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C3ED6" w14:textId="6794C4EF" w:rsidR="00D35D46" w:rsidRPr="004B39F8" w:rsidRDefault="00D35D46" w:rsidP="00563D4F">
      <w:pPr>
        <w:pStyle w:val="HChG"/>
        <w:ind w:firstLine="0"/>
        <w:jc w:val="center"/>
      </w:pPr>
      <w:r w:rsidRPr="004B39F8">
        <w:t>Proposal for</w:t>
      </w:r>
      <w:r w:rsidR="00F27F1F">
        <w:t xml:space="preserve"> amendments to UN Regulation No. </w:t>
      </w:r>
      <w:r w:rsidR="00563D4F">
        <w:t>152</w:t>
      </w:r>
    </w:p>
    <w:p w14:paraId="4863388B" w14:textId="4E121622" w:rsidR="00D35D46" w:rsidRPr="00A6586B" w:rsidRDefault="003C250B" w:rsidP="003C250B">
      <w:pPr>
        <w:pStyle w:val="SingleTxtG"/>
        <w:rPr>
          <w:lang w:val="en-GB"/>
        </w:rPr>
      </w:pPr>
      <w:r>
        <w:rPr>
          <w:lang w:val="en-GB"/>
        </w:rPr>
        <w:t xml:space="preserve">The following text is submitted as </w:t>
      </w:r>
      <w:r w:rsidR="00A6586B">
        <w:rPr>
          <w:lang w:val="en-GB"/>
        </w:rPr>
        <w:t xml:space="preserve">a </w:t>
      </w:r>
      <w:r>
        <w:rPr>
          <w:lang w:val="en-GB"/>
        </w:rPr>
        <w:t xml:space="preserve">proposal for </w:t>
      </w:r>
      <w:r w:rsidR="00D35D46" w:rsidRPr="00F27F1F">
        <w:rPr>
          <w:lang w:val="en-GB"/>
        </w:rPr>
        <w:t>Supplement to the original text of UN R152</w:t>
      </w:r>
      <w:r>
        <w:rPr>
          <w:lang w:val="en-GB"/>
        </w:rPr>
        <w:t xml:space="preserve">, </w:t>
      </w:r>
      <w:r w:rsidR="00D35D46" w:rsidRPr="00A6586B">
        <w:rPr>
          <w:lang w:val="en-GB"/>
        </w:rPr>
        <w:t>to UN R152.01</w:t>
      </w:r>
      <w:r w:rsidRPr="00A6586B">
        <w:rPr>
          <w:lang w:val="en-GB"/>
        </w:rPr>
        <w:t xml:space="preserve"> and </w:t>
      </w:r>
      <w:r w:rsidR="00D35D46" w:rsidRPr="00A6586B">
        <w:rPr>
          <w:lang w:val="en-GB"/>
        </w:rPr>
        <w:t>to UN R152.02</w:t>
      </w:r>
      <w:r w:rsidR="00CC1D02">
        <w:rPr>
          <w:lang w:val="en-GB"/>
        </w:rPr>
        <w:t>.</w:t>
      </w:r>
    </w:p>
    <w:p w14:paraId="7225CCF0" w14:textId="20F0FD66" w:rsidR="00580D29" w:rsidRPr="004B39F8" w:rsidRDefault="00483E02" w:rsidP="00483E02">
      <w:pPr>
        <w:pStyle w:val="HChG"/>
      </w:pPr>
      <w:r>
        <w:tab/>
      </w:r>
      <w:r w:rsidR="00E11855" w:rsidRPr="004B39F8">
        <w:t>I.</w:t>
      </w:r>
      <w:r w:rsidR="00580D29" w:rsidRPr="004B39F8">
        <w:tab/>
      </w:r>
      <w:r w:rsidR="00D35D46" w:rsidRPr="004B39F8">
        <w:t>Proposal</w:t>
      </w:r>
    </w:p>
    <w:p w14:paraId="75594F48" w14:textId="1403F389" w:rsidR="00D35D46" w:rsidRPr="00D35D46" w:rsidRDefault="00D35D46" w:rsidP="006951A7">
      <w:pPr>
        <w:spacing w:after="120" w:line="240" w:lineRule="atLeast"/>
        <w:ind w:left="1134" w:right="1134"/>
        <w:jc w:val="both"/>
        <w:rPr>
          <w:rFonts w:asciiTheme="majorBidi" w:hAnsiTheme="majorBidi"/>
          <w:i/>
          <w:sz w:val="20"/>
          <w:szCs w:val="20"/>
          <w:lang w:val="en-GB" w:eastAsia="fr-FR"/>
        </w:rPr>
      </w:pPr>
      <w:r w:rsidRPr="00D35D46">
        <w:rPr>
          <w:rFonts w:asciiTheme="majorBidi" w:hAnsiTheme="majorBidi"/>
          <w:i/>
          <w:sz w:val="20"/>
          <w:szCs w:val="20"/>
          <w:lang w:val="en-GB" w:eastAsia="fr-FR"/>
        </w:rPr>
        <w:t>Paragraph 2.12.</w:t>
      </w:r>
      <w:r w:rsidRPr="004B39F8">
        <w:rPr>
          <w:rFonts w:asciiTheme="majorBidi" w:hAnsiTheme="majorBidi"/>
          <w:i/>
          <w:sz w:val="20"/>
          <w:szCs w:val="20"/>
          <w:lang w:val="en-GB" w:eastAsia="fr-FR"/>
        </w:rPr>
        <w:t>,</w:t>
      </w:r>
      <w:r w:rsidRPr="00D35D46">
        <w:rPr>
          <w:rFonts w:asciiTheme="majorBidi" w:hAnsiTheme="majorBidi"/>
          <w:i/>
          <w:sz w:val="20"/>
          <w:szCs w:val="20"/>
          <w:lang w:val="en-GB" w:eastAsia="fr-FR"/>
        </w:rPr>
        <w:t xml:space="preserve"> </w:t>
      </w:r>
      <w:r w:rsidRPr="00D35D46">
        <w:rPr>
          <w:rFonts w:asciiTheme="majorBidi" w:hAnsiTheme="majorBidi"/>
          <w:iCs/>
          <w:sz w:val="20"/>
          <w:szCs w:val="20"/>
          <w:lang w:val="en-GB" w:eastAsia="fr-FR"/>
        </w:rPr>
        <w:t>amend to read</w:t>
      </w:r>
      <w:r w:rsidR="0095146E" w:rsidRPr="004B39F8">
        <w:rPr>
          <w:rFonts w:asciiTheme="majorBidi" w:hAnsiTheme="majorBidi"/>
          <w:iCs/>
          <w:sz w:val="20"/>
          <w:szCs w:val="20"/>
          <w:lang w:val="en-GB" w:eastAsia="fr-FR"/>
        </w:rPr>
        <w:t>:</w:t>
      </w:r>
      <w:r w:rsidRPr="00D35D46">
        <w:rPr>
          <w:rFonts w:asciiTheme="majorBidi" w:hAnsiTheme="majorBidi"/>
          <w:i/>
          <w:sz w:val="20"/>
          <w:szCs w:val="20"/>
          <w:lang w:val="en-GB" w:eastAsia="fr-FR"/>
        </w:rPr>
        <w:t xml:space="preserve"> </w:t>
      </w:r>
    </w:p>
    <w:p w14:paraId="7B0B082C" w14:textId="766E5CB5" w:rsidR="00D35D46" w:rsidRDefault="00D35D46" w:rsidP="00D35D46">
      <w:pPr>
        <w:spacing w:after="120" w:line="240" w:lineRule="atLeast"/>
        <w:ind w:left="2268" w:right="1134" w:hanging="1134"/>
        <w:jc w:val="both"/>
        <w:rPr>
          <w:rFonts w:asciiTheme="majorBidi" w:eastAsiaTheme="minorEastAsia" w:hAnsiTheme="majorBidi" w:cstheme="minorBidi"/>
          <w:b/>
          <w:bCs/>
          <w:sz w:val="20"/>
          <w:szCs w:val="22"/>
          <w:lang w:val="en-GB" w:eastAsia="en-US"/>
        </w:rPr>
      </w:pPr>
      <w:r w:rsidRPr="004B39F8">
        <w:rPr>
          <w:rFonts w:asciiTheme="majorBidi" w:eastAsiaTheme="minorEastAsia" w:hAnsiTheme="majorBidi" w:cstheme="minorBidi"/>
          <w:sz w:val="20"/>
          <w:szCs w:val="22"/>
          <w:lang w:val="en-GB" w:eastAsia="en-US"/>
        </w:rPr>
        <w:t>“</w:t>
      </w:r>
      <w:r w:rsidRPr="00D35D46">
        <w:rPr>
          <w:rFonts w:asciiTheme="majorBidi" w:eastAsiaTheme="minorEastAsia" w:hAnsiTheme="majorBidi" w:cstheme="minorBidi"/>
          <w:sz w:val="20"/>
          <w:szCs w:val="22"/>
          <w:lang w:val="en-GB" w:eastAsia="en-US"/>
        </w:rPr>
        <w:t>2.12.</w:t>
      </w:r>
      <w:r w:rsidRPr="00D35D46">
        <w:rPr>
          <w:rFonts w:asciiTheme="majorBidi" w:eastAsiaTheme="minorEastAsia" w:hAnsiTheme="majorBidi" w:cstheme="minorBidi"/>
          <w:sz w:val="20"/>
          <w:szCs w:val="22"/>
          <w:lang w:val="en-GB" w:eastAsia="en-US"/>
        </w:rPr>
        <w:tab/>
        <w:t>"</w:t>
      </w:r>
      <w:r w:rsidRPr="00D35D46">
        <w:rPr>
          <w:rFonts w:asciiTheme="majorBidi" w:eastAsiaTheme="minorEastAsia" w:hAnsiTheme="majorBidi" w:cstheme="minorBidi"/>
          <w:i/>
          <w:sz w:val="20"/>
          <w:szCs w:val="22"/>
          <w:lang w:val="en-GB" w:eastAsia="en-US"/>
        </w:rPr>
        <w:t>Dry road</w:t>
      </w:r>
      <w:r w:rsidR="00764872">
        <w:rPr>
          <w:rFonts w:asciiTheme="majorBidi" w:eastAsiaTheme="minorEastAsia" w:hAnsiTheme="majorBidi" w:cstheme="minorBidi"/>
          <w:i/>
          <w:sz w:val="20"/>
          <w:szCs w:val="22"/>
          <w:lang w:val="en-GB" w:eastAsia="en-US"/>
        </w:rPr>
        <w:t xml:space="preserve"> </w:t>
      </w:r>
      <w:r w:rsidR="00764872" w:rsidRPr="00764872">
        <w:rPr>
          <w:rFonts w:asciiTheme="majorBidi" w:eastAsiaTheme="minorEastAsia" w:hAnsiTheme="majorBidi" w:cstheme="minorBidi"/>
          <w:b/>
          <w:i/>
          <w:sz w:val="20"/>
          <w:szCs w:val="22"/>
          <w:lang w:val="en-GB" w:eastAsia="en-US"/>
        </w:rPr>
        <w:t>affording good adhesion</w:t>
      </w:r>
      <w:r w:rsidRPr="00D35D46">
        <w:rPr>
          <w:rFonts w:asciiTheme="majorBidi" w:eastAsiaTheme="minorEastAsia" w:hAnsiTheme="majorBidi" w:cstheme="minorBidi"/>
          <w:sz w:val="20"/>
          <w:szCs w:val="22"/>
          <w:lang w:val="en-GB" w:eastAsia="en-US"/>
        </w:rPr>
        <w:t xml:space="preserve">" means a road </w:t>
      </w:r>
      <w:r w:rsidRPr="00D15F6A">
        <w:rPr>
          <w:rFonts w:asciiTheme="majorBidi" w:eastAsiaTheme="minorEastAsia" w:hAnsiTheme="majorBidi" w:cstheme="minorBidi"/>
          <w:strike/>
          <w:sz w:val="20"/>
          <w:szCs w:val="22"/>
          <w:lang w:val="en-GB" w:eastAsia="en-US"/>
        </w:rPr>
        <w:t xml:space="preserve">with a nominal peak braking coefficient </w:t>
      </w:r>
      <w:r w:rsidRPr="00D35D46">
        <w:rPr>
          <w:rFonts w:asciiTheme="majorBidi" w:eastAsiaTheme="minorEastAsia" w:hAnsiTheme="majorBidi" w:cstheme="minorBidi"/>
          <w:strike/>
          <w:sz w:val="20"/>
          <w:szCs w:val="22"/>
          <w:lang w:val="en-GB" w:eastAsia="en-US"/>
        </w:rPr>
        <w:t>of 0.9</w:t>
      </w:r>
      <w:r w:rsidRPr="00D35D46">
        <w:rPr>
          <w:rFonts w:asciiTheme="majorBidi" w:eastAsiaTheme="minorEastAsia" w:hAnsiTheme="majorBidi" w:cstheme="minorBidi"/>
          <w:sz w:val="20"/>
          <w:szCs w:val="22"/>
          <w:lang w:val="en-GB" w:eastAsia="en-US"/>
        </w:rPr>
        <w:t xml:space="preserve"> </w:t>
      </w:r>
      <w:r w:rsidR="005C4EFB" w:rsidRPr="00D15F6A">
        <w:rPr>
          <w:rFonts w:asciiTheme="majorBidi" w:eastAsiaTheme="minorEastAsia" w:hAnsiTheme="majorBidi" w:cstheme="minorBidi"/>
          <w:b/>
          <w:bCs/>
          <w:sz w:val="20"/>
          <w:szCs w:val="22"/>
          <w:lang w:val="en-GB" w:eastAsia="en-US"/>
        </w:rPr>
        <w:t xml:space="preserve">that </w:t>
      </w:r>
      <w:r w:rsidR="000B04F8">
        <w:rPr>
          <w:rFonts w:asciiTheme="majorBidi" w:eastAsiaTheme="minorEastAsia" w:hAnsiTheme="majorBidi" w:cstheme="minorBidi"/>
          <w:b/>
          <w:bCs/>
          <w:sz w:val="20"/>
          <w:szCs w:val="22"/>
          <w:lang w:val="en-GB" w:eastAsia="en-US"/>
        </w:rPr>
        <w:t xml:space="preserve">would </w:t>
      </w:r>
      <w:r w:rsidR="008A509D">
        <w:rPr>
          <w:rFonts w:asciiTheme="majorBidi" w:eastAsiaTheme="minorEastAsia" w:hAnsiTheme="majorBidi" w:cstheme="minorBidi"/>
          <w:b/>
          <w:bCs/>
          <w:sz w:val="20"/>
          <w:szCs w:val="22"/>
          <w:lang w:val="en-GB" w:eastAsia="en-US"/>
        </w:rPr>
        <w:t>permit a</w:t>
      </w:r>
      <w:r w:rsidR="004353EB" w:rsidRPr="00D15F6A">
        <w:rPr>
          <w:rFonts w:asciiTheme="majorBidi" w:eastAsiaTheme="minorEastAsia" w:hAnsiTheme="majorBidi" w:cstheme="minorBidi"/>
          <w:b/>
          <w:bCs/>
          <w:sz w:val="20"/>
          <w:szCs w:val="22"/>
          <w:lang w:val="en-GB" w:eastAsia="en-US"/>
        </w:rPr>
        <w:t xml:space="preserve"> mean fully deve</w:t>
      </w:r>
      <w:r w:rsidR="009428B3">
        <w:rPr>
          <w:rFonts w:asciiTheme="majorBidi" w:eastAsiaTheme="minorEastAsia" w:hAnsiTheme="majorBidi" w:cstheme="minorBidi"/>
          <w:b/>
          <w:bCs/>
          <w:sz w:val="20"/>
          <w:szCs w:val="22"/>
          <w:lang w:val="en-GB" w:eastAsia="en-US"/>
        </w:rPr>
        <w:t>loped deceleration</w:t>
      </w:r>
      <w:r w:rsidR="000B04F8" w:rsidRPr="000B04F8">
        <w:rPr>
          <w:b/>
          <w:bCs/>
          <w:sz w:val="20"/>
          <w:szCs w:val="20"/>
          <w:lang w:val="en-GB" w:eastAsia="en-US"/>
        </w:rPr>
        <w:t xml:space="preserve"> </w:t>
      </w:r>
      <w:r w:rsidR="00581DC1">
        <w:rPr>
          <w:rFonts w:asciiTheme="majorBidi" w:eastAsiaTheme="minorEastAsia" w:hAnsiTheme="majorBidi" w:cstheme="minorBidi"/>
          <w:b/>
          <w:bCs/>
          <w:sz w:val="20"/>
          <w:szCs w:val="22"/>
          <w:lang w:val="en-GB" w:eastAsia="en-US"/>
        </w:rPr>
        <w:t xml:space="preserve">of </w:t>
      </w:r>
      <w:r w:rsidR="00764872">
        <w:rPr>
          <w:rFonts w:asciiTheme="majorBidi" w:eastAsiaTheme="minorEastAsia" w:hAnsiTheme="majorBidi" w:cstheme="minorBidi"/>
          <w:b/>
          <w:bCs/>
          <w:sz w:val="20"/>
          <w:szCs w:val="22"/>
          <w:lang w:val="en-GB" w:eastAsia="en-US"/>
        </w:rPr>
        <w:t>at least</w:t>
      </w:r>
      <w:r w:rsidR="000B04F8">
        <w:rPr>
          <w:rFonts w:asciiTheme="majorBidi" w:eastAsiaTheme="minorEastAsia" w:hAnsiTheme="majorBidi" w:cstheme="minorBidi"/>
          <w:b/>
          <w:bCs/>
          <w:sz w:val="20"/>
          <w:szCs w:val="22"/>
          <w:lang w:val="en-GB" w:eastAsia="en-US"/>
        </w:rPr>
        <w:t xml:space="preserve"> </w:t>
      </w:r>
      <w:r w:rsidR="005C4EFB" w:rsidRPr="00D15F6A">
        <w:rPr>
          <w:rFonts w:asciiTheme="majorBidi" w:eastAsiaTheme="minorEastAsia" w:hAnsiTheme="majorBidi" w:cstheme="minorBidi"/>
          <w:b/>
          <w:bCs/>
          <w:sz w:val="20"/>
          <w:szCs w:val="22"/>
          <w:lang w:val="en-GB" w:eastAsia="en-US"/>
        </w:rPr>
        <w:t>9m/s</w:t>
      </w:r>
      <w:r w:rsidR="005C4EFB" w:rsidRPr="00D15F6A">
        <w:rPr>
          <w:rFonts w:asciiTheme="majorBidi" w:eastAsiaTheme="minorEastAsia" w:hAnsiTheme="majorBidi" w:cstheme="minorBidi"/>
          <w:b/>
          <w:bCs/>
          <w:sz w:val="20"/>
          <w:szCs w:val="22"/>
          <w:vertAlign w:val="superscript"/>
          <w:lang w:val="en-GB" w:eastAsia="en-US"/>
        </w:rPr>
        <w:t>2</w:t>
      </w:r>
      <w:r w:rsidRPr="00D15F6A">
        <w:rPr>
          <w:rFonts w:asciiTheme="majorBidi" w:eastAsiaTheme="minorEastAsia" w:hAnsiTheme="majorBidi" w:cstheme="minorBidi"/>
          <w:b/>
          <w:bCs/>
          <w:sz w:val="20"/>
          <w:szCs w:val="22"/>
          <w:lang w:val="en-GB" w:eastAsia="en-US"/>
        </w:rPr>
        <w:t xml:space="preserve">. </w:t>
      </w:r>
    </w:p>
    <w:p w14:paraId="6D17123E" w14:textId="32D59786" w:rsidR="00D15F6A" w:rsidRPr="00D15F6A" w:rsidRDefault="00D15F6A" w:rsidP="006951A7">
      <w:pPr>
        <w:spacing w:after="120" w:line="240" w:lineRule="atLeast"/>
        <w:ind w:left="1134" w:right="1134"/>
        <w:jc w:val="both"/>
        <w:rPr>
          <w:rFonts w:asciiTheme="majorBidi" w:eastAsiaTheme="minorEastAsia" w:hAnsiTheme="majorBidi" w:cstheme="minorBidi"/>
          <w:bCs/>
          <w:sz w:val="20"/>
          <w:szCs w:val="22"/>
          <w:lang w:val="en-GB" w:eastAsia="en-US"/>
        </w:rPr>
      </w:pPr>
      <w:r w:rsidRPr="00D15F6A">
        <w:rPr>
          <w:rFonts w:asciiTheme="majorBidi" w:eastAsiaTheme="minorEastAsia" w:hAnsiTheme="majorBidi" w:cstheme="minorBidi"/>
          <w:bCs/>
          <w:i/>
          <w:sz w:val="20"/>
          <w:szCs w:val="22"/>
          <w:lang w:val="en-GB" w:eastAsia="en-US"/>
        </w:rPr>
        <w:t>Paragraph 2.14.,</w:t>
      </w:r>
      <w:r w:rsidRPr="00D15F6A">
        <w:rPr>
          <w:rFonts w:asciiTheme="majorBidi" w:eastAsiaTheme="minorEastAsia" w:hAnsiTheme="majorBidi" w:cstheme="minorBidi"/>
          <w:bCs/>
          <w:sz w:val="20"/>
          <w:szCs w:val="22"/>
          <w:lang w:val="en-GB" w:eastAsia="en-US"/>
        </w:rPr>
        <w:t xml:space="preserve"> delete: </w:t>
      </w:r>
    </w:p>
    <w:p w14:paraId="52934943" w14:textId="1F7DBCA6" w:rsidR="00D15F6A" w:rsidRPr="006951A7" w:rsidRDefault="00764872" w:rsidP="00D15F6A">
      <w:pPr>
        <w:pStyle w:val="SingleTxtG"/>
        <w:ind w:left="2268" w:hanging="1134"/>
        <w:rPr>
          <w:rFonts w:asciiTheme="majorBidi" w:hAnsiTheme="majorBidi"/>
          <w:strike/>
          <w:lang w:val="en-GB"/>
        </w:rPr>
      </w:pPr>
      <w:r>
        <w:rPr>
          <w:rFonts w:asciiTheme="majorBidi" w:eastAsiaTheme="minorEastAsia" w:hAnsiTheme="majorBidi" w:cstheme="minorBidi"/>
          <w:szCs w:val="22"/>
          <w:lang w:val="en-GB"/>
        </w:rPr>
        <w:t>“</w:t>
      </w:r>
      <w:r w:rsidR="00D15F6A" w:rsidRPr="006951A7">
        <w:rPr>
          <w:rFonts w:asciiTheme="majorBidi" w:hAnsiTheme="majorBidi"/>
          <w:strike/>
          <w:lang w:val="en-GB"/>
        </w:rPr>
        <w:t>2.14.</w:t>
      </w:r>
      <w:r w:rsidR="00D15F6A" w:rsidRPr="006951A7">
        <w:rPr>
          <w:rFonts w:asciiTheme="majorBidi" w:hAnsiTheme="majorBidi"/>
          <w:strike/>
          <w:lang w:val="en-GB"/>
        </w:rPr>
        <w:tab/>
        <w:t>"</w:t>
      </w:r>
      <w:r w:rsidR="00D15F6A" w:rsidRPr="006951A7">
        <w:rPr>
          <w:rFonts w:asciiTheme="majorBidi" w:hAnsiTheme="majorBidi"/>
          <w:i/>
          <w:strike/>
          <w:lang w:val="en-GB"/>
        </w:rPr>
        <w:t>Peak braking coefficient (PBC)</w:t>
      </w:r>
      <w:r w:rsidR="00D15F6A" w:rsidRPr="006951A7">
        <w:rPr>
          <w:rFonts w:asciiTheme="majorBidi" w:hAnsiTheme="majorBidi"/>
          <w:strike/>
          <w:lang w:val="en-GB"/>
        </w:rPr>
        <w:t>": means the measure of tyre to road surface friction based on the maximum deceleration of a rolling tyre</w:t>
      </w:r>
      <w:proofErr w:type="gramStart"/>
      <w:r w:rsidR="00D15F6A" w:rsidRPr="006951A7">
        <w:rPr>
          <w:rFonts w:asciiTheme="majorBidi" w:hAnsiTheme="majorBidi"/>
          <w:strike/>
          <w:lang w:val="en-GB"/>
        </w:rPr>
        <w:t>.</w:t>
      </w:r>
      <w:r w:rsidRPr="006951A7">
        <w:rPr>
          <w:rFonts w:asciiTheme="majorBidi" w:hAnsiTheme="majorBidi"/>
          <w:strike/>
          <w:lang w:val="en-GB"/>
        </w:rPr>
        <w:t> </w:t>
      </w:r>
      <w:r>
        <w:rPr>
          <w:rFonts w:asciiTheme="majorBidi" w:eastAsiaTheme="minorEastAsia" w:hAnsiTheme="majorBidi" w:cstheme="minorBidi"/>
          <w:szCs w:val="22"/>
          <w:lang w:val="en-GB"/>
        </w:rPr>
        <w:t>”</w:t>
      </w:r>
      <w:proofErr w:type="gramEnd"/>
    </w:p>
    <w:p w14:paraId="1F7404BD" w14:textId="34B52251" w:rsidR="00764872" w:rsidRPr="00D15F6A" w:rsidRDefault="005E115D" w:rsidP="006951A7">
      <w:pPr>
        <w:spacing w:after="120" w:line="240" w:lineRule="atLeast"/>
        <w:ind w:left="1134" w:right="1134"/>
        <w:jc w:val="both"/>
        <w:rPr>
          <w:rFonts w:asciiTheme="majorBidi" w:eastAsiaTheme="minorEastAsia" w:hAnsiTheme="majorBidi" w:cstheme="minorBidi"/>
          <w:bCs/>
          <w:sz w:val="20"/>
          <w:szCs w:val="22"/>
          <w:lang w:val="en-GB" w:eastAsia="en-US"/>
        </w:rPr>
      </w:pPr>
      <w:r w:rsidRPr="005E115D">
        <w:rPr>
          <w:rFonts w:asciiTheme="majorBidi" w:eastAsiaTheme="minorEastAsia" w:hAnsiTheme="majorBidi" w:cstheme="minorBidi"/>
          <w:bCs/>
          <w:i/>
          <w:iCs/>
          <w:sz w:val="20"/>
          <w:szCs w:val="22"/>
          <w:lang w:val="en-GB" w:eastAsia="en-US"/>
        </w:rPr>
        <w:t>I</w:t>
      </w:r>
      <w:r w:rsidR="00764872" w:rsidRPr="005E115D">
        <w:rPr>
          <w:rFonts w:asciiTheme="majorBidi" w:eastAsiaTheme="minorEastAsia" w:hAnsiTheme="majorBidi" w:cstheme="minorBidi"/>
          <w:bCs/>
          <w:i/>
          <w:iCs/>
          <w:sz w:val="20"/>
          <w:szCs w:val="22"/>
          <w:lang w:val="en-GB" w:eastAsia="en-US"/>
        </w:rPr>
        <w:t>nsert a new paragraph</w:t>
      </w:r>
      <w:r w:rsidRPr="005E115D">
        <w:rPr>
          <w:rFonts w:asciiTheme="majorBidi" w:eastAsiaTheme="minorEastAsia" w:hAnsiTheme="majorBidi" w:cstheme="minorBidi"/>
          <w:bCs/>
          <w:i/>
          <w:iCs/>
          <w:sz w:val="20"/>
          <w:szCs w:val="22"/>
          <w:lang w:val="en-GB" w:eastAsia="en-US"/>
        </w:rPr>
        <w:t xml:space="preserve"> 2.18</w:t>
      </w:r>
      <w:r w:rsidRPr="00D15F6A">
        <w:rPr>
          <w:rFonts w:asciiTheme="majorBidi" w:eastAsiaTheme="minorEastAsia" w:hAnsiTheme="majorBidi" w:cstheme="minorBidi"/>
          <w:bCs/>
          <w:i/>
          <w:sz w:val="20"/>
          <w:szCs w:val="22"/>
          <w:lang w:val="en-GB" w:eastAsia="en-US"/>
        </w:rPr>
        <w:t>.</w:t>
      </w:r>
      <w:r>
        <w:rPr>
          <w:rFonts w:asciiTheme="majorBidi" w:eastAsiaTheme="minorEastAsia" w:hAnsiTheme="majorBidi" w:cstheme="minorBidi"/>
          <w:bCs/>
          <w:i/>
          <w:sz w:val="20"/>
          <w:szCs w:val="22"/>
          <w:lang w:val="en-GB" w:eastAsia="en-US"/>
        </w:rPr>
        <w:t xml:space="preserve">, </w:t>
      </w:r>
      <w:r w:rsidRPr="005E115D">
        <w:rPr>
          <w:rFonts w:asciiTheme="majorBidi" w:eastAsiaTheme="minorEastAsia" w:hAnsiTheme="majorBidi" w:cstheme="minorBidi"/>
          <w:bCs/>
          <w:iCs/>
          <w:sz w:val="20"/>
          <w:szCs w:val="22"/>
          <w:lang w:val="en-GB" w:eastAsia="en-US"/>
        </w:rPr>
        <w:t>to read</w:t>
      </w:r>
      <w:r w:rsidR="00764872" w:rsidRPr="00D15F6A">
        <w:rPr>
          <w:rFonts w:asciiTheme="majorBidi" w:eastAsiaTheme="minorEastAsia" w:hAnsiTheme="majorBidi" w:cstheme="minorBidi"/>
          <w:bCs/>
          <w:sz w:val="20"/>
          <w:szCs w:val="22"/>
          <w:lang w:val="en-GB" w:eastAsia="en-US"/>
        </w:rPr>
        <w:t xml:space="preserve">: </w:t>
      </w:r>
    </w:p>
    <w:p w14:paraId="45880F7B" w14:textId="565582C6" w:rsidR="00764872" w:rsidRPr="00006BD1" w:rsidRDefault="00764872" w:rsidP="00764872">
      <w:pPr>
        <w:pStyle w:val="SingleTxtG"/>
        <w:ind w:left="2268" w:hanging="1134"/>
        <w:rPr>
          <w:rFonts w:asciiTheme="majorBidi" w:eastAsiaTheme="minorEastAsia" w:hAnsiTheme="majorBidi" w:cstheme="minorBidi"/>
          <w:b/>
          <w:szCs w:val="22"/>
          <w:lang w:val="en-GB"/>
        </w:rPr>
      </w:pPr>
      <w:r>
        <w:rPr>
          <w:rFonts w:asciiTheme="majorBidi" w:eastAsiaTheme="minorEastAsia" w:hAnsiTheme="majorBidi" w:cstheme="minorBidi"/>
          <w:szCs w:val="22"/>
          <w:lang w:val="en-GB"/>
        </w:rPr>
        <w:t>“</w:t>
      </w:r>
      <w:r w:rsidRPr="00006BD1">
        <w:rPr>
          <w:rFonts w:asciiTheme="majorBidi" w:eastAsiaTheme="minorEastAsia" w:hAnsiTheme="majorBidi" w:cstheme="minorBidi"/>
          <w:b/>
          <w:szCs w:val="22"/>
          <w:lang w:val="en-GB"/>
        </w:rPr>
        <w:t>2.1</w:t>
      </w:r>
      <w:r w:rsidR="0097232C">
        <w:rPr>
          <w:rFonts w:asciiTheme="majorBidi" w:eastAsiaTheme="minorEastAsia" w:hAnsiTheme="majorBidi" w:cstheme="minorBidi"/>
          <w:b/>
          <w:szCs w:val="22"/>
          <w:lang w:val="en-GB"/>
        </w:rPr>
        <w:t>8</w:t>
      </w:r>
      <w:r w:rsidRPr="00006BD1">
        <w:rPr>
          <w:rFonts w:asciiTheme="majorBidi" w:eastAsiaTheme="minorEastAsia" w:hAnsiTheme="majorBidi" w:cstheme="minorBidi"/>
          <w:b/>
          <w:szCs w:val="22"/>
          <w:lang w:val="en-GB"/>
        </w:rPr>
        <w:t>.</w:t>
      </w:r>
      <w:r w:rsidRPr="00006BD1">
        <w:rPr>
          <w:rFonts w:asciiTheme="majorBidi" w:eastAsiaTheme="minorEastAsia" w:hAnsiTheme="majorBidi" w:cstheme="minorBidi"/>
          <w:b/>
          <w:szCs w:val="22"/>
          <w:lang w:val="en-GB"/>
        </w:rPr>
        <w:tab/>
        <w:t>"The mean fully developed deceleration (d</w:t>
      </w:r>
      <w:r w:rsidRPr="00006BD1">
        <w:rPr>
          <w:rFonts w:asciiTheme="majorBidi" w:eastAsiaTheme="minorEastAsia" w:hAnsiTheme="majorBidi" w:cstheme="minorBidi"/>
          <w:b/>
          <w:szCs w:val="22"/>
          <w:vertAlign w:val="subscript"/>
          <w:lang w:val="en-GB"/>
        </w:rPr>
        <w:t>m</w:t>
      </w:r>
      <w:r w:rsidRPr="00006BD1">
        <w:rPr>
          <w:rFonts w:asciiTheme="majorBidi" w:eastAsiaTheme="minorEastAsia" w:hAnsiTheme="majorBidi" w:cstheme="minorBidi"/>
          <w:b/>
          <w:szCs w:val="22"/>
          <w:lang w:val="en-GB"/>
        </w:rPr>
        <w:t xml:space="preserve">) shall be calculated as the deceleration averaged with respect to distance over the interval </w:t>
      </w:r>
      <w:proofErr w:type="spellStart"/>
      <w:r w:rsidRPr="00006BD1">
        <w:rPr>
          <w:rFonts w:asciiTheme="majorBidi" w:eastAsiaTheme="minorEastAsia" w:hAnsiTheme="majorBidi" w:cstheme="minorBidi"/>
          <w:b/>
          <w:szCs w:val="22"/>
          <w:lang w:val="en-GB"/>
        </w:rPr>
        <w:t>v</w:t>
      </w:r>
      <w:r w:rsidRPr="00006BD1">
        <w:rPr>
          <w:rFonts w:asciiTheme="majorBidi" w:eastAsiaTheme="minorEastAsia" w:hAnsiTheme="majorBidi" w:cstheme="minorBidi"/>
          <w:b/>
          <w:szCs w:val="22"/>
          <w:vertAlign w:val="subscript"/>
          <w:lang w:val="en-GB"/>
        </w:rPr>
        <w:t>b</w:t>
      </w:r>
      <w:proofErr w:type="spellEnd"/>
      <w:r w:rsidRPr="00006BD1">
        <w:rPr>
          <w:rFonts w:asciiTheme="majorBidi" w:eastAsiaTheme="minorEastAsia" w:hAnsiTheme="majorBidi" w:cstheme="minorBidi"/>
          <w:b/>
          <w:szCs w:val="22"/>
          <w:lang w:val="en-GB"/>
        </w:rPr>
        <w:t xml:space="preserve"> to </w:t>
      </w:r>
      <w:proofErr w:type="spellStart"/>
      <w:r w:rsidRPr="00006BD1">
        <w:rPr>
          <w:rFonts w:asciiTheme="majorBidi" w:eastAsiaTheme="minorEastAsia" w:hAnsiTheme="majorBidi" w:cstheme="minorBidi"/>
          <w:b/>
          <w:szCs w:val="22"/>
          <w:lang w:val="en-GB"/>
        </w:rPr>
        <w:t>v</w:t>
      </w:r>
      <w:r w:rsidRPr="00006BD1">
        <w:rPr>
          <w:rFonts w:asciiTheme="majorBidi" w:eastAsiaTheme="minorEastAsia" w:hAnsiTheme="majorBidi" w:cstheme="minorBidi"/>
          <w:b/>
          <w:szCs w:val="22"/>
          <w:vertAlign w:val="subscript"/>
          <w:lang w:val="en-GB"/>
        </w:rPr>
        <w:t>e</w:t>
      </w:r>
      <w:proofErr w:type="spellEnd"/>
      <w:r w:rsidRPr="00006BD1">
        <w:rPr>
          <w:rFonts w:asciiTheme="majorBidi" w:eastAsiaTheme="minorEastAsia" w:hAnsiTheme="majorBidi" w:cstheme="minorBidi"/>
          <w:b/>
          <w:szCs w:val="22"/>
          <w:lang w:val="en-GB"/>
        </w:rPr>
        <w:t>, according to the following formula:</w:t>
      </w:r>
    </w:p>
    <w:p w14:paraId="6C9D9C2A" w14:textId="07B9A81B" w:rsidR="00764872" w:rsidRPr="00006BD1" w:rsidRDefault="00CE40FA" w:rsidP="00764872">
      <w:pPr>
        <w:pStyle w:val="SingleTxtG"/>
        <w:ind w:left="2268" w:hanging="1134"/>
        <w:rPr>
          <w:rFonts w:asciiTheme="majorBidi" w:eastAsiaTheme="minorEastAsia" w:hAnsiTheme="majorBidi" w:cstheme="minorBidi"/>
          <w:b/>
          <w:szCs w:val="22"/>
          <w:lang w:val="en-GB"/>
        </w:rPr>
      </w:pPr>
      <m:oMathPara>
        <m:oMath>
          <m:sSub>
            <m:sSubPr>
              <m:ctrlPr>
                <w:rPr>
                  <w:rFonts w:ascii="Cambria Math" w:eastAsiaTheme="minorEastAsia" w:hAnsi="Cambria Math" w:cstheme="minorBidi"/>
                  <w:b/>
                  <w:i/>
                  <w:szCs w:val="22"/>
                  <w:lang w:val="en-GB"/>
                </w:rPr>
              </m:ctrlPr>
            </m:sSubPr>
            <m:e>
              <m:r>
                <m:rPr>
                  <m:sty m:val="bi"/>
                </m:rPr>
                <w:rPr>
                  <w:rFonts w:ascii="Cambria Math" w:eastAsiaTheme="minorEastAsia" w:hAnsi="Cambria Math" w:cstheme="minorBidi"/>
                  <w:szCs w:val="22"/>
                  <w:lang w:val="en-GB"/>
                </w:rPr>
                <m:t>d</m:t>
              </m:r>
            </m:e>
            <m:sub>
              <m:r>
                <m:rPr>
                  <m:sty m:val="bi"/>
                </m:rPr>
                <w:rPr>
                  <w:rFonts w:ascii="Cambria Math" w:eastAsiaTheme="minorEastAsia" w:hAnsi="Cambria Math" w:cstheme="minorBidi"/>
                  <w:szCs w:val="22"/>
                  <w:lang w:val="en-GB"/>
                </w:rPr>
                <m:t>m</m:t>
              </m:r>
            </m:sub>
          </m:sSub>
          <m:r>
            <m:rPr>
              <m:sty m:val="bi"/>
            </m:rPr>
            <w:rPr>
              <w:rFonts w:ascii="Cambria Math" w:eastAsiaTheme="minorEastAsia" w:hAnsi="Cambria Math" w:cstheme="minorBidi"/>
              <w:szCs w:val="22"/>
              <w:lang w:val="en-GB"/>
            </w:rPr>
            <m:t>=</m:t>
          </m:r>
          <m:f>
            <m:fPr>
              <m:ctrlPr>
                <w:rPr>
                  <w:rFonts w:ascii="Cambria Math" w:eastAsiaTheme="minorEastAsia" w:hAnsi="Cambria Math" w:cstheme="minorBidi"/>
                  <w:b/>
                  <w:i/>
                  <w:szCs w:val="22"/>
                  <w:lang w:val="en-GB"/>
                </w:rPr>
              </m:ctrlPr>
            </m:fPr>
            <m:num>
              <m:sSubSup>
                <m:sSubSupPr>
                  <m:ctrlPr>
                    <w:rPr>
                      <w:rFonts w:ascii="Cambria Math" w:eastAsiaTheme="minorEastAsia" w:hAnsi="Cambria Math" w:cstheme="minorBidi"/>
                      <w:b/>
                      <w:i/>
                      <w:szCs w:val="22"/>
                      <w:lang w:val="en-GB"/>
                    </w:rPr>
                  </m:ctrlPr>
                </m:sSubSupPr>
                <m:e>
                  <m:r>
                    <m:rPr>
                      <m:sty m:val="bi"/>
                    </m:rPr>
                    <w:rPr>
                      <w:rFonts w:ascii="Cambria Math" w:eastAsiaTheme="minorEastAsia" w:hAnsi="Cambria Math" w:cstheme="minorBidi"/>
                      <w:szCs w:val="22"/>
                      <w:lang w:val="en-GB"/>
                    </w:rPr>
                    <m:t>v</m:t>
                  </m:r>
                </m:e>
                <m:sub>
                  <m:r>
                    <m:rPr>
                      <m:sty m:val="bi"/>
                    </m:rPr>
                    <w:rPr>
                      <w:rFonts w:ascii="Cambria Math" w:eastAsiaTheme="minorEastAsia" w:hAnsi="Cambria Math" w:cstheme="minorBidi"/>
                      <w:szCs w:val="22"/>
                      <w:lang w:val="en-GB"/>
                    </w:rPr>
                    <m:t>b</m:t>
                  </m:r>
                </m:sub>
                <m:sup>
                  <m:r>
                    <m:rPr>
                      <m:sty m:val="bi"/>
                    </m:rPr>
                    <w:rPr>
                      <w:rFonts w:ascii="Cambria Math" w:eastAsiaTheme="minorEastAsia" w:hAnsi="Cambria Math" w:cstheme="minorBidi"/>
                      <w:szCs w:val="22"/>
                      <w:lang w:val="en-GB"/>
                    </w:rPr>
                    <m:t>2</m:t>
                  </m:r>
                </m:sup>
              </m:sSubSup>
              <m:r>
                <m:rPr>
                  <m:sty m:val="bi"/>
                </m:rPr>
                <w:rPr>
                  <w:rFonts w:ascii="Cambria Math" w:eastAsiaTheme="minorEastAsia" w:hAnsi="Cambria Math" w:cstheme="minorBidi"/>
                  <w:szCs w:val="22"/>
                  <w:lang w:val="en-GB"/>
                </w:rPr>
                <m:t>-</m:t>
              </m:r>
              <m:sSubSup>
                <m:sSubSupPr>
                  <m:ctrlPr>
                    <w:rPr>
                      <w:rFonts w:ascii="Cambria Math" w:eastAsiaTheme="minorEastAsia" w:hAnsi="Cambria Math" w:cstheme="minorBidi"/>
                      <w:b/>
                      <w:i/>
                      <w:szCs w:val="22"/>
                      <w:lang w:val="en-GB"/>
                    </w:rPr>
                  </m:ctrlPr>
                </m:sSubSupPr>
                <m:e>
                  <m:r>
                    <m:rPr>
                      <m:sty m:val="bi"/>
                    </m:rPr>
                    <w:rPr>
                      <w:rFonts w:ascii="Cambria Math" w:eastAsiaTheme="minorEastAsia" w:hAnsi="Cambria Math" w:cstheme="minorBidi"/>
                      <w:szCs w:val="22"/>
                      <w:lang w:val="en-GB"/>
                    </w:rPr>
                    <m:t>v</m:t>
                  </m:r>
                </m:e>
                <m:sub>
                  <m:r>
                    <m:rPr>
                      <m:sty m:val="bi"/>
                    </m:rPr>
                    <w:rPr>
                      <w:rFonts w:ascii="Cambria Math" w:eastAsiaTheme="minorEastAsia" w:hAnsi="Cambria Math" w:cstheme="minorBidi"/>
                      <w:szCs w:val="22"/>
                      <w:lang w:val="en-GB"/>
                    </w:rPr>
                    <m:t>e</m:t>
                  </m:r>
                </m:sub>
                <m:sup>
                  <m:r>
                    <m:rPr>
                      <m:sty m:val="bi"/>
                    </m:rPr>
                    <w:rPr>
                      <w:rFonts w:ascii="Cambria Math" w:eastAsiaTheme="minorEastAsia" w:hAnsi="Cambria Math" w:cstheme="minorBidi"/>
                      <w:szCs w:val="22"/>
                      <w:lang w:val="en-GB"/>
                    </w:rPr>
                    <m:t>2</m:t>
                  </m:r>
                </m:sup>
              </m:sSubSup>
            </m:num>
            <m:den>
              <m:r>
                <m:rPr>
                  <m:sty m:val="bi"/>
                </m:rPr>
                <w:rPr>
                  <w:rFonts w:ascii="Cambria Math" w:eastAsiaTheme="minorEastAsia" w:hAnsi="Cambria Math" w:cstheme="minorBidi"/>
                  <w:szCs w:val="22"/>
                  <w:lang w:val="en-GB"/>
                </w:rPr>
                <m:t>25.92</m:t>
              </m:r>
              <m:d>
                <m:dPr>
                  <m:ctrlPr>
                    <w:rPr>
                      <w:rFonts w:ascii="Cambria Math" w:eastAsiaTheme="minorEastAsia" w:hAnsi="Cambria Math" w:cstheme="minorBidi"/>
                      <w:b/>
                      <w:i/>
                      <w:szCs w:val="22"/>
                      <w:lang w:val="en-GB"/>
                    </w:rPr>
                  </m:ctrlPr>
                </m:dPr>
                <m:e>
                  <m:sSub>
                    <m:sSubPr>
                      <m:ctrlPr>
                        <w:rPr>
                          <w:rFonts w:ascii="Cambria Math" w:eastAsiaTheme="minorEastAsia" w:hAnsi="Cambria Math" w:cstheme="minorBidi"/>
                          <w:b/>
                          <w:i/>
                          <w:szCs w:val="22"/>
                          <w:lang w:val="en-GB"/>
                        </w:rPr>
                      </m:ctrlPr>
                    </m:sSubPr>
                    <m:e>
                      <m:r>
                        <m:rPr>
                          <m:sty m:val="bi"/>
                        </m:rPr>
                        <w:rPr>
                          <w:rFonts w:ascii="Cambria Math" w:eastAsiaTheme="minorEastAsia" w:hAnsi="Cambria Math" w:cstheme="minorBidi"/>
                          <w:szCs w:val="22"/>
                          <w:lang w:val="en-GB"/>
                        </w:rPr>
                        <m:t>s</m:t>
                      </m:r>
                    </m:e>
                    <m:sub>
                      <m:r>
                        <m:rPr>
                          <m:sty m:val="bi"/>
                        </m:rPr>
                        <w:rPr>
                          <w:rFonts w:ascii="Cambria Math" w:eastAsiaTheme="minorEastAsia" w:hAnsi="Cambria Math" w:cstheme="minorBidi"/>
                          <w:szCs w:val="22"/>
                          <w:lang w:val="en-GB"/>
                        </w:rPr>
                        <m:t>e</m:t>
                      </m:r>
                    </m:sub>
                  </m:sSub>
                  <m:r>
                    <m:rPr>
                      <m:sty m:val="bi"/>
                    </m:rPr>
                    <w:rPr>
                      <w:rFonts w:ascii="Cambria Math" w:eastAsiaTheme="minorEastAsia" w:hAnsi="Cambria Math" w:cstheme="minorBidi"/>
                      <w:szCs w:val="22"/>
                      <w:lang w:val="en-GB"/>
                    </w:rPr>
                    <m:t>-</m:t>
                  </m:r>
                  <m:sSub>
                    <m:sSubPr>
                      <m:ctrlPr>
                        <w:rPr>
                          <w:rFonts w:ascii="Cambria Math" w:eastAsiaTheme="minorEastAsia" w:hAnsi="Cambria Math" w:cstheme="minorBidi"/>
                          <w:b/>
                          <w:i/>
                          <w:szCs w:val="22"/>
                          <w:lang w:val="en-GB"/>
                        </w:rPr>
                      </m:ctrlPr>
                    </m:sSubPr>
                    <m:e>
                      <m:r>
                        <m:rPr>
                          <m:sty m:val="bi"/>
                        </m:rPr>
                        <w:rPr>
                          <w:rFonts w:ascii="Cambria Math" w:eastAsiaTheme="minorEastAsia" w:hAnsi="Cambria Math" w:cstheme="minorBidi"/>
                          <w:szCs w:val="22"/>
                          <w:lang w:val="en-GB"/>
                        </w:rPr>
                        <m:t>s</m:t>
                      </m:r>
                    </m:e>
                    <m:sub>
                      <m:r>
                        <m:rPr>
                          <m:sty m:val="bi"/>
                        </m:rPr>
                        <w:rPr>
                          <w:rFonts w:ascii="Cambria Math" w:eastAsiaTheme="minorEastAsia" w:hAnsi="Cambria Math" w:cstheme="minorBidi"/>
                          <w:szCs w:val="22"/>
                          <w:lang w:val="en-GB"/>
                        </w:rPr>
                        <m:t xml:space="preserve">b </m:t>
                      </m:r>
                    </m:sub>
                  </m:sSub>
                </m:e>
              </m:d>
            </m:den>
          </m:f>
        </m:oMath>
      </m:oMathPara>
    </w:p>
    <w:p w14:paraId="74648CC7" w14:textId="77777777" w:rsidR="00764872" w:rsidRPr="006951A7" w:rsidRDefault="00764872" w:rsidP="00006BD1">
      <w:pPr>
        <w:pStyle w:val="SingleTxtG"/>
        <w:ind w:left="2268"/>
        <w:rPr>
          <w:rFonts w:asciiTheme="majorBidi" w:eastAsiaTheme="minorEastAsia" w:hAnsiTheme="majorBidi" w:cstheme="minorBidi"/>
          <w:b/>
          <w:szCs w:val="22"/>
          <w:lang w:val="en-GB"/>
        </w:rPr>
      </w:pPr>
      <w:r w:rsidRPr="006951A7">
        <w:rPr>
          <w:rFonts w:asciiTheme="majorBidi" w:eastAsiaTheme="minorEastAsia" w:hAnsiTheme="majorBidi" w:cstheme="minorBidi"/>
          <w:b/>
          <w:szCs w:val="22"/>
          <w:lang w:val="en-GB"/>
        </w:rPr>
        <w:t>Where:</w:t>
      </w:r>
    </w:p>
    <w:p w14:paraId="5079A308" w14:textId="77777777" w:rsidR="00764872" w:rsidRPr="00006BD1" w:rsidRDefault="00764872" w:rsidP="00006BD1">
      <w:pPr>
        <w:pStyle w:val="SingleTxtG"/>
        <w:ind w:left="2268"/>
        <w:rPr>
          <w:rFonts w:asciiTheme="majorBidi" w:eastAsiaTheme="minorEastAsia" w:hAnsiTheme="majorBidi" w:cstheme="minorBidi"/>
          <w:b/>
          <w:szCs w:val="22"/>
          <w:lang w:val="en-GB"/>
        </w:rPr>
      </w:pPr>
      <w:proofErr w:type="spellStart"/>
      <w:r w:rsidRPr="00006BD1">
        <w:rPr>
          <w:rFonts w:asciiTheme="majorBidi" w:eastAsiaTheme="minorEastAsia" w:hAnsiTheme="majorBidi" w:cstheme="minorBidi"/>
          <w:b/>
          <w:szCs w:val="22"/>
          <w:lang w:val="en-GB"/>
        </w:rPr>
        <w:t>v</w:t>
      </w:r>
      <w:r w:rsidRPr="00006BD1">
        <w:rPr>
          <w:rFonts w:asciiTheme="majorBidi" w:eastAsiaTheme="minorEastAsia" w:hAnsiTheme="majorBidi" w:cstheme="minorBidi"/>
          <w:b/>
          <w:szCs w:val="22"/>
          <w:vertAlign w:val="subscript"/>
          <w:lang w:val="en-GB"/>
        </w:rPr>
        <w:t>o</w:t>
      </w:r>
      <w:proofErr w:type="spellEnd"/>
      <w:r w:rsidRPr="00006BD1">
        <w:rPr>
          <w:rFonts w:asciiTheme="majorBidi" w:eastAsiaTheme="minorEastAsia" w:hAnsiTheme="majorBidi" w:cstheme="minorBidi"/>
          <w:b/>
          <w:szCs w:val="22"/>
          <w:lang w:val="en-GB"/>
        </w:rPr>
        <w:t xml:space="preserve"> = initial vehicle speed in km/h,</w:t>
      </w:r>
    </w:p>
    <w:p w14:paraId="657043BE" w14:textId="77777777" w:rsidR="00764872" w:rsidRPr="00006BD1" w:rsidRDefault="00764872" w:rsidP="00006BD1">
      <w:pPr>
        <w:pStyle w:val="SingleTxtG"/>
        <w:ind w:left="2268"/>
        <w:rPr>
          <w:rFonts w:asciiTheme="majorBidi" w:eastAsiaTheme="minorEastAsia" w:hAnsiTheme="majorBidi" w:cstheme="minorBidi"/>
          <w:b/>
          <w:szCs w:val="22"/>
          <w:lang w:val="en-GB"/>
        </w:rPr>
      </w:pPr>
      <w:proofErr w:type="spellStart"/>
      <w:r w:rsidRPr="00006BD1">
        <w:rPr>
          <w:rFonts w:asciiTheme="majorBidi" w:eastAsiaTheme="minorEastAsia" w:hAnsiTheme="majorBidi" w:cstheme="minorBidi"/>
          <w:b/>
          <w:szCs w:val="22"/>
          <w:lang w:val="en-GB"/>
        </w:rPr>
        <w:t>v</w:t>
      </w:r>
      <w:r w:rsidRPr="00006BD1">
        <w:rPr>
          <w:rFonts w:asciiTheme="majorBidi" w:eastAsiaTheme="minorEastAsia" w:hAnsiTheme="majorBidi" w:cstheme="minorBidi"/>
          <w:b/>
          <w:szCs w:val="22"/>
          <w:vertAlign w:val="subscript"/>
          <w:lang w:val="en-GB"/>
        </w:rPr>
        <w:t>b</w:t>
      </w:r>
      <w:proofErr w:type="spellEnd"/>
      <w:r w:rsidRPr="00006BD1">
        <w:rPr>
          <w:rFonts w:asciiTheme="majorBidi" w:eastAsiaTheme="minorEastAsia" w:hAnsiTheme="majorBidi" w:cstheme="minorBidi"/>
          <w:b/>
          <w:szCs w:val="22"/>
          <w:lang w:val="en-GB"/>
        </w:rPr>
        <w:t xml:space="preserve"> = vehicle speed at 0.8 </w:t>
      </w:r>
      <w:proofErr w:type="spellStart"/>
      <w:r w:rsidRPr="00006BD1">
        <w:rPr>
          <w:rFonts w:asciiTheme="majorBidi" w:eastAsiaTheme="minorEastAsia" w:hAnsiTheme="majorBidi" w:cstheme="minorBidi"/>
          <w:b/>
          <w:szCs w:val="22"/>
          <w:lang w:val="en-GB"/>
        </w:rPr>
        <w:t>v</w:t>
      </w:r>
      <w:r w:rsidRPr="00006BD1">
        <w:rPr>
          <w:rFonts w:asciiTheme="majorBidi" w:eastAsiaTheme="minorEastAsia" w:hAnsiTheme="majorBidi" w:cstheme="minorBidi"/>
          <w:b/>
          <w:szCs w:val="22"/>
          <w:vertAlign w:val="subscript"/>
          <w:lang w:val="en-GB"/>
        </w:rPr>
        <w:t>o</w:t>
      </w:r>
      <w:proofErr w:type="spellEnd"/>
      <w:r w:rsidRPr="00006BD1">
        <w:rPr>
          <w:rFonts w:asciiTheme="majorBidi" w:eastAsiaTheme="minorEastAsia" w:hAnsiTheme="majorBidi" w:cstheme="minorBidi"/>
          <w:b/>
          <w:szCs w:val="22"/>
          <w:lang w:val="en-GB"/>
        </w:rPr>
        <w:t xml:space="preserve"> in km/h,</w:t>
      </w:r>
    </w:p>
    <w:p w14:paraId="1EE3C810" w14:textId="77777777" w:rsidR="00764872" w:rsidRPr="00006BD1" w:rsidRDefault="00764872" w:rsidP="00006BD1">
      <w:pPr>
        <w:pStyle w:val="SingleTxtG"/>
        <w:ind w:left="2268"/>
        <w:rPr>
          <w:rFonts w:asciiTheme="majorBidi" w:eastAsiaTheme="minorEastAsia" w:hAnsiTheme="majorBidi" w:cstheme="minorBidi"/>
          <w:b/>
          <w:szCs w:val="22"/>
          <w:lang w:val="en-GB"/>
        </w:rPr>
      </w:pPr>
      <w:proofErr w:type="spellStart"/>
      <w:r w:rsidRPr="00006BD1">
        <w:rPr>
          <w:rFonts w:asciiTheme="majorBidi" w:eastAsiaTheme="minorEastAsia" w:hAnsiTheme="majorBidi" w:cstheme="minorBidi"/>
          <w:b/>
          <w:szCs w:val="22"/>
          <w:lang w:val="en-GB"/>
        </w:rPr>
        <w:t>v</w:t>
      </w:r>
      <w:r w:rsidRPr="00006BD1">
        <w:rPr>
          <w:rFonts w:asciiTheme="majorBidi" w:eastAsiaTheme="minorEastAsia" w:hAnsiTheme="majorBidi" w:cstheme="minorBidi"/>
          <w:b/>
          <w:szCs w:val="22"/>
          <w:vertAlign w:val="subscript"/>
          <w:lang w:val="en-GB"/>
        </w:rPr>
        <w:t>e</w:t>
      </w:r>
      <w:proofErr w:type="spellEnd"/>
      <w:r w:rsidRPr="00006BD1">
        <w:rPr>
          <w:rFonts w:asciiTheme="majorBidi" w:eastAsiaTheme="minorEastAsia" w:hAnsiTheme="majorBidi" w:cstheme="minorBidi"/>
          <w:b/>
          <w:szCs w:val="22"/>
          <w:lang w:val="en-GB"/>
        </w:rPr>
        <w:t xml:space="preserve"> = vehicle speed at 0.1 </w:t>
      </w:r>
      <w:proofErr w:type="spellStart"/>
      <w:r w:rsidRPr="00006BD1">
        <w:rPr>
          <w:rFonts w:asciiTheme="majorBidi" w:eastAsiaTheme="minorEastAsia" w:hAnsiTheme="majorBidi" w:cstheme="minorBidi"/>
          <w:b/>
          <w:szCs w:val="22"/>
          <w:lang w:val="en-GB"/>
        </w:rPr>
        <w:t>v</w:t>
      </w:r>
      <w:r w:rsidRPr="00006BD1">
        <w:rPr>
          <w:rFonts w:asciiTheme="majorBidi" w:eastAsiaTheme="minorEastAsia" w:hAnsiTheme="majorBidi" w:cstheme="minorBidi"/>
          <w:b/>
          <w:szCs w:val="22"/>
          <w:vertAlign w:val="subscript"/>
          <w:lang w:val="en-GB"/>
        </w:rPr>
        <w:t>o</w:t>
      </w:r>
      <w:proofErr w:type="spellEnd"/>
      <w:r w:rsidRPr="00006BD1">
        <w:rPr>
          <w:rFonts w:asciiTheme="majorBidi" w:eastAsiaTheme="minorEastAsia" w:hAnsiTheme="majorBidi" w:cstheme="minorBidi"/>
          <w:b/>
          <w:szCs w:val="22"/>
          <w:lang w:val="en-GB"/>
        </w:rPr>
        <w:t xml:space="preserve"> in km/h,</w:t>
      </w:r>
    </w:p>
    <w:p w14:paraId="237EC0D7" w14:textId="77777777" w:rsidR="00764872" w:rsidRPr="00006BD1" w:rsidRDefault="00764872" w:rsidP="00006BD1">
      <w:pPr>
        <w:pStyle w:val="SingleTxtG"/>
        <w:ind w:left="2268"/>
        <w:rPr>
          <w:rFonts w:asciiTheme="majorBidi" w:eastAsiaTheme="minorEastAsia" w:hAnsiTheme="majorBidi" w:cstheme="minorBidi"/>
          <w:b/>
          <w:szCs w:val="22"/>
          <w:lang w:val="en-GB"/>
        </w:rPr>
      </w:pPr>
      <w:proofErr w:type="spellStart"/>
      <w:r w:rsidRPr="00006BD1">
        <w:rPr>
          <w:rFonts w:asciiTheme="majorBidi" w:eastAsiaTheme="minorEastAsia" w:hAnsiTheme="majorBidi" w:cstheme="minorBidi"/>
          <w:b/>
          <w:szCs w:val="22"/>
          <w:lang w:val="en-GB"/>
        </w:rPr>
        <w:t>s</w:t>
      </w:r>
      <w:r w:rsidRPr="00006BD1">
        <w:rPr>
          <w:rFonts w:asciiTheme="majorBidi" w:eastAsiaTheme="minorEastAsia" w:hAnsiTheme="majorBidi" w:cstheme="minorBidi"/>
          <w:b/>
          <w:szCs w:val="22"/>
          <w:vertAlign w:val="subscript"/>
          <w:lang w:val="en-GB"/>
        </w:rPr>
        <w:t>b</w:t>
      </w:r>
      <w:proofErr w:type="spellEnd"/>
      <w:r w:rsidRPr="00006BD1">
        <w:rPr>
          <w:rFonts w:asciiTheme="majorBidi" w:eastAsiaTheme="minorEastAsia" w:hAnsiTheme="majorBidi" w:cstheme="minorBidi"/>
          <w:b/>
          <w:szCs w:val="22"/>
          <w:lang w:val="en-GB"/>
        </w:rPr>
        <w:t xml:space="preserve"> = distance travelled between </w:t>
      </w:r>
      <w:proofErr w:type="spellStart"/>
      <w:r w:rsidRPr="00006BD1">
        <w:rPr>
          <w:rFonts w:asciiTheme="majorBidi" w:eastAsiaTheme="minorEastAsia" w:hAnsiTheme="majorBidi" w:cstheme="minorBidi"/>
          <w:b/>
          <w:szCs w:val="22"/>
          <w:lang w:val="en-GB"/>
        </w:rPr>
        <w:t>v</w:t>
      </w:r>
      <w:r w:rsidRPr="00006BD1">
        <w:rPr>
          <w:rFonts w:asciiTheme="majorBidi" w:eastAsiaTheme="minorEastAsia" w:hAnsiTheme="majorBidi" w:cstheme="minorBidi"/>
          <w:b/>
          <w:szCs w:val="22"/>
          <w:vertAlign w:val="subscript"/>
          <w:lang w:val="en-GB"/>
        </w:rPr>
        <w:t>o</w:t>
      </w:r>
      <w:proofErr w:type="spellEnd"/>
      <w:r w:rsidRPr="00006BD1">
        <w:rPr>
          <w:rFonts w:asciiTheme="majorBidi" w:eastAsiaTheme="minorEastAsia" w:hAnsiTheme="majorBidi" w:cstheme="minorBidi"/>
          <w:b/>
          <w:szCs w:val="22"/>
          <w:lang w:val="en-GB"/>
        </w:rPr>
        <w:t xml:space="preserve"> and </w:t>
      </w:r>
      <w:proofErr w:type="spellStart"/>
      <w:r w:rsidRPr="00006BD1">
        <w:rPr>
          <w:rFonts w:asciiTheme="majorBidi" w:eastAsiaTheme="minorEastAsia" w:hAnsiTheme="majorBidi" w:cstheme="minorBidi"/>
          <w:b/>
          <w:szCs w:val="22"/>
          <w:lang w:val="en-GB"/>
        </w:rPr>
        <w:t>v</w:t>
      </w:r>
      <w:r w:rsidRPr="00006BD1">
        <w:rPr>
          <w:rFonts w:asciiTheme="majorBidi" w:eastAsiaTheme="minorEastAsia" w:hAnsiTheme="majorBidi" w:cstheme="minorBidi"/>
          <w:b/>
          <w:szCs w:val="22"/>
          <w:vertAlign w:val="subscript"/>
          <w:lang w:val="en-GB"/>
        </w:rPr>
        <w:t>b</w:t>
      </w:r>
      <w:proofErr w:type="spellEnd"/>
      <w:r w:rsidRPr="00006BD1">
        <w:rPr>
          <w:rFonts w:asciiTheme="majorBidi" w:eastAsiaTheme="minorEastAsia" w:hAnsiTheme="majorBidi" w:cstheme="minorBidi"/>
          <w:b/>
          <w:szCs w:val="22"/>
          <w:lang w:val="en-GB"/>
        </w:rPr>
        <w:t xml:space="preserve"> in metres,</w:t>
      </w:r>
    </w:p>
    <w:p w14:paraId="50B8C654" w14:textId="77777777" w:rsidR="00764872" w:rsidRPr="00006BD1" w:rsidRDefault="00764872" w:rsidP="00006BD1">
      <w:pPr>
        <w:pStyle w:val="SingleTxtG"/>
        <w:ind w:left="2268"/>
        <w:rPr>
          <w:rFonts w:asciiTheme="majorBidi" w:eastAsiaTheme="minorEastAsia" w:hAnsiTheme="majorBidi" w:cstheme="minorBidi"/>
          <w:b/>
          <w:szCs w:val="22"/>
          <w:lang w:val="en-GB"/>
        </w:rPr>
      </w:pPr>
      <w:r w:rsidRPr="00006BD1">
        <w:rPr>
          <w:rFonts w:asciiTheme="majorBidi" w:eastAsiaTheme="minorEastAsia" w:hAnsiTheme="majorBidi" w:cstheme="minorBidi"/>
          <w:b/>
          <w:szCs w:val="22"/>
          <w:lang w:val="en-GB"/>
        </w:rPr>
        <w:t>s</w:t>
      </w:r>
      <w:r w:rsidRPr="00006BD1">
        <w:rPr>
          <w:rFonts w:asciiTheme="majorBidi" w:eastAsiaTheme="minorEastAsia" w:hAnsiTheme="majorBidi" w:cstheme="minorBidi"/>
          <w:b/>
          <w:szCs w:val="22"/>
          <w:vertAlign w:val="subscript"/>
          <w:lang w:val="en-GB"/>
        </w:rPr>
        <w:t>e</w:t>
      </w:r>
      <w:r w:rsidRPr="00006BD1">
        <w:rPr>
          <w:rFonts w:asciiTheme="majorBidi" w:eastAsiaTheme="minorEastAsia" w:hAnsiTheme="majorBidi" w:cstheme="minorBidi"/>
          <w:b/>
          <w:szCs w:val="22"/>
          <w:lang w:val="en-GB"/>
        </w:rPr>
        <w:t xml:space="preserve"> = distance travelled between </w:t>
      </w:r>
      <w:proofErr w:type="spellStart"/>
      <w:r w:rsidRPr="00006BD1">
        <w:rPr>
          <w:rFonts w:asciiTheme="majorBidi" w:eastAsiaTheme="minorEastAsia" w:hAnsiTheme="majorBidi" w:cstheme="minorBidi"/>
          <w:b/>
          <w:szCs w:val="22"/>
          <w:lang w:val="en-GB"/>
        </w:rPr>
        <w:t>v</w:t>
      </w:r>
      <w:r w:rsidRPr="00006BD1">
        <w:rPr>
          <w:rFonts w:asciiTheme="majorBidi" w:eastAsiaTheme="minorEastAsia" w:hAnsiTheme="majorBidi" w:cstheme="minorBidi"/>
          <w:b/>
          <w:szCs w:val="22"/>
          <w:vertAlign w:val="subscript"/>
          <w:lang w:val="en-GB"/>
        </w:rPr>
        <w:t>o</w:t>
      </w:r>
      <w:proofErr w:type="spellEnd"/>
      <w:r w:rsidRPr="00006BD1">
        <w:rPr>
          <w:rFonts w:asciiTheme="majorBidi" w:eastAsiaTheme="minorEastAsia" w:hAnsiTheme="majorBidi" w:cstheme="minorBidi"/>
          <w:b/>
          <w:szCs w:val="22"/>
          <w:lang w:val="en-GB"/>
        </w:rPr>
        <w:t xml:space="preserve"> and </w:t>
      </w:r>
      <w:proofErr w:type="spellStart"/>
      <w:r w:rsidRPr="00006BD1">
        <w:rPr>
          <w:rFonts w:asciiTheme="majorBidi" w:eastAsiaTheme="minorEastAsia" w:hAnsiTheme="majorBidi" w:cstheme="minorBidi"/>
          <w:b/>
          <w:szCs w:val="22"/>
          <w:lang w:val="en-GB"/>
        </w:rPr>
        <w:t>v</w:t>
      </w:r>
      <w:r w:rsidRPr="00006BD1">
        <w:rPr>
          <w:rFonts w:asciiTheme="majorBidi" w:eastAsiaTheme="minorEastAsia" w:hAnsiTheme="majorBidi" w:cstheme="minorBidi"/>
          <w:b/>
          <w:szCs w:val="22"/>
          <w:vertAlign w:val="subscript"/>
          <w:lang w:val="en-GB"/>
        </w:rPr>
        <w:t>e</w:t>
      </w:r>
      <w:proofErr w:type="spellEnd"/>
      <w:r w:rsidRPr="00006BD1">
        <w:rPr>
          <w:rFonts w:asciiTheme="majorBidi" w:eastAsiaTheme="minorEastAsia" w:hAnsiTheme="majorBidi" w:cstheme="minorBidi"/>
          <w:b/>
          <w:szCs w:val="22"/>
          <w:lang w:val="en-GB"/>
        </w:rPr>
        <w:t xml:space="preserve"> in metres.</w:t>
      </w:r>
    </w:p>
    <w:p w14:paraId="2950107F" w14:textId="5F85091F" w:rsidR="00764872" w:rsidRPr="00764872" w:rsidRDefault="00764872" w:rsidP="00006BD1">
      <w:pPr>
        <w:pStyle w:val="SingleTxtG"/>
        <w:ind w:left="2268"/>
        <w:rPr>
          <w:rFonts w:asciiTheme="majorBidi" w:eastAsiaTheme="minorEastAsia" w:hAnsiTheme="majorBidi" w:cstheme="minorBidi"/>
          <w:szCs w:val="22"/>
          <w:lang w:val="en-GB"/>
        </w:rPr>
      </w:pPr>
      <w:r w:rsidRPr="00006BD1">
        <w:rPr>
          <w:rFonts w:asciiTheme="majorBidi" w:eastAsiaTheme="minorEastAsia" w:hAnsiTheme="majorBidi" w:cstheme="minorBidi"/>
          <w:b/>
          <w:szCs w:val="22"/>
          <w:lang w:val="en-GB"/>
        </w:rPr>
        <w:t>The speed and distance shall be determined using instrumentation having an accuracy of ±1 per cent at the prescribed speed for the test. The d</w:t>
      </w:r>
      <w:r w:rsidRPr="00006BD1">
        <w:rPr>
          <w:rFonts w:asciiTheme="majorBidi" w:eastAsiaTheme="minorEastAsia" w:hAnsiTheme="majorBidi" w:cstheme="minorBidi"/>
          <w:b/>
          <w:szCs w:val="22"/>
          <w:vertAlign w:val="subscript"/>
          <w:lang w:val="en-GB"/>
        </w:rPr>
        <w:t>m</w:t>
      </w:r>
      <w:r w:rsidRPr="00006BD1">
        <w:rPr>
          <w:rFonts w:asciiTheme="majorBidi" w:eastAsiaTheme="minorEastAsia" w:hAnsiTheme="majorBidi" w:cstheme="minorBidi"/>
          <w:b/>
          <w:szCs w:val="22"/>
          <w:lang w:val="en-GB"/>
        </w:rPr>
        <w:t xml:space="preserve"> may be determined by other methods than the measurement of speed and distance; in this case, the accuracy of the d</w:t>
      </w:r>
      <w:r w:rsidRPr="00006BD1">
        <w:rPr>
          <w:rFonts w:asciiTheme="majorBidi" w:eastAsiaTheme="minorEastAsia" w:hAnsiTheme="majorBidi" w:cstheme="minorBidi"/>
          <w:b/>
          <w:szCs w:val="22"/>
          <w:vertAlign w:val="subscript"/>
          <w:lang w:val="en-GB"/>
        </w:rPr>
        <w:t>m</w:t>
      </w:r>
      <w:r w:rsidRPr="00006BD1">
        <w:rPr>
          <w:rFonts w:asciiTheme="majorBidi" w:eastAsiaTheme="minorEastAsia" w:hAnsiTheme="majorBidi" w:cstheme="minorBidi"/>
          <w:b/>
          <w:szCs w:val="22"/>
          <w:lang w:val="en-GB"/>
        </w:rPr>
        <w:t xml:space="preserve"> shall be within ±3 per cent.</w:t>
      </w:r>
      <w:r>
        <w:rPr>
          <w:rFonts w:asciiTheme="majorBidi" w:eastAsiaTheme="minorEastAsia" w:hAnsiTheme="majorBidi" w:cstheme="minorBidi"/>
          <w:szCs w:val="22"/>
          <w:lang w:val="en-GB"/>
        </w:rPr>
        <w:t>”</w:t>
      </w:r>
    </w:p>
    <w:p w14:paraId="1ED8BF16" w14:textId="77777777" w:rsidR="00A11FFA" w:rsidRPr="00D35D46" w:rsidRDefault="00A11FFA" w:rsidP="006951A7">
      <w:pPr>
        <w:spacing w:after="120" w:line="240" w:lineRule="atLeast"/>
        <w:ind w:left="1134" w:right="1134"/>
        <w:jc w:val="both"/>
        <w:rPr>
          <w:rFonts w:asciiTheme="majorBidi" w:hAnsiTheme="majorBidi"/>
          <w:i/>
          <w:sz w:val="20"/>
          <w:szCs w:val="20"/>
          <w:lang w:val="en-GB" w:eastAsia="fr-FR"/>
        </w:rPr>
      </w:pPr>
      <w:r w:rsidRPr="00D35D46">
        <w:rPr>
          <w:rFonts w:asciiTheme="majorBidi" w:hAnsiTheme="majorBidi"/>
          <w:i/>
          <w:sz w:val="20"/>
          <w:szCs w:val="20"/>
          <w:lang w:val="en-GB" w:eastAsia="fr-FR"/>
        </w:rPr>
        <w:t xml:space="preserve">Paragraph </w:t>
      </w:r>
      <w:r>
        <w:rPr>
          <w:rFonts w:asciiTheme="majorBidi" w:hAnsiTheme="majorBidi"/>
          <w:i/>
          <w:sz w:val="20"/>
          <w:szCs w:val="20"/>
          <w:lang w:val="en-GB" w:eastAsia="fr-FR"/>
        </w:rPr>
        <w:t>5.2.1</w:t>
      </w:r>
      <w:r w:rsidRPr="00D35D46">
        <w:rPr>
          <w:rFonts w:asciiTheme="majorBidi" w:hAnsiTheme="majorBidi"/>
          <w:i/>
          <w:sz w:val="20"/>
          <w:szCs w:val="20"/>
          <w:lang w:val="en-GB" w:eastAsia="fr-FR"/>
        </w:rPr>
        <w:t>.</w:t>
      </w:r>
      <w:r>
        <w:rPr>
          <w:rFonts w:asciiTheme="majorBidi" w:hAnsiTheme="majorBidi"/>
          <w:i/>
          <w:sz w:val="20"/>
          <w:szCs w:val="20"/>
          <w:lang w:val="en-GB" w:eastAsia="fr-FR"/>
        </w:rPr>
        <w:t>4</w:t>
      </w:r>
      <w:r w:rsidRPr="004B39F8">
        <w:rPr>
          <w:rFonts w:asciiTheme="majorBidi" w:hAnsiTheme="majorBidi"/>
          <w:i/>
          <w:sz w:val="20"/>
          <w:szCs w:val="20"/>
          <w:lang w:val="en-GB" w:eastAsia="fr-FR"/>
        </w:rPr>
        <w:t>,</w:t>
      </w:r>
      <w:r w:rsidRPr="00D35D46">
        <w:rPr>
          <w:rFonts w:asciiTheme="majorBidi" w:hAnsiTheme="majorBidi"/>
          <w:i/>
          <w:sz w:val="20"/>
          <w:szCs w:val="20"/>
          <w:lang w:val="en-GB" w:eastAsia="fr-FR"/>
        </w:rPr>
        <w:t xml:space="preserve"> </w:t>
      </w:r>
      <w:r w:rsidRPr="00D35D46">
        <w:rPr>
          <w:rFonts w:asciiTheme="majorBidi" w:hAnsiTheme="majorBidi"/>
          <w:iCs/>
          <w:sz w:val="20"/>
          <w:szCs w:val="20"/>
          <w:lang w:val="en-GB" w:eastAsia="fr-FR"/>
        </w:rPr>
        <w:t>amend to read</w:t>
      </w:r>
      <w:r w:rsidRPr="004B39F8">
        <w:rPr>
          <w:rFonts w:asciiTheme="majorBidi" w:hAnsiTheme="majorBidi"/>
          <w:iCs/>
          <w:sz w:val="20"/>
          <w:szCs w:val="20"/>
          <w:lang w:val="en-GB" w:eastAsia="fr-FR"/>
        </w:rPr>
        <w:t>:</w:t>
      </w:r>
      <w:r w:rsidRPr="00D35D46">
        <w:rPr>
          <w:rFonts w:asciiTheme="majorBidi" w:hAnsiTheme="majorBidi"/>
          <w:i/>
          <w:sz w:val="20"/>
          <w:szCs w:val="20"/>
          <w:lang w:val="en-GB" w:eastAsia="fr-FR"/>
        </w:rPr>
        <w:t xml:space="preserve"> </w:t>
      </w:r>
    </w:p>
    <w:p w14:paraId="7C276E74"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4B39F8">
        <w:rPr>
          <w:rFonts w:asciiTheme="majorBidi" w:eastAsiaTheme="minorEastAsia" w:hAnsiTheme="majorBidi" w:cstheme="minorBidi"/>
          <w:sz w:val="20"/>
          <w:szCs w:val="22"/>
          <w:lang w:val="en-GB" w:eastAsia="en-US"/>
        </w:rPr>
        <w:t>“</w:t>
      </w:r>
      <w:r w:rsidRPr="00ED2C3C">
        <w:rPr>
          <w:rFonts w:asciiTheme="majorBidi" w:eastAsiaTheme="minorEastAsia" w:hAnsiTheme="majorBidi" w:cstheme="minorBidi"/>
          <w:sz w:val="20"/>
          <w:szCs w:val="22"/>
          <w:lang w:val="en-GB" w:eastAsia="en-US"/>
        </w:rPr>
        <w:t>5.2.1.4.</w:t>
      </w:r>
      <w:r w:rsidRPr="00ED2C3C">
        <w:rPr>
          <w:rFonts w:asciiTheme="majorBidi" w:eastAsiaTheme="minorEastAsia" w:hAnsiTheme="majorBidi" w:cstheme="minorBidi"/>
          <w:sz w:val="20"/>
          <w:szCs w:val="22"/>
          <w:lang w:val="en-GB" w:eastAsia="en-US"/>
        </w:rPr>
        <w:tab/>
        <w:t xml:space="preserve">Speed reduction by braking demand </w:t>
      </w:r>
    </w:p>
    <w:p w14:paraId="0FC55294" w14:textId="77777777" w:rsidR="00A11FFA" w:rsidRPr="00ED2C3C" w:rsidRDefault="00A11FFA" w:rsidP="00A11FFA">
      <w:pPr>
        <w:spacing w:after="120" w:line="240" w:lineRule="atLeast"/>
        <w:ind w:left="2268" w:right="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 xml:space="preserve">In absence of driver’s input which would lead to interruption according to paragraph 5.3.2., the AEBS shall be able to achieve a relative impact speed that is less or equal to the maximum relative impact speed as shown in the following table: </w:t>
      </w:r>
    </w:p>
    <w:p w14:paraId="1FFDA3C0"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(a)</w:t>
      </w:r>
      <w:r w:rsidRPr="00ED2C3C">
        <w:rPr>
          <w:rFonts w:asciiTheme="majorBidi" w:eastAsiaTheme="minorEastAsia" w:hAnsiTheme="majorBidi" w:cstheme="minorBidi"/>
          <w:sz w:val="20"/>
          <w:szCs w:val="22"/>
          <w:lang w:val="en-GB" w:eastAsia="en-US"/>
        </w:rPr>
        <w:tab/>
        <w:t>For collisions with unobstructed and constantly travelling or stationary targets;</w:t>
      </w:r>
    </w:p>
    <w:p w14:paraId="607FC820"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(b)</w:t>
      </w:r>
      <w:r w:rsidRPr="00ED2C3C">
        <w:rPr>
          <w:rFonts w:asciiTheme="majorBidi" w:eastAsiaTheme="minorEastAsia" w:hAnsiTheme="majorBidi" w:cstheme="minorBidi"/>
          <w:sz w:val="20"/>
          <w:szCs w:val="22"/>
          <w:lang w:val="en-GB" w:eastAsia="en-US"/>
        </w:rPr>
        <w:tab/>
        <w:t>On flat, horizontal and dry roads</w:t>
      </w:r>
      <w:r>
        <w:rPr>
          <w:rFonts w:asciiTheme="majorBidi" w:eastAsiaTheme="minorEastAsia" w:hAnsiTheme="majorBidi" w:cstheme="minorBidi"/>
          <w:sz w:val="20"/>
          <w:szCs w:val="22"/>
          <w:lang w:val="en-GB" w:eastAsia="en-US"/>
        </w:rPr>
        <w:t xml:space="preserve"> </w:t>
      </w:r>
      <w:r w:rsidRPr="00ED2C3C">
        <w:rPr>
          <w:rFonts w:asciiTheme="majorBidi" w:eastAsiaTheme="minorEastAsia" w:hAnsiTheme="majorBidi" w:cstheme="minorBidi"/>
          <w:b/>
          <w:sz w:val="20"/>
          <w:szCs w:val="22"/>
          <w:lang w:val="en-GB" w:eastAsia="en-US"/>
        </w:rPr>
        <w:t>affording good adhesion</w:t>
      </w:r>
      <w:r w:rsidRPr="00ED2C3C">
        <w:rPr>
          <w:rFonts w:asciiTheme="majorBidi" w:eastAsiaTheme="minorEastAsia" w:hAnsiTheme="majorBidi" w:cstheme="minorBidi"/>
          <w:sz w:val="20"/>
          <w:szCs w:val="22"/>
          <w:lang w:val="en-GB" w:eastAsia="en-US"/>
        </w:rPr>
        <w:t>;</w:t>
      </w:r>
    </w:p>
    <w:p w14:paraId="212D697D"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(c)</w:t>
      </w:r>
      <w:r w:rsidRPr="00ED2C3C">
        <w:rPr>
          <w:rFonts w:asciiTheme="majorBidi" w:eastAsiaTheme="minorEastAsia" w:hAnsiTheme="majorBidi" w:cstheme="minorBidi"/>
          <w:sz w:val="20"/>
          <w:szCs w:val="22"/>
          <w:lang w:val="en-GB" w:eastAsia="en-US"/>
        </w:rPr>
        <w:tab/>
        <w:t>In maximum mass and mass in running order conditions;</w:t>
      </w:r>
    </w:p>
    <w:p w14:paraId="6634AF88"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(d)</w:t>
      </w:r>
      <w:r w:rsidRPr="00ED2C3C">
        <w:rPr>
          <w:rFonts w:asciiTheme="majorBidi" w:eastAsiaTheme="minorEastAsia" w:hAnsiTheme="majorBidi" w:cstheme="minorBidi"/>
          <w:sz w:val="20"/>
          <w:szCs w:val="22"/>
          <w:lang w:val="en-GB" w:eastAsia="en-US"/>
        </w:rPr>
        <w:tab/>
        <w:t>In situations where the vehicle longitudinal centre planes are displaced by not more than 0.2 m;</w:t>
      </w:r>
    </w:p>
    <w:p w14:paraId="0E3EED6B"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(e)</w:t>
      </w:r>
      <w:r w:rsidRPr="00ED2C3C">
        <w:rPr>
          <w:rFonts w:asciiTheme="majorBidi" w:eastAsiaTheme="minorEastAsia" w:hAnsiTheme="majorBidi" w:cstheme="minorBidi"/>
          <w:sz w:val="20"/>
          <w:szCs w:val="22"/>
          <w:lang w:val="en-GB" w:eastAsia="en-US"/>
        </w:rPr>
        <w:tab/>
        <w:t>In ambient illumination conditions of at least 1000 Lux without blinding of the sensors (e.g. direct blinding sunlight);</w:t>
      </w:r>
    </w:p>
    <w:p w14:paraId="1F26E2C3"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lastRenderedPageBreak/>
        <w:tab/>
      </w:r>
      <w:r w:rsidRPr="00ED2C3C">
        <w:rPr>
          <w:rFonts w:asciiTheme="majorBidi" w:eastAsiaTheme="minorEastAsia" w:hAnsiTheme="majorBidi" w:cstheme="minorBidi"/>
          <w:sz w:val="20"/>
          <w:szCs w:val="22"/>
          <w:lang w:val="en-GB" w:eastAsia="en-US"/>
        </w:rPr>
        <w:tab/>
        <w:t>(f)</w:t>
      </w:r>
      <w:r w:rsidRPr="00ED2C3C">
        <w:rPr>
          <w:rFonts w:asciiTheme="majorBidi" w:eastAsiaTheme="minorEastAsia" w:hAnsiTheme="majorBidi" w:cstheme="minorBidi"/>
          <w:sz w:val="20"/>
          <w:szCs w:val="22"/>
          <w:lang w:val="en-GB" w:eastAsia="en-US"/>
        </w:rPr>
        <w:tab/>
        <w:t>In absence of weather conditions affecting the dynamic performance of the vehicle (e.g. no storm, not below 0°C); and</w:t>
      </w:r>
    </w:p>
    <w:p w14:paraId="31D611DB" w14:textId="2D85BBFD" w:rsidR="00A11FFA" w:rsidRPr="00ED2C3C" w:rsidRDefault="00A11FFA" w:rsidP="00A11FFA">
      <w:pPr>
        <w:spacing w:after="120" w:line="240" w:lineRule="atLeast"/>
        <w:ind w:left="2268" w:right="1134" w:firstLine="568"/>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(g)</w:t>
      </w:r>
      <w:r w:rsidRPr="00ED2C3C">
        <w:rPr>
          <w:rFonts w:asciiTheme="majorBidi" w:eastAsiaTheme="minorEastAsia" w:hAnsiTheme="majorBidi" w:cstheme="minorBidi"/>
          <w:sz w:val="20"/>
          <w:szCs w:val="22"/>
          <w:lang w:val="en-GB" w:eastAsia="en-US"/>
        </w:rPr>
        <w:tab/>
        <w:t>When driving straight with n</w:t>
      </w:r>
      <w:r w:rsidR="00CC1D02">
        <w:rPr>
          <w:rFonts w:asciiTheme="majorBidi" w:eastAsiaTheme="minorEastAsia" w:hAnsiTheme="majorBidi" w:cstheme="minorBidi"/>
          <w:sz w:val="20"/>
          <w:szCs w:val="22"/>
          <w:lang w:val="en-GB" w:eastAsia="en-US"/>
        </w:rPr>
        <w:t xml:space="preserve">o curve, and not turning at an </w:t>
      </w:r>
      <w:r w:rsidRPr="00ED2C3C">
        <w:rPr>
          <w:rFonts w:asciiTheme="majorBidi" w:eastAsiaTheme="minorEastAsia" w:hAnsiTheme="majorBidi" w:cstheme="minorBidi"/>
          <w:sz w:val="20"/>
          <w:szCs w:val="22"/>
          <w:lang w:val="en-GB" w:eastAsia="en-US"/>
        </w:rPr>
        <w:t>intersection.</w:t>
      </w:r>
    </w:p>
    <w:p w14:paraId="7C77CF2E" w14:textId="77777777" w:rsidR="00A11FFA"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t xml:space="preserve">It is recognised that </w:t>
      </w:r>
      <w:r>
        <w:rPr>
          <w:rFonts w:asciiTheme="majorBidi" w:eastAsiaTheme="minorEastAsia" w:hAnsiTheme="majorBidi" w:cstheme="minorBidi"/>
          <w:sz w:val="20"/>
          <w:szCs w:val="22"/>
          <w:lang w:val="en-GB" w:eastAsia="en-US"/>
        </w:rPr>
        <w:t>…”</w:t>
      </w:r>
    </w:p>
    <w:p w14:paraId="1B5402A3" w14:textId="77777777" w:rsidR="00A11FFA" w:rsidRPr="00D35D46" w:rsidRDefault="00A11FFA" w:rsidP="006951A7">
      <w:pPr>
        <w:spacing w:after="120" w:line="240" w:lineRule="atLeast"/>
        <w:ind w:left="1134" w:right="1134"/>
        <w:jc w:val="both"/>
        <w:rPr>
          <w:rFonts w:asciiTheme="majorBidi" w:hAnsiTheme="majorBidi"/>
          <w:i/>
          <w:sz w:val="20"/>
          <w:szCs w:val="20"/>
          <w:lang w:val="en-GB" w:eastAsia="fr-FR"/>
        </w:rPr>
      </w:pPr>
      <w:r w:rsidRPr="00D35D46">
        <w:rPr>
          <w:rFonts w:asciiTheme="majorBidi" w:hAnsiTheme="majorBidi"/>
          <w:i/>
          <w:sz w:val="20"/>
          <w:szCs w:val="20"/>
          <w:lang w:val="en-GB" w:eastAsia="fr-FR"/>
        </w:rPr>
        <w:t xml:space="preserve">Paragraph </w:t>
      </w:r>
      <w:r>
        <w:rPr>
          <w:rFonts w:asciiTheme="majorBidi" w:hAnsiTheme="majorBidi"/>
          <w:i/>
          <w:sz w:val="20"/>
          <w:szCs w:val="20"/>
          <w:lang w:val="en-GB" w:eastAsia="fr-FR"/>
        </w:rPr>
        <w:t>5.2.2</w:t>
      </w:r>
      <w:r w:rsidRPr="00D35D46">
        <w:rPr>
          <w:rFonts w:asciiTheme="majorBidi" w:hAnsiTheme="majorBidi"/>
          <w:i/>
          <w:sz w:val="20"/>
          <w:szCs w:val="20"/>
          <w:lang w:val="en-GB" w:eastAsia="fr-FR"/>
        </w:rPr>
        <w:t>.</w:t>
      </w:r>
      <w:r>
        <w:rPr>
          <w:rFonts w:asciiTheme="majorBidi" w:hAnsiTheme="majorBidi"/>
          <w:i/>
          <w:sz w:val="20"/>
          <w:szCs w:val="20"/>
          <w:lang w:val="en-GB" w:eastAsia="fr-FR"/>
        </w:rPr>
        <w:t>4</w:t>
      </w:r>
      <w:r w:rsidRPr="004B39F8">
        <w:rPr>
          <w:rFonts w:asciiTheme="majorBidi" w:hAnsiTheme="majorBidi"/>
          <w:i/>
          <w:sz w:val="20"/>
          <w:szCs w:val="20"/>
          <w:lang w:val="en-GB" w:eastAsia="fr-FR"/>
        </w:rPr>
        <w:t>,</w:t>
      </w:r>
      <w:r w:rsidRPr="00D35D46">
        <w:rPr>
          <w:rFonts w:asciiTheme="majorBidi" w:hAnsiTheme="majorBidi"/>
          <w:i/>
          <w:sz w:val="20"/>
          <w:szCs w:val="20"/>
          <w:lang w:val="en-GB" w:eastAsia="fr-FR"/>
        </w:rPr>
        <w:t xml:space="preserve"> </w:t>
      </w:r>
      <w:r w:rsidRPr="00D35D46">
        <w:rPr>
          <w:rFonts w:asciiTheme="majorBidi" w:hAnsiTheme="majorBidi"/>
          <w:iCs/>
          <w:sz w:val="20"/>
          <w:szCs w:val="20"/>
          <w:lang w:val="en-GB" w:eastAsia="fr-FR"/>
        </w:rPr>
        <w:t>amend to read</w:t>
      </w:r>
      <w:r w:rsidRPr="004B39F8">
        <w:rPr>
          <w:rFonts w:asciiTheme="majorBidi" w:hAnsiTheme="majorBidi"/>
          <w:iCs/>
          <w:sz w:val="20"/>
          <w:szCs w:val="20"/>
          <w:lang w:val="en-GB" w:eastAsia="fr-FR"/>
        </w:rPr>
        <w:t>:</w:t>
      </w:r>
      <w:r w:rsidRPr="00D35D46">
        <w:rPr>
          <w:rFonts w:asciiTheme="majorBidi" w:hAnsiTheme="majorBidi"/>
          <w:i/>
          <w:sz w:val="20"/>
          <w:szCs w:val="20"/>
          <w:lang w:val="en-GB" w:eastAsia="fr-FR"/>
        </w:rPr>
        <w:t xml:space="preserve"> </w:t>
      </w:r>
    </w:p>
    <w:p w14:paraId="00F5E27D"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4B39F8">
        <w:rPr>
          <w:rFonts w:asciiTheme="majorBidi" w:eastAsiaTheme="minorEastAsia" w:hAnsiTheme="majorBidi" w:cstheme="minorBidi"/>
          <w:sz w:val="20"/>
          <w:szCs w:val="22"/>
          <w:lang w:val="en-GB" w:eastAsia="en-US"/>
        </w:rPr>
        <w:t>“</w:t>
      </w:r>
      <w:r w:rsidRPr="00ED2C3C">
        <w:rPr>
          <w:rFonts w:asciiTheme="majorBidi" w:eastAsiaTheme="minorEastAsia" w:hAnsiTheme="majorBidi" w:cstheme="minorBidi"/>
          <w:sz w:val="20"/>
          <w:szCs w:val="22"/>
          <w:lang w:val="en-GB" w:eastAsia="en-US"/>
        </w:rPr>
        <w:t>5.2.2.4.</w:t>
      </w:r>
      <w:r w:rsidRPr="00ED2C3C">
        <w:rPr>
          <w:rFonts w:asciiTheme="majorBidi" w:eastAsiaTheme="minorEastAsia" w:hAnsiTheme="majorBidi" w:cstheme="minorBidi"/>
          <w:sz w:val="20"/>
          <w:szCs w:val="22"/>
          <w:lang w:val="en-GB" w:eastAsia="en-US"/>
        </w:rPr>
        <w:tab/>
        <w:t xml:space="preserve">Speed reduction by braking demand </w:t>
      </w:r>
    </w:p>
    <w:p w14:paraId="73FE7C85" w14:textId="77777777" w:rsidR="00A11FFA" w:rsidRPr="00ED2C3C" w:rsidRDefault="00A11FFA" w:rsidP="00A11FFA">
      <w:pPr>
        <w:spacing w:after="120" w:line="240" w:lineRule="atLeast"/>
        <w:ind w:left="2268" w:right="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In absence of driver’s input which would lead to interruption according to paragraph 5.3.2., the AEBS shall be able to achieve an impact speed that is less or equal to the maximum relative impact speed as shown in the following table:</w:t>
      </w:r>
    </w:p>
    <w:p w14:paraId="04FBF37B"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(a)</w:t>
      </w:r>
      <w:r w:rsidRPr="00ED2C3C">
        <w:rPr>
          <w:rFonts w:asciiTheme="majorBidi" w:eastAsiaTheme="minorEastAsia" w:hAnsiTheme="majorBidi" w:cstheme="minorBidi"/>
          <w:sz w:val="20"/>
          <w:szCs w:val="22"/>
          <w:lang w:val="en-GB" w:eastAsia="en-US"/>
        </w:rPr>
        <w:tab/>
        <w:t>With unobstructed perpendicularly crossing pedestrians with a lateral speed component of not more than 5 km/h;</w:t>
      </w:r>
    </w:p>
    <w:p w14:paraId="50B869C2"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(b)</w:t>
      </w:r>
      <w:r w:rsidRPr="00ED2C3C">
        <w:rPr>
          <w:rFonts w:asciiTheme="majorBidi" w:eastAsiaTheme="minorEastAsia" w:hAnsiTheme="majorBidi" w:cstheme="minorBidi"/>
          <w:sz w:val="20"/>
          <w:szCs w:val="22"/>
          <w:lang w:val="en-GB" w:eastAsia="en-US"/>
        </w:rPr>
        <w:tab/>
        <w:t xml:space="preserve">In unambiguous situations (e.g. not multiple pedestrians); </w:t>
      </w:r>
    </w:p>
    <w:p w14:paraId="4DBE1A88"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(c)</w:t>
      </w:r>
      <w:r w:rsidRPr="00ED2C3C">
        <w:rPr>
          <w:rFonts w:asciiTheme="majorBidi" w:eastAsiaTheme="minorEastAsia" w:hAnsiTheme="majorBidi" w:cstheme="minorBidi"/>
          <w:sz w:val="20"/>
          <w:szCs w:val="22"/>
          <w:lang w:val="en-GB" w:eastAsia="en-US"/>
        </w:rPr>
        <w:tab/>
        <w:t>On flat, horizontal and dry roads</w:t>
      </w:r>
      <w:r>
        <w:rPr>
          <w:rFonts w:asciiTheme="majorBidi" w:eastAsiaTheme="minorEastAsia" w:hAnsiTheme="majorBidi" w:cstheme="minorBidi"/>
          <w:sz w:val="20"/>
          <w:szCs w:val="22"/>
          <w:lang w:val="en-GB" w:eastAsia="en-US"/>
        </w:rPr>
        <w:t xml:space="preserve"> </w:t>
      </w:r>
      <w:r w:rsidRPr="00ED2C3C">
        <w:rPr>
          <w:rFonts w:asciiTheme="majorBidi" w:eastAsiaTheme="minorEastAsia" w:hAnsiTheme="majorBidi" w:cstheme="minorBidi"/>
          <w:b/>
          <w:sz w:val="20"/>
          <w:szCs w:val="22"/>
          <w:lang w:val="en-GB" w:eastAsia="en-US"/>
        </w:rPr>
        <w:t>affording good adhesion</w:t>
      </w:r>
      <w:r w:rsidRPr="00ED2C3C">
        <w:rPr>
          <w:rFonts w:asciiTheme="majorBidi" w:eastAsiaTheme="minorEastAsia" w:hAnsiTheme="majorBidi" w:cstheme="minorBidi"/>
          <w:sz w:val="20"/>
          <w:szCs w:val="22"/>
          <w:lang w:val="en-GB" w:eastAsia="en-US"/>
        </w:rPr>
        <w:t>;</w:t>
      </w:r>
    </w:p>
    <w:p w14:paraId="110CB232"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(d)</w:t>
      </w:r>
      <w:r w:rsidRPr="00ED2C3C">
        <w:rPr>
          <w:rFonts w:asciiTheme="majorBidi" w:eastAsiaTheme="minorEastAsia" w:hAnsiTheme="majorBidi" w:cstheme="minorBidi"/>
          <w:sz w:val="20"/>
          <w:szCs w:val="22"/>
          <w:lang w:val="en-GB" w:eastAsia="en-US"/>
        </w:rPr>
        <w:tab/>
        <w:t>In maximum mass and mass in running order conditions;</w:t>
      </w:r>
    </w:p>
    <w:p w14:paraId="2F1CD306"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(e)</w:t>
      </w:r>
      <w:r w:rsidRPr="00ED2C3C">
        <w:rPr>
          <w:rFonts w:asciiTheme="majorBidi" w:eastAsiaTheme="minorEastAsia" w:hAnsiTheme="majorBidi" w:cstheme="minorBidi"/>
          <w:sz w:val="20"/>
          <w:szCs w:val="22"/>
          <w:lang w:val="en-GB" w:eastAsia="en-US"/>
        </w:rPr>
        <w:tab/>
        <w:t xml:space="preserve">In situations where the anticipated impact point is displaced by not more than 0.2 m compared to the vehicle longitudinal centre plane; </w:t>
      </w:r>
    </w:p>
    <w:p w14:paraId="7FD8631E"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(f)</w:t>
      </w:r>
      <w:r w:rsidRPr="00ED2C3C">
        <w:rPr>
          <w:rFonts w:asciiTheme="majorBidi" w:eastAsiaTheme="minorEastAsia" w:hAnsiTheme="majorBidi" w:cstheme="minorBidi"/>
          <w:sz w:val="20"/>
          <w:szCs w:val="22"/>
          <w:lang w:val="en-GB" w:eastAsia="en-US"/>
        </w:rPr>
        <w:tab/>
        <w:t xml:space="preserve">In ambient illumination conditions of at least 2000 Lux without blinding of the sensors (e.g. direct blinding sunlight). </w:t>
      </w:r>
    </w:p>
    <w:p w14:paraId="2B5F8337"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(g)</w:t>
      </w:r>
      <w:r w:rsidRPr="00ED2C3C">
        <w:rPr>
          <w:rFonts w:asciiTheme="majorBidi" w:eastAsiaTheme="minorEastAsia" w:hAnsiTheme="majorBidi" w:cstheme="minorBidi"/>
          <w:sz w:val="20"/>
          <w:szCs w:val="22"/>
          <w:lang w:val="en-GB" w:eastAsia="en-US"/>
        </w:rPr>
        <w:tab/>
        <w:t xml:space="preserve">In absence of weather conditions affecting the dynamic performance of the vehicle (e.g. no storm, not below 0°C) and  </w:t>
      </w:r>
    </w:p>
    <w:p w14:paraId="0A399EA3" w14:textId="77777777" w:rsidR="00A11FFA" w:rsidRPr="00ED2C3C" w:rsidRDefault="00A11FFA" w:rsidP="00A11FFA">
      <w:pPr>
        <w:spacing w:after="120" w:line="240" w:lineRule="atLeast"/>
        <w:ind w:left="2268" w:right="1134" w:firstLine="568"/>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(h)</w:t>
      </w:r>
      <w:r w:rsidRPr="00ED2C3C">
        <w:rPr>
          <w:rFonts w:asciiTheme="majorBidi" w:eastAsiaTheme="minorEastAsia" w:hAnsiTheme="majorBidi" w:cstheme="minorBidi"/>
          <w:sz w:val="20"/>
          <w:szCs w:val="22"/>
          <w:lang w:val="en-GB" w:eastAsia="en-US"/>
        </w:rPr>
        <w:tab/>
        <w:t xml:space="preserve">When driving straight with no curve, and not turning at </w:t>
      </w:r>
      <w:proofErr w:type="gramStart"/>
      <w:r w:rsidRPr="00ED2C3C">
        <w:rPr>
          <w:rFonts w:asciiTheme="majorBidi" w:eastAsiaTheme="minorEastAsia" w:hAnsiTheme="majorBidi" w:cstheme="minorBidi"/>
          <w:sz w:val="20"/>
          <w:szCs w:val="22"/>
          <w:lang w:val="en-GB" w:eastAsia="en-US"/>
        </w:rPr>
        <w:t>an  intersection</w:t>
      </w:r>
      <w:proofErr w:type="gramEnd"/>
      <w:r w:rsidRPr="00ED2C3C">
        <w:rPr>
          <w:rFonts w:asciiTheme="majorBidi" w:eastAsiaTheme="minorEastAsia" w:hAnsiTheme="majorBidi" w:cstheme="minorBidi"/>
          <w:sz w:val="20"/>
          <w:szCs w:val="22"/>
          <w:lang w:val="en-GB" w:eastAsia="en-US"/>
        </w:rPr>
        <w:t>.</w:t>
      </w:r>
    </w:p>
    <w:p w14:paraId="5F879BE5" w14:textId="77777777" w:rsidR="00A11FFA" w:rsidRDefault="00A11FFA" w:rsidP="00A11FFA">
      <w:pPr>
        <w:spacing w:after="120" w:line="240" w:lineRule="atLeast"/>
        <w:ind w:left="2268" w:right="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 xml:space="preserve">It is recognised that </w:t>
      </w:r>
      <w:r>
        <w:rPr>
          <w:rFonts w:asciiTheme="majorBidi" w:eastAsiaTheme="minorEastAsia" w:hAnsiTheme="majorBidi" w:cstheme="minorBidi"/>
          <w:sz w:val="20"/>
          <w:szCs w:val="22"/>
          <w:lang w:val="en-GB" w:eastAsia="en-US"/>
        </w:rPr>
        <w:t>…”</w:t>
      </w:r>
    </w:p>
    <w:p w14:paraId="199770F9" w14:textId="28076841" w:rsidR="0095146E" w:rsidRPr="00D35D46" w:rsidRDefault="0095146E" w:rsidP="006951A7">
      <w:pPr>
        <w:spacing w:after="120" w:line="240" w:lineRule="atLeast"/>
        <w:ind w:left="1134" w:right="1134"/>
        <w:jc w:val="both"/>
        <w:rPr>
          <w:rFonts w:asciiTheme="majorBidi" w:hAnsiTheme="majorBidi"/>
          <w:i/>
          <w:sz w:val="20"/>
          <w:szCs w:val="20"/>
          <w:lang w:val="en-GB" w:eastAsia="fr-FR"/>
        </w:rPr>
      </w:pPr>
      <w:r w:rsidRPr="00D35D46">
        <w:rPr>
          <w:rFonts w:asciiTheme="majorBidi" w:hAnsiTheme="majorBidi"/>
          <w:i/>
          <w:sz w:val="20"/>
          <w:szCs w:val="20"/>
          <w:lang w:val="en-GB" w:eastAsia="fr-FR"/>
        </w:rPr>
        <w:t xml:space="preserve">Paragraph </w:t>
      </w:r>
      <w:r w:rsidRPr="004B39F8">
        <w:rPr>
          <w:rFonts w:asciiTheme="majorBidi" w:hAnsiTheme="majorBidi"/>
          <w:i/>
          <w:sz w:val="20"/>
          <w:szCs w:val="20"/>
          <w:lang w:val="en-GB" w:eastAsia="fr-FR"/>
        </w:rPr>
        <w:t>6.1.1.1.,</w:t>
      </w:r>
      <w:r w:rsidRPr="00D35D46">
        <w:rPr>
          <w:rFonts w:asciiTheme="majorBidi" w:hAnsiTheme="majorBidi"/>
          <w:i/>
          <w:sz w:val="20"/>
          <w:szCs w:val="20"/>
          <w:lang w:val="en-GB" w:eastAsia="fr-FR"/>
        </w:rPr>
        <w:t xml:space="preserve"> </w:t>
      </w:r>
      <w:r w:rsidRPr="00D35D46">
        <w:rPr>
          <w:rFonts w:asciiTheme="majorBidi" w:hAnsiTheme="majorBidi"/>
          <w:iCs/>
          <w:sz w:val="20"/>
          <w:szCs w:val="20"/>
          <w:lang w:val="en-GB" w:eastAsia="fr-FR"/>
        </w:rPr>
        <w:t>amend to read</w:t>
      </w:r>
      <w:r w:rsidRPr="004B39F8">
        <w:rPr>
          <w:rFonts w:asciiTheme="majorBidi" w:hAnsiTheme="majorBidi"/>
          <w:iCs/>
          <w:sz w:val="20"/>
          <w:szCs w:val="20"/>
          <w:lang w:val="en-GB" w:eastAsia="fr-FR"/>
        </w:rPr>
        <w:t xml:space="preserve"> </w:t>
      </w:r>
      <w:r w:rsidR="005E115D">
        <w:rPr>
          <w:rFonts w:asciiTheme="majorBidi" w:hAnsiTheme="majorBidi"/>
          <w:iCs/>
          <w:sz w:val="20"/>
          <w:szCs w:val="20"/>
          <w:lang w:val="en-GB" w:eastAsia="fr-FR"/>
        </w:rPr>
        <w:t>(including the deletion of the footnote 3)</w:t>
      </w:r>
    </w:p>
    <w:p w14:paraId="6C91423E" w14:textId="77777777" w:rsidR="00D35D46" w:rsidRPr="00D35D46" w:rsidRDefault="00D35D46" w:rsidP="00D35D46">
      <w:pPr>
        <w:keepNext/>
        <w:keepLines/>
        <w:tabs>
          <w:tab w:val="right" w:pos="851"/>
        </w:tabs>
        <w:spacing w:before="360" w:after="240" w:line="300" w:lineRule="exact"/>
        <w:ind w:left="1134" w:right="1134" w:hanging="1134"/>
        <w:rPr>
          <w:rFonts w:asciiTheme="majorBidi" w:hAnsiTheme="majorBidi"/>
          <w:b/>
          <w:caps/>
          <w:sz w:val="28"/>
          <w:szCs w:val="20"/>
          <w:lang w:val="en-GB" w:eastAsia="fr-FR"/>
        </w:rPr>
      </w:pPr>
      <w:bookmarkStart w:id="0" w:name="_Toc530068546"/>
      <w:bookmarkStart w:id="1" w:name="_Hlk530067884"/>
      <w:r w:rsidRPr="00D35D46">
        <w:rPr>
          <w:rFonts w:asciiTheme="majorBidi" w:hAnsiTheme="majorBidi"/>
          <w:b/>
          <w:caps/>
          <w:sz w:val="28"/>
          <w:szCs w:val="20"/>
          <w:lang w:val="en-GB" w:eastAsia="fr-FR"/>
        </w:rPr>
        <w:tab/>
        <w:t>6.</w:t>
      </w:r>
      <w:r w:rsidRPr="00D35D46">
        <w:rPr>
          <w:rFonts w:asciiTheme="majorBidi" w:hAnsiTheme="majorBidi"/>
          <w:b/>
          <w:caps/>
          <w:sz w:val="28"/>
          <w:szCs w:val="20"/>
          <w:lang w:val="en-GB" w:eastAsia="fr-FR"/>
        </w:rPr>
        <w:tab/>
        <w:t>T</w:t>
      </w:r>
      <w:r w:rsidRPr="00D35D46">
        <w:rPr>
          <w:rFonts w:asciiTheme="majorBidi" w:hAnsiTheme="majorBidi"/>
          <w:b/>
          <w:sz w:val="28"/>
          <w:szCs w:val="20"/>
          <w:lang w:val="en-GB" w:eastAsia="fr-FR"/>
        </w:rPr>
        <w:t>est procedure</w:t>
      </w:r>
      <w:bookmarkEnd w:id="0"/>
      <w:r w:rsidRPr="00D35D46">
        <w:rPr>
          <w:rFonts w:asciiTheme="majorBidi" w:hAnsiTheme="majorBidi"/>
          <w:b/>
          <w:sz w:val="28"/>
          <w:szCs w:val="20"/>
          <w:lang w:val="en-GB" w:eastAsia="fr-FR"/>
        </w:rPr>
        <w:t xml:space="preserve"> </w:t>
      </w:r>
    </w:p>
    <w:bookmarkEnd w:id="1"/>
    <w:p w14:paraId="1BA72C9A" w14:textId="76E7DFA3" w:rsidR="00D35D46" w:rsidRPr="00D35D46" w:rsidRDefault="0095146E" w:rsidP="00D35D46">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4B39F8">
        <w:rPr>
          <w:rFonts w:asciiTheme="majorBidi" w:eastAsiaTheme="minorEastAsia" w:hAnsiTheme="majorBidi" w:cstheme="minorBidi"/>
          <w:sz w:val="20"/>
          <w:szCs w:val="22"/>
          <w:lang w:val="en-GB" w:eastAsia="en-US"/>
        </w:rPr>
        <w:t>“</w:t>
      </w:r>
      <w:r w:rsidR="00D35D46" w:rsidRPr="00D35D46">
        <w:rPr>
          <w:rFonts w:asciiTheme="majorBidi" w:eastAsiaTheme="minorEastAsia" w:hAnsiTheme="majorBidi" w:cstheme="minorBidi"/>
          <w:sz w:val="20"/>
          <w:szCs w:val="22"/>
          <w:lang w:val="en-GB" w:eastAsia="en-US"/>
        </w:rPr>
        <w:t>6.1.</w:t>
      </w:r>
      <w:r w:rsidR="00D35D46" w:rsidRPr="00D35D46">
        <w:rPr>
          <w:rFonts w:asciiTheme="majorBidi" w:eastAsiaTheme="minorEastAsia" w:hAnsiTheme="majorBidi" w:cstheme="minorBidi"/>
          <w:sz w:val="20"/>
          <w:szCs w:val="22"/>
          <w:lang w:val="en-GB" w:eastAsia="en-US"/>
        </w:rPr>
        <w:tab/>
        <w:t>Test Conditions</w:t>
      </w:r>
    </w:p>
    <w:p w14:paraId="7766CEF5" w14:textId="2BDE9896" w:rsidR="00D35D46" w:rsidRPr="00D35D46" w:rsidRDefault="00D35D46" w:rsidP="00D35D46">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D35D46">
        <w:rPr>
          <w:rFonts w:asciiTheme="majorBidi" w:eastAsiaTheme="minorEastAsia" w:hAnsiTheme="majorBidi" w:cstheme="minorBidi"/>
          <w:sz w:val="20"/>
          <w:szCs w:val="22"/>
          <w:lang w:val="en-GB" w:eastAsia="en-US"/>
        </w:rPr>
        <w:t>6.1.1.</w:t>
      </w:r>
      <w:r w:rsidRPr="00D35D46">
        <w:rPr>
          <w:rFonts w:asciiTheme="majorBidi" w:eastAsiaTheme="minorEastAsia" w:hAnsiTheme="majorBidi" w:cstheme="minorBidi"/>
          <w:sz w:val="20"/>
          <w:szCs w:val="22"/>
          <w:lang w:val="en-GB" w:eastAsia="en-US"/>
        </w:rPr>
        <w:tab/>
        <w:t>The test shall be performed on a flat</w:t>
      </w:r>
      <w:r w:rsidR="006B06C4">
        <w:rPr>
          <w:rFonts w:asciiTheme="majorBidi" w:eastAsiaTheme="minorEastAsia" w:hAnsiTheme="majorBidi" w:cstheme="minorBidi"/>
          <w:sz w:val="20"/>
          <w:szCs w:val="22"/>
          <w:lang w:val="en-GB" w:eastAsia="en-US"/>
        </w:rPr>
        <w:t>,</w:t>
      </w:r>
      <w:r w:rsidRPr="00D35D46">
        <w:rPr>
          <w:rFonts w:asciiTheme="majorBidi" w:eastAsiaTheme="minorEastAsia" w:hAnsiTheme="majorBidi" w:cstheme="minorBidi"/>
          <w:sz w:val="20"/>
          <w:szCs w:val="22"/>
          <w:lang w:val="en-GB" w:eastAsia="en-US"/>
        </w:rPr>
        <w:t xml:space="preserve"> dry concrete or asphalt surface affording good adhesion.</w:t>
      </w:r>
    </w:p>
    <w:p w14:paraId="2BEE6F95" w14:textId="7EAF0C57" w:rsidR="00D35D46" w:rsidRPr="00D15F6A" w:rsidRDefault="00D35D46" w:rsidP="00B76D8D">
      <w:pPr>
        <w:spacing w:after="120" w:line="240" w:lineRule="atLeast"/>
        <w:ind w:left="2268" w:right="1134" w:hanging="1134"/>
        <w:jc w:val="both"/>
        <w:rPr>
          <w:rFonts w:asciiTheme="majorBidi" w:hAnsiTheme="majorBidi"/>
          <w:strike/>
          <w:sz w:val="20"/>
          <w:szCs w:val="20"/>
          <w:lang w:val="en-GB" w:eastAsia="fr-FR"/>
        </w:rPr>
      </w:pPr>
      <w:r w:rsidRPr="00D15F6A">
        <w:rPr>
          <w:rFonts w:asciiTheme="majorBidi" w:hAnsiTheme="majorBidi"/>
          <w:strike/>
          <w:sz w:val="20"/>
          <w:szCs w:val="20"/>
          <w:lang w:val="en-GB" w:eastAsia="fr-FR"/>
        </w:rPr>
        <w:t>6.1.1.1.</w:t>
      </w:r>
      <w:r w:rsidRPr="00D15F6A">
        <w:rPr>
          <w:rFonts w:asciiTheme="majorBidi" w:hAnsiTheme="majorBidi"/>
          <w:strike/>
          <w:sz w:val="20"/>
          <w:szCs w:val="20"/>
          <w:lang w:val="en-GB" w:eastAsia="fr-FR"/>
        </w:rPr>
        <w:tab/>
        <w:t xml:space="preserve">The road test surface shall have </w:t>
      </w:r>
      <w:r w:rsidRPr="00D15F6A">
        <w:rPr>
          <w:rFonts w:asciiTheme="majorBidi" w:hAnsiTheme="majorBidi"/>
          <w:bCs/>
          <w:strike/>
          <w:sz w:val="20"/>
          <w:szCs w:val="20"/>
          <w:lang w:val="en-GB" w:eastAsia="fr-FR"/>
        </w:rPr>
        <w:t>a</w:t>
      </w:r>
      <w:r w:rsidRPr="00D15F6A">
        <w:rPr>
          <w:rFonts w:asciiTheme="majorBidi" w:hAnsiTheme="majorBidi"/>
          <w:b/>
          <w:strike/>
          <w:sz w:val="20"/>
          <w:szCs w:val="20"/>
          <w:lang w:val="en-GB" w:eastAsia="fr-FR"/>
        </w:rPr>
        <w:t xml:space="preserve"> </w:t>
      </w:r>
      <w:r w:rsidRPr="00D15F6A">
        <w:rPr>
          <w:rFonts w:asciiTheme="majorBidi" w:hAnsiTheme="majorBidi"/>
          <w:bCs/>
          <w:strike/>
          <w:sz w:val="20"/>
          <w:szCs w:val="20"/>
          <w:lang w:val="en-GB" w:eastAsia="fr-FR"/>
        </w:rPr>
        <w:t>nominal</w:t>
      </w:r>
      <w:r w:rsidR="0095146E" w:rsidRPr="00D15F6A">
        <w:rPr>
          <w:rStyle w:val="FootnoteReference"/>
          <w:rFonts w:asciiTheme="majorBidi" w:hAnsiTheme="majorBidi"/>
          <w:b w:val="0"/>
          <w:strike/>
          <w:sz w:val="20"/>
          <w:szCs w:val="20"/>
          <w:lang w:val="en-GB" w:eastAsia="fr-FR"/>
        </w:rPr>
        <w:footnoteReference w:id="1"/>
      </w:r>
      <w:r w:rsidRPr="00D15F6A">
        <w:rPr>
          <w:rFonts w:asciiTheme="majorBidi" w:hAnsiTheme="majorBidi"/>
          <w:bCs/>
          <w:strike/>
          <w:sz w:val="20"/>
          <w:szCs w:val="20"/>
          <w:lang w:val="en-GB" w:eastAsia="fr-FR"/>
        </w:rPr>
        <w:t xml:space="preserve"> peak braking coefficient (PBC) of</w:t>
      </w:r>
      <w:r w:rsidR="0095146E" w:rsidRPr="00D15F6A">
        <w:rPr>
          <w:rFonts w:asciiTheme="majorBidi" w:hAnsiTheme="majorBidi"/>
          <w:bCs/>
          <w:strike/>
          <w:sz w:val="20"/>
          <w:szCs w:val="20"/>
          <w:lang w:val="en-GB" w:eastAsia="fr-FR"/>
        </w:rPr>
        <w:t xml:space="preserve"> 0.9. unless otherwise specified. when measured using either:</w:t>
      </w:r>
    </w:p>
    <w:p w14:paraId="09057F5B" w14:textId="63C71875" w:rsidR="00D35D46" w:rsidRPr="00D35D46" w:rsidRDefault="00D35D46" w:rsidP="00D35D46">
      <w:pPr>
        <w:spacing w:after="120" w:line="240" w:lineRule="atLeast"/>
        <w:ind w:left="2268" w:right="1134" w:hanging="1134"/>
        <w:jc w:val="both"/>
        <w:rPr>
          <w:rFonts w:asciiTheme="majorBidi" w:hAnsiTheme="majorBidi"/>
          <w:strike/>
          <w:sz w:val="20"/>
          <w:szCs w:val="20"/>
          <w:lang w:val="en-GB" w:eastAsia="en-US"/>
        </w:rPr>
      </w:pPr>
      <w:r w:rsidRPr="00D35D46">
        <w:rPr>
          <w:rFonts w:asciiTheme="majorBidi" w:hAnsiTheme="majorBidi"/>
          <w:strike/>
          <w:sz w:val="20"/>
          <w:szCs w:val="20"/>
          <w:lang w:val="en-GB" w:eastAsia="fr-FR"/>
        </w:rPr>
        <w:t>6.1.1.2.</w:t>
      </w:r>
      <w:r w:rsidRPr="00D35D46">
        <w:rPr>
          <w:rFonts w:asciiTheme="majorBidi" w:hAnsiTheme="majorBidi"/>
          <w:strike/>
          <w:sz w:val="20"/>
          <w:szCs w:val="20"/>
          <w:lang w:val="en-GB" w:eastAsia="fr-FR"/>
        </w:rPr>
        <w:tab/>
        <w:t>The American Society for Testing and Materials (ASTM) E1136 standard reference test tyre. in accordance with ASTM Method E1337</w:t>
      </w:r>
      <w:r w:rsidRPr="00D35D46">
        <w:rPr>
          <w:rFonts w:asciiTheme="majorBidi" w:hAnsiTheme="majorBidi"/>
          <w:strike/>
          <w:sz w:val="20"/>
          <w:szCs w:val="20"/>
          <w:lang w:val="en-GB" w:eastAsia="fr-FR"/>
        </w:rPr>
        <w:noBreakHyphen/>
        <w:t>90. at a speed of 40 mph; or</w:t>
      </w:r>
    </w:p>
    <w:p w14:paraId="32F38B38" w14:textId="77777777" w:rsidR="00D35D46" w:rsidRPr="00D35D46" w:rsidRDefault="00D35D46" w:rsidP="00D35D46">
      <w:pPr>
        <w:spacing w:after="120" w:line="240" w:lineRule="atLeast"/>
        <w:ind w:left="2268" w:right="1134" w:hanging="1134"/>
        <w:jc w:val="both"/>
        <w:rPr>
          <w:rFonts w:asciiTheme="majorBidi" w:hAnsiTheme="majorBidi"/>
          <w:strike/>
          <w:sz w:val="20"/>
          <w:szCs w:val="20"/>
          <w:lang w:val="en-GB" w:eastAsia="en-US"/>
        </w:rPr>
      </w:pPr>
      <w:r w:rsidRPr="00D35D46">
        <w:rPr>
          <w:rFonts w:asciiTheme="majorBidi" w:hAnsiTheme="majorBidi"/>
          <w:strike/>
          <w:sz w:val="20"/>
          <w:szCs w:val="20"/>
          <w:lang w:val="en-GB" w:eastAsia="fr-FR"/>
        </w:rPr>
        <w:t>6.1.1.3.</w:t>
      </w:r>
      <w:r w:rsidRPr="00D35D46">
        <w:rPr>
          <w:rFonts w:asciiTheme="majorBidi" w:hAnsiTheme="majorBidi"/>
          <w:strike/>
          <w:sz w:val="20"/>
          <w:szCs w:val="20"/>
          <w:lang w:val="en-GB" w:eastAsia="fr-FR"/>
        </w:rPr>
        <w:tab/>
      </w:r>
      <w:r w:rsidRPr="00D35D46">
        <w:rPr>
          <w:rFonts w:asciiTheme="majorBidi" w:hAnsiTheme="majorBidi"/>
          <w:strike/>
          <w:spacing w:val="-2"/>
          <w:sz w:val="20"/>
          <w:szCs w:val="20"/>
          <w:lang w:val="en-GB" w:eastAsia="fr-FR"/>
        </w:rPr>
        <w:t>The k-test method specified in Appendix 2 to Annex 6 of Regulation No. 13-H.</w:t>
      </w:r>
    </w:p>
    <w:p w14:paraId="6722C908" w14:textId="52F9D42F" w:rsidR="00257266" w:rsidRDefault="00D35D46" w:rsidP="00257266">
      <w:pPr>
        <w:spacing w:after="120" w:line="240" w:lineRule="atLeast"/>
        <w:ind w:left="2268" w:right="1134" w:hanging="1134"/>
        <w:jc w:val="both"/>
        <w:rPr>
          <w:rFonts w:asciiTheme="majorBidi" w:hAnsiTheme="majorBidi"/>
          <w:sz w:val="20"/>
          <w:szCs w:val="20"/>
          <w:lang w:val="en-GB" w:eastAsia="fr-FR"/>
        </w:rPr>
      </w:pPr>
      <w:r w:rsidRPr="00D35D46">
        <w:rPr>
          <w:rFonts w:asciiTheme="majorBidi" w:hAnsiTheme="majorBidi"/>
          <w:strike/>
          <w:sz w:val="20"/>
          <w:szCs w:val="20"/>
          <w:lang w:val="en-GB" w:eastAsia="fr-FR"/>
        </w:rPr>
        <w:t>6.1.1.4.</w:t>
      </w:r>
      <w:r w:rsidRPr="00D35D46">
        <w:rPr>
          <w:rFonts w:asciiTheme="majorBidi" w:hAnsiTheme="majorBidi"/>
          <w:strike/>
          <w:sz w:val="20"/>
          <w:szCs w:val="20"/>
          <w:lang w:val="en-GB" w:eastAsia="fr-FR"/>
        </w:rPr>
        <w:tab/>
        <w:t>The test surface has a consistent slope between level and 1 per cent.</w:t>
      </w:r>
      <w:r w:rsidR="00257266" w:rsidRPr="00257266">
        <w:rPr>
          <w:rFonts w:asciiTheme="majorBidi" w:hAnsiTheme="majorBidi"/>
          <w:sz w:val="20"/>
          <w:szCs w:val="20"/>
          <w:lang w:val="en-GB" w:eastAsia="fr-FR"/>
        </w:rPr>
        <w:t>”</w:t>
      </w:r>
    </w:p>
    <w:p w14:paraId="643E93B5" w14:textId="533D062D" w:rsidR="007D0B8C" w:rsidRPr="00465D55" w:rsidRDefault="00465D55" w:rsidP="00257266">
      <w:pPr>
        <w:pStyle w:val="HChG"/>
      </w:pPr>
      <w:r>
        <w:tab/>
      </w:r>
      <w:r w:rsidR="00E11855" w:rsidRPr="004B39F8">
        <w:t>II.</w:t>
      </w:r>
      <w:r>
        <w:tab/>
      </w:r>
      <w:r w:rsidR="00D35D46" w:rsidRPr="004B39F8">
        <w:t xml:space="preserve">Justifications  </w:t>
      </w:r>
    </w:p>
    <w:p w14:paraId="6F42DB30" w14:textId="64D0B072" w:rsidR="00D35D46" w:rsidRDefault="009E1A1A" w:rsidP="006D4D78">
      <w:pPr>
        <w:pStyle w:val="ListParagraph"/>
        <w:numPr>
          <w:ilvl w:val="0"/>
          <w:numId w:val="36"/>
        </w:numPr>
        <w:tabs>
          <w:tab w:val="left" w:pos="1701"/>
        </w:tabs>
        <w:spacing w:after="240"/>
        <w:ind w:left="1134" w:right="1132" w:firstLine="0"/>
        <w:contextualSpacing w:val="0"/>
        <w:jc w:val="both"/>
        <w:rPr>
          <w:bCs/>
          <w:sz w:val="20"/>
          <w:szCs w:val="20"/>
          <w:lang w:val="en-GB" w:eastAsia="en-US"/>
        </w:rPr>
      </w:pPr>
      <w:r>
        <w:rPr>
          <w:bCs/>
          <w:sz w:val="20"/>
          <w:szCs w:val="20"/>
          <w:lang w:val="en-GB" w:eastAsia="en-US"/>
        </w:rPr>
        <w:t xml:space="preserve">Aim of the PBC reference in this Regulation is to ensure that the adhesion of the road surface will </w:t>
      </w:r>
      <w:r w:rsidR="0060307D">
        <w:rPr>
          <w:bCs/>
          <w:sz w:val="20"/>
          <w:szCs w:val="20"/>
          <w:lang w:val="en-GB" w:eastAsia="en-US"/>
        </w:rPr>
        <w:t>not limit AEBS performance during test</w:t>
      </w:r>
      <w:r>
        <w:rPr>
          <w:bCs/>
          <w:sz w:val="20"/>
          <w:szCs w:val="20"/>
          <w:lang w:val="en-GB" w:eastAsia="en-US"/>
        </w:rPr>
        <w:t xml:space="preserve">. </w:t>
      </w:r>
    </w:p>
    <w:p w14:paraId="0863D5A3" w14:textId="7619A820" w:rsidR="0060307D" w:rsidRDefault="009E1A1A" w:rsidP="006D4D78">
      <w:pPr>
        <w:pStyle w:val="ListParagraph"/>
        <w:numPr>
          <w:ilvl w:val="0"/>
          <w:numId w:val="36"/>
        </w:numPr>
        <w:tabs>
          <w:tab w:val="left" w:pos="1701"/>
        </w:tabs>
        <w:spacing w:after="240"/>
        <w:ind w:left="1134" w:right="1132" w:firstLine="0"/>
        <w:contextualSpacing w:val="0"/>
        <w:jc w:val="both"/>
        <w:rPr>
          <w:bCs/>
          <w:sz w:val="20"/>
          <w:szCs w:val="20"/>
          <w:lang w:val="en-GB" w:eastAsia="en-US"/>
        </w:rPr>
      </w:pPr>
      <w:r>
        <w:rPr>
          <w:bCs/>
          <w:sz w:val="20"/>
          <w:szCs w:val="20"/>
          <w:lang w:val="en-GB" w:eastAsia="en-US"/>
        </w:rPr>
        <w:lastRenderedPageBreak/>
        <w:t>For AEBS M1/N1 the theoretical calculations performed to derive the achievable speed reduction assumed a deceleratio</w:t>
      </w:r>
      <w:r w:rsidR="0060307D">
        <w:rPr>
          <w:bCs/>
          <w:sz w:val="20"/>
          <w:szCs w:val="20"/>
          <w:lang w:val="en-GB" w:eastAsia="en-US"/>
        </w:rPr>
        <w:t xml:space="preserve">n of the AEBS vehicle of 9m/s2. </w:t>
      </w:r>
    </w:p>
    <w:p w14:paraId="2B75144E" w14:textId="254C4D9E" w:rsidR="009E1A1A" w:rsidRDefault="009E1A1A" w:rsidP="006D4D78">
      <w:pPr>
        <w:pStyle w:val="ListParagraph"/>
        <w:numPr>
          <w:ilvl w:val="0"/>
          <w:numId w:val="36"/>
        </w:numPr>
        <w:tabs>
          <w:tab w:val="left" w:pos="1701"/>
        </w:tabs>
        <w:spacing w:after="240"/>
        <w:ind w:left="1134" w:right="1132" w:firstLine="0"/>
        <w:contextualSpacing w:val="0"/>
        <w:jc w:val="both"/>
        <w:rPr>
          <w:bCs/>
          <w:sz w:val="20"/>
          <w:szCs w:val="20"/>
          <w:lang w:val="en-GB" w:eastAsia="en-US"/>
        </w:rPr>
      </w:pPr>
      <w:r>
        <w:rPr>
          <w:bCs/>
          <w:sz w:val="20"/>
          <w:szCs w:val="20"/>
          <w:lang w:val="en-GB" w:eastAsia="en-US"/>
        </w:rPr>
        <w:t>If the road surface permit</w:t>
      </w:r>
      <w:r w:rsidR="008A509D">
        <w:rPr>
          <w:bCs/>
          <w:sz w:val="20"/>
          <w:szCs w:val="20"/>
          <w:lang w:val="en-GB" w:eastAsia="en-US"/>
        </w:rPr>
        <w:t>s</w:t>
      </w:r>
      <w:r>
        <w:rPr>
          <w:bCs/>
          <w:sz w:val="20"/>
          <w:szCs w:val="20"/>
          <w:lang w:val="en-GB" w:eastAsia="en-US"/>
        </w:rPr>
        <w:t xml:space="preserve"> the vehicle to reach this deceleration, </w:t>
      </w:r>
      <w:r w:rsidR="008A509D">
        <w:rPr>
          <w:bCs/>
          <w:sz w:val="20"/>
          <w:szCs w:val="20"/>
          <w:lang w:val="en-GB" w:eastAsia="en-US"/>
        </w:rPr>
        <w:t xml:space="preserve">then the adhesion of the road surface will not be the limiting factor. </w:t>
      </w:r>
      <w:r>
        <w:rPr>
          <w:bCs/>
          <w:sz w:val="20"/>
          <w:szCs w:val="20"/>
          <w:lang w:val="en-GB" w:eastAsia="en-US"/>
        </w:rPr>
        <w:t xml:space="preserve"> </w:t>
      </w:r>
    </w:p>
    <w:p w14:paraId="1366BEBB" w14:textId="432A3C76" w:rsidR="009E1A1A" w:rsidRDefault="009E1A1A" w:rsidP="006D4D78">
      <w:pPr>
        <w:pStyle w:val="ListParagraph"/>
        <w:numPr>
          <w:ilvl w:val="0"/>
          <w:numId w:val="36"/>
        </w:numPr>
        <w:tabs>
          <w:tab w:val="left" w:pos="1701"/>
        </w:tabs>
        <w:spacing w:after="240"/>
        <w:ind w:left="1134" w:right="1132" w:firstLine="0"/>
        <w:contextualSpacing w:val="0"/>
        <w:jc w:val="both"/>
        <w:rPr>
          <w:bCs/>
          <w:sz w:val="20"/>
          <w:szCs w:val="20"/>
          <w:lang w:val="en-GB" w:eastAsia="en-US"/>
        </w:rPr>
      </w:pPr>
      <w:r>
        <w:rPr>
          <w:bCs/>
          <w:sz w:val="20"/>
          <w:szCs w:val="20"/>
          <w:lang w:val="en-GB" w:eastAsia="en-US"/>
        </w:rPr>
        <w:t xml:space="preserve">The currently </w:t>
      </w:r>
      <w:r w:rsidR="00E66694">
        <w:rPr>
          <w:bCs/>
          <w:sz w:val="20"/>
          <w:szCs w:val="20"/>
          <w:lang w:val="en-GB" w:eastAsia="en-US"/>
        </w:rPr>
        <w:t>included</w:t>
      </w:r>
      <w:r>
        <w:rPr>
          <w:bCs/>
          <w:sz w:val="20"/>
          <w:szCs w:val="20"/>
          <w:lang w:val="en-GB" w:eastAsia="en-US"/>
        </w:rPr>
        <w:t xml:space="preserve"> PBC r</w:t>
      </w:r>
      <w:r w:rsidR="00E66694">
        <w:rPr>
          <w:bCs/>
          <w:sz w:val="20"/>
          <w:szCs w:val="20"/>
          <w:lang w:val="en-GB" w:eastAsia="en-US"/>
        </w:rPr>
        <w:t xml:space="preserve">eference would not ensure that this required level of deceleration can be reached. </w:t>
      </w:r>
    </w:p>
    <w:p w14:paraId="30BE0D64" w14:textId="23F23D57" w:rsidR="009E1A1A" w:rsidRDefault="009E1A1A" w:rsidP="006D4D78">
      <w:pPr>
        <w:pStyle w:val="ListParagraph"/>
        <w:numPr>
          <w:ilvl w:val="0"/>
          <w:numId w:val="36"/>
        </w:numPr>
        <w:tabs>
          <w:tab w:val="left" w:pos="1701"/>
        </w:tabs>
        <w:spacing w:after="240"/>
        <w:ind w:left="1134" w:right="1132" w:firstLine="0"/>
        <w:contextualSpacing w:val="0"/>
        <w:jc w:val="both"/>
        <w:rPr>
          <w:bCs/>
          <w:sz w:val="20"/>
          <w:szCs w:val="20"/>
          <w:lang w:val="en-GB" w:eastAsia="en-US"/>
        </w:rPr>
      </w:pPr>
      <w:r>
        <w:rPr>
          <w:bCs/>
          <w:sz w:val="20"/>
          <w:szCs w:val="20"/>
          <w:lang w:val="en-GB" w:eastAsia="en-US"/>
        </w:rPr>
        <w:t>The proposal</w:t>
      </w:r>
      <w:r w:rsidR="00E66694">
        <w:rPr>
          <w:bCs/>
          <w:sz w:val="20"/>
          <w:szCs w:val="20"/>
          <w:lang w:val="en-GB" w:eastAsia="en-US"/>
        </w:rPr>
        <w:t xml:space="preserve"> therefore</w:t>
      </w:r>
      <w:r>
        <w:rPr>
          <w:bCs/>
          <w:sz w:val="20"/>
          <w:szCs w:val="20"/>
          <w:lang w:val="en-GB" w:eastAsia="en-US"/>
        </w:rPr>
        <w:t xml:space="preserve"> aims to clarify the text to express that the </w:t>
      </w:r>
      <w:r w:rsidR="00E66694">
        <w:rPr>
          <w:bCs/>
          <w:sz w:val="20"/>
          <w:szCs w:val="20"/>
          <w:lang w:val="en-GB" w:eastAsia="en-US"/>
        </w:rPr>
        <w:t xml:space="preserve">adhesion of the </w:t>
      </w:r>
      <w:r>
        <w:rPr>
          <w:bCs/>
          <w:sz w:val="20"/>
          <w:szCs w:val="20"/>
          <w:lang w:val="en-GB" w:eastAsia="en-US"/>
        </w:rPr>
        <w:t>road surface must permit the vehicle to achieve this minimum level of deceleration</w:t>
      </w:r>
      <w:r w:rsidR="00E66694">
        <w:rPr>
          <w:bCs/>
          <w:sz w:val="20"/>
          <w:szCs w:val="20"/>
          <w:lang w:val="en-GB" w:eastAsia="en-US"/>
        </w:rPr>
        <w:t xml:space="preserve">, which then no longer requires to include a specific PBC value. </w:t>
      </w:r>
    </w:p>
    <w:p w14:paraId="5806EBBE" w14:textId="0A334ACC" w:rsidR="008A509D" w:rsidRPr="00FF038C" w:rsidRDefault="00A11FFA" w:rsidP="006D4D78">
      <w:pPr>
        <w:pStyle w:val="ListParagraph"/>
        <w:numPr>
          <w:ilvl w:val="0"/>
          <w:numId w:val="36"/>
        </w:numPr>
        <w:tabs>
          <w:tab w:val="left" w:pos="1701"/>
        </w:tabs>
        <w:spacing w:after="240"/>
        <w:ind w:left="1134" w:right="1132" w:firstLine="0"/>
        <w:contextualSpacing w:val="0"/>
        <w:jc w:val="both"/>
        <w:rPr>
          <w:bCs/>
          <w:sz w:val="20"/>
          <w:szCs w:val="20"/>
          <w:lang w:val="en-GB" w:eastAsia="en-US"/>
        </w:rPr>
      </w:pPr>
      <w:r>
        <w:rPr>
          <w:bCs/>
          <w:sz w:val="20"/>
          <w:szCs w:val="20"/>
          <w:lang w:val="en-GB" w:eastAsia="en-US"/>
        </w:rPr>
        <w:t xml:space="preserve">In order to avoid confusion with other regulations that might refer to a “dry road” in a different context, this proposal additionally aims to consistently use the term “dry road affording good adhesion” throughout this regulation, as was previously introduced in paragraph 6.1.1. </w:t>
      </w:r>
    </w:p>
    <w:p w14:paraId="527CA898" w14:textId="52EB23A9" w:rsidR="00284A96" w:rsidRPr="000147DF" w:rsidRDefault="000147DF" w:rsidP="000147DF">
      <w:pPr>
        <w:jc w:val="center"/>
        <w:rPr>
          <w:u w:val="single"/>
          <w:lang w:val="en-GB" w:eastAsia="en-US"/>
        </w:rPr>
      </w:pPr>
      <w:r>
        <w:rPr>
          <w:u w:val="single"/>
          <w:lang w:val="en-GB" w:eastAsia="en-US"/>
        </w:rPr>
        <w:tab/>
      </w:r>
      <w:r>
        <w:rPr>
          <w:u w:val="single"/>
          <w:lang w:val="en-GB" w:eastAsia="en-US"/>
        </w:rPr>
        <w:tab/>
      </w:r>
      <w:r>
        <w:rPr>
          <w:u w:val="single"/>
          <w:lang w:val="en-GB" w:eastAsia="en-US"/>
        </w:rPr>
        <w:tab/>
      </w:r>
    </w:p>
    <w:sectPr w:rsidR="00284A96" w:rsidRPr="000147DF" w:rsidSect="007E2CF2">
      <w:headerReference w:type="default" r:id="rId11"/>
      <w:footerReference w:type="even" r:id="rId12"/>
      <w:footerReference w:type="default" r:id="rId13"/>
      <w:headerReference w:type="first" r:id="rId14"/>
      <w:footnotePr>
        <w:pos w:val="beneathText"/>
        <w:numStart w:val="3"/>
      </w:footnotePr>
      <w:pgSz w:w="11905" w:h="16837" w:code="9"/>
      <w:pgMar w:top="1701" w:right="1134" w:bottom="1134" w:left="1134"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37A94" w14:textId="77777777" w:rsidR="00CE40FA" w:rsidRDefault="00CE40FA">
      <w:r>
        <w:separator/>
      </w:r>
    </w:p>
  </w:endnote>
  <w:endnote w:type="continuationSeparator" w:id="0">
    <w:p w14:paraId="0489A459" w14:textId="77777777" w:rsidR="00CE40FA" w:rsidRDefault="00CE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A0BC5" w14:textId="77777777" w:rsidR="003F69F7" w:rsidRDefault="003F69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78000" w14:textId="78688C02" w:rsidR="003F69F7" w:rsidRDefault="003F69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232C">
      <w:rPr>
        <w:rStyle w:val="PageNumber"/>
        <w:noProof/>
      </w:rPr>
      <w:t>3</w:t>
    </w:r>
    <w:r>
      <w:rPr>
        <w:rStyle w:val="PageNumber"/>
      </w:rPr>
      <w:fldChar w:fldCharType="end"/>
    </w:r>
  </w:p>
  <w:p w14:paraId="17D67950" w14:textId="77777777" w:rsidR="003F69F7" w:rsidRDefault="003F69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C9D20" w14:textId="77777777" w:rsidR="00CE40FA" w:rsidRDefault="00CE40FA">
      <w:r>
        <w:separator/>
      </w:r>
    </w:p>
  </w:footnote>
  <w:footnote w:type="continuationSeparator" w:id="0">
    <w:p w14:paraId="0C7F0533" w14:textId="77777777" w:rsidR="00CE40FA" w:rsidRDefault="00CE40FA">
      <w:r>
        <w:continuationSeparator/>
      </w:r>
    </w:p>
  </w:footnote>
  <w:footnote w:id="1">
    <w:p w14:paraId="168CD8E6" w14:textId="1A81891D" w:rsidR="0095146E" w:rsidRPr="00D15F6A" w:rsidRDefault="0095146E" w:rsidP="00B76D8D">
      <w:pPr>
        <w:pStyle w:val="FootnoteText"/>
        <w:ind w:left="1134"/>
        <w:rPr>
          <w:strike/>
          <w:sz w:val="20"/>
        </w:rPr>
      </w:pPr>
      <w:r w:rsidRPr="00D15F6A">
        <w:rPr>
          <w:rStyle w:val="FootnoteReference"/>
          <w:b w:val="0"/>
          <w:bCs/>
          <w:strike/>
          <w:sz w:val="20"/>
        </w:rPr>
        <w:footnoteRef/>
      </w:r>
      <w:r w:rsidRPr="00D15F6A">
        <w:rPr>
          <w:strike/>
        </w:rPr>
        <w:t xml:space="preserve"> </w:t>
      </w:r>
      <w:r w:rsidR="00B76D8D" w:rsidRPr="00D15F6A">
        <w:rPr>
          <w:strike/>
        </w:rPr>
        <w:t xml:space="preserve"> </w:t>
      </w:r>
      <w:r w:rsidRPr="00D15F6A">
        <w:rPr>
          <w:strike/>
          <w:sz w:val="20"/>
          <w:lang w:val="en-US"/>
        </w:rPr>
        <w:t xml:space="preserve">The </w:t>
      </w:r>
      <w:r w:rsidRPr="00D15F6A">
        <w:rPr>
          <w:bCs/>
          <w:strike/>
          <w:sz w:val="20"/>
          <w:lang w:val="en-US"/>
        </w:rPr>
        <w:t>"</w:t>
      </w:r>
      <w:r w:rsidRPr="00D15F6A">
        <w:rPr>
          <w:strike/>
          <w:sz w:val="20"/>
          <w:lang w:val="en-US"/>
        </w:rPr>
        <w:t>nominal</w:t>
      </w:r>
      <w:r w:rsidRPr="00D15F6A">
        <w:rPr>
          <w:bCs/>
          <w:strike/>
          <w:sz w:val="20"/>
          <w:lang w:val="en-US"/>
        </w:rPr>
        <w:t>"</w:t>
      </w:r>
      <w:r w:rsidRPr="00D15F6A">
        <w:rPr>
          <w:strike/>
          <w:sz w:val="20"/>
          <w:lang w:val="en-US"/>
        </w:rPr>
        <w:t xml:space="preserve"> value is understood as being the theoretical target value.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0B676" w14:textId="77777777" w:rsidR="003F69F7" w:rsidRPr="001E3F85" w:rsidRDefault="003F69F7" w:rsidP="001E3F85">
    <w:pPr>
      <w:pStyle w:val="Heade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30" w:type="dxa"/>
      <w:tblLook w:val="0000" w:firstRow="0" w:lastRow="0" w:firstColumn="0" w:lastColumn="0" w:noHBand="0" w:noVBand="0"/>
    </w:tblPr>
    <w:tblGrid>
      <w:gridCol w:w="4253"/>
      <w:gridCol w:w="4677"/>
    </w:tblGrid>
    <w:tr w:rsidR="00A66B80" w:rsidRPr="006951A7" w14:paraId="035BBCB7" w14:textId="77777777" w:rsidTr="00DD33A7">
      <w:tc>
        <w:tcPr>
          <w:tcW w:w="4253" w:type="dxa"/>
        </w:tcPr>
        <w:p w14:paraId="3AAF3D93" w14:textId="40D1328A" w:rsidR="00A66B80" w:rsidRPr="00A95A96" w:rsidRDefault="00A66B80" w:rsidP="0067310B">
          <w:pPr>
            <w:pStyle w:val="Header"/>
            <w:rPr>
              <w:sz w:val="20"/>
              <w:szCs w:val="20"/>
              <w:lang w:val="en-GB"/>
            </w:rPr>
          </w:pPr>
          <w:r w:rsidRPr="00A95A96">
            <w:rPr>
              <w:sz w:val="20"/>
              <w:szCs w:val="20"/>
              <w:lang w:val="en-GB"/>
            </w:rPr>
            <w:t>Submitted by the</w:t>
          </w:r>
          <w:r>
            <w:rPr>
              <w:sz w:val="20"/>
              <w:szCs w:val="20"/>
              <w:lang w:val="en-GB"/>
            </w:rPr>
            <w:t xml:space="preserve"> experts from </w:t>
          </w:r>
          <w:r w:rsidR="0067310B">
            <w:rPr>
              <w:sz w:val="20"/>
              <w:szCs w:val="20"/>
              <w:lang w:val="en-GB"/>
            </w:rPr>
            <w:t>OICA</w:t>
          </w:r>
          <w:r w:rsidR="00DD33A7">
            <w:rPr>
              <w:sz w:val="20"/>
              <w:szCs w:val="20"/>
              <w:lang w:val="en-GB"/>
            </w:rPr>
            <w:t xml:space="preserve"> and CLEPA</w:t>
          </w:r>
        </w:p>
      </w:tc>
      <w:tc>
        <w:tcPr>
          <w:tcW w:w="4677" w:type="dxa"/>
        </w:tcPr>
        <w:p w14:paraId="6FD9F1D0" w14:textId="6DD22E50" w:rsidR="00A66B80" w:rsidRPr="00A95A96" w:rsidRDefault="00A66B80" w:rsidP="00DD33A7">
          <w:pPr>
            <w:ind w:left="1314"/>
            <w:rPr>
              <w:b/>
              <w:bCs/>
              <w:sz w:val="20"/>
              <w:szCs w:val="20"/>
              <w:lang w:val="en-GB"/>
            </w:rPr>
          </w:pPr>
          <w:r w:rsidRPr="00A95A96">
            <w:rPr>
              <w:sz w:val="20"/>
              <w:szCs w:val="20"/>
              <w:u w:val="single"/>
              <w:lang w:val="en-GB"/>
            </w:rPr>
            <w:t>Informal document</w:t>
          </w:r>
          <w:r w:rsidRPr="00A95A96">
            <w:rPr>
              <w:sz w:val="20"/>
              <w:szCs w:val="20"/>
              <w:lang w:val="en-GB"/>
            </w:rPr>
            <w:t xml:space="preserve"> </w:t>
          </w:r>
          <w:r w:rsidRPr="00A95A96">
            <w:rPr>
              <w:b/>
              <w:bCs/>
              <w:sz w:val="20"/>
              <w:szCs w:val="20"/>
              <w:lang w:val="en-GB"/>
            </w:rPr>
            <w:t>GR</w:t>
          </w:r>
          <w:r w:rsidR="002B158A">
            <w:rPr>
              <w:b/>
              <w:bCs/>
              <w:sz w:val="20"/>
              <w:szCs w:val="20"/>
              <w:lang w:val="en-GB"/>
            </w:rPr>
            <w:t>VA</w:t>
          </w:r>
          <w:r w:rsidRPr="00A95A96">
            <w:rPr>
              <w:b/>
              <w:bCs/>
              <w:sz w:val="20"/>
              <w:szCs w:val="20"/>
              <w:lang w:val="en-GB"/>
            </w:rPr>
            <w:t>-</w:t>
          </w:r>
          <w:r w:rsidR="00006BD1">
            <w:rPr>
              <w:b/>
              <w:bCs/>
              <w:sz w:val="20"/>
              <w:szCs w:val="20"/>
              <w:lang w:val="en-GB"/>
            </w:rPr>
            <w:t>10-</w:t>
          </w:r>
          <w:r w:rsidR="006951A7">
            <w:rPr>
              <w:b/>
              <w:bCs/>
              <w:sz w:val="20"/>
              <w:szCs w:val="20"/>
              <w:lang w:val="en-GB"/>
            </w:rPr>
            <w:t>04</w:t>
          </w:r>
        </w:p>
        <w:p w14:paraId="0E2D8533" w14:textId="7B08043E" w:rsidR="00A66B80" w:rsidRPr="00A95A96" w:rsidRDefault="00006BD1" w:rsidP="00006BD1">
          <w:pPr>
            <w:pStyle w:val="Header"/>
            <w:ind w:left="1314"/>
            <w:rPr>
              <w:sz w:val="20"/>
              <w:szCs w:val="20"/>
              <w:lang w:val="en-GB"/>
            </w:rPr>
          </w:pPr>
          <w:r>
            <w:rPr>
              <w:sz w:val="20"/>
              <w:szCs w:val="20"/>
              <w:lang w:val="en-GB"/>
            </w:rPr>
            <w:t>10</w:t>
          </w:r>
          <w:r w:rsidR="00A66B80" w:rsidRPr="00C93567">
            <w:rPr>
              <w:sz w:val="20"/>
              <w:szCs w:val="20"/>
              <w:lang w:val="en-GB"/>
            </w:rPr>
            <w:t>th</w:t>
          </w:r>
          <w:r w:rsidR="00A66B80" w:rsidRPr="00A95A96">
            <w:rPr>
              <w:sz w:val="20"/>
              <w:szCs w:val="20"/>
              <w:lang w:val="en-GB"/>
            </w:rPr>
            <w:t xml:space="preserve"> GR</w:t>
          </w:r>
          <w:r w:rsidR="002B158A">
            <w:rPr>
              <w:sz w:val="20"/>
              <w:szCs w:val="20"/>
              <w:lang w:val="en-GB"/>
            </w:rPr>
            <w:t>VA</w:t>
          </w:r>
          <w:r w:rsidR="00A66B80" w:rsidRPr="00A95A96">
            <w:rPr>
              <w:sz w:val="20"/>
              <w:szCs w:val="20"/>
              <w:lang w:val="en-GB"/>
            </w:rPr>
            <w:t xml:space="preserve">, </w:t>
          </w:r>
          <w:r w:rsidR="006951A7">
            <w:rPr>
              <w:sz w:val="20"/>
              <w:szCs w:val="20"/>
              <w:lang w:val="en-GB"/>
            </w:rPr>
            <w:t>25-28 May 2021</w:t>
          </w:r>
          <w:r w:rsidR="007B46FB">
            <w:rPr>
              <w:sz w:val="20"/>
              <w:szCs w:val="20"/>
              <w:lang w:val="en-GB"/>
            </w:rPr>
            <w:t xml:space="preserve">, </w:t>
          </w:r>
          <w:r w:rsidR="00120C31">
            <w:rPr>
              <w:sz w:val="20"/>
              <w:szCs w:val="20"/>
              <w:lang w:val="en-GB"/>
            </w:rPr>
            <w:br/>
          </w:r>
          <w:r w:rsidR="00A66B80" w:rsidRPr="00A95A96">
            <w:rPr>
              <w:sz w:val="20"/>
              <w:szCs w:val="20"/>
              <w:lang w:val="en-GB"/>
            </w:rPr>
            <w:t xml:space="preserve">Agenda item </w:t>
          </w:r>
          <w:r w:rsidR="006951A7">
            <w:rPr>
              <w:sz w:val="20"/>
              <w:szCs w:val="20"/>
              <w:lang w:val="en-GB"/>
            </w:rPr>
            <w:t>7</w:t>
          </w:r>
        </w:p>
      </w:tc>
    </w:tr>
  </w:tbl>
  <w:p w14:paraId="7C4F8D6A" w14:textId="77777777" w:rsidR="00A66B80" w:rsidRPr="0034032C" w:rsidRDefault="00A66B8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15:restartNumberingAfterBreak="0">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15:restartNumberingAfterBreak="0">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6" w15:restartNumberingAfterBreak="0">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14B51DD1"/>
    <w:multiLevelType w:val="hybridMultilevel"/>
    <w:tmpl w:val="3DAA055C"/>
    <w:lvl w:ilvl="0" w:tplc="C4AC9634">
      <w:numFmt w:val="bullet"/>
      <w:lvlText w:val="•"/>
      <w:lvlJc w:val="left"/>
      <w:pPr>
        <w:ind w:left="1414" w:hanging="705"/>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9" w15:restartNumberingAfterBreak="0">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15:restartNumberingAfterBreak="0">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4" w15:restartNumberingAfterBreak="0">
    <w:nsid w:val="26676C29"/>
    <w:multiLevelType w:val="hybridMultilevel"/>
    <w:tmpl w:val="39524E8A"/>
    <w:lvl w:ilvl="0" w:tplc="652220E4">
      <w:numFmt w:val="bullet"/>
      <w:lvlText w:val="-"/>
      <w:lvlJc w:val="left"/>
      <w:pPr>
        <w:ind w:left="1065" w:hanging="70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15:restartNumberingAfterBreak="0">
    <w:nsid w:val="39F94A55"/>
    <w:multiLevelType w:val="hybridMultilevel"/>
    <w:tmpl w:val="340CFFCC"/>
    <w:lvl w:ilvl="0" w:tplc="CA8ABCB8">
      <w:start w:val="1"/>
      <w:numFmt w:val="bullet"/>
      <w:lvlText w:val=""/>
      <w:lvlJc w:val="left"/>
      <w:pPr>
        <w:ind w:left="1854" w:hanging="360"/>
      </w:pPr>
      <w:rPr>
        <w:rFonts w:ascii="Symbol" w:hAnsi="Symbol" w:hint="default"/>
      </w:rPr>
    </w:lvl>
    <w:lvl w:ilvl="1" w:tplc="CA8ABCB8">
      <w:start w:val="1"/>
      <w:numFmt w:val="bullet"/>
      <w:lvlText w:val=""/>
      <w:lvlJc w:val="left"/>
      <w:pPr>
        <w:ind w:left="2574" w:hanging="360"/>
      </w:pPr>
      <w:rPr>
        <w:rFonts w:ascii="Symbol" w:hAnsi="Symbol" w:hint="default"/>
      </w:rPr>
    </w:lvl>
    <w:lvl w:ilvl="2" w:tplc="9EC0ACBC">
      <w:start w:val="1"/>
      <w:numFmt w:val="lowerLetter"/>
      <w:lvlText w:val="%3)"/>
      <w:lvlJc w:val="left"/>
      <w:pPr>
        <w:ind w:left="3294" w:hanging="360"/>
      </w:pPr>
      <w:rPr>
        <w:rFonts w:hint="default"/>
        <w:b/>
        <w:color w:val="auto"/>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8" w15:restartNumberingAfterBreak="0">
    <w:nsid w:val="3FCE7797"/>
    <w:multiLevelType w:val="hybridMultilevel"/>
    <w:tmpl w:val="6D20BEB0"/>
    <w:lvl w:ilvl="0" w:tplc="F5B01232">
      <w:start w:val="1"/>
      <w:numFmt w:val="lowerLetter"/>
      <w:lvlText w:val="(%1)"/>
      <w:lvlJc w:val="left"/>
      <w:pPr>
        <w:ind w:left="2625" w:hanging="360"/>
      </w:pPr>
      <w:rPr>
        <w:rFonts w:hint="default"/>
      </w:rPr>
    </w:lvl>
    <w:lvl w:ilvl="1" w:tplc="040C0019" w:tentative="1">
      <w:start w:val="1"/>
      <w:numFmt w:val="lowerLetter"/>
      <w:lvlText w:val="%2."/>
      <w:lvlJc w:val="left"/>
      <w:pPr>
        <w:ind w:left="3345" w:hanging="360"/>
      </w:pPr>
    </w:lvl>
    <w:lvl w:ilvl="2" w:tplc="040C001B" w:tentative="1">
      <w:start w:val="1"/>
      <w:numFmt w:val="lowerRoman"/>
      <w:lvlText w:val="%3."/>
      <w:lvlJc w:val="right"/>
      <w:pPr>
        <w:ind w:left="4065" w:hanging="180"/>
      </w:pPr>
    </w:lvl>
    <w:lvl w:ilvl="3" w:tplc="040C000F" w:tentative="1">
      <w:start w:val="1"/>
      <w:numFmt w:val="decimal"/>
      <w:lvlText w:val="%4."/>
      <w:lvlJc w:val="left"/>
      <w:pPr>
        <w:ind w:left="4785" w:hanging="360"/>
      </w:pPr>
    </w:lvl>
    <w:lvl w:ilvl="4" w:tplc="040C0019" w:tentative="1">
      <w:start w:val="1"/>
      <w:numFmt w:val="lowerLetter"/>
      <w:lvlText w:val="%5."/>
      <w:lvlJc w:val="left"/>
      <w:pPr>
        <w:ind w:left="5505" w:hanging="360"/>
      </w:pPr>
    </w:lvl>
    <w:lvl w:ilvl="5" w:tplc="040C001B" w:tentative="1">
      <w:start w:val="1"/>
      <w:numFmt w:val="lowerRoman"/>
      <w:lvlText w:val="%6."/>
      <w:lvlJc w:val="right"/>
      <w:pPr>
        <w:ind w:left="6225" w:hanging="180"/>
      </w:pPr>
    </w:lvl>
    <w:lvl w:ilvl="6" w:tplc="040C000F" w:tentative="1">
      <w:start w:val="1"/>
      <w:numFmt w:val="decimal"/>
      <w:lvlText w:val="%7."/>
      <w:lvlJc w:val="left"/>
      <w:pPr>
        <w:ind w:left="6945" w:hanging="360"/>
      </w:pPr>
    </w:lvl>
    <w:lvl w:ilvl="7" w:tplc="040C0019" w:tentative="1">
      <w:start w:val="1"/>
      <w:numFmt w:val="lowerLetter"/>
      <w:lvlText w:val="%8."/>
      <w:lvlJc w:val="left"/>
      <w:pPr>
        <w:ind w:left="7665" w:hanging="360"/>
      </w:pPr>
    </w:lvl>
    <w:lvl w:ilvl="8" w:tplc="040C001B" w:tentative="1">
      <w:start w:val="1"/>
      <w:numFmt w:val="lowerRoman"/>
      <w:lvlText w:val="%9."/>
      <w:lvlJc w:val="right"/>
      <w:pPr>
        <w:ind w:left="8385" w:hanging="180"/>
      </w:pPr>
    </w:lvl>
  </w:abstractNum>
  <w:abstractNum w:abstractNumId="19" w15:restartNumberingAfterBreak="0">
    <w:nsid w:val="45977C58"/>
    <w:multiLevelType w:val="hybridMultilevel"/>
    <w:tmpl w:val="80A856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6031683"/>
    <w:multiLevelType w:val="hybridMultilevel"/>
    <w:tmpl w:val="751C1F96"/>
    <w:lvl w:ilvl="0" w:tplc="47863E96">
      <w:start w:val="1"/>
      <w:numFmt w:val="upperRoman"/>
      <w:lvlText w:val="%1."/>
      <w:lvlJc w:val="left"/>
      <w:pPr>
        <w:ind w:left="1359" w:hanging="720"/>
      </w:pPr>
      <w:rPr>
        <w:rFonts w:hint="default"/>
        <w:b/>
      </w:rPr>
    </w:lvl>
    <w:lvl w:ilvl="1" w:tplc="040C0019" w:tentative="1">
      <w:start w:val="1"/>
      <w:numFmt w:val="lowerLetter"/>
      <w:lvlText w:val="%2."/>
      <w:lvlJc w:val="left"/>
      <w:pPr>
        <w:ind w:left="1719" w:hanging="360"/>
      </w:pPr>
    </w:lvl>
    <w:lvl w:ilvl="2" w:tplc="040C001B" w:tentative="1">
      <w:start w:val="1"/>
      <w:numFmt w:val="lowerRoman"/>
      <w:lvlText w:val="%3."/>
      <w:lvlJc w:val="right"/>
      <w:pPr>
        <w:ind w:left="2439" w:hanging="180"/>
      </w:pPr>
    </w:lvl>
    <w:lvl w:ilvl="3" w:tplc="040C000F" w:tentative="1">
      <w:start w:val="1"/>
      <w:numFmt w:val="decimal"/>
      <w:lvlText w:val="%4."/>
      <w:lvlJc w:val="left"/>
      <w:pPr>
        <w:ind w:left="3159" w:hanging="360"/>
      </w:pPr>
    </w:lvl>
    <w:lvl w:ilvl="4" w:tplc="040C0019" w:tentative="1">
      <w:start w:val="1"/>
      <w:numFmt w:val="lowerLetter"/>
      <w:lvlText w:val="%5."/>
      <w:lvlJc w:val="left"/>
      <w:pPr>
        <w:ind w:left="3879" w:hanging="360"/>
      </w:pPr>
    </w:lvl>
    <w:lvl w:ilvl="5" w:tplc="040C001B" w:tentative="1">
      <w:start w:val="1"/>
      <w:numFmt w:val="lowerRoman"/>
      <w:lvlText w:val="%6."/>
      <w:lvlJc w:val="right"/>
      <w:pPr>
        <w:ind w:left="4599" w:hanging="180"/>
      </w:pPr>
    </w:lvl>
    <w:lvl w:ilvl="6" w:tplc="040C000F" w:tentative="1">
      <w:start w:val="1"/>
      <w:numFmt w:val="decimal"/>
      <w:lvlText w:val="%7."/>
      <w:lvlJc w:val="left"/>
      <w:pPr>
        <w:ind w:left="5319" w:hanging="360"/>
      </w:pPr>
    </w:lvl>
    <w:lvl w:ilvl="7" w:tplc="040C0019" w:tentative="1">
      <w:start w:val="1"/>
      <w:numFmt w:val="lowerLetter"/>
      <w:lvlText w:val="%8."/>
      <w:lvlJc w:val="left"/>
      <w:pPr>
        <w:ind w:left="6039" w:hanging="360"/>
      </w:pPr>
    </w:lvl>
    <w:lvl w:ilvl="8" w:tplc="040C001B" w:tentative="1">
      <w:start w:val="1"/>
      <w:numFmt w:val="lowerRoman"/>
      <w:lvlText w:val="%9."/>
      <w:lvlJc w:val="right"/>
      <w:pPr>
        <w:ind w:left="6759" w:hanging="180"/>
      </w:pPr>
    </w:lvl>
  </w:abstractNum>
  <w:abstractNum w:abstractNumId="21" w15:restartNumberingAfterBreak="0">
    <w:nsid w:val="4FA944F8"/>
    <w:multiLevelType w:val="hybridMultilevel"/>
    <w:tmpl w:val="E4B6B436"/>
    <w:lvl w:ilvl="0" w:tplc="C4AC9634">
      <w:numFmt w:val="bullet"/>
      <w:lvlText w:val="•"/>
      <w:lvlJc w:val="left"/>
      <w:pPr>
        <w:ind w:left="106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5" w15:restartNumberingAfterBreak="0">
    <w:nsid w:val="5A5411D8"/>
    <w:multiLevelType w:val="hybridMultilevel"/>
    <w:tmpl w:val="A0267B1C"/>
    <w:lvl w:ilvl="0" w:tplc="C4AC9634">
      <w:numFmt w:val="bullet"/>
      <w:lvlText w:val="•"/>
      <w:lvlJc w:val="left"/>
      <w:pPr>
        <w:ind w:left="1425" w:hanging="705"/>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27" w15:restartNumberingAfterBreak="0">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80081A"/>
    <w:multiLevelType w:val="hybridMultilevel"/>
    <w:tmpl w:val="868C4244"/>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7F4A09"/>
    <w:multiLevelType w:val="hybridMultilevel"/>
    <w:tmpl w:val="04687F5E"/>
    <w:lvl w:ilvl="0" w:tplc="BB425894">
      <w:numFmt w:val="bullet"/>
      <w:lvlText w:val="-"/>
      <w:lvlJc w:val="left"/>
      <w:pPr>
        <w:ind w:left="720" w:hanging="360"/>
      </w:pPr>
      <w:rPr>
        <w:rFonts w:ascii="Calibri" w:eastAsia="Calibri" w:hAnsi="Calibri" w:cs="Calibri"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954A97"/>
    <w:multiLevelType w:val="hybridMultilevel"/>
    <w:tmpl w:val="6C208BF6"/>
    <w:lvl w:ilvl="0" w:tplc="CA8ABC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6"/>
  </w:num>
  <w:num w:numId="5">
    <w:abstractNumId w:val="35"/>
  </w:num>
  <w:num w:numId="6">
    <w:abstractNumId w:val="4"/>
  </w:num>
  <w:num w:numId="7">
    <w:abstractNumId w:val="15"/>
  </w:num>
  <w:num w:numId="8">
    <w:abstractNumId w:val="8"/>
  </w:num>
  <w:num w:numId="9">
    <w:abstractNumId w:val="5"/>
  </w:num>
  <w:num w:numId="10">
    <w:abstractNumId w:val="9"/>
  </w:num>
  <w:num w:numId="11">
    <w:abstractNumId w:val="6"/>
  </w:num>
  <w:num w:numId="12">
    <w:abstractNumId w:val="16"/>
  </w:num>
  <w:num w:numId="13">
    <w:abstractNumId w:val="3"/>
  </w:num>
  <w:num w:numId="14">
    <w:abstractNumId w:val="31"/>
  </w:num>
  <w:num w:numId="15">
    <w:abstractNumId w:val="23"/>
  </w:num>
  <w:num w:numId="16">
    <w:abstractNumId w:val="27"/>
  </w:num>
  <w:num w:numId="17">
    <w:abstractNumId w:val="24"/>
  </w:num>
  <w:num w:numId="18">
    <w:abstractNumId w:val="13"/>
  </w:num>
  <w:num w:numId="19">
    <w:abstractNumId w:val="22"/>
  </w:num>
  <w:num w:numId="20">
    <w:abstractNumId w:val="28"/>
  </w:num>
  <w:num w:numId="21">
    <w:abstractNumId w:val="12"/>
  </w:num>
  <w:num w:numId="22">
    <w:abstractNumId w:val="10"/>
  </w:num>
  <w:num w:numId="23">
    <w:abstractNumId w:val="11"/>
  </w:num>
  <w:num w:numId="24">
    <w:abstractNumId w:val="32"/>
  </w:num>
  <w:num w:numId="25">
    <w:abstractNumId w:val="34"/>
  </w:num>
  <w:num w:numId="26">
    <w:abstractNumId w:val="20"/>
  </w:num>
  <w:num w:numId="27">
    <w:abstractNumId w:val="30"/>
  </w:num>
  <w:num w:numId="28">
    <w:abstractNumId w:val="18"/>
  </w:num>
  <w:num w:numId="29">
    <w:abstractNumId w:val="19"/>
  </w:num>
  <w:num w:numId="30">
    <w:abstractNumId w:val="21"/>
  </w:num>
  <w:num w:numId="31">
    <w:abstractNumId w:val="25"/>
  </w:num>
  <w:num w:numId="32">
    <w:abstractNumId w:val="7"/>
  </w:num>
  <w:num w:numId="33">
    <w:abstractNumId w:val="33"/>
  </w:num>
  <w:num w:numId="34">
    <w:abstractNumId w:val="14"/>
  </w:num>
  <w:num w:numId="35">
    <w:abstractNumId w:val="17"/>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numStart w:val="3"/>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082"/>
    <w:rsid w:val="000018D3"/>
    <w:rsid w:val="00001E26"/>
    <w:rsid w:val="00005758"/>
    <w:rsid w:val="00005D8B"/>
    <w:rsid w:val="00006BD1"/>
    <w:rsid w:val="00010C6A"/>
    <w:rsid w:val="00011099"/>
    <w:rsid w:val="00014281"/>
    <w:rsid w:val="000147DF"/>
    <w:rsid w:val="00017601"/>
    <w:rsid w:val="00021107"/>
    <w:rsid w:val="000220CD"/>
    <w:rsid w:val="000228DB"/>
    <w:rsid w:val="00036291"/>
    <w:rsid w:val="000369BF"/>
    <w:rsid w:val="000421E4"/>
    <w:rsid w:val="00046AFC"/>
    <w:rsid w:val="00052E5C"/>
    <w:rsid w:val="00053FEA"/>
    <w:rsid w:val="000602DD"/>
    <w:rsid w:val="00060789"/>
    <w:rsid w:val="000614B9"/>
    <w:rsid w:val="00065399"/>
    <w:rsid w:val="000657AB"/>
    <w:rsid w:val="00070359"/>
    <w:rsid w:val="0007343F"/>
    <w:rsid w:val="00073D36"/>
    <w:rsid w:val="00081149"/>
    <w:rsid w:val="000816D1"/>
    <w:rsid w:val="00081E4F"/>
    <w:rsid w:val="00081F70"/>
    <w:rsid w:val="00082DB7"/>
    <w:rsid w:val="00083220"/>
    <w:rsid w:val="00083EC2"/>
    <w:rsid w:val="000841C5"/>
    <w:rsid w:val="00092E11"/>
    <w:rsid w:val="0009401D"/>
    <w:rsid w:val="00096040"/>
    <w:rsid w:val="0009739A"/>
    <w:rsid w:val="00097C59"/>
    <w:rsid w:val="000A1E69"/>
    <w:rsid w:val="000A2EE3"/>
    <w:rsid w:val="000B04F8"/>
    <w:rsid w:val="000B16DF"/>
    <w:rsid w:val="000B5886"/>
    <w:rsid w:val="000B61D8"/>
    <w:rsid w:val="000C0CD6"/>
    <w:rsid w:val="000C26A0"/>
    <w:rsid w:val="000C34B2"/>
    <w:rsid w:val="000C4826"/>
    <w:rsid w:val="000C690D"/>
    <w:rsid w:val="000C717B"/>
    <w:rsid w:val="000C75C9"/>
    <w:rsid w:val="000D3C09"/>
    <w:rsid w:val="000D4DC2"/>
    <w:rsid w:val="000D6C0A"/>
    <w:rsid w:val="000E4CC4"/>
    <w:rsid w:val="000E6D9C"/>
    <w:rsid w:val="000F1E85"/>
    <w:rsid w:val="000F4E58"/>
    <w:rsid w:val="000F791C"/>
    <w:rsid w:val="0010075D"/>
    <w:rsid w:val="00101D02"/>
    <w:rsid w:val="00105FB2"/>
    <w:rsid w:val="001078B6"/>
    <w:rsid w:val="00107974"/>
    <w:rsid w:val="001111C3"/>
    <w:rsid w:val="0012023F"/>
    <w:rsid w:val="00120C31"/>
    <w:rsid w:val="00123098"/>
    <w:rsid w:val="00125426"/>
    <w:rsid w:val="001322AE"/>
    <w:rsid w:val="0013336B"/>
    <w:rsid w:val="00136437"/>
    <w:rsid w:val="00137120"/>
    <w:rsid w:val="00137ACC"/>
    <w:rsid w:val="00140B59"/>
    <w:rsid w:val="00144004"/>
    <w:rsid w:val="00147968"/>
    <w:rsid w:val="001512A0"/>
    <w:rsid w:val="001524D2"/>
    <w:rsid w:val="00152788"/>
    <w:rsid w:val="00155851"/>
    <w:rsid w:val="00161215"/>
    <w:rsid w:val="00162435"/>
    <w:rsid w:val="00170088"/>
    <w:rsid w:val="00170411"/>
    <w:rsid w:val="00182285"/>
    <w:rsid w:val="001848B1"/>
    <w:rsid w:val="00193FC5"/>
    <w:rsid w:val="00194019"/>
    <w:rsid w:val="00194951"/>
    <w:rsid w:val="00197771"/>
    <w:rsid w:val="0019781F"/>
    <w:rsid w:val="001A2E4E"/>
    <w:rsid w:val="001A56E1"/>
    <w:rsid w:val="001B02CA"/>
    <w:rsid w:val="001B3CC4"/>
    <w:rsid w:val="001B7582"/>
    <w:rsid w:val="001B75B6"/>
    <w:rsid w:val="001B7B4F"/>
    <w:rsid w:val="001C1015"/>
    <w:rsid w:val="001D131D"/>
    <w:rsid w:val="001D2149"/>
    <w:rsid w:val="001D2E01"/>
    <w:rsid w:val="001E0059"/>
    <w:rsid w:val="001E1A51"/>
    <w:rsid w:val="001E38C7"/>
    <w:rsid w:val="001E3E6F"/>
    <w:rsid w:val="001E3F85"/>
    <w:rsid w:val="001E56AA"/>
    <w:rsid w:val="001E653E"/>
    <w:rsid w:val="00212202"/>
    <w:rsid w:val="0022125F"/>
    <w:rsid w:val="00224548"/>
    <w:rsid w:val="00224D5A"/>
    <w:rsid w:val="002277BD"/>
    <w:rsid w:val="00230E7E"/>
    <w:rsid w:val="00232C41"/>
    <w:rsid w:val="00232C46"/>
    <w:rsid w:val="00233D81"/>
    <w:rsid w:val="00245FBE"/>
    <w:rsid w:val="00251148"/>
    <w:rsid w:val="0025431E"/>
    <w:rsid w:val="00256BD5"/>
    <w:rsid w:val="00257266"/>
    <w:rsid w:val="0025763B"/>
    <w:rsid w:val="0026000D"/>
    <w:rsid w:val="00260077"/>
    <w:rsid w:val="002613B5"/>
    <w:rsid w:val="00262ADB"/>
    <w:rsid w:val="00265267"/>
    <w:rsid w:val="00270D0F"/>
    <w:rsid w:val="00271017"/>
    <w:rsid w:val="00271897"/>
    <w:rsid w:val="00276892"/>
    <w:rsid w:val="00281F58"/>
    <w:rsid w:val="00284A96"/>
    <w:rsid w:val="002852DE"/>
    <w:rsid w:val="002928D5"/>
    <w:rsid w:val="00292E05"/>
    <w:rsid w:val="002A035D"/>
    <w:rsid w:val="002A2C3B"/>
    <w:rsid w:val="002A4B07"/>
    <w:rsid w:val="002A65C7"/>
    <w:rsid w:val="002A6C04"/>
    <w:rsid w:val="002B10F9"/>
    <w:rsid w:val="002B158A"/>
    <w:rsid w:val="002B1665"/>
    <w:rsid w:val="002B439E"/>
    <w:rsid w:val="002B4EBC"/>
    <w:rsid w:val="002C3A4E"/>
    <w:rsid w:val="002C4B89"/>
    <w:rsid w:val="002C5CD4"/>
    <w:rsid w:val="002D290D"/>
    <w:rsid w:val="002D5863"/>
    <w:rsid w:val="002E32FD"/>
    <w:rsid w:val="002E3D9C"/>
    <w:rsid w:val="002E46EB"/>
    <w:rsid w:val="002F0049"/>
    <w:rsid w:val="002F2FA0"/>
    <w:rsid w:val="002F68DB"/>
    <w:rsid w:val="002F6A73"/>
    <w:rsid w:val="00303380"/>
    <w:rsid w:val="003046A1"/>
    <w:rsid w:val="003048E4"/>
    <w:rsid w:val="003050C8"/>
    <w:rsid w:val="00305A3B"/>
    <w:rsid w:val="00306A95"/>
    <w:rsid w:val="0030734F"/>
    <w:rsid w:val="003135AD"/>
    <w:rsid w:val="00316103"/>
    <w:rsid w:val="00317759"/>
    <w:rsid w:val="003177D5"/>
    <w:rsid w:val="00326AD7"/>
    <w:rsid w:val="00332EB5"/>
    <w:rsid w:val="0033676B"/>
    <w:rsid w:val="0034032C"/>
    <w:rsid w:val="003405C0"/>
    <w:rsid w:val="0034260D"/>
    <w:rsid w:val="003434C2"/>
    <w:rsid w:val="00347B0D"/>
    <w:rsid w:val="00347CEC"/>
    <w:rsid w:val="00351B21"/>
    <w:rsid w:val="003560DB"/>
    <w:rsid w:val="00361528"/>
    <w:rsid w:val="0036195F"/>
    <w:rsid w:val="00364A84"/>
    <w:rsid w:val="00366467"/>
    <w:rsid w:val="00372D63"/>
    <w:rsid w:val="00374B18"/>
    <w:rsid w:val="00375080"/>
    <w:rsid w:val="00384331"/>
    <w:rsid w:val="003970A5"/>
    <w:rsid w:val="003A089F"/>
    <w:rsid w:val="003A1AE8"/>
    <w:rsid w:val="003B3712"/>
    <w:rsid w:val="003B6106"/>
    <w:rsid w:val="003B7E96"/>
    <w:rsid w:val="003C1BBD"/>
    <w:rsid w:val="003C2029"/>
    <w:rsid w:val="003C250B"/>
    <w:rsid w:val="003C6078"/>
    <w:rsid w:val="003D01D8"/>
    <w:rsid w:val="003D4D20"/>
    <w:rsid w:val="003E3A4C"/>
    <w:rsid w:val="003E6B23"/>
    <w:rsid w:val="003E7DF1"/>
    <w:rsid w:val="003F50B9"/>
    <w:rsid w:val="003F574C"/>
    <w:rsid w:val="003F69F7"/>
    <w:rsid w:val="003F7593"/>
    <w:rsid w:val="003F78D7"/>
    <w:rsid w:val="003F7B21"/>
    <w:rsid w:val="00400E0E"/>
    <w:rsid w:val="00404BE3"/>
    <w:rsid w:val="00411185"/>
    <w:rsid w:val="00411359"/>
    <w:rsid w:val="004129B6"/>
    <w:rsid w:val="00415C22"/>
    <w:rsid w:val="00416394"/>
    <w:rsid w:val="004173B9"/>
    <w:rsid w:val="00417DDC"/>
    <w:rsid w:val="00420DD1"/>
    <w:rsid w:val="00423762"/>
    <w:rsid w:val="004239A9"/>
    <w:rsid w:val="0042492E"/>
    <w:rsid w:val="00432CC6"/>
    <w:rsid w:val="0043429D"/>
    <w:rsid w:val="004353EB"/>
    <w:rsid w:val="00437575"/>
    <w:rsid w:val="00437B2F"/>
    <w:rsid w:val="00441C95"/>
    <w:rsid w:val="00444B6B"/>
    <w:rsid w:val="00444D70"/>
    <w:rsid w:val="00444F03"/>
    <w:rsid w:val="0044709F"/>
    <w:rsid w:val="004474B8"/>
    <w:rsid w:val="004504AC"/>
    <w:rsid w:val="00452EAA"/>
    <w:rsid w:val="00456EB7"/>
    <w:rsid w:val="004637F5"/>
    <w:rsid w:val="00465D55"/>
    <w:rsid w:val="00475961"/>
    <w:rsid w:val="00481FA0"/>
    <w:rsid w:val="00481FD0"/>
    <w:rsid w:val="00482A16"/>
    <w:rsid w:val="00483E02"/>
    <w:rsid w:val="00486322"/>
    <w:rsid w:val="00487629"/>
    <w:rsid w:val="0049049B"/>
    <w:rsid w:val="004911B5"/>
    <w:rsid w:val="00491659"/>
    <w:rsid w:val="00493048"/>
    <w:rsid w:val="00495E43"/>
    <w:rsid w:val="0049742A"/>
    <w:rsid w:val="004A272B"/>
    <w:rsid w:val="004A7A6D"/>
    <w:rsid w:val="004B18C3"/>
    <w:rsid w:val="004B252D"/>
    <w:rsid w:val="004B39F8"/>
    <w:rsid w:val="004C1309"/>
    <w:rsid w:val="004C5FBD"/>
    <w:rsid w:val="004C6990"/>
    <w:rsid w:val="004D42D1"/>
    <w:rsid w:val="004D4666"/>
    <w:rsid w:val="004E0AC8"/>
    <w:rsid w:val="004E0E53"/>
    <w:rsid w:val="004F506D"/>
    <w:rsid w:val="004F6610"/>
    <w:rsid w:val="005102B6"/>
    <w:rsid w:val="0051363A"/>
    <w:rsid w:val="00513862"/>
    <w:rsid w:val="00515E4C"/>
    <w:rsid w:val="00516926"/>
    <w:rsid w:val="005169D0"/>
    <w:rsid w:val="005239CF"/>
    <w:rsid w:val="005250E7"/>
    <w:rsid w:val="0052790F"/>
    <w:rsid w:val="00527D41"/>
    <w:rsid w:val="0053032A"/>
    <w:rsid w:val="00532C80"/>
    <w:rsid w:val="005338B6"/>
    <w:rsid w:val="00534213"/>
    <w:rsid w:val="00534329"/>
    <w:rsid w:val="00534578"/>
    <w:rsid w:val="00534DB9"/>
    <w:rsid w:val="005417DF"/>
    <w:rsid w:val="005527A2"/>
    <w:rsid w:val="00557BF6"/>
    <w:rsid w:val="005622E6"/>
    <w:rsid w:val="00563D4F"/>
    <w:rsid w:val="0056562D"/>
    <w:rsid w:val="00567122"/>
    <w:rsid w:val="00567C71"/>
    <w:rsid w:val="005705C2"/>
    <w:rsid w:val="005748FC"/>
    <w:rsid w:val="00576233"/>
    <w:rsid w:val="005775B0"/>
    <w:rsid w:val="00580D29"/>
    <w:rsid w:val="00581DC1"/>
    <w:rsid w:val="00582E6C"/>
    <w:rsid w:val="005831E5"/>
    <w:rsid w:val="00587403"/>
    <w:rsid w:val="005918CE"/>
    <w:rsid w:val="005927EB"/>
    <w:rsid w:val="00593497"/>
    <w:rsid w:val="00593F3F"/>
    <w:rsid w:val="00594EF9"/>
    <w:rsid w:val="005950E9"/>
    <w:rsid w:val="00595890"/>
    <w:rsid w:val="005959C3"/>
    <w:rsid w:val="00597492"/>
    <w:rsid w:val="005A0E54"/>
    <w:rsid w:val="005A140D"/>
    <w:rsid w:val="005A17E0"/>
    <w:rsid w:val="005A3782"/>
    <w:rsid w:val="005A4D77"/>
    <w:rsid w:val="005A716A"/>
    <w:rsid w:val="005B03C0"/>
    <w:rsid w:val="005B6123"/>
    <w:rsid w:val="005B62B9"/>
    <w:rsid w:val="005C4EFB"/>
    <w:rsid w:val="005D4206"/>
    <w:rsid w:val="005D484A"/>
    <w:rsid w:val="005E115D"/>
    <w:rsid w:val="005E31CA"/>
    <w:rsid w:val="005E53D3"/>
    <w:rsid w:val="005F209F"/>
    <w:rsid w:val="005F2445"/>
    <w:rsid w:val="005F3064"/>
    <w:rsid w:val="005F35B5"/>
    <w:rsid w:val="005F37F8"/>
    <w:rsid w:val="005F7697"/>
    <w:rsid w:val="005F7ECB"/>
    <w:rsid w:val="00602033"/>
    <w:rsid w:val="0060307D"/>
    <w:rsid w:val="00605C17"/>
    <w:rsid w:val="006110A8"/>
    <w:rsid w:val="0061147B"/>
    <w:rsid w:val="006158F8"/>
    <w:rsid w:val="00615A51"/>
    <w:rsid w:val="00620D33"/>
    <w:rsid w:val="00621923"/>
    <w:rsid w:val="00621FA4"/>
    <w:rsid w:val="00622B5F"/>
    <w:rsid w:val="00626C7C"/>
    <w:rsid w:val="00627F8B"/>
    <w:rsid w:val="00632B77"/>
    <w:rsid w:val="00636865"/>
    <w:rsid w:val="00637EBA"/>
    <w:rsid w:val="00657377"/>
    <w:rsid w:val="0066017D"/>
    <w:rsid w:val="00663708"/>
    <w:rsid w:val="006653E5"/>
    <w:rsid w:val="0067310B"/>
    <w:rsid w:val="006742F2"/>
    <w:rsid w:val="0067604A"/>
    <w:rsid w:val="0067697C"/>
    <w:rsid w:val="0068778F"/>
    <w:rsid w:val="006930A7"/>
    <w:rsid w:val="006951A7"/>
    <w:rsid w:val="00695CDE"/>
    <w:rsid w:val="006A468C"/>
    <w:rsid w:val="006A522A"/>
    <w:rsid w:val="006A6045"/>
    <w:rsid w:val="006A6AEF"/>
    <w:rsid w:val="006A73A1"/>
    <w:rsid w:val="006A7BB5"/>
    <w:rsid w:val="006B06C4"/>
    <w:rsid w:val="006B18D3"/>
    <w:rsid w:val="006C480E"/>
    <w:rsid w:val="006D098C"/>
    <w:rsid w:val="006D0D04"/>
    <w:rsid w:val="006D1D02"/>
    <w:rsid w:val="006D4D78"/>
    <w:rsid w:val="006D5DCB"/>
    <w:rsid w:val="006D7606"/>
    <w:rsid w:val="006E11C1"/>
    <w:rsid w:val="006F06DE"/>
    <w:rsid w:val="006F21DC"/>
    <w:rsid w:val="006F6A7F"/>
    <w:rsid w:val="006F7FFA"/>
    <w:rsid w:val="007001D4"/>
    <w:rsid w:val="00703915"/>
    <w:rsid w:val="007040B4"/>
    <w:rsid w:val="007112DA"/>
    <w:rsid w:val="00712940"/>
    <w:rsid w:val="00714C0A"/>
    <w:rsid w:val="0071598F"/>
    <w:rsid w:val="00715A09"/>
    <w:rsid w:val="007167B8"/>
    <w:rsid w:val="0072251C"/>
    <w:rsid w:val="00722F0F"/>
    <w:rsid w:val="0073183E"/>
    <w:rsid w:val="00734CCD"/>
    <w:rsid w:val="0074015A"/>
    <w:rsid w:val="007403AF"/>
    <w:rsid w:val="00742A78"/>
    <w:rsid w:val="007461C3"/>
    <w:rsid w:val="007467AC"/>
    <w:rsid w:val="00750F54"/>
    <w:rsid w:val="00753D72"/>
    <w:rsid w:val="007552E8"/>
    <w:rsid w:val="00760025"/>
    <w:rsid w:val="007619CB"/>
    <w:rsid w:val="00762F5B"/>
    <w:rsid w:val="00764872"/>
    <w:rsid w:val="00767E89"/>
    <w:rsid w:val="0077566C"/>
    <w:rsid w:val="0077682E"/>
    <w:rsid w:val="007775A2"/>
    <w:rsid w:val="00780BE1"/>
    <w:rsid w:val="00782057"/>
    <w:rsid w:val="00783C92"/>
    <w:rsid w:val="00790F47"/>
    <w:rsid w:val="00791F6E"/>
    <w:rsid w:val="007930F8"/>
    <w:rsid w:val="007933B7"/>
    <w:rsid w:val="007947D6"/>
    <w:rsid w:val="00794A96"/>
    <w:rsid w:val="00796E35"/>
    <w:rsid w:val="007A0FFA"/>
    <w:rsid w:val="007A3671"/>
    <w:rsid w:val="007A410D"/>
    <w:rsid w:val="007A5B10"/>
    <w:rsid w:val="007B46FB"/>
    <w:rsid w:val="007B5AF5"/>
    <w:rsid w:val="007B7DFD"/>
    <w:rsid w:val="007C6A2B"/>
    <w:rsid w:val="007D0B8C"/>
    <w:rsid w:val="007D4F7D"/>
    <w:rsid w:val="007D57FE"/>
    <w:rsid w:val="007D5F5F"/>
    <w:rsid w:val="007D62A9"/>
    <w:rsid w:val="007D7FBB"/>
    <w:rsid w:val="007E2CF2"/>
    <w:rsid w:val="007E6C4A"/>
    <w:rsid w:val="007E71AF"/>
    <w:rsid w:val="007F0082"/>
    <w:rsid w:val="007F0D68"/>
    <w:rsid w:val="007F59D9"/>
    <w:rsid w:val="007F7E34"/>
    <w:rsid w:val="0080234C"/>
    <w:rsid w:val="00802386"/>
    <w:rsid w:val="0080406F"/>
    <w:rsid w:val="00805B9C"/>
    <w:rsid w:val="00814AB6"/>
    <w:rsid w:val="00815C1C"/>
    <w:rsid w:val="00816D88"/>
    <w:rsid w:val="008205DC"/>
    <w:rsid w:val="00820ABE"/>
    <w:rsid w:val="0082155F"/>
    <w:rsid w:val="008228B1"/>
    <w:rsid w:val="00822993"/>
    <w:rsid w:val="00833FD8"/>
    <w:rsid w:val="00835567"/>
    <w:rsid w:val="00836447"/>
    <w:rsid w:val="00836D55"/>
    <w:rsid w:val="00840080"/>
    <w:rsid w:val="00842277"/>
    <w:rsid w:val="00846D57"/>
    <w:rsid w:val="00850CA7"/>
    <w:rsid w:val="0085344E"/>
    <w:rsid w:val="00853CAD"/>
    <w:rsid w:val="008604C8"/>
    <w:rsid w:val="008605C0"/>
    <w:rsid w:val="00864BEB"/>
    <w:rsid w:val="00865AF2"/>
    <w:rsid w:val="00866AFA"/>
    <w:rsid w:val="00866D26"/>
    <w:rsid w:val="008674ED"/>
    <w:rsid w:val="0086787A"/>
    <w:rsid w:val="00870EFA"/>
    <w:rsid w:val="0087551C"/>
    <w:rsid w:val="00877F90"/>
    <w:rsid w:val="00885090"/>
    <w:rsid w:val="008877AA"/>
    <w:rsid w:val="00890032"/>
    <w:rsid w:val="008921A6"/>
    <w:rsid w:val="0089378F"/>
    <w:rsid w:val="0089447B"/>
    <w:rsid w:val="008A509D"/>
    <w:rsid w:val="008A5622"/>
    <w:rsid w:val="008B3E61"/>
    <w:rsid w:val="008C0CFC"/>
    <w:rsid w:val="008D1FEF"/>
    <w:rsid w:val="008D6031"/>
    <w:rsid w:val="008D6A1E"/>
    <w:rsid w:val="008D7EF1"/>
    <w:rsid w:val="008F52A2"/>
    <w:rsid w:val="008F5AC7"/>
    <w:rsid w:val="008F76BE"/>
    <w:rsid w:val="009040D1"/>
    <w:rsid w:val="00911492"/>
    <w:rsid w:val="00912D70"/>
    <w:rsid w:val="00917636"/>
    <w:rsid w:val="009221F9"/>
    <w:rsid w:val="0092301D"/>
    <w:rsid w:val="00925C26"/>
    <w:rsid w:val="00926CEC"/>
    <w:rsid w:val="00927452"/>
    <w:rsid w:val="0092779B"/>
    <w:rsid w:val="009328E7"/>
    <w:rsid w:val="00932976"/>
    <w:rsid w:val="0093586E"/>
    <w:rsid w:val="0094158B"/>
    <w:rsid w:val="00941A60"/>
    <w:rsid w:val="009428B3"/>
    <w:rsid w:val="009437DD"/>
    <w:rsid w:val="00944900"/>
    <w:rsid w:val="0095146E"/>
    <w:rsid w:val="009528C7"/>
    <w:rsid w:val="00953D48"/>
    <w:rsid w:val="00954217"/>
    <w:rsid w:val="00955E60"/>
    <w:rsid w:val="009562DD"/>
    <w:rsid w:val="00956598"/>
    <w:rsid w:val="009574E3"/>
    <w:rsid w:val="009618DA"/>
    <w:rsid w:val="00961F12"/>
    <w:rsid w:val="009635EA"/>
    <w:rsid w:val="00967032"/>
    <w:rsid w:val="00970577"/>
    <w:rsid w:val="0097232C"/>
    <w:rsid w:val="00975DB2"/>
    <w:rsid w:val="009823D7"/>
    <w:rsid w:val="00984E3A"/>
    <w:rsid w:val="00987FF3"/>
    <w:rsid w:val="00991396"/>
    <w:rsid w:val="00995713"/>
    <w:rsid w:val="00995991"/>
    <w:rsid w:val="00997061"/>
    <w:rsid w:val="009978F5"/>
    <w:rsid w:val="009A0CB7"/>
    <w:rsid w:val="009A407A"/>
    <w:rsid w:val="009A4349"/>
    <w:rsid w:val="009A7450"/>
    <w:rsid w:val="009B08CC"/>
    <w:rsid w:val="009B1D0E"/>
    <w:rsid w:val="009C0389"/>
    <w:rsid w:val="009C68F7"/>
    <w:rsid w:val="009D0703"/>
    <w:rsid w:val="009D2526"/>
    <w:rsid w:val="009D2B74"/>
    <w:rsid w:val="009D2DBB"/>
    <w:rsid w:val="009D3AD0"/>
    <w:rsid w:val="009D4D02"/>
    <w:rsid w:val="009D5EE0"/>
    <w:rsid w:val="009E0E47"/>
    <w:rsid w:val="009E1A1A"/>
    <w:rsid w:val="009E2EFD"/>
    <w:rsid w:val="009E76EC"/>
    <w:rsid w:val="009F16CA"/>
    <w:rsid w:val="009F1C85"/>
    <w:rsid w:val="009F65E7"/>
    <w:rsid w:val="00A0031F"/>
    <w:rsid w:val="00A079BD"/>
    <w:rsid w:val="00A11FFA"/>
    <w:rsid w:val="00A149BC"/>
    <w:rsid w:val="00A1550E"/>
    <w:rsid w:val="00A17476"/>
    <w:rsid w:val="00A202DD"/>
    <w:rsid w:val="00A31E11"/>
    <w:rsid w:val="00A32DA9"/>
    <w:rsid w:val="00A33DB1"/>
    <w:rsid w:val="00A40852"/>
    <w:rsid w:val="00A50B2B"/>
    <w:rsid w:val="00A50C99"/>
    <w:rsid w:val="00A57EF4"/>
    <w:rsid w:val="00A61BE2"/>
    <w:rsid w:val="00A62BA9"/>
    <w:rsid w:val="00A63CDE"/>
    <w:rsid w:val="00A6586B"/>
    <w:rsid w:val="00A66B80"/>
    <w:rsid w:val="00A72994"/>
    <w:rsid w:val="00A73F4C"/>
    <w:rsid w:val="00A741FE"/>
    <w:rsid w:val="00A74AE7"/>
    <w:rsid w:val="00A84682"/>
    <w:rsid w:val="00A855F3"/>
    <w:rsid w:val="00A864BA"/>
    <w:rsid w:val="00A86D82"/>
    <w:rsid w:val="00A90285"/>
    <w:rsid w:val="00A90BC5"/>
    <w:rsid w:val="00A91060"/>
    <w:rsid w:val="00A914AA"/>
    <w:rsid w:val="00A94A9A"/>
    <w:rsid w:val="00A95A96"/>
    <w:rsid w:val="00A96B20"/>
    <w:rsid w:val="00AA438B"/>
    <w:rsid w:val="00AA57E1"/>
    <w:rsid w:val="00AB1066"/>
    <w:rsid w:val="00AB4F8F"/>
    <w:rsid w:val="00AB6BA5"/>
    <w:rsid w:val="00AC2A03"/>
    <w:rsid w:val="00AC3561"/>
    <w:rsid w:val="00AC4A16"/>
    <w:rsid w:val="00AD3678"/>
    <w:rsid w:val="00AE0561"/>
    <w:rsid w:val="00AE43CD"/>
    <w:rsid w:val="00AE5082"/>
    <w:rsid w:val="00AE5D9E"/>
    <w:rsid w:val="00AF541E"/>
    <w:rsid w:val="00AF7934"/>
    <w:rsid w:val="00B031BD"/>
    <w:rsid w:val="00B03A34"/>
    <w:rsid w:val="00B04B88"/>
    <w:rsid w:val="00B07174"/>
    <w:rsid w:val="00B20883"/>
    <w:rsid w:val="00B24692"/>
    <w:rsid w:val="00B33DFD"/>
    <w:rsid w:val="00B35ADB"/>
    <w:rsid w:val="00B3700F"/>
    <w:rsid w:val="00B37796"/>
    <w:rsid w:val="00B4699E"/>
    <w:rsid w:val="00B51BD9"/>
    <w:rsid w:val="00B52183"/>
    <w:rsid w:val="00B55927"/>
    <w:rsid w:val="00B6190A"/>
    <w:rsid w:val="00B64E0D"/>
    <w:rsid w:val="00B66D63"/>
    <w:rsid w:val="00B731C0"/>
    <w:rsid w:val="00B76B02"/>
    <w:rsid w:val="00B76D8D"/>
    <w:rsid w:val="00B81F76"/>
    <w:rsid w:val="00B8309D"/>
    <w:rsid w:val="00B8365C"/>
    <w:rsid w:val="00B83CD4"/>
    <w:rsid w:val="00B851E3"/>
    <w:rsid w:val="00B91EF5"/>
    <w:rsid w:val="00B9263E"/>
    <w:rsid w:val="00B92D6E"/>
    <w:rsid w:val="00B93757"/>
    <w:rsid w:val="00B97BE0"/>
    <w:rsid w:val="00BA03F4"/>
    <w:rsid w:val="00BA4018"/>
    <w:rsid w:val="00BA5D1D"/>
    <w:rsid w:val="00BB23CB"/>
    <w:rsid w:val="00BB6EEA"/>
    <w:rsid w:val="00BC3632"/>
    <w:rsid w:val="00BC600B"/>
    <w:rsid w:val="00BC774E"/>
    <w:rsid w:val="00BD1C4E"/>
    <w:rsid w:val="00BD461D"/>
    <w:rsid w:val="00BD5C8F"/>
    <w:rsid w:val="00BE1CD6"/>
    <w:rsid w:val="00BE6446"/>
    <w:rsid w:val="00BF3FA0"/>
    <w:rsid w:val="00BF4E10"/>
    <w:rsid w:val="00BF4FDD"/>
    <w:rsid w:val="00BF5816"/>
    <w:rsid w:val="00BF6D67"/>
    <w:rsid w:val="00C02321"/>
    <w:rsid w:val="00C023D3"/>
    <w:rsid w:val="00C03B07"/>
    <w:rsid w:val="00C03CC4"/>
    <w:rsid w:val="00C14448"/>
    <w:rsid w:val="00C16E16"/>
    <w:rsid w:val="00C202CA"/>
    <w:rsid w:val="00C21B91"/>
    <w:rsid w:val="00C22B10"/>
    <w:rsid w:val="00C259A5"/>
    <w:rsid w:val="00C26749"/>
    <w:rsid w:val="00C30136"/>
    <w:rsid w:val="00C34254"/>
    <w:rsid w:val="00C3678D"/>
    <w:rsid w:val="00C37AF9"/>
    <w:rsid w:val="00C40991"/>
    <w:rsid w:val="00C42B55"/>
    <w:rsid w:val="00C43F98"/>
    <w:rsid w:val="00C465AF"/>
    <w:rsid w:val="00C46BBD"/>
    <w:rsid w:val="00C50643"/>
    <w:rsid w:val="00C53766"/>
    <w:rsid w:val="00C53C53"/>
    <w:rsid w:val="00C5416F"/>
    <w:rsid w:val="00C614AD"/>
    <w:rsid w:val="00C62FB4"/>
    <w:rsid w:val="00C637AA"/>
    <w:rsid w:val="00C72734"/>
    <w:rsid w:val="00C756A5"/>
    <w:rsid w:val="00C7680A"/>
    <w:rsid w:val="00C80D86"/>
    <w:rsid w:val="00C80F8A"/>
    <w:rsid w:val="00C92FE9"/>
    <w:rsid w:val="00C93567"/>
    <w:rsid w:val="00C9588B"/>
    <w:rsid w:val="00C95A34"/>
    <w:rsid w:val="00C96929"/>
    <w:rsid w:val="00CA0119"/>
    <w:rsid w:val="00CA0EE0"/>
    <w:rsid w:val="00CA24DD"/>
    <w:rsid w:val="00CA470E"/>
    <w:rsid w:val="00CB5632"/>
    <w:rsid w:val="00CB64B2"/>
    <w:rsid w:val="00CC1D02"/>
    <w:rsid w:val="00CC26EB"/>
    <w:rsid w:val="00CC2ED2"/>
    <w:rsid w:val="00CC3885"/>
    <w:rsid w:val="00CC3E40"/>
    <w:rsid w:val="00CD0CB4"/>
    <w:rsid w:val="00CD2BAB"/>
    <w:rsid w:val="00CD489E"/>
    <w:rsid w:val="00CD5508"/>
    <w:rsid w:val="00CE40FA"/>
    <w:rsid w:val="00CE7323"/>
    <w:rsid w:val="00CF1285"/>
    <w:rsid w:val="00CF506C"/>
    <w:rsid w:val="00D016F8"/>
    <w:rsid w:val="00D02E19"/>
    <w:rsid w:val="00D0384E"/>
    <w:rsid w:val="00D04005"/>
    <w:rsid w:val="00D05082"/>
    <w:rsid w:val="00D1213B"/>
    <w:rsid w:val="00D12925"/>
    <w:rsid w:val="00D14E45"/>
    <w:rsid w:val="00D15F6A"/>
    <w:rsid w:val="00D2011B"/>
    <w:rsid w:val="00D20A40"/>
    <w:rsid w:val="00D22A70"/>
    <w:rsid w:val="00D25B18"/>
    <w:rsid w:val="00D342AA"/>
    <w:rsid w:val="00D35AE0"/>
    <w:rsid w:val="00D35D46"/>
    <w:rsid w:val="00D40ADD"/>
    <w:rsid w:val="00D40D2D"/>
    <w:rsid w:val="00D42200"/>
    <w:rsid w:val="00D5008A"/>
    <w:rsid w:val="00D51F01"/>
    <w:rsid w:val="00D57462"/>
    <w:rsid w:val="00D63C56"/>
    <w:rsid w:val="00D655D6"/>
    <w:rsid w:val="00D669B4"/>
    <w:rsid w:val="00D70594"/>
    <w:rsid w:val="00D710BA"/>
    <w:rsid w:val="00D81D02"/>
    <w:rsid w:val="00D823FF"/>
    <w:rsid w:val="00D829B3"/>
    <w:rsid w:val="00D84648"/>
    <w:rsid w:val="00D8666F"/>
    <w:rsid w:val="00D87F21"/>
    <w:rsid w:val="00D90A07"/>
    <w:rsid w:val="00D93392"/>
    <w:rsid w:val="00D9409B"/>
    <w:rsid w:val="00D9477C"/>
    <w:rsid w:val="00D9492D"/>
    <w:rsid w:val="00D95D1C"/>
    <w:rsid w:val="00D96BC5"/>
    <w:rsid w:val="00DA097D"/>
    <w:rsid w:val="00DA41CC"/>
    <w:rsid w:val="00DA62D6"/>
    <w:rsid w:val="00DB132B"/>
    <w:rsid w:val="00DB209F"/>
    <w:rsid w:val="00DB6B60"/>
    <w:rsid w:val="00DC322B"/>
    <w:rsid w:val="00DC7B74"/>
    <w:rsid w:val="00DD0EB7"/>
    <w:rsid w:val="00DD3158"/>
    <w:rsid w:val="00DD33A7"/>
    <w:rsid w:val="00DD36A5"/>
    <w:rsid w:val="00DD472C"/>
    <w:rsid w:val="00DD6AC1"/>
    <w:rsid w:val="00DE5D2D"/>
    <w:rsid w:val="00DF3539"/>
    <w:rsid w:val="00DF56D2"/>
    <w:rsid w:val="00DF5836"/>
    <w:rsid w:val="00DF6EA4"/>
    <w:rsid w:val="00E03F8A"/>
    <w:rsid w:val="00E11855"/>
    <w:rsid w:val="00E11EE8"/>
    <w:rsid w:val="00E147F9"/>
    <w:rsid w:val="00E15447"/>
    <w:rsid w:val="00E169DA"/>
    <w:rsid w:val="00E20EE4"/>
    <w:rsid w:val="00E21802"/>
    <w:rsid w:val="00E21952"/>
    <w:rsid w:val="00E251B8"/>
    <w:rsid w:val="00E25BE8"/>
    <w:rsid w:val="00E3115F"/>
    <w:rsid w:val="00E31ADC"/>
    <w:rsid w:val="00E31B04"/>
    <w:rsid w:val="00E35044"/>
    <w:rsid w:val="00E35C1B"/>
    <w:rsid w:val="00E35CA4"/>
    <w:rsid w:val="00E417E0"/>
    <w:rsid w:val="00E4417A"/>
    <w:rsid w:val="00E44978"/>
    <w:rsid w:val="00E45A06"/>
    <w:rsid w:val="00E4601C"/>
    <w:rsid w:val="00E51ED0"/>
    <w:rsid w:val="00E53337"/>
    <w:rsid w:val="00E5335C"/>
    <w:rsid w:val="00E562CB"/>
    <w:rsid w:val="00E5795B"/>
    <w:rsid w:val="00E579FF"/>
    <w:rsid w:val="00E61A4D"/>
    <w:rsid w:val="00E66694"/>
    <w:rsid w:val="00E7520C"/>
    <w:rsid w:val="00E754A7"/>
    <w:rsid w:val="00E759E9"/>
    <w:rsid w:val="00E81451"/>
    <w:rsid w:val="00E815BF"/>
    <w:rsid w:val="00E819E3"/>
    <w:rsid w:val="00E8279F"/>
    <w:rsid w:val="00E84AA3"/>
    <w:rsid w:val="00E86608"/>
    <w:rsid w:val="00E914DB"/>
    <w:rsid w:val="00E93379"/>
    <w:rsid w:val="00E94609"/>
    <w:rsid w:val="00E949F9"/>
    <w:rsid w:val="00E956F6"/>
    <w:rsid w:val="00E96F44"/>
    <w:rsid w:val="00EA20A0"/>
    <w:rsid w:val="00EA29E8"/>
    <w:rsid w:val="00EA5B6C"/>
    <w:rsid w:val="00EA7D59"/>
    <w:rsid w:val="00EB0A4B"/>
    <w:rsid w:val="00EB238A"/>
    <w:rsid w:val="00EB592B"/>
    <w:rsid w:val="00EB5A58"/>
    <w:rsid w:val="00EC2C2E"/>
    <w:rsid w:val="00EC70BB"/>
    <w:rsid w:val="00ED4A62"/>
    <w:rsid w:val="00EE3470"/>
    <w:rsid w:val="00EE7436"/>
    <w:rsid w:val="00EF124F"/>
    <w:rsid w:val="00EF2CC5"/>
    <w:rsid w:val="00EF3830"/>
    <w:rsid w:val="00EF50B1"/>
    <w:rsid w:val="00EF60E6"/>
    <w:rsid w:val="00EF6CE2"/>
    <w:rsid w:val="00F0017C"/>
    <w:rsid w:val="00F047C1"/>
    <w:rsid w:val="00F052E0"/>
    <w:rsid w:val="00F06DAD"/>
    <w:rsid w:val="00F07B07"/>
    <w:rsid w:val="00F11314"/>
    <w:rsid w:val="00F12567"/>
    <w:rsid w:val="00F16AB6"/>
    <w:rsid w:val="00F213A7"/>
    <w:rsid w:val="00F22262"/>
    <w:rsid w:val="00F25961"/>
    <w:rsid w:val="00F27F1F"/>
    <w:rsid w:val="00F27FFA"/>
    <w:rsid w:val="00F32C8B"/>
    <w:rsid w:val="00F3784E"/>
    <w:rsid w:val="00F41D56"/>
    <w:rsid w:val="00F426B5"/>
    <w:rsid w:val="00F42F88"/>
    <w:rsid w:val="00F43728"/>
    <w:rsid w:val="00F501D8"/>
    <w:rsid w:val="00F50CBD"/>
    <w:rsid w:val="00F5239F"/>
    <w:rsid w:val="00F54136"/>
    <w:rsid w:val="00F560B0"/>
    <w:rsid w:val="00F61A46"/>
    <w:rsid w:val="00F641A5"/>
    <w:rsid w:val="00F66AB8"/>
    <w:rsid w:val="00F72FCC"/>
    <w:rsid w:val="00F81883"/>
    <w:rsid w:val="00F81F12"/>
    <w:rsid w:val="00F8252C"/>
    <w:rsid w:val="00F8258C"/>
    <w:rsid w:val="00F84586"/>
    <w:rsid w:val="00F868F2"/>
    <w:rsid w:val="00F8750E"/>
    <w:rsid w:val="00F91C8C"/>
    <w:rsid w:val="00F9586F"/>
    <w:rsid w:val="00F97C2E"/>
    <w:rsid w:val="00FA0D55"/>
    <w:rsid w:val="00FA2371"/>
    <w:rsid w:val="00FA5EB3"/>
    <w:rsid w:val="00FA70E3"/>
    <w:rsid w:val="00FA720E"/>
    <w:rsid w:val="00FB0FC7"/>
    <w:rsid w:val="00FB47A4"/>
    <w:rsid w:val="00FC70E8"/>
    <w:rsid w:val="00FD1CF9"/>
    <w:rsid w:val="00FD258D"/>
    <w:rsid w:val="00FD273F"/>
    <w:rsid w:val="00FD6745"/>
    <w:rsid w:val="00FD7A13"/>
    <w:rsid w:val="00FE1388"/>
    <w:rsid w:val="00FE1DD4"/>
    <w:rsid w:val="00FE2196"/>
    <w:rsid w:val="00FE508C"/>
    <w:rsid w:val="00FE521A"/>
    <w:rsid w:val="00FF016B"/>
    <w:rsid w:val="00FF038C"/>
    <w:rsid w:val="00FF110F"/>
    <w:rsid w:val="00FF4C62"/>
    <w:rsid w:val="00FF7D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EBF1E"/>
  <w15:docId w15:val="{8CB1F515-1BAC-46DA-90D8-E5268053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00F"/>
    <w:pPr>
      <w:suppressAutoHyphens/>
    </w:pPr>
    <w:rPr>
      <w:sz w:val="24"/>
      <w:szCs w:val="24"/>
      <w:lang w:val="ru-RU" w:eastAsia="ar-SA"/>
    </w:rPr>
  </w:style>
  <w:style w:type="paragraph" w:styleId="Heading1">
    <w:name w:val="heading 1"/>
    <w:basedOn w:val="Normal"/>
    <w:next w:val="Normal"/>
    <w:qFormat/>
    <w:pPr>
      <w:keepNext/>
      <w:tabs>
        <w:tab w:val="left" w:pos="2010"/>
      </w:tabs>
      <w:ind w:left="120" w:hanging="120"/>
      <w:jc w:val="both"/>
      <w:outlineLvl w:val="0"/>
    </w:pPr>
    <w:rPr>
      <w:b/>
      <w:szCs w:val="28"/>
      <w:lang w:val="en-US"/>
    </w:rPr>
  </w:style>
  <w:style w:type="paragraph" w:styleId="Heading2">
    <w:name w:val="heading 2"/>
    <w:basedOn w:val="Normal"/>
    <w:next w:val="Normal"/>
    <w:qFormat/>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pPr>
      <w:keepNext/>
      <w:jc w:val="both"/>
      <w:outlineLvl w:val="2"/>
    </w:pPr>
    <w:rPr>
      <w:szCs w:val="28"/>
      <w:u w:val="single"/>
      <w:lang w:val="en-US"/>
    </w:rPr>
  </w:style>
  <w:style w:type="paragraph" w:styleId="Heading4">
    <w:name w:val="heading 4"/>
    <w:basedOn w:val="Normal"/>
    <w:next w:val="Normal"/>
    <w:qFormat/>
    <w:pPr>
      <w:keepNext/>
      <w:numPr>
        <w:ilvl w:val="3"/>
        <w:numId w:val="3"/>
      </w:numPr>
      <w:jc w:val="both"/>
      <w:outlineLvl w:val="3"/>
    </w:pPr>
    <w:rPr>
      <w:b/>
      <w:bCs/>
      <w:caps/>
      <w:szCs w:val="20"/>
      <w:lang w:val="en-US"/>
    </w:rPr>
  </w:style>
  <w:style w:type="paragraph" w:styleId="Heading5">
    <w:name w:val="heading 5"/>
    <w:basedOn w:val="Normal"/>
    <w:next w:val="Normal"/>
    <w:qFormat/>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
    <w:name w:val="WW-Основной шрифт абзаца"/>
  </w:style>
  <w:style w:type="paragraph" w:customStyle="1" w:styleId="a">
    <w:name w:val="Заголовок"/>
    <w:basedOn w:val="Normal"/>
    <w:next w:val="BodyText"/>
    <w:pPr>
      <w:keepNext/>
      <w:spacing w:before="240" w:after="120"/>
    </w:pPr>
    <w:rPr>
      <w:rFonts w:ascii="Arial" w:eastAsia="Mincho" w:hAnsi="Arial" w:cs="Nimbus Sans L"/>
      <w:sz w:val="28"/>
      <w:szCs w:val="28"/>
    </w:rPr>
  </w:style>
  <w:style w:type="paragraph" w:styleId="BodyText">
    <w:name w:val="Body Text"/>
    <w:basedOn w:val="Normal"/>
    <w:pPr>
      <w:spacing w:after="120"/>
    </w:pPr>
  </w:style>
  <w:style w:type="paragraph" w:customStyle="1" w:styleId="a0">
    <w:name w:val="Содержимое таблицы"/>
    <w:basedOn w:val="BodyText"/>
    <w:pPr>
      <w:suppressLineNumbers/>
    </w:pPr>
  </w:style>
  <w:style w:type="paragraph" w:customStyle="1" w:styleId="a1">
    <w:name w:val="Заголовок таблицы"/>
    <w:basedOn w:val="a0"/>
    <w:pPr>
      <w:jc w:val="center"/>
    </w:pPr>
    <w:rPr>
      <w:b/>
      <w:bCs/>
      <w:i/>
      <w:iCs/>
    </w:rPr>
  </w:style>
  <w:style w:type="paragraph" w:styleId="Footer">
    <w:name w:val="footer"/>
    <w:basedOn w:val="Normal"/>
    <w:pPr>
      <w:tabs>
        <w:tab w:val="center" w:pos="4677"/>
        <w:tab w:val="right" w:pos="9355"/>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tabs>
        <w:tab w:val="left" w:pos="709"/>
      </w:tabs>
      <w:jc w:val="both"/>
    </w:pPr>
    <w:rPr>
      <w:sz w:val="28"/>
      <w:szCs w:val="28"/>
      <w:lang w:val="en-US"/>
    </w:rPr>
  </w:style>
  <w:style w:type="paragraph" w:styleId="BodyTextIndent">
    <w:name w:val="Body Text Indent"/>
    <w:basedOn w:val="Normal"/>
    <w:pPr>
      <w:ind w:firstLine="709"/>
      <w:jc w:val="both"/>
    </w:pPr>
    <w:rPr>
      <w:sz w:val="28"/>
      <w:szCs w:val="28"/>
      <w:lang w:val="en-US"/>
    </w:rPr>
  </w:style>
  <w:style w:type="paragraph" w:styleId="FootnoteText">
    <w:name w:val="footnote text"/>
    <w:aliases w:val="5_G,PP"/>
    <w:basedOn w:val="Normal"/>
    <w:link w:val="FootnoteTextChar"/>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ooter1">
    <w:name w:val="Footer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aliases w:val="4_G,(Footnote Reference),-E Fußnotenzeichen,BVI fnr, BVI fnr,Footnote symbol,Footnote,Footnote Reference Superscript,SUPERS"/>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qFormat/>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qFormat/>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character" w:styleId="CommentReference">
    <w:name w:val="annotation reference"/>
    <w:uiPriority w:val="99"/>
    <w:semiHidden/>
    <w:unhideWhenUsed/>
    <w:rsid w:val="009823D7"/>
    <w:rPr>
      <w:sz w:val="16"/>
      <w:szCs w:val="16"/>
    </w:rPr>
  </w:style>
  <w:style w:type="paragraph" w:styleId="CommentText">
    <w:name w:val="annotation text"/>
    <w:basedOn w:val="Normal"/>
    <w:link w:val="CommentTextChar"/>
    <w:uiPriority w:val="99"/>
    <w:semiHidden/>
    <w:unhideWhenUsed/>
    <w:rsid w:val="009823D7"/>
    <w:rPr>
      <w:sz w:val="20"/>
      <w:szCs w:val="20"/>
    </w:rPr>
  </w:style>
  <w:style w:type="character" w:customStyle="1" w:styleId="CommentTextChar">
    <w:name w:val="Comment Text Char"/>
    <w:link w:val="CommentText"/>
    <w:uiPriority w:val="99"/>
    <w:semiHidden/>
    <w:rsid w:val="009823D7"/>
    <w:rPr>
      <w:lang w:val="ru-RU" w:eastAsia="ar-SA"/>
    </w:rPr>
  </w:style>
  <w:style w:type="paragraph" w:styleId="CommentSubject">
    <w:name w:val="annotation subject"/>
    <w:basedOn w:val="CommentText"/>
    <w:next w:val="CommentText"/>
    <w:link w:val="CommentSubjectChar"/>
    <w:uiPriority w:val="99"/>
    <w:semiHidden/>
    <w:unhideWhenUsed/>
    <w:rsid w:val="009823D7"/>
    <w:rPr>
      <w:b/>
      <w:bCs/>
    </w:rPr>
  </w:style>
  <w:style w:type="character" w:customStyle="1" w:styleId="CommentSubjectChar">
    <w:name w:val="Comment Subject Char"/>
    <w:link w:val="CommentSubject"/>
    <w:uiPriority w:val="99"/>
    <w:semiHidden/>
    <w:rsid w:val="009823D7"/>
    <w:rPr>
      <w:b/>
      <w:bCs/>
      <w:lang w:val="ru-RU" w:eastAsia="ar-SA"/>
    </w:rPr>
  </w:style>
  <w:style w:type="character" w:customStyle="1" w:styleId="HChGChar">
    <w:name w:val="_ H _Ch_G Char"/>
    <w:link w:val="HChG"/>
    <w:rsid w:val="005A716A"/>
    <w:rPr>
      <w:b/>
      <w:sz w:val="28"/>
      <w:lang w:eastAsia="en-US"/>
    </w:rPr>
  </w:style>
  <w:style w:type="paragraph" w:styleId="ListParagraph">
    <w:name w:val="List Paragraph"/>
    <w:basedOn w:val="Normal"/>
    <w:uiPriority w:val="34"/>
    <w:qFormat/>
    <w:rsid w:val="00E11855"/>
    <w:pPr>
      <w:ind w:left="720"/>
      <w:contextualSpacing/>
    </w:pPr>
  </w:style>
  <w:style w:type="character" w:styleId="Emphasis">
    <w:name w:val="Emphasis"/>
    <w:basedOn w:val="DefaultParagraphFont"/>
    <w:uiPriority w:val="20"/>
    <w:qFormat/>
    <w:rsid w:val="00481FD0"/>
    <w:rPr>
      <w:i/>
      <w:iCs/>
    </w:rPr>
  </w:style>
  <w:style w:type="character" w:customStyle="1" w:styleId="SingleTxtGChar">
    <w:name w:val="_ Single Txt_G Char"/>
    <w:basedOn w:val="DefaultParagraphFont"/>
    <w:link w:val="SingleTxtG"/>
    <w:qFormat/>
    <w:rsid w:val="001A2E4E"/>
    <w:rPr>
      <w:lang w:val="fr-CH" w:eastAsia="en-US"/>
    </w:rPr>
  </w:style>
  <w:style w:type="character" w:customStyle="1" w:styleId="FootnoteTextChar">
    <w:name w:val="Footnote Text Char"/>
    <w:aliases w:val="5_G Char,PP Char"/>
    <w:link w:val="FootnoteText"/>
    <w:rsid w:val="00A61BE2"/>
    <w:rPr>
      <w:sz w:val="24"/>
      <w:lang w:eastAsia="en-US"/>
    </w:rPr>
  </w:style>
  <w:style w:type="character" w:styleId="PlaceholderText">
    <w:name w:val="Placeholder Text"/>
    <w:basedOn w:val="DefaultParagraphFont"/>
    <w:uiPriority w:val="99"/>
    <w:semiHidden/>
    <w:rsid w:val="007648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17080578">
      <w:bodyDiv w:val="1"/>
      <w:marLeft w:val="0"/>
      <w:marRight w:val="0"/>
      <w:marTop w:val="0"/>
      <w:marBottom w:val="0"/>
      <w:divBdr>
        <w:top w:val="none" w:sz="0" w:space="0" w:color="auto"/>
        <w:left w:val="none" w:sz="0" w:space="0" w:color="auto"/>
        <w:bottom w:val="none" w:sz="0" w:space="0" w:color="auto"/>
        <w:right w:val="none" w:sz="0" w:space="0" w:color="auto"/>
      </w:divBdr>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15637112">
      <w:bodyDiv w:val="1"/>
      <w:marLeft w:val="0"/>
      <w:marRight w:val="0"/>
      <w:marTop w:val="0"/>
      <w:marBottom w:val="0"/>
      <w:divBdr>
        <w:top w:val="none" w:sz="0" w:space="0" w:color="auto"/>
        <w:left w:val="none" w:sz="0" w:space="0" w:color="auto"/>
        <w:bottom w:val="none" w:sz="0" w:space="0" w:color="auto"/>
        <w:right w:val="none" w:sz="0" w:space="0" w:color="auto"/>
      </w:divBdr>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4751556">
      <w:bodyDiv w:val="1"/>
      <w:marLeft w:val="0"/>
      <w:marRight w:val="0"/>
      <w:marTop w:val="0"/>
      <w:marBottom w:val="0"/>
      <w:divBdr>
        <w:top w:val="none" w:sz="0" w:space="0" w:color="auto"/>
        <w:left w:val="none" w:sz="0" w:space="0" w:color="auto"/>
        <w:bottom w:val="none" w:sz="0" w:space="0" w:color="auto"/>
        <w:right w:val="none" w:sz="0" w:space="0" w:color="auto"/>
      </w:divBdr>
      <w:divsChild>
        <w:div w:id="1110274901">
          <w:marLeft w:val="0"/>
          <w:marRight w:val="0"/>
          <w:marTop w:val="0"/>
          <w:marBottom w:val="0"/>
          <w:divBdr>
            <w:top w:val="none" w:sz="0" w:space="0" w:color="auto"/>
            <w:left w:val="none" w:sz="0" w:space="0" w:color="auto"/>
            <w:bottom w:val="none" w:sz="0" w:space="0" w:color="auto"/>
            <w:right w:val="none" w:sz="0" w:space="0" w:color="auto"/>
          </w:divBdr>
          <w:divsChild>
            <w:div w:id="168762018">
              <w:marLeft w:val="2475"/>
              <w:marRight w:val="0"/>
              <w:marTop w:val="0"/>
              <w:marBottom w:val="0"/>
              <w:divBdr>
                <w:top w:val="none" w:sz="0" w:space="0" w:color="auto"/>
                <w:left w:val="none" w:sz="0" w:space="0" w:color="auto"/>
                <w:bottom w:val="none" w:sz="0" w:space="0" w:color="auto"/>
                <w:right w:val="none" w:sz="0" w:space="0" w:color="auto"/>
              </w:divBdr>
              <w:divsChild>
                <w:div w:id="986283307">
                  <w:marLeft w:val="0"/>
                  <w:marRight w:val="0"/>
                  <w:marTop w:val="0"/>
                  <w:marBottom w:val="0"/>
                  <w:divBdr>
                    <w:top w:val="none" w:sz="0" w:space="0" w:color="auto"/>
                    <w:left w:val="none" w:sz="0" w:space="0" w:color="auto"/>
                    <w:bottom w:val="none" w:sz="0" w:space="0" w:color="auto"/>
                    <w:right w:val="none" w:sz="0" w:space="0" w:color="auto"/>
                  </w:divBdr>
                  <w:divsChild>
                    <w:div w:id="2058771524">
                      <w:marLeft w:val="0"/>
                      <w:marRight w:val="0"/>
                      <w:marTop w:val="0"/>
                      <w:marBottom w:val="0"/>
                      <w:divBdr>
                        <w:top w:val="none" w:sz="0" w:space="0" w:color="auto"/>
                        <w:left w:val="none" w:sz="0" w:space="0" w:color="auto"/>
                        <w:bottom w:val="none" w:sz="0" w:space="0" w:color="auto"/>
                        <w:right w:val="none" w:sz="0" w:space="0" w:color="auto"/>
                      </w:divBdr>
                      <w:divsChild>
                        <w:div w:id="884293579">
                          <w:marLeft w:val="0"/>
                          <w:marRight w:val="225"/>
                          <w:marTop w:val="60"/>
                          <w:marBottom w:val="0"/>
                          <w:divBdr>
                            <w:top w:val="none" w:sz="0" w:space="0" w:color="auto"/>
                            <w:left w:val="none" w:sz="0" w:space="0" w:color="auto"/>
                            <w:bottom w:val="none" w:sz="0" w:space="0" w:color="auto"/>
                            <w:right w:val="none" w:sz="0" w:space="0" w:color="auto"/>
                          </w:divBdr>
                          <w:divsChild>
                            <w:div w:id="905262665">
                              <w:marLeft w:val="0"/>
                              <w:marRight w:val="0"/>
                              <w:marTop w:val="0"/>
                              <w:marBottom w:val="0"/>
                              <w:divBdr>
                                <w:top w:val="none" w:sz="0" w:space="0" w:color="auto"/>
                                <w:left w:val="none" w:sz="0" w:space="0" w:color="auto"/>
                                <w:bottom w:val="none" w:sz="0" w:space="0" w:color="auto"/>
                                <w:right w:val="none" w:sz="0" w:space="0" w:color="auto"/>
                              </w:divBdr>
                              <w:divsChild>
                                <w:div w:id="185758686">
                                  <w:marLeft w:val="0"/>
                                  <w:marRight w:val="0"/>
                                  <w:marTop w:val="0"/>
                                  <w:marBottom w:val="0"/>
                                  <w:divBdr>
                                    <w:top w:val="none" w:sz="0" w:space="0" w:color="auto"/>
                                    <w:left w:val="none" w:sz="0" w:space="0" w:color="auto"/>
                                    <w:bottom w:val="none" w:sz="0" w:space="0" w:color="auto"/>
                                    <w:right w:val="none" w:sz="0" w:space="0" w:color="auto"/>
                                  </w:divBdr>
                                  <w:divsChild>
                                    <w:div w:id="9085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888299955">
      <w:bodyDiv w:val="1"/>
      <w:marLeft w:val="0"/>
      <w:marRight w:val="0"/>
      <w:marTop w:val="0"/>
      <w:marBottom w:val="0"/>
      <w:divBdr>
        <w:top w:val="none" w:sz="0" w:space="0" w:color="auto"/>
        <w:left w:val="none" w:sz="0" w:space="0" w:color="auto"/>
        <w:bottom w:val="none" w:sz="0" w:space="0" w:color="auto"/>
        <w:right w:val="none" w:sz="0" w:space="0" w:color="auto"/>
      </w:divBdr>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9992">
      <w:bodyDiv w:val="1"/>
      <w:marLeft w:val="0"/>
      <w:marRight w:val="0"/>
      <w:marTop w:val="0"/>
      <w:marBottom w:val="0"/>
      <w:divBdr>
        <w:top w:val="none" w:sz="0" w:space="0" w:color="auto"/>
        <w:left w:val="none" w:sz="0" w:space="0" w:color="auto"/>
        <w:bottom w:val="none" w:sz="0" w:space="0" w:color="auto"/>
        <w:right w:val="none" w:sz="0" w:space="0" w:color="auto"/>
      </w:divBdr>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113207286">
      <w:bodyDiv w:val="1"/>
      <w:marLeft w:val="0"/>
      <w:marRight w:val="0"/>
      <w:marTop w:val="0"/>
      <w:marBottom w:val="0"/>
      <w:divBdr>
        <w:top w:val="none" w:sz="0" w:space="0" w:color="auto"/>
        <w:left w:val="none" w:sz="0" w:space="0" w:color="auto"/>
        <w:bottom w:val="none" w:sz="0" w:space="0" w:color="auto"/>
        <w:right w:val="none" w:sz="0" w:space="0" w:color="auto"/>
      </w:divBdr>
      <w:divsChild>
        <w:div w:id="431556161">
          <w:marLeft w:val="0"/>
          <w:marRight w:val="0"/>
          <w:marTop w:val="0"/>
          <w:marBottom w:val="0"/>
          <w:divBdr>
            <w:top w:val="none" w:sz="0" w:space="0" w:color="auto"/>
            <w:left w:val="none" w:sz="0" w:space="0" w:color="auto"/>
            <w:bottom w:val="none" w:sz="0" w:space="0" w:color="auto"/>
            <w:right w:val="none" w:sz="0" w:space="0" w:color="auto"/>
          </w:divBdr>
        </w:div>
        <w:div w:id="796143886">
          <w:marLeft w:val="0"/>
          <w:marRight w:val="0"/>
          <w:marTop w:val="0"/>
          <w:marBottom w:val="0"/>
          <w:divBdr>
            <w:top w:val="none" w:sz="0" w:space="0" w:color="auto"/>
            <w:left w:val="none" w:sz="0" w:space="0" w:color="auto"/>
            <w:bottom w:val="none" w:sz="0" w:space="0" w:color="auto"/>
            <w:right w:val="none" w:sz="0" w:space="0" w:color="auto"/>
          </w:divBdr>
        </w:div>
        <w:div w:id="1927416986">
          <w:marLeft w:val="0"/>
          <w:marRight w:val="0"/>
          <w:marTop w:val="0"/>
          <w:marBottom w:val="0"/>
          <w:divBdr>
            <w:top w:val="none" w:sz="0" w:space="0" w:color="auto"/>
            <w:left w:val="none" w:sz="0" w:space="0" w:color="auto"/>
            <w:bottom w:val="none" w:sz="0" w:space="0" w:color="auto"/>
            <w:right w:val="none" w:sz="0" w:space="0" w:color="auto"/>
          </w:divBdr>
        </w:div>
        <w:div w:id="2042171103">
          <w:marLeft w:val="0"/>
          <w:marRight w:val="0"/>
          <w:marTop w:val="0"/>
          <w:marBottom w:val="0"/>
          <w:divBdr>
            <w:top w:val="none" w:sz="0" w:space="0" w:color="auto"/>
            <w:left w:val="none" w:sz="0" w:space="0" w:color="auto"/>
            <w:bottom w:val="none" w:sz="0" w:space="0" w:color="auto"/>
            <w:right w:val="none" w:sz="0" w:space="0" w:color="auto"/>
          </w:divBdr>
        </w:div>
        <w:div w:id="2052993612">
          <w:marLeft w:val="0"/>
          <w:marRight w:val="0"/>
          <w:marTop w:val="0"/>
          <w:marBottom w:val="0"/>
          <w:divBdr>
            <w:top w:val="none" w:sz="0" w:space="0" w:color="auto"/>
            <w:left w:val="none" w:sz="0" w:space="0" w:color="auto"/>
            <w:bottom w:val="none" w:sz="0" w:space="0" w:color="auto"/>
            <w:right w:val="none" w:sz="0" w:space="0" w:color="auto"/>
          </w:divBdr>
        </w:div>
        <w:div w:id="2109882034">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27037362">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2805937">
      <w:bodyDiv w:val="1"/>
      <w:marLeft w:val="0"/>
      <w:marRight w:val="0"/>
      <w:marTop w:val="0"/>
      <w:marBottom w:val="0"/>
      <w:divBdr>
        <w:top w:val="none" w:sz="0" w:space="0" w:color="auto"/>
        <w:left w:val="none" w:sz="0" w:space="0" w:color="auto"/>
        <w:bottom w:val="none" w:sz="0" w:space="0" w:color="auto"/>
        <w:right w:val="none" w:sz="0" w:space="0" w:color="auto"/>
      </w:divBdr>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2005">
      <w:bodyDiv w:val="1"/>
      <w:marLeft w:val="0"/>
      <w:marRight w:val="0"/>
      <w:marTop w:val="0"/>
      <w:marBottom w:val="0"/>
      <w:divBdr>
        <w:top w:val="none" w:sz="0" w:space="0" w:color="auto"/>
        <w:left w:val="none" w:sz="0" w:space="0" w:color="auto"/>
        <w:bottom w:val="none" w:sz="0" w:space="0" w:color="auto"/>
        <w:right w:val="none" w:sz="0" w:space="0" w:color="auto"/>
      </w:divBdr>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5F554F-4169-484F-8723-C77742D76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C57DD-8D89-4807-9BD3-758520E2E362}">
  <ds:schemaRefs>
    <ds:schemaRef ds:uri="http://schemas.microsoft.com/sharepoint/v3/contenttype/forms"/>
  </ds:schemaRefs>
</ds:datastoreItem>
</file>

<file path=customXml/itemProps3.xml><?xml version="1.0" encoding="utf-8"?>
<ds:datastoreItem xmlns:ds="http://schemas.openxmlformats.org/officeDocument/2006/customXml" ds:itemID="{27ED3200-45EE-41A8-BCC9-5297E475D2D5}">
  <ds:schemaRefs>
    <ds:schemaRef ds:uri="http://schemas.openxmlformats.org/officeDocument/2006/bibliography"/>
  </ds:schemaRefs>
</ds:datastoreItem>
</file>

<file path=customXml/itemProps4.xml><?xml version="1.0" encoding="utf-8"?>
<ds:datastoreItem xmlns:ds="http://schemas.openxmlformats.org/officeDocument/2006/customXml" ds:itemID="{696ECE5A-3D51-458B-A414-F019991BAC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787</Words>
  <Characters>4488</Characters>
  <Application>Microsoft Office Word</Application>
  <DocSecurity>0</DocSecurity>
  <Lines>37</Lines>
  <Paragraphs>10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Dear Mr</vt:lpstr>
      <vt:lpstr>Dear Mr</vt:lpstr>
      <vt:lpstr>Dear Mr</vt:lpstr>
    </vt:vector>
  </TitlesOfParts>
  <Company>НАМИ</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creator>Сергей</dc:creator>
  <cp:lastModifiedBy>Francois Guichard</cp:lastModifiedBy>
  <cp:revision>12</cp:revision>
  <cp:lastPrinted>2018-09-24T12:22:00Z</cp:lastPrinted>
  <dcterms:created xsi:type="dcterms:W3CDTF">2021-04-30T09:07:00Z</dcterms:created>
  <dcterms:modified xsi:type="dcterms:W3CDTF">2021-05-04T09:52:00Z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2021-01-20T13:29:00Z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
  </property>
  <property fmtid="{D5CDD505-2E9C-101B-9397-08002B2CF9AE}" pid="8" name="MSIP_Label_2fd53d93-3f4c-4b90-b511-bd6bdbb4fba9_ContentBits">
    <vt:lpwstr>0</vt:lpwstr>
  </property>
  <property fmtid="{D5CDD505-2E9C-101B-9397-08002B2CF9AE}" pid="9" name="ContentTypeId">
    <vt:lpwstr>0x0101003B8422D08C252547BB1CFA7F78E2CB83</vt:lpwstr>
  </property>
</Properties>
</file>