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526ACE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526ACE" w:rsidRDefault="002D5AAC" w:rsidP="00526A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526ACE" w:rsidRDefault="00DF71B9" w:rsidP="00526ACE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526ACE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526ACE" w:rsidRDefault="00BA6547" w:rsidP="00526ACE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526ACE">
              <w:rPr>
                <w:spacing w:val="0"/>
                <w:w w:val="100"/>
                <w:kern w:val="0"/>
                <w:sz w:val="40"/>
              </w:rPr>
              <w:t>ECE</w:t>
            </w:r>
            <w:r w:rsidRPr="00526ACE">
              <w:rPr>
                <w:spacing w:val="0"/>
                <w:w w:val="100"/>
                <w:kern w:val="0"/>
              </w:rPr>
              <w:t>/TRANS/WP.29/690/Rev.1</w:t>
            </w:r>
          </w:p>
        </w:tc>
      </w:tr>
      <w:tr w:rsidR="002D5AAC" w:rsidRPr="00105C9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526ACE" w:rsidRDefault="002E5067" w:rsidP="00526ACE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526ACE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526ACE" w:rsidRDefault="008A37C8" w:rsidP="00526ACE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526ACE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526ACE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526ACE" w:rsidRDefault="00BA6547" w:rsidP="00526ACE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526ACE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BA6547" w:rsidRPr="00526ACE" w:rsidRDefault="00BA6547" w:rsidP="00526ACE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526ACE">
              <w:rPr>
                <w:spacing w:val="0"/>
                <w:w w:val="100"/>
                <w:kern w:val="0"/>
                <w:lang w:val="en-US"/>
              </w:rPr>
              <w:t>7 February 2018</w:t>
            </w:r>
          </w:p>
          <w:p w:rsidR="00BA6547" w:rsidRPr="00526ACE" w:rsidRDefault="00BA6547" w:rsidP="00526ACE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526ACE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BA6547" w:rsidRPr="00526ACE" w:rsidRDefault="00BA6547" w:rsidP="00526ACE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526ACE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526ACE" w:rsidRDefault="008A37C8" w:rsidP="00526ACE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526ACE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BA6547" w:rsidRPr="00526ACE" w:rsidRDefault="00BA6547" w:rsidP="00526ACE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526ACE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BA6547" w:rsidRPr="00526ACE" w:rsidRDefault="00BA6547" w:rsidP="00526ACE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526ACE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526ACE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BA6547" w:rsidRPr="00526ACE" w:rsidRDefault="00BA6547" w:rsidP="00526ACE">
      <w:pPr>
        <w:pStyle w:val="HChGR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</w:r>
      <w:bookmarkStart w:id="0" w:name="_Toc505702997"/>
      <w:bookmarkStart w:id="1" w:name="_Toc505705752"/>
      <w:r w:rsidRPr="00526ACE">
        <w:rPr>
          <w:spacing w:val="0"/>
          <w:w w:val="100"/>
          <w:kern w:val="0"/>
        </w:rPr>
        <w:t>Положение о круге ведения и Правила процедуры Всемирного форума для согласования правил в области транспортных средств</w:t>
      </w:r>
      <w:bookmarkEnd w:id="0"/>
      <w:bookmarkEnd w:id="1"/>
    </w:p>
    <w:p w:rsidR="00BA6547" w:rsidRPr="00526ACE" w:rsidRDefault="00BA6547" w:rsidP="00526ACE">
      <w:pPr>
        <w:pStyle w:val="H1GR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</w:r>
      <w:bookmarkStart w:id="2" w:name="_Toc505702998"/>
      <w:bookmarkStart w:id="3" w:name="_Toc505705753"/>
      <w:r w:rsidRPr="00526ACE">
        <w:rPr>
          <w:spacing w:val="0"/>
          <w:w w:val="100"/>
          <w:kern w:val="0"/>
        </w:rPr>
        <w:t>Пересмотр 1</w:t>
      </w:r>
      <w:bookmarkEnd w:id="2"/>
      <w:bookmarkEnd w:id="3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Воспроизведенный ниже текст основан на документе </w:t>
      </w:r>
      <w:r w:rsidRPr="00526ACE">
        <w:rPr>
          <w:spacing w:val="0"/>
          <w:w w:val="100"/>
          <w:kern w:val="0"/>
          <w:lang w:val="en-GB"/>
        </w:rPr>
        <w:t>TRANS</w:t>
      </w:r>
      <w:r w:rsidRPr="00526ACE">
        <w:rPr>
          <w:spacing w:val="0"/>
          <w:w w:val="100"/>
          <w:kern w:val="0"/>
        </w:rPr>
        <w:t>/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.29/690 (</w:t>
      </w:r>
      <w:r w:rsidRPr="00526ACE">
        <w:rPr>
          <w:spacing w:val="0"/>
          <w:w w:val="100"/>
          <w:kern w:val="0"/>
          <w:lang w:val="en-GB"/>
        </w:rPr>
        <w:t>TRANS</w:t>
      </w:r>
      <w:r w:rsidRPr="00526ACE">
        <w:rPr>
          <w:spacing w:val="0"/>
          <w:w w:val="100"/>
          <w:kern w:val="0"/>
        </w:rPr>
        <w:t>/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.29/689, пункты 26 и 31) с поправками, содержащимися в документах </w:t>
      </w:r>
      <w:r w:rsidRPr="00526ACE">
        <w:rPr>
          <w:spacing w:val="0"/>
          <w:w w:val="100"/>
          <w:kern w:val="0"/>
          <w:lang w:val="en-GB"/>
        </w:rPr>
        <w:t>ECE</w:t>
      </w:r>
      <w:r w:rsidRPr="00526ACE">
        <w:rPr>
          <w:spacing w:val="0"/>
          <w:w w:val="100"/>
          <w:kern w:val="0"/>
        </w:rPr>
        <w:t>/</w:t>
      </w:r>
      <w:r w:rsidRPr="00526ACE">
        <w:rPr>
          <w:spacing w:val="0"/>
          <w:w w:val="100"/>
          <w:kern w:val="0"/>
          <w:lang w:val="en-GB"/>
        </w:rPr>
        <w:t>TRANS</w:t>
      </w:r>
      <w:r w:rsidRPr="00526ACE">
        <w:rPr>
          <w:spacing w:val="0"/>
          <w:w w:val="100"/>
          <w:kern w:val="0"/>
        </w:rPr>
        <w:t>/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.29/2008/74 (</w:t>
      </w:r>
      <w:r w:rsidRPr="00526ACE">
        <w:rPr>
          <w:spacing w:val="0"/>
          <w:w w:val="100"/>
          <w:kern w:val="0"/>
          <w:lang w:val="en-GB"/>
        </w:rPr>
        <w:t>ECE</w:t>
      </w:r>
      <w:r w:rsidRPr="00526ACE">
        <w:rPr>
          <w:spacing w:val="0"/>
          <w:w w:val="100"/>
          <w:kern w:val="0"/>
        </w:rPr>
        <w:t>/</w:t>
      </w:r>
      <w:r w:rsidRPr="00526ACE">
        <w:rPr>
          <w:spacing w:val="0"/>
          <w:w w:val="100"/>
          <w:kern w:val="0"/>
          <w:lang w:val="en-GB"/>
        </w:rPr>
        <w:t>TRANS</w:t>
      </w:r>
      <w:r w:rsidRPr="00526ACE">
        <w:rPr>
          <w:spacing w:val="0"/>
          <w:w w:val="100"/>
          <w:kern w:val="0"/>
        </w:rPr>
        <w:t>/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.29/1068, пункт 52), </w:t>
      </w:r>
      <w:r w:rsidRPr="00526ACE">
        <w:rPr>
          <w:spacing w:val="0"/>
          <w:w w:val="100"/>
          <w:kern w:val="0"/>
          <w:lang w:val="en-GB"/>
        </w:rPr>
        <w:t>ECE</w:t>
      </w:r>
      <w:r w:rsidRPr="00526ACE">
        <w:rPr>
          <w:spacing w:val="0"/>
          <w:w w:val="100"/>
          <w:kern w:val="0"/>
        </w:rPr>
        <w:t>/</w:t>
      </w:r>
      <w:r w:rsidRPr="00526ACE">
        <w:rPr>
          <w:spacing w:val="0"/>
          <w:w w:val="100"/>
          <w:kern w:val="0"/>
          <w:lang w:val="en-GB"/>
        </w:rPr>
        <w:t>TRANS</w:t>
      </w:r>
      <w:r w:rsidRPr="00526ACE">
        <w:rPr>
          <w:spacing w:val="0"/>
          <w:w w:val="100"/>
          <w:kern w:val="0"/>
        </w:rPr>
        <w:t>/</w:t>
      </w:r>
      <w:r w:rsidR="003433F1">
        <w:rPr>
          <w:spacing w:val="0"/>
          <w:w w:val="100"/>
          <w:kern w:val="0"/>
        </w:rPr>
        <w:t xml:space="preserve">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.29/2012/31 (</w:t>
      </w:r>
      <w:r w:rsidRPr="00526ACE">
        <w:rPr>
          <w:spacing w:val="0"/>
          <w:w w:val="100"/>
          <w:kern w:val="0"/>
          <w:lang w:val="en-GB"/>
        </w:rPr>
        <w:t>ECE</w:t>
      </w:r>
      <w:r w:rsidRPr="00526ACE">
        <w:rPr>
          <w:spacing w:val="0"/>
          <w:w w:val="100"/>
          <w:kern w:val="0"/>
        </w:rPr>
        <w:t>/</w:t>
      </w:r>
      <w:r w:rsidRPr="00526ACE">
        <w:rPr>
          <w:spacing w:val="0"/>
          <w:w w:val="100"/>
          <w:kern w:val="0"/>
          <w:lang w:val="en-GB"/>
        </w:rPr>
        <w:t>TRANS</w:t>
      </w:r>
      <w:r w:rsidRPr="00526ACE">
        <w:rPr>
          <w:spacing w:val="0"/>
          <w:w w:val="100"/>
          <w:kern w:val="0"/>
        </w:rPr>
        <w:t>/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.29/1093, пункт 105), и </w:t>
      </w:r>
      <w:r w:rsidRPr="00526ACE">
        <w:rPr>
          <w:spacing w:val="0"/>
          <w:w w:val="100"/>
          <w:kern w:val="0"/>
          <w:lang w:val="en-GB"/>
        </w:rPr>
        <w:t>ECE</w:t>
      </w:r>
      <w:r w:rsidRPr="00526ACE">
        <w:rPr>
          <w:spacing w:val="0"/>
          <w:w w:val="100"/>
          <w:kern w:val="0"/>
        </w:rPr>
        <w:t>/</w:t>
      </w:r>
      <w:r w:rsidRPr="00526ACE">
        <w:rPr>
          <w:spacing w:val="0"/>
          <w:w w:val="100"/>
          <w:kern w:val="0"/>
          <w:lang w:val="en-GB"/>
        </w:rPr>
        <w:t>TRANS</w:t>
      </w:r>
      <w:r w:rsidRPr="00526ACE">
        <w:rPr>
          <w:spacing w:val="0"/>
          <w:w w:val="100"/>
          <w:kern w:val="0"/>
        </w:rPr>
        <w:t>/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.29/2017/137 (</w:t>
      </w:r>
      <w:r w:rsidRPr="00526ACE">
        <w:rPr>
          <w:spacing w:val="0"/>
          <w:w w:val="100"/>
          <w:kern w:val="0"/>
          <w:lang w:val="en-GB"/>
        </w:rPr>
        <w:t>ECE</w:t>
      </w:r>
      <w:r w:rsidRPr="00526ACE">
        <w:rPr>
          <w:spacing w:val="0"/>
          <w:w w:val="100"/>
          <w:kern w:val="0"/>
        </w:rPr>
        <w:t>/</w:t>
      </w:r>
      <w:r w:rsidRPr="00526ACE">
        <w:rPr>
          <w:spacing w:val="0"/>
          <w:w w:val="100"/>
          <w:kern w:val="0"/>
          <w:lang w:val="en-GB"/>
        </w:rPr>
        <w:t>TRANS</w:t>
      </w:r>
      <w:r w:rsidRPr="00526ACE">
        <w:rPr>
          <w:spacing w:val="0"/>
          <w:w w:val="100"/>
          <w:kern w:val="0"/>
        </w:rPr>
        <w:t>/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.29/1135, пункт 103).</w:t>
      </w:r>
    </w:p>
    <w:p w:rsidR="00BA6547" w:rsidRPr="00526ACE" w:rsidRDefault="00BA6547" w:rsidP="00526ACE">
      <w:pPr>
        <w:pStyle w:val="SingleTxtGR"/>
        <w:suppressAutoHyphens/>
        <w:rPr>
          <w:b/>
          <w:spacing w:val="0"/>
          <w:w w:val="100"/>
          <w:kern w:val="0"/>
        </w:rPr>
      </w:pPr>
      <w:r w:rsidRPr="00526ACE">
        <w:rPr>
          <w:b/>
          <w:spacing w:val="0"/>
          <w:w w:val="100"/>
          <w:kern w:val="0"/>
        </w:rPr>
        <w:br w:type="page"/>
      </w:r>
      <w:bookmarkStart w:id="4" w:name="_GoBack"/>
      <w:bookmarkEnd w:id="4"/>
    </w:p>
    <w:p w:rsidR="00BA6547" w:rsidRPr="00526ACE" w:rsidRDefault="00BA6547" w:rsidP="00526ACE">
      <w:pPr>
        <w:suppressAutoHyphens/>
        <w:spacing w:after="120"/>
        <w:rPr>
          <w:spacing w:val="0"/>
          <w:w w:val="100"/>
          <w:kern w:val="0"/>
          <w:sz w:val="28"/>
        </w:rPr>
      </w:pPr>
      <w:r w:rsidRPr="00526ACE">
        <w:rPr>
          <w:spacing w:val="0"/>
          <w:w w:val="100"/>
          <w:kern w:val="0"/>
          <w:sz w:val="28"/>
        </w:rPr>
        <w:lastRenderedPageBreak/>
        <w:t>Содержание</w:t>
      </w:r>
    </w:p>
    <w:p w:rsidR="00BA6547" w:rsidRPr="00526ACE" w:rsidRDefault="00BA6547" w:rsidP="00526ACE">
      <w:pPr>
        <w:tabs>
          <w:tab w:val="right" w:pos="9638"/>
        </w:tabs>
        <w:suppressAutoHyphens/>
        <w:spacing w:after="120"/>
        <w:ind w:left="283"/>
        <w:rPr>
          <w:spacing w:val="0"/>
          <w:w w:val="100"/>
          <w:kern w:val="0"/>
          <w:sz w:val="18"/>
        </w:rPr>
      </w:pPr>
      <w:r w:rsidRPr="00526ACE">
        <w:rPr>
          <w:i/>
          <w:spacing w:val="0"/>
          <w:w w:val="100"/>
          <w:kern w:val="0"/>
          <w:sz w:val="18"/>
        </w:rPr>
        <w:tab/>
        <w:t>Стр.</w:t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 xml:space="preserve">Положение о круге ведения Всемирного форума для согласования правил в области </w:t>
      </w:r>
      <w:r w:rsidR="00526ACE">
        <w:rPr>
          <w:spacing w:val="0"/>
          <w:w w:val="100"/>
          <w:kern w:val="0"/>
        </w:rPr>
        <w:br/>
      </w:r>
      <w:r w:rsidRPr="00526ACE">
        <w:rPr>
          <w:spacing w:val="0"/>
          <w:w w:val="100"/>
          <w:kern w:val="0"/>
        </w:rPr>
        <w:t>транспортных средств</w:t>
      </w:r>
      <w:r w:rsidR="00526ACE">
        <w:rPr>
          <w:spacing w:val="0"/>
          <w:w w:val="100"/>
          <w:kern w:val="0"/>
        </w:rPr>
        <w:tab/>
      </w:r>
      <w:r w:rsidR="00526ACE">
        <w:rPr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505705754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4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webHidden/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>Правила процедуры Всемирного форума для согласования правил в области транспортных средств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505705755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5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>Глава</w:t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fr-CH"/>
        </w:rPr>
        <w:t>I</w:t>
      </w:r>
      <w:r w:rsidRPr="00526ACE">
        <w:rPr>
          <w:spacing w:val="0"/>
          <w:w w:val="100"/>
          <w:kern w:val="0"/>
        </w:rPr>
        <w:t>.</w:t>
      </w:r>
      <w:r w:rsidRPr="00526ACE">
        <w:rPr>
          <w:spacing w:val="0"/>
          <w:w w:val="100"/>
          <w:kern w:val="0"/>
        </w:rPr>
        <w:tab/>
        <w:t>Участники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fr-CH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fr-CH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505705757 \</w:instrText>
      </w:r>
      <w:r w:rsidRPr="00526ACE">
        <w:rPr>
          <w:webHidden/>
          <w:spacing w:val="0"/>
          <w:w w:val="100"/>
          <w:kern w:val="0"/>
          <w:lang w:val="fr-CH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5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1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fr-CH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fr-CH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505705758 \</w:instrText>
      </w:r>
      <w:r w:rsidRPr="00526ACE">
        <w:rPr>
          <w:webHidden/>
          <w:spacing w:val="0"/>
          <w:w w:val="100"/>
          <w:kern w:val="0"/>
          <w:lang w:val="fr-CH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5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fr-CH"/>
        </w:rPr>
        <w:t>II</w:t>
      </w:r>
      <w:r w:rsidRPr="00526ACE">
        <w:rPr>
          <w:spacing w:val="0"/>
          <w:w w:val="100"/>
          <w:kern w:val="0"/>
        </w:rPr>
        <w:t>.</w:t>
      </w:r>
      <w:r w:rsidRPr="00526ACE">
        <w:rPr>
          <w:spacing w:val="0"/>
          <w:w w:val="100"/>
          <w:kern w:val="0"/>
        </w:rPr>
        <w:tab/>
        <w:t>Сессии</w:t>
      </w: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fr-CH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fr-CH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505705760 \</w:instrText>
      </w:r>
      <w:r w:rsidRPr="00526ACE">
        <w:rPr>
          <w:webHidden/>
          <w:spacing w:val="0"/>
          <w:w w:val="100"/>
          <w:kern w:val="0"/>
          <w:lang w:val="fr-CH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5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2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505705761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5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3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505705762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6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4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505705763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6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III</w:t>
      </w:r>
      <w:r w:rsidRPr="00526ACE">
        <w:rPr>
          <w:spacing w:val="0"/>
          <w:w w:val="100"/>
          <w:kern w:val="0"/>
        </w:rPr>
        <w:t>.</w:t>
      </w:r>
      <w:r w:rsidRPr="00526ACE">
        <w:rPr>
          <w:spacing w:val="0"/>
          <w:w w:val="100"/>
          <w:kern w:val="0"/>
        </w:rPr>
        <w:tab/>
        <w:t>Повестка дня</w:t>
      </w:r>
      <w:r w:rsidRPr="00526ACE">
        <w:rPr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505705765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6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5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505705766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6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6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505705767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6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7</w:t>
      </w:r>
      <w:r w:rsidRPr="00526ACE">
        <w:rPr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505705768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6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8</w:t>
      </w:r>
      <w:r w:rsidRPr="00526ACE">
        <w:rPr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505705769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7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9</w:t>
      </w:r>
      <w:r w:rsidRPr="00526ACE">
        <w:rPr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505705770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7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IV</w:t>
      </w:r>
      <w:r w:rsidRPr="00526ACE">
        <w:rPr>
          <w:spacing w:val="0"/>
          <w:w w:val="100"/>
          <w:kern w:val="0"/>
        </w:rPr>
        <w:t>.</w:t>
      </w:r>
      <w:r w:rsidRPr="00526ACE">
        <w:rPr>
          <w:spacing w:val="0"/>
          <w:w w:val="100"/>
          <w:kern w:val="0"/>
        </w:rPr>
        <w:tab/>
        <w:t>Представительство и полномочия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="00F56850">
        <w:rPr>
          <w:webHidden/>
          <w:spacing w:val="0"/>
          <w:w w:val="100"/>
          <w:kern w:val="0"/>
        </w:rPr>
        <w:t>7</w:t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10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505705773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>
        <w:rPr>
          <w:noProof/>
          <w:webHidden/>
          <w:spacing w:val="0"/>
          <w:w w:val="100"/>
          <w:kern w:val="0"/>
          <w:lang w:val="en-GB"/>
        </w:rPr>
        <w:t>7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11</w:t>
      </w:r>
      <w:r w:rsidRPr="00526ACE">
        <w:rPr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505705774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>
        <w:rPr>
          <w:noProof/>
          <w:webHidden/>
          <w:spacing w:val="0"/>
          <w:w w:val="100"/>
          <w:kern w:val="0"/>
          <w:lang w:val="en-GB"/>
        </w:rPr>
        <w:t>7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12</w:t>
      </w:r>
      <w:r w:rsidRPr="00526ACE">
        <w:rPr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505705775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>
        <w:rPr>
          <w:noProof/>
          <w:webHidden/>
          <w:spacing w:val="0"/>
          <w:w w:val="100"/>
          <w:kern w:val="0"/>
          <w:lang w:val="en-GB"/>
        </w:rPr>
        <w:t>7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V</w:t>
      </w:r>
      <w:r w:rsidRPr="00526ACE">
        <w:rPr>
          <w:spacing w:val="0"/>
          <w:w w:val="100"/>
          <w:kern w:val="0"/>
        </w:rPr>
        <w:t>.</w:t>
      </w:r>
      <w:r w:rsidRPr="00526ACE">
        <w:rPr>
          <w:spacing w:val="0"/>
          <w:w w:val="100"/>
          <w:kern w:val="0"/>
        </w:rPr>
        <w:tab/>
        <w:t>Должностные лица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="00F56850">
        <w:rPr>
          <w:webHidden/>
          <w:spacing w:val="0"/>
          <w:w w:val="100"/>
          <w:kern w:val="0"/>
        </w:rPr>
        <w:t>7</w:t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13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505705778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7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14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505705779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7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15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505705780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8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16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505705781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8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VI</w:t>
      </w:r>
      <w:r w:rsidRPr="00526ACE">
        <w:rPr>
          <w:spacing w:val="0"/>
          <w:w w:val="100"/>
          <w:kern w:val="0"/>
        </w:rPr>
        <w:t>.</w:t>
      </w:r>
      <w:r w:rsidRPr="00526ACE">
        <w:rPr>
          <w:spacing w:val="0"/>
          <w:w w:val="100"/>
          <w:kern w:val="0"/>
        </w:rPr>
        <w:tab/>
        <w:t>Секретариат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505705783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8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17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505705784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>
        <w:rPr>
          <w:noProof/>
          <w:webHidden/>
          <w:spacing w:val="0"/>
          <w:w w:val="100"/>
          <w:kern w:val="0"/>
          <w:lang w:val="en-GB"/>
        </w:rPr>
        <w:t>8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18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505705785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>
        <w:rPr>
          <w:noProof/>
          <w:webHidden/>
          <w:spacing w:val="0"/>
          <w:w w:val="100"/>
          <w:kern w:val="0"/>
          <w:lang w:val="en-GB"/>
        </w:rPr>
        <w:t>8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VII</w:t>
      </w:r>
      <w:r w:rsidRPr="00526ACE">
        <w:rPr>
          <w:spacing w:val="0"/>
          <w:w w:val="100"/>
          <w:kern w:val="0"/>
        </w:rPr>
        <w:t>.</w:t>
      </w:r>
      <w:r w:rsidRPr="00526ACE">
        <w:rPr>
          <w:spacing w:val="0"/>
          <w:w w:val="100"/>
          <w:kern w:val="0"/>
        </w:rPr>
        <w:tab/>
        <w:t>Порядок ведения заседаний</w:t>
      </w:r>
      <w:r w:rsidRPr="00526ACE">
        <w:rPr>
          <w:webHidden/>
          <w:spacing w:val="0"/>
          <w:w w:val="100"/>
          <w:kern w:val="0"/>
        </w:rPr>
        <w:tab/>
      </w:r>
      <w:r w:rsidR="00F56850">
        <w:rPr>
          <w:webHidden/>
          <w:spacing w:val="0"/>
          <w:w w:val="100"/>
          <w:kern w:val="0"/>
        </w:rPr>
        <w:tab/>
        <w:t>8</w:t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19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505705788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8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20</w:t>
      </w:r>
      <w:r w:rsidRPr="00526ACE">
        <w:rPr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505705789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8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21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505705790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9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22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505705791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9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23</w:t>
      </w:r>
      <w:r w:rsidRPr="00526ACE">
        <w:rPr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505705792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9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VIII</w:t>
      </w:r>
      <w:r w:rsidRPr="00526ACE">
        <w:rPr>
          <w:spacing w:val="0"/>
          <w:w w:val="100"/>
          <w:kern w:val="0"/>
        </w:rPr>
        <w:t>.</w:t>
      </w:r>
      <w:r w:rsidRPr="00526ACE">
        <w:rPr>
          <w:spacing w:val="0"/>
          <w:w w:val="100"/>
          <w:kern w:val="0"/>
        </w:rPr>
        <w:tab/>
        <w:t>Голосование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="00F56850">
        <w:rPr>
          <w:webHidden/>
          <w:spacing w:val="0"/>
          <w:w w:val="100"/>
          <w:kern w:val="0"/>
        </w:rPr>
        <w:t>9</w:t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24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505705795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>
        <w:rPr>
          <w:noProof/>
          <w:webHidden/>
          <w:spacing w:val="0"/>
          <w:w w:val="100"/>
          <w:kern w:val="0"/>
          <w:lang w:val="en-GB"/>
        </w:rPr>
        <w:t>9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25</w:t>
      </w:r>
      <w:r w:rsidRPr="00526ACE">
        <w:rPr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505705796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>
        <w:rPr>
          <w:noProof/>
          <w:webHidden/>
          <w:spacing w:val="0"/>
          <w:w w:val="100"/>
          <w:kern w:val="0"/>
          <w:lang w:val="en-GB"/>
        </w:rPr>
        <w:t>9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26</w:t>
      </w:r>
      <w:r w:rsidRPr="00526ACE">
        <w:rPr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505705797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>
        <w:rPr>
          <w:noProof/>
          <w:webHidden/>
          <w:spacing w:val="0"/>
          <w:w w:val="100"/>
          <w:kern w:val="0"/>
          <w:lang w:val="en-GB"/>
        </w:rPr>
        <w:t>9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lastRenderedPageBreak/>
        <w:tab/>
      </w:r>
      <w:r w:rsidRPr="00526ACE">
        <w:rPr>
          <w:spacing w:val="0"/>
          <w:w w:val="100"/>
          <w:kern w:val="0"/>
        </w:rPr>
        <w:tab/>
        <w:t>Правило 27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505705798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>
        <w:rPr>
          <w:noProof/>
          <w:webHidden/>
          <w:spacing w:val="0"/>
          <w:w w:val="100"/>
          <w:kern w:val="0"/>
          <w:lang w:val="en-GB"/>
        </w:rPr>
        <w:t>9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IX</w:t>
      </w:r>
      <w:r w:rsidRPr="00526ACE">
        <w:rPr>
          <w:spacing w:val="0"/>
          <w:w w:val="100"/>
          <w:kern w:val="0"/>
        </w:rPr>
        <w:t>.</w:t>
      </w:r>
      <w:r w:rsidRPr="00526ACE">
        <w:rPr>
          <w:spacing w:val="0"/>
          <w:w w:val="100"/>
          <w:kern w:val="0"/>
        </w:rPr>
        <w:tab/>
        <w:t>Административный комитет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="00F56850">
        <w:rPr>
          <w:webHidden/>
          <w:spacing w:val="0"/>
          <w:w w:val="100"/>
          <w:kern w:val="0"/>
        </w:rPr>
        <w:t>9</w:t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28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505705801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9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29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505705802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10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30</w:t>
      </w:r>
      <w:r w:rsidRPr="00526ACE">
        <w:rPr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505705803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10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31</w:t>
      </w:r>
      <w:r w:rsidRPr="00526ACE">
        <w:rPr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505705804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10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32</w:t>
      </w:r>
      <w:r w:rsidRPr="00526ACE">
        <w:rPr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505705805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10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33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505705806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10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X</w:t>
      </w:r>
      <w:r w:rsidRPr="00526ACE">
        <w:rPr>
          <w:spacing w:val="0"/>
          <w:w w:val="100"/>
          <w:kern w:val="0"/>
        </w:rPr>
        <w:t>.</w:t>
      </w:r>
      <w:r w:rsidRPr="00526ACE">
        <w:rPr>
          <w:spacing w:val="0"/>
          <w:w w:val="100"/>
          <w:kern w:val="0"/>
        </w:rPr>
        <w:tab/>
        <w:t xml:space="preserve">Вспомогательные органы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505705808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11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34</w:t>
      </w:r>
      <w:r w:rsidRPr="00526ACE">
        <w:rPr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505705809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11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35</w:t>
      </w:r>
      <w:r w:rsidRPr="00526ACE">
        <w:rPr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505705810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11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36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505705811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11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37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505705812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11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38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505705813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11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>XI.</w:t>
      </w:r>
      <w:r w:rsidRPr="00526ACE">
        <w:rPr>
          <w:spacing w:val="0"/>
          <w:w w:val="100"/>
          <w:kern w:val="0"/>
        </w:rPr>
        <w:tab/>
        <w:t>Поправки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>11</w:t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  <w:t>Правило 39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PAGEREF _Toc505705816 \h </w:instrText>
      </w:r>
      <w:r w:rsidRPr="00526ACE">
        <w:rPr>
          <w:webHidden/>
          <w:spacing w:val="0"/>
          <w:w w:val="100"/>
          <w:kern w:val="0"/>
        </w:rPr>
      </w:r>
      <w:r w:rsidRPr="00526ACE">
        <w:rPr>
          <w:webHidden/>
          <w:spacing w:val="0"/>
          <w:w w:val="100"/>
          <w:kern w:val="0"/>
        </w:rPr>
        <w:fldChar w:fldCharType="separate"/>
      </w:r>
      <w:r w:rsidR="00AA2464">
        <w:rPr>
          <w:noProof/>
          <w:webHidden/>
          <w:spacing w:val="0"/>
          <w:w w:val="100"/>
          <w:kern w:val="0"/>
        </w:rPr>
        <w:t>11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>Приложения</w:t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I</w:t>
      </w:r>
      <w:r w:rsidRPr="00526ACE">
        <w:rPr>
          <w:spacing w:val="0"/>
          <w:w w:val="100"/>
          <w:kern w:val="0"/>
        </w:rPr>
        <w:tab/>
        <w:t xml:space="preserve">Перечень соглашений, находящихся в ведении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505705818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 w:rsidRPr="00AA2464">
        <w:rPr>
          <w:noProof/>
          <w:webHidden/>
          <w:spacing w:val="0"/>
          <w:w w:val="100"/>
          <w:kern w:val="0"/>
        </w:rPr>
        <w:t>12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spacing w:after="12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II</w:t>
      </w:r>
      <w:r w:rsidRPr="00526ACE">
        <w:rPr>
          <w:spacing w:val="0"/>
          <w:w w:val="100"/>
          <w:kern w:val="0"/>
        </w:rPr>
        <w:tab/>
        <w:t xml:space="preserve">Вспомогательные органы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</w:t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</w:rPr>
        <w:tab/>
      </w:r>
      <w:r w:rsidRPr="00526ACE">
        <w:rPr>
          <w:webHidden/>
          <w:spacing w:val="0"/>
          <w:w w:val="100"/>
          <w:kern w:val="0"/>
          <w:lang w:val="en-GB"/>
        </w:rPr>
        <w:fldChar w:fldCharType="begin"/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  <w:instrText>PAGEREF</w:instrText>
      </w:r>
      <w:r w:rsidRPr="00526ACE">
        <w:rPr>
          <w:webHidden/>
          <w:spacing w:val="0"/>
          <w:w w:val="100"/>
          <w:kern w:val="0"/>
        </w:rPr>
        <w:instrText xml:space="preserve"> _</w:instrText>
      </w:r>
      <w:r w:rsidRPr="00526ACE">
        <w:rPr>
          <w:webHidden/>
          <w:spacing w:val="0"/>
          <w:w w:val="100"/>
          <w:kern w:val="0"/>
          <w:lang w:val="en-GB"/>
        </w:rPr>
        <w:instrText>Toc</w:instrText>
      </w:r>
      <w:r w:rsidRPr="00526ACE">
        <w:rPr>
          <w:webHidden/>
          <w:spacing w:val="0"/>
          <w:w w:val="100"/>
          <w:kern w:val="0"/>
        </w:rPr>
        <w:instrText>505705820 \</w:instrText>
      </w:r>
      <w:r w:rsidRPr="00526ACE">
        <w:rPr>
          <w:webHidden/>
          <w:spacing w:val="0"/>
          <w:w w:val="100"/>
          <w:kern w:val="0"/>
          <w:lang w:val="en-GB"/>
        </w:rPr>
        <w:instrText>h</w:instrText>
      </w:r>
      <w:r w:rsidRPr="00526ACE">
        <w:rPr>
          <w:webHidden/>
          <w:spacing w:val="0"/>
          <w:w w:val="100"/>
          <w:kern w:val="0"/>
        </w:rPr>
        <w:instrText xml:space="preserve"> </w:instrText>
      </w:r>
      <w:r w:rsidRPr="00526ACE">
        <w:rPr>
          <w:webHidden/>
          <w:spacing w:val="0"/>
          <w:w w:val="100"/>
          <w:kern w:val="0"/>
          <w:lang w:val="en-GB"/>
        </w:rPr>
      </w:r>
      <w:r w:rsidRPr="00526ACE">
        <w:rPr>
          <w:webHidden/>
          <w:spacing w:val="0"/>
          <w:w w:val="100"/>
          <w:kern w:val="0"/>
          <w:lang w:val="en-GB"/>
        </w:rPr>
        <w:fldChar w:fldCharType="separate"/>
      </w:r>
      <w:r w:rsidR="00AA2464">
        <w:rPr>
          <w:noProof/>
          <w:webHidden/>
          <w:spacing w:val="0"/>
          <w:w w:val="100"/>
          <w:kern w:val="0"/>
          <w:lang w:val="en-GB"/>
        </w:rPr>
        <w:t>13</w:t>
      </w:r>
      <w:r w:rsidRPr="00526ACE">
        <w:rPr>
          <w:webHidden/>
          <w:spacing w:val="0"/>
          <w:w w:val="100"/>
          <w:kern w:val="0"/>
        </w:rPr>
        <w:fldChar w:fldCharType="end"/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br w:type="page"/>
      </w:r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5" w:name="_Toc505702999"/>
      <w:bookmarkStart w:id="6" w:name="_Toc505705754"/>
      <w:r w:rsidRPr="00526ACE">
        <w:rPr>
          <w:spacing w:val="0"/>
          <w:w w:val="100"/>
          <w:kern w:val="0"/>
        </w:rPr>
        <w:lastRenderedPageBreak/>
        <w:tab/>
        <w:t>Положение о круге ведения Всемирного форума для согласования правил в области транспортных средств</w:t>
      </w:r>
      <w:bookmarkEnd w:id="5"/>
      <w:bookmarkEnd w:id="6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>1.</w:t>
      </w:r>
      <w:r w:rsidRPr="00526ACE">
        <w:rPr>
          <w:spacing w:val="0"/>
          <w:w w:val="100"/>
          <w:kern w:val="0"/>
        </w:rPr>
        <w:tab/>
        <w:t>Всемирный форум в области транспортных средств (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.29) (именуемый далее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.29), действуя в рамках общего курса Организации Объединенных Наций и Европейской экономической комиссии (именуемой далее ЕЭК) и под общим наблюдением Комитета по внутреннему транспорту, при условии что его действия не выходят за рамки Положения о круге ведения ЕЭК (документ </w:t>
      </w:r>
      <w:r w:rsidRPr="00526ACE">
        <w:rPr>
          <w:spacing w:val="0"/>
          <w:w w:val="100"/>
          <w:kern w:val="0"/>
          <w:lang w:val="en-GB"/>
        </w:rPr>
        <w:t>E</w:t>
      </w:r>
      <w:r w:rsidRPr="00526ACE">
        <w:rPr>
          <w:spacing w:val="0"/>
          <w:w w:val="100"/>
          <w:kern w:val="0"/>
        </w:rPr>
        <w:t>/</w:t>
      </w:r>
      <w:r w:rsidRPr="00526ACE">
        <w:rPr>
          <w:spacing w:val="0"/>
          <w:w w:val="100"/>
          <w:kern w:val="0"/>
          <w:lang w:val="en-GB"/>
        </w:rPr>
        <w:t>ECE</w:t>
      </w:r>
      <w:r w:rsidRPr="00526ACE">
        <w:rPr>
          <w:spacing w:val="0"/>
          <w:w w:val="100"/>
          <w:kern w:val="0"/>
        </w:rPr>
        <w:t>/778/</w:t>
      </w:r>
      <w:r w:rsidRPr="00526ACE">
        <w:rPr>
          <w:spacing w:val="0"/>
          <w:w w:val="100"/>
          <w:kern w:val="0"/>
          <w:lang w:val="en-GB"/>
        </w:rPr>
        <w:t>Rev</w:t>
      </w:r>
      <w:r w:rsidRPr="00526ACE">
        <w:rPr>
          <w:spacing w:val="0"/>
          <w:w w:val="100"/>
          <w:kern w:val="0"/>
        </w:rPr>
        <w:t>.5) и соответствуют соглашениям, перечисленным в приложении</w:t>
      </w:r>
      <w:r w:rsidR="003433F1">
        <w:rPr>
          <w:spacing w:val="0"/>
          <w:w w:val="100"/>
          <w:kern w:val="0"/>
        </w:rPr>
        <w:t xml:space="preserve"> </w:t>
      </w:r>
      <w:r w:rsidRPr="00526ACE">
        <w:rPr>
          <w:spacing w:val="0"/>
          <w:w w:val="100"/>
          <w:kern w:val="0"/>
        </w:rPr>
        <w:t>1: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3433F1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a</w:t>
      </w:r>
      <w:r w:rsidRPr="00526ACE">
        <w:rPr>
          <w:spacing w:val="0"/>
          <w:w w:val="100"/>
          <w:kern w:val="0"/>
        </w:rPr>
        <w:t>)</w:t>
      </w:r>
      <w:r w:rsidRPr="00526ACE">
        <w:rPr>
          <w:spacing w:val="0"/>
          <w:w w:val="100"/>
          <w:kern w:val="0"/>
        </w:rPr>
        <w:tab/>
        <w:t>принимает и осуществляет меры в целях согласования или разработки технических правил или поправок к ним, которые адаптированы к техническому прогрессу, могут быть приняты на глобальном уровне и направлены на повышение безопасности транспортных средств, защиту окружающей среды, повышение энергетической эффективности и защищенности от несанкционированного использования, обеспечение единообразных условий для периодических технических осмотров и укрепление экономических отношений на глобальном уровне с учетом· целей, изложенных в соответствующих соглашениях;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b</w:t>
      </w:r>
      <w:r w:rsidRPr="00526ACE">
        <w:rPr>
          <w:spacing w:val="0"/>
          <w:w w:val="100"/>
          <w:kern w:val="0"/>
        </w:rPr>
        <w:t>)</w:t>
      </w:r>
      <w:r w:rsidRPr="00526ACE">
        <w:rPr>
          <w:spacing w:val="0"/>
          <w:w w:val="100"/>
          <w:kern w:val="0"/>
        </w:rPr>
        <w:tab/>
        <w:t>разрабатывает и осуществляет меры по адаптации правовых инструментов с учетом технического прогресса, обеспечивает согласование правовых средств, разрабатывает руководящие принципы подготовки технических предписаний и единообразные процедуры оценки соответствия;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c</w:t>
      </w:r>
      <w:r w:rsidRPr="00526ACE">
        <w:rPr>
          <w:spacing w:val="0"/>
          <w:w w:val="100"/>
          <w:kern w:val="0"/>
        </w:rPr>
        <w:t>)</w:t>
      </w:r>
      <w:r w:rsidRPr="00526ACE">
        <w:rPr>
          <w:spacing w:val="0"/>
          <w:w w:val="100"/>
          <w:kern w:val="0"/>
        </w:rPr>
        <w:tab/>
        <w:t xml:space="preserve">содействует взаимному признанию официальных утверждений, сертификатов и периодических технических осмотров договаривающимися сторонами соглашений, в которых непосредственно предусматриваются такие действия; разрабатывает базу данных для обмена документацией об официальном утверждении типа и </w:t>
      </w:r>
      <w:proofErr w:type="spellStart"/>
      <w:r w:rsidRPr="00526ACE">
        <w:rPr>
          <w:spacing w:val="0"/>
          <w:w w:val="100"/>
          <w:kern w:val="0"/>
        </w:rPr>
        <w:t>самосертификации</w:t>
      </w:r>
      <w:proofErr w:type="spellEnd"/>
      <w:r w:rsidRPr="00526ACE">
        <w:rPr>
          <w:spacing w:val="0"/>
          <w:w w:val="100"/>
          <w:kern w:val="0"/>
        </w:rPr>
        <w:t>;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d</w:t>
      </w:r>
      <w:r w:rsidRPr="00526ACE">
        <w:rPr>
          <w:spacing w:val="0"/>
          <w:w w:val="100"/>
          <w:kern w:val="0"/>
        </w:rPr>
        <w:t>)</w:t>
      </w:r>
      <w:r w:rsidRPr="00526ACE">
        <w:rPr>
          <w:spacing w:val="0"/>
          <w:w w:val="100"/>
          <w:kern w:val="0"/>
        </w:rPr>
        <w:tab/>
        <w:t>выступает в качестве специализированно</w:t>
      </w:r>
      <w:r w:rsidRPr="00526ACE">
        <w:rPr>
          <w:spacing w:val="0"/>
          <w:w w:val="100"/>
          <w:kern w:val="0"/>
          <w:lang w:val="en-GB"/>
        </w:rPr>
        <w:t>r</w:t>
      </w:r>
      <w:r w:rsidRPr="00526ACE">
        <w:rPr>
          <w:spacing w:val="0"/>
          <w:w w:val="100"/>
          <w:kern w:val="0"/>
        </w:rPr>
        <w:t xml:space="preserve">о технического органа для соответствующих соглашений, заключенных под эгидой Комитета по внутреннему транспорту Европейской экономической комиссии Организации Объединенных Наций. Его функция состоит в разработке рекомендаций, касающихся административного сопровождения технических правил, которые могут быть приняты на глобальном уровне, или внесения в них поправок, а также единообразных условий периодических технических осмотров в соответствии с положениями этих соглашений; 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e</w:t>
      </w:r>
      <w:r w:rsidRPr="00526ACE">
        <w:rPr>
          <w:spacing w:val="0"/>
          <w:w w:val="100"/>
          <w:kern w:val="0"/>
        </w:rPr>
        <w:t>)</w:t>
      </w:r>
      <w:r w:rsidRPr="00526ACE">
        <w:rPr>
          <w:spacing w:val="0"/>
          <w:w w:val="100"/>
          <w:kern w:val="0"/>
        </w:rPr>
        <w:tab/>
        <w:t>содействует развитию глобального участия в своей деятельности путем поощрения сотрудничества и контактов со странами и региональными организациями экономической интеграции (РОЭИ), которые е</w:t>
      </w:r>
      <w:r w:rsidR="003433F1">
        <w:rPr>
          <w:spacing w:val="0"/>
          <w:w w:val="100"/>
          <w:kern w:val="0"/>
        </w:rPr>
        <w:t>ще не включились в деятельность 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.29, по техническим вопросам, рассматриваемым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.29;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3433F1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f</w:t>
      </w:r>
      <w:r w:rsidRPr="00526ACE">
        <w:rPr>
          <w:spacing w:val="0"/>
          <w:w w:val="100"/>
          <w:kern w:val="0"/>
        </w:rPr>
        <w:t>)</w:t>
      </w:r>
      <w:r w:rsidRPr="00526ACE">
        <w:rPr>
          <w:spacing w:val="0"/>
          <w:w w:val="100"/>
          <w:kern w:val="0"/>
        </w:rPr>
        <w:tab/>
        <w:t>призывает всех своих участников применять или включать в их законодательство согласованные на глобальном уровне технические правила и условия для проведения периодических осмотров;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g</w:t>
      </w:r>
      <w:r w:rsidRPr="00526ACE">
        <w:rPr>
          <w:spacing w:val="0"/>
          <w:w w:val="100"/>
          <w:kern w:val="0"/>
        </w:rPr>
        <w:t>)</w:t>
      </w:r>
      <w:r w:rsidRPr="00526ACE">
        <w:rPr>
          <w:spacing w:val="0"/>
          <w:w w:val="100"/>
          <w:kern w:val="0"/>
        </w:rPr>
        <w:tab/>
        <w:t>готовит соответствующую программу работы по административному сопровождению соответствующих соглашений на согласованной и последовательной основе;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h</w:t>
      </w:r>
      <w:r w:rsidRPr="00526ACE">
        <w:rPr>
          <w:spacing w:val="0"/>
          <w:w w:val="100"/>
          <w:kern w:val="0"/>
        </w:rPr>
        <w:t>)</w:t>
      </w:r>
      <w:r w:rsidRPr="00526ACE">
        <w:rPr>
          <w:spacing w:val="0"/>
          <w:w w:val="100"/>
          <w:kern w:val="0"/>
        </w:rPr>
        <w:tab/>
        <w:t xml:space="preserve">создает такие условия работы, которые облегчают выполнение договаривающимися сторонами их обязательств, закрепленных в соответствующих соглашениях; 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proofErr w:type="spellStart"/>
      <w:r w:rsidRPr="00526ACE">
        <w:rPr>
          <w:spacing w:val="0"/>
          <w:w w:val="100"/>
          <w:kern w:val="0"/>
          <w:lang w:val="en-GB"/>
        </w:rPr>
        <w:t>i</w:t>
      </w:r>
      <w:proofErr w:type="spellEnd"/>
      <w:r w:rsidRPr="00526ACE">
        <w:rPr>
          <w:spacing w:val="0"/>
          <w:w w:val="100"/>
          <w:kern w:val="0"/>
        </w:rPr>
        <w:t>)</w:t>
      </w:r>
      <w:r w:rsidRPr="00526ACE">
        <w:rPr>
          <w:spacing w:val="0"/>
          <w:w w:val="100"/>
          <w:kern w:val="0"/>
        </w:rPr>
        <w:tab/>
        <w:t xml:space="preserve">обеспечивает открытость и </w:t>
      </w:r>
      <w:proofErr w:type="spellStart"/>
      <w:r w:rsidRPr="00526ACE">
        <w:rPr>
          <w:spacing w:val="0"/>
          <w:w w:val="100"/>
          <w:kern w:val="0"/>
        </w:rPr>
        <w:t>транспарентность</w:t>
      </w:r>
      <w:proofErr w:type="spellEnd"/>
      <w:r w:rsidRPr="00526ACE">
        <w:rPr>
          <w:spacing w:val="0"/>
          <w:w w:val="100"/>
          <w:kern w:val="0"/>
        </w:rPr>
        <w:t xml:space="preserve"> в ходе сессий.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>2.</w:t>
      </w:r>
      <w:r w:rsidRPr="00526ACE">
        <w:rPr>
          <w:spacing w:val="0"/>
          <w:w w:val="100"/>
          <w:kern w:val="0"/>
        </w:rPr>
        <w:tab/>
        <w:t xml:space="preserve">Настоящее Положение о круге ведения и Правила процедуры применимы к </w:t>
      </w:r>
      <w:r w:rsidRPr="00526ACE">
        <w:rPr>
          <w:spacing w:val="0"/>
          <w:w w:val="100"/>
          <w:kern w:val="0"/>
          <w:lang w:val="en-GB"/>
        </w:rPr>
        <w:t>W</w:t>
      </w:r>
      <w:r w:rsidRPr="00526ACE">
        <w:rPr>
          <w:spacing w:val="0"/>
          <w:w w:val="100"/>
          <w:kern w:val="0"/>
        </w:rPr>
        <w:t xml:space="preserve">Р.29 и не вносят изменений в положения соглашений, перечисленных в приложении 1. </w:t>
      </w:r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br w:type="page"/>
      </w:r>
      <w:bookmarkStart w:id="7" w:name="_Toc505703000"/>
      <w:bookmarkStart w:id="8" w:name="_Toc505705755"/>
      <w:r w:rsidRPr="00526ACE">
        <w:rPr>
          <w:spacing w:val="0"/>
          <w:w w:val="100"/>
          <w:kern w:val="0"/>
        </w:rPr>
        <w:lastRenderedPageBreak/>
        <w:t>Правила процедуры Всемирного форума</w:t>
      </w:r>
      <w:r w:rsidR="00691256" w:rsidRPr="00526ACE">
        <w:rPr>
          <w:spacing w:val="0"/>
          <w:w w:val="100"/>
          <w:kern w:val="0"/>
        </w:rPr>
        <w:br/>
      </w:r>
      <w:r w:rsidRPr="00526ACE">
        <w:rPr>
          <w:spacing w:val="0"/>
          <w:w w:val="100"/>
          <w:kern w:val="0"/>
        </w:rPr>
        <w:t xml:space="preserve">для согласования правил в области </w:t>
      </w:r>
      <w:r w:rsidR="00691256" w:rsidRPr="00526ACE">
        <w:rPr>
          <w:spacing w:val="0"/>
          <w:w w:val="100"/>
          <w:kern w:val="0"/>
        </w:rPr>
        <w:br/>
      </w:r>
      <w:r w:rsidRPr="00526ACE">
        <w:rPr>
          <w:spacing w:val="0"/>
          <w:w w:val="100"/>
          <w:kern w:val="0"/>
        </w:rPr>
        <w:t>транспортных средств</w:t>
      </w:r>
      <w:bookmarkEnd w:id="7"/>
      <w:bookmarkEnd w:id="8"/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9" w:name="_Toc505703001"/>
      <w:bookmarkStart w:id="10" w:name="_Toc505705756"/>
      <w:r w:rsidRPr="00526ACE">
        <w:rPr>
          <w:spacing w:val="0"/>
          <w:w w:val="100"/>
          <w:kern w:val="0"/>
        </w:rPr>
        <w:t>Глава I</w:t>
      </w:r>
      <w:bookmarkEnd w:id="9"/>
      <w:bookmarkEnd w:id="10"/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11" w:name="_Toc505703002"/>
      <w:bookmarkStart w:id="12" w:name="_Toc505705757"/>
      <w:r w:rsidRPr="00526ACE">
        <w:rPr>
          <w:spacing w:val="0"/>
          <w:w w:val="100"/>
          <w:kern w:val="0"/>
        </w:rPr>
        <w:t>Участники</w:t>
      </w:r>
      <w:bookmarkEnd w:id="11"/>
      <w:bookmarkEnd w:id="12"/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13" w:name="_Toc505703003"/>
      <w:bookmarkStart w:id="14" w:name="_Toc505705758"/>
      <w:r w:rsidRPr="00526ACE">
        <w:rPr>
          <w:spacing w:val="0"/>
          <w:w w:val="100"/>
          <w:kern w:val="0"/>
        </w:rPr>
        <w:t>Правило 1</w:t>
      </w:r>
      <w:bookmarkEnd w:id="13"/>
      <w:bookmarkEnd w:id="14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a</w:t>
      </w:r>
      <w:r w:rsidRPr="00526ACE">
        <w:rPr>
          <w:spacing w:val="0"/>
          <w:w w:val="100"/>
          <w:kern w:val="0"/>
        </w:rPr>
        <w:t>)</w:t>
      </w:r>
      <w:r w:rsidRPr="00526ACE">
        <w:rPr>
          <w:spacing w:val="0"/>
          <w:w w:val="100"/>
          <w:kern w:val="0"/>
        </w:rPr>
        <w:tab/>
        <w:t xml:space="preserve">Участниками являются страны, перечисленные в пункте 7 Положения о круге ведения ЕЭК (документ </w:t>
      </w:r>
      <w:r w:rsidRPr="00526ACE">
        <w:rPr>
          <w:spacing w:val="0"/>
          <w:w w:val="100"/>
          <w:kern w:val="0"/>
          <w:lang w:val="en-GB"/>
        </w:rPr>
        <w:t>E</w:t>
      </w:r>
      <w:r w:rsidRPr="00526ACE">
        <w:rPr>
          <w:spacing w:val="0"/>
          <w:w w:val="100"/>
          <w:kern w:val="0"/>
        </w:rPr>
        <w:t>/</w:t>
      </w:r>
      <w:r w:rsidRPr="00526ACE">
        <w:rPr>
          <w:spacing w:val="0"/>
          <w:w w:val="100"/>
          <w:kern w:val="0"/>
          <w:lang w:val="en-GB"/>
        </w:rPr>
        <w:t>ECE</w:t>
      </w:r>
      <w:r w:rsidRPr="00526ACE">
        <w:rPr>
          <w:spacing w:val="0"/>
          <w:w w:val="100"/>
          <w:kern w:val="0"/>
        </w:rPr>
        <w:t>/778/</w:t>
      </w:r>
      <w:r w:rsidRPr="00526ACE">
        <w:rPr>
          <w:spacing w:val="0"/>
          <w:w w:val="100"/>
          <w:kern w:val="0"/>
          <w:lang w:val="en-GB"/>
        </w:rPr>
        <w:t>Rev</w:t>
      </w:r>
      <w:r w:rsidRPr="00526ACE">
        <w:rPr>
          <w:spacing w:val="0"/>
          <w:w w:val="100"/>
          <w:kern w:val="0"/>
        </w:rPr>
        <w:t>.5).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>Участниками являются страны, на которые р</w:t>
      </w:r>
      <w:r w:rsidR="00AB1F38">
        <w:rPr>
          <w:spacing w:val="0"/>
          <w:w w:val="100"/>
          <w:kern w:val="0"/>
        </w:rPr>
        <w:t>аспространяется действие пункта </w:t>
      </w:r>
      <w:r w:rsidRPr="00526ACE">
        <w:rPr>
          <w:spacing w:val="0"/>
          <w:w w:val="100"/>
          <w:kern w:val="0"/>
        </w:rPr>
        <w:t xml:space="preserve">11 Положения о круге ведения ЕЭК, и договаривающиеся стороны любого из соглашений, перечисленных в приложении 1. 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>Участниками являются РОЭИ, созданные странами, которые входят в число членов ЕЭК или Организации Объединенных Наций и в состав договаривающихся сторон какого-либо из соглашений, перечисленных в приложении 1.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b</w:t>
      </w:r>
      <w:r w:rsidRPr="00526ACE">
        <w:rPr>
          <w:spacing w:val="0"/>
          <w:w w:val="100"/>
          <w:kern w:val="0"/>
        </w:rPr>
        <w:t>)</w:t>
      </w:r>
      <w:r w:rsidRPr="00526ACE">
        <w:rPr>
          <w:spacing w:val="0"/>
          <w:w w:val="100"/>
          <w:kern w:val="0"/>
        </w:rPr>
        <w:tab/>
        <w:t xml:space="preserve">Страны, на которые распространяется пункт 11 Положения о </w:t>
      </w:r>
      <w:proofErr w:type="spellStart"/>
      <w:r w:rsidRPr="00526ACE">
        <w:rPr>
          <w:spacing w:val="0"/>
          <w:w w:val="100"/>
          <w:kern w:val="0"/>
        </w:rPr>
        <w:t>кру</w:t>
      </w:r>
      <w:proofErr w:type="spellEnd"/>
      <w:r w:rsidRPr="00526ACE">
        <w:rPr>
          <w:spacing w:val="0"/>
          <w:w w:val="100"/>
          <w:kern w:val="0"/>
          <w:lang w:val="en-GB"/>
        </w:rPr>
        <w:t>r</w:t>
      </w:r>
      <w:r w:rsidRPr="00526ACE">
        <w:rPr>
          <w:spacing w:val="0"/>
          <w:w w:val="100"/>
          <w:kern w:val="0"/>
        </w:rPr>
        <w:t xml:space="preserve">е ведения ЕЭК, могут – на основании уведомления секретариата – участвовать с консультативным статусом в рассмотрении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 любых вопросов, представляющих для них особый интерес.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c</w:t>
      </w:r>
      <w:r w:rsidRPr="00526ACE">
        <w:rPr>
          <w:spacing w:val="0"/>
          <w:w w:val="100"/>
          <w:kern w:val="0"/>
        </w:rPr>
        <w:t>)</w:t>
      </w:r>
      <w:r w:rsidRPr="00526ACE">
        <w:rPr>
          <w:spacing w:val="0"/>
          <w:w w:val="100"/>
          <w:kern w:val="0"/>
        </w:rPr>
        <w:tab/>
        <w:t>Учреждения и организации, на котор</w:t>
      </w:r>
      <w:r w:rsidR="00AB1F38">
        <w:rPr>
          <w:spacing w:val="0"/>
          <w:w w:val="100"/>
          <w:kern w:val="0"/>
        </w:rPr>
        <w:t>ые распространяются пункты 12 и </w:t>
      </w:r>
      <w:r w:rsidRPr="00526ACE">
        <w:rPr>
          <w:spacing w:val="0"/>
          <w:w w:val="100"/>
          <w:kern w:val="0"/>
        </w:rPr>
        <w:t>13 Положения о круге ведения ЕЭК, могут – на осн</w:t>
      </w:r>
      <w:r w:rsidR="003433F1">
        <w:rPr>
          <w:spacing w:val="0"/>
          <w:w w:val="100"/>
          <w:kern w:val="0"/>
        </w:rPr>
        <w:t>овании уведомления секретариата </w:t>
      </w:r>
      <w:r w:rsidRPr="00526ACE">
        <w:rPr>
          <w:spacing w:val="0"/>
          <w:w w:val="100"/>
          <w:kern w:val="0"/>
        </w:rPr>
        <w:t xml:space="preserve">– участвовать с консультативным статусом в рассмотрении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 любых вопросов, представляющих для них особый интерес.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AB1F38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d</w:t>
      </w:r>
      <w:r w:rsidRPr="00526ACE">
        <w:rPr>
          <w:spacing w:val="0"/>
          <w:w w:val="100"/>
          <w:kern w:val="0"/>
        </w:rPr>
        <w:t>)</w:t>
      </w:r>
      <w:r w:rsidRPr="00526ACE">
        <w:rPr>
          <w:spacing w:val="0"/>
          <w:w w:val="100"/>
          <w:kern w:val="0"/>
        </w:rPr>
        <w:tab/>
        <w:t>Неправительственные организации (НПО), которым Экономическим и Социальным Советом не предоставлен консультативный статус, могут участвовать на консультативных началах при условии предварительного одобрения Административным комитетом по координации работы (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.29/</w:t>
      </w:r>
      <w:r w:rsidRPr="00526ACE">
        <w:rPr>
          <w:spacing w:val="0"/>
          <w:w w:val="100"/>
          <w:kern w:val="0"/>
          <w:lang w:val="en-GB"/>
        </w:rPr>
        <w:t>AC</w:t>
      </w:r>
      <w:r w:rsidRPr="00526ACE">
        <w:rPr>
          <w:spacing w:val="0"/>
          <w:w w:val="100"/>
          <w:kern w:val="0"/>
        </w:rPr>
        <w:t>.2). Для получения одобрения НПО представляет секретариату заявку в письменном виде. В заявке содержится обязательство соблюдать принципы, изложенные в резолюции 1996/31 ЭКОСОС, и указываются номер(а) сессии(й) WP.29 и пункт(ы) повестки дня, в рамках которого(</w:t>
      </w:r>
      <w:proofErr w:type="spellStart"/>
      <w:r w:rsidRPr="00526ACE">
        <w:rPr>
          <w:spacing w:val="0"/>
          <w:w w:val="100"/>
          <w:kern w:val="0"/>
        </w:rPr>
        <w:t>ых</w:t>
      </w:r>
      <w:proofErr w:type="spellEnd"/>
      <w:r w:rsidRPr="00526ACE">
        <w:rPr>
          <w:spacing w:val="0"/>
          <w:w w:val="100"/>
          <w:kern w:val="0"/>
        </w:rPr>
        <w:t xml:space="preserve">) данная НПО была бы готова внести свой вклад. Секретариат передает такие заявки первой предстоящей сессии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.29/</w:t>
      </w:r>
      <w:r w:rsidRPr="00526ACE">
        <w:rPr>
          <w:spacing w:val="0"/>
          <w:w w:val="100"/>
          <w:kern w:val="0"/>
          <w:lang w:val="en-GB"/>
        </w:rPr>
        <w:t>AC</w:t>
      </w:r>
      <w:r w:rsidRPr="00526ACE">
        <w:rPr>
          <w:spacing w:val="0"/>
          <w:w w:val="100"/>
          <w:kern w:val="0"/>
        </w:rPr>
        <w:t xml:space="preserve">.2.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.29/</w:t>
      </w:r>
      <w:r w:rsidRPr="00526ACE">
        <w:rPr>
          <w:spacing w:val="0"/>
          <w:w w:val="100"/>
          <w:kern w:val="0"/>
          <w:lang w:val="en-GB"/>
        </w:rPr>
        <w:t>AC</w:t>
      </w:r>
      <w:r w:rsidRPr="00526ACE">
        <w:rPr>
          <w:spacing w:val="0"/>
          <w:w w:val="100"/>
          <w:kern w:val="0"/>
        </w:rPr>
        <w:t xml:space="preserve">.2 рассматривает каждую новую заявку, полученную со времени проведения его предыдущей сессии, и принимает решение о том, можно ли предоставить такое одобрение. В случае предоставления одобрения в нем указываются срок действия и соответствующие номера сессий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.29.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e</w:t>
      </w:r>
      <w:r w:rsidRPr="00526ACE">
        <w:rPr>
          <w:spacing w:val="0"/>
          <w:w w:val="100"/>
          <w:kern w:val="0"/>
        </w:rPr>
        <w:t>)</w:t>
      </w: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WP</w:t>
      </w:r>
      <w:r w:rsidR="003433F1">
        <w:rPr>
          <w:spacing w:val="0"/>
          <w:w w:val="100"/>
          <w:kern w:val="0"/>
        </w:rPr>
        <w:t>.29 может</w:t>
      </w:r>
      <w:r w:rsidRPr="00526ACE">
        <w:rPr>
          <w:spacing w:val="0"/>
          <w:w w:val="100"/>
          <w:kern w:val="0"/>
        </w:rPr>
        <w:t xml:space="preserve"> через своего Председателя приглашать других лиц участвовать в своих сессиях на консультативных началах.</w:t>
      </w:r>
    </w:p>
    <w:p w:rsidR="00BA6547" w:rsidRPr="00526ACE" w:rsidRDefault="00691256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15" w:name="_Toc505703004"/>
      <w:bookmarkStart w:id="16" w:name="_Toc505705759"/>
      <w:r w:rsidRPr="00526ACE"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</w:rPr>
        <w:t>Глава II</w:t>
      </w:r>
      <w:bookmarkEnd w:id="15"/>
      <w:bookmarkEnd w:id="16"/>
    </w:p>
    <w:p w:rsidR="00BA6547" w:rsidRPr="00526ACE" w:rsidRDefault="00691256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17" w:name="_Toc505703005"/>
      <w:bookmarkStart w:id="18" w:name="_Toc505705760"/>
      <w:r w:rsidRPr="00526ACE"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</w:rPr>
        <w:t>Сессии</w:t>
      </w:r>
      <w:bookmarkEnd w:id="17"/>
      <w:bookmarkEnd w:id="18"/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19" w:name="_Toc505703006"/>
      <w:bookmarkStart w:id="20" w:name="_Toc505705761"/>
      <w:r w:rsidRPr="00526ACE">
        <w:rPr>
          <w:spacing w:val="0"/>
          <w:w w:val="100"/>
          <w:kern w:val="0"/>
        </w:rPr>
        <w:t>Правило 2</w:t>
      </w:r>
      <w:bookmarkEnd w:id="19"/>
      <w:bookmarkEnd w:id="20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>Сессии проводятся в сроки, устанавлив</w:t>
      </w:r>
      <w:r w:rsidR="003433F1">
        <w:rPr>
          <w:spacing w:val="0"/>
          <w:w w:val="100"/>
          <w:kern w:val="0"/>
        </w:rPr>
        <w:t>аемые Исполнительным секретарем </w:t>
      </w:r>
      <w:r w:rsidRPr="00526ACE">
        <w:rPr>
          <w:spacing w:val="0"/>
          <w:w w:val="100"/>
          <w:kern w:val="0"/>
        </w:rPr>
        <w:t>ЕЭК.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21" w:name="_Toc505703007"/>
      <w:bookmarkStart w:id="22" w:name="_Toc505705762"/>
      <w:r w:rsidRPr="00526ACE">
        <w:rPr>
          <w:spacing w:val="0"/>
          <w:w w:val="100"/>
          <w:kern w:val="0"/>
        </w:rPr>
        <w:lastRenderedPageBreak/>
        <w:t>Правило 3</w:t>
      </w:r>
      <w:bookmarkEnd w:id="21"/>
      <w:bookmarkEnd w:id="22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Сессии обычно проводятся в Отделении Организации Объединенных Наций в Женеве (ЮНОГ), Швейцария.  Если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 29 принимает решение провести конкретную сессию в другом месте, то применяются соответствующие правила и положения ООН.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23" w:name="_Toc505703008"/>
      <w:bookmarkStart w:id="24" w:name="_Toc505705763"/>
      <w:r w:rsidRPr="00526ACE">
        <w:rPr>
          <w:spacing w:val="0"/>
          <w:w w:val="100"/>
          <w:kern w:val="0"/>
        </w:rPr>
        <w:t>Правило 4</w:t>
      </w:r>
      <w:bookmarkEnd w:id="23"/>
      <w:bookmarkEnd w:id="24"/>
    </w:p>
    <w:p w:rsidR="00BA6547" w:rsidRPr="00526ACE" w:rsidRDefault="003433F1" w:rsidP="00526ACE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</w:rPr>
        <w:t>Секретариат по крайней мере за шесть (6) недель до начала сессии рассылает уведомления о дне открытия соответствующей сессии, а также экземпляр предварительной повестки дня. Основные документы, относящиеся к каждому из пунктов предварительной повестки дня сессии, долж</w:t>
      </w:r>
      <w:r w:rsidR="00AB1F38">
        <w:rPr>
          <w:spacing w:val="0"/>
          <w:w w:val="100"/>
          <w:kern w:val="0"/>
        </w:rPr>
        <w:t>ны быть не позднее чем за шесть </w:t>
      </w:r>
      <w:r w:rsidR="00BA6547" w:rsidRPr="00526ACE">
        <w:rPr>
          <w:spacing w:val="0"/>
          <w:w w:val="100"/>
          <w:kern w:val="0"/>
        </w:rPr>
        <w:t xml:space="preserve">(6) недель до начала сессии размещены на веб-сайте </w:t>
      </w:r>
      <w:r w:rsidR="00BA6547" w:rsidRPr="00526ACE">
        <w:rPr>
          <w:spacing w:val="0"/>
          <w:w w:val="100"/>
          <w:kern w:val="0"/>
          <w:lang w:val="en-GB"/>
        </w:rPr>
        <w:t>W</w:t>
      </w:r>
      <w:r w:rsidR="00BA6547" w:rsidRPr="00526ACE">
        <w:rPr>
          <w:spacing w:val="0"/>
          <w:w w:val="100"/>
          <w:kern w:val="0"/>
        </w:rPr>
        <w:t>Р.29 в Интернете, а также разосланы участникам в печатном виде. В исключительных случаях секретариат может распространить такие основные документы на сессии. Участники, определение которых приводится в правиле 1, могут распространять неофициальные документы до начала или в ходе работы сессии с разрешения Председателя при консультации с секретариатом. Такие неофициальные документы должны касаться пунктов принятой повестки дня соответствующего заседания. П</w:t>
      </w:r>
      <w:r w:rsidR="00AB1F38">
        <w:rPr>
          <w:spacing w:val="0"/>
          <w:w w:val="100"/>
          <w:kern w:val="0"/>
        </w:rPr>
        <w:t>о возможности, секретариат (см. </w:t>
      </w:r>
      <w:r w:rsidR="00BA6547" w:rsidRPr="00526ACE">
        <w:rPr>
          <w:spacing w:val="0"/>
          <w:w w:val="100"/>
          <w:kern w:val="0"/>
        </w:rPr>
        <w:t>главу</w:t>
      </w:r>
      <w:r w:rsidR="00BA6547" w:rsidRPr="00526ACE">
        <w:rPr>
          <w:spacing w:val="0"/>
          <w:w w:val="100"/>
          <w:kern w:val="0"/>
          <w:lang w:val="en-US"/>
        </w:rPr>
        <w:t> </w:t>
      </w:r>
      <w:r w:rsidR="00BA6547" w:rsidRPr="00526ACE">
        <w:rPr>
          <w:spacing w:val="0"/>
          <w:w w:val="100"/>
          <w:kern w:val="0"/>
          <w:lang w:val="en-GB"/>
        </w:rPr>
        <w:t>VI</w:t>
      </w:r>
      <w:r w:rsidR="00BA6547" w:rsidRPr="00526ACE">
        <w:rPr>
          <w:spacing w:val="0"/>
          <w:w w:val="100"/>
          <w:kern w:val="0"/>
        </w:rPr>
        <w:t xml:space="preserve">) размещает неофициальные документы на веб-сайте </w:t>
      </w:r>
      <w:r w:rsidR="00BA6547" w:rsidRPr="00526ACE">
        <w:rPr>
          <w:spacing w:val="0"/>
          <w:w w:val="100"/>
          <w:kern w:val="0"/>
          <w:lang w:val="en-GB"/>
        </w:rPr>
        <w:t>WP</w:t>
      </w:r>
      <w:r w:rsidR="00BA6547" w:rsidRPr="00526ACE">
        <w:rPr>
          <w:spacing w:val="0"/>
          <w:w w:val="100"/>
          <w:kern w:val="0"/>
        </w:rPr>
        <w:t>.29 в Интернете.</w:t>
      </w:r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25" w:name="_Toc505703009"/>
      <w:bookmarkStart w:id="26" w:name="_Toc505705764"/>
      <w:r w:rsidRPr="00526ACE">
        <w:rPr>
          <w:spacing w:val="0"/>
          <w:w w:val="100"/>
          <w:kern w:val="0"/>
        </w:rPr>
        <w:t>Глава III</w:t>
      </w:r>
      <w:bookmarkEnd w:id="25"/>
      <w:bookmarkEnd w:id="26"/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27" w:name="_Toc505703010"/>
      <w:bookmarkStart w:id="28" w:name="_Toc505705765"/>
      <w:r w:rsidRPr="00526ACE">
        <w:rPr>
          <w:spacing w:val="0"/>
          <w:w w:val="100"/>
          <w:kern w:val="0"/>
        </w:rPr>
        <w:t>Повестка дня</w:t>
      </w:r>
      <w:bookmarkEnd w:id="27"/>
      <w:bookmarkEnd w:id="28"/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29" w:name="_Toc505703011"/>
      <w:bookmarkStart w:id="30" w:name="_Toc505705766"/>
      <w:r w:rsidRPr="00526ACE">
        <w:rPr>
          <w:spacing w:val="0"/>
          <w:w w:val="100"/>
          <w:kern w:val="0"/>
        </w:rPr>
        <w:t>Правило 5</w:t>
      </w:r>
      <w:bookmarkEnd w:id="29"/>
      <w:bookmarkEnd w:id="30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Предварительная повестка дня каждой сессии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 составляется секретариатом после консультации с Административным комитетом по координации работы (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.29/</w:t>
      </w:r>
      <w:r w:rsidRPr="00526ACE">
        <w:rPr>
          <w:spacing w:val="0"/>
          <w:w w:val="100"/>
          <w:kern w:val="0"/>
          <w:lang w:val="en-GB"/>
        </w:rPr>
        <w:t>AC</w:t>
      </w:r>
      <w:r w:rsidRPr="00526ACE">
        <w:rPr>
          <w:spacing w:val="0"/>
          <w:w w:val="100"/>
          <w:kern w:val="0"/>
        </w:rPr>
        <w:t xml:space="preserve">.2) (см. главу </w:t>
      </w:r>
      <w:r w:rsidRPr="00526ACE">
        <w:rPr>
          <w:spacing w:val="0"/>
          <w:w w:val="100"/>
          <w:kern w:val="0"/>
          <w:lang w:val="en-GB"/>
        </w:rPr>
        <w:t>IX</w:t>
      </w:r>
      <w:r w:rsidRPr="00526ACE">
        <w:rPr>
          <w:spacing w:val="0"/>
          <w:w w:val="100"/>
          <w:kern w:val="0"/>
        </w:rPr>
        <w:t>).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31" w:name="_Toc505703012"/>
      <w:bookmarkStart w:id="32" w:name="_Toc505705767"/>
      <w:r w:rsidRPr="00526ACE">
        <w:rPr>
          <w:spacing w:val="0"/>
          <w:w w:val="100"/>
          <w:kern w:val="0"/>
        </w:rPr>
        <w:t>Правило 6</w:t>
      </w:r>
      <w:bookmarkEnd w:id="31"/>
      <w:bookmarkEnd w:id="32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В предварительную повестку дня каждой сессии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 включаются:</w:t>
      </w:r>
    </w:p>
    <w:p w:rsidR="00BA6547" w:rsidRPr="00526ACE" w:rsidRDefault="00AB1F38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  <w:lang w:val="en-GB"/>
        </w:rPr>
        <w:t>a</w:t>
      </w:r>
      <w:r w:rsidR="00BA6547" w:rsidRPr="00526ACE">
        <w:rPr>
          <w:spacing w:val="0"/>
          <w:w w:val="100"/>
          <w:kern w:val="0"/>
        </w:rPr>
        <w:t>)</w:t>
      </w:r>
      <w:r w:rsidR="00BA6547" w:rsidRPr="00526ACE">
        <w:rPr>
          <w:spacing w:val="0"/>
          <w:w w:val="100"/>
          <w:kern w:val="0"/>
        </w:rPr>
        <w:tab/>
        <w:t>вопросы, касающиеся любого из соглашений, перечисленных в приложении 1;</w:t>
      </w:r>
    </w:p>
    <w:p w:rsidR="00BA6547" w:rsidRPr="00526ACE" w:rsidRDefault="00AB1F38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  <w:lang w:val="en-GB"/>
        </w:rPr>
        <w:t>b</w:t>
      </w:r>
      <w:r w:rsidR="00BA6547" w:rsidRPr="00526ACE">
        <w:rPr>
          <w:spacing w:val="0"/>
          <w:w w:val="100"/>
          <w:kern w:val="0"/>
        </w:rPr>
        <w:t>)</w:t>
      </w:r>
      <w:r w:rsidR="00BA6547" w:rsidRPr="00526ACE">
        <w:rPr>
          <w:spacing w:val="0"/>
          <w:w w:val="100"/>
          <w:kern w:val="0"/>
        </w:rPr>
        <w:tab/>
        <w:t xml:space="preserve">вопросы, связанные с предыдущими сессиями </w:t>
      </w:r>
      <w:r w:rsidR="00BA6547" w:rsidRPr="00526ACE">
        <w:rPr>
          <w:spacing w:val="0"/>
          <w:w w:val="100"/>
          <w:kern w:val="0"/>
          <w:lang w:val="en-GB"/>
        </w:rPr>
        <w:t>WP</w:t>
      </w:r>
      <w:r w:rsidR="00BA6547" w:rsidRPr="00526ACE">
        <w:rPr>
          <w:spacing w:val="0"/>
          <w:w w:val="100"/>
          <w:kern w:val="0"/>
        </w:rPr>
        <w:t>.29;</w:t>
      </w:r>
    </w:p>
    <w:p w:rsidR="00BA6547" w:rsidRPr="00526ACE" w:rsidRDefault="00AB1F38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  <w:lang w:val="en-GB"/>
        </w:rPr>
        <w:t>c</w:t>
      </w:r>
      <w:r w:rsidR="00BA6547" w:rsidRPr="00526ACE">
        <w:rPr>
          <w:spacing w:val="0"/>
          <w:w w:val="100"/>
          <w:kern w:val="0"/>
        </w:rPr>
        <w:t>)</w:t>
      </w:r>
      <w:r w:rsidR="00BA6547" w:rsidRPr="00526ACE">
        <w:rPr>
          <w:spacing w:val="0"/>
          <w:w w:val="100"/>
          <w:kern w:val="0"/>
        </w:rPr>
        <w:tab/>
        <w:t xml:space="preserve">вопросы, предложенные любым участником </w:t>
      </w:r>
      <w:r w:rsidR="00BA6547" w:rsidRPr="00526ACE">
        <w:rPr>
          <w:spacing w:val="0"/>
          <w:w w:val="100"/>
          <w:kern w:val="0"/>
          <w:lang w:val="en-GB"/>
        </w:rPr>
        <w:t>WP</w:t>
      </w:r>
      <w:r w:rsidR="00BA6547" w:rsidRPr="00526ACE">
        <w:rPr>
          <w:spacing w:val="0"/>
          <w:w w:val="100"/>
          <w:kern w:val="0"/>
        </w:rPr>
        <w:t xml:space="preserve">.29 и принятые для включения в программу работы </w:t>
      </w:r>
      <w:r w:rsidR="00BA6547" w:rsidRPr="00526ACE">
        <w:rPr>
          <w:spacing w:val="0"/>
          <w:w w:val="100"/>
          <w:kern w:val="0"/>
          <w:lang w:val="en-GB"/>
        </w:rPr>
        <w:t>WP</w:t>
      </w:r>
      <w:r w:rsidR="00BA6547" w:rsidRPr="00526ACE">
        <w:rPr>
          <w:spacing w:val="0"/>
          <w:w w:val="100"/>
          <w:kern w:val="0"/>
        </w:rPr>
        <w:t>.29;</w:t>
      </w:r>
    </w:p>
    <w:p w:rsidR="00BA6547" w:rsidRPr="00526ACE" w:rsidRDefault="00AB1F38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  <w:lang w:val="en-GB"/>
        </w:rPr>
        <w:t>d</w:t>
      </w:r>
      <w:r w:rsidR="00BA6547" w:rsidRPr="00526ACE">
        <w:rPr>
          <w:spacing w:val="0"/>
          <w:w w:val="100"/>
          <w:kern w:val="0"/>
        </w:rPr>
        <w:t>)</w:t>
      </w:r>
      <w:r w:rsidR="00BA6547" w:rsidRPr="00526ACE">
        <w:rPr>
          <w:spacing w:val="0"/>
          <w:w w:val="100"/>
          <w:kern w:val="0"/>
        </w:rPr>
        <w:tab/>
        <w:t xml:space="preserve">вопросы, предложенные Председателем или заместителем Председателя любого вспомогательного органа </w:t>
      </w:r>
      <w:r w:rsidR="00BA6547" w:rsidRPr="00526ACE">
        <w:rPr>
          <w:spacing w:val="0"/>
          <w:w w:val="100"/>
          <w:kern w:val="0"/>
          <w:lang w:val="en-GB"/>
        </w:rPr>
        <w:t>WP</w:t>
      </w:r>
      <w:r w:rsidR="00BA6547" w:rsidRPr="00526ACE">
        <w:rPr>
          <w:spacing w:val="0"/>
          <w:w w:val="100"/>
          <w:kern w:val="0"/>
        </w:rPr>
        <w:t>.29;</w:t>
      </w:r>
    </w:p>
    <w:p w:rsidR="00BA6547" w:rsidRPr="00526ACE" w:rsidRDefault="00AB1F38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  <w:lang w:val="en-GB"/>
        </w:rPr>
        <w:t>e</w:t>
      </w:r>
      <w:r w:rsidR="00BA6547" w:rsidRPr="00526ACE">
        <w:rPr>
          <w:spacing w:val="0"/>
          <w:w w:val="100"/>
          <w:kern w:val="0"/>
        </w:rPr>
        <w:t>)</w:t>
      </w:r>
      <w:r w:rsidR="00BA6547" w:rsidRPr="00526ACE">
        <w:rPr>
          <w:spacing w:val="0"/>
          <w:w w:val="100"/>
          <w:kern w:val="0"/>
        </w:rPr>
        <w:tab/>
        <w:t xml:space="preserve">любые другие вопросы, которые, по мнению Председателя или заместителя Председателя </w:t>
      </w:r>
      <w:r w:rsidR="00BA6547" w:rsidRPr="00526ACE">
        <w:rPr>
          <w:spacing w:val="0"/>
          <w:w w:val="100"/>
          <w:kern w:val="0"/>
          <w:lang w:val="en-GB"/>
        </w:rPr>
        <w:t>WP</w:t>
      </w:r>
      <w:r w:rsidR="00BA6547" w:rsidRPr="00526ACE">
        <w:rPr>
          <w:spacing w:val="0"/>
          <w:w w:val="100"/>
          <w:kern w:val="0"/>
        </w:rPr>
        <w:t>.29 или секретариата, являются уместными для· включения.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33" w:name="_Toc505703013"/>
      <w:bookmarkStart w:id="34" w:name="_Toc505705768"/>
      <w:r w:rsidRPr="00526ACE">
        <w:rPr>
          <w:spacing w:val="0"/>
          <w:w w:val="100"/>
          <w:kern w:val="0"/>
        </w:rPr>
        <w:t>Правило 7</w:t>
      </w:r>
      <w:bookmarkEnd w:id="33"/>
      <w:bookmarkEnd w:id="34"/>
    </w:p>
    <w:p w:rsidR="00BA6547" w:rsidRPr="00526ACE" w:rsidRDefault="00AB1F38" w:rsidP="00526ACE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</w:rPr>
        <w:t>Первым пунктом предварительной повестки дня каждой сессии является утверждение повестки дня.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35" w:name="_Toc505703014"/>
      <w:bookmarkStart w:id="36" w:name="_Toc505705769"/>
      <w:r w:rsidRPr="00526ACE">
        <w:rPr>
          <w:spacing w:val="0"/>
          <w:w w:val="100"/>
          <w:kern w:val="0"/>
        </w:rPr>
        <w:lastRenderedPageBreak/>
        <w:t>Правило 8</w:t>
      </w:r>
      <w:bookmarkEnd w:id="35"/>
      <w:bookmarkEnd w:id="36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Повестка дня может быть изменена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 в любое время.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37" w:name="_Toc505703015"/>
      <w:bookmarkStart w:id="38" w:name="_Toc505705770"/>
      <w:r w:rsidRPr="00526ACE">
        <w:rPr>
          <w:spacing w:val="0"/>
          <w:w w:val="100"/>
          <w:kern w:val="0"/>
        </w:rPr>
        <w:t>Правило 9</w:t>
      </w:r>
      <w:bookmarkEnd w:id="37"/>
      <w:bookmarkEnd w:id="38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>Предварительная повестка дня каждой сессии</w:t>
      </w:r>
      <w:r w:rsidR="00AB1F38">
        <w:rPr>
          <w:spacing w:val="0"/>
          <w:w w:val="100"/>
          <w:kern w:val="0"/>
        </w:rPr>
        <w:t xml:space="preserve"> любого вспомогательного органа 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 (см. главу Х и приложение 2) подготавливается секретариатом после консультации с Председателем и/или заместителем Председателя данного органа в соответствии с программой работы, принятой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.29. Предыдущие совещания, как правило, определяют основные вопросы повестки дня следующего совещания.</w:t>
      </w:r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39" w:name="_Toc505703016"/>
      <w:bookmarkStart w:id="40" w:name="_Toc505705771"/>
      <w:r w:rsidRPr="00526ACE">
        <w:rPr>
          <w:spacing w:val="0"/>
          <w:w w:val="100"/>
          <w:kern w:val="0"/>
        </w:rPr>
        <w:t>Глава IV</w:t>
      </w:r>
      <w:bookmarkEnd w:id="39"/>
      <w:bookmarkEnd w:id="40"/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>Представительство и полномочия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41" w:name="_Toc505703018"/>
      <w:bookmarkStart w:id="42" w:name="_Toc505705773"/>
      <w:r w:rsidRPr="00526ACE">
        <w:rPr>
          <w:spacing w:val="0"/>
          <w:w w:val="100"/>
          <w:kern w:val="0"/>
        </w:rPr>
        <w:t>Правило 10</w:t>
      </w:r>
      <w:bookmarkEnd w:id="41"/>
      <w:bookmarkEnd w:id="42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Каждый участник, определение которого приводится в правиле 1, должен быть представлен на сессиях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 и его вспомогательных органов аккредитованным(и) представителем(</w:t>
      </w:r>
      <w:proofErr w:type="spellStart"/>
      <w:r w:rsidRPr="00526ACE">
        <w:rPr>
          <w:spacing w:val="0"/>
          <w:w w:val="100"/>
          <w:kern w:val="0"/>
        </w:rPr>
        <w:t>ями</w:t>
      </w:r>
      <w:proofErr w:type="spellEnd"/>
      <w:r w:rsidRPr="00526ACE">
        <w:rPr>
          <w:spacing w:val="0"/>
          <w:w w:val="100"/>
          <w:kern w:val="0"/>
        </w:rPr>
        <w:t>).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43" w:name="_Toc505703019"/>
      <w:bookmarkStart w:id="44" w:name="_Toc505705774"/>
      <w:r w:rsidRPr="00526ACE">
        <w:rPr>
          <w:spacing w:val="0"/>
          <w:w w:val="100"/>
          <w:kern w:val="0"/>
        </w:rPr>
        <w:t>Правило 11</w:t>
      </w:r>
      <w:bookmarkEnd w:id="43"/>
      <w:bookmarkEnd w:id="44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Представителя, определение которого приводится в правиле 10 выше, могут сопровождать на сессиях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 заместитель и советники, а в его отсутствие его может заменять заместитель.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45" w:name="_Toc505703020"/>
      <w:bookmarkStart w:id="46" w:name="_Toc505705775"/>
      <w:r w:rsidRPr="00526ACE">
        <w:rPr>
          <w:spacing w:val="0"/>
          <w:w w:val="100"/>
          <w:kern w:val="0"/>
        </w:rPr>
        <w:t>Правило 12</w:t>
      </w:r>
      <w:bookmarkEnd w:id="45"/>
      <w:bookmarkEnd w:id="46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Аккредитация каждого представителя, назначенного в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.29, а также сообщение с указанием заместителя представляются в секретариат до начала каждой сессии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 и ее вспомогательных органов.</w:t>
      </w:r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47" w:name="_Toc505703021"/>
      <w:bookmarkStart w:id="48" w:name="_Toc505705776"/>
      <w:r w:rsidRPr="00526ACE">
        <w:rPr>
          <w:spacing w:val="0"/>
          <w:w w:val="100"/>
          <w:kern w:val="0"/>
        </w:rPr>
        <w:t>Глава V</w:t>
      </w:r>
      <w:bookmarkEnd w:id="47"/>
      <w:bookmarkEnd w:id="48"/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>Должностные лица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49" w:name="_Toc505703023"/>
      <w:bookmarkStart w:id="50" w:name="_Toc505705778"/>
      <w:r w:rsidRPr="00526ACE">
        <w:rPr>
          <w:spacing w:val="0"/>
          <w:w w:val="100"/>
          <w:kern w:val="0"/>
        </w:rPr>
        <w:t>Правило 13</w:t>
      </w:r>
      <w:bookmarkEnd w:id="49"/>
      <w:bookmarkEnd w:id="50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В конце своей последней сессии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 ежегодно избирает из числа представителей участников, определение</w:t>
      </w:r>
      <w:r w:rsidR="003433F1">
        <w:rPr>
          <w:spacing w:val="0"/>
          <w:w w:val="100"/>
          <w:kern w:val="0"/>
        </w:rPr>
        <w:t xml:space="preserve"> которых приводится в правиле 1 </w:t>
      </w:r>
      <w:r w:rsidRPr="00526ACE">
        <w:rPr>
          <w:spacing w:val="0"/>
          <w:w w:val="100"/>
          <w:kern w:val="0"/>
        </w:rPr>
        <w:t>а), Председателя и заместителя(лей) Председателя, которые вступают в должность в начале первой сессии следующего года. Число заместителей Председателя может изменяться в зависимости от потребностей в каждом конкретном году. Эти должностные лица могут быть переизбраны.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51" w:name="_Toc505703024"/>
      <w:bookmarkStart w:id="52" w:name="_Toc505705779"/>
      <w:r w:rsidRPr="00526ACE">
        <w:rPr>
          <w:spacing w:val="0"/>
          <w:w w:val="100"/>
          <w:kern w:val="0"/>
        </w:rPr>
        <w:t>Правило 14</w:t>
      </w:r>
      <w:bookmarkEnd w:id="51"/>
      <w:bookmarkEnd w:id="52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Если Председатель перестает быть представителем участника или более не может исполнять свои обязанности, один из заместителей Председателя, назначенный участниками, определение которых приводится в правиле 1 а), становится </w:t>
      </w:r>
      <w:r w:rsidRPr="00526ACE">
        <w:rPr>
          <w:spacing w:val="0"/>
          <w:w w:val="100"/>
          <w:kern w:val="0"/>
        </w:rPr>
        <w:lastRenderedPageBreak/>
        <w:t xml:space="preserve">Председателем на оставшуюся часть срока полномочий. В этом случае, а также в случае, если один из заместителей Председателя перестает быть представителем участника или более не может исполнять свои обязанности,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 на оставшуюся часть срока его полномочий избирает другого заместителя Председателя.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53" w:name="_Toc505703025"/>
      <w:bookmarkStart w:id="54" w:name="_Toc505705780"/>
      <w:r w:rsidRPr="00526ACE">
        <w:rPr>
          <w:spacing w:val="0"/>
          <w:w w:val="100"/>
          <w:kern w:val="0"/>
        </w:rPr>
        <w:t>Правило 15</w:t>
      </w:r>
      <w:bookmarkEnd w:id="53"/>
      <w:bookmarkEnd w:id="54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>Заместитель Председателя, исполняющий функции Председателя, пользуется всеми полномочиями Председателя и несет все его обязанности.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55" w:name="_Toc505703026"/>
      <w:bookmarkStart w:id="56" w:name="_Toc505705781"/>
      <w:r w:rsidRPr="00526ACE">
        <w:rPr>
          <w:spacing w:val="0"/>
          <w:w w:val="100"/>
          <w:kern w:val="0"/>
        </w:rPr>
        <w:t>Правило 16</w:t>
      </w:r>
      <w:bookmarkEnd w:id="55"/>
      <w:bookmarkEnd w:id="56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Председатель или заместитель Председателя, исполняющий функции Председателя, участвует в работе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 в качестве Председателя, а не как представитель уполномочившего его участника, определение которого приводится в правиле 1 а).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 допускает, чтобы в этом случае соответствующий участник был представлен заместителем представителя, которому предоставляется право голоса.</w:t>
      </w:r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57" w:name="_Toc505703027"/>
      <w:bookmarkStart w:id="58" w:name="_Toc505705782"/>
      <w:r w:rsidRPr="00526ACE">
        <w:rPr>
          <w:spacing w:val="0"/>
          <w:w w:val="100"/>
          <w:kern w:val="0"/>
        </w:rPr>
        <w:t>Глава VI</w:t>
      </w:r>
      <w:bookmarkEnd w:id="57"/>
      <w:bookmarkEnd w:id="58"/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59" w:name="_Toc505703028"/>
      <w:bookmarkStart w:id="60" w:name="_Toc505705783"/>
      <w:r w:rsidRPr="00526ACE">
        <w:rPr>
          <w:spacing w:val="0"/>
          <w:w w:val="100"/>
          <w:kern w:val="0"/>
        </w:rPr>
        <w:t>Секретариат</w:t>
      </w:r>
      <w:bookmarkEnd w:id="59"/>
      <w:bookmarkEnd w:id="60"/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61" w:name="_Toc505703029"/>
      <w:bookmarkStart w:id="62" w:name="_Toc505705784"/>
      <w:r w:rsidRPr="00526ACE">
        <w:rPr>
          <w:spacing w:val="0"/>
          <w:w w:val="100"/>
          <w:kern w:val="0"/>
        </w:rPr>
        <w:t>Правило 17</w:t>
      </w:r>
      <w:bookmarkEnd w:id="61"/>
      <w:bookmarkEnd w:id="62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Секретариат, действуя в рамках Отдела транспорта секретариата ЕЭК, предоставляет административную поддержку для всех сессий, включая подготовку докладов о работе сессий. Доклады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 утверждаются в конце каждой сессии. Доклады вспомогательных органов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 готовятся секретариатом для последующего рассмотрения и утверждения </w:t>
      </w:r>
      <w:r w:rsidRPr="00526ACE">
        <w:rPr>
          <w:spacing w:val="0"/>
          <w:w w:val="100"/>
          <w:kern w:val="0"/>
          <w:lang w:val="en-GB"/>
        </w:rPr>
        <w:t>W</w:t>
      </w:r>
      <w:r w:rsidRPr="00526ACE">
        <w:rPr>
          <w:spacing w:val="0"/>
          <w:w w:val="100"/>
          <w:kern w:val="0"/>
        </w:rPr>
        <w:t>Р.29.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63" w:name="_Toc505703030"/>
      <w:bookmarkStart w:id="64" w:name="_Toc505705785"/>
      <w:r w:rsidRPr="00526ACE">
        <w:rPr>
          <w:spacing w:val="0"/>
          <w:w w:val="100"/>
          <w:kern w:val="0"/>
        </w:rPr>
        <w:t>Правило 18</w:t>
      </w:r>
      <w:bookmarkEnd w:id="63"/>
      <w:bookmarkEnd w:id="64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В ходе сессий секретариат помогает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 и ее вспомогательным органам соблюдать настоящие Правила процедуры.</w:t>
      </w:r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65" w:name="_Toc505703031"/>
      <w:bookmarkStart w:id="66" w:name="_Toc505705786"/>
      <w:r w:rsidRPr="00526ACE">
        <w:rPr>
          <w:spacing w:val="0"/>
          <w:w w:val="100"/>
          <w:kern w:val="0"/>
        </w:rPr>
        <w:t>Глава VII</w:t>
      </w:r>
      <w:bookmarkEnd w:id="65"/>
      <w:bookmarkEnd w:id="66"/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>Порядок ведения заседаний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67" w:name="_Toc505703033"/>
      <w:bookmarkStart w:id="68" w:name="_Toc505705788"/>
      <w:r w:rsidRPr="00526ACE">
        <w:rPr>
          <w:spacing w:val="0"/>
          <w:w w:val="100"/>
          <w:kern w:val="0"/>
        </w:rPr>
        <w:t>Правило 19</w:t>
      </w:r>
      <w:bookmarkEnd w:id="67"/>
      <w:bookmarkEnd w:id="68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Сессии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 и его вспомогательных органов являются открытыми.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69" w:name="_Toc505703034"/>
      <w:bookmarkStart w:id="70" w:name="_Toc505705789"/>
      <w:r w:rsidRPr="00526ACE">
        <w:rPr>
          <w:spacing w:val="0"/>
          <w:w w:val="100"/>
          <w:kern w:val="0"/>
        </w:rPr>
        <w:t>Правило 20</w:t>
      </w:r>
      <w:bookmarkEnd w:id="69"/>
      <w:bookmarkEnd w:id="70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Секретариат после консультации с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.29/АС.2 может принять решение о </w:t>
      </w:r>
      <w:proofErr w:type="spellStart"/>
      <w:r w:rsidRPr="00526ACE">
        <w:rPr>
          <w:spacing w:val="0"/>
          <w:w w:val="100"/>
          <w:kern w:val="0"/>
        </w:rPr>
        <w:t>непроведении</w:t>
      </w:r>
      <w:proofErr w:type="spellEnd"/>
      <w:r w:rsidRPr="00526ACE">
        <w:rPr>
          <w:spacing w:val="0"/>
          <w:w w:val="100"/>
          <w:kern w:val="0"/>
        </w:rPr>
        <w:t xml:space="preserve"> сессии, если содержание предварительной повестки дня или количество аккредитованных представителей будет признано недостаточным.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71" w:name="_Toc505703035"/>
      <w:bookmarkStart w:id="72" w:name="_Toc505705790"/>
      <w:r w:rsidRPr="00526ACE">
        <w:rPr>
          <w:spacing w:val="0"/>
          <w:w w:val="100"/>
          <w:kern w:val="0"/>
        </w:rPr>
        <w:lastRenderedPageBreak/>
        <w:t>Правило 21</w:t>
      </w:r>
      <w:bookmarkEnd w:id="71"/>
      <w:bookmarkEnd w:id="72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>Порядок ведения заседаний должен соответствовать правилам 27</w:t>
      </w:r>
      <w:r w:rsidR="003433F1">
        <w:rPr>
          <w:spacing w:val="0"/>
          <w:w w:val="100"/>
          <w:kern w:val="0"/>
        </w:rPr>
        <w:t>–</w:t>
      </w:r>
      <w:r w:rsidRPr="00526ACE">
        <w:rPr>
          <w:spacing w:val="0"/>
          <w:w w:val="100"/>
          <w:kern w:val="0"/>
        </w:rPr>
        <w:t>37 Правил процедуры ЕЭК, если не указано иное.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73" w:name="_Toc505703036"/>
      <w:bookmarkStart w:id="74" w:name="_Toc505705791"/>
      <w:r w:rsidRPr="00526ACE">
        <w:rPr>
          <w:spacing w:val="0"/>
          <w:w w:val="100"/>
          <w:kern w:val="0"/>
        </w:rPr>
        <w:t>Правило 22</w:t>
      </w:r>
      <w:bookmarkEnd w:id="73"/>
      <w:bookmarkEnd w:id="74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>Председатель может ограничить время, предоставляемое каждому выступающему.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75" w:name="_Toc505703037"/>
      <w:bookmarkStart w:id="76" w:name="_Toc505705792"/>
      <w:r w:rsidRPr="00526ACE">
        <w:rPr>
          <w:spacing w:val="0"/>
          <w:w w:val="100"/>
          <w:kern w:val="0"/>
        </w:rPr>
        <w:t>Правило 23</w:t>
      </w:r>
      <w:bookmarkEnd w:id="75"/>
      <w:bookmarkEnd w:id="76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>Каждый представитель имеет право на изложение своей позиции и на ее включение в доклад о работе сессии.</w:t>
      </w:r>
    </w:p>
    <w:p w:rsidR="00BA6547" w:rsidRPr="00526ACE" w:rsidRDefault="00BA6547" w:rsidP="00AB1F38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77" w:name="_Toc505703038"/>
      <w:bookmarkStart w:id="78" w:name="_Toc505705793"/>
      <w:r w:rsidRPr="00AB1F38">
        <w:rPr>
          <w:spacing w:val="0"/>
          <w:w w:val="100"/>
          <w:kern w:val="0"/>
        </w:rPr>
        <w:t>Глава VIII</w:t>
      </w:r>
      <w:bookmarkEnd w:id="77"/>
      <w:bookmarkEnd w:id="78"/>
    </w:p>
    <w:p w:rsidR="00BA6547" w:rsidRPr="00526ACE" w:rsidRDefault="00BA6547" w:rsidP="00AB1F38">
      <w:pPr>
        <w:pStyle w:val="HChGR"/>
        <w:ind w:firstLine="0"/>
        <w:jc w:val="center"/>
        <w:rPr>
          <w:spacing w:val="0"/>
          <w:w w:val="100"/>
          <w:kern w:val="0"/>
        </w:rPr>
      </w:pPr>
      <w:r w:rsidRPr="00AB1F38">
        <w:rPr>
          <w:spacing w:val="0"/>
          <w:w w:val="100"/>
          <w:kern w:val="0"/>
        </w:rPr>
        <w:t>Голосование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79" w:name="_Toc505703040"/>
      <w:bookmarkStart w:id="80" w:name="_Toc505705795"/>
      <w:r w:rsidRPr="00526ACE">
        <w:rPr>
          <w:spacing w:val="0"/>
          <w:w w:val="100"/>
          <w:kern w:val="0"/>
        </w:rPr>
        <w:t>Правило 24</w:t>
      </w:r>
      <w:bookmarkEnd w:id="79"/>
      <w:bookmarkEnd w:id="80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Каждый участник, определение которого приводится в правиле 1 а), за исключением РОЭИ, имеет один голос. РОЭИ, определение которых приводится в правиле 1 а), могут голосовать только вместо своих государств-членов, располагая при этом таким количеством голосов, которым располагают их государства-члены, являющиеся участниками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81" w:name="_Toc505703041"/>
      <w:bookmarkStart w:id="82" w:name="_Toc505705796"/>
      <w:r w:rsidRPr="00526ACE">
        <w:rPr>
          <w:spacing w:val="0"/>
          <w:w w:val="100"/>
          <w:kern w:val="0"/>
        </w:rPr>
        <w:t>Правило 25</w:t>
      </w:r>
      <w:bookmarkEnd w:id="81"/>
      <w:bookmarkEnd w:id="82"/>
    </w:p>
    <w:p w:rsidR="00BA6547" w:rsidRPr="00526ACE" w:rsidRDefault="003433F1" w:rsidP="00526ACE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</w:rPr>
        <w:t xml:space="preserve">Решения </w:t>
      </w:r>
      <w:r w:rsidR="00BA6547" w:rsidRPr="00526ACE">
        <w:rPr>
          <w:spacing w:val="0"/>
          <w:w w:val="100"/>
          <w:kern w:val="0"/>
          <w:lang w:val="en-GB"/>
        </w:rPr>
        <w:t>WP</w:t>
      </w:r>
      <w:r w:rsidR="00BA6547" w:rsidRPr="00526ACE">
        <w:rPr>
          <w:spacing w:val="0"/>
          <w:w w:val="100"/>
          <w:kern w:val="0"/>
        </w:rPr>
        <w:t>.29 принимаются большинством голосов присутствующих и участвующих в голосовании участников, определение которых приводится в правиле 1 а) и в соответствии с правилом 24 выше.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83" w:name="_Toc505703042"/>
      <w:bookmarkStart w:id="84" w:name="_Toc505705797"/>
      <w:r w:rsidRPr="00526ACE">
        <w:rPr>
          <w:spacing w:val="0"/>
          <w:w w:val="100"/>
          <w:kern w:val="0"/>
        </w:rPr>
        <w:t>Правило 26</w:t>
      </w:r>
      <w:bookmarkEnd w:id="83"/>
      <w:bookmarkEnd w:id="84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>Порядок голосования соответствует правилам 38</w:t>
      </w:r>
      <w:r w:rsidR="003433F1">
        <w:rPr>
          <w:spacing w:val="0"/>
          <w:w w:val="100"/>
          <w:kern w:val="0"/>
        </w:rPr>
        <w:t>–</w:t>
      </w:r>
      <w:r w:rsidRPr="00526ACE">
        <w:rPr>
          <w:spacing w:val="0"/>
          <w:w w:val="100"/>
          <w:kern w:val="0"/>
        </w:rPr>
        <w:t>43 Правил процедуры ЕЭК, если не указано иное.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85" w:name="_Toc505703043"/>
      <w:bookmarkStart w:id="86" w:name="_Toc505705798"/>
      <w:r w:rsidRPr="00526ACE">
        <w:rPr>
          <w:spacing w:val="0"/>
          <w:w w:val="100"/>
          <w:kern w:val="0"/>
        </w:rPr>
        <w:t>Правило 27</w:t>
      </w:r>
      <w:bookmarkEnd w:id="85"/>
      <w:bookmarkEnd w:id="86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>Голосование по соглашениям, перечисленным в приложении 1, проводится в соответствии с правилами голосования, закрепленными в соответствующем соглашении.</w:t>
      </w:r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87" w:name="_Toc505703044"/>
      <w:bookmarkStart w:id="88" w:name="_Toc505705799"/>
      <w:r w:rsidRPr="00526ACE">
        <w:rPr>
          <w:spacing w:val="0"/>
          <w:w w:val="100"/>
          <w:kern w:val="0"/>
        </w:rPr>
        <w:t>Глава IX</w:t>
      </w:r>
      <w:bookmarkEnd w:id="87"/>
      <w:bookmarkEnd w:id="88"/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>Административный комитет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89" w:name="_Toc505703046"/>
      <w:bookmarkStart w:id="90" w:name="_Toc505705801"/>
      <w:r w:rsidRPr="00526ACE">
        <w:rPr>
          <w:spacing w:val="0"/>
          <w:w w:val="100"/>
          <w:kern w:val="0"/>
        </w:rPr>
        <w:t>Правило 28</w:t>
      </w:r>
      <w:bookmarkEnd w:id="89"/>
      <w:bookmarkEnd w:id="90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 формирует Административный комитет по координации работы, именуемый далее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.29/АС.2. В частности,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 29/АС. 2:</w:t>
      </w:r>
    </w:p>
    <w:p w:rsidR="00BA6547" w:rsidRPr="00526ACE" w:rsidRDefault="00AB1F38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lastRenderedPageBreak/>
        <w:tab/>
      </w:r>
      <w:r w:rsidR="00BA6547" w:rsidRPr="00526ACE">
        <w:rPr>
          <w:spacing w:val="0"/>
          <w:w w:val="100"/>
          <w:kern w:val="0"/>
          <w:lang w:val="en-GB"/>
        </w:rPr>
        <w:t>a</w:t>
      </w:r>
      <w:r w:rsidR="00BA6547" w:rsidRPr="00526ACE">
        <w:rPr>
          <w:spacing w:val="0"/>
          <w:w w:val="100"/>
          <w:kern w:val="0"/>
        </w:rPr>
        <w:t>)</w:t>
      </w:r>
      <w:r w:rsidR="00BA6547" w:rsidRPr="00526ACE">
        <w:rPr>
          <w:spacing w:val="0"/>
          <w:w w:val="100"/>
          <w:kern w:val="0"/>
        </w:rPr>
        <w:tab/>
        <w:t xml:space="preserve">разрабатывает и предлагает программу работы </w:t>
      </w:r>
      <w:r w:rsidR="00BA6547" w:rsidRPr="00526ACE">
        <w:rPr>
          <w:spacing w:val="0"/>
          <w:w w:val="100"/>
          <w:kern w:val="0"/>
          <w:lang w:val="en-GB"/>
        </w:rPr>
        <w:t>WP</w:t>
      </w:r>
      <w:r w:rsidR="00BA6547" w:rsidRPr="00526ACE">
        <w:rPr>
          <w:spacing w:val="0"/>
          <w:w w:val="100"/>
          <w:kern w:val="0"/>
        </w:rPr>
        <w:t>.29 с учетом запросов участников, определение которых приводится в правиле 1, а также важности и очередности таких запросов, прежде всего в связи с соглашениями, перечисленными в приложении 1;</w:t>
      </w:r>
    </w:p>
    <w:p w:rsidR="00BA6547" w:rsidRPr="00526ACE" w:rsidRDefault="00AB1F38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  <w:lang w:val="en-GB"/>
        </w:rPr>
        <w:t>b</w:t>
      </w:r>
      <w:r w:rsidR="00BA6547" w:rsidRPr="00526ACE">
        <w:rPr>
          <w:spacing w:val="0"/>
          <w:w w:val="100"/>
          <w:kern w:val="0"/>
        </w:rPr>
        <w:t>)</w:t>
      </w:r>
      <w:r w:rsidR="00BA6547" w:rsidRPr="00526ACE">
        <w:rPr>
          <w:spacing w:val="0"/>
          <w:w w:val="100"/>
          <w:kern w:val="0"/>
        </w:rPr>
        <w:tab/>
        <w:t xml:space="preserve">рассматривает доклады и рекомендации вспомогательных органов и определяет те вопросы, которые требуют решения </w:t>
      </w:r>
      <w:r w:rsidR="00BA6547" w:rsidRPr="00526ACE">
        <w:rPr>
          <w:spacing w:val="0"/>
          <w:w w:val="100"/>
          <w:kern w:val="0"/>
          <w:lang w:val="en-GB"/>
        </w:rPr>
        <w:t>WP</w:t>
      </w:r>
      <w:r w:rsidR="00BA6547" w:rsidRPr="00526ACE">
        <w:rPr>
          <w:spacing w:val="0"/>
          <w:w w:val="100"/>
          <w:kern w:val="0"/>
        </w:rPr>
        <w:t>.29, а также график их рассмотрения;</w:t>
      </w:r>
    </w:p>
    <w:p w:rsidR="00BA6547" w:rsidRPr="00526ACE" w:rsidRDefault="00AB1F38" w:rsidP="00526ACE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  <w:lang w:val="en-GB"/>
        </w:rPr>
        <w:t>c</w:t>
      </w:r>
      <w:r w:rsidR="00BA6547" w:rsidRPr="00526ACE">
        <w:rPr>
          <w:spacing w:val="0"/>
          <w:w w:val="100"/>
          <w:kern w:val="0"/>
        </w:rPr>
        <w:t>)</w:t>
      </w:r>
      <w:r w:rsidR="00BA6547" w:rsidRPr="00526ACE">
        <w:rPr>
          <w:spacing w:val="0"/>
          <w:w w:val="100"/>
          <w:kern w:val="0"/>
        </w:rPr>
        <w:tab/>
        <w:t xml:space="preserve">представляет </w:t>
      </w:r>
      <w:r w:rsidR="00BA6547" w:rsidRPr="00526ACE">
        <w:rPr>
          <w:spacing w:val="0"/>
          <w:w w:val="100"/>
          <w:kern w:val="0"/>
          <w:lang w:val="en-GB"/>
        </w:rPr>
        <w:t>WP</w:t>
      </w:r>
      <w:r w:rsidR="00BA6547" w:rsidRPr="00526ACE">
        <w:rPr>
          <w:spacing w:val="0"/>
          <w:w w:val="100"/>
          <w:kern w:val="0"/>
        </w:rPr>
        <w:t xml:space="preserve">.29 рекомендации по любой другой работе, входящей в сферу деятельности </w:t>
      </w:r>
      <w:r w:rsidR="00BA6547" w:rsidRPr="00526ACE">
        <w:rPr>
          <w:spacing w:val="0"/>
          <w:w w:val="100"/>
          <w:kern w:val="0"/>
          <w:lang w:val="en-GB"/>
        </w:rPr>
        <w:t>WP</w:t>
      </w:r>
      <w:r w:rsidR="00BA6547" w:rsidRPr="00526ACE">
        <w:rPr>
          <w:spacing w:val="0"/>
          <w:w w:val="100"/>
          <w:kern w:val="0"/>
        </w:rPr>
        <w:t>.29; и</w:t>
      </w:r>
    </w:p>
    <w:p w:rsidR="00BA6547" w:rsidRPr="00526ACE" w:rsidRDefault="00AB1F38" w:rsidP="00526ACE">
      <w:pPr>
        <w:pStyle w:val="SingleTxtGR"/>
        <w:suppressAutoHyphens/>
        <w:rPr>
          <w:spacing w:val="0"/>
          <w:w w:val="100"/>
          <w:kern w:val="0"/>
        </w:rPr>
      </w:pPr>
      <w:r w:rsidRPr="00AB1F38"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  <w:lang w:val="en-GB"/>
        </w:rPr>
        <w:t>d</w:t>
      </w:r>
      <w:r w:rsidR="00BA6547" w:rsidRPr="00526ACE">
        <w:rPr>
          <w:spacing w:val="0"/>
          <w:w w:val="100"/>
          <w:kern w:val="0"/>
        </w:rPr>
        <w:t>)</w:t>
      </w:r>
      <w:r w:rsidR="00BA6547" w:rsidRPr="00526ACE">
        <w:rPr>
          <w:spacing w:val="0"/>
          <w:w w:val="100"/>
          <w:kern w:val="0"/>
        </w:rPr>
        <w:tab/>
        <w:t xml:space="preserve">разрабатывает и предлагает </w:t>
      </w:r>
      <w:r w:rsidR="00BA6547" w:rsidRPr="00526ACE">
        <w:rPr>
          <w:spacing w:val="0"/>
          <w:w w:val="100"/>
          <w:kern w:val="0"/>
          <w:lang w:val="en-GB"/>
        </w:rPr>
        <w:t>WP</w:t>
      </w:r>
      <w:r w:rsidR="00BA6547" w:rsidRPr="00526ACE">
        <w:rPr>
          <w:spacing w:val="0"/>
          <w:w w:val="100"/>
          <w:kern w:val="0"/>
        </w:rPr>
        <w:t xml:space="preserve">.29 предварительную повестку </w:t>
      </w:r>
      <w:r>
        <w:rPr>
          <w:spacing w:val="0"/>
          <w:w w:val="100"/>
          <w:kern w:val="0"/>
        </w:rPr>
        <w:t>дня сессий </w:t>
      </w:r>
      <w:r w:rsidR="00BA6547" w:rsidRPr="00526ACE">
        <w:rPr>
          <w:spacing w:val="0"/>
          <w:w w:val="100"/>
          <w:kern w:val="0"/>
          <w:lang w:val="en-GB"/>
        </w:rPr>
        <w:t>WP</w:t>
      </w:r>
      <w:r w:rsidR="00BA6547" w:rsidRPr="00526ACE">
        <w:rPr>
          <w:spacing w:val="0"/>
          <w:w w:val="100"/>
          <w:kern w:val="0"/>
        </w:rPr>
        <w:t>.29.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91" w:name="_Toc505703047"/>
      <w:bookmarkStart w:id="92" w:name="_Toc505705802"/>
      <w:r w:rsidRPr="00526ACE">
        <w:rPr>
          <w:spacing w:val="0"/>
          <w:w w:val="100"/>
          <w:kern w:val="0"/>
        </w:rPr>
        <w:t>Правило 29</w:t>
      </w:r>
      <w:bookmarkEnd w:id="91"/>
      <w:bookmarkEnd w:id="92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Участниками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.29/АС.2 являются:</w:t>
      </w:r>
    </w:p>
    <w:p w:rsidR="00BA6547" w:rsidRPr="00526ACE" w:rsidRDefault="00AB1F38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  <w:lang w:val="en-GB"/>
        </w:rPr>
        <w:t>a</w:t>
      </w:r>
      <w:r w:rsidR="00BA6547" w:rsidRPr="00526ACE">
        <w:rPr>
          <w:spacing w:val="0"/>
          <w:w w:val="100"/>
          <w:kern w:val="0"/>
        </w:rPr>
        <w:t>)</w:t>
      </w:r>
      <w:r w:rsidR="00BA6547" w:rsidRPr="00526ACE">
        <w:rPr>
          <w:spacing w:val="0"/>
          <w:w w:val="100"/>
          <w:kern w:val="0"/>
        </w:rPr>
        <w:tab/>
        <w:t xml:space="preserve">Председатель и заместитель(и) Председателя </w:t>
      </w:r>
      <w:r w:rsidR="00BA6547" w:rsidRPr="00526ACE">
        <w:rPr>
          <w:spacing w:val="0"/>
          <w:w w:val="100"/>
          <w:kern w:val="0"/>
          <w:lang w:val="en-GB"/>
        </w:rPr>
        <w:t>WP</w:t>
      </w:r>
      <w:r w:rsidR="00BA6547" w:rsidRPr="00526ACE">
        <w:rPr>
          <w:spacing w:val="0"/>
          <w:w w:val="100"/>
          <w:kern w:val="0"/>
        </w:rPr>
        <w:t>.29;</w:t>
      </w:r>
    </w:p>
    <w:p w:rsidR="00BA6547" w:rsidRPr="00526ACE" w:rsidRDefault="00AB1F38" w:rsidP="00526ACE">
      <w:pPr>
        <w:pStyle w:val="SingleTxtGR"/>
        <w:suppressAutoHyphens/>
        <w:rPr>
          <w:spacing w:val="0"/>
          <w:w w:val="100"/>
          <w:kern w:val="0"/>
        </w:rPr>
      </w:pPr>
      <w:r w:rsidRPr="00105C98"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  <w:lang w:val="en-GB"/>
        </w:rPr>
        <w:t>b</w:t>
      </w:r>
      <w:r w:rsidR="00BA6547" w:rsidRPr="00526ACE">
        <w:rPr>
          <w:spacing w:val="0"/>
          <w:w w:val="100"/>
          <w:kern w:val="0"/>
        </w:rPr>
        <w:t>)</w:t>
      </w:r>
      <w:r w:rsidR="00BA6547" w:rsidRPr="00526ACE">
        <w:rPr>
          <w:spacing w:val="0"/>
          <w:w w:val="100"/>
          <w:kern w:val="0"/>
        </w:rPr>
        <w:tab/>
        <w:t>Председатель и заместитель(и) Председателя Административного или Исполнительного комитета по каждому соглашению, перечисленному в прилож</w:t>
      </w:r>
      <w:r>
        <w:rPr>
          <w:spacing w:val="0"/>
          <w:w w:val="100"/>
          <w:kern w:val="0"/>
        </w:rPr>
        <w:t>ении </w:t>
      </w:r>
      <w:r w:rsidR="00BA6547" w:rsidRPr="00526ACE">
        <w:rPr>
          <w:spacing w:val="0"/>
          <w:w w:val="100"/>
          <w:kern w:val="0"/>
        </w:rPr>
        <w:t>1, а также представители Европейского сообщества, Японии и Соединенных Штатов Америки; и</w:t>
      </w:r>
    </w:p>
    <w:p w:rsidR="00BA6547" w:rsidRPr="00526ACE" w:rsidRDefault="00AB1F38" w:rsidP="00526ACE">
      <w:pPr>
        <w:pStyle w:val="SingleTxtGR"/>
        <w:suppressAutoHyphens/>
        <w:rPr>
          <w:spacing w:val="0"/>
          <w:w w:val="100"/>
          <w:kern w:val="0"/>
        </w:rPr>
      </w:pPr>
      <w:r w:rsidRPr="00AB1F38"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  <w:lang w:val="en-GB"/>
        </w:rPr>
        <w:t>c</w:t>
      </w:r>
      <w:r w:rsidR="00BA6547" w:rsidRPr="00526ACE">
        <w:rPr>
          <w:spacing w:val="0"/>
          <w:w w:val="100"/>
          <w:kern w:val="0"/>
        </w:rPr>
        <w:t>)</w:t>
      </w:r>
      <w:r w:rsidR="00BA6547" w:rsidRPr="00526ACE">
        <w:rPr>
          <w:spacing w:val="0"/>
          <w:w w:val="100"/>
          <w:kern w:val="0"/>
        </w:rPr>
        <w:tab/>
        <w:t xml:space="preserve">Председатель и заместитель Председателя каждого вспомогательного органа </w:t>
      </w:r>
      <w:r w:rsidR="00BA6547" w:rsidRPr="00526ACE">
        <w:rPr>
          <w:spacing w:val="0"/>
          <w:w w:val="100"/>
          <w:kern w:val="0"/>
          <w:lang w:val="en-GB"/>
        </w:rPr>
        <w:t>WP</w:t>
      </w:r>
      <w:r w:rsidR="00BA6547" w:rsidRPr="00526ACE">
        <w:rPr>
          <w:spacing w:val="0"/>
          <w:w w:val="100"/>
          <w:kern w:val="0"/>
        </w:rPr>
        <w:t>.29 в соответствии с главой Х настоящих Правил процедуры.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93" w:name="_Toc505703048"/>
      <w:bookmarkStart w:id="94" w:name="_Toc505705803"/>
      <w:r w:rsidRPr="00526ACE">
        <w:rPr>
          <w:spacing w:val="0"/>
          <w:w w:val="100"/>
          <w:kern w:val="0"/>
        </w:rPr>
        <w:t>Правило 30</w:t>
      </w:r>
      <w:bookmarkEnd w:id="93"/>
      <w:bookmarkEnd w:id="94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.29/</w:t>
      </w:r>
      <w:r w:rsidRPr="00526ACE">
        <w:rPr>
          <w:spacing w:val="0"/>
          <w:w w:val="100"/>
          <w:kern w:val="0"/>
          <w:lang w:val="en-GB"/>
        </w:rPr>
        <w:t>AC</w:t>
      </w:r>
      <w:r w:rsidRPr="00526ACE">
        <w:rPr>
          <w:spacing w:val="0"/>
          <w:w w:val="100"/>
          <w:kern w:val="0"/>
        </w:rPr>
        <w:t>.2 может приглашать других лиц для участия в своей работе с консультативным статусом.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95" w:name="_Toc505703049"/>
      <w:bookmarkStart w:id="96" w:name="_Toc505705804"/>
      <w:r w:rsidRPr="00526ACE">
        <w:rPr>
          <w:spacing w:val="0"/>
          <w:w w:val="100"/>
          <w:kern w:val="0"/>
        </w:rPr>
        <w:t>Правило 31</w:t>
      </w:r>
      <w:bookmarkEnd w:id="95"/>
      <w:bookmarkEnd w:id="96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WP</w:t>
      </w:r>
      <w:r w:rsidR="00105C98">
        <w:rPr>
          <w:spacing w:val="0"/>
          <w:w w:val="100"/>
          <w:kern w:val="0"/>
        </w:rPr>
        <w:t>.29</w:t>
      </w:r>
      <w:r w:rsidRPr="00526ACE">
        <w:rPr>
          <w:spacing w:val="0"/>
          <w:w w:val="100"/>
          <w:kern w:val="0"/>
        </w:rPr>
        <w:t xml:space="preserve">/АС.2 проводит совещание перед каждой сессией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.29, причем секретариат рассылает соответствующие уведомления в соответствии с правилом 4.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97" w:name="_Toc505703050"/>
      <w:bookmarkStart w:id="98" w:name="_Toc505705805"/>
      <w:r w:rsidRPr="00526ACE">
        <w:rPr>
          <w:spacing w:val="0"/>
          <w:w w:val="100"/>
          <w:kern w:val="0"/>
        </w:rPr>
        <w:t>Правило 32</w:t>
      </w:r>
      <w:bookmarkEnd w:id="97"/>
      <w:bookmarkEnd w:id="98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Совещания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.29/АС.2 созываются секретариатом в консультации с Председателем, причем секретариат участвует в них в соответствии с правилами главы </w:t>
      </w:r>
      <w:r w:rsidRPr="00526ACE">
        <w:rPr>
          <w:spacing w:val="0"/>
          <w:w w:val="100"/>
          <w:kern w:val="0"/>
          <w:lang w:val="en-GB"/>
        </w:rPr>
        <w:t>VI</w:t>
      </w:r>
      <w:r w:rsidRPr="00526ACE">
        <w:rPr>
          <w:spacing w:val="0"/>
          <w:w w:val="100"/>
          <w:kern w:val="0"/>
        </w:rPr>
        <w:t>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99" w:name="_Toc505703051"/>
      <w:bookmarkStart w:id="100" w:name="_Toc505705806"/>
      <w:r w:rsidRPr="00526ACE">
        <w:rPr>
          <w:spacing w:val="0"/>
          <w:w w:val="100"/>
          <w:kern w:val="0"/>
        </w:rPr>
        <w:t>Правило 33</w:t>
      </w:r>
      <w:bookmarkEnd w:id="99"/>
      <w:bookmarkEnd w:id="100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Председатель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 выступает в качестве Председателя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.29/АС.2, если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.29/АС.2 не примет иное решение. </w:t>
      </w:r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101" w:name="_Toc505703052"/>
      <w:bookmarkStart w:id="102" w:name="_Toc505705807"/>
      <w:r w:rsidRPr="00526ACE">
        <w:rPr>
          <w:spacing w:val="0"/>
          <w:w w:val="100"/>
          <w:kern w:val="0"/>
        </w:rPr>
        <w:lastRenderedPageBreak/>
        <w:t>Глава X</w:t>
      </w:r>
      <w:bookmarkEnd w:id="101"/>
      <w:bookmarkEnd w:id="102"/>
    </w:p>
    <w:p w:rsidR="00BA6547" w:rsidRPr="00526ACE" w:rsidRDefault="00BA6547" w:rsidP="00526ACE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103" w:name="_Toc505703053"/>
      <w:bookmarkStart w:id="104" w:name="_Toc505705808"/>
      <w:r w:rsidRPr="00526ACE">
        <w:rPr>
          <w:spacing w:val="0"/>
          <w:w w:val="100"/>
          <w:kern w:val="0"/>
        </w:rPr>
        <w:t>Вспомогательные органы WP.29</w:t>
      </w:r>
      <w:bookmarkEnd w:id="103"/>
      <w:bookmarkEnd w:id="104"/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105" w:name="_Toc505703054"/>
      <w:bookmarkStart w:id="106" w:name="_Toc505705809"/>
      <w:r w:rsidRPr="00526ACE">
        <w:rPr>
          <w:spacing w:val="0"/>
          <w:w w:val="100"/>
          <w:kern w:val="0"/>
        </w:rPr>
        <w:t>Правило 34</w:t>
      </w:r>
      <w:bookmarkEnd w:id="105"/>
      <w:bookmarkEnd w:id="106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 может предложить КВТ учредить новые вспомогательные органы или распустить существующие и представлять соответствующее обоснование.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107" w:name="_Toc505703055"/>
      <w:bookmarkStart w:id="108" w:name="_Toc505705810"/>
      <w:r w:rsidRPr="00526ACE">
        <w:rPr>
          <w:spacing w:val="0"/>
          <w:w w:val="100"/>
          <w:kern w:val="0"/>
        </w:rPr>
        <w:t>Правило 35</w:t>
      </w:r>
      <w:bookmarkEnd w:id="107"/>
      <w:bookmarkEnd w:id="108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Вспомогательные органы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 xml:space="preserve">.29 должным образом применяют Правила процедуры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109" w:name="_Toc505703056"/>
      <w:bookmarkStart w:id="110" w:name="_Toc505705811"/>
      <w:r w:rsidRPr="00526ACE">
        <w:rPr>
          <w:spacing w:val="0"/>
          <w:w w:val="100"/>
          <w:kern w:val="0"/>
        </w:rPr>
        <w:t>Правило 36</w:t>
      </w:r>
      <w:bookmarkEnd w:id="109"/>
      <w:bookmarkEnd w:id="110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>Каждый вспомогательный орган состоит из экспертов, аккредитованных участниками, определение которых приводится в правиле 1.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111" w:name="_Toc505703057"/>
      <w:bookmarkStart w:id="112" w:name="_Toc505705812"/>
      <w:r w:rsidRPr="00526ACE">
        <w:rPr>
          <w:spacing w:val="0"/>
          <w:w w:val="100"/>
          <w:kern w:val="0"/>
        </w:rPr>
        <w:t>Правило 37</w:t>
      </w:r>
      <w:bookmarkEnd w:id="111"/>
      <w:bookmarkEnd w:id="112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 xml:space="preserve">Каждый вспомогательный орган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 в конце своей последней сессии ежегодно избирает из числа экспертов, аккредитованных участниками, определение которых приводится в правиле 1 а), Председателя и, в случае необходимости, заместителя Председателя.</w:t>
      </w:r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113" w:name="_Toc505703058"/>
      <w:bookmarkStart w:id="114" w:name="_Toc505705813"/>
      <w:r w:rsidRPr="00526ACE">
        <w:rPr>
          <w:spacing w:val="0"/>
          <w:w w:val="100"/>
          <w:kern w:val="0"/>
        </w:rPr>
        <w:t>Правило 38</w:t>
      </w:r>
      <w:bookmarkEnd w:id="113"/>
      <w:bookmarkEnd w:id="114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>В ходе своей деятельности и при разработке своих рекомендаций каждый вспомогательный орган занимается изучением технических вопросов, рассматриваемых в соглашениях, перечисленных в приложении 1, и других соответствующих технических вопросов. Любая документация, ·относящаяся к его рекомендациям, передается в секретариат и подлежит открытому распространению.</w:t>
      </w:r>
    </w:p>
    <w:p w:rsidR="00BA6547" w:rsidRPr="00526ACE" w:rsidRDefault="00BA6547" w:rsidP="00AB1F38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115" w:name="_Toc505703059"/>
      <w:bookmarkStart w:id="116" w:name="_Toc505705814"/>
      <w:r w:rsidRPr="00AB1F38">
        <w:rPr>
          <w:spacing w:val="0"/>
          <w:w w:val="100"/>
          <w:kern w:val="0"/>
        </w:rPr>
        <w:t>Глава XI</w:t>
      </w:r>
      <w:bookmarkEnd w:id="115"/>
      <w:bookmarkEnd w:id="116"/>
    </w:p>
    <w:p w:rsidR="00BA6547" w:rsidRPr="00526ACE" w:rsidRDefault="00BA6547" w:rsidP="00AB1F38">
      <w:pPr>
        <w:pStyle w:val="HChGR"/>
        <w:ind w:firstLine="0"/>
        <w:jc w:val="center"/>
        <w:rPr>
          <w:spacing w:val="0"/>
          <w:w w:val="100"/>
          <w:kern w:val="0"/>
        </w:rPr>
      </w:pPr>
      <w:bookmarkStart w:id="117" w:name="_Toc505703060"/>
      <w:bookmarkStart w:id="118" w:name="_Toc505705815"/>
      <w:r w:rsidRPr="00AB1F38">
        <w:rPr>
          <w:spacing w:val="0"/>
          <w:w w:val="100"/>
          <w:kern w:val="0"/>
        </w:rPr>
        <w:t>Поправки</w:t>
      </w:r>
      <w:bookmarkEnd w:id="117"/>
      <w:bookmarkEnd w:id="118"/>
    </w:p>
    <w:p w:rsidR="00BA6547" w:rsidRPr="00526ACE" w:rsidRDefault="00BA6547" w:rsidP="00526ACE">
      <w:pPr>
        <w:pStyle w:val="H1GR"/>
        <w:ind w:firstLine="0"/>
        <w:jc w:val="center"/>
        <w:rPr>
          <w:spacing w:val="0"/>
          <w:w w:val="100"/>
          <w:kern w:val="0"/>
        </w:rPr>
      </w:pPr>
      <w:bookmarkStart w:id="119" w:name="_Toc505703061"/>
      <w:bookmarkStart w:id="120" w:name="_Toc505705816"/>
      <w:r w:rsidRPr="00526ACE">
        <w:rPr>
          <w:spacing w:val="0"/>
          <w:w w:val="100"/>
          <w:kern w:val="0"/>
        </w:rPr>
        <w:t>Правило 39</w:t>
      </w:r>
      <w:bookmarkEnd w:id="119"/>
      <w:bookmarkEnd w:id="120"/>
    </w:p>
    <w:p w:rsidR="00BA6547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  <w:t>В любое положение настоящих Правил процедуры могут вноситься поправки в соответствии с правилом 25.</w:t>
      </w:r>
    </w:p>
    <w:p w:rsidR="003433F1" w:rsidRPr="003433F1" w:rsidRDefault="003433F1" w:rsidP="003433F1">
      <w:bookmarkStart w:id="121" w:name="_Toc505703062"/>
      <w:bookmarkStart w:id="122" w:name="_Toc505705817"/>
    </w:p>
    <w:p w:rsidR="00BA6547" w:rsidRPr="00526ACE" w:rsidRDefault="00BA6547" w:rsidP="003433F1">
      <w:pPr>
        <w:pStyle w:val="HChGR"/>
        <w:pageBreakBefore/>
        <w:rPr>
          <w:w w:val="100"/>
        </w:rPr>
      </w:pPr>
      <w:r w:rsidRPr="00526ACE">
        <w:rPr>
          <w:w w:val="100"/>
        </w:rPr>
        <w:lastRenderedPageBreak/>
        <w:t>Приложение 1</w:t>
      </w:r>
      <w:bookmarkEnd w:id="121"/>
      <w:bookmarkEnd w:id="122"/>
    </w:p>
    <w:p w:rsidR="00BA6547" w:rsidRPr="00526ACE" w:rsidRDefault="00BA6547" w:rsidP="00526ACE">
      <w:pPr>
        <w:pStyle w:val="HChGR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</w:r>
      <w:bookmarkStart w:id="123" w:name="_Toc505703063"/>
      <w:bookmarkStart w:id="124" w:name="_Toc505705818"/>
      <w:r w:rsidRPr="00526ACE">
        <w:rPr>
          <w:spacing w:val="0"/>
          <w:w w:val="100"/>
          <w:kern w:val="0"/>
        </w:rPr>
        <w:t>Перечень соглашений, находящихся в ведении WP.29</w:t>
      </w:r>
      <w:bookmarkEnd w:id="123"/>
      <w:bookmarkEnd w:id="124"/>
    </w:p>
    <w:p w:rsidR="00BA6547" w:rsidRPr="00526ACE" w:rsidRDefault="005726BC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</w:rPr>
        <w:t>Соглашение 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Наций, совершено в Женеве 20 марта 1958 года (включая</w:t>
      </w:r>
      <w:r w:rsidR="003433F1">
        <w:rPr>
          <w:spacing w:val="0"/>
          <w:w w:val="100"/>
          <w:kern w:val="0"/>
        </w:rPr>
        <w:t xml:space="preserve"> поправки, вступившие в силу 14 </w:t>
      </w:r>
      <w:r w:rsidR="00BA6547" w:rsidRPr="00526ACE">
        <w:rPr>
          <w:spacing w:val="0"/>
          <w:w w:val="100"/>
          <w:kern w:val="0"/>
        </w:rPr>
        <w:t xml:space="preserve">сентября 2017 года) (документ </w:t>
      </w:r>
      <w:r w:rsidR="00BA6547" w:rsidRPr="00526ACE">
        <w:rPr>
          <w:spacing w:val="0"/>
          <w:w w:val="100"/>
          <w:kern w:val="0"/>
          <w:lang w:val="en-US"/>
        </w:rPr>
        <w:t>E</w:t>
      </w:r>
      <w:r w:rsidR="00BA6547" w:rsidRPr="00526ACE">
        <w:rPr>
          <w:spacing w:val="0"/>
          <w:w w:val="100"/>
          <w:kern w:val="0"/>
        </w:rPr>
        <w:t>/</w:t>
      </w:r>
      <w:r w:rsidR="00BA6547" w:rsidRPr="00526ACE">
        <w:rPr>
          <w:spacing w:val="0"/>
          <w:w w:val="100"/>
          <w:kern w:val="0"/>
          <w:lang w:val="en-US"/>
        </w:rPr>
        <w:t>ECE</w:t>
      </w:r>
      <w:r w:rsidR="00BA6547" w:rsidRPr="00526ACE">
        <w:rPr>
          <w:spacing w:val="0"/>
          <w:w w:val="100"/>
          <w:kern w:val="0"/>
        </w:rPr>
        <w:t>/</w:t>
      </w:r>
      <w:r w:rsidR="00BA6547" w:rsidRPr="00526ACE">
        <w:rPr>
          <w:spacing w:val="0"/>
          <w:w w:val="100"/>
          <w:kern w:val="0"/>
          <w:lang w:val="en-US"/>
        </w:rPr>
        <w:t>TRANS</w:t>
      </w:r>
      <w:r w:rsidR="00BA6547" w:rsidRPr="00526ACE">
        <w:rPr>
          <w:spacing w:val="0"/>
          <w:w w:val="100"/>
          <w:kern w:val="0"/>
        </w:rPr>
        <w:t>/505/</w:t>
      </w:r>
      <w:r w:rsidR="00BA6547" w:rsidRPr="00526ACE">
        <w:rPr>
          <w:spacing w:val="0"/>
          <w:w w:val="100"/>
          <w:kern w:val="0"/>
          <w:lang w:val="en-US"/>
        </w:rPr>
        <w:t>Rev</w:t>
      </w:r>
      <w:r w:rsidR="00BA6547" w:rsidRPr="00526ACE">
        <w:rPr>
          <w:spacing w:val="0"/>
          <w:w w:val="100"/>
          <w:kern w:val="0"/>
        </w:rPr>
        <w:t>.3);</w:t>
      </w:r>
    </w:p>
    <w:p w:rsidR="00BA6547" w:rsidRPr="00526ACE" w:rsidRDefault="005726BC" w:rsidP="00105C98">
      <w:pPr>
        <w:pStyle w:val="SingleTxtGR"/>
        <w:suppressAutoHyphens/>
        <w:spacing w:after="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</w:rPr>
        <w:t>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осмотров, совершено в Вене 13 ноября 1997 года</w:t>
      </w:r>
      <w:r w:rsidRPr="00526ACE">
        <w:rPr>
          <w:spacing w:val="0"/>
          <w:w w:val="100"/>
          <w:kern w:val="0"/>
        </w:rPr>
        <w:t xml:space="preserve"> </w:t>
      </w:r>
      <w:r w:rsidR="00BA6547" w:rsidRPr="00526ACE">
        <w:rPr>
          <w:spacing w:val="0"/>
          <w:w w:val="100"/>
          <w:kern w:val="0"/>
        </w:rPr>
        <w:t xml:space="preserve">(документ </w:t>
      </w:r>
      <w:r w:rsidR="00BA6547" w:rsidRPr="00526ACE">
        <w:rPr>
          <w:spacing w:val="0"/>
          <w:w w:val="100"/>
          <w:kern w:val="0"/>
          <w:lang w:val="en-GB"/>
        </w:rPr>
        <w:t>ECE</w:t>
      </w:r>
      <w:r w:rsidR="00BA6547" w:rsidRPr="00526ACE">
        <w:rPr>
          <w:spacing w:val="0"/>
          <w:w w:val="100"/>
          <w:kern w:val="0"/>
        </w:rPr>
        <w:t>/</w:t>
      </w:r>
      <w:r w:rsidR="00BA6547" w:rsidRPr="00526ACE">
        <w:rPr>
          <w:spacing w:val="0"/>
          <w:w w:val="100"/>
          <w:kern w:val="0"/>
          <w:lang w:val="en-GB"/>
        </w:rPr>
        <w:t>RCTE</w:t>
      </w:r>
      <w:r w:rsidR="00BA6547" w:rsidRPr="00526ACE">
        <w:rPr>
          <w:spacing w:val="0"/>
          <w:w w:val="100"/>
          <w:kern w:val="0"/>
        </w:rPr>
        <w:t>/</w:t>
      </w:r>
      <w:r w:rsidR="00BA6547" w:rsidRPr="00526ACE">
        <w:rPr>
          <w:spacing w:val="0"/>
          <w:w w:val="100"/>
          <w:kern w:val="0"/>
          <w:lang w:val="en-GB"/>
        </w:rPr>
        <w:t>CONF</w:t>
      </w:r>
      <w:r w:rsidR="00BA6547" w:rsidRPr="00526ACE">
        <w:rPr>
          <w:spacing w:val="0"/>
          <w:w w:val="100"/>
          <w:kern w:val="0"/>
        </w:rPr>
        <w:t xml:space="preserve">/4, </w:t>
      </w:r>
      <w:r w:rsidR="00BA6547" w:rsidRPr="00526ACE">
        <w:rPr>
          <w:spacing w:val="0"/>
          <w:w w:val="100"/>
          <w:kern w:val="0"/>
          <w:lang w:val="en-GB"/>
        </w:rPr>
        <w:t>ECE</w:t>
      </w:r>
      <w:r w:rsidR="00BA6547" w:rsidRPr="00526ACE">
        <w:rPr>
          <w:spacing w:val="0"/>
          <w:w w:val="100"/>
          <w:kern w:val="0"/>
        </w:rPr>
        <w:t>/</w:t>
      </w:r>
      <w:r w:rsidR="00BA6547" w:rsidRPr="00526ACE">
        <w:rPr>
          <w:spacing w:val="0"/>
          <w:w w:val="100"/>
          <w:kern w:val="0"/>
          <w:lang w:val="en-GB"/>
        </w:rPr>
        <w:t>RCTE</w:t>
      </w:r>
      <w:r w:rsidR="00BA6547" w:rsidRPr="00526ACE">
        <w:rPr>
          <w:spacing w:val="0"/>
          <w:w w:val="100"/>
          <w:kern w:val="0"/>
        </w:rPr>
        <w:t>/</w:t>
      </w:r>
      <w:r w:rsidR="00BA6547" w:rsidRPr="00526ACE">
        <w:rPr>
          <w:spacing w:val="0"/>
          <w:w w:val="100"/>
          <w:kern w:val="0"/>
          <w:lang w:val="en-GB"/>
        </w:rPr>
        <w:t>CONF</w:t>
      </w:r>
      <w:r w:rsidR="00BA6547" w:rsidRPr="00526ACE">
        <w:rPr>
          <w:spacing w:val="0"/>
          <w:w w:val="100"/>
          <w:kern w:val="0"/>
        </w:rPr>
        <w:t>/4/</w:t>
      </w:r>
      <w:proofErr w:type="spellStart"/>
      <w:r w:rsidR="00BA6547" w:rsidRPr="00526ACE">
        <w:rPr>
          <w:spacing w:val="0"/>
          <w:w w:val="100"/>
          <w:kern w:val="0"/>
          <w:lang w:val="en-GB"/>
        </w:rPr>
        <w:t>Corr</w:t>
      </w:r>
      <w:proofErr w:type="spellEnd"/>
      <w:r w:rsidR="00BA6547" w:rsidRPr="00526ACE">
        <w:rPr>
          <w:spacing w:val="0"/>
          <w:w w:val="100"/>
          <w:kern w:val="0"/>
        </w:rPr>
        <w:t xml:space="preserve">.1, </w:t>
      </w:r>
      <w:r w:rsidR="00BA6547" w:rsidRPr="00526ACE">
        <w:rPr>
          <w:spacing w:val="0"/>
          <w:w w:val="100"/>
          <w:kern w:val="0"/>
          <w:lang w:val="en-GB"/>
        </w:rPr>
        <w:t>ECE</w:t>
      </w:r>
      <w:r w:rsidR="00BA6547" w:rsidRPr="00526ACE">
        <w:rPr>
          <w:spacing w:val="0"/>
          <w:w w:val="100"/>
          <w:kern w:val="0"/>
        </w:rPr>
        <w:t>/</w:t>
      </w:r>
      <w:r w:rsidR="00BA6547" w:rsidRPr="00526ACE">
        <w:rPr>
          <w:spacing w:val="0"/>
          <w:w w:val="100"/>
          <w:kern w:val="0"/>
          <w:lang w:val="en-GB"/>
        </w:rPr>
        <w:t>RCTE</w:t>
      </w:r>
      <w:r w:rsidR="00BA6547" w:rsidRPr="00526ACE">
        <w:rPr>
          <w:spacing w:val="0"/>
          <w:w w:val="100"/>
          <w:kern w:val="0"/>
        </w:rPr>
        <w:t>/</w:t>
      </w:r>
      <w:r w:rsidR="00BA6547" w:rsidRPr="00526ACE">
        <w:rPr>
          <w:spacing w:val="0"/>
          <w:w w:val="100"/>
          <w:kern w:val="0"/>
          <w:lang w:val="en-GB"/>
        </w:rPr>
        <w:t>CONF</w:t>
      </w:r>
      <w:r w:rsidR="00BA6547" w:rsidRPr="00526ACE">
        <w:rPr>
          <w:spacing w:val="0"/>
          <w:w w:val="100"/>
          <w:kern w:val="0"/>
        </w:rPr>
        <w:t>/4/</w:t>
      </w:r>
      <w:proofErr w:type="spellStart"/>
      <w:r w:rsidR="00BA6547" w:rsidRPr="00526ACE">
        <w:rPr>
          <w:spacing w:val="0"/>
          <w:w w:val="100"/>
          <w:kern w:val="0"/>
          <w:lang w:val="en-GB"/>
        </w:rPr>
        <w:t>Corr</w:t>
      </w:r>
      <w:proofErr w:type="spellEnd"/>
      <w:r w:rsidR="00BA6547" w:rsidRPr="00526ACE">
        <w:rPr>
          <w:spacing w:val="0"/>
          <w:w w:val="100"/>
          <w:kern w:val="0"/>
        </w:rPr>
        <w:t xml:space="preserve">.2 (только на французском языке), </w:t>
      </w:r>
      <w:r w:rsidR="00BA6547" w:rsidRPr="00526ACE">
        <w:rPr>
          <w:spacing w:val="0"/>
          <w:w w:val="100"/>
          <w:kern w:val="0"/>
          <w:lang w:val="en-GB"/>
        </w:rPr>
        <w:t>ECE</w:t>
      </w:r>
      <w:r w:rsidR="00BA6547" w:rsidRPr="00526ACE">
        <w:rPr>
          <w:spacing w:val="0"/>
          <w:w w:val="100"/>
          <w:kern w:val="0"/>
        </w:rPr>
        <w:t>/</w:t>
      </w:r>
      <w:r w:rsidR="00BA6547" w:rsidRPr="00526ACE">
        <w:rPr>
          <w:spacing w:val="0"/>
          <w:w w:val="100"/>
          <w:kern w:val="0"/>
          <w:lang w:val="en-GB"/>
        </w:rPr>
        <w:t>RCTE</w:t>
      </w:r>
      <w:r w:rsidR="00BA6547" w:rsidRPr="00526ACE">
        <w:rPr>
          <w:spacing w:val="0"/>
          <w:w w:val="100"/>
          <w:kern w:val="0"/>
        </w:rPr>
        <w:t>/</w:t>
      </w:r>
      <w:r w:rsidR="00BA6547" w:rsidRPr="00526ACE">
        <w:rPr>
          <w:spacing w:val="0"/>
          <w:w w:val="100"/>
          <w:kern w:val="0"/>
          <w:lang w:val="en-GB"/>
        </w:rPr>
        <w:t>CONF</w:t>
      </w:r>
      <w:r w:rsidR="00BA6547" w:rsidRPr="00526ACE">
        <w:rPr>
          <w:spacing w:val="0"/>
          <w:w w:val="100"/>
          <w:kern w:val="0"/>
        </w:rPr>
        <w:t>/4/</w:t>
      </w:r>
      <w:r w:rsidR="00BA6547" w:rsidRPr="00526ACE">
        <w:rPr>
          <w:spacing w:val="0"/>
          <w:w w:val="100"/>
          <w:kern w:val="0"/>
          <w:lang w:val="en-GB"/>
        </w:rPr>
        <w:t>Amend</w:t>
      </w:r>
      <w:r w:rsidR="00BA6547" w:rsidRPr="00526ACE">
        <w:rPr>
          <w:spacing w:val="0"/>
          <w:w w:val="100"/>
          <w:kern w:val="0"/>
        </w:rPr>
        <w:t xml:space="preserve">.1, </w:t>
      </w:r>
      <w:r w:rsidR="00BA6547" w:rsidRPr="00526ACE">
        <w:rPr>
          <w:spacing w:val="0"/>
          <w:w w:val="100"/>
          <w:kern w:val="0"/>
          <w:lang w:val="en-GB"/>
        </w:rPr>
        <w:t>ECE</w:t>
      </w:r>
      <w:r w:rsidR="00BA6547" w:rsidRPr="00526ACE">
        <w:rPr>
          <w:spacing w:val="0"/>
          <w:w w:val="100"/>
          <w:kern w:val="0"/>
        </w:rPr>
        <w:t>/</w:t>
      </w:r>
      <w:r w:rsidR="00BA6547" w:rsidRPr="00526ACE">
        <w:rPr>
          <w:spacing w:val="0"/>
          <w:w w:val="100"/>
          <w:kern w:val="0"/>
          <w:lang w:val="en-GB"/>
        </w:rPr>
        <w:t>RCTE</w:t>
      </w:r>
      <w:r w:rsidR="00BA6547" w:rsidRPr="00526ACE">
        <w:rPr>
          <w:spacing w:val="0"/>
          <w:w w:val="100"/>
          <w:kern w:val="0"/>
        </w:rPr>
        <w:t>/</w:t>
      </w:r>
      <w:r w:rsidR="00BA6547" w:rsidRPr="00526ACE">
        <w:rPr>
          <w:spacing w:val="0"/>
          <w:w w:val="100"/>
          <w:kern w:val="0"/>
          <w:lang w:val="en-GB"/>
        </w:rPr>
        <w:t>CONF</w:t>
      </w:r>
      <w:r w:rsidR="00BA6547" w:rsidRPr="00526ACE">
        <w:rPr>
          <w:spacing w:val="0"/>
          <w:w w:val="100"/>
          <w:kern w:val="0"/>
        </w:rPr>
        <w:t>/4/</w:t>
      </w:r>
      <w:r w:rsidR="003D3CC0">
        <w:rPr>
          <w:spacing w:val="0"/>
          <w:w w:val="100"/>
          <w:kern w:val="0"/>
        </w:rPr>
        <w:t xml:space="preserve"> </w:t>
      </w:r>
      <w:r w:rsidR="00BA6547" w:rsidRPr="00526ACE">
        <w:rPr>
          <w:spacing w:val="0"/>
          <w:w w:val="100"/>
          <w:kern w:val="0"/>
          <w:lang w:val="en-GB"/>
        </w:rPr>
        <w:t>Amend</w:t>
      </w:r>
      <w:r w:rsidR="00BA6547" w:rsidRPr="00526ACE">
        <w:rPr>
          <w:spacing w:val="0"/>
          <w:w w:val="100"/>
          <w:kern w:val="0"/>
        </w:rPr>
        <w:t>.2);</w:t>
      </w:r>
    </w:p>
    <w:p w:rsidR="00BA6547" w:rsidRPr="00526ACE" w:rsidRDefault="005726BC" w:rsidP="00105C98">
      <w:pPr>
        <w:pStyle w:val="SingleTxtGR"/>
        <w:suppressAutoHyphens/>
        <w:spacing w:after="0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="00BA6547" w:rsidRPr="00526ACE">
        <w:rPr>
          <w:spacing w:val="0"/>
          <w:w w:val="100"/>
          <w:kern w:val="0"/>
        </w:rPr>
        <w:t>Соглашение о введении глобальных технических правил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совершено в Женеве 25 июня 1998 года</w:t>
      </w:r>
      <w:r w:rsidR="00105C98" w:rsidRPr="00425EB1">
        <w:rPr>
          <w:spacing w:val="0"/>
          <w:w w:val="100"/>
          <w:kern w:val="0"/>
        </w:rPr>
        <w:t xml:space="preserve"> </w:t>
      </w:r>
      <w:r w:rsidR="00BA6547" w:rsidRPr="00526ACE">
        <w:rPr>
          <w:spacing w:val="0"/>
          <w:w w:val="100"/>
          <w:kern w:val="0"/>
        </w:rPr>
        <w:t xml:space="preserve">(документы </w:t>
      </w:r>
      <w:r w:rsidR="00BA6547" w:rsidRPr="00526ACE">
        <w:rPr>
          <w:spacing w:val="0"/>
          <w:w w:val="100"/>
          <w:kern w:val="0"/>
          <w:lang w:val="en-GB"/>
        </w:rPr>
        <w:t>ECE</w:t>
      </w:r>
      <w:r w:rsidR="00BA6547" w:rsidRPr="00526ACE">
        <w:rPr>
          <w:spacing w:val="0"/>
          <w:w w:val="100"/>
          <w:kern w:val="0"/>
        </w:rPr>
        <w:t>/</w:t>
      </w:r>
      <w:r w:rsidR="00BA6547" w:rsidRPr="00526ACE">
        <w:rPr>
          <w:spacing w:val="0"/>
          <w:w w:val="100"/>
          <w:kern w:val="0"/>
          <w:lang w:val="en-GB"/>
        </w:rPr>
        <w:t>TRANS</w:t>
      </w:r>
      <w:r w:rsidR="00BA6547" w:rsidRPr="00526ACE">
        <w:rPr>
          <w:spacing w:val="0"/>
          <w:w w:val="100"/>
          <w:kern w:val="0"/>
        </w:rPr>
        <w:t xml:space="preserve">/132 и </w:t>
      </w:r>
      <w:r w:rsidR="00BA6547" w:rsidRPr="00526ACE">
        <w:rPr>
          <w:spacing w:val="0"/>
          <w:w w:val="100"/>
          <w:kern w:val="0"/>
          <w:lang w:val="en-GB"/>
        </w:rPr>
        <w:t>ECE</w:t>
      </w:r>
      <w:r w:rsidR="00BA6547" w:rsidRPr="00526ACE">
        <w:rPr>
          <w:spacing w:val="0"/>
          <w:w w:val="100"/>
          <w:kern w:val="0"/>
        </w:rPr>
        <w:t>/</w:t>
      </w:r>
      <w:r w:rsidR="00BA6547" w:rsidRPr="00526ACE">
        <w:rPr>
          <w:spacing w:val="0"/>
          <w:w w:val="100"/>
          <w:kern w:val="0"/>
          <w:lang w:val="en-GB"/>
        </w:rPr>
        <w:t>TRANS</w:t>
      </w:r>
      <w:r w:rsidR="00BA6547" w:rsidRPr="00526ACE">
        <w:rPr>
          <w:spacing w:val="0"/>
          <w:w w:val="100"/>
          <w:kern w:val="0"/>
        </w:rPr>
        <w:t>/132/</w:t>
      </w:r>
      <w:proofErr w:type="spellStart"/>
      <w:r w:rsidR="00BA6547" w:rsidRPr="00526ACE">
        <w:rPr>
          <w:spacing w:val="0"/>
          <w:w w:val="100"/>
          <w:kern w:val="0"/>
          <w:lang w:val="en-GB"/>
        </w:rPr>
        <w:t>Corr</w:t>
      </w:r>
      <w:proofErr w:type="spellEnd"/>
      <w:r w:rsidR="00BA6547" w:rsidRPr="00526ACE">
        <w:rPr>
          <w:spacing w:val="0"/>
          <w:w w:val="100"/>
          <w:kern w:val="0"/>
        </w:rPr>
        <w:t>.1).</w:t>
      </w:r>
    </w:p>
    <w:p w:rsidR="00BA6547" w:rsidRPr="00526ACE" w:rsidRDefault="00BA6547" w:rsidP="00526ACE">
      <w:pPr>
        <w:pStyle w:val="SingleTxtGR"/>
        <w:suppressAutoHyphens/>
        <w:rPr>
          <w:b/>
          <w:spacing w:val="0"/>
          <w:w w:val="100"/>
          <w:kern w:val="0"/>
        </w:rPr>
      </w:pPr>
      <w:r w:rsidRPr="00526ACE">
        <w:rPr>
          <w:b/>
          <w:spacing w:val="0"/>
          <w:w w:val="100"/>
          <w:kern w:val="0"/>
        </w:rPr>
        <w:br w:type="page"/>
      </w:r>
    </w:p>
    <w:p w:rsidR="00BA6547" w:rsidRPr="00526ACE" w:rsidRDefault="00BA6547" w:rsidP="00526ACE">
      <w:pPr>
        <w:pStyle w:val="HChGR"/>
        <w:rPr>
          <w:spacing w:val="0"/>
          <w:w w:val="100"/>
          <w:kern w:val="0"/>
        </w:rPr>
      </w:pPr>
      <w:bookmarkStart w:id="125" w:name="_Toc505703064"/>
      <w:bookmarkStart w:id="126" w:name="_Toc505705819"/>
      <w:r w:rsidRPr="00526ACE">
        <w:rPr>
          <w:spacing w:val="0"/>
          <w:w w:val="100"/>
          <w:kern w:val="0"/>
        </w:rPr>
        <w:lastRenderedPageBreak/>
        <w:t>Приложение 2</w:t>
      </w:r>
      <w:bookmarkEnd w:id="125"/>
      <w:bookmarkEnd w:id="126"/>
    </w:p>
    <w:p w:rsidR="00BA6547" w:rsidRPr="00526ACE" w:rsidRDefault="00BA6547" w:rsidP="00526ACE">
      <w:pPr>
        <w:pStyle w:val="HChGR"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ab/>
      </w:r>
      <w:r w:rsidRPr="00526ACE">
        <w:rPr>
          <w:spacing w:val="0"/>
          <w:w w:val="100"/>
          <w:kern w:val="0"/>
        </w:rPr>
        <w:tab/>
      </w:r>
      <w:bookmarkStart w:id="127" w:name="_Toc505703065"/>
      <w:bookmarkStart w:id="128" w:name="_Toc505705820"/>
      <w:r w:rsidRPr="00526ACE">
        <w:rPr>
          <w:spacing w:val="0"/>
          <w:w w:val="100"/>
          <w:kern w:val="0"/>
        </w:rPr>
        <w:t xml:space="preserve">Вспомогательные органы </w:t>
      </w:r>
      <w:r w:rsidRPr="00526ACE">
        <w:rPr>
          <w:spacing w:val="0"/>
          <w:w w:val="100"/>
          <w:kern w:val="0"/>
          <w:lang w:val="en-GB"/>
        </w:rPr>
        <w:t>WP</w:t>
      </w:r>
      <w:r w:rsidRPr="00526ACE">
        <w:rPr>
          <w:spacing w:val="0"/>
          <w:w w:val="100"/>
          <w:kern w:val="0"/>
        </w:rPr>
        <w:t>.29</w:t>
      </w:r>
      <w:bookmarkEnd w:id="127"/>
      <w:bookmarkEnd w:id="128"/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>Рабочая группа по проблемам энергии и загрязнения окружающей среды (</w:t>
      </w:r>
      <w:r w:rsidRPr="00526ACE">
        <w:rPr>
          <w:spacing w:val="0"/>
          <w:w w:val="100"/>
          <w:kern w:val="0"/>
          <w:lang w:val="en-GB"/>
        </w:rPr>
        <w:t>GRPE</w:t>
      </w:r>
      <w:r w:rsidRPr="00526ACE">
        <w:rPr>
          <w:spacing w:val="0"/>
          <w:w w:val="100"/>
          <w:kern w:val="0"/>
        </w:rPr>
        <w:t>)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>Рабочая группа по общим предписаниям, касающимся безопасности (</w:t>
      </w:r>
      <w:r w:rsidRPr="00526ACE">
        <w:rPr>
          <w:spacing w:val="0"/>
          <w:w w:val="100"/>
          <w:kern w:val="0"/>
          <w:lang w:val="en-GB"/>
        </w:rPr>
        <w:t>GRSG</w:t>
      </w:r>
      <w:r w:rsidRPr="00526ACE">
        <w:rPr>
          <w:spacing w:val="0"/>
          <w:w w:val="100"/>
          <w:kern w:val="0"/>
        </w:rPr>
        <w:t>)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>Рабочая группа по вопросам торможения и ходовой части (</w:t>
      </w:r>
      <w:r w:rsidRPr="00526ACE">
        <w:rPr>
          <w:spacing w:val="0"/>
          <w:w w:val="100"/>
          <w:kern w:val="0"/>
          <w:lang w:val="en-GB"/>
        </w:rPr>
        <w:t>GRRF</w:t>
      </w:r>
      <w:r w:rsidRPr="00526ACE">
        <w:rPr>
          <w:spacing w:val="0"/>
          <w:w w:val="100"/>
          <w:kern w:val="0"/>
        </w:rPr>
        <w:t>)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>Рабочая группа по вопросам освещения и световой сигнализации (</w:t>
      </w:r>
      <w:r w:rsidRPr="00526ACE">
        <w:rPr>
          <w:spacing w:val="0"/>
          <w:w w:val="100"/>
          <w:kern w:val="0"/>
          <w:lang w:val="en-GB"/>
        </w:rPr>
        <w:t>GRE</w:t>
      </w:r>
      <w:r w:rsidRPr="00526ACE">
        <w:rPr>
          <w:spacing w:val="0"/>
          <w:w w:val="100"/>
          <w:kern w:val="0"/>
        </w:rPr>
        <w:t>)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>Рабочая группа по пассивной безопасности (</w:t>
      </w:r>
      <w:r w:rsidRPr="00526ACE">
        <w:rPr>
          <w:spacing w:val="0"/>
          <w:w w:val="100"/>
          <w:kern w:val="0"/>
          <w:lang w:val="en-GB"/>
        </w:rPr>
        <w:t>GRSP</w:t>
      </w:r>
      <w:r w:rsidRPr="00526ACE">
        <w:rPr>
          <w:spacing w:val="0"/>
          <w:w w:val="100"/>
          <w:kern w:val="0"/>
        </w:rPr>
        <w:t>)</w:t>
      </w:r>
    </w:p>
    <w:p w:rsidR="00BA6547" w:rsidRPr="00526ACE" w:rsidRDefault="00BA6547" w:rsidP="00526ACE">
      <w:pPr>
        <w:pStyle w:val="SingleTxtGR"/>
        <w:suppressAutoHyphens/>
        <w:rPr>
          <w:spacing w:val="0"/>
          <w:w w:val="100"/>
          <w:kern w:val="0"/>
        </w:rPr>
      </w:pPr>
      <w:r w:rsidRPr="00526ACE">
        <w:rPr>
          <w:spacing w:val="0"/>
          <w:w w:val="100"/>
          <w:kern w:val="0"/>
        </w:rPr>
        <w:t>Рабочая группа по вопросам шума (</w:t>
      </w:r>
      <w:r w:rsidRPr="00526ACE">
        <w:rPr>
          <w:spacing w:val="0"/>
          <w:w w:val="100"/>
          <w:kern w:val="0"/>
          <w:lang w:val="en-GB"/>
        </w:rPr>
        <w:t>GRB</w:t>
      </w:r>
      <w:r w:rsidRPr="00526ACE">
        <w:rPr>
          <w:spacing w:val="0"/>
          <w:w w:val="100"/>
          <w:kern w:val="0"/>
        </w:rPr>
        <w:t>)</w:t>
      </w:r>
    </w:p>
    <w:p w:rsidR="00E12C5F" w:rsidRPr="00526ACE" w:rsidRDefault="00BA6547" w:rsidP="00526ACE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526ACE">
        <w:rPr>
          <w:spacing w:val="0"/>
          <w:w w:val="100"/>
          <w:kern w:val="0"/>
          <w:u w:val="single"/>
        </w:rPr>
        <w:tab/>
      </w:r>
      <w:r w:rsidRPr="00526ACE">
        <w:rPr>
          <w:spacing w:val="0"/>
          <w:w w:val="100"/>
          <w:kern w:val="0"/>
          <w:u w:val="single"/>
        </w:rPr>
        <w:tab/>
      </w:r>
      <w:r w:rsidRPr="00526ACE">
        <w:rPr>
          <w:spacing w:val="0"/>
          <w:w w:val="100"/>
          <w:kern w:val="0"/>
          <w:u w:val="single"/>
        </w:rPr>
        <w:tab/>
      </w:r>
    </w:p>
    <w:sectPr w:rsidR="00E12C5F" w:rsidRPr="00526ACE" w:rsidSect="00BA654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47" w:rsidRPr="00A312BC" w:rsidRDefault="00BA6547" w:rsidP="00A312BC"/>
  </w:endnote>
  <w:endnote w:type="continuationSeparator" w:id="0">
    <w:p w:rsidR="00BA6547" w:rsidRPr="00A312BC" w:rsidRDefault="00BA654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47" w:rsidRPr="00BA6547" w:rsidRDefault="00BA6547">
    <w:pPr>
      <w:pStyle w:val="a9"/>
    </w:pPr>
    <w:r w:rsidRPr="00BA6547">
      <w:rPr>
        <w:b/>
        <w:sz w:val="18"/>
      </w:rPr>
      <w:fldChar w:fldCharType="begin"/>
    </w:r>
    <w:r w:rsidRPr="00BA6547">
      <w:rPr>
        <w:b/>
        <w:sz w:val="18"/>
      </w:rPr>
      <w:instrText xml:space="preserve"> PAGE  \* MERGEFORMAT </w:instrText>
    </w:r>
    <w:r w:rsidRPr="00BA6547">
      <w:rPr>
        <w:b/>
        <w:sz w:val="18"/>
      </w:rPr>
      <w:fldChar w:fldCharType="separate"/>
    </w:r>
    <w:r w:rsidR="00AA2464">
      <w:rPr>
        <w:b/>
        <w:noProof/>
        <w:sz w:val="18"/>
      </w:rPr>
      <w:t>2</w:t>
    </w:r>
    <w:r w:rsidRPr="00BA6547">
      <w:rPr>
        <w:b/>
        <w:sz w:val="18"/>
      </w:rPr>
      <w:fldChar w:fldCharType="end"/>
    </w:r>
    <w:r>
      <w:rPr>
        <w:b/>
        <w:sz w:val="18"/>
      </w:rPr>
      <w:tab/>
    </w:r>
    <w:r>
      <w:t>GE.18-01797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47" w:rsidRPr="00BA6547" w:rsidRDefault="00BA6547" w:rsidP="00BA6547">
    <w:pPr>
      <w:pStyle w:val="a9"/>
      <w:tabs>
        <w:tab w:val="clear" w:pos="9639"/>
        <w:tab w:val="right" w:pos="9638"/>
      </w:tabs>
      <w:rPr>
        <w:b/>
        <w:sz w:val="18"/>
      </w:rPr>
    </w:pPr>
    <w:r>
      <w:t>GE.18-01797</w:t>
    </w:r>
    <w:r>
      <w:tab/>
    </w:r>
    <w:r w:rsidRPr="00BA6547">
      <w:rPr>
        <w:b/>
        <w:sz w:val="18"/>
      </w:rPr>
      <w:fldChar w:fldCharType="begin"/>
    </w:r>
    <w:r w:rsidRPr="00BA6547">
      <w:rPr>
        <w:b/>
        <w:sz w:val="18"/>
      </w:rPr>
      <w:instrText xml:space="preserve"> PAGE  \* MERGEFORMAT </w:instrText>
    </w:r>
    <w:r w:rsidRPr="00BA6547">
      <w:rPr>
        <w:b/>
        <w:sz w:val="18"/>
      </w:rPr>
      <w:fldChar w:fldCharType="separate"/>
    </w:r>
    <w:r w:rsidR="00AA2464">
      <w:rPr>
        <w:b/>
        <w:noProof/>
        <w:sz w:val="18"/>
      </w:rPr>
      <w:t>13</w:t>
    </w:r>
    <w:r w:rsidRPr="00BA65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47" w:rsidRPr="00BA6547" w:rsidRDefault="00BA6547" w:rsidP="00BA6547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18-01797  (R)</w:t>
    </w:r>
    <w:r>
      <w:rPr>
        <w:lang w:val="en-US"/>
      </w:rPr>
      <w:t xml:space="preserve">  220218  2</w:t>
    </w:r>
    <w:r w:rsidR="00425EB1">
      <w:rPr>
        <w:lang w:val="en-US"/>
      </w:rPr>
      <w:t>3</w:t>
    </w:r>
    <w:r>
      <w:rPr>
        <w:lang w:val="en-US"/>
      </w:rPr>
      <w:t>0218</w:t>
    </w:r>
    <w:r>
      <w:br/>
    </w:r>
    <w:r w:rsidRPr="00BA6547">
      <w:rPr>
        <w:rFonts w:ascii="C39T30Lfz" w:hAnsi="C39T30Lfz"/>
        <w:spacing w:val="0"/>
        <w:w w:val="100"/>
        <w:sz w:val="56"/>
      </w:rPr>
      <w:t></w:t>
    </w:r>
    <w:r w:rsidRPr="00BA6547">
      <w:rPr>
        <w:rFonts w:ascii="C39T30Lfz" w:hAnsi="C39T30Lfz"/>
        <w:spacing w:val="0"/>
        <w:w w:val="100"/>
        <w:sz w:val="56"/>
      </w:rPr>
      <w:t></w:t>
    </w:r>
    <w:r w:rsidRPr="00BA6547">
      <w:rPr>
        <w:rFonts w:ascii="C39T30Lfz" w:hAnsi="C39T30Lfz"/>
        <w:spacing w:val="0"/>
        <w:w w:val="100"/>
        <w:sz w:val="56"/>
      </w:rPr>
      <w:t></w:t>
    </w:r>
    <w:r w:rsidRPr="00BA6547">
      <w:rPr>
        <w:rFonts w:ascii="C39T30Lfz" w:hAnsi="C39T30Lfz"/>
        <w:spacing w:val="0"/>
        <w:w w:val="100"/>
        <w:sz w:val="56"/>
      </w:rPr>
      <w:t></w:t>
    </w:r>
    <w:r w:rsidRPr="00BA6547">
      <w:rPr>
        <w:rFonts w:ascii="C39T30Lfz" w:hAnsi="C39T30Lfz"/>
        <w:spacing w:val="0"/>
        <w:w w:val="100"/>
        <w:sz w:val="56"/>
      </w:rPr>
      <w:t></w:t>
    </w:r>
    <w:r w:rsidRPr="00BA6547">
      <w:rPr>
        <w:rFonts w:ascii="C39T30Lfz" w:hAnsi="C39T30Lfz"/>
        <w:spacing w:val="0"/>
        <w:w w:val="100"/>
        <w:sz w:val="56"/>
      </w:rPr>
      <w:t></w:t>
    </w:r>
    <w:r w:rsidRPr="00BA6547">
      <w:rPr>
        <w:rFonts w:ascii="C39T30Lfz" w:hAnsi="C39T30Lfz"/>
        <w:spacing w:val="0"/>
        <w:w w:val="100"/>
        <w:sz w:val="56"/>
      </w:rPr>
      <w:t></w:t>
    </w:r>
    <w:r w:rsidRPr="00BA6547">
      <w:rPr>
        <w:rFonts w:ascii="C39T30Lfz" w:hAnsi="C39T30Lfz"/>
        <w:spacing w:val="0"/>
        <w:w w:val="100"/>
        <w:sz w:val="56"/>
      </w:rPr>
      <w:t></w:t>
    </w:r>
    <w:r w:rsidRPr="00BA654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690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690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47" w:rsidRPr="001075E9" w:rsidRDefault="00BA65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6547" w:rsidRDefault="00BA654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47" w:rsidRPr="00BA6547" w:rsidRDefault="00AA2464">
    <w:pPr>
      <w:pStyle w:val="a6"/>
    </w:pPr>
    <w:r>
      <w:fldChar w:fldCharType="begin"/>
    </w:r>
    <w:r>
      <w:instrText xml:space="preserve"> TITLE  \* MERGE</w:instrText>
    </w:r>
    <w:r>
      <w:instrText xml:space="preserve">FORMAT </w:instrText>
    </w:r>
    <w:r>
      <w:fldChar w:fldCharType="separate"/>
    </w:r>
    <w:r>
      <w:t>ECE/TRANS/WP.29/690/Rev.1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47" w:rsidRPr="00BA6547" w:rsidRDefault="00AA2464" w:rsidP="00BA6547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ECE/TRANS/WP.29/690/Rev.1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A01A46"/>
    <w:multiLevelType w:val="hybridMultilevel"/>
    <w:tmpl w:val="2D6E28AA"/>
    <w:lvl w:ilvl="0" w:tplc="6C64C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CA520FB"/>
    <w:multiLevelType w:val="hybridMultilevel"/>
    <w:tmpl w:val="8908699A"/>
    <w:lvl w:ilvl="0" w:tplc="0616BA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0B4D0B"/>
    <w:multiLevelType w:val="hybridMultilevel"/>
    <w:tmpl w:val="D3725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941D05"/>
    <w:multiLevelType w:val="hybridMultilevel"/>
    <w:tmpl w:val="2F98458E"/>
    <w:lvl w:ilvl="0" w:tplc="57084F2A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9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56699"/>
    <w:multiLevelType w:val="hybridMultilevel"/>
    <w:tmpl w:val="82F0B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37209"/>
    <w:multiLevelType w:val="hybridMultilevel"/>
    <w:tmpl w:val="400C5A80"/>
    <w:lvl w:ilvl="0" w:tplc="04090017">
      <w:start w:val="1"/>
      <w:numFmt w:val="lowerLetter"/>
      <w:lvlText w:val="%1)"/>
      <w:lvlJc w:val="left"/>
      <w:pPr>
        <w:ind w:left="12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53453961"/>
    <w:multiLevelType w:val="hybridMultilevel"/>
    <w:tmpl w:val="2E62EB24"/>
    <w:lvl w:ilvl="0" w:tplc="04090017">
      <w:start w:val="1"/>
      <w:numFmt w:val="lowerLetter"/>
      <w:lvlText w:val="%1)"/>
      <w:lvlJc w:val="left"/>
      <w:pPr>
        <w:ind w:left="126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9BE1DE9"/>
    <w:multiLevelType w:val="hybridMultilevel"/>
    <w:tmpl w:val="70C26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2203C59"/>
    <w:multiLevelType w:val="hybridMultilevel"/>
    <w:tmpl w:val="0BE0D382"/>
    <w:lvl w:ilvl="0" w:tplc="04090019">
      <w:start w:val="1"/>
      <w:numFmt w:val="lowerLetter"/>
      <w:lvlText w:val="%1."/>
      <w:lvlJc w:val="left"/>
      <w:pPr>
        <w:ind w:left="54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9" w15:restartNumberingAfterBreak="0">
    <w:nsid w:val="628A16B8"/>
    <w:multiLevelType w:val="hybridMultilevel"/>
    <w:tmpl w:val="6F905D6C"/>
    <w:name w:val="List Bullet__1222"/>
    <w:lvl w:ilvl="0" w:tplc="4C56C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4F947C2"/>
    <w:multiLevelType w:val="hybridMultilevel"/>
    <w:tmpl w:val="86F4C0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274D8"/>
    <w:multiLevelType w:val="hybridMultilevel"/>
    <w:tmpl w:val="D17651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56CC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14"/>
  </w:num>
  <w:num w:numId="4">
    <w:abstractNumId w:val="33"/>
  </w:num>
  <w:num w:numId="5">
    <w:abstractNumId w:val="2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1"/>
  </w:num>
  <w:num w:numId="17">
    <w:abstractNumId w:val="21"/>
  </w:num>
  <w:num w:numId="18">
    <w:abstractNumId w:val="26"/>
  </w:num>
  <w:num w:numId="19">
    <w:abstractNumId w:val="27"/>
  </w:num>
  <w:num w:numId="20">
    <w:abstractNumId w:val="12"/>
  </w:num>
  <w:num w:numId="21">
    <w:abstractNumId w:val="11"/>
  </w:num>
  <w:num w:numId="22">
    <w:abstractNumId w:val="30"/>
  </w:num>
  <w:num w:numId="23">
    <w:abstractNumId w:val="35"/>
  </w:num>
  <w:num w:numId="24">
    <w:abstractNumId w:val="10"/>
  </w:num>
  <w:num w:numId="25">
    <w:abstractNumId w:val="16"/>
  </w:num>
  <w:num w:numId="26">
    <w:abstractNumId w:val="29"/>
  </w:num>
  <w:num w:numId="27">
    <w:abstractNumId w:val="36"/>
  </w:num>
  <w:num w:numId="28">
    <w:abstractNumId w:val="28"/>
  </w:num>
  <w:num w:numId="29">
    <w:abstractNumId w:val="22"/>
  </w:num>
  <w:num w:numId="30">
    <w:abstractNumId w:val="23"/>
  </w:num>
  <w:num w:numId="31">
    <w:abstractNumId w:val="15"/>
  </w:num>
  <w:num w:numId="32">
    <w:abstractNumId w:val="13"/>
  </w:num>
  <w:num w:numId="33">
    <w:abstractNumId w:val="24"/>
  </w:num>
  <w:num w:numId="34">
    <w:abstractNumId w:val="34"/>
  </w:num>
  <w:num w:numId="35">
    <w:abstractNumId w:val="17"/>
  </w:num>
  <w:num w:numId="36">
    <w:abstractNumId w:val="20"/>
  </w:num>
  <w:num w:numId="3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60"/>
    <w:rsid w:val="00033EE1"/>
    <w:rsid w:val="00042B72"/>
    <w:rsid w:val="000558BD"/>
    <w:rsid w:val="00084660"/>
    <w:rsid w:val="000B57E7"/>
    <w:rsid w:val="000B6373"/>
    <w:rsid w:val="000E4E5B"/>
    <w:rsid w:val="000F09DF"/>
    <w:rsid w:val="000F61B2"/>
    <w:rsid w:val="00105C98"/>
    <w:rsid w:val="001075E9"/>
    <w:rsid w:val="0014152F"/>
    <w:rsid w:val="00180183"/>
    <w:rsid w:val="0018024D"/>
    <w:rsid w:val="0018649F"/>
    <w:rsid w:val="00196389"/>
    <w:rsid w:val="001B3EF6"/>
    <w:rsid w:val="001C7A89"/>
    <w:rsid w:val="002473B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3F1"/>
    <w:rsid w:val="00381C24"/>
    <w:rsid w:val="00387CD4"/>
    <w:rsid w:val="003958D0"/>
    <w:rsid w:val="003A0D43"/>
    <w:rsid w:val="003A48CE"/>
    <w:rsid w:val="003B00E5"/>
    <w:rsid w:val="003B5A74"/>
    <w:rsid w:val="003D3CC0"/>
    <w:rsid w:val="00407B78"/>
    <w:rsid w:val="00424203"/>
    <w:rsid w:val="00425EB1"/>
    <w:rsid w:val="00441A36"/>
    <w:rsid w:val="00452493"/>
    <w:rsid w:val="00453318"/>
    <w:rsid w:val="00454AF2"/>
    <w:rsid w:val="00454E07"/>
    <w:rsid w:val="00472C5C"/>
    <w:rsid w:val="004C7882"/>
    <w:rsid w:val="004E05B7"/>
    <w:rsid w:val="0050108D"/>
    <w:rsid w:val="00513081"/>
    <w:rsid w:val="00517901"/>
    <w:rsid w:val="00526683"/>
    <w:rsid w:val="00526ACE"/>
    <w:rsid w:val="005639C1"/>
    <w:rsid w:val="005709E0"/>
    <w:rsid w:val="005726BC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91256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A2464"/>
    <w:rsid w:val="00AB1F38"/>
    <w:rsid w:val="00AB4B51"/>
    <w:rsid w:val="00B10CC7"/>
    <w:rsid w:val="00B36DF7"/>
    <w:rsid w:val="00B539E7"/>
    <w:rsid w:val="00B56074"/>
    <w:rsid w:val="00B62458"/>
    <w:rsid w:val="00BA6547"/>
    <w:rsid w:val="00BC18B2"/>
    <w:rsid w:val="00BD33EE"/>
    <w:rsid w:val="00BE1CC7"/>
    <w:rsid w:val="00BF2EC0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B6EC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24B7"/>
    <w:rsid w:val="00EF1360"/>
    <w:rsid w:val="00EF3220"/>
    <w:rsid w:val="00F2523A"/>
    <w:rsid w:val="00F43903"/>
    <w:rsid w:val="00F5685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4CB48"/>
  <w15:docId w15:val="{AA6ECD00-3E74-469A-B160-B3BD42C3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,Table_G"/>
    <w:basedOn w:val="a0"/>
    <w:next w:val="a0"/>
    <w:link w:val="10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0"/>
    <w:next w:val="a0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0"/>
    <w:next w:val="a0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0"/>
    <w:next w:val="a0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0"/>
    <w:next w:val="a0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0"/>
    <w:next w:val="a0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0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0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0"/>
    <w:next w:val="a0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R,6_G"/>
    <w:basedOn w:val="a0"/>
    <w:next w:val="a0"/>
    <w:link w:val="a7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R Знак,6_G Знак"/>
    <w:basedOn w:val="a1"/>
    <w:link w:val="a6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8">
    <w:name w:val="page number"/>
    <w:aliases w:val="7_GR,7_G"/>
    <w:basedOn w:val="a1"/>
    <w:qFormat/>
    <w:rsid w:val="009C6FE6"/>
    <w:rPr>
      <w:rFonts w:ascii="Times New Roman" w:hAnsi="Times New Roman"/>
      <w:b/>
      <w:sz w:val="18"/>
    </w:rPr>
  </w:style>
  <w:style w:type="paragraph" w:styleId="a9">
    <w:name w:val="footer"/>
    <w:aliases w:val="3_GR,3_G"/>
    <w:basedOn w:val="a0"/>
    <w:link w:val="aa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R Знак,3_G Знак"/>
    <w:basedOn w:val="a1"/>
    <w:link w:val="a9"/>
    <w:rsid w:val="009C6FE6"/>
    <w:rPr>
      <w:spacing w:val="4"/>
      <w:w w:val="103"/>
      <w:kern w:val="14"/>
      <w:sz w:val="16"/>
      <w:lang w:val="en-GB" w:eastAsia="ru-RU"/>
    </w:rPr>
  </w:style>
  <w:style w:type="character" w:styleId="ab">
    <w:name w:val="footnote reference"/>
    <w:aliases w:val="4_GR,4_G"/>
    <w:basedOn w:val="a1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R,1_G"/>
    <w:basedOn w:val="ab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5_GR,5_G"/>
    <w:basedOn w:val="a0"/>
    <w:link w:val="af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">
    <w:name w:val="Текст сноски Знак"/>
    <w:aliases w:val="5_GR Знак,5_G Знак"/>
    <w:basedOn w:val="a1"/>
    <w:link w:val="ae"/>
    <w:rsid w:val="009C6FE6"/>
    <w:rPr>
      <w:spacing w:val="5"/>
      <w:w w:val="104"/>
      <w:kern w:val="14"/>
      <w:sz w:val="18"/>
      <w:lang w:val="en-GB" w:eastAsia="ru-RU"/>
    </w:rPr>
  </w:style>
  <w:style w:type="paragraph" w:styleId="af0">
    <w:name w:val="endnote text"/>
    <w:aliases w:val="2_GR,2_G"/>
    <w:basedOn w:val="ae"/>
    <w:link w:val="af1"/>
    <w:qFormat/>
    <w:rsid w:val="009C6FE6"/>
  </w:style>
  <w:style w:type="character" w:customStyle="1" w:styleId="af1">
    <w:name w:val="Текст концевой сноски Знак"/>
    <w:aliases w:val="2_GR Знак,2_G Знак"/>
    <w:basedOn w:val="a1"/>
    <w:link w:val="af0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,Table_G Знак"/>
    <w:basedOn w:val="a1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2">
    <w:name w:val="Hyperlink"/>
    <w:basedOn w:val="a1"/>
    <w:uiPriority w:val="99"/>
    <w:unhideWhenUsed/>
    <w:rsid w:val="009C6FE6"/>
    <w:rPr>
      <w:color w:val="0000FF" w:themeColor="hyperlink"/>
      <w:u w:val="none"/>
    </w:rPr>
  </w:style>
  <w:style w:type="character" w:styleId="af3">
    <w:name w:val="FollowedHyperlink"/>
    <w:basedOn w:val="a1"/>
    <w:semiHidden/>
    <w:unhideWhenUsed/>
    <w:rsid w:val="009C6FE6"/>
    <w:rPr>
      <w:color w:val="800080" w:themeColor="followedHyperlink"/>
      <w:u w:val="none"/>
    </w:rPr>
  </w:style>
  <w:style w:type="paragraph" w:customStyle="1" w:styleId="HMG">
    <w:name w:val="_ H __M_G"/>
    <w:basedOn w:val="a0"/>
    <w:next w:val="a0"/>
    <w:rsid w:val="00BA654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HChG">
    <w:name w:val="_ H _Ch_G"/>
    <w:basedOn w:val="a0"/>
    <w:next w:val="a0"/>
    <w:rsid w:val="00BA654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BA6547"/>
    <w:rPr>
      <w:lang w:val="en-GB" w:eastAsia="en-US"/>
    </w:rPr>
  </w:style>
  <w:style w:type="paragraph" w:customStyle="1" w:styleId="SingleTxtG">
    <w:name w:val="_ Single Txt_G"/>
    <w:basedOn w:val="a0"/>
    <w:link w:val="SingleTxtGChar"/>
    <w:qFormat/>
    <w:rsid w:val="00BA6547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4">
    <w:name w:val="Plain Text"/>
    <w:basedOn w:val="a0"/>
    <w:link w:val="af5"/>
    <w:semiHidden/>
    <w:rsid w:val="00BA6547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af5">
    <w:name w:val="Текст Знак"/>
    <w:basedOn w:val="a1"/>
    <w:link w:val="af4"/>
    <w:semiHidden/>
    <w:rsid w:val="00BA6547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BA654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7">
    <w:name w:val="Основной текст Знак"/>
    <w:basedOn w:val="a1"/>
    <w:link w:val="af6"/>
    <w:semiHidden/>
    <w:rsid w:val="00BA6547"/>
    <w:rPr>
      <w:lang w:val="en-GB" w:eastAsia="en-US"/>
    </w:rPr>
  </w:style>
  <w:style w:type="paragraph" w:styleId="af8">
    <w:name w:val="Body Text Indent"/>
    <w:basedOn w:val="a0"/>
    <w:link w:val="af9"/>
    <w:semiHidden/>
    <w:rsid w:val="00BA654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9">
    <w:name w:val="Основной текст с отступом Знак"/>
    <w:basedOn w:val="a1"/>
    <w:link w:val="af8"/>
    <w:semiHidden/>
    <w:rsid w:val="00BA6547"/>
    <w:rPr>
      <w:lang w:val="en-GB" w:eastAsia="en-US"/>
    </w:rPr>
  </w:style>
  <w:style w:type="paragraph" w:styleId="afa">
    <w:name w:val="Block Text"/>
    <w:basedOn w:val="a0"/>
    <w:semiHidden/>
    <w:rsid w:val="00BA6547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MG">
    <w:name w:val="__S_M_G"/>
    <w:basedOn w:val="a0"/>
    <w:next w:val="a0"/>
    <w:rsid w:val="00BA654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a0"/>
    <w:next w:val="a0"/>
    <w:rsid w:val="00BA6547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a0"/>
    <w:next w:val="a0"/>
    <w:rsid w:val="00BA6547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a0"/>
    <w:next w:val="a0"/>
    <w:rsid w:val="00BA654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1G">
    <w:name w:val="_Bullet 1_G"/>
    <w:basedOn w:val="a0"/>
    <w:rsid w:val="00BA6547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afb">
    <w:name w:val="annotation reference"/>
    <w:semiHidden/>
    <w:rsid w:val="00BA6547"/>
    <w:rPr>
      <w:sz w:val="6"/>
    </w:rPr>
  </w:style>
  <w:style w:type="paragraph" w:styleId="afc">
    <w:name w:val="annotation text"/>
    <w:basedOn w:val="a0"/>
    <w:link w:val="afd"/>
    <w:semiHidden/>
    <w:rsid w:val="00BA654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d">
    <w:name w:val="Текст примечания Знак"/>
    <w:basedOn w:val="a1"/>
    <w:link w:val="afc"/>
    <w:semiHidden/>
    <w:rsid w:val="00BA6547"/>
    <w:rPr>
      <w:lang w:val="en-GB" w:eastAsia="en-US"/>
    </w:rPr>
  </w:style>
  <w:style w:type="character" w:styleId="afe">
    <w:name w:val="line number"/>
    <w:semiHidden/>
    <w:rsid w:val="00BA6547"/>
    <w:rPr>
      <w:sz w:val="14"/>
    </w:rPr>
  </w:style>
  <w:style w:type="paragraph" w:customStyle="1" w:styleId="Bullet2G">
    <w:name w:val="_Bullet 2_G"/>
    <w:basedOn w:val="a0"/>
    <w:rsid w:val="00BA6547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a0"/>
    <w:next w:val="a0"/>
    <w:rsid w:val="00BA654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a0"/>
    <w:next w:val="a0"/>
    <w:rsid w:val="00BA654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a0"/>
    <w:next w:val="a0"/>
    <w:rsid w:val="00BA654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a0"/>
    <w:next w:val="a0"/>
    <w:rsid w:val="00BA654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numbering" w:styleId="111111">
    <w:name w:val="Outline List 2"/>
    <w:basedOn w:val="a3"/>
    <w:semiHidden/>
    <w:rsid w:val="00BA6547"/>
    <w:pPr>
      <w:numPr>
        <w:numId w:val="19"/>
      </w:numPr>
    </w:pPr>
  </w:style>
  <w:style w:type="numbering" w:styleId="1ai">
    <w:name w:val="Outline List 1"/>
    <w:basedOn w:val="a3"/>
    <w:semiHidden/>
    <w:rsid w:val="00BA6547"/>
    <w:pPr>
      <w:numPr>
        <w:numId w:val="20"/>
      </w:numPr>
    </w:pPr>
  </w:style>
  <w:style w:type="numbering" w:styleId="a">
    <w:name w:val="Outline List 3"/>
    <w:basedOn w:val="a3"/>
    <w:semiHidden/>
    <w:rsid w:val="00BA6547"/>
    <w:pPr>
      <w:numPr>
        <w:numId w:val="21"/>
      </w:numPr>
    </w:pPr>
  </w:style>
  <w:style w:type="paragraph" w:styleId="20">
    <w:name w:val="Body Text 2"/>
    <w:basedOn w:val="a0"/>
    <w:link w:val="21"/>
    <w:semiHidden/>
    <w:rsid w:val="00BA6547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21">
    <w:name w:val="Основной текст 2 Знак"/>
    <w:basedOn w:val="a1"/>
    <w:link w:val="20"/>
    <w:semiHidden/>
    <w:rsid w:val="00BA6547"/>
    <w:rPr>
      <w:lang w:val="en-GB" w:eastAsia="en-US"/>
    </w:rPr>
  </w:style>
  <w:style w:type="paragraph" w:styleId="30">
    <w:name w:val="Body Text 3"/>
    <w:basedOn w:val="a0"/>
    <w:link w:val="31"/>
    <w:semiHidden/>
    <w:rsid w:val="00BA6547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31">
    <w:name w:val="Основной текст 3 Знак"/>
    <w:basedOn w:val="a1"/>
    <w:link w:val="30"/>
    <w:semiHidden/>
    <w:rsid w:val="00BA6547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rsid w:val="00BA6547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rsid w:val="00BA6547"/>
    <w:rPr>
      <w:lang w:val="en-GB" w:eastAsia="en-US"/>
    </w:rPr>
  </w:style>
  <w:style w:type="paragraph" w:styleId="22">
    <w:name w:val="Body Text First Indent 2"/>
    <w:basedOn w:val="af8"/>
    <w:link w:val="23"/>
    <w:semiHidden/>
    <w:rsid w:val="00BA6547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BA6547"/>
    <w:rPr>
      <w:lang w:val="en-GB" w:eastAsia="en-US"/>
    </w:rPr>
  </w:style>
  <w:style w:type="paragraph" w:styleId="24">
    <w:name w:val="Body Text Indent 2"/>
    <w:basedOn w:val="a0"/>
    <w:link w:val="25"/>
    <w:semiHidden/>
    <w:rsid w:val="00BA6547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25">
    <w:name w:val="Основной текст с отступом 2 Знак"/>
    <w:basedOn w:val="a1"/>
    <w:link w:val="24"/>
    <w:semiHidden/>
    <w:rsid w:val="00BA6547"/>
    <w:rPr>
      <w:lang w:val="en-GB" w:eastAsia="en-US"/>
    </w:rPr>
  </w:style>
  <w:style w:type="paragraph" w:styleId="32">
    <w:name w:val="Body Text Indent 3"/>
    <w:basedOn w:val="a0"/>
    <w:link w:val="33"/>
    <w:semiHidden/>
    <w:rsid w:val="00BA654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33">
    <w:name w:val="Основной текст с отступом 3 Знак"/>
    <w:basedOn w:val="a1"/>
    <w:link w:val="32"/>
    <w:semiHidden/>
    <w:rsid w:val="00BA6547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BA6547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2">
    <w:name w:val="Прощание Знак"/>
    <w:basedOn w:val="a1"/>
    <w:link w:val="aff1"/>
    <w:semiHidden/>
    <w:rsid w:val="00BA6547"/>
    <w:rPr>
      <w:lang w:val="en-GB" w:eastAsia="en-US"/>
    </w:rPr>
  </w:style>
  <w:style w:type="paragraph" w:styleId="aff3">
    <w:name w:val="Date"/>
    <w:basedOn w:val="a0"/>
    <w:next w:val="a0"/>
    <w:link w:val="aff4"/>
    <w:rsid w:val="00BA654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4">
    <w:name w:val="Дата Знак"/>
    <w:basedOn w:val="a1"/>
    <w:link w:val="aff3"/>
    <w:rsid w:val="00BA6547"/>
    <w:rPr>
      <w:lang w:val="en-GB" w:eastAsia="en-US"/>
    </w:rPr>
  </w:style>
  <w:style w:type="paragraph" w:styleId="aff5">
    <w:name w:val="E-mail Signature"/>
    <w:basedOn w:val="a0"/>
    <w:link w:val="aff6"/>
    <w:semiHidden/>
    <w:rsid w:val="00BA654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6">
    <w:name w:val="Электронная подпись Знак"/>
    <w:basedOn w:val="a1"/>
    <w:link w:val="aff5"/>
    <w:semiHidden/>
    <w:rsid w:val="00BA6547"/>
    <w:rPr>
      <w:lang w:val="en-GB" w:eastAsia="en-US"/>
    </w:rPr>
  </w:style>
  <w:style w:type="character" w:styleId="aff7">
    <w:name w:val="Emphasis"/>
    <w:qFormat/>
    <w:rsid w:val="00BA6547"/>
    <w:rPr>
      <w:i/>
      <w:iCs/>
    </w:rPr>
  </w:style>
  <w:style w:type="paragraph" w:styleId="26">
    <w:name w:val="envelope return"/>
    <w:basedOn w:val="a0"/>
    <w:semiHidden/>
    <w:rsid w:val="00BA6547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">
    <w:name w:val="HTML Acronym"/>
    <w:basedOn w:val="a1"/>
    <w:semiHidden/>
    <w:rsid w:val="00BA6547"/>
  </w:style>
  <w:style w:type="paragraph" w:styleId="HTML0">
    <w:name w:val="HTML Address"/>
    <w:basedOn w:val="a0"/>
    <w:link w:val="HTML1"/>
    <w:semiHidden/>
    <w:rsid w:val="00BA6547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1">
    <w:name w:val="Адрес HTML Знак"/>
    <w:basedOn w:val="a1"/>
    <w:link w:val="HTML0"/>
    <w:semiHidden/>
    <w:rsid w:val="00BA6547"/>
    <w:rPr>
      <w:i/>
      <w:iCs/>
      <w:lang w:val="en-GB" w:eastAsia="en-US"/>
    </w:rPr>
  </w:style>
  <w:style w:type="character" w:styleId="HTML2">
    <w:name w:val="HTML Cite"/>
    <w:semiHidden/>
    <w:rsid w:val="00BA6547"/>
    <w:rPr>
      <w:i/>
      <w:iCs/>
    </w:rPr>
  </w:style>
  <w:style w:type="character" w:styleId="HTML3">
    <w:name w:val="HTML Code"/>
    <w:semiHidden/>
    <w:rsid w:val="00BA6547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BA6547"/>
    <w:rPr>
      <w:i/>
      <w:iCs/>
    </w:rPr>
  </w:style>
  <w:style w:type="character" w:styleId="HTML5">
    <w:name w:val="HTML Keyboard"/>
    <w:semiHidden/>
    <w:rsid w:val="00BA6547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BA6547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7">
    <w:name w:val="Стандартный HTML Знак"/>
    <w:basedOn w:val="a1"/>
    <w:link w:val="HTML6"/>
    <w:semiHidden/>
    <w:rsid w:val="00BA6547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BA6547"/>
    <w:rPr>
      <w:rFonts w:ascii="Courier New" w:hAnsi="Courier New" w:cs="Courier New"/>
    </w:rPr>
  </w:style>
  <w:style w:type="character" w:styleId="HTML9">
    <w:name w:val="HTML Typewriter"/>
    <w:semiHidden/>
    <w:rsid w:val="00BA6547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BA6547"/>
    <w:rPr>
      <w:i/>
      <w:iCs/>
    </w:rPr>
  </w:style>
  <w:style w:type="paragraph" w:styleId="aff8">
    <w:name w:val="List"/>
    <w:basedOn w:val="a0"/>
    <w:semiHidden/>
    <w:rsid w:val="00BA6547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27">
    <w:name w:val="List 2"/>
    <w:basedOn w:val="a0"/>
    <w:semiHidden/>
    <w:rsid w:val="00BA6547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34">
    <w:name w:val="List 3"/>
    <w:basedOn w:val="a0"/>
    <w:semiHidden/>
    <w:rsid w:val="00BA6547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40">
    <w:name w:val="List 4"/>
    <w:basedOn w:val="a0"/>
    <w:rsid w:val="00BA6547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50">
    <w:name w:val="List 5"/>
    <w:basedOn w:val="a0"/>
    <w:rsid w:val="00BA6547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f9">
    <w:name w:val="List Bullet"/>
    <w:basedOn w:val="a0"/>
    <w:semiHidden/>
    <w:rsid w:val="00BA6547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28">
    <w:name w:val="List Bullet 2"/>
    <w:basedOn w:val="a0"/>
    <w:semiHidden/>
    <w:rsid w:val="00BA6547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35">
    <w:name w:val="List Bullet 3"/>
    <w:basedOn w:val="a0"/>
    <w:semiHidden/>
    <w:rsid w:val="00BA6547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41">
    <w:name w:val="List Bullet 4"/>
    <w:basedOn w:val="a0"/>
    <w:semiHidden/>
    <w:rsid w:val="00BA6547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51">
    <w:name w:val="List Bullet 5"/>
    <w:basedOn w:val="a0"/>
    <w:semiHidden/>
    <w:rsid w:val="00BA6547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fa">
    <w:name w:val="List Continue"/>
    <w:basedOn w:val="a0"/>
    <w:semiHidden/>
    <w:rsid w:val="00BA654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29">
    <w:name w:val="List Continue 2"/>
    <w:basedOn w:val="a0"/>
    <w:semiHidden/>
    <w:rsid w:val="00BA6547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36">
    <w:name w:val="List Continue 3"/>
    <w:basedOn w:val="a0"/>
    <w:semiHidden/>
    <w:rsid w:val="00BA6547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42">
    <w:name w:val="List Continue 4"/>
    <w:basedOn w:val="a0"/>
    <w:semiHidden/>
    <w:rsid w:val="00BA6547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52">
    <w:name w:val="List Continue 5"/>
    <w:basedOn w:val="a0"/>
    <w:semiHidden/>
    <w:rsid w:val="00BA6547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fb">
    <w:name w:val="List Number"/>
    <w:basedOn w:val="a0"/>
    <w:rsid w:val="00BA6547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2a">
    <w:name w:val="List Number 2"/>
    <w:basedOn w:val="a0"/>
    <w:semiHidden/>
    <w:rsid w:val="00BA6547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37">
    <w:name w:val="List Number 3"/>
    <w:basedOn w:val="a0"/>
    <w:semiHidden/>
    <w:rsid w:val="00BA6547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43">
    <w:name w:val="List Number 4"/>
    <w:basedOn w:val="a0"/>
    <w:semiHidden/>
    <w:rsid w:val="00BA6547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53">
    <w:name w:val="List Number 5"/>
    <w:basedOn w:val="a0"/>
    <w:semiHidden/>
    <w:rsid w:val="00BA6547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fc">
    <w:name w:val="Message Header"/>
    <w:basedOn w:val="a0"/>
    <w:link w:val="affd"/>
    <w:semiHidden/>
    <w:rsid w:val="00BA65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affd">
    <w:name w:val="Шапка Знак"/>
    <w:basedOn w:val="a1"/>
    <w:link w:val="affc"/>
    <w:semiHidden/>
    <w:rsid w:val="00BA6547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semiHidden/>
    <w:rsid w:val="00BA6547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afff">
    <w:name w:val="Normal Indent"/>
    <w:basedOn w:val="a0"/>
    <w:semiHidden/>
    <w:rsid w:val="00BA6547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afff0">
    <w:name w:val="Note Heading"/>
    <w:basedOn w:val="a0"/>
    <w:next w:val="a0"/>
    <w:link w:val="afff1"/>
    <w:semiHidden/>
    <w:rsid w:val="00BA654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f1">
    <w:name w:val="Заголовок записки Знак"/>
    <w:basedOn w:val="a1"/>
    <w:link w:val="afff0"/>
    <w:semiHidden/>
    <w:rsid w:val="00BA6547"/>
    <w:rPr>
      <w:lang w:val="en-GB" w:eastAsia="en-US"/>
    </w:rPr>
  </w:style>
  <w:style w:type="paragraph" w:styleId="afff2">
    <w:name w:val="Salutation"/>
    <w:basedOn w:val="a0"/>
    <w:next w:val="a0"/>
    <w:link w:val="afff3"/>
    <w:rsid w:val="00BA654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f3">
    <w:name w:val="Приветствие Знак"/>
    <w:basedOn w:val="a1"/>
    <w:link w:val="afff2"/>
    <w:rsid w:val="00BA6547"/>
    <w:rPr>
      <w:lang w:val="en-GB" w:eastAsia="en-US"/>
    </w:rPr>
  </w:style>
  <w:style w:type="paragraph" w:styleId="afff4">
    <w:name w:val="Signature"/>
    <w:basedOn w:val="a0"/>
    <w:link w:val="afff5"/>
    <w:semiHidden/>
    <w:rsid w:val="00BA6547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fff5">
    <w:name w:val="Подпись Знак"/>
    <w:basedOn w:val="a1"/>
    <w:link w:val="afff4"/>
    <w:semiHidden/>
    <w:rsid w:val="00BA6547"/>
    <w:rPr>
      <w:lang w:val="en-GB" w:eastAsia="en-US"/>
    </w:rPr>
  </w:style>
  <w:style w:type="character" w:styleId="afff6">
    <w:name w:val="Strong"/>
    <w:qFormat/>
    <w:rsid w:val="00BA6547"/>
    <w:rPr>
      <w:b/>
      <w:bCs/>
    </w:rPr>
  </w:style>
  <w:style w:type="paragraph" w:styleId="afff7">
    <w:name w:val="Subtitle"/>
    <w:basedOn w:val="a0"/>
    <w:link w:val="afff8"/>
    <w:qFormat/>
    <w:rsid w:val="00BA6547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afff8">
    <w:name w:val="Подзаголовок Знак"/>
    <w:basedOn w:val="a1"/>
    <w:link w:val="afff7"/>
    <w:rsid w:val="00BA6547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BA6547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BA6547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BA6547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BA6547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BA6547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BA6547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BA6547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BA6547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rsid w:val="00BA6547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BA6547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BA6547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BA6547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afffe">
    <w:name w:val="Заголовок Знак"/>
    <w:basedOn w:val="a1"/>
    <w:link w:val="afffd"/>
    <w:rsid w:val="00BA654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BA6547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paragraph" w:styleId="affff0">
    <w:name w:val="List Paragraph"/>
    <w:basedOn w:val="a0"/>
    <w:qFormat/>
    <w:rsid w:val="00BA6547"/>
    <w:pPr>
      <w:spacing w:line="240" w:lineRule="auto"/>
      <w:ind w:left="720"/>
      <w:contextualSpacing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  <w:style w:type="paragraph" w:styleId="affff1">
    <w:name w:val="annotation subject"/>
    <w:basedOn w:val="afc"/>
    <w:next w:val="afc"/>
    <w:link w:val="affff2"/>
    <w:rsid w:val="00BA6547"/>
    <w:pPr>
      <w:spacing w:line="240" w:lineRule="auto"/>
    </w:pPr>
    <w:rPr>
      <w:b/>
      <w:bCs/>
    </w:rPr>
  </w:style>
  <w:style w:type="character" w:customStyle="1" w:styleId="affff2">
    <w:name w:val="Тема примечания Знак"/>
    <w:basedOn w:val="afd"/>
    <w:link w:val="affff1"/>
    <w:rsid w:val="00BA6547"/>
    <w:rPr>
      <w:b/>
      <w:bCs/>
      <w:lang w:val="en-GB" w:eastAsia="en-US"/>
    </w:rPr>
  </w:style>
  <w:style w:type="paragraph" w:styleId="18">
    <w:name w:val="toc 1"/>
    <w:basedOn w:val="a0"/>
    <w:next w:val="a0"/>
    <w:autoRedefine/>
    <w:uiPriority w:val="39"/>
    <w:rsid w:val="00BA6547"/>
    <w:pPr>
      <w:suppressAutoHyphens/>
      <w:spacing w:after="10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2f2">
    <w:name w:val="toc 2"/>
    <w:basedOn w:val="a0"/>
    <w:next w:val="a0"/>
    <w:autoRedefine/>
    <w:uiPriority w:val="39"/>
    <w:rsid w:val="00BA6547"/>
    <w:pPr>
      <w:suppressAutoHyphens/>
      <w:spacing w:after="100"/>
      <w:ind w:left="20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ntent">
    <w:name w:val="content"/>
    <w:basedOn w:val="a1"/>
    <w:rsid w:val="00BA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13</Pages>
  <Words>2347</Words>
  <Characters>15972</Characters>
  <Application>Microsoft Office Word</Application>
  <DocSecurity>0</DocSecurity>
  <Lines>406</Lines>
  <Paragraphs>215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ECE/TRANS/WP.29/690/Rev.1</vt:lpstr>
      <vt:lpstr>A/</vt:lpstr>
    </vt:vector>
  </TitlesOfParts>
  <Company>DCM</Company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ECE/TRANS/WP.29/690/Rev.1</dc:title>
  <dc:subject/>
  <dc:creator>Elena IZOTOVA</dc:creator>
  <cp:keywords/>
  <cp:lastModifiedBy>Generic TPSRUS2</cp:lastModifiedBy>
  <cp:revision>7</cp:revision>
  <cp:lastPrinted>2018-02-23T10:28:00Z</cp:lastPrinted>
  <dcterms:created xsi:type="dcterms:W3CDTF">2018-02-22T14:30:00Z</dcterms:created>
  <dcterms:modified xsi:type="dcterms:W3CDTF">2018-02-23T10:29:00Z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