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5C885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634095" w14:textId="77777777" w:rsidR="002D5AAC" w:rsidRDefault="002D5AAC" w:rsidP="00A67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B170F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478F97" w14:textId="0D96B67F" w:rsidR="002D5AAC" w:rsidRDefault="00A671BC" w:rsidP="00A671BC">
            <w:pPr>
              <w:jc w:val="right"/>
            </w:pPr>
            <w:r w:rsidRPr="00A671BC">
              <w:rPr>
                <w:sz w:val="40"/>
              </w:rPr>
              <w:t>ECE</w:t>
            </w:r>
            <w:r>
              <w:t>/TRANS/WP.29/2021/67</w:t>
            </w:r>
          </w:p>
        </w:tc>
      </w:tr>
      <w:tr w:rsidR="002D5AAC" w14:paraId="44D811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E8694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AFC1E2" wp14:editId="7BADC7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1C58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73129F" w14:textId="77777777" w:rsidR="002D5AAC" w:rsidRDefault="00A671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3D7F66" w14:textId="77777777" w:rsidR="00A671BC" w:rsidRDefault="00A671BC" w:rsidP="00A67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5B237CB7" w14:textId="77777777" w:rsidR="00A671BC" w:rsidRDefault="00A671BC" w:rsidP="00A67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83F844" w14:textId="3BCE3FB3" w:rsidR="00A671BC" w:rsidRPr="008D53B6" w:rsidRDefault="00A671BC" w:rsidP="00A671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1FBD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DF397F" w14:textId="77777777" w:rsidR="00A671BC" w:rsidRPr="00A671BC" w:rsidRDefault="00A671BC" w:rsidP="00A671BC">
      <w:pPr>
        <w:spacing w:before="120"/>
        <w:rPr>
          <w:sz w:val="28"/>
          <w:szCs w:val="28"/>
        </w:rPr>
      </w:pPr>
      <w:r w:rsidRPr="00A671BC">
        <w:rPr>
          <w:sz w:val="28"/>
          <w:szCs w:val="28"/>
        </w:rPr>
        <w:t>Комитет по внутреннему транспорту</w:t>
      </w:r>
    </w:p>
    <w:p w14:paraId="13AD9F5F" w14:textId="5FB50E57" w:rsidR="00A671BC" w:rsidRPr="00A671BC" w:rsidRDefault="00A671BC" w:rsidP="00A671BC">
      <w:pPr>
        <w:spacing w:before="120"/>
        <w:rPr>
          <w:b/>
          <w:sz w:val="24"/>
          <w:szCs w:val="24"/>
        </w:rPr>
      </w:pPr>
      <w:r w:rsidRPr="00A671B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671BC">
        <w:rPr>
          <w:b/>
          <w:bCs/>
          <w:sz w:val="24"/>
          <w:szCs w:val="24"/>
        </w:rPr>
        <w:br/>
      </w:r>
      <w:r w:rsidRPr="00A671BC">
        <w:rPr>
          <w:b/>
          <w:bCs/>
          <w:sz w:val="24"/>
          <w:szCs w:val="24"/>
        </w:rPr>
        <w:t>в области транспортных средств</w:t>
      </w:r>
    </w:p>
    <w:p w14:paraId="06C7B803" w14:textId="77777777" w:rsidR="00A671BC" w:rsidRPr="00C72684" w:rsidRDefault="00A671BC" w:rsidP="00A671B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36EAFCEB" w14:textId="77777777" w:rsidR="00A671BC" w:rsidRPr="00C72684" w:rsidRDefault="00A671BC" w:rsidP="00A671BC">
      <w:r>
        <w:t>Женева, 22–24 июня 2021 года</w:t>
      </w:r>
    </w:p>
    <w:p w14:paraId="6FF59531" w14:textId="77777777" w:rsidR="00A671BC" w:rsidRPr="00C72684" w:rsidRDefault="00A671BC" w:rsidP="00A671BC">
      <w:r>
        <w:t>Пункт 4.7.2 предварительной повестки дня</w:t>
      </w:r>
    </w:p>
    <w:p w14:paraId="3B696021" w14:textId="77777777" w:rsidR="00A671BC" w:rsidRDefault="00A671BC" w:rsidP="00A671B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36AD7D5" w14:textId="4323FD81" w:rsidR="00A671BC" w:rsidRPr="00C72684" w:rsidRDefault="00A671BC" w:rsidP="00A671BC">
      <w:pPr>
        <w:rPr>
          <w:b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GRPE</w:t>
      </w:r>
    </w:p>
    <w:p w14:paraId="54E6C731" w14:textId="343F8FAF" w:rsidR="00A671BC" w:rsidRPr="000844C2" w:rsidRDefault="00A671BC" w:rsidP="00A671BC">
      <w:pPr>
        <w:pStyle w:val="HChG"/>
      </w:pPr>
      <w:r>
        <w:tab/>
      </w:r>
      <w:r>
        <w:tab/>
      </w:r>
      <w:r>
        <w:rPr>
          <w:bCs/>
        </w:rPr>
        <w:t>Предложение по дополнению 6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24 ООН (видимые загрязняющие вещества, измерение мощности двигателей с</w:t>
      </w:r>
      <w:r>
        <w:rPr>
          <w:bCs/>
          <w:lang w:val="en-US"/>
        </w:rPr>
        <w:t> </w:t>
      </w:r>
      <w:r>
        <w:rPr>
          <w:bCs/>
        </w:rPr>
        <w:t>воспламенением от сжатия (дизельный дым))</w:t>
      </w:r>
    </w:p>
    <w:p w14:paraId="34748136" w14:textId="6713F3C4" w:rsidR="00A671BC" w:rsidRPr="00C72684" w:rsidRDefault="00A671BC" w:rsidP="00A671B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A671B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48DC95C" w14:textId="4365200A" w:rsidR="00A671BC" w:rsidRPr="00C72684" w:rsidRDefault="00A671BC" w:rsidP="00A671BC">
      <w:pPr>
        <w:pStyle w:val="SingleTxtG"/>
      </w:pPr>
      <w:r>
        <w:tab/>
      </w:r>
      <w:r>
        <w:t>Воспроизведенный ниже текст был принят Рабочей группой по проблемам энергии и загрязнения окружающей среды (GRPE) на ее восемьдесят второй сессии (ECE/TRANS/WP.29/GRPE/82) и основан на документах ECE/TRANS/WP.29/GRPE/</w:t>
      </w:r>
      <w:r w:rsidRPr="00A671BC">
        <w:t xml:space="preserve"> </w:t>
      </w:r>
      <w:r>
        <w:t>2021/8 и GRPE-82-25 с поправками, содержащимися в приложении VI к докладу о работе сессии. В этом тексте содержится предложение по дополнению 6 к поправкам серии 03 к Правилам № 24 ООН (видимые загрязняющие вещества, измерение мощности двигателей с воспламенением от сжатия (дизельный дым)).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7E72B8F7" w14:textId="77777777" w:rsidR="00A671BC" w:rsidRPr="00C72684" w:rsidRDefault="00A671BC" w:rsidP="00A671BC">
      <w:r w:rsidRPr="00C72684">
        <w:br w:type="page"/>
      </w:r>
    </w:p>
    <w:p w14:paraId="122EE753" w14:textId="77777777" w:rsidR="00A671BC" w:rsidRPr="00C72684" w:rsidRDefault="00A671BC" w:rsidP="00A671BC">
      <w:pPr>
        <w:widowControl w:val="0"/>
        <w:autoSpaceDE w:val="0"/>
        <w:autoSpaceDN w:val="0"/>
        <w:spacing w:after="120" w:line="240" w:lineRule="auto"/>
        <w:ind w:left="1134"/>
      </w:pPr>
      <w:r>
        <w:rPr>
          <w:i/>
          <w:iCs/>
        </w:rPr>
        <w:lastRenderedPageBreak/>
        <w:t>Добавить новый пункт 1.1.4</w:t>
      </w:r>
      <w:r>
        <w:t xml:space="preserve"> следующего содержания:</w:t>
      </w:r>
    </w:p>
    <w:p w14:paraId="2C6D1DEA" w14:textId="77777777" w:rsidR="00A671BC" w:rsidRPr="00C72684" w:rsidRDefault="00A671BC" w:rsidP="00A671BC">
      <w:pPr>
        <w:widowControl w:val="0"/>
        <w:autoSpaceDE w:val="0"/>
        <w:autoSpaceDN w:val="0"/>
        <w:spacing w:after="120" w:line="240" w:lineRule="auto"/>
        <w:ind w:left="2268" w:hanging="1134"/>
        <w:rPr>
          <w:rFonts w:eastAsia="Calibri"/>
        </w:rPr>
      </w:pPr>
      <w:r>
        <w:t>«1.1.4</w:t>
      </w:r>
      <w:r>
        <w:tab/>
        <w:t>Эквивалентные официальные утверждения</w:t>
      </w:r>
    </w:p>
    <w:p w14:paraId="71216DC6" w14:textId="48C36D24" w:rsidR="00A671BC" w:rsidRPr="00C72684" w:rsidRDefault="00A671BC" w:rsidP="00A671BC">
      <w:pPr>
        <w:pStyle w:val="SingleTxtG"/>
        <w:ind w:left="2268"/>
      </w:pPr>
      <w:r>
        <w:t xml:space="preserve">Требования настоящих Правил в отношении выбросов видимых загрязняющих веществ считаются выполненными при наличии официального утверждения, предоставленного на основании </w:t>
      </w:r>
      <w:r>
        <w:br/>
      </w:r>
      <w:r>
        <w:t xml:space="preserve">поправок серии 06 или любых последующих серий поправок к </w:t>
      </w:r>
      <w:r>
        <w:br/>
      </w:r>
      <w:r>
        <w:t>Правилам</w:t>
      </w:r>
      <w:r w:rsidRPr="00A671BC">
        <w:t xml:space="preserve"> </w:t>
      </w:r>
      <w:r>
        <w:t>№</w:t>
      </w:r>
      <w:r w:rsidRPr="00A671BC">
        <w:t xml:space="preserve"> </w:t>
      </w:r>
      <w:r>
        <w:t>49</w:t>
      </w:r>
      <w:r w:rsidRPr="00A671BC">
        <w:t xml:space="preserve"> </w:t>
      </w:r>
      <w:r>
        <w:t xml:space="preserve">ООН. Двигатели с воспламенением от сжатия и транспортные средства, оснащенные двигателями с воспламенением от сжатия, которые официально утверждены на основании данной серии поправок к Правилам № 49 ООН, не имеют видимых выбросов загрязняющих веществ в соответствии со спецификациями, определенными в пункте 6. </w:t>
      </w:r>
    </w:p>
    <w:p w14:paraId="2A7D47FB" w14:textId="4542EAE5" w:rsidR="00A671BC" w:rsidRPr="00A671BC" w:rsidRDefault="00A671BC" w:rsidP="00A671BC">
      <w:pPr>
        <w:pStyle w:val="SingleTxtG"/>
        <w:ind w:left="2268" w:hanging="1134"/>
      </w:pPr>
      <w:r w:rsidRPr="00A671BC">
        <w:rPr>
          <w:rFonts w:eastAsiaTheme="minorHAnsi" w:cstheme="minorBidi"/>
          <w:szCs w:val="22"/>
        </w:rPr>
        <w:t>1.1.4.1</w:t>
      </w:r>
      <w:r>
        <w:rPr>
          <w:rFonts w:eastAsiaTheme="minorHAnsi" w:cstheme="minorBidi"/>
          <w:szCs w:val="22"/>
        </w:rPr>
        <w:tab/>
      </w:r>
      <w:r w:rsidRPr="00A671BC">
        <w:rPr>
          <w:rFonts w:eastAsiaTheme="minorHAnsi" w:cstheme="minorBidi"/>
          <w:szCs w:val="22"/>
        </w:rPr>
        <w:tab/>
        <w:t xml:space="preserve">Применяются положения пунктов 6.1 и 24.1. Наряду с </w:t>
      </w:r>
      <w:r w:rsidRPr="00A671BC">
        <w:t>положениями, которые касаются знака официального утверждения и предусмотрены в Правилах № 49 ООН, применяются также положения в отношении указания коэффициента адсорбции в м</w:t>
      </w:r>
      <w:r w:rsidRPr="00A671BC">
        <w:rPr>
          <w:vertAlign w:val="superscript"/>
        </w:rPr>
        <w:t>–1</w:t>
      </w:r>
      <w:r w:rsidRPr="00A671BC">
        <w:t xml:space="preserve"> согласно пунктам 5.4.3, 5.4.4 и</w:t>
      </w:r>
      <w:r>
        <w:rPr>
          <w:lang w:val="en-US"/>
        </w:rPr>
        <w:t> </w:t>
      </w:r>
      <w:r w:rsidRPr="00A671BC">
        <w:t>23.4.3. Коэффициент адсорбции, применяемый в соответствии с положениями пункта 3 приложения 5 к настоящим Правилам, составляет XM + 0,5, где в данном случае XM равен нулю».</w:t>
      </w:r>
    </w:p>
    <w:p w14:paraId="233F3630" w14:textId="77777777" w:rsidR="00A671BC" w:rsidRPr="000844C2" w:rsidRDefault="00A671BC" w:rsidP="00A671BC">
      <w:pPr>
        <w:spacing w:before="240"/>
        <w:jc w:val="center"/>
        <w:rPr>
          <w:u w:val="single"/>
        </w:rPr>
      </w:pPr>
      <w:r w:rsidRPr="000844C2">
        <w:rPr>
          <w:u w:val="single"/>
        </w:rPr>
        <w:tab/>
      </w:r>
      <w:r w:rsidRPr="000844C2">
        <w:rPr>
          <w:u w:val="single"/>
        </w:rPr>
        <w:tab/>
      </w:r>
      <w:r w:rsidRPr="000844C2">
        <w:rPr>
          <w:u w:val="single"/>
        </w:rPr>
        <w:tab/>
      </w:r>
    </w:p>
    <w:p w14:paraId="5D6DD654" w14:textId="77777777" w:rsidR="00E12C5F" w:rsidRPr="008D53B6" w:rsidRDefault="00E12C5F" w:rsidP="00A671BC"/>
    <w:sectPr w:rsidR="00E12C5F" w:rsidRPr="008D53B6" w:rsidSect="00A671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21E1" w14:textId="77777777" w:rsidR="00E33D5F" w:rsidRPr="00A312BC" w:rsidRDefault="00E33D5F" w:rsidP="00A312BC"/>
  </w:endnote>
  <w:endnote w:type="continuationSeparator" w:id="0">
    <w:p w14:paraId="17F8B7B2" w14:textId="77777777" w:rsidR="00E33D5F" w:rsidRPr="00A312BC" w:rsidRDefault="00E33D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12EF" w14:textId="34D5C0F4" w:rsidR="00A671BC" w:rsidRPr="00A671BC" w:rsidRDefault="00A671BC">
    <w:pPr>
      <w:pStyle w:val="a8"/>
    </w:pPr>
    <w:r w:rsidRPr="00A671BC">
      <w:rPr>
        <w:b/>
        <w:sz w:val="18"/>
      </w:rPr>
      <w:fldChar w:fldCharType="begin"/>
    </w:r>
    <w:r w:rsidRPr="00A671BC">
      <w:rPr>
        <w:b/>
        <w:sz w:val="18"/>
      </w:rPr>
      <w:instrText xml:space="preserve"> PAGE  \* MERGEFORMAT </w:instrText>
    </w:r>
    <w:r w:rsidRPr="00A671BC">
      <w:rPr>
        <w:b/>
        <w:sz w:val="18"/>
      </w:rPr>
      <w:fldChar w:fldCharType="separate"/>
    </w:r>
    <w:r w:rsidRPr="00A671BC">
      <w:rPr>
        <w:b/>
        <w:noProof/>
        <w:sz w:val="18"/>
      </w:rPr>
      <w:t>2</w:t>
    </w:r>
    <w:r w:rsidRPr="00A671BC">
      <w:rPr>
        <w:b/>
        <w:sz w:val="18"/>
      </w:rPr>
      <w:fldChar w:fldCharType="end"/>
    </w:r>
    <w:r>
      <w:rPr>
        <w:b/>
        <w:sz w:val="18"/>
      </w:rPr>
      <w:tab/>
    </w:r>
    <w:r>
      <w:t>GE.21-04700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A68E" w14:textId="18F7BC09" w:rsidR="00A671BC" w:rsidRPr="00A671BC" w:rsidRDefault="00A671BC" w:rsidP="00A671BC">
    <w:pPr>
      <w:pStyle w:val="a8"/>
      <w:tabs>
        <w:tab w:val="clear" w:pos="9639"/>
        <w:tab w:val="right" w:pos="9638"/>
      </w:tabs>
      <w:rPr>
        <w:b/>
        <w:sz w:val="18"/>
      </w:rPr>
    </w:pPr>
    <w:r>
      <w:t>GE.21-04700</w:t>
    </w:r>
    <w:r>
      <w:tab/>
    </w:r>
    <w:r w:rsidRPr="00A671BC">
      <w:rPr>
        <w:b/>
        <w:sz w:val="18"/>
      </w:rPr>
      <w:fldChar w:fldCharType="begin"/>
    </w:r>
    <w:r w:rsidRPr="00A671BC">
      <w:rPr>
        <w:b/>
        <w:sz w:val="18"/>
      </w:rPr>
      <w:instrText xml:space="preserve"> PAGE  \* MERGEFORMAT </w:instrText>
    </w:r>
    <w:r w:rsidRPr="00A671BC">
      <w:rPr>
        <w:b/>
        <w:sz w:val="18"/>
      </w:rPr>
      <w:fldChar w:fldCharType="separate"/>
    </w:r>
    <w:r w:rsidRPr="00A671BC">
      <w:rPr>
        <w:b/>
        <w:noProof/>
        <w:sz w:val="18"/>
      </w:rPr>
      <w:t>3</w:t>
    </w:r>
    <w:r w:rsidRPr="00A671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B320" w14:textId="3C9536BB" w:rsidR="00042B72" w:rsidRPr="00A671BC" w:rsidRDefault="00A671BC" w:rsidP="00A671B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C6D83A" wp14:editId="4A6321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21-04700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CB243D" wp14:editId="2C7D38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290421  030521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2A1D" w14:textId="77777777" w:rsidR="00E33D5F" w:rsidRPr="001075E9" w:rsidRDefault="00E33D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D1184B" w14:textId="77777777" w:rsidR="00E33D5F" w:rsidRDefault="00E33D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0E8649" w14:textId="77777777" w:rsidR="00A671BC" w:rsidRPr="000844C2" w:rsidRDefault="00A671BC" w:rsidP="00A671BC">
      <w:pPr>
        <w:pStyle w:val="ad"/>
      </w:pPr>
      <w:r>
        <w:tab/>
      </w:r>
      <w:r w:rsidRPr="00A671B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2839" w14:textId="19E28646" w:rsidR="00A671BC" w:rsidRPr="00A671BC" w:rsidRDefault="00A671BC">
    <w:pPr>
      <w:pStyle w:val="a5"/>
    </w:pPr>
    <w:fldSimple w:instr=" TITLE  \* MERGEFORMAT ">
      <w:r w:rsidR="00151F19">
        <w:t>ECE/TRANS/WP.29/2021/67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4ADC" w14:textId="721CE70E" w:rsidR="00A671BC" w:rsidRPr="00A671BC" w:rsidRDefault="00A671BC" w:rsidP="00A671BC">
    <w:pPr>
      <w:pStyle w:val="a5"/>
      <w:jc w:val="right"/>
    </w:pPr>
    <w:fldSimple w:instr=" TITLE  \* MERGEFORMAT ">
      <w:r w:rsidR="00151F19">
        <w:t>ECE/TRANS/WP.29/2021/67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5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F1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85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1BC"/>
    <w:rsid w:val="00A84021"/>
    <w:rsid w:val="00A84D35"/>
    <w:rsid w:val="00A917B3"/>
    <w:rsid w:val="00AB4B51"/>
    <w:rsid w:val="00B10CC7"/>
    <w:rsid w:val="00B36DF7"/>
    <w:rsid w:val="00B539E7"/>
    <w:rsid w:val="00B62458"/>
    <w:rsid w:val="00BA109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6932"/>
    <w:rsid w:val="00DD78D1"/>
    <w:rsid w:val="00DE32CD"/>
    <w:rsid w:val="00DF5767"/>
    <w:rsid w:val="00DF71B9"/>
    <w:rsid w:val="00E12C5F"/>
    <w:rsid w:val="00E33D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C0F22D"/>
  <w15:docId w15:val="{DABA9AF5-38C9-492B-AADC-96CCCF1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C27FF-CCD9-43B9-8199-11FC85997726}"/>
</file>

<file path=customXml/itemProps2.xml><?xml version="1.0" encoding="utf-8"?>
<ds:datastoreItem xmlns:ds="http://schemas.openxmlformats.org/officeDocument/2006/customXml" ds:itemID="{D373169D-292A-4A25-8D3A-BD97575E802B}"/>
</file>

<file path=customXml/itemProps3.xml><?xml version="1.0" encoding="utf-8"?>
<ds:datastoreItem xmlns:ds="http://schemas.openxmlformats.org/officeDocument/2006/customXml" ds:itemID="{7C3E6843-4AFC-4C60-958F-B37AEB21228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335</Words>
  <Characters>2224</Characters>
  <Application>Microsoft Office Word</Application>
  <DocSecurity>0</DocSecurity>
  <Lines>202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ECE/TRANS/WP.29/2021/67</vt:lpstr>
      <vt:lpstr>A/</vt:lpstr>
      <vt:lpstr>A/</vt:lpstr>
    </vt:vector>
  </TitlesOfParts>
  <Company>DCM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ECE/TRANS/WP.29/2021/67</dc:title>
  <dc:subject/>
  <dc:creator>Elena IZOTOVA</dc:creator>
  <cp:keywords/>
  <cp:lastModifiedBy>Elena IZOTOVA</cp:lastModifiedBy>
  <cp:revision>3</cp:revision>
  <cp:lastPrinted>2021-05-03T06:44:00Z</cp:lastPrinted>
  <dcterms:created xsi:type="dcterms:W3CDTF">2021-05-03T06:44:00Z</dcterms:created>
  <dcterms:modified xsi:type="dcterms:W3CDTF">2021-05-03T06:45:00Z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