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C74955F" w14:textId="77777777" w:rsidTr="00387CD4">
        <w:trPr>
          <w:trHeight w:hRule="exact" w:val="851"/>
        </w:trPr>
        <w:tc>
          <w:tcPr>
            <w:tcW w:w="142" w:type="dxa"/>
            <w:tcBorders>
              <w:bottom w:val="single" w:sz="4" w:space="0" w:color="auto"/>
            </w:tcBorders>
          </w:tcPr>
          <w:p w14:paraId="6B1BBE9F" w14:textId="77777777" w:rsidR="002D5AAC" w:rsidRDefault="002D5AAC" w:rsidP="0075607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26CBE2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0C83A62" w14:textId="71BF3A74" w:rsidR="002D5AAC" w:rsidRDefault="00756073" w:rsidP="00756073">
            <w:pPr>
              <w:jc w:val="right"/>
            </w:pPr>
            <w:r w:rsidRPr="00756073">
              <w:rPr>
                <w:sz w:val="40"/>
              </w:rPr>
              <w:t>ECE</w:t>
            </w:r>
            <w:r>
              <w:t>/TRANS/WP.29/2021/66</w:t>
            </w:r>
          </w:p>
        </w:tc>
      </w:tr>
      <w:tr w:rsidR="002D5AAC" w:rsidRPr="00E9366B" w14:paraId="2BCD8811" w14:textId="77777777" w:rsidTr="00387CD4">
        <w:trPr>
          <w:trHeight w:hRule="exact" w:val="2835"/>
        </w:trPr>
        <w:tc>
          <w:tcPr>
            <w:tcW w:w="1280" w:type="dxa"/>
            <w:gridSpan w:val="2"/>
            <w:tcBorders>
              <w:top w:val="single" w:sz="4" w:space="0" w:color="auto"/>
              <w:bottom w:val="single" w:sz="12" w:space="0" w:color="auto"/>
            </w:tcBorders>
          </w:tcPr>
          <w:p w14:paraId="7F933A32" w14:textId="77777777" w:rsidR="002D5AAC" w:rsidRDefault="002E5067" w:rsidP="00387CD4">
            <w:pPr>
              <w:spacing w:before="120"/>
              <w:jc w:val="center"/>
            </w:pPr>
            <w:r>
              <w:rPr>
                <w:noProof/>
                <w:lang w:val="fr-CH" w:eastAsia="fr-CH"/>
              </w:rPr>
              <w:drawing>
                <wp:inline distT="0" distB="0" distL="0" distR="0" wp14:anchorId="7D0315E7" wp14:editId="7A6C28D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E2C847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BA08447" w14:textId="77777777" w:rsidR="002D5AAC" w:rsidRDefault="00756073" w:rsidP="00387CD4">
            <w:pPr>
              <w:spacing w:before="240"/>
              <w:rPr>
                <w:lang w:val="en-US"/>
              </w:rPr>
            </w:pPr>
            <w:r>
              <w:rPr>
                <w:lang w:val="en-US"/>
              </w:rPr>
              <w:t>Distr.: General</w:t>
            </w:r>
          </w:p>
          <w:p w14:paraId="09D60A18" w14:textId="77777777" w:rsidR="00756073" w:rsidRDefault="00756073" w:rsidP="00756073">
            <w:pPr>
              <w:spacing w:line="240" w:lineRule="exact"/>
              <w:rPr>
                <w:lang w:val="en-US"/>
              </w:rPr>
            </w:pPr>
            <w:r>
              <w:rPr>
                <w:lang w:val="en-US"/>
              </w:rPr>
              <w:t>12 April 2021</w:t>
            </w:r>
          </w:p>
          <w:p w14:paraId="5920EE2A" w14:textId="77777777" w:rsidR="00756073" w:rsidRDefault="00756073" w:rsidP="00756073">
            <w:pPr>
              <w:spacing w:line="240" w:lineRule="exact"/>
              <w:rPr>
                <w:lang w:val="en-US"/>
              </w:rPr>
            </w:pPr>
            <w:r>
              <w:rPr>
                <w:lang w:val="en-US"/>
              </w:rPr>
              <w:t>Russian</w:t>
            </w:r>
          </w:p>
          <w:p w14:paraId="1CE22C63" w14:textId="24590829" w:rsidR="00756073" w:rsidRPr="008D53B6" w:rsidRDefault="00756073" w:rsidP="00756073">
            <w:pPr>
              <w:spacing w:line="240" w:lineRule="exact"/>
              <w:rPr>
                <w:lang w:val="en-US"/>
              </w:rPr>
            </w:pPr>
            <w:r>
              <w:rPr>
                <w:lang w:val="en-US"/>
              </w:rPr>
              <w:t>Original: English</w:t>
            </w:r>
          </w:p>
        </w:tc>
      </w:tr>
    </w:tbl>
    <w:p w14:paraId="06E9AD3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76080CD" w14:textId="77777777" w:rsidR="00756073" w:rsidRPr="00756073" w:rsidRDefault="00756073" w:rsidP="00756073">
      <w:pPr>
        <w:spacing w:before="120" w:after="120"/>
        <w:rPr>
          <w:sz w:val="28"/>
          <w:szCs w:val="28"/>
        </w:rPr>
      </w:pPr>
      <w:r w:rsidRPr="00756073">
        <w:rPr>
          <w:sz w:val="28"/>
          <w:szCs w:val="28"/>
        </w:rPr>
        <w:t>Комитет по внутреннему транспорту</w:t>
      </w:r>
    </w:p>
    <w:p w14:paraId="7C3A250A" w14:textId="77777777" w:rsidR="00756073" w:rsidRPr="00756073" w:rsidRDefault="00756073" w:rsidP="00756073">
      <w:pPr>
        <w:spacing w:before="120" w:after="120"/>
        <w:rPr>
          <w:b/>
          <w:bCs/>
          <w:sz w:val="24"/>
          <w:szCs w:val="24"/>
        </w:rPr>
      </w:pPr>
      <w:r w:rsidRPr="00756073">
        <w:rPr>
          <w:b/>
          <w:sz w:val="24"/>
          <w:szCs w:val="24"/>
        </w:rPr>
        <w:t xml:space="preserve">Всемирный форум для согласования правил </w:t>
      </w:r>
      <w:r w:rsidRPr="00756073">
        <w:rPr>
          <w:b/>
          <w:sz w:val="24"/>
          <w:szCs w:val="24"/>
        </w:rPr>
        <w:br/>
        <w:t>в области транспортных средств</w:t>
      </w:r>
    </w:p>
    <w:p w14:paraId="5DABF867" w14:textId="77777777" w:rsidR="00756073" w:rsidRPr="00756073" w:rsidRDefault="00756073" w:rsidP="00756073">
      <w:pPr>
        <w:rPr>
          <w:b/>
        </w:rPr>
      </w:pPr>
      <w:r w:rsidRPr="00756073">
        <w:rPr>
          <w:b/>
          <w:bCs/>
        </w:rPr>
        <w:t>184-я сессия</w:t>
      </w:r>
    </w:p>
    <w:p w14:paraId="2965665B" w14:textId="77777777" w:rsidR="00756073" w:rsidRPr="00756073" w:rsidRDefault="00756073" w:rsidP="00756073">
      <w:r w:rsidRPr="00756073">
        <w:t>Женева, 22–24 июня 2021 года</w:t>
      </w:r>
    </w:p>
    <w:p w14:paraId="321469DB" w14:textId="1C47E87A" w:rsidR="00756073" w:rsidRPr="00756073" w:rsidRDefault="00756073" w:rsidP="00756073">
      <w:pPr>
        <w:rPr>
          <w:b/>
          <w:bCs/>
        </w:rPr>
      </w:pPr>
      <w:r w:rsidRPr="00756073">
        <w:t>Пункт 4.7.1</w:t>
      </w:r>
      <w:r w:rsidRPr="00E13024">
        <w:t xml:space="preserve"> </w:t>
      </w:r>
      <w:r w:rsidRPr="00756073">
        <w:t>предварительной повестки дня</w:t>
      </w:r>
      <w:r w:rsidRPr="00756073">
        <w:rPr>
          <w:b/>
          <w:bCs/>
        </w:rPr>
        <w:t xml:space="preserve"> </w:t>
      </w:r>
    </w:p>
    <w:p w14:paraId="542DC442" w14:textId="77777777" w:rsidR="00756073" w:rsidRPr="00756073" w:rsidRDefault="00756073" w:rsidP="00756073">
      <w:pPr>
        <w:rPr>
          <w:b/>
          <w:bCs/>
        </w:rPr>
      </w:pPr>
      <w:r w:rsidRPr="00756073">
        <w:rPr>
          <w:b/>
          <w:bCs/>
        </w:rPr>
        <w:t>Соглашение 1958 года:</w:t>
      </w:r>
    </w:p>
    <w:p w14:paraId="723378AB" w14:textId="763163D1" w:rsidR="00756073" w:rsidRPr="00756073" w:rsidRDefault="00756073" w:rsidP="00756073">
      <w:pPr>
        <w:rPr>
          <w:b/>
          <w:bCs/>
        </w:rPr>
      </w:pPr>
      <w:r w:rsidRPr="00756073">
        <w:rPr>
          <w:b/>
          <w:bCs/>
        </w:rPr>
        <w:t>Рассмотрение проектов поправок к существующим</w:t>
      </w:r>
      <w:r>
        <w:rPr>
          <w:b/>
          <w:bCs/>
        </w:rPr>
        <w:br/>
      </w:r>
      <w:r w:rsidRPr="00756073">
        <w:rPr>
          <w:b/>
          <w:bCs/>
        </w:rPr>
        <w:t>правилам ООН, представленных GRPE</w:t>
      </w:r>
    </w:p>
    <w:p w14:paraId="3BA93CD2" w14:textId="7D8521D3" w:rsidR="00756073" w:rsidRPr="00756073" w:rsidRDefault="00756073" w:rsidP="00756073">
      <w:pPr>
        <w:pStyle w:val="HChG"/>
      </w:pPr>
      <w:r w:rsidRPr="00756073">
        <w:tab/>
      </w:r>
      <w:r w:rsidRPr="00756073">
        <w:tab/>
        <w:t xml:space="preserve">Предложение по новой серии поправок 07 </w:t>
      </w:r>
      <w:r w:rsidR="00F81526">
        <w:br/>
      </w:r>
      <w:r w:rsidRPr="00756073">
        <w:t xml:space="preserve">к Правилам </w:t>
      </w:r>
      <w:r w:rsidR="00F81526">
        <w:t>№ </w:t>
      </w:r>
      <w:r w:rsidRPr="00756073">
        <w:t>49 ООН (выбросы загрязняющих веществ двигателями с</w:t>
      </w:r>
      <w:r w:rsidR="00F81526">
        <w:t xml:space="preserve"> </w:t>
      </w:r>
      <w:r w:rsidRPr="00756073">
        <w:t>воспламенением от сжатия и двигателями с</w:t>
      </w:r>
      <w:r w:rsidRPr="00756073">
        <w:rPr>
          <w:lang w:val="en-US"/>
        </w:rPr>
        <w:t> </w:t>
      </w:r>
      <w:r w:rsidRPr="00756073">
        <w:t>принудительным зажиганием (СНГ и КПГ))</w:t>
      </w:r>
    </w:p>
    <w:p w14:paraId="19B7BE5B" w14:textId="102DED23" w:rsidR="00756073" w:rsidRPr="00756073" w:rsidRDefault="00756073" w:rsidP="00756073">
      <w:pPr>
        <w:pStyle w:val="H1G"/>
      </w:pPr>
      <w:r w:rsidRPr="00756073">
        <w:tab/>
      </w:r>
      <w:r w:rsidRPr="00756073">
        <w:tab/>
        <w:t>Представлено Рабочей группой по проблемам энергии и</w:t>
      </w:r>
      <w:r w:rsidR="00F81526">
        <w:t> </w:t>
      </w:r>
      <w:r w:rsidRPr="00756073">
        <w:t>загрязнения окружающей среды</w:t>
      </w:r>
      <w:r w:rsidRPr="00756073">
        <w:rPr>
          <w:b w:val="0"/>
          <w:bCs/>
          <w:sz w:val="20"/>
        </w:rPr>
        <w:footnoteReference w:customMarkFollows="1" w:id="1"/>
        <w:t>*</w:t>
      </w:r>
    </w:p>
    <w:p w14:paraId="390E6347" w14:textId="740E643E" w:rsidR="00756073" w:rsidRPr="00756073" w:rsidRDefault="00756073" w:rsidP="00756073">
      <w:pPr>
        <w:pStyle w:val="SingleTxtG"/>
      </w:pPr>
      <w:r w:rsidRPr="00756073">
        <w:tab/>
        <w:t xml:space="preserve">Воспроизведенный ниже текст был принят Рабочей группой по проблемам энергии и загрязнения окружающей среды (GRPE) на ее восемьдесят второй сессии (ECE/TRANS/WP.29/GRPE/82) и основан на документах ECE/TRANS/WP.29/GRPE/ 2021/6 и GRPE-82-22 с поправками, содержащимися в добавлении 1 к докладу о работе сессии. Речь идет о предложении по новой серии поправок 07 к Правилам </w:t>
      </w:r>
      <w:r w:rsidR="00F81526">
        <w:t>№ </w:t>
      </w:r>
      <w:r w:rsidRPr="00756073">
        <w:t>49 ООН (выбросы загрязняющих веществ двигателями с воспламенением от сжатия и двигателями с принудительным зажиганием (СНГ и КПГ)).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их сессиях в июне 2021 года.</w:t>
      </w:r>
    </w:p>
    <w:p w14:paraId="780379CD" w14:textId="77777777" w:rsidR="00756073" w:rsidRPr="00756073" w:rsidRDefault="00756073" w:rsidP="00756073">
      <w:pPr>
        <w:pStyle w:val="SingleTxtG"/>
      </w:pPr>
      <w:r w:rsidRPr="00756073">
        <w:br w:type="page"/>
      </w:r>
    </w:p>
    <w:p w14:paraId="3864939A" w14:textId="2D6CACAB" w:rsidR="00756073" w:rsidRPr="00756073" w:rsidRDefault="00756073" w:rsidP="00756073">
      <w:pPr>
        <w:pStyle w:val="SingleTxtG"/>
        <w:tabs>
          <w:tab w:val="clear" w:pos="1701"/>
        </w:tabs>
        <w:rPr>
          <w:b/>
          <w:i/>
          <w:iCs/>
        </w:rPr>
      </w:pPr>
      <w:r w:rsidRPr="00756073">
        <w:rPr>
          <w:bCs/>
          <w:i/>
          <w:iCs/>
        </w:rPr>
        <w:lastRenderedPageBreak/>
        <w:t>Пункт 1.2</w:t>
      </w:r>
      <w:r w:rsidRPr="00756073">
        <w:rPr>
          <w:b/>
        </w:rPr>
        <w:t xml:space="preserve"> </w:t>
      </w:r>
      <w:r w:rsidRPr="00756073">
        <w:rPr>
          <w:bCs/>
        </w:rPr>
        <w:t>изменить следующим образом:</w:t>
      </w:r>
    </w:p>
    <w:p w14:paraId="057F449B" w14:textId="77777777" w:rsidR="00756073" w:rsidRPr="00756073" w:rsidRDefault="00756073" w:rsidP="00756073">
      <w:pPr>
        <w:pStyle w:val="SingleTxtG"/>
        <w:tabs>
          <w:tab w:val="clear" w:pos="1701"/>
        </w:tabs>
      </w:pPr>
      <w:r w:rsidRPr="00756073">
        <w:t>«1.2</w:t>
      </w:r>
      <w:r w:rsidRPr="00756073">
        <w:tab/>
        <w:t>Эквивалентные официальные утверждения</w:t>
      </w:r>
    </w:p>
    <w:p w14:paraId="7E77909F" w14:textId="276B4665" w:rsidR="00756073" w:rsidRPr="00756073" w:rsidRDefault="00756073" w:rsidP="00756073">
      <w:pPr>
        <w:pStyle w:val="SingleTxtG"/>
        <w:tabs>
          <w:tab w:val="clear" w:pos="1701"/>
        </w:tabs>
        <w:ind w:left="2268" w:hanging="1134"/>
      </w:pPr>
      <w:r w:rsidRPr="00756073">
        <w:tab/>
        <w:t xml:space="preserve">В официальном утверждении на основании настоящих Правил не нуждаются двигатели, установленные на транспортных средствах, контрольная масса которых составляет не более 2840 кг и которые были официально утверждены на основании Правил </w:t>
      </w:r>
      <w:r w:rsidR="00F81526">
        <w:t>№ </w:t>
      </w:r>
      <w:r w:rsidRPr="00756073">
        <w:t xml:space="preserve">83 ООН </w:t>
      </w:r>
      <w:r w:rsidRPr="00756073">
        <w:rPr>
          <w:b/>
          <w:bCs/>
        </w:rPr>
        <w:t>л</w:t>
      </w:r>
      <w:r w:rsidRPr="00756073">
        <w:t>ибо Правил</w:t>
      </w:r>
      <w:r>
        <w:t xml:space="preserve"> </w:t>
      </w:r>
      <w:r w:rsidR="00F81526">
        <w:t>№ </w:t>
      </w:r>
      <w:r w:rsidRPr="00756073">
        <w:t>154 ООН в порядке распространения действующего официального утверждения».</w:t>
      </w:r>
    </w:p>
    <w:p w14:paraId="4BF42B4E" w14:textId="77777777" w:rsidR="00756073" w:rsidRPr="00756073" w:rsidRDefault="00756073" w:rsidP="00756073">
      <w:pPr>
        <w:pStyle w:val="SingleTxtG"/>
        <w:tabs>
          <w:tab w:val="clear" w:pos="1701"/>
        </w:tabs>
      </w:pPr>
      <w:r w:rsidRPr="00756073">
        <w:rPr>
          <w:i/>
          <w:iCs/>
        </w:rPr>
        <w:t>Включить новый пункт 2.46.1</w:t>
      </w:r>
      <w:r w:rsidRPr="00756073">
        <w:t xml:space="preserve"> следующего содержания:</w:t>
      </w:r>
    </w:p>
    <w:p w14:paraId="712E3FCD" w14:textId="01D6B035" w:rsidR="00756073" w:rsidRPr="00756073" w:rsidRDefault="00756073" w:rsidP="00756073">
      <w:pPr>
        <w:pStyle w:val="SingleTxtG"/>
        <w:tabs>
          <w:tab w:val="clear" w:pos="1701"/>
        </w:tabs>
        <w:ind w:left="2268" w:hanging="1134"/>
      </w:pPr>
      <w:r w:rsidRPr="00756073">
        <w:t>«2.46.1</w:t>
      </w:r>
      <w:r w:rsidRPr="00756073">
        <w:tab/>
        <w:t>"</w:t>
      </w:r>
      <w:r w:rsidRPr="00756073">
        <w:rPr>
          <w:i/>
          <w:iCs/>
        </w:rPr>
        <w:t>количество взвешенных частиц</w:t>
      </w:r>
      <w:r w:rsidRPr="00756073">
        <w:t>" (количество ВЧ) означает общее количество твердых частиц в выбросах отработавших газов, определяемое с соблюдением методов разбавления потока, отбора проб и измерения, указанных в приложении 4;»</w:t>
      </w:r>
      <w:r w:rsidR="00F81526">
        <w:t>.</w:t>
      </w:r>
    </w:p>
    <w:p w14:paraId="16528DF7" w14:textId="77777777" w:rsidR="00756073" w:rsidRPr="00756073" w:rsidRDefault="00756073" w:rsidP="00756073">
      <w:pPr>
        <w:pStyle w:val="SingleTxtG"/>
        <w:tabs>
          <w:tab w:val="clear" w:pos="1701"/>
        </w:tabs>
      </w:pPr>
      <w:r w:rsidRPr="00756073">
        <w:rPr>
          <w:i/>
          <w:iCs/>
        </w:rPr>
        <w:t>Пункт 3.1.3</w:t>
      </w:r>
      <w:r w:rsidRPr="00756073">
        <w:t xml:space="preserve"> изменить следующим образом:</w:t>
      </w:r>
    </w:p>
    <w:p w14:paraId="781D052F" w14:textId="77777777" w:rsidR="00756073" w:rsidRPr="00756073" w:rsidRDefault="00756073" w:rsidP="00756073">
      <w:pPr>
        <w:pStyle w:val="SingleTxtG"/>
        <w:tabs>
          <w:tab w:val="clear" w:pos="1701"/>
        </w:tabs>
        <w:ind w:left="2268" w:hanging="1134"/>
      </w:pPr>
      <w:r w:rsidRPr="00756073">
        <w:t>«3.1.3</w:t>
      </w:r>
      <w:r w:rsidRPr="00756073">
        <w:tab/>
        <w:t xml:space="preserve">Вместе с заявкой изготовитель представляет комплект документации с полным описанием любого элемента конструкции, который оказывает влияние на выбросы, метода ограничения выбросов системой двигателя, способа, с помощью которого система двигателя регулирует выходные параметры, оказывающие влияние на выбросы, независимо от того, производится ли это регулирование непосредственно или опосредованно, мер для предотвращения несанкционированного вмешательства и с развернутым пояснением принципа работы системы предупреждения и стимулирования действий, предусмотренной в пунктах 4 и 5 приложения 11. </w:t>
      </w:r>
    </w:p>
    <w:p w14:paraId="0C5CCEB8" w14:textId="65B6EC6F" w:rsidR="00756073" w:rsidRPr="00756073" w:rsidRDefault="00756073" w:rsidP="00756073">
      <w:pPr>
        <w:pStyle w:val="SingleTxtG"/>
        <w:tabs>
          <w:tab w:val="clear" w:pos="1701"/>
        </w:tabs>
        <w:ind w:left="2268" w:hanging="1134"/>
      </w:pPr>
      <w:r w:rsidRPr="00756073">
        <w:rPr>
          <w:b/>
          <w:bCs/>
        </w:rPr>
        <w:tab/>
      </w:r>
      <w:r w:rsidRPr="00756073">
        <w:t>Такой комплект документации надлежащим образом идентифицируется органом по официальному утверждению с проставлением им соответствующей даты и хранится у этого органа в течение не менее 10</w:t>
      </w:r>
      <w:r w:rsidR="00122062">
        <w:t> </w:t>
      </w:r>
      <w:r w:rsidRPr="00756073">
        <w:t>лет после предоставления официального утверждения.</w:t>
      </w:r>
    </w:p>
    <w:p w14:paraId="5F731905" w14:textId="6A660605" w:rsidR="00756073" w:rsidRPr="00756073" w:rsidRDefault="00756073" w:rsidP="00756073">
      <w:pPr>
        <w:pStyle w:val="SingleTxtG"/>
        <w:tabs>
          <w:tab w:val="clear" w:pos="1701"/>
        </w:tabs>
      </w:pPr>
      <w:r>
        <w:tab/>
      </w:r>
      <w:r w:rsidRPr="00756073">
        <w:t>Этот комплект документации состоит из следующих частей:</w:t>
      </w:r>
    </w:p>
    <w:p w14:paraId="5D93CD26" w14:textId="65F90871" w:rsidR="00756073" w:rsidRPr="00756073" w:rsidRDefault="00756073" w:rsidP="00756073">
      <w:pPr>
        <w:pStyle w:val="SingleTxtG"/>
        <w:numPr>
          <w:ilvl w:val="0"/>
          <w:numId w:val="24"/>
        </w:numPr>
        <w:tabs>
          <w:tab w:val="clear" w:pos="1701"/>
        </w:tabs>
        <w:ind w:left="2835" w:hanging="567"/>
      </w:pPr>
      <w:r w:rsidRPr="00756073">
        <w:t>информации, предусмотренной в пункте 5.1.4;</w:t>
      </w:r>
    </w:p>
    <w:p w14:paraId="0A322012" w14:textId="09139BBA" w:rsidR="00756073" w:rsidRPr="00756073" w:rsidRDefault="00756073" w:rsidP="00756073">
      <w:pPr>
        <w:pStyle w:val="SingleTxtG"/>
        <w:numPr>
          <w:ilvl w:val="0"/>
          <w:numId w:val="24"/>
        </w:numPr>
        <w:tabs>
          <w:tab w:val="clear" w:pos="1701"/>
        </w:tabs>
        <w:ind w:left="2835" w:hanging="567"/>
      </w:pPr>
      <w:r w:rsidRPr="00756073">
        <w:t>комплекта документации по ВФОВ, оговоренного в приложении</w:t>
      </w:r>
      <w:r>
        <w:t> </w:t>
      </w:r>
      <w:r w:rsidRPr="00756073">
        <w:t>2</w:t>
      </w:r>
      <w:r w:rsidRPr="00756073">
        <w:rPr>
          <w:lang w:val="en-GB"/>
        </w:rPr>
        <w:t>D</w:t>
      </w:r>
      <w:r w:rsidRPr="00756073">
        <w:t xml:space="preserve"> к настоящим Правилам, с тем чтобы органы по официальному утверждению имели возможность оценить адекватность использования ВФОВ. </w:t>
      </w:r>
    </w:p>
    <w:p w14:paraId="40051048" w14:textId="4F0EFA65" w:rsidR="00756073" w:rsidRPr="00756073" w:rsidRDefault="00756073" w:rsidP="00756073">
      <w:pPr>
        <w:pStyle w:val="SingleTxtG"/>
        <w:tabs>
          <w:tab w:val="clear" w:pos="1701"/>
        </w:tabs>
        <w:ind w:left="2268" w:hanging="1134"/>
      </w:pPr>
      <w:r>
        <w:tab/>
      </w:r>
      <w:r w:rsidRPr="00756073">
        <w:t>По просьбе изготовителя орган по официальному утверждению проводит предварительную оценку ВФОВ в отношении новых типов транспортных средств. В этом случае изготовитель за 2</w:t>
      </w:r>
      <w:r w:rsidR="00122062">
        <w:t>–</w:t>
      </w:r>
      <w:r w:rsidRPr="00756073">
        <w:t>12 месяцев до начала процесса официального утверждения типа предоставляет компетентному органу проект комплекта документации по ВФОВ.</w:t>
      </w:r>
    </w:p>
    <w:p w14:paraId="1D4E6769" w14:textId="3F999F33" w:rsidR="00756073" w:rsidRPr="00756073" w:rsidRDefault="00756073" w:rsidP="00756073">
      <w:pPr>
        <w:pStyle w:val="SingleTxtG"/>
        <w:tabs>
          <w:tab w:val="clear" w:pos="1701"/>
        </w:tabs>
        <w:ind w:left="2268" w:hanging="1134"/>
      </w:pPr>
      <w:r>
        <w:tab/>
      </w:r>
      <w:r w:rsidRPr="00756073">
        <w:t>На основе проекта комплекта документации по ВФОВ, представленного изготовителем, орган по официальному утверждению проводит предварительную оценку в соответствии с методикой, описанной в добавлении 2 к приложению 10. В</w:t>
      </w:r>
      <w:r w:rsidRPr="00756073">
        <w:rPr>
          <w:lang w:val="en-US"/>
        </w:rPr>
        <w:t> </w:t>
      </w:r>
      <w:r w:rsidRPr="00756073">
        <w:t>исключительных и должным образом обоснованных случаях орган по официальному утверждению может отступать от этой методики.</w:t>
      </w:r>
    </w:p>
    <w:p w14:paraId="63E1E509" w14:textId="037D4F4F" w:rsidR="00756073" w:rsidRPr="00756073" w:rsidRDefault="00756073" w:rsidP="00756073">
      <w:pPr>
        <w:pStyle w:val="SingleTxtG"/>
        <w:tabs>
          <w:tab w:val="clear" w:pos="1701"/>
        </w:tabs>
        <w:ind w:left="2268" w:hanging="1134"/>
      </w:pPr>
      <w:r>
        <w:tab/>
      </w:r>
      <w:r w:rsidRPr="00756073">
        <w:t>Результат предварительной оценки ВФОВ в отношении новых типов транспортных средств остается действительным для целей официального утверждения типа в течение периода, составляющего 18 месяцев. Допускается продление этого периода еще на 12 месяцев, если изготовитель предоставит органу по официальному утверждению доказательство того, что на рынке не появилось новых технологий, способных изменить предварительную оценку ВФОВ».</w:t>
      </w:r>
    </w:p>
    <w:p w14:paraId="6C1C6574" w14:textId="77777777" w:rsidR="00756073" w:rsidRPr="00756073" w:rsidRDefault="00756073" w:rsidP="00756073">
      <w:pPr>
        <w:pStyle w:val="SingleTxtG"/>
        <w:tabs>
          <w:tab w:val="clear" w:pos="1701"/>
        </w:tabs>
      </w:pPr>
      <w:r w:rsidRPr="00756073">
        <w:rPr>
          <w:i/>
          <w:iCs/>
        </w:rPr>
        <w:lastRenderedPageBreak/>
        <w:t>Пункт 4.12.1</w:t>
      </w:r>
      <w:r w:rsidRPr="00756073">
        <w:t xml:space="preserve"> изменить следующим образом:</w:t>
      </w:r>
    </w:p>
    <w:p w14:paraId="186D1585" w14:textId="77777777" w:rsidR="00756073" w:rsidRPr="00756073" w:rsidRDefault="00756073" w:rsidP="00756073">
      <w:pPr>
        <w:pStyle w:val="SingleTxtG"/>
        <w:tabs>
          <w:tab w:val="clear" w:pos="1701"/>
        </w:tabs>
        <w:ind w:left="2268" w:hanging="1134"/>
      </w:pPr>
      <w:r w:rsidRPr="00756073">
        <w:t>«4.12.1</w:t>
      </w:r>
      <w:r w:rsidRPr="00756073">
        <w:tab/>
        <w:t>Каждому официально утвержденному типу присваивают номер официального утверждения, первые две цифры которого (в настоящее время 07, что соответствует поправкам серии 07) указывают серию поправок, включающую самые последние существенные технические изменения, внесенные в Правила на момент предоставления официального утверждения. Одна и та же Договаривающаяся сторона не может присвоить этот номер другому типу двигателя или транспортного средства».</w:t>
      </w:r>
    </w:p>
    <w:p w14:paraId="2BDF44E4" w14:textId="77777777" w:rsidR="00756073" w:rsidRPr="00756073" w:rsidRDefault="00756073" w:rsidP="00756073">
      <w:pPr>
        <w:pStyle w:val="SingleTxtG"/>
        <w:tabs>
          <w:tab w:val="clear" w:pos="1701"/>
        </w:tabs>
      </w:pPr>
      <w:r w:rsidRPr="00756073">
        <w:rPr>
          <w:i/>
          <w:iCs/>
        </w:rPr>
        <w:t xml:space="preserve">Пункт </w:t>
      </w:r>
      <w:r w:rsidRPr="00756073">
        <w:rPr>
          <w:i/>
        </w:rPr>
        <w:t>5.1.4.1</w:t>
      </w:r>
      <w:r w:rsidRPr="00756073">
        <w:t xml:space="preserve"> изменить следующим образом:</w:t>
      </w:r>
    </w:p>
    <w:p w14:paraId="2F62B3CC" w14:textId="78FBA3B5" w:rsidR="00756073" w:rsidRPr="00756073" w:rsidRDefault="00756073" w:rsidP="00756073">
      <w:pPr>
        <w:pStyle w:val="SingleTxtG"/>
        <w:tabs>
          <w:tab w:val="clear" w:pos="1701"/>
        </w:tabs>
        <w:ind w:left="2268" w:hanging="1134"/>
      </w:pPr>
      <w:r w:rsidRPr="00756073">
        <w:t>«5.1.4.1</w:t>
      </w:r>
      <w:r w:rsidRPr="00756073">
        <w:tab/>
        <w:t xml:space="preserve">Комплект документации, предусмотренный пунктом 3 настоящих Правил, который дает возможность органу по официальному утверждению типа оценить методы ограничения выбросов и бортовые системы транспортного средства и двигателя и обеспечить правильную работу устройств ограничения выбросов </w:t>
      </w:r>
      <w:r w:rsidRPr="00756073">
        <w:rPr>
          <w:lang w:val="en-GB"/>
        </w:rPr>
        <w:t>NO</w:t>
      </w:r>
      <w:r w:rsidR="00122062">
        <w:rPr>
          <w:vertAlign w:val="subscript"/>
        </w:rPr>
        <w:t>х</w:t>
      </w:r>
      <w:r w:rsidRPr="00756073">
        <w:t>, а также комплекты документации, предусмотренные в приложении 10 (выбросы вне цикла), приложениях 9А и 9В (БД системы) и приложении 15 (двухтопливные двигатели) к настоящим Правилам, должны включать следующую информацию:</w:t>
      </w:r>
    </w:p>
    <w:p w14:paraId="78987232" w14:textId="79582CC3" w:rsidR="00756073" w:rsidRPr="00756073" w:rsidRDefault="00756073" w:rsidP="00756073">
      <w:pPr>
        <w:pStyle w:val="SingleTxtG"/>
        <w:tabs>
          <w:tab w:val="clear" w:pos="1701"/>
        </w:tabs>
        <w:ind w:left="2835" w:hanging="1701"/>
      </w:pPr>
      <w:r>
        <w:tab/>
      </w:r>
      <w:r w:rsidRPr="00756073">
        <w:t>а)</w:t>
      </w:r>
      <w:r w:rsidRPr="00756073">
        <w:tab/>
        <w:t>полное описание системы стимулирования действий, предусмотренной приложением 11, включая соответствующие принципы мониторинга;</w:t>
      </w:r>
    </w:p>
    <w:p w14:paraId="0B61E73F" w14:textId="79595903" w:rsidR="00756073" w:rsidRPr="00756073" w:rsidRDefault="00756073" w:rsidP="00756073">
      <w:pPr>
        <w:pStyle w:val="SingleTxtG"/>
        <w:tabs>
          <w:tab w:val="clear" w:pos="1701"/>
        </w:tabs>
        <w:ind w:left="2835" w:hanging="1701"/>
      </w:pPr>
      <w:r w:rsidRPr="00E13024">
        <w:tab/>
      </w:r>
      <w:r w:rsidRPr="00756073">
        <w:rPr>
          <w:lang w:val="en-GB"/>
        </w:rPr>
        <w:t>b</w:t>
      </w:r>
      <w:r w:rsidRPr="00756073">
        <w:t>)</w:t>
      </w:r>
      <w:r w:rsidRPr="00756073">
        <w:tab/>
        <w:t>описание мер для предотвращения несанкционированного вмешательства, указанных в пунктах</w:t>
      </w:r>
      <w:r w:rsidRPr="00756073">
        <w:rPr>
          <w:lang w:val="en-US"/>
        </w:rPr>
        <w:t> </w:t>
      </w:r>
      <w:r w:rsidRPr="00756073">
        <w:t xml:space="preserve">3.1.4 </w:t>
      </w:r>
      <w:r w:rsidRPr="00756073">
        <w:rPr>
          <w:lang w:val="en-GB"/>
        </w:rPr>
        <w:t>b</w:t>
      </w:r>
      <w:r w:rsidRPr="00756073">
        <w:t xml:space="preserve">) и 3.2.4 </w:t>
      </w:r>
      <w:r w:rsidRPr="00756073">
        <w:rPr>
          <w:lang w:val="en-GB"/>
        </w:rPr>
        <w:t>a</w:t>
      </w:r>
      <w:r w:rsidRPr="00756073">
        <w:t>)»</w:t>
      </w:r>
      <w:r>
        <w:t>.</w:t>
      </w:r>
    </w:p>
    <w:p w14:paraId="45F111C3" w14:textId="77777777" w:rsidR="00756073" w:rsidRPr="00756073" w:rsidRDefault="00756073" w:rsidP="00756073">
      <w:pPr>
        <w:pStyle w:val="SingleTxtG"/>
        <w:tabs>
          <w:tab w:val="clear" w:pos="1701"/>
        </w:tabs>
        <w:rPr>
          <w:i/>
        </w:rPr>
      </w:pPr>
      <w:r w:rsidRPr="00756073">
        <w:rPr>
          <w:i/>
          <w:iCs/>
        </w:rPr>
        <w:t xml:space="preserve">Пункт </w:t>
      </w:r>
      <w:r w:rsidRPr="00756073">
        <w:rPr>
          <w:i/>
        </w:rPr>
        <w:t xml:space="preserve">5.2.4 </w:t>
      </w:r>
      <w:r w:rsidRPr="00756073">
        <w:t>изменить следующим образом</w:t>
      </w:r>
      <w:r w:rsidRPr="00756073">
        <w:rPr>
          <w:iCs/>
        </w:rPr>
        <w:t>:</w:t>
      </w:r>
    </w:p>
    <w:p w14:paraId="4C433051" w14:textId="451B8F94" w:rsidR="00756073" w:rsidRPr="00756073" w:rsidRDefault="00756073" w:rsidP="00756073">
      <w:pPr>
        <w:pStyle w:val="SingleTxtG"/>
        <w:tabs>
          <w:tab w:val="clear" w:pos="1701"/>
        </w:tabs>
        <w:ind w:left="2268" w:hanging="1134"/>
      </w:pPr>
      <w:r w:rsidRPr="00756073">
        <w:t>«5.2.4</w:t>
      </w:r>
      <w:r w:rsidRPr="00756073">
        <w:tab/>
        <w:t xml:space="preserve">В случае испытаний двигателей с принудительным зажиганием на разбавление, проводимых с использованием системы разбавления отработавших газов, допускается использование систем анализатора, отвечающих общим предписаниям и требованиям в отношении процедур калибровки, изложенным в Правилах </w:t>
      </w:r>
      <w:r w:rsidR="00F81526">
        <w:t>№ </w:t>
      </w:r>
      <w:r w:rsidRPr="00756073">
        <w:t xml:space="preserve">83 ООН либо в Правилах </w:t>
      </w:r>
      <w:r w:rsidR="00F81526">
        <w:t>№ </w:t>
      </w:r>
      <w:r w:rsidRPr="00756073">
        <w:t>154 ООН. В этом случае положения пункта 9 и добавления 2 к приложению</w:t>
      </w:r>
      <w:r w:rsidRPr="00756073">
        <w:rPr>
          <w:lang w:val="en-US"/>
        </w:rPr>
        <w:t> </w:t>
      </w:r>
      <w:r w:rsidRPr="00756073">
        <w:t>4 к настоящим Правилам не применяют.</w:t>
      </w:r>
    </w:p>
    <w:p w14:paraId="48A18265" w14:textId="7F87E624" w:rsidR="00756073" w:rsidRPr="00756073" w:rsidRDefault="00756073" w:rsidP="00756073">
      <w:pPr>
        <w:pStyle w:val="SingleTxtG"/>
        <w:tabs>
          <w:tab w:val="clear" w:pos="1701"/>
        </w:tabs>
        <w:ind w:left="2268" w:hanging="1134"/>
      </w:pPr>
      <w:r w:rsidRPr="00756073">
        <w:tab/>
        <w:t>Вместе с тем применяют процедуры испытания, указанные в пункте 7 приложения 4 к настоящим Правилам, а также методы расчета выбросов, предусмотренные в пункте 8 приложения 4 к настоящим Правилам</w:t>
      </w:r>
      <w:r w:rsidR="00F81526">
        <w:t>».</w:t>
      </w:r>
    </w:p>
    <w:p w14:paraId="771436E7" w14:textId="77777777" w:rsidR="00756073" w:rsidRPr="00756073" w:rsidRDefault="00756073" w:rsidP="00756073">
      <w:pPr>
        <w:pStyle w:val="SingleTxtG"/>
        <w:tabs>
          <w:tab w:val="clear" w:pos="1701"/>
        </w:tabs>
      </w:pPr>
      <w:r w:rsidRPr="00756073">
        <w:rPr>
          <w:i/>
          <w:iCs/>
        </w:rPr>
        <w:t xml:space="preserve">Пункт </w:t>
      </w:r>
      <w:r w:rsidRPr="00756073">
        <w:rPr>
          <w:i/>
        </w:rPr>
        <w:t>13</w:t>
      </w:r>
      <w:r w:rsidRPr="00756073">
        <w:t xml:space="preserve"> изменить следующим образом:</w:t>
      </w:r>
    </w:p>
    <w:p w14:paraId="5D8B306E" w14:textId="57EAD4A6" w:rsidR="00756073" w:rsidRPr="00756073" w:rsidRDefault="00756073" w:rsidP="005F2A3F">
      <w:pPr>
        <w:pStyle w:val="SingleTxtG"/>
        <w:tabs>
          <w:tab w:val="clear" w:pos="1701"/>
        </w:tabs>
        <w:spacing w:before="240" w:after="240"/>
        <w:rPr>
          <w:b/>
        </w:rPr>
      </w:pPr>
      <w:r w:rsidRPr="00756073">
        <w:t>«</w:t>
      </w:r>
      <w:bookmarkStart w:id="0" w:name="_Toc307818772"/>
      <w:bookmarkStart w:id="1" w:name="_Toc307819143"/>
      <w:bookmarkStart w:id="2" w:name="_Toc339460467"/>
      <w:bookmarkStart w:id="3" w:name="_Toc339541990"/>
      <w:bookmarkStart w:id="4" w:name="_Toc307819144"/>
      <w:r w:rsidRPr="00E9366B">
        <w:rPr>
          <w:b/>
          <w:sz w:val="28"/>
          <w:szCs w:val="28"/>
        </w:rPr>
        <w:t>13.</w:t>
      </w:r>
      <w:r w:rsidRPr="00E9366B">
        <w:rPr>
          <w:b/>
          <w:sz w:val="28"/>
          <w:szCs w:val="28"/>
        </w:rPr>
        <w:tab/>
      </w:r>
      <w:bookmarkEnd w:id="0"/>
      <w:bookmarkEnd w:id="1"/>
      <w:bookmarkEnd w:id="2"/>
      <w:bookmarkEnd w:id="3"/>
      <w:r w:rsidRPr="00E9366B">
        <w:rPr>
          <w:b/>
          <w:sz w:val="28"/>
          <w:szCs w:val="28"/>
        </w:rPr>
        <w:t>Переходные положения</w:t>
      </w:r>
    </w:p>
    <w:p w14:paraId="3FCDD72F" w14:textId="77777777" w:rsidR="00756073" w:rsidRPr="00756073" w:rsidRDefault="00756073" w:rsidP="005F2A3F">
      <w:pPr>
        <w:pStyle w:val="SingleTxtG"/>
        <w:tabs>
          <w:tab w:val="clear" w:pos="1701"/>
        </w:tabs>
        <w:ind w:left="2268" w:hanging="1134"/>
      </w:pPr>
      <w:r w:rsidRPr="00756073">
        <w:t>13.1</w:t>
      </w:r>
      <w:r w:rsidRPr="00756073">
        <w:tab/>
      </w:r>
      <w:bookmarkEnd w:id="4"/>
      <w:r w:rsidRPr="00756073">
        <w:t>Общие положения</w:t>
      </w:r>
    </w:p>
    <w:p w14:paraId="56C4FD24" w14:textId="77777777" w:rsidR="00756073" w:rsidRPr="00756073" w:rsidRDefault="00756073" w:rsidP="005F2A3F">
      <w:pPr>
        <w:pStyle w:val="SingleTxtG"/>
        <w:tabs>
          <w:tab w:val="clear" w:pos="1701"/>
        </w:tabs>
        <w:ind w:left="2268" w:hanging="1134"/>
      </w:pPr>
      <w:r w:rsidRPr="00756073">
        <w:t>13.1.1</w:t>
      </w:r>
      <w:r w:rsidRPr="00756073">
        <w:tab/>
        <w:t>Начиная с официальной даты вступления в силу поправок серии 07 ни одна из Договаривающихся сторон, применяющих настоящие Правила, не отказывает в предоставлении официального утверждения на основании настоящих Правил с внесенными в них поправками серии 07.</w:t>
      </w:r>
    </w:p>
    <w:p w14:paraId="5E302A77" w14:textId="77777777" w:rsidR="00756073" w:rsidRPr="00756073" w:rsidRDefault="00756073" w:rsidP="005F2A3F">
      <w:pPr>
        <w:pStyle w:val="SingleTxtG"/>
        <w:tabs>
          <w:tab w:val="clear" w:pos="1701"/>
        </w:tabs>
        <w:ind w:left="2268" w:hanging="1134"/>
      </w:pPr>
      <w:r w:rsidRPr="00756073">
        <w:t>13.2</w:t>
      </w:r>
      <w:bookmarkStart w:id="5" w:name="_Toc307819145"/>
      <w:r w:rsidRPr="00756073">
        <w:tab/>
        <w:t>Официальные утверждения типа</w:t>
      </w:r>
      <w:bookmarkEnd w:id="5"/>
    </w:p>
    <w:p w14:paraId="78D9EFA5" w14:textId="77777777" w:rsidR="00756073" w:rsidRPr="00756073" w:rsidRDefault="00756073" w:rsidP="005F2A3F">
      <w:pPr>
        <w:pStyle w:val="SingleTxtG"/>
        <w:tabs>
          <w:tab w:val="clear" w:pos="1701"/>
        </w:tabs>
        <w:ind w:left="2268" w:hanging="1134"/>
      </w:pPr>
      <w:r w:rsidRPr="00756073">
        <w:t>13.2.1</w:t>
      </w:r>
      <w:r w:rsidRPr="00756073">
        <w:tab/>
        <w:t>Начиная с официальной даты вступления в силу поправок серии 07 Договаривающиеся стороны, применяющие настоящие Правила, предоставляют официальные утверждения в отношении новых типов транспортных средств или двигателей только в том случае, если они отвечают предписаниям настоящих Правил с внесенными в них поправками серии 07.</w:t>
      </w:r>
    </w:p>
    <w:p w14:paraId="5BCB73AB" w14:textId="001A5CF7" w:rsidR="00756073" w:rsidRPr="00756073" w:rsidRDefault="00756073" w:rsidP="005F2A3F">
      <w:pPr>
        <w:pStyle w:val="SingleTxtG"/>
        <w:tabs>
          <w:tab w:val="clear" w:pos="1701"/>
        </w:tabs>
        <w:ind w:left="2268" w:hanging="1134"/>
      </w:pPr>
      <w:r w:rsidRPr="00756073">
        <w:lastRenderedPageBreak/>
        <w:t>13.2.2</w:t>
      </w:r>
      <w:r w:rsidRPr="00756073">
        <w:tab/>
        <w:t>В порядке отступления от положений пункта 13.2.1 с 1 января 2023 года новые типы двигателей с принудительным зажиганием, двухтопливные двигатели типа 1А и двухтопливные двигатели типа</w:t>
      </w:r>
      <w:r w:rsidRPr="00756073">
        <w:rPr>
          <w:lang w:val="en-US"/>
        </w:rPr>
        <w:t> </w:t>
      </w:r>
      <w:r w:rsidRPr="00756073">
        <w:t>1В (в</w:t>
      </w:r>
      <w:r w:rsidR="005F2A3F">
        <w:rPr>
          <w:lang w:val="en-US"/>
        </w:rPr>
        <w:t> </w:t>
      </w:r>
      <w:r w:rsidRPr="00756073">
        <w:t>двухтопливном режиме), а также транспортные средства, оснащенные такими двигателями, должны отвечать предъявляемым согласно пункту</w:t>
      </w:r>
      <w:r w:rsidR="005F2A3F">
        <w:rPr>
          <w:lang w:val="en-US"/>
        </w:rPr>
        <w:t> </w:t>
      </w:r>
      <w:r w:rsidRPr="00756073">
        <w:t xml:space="preserve">6.3 приложения 8 требованиям к максимально допустимому коэффициенту соответствия по количеству ВЧ. Вместе с тем, начиная с даты вступления в силу настоящих Правил, в сообщении об официальном утверждении типа и для целей мониторинга в числе данных, отражающих результаты подтверждающих испытаний с применением ПСИВ, должны указываться коэффициент соответствия по количеству ВЧ в пределах рабочего окна и коэффициент соответствия в пределах окна регистрации массы </w:t>
      </w:r>
      <w:r w:rsidRPr="00756073">
        <w:rPr>
          <w:lang w:val="en-GB"/>
        </w:rPr>
        <w:t>CO</w:t>
      </w:r>
      <w:r w:rsidRPr="00756073">
        <w:rPr>
          <w:vertAlign w:val="subscript"/>
        </w:rPr>
        <w:t>2</w:t>
      </w:r>
      <w:r w:rsidRPr="00756073">
        <w:t>.</w:t>
      </w:r>
    </w:p>
    <w:p w14:paraId="27214229" w14:textId="0E1A20D7" w:rsidR="00756073" w:rsidRPr="00756073" w:rsidRDefault="00756073" w:rsidP="005F2A3F">
      <w:pPr>
        <w:pStyle w:val="SingleTxtG"/>
        <w:tabs>
          <w:tab w:val="clear" w:pos="1701"/>
        </w:tabs>
        <w:ind w:left="2268" w:hanging="1134"/>
      </w:pPr>
      <w:r w:rsidRPr="00756073">
        <w:t>13.2.3</w:t>
      </w:r>
      <w:r w:rsidRPr="00756073">
        <w:tab/>
        <w:t>Начиная с официальной даты вступления в силу поправок серии 07 Договаривающиеся стороны, применяющие настоящие Правила, не обязаны признавать официальные утверждения типа, которые не были предоставлены на основании</w:t>
      </w:r>
      <w:r w:rsidR="005F2A3F" w:rsidRPr="005F2A3F">
        <w:t xml:space="preserve"> </w:t>
      </w:r>
      <w:r w:rsidRPr="00756073">
        <w:t>поправок серии 07 к настоящим Правилам.</w:t>
      </w:r>
    </w:p>
    <w:p w14:paraId="41F3ECF8" w14:textId="22BA9D03" w:rsidR="00756073" w:rsidRPr="00756073" w:rsidRDefault="00756073" w:rsidP="005F2A3F">
      <w:pPr>
        <w:pStyle w:val="SingleTxtG"/>
        <w:tabs>
          <w:tab w:val="clear" w:pos="1701"/>
        </w:tabs>
        <w:ind w:left="2268" w:hanging="1134"/>
      </w:pPr>
      <w:r w:rsidRPr="00756073">
        <w:t>13.2.4</w:t>
      </w:r>
      <w:r w:rsidRPr="00756073">
        <w:tab/>
        <w:t>В порядке отступления от положений пункта 13.2.3 по истечении двух лет после официальной даты вступления в силу поправок серии</w:t>
      </w:r>
      <w:r w:rsidRPr="00756073">
        <w:rPr>
          <w:lang w:val="en-US"/>
        </w:rPr>
        <w:t> </w:t>
      </w:r>
      <w:r w:rsidRPr="00756073">
        <w:t>07 применительно к новым транспортным средствам, оснащенным двигателями с принудительным зажиганием, двухтопливными двигателями типа 1А и двухтопливными двигателями типа 1В (в</w:t>
      </w:r>
      <w:r w:rsidR="005F2A3F">
        <w:rPr>
          <w:lang w:val="en-US"/>
        </w:rPr>
        <w:t> </w:t>
      </w:r>
      <w:r w:rsidRPr="00756073">
        <w:t>двухтопливном режиме), которые не отвечают предъявляемым согласно пункту 6.3 приложения 8 и предписаниям настоящих Правил требованиям к максимально допустимому коэффициенту соответствия по количеству ВЧ, Договаривающиеся стороны, применяющие настоящие Правила, не обязаны признавать официальные утверждения типа, которые не были предоставлены на основании</w:t>
      </w:r>
      <w:r w:rsidR="00F81526">
        <w:t xml:space="preserve"> </w:t>
      </w:r>
      <w:r w:rsidRPr="00756073">
        <w:t xml:space="preserve">поправок серии 07 к настоящим Правилам. Вместе с тем, начиная с официальной даты вступления в силу поправок серии 07, в сообщении об официальном утверждении типа и для целей мониторинга в числе данных, отражающих результаты подтверждающих испытаний с применением ПСИВ, должны указываться коэффициент соответствия по количеству ВЧ в пределах рабочего окна и коэффициент соответствия в пределах окна регистрации массы </w:t>
      </w:r>
      <w:r w:rsidRPr="00756073">
        <w:rPr>
          <w:lang w:val="en-GB"/>
        </w:rPr>
        <w:t>CO</w:t>
      </w:r>
      <w:r w:rsidRPr="00756073">
        <w:rPr>
          <w:vertAlign w:val="subscript"/>
        </w:rPr>
        <w:t>2</w:t>
      </w:r>
      <w:r w:rsidRPr="00756073">
        <w:t>.</w:t>
      </w:r>
    </w:p>
    <w:p w14:paraId="45D6CA46" w14:textId="1CFF0BC0" w:rsidR="00756073" w:rsidRPr="00756073" w:rsidRDefault="00756073" w:rsidP="005F2A3F">
      <w:pPr>
        <w:pStyle w:val="SingleTxtG"/>
        <w:tabs>
          <w:tab w:val="clear" w:pos="1701"/>
        </w:tabs>
        <w:ind w:left="2268" w:hanging="1134"/>
      </w:pPr>
      <w:r w:rsidRPr="00756073">
        <w:t>13.2.5</w:t>
      </w:r>
      <w:r w:rsidRPr="00756073">
        <w:tab/>
        <w:t>Начиная с официальной даты вступления в силу поправок серии 07 Договаривающиеся стороны, применяющие настоящие Правила, не обязаны признавать официальные утверждения типа в отношении транспортных средств контрольной массой свыше 2380 кг, но не более 2610 кг, которые не были предоставлены на основании поправок серии</w:t>
      </w:r>
      <w:r w:rsidR="002544DA">
        <w:t> </w:t>
      </w:r>
      <w:r w:rsidRPr="00756073">
        <w:t>07 к настоящим Правилам.</w:t>
      </w:r>
    </w:p>
    <w:p w14:paraId="5C1AB3A6" w14:textId="77777777" w:rsidR="00756073" w:rsidRPr="00756073" w:rsidRDefault="00756073" w:rsidP="005F2A3F">
      <w:pPr>
        <w:pStyle w:val="SingleTxtG"/>
        <w:tabs>
          <w:tab w:val="clear" w:pos="1701"/>
        </w:tabs>
        <w:ind w:left="2268" w:hanging="1134"/>
      </w:pPr>
      <w:r w:rsidRPr="00756073">
        <w:t>13.3</w:t>
      </w:r>
      <w:r w:rsidRPr="00756073">
        <w:tab/>
        <w:t>Зарезервирован</w:t>
      </w:r>
    </w:p>
    <w:p w14:paraId="076AC771" w14:textId="77777777" w:rsidR="00756073" w:rsidRPr="00756073" w:rsidRDefault="00756073" w:rsidP="005F2A3F">
      <w:pPr>
        <w:pStyle w:val="SingleTxtG"/>
        <w:tabs>
          <w:tab w:val="clear" w:pos="1701"/>
        </w:tabs>
        <w:ind w:left="2268" w:hanging="1134"/>
      </w:pPr>
      <w:r w:rsidRPr="00756073">
        <w:t>13.4</w:t>
      </w:r>
      <w:r w:rsidRPr="00756073">
        <w:tab/>
        <w:t>Специальные положения</w:t>
      </w:r>
    </w:p>
    <w:p w14:paraId="2671EF40" w14:textId="77777777" w:rsidR="00756073" w:rsidRPr="00756073" w:rsidRDefault="00756073" w:rsidP="005F2A3F">
      <w:pPr>
        <w:pStyle w:val="SingleTxtG"/>
        <w:tabs>
          <w:tab w:val="clear" w:pos="1701"/>
        </w:tabs>
        <w:ind w:left="2268" w:hanging="1134"/>
      </w:pPr>
      <w:r w:rsidRPr="00756073">
        <w:t>13.4.1</w:t>
      </w:r>
      <w:r w:rsidRPr="00756073">
        <w:tab/>
        <w:t>Договаривающиеся стороны, применяющие настоящие Правила, могут и далее предоставлять официальные утверждения в отношении тех систем двигателей или транспортных средств, которые отвечают предписаниям любых предшествующих серий поправок к настоящим Правилам или к любому их варианту, при условии, что данные транспортные средства предназначены для сбыта или экспорта в страны, применяющие соответствующие требования в своем национальном законодательстве.</w:t>
      </w:r>
    </w:p>
    <w:p w14:paraId="7BF442BD" w14:textId="77777777" w:rsidR="00756073" w:rsidRPr="00756073" w:rsidRDefault="00756073" w:rsidP="005F2A3F">
      <w:pPr>
        <w:pStyle w:val="SingleTxtG"/>
        <w:tabs>
          <w:tab w:val="clear" w:pos="1701"/>
        </w:tabs>
        <w:ind w:left="2268" w:hanging="1134"/>
      </w:pPr>
      <w:r w:rsidRPr="00756073">
        <w:t>13.4.2</w:t>
      </w:r>
      <w:r w:rsidRPr="00756073">
        <w:tab/>
        <w:t>Сменные двигатели для транспортных средств, находящихся в эксплуатации</w:t>
      </w:r>
    </w:p>
    <w:p w14:paraId="64B13A5A" w14:textId="77777777" w:rsidR="00756073" w:rsidRPr="00756073" w:rsidRDefault="00756073" w:rsidP="005F2A3F">
      <w:pPr>
        <w:pStyle w:val="SingleTxtG"/>
        <w:tabs>
          <w:tab w:val="clear" w:pos="1701"/>
        </w:tabs>
        <w:ind w:left="2268" w:hanging="1134"/>
      </w:pPr>
      <w:r w:rsidRPr="00756073">
        <w:tab/>
        <w:t xml:space="preserve">Договаривающиеся стороны, применяющие настоящие Правила, могут и далее предоставлять официальные утверждения в отношении тех двигателей, которые отвечают предписаниям настоящих Правил с </w:t>
      </w:r>
      <w:r w:rsidRPr="00756073">
        <w:lastRenderedPageBreak/>
        <w:t>внесенными в них поправками любых предшествующих серий либо любого варианта этих Правил, при условии, что конкретный двигатель предназначен в качестве сменного для транспортного средства, находящегося в эксплуатации, причем что на момент ввода этого транспортного средства в эксплуатацию в отношении данного двигателя применялся прежний стандарт.</w:t>
      </w:r>
    </w:p>
    <w:p w14:paraId="7E188BE6" w14:textId="77777777" w:rsidR="00756073" w:rsidRPr="00756073" w:rsidRDefault="00756073" w:rsidP="005F2A3F">
      <w:pPr>
        <w:pStyle w:val="SingleTxtG"/>
        <w:tabs>
          <w:tab w:val="clear" w:pos="1701"/>
        </w:tabs>
        <w:ind w:left="2268" w:hanging="1134"/>
      </w:pPr>
      <w:r w:rsidRPr="00756073">
        <w:t>13.4.3</w:t>
      </w:r>
      <w:r w:rsidRPr="00756073">
        <w:tab/>
        <w:t>В случае применения специальных положений, изложенных в пункте</w:t>
      </w:r>
      <w:r w:rsidRPr="00756073">
        <w:rPr>
          <w:lang w:val="en-US"/>
        </w:rPr>
        <w:t> </w:t>
      </w:r>
      <w:r w:rsidRPr="00756073">
        <w:t>13.4.1 или в пункте 13.4.2, сообщение об официальном утверждении типа, предусмотренное в пункте 1.6 добавления к приложениям 2А и 2С, должно включать информацию, касающуюся этих положений.</w:t>
      </w:r>
    </w:p>
    <w:p w14:paraId="0EBBE467" w14:textId="77777777" w:rsidR="00756073" w:rsidRPr="00756073" w:rsidRDefault="00756073" w:rsidP="005F2A3F">
      <w:pPr>
        <w:pStyle w:val="SingleTxtG"/>
        <w:tabs>
          <w:tab w:val="clear" w:pos="1701"/>
        </w:tabs>
        <w:ind w:left="2268" w:hanging="1134"/>
      </w:pPr>
      <w:r w:rsidRPr="00756073">
        <w:t>13.4.3.1</w:t>
      </w:r>
      <w:r w:rsidRPr="00756073">
        <w:tab/>
        <w:t>В случае официальных утверждений на основании специальных положений, изложенных в пункте 13.4.1, сообщение об официальном утверждении типа должно включать в конце первой страницы данного сообщения нижеследующий текст с указанием — вместо "хх" — номера серии поправок, как показано в примере ниже:</w:t>
      </w:r>
    </w:p>
    <w:p w14:paraId="593601FB" w14:textId="73E79774" w:rsidR="00756073" w:rsidRPr="00756073" w:rsidRDefault="00756073" w:rsidP="00756073">
      <w:pPr>
        <w:pStyle w:val="SingleTxtG"/>
        <w:tabs>
          <w:tab w:val="clear" w:pos="1701"/>
        </w:tabs>
      </w:pPr>
      <w:r w:rsidRPr="00756073">
        <w:tab/>
        <w:t xml:space="preserve">"Двигатель соответствует поправкам серии хх к Правилам </w:t>
      </w:r>
      <w:r w:rsidR="00F81526">
        <w:t>№ </w:t>
      </w:r>
      <w:r w:rsidRPr="00756073">
        <w:t>49 ООН".</w:t>
      </w:r>
    </w:p>
    <w:p w14:paraId="07F6EDBA" w14:textId="77777777" w:rsidR="00756073" w:rsidRPr="00756073" w:rsidRDefault="00756073" w:rsidP="005F2A3F">
      <w:pPr>
        <w:pStyle w:val="SingleTxtG"/>
        <w:tabs>
          <w:tab w:val="clear" w:pos="1701"/>
        </w:tabs>
        <w:ind w:left="2268" w:hanging="1134"/>
      </w:pPr>
      <w:r w:rsidRPr="00756073">
        <w:t>13.4.3.2</w:t>
      </w:r>
      <w:r w:rsidRPr="00756073">
        <w:tab/>
        <w:t>В случае официальных утверждений на основании специальных положений, изложенных в пункте 13.4.2, сообщение об официальном утверждении типа должно включать в конце первой страницы данного сообщения нижеследующий текст с указанием — вместо "хх" — номера серии поправок, как показано в примере ниже:</w:t>
      </w:r>
    </w:p>
    <w:p w14:paraId="270AAF7F" w14:textId="67020927" w:rsidR="00756073" w:rsidRPr="00756073" w:rsidRDefault="00756073" w:rsidP="005F2A3F">
      <w:pPr>
        <w:pStyle w:val="SingleTxtG"/>
        <w:tabs>
          <w:tab w:val="clear" w:pos="1701"/>
        </w:tabs>
        <w:ind w:left="2268" w:hanging="1134"/>
      </w:pPr>
      <w:r w:rsidRPr="00756073">
        <w:tab/>
        <w:t>"Сменный двигатель соответствует поправкам серии хх к Правилам</w:t>
      </w:r>
      <w:r w:rsidR="002544DA">
        <w:t xml:space="preserve"> </w:t>
      </w:r>
      <w:r w:rsidR="00F81526">
        <w:t>№ </w:t>
      </w:r>
      <w:r w:rsidRPr="00756073">
        <w:t>49 ООН".</w:t>
      </w:r>
    </w:p>
    <w:p w14:paraId="5FFB5415" w14:textId="77777777" w:rsidR="00756073" w:rsidRPr="00756073" w:rsidRDefault="00756073" w:rsidP="005F2A3F">
      <w:pPr>
        <w:pStyle w:val="SingleTxtG"/>
        <w:tabs>
          <w:tab w:val="clear" w:pos="1701"/>
        </w:tabs>
        <w:ind w:left="2268" w:hanging="1134"/>
      </w:pPr>
      <w:r w:rsidRPr="00756073">
        <w:t>13.4.4</w:t>
      </w:r>
      <w:r w:rsidRPr="00756073">
        <w:tab/>
        <w:t>Надлежит добиться того, чтобы измененные требования об эксплуатационном испытании в соответствии с пунктом 9 не применялись ретроактивно к двигателям и транспортным средствам, которые не были официально утверждены на основании этих требований. Таким образом, транспортные средства, подлежащие эксплуатационным испытаниям на основании пункта 9, всегда должны испытываться согласно предписаниям, изложенным в соответствующем пересмотренном варианте настоящих Правил, который применяется на момент официального утверждения типа».</w:t>
      </w:r>
    </w:p>
    <w:p w14:paraId="47D58544" w14:textId="77777777" w:rsidR="00756073" w:rsidRPr="00756073" w:rsidRDefault="00756073" w:rsidP="00756073">
      <w:pPr>
        <w:pStyle w:val="SingleTxtG"/>
        <w:tabs>
          <w:tab w:val="clear" w:pos="1701"/>
        </w:tabs>
        <w:rPr>
          <w:i/>
        </w:rPr>
      </w:pPr>
      <w:r w:rsidRPr="00756073">
        <w:rPr>
          <w:i/>
        </w:rPr>
        <w:t>Добавление к приложению 2</w:t>
      </w:r>
      <w:r w:rsidRPr="00756073">
        <w:rPr>
          <w:i/>
          <w:lang w:val="en-GB"/>
        </w:rPr>
        <w:t>A</w:t>
      </w:r>
    </w:p>
    <w:p w14:paraId="65666129" w14:textId="542605B1" w:rsidR="00756073" w:rsidRPr="00756073" w:rsidRDefault="00756073" w:rsidP="00756073">
      <w:pPr>
        <w:pStyle w:val="SingleTxtG"/>
        <w:tabs>
          <w:tab w:val="clear" w:pos="1701"/>
        </w:tabs>
      </w:pPr>
      <w:r w:rsidRPr="00756073">
        <w:rPr>
          <w:i/>
        </w:rPr>
        <w:t>Таблица 6</w:t>
      </w:r>
      <w:r w:rsidRPr="00756073">
        <w:rPr>
          <w:i/>
          <w:lang w:val="en-US"/>
        </w:rPr>
        <w:t>a</w:t>
      </w:r>
      <w:r w:rsidRPr="00756073">
        <w:rPr>
          <w:i/>
        </w:rPr>
        <w:t xml:space="preserve">, </w:t>
      </w:r>
      <w:r w:rsidRPr="00756073">
        <w:rPr>
          <w:iCs/>
        </w:rPr>
        <w:t>внести изменения в строки, касающиеся результатов прохождения/</w:t>
      </w:r>
      <w:r w:rsidR="002544DA">
        <w:rPr>
          <w:iCs/>
        </w:rPr>
        <w:t xml:space="preserve"> </w:t>
      </w:r>
      <w:r w:rsidRPr="00756073">
        <w:rPr>
          <w:iCs/>
        </w:rPr>
        <w:t>непрохождения испытания, и добавить новую сноску следующего содержания:</w:t>
      </w:r>
    </w:p>
    <w:p w14:paraId="23AA4B78" w14:textId="77777777" w:rsidR="00756073" w:rsidRPr="00756073" w:rsidRDefault="00756073" w:rsidP="00756073">
      <w:pPr>
        <w:pStyle w:val="SingleTxtG"/>
        <w:tabs>
          <w:tab w:val="clear" w:pos="1701"/>
        </w:tabs>
      </w:pPr>
      <w:r w:rsidRPr="00756073">
        <w:t>«</w:t>
      </w:r>
    </w:p>
    <w:tbl>
      <w:tblPr>
        <w:tblW w:w="7370" w:type="dxa"/>
        <w:tblInd w:w="1134" w:type="dxa"/>
        <w:tblLayout w:type="fixed"/>
        <w:tblCellMar>
          <w:left w:w="28" w:type="dxa"/>
          <w:right w:w="28" w:type="dxa"/>
        </w:tblCellMar>
        <w:tblLook w:val="01E0" w:firstRow="1" w:lastRow="1" w:firstColumn="1" w:lastColumn="1" w:noHBand="0" w:noVBand="0"/>
      </w:tblPr>
      <w:tblGrid>
        <w:gridCol w:w="3171"/>
        <w:gridCol w:w="570"/>
        <w:gridCol w:w="570"/>
        <w:gridCol w:w="570"/>
        <w:gridCol w:w="570"/>
        <w:gridCol w:w="570"/>
        <w:gridCol w:w="1349"/>
      </w:tblGrid>
      <w:tr w:rsidR="005F2A3F" w:rsidRPr="005F2A3F" w14:paraId="03117735" w14:textId="77777777" w:rsidTr="005F2A3F">
        <w:trPr>
          <w:tblHeader/>
        </w:trPr>
        <w:tc>
          <w:tcPr>
            <w:tcW w:w="3171" w:type="dxa"/>
            <w:tcBorders>
              <w:top w:val="single" w:sz="4" w:space="0" w:color="auto"/>
              <w:bottom w:val="single" w:sz="12" w:space="0" w:color="auto"/>
            </w:tcBorders>
            <w:shd w:val="clear" w:color="auto" w:fill="auto"/>
            <w:vAlign w:val="bottom"/>
          </w:tcPr>
          <w:p w14:paraId="571E11CF" w14:textId="77777777" w:rsidR="00756073" w:rsidRPr="005F2A3F" w:rsidRDefault="00756073" w:rsidP="005F2A3F">
            <w:pPr>
              <w:suppressAutoHyphens w:val="0"/>
              <w:spacing w:before="80" w:after="80" w:line="200" w:lineRule="exact"/>
              <w:ind w:left="28"/>
              <w:rPr>
                <w:rFonts w:cs="Times New Roman"/>
                <w:i/>
                <w:sz w:val="16"/>
                <w:lang w:val="fi-FI"/>
              </w:rPr>
            </w:pPr>
            <w:r w:rsidRPr="005F2A3F">
              <w:rPr>
                <w:rFonts w:cs="Times New Roman"/>
                <w:i/>
                <w:sz w:val="16"/>
              </w:rPr>
              <w:t>Результаты прохождения/непрохождения испытания</w:t>
            </w:r>
            <w:r w:rsidRPr="005F2A3F">
              <w:rPr>
                <w:rFonts w:cs="Times New Roman"/>
                <w:iCs/>
                <w:sz w:val="18"/>
                <w:szCs w:val="18"/>
                <w:vertAlign w:val="superscript"/>
                <w:lang w:val="fi-FI"/>
              </w:rPr>
              <w:t>3</w:t>
            </w:r>
          </w:p>
        </w:tc>
        <w:tc>
          <w:tcPr>
            <w:tcW w:w="570" w:type="dxa"/>
            <w:tcBorders>
              <w:top w:val="single" w:sz="4" w:space="0" w:color="auto"/>
              <w:bottom w:val="single" w:sz="12" w:space="0" w:color="auto"/>
            </w:tcBorders>
            <w:shd w:val="clear" w:color="auto" w:fill="auto"/>
            <w:vAlign w:val="bottom"/>
          </w:tcPr>
          <w:p w14:paraId="379E1C86" w14:textId="77777777" w:rsidR="00756073" w:rsidRPr="005F2A3F" w:rsidRDefault="00756073" w:rsidP="005F2A3F">
            <w:pPr>
              <w:suppressAutoHyphens w:val="0"/>
              <w:spacing w:before="80" w:after="80" w:line="200" w:lineRule="exact"/>
              <w:ind w:left="28"/>
              <w:jc w:val="right"/>
              <w:rPr>
                <w:rFonts w:cs="Times New Roman"/>
                <w:i/>
                <w:sz w:val="16"/>
                <w:lang w:val="fi-FI"/>
              </w:rPr>
            </w:pPr>
            <w:r w:rsidRPr="005F2A3F">
              <w:rPr>
                <w:rFonts w:cs="Times New Roman"/>
                <w:i/>
                <w:sz w:val="16"/>
                <w:lang w:val="fi-FI"/>
              </w:rPr>
              <w:t>CO</w:t>
            </w:r>
          </w:p>
        </w:tc>
        <w:tc>
          <w:tcPr>
            <w:tcW w:w="570" w:type="dxa"/>
            <w:tcBorders>
              <w:top w:val="single" w:sz="4" w:space="0" w:color="auto"/>
              <w:bottom w:val="single" w:sz="12" w:space="0" w:color="auto"/>
            </w:tcBorders>
            <w:shd w:val="clear" w:color="auto" w:fill="auto"/>
            <w:vAlign w:val="bottom"/>
          </w:tcPr>
          <w:p w14:paraId="47B910DA" w14:textId="77777777" w:rsidR="00756073" w:rsidRPr="005F2A3F" w:rsidRDefault="00756073" w:rsidP="005F2A3F">
            <w:pPr>
              <w:suppressAutoHyphens w:val="0"/>
              <w:spacing w:before="80" w:after="80" w:line="200" w:lineRule="exact"/>
              <w:ind w:left="28"/>
              <w:jc w:val="right"/>
              <w:rPr>
                <w:rFonts w:cs="Times New Roman"/>
                <w:i/>
                <w:sz w:val="16"/>
                <w:lang w:val="fi-FI"/>
              </w:rPr>
            </w:pPr>
            <w:r w:rsidRPr="005F2A3F">
              <w:rPr>
                <w:rFonts w:cs="Times New Roman"/>
                <w:i/>
                <w:sz w:val="16"/>
                <w:lang w:val="fi-FI"/>
              </w:rPr>
              <w:t>THC</w:t>
            </w:r>
          </w:p>
        </w:tc>
        <w:tc>
          <w:tcPr>
            <w:tcW w:w="570" w:type="dxa"/>
            <w:tcBorders>
              <w:top w:val="single" w:sz="4" w:space="0" w:color="auto"/>
              <w:bottom w:val="single" w:sz="12" w:space="0" w:color="auto"/>
            </w:tcBorders>
            <w:shd w:val="clear" w:color="auto" w:fill="auto"/>
            <w:vAlign w:val="bottom"/>
          </w:tcPr>
          <w:p w14:paraId="21C862AC" w14:textId="77777777" w:rsidR="00756073" w:rsidRPr="005F2A3F" w:rsidRDefault="00756073" w:rsidP="005F2A3F">
            <w:pPr>
              <w:suppressAutoHyphens w:val="0"/>
              <w:spacing w:before="80" w:after="80" w:line="200" w:lineRule="exact"/>
              <w:ind w:left="28"/>
              <w:jc w:val="right"/>
              <w:rPr>
                <w:rFonts w:cs="Times New Roman"/>
                <w:i/>
                <w:sz w:val="16"/>
                <w:lang w:val="fi-FI"/>
              </w:rPr>
            </w:pPr>
            <w:r w:rsidRPr="005F2A3F">
              <w:rPr>
                <w:rFonts w:cs="Times New Roman"/>
                <w:i/>
                <w:sz w:val="16"/>
                <w:lang w:val="fi-FI"/>
              </w:rPr>
              <w:t>NMHC</w:t>
            </w:r>
          </w:p>
        </w:tc>
        <w:tc>
          <w:tcPr>
            <w:tcW w:w="570" w:type="dxa"/>
            <w:tcBorders>
              <w:top w:val="single" w:sz="4" w:space="0" w:color="auto"/>
              <w:bottom w:val="single" w:sz="12" w:space="0" w:color="auto"/>
            </w:tcBorders>
            <w:shd w:val="clear" w:color="auto" w:fill="auto"/>
            <w:vAlign w:val="bottom"/>
          </w:tcPr>
          <w:p w14:paraId="1F7E3468" w14:textId="77777777" w:rsidR="00756073" w:rsidRPr="005F2A3F" w:rsidRDefault="00756073" w:rsidP="005F2A3F">
            <w:pPr>
              <w:suppressAutoHyphens w:val="0"/>
              <w:spacing w:before="80" w:after="80" w:line="200" w:lineRule="exact"/>
              <w:ind w:left="28"/>
              <w:jc w:val="right"/>
              <w:rPr>
                <w:rFonts w:cs="Times New Roman"/>
                <w:i/>
                <w:sz w:val="16"/>
                <w:lang w:val="fi-FI"/>
              </w:rPr>
            </w:pPr>
            <w:r w:rsidRPr="005F2A3F">
              <w:rPr>
                <w:rFonts w:cs="Times New Roman"/>
                <w:i/>
                <w:sz w:val="16"/>
                <w:lang w:val="fi-FI"/>
              </w:rPr>
              <w:t>CH</w:t>
            </w:r>
            <w:r w:rsidRPr="005F2A3F">
              <w:rPr>
                <w:rFonts w:cs="Times New Roman"/>
                <w:i/>
                <w:sz w:val="16"/>
                <w:vertAlign w:val="subscript"/>
                <w:lang w:val="fi-FI"/>
              </w:rPr>
              <w:t>4</w:t>
            </w:r>
          </w:p>
        </w:tc>
        <w:tc>
          <w:tcPr>
            <w:tcW w:w="570" w:type="dxa"/>
            <w:tcBorders>
              <w:top w:val="single" w:sz="4" w:space="0" w:color="auto"/>
              <w:bottom w:val="single" w:sz="12" w:space="0" w:color="auto"/>
            </w:tcBorders>
            <w:shd w:val="clear" w:color="auto" w:fill="auto"/>
            <w:vAlign w:val="bottom"/>
          </w:tcPr>
          <w:p w14:paraId="47AD3E0A" w14:textId="77777777" w:rsidR="00756073" w:rsidRPr="005F2A3F" w:rsidRDefault="00756073" w:rsidP="005F2A3F">
            <w:pPr>
              <w:suppressAutoHyphens w:val="0"/>
              <w:spacing w:before="80" w:after="80" w:line="200" w:lineRule="exact"/>
              <w:ind w:left="28"/>
              <w:jc w:val="right"/>
              <w:rPr>
                <w:rFonts w:cs="Times New Roman"/>
                <w:i/>
                <w:sz w:val="16"/>
                <w:lang w:val="fi-FI"/>
              </w:rPr>
            </w:pPr>
            <w:r w:rsidRPr="005F2A3F">
              <w:rPr>
                <w:rFonts w:cs="Times New Roman"/>
                <w:i/>
                <w:sz w:val="16"/>
                <w:lang w:val="fi-FI"/>
              </w:rPr>
              <w:t>NO</w:t>
            </w:r>
            <w:r w:rsidRPr="005F2A3F">
              <w:rPr>
                <w:rFonts w:cs="Times New Roman"/>
                <w:i/>
                <w:sz w:val="16"/>
                <w:vertAlign w:val="subscript"/>
                <w:lang w:val="fi-FI"/>
              </w:rPr>
              <w:t>x</w:t>
            </w:r>
          </w:p>
        </w:tc>
        <w:tc>
          <w:tcPr>
            <w:tcW w:w="1349" w:type="dxa"/>
            <w:tcBorders>
              <w:top w:val="single" w:sz="4" w:space="0" w:color="auto"/>
              <w:bottom w:val="single" w:sz="12" w:space="0" w:color="auto"/>
            </w:tcBorders>
            <w:shd w:val="clear" w:color="auto" w:fill="auto"/>
            <w:vAlign w:val="bottom"/>
          </w:tcPr>
          <w:p w14:paraId="5C31F1AE" w14:textId="77777777" w:rsidR="00756073" w:rsidRPr="005F2A3F" w:rsidRDefault="00756073" w:rsidP="005F2A3F">
            <w:pPr>
              <w:suppressAutoHyphens w:val="0"/>
              <w:spacing w:before="80" w:after="80" w:line="200" w:lineRule="exact"/>
              <w:ind w:left="28"/>
              <w:jc w:val="right"/>
              <w:rPr>
                <w:rFonts w:cs="Times New Roman"/>
                <w:i/>
                <w:sz w:val="16"/>
                <w:lang w:val="fi-FI"/>
              </w:rPr>
            </w:pPr>
            <w:r w:rsidRPr="005F2A3F">
              <w:rPr>
                <w:rFonts w:cs="Times New Roman"/>
                <w:i/>
                <w:sz w:val="16"/>
              </w:rPr>
              <w:t>Количество ВЧ</w:t>
            </w:r>
          </w:p>
        </w:tc>
      </w:tr>
      <w:tr w:rsidR="005F2A3F" w:rsidRPr="005F2A3F" w14:paraId="51609E8F" w14:textId="77777777" w:rsidTr="005F2A3F">
        <w:tc>
          <w:tcPr>
            <w:tcW w:w="3171" w:type="dxa"/>
            <w:tcBorders>
              <w:top w:val="single" w:sz="12" w:space="0" w:color="auto"/>
            </w:tcBorders>
            <w:shd w:val="clear" w:color="auto" w:fill="auto"/>
          </w:tcPr>
          <w:p w14:paraId="5016DB4F" w14:textId="77777777" w:rsidR="00756073" w:rsidRPr="005F2A3F" w:rsidRDefault="00756073" w:rsidP="005F2A3F">
            <w:pPr>
              <w:suppressAutoHyphens w:val="0"/>
              <w:spacing w:before="40" w:after="40" w:line="220" w:lineRule="exact"/>
              <w:rPr>
                <w:rFonts w:cs="Times New Roman"/>
                <w:sz w:val="18"/>
                <w:lang w:val="fi-FI"/>
              </w:rPr>
            </w:pPr>
            <w:r w:rsidRPr="005F2A3F">
              <w:rPr>
                <w:rFonts w:cs="Times New Roman"/>
                <w:sz w:val="18"/>
              </w:rPr>
              <w:t>Коэффициент соответствия в пределах рабочего окна</w:t>
            </w:r>
            <w:r w:rsidRPr="005F2A3F">
              <w:rPr>
                <w:rFonts w:cs="Times New Roman"/>
                <w:sz w:val="18"/>
                <w:vertAlign w:val="superscript"/>
                <w:lang w:val="fi-FI"/>
              </w:rPr>
              <w:t>4</w:t>
            </w:r>
          </w:p>
        </w:tc>
        <w:tc>
          <w:tcPr>
            <w:tcW w:w="570" w:type="dxa"/>
            <w:tcBorders>
              <w:top w:val="single" w:sz="12" w:space="0" w:color="auto"/>
            </w:tcBorders>
            <w:shd w:val="clear" w:color="auto" w:fill="auto"/>
            <w:vAlign w:val="bottom"/>
          </w:tcPr>
          <w:p w14:paraId="17E8423E" w14:textId="77777777" w:rsidR="00756073" w:rsidRPr="005F2A3F" w:rsidRDefault="00756073" w:rsidP="005F2A3F">
            <w:pPr>
              <w:suppressAutoHyphens w:val="0"/>
              <w:spacing w:before="40" w:after="40" w:line="220" w:lineRule="exact"/>
              <w:jc w:val="right"/>
              <w:rPr>
                <w:rFonts w:cs="Times New Roman"/>
                <w:sz w:val="18"/>
                <w:lang w:val="fi-FI"/>
              </w:rPr>
            </w:pPr>
          </w:p>
        </w:tc>
        <w:tc>
          <w:tcPr>
            <w:tcW w:w="570" w:type="dxa"/>
            <w:tcBorders>
              <w:top w:val="single" w:sz="12" w:space="0" w:color="auto"/>
            </w:tcBorders>
            <w:shd w:val="clear" w:color="auto" w:fill="auto"/>
            <w:vAlign w:val="bottom"/>
          </w:tcPr>
          <w:p w14:paraId="4441F527" w14:textId="77777777" w:rsidR="00756073" w:rsidRPr="005F2A3F" w:rsidRDefault="00756073" w:rsidP="005F2A3F">
            <w:pPr>
              <w:suppressAutoHyphens w:val="0"/>
              <w:spacing w:before="40" w:after="40" w:line="220" w:lineRule="exact"/>
              <w:jc w:val="right"/>
              <w:rPr>
                <w:rFonts w:cs="Times New Roman"/>
                <w:sz w:val="18"/>
                <w:lang w:val="fi-FI"/>
              </w:rPr>
            </w:pPr>
          </w:p>
        </w:tc>
        <w:tc>
          <w:tcPr>
            <w:tcW w:w="570" w:type="dxa"/>
            <w:tcBorders>
              <w:top w:val="single" w:sz="12" w:space="0" w:color="auto"/>
            </w:tcBorders>
            <w:shd w:val="clear" w:color="auto" w:fill="auto"/>
            <w:vAlign w:val="bottom"/>
          </w:tcPr>
          <w:p w14:paraId="3166AE96" w14:textId="77777777" w:rsidR="00756073" w:rsidRPr="005F2A3F" w:rsidRDefault="00756073" w:rsidP="005F2A3F">
            <w:pPr>
              <w:suppressAutoHyphens w:val="0"/>
              <w:spacing w:before="40" w:after="40" w:line="220" w:lineRule="exact"/>
              <w:jc w:val="right"/>
              <w:rPr>
                <w:rFonts w:cs="Times New Roman"/>
                <w:sz w:val="18"/>
                <w:lang w:val="fi-FI"/>
              </w:rPr>
            </w:pPr>
          </w:p>
        </w:tc>
        <w:tc>
          <w:tcPr>
            <w:tcW w:w="570" w:type="dxa"/>
            <w:tcBorders>
              <w:top w:val="single" w:sz="12" w:space="0" w:color="auto"/>
            </w:tcBorders>
            <w:shd w:val="clear" w:color="auto" w:fill="auto"/>
            <w:vAlign w:val="bottom"/>
          </w:tcPr>
          <w:p w14:paraId="4B448D07" w14:textId="77777777" w:rsidR="00756073" w:rsidRPr="005F2A3F" w:rsidRDefault="00756073" w:rsidP="005F2A3F">
            <w:pPr>
              <w:suppressAutoHyphens w:val="0"/>
              <w:spacing w:before="40" w:after="40" w:line="220" w:lineRule="exact"/>
              <w:jc w:val="right"/>
              <w:rPr>
                <w:rFonts w:cs="Times New Roman"/>
                <w:sz w:val="18"/>
                <w:lang w:val="fi-FI"/>
              </w:rPr>
            </w:pPr>
          </w:p>
        </w:tc>
        <w:tc>
          <w:tcPr>
            <w:tcW w:w="570" w:type="dxa"/>
            <w:tcBorders>
              <w:top w:val="single" w:sz="12" w:space="0" w:color="auto"/>
            </w:tcBorders>
            <w:shd w:val="clear" w:color="auto" w:fill="auto"/>
            <w:vAlign w:val="bottom"/>
          </w:tcPr>
          <w:p w14:paraId="1FE32BE6" w14:textId="77777777" w:rsidR="00756073" w:rsidRPr="005F2A3F" w:rsidRDefault="00756073" w:rsidP="005F2A3F">
            <w:pPr>
              <w:suppressAutoHyphens w:val="0"/>
              <w:spacing w:before="40" w:after="40" w:line="220" w:lineRule="exact"/>
              <w:jc w:val="right"/>
              <w:rPr>
                <w:rFonts w:cs="Times New Roman"/>
                <w:sz w:val="18"/>
                <w:lang w:val="fi-FI"/>
              </w:rPr>
            </w:pPr>
          </w:p>
        </w:tc>
        <w:tc>
          <w:tcPr>
            <w:tcW w:w="1349" w:type="dxa"/>
            <w:tcBorders>
              <w:top w:val="single" w:sz="12" w:space="0" w:color="auto"/>
            </w:tcBorders>
            <w:shd w:val="clear" w:color="auto" w:fill="auto"/>
            <w:vAlign w:val="bottom"/>
          </w:tcPr>
          <w:p w14:paraId="6917CEAC" w14:textId="77777777" w:rsidR="00756073" w:rsidRPr="005F2A3F" w:rsidRDefault="00756073" w:rsidP="005F2A3F">
            <w:pPr>
              <w:suppressAutoHyphens w:val="0"/>
              <w:spacing w:before="40" w:after="40" w:line="220" w:lineRule="exact"/>
              <w:jc w:val="right"/>
              <w:rPr>
                <w:rFonts w:cs="Times New Roman"/>
                <w:sz w:val="18"/>
                <w:lang w:val="fi-FI"/>
              </w:rPr>
            </w:pPr>
          </w:p>
        </w:tc>
      </w:tr>
      <w:tr w:rsidR="005F2A3F" w:rsidRPr="005F2A3F" w14:paraId="4098FEA3" w14:textId="77777777" w:rsidTr="005F2A3F">
        <w:tc>
          <w:tcPr>
            <w:tcW w:w="3171" w:type="dxa"/>
            <w:tcBorders>
              <w:bottom w:val="single" w:sz="12" w:space="0" w:color="auto"/>
            </w:tcBorders>
            <w:shd w:val="clear" w:color="auto" w:fill="auto"/>
          </w:tcPr>
          <w:p w14:paraId="02AFBA61" w14:textId="4B8AF1BD" w:rsidR="00756073" w:rsidRPr="005F2A3F" w:rsidRDefault="00756073" w:rsidP="005F2A3F">
            <w:pPr>
              <w:suppressAutoHyphens w:val="0"/>
              <w:spacing w:before="40" w:after="40" w:line="220" w:lineRule="exact"/>
              <w:rPr>
                <w:rFonts w:cs="Times New Roman"/>
                <w:sz w:val="18"/>
              </w:rPr>
            </w:pPr>
            <w:r w:rsidRPr="005F2A3F">
              <w:rPr>
                <w:rFonts w:cs="Times New Roman"/>
                <w:sz w:val="18"/>
              </w:rPr>
              <w:t>Коэффициент соответствия в пределах окна регистрации массы</w:t>
            </w:r>
            <w:r w:rsidR="002D46AF">
              <w:rPr>
                <w:rFonts w:cs="Times New Roman"/>
                <w:sz w:val="18"/>
              </w:rPr>
              <w:t xml:space="preserve"> </w:t>
            </w:r>
            <w:r w:rsidRPr="005F2A3F">
              <w:rPr>
                <w:rFonts w:cs="Times New Roman"/>
                <w:sz w:val="18"/>
              </w:rPr>
              <w:t>CO</w:t>
            </w:r>
            <w:r w:rsidRPr="005F2A3F">
              <w:rPr>
                <w:rFonts w:cs="Times New Roman"/>
                <w:sz w:val="18"/>
                <w:vertAlign w:val="subscript"/>
              </w:rPr>
              <w:t>2</w:t>
            </w:r>
            <w:r w:rsidRPr="005F2A3F">
              <w:rPr>
                <w:rFonts w:cs="Times New Roman"/>
                <w:sz w:val="18"/>
                <w:vertAlign w:val="superscript"/>
              </w:rPr>
              <w:t>4</w:t>
            </w:r>
          </w:p>
        </w:tc>
        <w:tc>
          <w:tcPr>
            <w:tcW w:w="570" w:type="dxa"/>
            <w:tcBorders>
              <w:bottom w:val="single" w:sz="12" w:space="0" w:color="auto"/>
            </w:tcBorders>
            <w:shd w:val="clear" w:color="auto" w:fill="auto"/>
            <w:vAlign w:val="bottom"/>
          </w:tcPr>
          <w:p w14:paraId="2A8DDA54" w14:textId="77777777" w:rsidR="00756073" w:rsidRPr="005F2A3F" w:rsidRDefault="00756073" w:rsidP="005F2A3F">
            <w:pPr>
              <w:suppressAutoHyphens w:val="0"/>
              <w:spacing w:before="40" w:after="40" w:line="220" w:lineRule="exact"/>
              <w:jc w:val="right"/>
              <w:rPr>
                <w:rFonts w:cs="Times New Roman"/>
                <w:sz w:val="18"/>
              </w:rPr>
            </w:pPr>
          </w:p>
        </w:tc>
        <w:tc>
          <w:tcPr>
            <w:tcW w:w="570" w:type="dxa"/>
            <w:tcBorders>
              <w:bottom w:val="single" w:sz="12" w:space="0" w:color="auto"/>
            </w:tcBorders>
            <w:shd w:val="clear" w:color="auto" w:fill="auto"/>
            <w:vAlign w:val="bottom"/>
          </w:tcPr>
          <w:p w14:paraId="1EFDA01D" w14:textId="77777777" w:rsidR="00756073" w:rsidRPr="005F2A3F" w:rsidRDefault="00756073" w:rsidP="005F2A3F">
            <w:pPr>
              <w:suppressAutoHyphens w:val="0"/>
              <w:spacing w:before="40" w:after="40" w:line="220" w:lineRule="exact"/>
              <w:jc w:val="right"/>
              <w:rPr>
                <w:rFonts w:cs="Times New Roman"/>
                <w:sz w:val="18"/>
              </w:rPr>
            </w:pPr>
          </w:p>
        </w:tc>
        <w:tc>
          <w:tcPr>
            <w:tcW w:w="570" w:type="dxa"/>
            <w:tcBorders>
              <w:bottom w:val="single" w:sz="12" w:space="0" w:color="auto"/>
            </w:tcBorders>
            <w:shd w:val="clear" w:color="auto" w:fill="auto"/>
            <w:vAlign w:val="bottom"/>
          </w:tcPr>
          <w:p w14:paraId="02F4299E" w14:textId="77777777" w:rsidR="00756073" w:rsidRPr="005F2A3F" w:rsidRDefault="00756073" w:rsidP="005F2A3F">
            <w:pPr>
              <w:suppressAutoHyphens w:val="0"/>
              <w:spacing w:before="40" w:after="40" w:line="220" w:lineRule="exact"/>
              <w:jc w:val="right"/>
              <w:rPr>
                <w:rFonts w:cs="Times New Roman"/>
                <w:sz w:val="18"/>
              </w:rPr>
            </w:pPr>
          </w:p>
        </w:tc>
        <w:tc>
          <w:tcPr>
            <w:tcW w:w="570" w:type="dxa"/>
            <w:tcBorders>
              <w:bottom w:val="single" w:sz="12" w:space="0" w:color="auto"/>
            </w:tcBorders>
            <w:shd w:val="clear" w:color="auto" w:fill="auto"/>
            <w:vAlign w:val="bottom"/>
          </w:tcPr>
          <w:p w14:paraId="6BED44E6" w14:textId="77777777" w:rsidR="00756073" w:rsidRPr="005F2A3F" w:rsidRDefault="00756073" w:rsidP="005F2A3F">
            <w:pPr>
              <w:suppressAutoHyphens w:val="0"/>
              <w:spacing w:before="40" w:after="40" w:line="220" w:lineRule="exact"/>
              <w:jc w:val="right"/>
              <w:rPr>
                <w:rFonts w:cs="Times New Roman"/>
                <w:sz w:val="18"/>
              </w:rPr>
            </w:pPr>
          </w:p>
        </w:tc>
        <w:tc>
          <w:tcPr>
            <w:tcW w:w="570" w:type="dxa"/>
            <w:tcBorders>
              <w:bottom w:val="single" w:sz="12" w:space="0" w:color="auto"/>
            </w:tcBorders>
            <w:shd w:val="clear" w:color="auto" w:fill="auto"/>
            <w:vAlign w:val="bottom"/>
          </w:tcPr>
          <w:p w14:paraId="087915BC" w14:textId="77777777" w:rsidR="00756073" w:rsidRPr="005F2A3F" w:rsidRDefault="00756073" w:rsidP="005F2A3F">
            <w:pPr>
              <w:suppressAutoHyphens w:val="0"/>
              <w:spacing w:before="40" w:after="40" w:line="220" w:lineRule="exact"/>
              <w:jc w:val="right"/>
              <w:rPr>
                <w:rFonts w:cs="Times New Roman"/>
                <w:sz w:val="18"/>
              </w:rPr>
            </w:pPr>
          </w:p>
        </w:tc>
        <w:tc>
          <w:tcPr>
            <w:tcW w:w="1349" w:type="dxa"/>
            <w:tcBorders>
              <w:bottom w:val="single" w:sz="12" w:space="0" w:color="auto"/>
            </w:tcBorders>
            <w:shd w:val="clear" w:color="auto" w:fill="auto"/>
            <w:vAlign w:val="bottom"/>
          </w:tcPr>
          <w:p w14:paraId="2843802D" w14:textId="77777777" w:rsidR="00756073" w:rsidRPr="005F2A3F" w:rsidRDefault="00756073" w:rsidP="005F2A3F">
            <w:pPr>
              <w:suppressAutoHyphens w:val="0"/>
              <w:spacing w:before="40" w:after="40" w:line="220" w:lineRule="exact"/>
              <w:jc w:val="right"/>
              <w:rPr>
                <w:rFonts w:cs="Times New Roman"/>
                <w:sz w:val="18"/>
              </w:rPr>
            </w:pPr>
          </w:p>
        </w:tc>
      </w:tr>
    </w:tbl>
    <w:p w14:paraId="00652ADD" w14:textId="77777777" w:rsidR="002544DA" w:rsidRDefault="002544DA" w:rsidP="002544DA">
      <w:pPr>
        <w:pStyle w:val="SingleTxtG"/>
        <w:spacing w:before="120" w:after="0"/>
        <w:ind w:firstLine="142"/>
        <w:rPr>
          <w:sz w:val="18"/>
          <w:szCs w:val="18"/>
        </w:rPr>
      </w:pPr>
      <w:bookmarkStart w:id="6" w:name="_Hlk51842188"/>
      <w:r w:rsidRPr="002544DA">
        <w:rPr>
          <w:sz w:val="18"/>
          <w:szCs w:val="18"/>
        </w:rPr>
        <w:t>…</w:t>
      </w:r>
    </w:p>
    <w:p w14:paraId="442A11BD" w14:textId="77777777" w:rsidR="002544DA" w:rsidRPr="00756073" w:rsidRDefault="002544DA" w:rsidP="002544DA">
      <w:pPr>
        <w:pStyle w:val="SingleTxtG"/>
        <w:spacing w:after="240"/>
        <w:ind w:firstLine="142"/>
      </w:pPr>
      <w:r w:rsidRPr="00756073">
        <w:rPr>
          <w:sz w:val="18"/>
          <w:szCs w:val="18"/>
          <w:vertAlign w:val="superscript"/>
          <w:lang w:val="fi-FI"/>
        </w:rPr>
        <w:t>4</w:t>
      </w:r>
      <w:r w:rsidRPr="00756073">
        <w:rPr>
          <w:sz w:val="18"/>
          <w:szCs w:val="18"/>
        </w:rPr>
        <w:t xml:space="preserve"> </w:t>
      </w:r>
      <w:r w:rsidRPr="005F2A3F">
        <w:rPr>
          <w:sz w:val="18"/>
          <w:szCs w:val="18"/>
        </w:rPr>
        <w:t xml:space="preserve"> </w:t>
      </w:r>
      <w:r w:rsidRPr="00756073">
        <w:rPr>
          <w:sz w:val="18"/>
          <w:szCs w:val="18"/>
        </w:rPr>
        <w:t xml:space="preserve">В соответствующих случаях необходимо указать коэффициент </w:t>
      </w:r>
      <w:r w:rsidRPr="00756073">
        <w:rPr>
          <w:sz w:val="18"/>
          <w:szCs w:val="18"/>
          <w:lang w:val="en-GB"/>
        </w:rPr>
        <w:t>CF</w:t>
      </w:r>
      <w:r w:rsidRPr="00756073">
        <w:rPr>
          <w:sz w:val="18"/>
          <w:szCs w:val="18"/>
          <w:vertAlign w:val="subscript"/>
          <w:lang w:val="en-GB"/>
        </w:rPr>
        <w:t>final</w:t>
      </w:r>
      <w:r>
        <w:t>».</w:t>
      </w:r>
    </w:p>
    <w:p w14:paraId="2CE8EDD9" w14:textId="77777777" w:rsidR="00756073" w:rsidRPr="00756073" w:rsidRDefault="00756073" w:rsidP="005F2A3F">
      <w:pPr>
        <w:pStyle w:val="SingleTxtG"/>
        <w:keepNext/>
        <w:keepLines/>
        <w:rPr>
          <w:i/>
        </w:rPr>
      </w:pPr>
      <w:r w:rsidRPr="00756073">
        <w:rPr>
          <w:i/>
        </w:rPr>
        <w:lastRenderedPageBreak/>
        <w:t>Добавление к приложению 2</w:t>
      </w:r>
      <w:r w:rsidRPr="00756073">
        <w:rPr>
          <w:i/>
          <w:lang w:val="en-GB"/>
        </w:rPr>
        <w:t>C</w:t>
      </w:r>
      <w:bookmarkEnd w:id="6"/>
    </w:p>
    <w:p w14:paraId="7EF95F64" w14:textId="3BA61631" w:rsidR="00756073" w:rsidRPr="00756073" w:rsidRDefault="00756073" w:rsidP="005F2A3F">
      <w:pPr>
        <w:pStyle w:val="SingleTxtG"/>
        <w:keepNext/>
        <w:keepLines/>
      </w:pPr>
      <w:r w:rsidRPr="00756073">
        <w:rPr>
          <w:i/>
        </w:rPr>
        <w:t>Таблица 6</w:t>
      </w:r>
      <w:r w:rsidRPr="00756073">
        <w:rPr>
          <w:i/>
          <w:lang w:val="en-US"/>
        </w:rPr>
        <w:t>a</w:t>
      </w:r>
      <w:r w:rsidRPr="00756073">
        <w:rPr>
          <w:i/>
        </w:rPr>
        <w:t xml:space="preserve">, </w:t>
      </w:r>
      <w:r w:rsidRPr="00756073">
        <w:rPr>
          <w:iCs/>
        </w:rPr>
        <w:t>внести изменения в строки, касающиеся результатов прохождения/</w:t>
      </w:r>
      <w:r w:rsidR="002544DA">
        <w:rPr>
          <w:iCs/>
        </w:rPr>
        <w:t xml:space="preserve"> </w:t>
      </w:r>
      <w:r w:rsidRPr="00756073">
        <w:rPr>
          <w:iCs/>
        </w:rPr>
        <w:t>непрохождения испытания, и добавить новую сноску следующего содержания</w:t>
      </w:r>
      <w:r w:rsidRPr="00756073">
        <w:t>:</w:t>
      </w:r>
    </w:p>
    <w:p w14:paraId="3FCD7D0F" w14:textId="77777777" w:rsidR="00756073" w:rsidRPr="00756073" w:rsidRDefault="00756073" w:rsidP="005F2A3F">
      <w:pPr>
        <w:pStyle w:val="SingleTxtG"/>
        <w:keepNext/>
        <w:keepLines/>
      </w:pPr>
      <w:r w:rsidRPr="00756073">
        <w:t>«</w:t>
      </w:r>
    </w:p>
    <w:tbl>
      <w:tblPr>
        <w:tblW w:w="7370" w:type="dxa"/>
        <w:tblInd w:w="1134" w:type="dxa"/>
        <w:tblLayout w:type="fixed"/>
        <w:tblCellMar>
          <w:left w:w="28" w:type="dxa"/>
          <w:right w:w="28" w:type="dxa"/>
        </w:tblCellMar>
        <w:tblLook w:val="01E0" w:firstRow="1" w:lastRow="1" w:firstColumn="1" w:lastColumn="1" w:noHBand="0" w:noVBand="0"/>
      </w:tblPr>
      <w:tblGrid>
        <w:gridCol w:w="3171"/>
        <w:gridCol w:w="570"/>
        <w:gridCol w:w="570"/>
        <w:gridCol w:w="570"/>
        <w:gridCol w:w="570"/>
        <w:gridCol w:w="570"/>
        <w:gridCol w:w="1349"/>
      </w:tblGrid>
      <w:tr w:rsidR="005F2A3F" w:rsidRPr="005F2A3F" w14:paraId="32507379" w14:textId="77777777" w:rsidTr="005F2A3F">
        <w:trPr>
          <w:tblHeader/>
        </w:trPr>
        <w:tc>
          <w:tcPr>
            <w:tcW w:w="3171" w:type="dxa"/>
            <w:tcBorders>
              <w:top w:val="single" w:sz="4" w:space="0" w:color="auto"/>
              <w:bottom w:val="single" w:sz="12" w:space="0" w:color="auto"/>
            </w:tcBorders>
            <w:shd w:val="clear" w:color="auto" w:fill="auto"/>
            <w:vAlign w:val="bottom"/>
          </w:tcPr>
          <w:p w14:paraId="49437A7F" w14:textId="77777777" w:rsidR="00756073" w:rsidRPr="005F2A3F" w:rsidRDefault="00756073" w:rsidP="005F2A3F">
            <w:pPr>
              <w:suppressAutoHyphens w:val="0"/>
              <w:spacing w:before="80" w:after="80" w:line="200" w:lineRule="exact"/>
              <w:ind w:left="28"/>
              <w:rPr>
                <w:rFonts w:cs="Times New Roman"/>
                <w:i/>
                <w:sz w:val="16"/>
                <w:lang w:val="fi-FI"/>
              </w:rPr>
            </w:pPr>
            <w:r w:rsidRPr="005F2A3F">
              <w:rPr>
                <w:rFonts w:cs="Times New Roman"/>
                <w:i/>
                <w:sz w:val="16"/>
              </w:rPr>
              <w:t>Результаты прохождения/непрохождения испытания</w:t>
            </w:r>
            <w:r w:rsidRPr="005F2A3F">
              <w:rPr>
                <w:rFonts w:cs="Times New Roman"/>
                <w:iCs/>
                <w:sz w:val="18"/>
                <w:szCs w:val="18"/>
                <w:vertAlign w:val="superscript"/>
                <w:lang w:val="fi-FI"/>
              </w:rPr>
              <w:t>3</w:t>
            </w:r>
          </w:p>
        </w:tc>
        <w:tc>
          <w:tcPr>
            <w:tcW w:w="570" w:type="dxa"/>
            <w:tcBorders>
              <w:top w:val="single" w:sz="4" w:space="0" w:color="auto"/>
              <w:bottom w:val="single" w:sz="12" w:space="0" w:color="auto"/>
            </w:tcBorders>
            <w:shd w:val="clear" w:color="auto" w:fill="auto"/>
            <w:vAlign w:val="bottom"/>
          </w:tcPr>
          <w:p w14:paraId="3CBF3001" w14:textId="77777777" w:rsidR="00756073" w:rsidRPr="005F2A3F" w:rsidRDefault="00756073" w:rsidP="005F2A3F">
            <w:pPr>
              <w:suppressAutoHyphens w:val="0"/>
              <w:spacing w:before="80" w:after="80" w:line="200" w:lineRule="exact"/>
              <w:ind w:left="28"/>
              <w:jc w:val="right"/>
              <w:rPr>
                <w:rFonts w:cs="Times New Roman"/>
                <w:i/>
                <w:sz w:val="16"/>
                <w:lang w:val="fi-FI"/>
              </w:rPr>
            </w:pPr>
            <w:r w:rsidRPr="005F2A3F">
              <w:rPr>
                <w:rFonts w:cs="Times New Roman"/>
                <w:i/>
                <w:sz w:val="16"/>
                <w:lang w:val="fi-FI"/>
              </w:rPr>
              <w:t>CO</w:t>
            </w:r>
          </w:p>
        </w:tc>
        <w:tc>
          <w:tcPr>
            <w:tcW w:w="570" w:type="dxa"/>
            <w:tcBorders>
              <w:top w:val="single" w:sz="4" w:space="0" w:color="auto"/>
              <w:bottom w:val="single" w:sz="12" w:space="0" w:color="auto"/>
            </w:tcBorders>
            <w:shd w:val="clear" w:color="auto" w:fill="auto"/>
            <w:vAlign w:val="bottom"/>
          </w:tcPr>
          <w:p w14:paraId="0DA1765A" w14:textId="77777777" w:rsidR="00756073" w:rsidRPr="005F2A3F" w:rsidRDefault="00756073" w:rsidP="005F2A3F">
            <w:pPr>
              <w:suppressAutoHyphens w:val="0"/>
              <w:spacing w:before="80" w:after="80" w:line="200" w:lineRule="exact"/>
              <w:ind w:left="28"/>
              <w:jc w:val="right"/>
              <w:rPr>
                <w:rFonts w:cs="Times New Roman"/>
                <w:i/>
                <w:sz w:val="16"/>
                <w:lang w:val="fi-FI"/>
              </w:rPr>
            </w:pPr>
            <w:r w:rsidRPr="005F2A3F">
              <w:rPr>
                <w:rFonts w:cs="Times New Roman"/>
                <w:i/>
                <w:sz w:val="16"/>
                <w:lang w:val="fi-FI"/>
              </w:rPr>
              <w:t>THC</w:t>
            </w:r>
          </w:p>
        </w:tc>
        <w:tc>
          <w:tcPr>
            <w:tcW w:w="570" w:type="dxa"/>
            <w:tcBorders>
              <w:top w:val="single" w:sz="4" w:space="0" w:color="auto"/>
              <w:bottom w:val="single" w:sz="12" w:space="0" w:color="auto"/>
            </w:tcBorders>
            <w:shd w:val="clear" w:color="auto" w:fill="auto"/>
            <w:vAlign w:val="bottom"/>
          </w:tcPr>
          <w:p w14:paraId="064601F6" w14:textId="77777777" w:rsidR="00756073" w:rsidRPr="005F2A3F" w:rsidRDefault="00756073" w:rsidP="005F2A3F">
            <w:pPr>
              <w:suppressAutoHyphens w:val="0"/>
              <w:spacing w:before="80" w:after="80" w:line="200" w:lineRule="exact"/>
              <w:ind w:left="28"/>
              <w:jc w:val="right"/>
              <w:rPr>
                <w:rFonts w:cs="Times New Roman"/>
                <w:i/>
                <w:sz w:val="16"/>
                <w:lang w:val="fi-FI"/>
              </w:rPr>
            </w:pPr>
            <w:r w:rsidRPr="005F2A3F">
              <w:rPr>
                <w:rFonts w:cs="Times New Roman"/>
                <w:i/>
                <w:sz w:val="16"/>
                <w:lang w:val="fi-FI"/>
              </w:rPr>
              <w:t>NMHC</w:t>
            </w:r>
          </w:p>
        </w:tc>
        <w:tc>
          <w:tcPr>
            <w:tcW w:w="570" w:type="dxa"/>
            <w:tcBorders>
              <w:top w:val="single" w:sz="4" w:space="0" w:color="auto"/>
              <w:bottom w:val="single" w:sz="12" w:space="0" w:color="auto"/>
            </w:tcBorders>
            <w:shd w:val="clear" w:color="auto" w:fill="auto"/>
            <w:vAlign w:val="bottom"/>
          </w:tcPr>
          <w:p w14:paraId="46C5F4BC" w14:textId="77777777" w:rsidR="00756073" w:rsidRPr="005F2A3F" w:rsidRDefault="00756073" w:rsidP="005F2A3F">
            <w:pPr>
              <w:suppressAutoHyphens w:val="0"/>
              <w:spacing w:before="80" w:after="80" w:line="200" w:lineRule="exact"/>
              <w:ind w:left="28"/>
              <w:jc w:val="right"/>
              <w:rPr>
                <w:rFonts w:cs="Times New Roman"/>
                <w:i/>
                <w:sz w:val="16"/>
                <w:lang w:val="fi-FI"/>
              </w:rPr>
            </w:pPr>
            <w:r w:rsidRPr="005F2A3F">
              <w:rPr>
                <w:rFonts w:cs="Times New Roman"/>
                <w:i/>
                <w:sz w:val="16"/>
                <w:lang w:val="fi-FI"/>
              </w:rPr>
              <w:t>CH</w:t>
            </w:r>
            <w:r w:rsidRPr="005F2A3F">
              <w:rPr>
                <w:rFonts w:cs="Times New Roman"/>
                <w:i/>
                <w:sz w:val="16"/>
                <w:vertAlign w:val="subscript"/>
                <w:lang w:val="fi-FI"/>
              </w:rPr>
              <w:t>4</w:t>
            </w:r>
          </w:p>
        </w:tc>
        <w:tc>
          <w:tcPr>
            <w:tcW w:w="570" w:type="dxa"/>
            <w:tcBorders>
              <w:top w:val="single" w:sz="4" w:space="0" w:color="auto"/>
              <w:bottom w:val="single" w:sz="12" w:space="0" w:color="auto"/>
            </w:tcBorders>
            <w:shd w:val="clear" w:color="auto" w:fill="auto"/>
            <w:vAlign w:val="bottom"/>
          </w:tcPr>
          <w:p w14:paraId="334ABD3E" w14:textId="77777777" w:rsidR="00756073" w:rsidRPr="005F2A3F" w:rsidRDefault="00756073" w:rsidP="005F2A3F">
            <w:pPr>
              <w:suppressAutoHyphens w:val="0"/>
              <w:spacing w:before="80" w:after="80" w:line="200" w:lineRule="exact"/>
              <w:ind w:left="28"/>
              <w:jc w:val="right"/>
              <w:rPr>
                <w:rFonts w:cs="Times New Roman"/>
                <w:i/>
                <w:sz w:val="16"/>
                <w:lang w:val="fi-FI"/>
              </w:rPr>
            </w:pPr>
            <w:r w:rsidRPr="005F2A3F">
              <w:rPr>
                <w:rFonts w:cs="Times New Roman"/>
                <w:i/>
                <w:sz w:val="16"/>
                <w:lang w:val="fi-FI"/>
              </w:rPr>
              <w:t>NO</w:t>
            </w:r>
            <w:r w:rsidRPr="005F2A3F">
              <w:rPr>
                <w:rFonts w:cs="Times New Roman"/>
                <w:i/>
                <w:sz w:val="16"/>
                <w:vertAlign w:val="subscript"/>
                <w:lang w:val="fi-FI"/>
              </w:rPr>
              <w:t>x</w:t>
            </w:r>
          </w:p>
        </w:tc>
        <w:tc>
          <w:tcPr>
            <w:tcW w:w="1349" w:type="dxa"/>
            <w:tcBorders>
              <w:top w:val="single" w:sz="4" w:space="0" w:color="auto"/>
              <w:bottom w:val="single" w:sz="12" w:space="0" w:color="auto"/>
            </w:tcBorders>
            <w:shd w:val="clear" w:color="auto" w:fill="auto"/>
            <w:vAlign w:val="bottom"/>
          </w:tcPr>
          <w:p w14:paraId="554AD168" w14:textId="77777777" w:rsidR="00756073" w:rsidRPr="005F2A3F" w:rsidRDefault="00756073" w:rsidP="005F2A3F">
            <w:pPr>
              <w:suppressAutoHyphens w:val="0"/>
              <w:spacing w:before="80" w:after="80" w:line="200" w:lineRule="exact"/>
              <w:ind w:left="28"/>
              <w:jc w:val="right"/>
              <w:rPr>
                <w:rFonts w:cs="Times New Roman"/>
                <w:i/>
                <w:sz w:val="16"/>
                <w:lang w:val="fi-FI"/>
              </w:rPr>
            </w:pPr>
            <w:r w:rsidRPr="005F2A3F">
              <w:rPr>
                <w:rFonts w:cs="Times New Roman"/>
                <w:i/>
                <w:sz w:val="16"/>
              </w:rPr>
              <w:t>Количество ВЧ</w:t>
            </w:r>
          </w:p>
        </w:tc>
      </w:tr>
      <w:tr w:rsidR="005F2A3F" w:rsidRPr="005F2A3F" w14:paraId="5BAFF4C2" w14:textId="77777777" w:rsidTr="005F2A3F">
        <w:tc>
          <w:tcPr>
            <w:tcW w:w="3171" w:type="dxa"/>
            <w:tcBorders>
              <w:top w:val="single" w:sz="12" w:space="0" w:color="auto"/>
            </w:tcBorders>
            <w:shd w:val="clear" w:color="auto" w:fill="auto"/>
          </w:tcPr>
          <w:p w14:paraId="536AC9FD" w14:textId="77777777" w:rsidR="00756073" w:rsidRPr="005F2A3F" w:rsidRDefault="00756073" w:rsidP="005F2A3F">
            <w:pPr>
              <w:suppressAutoHyphens w:val="0"/>
              <w:spacing w:before="40" w:after="40" w:line="220" w:lineRule="exact"/>
              <w:rPr>
                <w:rFonts w:cs="Times New Roman"/>
                <w:sz w:val="18"/>
                <w:lang w:val="fi-FI"/>
              </w:rPr>
            </w:pPr>
            <w:r w:rsidRPr="005F2A3F">
              <w:rPr>
                <w:rFonts w:cs="Times New Roman"/>
                <w:sz w:val="18"/>
              </w:rPr>
              <w:t>Коэффициент соответствия в пределах рабочего окна</w:t>
            </w:r>
            <w:r w:rsidRPr="005F2A3F">
              <w:rPr>
                <w:rFonts w:cs="Times New Roman"/>
                <w:sz w:val="18"/>
                <w:vertAlign w:val="superscript"/>
                <w:lang w:val="fi-FI"/>
              </w:rPr>
              <w:t>4</w:t>
            </w:r>
          </w:p>
        </w:tc>
        <w:tc>
          <w:tcPr>
            <w:tcW w:w="570" w:type="dxa"/>
            <w:tcBorders>
              <w:top w:val="single" w:sz="12" w:space="0" w:color="auto"/>
            </w:tcBorders>
            <w:shd w:val="clear" w:color="auto" w:fill="auto"/>
            <w:vAlign w:val="bottom"/>
          </w:tcPr>
          <w:p w14:paraId="42D3D15E" w14:textId="77777777" w:rsidR="00756073" w:rsidRPr="005F2A3F" w:rsidRDefault="00756073" w:rsidP="005F2A3F">
            <w:pPr>
              <w:suppressAutoHyphens w:val="0"/>
              <w:spacing w:before="40" w:after="40" w:line="220" w:lineRule="exact"/>
              <w:jc w:val="right"/>
              <w:rPr>
                <w:rFonts w:cs="Times New Roman"/>
                <w:sz w:val="18"/>
                <w:lang w:val="fi-FI"/>
              </w:rPr>
            </w:pPr>
          </w:p>
        </w:tc>
        <w:tc>
          <w:tcPr>
            <w:tcW w:w="570" w:type="dxa"/>
            <w:tcBorders>
              <w:top w:val="single" w:sz="12" w:space="0" w:color="auto"/>
            </w:tcBorders>
            <w:shd w:val="clear" w:color="auto" w:fill="auto"/>
            <w:vAlign w:val="bottom"/>
          </w:tcPr>
          <w:p w14:paraId="5313D08C" w14:textId="77777777" w:rsidR="00756073" w:rsidRPr="005F2A3F" w:rsidRDefault="00756073" w:rsidP="005F2A3F">
            <w:pPr>
              <w:suppressAutoHyphens w:val="0"/>
              <w:spacing w:before="40" w:after="40" w:line="220" w:lineRule="exact"/>
              <w:jc w:val="right"/>
              <w:rPr>
                <w:rFonts w:cs="Times New Roman"/>
                <w:sz w:val="18"/>
                <w:lang w:val="fi-FI"/>
              </w:rPr>
            </w:pPr>
          </w:p>
        </w:tc>
        <w:tc>
          <w:tcPr>
            <w:tcW w:w="570" w:type="dxa"/>
            <w:tcBorders>
              <w:top w:val="single" w:sz="12" w:space="0" w:color="auto"/>
            </w:tcBorders>
            <w:shd w:val="clear" w:color="auto" w:fill="auto"/>
            <w:vAlign w:val="bottom"/>
          </w:tcPr>
          <w:p w14:paraId="3A347D0D" w14:textId="77777777" w:rsidR="00756073" w:rsidRPr="005F2A3F" w:rsidRDefault="00756073" w:rsidP="005F2A3F">
            <w:pPr>
              <w:suppressAutoHyphens w:val="0"/>
              <w:spacing w:before="40" w:after="40" w:line="220" w:lineRule="exact"/>
              <w:jc w:val="right"/>
              <w:rPr>
                <w:rFonts w:cs="Times New Roman"/>
                <w:sz w:val="18"/>
                <w:lang w:val="fi-FI"/>
              </w:rPr>
            </w:pPr>
          </w:p>
        </w:tc>
        <w:tc>
          <w:tcPr>
            <w:tcW w:w="570" w:type="dxa"/>
            <w:tcBorders>
              <w:top w:val="single" w:sz="12" w:space="0" w:color="auto"/>
            </w:tcBorders>
            <w:shd w:val="clear" w:color="auto" w:fill="auto"/>
            <w:vAlign w:val="bottom"/>
          </w:tcPr>
          <w:p w14:paraId="0AAE2EAC" w14:textId="77777777" w:rsidR="00756073" w:rsidRPr="005F2A3F" w:rsidRDefault="00756073" w:rsidP="005F2A3F">
            <w:pPr>
              <w:suppressAutoHyphens w:val="0"/>
              <w:spacing w:before="40" w:after="40" w:line="220" w:lineRule="exact"/>
              <w:jc w:val="right"/>
              <w:rPr>
                <w:rFonts w:cs="Times New Roman"/>
                <w:sz w:val="18"/>
                <w:lang w:val="fi-FI"/>
              </w:rPr>
            </w:pPr>
          </w:p>
        </w:tc>
        <w:tc>
          <w:tcPr>
            <w:tcW w:w="570" w:type="dxa"/>
            <w:tcBorders>
              <w:top w:val="single" w:sz="12" w:space="0" w:color="auto"/>
            </w:tcBorders>
            <w:shd w:val="clear" w:color="auto" w:fill="auto"/>
            <w:vAlign w:val="bottom"/>
          </w:tcPr>
          <w:p w14:paraId="574132E2" w14:textId="77777777" w:rsidR="00756073" w:rsidRPr="005F2A3F" w:rsidRDefault="00756073" w:rsidP="005F2A3F">
            <w:pPr>
              <w:suppressAutoHyphens w:val="0"/>
              <w:spacing w:before="40" w:after="40" w:line="220" w:lineRule="exact"/>
              <w:jc w:val="right"/>
              <w:rPr>
                <w:rFonts w:cs="Times New Roman"/>
                <w:sz w:val="18"/>
                <w:lang w:val="fi-FI"/>
              </w:rPr>
            </w:pPr>
          </w:p>
        </w:tc>
        <w:tc>
          <w:tcPr>
            <w:tcW w:w="1349" w:type="dxa"/>
            <w:tcBorders>
              <w:top w:val="single" w:sz="12" w:space="0" w:color="auto"/>
            </w:tcBorders>
            <w:shd w:val="clear" w:color="auto" w:fill="auto"/>
            <w:vAlign w:val="bottom"/>
          </w:tcPr>
          <w:p w14:paraId="7B49DCFE" w14:textId="77777777" w:rsidR="00756073" w:rsidRPr="005F2A3F" w:rsidRDefault="00756073" w:rsidP="005F2A3F">
            <w:pPr>
              <w:suppressAutoHyphens w:val="0"/>
              <w:spacing w:before="40" w:after="40" w:line="220" w:lineRule="exact"/>
              <w:jc w:val="right"/>
              <w:rPr>
                <w:rFonts w:cs="Times New Roman"/>
                <w:sz w:val="18"/>
                <w:lang w:val="fi-FI"/>
              </w:rPr>
            </w:pPr>
          </w:p>
        </w:tc>
      </w:tr>
      <w:tr w:rsidR="005F2A3F" w:rsidRPr="005F2A3F" w14:paraId="53CEC7CA" w14:textId="77777777" w:rsidTr="005F2A3F">
        <w:tc>
          <w:tcPr>
            <w:tcW w:w="3171" w:type="dxa"/>
            <w:tcBorders>
              <w:bottom w:val="single" w:sz="12" w:space="0" w:color="auto"/>
            </w:tcBorders>
            <w:shd w:val="clear" w:color="auto" w:fill="auto"/>
          </w:tcPr>
          <w:p w14:paraId="084D9351" w14:textId="4C7DCE3C" w:rsidR="00756073" w:rsidRPr="005F2A3F" w:rsidRDefault="00756073" w:rsidP="005F2A3F">
            <w:pPr>
              <w:suppressAutoHyphens w:val="0"/>
              <w:spacing w:before="40" w:after="40" w:line="220" w:lineRule="exact"/>
              <w:rPr>
                <w:rFonts w:cs="Times New Roman"/>
                <w:sz w:val="18"/>
              </w:rPr>
            </w:pPr>
            <w:r w:rsidRPr="005F2A3F">
              <w:rPr>
                <w:rFonts w:cs="Times New Roman"/>
                <w:sz w:val="18"/>
              </w:rPr>
              <w:t>Коэффициент соответствия в пределах окна регистрации массы</w:t>
            </w:r>
            <w:r w:rsidR="002544DA">
              <w:rPr>
                <w:rFonts w:cs="Times New Roman"/>
                <w:sz w:val="18"/>
              </w:rPr>
              <w:t xml:space="preserve"> </w:t>
            </w:r>
            <w:r w:rsidRPr="005F2A3F">
              <w:rPr>
                <w:rFonts w:cs="Times New Roman"/>
                <w:sz w:val="18"/>
              </w:rPr>
              <w:t>CO</w:t>
            </w:r>
            <w:r w:rsidRPr="005F2A3F">
              <w:rPr>
                <w:rFonts w:cs="Times New Roman"/>
                <w:sz w:val="18"/>
                <w:vertAlign w:val="subscript"/>
              </w:rPr>
              <w:t>2</w:t>
            </w:r>
            <w:r w:rsidRPr="005F2A3F">
              <w:rPr>
                <w:rFonts w:cs="Times New Roman"/>
                <w:sz w:val="18"/>
                <w:vertAlign w:val="superscript"/>
              </w:rPr>
              <w:t>4</w:t>
            </w:r>
          </w:p>
        </w:tc>
        <w:tc>
          <w:tcPr>
            <w:tcW w:w="570" w:type="dxa"/>
            <w:tcBorders>
              <w:bottom w:val="single" w:sz="12" w:space="0" w:color="auto"/>
            </w:tcBorders>
            <w:shd w:val="clear" w:color="auto" w:fill="auto"/>
            <w:vAlign w:val="bottom"/>
          </w:tcPr>
          <w:p w14:paraId="23193FED" w14:textId="77777777" w:rsidR="00756073" w:rsidRPr="005F2A3F" w:rsidRDefault="00756073" w:rsidP="005F2A3F">
            <w:pPr>
              <w:suppressAutoHyphens w:val="0"/>
              <w:spacing w:before="40" w:after="40" w:line="220" w:lineRule="exact"/>
              <w:jc w:val="right"/>
              <w:rPr>
                <w:rFonts w:cs="Times New Roman"/>
                <w:sz w:val="18"/>
              </w:rPr>
            </w:pPr>
          </w:p>
        </w:tc>
        <w:tc>
          <w:tcPr>
            <w:tcW w:w="570" w:type="dxa"/>
            <w:tcBorders>
              <w:bottom w:val="single" w:sz="12" w:space="0" w:color="auto"/>
            </w:tcBorders>
            <w:shd w:val="clear" w:color="auto" w:fill="auto"/>
            <w:vAlign w:val="bottom"/>
          </w:tcPr>
          <w:p w14:paraId="1AB6351A" w14:textId="77777777" w:rsidR="00756073" w:rsidRPr="005F2A3F" w:rsidRDefault="00756073" w:rsidP="005F2A3F">
            <w:pPr>
              <w:suppressAutoHyphens w:val="0"/>
              <w:spacing w:before="40" w:after="40" w:line="220" w:lineRule="exact"/>
              <w:jc w:val="right"/>
              <w:rPr>
                <w:rFonts w:cs="Times New Roman"/>
                <w:sz w:val="18"/>
              </w:rPr>
            </w:pPr>
          </w:p>
        </w:tc>
        <w:tc>
          <w:tcPr>
            <w:tcW w:w="570" w:type="dxa"/>
            <w:tcBorders>
              <w:bottom w:val="single" w:sz="12" w:space="0" w:color="auto"/>
            </w:tcBorders>
            <w:shd w:val="clear" w:color="auto" w:fill="auto"/>
            <w:vAlign w:val="bottom"/>
          </w:tcPr>
          <w:p w14:paraId="5B1FDD4B" w14:textId="77777777" w:rsidR="00756073" w:rsidRPr="005F2A3F" w:rsidRDefault="00756073" w:rsidP="005F2A3F">
            <w:pPr>
              <w:suppressAutoHyphens w:val="0"/>
              <w:spacing w:before="40" w:after="40" w:line="220" w:lineRule="exact"/>
              <w:jc w:val="right"/>
              <w:rPr>
                <w:rFonts w:cs="Times New Roman"/>
                <w:sz w:val="18"/>
              </w:rPr>
            </w:pPr>
          </w:p>
        </w:tc>
        <w:tc>
          <w:tcPr>
            <w:tcW w:w="570" w:type="dxa"/>
            <w:tcBorders>
              <w:bottom w:val="single" w:sz="12" w:space="0" w:color="auto"/>
            </w:tcBorders>
            <w:shd w:val="clear" w:color="auto" w:fill="auto"/>
            <w:vAlign w:val="bottom"/>
          </w:tcPr>
          <w:p w14:paraId="70795E95" w14:textId="77777777" w:rsidR="00756073" w:rsidRPr="005F2A3F" w:rsidRDefault="00756073" w:rsidP="005F2A3F">
            <w:pPr>
              <w:suppressAutoHyphens w:val="0"/>
              <w:spacing w:before="40" w:after="40" w:line="220" w:lineRule="exact"/>
              <w:jc w:val="right"/>
              <w:rPr>
                <w:rFonts w:cs="Times New Roman"/>
                <w:sz w:val="18"/>
              </w:rPr>
            </w:pPr>
          </w:p>
        </w:tc>
        <w:tc>
          <w:tcPr>
            <w:tcW w:w="570" w:type="dxa"/>
            <w:tcBorders>
              <w:bottom w:val="single" w:sz="12" w:space="0" w:color="auto"/>
            </w:tcBorders>
            <w:shd w:val="clear" w:color="auto" w:fill="auto"/>
            <w:vAlign w:val="bottom"/>
          </w:tcPr>
          <w:p w14:paraId="7B2E803F" w14:textId="77777777" w:rsidR="00756073" w:rsidRPr="005F2A3F" w:rsidRDefault="00756073" w:rsidP="005F2A3F">
            <w:pPr>
              <w:suppressAutoHyphens w:val="0"/>
              <w:spacing w:before="40" w:after="40" w:line="220" w:lineRule="exact"/>
              <w:jc w:val="right"/>
              <w:rPr>
                <w:rFonts w:cs="Times New Roman"/>
                <w:sz w:val="18"/>
              </w:rPr>
            </w:pPr>
          </w:p>
        </w:tc>
        <w:tc>
          <w:tcPr>
            <w:tcW w:w="1349" w:type="dxa"/>
            <w:tcBorders>
              <w:bottom w:val="single" w:sz="12" w:space="0" w:color="auto"/>
            </w:tcBorders>
            <w:shd w:val="clear" w:color="auto" w:fill="auto"/>
            <w:vAlign w:val="bottom"/>
          </w:tcPr>
          <w:p w14:paraId="41FAF67C" w14:textId="77777777" w:rsidR="00756073" w:rsidRPr="005F2A3F" w:rsidRDefault="00756073" w:rsidP="005F2A3F">
            <w:pPr>
              <w:suppressAutoHyphens w:val="0"/>
              <w:spacing w:before="40" w:after="40" w:line="220" w:lineRule="exact"/>
              <w:jc w:val="right"/>
              <w:rPr>
                <w:rFonts w:cs="Times New Roman"/>
                <w:sz w:val="18"/>
              </w:rPr>
            </w:pPr>
          </w:p>
        </w:tc>
      </w:tr>
    </w:tbl>
    <w:p w14:paraId="1CF75502" w14:textId="77777777" w:rsidR="002544DA" w:rsidRDefault="002544DA" w:rsidP="002544DA">
      <w:pPr>
        <w:pStyle w:val="SingleTxtG"/>
        <w:spacing w:before="120" w:after="0"/>
        <w:ind w:firstLine="142"/>
        <w:rPr>
          <w:sz w:val="18"/>
          <w:szCs w:val="18"/>
        </w:rPr>
      </w:pPr>
      <w:r w:rsidRPr="002544DA">
        <w:rPr>
          <w:sz w:val="18"/>
          <w:szCs w:val="18"/>
        </w:rPr>
        <w:t>…</w:t>
      </w:r>
    </w:p>
    <w:p w14:paraId="5784EB51" w14:textId="77777777" w:rsidR="002544DA" w:rsidRPr="00756073" w:rsidRDefault="002544DA" w:rsidP="002544DA">
      <w:pPr>
        <w:pStyle w:val="SingleTxtG"/>
        <w:spacing w:after="240"/>
        <w:ind w:firstLine="142"/>
      </w:pPr>
      <w:r w:rsidRPr="00756073">
        <w:rPr>
          <w:sz w:val="18"/>
          <w:szCs w:val="18"/>
          <w:vertAlign w:val="superscript"/>
          <w:lang w:val="fi-FI"/>
        </w:rPr>
        <w:t>4</w:t>
      </w:r>
      <w:r w:rsidRPr="00756073">
        <w:rPr>
          <w:sz w:val="18"/>
          <w:szCs w:val="18"/>
        </w:rPr>
        <w:t xml:space="preserve"> </w:t>
      </w:r>
      <w:r w:rsidRPr="005F2A3F">
        <w:rPr>
          <w:sz w:val="18"/>
          <w:szCs w:val="18"/>
        </w:rPr>
        <w:t xml:space="preserve"> </w:t>
      </w:r>
      <w:r w:rsidRPr="00756073">
        <w:rPr>
          <w:sz w:val="18"/>
          <w:szCs w:val="18"/>
        </w:rPr>
        <w:t xml:space="preserve">В соответствующих случаях необходимо указать коэффициент </w:t>
      </w:r>
      <w:r w:rsidRPr="00756073">
        <w:rPr>
          <w:sz w:val="18"/>
          <w:szCs w:val="18"/>
          <w:lang w:val="en-GB"/>
        </w:rPr>
        <w:t>CF</w:t>
      </w:r>
      <w:r w:rsidRPr="00756073">
        <w:rPr>
          <w:sz w:val="18"/>
          <w:szCs w:val="18"/>
          <w:vertAlign w:val="subscript"/>
          <w:lang w:val="en-GB"/>
        </w:rPr>
        <w:t>final</w:t>
      </w:r>
      <w:r>
        <w:t>».</w:t>
      </w:r>
    </w:p>
    <w:p w14:paraId="521FE18A" w14:textId="77777777" w:rsidR="00756073" w:rsidRPr="00756073" w:rsidRDefault="00756073" w:rsidP="00756073">
      <w:pPr>
        <w:pStyle w:val="SingleTxtG"/>
      </w:pPr>
      <w:r w:rsidRPr="00756073">
        <w:rPr>
          <w:i/>
        </w:rPr>
        <w:t>Включить новое приложение 2</w:t>
      </w:r>
      <w:r w:rsidRPr="00756073">
        <w:rPr>
          <w:i/>
          <w:lang w:val="en-US"/>
        </w:rPr>
        <w:t>D</w:t>
      </w:r>
      <w:r w:rsidRPr="00756073">
        <w:t xml:space="preserve"> следующего содержания:</w:t>
      </w:r>
    </w:p>
    <w:p w14:paraId="2C1C463F" w14:textId="77777777" w:rsidR="00756073" w:rsidRPr="00756073" w:rsidRDefault="00756073" w:rsidP="00642BC4">
      <w:pPr>
        <w:pStyle w:val="SingleTxtG"/>
        <w:spacing w:before="240" w:after="240"/>
        <w:ind w:left="0"/>
        <w:rPr>
          <w:b/>
          <w:sz w:val="28"/>
          <w:szCs w:val="28"/>
        </w:rPr>
      </w:pPr>
      <w:r w:rsidRPr="00756073">
        <w:rPr>
          <w:bCs/>
        </w:rPr>
        <w:t>«</w:t>
      </w:r>
      <w:r w:rsidRPr="00756073">
        <w:rPr>
          <w:b/>
          <w:sz w:val="28"/>
          <w:szCs w:val="28"/>
        </w:rPr>
        <w:t>Приложение 2</w:t>
      </w:r>
      <w:r w:rsidRPr="00756073">
        <w:rPr>
          <w:b/>
          <w:sz w:val="28"/>
          <w:szCs w:val="28"/>
          <w:lang w:val="en-GB"/>
        </w:rPr>
        <w:t>D</w:t>
      </w:r>
    </w:p>
    <w:p w14:paraId="53BFB3EE" w14:textId="52A8E7B5" w:rsidR="00756073" w:rsidRPr="00756073" w:rsidRDefault="00756073" w:rsidP="00642BC4">
      <w:pPr>
        <w:pStyle w:val="SingleTxtG"/>
        <w:spacing w:before="240" w:after="240"/>
        <w:rPr>
          <w:b/>
          <w:sz w:val="28"/>
          <w:szCs w:val="28"/>
        </w:rPr>
      </w:pPr>
      <w:r w:rsidRPr="00756073">
        <w:rPr>
          <w:b/>
          <w:sz w:val="28"/>
          <w:szCs w:val="28"/>
        </w:rPr>
        <w:t>Комплект документации по ВФОВ</w:t>
      </w:r>
    </w:p>
    <w:p w14:paraId="7C669184" w14:textId="689A3EED" w:rsidR="00756073" w:rsidRPr="00756073" w:rsidRDefault="00756073" w:rsidP="00642BC4">
      <w:pPr>
        <w:pStyle w:val="SingleTxtG"/>
        <w:tabs>
          <w:tab w:val="clear" w:pos="1701"/>
        </w:tabs>
        <w:ind w:left="2268" w:hanging="1134"/>
      </w:pPr>
      <w:r w:rsidRPr="00756073">
        <w:t>1.</w:t>
      </w:r>
      <w:r w:rsidRPr="00756073">
        <w:tab/>
        <w:t>Комплект документации по ВФОВ включает нижеследующие сведения.</w:t>
      </w:r>
    </w:p>
    <w:p w14:paraId="05E96FEA" w14:textId="006D049C" w:rsidR="00756073" w:rsidRPr="00756073" w:rsidRDefault="00756073" w:rsidP="00642BC4">
      <w:pPr>
        <w:pStyle w:val="SingleTxtG"/>
        <w:tabs>
          <w:tab w:val="clear" w:pos="1701"/>
        </w:tabs>
        <w:ind w:left="2268" w:hanging="1134"/>
      </w:pPr>
      <w:r w:rsidRPr="00756073">
        <w:t>2.</w:t>
      </w:r>
      <w:r w:rsidRPr="00756073">
        <w:tab/>
        <w:t xml:space="preserve">Информация, относящаяся ко всем ВФОВ: </w:t>
      </w:r>
    </w:p>
    <w:p w14:paraId="67771A54" w14:textId="71568778" w:rsidR="00756073" w:rsidRPr="00756073" w:rsidRDefault="00642BC4" w:rsidP="00642BC4">
      <w:pPr>
        <w:pStyle w:val="SingleTxtG"/>
        <w:tabs>
          <w:tab w:val="clear" w:pos="1701"/>
        </w:tabs>
        <w:ind w:left="2835" w:hanging="1701"/>
      </w:pPr>
      <w:r>
        <w:tab/>
      </w:r>
      <w:r w:rsidR="00756073" w:rsidRPr="00756073">
        <w:rPr>
          <w:lang w:val="en-GB"/>
        </w:rPr>
        <w:t>a</w:t>
      </w:r>
      <w:r w:rsidR="00756073" w:rsidRPr="00756073">
        <w:t>)</w:t>
      </w:r>
      <w:r w:rsidR="00756073" w:rsidRPr="00756073">
        <w:tab/>
        <w:t>заявление изготовителя о том, что система двигателя или семейство двигателей, официально утвержденного(ых) по типу в качестве отдельного технического элемента, либо транспортное средство с системой двигателя, официально утвержденного в отношении выбросов, или же транспортное средство, относящееся к типу, официально утвержденному в отношении выбросов, не предусматривает использования какой-либо нейтрализующей функции;</w:t>
      </w:r>
    </w:p>
    <w:p w14:paraId="5F39FCCE" w14:textId="1F980CA5" w:rsidR="00756073" w:rsidRPr="00756073" w:rsidRDefault="00642BC4" w:rsidP="00642BC4">
      <w:pPr>
        <w:pStyle w:val="SingleTxtG"/>
        <w:tabs>
          <w:tab w:val="clear" w:pos="1701"/>
        </w:tabs>
        <w:ind w:left="2835" w:hanging="1701"/>
      </w:pPr>
      <w:r w:rsidRPr="00E13024">
        <w:tab/>
      </w:r>
      <w:r w:rsidR="00756073" w:rsidRPr="00756073">
        <w:rPr>
          <w:lang w:val="en-GB"/>
        </w:rPr>
        <w:t>b</w:t>
      </w:r>
      <w:r w:rsidR="00756073" w:rsidRPr="00756073">
        <w:t>)</w:t>
      </w:r>
      <w:r w:rsidR="00756073" w:rsidRPr="00756073">
        <w:tab/>
        <w:t>описание двигателя, а также применяемых функций и устройств ограничения выбросов, будь то программное обеспечение или аппаратные средства, с указанием любого(ых) условия(й), при котором(ых) эти функции и устройства будут действовать иначе, нежели в ходе испытания на официальное утверждение типа;</w:t>
      </w:r>
    </w:p>
    <w:p w14:paraId="4EA44114" w14:textId="585A99F1" w:rsidR="00756073" w:rsidRPr="00756073" w:rsidRDefault="00642BC4" w:rsidP="00642BC4">
      <w:pPr>
        <w:pStyle w:val="SingleTxtG"/>
        <w:tabs>
          <w:tab w:val="clear" w:pos="1701"/>
        </w:tabs>
        <w:ind w:left="2835" w:hanging="1701"/>
      </w:pPr>
      <w:r w:rsidRPr="00E13024">
        <w:tab/>
      </w:r>
      <w:r w:rsidR="00756073" w:rsidRPr="00756073">
        <w:rPr>
          <w:lang w:val="en-GB"/>
        </w:rPr>
        <w:t>c</w:t>
      </w:r>
      <w:r w:rsidR="00756073" w:rsidRPr="00756073">
        <w:t>)</w:t>
      </w:r>
      <w:r w:rsidR="00756073" w:rsidRPr="00756073">
        <w:tab/>
        <w:t>заявление с указанием версий программного обеспечения, служащего для регулирования ВФОВ/БФОВ, включая соответствующие контрольные суммы применительно к этим версиям и инструкции для компетентного органа по трактовке этих контрольных сумм; данное заявление обновляют и направляют органу по официальному утверждению типа, у</w:t>
      </w:r>
      <w:r w:rsidR="002544DA">
        <w:t> </w:t>
      </w:r>
      <w:r w:rsidR="00756073" w:rsidRPr="00756073">
        <w:t>которого хранится этот комплект документации, всякий раз, когда появляется новая версия программного обеспечения, оказывающая влияние на эффективность ВФОВ/БФОВ;</w:t>
      </w:r>
    </w:p>
    <w:p w14:paraId="0E6178BB" w14:textId="0A9C4E7A" w:rsidR="00756073" w:rsidRPr="00756073" w:rsidRDefault="00642BC4" w:rsidP="00642BC4">
      <w:pPr>
        <w:pStyle w:val="SingleTxtG"/>
        <w:tabs>
          <w:tab w:val="clear" w:pos="1701"/>
        </w:tabs>
        <w:ind w:left="2835" w:hanging="1701"/>
      </w:pPr>
      <w:r w:rsidRPr="002544DA">
        <w:tab/>
      </w:r>
      <w:r w:rsidR="00756073" w:rsidRPr="00756073">
        <w:rPr>
          <w:lang w:val="en-GB"/>
        </w:rPr>
        <w:t>d</w:t>
      </w:r>
      <w:r w:rsidR="00756073" w:rsidRPr="00756073">
        <w:t>)</w:t>
      </w:r>
      <w:r w:rsidR="00756073" w:rsidRPr="00756073">
        <w:tab/>
        <w:t>подробное техническое обоснование любой ВФОВ, включая оценку риска с учетом наличия и отсутствия конкретной ВФОВ, в том числе — в соответствующих случаях — следующее:</w:t>
      </w:r>
    </w:p>
    <w:p w14:paraId="4C6156F4" w14:textId="3F4AD8C3" w:rsidR="00756073" w:rsidRPr="00756073" w:rsidRDefault="00642BC4" w:rsidP="00642BC4">
      <w:pPr>
        <w:pStyle w:val="SingleTxtG"/>
        <w:tabs>
          <w:tab w:val="clear" w:pos="1701"/>
        </w:tabs>
        <w:ind w:left="3402" w:hanging="2268"/>
      </w:pPr>
      <w:r w:rsidRPr="00E13024">
        <w:tab/>
      </w:r>
      <w:r w:rsidRPr="00E13024">
        <w:tab/>
      </w:r>
      <w:r w:rsidR="00756073" w:rsidRPr="00756073">
        <w:rPr>
          <w:lang w:val="en-GB"/>
        </w:rPr>
        <w:t>i</w:t>
      </w:r>
      <w:r w:rsidR="00756073" w:rsidRPr="00756073">
        <w:t>)</w:t>
      </w:r>
      <w:r w:rsidR="00756073" w:rsidRPr="00756073">
        <w:tab/>
        <w:t>информацию об аппаратном(ых) компоненте(ах), который(е) призвана защищать ВФОВ;</w:t>
      </w:r>
    </w:p>
    <w:p w14:paraId="4D51B13F" w14:textId="356A80CA" w:rsidR="00756073" w:rsidRPr="00756073" w:rsidRDefault="00642BC4" w:rsidP="00642BC4">
      <w:pPr>
        <w:pStyle w:val="SingleTxtG"/>
        <w:tabs>
          <w:tab w:val="clear" w:pos="1701"/>
        </w:tabs>
        <w:ind w:left="3402" w:hanging="2268"/>
      </w:pPr>
      <w:r w:rsidRPr="00E13024">
        <w:tab/>
      </w:r>
      <w:r w:rsidRPr="00E13024">
        <w:tab/>
      </w:r>
      <w:r w:rsidR="00756073" w:rsidRPr="00756073">
        <w:rPr>
          <w:lang w:val="en-GB"/>
        </w:rPr>
        <w:t>ii</w:t>
      </w:r>
      <w:r w:rsidR="00756073" w:rsidRPr="00756073">
        <w:t>)</w:t>
      </w:r>
      <w:r w:rsidR="00756073" w:rsidRPr="00756073">
        <w:tab/>
        <w:t>доказательство внезапного и неустранимого повреждения двигателя, не поддающегося профилактике в ходе регулярного технического обслуживания, которое может произойти при отсутствии ВФОВ;</w:t>
      </w:r>
    </w:p>
    <w:p w14:paraId="52099939" w14:textId="69CF7164" w:rsidR="00756073" w:rsidRPr="00756073" w:rsidRDefault="00642BC4" w:rsidP="00642BC4">
      <w:pPr>
        <w:pStyle w:val="SingleTxtG"/>
        <w:tabs>
          <w:tab w:val="clear" w:pos="1701"/>
        </w:tabs>
        <w:ind w:left="3402" w:hanging="2268"/>
      </w:pPr>
      <w:r w:rsidRPr="00E13024">
        <w:lastRenderedPageBreak/>
        <w:tab/>
      </w:r>
      <w:r w:rsidRPr="00E13024">
        <w:tab/>
      </w:r>
      <w:r w:rsidR="00756073" w:rsidRPr="00756073">
        <w:rPr>
          <w:lang w:val="en-GB"/>
        </w:rPr>
        <w:t>iii</w:t>
      </w:r>
      <w:r w:rsidR="00756073" w:rsidRPr="00756073">
        <w:t>)</w:t>
      </w:r>
      <w:r w:rsidR="00756073" w:rsidRPr="00756073">
        <w:tab/>
        <w:t>обоснованное разъяснение необходимости задействования ВФОВ при запуске или прогреве двигателя;</w:t>
      </w:r>
    </w:p>
    <w:p w14:paraId="554809A8" w14:textId="563DFA9E" w:rsidR="00756073" w:rsidRPr="00756073" w:rsidRDefault="00642BC4" w:rsidP="00642BC4">
      <w:pPr>
        <w:pStyle w:val="SingleTxtG"/>
        <w:tabs>
          <w:tab w:val="clear" w:pos="1701"/>
        </w:tabs>
        <w:ind w:left="2835" w:hanging="1701"/>
      </w:pPr>
      <w:r w:rsidRPr="00E13024">
        <w:tab/>
      </w:r>
      <w:r w:rsidR="00756073" w:rsidRPr="00756073">
        <w:rPr>
          <w:lang w:val="en-GB"/>
        </w:rPr>
        <w:t>e</w:t>
      </w:r>
      <w:r w:rsidR="00756073" w:rsidRPr="00756073">
        <w:t>)</w:t>
      </w:r>
      <w:r w:rsidR="00756073" w:rsidRPr="00756073">
        <w:tab/>
        <w:t>описание логической схемы системы, регулирующей подачу топлива, методика распределения по времени и моменты переключения с режима на режим во всех условиях эксплуатации;</w:t>
      </w:r>
    </w:p>
    <w:p w14:paraId="47A745BA" w14:textId="29BDA8F8" w:rsidR="00756073" w:rsidRPr="00756073" w:rsidRDefault="00642BC4" w:rsidP="00642BC4">
      <w:pPr>
        <w:pStyle w:val="SingleTxtG"/>
        <w:tabs>
          <w:tab w:val="clear" w:pos="1701"/>
        </w:tabs>
        <w:ind w:left="2835" w:hanging="1701"/>
      </w:pPr>
      <w:r w:rsidRPr="00E13024">
        <w:tab/>
      </w:r>
      <w:r w:rsidR="00756073" w:rsidRPr="00756073">
        <w:rPr>
          <w:lang w:val="en-GB"/>
        </w:rPr>
        <w:t>f</w:t>
      </w:r>
      <w:r w:rsidR="00756073" w:rsidRPr="00756073">
        <w:t>)</w:t>
      </w:r>
      <w:r w:rsidR="00756073" w:rsidRPr="00756073">
        <w:tab/>
        <w:t>описание иерархической значимости различных ВФОВ (т. е.</w:t>
      </w:r>
      <w:r w:rsidR="002544DA">
        <w:t xml:space="preserve"> </w:t>
      </w:r>
      <w:r w:rsidR="00756073" w:rsidRPr="00756073">
        <w:t>когда одновременно могут активироваться несколько ВФОВ) с указанием той ВФОВ, срабатывание которой имеет превалирующее значение, метода обеспечения взаимодействия различных функций, включая схемы потоков данных и логику принятия решений, а также того, каким образом — в рамках данной иерархии всех ВФОВ — в</w:t>
      </w:r>
      <w:r w:rsidRPr="00642BC4">
        <w:t xml:space="preserve"> </w:t>
      </w:r>
      <w:r w:rsidR="00756073" w:rsidRPr="00756073">
        <w:t>практическом плане обеспечивается наиболее низкий уровень выбросов;</w:t>
      </w:r>
    </w:p>
    <w:p w14:paraId="772AC649" w14:textId="7EBCA587" w:rsidR="00756073" w:rsidRPr="00756073" w:rsidRDefault="00642BC4" w:rsidP="00642BC4">
      <w:pPr>
        <w:pStyle w:val="SingleTxtG"/>
        <w:tabs>
          <w:tab w:val="clear" w:pos="1701"/>
        </w:tabs>
        <w:ind w:left="2835" w:hanging="1701"/>
      </w:pPr>
      <w:r w:rsidRPr="002544DA">
        <w:tab/>
      </w:r>
      <w:r w:rsidR="00756073" w:rsidRPr="00756073">
        <w:rPr>
          <w:lang w:val="en-GB"/>
        </w:rPr>
        <w:t>g</w:t>
      </w:r>
      <w:r w:rsidR="00756073" w:rsidRPr="00756073">
        <w:t>)</w:t>
      </w:r>
      <w:r w:rsidR="00756073" w:rsidRPr="00756073">
        <w:tab/>
        <w:t>перечень параметров, для замера и/или расчета которых служит ВФОВ, равно как и назначение каждого замеряемого и/или рассчитанного параметра, и в какой степени каждый из этих параметров связан с повреждением двигателя; указание соответствующего метода расчета и того, насколько полно эти рассчитанные параметры коррелируются с истинным значением контролируемого параметра, а также любым установленным допуском либо выведенным коэффициентом надежности, учтенным при анализе;</w:t>
      </w:r>
    </w:p>
    <w:p w14:paraId="3F05D6EE" w14:textId="262717CB" w:rsidR="00756073" w:rsidRPr="00756073" w:rsidRDefault="00642BC4" w:rsidP="00642BC4">
      <w:pPr>
        <w:pStyle w:val="SingleTxtG"/>
        <w:tabs>
          <w:tab w:val="clear" w:pos="1701"/>
        </w:tabs>
        <w:ind w:left="2835" w:hanging="1701"/>
      </w:pPr>
      <w:r w:rsidRPr="00E13024">
        <w:tab/>
      </w:r>
      <w:r w:rsidR="00756073" w:rsidRPr="00756073">
        <w:rPr>
          <w:lang w:val="en-GB"/>
        </w:rPr>
        <w:t>h</w:t>
      </w:r>
      <w:r w:rsidR="00756073" w:rsidRPr="00756073">
        <w:t>)</w:t>
      </w:r>
      <w:r w:rsidR="00756073" w:rsidRPr="00756073">
        <w:tab/>
        <w:t>перечень параметров двигателя/системы ограничения выбросов, модулируемых в зависимости от значения замеряемого(ых) и/или рассчитанного(ых) параметра(ов), и — применительно к каждому параметру двигателя/системы ограничения выбросов — диапазон такой модуляции; кроме того, соотношение между параметрами двигателя/системы ограничения выбросов и замеренными или рассчитанными параметрами;</w:t>
      </w:r>
    </w:p>
    <w:p w14:paraId="5E133E67" w14:textId="44C88204" w:rsidR="00756073" w:rsidRPr="00756073" w:rsidRDefault="00642BC4" w:rsidP="00642BC4">
      <w:pPr>
        <w:pStyle w:val="SingleTxtG"/>
        <w:tabs>
          <w:tab w:val="clear" w:pos="1701"/>
        </w:tabs>
        <w:ind w:left="2835" w:hanging="1701"/>
      </w:pPr>
      <w:r w:rsidRPr="00E13024">
        <w:tab/>
      </w:r>
      <w:r w:rsidR="00756073" w:rsidRPr="00756073">
        <w:rPr>
          <w:lang w:val="en-GB"/>
        </w:rPr>
        <w:t>i</w:t>
      </w:r>
      <w:r w:rsidR="00756073" w:rsidRPr="00756073">
        <w:t>)</w:t>
      </w:r>
      <w:r w:rsidR="00756073" w:rsidRPr="00756073">
        <w:tab/>
        <w:t xml:space="preserve">оценка того, каким образом задействование ВФОВ в реальных условиях вождения позволяет обеспечить в практическом плане наиболее низкий уровень выбросов, включая обстоятельный анализ на случай предположительного увеличения при использовании ВФОВ — по сравнению с БФОВ — общего содержания в выбросах регламентируемых загрязнителей и </w:t>
      </w:r>
      <w:r w:rsidR="00756073" w:rsidRPr="00756073">
        <w:rPr>
          <w:lang w:val="en-GB"/>
        </w:rPr>
        <w:t>CO</w:t>
      </w:r>
      <w:r w:rsidR="00756073" w:rsidRPr="00756073">
        <w:rPr>
          <w:vertAlign w:val="subscript"/>
        </w:rPr>
        <w:t>2</w:t>
      </w:r>
      <w:r w:rsidR="00756073" w:rsidRPr="00756073">
        <w:t>.</w:t>
      </w:r>
    </w:p>
    <w:p w14:paraId="234DDC5F" w14:textId="77777777" w:rsidR="00756073" w:rsidRPr="00756073" w:rsidRDefault="00756073" w:rsidP="00642BC4">
      <w:pPr>
        <w:pStyle w:val="SingleTxtG"/>
        <w:tabs>
          <w:tab w:val="clear" w:pos="1701"/>
        </w:tabs>
        <w:ind w:left="2268" w:hanging="1134"/>
      </w:pPr>
      <w:r w:rsidRPr="00756073">
        <w:t>3.</w:t>
      </w:r>
      <w:r w:rsidRPr="00756073">
        <w:tab/>
        <w:t>Комплект документации по ВФОВ объемом до 100 страниц должен включать все основные элементы, позволяющие органу по официальному утверждению оценить ВФОВ (согласно требованиям добавления 2 к приложению 10), равно как и эффективность системы стимулирования действий и мер для предотвращения несанкционированного вмешательства. При необходимости в данный комплект могут включаться новые приложения, а также прочие документы, содержащие сведения дополняющего и подкрепляющего характера. Всякий раз, когда ВФОВ претерпевают изменения, изготовитель направляет органу по официальному утверждению новый вариант комплекта документации по ВФОВ, который ограничивается внесенными изменениями с указанием сопутствующих последствий. Этот новый вариант комплекта документации по ВФОВ подлежит оценке и одобрению со стороны органа по официальному утверждению.</w:t>
      </w:r>
    </w:p>
    <w:p w14:paraId="7D0BF203" w14:textId="77777777" w:rsidR="00756073" w:rsidRPr="00756073" w:rsidRDefault="00756073" w:rsidP="00642BC4">
      <w:pPr>
        <w:pStyle w:val="SingleTxtG"/>
        <w:tabs>
          <w:tab w:val="clear" w:pos="1701"/>
        </w:tabs>
        <w:ind w:left="2268" w:hanging="1134"/>
      </w:pPr>
      <w:r w:rsidRPr="00756073">
        <w:t>4.</w:t>
      </w:r>
      <w:r w:rsidRPr="00756073">
        <w:tab/>
        <w:t>Комплект документации по ВФОВ имеет структуру, описанную в таблице 1.</w:t>
      </w:r>
    </w:p>
    <w:p w14:paraId="7D2EAB5F" w14:textId="5E24849B" w:rsidR="00756073" w:rsidRPr="00756073" w:rsidRDefault="00642BC4" w:rsidP="00642BC4">
      <w:pPr>
        <w:pStyle w:val="H23G"/>
      </w:pPr>
      <w:r w:rsidRPr="00642BC4">
        <w:rPr>
          <w:b w:val="0"/>
          <w:bCs/>
        </w:rPr>
        <w:lastRenderedPageBreak/>
        <w:tab/>
      </w:r>
      <w:r w:rsidRPr="00642BC4">
        <w:rPr>
          <w:b w:val="0"/>
          <w:bCs/>
        </w:rPr>
        <w:tab/>
      </w:r>
      <w:r w:rsidR="00756073" w:rsidRPr="00642BC4">
        <w:rPr>
          <w:b w:val="0"/>
          <w:bCs/>
        </w:rPr>
        <w:t>Таблица 1</w:t>
      </w:r>
      <w:r w:rsidRPr="00642BC4">
        <w:rPr>
          <w:b w:val="0"/>
          <w:bCs/>
        </w:rPr>
        <w:br/>
      </w:r>
      <w:r w:rsidR="00756073" w:rsidRPr="00756073">
        <w:t>Описание комплекта документации</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25"/>
        <w:gridCol w:w="1244"/>
        <w:gridCol w:w="2731"/>
        <w:gridCol w:w="3204"/>
      </w:tblGrid>
      <w:tr w:rsidR="00642BC4" w:rsidRPr="00642BC4" w14:paraId="0657FC42" w14:textId="77777777" w:rsidTr="00642BC4">
        <w:trPr>
          <w:tblHeader/>
        </w:trPr>
        <w:tc>
          <w:tcPr>
            <w:tcW w:w="1148" w:type="dxa"/>
            <w:tcBorders>
              <w:top w:val="single" w:sz="4" w:space="0" w:color="auto"/>
              <w:bottom w:val="single" w:sz="12" w:space="0" w:color="auto"/>
            </w:tcBorders>
            <w:shd w:val="clear" w:color="auto" w:fill="auto"/>
            <w:noWrap/>
            <w:vAlign w:val="bottom"/>
          </w:tcPr>
          <w:p w14:paraId="02714B29" w14:textId="77777777" w:rsidR="00756073" w:rsidRPr="00642BC4" w:rsidRDefault="00756073" w:rsidP="00642BC4">
            <w:pPr>
              <w:spacing w:before="80" w:after="80" w:line="200" w:lineRule="exact"/>
              <w:ind w:left="28"/>
              <w:rPr>
                <w:rFonts w:cs="Times New Roman"/>
                <w:i/>
                <w:sz w:val="16"/>
              </w:rPr>
            </w:pPr>
            <w:r w:rsidRPr="00642BC4">
              <w:rPr>
                <w:rFonts w:cs="Times New Roman"/>
                <w:i/>
                <w:sz w:val="16"/>
              </w:rPr>
              <w:t xml:space="preserve">Части </w:t>
            </w:r>
          </w:p>
        </w:tc>
        <w:tc>
          <w:tcPr>
            <w:tcW w:w="1078" w:type="dxa"/>
            <w:tcBorders>
              <w:top w:val="single" w:sz="4" w:space="0" w:color="auto"/>
              <w:bottom w:val="single" w:sz="12" w:space="0" w:color="auto"/>
            </w:tcBorders>
            <w:shd w:val="clear" w:color="auto" w:fill="auto"/>
            <w:noWrap/>
          </w:tcPr>
          <w:p w14:paraId="4F5D09E2" w14:textId="77777777" w:rsidR="00756073" w:rsidRPr="00642BC4" w:rsidRDefault="00756073" w:rsidP="00642BC4">
            <w:pPr>
              <w:spacing w:before="80" w:after="80" w:line="200" w:lineRule="exact"/>
              <w:ind w:left="28"/>
              <w:rPr>
                <w:rFonts w:cs="Times New Roman"/>
                <w:i/>
                <w:sz w:val="16"/>
              </w:rPr>
            </w:pPr>
            <w:r w:rsidRPr="00642BC4">
              <w:rPr>
                <w:rFonts w:cs="Times New Roman"/>
                <w:i/>
                <w:sz w:val="16"/>
              </w:rPr>
              <w:t>Пункт</w:t>
            </w:r>
          </w:p>
        </w:tc>
        <w:tc>
          <w:tcPr>
            <w:tcW w:w="2367" w:type="dxa"/>
            <w:tcBorders>
              <w:top w:val="single" w:sz="4" w:space="0" w:color="auto"/>
              <w:bottom w:val="single" w:sz="12" w:space="0" w:color="auto"/>
            </w:tcBorders>
            <w:shd w:val="clear" w:color="auto" w:fill="auto"/>
            <w:noWrap/>
          </w:tcPr>
          <w:p w14:paraId="3F510077" w14:textId="77777777" w:rsidR="00756073" w:rsidRPr="00642BC4" w:rsidRDefault="00756073" w:rsidP="00642BC4">
            <w:pPr>
              <w:spacing w:before="80" w:after="80" w:line="200" w:lineRule="exact"/>
              <w:ind w:left="28"/>
              <w:rPr>
                <w:rFonts w:cs="Times New Roman"/>
                <w:i/>
                <w:sz w:val="16"/>
              </w:rPr>
            </w:pPr>
            <w:r w:rsidRPr="00642BC4">
              <w:rPr>
                <w:rFonts w:cs="Times New Roman"/>
                <w:i/>
                <w:sz w:val="16"/>
              </w:rPr>
              <w:t>Аспект</w:t>
            </w:r>
          </w:p>
        </w:tc>
        <w:tc>
          <w:tcPr>
            <w:tcW w:w="2777" w:type="dxa"/>
            <w:tcBorders>
              <w:top w:val="single" w:sz="4" w:space="0" w:color="auto"/>
              <w:bottom w:val="single" w:sz="12" w:space="0" w:color="auto"/>
            </w:tcBorders>
            <w:shd w:val="clear" w:color="auto" w:fill="auto"/>
            <w:noWrap/>
          </w:tcPr>
          <w:p w14:paraId="218BAC26" w14:textId="77777777" w:rsidR="00756073" w:rsidRPr="00642BC4" w:rsidRDefault="00756073" w:rsidP="00642BC4">
            <w:pPr>
              <w:spacing w:before="80" w:after="80" w:line="200" w:lineRule="exact"/>
              <w:ind w:left="28"/>
              <w:rPr>
                <w:rFonts w:cs="Times New Roman"/>
                <w:i/>
                <w:sz w:val="16"/>
              </w:rPr>
            </w:pPr>
            <w:r w:rsidRPr="00642BC4">
              <w:rPr>
                <w:rFonts w:cs="Times New Roman"/>
                <w:i/>
                <w:sz w:val="16"/>
              </w:rPr>
              <w:t>Пояснение</w:t>
            </w:r>
          </w:p>
        </w:tc>
      </w:tr>
      <w:tr w:rsidR="00642BC4" w:rsidRPr="00642BC4" w14:paraId="6B2CE4DE" w14:textId="77777777" w:rsidTr="00642BC4">
        <w:tc>
          <w:tcPr>
            <w:tcW w:w="1148" w:type="dxa"/>
            <w:vMerge w:val="restart"/>
            <w:tcBorders>
              <w:top w:val="single" w:sz="12" w:space="0" w:color="auto"/>
            </w:tcBorders>
            <w:shd w:val="clear" w:color="auto" w:fill="auto"/>
            <w:noWrap/>
          </w:tcPr>
          <w:p w14:paraId="78752A45" w14:textId="77777777" w:rsidR="00756073" w:rsidRPr="00642BC4" w:rsidRDefault="00756073" w:rsidP="00642BC4">
            <w:pPr>
              <w:spacing w:before="40" w:after="40" w:line="220" w:lineRule="exact"/>
              <w:rPr>
                <w:rFonts w:cs="Times New Roman"/>
                <w:sz w:val="18"/>
              </w:rPr>
            </w:pPr>
            <w:r w:rsidRPr="00642BC4">
              <w:rPr>
                <w:rFonts w:cs="Times New Roman"/>
                <w:sz w:val="18"/>
              </w:rPr>
              <w:t>Документы вводного характера</w:t>
            </w:r>
          </w:p>
        </w:tc>
        <w:tc>
          <w:tcPr>
            <w:tcW w:w="1078" w:type="dxa"/>
            <w:tcBorders>
              <w:top w:val="single" w:sz="12" w:space="0" w:color="auto"/>
            </w:tcBorders>
            <w:shd w:val="clear" w:color="auto" w:fill="auto"/>
            <w:noWrap/>
          </w:tcPr>
          <w:p w14:paraId="41E37F0B" w14:textId="77777777" w:rsidR="00756073" w:rsidRPr="00642BC4" w:rsidRDefault="00756073" w:rsidP="00642BC4">
            <w:pPr>
              <w:spacing w:before="40" w:after="40" w:line="220" w:lineRule="exact"/>
              <w:rPr>
                <w:rFonts w:cs="Times New Roman"/>
                <w:b/>
                <w:bCs/>
                <w:sz w:val="18"/>
              </w:rPr>
            </w:pPr>
          </w:p>
        </w:tc>
        <w:tc>
          <w:tcPr>
            <w:tcW w:w="2367" w:type="dxa"/>
            <w:tcBorders>
              <w:top w:val="single" w:sz="12" w:space="0" w:color="auto"/>
            </w:tcBorders>
            <w:shd w:val="clear" w:color="auto" w:fill="auto"/>
            <w:noWrap/>
          </w:tcPr>
          <w:p w14:paraId="4F8DAB14" w14:textId="77777777" w:rsidR="00756073" w:rsidRPr="00642BC4" w:rsidRDefault="00756073" w:rsidP="00642BC4">
            <w:pPr>
              <w:spacing w:before="40" w:after="40" w:line="220" w:lineRule="exact"/>
              <w:rPr>
                <w:rFonts w:cs="Times New Roman"/>
                <w:sz w:val="18"/>
              </w:rPr>
            </w:pPr>
            <w:r w:rsidRPr="00642BC4">
              <w:rPr>
                <w:rFonts w:cs="Times New Roman"/>
                <w:sz w:val="18"/>
              </w:rPr>
              <w:t>Вводное письмо с изложением сути вопроса в адрес органа по официальному утверждению типа</w:t>
            </w:r>
          </w:p>
        </w:tc>
        <w:tc>
          <w:tcPr>
            <w:tcW w:w="2777" w:type="dxa"/>
            <w:tcBorders>
              <w:top w:val="single" w:sz="12" w:space="0" w:color="auto"/>
            </w:tcBorders>
            <w:shd w:val="clear" w:color="auto" w:fill="auto"/>
            <w:noWrap/>
          </w:tcPr>
          <w:p w14:paraId="08E8EF31" w14:textId="77777777" w:rsidR="00756073" w:rsidRPr="00642BC4" w:rsidRDefault="00756073" w:rsidP="00642BC4">
            <w:pPr>
              <w:spacing w:before="40" w:after="40" w:line="220" w:lineRule="exact"/>
              <w:rPr>
                <w:rFonts w:cs="Times New Roman"/>
                <w:sz w:val="18"/>
              </w:rPr>
            </w:pPr>
            <w:r w:rsidRPr="00642BC4">
              <w:rPr>
                <w:rFonts w:cs="Times New Roman"/>
                <w:sz w:val="18"/>
              </w:rPr>
              <w:t>Условное обозначение документа с перечнем версий, дата издания документа, подпись соответствующего лица, представляющего изготовителя</w:t>
            </w:r>
          </w:p>
        </w:tc>
      </w:tr>
      <w:tr w:rsidR="00642BC4" w:rsidRPr="00642BC4" w14:paraId="0E2380E9" w14:textId="77777777" w:rsidTr="00642BC4">
        <w:tc>
          <w:tcPr>
            <w:tcW w:w="1148" w:type="dxa"/>
            <w:vMerge/>
            <w:shd w:val="clear" w:color="auto" w:fill="auto"/>
            <w:noWrap/>
          </w:tcPr>
          <w:p w14:paraId="34551016" w14:textId="77777777" w:rsidR="00756073" w:rsidRPr="00642BC4" w:rsidRDefault="00756073" w:rsidP="00642BC4">
            <w:pPr>
              <w:spacing w:before="40" w:after="40" w:line="220" w:lineRule="exact"/>
              <w:rPr>
                <w:rFonts w:cs="Times New Roman"/>
                <w:b/>
                <w:bCs/>
                <w:sz w:val="18"/>
              </w:rPr>
            </w:pPr>
          </w:p>
        </w:tc>
        <w:tc>
          <w:tcPr>
            <w:tcW w:w="1078" w:type="dxa"/>
            <w:shd w:val="clear" w:color="auto" w:fill="auto"/>
            <w:noWrap/>
          </w:tcPr>
          <w:p w14:paraId="3E56E426" w14:textId="77777777" w:rsidR="00756073" w:rsidRPr="00642BC4" w:rsidRDefault="00756073" w:rsidP="00642BC4">
            <w:pPr>
              <w:spacing w:before="40" w:after="40" w:line="220" w:lineRule="exact"/>
              <w:rPr>
                <w:rFonts w:cs="Times New Roman"/>
                <w:b/>
                <w:bCs/>
                <w:sz w:val="18"/>
              </w:rPr>
            </w:pPr>
          </w:p>
        </w:tc>
        <w:tc>
          <w:tcPr>
            <w:tcW w:w="2367" w:type="dxa"/>
            <w:shd w:val="clear" w:color="auto" w:fill="auto"/>
            <w:noWrap/>
          </w:tcPr>
          <w:p w14:paraId="267B5C93" w14:textId="77777777" w:rsidR="00756073" w:rsidRPr="00642BC4" w:rsidRDefault="00756073" w:rsidP="00642BC4">
            <w:pPr>
              <w:spacing w:before="40" w:after="40" w:line="220" w:lineRule="exact"/>
              <w:rPr>
                <w:rFonts w:cs="Times New Roman"/>
                <w:sz w:val="18"/>
              </w:rPr>
            </w:pPr>
            <w:r w:rsidRPr="00642BC4">
              <w:rPr>
                <w:rFonts w:cs="Times New Roman"/>
                <w:sz w:val="18"/>
              </w:rPr>
              <w:t>Таблица с перечнем версий</w:t>
            </w:r>
          </w:p>
        </w:tc>
        <w:tc>
          <w:tcPr>
            <w:tcW w:w="2777" w:type="dxa"/>
            <w:shd w:val="clear" w:color="auto" w:fill="auto"/>
            <w:noWrap/>
          </w:tcPr>
          <w:p w14:paraId="659B33EA" w14:textId="4127AC86" w:rsidR="00756073" w:rsidRPr="00642BC4" w:rsidRDefault="00756073" w:rsidP="00642BC4">
            <w:pPr>
              <w:spacing w:before="40" w:after="40" w:line="220" w:lineRule="exact"/>
              <w:rPr>
                <w:rFonts w:cs="Times New Roman"/>
                <w:sz w:val="18"/>
              </w:rPr>
            </w:pPr>
            <w:r w:rsidRPr="00642BC4">
              <w:rPr>
                <w:rFonts w:cs="Times New Roman"/>
                <w:sz w:val="18"/>
              </w:rPr>
              <w:t>Изложение каждой модифицированной версии с</w:t>
            </w:r>
            <w:r w:rsidR="00642BC4" w:rsidRPr="00642BC4">
              <w:rPr>
                <w:rFonts w:cs="Times New Roman"/>
                <w:sz w:val="18"/>
              </w:rPr>
              <w:t xml:space="preserve"> </w:t>
            </w:r>
            <w:r w:rsidRPr="00642BC4">
              <w:rPr>
                <w:rFonts w:cs="Times New Roman"/>
                <w:sz w:val="18"/>
              </w:rPr>
              <w:t>указанием внесенных в каждом случае изменений</w:t>
            </w:r>
          </w:p>
        </w:tc>
      </w:tr>
      <w:tr w:rsidR="00642BC4" w:rsidRPr="00642BC4" w14:paraId="5202B764" w14:textId="77777777" w:rsidTr="00642BC4">
        <w:tc>
          <w:tcPr>
            <w:tcW w:w="1148" w:type="dxa"/>
            <w:vMerge/>
            <w:shd w:val="clear" w:color="auto" w:fill="auto"/>
            <w:noWrap/>
          </w:tcPr>
          <w:p w14:paraId="03152983" w14:textId="77777777" w:rsidR="00756073" w:rsidRPr="00642BC4" w:rsidRDefault="00756073" w:rsidP="00642BC4">
            <w:pPr>
              <w:spacing w:before="40" w:after="40" w:line="220" w:lineRule="exact"/>
              <w:rPr>
                <w:rFonts w:cs="Times New Roman"/>
                <w:b/>
                <w:bCs/>
                <w:sz w:val="18"/>
              </w:rPr>
            </w:pPr>
          </w:p>
        </w:tc>
        <w:tc>
          <w:tcPr>
            <w:tcW w:w="1078" w:type="dxa"/>
            <w:shd w:val="clear" w:color="auto" w:fill="auto"/>
            <w:noWrap/>
          </w:tcPr>
          <w:p w14:paraId="5DE64946" w14:textId="77777777" w:rsidR="00756073" w:rsidRPr="00642BC4" w:rsidRDefault="00756073" w:rsidP="00642BC4">
            <w:pPr>
              <w:spacing w:before="40" w:after="40" w:line="220" w:lineRule="exact"/>
              <w:rPr>
                <w:rFonts w:cs="Times New Roman"/>
                <w:b/>
                <w:bCs/>
                <w:sz w:val="18"/>
              </w:rPr>
            </w:pPr>
          </w:p>
        </w:tc>
        <w:tc>
          <w:tcPr>
            <w:tcW w:w="2367" w:type="dxa"/>
            <w:shd w:val="clear" w:color="auto" w:fill="auto"/>
            <w:noWrap/>
          </w:tcPr>
          <w:p w14:paraId="6695F598" w14:textId="77777777" w:rsidR="00756073" w:rsidRPr="00642BC4" w:rsidRDefault="00756073" w:rsidP="00642BC4">
            <w:pPr>
              <w:spacing w:before="40" w:after="40" w:line="220" w:lineRule="exact"/>
              <w:rPr>
                <w:rFonts w:cs="Times New Roman"/>
                <w:sz w:val="18"/>
              </w:rPr>
            </w:pPr>
            <w:r w:rsidRPr="00642BC4">
              <w:rPr>
                <w:rFonts w:cs="Times New Roman"/>
                <w:sz w:val="18"/>
              </w:rPr>
              <w:t>Описание</w:t>
            </w:r>
            <w:r w:rsidRPr="00642BC4">
              <w:rPr>
                <w:rFonts w:cs="Times New Roman"/>
                <w:sz w:val="18"/>
                <w:lang w:val="en-US"/>
              </w:rPr>
              <w:t xml:space="preserve"> </w:t>
            </w:r>
            <w:r w:rsidRPr="00642BC4">
              <w:rPr>
                <w:rFonts w:cs="Times New Roman"/>
                <w:sz w:val="18"/>
              </w:rPr>
              <w:t>соответствующих</w:t>
            </w:r>
            <w:r w:rsidRPr="00642BC4">
              <w:rPr>
                <w:rFonts w:cs="Times New Roman"/>
                <w:sz w:val="18"/>
                <w:lang w:val="en-US"/>
              </w:rPr>
              <w:t xml:space="preserve"> </w:t>
            </w:r>
            <w:r w:rsidRPr="00642BC4">
              <w:rPr>
                <w:rFonts w:cs="Times New Roman"/>
                <w:sz w:val="18"/>
              </w:rPr>
              <w:t>типов</w:t>
            </w:r>
            <w:r w:rsidRPr="00642BC4">
              <w:rPr>
                <w:rFonts w:cs="Times New Roman"/>
                <w:sz w:val="18"/>
                <w:lang w:val="en-US"/>
              </w:rPr>
              <w:t xml:space="preserve"> (</w:t>
            </w:r>
            <w:r w:rsidRPr="00642BC4">
              <w:rPr>
                <w:rFonts w:cs="Times New Roman"/>
                <w:sz w:val="18"/>
              </w:rPr>
              <w:t>выбросов</w:t>
            </w:r>
            <w:r w:rsidRPr="00642BC4">
              <w:rPr>
                <w:rFonts w:cs="Times New Roman"/>
                <w:sz w:val="18"/>
                <w:lang w:val="en-US"/>
              </w:rPr>
              <w:t>)</w:t>
            </w:r>
          </w:p>
        </w:tc>
        <w:tc>
          <w:tcPr>
            <w:tcW w:w="2777" w:type="dxa"/>
            <w:shd w:val="clear" w:color="auto" w:fill="auto"/>
            <w:noWrap/>
          </w:tcPr>
          <w:p w14:paraId="21FBC008" w14:textId="77777777" w:rsidR="00756073" w:rsidRPr="00642BC4" w:rsidRDefault="00756073" w:rsidP="00642BC4">
            <w:pPr>
              <w:spacing w:before="40" w:after="40" w:line="220" w:lineRule="exact"/>
              <w:rPr>
                <w:rFonts w:cs="Times New Roman"/>
                <w:sz w:val="18"/>
              </w:rPr>
            </w:pPr>
          </w:p>
        </w:tc>
      </w:tr>
      <w:tr w:rsidR="00642BC4" w:rsidRPr="00642BC4" w14:paraId="6749497E" w14:textId="77777777" w:rsidTr="00642BC4">
        <w:tc>
          <w:tcPr>
            <w:tcW w:w="1148" w:type="dxa"/>
            <w:vMerge/>
            <w:shd w:val="clear" w:color="auto" w:fill="auto"/>
            <w:noWrap/>
          </w:tcPr>
          <w:p w14:paraId="4D4251EA" w14:textId="77777777" w:rsidR="00756073" w:rsidRPr="00642BC4" w:rsidRDefault="00756073" w:rsidP="00642BC4">
            <w:pPr>
              <w:spacing w:before="40" w:after="40" w:line="220" w:lineRule="exact"/>
              <w:rPr>
                <w:rFonts w:cs="Times New Roman"/>
                <w:b/>
                <w:bCs/>
                <w:sz w:val="18"/>
              </w:rPr>
            </w:pPr>
          </w:p>
        </w:tc>
        <w:tc>
          <w:tcPr>
            <w:tcW w:w="1078" w:type="dxa"/>
            <w:shd w:val="clear" w:color="auto" w:fill="auto"/>
            <w:noWrap/>
          </w:tcPr>
          <w:p w14:paraId="044D6F01" w14:textId="77777777" w:rsidR="00756073" w:rsidRPr="00642BC4" w:rsidRDefault="00756073" w:rsidP="00642BC4">
            <w:pPr>
              <w:spacing w:before="40" w:after="40" w:line="220" w:lineRule="exact"/>
              <w:rPr>
                <w:rFonts w:cs="Times New Roman"/>
                <w:b/>
                <w:bCs/>
                <w:sz w:val="18"/>
              </w:rPr>
            </w:pPr>
          </w:p>
        </w:tc>
        <w:tc>
          <w:tcPr>
            <w:tcW w:w="2367" w:type="dxa"/>
            <w:shd w:val="clear" w:color="auto" w:fill="auto"/>
            <w:noWrap/>
          </w:tcPr>
          <w:p w14:paraId="29A8298B" w14:textId="77777777" w:rsidR="00756073" w:rsidRPr="00642BC4" w:rsidRDefault="00756073" w:rsidP="00642BC4">
            <w:pPr>
              <w:spacing w:before="40" w:after="40" w:line="220" w:lineRule="exact"/>
              <w:rPr>
                <w:rFonts w:cs="Times New Roman"/>
                <w:sz w:val="18"/>
              </w:rPr>
            </w:pPr>
            <w:r w:rsidRPr="00642BC4">
              <w:rPr>
                <w:rFonts w:cs="Times New Roman"/>
                <w:sz w:val="18"/>
              </w:rPr>
              <w:t>Таблица с указанием прилагаемых документов</w:t>
            </w:r>
          </w:p>
        </w:tc>
        <w:tc>
          <w:tcPr>
            <w:tcW w:w="2777" w:type="dxa"/>
            <w:shd w:val="clear" w:color="auto" w:fill="auto"/>
            <w:noWrap/>
          </w:tcPr>
          <w:p w14:paraId="334E8B78" w14:textId="77777777" w:rsidR="00756073" w:rsidRPr="00642BC4" w:rsidRDefault="00756073" w:rsidP="00642BC4">
            <w:pPr>
              <w:spacing w:before="40" w:after="40" w:line="220" w:lineRule="exact"/>
              <w:rPr>
                <w:rFonts w:cs="Times New Roman"/>
                <w:sz w:val="18"/>
              </w:rPr>
            </w:pPr>
            <w:r w:rsidRPr="00642BC4">
              <w:rPr>
                <w:rFonts w:cs="Times New Roman"/>
                <w:sz w:val="18"/>
              </w:rPr>
              <w:t>Перечень всех прилагаемых документов</w:t>
            </w:r>
          </w:p>
        </w:tc>
      </w:tr>
      <w:tr w:rsidR="00642BC4" w:rsidRPr="00642BC4" w14:paraId="201847A4" w14:textId="77777777" w:rsidTr="00642BC4">
        <w:tc>
          <w:tcPr>
            <w:tcW w:w="1148" w:type="dxa"/>
            <w:vMerge/>
            <w:shd w:val="clear" w:color="auto" w:fill="auto"/>
            <w:noWrap/>
          </w:tcPr>
          <w:p w14:paraId="01954AE2" w14:textId="77777777" w:rsidR="00756073" w:rsidRPr="00642BC4" w:rsidRDefault="00756073" w:rsidP="00642BC4">
            <w:pPr>
              <w:spacing w:before="40" w:after="40" w:line="220" w:lineRule="exact"/>
              <w:rPr>
                <w:rFonts w:cs="Times New Roman"/>
                <w:b/>
                <w:bCs/>
                <w:sz w:val="18"/>
              </w:rPr>
            </w:pPr>
          </w:p>
        </w:tc>
        <w:tc>
          <w:tcPr>
            <w:tcW w:w="1078" w:type="dxa"/>
            <w:shd w:val="clear" w:color="auto" w:fill="auto"/>
            <w:noWrap/>
          </w:tcPr>
          <w:p w14:paraId="576666FD" w14:textId="77777777" w:rsidR="00756073" w:rsidRPr="00642BC4" w:rsidRDefault="00756073" w:rsidP="00642BC4">
            <w:pPr>
              <w:spacing w:before="40" w:after="40" w:line="220" w:lineRule="exact"/>
              <w:rPr>
                <w:rFonts w:cs="Times New Roman"/>
                <w:b/>
                <w:bCs/>
                <w:sz w:val="18"/>
              </w:rPr>
            </w:pPr>
          </w:p>
        </w:tc>
        <w:tc>
          <w:tcPr>
            <w:tcW w:w="2367" w:type="dxa"/>
            <w:shd w:val="clear" w:color="auto" w:fill="auto"/>
            <w:noWrap/>
          </w:tcPr>
          <w:p w14:paraId="0E89DC2B" w14:textId="77777777" w:rsidR="00756073" w:rsidRPr="00642BC4" w:rsidRDefault="00756073" w:rsidP="00642BC4">
            <w:pPr>
              <w:spacing w:before="40" w:after="40" w:line="220" w:lineRule="exact"/>
              <w:rPr>
                <w:rFonts w:cs="Times New Roman"/>
                <w:sz w:val="18"/>
              </w:rPr>
            </w:pPr>
            <w:r w:rsidRPr="00642BC4">
              <w:rPr>
                <w:rFonts w:cs="Times New Roman"/>
                <w:sz w:val="18"/>
              </w:rPr>
              <w:t>Перекрестные ссылки</w:t>
            </w:r>
          </w:p>
        </w:tc>
        <w:tc>
          <w:tcPr>
            <w:tcW w:w="2777" w:type="dxa"/>
            <w:shd w:val="clear" w:color="auto" w:fill="auto"/>
            <w:noWrap/>
          </w:tcPr>
          <w:p w14:paraId="59D01DE9" w14:textId="40533435" w:rsidR="00756073" w:rsidRPr="00642BC4" w:rsidRDefault="00756073" w:rsidP="00642BC4">
            <w:pPr>
              <w:spacing w:before="40" w:after="40" w:line="220" w:lineRule="exact"/>
              <w:rPr>
                <w:rFonts w:cs="Times New Roman"/>
                <w:sz w:val="18"/>
              </w:rPr>
            </w:pPr>
            <w:r w:rsidRPr="00642BC4">
              <w:rPr>
                <w:rFonts w:cs="Times New Roman"/>
                <w:sz w:val="18"/>
              </w:rPr>
              <w:t>Отсылка к пунктам a)–i) приложения</w:t>
            </w:r>
            <w:r w:rsidR="00642BC4">
              <w:rPr>
                <w:rFonts w:cs="Times New Roman"/>
                <w:sz w:val="18"/>
                <w:lang w:val="en-US"/>
              </w:rPr>
              <w:t> </w:t>
            </w:r>
            <w:r w:rsidRPr="00642BC4">
              <w:rPr>
                <w:rFonts w:cs="Times New Roman"/>
                <w:sz w:val="18"/>
              </w:rPr>
              <w:t>2D (где изложены соответствующие требования настоящих Правил)</w:t>
            </w:r>
          </w:p>
        </w:tc>
      </w:tr>
      <w:tr w:rsidR="00642BC4" w:rsidRPr="00642BC4" w14:paraId="03E25E1A" w14:textId="77777777" w:rsidTr="00642BC4">
        <w:tc>
          <w:tcPr>
            <w:tcW w:w="1148" w:type="dxa"/>
            <w:vMerge/>
            <w:shd w:val="clear" w:color="auto" w:fill="auto"/>
            <w:noWrap/>
          </w:tcPr>
          <w:p w14:paraId="5E8129CE" w14:textId="77777777" w:rsidR="00756073" w:rsidRPr="00642BC4" w:rsidRDefault="00756073" w:rsidP="00642BC4">
            <w:pPr>
              <w:spacing w:before="40" w:after="40" w:line="220" w:lineRule="exact"/>
              <w:rPr>
                <w:rFonts w:cs="Times New Roman"/>
                <w:b/>
                <w:bCs/>
                <w:sz w:val="18"/>
              </w:rPr>
            </w:pPr>
          </w:p>
        </w:tc>
        <w:tc>
          <w:tcPr>
            <w:tcW w:w="1078" w:type="dxa"/>
            <w:shd w:val="clear" w:color="auto" w:fill="auto"/>
            <w:noWrap/>
          </w:tcPr>
          <w:p w14:paraId="1C2DABC4" w14:textId="77777777" w:rsidR="00756073" w:rsidRPr="00642BC4" w:rsidRDefault="00756073" w:rsidP="00642BC4">
            <w:pPr>
              <w:spacing w:before="40" w:after="40" w:line="220" w:lineRule="exact"/>
              <w:rPr>
                <w:rFonts w:cs="Times New Roman"/>
                <w:b/>
                <w:bCs/>
                <w:sz w:val="18"/>
              </w:rPr>
            </w:pPr>
          </w:p>
        </w:tc>
        <w:tc>
          <w:tcPr>
            <w:tcW w:w="2367" w:type="dxa"/>
            <w:shd w:val="clear" w:color="auto" w:fill="auto"/>
            <w:noWrap/>
          </w:tcPr>
          <w:p w14:paraId="1F232F35" w14:textId="77777777" w:rsidR="00756073" w:rsidRPr="00642BC4" w:rsidRDefault="00756073" w:rsidP="00642BC4">
            <w:pPr>
              <w:spacing w:before="40" w:after="40" w:line="220" w:lineRule="exact"/>
              <w:rPr>
                <w:rFonts w:cs="Times New Roman"/>
                <w:sz w:val="18"/>
              </w:rPr>
            </w:pPr>
            <w:r w:rsidRPr="00642BC4">
              <w:rPr>
                <w:rFonts w:cs="Times New Roman"/>
                <w:sz w:val="18"/>
              </w:rPr>
              <w:t>Заявление об отсутствии блокирующего устройства</w:t>
            </w:r>
          </w:p>
        </w:tc>
        <w:tc>
          <w:tcPr>
            <w:tcW w:w="2777" w:type="dxa"/>
            <w:shd w:val="clear" w:color="auto" w:fill="auto"/>
            <w:noWrap/>
          </w:tcPr>
          <w:p w14:paraId="23D6D627" w14:textId="77777777" w:rsidR="00756073" w:rsidRPr="00642BC4" w:rsidRDefault="00756073" w:rsidP="00642BC4">
            <w:pPr>
              <w:spacing w:before="40" w:after="40" w:line="220" w:lineRule="exact"/>
              <w:rPr>
                <w:rFonts w:cs="Times New Roman"/>
                <w:sz w:val="18"/>
              </w:rPr>
            </w:pPr>
            <w:r w:rsidRPr="00642BC4">
              <w:rPr>
                <w:rFonts w:cs="Times New Roman"/>
                <w:sz w:val="18"/>
              </w:rPr>
              <w:t>+ подпись</w:t>
            </w:r>
          </w:p>
        </w:tc>
      </w:tr>
      <w:tr w:rsidR="00642BC4" w:rsidRPr="00642BC4" w14:paraId="4C22A837" w14:textId="77777777" w:rsidTr="00642BC4">
        <w:tc>
          <w:tcPr>
            <w:tcW w:w="1148" w:type="dxa"/>
            <w:vMerge w:val="restart"/>
            <w:shd w:val="clear" w:color="auto" w:fill="auto"/>
            <w:noWrap/>
          </w:tcPr>
          <w:p w14:paraId="1E40CD4F" w14:textId="77777777" w:rsidR="00756073" w:rsidRPr="00642BC4" w:rsidRDefault="00756073" w:rsidP="00642BC4">
            <w:pPr>
              <w:spacing w:before="40" w:after="40" w:line="220" w:lineRule="exact"/>
              <w:rPr>
                <w:rFonts w:cs="Times New Roman"/>
                <w:sz w:val="18"/>
              </w:rPr>
            </w:pPr>
            <w:r w:rsidRPr="00642BC4">
              <w:rPr>
                <w:rFonts w:cs="Times New Roman"/>
                <w:sz w:val="18"/>
              </w:rPr>
              <w:t>Базовый документ</w:t>
            </w:r>
          </w:p>
        </w:tc>
        <w:tc>
          <w:tcPr>
            <w:tcW w:w="1078" w:type="dxa"/>
            <w:shd w:val="clear" w:color="auto" w:fill="auto"/>
            <w:noWrap/>
          </w:tcPr>
          <w:p w14:paraId="37111C94" w14:textId="06BC9B2E" w:rsidR="00756073" w:rsidRPr="00642BC4" w:rsidRDefault="00756073" w:rsidP="00642BC4">
            <w:pPr>
              <w:spacing w:before="40" w:after="40" w:line="220" w:lineRule="exact"/>
              <w:rPr>
                <w:rFonts w:cs="Times New Roman"/>
                <w:sz w:val="18"/>
              </w:rPr>
            </w:pPr>
            <w:r w:rsidRPr="00642BC4">
              <w:rPr>
                <w:rFonts w:cs="Times New Roman"/>
                <w:sz w:val="18"/>
              </w:rPr>
              <w:t>0</w:t>
            </w:r>
            <w:r w:rsidR="002544DA">
              <w:rPr>
                <w:rFonts w:cs="Times New Roman"/>
                <w:sz w:val="18"/>
              </w:rPr>
              <w:t>.</w:t>
            </w:r>
          </w:p>
        </w:tc>
        <w:tc>
          <w:tcPr>
            <w:tcW w:w="2367" w:type="dxa"/>
            <w:shd w:val="clear" w:color="auto" w:fill="auto"/>
            <w:noWrap/>
          </w:tcPr>
          <w:p w14:paraId="26821B2E" w14:textId="77777777" w:rsidR="00756073" w:rsidRPr="00642BC4" w:rsidRDefault="00756073" w:rsidP="00642BC4">
            <w:pPr>
              <w:spacing w:before="40" w:after="40" w:line="220" w:lineRule="exact"/>
              <w:rPr>
                <w:rFonts w:cs="Times New Roman"/>
                <w:sz w:val="18"/>
              </w:rPr>
            </w:pPr>
            <w:r w:rsidRPr="00642BC4">
              <w:rPr>
                <w:rFonts w:cs="Times New Roman"/>
                <w:sz w:val="18"/>
              </w:rPr>
              <w:t>Сокращения/аббревиатуры</w:t>
            </w:r>
          </w:p>
        </w:tc>
        <w:tc>
          <w:tcPr>
            <w:tcW w:w="2777" w:type="dxa"/>
            <w:shd w:val="clear" w:color="auto" w:fill="auto"/>
            <w:noWrap/>
          </w:tcPr>
          <w:p w14:paraId="68597D23" w14:textId="77777777" w:rsidR="00756073" w:rsidRPr="00642BC4" w:rsidRDefault="00756073" w:rsidP="00642BC4">
            <w:pPr>
              <w:spacing w:before="40" w:after="40" w:line="220" w:lineRule="exact"/>
              <w:rPr>
                <w:rFonts w:cs="Times New Roman"/>
                <w:b/>
                <w:bCs/>
                <w:sz w:val="18"/>
              </w:rPr>
            </w:pPr>
          </w:p>
        </w:tc>
      </w:tr>
      <w:tr w:rsidR="00642BC4" w:rsidRPr="00642BC4" w14:paraId="3B150931" w14:textId="77777777" w:rsidTr="00642BC4">
        <w:tc>
          <w:tcPr>
            <w:tcW w:w="1148" w:type="dxa"/>
            <w:vMerge/>
            <w:shd w:val="clear" w:color="auto" w:fill="auto"/>
            <w:noWrap/>
          </w:tcPr>
          <w:p w14:paraId="689C3386" w14:textId="77777777" w:rsidR="00756073" w:rsidRPr="00642BC4" w:rsidRDefault="00756073" w:rsidP="00642BC4">
            <w:pPr>
              <w:spacing w:before="40" w:after="40" w:line="220" w:lineRule="exact"/>
              <w:rPr>
                <w:rFonts w:cs="Times New Roman"/>
                <w:sz w:val="18"/>
              </w:rPr>
            </w:pPr>
          </w:p>
        </w:tc>
        <w:tc>
          <w:tcPr>
            <w:tcW w:w="1078" w:type="dxa"/>
            <w:shd w:val="clear" w:color="auto" w:fill="auto"/>
            <w:noWrap/>
          </w:tcPr>
          <w:p w14:paraId="4B718AF3" w14:textId="6C07EA83" w:rsidR="00756073" w:rsidRPr="00642BC4" w:rsidRDefault="00756073" w:rsidP="00642BC4">
            <w:pPr>
              <w:spacing w:before="40" w:after="40" w:line="220" w:lineRule="exact"/>
              <w:rPr>
                <w:rFonts w:cs="Times New Roman"/>
                <w:sz w:val="18"/>
              </w:rPr>
            </w:pPr>
            <w:r w:rsidRPr="00642BC4">
              <w:rPr>
                <w:rFonts w:cs="Times New Roman"/>
                <w:sz w:val="18"/>
              </w:rPr>
              <w:t>1</w:t>
            </w:r>
            <w:r w:rsidR="002544DA">
              <w:rPr>
                <w:rFonts w:cs="Times New Roman"/>
                <w:sz w:val="18"/>
              </w:rPr>
              <w:t>.</w:t>
            </w:r>
          </w:p>
        </w:tc>
        <w:tc>
          <w:tcPr>
            <w:tcW w:w="2367" w:type="dxa"/>
            <w:shd w:val="clear" w:color="auto" w:fill="auto"/>
            <w:noWrap/>
          </w:tcPr>
          <w:p w14:paraId="5DEC5C00" w14:textId="77777777" w:rsidR="00756073" w:rsidRPr="00642BC4" w:rsidRDefault="00756073" w:rsidP="00642BC4">
            <w:pPr>
              <w:spacing w:before="40" w:after="40" w:line="220" w:lineRule="exact"/>
              <w:rPr>
                <w:rFonts w:cs="Times New Roman"/>
                <w:sz w:val="18"/>
              </w:rPr>
            </w:pPr>
            <w:r w:rsidRPr="00642BC4">
              <w:rPr>
                <w:rFonts w:cs="Times New Roman"/>
                <w:sz w:val="18"/>
              </w:rPr>
              <w:t>ОБЩЕЕ ОПИСАНИЕ</w:t>
            </w:r>
          </w:p>
        </w:tc>
        <w:tc>
          <w:tcPr>
            <w:tcW w:w="2777" w:type="dxa"/>
            <w:shd w:val="clear" w:color="auto" w:fill="auto"/>
            <w:noWrap/>
          </w:tcPr>
          <w:p w14:paraId="4F925007" w14:textId="77777777" w:rsidR="00756073" w:rsidRPr="00642BC4" w:rsidRDefault="00756073" w:rsidP="00642BC4">
            <w:pPr>
              <w:spacing w:before="40" w:after="40" w:line="220" w:lineRule="exact"/>
              <w:rPr>
                <w:rFonts w:cs="Times New Roman"/>
                <w:b/>
                <w:bCs/>
                <w:sz w:val="18"/>
              </w:rPr>
            </w:pPr>
          </w:p>
        </w:tc>
      </w:tr>
      <w:tr w:rsidR="00642BC4" w:rsidRPr="00642BC4" w14:paraId="49939F3F" w14:textId="77777777" w:rsidTr="00642BC4">
        <w:tc>
          <w:tcPr>
            <w:tcW w:w="1148" w:type="dxa"/>
            <w:vMerge/>
            <w:shd w:val="clear" w:color="auto" w:fill="auto"/>
            <w:noWrap/>
          </w:tcPr>
          <w:p w14:paraId="310E5ED0" w14:textId="77777777" w:rsidR="00756073" w:rsidRPr="00642BC4" w:rsidRDefault="00756073" w:rsidP="00642BC4">
            <w:pPr>
              <w:spacing w:before="40" w:after="40" w:line="220" w:lineRule="exact"/>
              <w:rPr>
                <w:rFonts w:cs="Times New Roman"/>
                <w:b/>
                <w:bCs/>
                <w:sz w:val="18"/>
              </w:rPr>
            </w:pPr>
          </w:p>
        </w:tc>
        <w:tc>
          <w:tcPr>
            <w:tcW w:w="1078" w:type="dxa"/>
            <w:shd w:val="clear" w:color="auto" w:fill="auto"/>
            <w:noWrap/>
          </w:tcPr>
          <w:p w14:paraId="0F582C61" w14:textId="77777777" w:rsidR="00756073" w:rsidRPr="00642BC4" w:rsidRDefault="00756073" w:rsidP="00642BC4">
            <w:pPr>
              <w:spacing w:before="40" w:after="40" w:line="220" w:lineRule="exact"/>
              <w:rPr>
                <w:rFonts w:cs="Times New Roman"/>
                <w:sz w:val="18"/>
              </w:rPr>
            </w:pPr>
            <w:r w:rsidRPr="00642BC4">
              <w:rPr>
                <w:rFonts w:cs="Times New Roman"/>
                <w:sz w:val="18"/>
              </w:rPr>
              <w:t>1.1</w:t>
            </w:r>
          </w:p>
        </w:tc>
        <w:tc>
          <w:tcPr>
            <w:tcW w:w="2367" w:type="dxa"/>
            <w:shd w:val="clear" w:color="auto" w:fill="auto"/>
            <w:noWrap/>
          </w:tcPr>
          <w:p w14:paraId="44AB3E69" w14:textId="77777777" w:rsidR="00756073" w:rsidRPr="00642BC4" w:rsidRDefault="00756073" w:rsidP="00642BC4">
            <w:pPr>
              <w:spacing w:before="40" w:after="40" w:line="220" w:lineRule="exact"/>
              <w:rPr>
                <w:rFonts w:cs="Times New Roman"/>
                <w:sz w:val="18"/>
              </w:rPr>
            </w:pPr>
            <w:r w:rsidRPr="00642BC4">
              <w:rPr>
                <w:rFonts w:cs="Times New Roman"/>
                <w:sz w:val="18"/>
              </w:rPr>
              <w:t>Общее</w:t>
            </w:r>
            <w:r w:rsidRPr="00642BC4">
              <w:rPr>
                <w:rFonts w:cs="Times New Roman"/>
                <w:sz w:val="18"/>
                <w:lang w:val="en-US"/>
              </w:rPr>
              <w:t xml:space="preserve"> </w:t>
            </w:r>
            <w:r w:rsidRPr="00642BC4">
              <w:rPr>
                <w:rFonts w:cs="Times New Roman"/>
                <w:sz w:val="18"/>
              </w:rPr>
              <w:t>описание</w:t>
            </w:r>
            <w:r w:rsidRPr="00642BC4">
              <w:rPr>
                <w:rFonts w:cs="Times New Roman"/>
                <w:sz w:val="18"/>
                <w:lang w:val="en-US"/>
              </w:rPr>
              <w:t xml:space="preserve"> </w:t>
            </w:r>
            <w:r w:rsidRPr="00642BC4">
              <w:rPr>
                <w:rFonts w:cs="Times New Roman"/>
                <w:sz w:val="18"/>
              </w:rPr>
              <w:t>двигателя</w:t>
            </w:r>
          </w:p>
        </w:tc>
        <w:tc>
          <w:tcPr>
            <w:tcW w:w="2777" w:type="dxa"/>
            <w:shd w:val="clear" w:color="auto" w:fill="auto"/>
            <w:noWrap/>
          </w:tcPr>
          <w:p w14:paraId="78860C52" w14:textId="77777777" w:rsidR="00756073" w:rsidRPr="00642BC4" w:rsidRDefault="00756073" w:rsidP="00642BC4">
            <w:pPr>
              <w:spacing w:before="40" w:after="40" w:line="220" w:lineRule="exact"/>
              <w:rPr>
                <w:rFonts w:cs="Times New Roman"/>
                <w:sz w:val="18"/>
              </w:rPr>
            </w:pPr>
            <w:r w:rsidRPr="00642BC4">
              <w:rPr>
                <w:rFonts w:cs="Times New Roman"/>
                <w:sz w:val="18"/>
              </w:rPr>
              <w:t>Основные характеристики: рабочий объем цилиндров, последующая обработка…</w:t>
            </w:r>
          </w:p>
        </w:tc>
      </w:tr>
      <w:tr w:rsidR="00642BC4" w:rsidRPr="00642BC4" w14:paraId="4C447AF1" w14:textId="77777777" w:rsidTr="00642BC4">
        <w:tc>
          <w:tcPr>
            <w:tcW w:w="1148" w:type="dxa"/>
            <w:vMerge/>
            <w:shd w:val="clear" w:color="auto" w:fill="auto"/>
            <w:noWrap/>
          </w:tcPr>
          <w:p w14:paraId="3F511EA9" w14:textId="77777777" w:rsidR="00756073" w:rsidRPr="00642BC4" w:rsidRDefault="00756073" w:rsidP="00642BC4">
            <w:pPr>
              <w:spacing w:before="40" w:after="40" w:line="220" w:lineRule="exact"/>
              <w:rPr>
                <w:rFonts w:cs="Times New Roman"/>
                <w:b/>
                <w:bCs/>
                <w:sz w:val="18"/>
              </w:rPr>
            </w:pPr>
          </w:p>
        </w:tc>
        <w:tc>
          <w:tcPr>
            <w:tcW w:w="1078" w:type="dxa"/>
            <w:shd w:val="clear" w:color="auto" w:fill="auto"/>
            <w:noWrap/>
          </w:tcPr>
          <w:p w14:paraId="26120D04" w14:textId="77777777" w:rsidR="00756073" w:rsidRPr="00642BC4" w:rsidRDefault="00756073" w:rsidP="00642BC4">
            <w:pPr>
              <w:spacing w:before="40" w:after="40" w:line="220" w:lineRule="exact"/>
              <w:rPr>
                <w:rFonts w:cs="Times New Roman"/>
                <w:sz w:val="18"/>
              </w:rPr>
            </w:pPr>
            <w:r w:rsidRPr="00642BC4">
              <w:rPr>
                <w:rFonts w:cs="Times New Roman"/>
                <w:sz w:val="18"/>
              </w:rPr>
              <w:t>1.2</w:t>
            </w:r>
          </w:p>
        </w:tc>
        <w:tc>
          <w:tcPr>
            <w:tcW w:w="2367" w:type="dxa"/>
            <w:shd w:val="clear" w:color="auto" w:fill="auto"/>
            <w:noWrap/>
          </w:tcPr>
          <w:p w14:paraId="1D8A2135" w14:textId="77777777" w:rsidR="00756073" w:rsidRPr="00642BC4" w:rsidRDefault="00756073" w:rsidP="00642BC4">
            <w:pPr>
              <w:spacing w:before="40" w:after="40" w:line="220" w:lineRule="exact"/>
              <w:rPr>
                <w:rFonts w:cs="Times New Roman"/>
                <w:sz w:val="18"/>
              </w:rPr>
            </w:pPr>
            <w:r w:rsidRPr="00642BC4">
              <w:rPr>
                <w:rFonts w:cs="Times New Roman"/>
                <w:sz w:val="18"/>
              </w:rPr>
              <w:t>Общее конструктивное исполнение системы</w:t>
            </w:r>
          </w:p>
        </w:tc>
        <w:tc>
          <w:tcPr>
            <w:tcW w:w="2777" w:type="dxa"/>
            <w:shd w:val="clear" w:color="auto" w:fill="auto"/>
            <w:noWrap/>
          </w:tcPr>
          <w:p w14:paraId="57289E0F" w14:textId="77777777" w:rsidR="00756073" w:rsidRPr="00642BC4" w:rsidRDefault="00756073" w:rsidP="00642BC4">
            <w:pPr>
              <w:spacing w:before="40" w:after="40" w:line="220" w:lineRule="exact"/>
              <w:rPr>
                <w:rFonts w:cs="Times New Roman"/>
                <w:sz w:val="18"/>
              </w:rPr>
            </w:pPr>
            <w:r w:rsidRPr="00642BC4">
              <w:rPr>
                <w:rFonts w:cs="Times New Roman"/>
                <w:sz w:val="18"/>
              </w:rPr>
              <w:t>Блок-схема системы: перечень датчиков и исполнительных механизмов, общие функциональные особенности двигателя</w:t>
            </w:r>
          </w:p>
        </w:tc>
      </w:tr>
      <w:tr w:rsidR="00642BC4" w:rsidRPr="00642BC4" w14:paraId="1BA765FB" w14:textId="77777777" w:rsidTr="00642BC4">
        <w:tc>
          <w:tcPr>
            <w:tcW w:w="1148" w:type="dxa"/>
            <w:vMerge/>
            <w:shd w:val="clear" w:color="auto" w:fill="auto"/>
            <w:noWrap/>
          </w:tcPr>
          <w:p w14:paraId="7A2D530D" w14:textId="77777777" w:rsidR="00756073" w:rsidRPr="00642BC4" w:rsidRDefault="00756073" w:rsidP="00642BC4">
            <w:pPr>
              <w:spacing w:before="40" w:after="40" w:line="220" w:lineRule="exact"/>
              <w:rPr>
                <w:rFonts w:cs="Times New Roman"/>
                <w:b/>
                <w:bCs/>
                <w:sz w:val="18"/>
              </w:rPr>
            </w:pPr>
          </w:p>
        </w:tc>
        <w:tc>
          <w:tcPr>
            <w:tcW w:w="1078" w:type="dxa"/>
            <w:shd w:val="clear" w:color="auto" w:fill="auto"/>
            <w:noWrap/>
          </w:tcPr>
          <w:p w14:paraId="37D82251" w14:textId="77777777" w:rsidR="00756073" w:rsidRPr="00642BC4" w:rsidRDefault="00756073" w:rsidP="00642BC4">
            <w:pPr>
              <w:spacing w:before="40" w:after="40" w:line="220" w:lineRule="exact"/>
              <w:rPr>
                <w:rFonts w:cs="Times New Roman"/>
                <w:sz w:val="18"/>
              </w:rPr>
            </w:pPr>
            <w:r w:rsidRPr="00642BC4">
              <w:rPr>
                <w:rFonts w:cs="Times New Roman"/>
                <w:sz w:val="18"/>
              </w:rPr>
              <w:t>1.3</w:t>
            </w:r>
          </w:p>
        </w:tc>
        <w:tc>
          <w:tcPr>
            <w:tcW w:w="2367" w:type="dxa"/>
            <w:shd w:val="clear" w:color="auto" w:fill="auto"/>
            <w:noWrap/>
          </w:tcPr>
          <w:p w14:paraId="79A95C5B" w14:textId="77777777" w:rsidR="00756073" w:rsidRPr="00642BC4" w:rsidRDefault="00756073" w:rsidP="00642BC4">
            <w:pPr>
              <w:spacing w:before="40" w:after="40" w:line="220" w:lineRule="exact"/>
              <w:rPr>
                <w:rFonts w:cs="Times New Roman"/>
                <w:sz w:val="18"/>
              </w:rPr>
            </w:pPr>
            <w:r w:rsidRPr="00642BC4">
              <w:rPr>
                <w:rFonts w:cs="Times New Roman"/>
                <w:sz w:val="18"/>
              </w:rPr>
              <w:t>Считывание программы и калибровочной версии</w:t>
            </w:r>
          </w:p>
        </w:tc>
        <w:tc>
          <w:tcPr>
            <w:tcW w:w="2777" w:type="dxa"/>
            <w:shd w:val="clear" w:color="auto" w:fill="auto"/>
            <w:noWrap/>
          </w:tcPr>
          <w:p w14:paraId="71491494" w14:textId="77777777" w:rsidR="00756073" w:rsidRPr="00642BC4" w:rsidRDefault="00756073" w:rsidP="00642BC4">
            <w:pPr>
              <w:spacing w:before="40" w:after="40" w:line="220" w:lineRule="exact"/>
              <w:rPr>
                <w:rFonts w:cs="Times New Roman"/>
                <w:sz w:val="18"/>
              </w:rPr>
            </w:pPr>
            <w:r w:rsidRPr="00642BC4">
              <w:rPr>
                <w:rFonts w:cs="Times New Roman"/>
                <w:sz w:val="18"/>
              </w:rPr>
              <w:t>Например, при помощи сканирующего устройства</w:t>
            </w:r>
          </w:p>
        </w:tc>
      </w:tr>
      <w:tr w:rsidR="00642BC4" w:rsidRPr="00642BC4" w14:paraId="266A8625" w14:textId="77777777" w:rsidTr="00642BC4">
        <w:tc>
          <w:tcPr>
            <w:tcW w:w="1148" w:type="dxa"/>
            <w:vMerge/>
            <w:shd w:val="clear" w:color="auto" w:fill="auto"/>
            <w:noWrap/>
          </w:tcPr>
          <w:p w14:paraId="00001D89" w14:textId="77777777" w:rsidR="00756073" w:rsidRPr="00642BC4" w:rsidRDefault="00756073" w:rsidP="00642BC4">
            <w:pPr>
              <w:spacing w:before="40" w:after="40" w:line="220" w:lineRule="exact"/>
              <w:rPr>
                <w:rFonts w:cs="Times New Roman"/>
                <w:b/>
                <w:bCs/>
                <w:sz w:val="18"/>
              </w:rPr>
            </w:pPr>
          </w:p>
        </w:tc>
        <w:tc>
          <w:tcPr>
            <w:tcW w:w="1078" w:type="dxa"/>
            <w:shd w:val="clear" w:color="auto" w:fill="auto"/>
            <w:noWrap/>
          </w:tcPr>
          <w:p w14:paraId="1F79D1F6" w14:textId="0C99E34B" w:rsidR="00756073" w:rsidRPr="00642BC4" w:rsidRDefault="00756073" w:rsidP="00642BC4">
            <w:pPr>
              <w:spacing w:before="40" w:after="40" w:line="220" w:lineRule="exact"/>
              <w:rPr>
                <w:rFonts w:cs="Times New Roman"/>
                <w:sz w:val="18"/>
              </w:rPr>
            </w:pPr>
            <w:r w:rsidRPr="00642BC4">
              <w:rPr>
                <w:rFonts w:cs="Times New Roman"/>
                <w:sz w:val="18"/>
              </w:rPr>
              <w:t>2</w:t>
            </w:r>
            <w:r w:rsidR="002544DA">
              <w:rPr>
                <w:rFonts w:cs="Times New Roman"/>
                <w:sz w:val="18"/>
              </w:rPr>
              <w:t>.</w:t>
            </w:r>
          </w:p>
        </w:tc>
        <w:tc>
          <w:tcPr>
            <w:tcW w:w="2367" w:type="dxa"/>
            <w:shd w:val="clear" w:color="auto" w:fill="auto"/>
            <w:noWrap/>
          </w:tcPr>
          <w:p w14:paraId="1F787EE5" w14:textId="77777777" w:rsidR="00756073" w:rsidRPr="00642BC4" w:rsidRDefault="00756073" w:rsidP="00642BC4">
            <w:pPr>
              <w:spacing w:before="40" w:after="40" w:line="220" w:lineRule="exact"/>
              <w:rPr>
                <w:rFonts w:cs="Times New Roman"/>
                <w:sz w:val="18"/>
              </w:rPr>
            </w:pPr>
            <w:r w:rsidRPr="00642BC4">
              <w:rPr>
                <w:rFonts w:cs="Times New Roman"/>
                <w:sz w:val="18"/>
              </w:rPr>
              <w:t>Базовые функции ограничения выбросов</w:t>
            </w:r>
          </w:p>
        </w:tc>
        <w:tc>
          <w:tcPr>
            <w:tcW w:w="2777" w:type="dxa"/>
            <w:shd w:val="clear" w:color="auto" w:fill="auto"/>
            <w:noWrap/>
          </w:tcPr>
          <w:p w14:paraId="6CA8E51D" w14:textId="77777777" w:rsidR="00756073" w:rsidRPr="00642BC4" w:rsidRDefault="00756073" w:rsidP="00642BC4">
            <w:pPr>
              <w:spacing w:before="40" w:after="40" w:line="220" w:lineRule="exact"/>
              <w:rPr>
                <w:rFonts w:cs="Times New Roman"/>
                <w:sz w:val="18"/>
              </w:rPr>
            </w:pPr>
          </w:p>
        </w:tc>
      </w:tr>
      <w:tr w:rsidR="00642BC4" w:rsidRPr="00642BC4" w14:paraId="3A1170B5" w14:textId="77777777" w:rsidTr="00642BC4">
        <w:tc>
          <w:tcPr>
            <w:tcW w:w="1148" w:type="dxa"/>
            <w:vMerge/>
            <w:shd w:val="clear" w:color="auto" w:fill="auto"/>
            <w:noWrap/>
          </w:tcPr>
          <w:p w14:paraId="5FA8EF9D" w14:textId="77777777" w:rsidR="00756073" w:rsidRPr="00642BC4" w:rsidRDefault="00756073" w:rsidP="00642BC4">
            <w:pPr>
              <w:spacing w:before="40" w:after="40" w:line="220" w:lineRule="exact"/>
              <w:rPr>
                <w:rFonts w:cs="Times New Roman"/>
                <w:b/>
                <w:bCs/>
                <w:sz w:val="18"/>
              </w:rPr>
            </w:pPr>
          </w:p>
        </w:tc>
        <w:tc>
          <w:tcPr>
            <w:tcW w:w="1078" w:type="dxa"/>
            <w:shd w:val="clear" w:color="auto" w:fill="auto"/>
            <w:noWrap/>
          </w:tcPr>
          <w:p w14:paraId="6EFD4062" w14:textId="77777777" w:rsidR="00756073" w:rsidRPr="00642BC4" w:rsidRDefault="00756073" w:rsidP="00642BC4">
            <w:pPr>
              <w:spacing w:before="40" w:after="40" w:line="220" w:lineRule="exact"/>
              <w:rPr>
                <w:rFonts w:cs="Times New Roman"/>
                <w:sz w:val="18"/>
              </w:rPr>
            </w:pPr>
            <w:r w:rsidRPr="00642BC4">
              <w:rPr>
                <w:rFonts w:cs="Times New Roman"/>
                <w:sz w:val="18"/>
              </w:rPr>
              <w:t>2.x</w:t>
            </w:r>
          </w:p>
        </w:tc>
        <w:tc>
          <w:tcPr>
            <w:tcW w:w="2367" w:type="dxa"/>
            <w:shd w:val="clear" w:color="auto" w:fill="auto"/>
            <w:noWrap/>
          </w:tcPr>
          <w:p w14:paraId="049BF474" w14:textId="77777777" w:rsidR="00756073" w:rsidRPr="00642BC4" w:rsidRDefault="00756073" w:rsidP="00642BC4">
            <w:pPr>
              <w:spacing w:before="40" w:after="40" w:line="220" w:lineRule="exact"/>
              <w:rPr>
                <w:rFonts w:cs="Times New Roman"/>
                <w:sz w:val="18"/>
              </w:rPr>
            </w:pPr>
            <w:r w:rsidRPr="00642BC4">
              <w:rPr>
                <w:rFonts w:cs="Times New Roman"/>
                <w:sz w:val="18"/>
              </w:rPr>
              <w:t>БФОВ x</w:t>
            </w:r>
          </w:p>
        </w:tc>
        <w:tc>
          <w:tcPr>
            <w:tcW w:w="2777" w:type="dxa"/>
            <w:shd w:val="clear" w:color="auto" w:fill="auto"/>
            <w:noWrap/>
          </w:tcPr>
          <w:p w14:paraId="6DFDBB90" w14:textId="77777777" w:rsidR="00756073" w:rsidRPr="00642BC4" w:rsidRDefault="00756073" w:rsidP="00642BC4">
            <w:pPr>
              <w:spacing w:before="40" w:after="40" w:line="220" w:lineRule="exact"/>
              <w:rPr>
                <w:rFonts w:cs="Times New Roman"/>
                <w:sz w:val="18"/>
              </w:rPr>
            </w:pPr>
            <w:r w:rsidRPr="00642BC4">
              <w:rPr>
                <w:rFonts w:cs="Times New Roman"/>
                <w:sz w:val="18"/>
              </w:rPr>
              <w:t>Описание</w:t>
            </w:r>
            <w:r w:rsidRPr="00642BC4">
              <w:rPr>
                <w:rFonts w:cs="Times New Roman"/>
                <w:sz w:val="18"/>
                <w:lang w:val="en-US"/>
              </w:rPr>
              <w:t xml:space="preserve"> </w:t>
            </w:r>
            <w:r w:rsidRPr="00642BC4">
              <w:rPr>
                <w:rFonts w:cs="Times New Roman"/>
                <w:sz w:val="18"/>
              </w:rPr>
              <w:t>функции</w:t>
            </w:r>
            <w:r w:rsidRPr="00642BC4">
              <w:rPr>
                <w:rFonts w:cs="Times New Roman"/>
                <w:sz w:val="18"/>
                <w:lang w:val="en-US"/>
              </w:rPr>
              <w:t xml:space="preserve"> </w:t>
            </w:r>
            <w:r w:rsidRPr="00642BC4">
              <w:rPr>
                <w:rFonts w:cs="Times New Roman"/>
                <w:sz w:val="18"/>
              </w:rPr>
              <w:t>x</w:t>
            </w:r>
          </w:p>
        </w:tc>
      </w:tr>
      <w:tr w:rsidR="00642BC4" w:rsidRPr="00642BC4" w14:paraId="679EEC90" w14:textId="77777777" w:rsidTr="00642BC4">
        <w:tc>
          <w:tcPr>
            <w:tcW w:w="1148" w:type="dxa"/>
            <w:vMerge/>
            <w:shd w:val="clear" w:color="auto" w:fill="auto"/>
            <w:noWrap/>
          </w:tcPr>
          <w:p w14:paraId="4A1DB116" w14:textId="77777777" w:rsidR="00756073" w:rsidRPr="00642BC4" w:rsidRDefault="00756073" w:rsidP="00642BC4">
            <w:pPr>
              <w:spacing w:before="40" w:after="40" w:line="220" w:lineRule="exact"/>
              <w:rPr>
                <w:rFonts w:cs="Times New Roman"/>
                <w:b/>
                <w:bCs/>
                <w:sz w:val="18"/>
              </w:rPr>
            </w:pPr>
          </w:p>
        </w:tc>
        <w:tc>
          <w:tcPr>
            <w:tcW w:w="1078" w:type="dxa"/>
            <w:shd w:val="clear" w:color="auto" w:fill="auto"/>
            <w:noWrap/>
          </w:tcPr>
          <w:p w14:paraId="701F70F5" w14:textId="77777777" w:rsidR="00756073" w:rsidRPr="00642BC4" w:rsidRDefault="00756073" w:rsidP="00642BC4">
            <w:pPr>
              <w:spacing w:before="40" w:after="40" w:line="220" w:lineRule="exact"/>
              <w:rPr>
                <w:rFonts w:cs="Times New Roman"/>
                <w:sz w:val="18"/>
              </w:rPr>
            </w:pPr>
            <w:r w:rsidRPr="00642BC4">
              <w:rPr>
                <w:rFonts w:cs="Times New Roman"/>
                <w:sz w:val="18"/>
              </w:rPr>
              <w:t>2.y</w:t>
            </w:r>
          </w:p>
        </w:tc>
        <w:tc>
          <w:tcPr>
            <w:tcW w:w="2367" w:type="dxa"/>
            <w:shd w:val="clear" w:color="auto" w:fill="auto"/>
            <w:noWrap/>
          </w:tcPr>
          <w:p w14:paraId="013D4A4A" w14:textId="77777777" w:rsidR="00756073" w:rsidRPr="00642BC4" w:rsidRDefault="00756073" w:rsidP="00642BC4">
            <w:pPr>
              <w:spacing w:before="40" w:after="40" w:line="220" w:lineRule="exact"/>
              <w:rPr>
                <w:rFonts w:cs="Times New Roman"/>
                <w:sz w:val="18"/>
              </w:rPr>
            </w:pPr>
            <w:r w:rsidRPr="00642BC4">
              <w:rPr>
                <w:rFonts w:cs="Times New Roman"/>
                <w:sz w:val="18"/>
              </w:rPr>
              <w:t>БФОВ y</w:t>
            </w:r>
          </w:p>
        </w:tc>
        <w:tc>
          <w:tcPr>
            <w:tcW w:w="2777" w:type="dxa"/>
            <w:shd w:val="clear" w:color="auto" w:fill="auto"/>
            <w:noWrap/>
          </w:tcPr>
          <w:p w14:paraId="27579FEC" w14:textId="77777777" w:rsidR="00756073" w:rsidRPr="00642BC4" w:rsidRDefault="00756073" w:rsidP="00642BC4">
            <w:pPr>
              <w:spacing w:before="40" w:after="40" w:line="220" w:lineRule="exact"/>
              <w:rPr>
                <w:rFonts w:cs="Times New Roman"/>
                <w:sz w:val="18"/>
              </w:rPr>
            </w:pPr>
            <w:r w:rsidRPr="00642BC4">
              <w:rPr>
                <w:rFonts w:cs="Times New Roman"/>
                <w:sz w:val="18"/>
              </w:rPr>
              <w:t>Описание</w:t>
            </w:r>
            <w:r w:rsidRPr="00642BC4">
              <w:rPr>
                <w:rFonts w:cs="Times New Roman"/>
                <w:sz w:val="18"/>
                <w:lang w:val="en-US"/>
              </w:rPr>
              <w:t xml:space="preserve"> </w:t>
            </w:r>
            <w:r w:rsidRPr="00642BC4">
              <w:rPr>
                <w:rFonts w:cs="Times New Roman"/>
                <w:sz w:val="18"/>
              </w:rPr>
              <w:t>функции</w:t>
            </w:r>
            <w:r w:rsidRPr="00642BC4">
              <w:rPr>
                <w:rFonts w:cs="Times New Roman"/>
                <w:sz w:val="18"/>
                <w:lang w:val="en-US"/>
              </w:rPr>
              <w:t xml:space="preserve"> </w:t>
            </w:r>
            <w:r w:rsidRPr="00642BC4">
              <w:rPr>
                <w:rFonts w:cs="Times New Roman"/>
                <w:sz w:val="18"/>
              </w:rPr>
              <w:t>y</w:t>
            </w:r>
          </w:p>
        </w:tc>
      </w:tr>
      <w:tr w:rsidR="00642BC4" w:rsidRPr="00642BC4" w14:paraId="06DC4ED6" w14:textId="77777777" w:rsidTr="00642BC4">
        <w:tc>
          <w:tcPr>
            <w:tcW w:w="1148" w:type="dxa"/>
            <w:vMerge/>
            <w:shd w:val="clear" w:color="auto" w:fill="auto"/>
            <w:noWrap/>
          </w:tcPr>
          <w:p w14:paraId="56E62EC2" w14:textId="77777777" w:rsidR="00756073" w:rsidRPr="00642BC4" w:rsidRDefault="00756073" w:rsidP="00642BC4">
            <w:pPr>
              <w:spacing w:before="40" w:after="40" w:line="220" w:lineRule="exact"/>
              <w:rPr>
                <w:rFonts w:cs="Times New Roman"/>
                <w:b/>
                <w:bCs/>
                <w:sz w:val="18"/>
              </w:rPr>
            </w:pPr>
          </w:p>
        </w:tc>
        <w:tc>
          <w:tcPr>
            <w:tcW w:w="1078" w:type="dxa"/>
            <w:shd w:val="clear" w:color="auto" w:fill="auto"/>
            <w:noWrap/>
          </w:tcPr>
          <w:p w14:paraId="579CB3EC" w14:textId="06B174D7" w:rsidR="00756073" w:rsidRPr="00642BC4" w:rsidRDefault="00756073" w:rsidP="00642BC4">
            <w:pPr>
              <w:spacing w:before="40" w:after="40" w:line="220" w:lineRule="exact"/>
              <w:rPr>
                <w:rFonts w:cs="Times New Roman"/>
                <w:sz w:val="18"/>
              </w:rPr>
            </w:pPr>
            <w:r w:rsidRPr="00642BC4">
              <w:rPr>
                <w:rFonts w:cs="Times New Roman"/>
                <w:sz w:val="18"/>
              </w:rPr>
              <w:t>3</w:t>
            </w:r>
            <w:r w:rsidR="002544DA">
              <w:rPr>
                <w:rFonts w:cs="Times New Roman"/>
                <w:sz w:val="18"/>
              </w:rPr>
              <w:t>.</w:t>
            </w:r>
          </w:p>
        </w:tc>
        <w:tc>
          <w:tcPr>
            <w:tcW w:w="2367" w:type="dxa"/>
            <w:shd w:val="clear" w:color="auto" w:fill="auto"/>
            <w:noWrap/>
          </w:tcPr>
          <w:p w14:paraId="31AF50B5" w14:textId="77777777" w:rsidR="00756073" w:rsidRPr="00642BC4" w:rsidRDefault="00756073" w:rsidP="00642BC4">
            <w:pPr>
              <w:spacing w:before="40" w:after="40" w:line="220" w:lineRule="exact"/>
              <w:rPr>
                <w:rFonts w:cs="Times New Roman"/>
                <w:sz w:val="18"/>
              </w:rPr>
            </w:pPr>
            <w:r w:rsidRPr="00642BC4">
              <w:rPr>
                <w:rFonts w:cs="Times New Roman"/>
                <w:sz w:val="18"/>
              </w:rPr>
              <w:t xml:space="preserve">Вспомогательные функции ограничения выбросов </w:t>
            </w:r>
          </w:p>
        </w:tc>
        <w:tc>
          <w:tcPr>
            <w:tcW w:w="2777" w:type="dxa"/>
            <w:shd w:val="clear" w:color="auto" w:fill="auto"/>
            <w:noWrap/>
          </w:tcPr>
          <w:p w14:paraId="2DB7FFC7" w14:textId="77777777" w:rsidR="00756073" w:rsidRPr="00642BC4" w:rsidRDefault="00756073" w:rsidP="00642BC4">
            <w:pPr>
              <w:spacing w:before="40" w:after="40" w:line="220" w:lineRule="exact"/>
              <w:rPr>
                <w:rFonts w:cs="Times New Roman"/>
                <w:sz w:val="18"/>
              </w:rPr>
            </w:pPr>
          </w:p>
        </w:tc>
      </w:tr>
      <w:tr w:rsidR="00642BC4" w:rsidRPr="00642BC4" w14:paraId="4AF123DB" w14:textId="77777777" w:rsidTr="00642BC4">
        <w:tc>
          <w:tcPr>
            <w:tcW w:w="1148" w:type="dxa"/>
            <w:vMerge/>
            <w:shd w:val="clear" w:color="auto" w:fill="auto"/>
            <w:noWrap/>
          </w:tcPr>
          <w:p w14:paraId="4CC91D8A" w14:textId="77777777" w:rsidR="00756073" w:rsidRPr="00642BC4" w:rsidRDefault="00756073" w:rsidP="00642BC4">
            <w:pPr>
              <w:spacing w:before="40" w:after="40" w:line="220" w:lineRule="exact"/>
              <w:rPr>
                <w:rFonts w:cs="Times New Roman"/>
                <w:b/>
                <w:bCs/>
                <w:sz w:val="18"/>
              </w:rPr>
            </w:pPr>
          </w:p>
        </w:tc>
        <w:tc>
          <w:tcPr>
            <w:tcW w:w="1078" w:type="dxa"/>
            <w:shd w:val="clear" w:color="auto" w:fill="auto"/>
            <w:noWrap/>
          </w:tcPr>
          <w:p w14:paraId="5A7F2101" w14:textId="77777777" w:rsidR="00756073" w:rsidRPr="00642BC4" w:rsidRDefault="00756073" w:rsidP="00642BC4">
            <w:pPr>
              <w:spacing w:before="40" w:after="40" w:line="220" w:lineRule="exact"/>
              <w:rPr>
                <w:rFonts w:cs="Times New Roman"/>
                <w:sz w:val="18"/>
              </w:rPr>
            </w:pPr>
            <w:r w:rsidRPr="00642BC4">
              <w:rPr>
                <w:rFonts w:cs="Times New Roman"/>
                <w:sz w:val="18"/>
              </w:rPr>
              <w:t>3.0</w:t>
            </w:r>
          </w:p>
        </w:tc>
        <w:tc>
          <w:tcPr>
            <w:tcW w:w="2367" w:type="dxa"/>
            <w:shd w:val="clear" w:color="auto" w:fill="auto"/>
            <w:noWrap/>
          </w:tcPr>
          <w:p w14:paraId="5A221674" w14:textId="77777777" w:rsidR="00756073" w:rsidRPr="00642BC4" w:rsidRDefault="00756073" w:rsidP="00642BC4">
            <w:pPr>
              <w:spacing w:before="40" w:after="40" w:line="220" w:lineRule="exact"/>
              <w:rPr>
                <w:rFonts w:cs="Times New Roman"/>
                <w:sz w:val="18"/>
              </w:rPr>
            </w:pPr>
            <w:r w:rsidRPr="00642BC4">
              <w:rPr>
                <w:rFonts w:cs="Times New Roman"/>
                <w:sz w:val="18"/>
              </w:rPr>
              <w:t>Описание</w:t>
            </w:r>
            <w:r w:rsidRPr="00642BC4">
              <w:rPr>
                <w:rFonts w:cs="Times New Roman"/>
                <w:sz w:val="18"/>
                <w:lang w:val="en-US"/>
              </w:rPr>
              <w:t xml:space="preserve"> </w:t>
            </w:r>
            <w:r w:rsidRPr="00642BC4">
              <w:rPr>
                <w:rFonts w:cs="Times New Roman"/>
                <w:sz w:val="18"/>
              </w:rPr>
              <w:t>ВФОВ</w:t>
            </w:r>
          </w:p>
        </w:tc>
        <w:tc>
          <w:tcPr>
            <w:tcW w:w="2777" w:type="dxa"/>
            <w:shd w:val="clear" w:color="auto" w:fill="auto"/>
            <w:noWrap/>
          </w:tcPr>
          <w:p w14:paraId="68C439FA" w14:textId="77777777" w:rsidR="00756073" w:rsidRPr="00642BC4" w:rsidRDefault="00756073" w:rsidP="00642BC4">
            <w:pPr>
              <w:spacing w:before="40" w:after="40" w:line="220" w:lineRule="exact"/>
              <w:rPr>
                <w:rFonts w:cs="Times New Roman"/>
                <w:sz w:val="18"/>
              </w:rPr>
            </w:pPr>
            <w:r w:rsidRPr="00642BC4">
              <w:rPr>
                <w:rFonts w:cs="Times New Roman"/>
                <w:sz w:val="18"/>
              </w:rPr>
              <w:t>Иерархическая значимость различных ВФОВ: описание и обоснование (например, безопасность, надежность и проч.)</w:t>
            </w:r>
          </w:p>
        </w:tc>
      </w:tr>
      <w:tr w:rsidR="00642BC4" w:rsidRPr="00642BC4" w14:paraId="3564AC3C" w14:textId="77777777" w:rsidTr="00642BC4">
        <w:tc>
          <w:tcPr>
            <w:tcW w:w="1148" w:type="dxa"/>
            <w:vMerge/>
            <w:shd w:val="clear" w:color="auto" w:fill="auto"/>
            <w:noWrap/>
          </w:tcPr>
          <w:p w14:paraId="1FF961F3" w14:textId="77777777" w:rsidR="00756073" w:rsidRPr="00642BC4" w:rsidRDefault="00756073" w:rsidP="00642BC4">
            <w:pPr>
              <w:spacing w:before="40" w:after="40" w:line="220" w:lineRule="exact"/>
              <w:rPr>
                <w:rFonts w:cs="Times New Roman"/>
                <w:b/>
                <w:bCs/>
                <w:sz w:val="18"/>
              </w:rPr>
            </w:pPr>
          </w:p>
        </w:tc>
        <w:tc>
          <w:tcPr>
            <w:tcW w:w="1078" w:type="dxa"/>
            <w:shd w:val="clear" w:color="auto" w:fill="auto"/>
            <w:noWrap/>
          </w:tcPr>
          <w:p w14:paraId="3D2F7581" w14:textId="77777777" w:rsidR="00756073" w:rsidRPr="00642BC4" w:rsidRDefault="00756073" w:rsidP="00642BC4">
            <w:pPr>
              <w:spacing w:before="40" w:after="40" w:line="220" w:lineRule="exact"/>
              <w:rPr>
                <w:rFonts w:cs="Times New Roman"/>
                <w:sz w:val="18"/>
              </w:rPr>
            </w:pPr>
            <w:r w:rsidRPr="00642BC4">
              <w:rPr>
                <w:rFonts w:cs="Times New Roman"/>
                <w:sz w:val="18"/>
              </w:rPr>
              <w:t>3.x</w:t>
            </w:r>
          </w:p>
        </w:tc>
        <w:tc>
          <w:tcPr>
            <w:tcW w:w="2367" w:type="dxa"/>
            <w:shd w:val="clear" w:color="auto" w:fill="auto"/>
            <w:noWrap/>
          </w:tcPr>
          <w:p w14:paraId="60BBA19D" w14:textId="77777777" w:rsidR="00756073" w:rsidRPr="00642BC4" w:rsidRDefault="00756073" w:rsidP="00642BC4">
            <w:pPr>
              <w:spacing w:before="40" w:after="40" w:line="220" w:lineRule="exact"/>
              <w:rPr>
                <w:rFonts w:cs="Times New Roman"/>
                <w:sz w:val="18"/>
              </w:rPr>
            </w:pPr>
            <w:r w:rsidRPr="00642BC4">
              <w:rPr>
                <w:rFonts w:cs="Times New Roman"/>
                <w:sz w:val="18"/>
              </w:rPr>
              <w:t>ВФОВ x</w:t>
            </w:r>
          </w:p>
        </w:tc>
        <w:tc>
          <w:tcPr>
            <w:tcW w:w="2777" w:type="dxa"/>
            <w:shd w:val="clear" w:color="auto" w:fill="auto"/>
            <w:noWrap/>
          </w:tcPr>
          <w:p w14:paraId="1933F661" w14:textId="77777777" w:rsidR="00756073" w:rsidRPr="00642BC4" w:rsidRDefault="00756073" w:rsidP="00642BC4">
            <w:pPr>
              <w:spacing w:before="40" w:after="40" w:line="220" w:lineRule="exact"/>
              <w:rPr>
                <w:rFonts w:cs="Times New Roman"/>
                <w:sz w:val="18"/>
              </w:rPr>
            </w:pPr>
            <w:r w:rsidRPr="00642BC4">
              <w:rPr>
                <w:rFonts w:cs="Times New Roman"/>
                <w:sz w:val="18"/>
              </w:rPr>
              <w:t>3.</w:t>
            </w:r>
            <w:r w:rsidRPr="00642BC4">
              <w:rPr>
                <w:rFonts w:cs="Times New Roman"/>
                <w:sz w:val="18"/>
                <w:lang w:val="en-US"/>
              </w:rPr>
              <w:t>x</w:t>
            </w:r>
            <w:r w:rsidRPr="00642BC4">
              <w:rPr>
                <w:rFonts w:cs="Times New Roman"/>
                <w:sz w:val="18"/>
              </w:rPr>
              <w:t>.1 Обоснование значимости ВФОВ</w:t>
            </w:r>
          </w:p>
          <w:p w14:paraId="797FA1C1" w14:textId="77777777" w:rsidR="00756073" w:rsidRPr="00642BC4" w:rsidRDefault="00756073" w:rsidP="00642BC4">
            <w:pPr>
              <w:spacing w:before="40" w:after="40" w:line="220" w:lineRule="exact"/>
              <w:rPr>
                <w:rFonts w:cs="Times New Roman"/>
                <w:sz w:val="18"/>
              </w:rPr>
            </w:pPr>
            <w:r w:rsidRPr="00642BC4">
              <w:rPr>
                <w:rFonts w:cs="Times New Roman"/>
                <w:sz w:val="18"/>
              </w:rPr>
              <w:t>3.x.2 Замеряемые и/или моделируемые параметры, характеризующие ВФОВ</w:t>
            </w:r>
          </w:p>
          <w:p w14:paraId="306D63FF" w14:textId="77777777" w:rsidR="00756073" w:rsidRPr="00642BC4" w:rsidRDefault="00756073" w:rsidP="00642BC4">
            <w:pPr>
              <w:spacing w:before="40" w:after="40" w:line="220" w:lineRule="exact"/>
              <w:rPr>
                <w:rFonts w:cs="Times New Roman"/>
                <w:sz w:val="18"/>
              </w:rPr>
            </w:pPr>
            <w:r w:rsidRPr="00642BC4">
              <w:rPr>
                <w:rFonts w:cs="Times New Roman"/>
                <w:sz w:val="18"/>
              </w:rPr>
              <w:t>3.x.3 Режим активации ВФОВ — используемые параметры</w:t>
            </w:r>
          </w:p>
          <w:p w14:paraId="6FA20347" w14:textId="77777777" w:rsidR="00756073" w:rsidRPr="00642BC4" w:rsidRDefault="00756073" w:rsidP="00642BC4">
            <w:pPr>
              <w:spacing w:before="40" w:after="40" w:line="220" w:lineRule="exact"/>
              <w:rPr>
                <w:rFonts w:cs="Times New Roman"/>
                <w:sz w:val="18"/>
              </w:rPr>
            </w:pPr>
            <w:r w:rsidRPr="00642BC4">
              <w:rPr>
                <w:rFonts w:cs="Times New Roman"/>
                <w:sz w:val="18"/>
              </w:rPr>
              <w:t>3.x.4 Влияние ВФОВ на уровень выбросов загрязняющих веществ и CO</w:t>
            </w:r>
            <w:r w:rsidRPr="00642BC4">
              <w:rPr>
                <w:rFonts w:cs="Times New Roman"/>
                <w:sz w:val="18"/>
                <w:vertAlign w:val="subscript"/>
              </w:rPr>
              <w:t>2</w:t>
            </w:r>
            <w:r w:rsidRPr="00642BC4">
              <w:rPr>
                <w:rFonts w:cs="Times New Roman"/>
                <w:sz w:val="18"/>
              </w:rPr>
              <w:t xml:space="preserve">  </w:t>
            </w:r>
          </w:p>
        </w:tc>
      </w:tr>
      <w:tr w:rsidR="00642BC4" w:rsidRPr="00642BC4" w14:paraId="4453062C" w14:textId="77777777" w:rsidTr="00642BC4">
        <w:tc>
          <w:tcPr>
            <w:tcW w:w="1148" w:type="dxa"/>
            <w:vMerge/>
            <w:shd w:val="clear" w:color="auto" w:fill="auto"/>
            <w:noWrap/>
          </w:tcPr>
          <w:p w14:paraId="723053EF" w14:textId="77777777" w:rsidR="00756073" w:rsidRPr="00642BC4" w:rsidRDefault="00756073" w:rsidP="00642BC4">
            <w:pPr>
              <w:spacing w:before="40" w:after="40" w:line="220" w:lineRule="exact"/>
              <w:rPr>
                <w:rFonts w:cs="Times New Roman"/>
                <w:b/>
                <w:bCs/>
                <w:sz w:val="18"/>
              </w:rPr>
            </w:pPr>
          </w:p>
        </w:tc>
        <w:tc>
          <w:tcPr>
            <w:tcW w:w="1078" w:type="dxa"/>
            <w:shd w:val="clear" w:color="auto" w:fill="auto"/>
            <w:noWrap/>
          </w:tcPr>
          <w:p w14:paraId="4310E55F" w14:textId="77777777" w:rsidR="00756073" w:rsidRPr="00642BC4" w:rsidRDefault="00756073" w:rsidP="00642BC4">
            <w:pPr>
              <w:spacing w:before="40" w:after="40" w:line="220" w:lineRule="exact"/>
              <w:rPr>
                <w:rFonts w:cs="Times New Roman"/>
                <w:sz w:val="18"/>
              </w:rPr>
            </w:pPr>
            <w:r w:rsidRPr="00642BC4">
              <w:rPr>
                <w:rFonts w:cs="Times New Roman"/>
                <w:sz w:val="18"/>
              </w:rPr>
              <w:t>3.y</w:t>
            </w:r>
          </w:p>
        </w:tc>
        <w:tc>
          <w:tcPr>
            <w:tcW w:w="2367" w:type="dxa"/>
            <w:shd w:val="clear" w:color="auto" w:fill="auto"/>
            <w:noWrap/>
          </w:tcPr>
          <w:p w14:paraId="7A3C3690" w14:textId="77777777" w:rsidR="00756073" w:rsidRPr="00642BC4" w:rsidRDefault="00756073" w:rsidP="00642BC4">
            <w:pPr>
              <w:spacing w:before="40" w:after="40" w:line="220" w:lineRule="exact"/>
              <w:rPr>
                <w:rFonts w:cs="Times New Roman"/>
                <w:sz w:val="18"/>
              </w:rPr>
            </w:pPr>
            <w:r w:rsidRPr="00642BC4">
              <w:rPr>
                <w:rFonts w:cs="Times New Roman"/>
                <w:sz w:val="18"/>
              </w:rPr>
              <w:t>ВФОВ y</w:t>
            </w:r>
          </w:p>
        </w:tc>
        <w:tc>
          <w:tcPr>
            <w:tcW w:w="2777" w:type="dxa"/>
            <w:shd w:val="clear" w:color="auto" w:fill="auto"/>
            <w:noWrap/>
          </w:tcPr>
          <w:p w14:paraId="73063655" w14:textId="77777777" w:rsidR="00756073" w:rsidRPr="00642BC4" w:rsidRDefault="00756073" w:rsidP="00642BC4">
            <w:pPr>
              <w:spacing w:before="40" w:after="40" w:line="220" w:lineRule="exact"/>
              <w:rPr>
                <w:rFonts w:cs="Times New Roman"/>
                <w:sz w:val="18"/>
              </w:rPr>
            </w:pPr>
            <w:r w:rsidRPr="00642BC4">
              <w:rPr>
                <w:rFonts w:cs="Times New Roman"/>
                <w:sz w:val="18"/>
              </w:rPr>
              <w:t>3.y.1</w:t>
            </w:r>
          </w:p>
          <w:p w14:paraId="505F5D2E" w14:textId="77777777" w:rsidR="00756073" w:rsidRPr="00642BC4" w:rsidRDefault="00756073" w:rsidP="00642BC4">
            <w:pPr>
              <w:spacing w:before="40" w:after="40" w:line="220" w:lineRule="exact"/>
              <w:rPr>
                <w:rFonts w:cs="Times New Roman"/>
                <w:sz w:val="18"/>
              </w:rPr>
            </w:pPr>
            <w:r w:rsidRPr="00642BC4">
              <w:rPr>
                <w:rFonts w:cs="Times New Roman"/>
                <w:sz w:val="18"/>
              </w:rPr>
              <w:t>3.y.2</w:t>
            </w:r>
          </w:p>
          <w:p w14:paraId="758682C0" w14:textId="77777777" w:rsidR="00756073" w:rsidRPr="00642BC4" w:rsidRDefault="00756073" w:rsidP="00642BC4">
            <w:pPr>
              <w:spacing w:before="40" w:after="40" w:line="220" w:lineRule="exact"/>
              <w:rPr>
                <w:rFonts w:cs="Times New Roman"/>
                <w:sz w:val="18"/>
              </w:rPr>
            </w:pPr>
            <w:r w:rsidRPr="00642BC4">
              <w:rPr>
                <w:rFonts w:cs="Times New Roman"/>
                <w:sz w:val="18"/>
              </w:rPr>
              <w:t>и т.</w:t>
            </w:r>
            <w:r w:rsidRPr="00642BC4">
              <w:rPr>
                <w:rFonts w:cs="Times New Roman"/>
                <w:sz w:val="18"/>
                <w:lang w:val="en-US"/>
              </w:rPr>
              <w:t> </w:t>
            </w:r>
            <w:r w:rsidRPr="00642BC4">
              <w:rPr>
                <w:rFonts w:cs="Times New Roman"/>
                <w:sz w:val="18"/>
              </w:rPr>
              <w:t>д.</w:t>
            </w:r>
          </w:p>
        </w:tc>
      </w:tr>
      <w:tr w:rsidR="00642BC4" w:rsidRPr="00642BC4" w14:paraId="046B79DF" w14:textId="77777777" w:rsidTr="00642BC4">
        <w:tc>
          <w:tcPr>
            <w:tcW w:w="1148" w:type="dxa"/>
            <w:vMerge/>
            <w:shd w:val="clear" w:color="auto" w:fill="auto"/>
            <w:noWrap/>
          </w:tcPr>
          <w:p w14:paraId="40209ABB" w14:textId="77777777" w:rsidR="00756073" w:rsidRPr="00642BC4" w:rsidRDefault="00756073" w:rsidP="00642BC4">
            <w:pPr>
              <w:spacing w:before="40" w:after="40" w:line="220" w:lineRule="exact"/>
              <w:rPr>
                <w:rFonts w:cs="Times New Roman"/>
                <w:b/>
                <w:bCs/>
                <w:sz w:val="18"/>
              </w:rPr>
            </w:pPr>
          </w:p>
        </w:tc>
        <w:tc>
          <w:tcPr>
            <w:tcW w:w="1078" w:type="dxa"/>
            <w:shd w:val="clear" w:color="auto" w:fill="auto"/>
            <w:noWrap/>
          </w:tcPr>
          <w:p w14:paraId="3DDCBC1E" w14:textId="77777777" w:rsidR="00756073" w:rsidRPr="00642BC4" w:rsidRDefault="00756073" w:rsidP="00642BC4">
            <w:pPr>
              <w:spacing w:before="40" w:after="40" w:line="220" w:lineRule="exact"/>
              <w:rPr>
                <w:rFonts w:cs="Times New Roman"/>
                <w:sz w:val="18"/>
              </w:rPr>
            </w:pPr>
            <w:r w:rsidRPr="00642BC4">
              <w:rPr>
                <w:rFonts w:cs="Times New Roman"/>
                <w:sz w:val="18"/>
              </w:rPr>
              <w:t>4.</w:t>
            </w:r>
          </w:p>
        </w:tc>
        <w:tc>
          <w:tcPr>
            <w:tcW w:w="2367" w:type="dxa"/>
            <w:shd w:val="clear" w:color="auto" w:fill="auto"/>
            <w:noWrap/>
          </w:tcPr>
          <w:p w14:paraId="5829AFFA" w14:textId="77777777" w:rsidR="00756073" w:rsidRPr="00642BC4" w:rsidRDefault="00756073" w:rsidP="00642BC4">
            <w:pPr>
              <w:spacing w:before="40" w:after="40" w:line="220" w:lineRule="exact"/>
              <w:rPr>
                <w:rFonts w:cs="Times New Roman"/>
                <w:sz w:val="18"/>
              </w:rPr>
            </w:pPr>
            <w:r w:rsidRPr="00642BC4">
              <w:rPr>
                <w:rFonts w:cs="Times New Roman"/>
                <w:sz w:val="18"/>
              </w:rPr>
              <w:t>Описание системы стимулирования действий, включая соответствующие принципы мониторинга</w:t>
            </w:r>
          </w:p>
        </w:tc>
        <w:tc>
          <w:tcPr>
            <w:tcW w:w="2777" w:type="dxa"/>
            <w:shd w:val="clear" w:color="auto" w:fill="auto"/>
            <w:noWrap/>
          </w:tcPr>
          <w:p w14:paraId="5250E4EF" w14:textId="77777777" w:rsidR="00756073" w:rsidRPr="00642BC4" w:rsidRDefault="00756073" w:rsidP="00642BC4">
            <w:pPr>
              <w:spacing w:before="40" w:after="40" w:line="220" w:lineRule="exact"/>
              <w:rPr>
                <w:rFonts w:cs="Times New Roman"/>
                <w:sz w:val="18"/>
              </w:rPr>
            </w:pPr>
          </w:p>
        </w:tc>
      </w:tr>
      <w:tr w:rsidR="00642BC4" w:rsidRPr="00642BC4" w14:paraId="0DE05674" w14:textId="77777777" w:rsidTr="00642BC4">
        <w:tc>
          <w:tcPr>
            <w:tcW w:w="1148" w:type="dxa"/>
            <w:vMerge/>
            <w:shd w:val="clear" w:color="auto" w:fill="auto"/>
            <w:noWrap/>
          </w:tcPr>
          <w:p w14:paraId="2A2F19B5" w14:textId="77777777" w:rsidR="00756073" w:rsidRPr="00642BC4" w:rsidRDefault="00756073" w:rsidP="00642BC4">
            <w:pPr>
              <w:spacing w:before="40" w:after="40" w:line="220" w:lineRule="exact"/>
              <w:rPr>
                <w:rFonts w:cs="Times New Roman"/>
                <w:b/>
                <w:bCs/>
                <w:sz w:val="18"/>
              </w:rPr>
            </w:pPr>
          </w:p>
        </w:tc>
        <w:tc>
          <w:tcPr>
            <w:tcW w:w="1078" w:type="dxa"/>
            <w:shd w:val="clear" w:color="auto" w:fill="auto"/>
            <w:noWrap/>
          </w:tcPr>
          <w:p w14:paraId="6BFA0958" w14:textId="77777777" w:rsidR="00756073" w:rsidRPr="00642BC4" w:rsidRDefault="00756073" w:rsidP="00642BC4">
            <w:pPr>
              <w:spacing w:before="40" w:after="40" w:line="220" w:lineRule="exact"/>
              <w:rPr>
                <w:rFonts w:cs="Times New Roman"/>
                <w:sz w:val="18"/>
              </w:rPr>
            </w:pPr>
            <w:r w:rsidRPr="00642BC4">
              <w:rPr>
                <w:rFonts w:cs="Times New Roman"/>
                <w:sz w:val="18"/>
              </w:rPr>
              <w:t>5.</w:t>
            </w:r>
          </w:p>
        </w:tc>
        <w:tc>
          <w:tcPr>
            <w:tcW w:w="2367" w:type="dxa"/>
            <w:shd w:val="clear" w:color="auto" w:fill="auto"/>
            <w:noWrap/>
          </w:tcPr>
          <w:p w14:paraId="724577F1" w14:textId="77777777" w:rsidR="00756073" w:rsidRPr="00642BC4" w:rsidRDefault="00756073" w:rsidP="00642BC4">
            <w:pPr>
              <w:spacing w:before="40" w:after="40" w:line="220" w:lineRule="exact"/>
              <w:rPr>
                <w:rFonts w:cs="Times New Roman"/>
                <w:sz w:val="18"/>
              </w:rPr>
            </w:pPr>
            <w:r w:rsidRPr="00642BC4">
              <w:rPr>
                <w:rFonts w:cs="Times New Roman"/>
                <w:sz w:val="18"/>
              </w:rPr>
              <w:t>Описание мер для предотвращения несанкционированного вмешательства</w:t>
            </w:r>
          </w:p>
        </w:tc>
        <w:tc>
          <w:tcPr>
            <w:tcW w:w="2777" w:type="dxa"/>
            <w:shd w:val="clear" w:color="auto" w:fill="auto"/>
            <w:noWrap/>
          </w:tcPr>
          <w:p w14:paraId="6E1745DE" w14:textId="77777777" w:rsidR="00756073" w:rsidRPr="00642BC4" w:rsidRDefault="00756073" w:rsidP="00642BC4">
            <w:pPr>
              <w:spacing w:before="40" w:after="40" w:line="220" w:lineRule="exact"/>
              <w:rPr>
                <w:rFonts w:cs="Times New Roman"/>
                <w:sz w:val="18"/>
              </w:rPr>
            </w:pPr>
          </w:p>
        </w:tc>
      </w:tr>
      <w:tr w:rsidR="00642BC4" w:rsidRPr="00642BC4" w14:paraId="61F82485" w14:textId="77777777" w:rsidTr="00642BC4">
        <w:tc>
          <w:tcPr>
            <w:tcW w:w="1148" w:type="dxa"/>
            <w:vMerge/>
            <w:shd w:val="clear" w:color="auto" w:fill="auto"/>
            <w:noWrap/>
          </w:tcPr>
          <w:p w14:paraId="72615CE8" w14:textId="77777777" w:rsidR="00756073" w:rsidRPr="00642BC4" w:rsidRDefault="00756073" w:rsidP="00642BC4">
            <w:pPr>
              <w:spacing w:before="40" w:after="40" w:line="220" w:lineRule="exact"/>
              <w:rPr>
                <w:rFonts w:cs="Times New Roman"/>
                <w:b/>
                <w:bCs/>
                <w:sz w:val="18"/>
              </w:rPr>
            </w:pPr>
          </w:p>
        </w:tc>
        <w:tc>
          <w:tcPr>
            <w:tcW w:w="6222" w:type="dxa"/>
            <w:gridSpan w:val="3"/>
            <w:shd w:val="clear" w:color="auto" w:fill="auto"/>
            <w:noWrap/>
          </w:tcPr>
          <w:p w14:paraId="1C361609" w14:textId="77777777" w:rsidR="00756073" w:rsidRPr="00642BC4" w:rsidRDefault="00756073" w:rsidP="002544DA">
            <w:pPr>
              <w:spacing w:before="40" w:after="40" w:line="220" w:lineRule="exact"/>
              <w:jc w:val="center"/>
              <w:rPr>
                <w:rFonts w:cs="Times New Roman"/>
                <w:sz w:val="18"/>
              </w:rPr>
            </w:pPr>
            <w:r w:rsidRPr="00642BC4">
              <w:rPr>
                <w:rFonts w:cs="Times New Roman"/>
                <w:sz w:val="18"/>
              </w:rPr>
              <w:t>Граница допустимого предела по объему в 100 страниц</w:t>
            </w:r>
          </w:p>
        </w:tc>
      </w:tr>
      <w:tr w:rsidR="00642BC4" w:rsidRPr="00642BC4" w14:paraId="4E1E13A5" w14:textId="77777777" w:rsidTr="00642BC4">
        <w:tc>
          <w:tcPr>
            <w:tcW w:w="1148" w:type="dxa"/>
            <w:vMerge/>
            <w:shd w:val="clear" w:color="auto" w:fill="auto"/>
            <w:noWrap/>
          </w:tcPr>
          <w:p w14:paraId="079DE693" w14:textId="77777777" w:rsidR="00756073" w:rsidRPr="00642BC4" w:rsidRDefault="00756073" w:rsidP="00642BC4">
            <w:pPr>
              <w:spacing w:before="40" w:after="40" w:line="220" w:lineRule="exact"/>
              <w:rPr>
                <w:rFonts w:cs="Times New Roman"/>
                <w:b/>
                <w:bCs/>
                <w:sz w:val="18"/>
              </w:rPr>
            </w:pPr>
          </w:p>
        </w:tc>
        <w:tc>
          <w:tcPr>
            <w:tcW w:w="1078" w:type="dxa"/>
            <w:shd w:val="clear" w:color="auto" w:fill="auto"/>
            <w:noWrap/>
          </w:tcPr>
          <w:p w14:paraId="4FA34A3A" w14:textId="77777777" w:rsidR="00756073" w:rsidRPr="00642BC4" w:rsidRDefault="00756073" w:rsidP="00642BC4">
            <w:pPr>
              <w:spacing w:before="40" w:after="40" w:line="220" w:lineRule="exact"/>
              <w:rPr>
                <w:rFonts w:cs="Times New Roman"/>
                <w:sz w:val="18"/>
              </w:rPr>
            </w:pPr>
            <w:r w:rsidRPr="00642BC4">
              <w:rPr>
                <w:rFonts w:cs="Times New Roman"/>
                <w:sz w:val="18"/>
              </w:rPr>
              <w:t>Приложение</w:t>
            </w:r>
          </w:p>
        </w:tc>
        <w:tc>
          <w:tcPr>
            <w:tcW w:w="2367" w:type="dxa"/>
            <w:shd w:val="clear" w:color="auto" w:fill="auto"/>
            <w:noWrap/>
          </w:tcPr>
          <w:p w14:paraId="46636F15" w14:textId="77777777" w:rsidR="00756073" w:rsidRPr="00642BC4" w:rsidRDefault="00756073" w:rsidP="00642BC4">
            <w:pPr>
              <w:spacing w:before="40" w:after="40" w:line="220" w:lineRule="exact"/>
              <w:rPr>
                <w:rFonts w:cs="Times New Roman"/>
                <w:sz w:val="18"/>
              </w:rPr>
            </w:pPr>
          </w:p>
        </w:tc>
        <w:tc>
          <w:tcPr>
            <w:tcW w:w="2777" w:type="dxa"/>
            <w:shd w:val="clear" w:color="auto" w:fill="auto"/>
            <w:noWrap/>
          </w:tcPr>
          <w:p w14:paraId="6FA95490" w14:textId="77777777" w:rsidR="00756073" w:rsidRPr="00642BC4" w:rsidRDefault="00756073" w:rsidP="00642BC4">
            <w:pPr>
              <w:spacing w:before="40" w:after="40" w:line="220" w:lineRule="exact"/>
              <w:rPr>
                <w:rFonts w:cs="Times New Roman"/>
                <w:sz w:val="18"/>
              </w:rPr>
            </w:pPr>
            <w:r w:rsidRPr="00642BC4">
              <w:rPr>
                <w:rFonts w:cs="Times New Roman"/>
                <w:sz w:val="18"/>
              </w:rPr>
              <w:t>Перечень типов, на которые распространяется данная БФОВ/ВФОВ: с указанием номера официального утверждения типа, версии программного обеспечения, числа калибровки, а также контрольных сумм для каждой версии и каждого электронного блока управления (двигателя и/или системы последующей обработки, если таковая имеется)</w:t>
            </w:r>
          </w:p>
        </w:tc>
      </w:tr>
      <w:tr w:rsidR="00642BC4" w:rsidRPr="00642BC4" w14:paraId="7EC91CCE" w14:textId="77777777" w:rsidTr="00642BC4">
        <w:tc>
          <w:tcPr>
            <w:tcW w:w="1148" w:type="dxa"/>
            <w:vMerge w:val="restart"/>
            <w:shd w:val="clear" w:color="auto" w:fill="auto"/>
            <w:noWrap/>
          </w:tcPr>
          <w:p w14:paraId="72E47A2E" w14:textId="77777777" w:rsidR="00756073" w:rsidRPr="00642BC4" w:rsidRDefault="00756073" w:rsidP="00642BC4">
            <w:pPr>
              <w:spacing w:before="40" w:after="40" w:line="220" w:lineRule="exact"/>
              <w:rPr>
                <w:rFonts w:cs="Times New Roman"/>
                <w:sz w:val="18"/>
              </w:rPr>
            </w:pPr>
            <w:r w:rsidRPr="00642BC4">
              <w:rPr>
                <w:rFonts w:cs="Times New Roman"/>
                <w:sz w:val="18"/>
              </w:rPr>
              <w:t>Прилагаемые документы</w:t>
            </w:r>
          </w:p>
        </w:tc>
        <w:tc>
          <w:tcPr>
            <w:tcW w:w="1078" w:type="dxa"/>
            <w:shd w:val="clear" w:color="auto" w:fill="auto"/>
            <w:noWrap/>
          </w:tcPr>
          <w:p w14:paraId="42301D5D" w14:textId="77777777" w:rsidR="00756073" w:rsidRPr="00642BC4" w:rsidRDefault="00756073" w:rsidP="00642BC4">
            <w:pPr>
              <w:spacing w:before="40" w:after="40" w:line="220" w:lineRule="exact"/>
              <w:rPr>
                <w:rFonts w:cs="Times New Roman"/>
                <w:sz w:val="18"/>
              </w:rPr>
            </w:pPr>
          </w:p>
        </w:tc>
        <w:tc>
          <w:tcPr>
            <w:tcW w:w="2367" w:type="dxa"/>
            <w:shd w:val="clear" w:color="auto" w:fill="auto"/>
            <w:noWrap/>
          </w:tcPr>
          <w:p w14:paraId="4AE34CEE" w14:textId="74E94DEE" w:rsidR="00756073" w:rsidRPr="00642BC4" w:rsidRDefault="00756073" w:rsidP="00642BC4">
            <w:pPr>
              <w:spacing w:before="40" w:after="40" w:line="220" w:lineRule="exact"/>
              <w:rPr>
                <w:rFonts w:cs="Times New Roman"/>
                <w:sz w:val="18"/>
              </w:rPr>
            </w:pPr>
            <w:r w:rsidRPr="00642BC4">
              <w:rPr>
                <w:rFonts w:cs="Times New Roman"/>
                <w:sz w:val="18"/>
              </w:rPr>
              <w:t xml:space="preserve">Техническая записка в обоснование ВФОВ </w:t>
            </w:r>
            <w:r w:rsidR="00F81526">
              <w:rPr>
                <w:rFonts w:cs="Times New Roman"/>
                <w:sz w:val="18"/>
              </w:rPr>
              <w:t>№ </w:t>
            </w:r>
            <w:r w:rsidRPr="00642BC4">
              <w:rPr>
                <w:rFonts w:cs="Times New Roman"/>
                <w:sz w:val="18"/>
              </w:rPr>
              <w:t>ххх</w:t>
            </w:r>
          </w:p>
        </w:tc>
        <w:tc>
          <w:tcPr>
            <w:tcW w:w="2777" w:type="dxa"/>
            <w:shd w:val="clear" w:color="auto" w:fill="auto"/>
            <w:noWrap/>
          </w:tcPr>
          <w:p w14:paraId="0D0B1FA1" w14:textId="77777777" w:rsidR="00756073" w:rsidRPr="00642BC4" w:rsidRDefault="00756073" w:rsidP="00642BC4">
            <w:pPr>
              <w:spacing w:before="40" w:after="40" w:line="220" w:lineRule="exact"/>
              <w:rPr>
                <w:rFonts w:cs="Times New Roman"/>
                <w:sz w:val="18"/>
              </w:rPr>
            </w:pPr>
            <w:r w:rsidRPr="00642BC4">
              <w:rPr>
                <w:rFonts w:cs="Times New Roman"/>
                <w:sz w:val="18"/>
              </w:rPr>
              <w:t>Оценка степени риска или ее обоснование по результатам испытания либо приведение примера внезапного повреждения, если таковой имеется</w:t>
            </w:r>
          </w:p>
        </w:tc>
      </w:tr>
      <w:tr w:rsidR="00642BC4" w:rsidRPr="00642BC4" w14:paraId="4C6DFE73" w14:textId="77777777" w:rsidTr="00642BC4">
        <w:tc>
          <w:tcPr>
            <w:tcW w:w="1148" w:type="dxa"/>
            <w:vMerge/>
            <w:shd w:val="clear" w:color="auto" w:fill="auto"/>
            <w:noWrap/>
          </w:tcPr>
          <w:p w14:paraId="04630952" w14:textId="77777777" w:rsidR="00756073" w:rsidRPr="00642BC4" w:rsidRDefault="00756073" w:rsidP="00642BC4">
            <w:pPr>
              <w:spacing w:before="40" w:after="40" w:line="220" w:lineRule="exact"/>
              <w:rPr>
                <w:rFonts w:cs="Times New Roman"/>
                <w:sz w:val="18"/>
              </w:rPr>
            </w:pPr>
          </w:p>
        </w:tc>
        <w:tc>
          <w:tcPr>
            <w:tcW w:w="1078" w:type="dxa"/>
            <w:shd w:val="clear" w:color="auto" w:fill="auto"/>
            <w:noWrap/>
          </w:tcPr>
          <w:p w14:paraId="66693347" w14:textId="77777777" w:rsidR="00756073" w:rsidRPr="00642BC4" w:rsidRDefault="00756073" w:rsidP="00642BC4">
            <w:pPr>
              <w:spacing w:before="40" w:after="40" w:line="220" w:lineRule="exact"/>
              <w:rPr>
                <w:rFonts w:cs="Times New Roman"/>
                <w:sz w:val="18"/>
              </w:rPr>
            </w:pPr>
          </w:p>
        </w:tc>
        <w:tc>
          <w:tcPr>
            <w:tcW w:w="2367" w:type="dxa"/>
            <w:shd w:val="clear" w:color="auto" w:fill="auto"/>
            <w:noWrap/>
          </w:tcPr>
          <w:p w14:paraId="6CE1163D" w14:textId="2E985F37" w:rsidR="00756073" w:rsidRPr="00642BC4" w:rsidRDefault="00756073" w:rsidP="00642BC4">
            <w:pPr>
              <w:spacing w:before="40" w:after="40" w:line="220" w:lineRule="exact"/>
              <w:rPr>
                <w:rFonts w:cs="Times New Roman"/>
                <w:sz w:val="18"/>
              </w:rPr>
            </w:pPr>
            <w:r w:rsidRPr="00642BC4">
              <w:rPr>
                <w:rFonts w:cs="Times New Roman"/>
                <w:sz w:val="18"/>
              </w:rPr>
              <w:t xml:space="preserve">Техническая записка в обоснование ВФОВ </w:t>
            </w:r>
            <w:r w:rsidR="00F81526">
              <w:rPr>
                <w:rFonts w:cs="Times New Roman"/>
                <w:sz w:val="18"/>
              </w:rPr>
              <w:t>№ </w:t>
            </w:r>
            <w:r w:rsidRPr="00642BC4">
              <w:rPr>
                <w:rFonts w:cs="Times New Roman"/>
                <w:sz w:val="18"/>
              </w:rPr>
              <w:t>yyy</w:t>
            </w:r>
          </w:p>
        </w:tc>
        <w:tc>
          <w:tcPr>
            <w:tcW w:w="2777" w:type="dxa"/>
            <w:shd w:val="clear" w:color="auto" w:fill="auto"/>
            <w:noWrap/>
          </w:tcPr>
          <w:p w14:paraId="121F0E23" w14:textId="77777777" w:rsidR="00756073" w:rsidRPr="00642BC4" w:rsidRDefault="00756073" w:rsidP="00642BC4">
            <w:pPr>
              <w:spacing w:before="40" w:after="40" w:line="220" w:lineRule="exact"/>
              <w:rPr>
                <w:rFonts w:cs="Times New Roman"/>
                <w:sz w:val="18"/>
              </w:rPr>
            </w:pPr>
          </w:p>
        </w:tc>
      </w:tr>
      <w:tr w:rsidR="00642BC4" w:rsidRPr="00642BC4" w14:paraId="2B9D8C88" w14:textId="77777777" w:rsidTr="00642BC4">
        <w:tc>
          <w:tcPr>
            <w:tcW w:w="1148" w:type="dxa"/>
            <w:vMerge/>
            <w:tcBorders>
              <w:bottom w:val="single" w:sz="12" w:space="0" w:color="auto"/>
            </w:tcBorders>
            <w:shd w:val="clear" w:color="auto" w:fill="auto"/>
            <w:noWrap/>
          </w:tcPr>
          <w:p w14:paraId="32C76249" w14:textId="77777777" w:rsidR="00756073" w:rsidRPr="00642BC4" w:rsidRDefault="00756073" w:rsidP="00642BC4">
            <w:pPr>
              <w:spacing w:before="40" w:after="40" w:line="220" w:lineRule="exact"/>
              <w:rPr>
                <w:rFonts w:cs="Times New Roman"/>
                <w:sz w:val="18"/>
              </w:rPr>
            </w:pPr>
          </w:p>
        </w:tc>
        <w:tc>
          <w:tcPr>
            <w:tcW w:w="1078" w:type="dxa"/>
            <w:tcBorders>
              <w:bottom w:val="single" w:sz="12" w:space="0" w:color="auto"/>
            </w:tcBorders>
            <w:shd w:val="clear" w:color="auto" w:fill="auto"/>
            <w:noWrap/>
          </w:tcPr>
          <w:p w14:paraId="26126290" w14:textId="77777777" w:rsidR="00756073" w:rsidRPr="00642BC4" w:rsidRDefault="00756073" w:rsidP="00642BC4">
            <w:pPr>
              <w:spacing w:before="40" w:after="40" w:line="220" w:lineRule="exact"/>
              <w:rPr>
                <w:rFonts w:cs="Times New Roman"/>
                <w:sz w:val="18"/>
              </w:rPr>
            </w:pPr>
          </w:p>
        </w:tc>
        <w:tc>
          <w:tcPr>
            <w:tcW w:w="2367" w:type="dxa"/>
            <w:tcBorders>
              <w:bottom w:val="single" w:sz="12" w:space="0" w:color="auto"/>
            </w:tcBorders>
            <w:shd w:val="clear" w:color="auto" w:fill="auto"/>
            <w:noWrap/>
          </w:tcPr>
          <w:p w14:paraId="2A5BF233" w14:textId="77777777" w:rsidR="00756073" w:rsidRPr="00642BC4" w:rsidRDefault="00756073" w:rsidP="00642BC4">
            <w:pPr>
              <w:spacing w:before="40" w:after="40" w:line="220" w:lineRule="exact"/>
              <w:rPr>
                <w:rFonts w:cs="Times New Roman"/>
                <w:sz w:val="18"/>
              </w:rPr>
            </w:pPr>
            <w:r w:rsidRPr="00642BC4">
              <w:rPr>
                <w:rFonts w:cs="Times New Roman"/>
                <w:sz w:val="18"/>
              </w:rPr>
              <w:t>Протокол испытания на предмет количественного измерения влияния конкретной ВФОВ</w:t>
            </w:r>
          </w:p>
        </w:tc>
        <w:tc>
          <w:tcPr>
            <w:tcW w:w="2777" w:type="dxa"/>
            <w:tcBorders>
              <w:bottom w:val="single" w:sz="12" w:space="0" w:color="auto"/>
            </w:tcBorders>
            <w:shd w:val="clear" w:color="auto" w:fill="auto"/>
            <w:noWrap/>
          </w:tcPr>
          <w:p w14:paraId="246757BC" w14:textId="77777777" w:rsidR="00756073" w:rsidRPr="00642BC4" w:rsidRDefault="00756073" w:rsidP="00642BC4">
            <w:pPr>
              <w:spacing w:before="40" w:after="40" w:line="220" w:lineRule="exact"/>
              <w:rPr>
                <w:rFonts w:cs="Times New Roman"/>
                <w:sz w:val="18"/>
              </w:rPr>
            </w:pPr>
            <w:r w:rsidRPr="00642BC4">
              <w:rPr>
                <w:rFonts w:cs="Times New Roman"/>
                <w:sz w:val="18"/>
              </w:rPr>
              <w:t>Протокол учета результатов всех</w:t>
            </w:r>
            <w:r w:rsidRPr="00642BC4">
              <w:rPr>
                <w:rFonts w:cs="Times New Roman"/>
                <w:sz w:val="18"/>
                <w:lang w:val="en-US"/>
              </w:rPr>
              <w:t> </w:t>
            </w:r>
            <w:r w:rsidRPr="00642BC4">
              <w:rPr>
                <w:rFonts w:cs="Times New Roman"/>
                <w:sz w:val="18"/>
              </w:rPr>
              <w:t>конкретных испытаний (с</w:t>
            </w:r>
            <w:r w:rsidRPr="00642BC4">
              <w:rPr>
                <w:rFonts w:cs="Times New Roman"/>
                <w:sz w:val="18"/>
                <w:lang w:val="en-US"/>
              </w:rPr>
              <w:t> </w:t>
            </w:r>
            <w:r w:rsidRPr="00642BC4">
              <w:rPr>
                <w:rFonts w:cs="Times New Roman"/>
                <w:sz w:val="18"/>
              </w:rPr>
              <w:t>датами), проведенных в порядке обоснования значимости ВФОВ, с подробным указанием условий испытаний, описанием транспортного средства и приложением данных по влиянию на уровень выбросов загрязняющих веществ/CO</w:t>
            </w:r>
            <w:r w:rsidRPr="00642BC4">
              <w:rPr>
                <w:rFonts w:cs="Times New Roman"/>
                <w:sz w:val="18"/>
                <w:vertAlign w:val="subscript"/>
              </w:rPr>
              <w:t>2</w:t>
            </w:r>
            <w:r w:rsidRPr="00642BC4">
              <w:rPr>
                <w:rFonts w:cs="Times New Roman"/>
                <w:sz w:val="18"/>
              </w:rPr>
              <w:t xml:space="preserve"> при активации/без активации ВФОВ</w:t>
            </w:r>
          </w:p>
        </w:tc>
      </w:tr>
    </w:tbl>
    <w:p w14:paraId="562510F3" w14:textId="77777777" w:rsidR="00756073" w:rsidRPr="00756073" w:rsidRDefault="00756073" w:rsidP="00642BC4">
      <w:pPr>
        <w:pStyle w:val="SingleTxtG"/>
        <w:jc w:val="right"/>
      </w:pPr>
      <w:r w:rsidRPr="00756073">
        <w:t>»</w:t>
      </w:r>
    </w:p>
    <w:p w14:paraId="051F54C0" w14:textId="77777777" w:rsidR="00E94830" w:rsidRDefault="00E94830" w:rsidP="00756073">
      <w:pPr>
        <w:pStyle w:val="SingleTxtG"/>
        <w:rPr>
          <w:i/>
          <w:iCs/>
        </w:rPr>
        <w:sectPr w:rsidR="00E94830" w:rsidSect="0075607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06F296CD" w14:textId="4831236E" w:rsidR="00756073" w:rsidRPr="007A71A5" w:rsidRDefault="00756073" w:rsidP="00144162">
      <w:pPr>
        <w:pStyle w:val="SingleTxtGR0"/>
        <w:rPr>
          <w:i/>
          <w:iCs/>
        </w:rPr>
      </w:pPr>
      <w:r w:rsidRPr="007A71A5">
        <w:rPr>
          <w:i/>
          <w:iCs/>
        </w:rPr>
        <w:lastRenderedPageBreak/>
        <w:t>Приложение 3</w:t>
      </w:r>
    </w:p>
    <w:p w14:paraId="238FF723" w14:textId="77777777" w:rsidR="00756073" w:rsidRPr="00756073" w:rsidRDefault="00756073" w:rsidP="00756073">
      <w:pPr>
        <w:pStyle w:val="SingleTxtG"/>
      </w:pPr>
      <w:r w:rsidRPr="00756073">
        <w:rPr>
          <w:i/>
          <w:iCs/>
        </w:rPr>
        <w:t xml:space="preserve">Таблицу 1 и примечания к ней </w:t>
      </w:r>
      <w:r w:rsidRPr="00756073">
        <w:t>изменить следующим образом:</w:t>
      </w:r>
    </w:p>
    <w:p w14:paraId="1D41706D" w14:textId="58030E7C" w:rsidR="00756073" w:rsidRPr="00756073" w:rsidRDefault="00642BC4" w:rsidP="007A71A5">
      <w:pPr>
        <w:pStyle w:val="H23G"/>
        <w:spacing w:before="180"/>
      </w:pPr>
      <w:bookmarkStart w:id="7" w:name="_Toc339542051"/>
      <w:bookmarkStart w:id="8" w:name="_Toc339460528"/>
      <w:r w:rsidRPr="00642BC4">
        <w:rPr>
          <w:b w:val="0"/>
          <w:bCs/>
        </w:rPr>
        <w:tab/>
      </w:r>
      <w:r w:rsidRPr="00642BC4">
        <w:rPr>
          <w:b w:val="0"/>
          <w:bCs/>
        </w:rPr>
        <w:tab/>
      </w:r>
      <w:r w:rsidR="00756073" w:rsidRPr="00642BC4">
        <w:rPr>
          <w:b w:val="0"/>
          <w:bCs/>
        </w:rPr>
        <w:t>«Таблица 1</w:t>
      </w:r>
      <w:bookmarkEnd w:id="7"/>
      <w:bookmarkEnd w:id="8"/>
      <w:r w:rsidRPr="00642BC4">
        <w:rPr>
          <w:b w:val="0"/>
          <w:bCs/>
        </w:rPr>
        <w:br/>
      </w:r>
      <w:bookmarkStart w:id="9" w:name="_Toc339542052"/>
      <w:bookmarkStart w:id="10" w:name="_Toc339460529"/>
      <w:r w:rsidR="00756073" w:rsidRPr="00756073">
        <w:t>Буквы, используемые для ссылок на требования к системам БД и СКВ</w:t>
      </w:r>
      <w:bookmarkEnd w:id="9"/>
      <w:bookmarkEnd w:id="10"/>
    </w:p>
    <w:tbl>
      <w:tblPr>
        <w:tblStyle w:val="TabNum"/>
        <w:tblW w:w="13776" w:type="dxa"/>
        <w:tblInd w:w="283" w:type="dxa"/>
        <w:tblBorders>
          <w:top w:val="none" w:sz="0" w:space="0" w:color="auto"/>
          <w:bottom w:val="none" w:sz="0" w:space="0" w:color="auto"/>
        </w:tblBorders>
        <w:tblLayout w:type="fixed"/>
        <w:tblLook w:val="05E0" w:firstRow="1" w:lastRow="1" w:firstColumn="1" w:lastColumn="1" w:noHBand="0" w:noVBand="1"/>
      </w:tblPr>
      <w:tblGrid>
        <w:gridCol w:w="529"/>
        <w:gridCol w:w="1526"/>
        <w:gridCol w:w="1246"/>
        <w:gridCol w:w="1260"/>
        <w:gridCol w:w="1133"/>
        <w:gridCol w:w="938"/>
        <w:gridCol w:w="1330"/>
        <w:gridCol w:w="1120"/>
        <w:gridCol w:w="1442"/>
        <w:gridCol w:w="1833"/>
        <w:gridCol w:w="1419"/>
      </w:tblGrid>
      <w:tr w:rsidR="00144162" w:rsidRPr="00144162" w14:paraId="425C44E3" w14:textId="77777777" w:rsidTr="000039AA">
        <w:trPr>
          <w:tblHeader/>
        </w:trPr>
        <w:tc>
          <w:tcPr>
            <w:cnfStyle w:val="001000000000" w:firstRow="0" w:lastRow="0" w:firstColumn="1" w:lastColumn="0" w:oddVBand="0" w:evenVBand="0" w:oddHBand="0" w:evenHBand="0" w:firstRowFirstColumn="0" w:firstRowLastColumn="0" w:lastRowFirstColumn="0" w:lastRowLastColumn="0"/>
            <w:tcW w:w="529" w:type="dxa"/>
            <w:tcBorders>
              <w:bottom w:val="single" w:sz="12" w:space="0" w:color="auto"/>
            </w:tcBorders>
            <w:shd w:val="clear" w:color="auto" w:fill="auto"/>
          </w:tcPr>
          <w:p w14:paraId="7282C908" w14:textId="77777777" w:rsidR="00756073" w:rsidRPr="00144162" w:rsidRDefault="00756073" w:rsidP="00144162">
            <w:pPr>
              <w:spacing w:before="80" w:after="80" w:line="200" w:lineRule="exact"/>
              <w:ind w:left="28"/>
              <w:rPr>
                <w:rFonts w:cs="Times New Roman"/>
                <w:i/>
                <w:sz w:val="16"/>
              </w:rPr>
            </w:pPr>
            <w:r w:rsidRPr="00144162">
              <w:rPr>
                <w:rFonts w:cs="Times New Roman"/>
                <w:i/>
                <w:sz w:val="16"/>
              </w:rPr>
              <w:t>Буква</w:t>
            </w:r>
          </w:p>
        </w:tc>
        <w:tc>
          <w:tcPr>
            <w:tcW w:w="1526" w:type="dxa"/>
            <w:tcBorders>
              <w:top w:val="single" w:sz="4" w:space="0" w:color="auto"/>
              <w:bottom w:val="single" w:sz="12" w:space="0" w:color="auto"/>
            </w:tcBorders>
            <w:shd w:val="clear" w:color="auto" w:fill="auto"/>
          </w:tcPr>
          <w:p w14:paraId="1E672408" w14:textId="77777777" w:rsidR="00756073" w:rsidRPr="00144162" w:rsidRDefault="00756073" w:rsidP="00144162">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144162">
              <w:rPr>
                <w:rFonts w:cs="Times New Roman"/>
                <w:i/>
                <w:sz w:val="16"/>
              </w:rPr>
              <w:t>ПЗБД для NO</w:t>
            </w:r>
            <w:r w:rsidRPr="00144162">
              <w:rPr>
                <w:rFonts w:cs="Times New Roman"/>
                <w:i/>
                <w:sz w:val="16"/>
                <w:vertAlign w:val="subscript"/>
              </w:rPr>
              <w:t>x</w:t>
            </w:r>
            <w:r w:rsidRPr="00144162">
              <w:rPr>
                <w:rFonts w:cs="Times New Roman"/>
                <w:iCs/>
                <w:szCs w:val="18"/>
                <w:vertAlign w:val="superscript"/>
              </w:rPr>
              <w:t>1</w:t>
            </w:r>
          </w:p>
        </w:tc>
        <w:tc>
          <w:tcPr>
            <w:tcW w:w="1246" w:type="dxa"/>
            <w:tcBorders>
              <w:top w:val="single" w:sz="4" w:space="0" w:color="auto"/>
              <w:bottom w:val="single" w:sz="12" w:space="0" w:color="auto"/>
            </w:tcBorders>
            <w:shd w:val="clear" w:color="auto" w:fill="auto"/>
          </w:tcPr>
          <w:p w14:paraId="75DDFE93" w14:textId="77777777" w:rsidR="00756073" w:rsidRPr="00144162" w:rsidRDefault="00756073" w:rsidP="00144162">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144162">
              <w:rPr>
                <w:rFonts w:cs="Times New Roman"/>
                <w:i/>
                <w:sz w:val="16"/>
              </w:rPr>
              <w:t>ПЗБД для ВЧ</w:t>
            </w:r>
            <w:r w:rsidRPr="00144162">
              <w:rPr>
                <w:rFonts w:cs="Times New Roman"/>
                <w:iCs/>
                <w:szCs w:val="18"/>
                <w:vertAlign w:val="superscript"/>
              </w:rPr>
              <w:t>2</w:t>
            </w:r>
          </w:p>
        </w:tc>
        <w:tc>
          <w:tcPr>
            <w:tcW w:w="1260" w:type="dxa"/>
            <w:tcBorders>
              <w:top w:val="single" w:sz="4" w:space="0" w:color="auto"/>
              <w:bottom w:val="single" w:sz="12" w:space="0" w:color="auto"/>
            </w:tcBorders>
            <w:shd w:val="clear" w:color="auto" w:fill="auto"/>
          </w:tcPr>
          <w:p w14:paraId="607C4C08" w14:textId="77777777" w:rsidR="00756073" w:rsidRPr="00144162" w:rsidRDefault="00756073" w:rsidP="00144162">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144162">
              <w:rPr>
                <w:rFonts w:cs="Times New Roman"/>
                <w:i/>
                <w:sz w:val="16"/>
              </w:rPr>
              <w:t>ПЗБД для CO</w:t>
            </w:r>
            <w:r w:rsidRPr="00144162">
              <w:rPr>
                <w:rFonts w:cs="Times New Roman"/>
                <w:iCs/>
                <w:szCs w:val="18"/>
                <w:vertAlign w:val="superscript"/>
              </w:rPr>
              <w:t>6</w:t>
            </w:r>
          </w:p>
        </w:tc>
        <w:tc>
          <w:tcPr>
            <w:tcW w:w="1133" w:type="dxa"/>
            <w:tcBorders>
              <w:top w:val="single" w:sz="4" w:space="0" w:color="auto"/>
              <w:bottom w:val="single" w:sz="12" w:space="0" w:color="auto"/>
            </w:tcBorders>
            <w:shd w:val="clear" w:color="auto" w:fill="auto"/>
          </w:tcPr>
          <w:p w14:paraId="1B7DA7D9" w14:textId="77777777" w:rsidR="00756073" w:rsidRPr="00144162" w:rsidRDefault="00756073" w:rsidP="00144162">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144162">
              <w:rPr>
                <w:rFonts w:cs="Times New Roman"/>
                <w:i/>
                <w:sz w:val="16"/>
              </w:rPr>
              <w:t>КЭЭ</w:t>
            </w:r>
            <w:r w:rsidRPr="00144162">
              <w:rPr>
                <w:rFonts w:cs="Times New Roman"/>
                <w:iCs/>
                <w:szCs w:val="18"/>
                <w:vertAlign w:val="superscript"/>
              </w:rPr>
              <w:t>13</w:t>
            </w:r>
          </w:p>
        </w:tc>
        <w:tc>
          <w:tcPr>
            <w:tcW w:w="938" w:type="dxa"/>
            <w:tcBorders>
              <w:top w:val="single" w:sz="4" w:space="0" w:color="auto"/>
              <w:bottom w:val="single" w:sz="12" w:space="0" w:color="auto"/>
            </w:tcBorders>
            <w:shd w:val="clear" w:color="auto" w:fill="auto"/>
          </w:tcPr>
          <w:p w14:paraId="3E9CFA9C" w14:textId="77777777" w:rsidR="00756073" w:rsidRPr="00144162" w:rsidRDefault="00756073" w:rsidP="00144162">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144162">
              <w:rPr>
                <w:rFonts w:cs="Times New Roman"/>
                <w:i/>
                <w:sz w:val="16"/>
              </w:rPr>
              <w:t>Качество реагента</w:t>
            </w:r>
          </w:p>
        </w:tc>
        <w:tc>
          <w:tcPr>
            <w:tcW w:w="1330" w:type="dxa"/>
            <w:tcBorders>
              <w:top w:val="single" w:sz="4" w:space="0" w:color="auto"/>
              <w:bottom w:val="single" w:sz="12" w:space="0" w:color="auto"/>
            </w:tcBorders>
            <w:shd w:val="clear" w:color="auto" w:fill="auto"/>
          </w:tcPr>
          <w:p w14:paraId="27471727" w14:textId="77777777" w:rsidR="00756073" w:rsidRPr="00144162" w:rsidRDefault="00756073" w:rsidP="00144162">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144162">
              <w:rPr>
                <w:rFonts w:cs="Times New Roman"/>
                <w:i/>
                <w:sz w:val="16"/>
              </w:rPr>
              <w:t>Дополнительные контрольно-измерительные устройства БД</w:t>
            </w:r>
            <w:r w:rsidRPr="00144162">
              <w:rPr>
                <w:rFonts w:cs="Times New Roman"/>
                <w:iCs/>
                <w:szCs w:val="18"/>
                <w:vertAlign w:val="superscript"/>
              </w:rPr>
              <w:t>12</w:t>
            </w:r>
          </w:p>
        </w:tc>
        <w:tc>
          <w:tcPr>
            <w:tcW w:w="1120" w:type="dxa"/>
            <w:tcBorders>
              <w:top w:val="single" w:sz="4" w:space="0" w:color="auto"/>
              <w:bottom w:val="single" w:sz="12" w:space="0" w:color="auto"/>
            </w:tcBorders>
            <w:shd w:val="clear" w:color="auto" w:fill="auto"/>
          </w:tcPr>
          <w:p w14:paraId="6D4FFCE5" w14:textId="77777777" w:rsidR="00756073" w:rsidRPr="00144162" w:rsidRDefault="00756073" w:rsidP="00144162">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144162">
              <w:rPr>
                <w:rFonts w:cs="Times New Roman"/>
                <w:i/>
                <w:sz w:val="16"/>
              </w:rPr>
              <w:t xml:space="preserve">Требования </w:t>
            </w:r>
            <w:r w:rsidRPr="00144162">
              <w:rPr>
                <w:rFonts w:cs="Times New Roman"/>
                <w:i/>
                <w:sz w:val="16"/>
              </w:rPr>
              <w:br/>
              <w:t>к пороговому значению уровня мощности</w:t>
            </w:r>
            <w:r w:rsidRPr="00144162">
              <w:rPr>
                <w:rFonts w:cs="Times New Roman"/>
                <w:iCs/>
                <w:szCs w:val="18"/>
                <w:vertAlign w:val="superscript"/>
              </w:rPr>
              <w:t>14</w:t>
            </w:r>
          </w:p>
        </w:tc>
        <w:tc>
          <w:tcPr>
            <w:tcW w:w="1442" w:type="dxa"/>
            <w:tcBorders>
              <w:top w:val="single" w:sz="4" w:space="0" w:color="auto"/>
              <w:bottom w:val="single" w:sz="12" w:space="0" w:color="auto"/>
            </w:tcBorders>
            <w:shd w:val="clear" w:color="auto" w:fill="auto"/>
          </w:tcPr>
          <w:p w14:paraId="30A5D334" w14:textId="7676C1E0" w:rsidR="00756073" w:rsidRPr="00144162" w:rsidRDefault="00756073" w:rsidP="00144162">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144162">
              <w:rPr>
                <w:rFonts w:cs="Times New Roman"/>
                <w:bCs/>
                <w:i/>
                <w:sz w:val="16"/>
              </w:rPr>
              <w:t>Запуск холодного двигателя и количество ВЧ</w:t>
            </w:r>
          </w:p>
        </w:tc>
        <w:tc>
          <w:tcPr>
            <w:tcW w:w="1833" w:type="dxa"/>
            <w:tcBorders>
              <w:top w:val="single" w:sz="4" w:space="0" w:color="auto"/>
              <w:bottom w:val="single" w:sz="12" w:space="0" w:color="auto"/>
            </w:tcBorders>
            <w:shd w:val="clear" w:color="auto" w:fill="auto"/>
          </w:tcPr>
          <w:p w14:paraId="64A44F06" w14:textId="0B95B90F" w:rsidR="00756073" w:rsidRPr="00144162" w:rsidRDefault="00756073" w:rsidP="00144162">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144162">
              <w:rPr>
                <w:rFonts w:cs="Times New Roman"/>
                <w:i/>
                <w:sz w:val="16"/>
              </w:rPr>
              <w:t xml:space="preserve">Даты ввода </w:t>
            </w:r>
            <w:r w:rsidR="00144162">
              <w:rPr>
                <w:rFonts w:cs="Times New Roman"/>
                <w:i/>
                <w:sz w:val="16"/>
              </w:rPr>
              <w:br/>
            </w:r>
            <w:r w:rsidRPr="00144162">
              <w:rPr>
                <w:rFonts w:cs="Times New Roman"/>
                <w:i/>
                <w:sz w:val="16"/>
              </w:rPr>
              <w:t xml:space="preserve">в действие: </w:t>
            </w:r>
            <w:r w:rsidR="00144162">
              <w:rPr>
                <w:rFonts w:cs="Times New Roman"/>
                <w:i/>
                <w:sz w:val="16"/>
              </w:rPr>
              <w:br/>
            </w:r>
            <w:r w:rsidRPr="00144162">
              <w:rPr>
                <w:rFonts w:cs="Times New Roman"/>
                <w:i/>
                <w:sz w:val="16"/>
              </w:rPr>
              <w:t>новые типы</w:t>
            </w:r>
          </w:p>
        </w:tc>
        <w:tc>
          <w:tcPr>
            <w:tcW w:w="1419" w:type="dxa"/>
            <w:tcBorders>
              <w:top w:val="single" w:sz="4" w:space="0" w:color="auto"/>
              <w:bottom w:val="single" w:sz="12" w:space="0" w:color="auto"/>
            </w:tcBorders>
            <w:shd w:val="clear" w:color="auto" w:fill="auto"/>
          </w:tcPr>
          <w:p w14:paraId="0E7890EB" w14:textId="49D00383" w:rsidR="00756073" w:rsidRPr="00144162" w:rsidRDefault="00756073" w:rsidP="00144162">
            <w:pPr>
              <w:spacing w:before="80" w:after="80" w:line="200" w:lineRule="exact"/>
              <w:ind w:left="28"/>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144162">
              <w:rPr>
                <w:rFonts w:cs="Times New Roman"/>
                <w:i/>
                <w:sz w:val="16"/>
              </w:rPr>
              <w:t>Дата, начиная с</w:t>
            </w:r>
            <w:r w:rsidR="00144162">
              <w:rPr>
                <w:rFonts w:cs="Times New Roman"/>
                <w:i/>
                <w:sz w:val="16"/>
                <w:lang w:val="en-US"/>
              </w:rPr>
              <w:t> </w:t>
            </w:r>
            <w:r w:rsidRPr="00144162">
              <w:rPr>
                <w:rFonts w:cs="Times New Roman"/>
                <w:i/>
                <w:sz w:val="16"/>
              </w:rPr>
              <w:t>которой Договаривающиеся стороны могут не</w:t>
            </w:r>
            <w:r w:rsidR="00144162">
              <w:rPr>
                <w:rFonts w:cs="Times New Roman"/>
                <w:i/>
                <w:sz w:val="16"/>
                <w:lang w:val="en-US"/>
              </w:rPr>
              <w:t> </w:t>
            </w:r>
            <w:r w:rsidRPr="00144162">
              <w:rPr>
                <w:rFonts w:cs="Times New Roman"/>
                <w:i/>
                <w:sz w:val="16"/>
              </w:rPr>
              <w:t>принимать официальное утверждение типа</w:t>
            </w:r>
          </w:p>
        </w:tc>
      </w:tr>
      <w:tr w:rsidR="00144162" w:rsidRPr="00144162" w14:paraId="78C2C8B3" w14:textId="77777777" w:rsidTr="000039AA">
        <w:tc>
          <w:tcPr>
            <w:cnfStyle w:val="001000000000" w:firstRow="0" w:lastRow="0" w:firstColumn="1" w:lastColumn="0" w:oddVBand="0" w:evenVBand="0" w:oddHBand="0" w:evenHBand="0" w:firstRowFirstColumn="0" w:firstRowLastColumn="0" w:lastRowFirstColumn="0" w:lastRowLastColumn="0"/>
            <w:tcW w:w="529" w:type="dxa"/>
            <w:tcBorders>
              <w:top w:val="single" w:sz="12" w:space="0" w:color="auto"/>
            </w:tcBorders>
            <w:shd w:val="clear" w:color="auto" w:fill="auto"/>
            <w:vAlign w:val="top"/>
          </w:tcPr>
          <w:p w14:paraId="68CB972C" w14:textId="77777777" w:rsidR="00756073" w:rsidRPr="00144162" w:rsidRDefault="00756073" w:rsidP="00144162">
            <w:pPr>
              <w:spacing w:line="220" w:lineRule="exact"/>
              <w:rPr>
                <w:rFonts w:cs="Times New Roman"/>
                <w:sz w:val="17"/>
                <w:szCs w:val="17"/>
              </w:rPr>
            </w:pPr>
            <w:r w:rsidRPr="00144162">
              <w:rPr>
                <w:rFonts w:cs="Times New Roman"/>
                <w:sz w:val="17"/>
                <w:szCs w:val="17"/>
              </w:rPr>
              <w:t>A</w:t>
            </w:r>
            <w:r w:rsidRPr="00144162">
              <w:rPr>
                <w:rFonts w:cs="Times New Roman"/>
                <w:sz w:val="17"/>
                <w:szCs w:val="17"/>
                <w:vertAlign w:val="superscript"/>
              </w:rPr>
              <w:t>9 10</w:t>
            </w:r>
          </w:p>
          <w:p w14:paraId="6573639A" w14:textId="77777777" w:rsidR="00756073" w:rsidRPr="00144162" w:rsidRDefault="00756073" w:rsidP="00144162">
            <w:pPr>
              <w:spacing w:line="220" w:lineRule="exact"/>
              <w:rPr>
                <w:rFonts w:cs="Times New Roman"/>
                <w:sz w:val="17"/>
                <w:szCs w:val="17"/>
              </w:rPr>
            </w:pPr>
            <w:r w:rsidRPr="00144162">
              <w:rPr>
                <w:rFonts w:cs="Times New Roman"/>
                <w:sz w:val="17"/>
                <w:szCs w:val="17"/>
              </w:rPr>
              <w:t>B</w:t>
            </w:r>
            <w:r w:rsidRPr="00144162">
              <w:rPr>
                <w:rFonts w:cs="Times New Roman"/>
                <w:sz w:val="17"/>
                <w:szCs w:val="17"/>
                <w:vertAlign w:val="superscript"/>
              </w:rPr>
              <w:t>10</w:t>
            </w:r>
          </w:p>
        </w:tc>
        <w:tc>
          <w:tcPr>
            <w:tcW w:w="1526" w:type="dxa"/>
            <w:tcBorders>
              <w:top w:val="single" w:sz="12" w:space="0" w:color="auto"/>
            </w:tcBorders>
            <w:shd w:val="clear" w:color="auto" w:fill="auto"/>
            <w:vAlign w:val="top"/>
          </w:tcPr>
          <w:p w14:paraId="16C0E503" w14:textId="480D9580"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Строка "период ввода в действие" в</w:t>
            </w:r>
            <w:r w:rsidR="000039AA">
              <w:rPr>
                <w:rFonts w:cs="Times New Roman"/>
                <w:sz w:val="17"/>
                <w:szCs w:val="17"/>
              </w:rPr>
              <w:t> </w:t>
            </w:r>
            <w:r w:rsidRPr="00144162">
              <w:rPr>
                <w:rFonts w:cs="Times New Roman"/>
                <w:sz w:val="17"/>
                <w:szCs w:val="17"/>
              </w:rPr>
              <w:t>таблицах 1 и 2 приложения 9A</w:t>
            </w:r>
          </w:p>
        </w:tc>
        <w:tc>
          <w:tcPr>
            <w:tcW w:w="1246" w:type="dxa"/>
            <w:tcBorders>
              <w:top w:val="single" w:sz="12" w:space="0" w:color="auto"/>
            </w:tcBorders>
            <w:shd w:val="clear" w:color="auto" w:fill="auto"/>
            <w:vAlign w:val="top"/>
          </w:tcPr>
          <w:p w14:paraId="011E644F"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Мониторинг эффективности</w:t>
            </w:r>
            <w:r w:rsidRPr="00144162">
              <w:rPr>
                <w:rFonts w:cs="Times New Roman"/>
                <w:sz w:val="17"/>
                <w:szCs w:val="17"/>
                <w:vertAlign w:val="superscript"/>
              </w:rPr>
              <w:t>3</w:t>
            </w:r>
          </w:p>
        </w:tc>
        <w:tc>
          <w:tcPr>
            <w:tcW w:w="1260" w:type="dxa"/>
            <w:tcBorders>
              <w:top w:val="single" w:sz="12" w:space="0" w:color="auto"/>
            </w:tcBorders>
            <w:shd w:val="clear" w:color="auto" w:fill="auto"/>
            <w:vAlign w:val="top"/>
          </w:tcPr>
          <w:p w14:paraId="05FAD15E"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Неприменимо</w:t>
            </w:r>
          </w:p>
        </w:tc>
        <w:tc>
          <w:tcPr>
            <w:tcW w:w="1133" w:type="dxa"/>
            <w:tcBorders>
              <w:top w:val="single" w:sz="12" w:space="0" w:color="auto"/>
            </w:tcBorders>
            <w:shd w:val="clear" w:color="auto" w:fill="auto"/>
            <w:vAlign w:val="top"/>
          </w:tcPr>
          <w:p w14:paraId="023EAC24" w14:textId="3CBC6ADF"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Период ввода в</w:t>
            </w:r>
            <w:r w:rsidR="002D46AF">
              <w:rPr>
                <w:rFonts w:cs="Times New Roman"/>
                <w:sz w:val="17"/>
                <w:szCs w:val="17"/>
              </w:rPr>
              <w:t xml:space="preserve"> </w:t>
            </w:r>
            <w:r w:rsidRPr="00144162">
              <w:rPr>
                <w:rFonts w:cs="Times New Roman"/>
                <w:sz w:val="17"/>
                <w:szCs w:val="17"/>
              </w:rPr>
              <w:t>действие</w:t>
            </w:r>
            <w:r w:rsidRPr="00144162">
              <w:rPr>
                <w:rFonts w:cs="Times New Roman"/>
                <w:sz w:val="17"/>
                <w:szCs w:val="17"/>
                <w:vertAlign w:val="superscript"/>
              </w:rPr>
              <w:t>7</w:t>
            </w:r>
          </w:p>
        </w:tc>
        <w:tc>
          <w:tcPr>
            <w:tcW w:w="938" w:type="dxa"/>
            <w:tcBorders>
              <w:top w:val="single" w:sz="12" w:space="0" w:color="auto"/>
            </w:tcBorders>
            <w:shd w:val="clear" w:color="auto" w:fill="auto"/>
            <w:vAlign w:val="top"/>
          </w:tcPr>
          <w:p w14:paraId="395E8766"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Период ввода в действие</w:t>
            </w:r>
            <w:r w:rsidRPr="00144162">
              <w:rPr>
                <w:rFonts w:cs="Times New Roman"/>
                <w:sz w:val="17"/>
                <w:szCs w:val="17"/>
                <w:vertAlign w:val="superscript"/>
              </w:rPr>
              <w:t>4</w:t>
            </w:r>
          </w:p>
        </w:tc>
        <w:tc>
          <w:tcPr>
            <w:tcW w:w="1330" w:type="dxa"/>
            <w:tcBorders>
              <w:top w:val="single" w:sz="12" w:space="0" w:color="auto"/>
            </w:tcBorders>
            <w:shd w:val="clear" w:color="auto" w:fill="auto"/>
            <w:vAlign w:val="top"/>
          </w:tcPr>
          <w:p w14:paraId="7A7D35F6"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Неприменимо</w:t>
            </w:r>
          </w:p>
        </w:tc>
        <w:tc>
          <w:tcPr>
            <w:tcW w:w="1120" w:type="dxa"/>
            <w:tcBorders>
              <w:top w:val="single" w:sz="12" w:space="0" w:color="auto"/>
            </w:tcBorders>
            <w:shd w:val="clear" w:color="auto" w:fill="auto"/>
            <w:vAlign w:val="top"/>
          </w:tcPr>
          <w:p w14:paraId="308C1EF2" w14:textId="235CBC83"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20</w:t>
            </w:r>
            <w:r w:rsidR="002D46AF">
              <w:rPr>
                <w:rFonts w:cs="Times New Roman"/>
                <w:sz w:val="17"/>
                <w:szCs w:val="17"/>
              </w:rPr>
              <w:t xml:space="preserve"> </w:t>
            </w:r>
            <w:r w:rsidRPr="00144162">
              <w:rPr>
                <w:rFonts w:cs="Times New Roman"/>
                <w:sz w:val="17"/>
                <w:szCs w:val="17"/>
              </w:rPr>
              <w:t>%</w:t>
            </w:r>
          </w:p>
        </w:tc>
        <w:tc>
          <w:tcPr>
            <w:tcW w:w="1442" w:type="dxa"/>
            <w:tcBorders>
              <w:top w:val="single" w:sz="12" w:space="0" w:color="auto"/>
            </w:tcBorders>
            <w:shd w:val="clear" w:color="auto" w:fill="auto"/>
            <w:vAlign w:val="top"/>
          </w:tcPr>
          <w:p w14:paraId="0A8BF811"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Неприменимо</w:t>
            </w:r>
          </w:p>
        </w:tc>
        <w:tc>
          <w:tcPr>
            <w:tcW w:w="1833" w:type="dxa"/>
            <w:tcBorders>
              <w:top w:val="single" w:sz="12" w:space="0" w:color="auto"/>
            </w:tcBorders>
            <w:shd w:val="clear" w:color="auto" w:fill="auto"/>
            <w:vAlign w:val="top"/>
          </w:tcPr>
          <w:p w14:paraId="36B868F6" w14:textId="7D2FEDE9"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Дата вступления в силу поправок серии 06 к Правилам</w:t>
            </w:r>
            <w:r w:rsidR="000039AA">
              <w:rPr>
                <w:rFonts w:cs="Times New Roman"/>
                <w:sz w:val="17"/>
                <w:szCs w:val="17"/>
              </w:rPr>
              <w:t xml:space="preserve"> </w:t>
            </w:r>
            <w:r w:rsidR="00F81526">
              <w:rPr>
                <w:rFonts w:cs="Times New Roman"/>
                <w:sz w:val="17"/>
                <w:szCs w:val="17"/>
              </w:rPr>
              <w:t>№ </w:t>
            </w:r>
            <w:r w:rsidRPr="00144162">
              <w:rPr>
                <w:rFonts w:cs="Times New Roman"/>
                <w:sz w:val="17"/>
                <w:szCs w:val="17"/>
              </w:rPr>
              <w:t>49 ООН</w:t>
            </w:r>
          </w:p>
        </w:tc>
        <w:tc>
          <w:tcPr>
            <w:tcW w:w="1419" w:type="dxa"/>
            <w:tcBorders>
              <w:top w:val="single" w:sz="12" w:space="0" w:color="auto"/>
            </w:tcBorders>
            <w:shd w:val="clear" w:color="auto" w:fill="auto"/>
            <w:vAlign w:val="top"/>
          </w:tcPr>
          <w:p w14:paraId="5B9F7577"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1 сентября 2015 года</w:t>
            </w:r>
            <w:r w:rsidRPr="00144162">
              <w:rPr>
                <w:rFonts w:cs="Times New Roman"/>
                <w:sz w:val="17"/>
                <w:szCs w:val="17"/>
                <w:vertAlign w:val="superscript"/>
              </w:rPr>
              <w:t>9</w:t>
            </w:r>
          </w:p>
          <w:p w14:paraId="0F6A36BE"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31 декабря 2016 года</w:t>
            </w:r>
            <w:r w:rsidRPr="00144162">
              <w:rPr>
                <w:rFonts w:cs="Times New Roman"/>
                <w:sz w:val="17"/>
                <w:szCs w:val="17"/>
                <w:vertAlign w:val="superscript"/>
              </w:rPr>
              <w:t>10</w:t>
            </w:r>
          </w:p>
        </w:tc>
      </w:tr>
      <w:tr w:rsidR="00144162" w:rsidRPr="00144162" w14:paraId="3BC63839" w14:textId="77777777" w:rsidTr="000039AA">
        <w:tc>
          <w:tcPr>
            <w:cnfStyle w:val="001000000000" w:firstRow="0" w:lastRow="0" w:firstColumn="1" w:lastColumn="0" w:oddVBand="0" w:evenVBand="0" w:oddHBand="0" w:evenHBand="0" w:firstRowFirstColumn="0" w:firstRowLastColumn="0" w:lastRowFirstColumn="0" w:lastRowLastColumn="0"/>
            <w:tcW w:w="529" w:type="dxa"/>
            <w:shd w:val="clear" w:color="auto" w:fill="auto"/>
            <w:vAlign w:val="top"/>
          </w:tcPr>
          <w:p w14:paraId="639A6546" w14:textId="77777777" w:rsidR="00756073" w:rsidRPr="00144162" w:rsidRDefault="00756073" w:rsidP="00144162">
            <w:pPr>
              <w:spacing w:line="220" w:lineRule="exact"/>
              <w:rPr>
                <w:rFonts w:cs="Times New Roman"/>
                <w:sz w:val="17"/>
                <w:szCs w:val="17"/>
              </w:rPr>
            </w:pPr>
            <w:r w:rsidRPr="00144162">
              <w:rPr>
                <w:rFonts w:cs="Times New Roman"/>
                <w:sz w:val="17"/>
                <w:szCs w:val="17"/>
              </w:rPr>
              <w:t>B</w:t>
            </w:r>
            <w:r w:rsidRPr="00144162">
              <w:rPr>
                <w:rFonts w:cs="Times New Roman"/>
                <w:sz w:val="17"/>
                <w:szCs w:val="17"/>
                <w:vertAlign w:val="superscript"/>
              </w:rPr>
              <w:t>11</w:t>
            </w:r>
          </w:p>
        </w:tc>
        <w:tc>
          <w:tcPr>
            <w:tcW w:w="1526" w:type="dxa"/>
            <w:shd w:val="clear" w:color="auto" w:fill="auto"/>
            <w:vAlign w:val="top"/>
          </w:tcPr>
          <w:p w14:paraId="352C1E26" w14:textId="16647F2C"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Строка "период ввода в действие" в</w:t>
            </w:r>
            <w:r w:rsidR="000039AA">
              <w:rPr>
                <w:rFonts w:cs="Times New Roman"/>
                <w:sz w:val="17"/>
                <w:szCs w:val="17"/>
              </w:rPr>
              <w:t> </w:t>
            </w:r>
            <w:r w:rsidRPr="00144162">
              <w:rPr>
                <w:rFonts w:cs="Times New Roman"/>
                <w:sz w:val="17"/>
                <w:szCs w:val="17"/>
              </w:rPr>
              <w:t>таблицах 1 и 2 приложения 9A</w:t>
            </w:r>
          </w:p>
        </w:tc>
        <w:tc>
          <w:tcPr>
            <w:tcW w:w="1246" w:type="dxa"/>
            <w:shd w:val="clear" w:color="auto" w:fill="auto"/>
            <w:vAlign w:val="top"/>
          </w:tcPr>
          <w:p w14:paraId="788D6AF9"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Неприменимо</w:t>
            </w:r>
          </w:p>
        </w:tc>
        <w:tc>
          <w:tcPr>
            <w:tcW w:w="1260" w:type="dxa"/>
            <w:shd w:val="clear" w:color="auto" w:fill="auto"/>
            <w:vAlign w:val="top"/>
          </w:tcPr>
          <w:p w14:paraId="644DC41F" w14:textId="54A8A52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Строка "период ввода в действие" в</w:t>
            </w:r>
            <w:r w:rsidR="000039AA">
              <w:rPr>
                <w:rFonts w:cs="Times New Roman"/>
                <w:sz w:val="17"/>
                <w:szCs w:val="17"/>
              </w:rPr>
              <w:t xml:space="preserve"> </w:t>
            </w:r>
            <w:r w:rsidRPr="00144162">
              <w:rPr>
                <w:rFonts w:cs="Times New Roman"/>
                <w:sz w:val="17"/>
                <w:szCs w:val="17"/>
              </w:rPr>
              <w:t>таблице 2 приложения 9A</w:t>
            </w:r>
          </w:p>
        </w:tc>
        <w:tc>
          <w:tcPr>
            <w:tcW w:w="1133" w:type="dxa"/>
            <w:shd w:val="clear" w:color="auto" w:fill="auto"/>
            <w:vAlign w:val="top"/>
          </w:tcPr>
          <w:p w14:paraId="1669C83C"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Неприменимо</w:t>
            </w:r>
          </w:p>
        </w:tc>
        <w:tc>
          <w:tcPr>
            <w:tcW w:w="938" w:type="dxa"/>
            <w:shd w:val="clear" w:color="auto" w:fill="auto"/>
            <w:vAlign w:val="top"/>
          </w:tcPr>
          <w:p w14:paraId="733359A5"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Период ввода в действие</w:t>
            </w:r>
            <w:r w:rsidRPr="00144162">
              <w:rPr>
                <w:rFonts w:cs="Times New Roman"/>
                <w:sz w:val="17"/>
                <w:szCs w:val="17"/>
                <w:vertAlign w:val="superscript"/>
              </w:rPr>
              <w:t>4</w:t>
            </w:r>
          </w:p>
        </w:tc>
        <w:tc>
          <w:tcPr>
            <w:tcW w:w="1330" w:type="dxa"/>
            <w:shd w:val="clear" w:color="auto" w:fill="auto"/>
            <w:vAlign w:val="top"/>
          </w:tcPr>
          <w:p w14:paraId="14030375"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Неприменимо</w:t>
            </w:r>
          </w:p>
        </w:tc>
        <w:tc>
          <w:tcPr>
            <w:tcW w:w="1120" w:type="dxa"/>
            <w:shd w:val="clear" w:color="auto" w:fill="auto"/>
            <w:vAlign w:val="top"/>
          </w:tcPr>
          <w:p w14:paraId="52A8645D" w14:textId="37B8BCB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20</w:t>
            </w:r>
            <w:r w:rsidR="002D46AF">
              <w:rPr>
                <w:rFonts w:cs="Times New Roman"/>
                <w:sz w:val="17"/>
                <w:szCs w:val="17"/>
              </w:rPr>
              <w:t xml:space="preserve"> </w:t>
            </w:r>
            <w:r w:rsidRPr="00144162">
              <w:rPr>
                <w:rFonts w:cs="Times New Roman"/>
                <w:sz w:val="17"/>
                <w:szCs w:val="17"/>
              </w:rPr>
              <w:t>%</w:t>
            </w:r>
          </w:p>
        </w:tc>
        <w:tc>
          <w:tcPr>
            <w:tcW w:w="1442" w:type="dxa"/>
            <w:shd w:val="clear" w:color="auto" w:fill="auto"/>
            <w:vAlign w:val="top"/>
          </w:tcPr>
          <w:p w14:paraId="211F1ADB"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Неприменимо</w:t>
            </w:r>
          </w:p>
        </w:tc>
        <w:tc>
          <w:tcPr>
            <w:tcW w:w="1833" w:type="dxa"/>
            <w:shd w:val="clear" w:color="auto" w:fill="auto"/>
            <w:vAlign w:val="top"/>
          </w:tcPr>
          <w:p w14:paraId="4155F995"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1 сентября 2014 года</w:t>
            </w:r>
          </w:p>
        </w:tc>
        <w:tc>
          <w:tcPr>
            <w:tcW w:w="1419" w:type="dxa"/>
            <w:shd w:val="clear" w:color="auto" w:fill="auto"/>
            <w:vAlign w:val="top"/>
          </w:tcPr>
          <w:p w14:paraId="1A54A18C"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31 декабря 2016 года</w:t>
            </w:r>
          </w:p>
        </w:tc>
      </w:tr>
      <w:tr w:rsidR="00144162" w:rsidRPr="00144162" w14:paraId="0E023B59" w14:textId="77777777" w:rsidTr="000039AA">
        <w:tc>
          <w:tcPr>
            <w:cnfStyle w:val="001000000000" w:firstRow="0" w:lastRow="0" w:firstColumn="1" w:lastColumn="0" w:oddVBand="0" w:evenVBand="0" w:oddHBand="0" w:evenHBand="0" w:firstRowFirstColumn="0" w:firstRowLastColumn="0" w:lastRowFirstColumn="0" w:lastRowLastColumn="0"/>
            <w:tcW w:w="529" w:type="dxa"/>
            <w:shd w:val="clear" w:color="auto" w:fill="auto"/>
            <w:vAlign w:val="top"/>
          </w:tcPr>
          <w:p w14:paraId="3E67BDAC" w14:textId="77777777" w:rsidR="00756073" w:rsidRPr="00144162" w:rsidRDefault="00756073" w:rsidP="00144162">
            <w:pPr>
              <w:spacing w:line="220" w:lineRule="exact"/>
              <w:rPr>
                <w:rFonts w:cs="Times New Roman"/>
                <w:sz w:val="17"/>
                <w:szCs w:val="17"/>
              </w:rPr>
            </w:pPr>
            <w:r w:rsidRPr="00144162">
              <w:rPr>
                <w:rFonts w:cs="Times New Roman"/>
                <w:sz w:val="17"/>
                <w:szCs w:val="17"/>
              </w:rPr>
              <w:t>C</w:t>
            </w:r>
          </w:p>
        </w:tc>
        <w:tc>
          <w:tcPr>
            <w:tcW w:w="1526" w:type="dxa"/>
            <w:shd w:val="clear" w:color="auto" w:fill="auto"/>
            <w:vAlign w:val="top"/>
          </w:tcPr>
          <w:p w14:paraId="2CE43698"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Строка "общие требования" в таблицах 1 и 2 приложения 9A</w:t>
            </w:r>
          </w:p>
        </w:tc>
        <w:tc>
          <w:tcPr>
            <w:tcW w:w="1246" w:type="dxa"/>
            <w:shd w:val="clear" w:color="auto" w:fill="auto"/>
            <w:vAlign w:val="top"/>
          </w:tcPr>
          <w:p w14:paraId="4A0F2728"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Строка "общие требования" в таблице 1 приложения 9A</w:t>
            </w:r>
          </w:p>
        </w:tc>
        <w:tc>
          <w:tcPr>
            <w:tcW w:w="1260" w:type="dxa"/>
            <w:shd w:val="clear" w:color="auto" w:fill="auto"/>
            <w:vAlign w:val="top"/>
          </w:tcPr>
          <w:p w14:paraId="425DFD60"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Строка "общие требования" в таблице 2 приложения 9A</w:t>
            </w:r>
          </w:p>
        </w:tc>
        <w:tc>
          <w:tcPr>
            <w:tcW w:w="1133" w:type="dxa"/>
            <w:shd w:val="clear" w:color="auto" w:fill="auto"/>
            <w:vAlign w:val="top"/>
          </w:tcPr>
          <w:p w14:paraId="2ACE2F88"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Общие требования</w:t>
            </w:r>
            <w:r w:rsidRPr="00144162">
              <w:rPr>
                <w:rFonts w:cs="Times New Roman"/>
                <w:sz w:val="17"/>
                <w:szCs w:val="17"/>
                <w:vertAlign w:val="superscript"/>
              </w:rPr>
              <w:t>8</w:t>
            </w:r>
          </w:p>
        </w:tc>
        <w:tc>
          <w:tcPr>
            <w:tcW w:w="938" w:type="dxa"/>
            <w:shd w:val="clear" w:color="auto" w:fill="auto"/>
            <w:vAlign w:val="top"/>
          </w:tcPr>
          <w:p w14:paraId="43023E36"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Общие требования</w:t>
            </w:r>
            <w:r w:rsidRPr="00144162">
              <w:rPr>
                <w:rFonts w:cs="Times New Roman"/>
                <w:sz w:val="17"/>
                <w:szCs w:val="17"/>
                <w:vertAlign w:val="superscript"/>
              </w:rPr>
              <w:t>5</w:t>
            </w:r>
          </w:p>
        </w:tc>
        <w:tc>
          <w:tcPr>
            <w:tcW w:w="1330" w:type="dxa"/>
            <w:shd w:val="clear" w:color="auto" w:fill="auto"/>
            <w:vAlign w:val="top"/>
          </w:tcPr>
          <w:p w14:paraId="4819743C"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Да</w:t>
            </w:r>
          </w:p>
        </w:tc>
        <w:tc>
          <w:tcPr>
            <w:tcW w:w="1120" w:type="dxa"/>
            <w:shd w:val="clear" w:color="auto" w:fill="auto"/>
            <w:vAlign w:val="top"/>
          </w:tcPr>
          <w:p w14:paraId="138CFABD" w14:textId="452C8B20"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20</w:t>
            </w:r>
            <w:r w:rsidR="002D46AF">
              <w:rPr>
                <w:rFonts w:cs="Times New Roman"/>
                <w:sz w:val="17"/>
                <w:szCs w:val="17"/>
              </w:rPr>
              <w:t xml:space="preserve"> </w:t>
            </w:r>
            <w:r w:rsidRPr="00144162">
              <w:rPr>
                <w:rFonts w:cs="Times New Roman"/>
                <w:sz w:val="17"/>
                <w:szCs w:val="17"/>
              </w:rPr>
              <w:t>%</w:t>
            </w:r>
          </w:p>
        </w:tc>
        <w:tc>
          <w:tcPr>
            <w:tcW w:w="1442" w:type="dxa"/>
            <w:shd w:val="clear" w:color="auto" w:fill="auto"/>
            <w:vAlign w:val="top"/>
          </w:tcPr>
          <w:p w14:paraId="227BEF71"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Неприменимо</w:t>
            </w:r>
          </w:p>
        </w:tc>
        <w:tc>
          <w:tcPr>
            <w:tcW w:w="1833" w:type="dxa"/>
            <w:shd w:val="clear" w:color="auto" w:fill="auto"/>
            <w:vAlign w:val="top"/>
          </w:tcPr>
          <w:p w14:paraId="079D802C"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31 декабря 2015 года</w:t>
            </w:r>
          </w:p>
        </w:tc>
        <w:tc>
          <w:tcPr>
            <w:tcW w:w="1419" w:type="dxa"/>
            <w:shd w:val="clear" w:color="auto" w:fill="auto"/>
            <w:vAlign w:val="top"/>
          </w:tcPr>
          <w:p w14:paraId="404ABB5A" w14:textId="3487F311"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1 сентября</w:t>
            </w:r>
            <w:r w:rsidRPr="00144162">
              <w:rPr>
                <w:rFonts w:cs="Times New Roman"/>
                <w:sz w:val="17"/>
                <w:szCs w:val="17"/>
                <w:lang w:val="en-US"/>
              </w:rPr>
              <w:t xml:space="preserve"> </w:t>
            </w:r>
            <w:r w:rsidRPr="00144162">
              <w:rPr>
                <w:rFonts w:cs="Times New Roman"/>
                <w:sz w:val="17"/>
                <w:szCs w:val="17"/>
              </w:rPr>
              <w:t>2019</w:t>
            </w:r>
            <w:r w:rsidR="00144162" w:rsidRPr="00144162">
              <w:rPr>
                <w:rFonts w:cs="Times New Roman"/>
                <w:sz w:val="17"/>
                <w:szCs w:val="17"/>
                <w:lang w:val="en-US"/>
              </w:rPr>
              <w:t> </w:t>
            </w:r>
            <w:r w:rsidRPr="00144162">
              <w:rPr>
                <w:rFonts w:cs="Times New Roman"/>
                <w:sz w:val="17"/>
                <w:szCs w:val="17"/>
              </w:rPr>
              <w:t>года</w:t>
            </w:r>
          </w:p>
        </w:tc>
      </w:tr>
      <w:tr w:rsidR="00144162" w:rsidRPr="00144162" w14:paraId="6862D290" w14:textId="77777777" w:rsidTr="000039AA">
        <w:tc>
          <w:tcPr>
            <w:cnfStyle w:val="001000000000" w:firstRow="0" w:lastRow="0" w:firstColumn="1" w:lastColumn="0" w:oddVBand="0" w:evenVBand="0" w:oddHBand="0" w:evenHBand="0" w:firstRowFirstColumn="0" w:firstRowLastColumn="0" w:lastRowFirstColumn="0" w:lastRowLastColumn="0"/>
            <w:tcW w:w="529" w:type="dxa"/>
            <w:shd w:val="clear" w:color="auto" w:fill="auto"/>
            <w:vAlign w:val="top"/>
          </w:tcPr>
          <w:p w14:paraId="06AB7C09" w14:textId="77777777" w:rsidR="00756073" w:rsidRPr="00144162" w:rsidRDefault="00756073" w:rsidP="00144162">
            <w:pPr>
              <w:spacing w:line="220" w:lineRule="exact"/>
              <w:rPr>
                <w:rFonts w:cs="Times New Roman"/>
                <w:sz w:val="17"/>
                <w:szCs w:val="17"/>
              </w:rPr>
            </w:pPr>
            <w:r w:rsidRPr="00144162">
              <w:rPr>
                <w:rFonts w:cs="Times New Roman"/>
                <w:sz w:val="17"/>
                <w:szCs w:val="17"/>
              </w:rPr>
              <w:t>D</w:t>
            </w:r>
          </w:p>
        </w:tc>
        <w:tc>
          <w:tcPr>
            <w:tcW w:w="1526" w:type="dxa"/>
            <w:shd w:val="clear" w:color="auto" w:fill="auto"/>
            <w:vAlign w:val="top"/>
          </w:tcPr>
          <w:p w14:paraId="7BC2094F"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Строка "общие требования" в таблицах 1 и 2 приложения 9A</w:t>
            </w:r>
          </w:p>
        </w:tc>
        <w:tc>
          <w:tcPr>
            <w:tcW w:w="1246" w:type="dxa"/>
            <w:shd w:val="clear" w:color="auto" w:fill="auto"/>
            <w:vAlign w:val="top"/>
          </w:tcPr>
          <w:p w14:paraId="5DEC03B3"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Строка "общие требования" в таблице 1 приложения 9A</w:t>
            </w:r>
          </w:p>
        </w:tc>
        <w:tc>
          <w:tcPr>
            <w:tcW w:w="1260" w:type="dxa"/>
            <w:shd w:val="clear" w:color="auto" w:fill="auto"/>
            <w:vAlign w:val="top"/>
          </w:tcPr>
          <w:p w14:paraId="4256C85D"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Строка "общие требования" в таблице 2 приложения 9A</w:t>
            </w:r>
          </w:p>
        </w:tc>
        <w:tc>
          <w:tcPr>
            <w:tcW w:w="1133" w:type="dxa"/>
            <w:shd w:val="clear" w:color="auto" w:fill="auto"/>
            <w:vAlign w:val="top"/>
          </w:tcPr>
          <w:p w14:paraId="16516590"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Общие требования</w:t>
            </w:r>
            <w:r w:rsidRPr="00144162">
              <w:rPr>
                <w:rFonts w:cs="Times New Roman"/>
                <w:sz w:val="17"/>
                <w:szCs w:val="17"/>
                <w:vertAlign w:val="superscript"/>
              </w:rPr>
              <w:t>8</w:t>
            </w:r>
          </w:p>
        </w:tc>
        <w:tc>
          <w:tcPr>
            <w:tcW w:w="938" w:type="dxa"/>
            <w:shd w:val="clear" w:color="auto" w:fill="auto"/>
            <w:vAlign w:val="top"/>
          </w:tcPr>
          <w:p w14:paraId="4BB20D9E"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Общие требования</w:t>
            </w:r>
            <w:r w:rsidRPr="00144162">
              <w:rPr>
                <w:rFonts w:cs="Times New Roman"/>
                <w:sz w:val="17"/>
                <w:szCs w:val="17"/>
                <w:vertAlign w:val="superscript"/>
              </w:rPr>
              <w:t>5</w:t>
            </w:r>
          </w:p>
        </w:tc>
        <w:tc>
          <w:tcPr>
            <w:tcW w:w="1330" w:type="dxa"/>
            <w:shd w:val="clear" w:color="auto" w:fill="auto"/>
            <w:vAlign w:val="top"/>
          </w:tcPr>
          <w:p w14:paraId="08C14B1B"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Да</w:t>
            </w:r>
          </w:p>
        </w:tc>
        <w:tc>
          <w:tcPr>
            <w:tcW w:w="1120" w:type="dxa"/>
            <w:shd w:val="clear" w:color="auto" w:fill="auto"/>
            <w:vAlign w:val="top"/>
          </w:tcPr>
          <w:p w14:paraId="7A6B0314" w14:textId="58E231E0"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10</w:t>
            </w:r>
            <w:r w:rsidR="002D46AF">
              <w:rPr>
                <w:rFonts w:cs="Times New Roman"/>
                <w:sz w:val="17"/>
                <w:szCs w:val="17"/>
              </w:rPr>
              <w:t xml:space="preserve"> </w:t>
            </w:r>
            <w:r w:rsidRPr="00144162">
              <w:rPr>
                <w:rFonts w:cs="Times New Roman"/>
                <w:sz w:val="17"/>
                <w:szCs w:val="17"/>
              </w:rPr>
              <w:t>%</w:t>
            </w:r>
          </w:p>
        </w:tc>
        <w:tc>
          <w:tcPr>
            <w:tcW w:w="1442" w:type="dxa"/>
            <w:shd w:val="clear" w:color="auto" w:fill="auto"/>
            <w:vAlign w:val="top"/>
          </w:tcPr>
          <w:p w14:paraId="7661FFE9"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Неприменимо</w:t>
            </w:r>
          </w:p>
        </w:tc>
        <w:tc>
          <w:tcPr>
            <w:tcW w:w="1833" w:type="dxa"/>
            <w:shd w:val="clear" w:color="auto" w:fill="auto"/>
            <w:vAlign w:val="top"/>
          </w:tcPr>
          <w:p w14:paraId="28A39258"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1 сентября 2018 года</w:t>
            </w:r>
          </w:p>
        </w:tc>
        <w:tc>
          <w:tcPr>
            <w:tcW w:w="1419" w:type="dxa"/>
            <w:shd w:val="clear" w:color="auto" w:fill="auto"/>
            <w:vAlign w:val="top"/>
          </w:tcPr>
          <w:p w14:paraId="263207D2" w14:textId="0C2498AF"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31 декабря 2021</w:t>
            </w:r>
            <w:r w:rsidR="00144162" w:rsidRPr="00144162">
              <w:rPr>
                <w:rFonts w:cs="Times New Roman"/>
                <w:sz w:val="17"/>
                <w:szCs w:val="17"/>
                <w:lang w:val="en-US"/>
              </w:rPr>
              <w:t> </w:t>
            </w:r>
            <w:r w:rsidRPr="00144162">
              <w:rPr>
                <w:rFonts w:cs="Times New Roman"/>
                <w:sz w:val="17"/>
                <w:szCs w:val="17"/>
              </w:rPr>
              <w:t>года</w:t>
            </w:r>
          </w:p>
        </w:tc>
      </w:tr>
      <w:tr w:rsidR="00144162" w:rsidRPr="00144162" w14:paraId="0F2406D7" w14:textId="77777777" w:rsidTr="000039AA">
        <w:tc>
          <w:tcPr>
            <w:cnfStyle w:val="001000000000" w:firstRow="0" w:lastRow="0" w:firstColumn="1" w:lastColumn="0" w:oddVBand="0" w:evenVBand="0" w:oddHBand="0" w:evenHBand="0" w:firstRowFirstColumn="0" w:firstRowLastColumn="0" w:lastRowFirstColumn="0" w:lastRowLastColumn="0"/>
            <w:tcW w:w="529" w:type="dxa"/>
            <w:shd w:val="clear" w:color="auto" w:fill="auto"/>
            <w:vAlign w:val="top"/>
          </w:tcPr>
          <w:p w14:paraId="3234BEE5" w14:textId="77777777" w:rsidR="00756073" w:rsidRPr="00144162" w:rsidRDefault="00756073" w:rsidP="00144162">
            <w:pPr>
              <w:spacing w:line="220" w:lineRule="exact"/>
              <w:rPr>
                <w:rFonts w:cs="Times New Roman"/>
                <w:sz w:val="17"/>
                <w:szCs w:val="17"/>
              </w:rPr>
            </w:pPr>
            <w:r w:rsidRPr="00144162">
              <w:rPr>
                <w:rFonts w:cs="Times New Roman"/>
                <w:sz w:val="17"/>
                <w:szCs w:val="17"/>
              </w:rPr>
              <w:t>E</w:t>
            </w:r>
          </w:p>
        </w:tc>
        <w:tc>
          <w:tcPr>
            <w:tcW w:w="1526" w:type="dxa"/>
            <w:tcBorders>
              <w:bottom w:val="single" w:sz="12" w:space="0" w:color="auto"/>
            </w:tcBorders>
            <w:shd w:val="clear" w:color="auto" w:fill="auto"/>
            <w:vAlign w:val="top"/>
          </w:tcPr>
          <w:p w14:paraId="2C8C3634" w14:textId="11B4777C"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Строка "общие требования" в таблицах 1 и 2 приложения 9A</w:t>
            </w:r>
          </w:p>
        </w:tc>
        <w:tc>
          <w:tcPr>
            <w:tcW w:w="1246" w:type="dxa"/>
            <w:tcBorders>
              <w:bottom w:val="single" w:sz="12" w:space="0" w:color="auto"/>
            </w:tcBorders>
            <w:shd w:val="clear" w:color="auto" w:fill="auto"/>
            <w:vAlign w:val="top"/>
          </w:tcPr>
          <w:p w14:paraId="1A0828A8"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Строка "общие требования" в таблице 1 приложения 9A</w:t>
            </w:r>
          </w:p>
        </w:tc>
        <w:tc>
          <w:tcPr>
            <w:tcW w:w="1260" w:type="dxa"/>
            <w:tcBorders>
              <w:bottom w:val="single" w:sz="12" w:space="0" w:color="auto"/>
            </w:tcBorders>
            <w:shd w:val="clear" w:color="auto" w:fill="auto"/>
            <w:vAlign w:val="top"/>
          </w:tcPr>
          <w:p w14:paraId="460C7E9C"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Строка "общие требования" в таблице 2 приложения 9A</w:t>
            </w:r>
          </w:p>
        </w:tc>
        <w:tc>
          <w:tcPr>
            <w:tcW w:w="1133" w:type="dxa"/>
            <w:tcBorders>
              <w:bottom w:val="single" w:sz="12" w:space="0" w:color="auto"/>
            </w:tcBorders>
            <w:shd w:val="clear" w:color="auto" w:fill="auto"/>
            <w:vAlign w:val="top"/>
          </w:tcPr>
          <w:p w14:paraId="68620EBF"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Общие требования</w:t>
            </w:r>
            <w:r w:rsidRPr="00144162">
              <w:rPr>
                <w:rFonts w:cs="Times New Roman"/>
                <w:sz w:val="17"/>
                <w:szCs w:val="17"/>
                <w:vertAlign w:val="superscript"/>
              </w:rPr>
              <w:t>8</w:t>
            </w:r>
          </w:p>
        </w:tc>
        <w:tc>
          <w:tcPr>
            <w:tcW w:w="938" w:type="dxa"/>
            <w:tcBorders>
              <w:bottom w:val="single" w:sz="12" w:space="0" w:color="auto"/>
            </w:tcBorders>
            <w:shd w:val="clear" w:color="auto" w:fill="auto"/>
            <w:vAlign w:val="top"/>
          </w:tcPr>
          <w:p w14:paraId="14DC9AB1"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Общие требования</w:t>
            </w:r>
            <w:r w:rsidRPr="00144162">
              <w:rPr>
                <w:rFonts w:cs="Times New Roman"/>
                <w:sz w:val="17"/>
                <w:szCs w:val="17"/>
                <w:vertAlign w:val="superscript"/>
              </w:rPr>
              <w:t>5</w:t>
            </w:r>
          </w:p>
        </w:tc>
        <w:tc>
          <w:tcPr>
            <w:tcW w:w="1330" w:type="dxa"/>
            <w:tcBorders>
              <w:bottom w:val="single" w:sz="12" w:space="0" w:color="auto"/>
            </w:tcBorders>
            <w:shd w:val="clear" w:color="auto" w:fill="auto"/>
            <w:vAlign w:val="top"/>
          </w:tcPr>
          <w:p w14:paraId="6E2741F4"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Да</w:t>
            </w:r>
          </w:p>
        </w:tc>
        <w:tc>
          <w:tcPr>
            <w:tcW w:w="1120" w:type="dxa"/>
            <w:tcBorders>
              <w:bottom w:val="single" w:sz="12" w:space="0" w:color="auto"/>
            </w:tcBorders>
            <w:shd w:val="clear" w:color="auto" w:fill="auto"/>
            <w:vAlign w:val="top"/>
          </w:tcPr>
          <w:p w14:paraId="731A1CAE" w14:textId="78A043C0"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10</w:t>
            </w:r>
            <w:r w:rsidR="002D46AF">
              <w:rPr>
                <w:rFonts w:cs="Times New Roman"/>
                <w:sz w:val="17"/>
                <w:szCs w:val="17"/>
              </w:rPr>
              <w:t xml:space="preserve"> </w:t>
            </w:r>
            <w:r w:rsidRPr="00144162">
              <w:rPr>
                <w:rFonts w:cs="Times New Roman"/>
                <w:sz w:val="17"/>
                <w:szCs w:val="17"/>
              </w:rPr>
              <w:t>%</w:t>
            </w:r>
          </w:p>
        </w:tc>
        <w:tc>
          <w:tcPr>
            <w:tcW w:w="1442" w:type="dxa"/>
            <w:tcBorders>
              <w:bottom w:val="single" w:sz="12" w:space="0" w:color="auto"/>
            </w:tcBorders>
            <w:shd w:val="clear" w:color="auto" w:fill="auto"/>
            <w:vAlign w:val="top"/>
          </w:tcPr>
          <w:p w14:paraId="4BCB46E8"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Да</w:t>
            </w:r>
          </w:p>
        </w:tc>
        <w:tc>
          <w:tcPr>
            <w:tcW w:w="1833" w:type="dxa"/>
            <w:tcBorders>
              <w:bottom w:val="single" w:sz="12" w:space="0" w:color="auto"/>
            </w:tcBorders>
            <w:shd w:val="clear" w:color="auto" w:fill="auto"/>
            <w:vAlign w:val="top"/>
          </w:tcPr>
          <w:p w14:paraId="506C0A52" w14:textId="7C13FB95"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r w:rsidRPr="00144162">
              <w:rPr>
                <w:rFonts w:cs="Times New Roman"/>
                <w:sz w:val="17"/>
                <w:szCs w:val="17"/>
              </w:rPr>
              <w:t xml:space="preserve">[Дата вступления </w:t>
            </w:r>
            <w:r w:rsidR="00C222CD">
              <w:rPr>
                <w:rFonts w:cs="Times New Roman"/>
                <w:sz w:val="17"/>
                <w:szCs w:val="17"/>
              </w:rPr>
              <w:br/>
            </w:r>
            <w:r w:rsidRPr="00144162">
              <w:rPr>
                <w:rFonts w:cs="Times New Roman"/>
                <w:sz w:val="17"/>
                <w:szCs w:val="17"/>
              </w:rPr>
              <w:t>в</w:t>
            </w:r>
            <w:r w:rsidR="00144162" w:rsidRPr="00144162">
              <w:rPr>
                <w:rFonts w:cs="Times New Roman"/>
                <w:sz w:val="17"/>
                <w:szCs w:val="17"/>
              </w:rPr>
              <w:t xml:space="preserve"> </w:t>
            </w:r>
            <w:r w:rsidRPr="00144162">
              <w:rPr>
                <w:rFonts w:cs="Times New Roman"/>
                <w:sz w:val="17"/>
                <w:szCs w:val="17"/>
              </w:rPr>
              <w:t>силу поправок серии 07 к</w:t>
            </w:r>
            <w:r w:rsidR="00144162" w:rsidRPr="00144162">
              <w:rPr>
                <w:rFonts w:cs="Times New Roman"/>
                <w:sz w:val="17"/>
                <w:szCs w:val="17"/>
              </w:rPr>
              <w:t xml:space="preserve"> </w:t>
            </w:r>
            <w:r w:rsidRPr="00144162">
              <w:rPr>
                <w:rFonts w:cs="Times New Roman"/>
                <w:sz w:val="17"/>
                <w:szCs w:val="17"/>
              </w:rPr>
              <w:t>Правилам</w:t>
            </w:r>
            <w:r w:rsidR="000039AA">
              <w:rPr>
                <w:rFonts w:cs="Times New Roman"/>
                <w:sz w:val="17"/>
                <w:szCs w:val="17"/>
              </w:rPr>
              <w:t xml:space="preserve"> </w:t>
            </w:r>
            <w:r w:rsidR="00F81526">
              <w:rPr>
                <w:rFonts w:cs="Times New Roman"/>
                <w:sz w:val="17"/>
                <w:szCs w:val="17"/>
              </w:rPr>
              <w:t>№ </w:t>
            </w:r>
            <w:r w:rsidRPr="00144162">
              <w:rPr>
                <w:rFonts w:cs="Times New Roman"/>
                <w:sz w:val="17"/>
                <w:szCs w:val="17"/>
              </w:rPr>
              <w:t>49 ООН</w:t>
            </w:r>
            <w:r w:rsidRPr="00144162">
              <w:rPr>
                <w:rFonts w:cs="Times New Roman"/>
                <w:sz w:val="17"/>
                <w:szCs w:val="17"/>
                <w:vertAlign w:val="superscript"/>
              </w:rPr>
              <w:t>15</w:t>
            </w:r>
            <w:r w:rsidRPr="00144162">
              <w:rPr>
                <w:rFonts w:cs="Times New Roman"/>
                <w:sz w:val="17"/>
                <w:szCs w:val="17"/>
              </w:rPr>
              <w:t>]</w:t>
            </w:r>
            <w:r w:rsidR="00E9366B">
              <w:rPr>
                <w:rStyle w:val="aa"/>
                <w:rFonts w:cs="Times New Roman"/>
                <w:szCs w:val="17"/>
              </w:rPr>
              <w:footnoteReference w:customMarkFollows="1" w:id="2"/>
              <w:t>1</w:t>
            </w:r>
            <w:r w:rsidRPr="007A71A5">
              <w:rPr>
                <w:rFonts w:cs="Times New Roman"/>
                <w:szCs w:val="18"/>
                <w:vertAlign w:val="superscript"/>
              </w:rPr>
              <w:t xml:space="preserve"> </w:t>
            </w:r>
          </w:p>
        </w:tc>
        <w:tc>
          <w:tcPr>
            <w:tcW w:w="1419" w:type="dxa"/>
            <w:tcBorders>
              <w:bottom w:val="single" w:sz="12" w:space="0" w:color="auto"/>
            </w:tcBorders>
            <w:shd w:val="clear" w:color="auto" w:fill="auto"/>
            <w:vAlign w:val="top"/>
          </w:tcPr>
          <w:p w14:paraId="5BD4D609" w14:textId="77777777" w:rsidR="00756073" w:rsidRPr="00144162" w:rsidRDefault="00756073" w:rsidP="00144162">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sz w:val="17"/>
                <w:szCs w:val="17"/>
              </w:rPr>
            </w:pPr>
          </w:p>
        </w:tc>
      </w:tr>
    </w:tbl>
    <w:p w14:paraId="74272B56" w14:textId="77777777" w:rsidR="00756073" w:rsidRPr="007A71A5" w:rsidRDefault="00756073" w:rsidP="007A71A5">
      <w:pPr>
        <w:pStyle w:val="SingleTxtG"/>
        <w:tabs>
          <w:tab w:val="clear" w:pos="1701"/>
          <w:tab w:val="left" w:pos="1418"/>
        </w:tabs>
        <w:spacing w:before="120" w:after="0" w:line="220" w:lineRule="atLeast"/>
        <w:ind w:firstLine="142"/>
        <w:rPr>
          <w:sz w:val="18"/>
          <w:szCs w:val="18"/>
        </w:rPr>
      </w:pPr>
      <w:r w:rsidRPr="007A71A5">
        <w:rPr>
          <w:i/>
          <w:sz w:val="18"/>
          <w:szCs w:val="18"/>
        </w:rPr>
        <w:t>Примечания:</w:t>
      </w:r>
    </w:p>
    <w:p w14:paraId="1DB67C27" w14:textId="0218415A" w:rsidR="00756073" w:rsidRPr="007A71A5" w:rsidRDefault="00756073" w:rsidP="002D46AF">
      <w:pPr>
        <w:pStyle w:val="SingleTxtG"/>
        <w:tabs>
          <w:tab w:val="clear" w:pos="1701"/>
          <w:tab w:val="left" w:pos="1560"/>
        </w:tabs>
        <w:spacing w:after="0" w:line="220" w:lineRule="atLeast"/>
        <w:ind w:firstLine="142"/>
        <w:jc w:val="left"/>
        <w:rPr>
          <w:sz w:val="18"/>
          <w:szCs w:val="18"/>
        </w:rPr>
      </w:pPr>
      <w:r w:rsidRPr="007A71A5">
        <w:rPr>
          <w:sz w:val="18"/>
          <w:szCs w:val="18"/>
          <w:vertAlign w:val="superscript"/>
        </w:rPr>
        <w:t>1</w:t>
      </w:r>
      <w:r w:rsidRPr="007A71A5">
        <w:rPr>
          <w:sz w:val="18"/>
          <w:szCs w:val="18"/>
        </w:rPr>
        <w:tab/>
        <w:t>Требования к мониторингу "ПЗБД для NO</w:t>
      </w:r>
      <w:r w:rsidRPr="007A71A5">
        <w:rPr>
          <w:sz w:val="18"/>
          <w:szCs w:val="18"/>
          <w:vertAlign w:val="subscript"/>
        </w:rPr>
        <w:t>x</w:t>
      </w:r>
      <w:r w:rsidRPr="007A71A5">
        <w:rPr>
          <w:sz w:val="18"/>
          <w:szCs w:val="18"/>
        </w:rPr>
        <w:t>", изложенные в таблице 1 приложения 9A для двигателей с воспламенением от сжатия и</w:t>
      </w:r>
      <w:r w:rsidR="007A71A5" w:rsidRPr="007A71A5">
        <w:rPr>
          <w:sz w:val="18"/>
          <w:szCs w:val="18"/>
        </w:rPr>
        <w:t xml:space="preserve"> </w:t>
      </w:r>
      <w:r w:rsidRPr="007A71A5">
        <w:rPr>
          <w:sz w:val="18"/>
          <w:szCs w:val="18"/>
        </w:rPr>
        <w:t>двухтопливных двигателей, а также оснащенных такими двигателями транспортных средств, и в таблице 2 приложения 9A для</w:t>
      </w:r>
      <w:r w:rsidR="007A71A5" w:rsidRPr="007A71A5">
        <w:rPr>
          <w:sz w:val="18"/>
          <w:szCs w:val="18"/>
        </w:rPr>
        <w:t xml:space="preserve"> </w:t>
      </w:r>
      <w:r w:rsidRPr="007A71A5">
        <w:rPr>
          <w:sz w:val="18"/>
          <w:szCs w:val="18"/>
        </w:rPr>
        <w:t>двигателей с</w:t>
      </w:r>
      <w:r w:rsidR="007A71A5" w:rsidRPr="007A71A5">
        <w:rPr>
          <w:sz w:val="18"/>
          <w:szCs w:val="18"/>
        </w:rPr>
        <w:t xml:space="preserve"> </w:t>
      </w:r>
      <w:r w:rsidRPr="007A71A5">
        <w:rPr>
          <w:sz w:val="18"/>
          <w:szCs w:val="18"/>
        </w:rPr>
        <w:t>принудительным зажиганием и оснащенных такими двигателями транспортных средств.</w:t>
      </w:r>
    </w:p>
    <w:p w14:paraId="7CC5AC05" w14:textId="778FD5C9" w:rsidR="00756073" w:rsidRPr="007A71A5" w:rsidRDefault="00756073" w:rsidP="002D46AF">
      <w:pPr>
        <w:pStyle w:val="SingleTxtG"/>
        <w:tabs>
          <w:tab w:val="clear" w:pos="1701"/>
          <w:tab w:val="left" w:pos="1560"/>
        </w:tabs>
        <w:spacing w:after="0" w:line="220" w:lineRule="atLeast"/>
        <w:ind w:firstLine="142"/>
        <w:jc w:val="left"/>
        <w:rPr>
          <w:sz w:val="18"/>
          <w:szCs w:val="18"/>
        </w:rPr>
      </w:pPr>
      <w:r w:rsidRPr="007A71A5">
        <w:rPr>
          <w:sz w:val="18"/>
          <w:szCs w:val="18"/>
          <w:vertAlign w:val="superscript"/>
        </w:rPr>
        <w:lastRenderedPageBreak/>
        <w:t>2</w:t>
      </w:r>
      <w:r w:rsidRPr="007A71A5">
        <w:rPr>
          <w:sz w:val="18"/>
          <w:szCs w:val="18"/>
        </w:rPr>
        <w:tab/>
        <w:t>Требования к мониторингу "ПЗБД для ВЧ", изложенные в таблице 1 приложения 9A для двигателей с воспламенением от сжатия и двухтопливных двигателей, а также оснащенных такими двигателями транспортных средств.</w:t>
      </w:r>
    </w:p>
    <w:p w14:paraId="46654370" w14:textId="640973C9" w:rsidR="00756073" w:rsidRPr="007A71A5" w:rsidRDefault="00756073" w:rsidP="002D46AF">
      <w:pPr>
        <w:pStyle w:val="SingleTxtG"/>
        <w:tabs>
          <w:tab w:val="clear" w:pos="1701"/>
          <w:tab w:val="left" w:pos="1560"/>
        </w:tabs>
        <w:spacing w:after="0" w:line="220" w:lineRule="atLeast"/>
        <w:ind w:firstLine="142"/>
        <w:jc w:val="left"/>
        <w:rPr>
          <w:sz w:val="18"/>
          <w:szCs w:val="18"/>
        </w:rPr>
      </w:pPr>
      <w:r w:rsidRPr="007A71A5">
        <w:rPr>
          <w:sz w:val="18"/>
          <w:szCs w:val="18"/>
          <w:vertAlign w:val="superscript"/>
        </w:rPr>
        <w:t>3</w:t>
      </w:r>
      <w:r w:rsidRPr="007A71A5">
        <w:rPr>
          <w:sz w:val="18"/>
          <w:szCs w:val="18"/>
        </w:rPr>
        <w:tab/>
        <w:t>Требования к "мониторингу эффективности", изложенные в пункте 2.3.2.2 приложения 9A.</w:t>
      </w:r>
    </w:p>
    <w:p w14:paraId="35D8F0D6" w14:textId="59ABC8D9" w:rsidR="00756073" w:rsidRPr="007A71A5" w:rsidRDefault="00756073" w:rsidP="002D46AF">
      <w:pPr>
        <w:pStyle w:val="SingleTxtG"/>
        <w:tabs>
          <w:tab w:val="clear" w:pos="1701"/>
          <w:tab w:val="left" w:pos="1560"/>
        </w:tabs>
        <w:spacing w:after="0" w:line="220" w:lineRule="atLeast"/>
        <w:ind w:firstLine="142"/>
        <w:jc w:val="left"/>
        <w:rPr>
          <w:sz w:val="18"/>
          <w:szCs w:val="18"/>
        </w:rPr>
      </w:pPr>
      <w:r w:rsidRPr="007A71A5">
        <w:rPr>
          <w:sz w:val="18"/>
          <w:szCs w:val="18"/>
          <w:vertAlign w:val="superscript"/>
        </w:rPr>
        <w:t>4</w:t>
      </w:r>
      <w:r w:rsidRPr="007A71A5">
        <w:rPr>
          <w:sz w:val="18"/>
          <w:szCs w:val="18"/>
        </w:rPr>
        <w:tab/>
        <w:t>Требования к качеству реагента в "период ввода в действие", изложенные в пункте 7.1.1.1 приложения 11.</w:t>
      </w:r>
    </w:p>
    <w:p w14:paraId="5E9C10B7" w14:textId="2E451D13" w:rsidR="00756073" w:rsidRPr="007A71A5" w:rsidRDefault="00756073" w:rsidP="002D46AF">
      <w:pPr>
        <w:pStyle w:val="SingleTxtG"/>
        <w:tabs>
          <w:tab w:val="clear" w:pos="1701"/>
          <w:tab w:val="left" w:pos="1560"/>
        </w:tabs>
        <w:spacing w:after="0" w:line="220" w:lineRule="atLeast"/>
        <w:ind w:firstLine="142"/>
        <w:jc w:val="left"/>
        <w:rPr>
          <w:sz w:val="18"/>
          <w:szCs w:val="18"/>
        </w:rPr>
      </w:pPr>
      <w:r w:rsidRPr="007A71A5">
        <w:rPr>
          <w:sz w:val="18"/>
          <w:szCs w:val="18"/>
          <w:vertAlign w:val="superscript"/>
        </w:rPr>
        <w:t>5</w:t>
      </w:r>
      <w:r w:rsidRPr="007A71A5">
        <w:rPr>
          <w:sz w:val="18"/>
          <w:szCs w:val="18"/>
        </w:rPr>
        <w:tab/>
        <w:t>"Общие" требования к качеству реагента, изложенные в пункте 7.1.1 приложения 11.</w:t>
      </w:r>
    </w:p>
    <w:p w14:paraId="243A278E" w14:textId="2C793F7D" w:rsidR="00756073" w:rsidRPr="007A71A5" w:rsidRDefault="00756073" w:rsidP="002D46AF">
      <w:pPr>
        <w:pStyle w:val="SingleTxtG"/>
        <w:tabs>
          <w:tab w:val="clear" w:pos="1701"/>
          <w:tab w:val="left" w:pos="1560"/>
        </w:tabs>
        <w:spacing w:after="0" w:line="220" w:lineRule="atLeast"/>
        <w:ind w:firstLine="142"/>
        <w:jc w:val="left"/>
        <w:rPr>
          <w:sz w:val="18"/>
          <w:szCs w:val="18"/>
        </w:rPr>
      </w:pPr>
      <w:r w:rsidRPr="007A71A5">
        <w:rPr>
          <w:sz w:val="18"/>
          <w:szCs w:val="18"/>
          <w:vertAlign w:val="superscript"/>
        </w:rPr>
        <w:t>6</w:t>
      </w:r>
      <w:r w:rsidRPr="007A71A5">
        <w:rPr>
          <w:sz w:val="18"/>
          <w:szCs w:val="18"/>
        </w:rPr>
        <w:tab/>
        <w:t>Требования к мониторингу "ПЗБД для CO", изложенные в таблице 2 приложения 9A для двигателей с принудительным зажиганием и оснащенных такими двигателями транспортных средств.</w:t>
      </w:r>
    </w:p>
    <w:p w14:paraId="660C3BB7" w14:textId="4285733B" w:rsidR="00756073" w:rsidRPr="007A71A5" w:rsidRDefault="00756073" w:rsidP="002D46AF">
      <w:pPr>
        <w:pStyle w:val="SingleTxtG"/>
        <w:tabs>
          <w:tab w:val="clear" w:pos="1701"/>
          <w:tab w:val="left" w:pos="1560"/>
        </w:tabs>
        <w:spacing w:after="0" w:line="220" w:lineRule="atLeast"/>
        <w:ind w:firstLine="142"/>
        <w:jc w:val="left"/>
        <w:rPr>
          <w:sz w:val="18"/>
          <w:szCs w:val="18"/>
        </w:rPr>
      </w:pPr>
      <w:r w:rsidRPr="007A71A5">
        <w:rPr>
          <w:sz w:val="18"/>
          <w:szCs w:val="18"/>
          <w:vertAlign w:val="superscript"/>
        </w:rPr>
        <w:t>7</w:t>
      </w:r>
      <w:r w:rsidRPr="007A71A5">
        <w:rPr>
          <w:sz w:val="18"/>
          <w:szCs w:val="18"/>
        </w:rPr>
        <w:tab/>
        <w:t>За исключением подтверждения, требуемого в соответствии с пунктом 6.4.1 приложения 9A.</w:t>
      </w:r>
    </w:p>
    <w:p w14:paraId="7E5BC01B" w14:textId="14A26997" w:rsidR="00756073" w:rsidRPr="007A71A5" w:rsidRDefault="00756073" w:rsidP="002D46AF">
      <w:pPr>
        <w:pStyle w:val="SingleTxtG"/>
        <w:tabs>
          <w:tab w:val="clear" w:pos="1701"/>
          <w:tab w:val="left" w:pos="1560"/>
        </w:tabs>
        <w:spacing w:after="0" w:line="220" w:lineRule="atLeast"/>
        <w:ind w:firstLine="142"/>
        <w:jc w:val="left"/>
        <w:rPr>
          <w:sz w:val="18"/>
          <w:szCs w:val="18"/>
        </w:rPr>
      </w:pPr>
      <w:r w:rsidRPr="007A71A5">
        <w:rPr>
          <w:sz w:val="18"/>
          <w:szCs w:val="18"/>
          <w:vertAlign w:val="superscript"/>
        </w:rPr>
        <w:t>8</w:t>
      </w:r>
      <w:r w:rsidRPr="007A71A5">
        <w:rPr>
          <w:sz w:val="18"/>
          <w:szCs w:val="18"/>
        </w:rPr>
        <w:tab/>
        <w:t>Включая подтверждение, требуемое в соответствии с пунктом 6.4.1 приложения 9A.</w:t>
      </w:r>
    </w:p>
    <w:p w14:paraId="20E5C9D7" w14:textId="35B98073" w:rsidR="00756073" w:rsidRPr="007A71A5" w:rsidRDefault="00756073" w:rsidP="002D46AF">
      <w:pPr>
        <w:pStyle w:val="SingleTxtG"/>
        <w:tabs>
          <w:tab w:val="clear" w:pos="1701"/>
          <w:tab w:val="left" w:pos="1560"/>
        </w:tabs>
        <w:spacing w:after="0" w:line="220" w:lineRule="atLeast"/>
        <w:ind w:firstLine="142"/>
        <w:jc w:val="left"/>
        <w:rPr>
          <w:sz w:val="18"/>
          <w:szCs w:val="18"/>
        </w:rPr>
      </w:pPr>
      <w:r w:rsidRPr="007A71A5">
        <w:rPr>
          <w:sz w:val="18"/>
          <w:szCs w:val="18"/>
          <w:vertAlign w:val="superscript"/>
        </w:rPr>
        <w:t>9</w:t>
      </w:r>
      <w:r w:rsidRPr="007A71A5">
        <w:rPr>
          <w:sz w:val="18"/>
          <w:szCs w:val="18"/>
        </w:rPr>
        <w:tab/>
        <w:t>Для двигателей с принудительным зажиганием и оснащенных такими двигателями транспортных средств.</w:t>
      </w:r>
    </w:p>
    <w:p w14:paraId="2A7D04AA" w14:textId="28819744" w:rsidR="00756073" w:rsidRPr="007A71A5" w:rsidRDefault="00756073" w:rsidP="002D46AF">
      <w:pPr>
        <w:pStyle w:val="SingleTxtG"/>
        <w:tabs>
          <w:tab w:val="clear" w:pos="1701"/>
          <w:tab w:val="left" w:pos="1560"/>
        </w:tabs>
        <w:spacing w:after="0" w:line="220" w:lineRule="atLeast"/>
        <w:ind w:firstLine="142"/>
        <w:jc w:val="left"/>
        <w:rPr>
          <w:sz w:val="18"/>
          <w:szCs w:val="18"/>
        </w:rPr>
      </w:pPr>
      <w:r w:rsidRPr="007A71A5">
        <w:rPr>
          <w:sz w:val="18"/>
          <w:szCs w:val="18"/>
          <w:vertAlign w:val="superscript"/>
        </w:rPr>
        <w:t>10</w:t>
      </w:r>
      <w:r w:rsidRPr="007A71A5">
        <w:rPr>
          <w:sz w:val="18"/>
          <w:szCs w:val="18"/>
        </w:rPr>
        <w:tab/>
        <w:t>Для двигателей с воспламенением от сжатия и двухтопливных двигателей, а также оснащенных такими двигателями транспортных средств.</w:t>
      </w:r>
    </w:p>
    <w:p w14:paraId="1928B325" w14:textId="0E94DD3A" w:rsidR="00756073" w:rsidRPr="007A71A5" w:rsidRDefault="00756073" w:rsidP="002D46AF">
      <w:pPr>
        <w:pStyle w:val="SingleTxtG"/>
        <w:tabs>
          <w:tab w:val="clear" w:pos="1701"/>
          <w:tab w:val="left" w:pos="1560"/>
        </w:tabs>
        <w:spacing w:after="0" w:line="220" w:lineRule="atLeast"/>
        <w:ind w:firstLine="142"/>
        <w:jc w:val="left"/>
        <w:rPr>
          <w:sz w:val="18"/>
          <w:szCs w:val="18"/>
        </w:rPr>
      </w:pPr>
      <w:r w:rsidRPr="007A71A5">
        <w:rPr>
          <w:sz w:val="18"/>
          <w:szCs w:val="18"/>
          <w:vertAlign w:val="superscript"/>
        </w:rPr>
        <w:t>11</w:t>
      </w:r>
      <w:r w:rsidRPr="007A71A5">
        <w:rPr>
          <w:sz w:val="18"/>
          <w:szCs w:val="18"/>
          <w:vertAlign w:val="superscript"/>
        </w:rPr>
        <w:tab/>
      </w:r>
      <w:r w:rsidRPr="007A71A5">
        <w:rPr>
          <w:sz w:val="18"/>
          <w:szCs w:val="18"/>
        </w:rPr>
        <w:t>Применимо только к двигателям с принудительным зажиганием и оснащенным такими двигателями транспортным средствам.</w:t>
      </w:r>
    </w:p>
    <w:p w14:paraId="496D4D8F" w14:textId="7FF7C585" w:rsidR="00756073" w:rsidRPr="007A71A5" w:rsidRDefault="00756073" w:rsidP="002D46AF">
      <w:pPr>
        <w:pStyle w:val="SingleTxtG"/>
        <w:tabs>
          <w:tab w:val="clear" w:pos="1701"/>
          <w:tab w:val="left" w:pos="1560"/>
        </w:tabs>
        <w:spacing w:after="0" w:line="220" w:lineRule="atLeast"/>
        <w:ind w:firstLine="142"/>
        <w:jc w:val="left"/>
        <w:rPr>
          <w:sz w:val="18"/>
          <w:szCs w:val="18"/>
        </w:rPr>
      </w:pPr>
      <w:r w:rsidRPr="007A71A5">
        <w:rPr>
          <w:sz w:val="18"/>
          <w:szCs w:val="18"/>
          <w:vertAlign w:val="superscript"/>
        </w:rPr>
        <w:t>12</w:t>
      </w:r>
      <w:r w:rsidRPr="007A71A5">
        <w:rPr>
          <w:sz w:val="18"/>
          <w:szCs w:val="18"/>
          <w:vertAlign w:val="superscript"/>
        </w:rPr>
        <w:tab/>
      </w:r>
      <w:r w:rsidRPr="007A71A5">
        <w:rPr>
          <w:sz w:val="18"/>
          <w:szCs w:val="18"/>
        </w:rPr>
        <w:t>"Дополнительные положения, касающиеся требований к мониторингу", изложенные в пункте 2.3.1.2 приложения 9A.</w:t>
      </w:r>
    </w:p>
    <w:p w14:paraId="01454CDB" w14:textId="5F617C25" w:rsidR="00756073" w:rsidRPr="007A71A5" w:rsidRDefault="00756073" w:rsidP="002D46AF">
      <w:pPr>
        <w:pStyle w:val="SingleTxtG"/>
        <w:tabs>
          <w:tab w:val="clear" w:pos="1701"/>
          <w:tab w:val="left" w:pos="1560"/>
        </w:tabs>
        <w:spacing w:after="0" w:line="220" w:lineRule="atLeast"/>
        <w:ind w:firstLine="142"/>
        <w:jc w:val="left"/>
        <w:rPr>
          <w:sz w:val="18"/>
          <w:szCs w:val="18"/>
        </w:rPr>
      </w:pPr>
      <w:r w:rsidRPr="007A71A5">
        <w:rPr>
          <w:sz w:val="18"/>
          <w:szCs w:val="18"/>
          <w:vertAlign w:val="superscript"/>
        </w:rPr>
        <w:t>13</w:t>
      </w:r>
      <w:r w:rsidRPr="007A71A5">
        <w:rPr>
          <w:sz w:val="18"/>
          <w:szCs w:val="18"/>
          <w:vertAlign w:val="superscript"/>
        </w:rPr>
        <w:tab/>
      </w:r>
      <w:r w:rsidRPr="007A71A5">
        <w:rPr>
          <w:sz w:val="18"/>
          <w:szCs w:val="18"/>
        </w:rPr>
        <w:t>Свойства КЭЭ изложены в приложениях 9A и 9C к настоящим Правилам. КЭЭ не применяется к двигателям с принудительным зажиганием.</w:t>
      </w:r>
    </w:p>
    <w:p w14:paraId="5AA2223B" w14:textId="39E488F5" w:rsidR="00756073" w:rsidRPr="007A71A5" w:rsidRDefault="00756073" w:rsidP="002D46AF">
      <w:pPr>
        <w:pStyle w:val="SingleTxtG"/>
        <w:tabs>
          <w:tab w:val="clear" w:pos="1701"/>
          <w:tab w:val="left" w:pos="1560"/>
        </w:tabs>
        <w:spacing w:after="0" w:line="220" w:lineRule="atLeast"/>
        <w:ind w:firstLine="142"/>
        <w:jc w:val="left"/>
        <w:rPr>
          <w:bCs/>
          <w:sz w:val="18"/>
          <w:szCs w:val="18"/>
        </w:rPr>
      </w:pPr>
      <w:r w:rsidRPr="007A71A5">
        <w:rPr>
          <w:bCs/>
          <w:sz w:val="18"/>
          <w:szCs w:val="18"/>
          <w:vertAlign w:val="superscript"/>
        </w:rPr>
        <w:t>14</w:t>
      </w:r>
      <w:r w:rsidRPr="007A71A5">
        <w:rPr>
          <w:bCs/>
          <w:sz w:val="18"/>
          <w:szCs w:val="18"/>
          <w:vertAlign w:val="superscript"/>
        </w:rPr>
        <w:tab/>
      </w:r>
      <w:bookmarkStart w:id="11" w:name="OLE_LINK15"/>
      <w:bookmarkStart w:id="12" w:name="OLE_LINK16"/>
      <w:r w:rsidRPr="007A71A5">
        <w:rPr>
          <w:bCs/>
          <w:sz w:val="18"/>
          <w:szCs w:val="18"/>
        </w:rPr>
        <w:t xml:space="preserve">Требования к </w:t>
      </w:r>
      <w:bookmarkStart w:id="13" w:name="OLE_LINK17"/>
      <w:bookmarkStart w:id="14" w:name="OLE_LINK18"/>
      <w:r w:rsidRPr="007A71A5">
        <w:rPr>
          <w:bCs/>
          <w:sz w:val="18"/>
          <w:szCs w:val="18"/>
        </w:rPr>
        <w:t>ПСИВ</w:t>
      </w:r>
      <w:bookmarkEnd w:id="13"/>
      <w:bookmarkEnd w:id="14"/>
      <w:r w:rsidRPr="007A71A5">
        <w:rPr>
          <w:bCs/>
          <w:sz w:val="18"/>
          <w:szCs w:val="18"/>
        </w:rPr>
        <w:t xml:space="preserve"> изложены в добавлении 1 к приложению</w:t>
      </w:r>
      <w:bookmarkEnd w:id="11"/>
      <w:bookmarkEnd w:id="12"/>
      <w:r w:rsidRPr="007A71A5">
        <w:rPr>
          <w:bCs/>
          <w:sz w:val="18"/>
          <w:szCs w:val="18"/>
        </w:rPr>
        <w:t xml:space="preserve"> 8.</w:t>
      </w:r>
    </w:p>
    <w:p w14:paraId="190825E0" w14:textId="0F66FFF7" w:rsidR="00756073" w:rsidRPr="007A71A5" w:rsidRDefault="00756073" w:rsidP="002D46AF">
      <w:pPr>
        <w:pStyle w:val="SingleTxtG"/>
        <w:tabs>
          <w:tab w:val="clear" w:pos="1701"/>
          <w:tab w:val="left" w:pos="1560"/>
        </w:tabs>
        <w:spacing w:after="0" w:line="220" w:lineRule="atLeast"/>
        <w:ind w:firstLine="142"/>
        <w:jc w:val="left"/>
        <w:rPr>
          <w:sz w:val="18"/>
          <w:szCs w:val="18"/>
        </w:rPr>
      </w:pPr>
      <w:r w:rsidRPr="007A71A5">
        <w:rPr>
          <w:sz w:val="18"/>
          <w:szCs w:val="18"/>
          <w:vertAlign w:val="superscript"/>
        </w:rPr>
        <w:t>15</w:t>
      </w:r>
      <w:r w:rsidRPr="007A71A5">
        <w:rPr>
          <w:sz w:val="18"/>
          <w:szCs w:val="18"/>
          <w:vertAlign w:val="superscript"/>
        </w:rPr>
        <w:tab/>
      </w:r>
      <w:r w:rsidRPr="007A71A5">
        <w:rPr>
          <w:sz w:val="18"/>
          <w:szCs w:val="18"/>
        </w:rPr>
        <w:t>С учетом переходных положений, изложенных в пункте 13.2.2 настоящих Правил».</w:t>
      </w:r>
    </w:p>
    <w:p w14:paraId="2038B6F4" w14:textId="77777777" w:rsidR="00853D00" w:rsidRDefault="00853D00" w:rsidP="00756073">
      <w:pPr>
        <w:pStyle w:val="SingleTxtG"/>
        <w:rPr>
          <w:i/>
          <w:iCs/>
        </w:rPr>
        <w:sectPr w:rsidR="00853D00" w:rsidSect="00E94830">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14:paraId="29BEA539" w14:textId="1A01894C" w:rsidR="00756073" w:rsidRPr="00756073" w:rsidRDefault="00756073" w:rsidP="00756073">
      <w:pPr>
        <w:pStyle w:val="SingleTxtG"/>
        <w:rPr>
          <w:i/>
          <w:iCs/>
        </w:rPr>
      </w:pPr>
      <w:r w:rsidRPr="00756073">
        <w:rPr>
          <w:i/>
          <w:iCs/>
        </w:rPr>
        <w:lastRenderedPageBreak/>
        <w:t>Приложение 4</w:t>
      </w:r>
    </w:p>
    <w:p w14:paraId="11D543DE" w14:textId="77777777" w:rsidR="00756073" w:rsidRPr="00756073" w:rsidRDefault="00756073" w:rsidP="00756073">
      <w:pPr>
        <w:pStyle w:val="SingleTxtG"/>
        <w:rPr>
          <w:i/>
          <w:iCs/>
        </w:rPr>
      </w:pPr>
      <w:r w:rsidRPr="00756073">
        <w:rPr>
          <w:i/>
          <w:iCs/>
        </w:rPr>
        <w:t>Пункт 8.4.2.3, уравнение (36)</w:t>
      </w:r>
      <w:r w:rsidRPr="00756073">
        <w:t xml:space="preserve"> изменить следующим образом:</w:t>
      </w:r>
    </w:p>
    <w:p w14:paraId="3D994C0D" w14:textId="10F54C45" w:rsidR="00756073" w:rsidRPr="00756073" w:rsidRDefault="00853400" w:rsidP="00853400">
      <w:pPr>
        <w:pStyle w:val="SingleTxtG"/>
        <w:tabs>
          <w:tab w:val="clear" w:pos="1701"/>
        </w:tabs>
      </w:pPr>
      <w:r>
        <w:tab/>
      </w:r>
      <w:r w:rsidR="00756073" w:rsidRPr="00756073">
        <w:t>«…</w:t>
      </w:r>
    </w:p>
    <w:p w14:paraId="3D07759A" w14:textId="142667E3" w:rsidR="00756073" w:rsidRDefault="00853400" w:rsidP="00853400">
      <w:pPr>
        <w:pStyle w:val="SingleTxtG"/>
        <w:tabs>
          <w:tab w:val="clear" w:pos="1701"/>
        </w:tabs>
      </w:pPr>
      <w:r>
        <w:tab/>
      </w:r>
      <w:r w:rsidR="00756073" w:rsidRPr="00756073">
        <w:t>Для расчета используют следующее уравнение:</w:t>
      </w:r>
    </w:p>
    <w:p w14:paraId="206C3E5E" w14:textId="6092F505" w:rsidR="00853400" w:rsidRPr="00853400" w:rsidRDefault="00853400" w:rsidP="00853400">
      <w:pPr>
        <w:pStyle w:val="SingleTxtG"/>
        <w:tabs>
          <w:tab w:val="clear" w:pos="1701"/>
          <w:tab w:val="right" w:pos="8505"/>
        </w:tabs>
      </w:pPr>
      <w:r>
        <w:tab/>
      </w:r>
      <m:oMath>
        <m:sSub>
          <m:sSubPr>
            <m:ctrlPr>
              <w:rPr>
                <w:rFonts w:ascii="Cambria Math" w:hAnsi="Cambria Math"/>
              </w:rPr>
            </m:ctrlPr>
          </m:sSubPr>
          <m:e>
            <m:r>
              <w:rPr>
                <w:rFonts w:ascii="Cambria Math" w:hAnsi="Cambria Math"/>
              </w:rPr>
              <m:t>m</m:t>
            </m:r>
            <m:ctrlPr>
              <w:rPr>
                <w:rFonts w:ascii="Cambria Math" w:hAnsi="Cambria Math"/>
                <w:i/>
              </w:rPr>
            </m:ctrlPr>
          </m:e>
          <m:sub>
            <m:r>
              <w:rPr>
                <w:rFonts w:ascii="Cambria Math" w:hAnsi="Cambria Math"/>
              </w:rPr>
              <m:t>gas</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gas</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i=n</m:t>
            </m:r>
          </m:sup>
          <m:e>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gas,i</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mew,i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f</m:t>
                    </m:r>
                  </m:den>
                </m:f>
              </m:e>
            </m:d>
            <m:r>
              <w:rPr>
                <w:rFonts w:ascii="Cambria Math" w:hAnsi="Cambria Math"/>
              </w:rPr>
              <m:t xml:space="preserve"> </m:t>
            </m:r>
          </m:e>
        </m:nary>
        <m:r>
          <m:rPr>
            <m:sty m:val="p"/>
          </m:rPr>
          <w:rPr>
            <w:rFonts w:ascii="Cambria Math" w:hAnsi="Cambria Math"/>
          </w:rPr>
          <m:t xml:space="preserve">     в </m:t>
        </m:r>
        <m:d>
          <m:dPr>
            <m:ctrlPr>
              <w:rPr>
                <w:rFonts w:ascii="Cambria Math" w:hAnsi="Cambria Math"/>
              </w:rPr>
            </m:ctrlPr>
          </m:dPr>
          <m:e>
            <m:f>
              <m:fPr>
                <m:ctrlPr>
                  <w:rPr>
                    <w:rFonts w:ascii="Cambria Math" w:hAnsi="Cambria Math"/>
                  </w:rPr>
                </m:ctrlPr>
              </m:fPr>
              <m:num>
                <m:r>
                  <m:rPr>
                    <m:sty m:val="p"/>
                  </m:rPr>
                  <w:rPr>
                    <w:rFonts w:ascii="Cambria Math" w:hAnsi="Cambria Math"/>
                  </w:rPr>
                  <m:t>г</m:t>
                </m:r>
              </m:num>
              <m:den>
                <m:r>
                  <m:rPr>
                    <m:sty m:val="p"/>
                  </m:rPr>
                  <w:rPr>
                    <w:rFonts w:ascii="Cambria Math" w:hAnsi="Cambria Math"/>
                  </w:rPr>
                  <m:t>испытание</m:t>
                </m:r>
              </m:den>
            </m:f>
          </m:e>
        </m:d>
        <m:r>
          <m:rPr>
            <m:sty m:val="p"/>
          </m:rPr>
          <w:rPr>
            <w:rFonts w:ascii="Cambria Math" w:hAnsi="Cambria Math"/>
          </w:rPr>
          <m:t>,</m:t>
        </m:r>
        <m:r>
          <m:rPr>
            <m:sty m:val="p"/>
          </m:rPr>
          <w:rPr>
            <w:rFonts w:ascii="Cambria Math" w:hAnsi="Cambria Math"/>
            <w:sz w:val="18"/>
            <w:szCs w:val="18"/>
          </w:rPr>
          <m:t xml:space="preserve">  </m:t>
        </m:r>
      </m:oMath>
      <w:r>
        <w:rPr>
          <w:sz w:val="18"/>
          <w:szCs w:val="18"/>
        </w:rPr>
        <w:tab/>
        <w:t>(36)</w:t>
      </w:r>
    </w:p>
    <w:p w14:paraId="0023EEEA" w14:textId="54F375D2" w:rsidR="00756073" w:rsidRPr="00756073" w:rsidRDefault="00853400" w:rsidP="00853400">
      <w:pPr>
        <w:pStyle w:val="SingleTxtG"/>
        <w:tabs>
          <w:tab w:val="clear" w:pos="1701"/>
        </w:tabs>
      </w:pPr>
      <w:r>
        <w:tab/>
      </w:r>
      <w:r w:rsidR="00756073" w:rsidRPr="00756073">
        <w:t>где:</w:t>
      </w:r>
    </w:p>
    <w:p w14:paraId="7D9149B1" w14:textId="1AFBE21E" w:rsidR="00756073" w:rsidRPr="00756073" w:rsidRDefault="00853400" w:rsidP="00853400">
      <w:pPr>
        <w:pStyle w:val="SingleTxtG"/>
        <w:tabs>
          <w:tab w:val="clear" w:pos="1701"/>
        </w:tabs>
      </w:pPr>
      <w:r>
        <w:tab/>
      </w:r>
      <w:r w:rsidR="00756073" w:rsidRPr="00756073">
        <w:t>…»</w:t>
      </w:r>
    </w:p>
    <w:p w14:paraId="49C4FE77" w14:textId="77777777" w:rsidR="00756073" w:rsidRPr="00756073" w:rsidRDefault="00756073" w:rsidP="00853400">
      <w:pPr>
        <w:pStyle w:val="SingleTxtG"/>
        <w:tabs>
          <w:tab w:val="clear" w:pos="1701"/>
        </w:tabs>
      </w:pPr>
      <w:r w:rsidRPr="00756073">
        <w:rPr>
          <w:i/>
          <w:iCs/>
        </w:rPr>
        <w:t>Пункт 8.4.2.4, уравнение (37)</w:t>
      </w:r>
      <w:r w:rsidRPr="00756073">
        <w:t xml:space="preserve"> изменить следующим образом:</w:t>
      </w:r>
    </w:p>
    <w:p w14:paraId="25630A80" w14:textId="70B1BDA8" w:rsidR="00756073" w:rsidRPr="00756073" w:rsidRDefault="00853400" w:rsidP="00853400">
      <w:pPr>
        <w:pStyle w:val="SingleTxtG"/>
        <w:tabs>
          <w:tab w:val="clear" w:pos="1701"/>
        </w:tabs>
      </w:pPr>
      <w:r>
        <w:tab/>
      </w:r>
      <w:r w:rsidR="00756073" w:rsidRPr="00756073">
        <w:t>«…</w:t>
      </w:r>
    </w:p>
    <w:p w14:paraId="6396A039" w14:textId="575CE8B3" w:rsidR="00756073" w:rsidRDefault="00853400" w:rsidP="00853400">
      <w:pPr>
        <w:pStyle w:val="SingleTxtG"/>
        <w:tabs>
          <w:tab w:val="clear" w:pos="1701"/>
        </w:tabs>
      </w:pPr>
      <w:r>
        <w:tab/>
      </w:r>
      <w:r w:rsidR="00756073" w:rsidRPr="00756073">
        <w:t>Для расчета используют следующее уравнение:</w:t>
      </w:r>
    </w:p>
    <w:p w14:paraId="225810E4" w14:textId="5E2293C4" w:rsidR="00853400" w:rsidRPr="00756073" w:rsidRDefault="00853400" w:rsidP="00853400">
      <w:pPr>
        <w:pStyle w:val="SingleTxtG"/>
        <w:tabs>
          <w:tab w:val="clear" w:pos="1701"/>
          <w:tab w:val="right" w:pos="8505"/>
        </w:tabs>
      </w:pPr>
      <w:r>
        <w:tab/>
      </w:r>
      <m:oMath>
        <m:sSub>
          <m:sSubPr>
            <m:ctrlPr>
              <w:rPr>
                <w:rFonts w:ascii="Cambria Math" w:hAnsi="Cambria Math"/>
                <w:lang w:val="fr-CH"/>
              </w:rPr>
            </m:ctrlPr>
          </m:sSubPr>
          <m:e>
            <m:r>
              <w:rPr>
                <w:rFonts w:ascii="Cambria Math" w:hAnsi="Cambria Math"/>
                <w:lang w:val="fr-CH"/>
              </w:rPr>
              <m:t>m</m:t>
            </m:r>
            <m:ctrlPr>
              <w:rPr>
                <w:rFonts w:ascii="Cambria Math" w:hAnsi="Cambria Math"/>
                <w:i/>
                <w:lang w:val="fr-CH"/>
              </w:rPr>
            </m:ctrlPr>
          </m:e>
          <m:sub>
            <m:r>
              <w:rPr>
                <w:rFonts w:ascii="Cambria Math" w:hAnsi="Cambria Math"/>
                <w:lang w:val="fr-CH"/>
              </w:rPr>
              <m:t>gas</m:t>
            </m:r>
          </m:sub>
        </m:sSub>
        <m:r>
          <w:rPr>
            <w:rFonts w:ascii="Cambria Math" w:hAnsi="Cambria Math"/>
          </w:rPr>
          <m:t>=</m:t>
        </m:r>
        <m:nary>
          <m:naryPr>
            <m:chr m:val="∑"/>
            <m:limLoc m:val="undOvr"/>
            <m:ctrlPr>
              <w:rPr>
                <w:rFonts w:ascii="Cambria Math" w:hAnsi="Cambria Math"/>
                <w:i/>
                <w:lang w:val="fr-CH"/>
              </w:rPr>
            </m:ctrlPr>
          </m:naryPr>
          <m:sub>
            <m:r>
              <w:rPr>
                <w:rFonts w:ascii="Cambria Math" w:hAnsi="Cambria Math"/>
                <w:lang w:val="fr-CH"/>
              </w:rPr>
              <m:t>i</m:t>
            </m:r>
            <m:r>
              <w:rPr>
                <w:rFonts w:ascii="Cambria Math" w:hAnsi="Cambria Math"/>
              </w:rPr>
              <m:t>=1</m:t>
            </m:r>
          </m:sub>
          <m:sup>
            <m:r>
              <w:rPr>
                <w:rFonts w:ascii="Cambria Math" w:hAnsi="Cambria Math"/>
                <w:lang w:val="fr-CH"/>
              </w:rPr>
              <m:t>i</m:t>
            </m:r>
            <m:r>
              <w:rPr>
                <w:rFonts w:ascii="Cambria Math" w:hAnsi="Cambria Math"/>
              </w:rPr>
              <m:t>=</m:t>
            </m:r>
            <m:r>
              <w:rPr>
                <w:rFonts w:ascii="Cambria Math" w:hAnsi="Cambria Math"/>
                <w:lang w:val="fr-CH"/>
              </w:rPr>
              <m:t>n</m:t>
            </m:r>
          </m:sup>
          <m:e>
            <m:d>
              <m:dPr>
                <m:ctrlPr>
                  <w:rPr>
                    <w:rFonts w:ascii="Cambria Math" w:hAnsi="Cambria Math"/>
                    <w:i/>
                    <w:lang w:val="fr-CH"/>
                  </w:rPr>
                </m:ctrlPr>
              </m:dPr>
              <m:e>
                <m:sSub>
                  <m:sSubPr>
                    <m:ctrlPr>
                      <w:rPr>
                        <w:rFonts w:ascii="Cambria Math" w:hAnsi="Cambria Math"/>
                        <w:i/>
                        <w:lang w:val="fr-CH"/>
                      </w:rPr>
                    </m:ctrlPr>
                  </m:sSubPr>
                  <m:e>
                    <m:sSub>
                      <m:sSubPr>
                        <m:ctrlPr>
                          <w:rPr>
                            <w:rFonts w:ascii="Cambria Math" w:hAnsi="Cambria Math"/>
                            <w:i/>
                            <w:lang w:val="fr-CH"/>
                          </w:rPr>
                        </m:ctrlPr>
                      </m:sSubPr>
                      <m:e>
                        <m:r>
                          <w:rPr>
                            <w:rFonts w:ascii="Cambria Math" w:hAnsi="Cambria Math"/>
                            <w:lang w:val="fr-CH"/>
                          </w:rPr>
                          <m:t>u</m:t>
                        </m:r>
                      </m:e>
                      <m:sub>
                        <m:r>
                          <w:rPr>
                            <w:rFonts w:ascii="Cambria Math" w:hAnsi="Cambria Math"/>
                            <w:lang w:val="fr-CH"/>
                          </w:rPr>
                          <m:t>gas</m:t>
                        </m:r>
                        <m:r>
                          <w:rPr>
                            <w:rFonts w:ascii="Cambria Math" w:hAnsi="Cambria Math"/>
                          </w:rPr>
                          <m:t>,</m:t>
                        </m:r>
                        <m:r>
                          <w:rPr>
                            <w:rFonts w:ascii="Cambria Math" w:hAnsi="Cambria Math"/>
                            <w:lang w:val="fr-CH"/>
                          </w:rPr>
                          <m:t>i</m:t>
                        </m:r>
                      </m:sub>
                    </m:sSub>
                    <m:r>
                      <w:rPr>
                        <w:rFonts w:ascii="Cambria Math" w:hAnsi="Cambria Math"/>
                      </w:rPr>
                      <m:t>×</m:t>
                    </m:r>
                    <m:r>
                      <w:rPr>
                        <w:rFonts w:ascii="Cambria Math" w:hAnsi="Cambria Math"/>
                        <w:lang w:val="fr-CH"/>
                      </w:rPr>
                      <m:t>c</m:t>
                    </m:r>
                  </m:e>
                  <m:sub>
                    <m:r>
                      <w:rPr>
                        <w:rFonts w:ascii="Cambria Math" w:hAnsi="Cambria Math"/>
                        <w:lang w:val="fr-CH"/>
                      </w:rPr>
                      <m:t>gas</m:t>
                    </m:r>
                    <m:r>
                      <w:rPr>
                        <w:rFonts w:ascii="Cambria Math" w:hAnsi="Cambria Math"/>
                      </w:rPr>
                      <m:t>,</m:t>
                    </m:r>
                    <m:r>
                      <w:rPr>
                        <w:rFonts w:ascii="Cambria Math" w:hAnsi="Cambria Math"/>
                        <w:lang w:val="fr-CH"/>
                      </w:rPr>
                      <m:t>i</m:t>
                    </m:r>
                  </m:sub>
                </m:sSub>
                <m:r>
                  <w:rPr>
                    <w:rFonts w:ascii="Cambria Math" w:hAnsi="Cambria Math"/>
                  </w:rPr>
                  <m:t>×</m:t>
                </m:r>
                <m:sSub>
                  <m:sSubPr>
                    <m:ctrlPr>
                      <w:rPr>
                        <w:rFonts w:ascii="Cambria Math" w:hAnsi="Cambria Math"/>
                        <w:i/>
                        <w:lang w:val="fr-CH"/>
                      </w:rPr>
                    </m:ctrlPr>
                  </m:sSubPr>
                  <m:e>
                    <m:r>
                      <w:rPr>
                        <w:rFonts w:ascii="Cambria Math" w:hAnsi="Cambria Math"/>
                        <w:lang w:val="fr-CH"/>
                      </w:rPr>
                      <m:t>q</m:t>
                    </m:r>
                  </m:e>
                  <m:sub>
                    <m:r>
                      <w:rPr>
                        <w:rFonts w:ascii="Cambria Math" w:hAnsi="Cambria Math"/>
                        <w:lang w:val="fr-CH"/>
                      </w:rPr>
                      <m:t>mew</m:t>
                    </m:r>
                    <m:r>
                      <w:rPr>
                        <w:rFonts w:ascii="Cambria Math" w:hAnsi="Cambria Math"/>
                      </w:rPr>
                      <m:t>,</m:t>
                    </m:r>
                    <m:r>
                      <w:rPr>
                        <w:rFonts w:ascii="Cambria Math" w:hAnsi="Cambria Math"/>
                        <w:lang w:val="fr-CH"/>
                      </w:rPr>
                      <m:t>i</m:t>
                    </m:r>
                  </m:sub>
                </m:sSub>
                <m:r>
                  <w:rPr>
                    <w:rFonts w:ascii="Cambria Math" w:hAnsi="Cambria Math"/>
                  </w:rPr>
                  <m:t>×</m:t>
                </m:r>
                <m:f>
                  <m:fPr>
                    <m:ctrlPr>
                      <w:rPr>
                        <w:rFonts w:ascii="Cambria Math" w:hAnsi="Cambria Math"/>
                        <w:i/>
                        <w:lang w:val="fr-CH"/>
                      </w:rPr>
                    </m:ctrlPr>
                  </m:fPr>
                  <m:num>
                    <m:r>
                      <w:rPr>
                        <w:rFonts w:ascii="Cambria Math" w:hAnsi="Cambria Math"/>
                      </w:rPr>
                      <m:t>1</m:t>
                    </m:r>
                  </m:num>
                  <m:den>
                    <m:r>
                      <w:rPr>
                        <w:rFonts w:ascii="Cambria Math" w:hAnsi="Cambria Math"/>
                        <w:lang w:val="fr-CH"/>
                      </w:rPr>
                      <m:t>f</m:t>
                    </m:r>
                  </m:den>
                </m:f>
              </m:e>
            </m:d>
          </m:e>
        </m:nary>
        <m:r>
          <w:rPr>
            <w:rFonts w:ascii="Cambria Math" w:hAnsi="Cambria Math"/>
          </w:rPr>
          <m:t xml:space="preserve">        в</m:t>
        </m:r>
        <m:r>
          <m:rPr>
            <m:sty m:val="p"/>
          </m:rPr>
          <w:rPr>
            <w:rFonts w:ascii="Cambria Math" w:hAnsi="Cambria Math"/>
          </w:rPr>
          <m:t xml:space="preserve"> </m:t>
        </m:r>
        <m:d>
          <m:dPr>
            <m:ctrlPr>
              <w:rPr>
                <w:rFonts w:ascii="Cambria Math" w:hAnsi="Cambria Math"/>
                <w:lang w:val="fr-CH"/>
              </w:rPr>
            </m:ctrlPr>
          </m:dPr>
          <m:e>
            <m:f>
              <m:fPr>
                <m:ctrlPr>
                  <w:rPr>
                    <w:rFonts w:ascii="Cambria Math" w:hAnsi="Cambria Math"/>
                    <w:lang w:val="fr-CH"/>
                  </w:rPr>
                </m:ctrlPr>
              </m:fPr>
              <m:num>
                <m:r>
                  <m:rPr>
                    <m:sty m:val="p"/>
                  </m:rPr>
                  <w:rPr>
                    <w:rFonts w:ascii="Cambria Math" w:hAnsi="Cambria Math"/>
                  </w:rPr>
                  <m:t>г</m:t>
                </m:r>
              </m:num>
              <m:den>
                <m:r>
                  <m:rPr>
                    <m:sty m:val="p"/>
                  </m:rPr>
                  <w:rPr>
                    <w:rFonts w:ascii="Cambria Math" w:hAnsi="Cambria Math"/>
                  </w:rPr>
                  <m:t>испытание</m:t>
                </m:r>
              </m:den>
            </m:f>
          </m:e>
        </m:d>
        <m:r>
          <w:rPr>
            <w:rFonts w:ascii="Cambria Math" w:hAnsi="Cambria Math"/>
          </w:rPr>
          <m:t>,</m:t>
        </m:r>
      </m:oMath>
      <w:r>
        <w:tab/>
        <w:t>(37)</w:t>
      </w:r>
    </w:p>
    <w:p w14:paraId="65A9AEF1" w14:textId="6F8BA91B" w:rsidR="00756073" w:rsidRPr="00756073" w:rsidRDefault="00853400" w:rsidP="00853400">
      <w:pPr>
        <w:pStyle w:val="SingleTxtG"/>
        <w:tabs>
          <w:tab w:val="clear" w:pos="1701"/>
        </w:tabs>
      </w:pPr>
      <w:r>
        <w:tab/>
      </w:r>
      <w:r w:rsidR="00756073" w:rsidRPr="00756073">
        <w:t>где:</w:t>
      </w:r>
    </w:p>
    <w:p w14:paraId="39A93BED" w14:textId="5BE36805" w:rsidR="00756073" w:rsidRPr="00756073" w:rsidRDefault="00853400" w:rsidP="00853400">
      <w:pPr>
        <w:pStyle w:val="SingleTxtG"/>
        <w:tabs>
          <w:tab w:val="clear" w:pos="1701"/>
        </w:tabs>
      </w:pPr>
      <w:r>
        <w:tab/>
      </w:r>
      <w:r w:rsidR="00756073" w:rsidRPr="00756073">
        <w:t>…»</w:t>
      </w:r>
    </w:p>
    <w:p w14:paraId="2C6CCDEA" w14:textId="77777777" w:rsidR="00756073" w:rsidRPr="00756073" w:rsidRDefault="00756073" w:rsidP="00853400">
      <w:pPr>
        <w:pStyle w:val="SingleTxtG"/>
        <w:tabs>
          <w:tab w:val="clear" w:pos="1701"/>
        </w:tabs>
      </w:pPr>
      <w:r w:rsidRPr="00756073">
        <w:rPr>
          <w:i/>
          <w:iCs/>
        </w:rPr>
        <w:t>Пункт 8.5.1.4, уравнение (54)</w:t>
      </w:r>
      <w:r w:rsidRPr="00756073">
        <w:t xml:space="preserve"> изменить следующим образом:</w:t>
      </w:r>
    </w:p>
    <w:p w14:paraId="6524432D" w14:textId="3E1A615B" w:rsidR="00756073" w:rsidRPr="00756073" w:rsidRDefault="00853400" w:rsidP="00853400">
      <w:pPr>
        <w:pStyle w:val="SingleTxtG"/>
        <w:tabs>
          <w:tab w:val="clear" w:pos="1701"/>
        </w:tabs>
      </w:pPr>
      <w:r>
        <w:tab/>
      </w:r>
      <w:r w:rsidR="00756073" w:rsidRPr="00756073">
        <w:t>«…</w:t>
      </w:r>
    </w:p>
    <w:p w14:paraId="3B3205E4" w14:textId="2216B1FD" w:rsidR="00756073" w:rsidRPr="00756073" w:rsidRDefault="00756073" w:rsidP="00853400">
      <w:pPr>
        <w:pStyle w:val="SingleTxtG"/>
        <w:tabs>
          <w:tab w:val="clear" w:pos="1701"/>
          <w:tab w:val="right" w:pos="8505"/>
        </w:tabs>
      </w:pPr>
      <w:r w:rsidRPr="00756073">
        <w:tab/>
      </w:r>
      <m:oMath>
        <m:sSub>
          <m:sSubPr>
            <m:ctrlPr>
              <w:rPr>
                <w:rFonts w:ascii="Cambria Math" w:hAnsi="Cambria Math"/>
              </w:rPr>
            </m:ctrlPr>
          </m:sSubPr>
          <m:e>
            <m:r>
              <w:rPr>
                <w:rFonts w:ascii="Cambria Math" w:hAnsi="Cambria Math"/>
              </w:rPr>
              <m:t>Q</m:t>
            </m:r>
            <m:ctrlPr>
              <w:rPr>
                <w:rFonts w:ascii="Cambria Math" w:hAnsi="Cambria Math"/>
                <w:i/>
              </w:rPr>
            </m:ctrlPr>
          </m:e>
          <m:sub>
            <m:r>
              <w:rPr>
                <w:rFonts w:ascii="Cambria Math" w:hAnsi="Cambria Math"/>
              </w:rPr>
              <m:t>SSV</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0</m:t>
                </m:r>
              </m:sub>
            </m:sSub>
          </m:num>
          <m:den>
            <m:r>
              <w:rPr>
                <w:rFonts w:ascii="Cambria Math" w:hAnsi="Cambria Math"/>
              </w:rPr>
              <m:t>60</m:t>
            </m:r>
          </m:den>
        </m:f>
        <m:sSubSup>
          <m:sSubSupPr>
            <m:ctrlPr>
              <w:rPr>
                <w:rFonts w:ascii="Cambria Math" w:hAnsi="Cambria Math"/>
                <w:i/>
              </w:rPr>
            </m:ctrlPr>
          </m:sSubSupPr>
          <m:e>
            <m:r>
              <w:rPr>
                <w:rFonts w:ascii="Cambria Math" w:hAnsi="Cambria Math"/>
              </w:rPr>
              <m:t>d</m:t>
            </m:r>
          </m:e>
          <m:sub>
            <m:r>
              <w:rPr>
                <w:rFonts w:ascii="Cambria Math" w:hAnsi="Cambria Math"/>
              </w:rPr>
              <m:t>V</m:t>
            </m:r>
          </m:sub>
          <m:sup>
            <m:r>
              <w:rPr>
                <w:rFonts w:ascii="Cambria Math" w:hAnsi="Cambria Math"/>
              </w:rPr>
              <m:t>2</m:t>
            </m:r>
          </m:sup>
        </m:sSubSup>
        <m:sSub>
          <m:sSubPr>
            <m:ctrlPr>
              <w:rPr>
                <w:rFonts w:ascii="Cambria Math" w:hAnsi="Cambria Math"/>
              </w:rPr>
            </m:ctrlPr>
          </m:sSubPr>
          <m:e>
            <m:r>
              <w:rPr>
                <w:rFonts w:ascii="Cambria Math" w:hAnsi="Cambria Math"/>
              </w:rPr>
              <m:t>C</m:t>
            </m:r>
          </m:e>
          <m:sub>
            <m:r>
              <w:rPr>
                <w:rFonts w:ascii="Cambria Math" w:hAnsi="Cambria Math"/>
              </w:rPr>
              <m:t>d</m:t>
            </m:r>
          </m:sub>
        </m:sSub>
        <m:sSub>
          <m:sSubPr>
            <m:ctrlPr>
              <w:rPr>
                <w:rFonts w:ascii="Cambria Math" w:hAnsi="Cambria Math"/>
              </w:rPr>
            </m:ctrlPr>
          </m:sSubPr>
          <m:e>
            <m:r>
              <w:rPr>
                <w:rFonts w:ascii="Cambria Math" w:hAnsi="Cambria Math"/>
              </w:rPr>
              <m:t>p</m:t>
            </m:r>
          </m:e>
          <m:sub>
            <m:r>
              <w:rPr>
                <w:rFonts w:ascii="Cambria Math" w:hAnsi="Cambria Math"/>
              </w:rPr>
              <m:t>p</m:t>
            </m:r>
          </m:sub>
        </m:sSub>
        <m:rad>
          <m:radPr>
            <m:degHide m:val="1"/>
            <m:ctrlPr>
              <w:rPr>
                <w:rFonts w:ascii="Cambria Math" w:hAnsi="Cambria Math"/>
              </w:rPr>
            </m:ctrlPr>
          </m:radPr>
          <m:deg/>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T</m:t>
                    </m:r>
                  </m:den>
                </m:f>
                <m:d>
                  <m:dPr>
                    <m:ctrlPr>
                      <w:rPr>
                        <w:rFonts w:ascii="Cambria Math" w:hAnsi="Cambria Math"/>
                        <w:i/>
                      </w:rPr>
                    </m:ctrlPr>
                  </m:dPr>
                  <m:e>
                    <m:sSubSup>
                      <m:sSubSupPr>
                        <m:ctrlPr>
                          <w:rPr>
                            <w:rFonts w:ascii="Cambria Math" w:hAnsi="Cambria Math"/>
                            <w:i/>
                          </w:rPr>
                        </m:ctrlPr>
                      </m:sSubSupPr>
                      <m:e>
                        <m:r>
                          <w:rPr>
                            <w:rFonts w:ascii="Cambria Math" w:hAnsi="Cambria Math"/>
                          </w:rPr>
                          <m:t>r</m:t>
                        </m:r>
                      </m:e>
                      <m:sub>
                        <m:r>
                          <w:rPr>
                            <w:rFonts w:ascii="Cambria Math" w:hAnsi="Cambria Math"/>
                          </w:rPr>
                          <m:t>p</m:t>
                        </m:r>
                      </m:sub>
                      <m:sup>
                        <m:r>
                          <w:rPr>
                            <w:rFonts w:ascii="Cambria Math" w:hAnsi="Cambria Math"/>
                          </w:rPr>
                          <m:t>1,4286</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p</m:t>
                        </m:r>
                      </m:sub>
                      <m:sup>
                        <m:r>
                          <w:rPr>
                            <w:rFonts w:ascii="Cambria Math" w:hAnsi="Cambria Math"/>
                          </w:rPr>
                          <m:t>1,7143</m:t>
                        </m:r>
                      </m:sup>
                    </m:sSubSup>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hint="eastAsia"/>
                          </w:rPr>
                          <m:t>1</m:t>
                        </m:r>
                      </m:num>
                      <m:den>
                        <m:r>
                          <w:rPr>
                            <w:rFonts w:ascii="Cambria Math" w:hAnsi="Cambria Math"/>
                          </w:rPr>
                          <m:t>1-</m:t>
                        </m:r>
                        <m:sSubSup>
                          <m:sSubSupPr>
                            <m:ctrlPr>
                              <w:rPr>
                                <w:rFonts w:ascii="Cambria Math" w:hAnsi="Cambria Math"/>
                                <w:i/>
                              </w:rPr>
                            </m:ctrlPr>
                          </m:sSubSupPr>
                          <m:e>
                            <m:r>
                              <w:rPr>
                                <w:rFonts w:ascii="Cambria Math" w:hAnsi="Cambria Math"/>
                              </w:rPr>
                              <m:t>r</m:t>
                            </m:r>
                          </m:e>
                          <m:sub>
                            <m:r>
                              <w:rPr>
                                <w:rFonts w:ascii="Cambria Math" w:hAnsi="Cambria Math"/>
                              </w:rPr>
                              <m:t>D</m:t>
                            </m:r>
                          </m:sub>
                          <m:sup>
                            <m:r>
                              <w:rPr>
                                <w:rFonts w:ascii="Cambria Math" w:hAnsi="Cambria Math"/>
                              </w:rPr>
                              <m:t>4</m:t>
                            </m:r>
                          </m:sup>
                        </m:sSubSup>
                        <m:sSubSup>
                          <m:sSubSupPr>
                            <m:ctrlPr>
                              <w:rPr>
                                <w:rFonts w:ascii="Cambria Math" w:hAnsi="Cambria Math"/>
                                <w:i/>
                              </w:rPr>
                            </m:ctrlPr>
                          </m:sSubSupPr>
                          <m:e>
                            <m:r>
                              <w:rPr>
                                <w:rFonts w:ascii="Cambria Math" w:hAnsi="Cambria Math"/>
                              </w:rPr>
                              <m:t>r</m:t>
                            </m:r>
                          </m:e>
                          <m:sub>
                            <m:r>
                              <w:rPr>
                                <w:rFonts w:ascii="Cambria Math" w:hAnsi="Cambria Math"/>
                              </w:rPr>
                              <m:t>p</m:t>
                            </m:r>
                          </m:sub>
                          <m:sup>
                            <m:r>
                              <w:rPr>
                                <w:rFonts w:ascii="Cambria Math" w:hAnsi="Cambria Math"/>
                              </w:rPr>
                              <m:t>1,4286</m:t>
                            </m:r>
                          </m:sup>
                        </m:sSubSup>
                      </m:den>
                    </m:f>
                  </m:e>
                </m:d>
              </m:e>
            </m:d>
          </m:e>
        </m:rad>
      </m:oMath>
      <w:r w:rsidRPr="00756073">
        <w:t>,</w:t>
      </w:r>
      <w:r w:rsidRPr="00756073">
        <w:tab/>
        <w:t>(54)</w:t>
      </w:r>
    </w:p>
    <w:p w14:paraId="0918CEED" w14:textId="3CA26918" w:rsidR="00756073" w:rsidRDefault="00853400" w:rsidP="00853400">
      <w:pPr>
        <w:pStyle w:val="SingleTxtG"/>
        <w:tabs>
          <w:tab w:val="clear" w:pos="1701"/>
        </w:tabs>
      </w:pPr>
      <w:r>
        <w:tab/>
      </w:r>
      <w:r w:rsidR="00756073" w:rsidRPr="00756073">
        <w:t>где:</w:t>
      </w:r>
    </w:p>
    <w:tbl>
      <w:tblPr>
        <w:tblStyle w:val="ac"/>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409"/>
        <w:gridCol w:w="1832"/>
        <w:gridCol w:w="1701"/>
      </w:tblGrid>
      <w:tr w:rsidR="004E5F13" w14:paraId="539B9CBA" w14:textId="77777777" w:rsidTr="0049544B">
        <w:tc>
          <w:tcPr>
            <w:tcW w:w="426" w:type="dxa"/>
            <w:vAlign w:val="center"/>
          </w:tcPr>
          <w:p w14:paraId="53E05B58" w14:textId="17C97073" w:rsidR="004E5F13" w:rsidRDefault="004E5F13" w:rsidP="004E5F13">
            <w:pPr>
              <w:pStyle w:val="SingleTxtG"/>
              <w:tabs>
                <w:tab w:val="clear" w:pos="1701"/>
              </w:tabs>
              <w:ind w:left="0" w:right="0"/>
              <w:jc w:val="left"/>
            </w:pPr>
            <w:r w:rsidRPr="00756073">
              <w:rPr>
                <w:i/>
                <w:lang w:val="en-US"/>
              </w:rPr>
              <w:t>A</w:t>
            </w:r>
            <w:r w:rsidRPr="00756073">
              <w:rPr>
                <w:vertAlign w:val="subscript"/>
              </w:rPr>
              <w:t>0</w:t>
            </w:r>
          </w:p>
        </w:tc>
        <w:tc>
          <w:tcPr>
            <w:tcW w:w="2409" w:type="dxa"/>
            <w:vAlign w:val="center"/>
          </w:tcPr>
          <w:p w14:paraId="611D1895" w14:textId="2107CD3D" w:rsidR="004E5F13" w:rsidRDefault="004E5F13" w:rsidP="004E5F13">
            <w:pPr>
              <w:pStyle w:val="SingleTxtG"/>
              <w:tabs>
                <w:tab w:val="clear" w:pos="1701"/>
              </w:tabs>
              <w:ind w:left="0" w:right="0"/>
              <w:jc w:val="left"/>
            </w:pPr>
            <w:r>
              <w:t xml:space="preserve">— </w:t>
            </w:r>
            <w:r w:rsidRPr="00756073">
              <w:t>0</w:t>
            </w:r>
            <w:r>
              <w:t>,</w:t>
            </w:r>
            <w:r w:rsidRPr="00756073">
              <w:t>005692 в единицах СИ</w:t>
            </w:r>
          </w:p>
        </w:tc>
        <w:tc>
          <w:tcPr>
            <w:tcW w:w="1701" w:type="dxa"/>
            <w:vAlign w:val="center"/>
          </w:tcPr>
          <w:p w14:paraId="70D6A21F" w14:textId="77777777" w:rsidR="004E5F13" w:rsidRDefault="004E5F13" w:rsidP="004E5F13">
            <w:pPr>
              <w:pStyle w:val="SingleTxtG"/>
              <w:tabs>
                <w:tab w:val="clear" w:pos="1701"/>
              </w:tabs>
              <w:ind w:left="0" w:right="0"/>
              <w:jc w:val="left"/>
            </w:pPr>
            <w:r>
              <w:rPr>
                <w:i/>
                <w:iCs/>
                <w:noProof/>
              </w:rPr>
              <mc:AlternateContent>
                <mc:Choice Requires="wpc">
                  <w:drawing>
                    <wp:inline distT="0" distB="0" distL="0" distR="0" wp14:anchorId="1EFA90AD" wp14:editId="37AEC872">
                      <wp:extent cx="1163370" cy="616585"/>
                      <wp:effectExtent l="0" t="0" r="0" b="0"/>
                      <wp:docPr id="247" name="Полотно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15142767" name="Line 5"/>
                              <wps:cNvCnPr>
                                <a:cxnSpLocks noChangeShapeType="1"/>
                              </wps:cNvCnPr>
                              <wps:spPr bwMode="auto">
                                <a:xfrm>
                                  <a:off x="81915" y="302895"/>
                                  <a:ext cx="21844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5142768" name="Line 6"/>
                              <wps:cNvCnPr>
                                <a:cxnSpLocks noChangeShapeType="1"/>
                              </wps:cNvCnPr>
                              <wps:spPr bwMode="auto">
                                <a:xfrm>
                                  <a:off x="563880" y="131445"/>
                                  <a:ext cx="45085"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5142769" name="Line 7"/>
                              <wps:cNvCnPr>
                                <a:cxnSpLocks noChangeShapeType="1"/>
                              </wps:cNvCnPr>
                              <wps:spPr bwMode="auto">
                                <a:xfrm>
                                  <a:off x="429260" y="302895"/>
                                  <a:ext cx="21717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5142770" name="Line 8"/>
                              <wps:cNvCnPr>
                                <a:cxnSpLocks noChangeShapeType="1"/>
                              </wps:cNvCnPr>
                              <wps:spPr bwMode="auto">
                                <a:xfrm>
                                  <a:off x="775335" y="302895"/>
                                  <a:ext cx="27241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5142771" name="Rectangle 9"/>
                              <wps:cNvSpPr>
                                <a:spLocks noChangeArrowheads="1"/>
                              </wps:cNvSpPr>
                              <wps:spPr bwMode="auto">
                                <a:xfrm>
                                  <a:off x="1061720" y="215265"/>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461" w14:textId="77777777" w:rsidR="004E5F13" w:rsidRDefault="004E5F13" w:rsidP="00E2682F">
                                    <w:r>
                                      <w:rPr>
                                        <w:rFonts w:ascii="Symbol" w:hAnsi="Symbol" w:cs="Symbol"/>
                                        <w:color w:val="000000"/>
                                        <w:szCs w:val="20"/>
                                        <w:lang w:val="en-US"/>
                                      </w:rPr>
                                      <w:t>ч</w:t>
                                    </w:r>
                                  </w:p>
                                </w:txbxContent>
                              </wps:txbx>
                              <wps:bodyPr rot="0" vert="horz" wrap="none" lIns="0" tIns="0" rIns="0" bIns="0" anchor="t" anchorCtr="0">
                                <a:spAutoFit/>
                              </wps:bodyPr>
                            </wps:wsp>
                            <wps:wsp>
                              <wps:cNvPr id="1315142773" name="Rectangle 10"/>
                              <wps:cNvSpPr>
                                <a:spLocks noChangeArrowheads="1"/>
                              </wps:cNvSpPr>
                              <wps:spPr bwMode="auto">
                                <a:xfrm>
                                  <a:off x="1061720" y="32258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B1845" w14:textId="77777777" w:rsidR="004E5F13" w:rsidRDefault="004E5F13" w:rsidP="00E2682F">
                                    <w:r>
                                      <w:rPr>
                                        <w:rFonts w:ascii="Symbol" w:hAnsi="Symbol" w:cs="Symbol"/>
                                        <w:color w:val="000000"/>
                                        <w:szCs w:val="20"/>
                                        <w:lang w:val="en-US"/>
                                      </w:rPr>
                                      <w:t>ш</w:t>
                                    </w:r>
                                  </w:p>
                                </w:txbxContent>
                              </wps:txbx>
                              <wps:bodyPr rot="0" vert="horz" wrap="none" lIns="0" tIns="0" rIns="0" bIns="0" anchor="t" anchorCtr="0">
                                <a:spAutoFit/>
                              </wps:bodyPr>
                            </wps:wsp>
                            <wps:wsp>
                              <wps:cNvPr id="1315142774" name="Rectangle 11"/>
                              <wps:cNvSpPr>
                                <a:spLocks noChangeArrowheads="1"/>
                              </wps:cNvSpPr>
                              <wps:spPr bwMode="auto">
                                <a:xfrm>
                                  <a:off x="1061720" y="13208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EF2A5" w14:textId="77777777" w:rsidR="004E5F13" w:rsidRDefault="004E5F13" w:rsidP="00E2682F">
                                    <w:r>
                                      <w:rPr>
                                        <w:rFonts w:ascii="Symbol" w:hAnsi="Symbol" w:cs="Symbol"/>
                                        <w:color w:val="000000"/>
                                        <w:szCs w:val="20"/>
                                        <w:lang w:val="en-US"/>
                                      </w:rPr>
                                      <w:t>ц</w:t>
                                    </w:r>
                                  </w:p>
                                </w:txbxContent>
                              </wps:txbx>
                              <wps:bodyPr rot="0" vert="horz" wrap="none" lIns="0" tIns="0" rIns="0" bIns="0" anchor="t" anchorCtr="0">
                                <a:spAutoFit/>
                              </wps:bodyPr>
                            </wps:wsp>
                            <wps:wsp>
                              <wps:cNvPr id="1315142775" name="Rectangle 12"/>
                              <wps:cNvSpPr>
                                <a:spLocks noChangeArrowheads="1"/>
                              </wps:cNvSpPr>
                              <wps:spPr bwMode="auto">
                                <a:xfrm>
                                  <a:off x="708660" y="215265"/>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F8D25" w14:textId="77777777" w:rsidR="004E5F13" w:rsidRDefault="004E5F13" w:rsidP="00E2682F">
                                    <w:r>
                                      <w:rPr>
                                        <w:rFonts w:ascii="Symbol" w:hAnsi="Symbol" w:cs="Symbol"/>
                                        <w:color w:val="000000"/>
                                        <w:szCs w:val="20"/>
                                        <w:lang w:val="en-US"/>
                                      </w:rPr>
                                      <w:t>з</w:t>
                                    </w:r>
                                  </w:p>
                                </w:txbxContent>
                              </wps:txbx>
                              <wps:bodyPr rot="0" vert="horz" wrap="none" lIns="0" tIns="0" rIns="0" bIns="0" anchor="t" anchorCtr="0">
                                <a:spAutoFit/>
                              </wps:bodyPr>
                            </wps:wsp>
                            <wps:wsp>
                              <wps:cNvPr id="1315142776" name="Rectangle 13"/>
                              <wps:cNvSpPr>
                                <a:spLocks noChangeArrowheads="1"/>
                              </wps:cNvSpPr>
                              <wps:spPr bwMode="auto">
                                <a:xfrm>
                                  <a:off x="708660" y="32258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678D1" w14:textId="77777777" w:rsidR="004E5F13" w:rsidRDefault="004E5F13" w:rsidP="00E2682F">
                                    <w:r>
                                      <w:rPr>
                                        <w:rFonts w:ascii="Symbol" w:hAnsi="Symbol" w:cs="Symbol"/>
                                        <w:color w:val="000000"/>
                                        <w:szCs w:val="20"/>
                                        <w:lang w:val="en-US"/>
                                      </w:rPr>
                                      <w:t>и</w:t>
                                    </w:r>
                                  </w:p>
                                </w:txbxContent>
                              </wps:txbx>
                              <wps:bodyPr rot="0" vert="horz" wrap="none" lIns="0" tIns="0" rIns="0" bIns="0" anchor="t" anchorCtr="0">
                                <a:spAutoFit/>
                              </wps:bodyPr>
                            </wps:wsp>
                            <wps:wsp>
                              <wps:cNvPr id="1315142777" name="Rectangle 14"/>
                              <wps:cNvSpPr>
                                <a:spLocks noChangeArrowheads="1"/>
                              </wps:cNvSpPr>
                              <wps:spPr bwMode="auto">
                                <a:xfrm>
                                  <a:off x="708660" y="13208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5C27F" w14:textId="77777777" w:rsidR="004E5F13" w:rsidRDefault="004E5F13" w:rsidP="00E2682F">
                                    <w:r>
                                      <w:rPr>
                                        <w:rFonts w:ascii="Symbol" w:hAnsi="Symbol" w:cs="Symbol"/>
                                        <w:color w:val="000000"/>
                                        <w:szCs w:val="20"/>
                                        <w:lang w:val="en-US"/>
                                      </w:rPr>
                                      <w:t>ж</w:t>
                                    </w:r>
                                  </w:p>
                                </w:txbxContent>
                              </wps:txbx>
                              <wps:bodyPr rot="0" vert="horz" wrap="none" lIns="0" tIns="0" rIns="0" bIns="0" anchor="t" anchorCtr="0">
                                <a:spAutoFit/>
                              </wps:bodyPr>
                            </wps:wsp>
                            <wps:wsp>
                              <wps:cNvPr id="1315142778" name="Rectangle 15"/>
                              <wps:cNvSpPr>
                                <a:spLocks noChangeArrowheads="1"/>
                              </wps:cNvSpPr>
                              <wps:spPr bwMode="auto">
                                <a:xfrm>
                                  <a:off x="660400" y="35052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32A14" w14:textId="77777777" w:rsidR="004E5F13" w:rsidRDefault="004E5F13" w:rsidP="00E2682F">
                                    <w:r>
                                      <w:rPr>
                                        <w:rFonts w:ascii="Symbol" w:hAnsi="Symbol" w:cs="Symbol"/>
                                        <w:color w:val="000000"/>
                                        <w:szCs w:val="20"/>
                                        <w:lang w:val="en-US"/>
                                      </w:rPr>
                                      <w:t>ч</w:t>
                                    </w:r>
                                  </w:p>
                                </w:txbxContent>
                              </wps:txbx>
                              <wps:bodyPr rot="0" vert="horz" wrap="none" lIns="0" tIns="0" rIns="0" bIns="0" anchor="t" anchorCtr="0">
                                <a:spAutoFit/>
                              </wps:bodyPr>
                            </wps:wsp>
                            <wps:wsp>
                              <wps:cNvPr id="1315142779" name="Rectangle 16"/>
                              <wps:cNvSpPr>
                                <a:spLocks noChangeArrowheads="1"/>
                              </wps:cNvSpPr>
                              <wps:spPr bwMode="auto">
                                <a:xfrm>
                                  <a:off x="660400" y="22860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1EDA0" w14:textId="77777777" w:rsidR="004E5F13" w:rsidRDefault="004E5F13" w:rsidP="00E2682F">
                                    <w:r>
                                      <w:rPr>
                                        <w:rFonts w:ascii="Symbol" w:hAnsi="Symbol" w:cs="Symbol"/>
                                        <w:color w:val="000000"/>
                                        <w:szCs w:val="20"/>
                                        <w:lang w:val="en-US"/>
                                      </w:rPr>
                                      <w:t>ч</w:t>
                                    </w:r>
                                  </w:p>
                                </w:txbxContent>
                              </wps:txbx>
                              <wps:bodyPr rot="0" vert="horz" wrap="none" lIns="0" tIns="0" rIns="0" bIns="0" anchor="t" anchorCtr="0">
                                <a:spAutoFit/>
                              </wps:bodyPr>
                            </wps:wsp>
                            <wps:wsp>
                              <wps:cNvPr id="1315142780" name="Rectangle 17"/>
                              <wps:cNvSpPr>
                                <a:spLocks noChangeArrowheads="1"/>
                              </wps:cNvSpPr>
                              <wps:spPr bwMode="auto">
                                <a:xfrm>
                                  <a:off x="660400" y="1041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5DAFB" w14:textId="77777777" w:rsidR="004E5F13" w:rsidRDefault="004E5F13" w:rsidP="00E2682F">
                                    <w:r>
                                      <w:rPr>
                                        <w:rFonts w:ascii="Symbol" w:hAnsi="Symbol" w:cs="Symbol"/>
                                        <w:color w:val="000000"/>
                                        <w:szCs w:val="20"/>
                                        <w:lang w:val="en-US"/>
                                      </w:rPr>
                                      <w:t>ч</w:t>
                                    </w:r>
                                  </w:p>
                                </w:txbxContent>
                              </wps:txbx>
                              <wps:bodyPr rot="0" vert="horz" wrap="none" lIns="0" tIns="0" rIns="0" bIns="0" anchor="t" anchorCtr="0">
                                <a:spAutoFit/>
                              </wps:bodyPr>
                            </wps:wsp>
                            <wps:wsp>
                              <wps:cNvPr id="1315142781" name="Rectangle 18"/>
                              <wps:cNvSpPr>
                                <a:spLocks noChangeArrowheads="1"/>
                              </wps:cNvSpPr>
                              <wps:spPr bwMode="auto">
                                <a:xfrm>
                                  <a:off x="660400" y="433705"/>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EB070" w14:textId="77777777" w:rsidR="004E5F13" w:rsidRDefault="004E5F13" w:rsidP="00E2682F">
                                    <w:r>
                                      <w:rPr>
                                        <w:rFonts w:ascii="Symbol" w:hAnsi="Symbol" w:cs="Symbol"/>
                                        <w:color w:val="000000"/>
                                        <w:szCs w:val="20"/>
                                        <w:lang w:val="en-US"/>
                                      </w:rPr>
                                      <w:t>ш</w:t>
                                    </w:r>
                                  </w:p>
                                </w:txbxContent>
                              </wps:txbx>
                              <wps:bodyPr rot="0" vert="horz" wrap="none" lIns="0" tIns="0" rIns="0" bIns="0" anchor="t" anchorCtr="0">
                                <a:spAutoFit/>
                              </wps:bodyPr>
                            </wps:wsp>
                            <wps:wsp>
                              <wps:cNvPr id="1315142782" name="Rectangle 19"/>
                              <wps:cNvSpPr>
                                <a:spLocks noChangeArrowheads="1"/>
                              </wps:cNvSpPr>
                              <wps:spPr bwMode="auto">
                                <a:xfrm>
                                  <a:off x="660400" y="2159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3B032" w14:textId="77777777" w:rsidR="004E5F13" w:rsidRDefault="004E5F13" w:rsidP="00E2682F">
                                    <w:r>
                                      <w:rPr>
                                        <w:rFonts w:ascii="Symbol" w:hAnsi="Symbol" w:cs="Symbol"/>
                                        <w:color w:val="000000"/>
                                        <w:szCs w:val="20"/>
                                        <w:lang w:val="en-US"/>
                                      </w:rPr>
                                      <w:t>ц</w:t>
                                    </w:r>
                                  </w:p>
                                </w:txbxContent>
                              </wps:txbx>
                              <wps:bodyPr rot="0" vert="horz" wrap="none" lIns="0" tIns="0" rIns="0" bIns="0" anchor="t" anchorCtr="0">
                                <a:spAutoFit/>
                              </wps:bodyPr>
                            </wps:wsp>
                            <wps:wsp>
                              <wps:cNvPr id="1315142783" name="Rectangle 20"/>
                              <wps:cNvSpPr>
                                <a:spLocks noChangeArrowheads="1"/>
                              </wps:cNvSpPr>
                              <wps:spPr bwMode="auto">
                                <a:xfrm>
                                  <a:off x="363220" y="35052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B6380" w14:textId="77777777" w:rsidR="004E5F13" w:rsidRDefault="004E5F13" w:rsidP="00E2682F">
                                    <w:r>
                                      <w:rPr>
                                        <w:rFonts w:ascii="Symbol" w:hAnsi="Symbol" w:cs="Symbol"/>
                                        <w:color w:val="000000"/>
                                        <w:szCs w:val="20"/>
                                        <w:lang w:val="en-US"/>
                                      </w:rPr>
                                      <w:t>з</w:t>
                                    </w:r>
                                  </w:p>
                                </w:txbxContent>
                              </wps:txbx>
                              <wps:bodyPr rot="0" vert="horz" wrap="none" lIns="0" tIns="0" rIns="0" bIns="0" anchor="t" anchorCtr="0">
                                <a:spAutoFit/>
                              </wps:bodyPr>
                            </wps:wsp>
                            <wps:wsp>
                              <wps:cNvPr id="224" name="Rectangle 21"/>
                              <wps:cNvSpPr>
                                <a:spLocks noChangeArrowheads="1"/>
                              </wps:cNvSpPr>
                              <wps:spPr bwMode="auto">
                                <a:xfrm>
                                  <a:off x="363220" y="22860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10B9" w14:textId="77777777" w:rsidR="004E5F13" w:rsidRDefault="004E5F13" w:rsidP="00E2682F">
                                    <w:r>
                                      <w:rPr>
                                        <w:rFonts w:ascii="Symbol" w:hAnsi="Symbol" w:cs="Symbol"/>
                                        <w:color w:val="000000"/>
                                        <w:szCs w:val="20"/>
                                        <w:lang w:val="en-US"/>
                                      </w:rPr>
                                      <w:t>з</w:t>
                                    </w:r>
                                  </w:p>
                                </w:txbxContent>
                              </wps:txbx>
                              <wps:bodyPr rot="0" vert="horz" wrap="none" lIns="0" tIns="0" rIns="0" bIns="0" anchor="t" anchorCtr="0">
                                <a:spAutoFit/>
                              </wps:bodyPr>
                            </wps:wsp>
                            <wps:wsp>
                              <wps:cNvPr id="225" name="Rectangle 22"/>
                              <wps:cNvSpPr>
                                <a:spLocks noChangeArrowheads="1"/>
                              </wps:cNvSpPr>
                              <wps:spPr bwMode="auto">
                                <a:xfrm>
                                  <a:off x="363220" y="1041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F6046" w14:textId="77777777" w:rsidR="004E5F13" w:rsidRDefault="004E5F13" w:rsidP="00E2682F">
                                    <w:r>
                                      <w:rPr>
                                        <w:rFonts w:ascii="Symbol" w:hAnsi="Symbol" w:cs="Symbol"/>
                                        <w:color w:val="000000"/>
                                        <w:szCs w:val="20"/>
                                        <w:lang w:val="en-US"/>
                                      </w:rPr>
                                      <w:t>з</w:t>
                                    </w:r>
                                  </w:p>
                                </w:txbxContent>
                              </wps:txbx>
                              <wps:bodyPr rot="0" vert="horz" wrap="none" lIns="0" tIns="0" rIns="0" bIns="0" anchor="t" anchorCtr="0">
                                <a:spAutoFit/>
                              </wps:bodyPr>
                            </wps:wsp>
                            <wps:wsp>
                              <wps:cNvPr id="226" name="Rectangle 23"/>
                              <wps:cNvSpPr>
                                <a:spLocks noChangeArrowheads="1"/>
                              </wps:cNvSpPr>
                              <wps:spPr bwMode="auto">
                                <a:xfrm>
                                  <a:off x="363220" y="433705"/>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D39D0" w14:textId="77777777" w:rsidR="004E5F13" w:rsidRDefault="004E5F13" w:rsidP="00E2682F">
                                    <w:r>
                                      <w:rPr>
                                        <w:rFonts w:ascii="Symbol" w:hAnsi="Symbol" w:cs="Symbol"/>
                                        <w:color w:val="000000"/>
                                        <w:szCs w:val="20"/>
                                        <w:lang w:val="en-US"/>
                                      </w:rPr>
                                      <w:t>и</w:t>
                                    </w:r>
                                  </w:p>
                                </w:txbxContent>
                              </wps:txbx>
                              <wps:bodyPr rot="0" vert="horz" wrap="none" lIns="0" tIns="0" rIns="0" bIns="0" anchor="t" anchorCtr="0">
                                <a:spAutoFit/>
                              </wps:bodyPr>
                            </wps:wsp>
                            <wps:wsp>
                              <wps:cNvPr id="227" name="Rectangle 24"/>
                              <wps:cNvSpPr>
                                <a:spLocks noChangeArrowheads="1"/>
                              </wps:cNvSpPr>
                              <wps:spPr bwMode="auto">
                                <a:xfrm>
                                  <a:off x="363220" y="2159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FDF58" w14:textId="77777777" w:rsidR="004E5F13" w:rsidRDefault="004E5F13" w:rsidP="00E2682F">
                                    <w:r>
                                      <w:rPr>
                                        <w:rFonts w:ascii="Symbol" w:hAnsi="Symbol" w:cs="Symbol"/>
                                        <w:color w:val="000000"/>
                                        <w:szCs w:val="20"/>
                                        <w:lang w:val="en-US"/>
                                      </w:rPr>
                                      <w:t>ж</w:t>
                                    </w:r>
                                  </w:p>
                                </w:txbxContent>
                              </wps:txbx>
                              <wps:bodyPr rot="0" vert="horz" wrap="none" lIns="0" tIns="0" rIns="0" bIns="0" anchor="t" anchorCtr="0">
                                <a:spAutoFit/>
                              </wps:bodyPr>
                            </wps:wsp>
                            <wps:wsp>
                              <wps:cNvPr id="228" name="Rectangle 25"/>
                              <wps:cNvSpPr>
                                <a:spLocks noChangeArrowheads="1"/>
                              </wps:cNvSpPr>
                              <wps:spPr bwMode="auto">
                                <a:xfrm>
                                  <a:off x="314960" y="255905"/>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7F355" w14:textId="77777777" w:rsidR="004E5F13" w:rsidRDefault="004E5F13" w:rsidP="00E2682F">
                                    <w:r>
                                      <w:rPr>
                                        <w:rFonts w:ascii="Symbol" w:hAnsi="Symbol" w:cs="Symbol"/>
                                        <w:color w:val="000000"/>
                                        <w:szCs w:val="20"/>
                                        <w:lang w:val="en-US"/>
                                      </w:rPr>
                                      <w:t>ч</w:t>
                                    </w:r>
                                  </w:p>
                                </w:txbxContent>
                              </wps:txbx>
                              <wps:bodyPr rot="0" vert="horz" wrap="none" lIns="0" tIns="0" rIns="0" bIns="0" anchor="t" anchorCtr="0">
                                <a:spAutoFit/>
                              </wps:bodyPr>
                            </wps:wsp>
                            <wps:wsp>
                              <wps:cNvPr id="229" name="Rectangle 26"/>
                              <wps:cNvSpPr>
                                <a:spLocks noChangeArrowheads="1"/>
                              </wps:cNvSpPr>
                              <wps:spPr bwMode="auto">
                                <a:xfrm>
                                  <a:off x="314960" y="198755"/>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EDED7" w14:textId="77777777" w:rsidR="004E5F13" w:rsidRDefault="004E5F13" w:rsidP="00E2682F">
                                    <w:r>
                                      <w:rPr>
                                        <w:rFonts w:ascii="Symbol" w:hAnsi="Symbol" w:cs="Symbol"/>
                                        <w:color w:val="000000"/>
                                        <w:szCs w:val="20"/>
                                        <w:lang w:val="en-US"/>
                                      </w:rPr>
                                      <w:t>ч</w:t>
                                    </w:r>
                                  </w:p>
                                </w:txbxContent>
                              </wps:txbx>
                              <wps:bodyPr rot="0" vert="horz" wrap="none" lIns="0" tIns="0" rIns="0" bIns="0" anchor="t" anchorCtr="0">
                                <a:spAutoFit/>
                              </wps:bodyPr>
                            </wps:wsp>
                            <wps:wsp>
                              <wps:cNvPr id="230" name="Rectangle 27"/>
                              <wps:cNvSpPr>
                                <a:spLocks noChangeArrowheads="1"/>
                              </wps:cNvSpPr>
                              <wps:spPr bwMode="auto">
                                <a:xfrm>
                                  <a:off x="314960" y="33909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7CB94" w14:textId="77777777" w:rsidR="004E5F13" w:rsidRDefault="004E5F13" w:rsidP="00E2682F">
                                    <w:r>
                                      <w:rPr>
                                        <w:rFonts w:ascii="Symbol" w:hAnsi="Symbol" w:cs="Symbol"/>
                                        <w:color w:val="000000"/>
                                        <w:szCs w:val="20"/>
                                        <w:lang w:val="en-US"/>
                                      </w:rPr>
                                      <w:t>ш</w:t>
                                    </w:r>
                                  </w:p>
                                </w:txbxContent>
                              </wps:txbx>
                              <wps:bodyPr rot="0" vert="horz" wrap="none" lIns="0" tIns="0" rIns="0" bIns="0" anchor="t" anchorCtr="0">
                                <a:spAutoFit/>
                              </wps:bodyPr>
                            </wps:wsp>
                            <wps:wsp>
                              <wps:cNvPr id="231" name="Rectangle 28"/>
                              <wps:cNvSpPr>
                                <a:spLocks noChangeArrowheads="1"/>
                              </wps:cNvSpPr>
                              <wps:spPr bwMode="auto">
                                <a:xfrm>
                                  <a:off x="314960" y="11557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AEB5" w14:textId="77777777" w:rsidR="004E5F13" w:rsidRDefault="004E5F13" w:rsidP="00E2682F">
                                    <w:r>
                                      <w:rPr>
                                        <w:rFonts w:ascii="Symbol" w:hAnsi="Symbol" w:cs="Symbol"/>
                                        <w:color w:val="000000"/>
                                        <w:szCs w:val="20"/>
                                        <w:lang w:val="en-US"/>
                                      </w:rPr>
                                      <w:t>ц</w:t>
                                    </w:r>
                                  </w:p>
                                </w:txbxContent>
                              </wps:txbx>
                              <wps:bodyPr rot="0" vert="horz" wrap="none" lIns="0" tIns="0" rIns="0" bIns="0" anchor="t" anchorCtr="0">
                                <a:spAutoFit/>
                              </wps:bodyPr>
                            </wps:wsp>
                            <wps:wsp>
                              <wps:cNvPr id="232" name="Rectangle 29"/>
                              <wps:cNvSpPr>
                                <a:spLocks noChangeArrowheads="1"/>
                              </wps:cNvSpPr>
                              <wps:spPr bwMode="auto">
                                <a:xfrm>
                                  <a:off x="15240" y="255905"/>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0033B" w14:textId="77777777" w:rsidR="004E5F13" w:rsidRDefault="004E5F13" w:rsidP="00E2682F">
                                    <w:r>
                                      <w:rPr>
                                        <w:rFonts w:ascii="Symbol" w:hAnsi="Symbol" w:cs="Symbol"/>
                                        <w:color w:val="000000"/>
                                        <w:szCs w:val="20"/>
                                        <w:lang w:val="en-US"/>
                                      </w:rPr>
                                      <w:t>з</w:t>
                                    </w:r>
                                  </w:p>
                                </w:txbxContent>
                              </wps:txbx>
                              <wps:bodyPr rot="0" vert="horz" wrap="none" lIns="0" tIns="0" rIns="0" bIns="0" anchor="t" anchorCtr="0">
                                <a:spAutoFit/>
                              </wps:bodyPr>
                            </wps:wsp>
                            <wps:wsp>
                              <wps:cNvPr id="233" name="Rectangle 30"/>
                              <wps:cNvSpPr>
                                <a:spLocks noChangeArrowheads="1"/>
                              </wps:cNvSpPr>
                              <wps:spPr bwMode="auto">
                                <a:xfrm>
                                  <a:off x="15240" y="198755"/>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8F873" w14:textId="77777777" w:rsidR="004E5F13" w:rsidRDefault="004E5F13" w:rsidP="00E2682F">
                                    <w:r>
                                      <w:rPr>
                                        <w:rFonts w:ascii="Symbol" w:hAnsi="Symbol" w:cs="Symbol"/>
                                        <w:color w:val="000000"/>
                                        <w:szCs w:val="20"/>
                                        <w:lang w:val="en-US"/>
                                      </w:rPr>
                                      <w:t>з</w:t>
                                    </w:r>
                                  </w:p>
                                </w:txbxContent>
                              </wps:txbx>
                              <wps:bodyPr rot="0" vert="horz" wrap="none" lIns="0" tIns="0" rIns="0" bIns="0" anchor="t" anchorCtr="0">
                                <a:spAutoFit/>
                              </wps:bodyPr>
                            </wps:wsp>
                            <wps:wsp>
                              <wps:cNvPr id="234" name="Rectangle 31"/>
                              <wps:cNvSpPr>
                                <a:spLocks noChangeArrowheads="1"/>
                              </wps:cNvSpPr>
                              <wps:spPr bwMode="auto">
                                <a:xfrm>
                                  <a:off x="15240" y="33909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04418" w14:textId="77777777" w:rsidR="004E5F13" w:rsidRDefault="004E5F13" w:rsidP="00E2682F">
                                    <w:r>
                                      <w:rPr>
                                        <w:rFonts w:ascii="Symbol" w:hAnsi="Symbol" w:cs="Symbol"/>
                                        <w:color w:val="000000"/>
                                        <w:szCs w:val="20"/>
                                        <w:lang w:val="en-US"/>
                                      </w:rPr>
                                      <w:t>и</w:t>
                                    </w:r>
                                  </w:p>
                                </w:txbxContent>
                              </wps:txbx>
                              <wps:bodyPr rot="0" vert="horz" wrap="none" lIns="0" tIns="0" rIns="0" bIns="0" anchor="t" anchorCtr="0">
                                <a:spAutoFit/>
                              </wps:bodyPr>
                            </wps:wsp>
                            <wps:wsp>
                              <wps:cNvPr id="235" name="Rectangle 32"/>
                              <wps:cNvSpPr>
                                <a:spLocks noChangeArrowheads="1"/>
                              </wps:cNvSpPr>
                              <wps:spPr bwMode="auto">
                                <a:xfrm>
                                  <a:off x="15240" y="11557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315A" w14:textId="77777777" w:rsidR="004E5F13" w:rsidRDefault="004E5F13" w:rsidP="00E2682F">
                                    <w:r>
                                      <w:rPr>
                                        <w:rFonts w:ascii="Symbol" w:hAnsi="Symbol" w:cs="Symbol"/>
                                        <w:color w:val="000000"/>
                                        <w:szCs w:val="20"/>
                                        <w:lang w:val="en-US"/>
                                      </w:rPr>
                                      <w:t>ж</w:t>
                                    </w:r>
                                  </w:p>
                                </w:txbxContent>
                              </wps:txbx>
                              <wps:bodyPr rot="0" vert="horz" wrap="none" lIns="0" tIns="0" rIns="0" bIns="0" anchor="t" anchorCtr="0">
                                <a:spAutoFit/>
                              </wps:bodyPr>
                            </wps:wsp>
                            <wps:wsp>
                              <wps:cNvPr id="236" name="Rectangle 33"/>
                              <wps:cNvSpPr>
                                <a:spLocks noChangeArrowheads="1"/>
                              </wps:cNvSpPr>
                              <wps:spPr bwMode="auto">
                                <a:xfrm>
                                  <a:off x="983615" y="317500"/>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EFB12" w14:textId="77777777" w:rsidR="004E5F13" w:rsidRDefault="004E5F13" w:rsidP="00E2682F"/>
                                </w:txbxContent>
                              </wps:txbx>
                              <wps:bodyPr rot="0" vert="horz" wrap="none" lIns="0" tIns="0" rIns="0" bIns="0" anchor="t" anchorCtr="0">
                                <a:spAutoFit/>
                              </wps:bodyPr>
                            </wps:wsp>
                            <wps:wsp>
                              <wps:cNvPr id="237" name="Rectangle 34"/>
                              <wps:cNvSpPr>
                                <a:spLocks noChangeArrowheads="1"/>
                              </wps:cNvSpPr>
                              <wps:spPr bwMode="auto">
                                <a:xfrm>
                                  <a:off x="576580" y="95074"/>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D647" w14:textId="77777777" w:rsidR="004E5F13" w:rsidRPr="00E2682F" w:rsidRDefault="004E5F13" w:rsidP="00E2682F">
                                    <w:pPr>
                                      <w:rPr>
                                        <w:sz w:val="16"/>
                                        <w:szCs w:val="16"/>
                                        <w:vertAlign w:val="superscript"/>
                                      </w:rPr>
                                    </w:pPr>
                                    <w:r w:rsidRPr="00E2682F">
                                      <w:rPr>
                                        <w:sz w:val="16"/>
                                        <w:szCs w:val="16"/>
                                        <w:vertAlign w:val="superscript"/>
                                      </w:rPr>
                                      <w:t>2</w:t>
                                    </w:r>
                                  </w:p>
                                </w:txbxContent>
                              </wps:txbx>
                              <wps:bodyPr rot="0" vert="horz" wrap="none" lIns="0" tIns="0" rIns="0" bIns="0" anchor="t" anchorCtr="0">
                                <a:spAutoFit/>
                              </wps:bodyPr>
                            </wps:wsp>
                            <wps:wsp>
                              <wps:cNvPr id="238" name="Rectangle 35"/>
                              <wps:cNvSpPr>
                                <a:spLocks noChangeArrowheads="1"/>
                              </wps:cNvSpPr>
                              <wps:spPr bwMode="auto">
                                <a:xfrm>
                                  <a:off x="576404" y="7758"/>
                                  <a:ext cx="46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33B7B" w14:textId="77777777" w:rsidR="004E5F13" w:rsidRPr="00E2682F" w:rsidRDefault="004E5F13" w:rsidP="00E2682F">
                                    <w:pPr>
                                      <w:rPr>
                                        <w:sz w:val="16"/>
                                        <w:szCs w:val="16"/>
                                        <w:vertAlign w:val="superscript"/>
                                      </w:rPr>
                                    </w:pPr>
                                    <w:r w:rsidRPr="00E2682F">
                                      <w:rPr>
                                        <w:sz w:val="16"/>
                                        <w:szCs w:val="16"/>
                                        <w:vertAlign w:val="superscript"/>
                                      </w:rPr>
                                      <w:t>1</w:t>
                                    </w:r>
                                  </w:p>
                                </w:txbxContent>
                              </wps:txbx>
                              <wps:bodyPr rot="0" vert="horz" wrap="square" lIns="0" tIns="0" rIns="0" bIns="0" anchor="t" anchorCtr="0">
                                <a:spAutoFit/>
                              </wps:bodyPr>
                            </wps:wsp>
                            <wps:wsp>
                              <wps:cNvPr id="240" name="Rectangle 36"/>
                              <wps:cNvSpPr>
                                <a:spLocks noChangeArrowheads="1"/>
                              </wps:cNvSpPr>
                              <wps:spPr bwMode="auto">
                                <a:xfrm>
                                  <a:off x="217170" y="127000"/>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C7C8" w14:textId="77777777" w:rsidR="004E5F13" w:rsidRDefault="004E5F13" w:rsidP="00E2682F"/>
                                </w:txbxContent>
                              </wps:txbx>
                              <wps:bodyPr rot="0" vert="horz" wrap="none" lIns="0" tIns="0" rIns="0" bIns="0" anchor="t" anchorCtr="0">
                                <a:spAutoFit/>
                              </wps:bodyPr>
                            </wps:wsp>
                            <wps:wsp>
                              <wps:cNvPr id="241" name="Rectangle 37"/>
                              <wps:cNvSpPr>
                                <a:spLocks noChangeArrowheads="1"/>
                              </wps:cNvSpPr>
                              <wps:spPr bwMode="auto">
                                <a:xfrm>
                                  <a:off x="879475" y="13716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6254B" w14:textId="77777777" w:rsidR="004E5F13" w:rsidRDefault="004E5F13" w:rsidP="00E2682F">
                                    <w:r>
                                      <w:rPr>
                                        <w:rFonts w:cs="Times New Roman"/>
                                        <w:color w:val="000000"/>
                                        <w:szCs w:val="20"/>
                                        <w:lang w:val="en-US"/>
                                      </w:rPr>
                                      <w:t>1</w:t>
                                    </w:r>
                                  </w:p>
                                </w:txbxContent>
                              </wps:txbx>
                              <wps:bodyPr rot="0" vert="horz" wrap="none" lIns="0" tIns="0" rIns="0" bIns="0" anchor="t" anchorCtr="0">
                                <a:spAutoFit/>
                              </wps:bodyPr>
                            </wps:wsp>
                            <wps:wsp>
                              <wps:cNvPr id="242" name="Rectangle 38"/>
                              <wps:cNvSpPr>
                                <a:spLocks noChangeArrowheads="1"/>
                              </wps:cNvSpPr>
                              <wps:spPr bwMode="auto">
                                <a:xfrm>
                                  <a:off x="64135" y="321647"/>
                                  <a:ext cx="2749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1555C" w14:textId="77777777" w:rsidR="004E5F13" w:rsidRPr="00853400" w:rsidRDefault="004E5F13" w:rsidP="00E2682F">
                                    <w:r>
                                      <w:rPr>
                                        <w:rFonts w:cs="Times New Roman"/>
                                        <w:color w:val="000000"/>
                                        <w:szCs w:val="20"/>
                                      </w:rPr>
                                      <w:t>мин.</w:t>
                                    </w:r>
                                  </w:p>
                                </w:txbxContent>
                              </wps:txbx>
                              <wps:bodyPr rot="0" vert="horz" wrap="square" lIns="0" tIns="0" rIns="0" bIns="0" anchor="t" anchorCtr="0">
                                <a:spAutoFit/>
                              </wps:bodyPr>
                            </wps:wsp>
                            <wps:wsp>
                              <wps:cNvPr id="243" name="Rectangle 39"/>
                              <wps:cNvSpPr>
                                <a:spLocks noChangeArrowheads="1"/>
                              </wps:cNvSpPr>
                              <wps:spPr bwMode="auto">
                                <a:xfrm>
                                  <a:off x="784225" y="32766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47D38" w14:textId="77777777" w:rsidR="004E5F13" w:rsidRPr="00853400" w:rsidRDefault="004E5F13" w:rsidP="00E2682F">
                                    <w:r>
                                      <w:rPr>
                                        <w:rFonts w:cs="Times New Roman"/>
                                        <w:i/>
                                        <w:iCs/>
                                        <w:color w:val="000000"/>
                                        <w:szCs w:val="20"/>
                                      </w:rPr>
                                      <w:t>мм</w:t>
                                    </w:r>
                                    <w:r w:rsidRPr="00E2682F">
                                      <w:rPr>
                                        <w:rFonts w:cs="Times New Roman"/>
                                        <w:color w:val="000000"/>
                                        <w:szCs w:val="20"/>
                                        <w:vertAlign w:val="superscript"/>
                                      </w:rPr>
                                      <w:t>2</w:t>
                                    </w:r>
                                  </w:p>
                                </w:txbxContent>
                              </wps:txbx>
                              <wps:bodyPr rot="0" vert="horz" wrap="none" lIns="0" tIns="0" rIns="0" bIns="0" anchor="t" anchorCtr="0">
                                <a:spAutoFit/>
                              </wps:bodyPr>
                            </wps:wsp>
                            <wps:wsp>
                              <wps:cNvPr id="244" name="Rectangle 40"/>
                              <wps:cNvSpPr>
                                <a:spLocks noChangeArrowheads="1"/>
                              </wps:cNvSpPr>
                              <wps:spPr bwMode="auto">
                                <a:xfrm>
                                  <a:off x="438150" y="321945"/>
                                  <a:ext cx="214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4AA8E" w14:textId="77777777" w:rsidR="004E5F13" w:rsidRPr="00853400" w:rsidRDefault="004E5F13" w:rsidP="00E2682F">
                                    <w:r>
                                      <w:rPr>
                                        <w:rFonts w:cs="Times New Roman"/>
                                        <w:i/>
                                        <w:iCs/>
                                        <w:color w:val="000000"/>
                                        <w:szCs w:val="20"/>
                                      </w:rPr>
                                      <w:t>кПа</w:t>
                                    </w:r>
                                  </w:p>
                                </w:txbxContent>
                              </wps:txbx>
                              <wps:bodyPr rot="0" vert="horz" wrap="none" lIns="0" tIns="0" rIns="0" bIns="0" anchor="t" anchorCtr="0">
                                <a:spAutoFit/>
                              </wps:bodyPr>
                            </wps:wsp>
                            <wps:wsp>
                              <wps:cNvPr id="245" name="Rectangle 41"/>
                              <wps:cNvSpPr>
                                <a:spLocks noChangeArrowheads="1"/>
                              </wps:cNvSpPr>
                              <wps:spPr bwMode="auto">
                                <a:xfrm>
                                  <a:off x="477394" y="128276"/>
                                  <a:ext cx="86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FE1EE" w14:textId="77777777" w:rsidR="004E5F13" w:rsidRDefault="004E5F13" w:rsidP="00E2682F">
                                    <w:r>
                                      <w:rPr>
                                        <w:rFonts w:cs="Times New Roman"/>
                                        <w:i/>
                                        <w:iCs/>
                                        <w:color w:val="000000"/>
                                        <w:szCs w:val="20"/>
                                        <w:lang w:val="en-US"/>
                                      </w:rPr>
                                      <w:t>K</w:t>
                                    </w:r>
                                  </w:p>
                                </w:txbxContent>
                              </wps:txbx>
                              <wps:bodyPr rot="0" vert="horz" wrap="none" lIns="0" tIns="0" rIns="0" bIns="0" anchor="t" anchorCtr="0">
                                <a:spAutoFit/>
                              </wps:bodyPr>
                            </wps:wsp>
                            <wps:wsp>
                              <wps:cNvPr id="246" name="Rectangle 42"/>
                              <wps:cNvSpPr>
                                <a:spLocks noChangeArrowheads="1"/>
                              </wps:cNvSpPr>
                              <wps:spPr bwMode="auto">
                                <a:xfrm>
                                  <a:off x="112395" y="137160"/>
                                  <a:ext cx="122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B20DB" w14:textId="77777777" w:rsidR="004E5F13" w:rsidRPr="00853400" w:rsidRDefault="004E5F13" w:rsidP="00E2682F">
                                    <w:r>
                                      <w:rPr>
                                        <w:rFonts w:cs="Times New Roman"/>
                                        <w:i/>
                                        <w:iCs/>
                                        <w:color w:val="000000"/>
                                        <w:szCs w:val="20"/>
                                      </w:rPr>
                                      <w:t>м</w:t>
                                    </w:r>
                                    <w:r w:rsidRPr="00E2682F">
                                      <w:rPr>
                                        <w:rFonts w:cs="Times New Roman"/>
                                        <w:color w:val="000000"/>
                                        <w:szCs w:val="20"/>
                                        <w:vertAlign w:val="superscript"/>
                                      </w:rPr>
                                      <w:t>3</w:t>
                                    </w:r>
                                  </w:p>
                                </w:txbxContent>
                              </wps:txbx>
                              <wps:bodyPr rot="0" vert="horz" wrap="none" lIns="0" tIns="0" rIns="0" bIns="0" anchor="t" anchorCtr="0">
                                <a:spAutoFit/>
                              </wps:bodyPr>
                            </wps:wsp>
                          </wpc:wpc>
                        </a:graphicData>
                      </a:graphic>
                    </wp:inline>
                  </w:drawing>
                </mc:Choice>
                <mc:Fallback>
                  <w:pict>
                    <v:group w14:anchorId="1EFA90AD" id="Полотно 247" o:spid="_x0000_s1026" editas="canvas" style="width:91.6pt;height:48.55pt;mso-position-horizontal-relative:char;mso-position-vertical-relative:line" coordsize="11633,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633;height:6165;visibility:visible;mso-wrap-style:square">
                        <v:fill o:detectmouseclick="t"/>
                        <v:path o:connecttype="none"/>
                      </v:shape>
                      <v:line id="Line 5" o:spid="_x0000_s1028" style="position:absolute;visibility:visible;mso-wrap-style:square" from="819,3028" to="3003,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" strokeweight=".4pt"/>
                      <v:line id="Line 6" o:spid="_x0000_s1029" style="position:absolute;visibility:visible;mso-wrap-style:square" from="5638,1314" to="6089,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" strokeweight=".2pt"/>
                      <v:line id="Line 7" o:spid="_x0000_s1030" style="position:absolute;visibility:visible;mso-wrap-style:square" from="4292,3028" to="6464,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" strokeweight=".4pt"/>
                      <v:line id="Line 8" o:spid="_x0000_s1031" style="position:absolute;visibility:visible;mso-wrap-style:square" from="7753,3028" to="10477,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" strokeweight=".4pt"/>
                      <v:rect id="Rectangle 9" o:spid="_x0000_s1032" style="position:absolute;left:10617;top:2152;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" filled="f" stroked="f">
                        <v:textbox style="mso-fit-shape-to-text:t" inset="0,0,0,0">
                          <w:txbxContent>
                            <w:p w14:paraId="69DCA461" w14:textId="77777777" w:rsidR="004E5F13" w:rsidRDefault="004E5F13" w:rsidP="00E2682F">
                              <w:r>
                                <w:rPr>
                                  <w:rFonts w:ascii="Symbol" w:hAnsi="Symbol" w:cs="Symbol"/>
                                  <w:color w:val="000000"/>
                                  <w:szCs w:val="20"/>
                                  <w:lang w:val="en-US"/>
                                </w:rPr>
                                <w:t>ч</w:t>
                              </w:r>
                            </w:p>
                          </w:txbxContent>
                        </v:textbox>
                      </v:rect>
                      <v:rect id="Rectangle 10" o:spid="_x0000_s1033" style="position:absolute;left:10617;top:3225;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" filled="f" stroked="f">
                        <v:textbox style="mso-fit-shape-to-text:t" inset="0,0,0,0">
                          <w:txbxContent>
                            <w:p w14:paraId="509B1845" w14:textId="77777777" w:rsidR="004E5F13" w:rsidRDefault="004E5F13" w:rsidP="00E2682F">
                              <w:r>
                                <w:rPr>
                                  <w:rFonts w:ascii="Symbol" w:hAnsi="Symbol" w:cs="Symbol"/>
                                  <w:color w:val="000000"/>
                                  <w:szCs w:val="20"/>
                                  <w:lang w:val="en-US"/>
                                </w:rPr>
                                <w:t>ш</w:t>
                              </w:r>
                            </w:p>
                          </w:txbxContent>
                        </v:textbox>
                      </v:rect>
                      <v:rect id="Rectangle 11" o:spid="_x0000_s1034" style="position:absolute;left:10617;top:1320;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" filled="f" stroked="f">
                        <v:textbox style="mso-fit-shape-to-text:t" inset="0,0,0,0">
                          <w:txbxContent>
                            <w:p w14:paraId="68FEF2A5" w14:textId="77777777" w:rsidR="004E5F13" w:rsidRDefault="004E5F13" w:rsidP="00E2682F">
                              <w:r>
                                <w:rPr>
                                  <w:rFonts w:ascii="Symbol" w:hAnsi="Symbol" w:cs="Symbol"/>
                                  <w:color w:val="000000"/>
                                  <w:szCs w:val="20"/>
                                  <w:lang w:val="en-US"/>
                                </w:rPr>
                                <w:t>ц</w:t>
                              </w:r>
                            </w:p>
                          </w:txbxContent>
                        </v:textbox>
                      </v:rect>
                      <v:rect id="Rectangle 12" o:spid="_x0000_s1035" style="position:absolute;left:7086;top:2152;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" filled="f" stroked="f">
                        <v:textbox style="mso-fit-shape-to-text:t" inset="0,0,0,0">
                          <w:txbxContent>
                            <w:p w14:paraId="17AF8D25" w14:textId="77777777" w:rsidR="004E5F13" w:rsidRDefault="004E5F13" w:rsidP="00E2682F">
                              <w:r>
                                <w:rPr>
                                  <w:rFonts w:ascii="Symbol" w:hAnsi="Symbol" w:cs="Symbol"/>
                                  <w:color w:val="000000"/>
                                  <w:szCs w:val="20"/>
                                  <w:lang w:val="en-US"/>
                                </w:rPr>
                                <w:t>з</w:t>
                              </w:r>
                            </w:p>
                          </w:txbxContent>
                        </v:textbox>
                      </v:rect>
                      <v:rect id="Rectangle 13" o:spid="_x0000_s1036" style="position:absolute;left:7086;top:3225;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" filled="f" stroked="f">
                        <v:textbox style="mso-fit-shape-to-text:t" inset="0,0,0,0">
                          <w:txbxContent>
                            <w:p w14:paraId="44C678D1" w14:textId="77777777" w:rsidR="004E5F13" w:rsidRDefault="004E5F13" w:rsidP="00E2682F">
                              <w:r>
                                <w:rPr>
                                  <w:rFonts w:ascii="Symbol" w:hAnsi="Symbol" w:cs="Symbol"/>
                                  <w:color w:val="000000"/>
                                  <w:szCs w:val="20"/>
                                  <w:lang w:val="en-US"/>
                                </w:rPr>
                                <w:t>и</w:t>
                              </w:r>
                            </w:p>
                          </w:txbxContent>
                        </v:textbox>
                      </v:rect>
                      <v:rect id="Rectangle 14" o:spid="_x0000_s1037" style="position:absolute;left:7086;top:1320;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" filled="f" stroked="f">
                        <v:textbox style="mso-fit-shape-to-text:t" inset="0,0,0,0">
                          <w:txbxContent>
                            <w:p w14:paraId="0D15C27F" w14:textId="77777777" w:rsidR="004E5F13" w:rsidRDefault="004E5F13" w:rsidP="00E2682F">
                              <w:r>
                                <w:rPr>
                                  <w:rFonts w:ascii="Symbol" w:hAnsi="Symbol" w:cs="Symbol"/>
                                  <w:color w:val="000000"/>
                                  <w:szCs w:val="20"/>
                                  <w:lang w:val="en-US"/>
                                </w:rPr>
                                <w:t>ж</w:t>
                              </w:r>
                            </w:p>
                          </w:txbxContent>
                        </v:textbox>
                      </v:rect>
                      <v:rect id="Rectangle 15" o:spid="_x0000_s1038" style="position:absolute;left:6604;top:3505;width:48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" filled="f" stroked="f">
                        <v:textbox style="mso-fit-shape-to-text:t" inset="0,0,0,0">
                          <w:txbxContent>
                            <w:p w14:paraId="16D32A14" w14:textId="77777777" w:rsidR="004E5F13" w:rsidRDefault="004E5F13" w:rsidP="00E2682F">
                              <w:r>
                                <w:rPr>
                                  <w:rFonts w:ascii="Symbol" w:hAnsi="Symbol" w:cs="Symbol"/>
                                  <w:color w:val="000000"/>
                                  <w:szCs w:val="20"/>
                                  <w:lang w:val="en-US"/>
                                </w:rPr>
                                <w:t>ч</w:t>
                              </w:r>
                            </w:p>
                          </w:txbxContent>
                        </v:textbox>
                      </v:rect>
                      <v:rect id="Rectangle 16" o:spid="_x0000_s1039" style="position:absolute;left:6604;top:2286;width:48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" filled="f" stroked="f">
                        <v:textbox style="mso-fit-shape-to-text:t" inset="0,0,0,0">
                          <w:txbxContent>
                            <w:p w14:paraId="3E01EDA0" w14:textId="77777777" w:rsidR="004E5F13" w:rsidRDefault="004E5F13" w:rsidP="00E2682F">
                              <w:r>
                                <w:rPr>
                                  <w:rFonts w:ascii="Symbol" w:hAnsi="Symbol" w:cs="Symbol"/>
                                  <w:color w:val="000000"/>
                                  <w:szCs w:val="20"/>
                                  <w:lang w:val="en-US"/>
                                </w:rPr>
                                <w:t>ч</w:t>
                              </w:r>
                            </w:p>
                          </w:txbxContent>
                        </v:textbox>
                      </v:rect>
                      <v:rect id="Rectangle 17" o:spid="_x0000_s1040" style="position:absolute;left:6604;top:1041;width:48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" filled="f" stroked="f">
                        <v:textbox style="mso-fit-shape-to-text:t" inset="0,0,0,0">
                          <w:txbxContent>
                            <w:p w14:paraId="6B05DAFB" w14:textId="77777777" w:rsidR="004E5F13" w:rsidRDefault="004E5F13" w:rsidP="00E2682F">
                              <w:r>
                                <w:rPr>
                                  <w:rFonts w:ascii="Symbol" w:hAnsi="Symbol" w:cs="Symbol"/>
                                  <w:color w:val="000000"/>
                                  <w:szCs w:val="20"/>
                                  <w:lang w:val="en-US"/>
                                </w:rPr>
                                <w:t>ч</w:t>
                              </w:r>
                            </w:p>
                          </w:txbxContent>
                        </v:textbox>
                      </v:rect>
                      <v:rect id="Rectangle 18" o:spid="_x0000_s1041" style="position:absolute;left:6604;top:4337;width:48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" filled="f" stroked="f">
                        <v:textbox style="mso-fit-shape-to-text:t" inset="0,0,0,0">
                          <w:txbxContent>
                            <w:p w14:paraId="5AAEB070" w14:textId="77777777" w:rsidR="004E5F13" w:rsidRDefault="004E5F13" w:rsidP="00E2682F">
                              <w:r>
                                <w:rPr>
                                  <w:rFonts w:ascii="Symbol" w:hAnsi="Symbol" w:cs="Symbol"/>
                                  <w:color w:val="000000"/>
                                  <w:szCs w:val="20"/>
                                  <w:lang w:val="en-US"/>
                                </w:rPr>
                                <w:t>ш</w:t>
                              </w:r>
                            </w:p>
                          </w:txbxContent>
                        </v:textbox>
                      </v:rect>
                      <v:rect id="Rectangle 19" o:spid="_x0000_s1042" style="position:absolute;left:6604;top:215;width:48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" filled="f" stroked="f">
                        <v:textbox style="mso-fit-shape-to-text:t" inset="0,0,0,0">
                          <w:txbxContent>
                            <w:p w14:paraId="7AB3B032" w14:textId="77777777" w:rsidR="004E5F13" w:rsidRDefault="004E5F13" w:rsidP="00E2682F">
                              <w:r>
                                <w:rPr>
                                  <w:rFonts w:ascii="Symbol" w:hAnsi="Symbol" w:cs="Symbol"/>
                                  <w:color w:val="000000"/>
                                  <w:szCs w:val="20"/>
                                  <w:lang w:val="en-US"/>
                                </w:rPr>
                                <w:t>ц</w:t>
                              </w:r>
                            </w:p>
                          </w:txbxContent>
                        </v:textbox>
                      </v:rect>
                      <v:rect id="Rectangle 20" o:spid="_x0000_s1043" style="position:absolute;left:3632;top:3505;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" filled="f" stroked="f">
                        <v:textbox style="mso-fit-shape-to-text:t" inset="0,0,0,0">
                          <w:txbxContent>
                            <w:p w14:paraId="5A7B6380" w14:textId="77777777" w:rsidR="004E5F13" w:rsidRDefault="004E5F13" w:rsidP="00E2682F">
                              <w:r>
                                <w:rPr>
                                  <w:rFonts w:ascii="Symbol" w:hAnsi="Symbol" w:cs="Symbol"/>
                                  <w:color w:val="000000"/>
                                  <w:szCs w:val="20"/>
                                  <w:lang w:val="en-US"/>
                                </w:rPr>
                                <w:t>з</w:t>
                              </w:r>
                            </w:p>
                          </w:txbxContent>
                        </v:textbox>
                      </v:rect>
                      <v:rect id="Rectangle 21" o:spid="_x0000_s1044" style="position:absolute;left:3632;top:2286;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4AA510B9" w14:textId="77777777" w:rsidR="004E5F13" w:rsidRDefault="004E5F13" w:rsidP="00E2682F">
                              <w:r>
                                <w:rPr>
                                  <w:rFonts w:ascii="Symbol" w:hAnsi="Symbol" w:cs="Symbol"/>
                                  <w:color w:val="000000"/>
                                  <w:szCs w:val="20"/>
                                  <w:lang w:val="en-US"/>
                                </w:rPr>
                                <w:t>з</w:t>
                              </w:r>
                            </w:p>
                          </w:txbxContent>
                        </v:textbox>
                      </v:rect>
                      <v:rect id="Rectangle 22" o:spid="_x0000_s1045" style="position:absolute;left:3632;top:1041;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397F6046" w14:textId="77777777" w:rsidR="004E5F13" w:rsidRDefault="004E5F13" w:rsidP="00E2682F">
                              <w:r>
                                <w:rPr>
                                  <w:rFonts w:ascii="Symbol" w:hAnsi="Symbol" w:cs="Symbol"/>
                                  <w:color w:val="000000"/>
                                  <w:szCs w:val="20"/>
                                  <w:lang w:val="en-US"/>
                                </w:rPr>
                                <w:t>з</w:t>
                              </w:r>
                            </w:p>
                          </w:txbxContent>
                        </v:textbox>
                      </v:rect>
                      <v:rect id="Rectangle 23" o:spid="_x0000_s1046" style="position:absolute;left:3632;top:4337;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69D39D0" w14:textId="77777777" w:rsidR="004E5F13" w:rsidRDefault="004E5F13" w:rsidP="00E2682F">
                              <w:r>
                                <w:rPr>
                                  <w:rFonts w:ascii="Symbol" w:hAnsi="Symbol" w:cs="Symbol"/>
                                  <w:color w:val="000000"/>
                                  <w:szCs w:val="20"/>
                                  <w:lang w:val="en-US"/>
                                </w:rPr>
                                <w:t>и</w:t>
                              </w:r>
                            </w:p>
                          </w:txbxContent>
                        </v:textbox>
                      </v:rect>
                      <v:rect id="Rectangle 24" o:spid="_x0000_s1047" style="position:absolute;left:3632;top:215;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38BFDF58" w14:textId="77777777" w:rsidR="004E5F13" w:rsidRDefault="004E5F13" w:rsidP="00E2682F">
                              <w:r>
                                <w:rPr>
                                  <w:rFonts w:ascii="Symbol" w:hAnsi="Symbol" w:cs="Symbol"/>
                                  <w:color w:val="000000"/>
                                  <w:szCs w:val="20"/>
                                  <w:lang w:val="en-US"/>
                                </w:rPr>
                                <w:t>ж</w:t>
                              </w:r>
                            </w:p>
                          </w:txbxContent>
                        </v:textbox>
                      </v:rect>
                      <v:rect id="Rectangle 25" o:spid="_x0000_s1048" style="position:absolute;left:3149;top:2559;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33E7F355" w14:textId="77777777" w:rsidR="004E5F13" w:rsidRDefault="004E5F13" w:rsidP="00E2682F">
                              <w:r>
                                <w:rPr>
                                  <w:rFonts w:ascii="Symbol" w:hAnsi="Symbol" w:cs="Symbol"/>
                                  <w:color w:val="000000"/>
                                  <w:szCs w:val="20"/>
                                  <w:lang w:val="en-US"/>
                                </w:rPr>
                                <w:t>ч</w:t>
                              </w:r>
                            </w:p>
                          </w:txbxContent>
                        </v:textbox>
                      </v:rect>
                      <v:rect id="Rectangle 26" o:spid="_x0000_s1049" style="position:absolute;left:3149;top:1987;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646EDED7" w14:textId="77777777" w:rsidR="004E5F13" w:rsidRDefault="004E5F13" w:rsidP="00E2682F">
                              <w:r>
                                <w:rPr>
                                  <w:rFonts w:ascii="Symbol" w:hAnsi="Symbol" w:cs="Symbol"/>
                                  <w:color w:val="000000"/>
                                  <w:szCs w:val="20"/>
                                  <w:lang w:val="en-US"/>
                                </w:rPr>
                                <w:t>ч</w:t>
                              </w:r>
                            </w:p>
                          </w:txbxContent>
                        </v:textbox>
                      </v:rect>
                      <v:rect id="Rectangle 27" o:spid="_x0000_s1050" style="position:absolute;left:3149;top:3390;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0C67CB94" w14:textId="77777777" w:rsidR="004E5F13" w:rsidRDefault="004E5F13" w:rsidP="00E2682F">
                              <w:r>
                                <w:rPr>
                                  <w:rFonts w:ascii="Symbol" w:hAnsi="Symbol" w:cs="Symbol"/>
                                  <w:color w:val="000000"/>
                                  <w:szCs w:val="20"/>
                                  <w:lang w:val="en-US"/>
                                </w:rPr>
                                <w:t>ш</w:t>
                              </w:r>
                            </w:p>
                          </w:txbxContent>
                        </v:textbox>
                      </v:rect>
                      <v:rect id="Rectangle 28" o:spid="_x0000_s1051" style="position:absolute;left:3149;top:1155;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04F9AEB5" w14:textId="77777777" w:rsidR="004E5F13" w:rsidRDefault="004E5F13" w:rsidP="00E2682F">
                              <w:r>
                                <w:rPr>
                                  <w:rFonts w:ascii="Symbol" w:hAnsi="Symbol" w:cs="Symbol"/>
                                  <w:color w:val="000000"/>
                                  <w:szCs w:val="20"/>
                                  <w:lang w:val="en-US"/>
                                </w:rPr>
                                <w:t>ц</w:t>
                              </w:r>
                            </w:p>
                          </w:txbxContent>
                        </v:textbox>
                      </v:rect>
                      <v:rect id="Rectangle 29" o:spid="_x0000_s1052" style="position:absolute;left:152;top:2559;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79B0033B" w14:textId="77777777" w:rsidR="004E5F13" w:rsidRDefault="004E5F13" w:rsidP="00E2682F">
                              <w:r>
                                <w:rPr>
                                  <w:rFonts w:ascii="Symbol" w:hAnsi="Symbol" w:cs="Symbol"/>
                                  <w:color w:val="000000"/>
                                  <w:szCs w:val="20"/>
                                  <w:lang w:val="en-US"/>
                                </w:rPr>
                                <w:t>з</w:t>
                              </w:r>
                            </w:p>
                          </w:txbxContent>
                        </v:textbox>
                      </v:rect>
                      <v:rect id="Rectangle 30" o:spid="_x0000_s1053" style="position:absolute;left:152;top:1987;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7078F873" w14:textId="77777777" w:rsidR="004E5F13" w:rsidRDefault="004E5F13" w:rsidP="00E2682F">
                              <w:r>
                                <w:rPr>
                                  <w:rFonts w:ascii="Symbol" w:hAnsi="Symbol" w:cs="Symbol"/>
                                  <w:color w:val="000000"/>
                                  <w:szCs w:val="20"/>
                                  <w:lang w:val="en-US"/>
                                </w:rPr>
                                <w:t>з</w:t>
                              </w:r>
                            </w:p>
                          </w:txbxContent>
                        </v:textbox>
                      </v:rect>
                      <v:rect id="Rectangle 31" o:spid="_x0000_s1054" style="position:absolute;left:152;top:3390;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6BE04418" w14:textId="77777777" w:rsidR="004E5F13" w:rsidRDefault="004E5F13" w:rsidP="00E2682F">
                              <w:r>
                                <w:rPr>
                                  <w:rFonts w:ascii="Symbol" w:hAnsi="Symbol" w:cs="Symbol"/>
                                  <w:color w:val="000000"/>
                                  <w:szCs w:val="20"/>
                                  <w:lang w:val="en-US"/>
                                </w:rPr>
                                <w:t>и</w:t>
                              </w:r>
                            </w:p>
                          </w:txbxContent>
                        </v:textbox>
                      </v:rect>
                      <v:rect id="Rectangle 32" o:spid="_x0000_s1055" style="position:absolute;left:152;top:1155;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15A1315A" w14:textId="77777777" w:rsidR="004E5F13" w:rsidRDefault="004E5F13" w:rsidP="00E2682F">
                              <w:r>
                                <w:rPr>
                                  <w:rFonts w:ascii="Symbol" w:hAnsi="Symbol" w:cs="Symbol"/>
                                  <w:color w:val="000000"/>
                                  <w:szCs w:val="20"/>
                                  <w:lang w:val="en-US"/>
                                </w:rPr>
                                <w:t>ж</w:t>
                              </w:r>
                            </w:p>
                          </w:txbxContent>
                        </v:textbox>
                      </v:rect>
                      <v:rect id="Rectangle 33" o:spid="_x0000_s1056" style="position:absolute;left:9836;top:3175;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63EEFB12" w14:textId="77777777" w:rsidR="004E5F13" w:rsidRDefault="004E5F13" w:rsidP="00E2682F"/>
                          </w:txbxContent>
                        </v:textbox>
                      </v:rect>
                      <v:rect id="Rectangle 34" o:spid="_x0000_s1057" style="position:absolute;left:5765;top:95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6222D647" w14:textId="77777777" w:rsidR="004E5F13" w:rsidRPr="00E2682F" w:rsidRDefault="004E5F13" w:rsidP="00E2682F">
                              <w:pPr>
                                <w:rPr>
                                  <w:sz w:val="16"/>
                                  <w:szCs w:val="16"/>
                                  <w:vertAlign w:val="superscript"/>
                                </w:rPr>
                              </w:pPr>
                              <w:r w:rsidRPr="00E2682F">
                                <w:rPr>
                                  <w:sz w:val="16"/>
                                  <w:szCs w:val="16"/>
                                  <w:vertAlign w:val="superscript"/>
                                </w:rPr>
                                <w:t>2</w:t>
                              </w:r>
                            </w:p>
                          </w:txbxContent>
                        </v:textbox>
                      </v:rect>
                      <v:rect id="Rectangle 35" o:spid="_x0000_s1058" style="position:absolute;left:5764;top:77;width:46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" filled="f" stroked="f">
                        <v:textbox style="mso-fit-shape-to-text:t" inset="0,0,0,0">
                          <w:txbxContent>
                            <w:p w14:paraId="6D833B7B" w14:textId="77777777" w:rsidR="004E5F13" w:rsidRPr="00E2682F" w:rsidRDefault="004E5F13" w:rsidP="00E2682F">
                              <w:pPr>
                                <w:rPr>
                                  <w:sz w:val="16"/>
                                  <w:szCs w:val="16"/>
                                  <w:vertAlign w:val="superscript"/>
                                </w:rPr>
                              </w:pPr>
                              <w:r w:rsidRPr="00E2682F">
                                <w:rPr>
                                  <w:sz w:val="16"/>
                                  <w:szCs w:val="16"/>
                                  <w:vertAlign w:val="superscript"/>
                                </w:rPr>
                                <w:t>1</w:t>
                              </w:r>
                            </w:p>
                          </w:txbxContent>
                        </v:textbox>
                      </v:rect>
                      <v:rect id="Rectangle 36" o:spid="_x0000_s1059" style="position:absolute;left:2171;top:1270;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5E8DC7C8" w14:textId="77777777" w:rsidR="004E5F13" w:rsidRDefault="004E5F13" w:rsidP="00E2682F"/>
                          </w:txbxContent>
                        </v:textbox>
                      </v:rect>
                      <v:rect id="Rectangle 37" o:spid="_x0000_s1060" style="position:absolute;left:8794;top:1371;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0036254B" w14:textId="77777777" w:rsidR="004E5F13" w:rsidRDefault="004E5F13" w:rsidP="00E2682F">
                              <w:r>
                                <w:rPr>
                                  <w:rFonts w:cs="Times New Roman"/>
                                  <w:color w:val="000000"/>
                                  <w:szCs w:val="20"/>
                                  <w:lang w:val="en-US"/>
                                </w:rPr>
                                <w:t>1</w:t>
                              </w:r>
                            </w:p>
                          </w:txbxContent>
                        </v:textbox>
                      </v:rect>
                      <v:rect id="Rectangle 38" o:spid="_x0000_s1061" style="position:absolute;left:641;top:3216;width:274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" filled="f" stroked="f">
                        <v:textbox style="mso-fit-shape-to-text:t" inset="0,0,0,0">
                          <w:txbxContent>
                            <w:p w14:paraId="3841555C" w14:textId="77777777" w:rsidR="004E5F13" w:rsidRPr="00853400" w:rsidRDefault="004E5F13" w:rsidP="00E2682F">
                              <w:r>
                                <w:rPr>
                                  <w:rFonts w:cs="Times New Roman"/>
                                  <w:color w:val="000000"/>
                                  <w:szCs w:val="20"/>
                                </w:rPr>
                                <w:t>мин.</w:t>
                              </w:r>
                            </w:p>
                          </w:txbxContent>
                        </v:textbox>
                      </v:rect>
                      <v:rect id="Rectangle 39" o:spid="_x0000_s1062" style="position:absolute;left:7842;top:3276;width:20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3D747D38" w14:textId="77777777" w:rsidR="004E5F13" w:rsidRPr="00853400" w:rsidRDefault="004E5F13" w:rsidP="00E2682F">
                              <w:r>
                                <w:rPr>
                                  <w:rFonts w:cs="Times New Roman"/>
                                  <w:i/>
                                  <w:iCs/>
                                  <w:color w:val="000000"/>
                                  <w:szCs w:val="20"/>
                                </w:rPr>
                                <w:t>мм</w:t>
                              </w:r>
                              <w:r w:rsidRPr="00E2682F">
                                <w:rPr>
                                  <w:rFonts w:cs="Times New Roman"/>
                                  <w:color w:val="000000"/>
                                  <w:szCs w:val="20"/>
                                  <w:vertAlign w:val="superscript"/>
                                </w:rPr>
                                <w:t>2</w:t>
                              </w:r>
                            </w:p>
                          </w:txbxContent>
                        </v:textbox>
                      </v:rect>
                      <v:rect id="Rectangle 40" o:spid="_x0000_s1063" style="position:absolute;left:4381;top:3219;width:21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38F4AA8E" w14:textId="77777777" w:rsidR="004E5F13" w:rsidRPr="00853400" w:rsidRDefault="004E5F13" w:rsidP="00E2682F">
                              <w:r>
                                <w:rPr>
                                  <w:rFonts w:cs="Times New Roman"/>
                                  <w:i/>
                                  <w:iCs/>
                                  <w:color w:val="000000"/>
                                  <w:szCs w:val="20"/>
                                </w:rPr>
                                <w:t>кПа</w:t>
                              </w:r>
                            </w:p>
                          </w:txbxContent>
                        </v:textbox>
                      </v:rect>
                      <v:rect id="Rectangle 41" o:spid="_x0000_s1064" style="position:absolute;left:4773;top:1282;width:86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1D3FE1EE" w14:textId="77777777" w:rsidR="004E5F13" w:rsidRDefault="004E5F13" w:rsidP="00E2682F">
                              <w:r>
                                <w:rPr>
                                  <w:rFonts w:cs="Times New Roman"/>
                                  <w:i/>
                                  <w:iCs/>
                                  <w:color w:val="000000"/>
                                  <w:szCs w:val="20"/>
                                  <w:lang w:val="en-US"/>
                                </w:rPr>
                                <w:t>K</w:t>
                              </w:r>
                            </w:p>
                          </w:txbxContent>
                        </v:textbox>
                      </v:rect>
                      <v:rect id="Rectangle 42" o:spid="_x0000_s1065" style="position:absolute;left:1123;top:1371;width:12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36CB20DB" w14:textId="77777777" w:rsidR="004E5F13" w:rsidRPr="00853400" w:rsidRDefault="004E5F13" w:rsidP="00E2682F">
                              <w:r>
                                <w:rPr>
                                  <w:rFonts w:cs="Times New Roman"/>
                                  <w:i/>
                                  <w:iCs/>
                                  <w:color w:val="000000"/>
                                  <w:szCs w:val="20"/>
                                </w:rPr>
                                <w:t>м</w:t>
                              </w:r>
                              <w:r w:rsidRPr="00E2682F">
                                <w:rPr>
                                  <w:rFonts w:cs="Times New Roman"/>
                                  <w:color w:val="000000"/>
                                  <w:szCs w:val="20"/>
                                  <w:vertAlign w:val="superscript"/>
                                </w:rPr>
                                <w:t>3</w:t>
                              </w:r>
                            </w:p>
                          </w:txbxContent>
                        </v:textbox>
                      </v:rect>
                      <w10:anchorlock/>
                    </v:group>
                  </w:pict>
                </mc:Fallback>
              </mc:AlternateContent>
            </w:r>
          </w:p>
        </w:tc>
        <w:tc>
          <w:tcPr>
            <w:tcW w:w="1701" w:type="dxa"/>
            <w:vAlign w:val="center"/>
          </w:tcPr>
          <w:p w14:paraId="3444EF43" w14:textId="67725163" w:rsidR="004E5F13" w:rsidRDefault="004E5F13" w:rsidP="004E5F13">
            <w:pPr>
              <w:pStyle w:val="SingleTxtG"/>
              <w:tabs>
                <w:tab w:val="clear" w:pos="1701"/>
              </w:tabs>
              <w:ind w:left="0" w:right="0"/>
              <w:jc w:val="left"/>
            </w:pPr>
            <w:r>
              <w:t>;</w:t>
            </w:r>
          </w:p>
        </w:tc>
      </w:tr>
    </w:tbl>
    <w:p w14:paraId="07BBA32B" w14:textId="2074BD79" w:rsidR="00756073" w:rsidRPr="00756073" w:rsidRDefault="00E2682F" w:rsidP="00E2682F">
      <w:pPr>
        <w:pStyle w:val="SingleTxtG"/>
        <w:tabs>
          <w:tab w:val="clear" w:pos="1701"/>
          <w:tab w:val="clear" w:pos="2835"/>
          <w:tab w:val="left" w:pos="2694"/>
        </w:tabs>
      </w:pPr>
      <w:r>
        <w:rPr>
          <w:i/>
          <w:iCs/>
        </w:rPr>
        <w:tab/>
      </w:r>
      <w:r w:rsidR="00756073" w:rsidRPr="00756073">
        <w:rPr>
          <w:i/>
          <w:iCs/>
        </w:rPr>
        <w:t>d</w:t>
      </w:r>
      <w:r w:rsidR="00756073" w:rsidRPr="00756073">
        <w:rPr>
          <w:vertAlign w:val="subscript"/>
        </w:rPr>
        <w:t>V</w:t>
      </w:r>
      <w:r w:rsidR="00756073" w:rsidRPr="00756073">
        <w:tab/>
        <w:t>— диаметр сужения SSV в мм</w:t>
      </w:r>
      <w:r w:rsidR="004E5F13">
        <w:t>;</w:t>
      </w:r>
    </w:p>
    <w:p w14:paraId="446F4E63" w14:textId="110B9CCB" w:rsidR="00756073" w:rsidRPr="00756073" w:rsidRDefault="00E2682F" w:rsidP="00853400">
      <w:pPr>
        <w:pStyle w:val="SingleTxtG"/>
        <w:tabs>
          <w:tab w:val="clear" w:pos="1701"/>
        </w:tabs>
      </w:pPr>
      <w:r>
        <w:tab/>
      </w:r>
      <w:r w:rsidR="00756073" w:rsidRPr="00756073">
        <w:t>…»</w:t>
      </w:r>
    </w:p>
    <w:p w14:paraId="7D1EF46B" w14:textId="77777777" w:rsidR="00756073" w:rsidRPr="00756073" w:rsidRDefault="00756073" w:rsidP="00853400">
      <w:pPr>
        <w:pStyle w:val="SingleTxtG"/>
        <w:tabs>
          <w:tab w:val="clear" w:pos="1701"/>
        </w:tabs>
      </w:pPr>
      <w:r w:rsidRPr="00756073">
        <w:rPr>
          <w:i/>
          <w:iCs/>
        </w:rPr>
        <w:t>Пункт 8.5.2.3.1, уравнение (57)</w:t>
      </w:r>
      <w:r w:rsidRPr="00756073">
        <w:t xml:space="preserve"> изменить следующим образом:</w:t>
      </w:r>
    </w:p>
    <w:p w14:paraId="27939F83" w14:textId="058ABFE9" w:rsidR="00756073" w:rsidRPr="00756073" w:rsidRDefault="00E2682F" w:rsidP="00853400">
      <w:pPr>
        <w:pStyle w:val="SingleTxtG"/>
        <w:tabs>
          <w:tab w:val="clear" w:pos="1701"/>
        </w:tabs>
      </w:pPr>
      <w:r>
        <w:tab/>
      </w:r>
      <w:r w:rsidR="00756073" w:rsidRPr="00756073">
        <w:t>«…</w:t>
      </w:r>
    </w:p>
    <w:p w14:paraId="655B3B21" w14:textId="1A9F6D19" w:rsidR="00756073" w:rsidRPr="00E13024" w:rsidRDefault="00E2682F" w:rsidP="00E2682F">
      <w:pPr>
        <w:pStyle w:val="SingleTxtG"/>
        <w:tabs>
          <w:tab w:val="clear" w:pos="1701"/>
          <w:tab w:val="right" w:pos="8505"/>
        </w:tabs>
      </w:pPr>
      <w:r w:rsidRPr="00E13024">
        <w:tab/>
      </w:r>
      <m:oMath>
        <m:sSub>
          <m:sSubPr>
            <m:ctrlPr>
              <w:rPr>
                <w:rFonts w:ascii="Cambria Math" w:hAnsi="Cambria Math"/>
                <w:lang w:val="en-GB"/>
              </w:rPr>
            </m:ctrlPr>
          </m:sSubPr>
          <m:e>
            <m:r>
              <w:rPr>
                <w:rFonts w:ascii="Cambria Math" w:hAnsi="Cambria Math"/>
                <w:lang w:val="en-GB"/>
              </w:rPr>
              <m:t>u</m:t>
            </m:r>
            <m:ctrlPr>
              <w:rPr>
                <w:rFonts w:ascii="Cambria Math" w:hAnsi="Cambria Math"/>
                <w:i/>
                <w:lang w:val="en-GB"/>
              </w:rPr>
            </m:ctrlPr>
          </m:e>
          <m:sub>
            <m:r>
              <w:rPr>
                <w:rFonts w:ascii="Cambria Math" w:hAnsi="Cambria Math"/>
                <w:lang w:val="en-GB"/>
              </w:rPr>
              <m:t>gas</m:t>
            </m:r>
          </m:sub>
        </m:sSub>
        <m:r>
          <w:rPr>
            <w:rFonts w:ascii="Cambria Math" w:hAnsi="Cambria Math"/>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gas</m:t>
                </m:r>
              </m:sub>
            </m:sSub>
          </m:num>
          <m:den>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d</m:t>
                </m:r>
              </m:sub>
            </m:sSub>
            <m:r>
              <w:rPr>
                <w:rFonts w:ascii="Cambria Math" w:hAnsi="Cambria Math"/>
              </w:rPr>
              <m:t>×</m:t>
            </m:r>
            <m:d>
              <m:dPr>
                <m:ctrlPr>
                  <w:rPr>
                    <w:rFonts w:ascii="Cambria Math" w:hAnsi="Cambria Math"/>
                    <w:i/>
                    <w:lang w:val="en-GB"/>
                  </w:rPr>
                </m:ctrlPr>
              </m:dPr>
              <m:e>
                <m:r>
                  <w:rPr>
                    <w:rFonts w:ascii="Cambria Math" w:hAnsi="Cambria Math"/>
                  </w:rPr>
                  <m:t>1-</m:t>
                </m:r>
                <m:f>
                  <m:fPr>
                    <m:ctrlPr>
                      <w:rPr>
                        <w:rFonts w:ascii="Cambria Math" w:hAnsi="Cambria Math"/>
                        <w:i/>
                        <w:lang w:val="en-GB"/>
                      </w:rPr>
                    </m:ctrlPr>
                  </m:fPr>
                  <m:num>
                    <m:r>
                      <w:rPr>
                        <w:rFonts w:ascii="Cambria Math" w:hAnsi="Cambria Math"/>
                      </w:rPr>
                      <m:t>1</m:t>
                    </m:r>
                  </m:num>
                  <m:den>
                    <m:r>
                      <w:rPr>
                        <w:rFonts w:ascii="Cambria Math" w:hAnsi="Cambria Math"/>
                        <w:lang w:val="en-GB"/>
                      </w:rPr>
                      <m:t>D</m:t>
                    </m:r>
                  </m:den>
                </m:f>
              </m:e>
            </m:d>
            <m:r>
              <w:rPr>
                <w:rFonts w:ascii="Cambria Math" w:hAnsi="Cambria Math"/>
              </w:rPr>
              <m:t>+</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e</m:t>
                </m:r>
              </m:sub>
            </m:sSub>
            <m:r>
              <w:rPr>
                <w:rFonts w:ascii="Cambria Math" w:hAnsi="Cambria Math"/>
              </w:rPr>
              <m:t>×</m:t>
            </m:r>
            <m:d>
              <m:dPr>
                <m:ctrlPr>
                  <w:rPr>
                    <w:rFonts w:ascii="Cambria Math" w:hAnsi="Cambria Math"/>
                    <w:i/>
                    <w:lang w:val="en-GB"/>
                  </w:rPr>
                </m:ctrlPr>
              </m:dPr>
              <m:e>
                <m:f>
                  <m:fPr>
                    <m:ctrlPr>
                      <w:rPr>
                        <w:rFonts w:ascii="Cambria Math" w:hAnsi="Cambria Math"/>
                        <w:i/>
                        <w:lang w:val="en-GB"/>
                      </w:rPr>
                    </m:ctrlPr>
                  </m:fPr>
                  <m:num>
                    <m:r>
                      <w:rPr>
                        <w:rFonts w:ascii="Cambria Math" w:hAnsi="Cambria Math"/>
                      </w:rPr>
                      <m:t>1</m:t>
                    </m:r>
                  </m:num>
                  <m:den>
                    <m:r>
                      <w:rPr>
                        <w:rFonts w:ascii="Cambria Math" w:hAnsi="Cambria Math"/>
                        <w:lang w:val="en-GB"/>
                      </w:rPr>
                      <m:t>D</m:t>
                    </m:r>
                  </m:den>
                </m:f>
              </m:e>
            </m:d>
          </m:den>
        </m:f>
        <m:r>
          <m:rPr>
            <m:sty m:val="bi"/>
          </m:rPr>
          <w:rPr>
            <w:rFonts w:ascii="Cambria Math" w:hAnsi="Cambria Math"/>
          </w:rPr>
          <m:t>×</m:t>
        </m:r>
        <m:f>
          <m:fPr>
            <m:ctrlPr>
              <w:rPr>
                <w:rFonts w:ascii="Cambria Math" w:hAnsi="Cambria Math"/>
                <w:bCs/>
                <w:i/>
                <w:lang w:val="en-GB"/>
              </w:rPr>
            </m:ctrlPr>
          </m:fPr>
          <m:num>
            <m:r>
              <w:rPr>
                <w:rFonts w:ascii="Cambria Math" w:hAnsi="Cambria Math"/>
              </w:rPr>
              <m:t>1</m:t>
            </m:r>
          </m:num>
          <m:den>
            <m:r>
              <w:rPr>
                <w:rFonts w:ascii="Cambria Math" w:hAnsi="Cambria Math"/>
              </w:rPr>
              <m:t>1000</m:t>
            </m:r>
          </m:den>
        </m:f>
      </m:oMath>
      <w:r w:rsidR="00756073" w:rsidRPr="00E13024">
        <w:tab/>
      </w:r>
      <w:r w:rsidRPr="00E13024">
        <w:t xml:space="preserve"> </w:t>
      </w:r>
      <w:r w:rsidR="00756073" w:rsidRPr="00E13024">
        <w:t>(57)</w:t>
      </w:r>
    </w:p>
    <w:p w14:paraId="77F85952" w14:textId="231889B1" w:rsidR="00756073" w:rsidRPr="00756073" w:rsidRDefault="00E2682F" w:rsidP="00853400">
      <w:pPr>
        <w:pStyle w:val="SingleTxtG"/>
        <w:tabs>
          <w:tab w:val="clear" w:pos="1701"/>
        </w:tabs>
      </w:pPr>
      <w:r>
        <w:tab/>
      </w:r>
      <w:r w:rsidR="00756073" w:rsidRPr="00756073">
        <w:t>…»</w:t>
      </w:r>
    </w:p>
    <w:p w14:paraId="0D87940E" w14:textId="77777777" w:rsidR="00756073" w:rsidRPr="00756073" w:rsidRDefault="00756073" w:rsidP="00853400">
      <w:pPr>
        <w:pStyle w:val="SingleTxtG"/>
        <w:tabs>
          <w:tab w:val="clear" w:pos="1701"/>
        </w:tabs>
      </w:pPr>
      <w:r w:rsidRPr="00756073">
        <w:rPr>
          <w:i/>
          <w:iCs/>
        </w:rPr>
        <w:t>Пункт 8.6.1</w:t>
      </w:r>
      <w:r w:rsidRPr="00756073">
        <w:t xml:space="preserve"> изменить следующим образом:</w:t>
      </w:r>
    </w:p>
    <w:p w14:paraId="25479AE7" w14:textId="474C917C" w:rsidR="00756073" w:rsidRPr="00756073" w:rsidRDefault="00E2682F" w:rsidP="00853400">
      <w:pPr>
        <w:pStyle w:val="SingleTxtG"/>
        <w:tabs>
          <w:tab w:val="clear" w:pos="1701"/>
        </w:tabs>
      </w:pPr>
      <w:r>
        <w:tab/>
      </w:r>
      <w:r w:rsidR="00756073" w:rsidRPr="00756073">
        <w:t>«…</w:t>
      </w:r>
    </w:p>
    <w:p w14:paraId="470E6423" w14:textId="3850EC4A" w:rsidR="00756073" w:rsidRPr="00756073" w:rsidRDefault="00E2682F" w:rsidP="00E2682F">
      <w:pPr>
        <w:pStyle w:val="SingleTxtG"/>
        <w:tabs>
          <w:tab w:val="clear" w:pos="1701"/>
        </w:tabs>
        <w:ind w:left="2268" w:hanging="1134"/>
      </w:pPr>
      <w:r>
        <w:tab/>
      </w:r>
      <w:r w:rsidR="00756073" w:rsidRPr="00756073">
        <w:t xml:space="preserve">В зависимости от системы измерения и метода проведения расчетов нескорректированные результаты выбросов рассчитывают при помощи уравнений 36, 37, 56, 58 или 62 соответственно. Для расчета скорректированных значений выбросов показатель </w:t>
      </w:r>
      <w:r w:rsidR="00756073" w:rsidRPr="00756073">
        <w:rPr>
          <w:i/>
          <w:iCs/>
        </w:rPr>
        <w:t>c</w:t>
      </w:r>
      <w:r w:rsidR="00756073" w:rsidRPr="00756073">
        <w:rPr>
          <w:vertAlign w:val="subscript"/>
        </w:rPr>
        <w:t>gas</w:t>
      </w:r>
      <w:r w:rsidR="00756073" w:rsidRPr="00756073">
        <w:t xml:space="preserve"> в уравнениях 36, 37, 56, 58 или 62 соответственно заменяют показателем </w:t>
      </w:r>
      <w:r w:rsidR="00756073" w:rsidRPr="00756073">
        <w:rPr>
          <w:i/>
          <w:iCs/>
        </w:rPr>
        <w:t>c</w:t>
      </w:r>
      <w:r w:rsidR="00756073" w:rsidRPr="00756073">
        <w:rPr>
          <w:vertAlign w:val="subscript"/>
        </w:rPr>
        <w:t>cor</w:t>
      </w:r>
      <w:r w:rsidR="00756073" w:rsidRPr="00756073">
        <w:t xml:space="preserve"> из уравнения</w:t>
      </w:r>
      <w:r w:rsidR="004E5F13">
        <w:t> </w:t>
      </w:r>
      <w:r w:rsidR="00756073" w:rsidRPr="00756073">
        <w:t xml:space="preserve">66. Если в соответствующем уравнении используются мгновенные значения концентрации </w:t>
      </w:r>
      <w:r w:rsidR="00756073" w:rsidRPr="00756073">
        <w:rPr>
          <w:i/>
          <w:iCs/>
        </w:rPr>
        <w:t>c</w:t>
      </w:r>
      <w:r w:rsidR="00756073" w:rsidRPr="00756073">
        <w:rPr>
          <w:vertAlign w:val="subscript"/>
        </w:rPr>
        <w:t>gas,i</w:t>
      </w:r>
      <w:r w:rsidR="00756073" w:rsidRPr="00756073">
        <w:t xml:space="preserve">, то в качестве мгновенного значения </w:t>
      </w:r>
      <w:r w:rsidR="00756073" w:rsidRPr="00756073">
        <w:rPr>
          <w:i/>
          <w:iCs/>
        </w:rPr>
        <w:t>c</w:t>
      </w:r>
      <w:r w:rsidR="00756073" w:rsidRPr="00756073">
        <w:rPr>
          <w:vertAlign w:val="subscript"/>
        </w:rPr>
        <w:t>cor,i</w:t>
      </w:r>
      <w:r w:rsidR="00756073" w:rsidRPr="00756073">
        <w:t xml:space="preserve"> также применяют скорректированный показатель. В уравнениях 58 и 62 скорректированное значение используют в отношении как измеренной концентрации, так и фоновой концентрации. </w:t>
      </w:r>
    </w:p>
    <w:p w14:paraId="0E2472DA" w14:textId="4FF37254" w:rsidR="00756073" w:rsidRPr="00756073" w:rsidRDefault="00E2682F" w:rsidP="00853400">
      <w:pPr>
        <w:pStyle w:val="SingleTxtG"/>
        <w:tabs>
          <w:tab w:val="clear" w:pos="1701"/>
        </w:tabs>
      </w:pPr>
      <w:r>
        <w:tab/>
      </w:r>
      <w:r w:rsidR="00756073" w:rsidRPr="00756073">
        <w:t>…»</w:t>
      </w:r>
    </w:p>
    <w:p w14:paraId="2756CA65" w14:textId="77777777" w:rsidR="00756073" w:rsidRPr="00756073" w:rsidRDefault="00756073" w:rsidP="00E2682F">
      <w:pPr>
        <w:pStyle w:val="SingleTxtG"/>
        <w:keepNext/>
        <w:tabs>
          <w:tab w:val="clear" w:pos="1701"/>
        </w:tabs>
      </w:pPr>
      <w:r w:rsidRPr="00756073">
        <w:rPr>
          <w:i/>
          <w:iCs/>
        </w:rPr>
        <w:lastRenderedPageBreak/>
        <w:t>Пункт 9.5.4.1</w:t>
      </w:r>
      <w:r w:rsidRPr="00756073">
        <w:t xml:space="preserve"> изменить следующим образом:</w:t>
      </w:r>
    </w:p>
    <w:p w14:paraId="479F5D2E" w14:textId="13859D71" w:rsidR="00756073" w:rsidRPr="00756073" w:rsidRDefault="00756073" w:rsidP="00853400">
      <w:pPr>
        <w:pStyle w:val="SingleTxtG"/>
        <w:tabs>
          <w:tab w:val="clear" w:pos="1701"/>
        </w:tabs>
      </w:pPr>
      <w:r w:rsidRPr="00756073">
        <w:t>«9.5.4.1</w:t>
      </w:r>
      <w:r w:rsidRPr="00756073">
        <w:tab/>
        <w:t xml:space="preserve">Анализ данных </w:t>
      </w:r>
    </w:p>
    <w:p w14:paraId="47C69B68" w14:textId="057C9DE0" w:rsidR="00756073" w:rsidRPr="00756073" w:rsidRDefault="00E2682F" w:rsidP="00853400">
      <w:pPr>
        <w:pStyle w:val="SingleTxtG"/>
        <w:tabs>
          <w:tab w:val="clear" w:pos="1701"/>
        </w:tabs>
      </w:pPr>
      <w:r>
        <w:tab/>
      </w:r>
      <w:r w:rsidR="00756073" w:rsidRPr="00756073">
        <w:t>…</w:t>
      </w:r>
    </w:p>
    <w:p w14:paraId="2944BBA0" w14:textId="2F7754D6" w:rsidR="00756073" w:rsidRPr="00756073" w:rsidRDefault="00756073" w:rsidP="00197E19">
      <w:pPr>
        <w:pStyle w:val="SingleTxtG"/>
        <w:tabs>
          <w:tab w:val="clear" w:pos="1701"/>
          <w:tab w:val="right" w:pos="8505"/>
        </w:tabs>
      </w:pPr>
      <w:r w:rsidRPr="00756073">
        <w:tab/>
      </w:r>
      <m:oMath>
        <m:sSub>
          <m:sSubPr>
            <m:ctrlPr>
              <w:rPr>
                <w:rFonts w:ascii="Cambria Math" w:hAnsi="Cambria Math"/>
              </w:rPr>
            </m:ctrlPr>
          </m:sSubPr>
          <m:e>
            <m:r>
              <w:rPr>
                <w:rFonts w:ascii="Cambria Math" w:hAnsi="Cambria Math"/>
              </w:rPr>
              <m:t>C</m:t>
            </m:r>
            <m:ctrlPr>
              <w:rPr>
                <w:rFonts w:ascii="Cambria Math" w:hAnsi="Cambria Math"/>
                <w:i/>
              </w:rPr>
            </m:ctrlPr>
          </m:e>
          <m:sub>
            <m:r>
              <w:rPr>
                <w:rFonts w:ascii="Cambria Math" w:hAnsi="Cambria Math"/>
              </w:rPr>
              <m:t>d</m:t>
            </m:r>
          </m:sub>
        </m:sSub>
        <m: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Q</m:t>
                </m:r>
              </m:e>
              <m:sub>
                <m:r>
                  <w:rPr>
                    <w:rFonts w:ascii="Cambria Math" w:hAnsi="Cambria Math"/>
                  </w:rPr>
                  <m:t>ssv</m:t>
                </m:r>
              </m:sub>
            </m:sSub>
          </m:num>
          <m:den>
            <m:f>
              <m:fPr>
                <m:ctrlPr>
                  <w:rPr>
                    <w:rFonts w:ascii="Cambria Math" w:hAnsi="Cambria Math"/>
                    <w:bCs/>
                    <w:i/>
                  </w:rPr>
                </m:ctrlPr>
              </m:fPr>
              <m:num>
                <m:sSub>
                  <m:sSubPr>
                    <m:ctrlPr>
                      <w:rPr>
                        <w:rFonts w:ascii="Cambria Math" w:hAnsi="Cambria Math"/>
                        <w:bCs/>
                        <w:i/>
                      </w:rPr>
                    </m:ctrlPr>
                  </m:sSubPr>
                  <m:e>
                    <m:r>
                      <w:rPr>
                        <w:rFonts w:ascii="Cambria Math" w:hAnsi="Cambria Math"/>
                      </w:rPr>
                      <m:t>A</m:t>
                    </m:r>
                  </m:e>
                  <m:sub>
                    <m:r>
                      <w:rPr>
                        <w:rFonts w:ascii="Cambria Math" w:hAnsi="Cambria Math"/>
                      </w:rPr>
                      <m:t>0</m:t>
                    </m:r>
                  </m:sub>
                </m:sSub>
              </m:num>
              <m:den>
                <m:r>
                  <w:rPr>
                    <w:rFonts w:ascii="Cambria Math" w:hAnsi="Cambria Math"/>
                  </w:rPr>
                  <m:t>60</m:t>
                </m:r>
              </m:den>
            </m:f>
            <m:r>
              <m:rPr>
                <m:sty m:val="bi"/>
              </m:rP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V</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t>
                </m:r>
              </m:sub>
            </m:sSub>
            <m:r>
              <w:rPr>
                <w:rFonts w:ascii="Cambria Math" w:hAnsi="Cambria Math"/>
              </w:rPr>
              <m:t>×</m:t>
            </m:r>
            <m:rad>
              <m:radPr>
                <m:degHide m:val="1"/>
                <m:ctrlPr>
                  <w:rPr>
                    <w:rFonts w:ascii="Cambria Math" w:hAnsi="Cambria Math"/>
                    <w:i/>
                  </w:rPr>
                </m:ctrlPr>
              </m:radPr>
              <m:deg/>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T</m:t>
                        </m:r>
                      </m:den>
                    </m:f>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r</m:t>
                            </m:r>
                          </m:e>
                          <m:sub>
                            <m:r>
                              <w:rPr>
                                <w:rFonts w:ascii="Cambria Math" w:hAnsi="Cambria Math"/>
                              </w:rPr>
                              <m:t>p</m:t>
                            </m:r>
                          </m:sub>
                          <m:sup>
                            <m:r>
                              <w:rPr>
                                <w:rFonts w:ascii="Cambria Math" w:hAnsi="Cambria Math"/>
                              </w:rPr>
                              <m:t>1,4286</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p</m:t>
                            </m:r>
                          </m:sub>
                          <m:sup>
                            <m:r>
                              <w:rPr>
                                <w:rFonts w:ascii="Cambria Math" w:hAnsi="Cambria Math"/>
                              </w:rPr>
                              <m:t>1,7143</m:t>
                            </m:r>
                          </m:sup>
                        </m:sSubSup>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m:t>
                            </m:r>
                            <m:sSubSup>
                              <m:sSubSupPr>
                                <m:ctrlPr>
                                  <w:rPr>
                                    <w:rFonts w:ascii="Cambria Math" w:hAnsi="Cambria Math"/>
                                    <w:i/>
                                  </w:rPr>
                                </m:ctrlPr>
                              </m:sSubSupPr>
                              <m:e>
                                <m:r>
                                  <w:rPr>
                                    <w:rFonts w:ascii="Cambria Math" w:hAnsi="Cambria Math"/>
                                  </w:rPr>
                                  <m:t>r</m:t>
                                </m:r>
                              </m:e>
                              <m:sub>
                                <m:r>
                                  <w:rPr>
                                    <w:rFonts w:ascii="Cambria Math" w:hAnsi="Cambria Math"/>
                                  </w:rPr>
                                  <m:t>D</m:t>
                                </m:r>
                              </m:sub>
                              <m:sup>
                                <m:r>
                                  <w:rPr>
                                    <w:rFonts w:ascii="Cambria Math" w:hAnsi="Cambria Math"/>
                                  </w:rPr>
                                  <m:t>4</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p</m:t>
                                </m:r>
                              </m:sub>
                              <m:sup>
                                <m:r>
                                  <w:rPr>
                                    <w:rFonts w:ascii="Cambria Math" w:hAnsi="Cambria Math"/>
                                  </w:rPr>
                                  <m:t>1,4286</m:t>
                                </m:r>
                              </m:sup>
                            </m:sSubSup>
                          </m:den>
                        </m:f>
                      </m:e>
                    </m:d>
                  </m:e>
                </m:d>
              </m:e>
            </m:rad>
          </m:den>
        </m:f>
        <m:r>
          <m:rPr>
            <m:sty m:val="p"/>
          </m:rPr>
          <w:rPr>
            <w:rFonts w:ascii="Cambria Math" w:hAnsi="Cambria Math"/>
          </w:rPr>
          <m:t xml:space="preserve"> ,  </m:t>
        </m:r>
      </m:oMath>
      <w:r w:rsidR="00197E19">
        <w:tab/>
        <w:t>(89)</w:t>
      </w:r>
    </w:p>
    <w:p w14:paraId="4CDEB09B" w14:textId="0FFE54D6" w:rsidR="00756073" w:rsidRPr="00756073" w:rsidRDefault="00197E19" w:rsidP="00853400">
      <w:pPr>
        <w:pStyle w:val="SingleTxtG"/>
        <w:tabs>
          <w:tab w:val="clear" w:pos="1701"/>
        </w:tabs>
      </w:pPr>
      <w:r>
        <w:tab/>
      </w:r>
      <w:r w:rsidR="00756073" w:rsidRPr="00756073">
        <w:t>где:</w:t>
      </w:r>
    </w:p>
    <w:p w14:paraId="162A0F17" w14:textId="3D2E0C9F" w:rsidR="00756073" w:rsidRPr="00756073" w:rsidRDefault="00197E19" w:rsidP="00197E19">
      <w:pPr>
        <w:pStyle w:val="SingleTxtG"/>
        <w:tabs>
          <w:tab w:val="clear" w:pos="1701"/>
          <w:tab w:val="left" w:pos="3402"/>
        </w:tabs>
        <w:ind w:left="3402" w:hanging="2268"/>
      </w:pPr>
      <w:r>
        <w:rPr>
          <w:i/>
          <w:iCs/>
        </w:rPr>
        <w:tab/>
      </w:r>
      <w:r w:rsidR="00756073" w:rsidRPr="00756073">
        <w:rPr>
          <w:i/>
          <w:iCs/>
        </w:rPr>
        <w:t>Q</w:t>
      </w:r>
      <w:r w:rsidR="00756073" w:rsidRPr="00756073">
        <w:rPr>
          <w:vertAlign w:val="subscript"/>
        </w:rPr>
        <w:t>SSV</w:t>
      </w:r>
      <w:r w:rsidR="00756073" w:rsidRPr="00756073">
        <w:tab/>
        <w:t>—</w:t>
      </w:r>
      <w:r>
        <w:tab/>
      </w:r>
      <w:r w:rsidR="00756073" w:rsidRPr="00756073">
        <w:t xml:space="preserve">расход </w:t>
      </w:r>
      <w:r w:rsidR="00756073" w:rsidRPr="00756073">
        <w:rPr>
          <w:i/>
          <w:iCs/>
        </w:rPr>
        <w:t>воздуха</w:t>
      </w:r>
      <w:r w:rsidR="00756073" w:rsidRPr="00756073">
        <w:t xml:space="preserve"> при стандартных условиях (101,3 кПа, 273</w:t>
      </w:r>
      <w:r>
        <w:t> </w:t>
      </w:r>
      <w:r w:rsidR="00756073" w:rsidRPr="00756073">
        <w:t>K) в м</w:t>
      </w:r>
      <w:r w:rsidR="00756073" w:rsidRPr="00756073">
        <w:rPr>
          <w:vertAlign w:val="superscript"/>
        </w:rPr>
        <w:t>3</w:t>
      </w:r>
      <w:r w:rsidR="00756073" w:rsidRPr="00756073">
        <w:t>/с;</w:t>
      </w:r>
    </w:p>
    <w:p w14:paraId="6691A498" w14:textId="28E22A15" w:rsidR="00756073" w:rsidRPr="00756073" w:rsidRDefault="00197E19" w:rsidP="00197E19">
      <w:pPr>
        <w:pStyle w:val="SingleTxtG"/>
        <w:tabs>
          <w:tab w:val="clear" w:pos="1701"/>
          <w:tab w:val="left" w:pos="3402"/>
        </w:tabs>
        <w:ind w:left="3402" w:hanging="2268"/>
      </w:pPr>
      <w:r>
        <w:rPr>
          <w:i/>
          <w:iCs/>
        </w:rPr>
        <w:tab/>
      </w:r>
      <w:r w:rsidR="00756073" w:rsidRPr="00756073">
        <w:rPr>
          <w:i/>
          <w:iCs/>
        </w:rPr>
        <w:t>T</w:t>
      </w:r>
      <w:r w:rsidR="00756073" w:rsidRPr="00756073">
        <w:tab/>
        <w:t>—</w:t>
      </w:r>
      <w:r>
        <w:tab/>
      </w:r>
      <w:r w:rsidR="00756073" w:rsidRPr="00756073">
        <w:t>температура на входе в трубку Вентури в K;</w:t>
      </w:r>
    </w:p>
    <w:p w14:paraId="7C6440BE" w14:textId="75385D6E" w:rsidR="00756073" w:rsidRPr="00756073" w:rsidRDefault="00197E19" w:rsidP="00197E19">
      <w:pPr>
        <w:pStyle w:val="SingleTxtG"/>
        <w:tabs>
          <w:tab w:val="clear" w:pos="1701"/>
          <w:tab w:val="left" w:pos="3402"/>
        </w:tabs>
        <w:ind w:left="3402" w:hanging="2268"/>
      </w:pPr>
      <w:r>
        <w:rPr>
          <w:i/>
          <w:iCs/>
        </w:rPr>
        <w:tab/>
      </w:r>
      <w:r w:rsidR="00756073" w:rsidRPr="00756073">
        <w:rPr>
          <w:i/>
          <w:iCs/>
        </w:rPr>
        <w:t>d</w:t>
      </w:r>
      <w:r w:rsidR="00756073" w:rsidRPr="00756073">
        <w:rPr>
          <w:vertAlign w:val="subscript"/>
        </w:rPr>
        <w:t>V</w:t>
      </w:r>
      <w:r w:rsidR="00756073" w:rsidRPr="00756073">
        <w:tab/>
        <w:t>—</w:t>
      </w:r>
      <w:r>
        <w:tab/>
      </w:r>
      <w:r w:rsidR="00756073" w:rsidRPr="00756073">
        <w:t>диаметр сужения SSV в мм</w:t>
      </w:r>
      <w:r w:rsidR="004E5F13">
        <w:t>;</w:t>
      </w:r>
    </w:p>
    <w:p w14:paraId="2D14BDF3" w14:textId="2AA708EE" w:rsidR="00756073" w:rsidRPr="00756073" w:rsidRDefault="00197E19" w:rsidP="00853400">
      <w:pPr>
        <w:pStyle w:val="SingleTxtG"/>
        <w:tabs>
          <w:tab w:val="clear" w:pos="1701"/>
        </w:tabs>
      </w:pPr>
      <w:r>
        <w:tab/>
      </w:r>
      <w:r w:rsidR="00756073" w:rsidRPr="00756073">
        <w:t>…</w:t>
      </w:r>
    </w:p>
    <w:p w14:paraId="0FC7CFBF" w14:textId="757329B0" w:rsidR="00756073" w:rsidRPr="00756073" w:rsidRDefault="00756073" w:rsidP="00197E19">
      <w:pPr>
        <w:pStyle w:val="SingleTxtG"/>
        <w:tabs>
          <w:tab w:val="clear" w:pos="1701"/>
          <w:tab w:val="right" w:pos="8505"/>
        </w:tabs>
      </w:pPr>
      <w:r w:rsidRPr="00756073">
        <w:tab/>
      </w:r>
      <m:oMath>
        <m:r>
          <m:rPr>
            <m:sty m:val="p"/>
          </m:rPr>
          <w:rPr>
            <w:rFonts w:ascii="Cambria Math" w:hAnsi="Cambria Math"/>
            <w:lang w:val="en-GB"/>
          </w:rPr>
          <m:t>Re</m:t>
        </m:r>
        <m:r>
          <w:rPr>
            <w:rFonts w:ascii="Cambria Math" w:hAnsi="Cambria Math"/>
          </w:rPr>
          <m:t>=</m:t>
        </m:r>
        <m:sSub>
          <m:sSubPr>
            <m:ctrlPr>
              <w:rPr>
                <w:rFonts w:ascii="Cambria Math" w:hAnsi="Cambria Math"/>
                <w:i/>
                <w:lang w:val="fr-CH"/>
              </w:rPr>
            </m:ctrlPr>
          </m:sSubPr>
          <m:e>
            <m:r>
              <w:rPr>
                <w:rFonts w:ascii="Cambria Math" w:hAnsi="Cambria Math"/>
                <w:lang w:val="fr-CH"/>
              </w:rPr>
              <m:t>A</m:t>
            </m:r>
          </m:e>
          <m:sub>
            <m:r>
              <w:rPr>
                <w:rFonts w:ascii="Cambria Math" w:hAnsi="Cambria Math"/>
              </w:rPr>
              <m:t>1</m:t>
            </m:r>
          </m:sub>
        </m:sSub>
        <m:r>
          <m:rPr>
            <m:sty m:val="bi"/>
          </m:rPr>
          <w:rPr>
            <w:rFonts w:ascii="Cambria Math" w:hAnsi="Cambria Math"/>
          </w:rPr>
          <m:t>×</m:t>
        </m:r>
        <m:r>
          <w:rPr>
            <w:rFonts w:ascii="Cambria Math" w:hAnsi="Cambria Math"/>
          </w:rPr>
          <m:t>60×</m:t>
        </m:r>
        <m:f>
          <m:fPr>
            <m:ctrlPr>
              <w:rPr>
                <w:rFonts w:ascii="Cambria Math" w:hAnsi="Cambria Math"/>
                <w:i/>
                <w:lang w:val="fr-CH"/>
              </w:rPr>
            </m:ctrlPr>
          </m:fPr>
          <m:num>
            <m:sSub>
              <m:sSubPr>
                <m:ctrlPr>
                  <w:rPr>
                    <w:rFonts w:ascii="Cambria Math" w:hAnsi="Cambria Math"/>
                    <w:i/>
                    <w:lang w:val="fr-CH"/>
                  </w:rPr>
                </m:ctrlPr>
              </m:sSubPr>
              <m:e>
                <m:r>
                  <w:rPr>
                    <w:rFonts w:ascii="Cambria Math" w:hAnsi="Cambria Math"/>
                    <w:lang w:val="fr-CH"/>
                  </w:rPr>
                  <m:t>Q</m:t>
                </m:r>
              </m:e>
              <m:sub>
                <m:r>
                  <w:rPr>
                    <w:rFonts w:ascii="Cambria Math" w:hAnsi="Cambria Math"/>
                    <w:lang w:val="fr-CH"/>
                  </w:rPr>
                  <m:t>SSV</m:t>
                </m:r>
              </m:sub>
            </m:sSub>
          </m:num>
          <m:den>
            <m:sSub>
              <m:sSubPr>
                <m:ctrlPr>
                  <w:rPr>
                    <w:rFonts w:ascii="Cambria Math" w:hAnsi="Cambria Math"/>
                    <w:i/>
                    <w:lang w:val="fr-CH"/>
                  </w:rPr>
                </m:ctrlPr>
              </m:sSubPr>
              <m:e>
                <m:r>
                  <w:rPr>
                    <w:rFonts w:ascii="Cambria Math" w:hAnsi="Cambria Math"/>
                    <w:lang w:val="fr-CH"/>
                  </w:rPr>
                  <m:t>d</m:t>
                </m:r>
              </m:e>
              <m:sub>
                <m:r>
                  <w:rPr>
                    <w:rFonts w:ascii="Cambria Math" w:hAnsi="Cambria Math"/>
                    <w:lang w:val="fr-CH"/>
                  </w:rPr>
                  <m:t>V</m:t>
                </m:r>
              </m:sub>
            </m:sSub>
            <m:r>
              <w:rPr>
                <w:rFonts w:ascii="Cambria Math" w:hAnsi="Cambria Math"/>
              </w:rPr>
              <m:t>×</m:t>
            </m:r>
            <m:r>
              <w:rPr>
                <w:rFonts w:ascii="Cambria Math" w:hAnsi="Cambria Math"/>
                <w:lang w:val="fr-CH"/>
              </w:rPr>
              <m:t>μ</m:t>
            </m:r>
          </m:den>
        </m:f>
      </m:oMath>
      <w:r w:rsidRPr="00756073">
        <w:t xml:space="preserve"> ,</w:t>
      </w:r>
      <w:r w:rsidRPr="00756073">
        <w:tab/>
        <w:t>(90)</w:t>
      </w:r>
    </w:p>
    <w:p w14:paraId="7F799C43" w14:textId="77777777" w:rsidR="00756073" w:rsidRPr="00756073" w:rsidRDefault="00756073" w:rsidP="00853400">
      <w:pPr>
        <w:pStyle w:val="SingleTxtG"/>
        <w:tabs>
          <w:tab w:val="clear" w:pos="1701"/>
        </w:tabs>
      </w:pPr>
      <w:r w:rsidRPr="00756073">
        <w:rPr>
          <w:noProof/>
        </w:rPr>
        <mc:AlternateContent>
          <mc:Choice Requires="wps">
            <w:drawing>
              <wp:anchor distT="0" distB="0" distL="114300" distR="114300" simplePos="0" relativeHeight="251666432" behindDoc="0" locked="0" layoutInCell="1" allowOverlap="1" wp14:anchorId="198FB4E0" wp14:editId="391AA9FA">
                <wp:simplePos x="0" y="0"/>
                <wp:positionH relativeFrom="margin">
                  <wp:posOffset>1955377</wp:posOffset>
                </wp:positionH>
                <wp:positionV relativeFrom="paragraph">
                  <wp:posOffset>181610</wp:posOffset>
                </wp:positionV>
                <wp:extent cx="118533" cy="186690"/>
                <wp:effectExtent l="0" t="0" r="0" b="3810"/>
                <wp:wrapNone/>
                <wp:docPr id="23"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533" cy="1866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089E072" w14:textId="77777777" w:rsidR="00F81526" w:rsidRPr="00DA7667" w:rsidRDefault="00F81526" w:rsidP="00756073">
                            <w:pPr>
                              <w:rPr>
                                <w:sz w:val="12"/>
                                <w:szCs w:val="12"/>
                              </w:rPr>
                            </w:pPr>
                            <w:r w:rsidRPr="00DA7667">
                              <w:rPr>
                                <w:sz w:val="12"/>
                                <w:szCs w:val="12"/>
                              </w:rPr>
                              <w:t>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FB4E0" id="_x0000_t202" coordsize="21600,21600" o:spt="202" path="m,l,21600r21600,l21600,xe">
                <v:stroke joinstyle="miter"/>
                <v:path gradientshapeok="t" o:connecttype="rect"/>
              </v:shapetype>
              <v:shape id="Надпись 10" o:spid="_x0000_s1066" type="#_x0000_t202" style="position:absolute;left:0;text-align:left;margin-left:153.95pt;margin-top:14.3pt;width:9.35pt;height:14.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" stroked="f">
                <v:stroke joinstyle="round"/>
                <v:path arrowok="t"/>
                <v:textbox inset="0,0,0,0">
                  <w:txbxContent>
                    <w:p w14:paraId="7089E072" w14:textId="77777777" w:rsidR="00F81526" w:rsidRPr="00DA7667" w:rsidRDefault="00F81526" w:rsidP="00756073">
                      <w:pPr>
                        <w:rPr>
                          <w:sz w:val="12"/>
                          <w:szCs w:val="12"/>
                        </w:rPr>
                      </w:pPr>
                      <w:r w:rsidRPr="00DA7667">
                        <w:rPr>
                          <w:sz w:val="12"/>
                          <w:szCs w:val="12"/>
                        </w:rPr>
                        <w:t>1,5</w:t>
                      </w:r>
                    </w:p>
                  </w:txbxContent>
                </v:textbox>
                <w10:wrap anchorx="margin"/>
              </v:shape>
            </w:pict>
          </mc:Fallback>
        </mc:AlternateContent>
      </w:r>
      <w:r w:rsidRPr="00756073">
        <w:tab/>
        <w:t>при этом</w:t>
      </w:r>
    </w:p>
    <w:p w14:paraId="776CBA49" w14:textId="77777777" w:rsidR="00756073" w:rsidRPr="00756073" w:rsidRDefault="00756073" w:rsidP="00197E19">
      <w:pPr>
        <w:pStyle w:val="SingleTxtG"/>
        <w:tabs>
          <w:tab w:val="clear" w:pos="1701"/>
          <w:tab w:val="right" w:pos="8505"/>
        </w:tabs>
      </w:pPr>
      <w:r w:rsidRPr="00756073">
        <w:tab/>
      </w:r>
      <w:r w:rsidRPr="00756073">
        <w:rPr>
          <w:noProof/>
          <w:lang w:val="en-GB"/>
        </w:rPr>
        <w:drawing>
          <wp:inline distT="0" distB="0" distL="0" distR="0" wp14:anchorId="4EF7A2ED" wp14:editId="0D324667">
            <wp:extent cx="659130" cy="356235"/>
            <wp:effectExtent l="0" t="0" r="0" b="0"/>
            <wp:docPr id="128"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9130" cy="356235"/>
                    </a:xfrm>
                    <a:prstGeom prst="rect">
                      <a:avLst/>
                    </a:prstGeom>
                    <a:noFill/>
                    <a:ln>
                      <a:noFill/>
                    </a:ln>
                  </pic:spPr>
                </pic:pic>
              </a:graphicData>
            </a:graphic>
          </wp:inline>
        </w:drawing>
      </w:r>
      <w:r w:rsidRPr="00756073">
        <w:t>,</w:t>
      </w:r>
      <w:r w:rsidRPr="00756073">
        <w:tab/>
        <w:t>(91)</w:t>
      </w:r>
    </w:p>
    <w:p w14:paraId="21337DC7" w14:textId="77777777" w:rsidR="00756073" w:rsidRPr="00756073" w:rsidRDefault="00756073" w:rsidP="00853400">
      <w:pPr>
        <w:pStyle w:val="SingleTxtG"/>
        <w:tabs>
          <w:tab w:val="clear" w:pos="1701"/>
        </w:tabs>
      </w:pPr>
      <w:r w:rsidRPr="00756073">
        <w:tab/>
        <w:t>где:</w:t>
      </w:r>
    </w:p>
    <w:p w14:paraId="4F6D0D7D" w14:textId="2ECAE83A" w:rsidR="00756073" w:rsidRPr="00197E19" w:rsidRDefault="00197E19" w:rsidP="00197E19">
      <w:pPr>
        <w:pStyle w:val="SingleTxtG"/>
        <w:tabs>
          <w:tab w:val="clear" w:pos="1701"/>
          <w:tab w:val="left" w:pos="3402"/>
        </w:tabs>
        <w:ind w:left="3402" w:hanging="2268"/>
      </w:pPr>
      <w:bookmarkStart w:id="15" w:name="_Hlk60819295"/>
      <w:r>
        <w:tab/>
      </w:r>
      <w:r w:rsidR="00756073" w:rsidRPr="00756073">
        <w:t>A</w:t>
      </w:r>
      <w:r w:rsidR="00756073" w:rsidRPr="00756073">
        <w:rPr>
          <w:vertAlign w:val="subscript"/>
        </w:rPr>
        <w:t>1</w:t>
      </w:r>
      <w:r w:rsidR="00756073" w:rsidRPr="00756073">
        <w:tab/>
        <w:t>—</w:t>
      </w:r>
      <w:r>
        <w:tab/>
      </w:r>
      <w:r w:rsidR="00756073" w:rsidRPr="00756073">
        <w:t>27,43831</w:t>
      </w:r>
      <w:r w:rsidR="00756073" w:rsidRPr="00756073">
        <w:rPr>
          <w:b/>
          <w:bCs/>
        </w:rPr>
        <w:t xml:space="preserve"> </w:t>
      </w:r>
      <w:r w:rsidR="00756073" w:rsidRPr="00756073">
        <w:t xml:space="preserve">в единицах СИ </w:t>
      </w:r>
      <w:bookmarkEnd w:id="15"/>
      <m:oMath>
        <m:d>
          <m:dPr>
            <m:ctrlPr>
              <w:rPr>
                <w:rFonts w:ascii="Cambria Math" w:hAnsi="Cambria Math"/>
                <w:i/>
                <w:lang w:val="en-GB"/>
              </w:rPr>
            </m:ctrlPr>
          </m:dPr>
          <m:e>
            <m:f>
              <m:fPr>
                <m:ctrlPr>
                  <w:rPr>
                    <w:rFonts w:ascii="Cambria Math" w:hAnsi="Cambria Math"/>
                    <w:i/>
                    <w:lang w:val="en-GB"/>
                  </w:rPr>
                </m:ctrlPr>
              </m:fPr>
              <m:num>
                <m:r>
                  <w:rPr>
                    <w:rFonts w:ascii="Cambria Math" w:hAnsi="Cambria Math"/>
                  </w:rPr>
                  <m:t>кг</m:t>
                </m:r>
              </m:num>
              <m:den>
                <m:sSup>
                  <m:sSupPr>
                    <m:ctrlPr>
                      <w:rPr>
                        <w:rFonts w:ascii="Cambria Math" w:hAnsi="Cambria Math"/>
                        <w:i/>
                        <w:lang w:val="en-GB"/>
                      </w:rPr>
                    </m:ctrlPr>
                  </m:sSupPr>
                  <m:e>
                    <m:r>
                      <m:rPr>
                        <m:nor/>
                      </m:rPr>
                      <w:rPr>
                        <w:i/>
                      </w:rPr>
                      <m:t>м</m:t>
                    </m:r>
                  </m:e>
                  <m:sup>
                    <m:r>
                      <w:rPr>
                        <w:rFonts w:ascii="Cambria Math" w:hAnsi="Cambria Math"/>
                      </w:rPr>
                      <m:t>3</m:t>
                    </m:r>
                  </m:sup>
                </m:sSup>
              </m:den>
            </m:f>
          </m:e>
        </m:d>
        <m:d>
          <m:dPr>
            <m:ctrlPr>
              <w:rPr>
                <w:rFonts w:ascii="Cambria Math" w:hAnsi="Cambria Math"/>
                <w:i/>
                <w:lang w:val="en-GB"/>
              </w:rPr>
            </m:ctrlPr>
          </m:dPr>
          <m:e>
            <m:f>
              <m:fPr>
                <m:ctrlPr>
                  <w:rPr>
                    <w:rFonts w:ascii="Cambria Math" w:hAnsi="Cambria Math"/>
                    <w:i/>
                    <w:lang w:val="en-GB"/>
                  </w:rPr>
                </m:ctrlPr>
              </m:fPr>
              <m:num>
                <m:r>
                  <m:rPr>
                    <m:nor/>
                  </m:rPr>
                  <w:rPr>
                    <w:i/>
                  </w:rPr>
                  <m:t>мин</m:t>
                </m:r>
              </m:num>
              <m:den>
                <m:r>
                  <m:rPr>
                    <m:nor/>
                  </m:rPr>
                  <w:rPr>
                    <w:i/>
                    <w:iCs/>
                  </w:rPr>
                  <m:t>с</m:t>
                </m:r>
              </m:den>
            </m:f>
          </m:e>
        </m:d>
        <m:d>
          <m:dPr>
            <m:ctrlPr>
              <w:rPr>
                <w:rFonts w:ascii="Cambria Math" w:hAnsi="Cambria Math"/>
                <w:i/>
                <w:lang w:val="en-GB"/>
              </w:rPr>
            </m:ctrlPr>
          </m:dPr>
          <m:e>
            <m:f>
              <m:fPr>
                <m:ctrlPr>
                  <w:rPr>
                    <w:rFonts w:ascii="Cambria Math" w:hAnsi="Cambria Math"/>
                    <w:i/>
                    <w:lang w:val="en-GB"/>
                  </w:rPr>
                </m:ctrlPr>
              </m:fPr>
              <m:num>
                <m:r>
                  <m:rPr>
                    <m:nor/>
                  </m:rPr>
                  <w:rPr>
                    <w:i/>
                    <w:iCs/>
                  </w:rPr>
                  <m:t>мм</m:t>
                </m:r>
              </m:num>
              <m:den>
                <m:r>
                  <m:rPr>
                    <m:nor/>
                  </m:rPr>
                  <w:rPr>
                    <w:i/>
                    <w:iCs/>
                  </w:rPr>
                  <m:t>м</m:t>
                </m:r>
              </m:den>
            </m:f>
          </m:e>
        </m:d>
      </m:oMath>
      <w:r>
        <w:t>;</w:t>
      </w:r>
    </w:p>
    <w:p w14:paraId="25AB5837" w14:textId="04258779" w:rsidR="00756073" w:rsidRPr="00756073" w:rsidRDefault="00197E19" w:rsidP="00197E19">
      <w:pPr>
        <w:pStyle w:val="SingleTxtG"/>
        <w:tabs>
          <w:tab w:val="clear" w:pos="1701"/>
          <w:tab w:val="left" w:pos="3402"/>
        </w:tabs>
        <w:ind w:left="3402" w:hanging="2268"/>
      </w:pPr>
      <w:r>
        <w:rPr>
          <w:i/>
          <w:iCs/>
        </w:rPr>
        <w:tab/>
      </w:r>
      <w:r w:rsidR="00756073" w:rsidRPr="00756073">
        <w:rPr>
          <w:i/>
          <w:iCs/>
        </w:rPr>
        <w:t>Q</w:t>
      </w:r>
      <w:r w:rsidR="00756073" w:rsidRPr="00756073">
        <w:rPr>
          <w:vertAlign w:val="subscript"/>
        </w:rPr>
        <w:t>SSV</w:t>
      </w:r>
      <w:r w:rsidR="00756073" w:rsidRPr="00756073">
        <w:tab/>
        <w:t>—</w:t>
      </w:r>
      <w:r>
        <w:tab/>
      </w:r>
      <w:r w:rsidR="00756073" w:rsidRPr="00E9366B">
        <w:rPr>
          <w:i/>
          <w:iCs/>
        </w:rPr>
        <w:t>расход</w:t>
      </w:r>
      <w:r w:rsidR="00756073" w:rsidRPr="00756073">
        <w:t xml:space="preserve"> воздуха при стандартных условиях (101,3 кПа, 273</w:t>
      </w:r>
      <w:r>
        <w:t> </w:t>
      </w:r>
      <w:r w:rsidR="00756073" w:rsidRPr="00756073">
        <w:t>K) в м</w:t>
      </w:r>
      <w:r w:rsidR="00756073" w:rsidRPr="00756073">
        <w:rPr>
          <w:vertAlign w:val="superscript"/>
        </w:rPr>
        <w:t>3</w:t>
      </w:r>
      <w:r w:rsidR="00756073" w:rsidRPr="00756073">
        <w:t>/с;</w:t>
      </w:r>
    </w:p>
    <w:p w14:paraId="39640DB9" w14:textId="5C692175" w:rsidR="00756073" w:rsidRPr="00756073" w:rsidRDefault="00197E19" w:rsidP="00197E19">
      <w:pPr>
        <w:pStyle w:val="SingleTxtG"/>
        <w:tabs>
          <w:tab w:val="clear" w:pos="1701"/>
          <w:tab w:val="left" w:pos="3402"/>
        </w:tabs>
        <w:ind w:left="3402" w:hanging="2268"/>
      </w:pPr>
      <w:r>
        <w:rPr>
          <w:i/>
          <w:iCs/>
        </w:rPr>
        <w:tab/>
      </w:r>
      <w:r w:rsidR="00756073" w:rsidRPr="00756073">
        <w:rPr>
          <w:i/>
          <w:iCs/>
        </w:rPr>
        <w:t>d</w:t>
      </w:r>
      <w:r w:rsidR="00756073" w:rsidRPr="00756073">
        <w:rPr>
          <w:vertAlign w:val="subscript"/>
        </w:rPr>
        <w:t>V</w:t>
      </w:r>
      <w:r w:rsidR="00756073" w:rsidRPr="00756073">
        <w:tab/>
        <w:t>—</w:t>
      </w:r>
      <w:r>
        <w:tab/>
      </w:r>
      <w:r w:rsidR="00756073" w:rsidRPr="00756073">
        <w:rPr>
          <w:i/>
          <w:iCs/>
        </w:rPr>
        <w:t>диаметр</w:t>
      </w:r>
      <w:r w:rsidR="00756073" w:rsidRPr="00756073">
        <w:t xml:space="preserve"> сужения SSV в мм</w:t>
      </w:r>
      <w:r w:rsidR="004E5F13">
        <w:t>;</w:t>
      </w:r>
    </w:p>
    <w:p w14:paraId="4E6F4095" w14:textId="6A1BEB95" w:rsidR="00756073" w:rsidRPr="00756073" w:rsidRDefault="00197E19" w:rsidP="00853400">
      <w:pPr>
        <w:pStyle w:val="SingleTxtG"/>
        <w:tabs>
          <w:tab w:val="clear" w:pos="1701"/>
        </w:tabs>
      </w:pPr>
      <w:r>
        <w:tab/>
      </w:r>
      <w:r w:rsidR="00756073" w:rsidRPr="00756073">
        <w:t>…»</w:t>
      </w:r>
    </w:p>
    <w:p w14:paraId="1D0D6DD2" w14:textId="77777777" w:rsidR="00756073" w:rsidRPr="00756073" w:rsidRDefault="00756073" w:rsidP="00853400">
      <w:pPr>
        <w:pStyle w:val="SingleTxtG"/>
        <w:tabs>
          <w:tab w:val="clear" w:pos="1701"/>
        </w:tabs>
        <w:rPr>
          <w:i/>
          <w:iCs/>
        </w:rPr>
      </w:pPr>
      <w:r w:rsidRPr="00756073">
        <w:rPr>
          <w:i/>
          <w:iCs/>
        </w:rPr>
        <w:t>Приложение 4 — Добавление 2</w:t>
      </w:r>
    </w:p>
    <w:p w14:paraId="273AD507" w14:textId="77777777" w:rsidR="00756073" w:rsidRPr="00756073" w:rsidRDefault="00756073" w:rsidP="00853400">
      <w:pPr>
        <w:pStyle w:val="SingleTxtG"/>
        <w:tabs>
          <w:tab w:val="clear" w:pos="1701"/>
        </w:tabs>
      </w:pPr>
      <w:r w:rsidRPr="00756073">
        <w:rPr>
          <w:i/>
          <w:iCs/>
        </w:rPr>
        <w:t>Пункт A.2.1.3</w:t>
      </w:r>
      <w:r w:rsidRPr="00756073">
        <w:t xml:space="preserve"> изменить следующим образом:</w:t>
      </w:r>
    </w:p>
    <w:p w14:paraId="170B28D0" w14:textId="77777777" w:rsidR="00756073" w:rsidRPr="00756073" w:rsidRDefault="00756073" w:rsidP="00853400">
      <w:pPr>
        <w:pStyle w:val="SingleTxtG"/>
        <w:tabs>
          <w:tab w:val="clear" w:pos="1701"/>
        </w:tabs>
      </w:pPr>
      <w:r w:rsidRPr="00756073">
        <w:t>«A.2.1.3</w:t>
      </w:r>
      <w:r w:rsidRPr="00756073">
        <w:tab/>
        <w:t>Компоненты, показанные на рис. 9 и 10</w:t>
      </w:r>
    </w:p>
    <w:p w14:paraId="2229810A" w14:textId="77777777" w:rsidR="00756073" w:rsidRPr="00756073" w:rsidRDefault="00756073" w:rsidP="00853400">
      <w:pPr>
        <w:pStyle w:val="SingleTxtG"/>
        <w:tabs>
          <w:tab w:val="clear" w:pos="1701"/>
        </w:tabs>
      </w:pPr>
      <w:r w:rsidRPr="00756073">
        <w:tab/>
        <w:t>EP</w:t>
      </w:r>
      <w:r w:rsidRPr="00756073">
        <w:tab/>
        <w:t>Выхлопная труба</w:t>
      </w:r>
    </w:p>
    <w:p w14:paraId="2D482F6E" w14:textId="77777777" w:rsidR="00756073" w:rsidRPr="00756073" w:rsidRDefault="00756073" w:rsidP="00853400">
      <w:pPr>
        <w:pStyle w:val="SingleTxtG"/>
        <w:tabs>
          <w:tab w:val="clear" w:pos="1701"/>
        </w:tabs>
      </w:pPr>
      <w:r w:rsidRPr="00756073">
        <w:tab/>
        <w:t>SP1</w:t>
      </w:r>
      <w:r w:rsidRPr="00756073">
        <w:tab/>
        <w:t>Пробоотборник для первичных отработавших газов (только рис. 9)</w:t>
      </w:r>
    </w:p>
    <w:p w14:paraId="45505DC9" w14:textId="393BC68C" w:rsidR="00756073" w:rsidRPr="00756073" w:rsidRDefault="00197E19" w:rsidP="00853400">
      <w:pPr>
        <w:pStyle w:val="SingleTxtG"/>
        <w:tabs>
          <w:tab w:val="clear" w:pos="1701"/>
        </w:tabs>
      </w:pPr>
      <w:r>
        <w:tab/>
      </w:r>
      <w:r w:rsidR="00756073" w:rsidRPr="00756073">
        <w:t>…»</w:t>
      </w:r>
    </w:p>
    <w:p w14:paraId="372AC528" w14:textId="77777777" w:rsidR="00756073" w:rsidRPr="00756073" w:rsidRDefault="00756073" w:rsidP="002D46AF">
      <w:pPr>
        <w:pStyle w:val="SingleTxtG"/>
        <w:keepNext/>
        <w:tabs>
          <w:tab w:val="clear" w:pos="1701"/>
        </w:tabs>
      </w:pPr>
      <w:r w:rsidRPr="00756073">
        <w:rPr>
          <w:i/>
          <w:iCs/>
        </w:rPr>
        <w:lastRenderedPageBreak/>
        <w:t>Пункт A.2.2.1</w:t>
      </w:r>
      <w:r w:rsidRPr="00756073">
        <w:t xml:space="preserve"> изменить следующим образом:</w:t>
      </w:r>
    </w:p>
    <w:p w14:paraId="7EDA60E6" w14:textId="453CBBA8" w:rsidR="00756073" w:rsidRPr="00756073" w:rsidRDefault="00197E19" w:rsidP="002D46AF">
      <w:pPr>
        <w:pStyle w:val="SingleTxtG"/>
        <w:keepNext/>
        <w:tabs>
          <w:tab w:val="clear" w:pos="1701"/>
        </w:tabs>
      </w:pPr>
      <w:r>
        <w:tab/>
      </w:r>
      <w:r w:rsidR="00756073" w:rsidRPr="00756073">
        <w:t>«…</w:t>
      </w:r>
    </w:p>
    <w:p w14:paraId="7AE8ADE4" w14:textId="52405225" w:rsidR="00756073" w:rsidRPr="00756073" w:rsidRDefault="00197E19" w:rsidP="00197E19">
      <w:pPr>
        <w:pStyle w:val="H23G"/>
      </w:pPr>
      <w:bookmarkStart w:id="16" w:name="_Toc339460577"/>
      <w:bookmarkStart w:id="17" w:name="_Toc339542100"/>
      <w:r>
        <w:rPr>
          <w:b w:val="0"/>
          <w:bCs/>
        </w:rPr>
        <w:tab/>
      </w:r>
      <w:r w:rsidR="00756073" w:rsidRPr="00197E19">
        <w:rPr>
          <w:b w:val="0"/>
          <w:bCs/>
        </w:rPr>
        <w:tab/>
        <w:t>Рис. 12</w:t>
      </w:r>
      <w:bookmarkEnd w:id="16"/>
      <w:bookmarkEnd w:id="17"/>
      <w:r w:rsidRPr="00197E19">
        <w:rPr>
          <w:b w:val="0"/>
          <w:bCs/>
        </w:rPr>
        <w:br/>
      </w:r>
      <w:r w:rsidR="00756073" w:rsidRPr="00756073">
        <w:t>Схема системы частичного разбавления потока (с полным отбором проб)</w:t>
      </w:r>
    </w:p>
    <w:p w14:paraId="4B63FB6A" w14:textId="77777777" w:rsidR="00756073" w:rsidRPr="00756073" w:rsidRDefault="00756073" w:rsidP="00853400">
      <w:pPr>
        <w:pStyle w:val="SingleTxtG"/>
        <w:tabs>
          <w:tab w:val="clear" w:pos="1701"/>
        </w:tabs>
      </w:pPr>
      <w:r w:rsidRPr="00756073">
        <w:rPr>
          <w:noProof/>
        </w:rPr>
        <w:drawing>
          <wp:inline distT="0" distB="0" distL="0" distR="0" wp14:anchorId="5CC38AE6" wp14:editId="40A0F28F">
            <wp:extent cx="4698749" cy="3579231"/>
            <wp:effectExtent l="0" t="0" r="698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58312" cy="3624603"/>
                    </a:xfrm>
                    <a:prstGeom prst="rect">
                      <a:avLst/>
                    </a:prstGeom>
                  </pic:spPr>
                </pic:pic>
              </a:graphicData>
            </a:graphic>
          </wp:inline>
        </w:drawing>
      </w:r>
    </w:p>
    <w:p w14:paraId="55B0E773" w14:textId="089C3692" w:rsidR="00756073" w:rsidRPr="00756073" w:rsidRDefault="00756073" w:rsidP="00197E19">
      <w:pPr>
        <w:pStyle w:val="SingleTxtG"/>
        <w:tabs>
          <w:tab w:val="clear" w:pos="1701"/>
          <w:tab w:val="left" w:pos="3686"/>
          <w:tab w:val="left" w:pos="5954"/>
        </w:tabs>
      </w:pPr>
      <w:r w:rsidRPr="00756073">
        <w:t>a = отработавшие газы</w:t>
      </w:r>
      <w:r w:rsidRPr="00756073">
        <w:tab/>
        <w:t>b = факультативно</w:t>
      </w:r>
      <w:r w:rsidRPr="00756073">
        <w:tab/>
        <w:t>c = более подробно см. рис. 16</w:t>
      </w:r>
    </w:p>
    <w:p w14:paraId="7EAC0DBA" w14:textId="6BE63A3B" w:rsidR="00756073" w:rsidRPr="00756073" w:rsidRDefault="00197E19" w:rsidP="00853400">
      <w:pPr>
        <w:pStyle w:val="SingleTxtG"/>
        <w:tabs>
          <w:tab w:val="clear" w:pos="1701"/>
        </w:tabs>
      </w:pPr>
      <w:r>
        <w:tab/>
      </w:r>
      <w:r w:rsidR="00756073" w:rsidRPr="00756073">
        <w:t>…»</w:t>
      </w:r>
    </w:p>
    <w:p w14:paraId="29978871" w14:textId="77777777" w:rsidR="00756073" w:rsidRPr="00756073" w:rsidRDefault="00756073" w:rsidP="00853400">
      <w:pPr>
        <w:pStyle w:val="SingleTxtG"/>
        <w:tabs>
          <w:tab w:val="clear" w:pos="1701"/>
        </w:tabs>
      </w:pPr>
      <w:r w:rsidRPr="00756073">
        <w:rPr>
          <w:i/>
          <w:iCs/>
        </w:rPr>
        <w:t>Пункт A.2.2.5</w:t>
      </w:r>
      <w:r w:rsidRPr="00756073">
        <w:t xml:space="preserve"> изменить следующим образом:</w:t>
      </w:r>
    </w:p>
    <w:p w14:paraId="355A11DF" w14:textId="2454DF41" w:rsidR="00756073" w:rsidRPr="00756073" w:rsidRDefault="00197E19" w:rsidP="00853400">
      <w:pPr>
        <w:pStyle w:val="SingleTxtG"/>
        <w:tabs>
          <w:tab w:val="clear" w:pos="1701"/>
        </w:tabs>
      </w:pPr>
      <w:r>
        <w:tab/>
      </w:r>
      <w:r w:rsidR="00756073" w:rsidRPr="00756073">
        <w:t>«…</w:t>
      </w:r>
    </w:p>
    <w:p w14:paraId="5B6C620A" w14:textId="670589AB" w:rsidR="00756073" w:rsidRPr="00756073" w:rsidRDefault="00197E19" w:rsidP="00197E19">
      <w:pPr>
        <w:pStyle w:val="SingleTxtG"/>
        <w:tabs>
          <w:tab w:val="clear" w:pos="1701"/>
        </w:tabs>
        <w:ind w:left="2268" w:hanging="1134"/>
      </w:pPr>
      <w:r>
        <w:tab/>
      </w:r>
      <w:r w:rsidR="00756073" w:rsidRPr="00756073">
        <w:t>В случае системы частичного разбавления потока пробу разбавленных отработавших газов отбирают из смесительного канала DT и пропускают через пробоотборник взвешенных частиц PSP и патрубок отвода взвешенных частиц РТТ с помощью насоса для перекачки проб Р, как показано на рис. 16. Проба проходит через фильтродержатель(и) FH, в котором(ых) закреплены сажевые фильтры для отбора проб. Расход пробы регулируется регулятором расхода FC2.</w:t>
      </w:r>
    </w:p>
    <w:p w14:paraId="67FA0527" w14:textId="4835675C" w:rsidR="00756073" w:rsidRDefault="00197E19" w:rsidP="00197E19">
      <w:pPr>
        <w:pStyle w:val="SingleTxtG"/>
        <w:tabs>
          <w:tab w:val="clear" w:pos="1701"/>
        </w:tabs>
        <w:ind w:left="2268" w:hanging="1134"/>
      </w:pPr>
      <w:r>
        <w:tab/>
      </w:r>
      <w:r w:rsidR="00756073" w:rsidRPr="00756073">
        <w:t>В случае системы полного разбавления потока используется система отбора проб взвешенных частиц в условиях двойного разбавления, как показано на рис. 17. Пробу разбавленных отработавших газов направляют из смесительного канала DT через пробоотборник взвешенных частиц PSP и патрубок отвода взвешенных частиц РТТ во вторичный смесительный канал SDT, где она разбавляется еще раз. Затем проба проходит через фильтродержатель(и) FH, в котором(ых) закреплены сажевые фильтры для отбора проб. Расход разбавителя обычно является постоянным, а расход пробы контролируется с помощью регулятора расхода FC2. Если используется электронный компенсатор расхода EFC (см. рис. 15), то суммарный расход разбавленных отработавших газов служит в качестве сигнала подачи команды на FC2.</w:t>
      </w:r>
    </w:p>
    <w:p w14:paraId="43CB16CE" w14:textId="0ABE2197" w:rsidR="004E5F13" w:rsidRPr="00756073" w:rsidRDefault="004E5F13" w:rsidP="00197E19">
      <w:pPr>
        <w:pStyle w:val="SingleTxtG"/>
        <w:tabs>
          <w:tab w:val="clear" w:pos="1701"/>
        </w:tabs>
        <w:ind w:left="2268" w:hanging="1134"/>
      </w:pPr>
      <w:r>
        <w:tab/>
        <w:t>…»</w:t>
      </w:r>
    </w:p>
    <w:p w14:paraId="7DA49C1B" w14:textId="77777777" w:rsidR="00756073" w:rsidRPr="00756073" w:rsidRDefault="00756073" w:rsidP="00197E19">
      <w:pPr>
        <w:pStyle w:val="SingleTxtG"/>
        <w:keepNext/>
        <w:tabs>
          <w:tab w:val="clear" w:pos="1701"/>
        </w:tabs>
        <w:rPr>
          <w:i/>
          <w:iCs/>
        </w:rPr>
      </w:pPr>
      <w:r w:rsidRPr="00756073">
        <w:rPr>
          <w:i/>
          <w:iCs/>
        </w:rPr>
        <w:lastRenderedPageBreak/>
        <w:t>Приложение 8</w:t>
      </w:r>
    </w:p>
    <w:p w14:paraId="2F05AA13" w14:textId="77777777" w:rsidR="00756073" w:rsidRPr="00756073" w:rsidRDefault="00756073" w:rsidP="00197E19">
      <w:pPr>
        <w:pStyle w:val="SingleTxtG"/>
        <w:keepNext/>
        <w:tabs>
          <w:tab w:val="clear" w:pos="1701"/>
        </w:tabs>
      </w:pPr>
      <w:r w:rsidRPr="00756073">
        <w:rPr>
          <w:i/>
          <w:iCs/>
        </w:rPr>
        <w:t>Пункт 4.1</w:t>
      </w:r>
      <w:r w:rsidRPr="00756073">
        <w:t xml:space="preserve"> изменить следующим образом:</w:t>
      </w:r>
    </w:p>
    <w:p w14:paraId="075A74E5" w14:textId="77777777" w:rsidR="00756073" w:rsidRPr="00756073" w:rsidRDefault="00756073" w:rsidP="00197E19">
      <w:pPr>
        <w:pStyle w:val="SingleTxtG"/>
        <w:keepNext/>
        <w:tabs>
          <w:tab w:val="clear" w:pos="1701"/>
        </w:tabs>
      </w:pPr>
      <w:r w:rsidRPr="00756073">
        <w:t>«4.1</w:t>
      </w:r>
      <w:r w:rsidRPr="00756073">
        <w:tab/>
        <w:t>Полезная нагрузка на транспортное средство</w:t>
      </w:r>
    </w:p>
    <w:p w14:paraId="34432E70" w14:textId="60BCA200" w:rsidR="00756073" w:rsidRPr="00756073" w:rsidRDefault="00756073" w:rsidP="00197E19">
      <w:pPr>
        <w:pStyle w:val="SingleTxtG"/>
        <w:tabs>
          <w:tab w:val="clear" w:pos="1701"/>
        </w:tabs>
        <w:ind w:left="2268" w:hanging="1134"/>
        <w:rPr>
          <w:bCs/>
        </w:rPr>
      </w:pPr>
      <w:r w:rsidRPr="00756073">
        <w:rPr>
          <w:b/>
        </w:rPr>
        <w:tab/>
      </w:r>
      <w:r w:rsidRPr="00756073">
        <w:rPr>
          <w:bCs/>
        </w:rPr>
        <w:t xml:space="preserve">Обычной является полезная нагрузка </w:t>
      </w:r>
      <w:bookmarkStart w:id="18" w:name="OLE_LINK19"/>
      <w:bookmarkStart w:id="19" w:name="OLE_LINK20"/>
      <w:r w:rsidRPr="00756073">
        <w:rPr>
          <w:bCs/>
        </w:rPr>
        <w:t>в пределах 10</w:t>
      </w:r>
      <w:r w:rsidR="004E5F13">
        <w:rPr>
          <w:bCs/>
        </w:rPr>
        <w:t>–</w:t>
      </w:r>
      <w:r w:rsidRPr="00756073">
        <w:rPr>
          <w:bCs/>
        </w:rPr>
        <w:t>100 % от максимальной полезной нагрузки</w:t>
      </w:r>
      <w:bookmarkEnd w:id="18"/>
      <w:bookmarkEnd w:id="19"/>
      <w:r w:rsidRPr="00756073">
        <w:rPr>
          <w:bCs/>
        </w:rPr>
        <w:t>.</w:t>
      </w:r>
    </w:p>
    <w:p w14:paraId="10594FD7" w14:textId="30C6DB94" w:rsidR="00756073" w:rsidRPr="00756073" w:rsidRDefault="00756073" w:rsidP="00197E19">
      <w:pPr>
        <w:pStyle w:val="SingleTxtG"/>
        <w:tabs>
          <w:tab w:val="clear" w:pos="1701"/>
        </w:tabs>
        <w:ind w:left="2268" w:hanging="1134"/>
      </w:pPr>
      <w:r w:rsidRPr="00756073">
        <w:rPr>
          <w:bCs/>
        </w:rPr>
        <w:tab/>
        <w:t xml:space="preserve">Максимальная полезная нагрузка представляет собой разницу между технически допустимой максимальной массой транспортного средства в груженом состоянии и массой транспортного средства в снаряженном состоянии, как указано в приложении 3 к Специальной резолюции </w:t>
      </w:r>
      <w:r w:rsidR="00F81526">
        <w:rPr>
          <w:bCs/>
        </w:rPr>
        <w:t>№ </w:t>
      </w:r>
      <w:r w:rsidRPr="00756073">
        <w:rPr>
          <w:bCs/>
        </w:rPr>
        <w:t>1</w:t>
      </w:r>
      <w:r w:rsidRPr="00756073">
        <w:t xml:space="preserve"> (</w:t>
      </w:r>
      <w:r w:rsidRPr="00756073">
        <w:rPr>
          <w:lang w:val="en-US"/>
        </w:rPr>
        <w:t>ECE</w:t>
      </w:r>
      <w:r w:rsidRPr="00756073">
        <w:t>/</w:t>
      </w:r>
      <w:r w:rsidRPr="00756073">
        <w:rPr>
          <w:lang w:val="en-GB"/>
        </w:rPr>
        <w:t>TRANS</w:t>
      </w:r>
      <w:r w:rsidRPr="00756073">
        <w:t>/</w:t>
      </w:r>
      <w:r w:rsidRPr="00756073">
        <w:rPr>
          <w:lang w:val="en-GB"/>
        </w:rPr>
        <w:t>WP</w:t>
      </w:r>
      <w:r w:rsidRPr="00756073">
        <w:t xml:space="preserve">.29/1045 с поправками, содержащимися в </w:t>
      </w:r>
      <w:r w:rsidRPr="00756073">
        <w:rPr>
          <w:lang w:val="en-GB"/>
        </w:rPr>
        <w:t>Amend</w:t>
      </w:r>
      <w:r w:rsidRPr="00756073">
        <w:t>.1 и</w:t>
      </w:r>
      <w:r w:rsidRPr="00756073">
        <w:rPr>
          <w:lang w:val="en-US"/>
        </w:rPr>
        <w:t> </w:t>
      </w:r>
      <w:r w:rsidRPr="00756073">
        <w:rPr>
          <w:lang w:val="en-GB"/>
        </w:rPr>
        <w:t>Amend</w:t>
      </w:r>
      <w:r w:rsidRPr="00756073">
        <w:t>.2).</w:t>
      </w:r>
    </w:p>
    <w:p w14:paraId="4D5893B7" w14:textId="77777777" w:rsidR="00756073" w:rsidRPr="00756073" w:rsidRDefault="00756073" w:rsidP="00197E19">
      <w:pPr>
        <w:pStyle w:val="SingleTxtG"/>
        <w:tabs>
          <w:tab w:val="clear" w:pos="1701"/>
        </w:tabs>
        <w:ind w:left="2268" w:hanging="1134"/>
      </w:pPr>
      <w:r w:rsidRPr="00756073">
        <w:rPr>
          <w:b/>
          <w:bCs/>
        </w:rPr>
        <w:tab/>
      </w:r>
      <w:r w:rsidRPr="00756073">
        <w:t>Если официально разрешенная максимальная масса транспортного средства меньше его технически допустимой массы в груженом состоянии, то для целей определения полезной нагрузки на транспортное средство при испытательном прогоне допускается использовать официально разрешенную максимальную массу автомобиля.</w:t>
      </w:r>
    </w:p>
    <w:p w14:paraId="5A27BE8D" w14:textId="77777777" w:rsidR="00756073" w:rsidRPr="00756073" w:rsidRDefault="00756073" w:rsidP="00197E19">
      <w:pPr>
        <w:pStyle w:val="SingleTxtG"/>
        <w:tabs>
          <w:tab w:val="clear" w:pos="1701"/>
        </w:tabs>
        <w:ind w:left="2268" w:hanging="1134"/>
      </w:pPr>
      <w:r w:rsidRPr="00756073">
        <w:tab/>
        <w:t>Для целей проведения испытания на соответствие эксплуатационным требованиям полезная нагрузка может быть воспроизведена с помощью искусственного груза.</w:t>
      </w:r>
    </w:p>
    <w:p w14:paraId="41C616B7" w14:textId="77777777" w:rsidR="00756073" w:rsidRPr="00756073" w:rsidRDefault="00756073" w:rsidP="00197E19">
      <w:pPr>
        <w:pStyle w:val="SingleTxtG"/>
        <w:tabs>
          <w:tab w:val="clear" w:pos="1701"/>
        </w:tabs>
        <w:ind w:left="2268" w:hanging="1134"/>
      </w:pPr>
      <w:r w:rsidRPr="00756073">
        <w:rPr>
          <w:b/>
        </w:rPr>
        <w:tab/>
      </w:r>
      <w:r w:rsidRPr="00756073">
        <w:rPr>
          <w:bCs/>
        </w:rPr>
        <w:t>Органы по официальному утверждению типа могут потребовать испытания транспортного средства с любой полезной нагрузкой в пределах 10–100 % от максимальной полезной нагрузки транспортного средства. В том случае, если масса оборудования, требующегося для функционирования ПСИВ, превышает 10 % максимальной полезной нагрузки на транспортное средство, эту массу можно считать минимальной полезной массой</w:t>
      </w:r>
      <w:r w:rsidRPr="00756073">
        <w:t>».</w:t>
      </w:r>
    </w:p>
    <w:p w14:paraId="67624F1B" w14:textId="77777777" w:rsidR="00756073" w:rsidRPr="00756073" w:rsidRDefault="00756073" w:rsidP="00853400">
      <w:pPr>
        <w:pStyle w:val="SingleTxtG"/>
        <w:tabs>
          <w:tab w:val="clear" w:pos="1701"/>
        </w:tabs>
      </w:pPr>
      <w:r w:rsidRPr="00756073">
        <w:rPr>
          <w:i/>
          <w:iCs/>
        </w:rPr>
        <w:t>Пункт 4.6.2</w:t>
      </w:r>
      <w:r w:rsidRPr="00756073">
        <w:t xml:space="preserve"> изменить следующим образом:</w:t>
      </w:r>
    </w:p>
    <w:p w14:paraId="4181BCD7" w14:textId="77777777" w:rsidR="00756073" w:rsidRPr="00756073" w:rsidRDefault="00756073" w:rsidP="00197E19">
      <w:pPr>
        <w:pStyle w:val="SingleTxtG"/>
        <w:tabs>
          <w:tab w:val="clear" w:pos="1701"/>
        </w:tabs>
        <w:ind w:left="2268" w:hanging="1134"/>
      </w:pPr>
      <w:r w:rsidRPr="00756073">
        <w:t>«4.6.2</w:t>
      </w:r>
      <w:r w:rsidRPr="00756073">
        <w:tab/>
        <w:t>Регистрацию данных о выбросах и других параметров начинают до запуска двигателя. В соответствии с пунктом A.1.2.6 добавления 1 к настоящему приложению оценку выбросов производят с учетом данных о выбросах в условиях запуска холодного двигателя».</w:t>
      </w:r>
    </w:p>
    <w:p w14:paraId="29364B84" w14:textId="77777777" w:rsidR="00756073" w:rsidRPr="00756073" w:rsidRDefault="00756073" w:rsidP="00853400">
      <w:pPr>
        <w:pStyle w:val="SingleTxtG"/>
        <w:tabs>
          <w:tab w:val="clear" w:pos="1701"/>
        </w:tabs>
      </w:pPr>
      <w:r w:rsidRPr="00756073">
        <w:rPr>
          <w:i/>
          <w:iCs/>
        </w:rPr>
        <w:t>Пункт 6.3, включая таблицу 2</w:t>
      </w:r>
      <w:r w:rsidRPr="00756073">
        <w:t>, изменить следующим образом:</w:t>
      </w:r>
    </w:p>
    <w:p w14:paraId="22FBBE67" w14:textId="77777777" w:rsidR="00756073" w:rsidRPr="00756073" w:rsidRDefault="00756073" w:rsidP="00197E19">
      <w:pPr>
        <w:pStyle w:val="SingleTxtG"/>
        <w:tabs>
          <w:tab w:val="clear" w:pos="1701"/>
        </w:tabs>
        <w:ind w:left="2268" w:hanging="1134"/>
        <w:rPr>
          <w:b/>
          <w:bCs/>
        </w:rPr>
      </w:pPr>
      <w:r w:rsidRPr="00756073">
        <w:t>«6.3</w:t>
      </w:r>
      <w:r w:rsidRPr="00756073">
        <w:tab/>
        <w:t>Применительно к конкретному испытанию итоговый коэффициент соответствия (</w:t>
      </w:r>
      <w:r w:rsidRPr="00756073">
        <w:rPr>
          <w:lang w:val="en-GB"/>
        </w:rPr>
        <w:t>CF</w:t>
      </w:r>
      <w:r w:rsidRPr="00756073">
        <w:rPr>
          <w:vertAlign w:val="subscript"/>
          <w:lang w:val="en-GB"/>
        </w:rPr>
        <w:t>final</w:t>
      </w:r>
      <w:r w:rsidRPr="00756073">
        <w:t>) по каждому загрязняющему веществу, рассчитанный согласно добавлению 1, не должен превышать максимально допустимый коэффициент соответствия для данного загрязняющего вещества, указанный в таблице 2.</w:t>
      </w:r>
    </w:p>
    <w:p w14:paraId="2EC438C8" w14:textId="44F93AFA" w:rsidR="00756073" w:rsidRPr="00756073" w:rsidRDefault="00197E19" w:rsidP="00197E19">
      <w:pPr>
        <w:pStyle w:val="H23G"/>
        <w:rPr>
          <w:bCs/>
          <w:lang w:val="fi-FI"/>
        </w:rPr>
      </w:pPr>
      <w:bookmarkStart w:id="20" w:name="_Toc339542154"/>
      <w:bookmarkStart w:id="21" w:name="_Toc339460631"/>
      <w:r w:rsidRPr="00197E19">
        <w:rPr>
          <w:b w:val="0"/>
          <w:bCs/>
        </w:rPr>
        <w:tab/>
      </w:r>
      <w:r w:rsidR="00756073" w:rsidRPr="00197E19">
        <w:rPr>
          <w:b w:val="0"/>
          <w:bCs/>
        </w:rPr>
        <w:tab/>
        <w:t>Таблица 2</w:t>
      </w:r>
      <w:bookmarkStart w:id="22" w:name="_Toc339542155"/>
      <w:bookmarkStart w:id="23" w:name="_Toc339460632"/>
      <w:bookmarkEnd w:id="20"/>
      <w:bookmarkEnd w:id="21"/>
      <w:r w:rsidR="00756073" w:rsidRPr="00197E19">
        <w:rPr>
          <w:b w:val="0"/>
          <w:bCs/>
        </w:rPr>
        <w:br/>
      </w:r>
      <w:r w:rsidR="00756073" w:rsidRPr="00756073">
        <w:t>Максимально</w:t>
      </w:r>
      <w:r w:rsidR="00756073" w:rsidRPr="00756073">
        <w:rPr>
          <w:lang w:val="fi-FI"/>
        </w:rPr>
        <w:t xml:space="preserve"> </w:t>
      </w:r>
      <w:r w:rsidR="00756073" w:rsidRPr="00756073">
        <w:t>допустимые</w:t>
      </w:r>
      <w:r w:rsidR="00756073" w:rsidRPr="00756073">
        <w:rPr>
          <w:lang w:val="fi-FI"/>
        </w:rPr>
        <w:t xml:space="preserve"> </w:t>
      </w:r>
      <w:r w:rsidR="00756073" w:rsidRPr="00756073">
        <w:t>коэффициенты</w:t>
      </w:r>
      <w:r w:rsidR="00756073" w:rsidRPr="00756073">
        <w:rPr>
          <w:lang w:val="fi-FI"/>
        </w:rPr>
        <w:t xml:space="preserve"> </w:t>
      </w:r>
      <w:r w:rsidR="00756073" w:rsidRPr="00756073">
        <w:t>соответствия</w:t>
      </w:r>
      <w:r w:rsidR="00756073" w:rsidRPr="00756073">
        <w:rPr>
          <w:lang w:val="fi-FI"/>
        </w:rPr>
        <w:t xml:space="preserve"> </w:t>
      </w:r>
      <w:r w:rsidR="00756073" w:rsidRPr="00756073">
        <w:t>применительно к испытаниям</w:t>
      </w:r>
      <w:r w:rsidR="00756073" w:rsidRPr="00756073">
        <w:rPr>
          <w:lang w:val="fi-FI"/>
        </w:rPr>
        <w:t xml:space="preserve"> </w:t>
      </w:r>
      <w:r w:rsidR="00756073" w:rsidRPr="00756073">
        <w:t>на</w:t>
      </w:r>
      <w:r w:rsidR="00756073" w:rsidRPr="00756073">
        <w:rPr>
          <w:lang w:val="fi-FI"/>
        </w:rPr>
        <w:t xml:space="preserve"> </w:t>
      </w:r>
      <w:r w:rsidR="00756073" w:rsidRPr="00756073">
        <w:t>соответствие</w:t>
      </w:r>
      <w:r w:rsidR="00756073" w:rsidRPr="00756073">
        <w:rPr>
          <w:lang w:val="fi-FI"/>
        </w:rPr>
        <w:t xml:space="preserve"> </w:t>
      </w:r>
      <w:r w:rsidR="00756073" w:rsidRPr="00756073">
        <w:t>выбросов</w:t>
      </w:r>
      <w:r w:rsidR="00756073" w:rsidRPr="00756073">
        <w:rPr>
          <w:lang w:val="fi-FI"/>
        </w:rPr>
        <w:t xml:space="preserve"> </w:t>
      </w:r>
      <w:r w:rsidR="00756073" w:rsidRPr="00756073">
        <w:t>эксплуатационным</w:t>
      </w:r>
      <w:r w:rsidR="00756073" w:rsidRPr="00756073">
        <w:rPr>
          <w:lang w:val="fi-FI"/>
        </w:rPr>
        <w:t xml:space="preserve"> </w:t>
      </w:r>
      <w:r w:rsidR="00756073" w:rsidRPr="00756073">
        <w:t>требованиям</w:t>
      </w:r>
      <w:bookmarkEnd w:id="22"/>
      <w:bookmarkEnd w:id="23"/>
    </w:p>
    <w:tbl>
      <w:tblPr>
        <w:tblW w:w="7370" w:type="dxa"/>
        <w:tblInd w:w="1134" w:type="dxa"/>
        <w:tblLayout w:type="fixed"/>
        <w:tblCellMar>
          <w:left w:w="28" w:type="dxa"/>
          <w:right w:w="28" w:type="dxa"/>
        </w:tblCellMar>
        <w:tblLook w:val="01E0" w:firstRow="1" w:lastRow="1" w:firstColumn="1" w:lastColumn="1" w:noHBand="0" w:noVBand="0"/>
      </w:tblPr>
      <w:tblGrid>
        <w:gridCol w:w="2552"/>
        <w:gridCol w:w="4818"/>
      </w:tblGrid>
      <w:tr w:rsidR="00756073" w:rsidRPr="00853D00" w14:paraId="2BE65B10" w14:textId="77777777" w:rsidTr="00197E19">
        <w:trPr>
          <w:tblHeader/>
        </w:trPr>
        <w:tc>
          <w:tcPr>
            <w:tcW w:w="2552" w:type="dxa"/>
            <w:tcBorders>
              <w:top w:val="single" w:sz="4" w:space="0" w:color="auto"/>
              <w:bottom w:val="single" w:sz="12" w:space="0" w:color="auto"/>
            </w:tcBorders>
            <w:shd w:val="clear" w:color="auto" w:fill="auto"/>
            <w:vAlign w:val="bottom"/>
            <w:hideMark/>
          </w:tcPr>
          <w:p w14:paraId="38C30F72" w14:textId="77777777" w:rsidR="00756073" w:rsidRPr="00853D00" w:rsidRDefault="00756073" w:rsidP="00197E19">
            <w:pPr>
              <w:spacing w:before="80" w:after="80" w:line="200" w:lineRule="exact"/>
              <w:ind w:left="28"/>
              <w:rPr>
                <w:rFonts w:cs="Times New Roman"/>
                <w:i/>
                <w:sz w:val="16"/>
                <w:lang w:val="fi-FI"/>
              </w:rPr>
            </w:pPr>
            <w:r w:rsidRPr="00853D00">
              <w:rPr>
                <w:rFonts w:cs="Times New Roman"/>
                <w:i/>
                <w:sz w:val="16"/>
              </w:rPr>
              <w:t>Загрязнитель</w:t>
            </w:r>
          </w:p>
        </w:tc>
        <w:tc>
          <w:tcPr>
            <w:tcW w:w="4818" w:type="dxa"/>
            <w:tcBorders>
              <w:top w:val="single" w:sz="4" w:space="0" w:color="auto"/>
              <w:bottom w:val="single" w:sz="12" w:space="0" w:color="auto"/>
            </w:tcBorders>
            <w:shd w:val="clear" w:color="auto" w:fill="auto"/>
            <w:vAlign w:val="bottom"/>
            <w:hideMark/>
          </w:tcPr>
          <w:p w14:paraId="2E346A7F" w14:textId="77777777" w:rsidR="00756073" w:rsidRPr="00853D00" w:rsidRDefault="00756073" w:rsidP="00197E19">
            <w:pPr>
              <w:spacing w:before="80" w:after="80" w:line="200" w:lineRule="exact"/>
              <w:ind w:left="28"/>
              <w:jc w:val="right"/>
              <w:rPr>
                <w:rFonts w:cs="Times New Roman"/>
                <w:i/>
                <w:sz w:val="16"/>
              </w:rPr>
            </w:pPr>
            <w:r w:rsidRPr="00853D00">
              <w:rPr>
                <w:rFonts w:cs="Times New Roman"/>
                <w:i/>
                <w:sz w:val="16"/>
              </w:rPr>
              <w:t>Максимально допустимый коэффициент соответствия</w:t>
            </w:r>
          </w:p>
        </w:tc>
      </w:tr>
      <w:tr w:rsidR="00756073" w:rsidRPr="00853D00" w14:paraId="465D375B" w14:textId="77777777" w:rsidTr="00197E19">
        <w:tc>
          <w:tcPr>
            <w:tcW w:w="2552" w:type="dxa"/>
            <w:tcBorders>
              <w:top w:val="single" w:sz="12" w:space="0" w:color="auto"/>
            </w:tcBorders>
            <w:shd w:val="clear" w:color="auto" w:fill="auto"/>
            <w:hideMark/>
          </w:tcPr>
          <w:p w14:paraId="3F402EE2" w14:textId="77777777" w:rsidR="00756073" w:rsidRPr="00853D00" w:rsidRDefault="00756073" w:rsidP="00197E19">
            <w:pPr>
              <w:spacing w:before="40" w:after="40" w:line="220" w:lineRule="exact"/>
              <w:rPr>
                <w:rFonts w:cs="Times New Roman"/>
                <w:sz w:val="18"/>
              </w:rPr>
            </w:pPr>
            <w:r w:rsidRPr="00853D00">
              <w:rPr>
                <w:rFonts w:cs="Times New Roman"/>
                <w:sz w:val="18"/>
              </w:rPr>
              <w:t>CO</w:t>
            </w:r>
          </w:p>
        </w:tc>
        <w:tc>
          <w:tcPr>
            <w:tcW w:w="4818" w:type="dxa"/>
            <w:tcBorders>
              <w:top w:val="single" w:sz="12" w:space="0" w:color="auto"/>
            </w:tcBorders>
            <w:shd w:val="clear" w:color="auto" w:fill="auto"/>
            <w:vAlign w:val="bottom"/>
            <w:hideMark/>
          </w:tcPr>
          <w:p w14:paraId="1C53652D" w14:textId="77777777" w:rsidR="00756073" w:rsidRPr="00853D00" w:rsidRDefault="00756073" w:rsidP="00197E19">
            <w:pPr>
              <w:spacing w:before="40" w:after="40" w:line="220" w:lineRule="exact"/>
              <w:jc w:val="right"/>
              <w:rPr>
                <w:rFonts w:cs="Times New Roman"/>
                <w:sz w:val="18"/>
              </w:rPr>
            </w:pPr>
            <w:r w:rsidRPr="00853D00">
              <w:rPr>
                <w:rFonts w:cs="Times New Roman"/>
                <w:sz w:val="18"/>
              </w:rPr>
              <w:t>1,50</w:t>
            </w:r>
          </w:p>
        </w:tc>
      </w:tr>
      <w:tr w:rsidR="00756073" w:rsidRPr="00853D00" w14:paraId="18CA9948" w14:textId="77777777" w:rsidTr="00197E19">
        <w:tc>
          <w:tcPr>
            <w:tcW w:w="2552" w:type="dxa"/>
            <w:shd w:val="clear" w:color="auto" w:fill="auto"/>
            <w:hideMark/>
          </w:tcPr>
          <w:p w14:paraId="012166E5" w14:textId="77777777" w:rsidR="00756073" w:rsidRPr="00853D00" w:rsidRDefault="00756073" w:rsidP="00197E19">
            <w:pPr>
              <w:spacing w:before="40" w:after="40" w:line="220" w:lineRule="exact"/>
              <w:rPr>
                <w:rFonts w:cs="Times New Roman"/>
                <w:sz w:val="18"/>
                <w:vertAlign w:val="superscript"/>
              </w:rPr>
            </w:pPr>
            <w:r w:rsidRPr="00853D00">
              <w:rPr>
                <w:rFonts w:cs="Times New Roman"/>
                <w:sz w:val="18"/>
              </w:rPr>
              <w:t>THC</w:t>
            </w:r>
            <w:r w:rsidRPr="00E9366B">
              <w:rPr>
                <w:rFonts w:cs="Times New Roman"/>
                <w:sz w:val="18"/>
                <w:vertAlign w:val="superscript"/>
              </w:rPr>
              <w:t>1</w:t>
            </w:r>
          </w:p>
        </w:tc>
        <w:tc>
          <w:tcPr>
            <w:tcW w:w="4818" w:type="dxa"/>
            <w:shd w:val="clear" w:color="auto" w:fill="auto"/>
            <w:vAlign w:val="bottom"/>
            <w:hideMark/>
          </w:tcPr>
          <w:p w14:paraId="79750195" w14:textId="77777777" w:rsidR="00756073" w:rsidRPr="00853D00" w:rsidRDefault="00756073" w:rsidP="00197E19">
            <w:pPr>
              <w:spacing w:before="40" w:after="40" w:line="220" w:lineRule="exact"/>
              <w:jc w:val="right"/>
              <w:rPr>
                <w:rFonts w:cs="Times New Roman"/>
                <w:sz w:val="18"/>
              </w:rPr>
            </w:pPr>
            <w:r w:rsidRPr="00853D00">
              <w:rPr>
                <w:rFonts w:cs="Times New Roman"/>
                <w:sz w:val="18"/>
              </w:rPr>
              <w:t>1,50</w:t>
            </w:r>
          </w:p>
        </w:tc>
      </w:tr>
      <w:tr w:rsidR="00756073" w:rsidRPr="00853D00" w14:paraId="05673C57" w14:textId="77777777" w:rsidTr="00197E19">
        <w:tc>
          <w:tcPr>
            <w:tcW w:w="2552" w:type="dxa"/>
            <w:shd w:val="clear" w:color="auto" w:fill="auto"/>
            <w:hideMark/>
          </w:tcPr>
          <w:p w14:paraId="2F67309B" w14:textId="77777777" w:rsidR="00756073" w:rsidRPr="00853D00" w:rsidRDefault="00756073" w:rsidP="00197E19">
            <w:pPr>
              <w:spacing w:before="40" w:after="40" w:line="220" w:lineRule="exact"/>
              <w:rPr>
                <w:rFonts w:cs="Times New Roman"/>
                <w:sz w:val="18"/>
                <w:vertAlign w:val="superscript"/>
              </w:rPr>
            </w:pPr>
            <w:r w:rsidRPr="00853D00">
              <w:rPr>
                <w:rFonts w:cs="Times New Roman"/>
                <w:sz w:val="18"/>
              </w:rPr>
              <w:t>NMHC</w:t>
            </w:r>
            <w:r w:rsidRPr="00E9366B">
              <w:rPr>
                <w:rFonts w:cs="Times New Roman"/>
                <w:sz w:val="18"/>
                <w:vertAlign w:val="superscript"/>
              </w:rPr>
              <w:t>2</w:t>
            </w:r>
          </w:p>
        </w:tc>
        <w:tc>
          <w:tcPr>
            <w:tcW w:w="4818" w:type="dxa"/>
            <w:shd w:val="clear" w:color="auto" w:fill="auto"/>
            <w:vAlign w:val="bottom"/>
            <w:hideMark/>
          </w:tcPr>
          <w:p w14:paraId="24C06ECC" w14:textId="77777777" w:rsidR="00756073" w:rsidRPr="00853D00" w:rsidRDefault="00756073" w:rsidP="00197E19">
            <w:pPr>
              <w:spacing w:before="40" w:after="40" w:line="220" w:lineRule="exact"/>
              <w:jc w:val="right"/>
              <w:rPr>
                <w:rFonts w:cs="Times New Roman"/>
                <w:sz w:val="18"/>
              </w:rPr>
            </w:pPr>
            <w:r w:rsidRPr="00853D00">
              <w:rPr>
                <w:rFonts w:cs="Times New Roman"/>
                <w:sz w:val="18"/>
              </w:rPr>
              <w:t>1,50</w:t>
            </w:r>
          </w:p>
        </w:tc>
      </w:tr>
      <w:tr w:rsidR="00756073" w:rsidRPr="00853D00" w14:paraId="5D5BB78E" w14:textId="77777777" w:rsidTr="00197E19">
        <w:tc>
          <w:tcPr>
            <w:tcW w:w="2552" w:type="dxa"/>
            <w:shd w:val="clear" w:color="auto" w:fill="auto"/>
            <w:hideMark/>
          </w:tcPr>
          <w:p w14:paraId="648279DE" w14:textId="77777777" w:rsidR="00756073" w:rsidRPr="00853D00" w:rsidRDefault="00756073" w:rsidP="00197E19">
            <w:pPr>
              <w:spacing w:before="40" w:after="40" w:line="220" w:lineRule="exact"/>
              <w:rPr>
                <w:rFonts w:cs="Times New Roman"/>
                <w:sz w:val="18"/>
                <w:vertAlign w:val="superscript"/>
              </w:rPr>
            </w:pPr>
            <w:r w:rsidRPr="00853D00">
              <w:rPr>
                <w:rFonts w:cs="Times New Roman"/>
                <w:sz w:val="18"/>
              </w:rPr>
              <w:t>CH</w:t>
            </w:r>
            <w:r w:rsidRPr="00853D00">
              <w:rPr>
                <w:rFonts w:cs="Times New Roman"/>
                <w:sz w:val="18"/>
                <w:vertAlign w:val="subscript"/>
              </w:rPr>
              <w:t>4</w:t>
            </w:r>
            <w:r w:rsidRPr="00E9366B">
              <w:rPr>
                <w:rFonts w:cs="Times New Roman"/>
                <w:sz w:val="18"/>
                <w:vertAlign w:val="superscript"/>
              </w:rPr>
              <w:t>2</w:t>
            </w:r>
          </w:p>
        </w:tc>
        <w:tc>
          <w:tcPr>
            <w:tcW w:w="4818" w:type="dxa"/>
            <w:shd w:val="clear" w:color="auto" w:fill="auto"/>
            <w:vAlign w:val="bottom"/>
            <w:hideMark/>
          </w:tcPr>
          <w:p w14:paraId="7C8A368D" w14:textId="77777777" w:rsidR="00756073" w:rsidRPr="00853D00" w:rsidRDefault="00756073" w:rsidP="00197E19">
            <w:pPr>
              <w:spacing w:before="40" w:after="40" w:line="220" w:lineRule="exact"/>
              <w:jc w:val="right"/>
              <w:rPr>
                <w:rFonts w:cs="Times New Roman"/>
                <w:sz w:val="18"/>
              </w:rPr>
            </w:pPr>
            <w:r w:rsidRPr="00853D00">
              <w:rPr>
                <w:rFonts w:cs="Times New Roman"/>
                <w:sz w:val="18"/>
              </w:rPr>
              <w:t>1,50</w:t>
            </w:r>
          </w:p>
        </w:tc>
      </w:tr>
      <w:tr w:rsidR="00756073" w:rsidRPr="00853D00" w14:paraId="3B9C0F38" w14:textId="77777777" w:rsidTr="00197E19">
        <w:tc>
          <w:tcPr>
            <w:tcW w:w="2552" w:type="dxa"/>
            <w:shd w:val="clear" w:color="auto" w:fill="auto"/>
            <w:hideMark/>
          </w:tcPr>
          <w:p w14:paraId="229DB800" w14:textId="77777777" w:rsidR="00756073" w:rsidRPr="00853D00" w:rsidRDefault="00756073" w:rsidP="00197E19">
            <w:pPr>
              <w:spacing w:before="40" w:after="40" w:line="220" w:lineRule="exact"/>
              <w:rPr>
                <w:rFonts w:cs="Times New Roman"/>
                <w:sz w:val="18"/>
              </w:rPr>
            </w:pPr>
            <w:r w:rsidRPr="00853D00">
              <w:rPr>
                <w:rFonts w:cs="Times New Roman"/>
                <w:sz w:val="18"/>
              </w:rPr>
              <w:t>NO</w:t>
            </w:r>
            <w:r w:rsidRPr="00853D00">
              <w:rPr>
                <w:rFonts w:cs="Times New Roman"/>
                <w:sz w:val="18"/>
                <w:vertAlign w:val="subscript"/>
              </w:rPr>
              <w:t>x</w:t>
            </w:r>
          </w:p>
        </w:tc>
        <w:tc>
          <w:tcPr>
            <w:tcW w:w="4818" w:type="dxa"/>
            <w:shd w:val="clear" w:color="auto" w:fill="auto"/>
            <w:vAlign w:val="bottom"/>
            <w:hideMark/>
          </w:tcPr>
          <w:p w14:paraId="17A8A3AE" w14:textId="77777777" w:rsidR="00756073" w:rsidRPr="00853D00" w:rsidRDefault="00756073" w:rsidP="00197E19">
            <w:pPr>
              <w:spacing w:before="40" w:after="40" w:line="220" w:lineRule="exact"/>
              <w:jc w:val="right"/>
              <w:rPr>
                <w:rFonts w:cs="Times New Roman"/>
                <w:sz w:val="18"/>
              </w:rPr>
            </w:pPr>
            <w:r w:rsidRPr="00853D00">
              <w:rPr>
                <w:rFonts w:cs="Times New Roman"/>
                <w:sz w:val="18"/>
              </w:rPr>
              <w:t>1,50</w:t>
            </w:r>
          </w:p>
        </w:tc>
      </w:tr>
      <w:tr w:rsidR="00756073" w:rsidRPr="00853D00" w14:paraId="3A3BFF90" w14:textId="77777777" w:rsidTr="00197E19">
        <w:tc>
          <w:tcPr>
            <w:tcW w:w="2552" w:type="dxa"/>
            <w:tcBorders>
              <w:bottom w:val="single" w:sz="12" w:space="0" w:color="auto"/>
            </w:tcBorders>
            <w:shd w:val="clear" w:color="auto" w:fill="auto"/>
            <w:hideMark/>
          </w:tcPr>
          <w:p w14:paraId="6D00BC58" w14:textId="77777777" w:rsidR="00756073" w:rsidRPr="00853D00" w:rsidRDefault="00756073" w:rsidP="00197E19">
            <w:pPr>
              <w:spacing w:before="40" w:after="40" w:line="220" w:lineRule="exact"/>
              <w:rPr>
                <w:rFonts w:cs="Times New Roman"/>
                <w:sz w:val="18"/>
              </w:rPr>
            </w:pPr>
            <w:r w:rsidRPr="00853D00">
              <w:rPr>
                <w:rFonts w:cs="Times New Roman"/>
                <w:sz w:val="18"/>
              </w:rPr>
              <w:t>ВЧ (количество)</w:t>
            </w:r>
          </w:p>
        </w:tc>
        <w:tc>
          <w:tcPr>
            <w:tcW w:w="4818" w:type="dxa"/>
            <w:tcBorders>
              <w:bottom w:val="single" w:sz="12" w:space="0" w:color="auto"/>
            </w:tcBorders>
            <w:shd w:val="clear" w:color="auto" w:fill="auto"/>
            <w:vAlign w:val="bottom"/>
            <w:hideMark/>
          </w:tcPr>
          <w:p w14:paraId="5046767A" w14:textId="77777777" w:rsidR="00756073" w:rsidRPr="00853D00" w:rsidRDefault="00756073" w:rsidP="00197E19">
            <w:pPr>
              <w:spacing w:before="40" w:after="40" w:line="220" w:lineRule="exact"/>
              <w:jc w:val="right"/>
              <w:rPr>
                <w:rFonts w:cs="Times New Roman"/>
                <w:sz w:val="18"/>
              </w:rPr>
            </w:pPr>
            <w:r w:rsidRPr="00853D00">
              <w:rPr>
                <w:rFonts w:cs="Times New Roman"/>
                <w:sz w:val="18"/>
              </w:rPr>
              <w:t>1,63</w:t>
            </w:r>
            <w:r w:rsidRPr="00853D00">
              <w:rPr>
                <w:rFonts w:cs="Times New Roman"/>
                <w:sz w:val="18"/>
                <w:vertAlign w:val="superscript"/>
              </w:rPr>
              <w:t>3</w:t>
            </w:r>
          </w:p>
        </w:tc>
      </w:tr>
    </w:tbl>
    <w:p w14:paraId="2AC7F79A" w14:textId="77777777" w:rsidR="00756073" w:rsidRPr="00197E19" w:rsidRDefault="00756073" w:rsidP="00197E19">
      <w:pPr>
        <w:pStyle w:val="SingleTxtG"/>
        <w:tabs>
          <w:tab w:val="clear" w:pos="1701"/>
          <w:tab w:val="left" w:pos="1418"/>
        </w:tabs>
        <w:spacing w:before="60" w:after="0" w:line="220" w:lineRule="atLeast"/>
        <w:ind w:firstLine="142"/>
        <w:rPr>
          <w:sz w:val="18"/>
          <w:szCs w:val="18"/>
        </w:rPr>
      </w:pPr>
      <w:r w:rsidRPr="00197E19">
        <w:rPr>
          <w:sz w:val="18"/>
          <w:szCs w:val="18"/>
          <w:vertAlign w:val="superscript"/>
        </w:rPr>
        <w:t>1</w:t>
      </w:r>
      <w:r w:rsidRPr="00197E19">
        <w:rPr>
          <w:sz w:val="18"/>
          <w:szCs w:val="18"/>
          <w:vertAlign w:val="superscript"/>
        </w:rPr>
        <w:tab/>
      </w:r>
      <w:r w:rsidRPr="00197E19">
        <w:rPr>
          <w:sz w:val="18"/>
          <w:szCs w:val="18"/>
        </w:rPr>
        <w:t xml:space="preserve">Для двигателей с воспламенением от сжатия. </w:t>
      </w:r>
    </w:p>
    <w:p w14:paraId="5472A2F0" w14:textId="77777777" w:rsidR="00756073" w:rsidRPr="00197E19" w:rsidRDefault="00756073" w:rsidP="00197E19">
      <w:pPr>
        <w:pStyle w:val="SingleTxtG"/>
        <w:tabs>
          <w:tab w:val="clear" w:pos="1701"/>
          <w:tab w:val="left" w:pos="1418"/>
        </w:tabs>
        <w:spacing w:after="0" w:line="220" w:lineRule="atLeast"/>
        <w:ind w:firstLine="142"/>
        <w:rPr>
          <w:sz w:val="18"/>
          <w:szCs w:val="18"/>
        </w:rPr>
      </w:pPr>
      <w:r w:rsidRPr="00197E19">
        <w:rPr>
          <w:sz w:val="18"/>
          <w:szCs w:val="18"/>
          <w:vertAlign w:val="superscript"/>
        </w:rPr>
        <w:t>2</w:t>
      </w:r>
      <w:r w:rsidRPr="00197E19">
        <w:rPr>
          <w:sz w:val="18"/>
          <w:szCs w:val="18"/>
        </w:rPr>
        <w:tab/>
        <w:t>Для двигателей с принудительным зажиганием.</w:t>
      </w:r>
    </w:p>
    <w:p w14:paraId="4CE1C2C7" w14:textId="77777777" w:rsidR="00756073" w:rsidRPr="00197E19" w:rsidRDefault="00756073" w:rsidP="00197E19">
      <w:pPr>
        <w:pStyle w:val="SingleTxtG"/>
        <w:tabs>
          <w:tab w:val="clear" w:pos="1701"/>
          <w:tab w:val="left" w:pos="1418"/>
        </w:tabs>
        <w:spacing w:after="0" w:line="220" w:lineRule="atLeast"/>
        <w:ind w:firstLine="142"/>
        <w:rPr>
          <w:sz w:val="18"/>
          <w:szCs w:val="18"/>
          <w:lang w:val="fi-FI"/>
        </w:rPr>
      </w:pPr>
      <w:r w:rsidRPr="00197E19">
        <w:rPr>
          <w:sz w:val="18"/>
          <w:szCs w:val="18"/>
          <w:vertAlign w:val="superscript"/>
        </w:rPr>
        <w:t>3</w:t>
      </w:r>
      <w:r w:rsidRPr="00197E19">
        <w:rPr>
          <w:sz w:val="18"/>
          <w:szCs w:val="18"/>
        </w:rPr>
        <w:tab/>
        <w:t>С учетом переходных положений, изложенных в пункте 13.2 настоящих Правил».</w:t>
      </w:r>
    </w:p>
    <w:p w14:paraId="0BFA3439" w14:textId="77777777" w:rsidR="00756073" w:rsidRPr="00756073" w:rsidRDefault="00756073" w:rsidP="00756073">
      <w:pPr>
        <w:pStyle w:val="SingleTxtG"/>
      </w:pPr>
      <w:r w:rsidRPr="00756073">
        <w:rPr>
          <w:i/>
          <w:iCs/>
        </w:rPr>
        <w:lastRenderedPageBreak/>
        <w:t>Включить новый пункт</w:t>
      </w:r>
      <w:r w:rsidRPr="00756073">
        <w:rPr>
          <w:i/>
        </w:rPr>
        <w:t xml:space="preserve"> 10.1.8.5-бис</w:t>
      </w:r>
      <w:r w:rsidRPr="00756073">
        <w:t xml:space="preserve"> следующего содержания:</w:t>
      </w:r>
    </w:p>
    <w:p w14:paraId="18B21FB6" w14:textId="3F9FCC6A" w:rsidR="00756073" w:rsidRPr="00756073" w:rsidRDefault="00756073" w:rsidP="00756073">
      <w:pPr>
        <w:pStyle w:val="SingleTxtG"/>
      </w:pPr>
      <w:r w:rsidRPr="00756073">
        <w:t xml:space="preserve">«10.1.8.5-бис </w:t>
      </w:r>
      <w:r w:rsidRPr="00756073">
        <w:tab/>
        <w:t>Концентрация количества ВЧ [#/см</w:t>
      </w:r>
      <w:r w:rsidRPr="00756073">
        <w:rPr>
          <w:vertAlign w:val="superscript"/>
        </w:rPr>
        <w:t>3</w:t>
      </w:r>
      <w:r w:rsidRPr="00756073">
        <w:t>]»</w:t>
      </w:r>
      <w:r w:rsidR="004E5F13">
        <w:t>.</w:t>
      </w:r>
    </w:p>
    <w:p w14:paraId="04775B05" w14:textId="77777777" w:rsidR="00756073" w:rsidRPr="00756073" w:rsidRDefault="00756073" w:rsidP="00756073">
      <w:pPr>
        <w:pStyle w:val="SingleTxtG"/>
      </w:pPr>
      <w:r w:rsidRPr="00756073">
        <w:rPr>
          <w:i/>
          <w:iCs/>
        </w:rPr>
        <w:t>Включить новый пункт</w:t>
      </w:r>
      <w:r w:rsidRPr="00756073">
        <w:rPr>
          <w:i/>
        </w:rPr>
        <w:t xml:space="preserve"> 10.1.9.5-бис</w:t>
      </w:r>
      <w:r w:rsidRPr="00756073">
        <w:t xml:space="preserve"> следующего содержания:</w:t>
      </w:r>
    </w:p>
    <w:p w14:paraId="71EB7062" w14:textId="7071E65B" w:rsidR="00756073" w:rsidRPr="00756073" w:rsidRDefault="00756073" w:rsidP="00756073">
      <w:pPr>
        <w:pStyle w:val="SingleTxtG"/>
      </w:pPr>
      <w:r w:rsidRPr="00756073">
        <w:t>«10.1.9.5-бис</w:t>
      </w:r>
      <w:r w:rsidRPr="00756073">
        <w:tab/>
      </w:r>
      <w:r w:rsidRPr="00756073">
        <w:tab/>
      </w:r>
      <w:r w:rsidRPr="00756073">
        <w:tab/>
        <w:t>Количество ВЧ в потоке [#/с]»</w:t>
      </w:r>
      <w:r w:rsidR="004E5F13">
        <w:t>.</w:t>
      </w:r>
    </w:p>
    <w:p w14:paraId="704347D3" w14:textId="77777777" w:rsidR="00756073" w:rsidRPr="00756073" w:rsidRDefault="00756073" w:rsidP="00756073">
      <w:pPr>
        <w:pStyle w:val="SingleTxtG"/>
      </w:pPr>
      <w:r w:rsidRPr="00756073">
        <w:rPr>
          <w:i/>
          <w:iCs/>
        </w:rPr>
        <w:t>Включить новый пункт</w:t>
      </w:r>
      <w:r w:rsidRPr="00756073">
        <w:rPr>
          <w:i/>
        </w:rPr>
        <w:t xml:space="preserve"> 10.1.9.10-бис</w:t>
      </w:r>
      <w:r w:rsidRPr="00756073">
        <w:t xml:space="preserve"> следующего содержания:</w:t>
      </w:r>
    </w:p>
    <w:p w14:paraId="60275CF7" w14:textId="5C9F27D2" w:rsidR="00756073" w:rsidRPr="00756073" w:rsidRDefault="00756073" w:rsidP="00756073">
      <w:pPr>
        <w:pStyle w:val="SingleTxtG"/>
      </w:pPr>
      <w:r w:rsidRPr="00756073">
        <w:t>«10.1.9.10-бис</w:t>
      </w:r>
      <w:r w:rsidRPr="00756073">
        <w:tab/>
        <w:t>Количество ВЧ [#]»</w:t>
      </w:r>
      <w:r w:rsidR="004E5F13">
        <w:t>.</w:t>
      </w:r>
    </w:p>
    <w:p w14:paraId="61265E8C" w14:textId="77777777" w:rsidR="00756073" w:rsidRPr="00756073" w:rsidRDefault="00756073" w:rsidP="00756073">
      <w:pPr>
        <w:pStyle w:val="SingleTxtG"/>
      </w:pPr>
      <w:r w:rsidRPr="00756073">
        <w:rPr>
          <w:i/>
          <w:iCs/>
        </w:rPr>
        <w:t>Включить новый пункт</w:t>
      </w:r>
      <w:r w:rsidRPr="00756073">
        <w:rPr>
          <w:i/>
        </w:rPr>
        <w:t xml:space="preserve"> 10.1.9.19-бис</w:t>
      </w:r>
      <w:r w:rsidRPr="00756073">
        <w:t xml:space="preserve"> следующего содержания:</w:t>
      </w:r>
    </w:p>
    <w:p w14:paraId="18061381" w14:textId="7314D5C2" w:rsidR="00756073" w:rsidRPr="00756073" w:rsidRDefault="00756073" w:rsidP="00664F66">
      <w:pPr>
        <w:pStyle w:val="SingleTxtG"/>
        <w:tabs>
          <w:tab w:val="clear" w:pos="1701"/>
        </w:tabs>
        <w:ind w:left="2835" w:hanging="1701"/>
      </w:pPr>
      <w:r w:rsidRPr="00756073">
        <w:t>«10.1.9.19-бис</w:t>
      </w:r>
      <w:r w:rsidRPr="00756073">
        <w:tab/>
        <w:t>Коэффициент соответствия по количеству ВЧ в пределах рабочего окна [</w:t>
      </w:r>
      <w:r w:rsidR="004E5F13">
        <w:t>–</w:t>
      </w:r>
      <w:r w:rsidRPr="00756073">
        <w:t>]»</w:t>
      </w:r>
      <w:r w:rsidR="004E5F13">
        <w:t>.</w:t>
      </w:r>
    </w:p>
    <w:p w14:paraId="3C26EBE5" w14:textId="77777777" w:rsidR="00756073" w:rsidRPr="00756073" w:rsidRDefault="00756073" w:rsidP="00756073">
      <w:pPr>
        <w:pStyle w:val="SingleTxtG"/>
      </w:pPr>
      <w:r w:rsidRPr="00756073">
        <w:rPr>
          <w:i/>
          <w:iCs/>
        </w:rPr>
        <w:t>Включить новый пункт</w:t>
      </w:r>
      <w:r w:rsidRPr="00756073">
        <w:rPr>
          <w:i/>
        </w:rPr>
        <w:t xml:space="preserve"> 10.1.9.24-бис</w:t>
      </w:r>
      <w:r w:rsidRPr="00756073">
        <w:t xml:space="preserve"> следующего содержания:</w:t>
      </w:r>
    </w:p>
    <w:p w14:paraId="3C34743A" w14:textId="1D0A5319" w:rsidR="00756073" w:rsidRPr="00756073" w:rsidRDefault="00756073" w:rsidP="00664F66">
      <w:pPr>
        <w:pStyle w:val="SingleTxtG"/>
        <w:ind w:left="2835" w:hanging="1701"/>
      </w:pPr>
      <w:r w:rsidRPr="00756073">
        <w:t>«10.1.9.24-бис</w:t>
      </w:r>
      <w:r w:rsidRPr="00756073">
        <w:tab/>
        <w:t xml:space="preserve">Коэффициент соответствия по количеству ВЧ в пределах окна регистрации массы </w:t>
      </w:r>
      <w:r w:rsidRPr="00756073">
        <w:rPr>
          <w:lang w:val="en-GB"/>
        </w:rPr>
        <w:t>CO</w:t>
      </w:r>
      <w:r w:rsidRPr="00756073">
        <w:rPr>
          <w:vertAlign w:val="subscript"/>
        </w:rPr>
        <w:t>2</w:t>
      </w:r>
      <w:r w:rsidRPr="00756073">
        <w:t xml:space="preserve"> [</w:t>
      </w:r>
      <w:r w:rsidR="004E5F13">
        <w:t>–</w:t>
      </w:r>
      <w:r w:rsidRPr="00756073">
        <w:t>]»</w:t>
      </w:r>
      <w:r w:rsidR="004E5F13">
        <w:t>.</w:t>
      </w:r>
    </w:p>
    <w:p w14:paraId="435BAC36" w14:textId="77777777" w:rsidR="00756073" w:rsidRPr="00756073" w:rsidRDefault="00756073" w:rsidP="00756073">
      <w:pPr>
        <w:pStyle w:val="SingleTxtG"/>
      </w:pPr>
      <w:r w:rsidRPr="00756073">
        <w:rPr>
          <w:i/>
          <w:iCs/>
        </w:rPr>
        <w:t>Включить новый пункт</w:t>
      </w:r>
      <w:r w:rsidRPr="00756073">
        <w:rPr>
          <w:i/>
        </w:rPr>
        <w:t xml:space="preserve"> 10.1.10.12-бис</w:t>
      </w:r>
      <w:r w:rsidRPr="00756073">
        <w:t xml:space="preserve"> следующего содержания:</w:t>
      </w:r>
    </w:p>
    <w:p w14:paraId="2EEA76F9" w14:textId="10B57A41" w:rsidR="00756073" w:rsidRPr="00756073" w:rsidRDefault="00756073" w:rsidP="00756073">
      <w:pPr>
        <w:pStyle w:val="SingleTxtG"/>
      </w:pPr>
      <w:r w:rsidRPr="00756073">
        <w:t>«10.1.10.12-бис</w:t>
      </w:r>
      <w:r w:rsidRPr="00756073">
        <w:tab/>
        <w:t>Количество ВЧ [#]»</w:t>
      </w:r>
      <w:r w:rsidR="004E5F13">
        <w:t>.</w:t>
      </w:r>
    </w:p>
    <w:p w14:paraId="73E302C0" w14:textId="77777777" w:rsidR="00756073" w:rsidRPr="00756073" w:rsidRDefault="00756073" w:rsidP="00756073">
      <w:pPr>
        <w:pStyle w:val="SingleTxtG"/>
      </w:pPr>
      <w:r w:rsidRPr="00756073">
        <w:rPr>
          <w:i/>
          <w:iCs/>
        </w:rPr>
        <w:t>Включить новый пункт</w:t>
      </w:r>
      <w:r w:rsidRPr="00756073">
        <w:rPr>
          <w:i/>
        </w:rPr>
        <w:t xml:space="preserve"> 10.1.11.5-бис</w:t>
      </w:r>
      <w:r w:rsidRPr="00756073">
        <w:t xml:space="preserve"> следующего содержания:</w:t>
      </w:r>
    </w:p>
    <w:p w14:paraId="66ED66D9" w14:textId="6E9C1097" w:rsidR="00756073" w:rsidRPr="00756073" w:rsidRDefault="00756073" w:rsidP="00664F66">
      <w:pPr>
        <w:pStyle w:val="SingleTxtG"/>
        <w:ind w:left="2835" w:hanging="1701"/>
      </w:pPr>
      <w:r w:rsidRPr="00756073">
        <w:t>«10.1.11.5-бис</w:t>
      </w:r>
      <w:r w:rsidRPr="00756073">
        <w:tab/>
        <w:t>Коэффициент соответствия по количеству ВЧ в пределах рабочего окна [</w:t>
      </w:r>
      <w:r w:rsidR="004E5F13">
        <w:t>–</w:t>
      </w:r>
      <w:r w:rsidRPr="00756073">
        <w:t>]»</w:t>
      </w:r>
      <w:r w:rsidR="004E5F13">
        <w:t>.</w:t>
      </w:r>
    </w:p>
    <w:p w14:paraId="3C8F90A3" w14:textId="77777777" w:rsidR="00756073" w:rsidRPr="00756073" w:rsidRDefault="00756073" w:rsidP="00756073">
      <w:pPr>
        <w:pStyle w:val="SingleTxtG"/>
      </w:pPr>
      <w:r w:rsidRPr="00756073">
        <w:rPr>
          <w:i/>
          <w:iCs/>
        </w:rPr>
        <w:t>Включить новый пункт</w:t>
      </w:r>
      <w:r w:rsidRPr="00756073">
        <w:rPr>
          <w:i/>
        </w:rPr>
        <w:t xml:space="preserve"> 10.1.11.9-бис</w:t>
      </w:r>
      <w:r w:rsidRPr="00756073">
        <w:t xml:space="preserve"> следующего содержания:</w:t>
      </w:r>
    </w:p>
    <w:p w14:paraId="6AAC9614" w14:textId="4FC475D3" w:rsidR="00756073" w:rsidRPr="00756073" w:rsidRDefault="00756073" w:rsidP="00664F66">
      <w:pPr>
        <w:pStyle w:val="SingleTxtG"/>
        <w:ind w:left="2835" w:hanging="1701"/>
      </w:pPr>
      <w:r w:rsidRPr="00756073">
        <w:t>«10.1.11.9-бис</w:t>
      </w:r>
      <w:r w:rsidRPr="00756073">
        <w:tab/>
        <w:t xml:space="preserve">Коэффициент соответствия по количеству ВЧ в пределах окна регистрации массы </w:t>
      </w:r>
      <w:r w:rsidRPr="00756073">
        <w:rPr>
          <w:lang w:val="en-GB"/>
        </w:rPr>
        <w:t>CO</w:t>
      </w:r>
      <w:r w:rsidRPr="00756073">
        <w:rPr>
          <w:vertAlign w:val="subscript"/>
        </w:rPr>
        <w:t>2</w:t>
      </w:r>
      <w:r w:rsidRPr="00756073">
        <w:t xml:space="preserve"> [</w:t>
      </w:r>
      <w:r w:rsidR="004E5F13">
        <w:t>–</w:t>
      </w:r>
      <w:r w:rsidRPr="00756073">
        <w:t>]»</w:t>
      </w:r>
      <w:r w:rsidR="004E5F13">
        <w:t>.</w:t>
      </w:r>
    </w:p>
    <w:p w14:paraId="7A066770" w14:textId="77777777" w:rsidR="00756073" w:rsidRPr="00756073" w:rsidRDefault="00756073" w:rsidP="00756073">
      <w:pPr>
        <w:pStyle w:val="SingleTxtG"/>
      </w:pPr>
      <w:r w:rsidRPr="00756073">
        <w:rPr>
          <w:i/>
          <w:iCs/>
        </w:rPr>
        <w:t>Включить новый пункт</w:t>
      </w:r>
      <w:r w:rsidRPr="00756073">
        <w:rPr>
          <w:i/>
        </w:rPr>
        <w:t xml:space="preserve"> 10.1.12.4-бис</w:t>
      </w:r>
      <w:r w:rsidRPr="00756073">
        <w:t xml:space="preserve"> следующего содержания:</w:t>
      </w:r>
    </w:p>
    <w:p w14:paraId="62BB1C49" w14:textId="3F63F73C" w:rsidR="00756073" w:rsidRPr="00756073" w:rsidRDefault="00756073" w:rsidP="00664F66">
      <w:pPr>
        <w:pStyle w:val="SingleTxtG"/>
        <w:ind w:left="2835" w:hanging="1701"/>
        <w:rPr>
          <w:b/>
          <w:bCs/>
        </w:rPr>
      </w:pPr>
      <w:r w:rsidRPr="00756073">
        <w:t>«10.1.12.4-бис</w:t>
      </w:r>
      <w:r w:rsidRPr="00756073">
        <w:tab/>
        <w:t>Проверка нулевого значения анализатора количества ВЧ до и после испытания»</w:t>
      </w:r>
      <w:r w:rsidR="004E5F13">
        <w:t>.</w:t>
      </w:r>
    </w:p>
    <w:p w14:paraId="3F390C3D" w14:textId="77777777" w:rsidR="00756073" w:rsidRPr="00756073" w:rsidRDefault="00756073" w:rsidP="00756073">
      <w:pPr>
        <w:pStyle w:val="SingleTxtG"/>
        <w:rPr>
          <w:i/>
          <w:iCs/>
        </w:rPr>
      </w:pPr>
      <w:r w:rsidRPr="00756073">
        <w:rPr>
          <w:i/>
        </w:rPr>
        <w:t>Приложение 8 — Добавление 1</w:t>
      </w:r>
    </w:p>
    <w:p w14:paraId="0A975356" w14:textId="77777777" w:rsidR="00756073" w:rsidRPr="00756073" w:rsidRDefault="00756073" w:rsidP="00756073">
      <w:pPr>
        <w:pStyle w:val="SingleTxtG"/>
      </w:pPr>
      <w:r w:rsidRPr="00756073">
        <w:rPr>
          <w:i/>
          <w:iCs/>
        </w:rPr>
        <w:t xml:space="preserve">Пункт </w:t>
      </w:r>
      <w:r w:rsidRPr="00756073">
        <w:rPr>
          <w:i/>
          <w:iCs/>
          <w:lang w:val="en-GB"/>
        </w:rPr>
        <w:t>A</w:t>
      </w:r>
      <w:r w:rsidRPr="00756073">
        <w:rPr>
          <w:i/>
          <w:iCs/>
        </w:rPr>
        <w:t>.1.1</w:t>
      </w:r>
      <w:r w:rsidRPr="00756073">
        <w:t xml:space="preserve"> изменить следующим образом:</w:t>
      </w:r>
    </w:p>
    <w:p w14:paraId="6A64AF2E" w14:textId="40BE750F" w:rsidR="00756073" w:rsidRPr="00756073" w:rsidRDefault="00756073" w:rsidP="00664F66">
      <w:pPr>
        <w:pStyle w:val="SingleTxtG"/>
        <w:tabs>
          <w:tab w:val="clear" w:pos="1701"/>
        </w:tabs>
      </w:pPr>
      <w:r w:rsidRPr="00756073">
        <w:t>«</w:t>
      </w:r>
      <w:r w:rsidRPr="00756073">
        <w:rPr>
          <w:lang w:val="en-GB"/>
        </w:rPr>
        <w:t>A</w:t>
      </w:r>
      <w:r w:rsidRPr="00756073">
        <w:t>.1.1</w:t>
      </w:r>
      <w:r w:rsidRPr="00756073">
        <w:tab/>
        <w:t>Введение</w:t>
      </w:r>
    </w:p>
    <w:p w14:paraId="33A1669B" w14:textId="77777777" w:rsidR="00756073" w:rsidRPr="00756073" w:rsidRDefault="00756073" w:rsidP="00664F66">
      <w:pPr>
        <w:pStyle w:val="SingleTxtG"/>
        <w:tabs>
          <w:tab w:val="clear" w:pos="1701"/>
        </w:tabs>
        <w:ind w:left="2268" w:hanging="1134"/>
      </w:pPr>
      <w:r w:rsidRPr="00756073">
        <w:tab/>
        <w:t>В настоящем добавлении описывается процедура определения уровня выбросов загрязняющих веществ на основе бортовых измерений в условиях дорожного движения с помощью переносных систем измерения выбросов (здесь и далее ПСИВ). Выбросы загрязняющих веществ двигателем, подлежащие измерению в составе отработавших газов, включают следующие компоненты: моноксид углерода, общее содержание углеводородов, оксиды азота и количество ВЧ в случае двигателей с воспламенением от сжатия и моноксид углерода, углеводороды, не содержащие метан, метан, оксиды азота и количество ВЧ в случае двигателей с принудительным зажиганием. Кроме того, для обеспечения возможности использования метода расчета по пункту</w:t>
      </w:r>
      <w:r w:rsidRPr="00756073">
        <w:rPr>
          <w:lang w:val="en-US"/>
        </w:rPr>
        <w:t> </w:t>
      </w:r>
      <w:r w:rsidRPr="00756073">
        <w:t>А.1.4 производят замер диоксида углерода.</w:t>
      </w:r>
    </w:p>
    <w:p w14:paraId="51EA1B8E" w14:textId="77777777" w:rsidR="00756073" w:rsidRPr="00756073" w:rsidRDefault="00756073" w:rsidP="00664F66">
      <w:pPr>
        <w:pStyle w:val="SingleTxtG"/>
        <w:tabs>
          <w:tab w:val="clear" w:pos="1701"/>
        </w:tabs>
        <w:ind w:left="2268" w:hanging="1134"/>
        <w:rPr>
          <w:bCs/>
        </w:rPr>
      </w:pPr>
      <w:r w:rsidRPr="00756073">
        <w:rPr>
          <w:bCs/>
        </w:rPr>
        <w:tab/>
        <w:t>В случае двигателей, работающих на природном газе, изготовитель, техническая служба или орган по официальному утверждению типа может, по своему усмотрению, измерять только общее количество выбросов углеводородов (Т</w:t>
      </w:r>
      <w:r w:rsidRPr="00756073">
        <w:rPr>
          <w:bCs/>
          <w:lang w:val="en-GB"/>
        </w:rPr>
        <w:t>HC</w:t>
      </w:r>
      <w:r w:rsidRPr="00756073">
        <w:rPr>
          <w:bCs/>
        </w:rPr>
        <w:t xml:space="preserve">) вместо измерения выбросов углеводородов, содержащих и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содержащих метан. Для целей </w:t>
      </w:r>
      <w:r w:rsidRPr="00756073">
        <w:t>расчета</w:t>
      </w:r>
      <w:r w:rsidRPr="00756073">
        <w:rPr>
          <w:bCs/>
        </w:rPr>
        <w:t xml:space="preserve"> коэффициентов соответствия, </w:t>
      </w:r>
      <w:r w:rsidRPr="00756073">
        <w:t>указанных</w:t>
      </w:r>
      <w:r w:rsidRPr="00756073">
        <w:rPr>
          <w:bCs/>
        </w:rPr>
        <w:t xml:space="preserve"> в пунктах</w:t>
      </w:r>
      <w:r w:rsidRPr="00756073">
        <w:rPr>
          <w:bCs/>
          <w:lang w:val="en-GB"/>
        </w:rPr>
        <w:t> </w:t>
      </w:r>
      <w:r w:rsidRPr="00756073">
        <w:rPr>
          <w:bCs/>
        </w:rPr>
        <w:t>А.1.4.2.3 и А.1.4.3.2, применимым пределом в данном случае является лишь предельное значение выбросов, содержащих метан.</w:t>
      </w:r>
    </w:p>
    <w:p w14:paraId="1D2FE8DC" w14:textId="77777777" w:rsidR="00756073" w:rsidRPr="00756073" w:rsidRDefault="00756073" w:rsidP="00664F66">
      <w:pPr>
        <w:pStyle w:val="SingleTxtG"/>
        <w:tabs>
          <w:tab w:val="clear" w:pos="1701"/>
        </w:tabs>
        <w:ind w:left="2268" w:hanging="1134"/>
      </w:pPr>
      <w:r w:rsidRPr="00756073">
        <w:lastRenderedPageBreak/>
        <w:tab/>
        <w:t>В случае двигателей, работающих на других видах газа, помимо природного, изготовитель, техническая служба или орган по официальному утверждению типа может, по своему усмотрению, измерять общее количество выбросов углеводородов (Т</w:t>
      </w:r>
      <w:r w:rsidRPr="00756073">
        <w:rPr>
          <w:lang w:val="en-GB"/>
        </w:rPr>
        <w:t>HC</w:t>
      </w:r>
      <w:r w:rsidRPr="00756073">
        <w:t xml:space="preserve">) вместо измерения выбросов углеводородов, не содержащих метан. </w:t>
      </w:r>
      <w:bookmarkStart w:id="24" w:name="OLE_LINK4"/>
      <w:bookmarkStart w:id="25" w:name="OLE_LINK5"/>
      <w:r w:rsidRPr="00756073">
        <w:t>В таком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bookmarkEnd w:id="24"/>
      <w:bookmarkEnd w:id="25"/>
      <w:r w:rsidRPr="00756073">
        <w:t xml:space="preserve">. </w:t>
      </w:r>
      <w:r w:rsidRPr="00756073">
        <w:rPr>
          <w:bCs/>
        </w:rPr>
        <w:t>Для целей</w:t>
      </w:r>
      <w:r w:rsidRPr="00756073">
        <w:t xml:space="preserve"> расчета </w:t>
      </w:r>
      <w:r w:rsidRPr="00756073">
        <w:rPr>
          <w:bCs/>
        </w:rPr>
        <w:t xml:space="preserve">коэффициентов </w:t>
      </w:r>
      <w:r w:rsidRPr="00756073">
        <w:t>соответствия по пунктам А.1.4.2.3 и А.1.4.3.2 применимым пределом в данном случае является лишь предельное значение выбросов, не содержащих метан».</w:t>
      </w:r>
    </w:p>
    <w:p w14:paraId="52050455" w14:textId="77777777" w:rsidR="00756073" w:rsidRPr="00756073" w:rsidRDefault="00756073" w:rsidP="00664F66">
      <w:pPr>
        <w:pStyle w:val="SingleTxtG"/>
        <w:tabs>
          <w:tab w:val="clear" w:pos="1701"/>
        </w:tabs>
      </w:pPr>
      <w:r w:rsidRPr="00756073">
        <w:rPr>
          <w:i/>
          <w:iCs/>
        </w:rPr>
        <w:t xml:space="preserve">Пункт </w:t>
      </w:r>
      <w:r w:rsidRPr="00756073">
        <w:rPr>
          <w:i/>
          <w:iCs/>
          <w:lang w:val="en-GB"/>
        </w:rPr>
        <w:t>A</w:t>
      </w:r>
      <w:r w:rsidRPr="00756073">
        <w:rPr>
          <w:i/>
          <w:iCs/>
        </w:rPr>
        <w:t>.1.2.1.1</w:t>
      </w:r>
      <w:r w:rsidRPr="00756073">
        <w:t xml:space="preserve"> изменить следующим образом:</w:t>
      </w:r>
    </w:p>
    <w:p w14:paraId="25840480" w14:textId="60592521" w:rsidR="00756073" w:rsidRPr="00756073" w:rsidRDefault="00756073" w:rsidP="00664F66">
      <w:pPr>
        <w:pStyle w:val="SingleTxtG"/>
        <w:tabs>
          <w:tab w:val="clear" w:pos="1701"/>
        </w:tabs>
        <w:ind w:left="2268" w:hanging="1134"/>
      </w:pPr>
      <w:r w:rsidRPr="00756073">
        <w:t>«</w:t>
      </w:r>
      <w:r w:rsidRPr="00756073">
        <w:rPr>
          <w:lang w:val="en-GB"/>
        </w:rPr>
        <w:t>A</w:t>
      </w:r>
      <w:r w:rsidRPr="00756073">
        <w:t>.1.2.1.1</w:t>
      </w:r>
      <w:r w:rsidRPr="00756073">
        <w:tab/>
        <w:t>газоанализаторы и анализаторы количества ВЧ для измерения концентрации регламентируемых загрязнителей в отработавших газах;»</w:t>
      </w:r>
      <w:r w:rsidR="002E6AF1">
        <w:t>.</w:t>
      </w:r>
    </w:p>
    <w:p w14:paraId="54AD7140" w14:textId="77777777" w:rsidR="00756073" w:rsidRPr="00756073" w:rsidRDefault="00756073" w:rsidP="00664F66">
      <w:pPr>
        <w:pStyle w:val="SingleTxtG"/>
        <w:tabs>
          <w:tab w:val="clear" w:pos="1701"/>
        </w:tabs>
      </w:pPr>
      <w:r w:rsidRPr="00756073">
        <w:rPr>
          <w:i/>
          <w:iCs/>
        </w:rPr>
        <w:t xml:space="preserve">Таблицу 1 в пункте </w:t>
      </w:r>
      <w:r w:rsidRPr="00756073">
        <w:rPr>
          <w:i/>
          <w:iCs/>
          <w:lang w:val="en-GB"/>
        </w:rPr>
        <w:t>A</w:t>
      </w:r>
      <w:r w:rsidRPr="00756073">
        <w:rPr>
          <w:i/>
          <w:iCs/>
        </w:rPr>
        <w:t>.1.2.2</w:t>
      </w:r>
      <w:r w:rsidRPr="00756073">
        <w:t xml:space="preserve"> изменить следующим образом:</w:t>
      </w:r>
    </w:p>
    <w:p w14:paraId="1CDE7A6C" w14:textId="6A575900" w:rsidR="00756073" w:rsidRPr="00756073" w:rsidRDefault="00664F66" w:rsidP="00664F66">
      <w:pPr>
        <w:pStyle w:val="H23G"/>
        <w:rPr>
          <w:lang w:val="fi-FI"/>
        </w:rPr>
      </w:pPr>
      <w:r w:rsidRPr="00664F66">
        <w:rPr>
          <w:b w:val="0"/>
          <w:bCs/>
        </w:rPr>
        <w:tab/>
      </w:r>
      <w:r w:rsidRPr="00664F66">
        <w:rPr>
          <w:b w:val="0"/>
          <w:bCs/>
        </w:rPr>
        <w:tab/>
      </w:r>
      <w:r w:rsidR="00756073" w:rsidRPr="00664F66">
        <w:rPr>
          <w:b w:val="0"/>
          <w:bCs/>
        </w:rPr>
        <w:t>«</w:t>
      </w:r>
      <w:bookmarkStart w:id="26" w:name="_Toc339542158"/>
      <w:bookmarkStart w:id="27" w:name="_Toc339460635"/>
      <w:r w:rsidR="00756073" w:rsidRPr="00664F66">
        <w:rPr>
          <w:b w:val="0"/>
          <w:bCs/>
        </w:rPr>
        <w:t>Таблица</w:t>
      </w:r>
      <w:r w:rsidR="00756073" w:rsidRPr="00664F66">
        <w:rPr>
          <w:b w:val="0"/>
          <w:bCs/>
          <w:lang w:val="fi-FI"/>
        </w:rPr>
        <w:t xml:space="preserve"> 1</w:t>
      </w:r>
      <w:bookmarkStart w:id="28" w:name="_Toc339542159"/>
      <w:bookmarkStart w:id="29" w:name="_Toc339460636"/>
      <w:bookmarkEnd w:id="26"/>
      <w:bookmarkEnd w:id="27"/>
      <w:r w:rsidR="00756073" w:rsidRPr="00664F66">
        <w:rPr>
          <w:b w:val="0"/>
          <w:bCs/>
          <w:lang w:val="fi-FI"/>
        </w:rPr>
        <w:br/>
      </w:r>
      <w:r w:rsidR="00756073" w:rsidRPr="00756073">
        <w:t>Параметры испытания</w:t>
      </w:r>
      <w:bookmarkEnd w:id="28"/>
      <w:bookmarkEnd w:id="29"/>
    </w:p>
    <w:tbl>
      <w:tblPr>
        <w:tblW w:w="7370" w:type="dxa"/>
        <w:tblInd w:w="1134" w:type="dxa"/>
        <w:tblLayout w:type="fixed"/>
        <w:tblCellMar>
          <w:left w:w="28" w:type="dxa"/>
          <w:right w:w="28" w:type="dxa"/>
        </w:tblCellMar>
        <w:tblLook w:val="01E0" w:firstRow="1" w:lastRow="1" w:firstColumn="1" w:lastColumn="1" w:noHBand="0" w:noVBand="0"/>
      </w:tblPr>
      <w:tblGrid>
        <w:gridCol w:w="2977"/>
        <w:gridCol w:w="992"/>
        <w:gridCol w:w="3401"/>
      </w:tblGrid>
      <w:tr w:rsidR="00853D00" w:rsidRPr="00853D00" w14:paraId="684B4764" w14:textId="77777777" w:rsidTr="00664F66">
        <w:trPr>
          <w:tblHeader/>
        </w:trPr>
        <w:tc>
          <w:tcPr>
            <w:tcW w:w="2977" w:type="dxa"/>
            <w:tcBorders>
              <w:top w:val="single" w:sz="4" w:space="0" w:color="auto"/>
              <w:bottom w:val="single" w:sz="12" w:space="0" w:color="auto"/>
            </w:tcBorders>
            <w:shd w:val="clear" w:color="auto" w:fill="auto"/>
            <w:vAlign w:val="bottom"/>
            <w:hideMark/>
          </w:tcPr>
          <w:p w14:paraId="1E0B305E" w14:textId="77777777" w:rsidR="00756073" w:rsidRPr="00853D00" w:rsidRDefault="00756073" w:rsidP="00664F66">
            <w:pPr>
              <w:spacing w:before="80" w:after="80" w:line="200" w:lineRule="exact"/>
              <w:ind w:left="28"/>
              <w:rPr>
                <w:rFonts w:cs="Times New Roman"/>
                <w:i/>
                <w:sz w:val="16"/>
                <w:lang w:val="fi-FI"/>
              </w:rPr>
            </w:pPr>
            <w:r w:rsidRPr="00853D00">
              <w:rPr>
                <w:rFonts w:cs="Times New Roman"/>
                <w:i/>
                <w:sz w:val="16"/>
              </w:rPr>
              <w:t>Параметр</w:t>
            </w:r>
          </w:p>
        </w:tc>
        <w:tc>
          <w:tcPr>
            <w:tcW w:w="992" w:type="dxa"/>
            <w:tcBorders>
              <w:top w:val="single" w:sz="4" w:space="0" w:color="auto"/>
              <w:bottom w:val="single" w:sz="12" w:space="0" w:color="auto"/>
            </w:tcBorders>
            <w:shd w:val="clear" w:color="auto" w:fill="auto"/>
            <w:hideMark/>
          </w:tcPr>
          <w:p w14:paraId="2E4B434B" w14:textId="77777777" w:rsidR="00756073" w:rsidRPr="00853D00" w:rsidRDefault="00756073" w:rsidP="00664F66">
            <w:pPr>
              <w:spacing w:before="80" w:after="80" w:line="200" w:lineRule="exact"/>
              <w:ind w:left="28"/>
              <w:rPr>
                <w:rFonts w:cs="Times New Roman"/>
                <w:i/>
                <w:sz w:val="16"/>
                <w:lang w:val="fi-FI"/>
              </w:rPr>
            </w:pPr>
            <w:r w:rsidRPr="00853D00">
              <w:rPr>
                <w:rFonts w:cs="Times New Roman"/>
                <w:i/>
                <w:sz w:val="16"/>
              </w:rPr>
              <w:t>Единица</w:t>
            </w:r>
          </w:p>
        </w:tc>
        <w:tc>
          <w:tcPr>
            <w:tcW w:w="3401" w:type="dxa"/>
            <w:tcBorders>
              <w:top w:val="single" w:sz="4" w:space="0" w:color="auto"/>
              <w:bottom w:val="single" w:sz="12" w:space="0" w:color="auto"/>
            </w:tcBorders>
            <w:shd w:val="clear" w:color="auto" w:fill="auto"/>
            <w:hideMark/>
          </w:tcPr>
          <w:p w14:paraId="1861501E" w14:textId="77777777" w:rsidR="00756073" w:rsidRPr="00853D00" w:rsidRDefault="00756073" w:rsidP="00664F66">
            <w:pPr>
              <w:spacing w:before="80" w:after="80" w:line="200" w:lineRule="exact"/>
              <w:ind w:left="28"/>
              <w:rPr>
                <w:rFonts w:cs="Times New Roman"/>
                <w:i/>
                <w:sz w:val="16"/>
                <w:lang w:val="fi-FI"/>
              </w:rPr>
            </w:pPr>
            <w:r w:rsidRPr="00853D00">
              <w:rPr>
                <w:rFonts w:cs="Times New Roman"/>
                <w:i/>
                <w:sz w:val="16"/>
              </w:rPr>
              <w:t>Источник</w:t>
            </w:r>
          </w:p>
        </w:tc>
      </w:tr>
      <w:tr w:rsidR="00853D00" w:rsidRPr="00853D00" w14:paraId="45927CCC" w14:textId="77777777" w:rsidTr="00664F66">
        <w:tc>
          <w:tcPr>
            <w:tcW w:w="2977" w:type="dxa"/>
            <w:shd w:val="clear" w:color="auto" w:fill="auto"/>
            <w:hideMark/>
          </w:tcPr>
          <w:p w14:paraId="2AFEC5E2"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Концентрация THC</w:t>
            </w:r>
            <w:r w:rsidRPr="00853D00">
              <w:rPr>
                <w:rFonts w:cs="Times New Roman"/>
                <w:sz w:val="18"/>
                <w:vertAlign w:val="superscript"/>
              </w:rPr>
              <w:t>1</w:t>
            </w:r>
          </w:p>
        </w:tc>
        <w:tc>
          <w:tcPr>
            <w:tcW w:w="992" w:type="dxa"/>
            <w:shd w:val="clear" w:color="auto" w:fill="auto"/>
            <w:hideMark/>
          </w:tcPr>
          <w:p w14:paraId="0AFA40ED"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млн</w:t>
            </w:r>
            <w:r w:rsidRPr="00853D00">
              <w:rPr>
                <w:rFonts w:cs="Times New Roman"/>
                <w:sz w:val="18"/>
                <w:vertAlign w:val="superscript"/>
              </w:rPr>
              <w:t>−1</w:t>
            </w:r>
          </w:p>
        </w:tc>
        <w:tc>
          <w:tcPr>
            <w:tcW w:w="3401" w:type="dxa"/>
            <w:shd w:val="clear" w:color="auto" w:fill="auto"/>
            <w:hideMark/>
          </w:tcPr>
          <w:p w14:paraId="3D998510"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Газоанализатор</w:t>
            </w:r>
          </w:p>
        </w:tc>
      </w:tr>
      <w:tr w:rsidR="00664F66" w:rsidRPr="00853D00" w14:paraId="1910A742" w14:textId="77777777" w:rsidTr="00664F66">
        <w:tc>
          <w:tcPr>
            <w:tcW w:w="2977" w:type="dxa"/>
            <w:shd w:val="clear" w:color="auto" w:fill="auto"/>
            <w:hideMark/>
          </w:tcPr>
          <w:p w14:paraId="1FCA6A9D"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Концентрация CO</w:t>
            </w:r>
            <w:r w:rsidRPr="00853D00">
              <w:rPr>
                <w:rFonts w:cs="Times New Roman"/>
                <w:sz w:val="18"/>
                <w:vertAlign w:val="superscript"/>
              </w:rPr>
              <w:t>1</w:t>
            </w:r>
          </w:p>
        </w:tc>
        <w:tc>
          <w:tcPr>
            <w:tcW w:w="992" w:type="dxa"/>
            <w:shd w:val="clear" w:color="auto" w:fill="auto"/>
            <w:hideMark/>
          </w:tcPr>
          <w:p w14:paraId="3368CDF8"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млн</w:t>
            </w:r>
            <w:r w:rsidRPr="00853D00">
              <w:rPr>
                <w:rFonts w:cs="Times New Roman"/>
                <w:sz w:val="18"/>
                <w:vertAlign w:val="superscript"/>
              </w:rPr>
              <w:t>−1</w:t>
            </w:r>
          </w:p>
        </w:tc>
        <w:tc>
          <w:tcPr>
            <w:tcW w:w="3401" w:type="dxa"/>
            <w:shd w:val="clear" w:color="auto" w:fill="auto"/>
            <w:hideMark/>
          </w:tcPr>
          <w:p w14:paraId="56B28121"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Газоанализатор</w:t>
            </w:r>
          </w:p>
        </w:tc>
      </w:tr>
      <w:tr w:rsidR="00664F66" w:rsidRPr="00853D00" w14:paraId="2429C507" w14:textId="77777777" w:rsidTr="00664F66">
        <w:tc>
          <w:tcPr>
            <w:tcW w:w="2977" w:type="dxa"/>
            <w:shd w:val="clear" w:color="auto" w:fill="auto"/>
            <w:hideMark/>
          </w:tcPr>
          <w:p w14:paraId="2EED4168"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Концентрация NO</w:t>
            </w:r>
            <w:r w:rsidRPr="00853D00">
              <w:rPr>
                <w:rFonts w:cs="Times New Roman"/>
                <w:sz w:val="18"/>
                <w:vertAlign w:val="subscript"/>
              </w:rPr>
              <w:t>x</w:t>
            </w:r>
            <w:r w:rsidRPr="00853D00">
              <w:rPr>
                <w:rFonts w:cs="Times New Roman"/>
                <w:sz w:val="18"/>
                <w:vertAlign w:val="superscript"/>
              </w:rPr>
              <w:t>1</w:t>
            </w:r>
          </w:p>
        </w:tc>
        <w:tc>
          <w:tcPr>
            <w:tcW w:w="992" w:type="dxa"/>
            <w:shd w:val="clear" w:color="auto" w:fill="auto"/>
            <w:hideMark/>
          </w:tcPr>
          <w:p w14:paraId="5EF2EF9F"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млн</w:t>
            </w:r>
            <w:r w:rsidRPr="00853D00">
              <w:rPr>
                <w:rFonts w:cs="Times New Roman"/>
                <w:sz w:val="18"/>
                <w:vertAlign w:val="superscript"/>
              </w:rPr>
              <w:t>−1</w:t>
            </w:r>
          </w:p>
        </w:tc>
        <w:tc>
          <w:tcPr>
            <w:tcW w:w="3401" w:type="dxa"/>
            <w:shd w:val="clear" w:color="auto" w:fill="auto"/>
            <w:hideMark/>
          </w:tcPr>
          <w:p w14:paraId="28DF937C"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Газоанализатор</w:t>
            </w:r>
          </w:p>
        </w:tc>
      </w:tr>
      <w:tr w:rsidR="00664F66" w:rsidRPr="00853D00" w14:paraId="1E0CF800" w14:textId="77777777" w:rsidTr="00664F66">
        <w:tc>
          <w:tcPr>
            <w:tcW w:w="2977" w:type="dxa"/>
            <w:shd w:val="clear" w:color="auto" w:fill="auto"/>
            <w:hideMark/>
          </w:tcPr>
          <w:p w14:paraId="7178743B"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Концентрация CO</w:t>
            </w:r>
            <w:r w:rsidRPr="00853D00">
              <w:rPr>
                <w:rFonts w:cs="Times New Roman"/>
                <w:sz w:val="18"/>
                <w:vertAlign w:val="subscript"/>
              </w:rPr>
              <w:t>2</w:t>
            </w:r>
            <w:r w:rsidRPr="00853D00">
              <w:rPr>
                <w:rFonts w:cs="Times New Roman"/>
                <w:sz w:val="18"/>
                <w:vertAlign w:val="superscript"/>
              </w:rPr>
              <w:t>1</w:t>
            </w:r>
          </w:p>
        </w:tc>
        <w:tc>
          <w:tcPr>
            <w:tcW w:w="992" w:type="dxa"/>
            <w:shd w:val="clear" w:color="auto" w:fill="auto"/>
            <w:hideMark/>
          </w:tcPr>
          <w:p w14:paraId="351001B5"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млн</w:t>
            </w:r>
            <w:r w:rsidRPr="00853D00">
              <w:rPr>
                <w:rFonts w:cs="Times New Roman"/>
                <w:sz w:val="18"/>
                <w:vertAlign w:val="superscript"/>
              </w:rPr>
              <w:t>−1</w:t>
            </w:r>
          </w:p>
        </w:tc>
        <w:tc>
          <w:tcPr>
            <w:tcW w:w="3401" w:type="dxa"/>
            <w:shd w:val="clear" w:color="auto" w:fill="auto"/>
            <w:hideMark/>
          </w:tcPr>
          <w:p w14:paraId="421E4369"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Газоанализатор</w:t>
            </w:r>
          </w:p>
        </w:tc>
      </w:tr>
      <w:tr w:rsidR="00664F66" w:rsidRPr="00853D00" w14:paraId="6816D7AC" w14:textId="77777777" w:rsidTr="00664F66">
        <w:tc>
          <w:tcPr>
            <w:tcW w:w="2977" w:type="dxa"/>
            <w:shd w:val="clear" w:color="auto" w:fill="auto"/>
            <w:hideMark/>
          </w:tcPr>
          <w:p w14:paraId="7292DE34"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Концентрация CH</w:t>
            </w:r>
            <w:r w:rsidRPr="00853D00">
              <w:rPr>
                <w:rFonts w:cs="Times New Roman"/>
                <w:sz w:val="18"/>
                <w:vertAlign w:val="subscript"/>
              </w:rPr>
              <w:t>4</w:t>
            </w:r>
            <w:r w:rsidRPr="00853D00">
              <w:rPr>
                <w:rFonts w:cs="Times New Roman"/>
                <w:sz w:val="18"/>
                <w:vertAlign w:val="superscript"/>
              </w:rPr>
              <w:t>1, 2</w:t>
            </w:r>
          </w:p>
        </w:tc>
        <w:tc>
          <w:tcPr>
            <w:tcW w:w="992" w:type="dxa"/>
            <w:shd w:val="clear" w:color="auto" w:fill="auto"/>
            <w:hideMark/>
          </w:tcPr>
          <w:p w14:paraId="076378AA"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млн</w:t>
            </w:r>
            <w:r w:rsidRPr="00853D00">
              <w:rPr>
                <w:rFonts w:cs="Times New Roman"/>
                <w:sz w:val="18"/>
                <w:vertAlign w:val="superscript"/>
              </w:rPr>
              <w:t>−1</w:t>
            </w:r>
          </w:p>
        </w:tc>
        <w:tc>
          <w:tcPr>
            <w:tcW w:w="3401" w:type="dxa"/>
            <w:shd w:val="clear" w:color="auto" w:fill="auto"/>
            <w:hideMark/>
          </w:tcPr>
          <w:p w14:paraId="0E18CA55"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Газоанализатор</w:t>
            </w:r>
          </w:p>
        </w:tc>
      </w:tr>
      <w:tr w:rsidR="00664F66" w:rsidRPr="00853D00" w14:paraId="21146331" w14:textId="77777777" w:rsidTr="00664F66">
        <w:tc>
          <w:tcPr>
            <w:tcW w:w="2977" w:type="dxa"/>
            <w:shd w:val="clear" w:color="auto" w:fill="auto"/>
          </w:tcPr>
          <w:p w14:paraId="4F5CD58C"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Концентрация количества ВЧ</w:t>
            </w:r>
          </w:p>
        </w:tc>
        <w:tc>
          <w:tcPr>
            <w:tcW w:w="992" w:type="dxa"/>
            <w:shd w:val="clear" w:color="auto" w:fill="auto"/>
          </w:tcPr>
          <w:p w14:paraId="37794390" w14:textId="77777777" w:rsidR="00756073" w:rsidRPr="00853D00" w:rsidRDefault="00756073" w:rsidP="00664F66">
            <w:pPr>
              <w:spacing w:before="40" w:after="40" w:line="220" w:lineRule="exact"/>
              <w:rPr>
                <w:rFonts w:cs="Times New Roman"/>
                <w:sz w:val="18"/>
                <w:lang w:val="fi-FI"/>
              </w:rPr>
            </w:pPr>
            <w:r w:rsidRPr="00853D00">
              <w:rPr>
                <w:rFonts w:cs="Times New Roman"/>
                <w:sz w:val="18"/>
                <w:lang w:val="fi-FI"/>
              </w:rPr>
              <w:t>#/</w:t>
            </w:r>
            <w:r w:rsidRPr="00853D00">
              <w:rPr>
                <w:rFonts w:cs="Times New Roman"/>
                <w:sz w:val="18"/>
              </w:rPr>
              <w:t>см</w:t>
            </w:r>
            <w:r w:rsidRPr="00853D00">
              <w:rPr>
                <w:rFonts w:cs="Times New Roman"/>
                <w:sz w:val="18"/>
                <w:vertAlign w:val="superscript"/>
                <w:lang w:val="fi-FI"/>
              </w:rPr>
              <w:t>3</w:t>
            </w:r>
          </w:p>
        </w:tc>
        <w:tc>
          <w:tcPr>
            <w:tcW w:w="3401" w:type="dxa"/>
            <w:shd w:val="clear" w:color="auto" w:fill="auto"/>
          </w:tcPr>
          <w:p w14:paraId="4221ADC6" w14:textId="77777777" w:rsidR="00756073" w:rsidRPr="00853D00" w:rsidRDefault="00756073" w:rsidP="00664F66">
            <w:pPr>
              <w:spacing w:before="40" w:after="40" w:line="220" w:lineRule="exact"/>
              <w:rPr>
                <w:rFonts w:cs="Times New Roman"/>
                <w:sz w:val="18"/>
              </w:rPr>
            </w:pPr>
            <w:r w:rsidRPr="00853D00">
              <w:rPr>
                <w:rFonts w:cs="Times New Roman"/>
                <w:sz w:val="18"/>
              </w:rPr>
              <w:t>Анализатор количества ВЧ</w:t>
            </w:r>
          </w:p>
        </w:tc>
      </w:tr>
      <w:tr w:rsidR="00664F66" w:rsidRPr="00853D00" w14:paraId="0E48934E" w14:textId="77777777" w:rsidTr="00664F66">
        <w:tc>
          <w:tcPr>
            <w:tcW w:w="2977" w:type="dxa"/>
            <w:shd w:val="clear" w:color="auto" w:fill="auto"/>
          </w:tcPr>
          <w:p w14:paraId="262E159C"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 xml:space="preserve">Коэффициент разбавления </w:t>
            </w:r>
            <w:r w:rsidRPr="00853D00">
              <w:rPr>
                <w:rFonts w:cs="Times New Roman"/>
                <w:sz w:val="18"/>
                <w:lang w:val="fi-FI"/>
              </w:rPr>
              <w:t>(</w:t>
            </w:r>
            <w:r w:rsidRPr="00853D00">
              <w:rPr>
                <w:rFonts w:cs="Times New Roman"/>
                <w:sz w:val="18"/>
              </w:rPr>
              <w:t>если применимо</w:t>
            </w:r>
            <w:r w:rsidRPr="00853D00">
              <w:rPr>
                <w:rFonts w:cs="Times New Roman"/>
                <w:sz w:val="18"/>
                <w:lang w:val="fi-FI"/>
              </w:rPr>
              <w:t>)</w:t>
            </w:r>
          </w:p>
        </w:tc>
        <w:tc>
          <w:tcPr>
            <w:tcW w:w="992" w:type="dxa"/>
            <w:shd w:val="clear" w:color="auto" w:fill="auto"/>
          </w:tcPr>
          <w:p w14:paraId="50FFCE19" w14:textId="77777777" w:rsidR="00756073" w:rsidRPr="00853D00" w:rsidRDefault="00756073" w:rsidP="00664F66">
            <w:pPr>
              <w:spacing w:before="40" w:after="40" w:line="220" w:lineRule="exact"/>
              <w:rPr>
                <w:rFonts w:cs="Times New Roman"/>
                <w:b/>
                <w:bCs/>
                <w:sz w:val="18"/>
                <w:lang w:val="fi-FI"/>
              </w:rPr>
            </w:pPr>
            <w:r w:rsidRPr="00853D00">
              <w:rPr>
                <w:rFonts w:cs="Times New Roman"/>
                <w:b/>
                <w:bCs/>
                <w:sz w:val="18"/>
                <w:lang w:val="fi-FI"/>
              </w:rPr>
              <w:t>-</w:t>
            </w:r>
          </w:p>
        </w:tc>
        <w:tc>
          <w:tcPr>
            <w:tcW w:w="3401" w:type="dxa"/>
            <w:shd w:val="clear" w:color="auto" w:fill="auto"/>
          </w:tcPr>
          <w:p w14:paraId="0092796A" w14:textId="77777777" w:rsidR="00756073" w:rsidRPr="00853D00" w:rsidRDefault="00756073" w:rsidP="00664F66">
            <w:pPr>
              <w:spacing w:before="40" w:after="40" w:line="220" w:lineRule="exact"/>
              <w:rPr>
                <w:rFonts w:cs="Times New Roman"/>
                <w:sz w:val="18"/>
              </w:rPr>
            </w:pPr>
            <w:r w:rsidRPr="00853D00">
              <w:rPr>
                <w:rFonts w:cs="Times New Roman"/>
                <w:sz w:val="18"/>
              </w:rPr>
              <w:t>Анализатор количества ВЧ</w:t>
            </w:r>
          </w:p>
        </w:tc>
      </w:tr>
      <w:tr w:rsidR="00664F66" w:rsidRPr="00853D00" w14:paraId="75EF0A9B" w14:textId="77777777" w:rsidTr="00664F66">
        <w:tc>
          <w:tcPr>
            <w:tcW w:w="2977" w:type="dxa"/>
            <w:shd w:val="clear" w:color="auto" w:fill="auto"/>
            <w:hideMark/>
          </w:tcPr>
          <w:p w14:paraId="1147C8DE"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Расход отработавших газов</w:t>
            </w:r>
          </w:p>
        </w:tc>
        <w:tc>
          <w:tcPr>
            <w:tcW w:w="992" w:type="dxa"/>
            <w:shd w:val="clear" w:color="auto" w:fill="auto"/>
            <w:hideMark/>
          </w:tcPr>
          <w:p w14:paraId="09F1AE1A"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кг/ч</w:t>
            </w:r>
          </w:p>
        </w:tc>
        <w:tc>
          <w:tcPr>
            <w:tcW w:w="3401" w:type="dxa"/>
            <w:shd w:val="clear" w:color="auto" w:fill="auto"/>
            <w:hideMark/>
          </w:tcPr>
          <w:p w14:paraId="17B0D52E" w14:textId="77777777" w:rsidR="00756073" w:rsidRPr="00853D00" w:rsidRDefault="00756073" w:rsidP="00664F66">
            <w:pPr>
              <w:spacing w:before="40" w:after="40" w:line="220" w:lineRule="exact"/>
              <w:rPr>
                <w:rFonts w:cs="Times New Roman"/>
                <w:sz w:val="18"/>
              </w:rPr>
            </w:pPr>
            <w:r w:rsidRPr="00853D00">
              <w:rPr>
                <w:rFonts w:cs="Times New Roman"/>
                <w:sz w:val="18"/>
              </w:rPr>
              <w:t>Расходомер для измерения расхода отработавших газов (здесь и далее EFM)</w:t>
            </w:r>
          </w:p>
        </w:tc>
      </w:tr>
      <w:tr w:rsidR="00664F66" w:rsidRPr="00853D00" w14:paraId="773026E1" w14:textId="77777777" w:rsidTr="00664F66">
        <w:tc>
          <w:tcPr>
            <w:tcW w:w="2977" w:type="dxa"/>
            <w:shd w:val="clear" w:color="auto" w:fill="auto"/>
            <w:hideMark/>
          </w:tcPr>
          <w:p w14:paraId="6E76CA0A"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Температура отработавших газов</w:t>
            </w:r>
          </w:p>
        </w:tc>
        <w:tc>
          <w:tcPr>
            <w:tcW w:w="992" w:type="dxa"/>
            <w:shd w:val="clear" w:color="auto" w:fill="auto"/>
            <w:hideMark/>
          </w:tcPr>
          <w:p w14:paraId="5E31CF40"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K</w:t>
            </w:r>
          </w:p>
        </w:tc>
        <w:tc>
          <w:tcPr>
            <w:tcW w:w="3401" w:type="dxa"/>
            <w:shd w:val="clear" w:color="auto" w:fill="auto"/>
            <w:hideMark/>
          </w:tcPr>
          <w:p w14:paraId="37E8C090"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EFM</w:t>
            </w:r>
          </w:p>
        </w:tc>
      </w:tr>
      <w:tr w:rsidR="00664F66" w:rsidRPr="00853D00" w14:paraId="3CF07CA3" w14:textId="77777777" w:rsidTr="00664F66">
        <w:tc>
          <w:tcPr>
            <w:tcW w:w="2977" w:type="dxa"/>
            <w:shd w:val="clear" w:color="auto" w:fill="auto"/>
            <w:hideMark/>
          </w:tcPr>
          <w:p w14:paraId="0D508C63"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Температура окружающей среды</w:t>
            </w:r>
            <w:r w:rsidRPr="00853D00">
              <w:rPr>
                <w:rFonts w:cs="Times New Roman"/>
                <w:sz w:val="18"/>
                <w:vertAlign w:val="superscript"/>
              </w:rPr>
              <w:t>3</w:t>
            </w:r>
          </w:p>
        </w:tc>
        <w:tc>
          <w:tcPr>
            <w:tcW w:w="992" w:type="dxa"/>
            <w:shd w:val="clear" w:color="auto" w:fill="auto"/>
            <w:hideMark/>
          </w:tcPr>
          <w:p w14:paraId="6626752C"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K</w:t>
            </w:r>
          </w:p>
        </w:tc>
        <w:tc>
          <w:tcPr>
            <w:tcW w:w="3401" w:type="dxa"/>
            <w:shd w:val="clear" w:color="auto" w:fill="auto"/>
            <w:hideMark/>
          </w:tcPr>
          <w:p w14:paraId="6C6A1690"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Датчик</w:t>
            </w:r>
          </w:p>
        </w:tc>
      </w:tr>
      <w:tr w:rsidR="00664F66" w:rsidRPr="00853D00" w14:paraId="120B70AA" w14:textId="77777777" w:rsidTr="00664F66">
        <w:tc>
          <w:tcPr>
            <w:tcW w:w="2977" w:type="dxa"/>
            <w:shd w:val="clear" w:color="auto" w:fill="auto"/>
            <w:hideMark/>
          </w:tcPr>
          <w:p w14:paraId="70EA4976"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Атмосферное давление</w:t>
            </w:r>
          </w:p>
        </w:tc>
        <w:tc>
          <w:tcPr>
            <w:tcW w:w="992" w:type="dxa"/>
            <w:shd w:val="clear" w:color="auto" w:fill="auto"/>
            <w:hideMark/>
          </w:tcPr>
          <w:p w14:paraId="6711224F"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кПа</w:t>
            </w:r>
          </w:p>
        </w:tc>
        <w:tc>
          <w:tcPr>
            <w:tcW w:w="3401" w:type="dxa"/>
            <w:shd w:val="clear" w:color="auto" w:fill="auto"/>
            <w:hideMark/>
          </w:tcPr>
          <w:p w14:paraId="175E2704"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Датчик</w:t>
            </w:r>
          </w:p>
        </w:tc>
      </w:tr>
      <w:tr w:rsidR="00664F66" w:rsidRPr="00853D00" w14:paraId="3AC05F36" w14:textId="77777777" w:rsidTr="00664F66">
        <w:tc>
          <w:tcPr>
            <w:tcW w:w="2977" w:type="dxa"/>
            <w:shd w:val="clear" w:color="auto" w:fill="auto"/>
            <w:hideMark/>
          </w:tcPr>
          <w:p w14:paraId="5BEDE3AD"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Крутящий момент двигателя</w:t>
            </w:r>
            <w:r w:rsidRPr="00853D00">
              <w:rPr>
                <w:rFonts w:cs="Times New Roman"/>
                <w:sz w:val="18"/>
                <w:vertAlign w:val="superscript"/>
              </w:rPr>
              <w:t>4</w:t>
            </w:r>
          </w:p>
        </w:tc>
        <w:tc>
          <w:tcPr>
            <w:tcW w:w="992" w:type="dxa"/>
            <w:shd w:val="clear" w:color="auto" w:fill="auto"/>
            <w:hideMark/>
          </w:tcPr>
          <w:p w14:paraId="50444D59"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Нм</w:t>
            </w:r>
          </w:p>
        </w:tc>
        <w:tc>
          <w:tcPr>
            <w:tcW w:w="3401" w:type="dxa"/>
            <w:shd w:val="clear" w:color="auto" w:fill="auto"/>
            <w:hideMark/>
          </w:tcPr>
          <w:p w14:paraId="67581F94"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ЭУБ или датчик</w:t>
            </w:r>
          </w:p>
        </w:tc>
      </w:tr>
      <w:tr w:rsidR="00664F66" w:rsidRPr="00853D00" w14:paraId="3CFCFA37" w14:textId="77777777" w:rsidTr="00664F66">
        <w:tc>
          <w:tcPr>
            <w:tcW w:w="2977" w:type="dxa"/>
            <w:shd w:val="clear" w:color="auto" w:fill="auto"/>
            <w:hideMark/>
          </w:tcPr>
          <w:p w14:paraId="01116A6C"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Частота вращения двигателя</w:t>
            </w:r>
          </w:p>
        </w:tc>
        <w:tc>
          <w:tcPr>
            <w:tcW w:w="992" w:type="dxa"/>
            <w:shd w:val="clear" w:color="auto" w:fill="auto"/>
            <w:hideMark/>
          </w:tcPr>
          <w:p w14:paraId="142C4F82" w14:textId="77777777" w:rsidR="00756073" w:rsidRPr="00853D00" w:rsidRDefault="00756073" w:rsidP="00664F66">
            <w:pPr>
              <w:spacing w:before="40" w:after="40" w:line="220" w:lineRule="exact"/>
              <w:rPr>
                <w:rFonts w:cs="Times New Roman"/>
                <w:sz w:val="18"/>
              </w:rPr>
            </w:pPr>
            <w:r w:rsidRPr="00853D00">
              <w:rPr>
                <w:rFonts w:cs="Times New Roman"/>
                <w:sz w:val="18"/>
              </w:rPr>
              <w:t>об</w:t>
            </w:r>
            <w:r w:rsidRPr="00853D00">
              <w:rPr>
                <w:rFonts w:cs="Times New Roman"/>
                <w:sz w:val="18"/>
                <w:lang w:val="en-US"/>
              </w:rPr>
              <w:t>/</w:t>
            </w:r>
            <w:r w:rsidRPr="00853D00">
              <w:rPr>
                <w:rFonts w:cs="Times New Roman"/>
                <w:sz w:val="18"/>
              </w:rPr>
              <w:t>мин</w:t>
            </w:r>
          </w:p>
        </w:tc>
        <w:tc>
          <w:tcPr>
            <w:tcW w:w="3401" w:type="dxa"/>
            <w:shd w:val="clear" w:color="auto" w:fill="auto"/>
            <w:hideMark/>
          </w:tcPr>
          <w:p w14:paraId="02F2F065"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ЭУБ или датчик</w:t>
            </w:r>
          </w:p>
        </w:tc>
      </w:tr>
      <w:tr w:rsidR="00664F66" w:rsidRPr="00853D00" w14:paraId="01593CF1" w14:textId="77777777" w:rsidTr="00664F66">
        <w:tc>
          <w:tcPr>
            <w:tcW w:w="2977" w:type="dxa"/>
            <w:shd w:val="clear" w:color="auto" w:fill="auto"/>
            <w:hideMark/>
          </w:tcPr>
          <w:p w14:paraId="5017F5EC"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Расход топлива двигателем</w:t>
            </w:r>
          </w:p>
        </w:tc>
        <w:tc>
          <w:tcPr>
            <w:tcW w:w="992" w:type="dxa"/>
            <w:shd w:val="clear" w:color="auto" w:fill="auto"/>
            <w:hideMark/>
          </w:tcPr>
          <w:p w14:paraId="4242410A"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г/с</w:t>
            </w:r>
          </w:p>
        </w:tc>
        <w:tc>
          <w:tcPr>
            <w:tcW w:w="3401" w:type="dxa"/>
            <w:shd w:val="clear" w:color="auto" w:fill="auto"/>
            <w:hideMark/>
          </w:tcPr>
          <w:p w14:paraId="02C60277"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ЭУБ или датчик</w:t>
            </w:r>
          </w:p>
        </w:tc>
      </w:tr>
      <w:tr w:rsidR="00664F66" w:rsidRPr="00853D00" w14:paraId="049E0FC3" w14:textId="77777777" w:rsidTr="00664F66">
        <w:tc>
          <w:tcPr>
            <w:tcW w:w="2977" w:type="dxa"/>
            <w:shd w:val="clear" w:color="auto" w:fill="auto"/>
            <w:hideMark/>
          </w:tcPr>
          <w:p w14:paraId="57839563" w14:textId="5136C7CE" w:rsidR="00756073" w:rsidRPr="00853D00" w:rsidRDefault="00756073" w:rsidP="00664F66">
            <w:pPr>
              <w:spacing w:before="40" w:after="40" w:line="220" w:lineRule="exact"/>
              <w:rPr>
                <w:rFonts w:cs="Times New Roman"/>
                <w:sz w:val="18"/>
                <w:lang w:val="fi-FI"/>
              </w:rPr>
            </w:pPr>
            <w:r w:rsidRPr="00853D00">
              <w:rPr>
                <w:rFonts w:cs="Times New Roman"/>
                <w:sz w:val="18"/>
              </w:rPr>
              <w:t>Температура охлаждающей</w:t>
            </w:r>
            <w:r w:rsidRPr="00853D00">
              <w:rPr>
                <w:rFonts w:cs="Times New Roman"/>
                <w:sz w:val="18"/>
                <w:lang w:val="en-US"/>
              </w:rPr>
              <w:t xml:space="preserve"> </w:t>
            </w:r>
            <w:r w:rsidR="00664F66">
              <w:rPr>
                <w:rFonts w:cs="Times New Roman"/>
                <w:sz w:val="18"/>
                <w:lang w:val="en-US"/>
              </w:rPr>
              <w:br/>
            </w:r>
            <w:r w:rsidRPr="00853D00">
              <w:rPr>
                <w:rFonts w:cs="Times New Roman"/>
                <w:sz w:val="18"/>
              </w:rPr>
              <w:t>жидкости двигателя</w:t>
            </w:r>
          </w:p>
        </w:tc>
        <w:tc>
          <w:tcPr>
            <w:tcW w:w="992" w:type="dxa"/>
            <w:shd w:val="clear" w:color="auto" w:fill="auto"/>
            <w:hideMark/>
          </w:tcPr>
          <w:p w14:paraId="6E06CB67"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K</w:t>
            </w:r>
          </w:p>
        </w:tc>
        <w:tc>
          <w:tcPr>
            <w:tcW w:w="3401" w:type="dxa"/>
            <w:shd w:val="clear" w:color="auto" w:fill="auto"/>
            <w:hideMark/>
          </w:tcPr>
          <w:p w14:paraId="15B6105A"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ЭУБ или датчик</w:t>
            </w:r>
          </w:p>
        </w:tc>
      </w:tr>
      <w:tr w:rsidR="00664F66" w:rsidRPr="00853D00" w14:paraId="15932360" w14:textId="77777777" w:rsidTr="00664F66">
        <w:tc>
          <w:tcPr>
            <w:tcW w:w="2977" w:type="dxa"/>
            <w:shd w:val="clear" w:color="auto" w:fill="auto"/>
            <w:hideMark/>
          </w:tcPr>
          <w:p w14:paraId="3ECF4EC2"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Температура воздуха на впуске двигателя</w:t>
            </w:r>
            <w:r w:rsidRPr="00853D00">
              <w:rPr>
                <w:rFonts w:cs="Times New Roman"/>
                <w:sz w:val="18"/>
                <w:vertAlign w:val="superscript"/>
              </w:rPr>
              <w:t>3</w:t>
            </w:r>
          </w:p>
        </w:tc>
        <w:tc>
          <w:tcPr>
            <w:tcW w:w="992" w:type="dxa"/>
            <w:shd w:val="clear" w:color="auto" w:fill="auto"/>
            <w:hideMark/>
          </w:tcPr>
          <w:p w14:paraId="320D34AE"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K</w:t>
            </w:r>
          </w:p>
        </w:tc>
        <w:tc>
          <w:tcPr>
            <w:tcW w:w="3401" w:type="dxa"/>
            <w:shd w:val="clear" w:color="auto" w:fill="auto"/>
            <w:hideMark/>
          </w:tcPr>
          <w:p w14:paraId="3FAAC6A3"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Датчик</w:t>
            </w:r>
          </w:p>
        </w:tc>
      </w:tr>
      <w:tr w:rsidR="00664F66" w:rsidRPr="00853D00" w14:paraId="5454B60B" w14:textId="77777777" w:rsidTr="00664F66">
        <w:tc>
          <w:tcPr>
            <w:tcW w:w="2977" w:type="dxa"/>
            <w:shd w:val="clear" w:color="auto" w:fill="auto"/>
            <w:hideMark/>
          </w:tcPr>
          <w:p w14:paraId="48C0CA47"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Скорость транспортного средства</w:t>
            </w:r>
          </w:p>
        </w:tc>
        <w:tc>
          <w:tcPr>
            <w:tcW w:w="992" w:type="dxa"/>
            <w:shd w:val="clear" w:color="auto" w:fill="auto"/>
            <w:hideMark/>
          </w:tcPr>
          <w:p w14:paraId="271CECAC"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км/ч</w:t>
            </w:r>
          </w:p>
        </w:tc>
        <w:tc>
          <w:tcPr>
            <w:tcW w:w="3401" w:type="dxa"/>
            <w:shd w:val="clear" w:color="auto" w:fill="auto"/>
            <w:hideMark/>
          </w:tcPr>
          <w:p w14:paraId="1BB04506"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ЭУБ и ГПС</w:t>
            </w:r>
          </w:p>
        </w:tc>
      </w:tr>
      <w:tr w:rsidR="00664F66" w:rsidRPr="00853D00" w14:paraId="629D19F1" w14:textId="77777777" w:rsidTr="00664F66">
        <w:tc>
          <w:tcPr>
            <w:tcW w:w="2977" w:type="dxa"/>
            <w:shd w:val="clear" w:color="auto" w:fill="auto"/>
            <w:hideMark/>
          </w:tcPr>
          <w:p w14:paraId="50D8AD0B"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Широта, на которой находилось транспортное средство</w:t>
            </w:r>
          </w:p>
        </w:tc>
        <w:tc>
          <w:tcPr>
            <w:tcW w:w="992" w:type="dxa"/>
            <w:shd w:val="clear" w:color="auto" w:fill="auto"/>
            <w:hideMark/>
          </w:tcPr>
          <w:p w14:paraId="2373722A"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градус</w:t>
            </w:r>
          </w:p>
        </w:tc>
        <w:tc>
          <w:tcPr>
            <w:tcW w:w="3401" w:type="dxa"/>
            <w:shd w:val="clear" w:color="auto" w:fill="auto"/>
            <w:hideMark/>
          </w:tcPr>
          <w:p w14:paraId="1EEF6FB4"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ГПС</w:t>
            </w:r>
          </w:p>
        </w:tc>
      </w:tr>
      <w:tr w:rsidR="00853D00" w:rsidRPr="00853D00" w14:paraId="0AD8495B" w14:textId="77777777" w:rsidTr="00664F66">
        <w:tc>
          <w:tcPr>
            <w:tcW w:w="2977" w:type="dxa"/>
            <w:tcBorders>
              <w:bottom w:val="single" w:sz="12" w:space="0" w:color="auto"/>
            </w:tcBorders>
            <w:shd w:val="clear" w:color="auto" w:fill="auto"/>
            <w:hideMark/>
          </w:tcPr>
          <w:p w14:paraId="3FF90C51"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Долгота, на которой находилось транспортное средство</w:t>
            </w:r>
          </w:p>
        </w:tc>
        <w:tc>
          <w:tcPr>
            <w:tcW w:w="992" w:type="dxa"/>
            <w:tcBorders>
              <w:bottom w:val="single" w:sz="12" w:space="0" w:color="auto"/>
            </w:tcBorders>
            <w:shd w:val="clear" w:color="auto" w:fill="auto"/>
            <w:hideMark/>
          </w:tcPr>
          <w:p w14:paraId="505A4A21"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градус</w:t>
            </w:r>
          </w:p>
        </w:tc>
        <w:tc>
          <w:tcPr>
            <w:tcW w:w="3401" w:type="dxa"/>
            <w:tcBorders>
              <w:bottom w:val="single" w:sz="12" w:space="0" w:color="auto"/>
            </w:tcBorders>
            <w:shd w:val="clear" w:color="auto" w:fill="auto"/>
            <w:hideMark/>
          </w:tcPr>
          <w:p w14:paraId="32DAB180" w14:textId="77777777" w:rsidR="00756073" w:rsidRPr="00853D00" w:rsidRDefault="00756073" w:rsidP="00664F66">
            <w:pPr>
              <w:spacing w:before="40" w:after="40" w:line="220" w:lineRule="exact"/>
              <w:rPr>
                <w:rFonts w:cs="Times New Roman"/>
                <w:sz w:val="18"/>
                <w:lang w:val="fi-FI"/>
              </w:rPr>
            </w:pPr>
            <w:r w:rsidRPr="00853D00">
              <w:rPr>
                <w:rFonts w:cs="Times New Roman"/>
                <w:sz w:val="18"/>
              </w:rPr>
              <w:t>ГПС</w:t>
            </w:r>
          </w:p>
        </w:tc>
      </w:tr>
    </w:tbl>
    <w:p w14:paraId="2682D0F9" w14:textId="77777777" w:rsidR="00756073" w:rsidRPr="00664F66" w:rsidRDefault="00756073" w:rsidP="00664F66">
      <w:pPr>
        <w:pStyle w:val="SingleTxtG"/>
        <w:tabs>
          <w:tab w:val="clear" w:pos="1701"/>
          <w:tab w:val="left" w:pos="1418"/>
        </w:tabs>
        <w:spacing w:before="120" w:after="0" w:line="220" w:lineRule="atLeast"/>
        <w:ind w:firstLine="142"/>
        <w:rPr>
          <w:sz w:val="18"/>
          <w:szCs w:val="18"/>
        </w:rPr>
      </w:pPr>
      <w:r w:rsidRPr="00664F66">
        <w:rPr>
          <w:i/>
          <w:sz w:val="18"/>
          <w:szCs w:val="18"/>
        </w:rPr>
        <w:t>Примечания</w:t>
      </w:r>
      <w:r w:rsidRPr="00664F66">
        <w:rPr>
          <w:sz w:val="18"/>
          <w:szCs w:val="18"/>
        </w:rPr>
        <w:t>:</w:t>
      </w:r>
    </w:p>
    <w:p w14:paraId="03979AAE" w14:textId="77777777" w:rsidR="00756073" w:rsidRPr="00664F66" w:rsidRDefault="00756073" w:rsidP="00664F66">
      <w:pPr>
        <w:pStyle w:val="SingleTxtG"/>
        <w:tabs>
          <w:tab w:val="clear" w:pos="1701"/>
          <w:tab w:val="left" w:pos="1418"/>
        </w:tabs>
        <w:spacing w:after="0" w:line="220" w:lineRule="atLeast"/>
        <w:ind w:firstLine="142"/>
        <w:jc w:val="left"/>
        <w:rPr>
          <w:sz w:val="18"/>
          <w:szCs w:val="18"/>
        </w:rPr>
      </w:pPr>
      <w:r w:rsidRPr="00664F66">
        <w:rPr>
          <w:sz w:val="18"/>
          <w:szCs w:val="18"/>
          <w:vertAlign w:val="superscript"/>
        </w:rPr>
        <w:t>1</w:t>
      </w:r>
      <w:r w:rsidRPr="00664F66">
        <w:rPr>
          <w:sz w:val="18"/>
          <w:szCs w:val="18"/>
        </w:rPr>
        <w:tab/>
        <w:t>Измеренная или скорректированная на влажной основе.</w:t>
      </w:r>
    </w:p>
    <w:p w14:paraId="6A15BDDB" w14:textId="77777777" w:rsidR="00756073" w:rsidRPr="00664F66" w:rsidRDefault="00756073" w:rsidP="00664F66">
      <w:pPr>
        <w:pStyle w:val="SingleTxtG"/>
        <w:tabs>
          <w:tab w:val="clear" w:pos="1701"/>
          <w:tab w:val="left" w:pos="1418"/>
        </w:tabs>
        <w:spacing w:after="0" w:line="220" w:lineRule="atLeast"/>
        <w:ind w:firstLine="142"/>
        <w:jc w:val="left"/>
        <w:rPr>
          <w:sz w:val="18"/>
          <w:szCs w:val="18"/>
        </w:rPr>
      </w:pPr>
      <w:r w:rsidRPr="00664F66">
        <w:rPr>
          <w:sz w:val="18"/>
          <w:szCs w:val="18"/>
          <w:vertAlign w:val="superscript"/>
        </w:rPr>
        <w:t>2</w:t>
      </w:r>
      <w:r w:rsidRPr="00664F66">
        <w:rPr>
          <w:sz w:val="18"/>
          <w:szCs w:val="18"/>
        </w:rPr>
        <w:tab/>
        <w:t>Только для газовых двигателей, работающих на природном газе.</w:t>
      </w:r>
    </w:p>
    <w:p w14:paraId="5F2160AF" w14:textId="77777777" w:rsidR="00756073" w:rsidRPr="00664F66" w:rsidRDefault="00756073" w:rsidP="00664F66">
      <w:pPr>
        <w:pStyle w:val="SingleTxtG"/>
        <w:tabs>
          <w:tab w:val="clear" w:pos="1701"/>
          <w:tab w:val="left" w:pos="1418"/>
        </w:tabs>
        <w:spacing w:after="0" w:line="220" w:lineRule="atLeast"/>
        <w:ind w:firstLine="142"/>
        <w:jc w:val="left"/>
        <w:rPr>
          <w:sz w:val="18"/>
          <w:szCs w:val="18"/>
        </w:rPr>
      </w:pPr>
      <w:r w:rsidRPr="00664F66">
        <w:rPr>
          <w:sz w:val="18"/>
          <w:szCs w:val="18"/>
          <w:vertAlign w:val="superscript"/>
        </w:rPr>
        <w:t>3</w:t>
      </w:r>
      <w:r w:rsidRPr="00664F66">
        <w:rPr>
          <w:sz w:val="18"/>
          <w:szCs w:val="18"/>
        </w:rPr>
        <w:tab/>
        <w:t>Использование датчика температуры окружающей среды или датчика воздуха на впуске.</w:t>
      </w:r>
    </w:p>
    <w:p w14:paraId="1E870985" w14:textId="77777777" w:rsidR="00756073" w:rsidRPr="00664F66" w:rsidRDefault="00756073" w:rsidP="00664F66">
      <w:pPr>
        <w:pStyle w:val="SingleTxtG"/>
        <w:tabs>
          <w:tab w:val="clear" w:pos="1701"/>
          <w:tab w:val="left" w:pos="1418"/>
        </w:tabs>
        <w:spacing w:after="0" w:line="220" w:lineRule="atLeast"/>
        <w:ind w:firstLine="142"/>
        <w:jc w:val="left"/>
        <w:rPr>
          <w:sz w:val="18"/>
          <w:szCs w:val="18"/>
        </w:rPr>
      </w:pPr>
      <w:r w:rsidRPr="00664F66">
        <w:rPr>
          <w:sz w:val="18"/>
          <w:szCs w:val="18"/>
          <w:vertAlign w:val="superscript"/>
        </w:rPr>
        <w:t>4</w:t>
      </w:r>
      <w:r w:rsidRPr="00664F66">
        <w:rPr>
          <w:sz w:val="18"/>
          <w:szCs w:val="18"/>
        </w:rPr>
        <w:tab/>
        <w:t>Зарегистрированное значение должно соответствовать либо а) полезному крутящему моменту двигателя на этапе торможения согласно пункту A.1.2.4.4 настоящего добавления, либо b) полезному крутящему моменту двигателя на этапе торможения, рассчитанному на основе значений крутящего момента по пункту</w:t>
      </w:r>
      <w:r w:rsidRPr="00664F66">
        <w:rPr>
          <w:sz w:val="18"/>
          <w:szCs w:val="18"/>
          <w:lang w:val="en-US"/>
        </w:rPr>
        <w:t> </w:t>
      </w:r>
      <w:r w:rsidRPr="00664F66">
        <w:rPr>
          <w:sz w:val="18"/>
          <w:szCs w:val="18"/>
        </w:rPr>
        <w:t>A.1.2.4.4 настоящего добавления».</w:t>
      </w:r>
    </w:p>
    <w:p w14:paraId="3D84F507" w14:textId="77777777" w:rsidR="00756073" w:rsidRPr="00756073" w:rsidRDefault="00756073" w:rsidP="009371BA">
      <w:pPr>
        <w:pStyle w:val="SingleTxtG"/>
        <w:tabs>
          <w:tab w:val="clear" w:pos="1701"/>
        </w:tabs>
        <w:spacing w:before="240"/>
      </w:pPr>
      <w:r w:rsidRPr="00756073">
        <w:rPr>
          <w:i/>
          <w:iCs/>
        </w:rPr>
        <w:lastRenderedPageBreak/>
        <w:t xml:space="preserve">Включить новые пункты </w:t>
      </w:r>
      <w:r w:rsidRPr="00756073">
        <w:rPr>
          <w:i/>
          <w:iCs/>
          <w:lang w:val="en-GB"/>
        </w:rPr>
        <w:t>A</w:t>
      </w:r>
      <w:r w:rsidRPr="00756073">
        <w:rPr>
          <w:i/>
          <w:iCs/>
        </w:rPr>
        <w:t xml:space="preserve">.1.2.4.6 и </w:t>
      </w:r>
      <w:r w:rsidRPr="00756073">
        <w:rPr>
          <w:i/>
          <w:iCs/>
          <w:lang w:val="en-GB"/>
        </w:rPr>
        <w:t>A</w:t>
      </w:r>
      <w:r w:rsidRPr="00756073">
        <w:rPr>
          <w:i/>
          <w:iCs/>
        </w:rPr>
        <w:t>.1.2.4.7</w:t>
      </w:r>
      <w:r w:rsidRPr="00756073">
        <w:t xml:space="preserve"> следующего содержания:</w:t>
      </w:r>
    </w:p>
    <w:p w14:paraId="30B8F2D9" w14:textId="77777777" w:rsidR="00756073" w:rsidRPr="00756073" w:rsidRDefault="00756073" w:rsidP="009371BA">
      <w:pPr>
        <w:pStyle w:val="SingleTxtG"/>
        <w:tabs>
          <w:tab w:val="clear" w:pos="1701"/>
        </w:tabs>
        <w:rPr>
          <w:lang w:val="fi-FI"/>
        </w:rPr>
      </w:pPr>
      <w:r w:rsidRPr="00756073">
        <w:t>«</w:t>
      </w:r>
      <w:r w:rsidRPr="00756073">
        <w:rPr>
          <w:lang w:val="en-GB"/>
        </w:rPr>
        <w:t>A</w:t>
      </w:r>
      <w:r w:rsidRPr="00756073">
        <w:t>.1.</w:t>
      </w:r>
      <w:r w:rsidRPr="00756073">
        <w:rPr>
          <w:lang w:val="fi-FI"/>
        </w:rPr>
        <w:t>2.4.6</w:t>
      </w:r>
      <w:r w:rsidRPr="00756073">
        <w:rPr>
          <w:lang w:val="fi-FI"/>
        </w:rPr>
        <w:tab/>
      </w:r>
      <w:r w:rsidRPr="00756073">
        <w:t>Установка анализатора количества ВЧ</w:t>
      </w:r>
    </w:p>
    <w:p w14:paraId="4249387D" w14:textId="77777777" w:rsidR="00756073" w:rsidRPr="00756073" w:rsidRDefault="00756073" w:rsidP="009371BA">
      <w:pPr>
        <w:pStyle w:val="SingleTxtG"/>
        <w:tabs>
          <w:tab w:val="clear" w:pos="1701"/>
        </w:tabs>
        <w:ind w:left="2268" w:hanging="1134"/>
        <w:rPr>
          <w:b/>
          <w:bCs/>
        </w:rPr>
      </w:pPr>
      <w:r w:rsidRPr="00756073">
        <w:tab/>
        <w:t>Порядок установки и использования ПСИВ должен обеспечивать герметичность и сведение к минимуму потерь тепла. Во избежание образования частиц соединители должны быть термически стабильными при температуре отработавших газов, ожидаемой во время испытания. Во избежание искусственных помех при работе двигателя в режиме большой нагрузки разъемы из эластомеров, если они используются для соединения выпускной трубы транспортного средства с соединительным патрубком, не должны вступать в контакт с отработавшими газами.</w:t>
      </w:r>
    </w:p>
    <w:p w14:paraId="0E08DC18" w14:textId="77777777" w:rsidR="00756073" w:rsidRPr="00756073" w:rsidRDefault="00756073" w:rsidP="009371BA">
      <w:pPr>
        <w:pStyle w:val="SingleTxtG"/>
        <w:tabs>
          <w:tab w:val="clear" w:pos="1701"/>
        </w:tabs>
        <w:rPr>
          <w:lang w:val="fi-FI"/>
        </w:rPr>
      </w:pPr>
      <w:r w:rsidRPr="00756073">
        <w:rPr>
          <w:lang w:val="fi-FI"/>
        </w:rPr>
        <w:t>A.1.2.4.7</w:t>
      </w:r>
      <w:r w:rsidRPr="00756073">
        <w:rPr>
          <w:lang w:val="fi-FI"/>
        </w:rPr>
        <w:tab/>
      </w:r>
      <w:r w:rsidRPr="00756073">
        <w:t>Отбор проб для определения количества ВЧ в выбросах</w:t>
      </w:r>
    </w:p>
    <w:p w14:paraId="04F03F8B" w14:textId="1DB51CF8" w:rsidR="00756073" w:rsidRPr="00756073" w:rsidRDefault="00756073" w:rsidP="009371BA">
      <w:pPr>
        <w:pStyle w:val="SingleTxtG"/>
        <w:tabs>
          <w:tab w:val="clear" w:pos="1701"/>
        </w:tabs>
        <w:ind w:left="2268" w:hanging="1134"/>
      </w:pPr>
      <w:r w:rsidRPr="00756073">
        <w:tab/>
        <w:t>Отбор проб выбросов должен быть репрезентативным и должен проводиться в точках с хорошо перемешанными отработавшими газами и с минимальным влиянием окружающего воздуха ниже точки отбора. В</w:t>
      </w:r>
      <w:r w:rsidR="009371BA">
        <w:t> </w:t>
      </w:r>
      <w:r w:rsidRPr="00756073">
        <w:t>соответствующих случаях отбор проб выбросов производят после массового расходомера отработавших газов на расстоянии не менее 150</w:t>
      </w:r>
      <w:r w:rsidR="009371BA">
        <w:t> </w:t>
      </w:r>
      <w:r w:rsidRPr="00756073">
        <w:t>мм от элемента, чувствительного к потоку. Пробоотборник устанавливают на расстоянии, которое по крайней мере в 3 раза больше внутреннего диаметра выпускной трубы, перед точкой, в которой отработавшие газы выводятся в атмосферу. Отбор проб отработавших газов производят по центру их потока. Если для отбора проб выбросов используется несколько пробоотборников, то пробоотборник для частиц устанавливают перед другими пробоотборниками. Пробоотборник для частиц не должен мешать отбору проб газообразных загрязняющих веществ. Тип и технические характеристики пробоотборника, а также порядок его установки подробно оговариваются либо в протоколе испытания технической службы (в случае испытания на официальное утверждение типа), либо в собственной документации изготовителя транспортного средства (в случае испытания на соответствие эксплуатационным требованиям).</w:t>
      </w:r>
    </w:p>
    <w:p w14:paraId="0FC25B2A" w14:textId="77777777" w:rsidR="00756073" w:rsidRPr="00756073" w:rsidRDefault="00756073" w:rsidP="009371BA">
      <w:pPr>
        <w:pStyle w:val="SingleTxtG"/>
        <w:tabs>
          <w:tab w:val="clear" w:pos="1701"/>
        </w:tabs>
        <w:ind w:left="2268" w:hanging="1134"/>
      </w:pPr>
      <w:r w:rsidRPr="00756073">
        <w:rPr>
          <w:b/>
          <w:bCs/>
        </w:rPr>
        <w:tab/>
      </w:r>
      <w:r w:rsidRPr="00756073">
        <w:t>Если отобранную пробу взвешенных частиц не разбавляют в выхлопной трубе, то пробоотборную магистраль на участке от точки отбора пробы первичных отработавших газов до точки разбавления или детектора взвешенных частиц подогревают минимум до 373 К (100 °С).</w:t>
      </w:r>
    </w:p>
    <w:p w14:paraId="2E301F6B" w14:textId="77777777" w:rsidR="00756073" w:rsidRPr="00756073" w:rsidRDefault="00756073" w:rsidP="009371BA">
      <w:pPr>
        <w:pStyle w:val="SingleTxtG"/>
        <w:tabs>
          <w:tab w:val="clear" w:pos="1701"/>
        </w:tabs>
        <w:ind w:left="2268" w:hanging="1134"/>
      </w:pPr>
      <w:r w:rsidRPr="00756073">
        <w:tab/>
        <w:t>Все части системы отбора проб на участке от выпускной трубы до детектора частиц, находящиеся в контакте с первичными и разбавленными отработавшими газами, должны быть сконструированы таким образом, чтобы свести осаждение частиц к минимуму. В целях предотвращения образования статического электричества все части должны быть изготовлены из антистатического материала».</w:t>
      </w:r>
    </w:p>
    <w:p w14:paraId="07321874" w14:textId="77777777" w:rsidR="00756073" w:rsidRPr="00756073" w:rsidRDefault="00756073" w:rsidP="009371BA">
      <w:pPr>
        <w:pStyle w:val="SingleTxtG"/>
        <w:tabs>
          <w:tab w:val="clear" w:pos="1701"/>
        </w:tabs>
      </w:pPr>
      <w:r w:rsidRPr="00756073">
        <w:rPr>
          <w:i/>
          <w:iCs/>
        </w:rPr>
        <w:t xml:space="preserve">Включить новый пункт </w:t>
      </w:r>
      <w:r w:rsidRPr="00756073">
        <w:rPr>
          <w:i/>
          <w:iCs/>
          <w:lang w:val="en-GB"/>
        </w:rPr>
        <w:t>A</w:t>
      </w:r>
      <w:r w:rsidRPr="00756073">
        <w:rPr>
          <w:i/>
          <w:iCs/>
        </w:rPr>
        <w:t>.1.2.5.5</w:t>
      </w:r>
      <w:r w:rsidRPr="00756073">
        <w:t xml:space="preserve"> следующего содержания:</w:t>
      </w:r>
    </w:p>
    <w:p w14:paraId="27E0BFAE" w14:textId="77777777" w:rsidR="00756073" w:rsidRPr="00756073" w:rsidRDefault="00756073" w:rsidP="009371BA">
      <w:pPr>
        <w:pStyle w:val="SingleTxtG"/>
        <w:tabs>
          <w:tab w:val="clear" w:pos="1701"/>
        </w:tabs>
      </w:pPr>
      <w:bookmarkStart w:id="30" w:name="_Hlk53501859"/>
      <w:r w:rsidRPr="00756073">
        <w:t>«</w:t>
      </w:r>
      <w:r w:rsidRPr="00756073">
        <w:rPr>
          <w:lang w:val="en-GB"/>
        </w:rPr>
        <w:t>A</w:t>
      </w:r>
      <w:r w:rsidRPr="00756073">
        <w:t>.1.2.5.5</w:t>
      </w:r>
      <w:r w:rsidRPr="00756073">
        <w:tab/>
        <w:t>Проверка анализатора количества ВЧ</w:t>
      </w:r>
    </w:p>
    <w:p w14:paraId="7426501F" w14:textId="77777777" w:rsidR="00756073" w:rsidRPr="00756073" w:rsidRDefault="00756073" w:rsidP="009371BA">
      <w:pPr>
        <w:pStyle w:val="SingleTxtG"/>
        <w:tabs>
          <w:tab w:val="clear" w:pos="1701"/>
        </w:tabs>
        <w:ind w:left="2268" w:hanging="1134"/>
      </w:pPr>
      <w:r w:rsidRPr="00756073">
        <w:tab/>
        <w:t>Система ПСИВ не должна допускать ошибок и выдавать критические предупреждения. Нулевой уровень анализатора количества ВЧ регистрируют путем отбора — за 12 часов до начала испытания — проб пропущенного через фильтр HEPA (высокоэффективный фильтр очистки от взвешенных частиц) окружающего воздуха на входе в пробоотборную магистраль. Сигнал регистрируют с постоянной частотой не менее 1,0 Гц, усредненной за период продолжительностью 2 минуты. Окончательная абсолютная концентрация должна соответствовать техническим требованиям изготовителя, причем не должна превышать 5000 частиц на кубический сантиметр».</w:t>
      </w:r>
    </w:p>
    <w:bookmarkEnd w:id="30"/>
    <w:p w14:paraId="7CDCB443" w14:textId="77777777" w:rsidR="00756073" w:rsidRPr="00756073" w:rsidRDefault="00756073" w:rsidP="009371BA">
      <w:pPr>
        <w:pStyle w:val="SingleTxtG"/>
        <w:keepNext/>
        <w:tabs>
          <w:tab w:val="clear" w:pos="1701"/>
        </w:tabs>
      </w:pPr>
      <w:r w:rsidRPr="00756073">
        <w:rPr>
          <w:i/>
          <w:iCs/>
        </w:rPr>
        <w:lastRenderedPageBreak/>
        <w:t xml:space="preserve">Пункт </w:t>
      </w:r>
      <w:r w:rsidRPr="00756073">
        <w:rPr>
          <w:i/>
          <w:iCs/>
          <w:lang w:val="en-GB"/>
        </w:rPr>
        <w:t>A</w:t>
      </w:r>
      <w:r w:rsidRPr="00756073">
        <w:rPr>
          <w:i/>
          <w:iCs/>
        </w:rPr>
        <w:t>.1.2.6.1</w:t>
      </w:r>
      <w:r w:rsidRPr="00756073">
        <w:t xml:space="preserve"> изменить следующим образом:</w:t>
      </w:r>
    </w:p>
    <w:p w14:paraId="39FC6A0C" w14:textId="77777777" w:rsidR="00756073" w:rsidRPr="00756073" w:rsidRDefault="00756073" w:rsidP="009371BA">
      <w:pPr>
        <w:pStyle w:val="SingleTxtG"/>
        <w:keepNext/>
        <w:tabs>
          <w:tab w:val="clear" w:pos="1701"/>
        </w:tabs>
      </w:pPr>
      <w:r w:rsidRPr="00756073">
        <w:t>«</w:t>
      </w:r>
      <w:r w:rsidRPr="00756073">
        <w:rPr>
          <w:lang w:val="en-GB"/>
        </w:rPr>
        <w:t>A</w:t>
      </w:r>
      <w:r w:rsidRPr="00756073">
        <w:t>.1.2.6.1</w:t>
      </w:r>
      <w:r w:rsidRPr="00756073">
        <w:tab/>
        <w:t>Начало испытания</w:t>
      </w:r>
    </w:p>
    <w:p w14:paraId="237D2401" w14:textId="4B30C887" w:rsidR="00756073" w:rsidRPr="00756073" w:rsidRDefault="00756073" w:rsidP="009371BA">
      <w:pPr>
        <w:pStyle w:val="SingleTxtG"/>
        <w:tabs>
          <w:tab w:val="clear" w:pos="1701"/>
        </w:tabs>
        <w:ind w:left="2268" w:hanging="1134"/>
      </w:pPr>
      <w:r w:rsidRPr="00756073">
        <w:tab/>
        <w:t>Для целей процедуры испытания под "началом испытания" понимается первый запуск двигателя внутреннего сгорания.</w:t>
      </w:r>
    </w:p>
    <w:p w14:paraId="12DB0572" w14:textId="77777777" w:rsidR="00756073" w:rsidRPr="00756073" w:rsidRDefault="00756073" w:rsidP="009371BA">
      <w:pPr>
        <w:pStyle w:val="SingleTxtG"/>
        <w:tabs>
          <w:tab w:val="clear" w:pos="1701"/>
        </w:tabs>
        <w:ind w:left="2268" w:hanging="1134"/>
        <w:rPr>
          <w:lang w:val="x-none"/>
        </w:rPr>
      </w:pPr>
      <w:r w:rsidRPr="00756073">
        <w:rPr>
          <w:lang w:val="x-none"/>
        </w:rPr>
        <w:tab/>
        <w:t xml:space="preserve">К отбору проб выбросов, измерению параметров отработавших газов и регистрации параметров двигателя и данных об окружающих условиях приступают до начала испытания. Искусственный разогрев систем ограничения выбросов транспортного средства до начала испытания запрещен. </w:t>
      </w:r>
    </w:p>
    <w:p w14:paraId="776C9A09" w14:textId="3EB81D69" w:rsidR="00756073" w:rsidRPr="00756073" w:rsidRDefault="00756073" w:rsidP="009371BA">
      <w:pPr>
        <w:pStyle w:val="SingleTxtG"/>
        <w:tabs>
          <w:tab w:val="clear" w:pos="1701"/>
        </w:tabs>
        <w:ind w:left="2268" w:hanging="1134"/>
        <w:rPr>
          <w:b/>
          <w:bCs/>
        </w:rPr>
      </w:pPr>
      <w:r w:rsidRPr="00756073">
        <w:rPr>
          <w:lang w:val="x-none"/>
        </w:rPr>
        <w:tab/>
        <w:t>Температура охлаждающей жидкости в начале испытания не должна превышать</w:t>
      </w:r>
      <w:r w:rsidRPr="00756073">
        <w:t xml:space="preserve"> </w:t>
      </w:r>
      <w:r w:rsidRPr="00756073">
        <w:rPr>
          <w:lang w:val="x-none"/>
        </w:rPr>
        <w:t xml:space="preserve">температуру окружающей среды более чем на </w:t>
      </w:r>
      <w:r w:rsidRPr="00756073">
        <w:t>5</w:t>
      </w:r>
      <w:r w:rsidR="002E6AF1">
        <w:t> </w:t>
      </w:r>
      <w:r w:rsidRPr="00756073">
        <w:t>°</w:t>
      </w:r>
      <w:r w:rsidRPr="00756073">
        <w:rPr>
          <w:lang w:val="en-GB"/>
        </w:rPr>
        <w:t>C</w:t>
      </w:r>
      <w:r w:rsidRPr="00756073">
        <w:t xml:space="preserve"> и в целом </w:t>
      </w:r>
      <w:r w:rsidRPr="00756073">
        <w:rPr>
          <w:lang w:val="x-none"/>
        </w:rPr>
        <w:t>не должна превышать</w:t>
      </w:r>
      <w:r w:rsidRPr="00756073">
        <w:t xml:space="preserve"> </w:t>
      </w:r>
      <w:r w:rsidRPr="00756073">
        <w:rPr>
          <w:lang w:val="x-none"/>
        </w:rPr>
        <w:t>303</w:t>
      </w:r>
      <w:r w:rsidR="002E6AF1">
        <w:t> </w:t>
      </w:r>
      <w:r w:rsidRPr="00756073">
        <w:rPr>
          <w:lang w:val="x-none"/>
        </w:rPr>
        <w:t>K (30</w:t>
      </w:r>
      <w:r w:rsidR="002E6AF1">
        <w:t> </w:t>
      </w:r>
      <w:r w:rsidRPr="00756073">
        <w:rPr>
          <w:lang w:val="x-none"/>
        </w:rPr>
        <w:t>°C)</w:t>
      </w:r>
      <w:r w:rsidRPr="00756073">
        <w:t>.</w:t>
      </w:r>
      <w:r w:rsidRPr="00756073">
        <w:rPr>
          <w:lang w:val="x-none"/>
        </w:rPr>
        <w:t xml:space="preserve"> Оценку данных начинают после того, как температура охлаждающей жидкости достигнет 3</w:t>
      </w:r>
      <w:r w:rsidRPr="00756073">
        <w:t>0</w:t>
      </w:r>
      <w:r w:rsidRPr="00756073">
        <w:rPr>
          <w:lang w:val="x-none"/>
        </w:rPr>
        <w:t>3</w:t>
      </w:r>
      <w:r w:rsidRPr="00756073">
        <w:rPr>
          <w:lang w:val="en-US"/>
        </w:rPr>
        <w:t> </w:t>
      </w:r>
      <w:r w:rsidRPr="00756073">
        <w:rPr>
          <w:lang w:val="x-none"/>
        </w:rPr>
        <w:t>K (</w:t>
      </w:r>
      <w:r w:rsidRPr="00756073">
        <w:t>3</w:t>
      </w:r>
      <w:r w:rsidRPr="00756073">
        <w:rPr>
          <w:lang w:val="x-none"/>
        </w:rPr>
        <w:t xml:space="preserve">0 °С) в первый раз </w:t>
      </w:r>
      <w:r w:rsidRPr="00756073">
        <w:t>либо</w:t>
      </w:r>
      <w:r w:rsidRPr="00756073">
        <w:rPr>
          <w:lang w:val="x-none"/>
        </w:rPr>
        <w:t xml:space="preserve"> после стабилизации температуры охлаждающей жидкости в пределах ±2</w:t>
      </w:r>
      <w:r w:rsidR="002E6AF1">
        <w:t> </w:t>
      </w:r>
      <w:r w:rsidRPr="00756073">
        <w:rPr>
          <w:lang w:val="x-none"/>
        </w:rPr>
        <w:t>K в течение периода продолжительностью 5 минут в зависимости от того, что происходит раньше, но в любом случае не позднее чем через 10 минут после начала</w:t>
      </w:r>
      <w:r w:rsidRPr="00756073">
        <w:t xml:space="preserve"> испытания».</w:t>
      </w:r>
    </w:p>
    <w:p w14:paraId="1C5E513E" w14:textId="77777777" w:rsidR="00756073" w:rsidRPr="00756073" w:rsidRDefault="00756073" w:rsidP="009371BA">
      <w:pPr>
        <w:pStyle w:val="SingleTxtG"/>
        <w:tabs>
          <w:tab w:val="clear" w:pos="1701"/>
        </w:tabs>
      </w:pPr>
      <w:r w:rsidRPr="00756073">
        <w:rPr>
          <w:i/>
          <w:iCs/>
        </w:rPr>
        <w:t xml:space="preserve">Пункт </w:t>
      </w:r>
      <w:r w:rsidRPr="00756073">
        <w:rPr>
          <w:i/>
          <w:iCs/>
          <w:lang w:val="en-GB"/>
        </w:rPr>
        <w:t>A</w:t>
      </w:r>
      <w:r w:rsidRPr="00756073">
        <w:rPr>
          <w:i/>
          <w:iCs/>
        </w:rPr>
        <w:t>.1.2.6.3</w:t>
      </w:r>
      <w:r w:rsidRPr="00756073">
        <w:t xml:space="preserve"> изменить следующим образом:</w:t>
      </w:r>
    </w:p>
    <w:p w14:paraId="695F88AB" w14:textId="2989CEF1" w:rsidR="00756073" w:rsidRPr="00756073" w:rsidRDefault="00756073" w:rsidP="009371BA">
      <w:pPr>
        <w:pStyle w:val="SingleTxtG"/>
        <w:tabs>
          <w:tab w:val="clear" w:pos="1701"/>
        </w:tabs>
        <w:rPr>
          <w:lang w:val="x-none"/>
        </w:rPr>
      </w:pPr>
      <w:r w:rsidRPr="00756073">
        <w:t>«</w:t>
      </w:r>
      <w:r w:rsidRPr="00756073">
        <w:rPr>
          <w:lang w:val="en-GB"/>
        </w:rPr>
        <w:t>A</w:t>
      </w:r>
      <w:r w:rsidRPr="00756073">
        <w:t>.1.2.6.3</w:t>
      </w:r>
      <w:r w:rsidRPr="00756073">
        <w:tab/>
        <w:t>Завершение испытания</w:t>
      </w:r>
    </w:p>
    <w:p w14:paraId="110AFD76" w14:textId="77777777" w:rsidR="00756073" w:rsidRPr="00756073" w:rsidRDefault="00756073" w:rsidP="009371BA">
      <w:pPr>
        <w:pStyle w:val="SingleTxtG"/>
        <w:tabs>
          <w:tab w:val="clear" w:pos="1701"/>
        </w:tabs>
        <w:ind w:left="2268" w:hanging="1134"/>
        <w:rPr>
          <w:lang w:val="x-none"/>
        </w:rPr>
      </w:pPr>
      <w:r w:rsidRPr="00756073">
        <w:tab/>
        <w:t>Испытание завершается по завершении прогона транспортного средства и выключении двигателя внутреннего сгорания.</w:t>
      </w:r>
      <w:r w:rsidRPr="00756073">
        <w:rPr>
          <w:lang w:val="x-none"/>
        </w:rPr>
        <w:t xml:space="preserve"> </w:t>
      </w:r>
    </w:p>
    <w:p w14:paraId="6DAA5C93" w14:textId="77777777" w:rsidR="00756073" w:rsidRPr="00756073" w:rsidRDefault="00756073" w:rsidP="009371BA">
      <w:pPr>
        <w:pStyle w:val="SingleTxtG"/>
        <w:tabs>
          <w:tab w:val="clear" w:pos="1701"/>
        </w:tabs>
        <w:ind w:left="2268" w:hanging="1134"/>
      </w:pPr>
      <w:r w:rsidRPr="00756073">
        <w:tab/>
        <w:t>По завершении прогона выключение двигателя внутреннего сгорания производят как можно скорее. Регистрацию данных продолжают вплоть до истечения времени срабатывания систем отбора проб».</w:t>
      </w:r>
    </w:p>
    <w:p w14:paraId="3BAE62E5" w14:textId="77777777" w:rsidR="00756073" w:rsidRPr="00756073" w:rsidRDefault="00756073" w:rsidP="009371BA">
      <w:pPr>
        <w:pStyle w:val="SingleTxtG"/>
        <w:tabs>
          <w:tab w:val="clear" w:pos="1701"/>
        </w:tabs>
      </w:pPr>
      <w:r w:rsidRPr="00756073">
        <w:rPr>
          <w:i/>
          <w:iCs/>
        </w:rPr>
        <w:t xml:space="preserve">Пункт </w:t>
      </w:r>
      <w:r w:rsidRPr="00756073">
        <w:rPr>
          <w:i/>
          <w:iCs/>
          <w:lang w:val="en-GB"/>
        </w:rPr>
        <w:t>A</w:t>
      </w:r>
      <w:r w:rsidRPr="00756073">
        <w:rPr>
          <w:i/>
          <w:iCs/>
        </w:rPr>
        <w:t xml:space="preserve">.1.2.7.4, подпункт </w:t>
      </w:r>
      <w:r w:rsidRPr="00756073">
        <w:rPr>
          <w:i/>
          <w:iCs/>
          <w:lang w:val="en-GB"/>
        </w:rPr>
        <w:t>a</w:t>
      </w:r>
      <w:r w:rsidRPr="00756073">
        <w:rPr>
          <w:i/>
          <w:iCs/>
        </w:rPr>
        <w:t>)</w:t>
      </w:r>
      <w:r w:rsidRPr="00756073">
        <w:t xml:space="preserve"> изменить следующим образом:</w:t>
      </w:r>
    </w:p>
    <w:p w14:paraId="2C14CFD2" w14:textId="35A74FDC" w:rsidR="00756073" w:rsidRPr="00756073" w:rsidRDefault="009371BA" w:rsidP="009371BA">
      <w:pPr>
        <w:pStyle w:val="SingleTxtG"/>
        <w:tabs>
          <w:tab w:val="clear" w:pos="1701"/>
        </w:tabs>
        <w:ind w:left="2835" w:hanging="1701"/>
        <w:rPr>
          <w:b/>
          <w:bCs/>
        </w:rPr>
      </w:pPr>
      <w:r>
        <w:tab/>
      </w:r>
      <w:r w:rsidR="00756073" w:rsidRPr="00756073">
        <w:t>«</w:t>
      </w:r>
      <w:r w:rsidR="00756073" w:rsidRPr="00756073">
        <w:rPr>
          <w:lang w:val="en-GB"/>
        </w:rPr>
        <w:t>a</w:t>
      </w:r>
      <w:r w:rsidR="00756073" w:rsidRPr="00756073">
        <w:t>)</w:t>
      </w:r>
      <w:r w:rsidR="00756073" w:rsidRPr="00756073">
        <w:tab/>
        <w:t>если разность результатов, полученных до и после испытания, составляет менее 2 %, как указано в пунктах A.1.2.7.2 и A.1.2.7.3, то замеренные концентрации можно использовать без корректировки либо — по просьбе изготовителя — с</w:t>
      </w:r>
      <w:r>
        <w:t> </w:t>
      </w:r>
      <w:r w:rsidR="00756073" w:rsidRPr="00756073">
        <w:t>корректировкой на дрейф согласно пункту A.1.2.7.5;»</w:t>
      </w:r>
      <w:r w:rsidR="003D10C6">
        <w:t>.</w:t>
      </w:r>
    </w:p>
    <w:p w14:paraId="357582F5" w14:textId="77777777" w:rsidR="00756073" w:rsidRPr="00756073" w:rsidRDefault="00756073" w:rsidP="009371BA">
      <w:pPr>
        <w:pStyle w:val="SingleTxtG"/>
        <w:tabs>
          <w:tab w:val="clear" w:pos="1701"/>
        </w:tabs>
      </w:pPr>
      <w:r w:rsidRPr="00756073">
        <w:rPr>
          <w:i/>
          <w:iCs/>
        </w:rPr>
        <w:t xml:space="preserve">Включить новый пункт </w:t>
      </w:r>
      <w:r w:rsidRPr="00756073">
        <w:rPr>
          <w:i/>
          <w:iCs/>
          <w:lang w:val="en-GB"/>
        </w:rPr>
        <w:t>A</w:t>
      </w:r>
      <w:r w:rsidRPr="00756073">
        <w:rPr>
          <w:i/>
          <w:iCs/>
        </w:rPr>
        <w:t>.1.2.7.6</w:t>
      </w:r>
      <w:r w:rsidRPr="00756073">
        <w:t xml:space="preserve"> следующего содержания:</w:t>
      </w:r>
    </w:p>
    <w:p w14:paraId="782DB868" w14:textId="77777777" w:rsidR="00756073" w:rsidRPr="00756073" w:rsidRDefault="00756073" w:rsidP="009371BA">
      <w:pPr>
        <w:pStyle w:val="SingleTxtG"/>
        <w:tabs>
          <w:tab w:val="clear" w:pos="1701"/>
        </w:tabs>
      </w:pPr>
      <w:r w:rsidRPr="00756073">
        <w:t>«</w:t>
      </w:r>
      <w:r w:rsidRPr="00756073">
        <w:rPr>
          <w:lang w:val="en-GB"/>
        </w:rPr>
        <w:t>A</w:t>
      </w:r>
      <w:r w:rsidRPr="00756073">
        <w:t>.1.2.7.6</w:t>
      </w:r>
      <w:r w:rsidRPr="00756073">
        <w:tab/>
        <w:t>Проверка анализатора количества ВЧ</w:t>
      </w:r>
    </w:p>
    <w:p w14:paraId="0D0871F5" w14:textId="77777777" w:rsidR="00756073" w:rsidRPr="00756073" w:rsidRDefault="00756073" w:rsidP="009371BA">
      <w:pPr>
        <w:pStyle w:val="SingleTxtG"/>
        <w:tabs>
          <w:tab w:val="clear" w:pos="1701"/>
        </w:tabs>
        <w:ind w:left="2268" w:hanging="1134"/>
      </w:pPr>
      <w:r w:rsidRPr="00756073">
        <w:tab/>
        <w:t>Нулевой уровень анализатора количества ВЧ проверяют до начала испытания и после его завершения и регистрируют в соответствии с требованиями пункта А.1.2.5.5».</w:t>
      </w:r>
    </w:p>
    <w:p w14:paraId="1808875E" w14:textId="77777777" w:rsidR="00756073" w:rsidRPr="00756073" w:rsidRDefault="00756073" w:rsidP="009371BA">
      <w:pPr>
        <w:pStyle w:val="SingleTxtG"/>
        <w:tabs>
          <w:tab w:val="clear" w:pos="1701"/>
        </w:tabs>
      </w:pPr>
      <w:r w:rsidRPr="00756073">
        <w:rPr>
          <w:i/>
          <w:iCs/>
        </w:rPr>
        <w:t xml:space="preserve">Пункты </w:t>
      </w:r>
      <w:r w:rsidRPr="00756073">
        <w:rPr>
          <w:i/>
          <w:iCs/>
          <w:lang w:val="en-GB"/>
        </w:rPr>
        <w:t>A</w:t>
      </w:r>
      <w:r w:rsidRPr="00756073">
        <w:rPr>
          <w:i/>
          <w:iCs/>
        </w:rPr>
        <w:t xml:space="preserve">.1.3.1.1, </w:t>
      </w:r>
      <w:r w:rsidRPr="00756073">
        <w:rPr>
          <w:i/>
          <w:iCs/>
          <w:lang w:val="en-GB"/>
        </w:rPr>
        <w:t>A</w:t>
      </w:r>
      <w:r w:rsidRPr="00756073">
        <w:rPr>
          <w:i/>
          <w:iCs/>
        </w:rPr>
        <w:t xml:space="preserve">.1.3.1.2 и </w:t>
      </w:r>
      <w:r w:rsidRPr="00756073">
        <w:rPr>
          <w:i/>
          <w:iCs/>
          <w:lang w:val="en-GB"/>
        </w:rPr>
        <w:t>A</w:t>
      </w:r>
      <w:r w:rsidRPr="00756073">
        <w:rPr>
          <w:i/>
          <w:iCs/>
        </w:rPr>
        <w:t>.1.3.1.3</w:t>
      </w:r>
      <w:r w:rsidRPr="00756073">
        <w:t xml:space="preserve"> изменить следующим образом:</w:t>
      </w:r>
    </w:p>
    <w:p w14:paraId="1A3DDFF1" w14:textId="77777777" w:rsidR="00756073" w:rsidRPr="00756073" w:rsidRDefault="00756073" w:rsidP="009371BA">
      <w:pPr>
        <w:pStyle w:val="SingleTxtG"/>
        <w:tabs>
          <w:tab w:val="clear" w:pos="1701"/>
        </w:tabs>
        <w:rPr>
          <w:lang w:val="x-none"/>
        </w:rPr>
      </w:pPr>
      <w:r w:rsidRPr="00756073">
        <w:t>«</w:t>
      </w:r>
      <w:r w:rsidRPr="00756073">
        <w:rPr>
          <w:lang w:val="en-GB"/>
        </w:rPr>
        <w:t>A</w:t>
      </w:r>
      <w:r w:rsidRPr="00756073">
        <w:t>.1.</w:t>
      </w:r>
      <w:r w:rsidRPr="00756073">
        <w:rPr>
          <w:lang w:val="x-none"/>
        </w:rPr>
        <w:t>3.1.1</w:t>
      </w:r>
      <w:r w:rsidRPr="00756073">
        <w:rPr>
          <w:lang w:val="x-none"/>
        </w:rPr>
        <w:tab/>
      </w:r>
      <w:r w:rsidRPr="00756073">
        <w:t>Данные анализаторов</w:t>
      </w:r>
    </w:p>
    <w:p w14:paraId="52C4DC45" w14:textId="77777777" w:rsidR="00756073" w:rsidRPr="00756073" w:rsidRDefault="00756073" w:rsidP="009371BA">
      <w:pPr>
        <w:pStyle w:val="SingleTxtG"/>
        <w:tabs>
          <w:tab w:val="clear" w:pos="1701"/>
        </w:tabs>
        <w:ind w:left="2268" w:hanging="1134"/>
      </w:pPr>
      <w:r w:rsidRPr="00756073">
        <w:rPr>
          <w:lang w:val="x-none"/>
        </w:rPr>
        <w:tab/>
        <w:t xml:space="preserve">Данные газоанализаторов </w:t>
      </w:r>
      <w:r w:rsidRPr="00756073">
        <w:t>надлежащим</w:t>
      </w:r>
      <w:r w:rsidRPr="00756073">
        <w:rPr>
          <w:lang w:val="x-none"/>
        </w:rPr>
        <w:t xml:space="preserve"> образом согласуют</w:t>
      </w:r>
      <w:r w:rsidRPr="00756073">
        <w:t xml:space="preserve"> с соблюдением процедуры по </w:t>
      </w:r>
      <w:r w:rsidRPr="00756073">
        <w:rPr>
          <w:lang w:val="x-none"/>
        </w:rPr>
        <w:t>пункт</w:t>
      </w:r>
      <w:r w:rsidRPr="00756073">
        <w:t>у</w:t>
      </w:r>
      <w:r w:rsidRPr="00756073">
        <w:rPr>
          <w:lang w:val="x-none"/>
        </w:rPr>
        <w:t> 9.3.5 приложения 4</w:t>
      </w:r>
      <w:r w:rsidRPr="00756073">
        <w:t>. Данные анализаторов количества ВЧ подлежат согласованию по времени с учетом их времени перехода в соответствии с инструкциями изготовителя прибора.</w:t>
      </w:r>
    </w:p>
    <w:p w14:paraId="654313FD" w14:textId="77777777" w:rsidR="00756073" w:rsidRPr="00756073" w:rsidRDefault="00756073" w:rsidP="009371BA">
      <w:pPr>
        <w:pStyle w:val="SingleTxtG"/>
        <w:tabs>
          <w:tab w:val="clear" w:pos="1701"/>
        </w:tabs>
        <w:rPr>
          <w:lang w:val="x-none"/>
        </w:rPr>
      </w:pPr>
      <w:r w:rsidRPr="00756073">
        <w:rPr>
          <w:lang w:val="en-GB"/>
        </w:rPr>
        <w:t>A</w:t>
      </w:r>
      <w:r w:rsidRPr="00756073">
        <w:t>.1.</w:t>
      </w:r>
      <w:r w:rsidRPr="00756073">
        <w:rPr>
          <w:lang w:val="x-none"/>
        </w:rPr>
        <w:t>3.1.2</w:t>
      </w:r>
      <w:r w:rsidRPr="00756073">
        <w:rPr>
          <w:lang w:val="x-none"/>
        </w:rPr>
        <w:tab/>
      </w:r>
      <w:r w:rsidRPr="00756073">
        <w:t xml:space="preserve">Данные анализаторов и расходомеров отработавших газов </w:t>
      </w:r>
      <w:r w:rsidRPr="00756073">
        <w:rPr>
          <w:lang w:val="x-none"/>
        </w:rPr>
        <w:t>(EFM)</w:t>
      </w:r>
    </w:p>
    <w:p w14:paraId="5962B157" w14:textId="5B4923C2" w:rsidR="00756073" w:rsidRPr="00756073" w:rsidRDefault="00756073" w:rsidP="009371BA">
      <w:pPr>
        <w:pStyle w:val="SingleTxtG"/>
        <w:tabs>
          <w:tab w:val="clear" w:pos="1701"/>
        </w:tabs>
        <w:ind w:left="2268" w:hanging="1134"/>
        <w:rPr>
          <w:lang w:val="x-none"/>
        </w:rPr>
      </w:pPr>
      <w:r w:rsidRPr="00756073">
        <w:tab/>
        <w:t xml:space="preserve">Данные газоанализаторов и анализаторов количества ВЧ </w:t>
      </w:r>
      <w:r w:rsidRPr="00756073">
        <w:rPr>
          <w:lang w:val="x-none"/>
        </w:rPr>
        <w:t>надлежащим образом согласуют с данными EFM</w:t>
      </w:r>
      <w:r w:rsidRPr="00756073">
        <w:t xml:space="preserve"> </w:t>
      </w:r>
      <w:r w:rsidRPr="00756073">
        <w:rPr>
          <w:lang w:val="x-none"/>
        </w:rPr>
        <w:t>с соблюдением процедуры по пункту</w:t>
      </w:r>
      <w:r w:rsidR="003D10C6">
        <w:t> </w:t>
      </w:r>
      <w:r w:rsidRPr="00756073">
        <w:rPr>
          <w:lang w:val="en-GB"/>
        </w:rPr>
        <w:t>A</w:t>
      </w:r>
      <w:r w:rsidRPr="00756073">
        <w:t>.1.</w:t>
      </w:r>
      <w:r w:rsidRPr="00756073">
        <w:rPr>
          <w:lang w:val="x-none"/>
        </w:rPr>
        <w:t>3.1.4</w:t>
      </w:r>
      <w:r w:rsidRPr="00756073">
        <w:t>.</w:t>
      </w:r>
    </w:p>
    <w:p w14:paraId="3A3A4E0B" w14:textId="77777777" w:rsidR="00756073" w:rsidRPr="00756073" w:rsidRDefault="00756073" w:rsidP="009371BA">
      <w:pPr>
        <w:pStyle w:val="SingleTxtG"/>
        <w:keepNext/>
        <w:tabs>
          <w:tab w:val="clear" w:pos="1701"/>
        </w:tabs>
        <w:rPr>
          <w:lang w:val="x-none"/>
        </w:rPr>
      </w:pPr>
      <w:r w:rsidRPr="00756073">
        <w:rPr>
          <w:lang w:val="en-GB"/>
        </w:rPr>
        <w:lastRenderedPageBreak/>
        <w:t>A</w:t>
      </w:r>
      <w:r w:rsidRPr="00756073">
        <w:t>.1.</w:t>
      </w:r>
      <w:r w:rsidRPr="00756073">
        <w:rPr>
          <w:lang w:val="x-none"/>
        </w:rPr>
        <w:t>3.1.3</w:t>
      </w:r>
      <w:r w:rsidRPr="00756073">
        <w:rPr>
          <w:lang w:val="x-none"/>
        </w:rPr>
        <w:tab/>
        <w:t>Данные ПСИВ и параметры двигателя</w:t>
      </w:r>
    </w:p>
    <w:p w14:paraId="69D0C400" w14:textId="77777777" w:rsidR="00756073" w:rsidRPr="00756073" w:rsidRDefault="00756073" w:rsidP="009371BA">
      <w:pPr>
        <w:pStyle w:val="SingleTxtG"/>
        <w:tabs>
          <w:tab w:val="clear" w:pos="1701"/>
        </w:tabs>
        <w:ind w:left="2268" w:hanging="1134"/>
      </w:pPr>
      <w:r w:rsidRPr="00756073">
        <w:tab/>
      </w:r>
      <w:r w:rsidRPr="00756073">
        <w:rPr>
          <w:lang w:val="x-none"/>
        </w:rPr>
        <w:t>Данные ПСИВ (газоанализаторы</w:t>
      </w:r>
      <w:r w:rsidRPr="00756073">
        <w:t>, анализаторы количества ВЧ</w:t>
      </w:r>
      <w:r w:rsidRPr="00756073">
        <w:rPr>
          <w:lang w:val="x-none"/>
        </w:rPr>
        <w:t xml:space="preserve"> и EFM) надлежащим образом согласуют с данными ЭУБ двигателя с соблюдением процедуры по пункту</w:t>
      </w:r>
      <w:r w:rsidRPr="00756073">
        <w:t xml:space="preserve"> </w:t>
      </w:r>
      <w:r w:rsidRPr="00756073">
        <w:rPr>
          <w:lang w:val="en-GB"/>
        </w:rPr>
        <w:t>A</w:t>
      </w:r>
      <w:r w:rsidRPr="00756073">
        <w:t>.1.</w:t>
      </w:r>
      <w:r w:rsidRPr="00756073">
        <w:rPr>
          <w:lang w:val="x-none"/>
        </w:rPr>
        <w:t>3.1.4</w:t>
      </w:r>
      <w:r w:rsidRPr="00756073">
        <w:t>».</w:t>
      </w:r>
    </w:p>
    <w:p w14:paraId="08FC2333" w14:textId="77777777" w:rsidR="00756073" w:rsidRPr="00756073" w:rsidRDefault="00756073" w:rsidP="009371BA">
      <w:pPr>
        <w:pStyle w:val="SingleTxtG"/>
        <w:tabs>
          <w:tab w:val="clear" w:pos="1701"/>
        </w:tabs>
      </w:pPr>
      <w:bookmarkStart w:id="31" w:name="_Hlk52362245"/>
      <w:r w:rsidRPr="00756073">
        <w:rPr>
          <w:i/>
          <w:iCs/>
        </w:rPr>
        <w:t xml:space="preserve">Пункт </w:t>
      </w:r>
      <w:r w:rsidRPr="00756073">
        <w:rPr>
          <w:i/>
          <w:iCs/>
          <w:lang w:val="en-GB"/>
        </w:rPr>
        <w:t>A</w:t>
      </w:r>
      <w:r w:rsidRPr="00756073">
        <w:rPr>
          <w:i/>
          <w:iCs/>
        </w:rPr>
        <w:t>.1.3.1.4</w:t>
      </w:r>
      <w:r w:rsidRPr="00756073">
        <w:t xml:space="preserve"> изменить следующим образом:</w:t>
      </w:r>
      <w:bookmarkEnd w:id="31"/>
    </w:p>
    <w:p w14:paraId="4BDEFDEB" w14:textId="77777777" w:rsidR="00756073" w:rsidRPr="00756073" w:rsidRDefault="00756073" w:rsidP="009371BA">
      <w:pPr>
        <w:pStyle w:val="SingleTxtG"/>
        <w:tabs>
          <w:tab w:val="clear" w:pos="1701"/>
        </w:tabs>
      </w:pPr>
      <w:r w:rsidRPr="00756073">
        <w:t>«</w:t>
      </w:r>
      <w:r w:rsidRPr="00756073">
        <w:rPr>
          <w:lang w:val="en-GB"/>
        </w:rPr>
        <w:t>A</w:t>
      </w:r>
      <w:r w:rsidRPr="00756073">
        <w:t>.1.3.1.4</w:t>
      </w:r>
      <w:r w:rsidRPr="00756073">
        <w:tab/>
        <w:t>Процедура более точного согласования по времени данных ПСИВ</w:t>
      </w:r>
    </w:p>
    <w:p w14:paraId="44C00885" w14:textId="77777777" w:rsidR="00756073" w:rsidRPr="00756073" w:rsidRDefault="00756073" w:rsidP="009371BA">
      <w:pPr>
        <w:pStyle w:val="SingleTxtG"/>
        <w:tabs>
          <w:tab w:val="clear" w:pos="1701"/>
        </w:tabs>
        <w:ind w:left="2268" w:hanging="1134"/>
      </w:pPr>
      <w:r w:rsidRPr="00756073">
        <w:tab/>
        <w:t>Данные испытаний, указанные в таблице</w:t>
      </w:r>
      <w:r w:rsidRPr="00756073">
        <w:rPr>
          <w:lang w:val="en-GB"/>
        </w:rPr>
        <w:t> </w:t>
      </w:r>
      <w:r w:rsidRPr="00756073">
        <w:t>1, подразделяются на три различных категории:</w:t>
      </w:r>
    </w:p>
    <w:p w14:paraId="1613C297" w14:textId="4F994321" w:rsidR="00756073" w:rsidRPr="00756073" w:rsidRDefault="009371BA" w:rsidP="009371BA">
      <w:pPr>
        <w:pStyle w:val="SingleTxtG"/>
        <w:tabs>
          <w:tab w:val="clear" w:pos="1701"/>
        </w:tabs>
        <w:ind w:left="2835" w:hanging="1701"/>
      </w:pPr>
      <w:r>
        <w:tab/>
      </w:r>
      <w:r w:rsidR="00756073" w:rsidRPr="00756073">
        <w:t>1.</w:t>
      </w:r>
      <w:r w:rsidR="00756073" w:rsidRPr="00756073">
        <w:tab/>
        <w:t xml:space="preserve">газоанализаторы (концентрации </w:t>
      </w:r>
      <w:r w:rsidR="00756073" w:rsidRPr="00756073">
        <w:rPr>
          <w:lang w:val="en-GB"/>
        </w:rPr>
        <w:t>THC</w:t>
      </w:r>
      <w:r w:rsidR="00756073" w:rsidRPr="00756073">
        <w:t xml:space="preserve">, </w:t>
      </w:r>
      <w:r w:rsidR="00756073" w:rsidRPr="00756073">
        <w:rPr>
          <w:lang w:val="en-GB"/>
        </w:rPr>
        <w:t>CO</w:t>
      </w:r>
      <w:r w:rsidR="00756073" w:rsidRPr="00756073">
        <w:t xml:space="preserve">, </w:t>
      </w:r>
      <w:r w:rsidR="00756073" w:rsidRPr="00756073">
        <w:rPr>
          <w:lang w:val="en-GB"/>
        </w:rPr>
        <w:t>CO</w:t>
      </w:r>
      <w:r w:rsidR="00756073" w:rsidRPr="00756073">
        <w:rPr>
          <w:vertAlign w:val="subscript"/>
        </w:rPr>
        <w:t>2</w:t>
      </w:r>
      <w:r w:rsidR="00756073" w:rsidRPr="00756073">
        <w:t xml:space="preserve">, </w:t>
      </w:r>
      <w:r w:rsidR="00756073" w:rsidRPr="00756073">
        <w:rPr>
          <w:lang w:val="en-GB"/>
        </w:rPr>
        <w:t>NO</w:t>
      </w:r>
      <w:r w:rsidR="00122062">
        <w:rPr>
          <w:vertAlign w:val="subscript"/>
        </w:rPr>
        <w:t>х</w:t>
      </w:r>
      <w:r w:rsidR="00756073" w:rsidRPr="00756073">
        <w:t>) и анализаторы количества ВЧ;</w:t>
      </w:r>
    </w:p>
    <w:p w14:paraId="0F1CE064" w14:textId="1CF38DCE" w:rsidR="00756073" w:rsidRPr="00756073" w:rsidRDefault="009371BA" w:rsidP="009371BA">
      <w:pPr>
        <w:pStyle w:val="SingleTxtG"/>
        <w:tabs>
          <w:tab w:val="clear" w:pos="1701"/>
        </w:tabs>
        <w:ind w:left="2835" w:hanging="1701"/>
      </w:pPr>
      <w:r>
        <w:tab/>
      </w:r>
      <w:r w:rsidR="00756073" w:rsidRPr="00756073">
        <w:t>2.</w:t>
      </w:r>
      <w:r w:rsidR="00756073" w:rsidRPr="00756073">
        <w:tab/>
        <w:t>расходомер для измерения расхода отработавших газов (массовый расход и температура отработавших газов);</w:t>
      </w:r>
    </w:p>
    <w:p w14:paraId="61D92562" w14:textId="4693EB62" w:rsidR="00756073" w:rsidRPr="00756073" w:rsidRDefault="009371BA" w:rsidP="009371BA">
      <w:pPr>
        <w:pStyle w:val="SingleTxtG"/>
        <w:tabs>
          <w:tab w:val="clear" w:pos="1701"/>
        </w:tabs>
        <w:ind w:left="2835" w:hanging="1701"/>
      </w:pPr>
      <w:r>
        <w:tab/>
      </w:r>
      <w:r w:rsidR="00756073" w:rsidRPr="00756073">
        <w:t>3.</w:t>
      </w:r>
      <w:r w:rsidR="00756073" w:rsidRPr="00756073">
        <w:tab/>
        <w:t>двигатель (крутящий момент, частота вращения, температура, расход топлива, скорость транспортного средства по данным ЭУБ).</w:t>
      </w:r>
    </w:p>
    <w:p w14:paraId="627BFE43" w14:textId="77777777" w:rsidR="00756073" w:rsidRPr="00756073" w:rsidRDefault="00756073" w:rsidP="009371BA">
      <w:pPr>
        <w:pStyle w:val="SingleTxtG"/>
        <w:tabs>
          <w:tab w:val="clear" w:pos="1701"/>
        </w:tabs>
        <w:ind w:left="2268" w:hanging="1134"/>
      </w:pPr>
      <w:r w:rsidRPr="00756073">
        <w:tab/>
        <w:t xml:space="preserve">Согласование по времени каждой категории с другими категориями проверяют посредством определения наибольшего коэффициента корреляции между обоими рядами параметров. Все параметры в одной категории сдвигают в сторону увеличения с целью довести коэффициент корреляции до максимума. Для расчета коэффициента корреляции используют следующие параметры: </w:t>
      </w:r>
    </w:p>
    <w:p w14:paraId="49D62C20" w14:textId="77777777" w:rsidR="00756073" w:rsidRPr="00756073" w:rsidRDefault="00756073" w:rsidP="009371BA">
      <w:pPr>
        <w:pStyle w:val="SingleTxtG"/>
        <w:tabs>
          <w:tab w:val="clear" w:pos="1701"/>
        </w:tabs>
      </w:pPr>
      <w:r w:rsidRPr="00756073">
        <w:tab/>
        <w:t>Согласование по времени:</w:t>
      </w:r>
    </w:p>
    <w:p w14:paraId="3867B505" w14:textId="33B9D662" w:rsidR="00756073" w:rsidRPr="00756073" w:rsidRDefault="009371BA" w:rsidP="009371BA">
      <w:pPr>
        <w:pStyle w:val="SingleTxtG"/>
        <w:tabs>
          <w:tab w:val="clear" w:pos="1701"/>
        </w:tabs>
        <w:ind w:left="2835" w:hanging="1701"/>
      </w:pPr>
      <w:r>
        <w:tab/>
      </w:r>
      <w:r w:rsidR="00756073" w:rsidRPr="00756073">
        <w:t>а)</w:t>
      </w:r>
      <w:r w:rsidR="00756073" w:rsidRPr="00756073">
        <w:tab/>
        <w:t xml:space="preserve">категории 1 и 2 (данные анализаторов и </w:t>
      </w:r>
      <w:r w:rsidR="00756073" w:rsidRPr="00756073">
        <w:rPr>
          <w:lang w:val="en-GB"/>
        </w:rPr>
        <w:t>EFM</w:t>
      </w:r>
      <w:r w:rsidR="00756073" w:rsidRPr="00756073">
        <w:t>) с категорией 3 (данные блока управления двигателем): скорость транспортного средства по данным ГПС и ЭУБ;</w:t>
      </w:r>
    </w:p>
    <w:p w14:paraId="7D986225" w14:textId="7B6247E3" w:rsidR="00756073" w:rsidRPr="00756073" w:rsidRDefault="009371BA" w:rsidP="009371BA">
      <w:pPr>
        <w:pStyle w:val="SingleTxtG"/>
        <w:tabs>
          <w:tab w:val="clear" w:pos="1701"/>
        </w:tabs>
        <w:ind w:left="2835" w:hanging="1701"/>
      </w:pPr>
      <w:r w:rsidRPr="00E13024">
        <w:tab/>
      </w:r>
      <w:r w:rsidR="00756073" w:rsidRPr="00756073">
        <w:rPr>
          <w:lang w:val="en-GB"/>
        </w:rPr>
        <w:t>b</w:t>
      </w:r>
      <w:r w:rsidR="00756073" w:rsidRPr="00756073">
        <w:t>)</w:t>
      </w:r>
      <w:r w:rsidR="00756073" w:rsidRPr="00756073">
        <w:tab/>
        <w:t>категория 1 с категорией 2: концентрации СО</w:t>
      </w:r>
      <w:r w:rsidR="00756073" w:rsidRPr="00756073">
        <w:rPr>
          <w:vertAlign w:val="subscript"/>
        </w:rPr>
        <w:t>2</w:t>
      </w:r>
      <w:r w:rsidR="00756073" w:rsidRPr="00756073">
        <w:t xml:space="preserve"> и масса отработавших газов;</w:t>
      </w:r>
    </w:p>
    <w:p w14:paraId="59FA23C5" w14:textId="046CCAF3" w:rsidR="00756073" w:rsidRPr="00756073" w:rsidRDefault="009371BA" w:rsidP="009371BA">
      <w:pPr>
        <w:pStyle w:val="SingleTxtG"/>
        <w:tabs>
          <w:tab w:val="clear" w:pos="1701"/>
        </w:tabs>
        <w:ind w:left="2835" w:hanging="1701"/>
      </w:pPr>
      <w:r>
        <w:tab/>
      </w:r>
      <w:r w:rsidR="00756073" w:rsidRPr="00756073">
        <w:t>с)</w:t>
      </w:r>
      <w:r w:rsidR="00756073" w:rsidRPr="00756073">
        <w:tab/>
        <w:t>категория 2 с категорией 3: концентрация СО</w:t>
      </w:r>
      <w:r w:rsidR="00756073" w:rsidRPr="00756073">
        <w:rPr>
          <w:vertAlign w:val="subscript"/>
        </w:rPr>
        <w:t>2</w:t>
      </w:r>
      <w:r w:rsidR="00756073" w:rsidRPr="00756073">
        <w:t xml:space="preserve"> и расход топлива двигателем».</w:t>
      </w:r>
    </w:p>
    <w:p w14:paraId="6C3B1FFE" w14:textId="77777777" w:rsidR="00756073" w:rsidRPr="00756073" w:rsidRDefault="00756073" w:rsidP="009371BA">
      <w:pPr>
        <w:pStyle w:val="SingleTxtG"/>
        <w:tabs>
          <w:tab w:val="clear" w:pos="1701"/>
        </w:tabs>
      </w:pPr>
      <w:bookmarkStart w:id="32" w:name="_Hlk52363288"/>
      <w:r w:rsidRPr="00756073">
        <w:rPr>
          <w:i/>
          <w:iCs/>
        </w:rPr>
        <w:t xml:space="preserve">Включить новый пункт </w:t>
      </w:r>
      <w:r w:rsidRPr="00756073">
        <w:rPr>
          <w:i/>
          <w:iCs/>
          <w:lang w:val="en-GB"/>
        </w:rPr>
        <w:t>A</w:t>
      </w:r>
      <w:r w:rsidRPr="00756073">
        <w:rPr>
          <w:i/>
          <w:iCs/>
        </w:rPr>
        <w:t>.1.3.6</w:t>
      </w:r>
      <w:r w:rsidRPr="00756073">
        <w:t xml:space="preserve"> следующего содержания:</w:t>
      </w:r>
    </w:p>
    <w:p w14:paraId="334754E7" w14:textId="77777777" w:rsidR="00756073" w:rsidRPr="00756073" w:rsidRDefault="00756073" w:rsidP="009371BA">
      <w:pPr>
        <w:pStyle w:val="SingleTxtG"/>
        <w:tabs>
          <w:tab w:val="clear" w:pos="1701"/>
        </w:tabs>
      </w:pPr>
      <w:r w:rsidRPr="00756073">
        <w:t>«</w:t>
      </w:r>
      <w:bookmarkEnd w:id="32"/>
      <w:r w:rsidRPr="00756073">
        <w:rPr>
          <w:lang w:val="en-GB"/>
        </w:rPr>
        <w:t>A</w:t>
      </w:r>
      <w:r w:rsidRPr="00756073">
        <w:t>.1.</w:t>
      </w:r>
      <w:r w:rsidRPr="00756073">
        <w:rPr>
          <w:lang w:val="fi-FI"/>
        </w:rPr>
        <w:t>3.6</w:t>
      </w:r>
      <w:r w:rsidRPr="00756073">
        <w:rPr>
          <w:lang w:val="fi-FI"/>
        </w:rPr>
        <w:tab/>
      </w:r>
      <w:r w:rsidRPr="00756073">
        <w:t>Расчет мгновенного количества ВЧ в выбросах</w:t>
      </w:r>
    </w:p>
    <w:p w14:paraId="5290DEAF" w14:textId="77777777" w:rsidR="00756073" w:rsidRPr="00756073" w:rsidRDefault="00756073" w:rsidP="009371BA">
      <w:pPr>
        <w:pStyle w:val="SingleTxtG"/>
        <w:tabs>
          <w:tab w:val="clear" w:pos="1701"/>
        </w:tabs>
        <w:ind w:left="2268" w:hanging="1134"/>
      </w:pPr>
      <w:r w:rsidRPr="00756073">
        <w:tab/>
        <w:t>Мгновенный показатель количества ВЧ (</w:t>
      </w:r>
      <w:r w:rsidRPr="00756073">
        <w:rPr>
          <w:lang w:val="fi-FI"/>
        </w:rPr>
        <w:t>PN</w:t>
      </w:r>
      <w:r w:rsidRPr="00756073">
        <w:rPr>
          <w:vertAlign w:val="subscript"/>
          <w:lang w:val="fi-FI"/>
        </w:rPr>
        <w:t>i</w:t>
      </w:r>
      <w:r w:rsidRPr="00756073">
        <w:t>) в выбросах (</w:t>
      </w:r>
      <w:r w:rsidRPr="00756073">
        <w:rPr>
          <w:lang w:val="fi-FI"/>
        </w:rPr>
        <w:t>#</w:t>
      </w:r>
      <w:r w:rsidRPr="00756073">
        <w:t>/с) определяют путем умножения мгновенной концентрации данного количества ВЧ (</w:t>
      </w:r>
      <w:r w:rsidRPr="00756073">
        <w:rPr>
          <w:lang w:val="fi-FI"/>
        </w:rPr>
        <w:t>#</w:t>
      </w:r>
      <w:r w:rsidRPr="00756073">
        <w:t>/см</w:t>
      </w:r>
      <w:r w:rsidRPr="00756073">
        <w:rPr>
          <w:vertAlign w:val="superscript"/>
        </w:rPr>
        <w:t>3</w:t>
      </w:r>
      <w:r w:rsidRPr="00756073">
        <w:t>) на мгновенный показатель массового расхода отработавших газов (кг/с), причем оба параметра корректируют и приводят в соответствие с учетом времени перехода согласно пункту</w:t>
      </w:r>
      <w:r w:rsidRPr="00756073">
        <w:rPr>
          <w:lang w:val="en-US"/>
        </w:rPr>
        <w:t> </w:t>
      </w:r>
      <w:r w:rsidRPr="00756073">
        <w:rPr>
          <w:lang w:val="fi-FI"/>
        </w:rPr>
        <w:t>A.3.1.4.3</w:t>
      </w:r>
      <w:r w:rsidRPr="00756073">
        <w:t xml:space="preserve"> добавления 3. Все отрицательные мгновенные значения выбросов вводятся в последующие оценки данных как ноль. В систему расчета мгновенных показателей выбросов вводятся все значащие цифры промежуточных результатов. Для целей определения мгновенного показателя количества ВЧ в выбросах применяют следующую формулу:</w:t>
      </w:r>
    </w:p>
    <w:p w14:paraId="1ABBC554" w14:textId="5CB28CF0" w:rsidR="00756073" w:rsidRPr="00756073" w:rsidRDefault="009371BA" w:rsidP="009371BA">
      <w:pPr>
        <w:pStyle w:val="SingleTxtG"/>
        <w:tabs>
          <w:tab w:val="clear" w:pos="1701"/>
        </w:tabs>
        <w:rPr>
          <w:lang w:val="fi-FI"/>
        </w:rPr>
      </w:pPr>
      <w:r>
        <w:rPr>
          <w:lang w:val="fi-FI"/>
        </w:rPr>
        <w:tab/>
      </w:r>
      <m:oMath>
        <m:sSub>
          <m:sSubPr>
            <m:ctrlPr>
              <w:rPr>
                <w:rFonts w:ascii="Cambria Math" w:hAnsi="Cambria Math"/>
                <w:i/>
                <w:lang w:val="fi-FI"/>
              </w:rPr>
            </m:ctrlPr>
          </m:sSubPr>
          <m:e>
            <m:r>
              <w:rPr>
                <w:rFonts w:ascii="Cambria Math" w:hAnsi="Cambria Math"/>
                <w:lang w:val="fi-FI"/>
              </w:rPr>
              <m:t>PN</m:t>
            </m:r>
          </m:e>
          <m:sub>
            <m:r>
              <w:rPr>
                <w:rFonts w:ascii="Cambria Math" w:hAnsi="Cambria Math"/>
                <w:lang w:val="fi-FI"/>
              </w:rPr>
              <m:t>i</m:t>
            </m:r>
          </m:sub>
        </m:sSub>
        <m:r>
          <w:rPr>
            <w:rFonts w:ascii="Cambria Math" w:hAnsi="Cambria Math"/>
            <w:lang w:val="fi-FI"/>
          </w:rPr>
          <m:t>=</m:t>
        </m:r>
        <m:sSub>
          <m:sSubPr>
            <m:ctrlPr>
              <w:rPr>
                <w:rFonts w:ascii="Cambria Math" w:hAnsi="Cambria Math"/>
                <w:i/>
                <w:lang w:val="fi-FI"/>
              </w:rPr>
            </m:ctrlPr>
          </m:sSubPr>
          <m:e>
            <m:r>
              <w:rPr>
                <w:rFonts w:ascii="Cambria Math" w:hAnsi="Cambria Math"/>
                <w:lang w:val="fi-FI"/>
              </w:rPr>
              <m:t>c</m:t>
            </m:r>
          </m:e>
          <m:sub>
            <m:r>
              <w:rPr>
                <w:rFonts w:ascii="Cambria Math" w:hAnsi="Cambria Math"/>
                <w:lang w:val="fi-FI"/>
              </w:rPr>
              <m:t>PNi</m:t>
            </m:r>
          </m:sub>
        </m:sSub>
        <m:r>
          <w:rPr>
            <w:rFonts w:ascii="Cambria Math" w:hAnsi="Cambria Math"/>
            <w:lang w:val="fi-FI"/>
          </w:rPr>
          <m:t xml:space="preserve"> ×</m:t>
        </m:r>
        <m:sSub>
          <m:sSubPr>
            <m:ctrlPr>
              <w:rPr>
                <w:rFonts w:ascii="Cambria Math" w:hAnsi="Cambria Math"/>
                <w:i/>
                <w:lang w:val="fi-FI"/>
              </w:rPr>
            </m:ctrlPr>
          </m:sSubPr>
          <m:e>
            <m:r>
              <w:rPr>
                <w:rFonts w:ascii="Cambria Math" w:hAnsi="Cambria Math"/>
                <w:lang w:val="fi-FI"/>
              </w:rPr>
              <m:t>q</m:t>
            </m:r>
          </m:e>
          <m:sub>
            <m:r>
              <w:rPr>
                <w:rFonts w:ascii="Cambria Math" w:hAnsi="Cambria Math"/>
                <w:lang w:val="fi-FI"/>
              </w:rPr>
              <m:t>mewi</m:t>
            </m:r>
          </m:sub>
        </m:sSub>
        <m:r>
          <w:rPr>
            <w:rFonts w:ascii="Cambria Math" w:hAnsi="Cambria Math"/>
            <w:lang w:val="fi-FI"/>
          </w:rPr>
          <m:t>/</m:t>
        </m:r>
        <m:sSub>
          <m:sSubPr>
            <m:ctrlPr>
              <w:rPr>
                <w:rFonts w:ascii="Cambria Math" w:hAnsi="Cambria Math"/>
                <w:i/>
                <w:lang w:val="fi-FI"/>
              </w:rPr>
            </m:ctrlPr>
          </m:sSubPr>
          <m:e>
            <m:r>
              <w:rPr>
                <w:rFonts w:ascii="Cambria Math" w:hAnsi="Cambria Math"/>
                <w:lang w:val="fi-FI"/>
              </w:rPr>
              <m:t>ρ</m:t>
            </m:r>
          </m:e>
          <m:sub>
            <m:r>
              <w:rPr>
                <w:rFonts w:ascii="Cambria Math" w:hAnsi="Cambria Math"/>
                <w:lang w:val="fi-FI"/>
              </w:rPr>
              <m:t>e</m:t>
            </m:r>
          </m:sub>
        </m:sSub>
      </m:oMath>
      <w:r w:rsidR="00756073" w:rsidRPr="00756073">
        <w:rPr>
          <w:lang w:val="fi-FI"/>
        </w:rPr>
        <w:t>,</w:t>
      </w:r>
    </w:p>
    <w:p w14:paraId="308DF49E" w14:textId="48D5CA06" w:rsidR="00756073" w:rsidRPr="00756073" w:rsidRDefault="009371BA" w:rsidP="009371BA">
      <w:pPr>
        <w:pStyle w:val="SingleTxtG"/>
        <w:tabs>
          <w:tab w:val="clear" w:pos="1701"/>
        </w:tabs>
        <w:rPr>
          <w:lang w:val="fi-FI"/>
        </w:rPr>
      </w:pPr>
      <w:r w:rsidRPr="00E13024">
        <w:rPr>
          <w:lang w:val="fi-FI"/>
        </w:rPr>
        <w:tab/>
      </w:r>
      <w:r w:rsidR="00756073" w:rsidRPr="00756073">
        <w:t>где</w:t>
      </w:r>
      <w:r w:rsidR="00756073" w:rsidRPr="00756073">
        <w:rPr>
          <w:lang w:val="fi-FI"/>
        </w:rPr>
        <w:t xml:space="preserve">: </w:t>
      </w:r>
    </w:p>
    <w:p w14:paraId="50EE27B7" w14:textId="6E4819B4" w:rsidR="00756073" w:rsidRPr="00756073" w:rsidRDefault="009371BA" w:rsidP="009371BA">
      <w:pPr>
        <w:pStyle w:val="SingleTxtG"/>
        <w:tabs>
          <w:tab w:val="clear" w:pos="1701"/>
          <w:tab w:val="left" w:pos="3402"/>
        </w:tabs>
        <w:ind w:left="3402" w:hanging="2268"/>
      </w:pPr>
      <w:r>
        <w:rPr>
          <w:lang w:val="fi-FI"/>
        </w:rPr>
        <w:tab/>
      </w:r>
      <m:oMath>
        <m:sSub>
          <m:sSubPr>
            <m:ctrlPr>
              <w:rPr>
                <w:rFonts w:ascii="Cambria Math" w:hAnsi="Cambria Math"/>
                <w:i/>
                <w:lang w:val="fi-FI"/>
              </w:rPr>
            </m:ctrlPr>
          </m:sSubPr>
          <m:e>
            <m:r>
              <w:rPr>
                <w:rFonts w:ascii="Cambria Math" w:hAnsi="Cambria Math"/>
                <w:lang w:val="fi-FI"/>
              </w:rPr>
              <m:t>PN</m:t>
            </m:r>
          </m:e>
          <m:sub>
            <m:r>
              <w:rPr>
                <w:rFonts w:ascii="Cambria Math" w:hAnsi="Cambria Math"/>
                <w:lang w:val="fi-FI"/>
              </w:rPr>
              <m:t>i</m:t>
            </m:r>
          </m:sub>
        </m:sSub>
      </m:oMath>
      <w:r w:rsidR="00756073" w:rsidRPr="00756073">
        <w:rPr>
          <w:vertAlign w:val="subscript"/>
          <w:lang w:val="fi-FI"/>
        </w:rPr>
        <w:tab/>
      </w:r>
      <w:r>
        <w:t>—</w:t>
      </w:r>
      <w:r w:rsidR="00756073" w:rsidRPr="00756073">
        <w:tab/>
        <w:t xml:space="preserve">мгновенный показатель количества ВЧ в выбросах, </w:t>
      </w:r>
      <w:r w:rsidR="00756073" w:rsidRPr="00756073">
        <w:rPr>
          <w:lang w:val="fi-FI"/>
        </w:rPr>
        <w:t>#/</w:t>
      </w:r>
      <w:r w:rsidR="00756073" w:rsidRPr="00756073">
        <w:t>с;</w:t>
      </w:r>
    </w:p>
    <w:p w14:paraId="5B767AE9" w14:textId="0E706CF6" w:rsidR="00756073" w:rsidRPr="00756073" w:rsidRDefault="009371BA" w:rsidP="009371BA">
      <w:pPr>
        <w:pStyle w:val="SingleTxtG"/>
        <w:tabs>
          <w:tab w:val="clear" w:pos="1701"/>
          <w:tab w:val="left" w:pos="3402"/>
        </w:tabs>
        <w:ind w:left="3402" w:hanging="2268"/>
      </w:pPr>
      <w:r>
        <w:rPr>
          <w:lang w:val="fi-FI"/>
        </w:rPr>
        <w:tab/>
      </w:r>
      <m:oMath>
        <m:sSub>
          <m:sSubPr>
            <m:ctrlPr>
              <w:rPr>
                <w:rFonts w:ascii="Cambria Math" w:hAnsi="Cambria Math"/>
                <w:i/>
                <w:lang w:val="fi-FI"/>
              </w:rPr>
            </m:ctrlPr>
          </m:sSubPr>
          <m:e>
            <m:r>
              <w:rPr>
                <w:rFonts w:ascii="Cambria Math" w:hAnsi="Cambria Math"/>
                <w:lang w:val="fi-FI"/>
              </w:rPr>
              <m:t>c</m:t>
            </m:r>
          </m:e>
          <m:sub>
            <m:r>
              <w:rPr>
                <w:rFonts w:ascii="Cambria Math" w:hAnsi="Cambria Math"/>
                <w:lang w:val="fi-FI"/>
              </w:rPr>
              <m:t>PNi</m:t>
            </m:r>
          </m:sub>
        </m:sSub>
      </m:oMath>
      <w:r w:rsidR="00756073" w:rsidRPr="00756073">
        <w:rPr>
          <w:lang w:val="fi-FI"/>
        </w:rPr>
        <w:tab/>
      </w:r>
      <w:r>
        <w:t>—</w:t>
      </w:r>
      <w:r w:rsidR="00756073" w:rsidRPr="00756073">
        <w:tab/>
        <w:t>замеренная концентрация количества ВЧ (</w:t>
      </w:r>
      <w:r w:rsidR="00756073" w:rsidRPr="00756073">
        <w:rPr>
          <w:lang w:val="fi-FI"/>
        </w:rPr>
        <w:t>#</w:t>
      </w:r>
      <w:r w:rsidR="00756073" w:rsidRPr="00756073">
        <w:t>/см</w:t>
      </w:r>
      <w:r w:rsidR="00756073" w:rsidRPr="00756073">
        <w:rPr>
          <w:vertAlign w:val="superscript"/>
        </w:rPr>
        <w:t>3</w:t>
      </w:r>
      <w:r w:rsidR="00756073" w:rsidRPr="00756073">
        <w:t xml:space="preserve">), нормализованная на температуру </w:t>
      </w:r>
      <w:r w:rsidR="00756073" w:rsidRPr="00756073">
        <w:rPr>
          <w:lang w:val="fi-FI"/>
        </w:rPr>
        <w:t>273</w:t>
      </w:r>
      <w:r w:rsidR="003D10C6">
        <w:t> </w:t>
      </w:r>
      <w:r w:rsidR="00756073" w:rsidRPr="00756073">
        <w:rPr>
          <w:lang w:val="fi-FI"/>
        </w:rPr>
        <w:t>K (0</w:t>
      </w:r>
      <w:r w:rsidR="003D10C6">
        <w:t> </w:t>
      </w:r>
      <w:r w:rsidR="00756073" w:rsidRPr="00756073">
        <w:rPr>
          <w:lang w:val="fi-FI"/>
        </w:rPr>
        <w:t>°C)</w:t>
      </w:r>
      <w:r w:rsidR="00756073" w:rsidRPr="00756073">
        <w:t>, с учетом внутреннего разбавления и осаждения частиц;</w:t>
      </w:r>
    </w:p>
    <w:p w14:paraId="6B5617E8" w14:textId="7D92DEF9" w:rsidR="00756073" w:rsidRPr="00756073" w:rsidRDefault="009371BA" w:rsidP="009371BA">
      <w:pPr>
        <w:pStyle w:val="SingleTxtG"/>
        <w:tabs>
          <w:tab w:val="clear" w:pos="1701"/>
          <w:tab w:val="left" w:pos="3402"/>
        </w:tabs>
        <w:ind w:left="3402" w:hanging="2268"/>
      </w:pPr>
      <w:r>
        <w:rPr>
          <w:lang w:val="fi-FI"/>
        </w:rPr>
        <w:tab/>
      </w:r>
      <m:oMath>
        <m:sSub>
          <m:sSubPr>
            <m:ctrlPr>
              <w:rPr>
                <w:rFonts w:ascii="Cambria Math" w:hAnsi="Cambria Math"/>
                <w:i/>
                <w:lang w:val="fi-FI"/>
              </w:rPr>
            </m:ctrlPr>
          </m:sSubPr>
          <m:e>
            <m:r>
              <w:rPr>
                <w:rFonts w:ascii="Cambria Math" w:hAnsi="Cambria Math"/>
                <w:lang w:val="fi-FI"/>
              </w:rPr>
              <m:t>q</m:t>
            </m:r>
          </m:e>
          <m:sub>
            <m:r>
              <w:rPr>
                <w:rFonts w:ascii="Cambria Math" w:hAnsi="Cambria Math"/>
                <w:lang w:val="fi-FI"/>
              </w:rPr>
              <m:t>mewi</m:t>
            </m:r>
          </m:sub>
        </m:sSub>
      </m:oMath>
      <w:r w:rsidR="00756073" w:rsidRPr="00756073">
        <w:rPr>
          <w:lang w:val="fi-FI"/>
        </w:rPr>
        <w:tab/>
      </w:r>
      <w:r>
        <w:t>—</w:t>
      </w:r>
      <w:r w:rsidR="00756073" w:rsidRPr="00756073">
        <w:tab/>
        <w:t>замеренный массовый расход отработавших газов, кг</w:t>
      </w:r>
      <w:r w:rsidR="00756073" w:rsidRPr="00756073">
        <w:rPr>
          <w:lang w:val="fi-FI"/>
        </w:rPr>
        <w:t>/</w:t>
      </w:r>
      <w:r w:rsidR="00756073" w:rsidRPr="00756073">
        <w:t>с;</w:t>
      </w:r>
    </w:p>
    <w:p w14:paraId="60E00243" w14:textId="1A5E7BC5" w:rsidR="00756073" w:rsidRPr="00756073" w:rsidRDefault="009371BA" w:rsidP="009371BA">
      <w:pPr>
        <w:pStyle w:val="SingleTxtG"/>
        <w:tabs>
          <w:tab w:val="clear" w:pos="1701"/>
          <w:tab w:val="left" w:pos="3402"/>
        </w:tabs>
        <w:ind w:left="3402" w:hanging="2268"/>
        <w:rPr>
          <w:lang w:val="fi-FI"/>
        </w:rPr>
      </w:pPr>
      <w:r>
        <w:rPr>
          <w:lang w:val="fi-FI"/>
        </w:rPr>
        <w:tab/>
      </w:r>
      <m:oMath>
        <m:sSub>
          <m:sSubPr>
            <m:ctrlPr>
              <w:rPr>
                <w:rFonts w:ascii="Cambria Math" w:hAnsi="Cambria Math"/>
                <w:i/>
                <w:lang w:val="fi-FI"/>
              </w:rPr>
            </m:ctrlPr>
          </m:sSubPr>
          <m:e>
            <m:r>
              <w:rPr>
                <w:rFonts w:ascii="Cambria Math" w:hAnsi="Cambria Math"/>
                <w:lang w:val="fi-FI"/>
              </w:rPr>
              <m:t>ρ</m:t>
            </m:r>
          </m:e>
          <m:sub>
            <m:r>
              <w:rPr>
                <w:rFonts w:ascii="Cambria Math" w:hAnsi="Cambria Math"/>
                <w:lang w:val="fi-FI"/>
              </w:rPr>
              <m:t>e</m:t>
            </m:r>
          </m:sub>
        </m:sSub>
      </m:oMath>
      <w:r w:rsidR="00756073" w:rsidRPr="00756073">
        <w:rPr>
          <w:lang w:val="fi-FI"/>
        </w:rPr>
        <w:tab/>
      </w:r>
      <w:r>
        <w:t>—</w:t>
      </w:r>
      <w:r w:rsidR="00756073" w:rsidRPr="00756073">
        <w:rPr>
          <w:lang w:val="fi-FI"/>
        </w:rPr>
        <w:tab/>
      </w:r>
      <w:r w:rsidR="00756073" w:rsidRPr="00756073">
        <w:t>плотность</w:t>
      </w:r>
      <w:r w:rsidR="00756073" w:rsidRPr="00756073">
        <w:rPr>
          <w:lang w:val="fi-FI"/>
        </w:rPr>
        <w:t xml:space="preserve"> </w:t>
      </w:r>
      <w:r w:rsidR="00756073" w:rsidRPr="00756073">
        <w:t>отработавших</w:t>
      </w:r>
      <w:r w:rsidR="00756073" w:rsidRPr="00756073">
        <w:rPr>
          <w:lang w:val="fi-FI"/>
        </w:rPr>
        <w:t xml:space="preserve"> </w:t>
      </w:r>
      <w:r w:rsidR="00756073" w:rsidRPr="00756073">
        <w:t>газов</w:t>
      </w:r>
      <w:r w:rsidR="00756073" w:rsidRPr="00756073">
        <w:rPr>
          <w:lang w:val="fi-FI"/>
        </w:rPr>
        <w:t xml:space="preserve"> (</w:t>
      </w:r>
      <w:r w:rsidR="00756073" w:rsidRPr="00756073">
        <w:t>кг</w:t>
      </w:r>
      <w:r w:rsidR="00756073" w:rsidRPr="00756073">
        <w:rPr>
          <w:lang w:val="fi-FI"/>
        </w:rPr>
        <w:t>/</w:t>
      </w:r>
      <w:r w:rsidR="00756073" w:rsidRPr="00756073">
        <w:t>м</w:t>
      </w:r>
      <w:r w:rsidR="00756073" w:rsidRPr="00756073">
        <w:rPr>
          <w:vertAlign w:val="superscript"/>
          <w:lang w:val="fi-FI"/>
        </w:rPr>
        <w:t>3</w:t>
      </w:r>
      <w:r w:rsidR="00756073" w:rsidRPr="00756073">
        <w:rPr>
          <w:lang w:val="fi-FI"/>
        </w:rPr>
        <w:t xml:space="preserve">) </w:t>
      </w:r>
      <w:r w:rsidR="00756073" w:rsidRPr="00756073">
        <w:t>при</w:t>
      </w:r>
      <w:r w:rsidR="00756073" w:rsidRPr="00756073">
        <w:rPr>
          <w:lang w:val="fi-FI"/>
        </w:rPr>
        <w:t xml:space="preserve"> 273 K (0 °C)».</w:t>
      </w:r>
    </w:p>
    <w:p w14:paraId="0CC39C3C" w14:textId="77777777" w:rsidR="00756073" w:rsidRPr="00756073" w:rsidRDefault="00756073" w:rsidP="009371BA">
      <w:pPr>
        <w:pStyle w:val="SingleTxtG"/>
        <w:tabs>
          <w:tab w:val="clear" w:pos="1701"/>
        </w:tabs>
      </w:pPr>
      <w:r w:rsidRPr="00756073">
        <w:rPr>
          <w:i/>
          <w:iCs/>
        </w:rPr>
        <w:lastRenderedPageBreak/>
        <w:t xml:space="preserve">Пункты </w:t>
      </w:r>
      <w:r w:rsidRPr="00756073">
        <w:rPr>
          <w:i/>
          <w:iCs/>
          <w:lang w:val="en-GB"/>
        </w:rPr>
        <w:t>A</w:t>
      </w:r>
      <w:r w:rsidRPr="00756073">
        <w:rPr>
          <w:i/>
          <w:iCs/>
        </w:rPr>
        <w:t xml:space="preserve">.1.4.2.1 и </w:t>
      </w:r>
      <w:r w:rsidRPr="00756073">
        <w:rPr>
          <w:i/>
          <w:iCs/>
          <w:lang w:val="en-GB"/>
        </w:rPr>
        <w:t>A</w:t>
      </w:r>
      <w:r w:rsidRPr="00756073">
        <w:rPr>
          <w:i/>
          <w:iCs/>
        </w:rPr>
        <w:t>.1.4.2.1.1</w:t>
      </w:r>
      <w:r w:rsidRPr="00756073">
        <w:t xml:space="preserve"> изменить следующим образом:</w:t>
      </w:r>
    </w:p>
    <w:p w14:paraId="474D5FBF" w14:textId="77777777" w:rsidR="00756073" w:rsidRPr="00756073" w:rsidRDefault="00756073" w:rsidP="009371BA">
      <w:pPr>
        <w:pStyle w:val="SingleTxtG"/>
        <w:tabs>
          <w:tab w:val="clear" w:pos="1701"/>
        </w:tabs>
        <w:rPr>
          <w:lang w:val="x-none"/>
        </w:rPr>
      </w:pPr>
      <w:r w:rsidRPr="00756073">
        <w:t>«</w:t>
      </w:r>
      <w:r w:rsidRPr="00756073">
        <w:rPr>
          <w:lang w:val="en-GB"/>
        </w:rPr>
        <w:t>A</w:t>
      </w:r>
      <w:r w:rsidRPr="00756073">
        <w:t>.1.</w:t>
      </w:r>
      <w:r w:rsidRPr="00756073">
        <w:rPr>
          <w:lang w:val="x-none"/>
        </w:rPr>
        <w:t>4.2.1</w:t>
      </w:r>
      <w:r w:rsidRPr="00756073">
        <w:rPr>
          <w:lang w:val="x-none"/>
        </w:rPr>
        <w:tab/>
        <w:t>Расчет удельных выбросов</w:t>
      </w:r>
    </w:p>
    <w:p w14:paraId="7E5EF3D5" w14:textId="77777777" w:rsidR="00756073" w:rsidRPr="00756073" w:rsidRDefault="00756073" w:rsidP="009371BA">
      <w:pPr>
        <w:pStyle w:val="SingleTxtG"/>
        <w:tabs>
          <w:tab w:val="clear" w:pos="1701"/>
        </w:tabs>
        <w:ind w:left="2268" w:hanging="1134"/>
      </w:pPr>
      <w:r w:rsidRPr="00756073">
        <w:tab/>
        <w:t xml:space="preserve">Удельные выбросы </w:t>
      </w:r>
      <w:r w:rsidRPr="00756073">
        <w:rPr>
          <w:i/>
          <w:iCs/>
          <w:lang w:val="en-GB"/>
        </w:rPr>
        <w:t>e</w:t>
      </w:r>
      <w:r w:rsidRPr="00756073">
        <w:t xml:space="preserve"> (мг/кВт</w:t>
      </w:r>
      <w:r w:rsidRPr="003D10C6">
        <w:rPr>
          <w:sz w:val="16"/>
          <w:szCs w:val="16"/>
        </w:rPr>
        <w:t>•</w:t>
      </w:r>
      <w:r w:rsidRPr="00756073">
        <w:t>ч или</w:t>
      </w:r>
      <w:r w:rsidRPr="00756073">
        <w:rPr>
          <w:lang w:val="x-none"/>
        </w:rPr>
        <w:t xml:space="preserve"> #/</w:t>
      </w:r>
      <w:r w:rsidRPr="00756073">
        <w:t>кВт</w:t>
      </w:r>
      <w:r w:rsidRPr="009371BA">
        <w:rPr>
          <w:sz w:val="16"/>
          <w:szCs w:val="16"/>
        </w:rPr>
        <w:t>•</w:t>
      </w:r>
      <w:r w:rsidRPr="00756073">
        <w:t>ч) рассчитывают для каждого окна и каждого загрязнителя по следующей формуле:</w:t>
      </w:r>
    </w:p>
    <w:p w14:paraId="1BBD1D3B" w14:textId="5E5C0A81" w:rsidR="00756073" w:rsidRPr="00756073" w:rsidRDefault="009371BA" w:rsidP="009371BA">
      <w:pPr>
        <w:pStyle w:val="SingleTxtG"/>
        <w:tabs>
          <w:tab w:val="clear" w:pos="1701"/>
        </w:tabs>
      </w:pPr>
      <w:r>
        <w:tab/>
      </w:r>
      <w:r w:rsidR="00756073" w:rsidRPr="00756073">
        <w:rPr>
          <w:noProof/>
          <w:lang w:val="en-GB"/>
        </w:rPr>
        <w:drawing>
          <wp:inline distT="0" distB="0" distL="0" distR="0" wp14:anchorId="2B344A6C" wp14:editId="78E9C579">
            <wp:extent cx="1333616" cy="419136"/>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33616" cy="419136"/>
                    </a:xfrm>
                    <a:prstGeom prst="rect">
                      <a:avLst/>
                    </a:prstGeom>
                  </pic:spPr>
                </pic:pic>
              </a:graphicData>
            </a:graphic>
          </wp:inline>
        </w:drawing>
      </w:r>
      <w:r w:rsidR="00756073" w:rsidRPr="00756073">
        <w:t>,</w:t>
      </w:r>
    </w:p>
    <w:p w14:paraId="411714CF" w14:textId="0C0BEC94" w:rsidR="00756073" w:rsidRPr="00756073" w:rsidRDefault="009371BA" w:rsidP="009371BA">
      <w:pPr>
        <w:pStyle w:val="SingleTxtG"/>
        <w:tabs>
          <w:tab w:val="clear" w:pos="1701"/>
        </w:tabs>
        <w:rPr>
          <w:lang w:val="x-none"/>
        </w:rPr>
      </w:pPr>
      <w:r>
        <w:tab/>
      </w:r>
      <w:r w:rsidR="00756073" w:rsidRPr="00756073">
        <w:t>где</w:t>
      </w:r>
      <w:r w:rsidR="00756073" w:rsidRPr="00756073">
        <w:rPr>
          <w:lang w:val="x-none"/>
        </w:rPr>
        <w:t xml:space="preserve">: </w:t>
      </w:r>
    </w:p>
    <w:p w14:paraId="2D8621C4" w14:textId="3B47A812" w:rsidR="00756073" w:rsidRPr="00756073" w:rsidRDefault="009371BA" w:rsidP="009371BA">
      <w:pPr>
        <w:pStyle w:val="SingleTxtG"/>
        <w:tabs>
          <w:tab w:val="clear" w:pos="1701"/>
          <w:tab w:val="clear" w:pos="2835"/>
          <w:tab w:val="left" w:pos="3686"/>
          <w:tab w:val="left" w:pos="4253"/>
        </w:tabs>
        <w:ind w:left="4253" w:hanging="3119"/>
      </w:pPr>
      <w:r>
        <w:rPr>
          <w:lang w:val="x-none"/>
        </w:rPr>
        <w:tab/>
      </w:r>
      <w:r w:rsidR="00756073" w:rsidRPr="00756073">
        <w:rPr>
          <w:lang w:val="x-none"/>
        </w:rPr>
        <w:t>m</w:t>
      </w:r>
      <w:r w:rsidR="00756073" w:rsidRPr="00756073">
        <w:rPr>
          <w:lang w:val="x-none"/>
        </w:rPr>
        <w:tab/>
      </w:r>
      <w:r>
        <w:t>—</w:t>
      </w:r>
      <w:r w:rsidR="00756073" w:rsidRPr="00756073">
        <w:tab/>
        <w:t xml:space="preserve">масса выбросов данного загрязнителя, мг/окно, или количество ВЧ, </w:t>
      </w:r>
      <w:r w:rsidR="00756073" w:rsidRPr="00756073">
        <w:rPr>
          <w:lang w:val="x-none"/>
        </w:rPr>
        <w:t>#/</w:t>
      </w:r>
      <w:r w:rsidR="00756073" w:rsidRPr="00756073">
        <w:t>окно;</w:t>
      </w:r>
    </w:p>
    <w:p w14:paraId="0DCA2A82" w14:textId="0960F894" w:rsidR="00756073" w:rsidRPr="00756073" w:rsidRDefault="009371BA" w:rsidP="009371BA">
      <w:pPr>
        <w:pStyle w:val="SingleTxtG"/>
        <w:tabs>
          <w:tab w:val="clear" w:pos="1701"/>
          <w:tab w:val="clear" w:pos="2835"/>
          <w:tab w:val="left" w:pos="3686"/>
          <w:tab w:val="left" w:pos="4253"/>
        </w:tabs>
        <w:ind w:left="4253" w:hanging="3119"/>
      </w:pPr>
      <w:r>
        <w:rPr>
          <w:lang w:val="x-none"/>
        </w:rPr>
        <w:tab/>
      </w:r>
      <w:r w:rsidR="00756073" w:rsidRPr="00756073">
        <w:rPr>
          <w:lang w:val="x-none"/>
        </w:rPr>
        <w:t>W(t</w:t>
      </w:r>
      <w:r w:rsidR="00756073" w:rsidRPr="00756073">
        <w:rPr>
          <w:vertAlign w:val="subscript"/>
          <w:lang w:val="x-none"/>
        </w:rPr>
        <w:t>2,i</w:t>
      </w:r>
      <w:r w:rsidR="00756073" w:rsidRPr="00756073">
        <w:rPr>
          <w:lang w:val="x-none"/>
        </w:rPr>
        <w:t>) – W(t</w:t>
      </w:r>
      <w:r w:rsidR="00756073" w:rsidRPr="00756073">
        <w:rPr>
          <w:vertAlign w:val="subscript"/>
          <w:lang w:val="x-none"/>
        </w:rPr>
        <w:t>1,i</w:t>
      </w:r>
      <w:r w:rsidR="00756073" w:rsidRPr="00756073">
        <w:rPr>
          <w:lang w:val="x-none"/>
        </w:rPr>
        <w:t>)</w:t>
      </w:r>
      <w:r w:rsidR="00756073" w:rsidRPr="00756073">
        <w:rPr>
          <w:lang w:val="x-none"/>
        </w:rPr>
        <w:tab/>
      </w:r>
      <w:r>
        <w:t>—</w:t>
      </w:r>
      <w:r w:rsidR="00756073" w:rsidRPr="00756073">
        <w:tab/>
        <w:t xml:space="preserve">работа двигателя в течение </w:t>
      </w:r>
      <w:r w:rsidR="00756073" w:rsidRPr="00756073">
        <w:rPr>
          <w:lang w:val="en-GB"/>
        </w:rPr>
        <w:t>i</w:t>
      </w:r>
      <w:r w:rsidR="00756073" w:rsidRPr="00756073">
        <w:t>-го окна усреднения, кВт</w:t>
      </w:r>
      <w:r w:rsidR="00756073" w:rsidRPr="009371BA">
        <w:rPr>
          <w:sz w:val="16"/>
          <w:szCs w:val="16"/>
        </w:rPr>
        <w:t>•</w:t>
      </w:r>
      <w:r w:rsidR="00756073" w:rsidRPr="00756073">
        <w:t>ч.</w:t>
      </w:r>
    </w:p>
    <w:p w14:paraId="1FCD6996" w14:textId="77777777" w:rsidR="00756073" w:rsidRPr="00756073" w:rsidRDefault="00756073" w:rsidP="009371BA">
      <w:pPr>
        <w:pStyle w:val="SingleTxtG"/>
        <w:tabs>
          <w:tab w:val="clear" w:pos="1701"/>
        </w:tabs>
      </w:pPr>
      <w:r w:rsidRPr="00756073">
        <w:rPr>
          <w:lang w:val="en-GB"/>
        </w:rPr>
        <w:t>A</w:t>
      </w:r>
      <w:r w:rsidRPr="00756073">
        <w:t>.1.</w:t>
      </w:r>
      <w:r w:rsidRPr="00756073">
        <w:rPr>
          <w:lang w:val="x-none"/>
        </w:rPr>
        <w:t>4.2.1.1</w:t>
      </w:r>
      <w:r w:rsidRPr="00756073">
        <w:rPr>
          <w:lang w:val="x-none"/>
        </w:rPr>
        <w:tab/>
      </w:r>
      <w:r w:rsidRPr="00756073">
        <w:t>Расчет удельных выбросов для заявленного рыночного топлива</w:t>
      </w:r>
    </w:p>
    <w:p w14:paraId="2658675A" w14:textId="1BD96199" w:rsidR="00756073" w:rsidRPr="00756073" w:rsidRDefault="00756073" w:rsidP="009371BA">
      <w:pPr>
        <w:pStyle w:val="SingleTxtG"/>
        <w:tabs>
          <w:tab w:val="clear" w:pos="1701"/>
        </w:tabs>
        <w:ind w:left="2268" w:hanging="1134"/>
      </w:pPr>
      <w:r w:rsidRPr="00756073">
        <w:tab/>
        <w:t xml:space="preserve">Если, согласно настоящему приложению, испытание было проведено с использованием рыночного топлива, заявленного в соответствии с пунктом 3.2.2.2.1 части 1 приложения 1, то удельные выбросы </w:t>
      </w:r>
      <w:r w:rsidRPr="00756073">
        <w:rPr>
          <w:i/>
          <w:iCs/>
          <w:lang w:val="en-GB"/>
        </w:rPr>
        <w:t>e</w:t>
      </w:r>
      <w:r w:rsidRPr="00756073">
        <w:t xml:space="preserve"> (мг/кВт</w:t>
      </w:r>
      <w:r w:rsidRPr="009371BA">
        <w:rPr>
          <w:sz w:val="16"/>
          <w:szCs w:val="16"/>
        </w:rPr>
        <w:t>•</w:t>
      </w:r>
      <w:r w:rsidRPr="00756073">
        <w:t>ч или #/кВт</w:t>
      </w:r>
      <w:r w:rsidRPr="003D10C6">
        <w:rPr>
          <w:sz w:val="16"/>
          <w:szCs w:val="16"/>
        </w:rPr>
        <w:t>•</w:t>
      </w:r>
      <w:r w:rsidRPr="00756073">
        <w:t>ч) рассчитывают для каждого окна и по каждому загрязнителю путем умножения удельных выбросов, определенных по пункту</w:t>
      </w:r>
      <w:r w:rsidR="009371BA">
        <w:t> </w:t>
      </w:r>
      <w:r w:rsidRPr="00756073">
        <w:rPr>
          <w:lang w:val="en-GB"/>
        </w:rPr>
        <w:t>A</w:t>
      </w:r>
      <w:r w:rsidRPr="00756073">
        <w:t xml:space="preserve">.1.4.2.1, на поправочный коэффициент мощности, определенный согласно пункту 4.6.2 </w:t>
      </w:r>
      <w:r w:rsidRPr="00756073">
        <w:rPr>
          <w:lang w:val="en-GB"/>
        </w:rPr>
        <w:t>b</w:t>
      </w:r>
      <w:r w:rsidRPr="00756073">
        <w:t>) настоящих Правил».</w:t>
      </w:r>
    </w:p>
    <w:p w14:paraId="2881A297" w14:textId="77777777" w:rsidR="00756073" w:rsidRPr="00756073" w:rsidRDefault="00756073" w:rsidP="009371BA">
      <w:pPr>
        <w:pStyle w:val="SingleTxtG"/>
        <w:tabs>
          <w:tab w:val="clear" w:pos="1701"/>
        </w:tabs>
      </w:pPr>
      <w:r w:rsidRPr="00756073">
        <w:rPr>
          <w:i/>
          <w:iCs/>
        </w:rPr>
        <w:t xml:space="preserve">Пункт </w:t>
      </w:r>
      <w:r w:rsidRPr="00756073">
        <w:rPr>
          <w:i/>
          <w:iCs/>
          <w:lang w:val="en-GB"/>
        </w:rPr>
        <w:t>A</w:t>
      </w:r>
      <w:r w:rsidRPr="00756073">
        <w:rPr>
          <w:i/>
          <w:iCs/>
        </w:rPr>
        <w:t>.1.4.2.3</w:t>
      </w:r>
      <w:r w:rsidRPr="00756073">
        <w:t xml:space="preserve"> изменить следующим образом:</w:t>
      </w:r>
    </w:p>
    <w:p w14:paraId="10474BDB" w14:textId="77777777" w:rsidR="00756073" w:rsidRPr="00756073" w:rsidRDefault="00756073" w:rsidP="009371BA">
      <w:pPr>
        <w:pStyle w:val="SingleTxtG"/>
        <w:tabs>
          <w:tab w:val="clear" w:pos="1701"/>
        </w:tabs>
      </w:pPr>
      <w:r w:rsidRPr="00756073">
        <w:t>«A.1.4.2.3</w:t>
      </w:r>
      <w:r w:rsidRPr="00756073">
        <w:tab/>
        <w:t xml:space="preserve">Расчет </w:t>
      </w:r>
      <w:r w:rsidRPr="00756073">
        <w:rPr>
          <w:bCs/>
        </w:rPr>
        <w:t xml:space="preserve">коэффициентов </w:t>
      </w:r>
      <w:r w:rsidRPr="00756073">
        <w:t>соответствия</w:t>
      </w:r>
    </w:p>
    <w:p w14:paraId="1A35D199" w14:textId="77777777" w:rsidR="00756073" w:rsidRPr="00756073" w:rsidRDefault="00756073" w:rsidP="009371BA">
      <w:pPr>
        <w:pStyle w:val="SingleTxtG"/>
        <w:tabs>
          <w:tab w:val="clear" w:pos="1701"/>
        </w:tabs>
        <w:ind w:left="2268" w:hanging="1134"/>
      </w:pPr>
      <w:r w:rsidRPr="00756073">
        <w:tab/>
        <w:t>Коэффициенты соответствия рассчитывают по каждому отдельному зачетному окну и каждому отдельному загрязнителю по следующей формуле:</w:t>
      </w:r>
    </w:p>
    <w:p w14:paraId="1DB6A789" w14:textId="77777777" w:rsidR="00756073" w:rsidRPr="00756073" w:rsidRDefault="00756073" w:rsidP="009371BA">
      <w:pPr>
        <w:pStyle w:val="SingleTxtG"/>
        <w:tabs>
          <w:tab w:val="clear" w:pos="1701"/>
        </w:tabs>
      </w:pPr>
      <w:r w:rsidRPr="00756073">
        <w:tab/>
      </w:r>
      <w:r w:rsidRPr="00756073">
        <w:rPr>
          <w:noProof/>
        </w:rPr>
        <w:drawing>
          <wp:inline distT="0" distB="0" distL="0" distR="0" wp14:anchorId="00266F24" wp14:editId="22114725">
            <wp:extent cx="497941" cy="366999"/>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9584" cy="368210"/>
                    </a:xfrm>
                    <a:prstGeom prst="rect">
                      <a:avLst/>
                    </a:prstGeom>
                    <a:noFill/>
                    <a:ln>
                      <a:noFill/>
                    </a:ln>
                  </pic:spPr>
                </pic:pic>
              </a:graphicData>
            </a:graphic>
          </wp:inline>
        </w:drawing>
      </w:r>
      <w:r w:rsidRPr="00756073">
        <w:t>,</w:t>
      </w:r>
    </w:p>
    <w:p w14:paraId="0345FB27" w14:textId="77777777" w:rsidR="00756073" w:rsidRPr="00756073" w:rsidRDefault="00756073" w:rsidP="009371BA">
      <w:pPr>
        <w:pStyle w:val="SingleTxtG"/>
        <w:tabs>
          <w:tab w:val="clear" w:pos="1701"/>
        </w:tabs>
      </w:pPr>
      <w:r w:rsidRPr="00756073">
        <w:tab/>
        <w:t>где:</w:t>
      </w:r>
    </w:p>
    <w:p w14:paraId="2EC0CC7A" w14:textId="1356751A" w:rsidR="00756073" w:rsidRPr="00756073" w:rsidRDefault="009371BA" w:rsidP="009371BA">
      <w:pPr>
        <w:pStyle w:val="SingleTxtG"/>
        <w:tabs>
          <w:tab w:val="clear" w:pos="1701"/>
        </w:tabs>
        <w:ind w:left="3402" w:hanging="2268"/>
        <w:rPr>
          <w:lang w:val="x-none"/>
        </w:rPr>
      </w:pPr>
      <w:r w:rsidRPr="00E9366B">
        <w:rPr>
          <w:i/>
        </w:rPr>
        <w:tab/>
      </w:r>
      <w:r w:rsidR="00756073" w:rsidRPr="00756073">
        <w:rPr>
          <w:i/>
          <w:lang w:val="en-GB"/>
        </w:rPr>
        <w:t>e</w:t>
      </w:r>
      <w:r w:rsidR="00756073" w:rsidRPr="00756073">
        <w:rPr>
          <w:lang w:val="x-none"/>
        </w:rPr>
        <w:tab/>
      </w:r>
      <w:r w:rsidR="003D10C6">
        <w:t>—</w:t>
      </w:r>
      <w:r w:rsidR="00756073" w:rsidRPr="00756073">
        <w:tab/>
        <w:t>удельные выбросы данного газообразного загрязняющего вещества на этапе торможения,</w:t>
      </w:r>
      <w:r w:rsidR="00756073" w:rsidRPr="00756073">
        <w:rPr>
          <w:lang w:val="x-none"/>
        </w:rPr>
        <w:t xml:space="preserve"> </w:t>
      </w:r>
      <w:r w:rsidR="00756073" w:rsidRPr="00756073">
        <w:t>мг/</w:t>
      </w:r>
      <w:proofErr w:type="spellStart"/>
      <w:r w:rsidR="00756073" w:rsidRPr="00756073">
        <w:t>кВт</w:t>
      </w:r>
      <w:r w:rsidR="00756073" w:rsidRPr="009371BA">
        <w:rPr>
          <w:sz w:val="16"/>
          <w:szCs w:val="16"/>
        </w:rPr>
        <w:t>•</w:t>
      </w:r>
      <w:r w:rsidR="00756073" w:rsidRPr="00756073">
        <w:t>ч</w:t>
      </w:r>
      <w:proofErr w:type="spellEnd"/>
      <w:r w:rsidR="00756073" w:rsidRPr="00756073">
        <w:t xml:space="preserve"> или #/кВт</w:t>
      </w:r>
      <w:r w:rsidR="00756073" w:rsidRPr="009371BA">
        <w:rPr>
          <w:sz w:val="16"/>
          <w:szCs w:val="16"/>
        </w:rPr>
        <w:t>•</w:t>
      </w:r>
      <w:proofErr w:type="gramStart"/>
      <w:r w:rsidR="00756073" w:rsidRPr="00756073">
        <w:t>ч</w:t>
      </w:r>
      <w:r w:rsidR="00756073" w:rsidRPr="00756073">
        <w:rPr>
          <w:lang w:val="x-none"/>
        </w:rPr>
        <w:t>;</w:t>
      </w:r>
      <w:proofErr w:type="gramEnd"/>
      <w:r w:rsidR="00756073" w:rsidRPr="00756073">
        <w:rPr>
          <w:lang w:val="x-none"/>
        </w:rPr>
        <w:t xml:space="preserve"> </w:t>
      </w:r>
    </w:p>
    <w:p w14:paraId="35713ED6" w14:textId="367A33DA" w:rsidR="00756073" w:rsidRPr="00756073" w:rsidRDefault="009371BA" w:rsidP="009371BA">
      <w:pPr>
        <w:pStyle w:val="SingleTxtG"/>
        <w:tabs>
          <w:tab w:val="clear" w:pos="1701"/>
        </w:tabs>
        <w:ind w:left="3402" w:hanging="2268"/>
      </w:pPr>
      <w:r w:rsidRPr="003D10C6">
        <w:rPr>
          <w:i/>
          <w:iCs/>
        </w:rPr>
        <w:tab/>
      </w:r>
      <w:r w:rsidR="00756073" w:rsidRPr="00756073">
        <w:rPr>
          <w:i/>
          <w:iCs/>
          <w:lang w:val="en-GB"/>
        </w:rPr>
        <w:t>L</w:t>
      </w:r>
      <w:r w:rsidR="00756073" w:rsidRPr="00756073">
        <w:tab/>
      </w:r>
      <w:r w:rsidR="003D10C6">
        <w:t>—</w:t>
      </w:r>
      <w:r w:rsidR="00756073" w:rsidRPr="00756073">
        <w:tab/>
        <w:t>применимое предельное значение, мг/кВт</w:t>
      </w:r>
      <w:r w:rsidR="00756073" w:rsidRPr="009371BA">
        <w:rPr>
          <w:sz w:val="16"/>
          <w:szCs w:val="16"/>
        </w:rPr>
        <w:t>•</w:t>
      </w:r>
      <w:r w:rsidR="00756073" w:rsidRPr="00756073">
        <w:t>ч или #/кВт</w:t>
      </w:r>
      <w:r w:rsidR="00756073" w:rsidRPr="009371BA">
        <w:rPr>
          <w:sz w:val="16"/>
          <w:szCs w:val="16"/>
        </w:rPr>
        <w:t>•</w:t>
      </w:r>
      <w:r w:rsidR="00756073" w:rsidRPr="00756073">
        <w:t>ч».</w:t>
      </w:r>
    </w:p>
    <w:p w14:paraId="54847268" w14:textId="77777777" w:rsidR="00756073" w:rsidRPr="00756073" w:rsidRDefault="00756073" w:rsidP="009371BA">
      <w:pPr>
        <w:pStyle w:val="SingleTxtG"/>
        <w:tabs>
          <w:tab w:val="clear" w:pos="1701"/>
        </w:tabs>
      </w:pPr>
      <w:r w:rsidRPr="00756073">
        <w:rPr>
          <w:i/>
          <w:iCs/>
        </w:rPr>
        <w:t xml:space="preserve">Пункт </w:t>
      </w:r>
      <w:r w:rsidRPr="00756073">
        <w:rPr>
          <w:i/>
          <w:iCs/>
          <w:lang w:val="en-GB"/>
        </w:rPr>
        <w:t>A</w:t>
      </w:r>
      <w:r w:rsidRPr="00756073">
        <w:rPr>
          <w:i/>
          <w:iCs/>
        </w:rPr>
        <w:t>.1.4.3.2</w:t>
      </w:r>
      <w:r w:rsidRPr="00756073">
        <w:t xml:space="preserve"> изменить следующим образом:</w:t>
      </w:r>
    </w:p>
    <w:p w14:paraId="7825D160" w14:textId="77777777" w:rsidR="00756073" w:rsidRPr="00756073" w:rsidRDefault="00756073" w:rsidP="009371BA">
      <w:pPr>
        <w:pStyle w:val="SingleTxtG"/>
        <w:tabs>
          <w:tab w:val="clear" w:pos="1701"/>
        </w:tabs>
      </w:pPr>
      <w:r w:rsidRPr="00756073">
        <w:t>«A.1.4.3.2</w:t>
      </w:r>
      <w:r w:rsidRPr="00756073">
        <w:tab/>
        <w:t xml:space="preserve">Расчет </w:t>
      </w:r>
      <w:r w:rsidRPr="00756073">
        <w:rPr>
          <w:bCs/>
        </w:rPr>
        <w:t xml:space="preserve">коэффициентов </w:t>
      </w:r>
      <w:r w:rsidRPr="00756073">
        <w:t>соответствия</w:t>
      </w:r>
    </w:p>
    <w:p w14:paraId="5DDE48A8" w14:textId="77777777" w:rsidR="00756073" w:rsidRPr="00756073" w:rsidRDefault="00756073" w:rsidP="009371BA">
      <w:pPr>
        <w:pStyle w:val="SingleTxtG"/>
        <w:tabs>
          <w:tab w:val="clear" w:pos="1701"/>
        </w:tabs>
        <w:ind w:left="2268" w:hanging="1134"/>
      </w:pPr>
      <w:r w:rsidRPr="00756073">
        <w:tab/>
        <w:t>Коэффициенты соответствия рассчитывают по каждому отдельному окну и каждому отдельному загрязнителю по следующей формуле:</w:t>
      </w:r>
    </w:p>
    <w:p w14:paraId="33964DBE" w14:textId="3AD36484" w:rsidR="00756073" w:rsidRPr="00756073" w:rsidRDefault="009371BA" w:rsidP="009371BA">
      <w:pPr>
        <w:pStyle w:val="SingleTxtG"/>
        <w:tabs>
          <w:tab w:val="clear" w:pos="1701"/>
        </w:tabs>
        <w:rPr>
          <w:b/>
          <w:bCs/>
        </w:rPr>
      </w:pPr>
      <w:r>
        <w:rPr>
          <w:b/>
          <w:bCs/>
        </w:rPr>
        <w:tab/>
      </w:r>
      <w:r w:rsidR="00756073" w:rsidRPr="00756073">
        <w:rPr>
          <w:noProof/>
          <w:lang w:val="en-GB"/>
        </w:rPr>
        <w:drawing>
          <wp:inline distT="0" distB="0" distL="0" distR="0" wp14:anchorId="6D233240" wp14:editId="164B4A60">
            <wp:extent cx="647323" cy="411454"/>
            <wp:effectExtent l="0" t="0" r="63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9839" cy="413053"/>
                    </a:xfrm>
                    <a:prstGeom prst="rect">
                      <a:avLst/>
                    </a:prstGeom>
                    <a:noFill/>
                    <a:ln>
                      <a:noFill/>
                    </a:ln>
                  </pic:spPr>
                </pic:pic>
              </a:graphicData>
            </a:graphic>
          </wp:inline>
        </w:drawing>
      </w:r>
      <w:r w:rsidR="00756073" w:rsidRPr="003D10C6">
        <w:t>,</w:t>
      </w:r>
    </w:p>
    <w:p w14:paraId="28313D67" w14:textId="5AC3FDF5" w:rsidR="00756073" w:rsidRPr="00756073" w:rsidRDefault="009371BA" w:rsidP="009371BA">
      <w:pPr>
        <w:pStyle w:val="SingleTxtG"/>
        <w:tabs>
          <w:tab w:val="clear" w:pos="1701"/>
        </w:tabs>
      </w:pPr>
      <w:r>
        <w:tab/>
      </w:r>
      <w:r w:rsidR="00756073" w:rsidRPr="00756073">
        <w:t>где:</w:t>
      </w:r>
    </w:p>
    <w:p w14:paraId="040D67EC" w14:textId="421B261D" w:rsidR="00756073" w:rsidRPr="00756073" w:rsidRDefault="009371BA" w:rsidP="009371BA">
      <w:pPr>
        <w:pStyle w:val="SingleTxtG"/>
        <w:tabs>
          <w:tab w:val="clear" w:pos="1701"/>
        </w:tabs>
      </w:pPr>
      <w:r>
        <w:tab/>
      </w:r>
      <w:r w:rsidR="00756073" w:rsidRPr="00756073">
        <w:rPr>
          <w:noProof/>
          <w:lang w:val="en-GB"/>
        </w:rPr>
        <w:drawing>
          <wp:inline distT="0" distB="0" distL="0" distR="0" wp14:anchorId="470733C9" wp14:editId="123188F8">
            <wp:extent cx="1652258" cy="41662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65455" cy="419948"/>
                    </a:xfrm>
                    <a:prstGeom prst="rect">
                      <a:avLst/>
                    </a:prstGeom>
                    <a:noFill/>
                    <a:ln>
                      <a:noFill/>
                    </a:ln>
                  </pic:spPr>
                </pic:pic>
              </a:graphicData>
            </a:graphic>
          </wp:inline>
        </w:drawing>
      </w:r>
      <w:r w:rsidR="00756073" w:rsidRPr="00756073">
        <w:t xml:space="preserve"> </w:t>
      </w:r>
      <w:r w:rsidR="003D10C6">
        <w:tab/>
      </w:r>
      <w:r w:rsidR="00756073" w:rsidRPr="00756073">
        <w:t xml:space="preserve">(эксплуатационное соотношение) </w:t>
      </w:r>
    </w:p>
    <w:p w14:paraId="11587180" w14:textId="13977E59" w:rsidR="00756073" w:rsidRPr="00756073" w:rsidRDefault="009371BA" w:rsidP="009371BA">
      <w:pPr>
        <w:pStyle w:val="SingleTxtG"/>
        <w:tabs>
          <w:tab w:val="clear" w:pos="1701"/>
        </w:tabs>
      </w:pPr>
      <w:r>
        <w:tab/>
      </w:r>
      <w:r w:rsidR="00756073" w:rsidRPr="00756073">
        <w:t xml:space="preserve">и </w:t>
      </w:r>
    </w:p>
    <w:p w14:paraId="0906E7C9" w14:textId="35D6C6AB" w:rsidR="00756073" w:rsidRPr="00756073" w:rsidRDefault="009371BA" w:rsidP="009371BA">
      <w:pPr>
        <w:pStyle w:val="SingleTxtG"/>
        <w:tabs>
          <w:tab w:val="clear" w:pos="1701"/>
        </w:tabs>
      </w:pPr>
      <w:r>
        <w:tab/>
      </w:r>
      <w:r w:rsidR="00756073" w:rsidRPr="00756073">
        <w:rPr>
          <w:noProof/>
          <w:lang w:val="en-GB"/>
        </w:rPr>
        <w:drawing>
          <wp:inline distT="0" distB="0" distL="0" distR="0" wp14:anchorId="7F8E4E12" wp14:editId="484CB727">
            <wp:extent cx="918927" cy="4420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4312" cy="444660"/>
                    </a:xfrm>
                    <a:prstGeom prst="rect">
                      <a:avLst/>
                    </a:prstGeom>
                    <a:noFill/>
                    <a:ln>
                      <a:noFill/>
                    </a:ln>
                  </pic:spPr>
                </pic:pic>
              </a:graphicData>
            </a:graphic>
          </wp:inline>
        </w:drawing>
      </w:r>
      <w:r w:rsidR="00756073" w:rsidRPr="00756073">
        <w:t xml:space="preserve"> </w:t>
      </w:r>
      <w:r w:rsidR="00756073" w:rsidRPr="00756073">
        <w:tab/>
      </w:r>
      <w:r w:rsidR="00756073" w:rsidRPr="00756073">
        <w:tab/>
      </w:r>
      <w:r w:rsidR="00756073" w:rsidRPr="00756073">
        <w:tab/>
        <w:t>(сертификационное соотношение),</w:t>
      </w:r>
    </w:p>
    <w:p w14:paraId="68F6CAE8" w14:textId="0B9059A7" w:rsidR="00756073" w:rsidRPr="00756073" w:rsidRDefault="009371BA" w:rsidP="009371BA">
      <w:pPr>
        <w:pStyle w:val="SingleTxtG"/>
        <w:tabs>
          <w:tab w:val="clear" w:pos="1701"/>
        </w:tabs>
      </w:pPr>
      <w:r>
        <w:tab/>
      </w:r>
      <w:r w:rsidR="00756073" w:rsidRPr="00756073">
        <w:t>где:</w:t>
      </w:r>
    </w:p>
    <w:p w14:paraId="5ED30BA8" w14:textId="6DEE8DFE" w:rsidR="00756073" w:rsidRPr="00756073" w:rsidRDefault="009371BA" w:rsidP="009371BA">
      <w:pPr>
        <w:pStyle w:val="SingleTxtG"/>
        <w:tabs>
          <w:tab w:val="clear" w:pos="1701"/>
          <w:tab w:val="clear" w:pos="2835"/>
          <w:tab w:val="left" w:pos="4253"/>
          <w:tab w:val="left" w:pos="4820"/>
        </w:tabs>
        <w:ind w:left="4820" w:hanging="3686"/>
      </w:pPr>
      <w:r w:rsidRPr="00E9366B">
        <w:rPr>
          <w:i/>
        </w:rPr>
        <w:lastRenderedPageBreak/>
        <w:tab/>
      </w:r>
      <w:r w:rsidR="00756073" w:rsidRPr="00756073">
        <w:rPr>
          <w:i/>
          <w:lang w:val="en-GB"/>
        </w:rPr>
        <w:t>m</w:t>
      </w:r>
      <w:r w:rsidR="00756073" w:rsidRPr="00756073">
        <w:t xml:space="preserve"> </w:t>
      </w:r>
      <w:r w:rsidR="00756073" w:rsidRPr="00756073">
        <w:tab/>
      </w:r>
      <w:r>
        <w:t>—</w:t>
      </w:r>
      <w:r w:rsidR="00756073" w:rsidRPr="00756073">
        <w:tab/>
        <w:t>масса выбросов данного газообразного загрязняющего вещества, мг/окно, или количество ВЧ, #/</w:t>
      </w:r>
      <w:proofErr w:type="gramStart"/>
      <w:r w:rsidR="00756073" w:rsidRPr="00756073">
        <w:t>окно;</w:t>
      </w:r>
      <w:proofErr w:type="gramEnd"/>
    </w:p>
    <w:p w14:paraId="61732304" w14:textId="30F35058" w:rsidR="00756073" w:rsidRPr="00756073" w:rsidRDefault="009371BA" w:rsidP="009371BA">
      <w:pPr>
        <w:pStyle w:val="SingleTxtG"/>
        <w:tabs>
          <w:tab w:val="clear" w:pos="1701"/>
          <w:tab w:val="clear" w:pos="2835"/>
          <w:tab w:val="left" w:pos="4253"/>
          <w:tab w:val="left" w:pos="4820"/>
        </w:tabs>
        <w:ind w:left="4820" w:hanging="3686"/>
      </w:pPr>
      <w:r>
        <w:tab/>
      </w:r>
      <w:r w:rsidR="00756073" w:rsidRPr="00756073">
        <w:rPr>
          <w:noProof/>
          <w:lang w:val="en-GB"/>
        </w:rPr>
        <w:drawing>
          <wp:inline distT="0" distB="0" distL="0" distR="0" wp14:anchorId="2A894A91" wp14:editId="71E37971">
            <wp:extent cx="1217692" cy="235372"/>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7866" cy="237339"/>
                    </a:xfrm>
                    <a:prstGeom prst="rect">
                      <a:avLst/>
                    </a:prstGeom>
                    <a:noFill/>
                    <a:ln>
                      <a:noFill/>
                    </a:ln>
                  </pic:spPr>
                </pic:pic>
              </a:graphicData>
            </a:graphic>
          </wp:inline>
        </w:drawing>
      </w:r>
      <w:r>
        <w:t>—</w:t>
      </w:r>
      <w:r w:rsidR="00756073" w:rsidRPr="00756073">
        <w:tab/>
        <w:t xml:space="preserve">масса </w:t>
      </w:r>
      <w:r w:rsidR="00756073" w:rsidRPr="00756073">
        <w:rPr>
          <w:lang w:val="en-GB"/>
        </w:rPr>
        <w:t>CO</w:t>
      </w:r>
      <w:r w:rsidR="00756073" w:rsidRPr="00756073">
        <w:rPr>
          <w:vertAlign w:val="subscript"/>
        </w:rPr>
        <w:t>2</w:t>
      </w:r>
      <w:r w:rsidR="00756073" w:rsidRPr="00756073">
        <w:t xml:space="preserve">, выделенная в течение </w:t>
      </w:r>
      <w:r w:rsidR="00756073" w:rsidRPr="00756073">
        <w:rPr>
          <w:lang w:val="en-GB"/>
        </w:rPr>
        <w:t>i</w:t>
      </w:r>
      <w:r w:rsidR="00756073" w:rsidRPr="00756073">
        <w:t>-го окна усреднения, кг;</w:t>
      </w:r>
    </w:p>
    <w:p w14:paraId="19133B61" w14:textId="100003AC" w:rsidR="00756073" w:rsidRPr="00756073" w:rsidRDefault="009371BA" w:rsidP="009371BA">
      <w:pPr>
        <w:pStyle w:val="SingleTxtG"/>
        <w:tabs>
          <w:tab w:val="clear" w:pos="1701"/>
          <w:tab w:val="clear" w:pos="2835"/>
          <w:tab w:val="left" w:pos="4253"/>
          <w:tab w:val="left" w:pos="4820"/>
        </w:tabs>
        <w:ind w:left="4820" w:hanging="3686"/>
      </w:pPr>
      <w:r>
        <w:tab/>
      </w:r>
      <w:r w:rsidR="00756073" w:rsidRPr="00756073">
        <w:rPr>
          <w:noProof/>
          <w:lang w:val="en-GB"/>
        </w:rPr>
        <w:drawing>
          <wp:inline distT="0" distB="0" distL="0" distR="0" wp14:anchorId="0FB69BE5" wp14:editId="59265615">
            <wp:extent cx="430040" cy="225068"/>
            <wp:effectExtent l="0" t="0" r="8255" b="381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1440" cy="225801"/>
                    </a:xfrm>
                    <a:prstGeom prst="rect">
                      <a:avLst/>
                    </a:prstGeom>
                    <a:noFill/>
                    <a:ln>
                      <a:noFill/>
                    </a:ln>
                  </pic:spPr>
                </pic:pic>
              </a:graphicData>
            </a:graphic>
          </wp:inline>
        </w:drawing>
      </w:r>
      <w:r w:rsidR="00756073" w:rsidRPr="00756073">
        <w:t xml:space="preserve"> </w:t>
      </w:r>
      <w:r w:rsidR="00756073" w:rsidRPr="00756073">
        <w:tab/>
      </w:r>
      <w:r>
        <w:t>—</w:t>
      </w:r>
      <w:r w:rsidR="00756073" w:rsidRPr="00756073">
        <w:tab/>
        <w:t xml:space="preserve">масса </w:t>
      </w:r>
      <w:r w:rsidR="00756073" w:rsidRPr="00756073">
        <w:rPr>
          <w:lang w:val="en-GB"/>
        </w:rPr>
        <w:t>CO</w:t>
      </w:r>
      <w:r w:rsidR="00756073" w:rsidRPr="00756073">
        <w:rPr>
          <w:vertAlign w:val="subscript"/>
        </w:rPr>
        <w:t>2</w:t>
      </w:r>
      <w:r w:rsidR="00756073" w:rsidRPr="00756073">
        <w:t>, выделенная двигателем в режиме ВСПЦ, кг;</w:t>
      </w:r>
    </w:p>
    <w:p w14:paraId="11D9B36F" w14:textId="7BF0DAD5" w:rsidR="00756073" w:rsidRPr="00756073" w:rsidRDefault="009371BA" w:rsidP="009371BA">
      <w:pPr>
        <w:pStyle w:val="SingleTxtG"/>
        <w:tabs>
          <w:tab w:val="clear" w:pos="1701"/>
          <w:tab w:val="clear" w:pos="2835"/>
          <w:tab w:val="left" w:pos="4253"/>
          <w:tab w:val="left" w:pos="4820"/>
        </w:tabs>
        <w:ind w:left="4820" w:hanging="3686"/>
      </w:pPr>
      <w:r>
        <w:tab/>
      </w:r>
      <w:r w:rsidR="00756073" w:rsidRPr="00756073">
        <w:rPr>
          <w:noProof/>
          <w:lang w:val="en-GB"/>
        </w:rPr>
        <w:drawing>
          <wp:inline distT="0" distB="0" distL="0" distR="0" wp14:anchorId="44B5355C" wp14:editId="480CE241">
            <wp:extent cx="194649" cy="194649"/>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7672" cy="197672"/>
                    </a:xfrm>
                    <a:prstGeom prst="rect">
                      <a:avLst/>
                    </a:prstGeom>
                    <a:noFill/>
                    <a:ln>
                      <a:noFill/>
                    </a:ln>
                  </pic:spPr>
                </pic:pic>
              </a:graphicData>
            </a:graphic>
          </wp:inline>
        </w:drawing>
      </w:r>
      <w:r w:rsidR="00756073" w:rsidRPr="00756073">
        <w:t xml:space="preserve"> </w:t>
      </w:r>
      <w:r w:rsidR="00756073" w:rsidRPr="00756073">
        <w:tab/>
      </w:r>
      <w:r>
        <w:t>—</w:t>
      </w:r>
      <w:r w:rsidR="00756073" w:rsidRPr="00756073">
        <w:tab/>
        <w:t>масса выбросов данного газообразного загрязняющего вещества или количество ВЧ, соответствующая(ее) применимой предельной величине в режиме ВСПЦ, мг или # соответственно».</w:t>
      </w:r>
    </w:p>
    <w:p w14:paraId="67C56FD4" w14:textId="77777777" w:rsidR="00756073" w:rsidRPr="00756073" w:rsidRDefault="00756073" w:rsidP="009371BA">
      <w:pPr>
        <w:pStyle w:val="SingleTxtG"/>
        <w:tabs>
          <w:tab w:val="clear" w:pos="1701"/>
        </w:tabs>
      </w:pPr>
      <w:r w:rsidRPr="00756073">
        <w:rPr>
          <w:i/>
          <w:iCs/>
        </w:rPr>
        <w:t xml:space="preserve">Включить новые пункты </w:t>
      </w:r>
      <w:r w:rsidRPr="00756073">
        <w:rPr>
          <w:i/>
          <w:iCs/>
          <w:lang w:val="en-GB"/>
        </w:rPr>
        <w:t>A</w:t>
      </w:r>
      <w:r w:rsidRPr="00756073">
        <w:rPr>
          <w:i/>
          <w:iCs/>
        </w:rPr>
        <w:t xml:space="preserve">.1.4.4 и </w:t>
      </w:r>
      <w:r w:rsidRPr="00756073">
        <w:rPr>
          <w:i/>
          <w:iCs/>
          <w:lang w:val="en-GB"/>
        </w:rPr>
        <w:t>A</w:t>
      </w:r>
      <w:r w:rsidRPr="00756073">
        <w:rPr>
          <w:i/>
          <w:iCs/>
        </w:rPr>
        <w:t>.1.4.4.1</w:t>
      </w:r>
      <w:r w:rsidRPr="00756073">
        <w:t xml:space="preserve"> следующего содержания:</w:t>
      </w:r>
    </w:p>
    <w:p w14:paraId="1C60154C" w14:textId="77777777" w:rsidR="00756073" w:rsidRPr="00756073" w:rsidRDefault="00756073" w:rsidP="009371BA">
      <w:pPr>
        <w:pStyle w:val="SingleTxtG"/>
        <w:tabs>
          <w:tab w:val="clear" w:pos="1701"/>
        </w:tabs>
        <w:ind w:left="2268" w:hanging="1134"/>
      </w:pPr>
      <w:r w:rsidRPr="00756073">
        <w:t>«</w:t>
      </w:r>
      <w:r w:rsidRPr="00756073">
        <w:rPr>
          <w:lang w:val="en-GB"/>
        </w:rPr>
        <w:t>A</w:t>
      </w:r>
      <w:r w:rsidRPr="00756073">
        <w:t>.1.</w:t>
      </w:r>
      <w:r w:rsidRPr="00756073">
        <w:rPr>
          <w:lang w:val="x-none"/>
        </w:rPr>
        <w:t>4.4</w:t>
      </w:r>
      <w:r w:rsidRPr="00756073">
        <w:rPr>
          <w:lang w:val="x-none"/>
        </w:rPr>
        <w:tab/>
      </w:r>
      <w:r w:rsidRPr="00756073">
        <w:t>Расчет итогового коэффициента соответствия применительно к испытанию</w:t>
      </w:r>
    </w:p>
    <w:p w14:paraId="2D1DD310" w14:textId="77777777" w:rsidR="00756073" w:rsidRPr="00756073" w:rsidRDefault="00756073" w:rsidP="009371BA">
      <w:pPr>
        <w:pStyle w:val="SingleTxtG"/>
        <w:tabs>
          <w:tab w:val="clear" w:pos="1701"/>
        </w:tabs>
        <w:ind w:left="2268" w:hanging="1134"/>
      </w:pPr>
      <w:r w:rsidRPr="00756073">
        <w:rPr>
          <w:lang w:val="en-GB"/>
        </w:rPr>
        <w:t>A</w:t>
      </w:r>
      <w:r w:rsidRPr="00756073">
        <w:t>.1.</w:t>
      </w:r>
      <w:r w:rsidRPr="00756073">
        <w:rPr>
          <w:lang w:val="x-none"/>
        </w:rPr>
        <w:t>4.4.1</w:t>
      </w:r>
      <w:r w:rsidRPr="00756073">
        <w:rPr>
          <w:lang w:val="x-none"/>
        </w:rPr>
        <w:tab/>
      </w:r>
      <w:r w:rsidRPr="00756073">
        <w:t>Применительно к конкретному испытанию итоговый коэффициент соответствия (</w:t>
      </w:r>
      <w:r w:rsidRPr="00756073">
        <w:rPr>
          <w:lang w:val="x-none"/>
        </w:rPr>
        <w:t>CF</w:t>
      </w:r>
      <w:r w:rsidRPr="00756073">
        <w:rPr>
          <w:vertAlign w:val="subscript"/>
          <w:lang w:val="x-none"/>
        </w:rPr>
        <w:t>final</w:t>
      </w:r>
      <w:r w:rsidRPr="00756073">
        <w:t>) по каждому загрязняющему веществу рассчитывают по следующей формуле:</w:t>
      </w:r>
    </w:p>
    <w:p w14:paraId="6C36C71B" w14:textId="620819FC" w:rsidR="00756073" w:rsidRPr="00756073" w:rsidRDefault="009371BA" w:rsidP="009371BA">
      <w:pPr>
        <w:pStyle w:val="SingleTxtG"/>
        <w:tabs>
          <w:tab w:val="clear" w:pos="1701"/>
        </w:tabs>
      </w:pPr>
      <w:r>
        <w:rPr>
          <w:lang w:val="x-none"/>
        </w:rPr>
        <w:tab/>
      </w:r>
      <m:oMath>
        <m:sSub>
          <m:sSubPr>
            <m:ctrlPr>
              <w:rPr>
                <w:rFonts w:ascii="Cambria Math" w:hAnsi="Cambria Math"/>
                <w:i/>
                <w:lang w:val="x-none"/>
              </w:rPr>
            </m:ctrlPr>
          </m:sSubPr>
          <m:e>
            <m:r>
              <w:rPr>
                <w:rFonts w:ascii="Cambria Math" w:hAnsi="Cambria Math"/>
                <w:lang w:val="x-none"/>
              </w:rPr>
              <m:t>CF</m:t>
            </m:r>
          </m:e>
          <m:sub>
            <m:r>
              <w:rPr>
                <w:rFonts w:ascii="Cambria Math" w:hAnsi="Cambria Math"/>
                <w:lang w:val="x-none"/>
              </w:rPr>
              <m:t>final</m:t>
            </m:r>
          </m:sub>
        </m:sSub>
        <m:r>
          <w:rPr>
            <w:rFonts w:ascii="Cambria Math" w:hAnsi="Cambria Math"/>
            <w:lang w:val="x-none"/>
          </w:rPr>
          <m:t>=0,14×</m:t>
        </m:r>
        <m:sSub>
          <m:sSubPr>
            <m:ctrlPr>
              <w:rPr>
                <w:rFonts w:ascii="Cambria Math" w:hAnsi="Cambria Math"/>
                <w:i/>
                <w:lang w:val="x-none"/>
              </w:rPr>
            </m:ctrlPr>
          </m:sSubPr>
          <m:e>
            <m:r>
              <w:rPr>
                <w:rFonts w:ascii="Cambria Math" w:hAnsi="Cambria Math"/>
                <w:lang w:val="x-none"/>
              </w:rPr>
              <m:t>CF</m:t>
            </m:r>
          </m:e>
          <m:sub>
            <m:r>
              <w:rPr>
                <w:rFonts w:ascii="Cambria Math" w:hAnsi="Cambria Math"/>
                <w:lang w:val="x-none"/>
              </w:rPr>
              <m:t>cold</m:t>
            </m:r>
          </m:sub>
        </m:sSub>
        <m:r>
          <w:rPr>
            <w:rFonts w:ascii="Cambria Math" w:hAnsi="Cambria Math"/>
            <w:lang w:val="x-none"/>
          </w:rPr>
          <m:t>+0,86×</m:t>
        </m:r>
        <m:sSub>
          <m:sSubPr>
            <m:ctrlPr>
              <w:rPr>
                <w:rFonts w:ascii="Cambria Math" w:hAnsi="Cambria Math"/>
                <w:i/>
                <w:lang w:val="x-none"/>
              </w:rPr>
            </m:ctrlPr>
          </m:sSubPr>
          <m:e>
            <m:r>
              <w:rPr>
                <w:rFonts w:ascii="Cambria Math" w:hAnsi="Cambria Math"/>
                <w:lang w:val="x-none"/>
              </w:rPr>
              <m:t>CF</m:t>
            </m:r>
          </m:e>
          <m:sub>
            <m:r>
              <w:rPr>
                <w:rFonts w:ascii="Cambria Math" w:hAnsi="Cambria Math"/>
                <w:lang w:val="x-none"/>
              </w:rPr>
              <m:t>warm</m:t>
            </m:r>
          </m:sub>
        </m:sSub>
      </m:oMath>
      <w:r w:rsidR="00756073" w:rsidRPr="00756073">
        <w:t>,</w:t>
      </w:r>
    </w:p>
    <w:p w14:paraId="0C813CCA" w14:textId="6BD9B515" w:rsidR="00756073" w:rsidRPr="00756073" w:rsidRDefault="009371BA" w:rsidP="009371BA">
      <w:pPr>
        <w:pStyle w:val="SingleTxtG"/>
        <w:tabs>
          <w:tab w:val="clear" w:pos="1701"/>
        </w:tabs>
        <w:rPr>
          <w:lang w:val="x-none"/>
        </w:rPr>
      </w:pPr>
      <w:r>
        <w:tab/>
      </w:r>
      <w:r w:rsidR="00756073" w:rsidRPr="00756073">
        <w:t>где</w:t>
      </w:r>
      <w:r w:rsidR="00756073" w:rsidRPr="00756073">
        <w:rPr>
          <w:lang w:val="x-none"/>
        </w:rPr>
        <w:t xml:space="preserve">: </w:t>
      </w:r>
    </w:p>
    <w:p w14:paraId="5505CD1A" w14:textId="02AAEA03" w:rsidR="00756073" w:rsidRPr="00756073" w:rsidRDefault="009371BA" w:rsidP="009371BA">
      <w:pPr>
        <w:pStyle w:val="SingleTxtG"/>
        <w:tabs>
          <w:tab w:val="clear" w:pos="1701"/>
          <w:tab w:val="left" w:pos="3402"/>
        </w:tabs>
        <w:ind w:left="3402" w:hanging="2268"/>
      </w:pPr>
      <w:r>
        <w:rPr>
          <w:i/>
          <w:iCs/>
          <w:lang w:val="x-none"/>
        </w:rPr>
        <w:tab/>
      </w:r>
      <w:r w:rsidR="00756073" w:rsidRPr="00756073">
        <w:rPr>
          <w:i/>
          <w:iCs/>
          <w:lang w:val="x-none"/>
        </w:rPr>
        <w:t>C</w:t>
      </w:r>
      <w:r w:rsidR="00756073" w:rsidRPr="00756073">
        <w:rPr>
          <w:i/>
          <w:iCs/>
          <w:lang w:val="en-GB"/>
        </w:rPr>
        <w:t>F</w:t>
      </w:r>
      <w:r w:rsidR="00756073" w:rsidRPr="00756073">
        <w:rPr>
          <w:i/>
          <w:iCs/>
          <w:vertAlign w:val="subscript"/>
          <w:lang w:val="x-none"/>
        </w:rPr>
        <w:t>cold</w:t>
      </w:r>
      <w:r w:rsidR="00756073" w:rsidRPr="00756073">
        <w:rPr>
          <w:lang w:val="x-none"/>
        </w:rPr>
        <w:tab/>
      </w:r>
      <w:r>
        <w:t>—</w:t>
      </w:r>
      <w:r w:rsidR="00756073" w:rsidRPr="00756073">
        <w:tab/>
        <w:t xml:space="preserve">коэффициент соответствия применительно к периоду испытания с работой холодного двигателя, который </w:t>
      </w:r>
      <w:r w:rsidR="003D10C6">
        <w:br/>
      </w:r>
      <w:r w:rsidR="00756073" w:rsidRPr="00756073">
        <w:t xml:space="preserve">должен равняться наиболее высокому коэффициенту соответствия для окон скользящего усреднения </w:t>
      </w:r>
      <w:r w:rsidR="003D10C6">
        <w:br/>
      </w:r>
      <w:r w:rsidR="00756073" w:rsidRPr="00756073">
        <w:t>(</w:t>
      </w:r>
      <w:r w:rsidR="00756073" w:rsidRPr="00756073">
        <w:rPr>
          <w:lang w:val="x-none"/>
        </w:rPr>
        <w:t>начиная с температуры охлаждающей жидкости ниже 343</w:t>
      </w:r>
      <w:r w:rsidR="003D10C6">
        <w:t> </w:t>
      </w:r>
      <w:r w:rsidR="00756073" w:rsidRPr="00756073">
        <w:rPr>
          <w:lang w:val="x-none"/>
        </w:rPr>
        <w:t>К (70</w:t>
      </w:r>
      <w:r w:rsidR="00756073" w:rsidRPr="00756073">
        <w:t> </w:t>
      </w:r>
      <w:r w:rsidR="00756073" w:rsidRPr="00756073">
        <w:rPr>
          <w:lang w:val="x-none"/>
        </w:rPr>
        <w:t>°С)</w:t>
      </w:r>
      <w:r w:rsidR="00756073" w:rsidRPr="00756073">
        <w:t xml:space="preserve">), определенному для данного загрязняющего вещества с соблюдением процедур расчета, указанных </w:t>
      </w:r>
      <w:r w:rsidR="003D10C6">
        <w:br/>
      </w:r>
      <w:r w:rsidR="00756073" w:rsidRPr="00756073">
        <w:t>в пунктах</w:t>
      </w:r>
      <w:r w:rsidR="003D10C6">
        <w:t> </w:t>
      </w:r>
      <w:r w:rsidR="00756073" w:rsidRPr="00756073">
        <w:t>A.1.4.1 и либо A.1.4.2 или же — в</w:t>
      </w:r>
      <w:r w:rsidR="00756073" w:rsidRPr="00756073">
        <w:rPr>
          <w:lang w:val="en-US"/>
        </w:rPr>
        <w:t> </w:t>
      </w:r>
      <w:r w:rsidR="00756073" w:rsidRPr="00756073">
        <w:t>соответствующих случаях — A.1.4.3;</w:t>
      </w:r>
    </w:p>
    <w:p w14:paraId="5A9A2F5E" w14:textId="505ABC3E" w:rsidR="00756073" w:rsidRPr="00756073" w:rsidRDefault="009371BA" w:rsidP="009371BA">
      <w:pPr>
        <w:pStyle w:val="SingleTxtG"/>
        <w:tabs>
          <w:tab w:val="clear" w:pos="1701"/>
          <w:tab w:val="left" w:pos="3402"/>
        </w:tabs>
        <w:ind w:left="3402" w:hanging="2268"/>
      </w:pPr>
      <w:r>
        <w:rPr>
          <w:i/>
          <w:iCs/>
          <w:lang w:val="x-none"/>
        </w:rPr>
        <w:tab/>
      </w:r>
      <w:r w:rsidR="00756073" w:rsidRPr="00756073">
        <w:rPr>
          <w:i/>
          <w:iCs/>
          <w:lang w:val="x-none"/>
        </w:rPr>
        <w:t>CF</w:t>
      </w:r>
      <w:r w:rsidR="00756073" w:rsidRPr="00756073">
        <w:rPr>
          <w:i/>
          <w:iCs/>
          <w:vertAlign w:val="subscript"/>
          <w:lang w:val="x-none"/>
        </w:rPr>
        <w:t>warm</w:t>
      </w:r>
      <w:r w:rsidR="00756073" w:rsidRPr="00756073">
        <w:rPr>
          <w:lang w:val="x-none"/>
        </w:rPr>
        <w:tab/>
      </w:r>
      <w:r>
        <w:t>—</w:t>
      </w:r>
      <w:r w:rsidR="00756073" w:rsidRPr="00756073">
        <w:tab/>
        <w:t>коэффициент соответствия применительно к периоду испытания с работой прогретого двигателя, который должен равняться 90-му совокупному процентилю коэффициентов соответствия, определенных для данного загрязняющего вещества с соблюдением процедур расчета, указанных в пунктах A.1.4.1 и либо A.1.4.2 или же</w:t>
      </w:r>
      <w:r w:rsidR="003D10C6">
        <w:t xml:space="preserve"> </w:t>
      </w:r>
      <w:r w:rsidR="00756073" w:rsidRPr="00756073">
        <w:t>— в</w:t>
      </w:r>
      <w:r w:rsidR="003D10C6">
        <w:t> </w:t>
      </w:r>
      <w:r w:rsidR="00756073" w:rsidRPr="00756073">
        <w:t>соответствующих случаях — A.1.4.3, когда первую оценку данных начинают после того, как температура охлаждающей жидкости достигла 343 К (70 °C)».</w:t>
      </w:r>
    </w:p>
    <w:p w14:paraId="68180994" w14:textId="77777777" w:rsidR="00756073" w:rsidRPr="00756073" w:rsidRDefault="00756073" w:rsidP="009371BA">
      <w:pPr>
        <w:pStyle w:val="SingleTxtG"/>
        <w:tabs>
          <w:tab w:val="clear" w:pos="1701"/>
        </w:tabs>
        <w:rPr>
          <w:i/>
          <w:iCs/>
        </w:rPr>
      </w:pPr>
      <w:r w:rsidRPr="00756073">
        <w:rPr>
          <w:i/>
        </w:rPr>
        <w:t>Приложение 8 — Добавление 2</w:t>
      </w:r>
    </w:p>
    <w:p w14:paraId="7D346A33" w14:textId="77777777" w:rsidR="00756073" w:rsidRPr="00756073" w:rsidRDefault="00756073" w:rsidP="009371BA">
      <w:pPr>
        <w:pStyle w:val="SingleTxtG"/>
        <w:tabs>
          <w:tab w:val="clear" w:pos="1701"/>
        </w:tabs>
      </w:pPr>
      <w:r w:rsidRPr="00756073">
        <w:rPr>
          <w:i/>
          <w:iCs/>
        </w:rPr>
        <w:t xml:space="preserve">Пункт </w:t>
      </w:r>
      <w:r w:rsidRPr="00756073">
        <w:rPr>
          <w:i/>
          <w:iCs/>
          <w:lang w:val="en-GB"/>
        </w:rPr>
        <w:t>A</w:t>
      </w:r>
      <w:r w:rsidRPr="00756073">
        <w:rPr>
          <w:i/>
          <w:iCs/>
        </w:rPr>
        <w:t>.2.1</w:t>
      </w:r>
      <w:r w:rsidRPr="00756073">
        <w:t xml:space="preserve"> изменить следующим образом:</w:t>
      </w:r>
    </w:p>
    <w:p w14:paraId="5EDB14E5" w14:textId="77777777" w:rsidR="00756073" w:rsidRPr="00756073" w:rsidRDefault="00756073" w:rsidP="009371BA">
      <w:pPr>
        <w:pStyle w:val="SingleTxtG"/>
        <w:tabs>
          <w:tab w:val="clear" w:pos="1701"/>
        </w:tabs>
      </w:pPr>
      <w:r w:rsidRPr="00756073">
        <w:t>«</w:t>
      </w:r>
      <w:r w:rsidRPr="00756073">
        <w:rPr>
          <w:lang w:val="en-GB"/>
        </w:rPr>
        <w:t>A</w:t>
      </w:r>
      <w:r w:rsidRPr="00756073">
        <w:t>.2.1</w:t>
      </w:r>
      <w:r w:rsidRPr="00756073">
        <w:tab/>
        <w:t>Общие положения</w:t>
      </w:r>
    </w:p>
    <w:p w14:paraId="15BD8476" w14:textId="77777777" w:rsidR="00756073" w:rsidRPr="00756073" w:rsidRDefault="00756073" w:rsidP="009371BA">
      <w:pPr>
        <w:pStyle w:val="SingleTxtG"/>
        <w:tabs>
          <w:tab w:val="clear" w:pos="1701"/>
        </w:tabs>
        <w:ind w:left="2268" w:hanging="1134"/>
      </w:pPr>
      <w:r w:rsidRPr="00756073">
        <w:tab/>
        <w:t>Выбросы газообразных веществ и количество ВЧ измеряют в соответствии с процедурой, изложенной в добавлении 1. В настоящем добавлении содержится описание характеристик переносного контрольно-измерительного оборудования, которое используется для проведения таких испытаний с измерением параметров».</w:t>
      </w:r>
    </w:p>
    <w:p w14:paraId="228F7298" w14:textId="77777777" w:rsidR="00756073" w:rsidRPr="00756073" w:rsidRDefault="00756073" w:rsidP="009371BA">
      <w:pPr>
        <w:pStyle w:val="SingleTxtG"/>
        <w:keepNext/>
        <w:tabs>
          <w:tab w:val="clear" w:pos="1701"/>
        </w:tabs>
      </w:pPr>
      <w:r w:rsidRPr="00756073">
        <w:rPr>
          <w:i/>
          <w:iCs/>
        </w:rPr>
        <w:lastRenderedPageBreak/>
        <w:t xml:space="preserve">Включить новый пункт </w:t>
      </w:r>
      <w:r w:rsidRPr="00756073">
        <w:rPr>
          <w:i/>
          <w:iCs/>
          <w:lang w:val="en-GB"/>
        </w:rPr>
        <w:t>A</w:t>
      </w:r>
      <w:r w:rsidRPr="00756073">
        <w:rPr>
          <w:i/>
          <w:iCs/>
        </w:rPr>
        <w:t>.2.2.5</w:t>
      </w:r>
      <w:r w:rsidRPr="00756073">
        <w:t xml:space="preserve"> следующего содержания:</w:t>
      </w:r>
    </w:p>
    <w:p w14:paraId="742BEEE2" w14:textId="77777777" w:rsidR="00756073" w:rsidRPr="00756073" w:rsidRDefault="00756073" w:rsidP="003D10C6">
      <w:pPr>
        <w:pStyle w:val="SingleTxtG"/>
        <w:keepNext/>
        <w:tabs>
          <w:tab w:val="clear" w:pos="1701"/>
        </w:tabs>
      </w:pPr>
      <w:r w:rsidRPr="00756073">
        <w:t>«</w:t>
      </w:r>
      <w:r w:rsidRPr="00756073">
        <w:rPr>
          <w:lang w:val="en-GB"/>
        </w:rPr>
        <w:t>A</w:t>
      </w:r>
      <w:r w:rsidRPr="00756073">
        <w:t>.2.2.5</w:t>
      </w:r>
      <w:r w:rsidRPr="00756073">
        <w:tab/>
        <w:t>Анализаторы количества ВЧ</w:t>
      </w:r>
    </w:p>
    <w:p w14:paraId="547840BF" w14:textId="77777777" w:rsidR="00756073" w:rsidRPr="00756073" w:rsidRDefault="00756073" w:rsidP="003D10C6">
      <w:pPr>
        <w:pStyle w:val="SingleTxtG"/>
        <w:keepNext/>
        <w:tabs>
          <w:tab w:val="clear" w:pos="1701"/>
        </w:tabs>
      </w:pPr>
      <w:r w:rsidRPr="00756073">
        <w:rPr>
          <w:lang w:val="en-GB"/>
        </w:rPr>
        <w:t>A</w:t>
      </w:r>
      <w:r w:rsidRPr="00756073">
        <w:t>.2.2.5.1</w:t>
      </w:r>
      <w:r w:rsidRPr="00756073">
        <w:tab/>
        <w:t>Общие положения</w:t>
      </w:r>
    </w:p>
    <w:p w14:paraId="2458C7EA" w14:textId="77777777" w:rsidR="00756073" w:rsidRPr="00756073" w:rsidRDefault="00756073" w:rsidP="009371BA">
      <w:pPr>
        <w:pStyle w:val="SingleTxtG"/>
        <w:tabs>
          <w:tab w:val="clear" w:pos="1701"/>
        </w:tabs>
        <w:ind w:left="2268" w:hanging="1134"/>
      </w:pPr>
      <w:r w:rsidRPr="00756073">
        <w:rPr>
          <w:lang w:val="en-GB"/>
        </w:rPr>
        <w:t>A</w:t>
      </w:r>
      <w:r w:rsidRPr="00756073">
        <w:t>.2.2.5.1.1</w:t>
      </w:r>
      <w:r w:rsidRPr="00756073">
        <w:tab/>
        <w:t>Анализатор количества ВЧ состоит из блока предварительного кондиционирования и детектора частиц (см. рис. 1). Детектор частиц может также производить предварительное кондиционирование аэрозоля. Чувствительность анализаторов к ударам, вибрации, старению, колебаниям температуры и давления воздуха, электромагнитным помехам, а также другим факторам, способным повлиять на работу транспортного средства или анализатора, должна быть, по возможности, сведена к минимуму и четко указывается изготовителем прибора в сопроводительной документации. Анализатор количества ВЧ должен отвечать требованиям настоящих Правил и спецификациям изготовителя прибора.</w:t>
      </w:r>
    </w:p>
    <w:p w14:paraId="7CFA1E64" w14:textId="518CC734" w:rsidR="00756073" w:rsidRPr="00756073" w:rsidRDefault="009371BA" w:rsidP="009371BA">
      <w:pPr>
        <w:pStyle w:val="H23G"/>
      </w:pPr>
      <w:r w:rsidRPr="009371BA">
        <w:rPr>
          <w:b w:val="0"/>
          <w:bCs/>
        </w:rPr>
        <w:tab/>
      </w:r>
      <w:r w:rsidRPr="009371BA">
        <w:rPr>
          <w:b w:val="0"/>
          <w:bCs/>
        </w:rPr>
        <w:tab/>
      </w:r>
      <w:r w:rsidR="00756073" w:rsidRPr="009371BA">
        <w:rPr>
          <w:b w:val="0"/>
          <w:bCs/>
        </w:rPr>
        <w:t>Рис. 1</w:t>
      </w:r>
      <w:r w:rsidR="00756073" w:rsidRPr="009371BA">
        <w:rPr>
          <w:b w:val="0"/>
          <w:bCs/>
        </w:rPr>
        <w:br/>
      </w:r>
      <w:r w:rsidR="00756073" w:rsidRPr="00756073">
        <w:t>Пример настройки анализатора количества ВЧ</w:t>
      </w:r>
    </w:p>
    <w:p w14:paraId="226CDFFC" w14:textId="77777777" w:rsidR="00756073" w:rsidRPr="00756073" w:rsidRDefault="00756073" w:rsidP="00756073">
      <w:pPr>
        <w:pStyle w:val="SingleTxtG"/>
        <w:rPr>
          <w:b/>
          <w:bCs/>
          <w:i/>
          <w:iCs/>
        </w:rPr>
      </w:pPr>
      <w:r w:rsidRPr="00756073">
        <w:rPr>
          <w:noProof/>
        </w:rPr>
        <mc:AlternateContent>
          <mc:Choice Requires="wps">
            <w:drawing>
              <wp:anchor distT="0" distB="0" distL="114300" distR="114300" simplePos="0" relativeHeight="251665408" behindDoc="0" locked="0" layoutInCell="1" allowOverlap="1" wp14:anchorId="2ACE4D80" wp14:editId="477FED8F">
                <wp:simplePos x="0" y="0"/>
                <wp:positionH relativeFrom="margin">
                  <wp:posOffset>1234310</wp:posOffset>
                </wp:positionH>
                <wp:positionV relativeFrom="paragraph">
                  <wp:posOffset>1865630</wp:posOffset>
                </wp:positionV>
                <wp:extent cx="81280" cy="149225"/>
                <wp:effectExtent l="0" t="0" r="0" b="3175"/>
                <wp:wrapNone/>
                <wp:docPr id="22" name="Text Box 12"/>
                <wp:cNvGraphicFramePr/>
                <a:graphic xmlns:a="http://schemas.openxmlformats.org/drawingml/2006/main">
                  <a:graphicData uri="http://schemas.microsoft.com/office/word/2010/wordprocessingShape">
                    <wps:wsp>
                      <wps:cNvSpPr txBox="1"/>
                      <wps:spPr>
                        <a:xfrm>
                          <a:off x="0" y="0"/>
                          <a:ext cx="81280" cy="149225"/>
                        </a:xfrm>
                        <a:prstGeom prst="rect">
                          <a:avLst/>
                        </a:prstGeom>
                        <a:solidFill>
                          <a:schemeClr val="lt1"/>
                        </a:solidFill>
                        <a:ln w="6350">
                          <a:noFill/>
                        </a:ln>
                      </wps:spPr>
                      <wps:txbx>
                        <w:txbxContent>
                          <w:p w14:paraId="7474598E" w14:textId="77777777" w:rsidR="00F81526" w:rsidRDefault="00F81526" w:rsidP="0075607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E4D80" id="Text Box 12" o:spid="_x0000_s1067" type="#_x0000_t202" style="position:absolute;left:0;text-align:left;margin-left:97.2pt;margin-top:146.9pt;width:6.4pt;height:1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" fillcolor="white [3201]" stroked="f" strokeweight=".5pt">
                <v:textbox style="layout-flow:vertical-ideographic">
                  <w:txbxContent>
                    <w:p w14:paraId="7474598E" w14:textId="77777777" w:rsidR="00F81526" w:rsidRDefault="00F81526" w:rsidP="00756073"/>
                  </w:txbxContent>
                </v:textbox>
                <w10:wrap anchorx="margin"/>
              </v:shape>
            </w:pict>
          </mc:Fallback>
        </mc:AlternateContent>
      </w:r>
      <w:r w:rsidRPr="00756073">
        <w:rPr>
          <w:noProof/>
        </w:rPr>
        <mc:AlternateContent>
          <mc:Choice Requires="wps">
            <w:drawing>
              <wp:anchor distT="0" distB="0" distL="114300" distR="114300" simplePos="0" relativeHeight="251660288" behindDoc="0" locked="0" layoutInCell="1" allowOverlap="1" wp14:anchorId="11C95A6C" wp14:editId="749EA20B">
                <wp:simplePos x="0" y="0"/>
                <wp:positionH relativeFrom="column">
                  <wp:posOffset>1213485</wp:posOffset>
                </wp:positionH>
                <wp:positionV relativeFrom="paragraph">
                  <wp:posOffset>1945005</wp:posOffset>
                </wp:positionV>
                <wp:extent cx="103505" cy="398145"/>
                <wp:effectExtent l="0" t="0" r="0" b="1905"/>
                <wp:wrapNone/>
                <wp:docPr id="16" name="Text Box 5"/>
                <wp:cNvGraphicFramePr/>
                <a:graphic xmlns:a="http://schemas.openxmlformats.org/drawingml/2006/main">
                  <a:graphicData uri="http://schemas.microsoft.com/office/word/2010/wordprocessingShape">
                    <wps:wsp>
                      <wps:cNvSpPr txBox="1"/>
                      <wps:spPr>
                        <a:xfrm>
                          <a:off x="0" y="0"/>
                          <a:ext cx="103505" cy="398145"/>
                        </a:xfrm>
                        <a:prstGeom prst="rect">
                          <a:avLst/>
                        </a:prstGeom>
                        <a:solidFill>
                          <a:schemeClr val="lt1"/>
                        </a:solidFill>
                        <a:ln w="6350">
                          <a:noFill/>
                        </a:ln>
                      </wps:spPr>
                      <wps:txbx>
                        <w:txbxContent>
                          <w:p w14:paraId="2E9C809E" w14:textId="77777777" w:rsidR="00F81526" w:rsidRDefault="00F81526" w:rsidP="0075607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95A6C" id="Text Box 5" o:spid="_x0000_s1068" type="#_x0000_t202" style="position:absolute;left:0;text-align:left;margin-left:95.55pt;margin-top:153.15pt;width:8.15pt;height: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" fillcolor="white [3201]" stroked="f" strokeweight=".5pt">
                <v:textbox style="layout-flow:vertical-ideographic">
                  <w:txbxContent>
                    <w:p w14:paraId="2E9C809E" w14:textId="77777777" w:rsidR="00F81526" w:rsidRDefault="00F81526" w:rsidP="00756073"/>
                  </w:txbxContent>
                </v:textbox>
              </v:shape>
            </w:pict>
          </mc:Fallback>
        </mc:AlternateContent>
      </w:r>
      <w:r w:rsidRPr="00756073">
        <w:rPr>
          <w:noProof/>
        </w:rPr>
        <mc:AlternateContent>
          <mc:Choice Requires="wps">
            <w:drawing>
              <wp:anchor distT="0" distB="0" distL="114300" distR="114300" simplePos="0" relativeHeight="251664384" behindDoc="0" locked="0" layoutInCell="1" allowOverlap="1" wp14:anchorId="04BB84C6" wp14:editId="28E14E50">
                <wp:simplePos x="0" y="0"/>
                <wp:positionH relativeFrom="margin">
                  <wp:posOffset>1342520</wp:posOffset>
                </wp:positionH>
                <wp:positionV relativeFrom="paragraph">
                  <wp:posOffset>791845</wp:posOffset>
                </wp:positionV>
                <wp:extent cx="81482" cy="149383"/>
                <wp:effectExtent l="0" t="0" r="0" b="3175"/>
                <wp:wrapNone/>
                <wp:docPr id="21" name="Text Box 12"/>
                <wp:cNvGraphicFramePr/>
                <a:graphic xmlns:a="http://schemas.openxmlformats.org/drawingml/2006/main">
                  <a:graphicData uri="http://schemas.microsoft.com/office/word/2010/wordprocessingShape">
                    <wps:wsp>
                      <wps:cNvSpPr txBox="1"/>
                      <wps:spPr>
                        <a:xfrm>
                          <a:off x="0" y="0"/>
                          <a:ext cx="81482" cy="149383"/>
                        </a:xfrm>
                        <a:prstGeom prst="rect">
                          <a:avLst/>
                        </a:prstGeom>
                        <a:solidFill>
                          <a:schemeClr val="lt1"/>
                        </a:solidFill>
                        <a:ln w="6350">
                          <a:noFill/>
                        </a:ln>
                      </wps:spPr>
                      <wps:txbx>
                        <w:txbxContent>
                          <w:p w14:paraId="44FEF3C2" w14:textId="77777777" w:rsidR="00F81526" w:rsidRDefault="00F81526" w:rsidP="0075607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B84C6" id="_x0000_s1069" type="#_x0000_t202" style="position:absolute;left:0;text-align:left;margin-left:105.7pt;margin-top:62.35pt;width:6.4pt;height:1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" fillcolor="white [3201]" stroked="f" strokeweight=".5pt">
                <v:textbox style="layout-flow:vertical-ideographic">
                  <w:txbxContent>
                    <w:p w14:paraId="44FEF3C2" w14:textId="77777777" w:rsidR="00F81526" w:rsidRDefault="00F81526" w:rsidP="00756073"/>
                  </w:txbxContent>
                </v:textbox>
                <w10:wrap anchorx="margin"/>
              </v:shape>
            </w:pict>
          </mc:Fallback>
        </mc:AlternateContent>
      </w:r>
      <w:r w:rsidRPr="00756073">
        <w:rPr>
          <w:noProof/>
        </w:rPr>
        <mc:AlternateContent>
          <mc:Choice Requires="wps">
            <w:drawing>
              <wp:anchor distT="0" distB="0" distL="114300" distR="114300" simplePos="0" relativeHeight="251663360" behindDoc="0" locked="0" layoutInCell="1" allowOverlap="1" wp14:anchorId="6686173F" wp14:editId="4136B0F7">
                <wp:simplePos x="0" y="0"/>
                <wp:positionH relativeFrom="column">
                  <wp:posOffset>4245610</wp:posOffset>
                </wp:positionH>
                <wp:positionV relativeFrom="paragraph">
                  <wp:posOffset>1870217</wp:posOffset>
                </wp:positionV>
                <wp:extent cx="846499" cy="276131"/>
                <wp:effectExtent l="0" t="0" r="0" b="0"/>
                <wp:wrapNone/>
                <wp:docPr id="20" name="Text Box 15"/>
                <wp:cNvGraphicFramePr/>
                <a:graphic xmlns:a="http://schemas.openxmlformats.org/drawingml/2006/main">
                  <a:graphicData uri="http://schemas.microsoft.com/office/word/2010/wordprocessingShape">
                    <wps:wsp>
                      <wps:cNvSpPr txBox="1"/>
                      <wps:spPr>
                        <a:xfrm>
                          <a:off x="0" y="0"/>
                          <a:ext cx="846499" cy="276131"/>
                        </a:xfrm>
                        <a:prstGeom prst="rect">
                          <a:avLst/>
                        </a:prstGeom>
                        <a:solidFill>
                          <a:schemeClr val="lt1"/>
                        </a:solidFill>
                        <a:ln w="6350">
                          <a:noFill/>
                        </a:ln>
                      </wps:spPr>
                      <wps:txbx>
                        <w:txbxContent>
                          <w:p w14:paraId="03DA2276" w14:textId="77777777" w:rsidR="00F81526" w:rsidRPr="00AB58B6" w:rsidRDefault="00F81526" w:rsidP="00756073">
                            <w:pPr>
                              <w:spacing w:line="240" w:lineRule="auto"/>
                              <w:rPr>
                                <w:rFonts w:ascii="Tahoma" w:hAnsi="Tahoma" w:cs="Tahoma"/>
                                <w:sz w:val="14"/>
                                <w:szCs w:val="14"/>
                              </w:rPr>
                            </w:pPr>
                            <w:r w:rsidRPr="00AB58B6">
                              <w:rPr>
                                <w:rFonts w:ascii="Tahoma" w:hAnsi="Tahoma" w:cs="Tahoma"/>
                                <w:sz w:val="14"/>
                                <w:szCs w:val="14"/>
                              </w:rPr>
                              <w:t>Анализатор количества ВЧ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686173F" id="Text Box 15" o:spid="_x0000_s1070" type="#_x0000_t202" style="position:absolute;left:0;text-align:left;margin-left:334.3pt;margin-top:147.25pt;width:66.6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" fillcolor="white [3201]" stroked="f" strokeweight=".5pt">
                <v:textbox inset="0,0,0,0">
                  <w:txbxContent>
                    <w:p w14:paraId="03DA2276" w14:textId="77777777" w:rsidR="00F81526" w:rsidRPr="00AB58B6" w:rsidRDefault="00F81526" w:rsidP="00756073">
                      <w:pPr>
                        <w:spacing w:line="240" w:lineRule="auto"/>
                        <w:rPr>
                          <w:rFonts w:ascii="Tahoma" w:hAnsi="Tahoma" w:cs="Tahoma"/>
                          <w:sz w:val="14"/>
                          <w:szCs w:val="14"/>
                        </w:rPr>
                      </w:pPr>
                      <w:r w:rsidRPr="00AB58B6">
                        <w:rPr>
                          <w:rFonts w:ascii="Tahoma" w:hAnsi="Tahoma" w:cs="Tahoma"/>
                          <w:sz w:val="14"/>
                          <w:szCs w:val="14"/>
                        </w:rPr>
                        <w:t>Анализатор количества ВЧ</w:t>
                      </w:r>
                    </w:p>
                  </w:txbxContent>
                </v:textbox>
              </v:shape>
            </w:pict>
          </mc:Fallback>
        </mc:AlternateContent>
      </w:r>
      <w:r w:rsidRPr="00756073">
        <w:rPr>
          <w:noProof/>
        </w:rPr>
        <mc:AlternateContent>
          <mc:Choice Requires="wps">
            <w:drawing>
              <wp:anchor distT="0" distB="0" distL="114300" distR="114300" simplePos="0" relativeHeight="251661312" behindDoc="0" locked="0" layoutInCell="1" allowOverlap="1" wp14:anchorId="6A2FCED7" wp14:editId="471F0983">
                <wp:simplePos x="0" y="0"/>
                <wp:positionH relativeFrom="margin">
                  <wp:posOffset>1325245</wp:posOffset>
                </wp:positionH>
                <wp:positionV relativeFrom="paragraph">
                  <wp:posOffset>2090083</wp:posOffset>
                </wp:positionV>
                <wp:extent cx="81482" cy="149383"/>
                <wp:effectExtent l="0" t="0" r="0" b="3175"/>
                <wp:wrapNone/>
                <wp:docPr id="17" name="Text Box 12"/>
                <wp:cNvGraphicFramePr/>
                <a:graphic xmlns:a="http://schemas.openxmlformats.org/drawingml/2006/main">
                  <a:graphicData uri="http://schemas.microsoft.com/office/word/2010/wordprocessingShape">
                    <wps:wsp>
                      <wps:cNvSpPr txBox="1"/>
                      <wps:spPr>
                        <a:xfrm>
                          <a:off x="0" y="0"/>
                          <a:ext cx="81482" cy="149383"/>
                        </a:xfrm>
                        <a:prstGeom prst="rect">
                          <a:avLst/>
                        </a:prstGeom>
                        <a:solidFill>
                          <a:schemeClr val="lt1"/>
                        </a:solidFill>
                        <a:ln w="6350">
                          <a:noFill/>
                        </a:ln>
                      </wps:spPr>
                      <wps:txbx>
                        <w:txbxContent>
                          <w:p w14:paraId="6268B932" w14:textId="77777777" w:rsidR="00F81526" w:rsidRDefault="00F81526" w:rsidP="0075607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FCED7" id="_x0000_s1071" type="#_x0000_t202" style="position:absolute;left:0;text-align:left;margin-left:104.35pt;margin-top:164.55pt;width:6.4pt;height:1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" fillcolor="white [3201]" stroked="f" strokeweight=".5pt">
                <v:textbox style="layout-flow:vertical-ideographic">
                  <w:txbxContent>
                    <w:p w14:paraId="6268B932" w14:textId="77777777" w:rsidR="00F81526" w:rsidRDefault="00F81526" w:rsidP="00756073"/>
                  </w:txbxContent>
                </v:textbox>
                <w10:wrap anchorx="margin"/>
              </v:shape>
            </w:pict>
          </mc:Fallback>
        </mc:AlternateContent>
      </w:r>
      <w:r w:rsidRPr="00756073">
        <w:rPr>
          <w:noProof/>
        </w:rPr>
        <mc:AlternateContent>
          <mc:Choice Requires="wps">
            <w:drawing>
              <wp:anchor distT="0" distB="0" distL="114300" distR="114300" simplePos="0" relativeHeight="251662336" behindDoc="0" locked="0" layoutInCell="1" allowOverlap="1" wp14:anchorId="0CBCC6A7" wp14:editId="411DA2E6">
                <wp:simplePos x="0" y="0"/>
                <wp:positionH relativeFrom="column">
                  <wp:posOffset>2000250</wp:posOffset>
                </wp:positionH>
                <wp:positionV relativeFrom="paragraph">
                  <wp:posOffset>1345228</wp:posOffset>
                </wp:positionV>
                <wp:extent cx="774072" cy="276131"/>
                <wp:effectExtent l="0" t="0" r="6985" b="0"/>
                <wp:wrapNone/>
                <wp:docPr id="19" name="Text Box 13"/>
                <wp:cNvGraphicFramePr/>
                <a:graphic xmlns:a="http://schemas.openxmlformats.org/drawingml/2006/main">
                  <a:graphicData uri="http://schemas.microsoft.com/office/word/2010/wordprocessingShape">
                    <wps:wsp>
                      <wps:cNvSpPr txBox="1"/>
                      <wps:spPr>
                        <a:xfrm>
                          <a:off x="0" y="0"/>
                          <a:ext cx="774072" cy="276131"/>
                        </a:xfrm>
                        <a:prstGeom prst="rect">
                          <a:avLst/>
                        </a:prstGeom>
                        <a:solidFill>
                          <a:schemeClr val="lt1"/>
                        </a:solidFill>
                        <a:ln w="6350">
                          <a:noFill/>
                        </a:ln>
                      </wps:spPr>
                      <wps:txbx>
                        <w:txbxContent>
                          <w:p w14:paraId="66959312" w14:textId="77777777" w:rsidR="00F81526" w:rsidRPr="00E811FB" w:rsidRDefault="00F81526" w:rsidP="00756073">
                            <w:pPr>
                              <w:spacing w:line="240" w:lineRule="auto"/>
                              <w:rPr>
                                <w:rFonts w:ascii="Arial" w:hAnsi="Arial" w:cs="Arial"/>
                                <w:sz w:val="14"/>
                                <w:szCs w:val="14"/>
                              </w:rPr>
                            </w:pPr>
                            <w:r w:rsidRPr="00E811FB">
                              <w:rPr>
                                <w:rFonts w:ascii="Arial" w:hAnsi="Arial" w:cs="Arial"/>
                                <w:sz w:val="14"/>
                                <w:szCs w:val="14"/>
                              </w:rPr>
                              <w:t>Пробоотборная магистраль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BCC6A7" id="Text Box 13" o:spid="_x0000_s1072" type="#_x0000_t202" style="position:absolute;left:0;text-align:left;margin-left:157.5pt;margin-top:105.9pt;width:60.9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" fillcolor="white [3201]" stroked="f" strokeweight=".5pt">
                <v:textbox inset="0,0,0,0">
                  <w:txbxContent>
                    <w:p w14:paraId="66959312" w14:textId="77777777" w:rsidR="00F81526" w:rsidRPr="00E811FB" w:rsidRDefault="00F81526" w:rsidP="00756073">
                      <w:pPr>
                        <w:spacing w:line="240" w:lineRule="auto"/>
                        <w:rPr>
                          <w:rFonts w:ascii="Arial" w:hAnsi="Arial" w:cs="Arial"/>
                          <w:sz w:val="14"/>
                          <w:szCs w:val="14"/>
                        </w:rPr>
                      </w:pPr>
                      <w:r w:rsidRPr="00E811FB">
                        <w:rPr>
                          <w:rFonts w:ascii="Arial" w:hAnsi="Arial" w:cs="Arial"/>
                          <w:sz w:val="14"/>
                          <w:szCs w:val="14"/>
                        </w:rPr>
                        <w:t>Пробоотборная магистраль</w:t>
                      </w:r>
                    </w:p>
                  </w:txbxContent>
                </v:textbox>
              </v:shape>
            </w:pict>
          </mc:Fallback>
        </mc:AlternateContent>
      </w:r>
      <w:r w:rsidRPr="00756073">
        <w:rPr>
          <w:noProof/>
        </w:rPr>
        <mc:AlternateContent>
          <mc:Choice Requires="wps">
            <w:drawing>
              <wp:anchor distT="0" distB="0" distL="114300" distR="114300" simplePos="0" relativeHeight="251659264" behindDoc="0" locked="0" layoutInCell="1" allowOverlap="1" wp14:anchorId="28FF2E2B" wp14:editId="609AEE94">
                <wp:simplePos x="0" y="0"/>
                <wp:positionH relativeFrom="column">
                  <wp:posOffset>1344100</wp:posOffset>
                </wp:positionH>
                <wp:positionV relativeFrom="paragraph">
                  <wp:posOffset>863487</wp:posOffset>
                </wp:positionV>
                <wp:extent cx="63029" cy="380246"/>
                <wp:effectExtent l="0" t="0" r="0" b="1270"/>
                <wp:wrapNone/>
                <wp:docPr id="18" name="Text Box 3"/>
                <wp:cNvGraphicFramePr/>
                <a:graphic xmlns:a="http://schemas.openxmlformats.org/drawingml/2006/main">
                  <a:graphicData uri="http://schemas.microsoft.com/office/word/2010/wordprocessingShape">
                    <wps:wsp>
                      <wps:cNvSpPr txBox="1"/>
                      <wps:spPr>
                        <a:xfrm>
                          <a:off x="0" y="0"/>
                          <a:ext cx="63029" cy="380246"/>
                        </a:xfrm>
                        <a:prstGeom prst="rect">
                          <a:avLst/>
                        </a:prstGeom>
                        <a:solidFill>
                          <a:schemeClr val="lt1"/>
                        </a:solidFill>
                        <a:ln w="6350">
                          <a:noFill/>
                        </a:ln>
                      </wps:spPr>
                      <wps:txbx>
                        <w:txbxContent>
                          <w:p w14:paraId="13380690" w14:textId="77777777" w:rsidR="00F81526" w:rsidRDefault="00F81526" w:rsidP="0075607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FF2E2B" id="Text Box 3" o:spid="_x0000_s1073" type="#_x0000_t202" style="position:absolute;left:0;text-align:left;margin-left:105.85pt;margin-top:68pt;width:4.95pt;height:29.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" fillcolor="white [3201]" stroked="f" strokeweight=".5pt">
                <v:textbox style="layout-flow:vertical-ideographic">
                  <w:txbxContent>
                    <w:p w14:paraId="13380690" w14:textId="77777777" w:rsidR="00F81526" w:rsidRDefault="00F81526" w:rsidP="00756073"/>
                  </w:txbxContent>
                </v:textbox>
              </v:shape>
            </w:pict>
          </mc:Fallback>
        </mc:AlternateContent>
      </w:r>
      <w:r w:rsidRPr="00756073">
        <w:rPr>
          <w:noProof/>
        </w:rPr>
        <w:drawing>
          <wp:inline distT="0" distB="0" distL="0" distR="0" wp14:anchorId="32BF7E21" wp14:editId="77569412">
            <wp:extent cx="4891326" cy="2892490"/>
            <wp:effectExtent l="0" t="0" r="5080" b="3175"/>
            <wp:docPr id="13151427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28">
                      <a:extLst>
                        <a:ext uri="{28A0092B-C50C-407E-A947-70E740481C1C}">
                          <a14:useLocalDpi xmlns:a14="http://schemas.microsoft.com/office/drawing/2010/main" val="0"/>
                        </a:ext>
                      </a:extLst>
                    </a:blip>
                    <a:srcRect t="3443" b="7613"/>
                    <a:stretch/>
                  </pic:blipFill>
                  <pic:spPr bwMode="auto">
                    <a:xfrm>
                      <a:off x="0" y="0"/>
                      <a:ext cx="4927632" cy="2913959"/>
                    </a:xfrm>
                    <a:prstGeom prst="rect">
                      <a:avLst/>
                    </a:prstGeom>
                    <a:ln>
                      <a:noFill/>
                    </a:ln>
                    <a:extLst>
                      <a:ext uri="{53640926-AAD7-44D8-BBD7-CCE9431645EC}">
                        <a14:shadowObscured xmlns:a14="http://schemas.microsoft.com/office/drawing/2010/main"/>
                      </a:ext>
                    </a:extLst>
                  </pic:spPr>
                </pic:pic>
              </a:graphicData>
            </a:graphic>
          </wp:inline>
        </w:drawing>
      </w:r>
    </w:p>
    <w:p w14:paraId="45D9918D" w14:textId="42465EE5" w:rsidR="00756073" w:rsidRPr="00756073" w:rsidRDefault="00756073" w:rsidP="00756073">
      <w:pPr>
        <w:pStyle w:val="SingleTxtG"/>
      </w:pPr>
      <w:r w:rsidRPr="00756073">
        <w:rPr>
          <w:i/>
          <w:iCs/>
        </w:rPr>
        <w:t xml:space="preserve">Примечания: </w:t>
      </w:r>
      <w:r w:rsidRPr="00756073">
        <w:t xml:space="preserve">Пунктирные линии отображают необязательные детали; ЕFM </w:t>
      </w:r>
      <w:r w:rsidR="003D10C6">
        <w:t>—</w:t>
      </w:r>
      <w:r w:rsidRPr="00756073">
        <w:t xml:space="preserve"> массовый расходомер отработавших газов, d </w:t>
      </w:r>
      <w:r w:rsidR="009371BA">
        <w:t>—</w:t>
      </w:r>
      <w:r w:rsidRPr="00756073">
        <w:t xml:space="preserve"> внутренний диаметр, PND </w:t>
      </w:r>
      <w:r w:rsidR="009371BA">
        <w:t>—</w:t>
      </w:r>
      <w:r w:rsidRPr="00756073">
        <w:t xml:space="preserve"> разбавитель количества ВЧ.</w:t>
      </w:r>
    </w:p>
    <w:p w14:paraId="46B1A13E" w14:textId="1B2706D9" w:rsidR="00756073" w:rsidRPr="00756073" w:rsidRDefault="00756073" w:rsidP="009371BA">
      <w:pPr>
        <w:pStyle w:val="SingleTxtG"/>
        <w:tabs>
          <w:tab w:val="clear" w:pos="1701"/>
        </w:tabs>
        <w:ind w:left="2268" w:hanging="1134"/>
      </w:pPr>
      <w:r w:rsidRPr="00756073">
        <w:rPr>
          <w:lang w:val="en-GB"/>
        </w:rPr>
        <w:t>A</w:t>
      </w:r>
      <w:r w:rsidRPr="00756073">
        <w:t>.2.2.5.1.2</w:t>
      </w:r>
      <w:r w:rsidRPr="00756073">
        <w:tab/>
        <w:t>Анализатор количества ВЧ подсоединяют к точке отбора проб через пробоотборник, обеспечивающий извлечение пробы по осевой линии выпускной трубы. Если частицы не разбавлены в выпускной трубе, то магистраль отбора проб нагревают до минимальной температуры 373</w:t>
      </w:r>
      <w:r w:rsidR="003D10C6">
        <w:t> </w:t>
      </w:r>
      <w:r w:rsidRPr="00756073">
        <w:rPr>
          <w:lang w:val="en-GB"/>
        </w:rPr>
        <w:t>K</w:t>
      </w:r>
      <w:r w:rsidRPr="00756073">
        <w:t xml:space="preserve"> (100 °</w:t>
      </w:r>
      <w:r w:rsidRPr="00756073">
        <w:rPr>
          <w:lang w:val="en-GB"/>
        </w:rPr>
        <w:t>C</w:t>
      </w:r>
      <w:r w:rsidRPr="00756073">
        <w:t>) до точки первого разбавления на уровне анализатора количества ВЧ или детектора частиц в анализаторе. Время нахождения пробы частиц в пробоотборной магистрали должно составлять менее 3 секунд до достижения первой точки разбавления или детектора частиц.</w:t>
      </w:r>
    </w:p>
    <w:p w14:paraId="2783AB41" w14:textId="77777777" w:rsidR="00756073" w:rsidRPr="00756073" w:rsidRDefault="00756073" w:rsidP="009371BA">
      <w:pPr>
        <w:pStyle w:val="SingleTxtG"/>
        <w:tabs>
          <w:tab w:val="clear" w:pos="1701"/>
        </w:tabs>
        <w:ind w:left="2268" w:hanging="1134"/>
      </w:pPr>
      <w:r w:rsidRPr="00756073">
        <w:rPr>
          <w:lang w:val="en-GB"/>
        </w:rPr>
        <w:t>A</w:t>
      </w:r>
      <w:r w:rsidRPr="00756073">
        <w:t>.2.2.5.1.3</w:t>
      </w:r>
      <w:r w:rsidRPr="00756073">
        <w:tab/>
        <w:t>Температуру всех частей, находящихся в контакте с пробой отработавших газов, всегда поддерживают на уровне, при котором исключается конденсация любого соединения в данном устройстве. Это можно обеспечить, например, посредством нагревания до более высокой температуры и разбавления пробы либо окисления (полу)летучих видов.</w:t>
      </w:r>
    </w:p>
    <w:p w14:paraId="014DAD64" w14:textId="4C521196" w:rsidR="00756073" w:rsidRPr="00756073" w:rsidRDefault="00756073" w:rsidP="009371BA">
      <w:pPr>
        <w:pStyle w:val="SingleTxtG"/>
        <w:tabs>
          <w:tab w:val="clear" w:pos="1701"/>
        </w:tabs>
        <w:ind w:left="2268" w:hanging="1134"/>
      </w:pPr>
      <w:r w:rsidRPr="00756073">
        <w:rPr>
          <w:lang w:val="en-GB"/>
        </w:rPr>
        <w:t>A</w:t>
      </w:r>
      <w:r w:rsidRPr="00756073">
        <w:t>.2.2.5.1.4</w:t>
      </w:r>
      <w:r w:rsidRPr="00756073">
        <w:tab/>
        <w:t>Анализатор количества ВЧ включает подогреваемую секцию при температуре стенок ≥573</w:t>
      </w:r>
      <w:r w:rsidRPr="00756073">
        <w:rPr>
          <w:lang w:val="en-US"/>
        </w:rPr>
        <w:t> </w:t>
      </w:r>
      <w:r w:rsidRPr="00756073">
        <w:t xml:space="preserve">K (300 °C). Блок предварительного кондиционирования должен регулировать стадии нагревания в </w:t>
      </w:r>
      <w:r w:rsidRPr="00756073">
        <w:lastRenderedPageBreak/>
        <w:t>постоянном режиме до номинальной рабочей температуры с допуском ±10</w:t>
      </w:r>
      <w:r w:rsidRPr="00756073">
        <w:rPr>
          <w:lang w:val="en-GB"/>
        </w:rPr>
        <w:t> K</w:t>
      </w:r>
      <w:r w:rsidRPr="00756073">
        <w:t xml:space="preserve"> и</w:t>
      </w:r>
      <w:r w:rsidR="003D10C6">
        <w:t xml:space="preserve"> </w:t>
      </w:r>
      <w:r w:rsidRPr="00756073">
        <w:t xml:space="preserve">обеспечивать индикацию состояния подогреваемых элементов с указанием соответствия или несоответствия температурного режима их работы. Более низкие температуры приемлемы до тех пор, пока эффективность удаления летучих частиц соответствует спецификациям, приведенным в пункте </w:t>
      </w:r>
      <w:r w:rsidRPr="00756073">
        <w:rPr>
          <w:lang w:val="en-GB"/>
        </w:rPr>
        <w:t>A</w:t>
      </w:r>
      <w:r w:rsidRPr="00756073">
        <w:t>.2.2.5.4.</w:t>
      </w:r>
    </w:p>
    <w:p w14:paraId="1C018177" w14:textId="77777777" w:rsidR="00756073" w:rsidRPr="00756073" w:rsidRDefault="00756073" w:rsidP="009371BA">
      <w:pPr>
        <w:pStyle w:val="SingleTxtG"/>
        <w:tabs>
          <w:tab w:val="clear" w:pos="1701"/>
        </w:tabs>
        <w:ind w:left="2268" w:hanging="1134"/>
      </w:pPr>
      <w:r w:rsidRPr="00756073">
        <w:rPr>
          <w:lang w:val="en-GB"/>
        </w:rPr>
        <w:t>A</w:t>
      </w:r>
      <w:r w:rsidRPr="00756073">
        <w:t>.2.2.5.1.5</w:t>
      </w:r>
      <w:r w:rsidRPr="00756073">
        <w:tab/>
        <w:t>Датчики давления, температуры и других параметров должны контролировать работу прибора во время его функционирования и в случае неисправности выдавать соответствующее предупреждение или сообщение.</w:t>
      </w:r>
    </w:p>
    <w:p w14:paraId="00D06530" w14:textId="77777777" w:rsidR="00756073" w:rsidRPr="00756073" w:rsidRDefault="00756073" w:rsidP="009371BA">
      <w:pPr>
        <w:pStyle w:val="SingleTxtG"/>
        <w:tabs>
          <w:tab w:val="clear" w:pos="1701"/>
        </w:tabs>
        <w:ind w:left="2268" w:hanging="1134"/>
      </w:pPr>
      <w:r w:rsidRPr="00756073">
        <w:rPr>
          <w:lang w:val="en-GB"/>
        </w:rPr>
        <w:t>A</w:t>
      </w:r>
      <w:r w:rsidRPr="00756073">
        <w:t>.2.2.5.1.6</w:t>
      </w:r>
      <w:r w:rsidRPr="00756073">
        <w:tab/>
        <w:t>Время задержки анализатора количества ВЧ составляет &lt;5 секунд. Время задержки означает время между моментом изменения концентрации в контрольной точке и моментом, в который показания сработавшей системы составляют 10 % от конечного показания.</w:t>
      </w:r>
    </w:p>
    <w:p w14:paraId="55C68ED5" w14:textId="77777777" w:rsidR="00756073" w:rsidRPr="00756073" w:rsidRDefault="00756073" w:rsidP="009371BA">
      <w:pPr>
        <w:pStyle w:val="SingleTxtG"/>
        <w:tabs>
          <w:tab w:val="clear" w:pos="1701"/>
        </w:tabs>
        <w:ind w:left="2268" w:hanging="1134"/>
      </w:pPr>
      <w:r w:rsidRPr="00756073">
        <w:rPr>
          <w:lang w:val="en-GB"/>
        </w:rPr>
        <w:t>A</w:t>
      </w:r>
      <w:r w:rsidRPr="00756073">
        <w:t>.2.2.5.1.7</w:t>
      </w:r>
      <w:r w:rsidRPr="00756073">
        <w:tab/>
        <w:t>Время восстановления анализатора количества ВЧ (и/или детектора частиц) составляет &lt;3,5 секунд.</w:t>
      </w:r>
    </w:p>
    <w:p w14:paraId="3D625FE7" w14:textId="67778AA5" w:rsidR="00756073" w:rsidRPr="00756073" w:rsidRDefault="00756073" w:rsidP="009371BA">
      <w:pPr>
        <w:pStyle w:val="SingleTxtG"/>
        <w:tabs>
          <w:tab w:val="clear" w:pos="1701"/>
        </w:tabs>
        <w:ind w:left="2268" w:hanging="1134"/>
      </w:pPr>
      <w:r w:rsidRPr="00756073">
        <w:rPr>
          <w:lang w:val="en-GB"/>
        </w:rPr>
        <w:t>A</w:t>
      </w:r>
      <w:r w:rsidRPr="00756073">
        <w:t>.2.2.5.1.8</w:t>
      </w:r>
      <w:r w:rsidRPr="00756073">
        <w:tab/>
        <w:t>Замеры концентрации частиц указывают в пересчете на нормализованную температуру 273</w:t>
      </w:r>
      <w:r w:rsidR="003D10C6">
        <w:t> </w:t>
      </w:r>
      <w:r w:rsidRPr="00756073">
        <w:t>К (0</w:t>
      </w:r>
      <w:r w:rsidRPr="00756073">
        <w:rPr>
          <w:lang w:val="en-GB"/>
        </w:rPr>
        <w:t> </w:t>
      </w:r>
      <w:r w:rsidRPr="00756073">
        <w:t>°</w:t>
      </w:r>
      <w:r w:rsidRPr="00756073">
        <w:rPr>
          <w:lang w:val="en-GB"/>
        </w:rPr>
        <w:t>C</w:t>
      </w:r>
      <w:r w:rsidRPr="00756073">
        <w:t>) и нормализованное давление 101,3 кПа. Если — на основании оптимального инженерно-технического заключения — это будет сочтено необходимым, то давление и/или температуру измеряют на входе детектора и указывают для целей нормализации концентрации частиц.</w:t>
      </w:r>
    </w:p>
    <w:p w14:paraId="0205F870" w14:textId="00BC5BAF" w:rsidR="00756073" w:rsidRPr="00756073" w:rsidRDefault="00756073" w:rsidP="009371BA">
      <w:pPr>
        <w:pStyle w:val="SingleTxtG"/>
        <w:tabs>
          <w:tab w:val="clear" w:pos="1701"/>
        </w:tabs>
        <w:ind w:left="2268" w:hanging="1134"/>
      </w:pPr>
      <w:r w:rsidRPr="00756073">
        <w:rPr>
          <w:lang w:val="en-GB"/>
        </w:rPr>
        <w:t>A</w:t>
      </w:r>
      <w:r w:rsidRPr="00756073">
        <w:t>.2.2.5.1.9</w:t>
      </w:r>
      <w:r w:rsidRPr="00756073">
        <w:tab/>
        <w:t>Считается, что анализаторы количества ВЧ, соответствующие требованиям в отношении калибровки, предусмотренным Правилами</w:t>
      </w:r>
      <w:r w:rsidR="003D10C6">
        <w:t xml:space="preserve"> </w:t>
      </w:r>
      <w:r w:rsidR="00F81526">
        <w:t>№ </w:t>
      </w:r>
      <w:r w:rsidRPr="00756073">
        <w:t xml:space="preserve">83 ООН и Правилами </w:t>
      </w:r>
      <w:r w:rsidR="00F81526">
        <w:t>№ </w:t>
      </w:r>
      <w:r w:rsidRPr="00756073">
        <w:t>154 ООН, отвечают требованиям к калибровке, предъявляемым по настоящему приложению.</w:t>
      </w:r>
    </w:p>
    <w:p w14:paraId="3A189A28" w14:textId="77777777" w:rsidR="00756073" w:rsidRPr="00756073" w:rsidRDefault="00756073" w:rsidP="009371BA">
      <w:pPr>
        <w:pStyle w:val="SingleTxtG"/>
        <w:tabs>
          <w:tab w:val="clear" w:pos="1701"/>
        </w:tabs>
        <w:ind w:left="2268" w:hanging="1134"/>
      </w:pPr>
      <w:r w:rsidRPr="00756073">
        <w:rPr>
          <w:lang w:val="en-GB"/>
        </w:rPr>
        <w:t>A</w:t>
      </w:r>
      <w:r w:rsidRPr="00756073">
        <w:t>.2.2.5.2</w:t>
      </w:r>
      <w:r w:rsidRPr="00756073">
        <w:tab/>
        <w:t>Требования к эффективности</w:t>
      </w:r>
    </w:p>
    <w:p w14:paraId="5CDED696" w14:textId="77777777" w:rsidR="00756073" w:rsidRPr="00756073" w:rsidRDefault="00756073" w:rsidP="009371BA">
      <w:pPr>
        <w:pStyle w:val="SingleTxtG"/>
        <w:tabs>
          <w:tab w:val="clear" w:pos="1701"/>
        </w:tabs>
        <w:ind w:left="2268" w:hanging="1134"/>
      </w:pPr>
      <w:r w:rsidRPr="00756073">
        <w:rPr>
          <w:lang w:val="en-GB"/>
        </w:rPr>
        <w:t>A</w:t>
      </w:r>
      <w:r w:rsidRPr="00756073">
        <w:t>.2.2.5.2.1</w:t>
      </w:r>
      <w:r w:rsidRPr="00756073">
        <w:tab/>
        <w:t>Вся система анализаторов количества ВЧ, включая пробоотборную магистраль, должна отвечать требованиям к эффективности, указанным в таблице</w:t>
      </w:r>
      <w:r w:rsidRPr="00756073">
        <w:rPr>
          <w:lang w:val="en-GB"/>
        </w:rPr>
        <w:t> </w:t>
      </w:r>
      <w:r w:rsidRPr="00756073">
        <w:t>1.</w:t>
      </w:r>
    </w:p>
    <w:p w14:paraId="6BDB121B" w14:textId="2ACC1F28" w:rsidR="00756073" w:rsidRPr="00756073" w:rsidRDefault="009371BA" w:rsidP="009371BA">
      <w:pPr>
        <w:pStyle w:val="H23G"/>
      </w:pPr>
      <w:r w:rsidRPr="009371BA">
        <w:rPr>
          <w:b w:val="0"/>
          <w:bCs/>
        </w:rPr>
        <w:tab/>
      </w:r>
      <w:r w:rsidRPr="009371BA">
        <w:rPr>
          <w:b w:val="0"/>
          <w:bCs/>
        </w:rPr>
        <w:tab/>
      </w:r>
      <w:r w:rsidR="00756073" w:rsidRPr="009371BA">
        <w:rPr>
          <w:b w:val="0"/>
          <w:bCs/>
        </w:rPr>
        <w:t>Таблица 1</w:t>
      </w:r>
      <w:r w:rsidR="00756073" w:rsidRPr="009371BA">
        <w:rPr>
          <w:b w:val="0"/>
          <w:bCs/>
        </w:rPr>
        <w:br/>
      </w:r>
      <w:r w:rsidR="00756073" w:rsidRPr="00756073">
        <w:t>Требования к эффективности системы анализатора количества ВЧ (и</w:t>
      </w:r>
      <w:r w:rsidR="00756073" w:rsidRPr="00756073">
        <w:rPr>
          <w:lang w:val="en-US"/>
        </w:rPr>
        <w:t> </w:t>
      </w:r>
      <w:r w:rsidR="00756073" w:rsidRPr="00756073">
        <w:t>пробоотборной магистрали)</w:t>
      </w:r>
    </w:p>
    <w:tbl>
      <w:tblPr>
        <w:tblStyle w:val="ac"/>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1184"/>
        <w:gridCol w:w="847"/>
        <w:gridCol w:w="889"/>
        <w:gridCol w:w="890"/>
        <w:gridCol w:w="890"/>
        <w:gridCol w:w="890"/>
        <w:gridCol w:w="890"/>
        <w:gridCol w:w="890"/>
      </w:tblGrid>
      <w:tr w:rsidR="00756073" w:rsidRPr="009371BA" w14:paraId="40DC07C0" w14:textId="77777777" w:rsidTr="009371BA">
        <w:trPr>
          <w:tblHeader/>
        </w:trPr>
        <w:tc>
          <w:tcPr>
            <w:tcW w:w="1184" w:type="dxa"/>
            <w:shd w:val="clear" w:color="auto" w:fill="auto"/>
            <w:vAlign w:val="bottom"/>
          </w:tcPr>
          <w:p w14:paraId="4E5278F0" w14:textId="77777777" w:rsidR="00756073" w:rsidRPr="009371BA" w:rsidRDefault="00756073" w:rsidP="009371BA">
            <w:pPr>
              <w:suppressAutoHyphens w:val="0"/>
              <w:spacing w:before="80" w:after="80" w:line="200" w:lineRule="exact"/>
              <w:ind w:left="28"/>
              <w:rPr>
                <w:rFonts w:cs="Times New Roman"/>
                <w:i/>
                <w:sz w:val="16"/>
              </w:rPr>
            </w:pPr>
            <w:r w:rsidRPr="009371BA">
              <w:rPr>
                <w:rFonts w:cs="Times New Roman"/>
                <w:i/>
                <w:sz w:val="16"/>
              </w:rPr>
              <w:t>dp [нм]</w:t>
            </w:r>
          </w:p>
        </w:tc>
        <w:tc>
          <w:tcPr>
            <w:tcW w:w="847" w:type="dxa"/>
            <w:shd w:val="clear" w:color="auto" w:fill="auto"/>
            <w:vAlign w:val="bottom"/>
          </w:tcPr>
          <w:p w14:paraId="4CF67504" w14:textId="77777777" w:rsidR="00756073" w:rsidRPr="009371BA" w:rsidRDefault="00756073" w:rsidP="009371BA">
            <w:pPr>
              <w:suppressAutoHyphens w:val="0"/>
              <w:spacing w:before="80" w:after="80" w:line="200" w:lineRule="exact"/>
              <w:ind w:left="28"/>
              <w:jc w:val="right"/>
              <w:rPr>
                <w:rFonts w:cs="Times New Roman"/>
                <w:i/>
                <w:sz w:val="16"/>
              </w:rPr>
            </w:pPr>
            <w:r w:rsidRPr="009371BA">
              <w:rPr>
                <w:rFonts w:cs="Times New Roman"/>
                <w:i/>
                <w:sz w:val="16"/>
              </w:rPr>
              <w:t>до 23</w:t>
            </w:r>
          </w:p>
        </w:tc>
        <w:tc>
          <w:tcPr>
            <w:tcW w:w="889" w:type="dxa"/>
            <w:shd w:val="clear" w:color="auto" w:fill="auto"/>
            <w:vAlign w:val="bottom"/>
          </w:tcPr>
          <w:p w14:paraId="25F3EE86" w14:textId="77777777" w:rsidR="00756073" w:rsidRPr="009371BA" w:rsidRDefault="00756073" w:rsidP="009371BA">
            <w:pPr>
              <w:suppressAutoHyphens w:val="0"/>
              <w:spacing w:before="80" w:after="80" w:line="200" w:lineRule="exact"/>
              <w:ind w:left="28"/>
              <w:jc w:val="right"/>
              <w:rPr>
                <w:rFonts w:cs="Times New Roman"/>
                <w:i/>
                <w:sz w:val="16"/>
              </w:rPr>
            </w:pPr>
            <w:r w:rsidRPr="009371BA">
              <w:rPr>
                <w:rFonts w:cs="Times New Roman"/>
                <w:i/>
                <w:sz w:val="16"/>
              </w:rPr>
              <w:t>23</w:t>
            </w:r>
          </w:p>
        </w:tc>
        <w:tc>
          <w:tcPr>
            <w:tcW w:w="890" w:type="dxa"/>
            <w:shd w:val="clear" w:color="auto" w:fill="auto"/>
            <w:vAlign w:val="bottom"/>
          </w:tcPr>
          <w:p w14:paraId="1A125CE1" w14:textId="77777777" w:rsidR="00756073" w:rsidRPr="009371BA" w:rsidRDefault="00756073" w:rsidP="009371BA">
            <w:pPr>
              <w:suppressAutoHyphens w:val="0"/>
              <w:spacing w:before="80" w:after="80" w:line="200" w:lineRule="exact"/>
              <w:ind w:left="28"/>
              <w:jc w:val="right"/>
              <w:rPr>
                <w:rFonts w:cs="Times New Roman"/>
                <w:i/>
                <w:sz w:val="16"/>
              </w:rPr>
            </w:pPr>
            <w:r w:rsidRPr="009371BA">
              <w:rPr>
                <w:rFonts w:cs="Times New Roman"/>
                <w:i/>
                <w:sz w:val="16"/>
              </w:rPr>
              <w:t>30</w:t>
            </w:r>
          </w:p>
        </w:tc>
        <w:tc>
          <w:tcPr>
            <w:tcW w:w="890" w:type="dxa"/>
            <w:shd w:val="clear" w:color="auto" w:fill="auto"/>
            <w:vAlign w:val="bottom"/>
          </w:tcPr>
          <w:p w14:paraId="4D81E12E" w14:textId="77777777" w:rsidR="00756073" w:rsidRPr="009371BA" w:rsidRDefault="00756073" w:rsidP="009371BA">
            <w:pPr>
              <w:suppressAutoHyphens w:val="0"/>
              <w:spacing w:before="80" w:after="80" w:line="200" w:lineRule="exact"/>
              <w:ind w:left="28"/>
              <w:jc w:val="right"/>
              <w:rPr>
                <w:rFonts w:cs="Times New Roman"/>
                <w:i/>
                <w:sz w:val="16"/>
              </w:rPr>
            </w:pPr>
            <w:r w:rsidRPr="009371BA">
              <w:rPr>
                <w:rFonts w:cs="Times New Roman"/>
                <w:i/>
                <w:sz w:val="16"/>
              </w:rPr>
              <w:t>50</w:t>
            </w:r>
          </w:p>
        </w:tc>
        <w:tc>
          <w:tcPr>
            <w:tcW w:w="890" w:type="dxa"/>
            <w:shd w:val="clear" w:color="auto" w:fill="auto"/>
            <w:vAlign w:val="bottom"/>
          </w:tcPr>
          <w:p w14:paraId="0AA87975" w14:textId="77777777" w:rsidR="00756073" w:rsidRPr="009371BA" w:rsidRDefault="00756073" w:rsidP="009371BA">
            <w:pPr>
              <w:suppressAutoHyphens w:val="0"/>
              <w:spacing w:before="80" w:after="80" w:line="200" w:lineRule="exact"/>
              <w:ind w:left="28"/>
              <w:jc w:val="right"/>
              <w:rPr>
                <w:rFonts w:cs="Times New Roman"/>
                <w:i/>
                <w:sz w:val="16"/>
              </w:rPr>
            </w:pPr>
            <w:r w:rsidRPr="009371BA">
              <w:rPr>
                <w:rFonts w:cs="Times New Roman"/>
                <w:i/>
                <w:sz w:val="16"/>
              </w:rPr>
              <w:t>70</w:t>
            </w:r>
          </w:p>
        </w:tc>
        <w:tc>
          <w:tcPr>
            <w:tcW w:w="890" w:type="dxa"/>
            <w:shd w:val="clear" w:color="auto" w:fill="auto"/>
            <w:vAlign w:val="bottom"/>
          </w:tcPr>
          <w:p w14:paraId="7C482583" w14:textId="77777777" w:rsidR="00756073" w:rsidRPr="009371BA" w:rsidRDefault="00756073" w:rsidP="009371BA">
            <w:pPr>
              <w:suppressAutoHyphens w:val="0"/>
              <w:spacing w:before="80" w:after="80" w:line="200" w:lineRule="exact"/>
              <w:ind w:left="28"/>
              <w:jc w:val="right"/>
              <w:rPr>
                <w:rFonts w:cs="Times New Roman"/>
                <w:i/>
                <w:sz w:val="16"/>
              </w:rPr>
            </w:pPr>
            <w:r w:rsidRPr="009371BA">
              <w:rPr>
                <w:rFonts w:cs="Times New Roman"/>
                <w:i/>
                <w:sz w:val="16"/>
              </w:rPr>
              <w:t>100</w:t>
            </w:r>
          </w:p>
        </w:tc>
        <w:tc>
          <w:tcPr>
            <w:tcW w:w="890" w:type="dxa"/>
            <w:shd w:val="clear" w:color="auto" w:fill="auto"/>
            <w:vAlign w:val="bottom"/>
          </w:tcPr>
          <w:p w14:paraId="76D412A4" w14:textId="77777777" w:rsidR="00756073" w:rsidRPr="009371BA" w:rsidRDefault="00756073" w:rsidP="009371BA">
            <w:pPr>
              <w:suppressAutoHyphens w:val="0"/>
              <w:spacing w:before="80" w:after="80" w:line="200" w:lineRule="exact"/>
              <w:ind w:left="28"/>
              <w:jc w:val="right"/>
              <w:rPr>
                <w:rFonts w:cs="Times New Roman"/>
                <w:i/>
                <w:sz w:val="16"/>
              </w:rPr>
            </w:pPr>
            <w:r w:rsidRPr="009371BA">
              <w:rPr>
                <w:rFonts w:cs="Times New Roman"/>
                <w:i/>
                <w:sz w:val="16"/>
              </w:rPr>
              <w:t>200</w:t>
            </w:r>
          </w:p>
        </w:tc>
      </w:tr>
      <w:tr w:rsidR="00756073" w:rsidRPr="009371BA" w14:paraId="1ACFB15D" w14:textId="77777777" w:rsidTr="009371BA">
        <w:tc>
          <w:tcPr>
            <w:tcW w:w="1184" w:type="dxa"/>
            <w:shd w:val="clear" w:color="auto" w:fill="auto"/>
          </w:tcPr>
          <w:p w14:paraId="5422396D" w14:textId="77777777" w:rsidR="00756073" w:rsidRPr="009371BA" w:rsidRDefault="00756073" w:rsidP="009371BA">
            <w:pPr>
              <w:suppressAutoHyphens w:val="0"/>
              <w:spacing w:before="40" w:after="40" w:line="220" w:lineRule="exact"/>
              <w:rPr>
                <w:rFonts w:cs="Times New Roman"/>
                <w:sz w:val="18"/>
              </w:rPr>
            </w:pPr>
            <w:r w:rsidRPr="009371BA">
              <w:rPr>
                <w:rFonts w:cs="Times New Roman"/>
                <w:sz w:val="18"/>
              </w:rPr>
              <w:t>E(dp)</w:t>
            </w:r>
          </w:p>
        </w:tc>
        <w:tc>
          <w:tcPr>
            <w:tcW w:w="847" w:type="dxa"/>
            <w:shd w:val="clear" w:color="auto" w:fill="auto"/>
            <w:vAlign w:val="bottom"/>
          </w:tcPr>
          <w:p w14:paraId="4001DAEC" w14:textId="77777777" w:rsidR="00756073" w:rsidRPr="009371BA" w:rsidRDefault="00756073" w:rsidP="009371BA">
            <w:pPr>
              <w:suppressAutoHyphens w:val="0"/>
              <w:spacing w:before="40" w:after="40" w:line="220" w:lineRule="exact"/>
              <w:jc w:val="right"/>
              <w:rPr>
                <w:rFonts w:cs="Times New Roman"/>
                <w:sz w:val="18"/>
              </w:rPr>
            </w:pPr>
            <w:r w:rsidRPr="009371BA">
              <w:rPr>
                <w:rFonts w:cs="Times New Roman"/>
                <w:sz w:val="18"/>
                <w:lang w:val="en-US"/>
              </w:rPr>
              <w:t>−</w:t>
            </w:r>
            <w:r w:rsidRPr="009371BA">
              <w:rPr>
                <w:rFonts w:cs="Times New Roman"/>
                <w:sz w:val="18"/>
              </w:rPr>
              <w:t xml:space="preserve"> </w:t>
            </w:r>
            <w:bookmarkStart w:id="33" w:name="_Hlk52800742"/>
            <w:r w:rsidRPr="009371BA">
              <w:rPr>
                <w:rFonts w:cs="Times New Roman"/>
                <w:sz w:val="18"/>
              </w:rPr>
              <w:t>(</w:t>
            </w:r>
            <w:r w:rsidRPr="003D10C6">
              <w:rPr>
                <w:rFonts w:cs="Times New Roman"/>
                <w:sz w:val="18"/>
              </w:rPr>
              <w:t>*</w:t>
            </w:r>
            <w:r w:rsidRPr="009371BA">
              <w:rPr>
                <w:rFonts w:cs="Times New Roman"/>
                <w:sz w:val="18"/>
              </w:rPr>
              <w:t>)</w:t>
            </w:r>
            <w:bookmarkEnd w:id="33"/>
          </w:p>
        </w:tc>
        <w:tc>
          <w:tcPr>
            <w:tcW w:w="889" w:type="dxa"/>
            <w:shd w:val="clear" w:color="auto" w:fill="auto"/>
            <w:vAlign w:val="bottom"/>
          </w:tcPr>
          <w:p w14:paraId="22385EC9" w14:textId="77777777" w:rsidR="00756073" w:rsidRPr="009371BA" w:rsidRDefault="00756073" w:rsidP="009371BA">
            <w:pPr>
              <w:suppressAutoHyphens w:val="0"/>
              <w:spacing w:before="40" w:after="40" w:line="220" w:lineRule="exact"/>
              <w:jc w:val="right"/>
              <w:rPr>
                <w:rFonts w:cs="Times New Roman"/>
                <w:sz w:val="18"/>
              </w:rPr>
            </w:pPr>
            <w:r w:rsidRPr="009371BA">
              <w:rPr>
                <w:rFonts w:cs="Times New Roman"/>
                <w:sz w:val="18"/>
              </w:rPr>
              <w:t>0,2</w:t>
            </w:r>
            <w:r w:rsidRPr="009371BA">
              <w:rPr>
                <w:rFonts w:cs="Times New Roman"/>
                <w:sz w:val="18"/>
                <w:lang w:val="en-US"/>
              </w:rPr>
              <w:t>−</w:t>
            </w:r>
            <w:r w:rsidRPr="009371BA">
              <w:rPr>
                <w:rFonts w:cs="Times New Roman"/>
                <w:sz w:val="18"/>
              </w:rPr>
              <w:t>0,6</w:t>
            </w:r>
          </w:p>
        </w:tc>
        <w:tc>
          <w:tcPr>
            <w:tcW w:w="890" w:type="dxa"/>
            <w:shd w:val="clear" w:color="auto" w:fill="auto"/>
            <w:vAlign w:val="bottom"/>
          </w:tcPr>
          <w:p w14:paraId="679910B2" w14:textId="77777777" w:rsidR="00756073" w:rsidRPr="009371BA" w:rsidRDefault="00756073" w:rsidP="009371BA">
            <w:pPr>
              <w:suppressAutoHyphens w:val="0"/>
              <w:spacing w:before="40" w:after="40" w:line="220" w:lineRule="exact"/>
              <w:jc w:val="right"/>
              <w:rPr>
                <w:rFonts w:cs="Times New Roman"/>
                <w:sz w:val="18"/>
              </w:rPr>
            </w:pPr>
            <w:r w:rsidRPr="009371BA">
              <w:rPr>
                <w:rFonts w:cs="Times New Roman"/>
                <w:sz w:val="18"/>
              </w:rPr>
              <w:t>0,3</w:t>
            </w:r>
            <w:r w:rsidRPr="009371BA">
              <w:rPr>
                <w:rFonts w:cs="Times New Roman"/>
                <w:sz w:val="18"/>
                <w:lang w:val="en-US"/>
              </w:rPr>
              <w:t>−</w:t>
            </w:r>
            <w:r w:rsidRPr="009371BA">
              <w:rPr>
                <w:rFonts w:cs="Times New Roman"/>
                <w:sz w:val="18"/>
              </w:rPr>
              <w:t>1,2</w:t>
            </w:r>
          </w:p>
        </w:tc>
        <w:tc>
          <w:tcPr>
            <w:tcW w:w="890" w:type="dxa"/>
            <w:shd w:val="clear" w:color="auto" w:fill="auto"/>
            <w:vAlign w:val="bottom"/>
          </w:tcPr>
          <w:p w14:paraId="76226809" w14:textId="77777777" w:rsidR="00756073" w:rsidRPr="009371BA" w:rsidRDefault="00756073" w:rsidP="009371BA">
            <w:pPr>
              <w:suppressAutoHyphens w:val="0"/>
              <w:spacing w:before="40" w:after="40" w:line="220" w:lineRule="exact"/>
              <w:jc w:val="right"/>
              <w:rPr>
                <w:rFonts w:cs="Times New Roman"/>
                <w:sz w:val="18"/>
              </w:rPr>
            </w:pPr>
            <w:r w:rsidRPr="009371BA">
              <w:rPr>
                <w:rFonts w:cs="Times New Roman"/>
                <w:sz w:val="18"/>
              </w:rPr>
              <w:t>0,6</w:t>
            </w:r>
            <w:r w:rsidRPr="009371BA">
              <w:rPr>
                <w:rFonts w:cs="Times New Roman"/>
                <w:sz w:val="18"/>
                <w:lang w:val="en-US"/>
              </w:rPr>
              <w:t>−</w:t>
            </w:r>
            <w:r w:rsidRPr="009371BA">
              <w:rPr>
                <w:rFonts w:cs="Times New Roman"/>
                <w:sz w:val="18"/>
              </w:rPr>
              <w:t>1,3</w:t>
            </w:r>
          </w:p>
        </w:tc>
        <w:tc>
          <w:tcPr>
            <w:tcW w:w="890" w:type="dxa"/>
            <w:shd w:val="clear" w:color="auto" w:fill="auto"/>
            <w:vAlign w:val="bottom"/>
          </w:tcPr>
          <w:p w14:paraId="20FE0646" w14:textId="77777777" w:rsidR="00756073" w:rsidRPr="009371BA" w:rsidRDefault="00756073" w:rsidP="009371BA">
            <w:pPr>
              <w:suppressAutoHyphens w:val="0"/>
              <w:spacing w:before="40" w:after="40" w:line="220" w:lineRule="exact"/>
              <w:jc w:val="right"/>
              <w:rPr>
                <w:rFonts w:cs="Times New Roman"/>
                <w:sz w:val="18"/>
              </w:rPr>
            </w:pPr>
            <w:r w:rsidRPr="009371BA">
              <w:rPr>
                <w:rFonts w:cs="Times New Roman"/>
                <w:sz w:val="18"/>
              </w:rPr>
              <w:t>0,7</w:t>
            </w:r>
            <w:r w:rsidRPr="009371BA">
              <w:rPr>
                <w:rFonts w:cs="Times New Roman"/>
                <w:sz w:val="18"/>
                <w:lang w:val="en-US"/>
              </w:rPr>
              <w:t>−</w:t>
            </w:r>
            <w:r w:rsidRPr="009371BA">
              <w:rPr>
                <w:rFonts w:cs="Times New Roman"/>
                <w:sz w:val="18"/>
              </w:rPr>
              <w:t>1,3</w:t>
            </w:r>
          </w:p>
        </w:tc>
        <w:tc>
          <w:tcPr>
            <w:tcW w:w="890" w:type="dxa"/>
            <w:shd w:val="clear" w:color="auto" w:fill="auto"/>
            <w:vAlign w:val="bottom"/>
          </w:tcPr>
          <w:p w14:paraId="4C437F93" w14:textId="77777777" w:rsidR="00756073" w:rsidRPr="009371BA" w:rsidRDefault="00756073" w:rsidP="009371BA">
            <w:pPr>
              <w:suppressAutoHyphens w:val="0"/>
              <w:spacing w:before="40" w:after="40" w:line="220" w:lineRule="exact"/>
              <w:jc w:val="right"/>
              <w:rPr>
                <w:rFonts w:cs="Times New Roman"/>
                <w:sz w:val="18"/>
              </w:rPr>
            </w:pPr>
            <w:r w:rsidRPr="009371BA">
              <w:rPr>
                <w:rFonts w:cs="Times New Roman"/>
                <w:sz w:val="18"/>
              </w:rPr>
              <w:t>0,7</w:t>
            </w:r>
            <w:r w:rsidRPr="009371BA">
              <w:rPr>
                <w:rFonts w:cs="Times New Roman"/>
                <w:sz w:val="18"/>
                <w:lang w:val="en-US"/>
              </w:rPr>
              <w:t>−</w:t>
            </w:r>
            <w:r w:rsidRPr="009371BA">
              <w:rPr>
                <w:rFonts w:cs="Times New Roman"/>
                <w:sz w:val="18"/>
              </w:rPr>
              <w:t>1,3</w:t>
            </w:r>
          </w:p>
        </w:tc>
        <w:tc>
          <w:tcPr>
            <w:tcW w:w="890" w:type="dxa"/>
            <w:shd w:val="clear" w:color="auto" w:fill="auto"/>
            <w:vAlign w:val="bottom"/>
          </w:tcPr>
          <w:p w14:paraId="54820391" w14:textId="77777777" w:rsidR="00756073" w:rsidRPr="009371BA" w:rsidRDefault="00756073" w:rsidP="009371BA">
            <w:pPr>
              <w:suppressAutoHyphens w:val="0"/>
              <w:spacing w:before="40" w:after="40" w:line="220" w:lineRule="exact"/>
              <w:jc w:val="right"/>
              <w:rPr>
                <w:rFonts w:cs="Times New Roman"/>
                <w:sz w:val="18"/>
              </w:rPr>
            </w:pPr>
            <w:r w:rsidRPr="009371BA">
              <w:rPr>
                <w:rFonts w:cs="Times New Roman"/>
                <w:sz w:val="18"/>
              </w:rPr>
              <w:t>0,5</w:t>
            </w:r>
            <w:r w:rsidRPr="009371BA">
              <w:rPr>
                <w:rFonts w:cs="Times New Roman"/>
                <w:sz w:val="18"/>
                <w:lang w:val="en-US"/>
              </w:rPr>
              <w:t>−</w:t>
            </w:r>
            <w:r w:rsidRPr="009371BA">
              <w:rPr>
                <w:rFonts w:cs="Times New Roman"/>
                <w:sz w:val="18"/>
              </w:rPr>
              <w:t>2,0</w:t>
            </w:r>
          </w:p>
        </w:tc>
      </w:tr>
    </w:tbl>
    <w:p w14:paraId="2CD3EE8A" w14:textId="77777777" w:rsidR="00756073" w:rsidRPr="009371BA" w:rsidRDefault="00756073" w:rsidP="009371BA">
      <w:pPr>
        <w:pStyle w:val="SingleTxtG"/>
        <w:spacing w:before="120" w:after="240" w:line="220" w:lineRule="atLeast"/>
        <w:ind w:firstLine="142"/>
        <w:rPr>
          <w:b/>
          <w:bCs/>
          <w:sz w:val="18"/>
          <w:szCs w:val="18"/>
        </w:rPr>
      </w:pPr>
      <w:r w:rsidRPr="009371BA">
        <w:rPr>
          <w:sz w:val="18"/>
          <w:szCs w:val="18"/>
        </w:rPr>
        <w:t>(</w:t>
      </w:r>
      <w:r w:rsidRPr="003D10C6">
        <w:rPr>
          <w:sz w:val="18"/>
          <w:szCs w:val="18"/>
        </w:rPr>
        <w:t>*</w:t>
      </w:r>
      <w:r w:rsidRPr="009371BA">
        <w:rPr>
          <w:sz w:val="18"/>
          <w:szCs w:val="18"/>
        </w:rPr>
        <w:t>) подлежит определению на более позднем этапе.</w:t>
      </w:r>
    </w:p>
    <w:p w14:paraId="5972EEFC" w14:textId="0E619546" w:rsidR="00756073" w:rsidRPr="00756073" w:rsidRDefault="00756073" w:rsidP="009371BA">
      <w:pPr>
        <w:pStyle w:val="SingleTxtG"/>
        <w:tabs>
          <w:tab w:val="clear" w:pos="1701"/>
        </w:tabs>
        <w:ind w:left="2268" w:hanging="1134"/>
      </w:pPr>
      <w:r w:rsidRPr="00756073">
        <w:rPr>
          <w:lang w:val="en-GB"/>
        </w:rPr>
        <w:t>A</w:t>
      </w:r>
      <w:r w:rsidRPr="00756073">
        <w:t>.2.2.5.2.2</w:t>
      </w:r>
      <w:r w:rsidRPr="00756073">
        <w:tab/>
        <w:t xml:space="preserve">Эффективность </w:t>
      </w:r>
      <w:r w:rsidRPr="00756073">
        <w:rPr>
          <w:lang w:val="en-GB"/>
        </w:rPr>
        <w:t>E</w:t>
      </w:r>
      <w:r w:rsidRPr="00756073">
        <w:t>(</w:t>
      </w:r>
      <w:r w:rsidRPr="00756073">
        <w:rPr>
          <w:lang w:val="en-GB"/>
        </w:rPr>
        <w:t>dp</w:t>
      </w:r>
      <w:r w:rsidRPr="00756073">
        <w:t>) — это отношение показаний системы анализатора количества ВЧ к показаниям эталонного счетчика конденсированных частиц (СКЧ) (</w:t>
      </w:r>
      <w:r w:rsidRPr="00756073">
        <w:rPr>
          <w:lang w:val="en-GB"/>
        </w:rPr>
        <w:t>d</w:t>
      </w:r>
      <w:r w:rsidRPr="00756073">
        <w:t xml:space="preserve">50 = 10 нм или ниже, с проверкой на линейность и калибровку электрометром) или к количественной концентрации, измеряемой электрометром в параллельном монодисперсном аэрозоле с диаметром подвижности </w:t>
      </w:r>
      <w:r w:rsidRPr="00756073">
        <w:rPr>
          <w:lang w:val="en-GB"/>
        </w:rPr>
        <w:t>dp</w:t>
      </w:r>
      <w:r w:rsidRPr="00756073">
        <w:t xml:space="preserve"> и нормализованной в пересчете на те же условия температуры и давления. Материал должен быть термостабильным и сажеподобным (например, графит с возбуждением в искровом разряде или сажа с осаждением из диффузионного пламени с предварительной термической обработкой). Если кривую эффективности измеряют с использованием другого аэрозоля (например, </w:t>
      </w:r>
      <w:r w:rsidRPr="00756073">
        <w:rPr>
          <w:lang w:val="en-GB"/>
        </w:rPr>
        <w:t>NaCl</w:t>
      </w:r>
      <w:r w:rsidRPr="00756073">
        <w:t>), то корреляция с сажеподобной кривой должна быть представлена в виде графика, на котором сравниваются коэффициенты эффективности, полученные с использованием обоих испытательных аэрозолей. Для</w:t>
      </w:r>
      <w:r w:rsidR="001F1035">
        <w:t> </w:t>
      </w:r>
      <w:r w:rsidRPr="00756073">
        <w:t xml:space="preserve">получения коэффициентов эффективности аэрозолей, подобных саже, такие коэффициенты подсчитывают с учетом присущих им </w:t>
      </w:r>
      <w:r w:rsidRPr="00756073">
        <w:lastRenderedPageBreak/>
        <w:t>различий посредством соответствующей корректировки измеренных коэффициентов эффективности на основе представленного графика. В</w:t>
      </w:r>
      <w:r w:rsidRPr="00756073">
        <w:rPr>
          <w:lang w:val="en-GB"/>
        </w:rPr>
        <w:t> </w:t>
      </w:r>
      <w:r w:rsidRPr="00756073">
        <w:t>случае многозарядных частиц применяют и документально оформляют любую соответствующую корректировку, которая не должна превышать 10 %. Итоговые коэффициенты эффективности (например, скорректированные с учетом характеристик различных материалов и многозарядных частиц) распространяются на анализатор количества ВЧ и пробоотборную магистраль. В качестве альтернативы анализатор количества ВЧ можно калибровать частями (т.</w:t>
      </w:r>
      <w:r w:rsidRPr="00756073">
        <w:rPr>
          <w:lang w:val="en-GB"/>
        </w:rPr>
        <w:t> </w:t>
      </w:r>
      <w:r w:rsidRPr="00756073">
        <w:t>е. блок предварительной подготовки отдельно от детектора частиц) при условии, что как анализатор количества ВЧ, так и пробоотборная магистраль отвечают требованиям, оговоренным в таблице 1. Измеряемый детектором сигнал должен 2-кратно превышать предел обнаружения (т.</w:t>
      </w:r>
      <w:r w:rsidRPr="00756073">
        <w:rPr>
          <w:lang w:val="en-US"/>
        </w:rPr>
        <w:t> </w:t>
      </w:r>
      <w:r w:rsidRPr="00756073">
        <w:t>е нулевой уровень плюс</w:t>
      </w:r>
      <w:r w:rsidRPr="00756073">
        <w:rPr>
          <w:lang w:val="en-US"/>
        </w:rPr>
        <w:t> </w:t>
      </w:r>
      <w:r w:rsidRPr="00756073">
        <w:t>3 стандартных отклонения).</w:t>
      </w:r>
    </w:p>
    <w:p w14:paraId="294724FF" w14:textId="77777777" w:rsidR="00756073" w:rsidRPr="00756073" w:rsidRDefault="00756073" w:rsidP="009371BA">
      <w:pPr>
        <w:pStyle w:val="SingleTxtG"/>
        <w:tabs>
          <w:tab w:val="clear" w:pos="1701"/>
        </w:tabs>
        <w:ind w:left="2268" w:hanging="1134"/>
      </w:pPr>
      <w:r w:rsidRPr="00756073">
        <w:rPr>
          <w:lang w:val="en-GB"/>
        </w:rPr>
        <w:t>A</w:t>
      </w:r>
      <w:r w:rsidRPr="00756073">
        <w:t>.2.2.5.3</w:t>
      </w:r>
      <w:r w:rsidRPr="00756073">
        <w:tab/>
        <w:t>Требования к линейности</w:t>
      </w:r>
    </w:p>
    <w:p w14:paraId="2963103F" w14:textId="77777777" w:rsidR="00756073" w:rsidRPr="00756073" w:rsidRDefault="00756073" w:rsidP="009371BA">
      <w:pPr>
        <w:pStyle w:val="SingleTxtG"/>
        <w:tabs>
          <w:tab w:val="clear" w:pos="1701"/>
        </w:tabs>
        <w:ind w:left="2268" w:hanging="1134"/>
      </w:pPr>
      <w:r w:rsidRPr="00756073">
        <w:rPr>
          <w:lang w:val="en-GB"/>
        </w:rPr>
        <w:t>A</w:t>
      </w:r>
      <w:r w:rsidRPr="00756073">
        <w:t>.2.2.5.3.1</w:t>
      </w:r>
      <w:r w:rsidRPr="00756073">
        <w:tab/>
        <w:t>Предъявляемые к линейности требования проверяют при каждом обнаружении повреждения, как это предписано процедурами внутреннего контроля или изготовителем прибора, причем не реже одного раза в течение 12-месячного периода, предшествующего испытанию.</w:t>
      </w:r>
    </w:p>
    <w:p w14:paraId="587310E9" w14:textId="77777777" w:rsidR="00756073" w:rsidRPr="00756073" w:rsidRDefault="00756073" w:rsidP="009371BA">
      <w:pPr>
        <w:pStyle w:val="SingleTxtG"/>
        <w:tabs>
          <w:tab w:val="clear" w:pos="1701"/>
        </w:tabs>
        <w:ind w:left="2268" w:hanging="1134"/>
      </w:pPr>
      <w:r w:rsidRPr="00756073">
        <w:rPr>
          <w:lang w:val="en-GB"/>
        </w:rPr>
        <w:t>A</w:t>
      </w:r>
      <w:r w:rsidRPr="00756073">
        <w:t>.2.2.5.3.2</w:t>
      </w:r>
      <w:r w:rsidRPr="00756073">
        <w:tab/>
        <w:t>Анализатор количества ВЧ и пробоотборная магистраль должны отвечать требованиям к линейности, указанным в таблице 2.</w:t>
      </w:r>
    </w:p>
    <w:p w14:paraId="515C942F" w14:textId="48D57C9B" w:rsidR="00756073" w:rsidRPr="00756073" w:rsidRDefault="009371BA" w:rsidP="009371BA">
      <w:pPr>
        <w:pStyle w:val="H23G"/>
      </w:pPr>
      <w:r w:rsidRPr="009371BA">
        <w:rPr>
          <w:b w:val="0"/>
          <w:bCs/>
        </w:rPr>
        <w:tab/>
      </w:r>
      <w:r w:rsidRPr="009371BA">
        <w:rPr>
          <w:b w:val="0"/>
          <w:bCs/>
        </w:rPr>
        <w:tab/>
      </w:r>
      <w:r w:rsidR="00756073" w:rsidRPr="009371BA">
        <w:rPr>
          <w:b w:val="0"/>
          <w:bCs/>
        </w:rPr>
        <w:t>Таблица 2</w:t>
      </w:r>
      <w:r w:rsidR="00756073" w:rsidRPr="009371BA">
        <w:rPr>
          <w:b w:val="0"/>
          <w:bCs/>
        </w:rPr>
        <w:br/>
      </w:r>
      <w:r w:rsidR="00756073" w:rsidRPr="00756073">
        <w:t>Требования к линейности, предъявляемые к анализатору количества ВЧ (и</w:t>
      </w:r>
      <w:r w:rsidR="00756073" w:rsidRPr="00756073">
        <w:rPr>
          <w:lang w:val="en-US"/>
        </w:rPr>
        <w:t> </w:t>
      </w:r>
      <w:r w:rsidR="00756073" w:rsidRPr="00756073">
        <w:t>пробоотборной магистрали)</w:t>
      </w:r>
    </w:p>
    <w:tbl>
      <w:tblPr>
        <w:tblStyle w:val="ac"/>
        <w:tblW w:w="8504"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1985"/>
        <w:gridCol w:w="1843"/>
        <w:gridCol w:w="1559"/>
        <w:gridCol w:w="1701"/>
        <w:gridCol w:w="1416"/>
      </w:tblGrid>
      <w:tr w:rsidR="00BC3DF0" w:rsidRPr="00BC3DF0" w14:paraId="5E9B47BC" w14:textId="77777777" w:rsidTr="00BC3DF0">
        <w:trPr>
          <w:tblHeader/>
        </w:trPr>
        <w:tc>
          <w:tcPr>
            <w:tcW w:w="1985" w:type="dxa"/>
            <w:shd w:val="clear" w:color="auto" w:fill="auto"/>
            <w:vAlign w:val="bottom"/>
          </w:tcPr>
          <w:p w14:paraId="67ADAB3C" w14:textId="77777777" w:rsidR="00756073" w:rsidRPr="00BC3DF0" w:rsidRDefault="00756073" w:rsidP="00BC3DF0">
            <w:pPr>
              <w:spacing w:before="80" w:after="80" w:line="200" w:lineRule="exact"/>
              <w:ind w:left="28"/>
              <w:rPr>
                <w:rFonts w:cs="Times New Roman"/>
                <w:i/>
                <w:sz w:val="16"/>
              </w:rPr>
            </w:pPr>
            <w:r w:rsidRPr="00BC3DF0">
              <w:rPr>
                <w:rFonts w:cs="Times New Roman"/>
                <w:i/>
                <w:sz w:val="16"/>
              </w:rPr>
              <w:t>Измеряемый параметр/ измерительный прибор</w:t>
            </w:r>
          </w:p>
        </w:tc>
        <w:tc>
          <w:tcPr>
            <w:tcW w:w="1843" w:type="dxa"/>
            <w:shd w:val="clear" w:color="auto" w:fill="auto"/>
            <w:vAlign w:val="bottom"/>
          </w:tcPr>
          <w:p w14:paraId="0C8F06AD" w14:textId="0579F37A" w:rsidR="00756073" w:rsidRPr="00BC3DF0" w:rsidRDefault="00F61C1E" w:rsidP="00BC3DF0">
            <w:pPr>
              <w:spacing w:before="80" w:after="80" w:line="200" w:lineRule="exact"/>
              <w:ind w:left="28"/>
              <w:jc w:val="right"/>
              <w:rPr>
                <w:rFonts w:cs="Times New Roman"/>
                <w:i/>
                <w:sz w:val="16"/>
              </w:rPr>
            </w:pPr>
            <m:oMathPara>
              <m:oMath>
                <m:sSub>
                  <m:sSubPr>
                    <m:ctrlPr>
                      <w:rPr>
                        <w:rFonts w:ascii="Cambria Math" w:hAnsi="Cambria Math" w:cs="Times New Roman"/>
                        <w:i/>
                        <w:sz w:val="16"/>
                      </w:rPr>
                    </m:ctrlPr>
                  </m:sSubPr>
                  <m:e>
                    <m:r>
                      <w:rPr>
                        <w:rFonts w:ascii="Cambria Math" w:hAnsi="Cambria Math" w:cs="Times New Roman"/>
                        <w:sz w:val="16"/>
                      </w:rPr>
                      <m:t>∣χ</m:t>
                    </m:r>
                  </m:e>
                  <m:sub>
                    <m:r>
                      <w:rPr>
                        <w:rFonts w:ascii="Cambria Math" w:hAnsi="Cambria Math" w:cs="Times New Roman"/>
                        <w:sz w:val="16"/>
                      </w:rPr>
                      <m:t>min</m:t>
                    </m:r>
                  </m:sub>
                </m:sSub>
                <m:r>
                  <w:rPr>
                    <w:rFonts w:ascii="Cambria Math" w:hAnsi="Cambria Math" w:cs="Times New Roman"/>
                    <w:sz w:val="16"/>
                  </w:rPr>
                  <m:t>×</m:t>
                </m:r>
                <m:d>
                  <m:dPr>
                    <m:ctrlPr>
                      <w:rPr>
                        <w:rFonts w:ascii="Cambria Math" w:hAnsi="Cambria Math" w:cs="Times New Roman"/>
                        <w:i/>
                        <w:sz w:val="16"/>
                      </w:rPr>
                    </m:ctrlPr>
                  </m:dPr>
                  <m:e>
                    <m:sSub>
                      <m:sSubPr>
                        <m:ctrlPr>
                          <w:rPr>
                            <w:rFonts w:ascii="Cambria Math" w:hAnsi="Cambria Math" w:cs="Times New Roman"/>
                            <w:i/>
                            <w:sz w:val="16"/>
                          </w:rPr>
                        </m:ctrlPr>
                      </m:sSubPr>
                      <m:e>
                        <m:r>
                          <w:rPr>
                            <w:rFonts w:ascii="Cambria Math" w:hAnsi="Cambria Math" w:cs="Times New Roman"/>
                            <w:sz w:val="16"/>
                          </w:rPr>
                          <m:t>a</m:t>
                        </m:r>
                      </m:e>
                      <m:sub>
                        <m:r>
                          <w:rPr>
                            <w:rFonts w:ascii="Cambria Math" w:hAnsi="Cambria Math" w:cs="Times New Roman"/>
                            <w:sz w:val="16"/>
                          </w:rPr>
                          <m:t>1</m:t>
                        </m:r>
                      </m:sub>
                    </m:sSub>
                    <m:r>
                      <w:rPr>
                        <w:rFonts w:ascii="Cambria Math" w:hAnsi="Cambria Math" w:cs="Times New Roman"/>
                        <w:sz w:val="16"/>
                      </w:rPr>
                      <m:t>-1</m:t>
                    </m:r>
                  </m:e>
                </m:d>
                <m:r>
                  <w:rPr>
                    <w:rFonts w:ascii="Cambria Math" w:hAnsi="Cambria Math" w:cs="Times New Roman"/>
                    <w:sz w:val="16"/>
                  </w:rPr>
                  <m:t>+</m:t>
                </m:r>
                <m:sSub>
                  <m:sSubPr>
                    <m:ctrlPr>
                      <w:rPr>
                        <w:rFonts w:ascii="Cambria Math" w:hAnsi="Cambria Math" w:cs="Times New Roman"/>
                        <w:i/>
                        <w:sz w:val="16"/>
                      </w:rPr>
                    </m:ctrlPr>
                  </m:sSubPr>
                  <m:e>
                    <m:r>
                      <w:rPr>
                        <w:rFonts w:ascii="Cambria Math" w:hAnsi="Cambria Math" w:cs="Times New Roman"/>
                        <w:sz w:val="16"/>
                      </w:rPr>
                      <m:t>a</m:t>
                    </m:r>
                  </m:e>
                  <m:sub>
                    <m:r>
                      <w:rPr>
                        <w:rFonts w:ascii="Cambria Math" w:hAnsi="Cambria Math" w:cs="Times New Roman"/>
                        <w:sz w:val="16"/>
                      </w:rPr>
                      <m:t>0</m:t>
                    </m:r>
                  </m:sub>
                </m:sSub>
                <m:r>
                  <w:rPr>
                    <w:rFonts w:ascii="Cambria Math" w:hAnsi="Cambria Math" w:cs="Times New Roman"/>
                    <w:sz w:val="16"/>
                  </w:rPr>
                  <m:t>∣</m:t>
                </m:r>
              </m:oMath>
            </m:oMathPara>
          </w:p>
        </w:tc>
        <w:tc>
          <w:tcPr>
            <w:tcW w:w="1559" w:type="dxa"/>
            <w:shd w:val="clear" w:color="auto" w:fill="auto"/>
            <w:vAlign w:val="bottom"/>
          </w:tcPr>
          <w:p w14:paraId="65FFC135" w14:textId="77777777" w:rsidR="00756073" w:rsidRPr="00BC3DF0" w:rsidRDefault="00756073" w:rsidP="00BC3DF0">
            <w:pPr>
              <w:spacing w:before="80" w:after="80" w:line="200" w:lineRule="exact"/>
              <w:ind w:left="28"/>
              <w:jc w:val="right"/>
              <w:rPr>
                <w:rFonts w:cs="Times New Roman"/>
                <w:i/>
                <w:sz w:val="16"/>
              </w:rPr>
            </w:pPr>
            <w:r w:rsidRPr="00BC3DF0">
              <w:rPr>
                <w:rFonts w:cs="Times New Roman"/>
                <w:i/>
                <w:sz w:val="16"/>
              </w:rPr>
              <w:t>Угловой коэффициент a</w:t>
            </w:r>
            <w:r w:rsidRPr="00BC3DF0">
              <w:rPr>
                <w:rFonts w:cs="Times New Roman"/>
                <w:i/>
                <w:sz w:val="16"/>
                <w:vertAlign w:val="subscript"/>
              </w:rPr>
              <w:t>1</w:t>
            </w:r>
          </w:p>
        </w:tc>
        <w:tc>
          <w:tcPr>
            <w:tcW w:w="1701" w:type="dxa"/>
            <w:shd w:val="clear" w:color="auto" w:fill="auto"/>
            <w:vAlign w:val="bottom"/>
          </w:tcPr>
          <w:p w14:paraId="1FA40E75" w14:textId="77777777" w:rsidR="00756073" w:rsidRPr="00BC3DF0" w:rsidRDefault="00756073" w:rsidP="00BC3DF0">
            <w:pPr>
              <w:spacing w:before="80" w:after="80" w:line="200" w:lineRule="exact"/>
              <w:ind w:left="28"/>
              <w:jc w:val="right"/>
              <w:rPr>
                <w:rFonts w:cs="Times New Roman"/>
                <w:i/>
                <w:sz w:val="16"/>
              </w:rPr>
            </w:pPr>
            <w:r w:rsidRPr="00BC3DF0">
              <w:rPr>
                <w:rFonts w:cs="Times New Roman"/>
                <w:i/>
                <w:sz w:val="16"/>
              </w:rPr>
              <w:t>Стандартная погрешность оценки (СПО)</w:t>
            </w:r>
          </w:p>
        </w:tc>
        <w:tc>
          <w:tcPr>
            <w:tcW w:w="1416" w:type="dxa"/>
            <w:shd w:val="clear" w:color="auto" w:fill="auto"/>
            <w:vAlign w:val="bottom"/>
          </w:tcPr>
          <w:p w14:paraId="73CB702C" w14:textId="77777777" w:rsidR="00756073" w:rsidRPr="00BC3DF0" w:rsidRDefault="00756073" w:rsidP="00BC3DF0">
            <w:pPr>
              <w:spacing w:before="80" w:after="80" w:line="200" w:lineRule="exact"/>
              <w:ind w:left="28"/>
              <w:jc w:val="right"/>
              <w:rPr>
                <w:rFonts w:cs="Times New Roman"/>
                <w:i/>
                <w:sz w:val="16"/>
              </w:rPr>
            </w:pPr>
            <w:r w:rsidRPr="00BC3DF0">
              <w:rPr>
                <w:rFonts w:cs="Times New Roman"/>
                <w:i/>
                <w:sz w:val="16"/>
              </w:rPr>
              <w:t>Коэффициент смешанной корреляции, r</w:t>
            </w:r>
            <w:r w:rsidRPr="00BC3DF0">
              <w:rPr>
                <w:rFonts w:cs="Times New Roman"/>
                <w:i/>
                <w:sz w:val="16"/>
                <w:vertAlign w:val="superscript"/>
              </w:rPr>
              <w:t>2</w:t>
            </w:r>
          </w:p>
        </w:tc>
      </w:tr>
      <w:tr w:rsidR="00BC3DF0" w:rsidRPr="00BC3DF0" w14:paraId="28C440CE" w14:textId="77777777" w:rsidTr="00BC3DF0">
        <w:tc>
          <w:tcPr>
            <w:tcW w:w="1985" w:type="dxa"/>
            <w:shd w:val="clear" w:color="auto" w:fill="auto"/>
          </w:tcPr>
          <w:p w14:paraId="061BEBF7" w14:textId="77777777" w:rsidR="00756073" w:rsidRPr="00BC3DF0" w:rsidRDefault="00756073" w:rsidP="00BC3DF0">
            <w:pPr>
              <w:spacing w:before="40" w:after="40" w:line="220" w:lineRule="exact"/>
              <w:rPr>
                <w:rFonts w:cs="Times New Roman"/>
                <w:sz w:val="18"/>
              </w:rPr>
            </w:pPr>
            <w:r w:rsidRPr="00BC3DF0">
              <w:rPr>
                <w:rFonts w:cs="Times New Roman"/>
                <w:sz w:val="18"/>
              </w:rPr>
              <w:t>Анализатор количества ВЧ</w:t>
            </w:r>
          </w:p>
        </w:tc>
        <w:tc>
          <w:tcPr>
            <w:tcW w:w="1843" w:type="dxa"/>
            <w:shd w:val="clear" w:color="auto" w:fill="auto"/>
            <w:vAlign w:val="bottom"/>
          </w:tcPr>
          <w:p w14:paraId="78380F16" w14:textId="50A84D56" w:rsidR="00756073" w:rsidRPr="00BC3DF0" w:rsidRDefault="00756073" w:rsidP="00BC3DF0">
            <w:pPr>
              <w:spacing w:before="40" w:after="40" w:line="220" w:lineRule="exact"/>
              <w:jc w:val="right"/>
              <w:rPr>
                <w:rFonts w:cs="Times New Roman"/>
                <w:sz w:val="18"/>
              </w:rPr>
            </w:pPr>
            <w:r w:rsidRPr="00BC3DF0">
              <w:rPr>
                <w:rFonts w:cs="Times New Roman"/>
                <w:sz w:val="18"/>
              </w:rPr>
              <w:t>макс. ≤ 5</w:t>
            </w:r>
            <w:r w:rsidR="001F1035">
              <w:rPr>
                <w:rFonts w:cs="Times New Roman"/>
                <w:sz w:val="18"/>
              </w:rPr>
              <w:t xml:space="preserve"> </w:t>
            </w:r>
            <w:r w:rsidRPr="00BC3DF0">
              <w:rPr>
                <w:rFonts w:cs="Times New Roman"/>
                <w:sz w:val="18"/>
              </w:rPr>
              <w:t>%</w:t>
            </w:r>
          </w:p>
        </w:tc>
        <w:tc>
          <w:tcPr>
            <w:tcW w:w="1559" w:type="dxa"/>
            <w:shd w:val="clear" w:color="auto" w:fill="auto"/>
            <w:vAlign w:val="bottom"/>
          </w:tcPr>
          <w:p w14:paraId="19A7AD37" w14:textId="77777777" w:rsidR="00756073" w:rsidRPr="00BC3DF0" w:rsidRDefault="00756073" w:rsidP="00BC3DF0">
            <w:pPr>
              <w:spacing w:before="40" w:after="40" w:line="220" w:lineRule="exact"/>
              <w:jc w:val="right"/>
              <w:rPr>
                <w:rFonts w:cs="Times New Roman"/>
                <w:sz w:val="18"/>
              </w:rPr>
            </w:pPr>
            <w:r w:rsidRPr="00BC3DF0">
              <w:rPr>
                <w:rFonts w:cs="Times New Roman"/>
                <w:sz w:val="18"/>
              </w:rPr>
              <w:t>0,85</w:t>
            </w:r>
            <w:r w:rsidRPr="00BC3DF0">
              <w:rPr>
                <w:rFonts w:cs="Times New Roman"/>
                <w:sz w:val="18"/>
                <w:lang w:val="en-US"/>
              </w:rPr>
              <w:t>−</w:t>
            </w:r>
            <w:r w:rsidRPr="00BC3DF0">
              <w:rPr>
                <w:rFonts w:cs="Times New Roman"/>
                <w:sz w:val="18"/>
              </w:rPr>
              <w:t>1,15</w:t>
            </w:r>
          </w:p>
        </w:tc>
        <w:tc>
          <w:tcPr>
            <w:tcW w:w="1701" w:type="dxa"/>
            <w:shd w:val="clear" w:color="auto" w:fill="auto"/>
            <w:vAlign w:val="bottom"/>
          </w:tcPr>
          <w:p w14:paraId="50ACD1F3" w14:textId="63ABAAD7" w:rsidR="00756073" w:rsidRPr="00BC3DF0" w:rsidRDefault="00756073" w:rsidP="00BC3DF0">
            <w:pPr>
              <w:spacing w:before="40" w:after="40" w:line="220" w:lineRule="exact"/>
              <w:jc w:val="right"/>
              <w:rPr>
                <w:rFonts w:cs="Times New Roman"/>
                <w:sz w:val="18"/>
              </w:rPr>
            </w:pPr>
            <w:r w:rsidRPr="00BC3DF0">
              <w:rPr>
                <w:rFonts w:cs="Times New Roman"/>
                <w:sz w:val="18"/>
              </w:rPr>
              <w:t>макс. ≤ 10</w:t>
            </w:r>
            <w:r w:rsidR="001F1035">
              <w:rPr>
                <w:rFonts w:cs="Times New Roman"/>
                <w:sz w:val="18"/>
              </w:rPr>
              <w:t xml:space="preserve"> </w:t>
            </w:r>
            <w:r w:rsidRPr="00BC3DF0">
              <w:rPr>
                <w:rFonts w:cs="Times New Roman"/>
                <w:sz w:val="18"/>
              </w:rPr>
              <w:t>%</w:t>
            </w:r>
          </w:p>
        </w:tc>
        <w:tc>
          <w:tcPr>
            <w:tcW w:w="1416" w:type="dxa"/>
            <w:shd w:val="clear" w:color="auto" w:fill="auto"/>
            <w:vAlign w:val="bottom"/>
          </w:tcPr>
          <w:p w14:paraId="10FF2F3F" w14:textId="77777777" w:rsidR="00756073" w:rsidRPr="00BC3DF0" w:rsidRDefault="00756073" w:rsidP="00BC3DF0">
            <w:pPr>
              <w:spacing w:before="40" w:after="40" w:line="220" w:lineRule="exact"/>
              <w:jc w:val="right"/>
              <w:rPr>
                <w:rFonts w:cs="Times New Roman"/>
                <w:sz w:val="18"/>
              </w:rPr>
            </w:pPr>
            <w:r w:rsidRPr="00BC3DF0">
              <w:rPr>
                <w:rFonts w:cs="Times New Roman"/>
                <w:sz w:val="18"/>
              </w:rPr>
              <w:t>≥ 0,950</w:t>
            </w:r>
          </w:p>
        </w:tc>
      </w:tr>
    </w:tbl>
    <w:p w14:paraId="0BF6EC2A" w14:textId="7BD55414" w:rsidR="00756073" w:rsidRPr="00756073" w:rsidRDefault="00756073" w:rsidP="00BC3DF0">
      <w:pPr>
        <w:pStyle w:val="SingleTxtG"/>
        <w:tabs>
          <w:tab w:val="clear" w:pos="1701"/>
        </w:tabs>
        <w:spacing w:before="240"/>
        <w:ind w:left="2268" w:hanging="1134"/>
      </w:pPr>
      <w:r w:rsidRPr="00756073">
        <w:rPr>
          <w:lang w:val="en-GB"/>
        </w:rPr>
        <w:t>A</w:t>
      </w:r>
      <w:r w:rsidRPr="00756073">
        <w:t>.2.2.5.3.3</w:t>
      </w:r>
      <w:r w:rsidRPr="00756073">
        <w:tab/>
        <w:t>В случае использования монодисперсных или полидисперсных сажеподобных частиц система анализатора количества ВЧ и пробоотборная магистраль должны отвечать требованиям к линейности согласно таблице 2. Размер частиц (диаметр подвижности или учетный медианный диаметр) должен превышать 45 нм. В качестве эталонного прибора используют электрометр или счетчик конденсированных частиц (СКЧ) с d50 = 10 нм или ниже, проверенный на линейность. В качестве альтернативного варианта за эталонный прибор может приниматься система подсчета частиц, отвечающая требованиям пункта</w:t>
      </w:r>
      <w:r w:rsidR="007846A4">
        <w:t> </w:t>
      </w:r>
      <w:r w:rsidRPr="00756073">
        <w:t>10 приложения 4.</w:t>
      </w:r>
    </w:p>
    <w:p w14:paraId="1ACECC1F" w14:textId="77777777" w:rsidR="00756073" w:rsidRPr="00756073" w:rsidRDefault="00756073" w:rsidP="00BC3DF0">
      <w:pPr>
        <w:pStyle w:val="SingleTxtG"/>
        <w:tabs>
          <w:tab w:val="clear" w:pos="1701"/>
        </w:tabs>
        <w:ind w:left="2268" w:hanging="1134"/>
      </w:pPr>
      <w:r w:rsidRPr="00756073">
        <w:rPr>
          <w:lang w:val="en-GB"/>
        </w:rPr>
        <w:t>A</w:t>
      </w:r>
      <w:r w:rsidRPr="00756073">
        <w:t>.2.2.5.3.4</w:t>
      </w:r>
      <w:r w:rsidRPr="00756073">
        <w:tab/>
        <w:t>Кроме того, разность показаний анализатора количества ВЧ и эталонного прибора во всех контрольных точках (кроме нулевой точки) не должна превышать 15 % от их среднего значения. Проверку проводят не менее чем по 5 равно распределенным точкам (плюс ноль). Максимальная контролируемая концентрация соответствует максимально допустимой концентрации, на которую рассчитан анализатор количества ВЧ. Если анализатор количества ВЧ откалиброван по частям, то линейность можно проверить только для детектора, причем при расчете наклона следует учитывать показатели эффективности как остальных частей, так и пробоотборной магистрали.</w:t>
      </w:r>
    </w:p>
    <w:p w14:paraId="0A7971F8" w14:textId="77777777" w:rsidR="00756073" w:rsidRPr="00756073" w:rsidRDefault="00756073" w:rsidP="00BC3DF0">
      <w:pPr>
        <w:pStyle w:val="SingleTxtG"/>
        <w:keepNext/>
        <w:tabs>
          <w:tab w:val="clear" w:pos="1701"/>
        </w:tabs>
      </w:pPr>
      <w:r w:rsidRPr="00756073">
        <w:rPr>
          <w:lang w:val="en-GB"/>
        </w:rPr>
        <w:lastRenderedPageBreak/>
        <w:t>A</w:t>
      </w:r>
      <w:r w:rsidRPr="00756073">
        <w:t>.2.2.5.4</w:t>
      </w:r>
      <w:r w:rsidRPr="00756073">
        <w:tab/>
        <w:t>Эффективность удаления летучих частиц</w:t>
      </w:r>
    </w:p>
    <w:p w14:paraId="7015ED1D" w14:textId="4DABEF12" w:rsidR="00756073" w:rsidRPr="00756073" w:rsidRDefault="00756073" w:rsidP="001F1035">
      <w:pPr>
        <w:pStyle w:val="SingleTxtG"/>
        <w:keepLines/>
        <w:tabs>
          <w:tab w:val="clear" w:pos="1701"/>
        </w:tabs>
        <w:ind w:left="2268" w:hanging="1134"/>
      </w:pPr>
      <w:r w:rsidRPr="00756073">
        <w:rPr>
          <w:lang w:val="en-GB"/>
        </w:rPr>
        <w:t>A</w:t>
      </w:r>
      <w:r w:rsidRPr="00756073">
        <w:t>.2.2.5.4.1</w:t>
      </w:r>
      <w:r w:rsidRPr="00756073">
        <w:tab/>
        <w:t>Система анализатора количества ВЧ должна обеспечивать удаление &gt;99 % частиц тетраконтана (</w:t>
      </w:r>
      <w:r w:rsidRPr="00756073">
        <w:rPr>
          <w:lang w:val="en-GB"/>
        </w:rPr>
        <w:t>CH</w:t>
      </w:r>
      <w:r w:rsidRPr="00756073">
        <w:rPr>
          <w:vertAlign w:val="subscript"/>
        </w:rPr>
        <w:t>3</w:t>
      </w:r>
      <w:r w:rsidRPr="00756073">
        <w:t>(</w:t>
      </w:r>
      <w:r w:rsidRPr="00756073">
        <w:rPr>
          <w:lang w:val="en-GB"/>
        </w:rPr>
        <w:t>CH</w:t>
      </w:r>
      <w:r w:rsidRPr="00756073">
        <w:rPr>
          <w:vertAlign w:val="subscript"/>
        </w:rPr>
        <w:t>2</w:t>
      </w:r>
      <w:r w:rsidRPr="00756073">
        <w:t>)</w:t>
      </w:r>
      <w:r w:rsidRPr="00756073">
        <w:rPr>
          <w:vertAlign w:val="subscript"/>
        </w:rPr>
        <w:t>38</w:t>
      </w:r>
      <w:r w:rsidRPr="00756073">
        <w:rPr>
          <w:lang w:val="en-GB"/>
        </w:rPr>
        <w:t>CH</w:t>
      </w:r>
      <w:r w:rsidRPr="00756073">
        <w:rPr>
          <w:vertAlign w:val="subscript"/>
        </w:rPr>
        <w:t>3</w:t>
      </w:r>
      <w:r w:rsidRPr="00756073">
        <w:t>) размером ≥30 нм с концентрацией на входе ≥10</w:t>
      </w:r>
      <w:r w:rsidR="007846A4">
        <w:t> </w:t>
      </w:r>
      <w:r w:rsidRPr="00756073">
        <w:t>000 частиц на кубический сантиметр при минимальном разбавлении.</w:t>
      </w:r>
    </w:p>
    <w:p w14:paraId="14367051" w14:textId="1D69433D" w:rsidR="00756073" w:rsidRPr="00756073" w:rsidRDefault="00756073" w:rsidP="00BC3DF0">
      <w:pPr>
        <w:pStyle w:val="SingleTxtG"/>
        <w:tabs>
          <w:tab w:val="clear" w:pos="1701"/>
        </w:tabs>
        <w:ind w:left="2268" w:hanging="1134"/>
      </w:pPr>
      <w:r w:rsidRPr="00756073">
        <w:rPr>
          <w:lang w:val="en-GB"/>
        </w:rPr>
        <w:t>A</w:t>
      </w:r>
      <w:r w:rsidRPr="00756073">
        <w:t>.2.2.5.4.2</w:t>
      </w:r>
      <w:r w:rsidRPr="00756073">
        <w:tab/>
        <w:t>Кроме того, система анализатора количества ВЧ также должна обеспечивать эффективность удаления &gt;99 % полидисперсного алкана (декан или соединения с бóльшим числом мономеров) либо шлифовального масла с учетным медианным диаметром &gt;50</w:t>
      </w:r>
      <w:r w:rsidR="001F1035">
        <w:t> </w:t>
      </w:r>
      <w:r w:rsidRPr="00756073">
        <w:t>нм и концентрацией на входе ≥</w:t>
      </w:r>
      <w:r w:rsidRPr="00756073">
        <w:rPr>
          <w:lang w:val="en-GB"/>
        </w:rPr>
        <w:t> </w:t>
      </w:r>
      <w:r w:rsidRPr="00756073">
        <w:t>5</w:t>
      </w:r>
      <w:r w:rsidRPr="00756073">
        <w:rPr>
          <w:lang w:val="en-GB"/>
        </w:rPr>
        <w:t> </w:t>
      </w:r>
      <w:r w:rsidRPr="00756073">
        <w:t>×</w:t>
      </w:r>
      <w:r w:rsidRPr="00756073">
        <w:rPr>
          <w:lang w:val="en-GB"/>
        </w:rPr>
        <w:t> </w:t>
      </w:r>
      <w:r w:rsidRPr="00756073">
        <w:t>10</w:t>
      </w:r>
      <w:r w:rsidRPr="00756073">
        <w:rPr>
          <w:vertAlign w:val="superscript"/>
        </w:rPr>
        <w:t>6</w:t>
      </w:r>
      <w:r w:rsidRPr="00756073">
        <w:t xml:space="preserve"> частиц на кубический сантиметр при минимальном разбавлении (что эквивалентно массе &gt;1 мг/м</w:t>
      </w:r>
      <w:r w:rsidRPr="00756073">
        <w:rPr>
          <w:vertAlign w:val="superscript"/>
        </w:rPr>
        <w:t>3</w:t>
      </w:r>
      <w:r w:rsidRPr="00756073">
        <w:t>).</w:t>
      </w:r>
    </w:p>
    <w:p w14:paraId="077F93CB" w14:textId="77777777" w:rsidR="00756073" w:rsidRPr="00756073" w:rsidRDefault="00756073" w:rsidP="00BC3DF0">
      <w:pPr>
        <w:pStyle w:val="SingleTxtG"/>
        <w:tabs>
          <w:tab w:val="clear" w:pos="1701"/>
        </w:tabs>
        <w:ind w:left="2268" w:hanging="1134"/>
        <w:rPr>
          <w:b/>
          <w:bCs/>
        </w:rPr>
      </w:pPr>
      <w:r w:rsidRPr="00756073">
        <w:rPr>
          <w:lang w:val="en-GB"/>
        </w:rPr>
        <w:t>A</w:t>
      </w:r>
      <w:r w:rsidRPr="00756073">
        <w:t>.2.2.5.4.3</w:t>
      </w:r>
      <w:r w:rsidRPr="00756073">
        <w:tab/>
        <w:t>Эффективность удаления летучих соединений с помощью тетраконтана и/или полидисперсного алкана либо масла подлежит подтверждению для данного семейства по признаку ПСИВ только один раз. Под семейством по признаку ПСИВ понимается группа приборов, использующих одинаковые анализаторы и характеризующихся одинаковыми условиями кондиционирования пробы и термостатирования, а также одинаковыми алгоритмами программной корректировки. Изготовитель прибора указывает периодичность проведения технического обслуживания или замены, при которой эффективность удаления не опускается ниже технических требований. Если такая информация изготовителем не указывается, то эффективность удаления летучих соединений проверяют ежегодно для каждого прибора».</w:t>
      </w:r>
    </w:p>
    <w:p w14:paraId="44558759" w14:textId="77777777" w:rsidR="00756073" w:rsidRPr="00756073" w:rsidRDefault="00756073" w:rsidP="00BC3DF0">
      <w:pPr>
        <w:pStyle w:val="SingleTxtG"/>
        <w:tabs>
          <w:tab w:val="clear" w:pos="1701"/>
        </w:tabs>
        <w:rPr>
          <w:i/>
          <w:iCs/>
        </w:rPr>
      </w:pPr>
      <w:r w:rsidRPr="00756073">
        <w:rPr>
          <w:i/>
        </w:rPr>
        <w:t>Приложение 8 — Добавление 3</w:t>
      </w:r>
    </w:p>
    <w:p w14:paraId="20362871" w14:textId="77777777" w:rsidR="00756073" w:rsidRPr="00756073" w:rsidRDefault="00756073" w:rsidP="00BC3DF0">
      <w:pPr>
        <w:pStyle w:val="SingleTxtG"/>
        <w:tabs>
          <w:tab w:val="clear" w:pos="1701"/>
        </w:tabs>
      </w:pPr>
      <w:r w:rsidRPr="00756073">
        <w:rPr>
          <w:i/>
          <w:iCs/>
        </w:rPr>
        <w:t xml:space="preserve">Включить новый пункт </w:t>
      </w:r>
      <w:r w:rsidRPr="00756073">
        <w:rPr>
          <w:i/>
          <w:iCs/>
          <w:lang w:val="en-GB"/>
        </w:rPr>
        <w:t>A</w:t>
      </w:r>
      <w:r w:rsidRPr="00756073">
        <w:rPr>
          <w:i/>
          <w:iCs/>
        </w:rPr>
        <w:t>.3.1.4</w:t>
      </w:r>
      <w:r w:rsidRPr="00756073">
        <w:t xml:space="preserve"> следующего содержания:</w:t>
      </w:r>
    </w:p>
    <w:p w14:paraId="58BA38FD" w14:textId="77777777" w:rsidR="00756073" w:rsidRPr="00756073" w:rsidRDefault="00756073" w:rsidP="00BC3DF0">
      <w:pPr>
        <w:pStyle w:val="SingleTxtG"/>
        <w:tabs>
          <w:tab w:val="clear" w:pos="1701"/>
        </w:tabs>
        <w:ind w:left="2268" w:hanging="1134"/>
      </w:pPr>
      <w:r w:rsidRPr="00756073">
        <w:t>«</w:t>
      </w:r>
      <w:r w:rsidRPr="00756073">
        <w:rPr>
          <w:lang w:val="en-GB"/>
        </w:rPr>
        <w:t>A</w:t>
      </w:r>
      <w:r w:rsidRPr="00756073">
        <w:t>.3.1.4</w:t>
      </w:r>
      <w:r w:rsidRPr="00756073">
        <w:tab/>
        <w:t>Калибровка и проверка анализатора количества ВЧ</w:t>
      </w:r>
    </w:p>
    <w:p w14:paraId="7B2915C0" w14:textId="77777777" w:rsidR="00756073" w:rsidRPr="00756073" w:rsidRDefault="00756073" w:rsidP="00BC3DF0">
      <w:pPr>
        <w:pStyle w:val="SingleTxtG"/>
        <w:tabs>
          <w:tab w:val="clear" w:pos="1701"/>
        </w:tabs>
        <w:ind w:left="2268" w:hanging="1134"/>
      </w:pPr>
      <w:r w:rsidRPr="00756073">
        <w:rPr>
          <w:lang w:val="fi-FI"/>
        </w:rPr>
        <w:t>A.3.1.4.1</w:t>
      </w:r>
      <w:r w:rsidRPr="00756073">
        <w:rPr>
          <w:lang w:val="fi-FI"/>
        </w:rPr>
        <w:tab/>
      </w:r>
      <w:r w:rsidRPr="00756073">
        <w:t>Испытание ПСИВ на утечку проводят либо в соответствии с требованиями, изложенными в пункте 9.3.4 приложения 4, либо согласно инструкциям изготовителя прибора.</w:t>
      </w:r>
    </w:p>
    <w:p w14:paraId="723470C4" w14:textId="0C3C2753" w:rsidR="00756073" w:rsidRPr="00756073" w:rsidRDefault="00756073" w:rsidP="00BC3DF0">
      <w:pPr>
        <w:pStyle w:val="SingleTxtG"/>
        <w:tabs>
          <w:tab w:val="clear" w:pos="1701"/>
        </w:tabs>
        <w:ind w:left="2268" w:hanging="1134"/>
      </w:pPr>
      <w:r w:rsidRPr="00756073">
        <w:rPr>
          <w:lang w:val="fi-FI"/>
        </w:rPr>
        <w:t>A.3.1.4.2</w:t>
      </w:r>
      <w:r w:rsidRPr="00756073">
        <w:rPr>
          <w:lang w:val="fi-FI"/>
        </w:rPr>
        <w:tab/>
      </w:r>
      <w:r w:rsidRPr="00756073">
        <w:t>Проверку времени срабатывания анализатора количества ВЧ проводят с соблюдением требований, изложенных в пункте 9.3.5 приложения 4, с</w:t>
      </w:r>
      <w:r w:rsidR="007846A4">
        <w:t> </w:t>
      </w:r>
      <w:r w:rsidRPr="00756073">
        <w:t>использованием — при невозможности использовать газы — взвешенных частиц.</w:t>
      </w:r>
    </w:p>
    <w:p w14:paraId="60D6FF85" w14:textId="77777777" w:rsidR="00756073" w:rsidRPr="00756073" w:rsidRDefault="00756073" w:rsidP="00BC3DF0">
      <w:pPr>
        <w:pStyle w:val="SingleTxtG"/>
        <w:tabs>
          <w:tab w:val="clear" w:pos="1701"/>
        </w:tabs>
        <w:ind w:left="2268" w:hanging="1134"/>
      </w:pPr>
      <w:r w:rsidRPr="00756073">
        <w:rPr>
          <w:lang w:val="fi-FI"/>
        </w:rPr>
        <w:t>A.3.1.4.3</w:t>
      </w:r>
      <w:r w:rsidRPr="00756073">
        <w:rPr>
          <w:lang w:val="fi-FI"/>
        </w:rPr>
        <w:tab/>
      </w:r>
      <w:r w:rsidRPr="00756073">
        <w:t xml:space="preserve">Время перехода для системы анализатора количества ВЧ и его пробоотборной магистрали определяют по пункту </w:t>
      </w:r>
      <w:r w:rsidRPr="00756073">
        <w:rPr>
          <w:lang w:val="fi-FI"/>
        </w:rPr>
        <w:t xml:space="preserve">A.8.1.3.7 </w:t>
      </w:r>
      <w:r w:rsidRPr="00756073">
        <w:t>добавления 8 к приложению 4. "Время перехода" означает время между моментом изменения концентрации в контрольной точке и моментом, в который показания сработавшей системы составляют 50 % от конечного показания».</w:t>
      </w:r>
    </w:p>
    <w:p w14:paraId="331575F2" w14:textId="77777777" w:rsidR="00756073" w:rsidRPr="00756073" w:rsidRDefault="00756073" w:rsidP="00BC3DF0">
      <w:pPr>
        <w:pStyle w:val="SingleTxtG"/>
        <w:tabs>
          <w:tab w:val="clear" w:pos="1701"/>
        </w:tabs>
        <w:rPr>
          <w:i/>
          <w:iCs/>
        </w:rPr>
      </w:pPr>
      <w:r w:rsidRPr="00756073">
        <w:rPr>
          <w:i/>
          <w:iCs/>
        </w:rPr>
        <w:t>Приложение 9</w:t>
      </w:r>
      <w:r w:rsidRPr="00756073">
        <w:rPr>
          <w:i/>
          <w:iCs/>
          <w:lang w:val="en-GB"/>
        </w:rPr>
        <w:t>A</w:t>
      </w:r>
    </w:p>
    <w:p w14:paraId="595A9C94" w14:textId="77777777" w:rsidR="00756073" w:rsidRPr="00756073" w:rsidRDefault="00756073" w:rsidP="00BC3DF0">
      <w:pPr>
        <w:pStyle w:val="SingleTxtG"/>
        <w:tabs>
          <w:tab w:val="clear" w:pos="1701"/>
        </w:tabs>
        <w:rPr>
          <w:i/>
          <w:iCs/>
        </w:rPr>
      </w:pPr>
      <w:r w:rsidRPr="00756073">
        <w:rPr>
          <w:i/>
          <w:iCs/>
        </w:rPr>
        <w:t xml:space="preserve">Пункт 2.4.1 </w:t>
      </w:r>
      <w:r w:rsidRPr="00756073">
        <w:t>изменить следующим образом:</w:t>
      </w:r>
    </w:p>
    <w:p w14:paraId="1E34B095" w14:textId="623BD2BE" w:rsidR="00756073" w:rsidRPr="00756073" w:rsidRDefault="00756073" w:rsidP="00BC3DF0">
      <w:pPr>
        <w:pStyle w:val="SingleTxtG"/>
        <w:tabs>
          <w:tab w:val="clear" w:pos="1701"/>
        </w:tabs>
        <w:ind w:left="2268" w:hanging="1134"/>
      </w:pPr>
      <w:r w:rsidRPr="00756073">
        <w:t>«2.4.1</w:t>
      </w:r>
      <w:r w:rsidRPr="00756073">
        <w:tab/>
      </w:r>
      <w:r w:rsidRPr="00756073">
        <w:rPr>
          <w:bCs/>
        </w:rPr>
        <w:t>По запросу изготовителя для транспортных средств категорий</w:t>
      </w:r>
      <w:r w:rsidRPr="00756073">
        <w:t xml:space="preserve"> </w:t>
      </w:r>
      <w:r w:rsidRPr="00756073">
        <w:rPr>
          <w:lang w:val="en-GB"/>
        </w:rPr>
        <w:t>M</w:t>
      </w:r>
      <w:r w:rsidRPr="00756073">
        <w:rPr>
          <w:vertAlign w:val="subscript"/>
        </w:rPr>
        <w:t>2</w:t>
      </w:r>
      <w:r w:rsidRPr="00756073">
        <w:t xml:space="preserve"> и </w:t>
      </w:r>
      <w:r w:rsidRPr="00756073">
        <w:rPr>
          <w:lang w:val="en-GB"/>
        </w:rPr>
        <w:t>N</w:t>
      </w:r>
      <w:r w:rsidRPr="00756073">
        <w:rPr>
          <w:vertAlign w:val="subscript"/>
        </w:rPr>
        <w:t>1</w:t>
      </w:r>
      <w:r w:rsidRPr="00756073">
        <w:t xml:space="preserve">, </w:t>
      </w:r>
      <w:r w:rsidRPr="00756073">
        <w:rPr>
          <w:bCs/>
        </w:rPr>
        <w:t>для транспортных средств категорий</w:t>
      </w:r>
      <w:r w:rsidRPr="00756073">
        <w:t xml:space="preserve"> </w:t>
      </w:r>
      <w:r w:rsidRPr="00756073">
        <w:rPr>
          <w:lang w:val="en-GB"/>
        </w:rPr>
        <w:t>M</w:t>
      </w:r>
      <w:r w:rsidRPr="00756073">
        <w:rPr>
          <w:vertAlign w:val="subscript"/>
        </w:rPr>
        <w:t>1</w:t>
      </w:r>
      <w:r w:rsidRPr="00756073">
        <w:t xml:space="preserve"> и </w:t>
      </w:r>
      <w:r w:rsidRPr="00756073">
        <w:rPr>
          <w:lang w:val="en-GB"/>
        </w:rPr>
        <w:t>N</w:t>
      </w:r>
      <w:r w:rsidRPr="00756073">
        <w:rPr>
          <w:vertAlign w:val="subscript"/>
        </w:rPr>
        <w:t>2</w:t>
      </w:r>
      <w:r w:rsidRPr="00756073">
        <w:t>, технически допустимая максимальная груженая масса которых не превышает 7,5</w:t>
      </w:r>
      <w:r w:rsidRPr="00756073">
        <w:rPr>
          <w:lang w:val="en-GB"/>
        </w:rPr>
        <w:t> </w:t>
      </w:r>
      <w:r w:rsidRPr="00756073">
        <w:t xml:space="preserve">тонны, и </w:t>
      </w:r>
      <w:r w:rsidRPr="00756073">
        <w:rPr>
          <w:bCs/>
        </w:rPr>
        <w:t>для</w:t>
      </w:r>
      <w:r w:rsidR="00BC3DF0">
        <w:rPr>
          <w:bCs/>
        </w:rPr>
        <w:t xml:space="preserve"> </w:t>
      </w:r>
      <w:r w:rsidRPr="00756073">
        <w:rPr>
          <w:bCs/>
        </w:rPr>
        <w:t xml:space="preserve">транспортных средств категории </w:t>
      </w:r>
      <w:r w:rsidRPr="00756073">
        <w:rPr>
          <w:lang w:val="en-GB"/>
        </w:rPr>
        <w:t>M</w:t>
      </w:r>
      <w:r w:rsidRPr="00756073">
        <w:rPr>
          <w:vertAlign w:val="subscript"/>
        </w:rPr>
        <w:t>3</w:t>
      </w:r>
      <w:r w:rsidRPr="00756073">
        <w:t xml:space="preserve"> класса </w:t>
      </w:r>
      <w:r w:rsidRPr="00756073">
        <w:rPr>
          <w:lang w:val="en-GB"/>
        </w:rPr>
        <w:t>I</w:t>
      </w:r>
      <w:r w:rsidRPr="00756073">
        <w:t xml:space="preserve">, класса </w:t>
      </w:r>
      <w:r w:rsidRPr="00756073">
        <w:rPr>
          <w:lang w:val="en-GB"/>
        </w:rPr>
        <w:t>II</w:t>
      </w:r>
      <w:r w:rsidRPr="00756073">
        <w:t xml:space="preserve"> и классов </w:t>
      </w:r>
      <w:r w:rsidRPr="00756073">
        <w:rPr>
          <w:lang w:val="en-GB"/>
        </w:rPr>
        <w:t>A</w:t>
      </w:r>
      <w:r w:rsidRPr="00756073">
        <w:t xml:space="preserve"> и </w:t>
      </w:r>
      <w:r w:rsidRPr="00756073">
        <w:rPr>
          <w:lang w:val="en-GB"/>
        </w:rPr>
        <w:t>B</w:t>
      </w:r>
      <w:r w:rsidR="00BC3DF0" w:rsidRPr="00BC3DF0">
        <w:rPr>
          <w:rStyle w:val="aa"/>
        </w:rPr>
        <w:footnoteReference w:customMarkFollows="1" w:id="3"/>
        <w:t>2</w:t>
      </w:r>
      <w:r w:rsidRPr="00756073">
        <w:t>, допустимая масса которых не превышает 7,5 тонны, соблюдение требований, изложенных в пр</w:t>
      </w:r>
      <w:r w:rsidRPr="00756073">
        <w:rPr>
          <w:bCs/>
        </w:rPr>
        <w:t>иложении</w:t>
      </w:r>
      <w:r w:rsidRPr="00756073">
        <w:rPr>
          <w:bCs/>
          <w:lang w:val="en-GB"/>
        </w:rPr>
        <w:t> </w:t>
      </w:r>
      <w:r w:rsidRPr="00756073">
        <w:rPr>
          <w:bCs/>
        </w:rPr>
        <w:t>11 к поправкам серии</w:t>
      </w:r>
      <w:r w:rsidRPr="00756073">
        <w:rPr>
          <w:bCs/>
          <w:lang w:val="en-US"/>
        </w:rPr>
        <w:t> </w:t>
      </w:r>
      <w:r w:rsidRPr="00756073">
        <w:rPr>
          <w:bCs/>
        </w:rPr>
        <w:t xml:space="preserve">07 к Правилам </w:t>
      </w:r>
      <w:r w:rsidR="00F81526">
        <w:rPr>
          <w:bCs/>
        </w:rPr>
        <w:t>№ </w:t>
      </w:r>
      <w:r w:rsidRPr="00756073">
        <w:rPr>
          <w:bCs/>
        </w:rPr>
        <w:t>83 ООН либо соблюдение требований, изложенных в приложении</w:t>
      </w:r>
      <w:r w:rsidRPr="00756073">
        <w:rPr>
          <w:bCs/>
          <w:lang w:val="en-GB"/>
        </w:rPr>
        <w:t> </w:t>
      </w:r>
      <w:r w:rsidRPr="00756073">
        <w:rPr>
          <w:bCs/>
        </w:rPr>
        <w:t xml:space="preserve">С5 к Правилам </w:t>
      </w:r>
      <w:r w:rsidR="00F81526">
        <w:rPr>
          <w:bCs/>
        </w:rPr>
        <w:t>№ </w:t>
      </w:r>
      <w:r w:rsidRPr="00756073">
        <w:rPr>
          <w:bCs/>
        </w:rPr>
        <w:t xml:space="preserve">154 ООН, считают равнозначным </w:t>
      </w:r>
      <w:r w:rsidRPr="00756073">
        <w:rPr>
          <w:bCs/>
        </w:rPr>
        <w:lastRenderedPageBreak/>
        <w:t>соблюдению требований, изложенных в настоящем приложении, с</w:t>
      </w:r>
      <w:r w:rsidRPr="00756073">
        <w:rPr>
          <w:bCs/>
          <w:lang w:val="en-US"/>
        </w:rPr>
        <w:t> </w:t>
      </w:r>
      <w:r w:rsidRPr="00756073">
        <w:rPr>
          <w:bCs/>
        </w:rPr>
        <w:t>учетом следующих эквивалентных соответствий».</w:t>
      </w:r>
    </w:p>
    <w:p w14:paraId="6667077D" w14:textId="77777777" w:rsidR="00756073" w:rsidRPr="00756073" w:rsidRDefault="00756073" w:rsidP="00BC3DF0">
      <w:pPr>
        <w:pStyle w:val="SingleTxtG"/>
        <w:tabs>
          <w:tab w:val="clear" w:pos="1701"/>
        </w:tabs>
      </w:pPr>
      <w:r w:rsidRPr="00756073">
        <w:rPr>
          <w:i/>
          <w:iCs/>
        </w:rPr>
        <w:t>Включить новый пункт 2.4.1.4</w:t>
      </w:r>
      <w:r w:rsidRPr="00756073">
        <w:t xml:space="preserve"> следующего содержания:</w:t>
      </w:r>
    </w:p>
    <w:p w14:paraId="19972B91" w14:textId="15A36D59" w:rsidR="00756073" w:rsidRPr="00756073" w:rsidRDefault="00756073" w:rsidP="00BC3DF0">
      <w:pPr>
        <w:pStyle w:val="SingleTxtG"/>
        <w:tabs>
          <w:tab w:val="clear" w:pos="1701"/>
        </w:tabs>
        <w:ind w:left="2268" w:hanging="1134"/>
        <w:rPr>
          <w:b/>
          <w:bCs/>
        </w:rPr>
      </w:pPr>
      <w:r w:rsidRPr="00756073">
        <w:t>«2.4.1.4</w:t>
      </w:r>
      <w:r w:rsidRPr="00756073">
        <w:tab/>
        <w:t>Стандартные значения в разделе "Окончательные предельные значения БД" в таблице 4</w:t>
      </w:r>
      <w:r w:rsidRPr="00756073">
        <w:rPr>
          <w:lang w:val="en-GB"/>
        </w:rPr>
        <w:t>A</w:t>
      </w:r>
      <w:r w:rsidRPr="00756073">
        <w:t xml:space="preserve"> Правил </w:t>
      </w:r>
      <w:r w:rsidR="00F81526">
        <w:t>№ </w:t>
      </w:r>
      <w:r w:rsidRPr="00756073">
        <w:t xml:space="preserve">154 ООН считают эквивалентными значениям под буквой </w:t>
      </w:r>
      <w:r w:rsidRPr="00756073">
        <w:rPr>
          <w:lang w:val="en-GB"/>
        </w:rPr>
        <w:t>E</w:t>
      </w:r>
      <w:r w:rsidRPr="00756073">
        <w:t xml:space="preserve"> в таблице 1 приложения 3 к настоящим Правилам».</w:t>
      </w:r>
    </w:p>
    <w:p w14:paraId="576F1564" w14:textId="77777777" w:rsidR="00756073" w:rsidRPr="00756073" w:rsidRDefault="00756073" w:rsidP="00BC3DF0">
      <w:pPr>
        <w:pStyle w:val="SingleTxtG"/>
        <w:tabs>
          <w:tab w:val="clear" w:pos="1701"/>
        </w:tabs>
        <w:rPr>
          <w:i/>
          <w:iCs/>
        </w:rPr>
      </w:pPr>
      <w:r w:rsidRPr="00756073">
        <w:rPr>
          <w:i/>
          <w:iCs/>
        </w:rPr>
        <w:t xml:space="preserve">Включить новый пункт 2.4.1.5, а нумерацию и текст пунктов 2.4.1.3.1−2.4.1.3.2.2 изменить </w:t>
      </w:r>
      <w:r w:rsidRPr="00756073">
        <w:t>следующим образом:</w:t>
      </w:r>
    </w:p>
    <w:p w14:paraId="5B94949D" w14:textId="77777777" w:rsidR="00756073" w:rsidRPr="00756073" w:rsidRDefault="00756073" w:rsidP="00BC3DF0">
      <w:pPr>
        <w:pStyle w:val="SingleTxtG"/>
        <w:tabs>
          <w:tab w:val="clear" w:pos="1701"/>
        </w:tabs>
        <w:ind w:left="2268" w:hanging="1134"/>
      </w:pPr>
      <w:r w:rsidRPr="00756073">
        <w:t>«2.4.1.5</w:t>
      </w:r>
      <w:r w:rsidRPr="00756073">
        <w:tab/>
        <w:t>Особые требования в отношении альтернативных официальных утверждений</w:t>
      </w:r>
    </w:p>
    <w:p w14:paraId="6E162B77" w14:textId="0C490209" w:rsidR="00756073" w:rsidRPr="00756073" w:rsidRDefault="00756073" w:rsidP="00BC3DF0">
      <w:pPr>
        <w:pStyle w:val="SingleTxtG"/>
        <w:tabs>
          <w:tab w:val="clear" w:pos="1701"/>
        </w:tabs>
        <w:ind w:left="2268" w:hanging="1134"/>
      </w:pPr>
      <w:r w:rsidRPr="00756073">
        <w:t>2.4.1.5.1</w:t>
      </w:r>
      <w:r w:rsidRPr="00756073">
        <w:tab/>
        <w:t>Если используется подобное альтернативное официальное утверждение, то касающиеся систем БД данные, упомянутые в пункте</w:t>
      </w:r>
      <w:r w:rsidRPr="00756073">
        <w:rPr>
          <w:lang w:val="en-US"/>
        </w:rPr>
        <w:t> </w:t>
      </w:r>
      <w:r w:rsidRPr="00756073">
        <w:t>3.2.12.2.7 части</w:t>
      </w:r>
      <w:r w:rsidR="00BC3DF0">
        <w:t> </w:t>
      </w:r>
      <w:r w:rsidRPr="00756073">
        <w:t>2 приложения 1, заменяют данными, указанными в пункте</w:t>
      </w:r>
      <w:r w:rsidR="00BC3DF0">
        <w:t> </w:t>
      </w:r>
      <w:r w:rsidRPr="00756073">
        <w:t xml:space="preserve">3.2.12.2.7 приложения 1 к Правилам </w:t>
      </w:r>
      <w:r w:rsidR="00F81526">
        <w:t>№ </w:t>
      </w:r>
      <w:r w:rsidRPr="00756073">
        <w:t>83 ООН с поправками серии 07, либо данными, указанными в пункте 3.2.12.2.7 приложения</w:t>
      </w:r>
      <w:r w:rsidRPr="00756073">
        <w:rPr>
          <w:lang w:val="en-US"/>
        </w:rPr>
        <w:t> </w:t>
      </w:r>
      <w:r w:rsidRPr="00756073">
        <w:t xml:space="preserve">А1 к Правилам </w:t>
      </w:r>
      <w:r w:rsidR="00F81526">
        <w:t>№ </w:t>
      </w:r>
      <w:r w:rsidRPr="00756073">
        <w:t>154.</w:t>
      </w:r>
    </w:p>
    <w:p w14:paraId="638E6BAA" w14:textId="77777777" w:rsidR="00756073" w:rsidRPr="00756073" w:rsidRDefault="00756073" w:rsidP="00BC3DF0">
      <w:pPr>
        <w:pStyle w:val="SingleTxtG"/>
        <w:tabs>
          <w:tab w:val="clear" w:pos="1701"/>
        </w:tabs>
        <w:ind w:left="2268" w:hanging="1134"/>
      </w:pPr>
      <w:r w:rsidRPr="00756073">
        <w:t>2.4.1.5.2</w:t>
      </w:r>
      <w:r w:rsidRPr="00756073">
        <w:tab/>
        <w:t>Эквивалентные соответствия, установленные в пункте 2.4.1, применяют следующим образом:</w:t>
      </w:r>
    </w:p>
    <w:p w14:paraId="69C54746" w14:textId="51062080" w:rsidR="00756073" w:rsidRPr="00756073" w:rsidRDefault="00756073" w:rsidP="00BC3DF0">
      <w:pPr>
        <w:pStyle w:val="SingleTxtG"/>
        <w:tabs>
          <w:tab w:val="clear" w:pos="1701"/>
        </w:tabs>
        <w:ind w:left="2268" w:hanging="1134"/>
      </w:pPr>
      <w:r w:rsidRPr="00756073">
        <w:t>2.4.1.5.2.1</w:t>
      </w:r>
      <w:r w:rsidRPr="00756073">
        <w:tab/>
        <w:t>применяют ПЗБД и сроки, приведенные в таблице 1 приложения 3 к настоящим Правилам под определенной буквой, в</w:t>
      </w:r>
      <w:r w:rsidR="00BC3DF0">
        <w:t xml:space="preserve"> </w:t>
      </w:r>
      <w:r w:rsidRPr="00756073">
        <w:t>соответствии с которой подается заявка на официальное утверждение типа;</w:t>
      </w:r>
    </w:p>
    <w:p w14:paraId="504C458F" w14:textId="418398AD" w:rsidR="00756073" w:rsidRPr="00756073" w:rsidRDefault="00756073" w:rsidP="00BC3DF0">
      <w:pPr>
        <w:pStyle w:val="SingleTxtG"/>
        <w:tabs>
          <w:tab w:val="clear" w:pos="1701"/>
        </w:tabs>
        <w:ind w:left="2268" w:hanging="1134"/>
      </w:pPr>
      <w:r w:rsidRPr="00756073">
        <w:t>2.4.1.5.2.2</w:t>
      </w:r>
      <w:r w:rsidRPr="00756073">
        <w:tab/>
        <w:t xml:space="preserve">применяют требования в отношении средств ограничения выбросов </w:t>
      </w:r>
      <w:r w:rsidRPr="00756073">
        <w:rPr>
          <w:lang w:val="en-GB"/>
        </w:rPr>
        <w:t>NO</w:t>
      </w:r>
      <w:r w:rsidRPr="00BC3DF0">
        <w:rPr>
          <w:vertAlign w:val="subscript"/>
          <w:lang w:val="en-GB"/>
        </w:rPr>
        <w:t>x</w:t>
      </w:r>
      <w:r w:rsidRPr="00756073">
        <w:t>, предусмотренные в пунктах 2.1.2.2.1−2.1.2.2.4 приложения 11».</w:t>
      </w:r>
    </w:p>
    <w:p w14:paraId="191565D4" w14:textId="77777777" w:rsidR="00756073" w:rsidRPr="00756073" w:rsidRDefault="00756073" w:rsidP="00BC3DF0">
      <w:pPr>
        <w:pStyle w:val="SingleTxtG"/>
        <w:tabs>
          <w:tab w:val="clear" w:pos="1701"/>
        </w:tabs>
      </w:pPr>
      <w:r w:rsidRPr="00756073">
        <w:rPr>
          <w:i/>
          <w:iCs/>
        </w:rPr>
        <w:t>Приложение 10</w:t>
      </w:r>
    </w:p>
    <w:p w14:paraId="64F0388D" w14:textId="77777777" w:rsidR="00756073" w:rsidRPr="00756073" w:rsidRDefault="00756073" w:rsidP="00BC3DF0">
      <w:pPr>
        <w:pStyle w:val="SingleTxtG"/>
        <w:tabs>
          <w:tab w:val="clear" w:pos="1701"/>
        </w:tabs>
      </w:pPr>
      <w:r w:rsidRPr="00756073">
        <w:rPr>
          <w:i/>
          <w:iCs/>
        </w:rPr>
        <w:t xml:space="preserve">Пункт 11, включить в конце новый подпункт </w:t>
      </w:r>
      <w:r w:rsidRPr="00756073">
        <w:t>следующего содержания:</w:t>
      </w:r>
    </w:p>
    <w:p w14:paraId="6EB65E73" w14:textId="7084F731" w:rsidR="00756073" w:rsidRPr="00756073" w:rsidRDefault="00BC3DF0" w:rsidP="00BC3DF0">
      <w:pPr>
        <w:pStyle w:val="SingleTxtG"/>
        <w:tabs>
          <w:tab w:val="clear" w:pos="1701"/>
        </w:tabs>
        <w:ind w:left="2268" w:hanging="1134"/>
      </w:pPr>
      <w:r>
        <w:tab/>
      </w:r>
      <w:r w:rsidR="00756073" w:rsidRPr="00756073">
        <w:t>«Описание методики оценки ВФОВ приводится в добавлении 2 к настоящему приложению».</w:t>
      </w:r>
    </w:p>
    <w:p w14:paraId="65524AD3" w14:textId="77777777" w:rsidR="00756073" w:rsidRPr="00756073" w:rsidRDefault="00756073" w:rsidP="00BC3DF0">
      <w:pPr>
        <w:pStyle w:val="SingleTxtG"/>
        <w:tabs>
          <w:tab w:val="clear" w:pos="1701"/>
        </w:tabs>
      </w:pPr>
      <w:r w:rsidRPr="00756073">
        <w:rPr>
          <w:i/>
        </w:rPr>
        <w:t xml:space="preserve">Добавление </w:t>
      </w:r>
      <w:r w:rsidRPr="00756073">
        <w:rPr>
          <w:i/>
          <w:iCs/>
        </w:rPr>
        <w:t>1</w:t>
      </w:r>
    </w:p>
    <w:p w14:paraId="210D73F8" w14:textId="77777777" w:rsidR="00756073" w:rsidRPr="00756073" w:rsidRDefault="00756073" w:rsidP="00BC3DF0">
      <w:pPr>
        <w:pStyle w:val="SingleTxtG"/>
        <w:tabs>
          <w:tab w:val="clear" w:pos="1701"/>
        </w:tabs>
      </w:pPr>
      <w:r w:rsidRPr="00756073">
        <w:rPr>
          <w:i/>
          <w:iCs/>
        </w:rPr>
        <w:t xml:space="preserve">Пункт </w:t>
      </w:r>
      <w:r w:rsidRPr="00756073">
        <w:rPr>
          <w:i/>
          <w:iCs/>
          <w:lang w:val="en-GB"/>
        </w:rPr>
        <w:t>A</w:t>
      </w:r>
      <w:r w:rsidRPr="00756073">
        <w:rPr>
          <w:i/>
          <w:iCs/>
        </w:rPr>
        <w:t>.1.3.1</w:t>
      </w:r>
      <w:r w:rsidRPr="00756073">
        <w:t xml:space="preserve"> изменить следующим образом:</w:t>
      </w:r>
    </w:p>
    <w:p w14:paraId="1C26B97A" w14:textId="77777777" w:rsidR="00756073" w:rsidRPr="00756073" w:rsidRDefault="00756073" w:rsidP="00BC3DF0">
      <w:pPr>
        <w:pStyle w:val="SingleTxtG"/>
        <w:tabs>
          <w:tab w:val="clear" w:pos="1701"/>
        </w:tabs>
        <w:ind w:left="2268" w:hanging="1134"/>
      </w:pPr>
      <w:r w:rsidRPr="00756073">
        <w:t>«A.1.3.1</w:t>
      </w:r>
      <w:r w:rsidRPr="00756073">
        <w:tab/>
        <w:t>Полезная нагрузка на транспортное средство</w:t>
      </w:r>
    </w:p>
    <w:p w14:paraId="14A642A2" w14:textId="77777777" w:rsidR="00756073" w:rsidRPr="00756073" w:rsidRDefault="00756073" w:rsidP="00BC3DF0">
      <w:pPr>
        <w:pStyle w:val="SingleTxtG"/>
        <w:tabs>
          <w:tab w:val="clear" w:pos="1701"/>
        </w:tabs>
        <w:ind w:left="2268" w:hanging="1134"/>
      </w:pPr>
      <w:r w:rsidRPr="00756073">
        <w:tab/>
        <w:t>Для целей подтверждающего испытания с применением ПСИВ полезная нагрузка может быть воспроизведена с помощью искусственного груза.</w:t>
      </w:r>
    </w:p>
    <w:p w14:paraId="4956F500" w14:textId="380C048B" w:rsidR="00756073" w:rsidRPr="00756073" w:rsidRDefault="00756073" w:rsidP="00BC3DF0">
      <w:pPr>
        <w:pStyle w:val="SingleTxtG"/>
        <w:tabs>
          <w:tab w:val="clear" w:pos="1701"/>
        </w:tabs>
        <w:ind w:left="2268" w:hanging="1134"/>
      </w:pPr>
      <w:r w:rsidRPr="00756073">
        <w:tab/>
        <w:t>Полезная нагрузка на транспортное средство должна составлять 50−60 % его максимальной полезной нагрузки. По согласованию с органом по официальному утверждению допускаются отклонения от этого диапазона. Основание для такого отклонения указывают в протоколе испытания. Применяют дополнительные требования, изложенные в приложении 8».</w:t>
      </w:r>
    </w:p>
    <w:p w14:paraId="2801EB06" w14:textId="77777777" w:rsidR="00756073" w:rsidRPr="00756073" w:rsidRDefault="00756073" w:rsidP="00BC3DF0">
      <w:pPr>
        <w:pStyle w:val="SingleTxtG"/>
        <w:tabs>
          <w:tab w:val="clear" w:pos="1701"/>
        </w:tabs>
      </w:pPr>
      <w:r w:rsidRPr="00756073">
        <w:rPr>
          <w:i/>
          <w:iCs/>
        </w:rPr>
        <w:t>Включить новое добавление 2</w:t>
      </w:r>
      <w:r w:rsidRPr="00756073">
        <w:t xml:space="preserve"> следующего содержания:</w:t>
      </w:r>
    </w:p>
    <w:p w14:paraId="4CC725AC" w14:textId="77777777" w:rsidR="00756073" w:rsidRPr="00BC3DF0" w:rsidRDefault="00756073" w:rsidP="00BC3DF0">
      <w:pPr>
        <w:pStyle w:val="SingleTxtG"/>
        <w:tabs>
          <w:tab w:val="clear" w:pos="1701"/>
        </w:tabs>
        <w:spacing w:before="240" w:after="240"/>
        <w:ind w:left="0"/>
        <w:rPr>
          <w:b/>
          <w:sz w:val="28"/>
          <w:szCs w:val="28"/>
          <w:lang w:val="fi-FI"/>
        </w:rPr>
      </w:pPr>
      <w:r w:rsidRPr="00756073">
        <w:rPr>
          <w:bCs/>
        </w:rPr>
        <w:t>«</w:t>
      </w:r>
      <w:r w:rsidRPr="00BC3DF0">
        <w:rPr>
          <w:b/>
          <w:sz w:val="28"/>
          <w:szCs w:val="28"/>
        </w:rPr>
        <w:t>Добавление</w:t>
      </w:r>
      <w:r w:rsidRPr="00BC3DF0">
        <w:rPr>
          <w:b/>
          <w:sz w:val="28"/>
          <w:szCs w:val="28"/>
          <w:lang w:val="fi-FI"/>
        </w:rPr>
        <w:t xml:space="preserve"> 2 </w:t>
      </w:r>
    </w:p>
    <w:p w14:paraId="0EFD10CD" w14:textId="106E673E" w:rsidR="00756073" w:rsidRPr="00BC3DF0" w:rsidRDefault="00756073" w:rsidP="00BC3DF0">
      <w:pPr>
        <w:pStyle w:val="SingleTxtG"/>
        <w:tabs>
          <w:tab w:val="clear" w:pos="1701"/>
        </w:tabs>
        <w:spacing w:before="240" w:after="240"/>
        <w:rPr>
          <w:b/>
          <w:sz w:val="28"/>
          <w:szCs w:val="28"/>
          <w:lang w:val="fi-FI"/>
        </w:rPr>
      </w:pPr>
      <w:r w:rsidRPr="00BC3DF0">
        <w:rPr>
          <w:b/>
          <w:sz w:val="28"/>
          <w:szCs w:val="28"/>
        </w:rPr>
        <w:t>Методика оценки ВФОВ</w:t>
      </w:r>
    </w:p>
    <w:p w14:paraId="1D7A4FBB" w14:textId="77777777" w:rsidR="00756073" w:rsidRPr="00756073" w:rsidRDefault="00756073" w:rsidP="00BC3DF0">
      <w:pPr>
        <w:pStyle w:val="SingleTxtG"/>
        <w:tabs>
          <w:tab w:val="clear" w:pos="1701"/>
        </w:tabs>
        <w:ind w:left="2268" w:hanging="1134"/>
        <w:rPr>
          <w:lang w:val="fi-FI"/>
        </w:rPr>
      </w:pPr>
      <w:r w:rsidRPr="00756073">
        <w:rPr>
          <w:b/>
          <w:bCs/>
        </w:rPr>
        <w:tab/>
      </w:r>
      <w:r w:rsidRPr="00756073">
        <w:t>Для</w:t>
      </w:r>
      <w:r w:rsidRPr="00756073">
        <w:rPr>
          <w:lang w:val="fi-FI"/>
        </w:rPr>
        <w:t xml:space="preserve"> </w:t>
      </w:r>
      <w:r w:rsidRPr="00756073">
        <w:t>целей</w:t>
      </w:r>
      <w:r w:rsidRPr="00756073">
        <w:rPr>
          <w:lang w:val="fi-FI"/>
        </w:rPr>
        <w:t xml:space="preserve"> </w:t>
      </w:r>
      <w:r w:rsidRPr="00756073">
        <w:t>оценки</w:t>
      </w:r>
      <w:r w:rsidRPr="00756073">
        <w:rPr>
          <w:lang w:val="fi-FI"/>
        </w:rPr>
        <w:t xml:space="preserve"> </w:t>
      </w:r>
      <w:r w:rsidRPr="00756073">
        <w:t>ВФОВ</w:t>
      </w:r>
      <w:r w:rsidRPr="00756073">
        <w:rPr>
          <w:lang w:val="fi-FI"/>
        </w:rPr>
        <w:t xml:space="preserve"> </w:t>
      </w:r>
      <w:r w:rsidRPr="00756073">
        <w:t>орган</w:t>
      </w:r>
      <w:r w:rsidRPr="00756073">
        <w:rPr>
          <w:lang w:val="fi-FI"/>
        </w:rPr>
        <w:t xml:space="preserve"> </w:t>
      </w:r>
      <w:r w:rsidRPr="00756073">
        <w:t>по</w:t>
      </w:r>
      <w:r w:rsidRPr="00756073">
        <w:rPr>
          <w:lang w:val="fi-FI"/>
        </w:rPr>
        <w:t xml:space="preserve"> </w:t>
      </w:r>
      <w:r w:rsidRPr="00756073">
        <w:t>официальному</w:t>
      </w:r>
      <w:r w:rsidRPr="00756073">
        <w:rPr>
          <w:lang w:val="fi-FI"/>
        </w:rPr>
        <w:t xml:space="preserve"> </w:t>
      </w:r>
      <w:r w:rsidRPr="00756073">
        <w:t>утверждению</w:t>
      </w:r>
      <w:r w:rsidRPr="00756073">
        <w:rPr>
          <w:lang w:val="fi-FI"/>
        </w:rPr>
        <w:t xml:space="preserve"> </w:t>
      </w:r>
      <w:r w:rsidRPr="00756073">
        <w:t>проверяет</w:t>
      </w:r>
      <w:r w:rsidRPr="00756073">
        <w:rPr>
          <w:lang w:val="fi-FI"/>
        </w:rPr>
        <w:t xml:space="preserve"> </w:t>
      </w:r>
      <w:r w:rsidRPr="00756073">
        <w:t>соблюдение</w:t>
      </w:r>
      <w:r w:rsidRPr="00756073">
        <w:rPr>
          <w:lang w:val="fi-FI"/>
        </w:rPr>
        <w:t xml:space="preserve"> </w:t>
      </w:r>
      <w:r w:rsidRPr="00756073">
        <w:t>по</w:t>
      </w:r>
      <w:r w:rsidRPr="00756073">
        <w:rPr>
          <w:lang w:val="fi-FI"/>
        </w:rPr>
        <w:t xml:space="preserve"> </w:t>
      </w:r>
      <w:r w:rsidRPr="00756073">
        <w:t>крайней</w:t>
      </w:r>
      <w:r w:rsidRPr="00756073">
        <w:rPr>
          <w:lang w:val="fi-FI"/>
        </w:rPr>
        <w:t xml:space="preserve"> </w:t>
      </w:r>
      <w:r w:rsidRPr="00756073">
        <w:t>мере</w:t>
      </w:r>
      <w:r w:rsidRPr="00756073">
        <w:rPr>
          <w:lang w:val="fi-FI"/>
        </w:rPr>
        <w:t xml:space="preserve"> </w:t>
      </w:r>
      <w:r w:rsidRPr="00756073">
        <w:t>нижеследующих</w:t>
      </w:r>
      <w:r w:rsidRPr="00756073">
        <w:rPr>
          <w:lang w:val="fi-FI"/>
        </w:rPr>
        <w:t xml:space="preserve"> </w:t>
      </w:r>
      <w:r w:rsidRPr="00756073">
        <w:t>требований</w:t>
      </w:r>
      <w:r w:rsidRPr="00756073">
        <w:rPr>
          <w:lang w:val="fi-FI"/>
        </w:rPr>
        <w:t xml:space="preserve">, </w:t>
      </w:r>
      <w:r w:rsidRPr="00756073">
        <w:t>изложенных</w:t>
      </w:r>
      <w:r w:rsidRPr="00756073">
        <w:rPr>
          <w:lang w:val="fi-FI"/>
        </w:rPr>
        <w:t xml:space="preserve"> </w:t>
      </w:r>
      <w:r w:rsidRPr="00756073">
        <w:t>в</w:t>
      </w:r>
      <w:r w:rsidRPr="00756073">
        <w:rPr>
          <w:lang w:val="fi-FI"/>
        </w:rPr>
        <w:t xml:space="preserve"> </w:t>
      </w:r>
      <w:r w:rsidRPr="00756073">
        <w:t>настоящем добавлении.</w:t>
      </w:r>
    </w:p>
    <w:p w14:paraId="785188CE" w14:textId="7AD64FDF" w:rsidR="00756073" w:rsidRPr="00756073" w:rsidRDefault="00756073" w:rsidP="00BC3DF0">
      <w:pPr>
        <w:pStyle w:val="SingleTxtG"/>
        <w:tabs>
          <w:tab w:val="clear" w:pos="1701"/>
        </w:tabs>
        <w:ind w:left="2268" w:hanging="1134"/>
        <w:rPr>
          <w:lang w:val="fi-FI"/>
        </w:rPr>
      </w:pPr>
      <w:r w:rsidRPr="00756073">
        <w:rPr>
          <w:lang w:val="fi-FI"/>
        </w:rPr>
        <w:lastRenderedPageBreak/>
        <w:t>1.</w:t>
      </w:r>
      <w:r w:rsidRPr="00756073">
        <w:rPr>
          <w:lang w:val="fi-FI"/>
        </w:rPr>
        <w:tab/>
      </w:r>
      <w:r w:rsidRPr="00756073">
        <w:t>Увеличение</w:t>
      </w:r>
      <w:r w:rsidRPr="00756073">
        <w:rPr>
          <w:lang w:val="fi-FI"/>
        </w:rPr>
        <w:t xml:space="preserve"> </w:t>
      </w:r>
      <w:r w:rsidRPr="00756073">
        <w:t>уровня</w:t>
      </w:r>
      <w:r w:rsidRPr="00756073">
        <w:rPr>
          <w:lang w:val="fi-FI"/>
        </w:rPr>
        <w:t xml:space="preserve"> </w:t>
      </w:r>
      <w:r w:rsidRPr="00756073">
        <w:t>выбросов</w:t>
      </w:r>
      <w:r w:rsidRPr="00756073">
        <w:rPr>
          <w:lang w:val="fi-FI"/>
        </w:rPr>
        <w:t xml:space="preserve">, </w:t>
      </w:r>
      <w:r w:rsidRPr="00756073">
        <w:t>обусловленное</w:t>
      </w:r>
      <w:r w:rsidRPr="00756073">
        <w:rPr>
          <w:lang w:val="fi-FI"/>
        </w:rPr>
        <w:t xml:space="preserve"> </w:t>
      </w:r>
      <w:r w:rsidRPr="00756073">
        <w:t>задействованием</w:t>
      </w:r>
      <w:r w:rsidRPr="00756073">
        <w:rPr>
          <w:lang w:val="fi-FI"/>
        </w:rPr>
        <w:t xml:space="preserve"> </w:t>
      </w:r>
      <w:r w:rsidRPr="00756073">
        <w:t>ВФОВ</w:t>
      </w:r>
      <w:r w:rsidRPr="00756073">
        <w:rPr>
          <w:lang w:val="fi-FI"/>
        </w:rPr>
        <w:t xml:space="preserve">, </w:t>
      </w:r>
      <w:r w:rsidRPr="00756073">
        <w:t>должно</w:t>
      </w:r>
      <w:r w:rsidRPr="00756073">
        <w:rPr>
          <w:lang w:val="fi-FI"/>
        </w:rPr>
        <w:t xml:space="preserve">, </w:t>
      </w:r>
      <w:r w:rsidRPr="00756073">
        <w:t>по</w:t>
      </w:r>
      <w:r w:rsidRPr="00756073">
        <w:rPr>
          <w:lang w:val="fi-FI"/>
        </w:rPr>
        <w:t xml:space="preserve"> </w:t>
      </w:r>
      <w:r w:rsidRPr="00756073">
        <w:t>возможности</w:t>
      </w:r>
      <w:r w:rsidRPr="00756073">
        <w:rPr>
          <w:lang w:val="fi-FI"/>
        </w:rPr>
        <w:t xml:space="preserve">, </w:t>
      </w:r>
      <w:r w:rsidRPr="00756073">
        <w:t>сводиться</w:t>
      </w:r>
      <w:r w:rsidRPr="00756073">
        <w:rPr>
          <w:lang w:val="fi-FI"/>
        </w:rPr>
        <w:t xml:space="preserve"> </w:t>
      </w:r>
      <w:r w:rsidRPr="00756073">
        <w:t>к</w:t>
      </w:r>
      <w:r w:rsidRPr="00756073">
        <w:rPr>
          <w:lang w:val="fi-FI"/>
        </w:rPr>
        <w:t xml:space="preserve"> </w:t>
      </w:r>
      <w:r w:rsidRPr="00756073">
        <w:t>минимуму</w:t>
      </w:r>
      <w:r w:rsidRPr="00756073">
        <w:rPr>
          <w:lang w:val="fi-FI"/>
        </w:rPr>
        <w:t xml:space="preserve">: </w:t>
      </w:r>
    </w:p>
    <w:p w14:paraId="6AFA38CD" w14:textId="0AC3153A" w:rsidR="00756073" w:rsidRPr="00756073" w:rsidRDefault="00BC3DF0" w:rsidP="00BC3DF0">
      <w:pPr>
        <w:pStyle w:val="SingleTxtG"/>
        <w:tabs>
          <w:tab w:val="clear" w:pos="1701"/>
        </w:tabs>
        <w:ind w:left="2835" w:hanging="1701"/>
      </w:pPr>
      <w:r>
        <w:rPr>
          <w:lang w:val="fi-FI"/>
        </w:rPr>
        <w:tab/>
      </w:r>
      <w:r w:rsidR="00756073" w:rsidRPr="00756073">
        <w:rPr>
          <w:lang w:val="fi-FI"/>
        </w:rPr>
        <w:t>a)</w:t>
      </w:r>
      <w:r w:rsidR="00756073" w:rsidRPr="00756073">
        <w:rPr>
          <w:lang w:val="fi-FI"/>
        </w:rPr>
        <w:tab/>
      </w:r>
      <w:r w:rsidR="00756073" w:rsidRPr="00756073">
        <w:t>увеличение общего объема выбросов при использовании ВФОВ должно оставаться на возможно более низком уровне на протяжении всего периода нормальной эксплуатации и срока службы транспортных средств;</w:t>
      </w:r>
    </w:p>
    <w:p w14:paraId="1C61F4F4" w14:textId="7912053E" w:rsidR="00756073" w:rsidRPr="00756073" w:rsidRDefault="00BC3DF0" w:rsidP="00BC3DF0">
      <w:pPr>
        <w:pStyle w:val="SingleTxtG"/>
        <w:tabs>
          <w:tab w:val="clear" w:pos="1701"/>
        </w:tabs>
        <w:ind w:left="2835" w:hanging="1701"/>
      </w:pPr>
      <w:r>
        <w:rPr>
          <w:lang w:val="fi-FI"/>
        </w:rPr>
        <w:tab/>
      </w:r>
      <w:r w:rsidR="00756073" w:rsidRPr="00756073">
        <w:rPr>
          <w:lang w:val="fi-FI"/>
        </w:rPr>
        <w:t>b)</w:t>
      </w:r>
      <w:r w:rsidR="00756073" w:rsidRPr="00756073">
        <w:rPr>
          <w:lang w:val="fi-FI"/>
        </w:rPr>
        <w:tab/>
      </w:r>
      <w:r w:rsidR="00756073" w:rsidRPr="00756073">
        <w:t>всякий раз, когда на момент проведения предварительной оценки ВФОВ на рынке появляется какая-либо технология или какое-либо конструкционное решение, позволяющие обеспечить более эффективное ограничение выбросов, ее/его берут на вооружение, не прибегая к необоснованной модуляции.</w:t>
      </w:r>
    </w:p>
    <w:p w14:paraId="74FEFE71" w14:textId="77777777" w:rsidR="00756073" w:rsidRPr="00756073" w:rsidRDefault="00756073" w:rsidP="00BC3DF0">
      <w:pPr>
        <w:pStyle w:val="SingleTxtG"/>
        <w:tabs>
          <w:tab w:val="clear" w:pos="1701"/>
        </w:tabs>
        <w:ind w:left="2268" w:hanging="1134"/>
      </w:pPr>
      <w:r w:rsidRPr="00756073">
        <w:rPr>
          <w:lang w:val="fi-FI"/>
        </w:rPr>
        <w:t>2.</w:t>
      </w:r>
      <w:r w:rsidRPr="00756073">
        <w:rPr>
          <w:lang w:val="fi-FI"/>
        </w:rPr>
        <w:tab/>
      </w:r>
      <w:r w:rsidRPr="00756073">
        <w:t>Риск внезапного и неустранимого повреждения двигателя — если данный фактор учитывают при обосновании использования ВФОВ</w:t>
      </w:r>
      <w:r w:rsidRPr="00756073">
        <w:rPr>
          <w:lang w:val="en-US"/>
        </w:rPr>
        <w:t> </w:t>
      </w:r>
      <w:r w:rsidRPr="00756073">
        <w:t>— должен быть надлежащим образом подтвержден и документирован, включая следующую информацию:</w:t>
      </w:r>
    </w:p>
    <w:p w14:paraId="75743207" w14:textId="43601E0C" w:rsidR="00756073" w:rsidRPr="00756073" w:rsidRDefault="00BC3DF0" w:rsidP="00BC3DF0">
      <w:pPr>
        <w:pStyle w:val="SingleTxtG"/>
        <w:tabs>
          <w:tab w:val="clear" w:pos="1701"/>
        </w:tabs>
        <w:ind w:left="2835" w:hanging="1701"/>
      </w:pPr>
      <w:r>
        <w:rPr>
          <w:lang w:val="fi-FI"/>
        </w:rPr>
        <w:tab/>
      </w:r>
      <w:r w:rsidR="00756073" w:rsidRPr="00756073">
        <w:rPr>
          <w:lang w:val="fi-FI"/>
        </w:rPr>
        <w:t>a)</w:t>
      </w:r>
      <w:r w:rsidR="00756073" w:rsidRPr="00756073">
        <w:rPr>
          <w:lang w:val="fi-FI"/>
        </w:rPr>
        <w:tab/>
      </w:r>
      <w:r w:rsidR="00756073" w:rsidRPr="00756073">
        <w:t>представляемое изготовителем доказательство катастрофического (т.</w:t>
      </w:r>
      <w:r w:rsidR="00756073" w:rsidRPr="00756073">
        <w:rPr>
          <w:lang w:val="en-US"/>
        </w:rPr>
        <w:t> </w:t>
      </w:r>
      <w:r w:rsidR="00756073" w:rsidRPr="00756073">
        <w:t>е. внезапного и неустранимого) повреждения двигателя, сопровождаемое соответствующей оценкой степени риска с указанием вероятности наступления риска и тяжести возможных последствий, включая результаты проведенных с этой целью испытаний;</w:t>
      </w:r>
    </w:p>
    <w:p w14:paraId="05B035DA" w14:textId="596D9C62" w:rsidR="00756073" w:rsidRPr="00756073" w:rsidRDefault="00BC3DF0" w:rsidP="00BC3DF0">
      <w:pPr>
        <w:pStyle w:val="SingleTxtG"/>
        <w:tabs>
          <w:tab w:val="clear" w:pos="1701"/>
        </w:tabs>
        <w:ind w:left="2835" w:hanging="1701"/>
      </w:pPr>
      <w:r>
        <w:rPr>
          <w:lang w:val="fi-FI"/>
        </w:rPr>
        <w:tab/>
      </w:r>
      <w:r w:rsidR="00756073" w:rsidRPr="00756073">
        <w:rPr>
          <w:lang w:val="fi-FI"/>
        </w:rPr>
        <w:t>b)</w:t>
      </w:r>
      <w:r w:rsidR="00756073" w:rsidRPr="00756073">
        <w:rPr>
          <w:lang w:val="fi-FI"/>
        </w:rPr>
        <w:tab/>
      </w:r>
      <w:r w:rsidR="00756073" w:rsidRPr="00756073">
        <w:t>если на момент внедрения ВФОВ на рынке появляется какая-либо технология или какое-либо конструкционное решение, позволяющие устранить или снизить данный риск, то ее/его надлежит использовать в максимальной степени, насколько это технически возможно (т.</w:t>
      </w:r>
      <w:r w:rsidR="00756073" w:rsidRPr="00756073">
        <w:rPr>
          <w:lang w:val="en-US"/>
        </w:rPr>
        <w:t> </w:t>
      </w:r>
      <w:r w:rsidR="00756073" w:rsidRPr="00756073">
        <w:t>е. без необоснованной модуляции);</w:t>
      </w:r>
    </w:p>
    <w:p w14:paraId="540E90AF" w14:textId="5D153643" w:rsidR="00756073" w:rsidRPr="00756073" w:rsidRDefault="00BC3DF0" w:rsidP="00BC3DF0">
      <w:pPr>
        <w:pStyle w:val="SingleTxtG"/>
        <w:tabs>
          <w:tab w:val="clear" w:pos="1701"/>
        </w:tabs>
        <w:ind w:left="2835" w:hanging="1701"/>
      </w:pPr>
      <w:r>
        <w:rPr>
          <w:lang w:val="fi-FI"/>
        </w:rPr>
        <w:tab/>
      </w:r>
      <w:r w:rsidR="00756073" w:rsidRPr="00756073">
        <w:rPr>
          <w:lang w:val="fi-FI"/>
        </w:rPr>
        <w:t>c)</w:t>
      </w:r>
      <w:r w:rsidR="00756073" w:rsidRPr="00756073">
        <w:rPr>
          <w:lang w:val="fi-FI"/>
        </w:rPr>
        <w:tab/>
      </w:r>
      <w:r w:rsidR="00756073" w:rsidRPr="00756073">
        <w:t>высокий ресурс и долговременную защиту двигателя или компонентов системы ограничения выбросов от износа и неисправностей не рассматривают в качестве достаточного основания для признания ВФОВ целесообразной.</w:t>
      </w:r>
    </w:p>
    <w:p w14:paraId="4DD17505" w14:textId="77777777" w:rsidR="00756073" w:rsidRPr="00756073" w:rsidRDefault="00756073" w:rsidP="00BC3DF0">
      <w:pPr>
        <w:pStyle w:val="SingleTxtG"/>
        <w:tabs>
          <w:tab w:val="clear" w:pos="1701"/>
        </w:tabs>
        <w:ind w:left="2268" w:hanging="1134"/>
      </w:pPr>
      <w:r w:rsidRPr="00756073">
        <w:rPr>
          <w:lang w:val="fi-FI"/>
        </w:rPr>
        <w:t>3.</w:t>
      </w:r>
      <w:r w:rsidRPr="00756073">
        <w:rPr>
          <w:lang w:val="fi-FI"/>
        </w:rPr>
        <w:tab/>
      </w:r>
      <w:r w:rsidRPr="00756073">
        <w:t>Соответствующее техническое описание должно служить документальным подтверждением необходимости использования ВФОВ для безопасной эксплуатации транспортного средства:</w:t>
      </w:r>
    </w:p>
    <w:p w14:paraId="77832CC9" w14:textId="11CFA04E" w:rsidR="00756073" w:rsidRPr="00756073" w:rsidRDefault="00BC3DF0" w:rsidP="00BC3DF0">
      <w:pPr>
        <w:pStyle w:val="SingleTxtG"/>
        <w:tabs>
          <w:tab w:val="clear" w:pos="1701"/>
        </w:tabs>
        <w:ind w:left="2835" w:hanging="1701"/>
      </w:pPr>
      <w:r>
        <w:rPr>
          <w:lang w:val="fi-FI"/>
        </w:rPr>
        <w:tab/>
      </w:r>
      <w:r w:rsidR="00756073" w:rsidRPr="00756073">
        <w:rPr>
          <w:lang w:val="fi-FI"/>
        </w:rPr>
        <w:t>a)</w:t>
      </w:r>
      <w:r w:rsidR="00756073" w:rsidRPr="00756073">
        <w:rPr>
          <w:lang w:val="fi-FI"/>
        </w:rPr>
        <w:tab/>
      </w:r>
      <w:r w:rsidR="00756073" w:rsidRPr="00756073">
        <w:t>изготовитель должен представить доказательство существования повышенного риска для безопасной эксплуатации транспортного средства, сопровождаемое соответствующей оценкой степени риска с указанием вероятности наступления риска и тяжести возможных последствий, включая результаты проведенных с этой целью испытаний;</w:t>
      </w:r>
    </w:p>
    <w:p w14:paraId="7E5A1167" w14:textId="65457C64" w:rsidR="00756073" w:rsidRPr="00756073" w:rsidRDefault="00BC3DF0" w:rsidP="00BC3DF0">
      <w:pPr>
        <w:pStyle w:val="SingleTxtG"/>
        <w:tabs>
          <w:tab w:val="clear" w:pos="1701"/>
        </w:tabs>
        <w:ind w:left="2835" w:hanging="1701"/>
        <w:rPr>
          <w:lang w:val="fi-FI"/>
        </w:rPr>
      </w:pPr>
      <w:r>
        <w:rPr>
          <w:lang w:val="fi-FI"/>
        </w:rPr>
        <w:tab/>
      </w:r>
      <w:r w:rsidR="00756073" w:rsidRPr="00756073">
        <w:rPr>
          <w:lang w:val="fi-FI"/>
        </w:rPr>
        <w:t>b)</w:t>
      </w:r>
      <w:r w:rsidR="00756073" w:rsidRPr="00756073">
        <w:rPr>
          <w:lang w:val="fi-FI"/>
        </w:rPr>
        <w:tab/>
      </w:r>
      <w:r w:rsidR="00756073" w:rsidRPr="00756073">
        <w:t>если на момент внедрения ВФОВ на рынке появляется какая-либо иная технология или какое-либо иное конструкционное решение, позволяющие снизить риск для безопасности, то ее/его надлежит использовать в максимальной степени, насколько это технически возможно (т.</w:t>
      </w:r>
      <w:r w:rsidR="00756073" w:rsidRPr="00756073">
        <w:rPr>
          <w:lang w:val="en-US"/>
        </w:rPr>
        <w:t> </w:t>
      </w:r>
      <w:r w:rsidR="00756073" w:rsidRPr="00756073">
        <w:t>е. без необоснованной модуляции).</w:t>
      </w:r>
    </w:p>
    <w:p w14:paraId="605A9C52" w14:textId="77777777" w:rsidR="00756073" w:rsidRPr="00756073" w:rsidRDefault="00756073" w:rsidP="00BC3DF0">
      <w:pPr>
        <w:pStyle w:val="SingleTxtG"/>
        <w:tabs>
          <w:tab w:val="clear" w:pos="1701"/>
        </w:tabs>
        <w:ind w:left="2268" w:hanging="1134"/>
        <w:rPr>
          <w:lang w:val="fi-FI"/>
        </w:rPr>
      </w:pPr>
      <w:r w:rsidRPr="00756073">
        <w:rPr>
          <w:lang w:val="fi-FI"/>
        </w:rPr>
        <w:t>4.</w:t>
      </w:r>
      <w:r w:rsidRPr="00756073">
        <w:rPr>
          <w:lang w:val="fi-FI"/>
        </w:rPr>
        <w:tab/>
      </w:r>
      <w:r w:rsidRPr="00756073">
        <w:t>Соответствующее техническое описание должно служить документальным подтверждением необходимости задействования ВФОВ при запуске или прогреве двигателя:</w:t>
      </w:r>
    </w:p>
    <w:p w14:paraId="0F2BD207" w14:textId="35C2010A" w:rsidR="00756073" w:rsidRPr="00756073" w:rsidRDefault="00BC3DF0" w:rsidP="00BC3DF0">
      <w:pPr>
        <w:pStyle w:val="SingleTxtG"/>
        <w:tabs>
          <w:tab w:val="clear" w:pos="1701"/>
        </w:tabs>
        <w:ind w:left="2835" w:hanging="1701"/>
        <w:rPr>
          <w:lang w:val="fi-FI"/>
        </w:rPr>
      </w:pPr>
      <w:r>
        <w:rPr>
          <w:lang w:val="fi-FI"/>
        </w:rPr>
        <w:tab/>
      </w:r>
      <w:r w:rsidR="00756073" w:rsidRPr="00756073">
        <w:rPr>
          <w:lang w:val="fi-FI"/>
        </w:rPr>
        <w:t>a)</w:t>
      </w:r>
      <w:r w:rsidR="00756073" w:rsidRPr="00756073">
        <w:rPr>
          <w:lang w:val="fi-FI"/>
        </w:rPr>
        <w:tab/>
      </w:r>
      <w:r w:rsidR="00756073" w:rsidRPr="00756073">
        <w:t>изготовитель должен представить доказательство необходимости задействования ВФОВ при запуске двигателя, сопровождаемое соответствующей оценкой степени риска с указанием вероятности наступления риска и тяжести возможных последствий, включая результаты проведенных с этой целью испытаний;</w:t>
      </w:r>
    </w:p>
    <w:p w14:paraId="1F252106" w14:textId="6EAEA802" w:rsidR="00756073" w:rsidRPr="00756073" w:rsidRDefault="00BC3DF0" w:rsidP="00BC3DF0">
      <w:pPr>
        <w:pStyle w:val="SingleTxtG"/>
        <w:tabs>
          <w:tab w:val="clear" w:pos="1701"/>
        </w:tabs>
        <w:ind w:left="2835" w:hanging="1701"/>
        <w:rPr>
          <w:lang w:val="fi-FI"/>
        </w:rPr>
      </w:pPr>
      <w:r>
        <w:rPr>
          <w:lang w:val="fi-FI"/>
        </w:rPr>
        <w:lastRenderedPageBreak/>
        <w:tab/>
      </w:r>
      <w:r w:rsidR="00756073" w:rsidRPr="00756073">
        <w:rPr>
          <w:lang w:val="fi-FI"/>
        </w:rPr>
        <w:t>b)</w:t>
      </w:r>
      <w:r w:rsidR="00756073" w:rsidRPr="00756073">
        <w:rPr>
          <w:lang w:val="fi-FI"/>
        </w:rPr>
        <w:tab/>
      </w:r>
      <w:r w:rsidR="00756073" w:rsidRPr="00756073">
        <w:t>если на момент внедрения ВФОВ на рынке появляется какая-либо иная технология или какое-либо иное конструкционное решение, позволяющие обеспечить более эффективное ограничение выбросов после запуска двигателя, то ее/его надлежит использовать в максимальной степени, насколько это технически возможно».</w:t>
      </w:r>
    </w:p>
    <w:p w14:paraId="6E70ABC8" w14:textId="77777777" w:rsidR="00756073" w:rsidRPr="00756073" w:rsidRDefault="00756073" w:rsidP="00BC3DF0">
      <w:pPr>
        <w:pStyle w:val="SingleTxtG"/>
        <w:tabs>
          <w:tab w:val="clear" w:pos="1701"/>
        </w:tabs>
      </w:pPr>
      <w:r w:rsidRPr="00756073">
        <w:rPr>
          <w:i/>
        </w:rPr>
        <w:t xml:space="preserve">Приложение 12 — Добавление </w:t>
      </w:r>
      <w:r w:rsidRPr="00756073">
        <w:rPr>
          <w:i/>
          <w:iCs/>
        </w:rPr>
        <w:t>1</w:t>
      </w:r>
    </w:p>
    <w:p w14:paraId="737B183B" w14:textId="77777777" w:rsidR="00756073" w:rsidRPr="00756073" w:rsidRDefault="00756073" w:rsidP="00BC3DF0">
      <w:pPr>
        <w:pStyle w:val="SingleTxtG"/>
        <w:tabs>
          <w:tab w:val="clear" w:pos="1701"/>
        </w:tabs>
      </w:pPr>
      <w:r w:rsidRPr="00756073">
        <w:rPr>
          <w:i/>
          <w:iCs/>
        </w:rPr>
        <w:t xml:space="preserve">Пункт </w:t>
      </w:r>
      <w:r w:rsidRPr="00756073">
        <w:rPr>
          <w:i/>
          <w:iCs/>
          <w:lang w:val="en-GB"/>
        </w:rPr>
        <w:t>A</w:t>
      </w:r>
      <w:r w:rsidRPr="00756073">
        <w:rPr>
          <w:i/>
          <w:iCs/>
        </w:rPr>
        <w:t>.1.2.1</w:t>
      </w:r>
      <w:r w:rsidRPr="00756073">
        <w:t xml:space="preserve"> изменить следующим образом:</w:t>
      </w:r>
    </w:p>
    <w:p w14:paraId="545D83F2" w14:textId="00B87D23" w:rsidR="00756073" w:rsidRPr="00756073" w:rsidRDefault="00756073" w:rsidP="00BC3DF0">
      <w:pPr>
        <w:pStyle w:val="SingleTxtG"/>
        <w:tabs>
          <w:tab w:val="clear" w:pos="1701"/>
        </w:tabs>
        <w:ind w:left="2268" w:hanging="1134"/>
      </w:pPr>
      <w:r w:rsidRPr="00756073">
        <w:t>«</w:t>
      </w:r>
      <w:r w:rsidRPr="00756073">
        <w:rPr>
          <w:lang w:val="en-GB"/>
        </w:rPr>
        <w:t>A</w:t>
      </w:r>
      <w:r w:rsidRPr="00756073">
        <w:t>.1.2.1</w:t>
      </w:r>
      <w:r w:rsidRPr="00756073">
        <w:tab/>
        <w:t xml:space="preserve">С целью распространения официального утверждения типа транспортного средства в отношении типа его двигателя, официально утвержденного на основании настоящих Правил, на транспортные средства контрольной массой свыше 2380 кг, но не более 2610 кг, изготовитель должен обеспечить соблюдение требований, предъявляемых к измерению уровня выбросов </w:t>
      </w:r>
      <w:r w:rsidRPr="00756073">
        <w:rPr>
          <w:lang w:val="en-GB"/>
        </w:rPr>
        <w:t>CO</w:t>
      </w:r>
      <w:r w:rsidRPr="00756073">
        <w:rPr>
          <w:vertAlign w:val="subscript"/>
        </w:rPr>
        <w:t>2</w:t>
      </w:r>
      <w:r w:rsidRPr="00756073">
        <w:t xml:space="preserve"> и расхода топлива согласно процедурам испытания типа 1, изложенным в приложении В6 к Правилам </w:t>
      </w:r>
      <w:r w:rsidR="00F81526">
        <w:t>№ </w:t>
      </w:r>
      <w:r w:rsidRPr="00756073">
        <w:t>154 ООН, причем исключительно на основе кривой скорости и корректировки БЗП. Уровень выбросов CO</w:t>
      </w:r>
      <w:r w:rsidRPr="00756073">
        <w:rPr>
          <w:vertAlign w:val="subscript"/>
        </w:rPr>
        <w:t>2</w:t>
      </w:r>
      <w:r w:rsidRPr="00756073">
        <w:t xml:space="preserve"> определяют по таблице A6/2 этого приложения, но без учета результатов испытаний на выбросы основных загрязнителей, когда ВФОВ</w:t>
      </w:r>
      <w:r w:rsidRPr="00756073">
        <w:rPr>
          <w:lang w:val="fi-FI"/>
        </w:rPr>
        <w:t xml:space="preserve"> </w:t>
      </w:r>
      <w:r w:rsidRPr="00756073">
        <w:t>не задействуются, а под испытуемым транспортным средством понимается ТС Н. Органам по официальному утверждению типа представляют протоколы испытаний, указанные в части I (до пункта 2.1 включительно) добавления 1, а также в добавлении 2 к приложению А1 к Правилам</w:t>
      </w:r>
      <w:r w:rsidR="00EB1E6C" w:rsidRPr="00EB1E6C">
        <w:t xml:space="preserve"> </w:t>
      </w:r>
      <w:r w:rsidR="00F81526">
        <w:t>№ </w:t>
      </w:r>
      <w:r w:rsidRPr="00756073">
        <w:t>154 ООН, равно как и результаты испытания на выбросы загрязняющих веществ.</w:t>
      </w:r>
    </w:p>
    <w:p w14:paraId="229BC623" w14:textId="77777777" w:rsidR="00756073" w:rsidRPr="00756073" w:rsidRDefault="00756073" w:rsidP="00BC3DF0">
      <w:pPr>
        <w:pStyle w:val="SingleTxtG"/>
        <w:tabs>
          <w:tab w:val="clear" w:pos="1701"/>
        </w:tabs>
        <w:ind w:left="2268" w:hanging="1134"/>
      </w:pPr>
      <w:r w:rsidRPr="00756073">
        <w:tab/>
        <w:t>Изготовитель представляет органу по официальному утверждению типа подписанное заявление о том, что все разновидности и модификации, в отношении которых запрашивается такое распространение, отвечают требованиям настоящих Правил, касающимся выбросов в связи с официальным утверждением типа, и что испытание типа 1 было проведено в соответствии с предписаниями предшествующего пункта.</w:t>
      </w:r>
    </w:p>
    <w:p w14:paraId="2CA086A2" w14:textId="12405D04" w:rsidR="00E12C5F" w:rsidRPr="00EB1E6C" w:rsidRDefault="00756073" w:rsidP="00BC3DF0">
      <w:pPr>
        <w:pStyle w:val="SingleTxtG"/>
        <w:tabs>
          <w:tab w:val="clear" w:pos="1701"/>
        </w:tabs>
        <w:ind w:left="2268" w:hanging="1134"/>
      </w:pPr>
      <w:r w:rsidRPr="00756073">
        <w:tab/>
        <w:t xml:space="preserve">В случае специальных двигателей с воспламенением от сжатия, работающих на этаноле (ED95), при расчете значений расхода топлива используют фиксированное соотношение углерод/водород/кислород, выражаемое как </w:t>
      </w:r>
      <w:r w:rsidRPr="00756073">
        <w:rPr>
          <w:lang w:val="en-GB"/>
        </w:rPr>
        <w:t>C</w:t>
      </w:r>
      <w:r w:rsidRPr="00756073">
        <w:rPr>
          <w:vertAlign w:val="subscript"/>
        </w:rPr>
        <w:t>1</w:t>
      </w:r>
      <w:r w:rsidRPr="00756073">
        <w:rPr>
          <w:lang w:val="en-GB"/>
        </w:rPr>
        <w:t>H</w:t>
      </w:r>
      <w:r w:rsidRPr="00756073">
        <w:rPr>
          <w:vertAlign w:val="subscript"/>
        </w:rPr>
        <w:t>2,92</w:t>
      </w:r>
      <w:r w:rsidRPr="00756073">
        <w:rPr>
          <w:lang w:val="en-GB"/>
        </w:rPr>
        <w:t>O</w:t>
      </w:r>
      <w:r w:rsidRPr="00756073">
        <w:rPr>
          <w:vertAlign w:val="subscript"/>
        </w:rPr>
        <w:t>0,46</w:t>
      </w:r>
      <w:r w:rsidRPr="00756073">
        <w:t>»</w:t>
      </w:r>
      <w:r w:rsidR="00EB1E6C">
        <w:t>.</w:t>
      </w:r>
    </w:p>
    <w:p w14:paraId="1AC42B69" w14:textId="135ABCB4" w:rsidR="00E94830" w:rsidRPr="00BC3DF0" w:rsidRDefault="00BC3DF0" w:rsidP="00BC3DF0">
      <w:pPr>
        <w:pStyle w:val="SingleTxtG"/>
        <w:spacing w:before="240" w:after="0"/>
        <w:jc w:val="center"/>
        <w:rPr>
          <w:u w:val="single"/>
        </w:rPr>
      </w:pPr>
      <w:r>
        <w:rPr>
          <w:u w:val="single"/>
        </w:rPr>
        <w:tab/>
      </w:r>
      <w:r>
        <w:rPr>
          <w:u w:val="single"/>
        </w:rPr>
        <w:tab/>
      </w:r>
      <w:r>
        <w:rPr>
          <w:u w:val="single"/>
        </w:rPr>
        <w:tab/>
      </w:r>
    </w:p>
    <w:sectPr w:rsidR="00E94830" w:rsidRPr="00BC3DF0" w:rsidSect="00853D00">
      <w:headerReference w:type="even" r:id="rId29"/>
      <w:headerReference w:type="default" r:id="rId30"/>
      <w:footerReference w:type="even" r:id="rId31"/>
      <w:footerReference w:type="default" r:id="rId32"/>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9886F" w14:textId="77777777" w:rsidR="00F81526" w:rsidRPr="00A312BC" w:rsidRDefault="00F81526" w:rsidP="00A312BC"/>
  </w:endnote>
  <w:endnote w:type="continuationSeparator" w:id="0">
    <w:p w14:paraId="7C2C1100" w14:textId="77777777" w:rsidR="00F81526" w:rsidRPr="00A312BC" w:rsidRDefault="00F8152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26C7C" w14:textId="3C82EF25" w:rsidR="00F81526" w:rsidRDefault="00F81526" w:rsidP="00756073">
    <w:pPr>
      <w:pStyle w:val="a8"/>
    </w:pPr>
    <w:r w:rsidRPr="00756073">
      <w:rPr>
        <w:b/>
        <w:sz w:val="18"/>
      </w:rPr>
      <w:fldChar w:fldCharType="begin"/>
    </w:r>
    <w:r w:rsidRPr="00756073">
      <w:rPr>
        <w:b/>
        <w:sz w:val="18"/>
      </w:rPr>
      <w:instrText xml:space="preserve"> PAGE  \* MERGEFORMAT </w:instrText>
    </w:r>
    <w:r w:rsidRPr="00756073">
      <w:rPr>
        <w:b/>
        <w:sz w:val="18"/>
      </w:rPr>
      <w:fldChar w:fldCharType="separate"/>
    </w:r>
    <w:r w:rsidRPr="00756073">
      <w:rPr>
        <w:b/>
        <w:noProof/>
        <w:sz w:val="18"/>
      </w:rPr>
      <w:t>2</w:t>
    </w:r>
    <w:r w:rsidRPr="00756073">
      <w:rPr>
        <w:b/>
        <w:sz w:val="18"/>
      </w:rPr>
      <w:fldChar w:fldCharType="end"/>
    </w:r>
    <w:r>
      <w:rPr>
        <w:b/>
        <w:sz w:val="18"/>
      </w:rPr>
      <w:tab/>
    </w:r>
    <w:r>
      <w:t>GE.21-04755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C5522" w14:textId="294E6C01" w:rsidR="00F81526" w:rsidRDefault="00F81526" w:rsidP="00756073">
    <w:pPr>
      <w:pStyle w:val="a8"/>
      <w:tabs>
        <w:tab w:val="clear" w:pos="9639"/>
        <w:tab w:val="right" w:pos="9638"/>
      </w:tabs>
    </w:pPr>
    <w:r>
      <w:t>GE.21-04755</w:t>
    </w:r>
    <w:r>
      <w:tab/>
    </w:r>
    <w:r w:rsidRPr="00756073">
      <w:rPr>
        <w:b/>
        <w:sz w:val="18"/>
      </w:rPr>
      <w:fldChar w:fldCharType="begin"/>
    </w:r>
    <w:r w:rsidRPr="00756073">
      <w:rPr>
        <w:b/>
        <w:sz w:val="18"/>
      </w:rPr>
      <w:instrText xml:space="preserve"> PAGE  \* MERGEFORMAT </w:instrText>
    </w:r>
    <w:r w:rsidRPr="00756073">
      <w:rPr>
        <w:b/>
        <w:sz w:val="18"/>
      </w:rPr>
      <w:fldChar w:fldCharType="separate"/>
    </w:r>
    <w:r w:rsidRPr="00756073">
      <w:rPr>
        <w:b/>
        <w:noProof/>
        <w:sz w:val="18"/>
      </w:rPr>
      <w:t>3</w:t>
    </w:r>
    <w:r w:rsidRPr="007560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CE36" w14:textId="69BEF779" w:rsidR="00F81526" w:rsidRPr="000D4217" w:rsidRDefault="00F81526" w:rsidP="00756073">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68BA9A3E" wp14:editId="5582B7A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21-04755  (R)</w:t>
    </w:r>
    <w:r>
      <w:rPr>
        <w:noProof/>
      </w:rPr>
      <w:drawing>
        <wp:anchor distT="0" distB="0" distL="114300" distR="114300" simplePos="0" relativeHeight="251659264" behindDoc="0" locked="0" layoutInCell="1" allowOverlap="1" wp14:anchorId="5FA6D1A4" wp14:editId="42ACAD9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217">
      <w:t xml:space="preserve">   </w:t>
    </w:r>
    <w:r w:rsidR="000D4217">
      <w:rPr>
        <w:lang w:val="en-US"/>
      </w:rPr>
      <w:t>190421   2</w:t>
    </w:r>
    <w:r w:rsidR="00E13024">
      <w:rPr>
        <w:lang w:val="en-US"/>
      </w:rPr>
      <w:t>7</w:t>
    </w:r>
    <w:r w:rsidR="000D4217">
      <w:rPr>
        <w:lang w:val="en-US"/>
      </w:rPr>
      <w:t>0421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B37B" w14:textId="6CD6C23D" w:rsidR="00F81526" w:rsidRPr="00E94830" w:rsidRDefault="00F81526" w:rsidP="00E94830">
    <w:pPr>
      <w:pStyle w:val="a8"/>
    </w:pPr>
    <w:r>
      <w:rPr>
        <w:noProof/>
      </w:rPr>
      <mc:AlternateContent>
        <mc:Choice Requires="wps">
          <w:drawing>
            <wp:anchor distT="0" distB="0" distL="114300" distR="114300" simplePos="0" relativeHeight="251663360" behindDoc="0" locked="0" layoutInCell="1" allowOverlap="1" wp14:anchorId="05E69D78" wp14:editId="1AEF0C0E">
              <wp:simplePos x="0" y="0"/>
              <wp:positionH relativeFrom="margin">
                <wp:posOffset>-431800</wp:posOffset>
              </wp:positionH>
              <wp:positionV relativeFrom="margin">
                <wp:posOffset>0</wp:posOffset>
              </wp:positionV>
              <wp:extent cx="215900" cy="6120130"/>
              <wp:effectExtent l="0" t="0" r="0" b="0"/>
              <wp:wrapNone/>
              <wp:docPr id="1315142762" name="Надпись 131514276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C5AF0CA" w14:textId="77777777" w:rsidR="00F81526" w:rsidRDefault="00F81526" w:rsidP="00E94830">
                          <w:pPr>
                            <w:pStyle w:val="a8"/>
                          </w:pPr>
                          <w:r w:rsidRPr="00756073">
                            <w:rPr>
                              <w:b/>
                              <w:sz w:val="18"/>
                            </w:rPr>
                            <w:fldChar w:fldCharType="begin"/>
                          </w:r>
                          <w:r w:rsidRPr="00756073">
                            <w:rPr>
                              <w:b/>
                              <w:sz w:val="18"/>
                            </w:rPr>
                            <w:instrText xml:space="preserve"> PAGE  \* MERGEFORMAT </w:instrText>
                          </w:r>
                          <w:r w:rsidRPr="00756073">
                            <w:rPr>
                              <w:b/>
                              <w:sz w:val="18"/>
                            </w:rPr>
                            <w:fldChar w:fldCharType="separate"/>
                          </w:r>
                          <w:r>
                            <w:rPr>
                              <w:b/>
                              <w:sz w:val="18"/>
                            </w:rPr>
                            <w:t>12</w:t>
                          </w:r>
                          <w:r w:rsidRPr="00756073">
                            <w:rPr>
                              <w:b/>
                              <w:sz w:val="18"/>
                            </w:rPr>
                            <w:fldChar w:fldCharType="end"/>
                          </w:r>
                          <w:r>
                            <w:rPr>
                              <w:b/>
                              <w:sz w:val="18"/>
                            </w:rPr>
                            <w:tab/>
                          </w:r>
                          <w:r>
                            <w:t>GE.21-04755</w:t>
                          </w:r>
                        </w:p>
                        <w:p w14:paraId="07EA7614" w14:textId="77777777" w:rsidR="00F81526" w:rsidRDefault="00F815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E69D78" id="_x0000_t202" coordsize="21600,21600" o:spt="202" path="m,l,21600r21600,l21600,xe">
              <v:stroke joinstyle="miter"/>
              <v:path gradientshapeok="t" o:connecttype="rect"/>
            </v:shapetype>
            <v:shape id="Надпись 1315142762" o:spid="_x0000_s1076"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" fillcolor="#4f81bd [3204]" stroked="f" strokeweight=".5pt">
              <v:fill opacity="0"/>
              <v:stroke joinstyle="round"/>
              <v:textbox style="layout-flow:vertical" inset="0,0,0,0">
                <w:txbxContent>
                  <w:p w14:paraId="0C5AF0CA" w14:textId="77777777" w:rsidR="00F81526" w:rsidRDefault="00F81526" w:rsidP="00E94830">
                    <w:pPr>
                      <w:pStyle w:val="a8"/>
                    </w:pPr>
                    <w:r w:rsidRPr="00756073">
                      <w:rPr>
                        <w:b/>
                        <w:sz w:val="18"/>
                      </w:rPr>
                      <w:fldChar w:fldCharType="begin"/>
                    </w:r>
                    <w:r w:rsidRPr="00756073">
                      <w:rPr>
                        <w:b/>
                        <w:sz w:val="18"/>
                      </w:rPr>
                      <w:instrText xml:space="preserve"> PAGE  \* MERGEFORMAT </w:instrText>
                    </w:r>
                    <w:r w:rsidRPr="00756073">
                      <w:rPr>
                        <w:b/>
                        <w:sz w:val="18"/>
                      </w:rPr>
                      <w:fldChar w:fldCharType="separate"/>
                    </w:r>
                    <w:r>
                      <w:rPr>
                        <w:b/>
                        <w:sz w:val="18"/>
                      </w:rPr>
                      <w:t>12</w:t>
                    </w:r>
                    <w:r w:rsidRPr="00756073">
                      <w:rPr>
                        <w:b/>
                        <w:sz w:val="18"/>
                      </w:rPr>
                      <w:fldChar w:fldCharType="end"/>
                    </w:r>
                    <w:r>
                      <w:rPr>
                        <w:b/>
                        <w:sz w:val="18"/>
                      </w:rPr>
                      <w:tab/>
                    </w:r>
                    <w:r>
                      <w:t>GE.21-04755</w:t>
                    </w:r>
                  </w:p>
                  <w:p w14:paraId="07EA7614" w14:textId="77777777" w:rsidR="00F81526" w:rsidRDefault="00F8152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7150" w14:textId="2D2FC796" w:rsidR="00F81526" w:rsidRPr="00E94830" w:rsidRDefault="00F81526" w:rsidP="00E94830">
    <w:pPr>
      <w:pStyle w:val="a8"/>
    </w:pPr>
    <w:r>
      <w:rPr>
        <w:noProof/>
      </w:rPr>
      <mc:AlternateContent>
        <mc:Choice Requires="wps">
          <w:drawing>
            <wp:anchor distT="0" distB="0" distL="114300" distR="114300" simplePos="0" relativeHeight="251661312" behindDoc="0" locked="0" layoutInCell="1" allowOverlap="1" wp14:anchorId="1D08876E" wp14:editId="148B89C6">
              <wp:simplePos x="0" y="0"/>
              <wp:positionH relativeFrom="margin">
                <wp:posOffset>-431800</wp:posOffset>
              </wp:positionH>
              <wp:positionV relativeFrom="margin">
                <wp:posOffset>0</wp:posOffset>
              </wp:positionV>
              <wp:extent cx="215900" cy="6120130"/>
              <wp:effectExtent l="0" t="0" r="0" b="0"/>
              <wp:wrapNone/>
              <wp:docPr id="1315142760" name="Надпись 131514276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E05D6AE" w14:textId="77777777" w:rsidR="00F81526" w:rsidRDefault="00F81526" w:rsidP="00E94830">
                          <w:pPr>
                            <w:pStyle w:val="a8"/>
                            <w:tabs>
                              <w:tab w:val="clear" w:pos="9639"/>
                              <w:tab w:val="right" w:pos="9638"/>
                            </w:tabs>
                          </w:pPr>
                          <w:r>
                            <w:t>GE.21-04755</w:t>
                          </w:r>
                          <w:r>
                            <w:tab/>
                          </w:r>
                          <w:r w:rsidRPr="00756073">
                            <w:rPr>
                              <w:b/>
                              <w:sz w:val="18"/>
                            </w:rPr>
                            <w:fldChar w:fldCharType="begin"/>
                          </w:r>
                          <w:r w:rsidRPr="00756073">
                            <w:rPr>
                              <w:b/>
                              <w:sz w:val="18"/>
                            </w:rPr>
                            <w:instrText xml:space="preserve"> PAGE  \* MERGEFORMAT </w:instrText>
                          </w:r>
                          <w:r w:rsidRPr="00756073">
                            <w:rPr>
                              <w:b/>
                              <w:sz w:val="18"/>
                            </w:rPr>
                            <w:fldChar w:fldCharType="separate"/>
                          </w:r>
                          <w:r>
                            <w:rPr>
                              <w:b/>
                              <w:sz w:val="18"/>
                            </w:rPr>
                            <w:t>11</w:t>
                          </w:r>
                          <w:r w:rsidRPr="00756073">
                            <w:rPr>
                              <w:b/>
                              <w:sz w:val="18"/>
                            </w:rPr>
                            <w:fldChar w:fldCharType="end"/>
                          </w:r>
                        </w:p>
                        <w:p w14:paraId="1EE8747E" w14:textId="77777777" w:rsidR="00F81526" w:rsidRDefault="00F815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D08876E" id="_x0000_t202" coordsize="21600,21600" o:spt="202" path="m,l,21600r21600,l21600,xe">
              <v:stroke joinstyle="miter"/>
              <v:path gradientshapeok="t" o:connecttype="rect"/>
            </v:shapetype>
            <v:shape id="Надпись 1315142760" o:spid="_x0000_s1077"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" fillcolor="#4f81bd [3204]" stroked="f" strokeweight=".5pt">
              <v:fill opacity="0"/>
              <v:stroke joinstyle="round"/>
              <v:textbox style="layout-flow:vertical" inset="0,0,0,0">
                <w:txbxContent>
                  <w:p w14:paraId="2E05D6AE" w14:textId="77777777" w:rsidR="00F81526" w:rsidRDefault="00F81526" w:rsidP="00E94830">
                    <w:pPr>
                      <w:pStyle w:val="a8"/>
                      <w:tabs>
                        <w:tab w:val="clear" w:pos="9639"/>
                        <w:tab w:val="right" w:pos="9638"/>
                      </w:tabs>
                    </w:pPr>
                    <w:r>
                      <w:t>GE.21-04755</w:t>
                    </w:r>
                    <w:r>
                      <w:tab/>
                    </w:r>
                    <w:r w:rsidRPr="00756073">
                      <w:rPr>
                        <w:b/>
                        <w:sz w:val="18"/>
                      </w:rPr>
                      <w:fldChar w:fldCharType="begin"/>
                    </w:r>
                    <w:r w:rsidRPr="00756073">
                      <w:rPr>
                        <w:b/>
                        <w:sz w:val="18"/>
                      </w:rPr>
                      <w:instrText xml:space="preserve"> PAGE  \* MERGEFORMAT </w:instrText>
                    </w:r>
                    <w:r w:rsidRPr="00756073">
                      <w:rPr>
                        <w:b/>
                        <w:sz w:val="18"/>
                      </w:rPr>
                      <w:fldChar w:fldCharType="separate"/>
                    </w:r>
                    <w:r>
                      <w:rPr>
                        <w:b/>
                        <w:sz w:val="18"/>
                      </w:rPr>
                      <w:t>11</w:t>
                    </w:r>
                    <w:r w:rsidRPr="00756073">
                      <w:rPr>
                        <w:b/>
                        <w:sz w:val="18"/>
                      </w:rPr>
                      <w:fldChar w:fldCharType="end"/>
                    </w:r>
                  </w:p>
                  <w:p w14:paraId="1EE8747E" w14:textId="77777777" w:rsidR="00F81526" w:rsidRDefault="00F81526"/>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A3D3" w14:textId="0B99E0B3" w:rsidR="00F81526" w:rsidRPr="00853D00" w:rsidRDefault="00F81526" w:rsidP="00853D00">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r>
      <w:rPr>
        <w:b/>
        <w:sz w:val="18"/>
      </w:rPr>
      <w:tab/>
    </w:r>
    <w:r w:rsidRPr="00853D00">
      <w:t>GE.21-04755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23240" w14:textId="78F812ED" w:rsidR="00F81526" w:rsidRPr="00853D00" w:rsidRDefault="00F81526" w:rsidP="00853D00">
    <w:pPr>
      <w:pStyle w:val="a8"/>
      <w:rPr>
        <w:b/>
        <w:sz w:val="18"/>
      </w:rPr>
    </w:pPr>
    <w:r>
      <w:t>GE.</w:t>
    </w:r>
    <w:r w:rsidRPr="00853D00">
      <w:t>21</w:t>
    </w:r>
    <w:r>
      <w:t>-</w:t>
    </w:r>
    <w:r w:rsidRPr="00853D00">
      <w:t>04755</w:t>
    </w:r>
    <w:r>
      <w:tab/>
    </w: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8A07F" w14:textId="77777777" w:rsidR="00F81526" w:rsidRPr="001075E9" w:rsidRDefault="00F81526" w:rsidP="001075E9">
      <w:pPr>
        <w:tabs>
          <w:tab w:val="right" w:pos="2155"/>
        </w:tabs>
        <w:spacing w:after="80" w:line="240" w:lineRule="auto"/>
        <w:ind w:left="680"/>
        <w:rPr>
          <w:u w:val="single"/>
        </w:rPr>
      </w:pPr>
      <w:r>
        <w:rPr>
          <w:u w:val="single"/>
        </w:rPr>
        <w:tab/>
      </w:r>
    </w:p>
  </w:footnote>
  <w:footnote w:type="continuationSeparator" w:id="0">
    <w:p w14:paraId="4F2E56A3" w14:textId="77777777" w:rsidR="00F81526" w:rsidRDefault="00F81526" w:rsidP="00407B78">
      <w:pPr>
        <w:tabs>
          <w:tab w:val="right" w:pos="2155"/>
        </w:tabs>
        <w:spacing w:after="80"/>
        <w:ind w:left="680"/>
        <w:rPr>
          <w:u w:val="single"/>
        </w:rPr>
      </w:pPr>
      <w:r>
        <w:rPr>
          <w:u w:val="single"/>
        </w:rPr>
        <w:tab/>
      </w:r>
    </w:p>
  </w:footnote>
  <w:footnote w:id="1">
    <w:p w14:paraId="4F7B7FCF" w14:textId="0B675117" w:rsidR="00F81526" w:rsidRPr="00E9366B" w:rsidRDefault="00F81526" w:rsidP="00756073">
      <w:pPr>
        <w:pStyle w:val="ad"/>
        <w:rPr>
          <w:szCs w:val="18"/>
        </w:rPr>
      </w:pPr>
      <w:r w:rsidRPr="0075535B">
        <w:rPr>
          <w:szCs w:val="18"/>
        </w:rPr>
        <w:tab/>
      </w:r>
      <w:r w:rsidRPr="005F3E21">
        <w:rPr>
          <w:rStyle w:val="aa"/>
          <w:sz w:val="20"/>
          <w:vertAlign w:val="baseline"/>
        </w:rPr>
        <w:t>*</w:t>
      </w:r>
      <w:r w:rsidRPr="0075535B">
        <w:rPr>
          <w:szCs w:val="18"/>
        </w:rPr>
        <w:tab/>
      </w:r>
      <w:r w:rsidRPr="00E9366B">
        <w:rPr>
          <w:szCs w:val="18"/>
          <w:shd w:val="clear" w:color="auto" w:fill="FFFFFF"/>
        </w:rPr>
        <w:t>В соответствии с программой работы Комитета по внутреннему транспорту на 2021 год, изложенной в предлагаемом бюджете по программам на 2021 год (A/75/6 (</w:t>
      </w:r>
      <w:r w:rsidRPr="00E9366B">
        <w:rPr>
          <w:color w:val="333333"/>
          <w:szCs w:val="18"/>
          <w:shd w:val="clear" w:color="auto" w:fill="FFFFFF"/>
        </w:rPr>
        <w:t xml:space="preserve">часть V, </w:t>
      </w:r>
      <w:r w:rsidRPr="00E9366B">
        <w:rPr>
          <w:szCs w:val="18"/>
          <w:shd w:val="clear" w:color="auto" w:fill="FFFFFF"/>
        </w:rPr>
        <w:t>раздел 20), пункт</w:t>
      </w:r>
      <w:r w:rsidRPr="00E9366B">
        <w:rPr>
          <w:szCs w:val="18"/>
          <w:shd w:val="clear" w:color="auto" w:fill="FFFFFF"/>
          <w:lang w:val="en-US"/>
        </w:rPr>
        <w:t> </w:t>
      </w:r>
      <w:r w:rsidRPr="00E9366B">
        <w:rPr>
          <w:szCs w:val="18"/>
          <w:shd w:val="clear" w:color="auto" w:fill="FFFFFF"/>
        </w:rPr>
        <w:t>20.51), Всемирный форум будет разрабатывать, согласовывать и обновлять правила Организации Объединенных Наций в целях улучшения характеристик транспортных средств. Настоящий документ представлен в соответствии с этим мандатом.</w:t>
      </w:r>
    </w:p>
  </w:footnote>
  <w:footnote w:id="2">
    <w:p w14:paraId="3669CD60" w14:textId="508140FB" w:rsidR="00E9366B" w:rsidRDefault="00E9366B">
      <w:pPr>
        <w:pStyle w:val="ad"/>
      </w:pPr>
      <w:r>
        <w:tab/>
      </w:r>
      <w:r>
        <w:rPr>
          <w:rStyle w:val="aa"/>
        </w:rPr>
        <w:t>1</w:t>
      </w:r>
      <w:r>
        <w:t xml:space="preserve"> </w:t>
      </w:r>
      <w:r>
        <w:tab/>
      </w:r>
      <w:r w:rsidRPr="00094091">
        <w:t>С последующим указанием фактической даты вступления в силу, когда она будет известна.</w:t>
      </w:r>
    </w:p>
  </w:footnote>
  <w:footnote w:id="3">
    <w:p w14:paraId="35A32DA4" w14:textId="0DABF102" w:rsidR="00F81526" w:rsidRDefault="00F81526">
      <w:pPr>
        <w:pStyle w:val="ad"/>
      </w:pPr>
      <w:r>
        <w:tab/>
      </w:r>
      <w:r>
        <w:rPr>
          <w:rStyle w:val="aa"/>
        </w:rPr>
        <w:t>2</w:t>
      </w:r>
      <w:r>
        <w:t xml:space="preserve"> </w:t>
      </w:r>
      <w:r>
        <w:tab/>
      </w:r>
      <w:r w:rsidRPr="00756073">
        <w:t xml:space="preserve">В соответствии с определением, приведенным в Сводной резолюции о конструкции транспортных средств (СР.3), документ ЕСЕ/TRANS/WP.29/78/Rev.6, пункт 2 </w:t>
      </w:r>
      <w:r>
        <w:t>—</w:t>
      </w:r>
      <w:hyperlink r:id="rId1" w:history="1">
        <w:r w:rsidRPr="00BC3DF0">
          <w:rPr>
            <w:rStyle w:val="af1"/>
          </w:rPr>
          <w:t>http://www.unece.org/transport/standards/transport/vehicle-regulations-wp29/resolutions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3BB88" w14:textId="63523652" w:rsidR="00F81526" w:rsidRPr="00756073" w:rsidRDefault="008331AA">
    <w:pPr>
      <w:pStyle w:val="a5"/>
    </w:pPr>
    <w:fldSimple w:instr=" TITLE  \* MERGEFORMAT ">
      <w:r w:rsidR="00F61C1E">
        <w:t>ECE/TRANS/WP.29/2021/66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B84FD" w14:textId="29752609" w:rsidR="00F81526" w:rsidRPr="00756073" w:rsidRDefault="008331AA" w:rsidP="00756073">
    <w:pPr>
      <w:pStyle w:val="a5"/>
      <w:jc w:val="right"/>
    </w:pPr>
    <w:fldSimple w:instr=" TITLE  \* MERGEFORMAT ">
      <w:r w:rsidR="00F61C1E">
        <w:t>ECE/TRANS/WP.29/2021/66</w:t>
      </w:r>
    </w:fldSimple>
  </w:p>
  <w:p w14:paraId="23A1580B" w14:textId="77777777" w:rsidR="00F81526" w:rsidRDefault="00F815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A321" w14:textId="4315A381" w:rsidR="00F81526" w:rsidRPr="00E94830" w:rsidRDefault="00F81526" w:rsidP="00E94830">
    <w:r>
      <w:rPr>
        <w:noProof/>
      </w:rPr>
      <mc:AlternateContent>
        <mc:Choice Requires="wps">
          <w:drawing>
            <wp:anchor distT="0" distB="0" distL="114300" distR="114300" simplePos="0" relativeHeight="251662336" behindDoc="0" locked="0" layoutInCell="1" allowOverlap="1" wp14:anchorId="302E5465" wp14:editId="7F72E4A8">
              <wp:simplePos x="0" y="0"/>
              <wp:positionH relativeFrom="page">
                <wp:posOffset>9935845</wp:posOffset>
              </wp:positionH>
              <wp:positionV relativeFrom="margin">
                <wp:posOffset>0</wp:posOffset>
              </wp:positionV>
              <wp:extent cx="215900" cy="6120130"/>
              <wp:effectExtent l="0" t="0" r="0" b="0"/>
              <wp:wrapNone/>
              <wp:docPr id="1315142761" name="Надпись 1315142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2322009" w14:textId="3484D5FF" w:rsidR="00F81526" w:rsidRPr="00756073" w:rsidRDefault="008331AA" w:rsidP="00E94830">
                          <w:pPr>
                            <w:pStyle w:val="a5"/>
                          </w:pPr>
                          <w:fldSimple w:instr=" TITLE  \* MERGEFORMAT ">
                            <w:r w:rsidR="00F61C1E">
                              <w:t>ECE/TRANS/WP.29/2021/66</w:t>
                            </w:r>
                          </w:fldSimple>
                        </w:p>
                        <w:p w14:paraId="50D28AAC" w14:textId="77777777" w:rsidR="00F81526" w:rsidRDefault="00F815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02E5465" id="_x0000_t202" coordsize="21600,21600" o:spt="202" path="m,l,21600r21600,l21600,xe">
              <v:stroke joinstyle="miter"/>
              <v:path gradientshapeok="t" o:connecttype="rect"/>
            </v:shapetype>
            <v:shape id="Надпись 1315142761" o:spid="_x0000_s1074"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" fillcolor="#4f81bd [3204]" stroked="f" strokeweight=".5pt">
              <v:fill opacity="0"/>
              <v:path arrowok="t"/>
              <v:textbox style="layout-flow:vertical" inset="0,0,0,0">
                <w:txbxContent>
                  <w:p w14:paraId="12322009" w14:textId="3484D5FF" w:rsidR="00F81526" w:rsidRPr="00756073" w:rsidRDefault="008331AA" w:rsidP="00E94830">
                    <w:pPr>
                      <w:pStyle w:val="a5"/>
                    </w:pPr>
                    <w:fldSimple w:instr=" TITLE  \* MERGEFORMAT ">
                      <w:r w:rsidR="00F61C1E">
                        <w:t>ECE/TRANS/WP.29/2021/66</w:t>
                      </w:r>
                    </w:fldSimple>
                  </w:p>
                  <w:p w14:paraId="50D28AAC" w14:textId="77777777" w:rsidR="00F81526" w:rsidRDefault="00F8152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842B8" w14:textId="31F1314C" w:rsidR="00F81526" w:rsidRPr="00E94830" w:rsidRDefault="00F81526" w:rsidP="00E94830">
    <w:r>
      <w:rPr>
        <w:noProof/>
      </w:rPr>
      <mc:AlternateContent>
        <mc:Choice Requires="wps">
          <w:drawing>
            <wp:anchor distT="0" distB="0" distL="114300" distR="114300" simplePos="0" relativeHeight="251660288" behindDoc="0" locked="0" layoutInCell="1" allowOverlap="1" wp14:anchorId="0CFCEC08" wp14:editId="1745850C">
              <wp:simplePos x="0" y="0"/>
              <wp:positionH relativeFrom="page">
                <wp:posOffset>9935845</wp:posOffset>
              </wp:positionH>
              <wp:positionV relativeFrom="margin">
                <wp:posOffset>0</wp:posOffset>
              </wp:positionV>
              <wp:extent cx="215900" cy="6120130"/>
              <wp:effectExtent l="0" t="0" r="0" b="0"/>
              <wp:wrapNone/>
              <wp:docPr id="1315142759" name="Надпись 131514275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A0449EC" w14:textId="496FE8CD" w:rsidR="00F81526" w:rsidRPr="00756073" w:rsidRDefault="008331AA" w:rsidP="00E94830">
                          <w:pPr>
                            <w:pStyle w:val="a5"/>
                            <w:jc w:val="right"/>
                          </w:pPr>
                          <w:fldSimple w:instr=" TITLE  \* MERGEFORMAT ">
                            <w:r w:rsidR="00F61C1E">
                              <w:t>ECE/TRANS/WP.29/2021/66</w:t>
                            </w:r>
                          </w:fldSimple>
                        </w:p>
                        <w:p w14:paraId="4194D0E1" w14:textId="77777777" w:rsidR="00F81526" w:rsidRDefault="00F81526" w:rsidP="00E94830"/>
                        <w:p w14:paraId="0059B890" w14:textId="77777777" w:rsidR="00F81526" w:rsidRDefault="00F815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CFCEC08" id="_x0000_t202" coordsize="21600,21600" o:spt="202" path="m,l,21600r21600,l21600,xe">
              <v:stroke joinstyle="miter"/>
              <v:path gradientshapeok="t" o:connecttype="rect"/>
            </v:shapetype>
            <v:shape id="Надпись 1315142759" o:spid="_x0000_s1075"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" fillcolor="#4f81bd [3204]" stroked="f" strokeweight=".5pt">
              <v:fill opacity="0"/>
              <v:stroke joinstyle="round"/>
              <v:textbox style="layout-flow:vertical" inset="0,0,0,0">
                <w:txbxContent>
                  <w:p w14:paraId="6A0449EC" w14:textId="496FE8CD" w:rsidR="00F81526" w:rsidRPr="00756073" w:rsidRDefault="008331AA" w:rsidP="00E94830">
                    <w:pPr>
                      <w:pStyle w:val="a5"/>
                      <w:jc w:val="right"/>
                    </w:pPr>
                    <w:fldSimple w:instr=" TITLE  \* MERGEFORMAT ">
                      <w:r w:rsidR="00F61C1E">
                        <w:t>ECE/TRANS/WP.29/2021/66</w:t>
                      </w:r>
                    </w:fldSimple>
                  </w:p>
                  <w:p w14:paraId="4194D0E1" w14:textId="77777777" w:rsidR="00F81526" w:rsidRDefault="00F81526" w:rsidP="00E94830"/>
                  <w:p w14:paraId="0059B890" w14:textId="77777777" w:rsidR="00F81526" w:rsidRDefault="00F81526"/>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96B9B" w14:textId="6DD76C39" w:rsidR="00F81526" w:rsidRPr="00853D00" w:rsidRDefault="008331AA" w:rsidP="00853D00">
    <w:pPr>
      <w:pStyle w:val="a5"/>
    </w:pPr>
    <w:fldSimple w:instr=" TITLE  \* MERGEFORMAT ">
      <w:r w:rsidR="00F61C1E">
        <w:t>ECE/TRANS/WP.29/2021/66</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9B406" w14:textId="7E288F60" w:rsidR="00F81526" w:rsidRPr="00853D00" w:rsidRDefault="008331AA" w:rsidP="00853D00">
    <w:pPr>
      <w:pStyle w:val="a5"/>
      <w:jc w:val="right"/>
    </w:pPr>
    <w:fldSimple w:instr=" TITLE  \* MERGEFORMAT ">
      <w:r w:rsidR="00F61C1E">
        <w:t>ECE/TRANS/WP.29/2021/66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DC54552"/>
    <w:multiLevelType w:val="hybridMultilevel"/>
    <w:tmpl w:val="77F44496"/>
    <w:lvl w:ilvl="0" w:tplc="593EF9FA">
      <w:start w:val="1"/>
      <w:numFmt w:val="lowerLetter"/>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2" w15:restartNumberingAfterBreak="0">
    <w:nsid w:val="24CB26ED"/>
    <w:multiLevelType w:val="hybridMultilevel"/>
    <w:tmpl w:val="C060B37E"/>
    <w:lvl w:ilvl="0" w:tplc="B07638FE">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3"/>
  </w:num>
  <w:num w:numId="3">
    <w:abstractNumId w:val="10"/>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5"/>
  </w:num>
  <w:num w:numId="18">
    <w:abstractNumId w:val="17"/>
  </w:num>
  <w:num w:numId="19">
    <w:abstractNumId w:val="18"/>
  </w:num>
  <w:num w:numId="20">
    <w:abstractNumId w:val="15"/>
  </w:num>
  <w:num w:numId="21">
    <w:abstractNumId w:val="17"/>
  </w:num>
  <w:num w:numId="22">
    <w:abstractNumId w:val="14"/>
  </w:num>
  <w:num w:numId="23">
    <w:abstractNumId w:val="12"/>
  </w:num>
  <w:num w:numId="2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65"/>
    <w:rsid w:val="00002758"/>
    <w:rsid w:val="000039AA"/>
    <w:rsid w:val="00033EE1"/>
    <w:rsid w:val="00042B72"/>
    <w:rsid w:val="000558BD"/>
    <w:rsid w:val="000B57E7"/>
    <w:rsid w:val="000B6373"/>
    <w:rsid w:val="000D4217"/>
    <w:rsid w:val="000E4E5B"/>
    <w:rsid w:val="000F09DF"/>
    <w:rsid w:val="000F61B2"/>
    <w:rsid w:val="001075E9"/>
    <w:rsid w:val="00112F3E"/>
    <w:rsid w:val="00122062"/>
    <w:rsid w:val="0014152F"/>
    <w:rsid w:val="00144162"/>
    <w:rsid w:val="00180183"/>
    <w:rsid w:val="0018024D"/>
    <w:rsid w:val="0018649F"/>
    <w:rsid w:val="00196389"/>
    <w:rsid w:val="00197E19"/>
    <w:rsid w:val="001B3EF6"/>
    <w:rsid w:val="001C7A89"/>
    <w:rsid w:val="001F1035"/>
    <w:rsid w:val="002544DA"/>
    <w:rsid w:val="00255343"/>
    <w:rsid w:val="0027151D"/>
    <w:rsid w:val="002A2EFC"/>
    <w:rsid w:val="002B0106"/>
    <w:rsid w:val="002B74B1"/>
    <w:rsid w:val="002C0E18"/>
    <w:rsid w:val="002D46AF"/>
    <w:rsid w:val="002D5AAC"/>
    <w:rsid w:val="002E5067"/>
    <w:rsid w:val="002E6AF1"/>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D10C6"/>
    <w:rsid w:val="003E0B46"/>
    <w:rsid w:val="00407B78"/>
    <w:rsid w:val="00424203"/>
    <w:rsid w:val="00452493"/>
    <w:rsid w:val="00453318"/>
    <w:rsid w:val="00454AF2"/>
    <w:rsid w:val="00454E07"/>
    <w:rsid w:val="00472C5C"/>
    <w:rsid w:val="00485F8A"/>
    <w:rsid w:val="004B07B8"/>
    <w:rsid w:val="004E05B7"/>
    <w:rsid w:val="004E5F13"/>
    <w:rsid w:val="0050108D"/>
    <w:rsid w:val="00513081"/>
    <w:rsid w:val="00517901"/>
    <w:rsid w:val="00526683"/>
    <w:rsid w:val="00526DB8"/>
    <w:rsid w:val="005639C1"/>
    <w:rsid w:val="005709E0"/>
    <w:rsid w:val="00572E19"/>
    <w:rsid w:val="005961C8"/>
    <w:rsid w:val="005966F1"/>
    <w:rsid w:val="005D7914"/>
    <w:rsid w:val="005E2B41"/>
    <w:rsid w:val="005F0B42"/>
    <w:rsid w:val="005F2A3F"/>
    <w:rsid w:val="00617A43"/>
    <w:rsid w:val="006345DB"/>
    <w:rsid w:val="00640F49"/>
    <w:rsid w:val="00642BC4"/>
    <w:rsid w:val="00664F66"/>
    <w:rsid w:val="00680D03"/>
    <w:rsid w:val="00681A10"/>
    <w:rsid w:val="006A1ED8"/>
    <w:rsid w:val="006C2031"/>
    <w:rsid w:val="006D461A"/>
    <w:rsid w:val="006F35EE"/>
    <w:rsid w:val="007021FF"/>
    <w:rsid w:val="00712895"/>
    <w:rsid w:val="00734ACB"/>
    <w:rsid w:val="00756073"/>
    <w:rsid w:val="00757357"/>
    <w:rsid w:val="007846A4"/>
    <w:rsid w:val="00792497"/>
    <w:rsid w:val="007A71A5"/>
    <w:rsid w:val="00806737"/>
    <w:rsid w:val="00825F8D"/>
    <w:rsid w:val="008331AA"/>
    <w:rsid w:val="00834B71"/>
    <w:rsid w:val="00853400"/>
    <w:rsid w:val="00853D00"/>
    <w:rsid w:val="0086445C"/>
    <w:rsid w:val="00894693"/>
    <w:rsid w:val="008A08D7"/>
    <w:rsid w:val="008A37C8"/>
    <w:rsid w:val="008B6909"/>
    <w:rsid w:val="008D53B6"/>
    <w:rsid w:val="008F7609"/>
    <w:rsid w:val="00906890"/>
    <w:rsid w:val="00911BE4"/>
    <w:rsid w:val="009371BA"/>
    <w:rsid w:val="00951972"/>
    <w:rsid w:val="009608F3"/>
    <w:rsid w:val="009A24AC"/>
    <w:rsid w:val="009C59D7"/>
    <w:rsid w:val="009C6FE6"/>
    <w:rsid w:val="009D7E7D"/>
    <w:rsid w:val="00A14DA8"/>
    <w:rsid w:val="00A312BC"/>
    <w:rsid w:val="00A84021"/>
    <w:rsid w:val="00A84D35"/>
    <w:rsid w:val="00A917B3"/>
    <w:rsid w:val="00AB4B51"/>
    <w:rsid w:val="00AB62D4"/>
    <w:rsid w:val="00AC28F7"/>
    <w:rsid w:val="00B10CC7"/>
    <w:rsid w:val="00B21B98"/>
    <w:rsid w:val="00B36DF7"/>
    <w:rsid w:val="00B539E7"/>
    <w:rsid w:val="00B62458"/>
    <w:rsid w:val="00BC18B2"/>
    <w:rsid w:val="00BC3DF0"/>
    <w:rsid w:val="00BD33EE"/>
    <w:rsid w:val="00BE1CC7"/>
    <w:rsid w:val="00C106D6"/>
    <w:rsid w:val="00C119AE"/>
    <w:rsid w:val="00C222CD"/>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2CA0"/>
    <w:rsid w:val="00DD78D1"/>
    <w:rsid w:val="00DE32CD"/>
    <w:rsid w:val="00DF5767"/>
    <w:rsid w:val="00DF71B9"/>
    <w:rsid w:val="00E12C5F"/>
    <w:rsid w:val="00E13024"/>
    <w:rsid w:val="00E2682F"/>
    <w:rsid w:val="00E73F76"/>
    <w:rsid w:val="00E80C5A"/>
    <w:rsid w:val="00E9366B"/>
    <w:rsid w:val="00E94830"/>
    <w:rsid w:val="00EA2C9F"/>
    <w:rsid w:val="00EA420E"/>
    <w:rsid w:val="00EB1E6C"/>
    <w:rsid w:val="00ED0BDA"/>
    <w:rsid w:val="00EE142A"/>
    <w:rsid w:val="00EF1360"/>
    <w:rsid w:val="00EF3220"/>
    <w:rsid w:val="00F2523A"/>
    <w:rsid w:val="00F43903"/>
    <w:rsid w:val="00F61C1E"/>
    <w:rsid w:val="00F81526"/>
    <w:rsid w:val="00F83365"/>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92576F"/>
  <w15:docId w15:val="{9DF91594-8C50-4850-AEDE-14F9B257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9C6FE6"/>
    <w:pPr>
      <w:keepNext/>
      <w:outlineLvl w:val="1"/>
    </w:pPr>
    <w:rPr>
      <w:rFonts w:cs="Arial"/>
      <w:bCs/>
      <w:iCs/>
      <w:szCs w:val="28"/>
    </w:rPr>
  </w:style>
  <w:style w:type="paragraph" w:styleId="3">
    <w:name w:val="heading 3"/>
    <w:basedOn w:val="a"/>
    <w:next w:val="a"/>
    <w:link w:val="30"/>
    <w:semiHidden/>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rsid w:val="009C6FE6"/>
    <w:pPr>
      <w:keepNext/>
      <w:spacing w:before="240" w:after="60"/>
      <w:outlineLvl w:val="3"/>
    </w:pPr>
    <w:rPr>
      <w:b/>
      <w:bCs/>
      <w:sz w:val="28"/>
      <w:szCs w:val="28"/>
    </w:rPr>
  </w:style>
  <w:style w:type="paragraph" w:styleId="5">
    <w:name w:val="heading 5"/>
    <w:basedOn w:val="a"/>
    <w:next w:val="a"/>
    <w:link w:val="50"/>
    <w:semiHidden/>
    <w:rsid w:val="009C6FE6"/>
    <w:pPr>
      <w:spacing w:before="240" w:after="60"/>
      <w:outlineLvl w:val="4"/>
    </w:pPr>
    <w:rPr>
      <w:b/>
      <w:bCs/>
      <w:i/>
      <w:iCs/>
      <w:sz w:val="26"/>
      <w:szCs w:val="26"/>
    </w:rPr>
  </w:style>
  <w:style w:type="paragraph" w:styleId="6">
    <w:name w:val="heading 6"/>
    <w:basedOn w:val="a"/>
    <w:next w:val="a"/>
    <w:link w:val="60"/>
    <w:semiHidden/>
    <w:rsid w:val="009C6FE6"/>
    <w:pPr>
      <w:spacing w:before="240" w:after="60"/>
      <w:outlineLvl w:val="5"/>
    </w:pPr>
    <w:rPr>
      <w:b/>
      <w:bCs/>
      <w:sz w:val="22"/>
    </w:rPr>
  </w:style>
  <w:style w:type="paragraph" w:styleId="7">
    <w:name w:val="heading 7"/>
    <w:basedOn w:val="a"/>
    <w:next w:val="a"/>
    <w:link w:val="70"/>
    <w:semiHidden/>
    <w:rsid w:val="009C6FE6"/>
    <w:pPr>
      <w:spacing w:before="240" w:after="60"/>
      <w:outlineLvl w:val="6"/>
    </w:pPr>
    <w:rPr>
      <w:sz w:val="24"/>
      <w:szCs w:val="24"/>
    </w:rPr>
  </w:style>
  <w:style w:type="paragraph" w:styleId="8">
    <w:name w:val="heading 8"/>
    <w:basedOn w:val="a"/>
    <w:next w:val="a"/>
    <w:link w:val="80"/>
    <w:semiHidden/>
    <w:rsid w:val="009C6FE6"/>
    <w:pPr>
      <w:spacing w:before="240" w:after="60"/>
      <w:outlineLvl w:val="7"/>
    </w:pPr>
    <w:rPr>
      <w:i/>
      <w:iCs/>
      <w:sz w:val="24"/>
      <w:szCs w:val="24"/>
    </w:rPr>
  </w:style>
  <w:style w:type="paragraph" w:styleId="9">
    <w:name w:val="heading 9"/>
    <w:basedOn w:val="a"/>
    <w:next w:val="a"/>
    <w:link w:val="90"/>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20">
    <w:name w:val="Заголовок 2 Знак"/>
    <w:basedOn w:val="a0"/>
    <w:link w:val="2"/>
    <w:semiHidden/>
    <w:rsid w:val="00756073"/>
    <w:rPr>
      <w:rFonts w:eastAsiaTheme="minorHAnsi" w:cs="Arial"/>
      <w:bCs/>
      <w:iCs/>
      <w:szCs w:val="28"/>
      <w:lang w:val="ru-RU" w:eastAsia="en-US"/>
    </w:rPr>
  </w:style>
  <w:style w:type="character" w:customStyle="1" w:styleId="30">
    <w:name w:val="Заголовок 3 Знак"/>
    <w:basedOn w:val="a0"/>
    <w:link w:val="3"/>
    <w:semiHidden/>
    <w:rsid w:val="00756073"/>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756073"/>
    <w:rPr>
      <w:rFonts w:eastAsiaTheme="minorHAnsi" w:cstheme="minorBidi"/>
      <w:b/>
      <w:bCs/>
      <w:sz w:val="28"/>
      <w:szCs w:val="28"/>
      <w:lang w:val="ru-RU" w:eastAsia="en-US"/>
    </w:rPr>
  </w:style>
  <w:style w:type="character" w:customStyle="1" w:styleId="50">
    <w:name w:val="Заголовок 5 Знак"/>
    <w:basedOn w:val="a0"/>
    <w:link w:val="5"/>
    <w:semiHidden/>
    <w:rsid w:val="00756073"/>
    <w:rPr>
      <w:rFonts w:eastAsiaTheme="minorHAnsi" w:cstheme="minorBidi"/>
      <w:b/>
      <w:bCs/>
      <w:i/>
      <w:iCs/>
      <w:sz w:val="26"/>
      <w:szCs w:val="26"/>
      <w:lang w:val="ru-RU" w:eastAsia="en-US"/>
    </w:rPr>
  </w:style>
  <w:style w:type="character" w:customStyle="1" w:styleId="60">
    <w:name w:val="Заголовок 6 Знак"/>
    <w:basedOn w:val="a0"/>
    <w:link w:val="6"/>
    <w:semiHidden/>
    <w:rsid w:val="00756073"/>
    <w:rPr>
      <w:rFonts w:eastAsiaTheme="minorHAnsi" w:cstheme="minorBidi"/>
      <w:b/>
      <w:bCs/>
      <w:sz w:val="22"/>
      <w:szCs w:val="22"/>
      <w:lang w:val="ru-RU" w:eastAsia="en-US"/>
    </w:rPr>
  </w:style>
  <w:style w:type="character" w:customStyle="1" w:styleId="70">
    <w:name w:val="Заголовок 7 Знак"/>
    <w:basedOn w:val="a0"/>
    <w:link w:val="7"/>
    <w:semiHidden/>
    <w:rsid w:val="00756073"/>
    <w:rPr>
      <w:rFonts w:eastAsiaTheme="minorHAnsi" w:cstheme="minorBidi"/>
      <w:sz w:val="24"/>
      <w:szCs w:val="24"/>
      <w:lang w:val="ru-RU" w:eastAsia="en-US"/>
    </w:rPr>
  </w:style>
  <w:style w:type="character" w:customStyle="1" w:styleId="80">
    <w:name w:val="Заголовок 8 Знак"/>
    <w:basedOn w:val="a0"/>
    <w:link w:val="8"/>
    <w:semiHidden/>
    <w:rsid w:val="00756073"/>
    <w:rPr>
      <w:rFonts w:eastAsiaTheme="minorHAnsi" w:cstheme="minorBidi"/>
      <w:i/>
      <w:iCs/>
      <w:sz w:val="24"/>
      <w:szCs w:val="24"/>
      <w:lang w:val="ru-RU" w:eastAsia="en-US"/>
    </w:rPr>
  </w:style>
  <w:style w:type="character" w:customStyle="1" w:styleId="90">
    <w:name w:val="Заголовок 9 Знак"/>
    <w:basedOn w:val="a0"/>
    <w:link w:val="9"/>
    <w:semiHidden/>
    <w:rsid w:val="00756073"/>
    <w:rPr>
      <w:rFonts w:ascii="Arial" w:eastAsiaTheme="minorHAnsi" w:hAnsi="Arial" w:cs="Arial"/>
      <w:sz w:val="22"/>
      <w:szCs w:val="22"/>
      <w:lang w:val="ru-RU" w:eastAsia="en-US"/>
    </w:rPr>
  </w:style>
  <w:style w:type="paragraph" w:styleId="af3">
    <w:name w:val="Block Text"/>
    <w:basedOn w:val="a"/>
    <w:semiHidden/>
    <w:unhideWhenUsed/>
    <w:rsid w:val="0075607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ParaNo">
    <w:name w:val="ParaNo."/>
    <w:basedOn w:val="a"/>
    <w:rsid w:val="00756073"/>
    <w:pPr>
      <w:numPr>
        <w:numId w:val="22"/>
      </w:numPr>
      <w:tabs>
        <w:tab w:val="clear" w:pos="360"/>
      </w:tabs>
      <w:suppressAutoHyphens w:val="0"/>
      <w:spacing w:line="240" w:lineRule="auto"/>
    </w:pPr>
    <w:rPr>
      <w:rFonts w:eastAsia="Times New Roman" w:cs="Times New Roman"/>
      <w:sz w:val="24"/>
      <w:szCs w:val="20"/>
      <w:lang w:val="fr-FR"/>
    </w:rPr>
  </w:style>
  <w:style w:type="character" w:customStyle="1" w:styleId="SingleTxtGChar">
    <w:name w:val="_ Single Txt_G Char"/>
    <w:link w:val="SingleTxtG"/>
    <w:qFormat/>
    <w:rsid w:val="00756073"/>
    <w:rPr>
      <w:lang w:val="ru-RU" w:eastAsia="en-US"/>
    </w:rPr>
  </w:style>
  <w:style w:type="character" w:customStyle="1" w:styleId="SingleTxtGR">
    <w:name w:val="_ Single Txt_GR Знак"/>
    <w:link w:val="SingleTxtGR0"/>
    <w:rsid w:val="00756073"/>
    <w:rPr>
      <w:spacing w:val="4"/>
      <w:w w:val="103"/>
      <w:kern w:val="14"/>
      <w:lang w:val="ru-RU" w:eastAsia="en-US"/>
    </w:rPr>
  </w:style>
  <w:style w:type="paragraph" w:customStyle="1" w:styleId="SingleTxtGR0">
    <w:name w:val="_ Single Txt_GR"/>
    <w:basedOn w:val="a"/>
    <w:link w:val="SingleTxtGR"/>
    <w:qFormat/>
    <w:rsid w:val="00756073"/>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para">
    <w:name w:val="para"/>
    <w:basedOn w:val="SingleTxtG"/>
    <w:link w:val="paraChar"/>
    <w:qFormat/>
    <w:rsid w:val="00756073"/>
    <w:pPr>
      <w:tabs>
        <w:tab w:val="clear" w:pos="1701"/>
        <w:tab w:val="clear" w:pos="2268"/>
        <w:tab w:val="clear" w:pos="2835"/>
      </w:tabs>
      <w:ind w:left="2268" w:hanging="1134"/>
    </w:pPr>
    <w:rPr>
      <w:rFonts w:eastAsia="SimSun"/>
      <w:lang w:val="fr-CH"/>
    </w:rPr>
  </w:style>
  <w:style w:type="character" w:customStyle="1" w:styleId="paraChar">
    <w:name w:val="para Char"/>
    <w:link w:val="para"/>
    <w:rsid w:val="00756073"/>
    <w:rPr>
      <w:rFonts w:eastAsia="SimSun"/>
      <w:lang w:val="fr-CH" w:eastAsia="en-US"/>
    </w:rPr>
  </w:style>
  <w:style w:type="paragraph" w:customStyle="1" w:styleId="af4">
    <w:name w:val="a)"/>
    <w:basedOn w:val="a"/>
    <w:qFormat/>
    <w:rsid w:val="00756073"/>
    <w:pPr>
      <w:tabs>
        <w:tab w:val="decimal" w:pos="567"/>
      </w:tabs>
      <w:spacing w:after="120"/>
      <w:ind w:left="2835" w:right="1134" w:hanging="567"/>
      <w:jc w:val="both"/>
    </w:pPr>
    <w:rPr>
      <w:rFonts w:eastAsia="SimSun" w:cs="Times New Roman"/>
      <w:szCs w:val="20"/>
      <w:lang w:val="fr-CH"/>
    </w:rPr>
  </w:style>
  <w:style w:type="character" w:styleId="af5">
    <w:name w:val="Placeholder Text"/>
    <w:basedOn w:val="a0"/>
    <w:uiPriority w:val="99"/>
    <w:semiHidden/>
    <w:rsid w:val="00002758"/>
    <w:rPr>
      <w:color w:val="808080"/>
    </w:rPr>
  </w:style>
  <w:style w:type="character" w:styleId="af6">
    <w:name w:val="Unresolved Mention"/>
    <w:basedOn w:val="a0"/>
    <w:uiPriority w:val="99"/>
    <w:semiHidden/>
    <w:unhideWhenUsed/>
    <w:rsid w:val="00BC3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image" Target="media/image12.wmf"/><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wmf"/><Relationship Id="rId32" Type="http://schemas.openxmlformats.org/officeDocument/2006/relationships/footer" Target="footer7.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wmf"/><Relationship Id="rId28" Type="http://schemas.openxmlformats.org/officeDocument/2006/relationships/image" Target="media/image14.png"/><Relationship Id="rId36"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eader" Target="header6.xml"/><Relationship Id="rId35" Type="http://schemas.openxmlformats.org/officeDocument/2006/relationships/customXml" Target="../customXml/item2.xml"/><Relationship Id="rId8" Type="http://schemas.openxmlformats.org/officeDocument/2006/relationships/image" Target="media/image1.wmf"/><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9D5F3-3F39-4DE9-AC2E-A331A01E1FEB}">
  <ds:schemaRefs>
    <ds:schemaRef ds:uri="http://schemas.openxmlformats.org/officeDocument/2006/bibliography"/>
  </ds:schemaRefs>
</ds:datastoreItem>
</file>

<file path=customXml/itemProps2.xml><?xml version="1.0" encoding="utf-8"?>
<ds:datastoreItem xmlns:ds="http://schemas.openxmlformats.org/officeDocument/2006/customXml" ds:itemID="{284EE19D-94AD-45CF-A824-7DD12330FD62}"/>
</file>

<file path=customXml/itemProps3.xml><?xml version="1.0" encoding="utf-8"?>
<ds:datastoreItem xmlns:ds="http://schemas.openxmlformats.org/officeDocument/2006/customXml" ds:itemID="{D8C7B684-A0E5-4C13-B67F-1427DA4C7818}"/>
</file>

<file path=customXml/itemProps4.xml><?xml version="1.0" encoding="utf-8"?>
<ds:datastoreItem xmlns:ds="http://schemas.openxmlformats.org/officeDocument/2006/customXml" ds:itemID="{3A90FE37-1B4E-4600-B494-DBA409783AC1}"/>
</file>

<file path=docProps/app.xml><?xml version="1.0" encoding="utf-8"?>
<Properties xmlns="http://schemas.openxmlformats.org/officeDocument/2006/extended-properties" xmlns:vt="http://schemas.openxmlformats.org/officeDocument/2006/docPropsVTypes">
  <Template>ECE.dotm</Template>
  <TotalTime>1</TotalTime>
  <Pages>29</Pages>
  <Words>8233</Words>
  <Characters>57526</Characters>
  <Application>Microsoft Office Word</Application>
  <DocSecurity>0</DocSecurity>
  <Lines>6391</Lines>
  <Paragraphs>2054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ECE/TRANS/WP.29/2021/66</vt:lpstr>
      <vt:lpstr>A/</vt:lpstr>
      <vt:lpstr>A/</vt:lpstr>
    </vt:vector>
  </TitlesOfParts>
  <Company>DCM</Company>
  <LinksUpToDate>false</LinksUpToDate>
  <CharactersWithSpaces>63705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ECE/TRANS/WP.29/2021/66</dc:title>
  <dc:subject/>
  <dc:creator>Larisa MAYKOVSKAYA</dc:creator>
  <cp:keywords/>
  <cp:lastModifiedBy>Larisa Maykovskaya</cp:lastModifiedBy>
  <cp:revision>3</cp:revision>
  <cp:lastPrinted>2021-04-27T15:32:00Z</cp:lastPrinted>
  <dcterms:created xsi:type="dcterms:W3CDTF">2021-04-27T15:32:00Z</dcterms:created>
  <dcterms:modified xsi:type="dcterms:W3CDTF">2021-04-27T15:33:00Z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