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ED8DC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74379C" w14:textId="77777777" w:rsidR="002D5AAC" w:rsidRDefault="002D5AAC" w:rsidP="00D04F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8616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086A94" w14:textId="3F3A08FD" w:rsidR="002D5AAC" w:rsidRDefault="00D04FAE" w:rsidP="00D04FAE">
            <w:pPr>
              <w:jc w:val="right"/>
            </w:pPr>
            <w:r w:rsidRPr="00D04FAE">
              <w:rPr>
                <w:sz w:val="40"/>
              </w:rPr>
              <w:t>ECE</w:t>
            </w:r>
            <w:r>
              <w:t>/MP.PP/WG.1/2021/12</w:t>
            </w:r>
          </w:p>
        </w:tc>
      </w:tr>
      <w:tr w:rsidR="002D5AAC" w:rsidRPr="00795952" w14:paraId="4CAE1FE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65C9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D11FD1" wp14:editId="7BBE5B9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F9307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52625C7" w14:textId="77777777" w:rsidR="002D5AAC" w:rsidRDefault="00D04FA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5F25EF" w14:textId="77777777" w:rsidR="00D04FAE" w:rsidRDefault="00D04FAE" w:rsidP="00D04F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March 2021</w:t>
            </w:r>
          </w:p>
          <w:p w14:paraId="0DDBFF1E" w14:textId="77777777" w:rsidR="00D04FAE" w:rsidRDefault="00D04FAE" w:rsidP="00D04F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C48EFB" w14:textId="0D70E248" w:rsidR="00D04FAE" w:rsidRPr="008D53B6" w:rsidRDefault="00D04FAE" w:rsidP="00D04F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F0AD043" w14:textId="3BBB4370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</w:t>
      </w:r>
      <w:r w:rsidRPr="00795952">
        <w:rPr>
          <w:b/>
          <w:sz w:val="28"/>
          <w:szCs w:val="28"/>
        </w:rPr>
        <w:t xml:space="preserve"> </w:t>
      </w:r>
      <w:r w:rsidRPr="00245892">
        <w:rPr>
          <w:b/>
          <w:sz w:val="28"/>
          <w:szCs w:val="28"/>
        </w:rPr>
        <w:t>экономическая</w:t>
      </w:r>
      <w:r w:rsidRPr="00795952">
        <w:rPr>
          <w:b/>
          <w:sz w:val="28"/>
          <w:szCs w:val="28"/>
        </w:rPr>
        <w:t xml:space="preserve"> </w:t>
      </w:r>
      <w:r w:rsidRPr="00245892">
        <w:rPr>
          <w:b/>
          <w:sz w:val="28"/>
          <w:szCs w:val="28"/>
        </w:rPr>
        <w:t>комиссия</w:t>
      </w:r>
    </w:p>
    <w:p w14:paraId="3C5F7E37" w14:textId="053B7F7D" w:rsidR="00D04FAE" w:rsidRPr="00D04FAE" w:rsidRDefault="00D04FAE" w:rsidP="00D04FAE">
      <w:pPr>
        <w:spacing w:before="120" w:after="120"/>
        <w:rPr>
          <w:sz w:val="28"/>
          <w:szCs w:val="28"/>
        </w:rPr>
      </w:pPr>
      <w:r w:rsidRPr="00D04FAE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D04FAE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D04FAE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D04FAE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D04FAE">
        <w:rPr>
          <w:sz w:val="28"/>
          <w:szCs w:val="28"/>
        </w:rPr>
        <w:t>окружающей среды</w:t>
      </w:r>
    </w:p>
    <w:p w14:paraId="3679D3C8" w14:textId="77777777" w:rsidR="00D04FAE" w:rsidRPr="00D04FAE" w:rsidRDefault="00D04FAE" w:rsidP="00D04FAE">
      <w:pPr>
        <w:spacing w:before="120" w:after="120"/>
        <w:rPr>
          <w:b/>
          <w:sz w:val="24"/>
          <w:szCs w:val="24"/>
        </w:rPr>
      </w:pPr>
      <w:r w:rsidRPr="00D04FAE">
        <w:rPr>
          <w:b/>
          <w:bCs/>
          <w:sz w:val="24"/>
          <w:szCs w:val="24"/>
        </w:rPr>
        <w:t>Рабочая группа Сторон</w:t>
      </w:r>
    </w:p>
    <w:p w14:paraId="7ABE644A" w14:textId="77777777" w:rsidR="00D04FAE" w:rsidRPr="00D04FAE" w:rsidRDefault="00D04FAE" w:rsidP="00D04FAE">
      <w:pPr>
        <w:rPr>
          <w:b/>
        </w:rPr>
      </w:pPr>
      <w:r w:rsidRPr="00D04FAE">
        <w:rPr>
          <w:b/>
          <w:bCs/>
        </w:rPr>
        <w:t>Двадцать пятое совещание</w:t>
      </w:r>
    </w:p>
    <w:p w14:paraId="751A5368" w14:textId="5B7ECC57" w:rsidR="00D04FAE" w:rsidRPr="00D04FAE" w:rsidRDefault="00D04FAE" w:rsidP="00D04FAE">
      <w:r w:rsidRPr="00D04FAE">
        <w:t>Женева, 3 мая и 7</w:t>
      </w:r>
      <w:r w:rsidR="00446B09">
        <w:t>–</w:t>
      </w:r>
      <w:r w:rsidRPr="00D04FAE">
        <w:t>8 июня 2021 года</w:t>
      </w:r>
    </w:p>
    <w:p w14:paraId="0DFEA59C" w14:textId="77777777" w:rsidR="00D04FAE" w:rsidRPr="00D04FAE" w:rsidRDefault="00D04FAE" w:rsidP="00D04FAE">
      <w:r w:rsidRPr="00D04FAE">
        <w:t>Пункт 9 е) предварительной повестки дня</w:t>
      </w:r>
    </w:p>
    <w:p w14:paraId="7D2409A4" w14:textId="0DB14CBE" w:rsidR="00D04FAE" w:rsidRPr="00D04FAE" w:rsidRDefault="00D04FAE" w:rsidP="00D04FAE">
      <w:pPr>
        <w:rPr>
          <w:b/>
          <w:bCs/>
        </w:rPr>
      </w:pPr>
      <w:r w:rsidRPr="00D04FAE">
        <w:rPr>
          <w:b/>
          <w:bCs/>
        </w:rPr>
        <w:t xml:space="preserve">Подготовка к седьмой сессии Совещания Сторон: </w:t>
      </w:r>
      <w:r>
        <w:rPr>
          <w:b/>
          <w:bCs/>
        </w:rPr>
        <w:br/>
      </w:r>
      <w:r w:rsidRPr="00D04FAE">
        <w:rPr>
          <w:b/>
          <w:bCs/>
        </w:rPr>
        <w:t xml:space="preserve">механизм быстрого реагирования для рассмотрения </w:t>
      </w:r>
      <w:r>
        <w:rPr>
          <w:b/>
          <w:bCs/>
        </w:rPr>
        <w:br/>
      </w:r>
      <w:r w:rsidRPr="00D04FAE">
        <w:rPr>
          <w:b/>
          <w:bCs/>
        </w:rPr>
        <w:t>случаев, связанных с пунктом 8 статьи 3 Конвенции</w:t>
      </w:r>
    </w:p>
    <w:p w14:paraId="6A92CCB7" w14:textId="2A53BC03" w:rsidR="00D04FAE" w:rsidRPr="00D04FAE" w:rsidRDefault="00D04FAE" w:rsidP="00D04FAE">
      <w:pPr>
        <w:pStyle w:val="HChG"/>
      </w:pPr>
      <w:r w:rsidRPr="00D04FAE">
        <w:tab/>
      </w:r>
      <w:r w:rsidRPr="00D04FAE">
        <w:tab/>
        <w:t>Проект записки о механизме быстрого реагирования для</w:t>
      </w:r>
      <w:r>
        <w:rPr>
          <w:lang w:val="en-US"/>
        </w:rPr>
        <w:t> </w:t>
      </w:r>
      <w:r w:rsidRPr="00D04FAE">
        <w:t>рассмотрения случаев, связанных с пунктом 8 статьи</w:t>
      </w:r>
      <w:r>
        <w:rPr>
          <w:lang w:val="en-US"/>
        </w:rPr>
        <w:t> </w:t>
      </w:r>
      <w:r w:rsidRPr="00D04FAE">
        <w:t>3 Орхусской конвенции</w:t>
      </w:r>
      <w:r w:rsidR="008A3457" w:rsidRPr="00446B0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CC4774D" w14:textId="5BC315CB" w:rsidR="00D04FAE" w:rsidRDefault="00D04FAE" w:rsidP="00795952">
      <w:pPr>
        <w:pStyle w:val="H1G"/>
      </w:pPr>
      <w:r w:rsidRPr="00D04FAE">
        <w:tab/>
      </w:r>
      <w:r w:rsidRPr="00D04FAE">
        <w:tab/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9"/>
      </w:tblGrid>
      <w:tr w:rsidR="00D04FAE" w:rsidRPr="00D04FAE" w14:paraId="48511EBE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690B3DF" w14:textId="77777777" w:rsidR="00D04FAE" w:rsidRPr="00D04FAE" w:rsidRDefault="00D04FA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04FAE">
              <w:rPr>
                <w:rFonts w:cs="Times New Roman"/>
              </w:rPr>
              <w:tab/>
            </w:r>
            <w:r w:rsidRPr="00D04FA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04FAE" w:rsidRPr="00D04FAE" w14:paraId="2ABA0AD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B1549B8" w14:textId="365D8758" w:rsidR="00D04FAE" w:rsidRPr="00D04FAE" w:rsidRDefault="00D04FAE" w:rsidP="00D6488B">
            <w:pPr>
              <w:pStyle w:val="SingleTxtG"/>
            </w:pPr>
            <w:r w:rsidRPr="00D04FAE">
              <w:tab/>
              <w:t>Настоящий документ был подготовлен Президиумом в соответствии с итогами двадцать четвертого совещания Рабочей группы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 (Женева (в онлайновом режиме), 1</w:t>
            </w:r>
            <w:r>
              <w:t>–</w:t>
            </w:r>
            <w:r w:rsidRPr="00D04FAE">
              <w:t xml:space="preserve">3 июля, и Женева (в смешанном режиме), </w:t>
            </w:r>
            <w:r>
              <w:br/>
            </w:r>
            <w:r w:rsidRPr="00D04FAE">
              <w:t>28</w:t>
            </w:r>
            <w:r>
              <w:t>–</w:t>
            </w:r>
            <w:r w:rsidRPr="00D04FAE">
              <w:t>29 октября 2020 года), которые касаются</w:t>
            </w:r>
            <w:r>
              <w:t xml:space="preserve"> </w:t>
            </w:r>
            <w:r w:rsidRPr="00D04FAE">
              <w:t>рассмотрения проекта записки о механизме быстрого реагирования для рассмотрения случаев, связанных с пунктом 8 статьи 3 Орхусской конвенции (ECE/MP.PP/WG.1/2020/13)</w:t>
            </w:r>
            <w:r w:rsidRPr="00D04FAE">
              <w:rPr>
                <w:vertAlign w:val="superscript"/>
              </w:rPr>
              <w:t>a</w:t>
            </w:r>
            <w:r w:rsidRPr="00D04FAE">
              <w:t>. Проект документа распространен среди Сторон и заинтересованных субъектов для получения замечаний до его доработки к двадцать пятому совещанию Рабочей группы. Рабочая группа Сторон просила Президиум пересмотреть проект записки в свете замечаний, полученных на совещании и после него</w:t>
            </w:r>
            <w:r w:rsidRPr="00D04FAE">
              <w:rPr>
                <w:vertAlign w:val="superscript"/>
                <w:lang w:val="en-US"/>
              </w:rPr>
              <w:t>b</w:t>
            </w:r>
            <w:r w:rsidR="00446B09" w:rsidRPr="00446B09">
              <w:t>,</w:t>
            </w:r>
            <w:r w:rsidRPr="00D04FAE">
              <w:t xml:space="preserve"> с целью его представления на рассмотрение и утверждение двадцать пятому совещанию Рабочей группы и последующего представления Совещанию Сторон для рассмотрения и возможного принятия. На</w:t>
            </w:r>
            <w:r>
              <w:t> </w:t>
            </w:r>
            <w:r w:rsidRPr="00D04FAE">
              <w:t xml:space="preserve">основе полученных замечаний в настоящий документ включен возможный проект </w:t>
            </w:r>
            <w:r w:rsidRPr="00D04FAE">
              <w:lastRenderedPageBreak/>
              <w:t>решения по данному вопросу вместе с приложением, содержащим описание мандата докладчика по вопросу о защитниках окружающей среды.</w:t>
            </w:r>
          </w:p>
        </w:tc>
      </w:tr>
      <w:tr w:rsidR="00D04FAE" w:rsidRPr="00BF2E01" w14:paraId="39C7DFF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055ADED" w14:textId="395591DF" w:rsidR="00D04FAE" w:rsidRPr="00D04FAE" w:rsidRDefault="00D04FAE" w:rsidP="00446B09">
            <w:pPr>
              <w:pStyle w:val="SingleTxtG"/>
              <w:spacing w:after="240"/>
            </w:pPr>
            <w:r w:rsidRPr="00D04FAE">
              <w:lastRenderedPageBreak/>
              <w:tab/>
              <w:t>Первоначальный вариант документа был подготовлен Президиумом в соответствии с итогами двадцать третьего совещания Рабочей группы Сторон Конвенции (Женева, 26–28 июня 2019 года), относящимися к вопросу о механизме быстрого реагирования для рассмотрения случаев, связанных с пунктом 8 статьи 3 Конвенции</w:t>
            </w:r>
            <w:r w:rsidR="008A3457" w:rsidRPr="008A3457">
              <w:rPr>
                <w:vertAlign w:val="superscript"/>
              </w:rPr>
              <w:t>с</w:t>
            </w:r>
            <w:r w:rsidRPr="00D04FAE">
              <w:t>.</w:t>
            </w:r>
          </w:p>
          <w:p w14:paraId="21FE4B52" w14:textId="416BCC6C" w:rsidR="00D04FAE" w:rsidRPr="00795952" w:rsidRDefault="00D04FAE" w:rsidP="00D04FAE">
            <w:pPr>
              <w:pStyle w:val="SingleTxtG"/>
              <w:spacing w:after="0" w:line="220" w:lineRule="atLeast"/>
              <w:ind w:firstLine="135"/>
              <w:jc w:val="left"/>
              <w:rPr>
                <w:sz w:val="18"/>
                <w:szCs w:val="18"/>
              </w:rPr>
            </w:pPr>
            <w:r w:rsidRPr="00D04FAE">
              <w:rPr>
                <w:sz w:val="18"/>
                <w:szCs w:val="18"/>
                <w:vertAlign w:val="superscript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="00662B9B">
              <w:rPr>
                <w:sz w:val="18"/>
                <w:szCs w:val="18"/>
              </w:rPr>
              <w:t xml:space="preserve"> </w:t>
            </w:r>
            <w:r w:rsidRPr="00D04FAE">
              <w:rPr>
                <w:sz w:val="18"/>
                <w:szCs w:val="18"/>
              </w:rPr>
              <w:t>См. AC/WGP-24/Inf.21, Перечень решений и основных итогов двадцать четвертого совещания Рабочей группы Сторон, п</w:t>
            </w:r>
            <w:r w:rsidR="00446B09">
              <w:rPr>
                <w:sz w:val="18"/>
                <w:szCs w:val="18"/>
              </w:rPr>
              <w:t xml:space="preserve">. </w:t>
            </w:r>
            <w:r w:rsidRPr="00D04FAE">
              <w:rPr>
                <w:sz w:val="18"/>
                <w:szCs w:val="18"/>
              </w:rPr>
              <w:t xml:space="preserve">7 а) i). </w:t>
            </w:r>
            <w:r w:rsidRPr="00D04FAE">
              <w:rPr>
                <w:sz w:val="18"/>
                <w:szCs w:val="18"/>
                <w:lang w:val="en-US"/>
              </w:rPr>
              <w:t>URL</w:t>
            </w:r>
            <w:r w:rsidRPr="00795952">
              <w:rPr>
                <w:sz w:val="18"/>
                <w:szCs w:val="18"/>
              </w:rPr>
              <w:t>:</w:t>
            </w:r>
            <w:r w:rsidR="00795952">
              <w:rPr>
                <w:sz w:val="18"/>
                <w:szCs w:val="18"/>
                <w:lang w:val="en-US"/>
              </w:rPr>
              <w:t> </w:t>
            </w:r>
            <w:hyperlink r:id="rId9" w:history="1"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https</w:t>
              </w:r>
              <w:r w:rsidR="00795952" w:rsidRPr="00C1636B">
                <w:rPr>
                  <w:rStyle w:val="af1"/>
                  <w:sz w:val="18"/>
                  <w:szCs w:val="18"/>
                </w:rPr>
                <w:t>://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unece</w:t>
              </w:r>
              <w:r w:rsidR="00795952" w:rsidRPr="00C1636B">
                <w:rPr>
                  <w:rStyle w:val="af1"/>
                  <w:sz w:val="18"/>
                  <w:szCs w:val="18"/>
                </w:rPr>
                <w:t>.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org</w:t>
              </w:r>
              <w:r w:rsidR="00795952" w:rsidRPr="00C1636B">
                <w:rPr>
                  <w:rStyle w:val="af1"/>
                  <w:sz w:val="18"/>
                  <w:szCs w:val="18"/>
                </w:rPr>
                <w:t>/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fileadmin</w:t>
              </w:r>
              <w:r w:rsidR="00795952" w:rsidRPr="00C1636B">
                <w:rPr>
                  <w:rStyle w:val="af1"/>
                  <w:sz w:val="18"/>
                  <w:szCs w:val="18"/>
                </w:rPr>
                <w:t>/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DAM</w:t>
              </w:r>
              <w:r w:rsidR="00795952" w:rsidRPr="00C1636B">
                <w:rPr>
                  <w:rStyle w:val="af1"/>
                  <w:sz w:val="18"/>
                  <w:szCs w:val="18"/>
                </w:rPr>
                <w:t>/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env</w:t>
              </w:r>
              <w:r w:rsidR="00795952" w:rsidRPr="00C1636B">
                <w:rPr>
                  <w:rStyle w:val="af1"/>
                  <w:sz w:val="18"/>
                  <w:szCs w:val="18"/>
                </w:rPr>
                <w:t>/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pp</w:t>
              </w:r>
              <w:r w:rsidR="00795952" w:rsidRPr="00C1636B">
                <w:rPr>
                  <w:rStyle w:val="af1"/>
                  <w:sz w:val="18"/>
                  <w:szCs w:val="18"/>
                </w:rPr>
                <w:t>/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wgp</w:t>
              </w:r>
              <w:r w:rsidR="00795952" w:rsidRPr="00C1636B">
                <w:rPr>
                  <w:rStyle w:val="af1"/>
                  <w:sz w:val="18"/>
                  <w:szCs w:val="18"/>
                </w:rPr>
                <w:t>/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WGP</w:t>
              </w:r>
              <w:r w:rsidR="00795952" w:rsidRPr="00C1636B">
                <w:rPr>
                  <w:rStyle w:val="af1"/>
                  <w:sz w:val="18"/>
                  <w:szCs w:val="18"/>
                </w:rPr>
                <w:t>_24/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WGP</w:t>
              </w:r>
              <w:r w:rsidR="00795952" w:rsidRPr="00C1636B">
                <w:rPr>
                  <w:rStyle w:val="af1"/>
                  <w:sz w:val="18"/>
                  <w:szCs w:val="18"/>
                </w:rPr>
                <w:t>-24_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List</w:t>
              </w:r>
              <w:r w:rsidR="00795952" w:rsidRPr="00C1636B">
                <w:rPr>
                  <w:rStyle w:val="af1"/>
                  <w:sz w:val="18"/>
                  <w:szCs w:val="18"/>
                </w:rPr>
                <w:t>_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of</w:t>
              </w:r>
              <w:r w:rsidR="00795952" w:rsidRPr="00C1636B">
                <w:rPr>
                  <w:rStyle w:val="af1"/>
                  <w:sz w:val="18"/>
                  <w:szCs w:val="18"/>
                </w:rPr>
                <w:t>_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outcomes</w:t>
              </w:r>
              <w:r w:rsidR="00795952" w:rsidRPr="00C1636B">
                <w:rPr>
                  <w:rStyle w:val="af1"/>
                  <w:sz w:val="18"/>
                  <w:szCs w:val="18"/>
                </w:rPr>
                <w:t>_28-29_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October</w:t>
              </w:r>
              <w:r w:rsidR="00795952" w:rsidRPr="00C1636B">
                <w:rPr>
                  <w:rStyle w:val="af1"/>
                  <w:sz w:val="18"/>
                  <w:szCs w:val="18"/>
                </w:rPr>
                <w:t>_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session</w:t>
              </w:r>
              <w:r w:rsidR="00795952" w:rsidRPr="00C1636B">
                <w:rPr>
                  <w:rStyle w:val="af1"/>
                  <w:sz w:val="18"/>
                  <w:szCs w:val="18"/>
                </w:rPr>
                <w:t>_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as</w:t>
              </w:r>
              <w:r w:rsidR="00795952" w:rsidRPr="00C1636B">
                <w:rPr>
                  <w:rStyle w:val="af1"/>
                  <w:sz w:val="18"/>
                  <w:szCs w:val="18"/>
                </w:rPr>
                <w:t>_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adopted</w:t>
              </w:r>
              <w:r w:rsidR="00795952" w:rsidRPr="00C1636B">
                <w:rPr>
                  <w:rStyle w:val="af1"/>
                  <w:sz w:val="18"/>
                  <w:szCs w:val="18"/>
                </w:rPr>
                <w:t>_-_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Copy</w:t>
              </w:r>
              <w:r w:rsidR="00795952" w:rsidRPr="00C1636B">
                <w:rPr>
                  <w:rStyle w:val="af1"/>
                  <w:sz w:val="18"/>
                  <w:szCs w:val="18"/>
                </w:rPr>
                <w:t>.</w:t>
              </w:r>
              <w:r w:rsidR="00795952" w:rsidRPr="00C1636B">
                <w:rPr>
                  <w:rStyle w:val="af1"/>
                  <w:sz w:val="18"/>
                  <w:szCs w:val="18"/>
                  <w:lang w:val="en-US"/>
                </w:rPr>
                <w:t>pdf</w:t>
              </w:r>
            </w:hyperlink>
            <w:r w:rsidRPr="00795952">
              <w:rPr>
                <w:sz w:val="18"/>
                <w:szCs w:val="18"/>
              </w:rPr>
              <w:t>.</w:t>
            </w:r>
          </w:p>
          <w:p w14:paraId="339C43C2" w14:textId="796A22AE" w:rsidR="00D04FAE" w:rsidRPr="00D04FAE" w:rsidRDefault="00D04FAE" w:rsidP="00D04FAE">
            <w:pPr>
              <w:pStyle w:val="SingleTxtG"/>
              <w:spacing w:after="0" w:line="220" w:lineRule="atLeast"/>
              <w:ind w:firstLine="135"/>
              <w:jc w:val="left"/>
              <w:rPr>
                <w:sz w:val="18"/>
                <w:szCs w:val="18"/>
              </w:rPr>
            </w:pPr>
            <w:r w:rsidRPr="00D04FAE">
              <w:rPr>
                <w:sz w:val="18"/>
                <w:szCs w:val="18"/>
                <w:vertAlign w:val="superscript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 w:rsidR="00662B9B">
              <w:rPr>
                <w:sz w:val="18"/>
                <w:szCs w:val="18"/>
              </w:rPr>
              <w:t xml:space="preserve"> </w:t>
            </w:r>
            <w:r w:rsidRPr="00D04FAE">
              <w:rPr>
                <w:sz w:val="18"/>
                <w:szCs w:val="18"/>
              </w:rPr>
              <w:t>Полученные замечания</w:t>
            </w:r>
            <w:r w:rsidR="00446B09">
              <w:rPr>
                <w:sz w:val="18"/>
                <w:szCs w:val="18"/>
              </w:rPr>
              <w:t xml:space="preserve"> доступны по адресу </w:t>
            </w:r>
            <w:hyperlink r:id="rId10" w:history="1">
              <w:r w:rsidRPr="00D04FAE">
                <w:rPr>
                  <w:rStyle w:val="af1"/>
                  <w:sz w:val="18"/>
                  <w:szCs w:val="18"/>
                </w:rPr>
                <w:t>https://unece.org/environmental-policy/events/twenty-fourth-meeting-working-group-parties-aarhus-convention-site</w:t>
              </w:r>
            </w:hyperlink>
            <w:r w:rsidRPr="00D04FAE">
              <w:rPr>
                <w:sz w:val="18"/>
                <w:szCs w:val="18"/>
              </w:rPr>
              <w:t>.</w:t>
            </w:r>
          </w:p>
          <w:p w14:paraId="7E2703C0" w14:textId="77C1531C" w:rsidR="00D04FAE" w:rsidRPr="00BF2E01" w:rsidRDefault="00D04FAE" w:rsidP="00D04FAE">
            <w:pPr>
              <w:pStyle w:val="SingleTxtG"/>
              <w:spacing w:after="0" w:line="220" w:lineRule="atLeast"/>
              <w:ind w:firstLine="135"/>
              <w:jc w:val="left"/>
              <w:rPr>
                <w:lang w:val="en-US"/>
              </w:rPr>
            </w:pPr>
            <w:r w:rsidRPr="00D04FAE">
              <w:rPr>
                <w:sz w:val="18"/>
                <w:szCs w:val="18"/>
                <w:vertAlign w:val="superscript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 w:rsidR="00662B9B">
              <w:rPr>
                <w:sz w:val="18"/>
                <w:szCs w:val="18"/>
              </w:rPr>
              <w:t xml:space="preserve"> </w:t>
            </w:r>
            <w:r w:rsidRPr="00D04FAE">
              <w:rPr>
                <w:sz w:val="18"/>
                <w:szCs w:val="18"/>
              </w:rPr>
              <w:t xml:space="preserve">См. </w:t>
            </w:r>
            <w:r w:rsidRPr="00BF2E01">
              <w:rPr>
                <w:sz w:val="18"/>
                <w:szCs w:val="18"/>
                <w:lang w:val="en-US"/>
              </w:rPr>
              <w:t xml:space="preserve">ECE/MP.PP/WG.1/2019/2, </w:t>
            </w:r>
            <w:r w:rsidRPr="00D04FAE">
              <w:rPr>
                <w:sz w:val="18"/>
                <w:szCs w:val="18"/>
              </w:rPr>
              <w:t>п</w:t>
            </w:r>
            <w:r w:rsidR="00446B09">
              <w:rPr>
                <w:sz w:val="18"/>
                <w:szCs w:val="18"/>
              </w:rPr>
              <w:t>п</w:t>
            </w:r>
            <w:r w:rsidR="00446B09" w:rsidRPr="00BF2E01">
              <w:rPr>
                <w:sz w:val="18"/>
                <w:szCs w:val="18"/>
                <w:lang w:val="en-US"/>
              </w:rPr>
              <w:t>.</w:t>
            </w:r>
            <w:r w:rsidRPr="00BF2E01">
              <w:rPr>
                <w:sz w:val="18"/>
                <w:szCs w:val="18"/>
                <w:lang w:val="en-US"/>
              </w:rPr>
              <w:t xml:space="preserve"> 25–35, </w:t>
            </w:r>
            <w:r w:rsidRPr="00D04FAE">
              <w:rPr>
                <w:sz w:val="18"/>
                <w:szCs w:val="18"/>
                <w:lang w:val="en-US"/>
              </w:rPr>
              <w:t>URL</w:t>
            </w:r>
            <w:r w:rsidRPr="00BF2E01">
              <w:rPr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BF2E01">
                <w:rPr>
                  <w:rStyle w:val="af1"/>
                  <w:sz w:val="18"/>
                  <w:szCs w:val="18"/>
                  <w:lang w:val="en-US"/>
                </w:rPr>
                <w:t>https://unece.org/environmental-policy/events/twenty-third-meeting-working-group-parties-aarhus-convention</w:t>
              </w:r>
            </w:hyperlink>
            <w:r w:rsidRPr="00BF2E01">
              <w:rPr>
                <w:sz w:val="18"/>
                <w:szCs w:val="18"/>
                <w:lang w:val="en-US"/>
              </w:rPr>
              <w:t>.</w:t>
            </w:r>
          </w:p>
        </w:tc>
      </w:tr>
      <w:tr w:rsidR="00D04FAE" w:rsidRPr="00BF2E01" w14:paraId="22405D69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E3F6CDE" w14:textId="77777777" w:rsidR="00D04FAE" w:rsidRPr="00BF2E01" w:rsidRDefault="00D04FAE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09AB9571" w14:textId="77777777" w:rsidR="00D04FAE" w:rsidRPr="00BF2E01" w:rsidRDefault="00D04FAE" w:rsidP="00D04FAE">
      <w:pPr>
        <w:rPr>
          <w:lang w:val="en-US" w:eastAsia="ru-RU"/>
        </w:rPr>
      </w:pPr>
    </w:p>
    <w:p w14:paraId="1064AFC8" w14:textId="77777777" w:rsidR="00D04FAE" w:rsidRPr="00BF2E01" w:rsidRDefault="00D04FAE" w:rsidP="00D04FAE">
      <w:pPr>
        <w:pStyle w:val="SingleTxtG"/>
        <w:rPr>
          <w:lang w:val="en-US"/>
        </w:rPr>
      </w:pPr>
      <w:r w:rsidRPr="00BF2E01">
        <w:rPr>
          <w:lang w:val="en-US"/>
        </w:rPr>
        <w:br w:type="page"/>
      </w:r>
    </w:p>
    <w:p w14:paraId="01B84CEC" w14:textId="77777777" w:rsidR="00D04FAE" w:rsidRPr="00D04FAE" w:rsidRDefault="00D04FAE" w:rsidP="008A3457">
      <w:pPr>
        <w:pStyle w:val="HChG"/>
      </w:pPr>
      <w:r w:rsidRPr="00BF2E01">
        <w:rPr>
          <w:lang w:val="en-US"/>
        </w:rPr>
        <w:lastRenderedPageBreak/>
        <w:tab/>
      </w:r>
      <w:r w:rsidRPr="00BF2E01">
        <w:rPr>
          <w:lang w:val="en-US"/>
        </w:rPr>
        <w:tab/>
      </w:r>
      <w:r w:rsidRPr="00D04FAE">
        <w:t>Введение</w:t>
      </w:r>
    </w:p>
    <w:p w14:paraId="166BB53B" w14:textId="2C05878E" w:rsidR="00D04FAE" w:rsidRPr="00D04FAE" w:rsidRDefault="00D04FAE" w:rsidP="00D04FAE">
      <w:pPr>
        <w:pStyle w:val="SingleTxtG"/>
      </w:pPr>
      <w:r w:rsidRPr="00D04FAE">
        <w:t>1.</w:t>
      </w:r>
      <w:r w:rsidRPr="00D04FAE">
        <w:tab/>
        <w:t xml:space="preserve">Пункт 8 статьи 3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конкретно касается защиты лиц, осуществляющих свои права в соответствии с Конвенцией. В этой статье содержится требование, согласно которому </w:t>
      </w:r>
      <w:r w:rsidR="00C730AF">
        <w:t>«</w:t>
      </w:r>
      <w:r w:rsidRPr="00D04FAE">
        <w:t>каждая Сторона обеспечивает, чтобы лица, осуществляющие свои права в соответствии с положениями настоящей конвенции, не</w:t>
      </w:r>
      <w:r w:rsidR="00662B9B">
        <w:t> </w:t>
      </w:r>
      <w:r w:rsidRPr="00D04FAE">
        <w:t>подвергались за свою деятельность наказанию, преследованиям или притеснениям в любой форме</w:t>
      </w:r>
      <w:r w:rsidR="00C730AF">
        <w:t>»</w:t>
      </w:r>
      <w:r w:rsidRPr="00D04FAE">
        <w:t>.</w:t>
      </w:r>
    </w:p>
    <w:p w14:paraId="3D145474" w14:textId="13522DF9" w:rsidR="00D04FAE" w:rsidRPr="00D04FAE" w:rsidRDefault="00D04FAE" w:rsidP="00D04FAE">
      <w:pPr>
        <w:pStyle w:val="SingleTxtG"/>
      </w:pPr>
      <w:r w:rsidRPr="00D04FAE">
        <w:t>2.</w:t>
      </w:r>
      <w:r w:rsidRPr="00D04FAE">
        <w:tab/>
        <w:t xml:space="preserve">С учетом результатов соответствующих обсуждений, состоявшихся на двадцать третьем совещании Рабочей группы Сторон Орхусской конвенции (Женева, </w:t>
      </w:r>
      <w:r w:rsidR="008A3457">
        <w:br/>
      </w:r>
      <w:r w:rsidRPr="00D04FAE">
        <w:t>26–28 июня 2019 года), Президиум на своем сорок четвертом совещании (Женева, 28</w:t>
      </w:r>
      <w:r w:rsidR="008A3457">
        <w:t> </w:t>
      </w:r>
      <w:r w:rsidRPr="00D04FAE">
        <w:t>июня 2019 года) рассмотрел вопрос о механизме быстрого реагирования для рассмотрения случаев, связанных с пунктом 8 статьи 3 Конвенции. Президиум просил подготовить записку по этой теме с включением в нее, среди прочего, различных вариантов и примеров таких механизмов, предусмотренных в других договорах и соответствующих международных документах, а также оценки возможных финансовых последствий</w:t>
      </w:r>
      <w:r w:rsidRPr="00D04FAE">
        <w:rPr>
          <w:sz w:val="18"/>
          <w:vertAlign w:val="superscript"/>
        </w:rPr>
        <w:footnoteReference w:id="2"/>
      </w:r>
      <w:r w:rsidRPr="00D04FAE">
        <w:t>. На своем сорок шестом совещании (Женева, 25 и 26</w:t>
      </w:r>
      <w:r w:rsidR="008A3457">
        <w:t> </w:t>
      </w:r>
      <w:r w:rsidRPr="00D04FAE">
        <w:t xml:space="preserve">февраля 2020 года) Президиум обсудил первоначальный проект записки, подготовленный секретариатом, а затем подготовил проект записки о механизме быстрого реагирования для рассмотрения случаев, связанных с пунктом 8 статьи 3 Орхусской конвенции (ECE/MP.PP/WG.1/2020/13), для рассмотрения Рабочей группой Сторон на ее двадцать четвертом совещании (Женева (в онлайновом режиме), </w:t>
      </w:r>
      <w:r w:rsidR="008A3457">
        <w:br/>
      </w:r>
      <w:r w:rsidRPr="00D04FAE">
        <w:t>1</w:t>
      </w:r>
      <w:r w:rsidR="008A3457">
        <w:t>–</w:t>
      </w:r>
      <w:r w:rsidRPr="00D04FAE">
        <w:t>3 июля, и Женева (в смешанном</w:t>
      </w:r>
      <w:r>
        <w:t xml:space="preserve"> </w:t>
      </w:r>
      <w:r w:rsidRPr="00D04FAE">
        <w:t>режиме), 28 и 29 октября 2020 года)</w:t>
      </w:r>
      <w:r w:rsidRPr="00D04FAE">
        <w:rPr>
          <w:sz w:val="18"/>
          <w:vertAlign w:val="superscript"/>
        </w:rPr>
        <w:footnoteReference w:id="3"/>
      </w:r>
      <w:r w:rsidRPr="00D04FAE">
        <w:t>. Настоящий документ был подготовлен Президиумом в соответствии с итогами двадцать четвертого совещания Рабочей группы Сторон, связанными с рассмотрением проекта записки. Рабочая группа Сторон просила Президиум пересмотреть этот документ в свете полученных замечаний</w:t>
      </w:r>
      <w:r w:rsidRPr="00D04FAE">
        <w:rPr>
          <w:sz w:val="18"/>
          <w:vertAlign w:val="superscript"/>
        </w:rPr>
        <w:footnoteReference w:id="4"/>
      </w:r>
      <w:r w:rsidRPr="00D04FAE">
        <w:t xml:space="preserve"> с целью его представления на рассмотрение и утверждение двадцать пятому совещанию Рабочей группы и последующего представления Совещанию Сторон для рассмотрения и возможного принятия.</w:t>
      </w:r>
      <w:bookmarkStart w:id="0" w:name="_Hlk63330306"/>
      <w:bookmarkEnd w:id="0"/>
    </w:p>
    <w:p w14:paraId="4FF8C393" w14:textId="6B2E175E" w:rsidR="00D04FAE" w:rsidRPr="00D04FAE" w:rsidRDefault="00D04FAE" w:rsidP="00D04FAE">
      <w:pPr>
        <w:pStyle w:val="SingleTxtG"/>
      </w:pPr>
      <w:r w:rsidRPr="00D04FAE">
        <w:t>3.</w:t>
      </w:r>
      <w:r w:rsidRPr="00D04FAE">
        <w:tab/>
        <w:t>Полученные замечания свидетельствуют о том, что предпочтение отдается третьему варианту текста, касающемуся докладчика по вопросу о защитниках окружающей среды. Соответственно, в настоящий документ включен возможный проект решения по данному вопросу вместе с приложением, содержащим описание предлагаемого мандата докладчика по вопросу о защитниках окружающей среды. Остальные варианты в настоящий документ не включены</w:t>
      </w:r>
      <w:r w:rsidRPr="00D04FAE">
        <w:rPr>
          <w:sz w:val="18"/>
          <w:vertAlign w:val="superscript"/>
        </w:rPr>
        <w:footnoteReference w:id="5"/>
      </w:r>
      <w:r w:rsidRPr="00D04FAE">
        <w:t xml:space="preserve">. Для удобства любые существенные изменения в первоначальном проекте показаны с использованием функции графического отображения изменений. Вспомогательная справочная информация представлена в нескольких документах: первоначальном проекте записки о механизме быстрого реагирования (ECE/MP.PP/WG.1/2020/13), обзоре существующих механизмов других договоров и организаций, которые охватывают или в принципе могут охватывать права защитников окружающей среды </w:t>
      </w:r>
      <w:r w:rsidR="00662B9B">
        <w:br/>
      </w:r>
      <w:r w:rsidRPr="00D04FAE">
        <w:t>(AC/WGP-24/Inf.7); пояснительной записке о замечаниях Европейского союза и его государств-членов (AC/WGP-24/Inf.15); информационной записке о ситуации, связанной с положением защитников окружающей среды в странах</w:t>
      </w:r>
      <w:r w:rsidR="008A3457">
        <w:t xml:space="preserve"> — </w:t>
      </w:r>
      <w:r w:rsidRPr="00D04FAE">
        <w:t xml:space="preserve">Сторонах Орхусской конвенции в период с 2017 года по настоящее время (AC/WGP-24/Inf.16); и информационной записке с обобщением выдержек из представленных Сторонами </w:t>
      </w:r>
      <w:r w:rsidRPr="00D04FAE">
        <w:lastRenderedPageBreak/>
        <w:t>национальных докладов об осуществлении Конвенции за 2017 год, которые касаются пункта 8 статьи 3 Конвенции (AC/WGP-24/Inf.17)</w:t>
      </w:r>
      <w:r w:rsidRPr="00D04FAE">
        <w:rPr>
          <w:sz w:val="18"/>
          <w:vertAlign w:val="superscript"/>
        </w:rPr>
        <w:footnoteReference w:id="6"/>
      </w:r>
      <w:r w:rsidRPr="00D04FAE">
        <w:t>.</w:t>
      </w:r>
    </w:p>
    <w:p w14:paraId="1573CBA7" w14:textId="29D84B49" w:rsidR="00D04FAE" w:rsidRPr="00D04FAE" w:rsidRDefault="008A3457" w:rsidP="008A3457">
      <w:pPr>
        <w:pStyle w:val="HChG"/>
      </w:pPr>
      <w:r>
        <w:tab/>
      </w:r>
      <w:r w:rsidR="00D04FAE" w:rsidRPr="00D04FAE">
        <w:t>I.</w:t>
      </w:r>
      <w:r w:rsidR="00D04FAE" w:rsidRPr="00D04FAE">
        <w:tab/>
      </w:r>
      <w:r w:rsidR="00D04FAE" w:rsidRPr="00D04FAE">
        <w:rPr>
          <w:bCs/>
        </w:rPr>
        <w:t>Проект решения о механизме быстрого реагирования для</w:t>
      </w:r>
      <w:r>
        <w:rPr>
          <w:bCs/>
          <w:lang w:val="en-US"/>
        </w:rPr>
        <w:t> </w:t>
      </w:r>
      <w:r w:rsidR="00D04FAE" w:rsidRPr="00D04FAE">
        <w:rPr>
          <w:bCs/>
        </w:rPr>
        <w:t>рассмотрения случаев, связанных с пунктом 8 статьи</w:t>
      </w:r>
      <w:r>
        <w:rPr>
          <w:bCs/>
          <w:lang w:val="en-US"/>
        </w:rPr>
        <w:t> </w:t>
      </w:r>
      <w:r w:rsidR="00D04FAE" w:rsidRPr="00D04FAE">
        <w:rPr>
          <w:bCs/>
        </w:rPr>
        <w:t xml:space="preserve">3 </w:t>
      </w:r>
      <w:r w:rsidR="00D04FAE" w:rsidRPr="00D04FAE">
        <w:t xml:space="preserve">Конвенции о доступе к информации, участии общественности в процессе принятия решений и доступе к правосудию по вопросам, касающимся окружающей среды </w:t>
      </w:r>
    </w:p>
    <w:p w14:paraId="165872B4" w14:textId="69CCEE88" w:rsidR="00D04FAE" w:rsidRPr="00D04FAE" w:rsidRDefault="00D04FAE" w:rsidP="00D04FAE">
      <w:pPr>
        <w:pStyle w:val="SingleTxtG"/>
        <w:rPr>
          <w:i/>
        </w:rPr>
      </w:pPr>
      <w:r w:rsidRPr="00D04FAE">
        <w:tab/>
      </w:r>
      <w:r w:rsidRPr="00D04FAE">
        <w:rPr>
          <w:i/>
          <w:iCs/>
        </w:rPr>
        <w:t>Совещание Сторон,</w:t>
      </w:r>
    </w:p>
    <w:p w14:paraId="5A351D3C" w14:textId="75E7CE64" w:rsidR="00D04FAE" w:rsidRPr="00D04FAE" w:rsidRDefault="00D04FAE" w:rsidP="00D04FAE">
      <w:pPr>
        <w:pStyle w:val="SingleTxtG"/>
      </w:pPr>
      <w:r w:rsidRPr="00D04FAE">
        <w:tab/>
      </w:r>
      <w:r w:rsidRPr="00D04FAE">
        <w:rPr>
          <w:i/>
          <w:iCs/>
        </w:rPr>
        <w:t>ссылаясь</w:t>
      </w:r>
      <w:r w:rsidRPr="00D04FAE">
        <w:t xml:space="preserve"> на пункт 8 статьи 3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который конкретно касается защиты лиц, осуществляющих свои права в соответствии с Конвенцией, </w:t>
      </w:r>
    </w:p>
    <w:p w14:paraId="42AF6954" w14:textId="58E5BD40" w:rsidR="00D04FAE" w:rsidRPr="00D04FAE" w:rsidRDefault="00D04FAE" w:rsidP="00D04FAE">
      <w:pPr>
        <w:pStyle w:val="SingleTxtG"/>
      </w:pPr>
      <w:r w:rsidRPr="00D04FAE">
        <w:tab/>
      </w:r>
      <w:r w:rsidRPr="00D04FAE">
        <w:rPr>
          <w:i/>
          <w:iCs/>
        </w:rPr>
        <w:t>ссылаясь также</w:t>
      </w:r>
      <w:r w:rsidRPr="00D04FAE">
        <w:t xml:space="preserve"> на статью 10 Конвенции, которая, среди прочего, предусматривает, что Стороны постоянно контролируют ход выполнения Конвенции на основе регулярной отчетности Сторон и с этой целью осуществляют обзор политики и правовых и методологических подходов в отношении доступа к информации, участия общественности в процессе принятия решений и доступа к правосудию по вопросам, касающимся окружающей среды, с целью дальнейшего их совершенствования, а также рассмотрения и принятия любых дополнительных мер, которые могут потребоваться для достижения целей Конвенции,</w:t>
      </w:r>
    </w:p>
    <w:p w14:paraId="5E688FE2" w14:textId="009A21E3" w:rsidR="00D04FAE" w:rsidRPr="00D04FAE" w:rsidRDefault="00D04FAE" w:rsidP="00D04FAE">
      <w:pPr>
        <w:pStyle w:val="SingleTxtG"/>
        <w:rPr>
          <w:i/>
        </w:rPr>
      </w:pPr>
      <w:r w:rsidRPr="00D04FAE">
        <w:tab/>
      </w:r>
      <w:r w:rsidRPr="00D04FAE">
        <w:rPr>
          <w:i/>
          <w:iCs/>
        </w:rPr>
        <w:t>ссылаясь далее</w:t>
      </w:r>
      <w:r w:rsidRPr="00D04FAE">
        <w:t xml:space="preserve"> на статью 15 Конвенции, посредством которой Совещание Сторон устанавливает на основе консенсуса факультативные механизмы неконфронтационного, несудебного и консультативного характера для рассмотрения соблюдения положений Конвенции, </w:t>
      </w:r>
    </w:p>
    <w:p w14:paraId="6C64BF2B" w14:textId="3412A894" w:rsidR="00D04FAE" w:rsidRPr="00D04FAE" w:rsidRDefault="00D04FAE" w:rsidP="00D04FAE">
      <w:pPr>
        <w:pStyle w:val="SingleTxtG"/>
      </w:pPr>
      <w:r w:rsidRPr="00D04FAE">
        <w:tab/>
      </w:r>
      <w:r w:rsidRPr="00D04FAE">
        <w:rPr>
          <w:i/>
          <w:iCs/>
        </w:rPr>
        <w:t>признавая</w:t>
      </w:r>
      <w:r w:rsidRPr="00D04FAE">
        <w:t xml:space="preserve"> важнейшее значение формирования и поддержания безопасных условий, создающих для представителей общественности возможность осуществлять свои права в соответствии с Конвенцией,</w:t>
      </w:r>
    </w:p>
    <w:p w14:paraId="7006CE4D" w14:textId="1B3DBE1C" w:rsidR="00D04FAE" w:rsidRPr="00D04FAE" w:rsidRDefault="00D04FAE" w:rsidP="00D04FAE">
      <w:pPr>
        <w:pStyle w:val="SingleTxtG"/>
      </w:pPr>
      <w:r w:rsidRPr="00D04FAE">
        <w:tab/>
      </w:r>
      <w:r w:rsidRPr="00D04FAE">
        <w:rPr>
          <w:i/>
          <w:iCs/>
        </w:rPr>
        <w:t>признавая</w:t>
      </w:r>
      <w:r w:rsidRPr="00D04FAE">
        <w:t xml:space="preserve"> непосредственную миссию Сторон, которая изложена в [проекте] Стратегическом плане Конвенции на 2022</w:t>
      </w:r>
      <w:r w:rsidR="008A3457">
        <w:t>–</w:t>
      </w:r>
      <w:r w:rsidRPr="00D04FAE">
        <w:t xml:space="preserve">2030 годы и состоит в том, чтобы </w:t>
      </w:r>
      <w:r w:rsidR="00C730AF">
        <w:t>«</w:t>
      </w:r>
      <w:r w:rsidRPr="00D04FAE">
        <w:t>подтвердить обязательство: i) обеспечить надлежащую защиту защитников окружающей среды; ii) иметь в наличии соответствующие законодательные и политические рамки, позволяющие таким правозащитникам осуществлять свои права в соответствии с Конвенцией; и iii) предотвращать эрозию пространства гражданского общества</w:t>
      </w:r>
      <w:r w:rsidR="00C730AF">
        <w:t>»</w:t>
      </w:r>
      <w:r w:rsidRPr="00D04FAE">
        <w:rPr>
          <w:sz w:val="18"/>
          <w:vertAlign w:val="superscript"/>
        </w:rPr>
        <w:footnoteReference w:id="7"/>
      </w:r>
      <w:r w:rsidR="008A3457" w:rsidRPr="00D04FAE">
        <w:t>,</w:t>
      </w:r>
    </w:p>
    <w:p w14:paraId="50255F93" w14:textId="298756A4" w:rsidR="00D04FAE" w:rsidRPr="00D04FAE" w:rsidRDefault="00D04FAE" w:rsidP="00D04FAE">
      <w:pPr>
        <w:pStyle w:val="SingleTxtG"/>
      </w:pPr>
      <w:r w:rsidRPr="00D04FAE">
        <w:tab/>
      </w:r>
      <w:r w:rsidRPr="00D04FAE">
        <w:rPr>
          <w:i/>
          <w:iCs/>
        </w:rPr>
        <w:t xml:space="preserve">напоминая </w:t>
      </w:r>
      <w:r w:rsidRPr="00D04FAE">
        <w:t>о механизмах и инструментах для рассмотрения таких случаев, созданных в рамках Управления Верховного комиссара Организации Объединенных Наций по правам человека, а также ссылаясь на резолюцию 40/11 Совета по правам человека, в которой признается вклад защитников экологических прав человека в осуществление прав человека, защиту окружающей среды и устойчивое развитие и которая также признает, среди прочего, необходимость разработки механизмов для их защиты</w:t>
      </w:r>
      <w:r w:rsidRPr="00D04FAE">
        <w:rPr>
          <w:sz w:val="18"/>
          <w:vertAlign w:val="superscript"/>
        </w:rPr>
        <w:footnoteReference w:id="8"/>
      </w:r>
      <w:r w:rsidRPr="00D04FAE">
        <w:t>,</w:t>
      </w:r>
    </w:p>
    <w:p w14:paraId="44D07121" w14:textId="5BAA2167" w:rsidR="00D04FAE" w:rsidRPr="00D04FAE" w:rsidRDefault="00D04FAE" w:rsidP="00D04FAE">
      <w:pPr>
        <w:pStyle w:val="SingleTxtG"/>
      </w:pPr>
      <w:r w:rsidRPr="00D04FAE">
        <w:tab/>
      </w:r>
      <w:r w:rsidRPr="00D04FAE">
        <w:rPr>
          <w:i/>
          <w:iCs/>
        </w:rPr>
        <w:t>будучи встревожен</w:t>
      </w:r>
      <w:r w:rsidR="00795952">
        <w:rPr>
          <w:i/>
          <w:iCs/>
        </w:rPr>
        <w:t>о</w:t>
      </w:r>
      <w:r w:rsidRPr="00D04FAE">
        <w:t xml:space="preserve"> серьезной ситуацией, с которой сталкиваются защитники окружающей среды, включая, в частности, угрозы, насилие, запугивания, слежку, задержания и даже убийства, о которых сообщают государства</w:t>
      </w:r>
      <w:r w:rsidR="00C730AF">
        <w:t xml:space="preserve"> — </w:t>
      </w:r>
      <w:r w:rsidRPr="00D04FAE">
        <w:t xml:space="preserve">члены Организации </w:t>
      </w:r>
      <w:r w:rsidRPr="00D04FAE">
        <w:lastRenderedPageBreak/>
        <w:t xml:space="preserve">Объединенных Наций, а также межправительственные и неправительственные организации и другие заинтересованные стороны, </w:t>
      </w:r>
    </w:p>
    <w:p w14:paraId="0B90D9F4" w14:textId="215293A5" w:rsidR="00D04FAE" w:rsidRPr="00D04FAE" w:rsidRDefault="00D04FAE" w:rsidP="00D04FAE">
      <w:pPr>
        <w:pStyle w:val="SingleTxtG"/>
      </w:pPr>
      <w:r w:rsidRPr="00D04FAE">
        <w:tab/>
      </w:r>
      <w:r w:rsidRPr="00D04FAE">
        <w:rPr>
          <w:i/>
          <w:iCs/>
        </w:rPr>
        <w:t xml:space="preserve">сознавая </w:t>
      </w:r>
      <w:r w:rsidRPr="00D04FAE">
        <w:t>существующие проблемы, например боязнь сообщать о подобных случаях, безнаказанность и трудности с раскрытием личности тех, кто стоит за отдачей приказов и совершением таких актов,</w:t>
      </w:r>
    </w:p>
    <w:p w14:paraId="4F062CBF" w14:textId="0DE15751" w:rsidR="00D04FAE" w:rsidRPr="00D04FAE" w:rsidRDefault="00D04FAE" w:rsidP="00D04FAE">
      <w:pPr>
        <w:pStyle w:val="SingleTxtG"/>
        <w:rPr>
          <w:i/>
        </w:rPr>
      </w:pPr>
      <w:r w:rsidRPr="00D04FAE">
        <w:tab/>
      </w:r>
      <w:r w:rsidRPr="00D04FAE">
        <w:rPr>
          <w:i/>
          <w:iCs/>
        </w:rPr>
        <w:t>признавая</w:t>
      </w:r>
      <w:r w:rsidRPr="00D04FAE">
        <w:t xml:space="preserve">, что </w:t>
      </w:r>
      <w:r w:rsidR="00C730AF">
        <w:t>«</w:t>
      </w:r>
      <w:r w:rsidRPr="00D04FAE">
        <w:t>защитником окружающей среды</w:t>
      </w:r>
      <w:r w:rsidR="00C730AF">
        <w:t>»</w:t>
      </w:r>
      <w:r w:rsidRPr="00D04FAE">
        <w:t xml:space="preserve"> является любое лицо, будь то он или она, осуществляющее свои права в соответствии с положениями Конвенции,</w:t>
      </w:r>
    </w:p>
    <w:p w14:paraId="3AEF83B0" w14:textId="2EE43B83" w:rsidR="00D04FAE" w:rsidRPr="00D04FAE" w:rsidRDefault="00D04FAE" w:rsidP="00D04FAE">
      <w:pPr>
        <w:pStyle w:val="SingleTxtG"/>
      </w:pPr>
      <w:r w:rsidRPr="00D04FAE">
        <w:tab/>
      </w:r>
      <w:r w:rsidRPr="00D04FAE">
        <w:rPr>
          <w:i/>
          <w:iCs/>
        </w:rPr>
        <w:t>признавая</w:t>
      </w:r>
      <w:r w:rsidRPr="00D04FAE">
        <w:t>, что безопасность защитников окружающей среды имеет решающее значение для осуществления</w:t>
      </w:r>
      <w:r>
        <w:t xml:space="preserve"> </w:t>
      </w:r>
      <w:r w:rsidRPr="00D04FAE">
        <w:t xml:space="preserve">всей Повестки дня в области устойчивого развития на период до 2030 года и, в частности, предусмотренной в ней </w:t>
      </w:r>
      <w:r w:rsidR="00EC55AA" w:rsidRPr="00D04FAE">
        <w:t xml:space="preserve">Цели </w:t>
      </w:r>
      <w:r w:rsidRPr="00D04FAE">
        <w:t>устойчивого развития</w:t>
      </w:r>
      <w:r w:rsidR="008A3457">
        <w:t> </w:t>
      </w:r>
      <w:r w:rsidRPr="00D04FAE">
        <w:t>16,</w:t>
      </w:r>
    </w:p>
    <w:p w14:paraId="119BCAC9" w14:textId="60675A05" w:rsidR="00D04FAE" w:rsidRPr="00D04FAE" w:rsidRDefault="008A3457" w:rsidP="00D04FAE">
      <w:pPr>
        <w:pStyle w:val="SingleTxtG"/>
      </w:pPr>
      <w:r>
        <w:tab/>
      </w:r>
      <w:r w:rsidR="00D04FAE" w:rsidRPr="00D04FAE">
        <w:t>1.</w:t>
      </w:r>
      <w:r w:rsidR="00D04FAE" w:rsidRPr="00D04FAE">
        <w:tab/>
      </w:r>
      <w:r w:rsidR="00D04FAE" w:rsidRPr="00D04FAE">
        <w:rPr>
          <w:i/>
          <w:iCs/>
        </w:rPr>
        <w:t>приветствует</w:t>
      </w:r>
      <w:r w:rsidR="00D04FAE" w:rsidRPr="00D04FAE">
        <w:t xml:space="preserve"> инициативы Сторон, сигнатариев, международных организаций и других заинтересованных субъектов по поощрению и усилению защиты защитников окружающей среды от наказания, преследований, притеснений и других форм мести за их участие и призывает Стороны, сигнатариев, международные организации и других заинтересованных субъектов продолжать поддерживать такие инициативы;</w:t>
      </w:r>
    </w:p>
    <w:p w14:paraId="20BF3E50" w14:textId="77F5679A" w:rsidR="00D04FAE" w:rsidRPr="00D04FAE" w:rsidRDefault="008A3457" w:rsidP="00D04FAE">
      <w:pPr>
        <w:pStyle w:val="SingleTxtG"/>
      </w:pPr>
      <w:r>
        <w:tab/>
      </w:r>
      <w:r w:rsidR="00D04FAE" w:rsidRPr="00D04FAE">
        <w:t>2.</w:t>
      </w:r>
      <w:r w:rsidR="00D04FAE" w:rsidRPr="00D04FAE">
        <w:tab/>
      </w:r>
      <w:r w:rsidR="00D04FAE" w:rsidRPr="00D04FAE">
        <w:rPr>
          <w:i/>
          <w:iCs/>
        </w:rPr>
        <w:t>призывает</w:t>
      </w:r>
      <w:r w:rsidR="00D04FAE" w:rsidRPr="00D04FAE">
        <w:t xml:space="preserve"> Стороны пересмотреть свои правовую базу и практические механизмы в соответствии с обязательствами по Конвенции и принять все необходимые меры для обеспечения того, чтобы лица, осуществляющие свои права в соответствии с положениями Конвенции, не подвергались каким-либо наказаниям, преследованиям или притеснениям за свою деятельность;</w:t>
      </w:r>
    </w:p>
    <w:p w14:paraId="63C64CDD" w14:textId="5DA7AFA8" w:rsidR="00D04FAE" w:rsidRPr="00D04FAE" w:rsidRDefault="008A3457" w:rsidP="00D04FAE">
      <w:pPr>
        <w:pStyle w:val="SingleTxtG"/>
      </w:pPr>
      <w:r>
        <w:tab/>
      </w:r>
      <w:r w:rsidR="00D04FAE" w:rsidRPr="00D04FAE">
        <w:t>3.</w:t>
      </w:r>
      <w:r w:rsidR="00D04FAE" w:rsidRPr="00D04FAE">
        <w:tab/>
      </w:r>
      <w:r w:rsidR="00D04FAE" w:rsidRPr="00D04FAE">
        <w:rPr>
          <w:i/>
          <w:iCs/>
        </w:rPr>
        <w:t>также призыва</w:t>
      </w:r>
      <w:r w:rsidR="00795952">
        <w:rPr>
          <w:i/>
          <w:iCs/>
        </w:rPr>
        <w:t>е</w:t>
      </w:r>
      <w:r w:rsidR="00D04FAE" w:rsidRPr="00D04FAE">
        <w:rPr>
          <w:i/>
          <w:iCs/>
        </w:rPr>
        <w:t>т</w:t>
      </w:r>
      <w:r w:rsidR="00D04FAE" w:rsidRPr="00D04FAE">
        <w:t xml:space="preserve"> Стороны продолжать усилия по повышению осведомленности об их обязательствах по</w:t>
      </w:r>
      <w:r w:rsidR="00D04FAE">
        <w:t xml:space="preserve"> </w:t>
      </w:r>
      <w:r w:rsidR="00D04FAE" w:rsidRPr="00D04FAE">
        <w:t xml:space="preserve">пункту 8 статьи 3, в частности среди государственных должностных лиц, сотрудников правоохранительных органов, государственных разведслужб и служб безопасности, прокуроров, работников судебных органов, структур, оказывающих частные охранные услуги, и застройщиков; </w:t>
      </w:r>
    </w:p>
    <w:p w14:paraId="497FB744" w14:textId="05384514" w:rsidR="00D04FAE" w:rsidRPr="00D04FAE" w:rsidRDefault="008A3457" w:rsidP="00D04FAE">
      <w:pPr>
        <w:pStyle w:val="SingleTxtG"/>
      </w:pPr>
      <w:r>
        <w:tab/>
      </w:r>
      <w:r w:rsidR="00D04FAE" w:rsidRPr="00D04FAE">
        <w:t>4.</w:t>
      </w:r>
      <w:r w:rsidR="00D04FAE" w:rsidRPr="00D04FAE">
        <w:tab/>
      </w:r>
      <w:r w:rsidR="00D04FAE" w:rsidRPr="00D04FAE">
        <w:rPr>
          <w:i/>
          <w:iCs/>
        </w:rPr>
        <w:t>постановляет</w:t>
      </w:r>
      <w:r w:rsidR="00D04FAE" w:rsidRPr="00D04FAE">
        <w:t>, что все Стороны должны обеспечить незамедлительное прекращение практики наказания защитников окружающей среды, их преследования, притеснения и применения к ним других форм мести и принятие Сторонами эффективных мер по устранению этих действий, в том числе путем проведения тщательных и беспристрастных расследований</w:t>
      </w:r>
      <w:r w:rsidR="00D04FAE">
        <w:t xml:space="preserve"> </w:t>
      </w:r>
      <w:r w:rsidR="00D04FAE" w:rsidRPr="00D04FAE">
        <w:t>по всем подозрительным</w:t>
      </w:r>
      <w:r w:rsidR="00D04FAE">
        <w:t xml:space="preserve"> </w:t>
      </w:r>
      <w:r w:rsidR="00D04FAE" w:rsidRPr="00D04FAE">
        <w:t>случаям с целью выявления и привлечения к судебной ответственности виновных;</w:t>
      </w:r>
      <w:r w:rsidR="00D04FAE">
        <w:t xml:space="preserve"> </w:t>
      </w:r>
    </w:p>
    <w:p w14:paraId="43A684A5" w14:textId="5ABEB162" w:rsidR="00D04FAE" w:rsidRPr="00D04FAE" w:rsidRDefault="008A3457" w:rsidP="00D04FAE">
      <w:pPr>
        <w:pStyle w:val="SingleTxtG"/>
      </w:pPr>
      <w:r>
        <w:tab/>
      </w:r>
      <w:r w:rsidR="00D04FAE" w:rsidRPr="00D04FAE">
        <w:t>5.</w:t>
      </w:r>
      <w:r w:rsidR="00D04FAE" w:rsidRPr="00D04FAE">
        <w:tab/>
      </w:r>
      <w:r w:rsidR="00D04FAE" w:rsidRPr="00D04FAE">
        <w:rPr>
          <w:i/>
          <w:iCs/>
        </w:rPr>
        <w:t xml:space="preserve">рекомендует </w:t>
      </w:r>
      <w:r w:rsidR="00D04FAE" w:rsidRPr="00D04FAE">
        <w:t>Сторонам, сигнатариям, международным организациям и другим заинтересованным субъектам проводить учебные занятия и другие мероприятия по наращиванию потенциала в отношении пункта 8 статьи 3 Конвенции для соответствующих целевых групп, а также подготавливать учебные материалы с целью поддержки этой работы;</w:t>
      </w:r>
    </w:p>
    <w:p w14:paraId="663B78B8" w14:textId="60A7E161" w:rsidR="00D04FAE" w:rsidRPr="00D04FAE" w:rsidRDefault="008A3457" w:rsidP="00D04FAE">
      <w:pPr>
        <w:pStyle w:val="SingleTxtG"/>
      </w:pPr>
      <w:r>
        <w:tab/>
      </w:r>
      <w:r w:rsidR="00D04FAE" w:rsidRPr="00D04FAE">
        <w:t>6.</w:t>
      </w:r>
      <w:r w:rsidR="00D04FAE" w:rsidRPr="00D04FAE">
        <w:tab/>
      </w:r>
      <w:r w:rsidR="00D04FAE" w:rsidRPr="00D04FAE">
        <w:rPr>
          <w:i/>
          <w:iCs/>
        </w:rPr>
        <w:t>подчеркивает</w:t>
      </w:r>
      <w:r w:rsidR="00D04FAE" w:rsidRPr="00D04FAE">
        <w:t xml:space="preserve"> необходимость обеспечения большей защиты защитников окружающей среды в соответствии с Конвенцией с помощью механизма, способного обеспечить быстрое реагирование;</w:t>
      </w:r>
    </w:p>
    <w:p w14:paraId="12930F53" w14:textId="237E2BD8" w:rsidR="00D04FAE" w:rsidRPr="00D04FAE" w:rsidRDefault="008A3457" w:rsidP="00D04FAE">
      <w:pPr>
        <w:pStyle w:val="SingleTxtG"/>
      </w:pPr>
      <w:r>
        <w:tab/>
      </w:r>
      <w:r w:rsidR="00D04FAE" w:rsidRPr="00D04FAE">
        <w:t>7.</w:t>
      </w:r>
      <w:r w:rsidR="00D04FAE" w:rsidRPr="00D04FAE">
        <w:tab/>
      </w:r>
      <w:r w:rsidR="00D04FAE" w:rsidRPr="00D04FAE">
        <w:rPr>
          <w:i/>
          <w:iCs/>
        </w:rPr>
        <w:t>учреждает</w:t>
      </w:r>
      <w:r w:rsidR="00D04FAE" w:rsidRPr="00D04FAE">
        <w:t xml:space="preserve"> под началом Совещания Сторон соответствующий механизм в виде независимого докладчика по вопросу о защитниках окружающей среды для быстрого реагирования на предполагаемые нарушения пункта 8 статьи 3; </w:t>
      </w:r>
    </w:p>
    <w:p w14:paraId="2EBFACE2" w14:textId="3A64BCA2" w:rsidR="00D04FAE" w:rsidRPr="00D04FAE" w:rsidRDefault="008A3457" w:rsidP="00D04FAE">
      <w:pPr>
        <w:pStyle w:val="SingleTxtG"/>
      </w:pPr>
      <w:r>
        <w:tab/>
      </w:r>
      <w:r w:rsidR="00D04FAE" w:rsidRPr="00D04FAE">
        <w:t>8.</w:t>
      </w:r>
      <w:r w:rsidR="00D04FAE" w:rsidRPr="00D04FAE">
        <w:tab/>
      </w:r>
      <w:r w:rsidR="00D04FAE" w:rsidRPr="00D04FAE">
        <w:rPr>
          <w:i/>
          <w:iCs/>
        </w:rPr>
        <w:t>постановляет</w:t>
      </w:r>
      <w:r w:rsidR="00D04FAE" w:rsidRPr="00D04FAE">
        <w:t>, что механизм должен функционировать в соответствии с мандатом, изложенным в приложении к настоящему решению;</w:t>
      </w:r>
    </w:p>
    <w:p w14:paraId="0A5829C1" w14:textId="45A57169" w:rsidR="00D04FAE" w:rsidRPr="00D04FAE" w:rsidRDefault="008A3457" w:rsidP="00D04FAE">
      <w:pPr>
        <w:pStyle w:val="SingleTxtG"/>
      </w:pPr>
      <w:r>
        <w:tab/>
      </w:r>
      <w:r w:rsidR="00D04FAE" w:rsidRPr="00D04FAE">
        <w:t>9.</w:t>
      </w:r>
      <w:r w:rsidR="00D04FAE" w:rsidRPr="00D04FAE">
        <w:tab/>
      </w:r>
      <w:r w:rsidR="00D04FAE" w:rsidRPr="00D04FAE">
        <w:rPr>
          <w:i/>
          <w:iCs/>
        </w:rPr>
        <w:t>просит</w:t>
      </w:r>
      <w:r w:rsidR="00D04FAE" w:rsidRPr="00D04FAE">
        <w:t xml:space="preserve"> секретариат организовать распространение призыва к кандидатам и процесс выдвижения кандидатур для избрания независимого докладчика по вопросу о защитниках окружающей среды;</w:t>
      </w:r>
    </w:p>
    <w:p w14:paraId="734687CF" w14:textId="76FCABD2" w:rsidR="00D04FAE" w:rsidRPr="00D04FAE" w:rsidRDefault="008A3457" w:rsidP="00D04FAE">
      <w:pPr>
        <w:pStyle w:val="SingleTxtG"/>
      </w:pPr>
      <w:r>
        <w:tab/>
      </w:r>
      <w:r w:rsidR="00D04FAE" w:rsidRPr="00D04FAE">
        <w:t>10.</w:t>
      </w:r>
      <w:r w:rsidR="00D04FAE" w:rsidRPr="00D04FAE">
        <w:tab/>
      </w:r>
      <w:r w:rsidR="00D04FAE" w:rsidRPr="00D04FAE">
        <w:rPr>
          <w:i/>
          <w:iCs/>
        </w:rPr>
        <w:t>постановляет</w:t>
      </w:r>
      <w:r w:rsidR="00D04FAE" w:rsidRPr="00D04FAE">
        <w:t xml:space="preserve"> провести для избрания независимого докладчика по вопросу о защитниках окружающей среды внеочередную сессию Совещания Сторон в 202x году;</w:t>
      </w:r>
    </w:p>
    <w:p w14:paraId="73D500F7" w14:textId="56589FF5" w:rsidR="00D04FAE" w:rsidRPr="00D04FAE" w:rsidRDefault="008A3457" w:rsidP="00D04FAE">
      <w:pPr>
        <w:pStyle w:val="SingleTxtG"/>
      </w:pPr>
      <w:r>
        <w:lastRenderedPageBreak/>
        <w:tab/>
      </w:r>
      <w:r w:rsidR="00D04FAE" w:rsidRPr="00D04FAE">
        <w:t>11.</w:t>
      </w:r>
      <w:r w:rsidR="00D04FAE" w:rsidRPr="00D04FAE">
        <w:tab/>
      </w:r>
      <w:r w:rsidR="00D04FAE" w:rsidRPr="00D04FAE">
        <w:rPr>
          <w:i/>
          <w:iCs/>
        </w:rPr>
        <w:t>приветствует</w:t>
      </w:r>
      <w:r w:rsidR="00D04FAE" w:rsidRPr="00D04FAE">
        <w:t xml:space="preserve"> предложение [Стороны] возглавить работу по вопросу о защитниках окружающей среды;</w:t>
      </w:r>
    </w:p>
    <w:p w14:paraId="4D92EBCE" w14:textId="20FD5FD5" w:rsidR="00D04FAE" w:rsidRPr="00D04FAE" w:rsidRDefault="008A3457" w:rsidP="00D04FAE">
      <w:pPr>
        <w:pStyle w:val="SingleTxtG"/>
      </w:pPr>
      <w:r>
        <w:tab/>
      </w:r>
      <w:r w:rsidR="00D04FAE" w:rsidRPr="00D04FAE">
        <w:t>12.</w:t>
      </w:r>
      <w:r w:rsidR="00D04FAE" w:rsidRPr="00D04FAE">
        <w:tab/>
      </w:r>
      <w:r w:rsidR="00D04FAE" w:rsidRPr="00D04FAE">
        <w:rPr>
          <w:i/>
          <w:iCs/>
        </w:rPr>
        <w:t>призывает</w:t>
      </w:r>
      <w:r w:rsidR="00D04FAE" w:rsidRPr="00D04FAE">
        <w:t xml:space="preserve"> Стороны и других заинтересованных субъектов содействовать и помогать докладчику в его работе, предоставляя ему/ей информацию и направляя ему/ей приглашения к посещению стран; </w:t>
      </w:r>
    </w:p>
    <w:p w14:paraId="186D2337" w14:textId="33524273" w:rsidR="00D04FAE" w:rsidRPr="00D04FAE" w:rsidRDefault="008A3457" w:rsidP="00D04FAE">
      <w:pPr>
        <w:pStyle w:val="SingleTxtG"/>
      </w:pPr>
      <w:r>
        <w:tab/>
      </w:r>
      <w:r w:rsidR="00D04FAE" w:rsidRPr="00D04FAE">
        <w:t>13.</w:t>
      </w:r>
      <w:r w:rsidR="00D04FAE" w:rsidRPr="00D04FAE">
        <w:tab/>
      </w:r>
      <w:r w:rsidR="00D04FAE" w:rsidRPr="00D04FAE">
        <w:rPr>
          <w:i/>
          <w:iCs/>
        </w:rPr>
        <w:t>призывает</w:t>
      </w:r>
      <w:r w:rsidR="00D04FAE" w:rsidRPr="00D04FAE">
        <w:t xml:space="preserve"> Генерального секретаря и Исполнительного секретаря Европейской экономической комиссии Организации Объединенных Наций предоставлять докладчику всю необходимую помощь для успешного выполнения его/ее мандата; </w:t>
      </w:r>
    </w:p>
    <w:p w14:paraId="2DECC59B" w14:textId="4ECE00C5" w:rsidR="00D04FAE" w:rsidRPr="00D04FAE" w:rsidRDefault="008A3457" w:rsidP="00D04FAE">
      <w:pPr>
        <w:pStyle w:val="SingleTxtG"/>
      </w:pPr>
      <w:r>
        <w:tab/>
      </w:r>
      <w:r w:rsidR="00D04FAE" w:rsidRPr="00D04FAE">
        <w:t>14.</w:t>
      </w:r>
      <w:r w:rsidR="00D04FAE" w:rsidRPr="00D04FAE">
        <w:tab/>
      </w:r>
      <w:r w:rsidR="00D04FAE" w:rsidRPr="00D04FAE">
        <w:rPr>
          <w:i/>
          <w:iCs/>
        </w:rPr>
        <w:t>рекомендует</w:t>
      </w:r>
      <w:r w:rsidR="00D04FAE" w:rsidRPr="00D04FAE">
        <w:t xml:space="preserve"> Сторонам, учреждениям Организации Объединенных Наций и другим межправительственным и неправительственным организациям, а</w:t>
      </w:r>
      <w:r w:rsidR="00EC55AA">
        <w:t> </w:t>
      </w:r>
      <w:r w:rsidR="00D04FAE" w:rsidRPr="00D04FAE">
        <w:t>также частному сектору, представителям общественности и всем другим соответствующим заинтересованным субъектам участвовать в процессе консультаций, диалога и сотрудничества с докладчиком, с тем чтобы позволить ему/ей эффективно выполнять свой мандат;</w:t>
      </w:r>
    </w:p>
    <w:p w14:paraId="6F658FDE" w14:textId="2F5ABF43" w:rsidR="00D04FAE" w:rsidRPr="00D04FAE" w:rsidRDefault="008A3457" w:rsidP="00D04FAE">
      <w:pPr>
        <w:pStyle w:val="SingleTxtG"/>
      </w:pPr>
      <w:r>
        <w:tab/>
      </w:r>
      <w:r w:rsidR="00D04FAE" w:rsidRPr="00D04FAE">
        <w:t>15.</w:t>
      </w:r>
      <w:r w:rsidR="00D04FAE" w:rsidRPr="00D04FAE">
        <w:tab/>
      </w:r>
      <w:r w:rsidR="00D04FAE" w:rsidRPr="00D04FAE">
        <w:rPr>
          <w:i/>
          <w:iCs/>
        </w:rPr>
        <w:t>рекомендует</w:t>
      </w:r>
      <w:r w:rsidR="00D04FAE" w:rsidRPr="00D04FAE">
        <w:t xml:space="preserve"> докладчику сотрудничать с соответствующими организациями и специализированными учреждениями Организации Объединенных Наций и секретариатами соответствующих многосторонних соглашений в целях поощрения синергизма и недопущения дублирования;</w:t>
      </w:r>
    </w:p>
    <w:p w14:paraId="264D1935" w14:textId="47684515" w:rsidR="00D04FAE" w:rsidRPr="00D04FAE" w:rsidRDefault="008A3457" w:rsidP="00D04FAE">
      <w:pPr>
        <w:pStyle w:val="SingleTxtG"/>
      </w:pPr>
      <w:r>
        <w:tab/>
      </w:r>
      <w:r w:rsidR="00D04FAE" w:rsidRPr="00D04FAE">
        <w:t>16.</w:t>
      </w:r>
      <w:r w:rsidR="00D04FAE" w:rsidRPr="00D04FAE">
        <w:tab/>
      </w:r>
      <w:r w:rsidR="00D04FAE" w:rsidRPr="00D04FAE">
        <w:rPr>
          <w:i/>
          <w:iCs/>
        </w:rPr>
        <w:t>признает</w:t>
      </w:r>
      <w:r w:rsidR="00D04FAE" w:rsidRPr="00D04FAE">
        <w:t xml:space="preserve"> важность гарантированного обеспечения достаточного финансирования для поддержки работы по вопросу о защитниках окружающей среды; </w:t>
      </w:r>
    </w:p>
    <w:p w14:paraId="76CCCCE9" w14:textId="062F0502" w:rsidR="00D04FAE" w:rsidRPr="00D04FAE" w:rsidRDefault="008A3457" w:rsidP="00D04FAE">
      <w:pPr>
        <w:pStyle w:val="SingleTxtG"/>
      </w:pPr>
      <w:r>
        <w:tab/>
      </w:r>
      <w:r w:rsidR="00D04FAE" w:rsidRPr="00D04FAE">
        <w:t>17.</w:t>
      </w:r>
      <w:r w:rsidR="00D04FAE" w:rsidRPr="00D04FAE">
        <w:tab/>
      </w:r>
      <w:r w:rsidR="00D04FAE" w:rsidRPr="00D04FAE">
        <w:rPr>
          <w:i/>
          <w:iCs/>
        </w:rPr>
        <w:t xml:space="preserve">также признает </w:t>
      </w:r>
      <w:r w:rsidR="00D04FAE" w:rsidRPr="00D04FAE">
        <w:t>сохраняющуюся потребность во внебюджетном финансировании для поддержки работы и призывает Стороны и заинтересованные организации и других заинтересованных субъектов вносить добровольные взносы на поддержку работы;</w:t>
      </w:r>
    </w:p>
    <w:p w14:paraId="29DDEB80" w14:textId="54DFD10D" w:rsidR="00D04FAE" w:rsidRPr="00D04FAE" w:rsidRDefault="008A3457" w:rsidP="00D04FAE">
      <w:pPr>
        <w:pStyle w:val="SingleTxtG"/>
      </w:pPr>
      <w:r>
        <w:tab/>
      </w:r>
      <w:r w:rsidR="00D04FAE" w:rsidRPr="00D04FAE">
        <w:t>18.</w:t>
      </w:r>
      <w:r w:rsidR="00D04FAE" w:rsidRPr="00D04FAE">
        <w:tab/>
      </w:r>
      <w:r w:rsidR="00D04FAE" w:rsidRPr="00D04FAE">
        <w:rPr>
          <w:i/>
          <w:iCs/>
        </w:rPr>
        <w:t>просит</w:t>
      </w:r>
      <w:r w:rsidR="00D04FAE" w:rsidRPr="00D04FAE">
        <w:t xml:space="preserve"> Генерального секретаря укреплять потенциал секретариата для содействия внедрению механизма быстрого реагирования.</w:t>
      </w:r>
    </w:p>
    <w:p w14:paraId="16765F9D" w14:textId="77777777" w:rsidR="00D04FAE" w:rsidRPr="00D04FAE" w:rsidRDefault="00D04FAE" w:rsidP="00D04FAE">
      <w:pPr>
        <w:pStyle w:val="SingleTxtG"/>
      </w:pPr>
      <w:r w:rsidRPr="00D04FAE">
        <w:br w:type="page"/>
      </w:r>
    </w:p>
    <w:p w14:paraId="563EC394" w14:textId="77777777" w:rsidR="00D04FAE" w:rsidRPr="00D04FAE" w:rsidRDefault="00D04FAE" w:rsidP="008A3457">
      <w:pPr>
        <w:pStyle w:val="HChG"/>
      </w:pPr>
      <w:r w:rsidRPr="00D04FAE">
        <w:lastRenderedPageBreak/>
        <w:t>Приложение</w:t>
      </w:r>
    </w:p>
    <w:p w14:paraId="40E1F1C9" w14:textId="77777777" w:rsidR="00D04FAE" w:rsidRPr="00D04FAE" w:rsidRDefault="00D04FAE" w:rsidP="008A3457">
      <w:pPr>
        <w:pStyle w:val="HChG"/>
      </w:pPr>
      <w:r w:rsidRPr="00D04FAE">
        <w:tab/>
      </w:r>
      <w:r w:rsidRPr="00D04FAE">
        <w:tab/>
        <w:t>Мандат Докладчика по вопросу о защитниках окружающей среды согласно Орхусской конвенции</w:t>
      </w:r>
    </w:p>
    <w:p w14:paraId="370590E0" w14:textId="2963C9D3" w:rsidR="00D04FAE" w:rsidRPr="00D04FAE" w:rsidRDefault="008A3457" w:rsidP="008A3457">
      <w:pPr>
        <w:pStyle w:val="H1G"/>
      </w:pPr>
      <w:r>
        <w:tab/>
      </w:r>
      <w:r w:rsidR="00D04FAE" w:rsidRPr="00D04FAE">
        <w:t>A.</w:t>
      </w:r>
      <w:r w:rsidR="00D04FAE" w:rsidRPr="00D04FAE">
        <w:tab/>
        <w:t xml:space="preserve">Задача Докладчика </w:t>
      </w:r>
    </w:p>
    <w:p w14:paraId="6B93A795" w14:textId="77777777" w:rsidR="00D04FAE" w:rsidRPr="00D04FAE" w:rsidRDefault="00D04FAE" w:rsidP="00D04FAE">
      <w:pPr>
        <w:pStyle w:val="SingleTxtG"/>
      </w:pPr>
      <w:r w:rsidRPr="00D04FAE">
        <w:t>1.</w:t>
      </w:r>
      <w:r w:rsidRPr="00D04FAE">
        <w:tab/>
        <w:t xml:space="preserve">В связи с пунктом 8 статьи 3 Конвенции мандат Докладчика будет заключаться в принятии мер по защите любого лица, которое либо: </w:t>
      </w:r>
    </w:p>
    <w:p w14:paraId="1A90E08A" w14:textId="74425EEB" w:rsidR="00D04FAE" w:rsidRPr="00D04FAE" w:rsidRDefault="008A3457" w:rsidP="00D04FAE">
      <w:pPr>
        <w:pStyle w:val="SingleTxtG"/>
      </w:pPr>
      <w:r>
        <w:tab/>
      </w:r>
      <w:r w:rsidR="00D04FAE" w:rsidRPr="00D04FAE">
        <w:t>a)</w:t>
      </w:r>
      <w:r w:rsidR="00D04FAE" w:rsidRPr="00D04FAE">
        <w:tab/>
        <w:t>подвергается преследованиям, наказаниям или притеснениям, либо</w:t>
      </w:r>
    </w:p>
    <w:p w14:paraId="4302C6B4" w14:textId="31405136" w:rsidR="00D04FAE" w:rsidRPr="00D04FAE" w:rsidRDefault="008A3457" w:rsidP="00D04FAE">
      <w:pPr>
        <w:pStyle w:val="SingleTxtG"/>
      </w:pPr>
      <w:r>
        <w:tab/>
      </w:r>
      <w:r w:rsidR="00D04FAE" w:rsidRPr="00D04FAE">
        <w:t>b)</w:t>
      </w:r>
      <w:r w:rsidR="00D04FAE" w:rsidRPr="00D04FAE">
        <w:tab/>
        <w:t xml:space="preserve">находится под неминуемой угрозой преследования, наказания или притеснения </w:t>
      </w:r>
    </w:p>
    <w:p w14:paraId="5C8DC68C" w14:textId="77777777" w:rsidR="00D04FAE" w:rsidRPr="00D04FAE" w:rsidRDefault="00D04FAE" w:rsidP="00D04FAE">
      <w:pPr>
        <w:pStyle w:val="SingleTxtG"/>
      </w:pPr>
      <w:r w:rsidRPr="00D04FAE">
        <w:t>за попытки осуществить свои права в соответствии с Орхусской конвенцией. Такие наказания, преследования или притеснения могут быть результатом действий либо бездействия государственных или частных структур или отдельных лиц</w:t>
      </w:r>
      <w:r w:rsidRPr="00D04FAE">
        <w:rPr>
          <w:sz w:val="18"/>
          <w:vertAlign w:val="superscript"/>
        </w:rPr>
        <w:footnoteReference w:id="9"/>
      </w:r>
      <w:r w:rsidRPr="00D04FAE">
        <w:t xml:space="preserve">. </w:t>
      </w:r>
    </w:p>
    <w:p w14:paraId="4606DCEC" w14:textId="0B785791" w:rsidR="00D04FAE" w:rsidRPr="00D04FAE" w:rsidRDefault="008A3457" w:rsidP="008A3457">
      <w:pPr>
        <w:pStyle w:val="H1G"/>
      </w:pPr>
      <w:r>
        <w:tab/>
      </w:r>
      <w:r w:rsidR="00D04FAE" w:rsidRPr="00D04FAE">
        <w:t>B.</w:t>
      </w:r>
      <w:r w:rsidR="00D04FAE" w:rsidRPr="00D04FAE">
        <w:tab/>
        <w:t>Жалобы, направляемые Докладчику</w:t>
      </w:r>
    </w:p>
    <w:p w14:paraId="10563170" w14:textId="77777777" w:rsidR="00D04FAE" w:rsidRPr="00D04FAE" w:rsidRDefault="00D04FAE" w:rsidP="00D04FAE">
      <w:pPr>
        <w:pStyle w:val="SingleTxtG"/>
      </w:pPr>
      <w:r w:rsidRPr="00D04FAE">
        <w:t>2.</w:t>
      </w:r>
      <w:r w:rsidRPr="00D04FAE">
        <w:tab/>
        <w:t>Жалоба может быть подана Докладчику по вопросу о защитниках окружающей среды:</w:t>
      </w:r>
    </w:p>
    <w:p w14:paraId="55B35826" w14:textId="22C40C13" w:rsidR="00D04FAE" w:rsidRPr="00D04FAE" w:rsidRDefault="008A3457" w:rsidP="00D04FAE">
      <w:pPr>
        <w:pStyle w:val="SingleTxtG"/>
      </w:pPr>
      <w:r>
        <w:tab/>
      </w:r>
      <w:r w:rsidR="00D04FAE" w:rsidRPr="00D04FAE">
        <w:t>a)</w:t>
      </w:r>
      <w:r w:rsidR="00D04FAE" w:rsidRPr="00D04FAE">
        <w:tab/>
        <w:t>любым членом общества от своего собственного имени либо от имени другого члена общества;</w:t>
      </w:r>
    </w:p>
    <w:p w14:paraId="5C498810" w14:textId="561009CC" w:rsidR="00D04FAE" w:rsidRPr="00D04FAE" w:rsidRDefault="008A3457" w:rsidP="00D04FAE">
      <w:pPr>
        <w:pStyle w:val="SingleTxtG"/>
      </w:pPr>
      <w:r>
        <w:tab/>
      </w:r>
      <w:r w:rsidR="00D04FAE" w:rsidRPr="00D04FAE">
        <w:t>b)</w:t>
      </w:r>
      <w:r w:rsidR="00D04FAE" w:rsidRPr="00D04FAE">
        <w:tab/>
        <w:t>Стороной Конвенции;</w:t>
      </w:r>
    </w:p>
    <w:p w14:paraId="0BF5BAFD" w14:textId="4054A93B" w:rsidR="00D04FAE" w:rsidRPr="00D04FAE" w:rsidRDefault="008A3457" w:rsidP="00D04FAE">
      <w:pPr>
        <w:pStyle w:val="SingleTxtG"/>
      </w:pPr>
      <w:r>
        <w:tab/>
      </w:r>
      <w:r w:rsidR="00D04FAE" w:rsidRPr="00D04FAE">
        <w:t>с)</w:t>
      </w:r>
      <w:r w:rsidR="00D04FAE" w:rsidRPr="00D04FAE">
        <w:tab/>
        <w:t>секретариатом.</w:t>
      </w:r>
    </w:p>
    <w:p w14:paraId="6D1321F9" w14:textId="0AED1946" w:rsidR="00D04FAE" w:rsidRPr="00D04FAE" w:rsidRDefault="008A3457" w:rsidP="008A3457">
      <w:pPr>
        <w:pStyle w:val="H1G"/>
      </w:pPr>
      <w:r>
        <w:tab/>
      </w:r>
      <w:r w:rsidR="00D04FAE" w:rsidRPr="00D04FAE">
        <w:t>C.</w:t>
      </w:r>
      <w:r w:rsidR="00D04FAE" w:rsidRPr="00D04FAE">
        <w:tab/>
        <w:t>Приемлемость</w:t>
      </w:r>
    </w:p>
    <w:p w14:paraId="120B31CA" w14:textId="77777777" w:rsidR="00D04FAE" w:rsidRPr="00D04FAE" w:rsidRDefault="00D04FAE" w:rsidP="00D04FAE">
      <w:pPr>
        <w:pStyle w:val="SingleTxtG"/>
      </w:pPr>
      <w:r w:rsidRPr="00D04FAE">
        <w:t>3.</w:t>
      </w:r>
      <w:r w:rsidRPr="00D04FAE">
        <w:tab/>
        <w:t>Докладчик рассмотрит любую жалобу, если только он/она не определит, что эта жалоба:</w:t>
      </w:r>
    </w:p>
    <w:p w14:paraId="5281CE40" w14:textId="44EF47EE" w:rsidR="00D04FAE" w:rsidRPr="00D04FAE" w:rsidRDefault="008A3457" w:rsidP="00D04FAE">
      <w:pPr>
        <w:pStyle w:val="SingleTxtG"/>
      </w:pPr>
      <w:r>
        <w:tab/>
      </w:r>
      <w:r w:rsidR="00D04FAE" w:rsidRPr="00D04FAE">
        <w:t>a)</w:t>
      </w:r>
      <w:r w:rsidR="00D04FAE" w:rsidRPr="00D04FAE">
        <w:tab/>
        <w:t>анонимна, хотя и анонимные жалобы, содержащие достоверные утверждения, которые можно проверить независимым образом, также могут быть рассмотрены;</w:t>
      </w:r>
    </w:p>
    <w:p w14:paraId="58D24C1C" w14:textId="2AA74377" w:rsidR="00D04FAE" w:rsidRPr="00D04FAE" w:rsidRDefault="008A3457" w:rsidP="00D04FAE">
      <w:pPr>
        <w:pStyle w:val="SingleTxtG"/>
      </w:pPr>
      <w:r>
        <w:tab/>
      </w:r>
      <w:r w:rsidR="00D04FAE" w:rsidRPr="00D04FAE">
        <w:t>b)</w:t>
      </w:r>
      <w:r w:rsidR="00D04FAE" w:rsidRPr="00D04FAE">
        <w:tab/>
        <w:t>представляет собой злоупотребление правом на подачу такой жалобы;</w:t>
      </w:r>
    </w:p>
    <w:p w14:paraId="16BEA65E" w14:textId="6DD3E313" w:rsidR="00D04FAE" w:rsidRPr="00D04FAE" w:rsidRDefault="008A3457" w:rsidP="00D04FAE">
      <w:pPr>
        <w:pStyle w:val="SingleTxtG"/>
      </w:pPr>
      <w:r>
        <w:tab/>
      </w:r>
      <w:r w:rsidR="00D04FAE" w:rsidRPr="00D04FAE">
        <w:t>с)</w:t>
      </w:r>
      <w:r w:rsidR="00D04FAE" w:rsidRPr="00D04FAE">
        <w:tab/>
        <w:t>является явно необоснованной;</w:t>
      </w:r>
    </w:p>
    <w:p w14:paraId="2B010F9C" w14:textId="74BB4E9A" w:rsidR="00D04FAE" w:rsidRPr="00D04FAE" w:rsidRDefault="008A3457" w:rsidP="00D04FAE">
      <w:pPr>
        <w:pStyle w:val="SingleTxtG"/>
      </w:pPr>
      <w:r>
        <w:tab/>
      </w:r>
      <w:r w:rsidR="00D04FAE" w:rsidRPr="00D04FAE">
        <w:t>d)</w:t>
      </w:r>
      <w:r w:rsidR="00D04FAE" w:rsidRPr="00D04FAE">
        <w:tab/>
        <w:t>несовместима с положениями решения об учреждении механизма быстрого реагирования или с Конвенцией;</w:t>
      </w:r>
    </w:p>
    <w:p w14:paraId="62C094A2" w14:textId="6AFEE9D5" w:rsidR="00D04FAE" w:rsidRPr="00D04FAE" w:rsidRDefault="008A3457" w:rsidP="00D04FAE">
      <w:pPr>
        <w:pStyle w:val="SingleTxtG"/>
      </w:pPr>
      <w:r>
        <w:tab/>
      </w:r>
      <w:r w:rsidR="00D04FAE" w:rsidRPr="00D04FAE">
        <w:t>e)</w:t>
      </w:r>
      <w:r>
        <w:tab/>
      </w:r>
      <w:r w:rsidR="00D04FAE" w:rsidRPr="00D04FAE">
        <w:t>является малозначимой.</w:t>
      </w:r>
    </w:p>
    <w:p w14:paraId="1112F733" w14:textId="505D789A" w:rsidR="00D04FAE" w:rsidRPr="00D04FAE" w:rsidRDefault="008A3457" w:rsidP="008A3457">
      <w:pPr>
        <w:pStyle w:val="H1G"/>
      </w:pPr>
      <w:r>
        <w:tab/>
      </w:r>
      <w:r w:rsidR="00D04FAE" w:rsidRPr="00D04FAE">
        <w:t>D.</w:t>
      </w:r>
      <w:r w:rsidR="00D04FAE" w:rsidRPr="00D04FAE">
        <w:tab/>
        <w:t>Внутренние средства правовой защиты</w:t>
      </w:r>
    </w:p>
    <w:p w14:paraId="1FA22C08" w14:textId="77777777" w:rsidR="00D04FAE" w:rsidRPr="00D04FAE" w:rsidRDefault="00D04FAE" w:rsidP="00D04FAE">
      <w:pPr>
        <w:pStyle w:val="SingleTxtG"/>
      </w:pPr>
      <w:r w:rsidRPr="00D04FAE">
        <w:t>4.</w:t>
      </w:r>
      <w:r w:rsidRPr="00D04FAE">
        <w:tab/>
        <w:t>С учетом того, что мандат Докладчика носит срочный характер, от подателей жалобы не требуется исчерпания внутренних средств правовой защиты до подачи жалобы.</w:t>
      </w:r>
    </w:p>
    <w:p w14:paraId="2B7FF3D8" w14:textId="2CE89F43" w:rsidR="00D04FAE" w:rsidRPr="00D04FAE" w:rsidRDefault="008A3457" w:rsidP="008A3457">
      <w:pPr>
        <w:pStyle w:val="H1G"/>
      </w:pPr>
      <w:r>
        <w:lastRenderedPageBreak/>
        <w:tab/>
      </w:r>
      <w:r w:rsidR="00D04FAE" w:rsidRPr="00D04FAE">
        <w:t>E.</w:t>
      </w:r>
      <w:r w:rsidR="00D04FAE" w:rsidRPr="00D04FAE">
        <w:tab/>
        <w:t>Конфиденциальность</w:t>
      </w:r>
    </w:p>
    <w:p w14:paraId="66BA5D23" w14:textId="77777777" w:rsidR="00D04FAE" w:rsidRPr="00D04FAE" w:rsidRDefault="00D04FAE" w:rsidP="00D04FAE">
      <w:pPr>
        <w:pStyle w:val="SingleTxtG"/>
      </w:pPr>
      <w:r w:rsidRPr="00D04FAE">
        <w:t>5.</w:t>
      </w:r>
      <w:r w:rsidRPr="00D04FAE">
        <w:tab/>
        <w:t xml:space="preserve">Информация, представленная Докладчику, включая любую информацию, которая может иметь отношение к личности подателя жалобы, будет храниться в тайне, если только он или она не откажется прямо от права на конфиденциальность. Докладчик вправе разъяснять последствия сохранения конфиденциальности, если таковые имеются, для возможности Докладчика выполнять его или ее функции. </w:t>
      </w:r>
    </w:p>
    <w:p w14:paraId="16940659" w14:textId="014C20B5" w:rsidR="00D04FAE" w:rsidRPr="00D04FAE" w:rsidRDefault="00C730AF" w:rsidP="00C730AF">
      <w:pPr>
        <w:pStyle w:val="H1G"/>
      </w:pPr>
      <w:r>
        <w:tab/>
      </w:r>
      <w:r w:rsidR="00D04FAE" w:rsidRPr="00D04FAE">
        <w:t>F.</w:t>
      </w:r>
      <w:r w:rsidR="00D04FAE" w:rsidRPr="00D04FAE">
        <w:tab/>
        <w:t>Сбор информации</w:t>
      </w:r>
    </w:p>
    <w:p w14:paraId="47C436C2" w14:textId="77777777" w:rsidR="00D04FAE" w:rsidRPr="00D04FAE" w:rsidRDefault="00D04FAE" w:rsidP="00D04FAE">
      <w:pPr>
        <w:pStyle w:val="SingleTxtG"/>
      </w:pPr>
      <w:r w:rsidRPr="00D04FAE">
        <w:t>6.</w:t>
      </w:r>
      <w:r w:rsidRPr="00D04FAE">
        <w:tab/>
        <w:t>Для сбора информации, необходимой для надлежащего выполнения своих функций, Докладчик может использовать один или несколько из следующих способов:</w:t>
      </w:r>
    </w:p>
    <w:p w14:paraId="4D7593AE" w14:textId="608F6DE8" w:rsidR="00D04FAE" w:rsidRPr="00D04FAE" w:rsidRDefault="00C730AF" w:rsidP="00D04FAE">
      <w:pPr>
        <w:pStyle w:val="SingleTxtG"/>
      </w:pPr>
      <w:r>
        <w:tab/>
      </w:r>
      <w:r w:rsidR="00D04FAE" w:rsidRPr="00D04FAE">
        <w:t>a)</w:t>
      </w:r>
      <w:r w:rsidR="00D04FAE" w:rsidRPr="00D04FAE">
        <w:tab/>
        <w:t xml:space="preserve">сбор информации из любого общедоступного источника; </w:t>
      </w:r>
    </w:p>
    <w:p w14:paraId="32AF66EF" w14:textId="79785949" w:rsidR="00D04FAE" w:rsidRPr="00D04FAE" w:rsidRDefault="00C730AF" w:rsidP="00D04FAE">
      <w:pPr>
        <w:pStyle w:val="SingleTxtG"/>
      </w:pPr>
      <w:r>
        <w:tab/>
      </w:r>
      <w:r w:rsidR="00D04FAE" w:rsidRPr="00D04FAE">
        <w:t>b)</w:t>
      </w:r>
      <w:r w:rsidR="00D04FAE" w:rsidRPr="00D04FAE">
        <w:tab/>
        <w:t>получение информации от других соответствующих международных правозащитных органов;</w:t>
      </w:r>
      <w:r w:rsidR="00D04FAE">
        <w:t xml:space="preserve"> </w:t>
      </w:r>
    </w:p>
    <w:p w14:paraId="0E0CA7CF" w14:textId="1906426D" w:rsidR="00D04FAE" w:rsidRPr="00D04FAE" w:rsidRDefault="00C730AF" w:rsidP="00D04FAE">
      <w:pPr>
        <w:pStyle w:val="SingleTxtG"/>
      </w:pPr>
      <w:r>
        <w:tab/>
      </w:r>
      <w:r w:rsidR="00D04FAE" w:rsidRPr="00D04FAE">
        <w:t>с)</w:t>
      </w:r>
      <w:r w:rsidR="00D04FAE" w:rsidRPr="00D04FAE">
        <w:tab/>
        <w:t>направление вопросов подателю жалобы;</w:t>
      </w:r>
    </w:p>
    <w:p w14:paraId="168E6088" w14:textId="68DB041E" w:rsidR="00D04FAE" w:rsidRPr="00D04FAE" w:rsidRDefault="00C730AF" w:rsidP="00D04FAE">
      <w:pPr>
        <w:pStyle w:val="SingleTxtG"/>
      </w:pPr>
      <w:r>
        <w:tab/>
      </w:r>
      <w:r w:rsidR="00D04FAE" w:rsidRPr="00D04FAE">
        <w:t>d)</w:t>
      </w:r>
      <w:r w:rsidR="00D04FAE" w:rsidRPr="00D04FAE">
        <w:tab/>
        <w:t xml:space="preserve">с согласия подателя жалобы </w:t>
      </w:r>
      <w:r>
        <w:t>—</w:t>
      </w:r>
      <w:r w:rsidR="00D04FAE" w:rsidRPr="00D04FAE">
        <w:t xml:space="preserve"> направление вопросов соответствующей Стороне;</w:t>
      </w:r>
    </w:p>
    <w:p w14:paraId="6F19FAF3" w14:textId="1540C157" w:rsidR="00D04FAE" w:rsidRPr="00D04FAE" w:rsidRDefault="00C730AF" w:rsidP="00D04FAE">
      <w:pPr>
        <w:pStyle w:val="SingleTxtG"/>
      </w:pPr>
      <w:r>
        <w:tab/>
      </w:r>
      <w:r w:rsidR="00D04FAE" w:rsidRPr="00D04FAE">
        <w:t>e)</w:t>
      </w:r>
      <w:r w:rsidR="00D04FAE" w:rsidRPr="00D04FAE">
        <w:tab/>
        <w:t>с согласия подателя жалобы</w:t>
      </w:r>
      <w:r>
        <w:t xml:space="preserve"> — </w:t>
      </w:r>
      <w:r w:rsidR="00D04FAE" w:rsidRPr="00D04FAE">
        <w:t>направление вопросов любому другому лицу или учреждению или организации (например, государственным или частным органам или лицам, предположительно прибегающим к наказаниям, преследованиям или притеснениям, независимому национальному правозащитному учреждению соответствующей Стороны);</w:t>
      </w:r>
    </w:p>
    <w:p w14:paraId="52BD294C" w14:textId="500055F7" w:rsidR="00D04FAE" w:rsidRPr="00D04FAE" w:rsidRDefault="00C730AF" w:rsidP="00D04FAE">
      <w:pPr>
        <w:pStyle w:val="SingleTxtG"/>
      </w:pPr>
      <w:r>
        <w:tab/>
      </w:r>
      <w:r w:rsidR="00D04FAE" w:rsidRPr="00D04FAE">
        <w:t>f)</w:t>
      </w:r>
      <w:r w:rsidR="00D04FAE" w:rsidRPr="00D04FAE">
        <w:tab/>
        <w:t>с согласия подателя жалобы и соответствующей Стороны</w:t>
      </w:r>
      <w:r>
        <w:t xml:space="preserve"> — </w:t>
      </w:r>
      <w:r w:rsidR="00D04FAE" w:rsidRPr="00D04FAE">
        <w:t>предпринять миссию по сбору информации в личном порядке на территории этой страны-Стороны и/или с помощью видеоконференцсвязи;</w:t>
      </w:r>
    </w:p>
    <w:p w14:paraId="3DE62D8A" w14:textId="6A18FE61" w:rsidR="00D04FAE" w:rsidRPr="00D04FAE" w:rsidRDefault="00C730AF" w:rsidP="00D04FAE">
      <w:pPr>
        <w:pStyle w:val="SingleTxtG"/>
      </w:pPr>
      <w:r>
        <w:tab/>
      </w:r>
      <w:r w:rsidR="00D04FAE" w:rsidRPr="00D04FAE">
        <w:t>g)</w:t>
      </w:r>
      <w:r w:rsidR="00D04FAE" w:rsidRPr="00D04FAE">
        <w:tab/>
        <w:t>с согласия подателя жалобы и любого другого государства</w:t>
      </w:r>
      <w:r>
        <w:t xml:space="preserve"> — </w:t>
      </w:r>
      <w:r w:rsidR="00D04FAE" w:rsidRPr="00D04FAE">
        <w:t>предпринять сбор информации на территории этого государства.</w:t>
      </w:r>
    </w:p>
    <w:p w14:paraId="426DD44F" w14:textId="1529B4C3" w:rsidR="00D04FAE" w:rsidRPr="00D04FAE" w:rsidRDefault="00C730AF" w:rsidP="00C730AF">
      <w:pPr>
        <w:pStyle w:val="H1G"/>
      </w:pPr>
      <w:r>
        <w:tab/>
      </w:r>
      <w:r w:rsidR="00D04FAE" w:rsidRPr="00D04FAE">
        <w:t>G.</w:t>
      </w:r>
      <w:r w:rsidR="00D04FAE" w:rsidRPr="00D04FAE">
        <w:tab/>
        <w:t>Меры по защите защитников окружающей среды</w:t>
      </w:r>
    </w:p>
    <w:p w14:paraId="0A76B7FD" w14:textId="77777777" w:rsidR="00D04FAE" w:rsidRPr="00D04FAE" w:rsidRDefault="00D04FAE" w:rsidP="00D04FAE">
      <w:pPr>
        <w:pStyle w:val="SingleTxtG"/>
      </w:pPr>
      <w:r w:rsidRPr="00D04FAE">
        <w:t>7.</w:t>
      </w:r>
      <w:r w:rsidRPr="00D04FAE">
        <w:tab/>
        <w:t>В целях защиты подателя жалобы или любого(ых) другого(их) лица (лиц), поименованного(ых) в жалобе, от преследования, наказания или притеснения Докладчик может принять одну или несколько из следующих мер:</w:t>
      </w:r>
    </w:p>
    <w:p w14:paraId="077D1DDC" w14:textId="263245F1" w:rsidR="00D04FAE" w:rsidRPr="00D04FAE" w:rsidRDefault="00C730AF" w:rsidP="00D04FAE">
      <w:pPr>
        <w:pStyle w:val="SingleTxtG"/>
      </w:pPr>
      <w:r>
        <w:tab/>
      </w:r>
      <w:r w:rsidR="00D04FAE" w:rsidRPr="00D04FAE">
        <w:t>a)</w:t>
      </w:r>
      <w:r w:rsidR="00D04FAE" w:rsidRPr="00D04FAE">
        <w:tab/>
        <w:t xml:space="preserve">издать предписание о применении немедленной защитной меры в адрес соответствующей Стороны (см. ниже пункт </w:t>
      </w:r>
      <w:r w:rsidR="00EC55AA">
        <w:t>13</w:t>
      </w:r>
      <w:r w:rsidR="00D04FAE" w:rsidRPr="00D04FAE">
        <w:t>);</w:t>
      </w:r>
    </w:p>
    <w:p w14:paraId="65EF3632" w14:textId="5D07715A" w:rsidR="00D04FAE" w:rsidRPr="00D04FAE" w:rsidRDefault="00C730AF" w:rsidP="00D04FAE">
      <w:pPr>
        <w:pStyle w:val="SingleTxtG"/>
      </w:pPr>
      <w:r>
        <w:tab/>
      </w:r>
      <w:r w:rsidR="00D04FAE" w:rsidRPr="00D04FAE">
        <w:t>b)</w:t>
      </w:r>
      <w:r w:rsidR="00D04FAE" w:rsidRPr="00D04FAE">
        <w:tab/>
        <w:t>издать предписание о применении непрерывной защитной меры в адрес соответствующей Стороны (см. ниже пункт</w:t>
      </w:r>
      <w:r w:rsidR="00187615">
        <w:t xml:space="preserve"> 14</w:t>
      </w:r>
      <w:r w:rsidR="00D04FAE" w:rsidRPr="00D04FAE">
        <w:t>);</w:t>
      </w:r>
    </w:p>
    <w:p w14:paraId="24FEFBA0" w14:textId="01946EC7" w:rsidR="00D04FAE" w:rsidRPr="00D04FAE" w:rsidRDefault="00C730AF" w:rsidP="00D04FAE">
      <w:pPr>
        <w:pStyle w:val="SingleTxtG"/>
      </w:pPr>
      <w:r>
        <w:tab/>
      </w:r>
      <w:r w:rsidR="00D04FAE" w:rsidRPr="00D04FAE">
        <w:t>с)</w:t>
      </w:r>
      <w:r w:rsidR="00D04FAE" w:rsidRPr="00D04FAE">
        <w:tab/>
        <w:t>опубликовать публичные заявления и пресс-релизы и активно распространять их через веб</w:t>
      </w:r>
      <w:r w:rsidR="00187615">
        <w:t>-</w:t>
      </w:r>
      <w:r w:rsidR="00D04FAE" w:rsidRPr="00D04FAE">
        <w:t>сайт Докладчика, средства массовой информации и социальные сети;</w:t>
      </w:r>
    </w:p>
    <w:p w14:paraId="6507EC55" w14:textId="2C79F82B" w:rsidR="00D04FAE" w:rsidRPr="00D04FAE" w:rsidRDefault="00C730AF" w:rsidP="00D04FAE">
      <w:pPr>
        <w:pStyle w:val="SingleTxtG"/>
      </w:pPr>
      <w:r>
        <w:tab/>
      </w:r>
      <w:r w:rsidR="00D04FAE" w:rsidRPr="00D04FAE">
        <w:t>d)</w:t>
      </w:r>
      <w:r w:rsidR="00D04FAE" w:rsidRPr="00D04FAE">
        <w:tab/>
        <w:t>использовать дипломатические каналы;</w:t>
      </w:r>
    </w:p>
    <w:p w14:paraId="7C027675" w14:textId="5E32646F" w:rsidR="00D04FAE" w:rsidRPr="00D04FAE" w:rsidRDefault="00C730AF" w:rsidP="00D04FAE">
      <w:pPr>
        <w:pStyle w:val="SingleTxtG"/>
      </w:pPr>
      <w:r>
        <w:tab/>
      </w:r>
      <w:r w:rsidR="00D04FAE" w:rsidRPr="00D04FAE">
        <w:t>e)</w:t>
      </w:r>
      <w:r w:rsidR="00D04FAE" w:rsidRPr="00D04FAE">
        <w:tab/>
        <w:t>просить Председателя Президиума Совещания Сторон использовать дипломатические каналы, в частности довести соответствующий вопрос до сведения главы государства или правительства и/или другого высокопоставленного должностного лица соответствующей Стороны;</w:t>
      </w:r>
    </w:p>
    <w:p w14:paraId="058750D5" w14:textId="37FF6F8B" w:rsidR="00D04FAE" w:rsidRPr="00D04FAE" w:rsidRDefault="00C730AF" w:rsidP="00D04FAE">
      <w:pPr>
        <w:pStyle w:val="SingleTxtG"/>
      </w:pPr>
      <w:r>
        <w:tab/>
      </w:r>
      <w:r w:rsidR="00D04FAE" w:rsidRPr="00D04FAE">
        <w:t>f)</w:t>
      </w:r>
      <w:r w:rsidR="00D04FAE" w:rsidRPr="00D04FAE">
        <w:tab/>
        <w:t>довести жалобу до сведения других соответствующих правозащитных органов (например, специальных докладчиков, национальных независимых правозащитных комиссий и т.</w:t>
      </w:r>
      <w:r>
        <w:t> </w:t>
      </w:r>
      <w:r w:rsidR="00D04FAE" w:rsidRPr="00D04FAE">
        <w:t>д.) и, насколько это практически возможно и целесообразно, координировать усилия с этими другими органами.</w:t>
      </w:r>
    </w:p>
    <w:p w14:paraId="3334A544" w14:textId="77777777" w:rsidR="00D04FAE" w:rsidRPr="00D04FAE" w:rsidRDefault="00D04FAE" w:rsidP="00D04FAE">
      <w:pPr>
        <w:pStyle w:val="SingleTxtG"/>
      </w:pPr>
      <w:r w:rsidRPr="00D04FAE">
        <w:lastRenderedPageBreak/>
        <w:t>8.</w:t>
      </w:r>
      <w:r w:rsidRPr="00D04FAE">
        <w:tab/>
        <w:t>Обращаясь в любой орган или любую структуру соответствующей Стороны, Докладчик параллельно информирует национальный координационный центр Орхусской конвенции.</w:t>
      </w:r>
    </w:p>
    <w:p w14:paraId="05B4E9CA" w14:textId="77777777" w:rsidR="00D04FAE" w:rsidRPr="00D04FAE" w:rsidRDefault="00D04FAE" w:rsidP="00C730AF">
      <w:pPr>
        <w:pStyle w:val="H23G"/>
      </w:pPr>
      <w:r w:rsidRPr="00D04FAE">
        <w:tab/>
      </w:r>
      <w:r w:rsidRPr="00D04FAE">
        <w:tab/>
        <w:t>Защитная мера</w:t>
      </w:r>
    </w:p>
    <w:p w14:paraId="087993D2" w14:textId="77777777" w:rsidR="00D04FAE" w:rsidRPr="00D04FAE" w:rsidRDefault="00D04FAE" w:rsidP="00D04FAE">
      <w:pPr>
        <w:pStyle w:val="SingleTxtG"/>
      </w:pPr>
      <w:r w:rsidRPr="00D04FAE">
        <w:t>9.</w:t>
      </w:r>
      <w:r w:rsidRPr="00D04FAE">
        <w:tab/>
        <w:t xml:space="preserve">Защитной мерой является мера, решение о применении которой соответствующей Стороной было принято Докладчиком в виде предписания в ее адрес либо немедленно воздержаться от любых действий, которые могут быть равносильны преследованию, наказанию или притеснению подателя жалобы и любого(ых) другого(их) лица (лиц), поименованного(ых) в решении о защитной мере, либо безотлагательно принять меры к защите подателя жалобы и любого(ых) другого(их) лица (лиц), поименованного(ых) в этом решении, от преследования, наказания или притеснения третьими сторонами. </w:t>
      </w:r>
    </w:p>
    <w:p w14:paraId="3B28A3ED" w14:textId="73FCCF39" w:rsidR="00D04FAE" w:rsidRPr="00D04FAE" w:rsidRDefault="00D04FAE" w:rsidP="00D04FAE">
      <w:pPr>
        <w:pStyle w:val="SingleTxtG"/>
      </w:pPr>
      <w:r w:rsidRPr="00D04FAE">
        <w:t>10.</w:t>
      </w:r>
      <w:r w:rsidRPr="00D04FAE">
        <w:tab/>
        <w:t xml:space="preserve">Мера защиты может быть либо </w:t>
      </w:r>
      <w:r w:rsidR="00C730AF">
        <w:t>«</w:t>
      </w:r>
      <w:r w:rsidRPr="00D04FAE">
        <w:t>немедленной защитной мерой</w:t>
      </w:r>
      <w:r w:rsidR="00C730AF">
        <w:t>»</w:t>
      </w:r>
      <w:r w:rsidRPr="00D04FAE">
        <w:t xml:space="preserve">, либо </w:t>
      </w:r>
      <w:r w:rsidR="00C730AF">
        <w:t>«</w:t>
      </w:r>
      <w:r w:rsidRPr="00D04FAE">
        <w:t>непрерывной защитной мерой</w:t>
      </w:r>
      <w:r w:rsidR="00C730AF">
        <w:t>»</w:t>
      </w:r>
      <w:r w:rsidRPr="00D04FAE">
        <w:t xml:space="preserve"> (см. пункты 13 и 14 ниже). В случае как немедленных, так и непрерывных защитных мер точное содержание меры защиты будет в каждом случае определяться исходя из конкретной ситуации с учетом характера предполагаемых преследования, наказания и притеснения, которые являются предметом жалобы. </w:t>
      </w:r>
    </w:p>
    <w:p w14:paraId="21257D43" w14:textId="29C40ABA" w:rsidR="00D04FAE" w:rsidRPr="00D04FAE" w:rsidRDefault="00D04FAE" w:rsidP="00D04FAE">
      <w:pPr>
        <w:pStyle w:val="SingleTxtG"/>
      </w:pPr>
      <w:r w:rsidRPr="00D04FAE">
        <w:t>11.</w:t>
      </w:r>
      <w:r w:rsidRPr="00D04FAE">
        <w:tab/>
        <w:t>В решении о защитной мере перечисляются конкретные действия, которые предписывается осуществить соответствующей Стороне для обеспечения того, чтобы податель жалобы и любое(ые) другое(ие) лицо (лица), поименованное(ые) в решении о защитной мере, не подвергало</w:t>
      </w:r>
      <w:r w:rsidR="00187615" w:rsidRPr="00D04FAE">
        <w:t>сь</w:t>
      </w:r>
      <w:r w:rsidRPr="00D04FAE">
        <w:t>(и</w:t>
      </w:r>
      <w:r w:rsidR="00187615" w:rsidRPr="00D04FAE">
        <w:t>сь</w:t>
      </w:r>
      <w:r w:rsidRPr="00D04FAE">
        <w:t>) дальнейшему преследованию, наказанию и притеснению. В некоторых случаях это может означать, что в решении о защитной мере будут перечислены несколько действий, которые предписывается осуществить соответствующей Стороне для обеспечения того, чтобы лицо (лица), поименованное(ые) в решении о защитной мере, не подвергало</w:t>
      </w:r>
      <w:r w:rsidR="00187615" w:rsidRPr="00D04FAE">
        <w:t>сь</w:t>
      </w:r>
      <w:r w:rsidRPr="00D04FAE">
        <w:t>(ись</w:t>
      </w:r>
      <w:r w:rsidR="00187615">
        <w:t>)</w:t>
      </w:r>
      <w:r w:rsidRPr="00D04FAE">
        <w:t xml:space="preserve"> дальнейшему преследованию, наказанию и притеснению.</w:t>
      </w:r>
    </w:p>
    <w:p w14:paraId="364335BA" w14:textId="77777777" w:rsidR="00D04FAE" w:rsidRPr="00D04FAE" w:rsidRDefault="00D04FAE" w:rsidP="00D04FAE">
      <w:pPr>
        <w:pStyle w:val="SingleTxtG"/>
      </w:pPr>
      <w:r w:rsidRPr="00D04FAE">
        <w:t>12.</w:t>
      </w:r>
      <w:r w:rsidRPr="00D04FAE">
        <w:tab/>
        <w:t>Докладчик может адресовать изданное решение о применении защитной меры:</w:t>
      </w:r>
    </w:p>
    <w:p w14:paraId="4B70F7DD" w14:textId="18DF7CB2" w:rsidR="00D04FAE" w:rsidRPr="00D04FAE" w:rsidRDefault="00C730AF" w:rsidP="00D04FAE">
      <w:pPr>
        <w:pStyle w:val="SingleTxtG"/>
      </w:pPr>
      <w:r>
        <w:tab/>
      </w:r>
      <w:r w:rsidR="00D04FAE" w:rsidRPr="00D04FAE">
        <w:t>a)</w:t>
      </w:r>
      <w:r w:rsidR="00D04FAE" w:rsidRPr="00D04FAE">
        <w:tab/>
        <w:t>любому органу исполнительной власти правительства соответствующей Стороны, особенно министрам, отвечающим за вопросы окружающей среды, юстиции и иностранных дел; и</w:t>
      </w:r>
    </w:p>
    <w:p w14:paraId="47E1A437" w14:textId="7E2A99A7" w:rsidR="00D04FAE" w:rsidRPr="00D04FAE" w:rsidRDefault="00C730AF" w:rsidP="00D04FAE">
      <w:pPr>
        <w:pStyle w:val="SingleTxtG"/>
      </w:pPr>
      <w:r>
        <w:tab/>
      </w:r>
      <w:r w:rsidR="00D04FAE" w:rsidRPr="00D04FAE">
        <w:t>b)</w:t>
      </w:r>
      <w:r w:rsidR="00D04FAE" w:rsidRPr="00D04FAE">
        <w:tab/>
        <w:t>любой другой структуре какого-либо министерства или правительства, которую Докладчик может счесть подходящей</w:t>
      </w:r>
      <w:r w:rsidR="00187615">
        <w:t>.</w:t>
      </w:r>
    </w:p>
    <w:p w14:paraId="36659E09" w14:textId="5A511680" w:rsidR="00D04FAE" w:rsidRPr="00D04FAE" w:rsidRDefault="00D04FAE" w:rsidP="00C730AF">
      <w:pPr>
        <w:pStyle w:val="H4G"/>
      </w:pPr>
      <w:r w:rsidRPr="00D04FAE">
        <w:tab/>
      </w:r>
      <w:r w:rsidRPr="00D04FAE">
        <w:tab/>
        <w:t xml:space="preserve">Немедленная защитная мера </w:t>
      </w:r>
    </w:p>
    <w:p w14:paraId="736C80C1" w14:textId="77777777" w:rsidR="00D04FAE" w:rsidRPr="00D04FAE" w:rsidRDefault="00D04FAE" w:rsidP="00D04FAE">
      <w:pPr>
        <w:pStyle w:val="SingleTxtG"/>
      </w:pPr>
      <w:r w:rsidRPr="00D04FAE">
        <w:t>13.</w:t>
      </w:r>
      <w:r w:rsidRPr="00D04FAE">
        <w:tab/>
        <w:t>Немедленной защитной мерой является мера защиты, решение о применении которой направляется Докладчиком соответствующей Стороне в срочном порядке до завершения расследования Докладчика. Придерживаясь принципа предосторожности, Докладчик может принять решение о применении немедленной защитной меры в любой момент после того, как будет установлено, что жалоба является приемлемой. Докладчик может принять решение о применении немедленной защитной меры, если у него/нее есть разумные основания полагать, что то или иное лицо с очень большой степенью вероятности может столкнуться с наказанием, преследованием и притеснением в связи с осуществлением своих прав по Конвенции.</w:t>
      </w:r>
    </w:p>
    <w:p w14:paraId="249462E0" w14:textId="73D90A4F" w:rsidR="00D04FAE" w:rsidRPr="00D04FAE" w:rsidRDefault="00D04FAE" w:rsidP="00C730AF">
      <w:pPr>
        <w:pStyle w:val="H4G"/>
      </w:pPr>
      <w:r w:rsidRPr="00D04FAE">
        <w:tab/>
      </w:r>
      <w:r w:rsidRPr="00D04FAE">
        <w:tab/>
        <w:t>Непрерывная защитная мера</w:t>
      </w:r>
    </w:p>
    <w:p w14:paraId="6BA20177" w14:textId="435599B3" w:rsidR="00D04FAE" w:rsidRPr="00D04FAE" w:rsidRDefault="00D04FAE" w:rsidP="00D04FAE">
      <w:pPr>
        <w:pStyle w:val="SingleTxtG"/>
      </w:pPr>
      <w:r w:rsidRPr="00D04FAE">
        <w:t>14.</w:t>
      </w:r>
      <w:r w:rsidRPr="00D04FAE">
        <w:tab/>
        <w:t>Непрерывной защитной мерой является мера защиты, решение о применении которой направляется Докладчиком соответствующей Стороне после того, как он/она придет к выводу о том, что соответствующая Сторона нарушила или могла нарушить пункт 8 статьи 3 Конвенции. Непрерывная защитная мера будет оставаться в силе до тех пор, пока не будет отменена Докладчиком, Совещанием Сторон или Комитетом по соблюдению</w:t>
      </w:r>
      <w:r w:rsidR="00C730AF">
        <w:t xml:space="preserve"> — </w:t>
      </w:r>
      <w:r w:rsidRPr="00D04FAE">
        <w:t>в случае передачи дела этому комитету (см. пункт 15 b</w:t>
      </w:r>
      <w:r w:rsidR="00187615">
        <w:t>)</w:t>
      </w:r>
      <w:r w:rsidRPr="00D04FAE">
        <w:t xml:space="preserve"> ниже). </w:t>
      </w:r>
    </w:p>
    <w:p w14:paraId="411F271E" w14:textId="686D626C" w:rsidR="00D04FAE" w:rsidRPr="00D04FAE" w:rsidRDefault="00C730AF" w:rsidP="00C730AF">
      <w:pPr>
        <w:pStyle w:val="H1G"/>
      </w:pPr>
      <w:r>
        <w:lastRenderedPageBreak/>
        <w:tab/>
      </w:r>
      <w:r w:rsidR="00D04FAE" w:rsidRPr="00D04FAE">
        <w:t>H.</w:t>
      </w:r>
      <w:r w:rsidR="00D04FAE" w:rsidRPr="00D04FAE">
        <w:tab/>
        <w:t>Отношения с Комитетом по соблюдению</w:t>
      </w:r>
    </w:p>
    <w:p w14:paraId="632C9186" w14:textId="28FCD05F" w:rsidR="00D04FAE" w:rsidRPr="00D04FAE" w:rsidRDefault="00D04FAE" w:rsidP="00D04FAE">
      <w:pPr>
        <w:pStyle w:val="SingleTxtG"/>
      </w:pPr>
      <w:r w:rsidRPr="00D04FAE">
        <w:t>15.</w:t>
      </w:r>
      <w:r w:rsidRPr="00D04FAE">
        <w:tab/>
        <w:t xml:space="preserve">Цель Докладчика состоит в том, чтобы обеспечить </w:t>
      </w:r>
      <w:r w:rsidR="00C730AF">
        <w:t>«</w:t>
      </w:r>
      <w:r w:rsidRPr="00D04FAE">
        <w:t>быстрое реагирование</w:t>
      </w:r>
      <w:r w:rsidR="00C730AF">
        <w:t>»</w:t>
      </w:r>
      <w:r w:rsidRPr="00D04FAE">
        <w:t xml:space="preserve"> с целью предотвращения или прекращения наказаний, преследований или притеснений в связи с предполагаемыми нарушениями пункта 8 статьи 3 Конвенции. Как таковая, процедура, осуществляемая под надзором Докладчика, носит дополнительный характер по отношению к процедурам Комитета по соблюдению, и ее учреждение никоим образом не изменяет процедур рассмотрения Комитетом сообщений, представленных материалов, материалов, переданных секретариатом, и просьб в соответствии с решением I/7</w:t>
      </w:r>
      <w:r w:rsidRPr="00D04FAE">
        <w:rPr>
          <w:sz w:val="18"/>
          <w:vertAlign w:val="superscript"/>
        </w:rPr>
        <w:footnoteReference w:id="10"/>
      </w:r>
      <w:r w:rsidRPr="00D04FAE">
        <w:t>. Таким образом, жалоба может быть подана Докладчику, пока соответствующее дело находится на рассмотрении Комитета по соблюдению, и</w:t>
      </w:r>
      <w:r w:rsidR="007824A6">
        <w:t> </w:t>
      </w:r>
      <w:r w:rsidRPr="00D04FAE">
        <w:t>наоборот. Докладчик взаимодействует с Комитетом по соблюдению следующим образом:</w:t>
      </w:r>
      <w:bookmarkStart w:id="1" w:name="_Hlk36574172"/>
      <w:bookmarkEnd w:id="1"/>
    </w:p>
    <w:p w14:paraId="3FD7A389" w14:textId="45F62F95" w:rsidR="00D04FAE" w:rsidRPr="00D04FAE" w:rsidRDefault="00C730AF" w:rsidP="00D04FAE">
      <w:pPr>
        <w:pStyle w:val="SingleTxtG"/>
      </w:pPr>
      <w:r>
        <w:tab/>
      </w:r>
      <w:r w:rsidR="00D04FAE" w:rsidRPr="00D04FAE">
        <w:t>a)</w:t>
      </w:r>
      <w:r w:rsidR="00D04FAE" w:rsidRPr="00D04FAE">
        <w:tab/>
        <w:t xml:space="preserve">Докладчик постоянно информирует Комитет по соблюдению о своей работе; </w:t>
      </w:r>
    </w:p>
    <w:p w14:paraId="4EA9A126" w14:textId="22E2CDEB" w:rsidR="00D04FAE" w:rsidRPr="00D04FAE" w:rsidRDefault="00C730AF" w:rsidP="00D04FAE">
      <w:pPr>
        <w:pStyle w:val="SingleTxtG"/>
      </w:pPr>
      <w:r>
        <w:tab/>
      </w:r>
      <w:r w:rsidR="00D04FAE" w:rsidRPr="00D04FAE">
        <w:t>b)</w:t>
      </w:r>
      <w:r w:rsidR="00D04FAE" w:rsidRPr="00D04FAE">
        <w:tab/>
        <w:t xml:space="preserve">в зависимости от серьезности и/или системного характера конкретного(ых) нарушения(й) пункта 8 статьи 3 Докладчик может передать материалы дела в Комитет по соблюдению. Получив от Докладчика переданные материалы, Комитет направляет их соответствующей Стороне, которая после этого должна представить по ним ответ в течение предоставленного ей трехмесячного срока. Комитет по соблюдению после принятия своих выводов может принять решение об отмене или оставлении в силе любых защитных мер, решение о которых было принято Докладчиком; </w:t>
      </w:r>
    </w:p>
    <w:p w14:paraId="5C981B99" w14:textId="72027D2B" w:rsidR="00D04FAE" w:rsidRPr="00D04FAE" w:rsidRDefault="00C730AF" w:rsidP="00D04FAE">
      <w:pPr>
        <w:pStyle w:val="SingleTxtG"/>
      </w:pPr>
      <w:r>
        <w:tab/>
      </w:r>
      <w:r w:rsidR="00D04FAE" w:rsidRPr="00D04FAE">
        <w:t>с)</w:t>
      </w:r>
      <w:r w:rsidR="00D04FAE" w:rsidRPr="00D04FAE">
        <w:tab/>
        <w:t>согласно пункту 25 d) приложения к решению I/7, занимаясь вопросами, связанными с пунктом 8 статьи 3, Комитет по соблюдению может в любое время принять решение обратиться к Докладчику за консультацией или помощью. Например, в ходе рассмотрения Комитетом прогресса, достигнутого соответствующей Стороной в реализации выводов о несоблюдении пункта 8 статьи 3, Комитет может запросить у Докладчика экспертное заключение.</w:t>
      </w:r>
    </w:p>
    <w:p w14:paraId="5267B2E5" w14:textId="6488E1CA" w:rsidR="00D04FAE" w:rsidRPr="00D04FAE" w:rsidRDefault="00C730AF" w:rsidP="00C730AF">
      <w:pPr>
        <w:pStyle w:val="H1G"/>
      </w:pPr>
      <w:r>
        <w:tab/>
      </w:r>
      <w:r w:rsidR="00D04FAE" w:rsidRPr="00D04FAE">
        <w:t>I.</w:t>
      </w:r>
      <w:r w:rsidR="00D04FAE" w:rsidRPr="00D04FAE">
        <w:tab/>
        <w:t>Обязанности Докладчика по представлению отчетности</w:t>
      </w:r>
      <w:r w:rsidR="00D04FAE">
        <w:t xml:space="preserve"> </w:t>
      </w:r>
    </w:p>
    <w:p w14:paraId="6F46CDC3" w14:textId="77777777" w:rsidR="00D04FAE" w:rsidRPr="00D04FAE" w:rsidRDefault="00D04FAE" w:rsidP="00D04FAE">
      <w:pPr>
        <w:pStyle w:val="SingleTxtG"/>
      </w:pPr>
      <w:r w:rsidRPr="00D04FAE">
        <w:t>16.</w:t>
      </w:r>
      <w:r w:rsidRPr="00D04FAE">
        <w:tab/>
        <w:t xml:space="preserve">Докладчик работает под руководством Совещания Сторон. В связи с этим: </w:t>
      </w:r>
    </w:p>
    <w:p w14:paraId="0A509220" w14:textId="68DEA06C" w:rsidR="00D04FAE" w:rsidRPr="00D04FAE" w:rsidRDefault="00C730AF" w:rsidP="00D04FAE">
      <w:pPr>
        <w:pStyle w:val="SingleTxtG"/>
      </w:pPr>
      <w:r>
        <w:tab/>
      </w:r>
      <w:r w:rsidR="00D04FAE" w:rsidRPr="00D04FAE">
        <w:t>a)</w:t>
      </w:r>
      <w:r w:rsidR="00D04FAE" w:rsidRPr="00D04FAE">
        <w:tab/>
        <w:t>Докладчик должен отчитываться на каждой сессии Совещания Сторон. В</w:t>
      </w:r>
      <w:r>
        <w:t> </w:t>
      </w:r>
      <w:r w:rsidR="00D04FAE" w:rsidRPr="00D04FAE">
        <w:t xml:space="preserve">период, когда сессии Совещания Сторон не проводятся, Докладчик представляет информацию Президиуму и Рабочей группе Сторон на регулярной основе; </w:t>
      </w:r>
    </w:p>
    <w:p w14:paraId="500298D6" w14:textId="40D79B60" w:rsidR="00D04FAE" w:rsidRPr="00D04FAE" w:rsidRDefault="00C730AF" w:rsidP="00D04FAE">
      <w:pPr>
        <w:pStyle w:val="SingleTxtG"/>
      </w:pPr>
      <w:r>
        <w:tab/>
      </w:r>
      <w:r w:rsidR="00D04FAE" w:rsidRPr="00D04FAE">
        <w:t>b)</w:t>
      </w:r>
      <w:r w:rsidR="00D04FAE" w:rsidRPr="00D04FAE">
        <w:tab/>
        <w:t xml:space="preserve">Докладчик отчитывается о передаче любых материалов в адрес Комитета по соблюдению перед Совещанием Сторон; </w:t>
      </w:r>
    </w:p>
    <w:p w14:paraId="0EAE20F6" w14:textId="72543CDB" w:rsidR="00D04FAE" w:rsidRPr="00D04FAE" w:rsidRDefault="00C730AF" w:rsidP="00D04FAE">
      <w:pPr>
        <w:pStyle w:val="SingleTxtG"/>
      </w:pPr>
      <w:r>
        <w:tab/>
      </w:r>
      <w:r w:rsidR="00D04FAE" w:rsidRPr="00D04FAE">
        <w:t>с)</w:t>
      </w:r>
      <w:r w:rsidR="00D04FAE" w:rsidRPr="00D04FAE">
        <w:tab/>
        <w:t>после рассмотрения доклада Докладчика и любых содержащихся в нем рекомендаций Совещание Сторон может принять решение об оставлении в силе или отмене любых защитных мер, решени</w:t>
      </w:r>
      <w:r w:rsidR="00187615">
        <w:t>я</w:t>
      </w:r>
      <w:r w:rsidR="00D04FAE" w:rsidRPr="00D04FAE">
        <w:t xml:space="preserve"> о которых были приняты Докладчиком, а также может обратиться к Комитету по</w:t>
      </w:r>
      <w:r w:rsidR="00D04FAE">
        <w:t xml:space="preserve"> </w:t>
      </w:r>
      <w:r w:rsidR="00D04FAE" w:rsidRPr="00D04FAE">
        <w:t xml:space="preserve">соблюдению с просьбой рассмотреть вопрос о соблюдении одной или несколькими Сторонами пункта 8 статьи 3 Конвенции. </w:t>
      </w:r>
    </w:p>
    <w:p w14:paraId="49334154" w14:textId="3FBD459F" w:rsidR="00D04FAE" w:rsidRPr="00D04FAE" w:rsidRDefault="00C730AF" w:rsidP="00C730AF">
      <w:pPr>
        <w:pStyle w:val="H1G"/>
      </w:pPr>
      <w:r>
        <w:tab/>
      </w:r>
      <w:r w:rsidR="00D04FAE" w:rsidRPr="00D04FAE">
        <w:t>J.</w:t>
      </w:r>
      <w:r w:rsidR="00D04FAE" w:rsidRPr="00D04FAE">
        <w:tab/>
        <w:t xml:space="preserve">Повышение информированности </w:t>
      </w:r>
    </w:p>
    <w:p w14:paraId="4E5E03B0" w14:textId="66F2B163" w:rsidR="00D04FAE" w:rsidRPr="00D04FAE" w:rsidRDefault="00D04FAE" w:rsidP="00D04FAE">
      <w:pPr>
        <w:pStyle w:val="SingleTxtG"/>
      </w:pPr>
      <w:r w:rsidRPr="00D04FAE">
        <w:t>17.</w:t>
      </w:r>
      <w:r w:rsidRPr="00D04FAE">
        <w:tab/>
        <w:t xml:space="preserve">Помимо своей работы, связанной с просьбами о быстром реагировании, Докладчик должен выполнять инициативную роль в деле повышения уровня информированности об обязательствах Сторон по пункту 8 статьи 3 Конвенции. Это предусматривает ведение информационно-просветительской работы на соответствующих совещаниях органов Конвенции и других международных мероприятиях, а также с помощью других средств повышения осведомленности, </w:t>
      </w:r>
      <w:r w:rsidRPr="00D04FAE">
        <w:lastRenderedPageBreak/>
        <w:t>в</w:t>
      </w:r>
      <w:r w:rsidR="00187615">
        <w:t> </w:t>
      </w:r>
      <w:r w:rsidRPr="00D04FAE">
        <w:t>зависимости от обстоятельств, в частности посредством наращивания потенциала, рекомендаций, наборов методического инструментария, исследований, записок, с</w:t>
      </w:r>
      <w:r w:rsidR="00187615">
        <w:t> </w:t>
      </w:r>
      <w:r w:rsidRPr="00D04FAE">
        <w:t>использованием традиционных средств массовой информации и социальных сетей, а</w:t>
      </w:r>
      <w:r w:rsidR="00C730AF">
        <w:t> </w:t>
      </w:r>
      <w:r w:rsidRPr="00D04FAE">
        <w:t xml:space="preserve">также во время страновых визитов Докладчика. </w:t>
      </w:r>
    </w:p>
    <w:p w14:paraId="07C05E6B" w14:textId="5B24BE4D" w:rsidR="00D04FAE" w:rsidRPr="00D04FAE" w:rsidRDefault="00C730AF" w:rsidP="00C730AF">
      <w:pPr>
        <w:pStyle w:val="H1G"/>
      </w:pPr>
      <w:r>
        <w:tab/>
      </w:r>
      <w:r w:rsidR="00D04FAE" w:rsidRPr="00D04FAE">
        <w:t>K.</w:t>
      </w:r>
      <w:r w:rsidR="00D04FAE" w:rsidRPr="00D04FAE">
        <w:tab/>
        <w:t>Выборы</w:t>
      </w:r>
    </w:p>
    <w:p w14:paraId="79F2DC6D" w14:textId="4D4AE221" w:rsidR="00D04FAE" w:rsidRPr="00D04FAE" w:rsidRDefault="00D04FAE" w:rsidP="00D04FAE">
      <w:pPr>
        <w:pStyle w:val="SingleTxtG"/>
      </w:pPr>
      <w:r w:rsidRPr="00D04FAE">
        <w:t>18.</w:t>
      </w:r>
      <w:r w:rsidRPr="00D04FAE">
        <w:tab/>
        <w:t>Докладчик должен быть гражданином стран</w:t>
      </w:r>
      <w:r w:rsidR="00187615">
        <w:t xml:space="preserve"> — </w:t>
      </w:r>
      <w:r w:rsidRPr="00D04FAE">
        <w:t xml:space="preserve">Сторон Конвенции и стран-сигнатариев и обладать высокими нравственными качествами и признанной компетентностью в сфере деятельности правозащитников, при этом предпочтительно, чтобы он располагал соответствующим юридическим опытом. </w:t>
      </w:r>
    </w:p>
    <w:p w14:paraId="74FF2C38" w14:textId="77777777" w:rsidR="00D04FAE" w:rsidRPr="00D04FAE" w:rsidRDefault="00D04FAE" w:rsidP="00D04FAE">
      <w:pPr>
        <w:pStyle w:val="SingleTxtG"/>
      </w:pPr>
      <w:r w:rsidRPr="00D04FAE">
        <w:t>19.</w:t>
      </w:r>
      <w:r w:rsidRPr="00D04FAE">
        <w:tab/>
        <w:t xml:space="preserve">Кандидаты, удовлетворяющие требованиям предыдущего пункта, могут быть выдвинуты на выборы Сторонами Конвенции, сигнатариями и неправительственными организациями, подпадающими под действие пункта 5 статьи 10 Конвенции и оказывающими содействие охране окружающей среды, либо могут выдвигаться сами. </w:t>
      </w:r>
    </w:p>
    <w:p w14:paraId="7C504C76" w14:textId="77777777" w:rsidR="00D04FAE" w:rsidRPr="00D04FAE" w:rsidRDefault="00D04FAE" w:rsidP="00D04FAE">
      <w:pPr>
        <w:pStyle w:val="SingleTxtG"/>
      </w:pPr>
      <w:r w:rsidRPr="00D04FAE">
        <w:t>20.</w:t>
      </w:r>
      <w:r w:rsidRPr="00D04FAE">
        <w:tab/>
        <w:t xml:space="preserve">Если только Совещание Сторон в конкретном случае не примет решения об ином, то процедура выдвижения кандидатур происходит следующим образом: </w:t>
      </w:r>
    </w:p>
    <w:p w14:paraId="2F924F44" w14:textId="77EA523A" w:rsidR="00D04FAE" w:rsidRPr="00D04FAE" w:rsidRDefault="00C730AF" w:rsidP="00D04FAE">
      <w:pPr>
        <w:pStyle w:val="SingleTxtG"/>
      </w:pPr>
      <w:r>
        <w:tab/>
      </w:r>
      <w:r w:rsidR="00D04FAE" w:rsidRPr="00D04FAE">
        <w:t>a)</w:t>
      </w:r>
      <w:r w:rsidR="00D04FAE" w:rsidRPr="00D04FAE">
        <w:tab/>
        <w:t xml:space="preserve">имена выдвинутых кандидатов направляются в секретариат по крайней мере на одном из официальных языков Конвенции не позднее чем за 12 недель до открытия сессии Совещания Сторон, в ходе которой будут проходить выборы; </w:t>
      </w:r>
    </w:p>
    <w:p w14:paraId="1AF7BC0C" w14:textId="1C3B76C5" w:rsidR="00D04FAE" w:rsidRPr="00D04FAE" w:rsidRDefault="00C730AF" w:rsidP="00D04FAE">
      <w:pPr>
        <w:pStyle w:val="SingleTxtG"/>
      </w:pPr>
      <w:r>
        <w:tab/>
      </w:r>
      <w:r w:rsidR="00D04FAE" w:rsidRPr="00D04FAE">
        <w:t>b)</w:t>
      </w:r>
      <w:r w:rsidR="00D04FAE" w:rsidRPr="00D04FAE">
        <w:tab/>
        <w:t xml:space="preserve">каждое выдвижение кандидатуры сопровождается направлением биографической справки по кандидату объемом не более </w:t>
      </w:r>
      <w:r w:rsidR="00187615">
        <w:t>600</w:t>
      </w:r>
      <w:r w:rsidR="00D04FAE" w:rsidRPr="00D04FAE">
        <w:t xml:space="preserve"> слов; </w:t>
      </w:r>
    </w:p>
    <w:p w14:paraId="2CF5D1C2" w14:textId="7D3064B2" w:rsidR="00D04FAE" w:rsidRPr="00D04FAE" w:rsidRDefault="00C730AF" w:rsidP="00D04FAE">
      <w:pPr>
        <w:pStyle w:val="SingleTxtG"/>
      </w:pPr>
      <w:r>
        <w:tab/>
      </w:r>
      <w:r w:rsidR="00D04FAE" w:rsidRPr="00D04FAE">
        <w:t>с)</w:t>
      </w:r>
      <w:r w:rsidR="00D04FAE" w:rsidRPr="00D04FAE">
        <w:tab/>
        <w:t>секретариат распространяет информацию о выдвинутых кандидатах и биографические справки в соответствии с правилом 10 правил процедуры</w:t>
      </w:r>
      <w:r w:rsidR="00D04FAE" w:rsidRPr="00D04FAE">
        <w:rPr>
          <w:sz w:val="18"/>
          <w:vertAlign w:val="superscript"/>
        </w:rPr>
        <w:footnoteReference w:id="11"/>
      </w:r>
      <w:r w:rsidR="00D04FAE" w:rsidRPr="00D04FAE">
        <w:t xml:space="preserve">. </w:t>
      </w:r>
    </w:p>
    <w:p w14:paraId="6D7CB832" w14:textId="16D9DAE9" w:rsidR="00D04FAE" w:rsidRPr="00D04FAE" w:rsidRDefault="00D04FAE" w:rsidP="00D04FAE">
      <w:pPr>
        <w:pStyle w:val="SingleTxtG"/>
      </w:pPr>
      <w:r w:rsidRPr="00D04FAE">
        <w:t>21.</w:t>
      </w:r>
      <w:r w:rsidRPr="00D04FAE">
        <w:tab/>
        <w:t>Докладчик избирается из числа выдвинутых кандидатов. Совещание Сторон тщательно рассматривает все предложенные кандидатуры. Совещание Сторон избирает кандидата на основе консенсуса или</w:t>
      </w:r>
      <w:r w:rsidR="00C730AF">
        <w:t xml:space="preserve"> — </w:t>
      </w:r>
      <w:r w:rsidRPr="00D04FAE">
        <w:t>при его отсутствии</w:t>
      </w:r>
      <w:r w:rsidR="00C730AF">
        <w:t xml:space="preserve"> — </w:t>
      </w:r>
      <w:r w:rsidRPr="00D04FAE">
        <w:t>тайным голосованием.</w:t>
      </w:r>
    </w:p>
    <w:p w14:paraId="64B34342" w14:textId="77777777" w:rsidR="00D04FAE" w:rsidRPr="00D04FAE" w:rsidRDefault="00D04FAE" w:rsidP="00D04FAE">
      <w:pPr>
        <w:pStyle w:val="SingleTxtG"/>
      </w:pPr>
      <w:r w:rsidRPr="00D04FAE">
        <w:t>22.</w:t>
      </w:r>
      <w:r w:rsidRPr="00D04FAE">
        <w:tab/>
        <w:t xml:space="preserve">Докладчик выполняет свои функции до конца следующей очередной сессии. Он/она имеет право переизбираться, но не может исполнять свои полномочия три срока подряд. </w:t>
      </w:r>
    </w:p>
    <w:p w14:paraId="4C2826CC" w14:textId="79E43992" w:rsidR="00D04FAE" w:rsidRPr="00D04FAE" w:rsidRDefault="00D04FAE" w:rsidP="00D04FAE">
      <w:pPr>
        <w:pStyle w:val="SingleTxtG"/>
      </w:pPr>
      <w:r w:rsidRPr="00D04FAE">
        <w:t>23.</w:t>
      </w:r>
      <w:r w:rsidRPr="00D04FAE">
        <w:tab/>
        <w:t>Если по какой-либо причине Докладчик не может более выполнять свои обязанности, Президиум Совещания Сторон назначает на эту должность на оставшийся срок полномочий другого удовлетворяющего критериям кандидата. Для</w:t>
      </w:r>
      <w:r w:rsidR="00C730AF">
        <w:t> </w:t>
      </w:r>
      <w:r w:rsidRPr="00D04FAE">
        <w:t>назначения Докладчиком на оставшийся срок полномочий могут рассматриваться отвечающие установленным критериям кандидаты, которые участвовали в предыдущем туре выборов.</w:t>
      </w:r>
      <w:r>
        <w:t xml:space="preserve"> </w:t>
      </w:r>
    </w:p>
    <w:p w14:paraId="3B65488F" w14:textId="77777777" w:rsidR="00D04FAE" w:rsidRPr="00D04FAE" w:rsidRDefault="00D04FAE" w:rsidP="00D04FAE">
      <w:pPr>
        <w:pStyle w:val="SingleTxtG"/>
      </w:pPr>
      <w:r w:rsidRPr="00D04FAE">
        <w:t>24.</w:t>
      </w:r>
      <w:r w:rsidRPr="00D04FAE">
        <w:tab/>
        <w:t xml:space="preserve">Прежде чем приступить к выполнению своих обязанностей, Докладчик выступает на сессии Совещания Сторон с торжественным заявлением, в котором он/она заявляет, что будет выполнять свои обязанности беспристрастно и добросовестно. </w:t>
      </w:r>
    </w:p>
    <w:p w14:paraId="1A16F33C" w14:textId="6CD6071B" w:rsidR="00D04FAE" w:rsidRPr="00D04FAE" w:rsidRDefault="00D04FAE" w:rsidP="00D04F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4FAE" w:rsidRPr="00D04FAE" w:rsidSect="00D04FA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E28D0" w14:textId="77777777" w:rsidR="002870E5" w:rsidRPr="00A312BC" w:rsidRDefault="002870E5" w:rsidP="00A312BC"/>
  </w:endnote>
  <w:endnote w:type="continuationSeparator" w:id="0">
    <w:p w14:paraId="0BDD5910" w14:textId="77777777" w:rsidR="002870E5" w:rsidRPr="00A312BC" w:rsidRDefault="002870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86C7" w14:textId="6911685D" w:rsidR="00DE5805" w:rsidRDefault="00D04FAE" w:rsidP="00D04FAE">
    <w:pPr>
      <w:pStyle w:val="a8"/>
    </w:pPr>
    <w:r w:rsidRPr="00D04FAE">
      <w:rPr>
        <w:b/>
        <w:sz w:val="18"/>
      </w:rPr>
      <w:fldChar w:fldCharType="begin"/>
    </w:r>
    <w:r w:rsidRPr="00D04FAE">
      <w:rPr>
        <w:b/>
        <w:sz w:val="18"/>
      </w:rPr>
      <w:instrText xml:space="preserve"> PAGE  \* MERGEFORMAT </w:instrText>
    </w:r>
    <w:r w:rsidRPr="00D04FAE">
      <w:rPr>
        <w:b/>
        <w:sz w:val="18"/>
      </w:rPr>
      <w:fldChar w:fldCharType="separate"/>
    </w:r>
    <w:r w:rsidRPr="00D04FAE">
      <w:rPr>
        <w:b/>
        <w:noProof/>
        <w:sz w:val="18"/>
      </w:rPr>
      <w:t>2</w:t>
    </w:r>
    <w:r w:rsidRPr="00D04FAE">
      <w:rPr>
        <w:b/>
        <w:sz w:val="18"/>
      </w:rPr>
      <w:fldChar w:fldCharType="end"/>
    </w:r>
    <w:r>
      <w:rPr>
        <w:b/>
        <w:sz w:val="18"/>
      </w:rPr>
      <w:tab/>
    </w:r>
    <w:r>
      <w:t>GE.21-03527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22DD" w14:textId="6005A354" w:rsidR="00DE5805" w:rsidRDefault="00D04FAE" w:rsidP="00D04FAE">
    <w:pPr>
      <w:pStyle w:val="a8"/>
      <w:tabs>
        <w:tab w:val="clear" w:pos="9639"/>
        <w:tab w:val="right" w:pos="9638"/>
      </w:tabs>
    </w:pPr>
    <w:r>
      <w:t>GE.21-03527</w:t>
    </w:r>
    <w:r>
      <w:tab/>
    </w:r>
    <w:r w:rsidRPr="00D04FAE">
      <w:rPr>
        <w:b/>
        <w:sz w:val="18"/>
      </w:rPr>
      <w:fldChar w:fldCharType="begin"/>
    </w:r>
    <w:r w:rsidRPr="00D04FAE">
      <w:rPr>
        <w:b/>
        <w:sz w:val="18"/>
      </w:rPr>
      <w:instrText xml:space="preserve"> PAGE  \* MERGEFORMAT </w:instrText>
    </w:r>
    <w:r w:rsidRPr="00D04FAE">
      <w:rPr>
        <w:b/>
        <w:sz w:val="18"/>
      </w:rPr>
      <w:fldChar w:fldCharType="separate"/>
    </w:r>
    <w:r w:rsidRPr="00D04FAE">
      <w:rPr>
        <w:b/>
        <w:noProof/>
        <w:sz w:val="18"/>
      </w:rPr>
      <w:t>3</w:t>
    </w:r>
    <w:r w:rsidRPr="00D04F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1469" w14:textId="4A4190F4" w:rsidR="00042B72" w:rsidRPr="00C04D23" w:rsidRDefault="00D04FAE" w:rsidP="00D04FA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2DF1C1" wp14:editId="04C84A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21-03527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6CA330" wp14:editId="6C77E3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D23">
      <w:t xml:space="preserve">   </w:t>
    </w:r>
    <w:r w:rsidR="00C04D23">
      <w:rPr>
        <w:lang w:val="en-US"/>
      </w:rPr>
      <w:t>260321   310321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47FB" w14:textId="77777777" w:rsidR="002870E5" w:rsidRPr="001075E9" w:rsidRDefault="002870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B01143" w14:textId="77777777" w:rsidR="002870E5" w:rsidRDefault="002870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9695D1" w14:textId="3D1DFA6F" w:rsidR="008A3457" w:rsidRPr="008A3457" w:rsidRDefault="008A3457">
      <w:pPr>
        <w:pStyle w:val="ad"/>
        <w:rPr>
          <w:sz w:val="20"/>
        </w:rPr>
      </w:pPr>
      <w:r>
        <w:tab/>
      </w:r>
      <w:r w:rsidRPr="008A3457">
        <w:rPr>
          <w:rStyle w:val="aa"/>
          <w:sz w:val="20"/>
          <w:vertAlign w:val="baseline"/>
        </w:rPr>
        <w:t>*</w:t>
      </w:r>
      <w:r w:rsidRPr="008A3457">
        <w:rPr>
          <w:rStyle w:val="aa"/>
          <w:vertAlign w:val="baseline"/>
        </w:rPr>
        <w:tab/>
      </w:r>
      <w:r w:rsidRPr="008A3457">
        <w:t>В связи с обстоятельствами, не зависящими от представляющего документ органа, настоящий документ издается после предусмотренной даты его публикации</w:t>
      </w:r>
      <w:r w:rsidR="00446B09">
        <w:t>.</w:t>
      </w:r>
    </w:p>
  </w:footnote>
  <w:footnote w:id="2">
    <w:p w14:paraId="3ED74CE3" w14:textId="56F32601" w:rsidR="00D04FAE" w:rsidRPr="008A3457" w:rsidRDefault="00D04FAE" w:rsidP="00D04FAE">
      <w:pPr>
        <w:pStyle w:val="ad"/>
        <w:rPr>
          <w:lang w:val="en-US"/>
        </w:rPr>
      </w:pPr>
      <w:r>
        <w:tab/>
      </w:r>
      <w:r w:rsidRPr="008A3457">
        <w:rPr>
          <w:rStyle w:val="aa"/>
        </w:rPr>
        <w:footnoteRef/>
      </w:r>
      <w:r>
        <w:tab/>
        <w:t>См. документ ACB-44, доклад Президиума о работе его сорок четвертого совещания, п</w:t>
      </w:r>
      <w:r w:rsidR="008A3457">
        <w:t>.</w:t>
      </w:r>
      <w:r>
        <w:t xml:space="preserve"> 4. </w:t>
      </w:r>
      <w:r w:rsidR="008A3457" w:rsidRPr="008A3457">
        <w:rPr>
          <w:lang w:val="en-US"/>
        </w:rPr>
        <w:t xml:space="preserve">URL: </w:t>
      </w:r>
      <w:hyperlink r:id="rId1" w:history="1">
        <w:r w:rsidRPr="008A3457">
          <w:rPr>
            <w:rStyle w:val="af1"/>
            <w:lang w:val="en-US"/>
          </w:rPr>
          <w:t>https://unece.org/fileadmin/DAM/env/pp/bureau/ACB-44_Report.pdf</w:t>
        </w:r>
      </w:hyperlink>
      <w:r w:rsidRPr="008A3457">
        <w:rPr>
          <w:lang w:val="en-US"/>
        </w:rPr>
        <w:t>.</w:t>
      </w:r>
    </w:p>
  </w:footnote>
  <w:footnote w:id="3">
    <w:p w14:paraId="64AD7009" w14:textId="602C630B" w:rsidR="00D04FAE" w:rsidRPr="00795952" w:rsidRDefault="00D04FAE" w:rsidP="00D04FAE">
      <w:pPr>
        <w:pStyle w:val="ad"/>
      </w:pPr>
      <w:r w:rsidRPr="008A3457">
        <w:rPr>
          <w:lang w:val="en-US"/>
        </w:rPr>
        <w:tab/>
      </w:r>
      <w:r w:rsidRPr="008A3457">
        <w:rPr>
          <w:rStyle w:val="aa"/>
        </w:rPr>
        <w:footnoteRef/>
      </w:r>
      <w:r>
        <w:tab/>
        <w:t>См. документ ACB-4</w:t>
      </w:r>
      <w:r w:rsidR="00662B9B">
        <w:t>6</w:t>
      </w:r>
      <w:r>
        <w:t xml:space="preserve">, доклад Президиума о работе его сорок </w:t>
      </w:r>
      <w:r w:rsidR="00662B9B">
        <w:t xml:space="preserve">шестого </w:t>
      </w:r>
      <w:r>
        <w:t>совещания, п</w:t>
      </w:r>
      <w:r w:rsidR="008A3457">
        <w:t>.</w:t>
      </w:r>
      <w:r>
        <w:t xml:space="preserve"> </w:t>
      </w:r>
      <w:r w:rsidR="00662B9B">
        <w:t>11</w:t>
      </w:r>
      <w:r>
        <w:t xml:space="preserve">. </w:t>
      </w:r>
      <w:r w:rsidR="008A3457" w:rsidRPr="008A3457">
        <w:rPr>
          <w:lang w:val="en-US"/>
        </w:rPr>
        <w:t>URL</w:t>
      </w:r>
      <w:r w:rsidR="008A3457" w:rsidRPr="00795952">
        <w:t>:</w:t>
      </w:r>
      <w:r w:rsidR="00795952">
        <w:t> </w:t>
      </w:r>
      <w:hyperlink r:id="rId2" w:history="1">
        <w:r w:rsidR="00795952" w:rsidRPr="00C1636B">
          <w:rPr>
            <w:rStyle w:val="af1"/>
            <w:rFonts w:eastAsiaTheme="minorHAnsi"/>
            <w:lang w:val="en-US"/>
          </w:rPr>
          <w:t>https</w:t>
        </w:r>
        <w:r w:rsidR="00795952" w:rsidRPr="00C1636B">
          <w:rPr>
            <w:rStyle w:val="af1"/>
            <w:rFonts w:eastAsiaTheme="minorHAnsi"/>
          </w:rPr>
          <w:t>://</w:t>
        </w:r>
        <w:r w:rsidR="00795952" w:rsidRPr="00C1636B">
          <w:rPr>
            <w:rStyle w:val="af1"/>
            <w:rFonts w:eastAsiaTheme="minorHAnsi"/>
            <w:lang w:val="en-US"/>
          </w:rPr>
          <w:t>unece</w:t>
        </w:r>
        <w:r w:rsidR="00795952" w:rsidRPr="00C1636B">
          <w:rPr>
            <w:rStyle w:val="af1"/>
            <w:rFonts w:eastAsiaTheme="minorHAnsi"/>
          </w:rPr>
          <w:t>.</w:t>
        </w:r>
        <w:r w:rsidR="00795952" w:rsidRPr="00C1636B">
          <w:rPr>
            <w:rStyle w:val="af1"/>
            <w:rFonts w:eastAsiaTheme="minorHAnsi"/>
            <w:lang w:val="en-US"/>
          </w:rPr>
          <w:t>org</w:t>
        </w:r>
        <w:r w:rsidR="00795952" w:rsidRPr="00C1636B">
          <w:rPr>
            <w:rStyle w:val="af1"/>
            <w:rFonts w:eastAsiaTheme="minorHAnsi"/>
          </w:rPr>
          <w:t>/</w:t>
        </w:r>
        <w:r w:rsidR="00795952" w:rsidRPr="00C1636B">
          <w:rPr>
            <w:rStyle w:val="af1"/>
            <w:rFonts w:eastAsiaTheme="minorHAnsi"/>
            <w:lang w:val="en-US"/>
          </w:rPr>
          <w:t>fileadmin</w:t>
        </w:r>
        <w:r w:rsidR="00795952" w:rsidRPr="00C1636B">
          <w:rPr>
            <w:rStyle w:val="af1"/>
            <w:rFonts w:eastAsiaTheme="minorHAnsi"/>
          </w:rPr>
          <w:t>/</w:t>
        </w:r>
        <w:r w:rsidR="00795952" w:rsidRPr="00C1636B">
          <w:rPr>
            <w:rStyle w:val="af1"/>
            <w:rFonts w:eastAsiaTheme="minorHAnsi"/>
            <w:lang w:val="en-US"/>
          </w:rPr>
          <w:t>DAM</w:t>
        </w:r>
        <w:r w:rsidR="00795952" w:rsidRPr="00C1636B">
          <w:rPr>
            <w:rStyle w:val="af1"/>
            <w:rFonts w:eastAsiaTheme="minorHAnsi"/>
          </w:rPr>
          <w:t>/</w:t>
        </w:r>
        <w:r w:rsidR="00795952" w:rsidRPr="00C1636B">
          <w:rPr>
            <w:rStyle w:val="af1"/>
            <w:rFonts w:eastAsiaTheme="minorHAnsi"/>
            <w:lang w:val="en-US"/>
          </w:rPr>
          <w:t>env</w:t>
        </w:r>
        <w:r w:rsidR="00795952" w:rsidRPr="00C1636B">
          <w:rPr>
            <w:rStyle w:val="af1"/>
            <w:rFonts w:eastAsiaTheme="minorHAnsi"/>
          </w:rPr>
          <w:t>/</w:t>
        </w:r>
        <w:r w:rsidR="00795952" w:rsidRPr="00C1636B">
          <w:rPr>
            <w:rStyle w:val="af1"/>
            <w:rFonts w:eastAsiaTheme="minorHAnsi"/>
            <w:lang w:val="en-US"/>
          </w:rPr>
          <w:t>pp</w:t>
        </w:r>
        <w:r w:rsidR="00795952" w:rsidRPr="00C1636B">
          <w:rPr>
            <w:rStyle w:val="af1"/>
            <w:rFonts w:eastAsiaTheme="minorHAnsi"/>
          </w:rPr>
          <w:t>/</w:t>
        </w:r>
        <w:r w:rsidR="00795952" w:rsidRPr="00C1636B">
          <w:rPr>
            <w:rStyle w:val="af1"/>
            <w:rFonts w:eastAsiaTheme="minorHAnsi"/>
            <w:lang w:val="en-US"/>
          </w:rPr>
          <w:t>bureau</w:t>
        </w:r>
        <w:r w:rsidR="00795952" w:rsidRPr="00C1636B">
          <w:rPr>
            <w:rStyle w:val="af1"/>
            <w:rFonts w:eastAsiaTheme="minorHAnsi"/>
          </w:rPr>
          <w:t>/</w:t>
        </w:r>
        <w:r w:rsidR="00795952" w:rsidRPr="00C1636B">
          <w:rPr>
            <w:rStyle w:val="af1"/>
            <w:rFonts w:eastAsiaTheme="minorHAnsi"/>
            <w:lang w:val="en-US"/>
          </w:rPr>
          <w:t>ACB</w:t>
        </w:r>
        <w:r w:rsidR="00795952" w:rsidRPr="00C1636B">
          <w:rPr>
            <w:rStyle w:val="af1"/>
            <w:rFonts w:eastAsiaTheme="minorHAnsi"/>
          </w:rPr>
          <w:t>_46_</w:t>
        </w:r>
        <w:r w:rsidR="00795952" w:rsidRPr="00C1636B">
          <w:rPr>
            <w:rStyle w:val="af1"/>
            <w:rFonts w:eastAsiaTheme="minorHAnsi"/>
            <w:lang w:val="en-US"/>
          </w:rPr>
          <w:t>report</w:t>
        </w:r>
        <w:r w:rsidR="00795952" w:rsidRPr="00C1636B">
          <w:rPr>
            <w:rStyle w:val="af1"/>
            <w:rFonts w:eastAsiaTheme="minorHAnsi"/>
          </w:rPr>
          <w:t>.</w:t>
        </w:r>
        <w:r w:rsidR="00795952" w:rsidRPr="00C1636B">
          <w:rPr>
            <w:rStyle w:val="af1"/>
            <w:rFonts w:eastAsiaTheme="minorHAnsi"/>
            <w:lang w:val="en-US"/>
          </w:rPr>
          <w:t>pdf</w:t>
        </w:r>
      </w:hyperlink>
      <w:r w:rsidRPr="00795952">
        <w:t>.</w:t>
      </w:r>
    </w:p>
  </w:footnote>
  <w:footnote w:id="4">
    <w:p w14:paraId="6CB005B9" w14:textId="6151E1D8" w:rsidR="00D04FAE" w:rsidRPr="00AC3361" w:rsidRDefault="00D04FAE" w:rsidP="00D04FAE">
      <w:pPr>
        <w:pStyle w:val="ad"/>
      </w:pPr>
      <w:r w:rsidRPr="00795952">
        <w:tab/>
      </w:r>
      <w:r w:rsidRPr="008A3457">
        <w:rPr>
          <w:rStyle w:val="aa"/>
        </w:rPr>
        <w:footnoteRef/>
      </w:r>
      <w:r>
        <w:tab/>
        <w:t xml:space="preserve">Полученные замечания доступны по адресу </w:t>
      </w:r>
      <w:hyperlink r:id="rId3" w:history="1">
        <w:r w:rsidRPr="008A3457">
          <w:rPr>
            <w:rStyle w:val="af1"/>
          </w:rPr>
          <w:t>https://unece.org/environmental-policy/events/twenty-fourth-meeting-working-group-parties-aarhus-convention-site</w:t>
        </w:r>
      </w:hyperlink>
      <w:r>
        <w:t>.</w:t>
      </w:r>
    </w:p>
  </w:footnote>
  <w:footnote w:id="5">
    <w:p w14:paraId="37D87F19" w14:textId="77777777" w:rsidR="00D04FAE" w:rsidRPr="00AC3361" w:rsidRDefault="00D04FAE" w:rsidP="00D04FAE">
      <w:pPr>
        <w:pStyle w:val="ad"/>
      </w:pPr>
      <w:r>
        <w:tab/>
      </w:r>
      <w:r w:rsidRPr="008A3457">
        <w:rPr>
          <w:rStyle w:val="aa"/>
        </w:rPr>
        <w:footnoteRef/>
      </w:r>
      <w:r>
        <w:tab/>
        <w:t>Подробный обзор этих вариантов содержится в первоначальном проекте записки о механизме быстрого реагирования для рассмотрения случаев, связанных с пунктом 8 статьи 3 Конвенции (ECE/MP.PP/WG.1/2020/13).</w:t>
      </w:r>
    </w:p>
  </w:footnote>
  <w:footnote w:id="6">
    <w:p w14:paraId="0790A359" w14:textId="3B68A5F9" w:rsidR="00D04FAE" w:rsidRPr="008A3457" w:rsidRDefault="00D04FAE" w:rsidP="00D04FAE">
      <w:pPr>
        <w:pStyle w:val="ad"/>
        <w:rPr>
          <w:lang w:val="en-US"/>
        </w:rPr>
      </w:pPr>
      <w:r>
        <w:tab/>
      </w:r>
      <w:r w:rsidRPr="008A3457">
        <w:rPr>
          <w:rStyle w:val="aa"/>
        </w:rPr>
        <w:footnoteRef/>
      </w:r>
      <w:r w:rsidRPr="008A3457">
        <w:rPr>
          <w:lang w:val="en-US"/>
        </w:rPr>
        <w:tab/>
      </w:r>
      <w:r w:rsidR="008A3457" w:rsidRPr="008A3457">
        <w:rPr>
          <w:lang w:val="en-US"/>
        </w:rPr>
        <w:t xml:space="preserve">URL: </w:t>
      </w:r>
      <w:hyperlink r:id="rId4" w:history="1">
        <w:r w:rsidRPr="008A3457">
          <w:rPr>
            <w:rStyle w:val="af1"/>
            <w:lang w:val="en-US"/>
          </w:rPr>
          <w:t>https://unece.org/environmental-policy/events/twenty-fourth-meeting-working-group-parties-aarhus-convention-site</w:t>
        </w:r>
      </w:hyperlink>
      <w:r w:rsidRPr="008A3457">
        <w:rPr>
          <w:lang w:val="en-US"/>
        </w:rPr>
        <w:t>.</w:t>
      </w:r>
    </w:p>
  </w:footnote>
  <w:footnote w:id="7">
    <w:p w14:paraId="52D748D3" w14:textId="5B6B8505" w:rsidR="00D04FAE" w:rsidRPr="00AC3361" w:rsidRDefault="00D04FAE" w:rsidP="00D04FAE">
      <w:pPr>
        <w:pStyle w:val="ad"/>
      </w:pPr>
      <w:r w:rsidRPr="008A3457">
        <w:rPr>
          <w:lang w:val="en-US"/>
        </w:rPr>
        <w:tab/>
      </w:r>
      <w:r w:rsidRPr="008A3457">
        <w:rPr>
          <w:rStyle w:val="aa"/>
        </w:rPr>
        <w:footnoteRef/>
      </w:r>
      <w:r>
        <w:t xml:space="preserve"> </w:t>
      </w:r>
      <w:r>
        <w:tab/>
        <w:t>ECE/MP.PP/WG.1/2021/11, проект решения по Стратегическому плану на 2022</w:t>
      </w:r>
      <w:r w:rsidR="008A3457">
        <w:t>–</w:t>
      </w:r>
      <w:r>
        <w:t>2030 годы, приложение, п</w:t>
      </w:r>
      <w:r w:rsidR="008A3457">
        <w:t>.</w:t>
      </w:r>
      <w:r>
        <w:t xml:space="preserve"> 10 b).</w:t>
      </w:r>
    </w:p>
  </w:footnote>
  <w:footnote w:id="8">
    <w:p w14:paraId="2811A909" w14:textId="77777777" w:rsidR="00D04FAE" w:rsidRPr="00D04FAE" w:rsidRDefault="00D04FAE" w:rsidP="00D04FAE">
      <w:pPr>
        <w:pStyle w:val="ad"/>
        <w:rPr>
          <w:lang w:val="en-US"/>
        </w:rPr>
      </w:pPr>
      <w:r>
        <w:tab/>
      </w:r>
      <w:r w:rsidRPr="008A3457">
        <w:rPr>
          <w:rStyle w:val="aa"/>
        </w:rPr>
        <w:footnoteRef/>
      </w:r>
      <w:r w:rsidRPr="00AC3361">
        <w:rPr>
          <w:lang w:val="en-US"/>
        </w:rPr>
        <w:t xml:space="preserve"> </w:t>
      </w:r>
      <w:r w:rsidRPr="00AC3361">
        <w:rPr>
          <w:lang w:val="en-US"/>
        </w:rPr>
        <w:tab/>
        <w:t>A/HRC/RES/40/11.</w:t>
      </w:r>
    </w:p>
  </w:footnote>
  <w:footnote w:id="9">
    <w:p w14:paraId="488E84B4" w14:textId="22325DFB" w:rsidR="00D04FAE" w:rsidRPr="00D04FAE" w:rsidRDefault="00D04FAE" w:rsidP="00D04FAE">
      <w:pPr>
        <w:pStyle w:val="ad"/>
        <w:rPr>
          <w:lang w:val="en-US"/>
        </w:rPr>
      </w:pPr>
      <w:r w:rsidRPr="00AC3361">
        <w:rPr>
          <w:lang w:val="en-US"/>
        </w:rPr>
        <w:tab/>
      </w:r>
      <w:r w:rsidRPr="008A3457">
        <w:rPr>
          <w:rStyle w:val="aa"/>
        </w:rPr>
        <w:footnoteRef/>
      </w:r>
      <w:r w:rsidRPr="00AC3361">
        <w:rPr>
          <w:lang w:val="en-US"/>
        </w:rPr>
        <w:tab/>
        <w:t xml:space="preserve">ECE/MP.PP/C.1/2017/19, </w:t>
      </w:r>
      <w:r>
        <w:t>п</w:t>
      </w:r>
      <w:r w:rsidR="00C730AF" w:rsidRPr="00795952">
        <w:rPr>
          <w:lang w:val="en-US"/>
        </w:rPr>
        <w:t>.</w:t>
      </w:r>
      <w:r w:rsidRPr="00AC3361">
        <w:rPr>
          <w:lang w:val="en-US"/>
        </w:rPr>
        <w:t xml:space="preserve"> 70.</w:t>
      </w:r>
    </w:p>
  </w:footnote>
  <w:footnote w:id="10">
    <w:p w14:paraId="1E85BD57" w14:textId="77777777" w:rsidR="00D04FAE" w:rsidRPr="00AC3361" w:rsidRDefault="00D04FAE" w:rsidP="00D04FAE">
      <w:pPr>
        <w:pStyle w:val="ad"/>
      </w:pPr>
      <w:r w:rsidRPr="00AC3361">
        <w:rPr>
          <w:lang w:val="en-US"/>
        </w:rPr>
        <w:tab/>
      </w:r>
      <w:r w:rsidRPr="008A3457">
        <w:rPr>
          <w:rStyle w:val="aa"/>
        </w:rPr>
        <w:footnoteRef/>
      </w:r>
      <w:r>
        <w:tab/>
        <w:t>ECE/MP.PP/2/Add.8, приложение.</w:t>
      </w:r>
    </w:p>
  </w:footnote>
  <w:footnote w:id="11">
    <w:p w14:paraId="0BBD852E" w14:textId="77777777" w:rsidR="00D04FAE" w:rsidRPr="00AC3361" w:rsidRDefault="00D04FAE" w:rsidP="00D04FAE">
      <w:pPr>
        <w:pStyle w:val="ad"/>
      </w:pPr>
      <w:r>
        <w:tab/>
      </w:r>
      <w:r w:rsidRPr="008A3457">
        <w:rPr>
          <w:rStyle w:val="aa"/>
        </w:rPr>
        <w:footnoteRef/>
      </w:r>
      <w:r>
        <w:tab/>
        <w:t>ECE/MP.PP/2/Add.2, приложение.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D4EF" w14:textId="33FCBDFB" w:rsidR="00D04FAE" w:rsidRPr="00D04FAE" w:rsidRDefault="00D04FAE">
    <w:pPr>
      <w:pStyle w:val="a5"/>
    </w:pPr>
    <w:fldSimple w:instr=" TITLE  \* MERGEFORMAT ">
      <w:r w:rsidR="00BF2E01">
        <w:t>ECE/MP.PP/WG.1/2021/12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8DDD" w14:textId="664E349E" w:rsidR="00DE5805" w:rsidRDefault="00D04FAE" w:rsidP="008A3457">
    <w:pPr>
      <w:pStyle w:val="a5"/>
      <w:jc w:val="right"/>
    </w:pPr>
    <w:fldSimple w:instr=" TITLE  \* MERGEFORMAT ">
      <w:r w:rsidR="00BF2E01">
        <w:t>ECE/MP.PP/WG.1/2021/12</w:t>
      </w:r>
    </w:fldSimple>
  </w:p>
  <w:p w14:paraId="6396C452" w14:textId="77777777" w:rsidR="00DE5805" w:rsidRDefault="00DE58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E5"/>
    <w:rsid w:val="00033EE1"/>
    <w:rsid w:val="00042B72"/>
    <w:rsid w:val="000558BD"/>
    <w:rsid w:val="000A6030"/>
    <w:rsid w:val="000B57E7"/>
    <w:rsid w:val="000B6373"/>
    <w:rsid w:val="000E4E5B"/>
    <w:rsid w:val="000F09DF"/>
    <w:rsid w:val="000F61B2"/>
    <w:rsid w:val="001075E9"/>
    <w:rsid w:val="00133C8A"/>
    <w:rsid w:val="0014152F"/>
    <w:rsid w:val="00180183"/>
    <w:rsid w:val="0018024D"/>
    <w:rsid w:val="0018649F"/>
    <w:rsid w:val="00187615"/>
    <w:rsid w:val="00196389"/>
    <w:rsid w:val="001B3EF6"/>
    <w:rsid w:val="001C7A89"/>
    <w:rsid w:val="00255343"/>
    <w:rsid w:val="0027151D"/>
    <w:rsid w:val="002870E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45B6"/>
    <w:rsid w:val="00407B78"/>
    <w:rsid w:val="00424203"/>
    <w:rsid w:val="00446B09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B9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24A6"/>
    <w:rsid w:val="00792497"/>
    <w:rsid w:val="00795952"/>
    <w:rsid w:val="00806737"/>
    <w:rsid w:val="00825F8D"/>
    <w:rsid w:val="00834B71"/>
    <w:rsid w:val="0086445C"/>
    <w:rsid w:val="00894693"/>
    <w:rsid w:val="008A08D7"/>
    <w:rsid w:val="008A345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766D"/>
    <w:rsid w:val="00B10CC7"/>
    <w:rsid w:val="00B36DF7"/>
    <w:rsid w:val="00B539E7"/>
    <w:rsid w:val="00B62458"/>
    <w:rsid w:val="00BC18B2"/>
    <w:rsid w:val="00BD33EE"/>
    <w:rsid w:val="00BE1CC7"/>
    <w:rsid w:val="00BF2E01"/>
    <w:rsid w:val="00C04D23"/>
    <w:rsid w:val="00C106D6"/>
    <w:rsid w:val="00C119AE"/>
    <w:rsid w:val="00C60F0C"/>
    <w:rsid w:val="00C71E84"/>
    <w:rsid w:val="00C730AF"/>
    <w:rsid w:val="00C805C9"/>
    <w:rsid w:val="00C92939"/>
    <w:rsid w:val="00CA1679"/>
    <w:rsid w:val="00CB151C"/>
    <w:rsid w:val="00CC2FCB"/>
    <w:rsid w:val="00CE5A1A"/>
    <w:rsid w:val="00CF55F6"/>
    <w:rsid w:val="00D04FAE"/>
    <w:rsid w:val="00D33D63"/>
    <w:rsid w:val="00D5253A"/>
    <w:rsid w:val="00D873A8"/>
    <w:rsid w:val="00D90028"/>
    <w:rsid w:val="00D90138"/>
    <w:rsid w:val="00D9145B"/>
    <w:rsid w:val="00DD78D1"/>
    <w:rsid w:val="00DE32CD"/>
    <w:rsid w:val="00DE5805"/>
    <w:rsid w:val="00DF5767"/>
    <w:rsid w:val="00DF71B9"/>
    <w:rsid w:val="00E12C5F"/>
    <w:rsid w:val="00E73F76"/>
    <w:rsid w:val="00EA2C9F"/>
    <w:rsid w:val="00EA420E"/>
    <w:rsid w:val="00EC55A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E778"/>
  <w15:docId w15:val="{D48E8BE1-A1A6-4EBC-9123-3434437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  <w:tab w:val="num" w:pos="360"/>
      </w:tabs>
      <w:spacing w:after="120"/>
      <w:ind w:left="0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D04FAE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rsid w:val="00D04FA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ce.org/environmental-policy/events/twenty-third-meeting-working-group-parties-aarhus-conven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nece.org/environmental-policy/events/twenty-fourth-meeting-working-group-parties-aarhus-convention-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ce.org/fileadmin/DAM/env/pp/wgp/WGP_24/WGP-24_List_of_outcomes_28-29_October_session_as_adopted_-_Copy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environmental-policy/events/twenty-fourth-meeting-working-group-parties-aarhus-convention-site" TargetMode="External"/><Relationship Id="rId2" Type="http://schemas.openxmlformats.org/officeDocument/2006/relationships/hyperlink" Target="https://unece.org/fileadmin/DAM/env/pp/bureau/ACB_46_report.pdf" TargetMode="External"/><Relationship Id="rId1" Type="http://schemas.openxmlformats.org/officeDocument/2006/relationships/hyperlink" Target="https://unece.org/fileadmin/DAM/env/pp/bureau/ACB-44_Report.pdf" TargetMode="External"/><Relationship Id="rId4" Type="http://schemas.openxmlformats.org/officeDocument/2006/relationships/hyperlink" Target="https://unece.org/environmental-policy/events/twenty-fourth-meeting-working-group-parties-aarhus-convention-si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1414-262B-4CD2-AFC9-2D9A507C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11</Pages>
  <Words>3405</Words>
  <Characters>23913</Characters>
  <Application>Microsoft Office Word</Application>
  <DocSecurity>0</DocSecurity>
  <Lines>449</Lines>
  <Paragraphs>131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ECE/MP.PP/WG.1/2021/12</vt:lpstr>
      <vt:lpstr>A/</vt:lpstr>
      <vt:lpstr>A/</vt:lpstr>
    </vt:vector>
  </TitlesOfParts>
  <Company>DCM</Company>
  <LinksUpToDate>false</LinksUpToDate>
  <CharactersWithSpaces>27328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ECE/MP.PP/WG.1/2021/12</dc:title>
  <dc:subject/>
  <dc:creator>Larisa MAYKOVSKAYA</dc:creator>
  <cp:keywords/>
  <cp:lastModifiedBy>Ioulia Goussarova</cp:lastModifiedBy>
  <cp:revision>3</cp:revision>
  <cp:lastPrinted>2021-03-31T08:57:00Z</cp:lastPrinted>
  <dcterms:created xsi:type="dcterms:W3CDTF">2021-03-31T08:57:00Z</dcterms:created>
  <dcterms:modified xsi:type="dcterms:W3CDTF">2021-03-31T08:58:00Z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