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55BCE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5BED72" w14:textId="77777777" w:rsidR="002D5AAC" w:rsidRDefault="002D5AAC" w:rsidP="00EC31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4B0D9A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F9A87BA" w14:textId="6B82415D" w:rsidR="002D5AAC" w:rsidRDefault="00EC31B6" w:rsidP="00EC31B6">
            <w:pPr>
              <w:jc w:val="right"/>
            </w:pPr>
            <w:r w:rsidRPr="00EC31B6">
              <w:rPr>
                <w:sz w:val="40"/>
              </w:rPr>
              <w:t>ECE</w:t>
            </w:r>
            <w:r>
              <w:t>/TRANS/WP.29/GRSG/99</w:t>
            </w:r>
          </w:p>
        </w:tc>
      </w:tr>
      <w:tr w:rsidR="002D5AAC" w:rsidRPr="00732C66" w14:paraId="512BC6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3D4E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3C8E99" wp14:editId="46376E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02EB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25695D" w14:textId="77777777" w:rsidR="002D5AAC" w:rsidRDefault="00EC31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D388E9" w14:textId="4932002E" w:rsidR="00EC31B6" w:rsidRDefault="00EC31B6" w:rsidP="00EC31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2021</w:t>
            </w:r>
          </w:p>
          <w:p w14:paraId="44ACBBFF" w14:textId="77777777" w:rsidR="00EC31B6" w:rsidRDefault="00EC31B6" w:rsidP="00EC31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07C55F" w14:textId="0601F0C8" w:rsidR="00EC31B6" w:rsidRPr="008D53B6" w:rsidRDefault="00EC31B6" w:rsidP="00EC31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76BC3A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3E922D" w14:textId="77777777" w:rsidR="007F3A0C" w:rsidRPr="00617CFE" w:rsidRDefault="007F3A0C" w:rsidP="007F3A0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14:paraId="767AA8A1" w14:textId="387FC544" w:rsidR="007F3A0C" w:rsidRPr="00617CFE" w:rsidRDefault="007F3A0C" w:rsidP="007F3A0C">
      <w:pPr>
        <w:spacing w:before="120"/>
        <w:rPr>
          <w:b/>
          <w:sz w:val="24"/>
          <w:szCs w:val="24"/>
        </w:rPr>
      </w:pPr>
      <w:r w:rsidRPr="00617CF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17CFE">
        <w:rPr>
          <w:b/>
          <w:bCs/>
          <w:sz w:val="24"/>
          <w:szCs w:val="24"/>
        </w:rPr>
        <w:t>в области транспортных средств</w:t>
      </w:r>
    </w:p>
    <w:p w14:paraId="5AA411FC" w14:textId="18BF9E3E" w:rsidR="007F3A0C" w:rsidRPr="00617CFE" w:rsidRDefault="007F3A0C" w:rsidP="007F3A0C">
      <w:pPr>
        <w:spacing w:before="120"/>
        <w:rPr>
          <w:b/>
        </w:rPr>
      </w:pPr>
      <w:r w:rsidRPr="00617CFE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617CFE">
        <w:rPr>
          <w:b/>
          <w:bCs/>
        </w:rPr>
        <w:t>касающимся безопасности</w:t>
      </w:r>
    </w:p>
    <w:p w14:paraId="6352E728" w14:textId="56041107" w:rsidR="007F3A0C" w:rsidRPr="00617CFE" w:rsidRDefault="007F3A0C" w:rsidP="007F3A0C">
      <w:pPr>
        <w:spacing w:before="120"/>
        <w:rPr>
          <w:b/>
        </w:rPr>
      </w:pPr>
      <w:r>
        <w:rPr>
          <w:b/>
        </w:rPr>
        <w:t>Сто двадцатая сессия</w:t>
      </w:r>
    </w:p>
    <w:p w14:paraId="7FB73012" w14:textId="77777777" w:rsidR="007F3A0C" w:rsidRDefault="007F3A0C" w:rsidP="007F3A0C">
      <w:r>
        <w:t>Женева</w:t>
      </w:r>
      <w:r w:rsidRPr="00617CFE">
        <w:t xml:space="preserve">, 11 </w:t>
      </w:r>
      <w:r>
        <w:t>января</w:t>
      </w:r>
      <w:r w:rsidRPr="00617CFE">
        <w:t xml:space="preserve"> 2021 </w:t>
      </w:r>
      <w:r>
        <w:t xml:space="preserve">года </w:t>
      </w:r>
      <w:r w:rsidRPr="00617CFE">
        <w:t>(</w:t>
      </w:r>
      <w:r w:rsidRPr="00E30DFE">
        <w:t>o</w:t>
      </w:r>
      <w:r>
        <w:t>нлайн</w:t>
      </w:r>
      <w:r w:rsidRPr="00617CFE">
        <w:t>)</w:t>
      </w:r>
    </w:p>
    <w:p w14:paraId="5AF9D578" w14:textId="508FE2CC" w:rsidR="007F3A0C" w:rsidRPr="00617CFE" w:rsidRDefault="007F3A0C" w:rsidP="007F3A0C">
      <w:pPr>
        <w:pStyle w:val="HChG"/>
      </w:pPr>
      <w:r w:rsidRPr="00617CFE">
        <w:tab/>
      </w:r>
      <w:r w:rsidRPr="00617CFE">
        <w:tab/>
        <w:t xml:space="preserve">Доклад Рабочей группы по общим предписаниям, касающимся безопасности, о работе ее </w:t>
      </w:r>
      <w:r w:rsidR="00347C6B">
        <w:t>сто двадцатой</w:t>
      </w:r>
      <w:r w:rsidRPr="00617CFE">
        <w:t xml:space="preserve"> сессии</w:t>
      </w:r>
    </w:p>
    <w:p w14:paraId="6F9115DA" w14:textId="77777777" w:rsidR="00A535E0" w:rsidRDefault="00A535E0" w:rsidP="00F1583A">
      <w:pPr>
        <w:spacing w:after="120"/>
        <w:rPr>
          <w:sz w:val="28"/>
        </w:rPr>
      </w:pPr>
      <w:bookmarkStart w:id="0" w:name="_Hlk25325006"/>
      <w:r>
        <w:rPr>
          <w:sz w:val="28"/>
        </w:rPr>
        <w:t>Содержание</w:t>
      </w:r>
    </w:p>
    <w:p w14:paraId="2C004881" w14:textId="77777777" w:rsidR="00A535E0" w:rsidRDefault="00A535E0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0BABD7F4" w14:textId="5E650B04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9507A6">
        <w:tab/>
      </w:r>
      <w:r w:rsidRPr="00A535E0">
        <w:t>I.</w:t>
      </w:r>
      <w:r w:rsidRPr="00A535E0">
        <w:tab/>
      </w:r>
      <w:r>
        <w:t xml:space="preserve">Участники </w:t>
      </w:r>
      <w:r w:rsidRPr="00A535E0">
        <w:tab/>
      </w:r>
      <w:r w:rsidRPr="00A535E0">
        <w:tab/>
        <w:t>1</w:t>
      </w:r>
      <w:r w:rsidRPr="00A535E0">
        <w:tab/>
        <w:t>2</w:t>
      </w:r>
    </w:p>
    <w:p w14:paraId="5A885E71" w14:textId="193E2762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  <w:t>II.</w:t>
      </w:r>
      <w:r w:rsidRPr="00A535E0">
        <w:tab/>
      </w:r>
      <w:r w:rsidRPr="00B7210A">
        <w:rPr>
          <w:bCs/>
        </w:rPr>
        <w:t>Утверждение повестки дня (пункт 1 повестки дня)</w:t>
      </w:r>
      <w:r>
        <w:rPr>
          <w:bCs/>
        </w:rPr>
        <w:t xml:space="preserve"> </w:t>
      </w:r>
      <w:r w:rsidRPr="00A535E0">
        <w:tab/>
      </w:r>
      <w:r w:rsidRPr="00A535E0">
        <w:tab/>
        <w:t>2</w:t>
      </w:r>
      <w:r>
        <w:rPr>
          <w:rFonts w:cs="Times New Roman"/>
        </w:rPr>
        <w:t>−</w:t>
      </w:r>
      <w:r w:rsidRPr="00A535E0">
        <w:t>3</w:t>
      </w:r>
      <w:r w:rsidRPr="00A535E0">
        <w:tab/>
        <w:t>2</w:t>
      </w:r>
    </w:p>
    <w:p w14:paraId="3C9BF4BC" w14:textId="517D7040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  <w:t>III.</w:t>
      </w:r>
      <w:r w:rsidRPr="00A535E0">
        <w:tab/>
        <w:t>Регистратор данных о событиях (пункт 2 повестки дня)</w:t>
      </w:r>
      <w:r>
        <w:t xml:space="preserve"> </w:t>
      </w:r>
      <w:r w:rsidRPr="00A535E0">
        <w:tab/>
      </w:r>
      <w:r w:rsidRPr="00A535E0">
        <w:tab/>
        <w:t>4</w:t>
      </w:r>
      <w:r>
        <w:rPr>
          <w:rFonts w:cs="Times New Roman"/>
        </w:rPr>
        <w:t>−</w:t>
      </w:r>
      <w:r w:rsidRPr="00A535E0">
        <w:t>9</w:t>
      </w:r>
      <w:r w:rsidRPr="00A535E0">
        <w:tab/>
        <w:t>2</w:t>
      </w:r>
    </w:p>
    <w:p w14:paraId="4608A86A" w14:textId="08AF0282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</w:r>
      <w:r w:rsidRPr="00A535E0">
        <w:rPr>
          <w:lang w:val="en-US"/>
        </w:rPr>
        <w:t>IV</w:t>
      </w:r>
      <w:r w:rsidRPr="00A535E0">
        <w:t>.</w:t>
      </w:r>
      <w:r w:rsidRPr="00A535E0">
        <w:tab/>
        <w:t>Прочие вопросы (пункт 3 повестки дня)</w:t>
      </w:r>
      <w:r>
        <w:t xml:space="preserve"> </w:t>
      </w:r>
      <w:r w:rsidRPr="00A535E0">
        <w:tab/>
      </w:r>
      <w:r w:rsidRPr="00A535E0">
        <w:tab/>
        <w:t>10</w:t>
      </w:r>
      <w:r w:rsidRPr="00A535E0">
        <w:rPr>
          <w:rFonts w:cs="Times New Roman"/>
        </w:rPr>
        <w:t>−</w:t>
      </w:r>
      <w:r w:rsidRPr="00A535E0">
        <w:t>1</w:t>
      </w:r>
      <w:r w:rsidR="00347C6B">
        <w:t>1</w:t>
      </w:r>
      <w:r w:rsidRPr="00A535E0">
        <w:tab/>
        <w:t>3</w:t>
      </w:r>
    </w:p>
    <w:p w14:paraId="5531B55C" w14:textId="074914BD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</w:r>
      <w:r w:rsidRPr="00A535E0">
        <w:tab/>
      </w:r>
      <w:r w:rsidRPr="00A535E0">
        <w:rPr>
          <w:lang w:val="en-US"/>
        </w:rPr>
        <w:t>A</w:t>
      </w:r>
      <w:r w:rsidRPr="00A535E0">
        <w:t>.</w:t>
      </w:r>
      <w:r w:rsidRPr="00A535E0">
        <w:tab/>
        <w:t xml:space="preserve">Проект правил ООН о единообразных технических предписаниях, </w:t>
      </w:r>
      <w:r>
        <w:br/>
      </w:r>
      <w:r>
        <w:tab/>
      </w:r>
      <w:r>
        <w:tab/>
      </w:r>
      <w:r>
        <w:tab/>
      </w:r>
      <w:r w:rsidRPr="00A535E0">
        <w:t xml:space="preserve">касающихся официального утверждения </w:t>
      </w:r>
      <w:proofErr w:type="spellStart"/>
      <w:r w:rsidRPr="00A535E0">
        <w:t>иммобилизаторов</w:t>
      </w:r>
      <w:proofErr w:type="spellEnd"/>
      <w:r>
        <w:br/>
      </w:r>
      <w:r>
        <w:tab/>
      </w:r>
      <w:r>
        <w:tab/>
      </w:r>
      <w:r>
        <w:tab/>
      </w:r>
      <w:r w:rsidRPr="00A535E0">
        <w:t xml:space="preserve">и официального утверждения транспортного средства в отношении </w:t>
      </w:r>
      <w:r>
        <w:br/>
      </w:r>
      <w:r>
        <w:tab/>
      </w:r>
      <w:r>
        <w:tab/>
      </w:r>
      <w:r>
        <w:tab/>
      </w:r>
      <w:r w:rsidRPr="00A535E0">
        <w:t xml:space="preserve">его </w:t>
      </w:r>
      <w:proofErr w:type="spellStart"/>
      <w:r w:rsidRPr="00A535E0">
        <w:t>иммобилизатора</w:t>
      </w:r>
      <w:proofErr w:type="spellEnd"/>
      <w:r w:rsidRPr="00A535E0">
        <w:t xml:space="preserve">, а также о единообразных предписаниях, </w:t>
      </w:r>
      <w:r>
        <w:br/>
      </w:r>
      <w:r>
        <w:tab/>
      </w:r>
      <w:r>
        <w:tab/>
      </w:r>
      <w:r>
        <w:tab/>
      </w:r>
      <w:r w:rsidRPr="00A535E0">
        <w:t xml:space="preserve">касающихся официального утверждения системы охранной </w:t>
      </w:r>
      <w:r>
        <w:br/>
      </w:r>
      <w:r>
        <w:tab/>
      </w:r>
      <w:r>
        <w:tab/>
      </w:r>
      <w:r>
        <w:tab/>
      </w:r>
      <w:r w:rsidRPr="00A535E0">
        <w:t xml:space="preserve">сигнализации транспортного средства и официального утверждения </w:t>
      </w:r>
      <w:r>
        <w:br/>
      </w:r>
      <w:r>
        <w:tab/>
      </w:r>
      <w:r>
        <w:tab/>
      </w:r>
      <w:r>
        <w:tab/>
      </w:r>
      <w:r w:rsidRPr="00A535E0">
        <w:t xml:space="preserve">транспортного средства в отношении его системы охранной </w:t>
      </w:r>
      <w:r>
        <w:br/>
      </w:r>
      <w:r>
        <w:tab/>
      </w:r>
      <w:r>
        <w:tab/>
      </w:r>
      <w:r>
        <w:tab/>
      </w:r>
      <w:r w:rsidRPr="00A535E0">
        <w:t>сигнализации</w:t>
      </w:r>
      <w:r>
        <w:t xml:space="preserve"> </w:t>
      </w:r>
      <w:r w:rsidRPr="00A535E0">
        <w:tab/>
      </w:r>
      <w:r w:rsidRPr="00A535E0">
        <w:tab/>
        <w:t>10</w:t>
      </w:r>
      <w:r w:rsidRPr="00A535E0">
        <w:rPr>
          <w:rFonts w:cs="Times New Roman"/>
        </w:rPr>
        <w:t>−</w:t>
      </w:r>
      <w:r w:rsidRPr="00A535E0">
        <w:t>11</w:t>
      </w:r>
      <w:r w:rsidRPr="00A535E0">
        <w:tab/>
        <w:t>3</w:t>
      </w:r>
    </w:p>
    <w:p w14:paraId="6F0775DE" w14:textId="7DCE8D17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14:paraId="0C41B1A0" w14:textId="5692BA87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  <w:t>I.</w:t>
      </w:r>
      <w:r w:rsidRPr="00A535E0">
        <w:tab/>
      </w:r>
      <w:r w:rsidRPr="004152EF">
        <w:t>Перечень неофициальных документов, рассмотренных в</w:t>
      </w:r>
      <w:r>
        <w:t> </w:t>
      </w:r>
      <w:r w:rsidRPr="004152EF">
        <w:t>ходе сессии</w:t>
      </w:r>
      <w:r>
        <w:t xml:space="preserve"> </w:t>
      </w:r>
      <w:r w:rsidRPr="00A535E0">
        <w:tab/>
      </w:r>
      <w:r w:rsidRPr="00A535E0">
        <w:tab/>
      </w:r>
      <w:r w:rsidRPr="00A535E0">
        <w:tab/>
        <w:t>5</w:t>
      </w:r>
    </w:p>
    <w:p w14:paraId="4F47F0DC" w14:textId="46B07BA6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  <w:t>II.</w:t>
      </w:r>
      <w:r w:rsidRPr="00A535E0">
        <w:tab/>
      </w:r>
      <w:r w:rsidRPr="004152EF">
        <w:t>Неофициальные рабочие группы</w:t>
      </w:r>
      <w:r w:rsidRPr="00650CF1">
        <w:t xml:space="preserve"> </w:t>
      </w:r>
      <w:r w:rsidRPr="00E30DFE">
        <w:t>GRSG</w:t>
      </w:r>
      <w:r>
        <w:t xml:space="preserve"> </w:t>
      </w:r>
      <w:r w:rsidRPr="00A535E0">
        <w:tab/>
      </w:r>
      <w:r w:rsidRPr="00A535E0">
        <w:tab/>
      </w:r>
      <w:r w:rsidRPr="00A535E0">
        <w:tab/>
        <w:t>6</w:t>
      </w:r>
    </w:p>
    <w:p w14:paraId="15F0086F" w14:textId="4384E74E" w:rsidR="00A535E0" w:rsidRPr="00A535E0" w:rsidRDefault="00A535E0" w:rsidP="00A535E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A535E0">
        <w:tab/>
        <w:t>III.</w:t>
      </w:r>
      <w:r w:rsidRPr="00A535E0">
        <w:tab/>
        <w:t>Решения, принятые по процедуре «отсутствия возражений</w:t>
      </w:r>
      <w:r w:rsidR="00347C6B">
        <w:t>»</w:t>
      </w:r>
      <w:r w:rsidRPr="00A535E0">
        <w:t xml:space="preserve"> </w:t>
      </w:r>
      <w:r w:rsidRPr="00A535E0">
        <w:tab/>
      </w:r>
      <w:r>
        <w:tab/>
      </w:r>
      <w:r>
        <w:tab/>
      </w:r>
      <w:r w:rsidRPr="00A535E0">
        <w:t>7</w:t>
      </w:r>
    </w:p>
    <w:p w14:paraId="378BAEC3" w14:textId="77777777" w:rsidR="00A535E0" w:rsidRPr="00A535E0" w:rsidRDefault="00A535E0" w:rsidP="007F3A0C">
      <w:pPr>
        <w:spacing w:after="120"/>
        <w:rPr>
          <w:sz w:val="28"/>
        </w:rPr>
      </w:pPr>
    </w:p>
    <w:p w14:paraId="4670CA8E" w14:textId="77777777" w:rsidR="00A535E0" w:rsidRPr="00A535E0" w:rsidRDefault="00A535E0" w:rsidP="007F3A0C">
      <w:pPr>
        <w:spacing w:after="120"/>
        <w:rPr>
          <w:sz w:val="28"/>
        </w:rPr>
      </w:pPr>
    </w:p>
    <w:p w14:paraId="516A3AA6" w14:textId="77777777" w:rsidR="00A535E0" w:rsidRPr="00A535E0" w:rsidRDefault="00A535E0" w:rsidP="007F3A0C">
      <w:pPr>
        <w:spacing w:after="120"/>
        <w:rPr>
          <w:sz w:val="28"/>
        </w:rPr>
      </w:pPr>
    </w:p>
    <w:bookmarkEnd w:id="0"/>
    <w:p w14:paraId="2AC2097A" w14:textId="77777777" w:rsidR="007F3A0C" w:rsidRDefault="007F3A0C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5D9BBE80" w14:textId="0573138F" w:rsidR="007F3A0C" w:rsidRPr="00860356" w:rsidRDefault="007F3A0C" w:rsidP="007F3A0C">
      <w:pPr>
        <w:pStyle w:val="HChG"/>
      </w:pPr>
      <w:r w:rsidRPr="00617CFE">
        <w:lastRenderedPageBreak/>
        <w:tab/>
      </w:r>
      <w:r w:rsidRPr="00E30DFE">
        <w:t>I</w:t>
      </w:r>
      <w:r w:rsidRPr="00860356">
        <w:t>.</w:t>
      </w:r>
      <w:r w:rsidRPr="00860356">
        <w:tab/>
      </w:r>
      <w:r>
        <w:t>Участники</w:t>
      </w:r>
    </w:p>
    <w:p w14:paraId="3AE819CE" w14:textId="0F1212DF" w:rsidR="007F3A0C" w:rsidRPr="00950D59" w:rsidRDefault="007F3A0C" w:rsidP="007F3A0C">
      <w:pPr>
        <w:pStyle w:val="SingleTxtG"/>
      </w:pPr>
      <w:r w:rsidRPr="00950D59">
        <w:t>1.</w:t>
      </w:r>
      <w:r w:rsidRPr="00950D59">
        <w:tab/>
        <w:t xml:space="preserve">Рабочая группа по общим предписаниям, касающимся безопасности (GRSG), провела совещание 11 января 2021 года в онлайновом режиме и с устным переводом, организованное из Женевы. Обязанности Председателя сессии исполнял г-н А. </w:t>
      </w:r>
      <w:proofErr w:type="spellStart"/>
      <w:r w:rsidRPr="00950D59">
        <w:t>Эрарио</w:t>
      </w:r>
      <w:proofErr w:type="spellEnd"/>
      <w:r w:rsidRPr="00950D59">
        <w:t xml:space="preserve"> (Италия). В соответствии с правилом 1 Правил процедуры Всемирного форума для согласования правил в области транспортных средств (WP.29) (ECE/TRANS/WP.29/</w:t>
      </w:r>
      <w:r w:rsidRPr="00950D59">
        <w:br/>
        <w:t xml:space="preserve">690/Rev.1) в работе сессии участвовали эксперты от следующих стран: Бельгии, Венгрии, Германии, Индии, Ирландии, Испании, Италии, Канады, Китая, Нидерландов, Республики Корея, Российской Федерации, Соединенного Королевства Великобритании и Северной Ирландии, Соединенных Штатов Америки, Финляндии, Франции, Чешской Республики, Швейцарии, Швеции и Японии. Кроме того, в ее работе приняли участие эксперты от Европейской комиссии, а также от следующих неправительственных организаций: Американского совета по автомобильной политике (АСАП), Европейской ассоциации поставщиков автомобильных деталей (КСАОД), Международной ассоциации заводов-изготовителей мотоциклов (МАЗМ), </w:t>
      </w:r>
      <w:r w:rsidRPr="00950D59">
        <w:rPr>
          <w:shd w:val="clear" w:color="auto" w:fill="FFFFFF"/>
        </w:rPr>
        <w:t>Ассоциации по использованию природного газа на транспортных средствах («НГВ–Глобал»),</w:t>
      </w:r>
      <w:r w:rsidRPr="00950D59">
        <w:t xml:space="preserve"> Международной организации предприятий автомобильной промышленности (МОПАП).</w:t>
      </w:r>
    </w:p>
    <w:p w14:paraId="7532BD7D" w14:textId="77777777" w:rsidR="007F3A0C" w:rsidRPr="009462A2" w:rsidRDefault="007F3A0C" w:rsidP="007F3A0C">
      <w:pPr>
        <w:pStyle w:val="HChG"/>
      </w:pPr>
      <w:r w:rsidRPr="009462A2">
        <w:tab/>
      </w:r>
      <w:r w:rsidRPr="00E30DFE">
        <w:t>II</w:t>
      </w:r>
      <w:r w:rsidRPr="009462A2">
        <w:t>.</w:t>
      </w:r>
      <w:r w:rsidRPr="009462A2">
        <w:tab/>
      </w:r>
      <w:r w:rsidRPr="00B7210A">
        <w:rPr>
          <w:bCs/>
        </w:rPr>
        <w:t>Утверждение повестки дня (пункт 1 повестки дня)</w:t>
      </w:r>
    </w:p>
    <w:p w14:paraId="369C5374" w14:textId="77777777" w:rsidR="007F3A0C" w:rsidRPr="009462A2" w:rsidRDefault="007F3A0C" w:rsidP="007F3A0C">
      <w:pPr>
        <w:pStyle w:val="SingleTxtG"/>
        <w:ind w:left="2829" w:hanging="1695"/>
        <w:jc w:val="left"/>
      </w:pPr>
      <w:r w:rsidRPr="009462A2">
        <w:rPr>
          <w:i/>
        </w:rPr>
        <w:t>Документация</w:t>
      </w:r>
      <w:r w:rsidRPr="009462A2">
        <w:t>:</w:t>
      </w:r>
      <w:r w:rsidRPr="009462A2">
        <w:tab/>
      </w:r>
      <w:r w:rsidRPr="00DE768D">
        <w:rPr>
          <w:lang w:val="fr-CH"/>
        </w:rPr>
        <w:t>ECE</w:t>
      </w:r>
      <w:r w:rsidRPr="009462A2">
        <w:t>/</w:t>
      </w:r>
      <w:r w:rsidRPr="00DE768D">
        <w:rPr>
          <w:lang w:val="fr-CH"/>
        </w:rPr>
        <w:t>TRANS</w:t>
      </w:r>
      <w:r w:rsidRPr="009462A2">
        <w:t>/</w:t>
      </w:r>
      <w:r w:rsidRPr="00DE768D">
        <w:rPr>
          <w:lang w:val="fr-CH"/>
        </w:rPr>
        <w:t>WP</w:t>
      </w:r>
      <w:r w:rsidRPr="009462A2">
        <w:t>.29/</w:t>
      </w:r>
      <w:r w:rsidRPr="00DE768D">
        <w:rPr>
          <w:lang w:val="fr-CH"/>
        </w:rPr>
        <w:t>GRSG</w:t>
      </w:r>
      <w:r w:rsidRPr="009462A2">
        <w:t>/2021/1</w:t>
      </w:r>
    </w:p>
    <w:p w14:paraId="263A6A79" w14:textId="750E12B4" w:rsidR="007F3A0C" w:rsidRPr="00F93C4E" w:rsidRDefault="007F3A0C" w:rsidP="007F3A0C">
      <w:pPr>
        <w:pStyle w:val="SingleTxtG"/>
      </w:pPr>
      <w:r w:rsidRPr="00F93C4E">
        <w:t>2.</w:t>
      </w:r>
      <w:r w:rsidRPr="00F93C4E">
        <w:tab/>
      </w:r>
      <w:r w:rsidRPr="00E30DFE">
        <w:t>GRSG</w:t>
      </w:r>
      <w:r w:rsidRPr="00F93C4E">
        <w:t xml:space="preserve"> </w:t>
      </w:r>
      <w:r>
        <w:t>утвердила</w:t>
      </w:r>
      <w:r w:rsidRPr="00F93C4E">
        <w:t xml:space="preserve"> </w:t>
      </w:r>
      <w:r>
        <w:t>аннотированную</w:t>
      </w:r>
      <w:r w:rsidRPr="00F93C4E">
        <w:t xml:space="preserve"> </w:t>
      </w:r>
      <w:r>
        <w:t>предварительную</w:t>
      </w:r>
      <w:r w:rsidRPr="00F93C4E">
        <w:t xml:space="preserve"> </w:t>
      </w:r>
      <w:r>
        <w:t>повестку</w:t>
      </w:r>
      <w:r w:rsidRPr="00F93C4E">
        <w:t xml:space="preserve"> </w:t>
      </w:r>
      <w:r>
        <w:t>дня</w:t>
      </w:r>
      <w:r w:rsidRPr="00F93C4E">
        <w:t xml:space="preserve"> (</w:t>
      </w:r>
      <w:r w:rsidRPr="00E30DFE">
        <w:t>ECE</w:t>
      </w:r>
      <w:r w:rsidRPr="00F93C4E">
        <w:t>/</w:t>
      </w:r>
      <w:r w:rsidRPr="00E30DFE">
        <w:t>TRANS</w:t>
      </w:r>
      <w:r w:rsidRPr="00F93C4E">
        <w:t>/</w:t>
      </w:r>
      <w:r w:rsidRPr="00E30DFE">
        <w:t>WP</w:t>
      </w:r>
      <w:r w:rsidRPr="00F93C4E">
        <w:t>.29/</w:t>
      </w:r>
      <w:r w:rsidRPr="00E30DFE">
        <w:t>GRSG</w:t>
      </w:r>
      <w:r w:rsidRPr="00F93C4E">
        <w:t>/2021/1)</w:t>
      </w:r>
      <w:r w:rsidRPr="00F93C4E">
        <w:rPr>
          <w:lang w:eastAsia="zh-CN"/>
        </w:rPr>
        <w:t xml:space="preserve"> </w:t>
      </w:r>
      <w:r>
        <w:rPr>
          <w:lang w:eastAsia="zh-CN"/>
        </w:rPr>
        <w:t>сто двадцатой</w:t>
      </w:r>
      <w:r>
        <w:t xml:space="preserve"> сессии</w:t>
      </w:r>
      <w:r w:rsidRPr="00F93C4E">
        <w:rPr>
          <w:lang w:eastAsia="zh-CN"/>
        </w:rPr>
        <w:t>.</w:t>
      </w:r>
    </w:p>
    <w:p w14:paraId="2A137BED" w14:textId="77777777" w:rsidR="007F3A0C" w:rsidRDefault="007F3A0C" w:rsidP="007F3A0C">
      <w:pPr>
        <w:pStyle w:val="SingleTxtG"/>
      </w:pPr>
      <w:r w:rsidRPr="00F93C4E">
        <w:rPr>
          <w:rFonts w:eastAsia="MS Mincho"/>
          <w:lang w:eastAsia="ja-JP"/>
        </w:rPr>
        <w:t>3.</w:t>
      </w:r>
      <w:r w:rsidRPr="00F93C4E">
        <w:rPr>
          <w:rFonts w:eastAsia="MS Mincho"/>
          <w:lang w:eastAsia="ja-JP"/>
        </w:rPr>
        <w:tab/>
      </w:r>
      <w:r w:rsidRPr="00F30F91">
        <w:t xml:space="preserve">Неофициальные документы, распространенные в ходе сессии, перечислены в приложении </w:t>
      </w:r>
      <w:r w:rsidRPr="00794A20">
        <w:t>I</w:t>
      </w:r>
      <w:r w:rsidRPr="00F30F91">
        <w:t xml:space="preserve"> к настоящему докладу. </w:t>
      </w:r>
      <w:r w:rsidRPr="002D6CD4">
        <w:t xml:space="preserve">Перечень неофициальных рабочих групп </w:t>
      </w:r>
      <w:r w:rsidRPr="00794A20">
        <w:t>GRSG</w:t>
      </w:r>
      <w:r w:rsidRPr="002D6CD4">
        <w:t xml:space="preserve"> содержится в приложении </w:t>
      </w:r>
      <w:r w:rsidRPr="00794A20">
        <w:t>II</w:t>
      </w:r>
      <w:r>
        <w:t>.</w:t>
      </w:r>
    </w:p>
    <w:p w14:paraId="4885F004" w14:textId="77777777" w:rsidR="007F3A0C" w:rsidRPr="00961A10" w:rsidRDefault="007F3A0C" w:rsidP="007F3A0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13067">
        <w:rPr>
          <w:b/>
          <w:sz w:val="28"/>
        </w:rPr>
        <w:tab/>
      </w:r>
      <w:r w:rsidRPr="00E30DFE">
        <w:rPr>
          <w:b/>
          <w:sz w:val="28"/>
        </w:rPr>
        <w:t>III</w:t>
      </w:r>
      <w:r w:rsidRPr="00913067">
        <w:rPr>
          <w:b/>
          <w:sz w:val="28"/>
        </w:rPr>
        <w:t>.</w:t>
      </w:r>
      <w:r w:rsidRPr="00913067">
        <w:rPr>
          <w:b/>
          <w:sz w:val="28"/>
        </w:rPr>
        <w:tab/>
      </w:r>
      <w:r w:rsidRPr="00913067">
        <w:rPr>
          <w:b/>
          <w:sz w:val="28"/>
        </w:rPr>
        <w:tab/>
      </w:r>
      <w:r>
        <w:rPr>
          <w:b/>
          <w:sz w:val="28"/>
        </w:rPr>
        <w:t>Регистратор данных о событиях</w:t>
      </w:r>
      <w:r w:rsidRPr="00961A10">
        <w:rPr>
          <w:b/>
          <w:sz w:val="28"/>
        </w:rPr>
        <w:t xml:space="preserve"> (</w:t>
      </w:r>
      <w:r>
        <w:rPr>
          <w:b/>
          <w:sz w:val="28"/>
        </w:rPr>
        <w:t xml:space="preserve">пункт </w:t>
      </w:r>
      <w:r w:rsidRPr="00961A10">
        <w:rPr>
          <w:b/>
          <w:sz w:val="28"/>
        </w:rPr>
        <w:t>2</w:t>
      </w:r>
      <w:r>
        <w:rPr>
          <w:b/>
          <w:sz w:val="28"/>
        </w:rPr>
        <w:t xml:space="preserve"> повестки дня</w:t>
      </w:r>
      <w:r w:rsidRPr="00961A10">
        <w:rPr>
          <w:b/>
          <w:sz w:val="28"/>
        </w:rPr>
        <w:t>)</w:t>
      </w:r>
    </w:p>
    <w:p w14:paraId="555596C7" w14:textId="0BFAFF3C" w:rsidR="007F3A0C" w:rsidRPr="00E031A2" w:rsidRDefault="007F3A0C" w:rsidP="007F3A0C">
      <w:pPr>
        <w:keepNext/>
        <w:keepLines/>
        <w:spacing w:after="120"/>
        <w:ind w:left="2829" w:right="1134" w:hanging="1695"/>
        <w:rPr>
          <w:i/>
        </w:rPr>
      </w:pPr>
      <w:r w:rsidRPr="00E031A2">
        <w:rPr>
          <w:i/>
        </w:rPr>
        <w:t>Документация:</w:t>
      </w:r>
      <w:r w:rsidRPr="00E031A2">
        <w:rPr>
          <w:i/>
        </w:rPr>
        <w:tab/>
      </w:r>
      <w:r w:rsidRPr="00E30DFE">
        <w:t>ECE</w:t>
      </w:r>
      <w:r w:rsidRPr="00E031A2">
        <w:t>/</w:t>
      </w:r>
      <w:r w:rsidRPr="00E30DFE">
        <w:t>TRANS</w:t>
      </w:r>
      <w:r w:rsidRPr="00E031A2">
        <w:t>/</w:t>
      </w:r>
      <w:r w:rsidRPr="00E30DFE">
        <w:t>WP</w:t>
      </w:r>
      <w:r w:rsidRPr="00E031A2">
        <w:t>.29/2020/100</w:t>
      </w:r>
      <w:r w:rsidRPr="00E031A2">
        <w:br/>
      </w:r>
      <w:r w:rsidRPr="00E30DFE">
        <w:t>ECE</w:t>
      </w:r>
      <w:r w:rsidRPr="00E031A2">
        <w:t>/</w:t>
      </w:r>
      <w:r w:rsidRPr="00E30DFE">
        <w:t>TRANS</w:t>
      </w:r>
      <w:r w:rsidRPr="00E031A2">
        <w:t>/</w:t>
      </w:r>
      <w:r w:rsidRPr="00E30DFE">
        <w:t>WP</w:t>
      </w:r>
      <w:r w:rsidRPr="00E031A2">
        <w:t>.29/2020/123</w:t>
      </w:r>
      <w:r w:rsidRPr="00E031A2">
        <w:rPr>
          <w:i/>
        </w:rPr>
        <w:br/>
      </w:r>
      <w:r>
        <w:t>н</w:t>
      </w:r>
      <w:r w:rsidRPr="00E031A2">
        <w:t xml:space="preserve">еофициальные документы: </w:t>
      </w:r>
      <w:r w:rsidRPr="00E30DFE">
        <w:t>GRSG</w:t>
      </w:r>
      <w:r w:rsidRPr="00E031A2">
        <w:t xml:space="preserve">-120-01, </w:t>
      </w:r>
      <w:r w:rsidRPr="00E30DFE">
        <w:t>GRSG</w:t>
      </w:r>
      <w:r w:rsidRPr="00E031A2">
        <w:t xml:space="preserve">-120-02, </w:t>
      </w:r>
      <w:r>
        <w:br/>
      </w:r>
      <w:r w:rsidRPr="00E30DFE">
        <w:t>GRSG</w:t>
      </w:r>
      <w:r w:rsidRPr="00E031A2">
        <w:t xml:space="preserve">-120-03, </w:t>
      </w:r>
      <w:r w:rsidRPr="00E30DFE">
        <w:t>GRSG</w:t>
      </w:r>
      <w:r w:rsidRPr="00E031A2">
        <w:t>-120-04/</w:t>
      </w:r>
      <w:r w:rsidRPr="00E30DFE">
        <w:t>Rev</w:t>
      </w:r>
      <w:r w:rsidRPr="00E031A2">
        <w:t xml:space="preserve">.1, </w:t>
      </w:r>
      <w:r w:rsidRPr="00E30DFE">
        <w:t>GRSG</w:t>
      </w:r>
      <w:r w:rsidRPr="00E031A2">
        <w:t xml:space="preserve">-120-05 </w:t>
      </w:r>
      <w:r>
        <w:t>и</w:t>
      </w:r>
      <w:r w:rsidRPr="00E031A2">
        <w:t xml:space="preserve"> </w:t>
      </w:r>
      <w:r w:rsidRPr="00E30DFE">
        <w:t>GRSG</w:t>
      </w:r>
      <w:r w:rsidRPr="00E031A2">
        <w:t>-120-06</w:t>
      </w:r>
    </w:p>
    <w:p w14:paraId="4F863B84" w14:textId="0C2DDEE5" w:rsidR="007F3A0C" w:rsidRPr="00BD6A81" w:rsidRDefault="007F3A0C" w:rsidP="007F3A0C">
      <w:pPr>
        <w:spacing w:after="120"/>
        <w:ind w:left="1134" w:right="1134"/>
        <w:jc w:val="both"/>
      </w:pPr>
      <w:r w:rsidRPr="007A004F">
        <w:t>4.</w:t>
      </w:r>
      <w:r w:rsidRPr="007A004F">
        <w:tab/>
      </w:r>
      <w:r>
        <w:t>Эксперт</w:t>
      </w:r>
      <w:r w:rsidRPr="007A004F">
        <w:t xml:space="preserve"> </w:t>
      </w:r>
      <w:r>
        <w:t>от</w:t>
      </w:r>
      <w:r w:rsidRPr="007A004F">
        <w:t xml:space="preserve"> </w:t>
      </w:r>
      <w:r>
        <w:t>Нидерландов</w:t>
      </w:r>
      <w:r w:rsidRPr="007A004F">
        <w:t xml:space="preserve">, </w:t>
      </w:r>
      <w:r>
        <w:t>являющийся</w:t>
      </w:r>
      <w:r w:rsidRPr="007A004F">
        <w:t xml:space="preserve"> </w:t>
      </w:r>
      <w:r>
        <w:t>сопредседателем</w:t>
      </w:r>
      <w:r w:rsidRPr="007A004F">
        <w:t xml:space="preserve"> </w:t>
      </w:r>
      <w:r>
        <w:t>НРГ</w:t>
      </w:r>
      <w:r w:rsidRPr="007A004F">
        <w:t xml:space="preserve"> </w:t>
      </w:r>
      <w:r>
        <w:t>по</w:t>
      </w:r>
      <w:r w:rsidRPr="007A004F">
        <w:t xml:space="preserve"> </w:t>
      </w:r>
      <w:r>
        <w:rPr>
          <w:szCs w:val="21"/>
          <w:shd w:val="clear" w:color="auto" w:fill="FFFFFF"/>
        </w:rPr>
        <w:t>р</w:t>
      </w:r>
      <w:r w:rsidRPr="00E45565">
        <w:rPr>
          <w:szCs w:val="21"/>
          <w:shd w:val="clear" w:color="auto" w:fill="FFFFFF"/>
        </w:rPr>
        <w:t>егистратор</w:t>
      </w:r>
      <w:r>
        <w:rPr>
          <w:szCs w:val="21"/>
          <w:shd w:val="clear" w:color="auto" w:fill="FFFFFF"/>
        </w:rPr>
        <w:t>у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данных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о</w:t>
      </w:r>
      <w:r>
        <w:rPr>
          <w:szCs w:val="21"/>
          <w:shd w:val="clear" w:color="auto" w:fill="FFFFFF"/>
        </w:rPr>
        <w:t xml:space="preserve"> событиях </w:t>
      </w:r>
      <w:r w:rsidRPr="007A004F">
        <w:rPr>
          <w:szCs w:val="21"/>
          <w:shd w:val="clear" w:color="auto" w:fill="FFFFFF"/>
        </w:rPr>
        <w:t>(</w:t>
      </w:r>
      <w:r w:rsidRPr="00E45565">
        <w:rPr>
          <w:szCs w:val="21"/>
          <w:shd w:val="clear" w:color="auto" w:fill="FFFFFF"/>
        </w:rPr>
        <w:t>РД</w:t>
      </w:r>
      <w:r>
        <w:rPr>
          <w:szCs w:val="21"/>
          <w:shd w:val="clear" w:color="auto" w:fill="FFFFFF"/>
        </w:rPr>
        <w:t>С)/</w:t>
      </w:r>
      <w:r w:rsidRPr="00E45565">
        <w:rPr>
          <w:szCs w:val="21"/>
          <w:shd w:val="clear" w:color="auto" w:fill="FFFFFF"/>
        </w:rPr>
        <w:t>систем</w:t>
      </w:r>
      <w:r>
        <w:rPr>
          <w:szCs w:val="21"/>
          <w:shd w:val="clear" w:color="auto" w:fill="FFFFFF"/>
        </w:rPr>
        <w:t>е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хранения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данных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для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автоматизированного</w:t>
      </w:r>
      <w:r w:rsidRPr="007A004F">
        <w:rPr>
          <w:szCs w:val="21"/>
          <w:shd w:val="clear" w:color="auto" w:fill="FFFFFF"/>
        </w:rPr>
        <w:t xml:space="preserve"> </w:t>
      </w:r>
      <w:r w:rsidRPr="00E45565">
        <w:rPr>
          <w:szCs w:val="21"/>
          <w:shd w:val="clear" w:color="auto" w:fill="FFFFFF"/>
        </w:rPr>
        <w:t>вождения</w:t>
      </w:r>
      <w:r w:rsidRPr="007A004F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(</w:t>
      </w:r>
      <w:r w:rsidRPr="00E45565">
        <w:rPr>
          <w:szCs w:val="21"/>
          <w:shd w:val="clear" w:color="auto" w:fill="FFFFFF"/>
        </w:rPr>
        <w:t>СХДАВ</w:t>
      </w:r>
      <w:r w:rsidRPr="007A004F">
        <w:rPr>
          <w:szCs w:val="21"/>
          <w:shd w:val="clear" w:color="auto" w:fill="FFFFFF"/>
        </w:rPr>
        <w:t>)</w:t>
      </w:r>
      <w:r>
        <w:rPr>
          <w:szCs w:val="21"/>
          <w:shd w:val="clear" w:color="auto" w:fill="FFFFFF"/>
        </w:rPr>
        <w:t xml:space="preserve">, представил документ </w:t>
      </w:r>
      <w:r w:rsidRPr="00E30DFE">
        <w:t>GRSG</w:t>
      </w:r>
      <w:r w:rsidRPr="007A004F">
        <w:t>-120-04</w:t>
      </w:r>
      <w:r>
        <w:t>,</w:t>
      </w:r>
      <w:r w:rsidRPr="007A004F">
        <w:t xml:space="preserve"> </w:t>
      </w:r>
      <w:r w:rsidRPr="00E30DFE">
        <w:t>со</w:t>
      </w:r>
      <w:r>
        <w:t>держащий отчет о деятельности НРГ за период с октября по декабрь 2020 года, в течение которого были проведены две сессии НРГ по РДС/СХДАВ и шесть сессий целевых групп по определениям и был достигнут соответствующий прогресс.</w:t>
      </w:r>
    </w:p>
    <w:p w14:paraId="6BA60E04" w14:textId="56CCB156" w:rsidR="007F3A0C" w:rsidRPr="00C471D2" w:rsidRDefault="007F3A0C" w:rsidP="007F3A0C">
      <w:pPr>
        <w:spacing w:after="120"/>
        <w:ind w:left="1134" w:right="1134"/>
        <w:jc w:val="both"/>
      </w:pPr>
      <w:r w:rsidRPr="00C471D2">
        <w:t>5.</w:t>
      </w:r>
      <w:r w:rsidRPr="00C471D2">
        <w:tab/>
      </w:r>
      <w:r w:rsidRPr="00E30DFE">
        <w:t>GRSG</w:t>
      </w:r>
      <w:r w:rsidRPr="00C471D2">
        <w:t xml:space="preserve"> </w:t>
      </w:r>
      <w:r>
        <w:t>рассмотрела</w:t>
      </w:r>
      <w:r w:rsidRPr="00C471D2">
        <w:t xml:space="preserve"> </w:t>
      </w:r>
      <w:r>
        <w:t>предложения</w:t>
      </w:r>
      <w:r w:rsidRPr="00C471D2">
        <w:t xml:space="preserve"> </w:t>
      </w:r>
      <w:r>
        <w:t>НРГ</w:t>
      </w:r>
      <w:r w:rsidRPr="00C471D2">
        <w:t xml:space="preserve"> </w:t>
      </w:r>
      <w:r>
        <w:t>по</w:t>
      </w:r>
      <w:r w:rsidRPr="00C471D2">
        <w:t xml:space="preserve"> </w:t>
      </w:r>
      <w:r>
        <w:t>РДС</w:t>
      </w:r>
      <w:r w:rsidRPr="00C471D2">
        <w:t>/</w:t>
      </w:r>
      <w:r>
        <w:t>СХДА</w:t>
      </w:r>
      <w:r w:rsidRPr="00C471D2">
        <w:t xml:space="preserve"> </w:t>
      </w:r>
      <w:r>
        <w:t>о</w:t>
      </w:r>
      <w:r w:rsidRPr="00C471D2">
        <w:t xml:space="preserve"> </w:t>
      </w:r>
      <w:r>
        <w:rPr>
          <w:rFonts w:asciiTheme="majorBidi" w:hAnsiTheme="majorBidi" w:cstheme="majorBidi"/>
        </w:rPr>
        <w:t>р</w:t>
      </w:r>
      <w:r w:rsidRPr="00926178">
        <w:t>уководящи</w:t>
      </w:r>
      <w:r>
        <w:t>х</w:t>
      </w:r>
      <w:r w:rsidRPr="00C471D2">
        <w:t xml:space="preserve"> </w:t>
      </w:r>
      <w:r w:rsidRPr="00926178">
        <w:t>указания</w:t>
      </w:r>
      <w:r>
        <w:t>х</w:t>
      </w:r>
      <w:r w:rsidRPr="00C471D2">
        <w:t xml:space="preserve"> </w:t>
      </w:r>
      <w:r w:rsidRPr="00926178">
        <w:t>в</w:t>
      </w:r>
      <w:r w:rsidRPr="00C471D2">
        <w:t xml:space="preserve"> </w:t>
      </w:r>
      <w:r w:rsidRPr="00926178">
        <w:t>отношении</w:t>
      </w:r>
      <w:r w:rsidRPr="00C471D2">
        <w:t xml:space="preserve"> </w:t>
      </w:r>
      <w:r w:rsidRPr="00926178">
        <w:t>эксплуатационных</w:t>
      </w:r>
      <w:r w:rsidRPr="00C471D2">
        <w:t xml:space="preserve"> </w:t>
      </w:r>
      <w:r w:rsidRPr="00926178">
        <w:t>характеристик</w:t>
      </w:r>
      <w:r w:rsidRPr="00C471D2">
        <w:t xml:space="preserve"> </w:t>
      </w:r>
      <w:r w:rsidRPr="00926178">
        <w:t>регистраторов</w:t>
      </w:r>
      <w:r w:rsidRPr="00C471D2">
        <w:t xml:space="preserve"> </w:t>
      </w:r>
      <w:r w:rsidRPr="00926178">
        <w:t>данных</w:t>
      </w:r>
      <w:r w:rsidRPr="00C471D2">
        <w:t xml:space="preserve"> </w:t>
      </w:r>
      <w:r w:rsidRPr="00926178">
        <w:t>о</w:t>
      </w:r>
      <w:r w:rsidRPr="00C471D2">
        <w:t xml:space="preserve"> </w:t>
      </w:r>
      <w:r w:rsidRPr="00926178">
        <w:t>событиях</w:t>
      </w:r>
      <w:r w:rsidRPr="00C471D2">
        <w:t xml:space="preserve"> (</w:t>
      </w:r>
      <w:r w:rsidRPr="00926178">
        <w:t>РДС</w:t>
      </w:r>
      <w:r w:rsidRPr="00C471D2">
        <w:t xml:space="preserve">), </w:t>
      </w:r>
      <w:r w:rsidRPr="00926178">
        <w:t>которые</w:t>
      </w:r>
      <w:r w:rsidRPr="00C471D2">
        <w:t xml:space="preserve"> </w:t>
      </w:r>
      <w:r w:rsidRPr="00926178">
        <w:t>можно</w:t>
      </w:r>
      <w:r w:rsidRPr="00C471D2">
        <w:t xml:space="preserve"> </w:t>
      </w:r>
      <w:r w:rsidRPr="00926178">
        <w:t>было</w:t>
      </w:r>
      <w:r w:rsidRPr="00C471D2">
        <w:t xml:space="preserve"> </w:t>
      </w:r>
      <w:r w:rsidRPr="00926178">
        <w:t>бы</w:t>
      </w:r>
      <w:r w:rsidRPr="00C471D2">
        <w:t xml:space="preserve"> </w:t>
      </w:r>
      <w:r w:rsidRPr="00926178">
        <w:t>принять</w:t>
      </w:r>
      <w:r w:rsidRPr="00C471D2">
        <w:t xml:space="preserve"> </w:t>
      </w:r>
      <w:r w:rsidRPr="00926178">
        <w:t>в</w:t>
      </w:r>
      <w:r w:rsidRPr="00C471D2">
        <w:t xml:space="preserve"> </w:t>
      </w:r>
      <w:r w:rsidRPr="00926178">
        <w:t>рамках</w:t>
      </w:r>
      <w:r w:rsidRPr="00C471D2">
        <w:t xml:space="preserve"> </w:t>
      </w:r>
      <w:r w:rsidRPr="00926178">
        <w:t>резолюций</w:t>
      </w:r>
      <w:r w:rsidRPr="00C471D2">
        <w:t xml:space="preserve"> </w:t>
      </w:r>
      <w:r w:rsidRPr="00926178">
        <w:t>и</w:t>
      </w:r>
      <w:r w:rsidRPr="00C471D2">
        <w:t xml:space="preserve"> </w:t>
      </w:r>
      <w:r w:rsidRPr="00926178">
        <w:t>правил</w:t>
      </w:r>
      <w:r w:rsidRPr="00C471D2">
        <w:t xml:space="preserve">, </w:t>
      </w:r>
      <w:r w:rsidRPr="00926178">
        <w:t>касающихся</w:t>
      </w:r>
      <w:r w:rsidRPr="00C471D2">
        <w:t xml:space="preserve"> </w:t>
      </w:r>
      <w:r w:rsidRPr="00926178">
        <w:t>соглашений</w:t>
      </w:r>
      <w:r w:rsidRPr="00C471D2">
        <w:t xml:space="preserve"> 1958 </w:t>
      </w:r>
      <w:r w:rsidRPr="00926178">
        <w:t>и</w:t>
      </w:r>
      <w:r w:rsidRPr="00C471D2">
        <w:t xml:space="preserve"> 1998 </w:t>
      </w:r>
      <w:r w:rsidRPr="00926178">
        <w:t>годов</w:t>
      </w:r>
      <w:r w:rsidRPr="00C471D2">
        <w:t xml:space="preserve"> (</w:t>
      </w:r>
      <w:r w:rsidRPr="00E30DFE">
        <w:t>ECE</w:t>
      </w:r>
      <w:r w:rsidRPr="00C471D2">
        <w:t>/</w:t>
      </w:r>
      <w:r w:rsidRPr="00E30DFE">
        <w:t>TRANS</w:t>
      </w:r>
      <w:r w:rsidRPr="00C471D2">
        <w:t>/</w:t>
      </w:r>
      <w:r w:rsidRPr="00E30DFE">
        <w:t>WP</w:t>
      </w:r>
      <w:r w:rsidRPr="00C471D2">
        <w:t xml:space="preserve">.29/2020/100 </w:t>
      </w:r>
      <w:r>
        <w:t>с</w:t>
      </w:r>
      <w:r w:rsidRPr="00C471D2">
        <w:t xml:space="preserve"> </w:t>
      </w:r>
      <w:r>
        <w:t>поправками</w:t>
      </w:r>
      <w:r w:rsidRPr="00C471D2">
        <w:t xml:space="preserve">, </w:t>
      </w:r>
      <w:r>
        <w:t>содержащимися</w:t>
      </w:r>
      <w:r w:rsidRPr="00C471D2">
        <w:t xml:space="preserve"> </w:t>
      </w:r>
      <w:r>
        <w:t>в</w:t>
      </w:r>
      <w:r w:rsidRPr="00C471D2">
        <w:t xml:space="preserve"> </w:t>
      </w:r>
      <w:r w:rsidRPr="00E30DFE">
        <w:t>GRSG</w:t>
      </w:r>
      <w:r w:rsidRPr="00C471D2">
        <w:t xml:space="preserve">-120-01 </w:t>
      </w:r>
      <w:r>
        <w:t>и</w:t>
      </w:r>
      <w:r w:rsidRPr="00C471D2">
        <w:t xml:space="preserve"> </w:t>
      </w:r>
      <w:r w:rsidRPr="00E30DFE">
        <w:t>GRSG</w:t>
      </w:r>
      <w:r w:rsidRPr="00C471D2">
        <w:t xml:space="preserve">-120-05), </w:t>
      </w:r>
      <w:r>
        <w:t>о</w:t>
      </w:r>
      <w:r w:rsidRPr="00C471D2">
        <w:t xml:space="preserve"> </w:t>
      </w:r>
      <w:r>
        <w:rPr>
          <w:rFonts w:asciiTheme="majorBidi" w:hAnsiTheme="majorBidi" w:cstheme="majorBidi"/>
        </w:rPr>
        <w:t>новых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правилах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ООН</w:t>
      </w:r>
      <w:r w:rsidRPr="00A9137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касающихся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регистратора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данных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событиях</w:t>
      </w:r>
      <w:r w:rsidRPr="00C471D2">
        <w:t xml:space="preserve"> (</w:t>
      </w:r>
      <w:r w:rsidRPr="00E30DFE">
        <w:t>ECE</w:t>
      </w:r>
      <w:r w:rsidRPr="00C471D2">
        <w:t>/</w:t>
      </w:r>
      <w:r w:rsidRPr="00E30DFE">
        <w:t>TRANS</w:t>
      </w:r>
      <w:r w:rsidRPr="00C471D2">
        <w:t>/</w:t>
      </w:r>
      <w:r w:rsidRPr="00E30DFE">
        <w:t>WP</w:t>
      </w:r>
      <w:r w:rsidRPr="00C471D2">
        <w:t xml:space="preserve">.29/2020/123 </w:t>
      </w:r>
      <w:r>
        <w:t>с</w:t>
      </w:r>
      <w:r w:rsidRPr="00C471D2">
        <w:t xml:space="preserve"> </w:t>
      </w:r>
      <w:r>
        <w:t>поправками</w:t>
      </w:r>
      <w:r w:rsidRPr="00C471D2">
        <w:t xml:space="preserve">, </w:t>
      </w:r>
      <w:r>
        <w:t>содержащимися</w:t>
      </w:r>
      <w:r w:rsidRPr="00C471D2">
        <w:t xml:space="preserve"> </w:t>
      </w:r>
      <w:r>
        <w:t>в</w:t>
      </w:r>
      <w:r w:rsidRPr="00C471D2">
        <w:t xml:space="preserve"> </w:t>
      </w:r>
      <w:r w:rsidRPr="00E30DFE">
        <w:t>GRSG</w:t>
      </w:r>
      <w:r w:rsidRPr="00C471D2">
        <w:t xml:space="preserve">-120-02 </w:t>
      </w:r>
      <w:r>
        <w:t>и</w:t>
      </w:r>
      <w:r w:rsidRPr="00C471D2">
        <w:t xml:space="preserve"> </w:t>
      </w:r>
      <w:r w:rsidRPr="00E30DFE">
        <w:t>GRSG</w:t>
      </w:r>
      <w:r w:rsidRPr="00C471D2">
        <w:t xml:space="preserve">-120-05), </w:t>
      </w:r>
      <w:r>
        <w:t>и</w:t>
      </w:r>
      <w:r w:rsidRPr="00C471D2">
        <w:t xml:space="preserve"> </w:t>
      </w:r>
      <w:r>
        <w:t>о</w:t>
      </w:r>
      <w:r w:rsidRPr="00C471D2">
        <w:t xml:space="preserve"> </w:t>
      </w:r>
      <w:r>
        <w:t>новой</w:t>
      </w:r>
      <w:r w:rsidRPr="00C471D2">
        <w:t xml:space="preserve"> </w:t>
      </w:r>
      <w:r>
        <w:t>серии</w:t>
      </w:r>
      <w:r w:rsidRPr="00C471D2">
        <w:t xml:space="preserve"> </w:t>
      </w:r>
      <w:r>
        <w:t>поправок</w:t>
      </w:r>
      <w:r w:rsidRPr="00C471D2">
        <w:t xml:space="preserve"> 01 </w:t>
      </w:r>
      <w:r>
        <w:t>к</w:t>
      </w:r>
      <w:r w:rsidRPr="00C471D2">
        <w:t xml:space="preserve"> </w:t>
      </w:r>
      <w:r>
        <w:rPr>
          <w:rFonts w:asciiTheme="majorBidi" w:hAnsiTheme="majorBidi" w:cstheme="majorBidi"/>
        </w:rPr>
        <w:t>новым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правилам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ООН</w:t>
      </w:r>
      <w:r w:rsidRPr="00E533F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касающимся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регистратора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данных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событиях</w:t>
      </w:r>
      <w:r w:rsidRPr="00C471D2">
        <w:t xml:space="preserve"> (</w:t>
      </w:r>
      <w:r w:rsidRPr="00E30DFE">
        <w:t>GRSG</w:t>
      </w:r>
      <w:r w:rsidRPr="00C471D2">
        <w:t xml:space="preserve">-120-03 </w:t>
      </w:r>
      <w:r>
        <w:t>и</w:t>
      </w:r>
      <w:r w:rsidRPr="00C471D2">
        <w:t xml:space="preserve"> </w:t>
      </w:r>
      <w:r>
        <w:br/>
      </w:r>
      <w:r w:rsidRPr="00E30DFE">
        <w:t>GRSG</w:t>
      </w:r>
      <w:r w:rsidRPr="00C471D2">
        <w:t>-120-05).</w:t>
      </w:r>
    </w:p>
    <w:p w14:paraId="5C74B234" w14:textId="77777777" w:rsidR="007F3A0C" w:rsidRPr="00E30DFE" w:rsidRDefault="007F3A0C" w:rsidP="007F3A0C">
      <w:pPr>
        <w:spacing w:after="120"/>
        <w:ind w:left="1134" w:right="1134"/>
        <w:jc w:val="both"/>
      </w:pPr>
      <w:r w:rsidRPr="00C471D2">
        <w:t>6.</w:t>
      </w:r>
      <w:r w:rsidRPr="00C471D2">
        <w:tab/>
      </w:r>
      <w:r>
        <w:t>Эксперт</w:t>
      </w:r>
      <w:r w:rsidRPr="00C471D2">
        <w:t xml:space="preserve"> </w:t>
      </w:r>
      <w:r>
        <w:t>от</w:t>
      </w:r>
      <w:r w:rsidRPr="00C471D2">
        <w:t xml:space="preserve"> </w:t>
      </w:r>
      <w:r>
        <w:t>АСАП</w:t>
      </w:r>
      <w:r w:rsidRPr="00C471D2">
        <w:t xml:space="preserve"> </w:t>
      </w:r>
      <w:r>
        <w:t>представил</w:t>
      </w:r>
      <w:r w:rsidRPr="00C471D2">
        <w:t xml:space="preserve"> </w:t>
      </w:r>
      <w:r>
        <w:t>документ</w:t>
      </w:r>
      <w:r w:rsidRPr="00C471D2">
        <w:t xml:space="preserve"> </w:t>
      </w:r>
      <w:r w:rsidRPr="00E30DFE">
        <w:t>GRSG</w:t>
      </w:r>
      <w:r w:rsidRPr="00C471D2">
        <w:t xml:space="preserve">-120-06, </w:t>
      </w:r>
      <w:r>
        <w:t>касающийся элементов данных для РДС</w:t>
      </w:r>
      <w:r w:rsidRPr="00C471D2">
        <w:t xml:space="preserve">. </w:t>
      </w:r>
      <w:r w:rsidRPr="00E30DFE">
        <w:t xml:space="preserve">GRSG </w:t>
      </w:r>
      <w:r>
        <w:t>приняла</w:t>
      </w:r>
      <w:r w:rsidRPr="007F3A0C">
        <w:t xml:space="preserve"> </w:t>
      </w:r>
      <w:r>
        <w:t>к</w:t>
      </w:r>
      <w:r w:rsidRPr="007F3A0C">
        <w:t xml:space="preserve"> </w:t>
      </w:r>
      <w:r>
        <w:t>сведению</w:t>
      </w:r>
      <w:r w:rsidRPr="007F3A0C">
        <w:t xml:space="preserve"> </w:t>
      </w:r>
      <w:r>
        <w:t>вопросы</w:t>
      </w:r>
      <w:r w:rsidRPr="007F3A0C">
        <w:t xml:space="preserve">, </w:t>
      </w:r>
      <w:r>
        <w:t>затронутые</w:t>
      </w:r>
      <w:r w:rsidRPr="007F3A0C">
        <w:t xml:space="preserve"> </w:t>
      </w:r>
      <w:r>
        <w:t>этим</w:t>
      </w:r>
      <w:r w:rsidRPr="007F3A0C">
        <w:t xml:space="preserve"> </w:t>
      </w:r>
      <w:r>
        <w:t>экспертом</w:t>
      </w:r>
      <w:r w:rsidRPr="00E30DFE">
        <w:t>.</w:t>
      </w:r>
    </w:p>
    <w:p w14:paraId="3FC932BB" w14:textId="77777777" w:rsidR="00EF0FC5" w:rsidRDefault="00EF0FC5">
      <w:pPr>
        <w:suppressAutoHyphens w:val="0"/>
        <w:spacing w:line="240" w:lineRule="auto"/>
      </w:pPr>
      <w:r>
        <w:br w:type="page"/>
      </w:r>
    </w:p>
    <w:p w14:paraId="03E54D63" w14:textId="777B5D0A" w:rsidR="007F3A0C" w:rsidRDefault="007F3A0C" w:rsidP="007F3A0C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522C2C">
        <w:lastRenderedPageBreak/>
        <w:t>7.</w:t>
      </w:r>
      <w:r w:rsidRPr="00522C2C">
        <w:tab/>
      </w:r>
      <w:r>
        <w:t>После</w:t>
      </w:r>
      <w:r w:rsidRPr="00522C2C">
        <w:t xml:space="preserve"> </w:t>
      </w:r>
      <w:r>
        <w:t>детальной</w:t>
      </w:r>
      <w:r w:rsidRPr="00522C2C">
        <w:t xml:space="preserve"> </w:t>
      </w:r>
      <w:r>
        <w:t>технической</w:t>
      </w:r>
      <w:r w:rsidRPr="00522C2C">
        <w:t xml:space="preserve"> </w:t>
      </w:r>
      <w:r>
        <w:t>дискуссии</w:t>
      </w:r>
      <w:r w:rsidRPr="00522C2C">
        <w:t xml:space="preserve">, </w:t>
      </w:r>
      <w:r>
        <w:t>в</w:t>
      </w:r>
      <w:r w:rsidRPr="00522C2C">
        <w:t xml:space="preserve"> </w:t>
      </w:r>
      <w:r>
        <w:t>ходе</w:t>
      </w:r>
      <w:r w:rsidRPr="00522C2C">
        <w:t xml:space="preserve"> </w:t>
      </w:r>
      <w:r>
        <w:t>которой</w:t>
      </w:r>
      <w:r w:rsidRPr="00522C2C">
        <w:t xml:space="preserve"> </w:t>
      </w:r>
      <w:r>
        <w:t>свои</w:t>
      </w:r>
      <w:r w:rsidRPr="00522C2C">
        <w:t xml:space="preserve"> </w:t>
      </w:r>
      <w:r>
        <w:t>замечания</w:t>
      </w:r>
      <w:r w:rsidRPr="00522C2C">
        <w:t xml:space="preserve"> </w:t>
      </w:r>
      <w:r>
        <w:t>высказали</w:t>
      </w:r>
      <w:r w:rsidRPr="00522C2C">
        <w:t xml:space="preserve">, </w:t>
      </w:r>
      <w:r>
        <w:t>в</w:t>
      </w:r>
      <w:r w:rsidRPr="00522C2C">
        <w:t xml:space="preserve"> </w:t>
      </w:r>
      <w:r>
        <w:t>частности</w:t>
      </w:r>
      <w:r w:rsidRPr="00522C2C">
        <w:t xml:space="preserve">, </w:t>
      </w:r>
      <w:r>
        <w:t>эксперты</w:t>
      </w:r>
      <w:r w:rsidRPr="00522C2C">
        <w:t xml:space="preserve"> </w:t>
      </w:r>
      <w:r>
        <w:t>от</w:t>
      </w:r>
      <w:r w:rsidRPr="00522C2C">
        <w:t xml:space="preserve"> </w:t>
      </w:r>
      <w:r>
        <w:t>Бельгии</w:t>
      </w:r>
      <w:r w:rsidRPr="00522C2C">
        <w:t xml:space="preserve">, </w:t>
      </w:r>
      <w:r w:rsidRPr="000604D9">
        <w:t xml:space="preserve">Германии, </w:t>
      </w:r>
      <w:r>
        <w:t xml:space="preserve">Италии, </w:t>
      </w:r>
      <w:r w:rsidRPr="000604D9">
        <w:t>Нидерландов, Соединенного Королевства Великобритании и Северной Ирландии, Соединенных Штатов Америки</w:t>
      </w:r>
      <w:r>
        <w:t>,</w:t>
      </w:r>
      <w:r w:rsidRPr="000604D9">
        <w:t xml:space="preserve"> Японии</w:t>
      </w:r>
      <w:r>
        <w:t xml:space="preserve">, </w:t>
      </w:r>
      <w:r w:rsidRPr="00735634">
        <w:t>Европейской комиссии</w:t>
      </w:r>
      <w:r>
        <w:t xml:space="preserve">, АСАП и МОПАП, </w:t>
      </w:r>
      <w:r w:rsidRPr="00E30DFE">
        <w:t>GRSG</w:t>
      </w:r>
      <w:r w:rsidRPr="00522C2C">
        <w:t xml:space="preserve"> </w:t>
      </w:r>
      <w:r>
        <w:t>поручила</w:t>
      </w:r>
      <w:r w:rsidRPr="00522C2C">
        <w:t xml:space="preserve"> </w:t>
      </w:r>
      <w:r>
        <w:t>секретариату</w:t>
      </w:r>
      <w:r w:rsidRPr="00522C2C">
        <w:t xml:space="preserve"> </w:t>
      </w:r>
      <w:r>
        <w:t>распространить</w:t>
      </w:r>
      <w:r w:rsidRPr="00522C2C">
        <w:t xml:space="preserve"> </w:t>
      </w:r>
      <w:r>
        <w:t>сводный</w:t>
      </w:r>
      <w:r w:rsidRPr="00522C2C">
        <w:t xml:space="preserve"> </w:t>
      </w:r>
      <w:r>
        <w:t>вариант</w:t>
      </w:r>
      <w:r w:rsidRPr="00522C2C">
        <w:t xml:space="preserve"> </w:t>
      </w:r>
      <w:r>
        <w:t>поправок</w:t>
      </w:r>
      <w:r w:rsidRPr="00522C2C">
        <w:t xml:space="preserve"> </w:t>
      </w:r>
      <w:r>
        <w:t>к</w:t>
      </w:r>
      <w:r w:rsidRPr="00522C2C">
        <w:t xml:space="preserve"> </w:t>
      </w:r>
      <w:r>
        <w:t>документу</w:t>
      </w:r>
      <w:r w:rsidRPr="00522C2C">
        <w:t xml:space="preserve"> </w:t>
      </w:r>
      <w:r w:rsidRPr="00E30DFE">
        <w:t>ECE</w:t>
      </w:r>
      <w:r w:rsidRPr="00522C2C">
        <w:t>/</w:t>
      </w:r>
      <w:r w:rsidRPr="00E30DFE">
        <w:t>TRANS</w:t>
      </w:r>
      <w:r w:rsidRPr="00522C2C">
        <w:t>/</w:t>
      </w:r>
      <w:r w:rsidRPr="00E30DFE">
        <w:t>WP</w:t>
      </w:r>
      <w:r w:rsidRPr="00522C2C">
        <w:t xml:space="preserve">.29/2020/100 </w:t>
      </w:r>
      <w:r>
        <w:t>(</w:t>
      </w:r>
      <w:r>
        <w:rPr>
          <w:rFonts w:asciiTheme="majorBidi" w:hAnsiTheme="majorBidi" w:cstheme="majorBidi"/>
        </w:rPr>
        <w:t>предложение</w:t>
      </w:r>
      <w:r w:rsidRPr="009261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</w:t>
      </w:r>
      <w:r w:rsidRPr="00926178">
        <w:rPr>
          <w:rFonts w:asciiTheme="majorBidi" w:hAnsiTheme="majorBidi" w:cstheme="majorBidi"/>
        </w:rPr>
        <w:t xml:space="preserve"> </w:t>
      </w:r>
      <w:bookmarkStart w:id="1" w:name="_Hlk72314782"/>
      <w:r>
        <w:rPr>
          <w:rFonts w:asciiTheme="majorBidi" w:hAnsiTheme="majorBidi" w:cstheme="majorBidi"/>
        </w:rPr>
        <w:t>р</w:t>
      </w:r>
      <w:r w:rsidRPr="00926178">
        <w:t>уководящи</w:t>
      </w:r>
      <w:r>
        <w:t>м</w:t>
      </w:r>
      <w:r w:rsidRPr="00926178">
        <w:t xml:space="preserve"> указания</w:t>
      </w:r>
      <w:r>
        <w:t>м</w:t>
      </w:r>
      <w:r w:rsidRPr="00926178">
        <w:t xml:space="preserve"> в отношении эксплуатационных характеристик регистраторов данных о событиях (РДС), которые можно было бы принять в рамках резолюций и правил, касающихся соглашений 1958</w:t>
      </w:r>
      <w:r>
        <w:t> </w:t>
      </w:r>
      <w:r w:rsidRPr="00926178">
        <w:t>и 1998</w:t>
      </w:r>
      <w:r>
        <w:t> </w:t>
      </w:r>
      <w:r w:rsidRPr="00926178">
        <w:t>годов</w:t>
      </w:r>
      <w:bookmarkEnd w:id="1"/>
      <w:r>
        <w:t>)</w:t>
      </w:r>
      <w:r w:rsidRPr="00926178">
        <w:t xml:space="preserve"> </w:t>
      </w:r>
      <w:r>
        <w:t>на</w:t>
      </w:r>
      <w:r w:rsidRPr="00926178">
        <w:t xml:space="preserve"> </w:t>
      </w:r>
      <w:r>
        <w:t>основе</w:t>
      </w:r>
      <w:r w:rsidRPr="00926178">
        <w:t xml:space="preserve"> </w:t>
      </w:r>
      <w:r w:rsidRPr="00926178">
        <w:rPr>
          <w:rFonts w:asciiTheme="majorBidi" w:hAnsiTheme="majorBidi" w:cstheme="majorBidi"/>
        </w:rPr>
        <w:t>неофициальны</w:t>
      </w:r>
      <w:r>
        <w:rPr>
          <w:rFonts w:asciiTheme="majorBidi" w:hAnsiTheme="majorBidi" w:cstheme="majorBidi"/>
        </w:rPr>
        <w:t>х</w:t>
      </w:r>
      <w:r w:rsidRPr="00926178">
        <w:rPr>
          <w:rFonts w:asciiTheme="majorBidi" w:hAnsiTheme="majorBidi" w:cstheme="majorBidi"/>
        </w:rPr>
        <w:t xml:space="preserve"> документ</w:t>
      </w:r>
      <w:r>
        <w:rPr>
          <w:rFonts w:asciiTheme="majorBidi" w:hAnsiTheme="majorBidi" w:cstheme="majorBidi"/>
        </w:rPr>
        <w:t>ов</w:t>
      </w:r>
      <w:r w:rsidRPr="00926178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GRSG</w:t>
      </w:r>
      <w:r w:rsidRPr="00926178">
        <w:rPr>
          <w:rFonts w:asciiTheme="majorBidi" w:hAnsiTheme="majorBidi" w:cstheme="majorBidi"/>
        </w:rPr>
        <w:t xml:space="preserve">-120-01 </w:t>
      </w:r>
      <w:r>
        <w:rPr>
          <w:rFonts w:asciiTheme="majorBidi" w:hAnsiTheme="majorBidi" w:cstheme="majorBidi"/>
        </w:rPr>
        <w:t>и</w:t>
      </w:r>
      <w:r w:rsidRPr="009261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br/>
        <w:t>GRSG</w:t>
      </w:r>
      <w:r w:rsidRPr="00926178">
        <w:rPr>
          <w:rFonts w:asciiTheme="majorBidi" w:hAnsiTheme="majorBidi" w:cstheme="majorBidi"/>
        </w:rPr>
        <w:t xml:space="preserve">-120-05 </w:t>
      </w:r>
      <w:r>
        <w:rPr>
          <w:rFonts w:asciiTheme="majorBidi" w:hAnsiTheme="majorBidi" w:cstheme="majorBidi"/>
        </w:rPr>
        <w:t>в</w:t>
      </w:r>
      <w:r w:rsidRPr="009261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качестве</w:t>
      </w:r>
      <w:r w:rsidRPr="009261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официального документа, заключив элементы, по которым не было принято решений, в квадратные скобки, для рассмотрения на сессии </w:t>
      </w:r>
      <w:r w:rsidRPr="00246FD9">
        <w:rPr>
          <w:rFonts w:asciiTheme="majorBidi" w:hAnsiTheme="majorBidi" w:cstheme="majorBidi"/>
        </w:rPr>
        <w:t>WP</w:t>
      </w:r>
      <w:r w:rsidRPr="00926178">
        <w:rPr>
          <w:rFonts w:asciiTheme="majorBidi" w:hAnsiTheme="majorBidi" w:cstheme="majorBidi"/>
        </w:rPr>
        <w:t>.29</w:t>
      </w:r>
      <w:r>
        <w:rPr>
          <w:rFonts w:asciiTheme="majorBidi" w:hAnsiTheme="majorBidi" w:cstheme="majorBidi"/>
        </w:rPr>
        <w:t xml:space="preserve"> в марте 2021 года</w:t>
      </w:r>
      <w:r w:rsidRPr="00926178">
        <w:rPr>
          <w:rFonts w:asciiTheme="majorBidi" w:hAnsiTheme="majorBidi" w:cstheme="majorBidi"/>
        </w:rPr>
        <w:t>.</w:t>
      </w:r>
    </w:p>
    <w:p w14:paraId="0ED66FF0" w14:textId="77777777" w:rsidR="007F3A0C" w:rsidRDefault="007F3A0C" w:rsidP="007F3A0C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2C7458">
        <w:rPr>
          <w:szCs w:val="24"/>
        </w:rPr>
        <w:t>8.</w:t>
      </w:r>
      <w:r w:rsidRPr="002C7458">
        <w:rPr>
          <w:szCs w:val="24"/>
        </w:rPr>
        <w:tab/>
      </w:r>
      <w:r w:rsidRPr="00E30DFE">
        <w:t>GRSG</w:t>
      </w:r>
      <w:r w:rsidRPr="002C7458">
        <w:t xml:space="preserve"> </w:t>
      </w:r>
      <w:r>
        <w:t>приняла</w:t>
      </w:r>
      <w:r w:rsidRPr="002C7458">
        <w:t xml:space="preserve"> </w:t>
      </w:r>
      <w:r>
        <w:t>поправки</w:t>
      </w:r>
      <w:r w:rsidRPr="002C7458">
        <w:t xml:space="preserve"> </w:t>
      </w:r>
      <w:r>
        <w:t>к</w:t>
      </w:r>
      <w:r w:rsidRPr="002C7458">
        <w:t xml:space="preserve"> </w:t>
      </w:r>
      <w:r>
        <w:t>документу</w:t>
      </w:r>
      <w:r w:rsidRPr="002C7458">
        <w:t xml:space="preserve"> </w:t>
      </w:r>
      <w:r w:rsidRPr="00E30DFE">
        <w:t>ECE</w:t>
      </w:r>
      <w:r w:rsidRPr="002C7458">
        <w:t>/</w:t>
      </w:r>
      <w:r w:rsidRPr="00E30DFE">
        <w:t>TRANS</w:t>
      </w:r>
      <w:r w:rsidRPr="002C7458">
        <w:t>/</w:t>
      </w:r>
      <w:r w:rsidRPr="00E30DFE">
        <w:t>WP</w:t>
      </w:r>
      <w:r w:rsidRPr="002C7458">
        <w:t xml:space="preserve">.29/2020/123 </w:t>
      </w:r>
      <w:r w:rsidRPr="00A9137E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предложение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</w:t>
      </w:r>
      <w:r w:rsidRPr="00A9137E">
        <w:rPr>
          <w:rFonts w:asciiTheme="majorBidi" w:hAnsiTheme="majorBidi" w:cstheme="majorBidi"/>
        </w:rPr>
        <w:t xml:space="preserve"> </w:t>
      </w:r>
      <w:bookmarkStart w:id="2" w:name="_Hlk72314904"/>
      <w:r>
        <w:rPr>
          <w:rFonts w:asciiTheme="majorBidi" w:hAnsiTheme="majorBidi" w:cstheme="majorBidi"/>
        </w:rPr>
        <w:t>новым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правилам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ООН</w:t>
      </w:r>
      <w:r w:rsidRPr="00A9137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касающимся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регистратора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данных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событиях</w:t>
      </w:r>
      <w:bookmarkEnd w:id="2"/>
      <w:r w:rsidRPr="00A9137E"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>на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основе</w:t>
      </w:r>
      <w:r w:rsidRPr="00A9137E">
        <w:rPr>
          <w:rFonts w:asciiTheme="majorBidi" w:hAnsiTheme="majorBidi" w:cstheme="majorBidi"/>
        </w:rPr>
        <w:t xml:space="preserve"> неофициальны</w:t>
      </w:r>
      <w:r>
        <w:rPr>
          <w:rFonts w:asciiTheme="majorBidi" w:hAnsiTheme="majorBidi" w:cstheme="majorBidi"/>
        </w:rPr>
        <w:t>х</w:t>
      </w:r>
      <w:r w:rsidRPr="00A9137E">
        <w:rPr>
          <w:rFonts w:asciiTheme="majorBidi" w:hAnsiTheme="majorBidi" w:cstheme="majorBidi"/>
        </w:rPr>
        <w:t xml:space="preserve"> документ</w:t>
      </w:r>
      <w:r>
        <w:rPr>
          <w:rFonts w:asciiTheme="majorBidi" w:hAnsiTheme="majorBidi" w:cstheme="majorBidi"/>
        </w:rPr>
        <w:t>ов</w:t>
      </w:r>
      <w:r w:rsidRPr="00A9137E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GRSG</w:t>
      </w:r>
      <w:r w:rsidRPr="00A9137E">
        <w:rPr>
          <w:rFonts w:asciiTheme="majorBidi" w:hAnsiTheme="majorBidi" w:cstheme="majorBidi"/>
        </w:rPr>
        <w:t xml:space="preserve">-120-02 </w:t>
      </w:r>
      <w:r>
        <w:rPr>
          <w:rFonts w:asciiTheme="majorBidi" w:hAnsiTheme="majorBidi" w:cstheme="majorBidi"/>
        </w:rPr>
        <w:t>и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GRSG</w:t>
      </w:r>
      <w:r w:rsidRPr="00A9137E">
        <w:rPr>
          <w:rFonts w:asciiTheme="majorBidi" w:hAnsiTheme="majorBidi" w:cstheme="majorBidi"/>
        </w:rPr>
        <w:t xml:space="preserve">-120-05 </w:t>
      </w:r>
      <w:r>
        <w:rPr>
          <w:rFonts w:asciiTheme="majorBidi" w:hAnsiTheme="majorBidi" w:cstheme="majorBidi"/>
        </w:rPr>
        <w:t>и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поручила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секретариату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представить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их</w:t>
      </w:r>
      <w:r w:rsidRPr="00A9137E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WP</w:t>
      </w:r>
      <w:r w:rsidRPr="00A9137E">
        <w:rPr>
          <w:rFonts w:asciiTheme="majorBidi" w:hAnsiTheme="majorBidi" w:cstheme="majorBidi"/>
        </w:rPr>
        <w:t xml:space="preserve">.29 </w:t>
      </w:r>
      <w:r>
        <w:rPr>
          <w:rFonts w:asciiTheme="majorBidi" w:hAnsiTheme="majorBidi" w:cstheme="majorBidi"/>
        </w:rPr>
        <w:t>и</w:t>
      </w:r>
      <w:r w:rsidRPr="00A9137E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AC</w:t>
      </w:r>
      <w:r w:rsidRPr="00A9137E">
        <w:rPr>
          <w:rFonts w:asciiTheme="majorBidi" w:hAnsiTheme="majorBidi" w:cstheme="majorBidi"/>
        </w:rPr>
        <w:t xml:space="preserve">.1 </w:t>
      </w:r>
      <w:r>
        <w:rPr>
          <w:rFonts w:asciiTheme="majorBidi" w:hAnsiTheme="majorBidi" w:cstheme="majorBidi"/>
        </w:rPr>
        <w:t>в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качестве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официального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документа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рассмотрения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и голосования на их сессиях в марте </w:t>
      </w:r>
      <w:r w:rsidRPr="00A9137E">
        <w:rPr>
          <w:rFonts w:asciiTheme="majorBidi" w:hAnsiTheme="majorBidi" w:cstheme="majorBidi"/>
        </w:rPr>
        <w:t xml:space="preserve">2021 </w:t>
      </w:r>
      <w:r>
        <w:rPr>
          <w:rFonts w:asciiTheme="majorBidi" w:hAnsiTheme="majorBidi" w:cstheme="majorBidi"/>
        </w:rPr>
        <w:t>года</w:t>
      </w:r>
      <w:r w:rsidRPr="00A9137E">
        <w:rPr>
          <w:rFonts w:asciiTheme="majorBidi" w:hAnsiTheme="majorBidi" w:cstheme="majorBidi"/>
        </w:rPr>
        <w:t>.</w:t>
      </w:r>
    </w:p>
    <w:p w14:paraId="5390FAAA" w14:textId="2FDA8A8A" w:rsidR="007F3A0C" w:rsidRDefault="007F3A0C" w:rsidP="007F3A0C">
      <w:pPr>
        <w:spacing w:after="120"/>
        <w:ind w:left="1134" w:right="1134"/>
        <w:jc w:val="both"/>
        <w:rPr>
          <w:rFonts w:asciiTheme="majorBidi" w:hAnsiTheme="majorBidi" w:cstheme="majorBidi"/>
        </w:rPr>
      </w:pPr>
      <w:r w:rsidRPr="002C7458">
        <w:t>9.</w:t>
      </w:r>
      <w:r w:rsidRPr="002C7458">
        <w:tab/>
      </w:r>
      <w:r>
        <w:t>После</w:t>
      </w:r>
      <w:r w:rsidRPr="002C7458">
        <w:t xml:space="preserve"> </w:t>
      </w:r>
      <w:r>
        <w:t>детальной</w:t>
      </w:r>
      <w:r w:rsidRPr="002C7458">
        <w:t xml:space="preserve"> </w:t>
      </w:r>
      <w:r>
        <w:t>технической</w:t>
      </w:r>
      <w:r w:rsidRPr="002C7458">
        <w:t xml:space="preserve"> </w:t>
      </w:r>
      <w:r>
        <w:t>дискуссии</w:t>
      </w:r>
      <w:r w:rsidRPr="002C7458">
        <w:t xml:space="preserve">, </w:t>
      </w:r>
      <w:r>
        <w:t>в</w:t>
      </w:r>
      <w:r w:rsidRPr="002C7458">
        <w:t xml:space="preserve"> </w:t>
      </w:r>
      <w:r>
        <w:t>ходе</w:t>
      </w:r>
      <w:r w:rsidRPr="002C7458">
        <w:t xml:space="preserve"> </w:t>
      </w:r>
      <w:r>
        <w:t>которой</w:t>
      </w:r>
      <w:r w:rsidRPr="002C7458">
        <w:t xml:space="preserve"> </w:t>
      </w:r>
      <w:r>
        <w:t>свои</w:t>
      </w:r>
      <w:r w:rsidRPr="002C7458">
        <w:t xml:space="preserve"> </w:t>
      </w:r>
      <w:r>
        <w:t>замечания</w:t>
      </w:r>
      <w:r w:rsidRPr="002C7458">
        <w:t xml:space="preserve"> </w:t>
      </w:r>
      <w:r>
        <w:t>высказали</w:t>
      </w:r>
      <w:r w:rsidRPr="002C7458">
        <w:t xml:space="preserve">, </w:t>
      </w:r>
      <w:r>
        <w:t>в</w:t>
      </w:r>
      <w:r w:rsidRPr="002C7458">
        <w:t xml:space="preserve"> </w:t>
      </w:r>
      <w:r>
        <w:t>частности</w:t>
      </w:r>
      <w:r w:rsidRPr="002C7458">
        <w:t xml:space="preserve">, </w:t>
      </w:r>
      <w:r>
        <w:t>эксперты</w:t>
      </w:r>
      <w:r w:rsidRPr="002C7458">
        <w:t xml:space="preserve"> </w:t>
      </w:r>
      <w:r>
        <w:t>от</w:t>
      </w:r>
      <w:r w:rsidRPr="002C7458">
        <w:t xml:space="preserve"> </w:t>
      </w:r>
      <w:r>
        <w:t>Бельгии</w:t>
      </w:r>
      <w:r w:rsidRPr="002C7458">
        <w:t xml:space="preserve">, </w:t>
      </w:r>
      <w:r w:rsidRPr="000604D9">
        <w:t>Германии</w:t>
      </w:r>
      <w:r w:rsidRPr="002C7458">
        <w:t xml:space="preserve">, </w:t>
      </w:r>
      <w:r>
        <w:t>Италии</w:t>
      </w:r>
      <w:r w:rsidRPr="002C7458">
        <w:t xml:space="preserve">, </w:t>
      </w:r>
      <w:r w:rsidRPr="000604D9">
        <w:t>Нидерландов</w:t>
      </w:r>
      <w:r w:rsidRPr="002C7458">
        <w:t xml:space="preserve">, </w:t>
      </w:r>
      <w:r w:rsidRPr="000604D9">
        <w:t>Соединенного</w:t>
      </w:r>
      <w:r w:rsidRPr="002C7458">
        <w:t xml:space="preserve"> </w:t>
      </w:r>
      <w:r w:rsidRPr="000604D9">
        <w:t>Королевства</w:t>
      </w:r>
      <w:r w:rsidRPr="002C7458">
        <w:t xml:space="preserve"> </w:t>
      </w:r>
      <w:r w:rsidRPr="000604D9">
        <w:t>Великобритании</w:t>
      </w:r>
      <w:r w:rsidRPr="002C7458">
        <w:t xml:space="preserve"> </w:t>
      </w:r>
      <w:r w:rsidRPr="000604D9">
        <w:t>и</w:t>
      </w:r>
      <w:r w:rsidRPr="002C7458">
        <w:t xml:space="preserve"> </w:t>
      </w:r>
      <w:r w:rsidRPr="000604D9">
        <w:t>Северной</w:t>
      </w:r>
      <w:r w:rsidRPr="002C7458">
        <w:t xml:space="preserve"> </w:t>
      </w:r>
      <w:r w:rsidRPr="000604D9">
        <w:t>Ирландии</w:t>
      </w:r>
      <w:r w:rsidRPr="002C7458">
        <w:t xml:space="preserve">, </w:t>
      </w:r>
      <w:r w:rsidRPr="000604D9">
        <w:t>Японии</w:t>
      </w:r>
      <w:r w:rsidRPr="002C7458">
        <w:t xml:space="preserve">, </w:t>
      </w:r>
      <w:r w:rsidRPr="00735634">
        <w:t>Европейской</w:t>
      </w:r>
      <w:r w:rsidRPr="002C7458">
        <w:t xml:space="preserve"> </w:t>
      </w:r>
      <w:r w:rsidRPr="00735634">
        <w:t>комиссии</w:t>
      </w:r>
      <w:r>
        <w:t xml:space="preserve"> и МОПАП</w:t>
      </w:r>
      <w:r w:rsidRPr="002C7458">
        <w:t>,</w:t>
      </w:r>
      <w:r>
        <w:t xml:space="preserve"> </w:t>
      </w:r>
      <w:r w:rsidRPr="00E30DFE">
        <w:t>GRSG</w:t>
      </w:r>
      <w:r w:rsidRPr="002C7458">
        <w:t xml:space="preserve"> </w:t>
      </w:r>
      <w:r>
        <w:rPr>
          <w:rFonts w:asciiTheme="majorBidi" w:hAnsiTheme="majorBidi" w:cstheme="majorBidi"/>
        </w:rPr>
        <w:t>приняла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предложение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поправкам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серии</w:t>
      </w:r>
      <w:r w:rsidR="004C5C2A">
        <w:rPr>
          <w:rFonts w:asciiTheme="majorBidi" w:hAnsiTheme="majorBidi" w:cstheme="majorBidi"/>
        </w:rPr>
        <w:t> </w:t>
      </w:r>
      <w:r w:rsidRPr="00E533FA">
        <w:rPr>
          <w:rFonts w:asciiTheme="majorBidi" w:hAnsiTheme="majorBidi" w:cstheme="majorBidi"/>
        </w:rPr>
        <w:t xml:space="preserve">01 </w:t>
      </w:r>
      <w:r>
        <w:rPr>
          <w:rFonts w:asciiTheme="majorBidi" w:hAnsiTheme="majorBidi" w:cstheme="majorBidi"/>
        </w:rPr>
        <w:t>к</w:t>
      </w:r>
      <w:r w:rsidRPr="00E533FA">
        <w:rPr>
          <w:rFonts w:asciiTheme="majorBidi" w:hAnsiTheme="majorBidi" w:cstheme="majorBidi"/>
        </w:rPr>
        <w:t xml:space="preserve"> </w:t>
      </w:r>
      <w:bookmarkStart w:id="3" w:name="_Hlk72315054"/>
      <w:r>
        <w:rPr>
          <w:rFonts w:asciiTheme="majorBidi" w:hAnsiTheme="majorBidi" w:cstheme="majorBidi"/>
        </w:rPr>
        <w:t>новым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правилам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ООН</w:t>
      </w:r>
      <w:r w:rsidRPr="00E533F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касающимся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регистратора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данных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событиях</w:t>
      </w:r>
      <w:r w:rsidRPr="00E533FA">
        <w:rPr>
          <w:rFonts w:asciiTheme="majorBidi" w:hAnsiTheme="majorBidi" w:cstheme="majorBidi"/>
        </w:rPr>
        <w:t>,</w:t>
      </w:r>
      <w:bookmarkEnd w:id="3"/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на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основе</w:t>
      </w:r>
      <w:r w:rsidRPr="00E533FA">
        <w:rPr>
          <w:rFonts w:asciiTheme="majorBidi" w:hAnsiTheme="majorBidi" w:cstheme="majorBidi"/>
        </w:rPr>
        <w:t xml:space="preserve"> неофициальны</w:t>
      </w:r>
      <w:r>
        <w:rPr>
          <w:rFonts w:asciiTheme="majorBidi" w:hAnsiTheme="majorBidi" w:cstheme="majorBidi"/>
        </w:rPr>
        <w:t>х</w:t>
      </w:r>
      <w:r w:rsidRPr="00E533FA">
        <w:rPr>
          <w:rFonts w:asciiTheme="majorBidi" w:hAnsiTheme="majorBidi" w:cstheme="majorBidi"/>
        </w:rPr>
        <w:t xml:space="preserve"> документ</w:t>
      </w:r>
      <w:r>
        <w:rPr>
          <w:rFonts w:asciiTheme="majorBidi" w:hAnsiTheme="majorBidi" w:cstheme="majorBidi"/>
        </w:rPr>
        <w:t>ов</w:t>
      </w:r>
      <w:r w:rsidRPr="00E533FA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GRSG</w:t>
      </w:r>
      <w:r w:rsidRPr="00E533FA">
        <w:rPr>
          <w:rFonts w:asciiTheme="majorBidi" w:hAnsiTheme="majorBidi" w:cstheme="majorBidi"/>
        </w:rPr>
        <w:t xml:space="preserve">-120-03 </w:t>
      </w:r>
      <w:r>
        <w:rPr>
          <w:rFonts w:asciiTheme="majorBidi" w:hAnsiTheme="majorBidi" w:cstheme="majorBidi"/>
        </w:rPr>
        <w:t>и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GRSG</w:t>
      </w:r>
      <w:r w:rsidRPr="00E533FA">
        <w:rPr>
          <w:rFonts w:asciiTheme="majorBidi" w:hAnsiTheme="majorBidi" w:cstheme="majorBidi"/>
        </w:rPr>
        <w:t xml:space="preserve">-120-05 </w:t>
      </w:r>
      <w:r>
        <w:rPr>
          <w:rFonts w:asciiTheme="majorBidi" w:hAnsiTheme="majorBidi" w:cstheme="majorBidi"/>
        </w:rPr>
        <w:t>с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учетом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того</w:t>
      </w:r>
      <w:r w:rsidRPr="00E533F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что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квадратные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скобки</w:t>
      </w:r>
      <w:r w:rsidRPr="00E533F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в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которые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заключены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дополнительные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элементы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данных</w:t>
      </w:r>
      <w:r w:rsidRPr="00E533F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>стр</w:t>
      </w:r>
      <w:r w:rsidRPr="00E533FA">
        <w:rPr>
          <w:rFonts w:asciiTheme="majorBidi" w:hAnsiTheme="majorBidi" w:cstheme="majorBidi"/>
        </w:rPr>
        <w:t xml:space="preserve">. 22 </w:t>
      </w:r>
      <w:r>
        <w:rPr>
          <w:rFonts w:asciiTheme="majorBidi" w:hAnsiTheme="majorBidi" w:cstheme="majorBidi"/>
        </w:rPr>
        <w:t>и</w:t>
      </w:r>
      <w:r w:rsidRPr="00E533FA">
        <w:rPr>
          <w:rFonts w:asciiTheme="majorBidi" w:hAnsiTheme="majorBidi" w:cstheme="majorBidi"/>
        </w:rPr>
        <w:t xml:space="preserve"> 23 </w:t>
      </w:r>
      <w:r>
        <w:rPr>
          <w:rFonts w:asciiTheme="majorBidi" w:hAnsiTheme="majorBidi" w:cstheme="majorBidi"/>
        </w:rPr>
        <w:t>документа</w:t>
      </w:r>
      <w:r w:rsidRPr="00E533FA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GRSG</w:t>
      </w:r>
      <w:r w:rsidRPr="00E533FA">
        <w:rPr>
          <w:rFonts w:asciiTheme="majorBidi" w:hAnsiTheme="majorBidi" w:cstheme="majorBidi"/>
        </w:rPr>
        <w:t xml:space="preserve">-120-03), </w:t>
      </w:r>
      <w:r>
        <w:rPr>
          <w:rFonts w:asciiTheme="majorBidi" w:hAnsiTheme="majorBidi" w:cstheme="majorBidi"/>
        </w:rPr>
        <w:t>будут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сняты,</w:t>
      </w:r>
      <w:r w:rsidRPr="00E533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поручила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секретариату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представить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его</w:t>
      </w:r>
      <w:r w:rsidRPr="00A9137E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WP</w:t>
      </w:r>
      <w:r w:rsidRPr="00A9137E">
        <w:rPr>
          <w:rFonts w:asciiTheme="majorBidi" w:hAnsiTheme="majorBidi" w:cstheme="majorBidi"/>
        </w:rPr>
        <w:t xml:space="preserve">.29 </w:t>
      </w:r>
      <w:r>
        <w:rPr>
          <w:rFonts w:asciiTheme="majorBidi" w:hAnsiTheme="majorBidi" w:cstheme="majorBidi"/>
        </w:rPr>
        <w:t>и</w:t>
      </w:r>
      <w:r w:rsidRPr="00A9137E">
        <w:rPr>
          <w:rFonts w:asciiTheme="majorBidi" w:hAnsiTheme="majorBidi" w:cstheme="majorBidi"/>
        </w:rPr>
        <w:t xml:space="preserve"> </w:t>
      </w:r>
      <w:r w:rsidRPr="00246FD9">
        <w:rPr>
          <w:rFonts w:asciiTheme="majorBidi" w:hAnsiTheme="majorBidi" w:cstheme="majorBidi"/>
        </w:rPr>
        <w:t>AC</w:t>
      </w:r>
      <w:r w:rsidRPr="00A9137E">
        <w:rPr>
          <w:rFonts w:asciiTheme="majorBidi" w:hAnsiTheme="majorBidi" w:cstheme="majorBidi"/>
        </w:rPr>
        <w:t xml:space="preserve">.1 </w:t>
      </w:r>
      <w:r>
        <w:rPr>
          <w:rFonts w:asciiTheme="majorBidi" w:hAnsiTheme="majorBidi" w:cstheme="majorBidi"/>
        </w:rPr>
        <w:t>в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качестве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официального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документа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рассмотрения</w:t>
      </w:r>
      <w:r w:rsidRPr="00A91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и голосования на их сессиях в марте </w:t>
      </w:r>
      <w:r w:rsidRPr="00A9137E">
        <w:rPr>
          <w:rFonts w:asciiTheme="majorBidi" w:hAnsiTheme="majorBidi" w:cstheme="majorBidi"/>
        </w:rPr>
        <w:t xml:space="preserve">2021 </w:t>
      </w:r>
      <w:r>
        <w:rPr>
          <w:rFonts w:asciiTheme="majorBidi" w:hAnsiTheme="majorBidi" w:cstheme="majorBidi"/>
        </w:rPr>
        <w:t>года</w:t>
      </w:r>
      <w:r w:rsidRPr="00A9137E">
        <w:rPr>
          <w:rFonts w:asciiTheme="majorBidi" w:hAnsiTheme="majorBidi" w:cstheme="majorBidi"/>
        </w:rPr>
        <w:t>.</w:t>
      </w:r>
    </w:p>
    <w:p w14:paraId="7BED3999" w14:textId="72581096" w:rsidR="007F3A0C" w:rsidRPr="007528AA" w:rsidRDefault="007F3A0C" w:rsidP="007F3A0C">
      <w:pPr>
        <w:spacing w:after="120"/>
        <w:ind w:left="1134" w:right="1134"/>
        <w:jc w:val="both"/>
      </w:pPr>
      <w:r w:rsidRPr="002C7458">
        <w:t>10.</w:t>
      </w:r>
      <w:r w:rsidRPr="002C7458">
        <w:tab/>
      </w:r>
      <w:r>
        <w:t>Поскольку</w:t>
      </w:r>
      <w:r w:rsidRPr="002C7458">
        <w:t xml:space="preserve"> </w:t>
      </w:r>
      <w:r>
        <w:t>просьба</w:t>
      </w:r>
      <w:r w:rsidRPr="002C7458">
        <w:t xml:space="preserve"> </w:t>
      </w:r>
      <w:r>
        <w:t>Европейской</w:t>
      </w:r>
      <w:r w:rsidRPr="002C7458">
        <w:t xml:space="preserve"> </w:t>
      </w:r>
      <w:r>
        <w:t>комиссии</w:t>
      </w:r>
      <w:r w:rsidRPr="002C7458">
        <w:t xml:space="preserve"> </w:t>
      </w:r>
      <w:r>
        <w:t>о</w:t>
      </w:r>
      <w:r w:rsidRPr="002C7458">
        <w:t xml:space="preserve"> </w:t>
      </w:r>
      <w:r>
        <w:t xml:space="preserve">согласовании переходных положений с датами, предусмотренными Общими правилами по безопасности ЕС, в ходе сессии не нашла поддержки в выступлениях представителей других Договаривающихся сторон, представитель ЕК отметил, что Европейская комиссия передаст </w:t>
      </w:r>
      <w:r w:rsidRPr="00E30DFE">
        <w:t>WP</w:t>
      </w:r>
      <w:r w:rsidRPr="007528AA">
        <w:t>.29</w:t>
      </w:r>
      <w:r>
        <w:t xml:space="preserve"> соответствующий </w:t>
      </w:r>
      <w:r w:rsidRPr="007528AA">
        <w:t>неофициальный документ</w:t>
      </w:r>
      <w:r>
        <w:t xml:space="preserve"> для рассмотрения на его сессии в марте 2021 года с учетом итогов реализации внутреннего процесса в рамках Европейского союза.</w:t>
      </w:r>
    </w:p>
    <w:p w14:paraId="56C7ADB9" w14:textId="77777777" w:rsidR="007F3A0C" w:rsidRDefault="007F3A0C" w:rsidP="007F3A0C">
      <w:pPr>
        <w:pStyle w:val="HChG"/>
      </w:pPr>
      <w:r w:rsidRPr="00913067">
        <w:tab/>
      </w:r>
      <w:r w:rsidRPr="00E30DFE">
        <w:t>IV</w:t>
      </w:r>
      <w:r w:rsidRPr="00650CF1">
        <w:t>.</w:t>
      </w:r>
      <w:r w:rsidRPr="00650CF1">
        <w:tab/>
      </w:r>
      <w:r>
        <w:t>Прочие вопросы</w:t>
      </w:r>
      <w:r w:rsidRPr="00650CF1">
        <w:t xml:space="preserve"> (</w:t>
      </w:r>
      <w:r>
        <w:t xml:space="preserve">пункт </w:t>
      </w:r>
      <w:r w:rsidRPr="00650CF1">
        <w:t>3</w:t>
      </w:r>
      <w:r>
        <w:t xml:space="preserve"> повестки дня</w:t>
      </w:r>
      <w:r w:rsidRPr="00650CF1">
        <w:t>)</w:t>
      </w:r>
    </w:p>
    <w:p w14:paraId="456077E2" w14:textId="0AF0D4FE" w:rsidR="007F3A0C" w:rsidRDefault="007F3A0C" w:rsidP="007F3A0C">
      <w:pPr>
        <w:pStyle w:val="H1G"/>
      </w:pPr>
      <w:r>
        <w:rPr>
          <w:sz w:val="28"/>
        </w:rPr>
        <w:tab/>
      </w:r>
      <w:r w:rsidRPr="00F53427">
        <w:t>A</w:t>
      </w:r>
      <w:r w:rsidRPr="007528AA">
        <w:t>.</w:t>
      </w:r>
      <w:r w:rsidRPr="007528AA">
        <w:tab/>
      </w:r>
      <w:r w:rsidRPr="001B6483">
        <w:t xml:space="preserve">Проект правил ООН о единообразных технических предписаниях, касающихся официального утверждения </w:t>
      </w:r>
      <w:proofErr w:type="spellStart"/>
      <w:r w:rsidRPr="001B6483">
        <w:t>иммобилизаторов</w:t>
      </w:r>
      <w:proofErr w:type="spellEnd"/>
      <w:r w:rsidRPr="001B6483">
        <w:t xml:space="preserve"> и</w:t>
      </w:r>
      <w:r>
        <w:t> </w:t>
      </w:r>
      <w:r w:rsidRPr="001B6483">
        <w:t>официального утверждения транспортного средства в</w:t>
      </w:r>
      <w:r>
        <w:t> </w:t>
      </w:r>
      <w:r w:rsidRPr="001B6483">
        <w:t xml:space="preserve">отношении его </w:t>
      </w:r>
      <w:proofErr w:type="spellStart"/>
      <w:r w:rsidRPr="001B6483">
        <w:t>иммобилизатора</w:t>
      </w:r>
      <w:proofErr w:type="spellEnd"/>
      <w:r w:rsidRPr="001B6483">
        <w:t>, а также о единообразных предписаниях, касающихся официального утверждения системы охранной сигнализации транспортного средства и официального утверждения транспортного средства в отношении его системы охранной сигнализации</w:t>
      </w:r>
    </w:p>
    <w:p w14:paraId="17EFD4C7" w14:textId="52AD30A2" w:rsidR="007F3A0C" w:rsidRDefault="007F3A0C" w:rsidP="00EF0FC5">
      <w:pPr>
        <w:spacing w:after="120"/>
        <w:ind w:left="1134" w:right="1134"/>
        <w:jc w:val="both"/>
      </w:pPr>
      <w:r>
        <w:rPr>
          <w:b/>
          <w:sz w:val="24"/>
          <w:szCs w:val="24"/>
        </w:rPr>
        <w:tab/>
      </w:r>
      <w:r w:rsidRPr="001B6483">
        <w:t>11.</w:t>
      </w:r>
      <w:r w:rsidRPr="001B6483">
        <w:tab/>
      </w:r>
      <w:r>
        <w:t>Секретариат</w:t>
      </w:r>
      <w:r w:rsidRPr="001B6483">
        <w:t xml:space="preserve"> </w:t>
      </w:r>
      <w:r>
        <w:t>запросил</w:t>
      </w:r>
      <w:r w:rsidRPr="001B6483">
        <w:t xml:space="preserve"> </w:t>
      </w:r>
      <w:r>
        <w:t>у</w:t>
      </w:r>
      <w:r w:rsidRPr="001B6483">
        <w:t xml:space="preserve"> </w:t>
      </w:r>
      <w:r>
        <w:t>GRSG</w:t>
      </w:r>
      <w:r w:rsidRPr="001B6483">
        <w:t xml:space="preserve"> </w:t>
      </w:r>
      <w:r>
        <w:t>указания</w:t>
      </w:r>
      <w:r w:rsidRPr="001B6483">
        <w:t xml:space="preserve"> </w:t>
      </w:r>
      <w:r>
        <w:t>относительно</w:t>
      </w:r>
      <w:r w:rsidRPr="001B6483">
        <w:t xml:space="preserve"> </w:t>
      </w:r>
      <w:r>
        <w:t>ссылок</w:t>
      </w:r>
      <w:r w:rsidRPr="001B6483">
        <w:t xml:space="preserve"> </w:t>
      </w:r>
      <w:r>
        <w:t xml:space="preserve">на правила № 97 и 116 ООН с поправками, содержащимися в дополнении 8 к поправкам серии 01 и в дополнении 7 к поправкам серии 01 соответственно, которые заключены в квадратные скобки в пункте 4.8 проекта новых правил ООН, касающихся иммобилизаторов </w:t>
      </w:r>
      <w:r w:rsidRPr="006F0AE3">
        <w:t>(</w:t>
      </w:r>
      <w:r>
        <w:t>документ</w:t>
      </w:r>
      <w:r w:rsidRPr="006F0AE3">
        <w:t xml:space="preserve"> </w:t>
      </w:r>
      <w:r w:rsidRPr="00F47B53">
        <w:t>ECE</w:t>
      </w:r>
      <w:r w:rsidRPr="006F0AE3">
        <w:t>/</w:t>
      </w:r>
      <w:r w:rsidRPr="00F47B53">
        <w:t>TRANS</w:t>
      </w:r>
      <w:r w:rsidRPr="006F0AE3">
        <w:t>/</w:t>
      </w:r>
      <w:r w:rsidRPr="00F47B53">
        <w:t>WP</w:t>
      </w:r>
      <w:r w:rsidRPr="006F0AE3">
        <w:t>.29/</w:t>
      </w:r>
      <w:r w:rsidRPr="00F47B53">
        <w:t>GRSG</w:t>
      </w:r>
      <w:r w:rsidRPr="006F0AE3">
        <w:t xml:space="preserve">/2020/26, </w:t>
      </w:r>
      <w:r>
        <w:t>принятый</w:t>
      </w:r>
      <w:r w:rsidRPr="006F0AE3">
        <w:t xml:space="preserve"> </w:t>
      </w:r>
      <w:r>
        <w:t>на</w:t>
      </w:r>
      <w:r w:rsidRPr="006F0AE3">
        <w:t xml:space="preserve"> </w:t>
      </w:r>
      <w:r>
        <w:t>сто девятнадцатой</w:t>
      </w:r>
      <w:r w:rsidRPr="006F0AE3">
        <w:t xml:space="preserve"> </w:t>
      </w:r>
      <w:r>
        <w:t>сессии</w:t>
      </w:r>
      <w:r w:rsidRPr="006F0AE3">
        <w:t xml:space="preserve"> </w:t>
      </w:r>
      <w:r>
        <w:t>GRSG</w:t>
      </w:r>
      <w:r w:rsidRPr="006F0AE3">
        <w:t>)</w:t>
      </w:r>
      <w:r>
        <w:t>; снятие этих квадратных скобок позволило бы предоставлять официальное утверждение в отношении иммобилизаторов и систем охранной сигнализации на основании проекта новых правил ООН, касающихся иммобилизаторов и систем охранной сигнализации, а также на основании правил № 97 и 116 ООН.</w:t>
      </w:r>
      <w:r>
        <w:br w:type="page"/>
      </w:r>
    </w:p>
    <w:p w14:paraId="66B79905" w14:textId="5A7D6746" w:rsidR="007F3A0C" w:rsidRPr="006F0AE3" w:rsidRDefault="007F3A0C" w:rsidP="007F3A0C">
      <w:pPr>
        <w:spacing w:after="120"/>
        <w:ind w:left="1134" w:right="1134"/>
        <w:jc w:val="both"/>
      </w:pPr>
      <w:r w:rsidRPr="006F0AE3">
        <w:lastRenderedPageBreak/>
        <w:t>12.</w:t>
      </w:r>
      <w:r w:rsidRPr="006F0AE3">
        <w:tab/>
      </w:r>
      <w:r>
        <w:t>GRSG</w:t>
      </w:r>
      <w:r w:rsidRPr="006F0AE3">
        <w:t xml:space="preserve"> </w:t>
      </w:r>
      <w:r>
        <w:t>поручила</w:t>
      </w:r>
      <w:r w:rsidRPr="006F0AE3">
        <w:t xml:space="preserve"> </w:t>
      </w:r>
      <w:r>
        <w:t>секретариату</w:t>
      </w:r>
      <w:r w:rsidRPr="006F0AE3">
        <w:t xml:space="preserve"> </w:t>
      </w:r>
      <w:r>
        <w:t>снять</w:t>
      </w:r>
      <w:r w:rsidRPr="006F0AE3">
        <w:t xml:space="preserve"> </w:t>
      </w:r>
      <w:r>
        <w:t>квадратные</w:t>
      </w:r>
      <w:r w:rsidRPr="006F0AE3">
        <w:t xml:space="preserve"> </w:t>
      </w:r>
      <w:r>
        <w:t>скобки</w:t>
      </w:r>
      <w:r w:rsidRPr="006F0AE3">
        <w:t xml:space="preserve"> </w:t>
      </w:r>
      <w:r>
        <w:t>в</w:t>
      </w:r>
      <w:r w:rsidRPr="006F0AE3">
        <w:t xml:space="preserve"> </w:t>
      </w:r>
      <w:r>
        <w:t>пункте</w:t>
      </w:r>
      <w:r w:rsidRPr="006F0AE3">
        <w:t xml:space="preserve"> 4.8 </w:t>
      </w:r>
      <w:r>
        <w:t>документа</w:t>
      </w:r>
      <w:r w:rsidRPr="006F0AE3">
        <w:t xml:space="preserve"> </w:t>
      </w:r>
      <w:r w:rsidRPr="00F47B53">
        <w:t>ECE</w:t>
      </w:r>
      <w:r w:rsidRPr="006F0AE3">
        <w:t>/</w:t>
      </w:r>
      <w:r w:rsidRPr="00F47B53">
        <w:t>TRANS</w:t>
      </w:r>
      <w:r w:rsidRPr="006F0AE3">
        <w:t>/</w:t>
      </w:r>
      <w:r w:rsidRPr="00F47B53">
        <w:t>WP</w:t>
      </w:r>
      <w:r w:rsidRPr="006F0AE3">
        <w:t>.29/</w:t>
      </w:r>
      <w:r w:rsidRPr="00F47B53">
        <w:t>GRSG</w:t>
      </w:r>
      <w:r w:rsidRPr="006F0AE3">
        <w:t xml:space="preserve">/2020/26 </w:t>
      </w:r>
      <w:r>
        <w:t>и</w:t>
      </w:r>
      <w:r w:rsidRPr="006F0AE3">
        <w:t xml:space="preserve"> </w:t>
      </w:r>
      <w:r>
        <w:t xml:space="preserve">представить этот документ </w:t>
      </w:r>
      <w:r w:rsidRPr="00E30DFE">
        <w:t>WP</w:t>
      </w:r>
      <w:r w:rsidRPr="006F0AE3">
        <w:t xml:space="preserve">.29 </w:t>
      </w:r>
      <w:r>
        <w:t>и</w:t>
      </w:r>
      <w:r w:rsidRPr="006F0AE3">
        <w:t xml:space="preserve"> </w:t>
      </w:r>
      <w:r w:rsidRPr="00E30DFE">
        <w:t>AC</w:t>
      </w:r>
      <w:r w:rsidRPr="006F0AE3">
        <w:t xml:space="preserve">.1 </w:t>
      </w:r>
      <w:r>
        <w:t xml:space="preserve">в качестве официального для рассмотрения и голосования на их сессиях в марте </w:t>
      </w:r>
      <w:r w:rsidRPr="006F0AE3">
        <w:t>2021</w:t>
      </w:r>
      <w:r>
        <w:t> года</w:t>
      </w:r>
      <w:r w:rsidRPr="006F0AE3">
        <w:t>.</w:t>
      </w:r>
    </w:p>
    <w:p w14:paraId="2C7637E0" w14:textId="00D6C455" w:rsidR="007F3A0C" w:rsidRPr="00650CF1" w:rsidRDefault="007F3A0C" w:rsidP="007F3A0C">
      <w:pPr>
        <w:pStyle w:val="HChG"/>
        <w:rPr>
          <w:rStyle w:val="HChGChar"/>
          <w:b/>
        </w:rPr>
      </w:pPr>
      <w:r w:rsidRPr="006F0AE3">
        <w:br w:type="page"/>
      </w:r>
      <w:r w:rsidRPr="004152EF">
        <w:rPr>
          <w:bCs/>
        </w:rPr>
        <w:lastRenderedPageBreak/>
        <w:t>Приложение</w:t>
      </w:r>
      <w:r w:rsidR="00732C66" w:rsidRPr="00732C66">
        <w:rPr>
          <w:bCs/>
        </w:rPr>
        <w:t xml:space="preserve"> </w:t>
      </w:r>
      <w:r w:rsidR="00732C66">
        <w:rPr>
          <w:bCs/>
          <w:lang w:val="en-US"/>
        </w:rPr>
        <w:t>I</w:t>
      </w:r>
    </w:p>
    <w:p w14:paraId="4E4A44CC" w14:textId="77777777" w:rsidR="007F3A0C" w:rsidRPr="00650CF1" w:rsidRDefault="007F3A0C" w:rsidP="007F3A0C">
      <w:pPr>
        <w:ind w:right="708"/>
        <w:jc w:val="right"/>
      </w:pPr>
      <w:r w:rsidRPr="00650CF1">
        <w:t>[</w:t>
      </w:r>
      <w:r>
        <w:t>только на английском языке</w:t>
      </w:r>
      <w:r w:rsidRPr="00650CF1">
        <w:t>]</w:t>
      </w:r>
    </w:p>
    <w:p w14:paraId="123E1756" w14:textId="77777777" w:rsidR="007F3A0C" w:rsidRPr="00650CF1" w:rsidRDefault="007F3A0C" w:rsidP="007F3A0C">
      <w:pPr>
        <w:pStyle w:val="HChG"/>
      </w:pPr>
      <w:r w:rsidRPr="00650CF1">
        <w:tab/>
      </w:r>
      <w:r w:rsidRPr="00650CF1">
        <w:tab/>
      </w:r>
      <w:r w:rsidRPr="004152EF">
        <w:t>Перечень неофициальных документов, рассмотренных в</w:t>
      </w:r>
      <w:r>
        <w:t> </w:t>
      </w:r>
      <w:r w:rsidRPr="004152EF">
        <w:t>ходе сессии</w:t>
      </w:r>
    </w:p>
    <w:p w14:paraId="7311EDD2" w14:textId="4F8BFC3F" w:rsidR="007F3A0C" w:rsidRDefault="007F3A0C" w:rsidP="007F3A0C">
      <w:pPr>
        <w:pStyle w:val="H1G"/>
      </w:pPr>
      <w:r w:rsidRPr="00650CF1">
        <w:tab/>
      </w:r>
      <w:r w:rsidRPr="00650CF1">
        <w:tab/>
      </w:r>
      <w:r w:rsidRPr="004152EF">
        <w:t>Перечень неофициальных документов (</w:t>
      </w:r>
      <w:r>
        <w:t>GRSG</w:t>
      </w:r>
      <w:r w:rsidRPr="004152EF">
        <w:t>-1</w:t>
      </w:r>
      <w:r>
        <w:t>20</w:t>
      </w:r>
      <w:r w:rsidRPr="004152EF">
        <w:t>-…), распространенных в ходе сессии (только на английском языке)</w:t>
      </w:r>
    </w:p>
    <w:tbl>
      <w:tblPr>
        <w:tblW w:w="8321" w:type="dxa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6122"/>
        <w:gridCol w:w="720"/>
        <w:gridCol w:w="851"/>
      </w:tblGrid>
      <w:tr w:rsidR="007F3A0C" w:rsidRPr="00E30DFE" w14:paraId="782B57F7" w14:textId="77777777" w:rsidTr="006C2609">
        <w:trPr>
          <w:tblHeader/>
        </w:trPr>
        <w:tc>
          <w:tcPr>
            <w:tcW w:w="628" w:type="dxa"/>
            <w:shd w:val="clear" w:color="auto" w:fill="auto"/>
          </w:tcPr>
          <w:p w14:paraId="0C10EDC4" w14:textId="77777777" w:rsidR="007F3A0C" w:rsidRPr="00E30DFE" w:rsidRDefault="007F3A0C" w:rsidP="00A565D8">
            <w:pPr>
              <w:pStyle w:val="ad"/>
              <w:tabs>
                <w:tab w:val="clear" w:pos="1021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E30DFE">
              <w:rPr>
                <w:i/>
                <w:szCs w:val="18"/>
              </w:rPr>
              <w:t>No.</w:t>
            </w:r>
          </w:p>
        </w:tc>
        <w:tc>
          <w:tcPr>
            <w:tcW w:w="6122" w:type="dxa"/>
            <w:shd w:val="clear" w:color="auto" w:fill="auto"/>
          </w:tcPr>
          <w:p w14:paraId="007E2829" w14:textId="77777777" w:rsidR="007F3A0C" w:rsidRPr="00E30DFE" w:rsidRDefault="007F3A0C" w:rsidP="00A565D8">
            <w:pPr>
              <w:pStyle w:val="ad"/>
              <w:ind w:left="113" w:right="34" w:firstLine="0"/>
              <w:rPr>
                <w:i/>
                <w:szCs w:val="18"/>
              </w:rPr>
            </w:pPr>
            <w:r w:rsidRPr="00E30DFE">
              <w:rPr>
                <w:i/>
                <w:szCs w:val="18"/>
              </w:rPr>
              <w:t>(Author) Title</w:t>
            </w:r>
          </w:p>
        </w:tc>
        <w:tc>
          <w:tcPr>
            <w:tcW w:w="720" w:type="dxa"/>
          </w:tcPr>
          <w:p w14:paraId="02D769F7" w14:textId="77777777" w:rsidR="007F3A0C" w:rsidRPr="00E30DFE" w:rsidRDefault="007F3A0C" w:rsidP="00A565D8">
            <w:pPr>
              <w:pStyle w:val="ad"/>
              <w:tabs>
                <w:tab w:val="clear" w:pos="1021"/>
                <w:tab w:val="left" w:pos="830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E30DFE">
              <w:rPr>
                <w:i/>
                <w:szCs w:val="18"/>
              </w:rPr>
              <w:t>Follow-up</w:t>
            </w:r>
          </w:p>
        </w:tc>
        <w:tc>
          <w:tcPr>
            <w:tcW w:w="851" w:type="dxa"/>
            <w:shd w:val="clear" w:color="auto" w:fill="auto"/>
          </w:tcPr>
          <w:p w14:paraId="1D08DDA2" w14:textId="77777777" w:rsidR="007F3A0C" w:rsidRPr="00E30DFE" w:rsidRDefault="007F3A0C" w:rsidP="00A565D8">
            <w:pPr>
              <w:pStyle w:val="ad"/>
              <w:tabs>
                <w:tab w:val="clear" w:pos="1021"/>
                <w:tab w:val="left" w:pos="830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E30DFE">
              <w:rPr>
                <w:i/>
                <w:szCs w:val="18"/>
              </w:rPr>
              <w:t>Agenda item</w:t>
            </w:r>
          </w:p>
        </w:tc>
      </w:tr>
      <w:tr w:rsidR="007F3A0C" w:rsidRPr="00E30DFE" w14:paraId="36102C98" w14:textId="77777777" w:rsidTr="006C2609">
        <w:tc>
          <w:tcPr>
            <w:tcW w:w="628" w:type="dxa"/>
            <w:shd w:val="clear" w:color="auto" w:fill="auto"/>
          </w:tcPr>
          <w:p w14:paraId="31DA948E" w14:textId="77777777" w:rsidR="007F3A0C" w:rsidRPr="00E30DFE" w:rsidRDefault="007F3A0C" w:rsidP="00A565D8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E30DFE">
              <w:rPr>
                <w:sz w:val="18"/>
                <w:szCs w:val="18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14:paraId="2981EA86" w14:textId="77777777" w:rsidR="007F3A0C" w:rsidRPr="007F3A0C" w:rsidRDefault="007F3A0C" w:rsidP="00A565D8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7F3A0C">
              <w:rPr>
                <w:sz w:val="18"/>
                <w:szCs w:val="18"/>
                <w:lang w:val="en-US"/>
              </w:rPr>
              <w:t>(IWG on EDR/DSSAD) Guidance on Event Data Recorder (EDR) Performance Elements Appropriate for Adoption in 1958 and 1998 Agreement Resolutions or Regulations</w:t>
            </w:r>
          </w:p>
        </w:tc>
        <w:tc>
          <w:tcPr>
            <w:tcW w:w="720" w:type="dxa"/>
          </w:tcPr>
          <w:p w14:paraId="780ECF79" w14:textId="77777777" w:rsidR="007F3A0C" w:rsidRPr="00232E0A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232E0A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6B3A4905" w14:textId="77777777" w:rsidR="007F3A0C" w:rsidRPr="00E30DFE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E30DFE">
              <w:rPr>
                <w:sz w:val="18"/>
                <w:szCs w:val="18"/>
              </w:rPr>
              <w:t>2</w:t>
            </w:r>
          </w:p>
        </w:tc>
      </w:tr>
      <w:tr w:rsidR="007F3A0C" w:rsidRPr="00E30DFE" w14:paraId="5FEC0A72" w14:textId="77777777" w:rsidTr="006C2609">
        <w:tc>
          <w:tcPr>
            <w:tcW w:w="628" w:type="dxa"/>
            <w:shd w:val="clear" w:color="auto" w:fill="auto"/>
          </w:tcPr>
          <w:p w14:paraId="258B8CBA" w14:textId="77777777" w:rsidR="007F3A0C" w:rsidRPr="00E30DFE" w:rsidRDefault="007F3A0C" w:rsidP="00A565D8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E30DFE">
              <w:rPr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14:paraId="75A27650" w14:textId="77777777" w:rsidR="007F3A0C" w:rsidRPr="007F3A0C" w:rsidRDefault="007F3A0C" w:rsidP="00A565D8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7F3A0C">
              <w:rPr>
                <w:sz w:val="18"/>
                <w:szCs w:val="18"/>
                <w:lang w:val="en-US"/>
              </w:rPr>
              <w:t>(IWG on EDR/DSSAD) Proposal for a new UN Regulation on Event Data Recorder</w:t>
            </w:r>
          </w:p>
        </w:tc>
        <w:tc>
          <w:tcPr>
            <w:tcW w:w="720" w:type="dxa"/>
          </w:tcPr>
          <w:p w14:paraId="74A1C47C" w14:textId="77777777" w:rsidR="007F3A0C" w:rsidRPr="00232E0A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232E0A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7CFBB8C3" w14:textId="77777777" w:rsidR="007F3A0C" w:rsidRPr="00E30DFE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E30DFE">
              <w:rPr>
                <w:sz w:val="18"/>
                <w:szCs w:val="18"/>
              </w:rPr>
              <w:t>2</w:t>
            </w:r>
          </w:p>
        </w:tc>
      </w:tr>
      <w:tr w:rsidR="007F3A0C" w:rsidRPr="00E30DFE" w14:paraId="67EF5B84" w14:textId="77777777" w:rsidTr="006C2609">
        <w:tc>
          <w:tcPr>
            <w:tcW w:w="628" w:type="dxa"/>
            <w:shd w:val="clear" w:color="auto" w:fill="auto"/>
          </w:tcPr>
          <w:p w14:paraId="7D59B01F" w14:textId="77777777" w:rsidR="007F3A0C" w:rsidRPr="00E30DFE" w:rsidRDefault="007F3A0C" w:rsidP="00A565D8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E30DFE">
              <w:rPr>
                <w:sz w:val="18"/>
                <w:szCs w:val="18"/>
              </w:rPr>
              <w:t>3</w:t>
            </w:r>
          </w:p>
        </w:tc>
        <w:tc>
          <w:tcPr>
            <w:tcW w:w="6122" w:type="dxa"/>
            <w:shd w:val="clear" w:color="auto" w:fill="auto"/>
          </w:tcPr>
          <w:p w14:paraId="74C68700" w14:textId="77777777" w:rsidR="007F3A0C" w:rsidRPr="007F3A0C" w:rsidRDefault="007F3A0C" w:rsidP="00A565D8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7F3A0C">
              <w:rPr>
                <w:sz w:val="18"/>
                <w:szCs w:val="18"/>
                <w:lang w:val="en-US"/>
              </w:rPr>
              <w:t>(IWG on EDR/DSSAD) Proposal for a new 01 series of amendments to a new UN Regulation on Event Data Recorder</w:t>
            </w:r>
          </w:p>
        </w:tc>
        <w:tc>
          <w:tcPr>
            <w:tcW w:w="720" w:type="dxa"/>
          </w:tcPr>
          <w:p w14:paraId="7F360102" w14:textId="77777777" w:rsidR="007F3A0C" w:rsidRPr="00232E0A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232E0A"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55D1AD3A" w14:textId="77777777" w:rsidR="007F3A0C" w:rsidRPr="00E30DFE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E30DFE">
              <w:rPr>
                <w:sz w:val="18"/>
                <w:szCs w:val="18"/>
              </w:rPr>
              <w:t>2</w:t>
            </w:r>
          </w:p>
        </w:tc>
      </w:tr>
      <w:tr w:rsidR="007F3A0C" w:rsidRPr="00E30DFE" w14:paraId="47FB4A31" w14:textId="77777777" w:rsidTr="006C2609">
        <w:tc>
          <w:tcPr>
            <w:tcW w:w="628" w:type="dxa"/>
            <w:shd w:val="clear" w:color="auto" w:fill="auto"/>
          </w:tcPr>
          <w:p w14:paraId="6496C1CD" w14:textId="77777777" w:rsidR="007F3A0C" w:rsidRPr="00E30DFE" w:rsidRDefault="007F3A0C" w:rsidP="00A565D8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E30DFE">
              <w:rPr>
                <w:sz w:val="18"/>
                <w:szCs w:val="18"/>
              </w:rPr>
              <w:t>4/Rev.1</w:t>
            </w:r>
          </w:p>
        </w:tc>
        <w:tc>
          <w:tcPr>
            <w:tcW w:w="6122" w:type="dxa"/>
            <w:shd w:val="clear" w:color="auto" w:fill="auto"/>
          </w:tcPr>
          <w:p w14:paraId="0695B011" w14:textId="77777777" w:rsidR="007F3A0C" w:rsidRPr="007F3A0C" w:rsidRDefault="007F3A0C" w:rsidP="00A565D8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7F3A0C">
              <w:rPr>
                <w:sz w:val="18"/>
                <w:szCs w:val="18"/>
                <w:lang w:val="en-US"/>
              </w:rPr>
              <w:t>(IWG on EDR/DSSAD) IWG on EDR/DSSAD Status Report</w:t>
            </w:r>
          </w:p>
        </w:tc>
        <w:tc>
          <w:tcPr>
            <w:tcW w:w="720" w:type="dxa"/>
          </w:tcPr>
          <w:p w14:paraId="37902071" w14:textId="77777777" w:rsidR="007F3A0C" w:rsidRPr="00232E0A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232E0A">
              <w:rPr>
                <w:sz w:val="18"/>
                <w:szCs w:val="18"/>
              </w:rPr>
              <w:t>(b)</w:t>
            </w:r>
          </w:p>
        </w:tc>
        <w:tc>
          <w:tcPr>
            <w:tcW w:w="851" w:type="dxa"/>
            <w:shd w:val="clear" w:color="auto" w:fill="auto"/>
          </w:tcPr>
          <w:p w14:paraId="2F396598" w14:textId="77777777" w:rsidR="007F3A0C" w:rsidRPr="00E30DFE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E30DFE">
              <w:rPr>
                <w:sz w:val="18"/>
                <w:szCs w:val="18"/>
              </w:rPr>
              <w:t>2</w:t>
            </w:r>
          </w:p>
        </w:tc>
      </w:tr>
      <w:tr w:rsidR="007F3A0C" w:rsidRPr="00E30DFE" w14:paraId="748A7FB6" w14:textId="77777777" w:rsidTr="006C2609">
        <w:tc>
          <w:tcPr>
            <w:tcW w:w="628" w:type="dxa"/>
            <w:shd w:val="clear" w:color="auto" w:fill="auto"/>
          </w:tcPr>
          <w:p w14:paraId="0E5A08B4" w14:textId="77777777" w:rsidR="007F3A0C" w:rsidRPr="00E30DFE" w:rsidRDefault="007F3A0C" w:rsidP="00A565D8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E30DFE">
              <w:rPr>
                <w:sz w:val="18"/>
                <w:szCs w:val="18"/>
              </w:rPr>
              <w:t>5</w:t>
            </w:r>
          </w:p>
        </w:tc>
        <w:tc>
          <w:tcPr>
            <w:tcW w:w="6122" w:type="dxa"/>
            <w:shd w:val="clear" w:color="auto" w:fill="auto"/>
          </w:tcPr>
          <w:p w14:paraId="2F0C9F22" w14:textId="77777777" w:rsidR="007F3A0C" w:rsidRPr="007F3A0C" w:rsidRDefault="007F3A0C" w:rsidP="00A565D8">
            <w:pPr>
              <w:widowControl w:val="0"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7F3A0C">
              <w:rPr>
                <w:sz w:val="18"/>
                <w:szCs w:val="18"/>
                <w:lang w:val="en-US"/>
              </w:rPr>
              <w:t>(EDR/DSSAD IWG) EDR/DSSAD IWG Revisions to GSRG-120-01, 02, and 03</w:t>
            </w:r>
          </w:p>
        </w:tc>
        <w:tc>
          <w:tcPr>
            <w:tcW w:w="720" w:type="dxa"/>
          </w:tcPr>
          <w:p w14:paraId="1241A89B" w14:textId="77777777" w:rsidR="007F3A0C" w:rsidRPr="00232E0A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232E0A">
              <w:rPr>
                <w:sz w:val="18"/>
                <w:szCs w:val="18"/>
              </w:rPr>
              <w:t>(b)</w:t>
            </w:r>
          </w:p>
        </w:tc>
        <w:tc>
          <w:tcPr>
            <w:tcW w:w="851" w:type="dxa"/>
            <w:shd w:val="clear" w:color="auto" w:fill="auto"/>
          </w:tcPr>
          <w:p w14:paraId="7BEE0032" w14:textId="77777777" w:rsidR="007F3A0C" w:rsidRPr="00E30DFE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E30DFE">
              <w:rPr>
                <w:sz w:val="18"/>
                <w:szCs w:val="18"/>
              </w:rPr>
              <w:t>2</w:t>
            </w:r>
          </w:p>
        </w:tc>
      </w:tr>
      <w:tr w:rsidR="007F3A0C" w:rsidRPr="007F3A0C" w14:paraId="5B89BD15" w14:textId="77777777" w:rsidTr="006C2609">
        <w:tc>
          <w:tcPr>
            <w:tcW w:w="628" w:type="dxa"/>
            <w:shd w:val="clear" w:color="auto" w:fill="auto"/>
          </w:tcPr>
          <w:p w14:paraId="00526B92" w14:textId="77777777" w:rsidR="007F3A0C" w:rsidRPr="007F3A0C" w:rsidRDefault="007F3A0C" w:rsidP="00A565D8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3A0C">
              <w:rPr>
                <w:sz w:val="18"/>
                <w:szCs w:val="18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74F57CA7" w14:textId="77777777" w:rsidR="007F3A0C" w:rsidRPr="007F3A0C" w:rsidRDefault="00817F45" w:rsidP="00A565D8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hyperlink r:id="rId8" w:history="1">
              <w:r w:rsidR="007F3A0C" w:rsidRPr="007F3A0C">
                <w:rPr>
                  <w:rStyle w:val="af1"/>
                  <w:color w:val="auto"/>
                  <w:lang w:val="en-US"/>
                </w:rPr>
                <w:t>(AAPC) Data Elements for EDR</w:t>
              </w:r>
            </w:hyperlink>
          </w:p>
        </w:tc>
        <w:tc>
          <w:tcPr>
            <w:tcW w:w="720" w:type="dxa"/>
          </w:tcPr>
          <w:p w14:paraId="08BC10DA" w14:textId="77777777" w:rsidR="007F3A0C" w:rsidRPr="007F3A0C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3A0C">
              <w:rPr>
                <w:sz w:val="18"/>
                <w:szCs w:val="18"/>
              </w:rPr>
              <w:t>(b)</w:t>
            </w:r>
          </w:p>
        </w:tc>
        <w:tc>
          <w:tcPr>
            <w:tcW w:w="851" w:type="dxa"/>
            <w:shd w:val="clear" w:color="auto" w:fill="auto"/>
          </w:tcPr>
          <w:p w14:paraId="31DF3890" w14:textId="77777777" w:rsidR="007F3A0C" w:rsidRPr="007F3A0C" w:rsidRDefault="007F3A0C" w:rsidP="00A565D8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3A0C">
              <w:rPr>
                <w:sz w:val="18"/>
                <w:szCs w:val="18"/>
              </w:rPr>
              <w:t>2</w:t>
            </w:r>
          </w:p>
        </w:tc>
      </w:tr>
    </w:tbl>
    <w:p w14:paraId="4E27C77D" w14:textId="77777777" w:rsidR="007F3A0C" w:rsidRPr="00E30DFE" w:rsidRDefault="007F3A0C" w:rsidP="007F3A0C"/>
    <w:p w14:paraId="671CDFB9" w14:textId="77777777" w:rsidR="007F3A0C" w:rsidRPr="00E30DFE" w:rsidRDefault="007F3A0C" w:rsidP="007F3A0C">
      <w:pPr>
        <w:rPr>
          <w:i/>
        </w:rPr>
      </w:pPr>
      <w:r w:rsidRPr="00E30DFE">
        <w:rPr>
          <w:i/>
        </w:rPr>
        <w:t>Notes:</w:t>
      </w:r>
    </w:p>
    <w:p w14:paraId="59BFA9D3" w14:textId="77777777" w:rsidR="007F3A0C" w:rsidRPr="007F3A0C" w:rsidRDefault="007F3A0C" w:rsidP="007F3A0C">
      <w:pPr>
        <w:rPr>
          <w:lang w:val="en-US"/>
        </w:rPr>
      </w:pPr>
      <w:r w:rsidRPr="007F3A0C">
        <w:rPr>
          <w:lang w:val="en-US"/>
        </w:rPr>
        <w:t>(a)</w:t>
      </w:r>
      <w:r w:rsidRPr="007F3A0C">
        <w:rPr>
          <w:lang w:val="en-US"/>
        </w:rPr>
        <w:tab/>
        <w:t>Adopted/endorsed with changes for consideration at WP.29.</w:t>
      </w:r>
    </w:p>
    <w:p w14:paraId="28E2F9E4" w14:textId="77777777" w:rsidR="007F3A0C" w:rsidRPr="007F3A0C" w:rsidRDefault="007F3A0C" w:rsidP="007F3A0C">
      <w:pPr>
        <w:rPr>
          <w:lang w:val="en-US"/>
        </w:rPr>
      </w:pPr>
      <w:r w:rsidRPr="007F3A0C">
        <w:rPr>
          <w:lang w:val="en-US"/>
        </w:rPr>
        <w:t>(b)</w:t>
      </w:r>
      <w:r w:rsidRPr="007F3A0C">
        <w:rPr>
          <w:lang w:val="en-US"/>
        </w:rPr>
        <w:tab/>
        <w:t>Consideration completed or to be superseded.</w:t>
      </w:r>
    </w:p>
    <w:p w14:paraId="4858EBB5" w14:textId="16574B09" w:rsidR="007F3A0C" w:rsidRPr="007F3A0C" w:rsidRDefault="007F3A0C" w:rsidP="007F3A0C">
      <w:pPr>
        <w:rPr>
          <w:lang w:val="en-US" w:eastAsia="ru-RU"/>
        </w:rPr>
      </w:pPr>
    </w:p>
    <w:p w14:paraId="2DE6484D" w14:textId="427F73CE" w:rsidR="007F3A0C" w:rsidRDefault="007F3A0C">
      <w:pPr>
        <w:suppressAutoHyphens w:val="0"/>
        <w:spacing w:line="240" w:lineRule="auto"/>
        <w:rPr>
          <w:lang w:val="en-US" w:eastAsia="ru-RU"/>
        </w:rPr>
      </w:pPr>
      <w:r>
        <w:rPr>
          <w:lang w:val="en-US" w:eastAsia="ru-RU"/>
        </w:rPr>
        <w:br w:type="page"/>
      </w:r>
    </w:p>
    <w:p w14:paraId="677298A0" w14:textId="77777777" w:rsidR="007F3A0C" w:rsidRPr="00650CF1" w:rsidRDefault="007F3A0C" w:rsidP="007F3A0C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50CF1">
        <w:rPr>
          <w:b/>
          <w:sz w:val="28"/>
          <w:szCs w:val="28"/>
        </w:rPr>
        <w:lastRenderedPageBreak/>
        <w:t>Приложение</w:t>
      </w:r>
      <w:r w:rsidRPr="00650CF1">
        <w:rPr>
          <w:b/>
          <w:sz w:val="28"/>
        </w:rPr>
        <w:t xml:space="preserve"> </w:t>
      </w:r>
      <w:r w:rsidRPr="00E30DFE">
        <w:rPr>
          <w:b/>
          <w:sz w:val="28"/>
        </w:rPr>
        <w:t>II</w:t>
      </w:r>
    </w:p>
    <w:p w14:paraId="32560F90" w14:textId="77777777" w:rsidR="007F3A0C" w:rsidRPr="00650CF1" w:rsidRDefault="007F3A0C" w:rsidP="007F3A0C">
      <w:pPr>
        <w:pStyle w:val="HChG"/>
        <w:keepNext w:val="0"/>
        <w:keepLines w:val="0"/>
        <w:widowControl w:val="0"/>
      </w:pPr>
      <w:r w:rsidRPr="00650CF1">
        <w:tab/>
      </w:r>
      <w:r w:rsidRPr="00650CF1">
        <w:tab/>
      </w:r>
      <w:r w:rsidRPr="004152EF">
        <w:t>Неофициальные рабочие группы</w:t>
      </w:r>
      <w:r w:rsidRPr="00650CF1">
        <w:t xml:space="preserve"> </w:t>
      </w:r>
      <w:r w:rsidRPr="00E30DFE">
        <w:t>GRSG</w:t>
      </w:r>
    </w:p>
    <w:tbl>
      <w:tblPr>
        <w:tblW w:w="765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977"/>
        <w:gridCol w:w="2693"/>
      </w:tblGrid>
      <w:tr w:rsidR="007F3A0C" w:rsidRPr="007F3A0C" w14:paraId="37ECD610" w14:textId="77777777" w:rsidTr="00D37ACD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9FCE32" w14:textId="6BC0A072" w:rsidR="007F3A0C" w:rsidRPr="007F3A0C" w:rsidRDefault="007F3A0C" w:rsidP="007F3A0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  <w:highlight w:val="cyan"/>
              </w:rPr>
            </w:pPr>
            <w:r w:rsidRPr="007F3A0C">
              <w:rPr>
                <w:rFonts w:cs="Times New Roman"/>
                <w:i/>
                <w:sz w:val="16"/>
              </w:rPr>
              <w:t xml:space="preserve">Неофициальная </w:t>
            </w:r>
            <w:r w:rsidR="0002011F">
              <w:rPr>
                <w:rFonts w:cs="Times New Roman"/>
                <w:i/>
                <w:sz w:val="16"/>
              </w:rPr>
              <w:br/>
            </w:r>
            <w:r w:rsidRPr="007F3A0C">
              <w:rPr>
                <w:rFonts w:cs="Times New Roman"/>
                <w:i/>
                <w:sz w:val="16"/>
              </w:rPr>
              <w:t>рабочая группа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4FB6278F" w14:textId="77777777" w:rsidR="007F3A0C" w:rsidRPr="007F3A0C" w:rsidRDefault="007F3A0C" w:rsidP="007F3A0C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r w:rsidRPr="007F3A0C">
              <w:rPr>
                <w:rFonts w:cs="Times New Roman"/>
                <w:i/>
                <w:sz w:val="16"/>
              </w:rPr>
              <w:t>Председатель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1A187929" w14:textId="77777777" w:rsidR="007F3A0C" w:rsidRPr="007F3A0C" w:rsidRDefault="007F3A0C" w:rsidP="007F3A0C">
            <w:pPr>
              <w:spacing w:before="80" w:after="80" w:line="200" w:lineRule="exact"/>
              <w:ind w:left="-127"/>
              <w:rPr>
                <w:rFonts w:cs="Times New Roman"/>
                <w:i/>
                <w:sz w:val="16"/>
                <w:szCs w:val="16"/>
              </w:rPr>
            </w:pPr>
            <w:r w:rsidRPr="007F3A0C">
              <w:rPr>
                <w:rFonts w:cs="Times New Roman"/>
                <w:i/>
                <w:sz w:val="16"/>
              </w:rPr>
              <w:t>Секретарь</w:t>
            </w:r>
          </w:p>
        </w:tc>
      </w:tr>
      <w:tr w:rsidR="007F3A0C" w:rsidRPr="007F3A0C" w14:paraId="6D57B247" w14:textId="77777777" w:rsidTr="00D37ACD">
        <w:trPr>
          <w:trHeight w:val="1947"/>
        </w:trPr>
        <w:tc>
          <w:tcPr>
            <w:tcW w:w="1985" w:type="dxa"/>
            <w:shd w:val="clear" w:color="auto" w:fill="auto"/>
          </w:tcPr>
          <w:p w14:paraId="13DCF82F" w14:textId="77777777" w:rsidR="007F3A0C" w:rsidRPr="007F3A0C" w:rsidRDefault="007F3A0C" w:rsidP="007F3A0C">
            <w:pPr>
              <w:spacing w:before="40" w:after="120"/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Стекла для панорамных люков автомобилей (СПЛА)</w:t>
            </w:r>
          </w:p>
        </w:tc>
        <w:tc>
          <w:tcPr>
            <w:tcW w:w="2977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38AC90F" w14:textId="713F0867" w:rsidR="007F3A0C" w:rsidRPr="007F3A0C" w:rsidRDefault="007F3A0C" w:rsidP="004C5C2A">
            <w:pPr>
              <w:spacing w:before="40"/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Г-н С.</w:t>
            </w:r>
            <w:r w:rsidR="004C5C2A">
              <w:rPr>
                <w:rFonts w:cs="Times New Roman"/>
              </w:rPr>
              <w:t xml:space="preserve"> </w:t>
            </w:r>
            <w:r w:rsidRPr="007F3A0C">
              <w:rPr>
                <w:rFonts w:cs="Times New Roman"/>
              </w:rPr>
              <w:t>Б. Эом (Республика Корея) (coпредседатель</w:t>
            </w:r>
            <w:r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 xml:space="preserve">г-н Т. </w:t>
            </w:r>
            <w:proofErr w:type="spellStart"/>
            <w:r w:rsidRPr="007F3A0C">
              <w:rPr>
                <w:rFonts w:cs="Times New Roman"/>
              </w:rPr>
              <w:t>Фюрманн</w:t>
            </w:r>
            <w:proofErr w:type="spellEnd"/>
            <w:r w:rsidRPr="007F3A0C">
              <w:rPr>
                <w:rFonts w:cs="Times New Roman"/>
              </w:rPr>
              <w:t>-Беккер (Германия))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  <w:lang w:val="de-AT"/>
              </w:rPr>
              <w:t>Te</w:t>
            </w:r>
            <w:r w:rsidRPr="007F3A0C">
              <w:rPr>
                <w:rFonts w:cs="Times New Roman"/>
              </w:rPr>
              <w:t>л: +82 31 3690217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 xml:space="preserve">электронная почта: </w:t>
            </w:r>
            <w:hyperlink r:id="rId9" w:history="1">
              <w:r w:rsidRPr="001D4209">
                <w:rPr>
                  <w:rStyle w:val="af1"/>
                  <w:rFonts w:cs="Times New Roman"/>
                  <w:lang w:val="de-AT"/>
                </w:rPr>
                <w:t>sbeom</w:t>
              </w:r>
              <w:r w:rsidRPr="001D4209">
                <w:rPr>
                  <w:rStyle w:val="af1"/>
                  <w:rFonts w:cs="Times New Roman"/>
                </w:rPr>
                <w:t>@</w:t>
              </w:r>
              <w:r w:rsidRPr="001D4209">
                <w:rPr>
                  <w:rStyle w:val="af1"/>
                  <w:rFonts w:cs="Times New Roman"/>
                  <w:lang w:val="de-AT"/>
                </w:rPr>
                <w:t>ts</w:t>
              </w:r>
              <w:r w:rsidRPr="001D4209">
                <w:rPr>
                  <w:rStyle w:val="af1"/>
                  <w:rFonts w:cs="Times New Roman"/>
                </w:rPr>
                <w:t>2020.</w:t>
              </w:r>
              <w:proofErr w:type="spellStart"/>
              <w:r w:rsidRPr="001D4209">
                <w:rPr>
                  <w:rStyle w:val="af1"/>
                  <w:rFonts w:cs="Times New Roman"/>
                  <w:lang w:val="de-AT"/>
                </w:rPr>
                <w:t>kr</w:t>
              </w:r>
              <w:proofErr w:type="spellEnd"/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bottom w:w="113" w:type="dxa"/>
            </w:tcMar>
          </w:tcPr>
          <w:p w14:paraId="34925871" w14:textId="0B810E9B" w:rsidR="007F3A0C" w:rsidRPr="007F3A0C" w:rsidRDefault="007F3A0C" w:rsidP="004C5C2A">
            <w:pPr>
              <w:spacing w:before="40"/>
              <w:ind w:right="113"/>
              <w:rPr>
                <w:rFonts w:cs="Times New Roman"/>
                <w:b/>
                <w:bCs/>
              </w:rPr>
            </w:pPr>
            <w:r w:rsidRPr="007F3A0C">
              <w:rPr>
                <w:rFonts w:cs="Times New Roman"/>
              </w:rPr>
              <w:t>Г-н С. Мюллер фон Кралик (КСАОД)</w:t>
            </w:r>
            <w:r w:rsidRPr="007F3A0C">
              <w:rPr>
                <w:rFonts w:cs="Times New Roman"/>
              </w:rPr>
              <w:br/>
              <w:t>Тел.: +49 89 85794 1625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>электронная почта</w:t>
            </w:r>
            <w:r w:rsidRPr="007F3A0C">
              <w:rPr>
                <w:rFonts w:cs="Times New Roman"/>
                <w:bCs/>
              </w:rPr>
              <w:t xml:space="preserve">: </w:t>
            </w:r>
            <w:hyperlink r:id="rId10" w:history="1">
              <w:r w:rsidRPr="001D4209">
                <w:rPr>
                  <w:rStyle w:val="af1"/>
                  <w:rFonts w:cs="Times New Roman"/>
                  <w:bCs/>
                  <w:lang w:val="fr-CH"/>
                </w:rPr>
                <w:t>Bianca</w:t>
              </w:r>
              <w:r w:rsidRPr="001D4209">
                <w:rPr>
                  <w:rStyle w:val="af1"/>
                  <w:rFonts w:cs="Times New Roman"/>
                  <w:bCs/>
                </w:rPr>
                <w:t>.</w:t>
              </w:r>
              <w:r w:rsidRPr="001D4209">
                <w:rPr>
                  <w:rStyle w:val="af1"/>
                  <w:rFonts w:cs="Times New Roman"/>
                  <w:bCs/>
                  <w:lang w:val="fr-CH"/>
                </w:rPr>
                <w:t>Retr</w:t>
              </w:r>
              <w:r w:rsidRPr="001D4209">
                <w:rPr>
                  <w:rStyle w:val="af1"/>
                  <w:rFonts w:cs="Times New Roman"/>
                  <w:bCs/>
                </w:rPr>
                <w:t>@</w:t>
              </w:r>
              <w:r w:rsidRPr="001D4209">
                <w:rPr>
                  <w:rStyle w:val="af1"/>
                  <w:rFonts w:cs="Times New Roman"/>
                  <w:bCs/>
                  <w:lang w:val="fr-CH"/>
                </w:rPr>
                <w:t>webasto</w:t>
              </w:r>
              <w:r w:rsidRPr="001D4209">
                <w:rPr>
                  <w:rStyle w:val="af1"/>
                  <w:rFonts w:cs="Times New Roman"/>
                  <w:bCs/>
                </w:rPr>
                <w:t>.</w:t>
              </w:r>
              <w:r w:rsidRPr="001D4209">
                <w:rPr>
                  <w:rStyle w:val="af1"/>
                  <w:rFonts w:cs="Times New Roman"/>
                  <w:bCs/>
                  <w:lang w:val="fr-CH"/>
                </w:rPr>
                <w:t>com</w:t>
              </w:r>
            </w:hyperlink>
            <w:r>
              <w:rPr>
                <w:rFonts w:cs="Times New Roman"/>
                <w:bCs/>
              </w:rPr>
              <w:t xml:space="preserve"> </w:t>
            </w:r>
          </w:p>
        </w:tc>
      </w:tr>
      <w:tr w:rsidR="007F3A0C" w:rsidRPr="007F3A0C" w14:paraId="54912964" w14:textId="77777777" w:rsidTr="00D37ACD">
        <w:trPr>
          <w:trHeight w:val="2602"/>
        </w:trPr>
        <w:tc>
          <w:tcPr>
            <w:tcW w:w="1985" w:type="dxa"/>
            <w:shd w:val="clear" w:color="auto" w:fill="auto"/>
          </w:tcPr>
          <w:p w14:paraId="585F35B8" w14:textId="77777777" w:rsidR="007F3A0C" w:rsidRPr="007F3A0C" w:rsidRDefault="007F3A0C" w:rsidP="007F3A0C">
            <w:pPr>
              <w:spacing w:after="120"/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 xml:space="preserve">Предупреждение </w:t>
            </w:r>
            <w:r w:rsidRPr="007F3A0C">
              <w:rPr>
                <w:rFonts w:cs="Times New Roman"/>
              </w:rPr>
              <w:br/>
              <w:t>о присутствии уязвимых участников дорожного движения в непосредственной близости (УУДНБ)</w:t>
            </w:r>
          </w:p>
        </w:tc>
        <w:tc>
          <w:tcPr>
            <w:tcW w:w="2977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65A05187" w14:textId="17C2C73C" w:rsidR="007F3A0C" w:rsidRPr="007F3A0C" w:rsidRDefault="007F3A0C" w:rsidP="004C5C2A">
            <w:pPr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Г-н Й. Мацуи (Япония) (Председатель)</w:t>
            </w:r>
            <w:r w:rsidRPr="007F3A0C">
              <w:rPr>
                <w:rFonts w:cs="Times New Roman"/>
              </w:rPr>
              <w:br/>
              <w:t xml:space="preserve">Г-н П. </w:t>
            </w:r>
            <w:proofErr w:type="spellStart"/>
            <w:r w:rsidRPr="007F3A0C">
              <w:rPr>
                <w:rFonts w:cs="Times New Roman"/>
              </w:rPr>
              <w:t>Брурьес</w:t>
            </w:r>
            <w:proofErr w:type="spellEnd"/>
            <w:r w:rsidRPr="007F3A0C">
              <w:rPr>
                <w:rFonts w:cs="Times New Roman"/>
              </w:rPr>
              <w:t xml:space="preserve"> (ЕК) (заместитель Председателя)</w:t>
            </w:r>
            <w:r w:rsidRPr="007F3A0C">
              <w:rPr>
                <w:rFonts w:cs="Times New Roman"/>
              </w:rPr>
              <w:br/>
            </w:r>
            <w:proofErr w:type="spellStart"/>
            <w:r w:rsidRPr="007F3A0C">
              <w:rPr>
                <w:rFonts w:cs="Times New Roman"/>
              </w:rPr>
              <w:t>Teл</w:t>
            </w:r>
            <w:proofErr w:type="spellEnd"/>
            <w:r w:rsidRPr="007F3A0C">
              <w:rPr>
                <w:rFonts w:cs="Times New Roman"/>
              </w:rPr>
              <w:t>.: +81 422 41 3371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 xml:space="preserve">электронная почта: </w:t>
            </w:r>
            <w:hyperlink r:id="rId11" w:history="1">
              <w:r w:rsidRPr="001D4209">
                <w:rPr>
                  <w:rStyle w:val="af1"/>
                  <w:rFonts w:cs="Times New Roman"/>
                  <w:lang w:val="fr-CH"/>
                </w:rPr>
                <w:t>ymatsui</w:t>
              </w:r>
              <w:r w:rsidRPr="001D4209">
                <w:rPr>
                  <w:rStyle w:val="af1"/>
                  <w:rFonts w:cs="Times New Roman"/>
                </w:rPr>
                <w:t>@</w:t>
              </w:r>
              <w:r w:rsidRPr="001D4209">
                <w:rPr>
                  <w:rStyle w:val="af1"/>
                  <w:rFonts w:cs="Times New Roman"/>
                  <w:lang w:val="fr-CH"/>
                </w:rPr>
                <w:t>ntsel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go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jp</w:t>
              </w:r>
            </w:hyperlink>
            <w:r>
              <w:rPr>
                <w:rFonts w:cs="Times New Roman"/>
              </w:rPr>
              <w:t xml:space="preserve"> 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  <w:lang w:val="fr-CH"/>
              </w:rPr>
              <w:t>Te</w:t>
            </w:r>
            <w:r w:rsidRPr="007F3A0C">
              <w:rPr>
                <w:rFonts w:cs="Times New Roman"/>
              </w:rPr>
              <w:t>л.: +32 2 299 49 33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 xml:space="preserve">электронная почта: </w:t>
            </w:r>
            <w:hyperlink r:id="rId12" w:history="1">
              <w:r w:rsidRPr="001D4209">
                <w:rPr>
                  <w:rStyle w:val="af1"/>
                  <w:rFonts w:cs="Times New Roman"/>
                  <w:lang w:val="fr-CH"/>
                </w:rPr>
                <w:t>peter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broertjes</w:t>
              </w:r>
              <w:r w:rsidRPr="001D4209">
                <w:rPr>
                  <w:rStyle w:val="af1"/>
                  <w:rFonts w:cs="Times New Roman"/>
                </w:rPr>
                <w:t>@</w:t>
              </w:r>
              <w:r w:rsidRPr="001D4209">
                <w:rPr>
                  <w:rStyle w:val="af1"/>
                  <w:rFonts w:cs="Times New Roman"/>
                  <w:lang w:val="fr-CH"/>
                </w:rPr>
                <w:t>ec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europa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eu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bottom w:w="113" w:type="dxa"/>
            </w:tcMar>
          </w:tcPr>
          <w:p w14:paraId="781EE702" w14:textId="553D1770" w:rsidR="007F3A0C" w:rsidRPr="007F3A0C" w:rsidRDefault="007F3A0C" w:rsidP="004C5C2A">
            <w:pPr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Г-н Йохан Бродерс (МОПАП)</w:t>
            </w:r>
            <w:r w:rsidRPr="007F3A0C">
              <w:rPr>
                <w:rFonts w:cs="Times New Roman"/>
              </w:rPr>
              <w:br/>
              <w:t>Тел.: ++31 40 214 5033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>электронная почта</w:t>
            </w:r>
            <w:r w:rsidRPr="007F3A0C">
              <w:rPr>
                <w:rFonts w:cs="Times New Roman"/>
                <w:bCs/>
              </w:rPr>
              <w:t xml:space="preserve">: </w:t>
            </w:r>
            <w:hyperlink r:id="rId13" w:history="1">
              <w:r w:rsidRPr="001D4209">
                <w:rPr>
                  <w:rStyle w:val="af1"/>
                  <w:rFonts w:cs="Times New Roman"/>
                </w:rPr>
                <w:t>johan.broeders@daftrucks.com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7F3A0C" w:rsidRPr="007F3A0C" w14:paraId="484FEB00" w14:textId="77777777" w:rsidTr="00D37ACD">
        <w:tc>
          <w:tcPr>
            <w:tcW w:w="1985" w:type="dxa"/>
            <w:shd w:val="clear" w:color="auto" w:fill="auto"/>
          </w:tcPr>
          <w:p w14:paraId="5FEDD04C" w14:textId="77777777" w:rsidR="007F3A0C" w:rsidRPr="007F3A0C" w:rsidRDefault="007F3A0C" w:rsidP="007F3A0C">
            <w:pPr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Поведение общей конструкции транспортных средств категорий М</w:t>
            </w:r>
            <w:r w:rsidRPr="007F3A0C">
              <w:rPr>
                <w:rFonts w:cs="Times New Roman"/>
                <w:vertAlign w:val="subscript"/>
              </w:rPr>
              <w:t>2</w:t>
            </w:r>
            <w:r w:rsidRPr="007F3A0C">
              <w:rPr>
                <w:rFonts w:cs="Times New Roman"/>
              </w:rPr>
              <w:t xml:space="preserve"> и М</w:t>
            </w:r>
            <w:r w:rsidRPr="007F3A0C">
              <w:rPr>
                <w:rFonts w:cs="Times New Roman"/>
                <w:vertAlign w:val="subscript"/>
              </w:rPr>
              <w:t>3</w:t>
            </w:r>
            <w:r w:rsidRPr="007F3A0C">
              <w:rPr>
                <w:rFonts w:cs="Times New Roman"/>
              </w:rPr>
              <w:t xml:space="preserve"> в случае пожара (ПМСП)</w:t>
            </w:r>
          </w:p>
        </w:tc>
        <w:tc>
          <w:tcPr>
            <w:tcW w:w="2977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050E5CE" w14:textId="02532191" w:rsidR="007F3A0C" w:rsidRPr="007F3A0C" w:rsidRDefault="007F3A0C" w:rsidP="004C5C2A">
            <w:pPr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Г-н Ф. Эрвелё (Франция) (Председатель)</w:t>
            </w:r>
            <w:r w:rsidRPr="007F3A0C">
              <w:rPr>
                <w:rFonts w:cs="Times New Roman"/>
              </w:rPr>
              <w:br/>
              <w:t>Тел.: +33 1 69 80</w:t>
            </w:r>
            <w:r w:rsidR="004601D5">
              <w:rPr>
                <w:rFonts w:cs="Times New Roman"/>
              </w:rPr>
              <w:t xml:space="preserve"> </w:t>
            </w:r>
            <w:r w:rsidRPr="007F3A0C">
              <w:rPr>
                <w:rFonts w:cs="Times New Roman"/>
              </w:rPr>
              <w:t>34</w:t>
            </w:r>
            <w:r w:rsidR="004601D5">
              <w:rPr>
                <w:rFonts w:cs="Times New Roman"/>
              </w:rPr>
              <w:t xml:space="preserve"> </w:t>
            </w:r>
            <w:r w:rsidRPr="007F3A0C">
              <w:rPr>
                <w:rFonts w:cs="Times New Roman"/>
              </w:rPr>
              <w:t>07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 xml:space="preserve">электронная почта: </w:t>
            </w:r>
            <w:hyperlink r:id="rId14" w:history="1">
              <w:r w:rsidRPr="001D4209">
                <w:rPr>
                  <w:rStyle w:val="af1"/>
                  <w:rFonts w:cs="Times New Roman"/>
                  <w:lang w:val="fr-CH"/>
                </w:rPr>
                <w:t>fabrice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herveleu</w:t>
              </w:r>
              <w:r w:rsidRPr="001D4209">
                <w:rPr>
                  <w:rStyle w:val="af1"/>
                  <w:rFonts w:cs="Times New Roman"/>
                </w:rPr>
                <w:t>@</w:t>
              </w:r>
              <w:r w:rsidRPr="001D4209">
                <w:rPr>
                  <w:rStyle w:val="af1"/>
                  <w:rFonts w:cs="Times New Roman"/>
                  <w:lang w:val="fr-CH"/>
                </w:rPr>
                <w:t>utacceram</w:t>
              </w:r>
              <w:r w:rsidRPr="001D4209">
                <w:rPr>
                  <w:rStyle w:val="af1"/>
                  <w:rFonts w:cs="Times New Roman"/>
                </w:rPr>
                <w:t>.</w:t>
              </w:r>
              <w:r w:rsidRPr="001D4209">
                <w:rPr>
                  <w:rStyle w:val="af1"/>
                  <w:rFonts w:cs="Times New Roman"/>
                  <w:lang w:val="fr-CH"/>
                </w:rPr>
                <w:t>com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13" w:type="dxa"/>
              <w:bottom w:w="113" w:type="dxa"/>
            </w:tcMar>
          </w:tcPr>
          <w:p w14:paraId="24C5836E" w14:textId="223B35C6" w:rsidR="007F3A0C" w:rsidRPr="007F3A0C" w:rsidRDefault="007F3A0C" w:rsidP="004C5C2A">
            <w:pPr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  <w:szCs w:val="21"/>
                <w:shd w:val="clear" w:color="auto" w:fill="FFFFFF"/>
              </w:rPr>
              <w:t xml:space="preserve">Г-н О. </w:t>
            </w:r>
            <w:proofErr w:type="spellStart"/>
            <w:r w:rsidRPr="007F3A0C">
              <w:rPr>
                <w:rFonts w:cs="Times New Roman"/>
                <w:szCs w:val="21"/>
                <w:shd w:val="clear" w:color="auto" w:fill="FFFFFF"/>
              </w:rPr>
              <w:t>Фонтен</w:t>
            </w:r>
            <w:proofErr w:type="spellEnd"/>
            <w:r w:rsidRPr="007F3A0C">
              <w:rPr>
                <w:rFonts w:cs="Times New Roman"/>
                <w:szCs w:val="21"/>
                <w:shd w:val="clear" w:color="auto" w:fill="FFFFFF"/>
              </w:rPr>
              <w:t xml:space="preserve"> (МОПАП)</w:t>
            </w:r>
            <w:r w:rsidR="004C5C2A">
              <w:rPr>
                <w:rFonts w:cs="Times New Roman"/>
                <w:szCs w:val="21"/>
                <w:shd w:val="clear" w:color="auto" w:fill="FFFFFF"/>
              </w:rPr>
              <w:br/>
            </w:r>
            <w:proofErr w:type="spellStart"/>
            <w:r w:rsidRPr="007F3A0C">
              <w:rPr>
                <w:rFonts w:cs="Times New Roman"/>
              </w:rPr>
              <w:t>Teл</w:t>
            </w:r>
            <w:proofErr w:type="spellEnd"/>
            <w:r w:rsidRPr="007F3A0C">
              <w:rPr>
                <w:rFonts w:cs="Times New Roman"/>
              </w:rPr>
              <w:t>.: +33 1 43</w:t>
            </w:r>
            <w:r w:rsidR="004601D5">
              <w:rPr>
                <w:rFonts w:cs="Times New Roman"/>
              </w:rPr>
              <w:t xml:space="preserve"> </w:t>
            </w:r>
            <w:r w:rsidRPr="007F3A0C">
              <w:rPr>
                <w:rFonts w:cs="Times New Roman"/>
              </w:rPr>
              <w:t>59</w:t>
            </w:r>
            <w:r w:rsidR="004601D5">
              <w:rPr>
                <w:rFonts w:cs="Times New Roman"/>
              </w:rPr>
              <w:t xml:space="preserve"> </w:t>
            </w:r>
            <w:r w:rsidRPr="007F3A0C">
              <w:rPr>
                <w:rFonts w:cs="Times New Roman"/>
              </w:rPr>
              <w:t>00</w:t>
            </w:r>
            <w:r w:rsidR="004601D5">
              <w:rPr>
                <w:rFonts w:cs="Times New Roman"/>
              </w:rPr>
              <w:t xml:space="preserve"> </w:t>
            </w:r>
            <w:r w:rsidRPr="007F3A0C">
              <w:rPr>
                <w:rFonts w:cs="Times New Roman"/>
              </w:rPr>
              <w:t>13</w:t>
            </w:r>
            <w:r w:rsidR="004C5C2A">
              <w:rPr>
                <w:rFonts w:cs="Times New Roman"/>
              </w:rPr>
              <w:br/>
            </w:r>
            <w:r w:rsidRPr="007F3A0C">
              <w:rPr>
                <w:rFonts w:cs="Times New Roman"/>
              </w:rPr>
              <w:t xml:space="preserve">электронная почта: </w:t>
            </w:r>
            <w:hyperlink r:id="rId15" w:history="1">
              <w:r w:rsidRPr="001D4209">
                <w:rPr>
                  <w:rStyle w:val="af1"/>
                  <w:rFonts w:cs="Times New Roman"/>
                </w:rPr>
                <w:t>ofontaine@oica.net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7F3A0C" w:rsidRPr="007F3A0C" w14:paraId="38007509" w14:textId="77777777" w:rsidTr="00D37ACD"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3CF74940" w14:textId="7CED010D" w:rsidR="007F3A0C" w:rsidRPr="007F3A0C" w:rsidRDefault="007F3A0C" w:rsidP="007F3A0C">
            <w:pPr>
              <w:spacing w:after="120"/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  <w:szCs w:val="21"/>
                <w:shd w:val="clear" w:color="auto" w:fill="FFFFFF"/>
              </w:rPr>
              <w:t>Регистратор данных о событиях и система хранения данных для автоматизированного вождения (РДС/СХДАВ)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5C1E574" w14:textId="77777777" w:rsidR="007F3A0C" w:rsidRPr="007F3A0C" w:rsidRDefault="007F3A0C" w:rsidP="007F3A0C">
            <w:pPr>
              <w:spacing w:after="120"/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Г-н T. Гейтинг (Нидерланды)*</w:t>
            </w:r>
            <w:r w:rsidRPr="007F3A0C">
              <w:rPr>
                <w:rFonts w:cs="Times New Roman"/>
              </w:rPr>
              <w:br/>
              <w:t>Г-н Ниикуни (Япония)*</w:t>
            </w:r>
            <w:r w:rsidRPr="007F3A0C">
              <w:rPr>
                <w:rFonts w:cs="Times New Roman"/>
              </w:rPr>
              <w:br/>
              <w:t>Г-жа Дж. Доэрти (США)*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8C7EBD" w14:textId="77777777" w:rsidR="007F3A0C" w:rsidRPr="007F3A0C" w:rsidRDefault="007F3A0C" w:rsidP="007F3A0C">
            <w:pPr>
              <w:spacing w:after="120"/>
              <w:ind w:right="113"/>
              <w:rPr>
                <w:rFonts w:cs="Times New Roman"/>
              </w:rPr>
            </w:pPr>
            <w:r w:rsidRPr="007F3A0C">
              <w:rPr>
                <w:rFonts w:cs="Times New Roman"/>
              </w:rPr>
              <w:t>Г-н С. Шмидт (AAИ)</w:t>
            </w:r>
          </w:p>
          <w:p w14:paraId="6AE6EC34" w14:textId="77777777" w:rsidR="007F3A0C" w:rsidRPr="007F3A0C" w:rsidRDefault="007F3A0C" w:rsidP="007F3A0C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</w:tbl>
    <w:p w14:paraId="2AA592C2" w14:textId="2F80E8E1" w:rsidR="007F3A0C" w:rsidRPr="004601D5" w:rsidRDefault="007F3A0C" w:rsidP="00FD7087">
      <w:pPr>
        <w:pStyle w:val="SingleTxtG"/>
        <w:spacing w:before="120" w:line="220" w:lineRule="exact"/>
        <w:ind w:firstLine="170"/>
        <w:jc w:val="left"/>
        <w:rPr>
          <w:sz w:val="18"/>
          <w:szCs w:val="18"/>
        </w:rPr>
      </w:pPr>
      <w:r w:rsidRPr="004601D5">
        <w:rPr>
          <w:sz w:val="18"/>
          <w:szCs w:val="18"/>
        </w:rPr>
        <w:t xml:space="preserve">* </w:t>
      </w:r>
      <w:r w:rsidR="00FD7087" w:rsidRPr="004601D5">
        <w:rPr>
          <w:sz w:val="18"/>
          <w:szCs w:val="18"/>
        </w:rPr>
        <w:t xml:space="preserve"> </w:t>
      </w:r>
      <w:proofErr w:type="spellStart"/>
      <w:r w:rsidRPr="004601D5">
        <w:rPr>
          <w:sz w:val="18"/>
          <w:szCs w:val="18"/>
        </w:rPr>
        <w:t>Coпредседатели</w:t>
      </w:r>
      <w:proofErr w:type="spellEnd"/>
      <w:r w:rsidRPr="004601D5">
        <w:rPr>
          <w:sz w:val="18"/>
          <w:szCs w:val="18"/>
        </w:rPr>
        <w:t xml:space="preserve"> НРГ. </w:t>
      </w:r>
    </w:p>
    <w:p w14:paraId="107609DE" w14:textId="77777777" w:rsidR="00982485" w:rsidRDefault="00982485" w:rsidP="00D9145B">
      <w:pPr>
        <w:sectPr w:rsidR="00982485" w:rsidSect="00EC31B6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DBA3BF3" w14:textId="77777777" w:rsidR="00982485" w:rsidRPr="00DE68E5" w:rsidRDefault="00982485" w:rsidP="00982485">
      <w:pPr>
        <w:pStyle w:val="HChG"/>
        <w:spacing w:before="0"/>
      </w:pPr>
      <w:r w:rsidRPr="00DE68E5">
        <w:lastRenderedPageBreak/>
        <w:t>Приложение III</w:t>
      </w:r>
    </w:p>
    <w:p w14:paraId="1C9ABA50" w14:textId="35C6DEA1" w:rsidR="00982485" w:rsidRPr="00DE68E5" w:rsidRDefault="00982485" w:rsidP="00982485">
      <w:pPr>
        <w:pStyle w:val="HChG"/>
      </w:pPr>
      <w:r w:rsidRPr="00DE68E5">
        <w:tab/>
      </w:r>
      <w:r w:rsidRPr="00DE68E5">
        <w:tab/>
        <w:t>Решения, принятые по процедуре «отсутствия возражений</w:t>
      </w:r>
      <w:r w:rsidR="00347C6B" w:rsidRPr="00DE68E5">
        <w:t>»</w:t>
      </w:r>
    </w:p>
    <w:p w14:paraId="76EA4B3A" w14:textId="574EDDDB" w:rsidR="00982485" w:rsidRPr="00DE68E5" w:rsidRDefault="00982485" w:rsidP="00982485">
      <w:pPr>
        <w:pStyle w:val="SingleTxtG"/>
      </w:pPr>
      <w:r w:rsidRPr="00DE68E5">
        <w:t>Дистанционное гибридное совещание Рабочей группы по общим предписаниям, касающимся безопасности (GRSG), 11 января 2021 года</w:t>
      </w:r>
    </w:p>
    <w:p w14:paraId="75C0A8B0" w14:textId="410A6E9C" w:rsidR="00982485" w:rsidRPr="00DE68E5" w:rsidRDefault="00982485" w:rsidP="00982485">
      <w:pPr>
        <w:pStyle w:val="SingleTxtG"/>
      </w:pPr>
      <w:r w:rsidRPr="00DE68E5">
        <w:tab/>
        <w:t>Данный перечень решений был распространен в соответствии со специальными процедурами, учрежденными Исполнительным комитетом на период пандемии COVID-19 (ECE/EX/2020/L.12), и с 72-часовой процедурой «отсутствия возражений» 18 января 2021 года. Поскольку возражения не поступили, эти решения были сочтены принятыми 21 января 2021 года.</w:t>
      </w:r>
    </w:p>
    <w:p w14:paraId="15D99822" w14:textId="60C9E091" w:rsidR="00982485" w:rsidRPr="00DE68E5" w:rsidRDefault="00982485" w:rsidP="00982485">
      <w:pPr>
        <w:pStyle w:val="SingleTxtG"/>
      </w:pPr>
      <w:r w:rsidRPr="00DE68E5">
        <w:tab/>
        <w:t xml:space="preserve">Документация, указанная в приведенных ниже проектах решений, доступна по следующему адресу в Интернете: </w:t>
      </w:r>
      <w:hyperlink r:id="rId21" w:history="1">
        <w:r w:rsidR="00DE68E5" w:rsidRPr="001D4209">
          <w:rPr>
            <w:rStyle w:val="af1"/>
          </w:rPr>
          <w:t>http://www.unece.org/index.php?id=53516</w:t>
        </w:r>
      </w:hyperlink>
      <w:r w:rsidR="00DE68E5">
        <w:t xml:space="preserve">. </w:t>
      </w:r>
    </w:p>
    <w:tbl>
      <w:tblPr>
        <w:tblStyle w:val="ac"/>
        <w:tblW w:w="4963" w:type="pct"/>
        <w:tblLayout w:type="fixed"/>
        <w:tblLook w:val="04A0" w:firstRow="1" w:lastRow="0" w:firstColumn="1" w:lastColumn="0" w:noHBand="0" w:noVBand="1"/>
      </w:tblPr>
      <w:tblGrid>
        <w:gridCol w:w="988"/>
        <w:gridCol w:w="1287"/>
        <w:gridCol w:w="975"/>
        <w:gridCol w:w="845"/>
        <w:gridCol w:w="2829"/>
        <w:gridCol w:w="7247"/>
      </w:tblGrid>
      <w:tr w:rsidR="00982485" w:rsidRPr="00982485" w14:paraId="512C17F5" w14:textId="77777777" w:rsidTr="00982485">
        <w:tc>
          <w:tcPr>
            <w:tcW w:w="349" w:type="pct"/>
            <w:vAlign w:val="center"/>
          </w:tcPr>
          <w:p w14:paraId="4D7623EA" w14:textId="77777777" w:rsidR="00982485" w:rsidRPr="00982485" w:rsidRDefault="00982485" w:rsidP="00982485">
            <w:pPr>
              <w:spacing w:line="2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Орган</w:t>
            </w:r>
          </w:p>
        </w:tc>
        <w:tc>
          <w:tcPr>
            <w:tcW w:w="454" w:type="pct"/>
            <w:vAlign w:val="center"/>
          </w:tcPr>
          <w:p w14:paraId="484CAD03" w14:textId="77777777" w:rsidR="00982485" w:rsidRPr="00982485" w:rsidRDefault="00982485" w:rsidP="00982485">
            <w:pPr>
              <w:spacing w:line="2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Дата проведения совещания</w:t>
            </w:r>
          </w:p>
        </w:tc>
        <w:tc>
          <w:tcPr>
            <w:tcW w:w="344" w:type="pct"/>
            <w:vAlign w:val="center"/>
          </w:tcPr>
          <w:p w14:paraId="4096203C" w14:textId="25DF2A0B" w:rsidR="00982485" w:rsidRPr="00982485" w:rsidRDefault="00982485" w:rsidP="00982485">
            <w:pPr>
              <w:spacing w:line="2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Пункт повестки </w:t>
            </w: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дня</w:t>
            </w:r>
          </w:p>
        </w:tc>
        <w:tc>
          <w:tcPr>
            <w:tcW w:w="298" w:type="pct"/>
            <w:vAlign w:val="center"/>
          </w:tcPr>
          <w:p w14:paraId="5A5F76F6" w14:textId="7842BE1B" w:rsidR="00982485" w:rsidRPr="00982485" w:rsidRDefault="00982485" w:rsidP="00982485">
            <w:pPr>
              <w:spacing w:line="2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Решение </w:t>
            </w: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 xml:space="preserve">№ </w:t>
            </w:r>
          </w:p>
        </w:tc>
        <w:tc>
          <w:tcPr>
            <w:tcW w:w="998" w:type="pct"/>
            <w:vAlign w:val="center"/>
          </w:tcPr>
          <w:p w14:paraId="1B639B0E" w14:textId="77777777" w:rsidR="00982485" w:rsidRPr="00982485" w:rsidRDefault="00982485" w:rsidP="00982485">
            <w:pPr>
              <w:spacing w:line="220" w:lineRule="atLeast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8"/>
                <w:szCs w:val="18"/>
              </w:rPr>
            </w:pP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Документ № (ссылка)</w:t>
            </w:r>
          </w:p>
        </w:tc>
        <w:tc>
          <w:tcPr>
            <w:tcW w:w="2557" w:type="pct"/>
            <w:vAlign w:val="center"/>
          </w:tcPr>
          <w:p w14:paraId="574019D6" w14:textId="77777777" w:rsidR="00982485" w:rsidRPr="00982485" w:rsidRDefault="00982485" w:rsidP="00982485">
            <w:pPr>
              <w:spacing w:line="220" w:lineRule="atLeas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824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Решение</w:t>
            </w:r>
          </w:p>
        </w:tc>
      </w:tr>
      <w:tr w:rsidR="00982485" w:rsidRPr="00982485" w14:paraId="20FB344E" w14:textId="77777777" w:rsidTr="00982485">
        <w:trPr>
          <w:trHeight w:val="541"/>
        </w:trPr>
        <w:tc>
          <w:tcPr>
            <w:tcW w:w="349" w:type="pct"/>
            <w:vMerge w:val="restart"/>
          </w:tcPr>
          <w:p w14:paraId="239FFD74" w14:textId="3D974598" w:rsidR="00982485" w:rsidRPr="00DE68E5" w:rsidRDefault="00982485" w:rsidP="00982485">
            <w:pPr>
              <w:spacing w:line="230" w:lineRule="atLeast"/>
              <w:ind w:left="88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КВТ/</w:t>
            </w:r>
            <w:r w:rsidRPr="00DE68E5">
              <w:rPr>
                <w:rFonts w:cs="Times New Roman"/>
                <w:color w:val="000000"/>
                <w:sz w:val="18"/>
                <w:szCs w:val="18"/>
              </w:rPr>
              <w:br/>
              <w:t>WP.29/</w:t>
            </w:r>
            <w:r w:rsidRPr="00DE68E5">
              <w:rPr>
                <w:rFonts w:cs="Times New Roman"/>
                <w:color w:val="000000"/>
                <w:sz w:val="18"/>
                <w:szCs w:val="18"/>
              </w:rPr>
              <w:br/>
              <w:t>GRSG</w:t>
            </w:r>
          </w:p>
        </w:tc>
        <w:tc>
          <w:tcPr>
            <w:tcW w:w="454" w:type="pct"/>
            <w:vMerge w:val="restart"/>
          </w:tcPr>
          <w:p w14:paraId="4BCB10C0" w14:textId="5D0DD345" w:rsidR="00982485" w:rsidRPr="00DE68E5" w:rsidRDefault="00982485" w:rsidP="00982485">
            <w:pPr>
              <w:spacing w:line="230" w:lineRule="atLeast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Сто двадцатая сессия</w:t>
            </w:r>
          </w:p>
          <w:p w14:paraId="484E65C6" w14:textId="77777777" w:rsidR="00982485" w:rsidRPr="00DE68E5" w:rsidRDefault="00982485" w:rsidP="00982485">
            <w:pPr>
              <w:spacing w:line="230" w:lineRule="atLeast"/>
              <w:ind w:left="142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11 января 2021 года</w:t>
            </w:r>
          </w:p>
        </w:tc>
        <w:tc>
          <w:tcPr>
            <w:tcW w:w="344" w:type="pct"/>
            <w:vAlign w:val="center"/>
          </w:tcPr>
          <w:p w14:paraId="02A33679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14:paraId="4A6D75C1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pct"/>
            <w:vMerge w:val="restart"/>
          </w:tcPr>
          <w:p w14:paraId="644B56FD" w14:textId="16FD1DEE" w:rsidR="00982485" w:rsidRPr="00DE68E5" w:rsidRDefault="00982485" w:rsidP="00982485">
            <w:pPr>
              <w:spacing w:line="230" w:lineRule="atLeast"/>
              <w:ind w:left="146" w:right="132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Доклад о работе сто двадцатой сессии:</w:t>
            </w:r>
          </w:p>
          <w:p w14:paraId="39550BA4" w14:textId="77777777" w:rsidR="00982485" w:rsidRPr="00DE68E5" w:rsidRDefault="00982485" w:rsidP="00982485">
            <w:pPr>
              <w:spacing w:after="120" w:line="230" w:lineRule="atLeast"/>
              <w:ind w:left="147" w:right="130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ECE/TRANS/WP.29/GRSG/99</w:t>
            </w:r>
          </w:p>
          <w:p w14:paraId="066C4632" w14:textId="0775D2FB" w:rsidR="00982485" w:rsidRPr="00982485" w:rsidRDefault="00982485" w:rsidP="00982485">
            <w:pPr>
              <w:spacing w:after="120" w:line="230" w:lineRule="atLeast"/>
              <w:ind w:left="147" w:right="13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 xml:space="preserve">Официальные документы к сто двадцатой сессии: </w:t>
            </w:r>
            <w:hyperlink r:id="rId22" w:history="1">
              <w:r w:rsidRPr="001D4209">
                <w:rPr>
                  <w:rStyle w:val="af1"/>
                  <w:rFonts w:asciiTheme="majorBidi" w:hAnsiTheme="majorBidi" w:cstheme="majorBidi"/>
                  <w:sz w:val="18"/>
                  <w:szCs w:val="18"/>
                </w:rPr>
                <w:t>https://unece.org/transport/events/wp29-world-forum-harmonization-vehicle-regulations-182nd-session</w:t>
              </w:r>
            </w:hyperlink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3921369" w14:textId="4039E8B3" w:rsidR="00982485" w:rsidRPr="00982485" w:rsidRDefault="00982485" w:rsidP="00982485">
            <w:pPr>
              <w:spacing w:after="120" w:line="230" w:lineRule="atLeast"/>
              <w:ind w:left="147" w:right="130"/>
              <w:rPr>
                <w:rFonts w:asciiTheme="majorBidi" w:hAnsiTheme="majorBidi" w:cstheme="majorBidi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 xml:space="preserve">Неофициальные документы к сто двадцатой сессии: </w:t>
            </w:r>
            <w:hyperlink r:id="rId23" w:history="1">
              <w:r w:rsidRPr="00982485">
                <w:rPr>
                  <w:rStyle w:val="af1"/>
                  <w:rFonts w:asciiTheme="majorBidi" w:hAnsiTheme="majorBidi" w:cstheme="majorBidi"/>
                  <w:sz w:val="18"/>
                  <w:szCs w:val="18"/>
                </w:rPr>
                <w:t>https://unece.org/transport/events/wp29grsg-working-party-general-safety-provisions-120th-session</w:t>
              </w:r>
            </w:hyperlink>
          </w:p>
        </w:tc>
        <w:tc>
          <w:tcPr>
            <w:tcW w:w="2557" w:type="pct"/>
            <w:vAlign w:val="center"/>
          </w:tcPr>
          <w:p w14:paraId="35FF5F63" w14:textId="77777777" w:rsidR="00982485" w:rsidRPr="00DE68E5" w:rsidRDefault="00982485" w:rsidP="00982485">
            <w:pPr>
              <w:spacing w:after="120" w:line="230" w:lineRule="atLeast"/>
              <w:ind w:left="181" w:right="136"/>
              <w:jc w:val="both"/>
              <w:rPr>
                <w:rFonts w:cs="Times New Roman"/>
                <w:sz w:val="18"/>
                <w:szCs w:val="18"/>
              </w:rPr>
            </w:pPr>
            <w:r w:rsidRPr="00DE68E5">
              <w:rPr>
                <w:rFonts w:cs="Times New Roman"/>
                <w:sz w:val="18"/>
                <w:szCs w:val="18"/>
              </w:rPr>
              <w:t>1.</w:t>
            </w:r>
            <w:r w:rsidRPr="00DE68E5">
              <w:rPr>
                <w:rFonts w:cs="Times New Roman"/>
                <w:sz w:val="18"/>
                <w:szCs w:val="18"/>
              </w:rPr>
              <w:tab/>
              <w:t>GRSG утвердила аннотированную предварительную повестку дня (ECE/TRANS/WP.29/GRSG/2021/1).</w:t>
            </w:r>
          </w:p>
        </w:tc>
      </w:tr>
      <w:tr w:rsidR="00982485" w:rsidRPr="00982485" w14:paraId="55726CC4" w14:textId="77777777" w:rsidTr="00982485">
        <w:tc>
          <w:tcPr>
            <w:tcW w:w="349" w:type="pct"/>
            <w:vMerge/>
          </w:tcPr>
          <w:p w14:paraId="601257EB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bookmarkStart w:id="4" w:name="_Hlk72314736"/>
          </w:p>
        </w:tc>
        <w:tc>
          <w:tcPr>
            <w:tcW w:w="454" w:type="pct"/>
            <w:vMerge/>
          </w:tcPr>
          <w:p w14:paraId="3AC3CC6E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14:paraId="04866DAF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" w:type="pct"/>
            <w:vAlign w:val="center"/>
          </w:tcPr>
          <w:p w14:paraId="342A7E42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DE68E5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8" w:type="pct"/>
            <w:vMerge/>
          </w:tcPr>
          <w:p w14:paraId="5D3A7FD8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557" w:type="pct"/>
            <w:vAlign w:val="center"/>
          </w:tcPr>
          <w:p w14:paraId="28476174" w14:textId="09B0C35A" w:rsidR="00982485" w:rsidRPr="00DE68E5" w:rsidRDefault="00982485" w:rsidP="00982485">
            <w:pPr>
              <w:spacing w:after="120" w:line="230" w:lineRule="atLeast"/>
              <w:ind w:left="181" w:right="136"/>
              <w:jc w:val="both"/>
              <w:rPr>
                <w:rFonts w:cs="Times New Roman"/>
                <w:sz w:val="18"/>
                <w:szCs w:val="18"/>
              </w:rPr>
            </w:pPr>
            <w:r w:rsidRPr="00DE68E5">
              <w:rPr>
                <w:rFonts w:cs="Times New Roman"/>
                <w:sz w:val="18"/>
                <w:szCs w:val="18"/>
              </w:rPr>
              <w:t>2.</w:t>
            </w:r>
            <w:r w:rsidRPr="00DE68E5">
              <w:rPr>
                <w:rFonts w:cs="Times New Roman"/>
                <w:sz w:val="18"/>
                <w:szCs w:val="18"/>
              </w:rPr>
              <w:tab/>
              <w:t xml:space="preserve">GRSG обсудила поправки к документу ECE/TRANS/WP.29/2020/100 (предложение по руководящим указаниям в отношении эксплуатационных характеристик регистраторов данных о событиях (РДС), которые можно было бы принять в рамках резолюций и правил, касающихся соглашений 1958 и 1998 годов) на основе неофициальных документов </w:t>
            </w:r>
            <w:r w:rsidRPr="00DE68E5">
              <w:rPr>
                <w:rFonts w:cs="Times New Roman"/>
                <w:sz w:val="18"/>
                <w:szCs w:val="18"/>
              </w:rPr>
              <w:br/>
              <w:t xml:space="preserve">GRSG-120-01 и GRSG-120-05 и поручила секретариату распространить сводный вариант в качестве официального документа, заключив элементы, по которым не было принято решений, в квадратные скобки, для рассмотрения на сессии WP.29 в марте 2021 года. </w:t>
            </w:r>
          </w:p>
        </w:tc>
      </w:tr>
      <w:tr w:rsidR="00982485" w:rsidRPr="00982485" w14:paraId="152E7488" w14:textId="77777777" w:rsidTr="00982485">
        <w:tc>
          <w:tcPr>
            <w:tcW w:w="349" w:type="pct"/>
            <w:vMerge/>
          </w:tcPr>
          <w:p w14:paraId="21C37BF0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3766CC5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14:paraId="51379F73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5DECEF78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pct"/>
            <w:vMerge/>
          </w:tcPr>
          <w:p w14:paraId="65ABAFA0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557" w:type="pct"/>
            <w:vAlign w:val="center"/>
          </w:tcPr>
          <w:p w14:paraId="067D6F96" w14:textId="77777777" w:rsidR="00982485" w:rsidRPr="00DE68E5" w:rsidRDefault="00982485" w:rsidP="00982485">
            <w:pPr>
              <w:spacing w:after="120" w:line="230" w:lineRule="atLeast"/>
              <w:ind w:left="181" w:right="13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sz w:val="18"/>
                <w:szCs w:val="18"/>
              </w:rPr>
              <w:t>3.</w:t>
            </w:r>
            <w:r w:rsidRPr="00DE68E5">
              <w:rPr>
                <w:rFonts w:cs="Times New Roman"/>
                <w:sz w:val="18"/>
                <w:szCs w:val="18"/>
              </w:rPr>
              <w:tab/>
              <w:t xml:space="preserve">GRSG приняла поправки к документу ECE/TRANS/WP.29/2020/123 (предложение по новым правилам ООН, касающимся регистратора данных о событиях) на основе неофициальных документов GRSG-120-02 и GRSG-120-05 и поручила секретариату представить их WP.29 и AC.1 в качестве официального документа для рассмотрения и голосования на их сессиях в марте 2021 года. </w:t>
            </w:r>
          </w:p>
        </w:tc>
      </w:tr>
      <w:tr w:rsidR="00982485" w:rsidRPr="00982485" w14:paraId="78632883" w14:textId="77777777" w:rsidTr="00982485"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3239513C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5BEE3DBE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14:paraId="5DC37EC8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14:paraId="2FE3B9EA" w14:textId="77777777" w:rsidR="00982485" w:rsidRPr="00DE68E5" w:rsidRDefault="00982485" w:rsidP="00982485">
            <w:pPr>
              <w:spacing w:line="23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pct"/>
            <w:vMerge/>
          </w:tcPr>
          <w:p w14:paraId="4E601821" w14:textId="77777777" w:rsidR="00982485" w:rsidRPr="00982485" w:rsidRDefault="00982485" w:rsidP="00982485">
            <w:pPr>
              <w:spacing w:line="230" w:lineRule="atLeas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557" w:type="pct"/>
            <w:vAlign w:val="center"/>
          </w:tcPr>
          <w:p w14:paraId="578A86D3" w14:textId="77777777" w:rsidR="00982485" w:rsidRPr="00DE68E5" w:rsidRDefault="00982485" w:rsidP="00982485">
            <w:pPr>
              <w:spacing w:after="120" w:line="230" w:lineRule="atLeast"/>
              <w:ind w:left="181" w:right="13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DE68E5">
              <w:rPr>
                <w:rFonts w:cs="Times New Roman"/>
                <w:sz w:val="18"/>
                <w:szCs w:val="18"/>
              </w:rPr>
              <w:t>4.</w:t>
            </w:r>
            <w:r w:rsidRPr="00DE68E5">
              <w:rPr>
                <w:rFonts w:cs="Times New Roman"/>
                <w:sz w:val="18"/>
                <w:szCs w:val="18"/>
              </w:rPr>
              <w:tab/>
              <w:t xml:space="preserve">GRSG приняла предложение по поправкам серии 01 к новым правилам ООН, касающимся регистратора данных о событиях, на основе неофициальных документов GRSG-120-03 и GRSG-120-05 с учетом того, что квадратные скобки, в которые заключены дополнительные элементы данных (стр. 22 и 23 документа GRSG-120-03), будут сняты и поручила секретариату представить его WP.29 и AC.1 в качестве официального документа для рассмотрения и голосования на их сессиях в марте 2021 года. </w:t>
            </w:r>
          </w:p>
        </w:tc>
      </w:tr>
    </w:tbl>
    <w:bookmarkEnd w:id="4"/>
    <w:p w14:paraId="0F161DF5" w14:textId="77777777" w:rsidR="00982485" w:rsidRPr="00913067" w:rsidRDefault="00982485" w:rsidP="00982485">
      <w:pPr>
        <w:pStyle w:val="SingleTxtG"/>
        <w:spacing w:before="240" w:after="0"/>
        <w:ind w:left="6237"/>
        <w:jc w:val="left"/>
        <w:rPr>
          <w:u w:val="single"/>
        </w:rPr>
      </w:pPr>
      <w:r w:rsidRPr="00913067">
        <w:rPr>
          <w:u w:val="single"/>
        </w:rPr>
        <w:tab/>
      </w:r>
      <w:r w:rsidRPr="00913067">
        <w:rPr>
          <w:u w:val="single"/>
        </w:rPr>
        <w:tab/>
      </w:r>
      <w:r w:rsidRPr="00913067">
        <w:rPr>
          <w:u w:val="single"/>
        </w:rPr>
        <w:tab/>
      </w:r>
      <w:r w:rsidRPr="00913067">
        <w:rPr>
          <w:u w:val="single"/>
        </w:rPr>
        <w:tab/>
      </w:r>
    </w:p>
    <w:sectPr w:rsidR="00982485" w:rsidRPr="00913067" w:rsidSect="00982485">
      <w:headerReference w:type="even" r:id="rId24"/>
      <w:headerReference w:type="default" r:id="rId25"/>
      <w:footerReference w:type="even" r:id="rId26"/>
      <w:footerReference w:type="default" r:id="rId2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A730" w14:textId="77777777" w:rsidR="000244EF" w:rsidRPr="00A312BC" w:rsidRDefault="000244EF" w:rsidP="00A312BC"/>
  </w:endnote>
  <w:endnote w:type="continuationSeparator" w:id="0">
    <w:p w14:paraId="05938E5A" w14:textId="77777777" w:rsidR="000244EF" w:rsidRPr="00A312BC" w:rsidRDefault="000244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7722" w14:textId="1C62BF86" w:rsidR="00EC31B6" w:rsidRPr="00EC31B6" w:rsidRDefault="00EC31B6">
    <w:pPr>
      <w:pStyle w:val="a8"/>
    </w:pPr>
    <w:r w:rsidRPr="00EC31B6">
      <w:rPr>
        <w:b/>
        <w:sz w:val="18"/>
      </w:rPr>
      <w:fldChar w:fldCharType="begin"/>
    </w:r>
    <w:r w:rsidRPr="00EC31B6">
      <w:rPr>
        <w:b/>
        <w:sz w:val="18"/>
      </w:rPr>
      <w:instrText xml:space="preserve"> PAGE  \* MERGEFORMAT </w:instrText>
    </w:r>
    <w:r w:rsidRPr="00EC31B6">
      <w:rPr>
        <w:b/>
        <w:sz w:val="18"/>
      </w:rPr>
      <w:fldChar w:fldCharType="separate"/>
    </w:r>
    <w:r w:rsidRPr="00EC31B6">
      <w:rPr>
        <w:b/>
        <w:noProof/>
        <w:sz w:val="18"/>
      </w:rPr>
      <w:t>2</w:t>
    </w:r>
    <w:r w:rsidRPr="00EC31B6">
      <w:rPr>
        <w:b/>
        <w:sz w:val="18"/>
      </w:rPr>
      <w:fldChar w:fldCharType="end"/>
    </w:r>
    <w:r>
      <w:rPr>
        <w:b/>
        <w:sz w:val="18"/>
      </w:rPr>
      <w:tab/>
    </w:r>
    <w:r>
      <w:t>GE.21-03105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149D" w14:textId="3599B81C" w:rsidR="00EC31B6" w:rsidRPr="00EC31B6" w:rsidRDefault="00EC31B6" w:rsidP="00EC31B6">
    <w:pPr>
      <w:pStyle w:val="a8"/>
      <w:tabs>
        <w:tab w:val="clear" w:pos="9639"/>
        <w:tab w:val="right" w:pos="9638"/>
      </w:tabs>
      <w:rPr>
        <w:b/>
        <w:sz w:val="18"/>
      </w:rPr>
    </w:pPr>
    <w:r>
      <w:t>GE.21-03105</w:t>
    </w:r>
    <w:r>
      <w:tab/>
    </w:r>
    <w:r w:rsidRPr="00EC31B6">
      <w:rPr>
        <w:b/>
        <w:sz w:val="18"/>
      </w:rPr>
      <w:fldChar w:fldCharType="begin"/>
    </w:r>
    <w:r w:rsidRPr="00EC31B6">
      <w:rPr>
        <w:b/>
        <w:sz w:val="18"/>
      </w:rPr>
      <w:instrText xml:space="preserve"> PAGE  \* MERGEFORMAT </w:instrText>
    </w:r>
    <w:r w:rsidRPr="00EC31B6">
      <w:rPr>
        <w:b/>
        <w:sz w:val="18"/>
      </w:rPr>
      <w:fldChar w:fldCharType="separate"/>
    </w:r>
    <w:r w:rsidRPr="00EC31B6">
      <w:rPr>
        <w:b/>
        <w:noProof/>
        <w:sz w:val="18"/>
      </w:rPr>
      <w:t>3</w:t>
    </w:r>
    <w:r w:rsidRPr="00EC31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2D2F" w14:textId="12CFDD46" w:rsidR="00042B72" w:rsidRPr="00EC31B6" w:rsidRDefault="00EC31B6" w:rsidP="00EC31B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85DF183" wp14:editId="4A1A38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21-03105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9946B25" wp14:editId="0B8A64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190521  250521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6643" w14:textId="5C41A3E3" w:rsidR="00982485" w:rsidRPr="00982485" w:rsidRDefault="00982485" w:rsidP="0098248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3931DA" wp14:editId="2DA20E2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5C80940" w14:textId="77777777" w:rsidR="00982485" w:rsidRPr="00EC31B6" w:rsidRDefault="00982485" w:rsidP="00982485">
                          <w:pPr>
                            <w:pStyle w:val="a8"/>
                          </w:pPr>
                          <w:r w:rsidRPr="00EC31B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C31B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C31B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Pr="00EC31B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GE.21-03105</w:t>
                          </w:r>
                        </w:p>
                        <w:p w14:paraId="60CCF387" w14:textId="77777777" w:rsidR="00982485" w:rsidRDefault="0098248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931D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GZ2UOK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5C80940" w14:textId="77777777" w:rsidR="00982485" w:rsidRPr="00EC31B6" w:rsidRDefault="00982485" w:rsidP="00982485">
                    <w:pPr>
                      <w:pStyle w:val="a8"/>
                    </w:pPr>
                    <w:r w:rsidRPr="00EC31B6">
                      <w:rPr>
                        <w:b/>
                        <w:sz w:val="18"/>
                      </w:rPr>
                      <w:fldChar w:fldCharType="begin"/>
                    </w:r>
                    <w:r w:rsidRPr="00EC31B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C31B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8</w:t>
                    </w:r>
                    <w:r w:rsidRPr="00EC31B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GE.21-03105</w:t>
                    </w:r>
                  </w:p>
                  <w:p w14:paraId="60CCF387" w14:textId="77777777" w:rsidR="00982485" w:rsidRDefault="0098248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584F" w14:textId="591470AC" w:rsidR="00982485" w:rsidRPr="00982485" w:rsidRDefault="00982485" w:rsidP="0098248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36263" wp14:editId="2411D9C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AD2B287" w14:textId="77777777" w:rsidR="00982485" w:rsidRPr="00EC31B6" w:rsidRDefault="00982485" w:rsidP="00982485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GE.21-03105</w:t>
                          </w:r>
                          <w:r>
                            <w:tab/>
                          </w:r>
                          <w:r w:rsidRPr="00EC31B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C31B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C31B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 w:rsidRPr="00EC31B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12F347A" w14:textId="77777777" w:rsidR="00982485" w:rsidRDefault="0098248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36263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AD2B287" w14:textId="77777777" w:rsidR="00982485" w:rsidRPr="00EC31B6" w:rsidRDefault="00982485" w:rsidP="00982485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GE.21-03105</w:t>
                    </w:r>
                    <w:r>
                      <w:tab/>
                    </w:r>
                    <w:r w:rsidRPr="00EC31B6">
                      <w:rPr>
                        <w:b/>
                        <w:sz w:val="18"/>
                      </w:rPr>
                      <w:fldChar w:fldCharType="begin"/>
                    </w:r>
                    <w:r w:rsidRPr="00EC31B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C31B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9</w:t>
                    </w:r>
                    <w:r w:rsidRPr="00EC31B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12F347A" w14:textId="77777777" w:rsidR="00982485" w:rsidRDefault="0098248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8BC6" w14:textId="77777777" w:rsidR="000244EF" w:rsidRPr="001075E9" w:rsidRDefault="000244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B76DF5" w14:textId="77777777" w:rsidR="000244EF" w:rsidRDefault="000244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02A9" w14:textId="4516F641" w:rsidR="00EC31B6" w:rsidRPr="00EC31B6" w:rsidRDefault="00817F45">
    <w:pPr>
      <w:pStyle w:val="a5"/>
    </w:pPr>
    <w:fldSimple w:instr=" TITLE  \* MERGEFORMAT ">
      <w:r w:rsidR="00C63971">
        <w:t>ECE/TRANS/WP.29/GRSG/99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190E" w14:textId="07628BD6" w:rsidR="00EC31B6" w:rsidRPr="00EC31B6" w:rsidRDefault="00817F45" w:rsidP="00EC31B6">
    <w:pPr>
      <w:pStyle w:val="a5"/>
      <w:jc w:val="right"/>
    </w:pPr>
    <w:fldSimple w:instr=" TITLE  \* MERGEFORMAT ">
      <w:r w:rsidR="00C63971">
        <w:t>ECE/TRANS/WP.29/GRSG/99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ADFE" w14:textId="7EF53AE4" w:rsidR="00982485" w:rsidRPr="00982485" w:rsidRDefault="00982485" w:rsidP="0098248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12D39" wp14:editId="121B610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33404ED" w14:textId="6235E2C6" w:rsidR="00982485" w:rsidRPr="00EC31B6" w:rsidRDefault="00C63971" w:rsidP="0098248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ECE/TRANS/WP.29/GRSG/99</w:t>
                          </w:r>
                          <w:r>
                            <w:fldChar w:fldCharType="end"/>
                          </w:r>
                        </w:p>
                        <w:p w14:paraId="0639971E" w14:textId="77777777" w:rsidR="00982485" w:rsidRDefault="0098248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12D3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33404ED" w14:textId="6235E2C6" w:rsidR="00982485" w:rsidRPr="00EC31B6" w:rsidRDefault="00C63971" w:rsidP="0098248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ECE/TRANS/WP.29/GRSG/99</w:t>
                    </w:r>
                    <w:r>
                      <w:fldChar w:fldCharType="end"/>
                    </w:r>
                  </w:p>
                  <w:p w14:paraId="0639971E" w14:textId="77777777" w:rsidR="00982485" w:rsidRDefault="0098248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5F1B" w14:textId="1FE5B4B1" w:rsidR="00982485" w:rsidRPr="00982485" w:rsidRDefault="00982485" w:rsidP="0098248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19BC1" wp14:editId="1E4A9AD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2B4ACE" w14:textId="4B5ADC0C" w:rsidR="00982485" w:rsidRPr="00EC31B6" w:rsidRDefault="00C63971" w:rsidP="00982485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ECE/TRANS/WP.29/GRSG/99</w:t>
                          </w:r>
                          <w:r>
                            <w:fldChar w:fldCharType="end"/>
                          </w:r>
                        </w:p>
                        <w:p w14:paraId="13015304" w14:textId="77777777" w:rsidR="00982485" w:rsidRDefault="0098248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19BC1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2o2ke2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7A2B4ACE" w14:textId="4B5ADC0C" w:rsidR="00982485" w:rsidRPr="00EC31B6" w:rsidRDefault="00C63971" w:rsidP="00982485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ECE/TRANS/WP.29/GRSG/99</w:t>
                    </w:r>
                    <w:r>
                      <w:fldChar w:fldCharType="end"/>
                    </w:r>
                  </w:p>
                  <w:p w14:paraId="13015304" w14:textId="77777777" w:rsidR="00982485" w:rsidRDefault="00982485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5E62"/>
    <w:multiLevelType w:val="hybridMultilevel"/>
    <w:tmpl w:val="F56016AC"/>
    <w:lvl w:ilvl="0" w:tplc="4D18EC3A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EF"/>
    <w:rsid w:val="0002011F"/>
    <w:rsid w:val="000244E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C6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1D5"/>
    <w:rsid w:val="00472C5C"/>
    <w:rsid w:val="00485F8A"/>
    <w:rsid w:val="004911FC"/>
    <w:rsid w:val="004C5C2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C66"/>
    <w:rsid w:val="00734ACB"/>
    <w:rsid w:val="00757357"/>
    <w:rsid w:val="00792497"/>
    <w:rsid w:val="007F3A0C"/>
    <w:rsid w:val="00806737"/>
    <w:rsid w:val="00817F45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7A6"/>
    <w:rsid w:val="00950D59"/>
    <w:rsid w:val="00951972"/>
    <w:rsid w:val="009608F3"/>
    <w:rsid w:val="00982485"/>
    <w:rsid w:val="009A24AC"/>
    <w:rsid w:val="009C59D7"/>
    <w:rsid w:val="009C6FE6"/>
    <w:rsid w:val="009D7E7D"/>
    <w:rsid w:val="00A14DA8"/>
    <w:rsid w:val="00A312BC"/>
    <w:rsid w:val="00A535E0"/>
    <w:rsid w:val="00A565D8"/>
    <w:rsid w:val="00A6104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5B37"/>
    <w:rsid w:val="00BD33EE"/>
    <w:rsid w:val="00BE1CC7"/>
    <w:rsid w:val="00C106D6"/>
    <w:rsid w:val="00C119AE"/>
    <w:rsid w:val="00C3731A"/>
    <w:rsid w:val="00C60F0C"/>
    <w:rsid w:val="00C63971"/>
    <w:rsid w:val="00C71E84"/>
    <w:rsid w:val="00C805C9"/>
    <w:rsid w:val="00C92939"/>
    <w:rsid w:val="00CA1679"/>
    <w:rsid w:val="00CB151C"/>
    <w:rsid w:val="00CE5A1A"/>
    <w:rsid w:val="00CF55F6"/>
    <w:rsid w:val="00D263E4"/>
    <w:rsid w:val="00D33D63"/>
    <w:rsid w:val="00D37ACD"/>
    <w:rsid w:val="00D5253A"/>
    <w:rsid w:val="00D873A8"/>
    <w:rsid w:val="00D90028"/>
    <w:rsid w:val="00D90138"/>
    <w:rsid w:val="00D9145B"/>
    <w:rsid w:val="00DB66CB"/>
    <w:rsid w:val="00DD78D1"/>
    <w:rsid w:val="00DE32CD"/>
    <w:rsid w:val="00DE68E5"/>
    <w:rsid w:val="00DF5767"/>
    <w:rsid w:val="00DF71B9"/>
    <w:rsid w:val="00E12C5F"/>
    <w:rsid w:val="00E4729E"/>
    <w:rsid w:val="00E73F76"/>
    <w:rsid w:val="00EA2C9F"/>
    <w:rsid w:val="00EA420E"/>
    <w:rsid w:val="00EC31B6"/>
    <w:rsid w:val="00ED0BDA"/>
    <w:rsid w:val="00EE142A"/>
    <w:rsid w:val="00EF0FC5"/>
    <w:rsid w:val="00EF1360"/>
    <w:rsid w:val="00EF3220"/>
    <w:rsid w:val="00F2523A"/>
    <w:rsid w:val="00F43903"/>
    <w:rsid w:val="00F94155"/>
    <w:rsid w:val="00F9783F"/>
    <w:rsid w:val="00FD0518"/>
    <w:rsid w:val="00FD2EF7"/>
    <w:rsid w:val="00FD708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5B9C9"/>
  <w15:docId w15:val="{0D81493D-5107-467C-A5A5-0B8A34E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F3A0C"/>
    <w:rPr>
      <w:lang w:val="ru-RU" w:eastAsia="en-US"/>
    </w:rPr>
  </w:style>
  <w:style w:type="character" w:customStyle="1" w:styleId="H1GChar">
    <w:name w:val="_ H_1_G Char"/>
    <w:link w:val="H1G"/>
    <w:rsid w:val="007F3A0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F3A0C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F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1/01/informal-documents/grsg-120-06-aapc-data-elements-edr" TargetMode="External"/><Relationship Id="rId13" Type="http://schemas.openxmlformats.org/officeDocument/2006/relationships/hyperlink" Target="mailto:johan.broeders@daftrucks.com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www.unece.org/index.php?id=53516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peter.broertjes@ec.europa.eu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matsui@ntsel.go.jp" TargetMode="External"/><Relationship Id="rId24" Type="http://schemas.openxmlformats.org/officeDocument/2006/relationships/header" Target="header3.xm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ofontaine@oica.net" TargetMode="External"/><Relationship Id="rId23" Type="http://schemas.openxmlformats.org/officeDocument/2006/relationships/hyperlink" Target="https://unece.org/transport/events/wp29grsg-working-party-general-safety-provisions-120th-se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ianca.Retr@webasto.com" TargetMode="External"/><Relationship Id="rId19" Type="http://schemas.openxmlformats.org/officeDocument/2006/relationships/footer" Target="footer2.xm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beom@ts2020.kr" TargetMode="External"/><Relationship Id="rId14" Type="http://schemas.openxmlformats.org/officeDocument/2006/relationships/hyperlink" Target="mailto:fabrice.herveleu@utacceram.com" TargetMode="External"/><Relationship Id="rId22" Type="http://schemas.openxmlformats.org/officeDocument/2006/relationships/hyperlink" Target="https://unece.org/transport/events/wp29-world-forum-harmonization-vehicle-regulations-182nd-session" TargetMode="External"/><Relationship Id="rId27" Type="http://schemas.openxmlformats.org/officeDocument/2006/relationships/footer" Target="footer5.xml"/><Relationship Id="rId30" Type="http://schemas.openxmlformats.org/officeDocument/2006/relationships/customXml" Target="../customXml/item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835B-2CE2-4122-AF77-24A51F17BAD0}"/>
</file>

<file path=customXml/itemProps2.xml><?xml version="1.0" encoding="utf-8"?>
<ds:datastoreItem xmlns:ds="http://schemas.openxmlformats.org/officeDocument/2006/customXml" ds:itemID="{95CF1148-7AA5-4B7B-86DD-10FAB8C526CC}"/>
</file>

<file path=customXml/itemProps3.xml><?xml version="1.0" encoding="utf-8"?>
<ds:datastoreItem xmlns:ds="http://schemas.openxmlformats.org/officeDocument/2006/customXml" ds:itemID="{28A74A61-1C55-4050-8AA5-BFD7C66F588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7</Pages>
  <Words>1656</Words>
  <Characters>11311</Characters>
  <Application>Microsoft Office Word</Application>
  <DocSecurity>0</DocSecurity>
  <Lines>340</Lines>
  <Paragraphs>125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ECE/TRANS/WP.29/GRSG/99</dc:title>
  <dc:subject/>
  <dc:creator>Ekaterina SALYNSKAYA</dc:creator>
  <cp:keywords/>
  <cp:lastModifiedBy>Ekaterina SALYNSKAYA</cp:lastModifiedBy>
  <cp:revision>3</cp:revision>
  <cp:lastPrinted>2021-05-25T13:33:00Z</cp:lastPrinted>
  <dcterms:created xsi:type="dcterms:W3CDTF">2021-05-25T13:33:00Z</dcterms:created>
  <dcterms:modified xsi:type="dcterms:W3CDTF">2021-05-25T13:34:00Z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