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129B917A" w14:textId="77777777" w:rsidTr="00387CD4">
        <w:trPr>
          <w:trHeight w:hRule="exact" w:val="851"/>
        </w:trPr>
        <w:tc>
          <w:tcPr>
            <w:tcW w:w="142" w:type="dxa"/>
            <w:tcBorders>
              <w:bottom w:val="single" w:sz="4" w:space="0" w:color="auto"/>
            </w:tcBorders>
          </w:tcPr>
          <w:p w14:paraId="7821D260" w14:textId="77777777" w:rsidR="002D5AAC" w:rsidRDefault="002D5AAC" w:rsidP="00696DFC">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4490B6BE"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7EBF7940" w14:textId="5409943F" w:rsidR="002D5AAC" w:rsidRDefault="00696DFC" w:rsidP="00696DFC">
            <w:pPr>
              <w:jc w:val="right"/>
            </w:pPr>
            <w:r w:rsidRPr="00696DFC">
              <w:rPr>
                <w:sz w:val="40"/>
              </w:rPr>
              <w:t>ECE</w:t>
            </w:r>
            <w:r>
              <w:t>/TRANS/WP.29/GRPE/82</w:t>
            </w:r>
          </w:p>
        </w:tc>
      </w:tr>
      <w:tr w:rsidR="002D5AAC" w:rsidRPr="00106505" w14:paraId="520B6345" w14:textId="77777777" w:rsidTr="00387CD4">
        <w:trPr>
          <w:trHeight w:hRule="exact" w:val="2835"/>
        </w:trPr>
        <w:tc>
          <w:tcPr>
            <w:tcW w:w="1280" w:type="dxa"/>
            <w:gridSpan w:val="2"/>
            <w:tcBorders>
              <w:top w:val="single" w:sz="4" w:space="0" w:color="auto"/>
              <w:bottom w:val="single" w:sz="12" w:space="0" w:color="auto"/>
            </w:tcBorders>
          </w:tcPr>
          <w:p w14:paraId="7528A74B" w14:textId="77777777" w:rsidR="002D5AAC" w:rsidRDefault="002E5067" w:rsidP="00387CD4">
            <w:pPr>
              <w:spacing w:before="120"/>
              <w:jc w:val="center"/>
            </w:pPr>
            <w:r>
              <w:rPr>
                <w:noProof/>
                <w:lang w:val="fr-CH" w:eastAsia="fr-CH"/>
              </w:rPr>
              <w:drawing>
                <wp:inline distT="0" distB="0" distL="0" distR="0" wp14:anchorId="578FEFD1" wp14:editId="47EFFD7E">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33A6EE5E"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33D1EF30" w14:textId="77777777" w:rsidR="002D5AAC" w:rsidRDefault="00696DFC" w:rsidP="00387CD4">
            <w:pPr>
              <w:spacing w:before="240"/>
              <w:rPr>
                <w:lang w:val="en-US"/>
              </w:rPr>
            </w:pPr>
            <w:r>
              <w:rPr>
                <w:lang w:val="en-US"/>
              </w:rPr>
              <w:t>Distr.: General</w:t>
            </w:r>
          </w:p>
          <w:p w14:paraId="5C2EAC2E" w14:textId="7D134131" w:rsidR="00696DFC" w:rsidRDefault="00C439CD" w:rsidP="00696DFC">
            <w:pPr>
              <w:spacing w:line="240" w:lineRule="exact"/>
              <w:rPr>
                <w:lang w:val="en-US"/>
              </w:rPr>
            </w:pPr>
            <w:r>
              <w:rPr>
                <w:lang w:val="en-US"/>
              </w:rPr>
              <w:t>5</w:t>
            </w:r>
            <w:r w:rsidR="00696DFC">
              <w:rPr>
                <w:lang w:val="en-US"/>
              </w:rPr>
              <w:t xml:space="preserve"> </w:t>
            </w:r>
            <w:r>
              <w:rPr>
                <w:lang w:val="en-US"/>
              </w:rPr>
              <w:t>March</w:t>
            </w:r>
            <w:r w:rsidR="00696DFC">
              <w:rPr>
                <w:lang w:val="en-US"/>
              </w:rPr>
              <w:t xml:space="preserve"> 2021</w:t>
            </w:r>
          </w:p>
          <w:p w14:paraId="2D2D325A" w14:textId="77777777" w:rsidR="00696DFC" w:rsidRDefault="00696DFC" w:rsidP="00696DFC">
            <w:pPr>
              <w:spacing w:line="240" w:lineRule="exact"/>
              <w:rPr>
                <w:lang w:val="en-US"/>
              </w:rPr>
            </w:pPr>
            <w:r>
              <w:rPr>
                <w:lang w:val="en-US"/>
              </w:rPr>
              <w:t>Russian</w:t>
            </w:r>
          </w:p>
          <w:p w14:paraId="26136B62" w14:textId="7C92CAD7" w:rsidR="00696DFC" w:rsidRPr="008D53B6" w:rsidRDefault="00696DFC" w:rsidP="00696DFC">
            <w:pPr>
              <w:spacing w:line="240" w:lineRule="exact"/>
              <w:rPr>
                <w:lang w:val="en-US"/>
              </w:rPr>
            </w:pPr>
            <w:r>
              <w:rPr>
                <w:lang w:val="en-US"/>
              </w:rPr>
              <w:t>Original: English</w:t>
            </w:r>
          </w:p>
        </w:tc>
      </w:tr>
    </w:tbl>
    <w:p w14:paraId="19EC31A6"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3334C7E4" w14:textId="4DE3E7A8" w:rsidR="00696DFC" w:rsidRPr="00696DFC" w:rsidRDefault="00696DFC" w:rsidP="00FB21DE">
      <w:pPr>
        <w:spacing w:before="120"/>
        <w:rPr>
          <w:sz w:val="28"/>
          <w:szCs w:val="28"/>
        </w:rPr>
      </w:pPr>
      <w:r w:rsidRPr="00696DFC">
        <w:rPr>
          <w:sz w:val="28"/>
          <w:szCs w:val="28"/>
        </w:rPr>
        <w:t>Комитет по внутреннему транспорту</w:t>
      </w:r>
    </w:p>
    <w:p w14:paraId="0AE540AF" w14:textId="77777777" w:rsidR="00696DFC" w:rsidRPr="00696DFC" w:rsidRDefault="00696DFC" w:rsidP="00FB21DE">
      <w:pPr>
        <w:spacing w:before="120"/>
        <w:rPr>
          <w:sz w:val="24"/>
          <w:szCs w:val="24"/>
        </w:rPr>
      </w:pPr>
      <w:r w:rsidRPr="00696DFC">
        <w:rPr>
          <w:b/>
          <w:bCs/>
          <w:sz w:val="24"/>
          <w:szCs w:val="24"/>
        </w:rPr>
        <w:t xml:space="preserve">Всемирный форум для согласования правил </w:t>
      </w:r>
      <w:r w:rsidRPr="00696DFC">
        <w:rPr>
          <w:b/>
          <w:bCs/>
          <w:sz w:val="24"/>
          <w:szCs w:val="24"/>
        </w:rPr>
        <w:br/>
        <w:t>в области транспортных средств</w:t>
      </w:r>
      <w:r w:rsidRPr="00696DFC">
        <w:rPr>
          <w:sz w:val="24"/>
          <w:szCs w:val="24"/>
        </w:rPr>
        <w:t xml:space="preserve"> </w:t>
      </w:r>
    </w:p>
    <w:p w14:paraId="17EF3EA9" w14:textId="77777777" w:rsidR="00696DFC" w:rsidRPr="00696DFC" w:rsidRDefault="00696DFC" w:rsidP="00FB21DE">
      <w:pPr>
        <w:spacing w:before="120"/>
        <w:rPr>
          <w:b/>
          <w:bCs/>
        </w:rPr>
      </w:pPr>
      <w:r w:rsidRPr="00696DFC">
        <w:rPr>
          <w:b/>
          <w:bCs/>
        </w:rPr>
        <w:t xml:space="preserve">Рабочая группа по проблемам энергии </w:t>
      </w:r>
      <w:r w:rsidRPr="00696DFC">
        <w:rPr>
          <w:b/>
          <w:bCs/>
        </w:rPr>
        <w:br/>
        <w:t>и загрязнения окружающей среды</w:t>
      </w:r>
    </w:p>
    <w:p w14:paraId="50439F01" w14:textId="77777777" w:rsidR="00696DFC" w:rsidRPr="00696DFC" w:rsidRDefault="00696DFC" w:rsidP="005D3856">
      <w:pPr>
        <w:spacing w:before="120"/>
      </w:pPr>
      <w:r w:rsidRPr="00696DFC">
        <w:rPr>
          <w:b/>
          <w:bCs/>
        </w:rPr>
        <w:t>Восемьдесят вторая сессия</w:t>
      </w:r>
      <w:r w:rsidRPr="00696DFC">
        <w:rPr>
          <w:b/>
          <w:bCs/>
        </w:rPr>
        <w:br/>
      </w:r>
      <w:r w:rsidRPr="00696DFC">
        <w:t>Женева, 12−15 января 2021 года</w:t>
      </w:r>
    </w:p>
    <w:p w14:paraId="723EC547" w14:textId="6B084BB3" w:rsidR="00E12C5F" w:rsidRDefault="00696DFC" w:rsidP="00FB21DE">
      <w:pPr>
        <w:pStyle w:val="HChG"/>
      </w:pPr>
      <w:r w:rsidRPr="00696DFC">
        <w:tab/>
      </w:r>
      <w:r w:rsidRPr="00696DFC">
        <w:tab/>
        <w:t>Доклад Рабочей группы по</w:t>
      </w:r>
      <w:r w:rsidRPr="00696DFC">
        <w:rPr>
          <w:lang w:val="en-US"/>
        </w:rPr>
        <w:t> </w:t>
      </w:r>
      <w:r w:rsidRPr="00696DFC">
        <w:t>проблемам энергии и</w:t>
      </w:r>
      <w:r w:rsidR="00FB21DE">
        <w:rPr>
          <w:lang w:val="en-US"/>
        </w:rPr>
        <w:t> </w:t>
      </w:r>
      <w:r w:rsidRPr="00696DFC">
        <w:t>загрязнения окружающей среды (</w:t>
      </w:r>
      <w:r w:rsidRPr="00696DFC">
        <w:rPr>
          <w:lang w:val="en-GB"/>
        </w:rPr>
        <w:t>GRPE</w:t>
      </w:r>
      <w:r w:rsidRPr="00696DFC">
        <w:t xml:space="preserve">) </w:t>
      </w:r>
      <w:r w:rsidRPr="00696DFC">
        <w:rPr>
          <w:lang w:val="en-GB"/>
        </w:rPr>
        <w:t>o</w:t>
      </w:r>
      <w:r w:rsidRPr="00696DFC">
        <w:t xml:space="preserve"> работе ее</w:t>
      </w:r>
      <w:r w:rsidR="00FB21DE">
        <w:rPr>
          <w:lang w:val="en-US"/>
        </w:rPr>
        <w:t> </w:t>
      </w:r>
      <w:r w:rsidRPr="00696DFC">
        <w:t>восемьдесят второй сессии</w:t>
      </w:r>
    </w:p>
    <w:p w14:paraId="267364EB" w14:textId="77777777" w:rsidR="00696DFC" w:rsidRDefault="00696DFC" w:rsidP="00FB21DE">
      <w:pPr>
        <w:spacing w:after="120"/>
        <w:rPr>
          <w:sz w:val="28"/>
        </w:rPr>
      </w:pPr>
      <w:r>
        <w:rPr>
          <w:sz w:val="28"/>
        </w:rPr>
        <w:t>Содержание</w:t>
      </w:r>
    </w:p>
    <w:p w14:paraId="33F35E8B" w14:textId="77777777" w:rsidR="00696DFC" w:rsidRDefault="00696DFC" w:rsidP="00FB21DE">
      <w:pPr>
        <w:tabs>
          <w:tab w:val="right" w:pos="8929"/>
          <w:tab w:val="right" w:pos="9638"/>
        </w:tabs>
        <w:spacing w:after="120"/>
        <w:ind w:left="283"/>
        <w:rPr>
          <w:sz w:val="18"/>
        </w:rPr>
      </w:pPr>
      <w:r>
        <w:rPr>
          <w:i/>
          <w:sz w:val="18"/>
        </w:rPr>
        <w:tab/>
        <w:t>Пункты</w:t>
      </w:r>
      <w:r>
        <w:rPr>
          <w:i/>
          <w:sz w:val="18"/>
        </w:rPr>
        <w:tab/>
        <w:t>Стр.</w:t>
      </w:r>
    </w:p>
    <w:p w14:paraId="1A7EC5CD" w14:textId="137C149A" w:rsidR="00696DFC" w:rsidRPr="00C770AB" w:rsidRDefault="00FB21DE" w:rsidP="00FB21DE">
      <w:pPr>
        <w:tabs>
          <w:tab w:val="right" w:pos="850"/>
          <w:tab w:val="left" w:pos="1134"/>
          <w:tab w:val="left" w:pos="1559"/>
          <w:tab w:val="left" w:pos="1984"/>
          <w:tab w:val="left" w:leader="dot" w:pos="7654"/>
          <w:tab w:val="right" w:pos="8929"/>
          <w:tab w:val="right" w:pos="9638"/>
        </w:tabs>
        <w:spacing w:after="120"/>
      </w:pPr>
      <w:r>
        <w:tab/>
      </w:r>
      <w:r w:rsidRPr="00FB21DE">
        <w:t>I.</w:t>
      </w:r>
      <w:r w:rsidRPr="00FB21DE">
        <w:tab/>
        <w:t>Участники</w:t>
      </w:r>
      <w:r>
        <w:tab/>
      </w:r>
      <w:r>
        <w:tab/>
      </w:r>
      <w:r w:rsidRPr="00C770AB">
        <w:t>1</w:t>
      </w:r>
      <w:r w:rsidRPr="00C770AB">
        <w:tab/>
      </w:r>
      <w:r w:rsidR="00C770AB">
        <w:t>4</w:t>
      </w:r>
    </w:p>
    <w:p w14:paraId="67BB19BC" w14:textId="1A2F2533" w:rsidR="00FB21DE" w:rsidRDefault="00FB21DE" w:rsidP="00FB21DE">
      <w:pPr>
        <w:tabs>
          <w:tab w:val="right" w:pos="850"/>
          <w:tab w:val="left" w:pos="1134"/>
          <w:tab w:val="left" w:pos="1559"/>
          <w:tab w:val="left" w:pos="1984"/>
          <w:tab w:val="left" w:leader="dot" w:pos="7654"/>
          <w:tab w:val="right" w:pos="8929"/>
          <w:tab w:val="right" w:pos="9638"/>
        </w:tabs>
        <w:spacing w:after="120"/>
      </w:pPr>
      <w:r w:rsidRPr="00C770AB">
        <w:tab/>
      </w:r>
      <w:r w:rsidRPr="00FB21DE">
        <w:rPr>
          <w:lang w:val="en-US"/>
        </w:rPr>
        <w:t>II</w:t>
      </w:r>
      <w:r w:rsidRPr="00FB21DE">
        <w:t>.</w:t>
      </w:r>
      <w:r w:rsidRPr="00FB21DE">
        <w:tab/>
        <w:t>Утверждение повестки дня (пункт 1 повестки дня)</w:t>
      </w:r>
      <w:r>
        <w:tab/>
      </w:r>
      <w:r>
        <w:tab/>
      </w:r>
      <w:r w:rsidRPr="00FB21DE">
        <w:t>2</w:t>
      </w:r>
      <w:r>
        <w:rPr>
          <w:rFonts w:cs="Times New Roman"/>
        </w:rPr>
        <w:t>‒</w:t>
      </w:r>
      <w:r w:rsidRPr="00FB21DE">
        <w:t>4</w:t>
      </w:r>
      <w:r>
        <w:tab/>
      </w:r>
      <w:r w:rsidR="00C770AB">
        <w:t>4</w:t>
      </w:r>
    </w:p>
    <w:p w14:paraId="392A6186" w14:textId="1DB2D36C" w:rsidR="00FB21DE" w:rsidRDefault="00FB21DE" w:rsidP="00284C48">
      <w:pPr>
        <w:tabs>
          <w:tab w:val="right" w:pos="850"/>
          <w:tab w:val="left" w:pos="1134"/>
          <w:tab w:val="left" w:pos="1559"/>
          <w:tab w:val="left" w:pos="1984"/>
          <w:tab w:val="left" w:leader="dot" w:pos="7654"/>
          <w:tab w:val="right" w:pos="8929"/>
          <w:tab w:val="right" w:pos="9638"/>
        </w:tabs>
        <w:spacing w:after="120"/>
        <w:ind w:left="1134" w:hanging="1134"/>
      </w:pPr>
      <w:r>
        <w:tab/>
      </w:r>
      <w:r w:rsidR="00284C48" w:rsidRPr="00284C48">
        <w:t>III.</w:t>
      </w:r>
      <w:r w:rsidR="00284C48" w:rsidRPr="00284C48">
        <w:tab/>
        <w:t xml:space="preserve">Доклад о работе последней сессии Всемирного форума для согласования </w:t>
      </w:r>
      <w:r w:rsidR="00284C48">
        <w:br/>
      </w:r>
      <w:r w:rsidR="00284C48" w:rsidRPr="00284C48">
        <w:t>правил в области транспортных средств (WP.29) (пункт 2 повестки дня)</w:t>
      </w:r>
      <w:r w:rsidR="00284C48">
        <w:tab/>
      </w:r>
      <w:r w:rsidR="00284C48">
        <w:tab/>
      </w:r>
      <w:r w:rsidR="002A7571">
        <w:t>5</w:t>
      </w:r>
      <w:r w:rsidR="00284C48">
        <w:tab/>
      </w:r>
      <w:r w:rsidR="00C770AB">
        <w:t>5</w:t>
      </w:r>
    </w:p>
    <w:p w14:paraId="3650A169" w14:textId="70658B0E" w:rsidR="00284C48" w:rsidRDefault="00284C48" w:rsidP="00284C48">
      <w:pPr>
        <w:tabs>
          <w:tab w:val="right" w:pos="850"/>
          <w:tab w:val="left" w:pos="1134"/>
          <w:tab w:val="left" w:pos="1559"/>
          <w:tab w:val="left" w:pos="1984"/>
          <w:tab w:val="left" w:leader="dot" w:pos="7654"/>
          <w:tab w:val="right" w:pos="8929"/>
          <w:tab w:val="right" w:pos="9638"/>
        </w:tabs>
        <w:spacing w:after="120"/>
        <w:ind w:left="1134" w:hanging="1134"/>
      </w:pPr>
      <w:r>
        <w:tab/>
      </w:r>
      <w:r w:rsidRPr="00284C48">
        <w:t>IV.</w:t>
      </w:r>
      <w:r w:rsidRPr="00284C48">
        <w:tab/>
        <w:t>Легкие транспортные средства (пункт 3 повестки дня)</w:t>
      </w:r>
      <w:r>
        <w:tab/>
      </w:r>
      <w:r>
        <w:tab/>
      </w:r>
      <w:r w:rsidR="002A7571" w:rsidRPr="002A7571">
        <w:t>6</w:t>
      </w:r>
      <w:r w:rsidR="002A7571">
        <w:rPr>
          <w:rFonts w:cs="Times New Roman"/>
        </w:rPr>
        <w:t>‒</w:t>
      </w:r>
      <w:r w:rsidR="002A7571" w:rsidRPr="002A7571">
        <w:t>25</w:t>
      </w:r>
      <w:r>
        <w:tab/>
      </w:r>
      <w:r w:rsidR="00C770AB">
        <w:t>5</w:t>
      </w:r>
    </w:p>
    <w:p w14:paraId="2EECECF3" w14:textId="7AB1F0A0" w:rsidR="00284C48" w:rsidRDefault="00284C48" w:rsidP="00284C48">
      <w:pPr>
        <w:tabs>
          <w:tab w:val="right" w:pos="850"/>
          <w:tab w:val="left" w:pos="1134"/>
          <w:tab w:val="left" w:pos="1559"/>
          <w:tab w:val="left" w:pos="1984"/>
          <w:tab w:val="left" w:leader="dot" w:pos="7654"/>
          <w:tab w:val="right" w:pos="8929"/>
          <w:tab w:val="right" w:pos="9638"/>
        </w:tabs>
        <w:spacing w:after="120"/>
        <w:ind w:left="1559" w:hanging="1559"/>
      </w:pPr>
      <w:r>
        <w:tab/>
      </w:r>
      <w:r>
        <w:tab/>
      </w:r>
      <w:r w:rsidRPr="00284C48">
        <w:t>A.</w:t>
      </w:r>
      <w:r w:rsidRPr="00284C48">
        <w:tab/>
        <w:t xml:space="preserve">Правила № 68 (измерение максимальной скорости, включая </w:t>
      </w:r>
      <w:r>
        <w:br/>
      </w:r>
      <w:r w:rsidRPr="00284C48">
        <w:t xml:space="preserve">электромобили), 83 (выбросы загрязняющих веществ транспортными </w:t>
      </w:r>
      <w:r>
        <w:br/>
      </w:r>
      <w:r w:rsidRPr="00284C48">
        <w:t>средствами M</w:t>
      </w:r>
      <w:r w:rsidRPr="002313FC">
        <w:rPr>
          <w:vertAlign w:val="subscript"/>
        </w:rPr>
        <w:t>1</w:t>
      </w:r>
      <w:r w:rsidRPr="00284C48">
        <w:t xml:space="preserve"> и N</w:t>
      </w:r>
      <w:r w:rsidRPr="002313FC">
        <w:rPr>
          <w:vertAlign w:val="subscript"/>
        </w:rPr>
        <w:t>1</w:t>
      </w:r>
      <w:r w:rsidRPr="00284C48">
        <w:t>), 101 (выбросы СО</w:t>
      </w:r>
      <w:r w:rsidRPr="00284C48">
        <w:rPr>
          <w:vertAlign w:val="subscript"/>
        </w:rPr>
        <w:t>2</w:t>
      </w:r>
      <w:r w:rsidRPr="00284C48">
        <w:t xml:space="preserve">/расход топлива), </w:t>
      </w:r>
      <w:r>
        <w:br/>
      </w:r>
      <w:r w:rsidRPr="00284C48">
        <w:t xml:space="preserve">103 (сменные устройства для предотвращения загрязнения) </w:t>
      </w:r>
      <w:r>
        <w:br/>
      </w:r>
      <w:r w:rsidRPr="00284C48">
        <w:t xml:space="preserve">и 154 (всемирные согласованные процедуры испытания </w:t>
      </w:r>
      <w:r>
        <w:br/>
      </w:r>
      <w:r w:rsidRPr="00284C48">
        <w:t>транспортных средств малой грузоподъемности (ВПИМ)) ООН</w:t>
      </w:r>
      <w:r>
        <w:tab/>
      </w:r>
      <w:r>
        <w:tab/>
      </w:r>
      <w:r w:rsidR="002A7571" w:rsidRPr="002A7571">
        <w:t>6</w:t>
      </w:r>
      <w:r w:rsidR="002A7571">
        <w:rPr>
          <w:rFonts w:cs="Times New Roman"/>
        </w:rPr>
        <w:t>‒</w:t>
      </w:r>
      <w:r w:rsidR="002A7571" w:rsidRPr="002A7571">
        <w:t>20</w:t>
      </w:r>
      <w:r>
        <w:tab/>
      </w:r>
      <w:r w:rsidR="00C770AB">
        <w:t>5</w:t>
      </w:r>
    </w:p>
    <w:p w14:paraId="297BA677" w14:textId="19F67CCF" w:rsidR="00284C48" w:rsidRDefault="00284C48" w:rsidP="00284C48">
      <w:pPr>
        <w:tabs>
          <w:tab w:val="right" w:pos="850"/>
          <w:tab w:val="left" w:pos="1134"/>
          <w:tab w:val="left" w:pos="1559"/>
          <w:tab w:val="left" w:pos="1984"/>
          <w:tab w:val="left" w:leader="dot" w:pos="7654"/>
          <w:tab w:val="right" w:pos="8929"/>
          <w:tab w:val="right" w:pos="9638"/>
        </w:tabs>
        <w:spacing w:after="120"/>
        <w:ind w:left="1559" w:hanging="1559"/>
      </w:pPr>
      <w:r>
        <w:tab/>
      </w:r>
      <w:r>
        <w:tab/>
      </w:r>
      <w:r w:rsidRPr="00284C48">
        <w:t>B.</w:t>
      </w:r>
      <w:r w:rsidRPr="00284C48">
        <w:tab/>
        <w:t xml:space="preserve">Глобальные технические правила № 15 (всемирные согласованные </w:t>
      </w:r>
      <w:r>
        <w:br/>
      </w:r>
      <w:r w:rsidRPr="00284C48">
        <w:t xml:space="preserve">процедуры испытания транспортных средств малой грузоподъемности </w:t>
      </w:r>
      <w:r>
        <w:br/>
      </w:r>
      <w:r w:rsidRPr="00284C48">
        <w:t xml:space="preserve">(ВПИМ)) и 19 (процедура испытания на выбросы в результате </w:t>
      </w:r>
      <w:r>
        <w:br/>
      </w:r>
      <w:r w:rsidRPr="00284C48">
        <w:t xml:space="preserve">испарения в рамках всемирной согласованной процедуры </w:t>
      </w:r>
      <w:r>
        <w:br/>
      </w:r>
      <w:r w:rsidRPr="00284C48">
        <w:t xml:space="preserve">испытания транспортных средств малой грузоподъемности </w:t>
      </w:r>
      <w:r>
        <w:br/>
      </w:r>
      <w:r w:rsidRPr="00284C48">
        <w:t>(ВПИМ-Испарение)) ООН</w:t>
      </w:r>
      <w:r>
        <w:tab/>
      </w:r>
      <w:r>
        <w:tab/>
      </w:r>
      <w:r w:rsidR="002A7571" w:rsidRPr="002A7571">
        <w:t>21</w:t>
      </w:r>
      <w:r>
        <w:tab/>
      </w:r>
      <w:r w:rsidR="00C770AB">
        <w:t>7</w:t>
      </w:r>
    </w:p>
    <w:p w14:paraId="778545D8" w14:textId="201EBFCF" w:rsidR="00284C48" w:rsidRDefault="00284C48" w:rsidP="00284C48">
      <w:pPr>
        <w:tabs>
          <w:tab w:val="right" w:pos="850"/>
          <w:tab w:val="left" w:pos="1134"/>
          <w:tab w:val="left" w:pos="1559"/>
          <w:tab w:val="left" w:pos="1984"/>
          <w:tab w:val="left" w:leader="dot" w:pos="7654"/>
          <w:tab w:val="right" w:pos="8929"/>
          <w:tab w:val="right" w:pos="9638"/>
        </w:tabs>
        <w:spacing w:after="120"/>
        <w:ind w:left="1559" w:hanging="1559"/>
      </w:pPr>
      <w:r>
        <w:tab/>
      </w:r>
      <w:r>
        <w:tab/>
      </w:r>
      <w:r w:rsidRPr="00284C48">
        <w:t>C.</w:t>
      </w:r>
      <w:r w:rsidRPr="00284C48">
        <w:tab/>
        <w:t xml:space="preserve">Всемирная согласованная процедура испытания на выбросы </w:t>
      </w:r>
      <w:r>
        <w:br/>
      </w:r>
      <w:r w:rsidRPr="00284C48">
        <w:t>в реальных условиях вождения (ВРУВ)</w:t>
      </w:r>
      <w:r>
        <w:tab/>
      </w:r>
      <w:r>
        <w:tab/>
      </w:r>
      <w:r w:rsidR="002A7571" w:rsidRPr="002A7571">
        <w:t>22</w:t>
      </w:r>
      <w:r w:rsidR="002A7571">
        <w:rPr>
          <w:rFonts w:cs="Times New Roman"/>
        </w:rPr>
        <w:t>‒</w:t>
      </w:r>
      <w:r w:rsidR="002A7571" w:rsidRPr="002A7571">
        <w:t>25</w:t>
      </w:r>
      <w:r>
        <w:tab/>
      </w:r>
      <w:r w:rsidR="00C770AB">
        <w:t>7</w:t>
      </w:r>
    </w:p>
    <w:p w14:paraId="264A8D50" w14:textId="1F15DA3C" w:rsidR="00284C48" w:rsidRDefault="00284C48" w:rsidP="005D3856">
      <w:pPr>
        <w:keepNext/>
        <w:keepLines/>
        <w:tabs>
          <w:tab w:val="right" w:pos="850"/>
          <w:tab w:val="left" w:pos="1134"/>
          <w:tab w:val="left" w:pos="1559"/>
          <w:tab w:val="left" w:pos="1984"/>
          <w:tab w:val="left" w:leader="dot" w:pos="7654"/>
          <w:tab w:val="right" w:pos="8929"/>
          <w:tab w:val="right" w:pos="9638"/>
        </w:tabs>
        <w:spacing w:after="120"/>
        <w:ind w:left="1559" w:hanging="1559"/>
      </w:pPr>
      <w:r>
        <w:lastRenderedPageBreak/>
        <w:tab/>
      </w:r>
      <w:r w:rsidRPr="00284C48">
        <w:t>V.</w:t>
      </w:r>
      <w:r w:rsidRPr="00284C48">
        <w:tab/>
        <w:t>Большегрузные транспортные средства (пункт 4 повестки дня)</w:t>
      </w:r>
      <w:r>
        <w:tab/>
      </w:r>
      <w:r>
        <w:tab/>
      </w:r>
      <w:r w:rsidR="002A7571" w:rsidRPr="002A7571">
        <w:t>26</w:t>
      </w:r>
      <w:r w:rsidR="002A7571">
        <w:rPr>
          <w:rFonts w:cs="Times New Roman"/>
        </w:rPr>
        <w:t>‒</w:t>
      </w:r>
      <w:r w:rsidR="002A7571" w:rsidRPr="002A7571">
        <w:t>33</w:t>
      </w:r>
      <w:r>
        <w:tab/>
      </w:r>
      <w:r w:rsidR="00C770AB">
        <w:t>8</w:t>
      </w:r>
    </w:p>
    <w:p w14:paraId="455A192C" w14:textId="2461FA34" w:rsidR="00284C48" w:rsidRDefault="00284C48" w:rsidP="005D3856">
      <w:pPr>
        <w:keepNext/>
        <w:keepLines/>
        <w:tabs>
          <w:tab w:val="right" w:pos="850"/>
          <w:tab w:val="left" w:pos="1134"/>
          <w:tab w:val="left" w:pos="1559"/>
          <w:tab w:val="left" w:pos="1984"/>
          <w:tab w:val="left" w:leader="dot" w:pos="7654"/>
          <w:tab w:val="right" w:pos="8929"/>
          <w:tab w:val="right" w:pos="9638"/>
        </w:tabs>
        <w:spacing w:after="120"/>
        <w:ind w:left="1559" w:hanging="1559"/>
      </w:pPr>
      <w:r>
        <w:tab/>
      </w:r>
      <w:r>
        <w:tab/>
      </w:r>
      <w:r w:rsidRPr="00284C48">
        <w:t>A.</w:t>
      </w:r>
      <w:r w:rsidRPr="00284C48">
        <w:tab/>
        <w:t xml:space="preserve">Правила № 49 (выбросы загрязняющих веществ двигателями </w:t>
      </w:r>
      <w:r>
        <w:br/>
      </w:r>
      <w:r w:rsidRPr="00284C48">
        <w:t xml:space="preserve">с воспламенением от сжатия и двигателями с принудительным </w:t>
      </w:r>
      <w:r>
        <w:br/>
      </w:r>
      <w:r w:rsidRPr="00284C48">
        <w:t xml:space="preserve">зажиганием (СНГ и КПГ)) и 132 (модифицированные устройства </w:t>
      </w:r>
      <w:r>
        <w:br/>
      </w:r>
      <w:r w:rsidRPr="00284C48">
        <w:t>ограничения выбросов (МУОВ)) ООН</w:t>
      </w:r>
      <w:r>
        <w:tab/>
      </w:r>
      <w:r>
        <w:tab/>
      </w:r>
      <w:r w:rsidR="002A7571" w:rsidRPr="002A7571">
        <w:t>26</w:t>
      </w:r>
      <w:r w:rsidR="002A7571">
        <w:rPr>
          <w:rFonts w:cs="Times New Roman"/>
        </w:rPr>
        <w:t>‒</w:t>
      </w:r>
      <w:r w:rsidR="002A7571" w:rsidRPr="002A7571">
        <w:t>29</w:t>
      </w:r>
      <w:r>
        <w:tab/>
      </w:r>
      <w:r w:rsidR="00C770AB">
        <w:t>8</w:t>
      </w:r>
    </w:p>
    <w:p w14:paraId="50CD8274" w14:textId="5DC85E87" w:rsidR="00284C48" w:rsidRDefault="00284C48" w:rsidP="00284C48">
      <w:pPr>
        <w:tabs>
          <w:tab w:val="right" w:pos="850"/>
          <w:tab w:val="left" w:pos="1134"/>
          <w:tab w:val="left" w:pos="1559"/>
          <w:tab w:val="left" w:pos="1984"/>
          <w:tab w:val="left" w:leader="dot" w:pos="7654"/>
          <w:tab w:val="right" w:pos="8929"/>
          <w:tab w:val="right" w:pos="9638"/>
        </w:tabs>
        <w:spacing w:after="120"/>
        <w:ind w:left="1559" w:hanging="1559"/>
      </w:pPr>
      <w:r>
        <w:tab/>
      </w:r>
      <w:r>
        <w:tab/>
      </w:r>
      <w:r w:rsidRPr="00284C48">
        <w:t>B.</w:t>
      </w:r>
      <w:r w:rsidRPr="00284C48">
        <w:tab/>
        <w:t xml:space="preserve">Глобальные технические правила № 4 (всемирная согласованная </w:t>
      </w:r>
      <w:r>
        <w:br/>
      </w:r>
      <w:r w:rsidRPr="00284C48">
        <w:t xml:space="preserve">процедура сертификации двигателей большой мощности (ВСБМ)), </w:t>
      </w:r>
      <w:r>
        <w:br/>
      </w:r>
      <w:r w:rsidRPr="00284C48">
        <w:t xml:space="preserve">5 (всемирные согласованные бортовые диагностические системы </w:t>
      </w:r>
      <w:r>
        <w:br/>
      </w:r>
      <w:r w:rsidRPr="00284C48">
        <w:t xml:space="preserve">для двигателей большой мощности (ВС-БД)) и 10 (выбросы вне </w:t>
      </w:r>
      <w:r>
        <w:br/>
      </w:r>
      <w:r w:rsidRPr="00284C48">
        <w:t>цикла испытаний (ВВЦ)) ООН</w:t>
      </w:r>
      <w:r>
        <w:tab/>
      </w:r>
      <w:r>
        <w:tab/>
      </w:r>
      <w:r w:rsidR="002A7571" w:rsidRPr="002A7571">
        <w:t>30</w:t>
      </w:r>
      <w:r w:rsidR="002A7571">
        <w:rPr>
          <w:rFonts w:cs="Times New Roman"/>
        </w:rPr>
        <w:t>‒</w:t>
      </w:r>
      <w:r w:rsidR="002A7571" w:rsidRPr="002A7571">
        <w:t>31</w:t>
      </w:r>
      <w:r>
        <w:tab/>
      </w:r>
      <w:r w:rsidR="00C770AB">
        <w:t>9</w:t>
      </w:r>
    </w:p>
    <w:p w14:paraId="733894AF" w14:textId="6ADF3F60" w:rsidR="00284C48" w:rsidRDefault="00284C48" w:rsidP="00284C48">
      <w:pPr>
        <w:tabs>
          <w:tab w:val="right" w:pos="850"/>
          <w:tab w:val="left" w:pos="1134"/>
          <w:tab w:val="left" w:pos="1559"/>
          <w:tab w:val="left" w:pos="1984"/>
          <w:tab w:val="left" w:leader="dot" w:pos="7654"/>
          <w:tab w:val="right" w:pos="8929"/>
          <w:tab w:val="right" w:pos="9638"/>
        </w:tabs>
        <w:spacing w:after="120"/>
        <w:ind w:left="1559" w:hanging="1559"/>
      </w:pPr>
      <w:r>
        <w:tab/>
      </w:r>
      <w:r>
        <w:tab/>
      </w:r>
      <w:r w:rsidRPr="00284C48">
        <w:t>C.</w:t>
      </w:r>
      <w:r w:rsidRPr="00284C48">
        <w:tab/>
        <w:t xml:space="preserve">Всемирные положения, касающиеся топливной экономичности </w:t>
      </w:r>
      <w:r>
        <w:br/>
      </w:r>
      <w:r w:rsidRPr="00284C48">
        <w:t>большегрузных транспортных средств</w:t>
      </w:r>
      <w:r>
        <w:tab/>
      </w:r>
      <w:r>
        <w:tab/>
      </w:r>
      <w:r w:rsidR="002A7571" w:rsidRPr="002A7571">
        <w:t>32</w:t>
      </w:r>
      <w:r w:rsidR="002A7571">
        <w:rPr>
          <w:rFonts w:cs="Times New Roman"/>
        </w:rPr>
        <w:t>‒</w:t>
      </w:r>
      <w:r w:rsidR="002A7571" w:rsidRPr="002A7571">
        <w:t>33</w:t>
      </w:r>
      <w:r>
        <w:tab/>
      </w:r>
      <w:r w:rsidR="00C770AB">
        <w:t>9</w:t>
      </w:r>
    </w:p>
    <w:p w14:paraId="7A150ADF" w14:textId="118F3A04" w:rsidR="00284C48" w:rsidRDefault="00284C48" w:rsidP="00284C48">
      <w:pPr>
        <w:tabs>
          <w:tab w:val="right" w:pos="850"/>
          <w:tab w:val="left" w:pos="1134"/>
          <w:tab w:val="left" w:pos="1559"/>
          <w:tab w:val="left" w:pos="1984"/>
          <w:tab w:val="left" w:leader="dot" w:pos="7654"/>
          <w:tab w:val="right" w:pos="8929"/>
          <w:tab w:val="right" w:pos="9638"/>
        </w:tabs>
        <w:spacing w:after="120"/>
        <w:ind w:left="1134" w:hanging="1134"/>
      </w:pPr>
      <w:r>
        <w:tab/>
      </w:r>
      <w:r w:rsidRPr="00284C48">
        <w:t>VI.</w:t>
      </w:r>
      <w:r w:rsidRPr="00284C48">
        <w:tab/>
        <w:t xml:space="preserve">Правила № 24 (видимые загрязняющие вещества, измерение мощности </w:t>
      </w:r>
      <w:r>
        <w:br/>
      </w:r>
      <w:r w:rsidRPr="00284C48">
        <w:t xml:space="preserve">двигателей с воспламенением от сжатия (дизельный дым)), 85 (измерение </w:t>
      </w:r>
      <w:r>
        <w:br/>
      </w:r>
      <w:r w:rsidRPr="00284C48">
        <w:t xml:space="preserve">полезной мощности), 115 (модифицированные системы СНГ и КПГ), </w:t>
      </w:r>
      <w:r>
        <w:br/>
      </w:r>
      <w:r w:rsidRPr="00284C48">
        <w:t xml:space="preserve">133 (возможность утилизации автотранспортных средств) и 143 </w:t>
      </w:r>
      <w:r>
        <w:br/>
      </w:r>
      <w:r w:rsidRPr="00284C48">
        <w:t xml:space="preserve">(модифицированные системы двухтопливных двигателей большой </w:t>
      </w:r>
      <w:r>
        <w:br/>
      </w:r>
      <w:r w:rsidRPr="00284C48">
        <w:t>мощности (МСД-ДТБМ)) ООН (пункт 5 повестки дня)</w:t>
      </w:r>
      <w:r>
        <w:tab/>
      </w:r>
      <w:r>
        <w:tab/>
      </w:r>
      <w:r w:rsidR="002A7571" w:rsidRPr="002A7571">
        <w:t>34</w:t>
      </w:r>
      <w:r w:rsidR="002A7571">
        <w:rPr>
          <w:rFonts w:cs="Times New Roman"/>
        </w:rPr>
        <w:t>‒</w:t>
      </w:r>
      <w:r w:rsidR="002A7571" w:rsidRPr="002A7571">
        <w:t>35</w:t>
      </w:r>
      <w:r>
        <w:tab/>
      </w:r>
      <w:r w:rsidR="00C770AB">
        <w:t>9</w:t>
      </w:r>
    </w:p>
    <w:p w14:paraId="2EDF2210" w14:textId="3CF9004A" w:rsidR="00284C48" w:rsidRDefault="00284C48" w:rsidP="00284C48">
      <w:pPr>
        <w:tabs>
          <w:tab w:val="right" w:pos="850"/>
          <w:tab w:val="left" w:pos="1134"/>
          <w:tab w:val="left" w:pos="1559"/>
          <w:tab w:val="left" w:pos="1984"/>
          <w:tab w:val="left" w:leader="dot" w:pos="7654"/>
          <w:tab w:val="right" w:pos="8929"/>
          <w:tab w:val="right" w:pos="9638"/>
        </w:tabs>
        <w:spacing w:after="120"/>
        <w:ind w:left="1134" w:hanging="1134"/>
      </w:pPr>
      <w:r>
        <w:tab/>
      </w:r>
      <w:r w:rsidRPr="00284C48">
        <w:t>VII.</w:t>
      </w:r>
      <w:r w:rsidRPr="00284C48">
        <w:tab/>
        <w:t xml:space="preserve">Сельскохозяйственные и лесные тракторы, внедорожная подвижная </w:t>
      </w:r>
      <w:r>
        <w:br/>
      </w:r>
      <w:r w:rsidRPr="00284C48">
        <w:t>техника (пункт 6 повестки дня)</w:t>
      </w:r>
      <w:r>
        <w:tab/>
      </w:r>
      <w:r>
        <w:tab/>
      </w:r>
      <w:r w:rsidR="002A7571" w:rsidRPr="002A7571">
        <w:t>3</w:t>
      </w:r>
      <w:r w:rsidR="00106505" w:rsidRPr="00106505">
        <w:t>6</w:t>
      </w:r>
      <w:r w:rsidR="002A7571">
        <w:rPr>
          <w:rFonts w:cs="Times New Roman"/>
        </w:rPr>
        <w:t>‒</w:t>
      </w:r>
      <w:r w:rsidR="002A7571" w:rsidRPr="002A7571">
        <w:t>3</w:t>
      </w:r>
      <w:r w:rsidR="00106505" w:rsidRPr="00106505">
        <w:t>7</w:t>
      </w:r>
      <w:r>
        <w:tab/>
      </w:r>
      <w:r w:rsidR="00C770AB">
        <w:t>10</w:t>
      </w:r>
    </w:p>
    <w:p w14:paraId="06B1DADA" w14:textId="236FBF06" w:rsidR="00284C48" w:rsidRDefault="00284C48" w:rsidP="00284C48">
      <w:pPr>
        <w:tabs>
          <w:tab w:val="right" w:pos="850"/>
          <w:tab w:val="left" w:pos="1134"/>
          <w:tab w:val="left" w:pos="1559"/>
          <w:tab w:val="left" w:pos="1984"/>
          <w:tab w:val="left" w:leader="dot" w:pos="7654"/>
          <w:tab w:val="right" w:pos="8929"/>
          <w:tab w:val="right" w:pos="9638"/>
        </w:tabs>
        <w:spacing w:after="120"/>
        <w:ind w:left="1559" w:hanging="1559"/>
      </w:pPr>
      <w:r>
        <w:tab/>
      </w:r>
      <w:r>
        <w:tab/>
      </w:r>
      <w:r w:rsidRPr="00284C48">
        <w:t>A.</w:t>
      </w:r>
      <w:r w:rsidRPr="00284C48">
        <w:tab/>
        <w:t xml:space="preserve">Правила № 96 (выбросы дизельными двигателями </w:t>
      </w:r>
      <w:r>
        <w:br/>
      </w:r>
      <w:r w:rsidRPr="00284C48">
        <w:t xml:space="preserve">(сельскохозяйственные тракторы)) и 120 (полезная мощность </w:t>
      </w:r>
      <w:r>
        <w:br/>
      </w:r>
      <w:r w:rsidRPr="00284C48">
        <w:t>тракторов и внедорожной подвижной техники) ООН</w:t>
      </w:r>
      <w:r>
        <w:tab/>
      </w:r>
      <w:r>
        <w:tab/>
      </w:r>
      <w:r w:rsidR="002A7571">
        <w:t>36</w:t>
      </w:r>
      <w:r>
        <w:tab/>
      </w:r>
      <w:r w:rsidR="00C770AB">
        <w:t>10</w:t>
      </w:r>
    </w:p>
    <w:p w14:paraId="5AB81EE6" w14:textId="4CE4CD25" w:rsidR="00284C48" w:rsidRDefault="00284C48" w:rsidP="00284C48">
      <w:pPr>
        <w:tabs>
          <w:tab w:val="right" w:pos="850"/>
          <w:tab w:val="left" w:pos="1134"/>
          <w:tab w:val="left" w:pos="1559"/>
          <w:tab w:val="left" w:pos="1984"/>
          <w:tab w:val="left" w:leader="dot" w:pos="7654"/>
          <w:tab w:val="right" w:pos="8929"/>
          <w:tab w:val="right" w:pos="9638"/>
        </w:tabs>
        <w:spacing w:after="120"/>
        <w:ind w:left="1559" w:hanging="1559"/>
      </w:pPr>
      <w:r>
        <w:tab/>
      </w:r>
      <w:r>
        <w:tab/>
      </w:r>
      <w:r w:rsidRPr="00284C48">
        <w:t>B.</w:t>
      </w:r>
      <w:r w:rsidRPr="00284C48">
        <w:tab/>
        <w:t xml:space="preserve">Глобальные технические правила № 11 (двигатели внедорожной </w:t>
      </w:r>
      <w:r>
        <w:br/>
      </w:r>
      <w:r w:rsidRPr="00284C48">
        <w:t>подвижной техники) ООН</w:t>
      </w:r>
      <w:r>
        <w:tab/>
      </w:r>
      <w:r>
        <w:tab/>
      </w:r>
      <w:r w:rsidR="002A7571">
        <w:t>37</w:t>
      </w:r>
      <w:r>
        <w:tab/>
      </w:r>
      <w:r w:rsidR="00C770AB">
        <w:t>10</w:t>
      </w:r>
    </w:p>
    <w:p w14:paraId="12052D81" w14:textId="68ED8B65" w:rsidR="00284C48" w:rsidRDefault="00284C48" w:rsidP="00284C48">
      <w:pPr>
        <w:tabs>
          <w:tab w:val="right" w:pos="850"/>
          <w:tab w:val="left" w:pos="1134"/>
          <w:tab w:val="left" w:pos="1559"/>
          <w:tab w:val="left" w:pos="1984"/>
          <w:tab w:val="left" w:leader="dot" w:pos="7654"/>
          <w:tab w:val="right" w:pos="8929"/>
          <w:tab w:val="right" w:pos="9638"/>
        </w:tabs>
        <w:spacing w:after="120"/>
        <w:ind w:left="1559" w:hanging="1559"/>
      </w:pPr>
      <w:r>
        <w:tab/>
      </w:r>
      <w:r w:rsidRPr="00284C48">
        <w:t>VIII.</w:t>
      </w:r>
      <w:r w:rsidRPr="00284C48">
        <w:tab/>
        <w:t>Программа измерения частиц (ПИЧ) (пункт 7 повестки дня)</w:t>
      </w:r>
      <w:r>
        <w:tab/>
      </w:r>
      <w:r>
        <w:tab/>
      </w:r>
      <w:r w:rsidR="002A7571" w:rsidRPr="002A7571">
        <w:t>38</w:t>
      </w:r>
      <w:r w:rsidR="002A7571">
        <w:rPr>
          <w:rFonts w:cs="Times New Roman"/>
        </w:rPr>
        <w:t>‒</w:t>
      </w:r>
      <w:r w:rsidR="002A7571" w:rsidRPr="002A7571">
        <w:t>43</w:t>
      </w:r>
      <w:r>
        <w:tab/>
      </w:r>
      <w:r w:rsidR="00C770AB">
        <w:t>10</w:t>
      </w:r>
    </w:p>
    <w:p w14:paraId="0ED1EAFC" w14:textId="1838AF78" w:rsidR="00284C48" w:rsidRDefault="00284C48" w:rsidP="00284C48">
      <w:pPr>
        <w:tabs>
          <w:tab w:val="right" w:pos="850"/>
          <w:tab w:val="left" w:pos="1134"/>
          <w:tab w:val="left" w:pos="1559"/>
          <w:tab w:val="left" w:pos="1984"/>
          <w:tab w:val="left" w:leader="dot" w:pos="7654"/>
          <w:tab w:val="right" w:pos="8929"/>
          <w:tab w:val="right" w:pos="9638"/>
        </w:tabs>
        <w:spacing w:after="120"/>
        <w:ind w:left="1559" w:hanging="1559"/>
      </w:pPr>
      <w:r>
        <w:tab/>
      </w:r>
      <w:r w:rsidRPr="00284C48">
        <w:rPr>
          <w:lang w:val="en-GB"/>
        </w:rPr>
        <w:t>IX</w:t>
      </w:r>
      <w:r w:rsidRPr="00284C48">
        <w:t>.</w:t>
      </w:r>
      <w:r w:rsidRPr="00284C48">
        <w:tab/>
        <w:t>Мотоциклы и мопеды (пункт 8 повестки дня)</w:t>
      </w:r>
      <w:r>
        <w:tab/>
      </w:r>
      <w:r>
        <w:tab/>
      </w:r>
      <w:r w:rsidR="002A7571" w:rsidRPr="002A7571">
        <w:t>44</w:t>
      </w:r>
      <w:r w:rsidR="002A7571">
        <w:rPr>
          <w:rFonts w:cs="Times New Roman"/>
        </w:rPr>
        <w:t>‒</w:t>
      </w:r>
      <w:r w:rsidR="002A7571" w:rsidRPr="002A7571">
        <w:t>47</w:t>
      </w:r>
      <w:r>
        <w:tab/>
      </w:r>
      <w:r w:rsidR="00C770AB">
        <w:t>11</w:t>
      </w:r>
    </w:p>
    <w:p w14:paraId="0C55FA71" w14:textId="73256FB9" w:rsidR="00284C48" w:rsidRDefault="00284C48" w:rsidP="00284C48">
      <w:pPr>
        <w:tabs>
          <w:tab w:val="right" w:pos="850"/>
          <w:tab w:val="left" w:pos="1134"/>
          <w:tab w:val="left" w:pos="1559"/>
          <w:tab w:val="left" w:pos="1984"/>
          <w:tab w:val="left" w:leader="dot" w:pos="7654"/>
          <w:tab w:val="right" w:pos="8929"/>
          <w:tab w:val="right" w:pos="9638"/>
        </w:tabs>
        <w:spacing w:after="120"/>
        <w:ind w:left="1559" w:hanging="1559"/>
      </w:pPr>
      <w:r>
        <w:tab/>
      </w:r>
      <w:r>
        <w:tab/>
      </w:r>
      <w:r w:rsidRPr="00284C48">
        <w:t>A.</w:t>
      </w:r>
      <w:r w:rsidRPr="00284C48">
        <w:tab/>
        <w:t xml:space="preserve">Правила № 40 (выбросы газообразных загрязняющих веществ </w:t>
      </w:r>
      <w:r>
        <w:br/>
      </w:r>
      <w:r w:rsidRPr="00284C48">
        <w:t xml:space="preserve">мотоциклами) и 47 (выбросы газообразных загрязняющих веществ </w:t>
      </w:r>
      <w:r>
        <w:br/>
      </w:r>
      <w:r w:rsidRPr="00284C48">
        <w:t>мопедами) ООН</w:t>
      </w:r>
      <w:r>
        <w:tab/>
      </w:r>
      <w:r>
        <w:tab/>
      </w:r>
      <w:r w:rsidR="002A7571">
        <w:t>44</w:t>
      </w:r>
      <w:r>
        <w:tab/>
      </w:r>
      <w:r w:rsidR="00C770AB">
        <w:t>11</w:t>
      </w:r>
    </w:p>
    <w:p w14:paraId="5080D9F5" w14:textId="6075ACBC" w:rsidR="00284C48" w:rsidRDefault="00284C48" w:rsidP="00284C48">
      <w:pPr>
        <w:tabs>
          <w:tab w:val="right" w:pos="850"/>
          <w:tab w:val="left" w:pos="1134"/>
          <w:tab w:val="left" w:pos="1559"/>
          <w:tab w:val="left" w:pos="1984"/>
          <w:tab w:val="left" w:leader="dot" w:pos="7654"/>
          <w:tab w:val="right" w:pos="8929"/>
          <w:tab w:val="right" w:pos="9638"/>
        </w:tabs>
        <w:spacing w:after="120"/>
        <w:ind w:left="1559" w:hanging="1559"/>
      </w:pPr>
      <w:r>
        <w:tab/>
      </w:r>
      <w:r>
        <w:tab/>
      </w:r>
      <w:r w:rsidRPr="00284C48">
        <w:t>B.</w:t>
      </w:r>
      <w:r w:rsidRPr="00284C48">
        <w:tab/>
        <w:t xml:space="preserve">Глобальные технические правила № 2 (всемирный цикл испытаний </w:t>
      </w:r>
      <w:r>
        <w:br/>
      </w:r>
      <w:r w:rsidRPr="00284C48">
        <w:t xml:space="preserve">мотоциклов на выбросы (ВЦИМ)), 17 (выбросы картерных газов </w:t>
      </w:r>
      <w:r>
        <w:br/>
      </w:r>
      <w:r w:rsidRPr="00284C48">
        <w:t xml:space="preserve">и выбросы в результате испарения из транспортных средств </w:t>
      </w:r>
      <w:r>
        <w:br/>
      </w:r>
      <w:r w:rsidRPr="00284C48">
        <w:t xml:space="preserve">категории L) и 18 (бортовые диагностические (БД) системы для </w:t>
      </w:r>
      <w:r>
        <w:br/>
      </w:r>
      <w:r w:rsidRPr="00284C48">
        <w:t>транспортных средств категории L) ООН</w:t>
      </w:r>
      <w:r>
        <w:tab/>
      </w:r>
      <w:r>
        <w:tab/>
      </w:r>
      <w:r w:rsidR="002A7571">
        <w:t>45</w:t>
      </w:r>
      <w:r>
        <w:tab/>
      </w:r>
      <w:r w:rsidR="00C770AB">
        <w:t>12</w:t>
      </w:r>
    </w:p>
    <w:p w14:paraId="494CCF14" w14:textId="0350E6F5" w:rsidR="00284C48" w:rsidRDefault="00284C48" w:rsidP="00284C48">
      <w:pPr>
        <w:tabs>
          <w:tab w:val="right" w:pos="850"/>
          <w:tab w:val="left" w:pos="1134"/>
          <w:tab w:val="left" w:pos="1559"/>
          <w:tab w:val="left" w:pos="1984"/>
          <w:tab w:val="left" w:leader="dot" w:pos="7654"/>
          <w:tab w:val="right" w:pos="8929"/>
          <w:tab w:val="right" w:pos="9638"/>
        </w:tabs>
        <w:spacing w:after="120"/>
        <w:ind w:left="1559" w:hanging="1559"/>
      </w:pPr>
      <w:r>
        <w:tab/>
      </w:r>
      <w:r>
        <w:tab/>
      </w:r>
      <w:r w:rsidRPr="00284C48">
        <w:t>C.</w:t>
      </w:r>
      <w:r w:rsidRPr="00284C48">
        <w:tab/>
        <w:t xml:space="preserve">Требования к экологическим и тяговым характеристикам (ТЭТХ) </w:t>
      </w:r>
      <w:r>
        <w:br/>
      </w:r>
      <w:r w:rsidRPr="00284C48">
        <w:t>транспортных средств категории L</w:t>
      </w:r>
      <w:r>
        <w:tab/>
      </w:r>
      <w:r>
        <w:tab/>
      </w:r>
      <w:r w:rsidR="002A7571" w:rsidRPr="002A7571">
        <w:t>46</w:t>
      </w:r>
      <w:r w:rsidR="002A7571">
        <w:rPr>
          <w:rFonts w:cs="Times New Roman"/>
        </w:rPr>
        <w:t>‒</w:t>
      </w:r>
      <w:r w:rsidR="002A7571" w:rsidRPr="002A7571">
        <w:t>47</w:t>
      </w:r>
      <w:r>
        <w:tab/>
      </w:r>
      <w:r w:rsidR="00C770AB">
        <w:t>12</w:t>
      </w:r>
    </w:p>
    <w:p w14:paraId="6EFB798C" w14:textId="3A24B7D8" w:rsidR="00284C48" w:rsidRDefault="00284C48" w:rsidP="00284C48">
      <w:pPr>
        <w:tabs>
          <w:tab w:val="right" w:pos="850"/>
          <w:tab w:val="left" w:pos="1134"/>
          <w:tab w:val="left" w:pos="1559"/>
          <w:tab w:val="left" w:pos="1984"/>
          <w:tab w:val="left" w:leader="dot" w:pos="7654"/>
          <w:tab w:val="right" w:pos="8929"/>
          <w:tab w:val="right" w:pos="9638"/>
        </w:tabs>
        <w:spacing w:after="120"/>
        <w:ind w:left="1559" w:hanging="1559"/>
      </w:pPr>
      <w:r>
        <w:tab/>
      </w:r>
      <w:r w:rsidRPr="00284C48">
        <w:t>X.</w:t>
      </w:r>
      <w:r w:rsidRPr="00284C48">
        <w:tab/>
        <w:t>Электромобили и окружающая среда (ЭМОС) (пункт 9 повестки дня)</w:t>
      </w:r>
      <w:r>
        <w:tab/>
      </w:r>
      <w:r>
        <w:tab/>
      </w:r>
      <w:r w:rsidR="002A7571" w:rsidRPr="002A7571">
        <w:t>48</w:t>
      </w:r>
      <w:r w:rsidR="002A7571">
        <w:rPr>
          <w:rFonts w:cs="Times New Roman"/>
        </w:rPr>
        <w:t>‒</w:t>
      </w:r>
      <w:r w:rsidR="002A7571" w:rsidRPr="002A7571">
        <w:t>53</w:t>
      </w:r>
      <w:r>
        <w:tab/>
      </w:r>
      <w:r w:rsidR="00C770AB">
        <w:t>12</w:t>
      </w:r>
    </w:p>
    <w:p w14:paraId="492251C1" w14:textId="3D91F5D8" w:rsidR="00284C48" w:rsidRDefault="00284C48" w:rsidP="00284C48">
      <w:pPr>
        <w:tabs>
          <w:tab w:val="right" w:pos="850"/>
          <w:tab w:val="left" w:pos="1134"/>
          <w:tab w:val="left" w:pos="1559"/>
          <w:tab w:val="left" w:pos="1984"/>
          <w:tab w:val="left" w:leader="dot" w:pos="7654"/>
          <w:tab w:val="right" w:pos="8929"/>
          <w:tab w:val="right" w:pos="9638"/>
        </w:tabs>
        <w:spacing w:after="120"/>
        <w:ind w:left="1559" w:hanging="1559"/>
      </w:pPr>
      <w:r>
        <w:tab/>
      </w:r>
      <w:r>
        <w:tab/>
      </w:r>
      <w:r w:rsidRPr="00284C48">
        <w:t>A.</w:t>
      </w:r>
      <w:r w:rsidRPr="00284C48">
        <w:tab/>
        <w:t xml:space="preserve">ГТП ООН, касающиеся определения мощности электромобилей </w:t>
      </w:r>
      <w:r>
        <w:br/>
      </w:r>
      <w:r w:rsidRPr="00284C48">
        <w:t>(ОМЭМ)</w:t>
      </w:r>
      <w:r>
        <w:tab/>
      </w:r>
      <w:r>
        <w:tab/>
      </w:r>
      <w:r w:rsidR="002A7571">
        <w:t>48</w:t>
      </w:r>
      <w:r>
        <w:tab/>
      </w:r>
      <w:r w:rsidR="00C770AB">
        <w:t>12</w:t>
      </w:r>
    </w:p>
    <w:p w14:paraId="69C4D812" w14:textId="741EEA74" w:rsidR="00284C48" w:rsidRDefault="00284C48" w:rsidP="00284C48">
      <w:pPr>
        <w:tabs>
          <w:tab w:val="right" w:pos="850"/>
          <w:tab w:val="left" w:pos="1134"/>
          <w:tab w:val="left" w:pos="1559"/>
          <w:tab w:val="left" w:pos="1984"/>
          <w:tab w:val="left" w:leader="dot" w:pos="7654"/>
          <w:tab w:val="right" w:pos="8929"/>
          <w:tab w:val="right" w:pos="9638"/>
        </w:tabs>
        <w:spacing w:after="120"/>
        <w:ind w:left="1559" w:hanging="1559"/>
      </w:pPr>
      <w:r>
        <w:tab/>
      </w:r>
      <w:r>
        <w:tab/>
      </w:r>
      <w:r w:rsidRPr="00284C48">
        <w:t>B.</w:t>
      </w:r>
      <w:r w:rsidRPr="00284C48">
        <w:tab/>
        <w:t xml:space="preserve">ГТП ООН, касающиеся долговечности бортовых аккумуляторных </w:t>
      </w:r>
      <w:r>
        <w:br/>
      </w:r>
      <w:r w:rsidRPr="00284C48">
        <w:t>батарей</w:t>
      </w:r>
      <w:r>
        <w:tab/>
      </w:r>
      <w:r>
        <w:tab/>
      </w:r>
      <w:r w:rsidR="002A7571">
        <w:t>49</w:t>
      </w:r>
      <w:r>
        <w:tab/>
      </w:r>
      <w:r w:rsidR="00C770AB">
        <w:t>12</w:t>
      </w:r>
    </w:p>
    <w:p w14:paraId="506C8CC1" w14:textId="0BF99E41" w:rsidR="00284C48" w:rsidRDefault="00284C48" w:rsidP="00284C48">
      <w:pPr>
        <w:tabs>
          <w:tab w:val="right" w:pos="850"/>
          <w:tab w:val="left" w:pos="1134"/>
          <w:tab w:val="left" w:pos="1559"/>
          <w:tab w:val="left" w:pos="1984"/>
          <w:tab w:val="left" w:leader="dot" w:pos="7654"/>
          <w:tab w:val="right" w:pos="8929"/>
          <w:tab w:val="right" w:pos="9638"/>
        </w:tabs>
        <w:spacing w:after="120"/>
        <w:ind w:left="1559" w:hanging="1559"/>
      </w:pPr>
      <w:r>
        <w:tab/>
      </w:r>
      <w:r>
        <w:tab/>
      </w:r>
      <w:r w:rsidRPr="00284C48">
        <w:t>C.</w:t>
      </w:r>
      <w:r w:rsidRPr="00284C48">
        <w:tab/>
        <w:t>Другая деятельность НРГ по ЭМОС</w:t>
      </w:r>
      <w:r>
        <w:tab/>
      </w:r>
      <w:r>
        <w:tab/>
      </w:r>
      <w:r w:rsidR="002A7571" w:rsidRPr="002A7571">
        <w:t>50</w:t>
      </w:r>
      <w:r w:rsidR="002A7571">
        <w:rPr>
          <w:rFonts w:cs="Times New Roman"/>
        </w:rPr>
        <w:t>‒</w:t>
      </w:r>
      <w:r w:rsidR="002A7571" w:rsidRPr="002A7571">
        <w:t>53</w:t>
      </w:r>
      <w:r>
        <w:tab/>
      </w:r>
      <w:r w:rsidR="00C770AB">
        <w:t>12</w:t>
      </w:r>
    </w:p>
    <w:p w14:paraId="6725BED9" w14:textId="5B1EADD3" w:rsidR="00284C48" w:rsidRDefault="00284C48" w:rsidP="00284C48">
      <w:pPr>
        <w:tabs>
          <w:tab w:val="right" w:pos="850"/>
          <w:tab w:val="left" w:pos="1134"/>
          <w:tab w:val="left" w:pos="1559"/>
          <w:tab w:val="left" w:pos="1984"/>
          <w:tab w:val="left" w:leader="dot" w:pos="7654"/>
          <w:tab w:val="right" w:pos="8929"/>
          <w:tab w:val="right" w:pos="9638"/>
        </w:tabs>
        <w:spacing w:after="120"/>
        <w:ind w:left="1559" w:hanging="1559"/>
      </w:pPr>
      <w:r>
        <w:tab/>
      </w:r>
      <w:r w:rsidRPr="00284C48">
        <w:t>XI.</w:t>
      </w:r>
      <w:r w:rsidRPr="00284C48">
        <w:tab/>
        <w:t>Общая резолюция № 2 (ОР.2) (пункт 10 повестки дня)</w:t>
      </w:r>
      <w:r>
        <w:tab/>
      </w:r>
      <w:r>
        <w:tab/>
      </w:r>
      <w:r w:rsidR="002A7571" w:rsidRPr="002A7571">
        <w:t>54</w:t>
      </w:r>
      <w:r w:rsidR="002A7571">
        <w:rPr>
          <w:rFonts w:cs="Times New Roman"/>
        </w:rPr>
        <w:t>‒</w:t>
      </w:r>
      <w:r w:rsidR="002A7571" w:rsidRPr="002A7571">
        <w:t>56</w:t>
      </w:r>
      <w:r>
        <w:tab/>
      </w:r>
      <w:r w:rsidR="00C770AB">
        <w:t>13</w:t>
      </w:r>
    </w:p>
    <w:p w14:paraId="76B20E57" w14:textId="5BEE2905" w:rsidR="00284C48" w:rsidRDefault="00284C48" w:rsidP="00284C48">
      <w:pPr>
        <w:tabs>
          <w:tab w:val="right" w:pos="850"/>
          <w:tab w:val="left" w:pos="1134"/>
          <w:tab w:val="left" w:pos="1559"/>
          <w:tab w:val="left" w:pos="1984"/>
          <w:tab w:val="left" w:leader="dot" w:pos="7654"/>
          <w:tab w:val="right" w:pos="8929"/>
          <w:tab w:val="right" w:pos="9638"/>
        </w:tabs>
        <w:spacing w:after="120"/>
        <w:ind w:left="1134" w:hanging="1134"/>
      </w:pPr>
      <w:r>
        <w:tab/>
      </w:r>
      <w:r w:rsidRPr="00284C48">
        <w:t>XII.</w:t>
      </w:r>
      <w:r w:rsidRPr="00284C48">
        <w:tab/>
        <w:t xml:space="preserve">Международное официальное утверждение типа комплектного </w:t>
      </w:r>
      <w:r>
        <w:br/>
      </w:r>
      <w:r w:rsidRPr="00284C48">
        <w:t>транспортного средства (МОУТКТС) (пункт 11 повестки дня)</w:t>
      </w:r>
      <w:r>
        <w:tab/>
      </w:r>
      <w:r>
        <w:tab/>
      </w:r>
      <w:r w:rsidR="002A7571" w:rsidRPr="002A7571">
        <w:t>57</w:t>
      </w:r>
      <w:r w:rsidR="002A7571">
        <w:rPr>
          <w:rFonts w:cs="Times New Roman"/>
        </w:rPr>
        <w:t>‒</w:t>
      </w:r>
      <w:r w:rsidR="002A7571" w:rsidRPr="002A7571">
        <w:t>59</w:t>
      </w:r>
      <w:r>
        <w:tab/>
      </w:r>
      <w:r w:rsidR="00C770AB">
        <w:t>13</w:t>
      </w:r>
    </w:p>
    <w:p w14:paraId="60DF4B00" w14:textId="3F810859" w:rsidR="00284C48" w:rsidRDefault="00284C48" w:rsidP="00284C48">
      <w:pPr>
        <w:tabs>
          <w:tab w:val="right" w:pos="850"/>
          <w:tab w:val="left" w:pos="1134"/>
          <w:tab w:val="left" w:pos="1559"/>
          <w:tab w:val="left" w:pos="1984"/>
          <w:tab w:val="left" w:leader="dot" w:pos="7654"/>
          <w:tab w:val="right" w:pos="8929"/>
          <w:tab w:val="right" w:pos="9638"/>
        </w:tabs>
        <w:spacing w:after="120"/>
        <w:ind w:left="1134" w:hanging="1134"/>
      </w:pPr>
      <w:r>
        <w:tab/>
      </w:r>
      <w:r w:rsidRPr="00284C48">
        <w:t>XIII.</w:t>
      </w:r>
      <w:r w:rsidRPr="00284C48">
        <w:tab/>
        <w:t xml:space="preserve">Качество воздуха внутри транспортных средств (КВТС) </w:t>
      </w:r>
      <w:r>
        <w:br/>
      </w:r>
      <w:r w:rsidRPr="00284C48">
        <w:t>(пункт 12 повестки дня)</w:t>
      </w:r>
      <w:r>
        <w:tab/>
      </w:r>
      <w:r>
        <w:tab/>
      </w:r>
      <w:r w:rsidR="002A7571" w:rsidRPr="002A7571">
        <w:t>60</w:t>
      </w:r>
      <w:r w:rsidR="002A7571">
        <w:rPr>
          <w:rFonts w:cs="Times New Roman"/>
        </w:rPr>
        <w:t>‒</w:t>
      </w:r>
      <w:r w:rsidR="002A7571" w:rsidRPr="002A7571">
        <w:t>61</w:t>
      </w:r>
      <w:r>
        <w:tab/>
      </w:r>
      <w:r w:rsidR="00C770AB">
        <w:t>14</w:t>
      </w:r>
    </w:p>
    <w:p w14:paraId="783F7A1C" w14:textId="6CE5AD8D" w:rsidR="00284C48" w:rsidRDefault="00284C48" w:rsidP="00284C48">
      <w:pPr>
        <w:tabs>
          <w:tab w:val="right" w:pos="850"/>
          <w:tab w:val="left" w:pos="1134"/>
          <w:tab w:val="left" w:pos="1559"/>
          <w:tab w:val="left" w:pos="1984"/>
          <w:tab w:val="left" w:leader="dot" w:pos="7654"/>
          <w:tab w:val="right" w:pos="8929"/>
          <w:tab w:val="right" w:pos="9638"/>
        </w:tabs>
        <w:spacing w:after="120"/>
        <w:ind w:left="1134" w:hanging="1134"/>
      </w:pPr>
      <w:r>
        <w:lastRenderedPageBreak/>
        <w:tab/>
      </w:r>
      <w:r w:rsidRPr="00284C48">
        <w:t>XIV.</w:t>
      </w:r>
      <w:r w:rsidRPr="00284C48">
        <w:tab/>
        <w:t xml:space="preserve">Соответствие в течение всего срока эксплуатации </w:t>
      </w:r>
      <w:r>
        <w:br/>
      </w:r>
      <w:r w:rsidRPr="00284C48">
        <w:t>(пункт 13 повестки дня)</w:t>
      </w:r>
      <w:r>
        <w:tab/>
      </w:r>
      <w:r>
        <w:tab/>
      </w:r>
      <w:r w:rsidR="002A7571">
        <w:t>62</w:t>
      </w:r>
      <w:r>
        <w:tab/>
      </w:r>
      <w:r w:rsidR="00C770AB">
        <w:t>14</w:t>
      </w:r>
    </w:p>
    <w:p w14:paraId="73EAD940" w14:textId="2AB941E2" w:rsidR="00284C48" w:rsidRDefault="00284C48" w:rsidP="00284C48">
      <w:pPr>
        <w:tabs>
          <w:tab w:val="right" w:pos="850"/>
          <w:tab w:val="left" w:pos="1134"/>
          <w:tab w:val="left" w:pos="1559"/>
          <w:tab w:val="left" w:pos="1984"/>
          <w:tab w:val="left" w:leader="dot" w:pos="7654"/>
          <w:tab w:val="right" w:pos="8929"/>
          <w:tab w:val="right" w:pos="9638"/>
        </w:tabs>
        <w:spacing w:after="120"/>
        <w:ind w:left="1134" w:hanging="1134"/>
      </w:pPr>
      <w:r>
        <w:tab/>
      </w:r>
      <w:r w:rsidRPr="00284C48">
        <w:t>XV.</w:t>
      </w:r>
      <w:r w:rsidRPr="00284C48">
        <w:tab/>
        <w:t>Приоритетные темы для деятельности GRPE (пункт 14 повестки дня)</w:t>
      </w:r>
      <w:r>
        <w:tab/>
      </w:r>
      <w:r>
        <w:tab/>
      </w:r>
      <w:r w:rsidR="002A7571" w:rsidRPr="002A7571">
        <w:t>63</w:t>
      </w:r>
      <w:r w:rsidR="002A7571">
        <w:rPr>
          <w:rFonts w:cs="Times New Roman"/>
        </w:rPr>
        <w:t>‒</w:t>
      </w:r>
      <w:r w:rsidR="002A7571" w:rsidRPr="002A7571">
        <w:t>68</w:t>
      </w:r>
      <w:r>
        <w:tab/>
      </w:r>
      <w:r w:rsidR="00C770AB">
        <w:t>14</w:t>
      </w:r>
    </w:p>
    <w:p w14:paraId="471505FE" w14:textId="6DD86F75" w:rsidR="00284C48" w:rsidRDefault="00284C48" w:rsidP="00284C48">
      <w:pPr>
        <w:tabs>
          <w:tab w:val="right" w:pos="850"/>
          <w:tab w:val="left" w:pos="1134"/>
          <w:tab w:val="left" w:pos="1559"/>
          <w:tab w:val="left" w:pos="1984"/>
          <w:tab w:val="left" w:leader="dot" w:pos="7654"/>
          <w:tab w:val="right" w:pos="8929"/>
          <w:tab w:val="right" w:pos="9638"/>
        </w:tabs>
        <w:spacing w:after="120"/>
        <w:ind w:left="1134" w:hanging="1134"/>
      </w:pPr>
      <w:r>
        <w:tab/>
      </w:r>
      <w:r w:rsidRPr="00284C48">
        <w:t>XVI.</w:t>
      </w:r>
      <w:r w:rsidRPr="00284C48">
        <w:tab/>
        <w:t>Прочие вопросы (пункт 15 повестки дня)</w:t>
      </w:r>
      <w:r>
        <w:tab/>
      </w:r>
      <w:r>
        <w:tab/>
      </w:r>
      <w:r w:rsidR="002A7571" w:rsidRPr="002A7571">
        <w:t>69</w:t>
      </w:r>
      <w:r w:rsidR="002A7571">
        <w:rPr>
          <w:rFonts w:cs="Times New Roman"/>
        </w:rPr>
        <w:t>‒</w:t>
      </w:r>
      <w:r w:rsidR="002A7571" w:rsidRPr="002A7571">
        <w:t>72</w:t>
      </w:r>
      <w:r>
        <w:tab/>
      </w:r>
      <w:r w:rsidR="00C770AB">
        <w:t>15</w:t>
      </w:r>
    </w:p>
    <w:p w14:paraId="08AAA509" w14:textId="54046686" w:rsidR="00284C48" w:rsidRDefault="00284C48" w:rsidP="00284C48">
      <w:pPr>
        <w:tabs>
          <w:tab w:val="right" w:pos="850"/>
          <w:tab w:val="left" w:pos="1134"/>
          <w:tab w:val="left" w:pos="1559"/>
          <w:tab w:val="left" w:pos="1984"/>
          <w:tab w:val="left" w:leader="dot" w:pos="7654"/>
          <w:tab w:val="right" w:pos="8929"/>
          <w:tab w:val="right" w:pos="9638"/>
        </w:tabs>
        <w:spacing w:after="120"/>
        <w:ind w:left="1134" w:hanging="1134"/>
      </w:pPr>
      <w:r>
        <w:tab/>
      </w:r>
      <w:r w:rsidRPr="00284C48">
        <w:t>XVII.</w:t>
      </w:r>
      <w:r w:rsidRPr="00284C48">
        <w:tab/>
        <w:t>Предварительная повестка дня следующей сессии</w:t>
      </w:r>
      <w:r>
        <w:tab/>
      </w:r>
      <w:r>
        <w:tab/>
      </w:r>
      <w:r w:rsidR="002A7571" w:rsidRPr="002A7571">
        <w:t>73</w:t>
      </w:r>
      <w:r w:rsidR="002A7571">
        <w:rPr>
          <w:rFonts w:cs="Times New Roman"/>
        </w:rPr>
        <w:t>‒</w:t>
      </w:r>
      <w:r w:rsidR="002A7571" w:rsidRPr="002A7571">
        <w:t>76</w:t>
      </w:r>
      <w:r>
        <w:tab/>
      </w:r>
      <w:r w:rsidR="00C770AB">
        <w:t>16</w:t>
      </w:r>
    </w:p>
    <w:p w14:paraId="06D4EDBE" w14:textId="28C03C6A" w:rsidR="00284C48" w:rsidRDefault="00284C48" w:rsidP="00284C48">
      <w:pPr>
        <w:tabs>
          <w:tab w:val="right" w:pos="850"/>
          <w:tab w:val="left" w:pos="1134"/>
          <w:tab w:val="left" w:pos="1559"/>
          <w:tab w:val="left" w:pos="1984"/>
          <w:tab w:val="left" w:leader="dot" w:pos="7654"/>
          <w:tab w:val="right" w:pos="8929"/>
          <w:tab w:val="right" w:pos="9638"/>
        </w:tabs>
        <w:spacing w:after="120"/>
        <w:ind w:left="1134" w:hanging="1134"/>
      </w:pPr>
      <w:r>
        <w:tab/>
      </w:r>
      <w:r>
        <w:tab/>
      </w:r>
      <w:r w:rsidRPr="00284C48">
        <w:t>A.</w:t>
      </w:r>
      <w:r w:rsidRPr="00284C48">
        <w:tab/>
        <w:t>Следующая сессия GRPE</w:t>
      </w:r>
      <w:r>
        <w:tab/>
      </w:r>
      <w:r>
        <w:tab/>
      </w:r>
      <w:r w:rsidR="002A7571">
        <w:t>73</w:t>
      </w:r>
      <w:r>
        <w:tab/>
      </w:r>
      <w:r w:rsidR="00C770AB">
        <w:t>16</w:t>
      </w:r>
    </w:p>
    <w:p w14:paraId="3957B51A" w14:textId="1E7E227F" w:rsidR="00284C48" w:rsidRDefault="00284C48" w:rsidP="00284C48">
      <w:pPr>
        <w:tabs>
          <w:tab w:val="right" w:pos="850"/>
          <w:tab w:val="left" w:pos="1134"/>
          <w:tab w:val="left" w:pos="1559"/>
          <w:tab w:val="left" w:pos="1984"/>
          <w:tab w:val="left" w:leader="dot" w:pos="7654"/>
          <w:tab w:val="right" w:pos="8929"/>
          <w:tab w:val="right" w:pos="9638"/>
        </w:tabs>
        <w:spacing w:after="120"/>
        <w:ind w:left="1134" w:hanging="1134"/>
      </w:pPr>
      <w:r>
        <w:tab/>
      </w:r>
      <w:r>
        <w:tab/>
      </w:r>
      <w:r w:rsidRPr="00284C48">
        <w:t>B.</w:t>
      </w:r>
      <w:r w:rsidRPr="00284C48">
        <w:tab/>
        <w:t>Предварительная повестка дня следующей сессии самой GRPE</w:t>
      </w:r>
      <w:r>
        <w:tab/>
      </w:r>
      <w:r>
        <w:tab/>
      </w:r>
      <w:r w:rsidR="002A7571">
        <w:t>74</w:t>
      </w:r>
      <w:r>
        <w:tab/>
      </w:r>
      <w:r w:rsidR="00C770AB">
        <w:t>16</w:t>
      </w:r>
    </w:p>
    <w:p w14:paraId="2E076E79" w14:textId="67FE16E2" w:rsidR="00284C48" w:rsidRDefault="00284C48" w:rsidP="005D3856">
      <w:pPr>
        <w:tabs>
          <w:tab w:val="right" w:pos="850"/>
          <w:tab w:val="left" w:pos="1134"/>
          <w:tab w:val="left" w:pos="1559"/>
          <w:tab w:val="left" w:pos="1984"/>
          <w:tab w:val="left" w:leader="dot" w:pos="7654"/>
          <w:tab w:val="right" w:pos="8929"/>
          <w:tab w:val="right" w:pos="9638"/>
        </w:tabs>
        <w:spacing w:after="120"/>
        <w:ind w:left="1559" w:hanging="1559"/>
      </w:pPr>
      <w:r>
        <w:tab/>
      </w:r>
      <w:r>
        <w:tab/>
      </w:r>
      <w:r w:rsidRPr="00284C48">
        <w:t>C.</w:t>
      </w:r>
      <w:r w:rsidRPr="00284C48">
        <w:tab/>
        <w:t xml:space="preserve">Неофициальные совещания, приуроченные к следующей </w:t>
      </w:r>
      <w:r w:rsidR="005D3856">
        <w:br/>
      </w:r>
      <w:r w:rsidRPr="00284C48">
        <w:t>сессии GRPЕ</w:t>
      </w:r>
      <w:r>
        <w:tab/>
      </w:r>
      <w:r>
        <w:tab/>
      </w:r>
      <w:r w:rsidR="002A7571" w:rsidRPr="002A7571">
        <w:t>75</w:t>
      </w:r>
      <w:r w:rsidR="002A7571">
        <w:rPr>
          <w:rFonts w:cs="Times New Roman"/>
        </w:rPr>
        <w:t>‒</w:t>
      </w:r>
      <w:r w:rsidR="002A7571" w:rsidRPr="002A7571">
        <w:t>76</w:t>
      </w:r>
      <w:r w:rsidR="005D3856">
        <w:tab/>
      </w:r>
      <w:r w:rsidR="00C770AB">
        <w:t>17</w:t>
      </w:r>
    </w:p>
    <w:p w14:paraId="17B34C35" w14:textId="6D69A541" w:rsidR="005D3856" w:rsidRDefault="005D3856" w:rsidP="005D3856">
      <w:pPr>
        <w:tabs>
          <w:tab w:val="right" w:pos="850"/>
          <w:tab w:val="left" w:pos="1134"/>
          <w:tab w:val="left" w:pos="1559"/>
          <w:tab w:val="left" w:pos="1984"/>
          <w:tab w:val="left" w:leader="dot" w:pos="7654"/>
          <w:tab w:val="right" w:pos="8929"/>
          <w:tab w:val="right" w:pos="9638"/>
        </w:tabs>
        <w:spacing w:after="120"/>
        <w:ind w:left="1559" w:hanging="1559"/>
      </w:pPr>
      <w:r>
        <w:t>Приложения</w:t>
      </w:r>
    </w:p>
    <w:p w14:paraId="08F59A10" w14:textId="6BF82C92" w:rsidR="005D3856" w:rsidRDefault="005D3856" w:rsidP="005D3856">
      <w:pPr>
        <w:tabs>
          <w:tab w:val="right" w:pos="850"/>
          <w:tab w:val="left" w:pos="1134"/>
          <w:tab w:val="left" w:pos="1559"/>
          <w:tab w:val="left" w:pos="1984"/>
          <w:tab w:val="left" w:leader="dot" w:pos="8931"/>
          <w:tab w:val="right" w:pos="9638"/>
        </w:tabs>
        <w:spacing w:after="120"/>
        <w:ind w:left="1134" w:hanging="1134"/>
      </w:pPr>
      <w:r>
        <w:tab/>
      </w:r>
      <w:r>
        <w:rPr>
          <w:lang w:val="en-US"/>
        </w:rPr>
        <w:t>I</w:t>
      </w:r>
      <w:r w:rsidRPr="005D3856">
        <w:t>.</w:t>
      </w:r>
      <w:r w:rsidRPr="005D3856">
        <w:tab/>
        <w:t>Перечень неофициальных документов (</w:t>
      </w:r>
      <w:r w:rsidRPr="005D3856">
        <w:rPr>
          <w:lang w:val="en-US"/>
        </w:rPr>
        <w:t>GRPE</w:t>
      </w:r>
      <w:r w:rsidRPr="005D3856">
        <w:t xml:space="preserve">-82-), распространенных до и в ходе </w:t>
      </w:r>
      <w:r>
        <w:br/>
      </w:r>
      <w:r w:rsidRPr="005D3856">
        <w:t>сессии без официального условного обозначения</w:t>
      </w:r>
      <w:r>
        <w:tab/>
      </w:r>
      <w:r>
        <w:tab/>
      </w:r>
      <w:r w:rsidR="00C770AB">
        <w:t>18</w:t>
      </w:r>
    </w:p>
    <w:p w14:paraId="3ED9437D" w14:textId="6C446C25" w:rsidR="005D3856" w:rsidRPr="00C770AB" w:rsidRDefault="005D3856" w:rsidP="005D3856">
      <w:pPr>
        <w:tabs>
          <w:tab w:val="right" w:pos="850"/>
          <w:tab w:val="left" w:pos="1134"/>
          <w:tab w:val="left" w:pos="1559"/>
          <w:tab w:val="left" w:pos="1984"/>
          <w:tab w:val="left" w:leader="dot" w:pos="8931"/>
          <w:tab w:val="right" w:pos="9638"/>
        </w:tabs>
        <w:spacing w:after="120"/>
        <w:ind w:left="1134" w:hanging="1134"/>
      </w:pPr>
      <w:r>
        <w:tab/>
      </w:r>
      <w:r>
        <w:rPr>
          <w:lang w:val="en-US"/>
        </w:rPr>
        <w:t>II</w:t>
      </w:r>
      <w:r w:rsidRPr="005D3856">
        <w:t>.</w:t>
      </w:r>
      <w:r w:rsidRPr="005D3856">
        <w:tab/>
        <w:t xml:space="preserve">Неофициальные совещания, проведенные в связи с сессией </w:t>
      </w:r>
      <w:r w:rsidRPr="005D3856">
        <w:rPr>
          <w:lang w:val="en-US"/>
        </w:rPr>
        <w:t>GRPE</w:t>
      </w:r>
      <w:r w:rsidRPr="00C770AB">
        <w:tab/>
      </w:r>
      <w:r w:rsidRPr="00C770AB">
        <w:tab/>
      </w:r>
      <w:r w:rsidR="00C770AB">
        <w:t>20</w:t>
      </w:r>
    </w:p>
    <w:p w14:paraId="5903A3A6" w14:textId="48247747" w:rsidR="005D3856" w:rsidRDefault="005D3856" w:rsidP="005D3856">
      <w:pPr>
        <w:tabs>
          <w:tab w:val="right" w:pos="850"/>
          <w:tab w:val="left" w:pos="1134"/>
          <w:tab w:val="left" w:pos="1559"/>
          <w:tab w:val="left" w:pos="1984"/>
          <w:tab w:val="left" w:leader="dot" w:pos="8931"/>
          <w:tab w:val="right" w:pos="9638"/>
        </w:tabs>
        <w:spacing w:after="120"/>
        <w:ind w:left="1134" w:hanging="1134"/>
      </w:pPr>
      <w:r w:rsidRPr="00C770AB">
        <w:tab/>
      </w:r>
      <w:r>
        <w:rPr>
          <w:lang w:val="en-US"/>
        </w:rPr>
        <w:t>III</w:t>
      </w:r>
      <w:r w:rsidRPr="005D3856">
        <w:t>.</w:t>
      </w:r>
      <w:r w:rsidRPr="005D3856">
        <w:tab/>
        <w:t xml:space="preserve">Перечень неофициальных рабочих групп, целевых групп и подгрупп </w:t>
      </w:r>
      <w:r w:rsidRPr="005D3856">
        <w:rPr>
          <w:lang w:val="en-US"/>
        </w:rPr>
        <w:t>GRPE</w:t>
      </w:r>
      <w:r w:rsidRPr="005D3856">
        <w:tab/>
      </w:r>
      <w:r>
        <w:tab/>
      </w:r>
      <w:r w:rsidR="00C770AB">
        <w:t>21</w:t>
      </w:r>
    </w:p>
    <w:p w14:paraId="7AB31B9F" w14:textId="4A19809E" w:rsidR="005D3856" w:rsidRDefault="005D3856" w:rsidP="005D3856">
      <w:pPr>
        <w:tabs>
          <w:tab w:val="right" w:pos="850"/>
          <w:tab w:val="left" w:pos="1134"/>
          <w:tab w:val="left" w:pos="1559"/>
          <w:tab w:val="left" w:pos="1984"/>
          <w:tab w:val="left" w:leader="dot" w:pos="8931"/>
          <w:tab w:val="right" w:pos="9638"/>
        </w:tabs>
        <w:spacing w:after="120"/>
        <w:ind w:left="1134" w:hanging="1134"/>
      </w:pPr>
      <w:r>
        <w:tab/>
      </w:r>
      <w:r>
        <w:rPr>
          <w:lang w:val="en-US"/>
        </w:rPr>
        <w:t>IV</w:t>
      </w:r>
      <w:r w:rsidRPr="005D3856">
        <w:t>.</w:t>
      </w:r>
      <w:r w:rsidRPr="005D3856">
        <w:tab/>
        <w:t xml:space="preserve">Принятые поправки к документу </w:t>
      </w:r>
      <w:r w:rsidRPr="005D3856">
        <w:rPr>
          <w:lang w:val="en-US"/>
        </w:rPr>
        <w:t>ECE</w:t>
      </w:r>
      <w:r w:rsidRPr="005D3856">
        <w:t>/</w:t>
      </w:r>
      <w:r w:rsidRPr="005D3856">
        <w:rPr>
          <w:lang w:val="en-US"/>
        </w:rPr>
        <w:t>TRANS</w:t>
      </w:r>
      <w:r w:rsidRPr="005D3856">
        <w:t>/</w:t>
      </w:r>
      <w:r w:rsidRPr="005D3856">
        <w:rPr>
          <w:lang w:val="en-US"/>
        </w:rPr>
        <w:t>WP</w:t>
      </w:r>
      <w:r w:rsidRPr="005D3856">
        <w:t>.29/</w:t>
      </w:r>
      <w:r w:rsidRPr="005D3856">
        <w:rPr>
          <w:lang w:val="en-US"/>
        </w:rPr>
        <w:t>GRPE</w:t>
      </w:r>
      <w:r w:rsidRPr="005D3856">
        <w:t>/2021/4</w:t>
      </w:r>
      <w:r>
        <w:tab/>
      </w:r>
      <w:r>
        <w:tab/>
      </w:r>
      <w:r w:rsidR="00C770AB">
        <w:t>22</w:t>
      </w:r>
    </w:p>
    <w:p w14:paraId="08A56C0B" w14:textId="00DC007A" w:rsidR="005D3856" w:rsidRDefault="005D3856" w:rsidP="005D3856">
      <w:pPr>
        <w:tabs>
          <w:tab w:val="right" w:pos="850"/>
          <w:tab w:val="left" w:pos="1134"/>
          <w:tab w:val="left" w:pos="1559"/>
          <w:tab w:val="left" w:pos="1984"/>
          <w:tab w:val="left" w:leader="dot" w:pos="8931"/>
          <w:tab w:val="right" w:pos="9638"/>
        </w:tabs>
        <w:spacing w:after="120"/>
        <w:ind w:left="1134" w:hanging="1134"/>
      </w:pPr>
      <w:r>
        <w:tab/>
      </w:r>
      <w:r>
        <w:rPr>
          <w:lang w:val="en-US"/>
        </w:rPr>
        <w:t>V</w:t>
      </w:r>
      <w:r w:rsidRPr="005D3856">
        <w:t>.</w:t>
      </w:r>
      <w:r w:rsidRPr="005D3856">
        <w:tab/>
      </w:r>
      <w:r w:rsidRPr="005D3856">
        <w:rPr>
          <w:lang w:val="en-US"/>
        </w:rPr>
        <w:t>Te</w:t>
      </w:r>
      <w:r w:rsidRPr="005D3856">
        <w:t>хнический доклад по поправке 4 к ГТП № 4 ООН</w:t>
      </w:r>
      <w:r>
        <w:tab/>
      </w:r>
      <w:r>
        <w:tab/>
      </w:r>
      <w:r w:rsidR="00C770AB">
        <w:t>24</w:t>
      </w:r>
    </w:p>
    <w:p w14:paraId="1F40C374" w14:textId="2881663D" w:rsidR="005D3856" w:rsidRDefault="005D3856" w:rsidP="005D3856">
      <w:pPr>
        <w:tabs>
          <w:tab w:val="right" w:pos="850"/>
          <w:tab w:val="left" w:pos="1134"/>
          <w:tab w:val="left" w:pos="1559"/>
          <w:tab w:val="left" w:pos="1984"/>
          <w:tab w:val="left" w:leader="dot" w:pos="8931"/>
          <w:tab w:val="right" w:pos="9638"/>
        </w:tabs>
        <w:spacing w:after="120"/>
        <w:ind w:left="1134" w:hanging="1134"/>
      </w:pPr>
      <w:r>
        <w:tab/>
      </w:r>
      <w:r>
        <w:rPr>
          <w:lang w:val="en-US"/>
        </w:rPr>
        <w:t>VI</w:t>
      </w:r>
      <w:r w:rsidRPr="005D3856">
        <w:t>.</w:t>
      </w:r>
      <w:r w:rsidRPr="005D3856">
        <w:tab/>
        <w:t xml:space="preserve">Принятые поправки к документу </w:t>
      </w:r>
      <w:r w:rsidRPr="005D3856">
        <w:rPr>
          <w:lang w:val="en-US"/>
        </w:rPr>
        <w:t>ECE</w:t>
      </w:r>
      <w:r w:rsidRPr="005D3856">
        <w:t>/</w:t>
      </w:r>
      <w:r w:rsidRPr="005D3856">
        <w:rPr>
          <w:lang w:val="en-US"/>
        </w:rPr>
        <w:t>TRANS</w:t>
      </w:r>
      <w:r w:rsidRPr="005D3856">
        <w:t>/</w:t>
      </w:r>
      <w:r w:rsidRPr="005D3856">
        <w:rPr>
          <w:lang w:val="en-US"/>
        </w:rPr>
        <w:t>WP</w:t>
      </w:r>
      <w:r w:rsidRPr="005D3856">
        <w:t>.29/</w:t>
      </w:r>
      <w:r w:rsidRPr="005D3856">
        <w:rPr>
          <w:lang w:val="en-US"/>
        </w:rPr>
        <w:t>GRPE</w:t>
      </w:r>
      <w:r w:rsidRPr="005D3856">
        <w:t>/2021/8</w:t>
      </w:r>
      <w:r>
        <w:tab/>
      </w:r>
      <w:r>
        <w:tab/>
      </w:r>
      <w:r w:rsidR="00C770AB">
        <w:t>26</w:t>
      </w:r>
    </w:p>
    <w:p w14:paraId="7F7ECE19" w14:textId="24E32667" w:rsidR="005D3856" w:rsidRPr="005D3856" w:rsidRDefault="005D3856" w:rsidP="005D3856">
      <w:pPr>
        <w:tabs>
          <w:tab w:val="right" w:pos="850"/>
          <w:tab w:val="left" w:pos="1134"/>
          <w:tab w:val="left" w:pos="1559"/>
          <w:tab w:val="left" w:pos="1984"/>
          <w:tab w:val="left" w:leader="dot" w:pos="8931"/>
          <w:tab w:val="right" w:pos="9638"/>
        </w:tabs>
        <w:spacing w:after="120"/>
        <w:ind w:left="1134" w:hanging="1134"/>
      </w:pPr>
      <w:r>
        <w:tab/>
      </w:r>
      <w:r>
        <w:rPr>
          <w:lang w:val="en-US"/>
        </w:rPr>
        <w:t>VII</w:t>
      </w:r>
      <w:r w:rsidRPr="005D3856">
        <w:t>.</w:t>
      </w:r>
      <w:r w:rsidRPr="005D3856">
        <w:tab/>
        <w:t xml:space="preserve">Запрос о разрешении на разработку новых ГТП ООН, касающихся долговечности </w:t>
      </w:r>
      <w:r>
        <w:br/>
      </w:r>
      <w:r w:rsidRPr="005D3856">
        <w:t>устройств последующей обработки для двух- и трехколесных транспортных средств</w:t>
      </w:r>
      <w:r>
        <w:tab/>
      </w:r>
      <w:r>
        <w:tab/>
      </w:r>
      <w:r w:rsidR="00C770AB">
        <w:t>28</w:t>
      </w:r>
    </w:p>
    <w:p w14:paraId="2C5EDA18" w14:textId="4E3B0A3D" w:rsidR="005D3856" w:rsidRDefault="005D3856">
      <w:pPr>
        <w:suppressAutoHyphens w:val="0"/>
        <w:spacing w:line="240" w:lineRule="auto"/>
      </w:pPr>
      <w:r>
        <w:br w:type="page"/>
      </w:r>
    </w:p>
    <w:p w14:paraId="202C7C4E" w14:textId="77777777" w:rsidR="00FB21DE" w:rsidRPr="00FB21DE" w:rsidRDefault="00FB21DE" w:rsidP="005D3856">
      <w:pPr>
        <w:pStyle w:val="HChG"/>
      </w:pPr>
      <w:r w:rsidRPr="00FB21DE">
        <w:lastRenderedPageBreak/>
        <w:tab/>
      </w:r>
      <w:r w:rsidRPr="00FB21DE">
        <w:rPr>
          <w:lang w:val="en-GB"/>
        </w:rPr>
        <w:t>I</w:t>
      </w:r>
      <w:r w:rsidRPr="00FB21DE">
        <w:t>.</w:t>
      </w:r>
      <w:r w:rsidRPr="00FB21DE">
        <w:tab/>
        <w:t>Участники</w:t>
      </w:r>
    </w:p>
    <w:p w14:paraId="65A9731B" w14:textId="77777777" w:rsidR="00FB21DE" w:rsidRPr="00FB21DE" w:rsidRDefault="00FB21DE" w:rsidP="00FB21DE">
      <w:pPr>
        <w:pStyle w:val="SingleTxtG"/>
      </w:pPr>
      <w:r w:rsidRPr="00FB21DE">
        <w:t>1.</w:t>
      </w:r>
      <w:r w:rsidRPr="00FB21DE">
        <w:tab/>
        <w:t>Рабочая группа по проблемам энергии и загрязнения окружающей среды (</w:t>
      </w:r>
      <w:r w:rsidRPr="00FB21DE">
        <w:rPr>
          <w:lang w:val="en-GB"/>
        </w:rPr>
        <w:t>GRPE</w:t>
      </w:r>
      <w:r w:rsidRPr="00FB21DE">
        <w:t>) провела свою восемьдесят вторую сессию 12–15 января 2021 года под председательством г-на Андре Рейндерса (Нидерланды). Обязанности заместителя Председателя исполнял г-н Дункан Кей (Соединенное Королевство Великобритании и Северной Ирландии). В соответствии с правилом 1 а) правил процедуры Всемирного форума для согласования правил в области транспортных средств (</w:t>
      </w:r>
      <w:r w:rsidRPr="00FB21DE">
        <w:rPr>
          <w:lang w:val="en-GB"/>
        </w:rPr>
        <w:t>WP</w:t>
      </w:r>
      <w:r w:rsidRPr="00FB21DE">
        <w:t>.29) (</w:t>
      </w:r>
      <w:r w:rsidRPr="00FB21DE">
        <w:rPr>
          <w:lang w:val="en-GB"/>
        </w:rPr>
        <w:t>TRANS</w:t>
      </w:r>
      <w:r w:rsidRPr="00FB21DE">
        <w:t>/</w:t>
      </w:r>
      <w:r w:rsidRPr="00FB21DE">
        <w:rPr>
          <w:lang w:val="en-GB"/>
        </w:rPr>
        <w:t>WP</w:t>
      </w:r>
      <w:r w:rsidRPr="00FB21DE">
        <w:t xml:space="preserve">.29/690 с поправками) в ее работе приняли участие эксперты от следующих стран: Австралии, Австрии, Венгрии, Вьетнама, Германии, Индии, Израиля, Испании, Италии, Канады, Китая, Нидерландов, Норвегии, Польши, Республики Корея, Российской Федерации, Румынии, Сан-Марино, Соединенного Королевства Великобритании и Северной Ирландии (СК), Соединенных Штатов Америки, Франции, Чешской Республики, Швейцарии, Швеции, Южной Африки и Японии. Кроме того, в ее работе участвовали эксперты от Европейской комиссии (ЕК), а также от следующих неправительственных организаций (НПО): Американского совета по автомобильной политике (АСАП), Ассоциации по ограничению выбросов автомобилями с помощью каталитических нейтрализаторов (АВАКН), Европейской ассоциации поставщиков автомобильных деталей (КСАОД/МЕМА/ЯАПАД), Европейской ассоциации производителей двигателей внутреннего сгорания (ЕВРОМОТ), Европейской ассоциации гаражного оборудования (ЕАГО), компании «Фарцойгзистемдатен ГмбХ» (ФЗД), Международной автомобильной федерации (ФИА), Федерации европейских предприятий по производству фрикционных материалов (ФЕПФМ), Международной газомоторной ассоциации (НГВ-Глобал), Международной ассоциации заводов-изготовителей мотоциклов (МАЗМ), Международного комитета по техническому осмотру механических транспортных средств (МКТОТ), Международной организации предприятий автомобильной промышленности (МОПАП), Международного союза автомобильного транспорта (МСАТ) и ассоциации «Сжиженный газ </w:t>
      </w:r>
      <w:r w:rsidRPr="00FB21DE">
        <w:rPr>
          <w:lang w:val="en-GB"/>
        </w:rPr>
        <w:t>⸻</w:t>
      </w:r>
      <w:r w:rsidRPr="00FB21DE">
        <w:t xml:space="preserve"> Европа».</w:t>
      </w:r>
    </w:p>
    <w:p w14:paraId="30B1CA8C" w14:textId="77777777" w:rsidR="00FB21DE" w:rsidRPr="00FB21DE" w:rsidRDefault="00FB21DE" w:rsidP="004579D6">
      <w:pPr>
        <w:pStyle w:val="HChG"/>
      </w:pPr>
      <w:r w:rsidRPr="00FB21DE">
        <w:tab/>
      </w:r>
      <w:bookmarkStart w:id="0" w:name="_Toc317520873"/>
      <w:r w:rsidRPr="00FB21DE">
        <w:rPr>
          <w:lang w:val="en-GB"/>
        </w:rPr>
        <w:t>II</w:t>
      </w:r>
      <w:r w:rsidRPr="00FB21DE">
        <w:t>.</w:t>
      </w:r>
      <w:r w:rsidRPr="00FB21DE">
        <w:tab/>
      </w:r>
      <w:r w:rsidRPr="00FB21DE">
        <w:rPr>
          <w:bCs/>
        </w:rPr>
        <w:t>Утверждение повестки дня</w:t>
      </w:r>
      <w:r w:rsidRPr="00FB21DE">
        <w:t xml:space="preserve"> (пункт 1 повестки дня)</w:t>
      </w:r>
      <w:bookmarkEnd w:id="0"/>
    </w:p>
    <w:p w14:paraId="2FB41A60" w14:textId="1F537518" w:rsidR="00FB21DE" w:rsidRPr="00FB21DE" w:rsidRDefault="00FB21DE" w:rsidP="004579D6">
      <w:pPr>
        <w:pStyle w:val="SingleTxtG"/>
        <w:ind w:left="2835" w:hanging="1701"/>
        <w:jc w:val="left"/>
      </w:pPr>
      <w:r w:rsidRPr="00FB21DE">
        <w:rPr>
          <w:i/>
        </w:rPr>
        <w:t>Документация</w:t>
      </w:r>
      <w:r w:rsidRPr="00FB21DE">
        <w:t>:</w:t>
      </w:r>
      <w:r w:rsidRPr="00FB21DE">
        <w:tab/>
      </w:r>
      <w:r w:rsidRPr="00FB21DE">
        <w:rPr>
          <w:lang w:val="en-GB"/>
        </w:rPr>
        <w:t>ECE</w:t>
      </w:r>
      <w:r w:rsidRPr="00FB21DE">
        <w:t>/</w:t>
      </w:r>
      <w:r w:rsidRPr="00FB21DE">
        <w:rPr>
          <w:lang w:val="en-GB"/>
        </w:rPr>
        <w:t>TRANS</w:t>
      </w:r>
      <w:r w:rsidRPr="00FB21DE">
        <w:t>/</w:t>
      </w:r>
      <w:r w:rsidRPr="00FB21DE">
        <w:rPr>
          <w:lang w:val="en-GB"/>
        </w:rPr>
        <w:t>WP</w:t>
      </w:r>
      <w:r w:rsidRPr="00FB21DE">
        <w:t>.29/</w:t>
      </w:r>
      <w:r w:rsidRPr="00FB21DE">
        <w:rPr>
          <w:lang w:val="en-GB"/>
        </w:rPr>
        <w:t>GRPE</w:t>
      </w:r>
      <w:r w:rsidRPr="00FB21DE">
        <w:t>/2021/1</w:t>
      </w:r>
      <w:r w:rsidRPr="00FB21DE">
        <w:br/>
        <w:t xml:space="preserve">неофициальные документы </w:t>
      </w:r>
      <w:r w:rsidRPr="00FB21DE">
        <w:rPr>
          <w:lang w:val="en-GB"/>
        </w:rPr>
        <w:t>GRPE</w:t>
      </w:r>
      <w:r w:rsidRPr="00FB21DE">
        <w:t>-82-01-</w:t>
      </w:r>
      <w:r w:rsidRPr="00FB21DE">
        <w:rPr>
          <w:lang w:val="en-GB"/>
        </w:rPr>
        <w:t>Rev</w:t>
      </w:r>
      <w:r w:rsidRPr="00FB21DE">
        <w:t xml:space="preserve">.1, </w:t>
      </w:r>
      <w:r w:rsidR="004579D6">
        <w:br/>
      </w:r>
      <w:r w:rsidRPr="00FB21DE">
        <w:rPr>
          <w:lang w:val="en-GB"/>
        </w:rPr>
        <w:t>GRPE</w:t>
      </w:r>
      <w:r w:rsidRPr="00FB21DE">
        <w:t>-82-02-</w:t>
      </w:r>
      <w:r w:rsidRPr="00FB21DE">
        <w:rPr>
          <w:lang w:val="en-GB"/>
        </w:rPr>
        <w:t>Rev</w:t>
      </w:r>
      <w:r w:rsidRPr="00FB21DE">
        <w:t xml:space="preserve">.3, </w:t>
      </w:r>
      <w:r w:rsidRPr="00FB21DE">
        <w:rPr>
          <w:lang w:val="en-GB"/>
        </w:rPr>
        <w:t>GRPE</w:t>
      </w:r>
      <w:r w:rsidRPr="00FB21DE">
        <w:t>-82-03-</w:t>
      </w:r>
      <w:r w:rsidRPr="00FB21DE">
        <w:rPr>
          <w:lang w:val="en-GB"/>
        </w:rPr>
        <w:t>Rev</w:t>
      </w:r>
      <w:r w:rsidRPr="00FB21DE">
        <w:t xml:space="preserve">.2 и </w:t>
      </w:r>
      <w:r w:rsidRPr="00FB21DE">
        <w:rPr>
          <w:lang w:val="en-GB"/>
        </w:rPr>
        <w:t>GRPE</w:t>
      </w:r>
      <w:r w:rsidRPr="00FB21DE">
        <w:t>-82-05</w:t>
      </w:r>
    </w:p>
    <w:p w14:paraId="2B64B396" w14:textId="77777777" w:rsidR="00FB21DE" w:rsidRPr="00FB21DE" w:rsidRDefault="00FB21DE" w:rsidP="00FB21DE">
      <w:pPr>
        <w:pStyle w:val="SingleTxtG"/>
      </w:pPr>
      <w:r w:rsidRPr="00FB21DE">
        <w:t>2.</w:t>
      </w:r>
      <w:r w:rsidRPr="00FB21DE">
        <w:tab/>
        <w:t xml:space="preserve">Председатель </w:t>
      </w:r>
      <w:r w:rsidRPr="00FB21DE">
        <w:rPr>
          <w:lang w:val="en-GB"/>
        </w:rPr>
        <w:t>GRPE</w:t>
      </w:r>
      <w:r w:rsidRPr="00FB21DE">
        <w:t xml:space="preserve"> г-н Рейндерс открыл совещание, проводившееся в качестве гибридной сессии, в работе которой все делегаты приняли участие в виртуальном режиме из-за существующей санитарной ситуации, и приветствовал его участников. </w:t>
      </w:r>
      <w:r w:rsidRPr="00FB21DE">
        <w:rPr>
          <w:lang w:val="en-GB"/>
        </w:rPr>
        <w:t>GRPE</w:t>
      </w:r>
      <w:r w:rsidRPr="00FB21DE">
        <w:t xml:space="preserve"> утвердила предварительную повестку дня восемьдесят второй сессии (</w:t>
      </w:r>
      <w:r w:rsidRPr="00FB21DE">
        <w:rPr>
          <w:lang w:val="en-GB"/>
        </w:rPr>
        <w:t>ECE</w:t>
      </w:r>
      <w:r w:rsidRPr="00FB21DE">
        <w:t>/</w:t>
      </w:r>
      <w:r w:rsidRPr="00FB21DE">
        <w:rPr>
          <w:lang w:val="en-GB"/>
        </w:rPr>
        <w:t>TRANS</w:t>
      </w:r>
      <w:r w:rsidRPr="00FB21DE">
        <w:t>/</w:t>
      </w:r>
      <w:r w:rsidRPr="00FB21DE">
        <w:rPr>
          <w:lang w:val="en-GB"/>
        </w:rPr>
        <w:t>WP</w:t>
      </w:r>
      <w:r w:rsidRPr="00FB21DE">
        <w:t>.29/</w:t>
      </w:r>
      <w:r w:rsidRPr="00FB21DE">
        <w:rPr>
          <w:lang w:val="en-GB"/>
        </w:rPr>
        <w:t>GRPE</w:t>
      </w:r>
      <w:r w:rsidRPr="00FB21DE">
        <w:t xml:space="preserve">/2021/1), обновленный сводный вариант которой приведен в документе </w:t>
      </w:r>
      <w:r w:rsidRPr="00FB21DE">
        <w:rPr>
          <w:lang w:val="en-GB"/>
        </w:rPr>
        <w:t>GRPE</w:t>
      </w:r>
      <w:r w:rsidRPr="00FB21DE">
        <w:t>-82-02-</w:t>
      </w:r>
      <w:r w:rsidRPr="00FB21DE">
        <w:rPr>
          <w:lang w:val="en-GB"/>
        </w:rPr>
        <w:t>Rev</w:t>
      </w:r>
      <w:r w:rsidRPr="00FB21DE">
        <w:t xml:space="preserve">.3, </w:t>
      </w:r>
      <w:r w:rsidRPr="00FB21DE">
        <w:rPr>
          <w:lang w:val="en-GB"/>
        </w:rPr>
        <w:t>a</w:t>
      </w:r>
      <w:r w:rsidRPr="00FB21DE">
        <w:t xml:space="preserve"> также в документе </w:t>
      </w:r>
      <w:r w:rsidRPr="00FB21DE">
        <w:rPr>
          <w:lang w:val="en-GB"/>
        </w:rPr>
        <w:t>GRPE</w:t>
      </w:r>
      <w:r w:rsidRPr="00FB21DE">
        <w:t>-82-03-</w:t>
      </w:r>
      <w:r w:rsidRPr="00FB21DE">
        <w:rPr>
          <w:lang w:val="en-GB"/>
        </w:rPr>
        <w:t>Rev</w:t>
      </w:r>
      <w:r w:rsidRPr="00FB21DE">
        <w:t xml:space="preserve">.2 (в качестве предварительного порядка работы). </w:t>
      </w:r>
      <w:r w:rsidRPr="00FB21DE">
        <w:rPr>
          <w:lang w:val="en-GB"/>
        </w:rPr>
        <w:t>GRPE</w:t>
      </w:r>
      <w:r w:rsidRPr="00FB21DE">
        <w:t xml:space="preserve"> приняла к сведению документ </w:t>
      </w:r>
      <w:r w:rsidRPr="00FB21DE">
        <w:rPr>
          <w:lang w:val="en-GB"/>
        </w:rPr>
        <w:t>GRPE</w:t>
      </w:r>
      <w:r w:rsidRPr="00FB21DE">
        <w:t>-82-01-</w:t>
      </w:r>
      <w:r w:rsidRPr="00FB21DE">
        <w:rPr>
          <w:lang w:val="en-GB"/>
        </w:rPr>
        <w:t>Rev</w:t>
      </w:r>
      <w:r w:rsidRPr="00FB21DE">
        <w:t xml:space="preserve">.1 </w:t>
      </w:r>
      <w:r w:rsidRPr="00FB21DE">
        <w:rPr>
          <w:lang w:val="en-GB"/>
        </w:rPr>
        <w:t>o</w:t>
      </w:r>
      <w:r w:rsidRPr="00FB21DE">
        <w:t xml:space="preserve">б организации совещаний неофициальной рабочей группы (НРГ) </w:t>
      </w:r>
      <w:r w:rsidRPr="00FB21DE">
        <w:rPr>
          <w:lang w:val="en-GB"/>
        </w:rPr>
        <w:t>GRPE</w:t>
      </w:r>
      <w:r w:rsidRPr="00FB21DE">
        <w:t xml:space="preserve">, состоявшихся в течение нескольких недель до проведения нынешнего совещания. </w:t>
      </w:r>
    </w:p>
    <w:p w14:paraId="514A4BBF" w14:textId="77777777" w:rsidR="00FB21DE" w:rsidRPr="00FB21DE" w:rsidRDefault="00FB21DE" w:rsidP="00FB21DE">
      <w:pPr>
        <w:pStyle w:val="SingleTxtG"/>
      </w:pPr>
      <w:r w:rsidRPr="00FB21DE">
        <w:t>3.</w:t>
      </w:r>
      <w:r w:rsidRPr="00FB21DE">
        <w:tab/>
        <w:t xml:space="preserve">Неофициальные документы, распространенные до и в ходе сессии </w:t>
      </w:r>
      <w:r w:rsidRPr="00FB21DE">
        <w:rPr>
          <w:lang w:val="en-GB"/>
        </w:rPr>
        <w:t>GRPE</w:t>
      </w:r>
      <w:r w:rsidRPr="00FB21DE">
        <w:t xml:space="preserve">, перечислены в приложении </w:t>
      </w:r>
      <w:r w:rsidRPr="00FB21DE">
        <w:rPr>
          <w:lang w:val="en-GB"/>
        </w:rPr>
        <w:t>I</w:t>
      </w:r>
      <w:r w:rsidRPr="00FB21DE">
        <w:t xml:space="preserve">. В приложении </w:t>
      </w:r>
      <w:r w:rsidRPr="00FB21DE">
        <w:rPr>
          <w:lang w:val="en-GB"/>
        </w:rPr>
        <w:t>II</w:t>
      </w:r>
      <w:r w:rsidRPr="00FB21DE">
        <w:t xml:space="preserve"> содержится перечень неофициальных совещаний, приуроченных к сессии </w:t>
      </w:r>
      <w:r w:rsidRPr="00FB21DE">
        <w:rPr>
          <w:lang w:val="en-GB"/>
        </w:rPr>
        <w:t>GRPE</w:t>
      </w:r>
      <w:r w:rsidRPr="00FB21DE">
        <w:t xml:space="preserve">. В приложении </w:t>
      </w:r>
      <w:r w:rsidRPr="00FB21DE">
        <w:rPr>
          <w:lang w:val="en-GB"/>
        </w:rPr>
        <w:t>III</w:t>
      </w:r>
      <w:r w:rsidRPr="00FB21DE">
        <w:t xml:space="preserve"> перечислены НРГ </w:t>
      </w:r>
      <w:r w:rsidRPr="00FB21DE">
        <w:rPr>
          <w:lang w:val="en-GB"/>
        </w:rPr>
        <w:t>GRPE</w:t>
      </w:r>
      <w:r w:rsidRPr="00FB21DE">
        <w:t>, целевые группы и подгруппы с указанием данных о председателях, секретарях и окончании срока осуществления их мандатов.</w:t>
      </w:r>
    </w:p>
    <w:p w14:paraId="2A48B874" w14:textId="5E912D6B" w:rsidR="00FB21DE" w:rsidRPr="00FB21DE" w:rsidRDefault="00FB21DE" w:rsidP="00FB21DE">
      <w:pPr>
        <w:pStyle w:val="SingleTxtG"/>
      </w:pPr>
      <w:r w:rsidRPr="00FB21DE">
        <w:t>4.</w:t>
      </w:r>
      <w:r w:rsidRPr="00FB21DE">
        <w:tab/>
        <w:t xml:space="preserve">Секретариат представил документ </w:t>
      </w:r>
      <w:r w:rsidRPr="00FB21DE">
        <w:rPr>
          <w:lang w:val="en-GB"/>
        </w:rPr>
        <w:t>GRPE</w:t>
      </w:r>
      <w:r w:rsidRPr="00FB21DE">
        <w:t xml:space="preserve">-82-05, сообщив, что проведение следующей сессии </w:t>
      </w:r>
      <w:r w:rsidRPr="00FB21DE">
        <w:rPr>
          <w:lang w:val="en-GB"/>
        </w:rPr>
        <w:t>GRPE</w:t>
      </w:r>
      <w:r w:rsidRPr="00FB21DE">
        <w:t xml:space="preserve"> в предварительном порядке запланировано на 1−4 июня 2021</w:t>
      </w:r>
      <w:r w:rsidR="004579D6">
        <w:rPr>
          <w:lang w:val="en-US"/>
        </w:rPr>
        <w:t> </w:t>
      </w:r>
      <w:r w:rsidRPr="00FB21DE">
        <w:t xml:space="preserve">года, и напомнив о соответствующем предельном сроке для представления официальных документов (9 марта 2021 года). Председателям и секретарям неофициальных рабочих групп предлагается связаться с секретариатом для определения графика совещаний НРГ, приуроченных к сессии </w:t>
      </w:r>
      <w:r w:rsidRPr="00FB21DE">
        <w:rPr>
          <w:lang w:val="en-GB"/>
        </w:rPr>
        <w:t>GRPE</w:t>
      </w:r>
      <w:r w:rsidRPr="00FB21DE">
        <w:t xml:space="preserve"> в июне 2021 года.</w:t>
      </w:r>
    </w:p>
    <w:p w14:paraId="42D8FA5B" w14:textId="77777777" w:rsidR="00FB21DE" w:rsidRPr="00FB21DE" w:rsidRDefault="00FB21DE" w:rsidP="004579D6">
      <w:pPr>
        <w:pStyle w:val="HChG"/>
      </w:pPr>
      <w:r w:rsidRPr="00FB21DE">
        <w:lastRenderedPageBreak/>
        <w:tab/>
      </w:r>
      <w:bookmarkStart w:id="1" w:name="_Toc317520874"/>
      <w:r w:rsidRPr="00FB21DE">
        <w:rPr>
          <w:lang w:val="en-GB"/>
        </w:rPr>
        <w:t>III</w:t>
      </w:r>
      <w:r w:rsidRPr="00FB21DE">
        <w:t>.</w:t>
      </w:r>
      <w:r w:rsidRPr="00FB21DE">
        <w:tab/>
      </w:r>
      <w:bookmarkEnd w:id="1"/>
      <w:r w:rsidRPr="00FB21DE">
        <w:t>Доклад о работе последней сессии Всемирного форума для согласования правил в области транспортных средств (</w:t>
      </w:r>
      <w:r w:rsidRPr="00FB21DE">
        <w:rPr>
          <w:lang w:val="en-GB"/>
        </w:rPr>
        <w:t>WP</w:t>
      </w:r>
      <w:r w:rsidRPr="00FB21DE">
        <w:t>.29) (пункт 2 повестки дня)</w:t>
      </w:r>
    </w:p>
    <w:p w14:paraId="19094216" w14:textId="748FBB25" w:rsidR="00FB21DE" w:rsidRPr="00FB21DE" w:rsidRDefault="00FB21DE" w:rsidP="004579D6">
      <w:pPr>
        <w:pStyle w:val="SingleTxtG"/>
        <w:ind w:left="2835" w:hanging="1701"/>
        <w:jc w:val="left"/>
      </w:pPr>
      <w:r w:rsidRPr="00FB21DE">
        <w:rPr>
          <w:i/>
        </w:rPr>
        <w:t>Документация</w:t>
      </w:r>
      <w:r w:rsidRPr="00FB21DE">
        <w:t>:</w:t>
      </w:r>
      <w:r w:rsidRPr="00FB21DE">
        <w:tab/>
      </w:r>
      <w:r w:rsidRPr="00FB21DE">
        <w:rPr>
          <w:lang w:val="en-US"/>
        </w:rPr>
        <w:t>ECE</w:t>
      </w:r>
      <w:r w:rsidRPr="00FB21DE">
        <w:t>/</w:t>
      </w:r>
      <w:r w:rsidRPr="00FB21DE">
        <w:rPr>
          <w:lang w:val="en-US"/>
        </w:rPr>
        <w:t>TRANS</w:t>
      </w:r>
      <w:r w:rsidRPr="00FB21DE">
        <w:t>/</w:t>
      </w:r>
      <w:r w:rsidRPr="00FB21DE">
        <w:rPr>
          <w:lang w:val="en-US"/>
        </w:rPr>
        <w:t>WP</w:t>
      </w:r>
      <w:r w:rsidRPr="00FB21DE">
        <w:t xml:space="preserve">.29/1153 и </w:t>
      </w:r>
      <w:r w:rsidRPr="00FB21DE">
        <w:rPr>
          <w:lang w:val="en-US"/>
        </w:rPr>
        <w:t>ECE</w:t>
      </w:r>
      <w:r w:rsidRPr="00FB21DE">
        <w:t>/</w:t>
      </w:r>
      <w:r w:rsidRPr="00FB21DE">
        <w:rPr>
          <w:lang w:val="en-US"/>
        </w:rPr>
        <w:t>TRANS</w:t>
      </w:r>
      <w:r w:rsidRPr="00FB21DE">
        <w:t>/</w:t>
      </w:r>
      <w:r w:rsidRPr="00FB21DE">
        <w:rPr>
          <w:lang w:val="en-US"/>
        </w:rPr>
        <w:t>WP</w:t>
      </w:r>
      <w:r w:rsidRPr="00FB21DE">
        <w:t xml:space="preserve">.29/1155 </w:t>
      </w:r>
      <w:r w:rsidR="004579D6">
        <w:br/>
      </w:r>
      <w:r w:rsidRPr="00FB21DE">
        <w:t>с поправками</w:t>
      </w:r>
      <w:r w:rsidR="005447DF">
        <w:br/>
      </w:r>
      <w:r w:rsidRPr="00FB21DE">
        <w:t xml:space="preserve">неофициальный документ </w:t>
      </w:r>
      <w:r w:rsidRPr="00FB21DE">
        <w:rPr>
          <w:lang w:val="en-US"/>
        </w:rPr>
        <w:t>GRPE</w:t>
      </w:r>
      <w:r w:rsidRPr="00FB21DE">
        <w:t>-82-04</w:t>
      </w:r>
    </w:p>
    <w:p w14:paraId="13391558" w14:textId="49141475" w:rsidR="00FB21DE" w:rsidRPr="00FB21DE" w:rsidRDefault="00FB21DE" w:rsidP="00FB21DE">
      <w:pPr>
        <w:pStyle w:val="SingleTxtG"/>
      </w:pPr>
      <w:r w:rsidRPr="00FB21DE">
        <w:t>5.</w:t>
      </w:r>
      <w:r w:rsidRPr="00FB21DE">
        <w:tab/>
        <w:t xml:space="preserve">Секретариат представил документ </w:t>
      </w:r>
      <w:r w:rsidRPr="00FB21DE">
        <w:rPr>
          <w:lang w:val="en-GB"/>
        </w:rPr>
        <w:t>GRPE</w:t>
      </w:r>
      <w:r w:rsidRPr="00FB21DE">
        <w:t>-82-04 и сообщил о соответствующих вопросах, которые обсуждались на 181-й и 182-й сессиях Всемирного форума для согласования правил в области транспортных средств (</w:t>
      </w:r>
      <w:r w:rsidRPr="00FB21DE">
        <w:rPr>
          <w:lang w:val="en-GB"/>
        </w:rPr>
        <w:t>WP</w:t>
      </w:r>
      <w:r w:rsidRPr="00FB21DE">
        <w:t xml:space="preserve">.29). Он сослался на документы </w:t>
      </w:r>
      <w:r w:rsidRPr="00FB21DE">
        <w:rPr>
          <w:lang w:val="en-GB"/>
        </w:rPr>
        <w:t>ECE</w:t>
      </w:r>
      <w:r w:rsidRPr="00FB21DE">
        <w:t>/</w:t>
      </w:r>
      <w:r w:rsidRPr="00FB21DE">
        <w:rPr>
          <w:lang w:val="en-GB"/>
        </w:rPr>
        <w:t>TRANS</w:t>
      </w:r>
      <w:r w:rsidRPr="00FB21DE">
        <w:t>/</w:t>
      </w:r>
      <w:r w:rsidRPr="00FB21DE">
        <w:rPr>
          <w:lang w:val="en-GB"/>
        </w:rPr>
        <w:t>WP</w:t>
      </w:r>
      <w:r w:rsidRPr="00FB21DE">
        <w:t xml:space="preserve">.29/1153 и </w:t>
      </w:r>
      <w:r w:rsidRPr="00FB21DE">
        <w:rPr>
          <w:lang w:val="en-GB"/>
        </w:rPr>
        <w:t>ECE</w:t>
      </w:r>
      <w:r w:rsidRPr="00FB21DE">
        <w:t>/</w:t>
      </w:r>
      <w:r w:rsidRPr="00FB21DE">
        <w:rPr>
          <w:lang w:val="en-GB"/>
        </w:rPr>
        <w:t>TRANS</w:t>
      </w:r>
      <w:r w:rsidRPr="00FB21DE">
        <w:t>/</w:t>
      </w:r>
      <w:r w:rsidRPr="00FB21DE">
        <w:rPr>
          <w:lang w:val="en-GB"/>
        </w:rPr>
        <w:t>WP</w:t>
      </w:r>
      <w:r w:rsidRPr="00FB21DE">
        <w:t xml:space="preserve">.29/1155 (с поправками), </w:t>
      </w:r>
      <w:r w:rsidR="004579D6">
        <w:br/>
      </w:r>
      <w:r w:rsidRPr="00FB21DE">
        <w:t>в которых можно ознакомиться с более подробной информацией.</w:t>
      </w:r>
    </w:p>
    <w:p w14:paraId="0FF49229" w14:textId="77777777" w:rsidR="00FB21DE" w:rsidRPr="00FB21DE" w:rsidRDefault="00FB21DE" w:rsidP="004579D6">
      <w:pPr>
        <w:pStyle w:val="HChG"/>
      </w:pPr>
      <w:r w:rsidRPr="00FB21DE">
        <w:tab/>
      </w:r>
      <w:bookmarkStart w:id="2" w:name="_Toc317520875"/>
      <w:r w:rsidRPr="00FB21DE">
        <w:rPr>
          <w:lang w:val="en-GB"/>
        </w:rPr>
        <w:t>IV</w:t>
      </w:r>
      <w:r w:rsidRPr="00FB21DE">
        <w:t>.</w:t>
      </w:r>
      <w:r w:rsidRPr="00FB21DE">
        <w:tab/>
      </w:r>
      <w:r w:rsidRPr="00FB21DE">
        <w:rPr>
          <w:bCs/>
        </w:rPr>
        <w:t>Легкие транспортные средства</w:t>
      </w:r>
      <w:r w:rsidRPr="00FB21DE">
        <w:t xml:space="preserve"> (пункт 3 повестки дня)</w:t>
      </w:r>
      <w:bookmarkEnd w:id="2"/>
    </w:p>
    <w:p w14:paraId="3497E36C" w14:textId="77777777" w:rsidR="00FB21DE" w:rsidRPr="00FB21DE" w:rsidRDefault="00FB21DE" w:rsidP="004579D6">
      <w:pPr>
        <w:pStyle w:val="H1G"/>
      </w:pPr>
      <w:r w:rsidRPr="00FB21DE">
        <w:tab/>
      </w:r>
      <w:bookmarkStart w:id="3" w:name="_Toc317520878"/>
      <w:r w:rsidRPr="00FB21DE">
        <w:rPr>
          <w:lang w:val="en-GB"/>
        </w:rPr>
        <w:t>A</w:t>
      </w:r>
      <w:r w:rsidRPr="00FB21DE">
        <w:t>.</w:t>
      </w:r>
      <w:r w:rsidRPr="00FB21DE">
        <w:tab/>
      </w:r>
      <w:bookmarkEnd w:id="3"/>
      <w:r w:rsidRPr="00FB21DE">
        <w:t>Правила № 68 (измерение максимальной скорости, включая электромобили), 83 (выбросы загрязняющих веществ транспортными средствами M</w:t>
      </w:r>
      <w:r w:rsidRPr="00FB21DE">
        <w:rPr>
          <w:vertAlign w:val="subscript"/>
        </w:rPr>
        <w:t>1</w:t>
      </w:r>
      <w:r w:rsidRPr="00FB21DE">
        <w:t xml:space="preserve"> и N</w:t>
      </w:r>
      <w:r w:rsidRPr="00FB21DE">
        <w:rPr>
          <w:vertAlign w:val="subscript"/>
        </w:rPr>
        <w:t>1</w:t>
      </w:r>
      <w:r w:rsidRPr="00FB21DE">
        <w:t>), 101 (выбросы СО</w:t>
      </w:r>
      <w:r w:rsidRPr="00FB21DE">
        <w:rPr>
          <w:vertAlign w:val="subscript"/>
        </w:rPr>
        <w:t>2</w:t>
      </w:r>
      <w:r w:rsidRPr="00FB21DE">
        <w:t>/расход топлива), 103 (сменные устройства для предотвращения загрязнения) и [154] (всемирные согласованные процедуры испытания транспортных средств малой грузоподъемности (ВПИМ)) ООН</w:t>
      </w:r>
    </w:p>
    <w:p w14:paraId="41FC6660" w14:textId="58CEBEB8" w:rsidR="00FB21DE" w:rsidRPr="004D71BF" w:rsidRDefault="00FB21DE" w:rsidP="004579D6">
      <w:pPr>
        <w:pStyle w:val="SingleTxtG"/>
        <w:ind w:left="2835" w:hanging="1701"/>
        <w:jc w:val="left"/>
      </w:pPr>
      <w:r w:rsidRPr="004D71BF">
        <w:rPr>
          <w:i/>
        </w:rPr>
        <w:t>Документация</w:t>
      </w:r>
      <w:r w:rsidRPr="004D71BF">
        <w:t>:</w:t>
      </w:r>
      <w:r w:rsidRPr="004D71BF">
        <w:tab/>
      </w:r>
      <w:r w:rsidRPr="00FB21DE">
        <w:rPr>
          <w:lang w:val="en-US"/>
        </w:rPr>
        <w:t>ECE</w:t>
      </w:r>
      <w:r w:rsidRPr="004D71BF">
        <w:t>/</w:t>
      </w:r>
      <w:r w:rsidRPr="00FB21DE">
        <w:rPr>
          <w:lang w:val="en-US"/>
        </w:rPr>
        <w:t>TRANS</w:t>
      </w:r>
      <w:r w:rsidRPr="004D71BF">
        <w:t>/</w:t>
      </w:r>
      <w:r w:rsidRPr="00FB21DE">
        <w:rPr>
          <w:lang w:val="en-US"/>
        </w:rPr>
        <w:t>WP</w:t>
      </w:r>
      <w:r w:rsidRPr="004D71BF">
        <w:t>.29/</w:t>
      </w:r>
      <w:r w:rsidRPr="00FB21DE">
        <w:rPr>
          <w:lang w:val="en-US"/>
        </w:rPr>
        <w:t>GRPE</w:t>
      </w:r>
      <w:r w:rsidRPr="004D71BF">
        <w:t xml:space="preserve">/2021/2, </w:t>
      </w:r>
      <w:r w:rsidRPr="004D71BF">
        <w:br/>
      </w:r>
      <w:r w:rsidRPr="00FB21DE">
        <w:rPr>
          <w:lang w:val="en-US"/>
        </w:rPr>
        <w:t>ECE</w:t>
      </w:r>
      <w:r w:rsidRPr="004D71BF">
        <w:t>/</w:t>
      </w:r>
      <w:r w:rsidRPr="00FB21DE">
        <w:rPr>
          <w:lang w:val="en-US"/>
        </w:rPr>
        <w:t>TRANS</w:t>
      </w:r>
      <w:r w:rsidRPr="004D71BF">
        <w:t>/</w:t>
      </w:r>
      <w:r w:rsidRPr="00FB21DE">
        <w:rPr>
          <w:lang w:val="en-US"/>
        </w:rPr>
        <w:t>WP</w:t>
      </w:r>
      <w:r w:rsidRPr="004D71BF">
        <w:t>.29/</w:t>
      </w:r>
      <w:r w:rsidRPr="00FB21DE">
        <w:rPr>
          <w:lang w:val="en-US"/>
        </w:rPr>
        <w:t>GRPE</w:t>
      </w:r>
      <w:r w:rsidRPr="004D71BF">
        <w:t xml:space="preserve">/2021/3, </w:t>
      </w:r>
      <w:r w:rsidRPr="004D71BF">
        <w:br/>
      </w:r>
      <w:r w:rsidRPr="00FB21DE">
        <w:rPr>
          <w:lang w:val="en-US"/>
        </w:rPr>
        <w:t>ECE</w:t>
      </w:r>
      <w:r w:rsidRPr="004D71BF">
        <w:t>/</w:t>
      </w:r>
      <w:r w:rsidRPr="00FB21DE">
        <w:rPr>
          <w:lang w:val="en-US"/>
        </w:rPr>
        <w:t>TRANS</w:t>
      </w:r>
      <w:r w:rsidRPr="004D71BF">
        <w:t>/</w:t>
      </w:r>
      <w:r w:rsidRPr="00FB21DE">
        <w:rPr>
          <w:lang w:val="en-US"/>
        </w:rPr>
        <w:t>WP</w:t>
      </w:r>
      <w:r w:rsidRPr="004D71BF">
        <w:t>.29/</w:t>
      </w:r>
      <w:r w:rsidRPr="00FB21DE">
        <w:rPr>
          <w:lang w:val="en-US"/>
        </w:rPr>
        <w:t>GRPE</w:t>
      </w:r>
      <w:r w:rsidRPr="004D71BF">
        <w:t xml:space="preserve">/2021/4, </w:t>
      </w:r>
      <w:r w:rsidRPr="004D71BF">
        <w:br/>
      </w:r>
      <w:r w:rsidRPr="00FB21DE">
        <w:rPr>
          <w:lang w:val="en-US"/>
        </w:rPr>
        <w:t>ECE</w:t>
      </w:r>
      <w:r w:rsidRPr="004D71BF">
        <w:t>/</w:t>
      </w:r>
      <w:r w:rsidRPr="00FB21DE">
        <w:rPr>
          <w:lang w:val="en-US"/>
        </w:rPr>
        <w:t>TRANS</w:t>
      </w:r>
      <w:r w:rsidRPr="004D71BF">
        <w:t>/</w:t>
      </w:r>
      <w:r w:rsidRPr="00FB21DE">
        <w:rPr>
          <w:lang w:val="en-US"/>
        </w:rPr>
        <w:t>WP</w:t>
      </w:r>
      <w:r w:rsidRPr="004D71BF">
        <w:t>.29/</w:t>
      </w:r>
      <w:r w:rsidRPr="00FB21DE">
        <w:rPr>
          <w:lang w:val="en-US"/>
        </w:rPr>
        <w:t>GRPE</w:t>
      </w:r>
      <w:r w:rsidRPr="004D71BF">
        <w:t xml:space="preserve">/2021/5, </w:t>
      </w:r>
      <w:r w:rsidRPr="004D71BF">
        <w:br/>
        <w:t>(</w:t>
      </w:r>
      <w:r w:rsidRPr="00FB21DE">
        <w:rPr>
          <w:lang w:val="en-US"/>
        </w:rPr>
        <w:t>ECE</w:t>
      </w:r>
      <w:r w:rsidRPr="004D71BF">
        <w:t>/</w:t>
      </w:r>
      <w:r w:rsidRPr="00FB21DE">
        <w:rPr>
          <w:lang w:val="en-US"/>
        </w:rPr>
        <w:t>TRANS</w:t>
      </w:r>
      <w:r w:rsidRPr="004D71BF">
        <w:t>/</w:t>
      </w:r>
      <w:r w:rsidRPr="00FB21DE">
        <w:rPr>
          <w:lang w:val="en-US"/>
        </w:rPr>
        <w:t>WP</w:t>
      </w:r>
      <w:r w:rsidRPr="004D71BF">
        <w:t>.29/2021/56),</w:t>
      </w:r>
      <w:r w:rsidRPr="004D71BF">
        <w:br/>
        <w:t>(</w:t>
      </w:r>
      <w:r w:rsidRPr="00FB21DE">
        <w:rPr>
          <w:lang w:val="en-US"/>
        </w:rPr>
        <w:t>ECE</w:t>
      </w:r>
      <w:r w:rsidRPr="004D71BF">
        <w:t>/</w:t>
      </w:r>
      <w:r w:rsidRPr="00FB21DE">
        <w:rPr>
          <w:lang w:val="en-US"/>
        </w:rPr>
        <w:t>TRANS</w:t>
      </w:r>
      <w:r w:rsidRPr="004D71BF">
        <w:t>/</w:t>
      </w:r>
      <w:r w:rsidRPr="00FB21DE">
        <w:rPr>
          <w:lang w:val="en-US"/>
        </w:rPr>
        <w:t>WP</w:t>
      </w:r>
      <w:r w:rsidRPr="004D71BF">
        <w:t>.29/2021/57),</w:t>
      </w:r>
      <w:r w:rsidRPr="004D71BF">
        <w:br/>
      </w:r>
      <w:r w:rsidRPr="00FB21DE">
        <w:t>н</w:t>
      </w:r>
      <w:r w:rsidRPr="004D71BF">
        <w:t xml:space="preserve">еофициальные документы </w:t>
      </w:r>
      <w:r w:rsidRPr="00FB21DE">
        <w:rPr>
          <w:lang w:val="en-US"/>
        </w:rPr>
        <w:t>GRPE</w:t>
      </w:r>
      <w:r w:rsidRPr="004D71BF">
        <w:t xml:space="preserve">-82-07, </w:t>
      </w:r>
      <w:r w:rsidRPr="00FB21DE">
        <w:rPr>
          <w:lang w:val="en-US"/>
        </w:rPr>
        <w:t>GRPE</w:t>
      </w:r>
      <w:r w:rsidRPr="004D71BF">
        <w:t xml:space="preserve">-82-08, </w:t>
      </w:r>
      <w:r w:rsidR="004579D6" w:rsidRPr="004D71BF">
        <w:br/>
      </w:r>
      <w:r w:rsidRPr="00FB21DE">
        <w:rPr>
          <w:lang w:val="en-US"/>
        </w:rPr>
        <w:t>GRPE</w:t>
      </w:r>
      <w:r w:rsidRPr="004D71BF">
        <w:t xml:space="preserve">-82-10, </w:t>
      </w:r>
      <w:r w:rsidRPr="00FB21DE">
        <w:rPr>
          <w:lang w:val="en-US"/>
        </w:rPr>
        <w:t>GRPE</w:t>
      </w:r>
      <w:r w:rsidRPr="004D71BF">
        <w:t xml:space="preserve">-82-11, </w:t>
      </w:r>
      <w:r w:rsidRPr="00FB21DE">
        <w:rPr>
          <w:lang w:val="en-US"/>
        </w:rPr>
        <w:t>GRPE</w:t>
      </w:r>
      <w:r w:rsidRPr="004D71BF">
        <w:t xml:space="preserve">-82-17, </w:t>
      </w:r>
      <w:r w:rsidRPr="00FB21DE">
        <w:rPr>
          <w:lang w:val="en-US"/>
        </w:rPr>
        <w:t>GRPE</w:t>
      </w:r>
      <w:r w:rsidRPr="004D71BF">
        <w:t xml:space="preserve">-82-18, </w:t>
      </w:r>
      <w:r w:rsidR="004579D6" w:rsidRPr="004D71BF">
        <w:br/>
      </w:r>
      <w:r w:rsidRPr="00FB21DE">
        <w:rPr>
          <w:lang w:val="en-US"/>
        </w:rPr>
        <w:t>GRPE</w:t>
      </w:r>
      <w:r w:rsidRPr="004D71BF">
        <w:t xml:space="preserve">-82-19, </w:t>
      </w:r>
      <w:r w:rsidRPr="00FB21DE">
        <w:rPr>
          <w:lang w:val="en-US"/>
        </w:rPr>
        <w:t>GRPE</w:t>
      </w:r>
      <w:r w:rsidRPr="004D71BF">
        <w:t xml:space="preserve">-82-20, </w:t>
      </w:r>
      <w:r w:rsidRPr="00FB21DE">
        <w:rPr>
          <w:lang w:val="en-US"/>
        </w:rPr>
        <w:t>GRPE</w:t>
      </w:r>
      <w:r w:rsidRPr="004D71BF">
        <w:t xml:space="preserve">-82-21, </w:t>
      </w:r>
      <w:r w:rsidRPr="00FB21DE">
        <w:rPr>
          <w:lang w:val="en-US"/>
        </w:rPr>
        <w:t>GRPE</w:t>
      </w:r>
      <w:r w:rsidRPr="004D71BF">
        <w:t xml:space="preserve">-82-37 </w:t>
      </w:r>
      <w:r w:rsidR="004579D6" w:rsidRPr="004D71BF">
        <w:br/>
      </w:r>
      <w:r w:rsidRPr="00FB21DE">
        <w:t>и</w:t>
      </w:r>
      <w:r w:rsidRPr="004D71BF">
        <w:t xml:space="preserve"> </w:t>
      </w:r>
      <w:r w:rsidRPr="00FB21DE">
        <w:rPr>
          <w:lang w:val="en-US"/>
        </w:rPr>
        <w:t>GRPE</w:t>
      </w:r>
      <w:r w:rsidRPr="004D71BF">
        <w:t>-82-38</w:t>
      </w:r>
    </w:p>
    <w:p w14:paraId="0AF036F0" w14:textId="0FE16F54" w:rsidR="00FB21DE" w:rsidRPr="00FB21DE" w:rsidRDefault="00FB21DE" w:rsidP="00FB21DE">
      <w:pPr>
        <w:pStyle w:val="SingleTxtG"/>
      </w:pPr>
      <w:r w:rsidRPr="00FB21DE">
        <w:t>6.</w:t>
      </w:r>
      <w:r w:rsidRPr="00FB21DE">
        <w:tab/>
        <w:t xml:space="preserve">Представитель МОПАП внес на рассмотрение документ </w:t>
      </w:r>
      <w:r w:rsidRPr="00FB21DE">
        <w:rPr>
          <w:lang w:val="en-GB"/>
        </w:rPr>
        <w:t>ECE</w:t>
      </w:r>
      <w:r w:rsidRPr="00FB21DE">
        <w:t>/</w:t>
      </w:r>
      <w:r w:rsidRPr="00FB21DE">
        <w:rPr>
          <w:lang w:val="en-GB"/>
        </w:rPr>
        <w:t>TRANS</w:t>
      </w:r>
      <w:r w:rsidRPr="00FB21DE">
        <w:t>/</w:t>
      </w:r>
      <w:r w:rsidRPr="00FB21DE">
        <w:rPr>
          <w:lang w:val="en-GB"/>
        </w:rPr>
        <w:t>WP</w:t>
      </w:r>
      <w:r w:rsidRPr="00FB21DE">
        <w:t>.29/</w:t>
      </w:r>
      <w:r w:rsidR="004579D6">
        <w:br/>
      </w:r>
      <w:r w:rsidRPr="00FB21DE">
        <w:rPr>
          <w:lang w:val="en-GB"/>
        </w:rPr>
        <w:t>GRPE</w:t>
      </w:r>
      <w:r w:rsidRPr="00FB21DE">
        <w:t>/2021/2, в котором предложено распространить возможность, предусмотренную поправками серий 06 и 07 к Правилам № 83 ООН, на поправки серии 05, с тем чтобы значения дорожной нагрузки можно было рассчитывать исходя из значений, определенных в соответствии с ГТП № 15 ООН (ВПИМ). Представитель Австралии отметил, что изменения, внесенные в рамках поправок серий 06 и 07, касаются Правил</w:t>
      </w:r>
      <w:r w:rsidR="004579D6">
        <w:rPr>
          <w:lang w:val="en-US"/>
        </w:rPr>
        <w:t> </w:t>
      </w:r>
      <w:r w:rsidRPr="00FB21DE">
        <w:t xml:space="preserve">№ 154 ООН без указания применяемых уровней и серий и что это может создать риск с точки зрения возможности официального утверждения транспортных средств с максимальной скоростью ниже 130 км/ч. </w:t>
      </w:r>
      <w:r w:rsidRPr="00FB21DE">
        <w:rPr>
          <w:lang w:val="en-GB"/>
        </w:rPr>
        <w:t>GRPE</w:t>
      </w:r>
      <w:r w:rsidRPr="00FB21DE">
        <w:t xml:space="preserve"> приняла к сведению, что при расчете дорожной нагрузки НЕЕЦ на основании дорожной нагрузки согласно ВПИМ для использования в контексте правил № 83 или 101 ООН максимальная скорость в ходе испытания для измерения колебаний значений должна быть достаточной как для НЕЕЦ, так и для конкретного транспортного средства.</w:t>
      </w:r>
    </w:p>
    <w:p w14:paraId="3C78424B" w14:textId="77777777" w:rsidR="00FB21DE" w:rsidRPr="00FB21DE" w:rsidRDefault="00FB21DE" w:rsidP="00FB21DE">
      <w:pPr>
        <w:pStyle w:val="SingleTxtG"/>
      </w:pPr>
      <w:r w:rsidRPr="00FB21DE">
        <w:t>7.</w:t>
      </w:r>
      <w:r w:rsidRPr="00FB21DE">
        <w:tab/>
        <w:t xml:space="preserve">Представители Нидерландов и МКТОТ поддержали это предложение. </w:t>
      </w:r>
      <w:r w:rsidRPr="00FB21DE">
        <w:rPr>
          <w:lang w:val="en-GB"/>
        </w:rPr>
        <w:t>GRPE</w:t>
      </w:r>
      <w:r w:rsidRPr="00FB21DE">
        <w:t xml:space="preserve"> одобрила предложение о внесении поправок в поправки серии 05 к Правилам № 83 ООН.</w:t>
      </w:r>
    </w:p>
    <w:p w14:paraId="6C941E6C" w14:textId="2E36A82F" w:rsidR="00FB21DE" w:rsidRPr="00FB21DE" w:rsidRDefault="00FB21DE" w:rsidP="00FB21DE">
      <w:pPr>
        <w:pStyle w:val="SingleTxtG"/>
      </w:pPr>
      <w:r w:rsidRPr="00FB21DE">
        <w:t>8.</w:t>
      </w:r>
      <w:r w:rsidRPr="00FB21DE">
        <w:tab/>
      </w:r>
      <w:r w:rsidRPr="00FB21DE">
        <w:rPr>
          <w:lang w:val="en-GB"/>
        </w:rPr>
        <w:t>GRPE</w:t>
      </w:r>
      <w:r w:rsidRPr="00FB21DE">
        <w:t xml:space="preserve"> поручила секретариату представить </w:t>
      </w:r>
      <w:r w:rsidRPr="00FB21DE">
        <w:rPr>
          <w:lang w:val="en-GB"/>
        </w:rPr>
        <w:t>WP</w:t>
      </w:r>
      <w:r w:rsidRPr="00FB21DE">
        <w:t xml:space="preserve">.29 и </w:t>
      </w:r>
      <w:r w:rsidRPr="00FB21DE">
        <w:rPr>
          <w:lang w:val="en-GB"/>
        </w:rPr>
        <w:t>AC</w:t>
      </w:r>
      <w:r w:rsidRPr="00FB21DE">
        <w:t xml:space="preserve">.1 документ </w:t>
      </w:r>
      <w:r w:rsidRPr="00FB21DE">
        <w:rPr>
          <w:lang w:val="en-GB"/>
        </w:rPr>
        <w:t>ECE</w:t>
      </w:r>
      <w:r w:rsidRPr="00FB21DE">
        <w:t>/</w:t>
      </w:r>
      <w:r w:rsidRPr="00FB21DE">
        <w:rPr>
          <w:lang w:val="en-GB"/>
        </w:rPr>
        <w:t>TRANS</w:t>
      </w:r>
      <w:r w:rsidRPr="00FB21DE">
        <w:t>/</w:t>
      </w:r>
      <w:r w:rsidRPr="00FB21DE">
        <w:rPr>
          <w:lang w:val="en-GB"/>
        </w:rPr>
        <w:t>WP</w:t>
      </w:r>
      <w:r w:rsidRPr="00FB21DE">
        <w:t>.29/</w:t>
      </w:r>
      <w:r w:rsidRPr="00FB21DE">
        <w:rPr>
          <w:lang w:val="en-GB"/>
        </w:rPr>
        <w:t>GRPE</w:t>
      </w:r>
      <w:r w:rsidRPr="00FB21DE">
        <w:t>/2021/2 для рассмотрения и голосования на их сессиях в июне 2021 года в качестве проекта дополнения 14 к поправкам серии 05 к Правилам</w:t>
      </w:r>
      <w:r w:rsidR="004579D6">
        <w:rPr>
          <w:lang w:val="en-US"/>
        </w:rPr>
        <w:t> </w:t>
      </w:r>
      <w:r w:rsidRPr="00FB21DE">
        <w:t>№</w:t>
      </w:r>
      <w:r w:rsidR="004579D6">
        <w:rPr>
          <w:lang w:val="en-US"/>
        </w:rPr>
        <w:t> </w:t>
      </w:r>
      <w:r w:rsidRPr="00FB21DE">
        <w:t xml:space="preserve">83 ООН. </w:t>
      </w:r>
    </w:p>
    <w:p w14:paraId="095FF3A6" w14:textId="01DEE593" w:rsidR="00FB21DE" w:rsidRPr="00FB21DE" w:rsidRDefault="00FB21DE" w:rsidP="009A1BC2">
      <w:pPr>
        <w:pStyle w:val="SingleTxtG"/>
        <w:keepNext/>
        <w:keepLines/>
      </w:pPr>
      <w:r w:rsidRPr="00FB21DE">
        <w:lastRenderedPageBreak/>
        <w:t>9.</w:t>
      </w:r>
      <w:r w:rsidRPr="00FB21DE">
        <w:tab/>
        <w:t xml:space="preserve">Представитель МОПАП внес на рассмотрение документы </w:t>
      </w:r>
      <w:r w:rsidRPr="00FB21DE">
        <w:rPr>
          <w:lang w:val="en-GB"/>
        </w:rPr>
        <w:t>ECE</w:t>
      </w:r>
      <w:r w:rsidRPr="00FB21DE">
        <w:t>/</w:t>
      </w:r>
      <w:r w:rsidRPr="00FB21DE">
        <w:rPr>
          <w:lang w:val="en-GB"/>
        </w:rPr>
        <w:t>TRANS</w:t>
      </w:r>
      <w:r w:rsidRPr="00FB21DE">
        <w:t>/</w:t>
      </w:r>
      <w:r w:rsidRPr="00FB21DE">
        <w:rPr>
          <w:lang w:val="en-GB"/>
        </w:rPr>
        <w:t>WP</w:t>
      </w:r>
      <w:r w:rsidRPr="00FB21DE">
        <w:t>.29/</w:t>
      </w:r>
      <w:r w:rsidR="004579D6">
        <w:br/>
      </w:r>
      <w:r w:rsidRPr="00FB21DE">
        <w:rPr>
          <w:lang w:val="en-GB"/>
        </w:rPr>
        <w:t>GRPE</w:t>
      </w:r>
      <w:r w:rsidRPr="00FB21DE">
        <w:t xml:space="preserve">/2021/3 и </w:t>
      </w:r>
      <w:r w:rsidRPr="00FB21DE">
        <w:rPr>
          <w:lang w:val="en-GB"/>
        </w:rPr>
        <w:t>ECE</w:t>
      </w:r>
      <w:r w:rsidRPr="00FB21DE">
        <w:t>/</w:t>
      </w:r>
      <w:r w:rsidRPr="00FB21DE">
        <w:rPr>
          <w:lang w:val="en-GB"/>
        </w:rPr>
        <w:t>TRANS</w:t>
      </w:r>
      <w:r w:rsidRPr="00FB21DE">
        <w:t>/</w:t>
      </w:r>
      <w:r w:rsidRPr="00FB21DE">
        <w:rPr>
          <w:lang w:val="en-GB"/>
        </w:rPr>
        <w:t>WP</w:t>
      </w:r>
      <w:r w:rsidRPr="00FB21DE">
        <w:t>.29/</w:t>
      </w:r>
      <w:r w:rsidRPr="00FB21DE">
        <w:rPr>
          <w:lang w:val="en-GB"/>
        </w:rPr>
        <w:t>GRPE</w:t>
      </w:r>
      <w:r w:rsidRPr="00FB21DE">
        <w:t xml:space="preserve">/2021/5 </w:t>
      </w:r>
      <w:r w:rsidRPr="00FB21DE">
        <w:rPr>
          <w:lang w:val="en-GB"/>
        </w:rPr>
        <w:t>c</w:t>
      </w:r>
      <w:r w:rsidRPr="00FB21DE">
        <w:t xml:space="preserve"> исправлениями ошибок, допущенных в поправках серий 06 и 07 к Правилам № 83 ООН. </w:t>
      </w:r>
      <w:r w:rsidRPr="00FB21DE">
        <w:rPr>
          <w:lang w:val="en-GB"/>
        </w:rPr>
        <w:t>GRPE</w:t>
      </w:r>
      <w:r w:rsidRPr="00FB21DE">
        <w:t xml:space="preserve"> одобрила предложения по поправкам к поправкам серии 06 и 07 к Правилам № 83 ООН.</w:t>
      </w:r>
    </w:p>
    <w:p w14:paraId="4112D5B0" w14:textId="54C5E5DF" w:rsidR="00FB21DE" w:rsidRPr="00FB21DE" w:rsidRDefault="00FB21DE" w:rsidP="00FB21DE">
      <w:pPr>
        <w:pStyle w:val="SingleTxtG"/>
      </w:pPr>
      <w:bookmarkStart w:id="4" w:name="_Ref44679308"/>
      <w:r w:rsidRPr="00FB21DE">
        <w:t>10.</w:t>
      </w:r>
      <w:r w:rsidRPr="00FB21DE">
        <w:tab/>
      </w:r>
      <w:r w:rsidRPr="00FB21DE">
        <w:rPr>
          <w:lang w:val="en-GB"/>
        </w:rPr>
        <w:t>GRPE</w:t>
      </w:r>
      <w:r w:rsidRPr="00FB21DE">
        <w:t xml:space="preserve"> поручила секретариату представить </w:t>
      </w:r>
      <w:r w:rsidRPr="00FB21DE">
        <w:rPr>
          <w:lang w:val="en-GB"/>
        </w:rPr>
        <w:t>WP</w:t>
      </w:r>
      <w:r w:rsidRPr="00FB21DE">
        <w:t xml:space="preserve">.29 и </w:t>
      </w:r>
      <w:r w:rsidRPr="00FB21DE">
        <w:rPr>
          <w:lang w:val="en-GB"/>
        </w:rPr>
        <w:t>AC</w:t>
      </w:r>
      <w:r w:rsidRPr="00FB21DE">
        <w:t xml:space="preserve">.1 документ </w:t>
      </w:r>
      <w:r w:rsidRPr="00FB21DE">
        <w:rPr>
          <w:lang w:val="en-GB"/>
        </w:rPr>
        <w:t>ECE</w:t>
      </w:r>
      <w:r w:rsidRPr="00FB21DE">
        <w:t>/</w:t>
      </w:r>
      <w:r w:rsidRPr="00FB21DE">
        <w:rPr>
          <w:lang w:val="en-GB"/>
        </w:rPr>
        <w:t>TRANS</w:t>
      </w:r>
      <w:r w:rsidRPr="00FB21DE">
        <w:t>/</w:t>
      </w:r>
      <w:r w:rsidRPr="00FB21DE">
        <w:rPr>
          <w:lang w:val="en-GB"/>
        </w:rPr>
        <w:t>WP</w:t>
      </w:r>
      <w:r w:rsidRPr="00FB21DE">
        <w:t>.29/</w:t>
      </w:r>
      <w:r w:rsidRPr="00FB21DE">
        <w:rPr>
          <w:lang w:val="en-GB"/>
        </w:rPr>
        <w:t>GRPE</w:t>
      </w:r>
      <w:r w:rsidRPr="00FB21DE">
        <w:t>/2021/3 для рассмотрения и голосования на их сессиях в июне 2021 года в качестве проекта дополнения 16 к поправкам серии 06 к Правилам</w:t>
      </w:r>
      <w:r w:rsidR="004579D6">
        <w:rPr>
          <w:lang w:val="en-US"/>
        </w:rPr>
        <w:t> </w:t>
      </w:r>
      <w:r w:rsidRPr="00FB21DE">
        <w:t>№</w:t>
      </w:r>
      <w:r w:rsidR="004579D6">
        <w:rPr>
          <w:lang w:val="en-US"/>
        </w:rPr>
        <w:t> </w:t>
      </w:r>
      <w:r w:rsidRPr="00FB21DE">
        <w:t xml:space="preserve">83 ООН. </w:t>
      </w:r>
    </w:p>
    <w:p w14:paraId="0A9C8520" w14:textId="3D691175" w:rsidR="00FB21DE" w:rsidRPr="00FB21DE" w:rsidRDefault="00FB21DE" w:rsidP="00FB21DE">
      <w:pPr>
        <w:pStyle w:val="SingleTxtG"/>
      </w:pPr>
      <w:r w:rsidRPr="00FB21DE">
        <w:t>11.</w:t>
      </w:r>
      <w:r w:rsidRPr="00FB21DE">
        <w:tab/>
      </w:r>
      <w:r w:rsidRPr="00FB21DE">
        <w:rPr>
          <w:lang w:val="en-GB"/>
        </w:rPr>
        <w:t>GRPE</w:t>
      </w:r>
      <w:r w:rsidRPr="00FB21DE">
        <w:t xml:space="preserve"> поручила секретариату представить </w:t>
      </w:r>
      <w:r w:rsidRPr="00FB21DE">
        <w:rPr>
          <w:lang w:val="en-GB"/>
        </w:rPr>
        <w:t>WP</w:t>
      </w:r>
      <w:r w:rsidRPr="00FB21DE">
        <w:t xml:space="preserve">.29 и </w:t>
      </w:r>
      <w:r w:rsidRPr="00FB21DE">
        <w:rPr>
          <w:lang w:val="en-GB"/>
        </w:rPr>
        <w:t>AC</w:t>
      </w:r>
      <w:r w:rsidRPr="00FB21DE">
        <w:t>.1 документ</w:t>
      </w:r>
      <w:r w:rsidR="008B781C">
        <w:t xml:space="preserve">ы </w:t>
      </w:r>
      <w:r w:rsidR="008B781C" w:rsidRPr="008B781C">
        <w:rPr>
          <w:spacing w:val="-2"/>
        </w:rPr>
        <w:t>ECE/TRANS/WP.29/GRPE/2021/3 и</w:t>
      </w:r>
      <w:r w:rsidRPr="008B781C">
        <w:rPr>
          <w:spacing w:val="-2"/>
        </w:rPr>
        <w:t xml:space="preserve"> </w:t>
      </w:r>
      <w:r w:rsidRPr="008B781C">
        <w:rPr>
          <w:spacing w:val="-2"/>
          <w:lang w:val="en-GB"/>
        </w:rPr>
        <w:t>ECE</w:t>
      </w:r>
      <w:r w:rsidRPr="008B781C">
        <w:rPr>
          <w:spacing w:val="-2"/>
        </w:rPr>
        <w:t>/</w:t>
      </w:r>
      <w:r w:rsidRPr="008B781C">
        <w:rPr>
          <w:spacing w:val="-2"/>
          <w:lang w:val="en-GB"/>
        </w:rPr>
        <w:t>TRANS</w:t>
      </w:r>
      <w:r w:rsidRPr="008B781C">
        <w:rPr>
          <w:spacing w:val="-2"/>
        </w:rPr>
        <w:t>/</w:t>
      </w:r>
      <w:r w:rsidRPr="008B781C">
        <w:rPr>
          <w:spacing w:val="-2"/>
          <w:lang w:val="en-GB"/>
        </w:rPr>
        <w:t>WP</w:t>
      </w:r>
      <w:r w:rsidRPr="008B781C">
        <w:rPr>
          <w:spacing w:val="-2"/>
        </w:rPr>
        <w:t>.29/</w:t>
      </w:r>
      <w:r w:rsidRPr="008B781C">
        <w:rPr>
          <w:spacing w:val="-2"/>
          <w:lang w:val="en-GB"/>
        </w:rPr>
        <w:t>GRPE</w:t>
      </w:r>
      <w:r w:rsidRPr="008B781C">
        <w:rPr>
          <w:spacing w:val="-2"/>
        </w:rPr>
        <w:t>/2021/5 для рассмотрения</w:t>
      </w:r>
      <w:r w:rsidRPr="00FB21DE">
        <w:t xml:space="preserve"> и голосования на их сессиях в июне 2021 года в качестве проекта дополнения 13 </w:t>
      </w:r>
      <w:r w:rsidR="008B781C">
        <w:br/>
      </w:r>
      <w:r w:rsidRPr="00FB21DE">
        <w:t>к поправкам серии 07 к Правилам</w:t>
      </w:r>
      <w:r w:rsidR="004579D6">
        <w:rPr>
          <w:lang w:val="en-US"/>
        </w:rPr>
        <w:t> </w:t>
      </w:r>
      <w:r w:rsidRPr="00FB21DE">
        <w:t>№</w:t>
      </w:r>
      <w:r w:rsidR="004579D6">
        <w:rPr>
          <w:lang w:val="en-US"/>
        </w:rPr>
        <w:t> </w:t>
      </w:r>
      <w:r w:rsidRPr="00FB21DE">
        <w:t xml:space="preserve">83 ООН. </w:t>
      </w:r>
    </w:p>
    <w:bookmarkEnd w:id="4"/>
    <w:p w14:paraId="31ABDB57" w14:textId="79BC29E7" w:rsidR="00FB21DE" w:rsidRPr="00FB21DE" w:rsidRDefault="00FB21DE" w:rsidP="00FB21DE">
      <w:pPr>
        <w:pStyle w:val="SingleTxtG"/>
      </w:pPr>
      <w:r w:rsidRPr="00FB21DE">
        <w:t>12.</w:t>
      </w:r>
      <w:r w:rsidRPr="00FB21DE">
        <w:tab/>
        <w:t xml:space="preserve">Представитель МОПАП внес на рассмотрение документ </w:t>
      </w:r>
      <w:r w:rsidRPr="00FB21DE">
        <w:rPr>
          <w:lang w:val="en-GB"/>
        </w:rPr>
        <w:t>ECE</w:t>
      </w:r>
      <w:r w:rsidRPr="00FB21DE">
        <w:t>/</w:t>
      </w:r>
      <w:r w:rsidRPr="00FB21DE">
        <w:rPr>
          <w:lang w:val="en-GB"/>
        </w:rPr>
        <w:t>TRANS</w:t>
      </w:r>
      <w:r w:rsidRPr="00FB21DE">
        <w:t>/</w:t>
      </w:r>
      <w:r w:rsidRPr="00FB21DE">
        <w:rPr>
          <w:lang w:val="en-GB"/>
        </w:rPr>
        <w:t>WP</w:t>
      </w:r>
      <w:r w:rsidRPr="00FB21DE">
        <w:t>.29/</w:t>
      </w:r>
      <w:r w:rsidR="004579D6">
        <w:br/>
      </w:r>
      <w:r w:rsidRPr="00FB21DE">
        <w:rPr>
          <w:lang w:val="en-GB"/>
        </w:rPr>
        <w:t>GRPE</w:t>
      </w:r>
      <w:r w:rsidRPr="00FB21DE">
        <w:t xml:space="preserve">/2021/4 с поправками, изложенными в документе </w:t>
      </w:r>
      <w:r w:rsidRPr="00FB21DE">
        <w:rPr>
          <w:lang w:val="en-GB"/>
        </w:rPr>
        <w:t>GRPE</w:t>
      </w:r>
      <w:r w:rsidRPr="00FB21DE">
        <w:t>-82-17, содержащем предложение об исправлении ошибок, допущенных в поправках серии</w:t>
      </w:r>
      <w:r w:rsidR="004579D6">
        <w:rPr>
          <w:lang w:val="en-US"/>
        </w:rPr>
        <w:t> </w:t>
      </w:r>
      <w:r w:rsidRPr="00FB21DE">
        <w:t>01 к Правилам</w:t>
      </w:r>
      <w:r w:rsidR="004579D6">
        <w:rPr>
          <w:lang w:val="en-US"/>
        </w:rPr>
        <w:t> </w:t>
      </w:r>
      <w:r w:rsidRPr="00FB21DE">
        <w:t>№ 101 ООН.</w:t>
      </w:r>
    </w:p>
    <w:p w14:paraId="290A73B8" w14:textId="2265D2ED" w:rsidR="00FB21DE" w:rsidRPr="00FB21DE" w:rsidRDefault="00FB21DE" w:rsidP="00FB21DE">
      <w:pPr>
        <w:pStyle w:val="SingleTxtG"/>
      </w:pPr>
      <w:r w:rsidRPr="00FB21DE">
        <w:t>13.</w:t>
      </w:r>
      <w:r w:rsidRPr="00FB21DE">
        <w:tab/>
        <w:t xml:space="preserve">Представитель Европейской комиссии (ЕК) просил уточнить возможность внесения этих предложений в качестве исправлений, а не дополнений. Секретариат разъяснил, что исправление </w:t>
      </w:r>
      <w:r w:rsidR="004579D6">
        <w:t>—</w:t>
      </w:r>
      <w:r w:rsidRPr="00FB21DE">
        <w:t xml:space="preserve"> это документ, выпущенный для исправления ошибки или ошибок в документе или публикации, которые уже выпущены. Далее он отметил, что подлежащие исправлению ошибки присутствовали в уже распространенных документах и что по этой причине они не могут рассматриваться в качестве исправления.</w:t>
      </w:r>
    </w:p>
    <w:p w14:paraId="11062EE4" w14:textId="77777777" w:rsidR="00FB21DE" w:rsidRPr="00FB21DE" w:rsidRDefault="00FB21DE" w:rsidP="00FB21DE">
      <w:pPr>
        <w:pStyle w:val="SingleTxtG"/>
      </w:pPr>
      <w:bookmarkStart w:id="5" w:name="_Ref63627374"/>
      <w:r w:rsidRPr="00FB21DE">
        <w:t>14.</w:t>
      </w:r>
      <w:r w:rsidRPr="00FB21DE">
        <w:tab/>
      </w:r>
      <w:r w:rsidRPr="00FB21DE">
        <w:rPr>
          <w:lang w:val="en-GB"/>
        </w:rPr>
        <w:t>GRPE</w:t>
      </w:r>
      <w:r w:rsidRPr="00FB21DE">
        <w:t xml:space="preserve"> приняла предложения о внесении поправок в поправки серии 01 к Правилам № 101 ООН и поручила секретариату представить </w:t>
      </w:r>
      <w:r w:rsidRPr="00FB21DE">
        <w:rPr>
          <w:lang w:val="en-GB"/>
        </w:rPr>
        <w:t>WP</w:t>
      </w:r>
      <w:r w:rsidRPr="00FB21DE">
        <w:t xml:space="preserve">.29 и </w:t>
      </w:r>
      <w:r w:rsidRPr="00FB21DE">
        <w:rPr>
          <w:lang w:val="en-GB"/>
        </w:rPr>
        <w:t>AC</w:t>
      </w:r>
      <w:r w:rsidRPr="00FB21DE">
        <w:t xml:space="preserve">.1 документы </w:t>
      </w:r>
      <w:r w:rsidRPr="00FB21DE">
        <w:rPr>
          <w:lang w:val="en-GB"/>
        </w:rPr>
        <w:t>ECE</w:t>
      </w:r>
      <w:r w:rsidRPr="00FB21DE">
        <w:t>/</w:t>
      </w:r>
      <w:r w:rsidRPr="00FB21DE">
        <w:rPr>
          <w:lang w:val="en-GB"/>
        </w:rPr>
        <w:t>TRANS</w:t>
      </w:r>
      <w:r w:rsidRPr="00FB21DE">
        <w:t>/</w:t>
      </w:r>
      <w:r w:rsidRPr="00FB21DE">
        <w:rPr>
          <w:lang w:val="en-GB"/>
        </w:rPr>
        <w:t>WP</w:t>
      </w:r>
      <w:r w:rsidRPr="00FB21DE">
        <w:t>.29/</w:t>
      </w:r>
      <w:r w:rsidRPr="00FB21DE">
        <w:rPr>
          <w:lang w:val="en-GB"/>
        </w:rPr>
        <w:t>GRPE</w:t>
      </w:r>
      <w:r w:rsidRPr="00FB21DE">
        <w:t xml:space="preserve">/2021/4 и </w:t>
      </w:r>
      <w:r w:rsidRPr="00FB21DE">
        <w:rPr>
          <w:lang w:val="en-GB"/>
        </w:rPr>
        <w:t>GRPE</w:t>
      </w:r>
      <w:r w:rsidRPr="00FB21DE">
        <w:t xml:space="preserve">-82-17 с поправками, содержащимися в приложении </w:t>
      </w:r>
      <w:r w:rsidRPr="00FB21DE">
        <w:rPr>
          <w:lang w:val="en-GB"/>
        </w:rPr>
        <w:t>IV</w:t>
      </w:r>
      <w:r w:rsidRPr="00FB21DE">
        <w:t>, для рассмотрения и голосования на их сессиях в июне 2021 года в качестве проекта дополнения 10 к поправкам серии 01 к Правилам № 101 ООН.</w:t>
      </w:r>
    </w:p>
    <w:bookmarkEnd w:id="5"/>
    <w:p w14:paraId="35419A86" w14:textId="77777777" w:rsidR="00FB21DE" w:rsidRPr="00FB21DE" w:rsidRDefault="00FB21DE" w:rsidP="00FB21DE">
      <w:pPr>
        <w:pStyle w:val="SingleTxtG"/>
      </w:pPr>
      <w:r w:rsidRPr="00FB21DE">
        <w:t>15.</w:t>
      </w:r>
      <w:r w:rsidRPr="00FB21DE">
        <w:tab/>
        <w:t xml:space="preserve">Представитель МОПАП внес на рассмотрение документ </w:t>
      </w:r>
      <w:r w:rsidRPr="00FB21DE">
        <w:rPr>
          <w:lang w:val="en-GB"/>
        </w:rPr>
        <w:t>GRPE</w:t>
      </w:r>
      <w:r w:rsidRPr="00FB21DE">
        <w:t xml:space="preserve">-82-07 с предложением по поправкам к поправкам серий 06 и 07 к Правилам № 83 ООН, касающимся эквивалентности в отношении определения коэффициентов дорожной нагрузки. Представитель Испании задал вопрос о том, можно ли изменить формулировку подпункта 2, уточнив ее. Представитель МОПАП поддержал эту просьбу и заявил о намерении подготовить рабочий документ к следующей сессии </w:t>
      </w:r>
      <w:r w:rsidRPr="00FB21DE">
        <w:rPr>
          <w:lang w:val="en-GB"/>
        </w:rPr>
        <w:t>GRPE</w:t>
      </w:r>
      <w:r w:rsidRPr="00FB21DE">
        <w:t xml:space="preserve"> в июне 2021 года.</w:t>
      </w:r>
    </w:p>
    <w:p w14:paraId="30D1DB46" w14:textId="77777777" w:rsidR="00FB21DE" w:rsidRPr="00FB21DE" w:rsidRDefault="00FB21DE" w:rsidP="00FB21DE">
      <w:pPr>
        <w:pStyle w:val="SingleTxtG"/>
      </w:pPr>
      <w:r w:rsidRPr="00FB21DE">
        <w:t>16.</w:t>
      </w:r>
      <w:r w:rsidRPr="00FB21DE">
        <w:tab/>
        <w:t xml:space="preserve">Представитель МОПАП внес на рассмотрение документ </w:t>
      </w:r>
      <w:r w:rsidRPr="00FB21DE">
        <w:rPr>
          <w:lang w:val="en-GB"/>
        </w:rPr>
        <w:t>GRPE</w:t>
      </w:r>
      <w:r w:rsidRPr="00FB21DE">
        <w:t xml:space="preserve">-82-08 с предложением о поправках к поправкам серий 05 и 06 к Правилам № 83 ООН, касающихся альтернативных вариантов технических требований к топливу для испытаний типа </w:t>
      </w:r>
      <w:r w:rsidRPr="00FB21DE">
        <w:rPr>
          <w:lang w:val="en-GB"/>
        </w:rPr>
        <w:t>IV</w:t>
      </w:r>
      <w:r w:rsidRPr="00FB21DE">
        <w:t xml:space="preserve">. Председатель НРГ по программе измерения частиц (ПИЧ) поддержал это предложение и согласился с тем, что испытания с топливом </w:t>
      </w:r>
      <w:r w:rsidRPr="00FB21DE">
        <w:rPr>
          <w:lang w:val="en-GB"/>
        </w:rPr>
        <w:t>E</w:t>
      </w:r>
      <w:r w:rsidRPr="00FB21DE">
        <w:t xml:space="preserve">10 на самом деле представляют наихудший сценарий. Представитель МОПАП согласился с его мнением, отметив, что намерен подготовить соответствующий рабочий документ к следующей сессии </w:t>
      </w:r>
      <w:r w:rsidRPr="00FB21DE">
        <w:rPr>
          <w:lang w:val="en-GB"/>
        </w:rPr>
        <w:t>GRPE</w:t>
      </w:r>
      <w:r w:rsidRPr="00FB21DE">
        <w:t>.</w:t>
      </w:r>
    </w:p>
    <w:p w14:paraId="7DD5E90A" w14:textId="0515B96C" w:rsidR="00FB21DE" w:rsidRPr="00FB21DE" w:rsidRDefault="00FB21DE" w:rsidP="00FB21DE">
      <w:pPr>
        <w:pStyle w:val="SingleTxtG"/>
      </w:pPr>
      <w:r w:rsidRPr="00FB21DE">
        <w:t>17.</w:t>
      </w:r>
      <w:r w:rsidRPr="00FB21DE">
        <w:tab/>
        <w:t xml:space="preserve">Представитель ЕК кратко охарактеризовал документы </w:t>
      </w:r>
      <w:r w:rsidRPr="00FB21DE">
        <w:rPr>
          <w:lang w:val="en-GB"/>
        </w:rPr>
        <w:t>ECE</w:t>
      </w:r>
      <w:r w:rsidRPr="00FB21DE">
        <w:t>/</w:t>
      </w:r>
      <w:r w:rsidRPr="00FB21DE">
        <w:rPr>
          <w:lang w:val="en-GB"/>
        </w:rPr>
        <w:t>TRANS</w:t>
      </w:r>
      <w:r w:rsidRPr="00FB21DE">
        <w:t>/</w:t>
      </w:r>
      <w:r w:rsidRPr="00FB21DE">
        <w:rPr>
          <w:lang w:val="en-GB"/>
        </w:rPr>
        <w:t>WP</w:t>
      </w:r>
      <w:r w:rsidRPr="00FB21DE">
        <w:t>.29/</w:t>
      </w:r>
      <w:r w:rsidR="004579D6">
        <w:br/>
      </w:r>
      <w:r w:rsidRPr="00FB21DE">
        <w:t xml:space="preserve">2021/56 и </w:t>
      </w:r>
      <w:r w:rsidRPr="00FB21DE">
        <w:rPr>
          <w:lang w:val="en-GB"/>
        </w:rPr>
        <w:t>ECE</w:t>
      </w:r>
      <w:r w:rsidRPr="00FB21DE">
        <w:t>/</w:t>
      </w:r>
      <w:r w:rsidRPr="00FB21DE">
        <w:rPr>
          <w:lang w:val="en-GB"/>
        </w:rPr>
        <w:t>TRANS</w:t>
      </w:r>
      <w:r w:rsidRPr="00FB21DE">
        <w:t>/</w:t>
      </w:r>
      <w:r w:rsidRPr="00FB21DE">
        <w:rPr>
          <w:lang w:val="en-GB"/>
        </w:rPr>
        <w:t>WP</w:t>
      </w:r>
      <w:r w:rsidRPr="00FB21DE">
        <w:t xml:space="preserve">.29/2021/57 (соответственно вместе с документами </w:t>
      </w:r>
      <w:r w:rsidR="004579D6">
        <w:br/>
      </w:r>
      <w:r w:rsidRPr="00FB21DE">
        <w:rPr>
          <w:lang w:val="en-GB"/>
        </w:rPr>
        <w:t>GRPE</w:t>
      </w:r>
      <w:r w:rsidRPr="00FB21DE">
        <w:t xml:space="preserve">-82-10 и </w:t>
      </w:r>
      <w:r w:rsidRPr="00FB21DE">
        <w:rPr>
          <w:lang w:val="en-GB"/>
        </w:rPr>
        <w:t>GRPE</w:t>
      </w:r>
      <w:r w:rsidRPr="00FB21DE">
        <w:t xml:space="preserve">-82-11 в качестве вариантов с отслеживанием изменений), которые были представлены к сессии </w:t>
      </w:r>
      <w:r w:rsidRPr="00FB21DE">
        <w:rPr>
          <w:lang w:val="en-GB"/>
        </w:rPr>
        <w:t>WP</w:t>
      </w:r>
      <w:r w:rsidRPr="00FB21DE">
        <w:t xml:space="preserve">.29 в марте 2021 года представителями ЕС и Японии в качестве поправок к Правилам № 154 ООН. В обоих документах предложены изменения для исправления некоторых ошибок, выявленных при разработке </w:t>
      </w:r>
      <w:r w:rsidR="004579D6">
        <w:br/>
      </w:r>
      <w:r w:rsidRPr="00FB21DE">
        <w:t xml:space="preserve">поправки 6 к ГТП № 15 ООН. </w:t>
      </w:r>
      <w:r w:rsidRPr="00FB21DE">
        <w:rPr>
          <w:lang w:val="en-GB"/>
        </w:rPr>
        <w:t>GRPE</w:t>
      </w:r>
      <w:r w:rsidRPr="00FB21DE">
        <w:t xml:space="preserve"> приняла к сведению эти предложения по поправкам и поблагодарила Договаривающиеся стороны (ДС), участвовавшие в подготовке этих документов.</w:t>
      </w:r>
    </w:p>
    <w:p w14:paraId="125A11F5" w14:textId="2D771ADC" w:rsidR="00FB21DE" w:rsidRPr="00FB21DE" w:rsidRDefault="00FB21DE" w:rsidP="00FB21DE">
      <w:pPr>
        <w:pStyle w:val="SingleTxtG"/>
      </w:pPr>
      <w:r w:rsidRPr="00FB21DE">
        <w:t>18.</w:t>
      </w:r>
      <w:r w:rsidRPr="00FB21DE">
        <w:tab/>
        <w:t xml:space="preserve">Представитель МОПАП внес на рассмотрение документы </w:t>
      </w:r>
      <w:r w:rsidRPr="00FB21DE">
        <w:rPr>
          <w:lang w:val="en-GB"/>
        </w:rPr>
        <w:t>GRPE</w:t>
      </w:r>
      <w:r w:rsidRPr="00FB21DE">
        <w:t xml:space="preserve">-82-19 и </w:t>
      </w:r>
      <w:r w:rsidR="004579D6">
        <w:br/>
      </w:r>
      <w:r w:rsidRPr="00FB21DE">
        <w:rPr>
          <w:lang w:val="en-GB"/>
        </w:rPr>
        <w:t>GRPE</w:t>
      </w:r>
      <w:r w:rsidRPr="00FB21DE">
        <w:t xml:space="preserve">-82-37 в качестве лишь справочных текстов, нацеленных на уточнение некоторых положений Правил № 154 ООН. Представитель ЕК внес на рассмотрение </w:t>
      </w:r>
      <w:r w:rsidRPr="00FB21DE">
        <w:lastRenderedPageBreak/>
        <w:t xml:space="preserve">документ </w:t>
      </w:r>
      <w:r w:rsidRPr="00FB21DE">
        <w:rPr>
          <w:lang w:val="en-GB"/>
        </w:rPr>
        <w:t>GRPE</w:t>
      </w:r>
      <w:r w:rsidRPr="00FB21DE">
        <w:t xml:space="preserve">-82-38, в котором предлагаются поправки к документу </w:t>
      </w:r>
      <w:r w:rsidRPr="00FB21DE">
        <w:rPr>
          <w:lang w:val="en-GB"/>
        </w:rPr>
        <w:t>GRPE</w:t>
      </w:r>
      <w:r w:rsidRPr="00FB21DE">
        <w:t xml:space="preserve">-82-37. Представители Германии, Нидерландов, Франции и Швеции поддержали это предложение ЕК. Представитель Японии поддержал это предложение, подчеркнув, что для отражения этих разъяснений в Правилах № 154 ООН на предстоящих сессиях </w:t>
      </w:r>
      <w:r w:rsidRPr="00FB21DE">
        <w:rPr>
          <w:lang w:val="en-GB"/>
        </w:rPr>
        <w:t>GRPE</w:t>
      </w:r>
      <w:r w:rsidRPr="00FB21DE">
        <w:t xml:space="preserve"> потребуется дополнительная дискуссия. Председатель и представитель от Японии выразили сожаление по поводу того, что уже не функционирует НРГ по ВПИМ, которая могла бы содействовать внесению предложений по поправкам в нормативные тексты, касающиеся ВПИМ. Председатель выразил готовность способствовать возобновлению деятельности НРГ по ВПИМ, как только появятся надлежащие ресурсы.</w:t>
      </w:r>
    </w:p>
    <w:p w14:paraId="246F9815" w14:textId="77777777" w:rsidR="00FB21DE" w:rsidRPr="00FB21DE" w:rsidRDefault="00FB21DE" w:rsidP="00FB21DE">
      <w:pPr>
        <w:pStyle w:val="SingleTxtG"/>
      </w:pPr>
      <w:r w:rsidRPr="00FB21DE">
        <w:t>19.</w:t>
      </w:r>
      <w:r w:rsidRPr="00FB21DE">
        <w:tab/>
      </w:r>
      <w:r w:rsidRPr="00FB21DE">
        <w:rPr>
          <w:lang w:val="en-GB"/>
        </w:rPr>
        <w:t>GRPE</w:t>
      </w:r>
      <w:r w:rsidRPr="00FB21DE">
        <w:t xml:space="preserve"> одобрила документ </w:t>
      </w:r>
      <w:r w:rsidRPr="00FB21DE">
        <w:rPr>
          <w:lang w:val="en-GB"/>
        </w:rPr>
        <w:t>GRPE</w:t>
      </w:r>
      <w:r w:rsidRPr="00FB21DE">
        <w:t xml:space="preserve">-82-38 и поручила секретариату загрузить «чистую» версию документа </w:t>
      </w:r>
      <w:r w:rsidRPr="00FB21DE">
        <w:rPr>
          <w:lang w:val="en-GB"/>
        </w:rPr>
        <w:t>GRPE</w:t>
      </w:r>
      <w:r w:rsidRPr="00FB21DE">
        <w:t xml:space="preserve">-82-38 в рубрику «Документы только для справочных целей» на веб-сайте </w:t>
      </w:r>
      <w:r w:rsidRPr="00FB21DE">
        <w:rPr>
          <w:lang w:val="en-GB"/>
        </w:rPr>
        <w:t>GRPE</w:t>
      </w:r>
      <w:r w:rsidRPr="00FB21DE">
        <w:t>.</w:t>
      </w:r>
    </w:p>
    <w:p w14:paraId="682A1A52" w14:textId="77777777" w:rsidR="00FB21DE" w:rsidRPr="00FB21DE" w:rsidRDefault="00FB21DE" w:rsidP="00FB21DE">
      <w:pPr>
        <w:pStyle w:val="SingleTxtG"/>
      </w:pPr>
      <w:bookmarkStart w:id="6" w:name="_Ref31120182"/>
      <w:r w:rsidRPr="00FB21DE">
        <w:t>20.</w:t>
      </w:r>
      <w:r w:rsidRPr="00FB21DE">
        <w:tab/>
        <w:t xml:space="preserve">Представитель МОПАП внес на рассмотрение документы </w:t>
      </w:r>
      <w:r w:rsidRPr="00FB21DE">
        <w:rPr>
          <w:lang w:val="en-GB"/>
        </w:rPr>
        <w:t>GRPE</w:t>
      </w:r>
      <w:r w:rsidRPr="00FB21DE">
        <w:t xml:space="preserve">-82-20 и </w:t>
      </w:r>
      <w:r w:rsidRPr="00FB21DE">
        <w:rPr>
          <w:lang w:val="en-GB"/>
        </w:rPr>
        <w:t>GRPE</w:t>
      </w:r>
      <w:r w:rsidRPr="00FB21DE">
        <w:t xml:space="preserve">-82-21 с предложением по поправкам к Правилам № 101 ООН, направленным на включение сокращенной процедуры испытаний НЕЕЦ для ПЭМ. Представитель ЕК просил предоставить больше времени для внутренних обсуждений, которое необходимо для формулирования позиции по этому предложению. Представитель МОПАП намерен внести это предложение в качестве рабочего документа на следующей сессии </w:t>
      </w:r>
      <w:r w:rsidRPr="00FB21DE">
        <w:rPr>
          <w:lang w:val="en-GB"/>
        </w:rPr>
        <w:t>GRPE</w:t>
      </w:r>
      <w:r w:rsidRPr="00FB21DE">
        <w:t xml:space="preserve"> в июне 2021 года.</w:t>
      </w:r>
    </w:p>
    <w:bookmarkEnd w:id="6"/>
    <w:p w14:paraId="32409A93" w14:textId="618E0AAB" w:rsidR="00FB21DE" w:rsidRPr="00FB21DE" w:rsidRDefault="00FB21DE" w:rsidP="004579D6">
      <w:pPr>
        <w:pStyle w:val="H1G"/>
      </w:pPr>
      <w:r w:rsidRPr="00FB21DE">
        <w:tab/>
      </w:r>
      <w:r w:rsidRPr="00FB21DE">
        <w:rPr>
          <w:lang w:val="en-GB"/>
        </w:rPr>
        <w:t>B</w:t>
      </w:r>
      <w:r w:rsidRPr="00FB21DE">
        <w:t>.</w:t>
      </w:r>
      <w:r w:rsidRPr="00FB21DE">
        <w:tab/>
        <w:t>Глобальные технические правила № 15 (всемирные согласованные процедуры испытания транспортных средств малой грузоподъемности (ВПИМ)) и 19 (процедура испытания на</w:t>
      </w:r>
      <w:r w:rsidR="004579D6">
        <w:t> </w:t>
      </w:r>
      <w:r w:rsidRPr="00FB21DE">
        <w:t>выбросы в результате испарения в рамках всемирной согласованной процедуры испытания транспортных средств малой грузоподъемности (ВПИМ-Испарение)) ООН</w:t>
      </w:r>
    </w:p>
    <w:p w14:paraId="7376CA9F" w14:textId="77777777" w:rsidR="00FB21DE" w:rsidRPr="00FB21DE" w:rsidRDefault="00FB21DE" w:rsidP="00FB21DE">
      <w:pPr>
        <w:pStyle w:val="SingleTxtG"/>
      </w:pPr>
      <w:bookmarkStart w:id="7" w:name="_Ref44591883"/>
      <w:r w:rsidRPr="00FB21DE">
        <w:t>21.</w:t>
      </w:r>
      <w:r w:rsidRPr="00FB21DE">
        <w:tab/>
        <w:t xml:space="preserve">В </w:t>
      </w:r>
      <w:r w:rsidRPr="00FB21DE">
        <w:rPr>
          <w:lang w:val="en-GB"/>
        </w:rPr>
        <w:t>GRPE</w:t>
      </w:r>
      <w:r w:rsidRPr="00FB21DE">
        <w:t xml:space="preserve"> не поступило никаких новых предложений для обсуждения по данному пункту повестки дня.</w:t>
      </w:r>
      <w:bookmarkEnd w:id="7"/>
    </w:p>
    <w:p w14:paraId="2F483212" w14:textId="4CBA8483" w:rsidR="00FB21DE" w:rsidRPr="00FB21DE" w:rsidRDefault="00FB21DE" w:rsidP="004579D6">
      <w:pPr>
        <w:pStyle w:val="H1G"/>
      </w:pPr>
      <w:r w:rsidRPr="00FB21DE">
        <w:tab/>
      </w:r>
      <w:r w:rsidRPr="00FB21DE">
        <w:rPr>
          <w:lang w:val="en-GB"/>
        </w:rPr>
        <w:t>C</w:t>
      </w:r>
      <w:r w:rsidRPr="00FB21DE">
        <w:t>.</w:t>
      </w:r>
      <w:r w:rsidRPr="00FB21DE">
        <w:tab/>
        <w:t>Всемирная согласованная процедура испытания на выбросы в</w:t>
      </w:r>
      <w:r w:rsidR="004579D6">
        <w:t> </w:t>
      </w:r>
      <w:r w:rsidRPr="00FB21DE">
        <w:t xml:space="preserve">реальных условиях вождения (ВРУВ) </w:t>
      </w:r>
    </w:p>
    <w:p w14:paraId="7FB59D33" w14:textId="77777777" w:rsidR="00FB21DE" w:rsidRPr="00FB21DE" w:rsidRDefault="00FB21DE" w:rsidP="00FB21DE">
      <w:pPr>
        <w:pStyle w:val="SingleTxtG"/>
      </w:pPr>
      <w:r w:rsidRPr="00FB21DE">
        <w:rPr>
          <w:i/>
        </w:rPr>
        <w:t>Документация</w:t>
      </w:r>
      <w:r w:rsidRPr="00FB21DE">
        <w:t>:</w:t>
      </w:r>
      <w:r w:rsidRPr="00FB21DE">
        <w:tab/>
        <w:t xml:space="preserve">неофициальные документы </w:t>
      </w:r>
      <w:r w:rsidRPr="00FB21DE">
        <w:rPr>
          <w:lang w:val="fr-CH"/>
        </w:rPr>
        <w:t>GRPE</w:t>
      </w:r>
      <w:r w:rsidRPr="00FB21DE">
        <w:t xml:space="preserve">-82-14 и </w:t>
      </w:r>
      <w:r w:rsidRPr="00FB21DE">
        <w:rPr>
          <w:lang w:val="fr-CH"/>
        </w:rPr>
        <w:t>GRPE</w:t>
      </w:r>
      <w:r w:rsidRPr="00FB21DE">
        <w:t>-82-15</w:t>
      </w:r>
    </w:p>
    <w:p w14:paraId="755CA45C" w14:textId="2A7A60BF" w:rsidR="00FB21DE" w:rsidRPr="00FB21DE" w:rsidRDefault="00FB21DE" w:rsidP="00FB21DE">
      <w:pPr>
        <w:pStyle w:val="SingleTxtG"/>
      </w:pPr>
      <w:r w:rsidRPr="00FB21DE">
        <w:t>22.</w:t>
      </w:r>
      <w:r w:rsidRPr="00FB21DE">
        <w:tab/>
        <w:t xml:space="preserve">Председатель НРГ по ВРУВ представила доклад о ходе работы НРГ </w:t>
      </w:r>
      <w:r w:rsidR="004579D6">
        <w:br/>
      </w:r>
      <w:r w:rsidRPr="00FB21DE">
        <w:t>(</w:t>
      </w:r>
      <w:r w:rsidRPr="00FB21DE">
        <w:rPr>
          <w:lang w:val="en-GB"/>
        </w:rPr>
        <w:t>GRPE</w:t>
      </w:r>
      <w:r w:rsidRPr="00FB21DE">
        <w:t xml:space="preserve">-82-14), в котором содержится информация для </w:t>
      </w:r>
      <w:r w:rsidRPr="00FB21DE">
        <w:rPr>
          <w:lang w:val="en-GB"/>
        </w:rPr>
        <w:t>GRPE</w:t>
      </w:r>
      <w:r w:rsidRPr="00FB21DE">
        <w:t xml:space="preserve"> </w:t>
      </w:r>
      <w:r w:rsidRPr="00FB21DE">
        <w:rPr>
          <w:lang w:val="en-GB"/>
        </w:rPr>
        <w:t>o</w:t>
      </w:r>
      <w:r w:rsidRPr="00FB21DE">
        <w:t xml:space="preserve"> деятельности НРГ, проведенной за последнее время. Она сообщила, что ожидавшееся голосование в </w:t>
      </w:r>
      <w:r w:rsidRPr="00FB21DE">
        <w:rPr>
          <w:lang w:val="en-GB"/>
        </w:rPr>
        <w:t>WP</w:t>
      </w:r>
      <w:r w:rsidRPr="00FB21DE">
        <w:t>.29/</w:t>
      </w:r>
      <w:r w:rsidRPr="00FB21DE">
        <w:rPr>
          <w:lang w:val="en-GB"/>
        </w:rPr>
        <w:t>AC</w:t>
      </w:r>
      <w:r w:rsidRPr="00FB21DE">
        <w:t xml:space="preserve">.1 по предложению по новым правилам ООН, касающимся ВРУВ, которые были приняты </w:t>
      </w:r>
      <w:r w:rsidRPr="00FB21DE">
        <w:rPr>
          <w:lang w:val="en-GB"/>
        </w:rPr>
        <w:t>GRPE</w:t>
      </w:r>
      <w:r w:rsidRPr="00FB21DE">
        <w:t xml:space="preserve"> в ходе ее сессии, состоявшейся в июне 2020 года (</w:t>
      </w:r>
      <w:r w:rsidRPr="00FB21DE">
        <w:rPr>
          <w:lang w:val="en-GB"/>
        </w:rPr>
        <w:t>ECE</w:t>
      </w:r>
      <w:r w:rsidRPr="00FB21DE">
        <w:t>/</w:t>
      </w:r>
      <w:r w:rsidRPr="00FB21DE">
        <w:rPr>
          <w:lang w:val="en-GB"/>
        </w:rPr>
        <w:t>TRANS</w:t>
      </w:r>
      <w:r w:rsidRPr="00FB21DE">
        <w:t>/</w:t>
      </w:r>
      <w:r w:rsidRPr="00FB21DE">
        <w:rPr>
          <w:lang w:val="en-GB"/>
        </w:rPr>
        <w:t>WP</w:t>
      </w:r>
      <w:r w:rsidRPr="00FB21DE">
        <w:t>.29/</w:t>
      </w:r>
      <w:r w:rsidRPr="00FB21DE">
        <w:rPr>
          <w:lang w:val="en-GB"/>
        </w:rPr>
        <w:t>GRPE</w:t>
      </w:r>
      <w:r w:rsidRPr="00FB21DE">
        <w:t xml:space="preserve">/81, пункт 20), провести не удалось из-за сохраняющихся квадратных скобок, которые не удалось снять по причине дискуссии, проводящейся в Европейском союзе. Она не считает, что данная ситуация будет урегулирована к следующей сессии </w:t>
      </w:r>
      <w:r w:rsidRPr="00FB21DE">
        <w:rPr>
          <w:lang w:val="en-GB"/>
        </w:rPr>
        <w:t>WP</w:t>
      </w:r>
      <w:r w:rsidRPr="00FB21DE">
        <w:t xml:space="preserve">.29 в марте 2021 года. </w:t>
      </w:r>
    </w:p>
    <w:p w14:paraId="7E1A60EB" w14:textId="77777777" w:rsidR="00FB21DE" w:rsidRPr="00FB21DE" w:rsidRDefault="00FB21DE" w:rsidP="00FB21DE">
      <w:pPr>
        <w:pStyle w:val="SingleTxtG"/>
      </w:pPr>
      <w:r w:rsidRPr="00FB21DE">
        <w:t>23.</w:t>
      </w:r>
      <w:r w:rsidRPr="00FB21DE">
        <w:tab/>
        <w:t>Она отметила, что НРГ по ВРУВ рассматривает возможность сосредоточения усилий на подготовке этапа 2 разработки ГТП ООН с усовершенствованной методологией, с тем чтобы максимально полно представить более широкие условия применения. Она подтвердила заинтересованность в этом представителей США, ЕС, Японии, Китая, Канады, Индии, Республики Корея и, возможно, Австралии.</w:t>
      </w:r>
    </w:p>
    <w:p w14:paraId="55050F2E" w14:textId="77777777" w:rsidR="00FB21DE" w:rsidRPr="00FB21DE" w:rsidRDefault="00FB21DE" w:rsidP="00FB21DE">
      <w:pPr>
        <w:pStyle w:val="SingleTxtG"/>
      </w:pPr>
      <w:r w:rsidRPr="00FB21DE">
        <w:t>24.</w:t>
      </w:r>
      <w:r w:rsidRPr="00FB21DE">
        <w:tab/>
        <w:t>Представители Соединенного Королевства и Соединенных Штатов Америки поддержали данный подход и согласились с дальнейшими действиями. Представитель Австралии также пожелал подтвердить свою заинтересованность в участии в будущих усилиях по разработке этих ГТП ООН.</w:t>
      </w:r>
    </w:p>
    <w:p w14:paraId="3E2442A2" w14:textId="77777777" w:rsidR="00FB21DE" w:rsidRPr="00FB21DE" w:rsidRDefault="00FB21DE" w:rsidP="00FB21DE">
      <w:pPr>
        <w:pStyle w:val="SingleTxtG"/>
      </w:pPr>
      <w:r w:rsidRPr="00FB21DE">
        <w:lastRenderedPageBreak/>
        <w:t>25.</w:t>
      </w:r>
      <w:r w:rsidRPr="00FB21DE">
        <w:tab/>
        <w:t xml:space="preserve">Председатель просил дать дополнительные разъяснения по поводу пересмотра разрешения на разработку ГТП ООН, касающихся ВРУВ, так как данная НРГ в настоящее время, как представляется, рассматривается на предмет нового направления работы. Председатель НРГ по ВРУВ подчеркнул, что потребуется дальнейшая дискуссия для официального пересмотра разрешения на разработку новых ГТП ООН, касающихся ВРУВ, и что, как он надеется, обновленная информация будет представлена </w:t>
      </w:r>
      <w:r w:rsidRPr="00FB21DE">
        <w:rPr>
          <w:lang w:val="en-GB"/>
        </w:rPr>
        <w:t>GRPE</w:t>
      </w:r>
      <w:r w:rsidRPr="00FB21DE">
        <w:t xml:space="preserve"> на ее следующей сессии в июне 2021 года.</w:t>
      </w:r>
    </w:p>
    <w:p w14:paraId="101D2269" w14:textId="4ADBF102" w:rsidR="00FB21DE" w:rsidRPr="00FB21DE" w:rsidRDefault="00FB21DE" w:rsidP="004579D6">
      <w:pPr>
        <w:pStyle w:val="HChG"/>
      </w:pPr>
      <w:r w:rsidRPr="00FB21DE">
        <w:tab/>
      </w:r>
      <w:bookmarkStart w:id="8" w:name="_Toc317520880"/>
      <w:r w:rsidRPr="00FB21DE">
        <w:rPr>
          <w:lang w:val="en-GB"/>
        </w:rPr>
        <w:t>V</w:t>
      </w:r>
      <w:r w:rsidRPr="00FB21DE">
        <w:t>.</w:t>
      </w:r>
      <w:r w:rsidRPr="00FB21DE">
        <w:tab/>
        <w:t xml:space="preserve">Большегрузные транспортные средства </w:t>
      </w:r>
      <w:r w:rsidR="004579D6">
        <w:br/>
      </w:r>
      <w:r w:rsidRPr="00FB21DE">
        <w:t>(пункт 4 повестки дня)</w:t>
      </w:r>
      <w:bookmarkEnd w:id="8"/>
    </w:p>
    <w:p w14:paraId="48BDDCA7" w14:textId="5702AC2D" w:rsidR="00FB21DE" w:rsidRPr="00FB21DE" w:rsidRDefault="00FB21DE" w:rsidP="004579D6">
      <w:pPr>
        <w:pStyle w:val="H1G"/>
      </w:pPr>
      <w:r w:rsidRPr="00FB21DE">
        <w:tab/>
      </w:r>
      <w:bookmarkStart w:id="9" w:name="_Toc317520883"/>
      <w:r w:rsidRPr="00FB21DE">
        <w:rPr>
          <w:lang w:val="en-GB"/>
        </w:rPr>
        <w:t>A</w:t>
      </w:r>
      <w:r w:rsidRPr="00FB21DE">
        <w:t>.</w:t>
      </w:r>
      <w:r w:rsidRPr="00FB21DE">
        <w:tab/>
      </w:r>
      <w:bookmarkEnd w:id="9"/>
      <w:r w:rsidRPr="00FB21DE">
        <w:t>Правила № 49 (выбросы загрязняющих веществ двигателями с</w:t>
      </w:r>
      <w:r w:rsidR="004579D6">
        <w:t> </w:t>
      </w:r>
      <w:r w:rsidRPr="00FB21DE">
        <w:t>воспламенением от сжатия и двигателями с принудительным зажиганием (СНГ и КПГ)) и 132 (модифицированные устройства ограничения выбросов (МУОВ)) ООН</w:t>
      </w:r>
    </w:p>
    <w:p w14:paraId="36C6C996" w14:textId="6A92CE85" w:rsidR="00FB21DE" w:rsidRPr="00FB21DE" w:rsidRDefault="00FB21DE" w:rsidP="004579D6">
      <w:pPr>
        <w:pStyle w:val="SingleTxtG"/>
        <w:ind w:left="2835" w:hanging="1701"/>
        <w:jc w:val="left"/>
      </w:pPr>
      <w:r w:rsidRPr="00FB21DE">
        <w:rPr>
          <w:i/>
        </w:rPr>
        <w:t>Документация</w:t>
      </w:r>
      <w:r w:rsidRPr="00FB21DE">
        <w:t>:</w:t>
      </w:r>
      <w:r w:rsidRPr="00FB21DE">
        <w:tab/>
      </w:r>
      <w:r w:rsidRPr="00FB21DE">
        <w:rPr>
          <w:lang w:val="en-GB"/>
        </w:rPr>
        <w:t>ECE</w:t>
      </w:r>
      <w:r w:rsidRPr="00FB21DE">
        <w:t>/</w:t>
      </w:r>
      <w:r w:rsidRPr="00FB21DE">
        <w:rPr>
          <w:lang w:val="en-GB"/>
        </w:rPr>
        <w:t>TRANS</w:t>
      </w:r>
      <w:r w:rsidRPr="00FB21DE">
        <w:t>/</w:t>
      </w:r>
      <w:r w:rsidRPr="00FB21DE">
        <w:rPr>
          <w:lang w:val="en-GB"/>
        </w:rPr>
        <w:t>WP</w:t>
      </w:r>
      <w:r w:rsidRPr="00FB21DE">
        <w:t>.29/</w:t>
      </w:r>
      <w:r w:rsidRPr="00FB21DE">
        <w:rPr>
          <w:lang w:val="en-GB"/>
        </w:rPr>
        <w:t>GRPE</w:t>
      </w:r>
      <w:r w:rsidRPr="00FB21DE">
        <w:t>/2021/6</w:t>
      </w:r>
      <w:r w:rsidRPr="00FB21DE">
        <w:br/>
        <w:t xml:space="preserve">неофициальные документы </w:t>
      </w:r>
      <w:r w:rsidRPr="00FB21DE">
        <w:rPr>
          <w:lang w:val="en-GB"/>
        </w:rPr>
        <w:t>GRPE</w:t>
      </w:r>
      <w:r w:rsidRPr="00FB21DE">
        <w:t xml:space="preserve">-82-22, </w:t>
      </w:r>
      <w:r w:rsidRPr="00FB21DE">
        <w:rPr>
          <w:lang w:val="en-GB"/>
        </w:rPr>
        <w:t>GRPE</w:t>
      </w:r>
      <w:r w:rsidRPr="00FB21DE">
        <w:t xml:space="preserve">-82-23 </w:t>
      </w:r>
      <w:r w:rsidR="004579D6">
        <w:br/>
      </w:r>
      <w:r w:rsidRPr="00FB21DE">
        <w:t xml:space="preserve">и </w:t>
      </w:r>
      <w:r w:rsidRPr="00FB21DE">
        <w:rPr>
          <w:lang w:val="en-GB"/>
        </w:rPr>
        <w:t>GRPE</w:t>
      </w:r>
      <w:r w:rsidRPr="00FB21DE">
        <w:t>-82-24</w:t>
      </w:r>
    </w:p>
    <w:p w14:paraId="03304DF2" w14:textId="1D09B7A2" w:rsidR="00FB21DE" w:rsidRPr="00FB21DE" w:rsidRDefault="00FB21DE" w:rsidP="00FB21DE">
      <w:pPr>
        <w:pStyle w:val="SingleTxtG"/>
      </w:pPr>
      <w:r w:rsidRPr="00FB21DE">
        <w:t>26.</w:t>
      </w:r>
      <w:r w:rsidRPr="00FB21DE">
        <w:tab/>
        <w:t xml:space="preserve">Представитель ЕК внес на рассмотрение документ </w:t>
      </w:r>
      <w:r w:rsidRPr="00FB21DE">
        <w:rPr>
          <w:lang w:val="en-GB"/>
        </w:rPr>
        <w:t>ECE</w:t>
      </w:r>
      <w:r w:rsidRPr="00FB21DE">
        <w:t>/</w:t>
      </w:r>
      <w:r w:rsidRPr="00FB21DE">
        <w:rPr>
          <w:lang w:val="en-GB"/>
        </w:rPr>
        <w:t>TRANS</w:t>
      </w:r>
      <w:r w:rsidRPr="00FB21DE">
        <w:t>/</w:t>
      </w:r>
      <w:r w:rsidRPr="00FB21DE">
        <w:rPr>
          <w:lang w:val="en-GB"/>
        </w:rPr>
        <w:t>WP</w:t>
      </w:r>
      <w:r w:rsidRPr="00FB21DE">
        <w:t>.29/</w:t>
      </w:r>
      <w:r w:rsidRPr="00FB21DE">
        <w:rPr>
          <w:lang w:val="en-GB"/>
        </w:rPr>
        <w:t>GRPE</w:t>
      </w:r>
      <w:r w:rsidRPr="00FB21DE">
        <w:t>/</w:t>
      </w:r>
      <w:r w:rsidR="004579D6">
        <w:br/>
      </w:r>
      <w:r w:rsidRPr="00FB21DE">
        <w:t xml:space="preserve">2021/6 с поправками, приведенными в документе </w:t>
      </w:r>
      <w:r w:rsidRPr="00FB21DE">
        <w:rPr>
          <w:lang w:val="en-GB"/>
        </w:rPr>
        <w:t>GRPE</w:t>
      </w:r>
      <w:r w:rsidRPr="00FB21DE">
        <w:t>-82-22, в котором предлагаются поправки серии 07 к Правилам № 49 ООН. Представитель ФЗД запросил разъяснения по поводу предложения об исключении из текста положений, касающихся бортовой диагностики (БД). Представитель ЕК сообщил, что вопрос об исключении положений о БД из Правил № 49 ООН рассматривался для приведения их в соответствие с действующим законодательством ЕС, но в итоге эти положения были сохранены. Он предложил рассмотреть возможность включения таких положений, возможно в Правила ООН № 0, в контексте всего транспортного средства, а не только аспектов, связанных с выбросами.</w:t>
      </w:r>
    </w:p>
    <w:p w14:paraId="6F2AF735" w14:textId="77777777" w:rsidR="00FB21DE" w:rsidRPr="00FB21DE" w:rsidRDefault="00FB21DE" w:rsidP="00FB21DE">
      <w:pPr>
        <w:pStyle w:val="SingleTxtG"/>
      </w:pPr>
      <w:bookmarkStart w:id="10" w:name="_Ref63543431"/>
      <w:r w:rsidRPr="00FB21DE">
        <w:t>27.</w:t>
      </w:r>
      <w:r w:rsidRPr="00FB21DE">
        <w:tab/>
        <w:t xml:space="preserve">Председатель задал вопрос о том, обсуждается ли эта тема в НРГ по международному официальному утверждению типа комплектного транспортного средства (МОУТКТС). Представитель ЕК заявил, что этот вопрос уже определен и должен быть рассмотрен НРГ по МОУТКТС. Специальный представитель </w:t>
      </w:r>
      <w:r w:rsidRPr="00FB21DE">
        <w:rPr>
          <w:lang w:val="en-GB"/>
        </w:rPr>
        <w:t>GRPE</w:t>
      </w:r>
      <w:r w:rsidRPr="00FB21DE">
        <w:t xml:space="preserve"> в НРГ по МОУТКТС согласился инициировать дискуссию относительно включения в Правила № 0 ООН положений о БД и информации, касающейся ремонта и технического обслуживания (ИРТО).</w:t>
      </w:r>
    </w:p>
    <w:bookmarkEnd w:id="10"/>
    <w:p w14:paraId="5E5A923B" w14:textId="7981E51A" w:rsidR="00FB21DE" w:rsidRPr="00FB21DE" w:rsidRDefault="00FB21DE" w:rsidP="00FB21DE">
      <w:pPr>
        <w:pStyle w:val="SingleTxtG"/>
      </w:pPr>
      <w:r w:rsidRPr="00FB21DE">
        <w:t>28.</w:t>
      </w:r>
      <w:r w:rsidRPr="00FB21DE">
        <w:tab/>
      </w:r>
      <w:r w:rsidRPr="00FB21DE">
        <w:rPr>
          <w:lang w:val="en-GB"/>
        </w:rPr>
        <w:t>GRPE</w:t>
      </w:r>
      <w:r w:rsidRPr="00FB21DE">
        <w:t xml:space="preserve"> приняла предложения по поправкам новой серии 07 к Правилам № 49 ООН и поручила секретариату представить </w:t>
      </w:r>
      <w:r w:rsidRPr="00FB21DE">
        <w:rPr>
          <w:lang w:val="en-GB"/>
        </w:rPr>
        <w:t>WP</w:t>
      </w:r>
      <w:r w:rsidRPr="00FB21DE">
        <w:t xml:space="preserve">.29 и </w:t>
      </w:r>
      <w:r w:rsidRPr="00FB21DE">
        <w:rPr>
          <w:lang w:val="en-GB"/>
        </w:rPr>
        <w:t>AC</w:t>
      </w:r>
      <w:r w:rsidRPr="00FB21DE">
        <w:t xml:space="preserve">.1 документы </w:t>
      </w:r>
      <w:r w:rsidRPr="00FB21DE">
        <w:rPr>
          <w:lang w:val="en-GB"/>
        </w:rPr>
        <w:t>ECE</w:t>
      </w:r>
      <w:r w:rsidRPr="00FB21DE">
        <w:t>/</w:t>
      </w:r>
      <w:r w:rsidRPr="00FB21DE">
        <w:rPr>
          <w:lang w:val="en-GB"/>
        </w:rPr>
        <w:t>TRANS</w:t>
      </w:r>
      <w:r w:rsidRPr="00FB21DE">
        <w:t>/</w:t>
      </w:r>
      <w:r w:rsidR="004579D6">
        <w:br/>
      </w:r>
      <w:r w:rsidRPr="00FB21DE">
        <w:rPr>
          <w:lang w:val="en-GB"/>
        </w:rPr>
        <w:t>WP</w:t>
      </w:r>
      <w:r w:rsidRPr="00FB21DE">
        <w:t>.29/</w:t>
      </w:r>
      <w:r w:rsidRPr="00FB21DE">
        <w:rPr>
          <w:lang w:val="en-GB"/>
        </w:rPr>
        <w:t>GRPE</w:t>
      </w:r>
      <w:r w:rsidRPr="00FB21DE">
        <w:t xml:space="preserve">/2021/6 и </w:t>
      </w:r>
      <w:r w:rsidRPr="00FB21DE">
        <w:rPr>
          <w:lang w:val="en-GB"/>
        </w:rPr>
        <w:t>GRPE</w:t>
      </w:r>
      <w:r w:rsidRPr="00FB21DE">
        <w:t>-82-22 с поправками, указанными в добавлении 1, для рассмотрения и голосования на их сессиях в июне 2021 года в качестве проекта поправок серии 07 к Правилам № 49 ООН.</w:t>
      </w:r>
    </w:p>
    <w:p w14:paraId="53A8DA71" w14:textId="2D3360DD" w:rsidR="00FB21DE" w:rsidRPr="00FB21DE" w:rsidRDefault="00FB21DE" w:rsidP="00FB21DE">
      <w:pPr>
        <w:pStyle w:val="SingleTxtG"/>
        <w:rPr>
          <w:b/>
        </w:rPr>
      </w:pPr>
      <w:r w:rsidRPr="00FB21DE">
        <w:t>29.</w:t>
      </w:r>
      <w:r w:rsidRPr="00FB21DE">
        <w:tab/>
        <w:t xml:space="preserve">Представитель МОПАП внес на рассмотрение документы </w:t>
      </w:r>
      <w:r w:rsidRPr="00FB21DE">
        <w:rPr>
          <w:lang w:val="en-GB"/>
        </w:rPr>
        <w:t>GRPE</w:t>
      </w:r>
      <w:r w:rsidRPr="00FB21DE">
        <w:t xml:space="preserve">-82-23 и </w:t>
      </w:r>
      <w:r w:rsidR="004579D6">
        <w:br/>
      </w:r>
      <w:r w:rsidRPr="00FB21DE">
        <w:rPr>
          <w:lang w:val="en-GB"/>
        </w:rPr>
        <w:t>GRPE</w:t>
      </w:r>
      <w:r w:rsidRPr="00FB21DE">
        <w:t xml:space="preserve">-82-24 с предложениями по некоторым поправкам к поправкам серий 06 и 05 к Правилам № 49 соответственно. Представитель ЕК потребовал дополнительных разъяснений по предложению о внесении в </w:t>
      </w:r>
      <w:r w:rsidR="009437FD">
        <w:t>т</w:t>
      </w:r>
      <w:r w:rsidRPr="00FB21DE">
        <w:t xml:space="preserve">аблицу 7 изменений, в результате </w:t>
      </w:r>
      <w:r w:rsidR="009437FD">
        <w:br/>
      </w:r>
      <w:r w:rsidRPr="00FB21DE">
        <w:t xml:space="preserve">которых возникнет несоответствие с другими действующими национальными законодательствами. </w:t>
      </w:r>
      <w:r w:rsidRPr="00FB21DE">
        <w:rPr>
          <w:lang w:val="en-GB"/>
        </w:rPr>
        <w:t>GRPE</w:t>
      </w:r>
      <w:r w:rsidRPr="00FB21DE">
        <w:t xml:space="preserve"> решила рассмотреть эти предложения после того, как заинтересованные стороны подготовят дополнительные обоснования.</w:t>
      </w:r>
      <w:bookmarkStart w:id="11" w:name="_Toc317520885"/>
    </w:p>
    <w:p w14:paraId="0FD1084E" w14:textId="77777777" w:rsidR="00FB21DE" w:rsidRPr="00FB21DE" w:rsidRDefault="00FB21DE" w:rsidP="004579D6">
      <w:pPr>
        <w:pStyle w:val="H1G"/>
        <w:rPr>
          <w:bCs/>
        </w:rPr>
      </w:pPr>
      <w:r w:rsidRPr="00FB21DE">
        <w:tab/>
      </w:r>
      <w:r w:rsidRPr="00FB21DE">
        <w:rPr>
          <w:lang w:val="en-GB"/>
        </w:rPr>
        <w:t>B</w:t>
      </w:r>
      <w:r w:rsidRPr="00FB21DE">
        <w:t>.</w:t>
      </w:r>
      <w:r w:rsidRPr="00FB21DE">
        <w:tab/>
      </w:r>
      <w:bookmarkEnd w:id="11"/>
      <w:r w:rsidRPr="00FB21DE">
        <w:t>Глобальные технические правила № 4 (всемирная согласованная процедура сертификации двигателей большой мощности (ВСБМ)), 5 (всемирные согласованные бортовые диагностические системы для двигателей большой мощности (ВС-БД)) и 10 (выбросы вне цикла испытаний (ВВЦ)) ООН</w:t>
      </w:r>
    </w:p>
    <w:p w14:paraId="61385759" w14:textId="77777777" w:rsidR="00FB21DE" w:rsidRPr="00FB21DE" w:rsidRDefault="00FB21DE" w:rsidP="004579D6">
      <w:pPr>
        <w:pStyle w:val="SingleTxtG"/>
        <w:ind w:left="2835" w:hanging="1701"/>
      </w:pPr>
      <w:bookmarkStart w:id="12" w:name="OLE_LINK3"/>
      <w:bookmarkStart w:id="13" w:name="OLE_LINK4"/>
      <w:r w:rsidRPr="00FB21DE">
        <w:rPr>
          <w:i/>
        </w:rPr>
        <w:t>Документация</w:t>
      </w:r>
      <w:r w:rsidRPr="00FB21DE">
        <w:t>:</w:t>
      </w:r>
      <w:r w:rsidRPr="00FB21DE">
        <w:tab/>
      </w:r>
      <w:r w:rsidRPr="00FB21DE">
        <w:rPr>
          <w:lang w:val="en-GB"/>
        </w:rPr>
        <w:t>ECE</w:t>
      </w:r>
      <w:r w:rsidRPr="00FB21DE">
        <w:t>/</w:t>
      </w:r>
      <w:r w:rsidRPr="00FB21DE">
        <w:rPr>
          <w:lang w:val="en-GB"/>
        </w:rPr>
        <w:t>TRANS</w:t>
      </w:r>
      <w:r w:rsidRPr="00FB21DE">
        <w:t>/</w:t>
      </w:r>
      <w:r w:rsidRPr="00FB21DE">
        <w:rPr>
          <w:lang w:val="en-GB"/>
        </w:rPr>
        <w:t>WP</w:t>
      </w:r>
      <w:r w:rsidRPr="00FB21DE">
        <w:t>.29/</w:t>
      </w:r>
      <w:r w:rsidRPr="00FB21DE">
        <w:rPr>
          <w:lang w:val="en-GB"/>
        </w:rPr>
        <w:t>GRPE</w:t>
      </w:r>
      <w:r w:rsidRPr="00FB21DE">
        <w:t>/2021/7</w:t>
      </w:r>
      <w:r w:rsidRPr="00FB21DE">
        <w:br/>
        <w:t xml:space="preserve">неофициальный документ </w:t>
      </w:r>
      <w:r w:rsidRPr="00FB21DE">
        <w:rPr>
          <w:lang w:val="en-GB"/>
        </w:rPr>
        <w:t>GRPE</w:t>
      </w:r>
      <w:r w:rsidRPr="00FB21DE">
        <w:t>-82-09-</w:t>
      </w:r>
      <w:r w:rsidRPr="00FB21DE">
        <w:rPr>
          <w:lang w:val="en-GB"/>
        </w:rPr>
        <w:t>Rev</w:t>
      </w:r>
      <w:r w:rsidRPr="00FB21DE">
        <w:t>.1</w:t>
      </w:r>
    </w:p>
    <w:p w14:paraId="497BE851" w14:textId="726DC398" w:rsidR="00FB21DE" w:rsidRPr="00FB21DE" w:rsidRDefault="00FB21DE" w:rsidP="00FB21DE">
      <w:pPr>
        <w:pStyle w:val="SingleTxtG"/>
      </w:pPr>
      <w:r w:rsidRPr="00FB21DE">
        <w:t>30.</w:t>
      </w:r>
      <w:r w:rsidRPr="00FB21DE">
        <w:tab/>
        <w:t xml:space="preserve">Представитель Японии внес на рассмотрение документ </w:t>
      </w:r>
      <w:r w:rsidRPr="00FB21DE">
        <w:rPr>
          <w:lang w:val="en-GB"/>
        </w:rPr>
        <w:t>ECE</w:t>
      </w:r>
      <w:r w:rsidRPr="00FB21DE">
        <w:t>/</w:t>
      </w:r>
      <w:r w:rsidRPr="00FB21DE">
        <w:rPr>
          <w:lang w:val="en-GB"/>
        </w:rPr>
        <w:t>TRANS</w:t>
      </w:r>
      <w:r w:rsidRPr="00FB21DE">
        <w:t>/</w:t>
      </w:r>
      <w:r w:rsidRPr="00FB21DE">
        <w:rPr>
          <w:lang w:val="en-GB"/>
        </w:rPr>
        <w:t>WP</w:t>
      </w:r>
      <w:r w:rsidRPr="00FB21DE">
        <w:t>.29/</w:t>
      </w:r>
      <w:r w:rsidR="004579D6">
        <w:br/>
      </w:r>
      <w:r w:rsidRPr="00FB21DE">
        <w:rPr>
          <w:lang w:val="en-GB"/>
        </w:rPr>
        <w:t>GRPE</w:t>
      </w:r>
      <w:r w:rsidRPr="00FB21DE">
        <w:t xml:space="preserve">/2021/7 с изменениями, изложенными в документе </w:t>
      </w:r>
      <w:r w:rsidRPr="00FB21DE">
        <w:rPr>
          <w:lang w:val="en-GB"/>
        </w:rPr>
        <w:t>GRPE</w:t>
      </w:r>
      <w:r w:rsidRPr="00FB21DE">
        <w:t>-82-09-</w:t>
      </w:r>
      <w:r w:rsidRPr="00FB21DE">
        <w:rPr>
          <w:lang w:val="en-GB"/>
        </w:rPr>
        <w:t>Rev</w:t>
      </w:r>
      <w:r w:rsidRPr="00FB21DE">
        <w:t xml:space="preserve">.1. Представитель ЕК обратил внимание на пропущенную ошибку, исправление которой было внесено в документ </w:t>
      </w:r>
      <w:r w:rsidRPr="00FB21DE">
        <w:rPr>
          <w:lang w:val="en-GB"/>
        </w:rPr>
        <w:t>GRPE</w:t>
      </w:r>
      <w:r w:rsidRPr="00FB21DE">
        <w:t>-82-09-</w:t>
      </w:r>
      <w:r w:rsidRPr="00FB21DE">
        <w:rPr>
          <w:lang w:val="en-GB"/>
        </w:rPr>
        <w:t>Rev</w:t>
      </w:r>
      <w:r w:rsidRPr="00FB21DE">
        <w:t>.1 в ходе совещания.</w:t>
      </w:r>
    </w:p>
    <w:p w14:paraId="318C565A" w14:textId="1F7BB4AC" w:rsidR="00FB21DE" w:rsidRPr="00FB21DE" w:rsidRDefault="00FB21DE" w:rsidP="00FB21DE">
      <w:pPr>
        <w:pStyle w:val="SingleTxtG"/>
      </w:pPr>
      <w:bookmarkStart w:id="14" w:name="_Ref64238851"/>
      <w:r w:rsidRPr="00FB21DE">
        <w:t>31.</w:t>
      </w:r>
      <w:r w:rsidRPr="00FB21DE">
        <w:tab/>
      </w:r>
      <w:r w:rsidRPr="00FB21DE">
        <w:rPr>
          <w:lang w:val="en-GB"/>
        </w:rPr>
        <w:t>GRPE</w:t>
      </w:r>
      <w:r w:rsidRPr="00FB21DE">
        <w:t xml:space="preserve"> приняла документы </w:t>
      </w:r>
      <w:r w:rsidRPr="00FB21DE">
        <w:rPr>
          <w:lang w:val="en-GB"/>
        </w:rPr>
        <w:t>ECE</w:t>
      </w:r>
      <w:r w:rsidRPr="00FB21DE">
        <w:t>/</w:t>
      </w:r>
      <w:r w:rsidRPr="00FB21DE">
        <w:rPr>
          <w:lang w:val="en-GB"/>
        </w:rPr>
        <w:t>TRANS</w:t>
      </w:r>
      <w:r w:rsidRPr="00FB21DE">
        <w:t>/</w:t>
      </w:r>
      <w:r w:rsidRPr="00FB21DE">
        <w:rPr>
          <w:lang w:val="en-GB"/>
        </w:rPr>
        <w:t>WP</w:t>
      </w:r>
      <w:r w:rsidRPr="00FB21DE">
        <w:t>.29/</w:t>
      </w:r>
      <w:r w:rsidRPr="00FB21DE">
        <w:rPr>
          <w:lang w:val="en-GB"/>
        </w:rPr>
        <w:t>GRPE</w:t>
      </w:r>
      <w:r w:rsidRPr="00FB21DE">
        <w:t xml:space="preserve">/2021/7 и </w:t>
      </w:r>
      <w:r w:rsidRPr="00FB21DE">
        <w:rPr>
          <w:lang w:val="en-GB"/>
        </w:rPr>
        <w:t>GRPE</w:t>
      </w:r>
      <w:r w:rsidRPr="00FB21DE">
        <w:t>-82-09-</w:t>
      </w:r>
      <w:r w:rsidRPr="00FB21DE">
        <w:rPr>
          <w:lang w:val="en-GB"/>
        </w:rPr>
        <w:t>Rev</w:t>
      </w:r>
      <w:r w:rsidRPr="00FB21DE">
        <w:t xml:space="preserve">.1 с поправками, изложенными в добавлении 2 к настоящему докладу. </w:t>
      </w:r>
      <w:r w:rsidRPr="00FB21DE">
        <w:rPr>
          <w:lang w:val="en-GB"/>
        </w:rPr>
        <w:t>GRPE</w:t>
      </w:r>
      <w:r w:rsidRPr="00FB21DE">
        <w:t xml:space="preserve"> также приняла технический доклад (на основе выдержек из документа </w:t>
      </w:r>
      <w:r w:rsidRPr="00FB21DE">
        <w:rPr>
          <w:lang w:val="en-GB"/>
        </w:rPr>
        <w:t>ECE</w:t>
      </w:r>
      <w:r w:rsidRPr="00FB21DE">
        <w:t>/</w:t>
      </w:r>
      <w:r w:rsidRPr="00FB21DE">
        <w:rPr>
          <w:lang w:val="en-GB"/>
        </w:rPr>
        <w:t>TRANS</w:t>
      </w:r>
      <w:r w:rsidRPr="00FB21DE">
        <w:t>/</w:t>
      </w:r>
      <w:r w:rsidRPr="00FB21DE">
        <w:rPr>
          <w:lang w:val="en-GB"/>
        </w:rPr>
        <w:t>WP</w:t>
      </w:r>
      <w:r w:rsidRPr="00FB21DE">
        <w:t>.29/</w:t>
      </w:r>
      <w:r w:rsidR="004579D6">
        <w:br/>
      </w:r>
      <w:r w:rsidRPr="00FB21DE">
        <w:rPr>
          <w:lang w:val="en-GB"/>
        </w:rPr>
        <w:t>GRPE</w:t>
      </w:r>
      <w:r w:rsidRPr="00FB21DE">
        <w:t>/2021/</w:t>
      </w:r>
      <w:r w:rsidR="008653C3">
        <w:t>7</w:t>
      </w:r>
      <w:r w:rsidRPr="00FB21DE">
        <w:t xml:space="preserve">), воспроизведенный в приложении </w:t>
      </w:r>
      <w:r w:rsidRPr="00FB21DE">
        <w:rPr>
          <w:lang w:val="en-GB"/>
        </w:rPr>
        <w:t>V</w:t>
      </w:r>
      <w:r w:rsidRPr="00FB21DE">
        <w:t xml:space="preserve">. </w:t>
      </w:r>
      <w:r w:rsidRPr="00FB21DE">
        <w:rPr>
          <w:lang w:val="en-GB"/>
        </w:rPr>
        <w:t>GRPE</w:t>
      </w:r>
      <w:r w:rsidRPr="00FB21DE">
        <w:t xml:space="preserve"> поручила секретариату представить </w:t>
      </w:r>
      <w:r w:rsidRPr="00FB21DE">
        <w:rPr>
          <w:lang w:val="en-GB"/>
        </w:rPr>
        <w:t>WP</w:t>
      </w:r>
      <w:r w:rsidRPr="00FB21DE">
        <w:t>.29 и Исполнительному комитету Соглашения 1998 года (</w:t>
      </w:r>
      <w:r w:rsidRPr="00FB21DE">
        <w:rPr>
          <w:lang w:val="en-GB"/>
        </w:rPr>
        <w:t>AC</w:t>
      </w:r>
      <w:r w:rsidRPr="00FB21DE">
        <w:t xml:space="preserve">.3) добавление 2 и приложение </w:t>
      </w:r>
      <w:r w:rsidRPr="00FB21DE">
        <w:rPr>
          <w:lang w:val="en-GB"/>
        </w:rPr>
        <w:t>V</w:t>
      </w:r>
      <w:r w:rsidRPr="00FB21DE">
        <w:t xml:space="preserve"> для рассмотрения и голосования на их сессиях в июне 2021 года в качестве проекта поправки 4 к ГТП № 4 ООН.</w:t>
      </w:r>
    </w:p>
    <w:bookmarkEnd w:id="14"/>
    <w:p w14:paraId="6FD975E3" w14:textId="77777777" w:rsidR="00FB21DE" w:rsidRPr="00FB21DE" w:rsidRDefault="00FB21DE" w:rsidP="004579D6">
      <w:pPr>
        <w:pStyle w:val="H1G"/>
      </w:pPr>
      <w:r w:rsidRPr="00FB21DE">
        <w:tab/>
      </w:r>
      <w:r w:rsidRPr="00FB21DE">
        <w:rPr>
          <w:lang w:val="en-GB"/>
        </w:rPr>
        <w:t>C</w:t>
      </w:r>
      <w:r w:rsidRPr="00FB21DE">
        <w:t>.</w:t>
      </w:r>
      <w:r w:rsidRPr="00FB21DE">
        <w:tab/>
        <w:t>Всемирные положения, касающиеся топливной экономичности большегрузных транспортных средств</w:t>
      </w:r>
    </w:p>
    <w:p w14:paraId="048C7257" w14:textId="77777777" w:rsidR="00FB21DE" w:rsidRPr="00FB21DE" w:rsidRDefault="00FB21DE" w:rsidP="00FB21DE">
      <w:pPr>
        <w:pStyle w:val="SingleTxtG"/>
      </w:pPr>
      <w:r w:rsidRPr="00FB21DE">
        <w:t>32.</w:t>
      </w:r>
      <w:r w:rsidRPr="00FB21DE">
        <w:tab/>
        <w:t xml:space="preserve">Представитель МОПАП заявил, что деятельность по этой теме остается приоритетной для отрасли, и просил </w:t>
      </w:r>
      <w:r w:rsidRPr="00FB21DE">
        <w:rPr>
          <w:lang w:val="en-GB"/>
        </w:rPr>
        <w:t>GRPE</w:t>
      </w:r>
      <w:r w:rsidRPr="00FB21DE">
        <w:t xml:space="preserve"> дать указания о дальнейших шагах с целью начала этой деятельности. Председатель предложил ДС выступить для изложения их мнения на этот счет.</w:t>
      </w:r>
    </w:p>
    <w:p w14:paraId="1B0B243D" w14:textId="2213C648" w:rsidR="00FB21DE" w:rsidRPr="00FB21DE" w:rsidRDefault="00FB21DE" w:rsidP="00FB21DE">
      <w:pPr>
        <w:pStyle w:val="SingleTxtG"/>
      </w:pPr>
      <w:r w:rsidRPr="00FB21DE">
        <w:t>33.</w:t>
      </w:r>
      <w:r w:rsidRPr="00FB21DE">
        <w:tab/>
        <w:t>Представитель ЕК отметил, что с того времени, когда этот вопрос рассматривался в последний раз, позиция ЕС не изменилась (</w:t>
      </w:r>
      <w:r w:rsidRPr="00FB21DE">
        <w:rPr>
          <w:lang w:val="en-GB"/>
        </w:rPr>
        <w:t>ECE</w:t>
      </w:r>
      <w:r w:rsidRPr="00FB21DE">
        <w:t>/</w:t>
      </w:r>
      <w:r w:rsidRPr="00FB21DE">
        <w:rPr>
          <w:lang w:val="en-GB"/>
        </w:rPr>
        <w:t>TRANS</w:t>
      </w:r>
      <w:r w:rsidRPr="00FB21DE">
        <w:t>/</w:t>
      </w:r>
      <w:r w:rsidRPr="00FB21DE">
        <w:rPr>
          <w:lang w:val="en-GB"/>
        </w:rPr>
        <w:t>WP</w:t>
      </w:r>
      <w:r w:rsidRPr="00FB21DE">
        <w:t>.29/</w:t>
      </w:r>
      <w:r w:rsidR="004579D6">
        <w:br/>
      </w:r>
      <w:r w:rsidRPr="00FB21DE">
        <w:rPr>
          <w:lang w:val="en-GB"/>
        </w:rPr>
        <w:t>GRPE</w:t>
      </w:r>
      <w:r w:rsidRPr="00FB21DE">
        <w:t>/80, пункты 36 и 37). Представитель США задал вопрос о том, является ли целью данной деятельности сокращение выбросов СО</w:t>
      </w:r>
      <w:r w:rsidRPr="00FB21DE">
        <w:rPr>
          <w:vertAlign w:val="subscript"/>
        </w:rPr>
        <w:t xml:space="preserve">2 </w:t>
      </w:r>
      <w:r w:rsidRPr="00FB21DE">
        <w:t xml:space="preserve">или экономия топлива, с учетом того, что в ближайшем будущем могут появиться возможности для принятия в регионе стандартов на выбросы </w:t>
      </w:r>
      <w:r w:rsidRPr="00FB21DE">
        <w:rPr>
          <w:lang w:val="en-GB"/>
        </w:rPr>
        <w:t>CO</w:t>
      </w:r>
      <w:r w:rsidRPr="00FB21DE">
        <w:rPr>
          <w:vertAlign w:val="subscript"/>
        </w:rPr>
        <w:t xml:space="preserve">2 </w:t>
      </w:r>
      <w:r w:rsidRPr="00FB21DE">
        <w:t xml:space="preserve">для большегрузных транспортных средств. Председатель также подчеркнул, что, как ожидается, в ближайшем будущем потребуются другие нормативные документы в контексте альтернативных силовых агрегатов для большегрузных транспортных средств. В качестве примеров он упомянул о гибридных двигателях большой мощности и об определении запаса хода электрических грузовиков, отметив, что потребности в согласованных правовых положениях в данной связи становятся все более неотложными. Он выразил надежду на то, что в самое ближайшее время </w:t>
      </w:r>
      <w:r w:rsidRPr="00FB21DE">
        <w:rPr>
          <w:lang w:val="en-GB"/>
        </w:rPr>
        <w:t>GRPE</w:t>
      </w:r>
      <w:r w:rsidRPr="00FB21DE">
        <w:t xml:space="preserve"> сыграет важную роль в этой области.</w:t>
      </w:r>
    </w:p>
    <w:bookmarkEnd w:id="12"/>
    <w:bookmarkEnd w:id="13"/>
    <w:p w14:paraId="1579E738" w14:textId="2EAC80F9" w:rsidR="00FB21DE" w:rsidRPr="00FB21DE" w:rsidRDefault="00FB21DE" w:rsidP="004579D6">
      <w:pPr>
        <w:pStyle w:val="HChG"/>
      </w:pPr>
      <w:r w:rsidRPr="00FB21DE">
        <w:tab/>
      </w:r>
      <w:bookmarkStart w:id="15" w:name="_Toc317520886"/>
      <w:r w:rsidRPr="00FB21DE">
        <w:rPr>
          <w:lang w:val="en-GB"/>
        </w:rPr>
        <w:t>VI</w:t>
      </w:r>
      <w:r w:rsidRPr="00FB21DE">
        <w:t>.</w:t>
      </w:r>
      <w:r w:rsidRPr="00FB21DE">
        <w:tab/>
        <w:t>Правила № 24 (видимые загрязняющие вещества, измерение мощности двигателей с воспламенением от</w:t>
      </w:r>
      <w:r w:rsidR="004579D6">
        <w:t> </w:t>
      </w:r>
      <w:r w:rsidRPr="00FB21DE">
        <w:t>сжатия (дизельный дым)), 85 (измерение полезной мощности), 115 (модифицированные системы СНГ и</w:t>
      </w:r>
      <w:r w:rsidR="004579D6">
        <w:t> </w:t>
      </w:r>
      <w:r w:rsidRPr="00FB21DE">
        <w:t xml:space="preserve">КПГ), 133 (возможность утилизации автотранспортных средств) и 143 (модифицированные системы двухтопливных двигателей большой мощности </w:t>
      </w:r>
      <w:r w:rsidR="004579D6">
        <w:br/>
      </w:r>
      <w:r w:rsidRPr="00FB21DE">
        <w:t xml:space="preserve">(МСД-ДТБМ)) ООН (пункт 5 повестки дня) </w:t>
      </w:r>
    </w:p>
    <w:p w14:paraId="00A80585" w14:textId="77777777" w:rsidR="00FB21DE" w:rsidRPr="00FB21DE" w:rsidRDefault="00FB21DE" w:rsidP="004579D6">
      <w:pPr>
        <w:pStyle w:val="SingleTxtG"/>
        <w:ind w:left="2835" w:hanging="1701"/>
      </w:pPr>
      <w:bookmarkStart w:id="16" w:name="_Hlk44598886"/>
      <w:r w:rsidRPr="00FB21DE">
        <w:rPr>
          <w:i/>
        </w:rPr>
        <w:t>Документация</w:t>
      </w:r>
      <w:r w:rsidRPr="00FB21DE">
        <w:t>:</w:t>
      </w:r>
      <w:r w:rsidRPr="00FB21DE">
        <w:tab/>
      </w:r>
      <w:r w:rsidRPr="00FB21DE">
        <w:rPr>
          <w:lang w:val="en-GB"/>
        </w:rPr>
        <w:t>ECE</w:t>
      </w:r>
      <w:r w:rsidRPr="00FB21DE">
        <w:t>/</w:t>
      </w:r>
      <w:r w:rsidRPr="00FB21DE">
        <w:rPr>
          <w:lang w:val="en-GB"/>
        </w:rPr>
        <w:t>TRANS</w:t>
      </w:r>
      <w:r w:rsidRPr="00FB21DE">
        <w:t>/</w:t>
      </w:r>
      <w:r w:rsidRPr="00FB21DE">
        <w:rPr>
          <w:lang w:val="en-GB"/>
        </w:rPr>
        <w:t>WP</w:t>
      </w:r>
      <w:r w:rsidRPr="00FB21DE">
        <w:t>.29/</w:t>
      </w:r>
      <w:r w:rsidRPr="00FB21DE">
        <w:rPr>
          <w:lang w:val="en-GB"/>
        </w:rPr>
        <w:t>GRPE</w:t>
      </w:r>
      <w:r w:rsidRPr="00FB21DE">
        <w:t>/2021/8,</w:t>
      </w:r>
      <w:r w:rsidRPr="00FB21DE">
        <w:br/>
        <w:t xml:space="preserve">неофициальный документ </w:t>
      </w:r>
      <w:r w:rsidRPr="00FB21DE">
        <w:rPr>
          <w:lang w:val="en-GB"/>
        </w:rPr>
        <w:t>GRPE</w:t>
      </w:r>
      <w:r w:rsidRPr="00FB21DE">
        <w:t>-82-25</w:t>
      </w:r>
    </w:p>
    <w:bookmarkEnd w:id="16"/>
    <w:p w14:paraId="48E87F4E" w14:textId="77777777" w:rsidR="00FB21DE" w:rsidRPr="00FB21DE" w:rsidRDefault="00FB21DE" w:rsidP="00FB21DE">
      <w:pPr>
        <w:pStyle w:val="SingleTxtG"/>
      </w:pPr>
      <w:r w:rsidRPr="00FB21DE">
        <w:t>34.</w:t>
      </w:r>
      <w:r w:rsidRPr="00FB21DE">
        <w:tab/>
        <w:t xml:space="preserve">Эксперт от МОПАП представил документ </w:t>
      </w:r>
      <w:r w:rsidRPr="00FB21DE">
        <w:rPr>
          <w:lang w:val="en-GB"/>
        </w:rPr>
        <w:t>ECE</w:t>
      </w:r>
      <w:r w:rsidRPr="00FB21DE">
        <w:t>/</w:t>
      </w:r>
      <w:r w:rsidRPr="00FB21DE">
        <w:rPr>
          <w:lang w:val="en-GB"/>
        </w:rPr>
        <w:t>TRANS</w:t>
      </w:r>
      <w:r w:rsidRPr="00FB21DE">
        <w:t>/</w:t>
      </w:r>
      <w:r w:rsidRPr="00FB21DE">
        <w:rPr>
          <w:lang w:val="en-GB"/>
        </w:rPr>
        <w:t>WP</w:t>
      </w:r>
      <w:r w:rsidRPr="00FB21DE">
        <w:t>.29/</w:t>
      </w:r>
      <w:r w:rsidRPr="00FB21DE">
        <w:rPr>
          <w:lang w:val="en-GB"/>
        </w:rPr>
        <w:t>GRPE</w:t>
      </w:r>
      <w:r w:rsidRPr="00FB21DE">
        <w:t xml:space="preserve">/2021/8 с поправками, указанными в документе </w:t>
      </w:r>
      <w:r w:rsidRPr="00FB21DE">
        <w:rPr>
          <w:lang w:val="en-GB"/>
        </w:rPr>
        <w:t>GRPE</w:t>
      </w:r>
      <w:r w:rsidRPr="00FB21DE">
        <w:t xml:space="preserve">-82-25, в котором содержится предложение о внесении поправок серии 03 в Правила № 24 ООН. После консультаций с другими службами ЕК, отвечающими за проведение испытаний на пригодность к эксплуатации на дорогах, представитель ЕК поддержал это предложение, подчеркнув также, что потребуется более глубокий пересмотр метода испытаний, в том числе и в случае транспортных средств малой грузоподъемности. Представитель Нидерландов поддержал это предложение и вызвался принять участие в любых последующих мероприятиях, проведение которых может потребоваться. Представитель МОПАП подтвердил, что МОПАП изучает аналогичные предложения по транспортным средствам малой грузоподъемности, которые будут представлены на рассмотрение </w:t>
      </w:r>
      <w:r w:rsidRPr="00FB21DE">
        <w:rPr>
          <w:lang w:val="en-GB"/>
        </w:rPr>
        <w:t>GRPE</w:t>
      </w:r>
      <w:r w:rsidRPr="00FB21DE">
        <w:t xml:space="preserve"> на следующих сессиях.</w:t>
      </w:r>
    </w:p>
    <w:p w14:paraId="1A68B1D3" w14:textId="77777777" w:rsidR="00FB21DE" w:rsidRPr="00FB21DE" w:rsidRDefault="00FB21DE" w:rsidP="00FB21DE">
      <w:pPr>
        <w:pStyle w:val="SingleTxtG"/>
      </w:pPr>
      <w:bookmarkStart w:id="17" w:name="_Ref63629043"/>
      <w:r w:rsidRPr="00FB21DE">
        <w:t>35.</w:t>
      </w:r>
      <w:r w:rsidRPr="00FB21DE">
        <w:tab/>
      </w:r>
      <w:r w:rsidRPr="00FB21DE">
        <w:rPr>
          <w:lang w:val="en-GB"/>
        </w:rPr>
        <w:t>GRPE</w:t>
      </w:r>
      <w:r w:rsidRPr="00FB21DE">
        <w:t xml:space="preserve"> одобрила предложение о внесении поправок в поправки серии 03 к Правилам № 24 ООН и поручила секретариату представить </w:t>
      </w:r>
      <w:r w:rsidRPr="00FB21DE">
        <w:rPr>
          <w:lang w:val="en-GB"/>
        </w:rPr>
        <w:t>WP</w:t>
      </w:r>
      <w:r w:rsidRPr="00FB21DE">
        <w:t xml:space="preserve">.29 и </w:t>
      </w:r>
      <w:r w:rsidRPr="00FB21DE">
        <w:rPr>
          <w:lang w:val="en-GB"/>
        </w:rPr>
        <w:t>AC</w:t>
      </w:r>
      <w:r w:rsidRPr="00FB21DE">
        <w:t xml:space="preserve">.1 документы </w:t>
      </w:r>
      <w:r w:rsidRPr="00FB21DE">
        <w:rPr>
          <w:lang w:val="en-GB"/>
        </w:rPr>
        <w:t>ECE</w:t>
      </w:r>
      <w:r w:rsidRPr="00FB21DE">
        <w:t>/</w:t>
      </w:r>
      <w:r w:rsidRPr="00FB21DE">
        <w:rPr>
          <w:lang w:val="en-GB"/>
        </w:rPr>
        <w:t>TRANS</w:t>
      </w:r>
      <w:r w:rsidRPr="00FB21DE">
        <w:t>/</w:t>
      </w:r>
      <w:r w:rsidRPr="00FB21DE">
        <w:rPr>
          <w:lang w:val="en-GB"/>
        </w:rPr>
        <w:t>WP</w:t>
      </w:r>
      <w:r w:rsidRPr="00FB21DE">
        <w:t>.29/</w:t>
      </w:r>
      <w:r w:rsidRPr="00FB21DE">
        <w:rPr>
          <w:lang w:val="en-GB"/>
        </w:rPr>
        <w:t>GRPE</w:t>
      </w:r>
      <w:r w:rsidRPr="00FB21DE">
        <w:t xml:space="preserve">/2021/8 и </w:t>
      </w:r>
      <w:r w:rsidRPr="00FB21DE">
        <w:rPr>
          <w:lang w:val="en-GB"/>
        </w:rPr>
        <w:t>GRPE</w:t>
      </w:r>
      <w:r w:rsidRPr="00FB21DE">
        <w:t xml:space="preserve">-82-25 с поправками, содержащимися в приложении </w:t>
      </w:r>
      <w:r w:rsidRPr="00FB21DE">
        <w:rPr>
          <w:lang w:val="en-GB"/>
        </w:rPr>
        <w:t>VI</w:t>
      </w:r>
      <w:r w:rsidRPr="00FB21DE">
        <w:t xml:space="preserve">, для рассмотрения и голосования на их сессиях в июне 2021 года в качестве проекта дополнения 6 к поправкам серии 03 к Правилам № 24 ООН. </w:t>
      </w:r>
    </w:p>
    <w:bookmarkEnd w:id="17"/>
    <w:p w14:paraId="3D7AAC77" w14:textId="77777777" w:rsidR="00FB21DE" w:rsidRPr="00FB21DE" w:rsidRDefault="00FB21DE" w:rsidP="004579D6">
      <w:pPr>
        <w:pStyle w:val="HChG"/>
        <w:rPr>
          <w:bCs/>
        </w:rPr>
      </w:pPr>
      <w:r w:rsidRPr="00FB21DE">
        <w:tab/>
      </w:r>
      <w:r w:rsidRPr="00FB21DE">
        <w:rPr>
          <w:lang w:val="en-GB"/>
        </w:rPr>
        <w:t>VII</w:t>
      </w:r>
      <w:r w:rsidRPr="00FB21DE">
        <w:t>.</w:t>
      </w:r>
      <w:r w:rsidRPr="00FB21DE">
        <w:tab/>
      </w:r>
      <w:bookmarkEnd w:id="15"/>
      <w:r w:rsidRPr="00FB21DE">
        <w:t>Сельскохозяйственные и лесные тракторы, внедорожная подвижная техника (пункт 6 повестки дня)</w:t>
      </w:r>
    </w:p>
    <w:p w14:paraId="26372FA4" w14:textId="77777777" w:rsidR="00FB21DE" w:rsidRPr="00FB21DE" w:rsidRDefault="00FB21DE" w:rsidP="004579D6">
      <w:pPr>
        <w:pStyle w:val="H1G"/>
        <w:rPr>
          <w:bCs/>
        </w:rPr>
      </w:pPr>
      <w:r w:rsidRPr="00FB21DE">
        <w:tab/>
      </w:r>
      <w:r w:rsidRPr="00FB21DE">
        <w:rPr>
          <w:lang w:val="en-GB"/>
        </w:rPr>
        <w:t>A</w:t>
      </w:r>
      <w:r w:rsidRPr="00FB21DE">
        <w:t>.</w:t>
      </w:r>
      <w:r w:rsidRPr="00FB21DE">
        <w:tab/>
        <w:t>Правила № 96 (выбросы дизельными двигателями (сельскохозяйственные тракторы)) и 120 (полезная мощность тракторов и внедорожной подвижной техники) ООН</w:t>
      </w:r>
    </w:p>
    <w:p w14:paraId="2E2B7B53" w14:textId="77777777" w:rsidR="00FB21DE" w:rsidRPr="00FB21DE" w:rsidRDefault="00FB21DE" w:rsidP="00FB21DE">
      <w:pPr>
        <w:pStyle w:val="SingleTxtG"/>
      </w:pPr>
      <w:r w:rsidRPr="00FB21DE">
        <w:t>36.</w:t>
      </w:r>
      <w:r w:rsidRPr="00FB21DE">
        <w:tab/>
        <w:t xml:space="preserve">Никаких новых предложений для обсуждения по данному пункту повестки дня в </w:t>
      </w:r>
      <w:r w:rsidRPr="00FB21DE">
        <w:rPr>
          <w:lang w:val="en-GB"/>
        </w:rPr>
        <w:t>GRPE</w:t>
      </w:r>
      <w:r w:rsidRPr="00FB21DE">
        <w:t xml:space="preserve"> не поступало.</w:t>
      </w:r>
    </w:p>
    <w:p w14:paraId="5526E356" w14:textId="77777777" w:rsidR="00FB21DE" w:rsidRPr="00FB21DE" w:rsidRDefault="00FB21DE" w:rsidP="004579D6">
      <w:pPr>
        <w:pStyle w:val="H1G"/>
        <w:rPr>
          <w:bCs/>
        </w:rPr>
      </w:pPr>
      <w:r w:rsidRPr="00FB21DE">
        <w:tab/>
      </w:r>
      <w:r w:rsidRPr="00FB21DE">
        <w:rPr>
          <w:lang w:val="en-GB"/>
        </w:rPr>
        <w:t>B</w:t>
      </w:r>
      <w:r w:rsidRPr="00FB21DE">
        <w:t>.</w:t>
      </w:r>
      <w:r w:rsidRPr="00FB21DE">
        <w:tab/>
        <w:t>Глобальные технические правила № 11 (двигатели внедорожной подвижной техники) ООН</w:t>
      </w:r>
    </w:p>
    <w:p w14:paraId="4FEC3F52" w14:textId="77777777" w:rsidR="00FB21DE" w:rsidRPr="00FB21DE" w:rsidRDefault="00FB21DE" w:rsidP="00FB21DE">
      <w:pPr>
        <w:pStyle w:val="SingleTxtG"/>
      </w:pPr>
      <w:r w:rsidRPr="00FB21DE">
        <w:t>37.</w:t>
      </w:r>
      <w:r w:rsidRPr="00FB21DE">
        <w:tab/>
        <w:t xml:space="preserve">Никаких новых предложений для обсуждения по данному пункту повестки дня в </w:t>
      </w:r>
      <w:r w:rsidRPr="00FB21DE">
        <w:rPr>
          <w:lang w:val="en-GB"/>
        </w:rPr>
        <w:t>GRPE</w:t>
      </w:r>
      <w:r w:rsidRPr="00FB21DE">
        <w:t xml:space="preserve"> не поступало.</w:t>
      </w:r>
    </w:p>
    <w:p w14:paraId="354607E7" w14:textId="3A09238E" w:rsidR="00FB21DE" w:rsidRPr="00FB21DE" w:rsidRDefault="00FB21DE" w:rsidP="004579D6">
      <w:pPr>
        <w:pStyle w:val="HChG"/>
        <w:rPr>
          <w:bCs/>
        </w:rPr>
      </w:pPr>
      <w:r w:rsidRPr="00FB21DE">
        <w:tab/>
      </w:r>
      <w:bookmarkStart w:id="18" w:name="_Toc317520888"/>
      <w:r w:rsidRPr="00FB21DE">
        <w:rPr>
          <w:lang w:val="en-GB"/>
        </w:rPr>
        <w:t>VIII</w:t>
      </w:r>
      <w:r w:rsidRPr="00FB21DE">
        <w:t>.</w:t>
      </w:r>
      <w:r w:rsidRPr="00FB21DE">
        <w:tab/>
      </w:r>
      <w:bookmarkEnd w:id="18"/>
      <w:r w:rsidRPr="00FB21DE">
        <w:t xml:space="preserve">Программа измерения частиц (ПИЧ) </w:t>
      </w:r>
      <w:r w:rsidR="004579D6">
        <w:br/>
      </w:r>
      <w:r w:rsidRPr="00FB21DE">
        <w:t>(пункт 7 повестки дня)</w:t>
      </w:r>
    </w:p>
    <w:p w14:paraId="5AA9FDF6" w14:textId="5A4182D5" w:rsidR="00FB21DE" w:rsidRPr="00FB21DE" w:rsidRDefault="00FB21DE" w:rsidP="004579D6">
      <w:pPr>
        <w:pStyle w:val="SingleTxtG"/>
        <w:ind w:left="2835" w:hanging="1701"/>
        <w:jc w:val="left"/>
      </w:pPr>
      <w:r w:rsidRPr="00FB21DE">
        <w:rPr>
          <w:i/>
        </w:rPr>
        <w:t>Документация</w:t>
      </w:r>
      <w:r w:rsidRPr="00FB21DE">
        <w:t>:</w:t>
      </w:r>
      <w:r w:rsidRPr="00FB21DE">
        <w:tab/>
        <w:t xml:space="preserve">неофициальные документы </w:t>
      </w:r>
      <w:r w:rsidRPr="00FB21DE">
        <w:rPr>
          <w:lang w:val="en-GB"/>
        </w:rPr>
        <w:t>GRPE</w:t>
      </w:r>
      <w:r w:rsidRPr="00FB21DE">
        <w:t>-82-29-</w:t>
      </w:r>
      <w:r w:rsidRPr="00FB21DE">
        <w:rPr>
          <w:lang w:val="en-GB"/>
        </w:rPr>
        <w:t>Rev</w:t>
      </w:r>
      <w:r w:rsidRPr="00FB21DE">
        <w:t xml:space="preserve">.1, </w:t>
      </w:r>
      <w:r w:rsidRPr="00FB21DE">
        <w:rPr>
          <w:lang w:val="en-GB"/>
        </w:rPr>
        <w:t>GRPE</w:t>
      </w:r>
      <w:r w:rsidRPr="00FB21DE">
        <w:t xml:space="preserve">-82-30 </w:t>
      </w:r>
      <w:r w:rsidRPr="00FB21DE">
        <w:br/>
      </w:r>
      <w:r w:rsidR="004579D6" w:rsidRPr="00FB21DE">
        <w:t>и</w:t>
      </w:r>
      <w:r w:rsidR="004579D6" w:rsidRPr="004579D6">
        <w:t xml:space="preserve"> </w:t>
      </w:r>
      <w:r w:rsidRPr="00FB21DE">
        <w:rPr>
          <w:lang w:val="en-GB"/>
        </w:rPr>
        <w:t>GRPE</w:t>
      </w:r>
      <w:r w:rsidRPr="00FB21DE">
        <w:t>-82-35</w:t>
      </w:r>
    </w:p>
    <w:p w14:paraId="4680A66D" w14:textId="77777777" w:rsidR="00FB21DE" w:rsidRPr="00FB21DE" w:rsidRDefault="00FB21DE" w:rsidP="00FB21DE">
      <w:pPr>
        <w:pStyle w:val="SingleTxtG"/>
      </w:pPr>
      <w:r w:rsidRPr="00FB21DE">
        <w:t>38.</w:t>
      </w:r>
      <w:r w:rsidRPr="00FB21DE">
        <w:tab/>
        <w:t xml:space="preserve">Представитель ЕК, являющийся председателем НРГ по ПИЧ, внес на рассмотрение документы </w:t>
      </w:r>
      <w:r w:rsidRPr="00FB21DE">
        <w:rPr>
          <w:lang w:val="en-GB"/>
        </w:rPr>
        <w:t>GRPE</w:t>
      </w:r>
      <w:r w:rsidRPr="00FB21DE">
        <w:t>-82-29-</w:t>
      </w:r>
      <w:r w:rsidRPr="00FB21DE">
        <w:rPr>
          <w:lang w:val="en-GB"/>
        </w:rPr>
        <w:t>Rev</w:t>
      </w:r>
      <w:r w:rsidRPr="00FB21DE">
        <w:t xml:space="preserve">.1 и </w:t>
      </w:r>
      <w:r w:rsidRPr="00FB21DE">
        <w:rPr>
          <w:lang w:val="en-GB"/>
        </w:rPr>
        <w:t>GRPE</w:t>
      </w:r>
      <w:r w:rsidRPr="00FB21DE">
        <w:t xml:space="preserve">-82-30, содержащие проект процедуры измерения количества частиц с отсекаемым диаметром менее 23 нм в лаборатории. Он отметил, что намерение НРГ по ПИЧ состоит в том, чтобы завершить разработку процедуры и представить текст, который можно было бы использовать в качестве справочного для применения в будущих нормативных документах. После рассмотрения в ходе сессии различных типов документации он заявил, что этот текст будет предложен в качестве проекта сводной резолюции на предстоящих сессиях </w:t>
      </w:r>
      <w:r w:rsidRPr="00FB21DE">
        <w:rPr>
          <w:lang w:val="en-GB"/>
        </w:rPr>
        <w:t>GRPE</w:t>
      </w:r>
      <w:r w:rsidRPr="00FB21DE">
        <w:t>.</w:t>
      </w:r>
    </w:p>
    <w:p w14:paraId="507D7831" w14:textId="1A132F49" w:rsidR="00FB21DE" w:rsidRPr="00FB21DE" w:rsidRDefault="00FB21DE" w:rsidP="00FB21DE">
      <w:pPr>
        <w:pStyle w:val="SingleTxtG"/>
      </w:pPr>
      <w:r w:rsidRPr="00FB21DE">
        <w:t>39.</w:t>
      </w:r>
      <w:r w:rsidRPr="00FB21DE">
        <w:tab/>
        <w:t xml:space="preserve">Председатель НРГ по ПИЧ представил документ </w:t>
      </w:r>
      <w:r w:rsidRPr="00FB21DE">
        <w:rPr>
          <w:lang w:val="en-GB"/>
        </w:rPr>
        <w:t>GRPE</w:t>
      </w:r>
      <w:r w:rsidRPr="00FB21DE">
        <w:t xml:space="preserve">-82-35, содержащий доклад о ходе работы НРГ по ПИЧ. По вопросу о выбросах, не связанных с сжиганием топлива, он осветил основные итоги рабочего совещания по проблематике выбросов в результате износа тормозов, приуроченного к проведению сессии самой </w:t>
      </w:r>
      <w:r w:rsidRPr="00FB21DE">
        <w:rPr>
          <w:lang w:val="en-GB"/>
        </w:rPr>
        <w:t>GRPE</w:t>
      </w:r>
      <w:r w:rsidRPr="00FB21DE">
        <w:t>. Представитель ЕК согласился с тем, что наиболее эффективное решение, как и было отмечено на этом рабочем совещании, состояло бы в выработке целостного подхода к проблематике выбросов, не связанных с сжиганием топлива, из всех источников, и заявил об одобрении первого этапа разработки методики, относящейся конкретно к испытанию на выбросы в результате торможения. Представитель СК отметил, что в его стране такой целостный подход планируется применить к выбросам, не связанным с сжиганием топлива, в контексте уже реализуемых специализированных проектов по этим вопросам.</w:t>
      </w:r>
    </w:p>
    <w:p w14:paraId="7878CC69" w14:textId="6FD41F22" w:rsidR="00FB21DE" w:rsidRPr="00FB21DE" w:rsidRDefault="00FB21DE" w:rsidP="00FB21DE">
      <w:pPr>
        <w:pStyle w:val="SingleTxtG"/>
      </w:pPr>
      <w:r w:rsidRPr="00FB21DE">
        <w:t>40.</w:t>
      </w:r>
      <w:r w:rsidRPr="00FB21DE">
        <w:tab/>
        <w:t xml:space="preserve">Представитель Нидерландов запросил дополнительную информацию о сроках реализации исследовательских проектов по измерению объема выбросов в результате торможения, а также о том, каким образом итоги этих проектов будут отражены в деятельности НРГ по ПИЧ. Представитель СК отметил, что, как ожидается, первые результаты реализации текущих проектов измерения объемов выбросов в дорожных условиях при торможении станут известны в начале 2022 года, а последующие результаты </w:t>
      </w:r>
      <w:r w:rsidR="004579D6">
        <w:t>—</w:t>
      </w:r>
      <w:r w:rsidRPr="00FB21DE">
        <w:t xml:space="preserve"> в 2023 году. Председатель подчеркнул важное значение рассмотрения реальных моделей для обеспечения высокой репрезентативности методики испытаний. Председатель НРГ по ПИЧ пояснил, что упрощенное испытание в лаборатории, предусмотренное НРГ по ПИЧ, позволит более оперативно получать результаты и что итоги применения других подходов к испытаниям можно было бы использовать на следующем этапе с перспективой изменения метода и сроков.</w:t>
      </w:r>
    </w:p>
    <w:p w14:paraId="4D46C577" w14:textId="77777777" w:rsidR="00FB21DE" w:rsidRPr="00FB21DE" w:rsidRDefault="00FB21DE" w:rsidP="00FB21DE">
      <w:pPr>
        <w:pStyle w:val="SingleTxtG"/>
      </w:pPr>
      <w:r w:rsidRPr="00FB21DE">
        <w:t>41.</w:t>
      </w:r>
      <w:r w:rsidRPr="00FB21DE">
        <w:tab/>
        <w:t>Председатель запросил дополнительную информацию об учете систем торможения большегрузных транспортных средств в рамках данного метода. Председатель НРГ по ПИЧ подтвердил намерение рассмотреть системы торможения большегрузных транспортных средств, причем вначале, возможно, в городских условиях. Он отметил, что в контексте тормозных систем большегрузных автомобилей методика, по всей вероятности, будет значительно изменена по сравнению с транспортными средствами малой грузоподъемности с учетом различных технологий, используемых в тормозных системах большегрузных автомобилей по сравнению с транспортными средствами малой грузоподъемности.</w:t>
      </w:r>
    </w:p>
    <w:p w14:paraId="2F1240AC" w14:textId="77777777" w:rsidR="00FB21DE" w:rsidRPr="00FB21DE" w:rsidRDefault="00FB21DE" w:rsidP="00FB21DE">
      <w:pPr>
        <w:pStyle w:val="SingleTxtG"/>
      </w:pPr>
      <w:r w:rsidRPr="00FB21DE">
        <w:t>42.</w:t>
      </w:r>
      <w:r w:rsidRPr="00FB21DE">
        <w:tab/>
        <w:t xml:space="preserve">Председатель </w:t>
      </w:r>
      <w:r w:rsidRPr="00FB21DE">
        <w:rPr>
          <w:lang w:val="en-GB"/>
        </w:rPr>
        <w:t>GRPE</w:t>
      </w:r>
      <w:r w:rsidRPr="00FB21DE">
        <w:t xml:space="preserve"> сообщил о дискуссии, прошедшей в ходе последней сессии </w:t>
      </w:r>
      <w:r w:rsidRPr="00FB21DE">
        <w:rPr>
          <w:lang w:val="en-GB"/>
        </w:rPr>
        <w:t>WP</w:t>
      </w:r>
      <w:r w:rsidRPr="00FB21DE">
        <w:t>.29/</w:t>
      </w:r>
      <w:r w:rsidRPr="00FB21DE">
        <w:rPr>
          <w:lang w:val="en-GB"/>
        </w:rPr>
        <w:t>AC</w:t>
      </w:r>
      <w:r w:rsidRPr="00FB21DE">
        <w:t xml:space="preserve">.2 по вопросу об осуществлении прав интеллектуальной собственности в рамках НРГ. Он сообщил, что ожидаются дальнейшие дискуссии, которые могут привести к включению некоторых конкретных положений в круг ведения НРГ. </w:t>
      </w:r>
    </w:p>
    <w:p w14:paraId="6A47C32D" w14:textId="77777777" w:rsidR="00FB21DE" w:rsidRPr="00FB21DE" w:rsidRDefault="00FB21DE" w:rsidP="00FB21DE">
      <w:pPr>
        <w:pStyle w:val="SingleTxtG"/>
      </w:pPr>
      <w:r w:rsidRPr="00FB21DE">
        <w:t>43.</w:t>
      </w:r>
      <w:r w:rsidRPr="00FB21DE">
        <w:tab/>
        <w:t xml:space="preserve">И наконец, председатель НРГ по ПИЧ заявил, что он покинет должность председателя НРГ по ПИЧ на следующей сессии </w:t>
      </w:r>
      <w:r w:rsidRPr="00FB21DE">
        <w:rPr>
          <w:lang w:val="en-GB"/>
        </w:rPr>
        <w:t>GRPE</w:t>
      </w:r>
      <w:r w:rsidRPr="00FB21DE">
        <w:t xml:space="preserve">, и просил </w:t>
      </w:r>
      <w:r w:rsidRPr="00FB21DE">
        <w:rPr>
          <w:lang w:val="en-GB"/>
        </w:rPr>
        <w:t>GRPE</w:t>
      </w:r>
      <w:r w:rsidRPr="00FB21DE">
        <w:t xml:space="preserve"> обратиться к руководству НРГ по ПИЧ с просьбой о выдвижении любого потенциального кандидата для занятия этой должности. Он подчеркнул, что новый председатель будет представлен </w:t>
      </w:r>
      <w:r w:rsidRPr="00FB21DE">
        <w:rPr>
          <w:lang w:val="en-GB"/>
        </w:rPr>
        <w:t>GRPE</w:t>
      </w:r>
      <w:r w:rsidRPr="00FB21DE">
        <w:t xml:space="preserve"> на ее следующей сессии в июне 2021 года. </w:t>
      </w:r>
    </w:p>
    <w:p w14:paraId="5E177421" w14:textId="77777777" w:rsidR="00FB21DE" w:rsidRPr="00FB21DE" w:rsidRDefault="00FB21DE" w:rsidP="004579D6">
      <w:pPr>
        <w:pStyle w:val="HChG"/>
      </w:pPr>
      <w:bookmarkStart w:id="19" w:name="_Toc317520889"/>
      <w:r w:rsidRPr="00FB21DE">
        <w:tab/>
      </w:r>
      <w:r w:rsidRPr="00FB21DE">
        <w:rPr>
          <w:lang w:val="en-GB"/>
        </w:rPr>
        <w:t>IX</w:t>
      </w:r>
      <w:r w:rsidRPr="00FB21DE">
        <w:t>.</w:t>
      </w:r>
      <w:r w:rsidRPr="00FB21DE">
        <w:tab/>
        <w:t>Мотоциклы и мопеды (пункт 8 повестки дня)</w:t>
      </w:r>
      <w:bookmarkEnd w:id="19"/>
    </w:p>
    <w:p w14:paraId="44CF0D93" w14:textId="77777777" w:rsidR="00FB21DE" w:rsidRPr="00FB21DE" w:rsidRDefault="00FB21DE" w:rsidP="004579D6">
      <w:pPr>
        <w:pStyle w:val="H1G"/>
      </w:pPr>
      <w:r w:rsidRPr="00FB21DE">
        <w:tab/>
      </w:r>
      <w:r w:rsidRPr="00FB21DE">
        <w:rPr>
          <w:lang w:val="en-GB"/>
        </w:rPr>
        <w:t>A</w:t>
      </w:r>
      <w:r w:rsidRPr="00FB21DE">
        <w:t>.</w:t>
      </w:r>
      <w:r w:rsidRPr="00FB21DE">
        <w:tab/>
        <w:t>Правила № 40 (выбросы газообразных загрязняющих веществ мотоциклами) и 47 (выбросы газообразных загрязняющих веществ мопедами) ООН</w:t>
      </w:r>
    </w:p>
    <w:p w14:paraId="56489658" w14:textId="77777777" w:rsidR="00FB21DE" w:rsidRPr="00FB21DE" w:rsidRDefault="00FB21DE" w:rsidP="00FB21DE">
      <w:pPr>
        <w:pStyle w:val="SingleTxtG"/>
      </w:pPr>
      <w:r w:rsidRPr="00FB21DE">
        <w:t>44.</w:t>
      </w:r>
      <w:r w:rsidRPr="00FB21DE">
        <w:tab/>
        <w:t xml:space="preserve">В </w:t>
      </w:r>
      <w:r w:rsidRPr="00FB21DE">
        <w:rPr>
          <w:lang w:val="en-GB"/>
        </w:rPr>
        <w:t>GRPE</w:t>
      </w:r>
      <w:r w:rsidRPr="00FB21DE">
        <w:t xml:space="preserve"> не поступало никаких новых предложений для дискуссии по данному пункту повестки дня.</w:t>
      </w:r>
    </w:p>
    <w:p w14:paraId="39BC94EC" w14:textId="28F0B121" w:rsidR="00FB21DE" w:rsidRPr="00FB21DE" w:rsidRDefault="00FB21DE" w:rsidP="004579D6">
      <w:pPr>
        <w:pStyle w:val="H1G"/>
      </w:pPr>
      <w:r w:rsidRPr="00FB21DE">
        <w:tab/>
      </w:r>
      <w:r w:rsidRPr="00FB21DE">
        <w:rPr>
          <w:lang w:val="en-GB"/>
        </w:rPr>
        <w:t>B</w:t>
      </w:r>
      <w:r w:rsidRPr="00FB21DE">
        <w:t>.</w:t>
      </w:r>
      <w:r w:rsidRPr="00FB21DE">
        <w:tab/>
        <w:t>Глобальные технические правила № 2 (всемирный цикл испытаний мотоциклов на выбросы (ВЦИМ)), 17 (выбросы картерных газов и выбросы в результате испарения из</w:t>
      </w:r>
      <w:r w:rsidR="004579D6">
        <w:t> </w:t>
      </w:r>
      <w:r w:rsidRPr="00FB21DE">
        <w:t xml:space="preserve">транспортных средств категории L) и 18 (бортовые диагностические (БД) системы для транспортных средств категории L) ООН </w:t>
      </w:r>
    </w:p>
    <w:p w14:paraId="12A9EB3E" w14:textId="77777777" w:rsidR="00FB21DE" w:rsidRPr="00FB21DE" w:rsidRDefault="00FB21DE" w:rsidP="00FB21DE">
      <w:pPr>
        <w:pStyle w:val="SingleTxtG"/>
      </w:pPr>
      <w:r w:rsidRPr="00FB21DE">
        <w:t>45.</w:t>
      </w:r>
      <w:r w:rsidRPr="00FB21DE">
        <w:tab/>
        <w:t xml:space="preserve">В </w:t>
      </w:r>
      <w:r w:rsidRPr="00FB21DE">
        <w:rPr>
          <w:lang w:val="en-GB"/>
        </w:rPr>
        <w:t>GRPE</w:t>
      </w:r>
      <w:r w:rsidRPr="00FB21DE">
        <w:t xml:space="preserve"> не поступало никаких новых предложений для дискуссии по данному пункту повестки дня.</w:t>
      </w:r>
    </w:p>
    <w:p w14:paraId="1BB26445" w14:textId="77777777" w:rsidR="00FB21DE" w:rsidRPr="00FB21DE" w:rsidRDefault="00FB21DE" w:rsidP="004579D6">
      <w:pPr>
        <w:pStyle w:val="H1G"/>
        <w:rPr>
          <w:bCs/>
        </w:rPr>
      </w:pPr>
      <w:r w:rsidRPr="00FB21DE">
        <w:tab/>
      </w:r>
      <w:r w:rsidRPr="00FB21DE">
        <w:rPr>
          <w:lang w:val="en-GB"/>
        </w:rPr>
        <w:t>C</w:t>
      </w:r>
      <w:r w:rsidRPr="00FB21DE">
        <w:t>.</w:t>
      </w:r>
      <w:r w:rsidRPr="00FB21DE">
        <w:tab/>
        <w:t>Требования к экологическим и тяговым характеристикам (ТЭТХ) транспортных средств категории L</w:t>
      </w:r>
    </w:p>
    <w:p w14:paraId="25BD6E21" w14:textId="77777777" w:rsidR="00FB21DE" w:rsidRPr="00FB21DE" w:rsidRDefault="00FB21DE" w:rsidP="00FB21DE">
      <w:pPr>
        <w:pStyle w:val="SingleTxtG"/>
      </w:pPr>
      <w:r w:rsidRPr="00FB21DE">
        <w:rPr>
          <w:i/>
        </w:rPr>
        <w:t>Документация</w:t>
      </w:r>
      <w:r w:rsidRPr="00FB21DE">
        <w:t>:</w:t>
      </w:r>
      <w:r w:rsidRPr="00FB21DE">
        <w:tab/>
        <w:t xml:space="preserve">неофициальные документы </w:t>
      </w:r>
      <w:r w:rsidRPr="00FB21DE">
        <w:rPr>
          <w:lang w:val="en-GB"/>
        </w:rPr>
        <w:t>GRPE</w:t>
      </w:r>
      <w:r w:rsidRPr="00FB21DE">
        <w:t>-82-26-</w:t>
      </w:r>
      <w:r w:rsidRPr="00FB21DE">
        <w:rPr>
          <w:lang w:val="en-GB"/>
        </w:rPr>
        <w:t>Rev</w:t>
      </w:r>
      <w:r w:rsidRPr="00FB21DE">
        <w:t xml:space="preserve">.1 и </w:t>
      </w:r>
      <w:r w:rsidRPr="00FB21DE">
        <w:rPr>
          <w:lang w:val="en-GB"/>
        </w:rPr>
        <w:t>GRPE</w:t>
      </w:r>
      <w:r w:rsidRPr="00FB21DE">
        <w:t>-82-34</w:t>
      </w:r>
    </w:p>
    <w:p w14:paraId="6F36B144" w14:textId="21071133" w:rsidR="00FB21DE" w:rsidRPr="00FB21DE" w:rsidRDefault="00FB21DE" w:rsidP="00FB21DE">
      <w:pPr>
        <w:pStyle w:val="SingleTxtG"/>
      </w:pPr>
      <w:bookmarkStart w:id="20" w:name="_Ref31811812"/>
      <w:r w:rsidRPr="00FB21DE">
        <w:t>46.</w:t>
      </w:r>
      <w:r w:rsidRPr="00FB21DE">
        <w:tab/>
        <w:t>Председатель НРГ по ТЭХТ представил доклад о ходе работы (</w:t>
      </w:r>
      <w:r w:rsidRPr="00FB21DE">
        <w:rPr>
          <w:lang w:val="en-GB"/>
        </w:rPr>
        <w:t>GRPE</w:t>
      </w:r>
      <w:r w:rsidRPr="00FB21DE">
        <w:t>-82-34). В</w:t>
      </w:r>
      <w:r w:rsidR="004579D6">
        <w:t> </w:t>
      </w:r>
      <w:r w:rsidRPr="00FB21DE">
        <w:t>этом тексте содержится проект запроса о разрешении на разработку новых ГТП</w:t>
      </w:r>
      <w:r w:rsidR="004579D6">
        <w:t> </w:t>
      </w:r>
      <w:r w:rsidRPr="00FB21DE">
        <w:t xml:space="preserve">ООН, касающихся долговечности устройств последующей обработки для двух- и трехколесных автотранспортных средств </w:t>
      </w:r>
      <w:bookmarkEnd w:id="20"/>
      <w:r w:rsidRPr="00FB21DE">
        <w:t>(</w:t>
      </w:r>
      <w:r w:rsidRPr="00FB21DE">
        <w:rPr>
          <w:lang w:val="en-GB"/>
        </w:rPr>
        <w:t>GRPE</w:t>
      </w:r>
      <w:r w:rsidRPr="00FB21DE">
        <w:t>-82-26-</w:t>
      </w:r>
      <w:r w:rsidRPr="00FB21DE">
        <w:rPr>
          <w:lang w:val="en-GB"/>
        </w:rPr>
        <w:t>Rev</w:t>
      </w:r>
      <w:r w:rsidRPr="00FB21DE">
        <w:t>.1). Он также заявил, что эти новые ГТП ООН после завершения их разработки в перспективе могли бы быть перенесены в Правила ООН. Сотрудник секретариата задал вопрос о том, означает ли их перенос внесение изменений в Правила № 40 ООН либо включение текста в новые Правила ООН. Председатель НРГ по ТЭТХ заявил, что этот аспект все еще находится в стадии рассмотрения.</w:t>
      </w:r>
    </w:p>
    <w:p w14:paraId="203B7045" w14:textId="4D7A5370" w:rsidR="00FB21DE" w:rsidRPr="00FB21DE" w:rsidRDefault="00FB21DE" w:rsidP="00FB21DE">
      <w:pPr>
        <w:pStyle w:val="SingleTxtG"/>
      </w:pPr>
      <w:bookmarkStart w:id="21" w:name="_Ref63629006"/>
      <w:r w:rsidRPr="00FB21DE">
        <w:t>47.</w:t>
      </w:r>
      <w:r w:rsidRPr="00FB21DE">
        <w:tab/>
      </w:r>
      <w:r w:rsidRPr="00FB21DE">
        <w:rPr>
          <w:lang w:val="en-GB"/>
        </w:rPr>
        <w:t>GRPE</w:t>
      </w:r>
      <w:r w:rsidRPr="00FB21DE">
        <w:t xml:space="preserve"> приняла документ </w:t>
      </w:r>
      <w:r w:rsidRPr="00FB21DE">
        <w:rPr>
          <w:lang w:val="en-GB"/>
        </w:rPr>
        <w:t>GRPE</w:t>
      </w:r>
      <w:r w:rsidRPr="00FB21DE">
        <w:t>-82-26-</w:t>
      </w:r>
      <w:r w:rsidRPr="00FB21DE">
        <w:rPr>
          <w:lang w:val="en-GB"/>
        </w:rPr>
        <w:t>Rev</w:t>
      </w:r>
      <w:r w:rsidRPr="00FB21DE">
        <w:t xml:space="preserve">.1 с поправками, содержащимися в приложении </w:t>
      </w:r>
      <w:r w:rsidRPr="00FB21DE">
        <w:rPr>
          <w:lang w:val="en-GB"/>
        </w:rPr>
        <w:t>VII</w:t>
      </w:r>
      <w:r w:rsidRPr="00FB21DE">
        <w:t xml:space="preserve">, и поручила секретариату представить его </w:t>
      </w:r>
      <w:r w:rsidRPr="00FB21DE">
        <w:rPr>
          <w:lang w:val="en-GB"/>
        </w:rPr>
        <w:t>WP</w:t>
      </w:r>
      <w:r w:rsidRPr="00FB21DE">
        <w:t>.29 и Исполнительному комитету Соглашения 1998 года (</w:t>
      </w:r>
      <w:r w:rsidRPr="00FB21DE">
        <w:rPr>
          <w:lang w:val="en-GB"/>
        </w:rPr>
        <w:t>AC</w:t>
      </w:r>
      <w:r w:rsidRPr="00FB21DE">
        <w:t>.3) для рассмотрения и голосования на их сессиях в июне 2021 года в качестве проекта запроса на разрешение о разработке новых ГТП</w:t>
      </w:r>
      <w:r w:rsidR="004579D6">
        <w:t> </w:t>
      </w:r>
      <w:r w:rsidRPr="00FB21DE">
        <w:t>ООН, касающихся долговечности устройств последующей обработки для двух- и трехколесных автотранспортных средств.</w:t>
      </w:r>
    </w:p>
    <w:bookmarkEnd w:id="21"/>
    <w:p w14:paraId="234ED691" w14:textId="7BB65004" w:rsidR="00FB21DE" w:rsidRPr="00FB21DE" w:rsidRDefault="00FB21DE" w:rsidP="004579D6">
      <w:pPr>
        <w:pStyle w:val="HChG"/>
      </w:pPr>
      <w:r w:rsidRPr="00FB21DE">
        <w:tab/>
      </w:r>
      <w:bookmarkStart w:id="22" w:name="_Toc317520894"/>
      <w:r w:rsidRPr="00FB21DE">
        <w:rPr>
          <w:lang w:val="en-GB"/>
        </w:rPr>
        <w:t>X</w:t>
      </w:r>
      <w:r w:rsidRPr="00FB21DE">
        <w:t>.</w:t>
      </w:r>
      <w:r w:rsidRPr="00FB21DE">
        <w:tab/>
        <w:t xml:space="preserve">Электромобили и окружающая среда (ЭМОС) </w:t>
      </w:r>
      <w:r w:rsidR="004579D6">
        <w:br/>
      </w:r>
      <w:r w:rsidRPr="00FB21DE">
        <w:t>(пункт 9 повестки дня)</w:t>
      </w:r>
      <w:bookmarkEnd w:id="22"/>
    </w:p>
    <w:p w14:paraId="228A47CD" w14:textId="77777777" w:rsidR="00FB21DE" w:rsidRPr="00FB21DE" w:rsidRDefault="00FB21DE" w:rsidP="004579D6">
      <w:pPr>
        <w:pStyle w:val="H1G"/>
      </w:pPr>
      <w:r w:rsidRPr="00FB21DE">
        <w:tab/>
      </w:r>
      <w:r w:rsidRPr="00FB21DE">
        <w:rPr>
          <w:lang w:val="en-GB"/>
        </w:rPr>
        <w:t>A</w:t>
      </w:r>
      <w:r w:rsidRPr="00FB21DE">
        <w:t>.</w:t>
      </w:r>
      <w:r w:rsidRPr="00FB21DE">
        <w:tab/>
        <w:t>ГТП ООН, касающиеся определения мощности электромобилей (ОМЭМ)</w:t>
      </w:r>
    </w:p>
    <w:p w14:paraId="2DF1561F" w14:textId="77777777" w:rsidR="00FB21DE" w:rsidRPr="00FB21DE" w:rsidRDefault="00FB21DE" w:rsidP="00FB21DE">
      <w:pPr>
        <w:pStyle w:val="SingleTxtG"/>
      </w:pPr>
      <w:r w:rsidRPr="00FB21DE">
        <w:t>48.</w:t>
      </w:r>
      <w:r w:rsidRPr="00FB21DE">
        <w:tab/>
        <w:t xml:space="preserve">В </w:t>
      </w:r>
      <w:r w:rsidRPr="00FB21DE">
        <w:rPr>
          <w:lang w:val="en-GB"/>
        </w:rPr>
        <w:t>GRPE</w:t>
      </w:r>
      <w:r w:rsidRPr="00FB21DE">
        <w:t xml:space="preserve"> не поступало никаких новых предложений для дискуссии по данному пункту повестки дня.</w:t>
      </w:r>
    </w:p>
    <w:p w14:paraId="1E81A427" w14:textId="77777777" w:rsidR="00FB21DE" w:rsidRPr="00FB21DE" w:rsidRDefault="00FB21DE" w:rsidP="004579D6">
      <w:pPr>
        <w:pStyle w:val="H1G"/>
      </w:pPr>
      <w:r w:rsidRPr="00FB21DE">
        <w:tab/>
      </w:r>
      <w:r w:rsidRPr="00FB21DE">
        <w:rPr>
          <w:lang w:val="en-GB"/>
        </w:rPr>
        <w:t>B</w:t>
      </w:r>
      <w:r w:rsidRPr="00FB21DE">
        <w:t>.</w:t>
      </w:r>
      <w:r w:rsidRPr="00FB21DE">
        <w:tab/>
        <w:t>ГТП ООН, касающиеся долговечности бортовых аккумуляторных батарей</w:t>
      </w:r>
    </w:p>
    <w:p w14:paraId="6E832B2E" w14:textId="77777777" w:rsidR="00FB21DE" w:rsidRPr="00FB21DE" w:rsidRDefault="00FB21DE" w:rsidP="00FB21DE">
      <w:pPr>
        <w:pStyle w:val="SingleTxtG"/>
        <w:rPr>
          <w:b/>
        </w:rPr>
      </w:pPr>
      <w:r w:rsidRPr="00FB21DE">
        <w:t>49.</w:t>
      </w:r>
      <w:r w:rsidRPr="00FB21DE">
        <w:tab/>
      </w:r>
      <w:r w:rsidRPr="00FB21DE">
        <w:rPr>
          <w:lang w:val="en-GB"/>
        </w:rPr>
        <w:t>GRPE</w:t>
      </w:r>
      <w:r w:rsidRPr="00FB21DE">
        <w:t xml:space="preserve"> решила, что начиная со следующей сессии </w:t>
      </w:r>
      <w:r w:rsidRPr="00FB21DE">
        <w:rPr>
          <w:lang w:val="en-GB"/>
        </w:rPr>
        <w:t>GRPE</w:t>
      </w:r>
      <w:r w:rsidRPr="00FB21DE">
        <w:t xml:space="preserve"> этот пункт повестки дня будет совмещен с пунктом 9 </w:t>
      </w:r>
      <w:r w:rsidRPr="00FB21DE">
        <w:rPr>
          <w:lang w:val="en-GB"/>
        </w:rPr>
        <w:t>a</w:t>
      </w:r>
      <w:r w:rsidRPr="00FB21DE">
        <w:t>).</w:t>
      </w:r>
    </w:p>
    <w:p w14:paraId="391C7AB3" w14:textId="77777777" w:rsidR="00FB21DE" w:rsidRPr="00FB21DE" w:rsidRDefault="00FB21DE" w:rsidP="004579D6">
      <w:pPr>
        <w:pStyle w:val="H1G"/>
      </w:pPr>
      <w:r w:rsidRPr="00FB21DE">
        <w:tab/>
      </w:r>
      <w:r w:rsidRPr="00FB21DE">
        <w:rPr>
          <w:lang w:val="en-GB"/>
        </w:rPr>
        <w:t>C</w:t>
      </w:r>
      <w:r w:rsidRPr="00FB21DE">
        <w:t>.</w:t>
      </w:r>
      <w:r w:rsidRPr="00FB21DE">
        <w:tab/>
        <w:t>Другая деятельность НРГ по ЭМОС</w:t>
      </w:r>
    </w:p>
    <w:p w14:paraId="149BE997" w14:textId="797D5E0C" w:rsidR="00FB21DE" w:rsidRPr="00FB21DE" w:rsidRDefault="00FB21DE" w:rsidP="004579D6">
      <w:pPr>
        <w:pStyle w:val="SingleTxtG"/>
        <w:ind w:left="2835" w:hanging="1701"/>
        <w:jc w:val="left"/>
      </w:pPr>
      <w:r w:rsidRPr="00FB21DE">
        <w:rPr>
          <w:i/>
        </w:rPr>
        <w:t>Документация</w:t>
      </w:r>
      <w:r w:rsidRPr="00FB21DE">
        <w:t>:</w:t>
      </w:r>
      <w:r w:rsidRPr="00FB21DE">
        <w:tab/>
        <w:t xml:space="preserve">неофициальные документы </w:t>
      </w:r>
      <w:r w:rsidRPr="00FB21DE">
        <w:rPr>
          <w:lang w:val="en-GB"/>
        </w:rPr>
        <w:t>GRPE</w:t>
      </w:r>
      <w:r w:rsidRPr="00FB21DE">
        <w:t xml:space="preserve">-82-27, </w:t>
      </w:r>
      <w:r w:rsidRPr="00FB21DE">
        <w:rPr>
          <w:lang w:val="en-GB"/>
        </w:rPr>
        <w:t>GRPE</w:t>
      </w:r>
      <w:r w:rsidRPr="00FB21DE">
        <w:t xml:space="preserve">-82-33 </w:t>
      </w:r>
      <w:r w:rsidR="004579D6">
        <w:br/>
      </w:r>
      <w:r w:rsidRPr="00FB21DE">
        <w:t xml:space="preserve">и </w:t>
      </w:r>
      <w:r w:rsidRPr="00FB21DE">
        <w:rPr>
          <w:lang w:val="en-GB"/>
        </w:rPr>
        <w:t>GRPE</w:t>
      </w:r>
      <w:r w:rsidRPr="00FB21DE">
        <w:t>-82-36</w:t>
      </w:r>
    </w:p>
    <w:p w14:paraId="3C5D010D" w14:textId="598DE273" w:rsidR="00FB21DE" w:rsidRPr="00FB21DE" w:rsidRDefault="00FB21DE" w:rsidP="00FB21DE">
      <w:pPr>
        <w:pStyle w:val="SingleTxtG"/>
      </w:pPr>
      <w:bookmarkStart w:id="23" w:name="_Ref31812900"/>
      <w:r w:rsidRPr="00FB21DE">
        <w:t>50.</w:t>
      </w:r>
      <w:r w:rsidRPr="00FB21DE">
        <w:tab/>
        <w:t xml:space="preserve">Председатель НРГ по ЭМОС представил доклад о ходе работы группы </w:t>
      </w:r>
      <w:r w:rsidR="004579D6">
        <w:br/>
      </w:r>
      <w:r w:rsidRPr="00FB21DE">
        <w:t>(</w:t>
      </w:r>
      <w:r w:rsidRPr="00FB21DE">
        <w:rPr>
          <w:lang w:val="en-GB"/>
        </w:rPr>
        <w:t>GRPE</w:t>
      </w:r>
      <w:r w:rsidRPr="00FB21DE">
        <w:t>-82-36). Он изложил подробную информацию о последней деятельности группы в контексте долговечности бортовых аккумуляторов и внес на рассмотрение последний проект ГТП ООН (</w:t>
      </w:r>
      <w:r w:rsidRPr="00FB21DE">
        <w:rPr>
          <w:lang w:val="en-GB"/>
        </w:rPr>
        <w:t>GRPE</w:t>
      </w:r>
      <w:r w:rsidRPr="00FB21DE">
        <w:t xml:space="preserve">-82-27). </w:t>
      </w:r>
    </w:p>
    <w:p w14:paraId="56FE163B" w14:textId="77777777" w:rsidR="00FB21DE" w:rsidRPr="00FB21DE" w:rsidRDefault="00FB21DE" w:rsidP="00FB21DE">
      <w:pPr>
        <w:pStyle w:val="SingleTxtG"/>
      </w:pPr>
      <w:r w:rsidRPr="00FB21DE">
        <w:t>51.</w:t>
      </w:r>
      <w:r w:rsidRPr="00FB21DE">
        <w:tab/>
        <w:t>Председатель одобрил проделанную до настоящего времени работу, отметив ее амбициозность и инновационный характер. Представители Германии, Франции и Швеции также одобрили эту работу и информацию, изложенную председателем НРГ по ЭМОС, отметив, что будет трудно соблюсти первоначально указанные сроки.</w:t>
      </w:r>
    </w:p>
    <w:p w14:paraId="6CA7AC59" w14:textId="77777777" w:rsidR="00FB21DE" w:rsidRPr="00FB21DE" w:rsidRDefault="00FB21DE" w:rsidP="00FB21DE">
      <w:pPr>
        <w:pStyle w:val="SingleTxtG"/>
      </w:pPr>
      <w:r w:rsidRPr="00FB21DE">
        <w:t>52.</w:t>
      </w:r>
      <w:r w:rsidRPr="00FB21DE">
        <w:tab/>
        <w:t xml:space="preserve">Представитель МОПАП внес на рассмотрение документ </w:t>
      </w:r>
      <w:r w:rsidRPr="00FB21DE">
        <w:rPr>
          <w:lang w:val="en-GB"/>
        </w:rPr>
        <w:t>GRPE</w:t>
      </w:r>
      <w:r w:rsidRPr="00FB21DE">
        <w:t>-82-33, касающийся ее позиции в связи с ходом работы. Представитель ЕК поздравила все стороны с прогрессом, достигнутым за весьма непродолжительное время, и напомнила о позиции, занятой делегациями Канады, США и ЕС. Она также напомнила о важном значении своевременного внесения проекта ГТП ООН для некоторых заинтересованных сторон и поблагодарила председателя НРГ по ЭМОС за отражение точных данных о текущей ситуации в его докладе о ходе работы.</w:t>
      </w:r>
    </w:p>
    <w:p w14:paraId="778BC724" w14:textId="77777777" w:rsidR="00FB21DE" w:rsidRPr="00FB21DE" w:rsidRDefault="00FB21DE" w:rsidP="00FB21DE">
      <w:pPr>
        <w:pStyle w:val="SingleTxtG"/>
      </w:pPr>
      <w:r w:rsidRPr="00FB21DE">
        <w:t>53.</w:t>
      </w:r>
      <w:r w:rsidRPr="00FB21DE">
        <w:tab/>
        <w:t>Председатель НРГ по ЭМОС в заключение упомянул о заинтересованности в подобном законодательстве таких субнациональных заинтересованных сторон, как Калифорнийский совет по воздушным ресурсам (КСВР), и о том, что наивысший приоритет НРГ по-прежнему состоит в разработке верной и своевременной процедуры.</w:t>
      </w:r>
    </w:p>
    <w:bookmarkEnd w:id="23"/>
    <w:p w14:paraId="4863B72C" w14:textId="77777777" w:rsidR="00FB21DE" w:rsidRPr="00FB21DE" w:rsidRDefault="00FB21DE" w:rsidP="004579D6">
      <w:pPr>
        <w:pStyle w:val="HChG"/>
      </w:pPr>
      <w:r w:rsidRPr="00FB21DE">
        <w:tab/>
      </w:r>
      <w:r w:rsidRPr="00FB21DE">
        <w:rPr>
          <w:lang w:val="en-GB"/>
        </w:rPr>
        <w:t>XI</w:t>
      </w:r>
      <w:r w:rsidRPr="00FB21DE">
        <w:t>.</w:t>
      </w:r>
      <w:r w:rsidRPr="00FB21DE">
        <w:tab/>
        <w:t>Общая резолюция № 2 (ОР.2) (пункт 10 повестки дня)</w:t>
      </w:r>
    </w:p>
    <w:p w14:paraId="34770002" w14:textId="77777777" w:rsidR="00FB21DE" w:rsidRPr="00FB21DE" w:rsidRDefault="00FB21DE" w:rsidP="00FB21DE">
      <w:pPr>
        <w:pStyle w:val="SingleTxtG"/>
      </w:pPr>
      <w:r w:rsidRPr="00FB21DE">
        <w:rPr>
          <w:i/>
        </w:rPr>
        <w:t>Документация</w:t>
      </w:r>
      <w:r w:rsidRPr="00FB21DE">
        <w:t>:</w:t>
      </w:r>
      <w:r w:rsidRPr="00FB21DE">
        <w:tab/>
        <w:t xml:space="preserve">неофициальный документ </w:t>
      </w:r>
      <w:r w:rsidRPr="00FB21DE">
        <w:rPr>
          <w:lang w:val="en-US"/>
        </w:rPr>
        <w:t>GRPE</w:t>
      </w:r>
      <w:r w:rsidRPr="00FB21DE">
        <w:t>-82-28</w:t>
      </w:r>
    </w:p>
    <w:p w14:paraId="54480B37" w14:textId="1EA96172" w:rsidR="00FB21DE" w:rsidRPr="00FB21DE" w:rsidRDefault="00FB21DE" w:rsidP="00FB21DE">
      <w:pPr>
        <w:pStyle w:val="SingleTxtG"/>
      </w:pPr>
      <w:r w:rsidRPr="00FB21DE">
        <w:t>54.</w:t>
      </w:r>
      <w:r w:rsidRPr="00FB21DE">
        <w:tab/>
        <w:t xml:space="preserve">Представитель МОПАП внес на рассмотрение документ </w:t>
      </w:r>
      <w:r w:rsidRPr="00FB21DE">
        <w:rPr>
          <w:lang w:val="en-GB"/>
        </w:rPr>
        <w:t>GRPE</w:t>
      </w:r>
      <w:r w:rsidRPr="00FB21DE">
        <w:t xml:space="preserve">-82-28 с указанием различий в определениях, содержащихся в последней поправке к ГТП № 15 ООН и в ОР.2. Далее он предложил различные варианты решения затронутой проблемы, а именно: а) исключить ОР.2, если она не будет учитываться, </w:t>
      </w:r>
      <w:r w:rsidRPr="00FB21DE">
        <w:rPr>
          <w:lang w:val="en-GB"/>
        </w:rPr>
        <w:t>b</w:t>
      </w:r>
      <w:r w:rsidRPr="00FB21DE">
        <w:t>)</w:t>
      </w:r>
      <w:r w:rsidR="004579D6">
        <w:t> </w:t>
      </w:r>
      <w:r w:rsidRPr="00FB21DE">
        <w:t xml:space="preserve">автоматически обновлять ОР.2 при обновлении правил ООН, с) рассматривать и устранять несоответствия на регулярной основе, </w:t>
      </w:r>
      <w:r w:rsidRPr="00FB21DE">
        <w:rPr>
          <w:lang w:val="en-GB"/>
        </w:rPr>
        <w:t>d</w:t>
      </w:r>
      <w:r w:rsidRPr="00FB21DE">
        <w:t>) распространить ее положения на транспортные средства других категорий.</w:t>
      </w:r>
    </w:p>
    <w:p w14:paraId="6AE3298D" w14:textId="291AF92B" w:rsidR="00FB21DE" w:rsidRPr="00FB21DE" w:rsidRDefault="00FB21DE" w:rsidP="00FB21DE">
      <w:pPr>
        <w:pStyle w:val="SingleTxtG"/>
      </w:pPr>
      <w:r w:rsidRPr="00FB21DE">
        <w:t>55.</w:t>
      </w:r>
      <w:r w:rsidRPr="00FB21DE">
        <w:tab/>
        <w:t>Представитель Германии высказался за непрерывную разработку и учет положений ОР.2. Председатель напомнил, что ОР.2 имела ключевое значение для прежнего Председателя</w:t>
      </w:r>
      <w:r w:rsidR="00211D7F">
        <w:t>,</w:t>
      </w:r>
      <w:r w:rsidRPr="00FB21DE">
        <w:t xml:space="preserve"> и согласился с тем, что ОР.2 необходимо постоянно обновлять. Представитель ЕК напомнил о принятом на семьдесят седьмой сессии </w:t>
      </w:r>
      <w:r w:rsidRPr="00FB21DE">
        <w:rPr>
          <w:lang w:val="en-GB"/>
        </w:rPr>
        <w:t>GRPE</w:t>
      </w:r>
      <w:r w:rsidRPr="00FB21DE">
        <w:t xml:space="preserve"> решении, которое так и осталось невыполненным (</w:t>
      </w:r>
      <w:r w:rsidRPr="00FB21DE">
        <w:rPr>
          <w:lang w:val="en-GB"/>
        </w:rPr>
        <w:t>ECE</w:t>
      </w:r>
      <w:r w:rsidRPr="00FB21DE">
        <w:t>/</w:t>
      </w:r>
      <w:r w:rsidRPr="00FB21DE">
        <w:rPr>
          <w:lang w:val="en-GB"/>
        </w:rPr>
        <w:t>TRANS</w:t>
      </w:r>
      <w:r w:rsidRPr="00FB21DE">
        <w:t>/</w:t>
      </w:r>
      <w:r w:rsidRPr="00FB21DE">
        <w:rPr>
          <w:lang w:val="en-GB"/>
        </w:rPr>
        <w:t>WP</w:t>
      </w:r>
      <w:r w:rsidRPr="00FB21DE">
        <w:t>.29/</w:t>
      </w:r>
      <w:r w:rsidR="004579D6">
        <w:br/>
      </w:r>
      <w:r w:rsidRPr="00FB21DE">
        <w:rPr>
          <w:lang w:val="en-GB"/>
        </w:rPr>
        <w:t>GRPE</w:t>
      </w:r>
      <w:r w:rsidRPr="00FB21DE">
        <w:t>/77, пункт 55).</w:t>
      </w:r>
    </w:p>
    <w:p w14:paraId="27BDE7A2" w14:textId="77777777" w:rsidR="00FB21DE" w:rsidRPr="00FB21DE" w:rsidRDefault="00FB21DE" w:rsidP="00FB21DE">
      <w:pPr>
        <w:pStyle w:val="SingleTxtG"/>
      </w:pPr>
      <w:r w:rsidRPr="00FB21DE">
        <w:t>56.</w:t>
      </w:r>
      <w:r w:rsidRPr="00FB21DE">
        <w:tab/>
      </w:r>
      <w:r w:rsidRPr="00FB21DE">
        <w:rPr>
          <w:lang w:val="en-GB"/>
        </w:rPr>
        <w:t>GRPE</w:t>
      </w:r>
      <w:r w:rsidRPr="00FB21DE">
        <w:t xml:space="preserve"> поручила секретариату представить документ </w:t>
      </w:r>
      <w:r w:rsidRPr="00FB21DE">
        <w:rPr>
          <w:lang w:val="en-GB"/>
        </w:rPr>
        <w:t>GRPE</w:t>
      </w:r>
      <w:r w:rsidRPr="00FB21DE">
        <w:t xml:space="preserve">-82-28 в качестве рабочего документа, включая проект предложения по поправкам к ОР.2, в ходе следующей сессии </w:t>
      </w:r>
      <w:r w:rsidRPr="00FB21DE">
        <w:rPr>
          <w:lang w:val="en-GB"/>
        </w:rPr>
        <w:t>GRPE</w:t>
      </w:r>
      <w:r w:rsidRPr="00FB21DE">
        <w:t xml:space="preserve"> в июне 2021 года.</w:t>
      </w:r>
    </w:p>
    <w:p w14:paraId="3B6BEA6C" w14:textId="77777777" w:rsidR="00FB21DE" w:rsidRPr="00FB21DE" w:rsidRDefault="00FB21DE" w:rsidP="004579D6">
      <w:pPr>
        <w:pStyle w:val="HChG"/>
      </w:pPr>
      <w:bookmarkStart w:id="24" w:name="_Hlk50373497"/>
      <w:r w:rsidRPr="00FB21DE">
        <w:tab/>
      </w:r>
      <w:bookmarkStart w:id="25" w:name="_Toc317520895"/>
      <w:r w:rsidRPr="00FB21DE">
        <w:rPr>
          <w:lang w:val="en-GB"/>
        </w:rPr>
        <w:t>XII</w:t>
      </w:r>
      <w:r w:rsidRPr="00FB21DE">
        <w:t>.</w:t>
      </w:r>
      <w:r w:rsidRPr="00FB21DE">
        <w:tab/>
        <w:t>Международное официальное утверждение типа комплектного транспортного средства (МОУТКТС) (пункт 11 повестки дня)</w:t>
      </w:r>
      <w:bookmarkEnd w:id="25"/>
    </w:p>
    <w:p w14:paraId="360D1065" w14:textId="77777777" w:rsidR="00FB21DE" w:rsidRPr="00FB21DE" w:rsidRDefault="00FB21DE" w:rsidP="00FB21DE">
      <w:pPr>
        <w:pStyle w:val="SingleTxtG"/>
      </w:pPr>
      <w:r w:rsidRPr="00FB21DE">
        <w:rPr>
          <w:i/>
        </w:rPr>
        <w:t>Документация</w:t>
      </w:r>
      <w:r w:rsidRPr="00FB21DE">
        <w:t>:</w:t>
      </w:r>
      <w:r w:rsidRPr="00FB21DE">
        <w:tab/>
        <w:t xml:space="preserve">неофициальный документ </w:t>
      </w:r>
      <w:r w:rsidRPr="00FB21DE">
        <w:rPr>
          <w:lang w:val="en-US"/>
        </w:rPr>
        <w:t>GRPE</w:t>
      </w:r>
      <w:r w:rsidRPr="00FB21DE">
        <w:t>-82-12</w:t>
      </w:r>
    </w:p>
    <w:p w14:paraId="2E3AC065" w14:textId="7B0A8AC6" w:rsidR="00FB21DE" w:rsidRPr="00FB21DE" w:rsidRDefault="00FB21DE" w:rsidP="00FB21DE">
      <w:pPr>
        <w:pStyle w:val="SingleTxtG"/>
      </w:pPr>
      <w:r w:rsidRPr="00FB21DE">
        <w:t>57.</w:t>
      </w:r>
      <w:r w:rsidRPr="00FB21DE">
        <w:tab/>
        <w:t xml:space="preserve">Специальный представитель </w:t>
      </w:r>
      <w:r w:rsidRPr="00FB21DE">
        <w:rPr>
          <w:lang w:val="en-GB"/>
        </w:rPr>
        <w:t>GRPE</w:t>
      </w:r>
      <w:r w:rsidRPr="00FB21DE">
        <w:t xml:space="preserve"> в НРГ по МОУТКТС внес на рассмотрение документ </w:t>
      </w:r>
      <w:r w:rsidRPr="00FB21DE">
        <w:rPr>
          <w:lang w:val="en-GB"/>
        </w:rPr>
        <w:t>GRPE</w:t>
      </w:r>
      <w:r w:rsidRPr="00FB21DE">
        <w:t xml:space="preserve">-82-12, касающийся включения в МОУТКТС правил, относящихся к компетенции </w:t>
      </w:r>
      <w:r w:rsidRPr="00FB21DE">
        <w:rPr>
          <w:lang w:val="en-GB"/>
        </w:rPr>
        <w:t>GRPE</w:t>
      </w:r>
      <w:r w:rsidRPr="00FB21DE">
        <w:t>. Он напомнил, что летом вступят в силу поправки серии 01 к Правилам № 154 ООН, которые в таком случае можно было бы включить в Правила</w:t>
      </w:r>
      <w:r w:rsidR="004579D6">
        <w:t> </w:t>
      </w:r>
      <w:r w:rsidRPr="00FB21DE">
        <w:t>№</w:t>
      </w:r>
      <w:r w:rsidR="004579D6">
        <w:t> </w:t>
      </w:r>
      <w:r w:rsidRPr="00FB21DE">
        <w:t xml:space="preserve">0 ООН при их следующем обновлении в ходе сессии </w:t>
      </w:r>
      <w:r w:rsidRPr="00FB21DE">
        <w:rPr>
          <w:lang w:val="en-GB"/>
        </w:rPr>
        <w:t>WP</w:t>
      </w:r>
      <w:r w:rsidRPr="00FB21DE">
        <w:t>.29 в ноябре 2021</w:t>
      </w:r>
      <w:r w:rsidR="004579D6">
        <w:t> </w:t>
      </w:r>
      <w:r w:rsidRPr="00FB21DE">
        <w:t xml:space="preserve">года, и что если данный процесс надлежит остановить, то для этого потребуются соответствующие действия </w:t>
      </w:r>
      <w:r w:rsidRPr="00FB21DE">
        <w:rPr>
          <w:lang w:val="en-GB"/>
        </w:rPr>
        <w:t>GRPE</w:t>
      </w:r>
      <w:r w:rsidRPr="00FB21DE">
        <w:t>.</w:t>
      </w:r>
    </w:p>
    <w:p w14:paraId="1EF3A408" w14:textId="77777777" w:rsidR="00FB21DE" w:rsidRPr="00FB21DE" w:rsidRDefault="00FB21DE" w:rsidP="00FB21DE">
      <w:pPr>
        <w:pStyle w:val="SingleTxtG"/>
      </w:pPr>
      <w:r w:rsidRPr="00FB21DE">
        <w:t>58.</w:t>
      </w:r>
      <w:r w:rsidRPr="00FB21DE">
        <w:tab/>
        <w:t xml:space="preserve">Представитель ЕК просил внести разъяснения по поводу включения потенциальных правил ООН в Правила № 0 ООН и сроков их включения. Специальный представитель </w:t>
      </w:r>
      <w:r w:rsidRPr="00FB21DE">
        <w:rPr>
          <w:lang w:val="en-GB"/>
        </w:rPr>
        <w:t>GRPE</w:t>
      </w:r>
      <w:r w:rsidRPr="00FB21DE">
        <w:t xml:space="preserve"> в НРГ по МОУТКТС внес разъяснения относительно развития данного процесса и запросил информацию о применимости поправок серии 01 к Правилам № 154 ООН в ЕС после их вступления в силу. Представитель ЕК напомнил о конкретных положениях, включенных в Правила № 154 ООН, с тем чтобы не допустить их неправильного применения, и просил </w:t>
      </w:r>
      <w:r w:rsidRPr="00FB21DE">
        <w:rPr>
          <w:lang w:val="en-GB"/>
        </w:rPr>
        <w:t>GRPE</w:t>
      </w:r>
      <w:r w:rsidRPr="00FB21DE">
        <w:t xml:space="preserve"> отложить включение Правил № 154 ООН в Правила № 0 ООН. Представитель Швейцарии поддержал эту просьбу.</w:t>
      </w:r>
    </w:p>
    <w:p w14:paraId="03E8895F" w14:textId="4EA0E713" w:rsidR="00FB21DE" w:rsidRPr="00FB21DE" w:rsidRDefault="00FB21DE" w:rsidP="002B4958">
      <w:pPr>
        <w:pStyle w:val="SingleTxtG"/>
      </w:pPr>
      <w:r w:rsidRPr="00FB21DE">
        <w:t>59.</w:t>
      </w:r>
      <w:r w:rsidRPr="00FB21DE">
        <w:tab/>
      </w:r>
      <w:r w:rsidRPr="00FB21DE">
        <w:rPr>
          <w:lang w:val="en-GB"/>
        </w:rPr>
        <w:t>GRPE</w:t>
      </w:r>
      <w:r w:rsidRPr="00FB21DE">
        <w:t xml:space="preserve"> просила специального представителя </w:t>
      </w:r>
      <w:r w:rsidRPr="00FB21DE">
        <w:rPr>
          <w:lang w:val="en-GB"/>
        </w:rPr>
        <w:t>GRPE</w:t>
      </w:r>
      <w:r w:rsidRPr="00FB21DE">
        <w:t xml:space="preserve"> в НРГ по МОУТКТС направить запрос об исключении Правил № 154 ООН и предстоящих правил №</w:t>
      </w:r>
      <w:r w:rsidR="009A1BC2">
        <w:t> </w:t>
      </w:r>
      <w:r w:rsidRPr="00FB21DE">
        <w:t>[</w:t>
      </w:r>
      <w:r w:rsidRPr="00FB21DE">
        <w:rPr>
          <w:lang w:val="en-GB"/>
        </w:rPr>
        <w:t>XXX</w:t>
      </w:r>
      <w:r w:rsidRPr="00FB21DE">
        <w:t>], касающихся ВРУВ, из перечня потенциальных правил по этапу 2 разработки МОУТКТ</w:t>
      </w:r>
      <w:r w:rsidR="00954E23">
        <w:t>С</w:t>
      </w:r>
      <w:r w:rsidRPr="00FB21DE">
        <w:t xml:space="preserve">. </w:t>
      </w:r>
      <w:r w:rsidRPr="00FB21DE">
        <w:rPr>
          <w:lang w:val="en-GB"/>
        </w:rPr>
        <w:t>GRPE</w:t>
      </w:r>
      <w:r w:rsidRPr="00FB21DE">
        <w:t xml:space="preserve"> также поручила специальному представителю запросить у НРГ по МОУТКТС указания относительно того, каким образом можно было бы включить в Правила № 0 ООН положение, касающееся информации о ремонте и техническом обслуживании, а также</w:t>
      </w:r>
      <w:r w:rsidR="00585277">
        <w:t xml:space="preserve"> </w:t>
      </w:r>
      <w:r w:rsidRPr="00FB21DE">
        <w:t>и бортовой диагностике (см. пункт 0).</w:t>
      </w:r>
    </w:p>
    <w:p w14:paraId="0AEAB969" w14:textId="77777777" w:rsidR="00FB21DE" w:rsidRPr="00FB21DE" w:rsidRDefault="00FB21DE" w:rsidP="009A1BC2">
      <w:pPr>
        <w:pStyle w:val="HChG"/>
      </w:pPr>
      <w:bookmarkStart w:id="26" w:name="_Toc317520896"/>
      <w:bookmarkEnd w:id="24"/>
      <w:r w:rsidRPr="00FB21DE">
        <w:tab/>
      </w:r>
      <w:r w:rsidRPr="00FB21DE">
        <w:rPr>
          <w:lang w:val="en-US"/>
        </w:rPr>
        <w:t>XIII</w:t>
      </w:r>
      <w:r w:rsidRPr="00FB21DE">
        <w:t>.</w:t>
      </w:r>
      <w:r w:rsidRPr="00FB21DE">
        <w:tab/>
      </w:r>
      <w:bookmarkEnd w:id="26"/>
      <w:r w:rsidRPr="00FB21DE">
        <w:t xml:space="preserve">Качество воздуха внутри транспортных средств (КВТС) (пункт 12 повестки дня) </w:t>
      </w:r>
    </w:p>
    <w:p w14:paraId="69D7B7F3" w14:textId="77777777" w:rsidR="00FB21DE" w:rsidRPr="00FB21DE" w:rsidRDefault="00FB21DE" w:rsidP="00FB21DE">
      <w:pPr>
        <w:pStyle w:val="SingleTxtG"/>
      </w:pPr>
      <w:r w:rsidRPr="00FB21DE">
        <w:rPr>
          <w:i/>
        </w:rPr>
        <w:t>Документация</w:t>
      </w:r>
      <w:r w:rsidRPr="00FB21DE">
        <w:t>:</w:t>
      </w:r>
      <w:r w:rsidRPr="00FB21DE">
        <w:tab/>
        <w:t xml:space="preserve">неофициальный документ </w:t>
      </w:r>
      <w:r w:rsidRPr="00FB21DE">
        <w:rPr>
          <w:lang w:val="en-US"/>
        </w:rPr>
        <w:t>GRPE</w:t>
      </w:r>
      <w:r w:rsidRPr="00FB21DE">
        <w:t>-82-32</w:t>
      </w:r>
    </w:p>
    <w:p w14:paraId="13B8D812" w14:textId="77777777" w:rsidR="00FB21DE" w:rsidRPr="00FB21DE" w:rsidRDefault="00FB21DE" w:rsidP="00FB21DE">
      <w:pPr>
        <w:pStyle w:val="SingleTxtG"/>
      </w:pPr>
      <w:r w:rsidRPr="00FB21DE">
        <w:t>60.</w:t>
      </w:r>
      <w:r w:rsidRPr="00FB21DE">
        <w:tab/>
        <w:t>Председатель НРГ по качеству воздуха внутри транспортных средств (КВТС) представил доклад о ходе работы своей группы (</w:t>
      </w:r>
      <w:r w:rsidRPr="00FB21DE">
        <w:rPr>
          <w:lang w:val="en-GB"/>
        </w:rPr>
        <w:t>GRPE</w:t>
      </w:r>
      <w:r w:rsidRPr="00FB21DE">
        <w:t xml:space="preserve">-82-32). Он сообщил </w:t>
      </w:r>
      <w:r w:rsidRPr="00FB21DE">
        <w:rPr>
          <w:lang w:val="en-GB"/>
        </w:rPr>
        <w:t>GRPE</w:t>
      </w:r>
      <w:r w:rsidRPr="00FB21DE">
        <w:t xml:space="preserve"> о прогрессе, достигнутом за последнее время, и об аспектах, согласованных в ходе последних совещаний НРГ.</w:t>
      </w:r>
    </w:p>
    <w:p w14:paraId="3545E881" w14:textId="77777777" w:rsidR="00FB21DE" w:rsidRPr="00FB21DE" w:rsidRDefault="00FB21DE" w:rsidP="00FB21DE">
      <w:pPr>
        <w:pStyle w:val="SingleTxtG"/>
      </w:pPr>
      <w:r w:rsidRPr="00FB21DE">
        <w:t>61.</w:t>
      </w:r>
      <w:r w:rsidRPr="00FB21DE">
        <w:tab/>
      </w:r>
      <w:r w:rsidRPr="00FB21DE">
        <w:rPr>
          <w:lang w:val="en-GB"/>
        </w:rPr>
        <w:t>GRPE</w:t>
      </w:r>
      <w:r w:rsidRPr="00FB21DE">
        <w:t xml:space="preserve"> признала прогресс, достигнутый НРГ по КВТС.</w:t>
      </w:r>
    </w:p>
    <w:p w14:paraId="55F57F05" w14:textId="007B13EC" w:rsidR="00FB21DE" w:rsidRPr="00FB21DE" w:rsidRDefault="00FB21DE" w:rsidP="009A1BC2">
      <w:pPr>
        <w:pStyle w:val="HChG"/>
      </w:pPr>
      <w:r w:rsidRPr="00FB21DE">
        <w:tab/>
      </w:r>
      <w:r w:rsidRPr="00FB21DE">
        <w:rPr>
          <w:lang w:val="en-GB"/>
        </w:rPr>
        <w:t>XIV</w:t>
      </w:r>
      <w:r w:rsidRPr="00FB21DE">
        <w:t>.</w:t>
      </w:r>
      <w:r w:rsidRPr="00FB21DE">
        <w:tab/>
        <w:t xml:space="preserve">Соответствие в течение всего срока эксплуатации </w:t>
      </w:r>
      <w:r w:rsidR="009A1BC2">
        <w:br/>
      </w:r>
      <w:r w:rsidRPr="00FB21DE">
        <w:t xml:space="preserve">(пункт 13 повестки дня) </w:t>
      </w:r>
    </w:p>
    <w:p w14:paraId="4616BAB5" w14:textId="77777777" w:rsidR="00FB21DE" w:rsidRPr="00FB21DE" w:rsidRDefault="00FB21DE" w:rsidP="00FB21DE">
      <w:pPr>
        <w:pStyle w:val="SingleTxtG"/>
      </w:pPr>
      <w:r w:rsidRPr="00FB21DE">
        <w:t>62.</w:t>
      </w:r>
      <w:r w:rsidRPr="00FB21DE">
        <w:tab/>
        <w:t xml:space="preserve">Представитель Нидерландов сообщил </w:t>
      </w:r>
      <w:r w:rsidRPr="00FB21DE">
        <w:rPr>
          <w:lang w:val="en-GB"/>
        </w:rPr>
        <w:t>GRPE</w:t>
      </w:r>
      <w:r w:rsidRPr="00FB21DE">
        <w:t xml:space="preserve"> о своем намерении инициировать на предстоящих сессиях </w:t>
      </w:r>
      <w:r w:rsidRPr="00FB21DE">
        <w:rPr>
          <w:lang w:val="en-GB"/>
        </w:rPr>
        <w:t>GRPE</w:t>
      </w:r>
      <w:r w:rsidRPr="00FB21DE">
        <w:t xml:space="preserve"> дискуссию по вопросу о соответствии в течение всего срока эксплуатации по аналогии с дискуссиями в контексте Евро 7/</w:t>
      </w:r>
      <w:r w:rsidRPr="00FB21DE">
        <w:rPr>
          <w:lang w:val="en-GB"/>
        </w:rPr>
        <w:t>VII</w:t>
      </w:r>
      <w:r w:rsidRPr="00FB21DE">
        <w:t>, проходящими на европейском уровне.</w:t>
      </w:r>
    </w:p>
    <w:p w14:paraId="71058E10" w14:textId="0CB7F2BE" w:rsidR="00FB21DE" w:rsidRPr="00FB21DE" w:rsidRDefault="00FB21DE" w:rsidP="009A1BC2">
      <w:pPr>
        <w:pStyle w:val="HChG"/>
      </w:pPr>
      <w:r w:rsidRPr="00FB21DE">
        <w:tab/>
      </w:r>
      <w:r w:rsidRPr="00FB21DE">
        <w:rPr>
          <w:lang w:val="en-GB"/>
        </w:rPr>
        <w:t>XV</w:t>
      </w:r>
      <w:r w:rsidRPr="00FB21DE">
        <w:t>.</w:t>
      </w:r>
      <w:r w:rsidRPr="00FB21DE">
        <w:tab/>
        <w:t xml:space="preserve">Приоритетные темы для деятельности GRPE </w:t>
      </w:r>
      <w:r w:rsidR="009A1BC2">
        <w:br/>
      </w:r>
      <w:r w:rsidRPr="00FB21DE">
        <w:t xml:space="preserve">(пункт 14 повестки дня) </w:t>
      </w:r>
    </w:p>
    <w:p w14:paraId="7D27F39F" w14:textId="77777777" w:rsidR="00FB21DE" w:rsidRPr="00FB21DE" w:rsidRDefault="00FB21DE" w:rsidP="00FB21DE">
      <w:pPr>
        <w:pStyle w:val="SingleTxtG"/>
      </w:pPr>
      <w:bookmarkStart w:id="27" w:name="_Hlk63545984"/>
      <w:bookmarkStart w:id="28" w:name="_Ref11846852"/>
      <w:r w:rsidRPr="00FB21DE">
        <w:rPr>
          <w:i/>
        </w:rPr>
        <w:t>Документация</w:t>
      </w:r>
      <w:r w:rsidRPr="00FB21DE">
        <w:t>:</w:t>
      </w:r>
      <w:r w:rsidRPr="00FB21DE">
        <w:tab/>
        <w:t xml:space="preserve">неофициальные документы </w:t>
      </w:r>
      <w:r w:rsidRPr="00FB21DE">
        <w:rPr>
          <w:lang w:val="en-GB"/>
        </w:rPr>
        <w:t>GRPE</w:t>
      </w:r>
      <w:r w:rsidRPr="00FB21DE">
        <w:t>-82-06-</w:t>
      </w:r>
      <w:r w:rsidRPr="00FB21DE">
        <w:rPr>
          <w:lang w:val="en-GB"/>
        </w:rPr>
        <w:t>Rev</w:t>
      </w:r>
      <w:r w:rsidRPr="00FB21DE">
        <w:t xml:space="preserve">.1 и </w:t>
      </w:r>
      <w:r w:rsidRPr="00FB21DE">
        <w:rPr>
          <w:lang w:val="en-GB"/>
        </w:rPr>
        <w:t>GRPE</w:t>
      </w:r>
      <w:r w:rsidRPr="00FB21DE">
        <w:t>-82-16</w:t>
      </w:r>
    </w:p>
    <w:bookmarkEnd w:id="27"/>
    <w:p w14:paraId="00BA05B0" w14:textId="77777777" w:rsidR="00FB21DE" w:rsidRPr="00FB21DE" w:rsidRDefault="00FB21DE" w:rsidP="00FB21DE">
      <w:pPr>
        <w:pStyle w:val="SingleTxtG"/>
      </w:pPr>
      <w:r w:rsidRPr="00FB21DE">
        <w:t>63.</w:t>
      </w:r>
      <w:r w:rsidRPr="00FB21DE">
        <w:tab/>
        <w:t xml:space="preserve">Председатель представил документ </w:t>
      </w:r>
      <w:r w:rsidRPr="00FB21DE">
        <w:rPr>
          <w:lang w:val="en-GB"/>
        </w:rPr>
        <w:t>GRPE</w:t>
      </w:r>
      <w:r w:rsidRPr="00FB21DE">
        <w:t>-82-06-</w:t>
      </w:r>
      <w:r w:rsidRPr="00FB21DE">
        <w:rPr>
          <w:lang w:val="en-GB"/>
        </w:rPr>
        <w:t>Rev</w:t>
      </w:r>
      <w:r w:rsidRPr="00FB21DE">
        <w:t xml:space="preserve">.1 в качестве пересмотренного перечня приоритетных задач </w:t>
      </w:r>
      <w:r w:rsidRPr="00FB21DE">
        <w:rPr>
          <w:lang w:val="en-GB"/>
        </w:rPr>
        <w:t>GRPE</w:t>
      </w:r>
      <w:r w:rsidRPr="00FB21DE">
        <w:t xml:space="preserve">, включающего последнюю информацию, о прогрессе, достигнутом в ходе нынешней сессии. В частности, Председатель поздравил </w:t>
      </w:r>
      <w:r w:rsidRPr="00FB21DE">
        <w:rPr>
          <w:lang w:val="en-GB"/>
        </w:rPr>
        <w:t>GRPE</w:t>
      </w:r>
      <w:r w:rsidRPr="00FB21DE">
        <w:t xml:space="preserve"> и все заинтересованные стороны с оперативной разработкой поправок серии 07 к Правилам № 49 ООН.</w:t>
      </w:r>
      <w:bookmarkStart w:id="29" w:name="_Hlk65494687"/>
      <w:r w:rsidRPr="00FB21DE">
        <w:t xml:space="preserve"> </w:t>
      </w:r>
      <w:r w:rsidRPr="00FB21DE">
        <w:rPr>
          <w:lang w:val="en-GB"/>
        </w:rPr>
        <w:t>GRPE</w:t>
      </w:r>
      <w:r w:rsidRPr="00FB21DE">
        <w:t xml:space="preserve"> решила представить </w:t>
      </w:r>
      <w:r w:rsidRPr="00FB21DE">
        <w:rPr>
          <w:lang w:val="en-GB"/>
        </w:rPr>
        <w:t>WP</w:t>
      </w:r>
      <w:r w:rsidRPr="00FB21DE">
        <w:t>.29/</w:t>
      </w:r>
      <w:r w:rsidRPr="00FB21DE">
        <w:rPr>
          <w:lang w:val="en-GB"/>
        </w:rPr>
        <w:t>AC</w:t>
      </w:r>
      <w:r w:rsidRPr="00FB21DE">
        <w:t xml:space="preserve">.2 «чистую» версию документа </w:t>
      </w:r>
      <w:r w:rsidRPr="00FB21DE">
        <w:rPr>
          <w:lang w:val="en-GB"/>
        </w:rPr>
        <w:t>GRPE</w:t>
      </w:r>
      <w:r w:rsidRPr="00FB21DE">
        <w:t>-82-06-</w:t>
      </w:r>
      <w:r w:rsidRPr="00FB21DE">
        <w:rPr>
          <w:lang w:val="en-GB"/>
        </w:rPr>
        <w:t>Rev</w:t>
      </w:r>
      <w:r w:rsidRPr="00FB21DE">
        <w:t>.1 при поступлении соответствующего запроса.</w:t>
      </w:r>
      <w:bookmarkEnd w:id="29"/>
    </w:p>
    <w:p w14:paraId="7B78EC34" w14:textId="77777777" w:rsidR="00FB21DE" w:rsidRPr="00FB21DE" w:rsidRDefault="00FB21DE" w:rsidP="00FB21DE">
      <w:pPr>
        <w:pStyle w:val="SingleTxtG"/>
      </w:pPr>
      <w:r w:rsidRPr="00FB21DE">
        <w:t>64.</w:t>
      </w:r>
      <w:r w:rsidRPr="00FB21DE">
        <w:tab/>
        <w:t>Представитель МОПАП задался вопросом о том, а не следует ли включить в перечень приоритетных задач применение водородных силовых установок на транспортных средствах большой грузоподъемности (независимо от того, идет ли речь об использовании топливных элементов либо двигателей внутреннего сгорания), поскольку, как весьма вероятно, водороду будет отводиться существенная роль в энергоснабжении транспортных средств в будущем. Он также отметил, что вскоре могут быть пересмотрены соответствующие эксплуатационные требования.</w:t>
      </w:r>
    </w:p>
    <w:p w14:paraId="690A7ABB" w14:textId="77777777" w:rsidR="00FB21DE" w:rsidRPr="00FB21DE" w:rsidRDefault="00FB21DE" w:rsidP="00FB21DE">
      <w:pPr>
        <w:pStyle w:val="SingleTxtG"/>
      </w:pPr>
      <w:r w:rsidRPr="00FB21DE">
        <w:t>65.</w:t>
      </w:r>
      <w:r w:rsidRPr="00FB21DE">
        <w:tab/>
        <w:t>Председатель согласился с тем, что в законодательстве, касающемся транспортных средств большой грузоподъемности с альтернативными типами силовых установок, имеются многочисленные лакуны в контексте энергопотребления и выбросов. Представитель Нидерландов в качестве примера сослался на стремительно обостряющуюся потребность в процедуре определения дальности хода электромобилей большой грузоподъемности с точки зрения критериев отбора на предмет финансовых субсидий со стороны некоторых правительств. Представитель МОПАП также подчеркнул, что могут потребоваться процедуры определения мощности, так как новые концепции силовых установок зачастую отличаются от существующих.</w:t>
      </w:r>
    </w:p>
    <w:p w14:paraId="52133644" w14:textId="5503F090" w:rsidR="00FB21DE" w:rsidRPr="00FB21DE" w:rsidRDefault="00FB21DE" w:rsidP="00FB21DE">
      <w:pPr>
        <w:pStyle w:val="SingleTxtG"/>
      </w:pPr>
      <w:r w:rsidRPr="00FB21DE">
        <w:t>66.</w:t>
      </w:r>
      <w:r w:rsidRPr="00FB21DE">
        <w:tab/>
        <w:t>Представитель ЕК предложил организовать специализированное рабочее совещание по вопросу о грядущих законодательных потребностях в контексте будущих силовых установок для транспортных средств большой грузоподъемности. Представитель МО</w:t>
      </w:r>
      <w:r w:rsidR="00B8003C">
        <w:t>П</w:t>
      </w:r>
      <w:r w:rsidRPr="00FB21DE">
        <w:t>АП одобрил эту идею и выразил готовность принять участие в организации такого рабочего совещания при содействии и поддержке со стороны секретариата.</w:t>
      </w:r>
    </w:p>
    <w:p w14:paraId="4615C2D8" w14:textId="77777777" w:rsidR="00FB21DE" w:rsidRPr="00FB21DE" w:rsidRDefault="00FB21DE" w:rsidP="00FB21DE">
      <w:pPr>
        <w:pStyle w:val="SingleTxtG"/>
      </w:pPr>
      <w:r w:rsidRPr="00FB21DE">
        <w:t>67.</w:t>
      </w:r>
      <w:r w:rsidRPr="00FB21DE">
        <w:tab/>
      </w:r>
      <w:r w:rsidRPr="00FB21DE">
        <w:rPr>
          <w:lang w:val="en-GB"/>
        </w:rPr>
        <w:t>GRPE</w:t>
      </w:r>
      <w:r w:rsidRPr="00FB21DE">
        <w:t xml:space="preserve"> приветствовала эту инициативу и решила организовать такое рабочее совещание в рамках следующей сессии </w:t>
      </w:r>
      <w:r w:rsidRPr="00FB21DE">
        <w:rPr>
          <w:lang w:val="en-GB"/>
        </w:rPr>
        <w:t>GRPE</w:t>
      </w:r>
      <w:r w:rsidRPr="00FB21DE">
        <w:t xml:space="preserve"> в июне 2021 года.</w:t>
      </w:r>
    </w:p>
    <w:p w14:paraId="4BE0A0C6" w14:textId="77777777" w:rsidR="00FB21DE" w:rsidRPr="00FB21DE" w:rsidRDefault="00FB21DE" w:rsidP="00FB21DE">
      <w:pPr>
        <w:pStyle w:val="SingleTxtG"/>
      </w:pPr>
      <w:r w:rsidRPr="00FB21DE">
        <w:t>68.</w:t>
      </w:r>
      <w:r w:rsidRPr="00FB21DE">
        <w:tab/>
        <w:t xml:space="preserve">Представитель МОПАП внес на рассмотрение документ </w:t>
      </w:r>
      <w:r w:rsidRPr="00FB21DE">
        <w:rPr>
          <w:lang w:val="en-GB"/>
        </w:rPr>
        <w:t>GRPE</w:t>
      </w:r>
      <w:r w:rsidRPr="00FB21DE">
        <w:t>-82-16, касающийся потенциальных проблем, которые могут возникнуть в связи с применимостью правил № 83, 154 и [</w:t>
      </w:r>
      <w:r w:rsidRPr="00FB21DE">
        <w:rPr>
          <w:lang w:val="en-GB"/>
        </w:rPr>
        <w:t>XXX</w:t>
      </w:r>
      <w:r w:rsidRPr="00FB21DE">
        <w:t xml:space="preserve">] относительно ВРУВ ООН и взаимосвязью между ними. Представитель ЕК поблагодарила МОПАП за поднятие этого вопроса и подтвердила намерение рассмотреть эти аспекты, а также порядок проведения испытания на соответствия эксплуатационным требованиям в рамках различных документов. Она приветствовала участие всех заинтересованных сторон в поиске более рациональных способов внесения к следующей сессии </w:t>
      </w:r>
      <w:r w:rsidRPr="00FB21DE">
        <w:rPr>
          <w:lang w:val="en-GB"/>
        </w:rPr>
        <w:t>GRPE</w:t>
      </w:r>
      <w:r w:rsidRPr="00FB21DE">
        <w:t xml:space="preserve"> предложений относительно решения, которое могла бы принять </w:t>
      </w:r>
      <w:r w:rsidRPr="00FB21DE">
        <w:rPr>
          <w:lang w:val="en-GB"/>
        </w:rPr>
        <w:t>GRPE</w:t>
      </w:r>
      <w:r w:rsidRPr="00FB21DE">
        <w:t xml:space="preserve">, и настоятельно призвала их к этому. </w:t>
      </w:r>
    </w:p>
    <w:bookmarkEnd w:id="28"/>
    <w:p w14:paraId="0384B0A3" w14:textId="77777777" w:rsidR="00FB21DE" w:rsidRPr="00FB21DE" w:rsidRDefault="00FB21DE" w:rsidP="009A1BC2">
      <w:pPr>
        <w:pStyle w:val="HChG"/>
      </w:pPr>
      <w:r w:rsidRPr="00FB21DE">
        <w:tab/>
      </w:r>
      <w:r w:rsidRPr="00FB21DE">
        <w:rPr>
          <w:lang w:val="en-GB"/>
        </w:rPr>
        <w:t>XVI</w:t>
      </w:r>
      <w:r w:rsidRPr="00FB21DE">
        <w:t>.</w:t>
      </w:r>
      <w:r w:rsidRPr="00FB21DE">
        <w:tab/>
        <w:t>Прочие вопросы (пункт 15 повестки дня)</w:t>
      </w:r>
    </w:p>
    <w:p w14:paraId="1479157D" w14:textId="77777777" w:rsidR="00FB21DE" w:rsidRPr="00FB21DE" w:rsidRDefault="00FB21DE" w:rsidP="00FB21DE">
      <w:pPr>
        <w:pStyle w:val="SingleTxtG"/>
      </w:pPr>
      <w:r w:rsidRPr="00FB21DE">
        <w:rPr>
          <w:i/>
        </w:rPr>
        <w:t>Документация</w:t>
      </w:r>
      <w:r w:rsidRPr="00FB21DE">
        <w:t>:</w:t>
      </w:r>
      <w:r w:rsidRPr="00FB21DE">
        <w:tab/>
        <w:t xml:space="preserve">неофициальные документы </w:t>
      </w:r>
      <w:r w:rsidRPr="00FB21DE">
        <w:rPr>
          <w:lang w:val="en-GB"/>
        </w:rPr>
        <w:t>GRPE</w:t>
      </w:r>
      <w:r w:rsidRPr="00FB21DE">
        <w:t xml:space="preserve">-82-13 и </w:t>
      </w:r>
      <w:r w:rsidRPr="00FB21DE">
        <w:rPr>
          <w:lang w:val="en-GB"/>
        </w:rPr>
        <w:t>GRPE</w:t>
      </w:r>
      <w:r w:rsidRPr="00FB21DE">
        <w:t>-82-31-</w:t>
      </w:r>
      <w:r w:rsidRPr="00FB21DE">
        <w:rPr>
          <w:lang w:val="en-GB"/>
        </w:rPr>
        <w:t>Rev</w:t>
      </w:r>
      <w:r w:rsidRPr="00FB21DE">
        <w:t>.1</w:t>
      </w:r>
    </w:p>
    <w:p w14:paraId="043A1FB3" w14:textId="77777777" w:rsidR="00FB21DE" w:rsidRPr="00FB21DE" w:rsidRDefault="00FB21DE" w:rsidP="00FB21DE">
      <w:pPr>
        <w:pStyle w:val="SingleTxtG"/>
      </w:pPr>
      <w:r w:rsidRPr="00FB21DE">
        <w:t>69.</w:t>
      </w:r>
      <w:r w:rsidRPr="00FB21DE">
        <w:tab/>
        <w:t xml:space="preserve">Представитель Австралии внес на рассмотрение документ </w:t>
      </w:r>
      <w:r w:rsidRPr="00FB21DE">
        <w:rPr>
          <w:lang w:val="en-GB"/>
        </w:rPr>
        <w:t>GRPE</w:t>
      </w:r>
      <w:r w:rsidRPr="00FB21DE">
        <w:t>-82-13, касающийся осуществляемого в его стране процесса консультаций по будущему законодательству, связанному с выбросами из транспортных средств малой и большой грузоподъемности. Представитель ЕК запросил некоторую информацию относительно использования последних поправок серии 07 (а не 06) к Правилам № 49 в будущем законодательстве о транспортных средствах большой грузоподъемности. Представитель Австралии уточнил, что поправки серии 06 к Правилам № 49 ООН на момент подготовки предложения являлись самыми последними поправками и что для изменения данной ситуации (по решению министра транспорта) потребуется инициация нового полномасштабного процесса.</w:t>
      </w:r>
    </w:p>
    <w:p w14:paraId="44DECDD9" w14:textId="77777777" w:rsidR="00FB21DE" w:rsidRPr="00FB21DE" w:rsidRDefault="00FB21DE" w:rsidP="00FB21DE">
      <w:pPr>
        <w:pStyle w:val="SingleTxtG"/>
      </w:pPr>
      <w:r w:rsidRPr="00FB21DE">
        <w:t>70.</w:t>
      </w:r>
      <w:r w:rsidRPr="00FB21DE">
        <w:tab/>
        <w:t xml:space="preserve">Представитель ЕК задался вопросом о том, ожидается ли соответствующая реакция со стороны </w:t>
      </w:r>
      <w:r w:rsidRPr="00FB21DE">
        <w:rPr>
          <w:lang w:val="en-GB"/>
        </w:rPr>
        <w:t>GRPE</w:t>
      </w:r>
      <w:r w:rsidRPr="00FB21DE">
        <w:t xml:space="preserve"> и заинтересованных сторон. Представитель </w:t>
      </w:r>
      <w:r w:rsidRPr="00FB21DE">
        <w:rPr>
          <w:lang w:val="en-GB"/>
        </w:rPr>
        <w:t>A</w:t>
      </w:r>
      <w:r w:rsidRPr="00FB21DE">
        <w:t xml:space="preserve">встралии заявил, что процесс консультаций предназначен главным образом для заинтересованных сторон внутри страны и что он был бы признателен за уведомление также о реакции международных заинтересованных сторон. </w:t>
      </w:r>
    </w:p>
    <w:p w14:paraId="328BE409" w14:textId="77777777" w:rsidR="00FB21DE" w:rsidRPr="00FB21DE" w:rsidRDefault="00FB21DE" w:rsidP="00FB21DE">
      <w:pPr>
        <w:pStyle w:val="SingleTxtG"/>
      </w:pPr>
      <w:r w:rsidRPr="00FB21DE">
        <w:t>71.</w:t>
      </w:r>
      <w:r w:rsidRPr="00FB21DE">
        <w:tab/>
        <w:t>Представитель МОПАП напомнил, что Австралия не является Договаривающейся стороной Правил № 83 ООН, и спросил, изменится ли данная ситуация, если Австралия примет Правила № 83 ООН в рамках своего законодательства о выбросах. Представитель Австралии заявил, что Австралия в принципе станет Договаривающейся стороной Правил № 83 ООН, если они будут приняты в рамках этого законодательного процесса.</w:t>
      </w:r>
    </w:p>
    <w:p w14:paraId="3BB7FDD1" w14:textId="07E82ABC" w:rsidR="00FB21DE" w:rsidRPr="00FB21DE" w:rsidRDefault="00FB21DE" w:rsidP="00FB21DE">
      <w:pPr>
        <w:pStyle w:val="SingleTxtG"/>
      </w:pPr>
      <w:r w:rsidRPr="00FB21DE">
        <w:t>72.</w:t>
      </w:r>
      <w:r w:rsidRPr="00FB21DE">
        <w:tab/>
        <w:t>Представитель группы ЮТАК/</w:t>
      </w:r>
      <w:r w:rsidRPr="00FB21DE">
        <w:rPr>
          <w:lang w:val="en-GB"/>
        </w:rPr>
        <w:t>CE</w:t>
      </w:r>
      <w:r w:rsidRPr="00FB21DE">
        <w:t>Р</w:t>
      </w:r>
      <w:r w:rsidRPr="00FB21DE">
        <w:rPr>
          <w:lang w:val="en-GB"/>
        </w:rPr>
        <w:t>AM</w:t>
      </w:r>
      <w:r w:rsidRPr="00FB21DE">
        <w:t xml:space="preserve"> внес на рассмотрение документ </w:t>
      </w:r>
      <w:r w:rsidR="009A1BC2">
        <w:br/>
      </w:r>
      <w:r w:rsidRPr="00FB21DE">
        <w:rPr>
          <w:lang w:val="en-GB"/>
        </w:rPr>
        <w:t>GRPE</w:t>
      </w:r>
      <w:r w:rsidRPr="00FB21DE">
        <w:t>-82-31-</w:t>
      </w:r>
      <w:r w:rsidRPr="00FB21DE">
        <w:rPr>
          <w:lang w:val="en-GB"/>
        </w:rPr>
        <w:t>Rev</w:t>
      </w:r>
      <w:r w:rsidRPr="00FB21DE">
        <w:t xml:space="preserve">-1, касающийся европейских программ «Грин НКАП» и «Зеленый индекс транспортных средств» (ЗИТ). Председатель просил эту группу вновь связаться с </w:t>
      </w:r>
      <w:r w:rsidRPr="00FB21DE">
        <w:rPr>
          <w:lang w:val="en-GB"/>
        </w:rPr>
        <w:t>GRPE</w:t>
      </w:r>
      <w:r w:rsidRPr="00FB21DE">
        <w:t xml:space="preserve"> после достижения новых результатов. Представитель ЮТАК/</w:t>
      </w:r>
      <w:r w:rsidRPr="00FB21DE">
        <w:rPr>
          <w:lang w:val="en-GB"/>
        </w:rPr>
        <w:t>CE</w:t>
      </w:r>
      <w:r w:rsidRPr="00FB21DE">
        <w:t>Р</w:t>
      </w:r>
      <w:r w:rsidRPr="00FB21DE">
        <w:rPr>
          <w:lang w:val="en-GB"/>
        </w:rPr>
        <w:t>AM</w:t>
      </w:r>
      <w:r w:rsidRPr="00FB21DE">
        <w:t xml:space="preserve"> подтвердил, что новые результаты будут достигнуты в предстоящие месяцы и следующая обновленная информация может быть передана </w:t>
      </w:r>
      <w:r w:rsidRPr="00FB21DE">
        <w:rPr>
          <w:lang w:val="en-GB"/>
        </w:rPr>
        <w:t>GRPE</w:t>
      </w:r>
      <w:r w:rsidRPr="00FB21DE">
        <w:t>, когда она этого пожелает.</w:t>
      </w:r>
    </w:p>
    <w:p w14:paraId="1C911EE2" w14:textId="77777777" w:rsidR="00FB21DE" w:rsidRPr="00FB21DE" w:rsidRDefault="00FB21DE" w:rsidP="009A1BC2">
      <w:pPr>
        <w:pStyle w:val="HChG"/>
      </w:pPr>
      <w:r w:rsidRPr="00FB21DE">
        <w:tab/>
      </w:r>
      <w:bookmarkStart w:id="30" w:name="_Toc317520907"/>
      <w:r w:rsidRPr="00FB21DE">
        <w:rPr>
          <w:lang w:val="en-GB"/>
        </w:rPr>
        <w:t>XVII</w:t>
      </w:r>
      <w:r w:rsidRPr="00FB21DE">
        <w:t>.</w:t>
      </w:r>
      <w:r w:rsidRPr="00FB21DE">
        <w:tab/>
        <w:t>Предварительная повестка дня следующей сессии</w:t>
      </w:r>
      <w:bookmarkEnd w:id="30"/>
    </w:p>
    <w:p w14:paraId="065A836B" w14:textId="77777777" w:rsidR="00FB21DE" w:rsidRPr="00FB21DE" w:rsidRDefault="00FB21DE" w:rsidP="009A1BC2">
      <w:pPr>
        <w:pStyle w:val="H1G"/>
      </w:pPr>
      <w:r w:rsidRPr="00FB21DE">
        <w:tab/>
      </w:r>
      <w:r w:rsidRPr="00FB21DE">
        <w:rPr>
          <w:lang w:val="en-GB"/>
        </w:rPr>
        <w:t>A</w:t>
      </w:r>
      <w:r w:rsidRPr="00FB21DE">
        <w:t>.</w:t>
      </w:r>
      <w:r w:rsidRPr="00FB21DE">
        <w:tab/>
        <w:t>Следующая сессия GRPE</w:t>
      </w:r>
    </w:p>
    <w:p w14:paraId="59706601" w14:textId="7D27A1FF" w:rsidR="00FB21DE" w:rsidRPr="00FB21DE" w:rsidRDefault="00FB21DE" w:rsidP="00FB21DE">
      <w:pPr>
        <w:pStyle w:val="SingleTxtG"/>
      </w:pPr>
      <w:r w:rsidRPr="00FB21DE">
        <w:t>73.</w:t>
      </w:r>
      <w:r w:rsidRPr="00FB21DE">
        <w:tab/>
        <w:t xml:space="preserve">Следующую сессию </w:t>
      </w:r>
      <w:r w:rsidRPr="00FB21DE">
        <w:rPr>
          <w:lang w:val="en-GB"/>
        </w:rPr>
        <w:t>GRPE</w:t>
      </w:r>
      <w:r w:rsidRPr="00FB21DE">
        <w:t xml:space="preserve">, включая совещания НРГ, планируется провести в качестве гибридного мероприятия (с физическим и дистанционным участием) </w:t>
      </w:r>
      <w:r w:rsidR="009A1BC2">
        <w:br/>
      </w:r>
      <w:r w:rsidRPr="00FB21DE">
        <w:t xml:space="preserve">с понедельника, 31 мая 2021 года (9 ч 30 мин) по пятницу, 4 июня 2021 года </w:t>
      </w:r>
      <w:r w:rsidR="009A1BC2">
        <w:br/>
      </w:r>
      <w:r w:rsidRPr="00FB21DE">
        <w:t>(16 ч 30 мин). Услуги по устному переводу будут обеспечиваться 3 июня 2021 года; это решение требует подтверждения.</w:t>
      </w:r>
    </w:p>
    <w:p w14:paraId="48060ECD" w14:textId="77777777" w:rsidR="00FB21DE" w:rsidRPr="00FB21DE" w:rsidRDefault="00FB21DE" w:rsidP="009A1BC2">
      <w:pPr>
        <w:pStyle w:val="H1G"/>
      </w:pPr>
      <w:r w:rsidRPr="00FB21DE">
        <w:tab/>
      </w:r>
      <w:bookmarkStart w:id="31" w:name="_Toc317520909"/>
      <w:r w:rsidRPr="00FB21DE">
        <w:rPr>
          <w:lang w:val="en-GB"/>
        </w:rPr>
        <w:t>B</w:t>
      </w:r>
      <w:r w:rsidRPr="00FB21DE">
        <w:t>.</w:t>
      </w:r>
      <w:r w:rsidRPr="00FB21DE">
        <w:tab/>
        <w:t>Предварительная повестка дня следующей сессии самой GRPE</w:t>
      </w:r>
      <w:bookmarkEnd w:id="31"/>
    </w:p>
    <w:p w14:paraId="2B72B188" w14:textId="77777777" w:rsidR="00FB21DE" w:rsidRPr="00FB21DE" w:rsidRDefault="00FB21DE" w:rsidP="00FB21DE">
      <w:pPr>
        <w:pStyle w:val="SingleTxtG"/>
      </w:pPr>
      <w:r w:rsidRPr="00FB21DE">
        <w:t>74.</w:t>
      </w:r>
      <w:r w:rsidRPr="00FB21DE">
        <w:tab/>
      </w:r>
      <w:r w:rsidRPr="00FB21DE">
        <w:rPr>
          <w:lang w:val="en-GB"/>
        </w:rPr>
        <w:t>GRPE</w:t>
      </w:r>
      <w:r w:rsidRPr="00FB21DE">
        <w:t xml:space="preserve"> согласовала следующую предварительную повестку дня своей предстоящей сессии: </w:t>
      </w:r>
    </w:p>
    <w:p w14:paraId="6A1166D3" w14:textId="77777777" w:rsidR="00FB21DE" w:rsidRPr="00FB21DE" w:rsidRDefault="00FB21DE" w:rsidP="009A1BC2">
      <w:pPr>
        <w:pStyle w:val="SingleTxtG"/>
        <w:ind w:left="2268" w:hanging="567"/>
      </w:pPr>
      <w:r w:rsidRPr="00FB21DE">
        <w:t>1.</w:t>
      </w:r>
      <w:r w:rsidRPr="00FB21DE">
        <w:tab/>
        <w:t>Утверждение повестки дня.</w:t>
      </w:r>
    </w:p>
    <w:p w14:paraId="38A2A43D" w14:textId="77777777" w:rsidR="00FB21DE" w:rsidRPr="00FB21DE" w:rsidRDefault="00FB21DE" w:rsidP="009A1BC2">
      <w:pPr>
        <w:pStyle w:val="SingleTxtG"/>
        <w:ind w:left="2268" w:hanging="567"/>
      </w:pPr>
      <w:r w:rsidRPr="00FB21DE">
        <w:t>2.</w:t>
      </w:r>
      <w:r w:rsidRPr="00FB21DE">
        <w:tab/>
        <w:t>Доклад о работе последних сессий Всемирного форума для согласования правил в области транспортных средств (</w:t>
      </w:r>
      <w:r w:rsidRPr="00FB21DE">
        <w:rPr>
          <w:lang w:val="en-GB"/>
        </w:rPr>
        <w:t>WP</w:t>
      </w:r>
      <w:r w:rsidRPr="00FB21DE">
        <w:t>.29).</w:t>
      </w:r>
    </w:p>
    <w:p w14:paraId="52838E1A" w14:textId="77777777" w:rsidR="00FB21DE" w:rsidRPr="00FB21DE" w:rsidRDefault="00FB21DE" w:rsidP="009A1BC2">
      <w:pPr>
        <w:pStyle w:val="SingleTxtG"/>
        <w:ind w:left="2268" w:hanging="567"/>
      </w:pPr>
      <w:r w:rsidRPr="00FB21DE">
        <w:t>3.</w:t>
      </w:r>
      <w:r w:rsidRPr="00FB21DE">
        <w:tab/>
        <w:t>Легкие транспортные средства:</w:t>
      </w:r>
    </w:p>
    <w:p w14:paraId="1BEF6266" w14:textId="737A7719" w:rsidR="00FB21DE" w:rsidRPr="00FB21DE" w:rsidRDefault="00FB21DE" w:rsidP="009A1BC2">
      <w:pPr>
        <w:pStyle w:val="SingleTxtG"/>
        <w:ind w:left="2835" w:hanging="567"/>
      </w:pPr>
      <w:r w:rsidRPr="00FB21DE">
        <w:rPr>
          <w:lang w:val="en-GB"/>
        </w:rPr>
        <w:t>a</w:t>
      </w:r>
      <w:r w:rsidRPr="00FB21DE">
        <w:t>)</w:t>
      </w:r>
      <w:r w:rsidRPr="00FB21DE">
        <w:tab/>
      </w:r>
      <w:r w:rsidRPr="00FB21DE">
        <w:rPr>
          <w:bCs/>
        </w:rPr>
        <w:t xml:space="preserve">Правила № 68 (измерение максимальной скорости, включая электромобили), 83 (выбросы загрязняющих веществ транспортными средствами </w:t>
      </w:r>
      <w:r w:rsidRPr="00FB21DE">
        <w:rPr>
          <w:bCs/>
          <w:lang w:val="en-GB"/>
        </w:rPr>
        <w:t>M</w:t>
      </w:r>
      <w:r w:rsidRPr="00FB21DE">
        <w:rPr>
          <w:bCs/>
          <w:vertAlign w:val="subscript"/>
        </w:rPr>
        <w:t>1</w:t>
      </w:r>
      <w:r w:rsidRPr="00FB21DE">
        <w:rPr>
          <w:bCs/>
        </w:rPr>
        <w:t xml:space="preserve"> и </w:t>
      </w:r>
      <w:r w:rsidRPr="00FB21DE">
        <w:rPr>
          <w:bCs/>
          <w:lang w:val="en-GB"/>
        </w:rPr>
        <w:t>N</w:t>
      </w:r>
      <w:r w:rsidRPr="00FB21DE">
        <w:rPr>
          <w:bCs/>
          <w:vertAlign w:val="subscript"/>
        </w:rPr>
        <w:t>1</w:t>
      </w:r>
      <w:r w:rsidRPr="00FB21DE">
        <w:rPr>
          <w:bCs/>
        </w:rPr>
        <w:t>), 101 (выбросы СО</w:t>
      </w:r>
      <w:r w:rsidRPr="00FB21DE">
        <w:rPr>
          <w:bCs/>
          <w:vertAlign w:val="subscript"/>
        </w:rPr>
        <w:t>2</w:t>
      </w:r>
      <w:r w:rsidRPr="00FB21DE">
        <w:rPr>
          <w:bCs/>
        </w:rPr>
        <w:t xml:space="preserve">/расход топлива), 103 (сменные устройства для предотвращения загрязнения) </w:t>
      </w:r>
      <w:r w:rsidRPr="00FB21DE">
        <w:t xml:space="preserve">и 154 </w:t>
      </w:r>
      <w:r w:rsidRPr="00FB21DE">
        <w:rPr>
          <w:bCs/>
        </w:rPr>
        <w:t xml:space="preserve">(ВПИМ) </w:t>
      </w:r>
      <w:r w:rsidRPr="00FB21DE">
        <w:t>ООН;</w:t>
      </w:r>
    </w:p>
    <w:p w14:paraId="499EAC8F" w14:textId="37CEB2DF" w:rsidR="00FB21DE" w:rsidRPr="00FB21DE" w:rsidRDefault="00FB21DE" w:rsidP="009A1BC2">
      <w:pPr>
        <w:pStyle w:val="SingleTxtG"/>
        <w:ind w:left="2835" w:hanging="567"/>
      </w:pPr>
      <w:r w:rsidRPr="00FB21DE">
        <w:rPr>
          <w:lang w:val="en-GB"/>
        </w:rPr>
        <w:t>b</w:t>
      </w:r>
      <w:r w:rsidRPr="00FB21DE">
        <w:t>)</w:t>
      </w:r>
      <w:r w:rsidRPr="00FB21DE">
        <w:tab/>
        <w:t>Глобальные технические правила № 15 (всемирные согласованные процедуры испытания транспортных средств малой грузоподъемности (ВПИМ)) и 19 (процедура испытания на выбросы в результате испарения в рамках всемирной согласованной процедуры испытания транспортных средств малой грузоподъемности (ВПИМ-Испарение)) ООН;</w:t>
      </w:r>
    </w:p>
    <w:p w14:paraId="674ECB0E" w14:textId="77777777" w:rsidR="00FB21DE" w:rsidRPr="00FB21DE" w:rsidRDefault="00FB21DE" w:rsidP="009A1BC2">
      <w:pPr>
        <w:pStyle w:val="SingleTxtG"/>
        <w:ind w:left="2835" w:hanging="567"/>
      </w:pPr>
      <w:r w:rsidRPr="00FB21DE">
        <w:rPr>
          <w:lang w:val="en-GB"/>
        </w:rPr>
        <w:t>c</w:t>
      </w:r>
      <w:r w:rsidRPr="00FB21DE">
        <w:t>)</w:t>
      </w:r>
      <w:r w:rsidRPr="00FB21DE">
        <w:tab/>
        <w:t>всемирная согласованная процедура испытания на выбросы в реальных условиях вождения.</w:t>
      </w:r>
    </w:p>
    <w:p w14:paraId="54D0C182" w14:textId="77777777" w:rsidR="00FB21DE" w:rsidRPr="00FB21DE" w:rsidRDefault="00FB21DE" w:rsidP="009A1BC2">
      <w:pPr>
        <w:pStyle w:val="SingleTxtG"/>
        <w:ind w:left="2268" w:hanging="567"/>
      </w:pPr>
      <w:r w:rsidRPr="00FB21DE">
        <w:t>4.</w:t>
      </w:r>
      <w:r w:rsidRPr="00FB21DE">
        <w:tab/>
        <w:t>Большегрузные транспортные средства:</w:t>
      </w:r>
    </w:p>
    <w:p w14:paraId="679C87DE" w14:textId="77777777" w:rsidR="00FB21DE" w:rsidRPr="00FB21DE" w:rsidRDefault="00FB21DE" w:rsidP="009A1BC2">
      <w:pPr>
        <w:pStyle w:val="SingleTxtG"/>
        <w:ind w:left="2835" w:hanging="567"/>
      </w:pPr>
      <w:r w:rsidRPr="00FB21DE">
        <w:rPr>
          <w:lang w:val="en-GB"/>
        </w:rPr>
        <w:t>a</w:t>
      </w:r>
      <w:r w:rsidRPr="00FB21DE">
        <w:t>)</w:t>
      </w:r>
      <w:r w:rsidRPr="00FB21DE">
        <w:tab/>
        <w:t>Правила № 49 (выбросы загрязняющих веществ двигателями с воспламенением от сжатия и двигателями с принудительным зажиганием (СНГ и КПГ)) и 132 (модифицированные устройства ограничения выбросов (МУОВ)) ООН;</w:t>
      </w:r>
    </w:p>
    <w:p w14:paraId="7B154236" w14:textId="60D84B70" w:rsidR="00FB21DE" w:rsidRPr="00FB21DE" w:rsidRDefault="00FB21DE" w:rsidP="009A1BC2">
      <w:pPr>
        <w:pStyle w:val="SingleTxtG"/>
        <w:ind w:left="2835" w:hanging="567"/>
      </w:pPr>
      <w:r w:rsidRPr="00FB21DE">
        <w:rPr>
          <w:lang w:val="en-GB"/>
        </w:rPr>
        <w:t>b</w:t>
      </w:r>
      <w:r w:rsidRPr="00FB21DE">
        <w:t>)</w:t>
      </w:r>
      <w:r w:rsidRPr="00FB21DE">
        <w:tab/>
        <w:t xml:space="preserve">Глобальные технические правила № 4 (всемирная согласованная процедура сертификации двигателей большой мощности (ВСБМ)), 5 (всемирные согласованные бортовые диагностические системы для двигателей большой мощности (ВС-БД)) и </w:t>
      </w:r>
      <w:r w:rsidR="009A1BC2">
        <w:br/>
      </w:r>
      <w:r w:rsidRPr="00FB21DE">
        <w:t>10 (выбросы вне цикла испытаний (ВВЦ)) ООН;</w:t>
      </w:r>
    </w:p>
    <w:p w14:paraId="799A0767" w14:textId="77777777" w:rsidR="00FB21DE" w:rsidRPr="00FB21DE" w:rsidRDefault="00FB21DE" w:rsidP="009A1BC2">
      <w:pPr>
        <w:pStyle w:val="SingleTxtG"/>
        <w:ind w:left="2835" w:hanging="567"/>
      </w:pPr>
      <w:r w:rsidRPr="00FB21DE">
        <w:rPr>
          <w:lang w:val="en-GB"/>
        </w:rPr>
        <w:t>c</w:t>
      </w:r>
      <w:r w:rsidRPr="00FB21DE">
        <w:t>)</w:t>
      </w:r>
      <w:r w:rsidRPr="00FB21DE">
        <w:tab/>
        <w:t>всемирные положения, касающиеся экономии топлива для большегрузных транспортных средств.</w:t>
      </w:r>
    </w:p>
    <w:p w14:paraId="251AE8F0" w14:textId="0D8C76E5" w:rsidR="00FB21DE" w:rsidRPr="00FB21DE" w:rsidRDefault="00FB21DE" w:rsidP="009A1BC2">
      <w:pPr>
        <w:pStyle w:val="SingleTxtG"/>
        <w:ind w:left="2268" w:hanging="567"/>
      </w:pPr>
      <w:r w:rsidRPr="00FB21DE">
        <w:t>5.</w:t>
      </w:r>
      <w:r w:rsidRPr="00FB21DE">
        <w:tab/>
        <w:t xml:space="preserve">Правила № 24 (видимые загрязняющие вещества, измерение мощности двигателей с воспламенением от сжатия (дизельный дым)), 85 (измерение полезной мощности), 115 (модифицированные системы СНГ и КПГ), </w:t>
      </w:r>
      <w:r w:rsidR="009A1BC2">
        <w:br/>
      </w:r>
      <w:r w:rsidRPr="00FB21DE">
        <w:t xml:space="preserve">133 (возможность утилизации автотранспортных средств) и </w:t>
      </w:r>
      <w:r w:rsidR="009A1BC2">
        <w:br/>
      </w:r>
      <w:r w:rsidRPr="00FB21DE">
        <w:t xml:space="preserve">143 (модифицированные системы двухтопливных двигателей большой мощности (МСД-ДТБМ)) ООН. </w:t>
      </w:r>
    </w:p>
    <w:p w14:paraId="14671608" w14:textId="77777777" w:rsidR="00FB21DE" w:rsidRPr="00FB21DE" w:rsidRDefault="00FB21DE" w:rsidP="009A1BC2">
      <w:pPr>
        <w:pStyle w:val="SingleTxtG"/>
        <w:ind w:left="2268" w:hanging="567"/>
      </w:pPr>
      <w:r w:rsidRPr="00FB21DE">
        <w:t>6.</w:t>
      </w:r>
      <w:r w:rsidRPr="00FB21DE">
        <w:tab/>
        <w:t>Сельскохозяйственные и лесные тракторы, внедорожная подвижная техника:</w:t>
      </w:r>
    </w:p>
    <w:p w14:paraId="51C4F863" w14:textId="77777777" w:rsidR="00FB21DE" w:rsidRPr="00FB21DE" w:rsidRDefault="00FB21DE" w:rsidP="009A1BC2">
      <w:pPr>
        <w:pStyle w:val="SingleTxtG"/>
        <w:ind w:left="2835" w:hanging="567"/>
      </w:pPr>
      <w:r w:rsidRPr="00FB21DE">
        <w:rPr>
          <w:lang w:val="en-GB"/>
        </w:rPr>
        <w:t>a</w:t>
      </w:r>
      <w:r w:rsidRPr="00FB21DE">
        <w:t>)</w:t>
      </w:r>
      <w:r w:rsidRPr="00FB21DE">
        <w:tab/>
        <w:t>Правила № 96 (выбросы дизельными двигателями (сельскохозяйственные тракторы)) и 120 (полезная мощность тракторов и внедорожной подвижной техники) ООН;</w:t>
      </w:r>
    </w:p>
    <w:p w14:paraId="0C79D2BF" w14:textId="77777777" w:rsidR="00FB21DE" w:rsidRPr="00FB21DE" w:rsidRDefault="00FB21DE" w:rsidP="009A1BC2">
      <w:pPr>
        <w:pStyle w:val="SingleTxtG"/>
        <w:ind w:left="2835" w:hanging="567"/>
      </w:pPr>
      <w:r w:rsidRPr="00FB21DE">
        <w:rPr>
          <w:lang w:val="en-GB"/>
        </w:rPr>
        <w:t>b</w:t>
      </w:r>
      <w:r w:rsidRPr="00FB21DE">
        <w:t>)</w:t>
      </w:r>
      <w:r w:rsidRPr="00FB21DE">
        <w:tab/>
        <w:t>Глобальные технические правила № 11 (двигатели внедорожной подвижной техники) ООН.</w:t>
      </w:r>
    </w:p>
    <w:p w14:paraId="3896A8A1" w14:textId="77777777" w:rsidR="00FB21DE" w:rsidRPr="00FB21DE" w:rsidRDefault="00FB21DE" w:rsidP="009A1BC2">
      <w:pPr>
        <w:pStyle w:val="SingleTxtG"/>
        <w:ind w:left="2268" w:hanging="567"/>
      </w:pPr>
      <w:r w:rsidRPr="00FB21DE">
        <w:t>7.</w:t>
      </w:r>
      <w:r w:rsidRPr="00FB21DE">
        <w:tab/>
        <w:t>Программа измерения частиц (ПИЧ).</w:t>
      </w:r>
    </w:p>
    <w:p w14:paraId="06CFE7A8" w14:textId="77777777" w:rsidR="00FB21DE" w:rsidRPr="00FB21DE" w:rsidRDefault="00FB21DE" w:rsidP="009A1BC2">
      <w:pPr>
        <w:pStyle w:val="SingleTxtG"/>
        <w:ind w:left="2268" w:hanging="567"/>
      </w:pPr>
      <w:r w:rsidRPr="00FB21DE">
        <w:t>8.</w:t>
      </w:r>
      <w:r w:rsidRPr="00FB21DE">
        <w:tab/>
      </w:r>
      <w:r w:rsidRPr="00FB21DE">
        <w:rPr>
          <w:lang w:val="en-GB"/>
        </w:rPr>
        <w:t>Mo</w:t>
      </w:r>
      <w:r w:rsidRPr="00FB21DE">
        <w:t>циклы и мопеды:</w:t>
      </w:r>
    </w:p>
    <w:p w14:paraId="70F6D03A" w14:textId="77777777" w:rsidR="00FB21DE" w:rsidRPr="00FB21DE" w:rsidRDefault="00FB21DE" w:rsidP="009A1BC2">
      <w:pPr>
        <w:pStyle w:val="SingleTxtG"/>
        <w:ind w:left="2835" w:hanging="567"/>
      </w:pPr>
      <w:r w:rsidRPr="00FB21DE">
        <w:rPr>
          <w:lang w:val="en-GB"/>
        </w:rPr>
        <w:t>a</w:t>
      </w:r>
      <w:r w:rsidRPr="00FB21DE">
        <w:t>)</w:t>
      </w:r>
      <w:r w:rsidRPr="00FB21DE">
        <w:tab/>
        <w:t>Правила № 40 (выбросы газообразных загрязняющих веществ мотоциклами) и 47 (выбросы газообразных загрязняющих веществ мопедами) ООН;</w:t>
      </w:r>
    </w:p>
    <w:p w14:paraId="479F23C0" w14:textId="77777777" w:rsidR="00FB21DE" w:rsidRPr="00FB21DE" w:rsidRDefault="00FB21DE" w:rsidP="009A1BC2">
      <w:pPr>
        <w:pStyle w:val="SingleTxtG"/>
        <w:ind w:left="2835" w:hanging="567"/>
      </w:pPr>
      <w:r w:rsidRPr="00FB21DE">
        <w:rPr>
          <w:lang w:val="en-GB"/>
        </w:rPr>
        <w:t>b</w:t>
      </w:r>
      <w:r w:rsidRPr="00FB21DE">
        <w:t>)</w:t>
      </w:r>
      <w:r w:rsidRPr="00FB21DE">
        <w:tab/>
        <w:t xml:space="preserve">Глобальные технические правила № 2 (всемирный цикл испытаний мотоциклов на выбросы (ВЦИМ)), 17 (выбросы картерных газов и выбросы в результате испарения из транспортных средств категории </w:t>
      </w:r>
      <w:r w:rsidRPr="00FB21DE">
        <w:rPr>
          <w:lang w:val="en-GB"/>
        </w:rPr>
        <w:t>L</w:t>
      </w:r>
      <w:r w:rsidRPr="00FB21DE">
        <w:t xml:space="preserve">), 18 (бортовые диагностические (БД) системы для транспортных средств категории </w:t>
      </w:r>
      <w:r w:rsidRPr="00FB21DE">
        <w:rPr>
          <w:lang w:val="en-GB"/>
        </w:rPr>
        <w:t>L</w:t>
      </w:r>
      <w:r w:rsidRPr="00FB21DE">
        <w:t>) и [</w:t>
      </w:r>
      <w:r w:rsidRPr="00FB21DE">
        <w:rPr>
          <w:lang w:val="en-GB"/>
        </w:rPr>
        <w:t>XX</w:t>
      </w:r>
      <w:r w:rsidRPr="00FB21DE">
        <w:t>] (долговечность) ООН;</w:t>
      </w:r>
    </w:p>
    <w:p w14:paraId="3F2B5F22" w14:textId="77777777" w:rsidR="00FB21DE" w:rsidRPr="00FB21DE" w:rsidRDefault="00FB21DE" w:rsidP="009A1BC2">
      <w:pPr>
        <w:pStyle w:val="SingleTxtG"/>
        <w:ind w:left="2835" w:hanging="567"/>
      </w:pPr>
      <w:r w:rsidRPr="00FB21DE">
        <w:rPr>
          <w:lang w:val="en-GB"/>
        </w:rPr>
        <w:t>c</w:t>
      </w:r>
      <w:r w:rsidRPr="00FB21DE">
        <w:t>)</w:t>
      </w:r>
      <w:r w:rsidRPr="00FB21DE">
        <w:tab/>
        <w:t xml:space="preserve">требования к экологическим и тяговым характеристикам (ТЭТХ) транспортных средств категории </w:t>
      </w:r>
      <w:r w:rsidRPr="00FB21DE">
        <w:rPr>
          <w:lang w:val="en-GB"/>
        </w:rPr>
        <w:t>L</w:t>
      </w:r>
      <w:r w:rsidRPr="00FB21DE">
        <w:t>.</w:t>
      </w:r>
    </w:p>
    <w:p w14:paraId="7DED61C8" w14:textId="1C289773" w:rsidR="00FB21DE" w:rsidRPr="00FB21DE" w:rsidRDefault="00FB21DE" w:rsidP="009A1BC2">
      <w:pPr>
        <w:pStyle w:val="SingleTxtG"/>
        <w:ind w:left="2268" w:hanging="567"/>
      </w:pPr>
      <w:bookmarkStart w:id="32" w:name="_Hlk354705"/>
      <w:r w:rsidRPr="00FB21DE">
        <w:t>9.</w:t>
      </w:r>
      <w:r w:rsidRPr="00FB21DE">
        <w:tab/>
        <w:t>Электромобили и окружающая среда (ЭМОС):</w:t>
      </w:r>
    </w:p>
    <w:p w14:paraId="16CD2BF9" w14:textId="6701FD11" w:rsidR="00FB21DE" w:rsidRPr="00FB21DE" w:rsidRDefault="00FB21DE" w:rsidP="009A1BC2">
      <w:pPr>
        <w:pStyle w:val="SingleTxtG"/>
        <w:ind w:left="2835" w:hanging="567"/>
      </w:pPr>
      <w:r w:rsidRPr="00FB21DE">
        <w:rPr>
          <w:lang w:val="en-GB"/>
        </w:rPr>
        <w:t>a</w:t>
      </w:r>
      <w:r w:rsidRPr="00FB21DE">
        <w:t>)</w:t>
      </w:r>
      <w:r w:rsidRPr="00FB21DE">
        <w:tab/>
        <w:t>ГТП № 21 (ОМЭМ) и [</w:t>
      </w:r>
      <w:r w:rsidRPr="00FB21DE">
        <w:rPr>
          <w:lang w:val="en-GB"/>
        </w:rPr>
        <w:t>XX</w:t>
      </w:r>
      <w:r w:rsidRPr="00FB21DE">
        <w:t>] (долговечность бортовых аккумуляторов) ООН;</w:t>
      </w:r>
    </w:p>
    <w:p w14:paraId="581C9BBD" w14:textId="5256603F" w:rsidR="00FB21DE" w:rsidRPr="00FB21DE" w:rsidRDefault="00FB21DE" w:rsidP="009A1BC2">
      <w:pPr>
        <w:pStyle w:val="SingleTxtG"/>
        <w:ind w:left="2835" w:hanging="567"/>
      </w:pPr>
      <w:r w:rsidRPr="00FB21DE">
        <w:rPr>
          <w:lang w:val="en-GB"/>
        </w:rPr>
        <w:t>b</w:t>
      </w:r>
      <w:r w:rsidRPr="00FB21DE">
        <w:t>)</w:t>
      </w:r>
      <w:r w:rsidRPr="00FB21DE">
        <w:tab/>
        <w:t>прочая деятельность НРГ по ЭМОС.</w:t>
      </w:r>
    </w:p>
    <w:bookmarkEnd w:id="32"/>
    <w:p w14:paraId="5C8F88E9" w14:textId="77777777" w:rsidR="00FB21DE" w:rsidRPr="00FB21DE" w:rsidRDefault="00FB21DE" w:rsidP="009A1BC2">
      <w:pPr>
        <w:pStyle w:val="SingleTxtG"/>
        <w:ind w:left="2268" w:hanging="567"/>
      </w:pPr>
      <w:r w:rsidRPr="00FB21DE">
        <w:t>10.</w:t>
      </w:r>
      <w:r w:rsidRPr="00FB21DE">
        <w:tab/>
        <w:t>Общая резолюция № 2 (ОР.2).</w:t>
      </w:r>
    </w:p>
    <w:p w14:paraId="09843807" w14:textId="2673F551" w:rsidR="00FB21DE" w:rsidRPr="00FB21DE" w:rsidRDefault="00FB21DE" w:rsidP="009A1BC2">
      <w:pPr>
        <w:pStyle w:val="SingleTxtG"/>
        <w:ind w:left="2268" w:hanging="567"/>
      </w:pPr>
      <w:r w:rsidRPr="00FB21DE">
        <w:t>11.</w:t>
      </w:r>
      <w:r w:rsidRPr="00FB21DE">
        <w:tab/>
        <w:t>Международное официальное утверждение типа комплектного транспортного средства (МОУТКТС).</w:t>
      </w:r>
    </w:p>
    <w:p w14:paraId="30660ECE" w14:textId="77777777" w:rsidR="00FB21DE" w:rsidRPr="00FB21DE" w:rsidRDefault="00FB21DE" w:rsidP="009A1BC2">
      <w:pPr>
        <w:pStyle w:val="SingleTxtG"/>
        <w:ind w:left="2268" w:hanging="567"/>
      </w:pPr>
      <w:r w:rsidRPr="00FB21DE">
        <w:t>12.</w:t>
      </w:r>
      <w:r w:rsidRPr="00FB21DE">
        <w:tab/>
        <w:t>Качество воздуха внутри транспортных средств (КВТС).</w:t>
      </w:r>
    </w:p>
    <w:p w14:paraId="5652B965" w14:textId="77777777" w:rsidR="00FB21DE" w:rsidRPr="00FB21DE" w:rsidRDefault="00FB21DE" w:rsidP="009A1BC2">
      <w:pPr>
        <w:pStyle w:val="SingleTxtG"/>
        <w:ind w:left="2268" w:hanging="567"/>
      </w:pPr>
      <w:r w:rsidRPr="00FB21DE">
        <w:t>13.</w:t>
      </w:r>
      <w:r w:rsidRPr="00FB21DE">
        <w:tab/>
        <w:t>Соответствие в течение всего срока эксплуатации.</w:t>
      </w:r>
    </w:p>
    <w:p w14:paraId="3E9F3940" w14:textId="77777777" w:rsidR="00FB21DE" w:rsidRPr="00FB21DE" w:rsidRDefault="00FB21DE" w:rsidP="009A1BC2">
      <w:pPr>
        <w:pStyle w:val="SingleTxtG"/>
        <w:ind w:left="2268" w:hanging="567"/>
      </w:pPr>
      <w:r w:rsidRPr="00FB21DE">
        <w:t>14.</w:t>
      </w:r>
      <w:r w:rsidRPr="00FB21DE">
        <w:tab/>
        <w:t xml:space="preserve">Приоритетные темы для деятельности </w:t>
      </w:r>
      <w:r w:rsidRPr="00FB21DE">
        <w:rPr>
          <w:lang w:val="en-GB"/>
        </w:rPr>
        <w:t>GRPE</w:t>
      </w:r>
      <w:r w:rsidRPr="00FB21DE">
        <w:t>.</w:t>
      </w:r>
    </w:p>
    <w:p w14:paraId="7D6412C1" w14:textId="77777777" w:rsidR="00FB21DE" w:rsidRPr="00FB21DE" w:rsidRDefault="00FB21DE" w:rsidP="009A1BC2">
      <w:pPr>
        <w:pStyle w:val="SingleTxtG"/>
        <w:ind w:left="2268" w:hanging="567"/>
      </w:pPr>
      <w:r w:rsidRPr="00FB21DE">
        <w:t>15.</w:t>
      </w:r>
      <w:r w:rsidRPr="00FB21DE">
        <w:tab/>
        <w:t>Выборы должностных лиц.</w:t>
      </w:r>
    </w:p>
    <w:p w14:paraId="03307366" w14:textId="77777777" w:rsidR="00FB21DE" w:rsidRPr="00FB21DE" w:rsidRDefault="00FB21DE" w:rsidP="009A1BC2">
      <w:pPr>
        <w:pStyle w:val="SingleTxtG"/>
        <w:ind w:left="2268" w:hanging="567"/>
        <w:rPr>
          <w:b/>
        </w:rPr>
      </w:pPr>
      <w:r w:rsidRPr="00FB21DE">
        <w:t>16.</w:t>
      </w:r>
      <w:r w:rsidRPr="00FB21DE">
        <w:tab/>
        <w:t>Прочие вопросы.</w:t>
      </w:r>
      <w:bookmarkStart w:id="33" w:name="_Toc317520908"/>
    </w:p>
    <w:p w14:paraId="74C7B823" w14:textId="77777777" w:rsidR="00FB21DE" w:rsidRPr="00FB21DE" w:rsidRDefault="00FB21DE" w:rsidP="009A1BC2">
      <w:pPr>
        <w:pStyle w:val="H1G"/>
      </w:pPr>
      <w:r w:rsidRPr="00FB21DE">
        <w:tab/>
      </w:r>
      <w:r w:rsidRPr="00FB21DE">
        <w:rPr>
          <w:lang w:val="en-GB"/>
        </w:rPr>
        <w:t>C</w:t>
      </w:r>
      <w:r w:rsidRPr="00FB21DE">
        <w:t>.</w:t>
      </w:r>
      <w:r w:rsidRPr="00FB21DE">
        <w:tab/>
        <w:t>Неофициальные совещания, приуроченные к следующей сессии GRPЕ</w:t>
      </w:r>
      <w:bookmarkEnd w:id="33"/>
    </w:p>
    <w:p w14:paraId="2CF01DBD" w14:textId="77777777" w:rsidR="00FB21DE" w:rsidRPr="00FB21DE" w:rsidRDefault="00FB21DE" w:rsidP="00FB21DE">
      <w:pPr>
        <w:pStyle w:val="SingleTxtG"/>
      </w:pPr>
      <w:r w:rsidRPr="00FB21DE">
        <w:t>75.</w:t>
      </w:r>
      <w:r w:rsidRPr="00FB21DE">
        <w:tab/>
        <w:t xml:space="preserve">Неофициальные совещания, приуроченные к следующей сессии </w:t>
      </w:r>
      <w:r w:rsidRPr="00FB21DE">
        <w:rPr>
          <w:lang w:val="en-GB"/>
        </w:rPr>
        <w:t>GRPE</w:t>
      </w:r>
      <w:r w:rsidRPr="00FB21DE">
        <w:t xml:space="preserve">, как ожидается, будут проведены в виртуальном режиме до сессии </w:t>
      </w:r>
      <w:r w:rsidRPr="00FB21DE">
        <w:rPr>
          <w:lang w:val="en-GB"/>
        </w:rPr>
        <w:t>GRPE</w:t>
      </w:r>
      <w:r w:rsidRPr="00FB21DE">
        <w:t>.</w:t>
      </w:r>
    </w:p>
    <w:p w14:paraId="2CAC9F42" w14:textId="75AFB8F9" w:rsidR="00FB21DE" w:rsidRDefault="00FB21DE" w:rsidP="00FB21DE">
      <w:pPr>
        <w:pStyle w:val="SingleTxtG"/>
      </w:pPr>
      <w:r w:rsidRPr="00FB21DE">
        <w:t>76.</w:t>
      </w:r>
      <w:r w:rsidRPr="00FB21DE">
        <w:tab/>
        <w:t>Повестки дня этих совещаний будут подготовлены соответствующими техническими секретарями и распространены среди членов каждой группы до начала каждого совещания.</w:t>
      </w:r>
    </w:p>
    <w:p w14:paraId="71582B6E" w14:textId="77777777" w:rsidR="00FB21DE" w:rsidRDefault="00FB21DE">
      <w:pPr>
        <w:suppressAutoHyphens w:val="0"/>
        <w:spacing w:line="240" w:lineRule="auto"/>
        <w:rPr>
          <w:rFonts w:eastAsia="Times New Roman" w:cs="Times New Roman"/>
          <w:szCs w:val="20"/>
        </w:rPr>
      </w:pPr>
      <w:r>
        <w:br w:type="page"/>
      </w:r>
    </w:p>
    <w:p w14:paraId="46CF0A5D" w14:textId="77777777" w:rsidR="00FB21DE" w:rsidRPr="00FB21DE" w:rsidRDefault="00FB21DE" w:rsidP="008647F4">
      <w:pPr>
        <w:pStyle w:val="HChG"/>
      </w:pPr>
      <w:bookmarkStart w:id="34" w:name="_Toc314766902"/>
      <w:bookmarkStart w:id="35" w:name="_Toc317520911"/>
      <w:r w:rsidRPr="00FB21DE">
        <w:t xml:space="preserve">Приложение </w:t>
      </w:r>
      <w:r w:rsidRPr="00FB21DE">
        <w:rPr>
          <w:lang w:val="en-GB"/>
        </w:rPr>
        <w:t>I</w:t>
      </w:r>
      <w:bookmarkEnd w:id="34"/>
      <w:bookmarkEnd w:id="35"/>
    </w:p>
    <w:p w14:paraId="5D2F2BC9" w14:textId="491C287B" w:rsidR="00696DFC" w:rsidRDefault="00FB21DE" w:rsidP="008647F4">
      <w:pPr>
        <w:pStyle w:val="HChG"/>
      </w:pPr>
      <w:r w:rsidRPr="00FB21DE">
        <w:tab/>
      </w:r>
      <w:r w:rsidRPr="00FB21DE">
        <w:tab/>
      </w:r>
      <w:bookmarkStart w:id="36" w:name="_Toc317520912"/>
      <w:r w:rsidRPr="00FB21DE">
        <w:rPr>
          <w:bCs/>
        </w:rPr>
        <w:t>Перечень неофициальных документов (</w:t>
      </w:r>
      <w:r w:rsidRPr="00FB21DE">
        <w:rPr>
          <w:bCs/>
          <w:lang w:val="en-GB"/>
        </w:rPr>
        <w:t>GRPE</w:t>
      </w:r>
      <w:r w:rsidRPr="00FB21DE">
        <w:rPr>
          <w:bCs/>
        </w:rPr>
        <w:t>-82-), распространенных до и в ходе сессии без официального условного обозначения</w:t>
      </w:r>
      <w:bookmarkEnd w:id="36"/>
    </w:p>
    <w:tbl>
      <w:tblPr>
        <w:tblW w:w="7370" w:type="dxa"/>
        <w:tblInd w:w="1134" w:type="dxa"/>
        <w:tblLayout w:type="fixed"/>
        <w:tblCellMar>
          <w:left w:w="0" w:type="dxa"/>
          <w:right w:w="0" w:type="dxa"/>
        </w:tblCellMar>
        <w:tblLook w:val="01E0" w:firstRow="1" w:lastRow="1" w:firstColumn="1" w:lastColumn="1" w:noHBand="0" w:noVBand="0"/>
      </w:tblPr>
      <w:tblGrid>
        <w:gridCol w:w="567"/>
        <w:gridCol w:w="6096"/>
        <w:gridCol w:w="707"/>
      </w:tblGrid>
      <w:tr w:rsidR="00FB21DE" w:rsidRPr="008647F4" w14:paraId="213143A2" w14:textId="77777777" w:rsidTr="008647F4">
        <w:trPr>
          <w:tblHeader/>
        </w:trPr>
        <w:tc>
          <w:tcPr>
            <w:tcW w:w="567" w:type="dxa"/>
            <w:tcBorders>
              <w:top w:val="single" w:sz="4" w:space="0" w:color="auto"/>
              <w:bottom w:val="single" w:sz="12" w:space="0" w:color="auto"/>
            </w:tcBorders>
            <w:shd w:val="clear" w:color="auto" w:fill="auto"/>
            <w:vAlign w:val="bottom"/>
            <w:hideMark/>
          </w:tcPr>
          <w:p w14:paraId="68AF16EC" w14:textId="77777777" w:rsidR="00FB21DE" w:rsidRPr="008647F4" w:rsidRDefault="00FB21DE" w:rsidP="008647F4">
            <w:pPr>
              <w:spacing w:before="80" w:after="80" w:line="200" w:lineRule="exact"/>
              <w:ind w:left="28"/>
              <w:rPr>
                <w:rFonts w:cs="Times New Roman"/>
                <w:i/>
                <w:sz w:val="16"/>
                <w:lang w:eastAsia="en-GB"/>
              </w:rPr>
            </w:pPr>
            <w:r w:rsidRPr="008647F4">
              <w:rPr>
                <w:rFonts w:cs="Times New Roman"/>
                <w:i/>
                <w:sz w:val="16"/>
                <w:lang w:eastAsia="en-GB"/>
              </w:rPr>
              <w:t>№.</w:t>
            </w:r>
          </w:p>
        </w:tc>
        <w:tc>
          <w:tcPr>
            <w:tcW w:w="6096" w:type="dxa"/>
            <w:tcBorders>
              <w:top w:val="single" w:sz="4" w:space="0" w:color="auto"/>
              <w:bottom w:val="single" w:sz="12" w:space="0" w:color="auto"/>
            </w:tcBorders>
            <w:shd w:val="clear" w:color="auto" w:fill="auto"/>
            <w:vAlign w:val="bottom"/>
            <w:hideMark/>
          </w:tcPr>
          <w:p w14:paraId="200F4D54" w14:textId="77777777" w:rsidR="00FB21DE" w:rsidRPr="008647F4" w:rsidRDefault="00FB21DE" w:rsidP="008647F4">
            <w:pPr>
              <w:spacing w:before="80" w:after="80" w:line="200" w:lineRule="exact"/>
              <w:ind w:left="28"/>
              <w:rPr>
                <w:rFonts w:cs="Times New Roman"/>
                <w:i/>
                <w:sz w:val="16"/>
                <w:lang w:eastAsia="en-GB"/>
              </w:rPr>
            </w:pPr>
            <w:r w:rsidRPr="008647F4">
              <w:rPr>
                <w:rFonts w:cs="Times New Roman"/>
                <w:i/>
                <w:sz w:val="16"/>
                <w:lang w:eastAsia="en-GB"/>
              </w:rPr>
              <w:t>(Aвтор) Название</w:t>
            </w:r>
          </w:p>
        </w:tc>
        <w:tc>
          <w:tcPr>
            <w:tcW w:w="707" w:type="dxa"/>
            <w:tcBorders>
              <w:top w:val="single" w:sz="4" w:space="0" w:color="auto"/>
              <w:bottom w:val="single" w:sz="12" w:space="0" w:color="auto"/>
            </w:tcBorders>
            <w:shd w:val="clear" w:color="auto" w:fill="auto"/>
            <w:noWrap/>
            <w:vAlign w:val="bottom"/>
            <w:hideMark/>
          </w:tcPr>
          <w:p w14:paraId="06165115" w14:textId="77777777" w:rsidR="00FB21DE" w:rsidRPr="008647F4" w:rsidRDefault="00FB21DE" w:rsidP="008647F4">
            <w:pPr>
              <w:spacing w:before="80" w:after="80" w:line="200" w:lineRule="exact"/>
              <w:ind w:left="28"/>
              <w:rPr>
                <w:rFonts w:cs="Times New Roman"/>
                <w:i/>
                <w:sz w:val="16"/>
                <w:lang w:eastAsia="en-GB"/>
              </w:rPr>
            </w:pPr>
            <w:r w:rsidRPr="008647F4">
              <w:rPr>
                <w:rFonts w:cs="Times New Roman"/>
                <w:i/>
                <w:sz w:val="16"/>
                <w:lang w:eastAsia="en-GB"/>
              </w:rPr>
              <w:t>Стадия</w:t>
            </w:r>
          </w:p>
        </w:tc>
      </w:tr>
      <w:tr w:rsidR="008647F4" w:rsidRPr="008647F4" w14:paraId="5160504B" w14:textId="77777777" w:rsidTr="008647F4">
        <w:trPr>
          <w:trHeight w:hRule="exact" w:val="113"/>
          <w:tblHeader/>
        </w:trPr>
        <w:tc>
          <w:tcPr>
            <w:tcW w:w="567" w:type="dxa"/>
            <w:tcBorders>
              <w:top w:val="single" w:sz="12" w:space="0" w:color="auto"/>
            </w:tcBorders>
            <w:shd w:val="clear" w:color="auto" w:fill="auto"/>
          </w:tcPr>
          <w:p w14:paraId="1078826F" w14:textId="77777777" w:rsidR="008647F4" w:rsidRPr="008647F4" w:rsidRDefault="008647F4" w:rsidP="008647F4">
            <w:pPr>
              <w:spacing w:before="40" w:after="120"/>
              <w:ind w:right="113"/>
              <w:rPr>
                <w:rFonts w:cs="Times New Roman"/>
                <w:lang w:eastAsia="en-GB"/>
              </w:rPr>
            </w:pPr>
          </w:p>
        </w:tc>
        <w:tc>
          <w:tcPr>
            <w:tcW w:w="6096" w:type="dxa"/>
            <w:tcBorders>
              <w:top w:val="single" w:sz="12" w:space="0" w:color="auto"/>
            </w:tcBorders>
            <w:shd w:val="clear" w:color="auto" w:fill="auto"/>
          </w:tcPr>
          <w:p w14:paraId="7A3093B1" w14:textId="77777777" w:rsidR="008647F4" w:rsidRPr="008647F4" w:rsidRDefault="008647F4" w:rsidP="008647F4">
            <w:pPr>
              <w:spacing w:before="40" w:after="120"/>
              <w:ind w:right="113"/>
              <w:rPr>
                <w:rFonts w:cs="Times New Roman"/>
                <w:lang w:eastAsia="en-GB"/>
              </w:rPr>
            </w:pPr>
          </w:p>
        </w:tc>
        <w:tc>
          <w:tcPr>
            <w:tcW w:w="707" w:type="dxa"/>
            <w:tcBorders>
              <w:top w:val="single" w:sz="12" w:space="0" w:color="auto"/>
            </w:tcBorders>
            <w:shd w:val="clear" w:color="auto" w:fill="auto"/>
          </w:tcPr>
          <w:p w14:paraId="349EF66C" w14:textId="77777777" w:rsidR="008647F4" w:rsidRPr="008647F4" w:rsidRDefault="008647F4" w:rsidP="008647F4">
            <w:pPr>
              <w:spacing w:before="40" w:after="120"/>
              <w:ind w:right="113"/>
              <w:rPr>
                <w:rFonts w:cs="Times New Roman"/>
                <w:lang w:eastAsia="en-GB"/>
              </w:rPr>
            </w:pPr>
          </w:p>
        </w:tc>
      </w:tr>
      <w:tr w:rsidR="00FB21DE" w:rsidRPr="008647F4" w14:paraId="0AE7A491" w14:textId="77777777" w:rsidTr="008647F4">
        <w:tc>
          <w:tcPr>
            <w:tcW w:w="567" w:type="dxa"/>
            <w:shd w:val="clear" w:color="auto" w:fill="auto"/>
            <w:hideMark/>
          </w:tcPr>
          <w:p w14:paraId="79FC6FBF"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1r1</w:t>
            </w:r>
          </w:p>
        </w:tc>
        <w:tc>
          <w:tcPr>
            <w:tcW w:w="6096" w:type="dxa"/>
            <w:shd w:val="clear" w:color="auto" w:fill="auto"/>
          </w:tcPr>
          <w:p w14:paraId="6457E0AE"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 xml:space="preserve">(Секретариат) </w:t>
            </w:r>
            <w:r w:rsidRPr="008647F4">
              <w:rPr>
                <w:rFonts w:cs="Times New Roman"/>
                <w:szCs w:val="18"/>
                <w:shd w:val="clear" w:color="auto" w:fill="FFFFFF"/>
              </w:rPr>
              <w:t>Неофициальные совещания, приуроченные к сессии самой GRPE: расписание и ссылки на совещания в виртуальном режиме</w:t>
            </w:r>
          </w:p>
        </w:tc>
        <w:tc>
          <w:tcPr>
            <w:tcW w:w="707" w:type="dxa"/>
            <w:shd w:val="clear" w:color="auto" w:fill="auto"/>
            <w:hideMark/>
          </w:tcPr>
          <w:p w14:paraId="1A535B70" w14:textId="77777777" w:rsidR="00FB21DE" w:rsidRPr="008647F4" w:rsidRDefault="00FB21DE" w:rsidP="008647F4">
            <w:pPr>
              <w:spacing w:before="40" w:after="120"/>
              <w:ind w:right="113"/>
              <w:jc w:val="center"/>
              <w:rPr>
                <w:rFonts w:cs="Times New Roman"/>
                <w:szCs w:val="18"/>
                <w:lang w:eastAsia="en-GB"/>
              </w:rPr>
            </w:pPr>
            <w:r w:rsidRPr="008647F4">
              <w:rPr>
                <w:rFonts w:cs="Times New Roman"/>
                <w:szCs w:val="18"/>
                <w:lang w:eastAsia="en-GB"/>
              </w:rPr>
              <w:t>B</w:t>
            </w:r>
          </w:p>
        </w:tc>
      </w:tr>
      <w:tr w:rsidR="00FB21DE" w:rsidRPr="008647F4" w14:paraId="61980413" w14:textId="77777777" w:rsidTr="008647F4">
        <w:tc>
          <w:tcPr>
            <w:tcW w:w="567" w:type="dxa"/>
            <w:shd w:val="clear" w:color="auto" w:fill="auto"/>
            <w:hideMark/>
          </w:tcPr>
          <w:p w14:paraId="73A11016"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2r2</w:t>
            </w:r>
          </w:p>
        </w:tc>
        <w:tc>
          <w:tcPr>
            <w:tcW w:w="6096" w:type="dxa"/>
            <w:shd w:val="clear" w:color="auto" w:fill="auto"/>
          </w:tcPr>
          <w:p w14:paraId="04F30BCA"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 xml:space="preserve">(Секретариат) </w:t>
            </w:r>
            <w:r w:rsidRPr="008647F4">
              <w:rPr>
                <w:rFonts w:cs="Times New Roman"/>
                <w:szCs w:val="18"/>
                <w:shd w:val="clear" w:color="auto" w:fill="FFFFFF"/>
              </w:rPr>
              <w:t>Предварительная аннотированная повестка дн</w:t>
            </w:r>
            <w:r w:rsidRPr="008647F4">
              <w:rPr>
                <w:rFonts w:cs="Times New Roman"/>
                <w:szCs w:val="18"/>
                <w:lang w:eastAsia="en-GB"/>
              </w:rPr>
              <w:t>я</w:t>
            </w:r>
          </w:p>
        </w:tc>
        <w:tc>
          <w:tcPr>
            <w:tcW w:w="707" w:type="dxa"/>
            <w:shd w:val="clear" w:color="auto" w:fill="auto"/>
            <w:hideMark/>
          </w:tcPr>
          <w:p w14:paraId="7B17F828" w14:textId="77777777" w:rsidR="00FB21DE" w:rsidRPr="008647F4" w:rsidRDefault="00FB21DE" w:rsidP="008647F4">
            <w:pPr>
              <w:spacing w:before="40" w:after="120"/>
              <w:ind w:right="113"/>
              <w:jc w:val="center"/>
              <w:rPr>
                <w:rFonts w:cs="Times New Roman"/>
                <w:szCs w:val="18"/>
                <w:lang w:eastAsia="en-GB"/>
              </w:rPr>
            </w:pPr>
            <w:r w:rsidRPr="008647F4">
              <w:rPr>
                <w:rFonts w:cs="Times New Roman"/>
                <w:szCs w:val="18"/>
                <w:lang w:eastAsia="en-GB"/>
              </w:rPr>
              <w:t>B</w:t>
            </w:r>
          </w:p>
        </w:tc>
      </w:tr>
      <w:tr w:rsidR="00FB21DE" w:rsidRPr="008647F4" w14:paraId="684BA7B5" w14:textId="77777777" w:rsidTr="008647F4">
        <w:tc>
          <w:tcPr>
            <w:tcW w:w="567" w:type="dxa"/>
            <w:shd w:val="clear" w:color="auto" w:fill="auto"/>
            <w:hideMark/>
          </w:tcPr>
          <w:p w14:paraId="1FE13C53"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3r2</w:t>
            </w:r>
          </w:p>
        </w:tc>
        <w:tc>
          <w:tcPr>
            <w:tcW w:w="6096" w:type="dxa"/>
            <w:shd w:val="clear" w:color="auto" w:fill="auto"/>
          </w:tcPr>
          <w:p w14:paraId="1ED3F374"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 xml:space="preserve">(Секретариат) </w:t>
            </w:r>
            <w:r w:rsidRPr="008647F4">
              <w:rPr>
                <w:rFonts w:cs="Times New Roman"/>
                <w:szCs w:val="18"/>
                <w:shd w:val="clear" w:color="auto" w:fill="FFFFFF"/>
              </w:rPr>
              <w:t>Проект порядка рассмотрения пунктов</w:t>
            </w:r>
          </w:p>
        </w:tc>
        <w:tc>
          <w:tcPr>
            <w:tcW w:w="707" w:type="dxa"/>
            <w:shd w:val="clear" w:color="auto" w:fill="auto"/>
          </w:tcPr>
          <w:p w14:paraId="442F5E91" w14:textId="77777777" w:rsidR="00FB21DE" w:rsidRPr="008647F4" w:rsidRDefault="00FB21DE" w:rsidP="008647F4">
            <w:pPr>
              <w:spacing w:before="40" w:after="120"/>
              <w:ind w:right="113"/>
              <w:jc w:val="center"/>
              <w:rPr>
                <w:rFonts w:cs="Times New Roman"/>
                <w:szCs w:val="18"/>
                <w:lang w:eastAsia="en-GB"/>
              </w:rPr>
            </w:pPr>
            <w:r w:rsidRPr="008647F4">
              <w:rPr>
                <w:rFonts w:cs="Times New Roman"/>
                <w:szCs w:val="18"/>
                <w:lang w:eastAsia="en-GB"/>
              </w:rPr>
              <w:t>B</w:t>
            </w:r>
          </w:p>
        </w:tc>
      </w:tr>
      <w:tr w:rsidR="00FB21DE" w:rsidRPr="008647F4" w14:paraId="30FF86D9" w14:textId="77777777" w:rsidTr="008647F4">
        <w:tc>
          <w:tcPr>
            <w:tcW w:w="567" w:type="dxa"/>
            <w:shd w:val="clear" w:color="auto" w:fill="auto"/>
            <w:hideMark/>
          </w:tcPr>
          <w:p w14:paraId="396DAC16"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4</w:t>
            </w:r>
          </w:p>
        </w:tc>
        <w:tc>
          <w:tcPr>
            <w:tcW w:w="6096" w:type="dxa"/>
            <w:shd w:val="clear" w:color="auto" w:fill="auto"/>
          </w:tcPr>
          <w:p w14:paraId="3F6F9FF5"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 xml:space="preserve">(Секретариат) </w:t>
            </w:r>
            <w:r w:rsidRPr="008647F4">
              <w:rPr>
                <w:rFonts w:cs="Times New Roman"/>
                <w:szCs w:val="18"/>
                <w:shd w:val="clear" w:color="auto" w:fill="FFFFFF"/>
              </w:rPr>
              <w:t>Основные вопросы, рассмотренные на сессиях WP.29 в июне и ноябре 2020 года</w:t>
            </w:r>
          </w:p>
        </w:tc>
        <w:tc>
          <w:tcPr>
            <w:tcW w:w="707" w:type="dxa"/>
            <w:shd w:val="clear" w:color="auto" w:fill="auto"/>
          </w:tcPr>
          <w:p w14:paraId="38585D49" w14:textId="77777777" w:rsidR="00FB21DE" w:rsidRPr="008647F4" w:rsidRDefault="00FB21DE" w:rsidP="008647F4">
            <w:pPr>
              <w:spacing w:before="40" w:after="120"/>
              <w:ind w:right="113"/>
              <w:jc w:val="center"/>
              <w:rPr>
                <w:rFonts w:cs="Times New Roman"/>
                <w:szCs w:val="18"/>
                <w:lang w:eastAsia="en-GB"/>
              </w:rPr>
            </w:pPr>
            <w:r w:rsidRPr="008647F4">
              <w:rPr>
                <w:rFonts w:cs="Times New Roman"/>
                <w:szCs w:val="18"/>
                <w:lang w:eastAsia="en-GB"/>
              </w:rPr>
              <w:t>A</w:t>
            </w:r>
          </w:p>
        </w:tc>
      </w:tr>
      <w:tr w:rsidR="00FB21DE" w:rsidRPr="008647F4" w14:paraId="5BD9222F" w14:textId="77777777" w:rsidTr="008647F4">
        <w:tc>
          <w:tcPr>
            <w:tcW w:w="567" w:type="dxa"/>
            <w:shd w:val="clear" w:color="auto" w:fill="auto"/>
          </w:tcPr>
          <w:p w14:paraId="55E4F7B1"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5</w:t>
            </w:r>
          </w:p>
        </w:tc>
        <w:tc>
          <w:tcPr>
            <w:tcW w:w="6096" w:type="dxa"/>
            <w:shd w:val="clear" w:color="auto" w:fill="auto"/>
          </w:tcPr>
          <w:p w14:paraId="4BFF185E"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 xml:space="preserve">(Секретариат) </w:t>
            </w:r>
            <w:r w:rsidRPr="008647F4">
              <w:rPr>
                <w:rFonts w:cs="Times New Roman"/>
                <w:szCs w:val="18"/>
                <w:shd w:val="clear" w:color="auto" w:fill="FFFFFF"/>
              </w:rPr>
              <w:t>Общая информация, восемьдесят третья сессия</w:t>
            </w:r>
            <w:r w:rsidRPr="008647F4">
              <w:rPr>
                <w:rFonts w:cs="Times New Roman"/>
                <w:szCs w:val="18"/>
                <w:lang w:eastAsia="en-GB"/>
              </w:rPr>
              <w:t xml:space="preserve"> GRPE</w:t>
            </w:r>
          </w:p>
        </w:tc>
        <w:tc>
          <w:tcPr>
            <w:tcW w:w="707" w:type="dxa"/>
            <w:shd w:val="clear" w:color="auto" w:fill="auto"/>
          </w:tcPr>
          <w:p w14:paraId="1456AA8A" w14:textId="77777777" w:rsidR="00FB21DE" w:rsidRPr="008647F4" w:rsidRDefault="00FB21DE" w:rsidP="008647F4">
            <w:pPr>
              <w:spacing w:before="40" w:after="120"/>
              <w:ind w:right="113"/>
              <w:jc w:val="center"/>
              <w:rPr>
                <w:rFonts w:cs="Times New Roman"/>
                <w:szCs w:val="18"/>
                <w:lang w:eastAsia="en-GB"/>
              </w:rPr>
            </w:pPr>
            <w:r w:rsidRPr="008647F4">
              <w:rPr>
                <w:rFonts w:cs="Times New Roman"/>
                <w:szCs w:val="18"/>
                <w:lang w:eastAsia="en-GB"/>
              </w:rPr>
              <w:t>A</w:t>
            </w:r>
          </w:p>
        </w:tc>
      </w:tr>
      <w:tr w:rsidR="00FB21DE" w:rsidRPr="008647F4" w14:paraId="5D7E290B" w14:textId="77777777" w:rsidTr="008647F4">
        <w:tc>
          <w:tcPr>
            <w:tcW w:w="567" w:type="dxa"/>
            <w:shd w:val="clear" w:color="auto" w:fill="auto"/>
          </w:tcPr>
          <w:p w14:paraId="34014BCD"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6r1</w:t>
            </w:r>
          </w:p>
        </w:tc>
        <w:tc>
          <w:tcPr>
            <w:tcW w:w="6096" w:type="dxa"/>
            <w:shd w:val="clear" w:color="auto" w:fill="auto"/>
          </w:tcPr>
          <w:p w14:paraId="30C5D270" w14:textId="032E6DAB"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(Председатель) Обновленный перечень приоритетных задач GRPE к</w:t>
            </w:r>
            <w:r w:rsidR="006F0A5C">
              <w:rPr>
                <w:rFonts w:cs="Times New Roman"/>
                <w:szCs w:val="18"/>
                <w:lang w:eastAsia="en-GB"/>
              </w:rPr>
              <w:t> </w:t>
            </w:r>
            <w:r w:rsidR="005F7128">
              <w:rPr>
                <w:rFonts w:cs="Times New Roman"/>
                <w:szCs w:val="18"/>
                <w:lang w:eastAsia="en-GB"/>
              </w:rPr>
              <w:t xml:space="preserve">восемьдесят второй </w:t>
            </w:r>
            <w:r w:rsidRPr="008647F4">
              <w:rPr>
                <w:rFonts w:cs="Times New Roman"/>
                <w:szCs w:val="18"/>
                <w:lang w:eastAsia="en-GB"/>
              </w:rPr>
              <w:t>сессии</w:t>
            </w:r>
          </w:p>
        </w:tc>
        <w:tc>
          <w:tcPr>
            <w:tcW w:w="707" w:type="dxa"/>
            <w:shd w:val="clear" w:color="auto" w:fill="auto"/>
          </w:tcPr>
          <w:p w14:paraId="3026D9CC" w14:textId="77777777" w:rsidR="00FB21DE" w:rsidRPr="008647F4" w:rsidRDefault="00FB21DE" w:rsidP="008647F4">
            <w:pPr>
              <w:spacing w:before="40" w:after="120"/>
              <w:ind w:right="113"/>
              <w:jc w:val="center"/>
              <w:rPr>
                <w:rFonts w:cs="Times New Roman"/>
                <w:szCs w:val="18"/>
                <w:lang w:eastAsia="en-GB"/>
              </w:rPr>
            </w:pPr>
            <w:r w:rsidRPr="008647F4">
              <w:rPr>
                <w:rFonts w:cs="Times New Roman"/>
                <w:szCs w:val="18"/>
                <w:lang w:eastAsia="en-GB"/>
              </w:rPr>
              <w:t>A</w:t>
            </w:r>
          </w:p>
        </w:tc>
      </w:tr>
      <w:tr w:rsidR="00FB21DE" w:rsidRPr="008647F4" w14:paraId="5DFCBB60" w14:textId="77777777" w:rsidTr="008647F4">
        <w:tc>
          <w:tcPr>
            <w:tcW w:w="567" w:type="dxa"/>
            <w:shd w:val="clear" w:color="auto" w:fill="auto"/>
          </w:tcPr>
          <w:p w14:paraId="4BF98534"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7</w:t>
            </w:r>
          </w:p>
        </w:tc>
        <w:tc>
          <w:tcPr>
            <w:tcW w:w="6096" w:type="dxa"/>
            <w:shd w:val="clear" w:color="auto" w:fill="auto"/>
          </w:tcPr>
          <w:p w14:paraId="3E77FF8C" w14:textId="419EF7A3"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 xml:space="preserve">(МОПАП) </w:t>
            </w:r>
            <w:r w:rsidRPr="008647F4">
              <w:rPr>
                <w:rFonts w:cs="Times New Roman"/>
                <w:szCs w:val="18"/>
                <w:shd w:val="clear" w:color="auto" w:fill="FFFFFF"/>
              </w:rPr>
              <w:t>Предложение по новому дополнению к поправкам серий</w:t>
            </w:r>
            <w:r w:rsidR="006F0A5C">
              <w:rPr>
                <w:rFonts w:cs="Times New Roman"/>
                <w:szCs w:val="18"/>
                <w:shd w:val="clear" w:color="auto" w:fill="FFFFFF"/>
              </w:rPr>
              <w:t> </w:t>
            </w:r>
            <w:r w:rsidRPr="008647F4">
              <w:rPr>
                <w:rFonts w:cs="Times New Roman"/>
                <w:szCs w:val="18"/>
                <w:shd w:val="clear" w:color="auto" w:fill="FFFFFF"/>
              </w:rPr>
              <w:t>06 и 07 к Правилам № 83 ООН</w:t>
            </w:r>
          </w:p>
        </w:tc>
        <w:tc>
          <w:tcPr>
            <w:tcW w:w="707" w:type="dxa"/>
            <w:shd w:val="clear" w:color="auto" w:fill="auto"/>
          </w:tcPr>
          <w:p w14:paraId="1C9367AB" w14:textId="77777777" w:rsidR="00FB21DE" w:rsidRPr="008647F4" w:rsidRDefault="00FB21DE" w:rsidP="008647F4">
            <w:pPr>
              <w:spacing w:before="40" w:after="120"/>
              <w:ind w:right="113"/>
              <w:jc w:val="center"/>
              <w:rPr>
                <w:rFonts w:cs="Times New Roman"/>
                <w:szCs w:val="18"/>
                <w:lang w:eastAsia="en-GB"/>
              </w:rPr>
            </w:pPr>
            <w:r w:rsidRPr="008647F4">
              <w:rPr>
                <w:rFonts w:cs="Times New Roman"/>
                <w:szCs w:val="18"/>
                <w:lang w:eastAsia="en-GB"/>
              </w:rPr>
              <w:t>C</w:t>
            </w:r>
          </w:p>
        </w:tc>
      </w:tr>
      <w:tr w:rsidR="00FB21DE" w:rsidRPr="008647F4" w14:paraId="66F74BBD" w14:textId="77777777" w:rsidTr="008647F4">
        <w:tc>
          <w:tcPr>
            <w:tcW w:w="567" w:type="dxa"/>
            <w:shd w:val="clear" w:color="auto" w:fill="auto"/>
          </w:tcPr>
          <w:p w14:paraId="43AD2AD1"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8</w:t>
            </w:r>
          </w:p>
        </w:tc>
        <w:tc>
          <w:tcPr>
            <w:tcW w:w="6096" w:type="dxa"/>
            <w:shd w:val="clear" w:color="auto" w:fill="auto"/>
          </w:tcPr>
          <w:p w14:paraId="65505EB4" w14:textId="14639700"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 xml:space="preserve">(МОПАП) </w:t>
            </w:r>
            <w:r w:rsidRPr="008647F4">
              <w:rPr>
                <w:rFonts w:cs="Times New Roman"/>
                <w:szCs w:val="18"/>
                <w:shd w:val="clear" w:color="auto" w:fill="FFFFFF"/>
              </w:rPr>
              <w:t>Предложение по новому дополнению к поправкам серий</w:t>
            </w:r>
            <w:r w:rsidR="006F0A5C">
              <w:rPr>
                <w:rFonts w:cs="Times New Roman"/>
                <w:szCs w:val="18"/>
                <w:shd w:val="clear" w:color="auto" w:fill="FFFFFF"/>
              </w:rPr>
              <w:t> </w:t>
            </w:r>
            <w:r w:rsidRPr="008647F4">
              <w:rPr>
                <w:rFonts w:cs="Times New Roman"/>
                <w:szCs w:val="18"/>
                <w:shd w:val="clear" w:color="auto" w:fill="FFFFFF"/>
              </w:rPr>
              <w:t>05 и 06 к Правилам № 83 ООН</w:t>
            </w:r>
            <w:r w:rsidRPr="008647F4">
              <w:rPr>
                <w:rFonts w:cs="Times New Roman"/>
                <w:szCs w:val="18"/>
                <w:lang w:eastAsia="en-GB"/>
              </w:rPr>
              <w:t xml:space="preserve"> </w:t>
            </w:r>
          </w:p>
        </w:tc>
        <w:tc>
          <w:tcPr>
            <w:tcW w:w="707" w:type="dxa"/>
            <w:shd w:val="clear" w:color="auto" w:fill="auto"/>
          </w:tcPr>
          <w:p w14:paraId="574E03DE" w14:textId="77777777" w:rsidR="00FB21DE" w:rsidRPr="008647F4" w:rsidRDefault="00FB21DE" w:rsidP="008647F4">
            <w:pPr>
              <w:spacing w:before="40" w:after="120"/>
              <w:ind w:right="113"/>
              <w:jc w:val="center"/>
              <w:rPr>
                <w:rFonts w:cs="Times New Roman"/>
                <w:szCs w:val="18"/>
                <w:lang w:eastAsia="en-GB"/>
              </w:rPr>
            </w:pPr>
            <w:r w:rsidRPr="008647F4">
              <w:rPr>
                <w:rFonts w:cs="Times New Roman"/>
                <w:szCs w:val="18"/>
                <w:lang w:eastAsia="en-GB"/>
              </w:rPr>
              <w:t>C</w:t>
            </w:r>
          </w:p>
        </w:tc>
      </w:tr>
      <w:tr w:rsidR="00FB21DE" w:rsidRPr="008647F4" w14:paraId="7D662169" w14:textId="77777777" w:rsidTr="008647F4">
        <w:tc>
          <w:tcPr>
            <w:tcW w:w="567" w:type="dxa"/>
            <w:shd w:val="clear" w:color="auto" w:fill="auto"/>
          </w:tcPr>
          <w:p w14:paraId="382187AC"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9r1</w:t>
            </w:r>
          </w:p>
        </w:tc>
        <w:tc>
          <w:tcPr>
            <w:tcW w:w="6096" w:type="dxa"/>
            <w:shd w:val="clear" w:color="auto" w:fill="auto"/>
          </w:tcPr>
          <w:p w14:paraId="795EAE8B"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(Япония) Предложение по поправкам к документу ECE/TRANS/WP.29/GRPE/2021/7</w:t>
            </w:r>
          </w:p>
        </w:tc>
        <w:tc>
          <w:tcPr>
            <w:tcW w:w="707" w:type="dxa"/>
            <w:shd w:val="clear" w:color="auto" w:fill="auto"/>
          </w:tcPr>
          <w:p w14:paraId="405AFB43" w14:textId="77777777" w:rsidR="00FB21DE" w:rsidRPr="008647F4" w:rsidRDefault="00FB21DE" w:rsidP="008647F4">
            <w:pPr>
              <w:spacing w:before="40" w:after="120"/>
              <w:ind w:right="113"/>
              <w:jc w:val="center"/>
              <w:rPr>
                <w:rFonts w:cs="Times New Roman"/>
                <w:szCs w:val="18"/>
                <w:lang w:eastAsia="en-GB"/>
              </w:rPr>
            </w:pPr>
            <w:r w:rsidRPr="008647F4">
              <w:rPr>
                <w:rFonts w:cs="Times New Roman"/>
                <w:szCs w:val="18"/>
                <w:lang w:eastAsia="en-GB"/>
              </w:rPr>
              <w:t>B</w:t>
            </w:r>
          </w:p>
        </w:tc>
      </w:tr>
      <w:tr w:rsidR="00FB21DE" w:rsidRPr="008647F4" w14:paraId="4A81515D" w14:textId="77777777" w:rsidTr="008647F4">
        <w:tc>
          <w:tcPr>
            <w:tcW w:w="567" w:type="dxa"/>
            <w:shd w:val="clear" w:color="auto" w:fill="auto"/>
          </w:tcPr>
          <w:p w14:paraId="521CC4CF"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10</w:t>
            </w:r>
          </w:p>
        </w:tc>
        <w:tc>
          <w:tcPr>
            <w:tcW w:w="6096" w:type="dxa"/>
            <w:shd w:val="clear" w:color="auto" w:fill="auto"/>
          </w:tcPr>
          <w:p w14:paraId="34B72938"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 xml:space="preserve">(EК) </w:t>
            </w:r>
            <w:r w:rsidRPr="008647F4">
              <w:rPr>
                <w:rFonts w:cs="Times New Roman"/>
                <w:szCs w:val="18"/>
                <w:shd w:val="clear" w:color="auto" w:fill="FFFFFF"/>
              </w:rPr>
              <w:t>Подробная информация о поправках, предложенных в документ</w:t>
            </w:r>
            <w:r w:rsidRPr="008647F4">
              <w:rPr>
                <w:rFonts w:cs="Times New Roman"/>
                <w:szCs w:val="18"/>
                <w:lang w:eastAsia="en-GB"/>
              </w:rPr>
              <w:t>е ECE/TRANS/WP.29/GRPE/2021/56</w:t>
            </w:r>
          </w:p>
        </w:tc>
        <w:tc>
          <w:tcPr>
            <w:tcW w:w="707" w:type="dxa"/>
            <w:shd w:val="clear" w:color="auto" w:fill="auto"/>
          </w:tcPr>
          <w:p w14:paraId="71B51206" w14:textId="77777777" w:rsidR="00FB21DE" w:rsidRPr="008647F4" w:rsidRDefault="00FB21DE" w:rsidP="008647F4">
            <w:pPr>
              <w:spacing w:before="40" w:after="120"/>
              <w:ind w:right="113"/>
              <w:jc w:val="center"/>
              <w:rPr>
                <w:rFonts w:cs="Times New Roman"/>
                <w:szCs w:val="18"/>
                <w:lang w:eastAsia="en-GB"/>
              </w:rPr>
            </w:pPr>
            <w:r w:rsidRPr="008647F4">
              <w:rPr>
                <w:rFonts w:cs="Times New Roman"/>
                <w:szCs w:val="18"/>
                <w:lang w:eastAsia="en-GB"/>
              </w:rPr>
              <w:t>A</w:t>
            </w:r>
          </w:p>
        </w:tc>
      </w:tr>
      <w:tr w:rsidR="00FB21DE" w:rsidRPr="008647F4" w14:paraId="40A88225" w14:textId="77777777" w:rsidTr="008647F4">
        <w:tc>
          <w:tcPr>
            <w:tcW w:w="567" w:type="dxa"/>
            <w:shd w:val="clear" w:color="auto" w:fill="auto"/>
          </w:tcPr>
          <w:p w14:paraId="5E1B26E3"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11</w:t>
            </w:r>
          </w:p>
        </w:tc>
        <w:tc>
          <w:tcPr>
            <w:tcW w:w="6096" w:type="dxa"/>
            <w:shd w:val="clear" w:color="auto" w:fill="auto"/>
          </w:tcPr>
          <w:p w14:paraId="52AFC4F4"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 xml:space="preserve">(EК) </w:t>
            </w:r>
            <w:r w:rsidRPr="008647F4">
              <w:rPr>
                <w:rFonts w:cs="Times New Roman"/>
                <w:szCs w:val="18"/>
                <w:shd w:val="clear" w:color="auto" w:fill="FFFFFF"/>
              </w:rPr>
              <w:t>Подробная информация о поправках, предложенных в документ</w:t>
            </w:r>
            <w:r w:rsidRPr="008647F4">
              <w:rPr>
                <w:rFonts w:cs="Times New Roman"/>
                <w:szCs w:val="18"/>
                <w:lang w:eastAsia="en-GB"/>
              </w:rPr>
              <w:t>е ECE/TRANS/WP.29/GRPE/2021/57</w:t>
            </w:r>
          </w:p>
        </w:tc>
        <w:tc>
          <w:tcPr>
            <w:tcW w:w="707" w:type="dxa"/>
            <w:shd w:val="clear" w:color="auto" w:fill="auto"/>
          </w:tcPr>
          <w:p w14:paraId="3C23B376" w14:textId="77777777" w:rsidR="00FB21DE" w:rsidRPr="008647F4" w:rsidRDefault="00FB21DE" w:rsidP="008647F4">
            <w:pPr>
              <w:spacing w:before="40" w:after="120"/>
              <w:ind w:right="113"/>
              <w:jc w:val="center"/>
              <w:rPr>
                <w:rFonts w:cs="Times New Roman"/>
                <w:szCs w:val="18"/>
                <w:lang w:eastAsia="en-GB"/>
              </w:rPr>
            </w:pPr>
            <w:r w:rsidRPr="008647F4">
              <w:rPr>
                <w:rFonts w:cs="Times New Roman"/>
                <w:szCs w:val="18"/>
                <w:lang w:eastAsia="en-GB"/>
              </w:rPr>
              <w:t>A</w:t>
            </w:r>
          </w:p>
        </w:tc>
      </w:tr>
      <w:tr w:rsidR="00FB21DE" w:rsidRPr="008647F4" w14:paraId="552B2EAE" w14:textId="77777777" w:rsidTr="008647F4">
        <w:tc>
          <w:tcPr>
            <w:tcW w:w="567" w:type="dxa"/>
            <w:shd w:val="clear" w:color="auto" w:fill="auto"/>
          </w:tcPr>
          <w:p w14:paraId="1B959BD6"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12</w:t>
            </w:r>
          </w:p>
        </w:tc>
        <w:tc>
          <w:tcPr>
            <w:tcW w:w="6096" w:type="dxa"/>
            <w:shd w:val="clear" w:color="auto" w:fill="auto"/>
          </w:tcPr>
          <w:p w14:paraId="558824C7"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(МОУТКТС) Обновленная информация, переданная Специальным представителем GRPE в МОУТКТС</w:t>
            </w:r>
          </w:p>
        </w:tc>
        <w:tc>
          <w:tcPr>
            <w:tcW w:w="707" w:type="dxa"/>
            <w:shd w:val="clear" w:color="auto" w:fill="auto"/>
          </w:tcPr>
          <w:p w14:paraId="62F7BD6F" w14:textId="77777777" w:rsidR="00FB21DE" w:rsidRPr="008647F4" w:rsidRDefault="00FB21DE" w:rsidP="008647F4">
            <w:pPr>
              <w:spacing w:before="40" w:after="120"/>
              <w:ind w:right="113"/>
              <w:jc w:val="center"/>
              <w:rPr>
                <w:rFonts w:cs="Times New Roman"/>
                <w:szCs w:val="18"/>
                <w:lang w:eastAsia="en-GB"/>
              </w:rPr>
            </w:pPr>
            <w:r w:rsidRPr="008647F4">
              <w:rPr>
                <w:rFonts w:cs="Times New Roman"/>
                <w:szCs w:val="18"/>
                <w:lang w:eastAsia="en-GB"/>
              </w:rPr>
              <w:t>A</w:t>
            </w:r>
          </w:p>
        </w:tc>
      </w:tr>
      <w:tr w:rsidR="00FB21DE" w:rsidRPr="008647F4" w14:paraId="788C63D9" w14:textId="77777777" w:rsidTr="008647F4">
        <w:tc>
          <w:tcPr>
            <w:tcW w:w="567" w:type="dxa"/>
            <w:shd w:val="clear" w:color="auto" w:fill="auto"/>
          </w:tcPr>
          <w:p w14:paraId="74AA9D81"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13</w:t>
            </w:r>
          </w:p>
        </w:tc>
        <w:tc>
          <w:tcPr>
            <w:tcW w:w="6096" w:type="dxa"/>
            <w:shd w:val="clear" w:color="auto" w:fill="auto"/>
          </w:tcPr>
          <w:p w14:paraId="506944F7"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(Aвстралия) Нормы выбросов загрязняющих веществ из транспортных средств малой и большой грузоподъемности, нацеленные на повышение чистоты воздуха</w:t>
            </w:r>
          </w:p>
        </w:tc>
        <w:tc>
          <w:tcPr>
            <w:tcW w:w="707" w:type="dxa"/>
            <w:shd w:val="clear" w:color="auto" w:fill="auto"/>
          </w:tcPr>
          <w:p w14:paraId="71878F2B" w14:textId="77777777" w:rsidR="00FB21DE" w:rsidRPr="008647F4" w:rsidRDefault="00FB21DE" w:rsidP="008647F4">
            <w:pPr>
              <w:spacing w:before="40" w:after="120"/>
              <w:ind w:right="113"/>
              <w:jc w:val="center"/>
              <w:rPr>
                <w:rFonts w:cs="Times New Roman"/>
                <w:szCs w:val="18"/>
                <w:lang w:eastAsia="en-GB"/>
              </w:rPr>
            </w:pPr>
            <w:r w:rsidRPr="008647F4">
              <w:rPr>
                <w:rFonts w:cs="Times New Roman"/>
                <w:szCs w:val="18"/>
                <w:lang w:eastAsia="en-GB"/>
              </w:rPr>
              <w:t>A</w:t>
            </w:r>
          </w:p>
        </w:tc>
      </w:tr>
      <w:tr w:rsidR="00FB21DE" w:rsidRPr="008647F4" w14:paraId="72179E75" w14:textId="77777777" w:rsidTr="008647F4">
        <w:tc>
          <w:tcPr>
            <w:tcW w:w="567" w:type="dxa"/>
            <w:shd w:val="clear" w:color="auto" w:fill="auto"/>
          </w:tcPr>
          <w:p w14:paraId="3CDF6628"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14</w:t>
            </w:r>
          </w:p>
        </w:tc>
        <w:tc>
          <w:tcPr>
            <w:tcW w:w="6096" w:type="dxa"/>
            <w:shd w:val="clear" w:color="auto" w:fill="auto"/>
          </w:tcPr>
          <w:p w14:paraId="615EDCC7" w14:textId="77777777" w:rsidR="00FB21DE" w:rsidRPr="008647F4" w:rsidRDefault="00FB21DE" w:rsidP="008647F4">
            <w:pPr>
              <w:spacing w:before="40" w:after="120"/>
              <w:ind w:right="113"/>
              <w:rPr>
                <w:rFonts w:cs="Times New Roman"/>
                <w:szCs w:val="18"/>
                <w:lang w:eastAsia="en-GB"/>
              </w:rPr>
            </w:pPr>
            <w:r w:rsidRPr="008647F4">
              <w:rPr>
                <w:rFonts w:cs="Times New Roman"/>
                <w:szCs w:val="18"/>
                <w:shd w:val="clear" w:color="auto" w:fill="FFFFFF"/>
              </w:rPr>
              <w:t>(ВРУВ) Доклад о ходе работы НРГ по ВРУВ</w:t>
            </w:r>
          </w:p>
        </w:tc>
        <w:tc>
          <w:tcPr>
            <w:tcW w:w="707" w:type="dxa"/>
            <w:shd w:val="clear" w:color="auto" w:fill="auto"/>
          </w:tcPr>
          <w:p w14:paraId="0F48ACBE" w14:textId="77777777" w:rsidR="00FB21DE" w:rsidRPr="008647F4" w:rsidRDefault="00FB21DE" w:rsidP="008647F4">
            <w:pPr>
              <w:spacing w:before="40" w:after="120"/>
              <w:ind w:right="113"/>
              <w:jc w:val="center"/>
              <w:rPr>
                <w:rFonts w:cs="Times New Roman"/>
                <w:szCs w:val="18"/>
                <w:lang w:eastAsia="en-GB"/>
              </w:rPr>
            </w:pPr>
            <w:r w:rsidRPr="008647F4">
              <w:rPr>
                <w:rFonts w:cs="Times New Roman"/>
                <w:szCs w:val="18"/>
                <w:lang w:eastAsia="en-GB"/>
              </w:rPr>
              <w:t>A</w:t>
            </w:r>
          </w:p>
        </w:tc>
      </w:tr>
      <w:tr w:rsidR="00FB21DE" w:rsidRPr="008647F4" w14:paraId="223FA3C1" w14:textId="77777777" w:rsidTr="008647F4">
        <w:tc>
          <w:tcPr>
            <w:tcW w:w="567" w:type="dxa"/>
            <w:shd w:val="clear" w:color="auto" w:fill="auto"/>
          </w:tcPr>
          <w:p w14:paraId="0F26D981"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15</w:t>
            </w:r>
          </w:p>
        </w:tc>
        <w:tc>
          <w:tcPr>
            <w:tcW w:w="6096" w:type="dxa"/>
            <w:shd w:val="clear" w:color="auto" w:fill="auto"/>
          </w:tcPr>
          <w:p w14:paraId="6072EC06"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(ВРУВ) Самый последний проект ГТП, касающихся ВРУВ</w:t>
            </w:r>
          </w:p>
        </w:tc>
        <w:tc>
          <w:tcPr>
            <w:tcW w:w="707" w:type="dxa"/>
            <w:shd w:val="clear" w:color="auto" w:fill="auto"/>
          </w:tcPr>
          <w:p w14:paraId="33D58AEE" w14:textId="77777777" w:rsidR="00FB21DE" w:rsidRPr="008647F4" w:rsidRDefault="00FB21DE" w:rsidP="008647F4">
            <w:pPr>
              <w:spacing w:before="40" w:after="120"/>
              <w:ind w:right="113"/>
              <w:jc w:val="center"/>
              <w:rPr>
                <w:rFonts w:cs="Times New Roman"/>
                <w:szCs w:val="18"/>
                <w:lang w:eastAsia="en-GB"/>
              </w:rPr>
            </w:pPr>
            <w:r w:rsidRPr="008647F4">
              <w:rPr>
                <w:rFonts w:cs="Times New Roman"/>
                <w:szCs w:val="18"/>
                <w:lang w:eastAsia="en-GB"/>
              </w:rPr>
              <w:t>C</w:t>
            </w:r>
          </w:p>
        </w:tc>
      </w:tr>
      <w:tr w:rsidR="00FB21DE" w:rsidRPr="008647F4" w14:paraId="78FA53E2" w14:textId="77777777" w:rsidTr="008647F4">
        <w:tc>
          <w:tcPr>
            <w:tcW w:w="567" w:type="dxa"/>
            <w:shd w:val="clear" w:color="auto" w:fill="auto"/>
          </w:tcPr>
          <w:p w14:paraId="7E79EE0A"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16</w:t>
            </w:r>
          </w:p>
        </w:tc>
        <w:tc>
          <w:tcPr>
            <w:tcW w:w="6096" w:type="dxa"/>
            <w:shd w:val="clear" w:color="auto" w:fill="auto"/>
          </w:tcPr>
          <w:p w14:paraId="26ADE80D"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(МОПАП) Ответ в контексте документа GRPE-82-06-Rev.1</w:t>
            </w:r>
          </w:p>
        </w:tc>
        <w:tc>
          <w:tcPr>
            <w:tcW w:w="707" w:type="dxa"/>
            <w:shd w:val="clear" w:color="auto" w:fill="auto"/>
          </w:tcPr>
          <w:p w14:paraId="78ABFC48" w14:textId="77777777" w:rsidR="00FB21DE" w:rsidRPr="008647F4" w:rsidRDefault="00FB21DE" w:rsidP="008647F4">
            <w:pPr>
              <w:spacing w:before="40" w:after="120"/>
              <w:ind w:right="113"/>
              <w:jc w:val="center"/>
              <w:rPr>
                <w:rFonts w:cs="Times New Roman"/>
                <w:szCs w:val="18"/>
                <w:lang w:eastAsia="en-GB"/>
              </w:rPr>
            </w:pPr>
            <w:r w:rsidRPr="008647F4">
              <w:rPr>
                <w:rFonts w:cs="Times New Roman"/>
                <w:szCs w:val="18"/>
                <w:lang w:eastAsia="en-GB"/>
              </w:rPr>
              <w:t>A</w:t>
            </w:r>
          </w:p>
        </w:tc>
      </w:tr>
      <w:tr w:rsidR="00FB21DE" w:rsidRPr="008647F4" w14:paraId="51171AED" w14:textId="77777777" w:rsidTr="008647F4">
        <w:tc>
          <w:tcPr>
            <w:tcW w:w="567" w:type="dxa"/>
            <w:shd w:val="clear" w:color="auto" w:fill="auto"/>
          </w:tcPr>
          <w:p w14:paraId="3670FD83"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17</w:t>
            </w:r>
          </w:p>
        </w:tc>
        <w:tc>
          <w:tcPr>
            <w:tcW w:w="6096" w:type="dxa"/>
            <w:shd w:val="clear" w:color="auto" w:fill="auto"/>
          </w:tcPr>
          <w:p w14:paraId="27BA6089"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(МОПАП) Предложение по поправкам к документу ECE/TRANS/WP.29/GRPE/2021/4</w:t>
            </w:r>
          </w:p>
        </w:tc>
        <w:tc>
          <w:tcPr>
            <w:tcW w:w="707" w:type="dxa"/>
            <w:shd w:val="clear" w:color="auto" w:fill="auto"/>
          </w:tcPr>
          <w:p w14:paraId="3416285C" w14:textId="77777777" w:rsidR="00FB21DE" w:rsidRPr="008647F4" w:rsidRDefault="00FB21DE" w:rsidP="008647F4">
            <w:pPr>
              <w:spacing w:before="40" w:after="120"/>
              <w:ind w:right="113"/>
              <w:jc w:val="center"/>
              <w:rPr>
                <w:rFonts w:cs="Times New Roman"/>
                <w:szCs w:val="18"/>
                <w:lang w:eastAsia="en-GB"/>
              </w:rPr>
            </w:pPr>
            <w:r w:rsidRPr="008647F4">
              <w:rPr>
                <w:rFonts w:cs="Times New Roman"/>
                <w:szCs w:val="18"/>
                <w:lang w:eastAsia="en-GB"/>
              </w:rPr>
              <w:t>B</w:t>
            </w:r>
          </w:p>
        </w:tc>
      </w:tr>
      <w:tr w:rsidR="00FB21DE" w:rsidRPr="008647F4" w14:paraId="53920ED3" w14:textId="77777777" w:rsidTr="008647F4">
        <w:tc>
          <w:tcPr>
            <w:tcW w:w="567" w:type="dxa"/>
            <w:shd w:val="clear" w:color="auto" w:fill="auto"/>
          </w:tcPr>
          <w:p w14:paraId="7E70D734"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18</w:t>
            </w:r>
          </w:p>
        </w:tc>
        <w:tc>
          <w:tcPr>
            <w:tcW w:w="6096" w:type="dxa"/>
            <w:shd w:val="clear" w:color="auto" w:fill="auto"/>
          </w:tcPr>
          <w:p w14:paraId="49FCCF51"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(МОПАП) Обоснование к документу GRPE-82-17</w:t>
            </w:r>
          </w:p>
        </w:tc>
        <w:tc>
          <w:tcPr>
            <w:tcW w:w="707" w:type="dxa"/>
            <w:shd w:val="clear" w:color="auto" w:fill="auto"/>
          </w:tcPr>
          <w:p w14:paraId="02AA1FC9" w14:textId="77777777" w:rsidR="00FB21DE" w:rsidRPr="008647F4" w:rsidRDefault="00FB21DE" w:rsidP="008647F4">
            <w:pPr>
              <w:spacing w:before="40" w:after="120"/>
              <w:ind w:right="113"/>
              <w:jc w:val="center"/>
              <w:rPr>
                <w:rFonts w:cs="Times New Roman"/>
                <w:szCs w:val="18"/>
                <w:lang w:eastAsia="en-GB"/>
              </w:rPr>
            </w:pPr>
            <w:r w:rsidRPr="008647F4">
              <w:rPr>
                <w:rFonts w:cs="Times New Roman"/>
                <w:szCs w:val="18"/>
                <w:lang w:eastAsia="en-GB"/>
              </w:rPr>
              <w:t>A</w:t>
            </w:r>
          </w:p>
        </w:tc>
      </w:tr>
      <w:tr w:rsidR="00FB21DE" w:rsidRPr="008647F4" w14:paraId="6924111F" w14:textId="77777777" w:rsidTr="008647F4">
        <w:tc>
          <w:tcPr>
            <w:tcW w:w="567" w:type="dxa"/>
            <w:shd w:val="clear" w:color="auto" w:fill="auto"/>
          </w:tcPr>
          <w:p w14:paraId="254FA653"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19</w:t>
            </w:r>
          </w:p>
        </w:tc>
        <w:tc>
          <w:tcPr>
            <w:tcW w:w="6096" w:type="dxa"/>
            <w:shd w:val="clear" w:color="auto" w:fill="auto"/>
          </w:tcPr>
          <w:p w14:paraId="7BAC7752"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(МОПАП) Ответ в контексте документов GRPE-82-10 и GRPE-82-11</w:t>
            </w:r>
          </w:p>
        </w:tc>
        <w:tc>
          <w:tcPr>
            <w:tcW w:w="707" w:type="dxa"/>
            <w:shd w:val="clear" w:color="auto" w:fill="auto"/>
          </w:tcPr>
          <w:p w14:paraId="226A7555" w14:textId="77777777" w:rsidR="00FB21DE" w:rsidRPr="008647F4" w:rsidRDefault="00FB21DE" w:rsidP="008647F4">
            <w:pPr>
              <w:spacing w:before="40" w:after="120"/>
              <w:ind w:right="113"/>
              <w:jc w:val="center"/>
              <w:rPr>
                <w:rFonts w:cs="Times New Roman"/>
                <w:szCs w:val="18"/>
                <w:lang w:eastAsia="en-GB"/>
              </w:rPr>
            </w:pPr>
            <w:r w:rsidRPr="008647F4">
              <w:rPr>
                <w:rFonts w:cs="Times New Roman"/>
                <w:szCs w:val="18"/>
                <w:lang w:eastAsia="en-GB"/>
              </w:rPr>
              <w:t>A</w:t>
            </w:r>
          </w:p>
        </w:tc>
      </w:tr>
      <w:tr w:rsidR="00FB21DE" w:rsidRPr="008647F4" w14:paraId="480CAB72" w14:textId="77777777" w:rsidTr="008647F4">
        <w:tc>
          <w:tcPr>
            <w:tcW w:w="567" w:type="dxa"/>
            <w:shd w:val="clear" w:color="auto" w:fill="auto"/>
          </w:tcPr>
          <w:p w14:paraId="27B1CAE6"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20</w:t>
            </w:r>
          </w:p>
        </w:tc>
        <w:tc>
          <w:tcPr>
            <w:tcW w:w="6096" w:type="dxa"/>
            <w:shd w:val="clear" w:color="auto" w:fill="auto"/>
          </w:tcPr>
          <w:p w14:paraId="6AC19DF6" w14:textId="5093BDCB"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 xml:space="preserve">(МОПАП) Предложение по </w:t>
            </w:r>
            <w:r w:rsidRPr="008647F4">
              <w:rPr>
                <w:rFonts w:cs="Times New Roman"/>
                <w:szCs w:val="18"/>
              </w:rPr>
              <w:t>сокращенной процедуре испытаний НЕЕЦ для ПЭМ в Правилах № 101 ООН</w:t>
            </w:r>
          </w:p>
        </w:tc>
        <w:tc>
          <w:tcPr>
            <w:tcW w:w="707" w:type="dxa"/>
            <w:shd w:val="clear" w:color="auto" w:fill="auto"/>
          </w:tcPr>
          <w:p w14:paraId="20D5E05A" w14:textId="77777777" w:rsidR="00FB21DE" w:rsidRPr="008647F4" w:rsidRDefault="00FB21DE" w:rsidP="008647F4">
            <w:pPr>
              <w:spacing w:before="40" w:after="120"/>
              <w:ind w:right="113"/>
              <w:jc w:val="center"/>
              <w:rPr>
                <w:rFonts w:cs="Times New Roman"/>
                <w:szCs w:val="18"/>
                <w:lang w:eastAsia="en-GB"/>
              </w:rPr>
            </w:pPr>
            <w:r w:rsidRPr="008647F4">
              <w:rPr>
                <w:rFonts w:cs="Times New Roman"/>
                <w:szCs w:val="18"/>
                <w:lang w:eastAsia="en-GB"/>
              </w:rPr>
              <w:t>C</w:t>
            </w:r>
          </w:p>
        </w:tc>
      </w:tr>
      <w:tr w:rsidR="00FB21DE" w:rsidRPr="008647F4" w14:paraId="28C9F0F0" w14:textId="77777777" w:rsidTr="008647F4">
        <w:tc>
          <w:tcPr>
            <w:tcW w:w="567" w:type="dxa"/>
            <w:shd w:val="clear" w:color="auto" w:fill="auto"/>
          </w:tcPr>
          <w:p w14:paraId="291A0A95"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21</w:t>
            </w:r>
          </w:p>
        </w:tc>
        <w:tc>
          <w:tcPr>
            <w:tcW w:w="6096" w:type="dxa"/>
            <w:shd w:val="clear" w:color="auto" w:fill="auto"/>
          </w:tcPr>
          <w:p w14:paraId="6714CB9F"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(МОПАП) Презентация по документу GRPE-82-20</w:t>
            </w:r>
          </w:p>
        </w:tc>
        <w:tc>
          <w:tcPr>
            <w:tcW w:w="707" w:type="dxa"/>
            <w:shd w:val="clear" w:color="auto" w:fill="auto"/>
          </w:tcPr>
          <w:p w14:paraId="23D47645" w14:textId="77777777" w:rsidR="00FB21DE" w:rsidRPr="008647F4" w:rsidRDefault="00FB21DE" w:rsidP="008647F4">
            <w:pPr>
              <w:spacing w:before="40" w:after="120"/>
              <w:ind w:right="113"/>
              <w:jc w:val="center"/>
              <w:rPr>
                <w:rFonts w:cs="Times New Roman"/>
                <w:szCs w:val="18"/>
                <w:lang w:eastAsia="en-GB"/>
              </w:rPr>
            </w:pPr>
            <w:r w:rsidRPr="008647F4">
              <w:rPr>
                <w:rFonts w:cs="Times New Roman"/>
                <w:szCs w:val="18"/>
                <w:lang w:eastAsia="en-GB"/>
              </w:rPr>
              <w:t>A</w:t>
            </w:r>
          </w:p>
        </w:tc>
      </w:tr>
      <w:tr w:rsidR="00FB21DE" w:rsidRPr="008647F4" w14:paraId="6EF94E81" w14:textId="77777777" w:rsidTr="008647F4">
        <w:tc>
          <w:tcPr>
            <w:tcW w:w="567" w:type="dxa"/>
            <w:shd w:val="clear" w:color="auto" w:fill="auto"/>
          </w:tcPr>
          <w:p w14:paraId="662CDFAE"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22</w:t>
            </w:r>
          </w:p>
        </w:tc>
        <w:tc>
          <w:tcPr>
            <w:tcW w:w="6096" w:type="dxa"/>
            <w:shd w:val="clear" w:color="auto" w:fill="auto"/>
          </w:tcPr>
          <w:p w14:paraId="628E14C3"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(EК) Предложение по поправкам к документу ECE/TRANS/WP.29/GRPE/2021/6</w:t>
            </w:r>
          </w:p>
        </w:tc>
        <w:tc>
          <w:tcPr>
            <w:tcW w:w="707" w:type="dxa"/>
            <w:shd w:val="clear" w:color="auto" w:fill="auto"/>
          </w:tcPr>
          <w:p w14:paraId="7FBF7505" w14:textId="77777777" w:rsidR="00FB21DE" w:rsidRPr="008647F4" w:rsidRDefault="00FB21DE" w:rsidP="008647F4">
            <w:pPr>
              <w:spacing w:before="40" w:after="120"/>
              <w:ind w:right="113"/>
              <w:jc w:val="center"/>
              <w:rPr>
                <w:rFonts w:cs="Times New Roman"/>
                <w:szCs w:val="18"/>
                <w:lang w:eastAsia="en-GB"/>
              </w:rPr>
            </w:pPr>
            <w:r w:rsidRPr="008647F4">
              <w:rPr>
                <w:rFonts w:cs="Times New Roman"/>
                <w:szCs w:val="18"/>
                <w:lang w:eastAsia="en-GB"/>
              </w:rPr>
              <w:t>B</w:t>
            </w:r>
          </w:p>
        </w:tc>
      </w:tr>
      <w:tr w:rsidR="00FB21DE" w:rsidRPr="008647F4" w14:paraId="38C86F2A" w14:textId="77777777" w:rsidTr="008647F4">
        <w:tc>
          <w:tcPr>
            <w:tcW w:w="567" w:type="dxa"/>
            <w:shd w:val="clear" w:color="auto" w:fill="auto"/>
          </w:tcPr>
          <w:p w14:paraId="6D459748"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23</w:t>
            </w:r>
          </w:p>
        </w:tc>
        <w:tc>
          <w:tcPr>
            <w:tcW w:w="6096" w:type="dxa"/>
            <w:shd w:val="clear" w:color="auto" w:fill="auto"/>
          </w:tcPr>
          <w:p w14:paraId="21C99F11" w14:textId="3E6EAC42"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(МОПАП) Предложение по новому дополнению к поправкам серии</w:t>
            </w:r>
            <w:r w:rsidR="00232E8F">
              <w:rPr>
                <w:rFonts w:cs="Times New Roman"/>
                <w:szCs w:val="18"/>
                <w:lang w:eastAsia="en-GB"/>
              </w:rPr>
              <w:t> </w:t>
            </w:r>
            <w:r w:rsidRPr="008647F4">
              <w:rPr>
                <w:rFonts w:cs="Times New Roman"/>
                <w:szCs w:val="18"/>
                <w:lang w:eastAsia="en-GB"/>
              </w:rPr>
              <w:t>06 к Правилам № 49 ООН</w:t>
            </w:r>
          </w:p>
        </w:tc>
        <w:tc>
          <w:tcPr>
            <w:tcW w:w="707" w:type="dxa"/>
            <w:shd w:val="clear" w:color="auto" w:fill="auto"/>
          </w:tcPr>
          <w:p w14:paraId="4EE81708" w14:textId="77777777" w:rsidR="00FB21DE" w:rsidRPr="008647F4" w:rsidRDefault="00FB21DE" w:rsidP="008647F4">
            <w:pPr>
              <w:spacing w:before="40" w:after="120"/>
              <w:ind w:right="113"/>
              <w:jc w:val="center"/>
              <w:rPr>
                <w:rFonts w:cs="Times New Roman"/>
                <w:szCs w:val="18"/>
                <w:lang w:eastAsia="en-GB"/>
              </w:rPr>
            </w:pPr>
            <w:r w:rsidRPr="008647F4">
              <w:rPr>
                <w:rFonts w:cs="Times New Roman"/>
                <w:szCs w:val="18"/>
                <w:lang w:eastAsia="en-GB"/>
              </w:rPr>
              <w:t>C</w:t>
            </w:r>
          </w:p>
        </w:tc>
      </w:tr>
      <w:tr w:rsidR="00FB21DE" w:rsidRPr="008647F4" w14:paraId="6D422429" w14:textId="77777777" w:rsidTr="008647F4">
        <w:tc>
          <w:tcPr>
            <w:tcW w:w="567" w:type="dxa"/>
            <w:shd w:val="clear" w:color="auto" w:fill="auto"/>
          </w:tcPr>
          <w:p w14:paraId="7C5D6F40"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24</w:t>
            </w:r>
          </w:p>
        </w:tc>
        <w:tc>
          <w:tcPr>
            <w:tcW w:w="6096" w:type="dxa"/>
            <w:shd w:val="clear" w:color="auto" w:fill="auto"/>
          </w:tcPr>
          <w:p w14:paraId="2781F804" w14:textId="61049118"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(МОПАП) Предложение по новому дополнению к поправкам серии</w:t>
            </w:r>
            <w:r w:rsidR="00232E8F">
              <w:rPr>
                <w:rFonts w:cs="Times New Roman"/>
                <w:szCs w:val="18"/>
                <w:lang w:eastAsia="en-GB"/>
              </w:rPr>
              <w:t> </w:t>
            </w:r>
            <w:r w:rsidRPr="008647F4">
              <w:rPr>
                <w:rFonts w:cs="Times New Roman"/>
                <w:szCs w:val="18"/>
                <w:lang w:eastAsia="en-GB"/>
              </w:rPr>
              <w:t>05 к Правилам № 49 ООН</w:t>
            </w:r>
          </w:p>
        </w:tc>
        <w:tc>
          <w:tcPr>
            <w:tcW w:w="707" w:type="dxa"/>
            <w:shd w:val="clear" w:color="auto" w:fill="auto"/>
          </w:tcPr>
          <w:p w14:paraId="40147E68" w14:textId="77777777" w:rsidR="00FB21DE" w:rsidRPr="008647F4" w:rsidRDefault="00FB21DE" w:rsidP="008647F4">
            <w:pPr>
              <w:spacing w:before="40" w:after="120"/>
              <w:ind w:right="113"/>
              <w:jc w:val="center"/>
              <w:rPr>
                <w:rFonts w:cs="Times New Roman"/>
                <w:szCs w:val="18"/>
                <w:lang w:eastAsia="en-GB"/>
              </w:rPr>
            </w:pPr>
            <w:r w:rsidRPr="008647F4">
              <w:rPr>
                <w:rFonts w:cs="Times New Roman"/>
                <w:szCs w:val="18"/>
                <w:lang w:eastAsia="en-GB"/>
              </w:rPr>
              <w:t>C</w:t>
            </w:r>
          </w:p>
        </w:tc>
      </w:tr>
      <w:tr w:rsidR="00FB21DE" w:rsidRPr="008647F4" w14:paraId="4837736C" w14:textId="77777777" w:rsidTr="008647F4">
        <w:tc>
          <w:tcPr>
            <w:tcW w:w="567" w:type="dxa"/>
            <w:shd w:val="clear" w:color="auto" w:fill="auto"/>
          </w:tcPr>
          <w:p w14:paraId="1D722492"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25</w:t>
            </w:r>
          </w:p>
        </w:tc>
        <w:tc>
          <w:tcPr>
            <w:tcW w:w="6096" w:type="dxa"/>
            <w:shd w:val="clear" w:color="auto" w:fill="auto"/>
          </w:tcPr>
          <w:p w14:paraId="3EF1A944"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(МОПАП) Предложение по поправкам к документу ECE/TRANS/WP.29/GRPE/2021/8</w:t>
            </w:r>
          </w:p>
        </w:tc>
        <w:tc>
          <w:tcPr>
            <w:tcW w:w="707" w:type="dxa"/>
            <w:shd w:val="clear" w:color="auto" w:fill="auto"/>
          </w:tcPr>
          <w:p w14:paraId="57F76055" w14:textId="77777777" w:rsidR="00FB21DE" w:rsidRPr="008647F4" w:rsidRDefault="00FB21DE" w:rsidP="008647F4">
            <w:pPr>
              <w:spacing w:before="40" w:after="120"/>
              <w:ind w:right="113"/>
              <w:jc w:val="center"/>
              <w:rPr>
                <w:rFonts w:cs="Times New Roman"/>
                <w:szCs w:val="18"/>
                <w:lang w:eastAsia="en-GB"/>
              </w:rPr>
            </w:pPr>
            <w:r w:rsidRPr="008647F4">
              <w:rPr>
                <w:rFonts w:cs="Times New Roman"/>
                <w:szCs w:val="18"/>
                <w:lang w:eastAsia="en-GB"/>
              </w:rPr>
              <w:t>B</w:t>
            </w:r>
          </w:p>
        </w:tc>
      </w:tr>
      <w:tr w:rsidR="00FB21DE" w:rsidRPr="008647F4" w14:paraId="35BB3EAF" w14:textId="77777777" w:rsidTr="008647F4">
        <w:tc>
          <w:tcPr>
            <w:tcW w:w="567" w:type="dxa"/>
            <w:shd w:val="clear" w:color="auto" w:fill="auto"/>
          </w:tcPr>
          <w:p w14:paraId="1253C836"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26r1</w:t>
            </w:r>
          </w:p>
        </w:tc>
        <w:tc>
          <w:tcPr>
            <w:tcW w:w="6096" w:type="dxa"/>
            <w:shd w:val="clear" w:color="auto" w:fill="auto"/>
          </w:tcPr>
          <w:p w14:paraId="33346828"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 xml:space="preserve">(ТЭТХ) Запрос о разрешении на разработку новых ГТП ООН, касающихся долговечности </w:t>
            </w:r>
          </w:p>
        </w:tc>
        <w:tc>
          <w:tcPr>
            <w:tcW w:w="707" w:type="dxa"/>
            <w:shd w:val="clear" w:color="auto" w:fill="auto"/>
          </w:tcPr>
          <w:p w14:paraId="7C8C8445" w14:textId="77777777" w:rsidR="00FB21DE" w:rsidRPr="008647F4" w:rsidRDefault="00FB21DE" w:rsidP="008647F4">
            <w:pPr>
              <w:spacing w:before="40" w:after="120"/>
              <w:ind w:right="113"/>
              <w:jc w:val="center"/>
              <w:rPr>
                <w:rFonts w:cs="Times New Roman"/>
                <w:szCs w:val="18"/>
                <w:lang w:eastAsia="en-GB"/>
              </w:rPr>
            </w:pPr>
            <w:r w:rsidRPr="008647F4">
              <w:rPr>
                <w:rFonts w:cs="Times New Roman"/>
                <w:szCs w:val="18"/>
                <w:lang w:eastAsia="en-GB"/>
              </w:rPr>
              <w:t>B</w:t>
            </w:r>
          </w:p>
        </w:tc>
      </w:tr>
      <w:tr w:rsidR="00FB21DE" w:rsidRPr="008647F4" w14:paraId="066A3F10" w14:textId="77777777" w:rsidTr="008647F4">
        <w:tc>
          <w:tcPr>
            <w:tcW w:w="567" w:type="dxa"/>
            <w:shd w:val="clear" w:color="auto" w:fill="auto"/>
          </w:tcPr>
          <w:p w14:paraId="6B607D8A"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27</w:t>
            </w:r>
          </w:p>
        </w:tc>
        <w:tc>
          <w:tcPr>
            <w:tcW w:w="6096" w:type="dxa"/>
            <w:shd w:val="clear" w:color="auto" w:fill="auto"/>
          </w:tcPr>
          <w:p w14:paraId="6FBCF949"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(ЭМОС) Самый последний проект ГТП ООН, касающихся долговечности бортовых аккумуляторов</w:t>
            </w:r>
          </w:p>
        </w:tc>
        <w:tc>
          <w:tcPr>
            <w:tcW w:w="707" w:type="dxa"/>
            <w:shd w:val="clear" w:color="auto" w:fill="auto"/>
          </w:tcPr>
          <w:p w14:paraId="3FB463ED" w14:textId="77777777" w:rsidR="00FB21DE" w:rsidRPr="008647F4" w:rsidRDefault="00FB21DE" w:rsidP="008647F4">
            <w:pPr>
              <w:spacing w:before="40" w:after="120"/>
              <w:ind w:right="113"/>
              <w:jc w:val="center"/>
              <w:rPr>
                <w:rFonts w:cs="Times New Roman"/>
                <w:szCs w:val="18"/>
                <w:lang w:eastAsia="en-GB"/>
              </w:rPr>
            </w:pPr>
            <w:r w:rsidRPr="008647F4">
              <w:rPr>
                <w:rFonts w:cs="Times New Roman"/>
                <w:szCs w:val="18"/>
                <w:lang w:eastAsia="en-GB"/>
              </w:rPr>
              <w:t>C</w:t>
            </w:r>
          </w:p>
        </w:tc>
      </w:tr>
      <w:tr w:rsidR="00FB21DE" w:rsidRPr="008647F4" w14:paraId="2BDA8EE4" w14:textId="77777777" w:rsidTr="008647F4">
        <w:tc>
          <w:tcPr>
            <w:tcW w:w="567" w:type="dxa"/>
            <w:shd w:val="clear" w:color="auto" w:fill="auto"/>
          </w:tcPr>
          <w:p w14:paraId="3501F2A0"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28</w:t>
            </w:r>
          </w:p>
        </w:tc>
        <w:tc>
          <w:tcPr>
            <w:tcW w:w="6096" w:type="dxa"/>
            <w:shd w:val="clear" w:color="auto" w:fill="auto"/>
          </w:tcPr>
          <w:p w14:paraId="26C5A53D"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(МОПАП) Сопоставление ОР.2 и Правил № 15 ООН</w:t>
            </w:r>
          </w:p>
        </w:tc>
        <w:tc>
          <w:tcPr>
            <w:tcW w:w="707" w:type="dxa"/>
            <w:shd w:val="clear" w:color="auto" w:fill="auto"/>
          </w:tcPr>
          <w:p w14:paraId="0760E915" w14:textId="77777777" w:rsidR="00FB21DE" w:rsidRPr="008647F4" w:rsidRDefault="00FB21DE" w:rsidP="008647F4">
            <w:pPr>
              <w:spacing w:before="40" w:after="120"/>
              <w:ind w:right="113"/>
              <w:jc w:val="center"/>
              <w:rPr>
                <w:rFonts w:cs="Times New Roman"/>
                <w:szCs w:val="18"/>
                <w:lang w:eastAsia="en-GB"/>
              </w:rPr>
            </w:pPr>
            <w:r w:rsidRPr="008647F4">
              <w:rPr>
                <w:rFonts w:cs="Times New Roman"/>
                <w:szCs w:val="18"/>
                <w:lang w:eastAsia="en-GB"/>
              </w:rPr>
              <w:t>D</w:t>
            </w:r>
          </w:p>
        </w:tc>
      </w:tr>
      <w:tr w:rsidR="00FB21DE" w:rsidRPr="008647F4" w14:paraId="7C117243" w14:textId="77777777" w:rsidTr="008647F4">
        <w:tc>
          <w:tcPr>
            <w:tcW w:w="567" w:type="dxa"/>
            <w:shd w:val="clear" w:color="auto" w:fill="auto"/>
          </w:tcPr>
          <w:p w14:paraId="7AA88682"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29r1</w:t>
            </w:r>
          </w:p>
        </w:tc>
        <w:tc>
          <w:tcPr>
            <w:tcW w:w="6096" w:type="dxa"/>
            <w:shd w:val="clear" w:color="auto" w:fill="auto"/>
          </w:tcPr>
          <w:p w14:paraId="2E3D2695" w14:textId="6B28981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 xml:space="preserve">(ПИЧ) </w:t>
            </w:r>
            <w:r w:rsidR="001A0197">
              <w:rPr>
                <w:rFonts w:cs="Times New Roman"/>
                <w:szCs w:val="18"/>
              </w:rPr>
              <w:t>П</w:t>
            </w:r>
            <w:r w:rsidRPr="008647F4">
              <w:rPr>
                <w:rFonts w:cs="Times New Roman"/>
                <w:szCs w:val="18"/>
              </w:rPr>
              <w:t>роцедура измерения количества частиц с отсекаемым диаметром менее 23 нм для двигателей БМ</w:t>
            </w:r>
          </w:p>
        </w:tc>
        <w:tc>
          <w:tcPr>
            <w:tcW w:w="707" w:type="dxa"/>
            <w:shd w:val="clear" w:color="auto" w:fill="auto"/>
          </w:tcPr>
          <w:p w14:paraId="7AFDF79E" w14:textId="77777777" w:rsidR="00FB21DE" w:rsidRPr="008647F4" w:rsidRDefault="00FB21DE" w:rsidP="008647F4">
            <w:pPr>
              <w:spacing w:before="40" w:after="120"/>
              <w:ind w:right="113"/>
              <w:jc w:val="center"/>
              <w:rPr>
                <w:rFonts w:cs="Times New Roman"/>
                <w:szCs w:val="18"/>
                <w:lang w:eastAsia="en-GB"/>
              </w:rPr>
            </w:pPr>
            <w:r w:rsidRPr="008647F4">
              <w:rPr>
                <w:rFonts w:cs="Times New Roman"/>
                <w:szCs w:val="18"/>
                <w:lang w:eastAsia="en-GB"/>
              </w:rPr>
              <w:t>C</w:t>
            </w:r>
          </w:p>
        </w:tc>
      </w:tr>
      <w:tr w:rsidR="00FB21DE" w:rsidRPr="008647F4" w14:paraId="01339AEB" w14:textId="77777777" w:rsidTr="008647F4">
        <w:tc>
          <w:tcPr>
            <w:tcW w:w="567" w:type="dxa"/>
            <w:shd w:val="clear" w:color="auto" w:fill="auto"/>
          </w:tcPr>
          <w:p w14:paraId="44597CEF"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30</w:t>
            </w:r>
          </w:p>
        </w:tc>
        <w:tc>
          <w:tcPr>
            <w:tcW w:w="6096" w:type="dxa"/>
            <w:shd w:val="clear" w:color="auto" w:fill="auto"/>
          </w:tcPr>
          <w:p w14:paraId="381ABBC2"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 xml:space="preserve">(ПИЧ) Пояснительная записка по </w:t>
            </w:r>
            <w:r w:rsidRPr="008647F4">
              <w:rPr>
                <w:rFonts w:cs="Times New Roman"/>
                <w:szCs w:val="18"/>
              </w:rPr>
              <w:t>процедуре измерения количества частиц с отсекаемым диаметром менее 23 нм для двигателей БМ</w:t>
            </w:r>
          </w:p>
        </w:tc>
        <w:tc>
          <w:tcPr>
            <w:tcW w:w="707" w:type="dxa"/>
            <w:shd w:val="clear" w:color="auto" w:fill="auto"/>
          </w:tcPr>
          <w:p w14:paraId="74A1E0A2" w14:textId="77777777" w:rsidR="00FB21DE" w:rsidRPr="008647F4" w:rsidRDefault="00FB21DE" w:rsidP="008647F4">
            <w:pPr>
              <w:spacing w:before="40" w:after="120"/>
              <w:ind w:right="113"/>
              <w:jc w:val="center"/>
              <w:rPr>
                <w:rFonts w:cs="Times New Roman"/>
                <w:szCs w:val="18"/>
                <w:lang w:eastAsia="en-GB"/>
              </w:rPr>
            </w:pPr>
            <w:r w:rsidRPr="008647F4">
              <w:rPr>
                <w:rFonts w:cs="Times New Roman"/>
                <w:szCs w:val="18"/>
                <w:lang w:eastAsia="en-GB"/>
              </w:rPr>
              <w:t>A</w:t>
            </w:r>
          </w:p>
        </w:tc>
      </w:tr>
      <w:tr w:rsidR="00FB21DE" w:rsidRPr="008647F4" w14:paraId="6FB395B3" w14:textId="77777777" w:rsidTr="008647F4">
        <w:tc>
          <w:tcPr>
            <w:tcW w:w="567" w:type="dxa"/>
            <w:shd w:val="clear" w:color="auto" w:fill="auto"/>
          </w:tcPr>
          <w:p w14:paraId="33CAEAC9"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31r1</w:t>
            </w:r>
          </w:p>
        </w:tc>
        <w:tc>
          <w:tcPr>
            <w:tcW w:w="6096" w:type="dxa"/>
            <w:shd w:val="clear" w:color="auto" w:fill="auto"/>
          </w:tcPr>
          <w:p w14:paraId="0A9DEA74"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(ЮTAК/CEРAM) Презентация программы «Грин НКАП»</w:t>
            </w:r>
          </w:p>
        </w:tc>
        <w:tc>
          <w:tcPr>
            <w:tcW w:w="707" w:type="dxa"/>
            <w:shd w:val="clear" w:color="auto" w:fill="auto"/>
          </w:tcPr>
          <w:p w14:paraId="6738236A" w14:textId="77777777" w:rsidR="00FB21DE" w:rsidRPr="008647F4" w:rsidRDefault="00FB21DE" w:rsidP="008647F4">
            <w:pPr>
              <w:spacing w:before="40" w:after="120"/>
              <w:ind w:right="113"/>
              <w:jc w:val="center"/>
              <w:rPr>
                <w:rFonts w:cs="Times New Roman"/>
                <w:szCs w:val="18"/>
                <w:lang w:eastAsia="en-GB"/>
              </w:rPr>
            </w:pPr>
            <w:r w:rsidRPr="008647F4">
              <w:rPr>
                <w:rFonts w:cs="Times New Roman"/>
                <w:szCs w:val="18"/>
                <w:lang w:eastAsia="en-GB"/>
              </w:rPr>
              <w:t>A</w:t>
            </w:r>
          </w:p>
        </w:tc>
      </w:tr>
      <w:tr w:rsidR="00FB21DE" w:rsidRPr="008647F4" w14:paraId="6ED6AFB8" w14:textId="77777777" w:rsidTr="008647F4">
        <w:tc>
          <w:tcPr>
            <w:tcW w:w="567" w:type="dxa"/>
            <w:shd w:val="clear" w:color="auto" w:fill="auto"/>
          </w:tcPr>
          <w:p w14:paraId="5782E3AB"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32</w:t>
            </w:r>
          </w:p>
        </w:tc>
        <w:tc>
          <w:tcPr>
            <w:tcW w:w="6096" w:type="dxa"/>
            <w:shd w:val="clear" w:color="auto" w:fill="auto"/>
          </w:tcPr>
          <w:p w14:paraId="536509D6" w14:textId="77777777" w:rsidR="00FB21DE" w:rsidRPr="008647F4" w:rsidRDefault="00FB21DE" w:rsidP="008647F4">
            <w:pPr>
              <w:spacing w:before="40" w:after="120"/>
              <w:ind w:right="113"/>
              <w:rPr>
                <w:rFonts w:cs="Times New Roman"/>
                <w:szCs w:val="18"/>
                <w:lang w:eastAsia="en-GB"/>
              </w:rPr>
            </w:pPr>
            <w:r w:rsidRPr="008647F4">
              <w:rPr>
                <w:rFonts w:cs="Times New Roman"/>
                <w:szCs w:val="18"/>
                <w:shd w:val="clear" w:color="auto" w:fill="FFFFFF"/>
              </w:rPr>
              <w:t>(КВТС) Доклад о ходе работы НРГ по КВТС</w:t>
            </w:r>
            <w:r w:rsidRPr="008647F4">
              <w:rPr>
                <w:rFonts w:cs="Times New Roman"/>
                <w:szCs w:val="18"/>
                <w:lang w:eastAsia="en-GB"/>
              </w:rPr>
              <w:t xml:space="preserve"> </w:t>
            </w:r>
          </w:p>
        </w:tc>
        <w:tc>
          <w:tcPr>
            <w:tcW w:w="707" w:type="dxa"/>
            <w:shd w:val="clear" w:color="auto" w:fill="auto"/>
          </w:tcPr>
          <w:p w14:paraId="6637341A" w14:textId="77777777" w:rsidR="00FB21DE" w:rsidRPr="008647F4" w:rsidRDefault="00FB21DE" w:rsidP="008647F4">
            <w:pPr>
              <w:spacing w:before="40" w:after="120"/>
              <w:ind w:right="113"/>
              <w:jc w:val="center"/>
              <w:rPr>
                <w:rFonts w:cs="Times New Roman"/>
                <w:szCs w:val="18"/>
                <w:lang w:eastAsia="en-GB"/>
              </w:rPr>
            </w:pPr>
            <w:r w:rsidRPr="008647F4">
              <w:rPr>
                <w:rFonts w:cs="Times New Roman"/>
                <w:szCs w:val="18"/>
                <w:lang w:eastAsia="en-GB"/>
              </w:rPr>
              <w:t>A</w:t>
            </w:r>
          </w:p>
        </w:tc>
      </w:tr>
      <w:tr w:rsidR="00FB21DE" w:rsidRPr="008647F4" w14:paraId="2B2DA38D" w14:textId="77777777" w:rsidTr="008647F4">
        <w:tc>
          <w:tcPr>
            <w:tcW w:w="567" w:type="dxa"/>
            <w:shd w:val="clear" w:color="auto" w:fill="auto"/>
          </w:tcPr>
          <w:p w14:paraId="3D2023B9"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33</w:t>
            </w:r>
          </w:p>
        </w:tc>
        <w:tc>
          <w:tcPr>
            <w:tcW w:w="6096" w:type="dxa"/>
            <w:shd w:val="clear" w:color="auto" w:fill="auto"/>
          </w:tcPr>
          <w:p w14:paraId="1507500B"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(МОПАП) Замечания относительно разработки ГТП, касающихся долговечности бортовых аккумуляторов</w:t>
            </w:r>
          </w:p>
        </w:tc>
        <w:tc>
          <w:tcPr>
            <w:tcW w:w="707" w:type="dxa"/>
            <w:shd w:val="clear" w:color="auto" w:fill="auto"/>
          </w:tcPr>
          <w:p w14:paraId="549675AF" w14:textId="77777777" w:rsidR="00FB21DE" w:rsidRPr="008647F4" w:rsidRDefault="00FB21DE" w:rsidP="008647F4">
            <w:pPr>
              <w:spacing w:before="40" w:after="120"/>
              <w:ind w:right="113"/>
              <w:jc w:val="center"/>
              <w:rPr>
                <w:rFonts w:cs="Times New Roman"/>
                <w:szCs w:val="18"/>
                <w:lang w:eastAsia="en-GB"/>
              </w:rPr>
            </w:pPr>
            <w:r w:rsidRPr="008647F4">
              <w:rPr>
                <w:rFonts w:cs="Times New Roman"/>
                <w:szCs w:val="18"/>
                <w:lang w:eastAsia="en-GB"/>
              </w:rPr>
              <w:t>A</w:t>
            </w:r>
          </w:p>
        </w:tc>
      </w:tr>
      <w:tr w:rsidR="00FB21DE" w:rsidRPr="008647F4" w14:paraId="246B0FC7" w14:textId="77777777" w:rsidTr="008647F4">
        <w:tc>
          <w:tcPr>
            <w:tcW w:w="567" w:type="dxa"/>
            <w:shd w:val="clear" w:color="auto" w:fill="auto"/>
          </w:tcPr>
          <w:p w14:paraId="10E81E0F"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34</w:t>
            </w:r>
          </w:p>
        </w:tc>
        <w:tc>
          <w:tcPr>
            <w:tcW w:w="6096" w:type="dxa"/>
            <w:shd w:val="clear" w:color="auto" w:fill="auto"/>
          </w:tcPr>
          <w:p w14:paraId="33D5E404" w14:textId="77777777" w:rsidR="00FB21DE" w:rsidRPr="008647F4" w:rsidRDefault="00FB21DE" w:rsidP="008647F4">
            <w:pPr>
              <w:spacing w:before="40" w:after="120"/>
              <w:ind w:right="113"/>
              <w:rPr>
                <w:rFonts w:cs="Times New Roman"/>
                <w:szCs w:val="18"/>
                <w:lang w:eastAsia="en-GB"/>
              </w:rPr>
            </w:pPr>
            <w:r w:rsidRPr="008647F4">
              <w:rPr>
                <w:rFonts w:cs="Times New Roman"/>
                <w:szCs w:val="18"/>
                <w:shd w:val="clear" w:color="auto" w:fill="FFFFFF"/>
              </w:rPr>
              <w:t>(ТЭТХ) Доклад о ходе работы НРГ по ТЭТХ</w:t>
            </w:r>
            <w:r w:rsidRPr="008647F4">
              <w:rPr>
                <w:rFonts w:cs="Times New Roman"/>
                <w:szCs w:val="18"/>
                <w:lang w:eastAsia="en-GB"/>
              </w:rPr>
              <w:t xml:space="preserve"> </w:t>
            </w:r>
          </w:p>
        </w:tc>
        <w:tc>
          <w:tcPr>
            <w:tcW w:w="707" w:type="dxa"/>
            <w:shd w:val="clear" w:color="auto" w:fill="auto"/>
          </w:tcPr>
          <w:p w14:paraId="2F993AA1" w14:textId="77777777" w:rsidR="00FB21DE" w:rsidRPr="008647F4" w:rsidRDefault="00FB21DE" w:rsidP="008647F4">
            <w:pPr>
              <w:spacing w:before="40" w:after="120"/>
              <w:ind w:right="113"/>
              <w:jc w:val="center"/>
              <w:rPr>
                <w:rFonts w:cs="Times New Roman"/>
                <w:szCs w:val="18"/>
                <w:lang w:eastAsia="en-GB"/>
              </w:rPr>
            </w:pPr>
            <w:r w:rsidRPr="008647F4">
              <w:rPr>
                <w:rFonts w:cs="Times New Roman"/>
                <w:szCs w:val="18"/>
                <w:lang w:eastAsia="en-GB"/>
              </w:rPr>
              <w:t>A</w:t>
            </w:r>
          </w:p>
        </w:tc>
      </w:tr>
      <w:tr w:rsidR="00FB21DE" w:rsidRPr="008647F4" w14:paraId="3315DE40" w14:textId="77777777" w:rsidTr="008647F4">
        <w:tc>
          <w:tcPr>
            <w:tcW w:w="567" w:type="dxa"/>
            <w:shd w:val="clear" w:color="auto" w:fill="auto"/>
          </w:tcPr>
          <w:p w14:paraId="3A48FE3D"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35</w:t>
            </w:r>
          </w:p>
        </w:tc>
        <w:tc>
          <w:tcPr>
            <w:tcW w:w="6096" w:type="dxa"/>
            <w:shd w:val="clear" w:color="auto" w:fill="auto"/>
          </w:tcPr>
          <w:p w14:paraId="1D4E45CD" w14:textId="77777777" w:rsidR="00FB21DE" w:rsidRPr="008647F4" w:rsidRDefault="00FB21DE" w:rsidP="008647F4">
            <w:pPr>
              <w:spacing w:before="40" w:after="120"/>
              <w:ind w:right="113"/>
              <w:rPr>
                <w:rFonts w:cs="Times New Roman"/>
                <w:szCs w:val="18"/>
                <w:lang w:eastAsia="en-GB"/>
              </w:rPr>
            </w:pPr>
            <w:r w:rsidRPr="008647F4">
              <w:rPr>
                <w:rFonts w:cs="Times New Roman"/>
                <w:szCs w:val="18"/>
                <w:shd w:val="clear" w:color="auto" w:fill="FFFFFF"/>
              </w:rPr>
              <w:t>(ПИЧ) Доклад о ходе работы НРГ по ПИЧ</w:t>
            </w:r>
          </w:p>
        </w:tc>
        <w:tc>
          <w:tcPr>
            <w:tcW w:w="707" w:type="dxa"/>
            <w:shd w:val="clear" w:color="auto" w:fill="auto"/>
          </w:tcPr>
          <w:p w14:paraId="5ED88291" w14:textId="77777777" w:rsidR="00FB21DE" w:rsidRPr="008647F4" w:rsidRDefault="00FB21DE" w:rsidP="008647F4">
            <w:pPr>
              <w:spacing w:before="40" w:after="120"/>
              <w:ind w:right="113"/>
              <w:jc w:val="center"/>
              <w:rPr>
                <w:rFonts w:cs="Times New Roman"/>
                <w:szCs w:val="18"/>
                <w:lang w:eastAsia="en-GB"/>
              </w:rPr>
            </w:pPr>
            <w:r w:rsidRPr="008647F4">
              <w:rPr>
                <w:rFonts w:cs="Times New Roman"/>
                <w:szCs w:val="18"/>
                <w:lang w:eastAsia="en-GB"/>
              </w:rPr>
              <w:t>A</w:t>
            </w:r>
          </w:p>
        </w:tc>
      </w:tr>
      <w:tr w:rsidR="00FB21DE" w:rsidRPr="008647F4" w14:paraId="7DA9AFF3" w14:textId="77777777" w:rsidTr="008647F4">
        <w:tc>
          <w:tcPr>
            <w:tcW w:w="567" w:type="dxa"/>
            <w:shd w:val="clear" w:color="auto" w:fill="auto"/>
          </w:tcPr>
          <w:p w14:paraId="68FC1477"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36</w:t>
            </w:r>
          </w:p>
        </w:tc>
        <w:tc>
          <w:tcPr>
            <w:tcW w:w="6096" w:type="dxa"/>
            <w:shd w:val="clear" w:color="auto" w:fill="auto"/>
          </w:tcPr>
          <w:p w14:paraId="29AA038E" w14:textId="77777777" w:rsidR="00FB21DE" w:rsidRPr="008647F4" w:rsidRDefault="00FB21DE" w:rsidP="008647F4">
            <w:pPr>
              <w:spacing w:before="40" w:after="120"/>
              <w:ind w:right="113"/>
              <w:rPr>
                <w:rFonts w:cs="Times New Roman"/>
                <w:szCs w:val="18"/>
                <w:lang w:eastAsia="en-GB"/>
              </w:rPr>
            </w:pPr>
            <w:r w:rsidRPr="008647F4">
              <w:rPr>
                <w:rFonts w:cs="Times New Roman"/>
                <w:szCs w:val="18"/>
                <w:shd w:val="clear" w:color="auto" w:fill="FFFFFF"/>
              </w:rPr>
              <w:t>(ЭМОС) Доклад о ходе работы НРГ по ЭМОС</w:t>
            </w:r>
          </w:p>
        </w:tc>
        <w:tc>
          <w:tcPr>
            <w:tcW w:w="707" w:type="dxa"/>
            <w:shd w:val="clear" w:color="auto" w:fill="auto"/>
          </w:tcPr>
          <w:p w14:paraId="7A572EC2" w14:textId="77777777" w:rsidR="00FB21DE" w:rsidRPr="008647F4" w:rsidRDefault="00FB21DE" w:rsidP="008647F4">
            <w:pPr>
              <w:spacing w:before="40" w:after="120"/>
              <w:ind w:right="113"/>
              <w:jc w:val="center"/>
              <w:rPr>
                <w:rFonts w:cs="Times New Roman"/>
                <w:szCs w:val="18"/>
                <w:lang w:eastAsia="en-GB"/>
              </w:rPr>
            </w:pPr>
            <w:r w:rsidRPr="008647F4">
              <w:rPr>
                <w:rFonts w:cs="Times New Roman"/>
                <w:szCs w:val="18"/>
                <w:lang w:eastAsia="en-GB"/>
              </w:rPr>
              <w:t>A</w:t>
            </w:r>
          </w:p>
        </w:tc>
      </w:tr>
      <w:tr w:rsidR="00FB21DE" w:rsidRPr="008647F4" w14:paraId="2AAF20F3" w14:textId="77777777" w:rsidTr="008647F4">
        <w:tc>
          <w:tcPr>
            <w:tcW w:w="567" w:type="dxa"/>
            <w:shd w:val="clear" w:color="auto" w:fill="auto"/>
          </w:tcPr>
          <w:p w14:paraId="71CFF7A2"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37</w:t>
            </w:r>
          </w:p>
        </w:tc>
        <w:tc>
          <w:tcPr>
            <w:tcW w:w="6096" w:type="dxa"/>
            <w:shd w:val="clear" w:color="auto" w:fill="auto"/>
          </w:tcPr>
          <w:p w14:paraId="525BF384"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 xml:space="preserve">(МОПАП) Проект справочного документа </w:t>
            </w:r>
            <w:r w:rsidRPr="008647F4">
              <w:rPr>
                <w:rFonts w:cs="Times New Roman"/>
                <w:szCs w:val="18"/>
                <w:lang w:val="en-US" w:eastAsia="en-GB"/>
              </w:rPr>
              <w:t>GRPE</w:t>
            </w:r>
            <w:r w:rsidRPr="008647F4">
              <w:rPr>
                <w:rFonts w:cs="Times New Roman"/>
                <w:szCs w:val="18"/>
                <w:lang w:eastAsia="en-GB"/>
              </w:rPr>
              <w:t>, нацеленного на устранение двух опасений в контексте Правил № 154 ООН</w:t>
            </w:r>
          </w:p>
        </w:tc>
        <w:tc>
          <w:tcPr>
            <w:tcW w:w="707" w:type="dxa"/>
            <w:shd w:val="clear" w:color="auto" w:fill="auto"/>
          </w:tcPr>
          <w:p w14:paraId="2C99FDEC" w14:textId="77777777" w:rsidR="00FB21DE" w:rsidRPr="008647F4" w:rsidRDefault="00FB21DE" w:rsidP="008647F4">
            <w:pPr>
              <w:spacing w:before="40" w:after="120"/>
              <w:ind w:right="113"/>
              <w:jc w:val="center"/>
              <w:rPr>
                <w:rFonts w:cs="Times New Roman"/>
                <w:szCs w:val="18"/>
                <w:lang w:eastAsia="en-GB"/>
              </w:rPr>
            </w:pPr>
            <w:r w:rsidRPr="008647F4">
              <w:rPr>
                <w:rFonts w:cs="Times New Roman"/>
                <w:szCs w:val="18"/>
                <w:lang w:eastAsia="en-GB"/>
              </w:rPr>
              <w:t>A</w:t>
            </w:r>
          </w:p>
        </w:tc>
      </w:tr>
      <w:tr w:rsidR="00FB21DE" w:rsidRPr="008647F4" w14:paraId="346D40A1" w14:textId="77777777" w:rsidTr="008647F4">
        <w:tc>
          <w:tcPr>
            <w:tcW w:w="567" w:type="dxa"/>
            <w:tcBorders>
              <w:bottom w:val="single" w:sz="12" w:space="0" w:color="auto"/>
            </w:tcBorders>
            <w:shd w:val="clear" w:color="auto" w:fill="auto"/>
          </w:tcPr>
          <w:p w14:paraId="1B8FD86E"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38</w:t>
            </w:r>
          </w:p>
        </w:tc>
        <w:tc>
          <w:tcPr>
            <w:tcW w:w="6096" w:type="dxa"/>
            <w:tcBorders>
              <w:bottom w:val="single" w:sz="12" w:space="0" w:color="auto"/>
            </w:tcBorders>
            <w:shd w:val="clear" w:color="auto" w:fill="auto"/>
          </w:tcPr>
          <w:p w14:paraId="786EB8BE" w14:textId="77777777" w:rsidR="00FB21DE" w:rsidRPr="008647F4" w:rsidRDefault="00FB21DE" w:rsidP="008647F4">
            <w:pPr>
              <w:spacing w:before="40" w:after="120"/>
              <w:ind w:right="113"/>
              <w:rPr>
                <w:rFonts w:cs="Times New Roman"/>
                <w:szCs w:val="18"/>
                <w:lang w:eastAsia="en-GB"/>
              </w:rPr>
            </w:pPr>
            <w:r w:rsidRPr="008647F4">
              <w:rPr>
                <w:rFonts w:cs="Times New Roman"/>
                <w:szCs w:val="18"/>
                <w:lang w:eastAsia="en-GB"/>
              </w:rPr>
              <w:t>(EК) Ответ EК в контексте документа GRPE-82-37</w:t>
            </w:r>
          </w:p>
        </w:tc>
        <w:tc>
          <w:tcPr>
            <w:tcW w:w="707" w:type="dxa"/>
            <w:tcBorders>
              <w:bottom w:val="single" w:sz="12" w:space="0" w:color="auto"/>
            </w:tcBorders>
            <w:shd w:val="clear" w:color="auto" w:fill="auto"/>
          </w:tcPr>
          <w:p w14:paraId="4AB2477C" w14:textId="77777777" w:rsidR="00FB21DE" w:rsidRPr="008647F4" w:rsidRDefault="00FB21DE" w:rsidP="008647F4">
            <w:pPr>
              <w:spacing w:before="40" w:after="120"/>
              <w:ind w:right="113"/>
              <w:jc w:val="center"/>
              <w:rPr>
                <w:rFonts w:cs="Times New Roman"/>
                <w:szCs w:val="18"/>
                <w:lang w:eastAsia="en-GB"/>
              </w:rPr>
            </w:pPr>
            <w:r w:rsidRPr="008647F4">
              <w:rPr>
                <w:rFonts w:cs="Times New Roman"/>
                <w:szCs w:val="18"/>
                <w:lang w:eastAsia="en-GB"/>
              </w:rPr>
              <w:t>B</w:t>
            </w:r>
          </w:p>
        </w:tc>
      </w:tr>
    </w:tbl>
    <w:p w14:paraId="3D277DFE" w14:textId="77777777" w:rsidR="00FB21DE" w:rsidRPr="00FB21DE" w:rsidRDefault="00FB21DE" w:rsidP="008647F4">
      <w:pPr>
        <w:pStyle w:val="SingleTxtG"/>
        <w:spacing w:before="120" w:after="60"/>
        <w:ind w:left="1701" w:hanging="567"/>
        <w:rPr>
          <w:i/>
          <w:lang w:val="en-GB"/>
        </w:rPr>
      </w:pPr>
      <w:r w:rsidRPr="00FB21DE">
        <w:rPr>
          <w:i/>
        </w:rPr>
        <w:t>Примечания</w:t>
      </w:r>
      <w:r w:rsidRPr="00FB21DE">
        <w:rPr>
          <w:i/>
          <w:lang w:val="en-GB"/>
        </w:rPr>
        <w:t>:</w:t>
      </w:r>
    </w:p>
    <w:p w14:paraId="2F19434E" w14:textId="77777777" w:rsidR="00FB21DE" w:rsidRPr="00FB21DE" w:rsidRDefault="00FB21DE" w:rsidP="008647F4">
      <w:pPr>
        <w:pStyle w:val="SingleTxtG"/>
        <w:spacing w:after="60"/>
        <w:ind w:left="1701" w:hanging="567"/>
      </w:pPr>
      <w:r w:rsidRPr="00FB21DE">
        <w:rPr>
          <w:lang w:val="en-GB"/>
        </w:rPr>
        <w:t>A</w:t>
      </w:r>
      <w:r w:rsidRPr="00FB21DE">
        <w:tab/>
        <w:t xml:space="preserve">Рассмотрение </w:t>
      </w:r>
      <w:r w:rsidRPr="00FB21DE">
        <w:rPr>
          <w:lang w:val="en-GB"/>
        </w:rPr>
        <w:t>GRPE</w:t>
      </w:r>
      <w:r w:rsidRPr="00FB21DE">
        <w:t xml:space="preserve"> завершено или документ подлежит замене.</w:t>
      </w:r>
    </w:p>
    <w:p w14:paraId="7737CC7E" w14:textId="77777777" w:rsidR="00FB21DE" w:rsidRPr="00FB21DE" w:rsidRDefault="00FB21DE" w:rsidP="008647F4">
      <w:pPr>
        <w:pStyle w:val="SingleTxtG"/>
        <w:spacing w:after="60"/>
        <w:ind w:left="1701" w:hanging="567"/>
      </w:pPr>
      <w:r w:rsidRPr="00FB21DE">
        <w:rPr>
          <w:lang w:val="en-GB"/>
        </w:rPr>
        <w:t>B</w:t>
      </w:r>
      <w:r w:rsidRPr="00FB21DE">
        <w:tab/>
        <w:t>Принят.</w:t>
      </w:r>
    </w:p>
    <w:p w14:paraId="32ACF0B7" w14:textId="77777777" w:rsidR="00FB21DE" w:rsidRPr="00FB21DE" w:rsidRDefault="00FB21DE" w:rsidP="008647F4">
      <w:pPr>
        <w:pStyle w:val="SingleTxtG"/>
        <w:spacing w:after="60"/>
        <w:ind w:left="1701" w:hanging="567"/>
      </w:pPr>
      <w:r w:rsidRPr="00FB21DE">
        <w:rPr>
          <w:lang w:val="en-GB"/>
        </w:rPr>
        <w:t>C</w:t>
      </w:r>
      <w:r w:rsidRPr="00FB21DE">
        <w:tab/>
        <w:t>Подлежит дальнейшему обсуждению на основе пересмотренного предложения.</w:t>
      </w:r>
    </w:p>
    <w:p w14:paraId="2F9B6889" w14:textId="77777777" w:rsidR="00FB21DE" w:rsidRPr="00FB21DE" w:rsidRDefault="00FB21DE" w:rsidP="008647F4">
      <w:pPr>
        <w:pStyle w:val="SingleTxtG"/>
        <w:spacing w:after="60"/>
        <w:ind w:left="1701" w:hanging="567"/>
      </w:pPr>
      <w:bookmarkStart w:id="37" w:name="_Hlk10450536"/>
      <w:r w:rsidRPr="00FB21DE">
        <w:rPr>
          <w:lang w:val="en-GB"/>
        </w:rPr>
        <w:t>D</w:t>
      </w:r>
      <w:r w:rsidRPr="00FB21DE">
        <w:tab/>
        <w:t>Подлежит распространению на сессии в июне 2021 года под официальным условным обозначением.</w:t>
      </w:r>
      <w:bookmarkEnd w:id="37"/>
    </w:p>
    <w:p w14:paraId="77886DAF" w14:textId="60C8762C" w:rsidR="00FB21DE" w:rsidRDefault="00FB21DE">
      <w:pPr>
        <w:suppressAutoHyphens w:val="0"/>
        <w:spacing w:line="240" w:lineRule="auto"/>
        <w:rPr>
          <w:rFonts w:eastAsia="Times New Roman" w:cs="Times New Roman"/>
          <w:szCs w:val="20"/>
        </w:rPr>
      </w:pPr>
      <w:r>
        <w:br w:type="page"/>
      </w:r>
    </w:p>
    <w:p w14:paraId="3D4B4C7F" w14:textId="77777777" w:rsidR="00FB21DE" w:rsidRPr="00FB21DE" w:rsidRDefault="00FB21DE" w:rsidP="008647F4">
      <w:pPr>
        <w:pStyle w:val="HChG"/>
      </w:pPr>
      <w:bookmarkStart w:id="38" w:name="_Toc314155952"/>
      <w:bookmarkStart w:id="39" w:name="_Toc314766905"/>
      <w:bookmarkStart w:id="40" w:name="_Toc317520913"/>
      <w:r w:rsidRPr="00FB21DE">
        <w:t xml:space="preserve">Приложение </w:t>
      </w:r>
      <w:r w:rsidRPr="00FB21DE">
        <w:rPr>
          <w:lang w:val="en-GB"/>
        </w:rPr>
        <w:t>II</w:t>
      </w:r>
      <w:bookmarkEnd w:id="38"/>
      <w:bookmarkEnd w:id="39"/>
      <w:bookmarkEnd w:id="40"/>
    </w:p>
    <w:p w14:paraId="0CC2798F" w14:textId="794CD441" w:rsidR="00FB21DE" w:rsidRPr="00FB21DE" w:rsidRDefault="00FB21DE" w:rsidP="008647F4">
      <w:pPr>
        <w:pStyle w:val="HChG"/>
      </w:pPr>
      <w:r w:rsidRPr="00FB21DE">
        <w:tab/>
      </w:r>
      <w:r w:rsidRPr="00FB21DE">
        <w:tab/>
      </w:r>
      <w:bookmarkStart w:id="41" w:name="_Toc317520914"/>
      <w:r w:rsidRPr="00FB21DE">
        <w:rPr>
          <w:lang w:val="x-none"/>
        </w:rPr>
        <w:t>Неофициальные совещания, проведенные в связи с</w:t>
      </w:r>
      <w:r w:rsidR="008647F4">
        <w:t> </w:t>
      </w:r>
      <w:r w:rsidRPr="00FB21DE">
        <w:rPr>
          <w:lang w:val="x-none"/>
        </w:rPr>
        <w:t>сессией GRPE</w:t>
      </w:r>
      <w:r w:rsidRPr="00FB21DE">
        <w:t xml:space="preserve"> </w:t>
      </w:r>
      <w:bookmarkEnd w:id="41"/>
    </w:p>
    <w:p w14:paraId="1BBE1920" w14:textId="1377ADD0" w:rsidR="00FB21DE" w:rsidRPr="00FB21DE" w:rsidRDefault="008647F4" w:rsidP="00FB21DE">
      <w:pPr>
        <w:pStyle w:val="SingleTxtG"/>
        <w:rPr>
          <w:lang w:val="en-GB"/>
        </w:rPr>
      </w:pPr>
      <w:r>
        <w:tab/>
      </w:r>
      <w:r w:rsidR="00FB21DE" w:rsidRPr="00FB21DE">
        <w:t xml:space="preserve">За несколько недель до сессии </w:t>
      </w:r>
      <w:r w:rsidR="00FB21DE" w:rsidRPr="00FB21DE">
        <w:rPr>
          <w:lang w:val="en-GB"/>
        </w:rPr>
        <w:t>GRPE</w:t>
      </w:r>
      <w:r w:rsidR="00FB21DE" w:rsidRPr="00FB21DE">
        <w:t xml:space="preserve"> были проведены совещания в виртуальном режиме для учета различных часовых поясов. С планом можно ознакомиться ниже</w:t>
      </w:r>
      <w:r w:rsidR="00FB21DE" w:rsidRPr="00FB21DE">
        <w:rPr>
          <w:lang w:val="en-GB"/>
        </w:rPr>
        <w:t>:</w:t>
      </w:r>
    </w:p>
    <w:tbl>
      <w:tblPr>
        <w:tblW w:w="8504" w:type="dxa"/>
        <w:tblInd w:w="1134" w:type="dxa"/>
        <w:tblLayout w:type="fixed"/>
        <w:tblCellMar>
          <w:left w:w="0" w:type="dxa"/>
          <w:right w:w="0" w:type="dxa"/>
        </w:tblCellMar>
        <w:tblLook w:val="04A0" w:firstRow="1" w:lastRow="0" w:firstColumn="1" w:lastColumn="0" w:noHBand="0" w:noVBand="1"/>
      </w:tblPr>
      <w:tblGrid>
        <w:gridCol w:w="1843"/>
        <w:gridCol w:w="2410"/>
        <w:gridCol w:w="3118"/>
        <w:gridCol w:w="1133"/>
      </w:tblGrid>
      <w:tr w:rsidR="008647F4" w:rsidRPr="008647F4" w14:paraId="291D4CB8" w14:textId="77777777" w:rsidTr="008647F4">
        <w:trPr>
          <w:tblHeader/>
        </w:trPr>
        <w:tc>
          <w:tcPr>
            <w:tcW w:w="1843" w:type="dxa"/>
            <w:tcBorders>
              <w:top w:val="single" w:sz="4" w:space="0" w:color="auto"/>
              <w:bottom w:val="single" w:sz="12" w:space="0" w:color="auto"/>
            </w:tcBorders>
            <w:shd w:val="clear" w:color="auto" w:fill="auto"/>
            <w:vAlign w:val="bottom"/>
          </w:tcPr>
          <w:p w14:paraId="2BF02E31" w14:textId="77777777" w:rsidR="00FB21DE" w:rsidRPr="008647F4" w:rsidRDefault="00FB21DE" w:rsidP="008647F4">
            <w:pPr>
              <w:spacing w:before="80" w:after="80" w:line="200" w:lineRule="exact"/>
              <w:ind w:left="28"/>
              <w:rPr>
                <w:rFonts w:cs="Times New Roman"/>
                <w:i/>
                <w:sz w:val="16"/>
                <w:lang w:val="en-US" w:eastAsia="en-GB"/>
              </w:rPr>
            </w:pPr>
            <w:r w:rsidRPr="008647F4">
              <w:rPr>
                <w:rFonts w:cs="Times New Roman"/>
                <w:i/>
                <w:sz w:val="16"/>
                <w:lang w:eastAsia="en-GB"/>
              </w:rPr>
              <w:t>Дата</w:t>
            </w:r>
          </w:p>
        </w:tc>
        <w:tc>
          <w:tcPr>
            <w:tcW w:w="2410" w:type="dxa"/>
            <w:tcBorders>
              <w:top w:val="single" w:sz="4" w:space="0" w:color="auto"/>
              <w:bottom w:val="single" w:sz="12" w:space="0" w:color="auto"/>
            </w:tcBorders>
            <w:shd w:val="clear" w:color="auto" w:fill="auto"/>
            <w:vAlign w:val="bottom"/>
          </w:tcPr>
          <w:p w14:paraId="3828DFD9" w14:textId="77777777" w:rsidR="00FB21DE" w:rsidRPr="008647F4" w:rsidRDefault="00FB21DE" w:rsidP="008647F4">
            <w:pPr>
              <w:spacing w:before="80" w:after="80" w:line="200" w:lineRule="exact"/>
              <w:ind w:left="28"/>
              <w:rPr>
                <w:rFonts w:cs="Times New Roman"/>
                <w:i/>
                <w:sz w:val="16"/>
                <w:lang w:val="en-US" w:eastAsia="en-GB"/>
              </w:rPr>
            </w:pPr>
            <w:r w:rsidRPr="008647F4">
              <w:rPr>
                <w:rFonts w:cs="Times New Roman"/>
                <w:i/>
                <w:sz w:val="16"/>
                <w:lang w:eastAsia="en-GB"/>
              </w:rPr>
              <w:t>Время</w:t>
            </w:r>
          </w:p>
        </w:tc>
        <w:tc>
          <w:tcPr>
            <w:tcW w:w="3118" w:type="dxa"/>
            <w:tcBorders>
              <w:top w:val="single" w:sz="4" w:space="0" w:color="auto"/>
              <w:bottom w:val="single" w:sz="12" w:space="0" w:color="auto"/>
            </w:tcBorders>
            <w:shd w:val="clear" w:color="auto" w:fill="auto"/>
            <w:vAlign w:val="bottom"/>
          </w:tcPr>
          <w:p w14:paraId="13205DB4" w14:textId="77777777" w:rsidR="00FB21DE" w:rsidRPr="008647F4" w:rsidRDefault="00FB21DE" w:rsidP="008647F4">
            <w:pPr>
              <w:spacing w:before="80" w:after="80" w:line="200" w:lineRule="exact"/>
              <w:ind w:left="28"/>
              <w:rPr>
                <w:rFonts w:cs="Times New Roman"/>
                <w:i/>
                <w:sz w:val="16"/>
                <w:lang w:val="en-US" w:eastAsia="en-GB"/>
              </w:rPr>
            </w:pPr>
            <w:r w:rsidRPr="008647F4">
              <w:rPr>
                <w:rFonts w:cs="Times New Roman"/>
                <w:i/>
                <w:sz w:val="16"/>
                <w:lang w:eastAsia="en-GB"/>
              </w:rPr>
              <w:t>Группа</w:t>
            </w:r>
          </w:p>
        </w:tc>
        <w:tc>
          <w:tcPr>
            <w:tcW w:w="1133" w:type="dxa"/>
            <w:tcBorders>
              <w:top w:val="single" w:sz="4" w:space="0" w:color="auto"/>
              <w:bottom w:val="single" w:sz="12" w:space="0" w:color="auto"/>
            </w:tcBorders>
            <w:shd w:val="clear" w:color="auto" w:fill="auto"/>
            <w:vAlign w:val="bottom"/>
          </w:tcPr>
          <w:p w14:paraId="5BB77C02" w14:textId="77777777" w:rsidR="00FB21DE" w:rsidRPr="008647F4" w:rsidRDefault="00FB21DE" w:rsidP="008647F4">
            <w:pPr>
              <w:spacing w:before="80" w:after="80" w:line="200" w:lineRule="exact"/>
              <w:ind w:left="28"/>
              <w:rPr>
                <w:rFonts w:cs="Times New Roman"/>
                <w:i/>
                <w:sz w:val="16"/>
                <w:lang w:val="en-US" w:eastAsia="en-GB"/>
              </w:rPr>
            </w:pPr>
            <w:r w:rsidRPr="008647F4">
              <w:rPr>
                <w:rFonts w:cs="Times New Roman"/>
                <w:i/>
                <w:sz w:val="16"/>
                <w:lang w:eastAsia="en-GB"/>
              </w:rPr>
              <w:t>Сокращение</w:t>
            </w:r>
          </w:p>
        </w:tc>
      </w:tr>
      <w:tr w:rsidR="008647F4" w:rsidRPr="008647F4" w14:paraId="14524D1B" w14:textId="77777777" w:rsidTr="008647F4">
        <w:trPr>
          <w:trHeight w:hRule="exact" w:val="113"/>
        </w:trPr>
        <w:tc>
          <w:tcPr>
            <w:tcW w:w="1843" w:type="dxa"/>
            <w:tcBorders>
              <w:top w:val="single" w:sz="12" w:space="0" w:color="auto"/>
            </w:tcBorders>
            <w:shd w:val="clear" w:color="auto" w:fill="auto"/>
          </w:tcPr>
          <w:p w14:paraId="7C82EB40" w14:textId="77777777" w:rsidR="008647F4" w:rsidRPr="008647F4" w:rsidRDefault="008647F4" w:rsidP="008647F4">
            <w:pPr>
              <w:spacing w:before="40" w:after="120"/>
              <w:ind w:right="113"/>
              <w:rPr>
                <w:rFonts w:cs="Times New Roman"/>
                <w:lang w:eastAsia="en-GB"/>
              </w:rPr>
            </w:pPr>
          </w:p>
        </w:tc>
        <w:tc>
          <w:tcPr>
            <w:tcW w:w="2410" w:type="dxa"/>
            <w:tcBorders>
              <w:top w:val="single" w:sz="12" w:space="0" w:color="auto"/>
            </w:tcBorders>
            <w:shd w:val="clear" w:color="auto" w:fill="auto"/>
          </w:tcPr>
          <w:p w14:paraId="4587FCD2" w14:textId="77777777" w:rsidR="008647F4" w:rsidRPr="008647F4" w:rsidRDefault="008647F4" w:rsidP="008647F4">
            <w:pPr>
              <w:spacing w:before="40" w:after="120"/>
              <w:ind w:right="113"/>
              <w:rPr>
                <w:rFonts w:cs="Times New Roman"/>
                <w:lang w:eastAsia="en-GB"/>
              </w:rPr>
            </w:pPr>
          </w:p>
        </w:tc>
        <w:tc>
          <w:tcPr>
            <w:tcW w:w="3118" w:type="dxa"/>
            <w:tcBorders>
              <w:top w:val="single" w:sz="12" w:space="0" w:color="auto"/>
            </w:tcBorders>
            <w:shd w:val="clear" w:color="auto" w:fill="auto"/>
          </w:tcPr>
          <w:p w14:paraId="0CFAE6D3" w14:textId="77777777" w:rsidR="008647F4" w:rsidRPr="008647F4" w:rsidRDefault="008647F4" w:rsidP="008647F4">
            <w:pPr>
              <w:spacing w:before="40" w:after="120"/>
              <w:ind w:right="113"/>
              <w:rPr>
                <w:rFonts w:cs="Times New Roman"/>
                <w:lang w:eastAsia="en-GB"/>
              </w:rPr>
            </w:pPr>
          </w:p>
        </w:tc>
        <w:tc>
          <w:tcPr>
            <w:tcW w:w="1133" w:type="dxa"/>
            <w:tcBorders>
              <w:top w:val="single" w:sz="12" w:space="0" w:color="auto"/>
            </w:tcBorders>
            <w:shd w:val="clear" w:color="auto" w:fill="auto"/>
          </w:tcPr>
          <w:p w14:paraId="1075DAA9" w14:textId="77777777" w:rsidR="008647F4" w:rsidRPr="008647F4" w:rsidRDefault="008647F4" w:rsidP="008647F4">
            <w:pPr>
              <w:spacing w:before="40" w:after="120"/>
              <w:ind w:right="113"/>
              <w:rPr>
                <w:rFonts w:cs="Times New Roman"/>
                <w:lang w:eastAsia="en-GB"/>
              </w:rPr>
            </w:pPr>
          </w:p>
        </w:tc>
      </w:tr>
      <w:tr w:rsidR="008647F4" w:rsidRPr="008647F4" w14:paraId="417D7797" w14:textId="77777777" w:rsidTr="008647F4">
        <w:tc>
          <w:tcPr>
            <w:tcW w:w="1843" w:type="dxa"/>
            <w:shd w:val="clear" w:color="auto" w:fill="auto"/>
          </w:tcPr>
          <w:p w14:paraId="6414E936" w14:textId="77777777" w:rsidR="00FB21DE" w:rsidRPr="008647F4" w:rsidRDefault="00FB21DE" w:rsidP="008647F4">
            <w:pPr>
              <w:spacing w:before="40" w:after="120"/>
              <w:ind w:right="113"/>
              <w:rPr>
                <w:rFonts w:cs="Times New Roman"/>
                <w:highlight w:val="green"/>
                <w:lang w:eastAsia="en-GB"/>
              </w:rPr>
            </w:pPr>
            <w:r w:rsidRPr="008647F4">
              <w:rPr>
                <w:rFonts w:cs="Times New Roman"/>
                <w:lang w:val="en-US" w:eastAsia="en-GB"/>
              </w:rPr>
              <w:t xml:space="preserve">7 </w:t>
            </w:r>
            <w:r w:rsidRPr="008647F4">
              <w:rPr>
                <w:rFonts w:cs="Times New Roman"/>
                <w:lang w:eastAsia="en-GB"/>
              </w:rPr>
              <w:t>января</w:t>
            </w:r>
            <w:r w:rsidRPr="008647F4">
              <w:rPr>
                <w:rFonts w:cs="Times New Roman"/>
                <w:lang w:val="en-US" w:eastAsia="en-GB"/>
              </w:rPr>
              <w:t xml:space="preserve"> 2021</w:t>
            </w:r>
            <w:r w:rsidRPr="008647F4">
              <w:rPr>
                <w:rFonts w:cs="Times New Roman"/>
                <w:lang w:eastAsia="en-GB"/>
              </w:rPr>
              <w:t xml:space="preserve"> года</w:t>
            </w:r>
          </w:p>
        </w:tc>
        <w:tc>
          <w:tcPr>
            <w:tcW w:w="2410" w:type="dxa"/>
            <w:shd w:val="clear" w:color="auto" w:fill="auto"/>
          </w:tcPr>
          <w:p w14:paraId="1143A991" w14:textId="5E9A7B51" w:rsidR="00FB21DE" w:rsidRPr="008647F4" w:rsidRDefault="00FB21DE" w:rsidP="008647F4">
            <w:pPr>
              <w:spacing w:before="40" w:after="120"/>
              <w:ind w:right="113"/>
              <w:rPr>
                <w:rFonts w:cs="Times New Roman"/>
                <w:highlight w:val="green"/>
                <w:lang w:val="en-US" w:eastAsia="en-GB"/>
              </w:rPr>
            </w:pPr>
            <w:r w:rsidRPr="008647F4">
              <w:rPr>
                <w:rFonts w:cs="Times New Roman"/>
                <w:lang w:val="en-US" w:eastAsia="en-GB"/>
              </w:rPr>
              <w:t>12</w:t>
            </w:r>
            <w:r w:rsidRPr="008647F4">
              <w:rPr>
                <w:rFonts w:cs="Times New Roman"/>
                <w:lang w:eastAsia="en-GB"/>
              </w:rPr>
              <w:t xml:space="preserve"> ч </w:t>
            </w:r>
            <w:r w:rsidRPr="008647F4">
              <w:rPr>
                <w:rFonts w:cs="Times New Roman"/>
                <w:lang w:val="en-US" w:eastAsia="en-GB"/>
              </w:rPr>
              <w:t xml:space="preserve">00 </w:t>
            </w:r>
            <w:r w:rsidRPr="008647F4">
              <w:rPr>
                <w:rFonts w:cs="Times New Roman"/>
                <w:lang w:eastAsia="en-GB"/>
              </w:rPr>
              <w:t>мин</w:t>
            </w:r>
            <w:r w:rsidRPr="008647F4">
              <w:rPr>
                <w:rFonts w:cs="Times New Roman"/>
                <w:lang w:val="en-US" w:eastAsia="en-GB"/>
              </w:rPr>
              <w:t xml:space="preserve"> – 1</w:t>
            </w:r>
            <w:r w:rsidRPr="008647F4">
              <w:rPr>
                <w:rFonts w:cs="Times New Roman"/>
                <w:lang w:eastAsia="en-GB"/>
              </w:rPr>
              <w:t xml:space="preserve">3 ч </w:t>
            </w:r>
            <w:r w:rsidRPr="008647F4">
              <w:rPr>
                <w:rFonts w:cs="Times New Roman"/>
                <w:lang w:val="en-US" w:eastAsia="en-GB"/>
              </w:rPr>
              <w:t xml:space="preserve">00 </w:t>
            </w:r>
            <w:r w:rsidRPr="008647F4">
              <w:rPr>
                <w:rFonts w:cs="Times New Roman"/>
                <w:lang w:eastAsia="en-GB"/>
              </w:rPr>
              <w:t>мин</w:t>
            </w:r>
          </w:p>
        </w:tc>
        <w:tc>
          <w:tcPr>
            <w:tcW w:w="3118" w:type="dxa"/>
            <w:shd w:val="clear" w:color="auto" w:fill="auto"/>
          </w:tcPr>
          <w:p w14:paraId="6BCCD732" w14:textId="77777777" w:rsidR="00FB21DE" w:rsidRPr="008647F4" w:rsidRDefault="00FB21DE" w:rsidP="008647F4">
            <w:pPr>
              <w:spacing w:before="40" w:after="120"/>
              <w:ind w:right="113"/>
              <w:rPr>
                <w:rFonts w:cs="Times New Roman"/>
                <w:highlight w:val="green"/>
                <w:lang w:eastAsia="en-GB"/>
              </w:rPr>
            </w:pPr>
            <w:r w:rsidRPr="008647F4">
              <w:rPr>
                <w:rFonts w:cs="Times New Roman"/>
                <w:szCs w:val="21"/>
                <w:shd w:val="clear" w:color="auto" w:fill="FFFFFF"/>
              </w:rPr>
              <w:t>Общие выбросы в реальных условиях вождения</w:t>
            </w:r>
          </w:p>
        </w:tc>
        <w:tc>
          <w:tcPr>
            <w:tcW w:w="1133" w:type="dxa"/>
            <w:shd w:val="clear" w:color="auto" w:fill="auto"/>
          </w:tcPr>
          <w:p w14:paraId="2C6889DC" w14:textId="77777777" w:rsidR="00FB21DE" w:rsidRPr="008647F4" w:rsidRDefault="00FB21DE" w:rsidP="008647F4">
            <w:pPr>
              <w:spacing w:before="40" w:after="120"/>
              <w:ind w:right="113"/>
              <w:rPr>
                <w:rFonts w:cs="Times New Roman"/>
                <w:highlight w:val="green"/>
                <w:lang w:val="en-US" w:eastAsia="en-GB"/>
              </w:rPr>
            </w:pPr>
            <w:r w:rsidRPr="008647F4">
              <w:rPr>
                <w:rFonts w:cs="Times New Roman"/>
                <w:lang w:eastAsia="en-GB"/>
              </w:rPr>
              <w:t>ВРУВ</w:t>
            </w:r>
          </w:p>
        </w:tc>
      </w:tr>
      <w:tr w:rsidR="008647F4" w:rsidRPr="008647F4" w14:paraId="0EB50275" w14:textId="77777777" w:rsidTr="008647F4">
        <w:tc>
          <w:tcPr>
            <w:tcW w:w="1843" w:type="dxa"/>
            <w:shd w:val="clear" w:color="auto" w:fill="auto"/>
          </w:tcPr>
          <w:p w14:paraId="0561BE51" w14:textId="77777777" w:rsidR="00FB21DE" w:rsidRPr="008647F4" w:rsidRDefault="00FB21DE" w:rsidP="008647F4">
            <w:pPr>
              <w:spacing w:before="40" w:after="120"/>
              <w:ind w:right="113"/>
              <w:rPr>
                <w:rFonts w:cs="Times New Roman"/>
                <w:lang w:eastAsia="en-GB"/>
              </w:rPr>
            </w:pPr>
            <w:r w:rsidRPr="008647F4">
              <w:rPr>
                <w:rFonts w:cs="Times New Roman"/>
                <w:lang w:val="en-US" w:eastAsia="en-GB"/>
              </w:rPr>
              <w:t xml:space="preserve">8 </w:t>
            </w:r>
            <w:r w:rsidRPr="008647F4">
              <w:rPr>
                <w:rFonts w:cs="Times New Roman"/>
                <w:lang w:eastAsia="en-GB"/>
              </w:rPr>
              <w:t>января</w:t>
            </w:r>
            <w:r w:rsidRPr="008647F4">
              <w:rPr>
                <w:rFonts w:cs="Times New Roman"/>
                <w:lang w:val="en-US" w:eastAsia="en-GB"/>
              </w:rPr>
              <w:t xml:space="preserve"> 2021</w:t>
            </w:r>
            <w:r w:rsidRPr="008647F4">
              <w:rPr>
                <w:rFonts w:cs="Times New Roman"/>
                <w:lang w:eastAsia="en-GB"/>
              </w:rPr>
              <w:t xml:space="preserve"> года</w:t>
            </w:r>
          </w:p>
        </w:tc>
        <w:tc>
          <w:tcPr>
            <w:tcW w:w="2410" w:type="dxa"/>
            <w:shd w:val="clear" w:color="auto" w:fill="auto"/>
          </w:tcPr>
          <w:p w14:paraId="11CED077" w14:textId="77777777" w:rsidR="00FB21DE" w:rsidRPr="008647F4" w:rsidRDefault="00FB21DE" w:rsidP="008647F4">
            <w:pPr>
              <w:spacing w:before="40" w:after="120"/>
              <w:ind w:right="113"/>
              <w:rPr>
                <w:rFonts w:cs="Times New Roman"/>
                <w:lang w:val="en-US" w:eastAsia="en-GB"/>
              </w:rPr>
            </w:pPr>
            <w:r w:rsidRPr="008647F4">
              <w:rPr>
                <w:rFonts w:cs="Times New Roman"/>
                <w:lang w:val="en-US" w:eastAsia="en-GB"/>
              </w:rPr>
              <w:t>11</w:t>
            </w:r>
            <w:r w:rsidRPr="008647F4">
              <w:rPr>
                <w:rFonts w:cs="Times New Roman"/>
                <w:lang w:eastAsia="en-GB"/>
              </w:rPr>
              <w:t xml:space="preserve"> ч </w:t>
            </w:r>
            <w:r w:rsidRPr="008647F4">
              <w:rPr>
                <w:rFonts w:cs="Times New Roman"/>
                <w:lang w:val="en-US" w:eastAsia="en-GB"/>
              </w:rPr>
              <w:t>30</w:t>
            </w:r>
            <w:r w:rsidRPr="008647F4">
              <w:rPr>
                <w:rFonts w:cs="Times New Roman"/>
                <w:lang w:eastAsia="en-GB"/>
              </w:rPr>
              <w:t xml:space="preserve"> мин</w:t>
            </w:r>
            <w:r w:rsidRPr="008647F4">
              <w:rPr>
                <w:rFonts w:cs="Times New Roman"/>
                <w:lang w:val="en-US" w:eastAsia="en-GB"/>
              </w:rPr>
              <w:t xml:space="preserve"> – </w:t>
            </w:r>
            <w:r w:rsidRPr="008647F4">
              <w:rPr>
                <w:rFonts w:cs="Times New Roman"/>
                <w:lang w:eastAsia="en-GB"/>
              </w:rPr>
              <w:t xml:space="preserve">14 ч </w:t>
            </w:r>
            <w:r w:rsidRPr="008647F4">
              <w:rPr>
                <w:rFonts w:cs="Times New Roman"/>
                <w:lang w:val="en-US" w:eastAsia="en-GB"/>
              </w:rPr>
              <w:t xml:space="preserve">30 </w:t>
            </w:r>
            <w:r w:rsidRPr="008647F4">
              <w:rPr>
                <w:rFonts w:cs="Times New Roman"/>
                <w:lang w:eastAsia="en-GB"/>
              </w:rPr>
              <w:t>мин</w:t>
            </w:r>
          </w:p>
        </w:tc>
        <w:tc>
          <w:tcPr>
            <w:tcW w:w="3118" w:type="dxa"/>
            <w:shd w:val="clear" w:color="auto" w:fill="auto"/>
          </w:tcPr>
          <w:p w14:paraId="4620310F" w14:textId="58B4334B" w:rsidR="00FB21DE" w:rsidRPr="008647F4" w:rsidRDefault="008647F4" w:rsidP="008647F4">
            <w:pPr>
              <w:spacing w:before="40" w:after="120"/>
              <w:ind w:right="113"/>
              <w:rPr>
                <w:rFonts w:cs="Times New Roman"/>
                <w:lang w:val="en-US" w:eastAsia="en-GB"/>
              </w:rPr>
            </w:pPr>
            <w:r w:rsidRPr="008647F4">
              <w:rPr>
                <w:rFonts w:cs="Times New Roman"/>
                <w:lang w:val="en-US" w:eastAsia="en-GB"/>
              </w:rPr>
              <w:t>Электромобили и окружающая среда</w:t>
            </w:r>
          </w:p>
        </w:tc>
        <w:tc>
          <w:tcPr>
            <w:tcW w:w="1133" w:type="dxa"/>
            <w:shd w:val="clear" w:color="auto" w:fill="auto"/>
          </w:tcPr>
          <w:p w14:paraId="5C06DF65" w14:textId="77777777" w:rsidR="00FB21DE" w:rsidRPr="008647F4" w:rsidRDefault="00FB21DE" w:rsidP="008647F4">
            <w:pPr>
              <w:spacing w:before="40" w:after="120"/>
              <w:ind w:right="113"/>
              <w:rPr>
                <w:rFonts w:cs="Times New Roman"/>
                <w:lang w:val="en-US" w:eastAsia="en-GB"/>
              </w:rPr>
            </w:pPr>
            <w:r w:rsidRPr="008647F4">
              <w:rPr>
                <w:rFonts w:cs="Times New Roman"/>
                <w:lang w:eastAsia="en-GB"/>
              </w:rPr>
              <w:t>ЭМОС</w:t>
            </w:r>
          </w:p>
        </w:tc>
      </w:tr>
      <w:tr w:rsidR="008647F4" w:rsidRPr="008647F4" w14:paraId="24989744" w14:textId="77777777" w:rsidTr="008647F4">
        <w:tc>
          <w:tcPr>
            <w:tcW w:w="1843" w:type="dxa"/>
            <w:shd w:val="clear" w:color="auto" w:fill="auto"/>
          </w:tcPr>
          <w:p w14:paraId="512BF109" w14:textId="77777777" w:rsidR="00FB21DE" w:rsidRPr="008647F4" w:rsidRDefault="00FB21DE" w:rsidP="008647F4">
            <w:pPr>
              <w:spacing w:before="40" w:after="120"/>
              <w:ind w:right="113"/>
              <w:rPr>
                <w:rFonts w:cs="Times New Roman"/>
                <w:lang w:eastAsia="en-GB"/>
              </w:rPr>
            </w:pPr>
            <w:r w:rsidRPr="008647F4">
              <w:rPr>
                <w:rFonts w:cs="Times New Roman"/>
                <w:lang w:val="en-US" w:eastAsia="en-GB"/>
              </w:rPr>
              <w:t xml:space="preserve">8 </w:t>
            </w:r>
            <w:r w:rsidRPr="008647F4">
              <w:rPr>
                <w:rFonts w:cs="Times New Roman"/>
                <w:lang w:eastAsia="en-GB"/>
              </w:rPr>
              <w:t>января</w:t>
            </w:r>
            <w:r w:rsidRPr="008647F4">
              <w:rPr>
                <w:rFonts w:cs="Times New Roman"/>
                <w:lang w:val="en-US" w:eastAsia="en-GB"/>
              </w:rPr>
              <w:t xml:space="preserve"> 2021</w:t>
            </w:r>
            <w:r w:rsidRPr="008647F4">
              <w:rPr>
                <w:rFonts w:cs="Times New Roman"/>
                <w:lang w:eastAsia="en-GB"/>
              </w:rPr>
              <w:t xml:space="preserve"> года</w:t>
            </w:r>
          </w:p>
        </w:tc>
        <w:tc>
          <w:tcPr>
            <w:tcW w:w="2410" w:type="dxa"/>
            <w:shd w:val="clear" w:color="auto" w:fill="auto"/>
          </w:tcPr>
          <w:p w14:paraId="1DCAB865" w14:textId="77777777" w:rsidR="00FB21DE" w:rsidRPr="008647F4" w:rsidRDefault="00FB21DE" w:rsidP="008647F4">
            <w:pPr>
              <w:spacing w:before="40" w:after="120"/>
              <w:ind w:right="113"/>
              <w:rPr>
                <w:rFonts w:cs="Times New Roman"/>
                <w:lang w:val="en-US" w:eastAsia="en-GB"/>
              </w:rPr>
            </w:pPr>
            <w:r w:rsidRPr="008647F4">
              <w:rPr>
                <w:rFonts w:cs="Times New Roman"/>
                <w:lang w:val="en-US" w:eastAsia="en-GB"/>
              </w:rPr>
              <w:t>12</w:t>
            </w:r>
            <w:r w:rsidRPr="008647F4">
              <w:rPr>
                <w:rFonts w:cs="Times New Roman"/>
                <w:lang w:eastAsia="en-GB"/>
              </w:rPr>
              <w:t xml:space="preserve"> ч </w:t>
            </w:r>
            <w:r w:rsidRPr="008647F4">
              <w:rPr>
                <w:rFonts w:cs="Times New Roman"/>
                <w:lang w:val="en-US" w:eastAsia="en-GB"/>
              </w:rPr>
              <w:t xml:space="preserve">00 </w:t>
            </w:r>
            <w:r w:rsidRPr="008647F4">
              <w:rPr>
                <w:rFonts w:cs="Times New Roman"/>
                <w:lang w:eastAsia="en-GB"/>
              </w:rPr>
              <w:t>мин</w:t>
            </w:r>
            <w:r w:rsidRPr="008647F4">
              <w:rPr>
                <w:rFonts w:cs="Times New Roman"/>
                <w:lang w:val="en-US" w:eastAsia="en-GB"/>
              </w:rPr>
              <w:t xml:space="preserve"> – </w:t>
            </w:r>
            <w:r w:rsidRPr="008647F4">
              <w:rPr>
                <w:rFonts w:cs="Times New Roman"/>
                <w:lang w:eastAsia="en-GB"/>
              </w:rPr>
              <w:t xml:space="preserve">15 ч </w:t>
            </w:r>
            <w:r w:rsidRPr="008647F4">
              <w:rPr>
                <w:rFonts w:cs="Times New Roman"/>
                <w:lang w:val="en-US" w:eastAsia="en-GB"/>
              </w:rPr>
              <w:t xml:space="preserve">00 </w:t>
            </w:r>
            <w:r w:rsidRPr="008647F4">
              <w:rPr>
                <w:rFonts w:cs="Times New Roman"/>
                <w:lang w:eastAsia="en-GB"/>
              </w:rPr>
              <w:t>мин</w:t>
            </w:r>
          </w:p>
        </w:tc>
        <w:tc>
          <w:tcPr>
            <w:tcW w:w="3118" w:type="dxa"/>
            <w:shd w:val="clear" w:color="auto" w:fill="auto"/>
          </w:tcPr>
          <w:p w14:paraId="0510B12B" w14:textId="77777777" w:rsidR="00FB21DE" w:rsidRPr="008647F4" w:rsidRDefault="00FB21DE" w:rsidP="008647F4">
            <w:pPr>
              <w:spacing w:before="40" w:after="120"/>
              <w:ind w:right="113"/>
              <w:rPr>
                <w:rFonts w:cs="Times New Roman"/>
                <w:lang w:eastAsia="en-GB"/>
              </w:rPr>
            </w:pPr>
            <w:r w:rsidRPr="008647F4">
              <w:rPr>
                <w:rFonts w:cs="Times New Roman"/>
                <w:szCs w:val="21"/>
                <w:shd w:val="clear" w:color="auto" w:fill="FFFFFF"/>
              </w:rPr>
              <w:t xml:space="preserve">Требования к экологическим и тяговым характеристикам транспортных средств категории </w:t>
            </w:r>
            <w:r w:rsidRPr="008647F4">
              <w:rPr>
                <w:rFonts w:cs="Times New Roman"/>
                <w:lang w:val="en-US" w:eastAsia="en-GB"/>
              </w:rPr>
              <w:t>L</w:t>
            </w:r>
          </w:p>
        </w:tc>
        <w:tc>
          <w:tcPr>
            <w:tcW w:w="1133" w:type="dxa"/>
            <w:shd w:val="clear" w:color="auto" w:fill="auto"/>
          </w:tcPr>
          <w:p w14:paraId="6C69741E" w14:textId="77777777" w:rsidR="00FB21DE" w:rsidRPr="008647F4" w:rsidRDefault="00FB21DE" w:rsidP="008647F4">
            <w:pPr>
              <w:spacing w:before="40" w:after="120"/>
              <w:ind w:right="113"/>
              <w:rPr>
                <w:rFonts w:cs="Times New Roman"/>
                <w:lang w:val="en-US" w:eastAsia="en-GB"/>
              </w:rPr>
            </w:pPr>
            <w:r w:rsidRPr="008647F4">
              <w:rPr>
                <w:rFonts w:cs="Times New Roman"/>
                <w:lang w:eastAsia="en-GB"/>
              </w:rPr>
              <w:t>ТЭТХ</w:t>
            </w:r>
          </w:p>
        </w:tc>
      </w:tr>
      <w:tr w:rsidR="008647F4" w:rsidRPr="008647F4" w14:paraId="23A1983A" w14:textId="77777777" w:rsidTr="008647F4">
        <w:tc>
          <w:tcPr>
            <w:tcW w:w="1843" w:type="dxa"/>
            <w:shd w:val="clear" w:color="auto" w:fill="auto"/>
          </w:tcPr>
          <w:p w14:paraId="0CEFC2A1" w14:textId="77777777" w:rsidR="00FB21DE" w:rsidRPr="008647F4" w:rsidRDefault="00FB21DE" w:rsidP="008647F4">
            <w:pPr>
              <w:spacing w:before="40" w:after="120"/>
              <w:ind w:right="113"/>
              <w:rPr>
                <w:rFonts w:cs="Times New Roman"/>
                <w:lang w:eastAsia="en-GB"/>
              </w:rPr>
            </w:pPr>
            <w:r w:rsidRPr="008647F4">
              <w:rPr>
                <w:rFonts w:cs="Times New Roman"/>
                <w:lang w:val="en-US" w:eastAsia="en-GB"/>
              </w:rPr>
              <w:t xml:space="preserve">11 </w:t>
            </w:r>
            <w:r w:rsidRPr="008647F4">
              <w:rPr>
                <w:rFonts w:cs="Times New Roman"/>
                <w:lang w:eastAsia="en-GB"/>
              </w:rPr>
              <w:t>января</w:t>
            </w:r>
            <w:r w:rsidRPr="008647F4">
              <w:rPr>
                <w:rFonts w:cs="Times New Roman"/>
                <w:lang w:val="en-US" w:eastAsia="en-GB"/>
              </w:rPr>
              <w:t xml:space="preserve"> 2021</w:t>
            </w:r>
            <w:r w:rsidRPr="008647F4">
              <w:rPr>
                <w:rFonts w:cs="Times New Roman"/>
                <w:lang w:eastAsia="en-GB"/>
              </w:rPr>
              <w:t xml:space="preserve"> года</w:t>
            </w:r>
          </w:p>
        </w:tc>
        <w:tc>
          <w:tcPr>
            <w:tcW w:w="2410" w:type="dxa"/>
            <w:shd w:val="clear" w:color="auto" w:fill="auto"/>
          </w:tcPr>
          <w:p w14:paraId="650A536F" w14:textId="77777777" w:rsidR="00FB21DE" w:rsidRPr="008647F4" w:rsidRDefault="00FB21DE" w:rsidP="008647F4">
            <w:pPr>
              <w:spacing w:before="40" w:after="120"/>
              <w:ind w:right="113"/>
              <w:rPr>
                <w:rFonts w:cs="Times New Roman"/>
                <w:lang w:val="en-US" w:eastAsia="en-GB"/>
              </w:rPr>
            </w:pPr>
            <w:r w:rsidRPr="008647F4">
              <w:rPr>
                <w:rFonts w:cs="Times New Roman"/>
                <w:lang w:val="en-US" w:eastAsia="en-GB"/>
              </w:rPr>
              <w:t>10</w:t>
            </w:r>
            <w:r w:rsidRPr="008647F4">
              <w:rPr>
                <w:rFonts w:cs="Times New Roman"/>
                <w:lang w:eastAsia="en-GB"/>
              </w:rPr>
              <w:t xml:space="preserve"> ч </w:t>
            </w:r>
            <w:r w:rsidRPr="008647F4">
              <w:rPr>
                <w:rFonts w:cs="Times New Roman"/>
                <w:lang w:val="en-US" w:eastAsia="en-GB"/>
              </w:rPr>
              <w:t xml:space="preserve">30 </w:t>
            </w:r>
            <w:r w:rsidRPr="008647F4">
              <w:rPr>
                <w:rFonts w:cs="Times New Roman"/>
                <w:lang w:eastAsia="en-GB"/>
              </w:rPr>
              <w:t>мин</w:t>
            </w:r>
            <w:r w:rsidRPr="008647F4">
              <w:rPr>
                <w:rFonts w:cs="Times New Roman"/>
                <w:lang w:val="en-US" w:eastAsia="en-GB"/>
              </w:rPr>
              <w:t xml:space="preserve"> – 12</w:t>
            </w:r>
            <w:r w:rsidRPr="008647F4">
              <w:rPr>
                <w:rFonts w:cs="Times New Roman"/>
                <w:lang w:eastAsia="en-GB"/>
              </w:rPr>
              <w:t xml:space="preserve"> ч </w:t>
            </w:r>
            <w:r w:rsidRPr="008647F4">
              <w:rPr>
                <w:rFonts w:cs="Times New Roman"/>
                <w:lang w:val="en-US" w:eastAsia="en-GB"/>
              </w:rPr>
              <w:t xml:space="preserve">00 </w:t>
            </w:r>
            <w:r w:rsidRPr="008647F4">
              <w:rPr>
                <w:rFonts w:cs="Times New Roman"/>
                <w:lang w:eastAsia="en-GB"/>
              </w:rPr>
              <w:t>мин</w:t>
            </w:r>
          </w:p>
        </w:tc>
        <w:tc>
          <w:tcPr>
            <w:tcW w:w="3118" w:type="dxa"/>
            <w:shd w:val="clear" w:color="auto" w:fill="auto"/>
          </w:tcPr>
          <w:p w14:paraId="582FA4F6" w14:textId="77777777" w:rsidR="00FB21DE" w:rsidRPr="008647F4" w:rsidRDefault="00FB21DE" w:rsidP="008647F4">
            <w:pPr>
              <w:spacing w:before="40" w:after="120"/>
              <w:ind w:right="113"/>
              <w:rPr>
                <w:rFonts w:cs="Times New Roman"/>
                <w:lang w:eastAsia="en-GB"/>
              </w:rPr>
            </w:pPr>
            <w:r w:rsidRPr="008647F4">
              <w:rPr>
                <w:rFonts w:cs="Times New Roman"/>
                <w:szCs w:val="21"/>
                <w:shd w:val="clear" w:color="auto" w:fill="FFFFFF"/>
              </w:rPr>
              <w:t>Специальная группа экспертов по ВПИМ</w:t>
            </w:r>
          </w:p>
        </w:tc>
        <w:tc>
          <w:tcPr>
            <w:tcW w:w="1133" w:type="dxa"/>
            <w:shd w:val="clear" w:color="auto" w:fill="auto"/>
          </w:tcPr>
          <w:p w14:paraId="36D850D4" w14:textId="4860A33A" w:rsidR="00FB21DE" w:rsidRPr="008647F4" w:rsidRDefault="00214847" w:rsidP="008647F4">
            <w:pPr>
              <w:spacing w:before="40" w:after="120"/>
              <w:ind w:right="113"/>
              <w:rPr>
                <w:rFonts w:cs="Times New Roman"/>
                <w:lang w:val="en-US" w:eastAsia="en-GB"/>
              </w:rPr>
            </w:pPr>
            <w:r w:rsidRPr="008647F4">
              <w:rPr>
                <w:rFonts w:cs="Times New Roman"/>
                <w:lang w:val="en-US" w:eastAsia="en-GB"/>
              </w:rPr>
              <w:t>–</w:t>
            </w:r>
          </w:p>
        </w:tc>
      </w:tr>
      <w:tr w:rsidR="008647F4" w:rsidRPr="008647F4" w14:paraId="21AABC02" w14:textId="77777777" w:rsidTr="008647F4">
        <w:tc>
          <w:tcPr>
            <w:tcW w:w="1843" w:type="dxa"/>
            <w:shd w:val="clear" w:color="auto" w:fill="auto"/>
          </w:tcPr>
          <w:p w14:paraId="0959C04A" w14:textId="77777777" w:rsidR="00FB21DE" w:rsidRPr="008647F4" w:rsidRDefault="00FB21DE" w:rsidP="008647F4">
            <w:pPr>
              <w:spacing w:before="40" w:after="120"/>
              <w:ind w:right="113"/>
              <w:rPr>
                <w:rFonts w:cs="Times New Roman"/>
                <w:lang w:eastAsia="en-GB"/>
              </w:rPr>
            </w:pPr>
            <w:r w:rsidRPr="008647F4">
              <w:rPr>
                <w:rFonts w:cs="Times New Roman"/>
                <w:lang w:val="en-US" w:eastAsia="en-GB"/>
              </w:rPr>
              <w:t xml:space="preserve">11 </w:t>
            </w:r>
            <w:r w:rsidRPr="008647F4">
              <w:rPr>
                <w:rFonts w:cs="Times New Roman"/>
                <w:lang w:eastAsia="en-GB"/>
              </w:rPr>
              <w:t>января</w:t>
            </w:r>
            <w:r w:rsidRPr="008647F4">
              <w:rPr>
                <w:rFonts w:cs="Times New Roman"/>
                <w:lang w:val="en-US" w:eastAsia="en-GB"/>
              </w:rPr>
              <w:t xml:space="preserve"> 2021</w:t>
            </w:r>
            <w:r w:rsidRPr="008647F4">
              <w:rPr>
                <w:rFonts w:cs="Times New Roman"/>
                <w:lang w:eastAsia="en-GB"/>
              </w:rPr>
              <w:t xml:space="preserve"> года</w:t>
            </w:r>
          </w:p>
        </w:tc>
        <w:tc>
          <w:tcPr>
            <w:tcW w:w="2410" w:type="dxa"/>
            <w:shd w:val="clear" w:color="auto" w:fill="auto"/>
          </w:tcPr>
          <w:p w14:paraId="53329AD8" w14:textId="77777777" w:rsidR="00FB21DE" w:rsidRPr="008647F4" w:rsidRDefault="00FB21DE" w:rsidP="008647F4">
            <w:pPr>
              <w:spacing w:before="40" w:after="120"/>
              <w:ind w:right="113"/>
              <w:rPr>
                <w:rFonts w:cs="Times New Roman"/>
                <w:lang w:val="en-US" w:eastAsia="en-GB"/>
              </w:rPr>
            </w:pPr>
            <w:r w:rsidRPr="008647F4">
              <w:rPr>
                <w:rFonts w:cs="Times New Roman"/>
                <w:lang w:val="en-US" w:eastAsia="en-GB"/>
              </w:rPr>
              <w:t>1</w:t>
            </w:r>
            <w:r w:rsidRPr="008647F4">
              <w:rPr>
                <w:rFonts w:cs="Times New Roman"/>
                <w:lang w:eastAsia="en-GB"/>
              </w:rPr>
              <w:t xml:space="preserve">3 ч </w:t>
            </w:r>
            <w:r w:rsidRPr="008647F4">
              <w:rPr>
                <w:rFonts w:cs="Times New Roman"/>
                <w:lang w:val="en-US" w:eastAsia="en-GB"/>
              </w:rPr>
              <w:t xml:space="preserve">00 </w:t>
            </w:r>
            <w:r w:rsidRPr="008647F4">
              <w:rPr>
                <w:rFonts w:cs="Times New Roman"/>
                <w:lang w:eastAsia="en-GB"/>
              </w:rPr>
              <w:t>мин</w:t>
            </w:r>
            <w:r w:rsidRPr="008647F4">
              <w:rPr>
                <w:rFonts w:cs="Times New Roman"/>
                <w:lang w:val="en-US" w:eastAsia="en-GB"/>
              </w:rPr>
              <w:t xml:space="preserve"> – </w:t>
            </w:r>
            <w:r w:rsidRPr="008647F4">
              <w:rPr>
                <w:rFonts w:cs="Times New Roman"/>
                <w:lang w:eastAsia="en-GB"/>
              </w:rPr>
              <w:t xml:space="preserve">16 ч </w:t>
            </w:r>
            <w:r w:rsidRPr="008647F4">
              <w:rPr>
                <w:rFonts w:cs="Times New Roman"/>
                <w:lang w:val="en-US" w:eastAsia="en-GB"/>
              </w:rPr>
              <w:t xml:space="preserve">00 </w:t>
            </w:r>
            <w:r w:rsidRPr="008647F4">
              <w:rPr>
                <w:rFonts w:cs="Times New Roman"/>
                <w:lang w:eastAsia="en-GB"/>
              </w:rPr>
              <w:t>мин</w:t>
            </w:r>
          </w:p>
        </w:tc>
        <w:tc>
          <w:tcPr>
            <w:tcW w:w="3118" w:type="dxa"/>
            <w:shd w:val="clear" w:color="auto" w:fill="auto"/>
          </w:tcPr>
          <w:p w14:paraId="576B20A4" w14:textId="77777777" w:rsidR="00FB21DE" w:rsidRPr="008647F4" w:rsidRDefault="00FB21DE" w:rsidP="008647F4">
            <w:pPr>
              <w:spacing w:before="40" w:after="120"/>
              <w:ind w:right="113"/>
              <w:rPr>
                <w:rFonts w:cs="Times New Roman"/>
                <w:lang w:eastAsia="en-GB"/>
              </w:rPr>
            </w:pPr>
            <w:r w:rsidRPr="008647F4">
              <w:rPr>
                <w:rFonts w:cs="Times New Roman"/>
                <w:szCs w:val="21"/>
                <w:shd w:val="clear" w:color="auto" w:fill="FFFFFF"/>
              </w:rPr>
              <w:t>Качество воздуха внутри транспортных средств</w:t>
            </w:r>
            <w:r w:rsidRPr="008647F4">
              <w:rPr>
                <w:rFonts w:cs="Times New Roman"/>
                <w:lang w:eastAsia="en-GB"/>
              </w:rPr>
              <w:t xml:space="preserve"> </w:t>
            </w:r>
          </w:p>
        </w:tc>
        <w:tc>
          <w:tcPr>
            <w:tcW w:w="1133" w:type="dxa"/>
            <w:shd w:val="clear" w:color="auto" w:fill="auto"/>
          </w:tcPr>
          <w:p w14:paraId="43D01B0E" w14:textId="77777777" w:rsidR="00FB21DE" w:rsidRPr="008647F4" w:rsidRDefault="00FB21DE" w:rsidP="008647F4">
            <w:pPr>
              <w:spacing w:before="40" w:after="120"/>
              <w:ind w:right="113"/>
              <w:rPr>
                <w:rFonts w:cs="Times New Roman"/>
                <w:lang w:val="en-US" w:eastAsia="en-GB"/>
              </w:rPr>
            </w:pPr>
            <w:r w:rsidRPr="008647F4">
              <w:rPr>
                <w:rFonts w:cs="Times New Roman"/>
                <w:lang w:eastAsia="en-GB"/>
              </w:rPr>
              <w:t>КВТС</w:t>
            </w:r>
          </w:p>
        </w:tc>
      </w:tr>
      <w:tr w:rsidR="008647F4" w:rsidRPr="008647F4" w14:paraId="1362E3CF" w14:textId="77777777" w:rsidTr="008647F4">
        <w:tc>
          <w:tcPr>
            <w:tcW w:w="1843" w:type="dxa"/>
            <w:tcBorders>
              <w:bottom w:val="single" w:sz="12" w:space="0" w:color="auto"/>
            </w:tcBorders>
            <w:shd w:val="clear" w:color="auto" w:fill="auto"/>
          </w:tcPr>
          <w:p w14:paraId="2DFB5CFD" w14:textId="77777777" w:rsidR="00FB21DE" w:rsidRPr="008647F4" w:rsidRDefault="00FB21DE" w:rsidP="008647F4">
            <w:pPr>
              <w:spacing w:before="40" w:after="120"/>
              <w:ind w:right="113"/>
              <w:rPr>
                <w:rFonts w:cs="Times New Roman"/>
                <w:lang w:eastAsia="en-GB"/>
              </w:rPr>
            </w:pPr>
            <w:r w:rsidRPr="008647F4">
              <w:rPr>
                <w:rFonts w:cs="Times New Roman"/>
                <w:lang w:val="en-US" w:eastAsia="en-GB"/>
              </w:rPr>
              <w:t>13</w:t>
            </w:r>
            <w:r w:rsidRPr="008647F4">
              <w:rPr>
                <w:rFonts w:cs="Times New Roman"/>
                <w:lang w:eastAsia="en-GB"/>
              </w:rPr>
              <w:t xml:space="preserve"> января</w:t>
            </w:r>
            <w:r w:rsidRPr="008647F4">
              <w:rPr>
                <w:rFonts w:cs="Times New Roman"/>
                <w:lang w:val="en-US" w:eastAsia="en-GB"/>
              </w:rPr>
              <w:t xml:space="preserve"> 2021</w:t>
            </w:r>
            <w:r w:rsidRPr="008647F4">
              <w:rPr>
                <w:rFonts w:cs="Times New Roman"/>
                <w:lang w:eastAsia="en-GB"/>
              </w:rPr>
              <w:t xml:space="preserve"> года</w:t>
            </w:r>
          </w:p>
        </w:tc>
        <w:tc>
          <w:tcPr>
            <w:tcW w:w="2410" w:type="dxa"/>
            <w:tcBorders>
              <w:bottom w:val="single" w:sz="12" w:space="0" w:color="auto"/>
            </w:tcBorders>
            <w:shd w:val="clear" w:color="auto" w:fill="auto"/>
          </w:tcPr>
          <w:p w14:paraId="1F2B1B99" w14:textId="77777777" w:rsidR="00FB21DE" w:rsidRPr="008647F4" w:rsidRDefault="00FB21DE" w:rsidP="008647F4">
            <w:pPr>
              <w:spacing w:before="40" w:after="120"/>
              <w:ind w:right="113"/>
              <w:rPr>
                <w:rFonts w:cs="Times New Roman"/>
                <w:lang w:val="en-US" w:eastAsia="en-GB"/>
              </w:rPr>
            </w:pPr>
            <w:r w:rsidRPr="008647F4">
              <w:rPr>
                <w:rFonts w:cs="Times New Roman"/>
                <w:lang w:val="en-US" w:eastAsia="en-GB"/>
              </w:rPr>
              <w:t>12</w:t>
            </w:r>
            <w:r w:rsidRPr="008647F4">
              <w:rPr>
                <w:rFonts w:cs="Times New Roman"/>
                <w:lang w:eastAsia="en-GB"/>
              </w:rPr>
              <w:t xml:space="preserve"> ч </w:t>
            </w:r>
            <w:r w:rsidRPr="008647F4">
              <w:rPr>
                <w:rFonts w:cs="Times New Roman"/>
                <w:lang w:val="en-US" w:eastAsia="en-GB"/>
              </w:rPr>
              <w:t xml:space="preserve">00 </w:t>
            </w:r>
            <w:r w:rsidRPr="008647F4">
              <w:rPr>
                <w:rFonts w:cs="Times New Roman"/>
                <w:lang w:eastAsia="en-GB"/>
              </w:rPr>
              <w:t>мин</w:t>
            </w:r>
            <w:r w:rsidRPr="008647F4">
              <w:rPr>
                <w:rFonts w:cs="Times New Roman"/>
                <w:lang w:val="en-US" w:eastAsia="en-GB"/>
              </w:rPr>
              <w:t xml:space="preserve"> – </w:t>
            </w:r>
            <w:r w:rsidRPr="008647F4">
              <w:rPr>
                <w:rFonts w:cs="Times New Roman"/>
                <w:lang w:eastAsia="en-GB"/>
              </w:rPr>
              <w:t xml:space="preserve">16 ч </w:t>
            </w:r>
            <w:r w:rsidRPr="008647F4">
              <w:rPr>
                <w:rFonts w:cs="Times New Roman"/>
                <w:lang w:val="en-US" w:eastAsia="en-GB"/>
              </w:rPr>
              <w:t xml:space="preserve">00 </w:t>
            </w:r>
            <w:r w:rsidRPr="008647F4">
              <w:rPr>
                <w:rFonts w:cs="Times New Roman"/>
                <w:lang w:eastAsia="en-GB"/>
              </w:rPr>
              <w:t>мин</w:t>
            </w:r>
          </w:p>
        </w:tc>
        <w:tc>
          <w:tcPr>
            <w:tcW w:w="3118" w:type="dxa"/>
            <w:tcBorders>
              <w:bottom w:val="single" w:sz="12" w:space="0" w:color="auto"/>
            </w:tcBorders>
            <w:shd w:val="clear" w:color="auto" w:fill="auto"/>
          </w:tcPr>
          <w:p w14:paraId="53CE6D36" w14:textId="2222C737" w:rsidR="00FB21DE" w:rsidRPr="008647F4" w:rsidRDefault="00FB21DE" w:rsidP="008647F4">
            <w:pPr>
              <w:spacing w:before="40" w:after="120"/>
              <w:ind w:right="113"/>
              <w:rPr>
                <w:rFonts w:cs="Times New Roman"/>
                <w:lang w:eastAsia="en-GB"/>
              </w:rPr>
            </w:pPr>
            <w:r w:rsidRPr="008647F4">
              <w:rPr>
                <w:rFonts w:cs="Times New Roman"/>
                <w:szCs w:val="21"/>
                <w:shd w:val="clear" w:color="auto" w:fill="FFFFFF"/>
              </w:rPr>
              <w:t>Рабочее совещание по выбросам в</w:t>
            </w:r>
            <w:r w:rsidR="00187543">
              <w:rPr>
                <w:rFonts w:cs="Times New Roman"/>
                <w:szCs w:val="21"/>
                <w:shd w:val="clear" w:color="auto" w:fill="FFFFFF"/>
              </w:rPr>
              <w:t> </w:t>
            </w:r>
            <w:r w:rsidRPr="008647F4">
              <w:rPr>
                <w:rFonts w:cs="Times New Roman"/>
                <w:szCs w:val="21"/>
                <w:shd w:val="clear" w:color="auto" w:fill="FFFFFF"/>
              </w:rPr>
              <w:t>результате торможения</w:t>
            </w:r>
          </w:p>
        </w:tc>
        <w:tc>
          <w:tcPr>
            <w:tcW w:w="1133" w:type="dxa"/>
            <w:tcBorders>
              <w:bottom w:val="single" w:sz="12" w:space="0" w:color="auto"/>
            </w:tcBorders>
            <w:shd w:val="clear" w:color="auto" w:fill="auto"/>
          </w:tcPr>
          <w:p w14:paraId="31408609" w14:textId="77777777" w:rsidR="00FB21DE" w:rsidRPr="008647F4" w:rsidRDefault="00FB21DE" w:rsidP="008647F4">
            <w:pPr>
              <w:spacing w:before="40" w:after="120"/>
              <w:ind w:right="113"/>
              <w:rPr>
                <w:rFonts w:cs="Times New Roman"/>
                <w:lang w:val="en-US" w:eastAsia="en-GB"/>
              </w:rPr>
            </w:pPr>
            <w:r w:rsidRPr="008647F4">
              <w:rPr>
                <w:rFonts w:cs="Times New Roman"/>
                <w:lang w:eastAsia="en-GB"/>
              </w:rPr>
              <w:t>ПИЧ</w:t>
            </w:r>
          </w:p>
        </w:tc>
      </w:tr>
    </w:tbl>
    <w:p w14:paraId="7D831BAF" w14:textId="77777777" w:rsidR="00FB21DE" w:rsidRDefault="00FB21DE">
      <w:pPr>
        <w:suppressAutoHyphens w:val="0"/>
        <w:spacing w:line="240" w:lineRule="auto"/>
        <w:rPr>
          <w:rFonts w:eastAsia="Times New Roman" w:cs="Times New Roman"/>
          <w:szCs w:val="20"/>
        </w:rPr>
      </w:pPr>
      <w:r>
        <w:br w:type="page"/>
      </w:r>
    </w:p>
    <w:p w14:paraId="29CA009C" w14:textId="77777777" w:rsidR="00FB21DE" w:rsidRPr="00FB21DE" w:rsidRDefault="00FB21DE" w:rsidP="008647F4">
      <w:pPr>
        <w:pStyle w:val="HChG"/>
      </w:pPr>
      <w:r w:rsidRPr="00FB21DE">
        <w:t xml:space="preserve">Приложение </w:t>
      </w:r>
      <w:r w:rsidRPr="00FB21DE">
        <w:rPr>
          <w:lang w:val="en-GB"/>
        </w:rPr>
        <w:t>III</w:t>
      </w:r>
    </w:p>
    <w:p w14:paraId="45863A36" w14:textId="77777777" w:rsidR="00FB21DE" w:rsidRPr="00FB21DE" w:rsidRDefault="00FB21DE" w:rsidP="008647F4">
      <w:pPr>
        <w:pStyle w:val="HChG"/>
      </w:pPr>
      <w:r w:rsidRPr="00FB21DE">
        <w:tab/>
      </w:r>
      <w:r w:rsidRPr="00FB21DE">
        <w:tab/>
      </w:r>
      <w:r w:rsidRPr="00FB21DE">
        <w:rPr>
          <w:lang w:val="x-none"/>
        </w:rPr>
        <w:t xml:space="preserve">Перечень неофициальных рабочих групп, целевых групп </w:t>
      </w:r>
      <w:r w:rsidRPr="00FB21DE">
        <w:rPr>
          <w:lang w:val="x-none"/>
        </w:rPr>
        <w:br/>
        <w:t xml:space="preserve">и подгрупп </w:t>
      </w:r>
      <w:r w:rsidRPr="00FB21DE">
        <w:rPr>
          <w:lang w:val="en-GB"/>
        </w:rPr>
        <w:t>GRPE</w:t>
      </w:r>
    </w:p>
    <w:tbl>
      <w:tblPr>
        <w:tblW w:w="9637" w:type="dxa"/>
        <w:tblLayout w:type="fixed"/>
        <w:tblCellMar>
          <w:left w:w="0" w:type="dxa"/>
          <w:right w:w="0" w:type="dxa"/>
        </w:tblCellMar>
        <w:tblLook w:val="04A0" w:firstRow="1" w:lastRow="0" w:firstColumn="1" w:lastColumn="0" w:noHBand="0" w:noVBand="1"/>
      </w:tblPr>
      <w:tblGrid>
        <w:gridCol w:w="2127"/>
        <w:gridCol w:w="3118"/>
        <w:gridCol w:w="3193"/>
        <w:gridCol w:w="1199"/>
      </w:tblGrid>
      <w:tr w:rsidR="008647F4" w:rsidRPr="008647F4" w14:paraId="5BD31EBD" w14:textId="77777777" w:rsidTr="00836FF9">
        <w:trPr>
          <w:tblHeader/>
        </w:trPr>
        <w:tc>
          <w:tcPr>
            <w:tcW w:w="2127" w:type="dxa"/>
            <w:tcBorders>
              <w:top w:val="single" w:sz="4" w:space="0" w:color="auto"/>
              <w:bottom w:val="single" w:sz="12" w:space="0" w:color="auto"/>
            </w:tcBorders>
            <w:shd w:val="clear" w:color="auto" w:fill="auto"/>
            <w:vAlign w:val="bottom"/>
          </w:tcPr>
          <w:p w14:paraId="071DCC9C" w14:textId="77777777" w:rsidR="00FB21DE" w:rsidRPr="008647F4" w:rsidRDefault="00FB21DE" w:rsidP="008647F4">
            <w:pPr>
              <w:spacing w:before="80" w:after="80" w:line="200" w:lineRule="exact"/>
              <w:ind w:left="28"/>
              <w:rPr>
                <w:rFonts w:cs="Times New Roman"/>
                <w:i/>
                <w:iCs/>
                <w:sz w:val="16"/>
                <w:szCs w:val="16"/>
                <w:lang w:eastAsia="en-GB"/>
              </w:rPr>
            </w:pPr>
            <w:r w:rsidRPr="008647F4">
              <w:rPr>
                <w:rFonts w:cs="Times New Roman"/>
                <w:i/>
                <w:sz w:val="16"/>
              </w:rPr>
              <w:t>Название (сокращение) (статус)</w:t>
            </w:r>
          </w:p>
        </w:tc>
        <w:tc>
          <w:tcPr>
            <w:tcW w:w="3118" w:type="dxa"/>
            <w:tcBorders>
              <w:top w:val="single" w:sz="4" w:space="0" w:color="auto"/>
              <w:bottom w:val="single" w:sz="12" w:space="0" w:color="auto"/>
            </w:tcBorders>
            <w:shd w:val="clear" w:color="auto" w:fill="auto"/>
            <w:vAlign w:val="bottom"/>
          </w:tcPr>
          <w:p w14:paraId="1D3F2536" w14:textId="77777777" w:rsidR="00FB21DE" w:rsidRPr="008647F4" w:rsidRDefault="00FB21DE" w:rsidP="008647F4">
            <w:pPr>
              <w:spacing w:before="80" w:after="80" w:line="200" w:lineRule="exact"/>
              <w:ind w:left="28"/>
              <w:rPr>
                <w:rFonts w:cs="Times New Roman"/>
                <w:i/>
                <w:iCs/>
                <w:sz w:val="16"/>
                <w:szCs w:val="16"/>
                <w:lang w:eastAsia="en-GB"/>
              </w:rPr>
            </w:pPr>
            <w:r w:rsidRPr="008647F4">
              <w:rPr>
                <w:rFonts w:cs="Times New Roman"/>
                <w:i/>
                <w:sz w:val="16"/>
              </w:rPr>
              <w:t>Председатель или сопредседатели</w:t>
            </w:r>
          </w:p>
        </w:tc>
        <w:tc>
          <w:tcPr>
            <w:tcW w:w="3193" w:type="dxa"/>
            <w:tcBorders>
              <w:top w:val="single" w:sz="4" w:space="0" w:color="auto"/>
              <w:bottom w:val="single" w:sz="12" w:space="0" w:color="auto"/>
            </w:tcBorders>
            <w:shd w:val="clear" w:color="auto" w:fill="auto"/>
            <w:vAlign w:val="bottom"/>
          </w:tcPr>
          <w:p w14:paraId="1A83465C" w14:textId="77777777" w:rsidR="00FB21DE" w:rsidRPr="008647F4" w:rsidRDefault="00FB21DE" w:rsidP="008647F4">
            <w:pPr>
              <w:spacing w:before="80" w:after="80" w:line="200" w:lineRule="exact"/>
              <w:ind w:left="28"/>
              <w:rPr>
                <w:rFonts w:cs="Times New Roman"/>
                <w:i/>
                <w:iCs/>
                <w:sz w:val="16"/>
                <w:szCs w:val="16"/>
                <w:lang w:eastAsia="en-GB"/>
              </w:rPr>
            </w:pPr>
            <w:r w:rsidRPr="008647F4">
              <w:rPr>
                <w:rFonts w:cs="Times New Roman"/>
                <w:i/>
                <w:sz w:val="16"/>
              </w:rPr>
              <w:t>Секретари</w:t>
            </w:r>
          </w:p>
        </w:tc>
        <w:tc>
          <w:tcPr>
            <w:tcW w:w="1199" w:type="dxa"/>
            <w:tcBorders>
              <w:top w:val="single" w:sz="4" w:space="0" w:color="auto"/>
              <w:bottom w:val="single" w:sz="12" w:space="0" w:color="auto"/>
            </w:tcBorders>
            <w:shd w:val="clear" w:color="auto" w:fill="auto"/>
            <w:vAlign w:val="bottom"/>
          </w:tcPr>
          <w:p w14:paraId="392F04AC" w14:textId="77777777" w:rsidR="00FB21DE" w:rsidRPr="008647F4" w:rsidRDefault="00FB21DE" w:rsidP="008647F4">
            <w:pPr>
              <w:spacing w:before="80" w:after="80" w:line="200" w:lineRule="exact"/>
              <w:ind w:left="28"/>
              <w:rPr>
                <w:rFonts w:cs="Times New Roman"/>
                <w:i/>
                <w:iCs/>
                <w:sz w:val="16"/>
                <w:szCs w:val="16"/>
                <w:lang w:eastAsia="en-GB"/>
              </w:rPr>
            </w:pPr>
            <w:r w:rsidRPr="008647F4">
              <w:rPr>
                <w:rFonts w:cs="Times New Roman"/>
                <w:i/>
                <w:sz w:val="16"/>
              </w:rPr>
              <w:t>Срок окончания мандата</w:t>
            </w:r>
          </w:p>
        </w:tc>
      </w:tr>
      <w:tr w:rsidR="008647F4" w:rsidRPr="008647F4" w14:paraId="6DBC89BD" w14:textId="77777777" w:rsidTr="00836FF9">
        <w:trPr>
          <w:trHeight w:hRule="exact" w:val="113"/>
          <w:tblHeader/>
        </w:trPr>
        <w:tc>
          <w:tcPr>
            <w:tcW w:w="2127" w:type="dxa"/>
            <w:tcBorders>
              <w:top w:val="single" w:sz="12" w:space="0" w:color="auto"/>
            </w:tcBorders>
            <w:shd w:val="clear" w:color="auto" w:fill="auto"/>
          </w:tcPr>
          <w:p w14:paraId="622E27B9" w14:textId="77777777" w:rsidR="008647F4" w:rsidRPr="008647F4" w:rsidRDefault="008647F4" w:rsidP="008647F4">
            <w:pPr>
              <w:spacing w:before="40" w:after="120"/>
              <w:ind w:right="113"/>
              <w:rPr>
                <w:rFonts w:cs="Times New Roman"/>
              </w:rPr>
            </w:pPr>
          </w:p>
        </w:tc>
        <w:tc>
          <w:tcPr>
            <w:tcW w:w="3118" w:type="dxa"/>
            <w:tcBorders>
              <w:top w:val="single" w:sz="12" w:space="0" w:color="auto"/>
            </w:tcBorders>
            <w:shd w:val="clear" w:color="auto" w:fill="auto"/>
          </w:tcPr>
          <w:p w14:paraId="1FB6C0F8" w14:textId="77777777" w:rsidR="008647F4" w:rsidRPr="008647F4" w:rsidRDefault="008647F4" w:rsidP="008647F4">
            <w:pPr>
              <w:spacing w:before="40" w:after="120"/>
              <w:ind w:right="113"/>
              <w:rPr>
                <w:rFonts w:cs="Times New Roman"/>
              </w:rPr>
            </w:pPr>
          </w:p>
        </w:tc>
        <w:tc>
          <w:tcPr>
            <w:tcW w:w="3193" w:type="dxa"/>
            <w:tcBorders>
              <w:top w:val="single" w:sz="12" w:space="0" w:color="auto"/>
            </w:tcBorders>
            <w:shd w:val="clear" w:color="auto" w:fill="auto"/>
          </w:tcPr>
          <w:p w14:paraId="4115BEFD" w14:textId="77777777" w:rsidR="008647F4" w:rsidRPr="008647F4" w:rsidRDefault="008647F4" w:rsidP="008647F4">
            <w:pPr>
              <w:spacing w:before="40" w:after="120"/>
              <w:ind w:right="113"/>
              <w:rPr>
                <w:rFonts w:cs="Times New Roman"/>
              </w:rPr>
            </w:pPr>
          </w:p>
        </w:tc>
        <w:tc>
          <w:tcPr>
            <w:tcW w:w="1199" w:type="dxa"/>
            <w:tcBorders>
              <w:top w:val="single" w:sz="12" w:space="0" w:color="auto"/>
            </w:tcBorders>
            <w:shd w:val="clear" w:color="auto" w:fill="auto"/>
          </w:tcPr>
          <w:p w14:paraId="7A4CC207" w14:textId="77777777" w:rsidR="008647F4" w:rsidRPr="008647F4" w:rsidRDefault="008647F4" w:rsidP="008647F4">
            <w:pPr>
              <w:spacing w:before="40" w:after="120"/>
              <w:ind w:right="113"/>
              <w:rPr>
                <w:rFonts w:cs="Times New Roman"/>
              </w:rPr>
            </w:pPr>
          </w:p>
        </w:tc>
      </w:tr>
      <w:tr w:rsidR="00836FF9" w:rsidRPr="008647F4" w14:paraId="15A5EDCA" w14:textId="77777777" w:rsidTr="00836FF9">
        <w:tc>
          <w:tcPr>
            <w:tcW w:w="2127" w:type="dxa"/>
            <w:vMerge w:val="restart"/>
            <w:shd w:val="clear" w:color="auto" w:fill="auto"/>
          </w:tcPr>
          <w:p w14:paraId="4D4F13D9" w14:textId="77777777" w:rsidR="00FB21DE" w:rsidRPr="008647F4" w:rsidRDefault="00FB21DE" w:rsidP="008647F4">
            <w:pPr>
              <w:spacing w:before="40" w:after="120"/>
              <w:ind w:right="113"/>
              <w:rPr>
                <w:rFonts w:cs="Times New Roman"/>
                <w:lang w:eastAsia="en-GB"/>
              </w:rPr>
            </w:pPr>
            <w:r w:rsidRPr="008647F4">
              <w:rPr>
                <w:rFonts w:cs="Times New Roman"/>
                <w:szCs w:val="18"/>
              </w:rPr>
              <w:t>Требования к экологическим и тяговым характеристикам транспортных средств категории L (ТЭТХ) (группа)</w:t>
            </w:r>
          </w:p>
        </w:tc>
        <w:tc>
          <w:tcPr>
            <w:tcW w:w="3118" w:type="dxa"/>
            <w:shd w:val="clear" w:color="auto" w:fill="auto"/>
          </w:tcPr>
          <w:p w14:paraId="6DB947D7" w14:textId="77777777" w:rsidR="00FB21DE" w:rsidRPr="008647F4" w:rsidRDefault="00FB21DE" w:rsidP="008647F4">
            <w:pPr>
              <w:spacing w:before="40" w:after="120"/>
              <w:ind w:right="113"/>
              <w:rPr>
                <w:rFonts w:cs="Times New Roman"/>
              </w:rPr>
            </w:pPr>
            <w:r w:rsidRPr="008647F4">
              <w:rPr>
                <w:rFonts w:cs="Times New Roman"/>
                <w:szCs w:val="18"/>
              </w:rPr>
              <w:t>Адольфо Перуджо,</w:t>
            </w:r>
            <w:r w:rsidRPr="008647F4">
              <w:rPr>
                <w:rFonts w:cs="Times New Roman"/>
              </w:rPr>
              <w:br/>
            </w:r>
            <w:r w:rsidRPr="008647F4">
              <w:rPr>
                <w:rFonts w:cs="Times New Roman"/>
                <w:lang w:val="es-AR"/>
              </w:rPr>
              <w:t>Adolfo</w:t>
            </w:r>
            <w:r w:rsidRPr="008647F4">
              <w:rPr>
                <w:rFonts w:cs="Times New Roman"/>
              </w:rPr>
              <w:t>.</w:t>
            </w:r>
            <w:r w:rsidRPr="008647F4">
              <w:rPr>
                <w:rFonts w:cs="Times New Roman"/>
                <w:lang w:val="es-AR"/>
              </w:rPr>
              <w:t>PERUJO</w:t>
            </w:r>
            <w:r w:rsidRPr="008647F4">
              <w:rPr>
                <w:rFonts w:cs="Times New Roman"/>
              </w:rPr>
              <w:t>@</w:t>
            </w:r>
            <w:r w:rsidRPr="008647F4">
              <w:rPr>
                <w:rFonts w:cs="Times New Roman"/>
                <w:lang w:val="es-AR"/>
              </w:rPr>
              <w:t>ec</w:t>
            </w:r>
            <w:r w:rsidRPr="008647F4">
              <w:rPr>
                <w:rFonts w:cs="Times New Roman"/>
              </w:rPr>
              <w:t>.</w:t>
            </w:r>
            <w:r w:rsidRPr="008647F4">
              <w:rPr>
                <w:rFonts w:cs="Times New Roman"/>
                <w:lang w:val="es-AR"/>
              </w:rPr>
              <w:t>europa</w:t>
            </w:r>
            <w:r w:rsidRPr="008647F4">
              <w:rPr>
                <w:rFonts w:cs="Times New Roman"/>
              </w:rPr>
              <w:t>.</w:t>
            </w:r>
            <w:r w:rsidRPr="008647F4">
              <w:rPr>
                <w:rFonts w:cs="Times New Roman"/>
                <w:lang w:val="es-AR"/>
              </w:rPr>
              <w:t>eu</w:t>
            </w:r>
          </w:p>
        </w:tc>
        <w:tc>
          <w:tcPr>
            <w:tcW w:w="3193" w:type="dxa"/>
            <w:shd w:val="clear" w:color="auto" w:fill="auto"/>
          </w:tcPr>
          <w:p w14:paraId="78060567" w14:textId="77777777" w:rsidR="00FB21DE" w:rsidRPr="008647F4" w:rsidRDefault="00FB21DE" w:rsidP="008647F4">
            <w:pPr>
              <w:spacing w:before="40" w:after="120"/>
              <w:ind w:right="113"/>
              <w:rPr>
                <w:rFonts w:cs="Times New Roman"/>
                <w:lang w:eastAsia="en-GB"/>
              </w:rPr>
            </w:pPr>
            <w:r w:rsidRPr="008647F4">
              <w:rPr>
                <w:rFonts w:cs="Times New Roman"/>
                <w:szCs w:val="18"/>
              </w:rPr>
              <w:t>Даниэла Левератто,</w:t>
            </w:r>
            <w:r w:rsidRPr="008647F4">
              <w:rPr>
                <w:rFonts w:cs="Times New Roman"/>
                <w:lang w:eastAsia="en-GB"/>
              </w:rPr>
              <w:br/>
            </w:r>
            <w:r w:rsidRPr="008647F4">
              <w:rPr>
                <w:rFonts w:cs="Times New Roman"/>
                <w:szCs w:val="18"/>
                <w:lang w:val="de-DE"/>
              </w:rPr>
              <w:t>d</w:t>
            </w:r>
            <w:r w:rsidRPr="008647F4">
              <w:rPr>
                <w:rFonts w:cs="Times New Roman"/>
                <w:szCs w:val="18"/>
              </w:rPr>
              <w:t>.</w:t>
            </w:r>
            <w:r w:rsidRPr="008647F4">
              <w:rPr>
                <w:rFonts w:cs="Times New Roman"/>
                <w:szCs w:val="18"/>
                <w:lang w:val="de-DE"/>
              </w:rPr>
              <w:t>leveratto</w:t>
            </w:r>
            <w:r w:rsidRPr="008647F4">
              <w:rPr>
                <w:rFonts w:cs="Times New Roman"/>
                <w:szCs w:val="18"/>
              </w:rPr>
              <w:t>@</w:t>
            </w:r>
            <w:r w:rsidRPr="008647F4">
              <w:rPr>
                <w:rFonts w:cs="Times New Roman"/>
                <w:szCs w:val="18"/>
                <w:lang w:val="de-DE"/>
              </w:rPr>
              <w:t>immamotorcycles</w:t>
            </w:r>
            <w:r w:rsidRPr="008647F4">
              <w:rPr>
                <w:rFonts w:cs="Times New Roman"/>
                <w:szCs w:val="18"/>
              </w:rPr>
              <w:t>.</w:t>
            </w:r>
            <w:r w:rsidRPr="008647F4">
              <w:rPr>
                <w:rFonts w:cs="Times New Roman"/>
                <w:szCs w:val="18"/>
                <w:lang w:val="de-DE"/>
              </w:rPr>
              <w:t>org</w:t>
            </w:r>
          </w:p>
        </w:tc>
        <w:tc>
          <w:tcPr>
            <w:tcW w:w="1199" w:type="dxa"/>
            <w:shd w:val="clear" w:color="auto" w:fill="auto"/>
          </w:tcPr>
          <w:p w14:paraId="1A0A3BD4" w14:textId="77777777" w:rsidR="00FB21DE" w:rsidRPr="008647F4" w:rsidRDefault="00FB21DE" w:rsidP="008647F4">
            <w:pPr>
              <w:spacing w:before="40" w:after="120"/>
              <w:ind w:right="113"/>
              <w:rPr>
                <w:rFonts w:cs="Times New Roman"/>
                <w:lang w:eastAsia="en-GB"/>
              </w:rPr>
            </w:pPr>
            <w:r w:rsidRPr="008647F4">
              <w:rPr>
                <w:rFonts w:cs="Times New Roman"/>
                <w:szCs w:val="18"/>
              </w:rPr>
              <w:t xml:space="preserve">декабрь </w:t>
            </w:r>
            <w:r w:rsidRPr="008647F4">
              <w:rPr>
                <w:rFonts w:cs="Times New Roman"/>
                <w:szCs w:val="18"/>
              </w:rPr>
              <w:br/>
              <w:t>2025 года</w:t>
            </w:r>
          </w:p>
        </w:tc>
      </w:tr>
      <w:tr w:rsidR="00FB21DE" w:rsidRPr="008647F4" w14:paraId="5525C0CB" w14:textId="77777777" w:rsidTr="00836FF9">
        <w:tc>
          <w:tcPr>
            <w:tcW w:w="2127" w:type="dxa"/>
            <w:vMerge/>
            <w:shd w:val="clear" w:color="auto" w:fill="auto"/>
          </w:tcPr>
          <w:p w14:paraId="19A01396" w14:textId="77777777" w:rsidR="00FB21DE" w:rsidRPr="008647F4" w:rsidRDefault="00FB21DE" w:rsidP="008647F4">
            <w:pPr>
              <w:spacing w:before="40" w:after="120"/>
              <w:ind w:right="113"/>
              <w:rPr>
                <w:rFonts w:cs="Times New Roman"/>
                <w:lang w:eastAsia="en-GB"/>
              </w:rPr>
            </w:pPr>
          </w:p>
        </w:tc>
        <w:tc>
          <w:tcPr>
            <w:tcW w:w="3118" w:type="dxa"/>
            <w:shd w:val="clear" w:color="auto" w:fill="auto"/>
          </w:tcPr>
          <w:p w14:paraId="2D1C139F" w14:textId="77777777" w:rsidR="00FB21DE" w:rsidRPr="008647F4" w:rsidRDefault="00FB21DE" w:rsidP="008647F4">
            <w:pPr>
              <w:spacing w:before="40" w:after="120"/>
              <w:ind w:right="113"/>
              <w:rPr>
                <w:rFonts w:cs="Times New Roman"/>
              </w:rPr>
            </w:pPr>
            <w:r w:rsidRPr="008647F4">
              <w:rPr>
                <w:rFonts w:cs="Times New Roman"/>
              </w:rPr>
              <w:t>Синья Ямамура</w:t>
            </w:r>
            <w:r w:rsidRPr="008647F4">
              <w:rPr>
                <w:rFonts w:cs="Times New Roman"/>
              </w:rPr>
              <w:br/>
              <w:t>yamamura-s2zh@mlit.go.jp</w:t>
            </w:r>
          </w:p>
        </w:tc>
        <w:tc>
          <w:tcPr>
            <w:tcW w:w="3193" w:type="dxa"/>
            <w:shd w:val="clear" w:color="auto" w:fill="auto"/>
          </w:tcPr>
          <w:p w14:paraId="29298218" w14:textId="77777777" w:rsidR="00FB21DE" w:rsidRPr="008647F4" w:rsidRDefault="00FB21DE" w:rsidP="008647F4">
            <w:pPr>
              <w:spacing w:before="40" w:after="120"/>
              <w:ind w:right="113"/>
              <w:rPr>
                <w:rFonts w:cs="Times New Roman"/>
                <w:szCs w:val="18"/>
                <w:lang w:val="nl-NL" w:eastAsia="en-GB"/>
              </w:rPr>
            </w:pPr>
          </w:p>
        </w:tc>
        <w:tc>
          <w:tcPr>
            <w:tcW w:w="1199" w:type="dxa"/>
            <w:shd w:val="clear" w:color="auto" w:fill="auto"/>
          </w:tcPr>
          <w:p w14:paraId="3870A990" w14:textId="77777777" w:rsidR="00FB21DE" w:rsidRPr="008647F4" w:rsidRDefault="00FB21DE" w:rsidP="008647F4">
            <w:pPr>
              <w:spacing w:before="40" w:after="120"/>
              <w:ind w:right="113"/>
              <w:rPr>
                <w:rFonts w:cs="Times New Roman"/>
                <w:lang w:val="nl-NL" w:eastAsia="en-GB"/>
              </w:rPr>
            </w:pPr>
          </w:p>
        </w:tc>
      </w:tr>
      <w:tr w:rsidR="00FB21DE" w:rsidRPr="008647F4" w14:paraId="1A150C09" w14:textId="77777777" w:rsidTr="00836FF9">
        <w:tc>
          <w:tcPr>
            <w:tcW w:w="2127" w:type="dxa"/>
            <w:vMerge w:val="restart"/>
            <w:shd w:val="clear" w:color="auto" w:fill="auto"/>
          </w:tcPr>
          <w:p w14:paraId="24621087" w14:textId="77777777" w:rsidR="00FB21DE" w:rsidRPr="008647F4" w:rsidRDefault="00FB21DE" w:rsidP="008647F4">
            <w:pPr>
              <w:spacing w:before="40" w:after="120"/>
              <w:ind w:right="113"/>
              <w:rPr>
                <w:rFonts w:cs="Times New Roman"/>
                <w:lang w:eastAsia="en-GB"/>
              </w:rPr>
            </w:pPr>
            <w:r w:rsidRPr="008647F4">
              <w:rPr>
                <w:rFonts w:cs="Times New Roman"/>
                <w:szCs w:val="18"/>
                <w:lang w:eastAsia="en-GB"/>
              </w:rPr>
              <w:t>Электромобили и окружающая среда (ЭМОС) (группа)</w:t>
            </w:r>
          </w:p>
        </w:tc>
        <w:tc>
          <w:tcPr>
            <w:tcW w:w="3118" w:type="dxa"/>
            <w:shd w:val="clear" w:color="auto" w:fill="auto"/>
          </w:tcPr>
          <w:p w14:paraId="6120CA48" w14:textId="77777777" w:rsidR="00FB21DE" w:rsidRPr="008647F4" w:rsidRDefault="00FB21DE" w:rsidP="008647F4">
            <w:pPr>
              <w:spacing w:before="40" w:after="120"/>
              <w:ind w:right="113"/>
              <w:rPr>
                <w:rFonts w:cs="Times New Roman"/>
              </w:rPr>
            </w:pPr>
            <w:r w:rsidRPr="008647F4">
              <w:rPr>
                <w:rFonts w:cs="Times New Roman"/>
                <w:szCs w:val="18"/>
              </w:rPr>
              <w:t xml:space="preserve">Майкл Олечив, </w:t>
            </w:r>
            <w:hyperlink r:id="rId8" w:history="1">
              <w:r w:rsidRPr="008647F4">
                <w:rPr>
                  <w:rStyle w:val="af2"/>
                  <w:rFonts w:cs="Times New Roman"/>
                  <w:color w:val="auto"/>
                  <w:szCs w:val="18"/>
                </w:rPr>
                <w:t>Olechiw.Michael@epamail.epa.gov</w:t>
              </w:r>
            </w:hyperlink>
          </w:p>
        </w:tc>
        <w:tc>
          <w:tcPr>
            <w:tcW w:w="3193" w:type="dxa"/>
            <w:shd w:val="clear" w:color="auto" w:fill="auto"/>
          </w:tcPr>
          <w:p w14:paraId="41FD11AF" w14:textId="77777777" w:rsidR="00FB21DE" w:rsidRPr="008647F4" w:rsidRDefault="00FB21DE" w:rsidP="008647F4">
            <w:pPr>
              <w:spacing w:before="40" w:after="120"/>
              <w:ind w:right="113"/>
              <w:rPr>
                <w:rFonts w:cs="Times New Roman"/>
              </w:rPr>
            </w:pPr>
            <w:r w:rsidRPr="008647F4">
              <w:rPr>
                <w:rFonts w:cs="Times New Roman"/>
                <w:szCs w:val="18"/>
              </w:rPr>
              <w:t xml:space="preserve">Эндрю Джиаллонардо, </w:t>
            </w:r>
            <w:hyperlink r:id="rId9" w:history="1">
              <w:r w:rsidRPr="008647F4">
                <w:rPr>
                  <w:rStyle w:val="af2"/>
                  <w:rFonts w:cs="Times New Roman"/>
                  <w:color w:val="auto"/>
                  <w:szCs w:val="18"/>
                </w:rPr>
                <w:t>Andrew.Giallonardo@ec.gc.ca</w:t>
              </w:r>
            </w:hyperlink>
          </w:p>
        </w:tc>
        <w:tc>
          <w:tcPr>
            <w:tcW w:w="1199" w:type="dxa"/>
            <w:shd w:val="clear" w:color="auto" w:fill="auto"/>
          </w:tcPr>
          <w:p w14:paraId="249C4523" w14:textId="77777777" w:rsidR="00FB21DE" w:rsidRPr="008647F4" w:rsidRDefault="00FB21DE" w:rsidP="008647F4">
            <w:pPr>
              <w:spacing w:before="40" w:after="120"/>
              <w:ind w:right="113"/>
              <w:rPr>
                <w:rFonts w:cs="Times New Roman"/>
                <w:lang w:eastAsia="en-GB"/>
              </w:rPr>
            </w:pPr>
            <w:r w:rsidRPr="008647F4">
              <w:rPr>
                <w:rFonts w:cs="Times New Roman"/>
                <w:szCs w:val="18"/>
              </w:rPr>
              <w:t xml:space="preserve">июнь </w:t>
            </w:r>
            <w:r w:rsidRPr="008647F4">
              <w:rPr>
                <w:rFonts w:cs="Times New Roman"/>
                <w:szCs w:val="18"/>
              </w:rPr>
              <w:br/>
              <w:t>2021 года</w:t>
            </w:r>
          </w:p>
        </w:tc>
      </w:tr>
      <w:tr w:rsidR="00836FF9" w:rsidRPr="008647F4" w14:paraId="6C9E7C11" w14:textId="77777777" w:rsidTr="00836FF9">
        <w:tc>
          <w:tcPr>
            <w:tcW w:w="2127" w:type="dxa"/>
            <w:vMerge/>
            <w:shd w:val="clear" w:color="auto" w:fill="auto"/>
          </w:tcPr>
          <w:p w14:paraId="347B7137" w14:textId="77777777" w:rsidR="00FB21DE" w:rsidRPr="008647F4" w:rsidRDefault="00FB21DE" w:rsidP="008647F4">
            <w:pPr>
              <w:spacing w:before="40" w:after="120"/>
              <w:ind w:right="113"/>
              <w:rPr>
                <w:rFonts w:cs="Times New Roman"/>
                <w:lang w:val="fr-CH" w:eastAsia="en-GB"/>
              </w:rPr>
            </w:pPr>
          </w:p>
        </w:tc>
        <w:tc>
          <w:tcPr>
            <w:tcW w:w="3118" w:type="dxa"/>
            <w:shd w:val="clear" w:color="auto" w:fill="auto"/>
          </w:tcPr>
          <w:p w14:paraId="7EB30A71" w14:textId="79BBAD0F" w:rsidR="00FB21DE" w:rsidRPr="008647F4" w:rsidRDefault="00FB21DE" w:rsidP="008647F4">
            <w:pPr>
              <w:spacing w:before="40" w:after="120"/>
              <w:ind w:right="113"/>
              <w:rPr>
                <w:rFonts w:cs="Times New Roman"/>
                <w:lang w:eastAsia="en-GB"/>
              </w:rPr>
            </w:pPr>
            <w:r w:rsidRPr="008647F4">
              <w:rPr>
                <w:rFonts w:cs="Times New Roman"/>
                <w:szCs w:val="18"/>
              </w:rPr>
              <w:t xml:space="preserve">Чэнь Чунмей </w:t>
            </w:r>
            <w:r w:rsidR="00023639">
              <w:rPr>
                <w:rFonts w:cs="Times New Roman"/>
                <w:szCs w:val="18"/>
              </w:rPr>
              <w:br/>
            </w:r>
            <w:r w:rsidRPr="008647F4">
              <w:rPr>
                <w:rFonts w:cs="Times New Roman"/>
                <w:szCs w:val="18"/>
              </w:rPr>
              <w:t xml:space="preserve">(заместитель Председателя), </w:t>
            </w:r>
            <w:r w:rsidRPr="008647F4">
              <w:rPr>
                <w:rFonts w:cs="Times New Roman"/>
                <w:szCs w:val="18"/>
              </w:rPr>
              <w:br/>
            </w:r>
            <w:hyperlink r:id="rId10" w:history="1">
              <w:r w:rsidRPr="008647F4">
                <w:rPr>
                  <w:rStyle w:val="af2"/>
                  <w:rFonts w:cs="Times New Roman"/>
                  <w:color w:val="auto"/>
                  <w:szCs w:val="18"/>
                </w:rPr>
                <w:t>chencm@miit.gov.cn</w:t>
              </w:r>
            </w:hyperlink>
          </w:p>
        </w:tc>
        <w:tc>
          <w:tcPr>
            <w:tcW w:w="3193" w:type="dxa"/>
            <w:shd w:val="clear" w:color="auto" w:fill="auto"/>
          </w:tcPr>
          <w:p w14:paraId="35A48B7C" w14:textId="77777777" w:rsidR="00FB21DE" w:rsidRPr="008647F4" w:rsidRDefault="00FB21DE" w:rsidP="008647F4">
            <w:pPr>
              <w:spacing w:before="40" w:after="120"/>
              <w:ind w:right="113"/>
              <w:rPr>
                <w:rFonts w:cs="Times New Roman"/>
                <w:lang w:eastAsia="en-GB"/>
              </w:rPr>
            </w:pPr>
          </w:p>
        </w:tc>
        <w:tc>
          <w:tcPr>
            <w:tcW w:w="1199" w:type="dxa"/>
            <w:shd w:val="clear" w:color="auto" w:fill="auto"/>
          </w:tcPr>
          <w:p w14:paraId="0487E666" w14:textId="77777777" w:rsidR="00FB21DE" w:rsidRPr="008647F4" w:rsidRDefault="00FB21DE" w:rsidP="008647F4">
            <w:pPr>
              <w:spacing w:before="40" w:after="120"/>
              <w:ind w:right="113"/>
              <w:rPr>
                <w:rFonts w:cs="Times New Roman"/>
                <w:lang w:eastAsia="en-GB"/>
              </w:rPr>
            </w:pPr>
          </w:p>
        </w:tc>
      </w:tr>
      <w:tr w:rsidR="00836FF9" w:rsidRPr="008647F4" w14:paraId="7881F42B" w14:textId="77777777" w:rsidTr="00836FF9">
        <w:tc>
          <w:tcPr>
            <w:tcW w:w="2127" w:type="dxa"/>
            <w:vMerge/>
            <w:shd w:val="clear" w:color="auto" w:fill="auto"/>
          </w:tcPr>
          <w:p w14:paraId="170A8E0A" w14:textId="77777777" w:rsidR="00FB21DE" w:rsidRPr="008647F4" w:rsidRDefault="00FB21DE" w:rsidP="008647F4">
            <w:pPr>
              <w:spacing w:before="40" w:after="120"/>
              <w:ind w:right="113"/>
              <w:rPr>
                <w:rFonts w:cs="Times New Roman"/>
                <w:lang w:eastAsia="en-GB"/>
              </w:rPr>
            </w:pPr>
          </w:p>
        </w:tc>
        <w:tc>
          <w:tcPr>
            <w:tcW w:w="3118" w:type="dxa"/>
            <w:shd w:val="clear" w:color="auto" w:fill="auto"/>
          </w:tcPr>
          <w:p w14:paraId="0AF7E4D6" w14:textId="2FEB1E6C" w:rsidR="00FB21DE" w:rsidRPr="008647F4" w:rsidRDefault="00FB21DE" w:rsidP="008647F4">
            <w:pPr>
              <w:spacing w:before="40" w:after="120"/>
              <w:ind w:right="113"/>
              <w:rPr>
                <w:rFonts w:cs="Times New Roman"/>
                <w:lang w:eastAsia="en-GB"/>
              </w:rPr>
            </w:pPr>
            <w:r w:rsidRPr="008647F4">
              <w:rPr>
                <w:rFonts w:cs="Times New Roman"/>
                <w:szCs w:val="18"/>
                <w:lang w:eastAsia="en-GB"/>
              </w:rPr>
              <w:t xml:space="preserve">Хаджиме Исии </w:t>
            </w:r>
            <w:r w:rsidR="00023639">
              <w:rPr>
                <w:rFonts w:cs="Times New Roman"/>
                <w:szCs w:val="18"/>
                <w:lang w:eastAsia="en-GB"/>
              </w:rPr>
              <w:br/>
            </w:r>
            <w:r w:rsidRPr="008647F4">
              <w:rPr>
                <w:rFonts w:cs="Times New Roman"/>
                <w:szCs w:val="18"/>
                <w:lang w:eastAsia="en-GB"/>
              </w:rPr>
              <w:t>(заместитель Председателя),</w:t>
            </w:r>
            <w:r w:rsidRPr="008647F4">
              <w:rPr>
                <w:rFonts w:cs="Times New Roman"/>
                <w:szCs w:val="18"/>
                <w:lang w:eastAsia="en-GB"/>
              </w:rPr>
              <w:br/>
            </w:r>
            <w:hyperlink r:id="rId11" w:history="1">
              <w:r w:rsidRPr="008647F4">
                <w:rPr>
                  <w:rStyle w:val="af2"/>
                  <w:rFonts w:cs="Times New Roman"/>
                  <w:color w:val="auto"/>
                  <w:szCs w:val="18"/>
                  <w:lang w:eastAsia="en-GB"/>
                </w:rPr>
                <w:t>ishii@ntsel.go.jp</w:t>
              </w:r>
            </w:hyperlink>
          </w:p>
        </w:tc>
        <w:tc>
          <w:tcPr>
            <w:tcW w:w="3193" w:type="dxa"/>
            <w:shd w:val="clear" w:color="auto" w:fill="auto"/>
          </w:tcPr>
          <w:p w14:paraId="631298FE" w14:textId="77777777" w:rsidR="00FB21DE" w:rsidRPr="008647F4" w:rsidRDefault="00FB21DE" w:rsidP="008647F4">
            <w:pPr>
              <w:spacing w:before="40" w:after="120"/>
              <w:ind w:right="113"/>
              <w:rPr>
                <w:rFonts w:cs="Times New Roman"/>
                <w:lang w:eastAsia="en-GB"/>
              </w:rPr>
            </w:pPr>
            <w:r w:rsidRPr="008647F4">
              <w:rPr>
                <w:rFonts w:cs="Times New Roman"/>
                <w:szCs w:val="18"/>
                <w:lang w:eastAsia="en-GB"/>
              </w:rPr>
              <w:t> </w:t>
            </w:r>
          </w:p>
        </w:tc>
        <w:tc>
          <w:tcPr>
            <w:tcW w:w="1199" w:type="dxa"/>
            <w:shd w:val="clear" w:color="auto" w:fill="auto"/>
          </w:tcPr>
          <w:p w14:paraId="5B842B67" w14:textId="77777777" w:rsidR="00FB21DE" w:rsidRPr="008647F4" w:rsidRDefault="00FB21DE" w:rsidP="008647F4">
            <w:pPr>
              <w:spacing w:before="40" w:after="120"/>
              <w:ind w:right="113"/>
              <w:rPr>
                <w:rFonts w:cs="Times New Roman"/>
                <w:lang w:eastAsia="en-GB"/>
              </w:rPr>
            </w:pPr>
            <w:r w:rsidRPr="008647F4">
              <w:rPr>
                <w:rFonts w:cs="Times New Roman"/>
                <w:szCs w:val="18"/>
                <w:lang w:eastAsia="en-GB"/>
              </w:rPr>
              <w:t> </w:t>
            </w:r>
          </w:p>
        </w:tc>
      </w:tr>
      <w:tr w:rsidR="00FB21DE" w:rsidRPr="008647F4" w14:paraId="6DDC506E" w14:textId="77777777" w:rsidTr="00836FF9">
        <w:tc>
          <w:tcPr>
            <w:tcW w:w="2127" w:type="dxa"/>
            <w:shd w:val="clear" w:color="auto" w:fill="auto"/>
          </w:tcPr>
          <w:p w14:paraId="2C810916" w14:textId="77777777" w:rsidR="00FB21DE" w:rsidRPr="008647F4" w:rsidRDefault="00FB21DE" w:rsidP="008647F4">
            <w:pPr>
              <w:spacing w:before="40" w:after="120"/>
              <w:ind w:right="113"/>
              <w:rPr>
                <w:rFonts w:cs="Times New Roman"/>
                <w:lang w:eastAsia="en-GB"/>
              </w:rPr>
            </w:pPr>
            <w:r w:rsidRPr="008647F4">
              <w:rPr>
                <w:rFonts w:cs="Times New Roman"/>
                <w:szCs w:val="18"/>
              </w:rPr>
              <w:t>Программа измерения частиц (ПИЧ) (группа)</w:t>
            </w:r>
          </w:p>
        </w:tc>
        <w:tc>
          <w:tcPr>
            <w:tcW w:w="3118" w:type="dxa"/>
            <w:shd w:val="clear" w:color="auto" w:fill="auto"/>
          </w:tcPr>
          <w:p w14:paraId="6D466762" w14:textId="77777777" w:rsidR="00FB21DE" w:rsidRPr="008647F4" w:rsidRDefault="00FB21DE" w:rsidP="008647F4">
            <w:pPr>
              <w:spacing w:before="40" w:after="120"/>
              <w:ind w:right="113"/>
              <w:rPr>
                <w:rFonts w:cs="Times New Roman"/>
              </w:rPr>
            </w:pPr>
            <w:r w:rsidRPr="008647F4">
              <w:rPr>
                <w:rFonts w:cs="Times New Roman"/>
                <w:szCs w:val="18"/>
              </w:rPr>
              <w:t xml:space="preserve">Джорджио Мартини, </w:t>
            </w:r>
            <w:hyperlink r:id="rId12" w:history="1">
              <w:r w:rsidRPr="008647F4">
                <w:rPr>
                  <w:rStyle w:val="af2"/>
                  <w:rFonts w:cs="Times New Roman"/>
                  <w:color w:val="auto"/>
                  <w:szCs w:val="18"/>
                </w:rPr>
                <w:t>giorgio.martini@ec.europa.eu</w:t>
              </w:r>
            </w:hyperlink>
          </w:p>
        </w:tc>
        <w:tc>
          <w:tcPr>
            <w:tcW w:w="3193" w:type="dxa"/>
            <w:shd w:val="clear" w:color="auto" w:fill="auto"/>
          </w:tcPr>
          <w:p w14:paraId="40F90500" w14:textId="77777777" w:rsidR="00FB21DE" w:rsidRPr="008647F4" w:rsidRDefault="00FB21DE" w:rsidP="008647F4">
            <w:pPr>
              <w:spacing w:before="40" w:after="120"/>
              <w:ind w:right="113"/>
              <w:rPr>
                <w:rFonts w:cs="Times New Roman"/>
              </w:rPr>
            </w:pPr>
            <w:r w:rsidRPr="008647F4">
              <w:rPr>
                <w:rFonts w:cs="Times New Roman"/>
                <w:szCs w:val="18"/>
              </w:rPr>
              <w:t xml:space="preserve">Райнер Фогт, </w:t>
            </w:r>
            <w:r w:rsidRPr="008647F4">
              <w:rPr>
                <w:rFonts w:cs="Times New Roman"/>
                <w:szCs w:val="18"/>
              </w:rPr>
              <w:br/>
            </w:r>
            <w:hyperlink r:id="rId13" w:history="1">
              <w:r w:rsidRPr="008647F4">
                <w:rPr>
                  <w:rStyle w:val="af2"/>
                  <w:rFonts w:cs="Times New Roman"/>
                  <w:color w:val="auto"/>
                  <w:szCs w:val="18"/>
                </w:rPr>
                <w:t>rvogt@ford.com</w:t>
              </w:r>
            </w:hyperlink>
          </w:p>
        </w:tc>
        <w:tc>
          <w:tcPr>
            <w:tcW w:w="1199" w:type="dxa"/>
            <w:shd w:val="clear" w:color="auto" w:fill="auto"/>
          </w:tcPr>
          <w:p w14:paraId="2C41A825" w14:textId="77777777" w:rsidR="00FB21DE" w:rsidRPr="008647F4" w:rsidRDefault="00FB21DE" w:rsidP="008647F4">
            <w:pPr>
              <w:spacing w:before="40" w:after="120"/>
              <w:ind w:right="113"/>
              <w:rPr>
                <w:rFonts w:cs="Times New Roman"/>
                <w:lang w:eastAsia="en-GB"/>
              </w:rPr>
            </w:pPr>
            <w:r w:rsidRPr="008647F4">
              <w:rPr>
                <w:rFonts w:cs="Times New Roman"/>
                <w:szCs w:val="18"/>
              </w:rPr>
              <w:t>июнь 2021 года</w:t>
            </w:r>
          </w:p>
        </w:tc>
      </w:tr>
      <w:tr w:rsidR="00836FF9" w:rsidRPr="008647F4" w14:paraId="74918FD2" w14:textId="77777777" w:rsidTr="00836FF9">
        <w:tc>
          <w:tcPr>
            <w:tcW w:w="2127" w:type="dxa"/>
            <w:shd w:val="clear" w:color="auto" w:fill="auto"/>
          </w:tcPr>
          <w:p w14:paraId="3806869F" w14:textId="77777777" w:rsidR="00FB21DE" w:rsidRPr="008647F4" w:rsidRDefault="00FB21DE" w:rsidP="008647F4">
            <w:pPr>
              <w:spacing w:before="40" w:after="120"/>
              <w:ind w:right="113"/>
              <w:rPr>
                <w:rFonts w:cs="Times New Roman"/>
                <w:lang w:eastAsia="en-GB"/>
              </w:rPr>
            </w:pPr>
            <w:r w:rsidRPr="008647F4">
              <w:rPr>
                <w:rFonts w:cs="Times New Roman"/>
                <w:szCs w:val="18"/>
              </w:rPr>
              <w:t>Качество воздуха внутри транспортных средств (КВТС) (группа)</w:t>
            </w:r>
          </w:p>
        </w:tc>
        <w:tc>
          <w:tcPr>
            <w:tcW w:w="3118" w:type="dxa"/>
            <w:shd w:val="clear" w:color="auto" w:fill="auto"/>
          </w:tcPr>
          <w:p w14:paraId="6D674292" w14:textId="77777777" w:rsidR="00FB21DE" w:rsidRPr="008647F4" w:rsidRDefault="00FB21DE" w:rsidP="008647F4">
            <w:pPr>
              <w:spacing w:before="40" w:after="120"/>
              <w:ind w:right="113"/>
              <w:rPr>
                <w:rFonts w:cs="Times New Roman"/>
                <w:szCs w:val="18"/>
              </w:rPr>
            </w:pPr>
            <w:r w:rsidRPr="008647F4">
              <w:rPr>
                <w:rFonts w:cs="Times New Roman"/>
                <w:szCs w:val="18"/>
              </w:rPr>
              <w:t>Андрей Козлов,</w:t>
            </w:r>
            <w:r w:rsidRPr="008647F4">
              <w:rPr>
                <w:rFonts w:cs="Times New Roman"/>
                <w:szCs w:val="18"/>
              </w:rPr>
              <w:br/>
            </w:r>
            <w:hyperlink r:id="rId14" w:history="1">
              <w:r w:rsidRPr="008647F4">
                <w:rPr>
                  <w:rStyle w:val="af2"/>
                  <w:rFonts w:cs="Times New Roman"/>
                  <w:color w:val="auto"/>
                  <w:szCs w:val="18"/>
                </w:rPr>
                <w:t>a.kozlov@nami.ru</w:t>
              </w:r>
            </w:hyperlink>
            <w:r w:rsidRPr="008647F4">
              <w:rPr>
                <w:rFonts w:cs="Times New Roman"/>
                <w:szCs w:val="18"/>
              </w:rPr>
              <w:t xml:space="preserve"> </w:t>
            </w:r>
          </w:p>
          <w:p w14:paraId="2D71DFD0" w14:textId="69FAE661" w:rsidR="00FB21DE" w:rsidRPr="008647F4" w:rsidRDefault="00FB21DE" w:rsidP="008647F4">
            <w:pPr>
              <w:spacing w:before="40" w:after="120"/>
              <w:ind w:right="113"/>
              <w:rPr>
                <w:rFonts w:cs="Times New Roman"/>
                <w:szCs w:val="18"/>
                <w:lang w:eastAsia="en-GB"/>
              </w:rPr>
            </w:pPr>
            <w:r w:rsidRPr="008647F4">
              <w:rPr>
                <w:rFonts w:cs="Times New Roman"/>
                <w:szCs w:val="18"/>
              </w:rPr>
              <w:t xml:space="preserve">Чон Сун Лим </w:t>
            </w:r>
            <w:r w:rsidR="00023639">
              <w:rPr>
                <w:rFonts w:cs="Times New Roman"/>
                <w:szCs w:val="18"/>
              </w:rPr>
              <w:br/>
            </w:r>
            <w:r w:rsidRPr="008647F4">
              <w:rPr>
                <w:rFonts w:cs="Times New Roman"/>
                <w:szCs w:val="18"/>
              </w:rPr>
              <w:t xml:space="preserve">(заместитель Председателя), </w:t>
            </w:r>
            <w:r w:rsidRPr="008647F4">
              <w:rPr>
                <w:rFonts w:cs="Times New Roman"/>
                <w:szCs w:val="18"/>
              </w:rPr>
              <w:br/>
            </w:r>
            <w:hyperlink r:id="rId15" w:history="1">
              <w:r w:rsidRPr="008647F4">
                <w:rPr>
                  <w:rStyle w:val="af2"/>
                  <w:rFonts w:cs="Times New Roman"/>
                  <w:color w:val="auto"/>
                  <w:szCs w:val="18"/>
                </w:rPr>
                <w:t>jongsoon@ts2020.kr</w:t>
              </w:r>
            </w:hyperlink>
          </w:p>
        </w:tc>
        <w:tc>
          <w:tcPr>
            <w:tcW w:w="3193" w:type="dxa"/>
            <w:shd w:val="clear" w:color="auto" w:fill="auto"/>
            <w:noWrap/>
          </w:tcPr>
          <w:p w14:paraId="231FB1E3" w14:textId="440E667A" w:rsidR="00FB21DE" w:rsidRPr="00836FF9" w:rsidRDefault="00FB21DE" w:rsidP="008647F4">
            <w:pPr>
              <w:spacing w:before="40" w:after="120"/>
              <w:ind w:right="113"/>
              <w:rPr>
                <w:rFonts w:cs="Times New Roman"/>
                <w:szCs w:val="18"/>
              </w:rPr>
            </w:pPr>
            <w:bookmarkStart w:id="42" w:name="_Hlk44936722"/>
            <w:r w:rsidRPr="008647F4">
              <w:rPr>
                <w:rFonts w:cs="Times New Roman"/>
                <w:szCs w:val="18"/>
              </w:rPr>
              <w:t>Aндреас Вермайер</w:t>
            </w:r>
            <w:bookmarkEnd w:id="42"/>
            <w:r w:rsidRPr="008647F4">
              <w:rPr>
                <w:rFonts w:cs="Times New Roman"/>
                <w:szCs w:val="18"/>
              </w:rPr>
              <w:t>,</w:t>
            </w:r>
            <w:r w:rsidRPr="008647F4">
              <w:rPr>
                <w:rFonts w:cs="Times New Roman"/>
                <w:szCs w:val="18"/>
              </w:rPr>
              <w:br/>
            </w:r>
            <w:hyperlink r:id="rId16" w:history="1">
              <w:r w:rsidRPr="008647F4">
                <w:rPr>
                  <w:rStyle w:val="af2"/>
                  <w:rFonts w:cs="Times New Roman"/>
                  <w:color w:val="auto"/>
                  <w:szCs w:val="18"/>
                </w:rPr>
                <w:t>Andreas.Wehrmeier@bmw.de</w:t>
              </w:r>
            </w:hyperlink>
            <w:r w:rsidRPr="008647F4">
              <w:rPr>
                <w:rFonts w:cs="Times New Roman"/>
                <w:szCs w:val="18"/>
              </w:rPr>
              <w:t xml:space="preserve"> </w:t>
            </w:r>
          </w:p>
        </w:tc>
        <w:tc>
          <w:tcPr>
            <w:tcW w:w="1199" w:type="dxa"/>
            <w:shd w:val="clear" w:color="auto" w:fill="auto"/>
          </w:tcPr>
          <w:p w14:paraId="11F8102F" w14:textId="77777777" w:rsidR="00FB21DE" w:rsidRPr="008647F4" w:rsidRDefault="00FB21DE" w:rsidP="008647F4">
            <w:pPr>
              <w:spacing w:before="40" w:after="120"/>
              <w:ind w:right="113"/>
              <w:rPr>
                <w:rFonts w:cs="Times New Roman"/>
                <w:lang w:eastAsia="en-GB"/>
              </w:rPr>
            </w:pPr>
            <w:r w:rsidRPr="008647F4">
              <w:rPr>
                <w:rFonts w:cs="Times New Roman"/>
                <w:szCs w:val="18"/>
                <w:lang w:eastAsia="en-GB"/>
              </w:rPr>
              <w:t xml:space="preserve">ноябрь </w:t>
            </w:r>
            <w:r w:rsidRPr="008647F4">
              <w:rPr>
                <w:rFonts w:cs="Times New Roman"/>
                <w:szCs w:val="18"/>
                <w:lang w:eastAsia="en-GB"/>
              </w:rPr>
              <w:br/>
              <w:t>2025 года</w:t>
            </w:r>
          </w:p>
        </w:tc>
      </w:tr>
      <w:tr w:rsidR="00836FF9" w:rsidRPr="008647F4" w14:paraId="2151A859" w14:textId="77777777" w:rsidTr="00836FF9">
        <w:tc>
          <w:tcPr>
            <w:tcW w:w="2127" w:type="dxa"/>
            <w:tcBorders>
              <w:bottom w:val="single" w:sz="12" w:space="0" w:color="auto"/>
            </w:tcBorders>
            <w:shd w:val="clear" w:color="auto" w:fill="auto"/>
          </w:tcPr>
          <w:p w14:paraId="0F4766B3" w14:textId="77777777" w:rsidR="00FB21DE" w:rsidRPr="008647F4" w:rsidRDefault="00FB21DE" w:rsidP="008647F4">
            <w:pPr>
              <w:spacing w:before="40" w:after="120"/>
              <w:ind w:right="113"/>
              <w:rPr>
                <w:rFonts w:cs="Times New Roman"/>
                <w:lang w:eastAsia="en-GB"/>
              </w:rPr>
            </w:pPr>
            <w:r w:rsidRPr="008647F4">
              <w:rPr>
                <w:rFonts w:cs="Times New Roman"/>
                <w:szCs w:val="18"/>
              </w:rPr>
              <w:t>Общие выбросы в реальных условиях вождения (ВРУВ) (группа)</w:t>
            </w:r>
          </w:p>
        </w:tc>
        <w:tc>
          <w:tcPr>
            <w:tcW w:w="3118" w:type="dxa"/>
            <w:tcBorders>
              <w:bottom w:val="single" w:sz="12" w:space="0" w:color="auto"/>
            </w:tcBorders>
            <w:shd w:val="clear" w:color="auto" w:fill="auto"/>
          </w:tcPr>
          <w:p w14:paraId="413B9ACC" w14:textId="77777777" w:rsidR="00FB21DE" w:rsidRPr="008647F4" w:rsidRDefault="00FB21DE" w:rsidP="008647F4">
            <w:pPr>
              <w:spacing w:before="40" w:after="120"/>
              <w:ind w:right="113"/>
              <w:rPr>
                <w:rFonts w:cs="Times New Roman"/>
                <w:szCs w:val="18"/>
                <w:lang w:eastAsia="en-GB"/>
              </w:rPr>
            </w:pPr>
            <w:r w:rsidRPr="008647F4">
              <w:rPr>
                <w:rFonts w:cs="Times New Roman"/>
                <w:szCs w:val="18"/>
              </w:rPr>
              <w:t>Панаджиота Дилара</w:t>
            </w:r>
            <w:r w:rsidRPr="008647F4">
              <w:rPr>
                <w:rFonts w:cs="Times New Roman"/>
                <w:szCs w:val="18"/>
                <w:lang w:eastAsia="en-GB"/>
              </w:rPr>
              <w:t>,</w:t>
            </w:r>
            <w:r w:rsidRPr="008647F4">
              <w:rPr>
                <w:rFonts w:cs="Times New Roman"/>
                <w:szCs w:val="18"/>
              </w:rPr>
              <w:t xml:space="preserve"> </w:t>
            </w:r>
            <w:r w:rsidRPr="008647F4">
              <w:rPr>
                <w:rFonts w:cs="Times New Roman"/>
                <w:szCs w:val="18"/>
              </w:rPr>
              <w:br/>
            </w:r>
            <w:hyperlink r:id="rId17" w:history="1">
              <w:r w:rsidRPr="008647F4">
                <w:rPr>
                  <w:rStyle w:val="af2"/>
                  <w:rFonts w:cs="Times New Roman"/>
                  <w:color w:val="auto"/>
                  <w:szCs w:val="18"/>
                  <w:lang w:val="es-ES" w:eastAsia="en-GB"/>
                </w:rPr>
                <w:t>Panagiota</w:t>
              </w:r>
              <w:r w:rsidRPr="008647F4">
                <w:rPr>
                  <w:rStyle w:val="af2"/>
                  <w:rFonts w:cs="Times New Roman"/>
                  <w:color w:val="auto"/>
                  <w:szCs w:val="18"/>
                  <w:lang w:eastAsia="en-GB"/>
                </w:rPr>
                <w:t>.</w:t>
              </w:r>
              <w:r w:rsidRPr="008647F4">
                <w:rPr>
                  <w:rStyle w:val="af2"/>
                  <w:rFonts w:cs="Times New Roman"/>
                  <w:color w:val="auto"/>
                  <w:szCs w:val="18"/>
                  <w:lang w:val="es-ES" w:eastAsia="en-GB"/>
                </w:rPr>
                <w:t>DILARA</w:t>
              </w:r>
              <w:r w:rsidRPr="008647F4">
                <w:rPr>
                  <w:rStyle w:val="af2"/>
                  <w:rFonts w:cs="Times New Roman"/>
                  <w:color w:val="auto"/>
                  <w:szCs w:val="18"/>
                  <w:lang w:eastAsia="en-GB"/>
                </w:rPr>
                <w:t>@</w:t>
              </w:r>
              <w:r w:rsidRPr="008647F4">
                <w:rPr>
                  <w:rStyle w:val="af2"/>
                  <w:rFonts w:cs="Times New Roman"/>
                  <w:color w:val="auto"/>
                  <w:szCs w:val="18"/>
                  <w:lang w:val="es-ES" w:eastAsia="en-GB"/>
                </w:rPr>
                <w:t>ec</w:t>
              </w:r>
              <w:r w:rsidRPr="008647F4">
                <w:rPr>
                  <w:rStyle w:val="af2"/>
                  <w:rFonts w:cs="Times New Roman"/>
                  <w:color w:val="auto"/>
                  <w:szCs w:val="18"/>
                  <w:lang w:eastAsia="en-GB"/>
                </w:rPr>
                <w:t>.</w:t>
              </w:r>
              <w:r w:rsidRPr="008647F4">
                <w:rPr>
                  <w:rStyle w:val="af2"/>
                  <w:rFonts w:cs="Times New Roman"/>
                  <w:color w:val="auto"/>
                  <w:szCs w:val="18"/>
                  <w:lang w:val="es-ES" w:eastAsia="en-GB"/>
                </w:rPr>
                <w:t>europa</w:t>
              </w:r>
              <w:r w:rsidRPr="008647F4">
                <w:rPr>
                  <w:rStyle w:val="af2"/>
                  <w:rFonts w:cs="Times New Roman"/>
                  <w:color w:val="auto"/>
                  <w:szCs w:val="18"/>
                  <w:lang w:eastAsia="en-GB"/>
                </w:rPr>
                <w:t>.</w:t>
              </w:r>
              <w:r w:rsidRPr="008647F4">
                <w:rPr>
                  <w:rStyle w:val="af2"/>
                  <w:rFonts w:cs="Times New Roman"/>
                  <w:color w:val="auto"/>
                  <w:szCs w:val="18"/>
                  <w:lang w:val="es-ES" w:eastAsia="en-GB"/>
                </w:rPr>
                <w:t>eu</w:t>
              </w:r>
            </w:hyperlink>
            <w:r w:rsidRPr="008647F4">
              <w:rPr>
                <w:rFonts w:cs="Times New Roman"/>
                <w:szCs w:val="18"/>
                <w:lang w:eastAsia="en-GB"/>
              </w:rPr>
              <w:t xml:space="preserve"> </w:t>
            </w:r>
          </w:p>
          <w:p w14:paraId="26AE5FAC" w14:textId="59650C93" w:rsidR="00FB21DE" w:rsidRPr="008647F4" w:rsidRDefault="00FB21DE" w:rsidP="008647F4">
            <w:pPr>
              <w:spacing w:before="40" w:after="120"/>
              <w:ind w:right="113"/>
              <w:rPr>
                <w:rFonts w:cs="Times New Roman"/>
                <w:szCs w:val="18"/>
              </w:rPr>
            </w:pPr>
            <w:r w:rsidRPr="008647F4">
              <w:rPr>
                <w:rFonts w:cs="Times New Roman"/>
                <w:szCs w:val="18"/>
                <w:lang w:eastAsia="en-GB"/>
              </w:rPr>
              <w:t xml:space="preserve">Синья Ямамура </w:t>
            </w:r>
            <w:r w:rsidR="00023639">
              <w:rPr>
                <w:rFonts w:cs="Times New Roman"/>
                <w:szCs w:val="18"/>
                <w:lang w:eastAsia="en-GB"/>
              </w:rPr>
              <w:br/>
            </w:r>
            <w:r w:rsidRPr="008647F4">
              <w:rPr>
                <w:rFonts w:cs="Times New Roman"/>
                <w:szCs w:val="18"/>
                <w:lang w:eastAsia="en-GB"/>
              </w:rPr>
              <w:t>(заместитель Председателя),</w:t>
            </w:r>
            <w:r w:rsidRPr="008647F4">
              <w:rPr>
                <w:rFonts w:cs="Times New Roman"/>
                <w:szCs w:val="18"/>
                <w:lang w:eastAsia="en-GB"/>
              </w:rPr>
              <w:br/>
            </w:r>
            <w:hyperlink r:id="rId18" w:history="1">
              <w:r w:rsidRPr="008647F4">
                <w:rPr>
                  <w:rStyle w:val="af2"/>
                  <w:rFonts w:cs="Times New Roman"/>
                  <w:color w:val="auto"/>
                  <w:szCs w:val="18"/>
                </w:rPr>
                <w:t>yamamura-s2zh@mlit.go.jp</w:t>
              </w:r>
            </w:hyperlink>
            <w:r w:rsidRPr="008647F4">
              <w:rPr>
                <w:rFonts w:cs="Times New Roman"/>
                <w:szCs w:val="18"/>
              </w:rPr>
              <w:t xml:space="preserve"> </w:t>
            </w:r>
          </w:p>
          <w:p w14:paraId="0A9921FA" w14:textId="64EF6773" w:rsidR="00FB21DE" w:rsidRPr="008647F4" w:rsidRDefault="00FB21DE" w:rsidP="008647F4">
            <w:pPr>
              <w:spacing w:before="40" w:after="120"/>
              <w:ind w:right="113"/>
              <w:rPr>
                <w:rFonts w:cs="Times New Roman"/>
              </w:rPr>
            </w:pPr>
            <w:r w:rsidRPr="008647F4">
              <w:rPr>
                <w:rFonts w:cs="Times New Roman"/>
                <w:szCs w:val="18"/>
              </w:rPr>
              <w:t xml:space="preserve">Чжунхун Пак </w:t>
            </w:r>
            <w:r w:rsidR="00023639">
              <w:rPr>
                <w:rFonts w:cs="Times New Roman"/>
                <w:szCs w:val="18"/>
              </w:rPr>
              <w:br/>
            </w:r>
            <w:r w:rsidRPr="008647F4">
              <w:rPr>
                <w:rFonts w:cs="Times New Roman"/>
                <w:szCs w:val="18"/>
              </w:rPr>
              <w:t>(заместитель Председателя)</w:t>
            </w:r>
            <w:r w:rsidRPr="008647F4">
              <w:rPr>
                <w:rFonts w:cs="Times New Roman"/>
                <w:szCs w:val="18"/>
              </w:rPr>
              <w:br/>
            </w:r>
            <w:hyperlink r:id="rId19" w:history="1">
              <w:r w:rsidRPr="008647F4">
                <w:rPr>
                  <w:rStyle w:val="af2"/>
                  <w:rFonts w:cs="Times New Roman"/>
                  <w:color w:val="auto"/>
                  <w:szCs w:val="18"/>
                  <w:lang w:val="en-US"/>
                </w:rPr>
                <w:t>pjhy</w:t>
              </w:r>
              <w:r w:rsidRPr="008647F4">
                <w:rPr>
                  <w:rStyle w:val="af2"/>
                  <w:rFonts w:cs="Times New Roman"/>
                  <w:color w:val="auto"/>
                  <w:szCs w:val="18"/>
                </w:rPr>
                <w:t>98@</w:t>
              </w:r>
              <w:r w:rsidRPr="008647F4">
                <w:rPr>
                  <w:rStyle w:val="af2"/>
                  <w:rFonts w:cs="Times New Roman"/>
                  <w:color w:val="auto"/>
                  <w:szCs w:val="18"/>
                  <w:lang w:val="en-US"/>
                </w:rPr>
                <w:t>korea</w:t>
              </w:r>
              <w:r w:rsidRPr="008647F4">
                <w:rPr>
                  <w:rStyle w:val="af2"/>
                  <w:rFonts w:cs="Times New Roman"/>
                  <w:color w:val="auto"/>
                  <w:szCs w:val="18"/>
                </w:rPr>
                <w:t>.</w:t>
              </w:r>
              <w:r w:rsidRPr="008647F4">
                <w:rPr>
                  <w:rStyle w:val="af2"/>
                  <w:rFonts w:cs="Times New Roman"/>
                  <w:color w:val="auto"/>
                  <w:szCs w:val="18"/>
                  <w:lang w:val="en-US"/>
                </w:rPr>
                <w:t>kr</w:t>
              </w:r>
            </w:hyperlink>
          </w:p>
        </w:tc>
        <w:tc>
          <w:tcPr>
            <w:tcW w:w="3193" w:type="dxa"/>
            <w:tcBorders>
              <w:bottom w:val="single" w:sz="12" w:space="0" w:color="auto"/>
            </w:tcBorders>
            <w:shd w:val="clear" w:color="auto" w:fill="auto"/>
          </w:tcPr>
          <w:p w14:paraId="2FB93B27" w14:textId="77777777" w:rsidR="00FB21DE" w:rsidRPr="008647F4" w:rsidRDefault="00FB21DE" w:rsidP="008647F4">
            <w:pPr>
              <w:spacing w:before="40" w:after="120"/>
              <w:ind w:right="113"/>
              <w:rPr>
                <w:rStyle w:val="af2"/>
                <w:rFonts w:cs="Times New Roman"/>
                <w:color w:val="auto"/>
                <w:szCs w:val="18"/>
                <w:lang w:eastAsia="en-GB"/>
              </w:rPr>
            </w:pPr>
            <w:r w:rsidRPr="008647F4">
              <w:rPr>
                <w:rFonts w:cs="Times New Roman"/>
                <w:szCs w:val="18"/>
              </w:rPr>
              <w:t xml:space="preserve">Нориюки Ичикава (сосекретарь </w:t>
            </w:r>
            <w:r w:rsidRPr="008647F4">
              <w:rPr>
                <w:rFonts w:cs="Times New Roman"/>
                <w:szCs w:val="18"/>
              </w:rPr>
              <w:br/>
              <w:t>по техническим вопросам),</w:t>
            </w:r>
            <w:r w:rsidRPr="008647F4">
              <w:rPr>
                <w:rFonts w:cs="Times New Roman"/>
                <w:szCs w:val="18"/>
                <w:lang w:eastAsia="en-GB"/>
              </w:rPr>
              <w:br/>
            </w:r>
            <w:hyperlink r:id="rId20" w:history="1">
              <w:r w:rsidRPr="008647F4">
                <w:rPr>
                  <w:rStyle w:val="af2"/>
                  <w:rFonts w:cs="Times New Roman"/>
                  <w:color w:val="auto"/>
                  <w:szCs w:val="18"/>
                  <w:lang w:eastAsia="en-GB"/>
                </w:rPr>
                <w:t>noriyuki_ichikawa@mail.toyota.co.jp</w:t>
              </w:r>
            </w:hyperlink>
          </w:p>
          <w:p w14:paraId="74CF2092" w14:textId="38E1A89D" w:rsidR="00FB21DE" w:rsidRPr="008647F4" w:rsidRDefault="00FB21DE" w:rsidP="008647F4">
            <w:pPr>
              <w:spacing w:before="40" w:after="120"/>
              <w:ind w:right="113"/>
              <w:rPr>
                <w:rFonts w:cs="Times New Roman"/>
                <w:szCs w:val="18"/>
              </w:rPr>
            </w:pPr>
            <w:r w:rsidRPr="008647F4">
              <w:rPr>
                <w:rFonts w:cs="Times New Roman"/>
                <w:szCs w:val="18"/>
              </w:rPr>
              <w:t xml:space="preserve">Джустино Манцо </w:t>
            </w:r>
            <w:r w:rsidRPr="008647F4">
              <w:rPr>
                <w:rFonts w:cs="Times New Roman"/>
                <w:szCs w:val="18"/>
                <w:lang w:eastAsia="en-GB"/>
              </w:rPr>
              <w:t>(</w:t>
            </w:r>
            <w:r w:rsidRPr="008647F4">
              <w:rPr>
                <w:rFonts w:cs="Times New Roman"/>
                <w:szCs w:val="18"/>
              </w:rPr>
              <w:t xml:space="preserve">сосекретарь </w:t>
            </w:r>
            <w:r w:rsidRPr="008647F4">
              <w:rPr>
                <w:rFonts w:cs="Times New Roman"/>
                <w:szCs w:val="18"/>
              </w:rPr>
              <w:br/>
              <w:t>по техническим вопросам)</w:t>
            </w:r>
            <w:r w:rsidRPr="008647F4">
              <w:rPr>
                <w:rFonts w:cs="Times New Roman"/>
                <w:szCs w:val="18"/>
                <w:lang w:eastAsia="en-GB"/>
              </w:rPr>
              <w:t>,</w:t>
            </w:r>
            <w:r w:rsidRPr="008647F4">
              <w:rPr>
                <w:rFonts w:cs="Times New Roman"/>
                <w:szCs w:val="18"/>
                <w:lang w:eastAsia="en-GB"/>
              </w:rPr>
              <w:br/>
            </w:r>
            <w:hyperlink r:id="rId21" w:history="1">
              <w:r w:rsidRPr="008647F4">
                <w:rPr>
                  <w:rStyle w:val="af2"/>
                  <w:rFonts w:cs="Times New Roman"/>
                  <w:color w:val="auto"/>
                  <w:szCs w:val="18"/>
                </w:rPr>
                <w:t>giustino.manzo@cnhind.com</w:t>
              </w:r>
            </w:hyperlink>
            <w:r w:rsidRPr="008647F4">
              <w:rPr>
                <w:rFonts w:cs="Times New Roman"/>
                <w:szCs w:val="18"/>
              </w:rPr>
              <w:t xml:space="preserve"> </w:t>
            </w:r>
          </w:p>
        </w:tc>
        <w:tc>
          <w:tcPr>
            <w:tcW w:w="1199" w:type="dxa"/>
            <w:tcBorders>
              <w:bottom w:val="single" w:sz="12" w:space="0" w:color="auto"/>
            </w:tcBorders>
            <w:shd w:val="clear" w:color="auto" w:fill="auto"/>
          </w:tcPr>
          <w:p w14:paraId="492165F8" w14:textId="77777777" w:rsidR="00FB21DE" w:rsidRPr="008647F4" w:rsidRDefault="00FB21DE" w:rsidP="008647F4">
            <w:pPr>
              <w:spacing w:before="40" w:after="120"/>
              <w:ind w:right="113"/>
              <w:rPr>
                <w:rFonts w:cs="Times New Roman"/>
                <w:lang w:eastAsia="en-GB"/>
              </w:rPr>
            </w:pPr>
            <w:r w:rsidRPr="008647F4">
              <w:rPr>
                <w:rFonts w:cs="Times New Roman"/>
                <w:szCs w:val="18"/>
                <w:lang w:eastAsia="en-GB"/>
              </w:rPr>
              <w:t xml:space="preserve">январь </w:t>
            </w:r>
            <w:r w:rsidRPr="008647F4">
              <w:rPr>
                <w:rFonts w:cs="Times New Roman"/>
                <w:szCs w:val="18"/>
                <w:lang w:eastAsia="en-GB"/>
              </w:rPr>
              <w:br/>
              <w:t xml:space="preserve">2021 года </w:t>
            </w:r>
          </w:p>
        </w:tc>
      </w:tr>
    </w:tbl>
    <w:p w14:paraId="61A4E0D3" w14:textId="77777777" w:rsidR="00FB21DE" w:rsidRDefault="00FB21DE">
      <w:pPr>
        <w:suppressAutoHyphens w:val="0"/>
        <w:spacing w:line="240" w:lineRule="auto"/>
        <w:rPr>
          <w:rFonts w:eastAsia="Times New Roman" w:cs="Times New Roman"/>
          <w:szCs w:val="20"/>
        </w:rPr>
      </w:pPr>
      <w:r>
        <w:br w:type="page"/>
      </w:r>
    </w:p>
    <w:p w14:paraId="17F3CB0F" w14:textId="77777777" w:rsidR="00FB21DE" w:rsidRPr="00FB21DE" w:rsidRDefault="00FB21DE" w:rsidP="00023639">
      <w:pPr>
        <w:pStyle w:val="HChG"/>
      </w:pPr>
      <w:bookmarkStart w:id="43" w:name="_Hlk44681896"/>
      <w:r>
        <w:t>Приложение</w:t>
      </w:r>
      <w:r w:rsidRPr="00FB21DE">
        <w:t xml:space="preserve"> </w:t>
      </w:r>
      <w:r w:rsidRPr="00A41563">
        <w:rPr>
          <w:lang w:val="en-GB"/>
        </w:rPr>
        <w:t>IV</w:t>
      </w:r>
    </w:p>
    <w:p w14:paraId="7EC1CB79" w14:textId="77777777" w:rsidR="00FB21DE" w:rsidRPr="00E01659" w:rsidRDefault="00FB21DE" w:rsidP="00023639">
      <w:pPr>
        <w:pStyle w:val="HChG"/>
      </w:pPr>
      <w:r w:rsidRPr="00031AA6">
        <w:tab/>
      </w:r>
      <w:r w:rsidRPr="00031AA6">
        <w:tab/>
      </w:r>
      <w:r>
        <w:t>Принятые</w:t>
      </w:r>
      <w:r w:rsidRPr="00E01659">
        <w:t xml:space="preserve"> </w:t>
      </w:r>
      <w:r>
        <w:t>поправки</w:t>
      </w:r>
      <w:r w:rsidRPr="00E01659">
        <w:t xml:space="preserve"> </w:t>
      </w:r>
      <w:r>
        <w:t>к</w:t>
      </w:r>
      <w:r w:rsidRPr="00E01659">
        <w:t xml:space="preserve"> </w:t>
      </w:r>
      <w:r>
        <w:t>документу</w:t>
      </w:r>
      <w:r w:rsidRPr="00DA4D95">
        <w:t xml:space="preserve"> ECE/TRANS/WP.29/GRPE/</w:t>
      </w:r>
      <w:r w:rsidRPr="00E01659">
        <w:t xml:space="preserve">2021/4 </w:t>
      </w:r>
    </w:p>
    <w:p w14:paraId="6BA7D6AB" w14:textId="77777777" w:rsidR="00FB21DE" w:rsidRPr="00E01659" w:rsidRDefault="00FB21DE" w:rsidP="00023639">
      <w:pPr>
        <w:pStyle w:val="H23G"/>
      </w:pPr>
      <w:r w:rsidRPr="00E01659">
        <w:tab/>
      </w:r>
      <w:r w:rsidRPr="00E01659">
        <w:tab/>
      </w:r>
      <w:r>
        <w:t>Приняты</w:t>
      </w:r>
      <w:r w:rsidRPr="00E01659">
        <w:t xml:space="preserve"> </w:t>
      </w:r>
      <w:r>
        <w:t>на</w:t>
      </w:r>
      <w:r w:rsidRPr="00E01659">
        <w:t xml:space="preserve"> </w:t>
      </w:r>
      <w:r>
        <w:t>основе</w:t>
      </w:r>
      <w:r w:rsidRPr="00E01659">
        <w:t xml:space="preserve"> </w:t>
      </w:r>
      <w:r>
        <w:t>документа</w:t>
      </w:r>
      <w:r w:rsidRPr="00E01659">
        <w:t xml:space="preserve"> </w:t>
      </w:r>
      <w:r>
        <w:rPr>
          <w:lang w:val="en-GB"/>
        </w:rPr>
        <w:t>GRPE</w:t>
      </w:r>
      <w:r w:rsidRPr="00E01659">
        <w:t>-82-17 (</w:t>
      </w:r>
      <w:r>
        <w:t>см</w:t>
      </w:r>
      <w:r w:rsidRPr="00E01659">
        <w:t xml:space="preserve">. </w:t>
      </w:r>
      <w:r>
        <w:t xml:space="preserve">пункт </w:t>
      </w:r>
      <w:r w:rsidRPr="00E01659">
        <w:t>14)</w:t>
      </w:r>
    </w:p>
    <w:p w14:paraId="20E345C0" w14:textId="77777777" w:rsidR="00FB21DE" w:rsidRPr="00E01659" w:rsidRDefault="00FB21DE" w:rsidP="00023639">
      <w:pPr>
        <w:pStyle w:val="H1G"/>
      </w:pPr>
      <w:r>
        <w:tab/>
      </w:r>
      <w:r>
        <w:tab/>
        <w:t>Новое</w:t>
      </w:r>
      <w:r w:rsidRPr="00E01659">
        <w:t xml:space="preserve"> </w:t>
      </w:r>
      <w:r>
        <w:t>дополнение</w:t>
      </w:r>
      <w:r w:rsidRPr="00E01659">
        <w:t xml:space="preserve"> </w:t>
      </w:r>
      <w:r>
        <w:t>к</w:t>
      </w:r>
      <w:r w:rsidRPr="00E01659">
        <w:t xml:space="preserve"> </w:t>
      </w:r>
      <w:r>
        <w:t>поправкам</w:t>
      </w:r>
      <w:r w:rsidRPr="00E01659">
        <w:t xml:space="preserve"> </w:t>
      </w:r>
      <w:r>
        <w:t>серии</w:t>
      </w:r>
      <w:r w:rsidRPr="00E01659">
        <w:t xml:space="preserve"> 01 </w:t>
      </w:r>
      <w:r>
        <w:t>к</w:t>
      </w:r>
      <w:r w:rsidRPr="00E01659">
        <w:t xml:space="preserve"> </w:t>
      </w:r>
      <w:r>
        <w:t>Правилам № 101 ООН</w:t>
      </w:r>
    </w:p>
    <w:bookmarkEnd w:id="43"/>
    <w:p w14:paraId="49F79251" w14:textId="45D0EC73" w:rsidR="00FB21DE" w:rsidRPr="00E01659" w:rsidRDefault="00FB21DE" w:rsidP="00FB21DE">
      <w:pPr>
        <w:spacing w:after="120"/>
        <w:ind w:left="1134" w:right="1134"/>
        <w:rPr>
          <w:rFonts w:eastAsia="MS Mincho"/>
          <w:iCs/>
        </w:rPr>
      </w:pPr>
      <w:r>
        <w:rPr>
          <w:rFonts w:eastAsia="MS Mincho"/>
          <w:i/>
        </w:rPr>
        <w:t>Приложение</w:t>
      </w:r>
      <w:r w:rsidRPr="00E01659">
        <w:rPr>
          <w:rFonts w:eastAsia="MS Mincho"/>
          <w:i/>
        </w:rPr>
        <w:t xml:space="preserve"> </w:t>
      </w:r>
      <w:r w:rsidRPr="00E01659">
        <w:rPr>
          <w:rFonts w:eastAsia="MS Mincho"/>
          <w:i/>
          <w:lang w:eastAsia="fr-FR"/>
        </w:rPr>
        <w:t>7</w:t>
      </w:r>
      <w:r w:rsidRPr="00E01659">
        <w:rPr>
          <w:rFonts w:eastAsia="MS Mincho"/>
          <w:i/>
        </w:rPr>
        <w:t xml:space="preserve"> </w:t>
      </w:r>
      <w:r w:rsidR="00023639">
        <w:rPr>
          <w:rFonts w:eastAsia="MS Mincho" w:cs="Times New Roman"/>
          <w:i/>
        </w:rPr>
        <w:t>—</w:t>
      </w:r>
      <w:r w:rsidRPr="00E01659">
        <w:rPr>
          <w:rFonts w:eastAsia="MS Mincho"/>
          <w:i/>
        </w:rPr>
        <w:t xml:space="preserve"> </w:t>
      </w:r>
      <w:r>
        <w:rPr>
          <w:rFonts w:eastAsia="MS Mincho"/>
          <w:i/>
        </w:rPr>
        <w:t>Добавление</w:t>
      </w:r>
      <w:r w:rsidRPr="00E01659">
        <w:rPr>
          <w:rFonts w:eastAsia="MS Mincho"/>
          <w:i/>
        </w:rPr>
        <w:t xml:space="preserve"> 2, </w:t>
      </w:r>
      <w:r>
        <w:rPr>
          <w:rFonts w:eastAsia="MS Mincho"/>
          <w:i/>
        </w:rPr>
        <w:t xml:space="preserve">пункт </w:t>
      </w:r>
      <w:r w:rsidRPr="00E01659">
        <w:rPr>
          <w:rFonts w:eastAsia="MS Mincho"/>
          <w:i/>
        </w:rPr>
        <w:t xml:space="preserve">1 </w:t>
      </w:r>
      <w:r>
        <w:rPr>
          <w:rFonts w:eastAsia="MS Mincho"/>
          <w:iCs/>
        </w:rPr>
        <w:t>изменить следующим образом</w:t>
      </w:r>
      <w:r w:rsidRPr="00E01659">
        <w:rPr>
          <w:rFonts w:eastAsia="MS Mincho"/>
          <w:iCs/>
        </w:rPr>
        <w:t>:</w:t>
      </w:r>
    </w:p>
    <w:p w14:paraId="39B516C7" w14:textId="77777777" w:rsidR="00FB21DE" w:rsidRPr="00D57129" w:rsidRDefault="00FB21DE" w:rsidP="00023639">
      <w:pPr>
        <w:spacing w:after="120"/>
        <w:ind w:left="2257" w:right="1134" w:hanging="1125"/>
        <w:jc w:val="both"/>
        <w:rPr>
          <w:lang w:eastAsia="de-DE"/>
        </w:rPr>
      </w:pPr>
      <w:r>
        <w:rPr>
          <w:rFonts w:eastAsia="SimSun"/>
          <w:kern w:val="2"/>
          <w:lang w:eastAsia="zh-CN"/>
        </w:rPr>
        <w:t>«</w:t>
      </w:r>
      <w:r w:rsidRPr="00D57129">
        <w:rPr>
          <w:rFonts w:eastAsia="SimSun"/>
          <w:kern w:val="2"/>
          <w:lang w:eastAsia="zh-CN"/>
        </w:rPr>
        <w:t>1.</w:t>
      </w:r>
      <w:r w:rsidRPr="00D57129">
        <w:rPr>
          <w:rFonts w:eastAsia="MS Mincho"/>
          <w:kern w:val="2"/>
          <w:lang w:eastAsia="zh-CN"/>
        </w:rPr>
        <w:tab/>
      </w:r>
      <w:r>
        <w:rPr>
          <w:rFonts w:eastAsia="MS Mincho"/>
          <w:kern w:val="2"/>
          <w:lang w:eastAsia="zh-CN"/>
        </w:rPr>
        <w:t>Введение</w:t>
      </w:r>
      <w:r w:rsidRPr="00D57129">
        <w:rPr>
          <w:lang w:eastAsia="de-DE"/>
        </w:rPr>
        <w:t xml:space="preserve"> </w:t>
      </w:r>
    </w:p>
    <w:p w14:paraId="7337929A" w14:textId="77777777" w:rsidR="00FB21DE" w:rsidRDefault="00FB21DE" w:rsidP="00023639">
      <w:pPr>
        <w:spacing w:after="120"/>
        <w:ind w:left="2257" w:right="1134"/>
        <w:jc w:val="both"/>
        <w:rPr>
          <w:color w:val="333333"/>
          <w:sz w:val="21"/>
          <w:szCs w:val="21"/>
          <w:shd w:val="clear" w:color="auto" w:fill="FFFFFF"/>
        </w:rPr>
      </w:pPr>
      <w:r w:rsidRPr="00D57129">
        <w:rPr>
          <w:color w:val="333333"/>
          <w:sz w:val="21"/>
          <w:szCs w:val="21"/>
          <w:shd w:val="clear" w:color="auto" w:fill="FFFFFF"/>
        </w:rPr>
        <w:t>В настоящем добавлении излагается метод расчета общей дорожной нагрузки, который может использоваться по усмотрению изготовителя в том случае, если</w:t>
      </w:r>
      <w:r w:rsidRPr="00D57129">
        <w:rPr>
          <w:color w:val="FF0000"/>
          <w:sz w:val="21"/>
          <w:szCs w:val="21"/>
          <w:shd w:val="clear" w:color="auto" w:fill="FFFFFF"/>
        </w:rPr>
        <w:t xml:space="preserve"> </w:t>
      </w:r>
      <w:r w:rsidRPr="00D57129">
        <w:rPr>
          <w:strike/>
          <w:color w:val="FF0000"/>
          <w:sz w:val="21"/>
          <w:szCs w:val="21"/>
          <w:shd w:val="clear" w:color="auto" w:fill="FFFFFF"/>
        </w:rPr>
        <w:t>транспортное средство утверждено в отношении выбросов на основании процедуры, предусмотренной в ГТП № 15 ООН</w:t>
      </w:r>
      <w:r w:rsidRPr="00D57129">
        <w:rPr>
          <w:color w:val="FF0000"/>
          <w:sz w:val="21"/>
          <w:szCs w:val="21"/>
          <w:shd w:val="clear" w:color="auto" w:fill="FFFFFF"/>
        </w:rPr>
        <w:t xml:space="preserve"> </w:t>
      </w:r>
      <w:r w:rsidRPr="00D57129">
        <w:rPr>
          <w:b/>
          <w:bCs/>
          <w:color w:val="FF0000"/>
          <w:sz w:val="21"/>
          <w:szCs w:val="21"/>
          <w:shd w:val="clear" w:color="auto" w:fill="FFFFFF"/>
        </w:rPr>
        <w:t>дорожная нагрузка на транспортное средство определена в соответствии с процедурами ВПИМ, как это указано в ГТП № 15 ООН</w:t>
      </w:r>
      <w:r>
        <w:rPr>
          <w:color w:val="333333"/>
          <w:sz w:val="21"/>
          <w:szCs w:val="21"/>
          <w:shd w:val="clear" w:color="auto" w:fill="FFFFFF"/>
        </w:rPr>
        <w:t>»</w:t>
      </w:r>
      <w:r w:rsidRPr="00D57129">
        <w:rPr>
          <w:color w:val="333333"/>
          <w:sz w:val="21"/>
          <w:szCs w:val="21"/>
          <w:shd w:val="clear" w:color="auto" w:fill="FFFFFF"/>
        </w:rPr>
        <w:t>.</w:t>
      </w:r>
    </w:p>
    <w:p w14:paraId="360014A2" w14:textId="0CB24BE3" w:rsidR="00FB21DE" w:rsidRPr="000A08C3" w:rsidRDefault="00FB21DE" w:rsidP="00FB21DE">
      <w:pPr>
        <w:spacing w:after="120"/>
        <w:ind w:left="1134" w:right="1134"/>
        <w:rPr>
          <w:rFonts w:eastAsia="MS Mincho"/>
          <w:iCs/>
        </w:rPr>
      </w:pPr>
      <w:r>
        <w:rPr>
          <w:rFonts w:eastAsia="MS Mincho"/>
          <w:i/>
        </w:rPr>
        <w:t>Приложение</w:t>
      </w:r>
      <w:r w:rsidRPr="000A08C3">
        <w:rPr>
          <w:rFonts w:eastAsia="MS Mincho"/>
          <w:i/>
        </w:rPr>
        <w:t xml:space="preserve"> </w:t>
      </w:r>
      <w:r w:rsidRPr="000A08C3">
        <w:rPr>
          <w:rFonts w:eastAsia="MS Mincho"/>
          <w:i/>
          <w:lang w:eastAsia="fr-FR"/>
        </w:rPr>
        <w:t>7</w:t>
      </w:r>
      <w:r w:rsidRPr="00F36664">
        <w:rPr>
          <w:rFonts w:eastAsia="MS Mincho"/>
          <w:i/>
          <w:strike/>
          <w:color w:val="FF0000"/>
          <w:lang w:eastAsia="fr-FR"/>
        </w:rPr>
        <w:t>b</w:t>
      </w:r>
      <w:r w:rsidRPr="000A08C3">
        <w:rPr>
          <w:rFonts w:eastAsia="MS Mincho"/>
          <w:i/>
        </w:rPr>
        <w:t xml:space="preserve"> </w:t>
      </w:r>
      <w:r w:rsidR="00023639">
        <w:rPr>
          <w:rFonts w:eastAsia="MS Mincho" w:cs="Times New Roman"/>
          <w:i/>
        </w:rPr>
        <w:t>—</w:t>
      </w:r>
      <w:r w:rsidRPr="000A08C3">
        <w:rPr>
          <w:rFonts w:eastAsia="MS Mincho"/>
          <w:i/>
        </w:rPr>
        <w:t xml:space="preserve"> </w:t>
      </w:r>
      <w:r>
        <w:rPr>
          <w:rFonts w:eastAsia="MS Mincho"/>
          <w:i/>
        </w:rPr>
        <w:t>Добавление</w:t>
      </w:r>
      <w:r w:rsidRPr="000A08C3">
        <w:rPr>
          <w:rFonts w:eastAsia="MS Mincho"/>
          <w:i/>
        </w:rPr>
        <w:t xml:space="preserve"> 2, </w:t>
      </w:r>
      <w:r>
        <w:rPr>
          <w:rFonts w:eastAsia="MS Mincho"/>
          <w:i/>
        </w:rPr>
        <w:t>пункт</w:t>
      </w:r>
      <w:r w:rsidRPr="000A08C3">
        <w:rPr>
          <w:rFonts w:eastAsia="MS Mincho"/>
          <w:i/>
        </w:rPr>
        <w:t xml:space="preserve"> 2.1 </w:t>
      </w:r>
      <w:r>
        <w:rPr>
          <w:rFonts w:eastAsia="MS Mincho"/>
          <w:iCs/>
        </w:rPr>
        <w:t>изменить следующим образом</w:t>
      </w:r>
      <w:r w:rsidRPr="000A08C3">
        <w:rPr>
          <w:rFonts w:eastAsia="MS Mincho"/>
          <w:iCs/>
        </w:rPr>
        <w:t>:</w:t>
      </w:r>
    </w:p>
    <w:p w14:paraId="3C2459E7" w14:textId="77777777" w:rsidR="00FB21DE" w:rsidRPr="000A08C3" w:rsidRDefault="00FB21DE" w:rsidP="00023639">
      <w:pPr>
        <w:spacing w:after="120"/>
        <w:ind w:left="2268" w:right="1134" w:hanging="1134"/>
        <w:jc w:val="both"/>
        <w:rPr>
          <w:rFonts w:eastAsia="MS Mincho"/>
          <w:bCs/>
        </w:rPr>
      </w:pPr>
      <w:r w:rsidRPr="000A08C3">
        <w:t>«2.1</w:t>
      </w:r>
      <w:r w:rsidRPr="000A08C3">
        <w:tab/>
        <w:t>Расчет дорожной нагрузки согласно ВПИМ</w:t>
      </w:r>
    </w:p>
    <w:p w14:paraId="5999BE98" w14:textId="77777777" w:rsidR="00FB21DE" w:rsidRPr="000A08C3" w:rsidRDefault="00FB21DE" w:rsidP="00023639">
      <w:pPr>
        <w:spacing w:after="120"/>
        <w:ind w:left="2268" w:right="1134"/>
        <w:jc w:val="both"/>
        <w:rPr>
          <w:rFonts w:eastAsia="MS Mincho"/>
          <w:bCs/>
        </w:rPr>
      </w:pPr>
      <w:r w:rsidRPr="000A08C3">
        <w:t>Дорожную нагрузку на транспортное средство согласно ВПИМ определяют в соответствии с приложением 4 к ГТП № 15 ООН либо, если транспортное средство принадлежит к интерполяционному семейству, — в соответствии с пунктом 3.2.3.2.2 приложения 7 “Определение общей дорожной нагрузки на транспортное средство” с учетом входных параметров отдельного транспортного средства:</w:t>
      </w:r>
    </w:p>
    <w:p w14:paraId="7A31B896" w14:textId="4A820DEB" w:rsidR="00FB21DE" w:rsidRPr="000A08C3" w:rsidRDefault="00FB21DE" w:rsidP="00023639">
      <w:pPr>
        <w:spacing w:after="120"/>
        <w:ind w:left="2835" w:right="1134" w:hanging="567"/>
        <w:jc w:val="both"/>
        <w:rPr>
          <w:rFonts w:eastAsia="MS Mincho"/>
          <w:bCs/>
          <w:lang w:eastAsia="fr-FR"/>
        </w:rPr>
      </w:pPr>
      <w:r w:rsidRPr="00F36664">
        <w:rPr>
          <w:bCs/>
          <w:lang w:eastAsia="fr-FR"/>
        </w:rPr>
        <w:t>a</w:t>
      </w:r>
      <w:r w:rsidRPr="000A08C3">
        <w:rPr>
          <w:bCs/>
          <w:lang w:eastAsia="fr-FR"/>
        </w:rPr>
        <w:t>)</w:t>
      </w:r>
      <w:r w:rsidRPr="000A08C3">
        <w:rPr>
          <w:bCs/>
          <w:lang w:eastAsia="fr-FR"/>
        </w:rPr>
        <w:tab/>
      </w:r>
      <w:r w:rsidRPr="000A08C3">
        <w:t xml:space="preserve">испытательной массы транспортного </w:t>
      </w:r>
      <w:r w:rsidRPr="000A08C3">
        <w:rPr>
          <w:color w:val="000000" w:themeColor="text1"/>
        </w:rPr>
        <w:t>средства</w:t>
      </w:r>
      <w:r w:rsidRPr="008E5DF2">
        <w:rPr>
          <w:rStyle w:val="ab"/>
          <w:rFonts w:eastAsia="MS Mincho"/>
          <w:bCs/>
          <w:color w:val="000000" w:themeColor="text1"/>
        </w:rPr>
        <w:footnoteReference w:id="1"/>
      </w:r>
      <w:r w:rsidRPr="000A08C3">
        <w:rPr>
          <w:color w:val="000000" w:themeColor="text1"/>
        </w:rPr>
        <w:t>,</w:t>
      </w:r>
      <w:r w:rsidRPr="000A08C3">
        <w:t xml:space="preserve"> оснащенного </w:t>
      </w:r>
      <w:r>
        <w:tab/>
      </w:r>
      <w:r w:rsidRPr="000A08C3">
        <w:t>стандартным оборудованием</w:t>
      </w:r>
      <w:r w:rsidRPr="000A08C3">
        <w:rPr>
          <w:sz w:val="18"/>
          <w:szCs w:val="18"/>
          <w:vertAlign w:val="superscript"/>
        </w:rPr>
        <w:t>1</w:t>
      </w:r>
      <w:r w:rsidRPr="000A08C3">
        <w:t>;</w:t>
      </w:r>
      <w:r w:rsidRPr="000A08C3">
        <w:rPr>
          <w:bCs/>
          <w:lang w:eastAsia="fr-FR"/>
        </w:rPr>
        <w:t xml:space="preserve"> </w:t>
      </w:r>
    </w:p>
    <w:p w14:paraId="60835DDB" w14:textId="7A5CC15E" w:rsidR="00FB21DE" w:rsidRPr="000A08C3" w:rsidRDefault="00FB21DE" w:rsidP="00023639">
      <w:pPr>
        <w:autoSpaceDE w:val="0"/>
        <w:autoSpaceDN w:val="0"/>
        <w:adjustRightInd w:val="0"/>
        <w:spacing w:after="120"/>
        <w:ind w:left="2835" w:right="1134" w:hanging="567"/>
        <w:jc w:val="both"/>
        <w:rPr>
          <w:bCs/>
          <w:color w:val="000000"/>
          <w:lang w:eastAsia="fr-FR"/>
        </w:rPr>
      </w:pPr>
      <w:r w:rsidRPr="00F36664">
        <w:rPr>
          <w:bCs/>
          <w:color w:val="000000"/>
          <w:lang w:eastAsia="fr-FR"/>
        </w:rPr>
        <w:t>b</w:t>
      </w:r>
      <w:r w:rsidRPr="000A08C3">
        <w:rPr>
          <w:bCs/>
          <w:color w:val="000000"/>
          <w:lang w:eastAsia="fr-FR"/>
        </w:rPr>
        <w:t>)</w:t>
      </w:r>
      <w:r w:rsidRPr="000A08C3">
        <w:rPr>
          <w:bCs/>
          <w:color w:val="000000"/>
          <w:lang w:eastAsia="fr-FR"/>
        </w:rPr>
        <w:tab/>
      </w:r>
      <w:r w:rsidRPr="00C72E00">
        <w:t xml:space="preserve">значения КСК, определенного для соответствующего класса энергоэффективности шин в соответствии с таблицей А4/2 приложения 4 к ГТП № 15 ООН, либо, если шины на передней и задней осях относятся к различным классам по энергоэффективности, то в соответствии со средневзвешенным значением, рассчитанным по уравнению, приведенному в пункте 3.2.3.2.2.2.3 </w:t>
      </w:r>
      <w:r w:rsidRPr="00C72E00">
        <w:rPr>
          <w:b/>
          <w:bCs/>
        </w:rPr>
        <w:t>приложения 7</w:t>
      </w:r>
      <w:r w:rsidRPr="00C72E00">
        <w:t xml:space="preserve"> </w:t>
      </w:r>
      <w:r w:rsidRPr="000A08C3">
        <w:rPr>
          <w:strike/>
        </w:rPr>
        <w:t>приложения 4</w:t>
      </w:r>
      <w:r>
        <w:rPr>
          <w:strike/>
        </w:rPr>
        <w:t>7</w:t>
      </w:r>
      <w:r>
        <w:t xml:space="preserve"> </w:t>
      </w:r>
      <w:r w:rsidRPr="00C72E00">
        <w:t>к ГТП № 15 ООН;</w:t>
      </w:r>
    </w:p>
    <w:p w14:paraId="2AB49511" w14:textId="77777777" w:rsidR="00FB21DE" w:rsidRPr="000A08C3" w:rsidRDefault="00FB21DE" w:rsidP="00023639">
      <w:pPr>
        <w:spacing w:after="120"/>
        <w:ind w:left="2835" w:right="1134" w:hanging="567"/>
        <w:jc w:val="both"/>
        <w:rPr>
          <w:rFonts w:eastAsia="MS Mincho"/>
          <w:iCs/>
        </w:rPr>
      </w:pPr>
      <w:r>
        <w:t>c</w:t>
      </w:r>
      <w:r w:rsidRPr="000A08C3">
        <w:t>)</w:t>
      </w:r>
      <w:r w:rsidRPr="000A08C3">
        <w:tab/>
        <w:t>аэродинамического сопротивления транспортного средства, оснащенного стандартным оборудованием</w:t>
      </w:r>
      <w:r w:rsidRPr="00094785">
        <w:rPr>
          <w:rStyle w:val="ab"/>
          <w:bCs/>
        </w:rPr>
        <w:footnoteRef/>
      </w:r>
      <w:r w:rsidRPr="000A08C3">
        <w:t>».</w:t>
      </w:r>
    </w:p>
    <w:p w14:paraId="6CC78657" w14:textId="77777777" w:rsidR="00FB21DE" w:rsidRPr="000A08C3" w:rsidRDefault="00FB21DE" w:rsidP="00023639">
      <w:pPr>
        <w:spacing w:after="120"/>
        <w:ind w:left="1134" w:right="1134"/>
        <w:rPr>
          <w:rFonts w:eastAsia="MS Mincho"/>
          <w:i/>
        </w:rPr>
      </w:pPr>
      <w:r w:rsidRPr="000A08C3">
        <w:rPr>
          <w:i/>
          <w:iCs/>
        </w:rPr>
        <w:t xml:space="preserve">Приложение 7 — Добавление 2, пункт 2.2.4 </w:t>
      </w:r>
      <w:r>
        <w:rPr>
          <w:i/>
          <w:iCs/>
        </w:rPr>
        <w:t>a</w:t>
      </w:r>
      <w:r w:rsidRPr="000A08C3">
        <w:rPr>
          <w:i/>
          <w:iCs/>
        </w:rPr>
        <w:t xml:space="preserve">) </w:t>
      </w:r>
      <w:r>
        <w:rPr>
          <w:i/>
          <w:iCs/>
        </w:rPr>
        <w:t>iv</w:t>
      </w:r>
      <w:r w:rsidRPr="000A08C3">
        <w:rPr>
          <w:i/>
          <w:iCs/>
        </w:rPr>
        <w:t>)</w:t>
      </w:r>
      <w:r w:rsidRPr="000A08C3">
        <w:t xml:space="preserve"> изменить следующим образом:</w:t>
      </w:r>
    </w:p>
    <w:p w14:paraId="3D79974A" w14:textId="77777777" w:rsidR="00FB21DE" w:rsidRPr="000A08C3" w:rsidRDefault="00FB21DE" w:rsidP="00023639">
      <w:pPr>
        <w:spacing w:after="120"/>
        <w:ind w:left="2835" w:right="1134"/>
        <w:rPr>
          <w:rFonts w:eastAsia="MS Mincho"/>
        </w:rPr>
      </w:pPr>
      <w:r w:rsidRPr="000A08C3">
        <w:t>«</w:t>
      </w:r>
      <w:r>
        <w:t>iv</w:t>
      </w:r>
      <w:r w:rsidRPr="000A08C3">
        <w:t>)</w:t>
      </w:r>
      <w:r w:rsidRPr="000A08C3">
        <w:tab/>
        <w:t>влияние различной глубины протектора шин:</w:t>
      </w:r>
    </w:p>
    <w:p w14:paraId="7CADCA12" w14:textId="77777777" w:rsidR="00FB21DE" w:rsidRPr="000A08C3" w:rsidRDefault="00106505" w:rsidP="00023639">
      <w:pPr>
        <w:spacing w:after="120"/>
        <w:ind w:left="1985" w:right="1134" w:hanging="284"/>
        <w:jc w:val="center"/>
        <w:rPr>
          <w:rFonts w:eastAsia="MS Mincho"/>
        </w:rPr>
      </w:pPr>
      <m:oMath>
        <m:sSub>
          <m:sSubPr>
            <m:ctrlPr>
              <w:rPr>
                <w:rFonts w:ascii="Cambria Math" w:eastAsia="MS Mincho" w:hAnsi="Cambria Math"/>
                <w:i/>
              </w:rPr>
            </m:ctrlPr>
          </m:sSubPr>
          <m:e>
            <m:r>
              <w:rPr>
                <w:rFonts w:ascii="Cambria Math" w:eastAsia="MS Mincho" w:hAnsi="Cambria Math"/>
              </w:rPr>
              <m:t>F</m:t>
            </m:r>
          </m:e>
          <m:sub>
            <m:r>
              <w:rPr>
                <w:rFonts w:ascii="Cambria Math" w:eastAsia="MS Mincho" w:hAnsi="Cambria Math"/>
              </w:rPr>
              <m:t>0n</m:t>
            </m:r>
          </m:sub>
        </m:sSub>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F</m:t>
            </m:r>
          </m:e>
          <m:sub>
            <m:r>
              <w:rPr>
                <w:rFonts w:ascii="Cambria Math" w:eastAsia="MS Mincho" w:hAnsi="Cambria Math"/>
              </w:rPr>
              <m:t>0n</m:t>
            </m:r>
          </m:sub>
          <m:sup>
            <m:r>
              <w:rPr>
                <w:rFonts w:ascii="Cambria Math" w:eastAsia="MS Mincho" w:hAnsi="Cambria Math"/>
              </w:rPr>
              <m:t>3</m:t>
            </m:r>
          </m:sup>
        </m:sSubSup>
        <m:r>
          <m:rPr>
            <m:sty m:val="bi"/>
          </m:rPr>
          <w:rPr>
            <w:rFonts w:ascii="Cambria Math" w:eastAsia="MS Mincho" w:hAnsi="Cambria Math"/>
            <w:highlight w:val="yellow"/>
          </w:rPr>
          <m:t>-</m:t>
        </m:r>
        <m:r>
          <w:rPr>
            <w:rFonts w:ascii="Cambria Math" w:eastAsia="MS Mincho" w:hAnsi="Cambria Math"/>
            <w:strike/>
            <w:highlight w:val="yellow"/>
          </w:rPr>
          <m:t>.</m:t>
        </m:r>
        <m:r>
          <w:rPr>
            <w:rFonts w:ascii="Cambria Math" w:eastAsia="MS Mincho" w:hAnsi="Cambria Math"/>
          </w:rPr>
          <m:t>TTD</m:t>
        </m:r>
      </m:oMath>
      <w:r w:rsidR="00FB21DE" w:rsidRPr="000A08C3">
        <w:rPr>
          <w:rFonts w:eastAsia="MS Mincho"/>
        </w:rPr>
        <w:t>,</w:t>
      </w:r>
    </w:p>
    <w:p w14:paraId="322E0CBA" w14:textId="77777777" w:rsidR="00FB21DE" w:rsidRPr="000A08C3" w:rsidRDefault="00FB21DE" w:rsidP="00023639">
      <w:pPr>
        <w:autoSpaceDE w:val="0"/>
        <w:autoSpaceDN w:val="0"/>
        <w:adjustRightInd w:val="0"/>
        <w:spacing w:after="120"/>
        <w:ind w:left="2835" w:right="1134"/>
        <w:rPr>
          <w:rFonts w:eastAsia="MS Mincho"/>
        </w:rPr>
      </w:pPr>
      <w:r w:rsidRPr="000A08C3">
        <w:t>где используемый в формуле коэффициент</w:t>
      </w:r>
      <w:r>
        <w:t> </w:t>
      </w:r>
      <w:r w:rsidRPr="00C72E00">
        <w:rPr>
          <w:i/>
          <w:iCs/>
        </w:rPr>
        <w:t>TTD</w:t>
      </w:r>
      <w:r w:rsidRPr="000A08C3">
        <w:t xml:space="preserve"> рассчитан в соответствии с пунктом 2.2.2».</w:t>
      </w:r>
    </w:p>
    <w:p w14:paraId="2BAAFC89" w14:textId="306D2535" w:rsidR="00FB21DE" w:rsidRPr="000F7C00" w:rsidRDefault="00023639" w:rsidP="00023639">
      <w:pPr>
        <w:pStyle w:val="HChG"/>
        <w:rPr>
          <w:rFonts w:eastAsia="MS Mincho"/>
        </w:rPr>
      </w:pPr>
      <w:r>
        <w:rPr>
          <w:rFonts w:eastAsia="MS Mincho"/>
        </w:rPr>
        <w:tab/>
      </w:r>
      <w:r w:rsidR="00FB21DE" w:rsidRPr="00F36664">
        <w:rPr>
          <w:rFonts w:eastAsia="MS Mincho"/>
        </w:rPr>
        <w:t>II</w:t>
      </w:r>
      <w:r w:rsidR="00FB21DE" w:rsidRPr="000F7C00">
        <w:rPr>
          <w:rFonts w:eastAsia="MS Mincho"/>
        </w:rPr>
        <w:t>.</w:t>
      </w:r>
      <w:r w:rsidR="00FB21DE" w:rsidRPr="000F7C00">
        <w:rPr>
          <w:rFonts w:eastAsia="MS Mincho"/>
        </w:rPr>
        <w:tab/>
      </w:r>
      <w:r w:rsidR="00FB21DE">
        <w:rPr>
          <w:rFonts w:eastAsia="MS Mincho"/>
        </w:rPr>
        <w:t>Обоснование</w:t>
      </w:r>
    </w:p>
    <w:p w14:paraId="59A6D9C0" w14:textId="77777777" w:rsidR="00FB21DE" w:rsidRPr="000F7C00" w:rsidRDefault="00FB21DE" w:rsidP="00023639">
      <w:pPr>
        <w:keepNext/>
        <w:keepLines/>
        <w:widowControl w:val="0"/>
        <w:spacing w:after="120"/>
        <w:ind w:left="1134" w:right="1134"/>
        <w:jc w:val="both"/>
        <w:rPr>
          <w:rFonts w:eastAsia="MS Mincho"/>
          <w:kern w:val="2"/>
        </w:rPr>
      </w:pPr>
      <w:r w:rsidRPr="000F7C00">
        <w:rPr>
          <w:rFonts w:eastAsia="MS Mincho"/>
          <w:kern w:val="2"/>
        </w:rPr>
        <w:t>1.</w:t>
      </w:r>
      <w:r w:rsidRPr="000F7C00">
        <w:rPr>
          <w:rFonts w:eastAsia="MS Mincho"/>
          <w:kern w:val="2"/>
        </w:rPr>
        <w:tab/>
      </w:r>
      <w:r>
        <w:rPr>
          <w:rFonts w:eastAsia="MS Mincho"/>
          <w:kern w:val="2"/>
        </w:rPr>
        <w:t xml:space="preserve">Согласование Правил № 83 ООН </w:t>
      </w:r>
      <w:r w:rsidRPr="000F7C00">
        <w:rPr>
          <w:rFonts w:eastAsia="MS Mincho"/>
          <w:kern w:val="2"/>
        </w:rPr>
        <w:t>(</w:t>
      </w:r>
      <w:r>
        <w:rPr>
          <w:rFonts w:eastAsia="MS Mincho"/>
          <w:kern w:val="2"/>
        </w:rPr>
        <w:t xml:space="preserve">приложение </w:t>
      </w:r>
      <w:r w:rsidRPr="000F7C00">
        <w:rPr>
          <w:rFonts w:eastAsia="MS Mincho"/>
          <w:kern w:val="2"/>
        </w:rPr>
        <w:t>4</w:t>
      </w:r>
      <w:r w:rsidRPr="00F36664">
        <w:rPr>
          <w:rFonts w:eastAsia="MS Mincho"/>
          <w:kern w:val="2"/>
        </w:rPr>
        <w:t>a</w:t>
      </w:r>
      <w:r w:rsidRPr="000F7C00">
        <w:rPr>
          <w:rFonts w:eastAsia="MS Mincho"/>
          <w:kern w:val="2"/>
        </w:rPr>
        <w:t xml:space="preserve">, </w:t>
      </w:r>
      <w:r>
        <w:rPr>
          <w:rFonts w:eastAsia="MS Mincho"/>
          <w:kern w:val="2"/>
        </w:rPr>
        <w:t>добавление</w:t>
      </w:r>
      <w:r w:rsidRPr="000F7C00">
        <w:rPr>
          <w:rFonts w:eastAsia="MS Mincho"/>
          <w:kern w:val="2"/>
        </w:rPr>
        <w:t xml:space="preserve"> 7</w:t>
      </w:r>
      <w:r w:rsidRPr="00F36664">
        <w:rPr>
          <w:rFonts w:eastAsia="MS Mincho"/>
          <w:kern w:val="2"/>
        </w:rPr>
        <w:t>b</w:t>
      </w:r>
      <w:r w:rsidRPr="000F7C00">
        <w:rPr>
          <w:rFonts w:eastAsia="MS Mincho"/>
          <w:kern w:val="2"/>
        </w:rPr>
        <w:t xml:space="preserve">, </w:t>
      </w:r>
      <w:r>
        <w:rPr>
          <w:rFonts w:eastAsia="MS Mincho"/>
          <w:kern w:val="2"/>
        </w:rPr>
        <w:t xml:space="preserve">пункт </w:t>
      </w:r>
      <w:r w:rsidRPr="000F7C00">
        <w:rPr>
          <w:rFonts w:eastAsia="MS Mincho"/>
          <w:kern w:val="2"/>
        </w:rPr>
        <w:t xml:space="preserve">1) </w:t>
      </w:r>
      <w:r>
        <w:rPr>
          <w:rFonts w:eastAsia="MS Mincho"/>
          <w:kern w:val="2"/>
        </w:rPr>
        <w:t>с Правилами № 101 ООН</w:t>
      </w:r>
      <w:r w:rsidRPr="000F7C00">
        <w:rPr>
          <w:rFonts w:eastAsia="MS Mincho"/>
          <w:kern w:val="2"/>
        </w:rPr>
        <w:t xml:space="preserve"> (</w:t>
      </w:r>
      <w:r>
        <w:rPr>
          <w:rFonts w:eastAsia="MS Mincho"/>
          <w:kern w:val="2"/>
        </w:rPr>
        <w:t>приложение</w:t>
      </w:r>
      <w:r w:rsidRPr="000F7C00">
        <w:rPr>
          <w:rFonts w:eastAsia="MS Mincho"/>
          <w:kern w:val="2"/>
        </w:rPr>
        <w:t xml:space="preserve"> 7, </w:t>
      </w:r>
      <w:r>
        <w:rPr>
          <w:rFonts w:eastAsia="MS Mincho"/>
          <w:kern w:val="2"/>
        </w:rPr>
        <w:t xml:space="preserve">добавление </w:t>
      </w:r>
      <w:r w:rsidRPr="000F7C00">
        <w:rPr>
          <w:rFonts w:eastAsia="MS Mincho"/>
          <w:kern w:val="2"/>
        </w:rPr>
        <w:t xml:space="preserve">2, </w:t>
      </w:r>
      <w:r>
        <w:rPr>
          <w:rFonts w:eastAsia="MS Mincho"/>
          <w:kern w:val="2"/>
        </w:rPr>
        <w:t xml:space="preserve">пункт </w:t>
      </w:r>
      <w:r w:rsidRPr="000F7C00">
        <w:rPr>
          <w:rFonts w:eastAsia="MS Mincho"/>
          <w:kern w:val="2"/>
        </w:rPr>
        <w:t xml:space="preserve">1); </w:t>
      </w:r>
      <w:r>
        <w:rPr>
          <w:rFonts w:eastAsia="MS Mincho"/>
          <w:kern w:val="2"/>
        </w:rPr>
        <w:t>см. приложение</w:t>
      </w:r>
      <w:r w:rsidRPr="000F7C00">
        <w:rPr>
          <w:rFonts w:eastAsia="MS Mincho"/>
          <w:kern w:val="2"/>
        </w:rPr>
        <w:t xml:space="preserve"> 7, </w:t>
      </w:r>
      <w:r>
        <w:rPr>
          <w:rFonts w:eastAsia="MS Mincho"/>
          <w:kern w:val="2"/>
        </w:rPr>
        <w:t xml:space="preserve">добавление </w:t>
      </w:r>
      <w:r w:rsidRPr="000F7C00">
        <w:rPr>
          <w:rFonts w:eastAsia="MS Mincho"/>
          <w:kern w:val="2"/>
        </w:rPr>
        <w:t xml:space="preserve">2, </w:t>
      </w:r>
      <w:r>
        <w:rPr>
          <w:rFonts w:eastAsia="MS Mincho"/>
          <w:kern w:val="2"/>
        </w:rPr>
        <w:t xml:space="preserve">пункт </w:t>
      </w:r>
      <w:r w:rsidRPr="000F7C00">
        <w:rPr>
          <w:rFonts w:eastAsia="MS Mincho"/>
          <w:kern w:val="2"/>
        </w:rPr>
        <w:t xml:space="preserve">1. </w:t>
      </w:r>
      <w:r>
        <w:rPr>
          <w:rFonts w:eastAsia="MS Mincho"/>
          <w:kern w:val="2"/>
        </w:rPr>
        <w:t>Вообще</w:t>
      </w:r>
      <w:r w:rsidRPr="000F7C00">
        <w:rPr>
          <w:rFonts w:eastAsia="MS Mincho"/>
          <w:kern w:val="2"/>
        </w:rPr>
        <w:t xml:space="preserve"> </w:t>
      </w:r>
      <w:r>
        <w:rPr>
          <w:rFonts w:eastAsia="MS Mincho"/>
          <w:kern w:val="2"/>
        </w:rPr>
        <w:t>официальное</w:t>
      </w:r>
      <w:r w:rsidRPr="000F7C00">
        <w:rPr>
          <w:rFonts w:eastAsia="MS Mincho"/>
          <w:kern w:val="2"/>
        </w:rPr>
        <w:t xml:space="preserve"> </w:t>
      </w:r>
      <w:r>
        <w:rPr>
          <w:rFonts w:eastAsia="MS Mincho"/>
          <w:kern w:val="2"/>
        </w:rPr>
        <w:t>утверждение</w:t>
      </w:r>
      <w:r w:rsidRPr="000F7C00">
        <w:rPr>
          <w:rFonts w:eastAsia="MS Mincho"/>
          <w:kern w:val="2"/>
        </w:rPr>
        <w:t xml:space="preserve"> </w:t>
      </w:r>
      <w:r>
        <w:rPr>
          <w:rFonts w:eastAsia="MS Mincho"/>
          <w:kern w:val="2"/>
        </w:rPr>
        <w:t>транспортных</w:t>
      </w:r>
      <w:r w:rsidRPr="000F7C00">
        <w:rPr>
          <w:rFonts w:eastAsia="MS Mincho"/>
          <w:kern w:val="2"/>
        </w:rPr>
        <w:t xml:space="preserve"> </w:t>
      </w:r>
      <w:r>
        <w:rPr>
          <w:rFonts w:eastAsia="MS Mincho"/>
          <w:kern w:val="2"/>
        </w:rPr>
        <w:t>средств</w:t>
      </w:r>
      <w:r w:rsidRPr="000F7C00">
        <w:rPr>
          <w:rFonts w:eastAsia="MS Mincho"/>
          <w:kern w:val="2"/>
        </w:rPr>
        <w:t xml:space="preserve"> </w:t>
      </w:r>
      <w:r>
        <w:rPr>
          <w:rFonts w:eastAsia="MS Mincho"/>
          <w:kern w:val="2"/>
        </w:rPr>
        <w:t>на</w:t>
      </w:r>
      <w:r w:rsidRPr="000F7C00">
        <w:rPr>
          <w:rFonts w:eastAsia="MS Mincho"/>
          <w:kern w:val="2"/>
        </w:rPr>
        <w:t xml:space="preserve"> </w:t>
      </w:r>
      <w:r>
        <w:rPr>
          <w:rFonts w:eastAsia="MS Mincho"/>
          <w:kern w:val="2"/>
        </w:rPr>
        <w:t>основании</w:t>
      </w:r>
      <w:r w:rsidRPr="000F7C00">
        <w:rPr>
          <w:rFonts w:eastAsia="MS Mincho"/>
          <w:kern w:val="2"/>
        </w:rPr>
        <w:t xml:space="preserve"> </w:t>
      </w:r>
      <w:r>
        <w:rPr>
          <w:rFonts w:eastAsia="MS Mincho"/>
          <w:kern w:val="2"/>
        </w:rPr>
        <w:t>ГТП</w:t>
      </w:r>
      <w:r w:rsidRPr="000F7C00">
        <w:rPr>
          <w:rFonts w:eastAsia="MS Mincho"/>
          <w:kern w:val="2"/>
        </w:rPr>
        <w:t xml:space="preserve"> № 15 </w:t>
      </w:r>
      <w:r>
        <w:rPr>
          <w:rFonts w:eastAsia="MS Mincho"/>
          <w:kern w:val="2"/>
        </w:rPr>
        <w:t>ООН</w:t>
      </w:r>
      <w:r w:rsidRPr="000F7C00">
        <w:rPr>
          <w:rFonts w:eastAsia="MS Mincho"/>
          <w:kern w:val="2"/>
        </w:rPr>
        <w:t xml:space="preserve"> </w:t>
      </w:r>
      <w:r>
        <w:rPr>
          <w:rFonts w:eastAsia="MS Mincho"/>
          <w:kern w:val="2"/>
        </w:rPr>
        <w:t>не</w:t>
      </w:r>
      <w:r w:rsidRPr="000F7C00">
        <w:rPr>
          <w:rFonts w:eastAsia="MS Mincho"/>
          <w:kern w:val="2"/>
        </w:rPr>
        <w:t xml:space="preserve"> </w:t>
      </w:r>
      <w:r>
        <w:rPr>
          <w:rFonts w:eastAsia="MS Mincho"/>
          <w:kern w:val="2"/>
        </w:rPr>
        <w:t>предоставляется, поэтому рекомендуется использовать текст Правил № 83 ООН</w:t>
      </w:r>
      <w:r w:rsidRPr="000F7C00">
        <w:rPr>
          <w:rFonts w:eastAsia="MS Mincho"/>
          <w:kern w:val="2"/>
        </w:rPr>
        <w:t xml:space="preserve">. </w:t>
      </w:r>
    </w:p>
    <w:p w14:paraId="70FC8D9D" w14:textId="713383B2" w:rsidR="00FB21DE" w:rsidRPr="000A08C3" w:rsidRDefault="00FB21DE" w:rsidP="00023639">
      <w:pPr>
        <w:widowControl w:val="0"/>
        <w:spacing w:after="120"/>
        <w:ind w:left="1134" w:right="1134"/>
        <w:jc w:val="both"/>
        <w:rPr>
          <w:rFonts w:eastAsia="MS Mincho"/>
          <w:kern w:val="2"/>
        </w:rPr>
      </w:pPr>
      <w:r w:rsidRPr="004B53C1">
        <w:rPr>
          <w:rFonts w:eastAsia="MS Mincho"/>
          <w:kern w:val="2"/>
        </w:rPr>
        <w:t>2.</w:t>
      </w:r>
      <w:r w:rsidRPr="004B53C1">
        <w:rPr>
          <w:rFonts w:eastAsia="MS Mincho"/>
          <w:kern w:val="2"/>
        </w:rPr>
        <w:tab/>
      </w:r>
      <w:r w:rsidRPr="004B53C1">
        <w:rPr>
          <w:lang w:eastAsia="fr-FR"/>
        </w:rPr>
        <w:t xml:space="preserve">Исправление неверной отсылки к приложению 4 вместо приложения 7 </w:t>
      </w:r>
      <w:r w:rsidRPr="004B53C1">
        <w:rPr>
          <w:lang w:eastAsia="fr-FR"/>
        </w:rPr>
        <w:br/>
        <w:t>к ГТП №</w:t>
      </w:r>
      <w:r w:rsidRPr="00B146F7">
        <w:rPr>
          <w:lang w:eastAsia="fr-FR"/>
        </w:rPr>
        <w:t> </w:t>
      </w:r>
      <w:r w:rsidRPr="004B53C1">
        <w:rPr>
          <w:lang w:eastAsia="fr-FR"/>
        </w:rPr>
        <w:t xml:space="preserve">15 ООН в пункте 2.1 </w:t>
      </w:r>
      <w:r w:rsidRPr="00B146F7">
        <w:rPr>
          <w:lang w:eastAsia="fr-FR"/>
        </w:rPr>
        <w:t>b</w:t>
      </w:r>
      <w:r w:rsidRPr="004B53C1">
        <w:rPr>
          <w:lang w:eastAsia="fr-FR"/>
        </w:rPr>
        <w:t xml:space="preserve">) добавления </w:t>
      </w:r>
      <w:r w:rsidR="008B781C">
        <w:rPr>
          <w:lang w:eastAsia="fr-FR"/>
        </w:rPr>
        <w:t>2</w:t>
      </w:r>
      <w:r w:rsidRPr="004B53C1">
        <w:rPr>
          <w:lang w:eastAsia="fr-FR"/>
        </w:rPr>
        <w:t xml:space="preserve"> к приложению </w:t>
      </w:r>
      <w:r w:rsidRPr="000A08C3">
        <w:rPr>
          <w:lang w:eastAsia="fr-FR"/>
        </w:rPr>
        <w:t>7</w:t>
      </w:r>
      <w:r w:rsidRPr="000A08C3">
        <w:rPr>
          <w:rFonts w:eastAsia="MS Mincho"/>
          <w:kern w:val="2"/>
        </w:rPr>
        <w:t>.</w:t>
      </w:r>
    </w:p>
    <w:p w14:paraId="23D1AB56" w14:textId="77777777" w:rsidR="00FB21DE" w:rsidRPr="000A08C3" w:rsidRDefault="00FB21DE" w:rsidP="00023639">
      <w:pPr>
        <w:widowControl w:val="0"/>
        <w:spacing w:after="120"/>
        <w:ind w:left="1134" w:right="1134"/>
        <w:jc w:val="both"/>
        <w:rPr>
          <w:rFonts w:eastAsia="MS Mincho"/>
          <w:kern w:val="2"/>
        </w:rPr>
      </w:pPr>
      <w:r w:rsidRPr="000A08C3">
        <w:rPr>
          <w:rFonts w:eastAsia="MS Mincho"/>
          <w:kern w:val="2"/>
        </w:rPr>
        <w:t>3.</w:t>
      </w:r>
      <w:r w:rsidRPr="000A08C3">
        <w:rPr>
          <w:rFonts w:eastAsia="MS Mincho"/>
          <w:kern w:val="2"/>
        </w:rPr>
        <w:tab/>
      </w:r>
      <w:r w:rsidRPr="000A08C3">
        <w:t>При копировании методологии из регламента ЕС в формулу был ошибочно включен знак «.» вместо знака «–».</w:t>
      </w:r>
      <w:r w:rsidRPr="000A08C3">
        <w:rPr>
          <w:rFonts w:eastAsia="MS Mincho"/>
          <w:kern w:val="2"/>
        </w:rPr>
        <w:t xml:space="preserve"> </w:t>
      </w:r>
    </w:p>
    <w:p w14:paraId="3DA6B9EA" w14:textId="77777777" w:rsidR="00FB21DE" w:rsidRPr="000A08C3" w:rsidRDefault="00FB21DE" w:rsidP="00023639">
      <w:pPr>
        <w:widowControl w:val="0"/>
        <w:spacing w:after="120"/>
        <w:ind w:left="1134" w:right="1134"/>
        <w:jc w:val="both"/>
        <w:rPr>
          <w:rFonts w:eastAsia="MS Mincho" w:cs="Courier New"/>
          <w:kern w:val="2"/>
          <w:lang w:eastAsia="ja-JP"/>
        </w:rPr>
      </w:pPr>
      <w:r w:rsidRPr="000A08C3">
        <w:rPr>
          <w:rFonts w:eastAsia="MS Mincho" w:cs="Courier New"/>
          <w:kern w:val="2"/>
          <w:lang w:eastAsia="ja-JP"/>
        </w:rPr>
        <w:t>4.</w:t>
      </w:r>
      <w:r w:rsidRPr="000A08C3">
        <w:rPr>
          <w:rFonts w:eastAsia="MS Mincho" w:cs="Courier New"/>
          <w:kern w:val="2"/>
          <w:lang w:eastAsia="ja-JP"/>
        </w:rPr>
        <w:tab/>
      </w:r>
      <w:r w:rsidRPr="000A08C3">
        <w:rPr>
          <w:lang w:eastAsia="fr-FR"/>
        </w:rPr>
        <w:t xml:space="preserve">Это исправление было рассмотрено Объединенным исследовательским центром ЕС, который </w:t>
      </w:r>
      <w:r>
        <w:rPr>
          <w:lang w:eastAsia="fr-FR"/>
        </w:rPr>
        <w:t xml:space="preserve">выступил </w:t>
      </w:r>
      <w:r w:rsidRPr="000A08C3">
        <w:rPr>
          <w:lang w:eastAsia="fr-FR"/>
        </w:rPr>
        <w:t>разработчиком данной методологии</w:t>
      </w:r>
      <w:r w:rsidRPr="000A08C3">
        <w:rPr>
          <w:rFonts w:eastAsia="MS Mincho"/>
          <w:kern w:val="2"/>
        </w:rPr>
        <w:t>.</w:t>
      </w:r>
    </w:p>
    <w:p w14:paraId="78D10FE4" w14:textId="0D06C44F" w:rsidR="00FB21DE" w:rsidRDefault="00FB21DE">
      <w:pPr>
        <w:suppressAutoHyphens w:val="0"/>
        <w:spacing w:line="240" w:lineRule="auto"/>
        <w:rPr>
          <w:rFonts w:eastAsia="Times New Roman" w:cs="Times New Roman"/>
          <w:szCs w:val="20"/>
        </w:rPr>
      </w:pPr>
      <w:r>
        <w:br w:type="page"/>
      </w:r>
    </w:p>
    <w:p w14:paraId="126D5F59" w14:textId="77777777" w:rsidR="00FB21DE" w:rsidRPr="00FB21DE" w:rsidRDefault="00FB21DE" w:rsidP="00023639">
      <w:pPr>
        <w:pStyle w:val="HChG"/>
      </w:pPr>
      <w:r w:rsidRPr="00FB21DE">
        <w:t xml:space="preserve">Приложение </w:t>
      </w:r>
      <w:r w:rsidRPr="00FB21DE">
        <w:rPr>
          <w:lang w:val="en-GB"/>
        </w:rPr>
        <w:t>V</w:t>
      </w:r>
    </w:p>
    <w:p w14:paraId="08EF9EA5" w14:textId="77777777" w:rsidR="00FB21DE" w:rsidRPr="00FB21DE" w:rsidRDefault="00FB21DE" w:rsidP="00023639">
      <w:pPr>
        <w:pStyle w:val="HChG"/>
      </w:pPr>
      <w:r w:rsidRPr="00FB21DE">
        <w:tab/>
      </w:r>
      <w:r w:rsidRPr="00FB21DE">
        <w:tab/>
      </w:r>
      <w:r w:rsidRPr="00FB21DE">
        <w:tab/>
      </w:r>
      <w:r w:rsidRPr="00FB21DE">
        <w:rPr>
          <w:lang w:val="en-US"/>
        </w:rPr>
        <w:t>Te</w:t>
      </w:r>
      <w:r w:rsidRPr="00FB21DE">
        <w:t>хнический доклад по поправке 4 к ГТП № 4 ООН</w:t>
      </w:r>
    </w:p>
    <w:p w14:paraId="6BA5D417" w14:textId="77777777" w:rsidR="00FB21DE" w:rsidRPr="00FB21DE" w:rsidRDefault="00FB21DE" w:rsidP="00023639">
      <w:pPr>
        <w:pStyle w:val="H23G"/>
      </w:pPr>
      <w:r w:rsidRPr="00FB21DE">
        <w:tab/>
      </w:r>
      <w:r w:rsidRPr="00FB21DE">
        <w:tab/>
        <w:t xml:space="preserve">Принят на основе документа </w:t>
      </w:r>
      <w:r w:rsidRPr="00FB21DE">
        <w:rPr>
          <w:lang w:val="en-GB"/>
        </w:rPr>
        <w:t>ECE</w:t>
      </w:r>
      <w:r w:rsidRPr="00FB21DE">
        <w:t>/</w:t>
      </w:r>
      <w:r w:rsidRPr="00FB21DE">
        <w:rPr>
          <w:lang w:val="en-GB"/>
        </w:rPr>
        <w:t>TRANS</w:t>
      </w:r>
      <w:r w:rsidRPr="00FB21DE">
        <w:t>/</w:t>
      </w:r>
      <w:r w:rsidRPr="00FB21DE">
        <w:rPr>
          <w:lang w:val="en-GB"/>
        </w:rPr>
        <w:t>WP</w:t>
      </w:r>
      <w:r w:rsidRPr="00FB21DE">
        <w:t>.29/</w:t>
      </w:r>
      <w:r w:rsidRPr="00FB21DE">
        <w:rPr>
          <w:lang w:val="en-GB"/>
        </w:rPr>
        <w:t>GRPE</w:t>
      </w:r>
      <w:r w:rsidRPr="00FB21DE">
        <w:t>/2021/7 (см. пункт 31)</w:t>
      </w:r>
    </w:p>
    <w:p w14:paraId="53C66061" w14:textId="77777777" w:rsidR="00FB21DE" w:rsidRPr="00FB21DE" w:rsidRDefault="00FB21DE" w:rsidP="00023639">
      <w:pPr>
        <w:pStyle w:val="H1G"/>
      </w:pPr>
      <w:r w:rsidRPr="00FB21DE">
        <w:tab/>
      </w:r>
      <w:r w:rsidRPr="00FB21DE">
        <w:tab/>
        <w:t xml:space="preserve">Технический доклад о разработке поправки 4 к ГТП № 4 ООН, касающимся всемирной согласованной процедуры сертификации двигателей большой мощности (ВСБМ) </w:t>
      </w:r>
    </w:p>
    <w:p w14:paraId="7C6C43F9" w14:textId="77777777" w:rsidR="00FB21DE" w:rsidRPr="00FB21DE" w:rsidRDefault="00FB21DE" w:rsidP="00023639">
      <w:pPr>
        <w:pStyle w:val="HChG"/>
      </w:pPr>
      <w:r w:rsidRPr="00FB21DE">
        <w:tab/>
        <w:t>I.</w:t>
      </w:r>
      <w:r w:rsidRPr="00FB21DE">
        <w:tab/>
        <w:t>Maндат</w:t>
      </w:r>
    </w:p>
    <w:p w14:paraId="6078A662" w14:textId="3647026B" w:rsidR="00FB21DE" w:rsidRPr="00FB21DE" w:rsidRDefault="00FB21DE" w:rsidP="00FB21DE">
      <w:pPr>
        <w:pStyle w:val="SingleTxtG"/>
      </w:pPr>
      <w:r w:rsidRPr="00FB21DE">
        <w:t>1.</w:t>
      </w:r>
      <w:r w:rsidRPr="00FB21DE">
        <w:tab/>
        <w:t xml:space="preserve">Поправка 4 к Глобальным техническим правилам (ГТП) № 4 была разработана представителем Японии для исправления ошибок, выявленных в нескольких формулах. Исполнительный комитет (АС.3) Соглашения 1998 года на своей сессии в ноябре 2007 года одобрил разрешение на разработку </w:t>
      </w:r>
      <w:r w:rsidR="00793431">
        <w:t>ГТП</w:t>
      </w:r>
      <w:r w:rsidRPr="00FB21DE">
        <w:t xml:space="preserve"> № 4 (</w:t>
      </w:r>
      <w:r w:rsidRPr="00FB21DE">
        <w:rPr>
          <w:lang w:val="en-GB"/>
        </w:rPr>
        <w:t>ECE</w:t>
      </w:r>
      <w:r w:rsidRPr="00FB21DE">
        <w:t>/</w:t>
      </w:r>
      <w:r w:rsidRPr="00FB21DE">
        <w:rPr>
          <w:lang w:val="en-GB"/>
        </w:rPr>
        <w:t>TRANS</w:t>
      </w:r>
      <w:r w:rsidRPr="00FB21DE">
        <w:t>/</w:t>
      </w:r>
      <w:r w:rsidR="00023639">
        <w:br/>
      </w:r>
      <w:r w:rsidRPr="00FB21DE">
        <w:rPr>
          <w:lang w:val="en-GB"/>
        </w:rPr>
        <w:t>WP</w:t>
      </w:r>
      <w:r w:rsidRPr="00FB21DE">
        <w:t>.29/</w:t>
      </w:r>
      <w:r w:rsidRPr="00FB21DE">
        <w:rPr>
          <w:lang w:val="en-GB"/>
        </w:rPr>
        <w:t>AC</w:t>
      </w:r>
      <w:r w:rsidRPr="00FB21DE">
        <w:t>.3/20).</w:t>
      </w:r>
    </w:p>
    <w:p w14:paraId="0F93F26B" w14:textId="77777777" w:rsidR="00FB21DE" w:rsidRPr="00FB21DE" w:rsidRDefault="00FB21DE" w:rsidP="00023639">
      <w:pPr>
        <w:pStyle w:val="HChG"/>
      </w:pPr>
      <w:r w:rsidRPr="00FB21DE">
        <w:tab/>
      </w:r>
      <w:r w:rsidRPr="00FB21DE">
        <w:rPr>
          <w:lang w:val="en-GB"/>
        </w:rPr>
        <w:t>II</w:t>
      </w:r>
      <w:r w:rsidRPr="00FB21DE">
        <w:t>.</w:t>
      </w:r>
      <w:r w:rsidRPr="00FB21DE">
        <w:tab/>
        <w:t>Цели</w:t>
      </w:r>
    </w:p>
    <w:p w14:paraId="39C7AD2A" w14:textId="77777777" w:rsidR="00FB21DE" w:rsidRPr="00FB21DE" w:rsidRDefault="00FB21DE" w:rsidP="00FB21DE">
      <w:pPr>
        <w:pStyle w:val="SingleTxtG"/>
      </w:pPr>
      <w:r w:rsidRPr="00FB21DE">
        <w:t>2.</w:t>
      </w:r>
      <w:r w:rsidRPr="00FB21DE">
        <w:tab/>
        <w:t>Пункт 7.8.8, таблица 4</w:t>
      </w:r>
    </w:p>
    <w:p w14:paraId="3C4B0A3C" w14:textId="77777777" w:rsidR="00FB21DE" w:rsidRPr="00FB21DE" w:rsidRDefault="00FB21DE" w:rsidP="00FB21DE">
      <w:pPr>
        <w:pStyle w:val="SingleTxtG"/>
      </w:pPr>
      <w:r w:rsidRPr="00FB21DE">
        <w:tab/>
        <w:t>В таблице 4 во всех случаях решающим фактором является не совокупность всех условий, а каждое условие по отдельности. Иными словами, в той части, где указывается связь между условиями, необходимо заменить слово «и» словом «или».</w:t>
      </w:r>
    </w:p>
    <w:p w14:paraId="25D481CE" w14:textId="77777777" w:rsidR="00FB21DE" w:rsidRPr="00FB21DE" w:rsidRDefault="00FB21DE" w:rsidP="00FB21DE">
      <w:pPr>
        <w:pStyle w:val="SingleTxtG"/>
      </w:pPr>
      <w:r w:rsidRPr="00FB21DE">
        <w:t>3.</w:t>
      </w:r>
      <w:r w:rsidRPr="00FB21DE">
        <w:tab/>
        <w:t xml:space="preserve">Пункт 8.1.1 </w:t>
      </w:r>
    </w:p>
    <w:p w14:paraId="648485CA" w14:textId="058DF012" w:rsidR="00FB21DE" w:rsidRPr="00FB21DE" w:rsidRDefault="00023639" w:rsidP="00FB21DE">
      <w:pPr>
        <w:pStyle w:val="SingleTxtG"/>
      </w:pPr>
      <w:r>
        <w:tab/>
      </w:r>
      <w:r w:rsidR="00FB21DE" w:rsidRPr="00FB21DE">
        <w:t xml:space="preserve">В уравнениях (15) и (16) неверно указано обозначение коэффициента. Объем отработавших газов, добавляемых при сгорании во влажном состоянии, должен быть выражен с помощью </w:t>
      </w:r>
      <w:r w:rsidR="00FB21DE" w:rsidRPr="00FB21DE">
        <w:rPr>
          <w:i/>
          <w:iCs/>
          <w:lang w:val="en-GB"/>
        </w:rPr>
        <w:t>k</w:t>
      </w:r>
      <w:r w:rsidR="00FB21DE" w:rsidRPr="00FB21DE">
        <w:rPr>
          <w:i/>
          <w:iCs/>
          <w:vertAlign w:val="subscript"/>
          <w:lang w:val="en-GB"/>
        </w:rPr>
        <w:t>f</w:t>
      </w:r>
      <w:r w:rsidR="00FB21DE" w:rsidRPr="00FB21DE">
        <w:rPr>
          <w:i/>
          <w:iCs/>
          <w:vertAlign w:val="subscript"/>
        </w:rPr>
        <w:t>,</w:t>
      </w:r>
      <w:r w:rsidR="00FB21DE" w:rsidRPr="00FB21DE">
        <w:rPr>
          <w:i/>
          <w:iCs/>
          <w:vertAlign w:val="subscript"/>
          <w:lang w:val="en-GB"/>
        </w:rPr>
        <w:t>w</w:t>
      </w:r>
      <w:r w:rsidR="00FB21DE" w:rsidRPr="00FB21DE">
        <w:t xml:space="preserve">, а не </w:t>
      </w:r>
      <w:r w:rsidR="00FB21DE" w:rsidRPr="00FB21DE">
        <w:rPr>
          <w:i/>
          <w:iCs/>
          <w:lang w:val="en-GB"/>
        </w:rPr>
        <w:t>k</w:t>
      </w:r>
      <w:r w:rsidR="00FB21DE" w:rsidRPr="00FB21DE">
        <w:rPr>
          <w:i/>
          <w:iCs/>
          <w:vertAlign w:val="subscript"/>
          <w:lang w:val="en-GB"/>
        </w:rPr>
        <w:t>f</w:t>
      </w:r>
      <w:r w:rsidR="00FB21DE" w:rsidRPr="00FB21DE">
        <w:t>.</w:t>
      </w:r>
    </w:p>
    <w:p w14:paraId="4B0D7AF0" w14:textId="77777777" w:rsidR="00FB21DE" w:rsidRPr="00FB21DE" w:rsidRDefault="00FB21DE" w:rsidP="00FB21DE">
      <w:pPr>
        <w:pStyle w:val="SingleTxtG"/>
      </w:pPr>
      <w:r w:rsidRPr="00FB21DE">
        <w:t>4.</w:t>
      </w:r>
      <w:r w:rsidRPr="00FB21DE">
        <w:tab/>
        <w:t xml:space="preserve">Пункты 8.4.2.3 и 8.4.2.4 </w:t>
      </w:r>
    </w:p>
    <w:p w14:paraId="5F3219E2" w14:textId="313F8E55" w:rsidR="00FB21DE" w:rsidRPr="00FB21DE" w:rsidRDefault="00023639" w:rsidP="00FB21DE">
      <w:pPr>
        <w:pStyle w:val="SingleTxtG"/>
      </w:pPr>
      <w:r>
        <w:tab/>
      </w:r>
      <w:r w:rsidR="00FB21DE" w:rsidRPr="00FB21DE">
        <w:t>В уравнениях (35) и (36) сигма распространяется на всю часть уравнения, стоящую после этого символа. Поэтому часть уравнения, стоящая после сигмы, заключается в скобки.</w:t>
      </w:r>
    </w:p>
    <w:p w14:paraId="2017E4FF" w14:textId="77777777" w:rsidR="00FB21DE" w:rsidRPr="00FB21DE" w:rsidRDefault="00FB21DE" w:rsidP="00FB21DE">
      <w:pPr>
        <w:pStyle w:val="SingleTxtG"/>
      </w:pPr>
      <w:r w:rsidRPr="00FB21DE">
        <w:t>5.</w:t>
      </w:r>
      <w:r w:rsidRPr="00FB21DE">
        <w:tab/>
        <w:t xml:space="preserve">Пункт 8.5.1.4 </w:t>
      </w:r>
    </w:p>
    <w:p w14:paraId="4FB8C1B5" w14:textId="3C33418A" w:rsidR="00FB21DE" w:rsidRPr="00FB21DE" w:rsidRDefault="00023639" w:rsidP="00FB21DE">
      <w:pPr>
        <w:pStyle w:val="SingleTxtG"/>
      </w:pPr>
      <w:r>
        <w:tab/>
      </w:r>
      <w:r w:rsidR="00FB21DE" w:rsidRPr="00FB21DE">
        <w:t xml:space="preserve">В формуле для определения массы потока коэффициент </w:t>
      </w:r>
      <w:r w:rsidR="00FB21DE" w:rsidRPr="00FB21DE">
        <w:rPr>
          <w:i/>
          <w:iCs/>
        </w:rPr>
        <w:t>А</w:t>
      </w:r>
      <w:r w:rsidR="00FB21DE" w:rsidRPr="00FB21DE">
        <w:rPr>
          <w:i/>
          <w:iCs/>
          <w:vertAlign w:val="subscript"/>
        </w:rPr>
        <w:t>0</w:t>
      </w:r>
      <w:r w:rsidR="00FB21DE" w:rsidRPr="00FB21DE">
        <w:t xml:space="preserve"> необходимо разделить на</w:t>
      </w:r>
      <w:r w:rsidR="00FB21DE" w:rsidRPr="00FB21DE">
        <w:rPr>
          <w:lang w:val="en-GB"/>
        </w:rPr>
        <w:t> </w:t>
      </w:r>
      <w:r w:rsidR="00FB21DE" w:rsidRPr="00FB21DE">
        <w:t xml:space="preserve">60. Кроме того, коэффициент </w:t>
      </w:r>
      <w:r w:rsidR="00FB21DE" w:rsidRPr="00FB21DE">
        <w:rPr>
          <w:i/>
          <w:iCs/>
          <w:lang w:val="en-GB"/>
        </w:rPr>
        <w:t>A</w:t>
      </w:r>
      <w:r w:rsidR="00FB21DE" w:rsidRPr="00FB21DE">
        <w:rPr>
          <w:i/>
          <w:iCs/>
          <w:vertAlign w:val="subscript"/>
        </w:rPr>
        <w:t>0</w:t>
      </w:r>
      <w:r w:rsidR="00FB21DE" w:rsidRPr="00FB21DE">
        <w:t xml:space="preserve"> при стандартных условиях (273</w:t>
      </w:r>
      <w:r>
        <w:t> </w:t>
      </w:r>
      <w:r w:rsidR="00FB21DE" w:rsidRPr="00FB21DE">
        <w:rPr>
          <w:lang w:val="en-GB"/>
        </w:rPr>
        <w:t>K</w:t>
      </w:r>
      <w:r w:rsidR="00FB21DE" w:rsidRPr="00FB21DE">
        <w:t>, 101,3</w:t>
      </w:r>
      <w:r>
        <w:t> </w:t>
      </w:r>
      <w:r w:rsidR="00FB21DE" w:rsidRPr="00FB21DE">
        <w:t xml:space="preserve">кПа) должен составлять 0,005692, а диаметр сужения </w:t>
      </w:r>
      <w:r w:rsidR="00FB21DE" w:rsidRPr="00FB21DE">
        <w:rPr>
          <w:lang w:val="en-GB"/>
        </w:rPr>
        <w:t>SSV</w:t>
      </w:r>
      <w:r w:rsidR="00FB21DE" w:rsidRPr="00FB21DE">
        <w:t xml:space="preserve"> (</w:t>
      </w:r>
      <w:r w:rsidR="00FB21DE" w:rsidRPr="00FB21DE">
        <w:rPr>
          <w:i/>
          <w:iCs/>
          <w:lang w:val="en-GB"/>
        </w:rPr>
        <w:t>d</w:t>
      </w:r>
      <w:r w:rsidR="00FB21DE" w:rsidRPr="00FB21DE">
        <w:rPr>
          <w:i/>
          <w:iCs/>
          <w:vertAlign w:val="subscript"/>
          <w:lang w:val="en-GB"/>
        </w:rPr>
        <w:t>V</w:t>
      </w:r>
      <w:r w:rsidR="00FB21DE" w:rsidRPr="00FB21DE">
        <w:t>) должен измеряться в миллиметрах.</w:t>
      </w:r>
    </w:p>
    <w:p w14:paraId="7DEC29FF" w14:textId="77777777" w:rsidR="00FB21DE" w:rsidRPr="00FB21DE" w:rsidRDefault="00FB21DE" w:rsidP="00FB21DE">
      <w:pPr>
        <w:pStyle w:val="SingleTxtG"/>
      </w:pPr>
      <w:r w:rsidRPr="00FB21DE">
        <w:t>6.</w:t>
      </w:r>
      <w:r w:rsidRPr="00FB21DE">
        <w:tab/>
        <w:t xml:space="preserve">Пункт 8.5.2.3.1 </w:t>
      </w:r>
    </w:p>
    <w:p w14:paraId="68141565" w14:textId="77777777" w:rsidR="00FB21DE" w:rsidRPr="00FB21DE" w:rsidRDefault="00FB21DE" w:rsidP="00FB21DE">
      <w:pPr>
        <w:pStyle w:val="SingleTxtG"/>
      </w:pPr>
      <w:r w:rsidRPr="00FB21DE">
        <w:tab/>
        <w:t>В уравнении (59) необходимо добавить множитель 1/1000, чтобы скорректировать число знаков. В уравнениях (40) и (41) число знаков скорректировано правильно, и в уравнении (59) число знаков корректируется аналогичным образом.</w:t>
      </w:r>
    </w:p>
    <w:p w14:paraId="6585A3F9" w14:textId="77777777" w:rsidR="00FB21DE" w:rsidRPr="00FB21DE" w:rsidRDefault="00FB21DE" w:rsidP="00FB21DE">
      <w:pPr>
        <w:pStyle w:val="SingleTxtG"/>
      </w:pPr>
      <w:r w:rsidRPr="00FB21DE">
        <w:t>7.</w:t>
      </w:r>
      <w:r w:rsidRPr="00FB21DE">
        <w:tab/>
        <w:t xml:space="preserve">Пункт 8.6.1 </w:t>
      </w:r>
    </w:p>
    <w:p w14:paraId="52F070F5" w14:textId="77777777" w:rsidR="00FB21DE" w:rsidRPr="00FB21DE" w:rsidRDefault="00FB21DE" w:rsidP="00FB21DE">
      <w:pPr>
        <w:pStyle w:val="SingleTxtG"/>
      </w:pPr>
      <w:r w:rsidRPr="00FB21DE">
        <w:tab/>
        <w:t>В тексте приводится неверная ссылка на уравнение. Необходимо дать ссылку на уравнение (60).</w:t>
      </w:r>
    </w:p>
    <w:p w14:paraId="6D2A3740" w14:textId="77777777" w:rsidR="00FB21DE" w:rsidRPr="00FB21DE" w:rsidRDefault="00FB21DE" w:rsidP="00FB21DE">
      <w:pPr>
        <w:pStyle w:val="SingleTxtG"/>
      </w:pPr>
      <w:r w:rsidRPr="00FB21DE">
        <w:t>8.</w:t>
      </w:r>
      <w:r w:rsidRPr="00FB21DE">
        <w:tab/>
        <w:t>Пункт 9.5.4.1</w:t>
      </w:r>
    </w:p>
    <w:p w14:paraId="079680B3" w14:textId="77777777" w:rsidR="00FB21DE" w:rsidRPr="00FB21DE" w:rsidRDefault="00FB21DE" w:rsidP="00FB21DE">
      <w:pPr>
        <w:pStyle w:val="SingleTxtG"/>
      </w:pPr>
      <w:r w:rsidRPr="00FB21DE">
        <w:tab/>
        <w:t xml:space="preserve">Коэффициент расхода для </w:t>
      </w:r>
      <w:r w:rsidRPr="00FB21DE">
        <w:rPr>
          <w:lang w:val="en-GB"/>
        </w:rPr>
        <w:t>SSV</w:t>
      </w:r>
      <w:r w:rsidRPr="00FB21DE">
        <w:t xml:space="preserve"> должен быть привязан к формуле расчета расхода потока по массе для </w:t>
      </w:r>
      <w:r w:rsidRPr="00FB21DE">
        <w:rPr>
          <w:lang w:val="en-GB"/>
        </w:rPr>
        <w:t>SSV</w:t>
      </w:r>
      <w:r w:rsidRPr="00FB21DE">
        <w:t xml:space="preserve">. Соответственно, в формулу добавляется коэффициент </w:t>
      </w:r>
      <w:r w:rsidRPr="00FB21DE">
        <w:rPr>
          <w:i/>
          <w:iCs/>
          <w:lang w:val="en-GB"/>
        </w:rPr>
        <w:t>A</w:t>
      </w:r>
      <w:r w:rsidRPr="00FB21DE">
        <w:rPr>
          <w:i/>
          <w:iCs/>
          <w:vertAlign w:val="subscript"/>
        </w:rPr>
        <w:t>0</w:t>
      </w:r>
      <w:r w:rsidRPr="00FB21DE">
        <w:t xml:space="preserve">, разделенный на 60. Кроме того, диаметр сужения </w:t>
      </w:r>
      <w:r w:rsidRPr="00FB21DE">
        <w:rPr>
          <w:lang w:val="en-GB"/>
        </w:rPr>
        <w:t>SSV</w:t>
      </w:r>
      <w:r w:rsidRPr="00FB21DE">
        <w:t xml:space="preserve"> (</w:t>
      </w:r>
      <w:r w:rsidRPr="00FB21DE">
        <w:rPr>
          <w:i/>
          <w:iCs/>
          <w:lang w:val="en-GB"/>
        </w:rPr>
        <w:t>d</w:t>
      </w:r>
      <w:r w:rsidRPr="00FB21DE">
        <w:rPr>
          <w:i/>
          <w:iCs/>
          <w:vertAlign w:val="subscript"/>
          <w:lang w:val="en-GB"/>
        </w:rPr>
        <w:t>V</w:t>
      </w:r>
      <w:r w:rsidRPr="00FB21DE">
        <w:t>) должен измеряться в миллиметрах.</w:t>
      </w:r>
    </w:p>
    <w:p w14:paraId="33D3FC9D" w14:textId="1438FEA7" w:rsidR="00FB21DE" w:rsidRPr="00FB21DE" w:rsidRDefault="00FB21DE" w:rsidP="00FB21DE">
      <w:pPr>
        <w:pStyle w:val="SingleTxtG"/>
      </w:pPr>
      <w:r w:rsidRPr="00FB21DE">
        <w:tab/>
        <w:t xml:space="preserve">Число Рейнольдса должно быть умножено на 60. Коэффициент </w:t>
      </w:r>
      <w:r w:rsidRPr="00FB21DE">
        <w:rPr>
          <w:i/>
          <w:iCs/>
          <w:lang w:val="en-GB"/>
        </w:rPr>
        <w:t>A</w:t>
      </w:r>
      <w:r w:rsidRPr="00FB21DE">
        <w:rPr>
          <w:i/>
          <w:iCs/>
          <w:vertAlign w:val="subscript"/>
        </w:rPr>
        <w:t>1</w:t>
      </w:r>
      <w:r w:rsidRPr="00FB21DE">
        <w:t xml:space="preserve"> при стандартных условиях (273</w:t>
      </w:r>
      <w:r w:rsidR="00760F32">
        <w:t> </w:t>
      </w:r>
      <w:r w:rsidRPr="00FB21DE">
        <w:rPr>
          <w:lang w:val="en-GB"/>
        </w:rPr>
        <w:t>K</w:t>
      </w:r>
      <w:r w:rsidRPr="00FB21DE">
        <w:t>, 101,3 кПа) должен составлять 27,43831. Кроме того, в</w:t>
      </w:r>
      <w:r w:rsidR="00023639">
        <w:t> </w:t>
      </w:r>
      <w:r w:rsidRPr="00FB21DE">
        <w:t xml:space="preserve">системе СИ коэффициент </w:t>
      </w:r>
      <w:r w:rsidRPr="00FB21DE">
        <w:rPr>
          <w:i/>
          <w:iCs/>
          <w:lang w:val="en-GB"/>
        </w:rPr>
        <w:t>A</w:t>
      </w:r>
      <w:r w:rsidRPr="00FB21DE">
        <w:rPr>
          <w:i/>
          <w:iCs/>
          <w:vertAlign w:val="subscript"/>
        </w:rPr>
        <w:t>1</w:t>
      </w:r>
      <w:r w:rsidRPr="00FB21DE">
        <w:t xml:space="preserve"> должен быть выражен в килограммах (кг).</w:t>
      </w:r>
    </w:p>
    <w:p w14:paraId="668EE59B" w14:textId="77777777" w:rsidR="00FB21DE" w:rsidRPr="00FB21DE" w:rsidRDefault="00FB21DE" w:rsidP="00FB21DE">
      <w:pPr>
        <w:pStyle w:val="SingleTxtG"/>
      </w:pPr>
      <w:r w:rsidRPr="00FB21DE">
        <w:t>9.</w:t>
      </w:r>
      <w:r w:rsidRPr="00FB21DE">
        <w:tab/>
        <w:t>Приложение 3, пункт 1.3</w:t>
      </w:r>
    </w:p>
    <w:p w14:paraId="130B4B98" w14:textId="77777777" w:rsidR="00FB21DE" w:rsidRPr="00FB21DE" w:rsidRDefault="00FB21DE" w:rsidP="00FB21DE">
      <w:pPr>
        <w:pStyle w:val="SingleTxtG"/>
      </w:pPr>
      <w:r w:rsidRPr="00FB21DE">
        <w:tab/>
        <w:t xml:space="preserve">На рис. 9 для пробоотборника для первичных отработавших газов используется обозначение </w:t>
      </w:r>
      <w:r w:rsidRPr="00FB21DE">
        <w:rPr>
          <w:lang w:val="en-GB"/>
        </w:rPr>
        <w:t>SP</w:t>
      </w:r>
      <w:r w:rsidRPr="00FB21DE">
        <w:t xml:space="preserve">1, а в тексте — </w:t>
      </w:r>
      <w:r w:rsidRPr="00FB21DE">
        <w:rPr>
          <w:lang w:val="en-GB"/>
        </w:rPr>
        <w:t>SP</w:t>
      </w:r>
      <w:r w:rsidRPr="00FB21DE">
        <w:t xml:space="preserve">. Соответственно, в тексте необходимо указать правильное обозначение </w:t>
      </w:r>
      <w:r w:rsidRPr="00FB21DE">
        <w:rPr>
          <w:lang w:val="en-GB"/>
        </w:rPr>
        <w:t>SP</w:t>
      </w:r>
      <w:r w:rsidRPr="00FB21DE">
        <w:t>1.</w:t>
      </w:r>
    </w:p>
    <w:p w14:paraId="335FC95B" w14:textId="77777777" w:rsidR="00FB21DE" w:rsidRPr="00FB21DE" w:rsidRDefault="00FB21DE" w:rsidP="00FB21DE">
      <w:pPr>
        <w:pStyle w:val="SingleTxtG"/>
      </w:pPr>
      <w:r w:rsidRPr="00FB21DE">
        <w:t>10.</w:t>
      </w:r>
      <w:r w:rsidRPr="00FB21DE">
        <w:tab/>
        <w:t>Приложение 3, пункт 2.1</w:t>
      </w:r>
    </w:p>
    <w:p w14:paraId="7CBC784E" w14:textId="77777777" w:rsidR="00FB21DE" w:rsidRPr="00FB21DE" w:rsidRDefault="00FB21DE" w:rsidP="00FB21DE">
      <w:pPr>
        <w:pStyle w:val="SingleTxtG"/>
      </w:pPr>
      <w:r w:rsidRPr="00FB21DE">
        <w:tab/>
        <w:t xml:space="preserve">В тексте для регулятора расхода используется обозначение </w:t>
      </w:r>
      <w:r w:rsidRPr="00FB21DE">
        <w:rPr>
          <w:lang w:val="en-GB"/>
        </w:rPr>
        <w:t>FC</w:t>
      </w:r>
      <w:r w:rsidRPr="00FB21DE">
        <w:t xml:space="preserve">1, а на рис. 12 — </w:t>
      </w:r>
      <w:r w:rsidRPr="00FB21DE">
        <w:rPr>
          <w:lang w:val="en-GB"/>
        </w:rPr>
        <w:t>FC</w:t>
      </w:r>
      <w:r w:rsidRPr="00FB21DE">
        <w:t xml:space="preserve">2. Соответственно, на рис. 12 необходимо указать правильное обозначение </w:t>
      </w:r>
      <w:r w:rsidRPr="00FB21DE">
        <w:rPr>
          <w:lang w:val="en-GB"/>
        </w:rPr>
        <w:t>FC</w:t>
      </w:r>
      <w:r w:rsidRPr="00FB21DE">
        <w:t>1.</w:t>
      </w:r>
    </w:p>
    <w:p w14:paraId="656036C7" w14:textId="77777777" w:rsidR="00FB21DE" w:rsidRPr="00FB21DE" w:rsidRDefault="00FB21DE" w:rsidP="00FB21DE">
      <w:pPr>
        <w:pStyle w:val="SingleTxtG"/>
      </w:pPr>
      <w:r w:rsidRPr="00FB21DE">
        <w:rPr>
          <w:rFonts w:hint="eastAsia"/>
        </w:rPr>
        <w:t>1</w:t>
      </w:r>
      <w:r w:rsidRPr="00FB21DE">
        <w:t>1.</w:t>
      </w:r>
      <w:r w:rsidRPr="00FB21DE">
        <w:tab/>
        <w:t>Приложение 3, пункт 2.5</w:t>
      </w:r>
    </w:p>
    <w:p w14:paraId="3722669B" w14:textId="77777777" w:rsidR="00FB21DE" w:rsidRPr="00FB21DE" w:rsidRDefault="00FB21DE" w:rsidP="00FB21DE">
      <w:pPr>
        <w:pStyle w:val="SingleTxtG"/>
      </w:pPr>
      <w:r w:rsidRPr="00FB21DE">
        <w:tab/>
        <w:t xml:space="preserve">На рис. 16 и 17 для регулятора расхода пробы используется обозначение </w:t>
      </w:r>
      <w:r w:rsidRPr="00FB21DE">
        <w:rPr>
          <w:lang w:val="en-GB"/>
        </w:rPr>
        <w:t>FC</w:t>
      </w:r>
      <w:r w:rsidRPr="00FB21DE">
        <w:t>2, а в тексте</w:t>
      </w:r>
      <w:r w:rsidRPr="00FB21DE">
        <w:rPr>
          <w:lang w:val="en-GB"/>
        </w:rPr>
        <w:t> </w:t>
      </w:r>
      <w:r w:rsidRPr="00FB21DE">
        <w:t>—</w:t>
      </w:r>
      <w:r w:rsidRPr="00FB21DE">
        <w:rPr>
          <w:lang w:val="en-GB"/>
        </w:rPr>
        <w:t> FC</w:t>
      </w:r>
      <w:r w:rsidRPr="00FB21DE">
        <w:t>3. Соответственно, в тексте необходимо указать правильное обозначение</w:t>
      </w:r>
      <w:r w:rsidRPr="00FB21DE">
        <w:rPr>
          <w:lang w:val="en-GB"/>
        </w:rPr>
        <w:t> FC</w:t>
      </w:r>
      <w:r w:rsidRPr="00FB21DE">
        <w:t>2.</w:t>
      </w:r>
    </w:p>
    <w:p w14:paraId="3DC71AE1" w14:textId="77777777" w:rsidR="00FB21DE" w:rsidRPr="00FB21DE" w:rsidRDefault="00FB21DE" w:rsidP="00FB21DE">
      <w:pPr>
        <w:pStyle w:val="SingleTxtG"/>
      </w:pPr>
      <w:r w:rsidRPr="00FB21DE">
        <w:t>12.</w:t>
      </w:r>
      <w:r w:rsidRPr="00FB21DE">
        <w:tab/>
        <w:t>Приложение 4.2</w:t>
      </w:r>
    </w:p>
    <w:p w14:paraId="1A5F0A06" w14:textId="56C57E1F" w:rsidR="00FB21DE" w:rsidRPr="00FB21DE" w:rsidRDefault="00FB21DE" w:rsidP="00FB21DE">
      <w:pPr>
        <w:pStyle w:val="SingleTxtG"/>
      </w:pPr>
      <w:r w:rsidRPr="00FB21DE">
        <w:tab/>
        <w:t>В уравнении (100) знаменатель дроби должен стоять под знаком квадратного корня, определяющего стандартную погрешность. Эта ошибка была устранена в рамках исправления 1 к поправк</w:t>
      </w:r>
      <w:r w:rsidR="00023639">
        <w:t>е</w:t>
      </w:r>
      <w:r w:rsidRPr="00FB21DE">
        <w:t xml:space="preserve"> 1 к ГТП № 4 ООН, что не было отражено при распространении поправки 3 к ГТП № 4 ООН. Соответственно, необходимо правильно отобразить это уравнение.</w:t>
      </w:r>
    </w:p>
    <w:p w14:paraId="57A5C07F" w14:textId="4772F917" w:rsidR="00FB21DE" w:rsidRDefault="00FB21DE">
      <w:pPr>
        <w:suppressAutoHyphens w:val="0"/>
        <w:spacing w:line="240" w:lineRule="auto"/>
        <w:rPr>
          <w:rFonts w:eastAsia="Times New Roman" w:cs="Times New Roman"/>
          <w:szCs w:val="20"/>
        </w:rPr>
      </w:pPr>
      <w:r>
        <w:br w:type="page"/>
      </w:r>
    </w:p>
    <w:p w14:paraId="7AF1DE45" w14:textId="77777777" w:rsidR="00FB21DE" w:rsidRPr="00031AA6" w:rsidRDefault="00FB21DE" w:rsidP="005F127C">
      <w:pPr>
        <w:pStyle w:val="HChG"/>
      </w:pPr>
      <w:r>
        <w:t>Приложение</w:t>
      </w:r>
      <w:r w:rsidRPr="00031AA6">
        <w:t xml:space="preserve"> </w:t>
      </w:r>
      <w:r w:rsidRPr="00A41563">
        <w:rPr>
          <w:lang w:val="en-GB"/>
        </w:rPr>
        <w:t>VI</w:t>
      </w:r>
    </w:p>
    <w:p w14:paraId="2BE8EB23" w14:textId="77777777" w:rsidR="00FB21DE" w:rsidRPr="00946263" w:rsidRDefault="00FB21DE" w:rsidP="005F127C">
      <w:pPr>
        <w:pStyle w:val="HChG"/>
      </w:pPr>
      <w:r w:rsidRPr="00031AA6">
        <w:tab/>
      </w:r>
      <w:r w:rsidRPr="00031AA6">
        <w:tab/>
      </w:r>
      <w:r>
        <w:t>Принятые</w:t>
      </w:r>
      <w:r w:rsidRPr="00946263">
        <w:t xml:space="preserve"> </w:t>
      </w:r>
      <w:r>
        <w:t>поправки</w:t>
      </w:r>
      <w:r w:rsidRPr="00946263">
        <w:t xml:space="preserve"> </w:t>
      </w:r>
      <w:r>
        <w:t>к</w:t>
      </w:r>
      <w:r w:rsidRPr="00946263">
        <w:t xml:space="preserve"> </w:t>
      </w:r>
      <w:r>
        <w:t>документу</w:t>
      </w:r>
      <w:r w:rsidRPr="00DA4D95">
        <w:t xml:space="preserve"> ECE/TRANS/WP.29/GRPE/</w:t>
      </w:r>
      <w:r w:rsidRPr="00946263">
        <w:t xml:space="preserve">2021/8 </w:t>
      </w:r>
    </w:p>
    <w:p w14:paraId="2191711D" w14:textId="2C80EAB1" w:rsidR="00FB21DE" w:rsidRPr="00946263" w:rsidRDefault="00FB21DE" w:rsidP="005F127C">
      <w:pPr>
        <w:pStyle w:val="H23G"/>
      </w:pPr>
      <w:r w:rsidRPr="00946263">
        <w:tab/>
      </w:r>
      <w:r w:rsidRPr="00946263">
        <w:tab/>
      </w:r>
      <w:r>
        <w:t>Приняты</w:t>
      </w:r>
      <w:r w:rsidRPr="00946263">
        <w:t xml:space="preserve"> </w:t>
      </w:r>
      <w:r>
        <w:t>на</w:t>
      </w:r>
      <w:r w:rsidRPr="00946263">
        <w:t xml:space="preserve"> </w:t>
      </w:r>
      <w:r>
        <w:t>основе</w:t>
      </w:r>
      <w:r w:rsidRPr="00946263">
        <w:t xml:space="preserve"> </w:t>
      </w:r>
      <w:r>
        <w:t>документа</w:t>
      </w:r>
      <w:r w:rsidRPr="00946263">
        <w:t xml:space="preserve"> </w:t>
      </w:r>
      <w:r>
        <w:rPr>
          <w:lang w:val="en-GB"/>
        </w:rPr>
        <w:t>GRPE</w:t>
      </w:r>
      <w:r w:rsidRPr="00946263">
        <w:t>-82-25 (</w:t>
      </w:r>
      <w:r>
        <w:t>см</w:t>
      </w:r>
      <w:r w:rsidRPr="00946263">
        <w:t xml:space="preserve">. </w:t>
      </w:r>
      <w:r w:rsidR="008B781C">
        <w:t>пункт</w:t>
      </w:r>
      <w:r>
        <w:t xml:space="preserve"> </w:t>
      </w:r>
      <w:r w:rsidRPr="00946263">
        <w:t>35)</w:t>
      </w:r>
    </w:p>
    <w:p w14:paraId="63AD1F61" w14:textId="77777777" w:rsidR="00FB21DE" w:rsidRPr="00946263" w:rsidRDefault="00FB21DE" w:rsidP="005F127C">
      <w:pPr>
        <w:pStyle w:val="H1G"/>
      </w:pPr>
      <w:r>
        <w:tab/>
      </w:r>
      <w:r>
        <w:tab/>
        <w:t>Новое</w:t>
      </w:r>
      <w:r w:rsidRPr="00946263">
        <w:t xml:space="preserve"> </w:t>
      </w:r>
      <w:r>
        <w:t>дополнение</w:t>
      </w:r>
      <w:r w:rsidRPr="00946263">
        <w:t xml:space="preserve"> </w:t>
      </w:r>
      <w:r>
        <w:t>к</w:t>
      </w:r>
      <w:r w:rsidRPr="00946263">
        <w:t xml:space="preserve"> </w:t>
      </w:r>
      <w:r>
        <w:t>поправкам</w:t>
      </w:r>
      <w:r w:rsidRPr="00946263">
        <w:t xml:space="preserve"> </w:t>
      </w:r>
      <w:r>
        <w:t>серии</w:t>
      </w:r>
      <w:r w:rsidRPr="00946263">
        <w:t xml:space="preserve"> 03 </w:t>
      </w:r>
      <w:r>
        <w:t>к</w:t>
      </w:r>
      <w:r w:rsidRPr="00946263">
        <w:t xml:space="preserve"> </w:t>
      </w:r>
      <w:r>
        <w:t>Правилам № 24 ООН</w:t>
      </w:r>
    </w:p>
    <w:p w14:paraId="0399AEC6" w14:textId="77777777" w:rsidR="00FB21DE" w:rsidRPr="003D1C7B" w:rsidRDefault="00FB21DE" w:rsidP="005F127C">
      <w:pPr>
        <w:pStyle w:val="HChG"/>
        <w:rPr>
          <w:rFonts w:eastAsia="Calibri"/>
        </w:rPr>
      </w:pPr>
      <w:r>
        <w:rPr>
          <w:rFonts w:eastAsia="Calibri"/>
        </w:rPr>
        <w:tab/>
      </w:r>
      <w:r w:rsidRPr="003D1C7B">
        <w:rPr>
          <w:rFonts w:eastAsia="Calibri"/>
        </w:rPr>
        <w:t>I.</w:t>
      </w:r>
      <w:r>
        <w:rPr>
          <w:rFonts w:eastAsia="Calibri"/>
        </w:rPr>
        <w:tab/>
        <w:t>Предложение</w:t>
      </w:r>
      <w:r w:rsidRPr="003D1C7B">
        <w:rPr>
          <w:rFonts w:eastAsia="Calibri"/>
        </w:rPr>
        <w:t xml:space="preserve"> </w:t>
      </w:r>
    </w:p>
    <w:p w14:paraId="39D28FF0" w14:textId="77777777" w:rsidR="00FB21DE" w:rsidRPr="00031AA6" w:rsidRDefault="00FB21DE" w:rsidP="005F127C">
      <w:pPr>
        <w:spacing w:after="120"/>
        <w:ind w:left="1080"/>
        <w:rPr>
          <w:rFonts w:eastAsia="Calibri"/>
        </w:rPr>
      </w:pPr>
      <w:r>
        <w:rPr>
          <w:i/>
          <w:iCs/>
        </w:rPr>
        <w:t>Включить</w:t>
      </w:r>
      <w:r w:rsidRPr="00946263">
        <w:rPr>
          <w:i/>
          <w:iCs/>
        </w:rPr>
        <w:t xml:space="preserve"> новый пункт 1.1.4</w:t>
      </w:r>
      <w:r w:rsidRPr="00946263">
        <w:t xml:space="preserve"> следующего содержания:</w:t>
      </w:r>
    </w:p>
    <w:p w14:paraId="5DE8B1E4" w14:textId="01AADE1A" w:rsidR="00FB21DE" w:rsidRPr="00031AA6" w:rsidRDefault="00FB21DE" w:rsidP="005F127C">
      <w:pPr>
        <w:pStyle w:val="SingleTxtG"/>
        <w:ind w:left="2268" w:hanging="1134"/>
        <w:rPr>
          <w:b/>
          <w:bCs/>
        </w:rPr>
      </w:pPr>
      <w:r w:rsidRPr="00031AA6">
        <w:t>«</w:t>
      </w:r>
      <w:r w:rsidRPr="00031AA6">
        <w:rPr>
          <w:b/>
          <w:bCs/>
        </w:rPr>
        <w:t>1.1.4</w:t>
      </w:r>
      <w:r w:rsidRPr="00031AA6">
        <w:rPr>
          <w:b/>
          <w:bCs/>
        </w:rPr>
        <w:tab/>
      </w:r>
      <w:r w:rsidR="005F127C">
        <w:rPr>
          <w:b/>
          <w:bCs/>
        </w:rPr>
        <w:tab/>
      </w:r>
      <w:r w:rsidRPr="00031AA6">
        <w:rPr>
          <w:b/>
          <w:bCs/>
        </w:rPr>
        <w:t>Эквивалентные официальные утверждения</w:t>
      </w:r>
    </w:p>
    <w:p w14:paraId="42FD7183" w14:textId="32C08858" w:rsidR="00FB21DE" w:rsidRPr="00EC78E6" w:rsidRDefault="00FB21DE" w:rsidP="005F127C">
      <w:pPr>
        <w:shd w:val="clear" w:color="auto" w:fill="FFFFFF"/>
        <w:spacing w:after="120"/>
        <w:ind w:left="2268" w:right="1110"/>
        <w:jc w:val="both"/>
        <w:rPr>
          <w:b/>
          <w:bCs/>
          <w:color w:val="FF0000"/>
        </w:rPr>
      </w:pPr>
      <w:r w:rsidRPr="00946263">
        <w:rPr>
          <w:b/>
          <w:bCs/>
        </w:rPr>
        <w:t>Требования настоящих Правил считаются выполненными при наличии официального утверждения, предоставленного на основании поправок серии 06</w:t>
      </w:r>
      <w:r>
        <w:rPr>
          <w:b/>
          <w:bCs/>
        </w:rPr>
        <w:t xml:space="preserve"> </w:t>
      </w:r>
      <w:r w:rsidRPr="00946263">
        <w:rPr>
          <w:b/>
          <w:bCs/>
          <w:color w:val="FF0000"/>
        </w:rPr>
        <w:t>и более поздних серий</w:t>
      </w:r>
      <w:r>
        <w:rPr>
          <w:b/>
          <w:bCs/>
        </w:rPr>
        <w:t xml:space="preserve"> </w:t>
      </w:r>
      <w:r w:rsidRPr="00946263">
        <w:rPr>
          <w:b/>
          <w:bCs/>
        </w:rPr>
        <w:t>к Правилам</w:t>
      </w:r>
      <w:r w:rsidR="005F127C">
        <w:rPr>
          <w:b/>
          <w:bCs/>
        </w:rPr>
        <w:t> </w:t>
      </w:r>
      <w:r w:rsidRPr="00946263">
        <w:rPr>
          <w:b/>
          <w:bCs/>
        </w:rPr>
        <w:t>№</w:t>
      </w:r>
      <w:r w:rsidR="005F127C">
        <w:rPr>
          <w:b/>
          <w:bCs/>
        </w:rPr>
        <w:t> </w:t>
      </w:r>
      <w:r w:rsidRPr="00946263">
        <w:rPr>
          <w:b/>
          <w:bCs/>
        </w:rPr>
        <w:t>49 ООН</w:t>
      </w:r>
      <w:r w:rsidRPr="00946263">
        <w:rPr>
          <w:b/>
          <w:bCs/>
          <w:color w:val="FF0000"/>
        </w:rPr>
        <w:t>, в контексте выбросов видимых загрязняющих ве</w:t>
      </w:r>
      <w:r>
        <w:rPr>
          <w:b/>
          <w:bCs/>
          <w:color w:val="FF0000"/>
        </w:rPr>
        <w:t>щ</w:t>
      </w:r>
      <w:r w:rsidRPr="00946263">
        <w:rPr>
          <w:b/>
          <w:bCs/>
          <w:color w:val="FF0000"/>
        </w:rPr>
        <w:t>еств</w:t>
      </w:r>
      <w:r w:rsidRPr="00946263">
        <w:rPr>
          <w:b/>
          <w:bCs/>
        </w:rPr>
        <w:t xml:space="preserve">. </w:t>
      </w:r>
      <w:r w:rsidRPr="00946263">
        <w:rPr>
          <w:b/>
          <w:bCs/>
          <w:strike/>
          <w:color w:val="FF0000"/>
        </w:rPr>
        <w:t>В этом случае официальное утверждение на основании настоящих Правил дополнительно не требуется.</w:t>
      </w:r>
      <w:r>
        <w:rPr>
          <w:b/>
          <w:bCs/>
        </w:rPr>
        <w:t xml:space="preserve"> </w:t>
      </w:r>
      <w:r w:rsidRPr="00EC78E6">
        <w:rPr>
          <w:b/>
          <w:bCs/>
          <w:color w:val="FF0000"/>
        </w:rPr>
        <w:t>Согласно техническим требованиям, определенным в пункте 6, двигатели с воспламенением от сжатия и автотранспортные средства с двигателями с воспламенением от сжатия, официально утвержденные на основании настоящей серии поправок к Правилам</w:t>
      </w:r>
      <w:r w:rsidR="005F127C">
        <w:rPr>
          <w:b/>
          <w:bCs/>
          <w:color w:val="FF0000"/>
        </w:rPr>
        <w:t> </w:t>
      </w:r>
      <w:r w:rsidRPr="00EC78E6">
        <w:rPr>
          <w:b/>
          <w:bCs/>
          <w:color w:val="FF0000"/>
        </w:rPr>
        <w:t>№ 49 ООН, не выделяют видимых загрязняющих веществ.</w:t>
      </w:r>
    </w:p>
    <w:p w14:paraId="0FF887D5" w14:textId="44425E20" w:rsidR="00FB21DE" w:rsidRPr="005F127C" w:rsidRDefault="00FB21DE" w:rsidP="005F127C">
      <w:pPr>
        <w:widowControl w:val="0"/>
        <w:autoSpaceDE w:val="0"/>
        <w:autoSpaceDN w:val="0"/>
        <w:spacing w:after="120"/>
        <w:ind w:left="2268" w:right="1134" w:hanging="1134"/>
        <w:jc w:val="both"/>
        <w:rPr>
          <w:rFonts w:eastAsia="Calibri"/>
          <w:b/>
          <w:bCs/>
          <w:color w:val="000000"/>
          <w:szCs w:val="20"/>
        </w:rPr>
      </w:pPr>
      <w:r w:rsidRPr="00031AA6">
        <w:rPr>
          <w:rFonts w:eastAsia="Calibri"/>
          <w:b/>
          <w:bCs/>
          <w:color w:val="FF0000"/>
        </w:rPr>
        <w:t>1.1.4.1</w:t>
      </w:r>
      <w:r w:rsidRPr="00031AA6">
        <w:rPr>
          <w:rFonts w:eastAsia="Calibri"/>
          <w:b/>
          <w:bCs/>
          <w:color w:val="FF0000"/>
        </w:rPr>
        <w:tab/>
      </w:r>
      <w:r w:rsidRPr="00031AA6">
        <w:rPr>
          <w:b/>
          <w:bCs/>
          <w:color w:val="FF0000"/>
          <w:sz w:val="21"/>
          <w:szCs w:val="21"/>
        </w:rPr>
        <w:t>Применяются положения пунктов 6.1 и 24.1</w:t>
      </w:r>
      <w:r w:rsidRPr="00031AA6">
        <w:rPr>
          <w:rFonts w:eastAsia="Calibri"/>
          <w:b/>
          <w:bCs/>
          <w:color w:val="FF0000"/>
        </w:rPr>
        <w:t xml:space="preserve">. </w:t>
      </w:r>
      <w:r w:rsidRPr="004F015F">
        <w:rPr>
          <w:b/>
          <w:bCs/>
          <w:color w:val="FF0000"/>
          <w:sz w:val="21"/>
          <w:szCs w:val="21"/>
        </w:rPr>
        <w:t>Наряду с положениями, которые касаются знака официального утверждения и предусмотрены в Правилах № 49 ООН, применяются также положения в отношении указания коэффициента адсорбции в м</w:t>
      </w:r>
      <w:r w:rsidRPr="004F015F">
        <w:rPr>
          <w:b/>
          <w:bCs/>
          <w:color w:val="FF0000"/>
          <w:sz w:val="21"/>
          <w:szCs w:val="21"/>
          <w:vertAlign w:val="superscript"/>
        </w:rPr>
        <w:t>–1</w:t>
      </w:r>
      <w:r w:rsidRPr="004F015F">
        <w:rPr>
          <w:b/>
          <w:bCs/>
          <w:color w:val="FF0000"/>
          <w:sz w:val="21"/>
          <w:szCs w:val="21"/>
        </w:rPr>
        <w:t xml:space="preserve"> согласно пунктам 5.4.3, 5.4.4 и</w:t>
      </w:r>
      <w:r w:rsidR="005F127C">
        <w:rPr>
          <w:b/>
          <w:bCs/>
          <w:color w:val="FF0000"/>
          <w:sz w:val="21"/>
          <w:szCs w:val="21"/>
        </w:rPr>
        <w:t> </w:t>
      </w:r>
      <w:r w:rsidRPr="004F015F">
        <w:rPr>
          <w:b/>
          <w:bCs/>
          <w:color w:val="FF0000"/>
          <w:sz w:val="21"/>
          <w:szCs w:val="21"/>
        </w:rPr>
        <w:t>23.4.3.</w:t>
      </w:r>
      <w:r w:rsidRPr="004F015F">
        <w:rPr>
          <w:rFonts w:eastAsia="Calibri"/>
          <w:b/>
          <w:bCs/>
          <w:color w:val="FF0000"/>
        </w:rPr>
        <w:t xml:space="preserve"> </w:t>
      </w:r>
      <w:r w:rsidRPr="004F015F">
        <w:rPr>
          <w:b/>
          <w:bCs/>
          <w:color w:val="FF0000"/>
          <w:sz w:val="21"/>
          <w:szCs w:val="21"/>
        </w:rPr>
        <w:t>Коэффициент адсорбции, применяемый в соответствии с положениями пункта 3 приложения 5 к настоящим Правилам, составляет XM + 0,5, где в данном случае XM равен нулю».</w:t>
      </w:r>
    </w:p>
    <w:p w14:paraId="4C7FB6AB" w14:textId="77777777" w:rsidR="00FB21DE" w:rsidRPr="00AD17F7" w:rsidRDefault="00FB21DE" w:rsidP="00FB21DE">
      <w:pPr>
        <w:pStyle w:val="HChG"/>
        <w:rPr>
          <w:rFonts w:eastAsia="MS Mincho"/>
          <w:szCs w:val="28"/>
        </w:rPr>
      </w:pPr>
      <w:r w:rsidRPr="00FB21DE">
        <w:rPr>
          <w:rFonts w:eastAsia="Calibri"/>
          <w:bCs/>
          <w:color w:val="000000"/>
          <w:szCs w:val="28"/>
        </w:rPr>
        <w:tab/>
      </w:r>
      <w:r w:rsidRPr="003D1C7B">
        <w:rPr>
          <w:rFonts w:eastAsia="Calibri"/>
          <w:bCs/>
          <w:color w:val="000000"/>
          <w:szCs w:val="28"/>
          <w:lang w:val="en-US"/>
        </w:rPr>
        <w:t>II</w:t>
      </w:r>
      <w:r w:rsidRPr="00132A03">
        <w:rPr>
          <w:rFonts w:eastAsia="Calibri"/>
          <w:bCs/>
          <w:color w:val="000000"/>
          <w:szCs w:val="28"/>
        </w:rPr>
        <w:t>.</w:t>
      </w:r>
      <w:r w:rsidRPr="00132A03">
        <w:rPr>
          <w:rFonts w:eastAsia="Calibri"/>
          <w:bCs/>
          <w:color w:val="000000"/>
          <w:szCs w:val="28"/>
        </w:rPr>
        <w:tab/>
      </w:r>
      <w:r w:rsidRPr="00AD17F7">
        <w:t>Обоснование</w:t>
      </w:r>
    </w:p>
    <w:p w14:paraId="5A8F921D" w14:textId="77777777" w:rsidR="00FB21DE" w:rsidRPr="00132A03" w:rsidRDefault="00FB21DE" w:rsidP="00FB21DE">
      <w:pPr>
        <w:pStyle w:val="SingleTxtG"/>
      </w:pPr>
      <w:r w:rsidRPr="00132A03">
        <w:t>1.</w:t>
      </w:r>
      <w:r w:rsidRPr="00132A03">
        <w:tab/>
        <w:t>Правила № 24 ООН, ограничивающие выбросы видимого дыма во избежание плохой видимости на дороге, успешно применяются для целей официального утверждения типа в течение многих лет.</w:t>
      </w:r>
    </w:p>
    <w:p w14:paraId="50E55420" w14:textId="77777777" w:rsidR="00FB21DE" w:rsidRPr="00132A03" w:rsidRDefault="00FB21DE" w:rsidP="00FB21DE">
      <w:pPr>
        <w:pStyle w:val="SingleTxtG"/>
      </w:pPr>
      <w:r w:rsidRPr="00132A03">
        <w:rPr>
          <w:color w:val="000000" w:themeColor="text1"/>
        </w:rPr>
        <w:t>2.</w:t>
      </w:r>
      <w:r w:rsidRPr="00132A03">
        <w:tab/>
        <w:t>Однако двигатели, сертифицированные на основании Правил № 49 ООН с</w:t>
      </w:r>
      <w:r>
        <w:t> </w:t>
      </w:r>
      <w:r w:rsidRPr="00132A03">
        <w:t xml:space="preserve">поправками серии 06 (соответствуют стандарту </w:t>
      </w:r>
      <w:r>
        <w:t>Eвро</w:t>
      </w:r>
      <w:r w:rsidRPr="00132A03">
        <w:t xml:space="preserve"> </w:t>
      </w:r>
      <w:r>
        <w:t>VI</w:t>
      </w:r>
      <w:r w:rsidRPr="00132A03">
        <w:t>), не имеют дыма. Они представляют собой либо двигатели с воспламенением от сжатия, оснащенные сажевым фильтром, либо двигатели с искровым зажиганием, которые в принципе не имеют дыма.</w:t>
      </w:r>
    </w:p>
    <w:p w14:paraId="08D9378E" w14:textId="77777777" w:rsidR="00FB21DE" w:rsidRPr="00132A03" w:rsidRDefault="00FB21DE" w:rsidP="00FB21DE">
      <w:pPr>
        <w:pStyle w:val="SingleTxtG"/>
      </w:pPr>
      <w:r w:rsidRPr="00132A03">
        <w:t>3.</w:t>
      </w:r>
      <w:r w:rsidRPr="00132A03">
        <w:tab/>
        <w:t xml:space="preserve">Двигатели с воспламенением от сжатия, оснащенные сажевым фильтром, даже в случае выхода из строя фильтра и/или наличия кода неисправности типа </w:t>
      </w:r>
      <w:r>
        <w:t>A</w:t>
      </w:r>
      <w:r w:rsidRPr="00132A03">
        <w:t xml:space="preserve"> или </w:t>
      </w:r>
      <w:r>
        <w:t>B</w:t>
      </w:r>
      <w:r w:rsidRPr="00132A03">
        <w:t xml:space="preserve"> в системе БД имеют выбросы дыма менее 0,5 м</w:t>
      </w:r>
      <w:r w:rsidRPr="00132A03">
        <w:rPr>
          <w:vertAlign w:val="superscript"/>
        </w:rPr>
        <w:t>–1</w:t>
      </w:r>
      <w:r w:rsidRPr="00132A03">
        <w:t xml:space="preserve"> при испытании на свободное ускорение и почти нулевой выброс при испытании в устойчивом состоянии. Следует отметить, что допустимая производственная вариативность вместе с погрешностью измерения составляет 0,5 м</w:t>
      </w:r>
      <w:r w:rsidRPr="00132A03">
        <w:rPr>
          <w:vertAlign w:val="superscript"/>
        </w:rPr>
        <w:t>–1</w:t>
      </w:r>
      <w:r w:rsidRPr="00132A03">
        <w:t>.</w:t>
      </w:r>
    </w:p>
    <w:p w14:paraId="1034F398" w14:textId="77777777" w:rsidR="00FB21DE" w:rsidRPr="00132A03" w:rsidRDefault="00FB21DE" w:rsidP="005F127C">
      <w:pPr>
        <w:pStyle w:val="SingleTxtG"/>
        <w:keepNext/>
        <w:keepLines/>
      </w:pPr>
      <w:r w:rsidRPr="00132A03">
        <w:t>4.</w:t>
      </w:r>
      <w:r w:rsidRPr="00132A03">
        <w:tab/>
        <w:t xml:space="preserve">Необходимо пояснить, что сертификация двигателей на основании </w:t>
      </w:r>
      <w:r w:rsidRPr="00132A03">
        <w:br/>
        <w:t xml:space="preserve">Правил № 49 ООН с поправками серии 06 не включает в себя сертификацию в соответствии с Правилами № 24 ООН, поэтому область применения должна быть скорректирована соответствующим образом. </w:t>
      </w:r>
    </w:p>
    <w:p w14:paraId="5A71B9C0" w14:textId="7D1E8C68" w:rsidR="00FB21DE" w:rsidRPr="00132A03" w:rsidRDefault="00FB21DE" w:rsidP="005F127C">
      <w:pPr>
        <w:pStyle w:val="SingleTxtG"/>
      </w:pPr>
      <w:r w:rsidRPr="00132A03">
        <w:t>5.</w:t>
      </w:r>
      <w:r w:rsidRPr="00132A03">
        <w:tab/>
        <w:t>Настоящая поправка не исключает применения Правил № 24 ООН для целей</w:t>
      </w:r>
      <w:r>
        <w:t xml:space="preserve"> </w:t>
      </w:r>
      <w:r w:rsidRPr="00132A03">
        <w:t>проверок на дорогах в отношении транспортных средств</w:t>
      </w:r>
      <w:r>
        <w:t>,</w:t>
      </w:r>
      <w:r w:rsidRPr="00132A03">
        <w:t xml:space="preserve"> тип</w:t>
      </w:r>
      <w:r>
        <w:t xml:space="preserve"> которых</w:t>
      </w:r>
      <w:r w:rsidRPr="00132A03">
        <w:t xml:space="preserve"> официально утвержден на основании Правил № 49 ООН с поправками серии 06</w:t>
      </w:r>
      <w:r>
        <w:t>.</w:t>
      </w:r>
    </w:p>
    <w:p w14:paraId="20CABA3A" w14:textId="19D5DE96" w:rsidR="00FB21DE" w:rsidRDefault="00FB21DE">
      <w:pPr>
        <w:suppressAutoHyphens w:val="0"/>
        <w:spacing w:line="240" w:lineRule="auto"/>
        <w:rPr>
          <w:rFonts w:eastAsia="Times New Roman" w:cs="Times New Roman"/>
          <w:szCs w:val="20"/>
        </w:rPr>
      </w:pPr>
      <w:r>
        <w:br w:type="page"/>
      </w:r>
    </w:p>
    <w:p w14:paraId="1E744DF5" w14:textId="77777777" w:rsidR="00FB21DE" w:rsidRPr="00FB21DE" w:rsidRDefault="00FB21DE" w:rsidP="005F127C">
      <w:pPr>
        <w:pStyle w:val="HChG"/>
      </w:pPr>
      <w:r w:rsidRPr="00FB21DE">
        <w:t xml:space="preserve">Приложение </w:t>
      </w:r>
      <w:r w:rsidRPr="00FB21DE">
        <w:rPr>
          <w:lang w:val="en-GB"/>
        </w:rPr>
        <w:t>VII</w:t>
      </w:r>
    </w:p>
    <w:p w14:paraId="6EDF735D" w14:textId="77777777" w:rsidR="00FB21DE" w:rsidRPr="00FB21DE" w:rsidRDefault="00FB21DE" w:rsidP="005F127C">
      <w:pPr>
        <w:pStyle w:val="HChG"/>
      </w:pPr>
      <w:r w:rsidRPr="00FB21DE">
        <w:tab/>
      </w:r>
      <w:r w:rsidRPr="00FB21DE">
        <w:tab/>
      </w:r>
      <w:r w:rsidRPr="00FB21DE">
        <w:rPr>
          <w:lang w:val="x-none"/>
        </w:rPr>
        <w:t xml:space="preserve">Запрос </w:t>
      </w:r>
      <w:r w:rsidRPr="00FB21DE">
        <w:t>о</w:t>
      </w:r>
      <w:r w:rsidRPr="00FB21DE">
        <w:rPr>
          <w:lang w:val="x-none"/>
        </w:rPr>
        <w:t xml:space="preserve"> разрешени</w:t>
      </w:r>
      <w:r w:rsidRPr="00FB21DE">
        <w:t>и</w:t>
      </w:r>
      <w:r w:rsidRPr="00FB21DE">
        <w:rPr>
          <w:lang w:val="x-none"/>
        </w:rPr>
        <w:t xml:space="preserve"> на разработку новых ГТП ООН, касающихся долговечности устройств последующей обработки для двух- и трехколесных транспортных средст</w:t>
      </w:r>
      <w:r w:rsidRPr="00FB21DE">
        <w:t xml:space="preserve">в </w:t>
      </w:r>
    </w:p>
    <w:p w14:paraId="0D599BF1" w14:textId="77777777" w:rsidR="00FB21DE" w:rsidRPr="00FB21DE" w:rsidRDefault="00FB21DE" w:rsidP="005F127C">
      <w:pPr>
        <w:pStyle w:val="H23G"/>
      </w:pPr>
      <w:r w:rsidRPr="00FB21DE">
        <w:tab/>
      </w:r>
      <w:r w:rsidRPr="00FB21DE">
        <w:tab/>
        <w:t xml:space="preserve">Принят на основе документа </w:t>
      </w:r>
      <w:r w:rsidRPr="00FB21DE">
        <w:rPr>
          <w:lang w:val="en-GB"/>
        </w:rPr>
        <w:t>GRPE</w:t>
      </w:r>
      <w:r w:rsidRPr="00FB21DE">
        <w:t>-82-26-</w:t>
      </w:r>
      <w:r w:rsidRPr="00FB21DE">
        <w:rPr>
          <w:lang w:val="en-GB"/>
        </w:rPr>
        <w:t>Rev</w:t>
      </w:r>
      <w:r w:rsidRPr="00FB21DE">
        <w:t>.1 (см. пункт 47)</w:t>
      </w:r>
    </w:p>
    <w:p w14:paraId="41C0286B" w14:textId="77777777" w:rsidR="00FB21DE" w:rsidRPr="00FB21DE" w:rsidRDefault="00FB21DE" w:rsidP="005F127C">
      <w:pPr>
        <w:pStyle w:val="HChG"/>
      </w:pPr>
      <w:r w:rsidRPr="00FB21DE">
        <w:tab/>
      </w:r>
      <w:r w:rsidRPr="00FB21DE">
        <w:rPr>
          <w:lang w:val="en-GB"/>
        </w:rPr>
        <w:t>I</w:t>
      </w:r>
      <w:r w:rsidRPr="00FB21DE">
        <w:t>.</w:t>
      </w:r>
      <w:r w:rsidRPr="00FB21DE">
        <w:tab/>
      </w:r>
      <w:r w:rsidRPr="00FB21DE">
        <w:tab/>
      </w:r>
      <w:r w:rsidRPr="00FB21DE">
        <w:rPr>
          <w:lang w:val="en-GB"/>
        </w:rPr>
        <w:t>Ma</w:t>
      </w:r>
      <w:r w:rsidRPr="00FB21DE">
        <w:t>ндат и цели</w:t>
      </w:r>
    </w:p>
    <w:p w14:paraId="03DB6FBC" w14:textId="77777777" w:rsidR="00FB21DE" w:rsidRPr="00FB21DE" w:rsidRDefault="00FB21DE" w:rsidP="00FB21DE">
      <w:pPr>
        <w:pStyle w:val="SingleTxtG"/>
      </w:pPr>
      <w:r w:rsidRPr="00FB21DE">
        <w:t>1.</w:t>
      </w:r>
      <w:r w:rsidRPr="00FB21DE">
        <w:tab/>
        <w:t xml:space="preserve">В рамках Соглашения 1998 года и в контексте продолжающейся работы неофициальной рабочей группы (НРГ) по требованиям к экологическим и тяговым характеристикам транспортных средств категории </w:t>
      </w:r>
      <w:r w:rsidRPr="00FB21DE">
        <w:rPr>
          <w:lang w:val="en-GB"/>
        </w:rPr>
        <w:t>L</w:t>
      </w:r>
      <w:r w:rsidRPr="00FB21DE">
        <w:t xml:space="preserve"> (ТЭТХ) главная цель настоящего предложения заключается в получении разрешения для НРГ по ТЭТХ на разработку новых ГТП ООН, </w:t>
      </w:r>
      <w:r w:rsidRPr="00FB21DE">
        <w:rPr>
          <w:i/>
          <w:iCs/>
        </w:rPr>
        <w:t>касающихся долговечности устройств последующей обработки для двух- и трехколесных транспортных средств</w:t>
      </w:r>
      <w:r w:rsidRPr="00FB21DE">
        <w:t xml:space="preserve">. </w:t>
      </w:r>
    </w:p>
    <w:p w14:paraId="145A3121" w14:textId="77777777" w:rsidR="00FB21DE" w:rsidRPr="00FB21DE" w:rsidRDefault="00FB21DE" w:rsidP="00FB21DE">
      <w:pPr>
        <w:pStyle w:val="SingleTxtG"/>
      </w:pPr>
      <w:r w:rsidRPr="00FB21DE">
        <w:t>2.</w:t>
      </w:r>
      <w:r w:rsidRPr="00FB21DE">
        <w:tab/>
        <w:t xml:space="preserve">НРГ по ТЭТХ рассмотрит также вопрос о согласовании своих действий с работой, которую проводит НРГ по всемирной согласованной процедуре испытания транспортных средств малой грузоподъемности (ВПИМ), если это будет сочтено целесообразным, с тем чтобы обеспечить гармонизацию и избежать дублирования усилий. </w:t>
      </w:r>
    </w:p>
    <w:p w14:paraId="631B6A72" w14:textId="77777777" w:rsidR="00FB21DE" w:rsidRPr="00FB21DE" w:rsidRDefault="00FB21DE" w:rsidP="005F127C">
      <w:pPr>
        <w:pStyle w:val="HChG"/>
      </w:pPr>
      <w:r w:rsidRPr="00FB21DE">
        <w:tab/>
      </w:r>
      <w:r w:rsidRPr="00FB21DE">
        <w:rPr>
          <w:lang w:val="en-GB"/>
        </w:rPr>
        <w:t>II</w:t>
      </w:r>
      <w:r w:rsidRPr="00FB21DE">
        <w:t>.</w:t>
      </w:r>
      <w:r w:rsidRPr="00FB21DE">
        <w:tab/>
        <w:t>Введение</w:t>
      </w:r>
    </w:p>
    <w:p w14:paraId="2DCF7EBE" w14:textId="58BC027A" w:rsidR="00FB21DE" w:rsidRPr="00FB21DE" w:rsidRDefault="00FB21DE" w:rsidP="00FB21DE">
      <w:pPr>
        <w:pStyle w:val="SingleTxtG"/>
      </w:pPr>
      <w:r w:rsidRPr="00FB21DE">
        <w:t>3.</w:t>
      </w:r>
      <w:r w:rsidRPr="00FB21DE">
        <w:tab/>
        <w:t xml:space="preserve">Учреждение НРГ по ТЭТХ было одобрено </w:t>
      </w:r>
      <w:r w:rsidRPr="00FB21DE">
        <w:rPr>
          <w:lang w:val="en-GB"/>
        </w:rPr>
        <w:t>WP</w:t>
      </w:r>
      <w:r w:rsidRPr="00FB21DE">
        <w:t>.29 на его сессии в ноябре 2012</w:t>
      </w:r>
      <w:r w:rsidR="005F127C">
        <w:t> </w:t>
      </w:r>
      <w:r w:rsidRPr="00FB21DE">
        <w:t>года (</w:t>
      </w:r>
      <w:r w:rsidRPr="00FB21DE">
        <w:rPr>
          <w:lang w:val="en-GB"/>
        </w:rPr>
        <w:t>ECE</w:t>
      </w:r>
      <w:r w:rsidRPr="00FB21DE">
        <w:t>/</w:t>
      </w:r>
      <w:r w:rsidRPr="00FB21DE">
        <w:rPr>
          <w:lang w:val="en-GB"/>
        </w:rPr>
        <w:t>TRANS</w:t>
      </w:r>
      <w:r w:rsidRPr="00FB21DE">
        <w:t>/</w:t>
      </w:r>
      <w:r w:rsidRPr="00FB21DE">
        <w:rPr>
          <w:lang w:val="en-GB"/>
        </w:rPr>
        <w:t>WP</w:t>
      </w:r>
      <w:r w:rsidRPr="00FB21DE">
        <w:t>.29/1099). Исполнительный комитет Соглашения 1998</w:t>
      </w:r>
      <w:r w:rsidRPr="00FB21DE">
        <w:rPr>
          <w:lang w:val="en-GB"/>
        </w:rPr>
        <w:t> </w:t>
      </w:r>
      <w:r w:rsidRPr="00FB21DE">
        <w:t xml:space="preserve">года (АС.3) на своей сорок пятой сессии (10–13 ноября 2015 года) принял документ </w:t>
      </w:r>
      <w:r w:rsidRPr="00FB21DE">
        <w:rPr>
          <w:lang w:val="en-GB"/>
        </w:rPr>
        <w:t>ECE</w:t>
      </w:r>
      <w:r w:rsidRPr="00FB21DE">
        <w:t>/</w:t>
      </w:r>
      <w:r w:rsidRPr="00FB21DE">
        <w:rPr>
          <w:lang w:val="en-GB"/>
        </w:rPr>
        <w:t>TRANS</w:t>
      </w:r>
      <w:r w:rsidRPr="00FB21DE">
        <w:t>/</w:t>
      </w:r>
      <w:r w:rsidRPr="00FB21DE">
        <w:rPr>
          <w:lang w:val="en-GB"/>
        </w:rPr>
        <w:t>WP</w:t>
      </w:r>
      <w:r w:rsidRPr="00FB21DE">
        <w:t>.29/2015/113 (</w:t>
      </w:r>
      <w:r w:rsidRPr="00FB21DE">
        <w:rPr>
          <w:lang w:val="en-GB"/>
        </w:rPr>
        <w:t>ECE</w:t>
      </w:r>
      <w:r w:rsidRPr="00FB21DE">
        <w:t>/</w:t>
      </w:r>
      <w:r w:rsidRPr="00FB21DE">
        <w:rPr>
          <w:lang w:val="en-GB"/>
        </w:rPr>
        <w:t>TRANS</w:t>
      </w:r>
      <w:r w:rsidRPr="00FB21DE">
        <w:t>/</w:t>
      </w:r>
      <w:r w:rsidRPr="00FB21DE">
        <w:rPr>
          <w:lang w:val="en-GB"/>
        </w:rPr>
        <w:t>WP</w:t>
      </w:r>
      <w:r w:rsidRPr="00FB21DE">
        <w:t>.29/</w:t>
      </w:r>
      <w:r w:rsidRPr="00FB21DE">
        <w:rPr>
          <w:lang w:val="en-GB"/>
        </w:rPr>
        <w:t>AC</w:t>
      </w:r>
      <w:r w:rsidRPr="00FB21DE">
        <w:t>.3/36/</w:t>
      </w:r>
      <w:r w:rsidRPr="00FB21DE">
        <w:rPr>
          <w:lang w:val="en-GB"/>
        </w:rPr>
        <w:t>Rev</w:t>
      </w:r>
      <w:r w:rsidRPr="00FB21DE">
        <w:t>.1), содержащий предложение Европейского союза по внесению изменений в предложение о разработке поправок к Глобальным техническим правилам № 2 ООН и новых правил, касающихся требований к экологической эффективности и тяговым характеристикам транспортных средств малой грузоподъемности (</w:t>
      </w:r>
      <w:r w:rsidRPr="00FB21DE">
        <w:rPr>
          <w:lang w:val="en-GB"/>
        </w:rPr>
        <w:t>ECE</w:t>
      </w:r>
      <w:r w:rsidRPr="00FB21DE">
        <w:t>/</w:t>
      </w:r>
      <w:r w:rsidRPr="00FB21DE">
        <w:rPr>
          <w:lang w:val="en-GB"/>
        </w:rPr>
        <w:t>TRANS</w:t>
      </w:r>
      <w:r w:rsidRPr="00FB21DE">
        <w:t>/</w:t>
      </w:r>
      <w:r w:rsidR="005F127C">
        <w:br/>
      </w:r>
      <w:r w:rsidRPr="00FB21DE">
        <w:rPr>
          <w:lang w:val="en-GB"/>
        </w:rPr>
        <w:t>WP</w:t>
      </w:r>
      <w:r w:rsidRPr="00FB21DE">
        <w:t>.29/</w:t>
      </w:r>
      <w:r w:rsidRPr="00FB21DE">
        <w:rPr>
          <w:lang w:val="en-GB"/>
        </w:rPr>
        <w:t>AC</w:t>
      </w:r>
      <w:r w:rsidRPr="00FB21DE">
        <w:t xml:space="preserve">.3/36). В его основу был положен неофициальный документ </w:t>
      </w:r>
      <w:r w:rsidRPr="00FB21DE">
        <w:rPr>
          <w:lang w:val="en-GB"/>
        </w:rPr>
        <w:t>WP</w:t>
      </w:r>
      <w:r w:rsidRPr="00FB21DE">
        <w:t>.29-166-20, распространенный на 166-й сессии (</w:t>
      </w:r>
      <w:r w:rsidRPr="00FB21DE">
        <w:rPr>
          <w:lang w:val="en-GB"/>
        </w:rPr>
        <w:t>ECE</w:t>
      </w:r>
      <w:r w:rsidRPr="00FB21DE">
        <w:t>/</w:t>
      </w:r>
      <w:r w:rsidRPr="00FB21DE">
        <w:rPr>
          <w:lang w:val="en-GB"/>
        </w:rPr>
        <w:t>TRANS</w:t>
      </w:r>
      <w:r w:rsidRPr="00FB21DE">
        <w:t>/</w:t>
      </w:r>
      <w:r w:rsidRPr="00FB21DE">
        <w:rPr>
          <w:lang w:val="en-GB"/>
        </w:rPr>
        <w:t>WP</w:t>
      </w:r>
      <w:r w:rsidRPr="00FB21DE">
        <w:t>.29/1116, пункт 109). Срок действия мандата НРГ по ТЭТХ был продлен до декабря 2020 года.</w:t>
      </w:r>
    </w:p>
    <w:p w14:paraId="0C3E0503" w14:textId="2A7A591E" w:rsidR="00FB21DE" w:rsidRPr="00FB21DE" w:rsidRDefault="00FB21DE" w:rsidP="00FB21DE">
      <w:pPr>
        <w:pStyle w:val="SingleTxtG"/>
      </w:pPr>
      <w:r w:rsidRPr="00FB21DE">
        <w:t>4.</w:t>
      </w:r>
      <w:r w:rsidRPr="00FB21DE">
        <w:tab/>
        <w:t xml:space="preserve">Неофициальная рабочая группа (НРГ) по требованиям к экологическим и тяговым характеристикам транспортных средств категории </w:t>
      </w:r>
      <w:r w:rsidRPr="00FB21DE">
        <w:rPr>
          <w:lang w:val="en-GB"/>
        </w:rPr>
        <w:t>L</w:t>
      </w:r>
      <w:r w:rsidRPr="00FB21DE">
        <w:t xml:space="preserve"> (ТЭТХ) запросила у </w:t>
      </w:r>
      <w:r w:rsidRPr="00FB21DE">
        <w:rPr>
          <w:lang w:val="en-GB"/>
        </w:rPr>
        <w:t>GRPE</w:t>
      </w:r>
      <w:r w:rsidRPr="00FB21DE">
        <w:t xml:space="preserve"> продления своего мандата на второй рабочий период (до декабря 2025 года), обратившись к ней с просьбой одобрить круг ведения и правила процедуры НРГ по ТЭТХ (</w:t>
      </w:r>
      <w:r w:rsidRPr="00FB21DE">
        <w:rPr>
          <w:lang w:val="en-GB"/>
        </w:rPr>
        <w:t>GRPE</w:t>
      </w:r>
      <w:r w:rsidRPr="00FB21DE">
        <w:t>-81-23-</w:t>
      </w:r>
      <w:r w:rsidRPr="00FB21DE">
        <w:rPr>
          <w:lang w:val="en-GB"/>
        </w:rPr>
        <w:t>Rev</w:t>
      </w:r>
      <w:r w:rsidRPr="00FB21DE">
        <w:t xml:space="preserve">.1). </w:t>
      </w:r>
      <w:r w:rsidRPr="00FB21DE">
        <w:rPr>
          <w:lang w:val="en-GB"/>
        </w:rPr>
        <w:t>GRPE</w:t>
      </w:r>
      <w:r w:rsidRPr="00FB21DE">
        <w:t xml:space="preserve"> на своей восемьдесят первой сессии одобрила круг ведения НРГ по ТЭТХ (</w:t>
      </w:r>
      <w:r w:rsidRPr="00FB21DE">
        <w:rPr>
          <w:lang w:val="en-GB"/>
        </w:rPr>
        <w:t>ECE</w:t>
      </w:r>
      <w:r w:rsidRPr="00FB21DE">
        <w:t>/</w:t>
      </w:r>
      <w:r w:rsidRPr="00FB21DE">
        <w:rPr>
          <w:lang w:val="en-GB"/>
        </w:rPr>
        <w:t>TRANS</w:t>
      </w:r>
      <w:r w:rsidRPr="00FB21DE">
        <w:t>/</w:t>
      </w:r>
      <w:r w:rsidRPr="00FB21DE">
        <w:rPr>
          <w:lang w:val="en-GB"/>
        </w:rPr>
        <w:t>WP</w:t>
      </w:r>
      <w:r w:rsidRPr="00FB21DE">
        <w:t>.29/</w:t>
      </w:r>
      <w:r w:rsidRPr="00FB21DE">
        <w:rPr>
          <w:lang w:val="en-GB"/>
        </w:rPr>
        <w:t>GRPE</w:t>
      </w:r>
      <w:r w:rsidRPr="00FB21DE">
        <w:t xml:space="preserve">/81). </w:t>
      </w:r>
    </w:p>
    <w:p w14:paraId="4252EA3B" w14:textId="77777777" w:rsidR="00FB21DE" w:rsidRPr="00FB21DE" w:rsidRDefault="00FB21DE" w:rsidP="00FB21DE">
      <w:pPr>
        <w:pStyle w:val="SingleTxtG"/>
      </w:pPr>
      <w:r w:rsidRPr="00FB21DE">
        <w:t>5.</w:t>
      </w:r>
      <w:r w:rsidRPr="00FB21DE">
        <w:tab/>
        <w:t>В течение периода осуществления своего первого мандата НРГ по ТЭТХ успешно завершила работу над следующими техническими нормативными текстами (ГТП ООН):</w:t>
      </w:r>
    </w:p>
    <w:p w14:paraId="01F09E5F" w14:textId="5D335042" w:rsidR="00FB21DE" w:rsidRPr="00FB21DE" w:rsidRDefault="00FB21DE" w:rsidP="005F127C">
      <w:pPr>
        <w:pStyle w:val="Bullet1G"/>
      </w:pPr>
      <w:r w:rsidRPr="00FB21DE">
        <w:t>ГТП № 17 ООН: «Глобальные технические правила, касающиеся процедуры измерения для двух- или трехколесных механических транспортных средств с двигателем внутреннего сгорания в отношении выбросов картерных газов и выбросов в результате испарения». Введены в Глобальный регистр 17 ноября 2016 года 2016</w:t>
      </w:r>
      <w:r w:rsidRPr="005F127C">
        <w:rPr>
          <w:sz w:val="18"/>
          <w:szCs w:val="18"/>
          <w:vertAlign w:val="superscript"/>
          <w:lang w:val="en-GB"/>
        </w:rPr>
        <w:footnoteReference w:id="2"/>
      </w:r>
      <w:r w:rsidRPr="00FB21DE">
        <w:t>.</w:t>
      </w:r>
    </w:p>
    <w:p w14:paraId="06F85A30" w14:textId="29866A31" w:rsidR="00FB21DE" w:rsidRPr="00FB21DE" w:rsidRDefault="00FB21DE" w:rsidP="005F127C">
      <w:pPr>
        <w:pStyle w:val="Bullet1G"/>
      </w:pPr>
      <w:r w:rsidRPr="00FB21DE">
        <w:t>ГТП № 18 ООН: «Глобальные технические правила, касающиеся процедуры измерения для двух- или трехколесных транспортных средств в отношении бортовой диагностики». Введены в Глобальный регистр 17 ноября 2016 года</w:t>
      </w:r>
      <w:r w:rsidRPr="005F127C">
        <w:rPr>
          <w:sz w:val="18"/>
          <w:szCs w:val="18"/>
          <w:vertAlign w:val="superscript"/>
          <w:lang w:val="en-GB"/>
        </w:rPr>
        <w:footnoteReference w:id="3"/>
      </w:r>
      <w:r w:rsidRPr="00FB21DE">
        <w:t>.</w:t>
      </w:r>
    </w:p>
    <w:p w14:paraId="00A89559" w14:textId="6258741E" w:rsidR="00FB21DE" w:rsidRPr="00FB21DE" w:rsidRDefault="00FB21DE" w:rsidP="005F127C">
      <w:pPr>
        <w:pStyle w:val="Bullet1G"/>
      </w:pPr>
      <w:r w:rsidRPr="00FB21DE">
        <w:t xml:space="preserve">ГТП № 2 ООН: «Глобальные технические правила, касающиеся процедуры измерения для двухколесных мотоциклов, оснащенных двигателем с принудительным зажиганием или двигателем с воспламенением от сжатия, </w:t>
      </w:r>
      <w:r w:rsidR="00817FCC">
        <w:br/>
      </w:r>
      <w:r w:rsidRPr="00FB21DE">
        <w:t>в отношении выбросов газообразных загрязняющих веществ, выбросов СО</w:t>
      </w:r>
      <w:r w:rsidRPr="005F127C">
        <w:rPr>
          <w:sz w:val="18"/>
          <w:szCs w:val="18"/>
        </w:rPr>
        <w:t>2</w:t>
      </w:r>
      <w:r w:rsidRPr="00FB21DE">
        <w:t xml:space="preserve"> и расхода топлива — Поправка 4». Введена в Глобальный регистр 13 ноября 2019</w:t>
      </w:r>
      <w:r w:rsidR="005F127C">
        <w:t> </w:t>
      </w:r>
      <w:r w:rsidRPr="00FB21DE">
        <w:t>года</w:t>
      </w:r>
      <w:r w:rsidRPr="005F127C">
        <w:rPr>
          <w:sz w:val="18"/>
          <w:szCs w:val="18"/>
          <w:vertAlign w:val="superscript"/>
          <w:lang w:val="en-GB"/>
        </w:rPr>
        <w:footnoteReference w:id="4"/>
      </w:r>
      <w:r w:rsidRPr="00FB21DE">
        <w:t>.</w:t>
      </w:r>
    </w:p>
    <w:p w14:paraId="5E761A63" w14:textId="3312208A" w:rsidR="00FB21DE" w:rsidRPr="00FB21DE" w:rsidRDefault="00FB21DE" w:rsidP="005F127C">
      <w:pPr>
        <w:pStyle w:val="Bullet1G"/>
      </w:pPr>
      <w:r w:rsidRPr="00FB21DE">
        <w:t xml:space="preserve">Поправка 1 к ГТП № 18 ООН: «Глобальные технические правила, касающиеся процедуры измерения для двух- или трехколесных транспортных средств в отношении бортовой диагностики». Переход на систему БД </w:t>
      </w:r>
      <w:r w:rsidRPr="00FB21DE">
        <w:rPr>
          <w:lang w:val="en-GB"/>
        </w:rPr>
        <w:t>II</w:t>
      </w:r>
      <w:r w:rsidRPr="005F127C">
        <w:rPr>
          <w:sz w:val="18"/>
          <w:szCs w:val="18"/>
          <w:vertAlign w:val="superscript"/>
          <w:lang w:val="en-GB"/>
        </w:rPr>
        <w:footnoteReference w:id="5"/>
      </w:r>
      <w:r w:rsidRPr="00FB21DE">
        <w:t xml:space="preserve">. Она была принята </w:t>
      </w:r>
      <w:r w:rsidRPr="00FB21DE">
        <w:rPr>
          <w:lang w:val="en-GB"/>
        </w:rPr>
        <w:t>WP</w:t>
      </w:r>
      <w:r w:rsidRPr="00FB21DE">
        <w:t>.29 на его сто восемьдесят второй сессии (ноябрь 2020 года).</w:t>
      </w:r>
    </w:p>
    <w:p w14:paraId="73DF3935" w14:textId="77777777" w:rsidR="00FB21DE" w:rsidRPr="00FB21DE" w:rsidRDefault="00FB21DE" w:rsidP="00FB21DE">
      <w:pPr>
        <w:pStyle w:val="SingleTxtG"/>
      </w:pPr>
      <w:r w:rsidRPr="00FB21DE">
        <w:t>6.</w:t>
      </w:r>
      <w:r w:rsidRPr="00FB21DE">
        <w:tab/>
        <w:t xml:space="preserve">В течение периода осуществления своего первого мандата НРГ по ТЭТХ начала также работу над новыми ГТП ООН, касающимися испытаний на долговечность устройств последующей обработки для двух- и трехколесных транспортных средств. </w:t>
      </w:r>
    </w:p>
    <w:p w14:paraId="55A2A495" w14:textId="77777777" w:rsidR="00FB21DE" w:rsidRPr="00FB21DE" w:rsidRDefault="00FB21DE" w:rsidP="005F127C">
      <w:pPr>
        <w:pStyle w:val="HChG"/>
      </w:pPr>
      <w:r w:rsidRPr="00FB21DE">
        <w:tab/>
      </w:r>
      <w:r w:rsidRPr="00FB21DE">
        <w:rPr>
          <w:lang w:val="en-GB"/>
        </w:rPr>
        <w:t>III</w:t>
      </w:r>
      <w:r w:rsidRPr="00FB21DE">
        <w:t>.</w:t>
      </w:r>
      <w:r w:rsidRPr="00FB21DE">
        <w:tab/>
        <w:t>Направления работы</w:t>
      </w:r>
    </w:p>
    <w:p w14:paraId="5B90CB8F" w14:textId="77777777" w:rsidR="00FB21DE" w:rsidRPr="00FB21DE" w:rsidRDefault="00FB21DE" w:rsidP="00FB21DE">
      <w:pPr>
        <w:pStyle w:val="SingleTxtG"/>
      </w:pPr>
      <w:r w:rsidRPr="00FB21DE">
        <w:t>7.</w:t>
      </w:r>
      <w:r w:rsidRPr="00FB21DE">
        <w:tab/>
        <w:t xml:space="preserve">НРГ по ТЭТХ запрашивает у </w:t>
      </w:r>
      <w:r w:rsidRPr="00FB21DE">
        <w:rPr>
          <w:lang w:val="en-GB"/>
        </w:rPr>
        <w:t>AC</w:t>
      </w:r>
      <w:r w:rsidRPr="00FB21DE">
        <w:t xml:space="preserve">.3 разрешение на разработку новых ГТП ООН, касающихся </w:t>
      </w:r>
      <w:r w:rsidRPr="00FB21DE">
        <w:rPr>
          <w:i/>
          <w:iCs/>
        </w:rPr>
        <w:t>долговечности устройств последующей обработки для двух- и трехколесных транспортных средств</w:t>
      </w:r>
      <w:r w:rsidRPr="00FB21DE">
        <w:t>. НРГ будет использовать результаты начального этапа работы, проделанной в рамках осуществления первого мандата НРГ.</w:t>
      </w:r>
    </w:p>
    <w:p w14:paraId="5CDE0836" w14:textId="77777777" w:rsidR="00FB21DE" w:rsidRPr="00FB21DE" w:rsidRDefault="00FB21DE" w:rsidP="00FB21DE">
      <w:pPr>
        <w:pStyle w:val="SingleTxtG"/>
      </w:pPr>
      <w:r w:rsidRPr="00FB21DE">
        <w:t>8.</w:t>
      </w:r>
      <w:r w:rsidRPr="00FB21DE">
        <w:tab/>
        <w:t xml:space="preserve">Группа сосредоточит свою работу на следующих направлениях: </w:t>
      </w:r>
    </w:p>
    <w:p w14:paraId="4CEDE299" w14:textId="1FD8C9A9" w:rsidR="00FB21DE" w:rsidRPr="00FB21DE" w:rsidRDefault="005F127C" w:rsidP="00FB21DE">
      <w:pPr>
        <w:pStyle w:val="SingleTxtG"/>
      </w:pPr>
      <w:r w:rsidRPr="004D71BF">
        <w:tab/>
      </w:r>
      <w:r w:rsidR="00FB21DE" w:rsidRPr="00FB21DE">
        <w:rPr>
          <w:lang w:val="en-GB"/>
        </w:rPr>
        <w:t>a</w:t>
      </w:r>
      <w:r w:rsidR="00FB21DE" w:rsidRPr="00FB21DE">
        <w:t>)</w:t>
      </w:r>
      <w:r w:rsidR="00FB21DE" w:rsidRPr="00FB21DE">
        <w:tab/>
        <w:t>создание первого сводного проекта ГТП ООН, касающихся долговечности, на основе Европейского регламента (см. ниже) и включение необходимых положений из других существующих правил, с тем чтобы обеспечить высокую согласованность технических правил;</w:t>
      </w:r>
    </w:p>
    <w:p w14:paraId="5D1ADF66" w14:textId="5ABD0C65" w:rsidR="00FB21DE" w:rsidRPr="00FB21DE" w:rsidRDefault="005F127C" w:rsidP="00FB21DE">
      <w:pPr>
        <w:pStyle w:val="SingleTxtG"/>
      </w:pPr>
      <w:r w:rsidRPr="004D71BF">
        <w:tab/>
      </w:r>
      <w:r w:rsidR="00FB21DE" w:rsidRPr="00FB21DE">
        <w:rPr>
          <w:lang w:val="en-GB"/>
        </w:rPr>
        <w:t>b</w:t>
      </w:r>
      <w:r w:rsidR="00FB21DE" w:rsidRPr="00FB21DE">
        <w:t>)</w:t>
      </w:r>
      <w:r w:rsidR="00FB21DE" w:rsidRPr="00FB21DE">
        <w:tab/>
        <w:t>рассмотрение сводного проекта в следующих целях:</w:t>
      </w:r>
    </w:p>
    <w:p w14:paraId="6AF92165" w14:textId="658BC7B6" w:rsidR="00FB21DE" w:rsidRPr="00FB21DE" w:rsidRDefault="00FB21DE" w:rsidP="005F127C">
      <w:pPr>
        <w:pStyle w:val="SingleTxtG"/>
        <w:ind w:left="2268" w:hanging="567"/>
      </w:pPr>
      <w:r w:rsidRPr="00FB21DE">
        <w:rPr>
          <w:lang w:val="en-GB"/>
        </w:rPr>
        <w:t>i</w:t>
      </w:r>
      <w:r w:rsidRPr="00FB21DE">
        <w:t>)</w:t>
      </w:r>
      <w:r w:rsidRPr="00FB21DE">
        <w:tab/>
        <w:t>выявление областей, где требуются технические усовершенствования</w:t>
      </w:r>
      <w:r w:rsidR="001704D9">
        <w:t>;</w:t>
      </w:r>
    </w:p>
    <w:p w14:paraId="72831B9F" w14:textId="47511FE4" w:rsidR="00FB21DE" w:rsidRPr="00FB21DE" w:rsidRDefault="00FB21DE" w:rsidP="005F127C">
      <w:pPr>
        <w:pStyle w:val="SingleTxtG"/>
        <w:ind w:left="2268" w:hanging="567"/>
      </w:pPr>
      <w:r w:rsidRPr="00FB21DE">
        <w:rPr>
          <w:lang w:val="en-GB"/>
        </w:rPr>
        <w:t>ii</w:t>
      </w:r>
      <w:r w:rsidRPr="00FB21DE">
        <w:t>)</w:t>
      </w:r>
      <w:r w:rsidRPr="00FB21DE">
        <w:tab/>
        <w:t>изучение областей, которые требуют пересмотра для их адаптации к региональным потребностям;</w:t>
      </w:r>
    </w:p>
    <w:p w14:paraId="2AC78D63" w14:textId="28BDF2D3" w:rsidR="00FB21DE" w:rsidRPr="00FB21DE" w:rsidRDefault="005F127C" w:rsidP="00FB21DE">
      <w:pPr>
        <w:pStyle w:val="SingleTxtG"/>
      </w:pPr>
      <w:r w:rsidRPr="001704D9">
        <w:tab/>
      </w:r>
      <w:r w:rsidR="00FB21DE" w:rsidRPr="00FB21DE">
        <w:rPr>
          <w:lang w:val="en-GB"/>
        </w:rPr>
        <w:t>c</w:t>
      </w:r>
      <w:r w:rsidR="00FB21DE" w:rsidRPr="00FB21DE">
        <w:t>)</w:t>
      </w:r>
      <w:r w:rsidR="00FB21DE" w:rsidRPr="00FB21DE">
        <w:tab/>
        <w:t xml:space="preserve">доработка проекта и его последующее представление на одобрение </w:t>
      </w:r>
      <w:r w:rsidR="00FB21DE" w:rsidRPr="00FB21DE">
        <w:rPr>
          <w:lang w:val="en-GB"/>
        </w:rPr>
        <w:t>GRPE</w:t>
      </w:r>
      <w:r w:rsidR="00FB21DE" w:rsidRPr="00FB21DE">
        <w:t xml:space="preserve">. </w:t>
      </w:r>
    </w:p>
    <w:p w14:paraId="4487D4B9" w14:textId="77777777" w:rsidR="00FB21DE" w:rsidRPr="00FB21DE" w:rsidRDefault="00FB21DE" w:rsidP="00FB21DE">
      <w:pPr>
        <w:pStyle w:val="SingleTxtG"/>
        <w:rPr>
          <w:b/>
        </w:rPr>
      </w:pPr>
      <w:r w:rsidRPr="00FB21DE">
        <w:t>9.</w:t>
      </w:r>
      <w:r w:rsidRPr="00FB21DE">
        <w:tab/>
        <w:t xml:space="preserve">НРГ по ТЭТХ будет информировать </w:t>
      </w:r>
      <w:r w:rsidRPr="00FB21DE">
        <w:rPr>
          <w:lang w:val="en-GB"/>
        </w:rPr>
        <w:t>GRPE</w:t>
      </w:r>
      <w:r w:rsidRPr="00FB21DE">
        <w:t xml:space="preserve"> о ходе разработки новых ГТП, представляя регулярные доклады на сессиях </w:t>
      </w:r>
      <w:r w:rsidRPr="00FB21DE">
        <w:rPr>
          <w:lang w:val="en-GB"/>
        </w:rPr>
        <w:t>GRPE</w:t>
      </w:r>
      <w:r w:rsidRPr="00FB21DE">
        <w:t>.</w:t>
      </w:r>
    </w:p>
    <w:p w14:paraId="29F89B2B" w14:textId="1A194AD1" w:rsidR="00FB21DE" w:rsidRPr="00FB21DE" w:rsidRDefault="005F127C" w:rsidP="005F127C">
      <w:pPr>
        <w:pStyle w:val="HChG"/>
      </w:pPr>
      <w:r w:rsidRPr="004D71BF">
        <w:tab/>
      </w:r>
      <w:r w:rsidR="00FB21DE" w:rsidRPr="00FB21DE">
        <w:rPr>
          <w:lang w:val="en-GB"/>
        </w:rPr>
        <w:t>IV</w:t>
      </w:r>
      <w:r w:rsidR="00FB21DE" w:rsidRPr="00FB21DE">
        <w:t>.</w:t>
      </w:r>
      <w:r w:rsidR="00FB21DE" w:rsidRPr="00FB21DE">
        <w:tab/>
        <w:t>Существующие правила</w:t>
      </w:r>
    </w:p>
    <w:p w14:paraId="416591EB" w14:textId="7E7907A3" w:rsidR="00FB21DE" w:rsidRPr="00FB21DE" w:rsidRDefault="00FB21DE" w:rsidP="00FB21DE">
      <w:pPr>
        <w:pStyle w:val="SingleTxtG"/>
      </w:pPr>
      <w:r w:rsidRPr="00FB21DE">
        <w:t>10.</w:t>
      </w:r>
      <w:r w:rsidRPr="00FB21DE">
        <w:tab/>
        <w:t>Аспекты долговечности устройств последующей обработки для двух- и трехколесных транспортных средств в настоящее время не регулиру</w:t>
      </w:r>
      <w:r w:rsidR="00FC75FC">
        <w:t>ю</w:t>
      </w:r>
      <w:r w:rsidRPr="00FB21DE">
        <w:t>тся никакими ГТП ООН или правилами ООН. Общеизвестно, что способность элементов и систем служить в течение длительного срока является ключевым фактором для минимизации воздействия на окружающую среду. Именно поэтому необходимо разработать согласованные положения, касающиеся проверки соблюдения требований к долговечности.</w:t>
      </w:r>
    </w:p>
    <w:p w14:paraId="709BC148" w14:textId="77777777" w:rsidR="00FB21DE" w:rsidRPr="00FB21DE" w:rsidRDefault="00FB21DE" w:rsidP="00FB21DE">
      <w:pPr>
        <w:pStyle w:val="SingleTxtG"/>
      </w:pPr>
      <w:r w:rsidRPr="00FB21DE">
        <w:t>11.</w:t>
      </w:r>
      <w:r w:rsidRPr="00FB21DE">
        <w:tab/>
        <w:t>Регламенты Европейского союза, касающиеся экологических характеристик двух- или трехколесных транспортных средств и квадрициклов (регламент (ЕС)</w:t>
      </w:r>
      <w:r w:rsidRPr="00FB21DE">
        <w:rPr>
          <w:lang w:val="en-GB"/>
        </w:rPr>
        <w:t> </w:t>
      </w:r>
      <w:r w:rsidRPr="00FB21DE">
        <w:t>№</w:t>
      </w:r>
      <w:r w:rsidRPr="00FB21DE">
        <w:rPr>
          <w:lang w:val="en-GB"/>
        </w:rPr>
        <w:t> </w:t>
      </w:r>
      <w:r w:rsidRPr="00FB21DE">
        <w:t>168/2013 и дополняющие его правила</w:t>
      </w:r>
      <w:r w:rsidRPr="005F127C">
        <w:rPr>
          <w:sz w:val="18"/>
          <w:szCs w:val="18"/>
          <w:vertAlign w:val="superscript"/>
          <w:lang w:val="en-GB"/>
        </w:rPr>
        <w:footnoteReference w:id="6"/>
      </w:r>
      <w:r w:rsidRPr="00FB21DE">
        <w:t xml:space="preserve">, — так называемый Евро 5) предусматривают процедуры испытаний и требования к долговечности устройств последующей обработки. </w:t>
      </w:r>
    </w:p>
    <w:p w14:paraId="2252C9FD" w14:textId="77777777" w:rsidR="00FB21DE" w:rsidRPr="00FB21DE" w:rsidRDefault="00FB21DE" w:rsidP="00FB21DE">
      <w:pPr>
        <w:pStyle w:val="SingleTxtG"/>
      </w:pPr>
      <w:r w:rsidRPr="00FB21DE">
        <w:t>12.</w:t>
      </w:r>
      <w:r w:rsidRPr="00FB21DE">
        <w:tab/>
        <w:t xml:space="preserve">В Японии аспекты долговечности регулируются специальным регламентом «Процедура контроля за сертификацией типа транспортного средства, дополнительное правило 7: Процедура контроля за соблюдением требований в отношении долговечности». </w:t>
      </w:r>
    </w:p>
    <w:p w14:paraId="5D1BB8DD" w14:textId="1C9DF49E" w:rsidR="00FB21DE" w:rsidRPr="00FB21DE" w:rsidRDefault="00FB21DE" w:rsidP="00FB21DE">
      <w:pPr>
        <w:pStyle w:val="SingleTxtG"/>
      </w:pPr>
      <w:r w:rsidRPr="00FB21DE">
        <w:t>13.</w:t>
      </w:r>
      <w:r w:rsidRPr="00FB21DE">
        <w:tab/>
        <w:t xml:space="preserve">Агентство по охране окружающей среды США рассматривает вопросы долговечности в своих правилах, касающихся эксплуатации мотоциклов на дорогах, </w:t>
      </w:r>
      <w:r w:rsidR="00817FCC">
        <w:br/>
      </w:r>
      <w:r w:rsidRPr="00FB21DE">
        <w:t>а также в контексте определения коэффициента износа в рамках испытаний на выбросы в реальных условиях вождения</w:t>
      </w:r>
      <w:r w:rsidRPr="005F127C">
        <w:rPr>
          <w:sz w:val="18"/>
          <w:szCs w:val="18"/>
          <w:vertAlign w:val="superscript"/>
          <w:lang w:val="en-GB"/>
        </w:rPr>
        <w:footnoteReference w:id="7"/>
      </w:r>
      <w:r w:rsidRPr="00FB21DE">
        <w:t>. Кроме того, Агентство учитывает вопросы долговечности применительно к транспортным средствам малой грузоподъемности</w:t>
      </w:r>
      <w:r w:rsidRPr="005F127C">
        <w:rPr>
          <w:sz w:val="18"/>
          <w:szCs w:val="18"/>
          <w:vertAlign w:val="superscript"/>
          <w:lang w:val="en-GB"/>
        </w:rPr>
        <w:footnoteReference w:id="8"/>
      </w:r>
      <w:r w:rsidR="005F127C">
        <w:t>.</w:t>
      </w:r>
    </w:p>
    <w:p w14:paraId="0B8FDAD8" w14:textId="77777777" w:rsidR="00FB21DE" w:rsidRPr="00FB21DE" w:rsidRDefault="00FB21DE" w:rsidP="00FB21DE">
      <w:pPr>
        <w:pStyle w:val="SingleTxtG"/>
      </w:pPr>
      <w:r w:rsidRPr="00FB21DE">
        <w:t>14.</w:t>
      </w:r>
      <w:r w:rsidRPr="00FB21DE">
        <w:tab/>
        <w:t xml:space="preserve">Стандарты Китайской Народной Республики включают испытания на долговечность типа </w:t>
      </w:r>
      <w:r w:rsidRPr="00FB21DE">
        <w:rPr>
          <w:lang w:val="en-GB"/>
        </w:rPr>
        <w:t>V</w:t>
      </w:r>
      <w:r w:rsidRPr="00FB21DE">
        <w:t>, которые проводятся раздельно для мотоциклов и мопедов</w:t>
      </w:r>
      <w:r w:rsidRPr="005F127C">
        <w:rPr>
          <w:sz w:val="18"/>
          <w:szCs w:val="18"/>
          <w:vertAlign w:val="superscript"/>
          <w:lang w:val="en-GB"/>
        </w:rPr>
        <w:footnoteReference w:id="9"/>
      </w:r>
      <w:r w:rsidRPr="00FB21DE">
        <w:t>.</w:t>
      </w:r>
    </w:p>
    <w:p w14:paraId="28CB3ACE" w14:textId="77777777" w:rsidR="00FB21DE" w:rsidRPr="00FB21DE" w:rsidRDefault="00FB21DE" w:rsidP="00FB21DE">
      <w:pPr>
        <w:pStyle w:val="SingleTxtG"/>
      </w:pPr>
      <w:r w:rsidRPr="00FB21DE">
        <w:t>15.</w:t>
      </w:r>
      <w:r w:rsidRPr="00FB21DE">
        <w:tab/>
        <w:t xml:space="preserve">Правила Калифорнийского совета по охране воздушных ресурсов, касающиеся долговечности, содержатся в Калифорнийском своде правил (раздел 13, часть 1958 </w:t>
      </w:r>
      <w:r w:rsidRPr="00FB21DE">
        <w:rPr>
          <w:lang w:val="en-GB"/>
        </w:rPr>
        <w:t>c</w:t>
      </w:r>
      <w:r w:rsidRPr="00FB21DE">
        <w:t>)).</w:t>
      </w:r>
    </w:p>
    <w:p w14:paraId="179BBC5E" w14:textId="77777777" w:rsidR="00FB21DE" w:rsidRPr="00FB21DE" w:rsidRDefault="00FB21DE" w:rsidP="00FB21DE">
      <w:pPr>
        <w:pStyle w:val="SingleTxtG"/>
      </w:pPr>
      <w:r w:rsidRPr="00FB21DE">
        <w:t>16.</w:t>
      </w:r>
      <w:r w:rsidRPr="00FB21DE">
        <w:tab/>
        <w:t>В ходе разработки ГТП ООН НРГ по ТЭТХ будет принимать во внимание существующие правила, с тем чтобы подготовить согласованные положения, касающиеся процедур испытаний и требований к испытаниям.</w:t>
      </w:r>
    </w:p>
    <w:p w14:paraId="4C961938" w14:textId="77777777" w:rsidR="00FB21DE" w:rsidRPr="00FB21DE" w:rsidRDefault="00FB21DE" w:rsidP="005F127C">
      <w:pPr>
        <w:pStyle w:val="HChG"/>
      </w:pPr>
      <w:r w:rsidRPr="00FB21DE">
        <w:tab/>
      </w:r>
      <w:r w:rsidRPr="00FB21DE">
        <w:rPr>
          <w:lang w:val="en-GB"/>
        </w:rPr>
        <w:t>V</w:t>
      </w:r>
      <w:r w:rsidRPr="004D71BF">
        <w:t>.</w:t>
      </w:r>
      <w:r w:rsidRPr="004D71BF">
        <w:tab/>
      </w:r>
      <w:r w:rsidRPr="004D71BF">
        <w:tab/>
      </w:r>
      <w:r w:rsidRPr="00FB21DE">
        <w:t>Сроки</w:t>
      </w:r>
    </w:p>
    <w:p w14:paraId="35526697" w14:textId="77777777" w:rsidR="00FB21DE" w:rsidRPr="00FB21DE" w:rsidRDefault="00FB21DE" w:rsidP="00FB21DE">
      <w:pPr>
        <w:pStyle w:val="SingleTxtG"/>
      </w:pPr>
      <w:r w:rsidRPr="00FB21DE">
        <w:t>17.</w:t>
      </w:r>
      <w:r w:rsidRPr="00FB21DE">
        <w:tab/>
        <w:t>Для нового мандата предлагаются нижеследующие ориентировочные сроки. План будет регулярно пересматриваться и обновляться с учетом хода работы и практической возможности соблюдения данного графика.</w:t>
      </w:r>
    </w:p>
    <w:p w14:paraId="35368240" w14:textId="26ABBE92" w:rsidR="00FB21DE" w:rsidRPr="00FB21DE" w:rsidRDefault="005F127C" w:rsidP="00FB21DE">
      <w:pPr>
        <w:pStyle w:val="SingleTxtG"/>
      </w:pPr>
      <w:r w:rsidRPr="004D71BF">
        <w:tab/>
      </w:r>
      <w:r w:rsidR="00FB21DE" w:rsidRPr="00FB21DE">
        <w:rPr>
          <w:lang w:val="en-GB"/>
        </w:rPr>
        <w:t>a</w:t>
      </w:r>
      <w:r w:rsidR="00FB21DE" w:rsidRPr="00FB21DE">
        <w:t>)</w:t>
      </w:r>
      <w:r w:rsidR="00FB21DE" w:rsidRPr="00FB21DE">
        <w:tab/>
        <w:t xml:space="preserve">январь 2021 года: НРГ по ТЭТХ представляет график и рамки для запроса о получении мандата в </w:t>
      </w:r>
      <w:r w:rsidR="00FB21DE" w:rsidRPr="00FB21DE">
        <w:rPr>
          <w:lang w:val="en-GB"/>
        </w:rPr>
        <w:t>GRPE</w:t>
      </w:r>
      <w:r w:rsidR="00FB21DE" w:rsidRPr="00FB21DE">
        <w:t>;</w:t>
      </w:r>
    </w:p>
    <w:p w14:paraId="072FB176" w14:textId="25BA9E57" w:rsidR="00FB21DE" w:rsidRPr="00FB21DE" w:rsidRDefault="005F127C" w:rsidP="00FB21DE">
      <w:pPr>
        <w:pStyle w:val="SingleTxtG"/>
      </w:pPr>
      <w:r w:rsidRPr="004D71BF">
        <w:tab/>
      </w:r>
      <w:r w:rsidR="00FB21DE" w:rsidRPr="00FB21DE">
        <w:rPr>
          <w:lang w:val="en-GB"/>
        </w:rPr>
        <w:t>b</w:t>
      </w:r>
      <w:r w:rsidR="00FB21DE" w:rsidRPr="00FB21DE">
        <w:t>)</w:t>
      </w:r>
      <w:r w:rsidR="00FB21DE" w:rsidRPr="00FB21DE">
        <w:tab/>
        <w:t>июнь 2021 года: запрос на получение разрешения передается АС.3;</w:t>
      </w:r>
    </w:p>
    <w:p w14:paraId="4BB7B809" w14:textId="03592509" w:rsidR="00FB21DE" w:rsidRPr="00FB21DE" w:rsidRDefault="005F127C" w:rsidP="00FB21DE">
      <w:pPr>
        <w:pStyle w:val="SingleTxtG"/>
      </w:pPr>
      <w:r w:rsidRPr="004D71BF">
        <w:tab/>
      </w:r>
      <w:r w:rsidR="00FB21DE" w:rsidRPr="00FB21DE">
        <w:rPr>
          <w:lang w:val="en-GB"/>
        </w:rPr>
        <w:t>c</w:t>
      </w:r>
      <w:r w:rsidR="00FB21DE" w:rsidRPr="00FB21DE">
        <w:t>)</w:t>
      </w:r>
      <w:r w:rsidR="00FB21DE" w:rsidRPr="00FB21DE">
        <w:tab/>
        <w:t>январь 2021 года — июнь 2021 года: НРГ по ТЭТХ продолжает подготовку и разработку ГТП ООН с учетом согласованных элементов;</w:t>
      </w:r>
    </w:p>
    <w:p w14:paraId="621C05A3" w14:textId="0DEE6AF1" w:rsidR="00FB21DE" w:rsidRPr="00FB21DE" w:rsidRDefault="005F127C" w:rsidP="00FB21DE">
      <w:pPr>
        <w:pStyle w:val="SingleTxtG"/>
      </w:pPr>
      <w:r w:rsidRPr="004D71BF">
        <w:tab/>
      </w:r>
      <w:r w:rsidR="00FB21DE" w:rsidRPr="00FB21DE">
        <w:rPr>
          <w:lang w:val="en-GB"/>
        </w:rPr>
        <w:t>d</w:t>
      </w:r>
      <w:r w:rsidR="00FB21DE" w:rsidRPr="00FB21DE">
        <w:t>)</w:t>
      </w:r>
      <w:r w:rsidR="00FB21DE" w:rsidRPr="00FB21DE">
        <w:tab/>
        <w:t xml:space="preserve">июнь 2021 года: НРГ по ТЭТХ представляет обновленную информацию на совещании </w:t>
      </w:r>
      <w:r w:rsidR="00FB21DE" w:rsidRPr="00FB21DE">
        <w:rPr>
          <w:lang w:val="en-GB"/>
        </w:rPr>
        <w:t>GRPE</w:t>
      </w:r>
      <w:r w:rsidR="00FB21DE" w:rsidRPr="00FB21DE">
        <w:t xml:space="preserve"> в июне 2021 года и первый проект (в виде неофициального документа) ГТП ООН для дальнейшего обсуждения и получения рекомендаций;</w:t>
      </w:r>
    </w:p>
    <w:p w14:paraId="68112C48" w14:textId="4A2E03E6" w:rsidR="00FB21DE" w:rsidRPr="00FB21DE" w:rsidRDefault="005F127C" w:rsidP="00FB21DE">
      <w:pPr>
        <w:pStyle w:val="SingleTxtG"/>
      </w:pPr>
      <w:r w:rsidRPr="004D71BF">
        <w:tab/>
      </w:r>
      <w:r w:rsidR="00FB21DE" w:rsidRPr="00FB21DE">
        <w:rPr>
          <w:lang w:val="en-GB"/>
        </w:rPr>
        <w:t>e</w:t>
      </w:r>
      <w:r w:rsidR="00FB21DE" w:rsidRPr="00FB21DE">
        <w:t>)</w:t>
      </w:r>
      <w:r w:rsidR="00FB21DE" w:rsidRPr="00FB21DE">
        <w:tab/>
        <w:t xml:space="preserve">июнь 2021 </w:t>
      </w:r>
      <w:r w:rsidR="00817FCC">
        <w:t xml:space="preserve">года </w:t>
      </w:r>
      <w:r w:rsidR="00FB21DE" w:rsidRPr="00FB21DE">
        <w:t xml:space="preserve">— октябрь 2021 года: НРГ по ТЭТХ завершает работу над ГТП и готовит официальный (рабочий) документ, содержащий ГТП, для представления </w:t>
      </w:r>
      <w:r w:rsidR="00FB21DE" w:rsidRPr="00FB21DE">
        <w:rPr>
          <w:lang w:val="en-GB"/>
        </w:rPr>
        <w:t>GRPE</w:t>
      </w:r>
      <w:r w:rsidR="00FB21DE" w:rsidRPr="00FB21DE">
        <w:t>;</w:t>
      </w:r>
    </w:p>
    <w:p w14:paraId="75DCBFD6" w14:textId="4AAD4570" w:rsidR="00FB21DE" w:rsidRPr="00FB21DE" w:rsidRDefault="005F127C" w:rsidP="00FB21DE">
      <w:pPr>
        <w:pStyle w:val="SingleTxtG"/>
      </w:pPr>
      <w:r w:rsidRPr="00817FCC">
        <w:tab/>
      </w:r>
      <w:r w:rsidR="00FB21DE" w:rsidRPr="00FB21DE">
        <w:rPr>
          <w:lang w:val="en-GB"/>
        </w:rPr>
        <w:t>f</w:t>
      </w:r>
      <w:r w:rsidR="00FB21DE" w:rsidRPr="00FB21DE">
        <w:t>)</w:t>
      </w:r>
      <w:r w:rsidR="00FB21DE" w:rsidRPr="00FB21DE">
        <w:tab/>
        <w:t xml:space="preserve">январь 2022 года: НРГ по ТЭТХ представляет </w:t>
      </w:r>
      <w:r w:rsidR="00FB21DE" w:rsidRPr="00FB21DE">
        <w:rPr>
          <w:lang w:val="en-GB"/>
        </w:rPr>
        <w:t>GRPE</w:t>
      </w:r>
      <w:r w:rsidR="00FB21DE" w:rsidRPr="00FB21DE">
        <w:t xml:space="preserve"> текст ГТП ООН и просит одобрить его с целью передачи на рассмотрение </w:t>
      </w:r>
      <w:r w:rsidR="00FB21DE" w:rsidRPr="00FB21DE">
        <w:rPr>
          <w:lang w:val="en-GB"/>
        </w:rPr>
        <w:t>WP</w:t>
      </w:r>
      <w:r w:rsidR="00FB21DE" w:rsidRPr="00FB21DE">
        <w:t xml:space="preserve">.29 и </w:t>
      </w:r>
      <w:r w:rsidR="00FB21DE" w:rsidRPr="00FB21DE">
        <w:rPr>
          <w:lang w:val="en-GB"/>
        </w:rPr>
        <w:t>AC</w:t>
      </w:r>
      <w:r w:rsidR="00FB21DE" w:rsidRPr="00FB21DE">
        <w:t xml:space="preserve">.3. </w:t>
      </w:r>
    </w:p>
    <w:p w14:paraId="073C667F" w14:textId="56218FFE" w:rsidR="00696DFC" w:rsidRPr="00FB21DE" w:rsidRDefault="00FB21DE" w:rsidP="00FB21DE">
      <w:pPr>
        <w:spacing w:before="240"/>
        <w:jc w:val="center"/>
        <w:rPr>
          <w:u w:val="single"/>
        </w:rPr>
      </w:pPr>
      <w:r>
        <w:rPr>
          <w:u w:val="single"/>
        </w:rPr>
        <w:tab/>
      </w:r>
      <w:r>
        <w:rPr>
          <w:u w:val="single"/>
        </w:rPr>
        <w:tab/>
      </w:r>
      <w:r>
        <w:rPr>
          <w:u w:val="single"/>
        </w:rPr>
        <w:tab/>
      </w:r>
    </w:p>
    <w:sectPr w:rsidR="00696DFC" w:rsidRPr="00FB21DE" w:rsidSect="00696DFC">
      <w:headerReference w:type="even" r:id="rId22"/>
      <w:headerReference w:type="default" r:id="rId23"/>
      <w:footerReference w:type="even" r:id="rId24"/>
      <w:footerReference w:type="default" r:id="rId25"/>
      <w:footerReference w:type="first" r:id="rId26"/>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04F0C" w14:textId="77777777" w:rsidR="00106505" w:rsidRPr="00A312BC" w:rsidRDefault="00106505" w:rsidP="00A312BC"/>
  </w:endnote>
  <w:endnote w:type="continuationSeparator" w:id="0">
    <w:p w14:paraId="1A3413CB" w14:textId="77777777" w:rsidR="00106505" w:rsidRPr="00A312BC" w:rsidRDefault="00106505"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W Headline OT-Book">
    <w:altName w:val="Corbel"/>
    <w:charset w:val="00"/>
    <w:family w:val="swiss"/>
    <w:pitch w:val="variable"/>
    <w:sig w:usb0="800002AF" w:usb1="4000206B"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Helvetica Linotype">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font337">
    <w:altName w:val="Times New Roman"/>
    <w:charset w:val="00"/>
    <w:family w:val="auto"/>
    <w:pitch w:val="variable"/>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84F4E" w14:textId="55B5D149" w:rsidR="00106505" w:rsidRPr="00696DFC" w:rsidRDefault="00106505">
    <w:pPr>
      <w:pStyle w:val="a9"/>
    </w:pPr>
    <w:r w:rsidRPr="00696DFC">
      <w:rPr>
        <w:b/>
        <w:sz w:val="18"/>
      </w:rPr>
      <w:fldChar w:fldCharType="begin"/>
    </w:r>
    <w:r w:rsidRPr="00696DFC">
      <w:rPr>
        <w:b/>
        <w:sz w:val="18"/>
      </w:rPr>
      <w:instrText xml:space="preserve"> PAGE  \* MERGEFORMAT </w:instrText>
    </w:r>
    <w:r w:rsidRPr="00696DFC">
      <w:rPr>
        <w:b/>
        <w:sz w:val="18"/>
      </w:rPr>
      <w:fldChar w:fldCharType="separate"/>
    </w:r>
    <w:r w:rsidRPr="00696DFC">
      <w:rPr>
        <w:b/>
        <w:noProof/>
        <w:sz w:val="18"/>
      </w:rPr>
      <w:t>2</w:t>
    </w:r>
    <w:r w:rsidRPr="00696DFC">
      <w:rPr>
        <w:b/>
        <w:sz w:val="18"/>
      </w:rPr>
      <w:fldChar w:fldCharType="end"/>
    </w:r>
    <w:r>
      <w:rPr>
        <w:b/>
        <w:sz w:val="18"/>
      </w:rPr>
      <w:tab/>
    </w:r>
    <w:r>
      <w:t>GE.21-03054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C9052" w14:textId="1B42B51C" w:rsidR="00106505" w:rsidRPr="00696DFC" w:rsidRDefault="00106505" w:rsidP="00696DFC">
    <w:pPr>
      <w:pStyle w:val="a9"/>
      <w:tabs>
        <w:tab w:val="clear" w:pos="9639"/>
        <w:tab w:val="right" w:pos="9638"/>
      </w:tabs>
      <w:rPr>
        <w:b/>
        <w:sz w:val="18"/>
      </w:rPr>
    </w:pPr>
    <w:r>
      <w:t>GE.21-03054</w:t>
    </w:r>
    <w:r>
      <w:tab/>
    </w:r>
    <w:r w:rsidRPr="00696DFC">
      <w:rPr>
        <w:b/>
        <w:sz w:val="18"/>
      </w:rPr>
      <w:fldChar w:fldCharType="begin"/>
    </w:r>
    <w:r w:rsidRPr="00696DFC">
      <w:rPr>
        <w:b/>
        <w:sz w:val="18"/>
      </w:rPr>
      <w:instrText xml:space="preserve"> PAGE  \* MERGEFORMAT </w:instrText>
    </w:r>
    <w:r w:rsidRPr="00696DFC">
      <w:rPr>
        <w:b/>
        <w:sz w:val="18"/>
      </w:rPr>
      <w:fldChar w:fldCharType="separate"/>
    </w:r>
    <w:r w:rsidRPr="00696DFC">
      <w:rPr>
        <w:b/>
        <w:noProof/>
        <w:sz w:val="18"/>
      </w:rPr>
      <w:t>3</w:t>
    </w:r>
    <w:r w:rsidRPr="00696DFC">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5864D" w14:textId="00A96F20" w:rsidR="00106505" w:rsidRPr="005D3856" w:rsidRDefault="00106505" w:rsidP="00696DFC">
    <w:pPr>
      <w:spacing w:before="120" w:line="240" w:lineRule="auto"/>
      <w:rPr>
        <w:lang w:val="en-US"/>
      </w:rPr>
    </w:pPr>
    <w:r>
      <w:t>GE.</w:t>
    </w:r>
    <w:r>
      <w:rPr>
        <w:b/>
        <w:noProof/>
        <w:lang w:val="fr-CH" w:eastAsia="fr-CH"/>
      </w:rPr>
      <w:drawing>
        <wp:anchor distT="0" distB="0" distL="114300" distR="114300" simplePos="0" relativeHeight="251658240" behindDoc="0" locked="0" layoutInCell="1" allowOverlap="1" wp14:anchorId="272D0A42" wp14:editId="58926E9B">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21-03054  (R)</w:t>
    </w:r>
    <w:r>
      <w:rPr>
        <w:noProof/>
      </w:rPr>
      <w:drawing>
        <wp:anchor distT="0" distB="0" distL="114300" distR="114300" simplePos="0" relativeHeight="251659264" behindDoc="0" locked="0" layoutInCell="1" allowOverlap="1" wp14:anchorId="22824960" wp14:editId="20487848">
          <wp:simplePos x="0" y="0"/>
          <wp:positionH relativeFrom="margin">
            <wp:posOffset>5489575</wp:posOffset>
          </wp:positionH>
          <wp:positionV relativeFrom="margin">
            <wp:posOffset>8855710</wp:posOffset>
          </wp:positionV>
          <wp:extent cx="638175" cy="6381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  180521  2</w:t>
    </w:r>
    <w:r>
      <w:t>7</w:t>
    </w:r>
    <w:r>
      <w:rPr>
        <w:lang w:val="en-US"/>
      </w:rPr>
      <w:t>0521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C9912" w14:textId="77777777" w:rsidR="00106505" w:rsidRPr="001075E9" w:rsidRDefault="00106505" w:rsidP="001075E9">
      <w:pPr>
        <w:tabs>
          <w:tab w:val="right" w:pos="2155"/>
        </w:tabs>
        <w:spacing w:after="80" w:line="240" w:lineRule="auto"/>
        <w:ind w:left="680"/>
        <w:rPr>
          <w:u w:val="single"/>
        </w:rPr>
      </w:pPr>
      <w:r>
        <w:rPr>
          <w:u w:val="single"/>
        </w:rPr>
        <w:tab/>
      </w:r>
    </w:p>
  </w:footnote>
  <w:footnote w:type="continuationSeparator" w:id="0">
    <w:p w14:paraId="306101FC" w14:textId="77777777" w:rsidR="00106505" w:rsidRDefault="00106505" w:rsidP="00407B78">
      <w:pPr>
        <w:tabs>
          <w:tab w:val="right" w:pos="2155"/>
        </w:tabs>
        <w:spacing w:after="80"/>
        <w:ind w:left="680"/>
        <w:rPr>
          <w:u w:val="single"/>
        </w:rPr>
      </w:pPr>
      <w:r>
        <w:rPr>
          <w:u w:val="single"/>
        </w:rPr>
        <w:tab/>
      </w:r>
    </w:p>
  </w:footnote>
  <w:footnote w:id="1">
    <w:p w14:paraId="40371E46" w14:textId="77777777" w:rsidR="00106505" w:rsidRPr="0090604C" w:rsidRDefault="00106505" w:rsidP="00FB21DE">
      <w:pPr>
        <w:pStyle w:val="ae"/>
      </w:pPr>
      <w:r>
        <w:tab/>
      </w:r>
      <w:r w:rsidRPr="00E52478">
        <w:rPr>
          <w:rStyle w:val="ab"/>
        </w:rPr>
        <w:footnoteRef/>
      </w:r>
      <w:r>
        <w:tab/>
        <w:t>В соответствии с определением, содержащимся в ГТП № 15 ООН.</w:t>
      </w:r>
    </w:p>
  </w:footnote>
  <w:footnote w:id="2">
    <w:p w14:paraId="30B87459" w14:textId="6C2C919B" w:rsidR="00106505" w:rsidRPr="00071B16" w:rsidRDefault="00106505" w:rsidP="00FB21DE">
      <w:pPr>
        <w:pStyle w:val="ae"/>
      </w:pPr>
      <w:r>
        <w:tab/>
      </w:r>
      <w:r w:rsidRPr="00EB156B">
        <w:rPr>
          <w:rStyle w:val="ab"/>
        </w:rPr>
        <w:footnoteRef/>
      </w:r>
      <w:r>
        <w:tab/>
      </w:r>
      <w:hyperlink r:id="rId1" w:history="1">
        <w:r w:rsidRPr="005F127C">
          <w:rPr>
            <w:rStyle w:val="af2"/>
          </w:rPr>
          <w:t>http://www.unece.org/fileadmin/DAM/trans/main/wp29/wp29wgs/wp29gen/wp29registry/ECE-TRANS-180a17e.pdf</w:t>
        </w:r>
      </w:hyperlink>
      <w:r>
        <w:t>.</w:t>
      </w:r>
    </w:p>
  </w:footnote>
  <w:footnote w:id="3">
    <w:p w14:paraId="2F543AB2" w14:textId="46BF7060" w:rsidR="00106505" w:rsidRPr="00D45586" w:rsidRDefault="00106505" w:rsidP="00FB21DE">
      <w:pPr>
        <w:pStyle w:val="ae"/>
      </w:pPr>
      <w:r>
        <w:tab/>
      </w:r>
      <w:r w:rsidRPr="00EB156B">
        <w:rPr>
          <w:rStyle w:val="ab"/>
        </w:rPr>
        <w:footnoteRef/>
      </w:r>
      <w:r>
        <w:tab/>
      </w:r>
      <w:hyperlink r:id="rId2" w:history="1">
        <w:r w:rsidRPr="005F127C">
          <w:rPr>
            <w:rStyle w:val="af2"/>
          </w:rPr>
          <w:t>http://www.unece.org/fileadmin/DAM/trans/main/wp29/wp29wgs/wp29gen/wp29registry/ECE-TRANS-180a18e.pdf</w:t>
        </w:r>
      </w:hyperlink>
      <w:r>
        <w:t>.</w:t>
      </w:r>
    </w:p>
  </w:footnote>
  <w:footnote w:id="4">
    <w:p w14:paraId="4D5C99A0" w14:textId="5B3EEB75" w:rsidR="00106505" w:rsidRPr="005F127C" w:rsidRDefault="00106505" w:rsidP="00FB21DE">
      <w:pPr>
        <w:pStyle w:val="ae"/>
      </w:pPr>
      <w:r>
        <w:tab/>
      </w:r>
      <w:r w:rsidRPr="00C358AA">
        <w:rPr>
          <w:rStyle w:val="ab"/>
        </w:rPr>
        <w:footnoteRef/>
      </w:r>
      <w:r w:rsidRPr="005F127C">
        <w:tab/>
      </w:r>
      <w:hyperlink r:id="rId3" w:history="1">
        <w:r w:rsidRPr="005F127C">
          <w:rPr>
            <w:rStyle w:val="af2"/>
            <w:lang w:val="en-US"/>
          </w:rPr>
          <w:t>https</w:t>
        </w:r>
        <w:r w:rsidRPr="005F127C">
          <w:rPr>
            <w:rStyle w:val="af2"/>
          </w:rPr>
          <w:t>://</w:t>
        </w:r>
        <w:r w:rsidRPr="005F127C">
          <w:rPr>
            <w:rStyle w:val="af2"/>
            <w:lang w:val="en-US"/>
          </w:rPr>
          <w:t>www</w:t>
        </w:r>
        <w:r w:rsidRPr="005F127C">
          <w:rPr>
            <w:rStyle w:val="af2"/>
          </w:rPr>
          <w:t>.</w:t>
        </w:r>
        <w:r w:rsidRPr="005F127C">
          <w:rPr>
            <w:rStyle w:val="af2"/>
            <w:lang w:val="en-US"/>
          </w:rPr>
          <w:t>unece</w:t>
        </w:r>
        <w:r w:rsidRPr="005F127C">
          <w:rPr>
            <w:rStyle w:val="af2"/>
          </w:rPr>
          <w:t>.</w:t>
        </w:r>
        <w:r w:rsidRPr="005F127C">
          <w:rPr>
            <w:rStyle w:val="af2"/>
            <w:lang w:val="en-US"/>
          </w:rPr>
          <w:t>org</w:t>
        </w:r>
        <w:r w:rsidRPr="005F127C">
          <w:rPr>
            <w:rStyle w:val="af2"/>
          </w:rPr>
          <w:t>/</w:t>
        </w:r>
        <w:r w:rsidRPr="005F127C">
          <w:rPr>
            <w:rStyle w:val="af2"/>
            <w:lang w:val="en-US"/>
          </w:rPr>
          <w:t>fileadmin</w:t>
        </w:r>
        <w:r w:rsidRPr="005F127C">
          <w:rPr>
            <w:rStyle w:val="af2"/>
          </w:rPr>
          <w:t>/</w:t>
        </w:r>
        <w:r w:rsidRPr="005F127C">
          <w:rPr>
            <w:rStyle w:val="af2"/>
            <w:lang w:val="en-US"/>
          </w:rPr>
          <w:t>DAM</w:t>
        </w:r>
        <w:r w:rsidRPr="005F127C">
          <w:rPr>
            <w:rStyle w:val="af2"/>
          </w:rPr>
          <w:t>/</w:t>
        </w:r>
        <w:r w:rsidRPr="005F127C">
          <w:rPr>
            <w:rStyle w:val="af2"/>
            <w:lang w:val="en-US"/>
          </w:rPr>
          <w:t>trans</w:t>
        </w:r>
        <w:r w:rsidRPr="005F127C">
          <w:rPr>
            <w:rStyle w:val="af2"/>
          </w:rPr>
          <w:t>/</w:t>
        </w:r>
        <w:r w:rsidRPr="005F127C">
          <w:rPr>
            <w:rStyle w:val="af2"/>
            <w:lang w:val="en-US"/>
          </w:rPr>
          <w:t>main</w:t>
        </w:r>
        <w:r w:rsidRPr="005F127C">
          <w:rPr>
            <w:rStyle w:val="af2"/>
          </w:rPr>
          <w:t>/</w:t>
        </w:r>
        <w:r w:rsidRPr="005F127C">
          <w:rPr>
            <w:rStyle w:val="af2"/>
            <w:lang w:val="en-US"/>
          </w:rPr>
          <w:t>wp</w:t>
        </w:r>
        <w:r w:rsidRPr="005F127C">
          <w:rPr>
            <w:rStyle w:val="af2"/>
          </w:rPr>
          <w:t>29/</w:t>
        </w:r>
        <w:r w:rsidRPr="005F127C">
          <w:rPr>
            <w:rStyle w:val="af2"/>
            <w:lang w:val="en-US"/>
          </w:rPr>
          <w:t>wp</w:t>
        </w:r>
        <w:r w:rsidRPr="005F127C">
          <w:rPr>
            <w:rStyle w:val="af2"/>
          </w:rPr>
          <w:t>29</w:t>
        </w:r>
        <w:r w:rsidRPr="005F127C">
          <w:rPr>
            <w:rStyle w:val="af2"/>
            <w:lang w:val="en-US"/>
          </w:rPr>
          <w:t>wgs</w:t>
        </w:r>
        <w:r w:rsidRPr="005F127C">
          <w:rPr>
            <w:rStyle w:val="af2"/>
          </w:rPr>
          <w:t>/</w:t>
        </w:r>
        <w:r w:rsidRPr="005F127C">
          <w:rPr>
            <w:rStyle w:val="af2"/>
            <w:lang w:val="en-US"/>
          </w:rPr>
          <w:t>wp</w:t>
        </w:r>
        <w:r w:rsidRPr="005F127C">
          <w:rPr>
            <w:rStyle w:val="af2"/>
          </w:rPr>
          <w:t>29</w:t>
        </w:r>
        <w:r w:rsidRPr="005F127C">
          <w:rPr>
            <w:rStyle w:val="af2"/>
            <w:lang w:val="en-US"/>
          </w:rPr>
          <w:t>gen</w:t>
        </w:r>
        <w:r w:rsidRPr="005F127C">
          <w:rPr>
            <w:rStyle w:val="af2"/>
          </w:rPr>
          <w:t>/</w:t>
        </w:r>
        <w:r w:rsidRPr="005F127C">
          <w:rPr>
            <w:rStyle w:val="af2"/>
            <w:lang w:val="en-US"/>
          </w:rPr>
          <w:t>wp</w:t>
        </w:r>
        <w:r w:rsidRPr="005F127C">
          <w:rPr>
            <w:rStyle w:val="af2"/>
          </w:rPr>
          <w:t>29</w:t>
        </w:r>
        <w:r w:rsidRPr="005F127C">
          <w:rPr>
            <w:rStyle w:val="af2"/>
            <w:lang w:val="en-US"/>
          </w:rPr>
          <w:t>registry</w:t>
        </w:r>
        <w:r w:rsidRPr="005F127C">
          <w:rPr>
            <w:rStyle w:val="af2"/>
          </w:rPr>
          <w:t>/</w:t>
        </w:r>
        <w:r w:rsidRPr="005F127C">
          <w:rPr>
            <w:rStyle w:val="af2"/>
            <w:lang w:val="en-US"/>
          </w:rPr>
          <w:t>ECE</w:t>
        </w:r>
        <w:r w:rsidRPr="005F127C">
          <w:rPr>
            <w:rStyle w:val="af2"/>
          </w:rPr>
          <w:t>-</w:t>
        </w:r>
        <w:r w:rsidRPr="005F127C">
          <w:rPr>
            <w:rStyle w:val="af2"/>
            <w:lang w:val="en-US"/>
          </w:rPr>
          <w:t>TRANS</w:t>
        </w:r>
        <w:r w:rsidRPr="005F127C">
          <w:rPr>
            <w:rStyle w:val="af2"/>
          </w:rPr>
          <w:t>-180</w:t>
        </w:r>
        <w:r w:rsidRPr="005F127C">
          <w:rPr>
            <w:rStyle w:val="af2"/>
            <w:lang w:val="en-US"/>
          </w:rPr>
          <w:t>a</w:t>
        </w:r>
        <w:r w:rsidRPr="005F127C">
          <w:rPr>
            <w:rStyle w:val="af2"/>
          </w:rPr>
          <w:t>2</w:t>
        </w:r>
        <w:r w:rsidRPr="005F127C">
          <w:rPr>
            <w:rStyle w:val="af2"/>
            <w:lang w:val="en-US"/>
          </w:rPr>
          <w:t>am</w:t>
        </w:r>
        <w:r w:rsidRPr="005F127C">
          <w:rPr>
            <w:rStyle w:val="af2"/>
          </w:rPr>
          <w:t>4</w:t>
        </w:r>
        <w:r w:rsidRPr="005F127C">
          <w:rPr>
            <w:rStyle w:val="af2"/>
            <w:lang w:val="en-US"/>
          </w:rPr>
          <w:t>e</w:t>
        </w:r>
        <w:r w:rsidRPr="005F127C">
          <w:rPr>
            <w:rStyle w:val="af2"/>
          </w:rPr>
          <w:t>_</w:t>
        </w:r>
        <w:r w:rsidRPr="005F127C">
          <w:rPr>
            <w:rStyle w:val="af2"/>
            <w:lang w:val="en-US"/>
          </w:rPr>
          <w:t>for</w:t>
        </w:r>
        <w:r w:rsidRPr="005F127C">
          <w:rPr>
            <w:rStyle w:val="af2"/>
          </w:rPr>
          <w:t>_</w:t>
        </w:r>
        <w:r w:rsidRPr="005F127C">
          <w:rPr>
            <w:rStyle w:val="af2"/>
            <w:lang w:val="en-US"/>
          </w:rPr>
          <w:t>submission</w:t>
        </w:r>
        <w:r w:rsidRPr="005F127C">
          <w:rPr>
            <w:rStyle w:val="af2"/>
          </w:rPr>
          <w:t>.</w:t>
        </w:r>
        <w:r w:rsidRPr="005F127C">
          <w:rPr>
            <w:rStyle w:val="af2"/>
            <w:lang w:val="en-US"/>
          </w:rPr>
          <w:t>pdf</w:t>
        </w:r>
      </w:hyperlink>
      <w:r>
        <w:t>.</w:t>
      </w:r>
    </w:p>
  </w:footnote>
  <w:footnote w:id="5">
    <w:p w14:paraId="747E7C98" w14:textId="77777777" w:rsidR="00106505" w:rsidRPr="00D82781" w:rsidRDefault="00106505" w:rsidP="00FB21DE">
      <w:pPr>
        <w:pStyle w:val="ae"/>
      </w:pPr>
      <w:r w:rsidRPr="005F127C">
        <w:tab/>
      </w:r>
      <w:r w:rsidRPr="00EB156B">
        <w:rPr>
          <w:rStyle w:val="ab"/>
          <w:szCs w:val="18"/>
        </w:rPr>
        <w:footnoteRef/>
      </w:r>
      <w:r w:rsidRPr="00EB156B">
        <w:rPr>
          <w:szCs w:val="18"/>
        </w:rPr>
        <w:tab/>
      </w:r>
      <w:r w:rsidRPr="00D45586">
        <w:t xml:space="preserve">ECE/TRANS/WP.29/2020/129 </w:t>
      </w:r>
      <w:r>
        <w:t>и</w:t>
      </w:r>
      <w:r w:rsidRPr="00D45586">
        <w:t xml:space="preserve"> ECE/TRANS/WP.29/2020/130: </w:t>
      </w:r>
      <w:r>
        <w:t>Поправка</w:t>
      </w:r>
      <w:r w:rsidRPr="00F0443B">
        <w:t xml:space="preserve"> </w:t>
      </w:r>
      <w:r w:rsidRPr="00D45586">
        <w:t xml:space="preserve">1 </w:t>
      </w:r>
      <w:r>
        <w:t>к</w:t>
      </w:r>
      <w:r w:rsidRPr="00F0443B">
        <w:t xml:space="preserve"> </w:t>
      </w:r>
      <w:r>
        <w:t>ГТП</w:t>
      </w:r>
      <w:r w:rsidRPr="00F0443B">
        <w:t xml:space="preserve"> № 18 </w:t>
      </w:r>
      <w:r>
        <w:t>ООН</w:t>
      </w:r>
      <w:r w:rsidRPr="00F0443B">
        <w:t xml:space="preserve"> </w:t>
      </w:r>
      <w:r w:rsidRPr="00D45586">
        <w:t>(</w:t>
      </w:r>
      <w:r>
        <w:t>системы</w:t>
      </w:r>
      <w:r w:rsidRPr="00F0443B">
        <w:t xml:space="preserve"> </w:t>
      </w:r>
      <w:r>
        <w:t>бортовой</w:t>
      </w:r>
      <w:r w:rsidRPr="00F0443B">
        <w:t xml:space="preserve"> </w:t>
      </w:r>
      <w:r>
        <w:t xml:space="preserve">диагностики (БД) для транспортных средств категории </w:t>
      </w:r>
      <w:r w:rsidRPr="00D45586">
        <w:t xml:space="preserve">L) </w:t>
      </w:r>
      <w:r>
        <w:t>и технический доклад</w:t>
      </w:r>
      <w:r w:rsidRPr="00D45586">
        <w:t>.</w:t>
      </w:r>
    </w:p>
  </w:footnote>
  <w:footnote w:id="6">
    <w:p w14:paraId="337EBB85" w14:textId="1E181302" w:rsidR="00106505" w:rsidRPr="00641086" w:rsidRDefault="00106505" w:rsidP="00FB21DE">
      <w:pPr>
        <w:pStyle w:val="ae"/>
      </w:pPr>
      <w:r>
        <w:rPr>
          <w:vertAlign w:val="superscript"/>
        </w:rPr>
        <w:tab/>
      </w:r>
      <w:r w:rsidRPr="00901673">
        <w:rPr>
          <w:vertAlign w:val="superscript"/>
        </w:rPr>
        <w:footnoteRef/>
      </w:r>
      <w:r>
        <w:rPr>
          <w:vertAlign w:val="superscript"/>
        </w:rPr>
        <w:tab/>
      </w:r>
      <w:r>
        <w:t>ДЕЛЕГИРОВАННЫЙ РЕГЛАМЕНТ (ЕС) № 134/2014 КОМИССИИ от 16 декабря 2013 года, который дополняет регламент (ЕС) № 168/2013 Европейского парламента и Совета, касающийся экологических требований и требований к характеристикам силовых установок, и вносит изменения в приложение V данного регламента.</w:t>
      </w:r>
    </w:p>
  </w:footnote>
  <w:footnote w:id="7">
    <w:p w14:paraId="1FECB12A" w14:textId="77777777" w:rsidR="00106505" w:rsidRPr="00EB156B" w:rsidRDefault="00106505" w:rsidP="00FB21DE">
      <w:pPr>
        <w:pStyle w:val="ae"/>
      </w:pPr>
      <w:r>
        <w:tab/>
      </w:r>
      <w:r w:rsidRPr="00EB156B">
        <w:rPr>
          <w:vertAlign w:val="superscript"/>
        </w:rPr>
        <w:footnoteRef/>
      </w:r>
      <w:r>
        <w:tab/>
        <w:t>Свод федеральных правил США, раздел 40, часть 86 (86.419, 86.426, 86.427 и 86.432).</w:t>
      </w:r>
    </w:p>
  </w:footnote>
  <w:footnote w:id="8">
    <w:p w14:paraId="5655558C" w14:textId="77777777" w:rsidR="00106505" w:rsidRPr="00EB156B" w:rsidRDefault="00106505" w:rsidP="00FB21DE">
      <w:pPr>
        <w:pStyle w:val="ae"/>
      </w:pPr>
      <w:r>
        <w:tab/>
      </w:r>
      <w:r w:rsidRPr="00EB156B">
        <w:rPr>
          <w:rStyle w:val="ab"/>
        </w:rPr>
        <w:footnoteRef/>
      </w:r>
      <w:r w:rsidRPr="00EB156B">
        <w:rPr>
          <w:vertAlign w:val="superscript"/>
        </w:rPr>
        <w:tab/>
      </w:r>
      <w:r>
        <w:t xml:space="preserve">Процедуры, касающиеся долговечности, применительно к выбросам для новых автомобилей малой грузоподъемности, легких грузовых автомобилей и большегрузных транспортных средств. 17 января 2006 года. Свод федеральных правил США, раздел 40, часть 86; </w:t>
      </w:r>
      <w:r>
        <w:br/>
        <w:t>71 ФП 2809.</w:t>
      </w:r>
    </w:p>
  </w:footnote>
  <w:footnote w:id="9">
    <w:p w14:paraId="22BFCC07" w14:textId="46627848" w:rsidR="00106505" w:rsidRPr="00641086" w:rsidRDefault="00106505" w:rsidP="00FB21DE">
      <w:pPr>
        <w:pStyle w:val="ae"/>
      </w:pPr>
      <w:r>
        <w:tab/>
      </w:r>
      <w:r w:rsidRPr="00F246F3">
        <w:rPr>
          <w:rStyle w:val="ab"/>
        </w:rPr>
        <w:footnoteRef/>
      </w:r>
      <w:r w:rsidRPr="00EB156B">
        <w:rPr>
          <w:vertAlign w:val="superscript"/>
        </w:rPr>
        <w:tab/>
      </w:r>
      <w:r w:rsidRPr="00EB156B">
        <w:t xml:space="preserve">GB 14622-2016 </w:t>
      </w:r>
      <w:r>
        <w:t xml:space="preserve">«Предельные значения и методы измерения для выбросов мотоциклами» </w:t>
      </w:r>
      <w:r>
        <w:br/>
        <w:t xml:space="preserve">и GB 18176-2016 «Предельные значения и методы измерения для выбросов мопедами».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CC99D" w14:textId="2CCB57A3" w:rsidR="00106505" w:rsidRPr="00696DFC" w:rsidRDefault="00106505">
    <w:pPr>
      <w:pStyle w:val="a6"/>
    </w:pPr>
    <w:fldSimple w:instr=" TITLE  \* MERGEFORMAT ">
      <w:r w:rsidR="002C4426">
        <w:t>ECE/TRANS/WP.29/GRPE/82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76AD4" w14:textId="321A7AE0" w:rsidR="00106505" w:rsidRPr="00696DFC" w:rsidRDefault="00106505" w:rsidP="00696DFC">
    <w:pPr>
      <w:pStyle w:val="a6"/>
      <w:jc w:val="right"/>
    </w:pPr>
    <w:fldSimple w:instr=" TITLE  \* MERGEFORMAT ">
      <w:r w:rsidR="002C4426">
        <w:t>ECE/TRANS/WP.29/GRPE/82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
    <w:lvl w:ilvl="0">
      <w:start w:val="1"/>
      <w:numFmt w:val="upperRoman"/>
      <w:pStyle w:val="1"/>
      <w:lvlText w:val="Article %1."/>
      <w:lvlJc w:val="left"/>
      <w:pPr>
        <w:tabs>
          <w:tab w:val="num" w:pos="1440"/>
        </w:tabs>
        <w:ind w:left="0" w:firstLine="0"/>
      </w:pPr>
    </w:lvl>
    <w:lvl w:ilvl="1">
      <w:start w:val="1"/>
      <w:numFmt w:val="decimalZero"/>
      <w:pStyle w:val="2"/>
      <w:isLgl/>
      <w:lvlText w:val="Section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1" w15:restartNumberingAfterBreak="0">
    <w:nsid w:val="0D105BE6"/>
    <w:multiLevelType w:val="hybridMultilevel"/>
    <w:tmpl w:val="B98CBA9E"/>
    <w:lvl w:ilvl="0" w:tplc="ADC87BD4">
      <w:start w:val="1"/>
      <w:numFmt w:val="decimal"/>
      <w:lvlText w:val="%1."/>
      <w:lvlJc w:val="left"/>
      <w:pPr>
        <w:ind w:left="1494"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A6D0000"/>
    <w:multiLevelType w:val="hybridMultilevel"/>
    <w:tmpl w:val="75825D1C"/>
    <w:lvl w:ilvl="0" w:tplc="04090005">
      <w:start w:val="1"/>
      <w:numFmt w:val="bullet"/>
      <w:lvlText w:val=""/>
      <w:lvlJc w:val="left"/>
      <w:pPr>
        <w:ind w:left="1854" w:hanging="360"/>
      </w:pPr>
      <w:rPr>
        <w:rFonts w:ascii="Wingdings" w:hAnsi="Wingdings"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4"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276A3E7F"/>
    <w:multiLevelType w:val="hybridMultilevel"/>
    <w:tmpl w:val="95A67D76"/>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6" w15:restartNumberingAfterBreak="0">
    <w:nsid w:val="29B95AA7"/>
    <w:multiLevelType w:val="hybridMultilevel"/>
    <w:tmpl w:val="2864C814"/>
    <w:lvl w:ilvl="0" w:tplc="ACAE422E">
      <w:start w:val="24"/>
      <w:numFmt w:val="decimal"/>
      <w:lvlText w:val="%1."/>
      <w:lvlJc w:val="left"/>
      <w:pPr>
        <w:ind w:left="149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7F5F13"/>
    <w:multiLevelType w:val="hybridMultilevel"/>
    <w:tmpl w:val="2DB4A31C"/>
    <w:lvl w:ilvl="0" w:tplc="A306857A">
      <w:start w:val="5"/>
      <w:numFmt w:val="lowerRoman"/>
      <w:lvlText w:val="(%1)"/>
      <w:lvlJc w:val="left"/>
      <w:pPr>
        <w:ind w:left="4677" w:hanging="720"/>
      </w:pPr>
      <w:rPr>
        <w:rFonts w:hint="default"/>
      </w:rPr>
    </w:lvl>
    <w:lvl w:ilvl="1" w:tplc="10090019" w:tentative="1">
      <w:start w:val="1"/>
      <w:numFmt w:val="lowerLetter"/>
      <w:lvlText w:val="%2."/>
      <w:lvlJc w:val="left"/>
      <w:pPr>
        <w:ind w:left="5037" w:hanging="360"/>
      </w:pPr>
    </w:lvl>
    <w:lvl w:ilvl="2" w:tplc="1009001B" w:tentative="1">
      <w:start w:val="1"/>
      <w:numFmt w:val="lowerRoman"/>
      <w:lvlText w:val="%3."/>
      <w:lvlJc w:val="right"/>
      <w:pPr>
        <w:ind w:left="5757" w:hanging="180"/>
      </w:pPr>
    </w:lvl>
    <w:lvl w:ilvl="3" w:tplc="1009000F" w:tentative="1">
      <w:start w:val="1"/>
      <w:numFmt w:val="decimal"/>
      <w:lvlText w:val="%4."/>
      <w:lvlJc w:val="left"/>
      <w:pPr>
        <w:ind w:left="6477" w:hanging="360"/>
      </w:pPr>
    </w:lvl>
    <w:lvl w:ilvl="4" w:tplc="10090019" w:tentative="1">
      <w:start w:val="1"/>
      <w:numFmt w:val="lowerLetter"/>
      <w:lvlText w:val="%5."/>
      <w:lvlJc w:val="left"/>
      <w:pPr>
        <w:ind w:left="7197" w:hanging="360"/>
      </w:pPr>
    </w:lvl>
    <w:lvl w:ilvl="5" w:tplc="1009001B" w:tentative="1">
      <w:start w:val="1"/>
      <w:numFmt w:val="lowerRoman"/>
      <w:lvlText w:val="%6."/>
      <w:lvlJc w:val="right"/>
      <w:pPr>
        <w:ind w:left="7917" w:hanging="180"/>
      </w:pPr>
    </w:lvl>
    <w:lvl w:ilvl="6" w:tplc="1009000F" w:tentative="1">
      <w:start w:val="1"/>
      <w:numFmt w:val="decimal"/>
      <w:lvlText w:val="%7."/>
      <w:lvlJc w:val="left"/>
      <w:pPr>
        <w:ind w:left="8637" w:hanging="360"/>
      </w:pPr>
    </w:lvl>
    <w:lvl w:ilvl="7" w:tplc="10090019" w:tentative="1">
      <w:start w:val="1"/>
      <w:numFmt w:val="lowerLetter"/>
      <w:lvlText w:val="%8."/>
      <w:lvlJc w:val="left"/>
      <w:pPr>
        <w:ind w:left="9357" w:hanging="360"/>
      </w:pPr>
    </w:lvl>
    <w:lvl w:ilvl="8" w:tplc="1009001B" w:tentative="1">
      <w:start w:val="1"/>
      <w:numFmt w:val="lowerRoman"/>
      <w:lvlText w:val="%9."/>
      <w:lvlJc w:val="right"/>
      <w:pPr>
        <w:ind w:left="10077" w:hanging="180"/>
      </w:pPr>
    </w:lvl>
  </w:abstractNum>
  <w:abstractNum w:abstractNumId="18" w15:restartNumberingAfterBreak="0">
    <w:nsid w:val="2E983690"/>
    <w:multiLevelType w:val="hybridMultilevel"/>
    <w:tmpl w:val="F732C0E2"/>
    <w:lvl w:ilvl="0" w:tplc="08090001">
      <w:start w:val="1"/>
      <w:numFmt w:val="bullet"/>
      <w:lvlText w:val=""/>
      <w:lvlJc w:val="left"/>
      <w:pPr>
        <w:ind w:left="2061" w:hanging="360"/>
      </w:pPr>
      <w:rPr>
        <w:rFonts w:ascii="Symbol" w:hAnsi="Symbol" w:hint="default"/>
      </w:rPr>
    </w:lvl>
    <w:lvl w:ilvl="1" w:tplc="08090003">
      <w:start w:val="1"/>
      <w:numFmt w:val="bullet"/>
      <w:lvlText w:val="o"/>
      <w:lvlJc w:val="left"/>
      <w:pPr>
        <w:ind w:left="2781" w:hanging="360"/>
      </w:pPr>
      <w:rPr>
        <w:rFonts w:ascii="Courier New" w:hAnsi="Courier New" w:cs="Courier New" w:hint="default"/>
      </w:rPr>
    </w:lvl>
    <w:lvl w:ilvl="2" w:tplc="08090005">
      <w:start w:val="1"/>
      <w:numFmt w:val="bullet"/>
      <w:lvlText w:val=""/>
      <w:lvlJc w:val="left"/>
      <w:pPr>
        <w:ind w:left="3501" w:hanging="360"/>
      </w:pPr>
      <w:rPr>
        <w:rFonts w:ascii="Wingdings" w:hAnsi="Wingdings" w:hint="default"/>
      </w:rPr>
    </w:lvl>
    <w:lvl w:ilvl="3" w:tplc="08090001">
      <w:start w:val="1"/>
      <w:numFmt w:val="bullet"/>
      <w:lvlText w:val=""/>
      <w:lvlJc w:val="left"/>
      <w:pPr>
        <w:ind w:left="4221" w:hanging="360"/>
      </w:pPr>
      <w:rPr>
        <w:rFonts w:ascii="Symbol" w:hAnsi="Symbol" w:hint="default"/>
      </w:rPr>
    </w:lvl>
    <w:lvl w:ilvl="4" w:tplc="08090003">
      <w:start w:val="1"/>
      <w:numFmt w:val="bullet"/>
      <w:lvlText w:val="o"/>
      <w:lvlJc w:val="left"/>
      <w:pPr>
        <w:ind w:left="4941" w:hanging="360"/>
      </w:pPr>
      <w:rPr>
        <w:rFonts w:ascii="Courier New" w:hAnsi="Courier New" w:cs="Courier New" w:hint="default"/>
      </w:rPr>
    </w:lvl>
    <w:lvl w:ilvl="5" w:tplc="08090005">
      <w:start w:val="1"/>
      <w:numFmt w:val="bullet"/>
      <w:lvlText w:val=""/>
      <w:lvlJc w:val="left"/>
      <w:pPr>
        <w:ind w:left="5661" w:hanging="360"/>
      </w:pPr>
      <w:rPr>
        <w:rFonts w:ascii="Wingdings" w:hAnsi="Wingdings" w:hint="default"/>
      </w:rPr>
    </w:lvl>
    <w:lvl w:ilvl="6" w:tplc="08090001">
      <w:start w:val="1"/>
      <w:numFmt w:val="bullet"/>
      <w:lvlText w:val=""/>
      <w:lvlJc w:val="left"/>
      <w:pPr>
        <w:ind w:left="6381" w:hanging="360"/>
      </w:pPr>
      <w:rPr>
        <w:rFonts w:ascii="Symbol" w:hAnsi="Symbol" w:hint="default"/>
      </w:rPr>
    </w:lvl>
    <w:lvl w:ilvl="7" w:tplc="08090003">
      <w:start w:val="1"/>
      <w:numFmt w:val="bullet"/>
      <w:lvlText w:val="o"/>
      <w:lvlJc w:val="left"/>
      <w:pPr>
        <w:ind w:left="7101" w:hanging="360"/>
      </w:pPr>
      <w:rPr>
        <w:rFonts w:ascii="Courier New" w:hAnsi="Courier New" w:cs="Courier New" w:hint="default"/>
      </w:rPr>
    </w:lvl>
    <w:lvl w:ilvl="8" w:tplc="08090005">
      <w:start w:val="1"/>
      <w:numFmt w:val="bullet"/>
      <w:lvlText w:val=""/>
      <w:lvlJc w:val="left"/>
      <w:pPr>
        <w:ind w:left="7821" w:hanging="360"/>
      </w:pPr>
      <w:rPr>
        <w:rFonts w:ascii="Wingdings" w:hAnsi="Wingdings" w:hint="default"/>
      </w:rPr>
    </w:lvl>
  </w:abstractNum>
  <w:abstractNum w:abstractNumId="19" w15:restartNumberingAfterBreak="0">
    <w:nsid w:val="30766996"/>
    <w:multiLevelType w:val="hybridMultilevel"/>
    <w:tmpl w:val="451CA9D4"/>
    <w:lvl w:ilvl="0" w:tplc="A44099A8">
      <w:start w:val="1"/>
      <w:numFmt w:val="lowerLetter"/>
      <w:lvlText w:val="%1."/>
      <w:lvlJc w:val="left"/>
      <w:pPr>
        <w:ind w:left="2628" w:hanging="360"/>
      </w:pPr>
      <w:rPr>
        <w:rFonts w:hint="default"/>
      </w:rPr>
    </w:lvl>
    <w:lvl w:ilvl="1" w:tplc="10090019" w:tentative="1">
      <w:start w:val="1"/>
      <w:numFmt w:val="lowerLetter"/>
      <w:lvlText w:val="%2."/>
      <w:lvlJc w:val="left"/>
      <w:pPr>
        <w:ind w:left="3348" w:hanging="360"/>
      </w:pPr>
    </w:lvl>
    <w:lvl w:ilvl="2" w:tplc="1009001B" w:tentative="1">
      <w:start w:val="1"/>
      <w:numFmt w:val="lowerRoman"/>
      <w:lvlText w:val="%3."/>
      <w:lvlJc w:val="right"/>
      <w:pPr>
        <w:ind w:left="4068" w:hanging="180"/>
      </w:pPr>
    </w:lvl>
    <w:lvl w:ilvl="3" w:tplc="1009000F" w:tentative="1">
      <w:start w:val="1"/>
      <w:numFmt w:val="decimal"/>
      <w:lvlText w:val="%4."/>
      <w:lvlJc w:val="left"/>
      <w:pPr>
        <w:ind w:left="4788" w:hanging="360"/>
      </w:pPr>
    </w:lvl>
    <w:lvl w:ilvl="4" w:tplc="10090019" w:tentative="1">
      <w:start w:val="1"/>
      <w:numFmt w:val="lowerLetter"/>
      <w:lvlText w:val="%5."/>
      <w:lvlJc w:val="left"/>
      <w:pPr>
        <w:ind w:left="5508" w:hanging="360"/>
      </w:pPr>
    </w:lvl>
    <w:lvl w:ilvl="5" w:tplc="1009001B" w:tentative="1">
      <w:start w:val="1"/>
      <w:numFmt w:val="lowerRoman"/>
      <w:lvlText w:val="%6."/>
      <w:lvlJc w:val="right"/>
      <w:pPr>
        <w:ind w:left="6228" w:hanging="180"/>
      </w:pPr>
    </w:lvl>
    <w:lvl w:ilvl="6" w:tplc="1009000F" w:tentative="1">
      <w:start w:val="1"/>
      <w:numFmt w:val="decimal"/>
      <w:lvlText w:val="%7."/>
      <w:lvlJc w:val="left"/>
      <w:pPr>
        <w:ind w:left="6948" w:hanging="360"/>
      </w:pPr>
    </w:lvl>
    <w:lvl w:ilvl="7" w:tplc="10090019" w:tentative="1">
      <w:start w:val="1"/>
      <w:numFmt w:val="lowerLetter"/>
      <w:lvlText w:val="%8."/>
      <w:lvlJc w:val="left"/>
      <w:pPr>
        <w:ind w:left="7668" w:hanging="360"/>
      </w:pPr>
    </w:lvl>
    <w:lvl w:ilvl="8" w:tplc="1009001B" w:tentative="1">
      <w:start w:val="1"/>
      <w:numFmt w:val="lowerRoman"/>
      <w:lvlText w:val="%9."/>
      <w:lvlJc w:val="right"/>
      <w:pPr>
        <w:ind w:left="8388" w:hanging="180"/>
      </w:pPr>
    </w:lvl>
  </w:abstractNum>
  <w:abstractNum w:abstractNumId="20"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0037A7"/>
    <w:multiLevelType w:val="hybridMultilevel"/>
    <w:tmpl w:val="6CB6EB3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2" w15:restartNumberingAfterBreak="0">
    <w:nsid w:val="395649C1"/>
    <w:multiLevelType w:val="hybridMultilevel"/>
    <w:tmpl w:val="134EF0BE"/>
    <w:lvl w:ilvl="0" w:tplc="E8F20E6E">
      <w:numFmt w:val="bullet"/>
      <w:lvlText w:val="•"/>
      <w:lvlJc w:val="left"/>
      <w:pPr>
        <w:ind w:left="1080" w:hanging="720"/>
      </w:pPr>
      <w:rPr>
        <w:rFonts w:ascii="Arial" w:eastAsia="MS Mincho"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3975010D"/>
    <w:multiLevelType w:val="hybridMultilevel"/>
    <w:tmpl w:val="3B5460EE"/>
    <w:lvl w:ilvl="0" w:tplc="A0EAE21E">
      <w:start w:val="1"/>
      <w:numFmt w:val="decimal"/>
      <w:lvlText w:val="%1."/>
      <w:lvlJc w:val="left"/>
      <w:pPr>
        <w:ind w:left="1548" w:hanging="555"/>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3BF72C07"/>
    <w:multiLevelType w:val="hybridMultilevel"/>
    <w:tmpl w:val="77AC5F20"/>
    <w:lvl w:ilvl="0" w:tplc="08090001">
      <w:start w:val="1"/>
      <w:numFmt w:val="bullet"/>
      <w:lvlText w:val=""/>
      <w:lvlJc w:val="left"/>
      <w:pPr>
        <w:ind w:left="1494" w:hanging="360"/>
      </w:pPr>
      <w:rPr>
        <w:rFonts w:ascii="Symbol" w:hAnsi="Symbol" w:hint="default"/>
      </w:rPr>
    </w:lvl>
    <w:lvl w:ilvl="1" w:tplc="08090001">
      <w:start w:val="1"/>
      <w:numFmt w:val="bullet"/>
      <w:lvlText w:val=""/>
      <w:lvlJc w:val="left"/>
      <w:pPr>
        <w:ind w:left="2214" w:hanging="360"/>
      </w:pPr>
      <w:rPr>
        <w:rFonts w:ascii="Symbol" w:hAnsi="Symbol"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5" w15:restartNumberingAfterBreak="0">
    <w:nsid w:val="478D24DF"/>
    <w:multiLevelType w:val="hybridMultilevel"/>
    <w:tmpl w:val="9326B722"/>
    <w:lvl w:ilvl="0" w:tplc="31F4A792">
      <w:start w:val="1"/>
      <w:numFmt w:val="bullet"/>
      <w:lvlText w:val="•"/>
      <w:lvlJc w:val="left"/>
      <w:pPr>
        <w:tabs>
          <w:tab w:val="num" w:pos="720"/>
        </w:tabs>
        <w:ind w:left="720" w:hanging="360"/>
      </w:pPr>
      <w:rPr>
        <w:rFonts w:ascii="Arial" w:hAnsi="Arial" w:cs="Times New Roman" w:hint="default"/>
      </w:rPr>
    </w:lvl>
    <w:lvl w:ilvl="1" w:tplc="2BE2F8DA">
      <w:start w:val="1"/>
      <w:numFmt w:val="bullet"/>
      <w:lvlText w:val="•"/>
      <w:lvlJc w:val="left"/>
      <w:pPr>
        <w:tabs>
          <w:tab w:val="num" w:pos="1440"/>
        </w:tabs>
        <w:ind w:left="1440" w:hanging="360"/>
      </w:pPr>
      <w:rPr>
        <w:rFonts w:ascii="Arial" w:hAnsi="Arial" w:cs="Times New Roman" w:hint="default"/>
      </w:rPr>
    </w:lvl>
    <w:lvl w:ilvl="2" w:tplc="7214D10A">
      <w:start w:val="1"/>
      <w:numFmt w:val="bullet"/>
      <w:lvlText w:val="•"/>
      <w:lvlJc w:val="left"/>
      <w:pPr>
        <w:tabs>
          <w:tab w:val="num" w:pos="2160"/>
        </w:tabs>
        <w:ind w:left="2160" w:hanging="360"/>
      </w:pPr>
      <w:rPr>
        <w:rFonts w:ascii="Arial" w:hAnsi="Arial" w:cs="Times New Roman" w:hint="default"/>
      </w:rPr>
    </w:lvl>
    <w:lvl w:ilvl="3" w:tplc="015C64A6">
      <w:start w:val="1"/>
      <w:numFmt w:val="bullet"/>
      <w:lvlText w:val="•"/>
      <w:lvlJc w:val="left"/>
      <w:pPr>
        <w:tabs>
          <w:tab w:val="num" w:pos="2880"/>
        </w:tabs>
        <w:ind w:left="2880" w:hanging="360"/>
      </w:pPr>
      <w:rPr>
        <w:rFonts w:ascii="Arial" w:hAnsi="Arial" w:cs="Times New Roman" w:hint="default"/>
      </w:rPr>
    </w:lvl>
    <w:lvl w:ilvl="4" w:tplc="CE1CB7D8">
      <w:start w:val="1"/>
      <w:numFmt w:val="bullet"/>
      <w:lvlText w:val="•"/>
      <w:lvlJc w:val="left"/>
      <w:pPr>
        <w:tabs>
          <w:tab w:val="num" w:pos="3600"/>
        </w:tabs>
        <w:ind w:left="3600" w:hanging="360"/>
      </w:pPr>
      <w:rPr>
        <w:rFonts w:ascii="Arial" w:hAnsi="Arial" w:cs="Times New Roman" w:hint="default"/>
      </w:rPr>
    </w:lvl>
    <w:lvl w:ilvl="5" w:tplc="8DD22A4E">
      <w:start w:val="1"/>
      <w:numFmt w:val="bullet"/>
      <w:lvlText w:val="•"/>
      <w:lvlJc w:val="left"/>
      <w:pPr>
        <w:tabs>
          <w:tab w:val="num" w:pos="4320"/>
        </w:tabs>
        <w:ind w:left="4320" w:hanging="360"/>
      </w:pPr>
      <w:rPr>
        <w:rFonts w:ascii="Arial" w:hAnsi="Arial" w:cs="Times New Roman" w:hint="default"/>
      </w:rPr>
    </w:lvl>
    <w:lvl w:ilvl="6" w:tplc="808602E4">
      <w:start w:val="1"/>
      <w:numFmt w:val="bullet"/>
      <w:lvlText w:val="•"/>
      <w:lvlJc w:val="left"/>
      <w:pPr>
        <w:tabs>
          <w:tab w:val="num" w:pos="5040"/>
        </w:tabs>
        <w:ind w:left="5040" w:hanging="360"/>
      </w:pPr>
      <w:rPr>
        <w:rFonts w:ascii="Arial" w:hAnsi="Arial" w:cs="Times New Roman" w:hint="default"/>
      </w:rPr>
    </w:lvl>
    <w:lvl w:ilvl="7" w:tplc="4B24FB28">
      <w:start w:val="1"/>
      <w:numFmt w:val="bullet"/>
      <w:lvlText w:val="•"/>
      <w:lvlJc w:val="left"/>
      <w:pPr>
        <w:tabs>
          <w:tab w:val="num" w:pos="5760"/>
        </w:tabs>
        <w:ind w:left="5760" w:hanging="360"/>
      </w:pPr>
      <w:rPr>
        <w:rFonts w:ascii="Arial" w:hAnsi="Arial" w:cs="Times New Roman" w:hint="default"/>
      </w:rPr>
    </w:lvl>
    <w:lvl w:ilvl="8" w:tplc="CD68BFC8">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9A17CC"/>
    <w:multiLevelType w:val="hybridMultilevel"/>
    <w:tmpl w:val="CBAE904E"/>
    <w:lvl w:ilvl="0" w:tplc="A0EAE21E">
      <w:start w:val="1"/>
      <w:numFmt w:val="decimal"/>
      <w:lvlText w:val="%1."/>
      <w:lvlJc w:val="left"/>
      <w:pPr>
        <w:ind w:left="1548" w:hanging="555"/>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5319292A"/>
    <w:multiLevelType w:val="hybridMultilevel"/>
    <w:tmpl w:val="8E12AA18"/>
    <w:lvl w:ilvl="0" w:tplc="2328FEB8">
      <w:start w:val="1"/>
      <w:numFmt w:val="bullet"/>
      <w:pStyle w:val="Aufzhlung"/>
      <w:lvlText w:val="–"/>
      <w:lvlJc w:val="left"/>
      <w:pPr>
        <w:ind w:left="360" w:hanging="360"/>
      </w:pPr>
      <w:rPr>
        <w:rFonts w:ascii="VW Headline OT-Book" w:hAnsi="VW Headline OT-Book" w:hint="default"/>
        <w:b w:val="0"/>
        <w:i w:val="0"/>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976546A"/>
    <w:multiLevelType w:val="multilevel"/>
    <w:tmpl w:val="40A43B0E"/>
    <w:lvl w:ilvl="0">
      <w:start w:val="1"/>
      <w:numFmt w:val="decimal"/>
      <w:lvlText w:val="%1."/>
      <w:lvlJc w:val="left"/>
      <w:pPr>
        <w:tabs>
          <w:tab w:val="num" w:pos="2695"/>
        </w:tabs>
        <w:ind w:left="2695" w:hanging="1418"/>
      </w:pPr>
      <w:rPr>
        <w:rFonts w:hint="default"/>
      </w:rPr>
    </w:lvl>
    <w:lvl w:ilvl="1">
      <w:start w:val="1"/>
      <w:numFmt w:val="decimal"/>
      <w:lvlText w:val="%1.%2."/>
      <w:lvlJc w:val="left"/>
      <w:pPr>
        <w:tabs>
          <w:tab w:val="num" w:pos="2357"/>
        </w:tabs>
        <w:ind w:left="2069" w:hanging="432"/>
      </w:pPr>
      <w:rPr>
        <w:rFonts w:hint="default"/>
      </w:rPr>
    </w:lvl>
    <w:lvl w:ilvl="2">
      <w:numFmt w:val="none"/>
      <w:pStyle w:val="XXXHeadli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C1F5E3A"/>
    <w:multiLevelType w:val="hybridMultilevel"/>
    <w:tmpl w:val="95A67D76"/>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62162875"/>
    <w:multiLevelType w:val="hybridMultilevel"/>
    <w:tmpl w:val="95A67D76"/>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5"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CD6943"/>
    <w:multiLevelType w:val="hybridMultilevel"/>
    <w:tmpl w:val="E6A2742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8" w15:restartNumberingAfterBreak="0">
    <w:nsid w:val="69F53C2F"/>
    <w:multiLevelType w:val="hybridMultilevel"/>
    <w:tmpl w:val="E704350C"/>
    <w:lvl w:ilvl="0" w:tplc="D004D070">
      <w:start w:val="23"/>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9"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D791C96"/>
    <w:multiLevelType w:val="hybridMultilevel"/>
    <w:tmpl w:val="99667940"/>
    <w:lvl w:ilvl="0" w:tplc="0B3AF6F8">
      <w:start w:val="1"/>
      <w:numFmt w:val="lowerLetter"/>
      <w:lvlText w:val="(%1)"/>
      <w:lvlJc w:val="left"/>
      <w:pPr>
        <w:ind w:left="2628" w:hanging="360"/>
      </w:pPr>
      <w:rPr>
        <w:rFonts w:ascii="Times New Roman" w:eastAsia="Times New Roman" w:hAnsi="Times New Roman" w:cs="Times New Roman"/>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42" w15:restartNumberingAfterBreak="0">
    <w:nsid w:val="70331A08"/>
    <w:multiLevelType w:val="hybridMultilevel"/>
    <w:tmpl w:val="BB986B2A"/>
    <w:lvl w:ilvl="0" w:tplc="04090005">
      <w:start w:val="1"/>
      <w:numFmt w:val="bullet"/>
      <w:lvlText w:val=""/>
      <w:lvlJc w:val="left"/>
      <w:pPr>
        <w:ind w:left="1494" w:hanging="360"/>
      </w:pPr>
      <w:rPr>
        <w:rFonts w:ascii="Wingdings" w:hAnsi="Wingdings" w:hint="default"/>
      </w:rPr>
    </w:lvl>
    <w:lvl w:ilvl="1" w:tplc="08090001">
      <w:start w:val="1"/>
      <w:numFmt w:val="bullet"/>
      <w:lvlText w:val=""/>
      <w:lvlJc w:val="left"/>
      <w:pPr>
        <w:ind w:left="2214" w:hanging="360"/>
      </w:pPr>
      <w:rPr>
        <w:rFonts w:ascii="Symbol" w:hAnsi="Symbol"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3"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BB4604"/>
    <w:multiLevelType w:val="hybridMultilevel"/>
    <w:tmpl w:val="F7A646D8"/>
    <w:lvl w:ilvl="0" w:tplc="A0EAE21E">
      <w:start w:val="1"/>
      <w:numFmt w:val="decimal"/>
      <w:lvlText w:val="%1."/>
      <w:lvlJc w:val="left"/>
      <w:pPr>
        <w:ind w:left="1548" w:hanging="555"/>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5" w15:restartNumberingAfterBreak="0">
    <w:nsid w:val="7A5D242D"/>
    <w:multiLevelType w:val="multilevel"/>
    <w:tmpl w:val="92D0E0CE"/>
    <w:lvl w:ilvl="0">
      <w:start w:val="1"/>
      <w:numFmt w:val="decimal"/>
      <w:pStyle w:val="Numerazione"/>
      <w:lvlText w:val="%1."/>
      <w:lvlJc w:val="left"/>
      <w:pPr>
        <w:ind w:left="360" w:hanging="360"/>
      </w:pPr>
      <w:rPr>
        <w:b w:val="0"/>
      </w:rPr>
    </w:lvl>
    <w:lvl w:ilvl="1">
      <w:start w:val="1"/>
      <w:numFmt w:val="decimal"/>
      <w:isLgl/>
      <w:lvlText w:val="%1.%2"/>
      <w:lvlJc w:val="left"/>
      <w:pPr>
        <w:ind w:left="765" w:hanging="405"/>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600" w:hanging="1440"/>
      </w:pPr>
    </w:lvl>
    <w:lvl w:ilvl="7">
      <w:start w:val="1"/>
      <w:numFmt w:val="decimal"/>
      <w:isLgl/>
      <w:lvlText w:val="%1.%2.%3.%4.%5.%6.%7.%8"/>
      <w:lvlJc w:val="left"/>
      <w:pPr>
        <w:ind w:left="4320" w:hanging="1800"/>
      </w:pPr>
    </w:lvl>
    <w:lvl w:ilvl="8">
      <w:start w:val="1"/>
      <w:numFmt w:val="decimal"/>
      <w:isLgl/>
      <w:lvlText w:val="%1.%2.%3.%4.%5.%6.%7.%8.%9"/>
      <w:lvlJc w:val="left"/>
      <w:pPr>
        <w:ind w:left="4680" w:hanging="1800"/>
      </w:pPr>
    </w:lvl>
  </w:abstractNum>
  <w:num w:numId="1">
    <w:abstractNumId w:val="39"/>
  </w:num>
  <w:num w:numId="2">
    <w:abstractNumId w:val="20"/>
  </w:num>
  <w:num w:numId="3">
    <w:abstractNumId w:val="14"/>
  </w:num>
  <w:num w:numId="4">
    <w:abstractNumId w:val="40"/>
  </w:num>
  <w:num w:numId="5">
    <w:abstractNumId w:val="30"/>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36"/>
  </w:num>
  <w:num w:numId="17">
    <w:abstractNumId w:val="26"/>
  </w:num>
  <w:num w:numId="18">
    <w:abstractNumId w:val="31"/>
  </w:num>
  <w:num w:numId="19">
    <w:abstractNumId w:val="36"/>
  </w:num>
  <w:num w:numId="20">
    <w:abstractNumId w:val="26"/>
  </w:num>
  <w:num w:numId="21">
    <w:abstractNumId w:val="31"/>
  </w:num>
  <w:num w:numId="22">
    <w:abstractNumId w:val="33"/>
  </w:num>
  <w:num w:numId="23">
    <w:abstractNumId w:val="12"/>
  </w:num>
  <w:num w:numId="24">
    <w:abstractNumId w:val="10"/>
  </w:num>
  <w:num w:numId="25">
    <w:abstractNumId w:val="35"/>
  </w:num>
  <w:num w:numId="26">
    <w:abstractNumId w:val="43"/>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7"/>
  </w:num>
  <w:num w:numId="30">
    <w:abstractNumId w:val="19"/>
  </w:num>
  <w:num w:numId="31">
    <w:abstractNumId w:val="34"/>
  </w:num>
  <w:num w:numId="32">
    <w:abstractNumId w:val="29"/>
  </w:num>
  <w:num w:numId="33">
    <w:abstractNumId w:val="28"/>
  </w:num>
  <w:num w:numId="34">
    <w:abstractNumId w:val="18"/>
  </w:num>
  <w:num w:numId="35">
    <w:abstractNumId w:val="22"/>
  </w:num>
  <w:num w:numId="36">
    <w:abstractNumId w:val="25"/>
  </w:num>
  <w:num w:numId="37">
    <w:abstractNumId w:val="13"/>
  </w:num>
  <w:num w:numId="38">
    <w:abstractNumId w:val="32"/>
  </w:num>
  <w:num w:numId="39">
    <w:abstractNumId w:val="15"/>
  </w:num>
  <w:num w:numId="40">
    <w:abstractNumId w:val="41"/>
  </w:num>
  <w:num w:numId="41">
    <w:abstractNumId w:val="38"/>
  </w:num>
  <w:num w:numId="42">
    <w:abstractNumId w:val="16"/>
  </w:num>
  <w:num w:numId="43">
    <w:abstractNumId w:val="27"/>
  </w:num>
  <w:num w:numId="44">
    <w:abstractNumId w:val="42"/>
  </w:num>
  <w:num w:numId="45">
    <w:abstractNumId w:val="24"/>
  </w:num>
  <w:num w:numId="46">
    <w:abstractNumId w:val="11"/>
  </w:num>
  <w:num w:numId="47">
    <w:abstractNumId w:val="21"/>
  </w:num>
  <w:num w:numId="48">
    <w:abstractNumId w:val="44"/>
  </w:num>
  <w:num w:numId="49">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55C"/>
    <w:rsid w:val="00023639"/>
    <w:rsid w:val="00033EE1"/>
    <w:rsid w:val="00042B72"/>
    <w:rsid w:val="000558BD"/>
    <w:rsid w:val="00056A34"/>
    <w:rsid w:val="000A109D"/>
    <w:rsid w:val="000B57E7"/>
    <w:rsid w:val="000B6373"/>
    <w:rsid w:val="000E4E5B"/>
    <w:rsid w:val="000F09DF"/>
    <w:rsid w:val="000F61B2"/>
    <w:rsid w:val="00106505"/>
    <w:rsid w:val="001075E9"/>
    <w:rsid w:val="0014152F"/>
    <w:rsid w:val="001704D9"/>
    <w:rsid w:val="00180183"/>
    <w:rsid w:val="0018024D"/>
    <w:rsid w:val="0018649F"/>
    <w:rsid w:val="00187543"/>
    <w:rsid w:val="00196389"/>
    <w:rsid w:val="001A0197"/>
    <w:rsid w:val="001B3EF6"/>
    <w:rsid w:val="001C7A89"/>
    <w:rsid w:val="001E48DF"/>
    <w:rsid w:val="00211D7F"/>
    <w:rsid w:val="00214847"/>
    <w:rsid w:val="002313FC"/>
    <w:rsid w:val="00232E8F"/>
    <w:rsid w:val="00255343"/>
    <w:rsid w:val="0027151D"/>
    <w:rsid w:val="00284C48"/>
    <w:rsid w:val="002A2EFC"/>
    <w:rsid w:val="002A7571"/>
    <w:rsid w:val="002B0106"/>
    <w:rsid w:val="002B4958"/>
    <w:rsid w:val="002B74B1"/>
    <w:rsid w:val="002C0E18"/>
    <w:rsid w:val="002C4426"/>
    <w:rsid w:val="002D5AAC"/>
    <w:rsid w:val="002E5067"/>
    <w:rsid w:val="002F2BAE"/>
    <w:rsid w:val="002F405F"/>
    <w:rsid w:val="002F7EEC"/>
    <w:rsid w:val="00301299"/>
    <w:rsid w:val="00305C08"/>
    <w:rsid w:val="00307FB6"/>
    <w:rsid w:val="00317339"/>
    <w:rsid w:val="00322004"/>
    <w:rsid w:val="003402C2"/>
    <w:rsid w:val="00381C24"/>
    <w:rsid w:val="00387CD4"/>
    <w:rsid w:val="00394221"/>
    <w:rsid w:val="003958D0"/>
    <w:rsid w:val="003A0D43"/>
    <w:rsid w:val="003A48CE"/>
    <w:rsid w:val="003B00E5"/>
    <w:rsid w:val="003E0B46"/>
    <w:rsid w:val="00407B78"/>
    <w:rsid w:val="00424203"/>
    <w:rsid w:val="00452493"/>
    <w:rsid w:val="00453318"/>
    <w:rsid w:val="00454AF2"/>
    <w:rsid w:val="00454E07"/>
    <w:rsid w:val="004579D6"/>
    <w:rsid w:val="00472C5C"/>
    <w:rsid w:val="00485F8A"/>
    <w:rsid w:val="004D71BF"/>
    <w:rsid w:val="004E05B7"/>
    <w:rsid w:val="0050108D"/>
    <w:rsid w:val="00513081"/>
    <w:rsid w:val="00517901"/>
    <w:rsid w:val="00526683"/>
    <w:rsid w:val="00526DB8"/>
    <w:rsid w:val="005447DF"/>
    <w:rsid w:val="005639C1"/>
    <w:rsid w:val="005709E0"/>
    <w:rsid w:val="00572E19"/>
    <w:rsid w:val="00585277"/>
    <w:rsid w:val="005961C8"/>
    <w:rsid w:val="005966F1"/>
    <w:rsid w:val="005A1DC1"/>
    <w:rsid w:val="005D3856"/>
    <w:rsid w:val="005D7914"/>
    <w:rsid w:val="005E2B41"/>
    <w:rsid w:val="005F0B42"/>
    <w:rsid w:val="005F127C"/>
    <w:rsid w:val="005F7128"/>
    <w:rsid w:val="00617A43"/>
    <w:rsid w:val="006345DB"/>
    <w:rsid w:val="00640F49"/>
    <w:rsid w:val="00680D03"/>
    <w:rsid w:val="00681A10"/>
    <w:rsid w:val="00696DFC"/>
    <w:rsid w:val="006A1ED8"/>
    <w:rsid w:val="006C2031"/>
    <w:rsid w:val="006D461A"/>
    <w:rsid w:val="006F0A5C"/>
    <w:rsid w:val="006F35EE"/>
    <w:rsid w:val="007021FF"/>
    <w:rsid w:val="00712895"/>
    <w:rsid w:val="00734ACB"/>
    <w:rsid w:val="00757357"/>
    <w:rsid w:val="00760F32"/>
    <w:rsid w:val="00792497"/>
    <w:rsid w:val="00793431"/>
    <w:rsid w:val="00806737"/>
    <w:rsid w:val="00817FCC"/>
    <w:rsid w:val="00822970"/>
    <w:rsid w:val="00825F8D"/>
    <w:rsid w:val="00834B71"/>
    <w:rsid w:val="00836FF9"/>
    <w:rsid w:val="0086445C"/>
    <w:rsid w:val="008647F4"/>
    <w:rsid w:val="008653C3"/>
    <w:rsid w:val="00894693"/>
    <w:rsid w:val="008A08D7"/>
    <w:rsid w:val="008A37C8"/>
    <w:rsid w:val="008B6909"/>
    <w:rsid w:val="008B781C"/>
    <w:rsid w:val="008D53B6"/>
    <w:rsid w:val="008F4BE4"/>
    <w:rsid w:val="008F7609"/>
    <w:rsid w:val="00906890"/>
    <w:rsid w:val="00911BE4"/>
    <w:rsid w:val="009437FD"/>
    <w:rsid w:val="00951972"/>
    <w:rsid w:val="00954E23"/>
    <w:rsid w:val="009608F3"/>
    <w:rsid w:val="009A1BC2"/>
    <w:rsid w:val="009A24AC"/>
    <w:rsid w:val="009C59D7"/>
    <w:rsid w:val="009C6FE6"/>
    <w:rsid w:val="009D7E7D"/>
    <w:rsid w:val="00A14DA8"/>
    <w:rsid w:val="00A312BC"/>
    <w:rsid w:val="00A84021"/>
    <w:rsid w:val="00A84D35"/>
    <w:rsid w:val="00A917B3"/>
    <w:rsid w:val="00AB4B51"/>
    <w:rsid w:val="00B10CC7"/>
    <w:rsid w:val="00B36DF7"/>
    <w:rsid w:val="00B539E7"/>
    <w:rsid w:val="00B62458"/>
    <w:rsid w:val="00B8003C"/>
    <w:rsid w:val="00BC18B2"/>
    <w:rsid w:val="00BD33EE"/>
    <w:rsid w:val="00BE1CC7"/>
    <w:rsid w:val="00C106D6"/>
    <w:rsid w:val="00C119AE"/>
    <w:rsid w:val="00C439CD"/>
    <w:rsid w:val="00C60F0C"/>
    <w:rsid w:val="00C71E84"/>
    <w:rsid w:val="00C770AB"/>
    <w:rsid w:val="00C805C9"/>
    <w:rsid w:val="00C92939"/>
    <w:rsid w:val="00CA1679"/>
    <w:rsid w:val="00CB151C"/>
    <w:rsid w:val="00CB68D4"/>
    <w:rsid w:val="00CD5D62"/>
    <w:rsid w:val="00CE5A1A"/>
    <w:rsid w:val="00CF55F6"/>
    <w:rsid w:val="00D269E2"/>
    <w:rsid w:val="00D33D63"/>
    <w:rsid w:val="00D5253A"/>
    <w:rsid w:val="00D873A8"/>
    <w:rsid w:val="00D90028"/>
    <w:rsid w:val="00D90138"/>
    <w:rsid w:val="00D9145B"/>
    <w:rsid w:val="00DD78D1"/>
    <w:rsid w:val="00DE32CD"/>
    <w:rsid w:val="00DF5767"/>
    <w:rsid w:val="00DF71B9"/>
    <w:rsid w:val="00E12C5F"/>
    <w:rsid w:val="00E73F76"/>
    <w:rsid w:val="00EA255C"/>
    <w:rsid w:val="00EA2C9F"/>
    <w:rsid w:val="00EA420E"/>
    <w:rsid w:val="00ED0BDA"/>
    <w:rsid w:val="00EE142A"/>
    <w:rsid w:val="00EF1360"/>
    <w:rsid w:val="00EF3220"/>
    <w:rsid w:val="00EF5905"/>
    <w:rsid w:val="00F2523A"/>
    <w:rsid w:val="00F43903"/>
    <w:rsid w:val="00F54D23"/>
    <w:rsid w:val="00F94155"/>
    <w:rsid w:val="00F9783F"/>
    <w:rsid w:val="00FB21DE"/>
    <w:rsid w:val="00FC75FC"/>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C60CD4"/>
  <w15:docId w15:val="{033B5ED3-5F98-4D20-AA12-6EB97DD0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h1,TRL Head1"/>
    <w:basedOn w:val="a0"/>
    <w:next w:val="a0"/>
    <w:link w:val="10"/>
    <w:qFormat/>
    <w:rsid w:val="00617A43"/>
    <w:pPr>
      <w:keepNext/>
      <w:numPr>
        <w:numId w:val="24"/>
      </w:numPr>
      <w:tabs>
        <w:tab w:val="left" w:pos="567"/>
      </w:tabs>
      <w:jc w:val="both"/>
      <w:outlineLvl w:val="0"/>
    </w:pPr>
    <w:rPr>
      <w:rFonts w:eastAsia="Times New Roman" w:cs="Arial"/>
      <w:b/>
      <w:bCs/>
      <w:szCs w:val="32"/>
      <w:lang w:eastAsia="ru-RU"/>
    </w:rPr>
  </w:style>
  <w:style w:type="paragraph" w:styleId="2">
    <w:name w:val="heading 2"/>
    <w:basedOn w:val="a0"/>
    <w:next w:val="a0"/>
    <w:link w:val="20"/>
    <w:qFormat/>
    <w:rsid w:val="009C6FE6"/>
    <w:pPr>
      <w:keepNext/>
      <w:numPr>
        <w:ilvl w:val="1"/>
        <w:numId w:val="24"/>
      </w:numPr>
      <w:outlineLvl w:val="1"/>
    </w:pPr>
    <w:rPr>
      <w:rFonts w:cs="Arial"/>
      <w:bCs/>
      <w:iCs/>
      <w:szCs w:val="28"/>
    </w:rPr>
  </w:style>
  <w:style w:type="paragraph" w:styleId="3">
    <w:name w:val="heading 3"/>
    <w:basedOn w:val="a0"/>
    <w:next w:val="a0"/>
    <w:link w:val="30"/>
    <w:qFormat/>
    <w:rsid w:val="009C6FE6"/>
    <w:pPr>
      <w:keepNext/>
      <w:numPr>
        <w:ilvl w:val="2"/>
        <w:numId w:val="24"/>
      </w:numPr>
      <w:spacing w:before="240" w:after="60"/>
      <w:outlineLvl w:val="2"/>
    </w:pPr>
    <w:rPr>
      <w:rFonts w:ascii="Arial" w:hAnsi="Arial" w:cs="Arial"/>
      <w:b/>
      <w:bCs/>
      <w:sz w:val="26"/>
      <w:szCs w:val="26"/>
    </w:rPr>
  </w:style>
  <w:style w:type="paragraph" w:styleId="4">
    <w:name w:val="heading 4"/>
    <w:basedOn w:val="a0"/>
    <w:next w:val="a0"/>
    <w:link w:val="40"/>
    <w:qFormat/>
    <w:rsid w:val="009C6FE6"/>
    <w:pPr>
      <w:keepNext/>
      <w:numPr>
        <w:ilvl w:val="3"/>
        <w:numId w:val="24"/>
      </w:numPr>
      <w:spacing w:before="240" w:after="60"/>
      <w:outlineLvl w:val="3"/>
    </w:pPr>
    <w:rPr>
      <w:b/>
      <w:bCs/>
      <w:sz w:val="28"/>
      <w:szCs w:val="28"/>
    </w:rPr>
  </w:style>
  <w:style w:type="paragraph" w:styleId="5">
    <w:name w:val="heading 5"/>
    <w:basedOn w:val="a0"/>
    <w:next w:val="a0"/>
    <w:link w:val="50"/>
    <w:qFormat/>
    <w:rsid w:val="009C6FE6"/>
    <w:pPr>
      <w:numPr>
        <w:ilvl w:val="4"/>
        <w:numId w:val="24"/>
      </w:numPr>
      <w:spacing w:before="240" w:after="60"/>
      <w:outlineLvl w:val="4"/>
    </w:pPr>
    <w:rPr>
      <w:b/>
      <w:bCs/>
      <w:i/>
      <w:iCs/>
      <w:sz w:val="26"/>
      <w:szCs w:val="26"/>
    </w:rPr>
  </w:style>
  <w:style w:type="paragraph" w:styleId="6">
    <w:name w:val="heading 6"/>
    <w:basedOn w:val="a0"/>
    <w:next w:val="a0"/>
    <w:link w:val="60"/>
    <w:qFormat/>
    <w:rsid w:val="009C6FE6"/>
    <w:pPr>
      <w:numPr>
        <w:ilvl w:val="5"/>
        <w:numId w:val="24"/>
      </w:numPr>
      <w:spacing w:before="240" w:after="60"/>
      <w:outlineLvl w:val="5"/>
    </w:pPr>
    <w:rPr>
      <w:b/>
      <w:bCs/>
      <w:sz w:val="22"/>
    </w:rPr>
  </w:style>
  <w:style w:type="paragraph" w:styleId="7">
    <w:name w:val="heading 7"/>
    <w:basedOn w:val="a0"/>
    <w:next w:val="a0"/>
    <w:link w:val="70"/>
    <w:qFormat/>
    <w:rsid w:val="009C6FE6"/>
    <w:pPr>
      <w:numPr>
        <w:ilvl w:val="6"/>
        <w:numId w:val="24"/>
      </w:numPr>
      <w:spacing w:before="240" w:after="60"/>
      <w:outlineLvl w:val="6"/>
    </w:pPr>
    <w:rPr>
      <w:sz w:val="24"/>
      <w:szCs w:val="24"/>
    </w:rPr>
  </w:style>
  <w:style w:type="paragraph" w:styleId="8">
    <w:name w:val="heading 8"/>
    <w:basedOn w:val="a0"/>
    <w:next w:val="a0"/>
    <w:link w:val="80"/>
    <w:qFormat/>
    <w:rsid w:val="009C6FE6"/>
    <w:pPr>
      <w:numPr>
        <w:ilvl w:val="7"/>
        <w:numId w:val="24"/>
      </w:numPr>
      <w:spacing w:before="240" w:after="60"/>
      <w:outlineLvl w:val="7"/>
    </w:pPr>
    <w:rPr>
      <w:i/>
      <w:iCs/>
      <w:sz w:val="24"/>
      <w:szCs w:val="24"/>
    </w:rPr>
  </w:style>
  <w:style w:type="paragraph" w:styleId="9">
    <w:name w:val="heading 9"/>
    <w:basedOn w:val="a0"/>
    <w:next w:val="a0"/>
    <w:link w:val="90"/>
    <w:qFormat/>
    <w:rsid w:val="009C6FE6"/>
    <w:pPr>
      <w:numPr>
        <w:ilvl w:val="8"/>
        <w:numId w:val="24"/>
      </w:numPr>
      <w:spacing w:before="240" w:after="60"/>
      <w:outlineLvl w:val="8"/>
    </w:pPr>
    <w:rPr>
      <w:rFonts w:ascii="Arial" w:hAnsi="Arial" w:cs="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rsid w:val="009C6FE6"/>
    <w:pPr>
      <w:spacing w:line="240" w:lineRule="auto"/>
    </w:pPr>
    <w:rPr>
      <w:rFonts w:ascii="Tahoma" w:hAnsi="Tahoma" w:cs="Tahoma"/>
      <w:sz w:val="16"/>
      <w:szCs w:val="16"/>
    </w:rPr>
  </w:style>
  <w:style w:type="character" w:customStyle="1" w:styleId="a5">
    <w:name w:val="Текст выноски Знак"/>
    <w:basedOn w:val="a1"/>
    <w:link w:val="a4"/>
    <w:rsid w:val="00C71E84"/>
    <w:rPr>
      <w:rFonts w:ascii="Tahoma" w:eastAsiaTheme="minorHAnsi" w:hAnsi="Tahoma" w:cs="Tahoma"/>
      <w:sz w:val="16"/>
      <w:szCs w:val="16"/>
      <w:lang w:val="ru-RU" w:eastAsia="en-US"/>
    </w:rPr>
  </w:style>
  <w:style w:type="paragraph" w:customStyle="1" w:styleId="HMG">
    <w:name w:val="_ H __M_G"/>
    <w:basedOn w:val="a0"/>
    <w:next w:val="a0"/>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0"/>
    <w:next w:val="a0"/>
    <w:link w:val="HChGChar"/>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0"/>
    <w:next w:val="a0"/>
    <w:link w:val="H1GChar"/>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0"/>
    <w:next w:val="a0"/>
    <w:link w:val="H23GChar"/>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0"/>
    <w:next w:val="a0"/>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0"/>
    <w:next w:val="a0"/>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0"/>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0"/>
    <w:next w:val="a0"/>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0"/>
    <w:next w:val="a0"/>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0"/>
    <w:next w:val="a0"/>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0"/>
    <w:next w:val="a0"/>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0"/>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0"/>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0"/>
    <w:next w:val="a0"/>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2"/>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2"/>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6">
    <w:name w:val="header"/>
    <w:aliases w:val="6_G"/>
    <w:basedOn w:val="a0"/>
    <w:next w:val="a0"/>
    <w:link w:val="a7"/>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7">
    <w:name w:val="Верхний колонтитул Знак"/>
    <w:aliases w:val="6_G Знак"/>
    <w:basedOn w:val="a1"/>
    <w:link w:val="a6"/>
    <w:rsid w:val="00617A43"/>
    <w:rPr>
      <w:b/>
      <w:sz w:val="18"/>
      <w:lang w:val="en-GB" w:eastAsia="ru-RU"/>
    </w:rPr>
  </w:style>
  <w:style w:type="character" w:styleId="a8">
    <w:name w:val="page number"/>
    <w:aliases w:val="7_G"/>
    <w:basedOn w:val="a1"/>
    <w:qFormat/>
    <w:rsid w:val="00617A43"/>
    <w:rPr>
      <w:rFonts w:ascii="Times New Roman" w:hAnsi="Times New Roman"/>
      <w:b/>
      <w:sz w:val="18"/>
    </w:rPr>
  </w:style>
  <w:style w:type="paragraph" w:styleId="a9">
    <w:name w:val="footer"/>
    <w:aliases w:val="3_G"/>
    <w:basedOn w:val="a0"/>
    <w:link w:val="aa"/>
    <w:uiPriority w:val="99"/>
    <w:qFormat/>
    <w:rsid w:val="00617A43"/>
    <w:pPr>
      <w:tabs>
        <w:tab w:val="right" w:pos="9639"/>
      </w:tabs>
    </w:pPr>
    <w:rPr>
      <w:rFonts w:eastAsia="Times New Roman" w:cs="Times New Roman"/>
      <w:sz w:val="16"/>
      <w:szCs w:val="20"/>
      <w:lang w:val="en-GB" w:eastAsia="ru-RU"/>
    </w:rPr>
  </w:style>
  <w:style w:type="character" w:customStyle="1" w:styleId="aa">
    <w:name w:val="Нижний колонтитул Знак"/>
    <w:aliases w:val="3_G Знак"/>
    <w:basedOn w:val="a1"/>
    <w:link w:val="a9"/>
    <w:uiPriority w:val="99"/>
    <w:rsid w:val="00617A43"/>
    <w:rPr>
      <w:sz w:val="16"/>
      <w:lang w:val="en-GB" w:eastAsia="ru-RU"/>
    </w:rPr>
  </w:style>
  <w:style w:type="character" w:styleId="ab">
    <w:name w:val="footnote reference"/>
    <w:aliases w:val="4_G,(Footnote Reference),-E Fußnotenzeichen,BVI fnr, BVI fnr,Footnote symbol,Footnote,Footnote Reference Superscript,SUPERS"/>
    <w:basedOn w:val="a1"/>
    <w:qFormat/>
    <w:rsid w:val="00617A43"/>
    <w:rPr>
      <w:rFonts w:ascii="Times New Roman" w:hAnsi="Times New Roman"/>
      <w:dstrike w:val="0"/>
      <w:sz w:val="18"/>
      <w:vertAlign w:val="superscript"/>
    </w:rPr>
  </w:style>
  <w:style w:type="character" w:styleId="ac">
    <w:name w:val="endnote reference"/>
    <w:aliases w:val="1_G"/>
    <w:basedOn w:val="ab"/>
    <w:qFormat/>
    <w:rsid w:val="00617A43"/>
    <w:rPr>
      <w:rFonts w:ascii="Times New Roman" w:hAnsi="Times New Roman"/>
      <w:dstrike w:val="0"/>
      <w:sz w:val="18"/>
      <w:vertAlign w:val="superscript"/>
    </w:rPr>
  </w:style>
  <w:style w:type="table" w:styleId="ad">
    <w:name w:val="Table Grid"/>
    <w:basedOn w:val="a2"/>
    <w:uiPriority w:val="3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e">
    <w:name w:val="footnote text"/>
    <w:aliases w:val="5_G,PP,Footnote Text Char,5_G_6"/>
    <w:basedOn w:val="a0"/>
    <w:link w:val="af"/>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f">
    <w:name w:val="Текст сноски Знак"/>
    <w:aliases w:val="5_G Знак,PP Знак,Footnote Text Char Знак,5_G_6 Знак"/>
    <w:basedOn w:val="a1"/>
    <w:link w:val="ae"/>
    <w:rsid w:val="00617A43"/>
    <w:rPr>
      <w:sz w:val="18"/>
      <w:lang w:val="ru-RU" w:eastAsia="ru-RU"/>
    </w:rPr>
  </w:style>
  <w:style w:type="paragraph" w:styleId="af0">
    <w:name w:val="endnote text"/>
    <w:aliases w:val="2_G"/>
    <w:basedOn w:val="ae"/>
    <w:link w:val="af1"/>
    <w:qFormat/>
    <w:rsid w:val="00617A43"/>
  </w:style>
  <w:style w:type="character" w:customStyle="1" w:styleId="af1">
    <w:name w:val="Текст концевой сноски Знак"/>
    <w:aliases w:val="2_G Знак"/>
    <w:basedOn w:val="a1"/>
    <w:link w:val="af0"/>
    <w:rsid w:val="00617A43"/>
    <w:rPr>
      <w:sz w:val="18"/>
      <w:lang w:val="ru-RU" w:eastAsia="ru-RU"/>
    </w:rPr>
  </w:style>
  <w:style w:type="character" w:customStyle="1" w:styleId="10">
    <w:name w:val="Заголовок 1 Знак"/>
    <w:aliases w:val="Table_G Знак,h1 Знак,TRL Head1 Знак"/>
    <w:basedOn w:val="a1"/>
    <w:link w:val="1"/>
    <w:rsid w:val="00617A43"/>
    <w:rPr>
      <w:rFonts w:cs="Arial"/>
      <w:b/>
      <w:bCs/>
      <w:szCs w:val="32"/>
      <w:lang w:val="ru-RU" w:eastAsia="ru-RU"/>
    </w:rPr>
  </w:style>
  <w:style w:type="character" w:styleId="af2">
    <w:name w:val="Hyperlink"/>
    <w:basedOn w:val="a1"/>
    <w:uiPriority w:val="99"/>
    <w:rsid w:val="00617A43"/>
    <w:rPr>
      <w:color w:val="0000FF" w:themeColor="hyperlink"/>
      <w:u w:val="none"/>
    </w:rPr>
  </w:style>
  <w:style w:type="character" w:styleId="af3">
    <w:name w:val="FollowedHyperlink"/>
    <w:basedOn w:val="a1"/>
    <w:rsid w:val="00617A43"/>
    <w:rPr>
      <w:color w:val="800080" w:themeColor="followedHyperlink"/>
      <w:u w:val="none"/>
    </w:rPr>
  </w:style>
  <w:style w:type="character" w:customStyle="1" w:styleId="SingleTxtGChar">
    <w:name w:val="_ Single Txt_G Char"/>
    <w:link w:val="SingleTxtG"/>
    <w:qFormat/>
    <w:rsid w:val="00FB21DE"/>
    <w:rPr>
      <w:lang w:val="ru-RU" w:eastAsia="en-US"/>
    </w:rPr>
  </w:style>
  <w:style w:type="paragraph" w:styleId="af4">
    <w:name w:val="Plain Text"/>
    <w:basedOn w:val="a0"/>
    <w:link w:val="af5"/>
    <w:uiPriority w:val="99"/>
    <w:rsid w:val="00FB21DE"/>
    <w:rPr>
      <w:rFonts w:eastAsia="Times New Roman" w:cs="Courier New"/>
      <w:szCs w:val="20"/>
      <w:lang w:val="en-GB"/>
    </w:rPr>
  </w:style>
  <w:style w:type="character" w:customStyle="1" w:styleId="af5">
    <w:name w:val="Текст Знак"/>
    <w:basedOn w:val="a1"/>
    <w:link w:val="af4"/>
    <w:uiPriority w:val="99"/>
    <w:rsid w:val="00FB21DE"/>
    <w:rPr>
      <w:rFonts w:cs="Courier New"/>
      <w:lang w:val="en-GB" w:eastAsia="en-US"/>
    </w:rPr>
  </w:style>
  <w:style w:type="paragraph" w:styleId="af6">
    <w:name w:val="Body Text"/>
    <w:basedOn w:val="a0"/>
    <w:next w:val="a0"/>
    <w:link w:val="af7"/>
    <w:rsid w:val="00FB21DE"/>
    <w:rPr>
      <w:rFonts w:eastAsia="Times New Roman" w:cs="Times New Roman"/>
      <w:szCs w:val="20"/>
      <w:lang w:val="en-GB"/>
    </w:rPr>
  </w:style>
  <w:style w:type="character" w:customStyle="1" w:styleId="af7">
    <w:name w:val="Основной текст Знак"/>
    <w:basedOn w:val="a1"/>
    <w:link w:val="af6"/>
    <w:rsid w:val="00FB21DE"/>
    <w:rPr>
      <w:lang w:val="en-GB" w:eastAsia="en-US"/>
    </w:rPr>
  </w:style>
  <w:style w:type="paragraph" w:styleId="af8">
    <w:name w:val="Body Text Indent"/>
    <w:basedOn w:val="a0"/>
    <w:link w:val="af9"/>
    <w:rsid w:val="00FB21DE"/>
    <w:pPr>
      <w:spacing w:after="120"/>
      <w:ind w:left="283"/>
    </w:pPr>
    <w:rPr>
      <w:rFonts w:eastAsia="Times New Roman" w:cs="Times New Roman"/>
      <w:szCs w:val="20"/>
      <w:lang w:val="en-GB"/>
    </w:rPr>
  </w:style>
  <w:style w:type="character" w:customStyle="1" w:styleId="af9">
    <w:name w:val="Основной текст с отступом Знак"/>
    <w:basedOn w:val="a1"/>
    <w:link w:val="af8"/>
    <w:rsid w:val="00FB21DE"/>
    <w:rPr>
      <w:lang w:val="en-GB" w:eastAsia="en-US"/>
    </w:rPr>
  </w:style>
  <w:style w:type="paragraph" w:styleId="afa">
    <w:name w:val="Block Text"/>
    <w:basedOn w:val="a0"/>
    <w:semiHidden/>
    <w:rsid w:val="00FB21DE"/>
    <w:pPr>
      <w:ind w:left="1440" w:right="1440"/>
    </w:pPr>
    <w:rPr>
      <w:rFonts w:eastAsia="Times New Roman" w:cs="Times New Roman"/>
      <w:szCs w:val="20"/>
      <w:lang w:val="en-GB"/>
    </w:rPr>
  </w:style>
  <w:style w:type="character" w:styleId="afb">
    <w:name w:val="annotation reference"/>
    <w:uiPriority w:val="99"/>
    <w:rsid w:val="00FB21DE"/>
    <w:rPr>
      <w:sz w:val="6"/>
    </w:rPr>
  </w:style>
  <w:style w:type="paragraph" w:styleId="afc">
    <w:name w:val="annotation text"/>
    <w:basedOn w:val="a0"/>
    <w:link w:val="afd"/>
    <w:uiPriority w:val="99"/>
    <w:rsid w:val="00FB21DE"/>
    <w:rPr>
      <w:rFonts w:eastAsia="Times New Roman" w:cs="Times New Roman"/>
      <w:szCs w:val="20"/>
      <w:lang w:val="en-GB"/>
    </w:rPr>
  </w:style>
  <w:style w:type="character" w:customStyle="1" w:styleId="afd">
    <w:name w:val="Текст примечания Знак"/>
    <w:basedOn w:val="a1"/>
    <w:link w:val="afc"/>
    <w:uiPriority w:val="99"/>
    <w:rsid w:val="00FB21DE"/>
    <w:rPr>
      <w:lang w:val="en-GB" w:eastAsia="en-US"/>
    </w:rPr>
  </w:style>
  <w:style w:type="character" w:styleId="afe">
    <w:name w:val="line number"/>
    <w:semiHidden/>
    <w:rsid w:val="00FB21DE"/>
    <w:rPr>
      <w:sz w:val="14"/>
    </w:rPr>
  </w:style>
  <w:style w:type="numbering" w:styleId="111111">
    <w:name w:val="Outline List 2"/>
    <w:basedOn w:val="a3"/>
    <w:semiHidden/>
    <w:rsid w:val="00FB21DE"/>
    <w:pPr>
      <w:numPr>
        <w:numId w:val="22"/>
      </w:numPr>
    </w:pPr>
  </w:style>
  <w:style w:type="numbering" w:styleId="1ai">
    <w:name w:val="Outline List 1"/>
    <w:basedOn w:val="a3"/>
    <w:semiHidden/>
    <w:rsid w:val="00FB21DE"/>
    <w:pPr>
      <w:numPr>
        <w:numId w:val="23"/>
      </w:numPr>
    </w:pPr>
  </w:style>
  <w:style w:type="numbering" w:styleId="a">
    <w:name w:val="Outline List 3"/>
    <w:basedOn w:val="a3"/>
    <w:semiHidden/>
    <w:rsid w:val="00FB21DE"/>
    <w:pPr>
      <w:numPr>
        <w:numId w:val="24"/>
      </w:numPr>
    </w:pPr>
  </w:style>
  <w:style w:type="paragraph" w:styleId="21">
    <w:name w:val="Body Text 2"/>
    <w:basedOn w:val="a0"/>
    <w:link w:val="22"/>
    <w:semiHidden/>
    <w:rsid w:val="00FB21DE"/>
    <w:pPr>
      <w:spacing w:after="120" w:line="480" w:lineRule="auto"/>
    </w:pPr>
    <w:rPr>
      <w:rFonts w:eastAsia="Times New Roman" w:cs="Times New Roman"/>
      <w:szCs w:val="20"/>
      <w:lang w:val="en-GB"/>
    </w:rPr>
  </w:style>
  <w:style w:type="character" w:customStyle="1" w:styleId="22">
    <w:name w:val="Основной текст 2 Знак"/>
    <w:basedOn w:val="a1"/>
    <w:link w:val="21"/>
    <w:semiHidden/>
    <w:rsid w:val="00FB21DE"/>
    <w:rPr>
      <w:lang w:val="en-GB" w:eastAsia="en-US"/>
    </w:rPr>
  </w:style>
  <w:style w:type="paragraph" w:styleId="31">
    <w:name w:val="Body Text 3"/>
    <w:basedOn w:val="a0"/>
    <w:link w:val="32"/>
    <w:rsid w:val="00FB21DE"/>
    <w:pPr>
      <w:spacing w:after="120"/>
    </w:pPr>
    <w:rPr>
      <w:rFonts w:eastAsia="Times New Roman" w:cs="Times New Roman"/>
      <w:sz w:val="16"/>
      <w:szCs w:val="16"/>
      <w:lang w:val="en-GB"/>
    </w:rPr>
  </w:style>
  <w:style w:type="character" w:customStyle="1" w:styleId="32">
    <w:name w:val="Основной текст 3 Знак"/>
    <w:basedOn w:val="a1"/>
    <w:link w:val="31"/>
    <w:rsid w:val="00FB21DE"/>
    <w:rPr>
      <w:sz w:val="16"/>
      <w:szCs w:val="16"/>
      <w:lang w:val="en-GB" w:eastAsia="en-US"/>
    </w:rPr>
  </w:style>
  <w:style w:type="paragraph" w:styleId="aff">
    <w:name w:val="Body Text First Indent"/>
    <w:basedOn w:val="af6"/>
    <w:link w:val="aff0"/>
    <w:semiHidden/>
    <w:rsid w:val="00FB21DE"/>
    <w:pPr>
      <w:spacing w:after="120"/>
      <w:ind w:firstLine="210"/>
    </w:pPr>
  </w:style>
  <w:style w:type="character" w:customStyle="1" w:styleId="aff0">
    <w:name w:val="Красная строка Знак"/>
    <w:basedOn w:val="af7"/>
    <w:link w:val="aff"/>
    <w:semiHidden/>
    <w:rsid w:val="00FB21DE"/>
    <w:rPr>
      <w:lang w:val="en-GB" w:eastAsia="en-US"/>
    </w:rPr>
  </w:style>
  <w:style w:type="paragraph" w:styleId="23">
    <w:name w:val="Body Text First Indent 2"/>
    <w:basedOn w:val="af8"/>
    <w:link w:val="24"/>
    <w:semiHidden/>
    <w:rsid w:val="00FB21DE"/>
    <w:pPr>
      <w:ind w:firstLine="210"/>
    </w:pPr>
  </w:style>
  <w:style w:type="character" w:customStyle="1" w:styleId="24">
    <w:name w:val="Красная строка 2 Знак"/>
    <w:basedOn w:val="af9"/>
    <w:link w:val="23"/>
    <w:semiHidden/>
    <w:rsid w:val="00FB21DE"/>
    <w:rPr>
      <w:lang w:val="en-GB" w:eastAsia="en-US"/>
    </w:rPr>
  </w:style>
  <w:style w:type="paragraph" w:styleId="25">
    <w:name w:val="Body Text Indent 2"/>
    <w:basedOn w:val="a0"/>
    <w:link w:val="26"/>
    <w:rsid w:val="00FB21DE"/>
    <w:pPr>
      <w:spacing w:after="120" w:line="480" w:lineRule="auto"/>
      <w:ind w:left="283"/>
    </w:pPr>
    <w:rPr>
      <w:rFonts w:eastAsia="Times New Roman" w:cs="Times New Roman"/>
      <w:szCs w:val="20"/>
      <w:lang w:val="en-GB"/>
    </w:rPr>
  </w:style>
  <w:style w:type="character" w:customStyle="1" w:styleId="26">
    <w:name w:val="Основной текст с отступом 2 Знак"/>
    <w:basedOn w:val="a1"/>
    <w:link w:val="25"/>
    <w:rsid w:val="00FB21DE"/>
    <w:rPr>
      <w:lang w:val="en-GB" w:eastAsia="en-US"/>
    </w:rPr>
  </w:style>
  <w:style w:type="paragraph" w:styleId="33">
    <w:name w:val="Body Text Indent 3"/>
    <w:basedOn w:val="a0"/>
    <w:link w:val="34"/>
    <w:rsid w:val="00FB21DE"/>
    <w:pPr>
      <w:spacing w:after="120"/>
      <w:ind w:left="283"/>
    </w:pPr>
    <w:rPr>
      <w:rFonts w:eastAsia="Times New Roman" w:cs="Times New Roman"/>
      <w:sz w:val="16"/>
      <w:szCs w:val="16"/>
      <w:lang w:val="en-GB"/>
    </w:rPr>
  </w:style>
  <w:style w:type="character" w:customStyle="1" w:styleId="34">
    <w:name w:val="Основной текст с отступом 3 Знак"/>
    <w:basedOn w:val="a1"/>
    <w:link w:val="33"/>
    <w:rsid w:val="00FB21DE"/>
    <w:rPr>
      <w:sz w:val="16"/>
      <w:szCs w:val="16"/>
      <w:lang w:val="en-GB" w:eastAsia="en-US"/>
    </w:rPr>
  </w:style>
  <w:style w:type="paragraph" w:styleId="aff1">
    <w:name w:val="Closing"/>
    <w:basedOn w:val="a0"/>
    <w:link w:val="aff2"/>
    <w:semiHidden/>
    <w:rsid w:val="00FB21DE"/>
    <w:pPr>
      <w:ind w:left="4252"/>
    </w:pPr>
    <w:rPr>
      <w:rFonts w:eastAsia="Times New Roman" w:cs="Times New Roman"/>
      <w:szCs w:val="20"/>
      <w:lang w:val="en-GB"/>
    </w:rPr>
  </w:style>
  <w:style w:type="character" w:customStyle="1" w:styleId="aff2">
    <w:name w:val="Прощание Знак"/>
    <w:basedOn w:val="a1"/>
    <w:link w:val="aff1"/>
    <w:semiHidden/>
    <w:rsid w:val="00FB21DE"/>
    <w:rPr>
      <w:lang w:val="en-GB" w:eastAsia="en-US"/>
    </w:rPr>
  </w:style>
  <w:style w:type="paragraph" w:styleId="aff3">
    <w:name w:val="Date"/>
    <w:basedOn w:val="a0"/>
    <w:next w:val="a0"/>
    <w:link w:val="aff4"/>
    <w:semiHidden/>
    <w:rsid w:val="00FB21DE"/>
    <w:rPr>
      <w:rFonts w:eastAsia="Times New Roman" w:cs="Times New Roman"/>
      <w:szCs w:val="20"/>
      <w:lang w:val="en-GB"/>
    </w:rPr>
  </w:style>
  <w:style w:type="character" w:customStyle="1" w:styleId="aff4">
    <w:name w:val="Дата Знак"/>
    <w:basedOn w:val="a1"/>
    <w:link w:val="aff3"/>
    <w:semiHidden/>
    <w:rsid w:val="00FB21DE"/>
    <w:rPr>
      <w:lang w:val="en-GB" w:eastAsia="en-US"/>
    </w:rPr>
  </w:style>
  <w:style w:type="paragraph" w:styleId="aff5">
    <w:name w:val="E-mail Signature"/>
    <w:basedOn w:val="a0"/>
    <w:link w:val="aff6"/>
    <w:semiHidden/>
    <w:rsid w:val="00FB21DE"/>
    <w:rPr>
      <w:rFonts w:eastAsia="Times New Roman" w:cs="Times New Roman"/>
      <w:szCs w:val="20"/>
      <w:lang w:val="en-GB"/>
    </w:rPr>
  </w:style>
  <w:style w:type="character" w:customStyle="1" w:styleId="aff6">
    <w:name w:val="Электронная подпись Знак"/>
    <w:basedOn w:val="a1"/>
    <w:link w:val="aff5"/>
    <w:semiHidden/>
    <w:rsid w:val="00FB21DE"/>
    <w:rPr>
      <w:lang w:val="en-GB" w:eastAsia="en-US"/>
    </w:rPr>
  </w:style>
  <w:style w:type="character" w:styleId="aff7">
    <w:name w:val="Emphasis"/>
    <w:qFormat/>
    <w:rsid w:val="00FB21DE"/>
    <w:rPr>
      <w:i/>
      <w:iCs/>
    </w:rPr>
  </w:style>
  <w:style w:type="paragraph" w:styleId="27">
    <w:name w:val="envelope return"/>
    <w:basedOn w:val="a0"/>
    <w:semiHidden/>
    <w:rsid w:val="00FB21DE"/>
    <w:rPr>
      <w:rFonts w:ascii="Arial" w:eastAsia="Times New Roman" w:hAnsi="Arial" w:cs="Arial"/>
      <w:szCs w:val="20"/>
      <w:lang w:val="en-GB"/>
    </w:rPr>
  </w:style>
  <w:style w:type="character" w:styleId="HTML">
    <w:name w:val="HTML Acronym"/>
    <w:basedOn w:val="a1"/>
    <w:semiHidden/>
    <w:rsid w:val="00FB21DE"/>
  </w:style>
  <w:style w:type="paragraph" w:styleId="HTML0">
    <w:name w:val="HTML Address"/>
    <w:basedOn w:val="a0"/>
    <w:link w:val="HTML1"/>
    <w:semiHidden/>
    <w:rsid w:val="00FB21DE"/>
    <w:rPr>
      <w:rFonts w:eastAsia="Times New Roman" w:cs="Times New Roman"/>
      <w:i/>
      <w:iCs/>
      <w:szCs w:val="20"/>
      <w:lang w:val="en-GB"/>
    </w:rPr>
  </w:style>
  <w:style w:type="character" w:customStyle="1" w:styleId="HTML1">
    <w:name w:val="Адрес HTML Знак"/>
    <w:basedOn w:val="a1"/>
    <w:link w:val="HTML0"/>
    <w:semiHidden/>
    <w:rsid w:val="00FB21DE"/>
    <w:rPr>
      <w:i/>
      <w:iCs/>
      <w:lang w:val="en-GB" w:eastAsia="en-US"/>
    </w:rPr>
  </w:style>
  <w:style w:type="character" w:styleId="HTML2">
    <w:name w:val="HTML Cite"/>
    <w:semiHidden/>
    <w:rsid w:val="00FB21DE"/>
    <w:rPr>
      <w:i/>
      <w:iCs/>
    </w:rPr>
  </w:style>
  <w:style w:type="character" w:styleId="HTML3">
    <w:name w:val="HTML Code"/>
    <w:semiHidden/>
    <w:rsid w:val="00FB21DE"/>
    <w:rPr>
      <w:rFonts w:ascii="Courier New" w:hAnsi="Courier New" w:cs="Courier New"/>
      <w:sz w:val="20"/>
      <w:szCs w:val="20"/>
    </w:rPr>
  </w:style>
  <w:style w:type="character" w:styleId="HTML4">
    <w:name w:val="HTML Definition"/>
    <w:semiHidden/>
    <w:rsid w:val="00FB21DE"/>
    <w:rPr>
      <w:i/>
      <w:iCs/>
    </w:rPr>
  </w:style>
  <w:style w:type="character" w:styleId="HTML5">
    <w:name w:val="HTML Keyboard"/>
    <w:semiHidden/>
    <w:rsid w:val="00FB21DE"/>
    <w:rPr>
      <w:rFonts w:ascii="Courier New" w:hAnsi="Courier New" w:cs="Courier New"/>
      <w:sz w:val="20"/>
      <w:szCs w:val="20"/>
    </w:rPr>
  </w:style>
  <w:style w:type="paragraph" w:styleId="HTML6">
    <w:name w:val="HTML Preformatted"/>
    <w:basedOn w:val="a0"/>
    <w:link w:val="HTML7"/>
    <w:semiHidden/>
    <w:rsid w:val="00FB21DE"/>
    <w:rPr>
      <w:rFonts w:ascii="Courier New" w:eastAsia="Times New Roman" w:hAnsi="Courier New" w:cs="Courier New"/>
      <w:szCs w:val="20"/>
      <w:lang w:val="en-GB"/>
    </w:rPr>
  </w:style>
  <w:style w:type="character" w:customStyle="1" w:styleId="HTML7">
    <w:name w:val="Стандартный HTML Знак"/>
    <w:basedOn w:val="a1"/>
    <w:link w:val="HTML6"/>
    <w:semiHidden/>
    <w:rsid w:val="00FB21DE"/>
    <w:rPr>
      <w:rFonts w:ascii="Courier New" w:hAnsi="Courier New" w:cs="Courier New"/>
      <w:lang w:val="en-GB" w:eastAsia="en-US"/>
    </w:rPr>
  </w:style>
  <w:style w:type="character" w:styleId="HTML8">
    <w:name w:val="HTML Sample"/>
    <w:semiHidden/>
    <w:rsid w:val="00FB21DE"/>
    <w:rPr>
      <w:rFonts w:ascii="Courier New" w:hAnsi="Courier New" w:cs="Courier New"/>
    </w:rPr>
  </w:style>
  <w:style w:type="character" w:styleId="HTML9">
    <w:name w:val="HTML Typewriter"/>
    <w:semiHidden/>
    <w:rsid w:val="00FB21DE"/>
    <w:rPr>
      <w:rFonts w:ascii="Courier New" w:hAnsi="Courier New" w:cs="Courier New"/>
      <w:sz w:val="20"/>
      <w:szCs w:val="20"/>
    </w:rPr>
  </w:style>
  <w:style w:type="character" w:styleId="HTMLa">
    <w:name w:val="HTML Variable"/>
    <w:semiHidden/>
    <w:rsid w:val="00FB21DE"/>
    <w:rPr>
      <w:i/>
      <w:iCs/>
    </w:rPr>
  </w:style>
  <w:style w:type="paragraph" w:styleId="aff8">
    <w:name w:val="List"/>
    <w:basedOn w:val="a0"/>
    <w:rsid w:val="00FB21DE"/>
    <w:pPr>
      <w:ind w:left="283" w:hanging="283"/>
    </w:pPr>
    <w:rPr>
      <w:rFonts w:eastAsia="Times New Roman" w:cs="Times New Roman"/>
      <w:szCs w:val="20"/>
      <w:lang w:val="en-GB"/>
    </w:rPr>
  </w:style>
  <w:style w:type="paragraph" w:styleId="28">
    <w:name w:val="List 2"/>
    <w:basedOn w:val="a0"/>
    <w:semiHidden/>
    <w:rsid w:val="00FB21DE"/>
    <w:pPr>
      <w:ind w:left="566" w:hanging="283"/>
    </w:pPr>
    <w:rPr>
      <w:rFonts w:eastAsia="Times New Roman" w:cs="Times New Roman"/>
      <w:szCs w:val="20"/>
      <w:lang w:val="en-GB"/>
    </w:rPr>
  </w:style>
  <w:style w:type="paragraph" w:styleId="35">
    <w:name w:val="List 3"/>
    <w:basedOn w:val="a0"/>
    <w:semiHidden/>
    <w:rsid w:val="00FB21DE"/>
    <w:pPr>
      <w:ind w:left="849" w:hanging="283"/>
    </w:pPr>
    <w:rPr>
      <w:rFonts w:eastAsia="Times New Roman" w:cs="Times New Roman"/>
      <w:szCs w:val="20"/>
      <w:lang w:val="en-GB"/>
    </w:rPr>
  </w:style>
  <w:style w:type="paragraph" w:styleId="41">
    <w:name w:val="List 4"/>
    <w:basedOn w:val="a0"/>
    <w:semiHidden/>
    <w:rsid w:val="00FB21DE"/>
    <w:pPr>
      <w:ind w:left="1132" w:hanging="283"/>
    </w:pPr>
    <w:rPr>
      <w:rFonts w:eastAsia="Times New Roman" w:cs="Times New Roman"/>
      <w:szCs w:val="20"/>
      <w:lang w:val="en-GB"/>
    </w:rPr>
  </w:style>
  <w:style w:type="paragraph" w:styleId="51">
    <w:name w:val="List 5"/>
    <w:basedOn w:val="a0"/>
    <w:semiHidden/>
    <w:rsid w:val="00FB21DE"/>
    <w:pPr>
      <w:ind w:left="1415" w:hanging="283"/>
    </w:pPr>
    <w:rPr>
      <w:rFonts w:eastAsia="Times New Roman" w:cs="Times New Roman"/>
      <w:szCs w:val="20"/>
      <w:lang w:val="en-GB"/>
    </w:rPr>
  </w:style>
  <w:style w:type="paragraph" w:styleId="aff9">
    <w:name w:val="List Bullet"/>
    <w:basedOn w:val="a0"/>
    <w:semiHidden/>
    <w:rsid w:val="00FB21DE"/>
    <w:pPr>
      <w:tabs>
        <w:tab w:val="num" w:pos="360"/>
      </w:tabs>
      <w:ind w:left="360" w:hanging="360"/>
    </w:pPr>
    <w:rPr>
      <w:rFonts w:eastAsia="Times New Roman" w:cs="Times New Roman"/>
      <w:szCs w:val="20"/>
      <w:lang w:val="en-GB"/>
    </w:rPr>
  </w:style>
  <w:style w:type="paragraph" w:styleId="29">
    <w:name w:val="List Bullet 2"/>
    <w:basedOn w:val="a0"/>
    <w:semiHidden/>
    <w:rsid w:val="00FB21DE"/>
    <w:pPr>
      <w:tabs>
        <w:tab w:val="num" w:pos="643"/>
      </w:tabs>
      <w:ind w:left="643" w:hanging="360"/>
    </w:pPr>
    <w:rPr>
      <w:rFonts w:eastAsia="Times New Roman" w:cs="Times New Roman"/>
      <w:szCs w:val="20"/>
      <w:lang w:val="en-GB"/>
    </w:rPr>
  </w:style>
  <w:style w:type="paragraph" w:styleId="36">
    <w:name w:val="List Bullet 3"/>
    <w:basedOn w:val="a0"/>
    <w:semiHidden/>
    <w:rsid w:val="00FB21DE"/>
    <w:pPr>
      <w:tabs>
        <w:tab w:val="num" w:pos="926"/>
      </w:tabs>
      <w:ind w:left="926" w:hanging="360"/>
    </w:pPr>
    <w:rPr>
      <w:rFonts w:eastAsia="Times New Roman" w:cs="Times New Roman"/>
      <w:szCs w:val="20"/>
      <w:lang w:val="en-GB"/>
    </w:rPr>
  </w:style>
  <w:style w:type="paragraph" w:styleId="42">
    <w:name w:val="List Bullet 4"/>
    <w:basedOn w:val="a0"/>
    <w:semiHidden/>
    <w:rsid w:val="00FB21DE"/>
    <w:pPr>
      <w:tabs>
        <w:tab w:val="num" w:pos="1209"/>
      </w:tabs>
      <w:ind w:left="1209" w:hanging="360"/>
    </w:pPr>
    <w:rPr>
      <w:rFonts w:eastAsia="Times New Roman" w:cs="Times New Roman"/>
      <w:szCs w:val="20"/>
      <w:lang w:val="en-GB"/>
    </w:rPr>
  </w:style>
  <w:style w:type="paragraph" w:styleId="52">
    <w:name w:val="List Bullet 5"/>
    <w:basedOn w:val="a0"/>
    <w:semiHidden/>
    <w:rsid w:val="00FB21DE"/>
    <w:pPr>
      <w:tabs>
        <w:tab w:val="num" w:pos="1492"/>
      </w:tabs>
      <w:ind w:left="1492" w:hanging="360"/>
    </w:pPr>
    <w:rPr>
      <w:rFonts w:eastAsia="Times New Roman" w:cs="Times New Roman"/>
      <w:szCs w:val="20"/>
      <w:lang w:val="en-GB"/>
    </w:rPr>
  </w:style>
  <w:style w:type="paragraph" w:styleId="affa">
    <w:name w:val="List Continue"/>
    <w:basedOn w:val="a0"/>
    <w:semiHidden/>
    <w:rsid w:val="00FB21DE"/>
    <w:pPr>
      <w:spacing w:after="120"/>
      <w:ind w:left="283"/>
    </w:pPr>
    <w:rPr>
      <w:rFonts w:eastAsia="Times New Roman" w:cs="Times New Roman"/>
      <w:szCs w:val="20"/>
      <w:lang w:val="en-GB"/>
    </w:rPr>
  </w:style>
  <w:style w:type="paragraph" w:styleId="2a">
    <w:name w:val="List Continue 2"/>
    <w:basedOn w:val="a0"/>
    <w:semiHidden/>
    <w:rsid w:val="00FB21DE"/>
    <w:pPr>
      <w:spacing w:after="120"/>
      <w:ind w:left="566"/>
    </w:pPr>
    <w:rPr>
      <w:rFonts w:eastAsia="Times New Roman" w:cs="Times New Roman"/>
      <w:szCs w:val="20"/>
      <w:lang w:val="en-GB"/>
    </w:rPr>
  </w:style>
  <w:style w:type="paragraph" w:styleId="37">
    <w:name w:val="List Continue 3"/>
    <w:basedOn w:val="a0"/>
    <w:semiHidden/>
    <w:rsid w:val="00FB21DE"/>
    <w:pPr>
      <w:spacing w:after="120"/>
      <w:ind w:left="849"/>
    </w:pPr>
    <w:rPr>
      <w:rFonts w:eastAsia="Times New Roman" w:cs="Times New Roman"/>
      <w:szCs w:val="20"/>
      <w:lang w:val="en-GB"/>
    </w:rPr>
  </w:style>
  <w:style w:type="paragraph" w:styleId="43">
    <w:name w:val="List Continue 4"/>
    <w:basedOn w:val="a0"/>
    <w:semiHidden/>
    <w:rsid w:val="00FB21DE"/>
    <w:pPr>
      <w:spacing w:after="120"/>
      <w:ind w:left="1132"/>
    </w:pPr>
    <w:rPr>
      <w:rFonts w:eastAsia="Times New Roman" w:cs="Times New Roman"/>
      <w:szCs w:val="20"/>
      <w:lang w:val="en-GB"/>
    </w:rPr>
  </w:style>
  <w:style w:type="paragraph" w:styleId="53">
    <w:name w:val="List Continue 5"/>
    <w:basedOn w:val="a0"/>
    <w:semiHidden/>
    <w:rsid w:val="00FB21DE"/>
    <w:pPr>
      <w:spacing w:after="120"/>
      <w:ind w:left="1415"/>
    </w:pPr>
    <w:rPr>
      <w:rFonts w:eastAsia="Times New Roman" w:cs="Times New Roman"/>
      <w:szCs w:val="20"/>
      <w:lang w:val="en-GB"/>
    </w:rPr>
  </w:style>
  <w:style w:type="paragraph" w:styleId="affb">
    <w:name w:val="List Number"/>
    <w:basedOn w:val="a0"/>
    <w:semiHidden/>
    <w:rsid w:val="00FB21DE"/>
    <w:pPr>
      <w:tabs>
        <w:tab w:val="num" w:pos="360"/>
      </w:tabs>
      <w:ind w:left="360" w:hanging="360"/>
    </w:pPr>
    <w:rPr>
      <w:rFonts w:eastAsia="Times New Roman" w:cs="Times New Roman"/>
      <w:szCs w:val="20"/>
      <w:lang w:val="en-GB"/>
    </w:rPr>
  </w:style>
  <w:style w:type="paragraph" w:styleId="2b">
    <w:name w:val="List Number 2"/>
    <w:basedOn w:val="a0"/>
    <w:semiHidden/>
    <w:rsid w:val="00FB21DE"/>
    <w:pPr>
      <w:tabs>
        <w:tab w:val="num" w:pos="643"/>
      </w:tabs>
      <w:ind w:left="643" w:hanging="360"/>
    </w:pPr>
    <w:rPr>
      <w:rFonts w:eastAsia="Times New Roman" w:cs="Times New Roman"/>
      <w:szCs w:val="20"/>
      <w:lang w:val="en-GB"/>
    </w:rPr>
  </w:style>
  <w:style w:type="paragraph" w:styleId="38">
    <w:name w:val="List Number 3"/>
    <w:basedOn w:val="a0"/>
    <w:semiHidden/>
    <w:rsid w:val="00FB21DE"/>
    <w:pPr>
      <w:tabs>
        <w:tab w:val="num" w:pos="926"/>
      </w:tabs>
      <w:ind w:left="926" w:hanging="360"/>
    </w:pPr>
    <w:rPr>
      <w:rFonts w:eastAsia="Times New Roman" w:cs="Times New Roman"/>
      <w:szCs w:val="20"/>
      <w:lang w:val="en-GB"/>
    </w:rPr>
  </w:style>
  <w:style w:type="paragraph" w:styleId="44">
    <w:name w:val="List Number 4"/>
    <w:basedOn w:val="a0"/>
    <w:semiHidden/>
    <w:rsid w:val="00FB21DE"/>
    <w:pPr>
      <w:tabs>
        <w:tab w:val="num" w:pos="1209"/>
      </w:tabs>
      <w:ind w:left="1209" w:hanging="360"/>
    </w:pPr>
    <w:rPr>
      <w:rFonts w:eastAsia="Times New Roman" w:cs="Times New Roman"/>
      <w:szCs w:val="20"/>
      <w:lang w:val="en-GB"/>
    </w:rPr>
  </w:style>
  <w:style w:type="paragraph" w:styleId="54">
    <w:name w:val="List Number 5"/>
    <w:basedOn w:val="a0"/>
    <w:semiHidden/>
    <w:rsid w:val="00FB21DE"/>
    <w:pPr>
      <w:tabs>
        <w:tab w:val="num" w:pos="1492"/>
      </w:tabs>
      <w:ind w:left="1492" w:hanging="360"/>
    </w:pPr>
    <w:rPr>
      <w:rFonts w:eastAsia="Times New Roman" w:cs="Times New Roman"/>
      <w:szCs w:val="20"/>
      <w:lang w:val="en-GB"/>
    </w:rPr>
  </w:style>
  <w:style w:type="paragraph" w:styleId="affc">
    <w:name w:val="Message Header"/>
    <w:basedOn w:val="a0"/>
    <w:link w:val="affd"/>
    <w:semiHidden/>
    <w:rsid w:val="00FB21D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val="en-GB"/>
    </w:rPr>
  </w:style>
  <w:style w:type="character" w:customStyle="1" w:styleId="affd">
    <w:name w:val="Шапка Знак"/>
    <w:basedOn w:val="a1"/>
    <w:link w:val="affc"/>
    <w:semiHidden/>
    <w:rsid w:val="00FB21DE"/>
    <w:rPr>
      <w:rFonts w:ascii="Arial" w:hAnsi="Arial" w:cs="Arial"/>
      <w:sz w:val="24"/>
      <w:szCs w:val="24"/>
      <w:shd w:val="pct20" w:color="auto" w:fill="auto"/>
      <w:lang w:val="en-GB" w:eastAsia="en-US"/>
    </w:rPr>
  </w:style>
  <w:style w:type="paragraph" w:styleId="affe">
    <w:name w:val="Normal (Web)"/>
    <w:basedOn w:val="a0"/>
    <w:link w:val="afff"/>
    <w:uiPriority w:val="99"/>
    <w:rsid w:val="00FB21DE"/>
    <w:rPr>
      <w:rFonts w:eastAsia="Times New Roman" w:cs="Times New Roman"/>
      <w:sz w:val="24"/>
      <w:szCs w:val="24"/>
      <w:lang w:val="en-GB"/>
    </w:rPr>
  </w:style>
  <w:style w:type="paragraph" w:styleId="afff0">
    <w:name w:val="Normal Indent"/>
    <w:basedOn w:val="a0"/>
    <w:semiHidden/>
    <w:rsid w:val="00FB21DE"/>
    <w:pPr>
      <w:ind w:left="567"/>
    </w:pPr>
    <w:rPr>
      <w:rFonts w:eastAsia="Times New Roman" w:cs="Times New Roman"/>
      <w:szCs w:val="20"/>
      <w:lang w:val="en-GB"/>
    </w:rPr>
  </w:style>
  <w:style w:type="paragraph" w:styleId="afff1">
    <w:name w:val="Note Heading"/>
    <w:basedOn w:val="a0"/>
    <w:next w:val="a0"/>
    <w:link w:val="afff2"/>
    <w:semiHidden/>
    <w:rsid w:val="00FB21DE"/>
    <w:rPr>
      <w:rFonts w:eastAsia="Times New Roman" w:cs="Times New Roman"/>
      <w:szCs w:val="20"/>
      <w:lang w:val="en-GB"/>
    </w:rPr>
  </w:style>
  <w:style w:type="character" w:customStyle="1" w:styleId="afff2">
    <w:name w:val="Заголовок записки Знак"/>
    <w:basedOn w:val="a1"/>
    <w:link w:val="afff1"/>
    <w:semiHidden/>
    <w:rsid w:val="00FB21DE"/>
    <w:rPr>
      <w:lang w:val="en-GB" w:eastAsia="en-US"/>
    </w:rPr>
  </w:style>
  <w:style w:type="paragraph" w:styleId="afff3">
    <w:name w:val="Salutation"/>
    <w:basedOn w:val="a0"/>
    <w:next w:val="a0"/>
    <w:link w:val="afff4"/>
    <w:semiHidden/>
    <w:rsid w:val="00FB21DE"/>
    <w:rPr>
      <w:rFonts w:eastAsia="Times New Roman" w:cs="Times New Roman"/>
      <w:szCs w:val="20"/>
      <w:lang w:val="en-GB"/>
    </w:rPr>
  </w:style>
  <w:style w:type="character" w:customStyle="1" w:styleId="afff4">
    <w:name w:val="Приветствие Знак"/>
    <w:basedOn w:val="a1"/>
    <w:link w:val="afff3"/>
    <w:semiHidden/>
    <w:rsid w:val="00FB21DE"/>
    <w:rPr>
      <w:lang w:val="en-GB" w:eastAsia="en-US"/>
    </w:rPr>
  </w:style>
  <w:style w:type="paragraph" w:styleId="afff5">
    <w:name w:val="Signature"/>
    <w:basedOn w:val="a0"/>
    <w:link w:val="afff6"/>
    <w:semiHidden/>
    <w:rsid w:val="00FB21DE"/>
    <w:pPr>
      <w:ind w:left="4252"/>
    </w:pPr>
    <w:rPr>
      <w:rFonts w:eastAsia="Times New Roman" w:cs="Times New Roman"/>
      <w:szCs w:val="20"/>
      <w:lang w:val="en-GB"/>
    </w:rPr>
  </w:style>
  <w:style w:type="character" w:customStyle="1" w:styleId="afff6">
    <w:name w:val="Подпись Знак"/>
    <w:basedOn w:val="a1"/>
    <w:link w:val="afff5"/>
    <w:semiHidden/>
    <w:rsid w:val="00FB21DE"/>
    <w:rPr>
      <w:lang w:val="en-GB" w:eastAsia="en-US"/>
    </w:rPr>
  </w:style>
  <w:style w:type="character" w:styleId="afff7">
    <w:name w:val="Strong"/>
    <w:qFormat/>
    <w:rsid w:val="00FB21DE"/>
    <w:rPr>
      <w:b/>
      <w:bCs/>
    </w:rPr>
  </w:style>
  <w:style w:type="paragraph" w:styleId="afff8">
    <w:name w:val="Subtitle"/>
    <w:basedOn w:val="a0"/>
    <w:link w:val="afff9"/>
    <w:uiPriority w:val="99"/>
    <w:qFormat/>
    <w:rsid w:val="00FB21DE"/>
    <w:pPr>
      <w:spacing w:after="60"/>
      <w:jc w:val="center"/>
      <w:outlineLvl w:val="1"/>
    </w:pPr>
    <w:rPr>
      <w:rFonts w:ascii="Arial" w:eastAsia="Times New Roman" w:hAnsi="Arial" w:cs="Arial"/>
      <w:sz w:val="24"/>
      <w:szCs w:val="24"/>
      <w:lang w:val="en-GB"/>
    </w:rPr>
  </w:style>
  <w:style w:type="character" w:customStyle="1" w:styleId="afff9">
    <w:name w:val="Подзаголовок Знак"/>
    <w:basedOn w:val="a1"/>
    <w:link w:val="afff8"/>
    <w:uiPriority w:val="99"/>
    <w:rsid w:val="00FB21DE"/>
    <w:rPr>
      <w:rFonts w:ascii="Arial" w:hAnsi="Arial" w:cs="Arial"/>
      <w:sz w:val="24"/>
      <w:szCs w:val="24"/>
      <w:lang w:val="en-GB" w:eastAsia="en-US"/>
    </w:rPr>
  </w:style>
  <w:style w:type="table" w:styleId="11">
    <w:name w:val="Table 3D effects 1"/>
    <w:basedOn w:val="a2"/>
    <w:semiHidden/>
    <w:rsid w:val="00FB21DE"/>
    <w:pPr>
      <w:suppressAutoHyphens/>
      <w:spacing w:line="240" w:lineRule="atLeast"/>
    </w:pPr>
    <w:rPr>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c">
    <w:name w:val="Table 3D effects 2"/>
    <w:basedOn w:val="a2"/>
    <w:semiHidden/>
    <w:rsid w:val="00FB21DE"/>
    <w:pPr>
      <w:suppressAutoHyphens/>
      <w:spacing w:line="240" w:lineRule="atLeast"/>
    </w:pPr>
    <w:rPr>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3D effects 3"/>
    <w:basedOn w:val="a2"/>
    <w:semiHidden/>
    <w:rsid w:val="00FB21DE"/>
    <w:pPr>
      <w:suppressAutoHyphens/>
      <w:spacing w:line="240" w:lineRule="atLeast"/>
    </w:pPr>
    <w:rPr>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Classic 1"/>
    <w:basedOn w:val="a2"/>
    <w:semiHidden/>
    <w:rsid w:val="00FB21DE"/>
    <w:pPr>
      <w:suppressAutoHyphens/>
      <w:spacing w:line="240" w:lineRule="atLeast"/>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2"/>
    <w:semiHidden/>
    <w:rsid w:val="00FB21DE"/>
    <w:pPr>
      <w:suppressAutoHyphens/>
      <w:spacing w:line="240" w:lineRule="atLeast"/>
    </w:pPr>
    <w:rPr>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semiHidden/>
    <w:rsid w:val="00FB21DE"/>
    <w:pPr>
      <w:suppressAutoHyphens/>
      <w:spacing w:line="240" w:lineRule="atLeast"/>
    </w:pPr>
    <w:rPr>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2"/>
    <w:semiHidden/>
    <w:rsid w:val="00FB21DE"/>
    <w:pPr>
      <w:suppressAutoHyphens/>
      <w:spacing w:line="240" w:lineRule="atLeast"/>
    </w:pPr>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3">
    <w:name w:val="Table Colorful 1"/>
    <w:basedOn w:val="a2"/>
    <w:semiHidden/>
    <w:rsid w:val="00FB21DE"/>
    <w:pPr>
      <w:suppressAutoHyphens/>
      <w:spacing w:line="240" w:lineRule="atLeast"/>
    </w:pPr>
    <w:rPr>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e">
    <w:name w:val="Table Colorful 2"/>
    <w:basedOn w:val="a2"/>
    <w:semiHidden/>
    <w:rsid w:val="00FB21DE"/>
    <w:pPr>
      <w:suppressAutoHyphens/>
      <w:spacing w:line="240" w:lineRule="atLeast"/>
    </w:pPr>
    <w:rPr>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2"/>
    <w:semiHidden/>
    <w:rsid w:val="00FB21DE"/>
    <w:pPr>
      <w:suppressAutoHyphens/>
      <w:spacing w:line="240" w:lineRule="atLeast"/>
    </w:pPr>
    <w:rPr>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olumns 1"/>
    <w:basedOn w:val="a2"/>
    <w:semiHidden/>
    <w:rsid w:val="00FB21DE"/>
    <w:pPr>
      <w:suppressAutoHyphens/>
      <w:spacing w:line="240" w:lineRule="atLeast"/>
    </w:pPr>
    <w:rPr>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2"/>
    <w:semiHidden/>
    <w:rsid w:val="00FB21DE"/>
    <w:pPr>
      <w:suppressAutoHyphens/>
      <w:spacing w:line="240" w:lineRule="atLeast"/>
    </w:pPr>
    <w:rPr>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2"/>
    <w:semiHidden/>
    <w:rsid w:val="00FB21DE"/>
    <w:pPr>
      <w:suppressAutoHyphens/>
      <w:spacing w:line="240" w:lineRule="atLeast"/>
    </w:pPr>
    <w:rPr>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2"/>
    <w:semiHidden/>
    <w:rsid w:val="00FB21DE"/>
    <w:pPr>
      <w:suppressAutoHyphens/>
      <w:spacing w:line="240" w:lineRule="atLeast"/>
    </w:pPr>
    <w:rPr>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2"/>
    <w:semiHidden/>
    <w:rsid w:val="00FB21DE"/>
    <w:pPr>
      <w:suppressAutoHyphens/>
      <w:spacing w:line="240" w:lineRule="atLeast"/>
    </w:pPr>
    <w:rPr>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a">
    <w:name w:val="Table Contemporary"/>
    <w:basedOn w:val="a2"/>
    <w:semiHidden/>
    <w:rsid w:val="00FB21DE"/>
    <w:pPr>
      <w:suppressAutoHyphens/>
      <w:spacing w:line="240" w:lineRule="atLeast"/>
    </w:pPr>
    <w:rPr>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b">
    <w:name w:val="Table Elegant"/>
    <w:basedOn w:val="a2"/>
    <w:semiHidden/>
    <w:rsid w:val="00FB21DE"/>
    <w:pPr>
      <w:suppressAutoHyphens/>
      <w:spacing w:line="240" w:lineRule="atLeast"/>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Grid 1"/>
    <w:basedOn w:val="a2"/>
    <w:semiHidden/>
    <w:rsid w:val="00FB21DE"/>
    <w:pPr>
      <w:suppressAutoHyphens/>
      <w:spacing w:line="240" w:lineRule="atLeast"/>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2"/>
    <w:semiHidden/>
    <w:rsid w:val="00FB21DE"/>
    <w:pPr>
      <w:suppressAutoHyphens/>
      <w:spacing w:line="240" w:lineRule="atLeast"/>
    </w:pPr>
    <w:rPr>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semiHidden/>
    <w:rsid w:val="00FB21DE"/>
    <w:pPr>
      <w:suppressAutoHyphens/>
      <w:spacing w:line="240" w:lineRule="atLeast"/>
    </w:pPr>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2"/>
    <w:semiHidden/>
    <w:rsid w:val="00FB21DE"/>
    <w:pPr>
      <w:suppressAutoHyphens/>
      <w:spacing w:line="240" w:lineRule="atLeast"/>
    </w:pPr>
    <w:rPr>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semiHidden/>
    <w:rsid w:val="00FB21DE"/>
    <w:pPr>
      <w:suppressAutoHyphens/>
      <w:spacing w:line="240" w:lineRule="atLeast"/>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2"/>
    <w:semiHidden/>
    <w:rsid w:val="00FB21DE"/>
    <w:pPr>
      <w:suppressAutoHyphens/>
      <w:spacing w:line="240" w:lineRule="atLeast"/>
    </w:pPr>
    <w:rPr>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2"/>
    <w:semiHidden/>
    <w:rsid w:val="00FB21DE"/>
    <w:pPr>
      <w:suppressAutoHyphens/>
      <w:spacing w:line="240" w:lineRule="atLeast"/>
    </w:pPr>
    <w:rPr>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2"/>
    <w:semiHidden/>
    <w:rsid w:val="00FB21DE"/>
    <w:pPr>
      <w:suppressAutoHyphens/>
      <w:spacing w:line="240" w:lineRule="atLeast"/>
    </w:pPr>
    <w:rPr>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2"/>
    <w:semiHidden/>
    <w:rsid w:val="00FB21DE"/>
    <w:pPr>
      <w:suppressAutoHyphens/>
      <w:spacing w:line="240" w:lineRule="atLeast"/>
    </w:pPr>
    <w:rPr>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2"/>
    <w:semiHidden/>
    <w:rsid w:val="00FB21DE"/>
    <w:pPr>
      <w:suppressAutoHyphens/>
      <w:spacing w:line="240" w:lineRule="atLeast"/>
    </w:pPr>
    <w:rPr>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2"/>
    <w:semiHidden/>
    <w:rsid w:val="00FB21DE"/>
    <w:pPr>
      <w:suppressAutoHyphens/>
      <w:spacing w:line="240" w:lineRule="atLeast"/>
    </w:pPr>
    <w:rPr>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rsid w:val="00FB21DE"/>
    <w:pPr>
      <w:suppressAutoHyphens/>
      <w:spacing w:line="240" w:lineRule="atLeast"/>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rsid w:val="00FB21DE"/>
    <w:pPr>
      <w:suppressAutoHyphens/>
      <w:spacing w:line="240" w:lineRule="atLeast"/>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rsid w:val="00FB21DE"/>
    <w:pPr>
      <w:suppressAutoHyphens/>
      <w:spacing w:line="240" w:lineRule="atLeast"/>
    </w:pPr>
    <w:rPr>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rsid w:val="00FB21DE"/>
    <w:pPr>
      <w:suppressAutoHyphens/>
      <w:spacing w:line="240" w:lineRule="atLeast"/>
    </w:pPr>
    <w:rPr>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rsid w:val="00FB21DE"/>
    <w:pPr>
      <w:suppressAutoHyphens/>
      <w:spacing w:line="240" w:lineRule="atLeast"/>
    </w:pPr>
    <w:rPr>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Professional"/>
    <w:basedOn w:val="a2"/>
    <w:semiHidden/>
    <w:rsid w:val="00FB21DE"/>
    <w:pPr>
      <w:suppressAutoHyphens/>
      <w:spacing w:line="240" w:lineRule="atLeast"/>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2"/>
    <w:rsid w:val="00FB21DE"/>
    <w:pPr>
      <w:suppressAutoHyphens/>
      <w:spacing w:line="240" w:lineRule="atLeast"/>
    </w:pPr>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2"/>
    <w:semiHidden/>
    <w:rsid w:val="00FB21DE"/>
    <w:pPr>
      <w:suppressAutoHyphens/>
      <w:spacing w:line="240" w:lineRule="atLeast"/>
    </w:pPr>
    <w:rPr>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2"/>
    <w:semiHidden/>
    <w:rsid w:val="00FB21DE"/>
    <w:pPr>
      <w:suppressAutoHyphens/>
      <w:spacing w:line="240" w:lineRule="atLeast"/>
    </w:pPr>
    <w:rPr>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2"/>
    <w:semiHidden/>
    <w:rsid w:val="00FB21DE"/>
    <w:pPr>
      <w:suppressAutoHyphens/>
      <w:spacing w:line="240" w:lineRule="atLeast"/>
    </w:pPr>
    <w:rPr>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2"/>
    <w:semiHidden/>
    <w:rsid w:val="00FB21DE"/>
    <w:pPr>
      <w:suppressAutoHyphens/>
      <w:spacing w:line="240" w:lineRule="atLeast"/>
    </w:pPr>
    <w:rPr>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d">
    <w:name w:val="Table Theme"/>
    <w:basedOn w:val="a2"/>
    <w:semiHidden/>
    <w:rsid w:val="00FB21DE"/>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Web 1"/>
    <w:basedOn w:val="a2"/>
    <w:semiHidden/>
    <w:rsid w:val="00FB21DE"/>
    <w:pPr>
      <w:suppressAutoHyphens/>
      <w:spacing w:line="240" w:lineRule="atLeast"/>
    </w:pPr>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2"/>
    <w:semiHidden/>
    <w:rsid w:val="00FB21DE"/>
    <w:pPr>
      <w:suppressAutoHyphens/>
      <w:spacing w:line="240" w:lineRule="atLeast"/>
    </w:pPr>
    <w:rPr>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2"/>
    <w:semiHidden/>
    <w:rsid w:val="00FB21DE"/>
    <w:pPr>
      <w:suppressAutoHyphens/>
      <w:spacing w:line="240" w:lineRule="atLeast"/>
    </w:pPr>
    <w:rPr>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e">
    <w:name w:val="Title"/>
    <w:basedOn w:val="a0"/>
    <w:link w:val="affff"/>
    <w:qFormat/>
    <w:rsid w:val="00FB21DE"/>
    <w:pPr>
      <w:spacing w:before="240" w:after="60"/>
      <w:jc w:val="center"/>
      <w:outlineLvl w:val="0"/>
    </w:pPr>
    <w:rPr>
      <w:rFonts w:ascii="Arial" w:eastAsia="Times New Roman" w:hAnsi="Arial" w:cs="Arial"/>
      <w:b/>
      <w:bCs/>
      <w:kern w:val="28"/>
      <w:sz w:val="32"/>
      <w:szCs w:val="32"/>
      <w:lang w:val="en-GB"/>
    </w:rPr>
  </w:style>
  <w:style w:type="character" w:customStyle="1" w:styleId="affff">
    <w:name w:val="Заголовок Знак"/>
    <w:basedOn w:val="a1"/>
    <w:link w:val="afffe"/>
    <w:rsid w:val="00FB21DE"/>
    <w:rPr>
      <w:rFonts w:ascii="Arial" w:hAnsi="Arial" w:cs="Arial"/>
      <w:b/>
      <w:bCs/>
      <w:kern w:val="28"/>
      <w:sz w:val="32"/>
      <w:szCs w:val="32"/>
      <w:lang w:val="en-GB" w:eastAsia="en-US"/>
    </w:rPr>
  </w:style>
  <w:style w:type="paragraph" w:styleId="affff0">
    <w:name w:val="envelope address"/>
    <w:basedOn w:val="a0"/>
    <w:semiHidden/>
    <w:rsid w:val="00FB21DE"/>
    <w:pPr>
      <w:framePr w:w="7920" w:h="1980" w:hRule="exact" w:hSpace="180" w:wrap="auto" w:hAnchor="page" w:xAlign="center" w:yAlign="bottom"/>
      <w:ind w:left="2880"/>
    </w:pPr>
    <w:rPr>
      <w:rFonts w:ascii="Arial" w:eastAsia="Times New Roman" w:hAnsi="Arial" w:cs="Arial"/>
      <w:sz w:val="24"/>
      <w:szCs w:val="24"/>
      <w:lang w:val="en-GB"/>
    </w:rPr>
  </w:style>
  <w:style w:type="character" w:customStyle="1" w:styleId="paraChar">
    <w:name w:val="para Char"/>
    <w:link w:val="para"/>
    <w:locked/>
    <w:rsid w:val="00FB21DE"/>
    <w:rPr>
      <w:lang w:val="en-GB" w:eastAsia="en-US"/>
    </w:rPr>
  </w:style>
  <w:style w:type="paragraph" w:customStyle="1" w:styleId="para">
    <w:name w:val="para"/>
    <w:basedOn w:val="a0"/>
    <w:link w:val="paraChar"/>
    <w:qFormat/>
    <w:rsid w:val="00FB21DE"/>
    <w:pPr>
      <w:spacing w:after="120"/>
      <w:ind w:left="2268" w:right="1134" w:hanging="1134"/>
      <w:jc w:val="both"/>
    </w:pPr>
    <w:rPr>
      <w:rFonts w:eastAsia="Times New Roman" w:cs="Times New Roman"/>
      <w:szCs w:val="20"/>
      <w:lang w:val="en-GB"/>
    </w:rPr>
  </w:style>
  <w:style w:type="paragraph" w:styleId="affff1">
    <w:name w:val="annotation subject"/>
    <w:basedOn w:val="afc"/>
    <w:next w:val="afc"/>
    <w:link w:val="affff2"/>
    <w:rsid w:val="00FB21DE"/>
    <w:rPr>
      <w:b/>
      <w:bCs/>
    </w:rPr>
  </w:style>
  <w:style w:type="character" w:customStyle="1" w:styleId="affff2">
    <w:name w:val="Тема примечания Знак"/>
    <w:basedOn w:val="afd"/>
    <w:link w:val="affff1"/>
    <w:rsid w:val="00FB21DE"/>
    <w:rPr>
      <w:b/>
      <w:bCs/>
      <w:lang w:val="en-GB" w:eastAsia="en-US"/>
    </w:rPr>
  </w:style>
  <w:style w:type="paragraph" w:styleId="18">
    <w:name w:val="toc 1"/>
    <w:basedOn w:val="a0"/>
    <w:next w:val="a0"/>
    <w:autoRedefine/>
    <w:uiPriority w:val="39"/>
    <w:rsid w:val="00FB21DE"/>
    <w:pPr>
      <w:tabs>
        <w:tab w:val="left" w:pos="1100"/>
        <w:tab w:val="right" w:leader="dot" w:pos="8400"/>
      </w:tabs>
      <w:spacing w:after="120"/>
      <w:ind w:right="1242"/>
    </w:pPr>
    <w:rPr>
      <w:rFonts w:eastAsia="Times New Roman" w:cs="Times New Roman"/>
      <w:szCs w:val="20"/>
      <w:lang w:val="en-GB"/>
    </w:rPr>
  </w:style>
  <w:style w:type="paragraph" w:styleId="2f3">
    <w:name w:val="toc 2"/>
    <w:basedOn w:val="a0"/>
    <w:next w:val="a0"/>
    <w:autoRedefine/>
    <w:uiPriority w:val="39"/>
    <w:rsid w:val="00FB21DE"/>
    <w:pPr>
      <w:tabs>
        <w:tab w:val="right" w:leader="dot" w:pos="8400"/>
      </w:tabs>
      <w:spacing w:after="120"/>
      <w:ind w:left="1599" w:right="1242" w:hanging="499"/>
    </w:pPr>
    <w:rPr>
      <w:rFonts w:eastAsia="Times New Roman" w:cs="Times New Roman"/>
      <w:szCs w:val="20"/>
      <w:lang w:val="en-GB"/>
    </w:rPr>
  </w:style>
  <w:style w:type="character" w:customStyle="1" w:styleId="SingleTxtGChar1">
    <w:name w:val="_ Single Txt_G Char1"/>
    <w:rsid w:val="00FB21DE"/>
    <w:rPr>
      <w:lang w:val="en-GB" w:eastAsia="en-US" w:bidi="ar-SA"/>
    </w:rPr>
  </w:style>
  <w:style w:type="character" w:customStyle="1" w:styleId="H1GChar">
    <w:name w:val="_ H_1_G Char"/>
    <w:link w:val="H1G"/>
    <w:rsid w:val="00FB21DE"/>
    <w:rPr>
      <w:b/>
      <w:sz w:val="24"/>
      <w:lang w:val="ru-RU" w:eastAsia="ru-RU"/>
    </w:rPr>
  </w:style>
  <w:style w:type="character" w:customStyle="1" w:styleId="HChGChar">
    <w:name w:val="_ H _Ch_G Char"/>
    <w:link w:val="HChG"/>
    <w:rsid w:val="00FB21DE"/>
    <w:rPr>
      <w:b/>
      <w:sz w:val="28"/>
      <w:lang w:val="ru-RU" w:eastAsia="ru-RU"/>
    </w:rPr>
  </w:style>
  <w:style w:type="character" w:customStyle="1" w:styleId="H23GChar">
    <w:name w:val="_ H_2/3_G Char"/>
    <w:link w:val="H23G"/>
    <w:rsid w:val="00FB21DE"/>
    <w:rPr>
      <w:b/>
      <w:lang w:val="ru-RU" w:eastAsia="ru-RU"/>
    </w:rPr>
  </w:style>
  <w:style w:type="paragraph" w:customStyle="1" w:styleId="Default">
    <w:name w:val="Default"/>
    <w:rsid w:val="00FB21DE"/>
    <w:pPr>
      <w:autoSpaceDE w:val="0"/>
      <w:autoSpaceDN w:val="0"/>
      <w:adjustRightInd w:val="0"/>
    </w:pPr>
    <w:rPr>
      <w:rFonts w:eastAsia="MS Mincho"/>
      <w:color w:val="000000"/>
      <w:sz w:val="24"/>
      <w:szCs w:val="24"/>
      <w:lang w:val="fr-FR" w:eastAsia="ja-JP"/>
    </w:rPr>
  </w:style>
  <w:style w:type="paragraph" w:customStyle="1" w:styleId="ColorfulShading-Accent11">
    <w:name w:val="Colorful Shading - Accent 11"/>
    <w:hidden/>
    <w:uiPriority w:val="99"/>
    <w:semiHidden/>
    <w:rsid w:val="00FB21DE"/>
    <w:rPr>
      <w:lang w:val="en-GB" w:eastAsia="en-US"/>
    </w:rPr>
  </w:style>
  <w:style w:type="paragraph" w:customStyle="1" w:styleId="MediumList2-Accent21">
    <w:name w:val="Medium List 2 - Accent 21"/>
    <w:hidden/>
    <w:rsid w:val="00FB21DE"/>
    <w:rPr>
      <w:lang w:val="en-GB" w:eastAsia="en-US"/>
    </w:rPr>
  </w:style>
  <w:style w:type="paragraph" w:customStyle="1" w:styleId="affff3">
    <w:name w:val="a)"/>
    <w:basedOn w:val="a0"/>
    <w:qFormat/>
    <w:rsid w:val="00FB21DE"/>
    <w:pPr>
      <w:tabs>
        <w:tab w:val="decimal" w:pos="567"/>
      </w:tabs>
      <w:spacing w:after="120"/>
      <w:ind w:left="2835" w:right="1134" w:hanging="567"/>
      <w:jc w:val="both"/>
    </w:pPr>
    <w:rPr>
      <w:rFonts w:eastAsia="Times New Roman" w:cs="Times New Roman"/>
      <w:szCs w:val="20"/>
      <w:lang w:val="fr-CH"/>
    </w:rPr>
  </w:style>
  <w:style w:type="paragraph" w:customStyle="1" w:styleId="Point0">
    <w:name w:val="Point 0"/>
    <w:basedOn w:val="a0"/>
    <w:rsid w:val="00FB21DE"/>
    <w:pPr>
      <w:suppressAutoHyphens w:val="0"/>
      <w:spacing w:before="120" w:after="120" w:line="240" w:lineRule="auto"/>
      <w:ind w:left="850" w:hanging="850"/>
      <w:jc w:val="both"/>
    </w:pPr>
    <w:rPr>
      <w:rFonts w:eastAsia="Times New Roman" w:cs="Times New Roman"/>
      <w:sz w:val="24"/>
      <w:szCs w:val="20"/>
      <w:lang w:val="en-GB" w:eastAsia="en-GB"/>
    </w:rPr>
  </w:style>
  <w:style w:type="character" w:customStyle="1" w:styleId="afff">
    <w:name w:val="Обычный (Интернет) Знак"/>
    <w:link w:val="affe"/>
    <w:uiPriority w:val="99"/>
    <w:rsid w:val="00FB21DE"/>
    <w:rPr>
      <w:sz w:val="24"/>
      <w:szCs w:val="24"/>
      <w:lang w:val="en-GB" w:eastAsia="en-US"/>
    </w:rPr>
  </w:style>
  <w:style w:type="paragraph" w:styleId="affff4">
    <w:name w:val="List Paragraph"/>
    <w:basedOn w:val="a0"/>
    <w:uiPriority w:val="34"/>
    <w:qFormat/>
    <w:rsid w:val="00FB21DE"/>
    <w:pPr>
      <w:suppressAutoHyphens w:val="0"/>
      <w:spacing w:line="240" w:lineRule="auto"/>
      <w:ind w:left="720"/>
      <w:contextualSpacing/>
    </w:pPr>
    <w:rPr>
      <w:rFonts w:ascii="Univers (W1)" w:eastAsia="Times New Roman" w:hAnsi="Univers (W1)" w:cs="Times New Roman"/>
      <w:szCs w:val="20"/>
      <w:lang w:val="en-GB"/>
    </w:rPr>
  </w:style>
  <w:style w:type="character" w:customStyle="1" w:styleId="NumerazioneCar">
    <w:name w:val="Numerazione Car"/>
    <w:link w:val="Numerazione"/>
    <w:locked/>
    <w:rsid w:val="00FB21DE"/>
    <w:rPr>
      <w:rFonts w:ascii="Arial" w:eastAsia="Calibri" w:hAnsi="Arial" w:cs="Arial"/>
      <w:sz w:val="24"/>
      <w:szCs w:val="24"/>
      <w:lang w:eastAsia="ja-JP"/>
    </w:rPr>
  </w:style>
  <w:style w:type="paragraph" w:customStyle="1" w:styleId="Numerazione">
    <w:name w:val="Numerazione"/>
    <w:basedOn w:val="a0"/>
    <w:link w:val="NumerazioneCar"/>
    <w:qFormat/>
    <w:rsid w:val="00FB21DE"/>
    <w:pPr>
      <w:numPr>
        <w:numId w:val="27"/>
      </w:numPr>
      <w:suppressAutoHyphens w:val="0"/>
      <w:spacing w:line="360" w:lineRule="auto"/>
    </w:pPr>
    <w:rPr>
      <w:rFonts w:ascii="Arial" w:eastAsia="Calibri" w:hAnsi="Arial" w:cs="Arial"/>
      <w:sz w:val="24"/>
      <w:szCs w:val="24"/>
      <w:lang w:val="es-ES" w:eastAsia="ja-JP"/>
    </w:rPr>
  </w:style>
  <w:style w:type="paragraph" w:customStyle="1" w:styleId="Applicationdirecte">
    <w:name w:val="Application directe"/>
    <w:basedOn w:val="a0"/>
    <w:next w:val="a0"/>
    <w:semiHidden/>
    <w:rsid w:val="00FB21DE"/>
    <w:pPr>
      <w:suppressAutoHyphens w:val="0"/>
      <w:spacing w:before="480" w:after="120" w:line="240" w:lineRule="auto"/>
      <w:jc w:val="both"/>
    </w:pPr>
    <w:rPr>
      <w:rFonts w:eastAsia="Times New Roman" w:cs="Times New Roman"/>
      <w:sz w:val="24"/>
      <w:szCs w:val="20"/>
      <w:lang w:val="en-GB" w:eastAsia="en-GB"/>
    </w:rPr>
  </w:style>
  <w:style w:type="character" w:customStyle="1" w:styleId="30">
    <w:name w:val="Заголовок 3 Знак"/>
    <w:link w:val="3"/>
    <w:rsid w:val="00FB21DE"/>
    <w:rPr>
      <w:rFonts w:ascii="Arial" w:eastAsiaTheme="minorHAnsi" w:hAnsi="Arial" w:cs="Arial"/>
      <w:b/>
      <w:bCs/>
      <w:sz w:val="26"/>
      <w:szCs w:val="26"/>
      <w:lang w:val="ru-RU" w:eastAsia="en-US"/>
    </w:rPr>
  </w:style>
  <w:style w:type="character" w:customStyle="1" w:styleId="40">
    <w:name w:val="Заголовок 4 Знак"/>
    <w:link w:val="4"/>
    <w:rsid w:val="00FB21DE"/>
    <w:rPr>
      <w:rFonts w:eastAsiaTheme="minorHAnsi" w:cstheme="minorBidi"/>
      <w:b/>
      <w:bCs/>
      <w:sz w:val="28"/>
      <w:szCs w:val="28"/>
      <w:lang w:val="ru-RU" w:eastAsia="en-US"/>
    </w:rPr>
  </w:style>
  <w:style w:type="table" w:customStyle="1" w:styleId="TableGrid1">
    <w:name w:val="Table Grid1"/>
    <w:basedOn w:val="a2"/>
    <w:next w:val="ad"/>
    <w:uiPriority w:val="59"/>
    <w:rsid w:val="00FB21DE"/>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Text1">
    <w:name w:val="Text 1"/>
    <w:basedOn w:val="a0"/>
    <w:rsid w:val="00FB21DE"/>
    <w:pPr>
      <w:suppressAutoHyphens w:val="0"/>
      <w:spacing w:before="120" w:after="120" w:line="240" w:lineRule="auto"/>
      <w:ind w:left="851"/>
      <w:jc w:val="both"/>
    </w:pPr>
    <w:rPr>
      <w:rFonts w:eastAsia="Times New Roman" w:cs="Times New Roman"/>
      <w:sz w:val="24"/>
      <w:szCs w:val="20"/>
      <w:lang w:val="en-GB"/>
    </w:rPr>
  </w:style>
  <w:style w:type="paragraph" w:customStyle="1" w:styleId="ManualNumPar2">
    <w:name w:val="Manual NumPar 2"/>
    <w:basedOn w:val="a0"/>
    <w:next w:val="a0"/>
    <w:rsid w:val="00FB21DE"/>
    <w:pPr>
      <w:suppressAutoHyphens w:val="0"/>
      <w:spacing w:before="120" w:after="120" w:line="240" w:lineRule="auto"/>
      <w:ind w:left="850" w:hanging="850"/>
      <w:jc w:val="both"/>
    </w:pPr>
    <w:rPr>
      <w:rFonts w:eastAsia="Times New Roman" w:cs="Times New Roman"/>
      <w:sz w:val="24"/>
      <w:szCs w:val="24"/>
      <w:lang w:val="en-GB" w:eastAsia="de-DE"/>
    </w:rPr>
  </w:style>
  <w:style w:type="paragraph" w:customStyle="1" w:styleId="Tiret1">
    <w:name w:val="Tiret 1"/>
    <w:basedOn w:val="a0"/>
    <w:semiHidden/>
    <w:rsid w:val="00FB21DE"/>
    <w:pPr>
      <w:tabs>
        <w:tab w:val="num" w:pos="709"/>
      </w:tabs>
      <w:suppressAutoHyphens w:val="0"/>
      <w:spacing w:before="120" w:after="120" w:line="240" w:lineRule="auto"/>
      <w:ind w:left="709" w:hanging="709"/>
      <w:jc w:val="both"/>
    </w:pPr>
    <w:rPr>
      <w:rFonts w:eastAsia="Times New Roman" w:cs="Times New Roman"/>
      <w:sz w:val="24"/>
      <w:szCs w:val="20"/>
      <w:lang w:val="en-GB" w:eastAsia="en-GB"/>
    </w:rPr>
  </w:style>
  <w:style w:type="character" w:customStyle="1" w:styleId="UnresolvedMention1">
    <w:name w:val="Unresolved Mention1"/>
    <w:basedOn w:val="a1"/>
    <w:uiPriority w:val="99"/>
    <w:semiHidden/>
    <w:unhideWhenUsed/>
    <w:rsid w:val="00FB21DE"/>
    <w:rPr>
      <w:color w:val="808080"/>
      <w:shd w:val="clear" w:color="auto" w:fill="E6E6E6"/>
    </w:rPr>
  </w:style>
  <w:style w:type="paragraph" w:customStyle="1" w:styleId="CM1">
    <w:name w:val="CM1"/>
    <w:basedOn w:val="a0"/>
    <w:next w:val="a0"/>
    <w:uiPriority w:val="99"/>
    <w:rsid w:val="00FB21DE"/>
    <w:pPr>
      <w:suppressAutoHyphens w:val="0"/>
      <w:autoSpaceDE w:val="0"/>
      <w:autoSpaceDN w:val="0"/>
      <w:adjustRightInd w:val="0"/>
      <w:spacing w:line="240" w:lineRule="auto"/>
    </w:pPr>
    <w:rPr>
      <w:rFonts w:ascii="Helvetica Linotype" w:eastAsia="Times New Roman" w:hAnsi="Helvetica Linotype" w:cs="Times New Roman"/>
      <w:sz w:val="24"/>
      <w:szCs w:val="24"/>
      <w:lang w:val="en-GB" w:eastAsia="en-GB"/>
    </w:rPr>
  </w:style>
  <w:style w:type="character" w:customStyle="1" w:styleId="UnresolvedMention2">
    <w:name w:val="Unresolved Mention2"/>
    <w:basedOn w:val="a1"/>
    <w:uiPriority w:val="99"/>
    <w:semiHidden/>
    <w:unhideWhenUsed/>
    <w:rsid w:val="00FB21DE"/>
    <w:rPr>
      <w:color w:val="808080"/>
      <w:shd w:val="clear" w:color="auto" w:fill="E6E6E6"/>
    </w:rPr>
  </w:style>
  <w:style w:type="paragraph" w:styleId="affff5">
    <w:name w:val="Revision"/>
    <w:hidden/>
    <w:uiPriority w:val="99"/>
    <w:semiHidden/>
    <w:rsid w:val="00FB21DE"/>
    <w:rPr>
      <w:lang w:val="en-GB" w:eastAsia="en-US"/>
    </w:rPr>
  </w:style>
  <w:style w:type="character" w:customStyle="1" w:styleId="UnresolvedMention3">
    <w:name w:val="Unresolved Mention3"/>
    <w:basedOn w:val="a1"/>
    <w:uiPriority w:val="99"/>
    <w:semiHidden/>
    <w:unhideWhenUsed/>
    <w:rsid w:val="00FB21DE"/>
    <w:rPr>
      <w:color w:val="605E5C"/>
      <w:shd w:val="clear" w:color="auto" w:fill="E1DFDD"/>
    </w:rPr>
  </w:style>
  <w:style w:type="character" w:customStyle="1" w:styleId="20">
    <w:name w:val="Заголовок 2 Знак"/>
    <w:link w:val="2"/>
    <w:rsid w:val="00FB21DE"/>
    <w:rPr>
      <w:rFonts w:eastAsiaTheme="minorHAnsi" w:cs="Arial"/>
      <w:bCs/>
      <w:iCs/>
      <w:szCs w:val="28"/>
      <w:lang w:val="ru-RU" w:eastAsia="en-US"/>
    </w:rPr>
  </w:style>
  <w:style w:type="character" w:customStyle="1" w:styleId="50">
    <w:name w:val="Заголовок 5 Знак"/>
    <w:link w:val="5"/>
    <w:rsid w:val="00FB21DE"/>
    <w:rPr>
      <w:rFonts w:eastAsiaTheme="minorHAnsi" w:cstheme="minorBidi"/>
      <w:b/>
      <w:bCs/>
      <w:i/>
      <w:iCs/>
      <w:sz w:val="26"/>
      <w:szCs w:val="26"/>
      <w:lang w:val="ru-RU" w:eastAsia="en-US"/>
    </w:rPr>
  </w:style>
  <w:style w:type="character" w:customStyle="1" w:styleId="60">
    <w:name w:val="Заголовок 6 Знак"/>
    <w:link w:val="6"/>
    <w:rsid w:val="00FB21DE"/>
    <w:rPr>
      <w:rFonts w:eastAsiaTheme="minorHAnsi" w:cstheme="minorBidi"/>
      <w:b/>
      <w:bCs/>
      <w:sz w:val="22"/>
      <w:szCs w:val="22"/>
      <w:lang w:val="ru-RU" w:eastAsia="en-US"/>
    </w:rPr>
  </w:style>
  <w:style w:type="character" w:customStyle="1" w:styleId="70">
    <w:name w:val="Заголовок 7 Знак"/>
    <w:link w:val="7"/>
    <w:rsid w:val="00FB21DE"/>
    <w:rPr>
      <w:rFonts w:eastAsiaTheme="minorHAnsi" w:cstheme="minorBidi"/>
      <w:sz w:val="24"/>
      <w:szCs w:val="24"/>
      <w:lang w:val="ru-RU" w:eastAsia="en-US"/>
    </w:rPr>
  </w:style>
  <w:style w:type="character" w:customStyle="1" w:styleId="80">
    <w:name w:val="Заголовок 8 Знак"/>
    <w:link w:val="8"/>
    <w:rsid w:val="00FB21DE"/>
    <w:rPr>
      <w:rFonts w:eastAsiaTheme="minorHAnsi" w:cstheme="minorBidi"/>
      <w:i/>
      <w:iCs/>
      <w:sz w:val="24"/>
      <w:szCs w:val="24"/>
      <w:lang w:val="ru-RU" w:eastAsia="en-US"/>
    </w:rPr>
  </w:style>
  <w:style w:type="character" w:customStyle="1" w:styleId="90">
    <w:name w:val="Заголовок 9 Знак"/>
    <w:link w:val="9"/>
    <w:rsid w:val="00FB21DE"/>
    <w:rPr>
      <w:rFonts w:ascii="Arial" w:eastAsiaTheme="minorHAnsi" w:hAnsi="Arial" w:cs="Arial"/>
      <w:sz w:val="22"/>
      <w:szCs w:val="22"/>
      <w:lang w:val="ru-RU" w:eastAsia="en-US"/>
    </w:rPr>
  </w:style>
  <w:style w:type="paragraph" w:customStyle="1" w:styleId="XHeadline">
    <w:name w:val="X Headline"/>
    <w:basedOn w:val="a0"/>
    <w:next w:val="a0"/>
    <w:qFormat/>
    <w:rsid w:val="00FB21DE"/>
    <w:pPr>
      <w:tabs>
        <w:tab w:val="left" w:pos="1418"/>
        <w:tab w:val="num" w:pos="2695"/>
      </w:tabs>
      <w:suppressAutoHyphens w:val="0"/>
      <w:spacing w:before="120" w:after="120" w:line="240" w:lineRule="auto"/>
      <w:ind w:left="1418" w:hanging="1418"/>
      <w:jc w:val="both"/>
      <w:outlineLvl w:val="0"/>
    </w:pPr>
    <w:rPr>
      <w:rFonts w:eastAsia="Times New Roman" w:cs="Times New Roman"/>
      <w:bCs/>
      <w:sz w:val="24"/>
      <w:szCs w:val="24"/>
      <w:u w:val="single"/>
      <w:lang w:val="en-GB"/>
    </w:rPr>
  </w:style>
  <w:style w:type="paragraph" w:customStyle="1" w:styleId="Headline00">
    <w:name w:val="Headline00"/>
    <w:basedOn w:val="a0"/>
    <w:rsid w:val="00FB21DE"/>
    <w:pPr>
      <w:tabs>
        <w:tab w:val="left" w:pos="851"/>
        <w:tab w:val="left" w:pos="1701"/>
      </w:tabs>
      <w:suppressAutoHyphens w:val="0"/>
      <w:spacing w:line="240" w:lineRule="auto"/>
      <w:jc w:val="both"/>
      <w:outlineLvl w:val="0"/>
    </w:pPr>
    <w:rPr>
      <w:rFonts w:eastAsia="Times New Roman" w:cs="Times New Roman"/>
      <w:sz w:val="24"/>
      <w:szCs w:val="24"/>
      <w:u w:val="single"/>
      <w:lang w:val="en-GB"/>
    </w:rPr>
  </w:style>
  <w:style w:type="paragraph" w:customStyle="1" w:styleId="XXXHeadline">
    <w:name w:val="X.X.X. Headline"/>
    <w:basedOn w:val="a0"/>
    <w:next w:val="a0"/>
    <w:qFormat/>
    <w:rsid w:val="00FB21DE"/>
    <w:pPr>
      <w:numPr>
        <w:ilvl w:val="2"/>
        <w:numId w:val="32"/>
      </w:numPr>
      <w:tabs>
        <w:tab w:val="left" w:pos="1418"/>
      </w:tabs>
      <w:suppressAutoHyphens w:val="0"/>
      <w:spacing w:before="120" w:after="120" w:line="240" w:lineRule="auto"/>
      <w:jc w:val="both"/>
      <w:outlineLvl w:val="2"/>
    </w:pPr>
    <w:rPr>
      <w:rFonts w:eastAsia="Times New Roman" w:cs="Times New Roman"/>
      <w:sz w:val="24"/>
      <w:szCs w:val="20"/>
      <w:lang w:val="en-GB"/>
    </w:rPr>
  </w:style>
  <w:style w:type="paragraph" w:customStyle="1" w:styleId="Standard2cmHngend">
    <w:name w:val="Standard + 2cm Hängend"/>
    <w:basedOn w:val="a0"/>
    <w:qFormat/>
    <w:rsid w:val="00FB21DE"/>
    <w:pPr>
      <w:tabs>
        <w:tab w:val="left" w:pos="1418"/>
        <w:tab w:val="left" w:pos="1985"/>
        <w:tab w:val="left" w:pos="2552"/>
        <w:tab w:val="left" w:pos="3119"/>
      </w:tabs>
      <w:suppressAutoHyphens w:val="0"/>
      <w:spacing w:before="120" w:after="120" w:line="240" w:lineRule="auto"/>
      <w:ind w:left="1418" w:hanging="1418"/>
      <w:jc w:val="both"/>
    </w:pPr>
    <w:rPr>
      <w:rFonts w:eastAsia="Times New Roman" w:cs="Times New Roman"/>
      <w:sz w:val="24"/>
      <w:szCs w:val="24"/>
      <w:lang w:val="en-US"/>
    </w:rPr>
  </w:style>
  <w:style w:type="character" w:customStyle="1" w:styleId="CommentTextChar1">
    <w:name w:val="Comment Text Char1"/>
    <w:uiPriority w:val="99"/>
    <w:rsid w:val="00FB21DE"/>
    <w:rPr>
      <w:lang w:eastAsia="en-US"/>
    </w:rPr>
  </w:style>
  <w:style w:type="paragraph" w:styleId="affff6">
    <w:name w:val="caption"/>
    <w:basedOn w:val="a0"/>
    <w:next w:val="a0"/>
    <w:uiPriority w:val="35"/>
    <w:qFormat/>
    <w:rsid w:val="00FB21DE"/>
    <w:pPr>
      <w:suppressAutoHyphens w:val="0"/>
      <w:spacing w:line="240" w:lineRule="auto"/>
      <w:ind w:left="567" w:firstLine="567"/>
      <w:jc w:val="both"/>
    </w:pPr>
    <w:rPr>
      <w:rFonts w:eastAsia="Times New Roman" w:cs="Times New Roman"/>
      <w:bCs/>
      <w:szCs w:val="20"/>
      <w:lang w:val="en-GB" w:eastAsia="de-DE"/>
    </w:rPr>
  </w:style>
  <w:style w:type="paragraph" w:customStyle="1" w:styleId="Definition">
    <w:name w:val="Definition"/>
    <w:basedOn w:val="a0"/>
    <w:next w:val="a0"/>
    <w:rsid w:val="00FB21DE"/>
    <w:pPr>
      <w:suppressAutoHyphens w:val="0"/>
      <w:overflowPunct w:val="0"/>
      <w:autoSpaceDE w:val="0"/>
      <w:autoSpaceDN w:val="0"/>
      <w:adjustRightInd w:val="0"/>
      <w:spacing w:after="240" w:line="230" w:lineRule="auto"/>
      <w:jc w:val="both"/>
      <w:textAlignment w:val="baseline"/>
    </w:pPr>
    <w:rPr>
      <w:rFonts w:ascii="Arial" w:eastAsia="MS Mincho" w:hAnsi="Arial" w:cs="Times New Roman"/>
      <w:szCs w:val="20"/>
      <w:lang w:val="en-GB" w:eastAsia="ja-JP"/>
    </w:rPr>
  </w:style>
  <w:style w:type="paragraph" w:customStyle="1" w:styleId="NormalLeft">
    <w:name w:val="Normal Left"/>
    <w:basedOn w:val="a0"/>
    <w:rsid w:val="00FB21DE"/>
    <w:pPr>
      <w:suppressAutoHyphens w:val="0"/>
      <w:spacing w:before="120" w:after="120" w:line="240" w:lineRule="auto"/>
      <w:jc w:val="both"/>
    </w:pPr>
    <w:rPr>
      <w:rFonts w:eastAsia="Times New Roman" w:cs="Times New Roman"/>
      <w:sz w:val="24"/>
      <w:szCs w:val="20"/>
      <w:lang w:val="en-GB" w:eastAsia="ko-KR"/>
    </w:rPr>
  </w:style>
  <w:style w:type="paragraph" w:customStyle="1" w:styleId="XXHeadline">
    <w:name w:val="X.X Headline"/>
    <w:basedOn w:val="a0"/>
    <w:next w:val="a0"/>
    <w:qFormat/>
    <w:rsid w:val="00FB21DE"/>
    <w:pPr>
      <w:tabs>
        <w:tab w:val="left" w:pos="1418"/>
      </w:tabs>
      <w:suppressAutoHyphens w:val="0"/>
      <w:spacing w:line="240" w:lineRule="auto"/>
      <w:ind w:left="1418" w:hanging="1418"/>
      <w:outlineLvl w:val="1"/>
    </w:pPr>
    <w:rPr>
      <w:rFonts w:eastAsia="Times New Roman" w:cs="Times New Roman"/>
      <w:sz w:val="24"/>
      <w:szCs w:val="20"/>
      <w:lang w:val="en-GB"/>
    </w:rPr>
  </w:style>
  <w:style w:type="paragraph" w:customStyle="1" w:styleId="ListParagraph1">
    <w:name w:val="List Paragraph1"/>
    <w:basedOn w:val="a0"/>
    <w:rsid w:val="00FB21DE"/>
    <w:pPr>
      <w:suppressAutoHyphens w:val="0"/>
      <w:spacing w:after="200" w:line="276" w:lineRule="auto"/>
      <w:ind w:left="720"/>
      <w:contextualSpacing/>
    </w:pPr>
    <w:rPr>
      <w:rFonts w:ascii="Calibri" w:eastAsia="Times New Roman" w:hAnsi="Calibri" w:cs="Times New Roman"/>
      <w:sz w:val="22"/>
      <w:lang w:val="de-CH"/>
    </w:rPr>
  </w:style>
  <w:style w:type="paragraph" w:customStyle="1" w:styleId="ANNEX">
    <w:name w:val="ANNEX"/>
    <w:basedOn w:val="a0"/>
    <w:next w:val="a0"/>
    <w:rsid w:val="00FB21DE"/>
    <w:pPr>
      <w:keepNext/>
      <w:keepLines/>
      <w:pageBreakBefore/>
      <w:tabs>
        <w:tab w:val="left" w:pos="1134"/>
        <w:tab w:val="left" w:pos="1701"/>
      </w:tabs>
      <w:suppressAutoHyphens w:val="0"/>
      <w:overflowPunct w:val="0"/>
      <w:autoSpaceDE w:val="0"/>
      <w:autoSpaceDN w:val="0"/>
      <w:adjustRightInd w:val="0"/>
      <w:spacing w:line="240" w:lineRule="auto"/>
      <w:jc w:val="center"/>
      <w:textAlignment w:val="baseline"/>
      <w:outlineLvl w:val="0"/>
    </w:pPr>
    <w:rPr>
      <w:rFonts w:eastAsia="MS Mincho" w:cs="Times New Roman"/>
      <w:bCs/>
      <w:sz w:val="24"/>
      <w:szCs w:val="24"/>
      <w:u w:val="single"/>
      <w:lang w:val="en-GB" w:eastAsia="ja-JP"/>
    </w:rPr>
  </w:style>
  <w:style w:type="character" w:customStyle="1" w:styleId="BodyTextChar1">
    <w:name w:val="Body Text Char1"/>
    <w:rsid w:val="00FB21DE"/>
    <w:rPr>
      <w:lang w:eastAsia="en-US"/>
    </w:rPr>
  </w:style>
  <w:style w:type="character" w:customStyle="1" w:styleId="BodyText3Char1">
    <w:name w:val="Body Text 3 Char1"/>
    <w:rsid w:val="00FB21DE"/>
    <w:rPr>
      <w:sz w:val="16"/>
      <w:szCs w:val="16"/>
      <w:lang w:eastAsia="en-US"/>
    </w:rPr>
  </w:style>
  <w:style w:type="character" w:customStyle="1" w:styleId="BodyTextIndent2Char1">
    <w:name w:val="Body Text Indent 2 Char1"/>
    <w:rsid w:val="00FB21DE"/>
    <w:rPr>
      <w:lang w:eastAsia="en-US"/>
    </w:rPr>
  </w:style>
  <w:style w:type="character" w:customStyle="1" w:styleId="BodyTextIndent3Char1">
    <w:name w:val="Body Text Indent 3 Char1"/>
    <w:rsid w:val="00FB21DE"/>
    <w:rPr>
      <w:sz w:val="16"/>
      <w:szCs w:val="16"/>
      <w:lang w:eastAsia="en-US"/>
    </w:rPr>
  </w:style>
  <w:style w:type="character" w:customStyle="1" w:styleId="BodyTextIndentChar1">
    <w:name w:val="Body Text Indent Char1"/>
    <w:rsid w:val="00FB21DE"/>
    <w:rPr>
      <w:lang w:eastAsia="en-US"/>
    </w:rPr>
  </w:style>
  <w:style w:type="character" w:customStyle="1" w:styleId="PlainTextChar1">
    <w:name w:val="Plain Text Char1"/>
    <w:rsid w:val="00FB21DE"/>
    <w:rPr>
      <w:rFonts w:ascii="Courier New" w:hAnsi="Courier New" w:cs="Courier New"/>
      <w:lang w:eastAsia="en-US"/>
    </w:rPr>
  </w:style>
  <w:style w:type="paragraph" w:customStyle="1" w:styleId="tableau">
    <w:name w:val="tableau"/>
    <w:basedOn w:val="a0"/>
    <w:next w:val="a0"/>
    <w:rsid w:val="00FB21DE"/>
    <w:pPr>
      <w:suppressAutoHyphens w:val="0"/>
      <w:spacing w:before="40" w:after="40" w:line="210" w:lineRule="exact"/>
      <w:jc w:val="both"/>
    </w:pPr>
    <w:rPr>
      <w:rFonts w:ascii="Helvetica" w:eastAsia="Times New Roman" w:hAnsi="Helvetica" w:cs="Times New Roman"/>
      <w:sz w:val="18"/>
      <w:szCs w:val="20"/>
      <w:lang w:val="fr-FR" w:eastAsia="de-DE"/>
    </w:rPr>
  </w:style>
  <w:style w:type="character" w:customStyle="1" w:styleId="affff7">
    <w:name w:val="Схема документа Знак"/>
    <w:link w:val="affff8"/>
    <w:rsid w:val="00FB21DE"/>
    <w:rPr>
      <w:rFonts w:ascii="Tahoma" w:hAnsi="Tahoma" w:cs="Tahoma"/>
      <w:sz w:val="16"/>
      <w:szCs w:val="16"/>
    </w:rPr>
  </w:style>
  <w:style w:type="paragraph" w:styleId="affff8">
    <w:name w:val="Document Map"/>
    <w:basedOn w:val="a0"/>
    <w:link w:val="affff7"/>
    <w:rsid w:val="00FB21DE"/>
    <w:pPr>
      <w:suppressAutoHyphens w:val="0"/>
      <w:spacing w:line="240" w:lineRule="auto"/>
      <w:jc w:val="both"/>
    </w:pPr>
    <w:rPr>
      <w:rFonts w:ascii="Tahoma" w:eastAsia="Times New Roman" w:hAnsi="Tahoma" w:cs="Tahoma"/>
      <w:sz w:val="16"/>
      <w:szCs w:val="16"/>
      <w:lang w:val="es-ES" w:eastAsia="es-ES"/>
    </w:rPr>
  </w:style>
  <w:style w:type="character" w:customStyle="1" w:styleId="19">
    <w:name w:val="Схема документа Знак1"/>
    <w:basedOn w:val="a1"/>
    <w:semiHidden/>
    <w:rsid w:val="00FB21DE"/>
    <w:rPr>
      <w:rFonts w:ascii="Segoe UI" w:eastAsiaTheme="minorHAnsi" w:hAnsi="Segoe UI" w:cs="Segoe UI"/>
      <w:sz w:val="16"/>
      <w:szCs w:val="16"/>
      <w:lang w:val="ru-RU" w:eastAsia="en-US"/>
    </w:rPr>
  </w:style>
  <w:style w:type="character" w:customStyle="1" w:styleId="DocumentMapChar1">
    <w:name w:val="Document Map Char1"/>
    <w:basedOn w:val="a1"/>
    <w:rsid w:val="00FB21DE"/>
    <w:rPr>
      <w:rFonts w:ascii="Segoe UI" w:hAnsi="Segoe UI" w:cs="Segoe UI"/>
      <w:sz w:val="16"/>
      <w:szCs w:val="16"/>
      <w:lang w:val="en-GB"/>
    </w:rPr>
  </w:style>
  <w:style w:type="paragraph" w:styleId="3f">
    <w:name w:val="toc 3"/>
    <w:basedOn w:val="a0"/>
    <w:next w:val="a0"/>
    <w:autoRedefine/>
    <w:uiPriority w:val="39"/>
    <w:rsid w:val="00FB21DE"/>
    <w:pPr>
      <w:suppressAutoHyphens w:val="0"/>
      <w:spacing w:line="240" w:lineRule="auto"/>
      <w:ind w:left="480"/>
    </w:pPr>
    <w:rPr>
      <w:rFonts w:ascii="Calibri" w:eastAsia="Times New Roman" w:hAnsi="Calibri" w:cs="Times New Roman"/>
      <w:i/>
      <w:iCs/>
      <w:szCs w:val="20"/>
      <w:lang w:val="en-GB"/>
    </w:rPr>
  </w:style>
  <w:style w:type="paragraph" w:customStyle="1" w:styleId="XXXXHeadline">
    <w:name w:val="X.X.X.X. Headline"/>
    <w:basedOn w:val="XXXHeadline"/>
    <w:next w:val="a0"/>
    <w:qFormat/>
    <w:rsid w:val="00FB21DE"/>
    <w:pPr>
      <w:numPr>
        <w:ilvl w:val="0"/>
        <w:numId w:val="0"/>
      </w:numPr>
      <w:tabs>
        <w:tab w:val="num" w:pos="3272"/>
      </w:tabs>
      <w:ind w:left="1418" w:hanging="1418"/>
      <w:outlineLvl w:val="3"/>
    </w:pPr>
  </w:style>
  <w:style w:type="paragraph" w:customStyle="1" w:styleId="XXXXXHeadline">
    <w:name w:val="X.X.X.X.X. Headline"/>
    <w:basedOn w:val="XXXXHeadline"/>
    <w:qFormat/>
    <w:rsid w:val="00FB21DE"/>
    <w:pPr>
      <w:tabs>
        <w:tab w:val="clear" w:pos="3272"/>
      </w:tabs>
      <w:outlineLvl w:val="4"/>
    </w:pPr>
  </w:style>
  <w:style w:type="paragraph" w:customStyle="1" w:styleId="XXXXXXHeadline">
    <w:name w:val="X.X.X.X.X.X. Headline"/>
    <w:basedOn w:val="XXXXXHeadline"/>
    <w:qFormat/>
    <w:rsid w:val="00FB21DE"/>
    <w:pPr>
      <w:tabs>
        <w:tab w:val="num" w:pos="1800"/>
      </w:tabs>
      <w:outlineLvl w:val="5"/>
    </w:pPr>
  </w:style>
  <w:style w:type="paragraph" w:customStyle="1" w:styleId="XXXXXXXHeadline">
    <w:name w:val="X.X.X.X.X.X.X. Headline"/>
    <w:basedOn w:val="XXXXXXHeadline"/>
    <w:qFormat/>
    <w:rsid w:val="00FB21DE"/>
    <w:pPr>
      <w:tabs>
        <w:tab w:val="clear" w:pos="1800"/>
      </w:tabs>
      <w:outlineLvl w:val="6"/>
    </w:pPr>
  </w:style>
  <w:style w:type="paragraph" w:customStyle="1" w:styleId="Headline01">
    <w:name w:val="Headline01"/>
    <w:basedOn w:val="a0"/>
    <w:next w:val="a0"/>
    <w:rsid w:val="00FB21DE"/>
    <w:pPr>
      <w:tabs>
        <w:tab w:val="left" w:pos="851"/>
      </w:tabs>
      <w:suppressAutoHyphens w:val="0"/>
      <w:spacing w:line="240" w:lineRule="auto"/>
      <w:jc w:val="both"/>
      <w:outlineLvl w:val="0"/>
    </w:pPr>
    <w:rPr>
      <w:rFonts w:eastAsia="Times New Roman" w:cs="Times New Roman"/>
      <w:sz w:val="24"/>
      <w:szCs w:val="20"/>
      <w:lang w:val="en-GB"/>
    </w:rPr>
  </w:style>
  <w:style w:type="paragraph" w:customStyle="1" w:styleId="1a">
    <w:name w:val="1"/>
    <w:rsid w:val="00FB21DE"/>
    <w:rPr>
      <w:lang w:val="en-GB" w:eastAsia="en-GB"/>
    </w:rPr>
  </w:style>
  <w:style w:type="character" w:customStyle="1" w:styleId="TableFootNoteXref">
    <w:name w:val="TableFootNoteXref"/>
    <w:rsid w:val="00FB21DE"/>
    <w:rPr>
      <w:position w:val="6"/>
      <w:sz w:val="16"/>
    </w:rPr>
  </w:style>
  <w:style w:type="paragraph" w:customStyle="1" w:styleId="Funotentext1">
    <w:name w:val="Fußnotentext1"/>
    <w:basedOn w:val="a0"/>
    <w:next w:val="a0"/>
    <w:rsid w:val="00FB21DE"/>
    <w:pPr>
      <w:suppressAutoHyphens w:val="0"/>
      <w:autoSpaceDE w:val="0"/>
      <w:autoSpaceDN w:val="0"/>
      <w:adjustRightInd w:val="0"/>
      <w:spacing w:line="240" w:lineRule="auto"/>
    </w:pPr>
    <w:rPr>
      <w:rFonts w:ascii="LJLOIP+TimesNewRoman" w:eastAsia="Times New Roman" w:hAnsi="LJLOIP+TimesNewRoman" w:cs="Times New Roman"/>
      <w:sz w:val="24"/>
      <w:szCs w:val="24"/>
      <w:lang w:val="de-DE" w:eastAsia="de-DE"/>
    </w:rPr>
  </w:style>
  <w:style w:type="paragraph" w:customStyle="1" w:styleId="HeaderA2">
    <w:name w:val="Header A2"/>
    <w:basedOn w:val="a0"/>
    <w:rsid w:val="00FB21DE"/>
    <w:pPr>
      <w:keepNext/>
      <w:suppressAutoHyphens w:val="0"/>
      <w:spacing w:before="300" w:after="220" w:line="240" w:lineRule="auto"/>
      <w:outlineLvl w:val="0"/>
    </w:pPr>
    <w:rPr>
      <w:rFonts w:eastAsia="Times New Roman" w:cs="Times New Roman"/>
      <w:sz w:val="24"/>
      <w:szCs w:val="20"/>
      <w:lang w:val="en-GB"/>
    </w:rPr>
  </w:style>
  <w:style w:type="character" w:customStyle="1" w:styleId="texhtml">
    <w:name w:val="texhtml"/>
    <w:rsid w:val="00FB21DE"/>
  </w:style>
  <w:style w:type="character" w:styleId="affff9">
    <w:name w:val="Intense Emphasis"/>
    <w:uiPriority w:val="21"/>
    <w:qFormat/>
    <w:rsid w:val="00FB21DE"/>
    <w:rPr>
      <w:b/>
      <w:bCs/>
      <w:i/>
      <w:iCs/>
      <w:color w:val="4F81BD"/>
    </w:rPr>
  </w:style>
  <w:style w:type="paragraph" w:styleId="48">
    <w:name w:val="toc 4"/>
    <w:basedOn w:val="a0"/>
    <w:next w:val="a0"/>
    <w:autoRedefine/>
    <w:uiPriority w:val="39"/>
    <w:rsid w:val="00FB21DE"/>
    <w:pPr>
      <w:suppressAutoHyphens w:val="0"/>
      <w:spacing w:line="276" w:lineRule="auto"/>
      <w:ind w:left="660"/>
    </w:pPr>
    <w:rPr>
      <w:rFonts w:ascii="Calibri" w:eastAsia="Calibri" w:hAnsi="Calibri" w:cs="Calibri"/>
      <w:sz w:val="18"/>
      <w:szCs w:val="18"/>
      <w:lang w:val="de-DE"/>
    </w:rPr>
  </w:style>
  <w:style w:type="paragraph" w:styleId="57">
    <w:name w:val="toc 5"/>
    <w:basedOn w:val="a0"/>
    <w:next w:val="a0"/>
    <w:autoRedefine/>
    <w:uiPriority w:val="39"/>
    <w:rsid w:val="00FB21DE"/>
    <w:pPr>
      <w:suppressAutoHyphens w:val="0"/>
      <w:spacing w:line="276" w:lineRule="auto"/>
      <w:ind w:left="880"/>
    </w:pPr>
    <w:rPr>
      <w:rFonts w:ascii="Calibri" w:eastAsia="Calibri" w:hAnsi="Calibri" w:cs="Calibri"/>
      <w:sz w:val="18"/>
      <w:szCs w:val="18"/>
      <w:lang w:val="de-DE"/>
    </w:rPr>
  </w:style>
  <w:style w:type="paragraph" w:styleId="62">
    <w:name w:val="toc 6"/>
    <w:basedOn w:val="a0"/>
    <w:next w:val="a0"/>
    <w:autoRedefine/>
    <w:uiPriority w:val="39"/>
    <w:rsid w:val="00FB21DE"/>
    <w:pPr>
      <w:suppressAutoHyphens w:val="0"/>
      <w:spacing w:line="276" w:lineRule="auto"/>
      <w:ind w:left="1100"/>
    </w:pPr>
    <w:rPr>
      <w:rFonts w:ascii="Calibri" w:eastAsia="Calibri" w:hAnsi="Calibri" w:cs="Calibri"/>
      <w:sz w:val="18"/>
      <w:szCs w:val="18"/>
      <w:lang w:val="de-DE"/>
    </w:rPr>
  </w:style>
  <w:style w:type="paragraph" w:styleId="72">
    <w:name w:val="toc 7"/>
    <w:basedOn w:val="a0"/>
    <w:next w:val="a0"/>
    <w:autoRedefine/>
    <w:uiPriority w:val="39"/>
    <w:rsid w:val="00FB21DE"/>
    <w:pPr>
      <w:suppressAutoHyphens w:val="0"/>
      <w:spacing w:line="276" w:lineRule="auto"/>
      <w:ind w:left="1320"/>
    </w:pPr>
    <w:rPr>
      <w:rFonts w:ascii="Calibri" w:eastAsia="Calibri" w:hAnsi="Calibri" w:cs="Calibri"/>
      <w:sz w:val="18"/>
      <w:szCs w:val="18"/>
      <w:lang w:val="de-DE"/>
    </w:rPr>
  </w:style>
  <w:style w:type="paragraph" w:styleId="82">
    <w:name w:val="toc 8"/>
    <w:basedOn w:val="a0"/>
    <w:next w:val="a0"/>
    <w:autoRedefine/>
    <w:uiPriority w:val="39"/>
    <w:rsid w:val="00FB21DE"/>
    <w:pPr>
      <w:suppressAutoHyphens w:val="0"/>
      <w:spacing w:line="276" w:lineRule="auto"/>
      <w:ind w:left="1540"/>
    </w:pPr>
    <w:rPr>
      <w:rFonts w:ascii="Calibri" w:eastAsia="Calibri" w:hAnsi="Calibri" w:cs="Calibri"/>
      <w:sz w:val="18"/>
      <w:szCs w:val="18"/>
      <w:lang w:val="de-DE"/>
    </w:rPr>
  </w:style>
  <w:style w:type="paragraph" w:styleId="91">
    <w:name w:val="toc 9"/>
    <w:basedOn w:val="a0"/>
    <w:next w:val="a0"/>
    <w:autoRedefine/>
    <w:uiPriority w:val="39"/>
    <w:rsid w:val="00FB21DE"/>
    <w:pPr>
      <w:suppressAutoHyphens w:val="0"/>
      <w:spacing w:line="276" w:lineRule="auto"/>
      <w:ind w:left="1760"/>
    </w:pPr>
    <w:rPr>
      <w:rFonts w:ascii="Calibri" w:eastAsia="Calibri" w:hAnsi="Calibri" w:cs="Calibri"/>
      <w:sz w:val="18"/>
      <w:szCs w:val="18"/>
      <w:lang w:val="de-DE"/>
    </w:rPr>
  </w:style>
  <w:style w:type="paragraph" w:customStyle="1" w:styleId="Listenabsatz1">
    <w:name w:val="Listenabsatz1"/>
    <w:basedOn w:val="a0"/>
    <w:rsid w:val="00FB21DE"/>
    <w:pPr>
      <w:suppressAutoHyphens w:val="0"/>
      <w:spacing w:after="200" w:line="276" w:lineRule="auto"/>
      <w:ind w:left="720"/>
    </w:pPr>
    <w:rPr>
      <w:rFonts w:ascii="Calibri" w:eastAsia="MS Mincho" w:hAnsi="Calibri" w:cs="Times New Roman"/>
      <w:sz w:val="22"/>
      <w:lang w:val="de-DE"/>
    </w:rPr>
  </w:style>
  <w:style w:type="paragraph" w:styleId="1b">
    <w:name w:val="index 1"/>
    <w:basedOn w:val="a0"/>
    <w:next w:val="a0"/>
    <w:autoRedefine/>
    <w:unhideWhenUsed/>
    <w:rsid w:val="00FB21DE"/>
    <w:pPr>
      <w:suppressAutoHyphens w:val="0"/>
      <w:spacing w:line="240" w:lineRule="auto"/>
      <w:ind w:left="240" w:hanging="240"/>
      <w:jc w:val="both"/>
    </w:pPr>
    <w:rPr>
      <w:rFonts w:eastAsia="Times New Roman" w:cs="Times New Roman"/>
      <w:sz w:val="24"/>
      <w:szCs w:val="20"/>
      <w:lang w:val="en-GB"/>
    </w:rPr>
  </w:style>
  <w:style w:type="paragraph" w:styleId="affffa">
    <w:name w:val="index heading"/>
    <w:basedOn w:val="a0"/>
    <w:next w:val="1b"/>
    <w:rsid w:val="00FB21DE"/>
    <w:pPr>
      <w:keepNext/>
      <w:suppressAutoHyphens w:val="0"/>
      <w:overflowPunct w:val="0"/>
      <w:autoSpaceDE w:val="0"/>
      <w:autoSpaceDN w:val="0"/>
      <w:adjustRightInd w:val="0"/>
      <w:spacing w:before="480" w:after="210" w:line="230" w:lineRule="auto"/>
      <w:jc w:val="center"/>
      <w:textAlignment w:val="baseline"/>
    </w:pPr>
    <w:rPr>
      <w:rFonts w:ascii="Arial" w:eastAsia="MS Mincho" w:hAnsi="Arial" w:cs="Times New Roman"/>
      <w:szCs w:val="20"/>
      <w:lang w:val="en-GB" w:eastAsia="ja-JP"/>
    </w:rPr>
  </w:style>
  <w:style w:type="character" w:styleId="affffb">
    <w:name w:val="Placeholder Text"/>
    <w:uiPriority w:val="99"/>
    <w:semiHidden/>
    <w:rsid w:val="00FB21DE"/>
    <w:rPr>
      <w:color w:val="808080"/>
    </w:rPr>
  </w:style>
  <w:style w:type="numbering" w:customStyle="1" w:styleId="KeineListe1">
    <w:name w:val="Keine Liste1"/>
    <w:next w:val="a3"/>
    <w:uiPriority w:val="99"/>
    <w:semiHidden/>
    <w:unhideWhenUsed/>
    <w:rsid w:val="00FB21DE"/>
  </w:style>
  <w:style w:type="paragraph" w:styleId="affffc">
    <w:name w:val="No Spacing"/>
    <w:uiPriority w:val="1"/>
    <w:qFormat/>
    <w:rsid w:val="00FB21DE"/>
    <w:pPr>
      <w:jc w:val="both"/>
    </w:pPr>
    <w:rPr>
      <w:sz w:val="24"/>
      <w:lang w:val="en-GB" w:eastAsia="en-US"/>
    </w:rPr>
  </w:style>
  <w:style w:type="paragraph" w:customStyle="1" w:styleId="Body">
    <w:name w:val="Body"/>
    <w:basedOn w:val="a0"/>
    <w:rsid w:val="00FB21DE"/>
    <w:pPr>
      <w:suppressAutoHyphens w:val="0"/>
      <w:spacing w:before="240" w:line="240" w:lineRule="auto"/>
      <w:jc w:val="both"/>
    </w:pPr>
    <w:rPr>
      <w:rFonts w:ascii="Arial" w:eastAsia="Times New Roman" w:hAnsi="Arial" w:cs="Times New Roman"/>
      <w:color w:val="000000"/>
      <w:szCs w:val="20"/>
      <w:lang w:val="en-US"/>
    </w:rPr>
  </w:style>
  <w:style w:type="paragraph" w:customStyle="1" w:styleId="default0">
    <w:name w:val="default"/>
    <w:basedOn w:val="a0"/>
    <w:rsid w:val="00FB21DE"/>
    <w:pPr>
      <w:suppressAutoHyphens w:val="0"/>
      <w:spacing w:before="100" w:beforeAutospacing="1" w:after="100" w:afterAutospacing="1" w:line="240" w:lineRule="auto"/>
    </w:pPr>
    <w:rPr>
      <w:rFonts w:eastAsia="Times New Roman" w:cs="Times New Roman"/>
      <w:sz w:val="24"/>
      <w:szCs w:val="24"/>
      <w:lang w:val="en-GB" w:eastAsia="en-GB"/>
    </w:rPr>
  </w:style>
  <w:style w:type="paragraph" w:customStyle="1" w:styleId="Aufzhlung">
    <w:name w:val="Aufzählung"/>
    <w:basedOn w:val="a0"/>
    <w:qFormat/>
    <w:rsid w:val="00FB21DE"/>
    <w:pPr>
      <w:numPr>
        <w:numId w:val="33"/>
      </w:numPr>
      <w:tabs>
        <w:tab w:val="left" w:pos="227"/>
      </w:tabs>
      <w:suppressAutoHyphens w:val="0"/>
      <w:spacing w:line="284" w:lineRule="atLeast"/>
      <w:ind w:left="0" w:firstLine="0"/>
    </w:pPr>
    <w:rPr>
      <w:rFonts w:ascii="Arial" w:eastAsia="Times New Roman" w:hAnsi="Arial" w:cs="Arial"/>
      <w:bCs/>
      <w:sz w:val="19"/>
      <w:szCs w:val="19"/>
      <w:lang w:val="de-DE" w:eastAsia="de-DE"/>
    </w:rPr>
  </w:style>
  <w:style w:type="table" w:customStyle="1" w:styleId="Tabellenraster1">
    <w:name w:val="Tabellenraster1"/>
    <w:basedOn w:val="a2"/>
    <w:next w:val="ad"/>
    <w:uiPriority w:val="59"/>
    <w:rsid w:val="00FB21D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chn1">
    <w:name w:val="Textkörper Zchn1"/>
    <w:rsid w:val="00FB21DE"/>
    <w:rPr>
      <w:rFonts w:ascii="Arial" w:hAnsi="Arial" w:cs="Arial"/>
      <w:sz w:val="19"/>
      <w:szCs w:val="19"/>
    </w:rPr>
  </w:style>
  <w:style w:type="character" w:customStyle="1" w:styleId="Textkrper3Zchn1">
    <w:name w:val="Textkörper 3 Zchn1"/>
    <w:rsid w:val="00FB21DE"/>
    <w:rPr>
      <w:rFonts w:ascii="Arial" w:hAnsi="Arial" w:cs="Arial"/>
      <w:sz w:val="16"/>
      <w:szCs w:val="16"/>
    </w:rPr>
  </w:style>
  <w:style w:type="character" w:customStyle="1" w:styleId="Textkrper-Einzug2Zchn1">
    <w:name w:val="Textkörper-Einzug 2 Zchn1"/>
    <w:rsid w:val="00FB21DE"/>
    <w:rPr>
      <w:rFonts w:ascii="Arial" w:hAnsi="Arial" w:cs="Arial"/>
      <w:sz w:val="19"/>
      <w:szCs w:val="19"/>
    </w:rPr>
  </w:style>
  <w:style w:type="character" w:customStyle="1" w:styleId="Textkrper-Einzug3Zchn1">
    <w:name w:val="Textkörper-Einzug 3 Zchn1"/>
    <w:rsid w:val="00FB21DE"/>
    <w:rPr>
      <w:rFonts w:ascii="Arial" w:hAnsi="Arial" w:cs="Arial"/>
      <w:sz w:val="16"/>
      <w:szCs w:val="16"/>
    </w:rPr>
  </w:style>
  <w:style w:type="character" w:customStyle="1" w:styleId="Textkrper-ZeileneinzugZchn1">
    <w:name w:val="Textkörper-Zeileneinzug Zchn1"/>
    <w:rsid w:val="00FB21DE"/>
    <w:rPr>
      <w:rFonts w:ascii="Arial" w:hAnsi="Arial" w:cs="Arial"/>
      <w:sz w:val="19"/>
      <w:szCs w:val="19"/>
    </w:rPr>
  </w:style>
  <w:style w:type="character" w:customStyle="1" w:styleId="NurTextZchn1">
    <w:name w:val="Nur Text Zchn1"/>
    <w:rsid w:val="00FB21DE"/>
    <w:rPr>
      <w:rFonts w:ascii="Consolas" w:hAnsi="Consolas" w:cs="Consolas"/>
      <w:sz w:val="21"/>
      <w:szCs w:val="21"/>
    </w:rPr>
  </w:style>
  <w:style w:type="character" w:customStyle="1" w:styleId="DokumentstrukturZchn1">
    <w:name w:val="Dokumentstruktur Zchn1"/>
    <w:rsid w:val="00FB21DE"/>
    <w:rPr>
      <w:rFonts w:ascii="Tahoma" w:hAnsi="Tahoma" w:cs="Tahoma"/>
      <w:sz w:val="16"/>
      <w:szCs w:val="16"/>
    </w:rPr>
  </w:style>
  <w:style w:type="character" w:customStyle="1" w:styleId="EndnotentextZchn1">
    <w:name w:val="Endnotentext Zchn1"/>
    <w:rsid w:val="00FB21DE"/>
    <w:rPr>
      <w:rFonts w:ascii="Arial" w:hAnsi="Arial" w:cs="Arial"/>
    </w:rPr>
  </w:style>
  <w:style w:type="paragraph" w:customStyle="1" w:styleId="Verzeichnis41">
    <w:name w:val="Verzeichnis 41"/>
    <w:basedOn w:val="a0"/>
    <w:next w:val="a0"/>
    <w:autoRedefine/>
    <w:rsid w:val="00FB21DE"/>
    <w:pPr>
      <w:suppressAutoHyphens w:val="0"/>
      <w:spacing w:line="276" w:lineRule="auto"/>
      <w:ind w:left="660"/>
    </w:pPr>
    <w:rPr>
      <w:rFonts w:ascii="Calibri" w:eastAsia="Calibri" w:hAnsi="Calibri" w:cs="Calibri"/>
      <w:sz w:val="18"/>
      <w:szCs w:val="18"/>
      <w:lang w:val="de-DE"/>
    </w:rPr>
  </w:style>
  <w:style w:type="paragraph" w:customStyle="1" w:styleId="Verzeichnis51">
    <w:name w:val="Verzeichnis 51"/>
    <w:basedOn w:val="a0"/>
    <w:next w:val="a0"/>
    <w:autoRedefine/>
    <w:rsid w:val="00FB21DE"/>
    <w:pPr>
      <w:suppressAutoHyphens w:val="0"/>
      <w:spacing w:line="276" w:lineRule="auto"/>
      <w:ind w:left="880"/>
    </w:pPr>
    <w:rPr>
      <w:rFonts w:ascii="Calibri" w:eastAsia="Calibri" w:hAnsi="Calibri" w:cs="Calibri"/>
      <w:sz w:val="18"/>
      <w:szCs w:val="18"/>
      <w:lang w:val="de-DE"/>
    </w:rPr>
  </w:style>
  <w:style w:type="paragraph" w:customStyle="1" w:styleId="Verzeichnis61">
    <w:name w:val="Verzeichnis 61"/>
    <w:basedOn w:val="a0"/>
    <w:next w:val="a0"/>
    <w:autoRedefine/>
    <w:rsid w:val="00FB21DE"/>
    <w:pPr>
      <w:suppressAutoHyphens w:val="0"/>
      <w:spacing w:line="276" w:lineRule="auto"/>
      <w:ind w:left="1100"/>
    </w:pPr>
    <w:rPr>
      <w:rFonts w:ascii="Calibri" w:eastAsia="Calibri" w:hAnsi="Calibri" w:cs="Calibri"/>
      <w:sz w:val="18"/>
      <w:szCs w:val="18"/>
      <w:lang w:val="de-DE"/>
    </w:rPr>
  </w:style>
  <w:style w:type="paragraph" w:customStyle="1" w:styleId="Verzeichnis71">
    <w:name w:val="Verzeichnis 71"/>
    <w:basedOn w:val="a0"/>
    <w:next w:val="a0"/>
    <w:autoRedefine/>
    <w:rsid w:val="00FB21DE"/>
    <w:pPr>
      <w:suppressAutoHyphens w:val="0"/>
      <w:spacing w:line="276" w:lineRule="auto"/>
      <w:ind w:left="1320"/>
    </w:pPr>
    <w:rPr>
      <w:rFonts w:ascii="Calibri" w:eastAsia="Calibri" w:hAnsi="Calibri" w:cs="Calibri"/>
      <w:sz w:val="18"/>
      <w:szCs w:val="18"/>
      <w:lang w:val="de-DE"/>
    </w:rPr>
  </w:style>
  <w:style w:type="paragraph" w:customStyle="1" w:styleId="Verzeichnis81">
    <w:name w:val="Verzeichnis 81"/>
    <w:basedOn w:val="a0"/>
    <w:next w:val="a0"/>
    <w:autoRedefine/>
    <w:rsid w:val="00FB21DE"/>
    <w:pPr>
      <w:suppressAutoHyphens w:val="0"/>
      <w:spacing w:line="276" w:lineRule="auto"/>
      <w:ind w:left="1540"/>
    </w:pPr>
    <w:rPr>
      <w:rFonts w:ascii="Calibri" w:eastAsia="Calibri" w:hAnsi="Calibri" w:cs="Calibri"/>
      <w:sz w:val="18"/>
      <w:szCs w:val="18"/>
      <w:lang w:val="de-DE"/>
    </w:rPr>
  </w:style>
  <w:style w:type="paragraph" w:customStyle="1" w:styleId="Verzeichnis91">
    <w:name w:val="Verzeichnis 91"/>
    <w:basedOn w:val="a0"/>
    <w:next w:val="a0"/>
    <w:autoRedefine/>
    <w:rsid w:val="00FB21DE"/>
    <w:pPr>
      <w:suppressAutoHyphens w:val="0"/>
      <w:spacing w:line="276" w:lineRule="auto"/>
      <w:ind w:left="1760"/>
    </w:pPr>
    <w:rPr>
      <w:rFonts w:ascii="Calibri" w:eastAsia="Calibri" w:hAnsi="Calibri" w:cs="Calibri"/>
      <w:sz w:val="18"/>
      <w:szCs w:val="18"/>
      <w:lang w:val="de-DE"/>
    </w:rPr>
  </w:style>
  <w:style w:type="numbering" w:customStyle="1" w:styleId="KeineListe11">
    <w:name w:val="Keine Liste11"/>
    <w:next w:val="a3"/>
    <w:uiPriority w:val="99"/>
    <w:semiHidden/>
    <w:unhideWhenUsed/>
    <w:rsid w:val="00FB21DE"/>
  </w:style>
  <w:style w:type="paragraph" w:customStyle="1" w:styleId="font5">
    <w:name w:val="font5"/>
    <w:basedOn w:val="a0"/>
    <w:rsid w:val="00FB21DE"/>
    <w:pPr>
      <w:suppressAutoHyphens w:val="0"/>
      <w:spacing w:before="100" w:beforeAutospacing="1" w:after="100" w:afterAutospacing="1" w:line="240" w:lineRule="auto"/>
    </w:pPr>
    <w:rPr>
      <w:rFonts w:ascii="Arial" w:eastAsia="Times New Roman" w:hAnsi="Arial" w:cs="Arial"/>
      <w:szCs w:val="20"/>
      <w:lang w:val="en-GB" w:eastAsia="en-GB"/>
    </w:rPr>
  </w:style>
  <w:style w:type="paragraph" w:customStyle="1" w:styleId="xl66">
    <w:name w:val="xl66"/>
    <w:basedOn w:val="a0"/>
    <w:rsid w:val="00FB21D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Cs w:val="20"/>
      <w:lang w:val="en-GB" w:eastAsia="en-GB"/>
    </w:rPr>
  </w:style>
  <w:style w:type="paragraph" w:customStyle="1" w:styleId="xl67">
    <w:name w:val="xl67"/>
    <w:basedOn w:val="a0"/>
    <w:rsid w:val="00FB21D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Cs w:val="20"/>
      <w:lang w:val="en-GB" w:eastAsia="en-GB"/>
    </w:rPr>
  </w:style>
  <w:style w:type="paragraph" w:customStyle="1" w:styleId="xl68">
    <w:name w:val="xl68"/>
    <w:basedOn w:val="a0"/>
    <w:rsid w:val="00FB21D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Cs w:val="20"/>
      <w:lang w:val="en-GB" w:eastAsia="en-GB"/>
    </w:rPr>
  </w:style>
  <w:style w:type="paragraph" w:customStyle="1" w:styleId="xl69">
    <w:name w:val="xl69"/>
    <w:basedOn w:val="a0"/>
    <w:rsid w:val="00FB21D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sz w:val="24"/>
      <w:szCs w:val="24"/>
      <w:lang w:val="en-GB" w:eastAsia="en-GB"/>
    </w:rPr>
  </w:style>
  <w:style w:type="paragraph" w:customStyle="1" w:styleId="xl70">
    <w:name w:val="xl70"/>
    <w:basedOn w:val="a0"/>
    <w:rsid w:val="00FB21D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sz w:val="24"/>
      <w:szCs w:val="24"/>
      <w:lang w:val="en-GB" w:eastAsia="en-GB"/>
    </w:rPr>
  </w:style>
  <w:style w:type="paragraph" w:customStyle="1" w:styleId="xl71">
    <w:name w:val="xl71"/>
    <w:basedOn w:val="a0"/>
    <w:rsid w:val="00FB21DE"/>
    <w:pPr>
      <w:suppressAutoHyphens w:val="0"/>
      <w:spacing w:before="100" w:beforeAutospacing="1" w:after="100" w:afterAutospacing="1" w:line="240" w:lineRule="auto"/>
      <w:textAlignment w:val="center"/>
    </w:pPr>
    <w:rPr>
      <w:rFonts w:eastAsia="Times New Roman" w:cs="Times New Roman"/>
      <w:szCs w:val="20"/>
      <w:lang w:val="en-GB" w:eastAsia="en-GB"/>
    </w:rPr>
  </w:style>
  <w:style w:type="paragraph" w:customStyle="1" w:styleId="xl72">
    <w:name w:val="xl72"/>
    <w:basedOn w:val="a0"/>
    <w:rsid w:val="00FB21DE"/>
    <w:pPr>
      <w:suppressAutoHyphens w:val="0"/>
      <w:spacing w:before="100" w:beforeAutospacing="1" w:after="100" w:afterAutospacing="1" w:line="240" w:lineRule="auto"/>
    </w:pPr>
    <w:rPr>
      <w:rFonts w:eastAsia="Times New Roman" w:cs="Times New Roman"/>
      <w:szCs w:val="20"/>
      <w:lang w:val="en-GB" w:eastAsia="en-GB"/>
    </w:rPr>
  </w:style>
  <w:style w:type="paragraph" w:customStyle="1" w:styleId="xl73">
    <w:name w:val="xl73"/>
    <w:basedOn w:val="a0"/>
    <w:rsid w:val="00FB21DE"/>
    <w:pPr>
      <w:pBdr>
        <w:bottom w:val="single" w:sz="4" w:space="0" w:color="auto"/>
      </w:pBdr>
      <w:suppressAutoHyphens w:val="0"/>
      <w:spacing w:before="100" w:beforeAutospacing="1" w:after="100" w:afterAutospacing="1" w:line="240" w:lineRule="auto"/>
      <w:textAlignment w:val="center"/>
    </w:pPr>
    <w:rPr>
      <w:rFonts w:eastAsia="Times New Roman" w:cs="Times New Roman"/>
      <w:szCs w:val="20"/>
      <w:lang w:val="en-GB" w:eastAsia="en-GB"/>
    </w:rPr>
  </w:style>
  <w:style w:type="paragraph" w:customStyle="1" w:styleId="xl74">
    <w:name w:val="xl74"/>
    <w:basedOn w:val="a0"/>
    <w:rsid w:val="00FB21DE"/>
    <w:pPr>
      <w:pBdr>
        <w:bottom w:val="single" w:sz="4" w:space="0" w:color="auto"/>
      </w:pBdr>
      <w:suppressAutoHyphens w:val="0"/>
      <w:spacing w:before="100" w:beforeAutospacing="1" w:after="100" w:afterAutospacing="1" w:line="240" w:lineRule="auto"/>
    </w:pPr>
    <w:rPr>
      <w:rFonts w:eastAsia="Times New Roman" w:cs="Times New Roman"/>
      <w:szCs w:val="20"/>
      <w:lang w:val="en-GB" w:eastAsia="en-GB"/>
    </w:rPr>
  </w:style>
  <w:style w:type="paragraph" w:customStyle="1" w:styleId="xl75">
    <w:name w:val="xl75"/>
    <w:basedOn w:val="a0"/>
    <w:rsid w:val="00FB21DE"/>
    <w:pPr>
      <w:pBdr>
        <w:top w:val="single" w:sz="8" w:space="0" w:color="auto"/>
      </w:pBdr>
      <w:suppressAutoHyphens w:val="0"/>
      <w:spacing w:before="100" w:beforeAutospacing="1" w:after="100" w:afterAutospacing="1" w:line="240" w:lineRule="auto"/>
      <w:textAlignment w:val="center"/>
    </w:pPr>
    <w:rPr>
      <w:rFonts w:eastAsia="Times New Roman" w:cs="Times New Roman"/>
      <w:i/>
      <w:iCs/>
      <w:sz w:val="16"/>
      <w:szCs w:val="16"/>
      <w:lang w:val="en-GB" w:eastAsia="en-GB"/>
    </w:rPr>
  </w:style>
  <w:style w:type="paragraph" w:customStyle="1" w:styleId="xl76">
    <w:name w:val="xl76"/>
    <w:basedOn w:val="a0"/>
    <w:rsid w:val="00FB21DE"/>
    <w:pPr>
      <w:pBdr>
        <w:bottom w:val="single" w:sz="8" w:space="0" w:color="auto"/>
      </w:pBdr>
      <w:suppressAutoHyphens w:val="0"/>
      <w:spacing w:before="100" w:beforeAutospacing="1" w:after="100" w:afterAutospacing="1" w:line="240" w:lineRule="auto"/>
      <w:textAlignment w:val="center"/>
    </w:pPr>
    <w:rPr>
      <w:rFonts w:eastAsia="Times New Roman" w:cs="Times New Roman"/>
      <w:szCs w:val="20"/>
      <w:lang w:val="en-GB" w:eastAsia="en-GB"/>
    </w:rPr>
  </w:style>
  <w:style w:type="paragraph" w:customStyle="1" w:styleId="xl64">
    <w:name w:val="xl64"/>
    <w:basedOn w:val="a0"/>
    <w:rsid w:val="00FB21DE"/>
    <w:pPr>
      <w:suppressAutoHyphens w:val="0"/>
      <w:spacing w:before="100" w:beforeAutospacing="1" w:after="100" w:afterAutospacing="1" w:line="240" w:lineRule="auto"/>
      <w:textAlignment w:val="center"/>
    </w:pPr>
    <w:rPr>
      <w:rFonts w:eastAsia="Times New Roman" w:cs="Times New Roman"/>
      <w:szCs w:val="20"/>
      <w:lang w:val="en-GB" w:eastAsia="en-GB"/>
    </w:rPr>
  </w:style>
  <w:style w:type="paragraph" w:customStyle="1" w:styleId="xl65">
    <w:name w:val="xl65"/>
    <w:basedOn w:val="a0"/>
    <w:rsid w:val="00FB21DE"/>
    <w:pPr>
      <w:suppressAutoHyphens w:val="0"/>
      <w:spacing w:before="100" w:beforeAutospacing="1" w:after="100" w:afterAutospacing="1" w:line="240" w:lineRule="auto"/>
      <w:textAlignment w:val="center"/>
    </w:pPr>
    <w:rPr>
      <w:rFonts w:eastAsia="Times New Roman" w:cs="Times New Roman"/>
      <w:szCs w:val="20"/>
      <w:lang w:val="en-GB" w:eastAsia="en-GB"/>
    </w:rPr>
  </w:style>
  <w:style w:type="paragraph" w:customStyle="1" w:styleId="TableHeading">
    <w:name w:val="Table Heading"/>
    <w:basedOn w:val="a0"/>
    <w:rsid w:val="00FB21DE"/>
    <w:pPr>
      <w:tabs>
        <w:tab w:val="left" w:pos="1134"/>
      </w:tabs>
      <w:suppressAutoHyphens w:val="0"/>
      <w:spacing w:before="40" w:after="20" w:line="240" w:lineRule="auto"/>
      <w:ind w:left="1134"/>
    </w:pPr>
    <w:rPr>
      <w:rFonts w:eastAsia="Times New Roman" w:cs="Arial"/>
      <w:b/>
      <w:bCs/>
      <w:szCs w:val="32"/>
      <w:lang w:val="en-GB"/>
    </w:rPr>
  </w:style>
  <w:style w:type="table" w:customStyle="1" w:styleId="Tabellenraster2">
    <w:name w:val="Tabellenraster2"/>
    <w:basedOn w:val="a2"/>
    <w:next w:val="ad"/>
    <w:uiPriority w:val="59"/>
    <w:rsid w:val="00FB21DE"/>
    <w:pPr>
      <w:suppressAutoHyphens/>
      <w:spacing w:line="240" w:lineRule="atLeast"/>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ffffd">
    <w:name w:val="table of figures"/>
    <w:basedOn w:val="a0"/>
    <w:next w:val="a0"/>
    <w:uiPriority w:val="99"/>
    <w:rsid w:val="00FB21DE"/>
    <w:pPr>
      <w:widowControl w:val="0"/>
      <w:suppressAutoHyphens w:val="0"/>
      <w:spacing w:line="240" w:lineRule="auto"/>
      <w:ind w:leftChars="200" w:left="200" w:hangingChars="200" w:hanging="200"/>
      <w:jc w:val="both"/>
    </w:pPr>
    <w:rPr>
      <w:rFonts w:ascii="Arial" w:eastAsia="MS Mincho" w:hAnsi="Arial" w:cs="Times New Roman"/>
      <w:kern w:val="2"/>
      <w:sz w:val="22"/>
      <w:lang w:val="en-US" w:eastAsia="ja-JP"/>
    </w:rPr>
  </w:style>
  <w:style w:type="paragraph" w:customStyle="1" w:styleId="verse">
    <w:name w:val="verse"/>
    <w:basedOn w:val="a0"/>
    <w:rsid w:val="00FB21DE"/>
    <w:pPr>
      <w:suppressAutoHyphens w:val="0"/>
      <w:spacing w:before="100" w:beforeAutospacing="1" w:after="100" w:afterAutospacing="1" w:line="240" w:lineRule="auto"/>
    </w:pPr>
    <w:rPr>
      <w:rFonts w:eastAsia="Times New Roman" w:cs="Times New Roman"/>
      <w:sz w:val="24"/>
      <w:lang w:val="nl-NL" w:eastAsia="nl-NL"/>
    </w:rPr>
  </w:style>
  <w:style w:type="character" w:customStyle="1" w:styleId="text">
    <w:name w:val="text"/>
    <w:rsid w:val="00FB21DE"/>
  </w:style>
  <w:style w:type="table" w:customStyle="1" w:styleId="Rastertabel41">
    <w:name w:val="Rastertabel 41"/>
    <w:basedOn w:val="a2"/>
    <w:uiPriority w:val="49"/>
    <w:rsid w:val="00FB21DE"/>
    <w:rPr>
      <w:rFonts w:ascii="Arial" w:hAnsi="Arial"/>
      <w:sz w:val="22"/>
      <w:szCs w:val="22"/>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OndertitelChar">
    <w:name w:val="Ondertitel Char"/>
    <w:basedOn w:val="a1"/>
    <w:rsid w:val="00FB21DE"/>
    <w:rPr>
      <w:rFonts w:ascii="Calibri Light" w:eastAsia="SimSun" w:hAnsi="Calibri Light" w:cs="Times New Roman"/>
      <w:i/>
      <w:iCs/>
      <w:color w:val="5B9BD5"/>
      <w:spacing w:val="15"/>
      <w:sz w:val="24"/>
      <w:szCs w:val="24"/>
    </w:rPr>
  </w:style>
  <w:style w:type="character" w:customStyle="1" w:styleId="VoetnoottekstChar1">
    <w:name w:val="Voetnoottekst Char1"/>
    <w:basedOn w:val="a1"/>
    <w:uiPriority w:val="99"/>
    <w:semiHidden/>
    <w:locked/>
    <w:rsid w:val="00FB21DE"/>
    <w:rPr>
      <w:rFonts w:ascii="Calibri" w:eastAsia="SimSun" w:hAnsi="Calibri" w:cs="Arial"/>
    </w:rPr>
  </w:style>
  <w:style w:type="paragraph" w:customStyle="1" w:styleId="En-tte1">
    <w:name w:val="En-tête1"/>
    <w:basedOn w:val="a0"/>
    <w:qFormat/>
    <w:rsid w:val="00FB21DE"/>
    <w:pPr>
      <w:tabs>
        <w:tab w:val="center" w:pos="4677"/>
        <w:tab w:val="right" w:pos="9355"/>
      </w:tabs>
      <w:spacing w:line="240" w:lineRule="auto"/>
    </w:pPr>
    <w:rPr>
      <w:rFonts w:eastAsia="Times New Roman" w:cs="Times New Roman"/>
      <w:color w:val="00000A"/>
      <w:sz w:val="24"/>
      <w:szCs w:val="24"/>
      <w:lang w:val="fr-FR" w:eastAsia="ar-SA"/>
    </w:rPr>
  </w:style>
  <w:style w:type="table" w:customStyle="1" w:styleId="TableGrid11">
    <w:name w:val="Table Grid11"/>
    <w:basedOn w:val="a2"/>
    <w:next w:val="ad"/>
    <w:uiPriority w:val="59"/>
    <w:rsid w:val="00FB21DE"/>
    <w:pPr>
      <w:suppressAutoHyphens/>
      <w:spacing w:line="240" w:lineRule="atLeast"/>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1c">
    <w:name w:val="リスト段落1"/>
    <w:basedOn w:val="a0"/>
    <w:rsid w:val="00FB21DE"/>
    <w:pPr>
      <w:spacing w:line="240" w:lineRule="auto"/>
      <w:ind w:left="720"/>
    </w:pPr>
    <w:rPr>
      <w:rFonts w:ascii="Arial" w:eastAsia="SimSun" w:hAnsi="Arial" w:cs="font337"/>
      <w:kern w:val="2"/>
      <w:sz w:val="24"/>
      <w:szCs w:val="24"/>
      <w:lang w:val="de-DE" w:eastAsia="ar-SA"/>
    </w:rPr>
  </w:style>
  <w:style w:type="paragraph" w:customStyle="1" w:styleId="xmsonormal">
    <w:name w:val="x_msonormal"/>
    <w:basedOn w:val="a0"/>
    <w:rsid w:val="00FB21DE"/>
    <w:pPr>
      <w:suppressAutoHyphens w:val="0"/>
      <w:spacing w:before="100" w:beforeAutospacing="1" w:after="100" w:afterAutospacing="1" w:line="240" w:lineRule="auto"/>
    </w:pPr>
    <w:rPr>
      <w:rFonts w:eastAsia="Times New Roman" w:cs="Times New Roman"/>
      <w:sz w:val="24"/>
      <w:szCs w:val="24"/>
      <w:lang w:val="en-IE" w:eastAsia="en-IE"/>
    </w:rPr>
  </w:style>
  <w:style w:type="paragraph" w:customStyle="1" w:styleId="xmsocommenttext">
    <w:name w:val="x_msocommenttext"/>
    <w:basedOn w:val="a0"/>
    <w:rsid w:val="00FB21DE"/>
    <w:pPr>
      <w:suppressAutoHyphens w:val="0"/>
      <w:spacing w:before="100" w:beforeAutospacing="1" w:after="100" w:afterAutospacing="1" w:line="240" w:lineRule="auto"/>
    </w:pPr>
    <w:rPr>
      <w:rFonts w:eastAsia="Times New Roman" w:cs="Times New Roman"/>
      <w:sz w:val="24"/>
      <w:szCs w:val="24"/>
      <w:lang w:val="en-IE" w:eastAsia="en-IE"/>
    </w:rPr>
  </w:style>
  <w:style w:type="character" w:customStyle="1" w:styleId="breadcrumbitem">
    <w:name w:val="breadcrumbitem"/>
    <w:basedOn w:val="a1"/>
    <w:rsid w:val="00FB21DE"/>
  </w:style>
  <w:style w:type="character" w:styleId="affffe">
    <w:name w:val="Unresolved Mention"/>
    <w:basedOn w:val="a1"/>
    <w:uiPriority w:val="99"/>
    <w:semiHidden/>
    <w:unhideWhenUsed/>
    <w:rsid w:val="00FB2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lechiw.Michael@epamail.epa.gov" TargetMode="External"/><Relationship Id="rId13" Type="http://schemas.openxmlformats.org/officeDocument/2006/relationships/hyperlink" Target="mailto:rvogt@ford.com" TargetMode="External"/><Relationship Id="rId18" Type="http://schemas.openxmlformats.org/officeDocument/2006/relationships/hyperlink" Target="mailto:yamamura-s2zh@mlit.go.jp"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giustino.manzo@cnhind.com" TargetMode="External"/><Relationship Id="rId7" Type="http://schemas.openxmlformats.org/officeDocument/2006/relationships/image" Target="media/image1.wmf"/><Relationship Id="rId12" Type="http://schemas.openxmlformats.org/officeDocument/2006/relationships/hyperlink" Target="mailto:giorgio.martini@ec.europa.eu" TargetMode="External"/><Relationship Id="rId17" Type="http://schemas.openxmlformats.org/officeDocument/2006/relationships/hyperlink" Target="mailto:Panagiota.DILARA@ec.europa.eu"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Andreas.Wehrmeier@bmw.de" TargetMode="External"/><Relationship Id="rId20" Type="http://schemas.openxmlformats.org/officeDocument/2006/relationships/hyperlink" Target="mailto:noriyuki_ichikawa@mail.toyota.co.jp"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hii@ntsel.go.jp"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jongsoon@ts2020.kr"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mailto:chencm@miit.gov.cn" TargetMode="External"/><Relationship Id="rId19" Type="http://schemas.openxmlformats.org/officeDocument/2006/relationships/hyperlink" Target="mailto:pjhy98@korea.kr"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Andrew.Giallonardo@ec.gc.ca" TargetMode="External"/><Relationship Id="rId14" Type="http://schemas.openxmlformats.org/officeDocument/2006/relationships/hyperlink" Target="mailto:a.kozlov@nami.ru" TargetMode="External"/><Relationship Id="rId22" Type="http://schemas.openxmlformats.org/officeDocument/2006/relationships/header" Target="header1.xml"/><Relationship Id="rId27" Type="http://schemas.openxmlformats.org/officeDocument/2006/relationships/fontTable" Target="fontTable.xml"/><Relationship Id="rId30" Type="http://schemas.openxmlformats.org/officeDocument/2006/relationships/customXml" Target="../customXml/item2.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unece.org/fileadmin/DAM/trans/main/wp29/wp29wgs/wp29gen/wp29registry/ECE-TRANS-180a2am4e_for_submission.pdf" TargetMode="External"/><Relationship Id="rId2" Type="http://schemas.openxmlformats.org/officeDocument/2006/relationships/hyperlink" Target="http://www.unece.org/fileadmin/DAM/trans/main/wp29/wp29wgs/wp29gen/wp29registry/ECE-TRANS-180a18e.pdf" TargetMode="External"/><Relationship Id="rId1" Type="http://schemas.openxmlformats.org/officeDocument/2006/relationships/hyperlink" Target="http://www.unece.org/fileadmin/DAM/trans/main/wp29/wp29wgs/wp29gen/wp29registry/ECE-TRANS-180a17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626577e1efd40950331a4241a1263ee2">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d0a6c692bd1091f1e5b8447858a85c4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18BF46-C655-4B2A-A94B-CB3F822DF7F7}"/>
</file>

<file path=customXml/itemProps2.xml><?xml version="1.0" encoding="utf-8"?>
<ds:datastoreItem xmlns:ds="http://schemas.openxmlformats.org/officeDocument/2006/customXml" ds:itemID="{B564C1CA-D0DA-4B89-9B6F-1ED7B8B0C37F}"/>
</file>

<file path=customXml/itemProps3.xml><?xml version="1.0" encoding="utf-8"?>
<ds:datastoreItem xmlns:ds="http://schemas.openxmlformats.org/officeDocument/2006/customXml" ds:itemID="{80CCCC8F-E8AA-42A3-BD08-4F8774C1F89A}"/>
</file>

<file path=docProps/app.xml><?xml version="1.0" encoding="utf-8"?>
<Properties xmlns="http://schemas.openxmlformats.org/officeDocument/2006/extended-properties" xmlns:vt="http://schemas.openxmlformats.org/officeDocument/2006/docPropsVTypes">
  <Template>ECE.dotm</Template>
  <TotalTime>12</TotalTime>
  <Pages>31</Pages>
  <Words>9147</Words>
  <Characters>60439</Characters>
  <Application>Microsoft Office Word</Application>
  <DocSecurity>0</DocSecurity>
  <Lines>1405</Lines>
  <Paragraphs>589</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ECE/TRANS/WP.29/GRPE/82</vt:lpstr>
      <vt:lpstr>A/</vt:lpstr>
      <vt:lpstr>A/</vt:lpstr>
    </vt:vector>
  </TitlesOfParts>
  <Company>DCM</Company>
  <LinksUpToDate>false</LinksUpToDate>
  <CharactersWithSpaces>68997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ECE/TRANS/WP.29/GRPE/82</dc:title>
  <dc:subject/>
  <dc:creator>Anna PETELINA</dc:creator>
  <cp:keywords/>
  <cp:lastModifiedBy>Tatiana Chvets</cp:lastModifiedBy>
  <cp:revision>3</cp:revision>
  <cp:lastPrinted>2021-05-27T20:36:00Z</cp:lastPrinted>
  <dcterms:created xsi:type="dcterms:W3CDTF">2021-05-27T20:35:00Z</dcterms:created>
  <dcterms:modified xsi:type="dcterms:W3CDTF">2021-05-27T20:37:00Z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0x0101003B8422D08C252547BB1CFA7F78E2CB83</vt:lpwstr>
  </property>
</Properties>
</file>