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FFB5E6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C94E02" w14:textId="77777777" w:rsidR="00F35BAF" w:rsidRPr="00DB58B5" w:rsidRDefault="00F35BAF" w:rsidP="00D3295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C27D76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75416CC" w14:textId="281D0751" w:rsidR="00F35BAF" w:rsidRPr="00DB58B5" w:rsidRDefault="00D32955" w:rsidP="00D32955">
            <w:pPr>
              <w:jc w:val="right"/>
            </w:pPr>
            <w:r w:rsidRPr="00D32955">
              <w:rPr>
                <w:sz w:val="40"/>
              </w:rPr>
              <w:t>ECE</w:t>
            </w:r>
            <w:r>
              <w:t>/TRANS/WP.29/2021/62</w:t>
            </w:r>
          </w:p>
        </w:tc>
      </w:tr>
      <w:tr w:rsidR="00F35BAF" w:rsidRPr="00DB58B5" w14:paraId="7755044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61B4DD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8B8EB7A" wp14:editId="792E7EA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64708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1EAA216" w14:textId="77777777" w:rsidR="00F35BAF" w:rsidRDefault="00D3295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7C9F498" w14:textId="77777777" w:rsidR="00D32955" w:rsidRDefault="00D32955" w:rsidP="00D32955">
            <w:pPr>
              <w:spacing w:line="240" w:lineRule="exact"/>
            </w:pPr>
            <w:r>
              <w:t>9 avril 2021</w:t>
            </w:r>
          </w:p>
          <w:p w14:paraId="72C6E697" w14:textId="77777777" w:rsidR="00D32955" w:rsidRDefault="00D32955" w:rsidP="00D32955">
            <w:pPr>
              <w:spacing w:line="240" w:lineRule="exact"/>
            </w:pPr>
            <w:r>
              <w:t>Français</w:t>
            </w:r>
          </w:p>
          <w:p w14:paraId="6C3CE61E" w14:textId="4E8C1EE4" w:rsidR="00D32955" w:rsidRPr="00DB58B5" w:rsidRDefault="00D32955" w:rsidP="00D32955">
            <w:pPr>
              <w:spacing w:line="240" w:lineRule="exact"/>
            </w:pPr>
            <w:r>
              <w:t>Original : anglais</w:t>
            </w:r>
          </w:p>
        </w:tc>
      </w:tr>
    </w:tbl>
    <w:p w14:paraId="13913F75" w14:textId="7A4CF16D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3295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63C192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2B54EC2" w14:textId="71BC5052" w:rsidR="00D32955" w:rsidRDefault="00D3295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0C5ADC7C" w14:textId="44A0BD4E" w:rsidR="00D32955" w:rsidRDefault="00D32955" w:rsidP="00257168">
      <w:pPr>
        <w:spacing w:before="120" w:line="240" w:lineRule="exact"/>
        <w:rPr>
          <w:b/>
        </w:rPr>
      </w:pPr>
      <w:r>
        <w:rPr>
          <w:b/>
        </w:rPr>
        <w:t>184</w:t>
      </w:r>
      <w:r w:rsidRPr="00D32955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49A7389E" w14:textId="4ACB8395" w:rsidR="00D32955" w:rsidRPr="00D32955" w:rsidRDefault="00D32955" w:rsidP="00D32955">
      <w:pPr>
        <w:spacing w:line="240" w:lineRule="exact"/>
      </w:pPr>
      <w:r>
        <w:rPr>
          <w:lang w:val="fr-FR"/>
        </w:rPr>
        <w:t xml:space="preserve">Genève, </w:t>
      </w:r>
      <w:r w:rsidRPr="00D32955">
        <w:rPr>
          <w:lang w:val="fr-FR"/>
        </w:rPr>
        <w:t>22-24 juin 2021</w:t>
      </w:r>
    </w:p>
    <w:p w14:paraId="2F33F1BF" w14:textId="345D627A" w:rsidR="00D32955" w:rsidRPr="00D32955" w:rsidRDefault="00D32955" w:rsidP="00D32955">
      <w:pPr>
        <w:spacing w:line="240" w:lineRule="exact"/>
      </w:pPr>
      <w:r w:rsidRPr="00D32955">
        <w:rPr>
          <w:lang w:val="fr-FR"/>
        </w:rPr>
        <w:t>Point 4.6.1 de l</w:t>
      </w:r>
      <w:r>
        <w:rPr>
          <w:lang w:val="fr-FR"/>
        </w:rPr>
        <w:t>’</w:t>
      </w:r>
      <w:r w:rsidRPr="00D32955">
        <w:rPr>
          <w:lang w:val="fr-FR"/>
        </w:rPr>
        <w:t xml:space="preserve">ordre du jour provisoire </w:t>
      </w:r>
    </w:p>
    <w:p w14:paraId="76CDF8E3" w14:textId="77777777" w:rsidR="00D32955" w:rsidRPr="00D32955" w:rsidRDefault="00D32955" w:rsidP="00D32955">
      <w:pPr>
        <w:spacing w:line="240" w:lineRule="exact"/>
        <w:rPr>
          <w:b/>
          <w:bCs/>
          <w:lang w:val="fr-FR"/>
        </w:rPr>
      </w:pPr>
      <w:r w:rsidRPr="00D32955">
        <w:rPr>
          <w:b/>
          <w:bCs/>
          <w:lang w:val="fr-FR"/>
        </w:rPr>
        <w:t>Accord de 1958 :</w:t>
      </w:r>
    </w:p>
    <w:p w14:paraId="0AA07595" w14:textId="3CDE9353" w:rsidR="00F9573C" w:rsidRDefault="00D32955" w:rsidP="00D32955">
      <w:pPr>
        <w:spacing w:line="240" w:lineRule="exact"/>
        <w:rPr>
          <w:b/>
          <w:bCs/>
          <w:lang w:val="fr-FR"/>
        </w:rPr>
      </w:pPr>
      <w:r w:rsidRPr="00D32955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D32955">
        <w:rPr>
          <w:b/>
          <w:bCs/>
          <w:lang w:val="fr-FR"/>
        </w:rPr>
        <w:t>amendements à des Règlements ONU existants,</w:t>
      </w:r>
      <w:r>
        <w:rPr>
          <w:b/>
          <w:bCs/>
          <w:lang w:val="fr-FR"/>
        </w:rPr>
        <w:br/>
      </w:r>
      <w:r w:rsidRPr="00D32955">
        <w:rPr>
          <w:b/>
          <w:bCs/>
          <w:lang w:val="fr-FR"/>
        </w:rPr>
        <w:t>soumis par le GRSP</w:t>
      </w:r>
    </w:p>
    <w:p w14:paraId="35E38356" w14:textId="075815A8" w:rsidR="00D32955" w:rsidRPr="00E611F5" w:rsidRDefault="00D32955" w:rsidP="00D32955">
      <w:pPr>
        <w:pStyle w:val="HChG"/>
      </w:pPr>
      <w:r w:rsidRPr="00E611F5">
        <w:rPr>
          <w:lang w:val="fr-FR"/>
        </w:rPr>
        <w:tab/>
      </w:r>
      <w:r w:rsidRPr="00E611F5">
        <w:rPr>
          <w:lang w:val="fr-FR"/>
        </w:rPr>
        <w:tab/>
      </w:r>
      <w:r w:rsidRPr="00D32955">
        <w:t>Proposition</w:t>
      </w:r>
      <w:r w:rsidRPr="00E611F5">
        <w:rPr>
          <w:lang w:val="fr-FR"/>
        </w:rPr>
        <w:t xml:space="preserve"> de complément 1 à la série 05 d</w:t>
      </w:r>
      <w:r>
        <w:rPr>
          <w:lang w:val="fr-FR"/>
        </w:rPr>
        <w:t>’</w:t>
      </w:r>
      <w:r w:rsidRPr="00E611F5">
        <w:rPr>
          <w:lang w:val="fr-FR"/>
        </w:rPr>
        <w:t xml:space="preserve">amendements </w:t>
      </w:r>
      <w:r>
        <w:rPr>
          <w:lang w:val="fr-FR"/>
        </w:rPr>
        <w:br/>
      </w:r>
      <w:r w:rsidRPr="00E611F5">
        <w:rPr>
          <w:lang w:val="fr-FR"/>
        </w:rPr>
        <w:t>au Règlement ONU n</w:t>
      </w:r>
      <w:r w:rsidRPr="00E611F5">
        <w:rPr>
          <w:vertAlign w:val="superscript"/>
          <w:lang w:val="fr-FR"/>
        </w:rPr>
        <w:t>o</w:t>
      </w:r>
      <w:r>
        <w:rPr>
          <w:vertAlign w:val="superscript"/>
          <w:lang w:val="fr-FR"/>
        </w:rPr>
        <w:t> </w:t>
      </w:r>
      <w:r w:rsidRPr="00E611F5">
        <w:rPr>
          <w:lang w:val="fr-FR"/>
        </w:rPr>
        <w:t>95 (</w:t>
      </w:r>
      <w:r>
        <w:rPr>
          <w:lang w:val="fr-FR"/>
        </w:rPr>
        <w:t xml:space="preserve">Protection contre le choc </w:t>
      </w:r>
      <w:r w:rsidRPr="00E611F5">
        <w:rPr>
          <w:lang w:val="fr-FR"/>
        </w:rPr>
        <w:t>latéral)</w:t>
      </w:r>
    </w:p>
    <w:p w14:paraId="47B6B2FE" w14:textId="096776F3" w:rsidR="00D32955" w:rsidRDefault="00D32955" w:rsidP="00D32955">
      <w:pPr>
        <w:pStyle w:val="H1G"/>
        <w:rPr>
          <w:b w:val="0"/>
          <w:bCs/>
          <w:sz w:val="20"/>
          <w:lang w:val="fr-FR"/>
        </w:rPr>
      </w:pPr>
      <w:r w:rsidRPr="00E611F5">
        <w:rPr>
          <w:lang w:val="fr-FR"/>
        </w:rPr>
        <w:tab/>
      </w:r>
      <w:r w:rsidRPr="00E611F5">
        <w:rPr>
          <w:lang w:val="fr-FR"/>
        </w:rPr>
        <w:tab/>
        <w:t>Communication du Groupe de travail de la sécurité passive</w:t>
      </w:r>
      <w:r w:rsidRPr="00D32955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14AF947" w14:textId="4C8A488E" w:rsidR="00D32955" w:rsidRDefault="00D32955" w:rsidP="00D32955">
      <w:pPr>
        <w:pStyle w:val="SingleTxtG"/>
        <w:ind w:firstLine="567"/>
        <w:rPr>
          <w:lang w:val="fr-FR"/>
        </w:rPr>
      </w:pPr>
      <w:r w:rsidRPr="00D32955">
        <w:rPr>
          <w:lang w:val="fr-FR"/>
        </w:rPr>
        <w:t>Le texte ci-après a été adopté par le Groupe de travail de la sécurité passive (GRSP) à sa soixante-cinquième session (ECE/TRANS/WP.29/GRSP/68, par. 18). Il est fondé sur le document ECE/TRANS/WP.29/GRSP/2020/13, non modifié. Il est soumis au Forum mondial de l</w:t>
      </w:r>
      <w:r>
        <w:rPr>
          <w:lang w:val="fr-FR"/>
        </w:rPr>
        <w:t>’</w:t>
      </w:r>
      <w:r w:rsidRPr="00D32955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D32955">
        <w:rPr>
          <w:lang w:val="fr-FR"/>
        </w:rPr>
        <w:t>administration (AC.1) pour examen à leurs sessions de juin 2021</w:t>
      </w:r>
      <w:r>
        <w:rPr>
          <w:lang w:val="fr-FR"/>
        </w:rPr>
        <w:t>.</w:t>
      </w:r>
    </w:p>
    <w:p w14:paraId="0082E182" w14:textId="77777777" w:rsidR="00D32955" w:rsidRDefault="00D32955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240CF314" w14:textId="52C3CC64" w:rsidR="00D32955" w:rsidRPr="00D32955" w:rsidRDefault="00D32955" w:rsidP="00D32955">
      <w:pPr>
        <w:pStyle w:val="SingleTxtG"/>
      </w:pPr>
      <w:r w:rsidRPr="00D32955">
        <w:rPr>
          <w:i/>
          <w:iCs/>
          <w:lang w:val="fr-FR"/>
        </w:rPr>
        <w:lastRenderedPageBreak/>
        <w:t>Paragraphes 11.2 et 11.3</w:t>
      </w:r>
      <w:r w:rsidRPr="00D32955">
        <w:rPr>
          <w:lang w:val="fr-FR"/>
        </w:rPr>
        <w:t>, lire :</w:t>
      </w:r>
    </w:p>
    <w:p w14:paraId="1FD6079B" w14:textId="78115C92" w:rsidR="00D32955" w:rsidRPr="00D32955" w:rsidRDefault="00D32955" w:rsidP="00D32955">
      <w:pPr>
        <w:pStyle w:val="SingleTxtG"/>
        <w:ind w:left="2268" w:hanging="1134"/>
      </w:pPr>
      <w:r w:rsidRPr="00D32955">
        <w:rPr>
          <w:lang w:val="fr-FR"/>
        </w:rPr>
        <w:t>« 11.2</w:t>
      </w:r>
      <w:r w:rsidRPr="00D32955">
        <w:rPr>
          <w:lang w:val="fr-FR"/>
        </w:rPr>
        <w:tab/>
        <w:t>À compter du 1</w:t>
      </w:r>
      <w:r w:rsidRPr="00D32955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D32955">
        <w:rPr>
          <w:lang w:val="fr-FR"/>
        </w:rPr>
        <w:t>septembre 2023, les Parties contractantes appliquant le présent Règlement ne seront plus tenues d</w:t>
      </w:r>
      <w:r>
        <w:rPr>
          <w:lang w:val="fr-FR"/>
        </w:rPr>
        <w:t>’</w:t>
      </w:r>
      <w:r w:rsidRPr="00D32955">
        <w:rPr>
          <w:lang w:val="fr-FR"/>
        </w:rPr>
        <w:t>accepter les homologations de type pour des véhicules établies au titre des précédentes séries d</w:t>
      </w:r>
      <w:r>
        <w:rPr>
          <w:lang w:val="fr-FR"/>
        </w:rPr>
        <w:t>’</w:t>
      </w:r>
      <w:r w:rsidRPr="00D32955">
        <w:rPr>
          <w:lang w:val="fr-FR"/>
        </w:rPr>
        <w:t>amendements, délivrées pour la première fois après le 1</w:t>
      </w:r>
      <w:r w:rsidRPr="00D32955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D32955">
        <w:rPr>
          <w:lang w:val="fr-FR"/>
        </w:rPr>
        <w:t>septembre 2023.</w:t>
      </w:r>
    </w:p>
    <w:p w14:paraId="057C7D09" w14:textId="393A3A33" w:rsidR="00D32955" w:rsidRDefault="00D32955" w:rsidP="00D32955">
      <w:pPr>
        <w:pStyle w:val="SingleTxtG"/>
        <w:ind w:left="2268" w:hanging="1134"/>
        <w:rPr>
          <w:lang w:val="fr-FR"/>
        </w:rPr>
      </w:pPr>
      <w:r w:rsidRPr="00D32955">
        <w:rPr>
          <w:lang w:val="fr-FR"/>
        </w:rPr>
        <w:t>11.3</w:t>
      </w:r>
      <w:r w:rsidRPr="00D32955">
        <w:rPr>
          <w:lang w:val="fr-FR"/>
        </w:rPr>
        <w:tab/>
        <w:t>Les Parties contractantes appliquant le présent Règlement continueront de reconnaître les homologations de type pour des véhicules établies au titre des précédentes séries d</w:t>
      </w:r>
      <w:r>
        <w:rPr>
          <w:lang w:val="fr-FR"/>
        </w:rPr>
        <w:t>’</w:t>
      </w:r>
      <w:r w:rsidRPr="00D32955">
        <w:rPr>
          <w:lang w:val="fr-FR"/>
        </w:rPr>
        <w:t>amendements, délivrées pour la première fois avant le 1</w:t>
      </w:r>
      <w:r w:rsidRPr="00D32955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D32955">
        <w:rPr>
          <w:lang w:val="fr-FR"/>
        </w:rPr>
        <w:t>septembre 2023, sous réserve que les dispositions transitoires énoncées dans lesdites séries d</w:t>
      </w:r>
      <w:r>
        <w:rPr>
          <w:lang w:val="fr-FR"/>
        </w:rPr>
        <w:t>’</w:t>
      </w:r>
      <w:r w:rsidRPr="00D32955">
        <w:rPr>
          <w:lang w:val="fr-FR"/>
        </w:rPr>
        <w:t>amendements prévoient cette possibilité. ».</w:t>
      </w:r>
    </w:p>
    <w:p w14:paraId="465EF25B" w14:textId="2E964EA4" w:rsidR="00D32955" w:rsidRPr="00D32955" w:rsidRDefault="00D32955" w:rsidP="00D3295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32955" w:rsidRPr="00D32955" w:rsidSect="00D3295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3CF1A" w14:textId="77777777" w:rsidR="00293D91" w:rsidRDefault="00293D91" w:rsidP="00F95C08">
      <w:pPr>
        <w:spacing w:line="240" w:lineRule="auto"/>
      </w:pPr>
    </w:p>
  </w:endnote>
  <w:endnote w:type="continuationSeparator" w:id="0">
    <w:p w14:paraId="3561E64D" w14:textId="77777777" w:rsidR="00293D91" w:rsidRPr="00AC3823" w:rsidRDefault="00293D91" w:rsidP="00AC3823">
      <w:pPr>
        <w:pStyle w:val="Pieddepage"/>
      </w:pPr>
    </w:p>
  </w:endnote>
  <w:endnote w:type="continuationNotice" w:id="1">
    <w:p w14:paraId="5999CA6F" w14:textId="77777777" w:rsidR="00293D91" w:rsidRDefault="00293D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9ABD5" w14:textId="64CB5F9D" w:rsidR="00D32955" w:rsidRPr="00D32955" w:rsidRDefault="00D32955" w:rsidP="00D32955">
    <w:pPr>
      <w:pStyle w:val="Pieddepage"/>
      <w:tabs>
        <w:tab w:val="right" w:pos="9638"/>
      </w:tabs>
    </w:pPr>
    <w:r w:rsidRPr="00D32955">
      <w:rPr>
        <w:b/>
        <w:sz w:val="18"/>
      </w:rPr>
      <w:fldChar w:fldCharType="begin"/>
    </w:r>
    <w:r w:rsidRPr="00D32955">
      <w:rPr>
        <w:b/>
        <w:sz w:val="18"/>
      </w:rPr>
      <w:instrText xml:space="preserve"> PAGE  \* MERGEFORMAT </w:instrText>
    </w:r>
    <w:r w:rsidRPr="00D32955">
      <w:rPr>
        <w:b/>
        <w:sz w:val="18"/>
      </w:rPr>
      <w:fldChar w:fldCharType="separate"/>
    </w:r>
    <w:r w:rsidRPr="00D32955">
      <w:rPr>
        <w:b/>
        <w:noProof/>
        <w:sz w:val="18"/>
      </w:rPr>
      <w:t>2</w:t>
    </w:r>
    <w:r w:rsidRPr="00D32955">
      <w:rPr>
        <w:b/>
        <w:sz w:val="18"/>
      </w:rPr>
      <w:fldChar w:fldCharType="end"/>
    </w:r>
    <w:r>
      <w:rPr>
        <w:b/>
        <w:sz w:val="18"/>
      </w:rPr>
      <w:tab/>
    </w:r>
    <w:r>
      <w:t>GE.21-04690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80E2" w14:textId="576CA139" w:rsidR="00D32955" w:rsidRPr="00D32955" w:rsidRDefault="00D32955" w:rsidP="00D32955">
    <w:pPr>
      <w:pStyle w:val="Pieddepage"/>
      <w:tabs>
        <w:tab w:val="right" w:pos="9638"/>
      </w:tabs>
      <w:rPr>
        <w:b/>
        <w:sz w:val="18"/>
      </w:rPr>
    </w:pPr>
    <w:r>
      <w:t>GE.21-04690</w:t>
    </w:r>
    <w:r>
      <w:tab/>
    </w:r>
    <w:r w:rsidRPr="00D32955">
      <w:rPr>
        <w:b/>
        <w:sz w:val="18"/>
      </w:rPr>
      <w:fldChar w:fldCharType="begin"/>
    </w:r>
    <w:r w:rsidRPr="00D32955">
      <w:rPr>
        <w:b/>
        <w:sz w:val="18"/>
      </w:rPr>
      <w:instrText xml:space="preserve"> PAGE  \* MERGEFORMAT </w:instrText>
    </w:r>
    <w:r w:rsidRPr="00D32955">
      <w:rPr>
        <w:b/>
        <w:sz w:val="18"/>
      </w:rPr>
      <w:fldChar w:fldCharType="separate"/>
    </w:r>
    <w:r w:rsidRPr="00D32955">
      <w:rPr>
        <w:b/>
        <w:noProof/>
        <w:sz w:val="18"/>
      </w:rPr>
      <w:t>3</w:t>
    </w:r>
    <w:r w:rsidRPr="00D3295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722C" w14:textId="41E0B32F" w:rsidR="007F20FA" w:rsidRPr="00D32955" w:rsidRDefault="00D32955" w:rsidP="00D32955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B7A08DD" wp14:editId="5FBF529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21-04690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8EF4F2E" wp14:editId="457CA60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280421    280421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F7D7" w14:textId="77777777" w:rsidR="00293D91" w:rsidRPr="00AC3823" w:rsidRDefault="00293D9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F55294" w14:textId="77777777" w:rsidR="00293D91" w:rsidRPr="00AC3823" w:rsidRDefault="00293D9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3F5454" w14:textId="77777777" w:rsidR="00293D91" w:rsidRPr="00AC3823" w:rsidRDefault="00293D91">
      <w:pPr>
        <w:spacing w:line="240" w:lineRule="auto"/>
        <w:rPr>
          <w:sz w:val="2"/>
          <w:szCs w:val="2"/>
        </w:rPr>
      </w:pPr>
    </w:p>
  </w:footnote>
  <w:footnote w:id="2">
    <w:p w14:paraId="4B1DEC4C" w14:textId="77777777" w:rsidR="00D32955" w:rsidRPr="00E611F5" w:rsidRDefault="00D32955" w:rsidP="00D32955">
      <w:pPr>
        <w:pStyle w:val="Notedebasdepage"/>
      </w:pPr>
      <w:r>
        <w:rPr>
          <w:lang w:val="fr-FR"/>
        </w:rPr>
        <w:tab/>
      </w:r>
      <w:r w:rsidRPr="00D32955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qu’il figure dans le projet de budget-programme pour 2021 (A/75/6 (titre V, chap. 20), par. 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B027" w14:textId="0A2CE389" w:rsidR="00D32955" w:rsidRPr="00D32955" w:rsidRDefault="00D32955">
    <w:pPr>
      <w:pStyle w:val="En-tte"/>
    </w:pPr>
    <w:fldSimple w:instr=" TITLE  \* MERGEFORMAT ">
      <w:r w:rsidR="000444A4">
        <w:t>ECE/TRANS/WP.29/2021/62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0828" w14:textId="62AEAD55" w:rsidR="00D32955" w:rsidRPr="00D32955" w:rsidRDefault="00D32955" w:rsidP="00D32955">
    <w:pPr>
      <w:pStyle w:val="En-tte"/>
      <w:jc w:val="right"/>
    </w:pPr>
    <w:fldSimple w:instr=" TITLE  \* MERGEFORMAT ">
      <w:r w:rsidR="000444A4">
        <w:t>ECE/TRANS/WP.29/2021/62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1"/>
    <w:rsid w:val="00017F94"/>
    <w:rsid w:val="00023842"/>
    <w:rsid w:val="000334F9"/>
    <w:rsid w:val="000444A4"/>
    <w:rsid w:val="00045FEB"/>
    <w:rsid w:val="0007796D"/>
    <w:rsid w:val="000B7790"/>
    <w:rsid w:val="000D03B6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93D91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078E5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5A31"/>
    <w:rsid w:val="00C97039"/>
    <w:rsid w:val="00D32955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11F23"/>
  <w15:docId w15:val="{FC011FC5-0910-4121-9211-0831DAC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32955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8DC84-A9A7-45E2-987B-2AB9F8C36B58}"/>
</file>

<file path=customXml/itemProps2.xml><?xml version="1.0" encoding="utf-8"?>
<ds:datastoreItem xmlns:ds="http://schemas.openxmlformats.org/officeDocument/2006/customXml" ds:itemID="{C19ACC9A-3EF0-4F01-ABD7-F9153004AA58}"/>
</file>

<file path=customXml/itemProps3.xml><?xml version="1.0" encoding="utf-8"?>
<ds:datastoreItem xmlns:ds="http://schemas.openxmlformats.org/officeDocument/2006/customXml" ds:itemID="{ADDA9B02-9758-4735-AA1F-D90D54D7CA71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217</Words>
  <Characters>1526</Characters>
  <Application>Microsoft Office Word</Application>
  <DocSecurity>0</DocSecurity>
  <Lines>127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ECE/TRANS/WP.29/2021/62</dc:title>
  <dc:subject/>
  <dc:creator>Corinne ROBERT</dc:creator>
  <cp:keywords/>
  <cp:lastModifiedBy>Corinne ROBERT</cp:lastModifiedBy>
  <cp:revision>3</cp:revision>
  <cp:lastPrinted>2021-04-28T07:20:00Z</cp:lastPrinted>
  <dcterms:created xsi:type="dcterms:W3CDTF">2021-04-28T07:20:00Z</dcterms:created>
  <dcterms:modified xsi:type="dcterms:W3CDTF">2021-04-28T07:20:00Z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