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D4C9F9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DE719FD" w14:textId="77777777" w:rsidR="002D5AAC" w:rsidRDefault="002D5AAC" w:rsidP="00E446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5DCF84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92E38FA" w14:textId="20501C07" w:rsidR="002D5AAC" w:rsidRDefault="00E446E3" w:rsidP="00E446E3">
            <w:pPr>
              <w:jc w:val="right"/>
            </w:pPr>
            <w:r w:rsidRPr="00E446E3">
              <w:rPr>
                <w:sz w:val="40"/>
              </w:rPr>
              <w:t>ECE</w:t>
            </w:r>
            <w:r>
              <w:t>/TRANS/WP.29/GRPE/2021/11</w:t>
            </w:r>
          </w:p>
        </w:tc>
      </w:tr>
      <w:tr w:rsidR="002D5AAC" w:rsidRPr="00F80628" w14:paraId="41A69DE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935CB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CC3B17B" wp14:editId="6A7C915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58B1D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F6BE1D" w14:textId="77777777" w:rsidR="002D5AAC" w:rsidRDefault="00E446E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4B38FB0" w14:textId="77777777" w:rsidR="00E446E3" w:rsidRDefault="00E446E3" w:rsidP="00E446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March 2021</w:t>
            </w:r>
          </w:p>
          <w:p w14:paraId="6F8E1C6D" w14:textId="77777777" w:rsidR="00E446E3" w:rsidRDefault="00E446E3" w:rsidP="00E446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AC863D" w14:textId="319DCAA8" w:rsidR="00E446E3" w:rsidRPr="008D53B6" w:rsidRDefault="00E446E3" w:rsidP="00E446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004E5F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BD6433D" w14:textId="77777777" w:rsidR="00EC233B" w:rsidRPr="00631F8C" w:rsidRDefault="00EC233B" w:rsidP="00EC233B">
      <w:pPr>
        <w:tabs>
          <w:tab w:val="left" w:pos="567"/>
          <w:tab w:val="left" w:pos="1134"/>
        </w:tabs>
        <w:spacing w:before="120"/>
        <w:rPr>
          <w:sz w:val="28"/>
          <w:szCs w:val="28"/>
        </w:rPr>
      </w:pPr>
      <w:r w:rsidRPr="00631F8C">
        <w:rPr>
          <w:sz w:val="28"/>
          <w:szCs w:val="28"/>
        </w:rPr>
        <w:t xml:space="preserve">Комитет по внутреннему транспорту </w:t>
      </w:r>
    </w:p>
    <w:p w14:paraId="55DE4E2E" w14:textId="2951AF1F" w:rsidR="00EC233B" w:rsidRPr="00057275" w:rsidRDefault="00EC233B" w:rsidP="00EC233B">
      <w:pPr>
        <w:tabs>
          <w:tab w:val="left" w:pos="567"/>
          <w:tab w:val="left" w:pos="1134"/>
        </w:tabs>
        <w:spacing w:before="120"/>
        <w:rPr>
          <w:sz w:val="24"/>
          <w:szCs w:val="24"/>
        </w:rPr>
      </w:pPr>
      <w:r w:rsidRPr="0005727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057275">
        <w:rPr>
          <w:b/>
          <w:bCs/>
          <w:sz w:val="24"/>
          <w:szCs w:val="24"/>
        </w:rPr>
        <w:br/>
      </w:r>
      <w:r w:rsidRPr="00057275">
        <w:rPr>
          <w:b/>
          <w:bCs/>
          <w:sz w:val="24"/>
          <w:szCs w:val="24"/>
        </w:rPr>
        <w:t>в области транспортных средств</w:t>
      </w:r>
      <w:r w:rsidRPr="00057275">
        <w:rPr>
          <w:sz w:val="24"/>
          <w:szCs w:val="24"/>
        </w:rPr>
        <w:t xml:space="preserve"> </w:t>
      </w:r>
    </w:p>
    <w:p w14:paraId="4C6A1E71" w14:textId="3DB811F4" w:rsidR="00EC233B" w:rsidRPr="00D477A8" w:rsidRDefault="00EC233B" w:rsidP="00EC233B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 w:rsidR="00057275">
        <w:rPr>
          <w:b/>
          <w:bCs/>
        </w:rPr>
        <w:br/>
      </w:r>
      <w:r>
        <w:rPr>
          <w:b/>
          <w:bCs/>
        </w:rPr>
        <w:t>и загрязнения окружающей среды</w:t>
      </w:r>
    </w:p>
    <w:p w14:paraId="1E1EA5D3" w14:textId="77777777" w:rsidR="00EC233B" w:rsidRPr="00D477A8" w:rsidRDefault="00EC233B" w:rsidP="00EC233B">
      <w:pPr>
        <w:rPr>
          <w:b/>
        </w:rPr>
      </w:pPr>
      <w:r>
        <w:rPr>
          <w:b/>
          <w:bCs/>
        </w:rPr>
        <w:t>Восемьдесят третья сессия</w:t>
      </w:r>
    </w:p>
    <w:p w14:paraId="18CC6227" w14:textId="77777777" w:rsidR="00EC233B" w:rsidRPr="00D477A8" w:rsidRDefault="00EC233B" w:rsidP="00EC233B">
      <w:pPr>
        <w:tabs>
          <w:tab w:val="left" w:pos="567"/>
          <w:tab w:val="left" w:pos="1134"/>
        </w:tabs>
        <w:rPr>
          <w:bCs/>
        </w:rPr>
      </w:pPr>
      <w:r>
        <w:t>Женева, 1–4 июня 2021 года</w:t>
      </w:r>
    </w:p>
    <w:p w14:paraId="73DE251E" w14:textId="77777777" w:rsidR="00EC233B" w:rsidRPr="007E2877" w:rsidRDefault="00EC233B" w:rsidP="00EC233B">
      <w:r>
        <w:t>Пункт 3 а) предварительной повестки дня</w:t>
      </w:r>
    </w:p>
    <w:p w14:paraId="1C390744" w14:textId="51D31EFF" w:rsidR="00EC233B" w:rsidRPr="00D477A8" w:rsidRDefault="00EC233B" w:rsidP="00EC233B">
      <w:pPr>
        <w:rPr>
          <w:b/>
        </w:rPr>
      </w:pPr>
      <w:r>
        <w:rPr>
          <w:b/>
          <w:bCs/>
        </w:rPr>
        <w:t xml:space="preserve">Легкие транспортные средства: Правила ООН № 68 </w:t>
      </w:r>
      <w:r w:rsidR="00057275">
        <w:rPr>
          <w:b/>
          <w:bCs/>
        </w:rPr>
        <w:br/>
      </w:r>
      <w:r>
        <w:rPr>
          <w:b/>
          <w:bCs/>
        </w:rPr>
        <w:t>(измерение</w:t>
      </w:r>
      <w:r>
        <w:t xml:space="preserve"> </w:t>
      </w:r>
      <w:r>
        <w:rPr>
          <w:b/>
          <w:bCs/>
        </w:rPr>
        <w:t xml:space="preserve">максимальной скорости, включая </w:t>
      </w:r>
      <w:r w:rsidR="00057275">
        <w:rPr>
          <w:b/>
          <w:bCs/>
        </w:rPr>
        <w:br/>
      </w:r>
      <w:r>
        <w:rPr>
          <w:b/>
          <w:bCs/>
        </w:rPr>
        <w:t>электромобили), 83 (выбросы загрязняющих веществ</w:t>
      </w:r>
      <w:r>
        <w:t xml:space="preserve"> </w:t>
      </w:r>
      <w:r w:rsidR="00057275">
        <w:br/>
      </w:r>
      <w:r>
        <w:rPr>
          <w:b/>
          <w:bCs/>
        </w:rPr>
        <w:t>транспортными средствами категорий M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), </w:t>
      </w:r>
      <w:r w:rsidR="00057275">
        <w:rPr>
          <w:b/>
          <w:bCs/>
        </w:rPr>
        <w:br/>
      </w:r>
      <w:r>
        <w:rPr>
          <w:b/>
          <w:bCs/>
        </w:rPr>
        <w:t>101 (выбросы СО</w:t>
      </w:r>
      <w:r>
        <w:rPr>
          <w:b/>
          <w:bCs/>
          <w:vertAlign w:val="subscript"/>
        </w:rPr>
        <w:t>2</w:t>
      </w:r>
      <w:r>
        <w:rPr>
          <w:b/>
          <w:bCs/>
        </w:rPr>
        <w:t>/расход топлива),</w:t>
      </w:r>
      <w:r>
        <w:t xml:space="preserve"> </w:t>
      </w:r>
      <w:r w:rsidR="00057275">
        <w:br/>
      </w:r>
      <w:r>
        <w:rPr>
          <w:b/>
          <w:bCs/>
        </w:rPr>
        <w:t xml:space="preserve">103 (сменные устройства для предотвращения загрязнения) </w:t>
      </w:r>
      <w:r w:rsidR="00057275">
        <w:rPr>
          <w:b/>
          <w:bCs/>
        </w:rPr>
        <w:br/>
      </w:r>
      <w:r>
        <w:rPr>
          <w:b/>
          <w:bCs/>
        </w:rPr>
        <w:t>и 154</w:t>
      </w:r>
      <w:r>
        <w:t xml:space="preserve"> </w:t>
      </w:r>
      <w:r>
        <w:rPr>
          <w:b/>
          <w:bCs/>
        </w:rPr>
        <w:t xml:space="preserve">(всемирные согласованные процедуры испытания </w:t>
      </w:r>
      <w:r w:rsidR="00057275">
        <w:rPr>
          <w:b/>
          <w:bCs/>
        </w:rPr>
        <w:br/>
      </w:r>
      <w:r>
        <w:rPr>
          <w:b/>
          <w:bCs/>
        </w:rPr>
        <w:t>транспортных средств малой грузоподъемности (ВПИМ))</w:t>
      </w:r>
    </w:p>
    <w:p w14:paraId="52D88E46" w14:textId="20A55D25" w:rsidR="00EC233B" w:rsidRPr="00D477A8" w:rsidRDefault="00EC233B" w:rsidP="00057275">
      <w:pPr>
        <w:pStyle w:val="HChG"/>
      </w:pPr>
      <w:r>
        <w:tab/>
      </w:r>
      <w:r>
        <w:tab/>
      </w:r>
      <w:r w:rsidRPr="007141F3">
        <w:t>Предложение по новому дополнению к поправкам серии</w:t>
      </w:r>
      <w:r w:rsidR="00057275">
        <w:rPr>
          <w:lang w:val="en-US"/>
        </w:rPr>
        <w:t> </w:t>
      </w:r>
      <w:r w:rsidRPr="007141F3">
        <w:t>01 к Правилам № 101 ООН (выбросы СО</w:t>
      </w:r>
      <w:r w:rsidRPr="007141F3">
        <w:rPr>
          <w:vertAlign w:val="subscript"/>
        </w:rPr>
        <w:t>2</w:t>
      </w:r>
      <w:r w:rsidRPr="007141F3">
        <w:t>/расход топлива)</w:t>
      </w:r>
    </w:p>
    <w:p w14:paraId="58D6F3B6" w14:textId="77777777" w:rsidR="00EC233B" w:rsidRPr="00D477A8" w:rsidRDefault="00EC233B" w:rsidP="00057275">
      <w:pPr>
        <w:pStyle w:val="H1G"/>
      </w:pPr>
      <w:r>
        <w:tab/>
      </w:r>
      <w:r>
        <w:tab/>
        <w:t>Представлено экспертом от Международной организации предприятий автомобильной промышленности</w:t>
      </w:r>
      <w:r w:rsidRPr="00B729F5">
        <w:rPr>
          <w:b w:val="0"/>
          <w:bCs/>
          <w:sz w:val="20"/>
        </w:rPr>
        <w:footnoteReference w:customMarkFollows="1" w:id="1"/>
        <w:t>*</w:t>
      </w:r>
    </w:p>
    <w:p w14:paraId="4950769E" w14:textId="1A38D6FB" w:rsidR="00EC233B" w:rsidRPr="00105FE0" w:rsidRDefault="00057275" w:rsidP="00057275">
      <w:pPr>
        <w:pStyle w:val="SingleTxtG"/>
        <w:rPr>
          <w:bCs/>
        </w:rPr>
      </w:pPr>
      <w:r>
        <w:tab/>
      </w:r>
      <w:r w:rsidR="00EC233B">
        <w:t>Воспроизведенный ниже текст был подготовлен экспертом от Международной организации предприятий автомобильной промышленности (МОПАП). В настоящем документе предлагается ввести сокращенную процедуру испытания ПЭМ, а также обновить процедуру испытания для проверки СП, с тем чтобы привести Правила №</w:t>
      </w:r>
      <w:r>
        <w:rPr>
          <w:lang w:val="en-US"/>
        </w:rPr>
        <w:t> </w:t>
      </w:r>
      <w:r w:rsidR="00EC233B">
        <w:t>101 ООН в соответствие с процессами и процедурами, описанными в Правилах №</w:t>
      </w:r>
      <w:r>
        <w:rPr>
          <w:lang w:val="en-US"/>
        </w:rPr>
        <w:t> </w:t>
      </w:r>
      <w:r w:rsidR="00EC233B">
        <w:t>154 ООН. В нем предлагается также возможность для изготовителей определять величину дорожной нагрузки для полных электромобилей в соответствии с требованиями Правил № 83</w:t>
      </w:r>
      <w:r w:rsidR="005916BA" w:rsidRPr="005916BA">
        <w:t xml:space="preserve"> </w:t>
      </w:r>
      <w:r w:rsidR="00EC233B">
        <w:t>ООН. Изменения к существующему тексту Правил выделены жирным шрифтом в случае новых элементов или зачеркиванием в случае исключенных элемен</w:t>
      </w:r>
      <w:r w:rsidR="00EC233B" w:rsidRPr="00105FE0">
        <w:t>тов.</w:t>
      </w:r>
    </w:p>
    <w:p w14:paraId="2EE35BA6" w14:textId="77777777" w:rsidR="00EC233B" w:rsidRPr="00D477A8" w:rsidRDefault="00EC233B" w:rsidP="00EC233B">
      <w:pPr>
        <w:suppressAutoHyphens w:val="0"/>
        <w:spacing w:line="240" w:lineRule="auto"/>
      </w:pPr>
      <w:r w:rsidRPr="00D477A8">
        <w:br w:type="page"/>
      </w:r>
    </w:p>
    <w:p w14:paraId="633FB762" w14:textId="5376CA6F" w:rsidR="00EC233B" w:rsidRPr="007141F3" w:rsidRDefault="00057275" w:rsidP="00057275">
      <w:pPr>
        <w:pStyle w:val="HChG"/>
      </w:pPr>
      <w:r>
        <w:lastRenderedPageBreak/>
        <w:tab/>
      </w:r>
      <w:r w:rsidR="00EC233B" w:rsidRPr="007141F3">
        <w:t>I.</w:t>
      </w:r>
      <w:r w:rsidR="00EC233B" w:rsidRPr="007141F3">
        <w:tab/>
        <w:t>Предложение</w:t>
      </w:r>
    </w:p>
    <w:p w14:paraId="1E6B20C4" w14:textId="77777777" w:rsidR="00EC233B" w:rsidRPr="00BF7A6C" w:rsidRDefault="00EC233B" w:rsidP="00EC233B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2.18</w:t>
      </w:r>
      <w:r>
        <w:t xml:space="preserve"> изменить следующим образом:</w:t>
      </w:r>
    </w:p>
    <w:p w14:paraId="0ED4C3D7" w14:textId="6F6E2D2A" w:rsidR="00EC233B" w:rsidRPr="00D477A8" w:rsidRDefault="00EC233B" w:rsidP="00057275">
      <w:pPr>
        <w:pStyle w:val="SingleTxtG"/>
        <w:ind w:left="2268" w:hanging="1134"/>
      </w:pPr>
      <w:r>
        <w:rPr>
          <w:rFonts w:eastAsiaTheme="minorEastAsia"/>
          <w:lang w:eastAsia="zh-CN" w:bidi="ar-TN"/>
        </w:rPr>
        <w:t>«</w:t>
      </w:r>
      <w:r>
        <w:t xml:space="preserve">2.18 </w:t>
      </w:r>
      <w:r>
        <w:tab/>
      </w:r>
      <w:r w:rsidR="00057275">
        <w:tab/>
      </w:r>
      <w:r>
        <w:t>"</w:t>
      </w:r>
      <w:r w:rsidRPr="007141F3">
        <w:rPr>
          <w:i/>
          <w:iCs/>
        </w:rPr>
        <w:t>запас хода на электротяге</w:t>
      </w:r>
      <w:r>
        <w:t xml:space="preserve">" </w:t>
      </w:r>
      <w:r w:rsidR="00057275">
        <w:t>⸺</w:t>
      </w:r>
      <w:r>
        <w:t xml:space="preserve"> для транспортных средств, приводимых в движение только при помощи электрического привода либо гибридного электрического привода с внешним зарядным устройством, </w:t>
      </w:r>
      <w:r w:rsidR="00057275">
        <w:t>⸺</w:t>
      </w:r>
      <w:r>
        <w:t xml:space="preserve"> означает расстояние, которое может преодолеть транспортное средство на электротяге с использованием одного полностью заряженного аккумулятора (либо другого накопителя электроэнергии) и которое измеряется в соответствии с процедурой, описанной в </w:t>
      </w:r>
      <w:r>
        <w:rPr>
          <w:strike/>
        </w:rPr>
        <w:t xml:space="preserve">приложении </w:t>
      </w:r>
      <w:r>
        <w:rPr>
          <w:b/>
          <w:bCs/>
        </w:rPr>
        <w:t xml:space="preserve">приложениях 7 и </w:t>
      </w:r>
      <w:r>
        <w:t>9 к настоящим Правилам».</w:t>
      </w:r>
    </w:p>
    <w:p w14:paraId="1369D145" w14:textId="77777777" w:rsidR="00EC233B" w:rsidRPr="00D477A8" w:rsidRDefault="00EC233B" w:rsidP="00EC233B">
      <w:pPr>
        <w:spacing w:before="120" w:after="120"/>
        <w:ind w:left="1134" w:right="1134"/>
        <w:jc w:val="both"/>
        <w:rPr>
          <w:i/>
        </w:rPr>
      </w:pPr>
      <w:r>
        <w:rPr>
          <w:i/>
          <w:iCs/>
        </w:rPr>
        <w:t>Пункт 5.3.1</w:t>
      </w:r>
      <w:r>
        <w:t xml:space="preserve"> изменить следующим образом:</w:t>
      </w:r>
    </w:p>
    <w:p w14:paraId="5D8E0674" w14:textId="77777777" w:rsidR="00EC233B" w:rsidRPr="00D477A8" w:rsidRDefault="00EC233B" w:rsidP="00EC233B">
      <w:pPr>
        <w:pStyle w:val="para"/>
        <w:rPr>
          <w:szCs w:val="24"/>
          <w:lang w:val="ru-RU"/>
        </w:rPr>
      </w:pPr>
      <w:r>
        <w:rPr>
          <w:lang w:val="ru-RU"/>
        </w:rPr>
        <w:t>«5.3.1</w:t>
      </w:r>
      <w:r>
        <w:rPr>
          <w:lang w:val="ru-RU"/>
        </w:rPr>
        <w:tab/>
        <w:t xml:space="preserve">Техническая служба, уполномоченная проводить испытания, измеряет расход электроэнергии </w:t>
      </w:r>
      <w:r>
        <w:rPr>
          <w:b/>
          <w:bCs/>
          <w:lang w:val="ru-RU"/>
        </w:rPr>
        <w:t xml:space="preserve">и запас хода на электротяге </w:t>
      </w:r>
      <w:r>
        <w:rPr>
          <w:lang w:val="ru-RU"/>
        </w:rPr>
        <w:t>в соответствии с методом и циклом испытания, описанным в приложении 7 к настоящим Правилам».</w:t>
      </w:r>
    </w:p>
    <w:p w14:paraId="2C9A676F" w14:textId="77777777" w:rsidR="00EC233B" w:rsidRPr="00D477A8" w:rsidRDefault="00EC233B" w:rsidP="00EC233B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5.3.2</w:t>
      </w:r>
      <w:r>
        <w:t>, исключить первый подпункт и изменить второй подпункт следующим образом:</w:t>
      </w:r>
    </w:p>
    <w:p w14:paraId="3A7ED841" w14:textId="77777777" w:rsidR="00EC233B" w:rsidRPr="005916BA" w:rsidRDefault="00EC233B" w:rsidP="00EC233B">
      <w:pPr>
        <w:pStyle w:val="para"/>
        <w:rPr>
          <w:strike/>
          <w:szCs w:val="24"/>
          <w:lang w:val="ru-RU"/>
        </w:rPr>
      </w:pPr>
      <w:r>
        <w:rPr>
          <w:lang w:val="ru-RU"/>
        </w:rPr>
        <w:t>«5.3.2</w:t>
      </w:r>
      <w:r>
        <w:rPr>
          <w:lang w:val="ru-RU"/>
        </w:rPr>
        <w:tab/>
      </w:r>
      <w:r w:rsidRPr="005916BA">
        <w:rPr>
          <w:strike/>
          <w:lang w:val="ru-RU"/>
        </w:rPr>
        <w:t>Техническая служба, уполномоченная проводить испытания, измеряет запас хода транспортного средства на электротяге в соответствии с методом, описанным в приложении 9 к настоящим Правилам.</w:t>
      </w:r>
    </w:p>
    <w:p w14:paraId="2F3B01AB" w14:textId="77777777" w:rsidR="00EC233B" w:rsidRPr="00D477A8" w:rsidRDefault="00EC233B" w:rsidP="00EC233B">
      <w:pPr>
        <w:pStyle w:val="para"/>
        <w:ind w:hanging="851"/>
        <w:rPr>
          <w:szCs w:val="24"/>
          <w:lang w:val="ru-RU"/>
        </w:rPr>
      </w:pPr>
      <w:r>
        <w:rPr>
          <w:lang w:val="ru-RU"/>
        </w:rPr>
        <w:tab/>
        <w:t xml:space="preserve">Запас хода </w:t>
      </w:r>
      <w:r>
        <w:rPr>
          <w:b/>
          <w:bCs/>
          <w:lang w:val="ru-RU"/>
        </w:rPr>
        <w:t xml:space="preserve">только </w:t>
      </w:r>
      <w:r>
        <w:rPr>
          <w:lang w:val="ru-RU"/>
        </w:rPr>
        <w:t xml:space="preserve">на электротяге, </w:t>
      </w:r>
      <w:r>
        <w:rPr>
          <w:b/>
          <w:bCs/>
          <w:lang w:val="ru-RU"/>
        </w:rPr>
        <w:t>D</w:t>
      </w:r>
      <w:r>
        <w:rPr>
          <w:b/>
          <w:bCs/>
          <w:vertAlign w:val="subscript"/>
          <w:lang w:val="ru-RU"/>
        </w:rPr>
        <w:t>e</w:t>
      </w:r>
      <w:r>
        <w:rPr>
          <w:lang w:val="ru-RU"/>
        </w:rPr>
        <w:t>, измеренный на основании этого метода, служит единственным показателем запаса хода, который может быть включен в рекламные публикации о транспортном средстве».</w:t>
      </w:r>
    </w:p>
    <w:p w14:paraId="05BBBE9D" w14:textId="77777777" w:rsidR="00EC233B" w:rsidRPr="00D477A8" w:rsidRDefault="00EC233B" w:rsidP="00EC233B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 xml:space="preserve">Пункт 5.3.3 </w:t>
      </w:r>
      <w:r>
        <w:t>изменить следующим образом:</w:t>
      </w:r>
    </w:p>
    <w:p w14:paraId="0E8C3713" w14:textId="25122F87" w:rsidR="00EC233B" w:rsidRPr="00D477A8" w:rsidRDefault="00EC233B" w:rsidP="00EC233B">
      <w:pPr>
        <w:pStyle w:val="para"/>
        <w:rPr>
          <w:szCs w:val="24"/>
          <w:lang w:val="ru-RU"/>
        </w:rPr>
      </w:pPr>
      <w:r>
        <w:rPr>
          <w:lang w:val="ru-RU"/>
        </w:rPr>
        <w:t>«5.3.3</w:t>
      </w:r>
      <w:r>
        <w:rPr>
          <w:lang w:val="ru-RU"/>
        </w:rPr>
        <w:tab/>
        <w:t xml:space="preserve">Результаты измерения расхода электроэнергии </w:t>
      </w:r>
      <w:r>
        <w:rPr>
          <w:b/>
          <w:bCs/>
          <w:lang w:val="ru-RU"/>
        </w:rPr>
        <w:t>С</w:t>
      </w:r>
      <w:r>
        <w:rPr>
          <w:lang w:val="ru-RU"/>
        </w:rPr>
        <w:t xml:space="preserve"> должны выражаться в ватт-часах на километр </w:t>
      </w:r>
      <w:bookmarkStart w:id="0" w:name="_Hlk69376795"/>
      <w:r w:rsidRPr="008E2BC7">
        <w:rPr>
          <w:lang w:val="ru-RU"/>
        </w:rPr>
        <w:t>(Вт</w:t>
      </w:r>
      <w:r w:rsidR="008E2BC7" w:rsidRPr="008E2BC7">
        <w:rPr>
          <w:lang w:val="ru-RU"/>
        </w:rPr>
        <w:t>∙</w:t>
      </w:r>
      <w:r w:rsidRPr="008E2BC7">
        <w:rPr>
          <w:lang w:val="ru-RU"/>
        </w:rPr>
        <w:t>ч/км)</w:t>
      </w:r>
      <w:r>
        <w:rPr>
          <w:lang w:val="ru-RU"/>
        </w:rPr>
        <w:t>,</w:t>
      </w:r>
      <w:bookmarkEnd w:id="0"/>
      <w:r>
        <w:rPr>
          <w:lang w:val="ru-RU"/>
        </w:rPr>
        <w:t xml:space="preserve"> а запас хода </w:t>
      </w:r>
      <w:r w:rsidR="00057275">
        <w:rPr>
          <w:lang w:val="ru-RU"/>
        </w:rPr>
        <w:t>⸺</w:t>
      </w:r>
      <w:r>
        <w:rPr>
          <w:lang w:val="ru-RU"/>
        </w:rPr>
        <w:t xml:space="preserve"> в километрах, причем оба показателя округляются до ближайшего целого числа».</w:t>
      </w:r>
    </w:p>
    <w:p w14:paraId="3429838F" w14:textId="77777777" w:rsidR="00EC233B" w:rsidRPr="00D477A8" w:rsidRDefault="00EC233B" w:rsidP="00EC233B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9.4.1.5</w:t>
      </w:r>
      <w:r>
        <w:t xml:space="preserve"> изменить следующим образом:</w:t>
      </w:r>
    </w:p>
    <w:p w14:paraId="37A8CC82" w14:textId="77777777" w:rsidR="00EC233B" w:rsidRPr="00D477A8" w:rsidRDefault="00EC233B" w:rsidP="00EC233B">
      <w:pPr>
        <w:pStyle w:val="para"/>
        <w:rPr>
          <w:b/>
          <w:bCs/>
          <w:lang w:val="ru-RU"/>
        </w:rPr>
      </w:pPr>
      <w:r>
        <w:rPr>
          <w:lang w:val="ru-RU"/>
        </w:rPr>
        <w:t>«9.4.1.5</w:t>
      </w:r>
      <w:r>
        <w:rPr>
          <w:lang w:val="ru-RU"/>
        </w:rPr>
        <w:tab/>
        <w:t xml:space="preserve">обеспечить, чтобы для каждого типа транспортных средств проводились испытания </w:t>
      </w:r>
      <w:r>
        <w:rPr>
          <w:b/>
          <w:bCs/>
          <w:lang w:val="ru-RU"/>
        </w:rPr>
        <w:t>на расход электроэнергии</w:t>
      </w:r>
      <w:r>
        <w:rPr>
          <w:lang w:val="ru-RU"/>
        </w:rPr>
        <w:t xml:space="preserve">, предписанные в приложении 7 к настоящим Правилам; независимо от требований пункта </w:t>
      </w:r>
      <w:r>
        <w:rPr>
          <w:b/>
          <w:bCs/>
          <w:lang w:val="ru-RU"/>
        </w:rPr>
        <w:t xml:space="preserve">5.1.1.6 </w:t>
      </w:r>
      <w:r>
        <w:rPr>
          <w:lang w:val="ru-RU"/>
        </w:rPr>
        <w:t xml:space="preserve">приложения 7 к настоящим Правилам по просьбе изготовителя испытания будут проводиться на транспортных средствах с нулевым пробегом; </w:t>
      </w:r>
      <w:r>
        <w:rPr>
          <w:b/>
          <w:bCs/>
          <w:lang w:val="ru-RU"/>
        </w:rPr>
        <w:t>в качестве альтернативы по выбору изготовителя расход электроэнергии может быть подтвержден путем проведения испытаний в соответствии с процедурой, описанной в пункте 9.4.3 ниже.</w:t>
      </w:r>
    </w:p>
    <w:p w14:paraId="61BA5C9C" w14:textId="77777777" w:rsidR="00EC233B" w:rsidRPr="00D477A8" w:rsidRDefault="00EC233B" w:rsidP="00EC233B">
      <w:pPr>
        <w:pStyle w:val="para"/>
        <w:ind w:firstLine="0"/>
        <w:rPr>
          <w:strike/>
          <w:lang w:val="ru-RU"/>
        </w:rPr>
      </w:pPr>
      <w:r>
        <w:rPr>
          <w:strike/>
          <w:lang w:val="ru-RU"/>
        </w:rPr>
        <w:t>обеспечить, чтобы для каждого типа транспортных средств проводились испытания, предписанные в приложении 7 к настоящим Правилам;</w:t>
      </w:r>
      <w:r>
        <w:rPr>
          <w:lang w:val="ru-RU"/>
        </w:rPr>
        <w:t xml:space="preserve"> </w:t>
      </w:r>
      <w:r>
        <w:rPr>
          <w:strike/>
          <w:lang w:val="ru-RU"/>
        </w:rPr>
        <w:t>независимо от требований пункта 2.3.1.6 приложения 7 к настоящим Правилам по просьбе изготовителя испытания будут проводиться на транспортных средствах с нулевым пробегом</w:t>
      </w:r>
      <w:r w:rsidRPr="00457A80">
        <w:rPr>
          <w:lang w:val="ru-RU"/>
        </w:rPr>
        <w:t>».</w:t>
      </w:r>
    </w:p>
    <w:p w14:paraId="457FAE27" w14:textId="29EA2322" w:rsidR="00EC233B" w:rsidRPr="00D477A8" w:rsidRDefault="00EC233B" w:rsidP="00EC233B">
      <w:pPr>
        <w:tabs>
          <w:tab w:val="left" w:pos="1418"/>
        </w:tabs>
        <w:suppressAutoHyphens w:val="0"/>
        <w:autoSpaceDE w:val="0"/>
        <w:autoSpaceDN w:val="0"/>
        <w:adjustRightInd w:val="0"/>
        <w:spacing w:after="120" w:line="240" w:lineRule="auto"/>
        <w:ind w:left="567" w:firstLine="567"/>
        <w:rPr>
          <w:iCs/>
        </w:rPr>
      </w:pPr>
      <w:r>
        <w:t>Добавить пункт 9.4.3 и подпункты 9.4.3.1</w:t>
      </w:r>
      <w:r w:rsidR="00057275">
        <w:rPr>
          <w:rFonts w:cs="Times New Roman"/>
        </w:rPr>
        <w:t>−</w:t>
      </w:r>
      <w:r>
        <w:t>9.4.3.5 следующего содержания:</w:t>
      </w:r>
    </w:p>
    <w:p w14:paraId="4E48F412" w14:textId="1652889A" w:rsidR="00EC233B" w:rsidRPr="00D477A8" w:rsidRDefault="00EC233B" w:rsidP="00EC233B">
      <w:pPr>
        <w:pStyle w:val="para"/>
        <w:rPr>
          <w:b/>
          <w:bCs/>
          <w:lang w:val="ru-RU"/>
        </w:rPr>
      </w:pPr>
      <w:r>
        <w:rPr>
          <w:lang w:val="ru-RU"/>
        </w:rPr>
        <w:t>«</w:t>
      </w:r>
      <w:r>
        <w:rPr>
          <w:b/>
          <w:bCs/>
          <w:lang w:val="ru-RU"/>
        </w:rPr>
        <w:t>9.4.3</w:t>
      </w:r>
      <w:r>
        <w:rPr>
          <w:lang w:val="ru-RU"/>
        </w:rPr>
        <w:tab/>
      </w:r>
      <w:r>
        <w:rPr>
          <w:b/>
          <w:bCs/>
          <w:lang w:val="ru-RU"/>
        </w:rPr>
        <w:t>Альтернативный метод по выбору изготовителя для проверки расхода электроэнергии в целях контроля соответствия производства</w:t>
      </w:r>
    </w:p>
    <w:p w14:paraId="5FC83193" w14:textId="77777777" w:rsidR="00EC233B" w:rsidRPr="00D477A8" w:rsidRDefault="00EC233B" w:rsidP="00EC233B">
      <w:pPr>
        <w:pStyle w:val="para"/>
        <w:rPr>
          <w:b/>
          <w:bCs/>
          <w:lang w:val="ru-RU"/>
        </w:rPr>
      </w:pPr>
      <w:r w:rsidRPr="00457A80">
        <w:rPr>
          <w:b/>
          <w:bCs/>
          <w:lang w:val="ru-RU"/>
        </w:rPr>
        <w:t>9.4.3.1</w:t>
      </w:r>
      <w:r w:rsidRPr="00457A80">
        <w:rPr>
          <w:b/>
          <w:bCs/>
          <w:lang w:val="ru-RU"/>
        </w:rPr>
        <w:tab/>
        <w:t xml:space="preserve">Для целей процедуры проверки соответствия производства граничный критерий, установленный для испытания типа 1 по пункту 5.2.3.1 приложения 7 к настоящим Правилам (процедура с прогоном по последовательным циклам) и пункту 5.2.3.2 </w:t>
      </w:r>
      <w:r w:rsidRPr="00457A80">
        <w:rPr>
          <w:b/>
          <w:bCs/>
          <w:lang w:val="ru-RU"/>
        </w:rPr>
        <w:lastRenderedPageBreak/>
        <w:t>приложения 7 к настоящим Правилам (сокращенная процедура испытания), заменяют следующим образом.</w:t>
      </w:r>
    </w:p>
    <w:p w14:paraId="1E22C8D8" w14:textId="77777777" w:rsidR="00EC233B" w:rsidRPr="00D477A8" w:rsidRDefault="00EC233B" w:rsidP="00EC233B">
      <w:pPr>
        <w:pStyle w:val="para"/>
        <w:rPr>
          <w:b/>
          <w:bCs/>
          <w:lang w:val="ru-RU"/>
        </w:rPr>
      </w:pPr>
      <w:r w:rsidRPr="00457A80">
        <w:rPr>
          <w:b/>
          <w:bCs/>
          <w:lang w:val="ru-RU"/>
        </w:rPr>
        <w:tab/>
        <w:t>Граничный критерий для целей процедуры соответствия производства достигается после завершения первых двух испытательных циклов НЕЕЦ в соответствии с пунктом 2 приложения 7 к настоящим Правилам.</w:t>
      </w:r>
    </w:p>
    <w:p w14:paraId="377FC449" w14:textId="77777777" w:rsidR="00EC233B" w:rsidRPr="00D477A8" w:rsidRDefault="00EC233B" w:rsidP="00EC233B">
      <w:pPr>
        <w:pStyle w:val="para"/>
        <w:rPr>
          <w:b/>
          <w:bCs/>
          <w:lang w:val="ru-RU"/>
        </w:rPr>
      </w:pPr>
      <w:r w:rsidRPr="00457A80">
        <w:rPr>
          <w:b/>
          <w:bCs/>
          <w:lang w:val="ru-RU"/>
        </w:rPr>
        <w:t>9.4.3.2</w:t>
      </w:r>
      <w:r w:rsidRPr="00457A80">
        <w:rPr>
          <w:b/>
          <w:bCs/>
          <w:lang w:val="ru-RU"/>
        </w:rPr>
        <w:tab/>
        <w:t>В ходе этих первых двух испытательных циклов НЕЕЦ энергию постоянного тока, поступающую от одной (или более) ПСХЭЭ, измеряют в соответствии с методом, описанным в добавлении 2 к приложению 7 к настоящим Правилам, и делят на расстояние, пройденное в ходе этих двух испытательных циклов НЕЕЦ.</w:t>
      </w:r>
    </w:p>
    <w:p w14:paraId="3B99F8BD" w14:textId="77777777" w:rsidR="00EC233B" w:rsidRPr="00D477A8" w:rsidRDefault="00EC233B" w:rsidP="00EC233B">
      <w:pPr>
        <w:pStyle w:val="para"/>
        <w:rPr>
          <w:b/>
          <w:bCs/>
          <w:lang w:val="ru-RU"/>
        </w:rPr>
      </w:pPr>
      <w:r w:rsidRPr="00457A80">
        <w:rPr>
          <w:b/>
          <w:bCs/>
          <w:lang w:val="ru-RU"/>
        </w:rPr>
        <w:t>9.4.3.3</w:t>
      </w:r>
      <w:r w:rsidRPr="00457A80">
        <w:rPr>
          <w:b/>
          <w:bCs/>
          <w:lang w:val="ru-RU"/>
        </w:rPr>
        <w:tab/>
        <w:t>Значение, определенное в соответствии с пунктом 9.4.3.2, сравнивают со значением, определенным по пункту 9.4.3.5.</w:t>
      </w:r>
    </w:p>
    <w:p w14:paraId="1CE84ACC" w14:textId="77777777" w:rsidR="00EC233B" w:rsidRPr="00D477A8" w:rsidRDefault="00EC233B" w:rsidP="00EC233B">
      <w:pPr>
        <w:pStyle w:val="para"/>
        <w:rPr>
          <w:b/>
          <w:bCs/>
          <w:lang w:val="ru-RU"/>
        </w:rPr>
      </w:pPr>
      <w:r w:rsidRPr="00457A80">
        <w:rPr>
          <w:b/>
          <w:bCs/>
          <w:lang w:val="ru-RU"/>
        </w:rPr>
        <w:t>9.4.3.4</w:t>
      </w:r>
      <w:r w:rsidRPr="00457A80">
        <w:rPr>
          <w:b/>
          <w:bCs/>
          <w:lang w:val="ru-RU"/>
        </w:rPr>
        <w:tab/>
        <w:t>Соответствие расхода электроэнергии проверяют с помощью статистических процедур, описанных в разделе 9.3. Для целей настоящей проверки соответствия "CO</w:t>
      </w:r>
      <w:r w:rsidRPr="00457A80">
        <w:rPr>
          <w:b/>
          <w:bCs/>
          <w:vertAlign w:val="subscript"/>
          <w:lang w:val="ru-RU"/>
        </w:rPr>
        <w:t>2</w:t>
      </w:r>
      <w:r w:rsidRPr="00457A80">
        <w:rPr>
          <w:b/>
          <w:bCs/>
          <w:lang w:val="ru-RU"/>
        </w:rPr>
        <w:t>" заменяется на "расход электроэнергии".</w:t>
      </w:r>
    </w:p>
    <w:p w14:paraId="168A2950" w14:textId="77777777" w:rsidR="00EC233B" w:rsidRPr="00D477A8" w:rsidRDefault="00EC233B" w:rsidP="00EC233B">
      <w:pPr>
        <w:pStyle w:val="para"/>
        <w:rPr>
          <w:b/>
          <w:bCs/>
          <w:lang w:val="ru-RU"/>
        </w:rPr>
      </w:pPr>
      <w:r w:rsidRPr="00457A80">
        <w:rPr>
          <w:b/>
          <w:bCs/>
          <w:lang w:val="ru-RU"/>
        </w:rPr>
        <w:t>9.4.3.5</w:t>
      </w:r>
      <w:r w:rsidRPr="00457A80">
        <w:rPr>
          <w:b/>
          <w:bCs/>
          <w:lang w:val="ru-RU"/>
        </w:rPr>
        <w:tab/>
        <w:t>Расход электрической энергии для транспортных средств, приводимых в движение только при помощи электрического привода</w:t>
      </w:r>
    </w:p>
    <w:p w14:paraId="4D5F9430" w14:textId="77777777" w:rsidR="00EC233B" w:rsidRPr="00D477A8" w:rsidRDefault="00EC233B" w:rsidP="00EC233B">
      <w:pPr>
        <w:pStyle w:val="para"/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Для целей проверки соответствия производства в отношении расхода электроэнергии заявляют и используют следующий показатель:</w:t>
      </w:r>
    </w:p>
    <w:p w14:paraId="66C4E321" w14:textId="77777777" w:rsidR="00EC233B" w:rsidRPr="0071766E" w:rsidRDefault="00906220" w:rsidP="00EC233B">
      <w:pPr>
        <w:pStyle w:val="para"/>
        <w:jc w:val="center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DC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COP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DC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first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two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NEDC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×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EC</m:t>
            </m:r>
          </m:sub>
        </m:sSub>
      </m:oMath>
      <w:r w:rsidR="00EC233B">
        <w:rPr>
          <w:b/>
          <w:bCs/>
          <w:lang w:val="ru-RU"/>
        </w:rPr>
        <w:t>,</w:t>
      </w:r>
    </w:p>
    <w:p w14:paraId="2A4A6632" w14:textId="77777777" w:rsidR="00EC233B" w:rsidRPr="00D477A8" w:rsidRDefault="00EC233B" w:rsidP="00EC233B">
      <w:pPr>
        <w:pStyle w:val="CM1"/>
        <w:spacing w:before="200" w:after="200"/>
        <w:ind w:left="2268" w:right="1134"/>
        <w:jc w:val="both"/>
        <w:rPr>
          <w:rFonts w:asciiTheme="majorBidi" w:hAnsiTheme="majorBidi" w:cstheme="majorBidi"/>
          <w:b/>
          <w:bCs/>
          <w:sz w:val="20"/>
          <w:szCs w:val="20"/>
          <w:lang w:val="ru-RU"/>
        </w:rPr>
      </w:pPr>
      <w:r w:rsidRPr="00117695">
        <w:rPr>
          <w:rFonts w:asciiTheme="majorBidi" w:hAnsiTheme="majorBidi" w:cstheme="majorBidi"/>
          <w:b/>
          <w:bCs/>
          <w:sz w:val="20"/>
          <w:szCs w:val="20"/>
          <w:lang w:val="ru-RU"/>
        </w:rPr>
        <w:t>где:</w:t>
      </w:r>
    </w:p>
    <w:p w14:paraId="033F53A6" w14:textId="3207571C" w:rsidR="00EC233B" w:rsidRPr="008E2BC7" w:rsidRDefault="00223B0A" w:rsidP="00105FE0">
      <w:pPr>
        <w:pStyle w:val="para"/>
        <w:tabs>
          <w:tab w:val="left" w:pos="2268"/>
          <w:tab w:val="left" w:pos="3261"/>
          <w:tab w:val="left" w:pos="3686"/>
        </w:tabs>
        <w:ind w:left="3686" w:hanging="2552"/>
        <w:rPr>
          <w:rFonts w:asciiTheme="majorBidi" w:hAnsiTheme="majorBidi" w:cstheme="majorBidi"/>
          <w:b/>
          <w:bCs/>
          <w:lang w:val="ru-RU"/>
        </w:rPr>
      </w:pPr>
      <w:r w:rsidRPr="00D76749">
        <w:rPr>
          <w:rFonts w:asciiTheme="majorBidi" w:hAnsiTheme="majorBidi" w:cstheme="majorBidi"/>
          <w:b/>
          <w:bCs/>
          <w:lang w:val="ru-RU"/>
        </w:rPr>
        <w:tab/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DC</m:t>
            </m:r>
            <m:r>
              <m:rPr>
                <m:sty m:val="bi"/>
              </m:rPr>
              <w:rPr>
                <w:rFonts w:ascii="Cambria Math" w:hAnsi="Cambria Math" w:cstheme="majorBidi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 w:cstheme="majorBidi"/>
              </w:rPr>
              <m:t>COP</m:t>
            </m:r>
          </m:sub>
        </m:sSub>
      </m:oMath>
      <w:r w:rsidR="00EC233B" w:rsidRPr="00117695">
        <w:rPr>
          <w:rFonts w:asciiTheme="majorBidi" w:hAnsiTheme="majorBidi" w:cstheme="majorBidi"/>
          <w:lang w:val="ru-RU"/>
        </w:rPr>
        <w:tab/>
      </w:r>
      <w:r w:rsidR="00057275">
        <w:rPr>
          <w:b/>
          <w:bCs/>
          <w:lang w:val="ru-RU"/>
        </w:rPr>
        <w:t>⸺</w:t>
      </w:r>
      <w:r w:rsidR="00105FE0">
        <w:rPr>
          <w:rFonts w:asciiTheme="majorBidi" w:hAnsiTheme="majorBidi" w:cstheme="majorBidi"/>
          <w:b/>
          <w:bCs/>
          <w:lang w:val="ru-RU"/>
        </w:rPr>
        <w:tab/>
      </w:r>
      <w:r w:rsidR="00EC233B" w:rsidRPr="00117695">
        <w:rPr>
          <w:rFonts w:asciiTheme="majorBidi" w:hAnsiTheme="majorBidi" w:cstheme="majorBidi"/>
          <w:b/>
          <w:bCs/>
          <w:lang w:val="ru-RU"/>
        </w:rPr>
        <w:t xml:space="preserve">значение расхода электроэнергии, которое должно быть подтверждено в ходе процедуры испытания на соответствие </w:t>
      </w:r>
      <w:r w:rsidR="00EC233B" w:rsidRPr="00057275">
        <w:rPr>
          <w:b/>
          <w:bCs/>
          <w:lang w:val="ru-RU"/>
        </w:rPr>
        <w:t>производства</w:t>
      </w:r>
      <w:r w:rsidR="00EC233B" w:rsidRPr="00117695">
        <w:rPr>
          <w:rFonts w:asciiTheme="majorBidi" w:hAnsiTheme="majorBidi" w:cstheme="majorBidi"/>
          <w:b/>
          <w:bCs/>
          <w:lang w:val="ru-RU"/>
        </w:rPr>
        <w:t xml:space="preserve"> в течение первых двух испытательных циклов НЕЕЦ, </w:t>
      </w:r>
      <w:r w:rsidR="00EC233B" w:rsidRPr="008E2BC7">
        <w:rPr>
          <w:rFonts w:asciiTheme="majorBidi" w:hAnsiTheme="majorBidi" w:cstheme="majorBidi"/>
          <w:b/>
          <w:bCs/>
          <w:lang w:val="ru-RU"/>
        </w:rPr>
        <w:t>Вт</w:t>
      </w:r>
      <w:r w:rsidR="008E2BC7" w:rsidRPr="008E2BC7">
        <w:rPr>
          <w:b/>
          <w:bCs/>
          <w:lang w:val="ru-RU"/>
        </w:rPr>
        <w:t>∙</w:t>
      </w:r>
      <w:r w:rsidR="00EC233B" w:rsidRPr="008E2BC7">
        <w:rPr>
          <w:rFonts w:asciiTheme="majorBidi" w:hAnsiTheme="majorBidi" w:cstheme="majorBidi"/>
          <w:b/>
          <w:bCs/>
          <w:lang w:val="ru-RU"/>
        </w:rPr>
        <w:t>ч/км;</w:t>
      </w:r>
    </w:p>
    <w:p w14:paraId="2F78C5B9" w14:textId="7B5DD0EC" w:rsidR="00EC233B" w:rsidRPr="00D477A8" w:rsidRDefault="00223B0A" w:rsidP="00105FE0">
      <w:pPr>
        <w:pStyle w:val="para"/>
        <w:tabs>
          <w:tab w:val="left" w:pos="2268"/>
          <w:tab w:val="left" w:pos="3261"/>
          <w:tab w:val="left" w:pos="3686"/>
        </w:tabs>
        <w:ind w:left="3686" w:hanging="2552"/>
        <w:rPr>
          <w:rFonts w:asciiTheme="majorBidi" w:hAnsiTheme="majorBidi" w:cstheme="majorBidi"/>
          <w:b/>
          <w:bCs/>
          <w:lang w:val="ru-RU"/>
        </w:rPr>
      </w:pPr>
      <w:r w:rsidRPr="008E2BC7">
        <w:rPr>
          <w:rFonts w:asciiTheme="majorBidi" w:hAnsiTheme="majorBidi" w:cstheme="majorBidi"/>
          <w:b/>
          <w:bCs/>
          <w:lang w:val="ru-RU"/>
        </w:rPr>
        <w:tab/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DC</m:t>
            </m:r>
            <m:r>
              <m:rPr>
                <m:sty m:val="bi"/>
              </m:rPr>
              <w:rPr>
                <w:rFonts w:ascii="Cambria Math" w:hAnsi="Cambria Math" w:cstheme="majorBidi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 w:cstheme="majorBidi"/>
              </w:rPr>
              <m:t>first</m:t>
            </m:r>
            <m:r>
              <m:rPr>
                <m:sty m:val="bi"/>
              </m:rPr>
              <w:rPr>
                <w:rFonts w:ascii="Cambria Math" w:hAnsi="Cambria Math" w:cstheme="majorBidi"/>
                <w:lang w:val="ru-RU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theme="majorBidi"/>
              </w:rPr>
              <m:t>two</m:t>
            </m:r>
            <m:r>
              <m:rPr>
                <m:sty m:val="bi"/>
              </m:rPr>
              <w:rPr>
                <w:rFonts w:ascii="Cambria Math" w:hAnsi="Cambria Math" w:cstheme="majorBidi"/>
                <w:lang w:val="ru-RU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theme="majorBidi"/>
              </w:rPr>
              <m:t>NEDC</m:t>
            </m:r>
          </m:sub>
        </m:sSub>
      </m:oMath>
      <w:r w:rsidR="00EC233B" w:rsidRPr="008E2BC7">
        <w:rPr>
          <w:rFonts w:asciiTheme="majorBidi" w:hAnsiTheme="majorBidi" w:cstheme="majorBidi"/>
          <w:lang w:val="ru-RU"/>
        </w:rPr>
        <w:tab/>
      </w:r>
      <w:r w:rsidR="00057275" w:rsidRPr="008E2BC7">
        <w:rPr>
          <w:b/>
          <w:bCs/>
          <w:lang w:val="ru-RU"/>
        </w:rPr>
        <w:t>⸺</w:t>
      </w:r>
      <w:r w:rsidR="00105FE0" w:rsidRPr="008E2BC7">
        <w:rPr>
          <w:rFonts w:asciiTheme="majorBidi" w:hAnsiTheme="majorBidi" w:cstheme="majorBidi"/>
          <w:b/>
          <w:bCs/>
          <w:lang w:val="ru-RU"/>
        </w:rPr>
        <w:tab/>
      </w:r>
      <w:r w:rsidR="00EC233B" w:rsidRPr="008E2BC7">
        <w:rPr>
          <w:rFonts w:asciiTheme="majorBidi" w:hAnsiTheme="majorBidi" w:cstheme="majorBidi"/>
          <w:b/>
          <w:bCs/>
          <w:lang w:val="ru-RU"/>
        </w:rPr>
        <w:t xml:space="preserve">расход электроэнергии в течение первых двух </w:t>
      </w:r>
      <w:r w:rsidR="00EC233B" w:rsidRPr="008E2BC7">
        <w:rPr>
          <w:b/>
          <w:bCs/>
          <w:lang w:val="ru-RU"/>
        </w:rPr>
        <w:t>испытательных</w:t>
      </w:r>
      <w:r w:rsidR="00EC233B" w:rsidRPr="008E2BC7">
        <w:rPr>
          <w:rFonts w:asciiTheme="majorBidi" w:hAnsiTheme="majorBidi" w:cstheme="majorBidi"/>
          <w:b/>
          <w:bCs/>
          <w:lang w:val="ru-RU"/>
        </w:rPr>
        <w:t xml:space="preserve"> циклов НЕЕЦ, рассчитанный в соответствии с пунктом 5.2.5.1 приложения 7 для целей официального утверждения типа, Вт</w:t>
      </w:r>
      <w:r w:rsidR="008E2BC7" w:rsidRPr="008E2BC7">
        <w:rPr>
          <w:b/>
          <w:bCs/>
          <w:lang w:val="ru-RU"/>
        </w:rPr>
        <w:t>∙</w:t>
      </w:r>
      <w:r w:rsidR="00EC233B" w:rsidRPr="008E2BC7">
        <w:rPr>
          <w:rFonts w:asciiTheme="majorBidi" w:hAnsiTheme="majorBidi" w:cstheme="majorBidi"/>
          <w:b/>
          <w:bCs/>
          <w:lang w:val="ru-RU"/>
        </w:rPr>
        <w:t>ч/км</w:t>
      </w:r>
      <w:r w:rsidR="00EC233B" w:rsidRPr="00117695">
        <w:rPr>
          <w:rFonts w:asciiTheme="majorBidi" w:hAnsiTheme="majorBidi" w:cstheme="majorBidi"/>
          <w:b/>
          <w:bCs/>
          <w:lang w:val="ru-RU"/>
        </w:rPr>
        <w:t>;</w:t>
      </w:r>
    </w:p>
    <w:p w14:paraId="47460973" w14:textId="4BCB528D" w:rsidR="00EC233B" w:rsidRPr="00FF052C" w:rsidRDefault="00223B0A" w:rsidP="00105FE0">
      <w:pPr>
        <w:pStyle w:val="para"/>
        <w:tabs>
          <w:tab w:val="left" w:pos="2268"/>
          <w:tab w:val="left" w:pos="3261"/>
          <w:tab w:val="left" w:pos="3686"/>
        </w:tabs>
        <w:ind w:left="3686" w:hanging="2552"/>
        <w:rPr>
          <w:rFonts w:asciiTheme="majorBidi" w:eastAsiaTheme="minorEastAsia" w:hAnsiTheme="majorBidi" w:cstheme="majorBidi"/>
          <w:b/>
          <w:bCs/>
          <w:lang w:val="ru-RU" w:eastAsia="zh-CN" w:bidi="ar-TN"/>
        </w:rPr>
      </w:pPr>
      <w:r w:rsidRPr="00105FE0">
        <w:rPr>
          <w:rFonts w:asciiTheme="majorBidi" w:hAnsiTheme="majorBidi" w:cstheme="majorBidi"/>
          <w:b/>
          <w:bCs/>
          <w:lang w:val="ru-RU"/>
        </w:rPr>
        <w:tab/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AF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EC</m:t>
            </m:r>
          </m:sub>
        </m:sSub>
      </m:oMath>
      <w:r w:rsidR="00EC233B" w:rsidRPr="00117695">
        <w:rPr>
          <w:rFonts w:asciiTheme="majorBidi" w:hAnsiTheme="majorBidi" w:cstheme="majorBidi"/>
          <w:lang w:val="ru-RU"/>
        </w:rPr>
        <w:tab/>
      </w:r>
      <w:r>
        <w:rPr>
          <w:b/>
          <w:bCs/>
          <w:lang w:val="ru-RU"/>
        </w:rPr>
        <w:t>⸺</w:t>
      </w:r>
      <w:r w:rsidR="00105FE0">
        <w:rPr>
          <w:rFonts w:asciiTheme="majorBidi" w:hAnsiTheme="majorBidi" w:cstheme="majorBidi"/>
          <w:b/>
          <w:bCs/>
          <w:lang w:val="ru-RU"/>
        </w:rPr>
        <w:tab/>
      </w:r>
      <w:r w:rsidR="00EC233B" w:rsidRPr="00117695">
        <w:rPr>
          <w:rFonts w:asciiTheme="majorBidi" w:hAnsiTheme="majorBidi" w:cstheme="majorBidi"/>
          <w:b/>
          <w:bCs/>
          <w:lang w:val="ru-RU"/>
        </w:rPr>
        <w:t xml:space="preserve">поправочный коэффициент, который корректирует расход электроэнергии, подлежащий подтверждению для целей СП, на </w:t>
      </w:r>
      <w:r w:rsidR="00EC233B" w:rsidRPr="00057275">
        <w:rPr>
          <w:b/>
          <w:bCs/>
          <w:lang w:val="ru-RU"/>
        </w:rPr>
        <w:t>основе</w:t>
      </w:r>
      <w:r w:rsidR="00EC233B" w:rsidRPr="00117695">
        <w:rPr>
          <w:rFonts w:asciiTheme="majorBidi" w:hAnsiTheme="majorBidi" w:cstheme="majorBidi"/>
          <w:b/>
          <w:bCs/>
          <w:lang w:val="ru-RU"/>
        </w:rPr>
        <w:t xml:space="preserve"> разницы между расчетным и заявленным расходом электроэнергии для целей официального утверждения типа</w:t>
      </w:r>
      <w:r w:rsidR="00EC233B">
        <w:rPr>
          <w:rFonts w:asciiTheme="majorBidi" w:eastAsiaTheme="minorEastAsia" w:hAnsiTheme="majorBidi" w:cstheme="majorBidi"/>
          <w:b/>
          <w:bCs/>
          <w:lang w:val="ru-RU" w:eastAsia="zh-CN" w:bidi="ar-TN"/>
        </w:rPr>
        <w:t>;</w:t>
      </w:r>
    </w:p>
    <w:p w14:paraId="64E556F1" w14:textId="77777777" w:rsidR="00EC233B" w:rsidRPr="00D477A8" w:rsidRDefault="00EC233B" w:rsidP="00EC233B">
      <w:pPr>
        <w:pStyle w:val="Default"/>
        <w:ind w:left="2268" w:right="1134"/>
        <w:jc w:val="both"/>
        <w:rPr>
          <w:rFonts w:asciiTheme="majorBidi" w:hAnsiTheme="majorBidi" w:cstheme="majorBidi"/>
          <w:b/>
          <w:bCs/>
          <w:sz w:val="20"/>
          <w:szCs w:val="20"/>
          <w:lang w:val="ru-RU"/>
        </w:rPr>
      </w:pPr>
      <w:r w:rsidRPr="0071766E">
        <w:rPr>
          <w:rFonts w:asciiTheme="majorBidi" w:hAnsiTheme="majorBidi" w:cstheme="majorBidi"/>
          <w:b/>
          <w:bCs/>
          <w:sz w:val="20"/>
          <w:szCs w:val="20"/>
          <w:lang w:val="ru-RU"/>
        </w:rPr>
        <w:t>и</w:t>
      </w:r>
    </w:p>
    <w:p w14:paraId="4D455768" w14:textId="77777777" w:rsidR="00EC233B" w:rsidRPr="0071766E" w:rsidRDefault="00906220" w:rsidP="00EC233B">
      <w:pPr>
        <w:pStyle w:val="Default"/>
        <w:ind w:left="2268" w:right="1134" w:hanging="1134"/>
        <w:jc w:val="center"/>
        <w:rPr>
          <w:rFonts w:asciiTheme="majorBidi" w:hAnsiTheme="majorBidi" w:cstheme="majorBidi"/>
          <w:b/>
          <w:bCs/>
          <w:sz w:val="20"/>
          <w:szCs w:val="20"/>
          <w:lang w:val="ru-RU" w:eastAsia="en-US"/>
        </w:rPr>
      </w:pP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color w:val="auto"/>
                <w:sz w:val="20"/>
                <w:szCs w:val="20"/>
                <w:lang w:val="en-GB"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color w:val="auto"/>
                <w:sz w:val="20"/>
                <w:szCs w:val="20"/>
                <w:lang w:val="en-GB" w:eastAsia="en-US"/>
              </w:rPr>
              <m:t>AF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color w:val="auto"/>
                <w:sz w:val="20"/>
                <w:szCs w:val="20"/>
                <w:lang w:val="en-GB" w:eastAsia="en-US"/>
              </w:rPr>
              <m:t>EC</m:t>
            </m:r>
          </m:sub>
        </m:sSub>
        <m:r>
          <m:rPr>
            <m:sty m:val="bi"/>
          </m:rPr>
          <w:rPr>
            <w:rFonts w:ascii="Cambria Math" w:hAnsi="Cambria Math" w:cstheme="majorBidi"/>
            <w:color w:val="auto"/>
            <w:sz w:val="20"/>
            <w:szCs w:val="20"/>
            <w:lang w:val="ru-RU" w:eastAsia="en-US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auto"/>
                <w:sz w:val="20"/>
                <w:szCs w:val="20"/>
                <w:lang w:val="en-GB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color w:val="auto"/>
                    <w:sz w:val="20"/>
                    <w:szCs w:val="20"/>
                    <w:lang w:val="en-GB"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auto"/>
                    <w:sz w:val="20"/>
                    <w:szCs w:val="20"/>
                    <w:lang w:val="en-GB" w:eastAsia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color w:val="auto"/>
                    <w:sz w:val="20"/>
                    <w:szCs w:val="20"/>
                    <w:lang w:val="ru-RU" w:eastAsia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color w:val="auto"/>
                    <w:sz w:val="20"/>
                    <w:szCs w:val="20"/>
                    <w:lang w:val="en-GB" w:eastAsia="en-US"/>
                  </w:rPr>
                  <m:t>dec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auto"/>
                <w:sz w:val="20"/>
                <w:szCs w:val="20"/>
                <w:lang w:val="en-GB" w:eastAsia="en-US"/>
              </w:rPr>
              <m:t>C</m:t>
            </m:r>
          </m:den>
        </m:f>
      </m:oMath>
      <w:r w:rsidR="00EC233B" w:rsidRPr="0071766E">
        <w:rPr>
          <w:rFonts w:asciiTheme="majorBidi" w:hAnsiTheme="majorBidi" w:cstheme="majorBidi"/>
          <w:b/>
          <w:bCs/>
          <w:color w:val="auto"/>
          <w:sz w:val="20"/>
          <w:szCs w:val="20"/>
          <w:lang w:val="ru-RU" w:eastAsia="en-US"/>
        </w:rPr>
        <w:t>,</w:t>
      </w:r>
    </w:p>
    <w:p w14:paraId="78371448" w14:textId="77777777" w:rsidR="00EC233B" w:rsidRPr="00D477A8" w:rsidRDefault="00EC233B" w:rsidP="00EC233B">
      <w:pPr>
        <w:pStyle w:val="CM1"/>
        <w:spacing w:before="200" w:after="200"/>
        <w:ind w:left="2268" w:right="1134"/>
        <w:jc w:val="both"/>
        <w:rPr>
          <w:rFonts w:asciiTheme="majorBidi" w:hAnsiTheme="majorBidi" w:cstheme="majorBidi"/>
          <w:b/>
          <w:bCs/>
          <w:sz w:val="20"/>
          <w:szCs w:val="20"/>
          <w:lang w:val="ru-RU"/>
        </w:rPr>
      </w:pPr>
      <w:r w:rsidRPr="0071766E">
        <w:rPr>
          <w:rFonts w:asciiTheme="majorBidi" w:hAnsiTheme="majorBidi" w:cstheme="majorBidi"/>
          <w:b/>
          <w:bCs/>
          <w:sz w:val="20"/>
          <w:szCs w:val="20"/>
          <w:lang w:val="ru-RU"/>
        </w:rPr>
        <w:t>где:</w:t>
      </w:r>
    </w:p>
    <w:p w14:paraId="29305500" w14:textId="0CE42D37" w:rsidR="00057275" w:rsidRDefault="00223B0A" w:rsidP="00105FE0">
      <w:pPr>
        <w:pStyle w:val="para"/>
        <w:tabs>
          <w:tab w:val="left" w:pos="2268"/>
          <w:tab w:val="left" w:pos="3261"/>
          <w:tab w:val="left" w:pos="3686"/>
        </w:tabs>
        <w:ind w:left="3686" w:hanging="2552"/>
        <w:rPr>
          <w:rFonts w:asciiTheme="majorBidi" w:hAnsiTheme="majorBidi" w:cstheme="majorBidi"/>
          <w:b/>
          <w:bCs/>
          <w:lang w:val="ru-RU"/>
        </w:rPr>
      </w:pPr>
      <w:r w:rsidRPr="00D76749">
        <w:rPr>
          <w:rFonts w:asciiTheme="majorBidi" w:hAnsiTheme="majorBidi" w:cstheme="majorBidi"/>
          <w:b/>
          <w:bCs/>
          <w:lang w:val="ru-RU"/>
        </w:rPr>
        <w:tab/>
      </w:r>
      <m:oMath>
        <m:sSub>
          <m:sSubPr>
            <m:ctrlPr>
              <w:rPr>
                <w:rFonts w:ascii="Cambria Math" w:hAnsi="Cambria Math" w:cstheme="majorBidi"/>
                <w:b/>
                <w:b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dec</m:t>
            </m:r>
          </m:sub>
        </m:sSub>
      </m:oMath>
      <w:r w:rsidR="00EC233B" w:rsidRPr="0071766E">
        <w:rPr>
          <w:rFonts w:asciiTheme="majorBidi" w:hAnsiTheme="majorBidi" w:cstheme="majorBidi"/>
          <w:b/>
          <w:bCs/>
          <w:lang w:val="ru-RU"/>
        </w:rPr>
        <w:t xml:space="preserve"> </w:t>
      </w:r>
      <w:r w:rsidR="00EC233B" w:rsidRPr="0071766E">
        <w:rPr>
          <w:rFonts w:asciiTheme="majorBidi" w:hAnsiTheme="majorBidi" w:cstheme="majorBidi"/>
          <w:b/>
          <w:bCs/>
          <w:lang w:val="ru-RU"/>
        </w:rPr>
        <w:tab/>
      </w:r>
      <w:r>
        <w:rPr>
          <w:b/>
          <w:bCs/>
          <w:lang w:val="ru-RU"/>
        </w:rPr>
        <w:t>⸺</w:t>
      </w:r>
      <w:r w:rsidR="00105FE0">
        <w:rPr>
          <w:rFonts w:asciiTheme="majorBidi" w:hAnsiTheme="majorBidi" w:cstheme="majorBidi"/>
          <w:b/>
          <w:bCs/>
          <w:lang w:val="ru-RU"/>
        </w:rPr>
        <w:tab/>
      </w:r>
      <w:r w:rsidR="00EC233B" w:rsidRPr="00223B0A">
        <w:rPr>
          <w:b/>
          <w:bCs/>
          <w:lang w:val="ru-RU"/>
        </w:rPr>
        <w:t>заявленный</w:t>
      </w:r>
      <w:r w:rsidR="00EC233B" w:rsidRPr="0071766E">
        <w:rPr>
          <w:rFonts w:asciiTheme="majorBidi" w:hAnsiTheme="majorBidi" w:cstheme="majorBidi"/>
          <w:b/>
          <w:bCs/>
          <w:lang w:val="ru-RU"/>
        </w:rPr>
        <w:t xml:space="preserve"> расход электроэнергии в соответствии с разделом 5.5, </w:t>
      </w:r>
      <w:r w:rsidR="008E2BC7" w:rsidRPr="008E2BC7">
        <w:rPr>
          <w:rFonts w:asciiTheme="majorBidi" w:hAnsiTheme="majorBidi" w:cstheme="majorBidi"/>
          <w:b/>
          <w:bCs/>
          <w:lang w:val="ru-RU"/>
        </w:rPr>
        <w:t>Вт</w:t>
      </w:r>
      <w:r w:rsidR="008E2BC7" w:rsidRPr="008E2BC7">
        <w:rPr>
          <w:b/>
          <w:bCs/>
          <w:lang w:val="ru-RU"/>
        </w:rPr>
        <w:t>∙</w:t>
      </w:r>
      <w:r w:rsidR="008E2BC7" w:rsidRPr="008E2BC7">
        <w:rPr>
          <w:rFonts w:asciiTheme="majorBidi" w:hAnsiTheme="majorBidi" w:cstheme="majorBidi"/>
          <w:b/>
          <w:bCs/>
          <w:lang w:val="ru-RU"/>
        </w:rPr>
        <w:t>ч/км</w:t>
      </w:r>
      <w:r w:rsidR="00EC233B" w:rsidRPr="0071766E">
        <w:rPr>
          <w:rFonts w:asciiTheme="majorBidi" w:hAnsiTheme="majorBidi" w:cstheme="majorBidi"/>
          <w:b/>
          <w:bCs/>
          <w:lang w:val="ru-RU"/>
        </w:rPr>
        <w:t>;</w:t>
      </w:r>
    </w:p>
    <w:p w14:paraId="0E10F2D0" w14:textId="35059A7F" w:rsidR="00EC233B" w:rsidRPr="00D477A8" w:rsidRDefault="00223B0A" w:rsidP="00105FE0">
      <w:pPr>
        <w:pStyle w:val="para"/>
        <w:tabs>
          <w:tab w:val="left" w:pos="2268"/>
          <w:tab w:val="left" w:pos="3261"/>
          <w:tab w:val="left" w:pos="3686"/>
        </w:tabs>
        <w:ind w:left="3686" w:hanging="2552"/>
        <w:rPr>
          <w:rFonts w:asciiTheme="majorBidi" w:hAnsiTheme="majorBidi" w:cstheme="majorBidi"/>
          <w:b/>
          <w:bCs/>
          <w:lang w:val="ru-RU"/>
        </w:rPr>
      </w:pPr>
      <w:r w:rsidRPr="00105FE0">
        <w:rPr>
          <w:rFonts w:asciiTheme="majorBidi" w:hAnsiTheme="majorBidi" w:cstheme="majorBidi"/>
          <w:b/>
          <w:lang w:val="ru-RU"/>
        </w:rPr>
        <w:tab/>
      </w:r>
      <m:oMath>
        <m:r>
          <m:rPr>
            <m:sty m:val="bi"/>
          </m:rPr>
          <w:rPr>
            <w:rFonts w:ascii="Cambria Math" w:hAnsi="Cambria Math" w:cstheme="majorBidi"/>
          </w:rPr>
          <m:t>C</m:t>
        </m:r>
      </m:oMath>
      <w:r w:rsidR="00EC233B" w:rsidRPr="0071766E">
        <w:rPr>
          <w:rFonts w:asciiTheme="majorBidi" w:hAnsiTheme="majorBidi" w:cstheme="majorBidi"/>
          <w:b/>
          <w:bCs/>
          <w:lang w:val="ru-RU"/>
        </w:rPr>
        <w:tab/>
      </w:r>
      <w:r>
        <w:rPr>
          <w:b/>
          <w:bCs/>
          <w:lang w:val="ru-RU"/>
        </w:rPr>
        <w:t>⸺</w:t>
      </w:r>
      <w:r w:rsidR="00105FE0">
        <w:rPr>
          <w:rFonts w:asciiTheme="majorBidi" w:hAnsiTheme="majorBidi" w:cstheme="majorBidi"/>
          <w:b/>
          <w:bCs/>
          <w:lang w:val="ru-RU"/>
        </w:rPr>
        <w:tab/>
      </w:r>
      <w:r w:rsidR="00EC233B" w:rsidRPr="00223B0A">
        <w:rPr>
          <w:b/>
          <w:bCs/>
          <w:lang w:val="ru-RU"/>
        </w:rPr>
        <w:t>расход</w:t>
      </w:r>
      <w:r w:rsidR="00EC233B" w:rsidRPr="0071766E">
        <w:rPr>
          <w:rFonts w:asciiTheme="majorBidi" w:hAnsiTheme="majorBidi" w:cstheme="majorBidi"/>
          <w:b/>
          <w:bCs/>
          <w:lang w:val="ru-RU"/>
        </w:rPr>
        <w:t xml:space="preserve"> электрической энергии в соответствии с пунктом 5.2.5.3 приложения 7, </w:t>
      </w:r>
      <w:r w:rsidR="008E2BC7" w:rsidRPr="008E2BC7">
        <w:rPr>
          <w:rFonts w:asciiTheme="majorBidi" w:hAnsiTheme="majorBidi" w:cstheme="majorBidi"/>
          <w:b/>
          <w:bCs/>
          <w:lang w:val="ru-RU"/>
        </w:rPr>
        <w:t>Вт</w:t>
      </w:r>
      <w:r w:rsidR="008E2BC7" w:rsidRPr="008E2BC7">
        <w:rPr>
          <w:b/>
          <w:bCs/>
          <w:lang w:val="ru-RU"/>
        </w:rPr>
        <w:t>∙</w:t>
      </w:r>
      <w:r w:rsidR="008E2BC7" w:rsidRPr="008E2BC7">
        <w:rPr>
          <w:rFonts w:asciiTheme="majorBidi" w:hAnsiTheme="majorBidi" w:cstheme="majorBidi"/>
          <w:b/>
          <w:bCs/>
          <w:lang w:val="ru-RU"/>
        </w:rPr>
        <w:t>ч/км</w:t>
      </w:r>
      <w:r w:rsidR="00EC233B" w:rsidRPr="00223B0A">
        <w:rPr>
          <w:rFonts w:asciiTheme="majorBidi" w:hAnsiTheme="majorBidi" w:cstheme="majorBidi"/>
          <w:lang w:val="ru-RU"/>
        </w:rPr>
        <w:t>».</w:t>
      </w:r>
    </w:p>
    <w:p w14:paraId="15E374CD" w14:textId="77777777" w:rsidR="00223B0A" w:rsidRDefault="00223B0A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3B3FC3F2" w14:textId="78BA15CE" w:rsidR="00EC233B" w:rsidRPr="00D477A8" w:rsidRDefault="00EC233B" w:rsidP="00EC233B">
      <w:pPr>
        <w:tabs>
          <w:tab w:val="left" w:pos="1418"/>
        </w:tabs>
        <w:suppressAutoHyphens w:val="0"/>
        <w:autoSpaceDE w:val="0"/>
        <w:autoSpaceDN w:val="0"/>
        <w:adjustRightInd w:val="0"/>
        <w:spacing w:after="120"/>
        <w:ind w:left="567" w:firstLine="567"/>
        <w:rPr>
          <w:i/>
        </w:rPr>
      </w:pPr>
      <w:r w:rsidRPr="001A2D84">
        <w:rPr>
          <w:i/>
          <w:iCs/>
        </w:rPr>
        <w:lastRenderedPageBreak/>
        <w:t>Приложение 7,</w:t>
      </w:r>
      <w:r>
        <w:t xml:space="preserve"> изменить название следующим образом:</w:t>
      </w:r>
    </w:p>
    <w:p w14:paraId="184CDF1A" w14:textId="77777777" w:rsidR="00EC233B" w:rsidRPr="00D477A8" w:rsidRDefault="00EC233B" w:rsidP="00EC233B">
      <w:pPr>
        <w:pStyle w:val="HChG"/>
        <w:ind w:firstLine="0"/>
        <w:rPr>
          <w:b w:val="0"/>
          <w:bCs/>
        </w:rPr>
      </w:pPr>
      <w:bookmarkStart w:id="1" w:name="_Toc353371442"/>
      <w:r w:rsidRPr="00223B0A">
        <w:rPr>
          <w:b w:val="0"/>
          <w:bCs/>
          <w:sz w:val="20"/>
        </w:rPr>
        <w:t>«</w:t>
      </w:r>
      <w:r w:rsidRPr="001A2D84">
        <w:rPr>
          <w:b w:val="0"/>
          <w:bCs/>
        </w:rPr>
        <w:t xml:space="preserve">Метод измерения расхода электроэнергии </w:t>
      </w:r>
      <w:r w:rsidRPr="001A2D84">
        <w:t xml:space="preserve">и запаса хода только на электротяге </w:t>
      </w:r>
      <w:r w:rsidRPr="001A2D84">
        <w:rPr>
          <w:b w:val="0"/>
          <w:bCs/>
        </w:rPr>
        <w:t>для транспортных средств, приводимых в движение только электроприводом</w:t>
      </w:r>
      <w:r w:rsidRPr="00223B0A">
        <w:rPr>
          <w:b w:val="0"/>
          <w:bCs/>
          <w:sz w:val="20"/>
        </w:rPr>
        <w:t>».</w:t>
      </w:r>
      <w:bookmarkEnd w:id="1"/>
    </w:p>
    <w:p w14:paraId="5817A729" w14:textId="1A5595BB" w:rsidR="00EC233B" w:rsidRPr="00D477A8" w:rsidRDefault="00EC233B" w:rsidP="00EC233B">
      <w:pPr>
        <w:suppressAutoHyphens w:val="0"/>
        <w:autoSpaceDE w:val="0"/>
        <w:autoSpaceDN w:val="0"/>
        <w:adjustRightInd w:val="0"/>
        <w:spacing w:after="120" w:line="240" w:lineRule="auto"/>
        <w:ind w:left="567" w:firstLine="567"/>
      </w:pPr>
      <w:r w:rsidRPr="001A2D84">
        <w:rPr>
          <w:i/>
          <w:iCs/>
        </w:rPr>
        <w:t>Приложение 7</w:t>
      </w:r>
      <w:r>
        <w:t>, включить новые пункты 1, 1.1 и 1.2 следующего содержания:</w:t>
      </w:r>
    </w:p>
    <w:p w14:paraId="1E74AB02" w14:textId="605DF049" w:rsidR="00EC233B" w:rsidRPr="00D477A8" w:rsidRDefault="00EC233B" w:rsidP="00EC233B">
      <w:pPr>
        <w:pStyle w:val="para"/>
        <w:rPr>
          <w:b/>
          <w:bCs/>
          <w:lang w:val="ru-RU"/>
        </w:rPr>
      </w:pPr>
      <w:r w:rsidRPr="008F6FD3">
        <w:rPr>
          <w:lang w:val="ru-RU"/>
        </w:rPr>
        <w:t>«</w:t>
      </w:r>
      <w:r w:rsidRPr="001A2D84">
        <w:rPr>
          <w:b/>
          <w:bCs/>
          <w:lang w:val="ru-RU"/>
        </w:rPr>
        <w:t>1.</w:t>
      </w:r>
      <w:r w:rsidRPr="001A2D84">
        <w:rPr>
          <w:b/>
          <w:bCs/>
          <w:lang w:val="ru-RU"/>
        </w:rPr>
        <w:tab/>
        <w:t>Измерение расхода электроэнергии и запаса хода только на электротяге</w:t>
      </w:r>
    </w:p>
    <w:p w14:paraId="7CD140C4" w14:textId="58EC2A85" w:rsidR="00EC233B" w:rsidRPr="00D477A8" w:rsidRDefault="00EC233B" w:rsidP="00EC233B">
      <w:pPr>
        <w:pStyle w:val="para"/>
        <w:rPr>
          <w:b/>
          <w:bCs/>
          <w:lang w:val="ru-RU"/>
        </w:rPr>
      </w:pPr>
      <w:r w:rsidRPr="001A2D84">
        <w:rPr>
          <w:b/>
          <w:bCs/>
          <w:lang w:val="ru-RU"/>
        </w:rPr>
        <w:tab/>
        <w:t xml:space="preserve">Описанный ниже метод испытания позволяет измерить расход электроэнергии (в </w:t>
      </w:r>
      <w:r w:rsidR="008E2BC7" w:rsidRPr="008E2BC7">
        <w:rPr>
          <w:rFonts w:asciiTheme="majorBidi" w:hAnsiTheme="majorBidi" w:cstheme="majorBidi"/>
          <w:b/>
          <w:bCs/>
          <w:lang w:val="ru-RU"/>
        </w:rPr>
        <w:t>Вт</w:t>
      </w:r>
      <w:r w:rsidR="008E2BC7" w:rsidRPr="008E2BC7">
        <w:rPr>
          <w:b/>
          <w:bCs/>
          <w:lang w:val="ru-RU"/>
        </w:rPr>
        <w:t>∙</w:t>
      </w:r>
      <w:r w:rsidR="008E2BC7" w:rsidRPr="008E2BC7">
        <w:rPr>
          <w:rFonts w:asciiTheme="majorBidi" w:hAnsiTheme="majorBidi" w:cstheme="majorBidi"/>
          <w:b/>
          <w:bCs/>
          <w:lang w:val="ru-RU"/>
        </w:rPr>
        <w:t>ч/км</w:t>
      </w:r>
      <w:r w:rsidRPr="008E2BC7">
        <w:rPr>
          <w:b/>
          <w:bCs/>
          <w:lang w:val="ru-RU"/>
        </w:rPr>
        <w:t>)</w:t>
      </w:r>
      <w:r w:rsidRPr="001A2D84">
        <w:rPr>
          <w:b/>
          <w:bCs/>
          <w:lang w:val="ru-RU"/>
        </w:rPr>
        <w:t xml:space="preserve"> и запас хода только на электротяге (км) транспортных средств, приводимых в движение только электроприводом.</w:t>
      </w:r>
    </w:p>
    <w:p w14:paraId="02AEA5A1" w14:textId="77777777" w:rsidR="00EC233B" w:rsidRPr="00D477A8" w:rsidRDefault="00EC233B" w:rsidP="00EC233B">
      <w:pPr>
        <w:pStyle w:val="para"/>
        <w:rPr>
          <w:b/>
          <w:bCs/>
          <w:lang w:val="ru-RU"/>
        </w:rPr>
      </w:pPr>
      <w:r w:rsidRPr="001A2D84">
        <w:rPr>
          <w:b/>
          <w:bCs/>
          <w:lang w:val="ru-RU"/>
        </w:rPr>
        <w:t>1.1</w:t>
      </w:r>
      <w:r w:rsidRPr="001A2D84">
        <w:rPr>
          <w:b/>
          <w:bCs/>
          <w:lang w:val="ru-RU"/>
        </w:rPr>
        <w:tab/>
        <w:t>Процедуру испытания для определения запаса хода только на электротяге и потребления электроэнергии выбирают с учетом расчетного запаса хода только на электротяге испытуемого транспортного средства по следующей таблице.</w:t>
      </w:r>
    </w:p>
    <w:p w14:paraId="14119234" w14:textId="77777777" w:rsidR="00EC233B" w:rsidRPr="00D477A8" w:rsidRDefault="00EC233B" w:rsidP="00D85367">
      <w:pPr>
        <w:pStyle w:val="CM4"/>
        <w:jc w:val="center"/>
        <w:rPr>
          <w:b/>
          <w:bCs/>
          <w:color w:val="000000"/>
          <w:sz w:val="17"/>
          <w:szCs w:val="17"/>
          <w:lang w:val="ru-RU"/>
        </w:rPr>
      </w:pPr>
    </w:p>
    <w:tbl>
      <w:tblPr>
        <w:tblW w:w="835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972"/>
        <w:gridCol w:w="5387"/>
      </w:tblGrid>
      <w:tr w:rsidR="00EC233B" w:rsidRPr="002F5B9C" w14:paraId="1302CFEC" w14:textId="77777777" w:rsidTr="00631F8C">
        <w:trPr>
          <w:trHeight w:val="447"/>
        </w:trPr>
        <w:tc>
          <w:tcPr>
            <w:tcW w:w="2972" w:type="dxa"/>
          </w:tcPr>
          <w:p w14:paraId="0122843E" w14:textId="77777777" w:rsidR="00EC233B" w:rsidRPr="00D477A8" w:rsidRDefault="00EC233B" w:rsidP="006F055D">
            <w:pPr>
              <w:spacing w:before="120" w:after="40" w:line="240" w:lineRule="auto"/>
              <w:ind w:right="145"/>
              <w:jc w:val="center"/>
              <w:rPr>
                <w:b/>
                <w:bCs/>
              </w:rPr>
            </w:pPr>
            <w:r w:rsidRPr="002F5B9C">
              <w:rPr>
                <w:b/>
                <w:bCs/>
              </w:rPr>
              <w:t>Если расчетный запас хода только на электротяге</w:t>
            </w:r>
          </w:p>
        </w:tc>
        <w:tc>
          <w:tcPr>
            <w:tcW w:w="5387" w:type="dxa"/>
          </w:tcPr>
          <w:p w14:paraId="2437FD72" w14:textId="77777777" w:rsidR="00EC233B" w:rsidRPr="002F5B9C" w:rsidRDefault="00EC233B" w:rsidP="006F055D">
            <w:pPr>
              <w:spacing w:before="120" w:after="40" w:line="240" w:lineRule="auto"/>
              <w:ind w:right="113" w:firstLine="2"/>
              <w:jc w:val="center"/>
              <w:rPr>
                <w:b/>
                <w:bCs/>
              </w:rPr>
            </w:pPr>
            <w:r w:rsidRPr="002F5B9C">
              <w:rPr>
                <w:b/>
                <w:bCs/>
              </w:rPr>
              <w:t>Применимая процедура испытания</w:t>
            </w:r>
          </w:p>
        </w:tc>
      </w:tr>
      <w:tr w:rsidR="00EC233B" w:rsidRPr="00D477A8" w14:paraId="2C7E460F" w14:textId="77777777" w:rsidTr="00631F8C">
        <w:tc>
          <w:tcPr>
            <w:tcW w:w="2972" w:type="dxa"/>
          </w:tcPr>
          <w:p w14:paraId="6DEF4927" w14:textId="6650D6B3" w:rsidR="00EC233B" w:rsidRPr="00D477A8" w:rsidRDefault="00EC233B" w:rsidP="006F055D">
            <w:pPr>
              <w:spacing w:after="40" w:line="240" w:lineRule="auto"/>
              <w:ind w:right="145"/>
              <w:jc w:val="center"/>
              <w:rPr>
                <w:b/>
                <w:bCs/>
              </w:rPr>
            </w:pPr>
            <w:r w:rsidRPr="002F5B9C">
              <w:rPr>
                <w:b/>
                <w:bCs/>
              </w:rPr>
              <w:t>…</w:t>
            </w:r>
            <w:r>
              <w:rPr>
                <w:b/>
                <w:bCs/>
              </w:rPr>
              <w:t>меньше</w:t>
            </w:r>
            <w:r w:rsidRPr="002F5B9C">
              <w:rPr>
                <w:b/>
                <w:bCs/>
              </w:rPr>
              <w:t xml:space="preserve"> продолжительности 6</w:t>
            </w:r>
            <w:r w:rsidR="00DA4FAA">
              <w:rPr>
                <w:b/>
                <w:bCs/>
              </w:rPr>
              <w:t> </w:t>
            </w:r>
            <w:r w:rsidRPr="002F5B9C">
              <w:rPr>
                <w:b/>
                <w:bCs/>
              </w:rPr>
              <w:t>испытательных циклов НЕЕЦ</w:t>
            </w:r>
          </w:p>
        </w:tc>
        <w:tc>
          <w:tcPr>
            <w:tcW w:w="5387" w:type="dxa"/>
          </w:tcPr>
          <w:p w14:paraId="0FD654C2" w14:textId="0EAE9D9C" w:rsidR="00EC233B" w:rsidRPr="00D477A8" w:rsidRDefault="00EC233B" w:rsidP="006F055D">
            <w:pPr>
              <w:spacing w:after="40" w:line="240" w:lineRule="auto"/>
              <w:ind w:right="113" w:firstLine="2"/>
              <w:jc w:val="center"/>
              <w:rPr>
                <w:b/>
                <w:bCs/>
              </w:rPr>
            </w:pPr>
            <w:r w:rsidRPr="002F5B9C">
              <w:rPr>
                <w:b/>
                <w:bCs/>
              </w:rPr>
              <w:t>Процедура испытания с прогоном по</w:t>
            </w:r>
            <w:r w:rsidR="00DA4FAA">
              <w:rPr>
                <w:b/>
                <w:bCs/>
              </w:rPr>
              <w:t> </w:t>
            </w:r>
            <w:r w:rsidRPr="002F5B9C">
              <w:rPr>
                <w:b/>
                <w:bCs/>
              </w:rPr>
              <w:t>последовательным циклам согласно пункту 5.2.3.1 настоящего приложения</w:t>
            </w:r>
          </w:p>
        </w:tc>
      </w:tr>
      <w:tr w:rsidR="00EC233B" w:rsidRPr="00D477A8" w14:paraId="170702D4" w14:textId="77777777" w:rsidTr="00631F8C">
        <w:tc>
          <w:tcPr>
            <w:tcW w:w="2972" w:type="dxa"/>
          </w:tcPr>
          <w:p w14:paraId="03526E0B" w14:textId="6769FDFD" w:rsidR="00EC233B" w:rsidRPr="00D477A8" w:rsidRDefault="00EC233B" w:rsidP="006F055D">
            <w:pPr>
              <w:spacing w:after="40" w:line="240" w:lineRule="auto"/>
              <w:ind w:right="145"/>
              <w:jc w:val="center"/>
              <w:rPr>
                <w:b/>
                <w:bCs/>
              </w:rPr>
            </w:pPr>
            <w:r w:rsidRPr="002F5B9C">
              <w:rPr>
                <w:b/>
                <w:bCs/>
              </w:rPr>
              <w:t>…больше или равен продолжительности 6</w:t>
            </w:r>
            <w:r w:rsidR="00DA4FAA">
              <w:rPr>
                <w:b/>
                <w:bCs/>
              </w:rPr>
              <w:t> </w:t>
            </w:r>
            <w:r w:rsidRPr="002F5B9C">
              <w:rPr>
                <w:b/>
                <w:bCs/>
              </w:rPr>
              <w:t>испытательных циклов НЕЕЦ</w:t>
            </w:r>
          </w:p>
        </w:tc>
        <w:tc>
          <w:tcPr>
            <w:tcW w:w="5387" w:type="dxa"/>
          </w:tcPr>
          <w:p w14:paraId="0C543F24" w14:textId="2D973A0E" w:rsidR="00EC233B" w:rsidRPr="00D477A8" w:rsidRDefault="00EC233B" w:rsidP="006F055D">
            <w:pPr>
              <w:spacing w:after="40" w:line="240" w:lineRule="auto"/>
              <w:ind w:right="113" w:firstLine="2"/>
              <w:jc w:val="center"/>
              <w:rPr>
                <w:b/>
                <w:bCs/>
              </w:rPr>
            </w:pPr>
            <w:r w:rsidRPr="002F5B9C">
              <w:rPr>
                <w:b/>
                <w:bCs/>
              </w:rPr>
              <w:t>Сокращенная процедура испытания согласно пункту</w:t>
            </w:r>
            <w:r w:rsidR="006F055D">
              <w:rPr>
                <w:b/>
                <w:bCs/>
                <w:lang w:val="en-US"/>
              </w:rPr>
              <w:t> </w:t>
            </w:r>
            <w:r w:rsidRPr="002F5B9C">
              <w:rPr>
                <w:b/>
                <w:bCs/>
              </w:rPr>
              <w:t>5.2.3.2 настоящего приложения</w:t>
            </w:r>
          </w:p>
        </w:tc>
      </w:tr>
    </w:tbl>
    <w:p w14:paraId="030432B6" w14:textId="77777777" w:rsidR="00EC233B" w:rsidRPr="00D477A8" w:rsidRDefault="00EC233B" w:rsidP="006F055D">
      <w:pPr>
        <w:pStyle w:val="CM4"/>
        <w:suppressAutoHyphens/>
        <w:spacing w:before="120" w:after="120" w:line="240" w:lineRule="atLeast"/>
        <w:ind w:left="2268" w:right="1134"/>
        <w:jc w:val="both"/>
        <w:rPr>
          <w:b/>
          <w:bCs/>
          <w:color w:val="000000"/>
          <w:sz w:val="20"/>
          <w:szCs w:val="20"/>
          <w:lang w:val="ru-RU"/>
        </w:rPr>
      </w:pPr>
      <w:r w:rsidRPr="002F5B9C">
        <w:rPr>
          <w:b/>
          <w:bCs/>
          <w:sz w:val="20"/>
          <w:szCs w:val="20"/>
          <w:lang w:val="ru-RU"/>
        </w:rPr>
        <w:t>Перед началом испытания изготовитель предоставляет органу по официальному утверждению данные, подтверждающие расчетный запас хода только на электротяге.</w:t>
      </w:r>
      <w:r w:rsidRPr="002F5B9C">
        <w:rPr>
          <w:sz w:val="20"/>
          <w:szCs w:val="20"/>
          <w:lang w:val="ru-RU"/>
        </w:rPr>
        <w:t xml:space="preserve"> </w:t>
      </w:r>
      <w:r w:rsidRPr="002F5B9C">
        <w:rPr>
          <w:b/>
          <w:bCs/>
          <w:sz w:val="20"/>
          <w:szCs w:val="20"/>
          <w:lang w:val="ru-RU"/>
        </w:rPr>
        <w:t>Запас хода только на электротяге, определенный по применяемой процедуре испытания, должен подтверждать правильность выбранной процедуры.</w:t>
      </w:r>
    </w:p>
    <w:p w14:paraId="531A2115" w14:textId="77777777" w:rsidR="00EC233B" w:rsidRPr="006F055D" w:rsidRDefault="00EC233B" w:rsidP="00EC233B">
      <w:pPr>
        <w:pStyle w:val="para"/>
        <w:rPr>
          <w:b/>
          <w:bCs/>
          <w:lang w:val="ru-RU"/>
        </w:rPr>
      </w:pPr>
      <w:r w:rsidRPr="00912501">
        <w:rPr>
          <w:b/>
          <w:bCs/>
          <w:lang w:val="ru-RU"/>
        </w:rPr>
        <w:t>1.2</w:t>
      </w:r>
      <w:r w:rsidRPr="002F5B9C">
        <w:rPr>
          <w:lang w:val="ru-RU"/>
        </w:rPr>
        <w:tab/>
      </w:r>
      <w:r w:rsidRPr="002F5B9C">
        <w:rPr>
          <w:b/>
          <w:bCs/>
          <w:lang w:val="ru-RU"/>
        </w:rPr>
        <w:t>Параметры, единицы и точность измерений</w:t>
      </w:r>
    </w:p>
    <w:tbl>
      <w:tblPr>
        <w:tblW w:w="86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95"/>
        <w:gridCol w:w="1019"/>
        <w:gridCol w:w="4286"/>
        <w:gridCol w:w="1204"/>
      </w:tblGrid>
      <w:tr w:rsidR="00EC233B" w:rsidRPr="00253349" w14:paraId="0181AD61" w14:textId="77777777" w:rsidTr="00131DAB">
        <w:trPr>
          <w:trHeight w:val="447"/>
        </w:trPr>
        <w:tc>
          <w:tcPr>
            <w:tcW w:w="2095" w:type="dxa"/>
            <w:vAlign w:val="bottom"/>
          </w:tcPr>
          <w:p w14:paraId="2C74043A" w14:textId="77777777" w:rsidR="00EC233B" w:rsidRPr="00253349" w:rsidRDefault="00EC233B" w:rsidP="00DA4FAA">
            <w:pPr>
              <w:tabs>
                <w:tab w:val="left" w:pos="113"/>
                <w:tab w:val="left" w:pos="708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before="120" w:after="40" w:line="240" w:lineRule="auto"/>
              <w:ind w:left="113" w:right="113" w:hanging="102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53349">
              <w:rPr>
                <w:b/>
                <w:bCs/>
                <w:i/>
                <w:iCs/>
                <w:sz w:val="16"/>
                <w:szCs w:val="16"/>
              </w:rPr>
              <w:t>Параметр</w:t>
            </w:r>
          </w:p>
        </w:tc>
        <w:tc>
          <w:tcPr>
            <w:tcW w:w="1019" w:type="dxa"/>
            <w:vAlign w:val="bottom"/>
          </w:tcPr>
          <w:p w14:paraId="79D2F2D8" w14:textId="77777777" w:rsidR="00EC233B" w:rsidRPr="00253349" w:rsidRDefault="00EC233B" w:rsidP="00DA4FAA">
            <w:pPr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before="120" w:after="40" w:line="240" w:lineRule="auto"/>
              <w:ind w:left="20" w:right="84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53349">
              <w:rPr>
                <w:b/>
                <w:bCs/>
                <w:i/>
                <w:iCs/>
                <w:sz w:val="16"/>
                <w:szCs w:val="16"/>
              </w:rPr>
              <w:t>Единицы измерения</w:t>
            </w:r>
          </w:p>
        </w:tc>
        <w:tc>
          <w:tcPr>
            <w:tcW w:w="4286" w:type="dxa"/>
            <w:vAlign w:val="bottom"/>
          </w:tcPr>
          <w:p w14:paraId="2CBB3724" w14:textId="77777777" w:rsidR="00EC233B" w:rsidRPr="00253349" w:rsidRDefault="00EC233B" w:rsidP="00131DAB">
            <w:pPr>
              <w:tabs>
                <w:tab w:val="left" w:pos="708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before="120" w:after="40" w:line="240" w:lineRule="auto"/>
              <w:ind w:left="14" w:right="6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53349">
              <w:rPr>
                <w:b/>
                <w:bCs/>
                <w:i/>
                <w:iCs/>
                <w:sz w:val="16"/>
                <w:szCs w:val="16"/>
              </w:rPr>
              <w:t>Точность измерения</w:t>
            </w:r>
          </w:p>
        </w:tc>
        <w:tc>
          <w:tcPr>
            <w:tcW w:w="1204" w:type="dxa"/>
            <w:vAlign w:val="bottom"/>
          </w:tcPr>
          <w:p w14:paraId="253F1E7F" w14:textId="77777777" w:rsidR="00EC233B" w:rsidRPr="00253349" w:rsidRDefault="00EC233B" w:rsidP="00DA4FA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before="120" w:after="40" w:line="240" w:lineRule="auto"/>
              <w:ind w:left="113" w:right="85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53349">
              <w:rPr>
                <w:b/>
                <w:bCs/>
                <w:i/>
                <w:iCs/>
                <w:sz w:val="16"/>
                <w:szCs w:val="16"/>
              </w:rPr>
              <w:t>Разрешение</w:t>
            </w:r>
          </w:p>
        </w:tc>
      </w:tr>
      <w:tr w:rsidR="00EC233B" w:rsidRPr="00253349" w14:paraId="68A18C22" w14:textId="77777777" w:rsidTr="00131DAB">
        <w:tc>
          <w:tcPr>
            <w:tcW w:w="2095" w:type="dxa"/>
          </w:tcPr>
          <w:p w14:paraId="66E52167" w14:textId="77777777" w:rsidR="00EC233B" w:rsidRPr="00D477A8" w:rsidRDefault="00EC233B" w:rsidP="00E15E44">
            <w:pPr>
              <w:tabs>
                <w:tab w:val="left" w:pos="113"/>
              </w:tabs>
              <w:spacing w:after="40" w:line="240" w:lineRule="auto"/>
              <w:ind w:left="113" w:right="113" w:hanging="102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Время</w:t>
            </w:r>
          </w:p>
          <w:p w14:paraId="7F3F4AFA" w14:textId="77777777" w:rsidR="00EC233B" w:rsidRPr="00D477A8" w:rsidRDefault="00EC233B" w:rsidP="00E15E44">
            <w:pPr>
              <w:tabs>
                <w:tab w:val="left" w:pos="113"/>
              </w:tabs>
              <w:spacing w:after="40" w:line="240" w:lineRule="auto"/>
              <w:ind w:left="113" w:right="113" w:hanging="102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Расстояние</w:t>
            </w:r>
          </w:p>
          <w:p w14:paraId="3A2C46F7" w14:textId="77777777" w:rsidR="00EC233B" w:rsidRPr="00D477A8" w:rsidRDefault="00EC233B" w:rsidP="00E15E44">
            <w:pPr>
              <w:tabs>
                <w:tab w:val="left" w:pos="113"/>
              </w:tabs>
              <w:spacing w:after="40" w:line="240" w:lineRule="auto"/>
              <w:ind w:left="113" w:right="113" w:hanging="102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Температура</w:t>
            </w:r>
          </w:p>
          <w:p w14:paraId="4FAB4C2B" w14:textId="77777777" w:rsidR="00EC233B" w:rsidRPr="00D477A8" w:rsidRDefault="00EC233B" w:rsidP="00E15E44">
            <w:pPr>
              <w:tabs>
                <w:tab w:val="left" w:pos="113"/>
              </w:tabs>
              <w:spacing w:after="40" w:line="240" w:lineRule="auto"/>
              <w:ind w:left="113" w:right="113" w:hanging="102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Скорость</w:t>
            </w:r>
          </w:p>
          <w:p w14:paraId="7995F0AC" w14:textId="77777777" w:rsidR="00EC233B" w:rsidRPr="00D477A8" w:rsidRDefault="00EC233B" w:rsidP="00E15E44">
            <w:pPr>
              <w:tabs>
                <w:tab w:val="left" w:pos="113"/>
              </w:tabs>
              <w:spacing w:after="40" w:line="240" w:lineRule="auto"/>
              <w:ind w:left="113" w:right="113" w:hanging="102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Масса</w:t>
            </w:r>
          </w:p>
          <w:p w14:paraId="083EFBA3" w14:textId="77777777" w:rsidR="00EC233B" w:rsidRPr="00D477A8" w:rsidRDefault="00EC233B" w:rsidP="008E35CF">
            <w:pPr>
              <w:tabs>
                <w:tab w:val="left" w:pos="113"/>
              </w:tabs>
              <w:spacing w:line="240" w:lineRule="auto"/>
              <w:ind w:left="113" w:right="113" w:hanging="102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Электрическая энергия</w:t>
            </w:r>
            <w:r w:rsidRPr="00253349">
              <w:rPr>
                <w:b/>
                <w:bCs/>
                <w:sz w:val="16"/>
                <w:szCs w:val="16"/>
                <w:vertAlign w:val="superscript"/>
              </w:rPr>
              <w:t>а)</w:t>
            </w:r>
          </w:p>
          <w:p w14:paraId="73484725" w14:textId="77777777" w:rsidR="00EC233B" w:rsidRPr="00253349" w:rsidRDefault="00EC233B" w:rsidP="00E15E44">
            <w:pPr>
              <w:tabs>
                <w:tab w:val="left" w:pos="113"/>
              </w:tabs>
              <w:spacing w:after="40"/>
              <w:ind w:left="113" w:right="113" w:hanging="102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Сила тока</w:t>
            </w:r>
          </w:p>
          <w:p w14:paraId="36DE59B7" w14:textId="77777777" w:rsidR="00EC233B" w:rsidRPr="00253349" w:rsidRDefault="00EC233B" w:rsidP="00E15E44">
            <w:pPr>
              <w:tabs>
                <w:tab w:val="left" w:pos="113"/>
              </w:tabs>
              <w:spacing w:after="40" w:line="240" w:lineRule="auto"/>
              <w:ind w:left="113" w:right="113" w:hanging="102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Напряжение</w:t>
            </w:r>
          </w:p>
        </w:tc>
        <w:tc>
          <w:tcPr>
            <w:tcW w:w="1019" w:type="dxa"/>
          </w:tcPr>
          <w:p w14:paraId="0B24A450" w14:textId="77777777" w:rsidR="00EC233B" w:rsidRPr="00D477A8" w:rsidRDefault="00EC233B" w:rsidP="00E15E44">
            <w:pPr>
              <w:tabs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с</w:t>
            </w:r>
          </w:p>
          <w:p w14:paraId="17C05AF2" w14:textId="77777777" w:rsidR="00EC233B" w:rsidRPr="00D477A8" w:rsidRDefault="00EC233B" w:rsidP="00E15E44">
            <w:pPr>
              <w:tabs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м</w:t>
            </w:r>
          </w:p>
          <w:p w14:paraId="496DAD23" w14:textId="77777777" w:rsidR="00EC233B" w:rsidRPr="00D477A8" w:rsidRDefault="00EC233B" w:rsidP="00E15E44">
            <w:pPr>
              <w:tabs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°C</w:t>
            </w:r>
          </w:p>
          <w:p w14:paraId="0F97EC89" w14:textId="77777777" w:rsidR="00EC233B" w:rsidRPr="00D477A8" w:rsidRDefault="00EC233B" w:rsidP="00E15E44">
            <w:pPr>
              <w:tabs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км/ч</w:t>
            </w:r>
          </w:p>
          <w:p w14:paraId="525A0EEC" w14:textId="77777777" w:rsidR="00EC233B" w:rsidRPr="00D477A8" w:rsidRDefault="00EC233B" w:rsidP="00E15E44">
            <w:pPr>
              <w:tabs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кг</w:t>
            </w:r>
          </w:p>
          <w:p w14:paraId="63FB54B1" w14:textId="77777777" w:rsidR="00EC233B" w:rsidRPr="00D477A8" w:rsidRDefault="00EC233B" w:rsidP="00E15E44">
            <w:pPr>
              <w:tabs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Вт·ч</w:t>
            </w:r>
          </w:p>
          <w:p w14:paraId="3BECE5CA" w14:textId="77777777" w:rsidR="00EC233B" w:rsidRPr="00253349" w:rsidRDefault="00EC233B" w:rsidP="00E15E44">
            <w:pPr>
              <w:tabs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А</w:t>
            </w:r>
          </w:p>
          <w:p w14:paraId="0A3847E9" w14:textId="77777777" w:rsidR="00EC233B" w:rsidRPr="00253349" w:rsidRDefault="00EC233B" w:rsidP="00E15E44">
            <w:pPr>
              <w:tabs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4286" w:type="dxa"/>
          </w:tcPr>
          <w:p w14:paraId="2C2B5ABC" w14:textId="77777777" w:rsidR="00EC233B" w:rsidRPr="00D477A8" w:rsidRDefault="00EC233B" w:rsidP="00131DAB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74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±0,1 с</w:t>
            </w:r>
          </w:p>
          <w:p w14:paraId="1644B4C4" w14:textId="77777777" w:rsidR="00EC233B" w:rsidRPr="00D477A8" w:rsidRDefault="00EC233B" w:rsidP="00131DAB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74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±0,1 %</w:t>
            </w:r>
          </w:p>
          <w:p w14:paraId="64D78E34" w14:textId="77777777" w:rsidR="00EC233B" w:rsidRPr="00D477A8" w:rsidRDefault="00EC233B" w:rsidP="00131DAB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74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±1 °C</w:t>
            </w:r>
          </w:p>
          <w:p w14:paraId="3C775A46" w14:textId="77777777" w:rsidR="00EC233B" w:rsidRPr="00D477A8" w:rsidRDefault="00EC233B" w:rsidP="00131DAB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74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±1 %</w:t>
            </w:r>
          </w:p>
          <w:p w14:paraId="49CF1329" w14:textId="77777777" w:rsidR="00EC233B" w:rsidRPr="00D477A8" w:rsidRDefault="00EC233B" w:rsidP="00131DAB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74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±0,5 %</w:t>
            </w:r>
          </w:p>
          <w:p w14:paraId="281EDCAB" w14:textId="77777777" w:rsidR="00EC233B" w:rsidRPr="00D477A8" w:rsidRDefault="00EC233B" w:rsidP="00131DAB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74" w:hanging="99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±1 %</w:t>
            </w:r>
          </w:p>
          <w:p w14:paraId="7CFDB4BE" w14:textId="77777777" w:rsidR="008E35CF" w:rsidRDefault="00EC233B" w:rsidP="00131DAB">
            <w:pPr>
              <w:tabs>
                <w:tab w:val="left" w:pos="708"/>
                <w:tab w:val="left" w:pos="993"/>
                <w:tab w:val="left" w:pos="1416"/>
              </w:tabs>
              <w:spacing w:after="40" w:line="240" w:lineRule="auto"/>
              <w:ind w:left="70" w:right="74" w:hanging="877"/>
              <w:jc w:val="right"/>
              <w:rPr>
                <w:b/>
                <w:bCs/>
                <w:sz w:val="16"/>
                <w:szCs w:val="16"/>
                <w:vertAlign w:val="superscript"/>
              </w:rPr>
            </w:pPr>
            <w:r w:rsidRPr="00253349">
              <w:rPr>
                <w:b/>
                <w:bCs/>
                <w:sz w:val="16"/>
                <w:szCs w:val="16"/>
              </w:rPr>
              <w:t>±0,3</w:t>
            </w:r>
            <w:r w:rsidR="00131DAB">
              <w:rPr>
                <w:b/>
                <w:bCs/>
                <w:sz w:val="16"/>
                <w:szCs w:val="16"/>
              </w:rPr>
              <w:t> </w:t>
            </w:r>
            <w:r w:rsidRPr="00253349">
              <w:rPr>
                <w:b/>
                <w:bCs/>
                <w:sz w:val="16"/>
                <w:szCs w:val="16"/>
              </w:rPr>
              <w:t>% диапазона полной шкалы или ±1</w:t>
            </w:r>
            <w:r w:rsidR="00131DAB">
              <w:rPr>
                <w:b/>
                <w:bCs/>
                <w:sz w:val="16"/>
                <w:szCs w:val="16"/>
              </w:rPr>
              <w:t> </w:t>
            </w:r>
            <w:r w:rsidRPr="00253349">
              <w:rPr>
                <w:b/>
                <w:bCs/>
                <w:sz w:val="16"/>
                <w:szCs w:val="16"/>
              </w:rPr>
              <w:t>% показания</w:t>
            </w:r>
            <w:r w:rsidRPr="00253349">
              <w:rPr>
                <w:b/>
                <w:bCs/>
                <w:sz w:val="16"/>
                <w:szCs w:val="16"/>
                <w:vertAlign w:val="superscript"/>
              </w:rPr>
              <w:t>c,</w:t>
            </w:r>
            <w:r w:rsidR="00E15E44" w:rsidRPr="00E15E44"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253349">
              <w:rPr>
                <w:b/>
                <w:bCs/>
                <w:sz w:val="16"/>
                <w:szCs w:val="16"/>
                <w:vertAlign w:val="superscript"/>
              </w:rPr>
              <w:t>d)</w:t>
            </w:r>
          </w:p>
          <w:p w14:paraId="19AEACB7" w14:textId="2C0BCFE4" w:rsidR="00EC233B" w:rsidRPr="00E15E44" w:rsidRDefault="00EC233B" w:rsidP="00131DAB">
            <w:pPr>
              <w:tabs>
                <w:tab w:val="left" w:pos="708"/>
                <w:tab w:val="left" w:pos="993"/>
                <w:tab w:val="left" w:pos="1416"/>
              </w:tabs>
              <w:spacing w:after="40" w:line="240" w:lineRule="auto"/>
              <w:ind w:left="70" w:right="74" w:hanging="877"/>
              <w:jc w:val="right"/>
              <w:rPr>
                <w:b/>
                <w:bCs/>
                <w:sz w:val="16"/>
                <w:szCs w:val="16"/>
                <w:vertAlign w:val="superscript"/>
              </w:rPr>
            </w:pPr>
            <w:r w:rsidRPr="00253349">
              <w:rPr>
                <w:b/>
                <w:bCs/>
                <w:sz w:val="16"/>
                <w:szCs w:val="16"/>
              </w:rPr>
              <w:t>±0,3</w:t>
            </w:r>
            <w:r w:rsidR="00131DAB">
              <w:rPr>
                <w:b/>
                <w:bCs/>
                <w:sz w:val="16"/>
                <w:szCs w:val="16"/>
              </w:rPr>
              <w:t> </w:t>
            </w:r>
            <w:r w:rsidRPr="00253349">
              <w:rPr>
                <w:b/>
                <w:bCs/>
                <w:sz w:val="16"/>
                <w:szCs w:val="16"/>
              </w:rPr>
              <w:t>% диапазона полной шкалы или ±1</w:t>
            </w:r>
            <w:r w:rsidR="00131DAB">
              <w:rPr>
                <w:b/>
                <w:bCs/>
                <w:sz w:val="16"/>
                <w:szCs w:val="16"/>
              </w:rPr>
              <w:t> </w:t>
            </w:r>
            <w:r w:rsidRPr="00253349">
              <w:rPr>
                <w:b/>
                <w:bCs/>
                <w:sz w:val="16"/>
                <w:szCs w:val="16"/>
              </w:rPr>
              <w:t>% показания</w:t>
            </w:r>
            <w:r w:rsidRPr="00253349">
              <w:rPr>
                <w:b/>
                <w:bCs/>
                <w:sz w:val="16"/>
                <w:szCs w:val="16"/>
                <w:vertAlign w:val="superscript"/>
              </w:rPr>
              <w:t>с)</w:t>
            </w:r>
          </w:p>
        </w:tc>
        <w:tc>
          <w:tcPr>
            <w:tcW w:w="1204" w:type="dxa"/>
          </w:tcPr>
          <w:p w14:paraId="5D24AFBC" w14:textId="77777777" w:rsidR="00EC233B" w:rsidRPr="00D477A8" w:rsidRDefault="00EC233B" w:rsidP="00E15E44">
            <w:pPr>
              <w:tabs>
                <w:tab w:val="left" w:pos="0"/>
                <w:tab w:val="left" w:pos="708"/>
                <w:tab w:val="left" w:pos="1416"/>
              </w:tabs>
              <w:spacing w:after="40" w:line="240" w:lineRule="auto"/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0,1 с</w:t>
            </w:r>
          </w:p>
          <w:p w14:paraId="6376B588" w14:textId="77777777" w:rsidR="00EC233B" w:rsidRPr="00D477A8" w:rsidRDefault="00EC233B" w:rsidP="00E15E44">
            <w:pPr>
              <w:tabs>
                <w:tab w:val="left" w:pos="0"/>
                <w:tab w:val="left" w:pos="708"/>
                <w:tab w:val="left" w:pos="1416"/>
              </w:tabs>
              <w:spacing w:after="40" w:line="240" w:lineRule="auto"/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1 м</w:t>
            </w:r>
          </w:p>
          <w:p w14:paraId="5C1F145F" w14:textId="77777777" w:rsidR="00EC233B" w:rsidRPr="00D477A8" w:rsidRDefault="00EC233B" w:rsidP="00E15E44">
            <w:pPr>
              <w:tabs>
                <w:tab w:val="left" w:pos="0"/>
                <w:tab w:val="left" w:pos="708"/>
                <w:tab w:val="left" w:pos="1416"/>
              </w:tabs>
              <w:spacing w:after="40" w:line="240" w:lineRule="auto"/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1 °C</w:t>
            </w:r>
          </w:p>
          <w:p w14:paraId="2F5D64EB" w14:textId="77777777" w:rsidR="00EC233B" w:rsidRPr="00D477A8" w:rsidRDefault="00EC233B" w:rsidP="00E15E44">
            <w:pPr>
              <w:tabs>
                <w:tab w:val="left" w:pos="0"/>
                <w:tab w:val="left" w:pos="708"/>
                <w:tab w:val="left" w:pos="1416"/>
              </w:tabs>
              <w:spacing w:after="40" w:line="240" w:lineRule="auto"/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0,2 км/ч</w:t>
            </w:r>
          </w:p>
          <w:p w14:paraId="2CF54E22" w14:textId="77777777" w:rsidR="00EC233B" w:rsidRPr="00D477A8" w:rsidRDefault="00EC233B" w:rsidP="00E15E44">
            <w:pPr>
              <w:tabs>
                <w:tab w:val="left" w:pos="0"/>
                <w:tab w:val="left" w:pos="708"/>
                <w:tab w:val="left" w:pos="1416"/>
              </w:tabs>
              <w:spacing w:after="40" w:line="240" w:lineRule="auto"/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1 кг</w:t>
            </w:r>
          </w:p>
          <w:p w14:paraId="59C3421F" w14:textId="77777777" w:rsidR="00EC233B" w:rsidRPr="00D477A8" w:rsidRDefault="00EC233B" w:rsidP="008E35CF">
            <w:pPr>
              <w:spacing w:after="40"/>
              <w:ind w:right="86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0,001 кВт·ч</w:t>
            </w:r>
            <w:r w:rsidRPr="00253349">
              <w:rPr>
                <w:b/>
                <w:bCs/>
                <w:sz w:val="16"/>
                <w:szCs w:val="16"/>
                <w:vertAlign w:val="superscript"/>
              </w:rPr>
              <w:t>b)</w:t>
            </w:r>
          </w:p>
          <w:p w14:paraId="32CC7BF3" w14:textId="77777777" w:rsidR="00EC233B" w:rsidRPr="00253349" w:rsidRDefault="00EC233B" w:rsidP="008E35CF">
            <w:pPr>
              <w:tabs>
                <w:tab w:val="left" w:pos="708"/>
                <w:tab w:val="left" w:pos="993"/>
                <w:tab w:val="left" w:pos="1416"/>
              </w:tabs>
              <w:spacing w:after="40" w:line="240" w:lineRule="auto"/>
              <w:ind w:left="70" w:right="74" w:hanging="877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0,1 A</w:t>
            </w:r>
          </w:p>
          <w:p w14:paraId="69BBE733" w14:textId="77777777" w:rsidR="00EC233B" w:rsidRPr="00253349" w:rsidRDefault="00EC233B" w:rsidP="00E15E44">
            <w:pPr>
              <w:tabs>
                <w:tab w:val="left" w:pos="708"/>
                <w:tab w:val="left" w:pos="1416"/>
              </w:tabs>
              <w:spacing w:after="40" w:line="240" w:lineRule="auto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253349">
              <w:rPr>
                <w:b/>
                <w:bCs/>
                <w:sz w:val="16"/>
                <w:szCs w:val="16"/>
              </w:rPr>
              <w:t>0,1 В</w:t>
            </w:r>
          </w:p>
        </w:tc>
      </w:tr>
    </w:tbl>
    <w:p w14:paraId="1889D0D1" w14:textId="23F26125" w:rsidR="00EC233B" w:rsidRPr="006F055D" w:rsidRDefault="00977AB9" w:rsidP="00977AB9">
      <w:pPr>
        <w:pStyle w:val="SingleTxtG"/>
        <w:tabs>
          <w:tab w:val="left" w:pos="284"/>
          <w:tab w:val="left" w:pos="851"/>
          <w:tab w:val="left" w:pos="1134"/>
          <w:tab w:val="left" w:pos="1418"/>
        </w:tabs>
        <w:spacing w:before="120" w:after="0"/>
        <w:rPr>
          <w:b/>
          <w:bCs/>
        </w:rPr>
      </w:pPr>
      <w:r>
        <w:rPr>
          <w:b/>
          <w:bCs/>
        </w:rPr>
        <w:tab/>
      </w:r>
      <w:r w:rsidR="00EC233B" w:rsidRPr="006F055D">
        <w:rPr>
          <w:b/>
          <w:bCs/>
        </w:rPr>
        <w:t>a)</w:t>
      </w:r>
      <w:r w:rsidR="00EC233B" w:rsidRPr="006F055D">
        <w:rPr>
          <w:b/>
          <w:bCs/>
        </w:rPr>
        <w:tab/>
        <w:t>Оборудование: статический счетчик активной энергии.</w:t>
      </w:r>
    </w:p>
    <w:p w14:paraId="7A1C9AF1" w14:textId="6DD7B930" w:rsidR="00EC233B" w:rsidRPr="006F055D" w:rsidRDefault="006F055D" w:rsidP="00F80628">
      <w:pPr>
        <w:pStyle w:val="SingleTxtG"/>
        <w:tabs>
          <w:tab w:val="left" w:pos="1134"/>
          <w:tab w:val="left" w:pos="1418"/>
        </w:tabs>
        <w:spacing w:after="0"/>
        <w:ind w:left="1701" w:hanging="567"/>
        <w:rPr>
          <w:b/>
          <w:bCs/>
        </w:rPr>
      </w:pPr>
      <w:r>
        <w:rPr>
          <w:b/>
          <w:bCs/>
        </w:rPr>
        <w:tab/>
      </w:r>
      <w:r w:rsidR="00EC233B" w:rsidRPr="006F055D">
        <w:rPr>
          <w:b/>
          <w:bCs/>
        </w:rPr>
        <w:t>b)</w:t>
      </w:r>
      <w:r w:rsidR="00EC233B" w:rsidRPr="006F055D">
        <w:rPr>
          <w:b/>
          <w:bCs/>
        </w:rPr>
        <w:tab/>
        <w:t>Электросчетчик переменного тока класса 1 в соответствии со</w:t>
      </w:r>
      <w:r w:rsidR="00977AB9">
        <w:rPr>
          <w:b/>
          <w:bCs/>
          <w:lang w:val="en-US"/>
        </w:rPr>
        <w:t> </w:t>
      </w:r>
      <w:r w:rsidR="00EC233B" w:rsidRPr="006F055D">
        <w:rPr>
          <w:b/>
          <w:bCs/>
        </w:rPr>
        <w:t>стандартом IEC 62053-21 или эквивалентным стандартом.</w:t>
      </w:r>
    </w:p>
    <w:p w14:paraId="36711885" w14:textId="41114F87" w:rsidR="00EC233B" w:rsidRPr="006F055D" w:rsidRDefault="006F055D" w:rsidP="00977AB9">
      <w:pPr>
        <w:pStyle w:val="SingleTxtG"/>
        <w:tabs>
          <w:tab w:val="left" w:pos="1134"/>
          <w:tab w:val="left" w:pos="1418"/>
        </w:tabs>
        <w:spacing w:after="0"/>
        <w:rPr>
          <w:b/>
          <w:bCs/>
        </w:rPr>
      </w:pPr>
      <w:r>
        <w:rPr>
          <w:b/>
          <w:bCs/>
        </w:rPr>
        <w:tab/>
      </w:r>
      <w:r w:rsidR="00EC233B" w:rsidRPr="006F055D">
        <w:rPr>
          <w:b/>
          <w:bCs/>
        </w:rPr>
        <w:t>c)</w:t>
      </w:r>
      <w:r w:rsidR="00EC233B" w:rsidRPr="006F055D">
        <w:rPr>
          <w:b/>
          <w:bCs/>
        </w:rPr>
        <w:tab/>
        <w:t>В зависимости от того, какая величина больше.</w:t>
      </w:r>
    </w:p>
    <w:p w14:paraId="2BC681A8" w14:textId="5024B84C" w:rsidR="00EC233B" w:rsidRPr="006F055D" w:rsidRDefault="006F055D" w:rsidP="00977AB9">
      <w:pPr>
        <w:pStyle w:val="SingleTxtG"/>
        <w:tabs>
          <w:tab w:val="left" w:pos="1134"/>
          <w:tab w:val="left" w:pos="1418"/>
        </w:tabs>
        <w:rPr>
          <w:b/>
          <w:bCs/>
        </w:rPr>
      </w:pPr>
      <w:r>
        <w:rPr>
          <w:b/>
          <w:bCs/>
        </w:rPr>
        <w:tab/>
      </w:r>
      <w:r w:rsidR="00EC233B" w:rsidRPr="006F055D">
        <w:rPr>
          <w:b/>
          <w:bCs/>
        </w:rPr>
        <w:t>d)</w:t>
      </w:r>
      <w:r w:rsidR="00EC233B" w:rsidRPr="006F055D">
        <w:rPr>
          <w:b/>
          <w:bCs/>
        </w:rPr>
        <w:tab/>
        <w:t>Частота интегрирования тока 20 Гц или более</w:t>
      </w:r>
      <w:r w:rsidR="00EC233B" w:rsidRPr="00665F1B">
        <w:t>».</w:t>
      </w:r>
    </w:p>
    <w:p w14:paraId="16372E4F" w14:textId="77777777" w:rsidR="006F055D" w:rsidRDefault="006F055D">
      <w:pPr>
        <w:suppressAutoHyphens w:val="0"/>
        <w:spacing w:line="240" w:lineRule="auto"/>
        <w:rPr>
          <w:rFonts w:eastAsia="Times New Roman" w:cs="Times New Roman"/>
          <w:i/>
          <w:iCs/>
          <w:color w:val="000000"/>
          <w:szCs w:val="20"/>
          <w:lang w:eastAsia="de-DE"/>
        </w:rPr>
      </w:pPr>
      <w:r>
        <w:rPr>
          <w:i/>
          <w:iCs/>
          <w:szCs w:val="20"/>
        </w:rPr>
        <w:br w:type="page"/>
      </w:r>
    </w:p>
    <w:p w14:paraId="7968CD9D" w14:textId="526F6309" w:rsidR="00EC233B" w:rsidRPr="00D477A8" w:rsidRDefault="00EC233B" w:rsidP="00DA4FAA">
      <w:pPr>
        <w:pStyle w:val="SingleTxtG"/>
        <w:rPr>
          <w:rFonts w:eastAsia="MS Mincho"/>
        </w:rPr>
      </w:pPr>
      <w:r w:rsidRPr="00253349">
        <w:rPr>
          <w:i/>
          <w:iCs/>
        </w:rPr>
        <w:lastRenderedPageBreak/>
        <w:t>Приложение 7</w:t>
      </w:r>
      <w:r w:rsidRPr="00253349">
        <w:t>, изменить нумерацию пунктов 1–1.3 на 2–2.3 и изложить в следующей редакции:</w:t>
      </w:r>
    </w:p>
    <w:p w14:paraId="44A4FA18" w14:textId="77777777" w:rsidR="00EC233B" w:rsidRPr="00D477A8" w:rsidRDefault="00EC233B" w:rsidP="00EC233B">
      <w:pPr>
        <w:pStyle w:val="para"/>
        <w:rPr>
          <w:b/>
          <w:bCs/>
          <w:lang w:val="ru-RU"/>
        </w:rPr>
      </w:pPr>
      <w:r>
        <w:rPr>
          <w:lang w:val="ru-RU"/>
        </w:rPr>
        <w:t>«</w:t>
      </w:r>
      <w:r w:rsidRPr="00253349">
        <w:rPr>
          <w:b/>
          <w:bCs/>
          <w:lang w:val="ru-RU"/>
        </w:rPr>
        <w:t>2.</w:t>
      </w:r>
      <w:r w:rsidRPr="00253349">
        <w:rPr>
          <w:strike/>
          <w:lang w:val="ru-RU"/>
        </w:rPr>
        <w:t>1.</w:t>
      </w:r>
      <w:r w:rsidRPr="00253349">
        <w:rPr>
          <w:lang w:val="ru-RU"/>
        </w:rPr>
        <w:tab/>
      </w:r>
      <w:r w:rsidRPr="00253349">
        <w:rPr>
          <w:b/>
          <w:bCs/>
          <w:lang w:val="ru-RU"/>
        </w:rPr>
        <w:t>Испытательный цикл НЕЕЦ</w:t>
      </w:r>
      <w:r w:rsidRPr="00253349">
        <w:rPr>
          <w:lang w:val="ru-RU"/>
        </w:rPr>
        <w:t xml:space="preserve"> </w:t>
      </w:r>
      <w:r w:rsidRPr="00253349">
        <w:rPr>
          <w:strike/>
          <w:lang w:val="ru-RU"/>
        </w:rPr>
        <w:t>Последовательность испытания</w:t>
      </w:r>
    </w:p>
    <w:p w14:paraId="081B4084" w14:textId="71E4B2E9" w:rsidR="00EC233B" w:rsidRPr="00D477A8" w:rsidRDefault="00EC233B" w:rsidP="00EC233B">
      <w:pPr>
        <w:pStyle w:val="para"/>
        <w:rPr>
          <w:lang w:val="ru-RU"/>
        </w:rPr>
      </w:pPr>
      <w:r w:rsidRPr="00253349">
        <w:rPr>
          <w:b/>
          <w:bCs/>
          <w:lang w:val="ru-RU"/>
        </w:rPr>
        <w:t>2.1</w:t>
      </w:r>
      <w:r w:rsidRPr="00253349">
        <w:rPr>
          <w:strike/>
          <w:lang w:val="ru-RU"/>
        </w:rPr>
        <w:t>1.1</w:t>
      </w:r>
      <w:r w:rsidRPr="00253349">
        <w:rPr>
          <w:lang w:val="ru-RU"/>
        </w:rPr>
        <w:tab/>
        <w:t>Состав</w:t>
      </w:r>
    </w:p>
    <w:p w14:paraId="1886BA9B" w14:textId="63D8D342" w:rsidR="00EC233B" w:rsidRPr="00EB5C67" w:rsidRDefault="00EC233B" w:rsidP="00EC233B">
      <w:pPr>
        <w:pStyle w:val="para"/>
        <w:rPr>
          <w:lang w:val="ru-RU"/>
        </w:rPr>
      </w:pPr>
      <w:r w:rsidRPr="00253349">
        <w:rPr>
          <w:lang w:val="ru-RU"/>
        </w:rPr>
        <w:tab/>
      </w:r>
      <w:r w:rsidRPr="00253349">
        <w:rPr>
          <w:b/>
          <w:bCs/>
          <w:lang w:val="ru-RU"/>
        </w:rPr>
        <w:t>Испытательный цикл НЕЕЦ состоит из двух этапов</w:t>
      </w:r>
      <w:r w:rsidR="00057275">
        <w:rPr>
          <w:b/>
          <w:bCs/>
          <w:lang w:val="ru-RU"/>
        </w:rPr>
        <w:t xml:space="preserve"> </w:t>
      </w:r>
      <w:r w:rsidRPr="00253349">
        <w:rPr>
          <w:strike/>
          <w:lang w:val="ru-RU"/>
        </w:rPr>
        <w:t>Испытание проводится в два этапа</w:t>
      </w:r>
      <w:r w:rsidRPr="00253349">
        <w:rPr>
          <w:lang w:val="ru-RU"/>
        </w:rPr>
        <w:t xml:space="preserve"> (см. рис. 1)</w:t>
      </w:r>
      <w:r w:rsidR="00EB5C67">
        <w:rPr>
          <w:lang w:val="ru-RU"/>
        </w:rPr>
        <w:t>:</w:t>
      </w:r>
    </w:p>
    <w:p w14:paraId="50095F71" w14:textId="036F670A" w:rsidR="00EC233B" w:rsidRPr="00137B83" w:rsidRDefault="00DA4FAA" w:rsidP="00DA4FAA">
      <w:pPr>
        <w:pStyle w:val="H23G"/>
        <w:rPr>
          <w:b w:val="0"/>
          <w:bCs/>
        </w:rPr>
      </w:pPr>
      <w:bookmarkStart w:id="2" w:name="_Toc353371443"/>
      <w:r>
        <w:tab/>
      </w:r>
      <w:r>
        <w:tab/>
      </w:r>
      <w:r w:rsidR="00EC233B" w:rsidRPr="00DA4FAA">
        <w:rPr>
          <w:b w:val="0"/>
          <w:bCs/>
        </w:rPr>
        <w:t>Рис. 1</w:t>
      </w:r>
      <w:bookmarkEnd w:id="2"/>
      <w:r w:rsidRPr="00DA4FAA">
        <w:rPr>
          <w:b w:val="0"/>
          <w:bCs/>
        </w:rPr>
        <w:br/>
      </w:r>
      <w:r w:rsidR="00EC233B" w:rsidRPr="00253349">
        <w:t xml:space="preserve">Испытательный цикл НЕЕЦ </w:t>
      </w:r>
      <w:r w:rsidR="00EC233B" w:rsidRPr="00137B83">
        <w:rPr>
          <w:b w:val="0"/>
          <w:bCs/>
          <w:strike/>
        </w:rPr>
        <w:t>Последовательность испытания</w:t>
      </w:r>
    </w:p>
    <w:bookmarkStart w:id="3" w:name="_MON_1454400690"/>
    <w:bookmarkStart w:id="4" w:name="_MON_1454400786"/>
    <w:bookmarkStart w:id="5" w:name="_MON_1454400878"/>
    <w:bookmarkStart w:id="6" w:name="_MON_1454401659"/>
    <w:bookmarkStart w:id="7" w:name="_MON_1454486333"/>
    <w:bookmarkStart w:id="8" w:name="_MON_1465128424"/>
    <w:bookmarkStart w:id="9" w:name="_MON_1465128440"/>
    <w:bookmarkStart w:id="10" w:name="_MON_1465129034"/>
    <w:bookmarkStart w:id="11" w:name="_MON_1465129059"/>
    <w:bookmarkStart w:id="12" w:name="_MON_1465133203"/>
    <w:bookmarkStart w:id="13" w:name="_MON_1465365212"/>
    <w:bookmarkStart w:id="14" w:name="_MON_1465365355"/>
    <w:bookmarkStart w:id="15" w:name="_MON_1465648287"/>
    <w:bookmarkStart w:id="16" w:name="_MON_1465648947"/>
    <w:bookmarkStart w:id="17" w:name="_MON_1454393313"/>
    <w:bookmarkStart w:id="18" w:name="_MON_1454399459"/>
    <w:bookmarkStart w:id="19" w:name="_MON_1454399819"/>
    <w:bookmarkStart w:id="20" w:name="_MON_1454400357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Start w:id="21" w:name="_MON_1454400500"/>
    <w:bookmarkEnd w:id="21"/>
    <w:p w14:paraId="129F6285" w14:textId="7DD2C69C" w:rsidR="00EC233B" w:rsidRDefault="004D550D" w:rsidP="00EC233B">
      <w:pPr>
        <w:tabs>
          <w:tab w:val="left" w:pos="0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851" w:hanging="851"/>
        <w:jc w:val="center"/>
        <w:rPr>
          <w:color w:val="000000"/>
          <w:sz w:val="24"/>
          <w:szCs w:val="24"/>
        </w:rPr>
      </w:pPr>
      <w:r>
        <w:object w:dxaOrig="9653" w:dyaOrig="5849" w14:anchorId="3DD15F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2pt;height:224.05pt" o:ole="">
            <v:imagedata r:id="rId9" o:title=""/>
          </v:shape>
          <o:OLEObject Type="Embed" ProgID="Word.Picture.8" ShapeID="_x0000_i1025" DrawAspect="Content" ObjectID="_1680097204" r:id="rId10"/>
        </w:object>
      </w:r>
    </w:p>
    <w:p w14:paraId="07935473" w14:textId="3A672DF2" w:rsidR="00EC233B" w:rsidRPr="00061795" w:rsidRDefault="00EC233B" w:rsidP="00137B83">
      <w:pPr>
        <w:pStyle w:val="SingleTxtG"/>
      </w:pPr>
      <w:r w:rsidRPr="00137B83">
        <w:rPr>
          <w:b/>
          <w:bCs/>
        </w:rPr>
        <w:t xml:space="preserve">2.2 </w:t>
      </w:r>
      <w:r w:rsidRPr="00061795">
        <w:rPr>
          <w:strike/>
        </w:rPr>
        <w:t>1.2</w:t>
      </w:r>
      <w:r w:rsidRPr="00061795">
        <w:tab/>
      </w:r>
      <w:r w:rsidR="00061795">
        <w:tab/>
      </w:r>
      <w:r w:rsidRPr="00061795">
        <w:t>Городской цикл</w:t>
      </w:r>
    </w:p>
    <w:p w14:paraId="3A1B61DF" w14:textId="235A7256" w:rsidR="00EC233B" w:rsidRPr="00D477A8" w:rsidRDefault="00EC233B" w:rsidP="00137B83">
      <w:pPr>
        <w:pStyle w:val="SingleTxtG"/>
      </w:pPr>
      <w:r w:rsidRPr="00137B83">
        <w:rPr>
          <w:b/>
          <w:bCs/>
        </w:rPr>
        <w:t xml:space="preserve">2.3 </w:t>
      </w:r>
      <w:r w:rsidRPr="00061795">
        <w:rPr>
          <w:strike/>
        </w:rPr>
        <w:t>1.3</w:t>
      </w:r>
      <w:r w:rsidRPr="00061795">
        <w:tab/>
      </w:r>
      <w:r w:rsidR="00061795">
        <w:tab/>
      </w:r>
      <w:r w:rsidRPr="00061795">
        <w:t>Загородный цикл</w:t>
      </w:r>
      <w:r>
        <w:t>».</w:t>
      </w:r>
    </w:p>
    <w:p w14:paraId="4786744A" w14:textId="77777777" w:rsidR="00EC233B" w:rsidRPr="00D477A8" w:rsidRDefault="00EC233B" w:rsidP="00817493">
      <w:pPr>
        <w:pStyle w:val="SingleTxtG"/>
        <w:rPr>
          <w:rFonts w:eastAsia="MS Mincho"/>
        </w:rPr>
      </w:pPr>
      <w:r w:rsidRPr="00E04D71">
        <w:rPr>
          <w:i/>
          <w:iCs/>
        </w:rPr>
        <w:t>Приложение 7</w:t>
      </w:r>
      <w:r w:rsidRPr="00E04D71">
        <w:t>, включить новый пункт 3 следующего содержания:</w:t>
      </w:r>
    </w:p>
    <w:p w14:paraId="0C281147" w14:textId="5307BB1E" w:rsidR="00EC233B" w:rsidRPr="00D477A8" w:rsidRDefault="00EC233B" w:rsidP="00EC233B">
      <w:pPr>
        <w:pStyle w:val="para"/>
        <w:rPr>
          <w:b/>
          <w:bCs/>
          <w:lang w:val="ru-RU"/>
        </w:rPr>
      </w:pPr>
      <w:r>
        <w:rPr>
          <w:lang w:val="ru-RU"/>
        </w:rPr>
        <w:t>«</w:t>
      </w:r>
      <w:r w:rsidRPr="00E04D71">
        <w:rPr>
          <w:b/>
          <w:bCs/>
          <w:lang w:val="ru-RU"/>
        </w:rPr>
        <w:t>3.</w:t>
      </w:r>
      <w:r w:rsidRPr="00E04D71">
        <w:rPr>
          <w:lang w:val="ru-RU"/>
        </w:rPr>
        <w:tab/>
      </w:r>
      <w:r w:rsidRPr="00E04D71">
        <w:rPr>
          <w:b/>
          <w:bCs/>
          <w:lang w:val="ru-RU"/>
        </w:rPr>
        <w:t>Сокращенная последовательность испытания НЕЕЦ</w:t>
      </w:r>
    </w:p>
    <w:p w14:paraId="782B94D3" w14:textId="77777777" w:rsidR="00EC233B" w:rsidRPr="00D477A8" w:rsidRDefault="00EC233B" w:rsidP="00EC233B">
      <w:pPr>
        <w:pStyle w:val="para"/>
        <w:rPr>
          <w:b/>
          <w:bCs/>
          <w:color w:val="000000"/>
          <w:lang w:val="ru-RU"/>
        </w:rPr>
      </w:pPr>
      <w:r w:rsidRPr="00E04D71">
        <w:rPr>
          <w:lang w:val="ru-RU"/>
        </w:rPr>
        <w:tab/>
      </w:r>
      <w:r w:rsidRPr="00E04D71">
        <w:rPr>
          <w:b/>
          <w:bCs/>
          <w:lang w:val="ru-RU"/>
        </w:rPr>
        <w:t>Сокращенная последовательность испытания НЕЕЦ включает два динамических сегмента НЕЕЦ (DS</w:t>
      </w:r>
      <w:r w:rsidRPr="00E04D71">
        <w:rPr>
          <w:b/>
          <w:bCs/>
          <w:vertAlign w:val="subscript"/>
          <w:lang w:val="ru-RU"/>
        </w:rPr>
        <w:t>1</w:t>
      </w:r>
      <w:r w:rsidRPr="00E04D71">
        <w:rPr>
          <w:b/>
          <w:bCs/>
          <w:lang w:val="ru-RU"/>
        </w:rPr>
        <w:t xml:space="preserve"> и DS</w:t>
      </w:r>
      <w:r w:rsidRPr="00E04D71">
        <w:rPr>
          <w:b/>
          <w:bCs/>
          <w:vertAlign w:val="subscript"/>
          <w:lang w:val="ru-RU"/>
        </w:rPr>
        <w:t>2</w:t>
      </w:r>
      <w:r w:rsidRPr="00E04D71">
        <w:rPr>
          <w:b/>
          <w:bCs/>
          <w:lang w:val="ru-RU"/>
        </w:rPr>
        <w:t>) в сочетании с двумя сегментами постоянной скорости (CSS</w:t>
      </w:r>
      <w:r w:rsidRPr="00E04D71">
        <w:rPr>
          <w:b/>
          <w:bCs/>
          <w:vertAlign w:val="subscript"/>
          <w:lang w:val="ru-RU"/>
        </w:rPr>
        <w:t>M</w:t>
      </w:r>
      <w:r w:rsidRPr="00E04D71">
        <w:rPr>
          <w:b/>
          <w:bCs/>
          <w:lang w:val="ru-RU"/>
        </w:rPr>
        <w:t xml:space="preserve"> и CSS</w:t>
      </w:r>
      <w:r w:rsidRPr="00E04D71">
        <w:rPr>
          <w:b/>
          <w:bCs/>
          <w:vertAlign w:val="subscript"/>
          <w:lang w:val="ru-RU"/>
        </w:rPr>
        <w:t>E</w:t>
      </w:r>
      <w:r w:rsidRPr="00E04D71">
        <w:rPr>
          <w:b/>
          <w:bCs/>
          <w:lang w:val="ru-RU"/>
        </w:rPr>
        <w:t>), как показано на нижеследующем рисунке.</w:t>
      </w:r>
    </w:p>
    <w:p w14:paraId="0BEAC1F7" w14:textId="584A63C7" w:rsidR="00EC233B" w:rsidRPr="002C6F74" w:rsidRDefault="002C6F74" w:rsidP="002C6F74">
      <w:pPr>
        <w:pStyle w:val="H23G"/>
      </w:pPr>
      <w:r>
        <w:tab/>
      </w:r>
      <w:r>
        <w:tab/>
      </w:r>
      <w:r w:rsidR="00EC233B" w:rsidRPr="003C5B03">
        <w:t>Рис. 3а</w:t>
      </w:r>
      <w:r>
        <w:br/>
      </w:r>
      <w:r w:rsidR="00EC233B" w:rsidRPr="002C6F74">
        <w:t>Сокращенная последовательность испытания НЕЕЦ</w:t>
      </w:r>
    </w:p>
    <w:p w14:paraId="481FD5A1" w14:textId="77777777" w:rsidR="00EC233B" w:rsidRDefault="00EC233B" w:rsidP="00CD49CF">
      <w:pPr>
        <w:pStyle w:val="para"/>
        <w:ind w:left="709" w:firstLine="0"/>
        <w:jc w:val="left"/>
        <w:rPr>
          <w:b/>
          <w:bCs/>
          <w:lang w:val="ru-RU"/>
        </w:rPr>
      </w:pPr>
      <w:r>
        <w:rPr>
          <w:noProof/>
        </w:rPr>
        <w:drawing>
          <wp:inline distT="0" distB="0" distL="0" distR="0" wp14:anchorId="0FE38F48" wp14:editId="27FC6CE3">
            <wp:extent cx="5561207" cy="1329289"/>
            <wp:effectExtent l="0" t="0" r="1905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09" cy="133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36479" w14:textId="77777777" w:rsidR="00EC233B" w:rsidRPr="00D477A8" w:rsidRDefault="00EC233B" w:rsidP="00EC233B">
      <w:pPr>
        <w:pStyle w:val="para"/>
        <w:ind w:firstLine="0"/>
        <w:rPr>
          <w:b/>
          <w:bCs/>
          <w:color w:val="000000"/>
          <w:lang w:val="ru-RU"/>
        </w:rPr>
      </w:pPr>
      <w:r>
        <w:rPr>
          <w:b/>
          <w:bCs/>
          <w:lang w:val="ru-RU"/>
        </w:rPr>
        <w:t>Динамические сегменты DS</w:t>
      </w:r>
      <w:r>
        <w:rPr>
          <w:b/>
          <w:bCs/>
          <w:vertAlign w:val="subscript"/>
          <w:lang w:val="ru-RU"/>
        </w:rPr>
        <w:t>1</w:t>
      </w:r>
      <w:r>
        <w:rPr>
          <w:b/>
          <w:bCs/>
          <w:lang w:val="ru-RU"/>
        </w:rPr>
        <w:t xml:space="preserve"> и DS</w:t>
      </w:r>
      <w:r>
        <w:rPr>
          <w:b/>
          <w:bCs/>
          <w:vertAlign w:val="subscript"/>
          <w:lang w:val="ru-RU"/>
        </w:rPr>
        <w:t>2</w:t>
      </w:r>
      <w:r>
        <w:rPr>
          <w:b/>
          <w:bCs/>
          <w:lang w:val="ru-RU"/>
        </w:rPr>
        <w:t xml:space="preserve"> НЕЕЦ используются для расчета расхода электроэнергии.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Сегменты постоянной скорости CSS</w:t>
      </w:r>
      <w:r>
        <w:rPr>
          <w:b/>
          <w:bCs/>
          <w:vertAlign w:val="subscript"/>
          <w:lang w:val="ru-RU"/>
        </w:rPr>
        <w:t>M</w:t>
      </w:r>
      <w:r>
        <w:rPr>
          <w:b/>
          <w:bCs/>
          <w:lang w:val="ru-RU"/>
        </w:rPr>
        <w:t xml:space="preserve"> и CSS</w:t>
      </w:r>
      <w:r>
        <w:rPr>
          <w:b/>
          <w:bCs/>
          <w:vertAlign w:val="subscript"/>
          <w:lang w:val="ru-RU"/>
        </w:rPr>
        <w:t>E</w:t>
      </w:r>
      <w:r>
        <w:rPr>
          <w:b/>
          <w:bCs/>
          <w:lang w:val="ru-RU"/>
        </w:rPr>
        <w:t xml:space="preserve"> призваны уменьшить продолжительность испытания за счет более быстрой разрядки ПСХЭЭ по сравнению с процедурой испытания НЕЕЦ с прогоном по последовательным циклам.</w:t>
      </w:r>
    </w:p>
    <w:p w14:paraId="19A9C6F4" w14:textId="214236D7" w:rsidR="00CD49CF" w:rsidRDefault="00CD49CF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0242276A" w14:textId="3EA9F85C" w:rsidR="00EC233B" w:rsidRPr="00D477A8" w:rsidRDefault="00EC233B" w:rsidP="00EC233B">
      <w:pPr>
        <w:pStyle w:val="para"/>
        <w:rPr>
          <w:b/>
          <w:bCs/>
          <w:color w:val="000000"/>
          <w:lang w:val="ru-RU"/>
        </w:rPr>
      </w:pPr>
      <w:r w:rsidRPr="00C14116">
        <w:rPr>
          <w:b/>
          <w:bCs/>
          <w:lang w:val="ru-RU"/>
        </w:rPr>
        <w:lastRenderedPageBreak/>
        <w:t>3.1</w:t>
      </w:r>
      <w:r w:rsidRPr="00C14116">
        <w:rPr>
          <w:b/>
          <w:bCs/>
          <w:lang w:val="ru-RU"/>
        </w:rPr>
        <w:tab/>
        <w:t>Динамические сегменты НЕЕЦ</w:t>
      </w:r>
    </w:p>
    <w:p w14:paraId="3EEEBC7D" w14:textId="77777777" w:rsidR="00EC233B" w:rsidRPr="00D477A8" w:rsidRDefault="00EC233B" w:rsidP="00EC233B">
      <w:pPr>
        <w:pStyle w:val="para"/>
        <w:rPr>
          <w:b/>
          <w:bCs/>
          <w:color w:val="000000"/>
          <w:lang w:val="ru-RU"/>
        </w:rPr>
      </w:pPr>
      <w:r w:rsidRPr="00C14116">
        <w:rPr>
          <w:b/>
          <w:bCs/>
          <w:lang w:val="ru-RU"/>
        </w:rPr>
        <w:tab/>
        <w:t>Каждый динамический сегмент DS</w:t>
      </w:r>
      <w:r w:rsidRPr="00C14116">
        <w:rPr>
          <w:b/>
          <w:bCs/>
          <w:vertAlign w:val="subscript"/>
          <w:lang w:val="ru-RU"/>
        </w:rPr>
        <w:t>1</w:t>
      </w:r>
      <w:r w:rsidRPr="00C14116">
        <w:rPr>
          <w:b/>
          <w:bCs/>
          <w:lang w:val="ru-RU"/>
        </w:rPr>
        <w:t xml:space="preserve"> и DS</w:t>
      </w:r>
      <w:r w:rsidRPr="00C14116">
        <w:rPr>
          <w:b/>
          <w:bCs/>
          <w:vertAlign w:val="subscript"/>
          <w:lang w:val="ru-RU"/>
        </w:rPr>
        <w:t>2</w:t>
      </w:r>
      <w:r w:rsidRPr="00C14116">
        <w:rPr>
          <w:b/>
          <w:bCs/>
          <w:lang w:val="ru-RU"/>
        </w:rPr>
        <w:t xml:space="preserve"> НЕЕЦ состоит из двух испытательных циклов НЕЕЦ в соответствии с пунктом 2 настоящего приложения.</w:t>
      </w:r>
    </w:p>
    <w:p w14:paraId="67C1DCFA" w14:textId="77777777" w:rsidR="00EC233B" w:rsidRPr="00D477A8" w:rsidRDefault="00EC233B" w:rsidP="00EC233B">
      <w:pPr>
        <w:pStyle w:val="para"/>
        <w:rPr>
          <w:b/>
          <w:bCs/>
          <w:color w:val="000000"/>
          <w:lang w:val="ru-RU"/>
        </w:rPr>
      </w:pPr>
      <w:r w:rsidRPr="00C14116">
        <w:rPr>
          <w:b/>
          <w:bCs/>
          <w:lang w:val="ru-RU"/>
        </w:rPr>
        <w:t>3.2</w:t>
      </w:r>
      <w:r w:rsidRPr="00C14116">
        <w:rPr>
          <w:b/>
          <w:bCs/>
          <w:lang w:val="ru-RU"/>
        </w:rPr>
        <w:tab/>
        <w:t>Сегмент постоянной скорости</w:t>
      </w:r>
    </w:p>
    <w:p w14:paraId="1347644D" w14:textId="77777777" w:rsidR="00EC233B" w:rsidRPr="00D477A8" w:rsidRDefault="00EC233B" w:rsidP="00EC233B">
      <w:pPr>
        <w:pStyle w:val="para"/>
        <w:rPr>
          <w:b/>
          <w:bCs/>
          <w:color w:val="000000"/>
          <w:lang w:val="ru-RU"/>
        </w:rPr>
      </w:pPr>
      <w:r w:rsidRPr="00C14116">
        <w:rPr>
          <w:b/>
          <w:bCs/>
          <w:lang w:val="ru-RU"/>
        </w:rPr>
        <w:tab/>
      </w:r>
      <w:r>
        <w:rPr>
          <w:b/>
          <w:bCs/>
          <w:lang w:val="ru-RU"/>
        </w:rPr>
        <w:t>Для сегментов CSS</w:t>
      </w:r>
      <w:r>
        <w:rPr>
          <w:b/>
          <w:bCs/>
          <w:vertAlign w:val="subscript"/>
          <w:lang w:val="ru-RU"/>
        </w:rPr>
        <w:t>M</w:t>
      </w:r>
      <w:r>
        <w:rPr>
          <w:b/>
          <w:bCs/>
          <w:lang w:val="ru-RU"/>
        </w:rPr>
        <w:t xml:space="preserve"> и CSS</w:t>
      </w:r>
      <w:r>
        <w:rPr>
          <w:b/>
          <w:bCs/>
          <w:vertAlign w:val="subscript"/>
          <w:lang w:val="ru-RU"/>
        </w:rPr>
        <w:t>E</w:t>
      </w:r>
      <w:r>
        <w:rPr>
          <w:b/>
          <w:bCs/>
          <w:lang w:val="ru-RU"/>
        </w:rPr>
        <w:t xml:space="preserve"> значения постоянной скорости должны быть одинаковыми.</w:t>
      </w:r>
    </w:p>
    <w:p w14:paraId="34DF8CA7" w14:textId="77777777" w:rsidR="00EC233B" w:rsidRPr="00D477A8" w:rsidRDefault="00EC233B" w:rsidP="00EC233B">
      <w:pPr>
        <w:pStyle w:val="para"/>
        <w:ind w:left="2835" w:hanging="567"/>
        <w:rPr>
          <w:b/>
          <w:bCs/>
          <w:color w:val="000000"/>
          <w:lang w:val="ru-RU"/>
        </w:rPr>
      </w:pPr>
      <w:r w:rsidRPr="00C14116"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>Параметры скорости</w:t>
      </w:r>
    </w:p>
    <w:p w14:paraId="7F23C2B9" w14:textId="77777777" w:rsidR="00EC233B" w:rsidRPr="00D477A8" w:rsidRDefault="00EC233B" w:rsidP="00EC233B">
      <w:pPr>
        <w:pStyle w:val="para"/>
        <w:rPr>
          <w:b/>
          <w:bCs/>
          <w:color w:val="000000"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Минимальная скорость для сегментов постоянной скорости должна составлять 100 км/ч. По просьбе изготовителя и с одобрения органа по официальному утверждению для сегментов постоянной скорости может быть выбрана более высокая постоянная скорость.</w:t>
      </w:r>
    </w:p>
    <w:p w14:paraId="19F22E2B" w14:textId="0FE5F366" w:rsidR="00EC233B" w:rsidRPr="00D477A8" w:rsidRDefault="00EC233B" w:rsidP="00EC233B">
      <w:pPr>
        <w:pStyle w:val="para"/>
        <w:rPr>
          <w:b/>
          <w:bCs/>
          <w:color w:val="000000"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 xml:space="preserve">Разгон до постоянной скорости осуществляют плавно и прекращают в течение 1 минуты после завершения динамического сегмента, </w:t>
      </w:r>
      <w:r w:rsidR="003820A9">
        <w:rPr>
          <w:b/>
          <w:bCs/>
          <w:lang w:val="ru-RU"/>
        </w:rPr>
        <w:br/>
      </w:r>
      <w:r>
        <w:rPr>
          <w:b/>
          <w:bCs/>
          <w:lang w:val="ru-RU"/>
        </w:rPr>
        <w:t xml:space="preserve">а в случае перерыва согласно пункту 5.2.5.2.1 настоящего приложения </w:t>
      </w:r>
      <w:r w:rsidR="003820A9">
        <w:rPr>
          <w:b/>
          <w:bCs/>
          <w:lang w:val="ru-RU"/>
        </w:rPr>
        <w:t>⸺</w:t>
      </w:r>
      <w:r>
        <w:rPr>
          <w:b/>
          <w:bCs/>
          <w:lang w:val="ru-RU"/>
        </w:rPr>
        <w:t xml:space="preserve"> после начала процедуры запуска силового агрегата.</w:t>
      </w:r>
    </w:p>
    <w:p w14:paraId="7AE1DDF1" w14:textId="77777777" w:rsidR="00EC233B" w:rsidRPr="00D477A8" w:rsidRDefault="00EC233B" w:rsidP="00EC233B">
      <w:pPr>
        <w:pStyle w:val="para"/>
        <w:rPr>
          <w:b/>
          <w:bCs/>
          <w:color w:val="000000"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Если максимальная скорость транспортного средства меньше минимальной скорости, предписанной для сегментов постоянной скорости согласно параметрам скорости, указанным в настоящем пункте, то для такого транспортного средства скорость, требуемая в ходе сегментов постоянной скорости, равняется его максимальной скорости.</w:t>
      </w:r>
    </w:p>
    <w:p w14:paraId="460C5AD7" w14:textId="77777777" w:rsidR="00EC233B" w:rsidRPr="00D477A8" w:rsidRDefault="00EC233B" w:rsidP="00EC233B">
      <w:pPr>
        <w:pStyle w:val="para"/>
        <w:ind w:left="2835" w:hanging="567"/>
        <w:rPr>
          <w:b/>
          <w:bCs/>
          <w:color w:val="000000"/>
          <w:szCs w:val="17"/>
          <w:lang w:val="ru-RU"/>
        </w:rPr>
      </w:pPr>
      <w:r w:rsidRPr="00C14116">
        <w:rPr>
          <w:b/>
          <w:bCs/>
          <w:lang w:val="ru-RU"/>
        </w:rPr>
        <w:t xml:space="preserve">b) </w:t>
      </w:r>
      <w:r w:rsidRPr="00C14116">
        <w:rPr>
          <w:b/>
          <w:bCs/>
          <w:lang w:val="ru-RU"/>
        </w:rPr>
        <w:tab/>
      </w:r>
      <w:r>
        <w:rPr>
          <w:b/>
          <w:bCs/>
          <w:lang w:val="ru-RU"/>
        </w:rPr>
        <w:t>Определение расстояния, пройденного за CSS</w:t>
      </w:r>
      <w:r>
        <w:rPr>
          <w:b/>
          <w:bCs/>
          <w:vertAlign w:val="subscript"/>
          <w:lang w:val="ru-RU"/>
        </w:rPr>
        <w:t>E</w:t>
      </w:r>
      <w:r>
        <w:rPr>
          <w:b/>
          <w:bCs/>
          <w:lang w:val="ru-RU"/>
        </w:rPr>
        <w:t xml:space="preserve"> и CSS</w:t>
      </w:r>
      <w:r>
        <w:rPr>
          <w:b/>
          <w:bCs/>
          <w:vertAlign w:val="subscript"/>
          <w:lang w:val="ru-RU"/>
        </w:rPr>
        <w:t>M</w:t>
      </w:r>
    </w:p>
    <w:p w14:paraId="6305C059" w14:textId="07A27583" w:rsidR="00EC233B" w:rsidRPr="00D477A8" w:rsidRDefault="00EC233B" w:rsidP="00EC233B">
      <w:pPr>
        <w:pStyle w:val="para"/>
        <w:rPr>
          <w:b/>
          <w:bCs/>
          <w:color w:val="000000"/>
          <w:szCs w:val="17"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Протяженность сегмента постоянной скорости CSS</w:t>
      </w:r>
      <w:r>
        <w:rPr>
          <w:b/>
          <w:bCs/>
          <w:vertAlign w:val="subscript"/>
          <w:lang w:val="ru-RU"/>
        </w:rPr>
        <w:t>E</w:t>
      </w:r>
      <w:r>
        <w:rPr>
          <w:b/>
          <w:bCs/>
          <w:lang w:val="ru-RU"/>
        </w:rPr>
        <w:t xml:space="preserve"> определяют на основе доли используемой полезной энергии ПСХЭЭ UBE</w:t>
      </w:r>
      <w:r>
        <w:rPr>
          <w:b/>
          <w:bCs/>
          <w:vertAlign w:val="subscript"/>
          <w:lang w:val="ru-RU"/>
        </w:rPr>
        <w:t>STP</w:t>
      </w:r>
      <w:r>
        <w:rPr>
          <w:b/>
          <w:bCs/>
          <w:lang w:val="ru-RU"/>
        </w:rPr>
        <w:t xml:space="preserve"> согласно пункту 5.2.5.2.2 настоящего приложения.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Заряд энергии, остающийся в тяговой ПСХЭЭ после динамического сегмента DS</w:t>
      </w:r>
      <w:r>
        <w:rPr>
          <w:b/>
          <w:bCs/>
          <w:vertAlign w:val="subscript"/>
          <w:lang w:val="ru-RU"/>
        </w:rPr>
        <w:t>2</w:t>
      </w:r>
      <w:r w:rsidR="00057275">
        <w:rPr>
          <w:b/>
          <w:bCs/>
          <w:vertAlign w:val="subscript"/>
          <w:lang w:val="ru-RU"/>
        </w:rPr>
        <w:t xml:space="preserve"> </w:t>
      </w:r>
      <w:r>
        <w:rPr>
          <w:b/>
          <w:bCs/>
          <w:lang w:val="ru-RU"/>
        </w:rPr>
        <w:t>НЕЕЦ, не должен превышать 10</w:t>
      </w:r>
      <w:r w:rsidR="003820A9">
        <w:rPr>
          <w:b/>
          <w:bCs/>
          <w:lang w:val="ru-RU"/>
        </w:rPr>
        <w:t> </w:t>
      </w:r>
      <w:r>
        <w:rPr>
          <w:b/>
          <w:bCs/>
          <w:lang w:val="ru-RU"/>
        </w:rPr>
        <w:t>% UBE</w:t>
      </w:r>
      <w:r>
        <w:rPr>
          <w:b/>
          <w:bCs/>
          <w:vertAlign w:val="subscript"/>
          <w:lang w:val="ru-RU"/>
        </w:rPr>
        <w:t>STP</w:t>
      </w:r>
      <w:r>
        <w:rPr>
          <w:b/>
          <w:bCs/>
          <w:lang w:val="ru-RU"/>
        </w:rPr>
        <w:t>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По завершении испытания изготовитель представляет органу по официальному утверждению данные, подтверждающие соблюдение этого требования.</w:t>
      </w:r>
    </w:p>
    <w:p w14:paraId="6EB0F2CB" w14:textId="77777777" w:rsidR="00EC233B" w:rsidRPr="00D477A8" w:rsidRDefault="00EC233B" w:rsidP="00EC233B">
      <w:pPr>
        <w:pStyle w:val="para"/>
        <w:rPr>
          <w:b/>
          <w:bCs/>
          <w:color w:val="000000"/>
          <w:szCs w:val="17"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Протяженность сегмента постоянной скорости CSS</w:t>
      </w:r>
      <w:r>
        <w:rPr>
          <w:b/>
          <w:bCs/>
          <w:vertAlign w:val="subscript"/>
          <w:lang w:val="ru-RU"/>
        </w:rPr>
        <w:t>M</w:t>
      </w:r>
      <w:r>
        <w:rPr>
          <w:b/>
          <w:bCs/>
          <w:lang w:val="ru-RU"/>
        </w:rPr>
        <w:t xml:space="preserve"> можно рассчитать по следующему уравнению:</w:t>
      </w:r>
    </w:p>
    <w:p w14:paraId="155F3522" w14:textId="77777777" w:rsidR="00EC233B" w:rsidRPr="00C14116" w:rsidRDefault="00EC233B" w:rsidP="00EC233B">
      <w:pPr>
        <w:pStyle w:val="para"/>
        <w:rPr>
          <w:b/>
          <w:bCs/>
          <w:color w:val="000000"/>
          <w:szCs w:val="17"/>
          <w:lang w:val="ru-RU"/>
        </w:rPr>
      </w:pPr>
      <w:r w:rsidRPr="00D477A8">
        <w:rPr>
          <w:b/>
          <w:bCs/>
          <w:color w:val="000000"/>
          <w:szCs w:val="17"/>
          <w:lang w:val="ru-RU"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Cs w:val="17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CSSM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Cs w:val="17"/>
            <w:lang w:val="ru-RU"/>
          </w:rPr>
          <m:t xml:space="preserve"> =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Cs w:val="17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e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est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Cs w:val="17"/>
            <w:lang w:val="ru-RU"/>
          </w:rPr>
          <m:t xml:space="preserve"> -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Cs w:val="17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DS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Cs w:val="17"/>
            <w:lang w:val="ru-RU"/>
          </w:rPr>
          <m:t xml:space="preserve"> -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Cs w:val="17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DS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Cs w:val="17"/>
            <w:lang w:val="ru-RU"/>
          </w:rPr>
          <m:t xml:space="preserve"> -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Cs w:val="17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CSSE</m:t>
            </m:r>
          </m:sub>
        </m:sSub>
      </m:oMath>
      <w:r>
        <w:rPr>
          <w:b/>
          <w:bCs/>
          <w:color w:val="000000"/>
          <w:szCs w:val="17"/>
          <w:lang w:val="ru-RU"/>
        </w:rPr>
        <w:t>,</w:t>
      </w:r>
    </w:p>
    <w:p w14:paraId="008615AC" w14:textId="77777777" w:rsidR="00EC233B" w:rsidRPr="00D477A8" w:rsidRDefault="00EC233B" w:rsidP="00EC233B">
      <w:pPr>
        <w:pStyle w:val="para"/>
        <w:rPr>
          <w:b/>
          <w:bCs/>
          <w:color w:val="000000"/>
          <w:szCs w:val="17"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где:</w:t>
      </w:r>
    </w:p>
    <w:p w14:paraId="32FA236E" w14:textId="74C5F374" w:rsidR="00EC233B" w:rsidRPr="00D477A8" w:rsidRDefault="00EC233B" w:rsidP="003820A9">
      <w:pPr>
        <w:pStyle w:val="para"/>
        <w:tabs>
          <w:tab w:val="left" w:pos="2835"/>
          <w:tab w:val="left" w:pos="3261"/>
        </w:tabs>
        <w:rPr>
          <w:b/>
          <w:bCs/>
          <w:color w:val="000000"/>
          <w:szCs w:val="17"/>
          <w:lang w:val="ru-RU"/>
        </w:rPr>
      </w:pPr>
      <w:r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Cs w:val="17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e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est</m:t>
            </m:r>
          </m:sub>
        </m:sSub>
      </m:oMath>
      <w:r>
        <w:rPr>
          <w:lang w:val="ru-RU"/>
        </w:rPr>
        <w:tab/>
        <w:t xml:space="preserve"> </w:t>
      </w:r>
      <w:r w:rsidR="003820A9">
        <w:rPr>
          <w:lang w:val="ru-RU"/>
        </w:rPr>
        <w:t>⸺</w:t>
      </w:r>
      <w:r w:rsidR="003820A9">
        <w:rPr>
          <w:lang w:val="ru-RU"/>
        </w:rPr>
        <w:tab/>
      </w:r>
      <w:r>
        <w:rPr>
          <w:b/>
          <w:bCs/>
          <w:lang w:val="ru-RU"/>
        </w:rPr>
        <w:t xml:space="preserve">расчетный запас хода только на электротяге </w:t>
      </w:r>
      <w:r w:rsidR="003820A9">
        <w:rPr>
          <w:b/>
          <w:bCs/>
          <w:lang w:val="ru-RU"/>
        </w:rPr>
        <w:br/>
      </w:r>
      <w:r w:rsidR="003820A9">
        <w:rPr>
          <w:b/>
          <w:bCs/>
          <w:lang w:val="ru-RU"/>
        </w:rPr>
        <w:tab/>
      </w:r>
      <w:r w:rsidR="003820A9">
        <w:rPr>
          <w:b/>
          <w:bCs/>
          <w:lang w:val="ru-RU"/>
        </w:rPr>
        <w:tab/>
      </w:r>
      <w:r>
        <w:rPr>
          <w:b/>
          <w:bCs/>
          <w:lang w:val="ru-RU"/>
        </w:rPr>
        <w:t>рассматриваемого транспортного средства, км;</w:t>
      </w:r>
    </w:p>
    <w:p w14:paraId="412DF26D" w14:textId="2250FEA8" w:rsidR="00EC233B" w:rsidRPr="00D477A8" w:rsidRDefault="00EC233B" w:rsidP="003820A9">
      <w:pPr>
        <w:pStyle w:val="para"/>
        <w:tabs>
          <w:tab w:val="left" w:pos="2835"/>
          <w:tab w:val="left" w:pos="3261"/>
        </w:tabs>
        <w:rPr>
          <w:b/>
          <w:bCs/>
          <w:color w:val="000000"/>
          <w:szCs w:val="17"/>
          <w:lang w:val="ru-RU"/>
        </w:rPr>
      </w:pPr>
      <w:r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Cs w:val="17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DS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1</m:t>
            </m:r>
          </m:sub>
        </m:sSub>
      </m:oMath>
      <w:r>
        <w:rPr>
          <w:lang w:val="ru-RU"/>
        </w:rPr>
        <w:tab/>
      </w:r>
      <w:r w:rsidR="003820A9">
        <w:rPr>
          <w:lang w:val="ru-RU"/>
        </w:rPr>
        <w:t>⸺</w:t>
      </w:r>
      <w:r w:rsidR="00057275">
        <w:rPr>
          <w:lang w:val="ru-RU"/>
        </w:rPr>
        <w:t xml:space="preserve"> </w:t>
      </w:r>
      <w:r w:rsidR="003820A9">
        <w:rPr>
          <w:lang w:val="ru-RU"/>
        </w:rPr>
        <w:tab/>
      </w:r>
      <w:r>
        <w:rPr>
          <w:b/>
          <w:bCs/>
          <w:lang w:val="ru-RU"/>
        </w:rPr>
        <w:t>протяженность динамического сегмента 1 НЕЕЦ, км;</w:t>
      </w:r>
    </w:p>
    <w:p w14:paraId="1ABA1F2C" w14:textId="59CF51E7" w:rsidR="00EC233B" w:rsidRPr="00D477A8" w:rsidRDefault="00EC233B" w:rsidP="003820A9">
      <w:pPr>
        <w:pStyle w:val="para"/>
        <w:tabs>
          <w:tab w:val="left" w:pos="2835"/>
          <w:tab w:val="left" w:pos="3261"/>
        </w:tabs>
        <w:rPr>
          <w:b/>
          <w:bCs/>
          <w:color w:val="000000"/>
          <w:szCs w:val="17"/>
          <w:lang w:val="ru-RU"/>
        </w:rPr>
      </w:pPr>
      <w:r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Cs w:val="17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DS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2</m:t>
            </m:r>
          </m:sub>
        </m:sSub>
      </m:oMath>
      <w:r>
        <w:rPr>
          <w:lang w:val="ru-RU"/>
        </w:rPr>
        <w:tab/>
      </w:r>
      <w:r w:rsidR="003820A9">
        <w:rPr>
          <w:lang w:val="ru-RU"/>
        </w:rPr>
        <w:t>⸺</w:t>
      </w:r>
      <w:r w:rsidR="00057275">
        <w:rPr>
          <w:lang w:val="ru-RU"/>
        </w:rPr>
        <w:t xml:space="preserve"> </w:t>
      </w:r>
      <w:r w:rsidR="003820A9">
        <w:rPr>
          <w:lang w:val="ru-RU"/>
        </w:rPr>
        <w:tab/>
      </w:r>
      <w:r>
        <w:rPr>
          <w:b/>
          <w:bCs/>
          <w:lang w:val="ru-RU"/>
        </w:rPr>
        <w:t>протяженность динамического сегмента 2 НЕЕЦ, км;</w:t>
      </w:r>
    </w:p>
    <w:p w14:paraId="714A956D" w14:textId="734E1C1F" w:rsidR="00EC233B" w:rsidRPr="00D477A8" w:rsidRDefault="00EC233B" w:rsidP="003820A9">
      <w:pPr>
        <w:pStyle w:val="para"/>
        <w:tabs>
          <w:tab w:val="left" w:pos="2835"/>
          <w:tab w:val="left" w:pos="3261"/>
        </w:tabs>
        <w:rPr>
          <w:b/>
          <w:bCs/>
          <w:color w:val="000000"/>
          <w:szCs w:val="17"/>
          <w:lang w:val="ru-RU"/>
        </w:rPr>
      </w:pPr>
      <w:r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Cs w:val="17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17"/>
              </w:rPr>
              <m:t>CSSE</m:t>
            </m:r>
          </m:sub>
        </m:sSub>
      </m:oMath>
      <w:r w:rsidRPr="003820A9">
        <w:rPr>
          <w:lang w:val="ru-RU"/>
        </w:rPr>
        <w:t xml:space="preserve"> </w:t>
      </w:r>
      <w:r w:rsidRPr="003820A9">
        <w:rPr>
          <w:lang w:val="ru-RU"/>
        </w:rPr>
        <w:tab/>
      </w:r>
      <w:r w:rsidR="003820A9" w:rsidRPr="003820A9">
        <w:rPr>
          <w:lang w:val="ru-RU"/>
        </w:rPr>
        <w:t>⸺</w:t>
      </w:r>
      <w:r w:rsidR="00057275" w:rsidRPr="003820A9">
        <w:rPr>
          <w:lang w:val="ru-RU"/>
        </w:rPr>
        <w:t xml:space="preserve"> </w:t>
      </w:r>
      <w:r w:rsidR="003820A9">
        <w:rPr>
          <w:b/>
          <w:bCs/>
          <w:lang w:val="ru-RU"/>
        </w:rPr>
        <w:tab/>
      </w:r>
      <w:r w:rsidRPr="003E4349">
        <w:rPr>
          <w:b/>
          <w:bCs/>
          <w:lang w:val="ru-RU"/>
        </w:rPr>
        <w:t>протяженность сегмента постоянной скорости CSS</w:t>
      </w:r>
      <w:r w:rsidRPr="003E4349">
        <w:rPr>
          <w:b/>
          <w:bCs/>
          <w:vertAlign w:val="subscript"/>
          <w:lang w:val="ru-RU"/>
        </w:rPr>
        <w:t>E</w:t>
      </w:r>
      <w:r w:rsidRPr="003E4349">
        <w:rPr>
          <w:b/>
          <w:bCs/>
          <w:lang w:val="ru-RU"/>
        </w:rPr>
        <w:t>, км</w:t>
      </w:r>
      <w:r w:rsidRPr="003820A9">
        <w:rPr>
          <w:lang w:val="ru-RU"/>
        </w:rPr>
        <w:t>».</w:t>
      </w:r>
    </w:p>
    <w:p w14:paraId="55536A83" w14:textId="77777777" w:rsidR="00EC233B" w:rsidRPr="00D477A8" w:rsidRDefault="00EC233B" w:rsidP="003820A9">
      <w:pPr>
        <w:pStyle w:val="Default"/>
        <w:spacing w:after="120" w:line="240" w:lineRule="atLeast"/>
        <w:ind w:left="567" w:firstLine="567"/>
        <w:rPr>
          <w:rFonts w:eastAsia="MS Mincho"/>
          <w:i/>
          <w:iCs/>
          <w:color w:val="auto"/>
          <w:sz w:val="20"/>
          <w:szCs w:val="20"/>
          <w:lang w:val="ru-RU"/>
        </w:rPr>
      </w:pPr>
      <w:r w:rsidRPr="003E4349">
        <w:rPr>
          <w:i/>
          <w:iCs/>
          <w:sz w:val="20"/>
          <w:szCs w:val="20"/>
          <w:lang w:val="ru-RU"/>
        </w:rPr>
        <w:t>Приложение 7,</w:t>
      </w:r>
      <w:r w:rsidRPr="003E4349">
        <w:rPr>
          <w:sz w:val="20"/>
          <w:szCs w:val="20"/>
          <w:lang w:val="ru-RU"/>
        </w:rPr>
        <w:t xml:space="preserve"> изменить нумерацию пункта 1.4 на 4 и изложить в следующей редакции:</w:t>
      </w:r>
    </w:p>
    <w:p w14:paraId="7C29FD6D" w14:textId="165C4701" w:rsidR="00EC233B" w:rsidRPr="00D477A8" w:rsidRDefault="00EC233B" w:rsidP="00EC233B">
      <w:pPr>
        <w:pStyle w:val="para"/>
        <w:rPr>
          <w:lang w:val="ru-RU"/>
        </w:rPr>
      </w:pPr>
      <w:r>
        <w:rPr>
          <w:lang w:val="ru-RU"/>
        </w:rPr>
        <w:t>«</w:t>
      </w:r>
      <w:r w:rsidRPr="003E4349">
        <w:rPr>
          <w:b/>
          <w:bCs/>
          <w:lang w:val="ru-RU"/>
        </w:rPr>
        <w:t>4.</w:t>
      </w:r>
      <w:r w:rsidRPr="003E4349">
        <w:rPr>
          <w:strike/>
          <w:lang w:val="ru-RU"/>
        </w:rPr>
        <w:t>1.4</w:t>
      </w:r>
      <w:r w:rsidRPr="003E4349">
        <w:rPr>
          <w:lang w:val="ru-RU"/>
        </w:rPr>
        <w:tab/>
        <w:t>Допуск</w:t>
      </w:r>
    </w:p>
    <w:p w14:paraId="71EC36A1" w14:textId="067D465D" w:rsidR="00EC233B" w:rsidRPr="00D477A8" w:rsidRDefault="00EC233B" w:rsidP="00EC233B">
      <w:pPr>
        <w:pStyle w:val="para"/>
        <w:ind w:firstLine="0"/>
        <w:rPr>
          <w:lang w:val="ru-RU"/>
        </w:rPr>
      </w:pPr>
      <w:r w:rsidRPr="003E4349">
        <w:rPr>
          <w:strike/>
          <w:lang w:val="ru-RU"/>
        </w:rPr>
        <w:t>Допуски приведены на рис</w:t>
      </w:r>
      <w:r w:rsidR="003820A9">
        <w:rPr>
          <w:strike/>
          <w:lang w:val="ru-RU"/>
        </w:rPr>
        <w:t>.</w:t>
      </w:r>
      <w:r w:rsidRPr="003E4349">
        <w:rPr>
          <w:strike/>
          <w:lang w:val="ru-RU"/>
        </w:rPr>
        <w:t xml:space="preserve"> 4</w:t>
      </w:r>
      <w:r w:rsidRPr="0053459E">
        <w:rPr>
          <w:lang w:val="ru-RU"/>
        </w:rPr>
        <w:t>».</w:t>
      </w:r>
    </w:p>
    <w:p w14:paraId="0DF8BE65" w14:textId="0A0D044B" w:rsidR="00EC233B" w:rsidRPr="00D477A8" w:rsidRDefault="00EC233B" w:rsidP="003820A9">
      <w:pPr>
        <w:pStyle w:val="Default"/>
        <w:spacing w:after="120" w:line="240" w:lineRule="atLeast"/>
        <w:ind w:left="567" w:firstLine="567"/>
        <w:rPr>
          <w:rFonts w:eastAsia="MS Mincho"/>
          <w:i/>
          <w:iCs/>
          <w:color w:val="auto"/>
          <w:sz w:val="20"/>
          <w:szCs w:val="20"/>
          <w:lang w:val="ru-RU"/>
        </w:rPr>
      </w:pPr>
      <w:r w:rsidRPr="003E4349">
        <w:rPr>
          <w:i/>
          <w:iCs/>
          <w:sz w:val="20"/>
          <w:szCs w:val="20"/>
          <w:lang w:val="ru-RU"/>
        </w:rPr>
        <w:t>Приложение 7</w:t>
      </w:r>
      <w:r w:rsidRPr="003E4349">
        <w:rPr>
          <w:sz w:val="20"/>
          <w:szCs w:val="20"/>
          <w:lang w:val="ru-RU"/>
        </w:rPr>
        <w:t>, добавить новые пункт</w:t>
      </w:r>
      <w:r w:rsidR="00977AB9">
        <w:rPr>
          <w:sz w:val="20"/>
          <w:szCs w:val="20"/>
          <w:lang w:val="ru-RU"/>
        </w:rPr>
        <w:t>ы</w:t>
      </w:r>
      <w:r w:rsidRPr="003E4349">
        <w:rPr>
          <w:sz w:val="20"/>
          <w:szCs w:val="20"/>
          <w:lang w:val="ru-RU"/>
        </w:rPr>
        <w:t xml:space="preserve"> 4.1 и 4.2 следующего содержания:</w:t>
      </w:r>
    </w:p>
    <w:p w14:paraId="1AACDE91" w14:textId="77777777" w:rsidR="00EC233B" w:rsidRPr="00D477A8" w:rsidRDefault="00EC233B" w:rsidP="00EC233B">
      <w:pPr>
        <w:pStyle w:val="para"/>
        <w:rPr>
          <w:b/>
          <w:bCs/>
          <w:lang w:val="ru-RU"/>
        </w:rPr>
      </w:pPr>
      <w:r w:rsidRPr="003820A9">
        <w:rPr>
          <w:lang w:val="ru-RU"/>
        </w:rPr>
        <w:t>«</w:t>
      </w:r>
      <w:r w:rsidRPr="00DC570F">
        <w:rPr>
          <w:b/>
          <w:bCs/>
          <w:lang w:val="ru-RU"/>
        </w:rPr>
        <w:t>4.1</w:t>
      </w:r>
      <w:r w:rsidRPr="00DC570F">
        <w:rPr>
          <w:b/>
          <w:bCs/>
          <w:lang w:val="ru-RU"/>
        </w:rPr>
        <w:tab/>
        <w:t>Допуски для прогона по испытательному циклу НЕЕЦ</w:t>
      </w:r>
    </w:p>
    <w:p w14:paraId="74E32B27" w14:textId="3F868B29" w:rsidR="00EC233B" w:rsidRPr="00D477A8" w:rsidRDefault="00EC233B" w:rsidP="00EC233B">
      <w:pPr>
        <w:pStyle w:val="para"/>
        <w:rPr>
          <w:b/>
          <w:bCs/>
          <w:lang w:val="ru-RU"/>
        </w:rPr>
      </w:pPr>
      <w:r w:rsidRPr="00DC570F">
        <w:rPr>
          <w:b/>
          <w:bCs/>
          <w:lang w:val="ru-RU"/>
        </w:rPr>
        <w:tab/>
        <w:t>Допуски указаны на рис</w:t>
      </w:r>
      <w:r w:rsidR="003820A9">
        <w:rPr>
          <w:b/>
          <w:bCs/>
          <w:lang w:val="ru-RU"/>
        </w:rPr>
        <w:t>.</w:t>
      </w:r>
      <w:r w:rsidRPr="00DC570F">
        <w:rPr>
          <w:b/>
          <w:bCs/>
          <w:lang w:val="ru-RU"/>
        </w:rPr>
        <w:t xml:space="preserve"> 4.</w:t>
      </w:r>
    </w:p>
    <w:p w14:paraId="49FB6623" w14:textId="77777777" w:rsidR="00EC233B" w:rsidRPr="00D477A8" w:rsidRDefault="00EC233B" w:rsidP="00EC233B">
      <w:pPr>
        <w:pStyle w:val="para"/>
        <w:rPr>
          <w:b/>
          <w:bCs/>
          <w:lang w:val="ru-RU"/>
        </w:rPr>
      </w:pPr>
      <w:r w:rsidRPr="00DC570F">
        <w:rPr>
          <w:b/>
          <w:bCs/>
          <w:lang w:val="ru-RU"/>
        </w:rPr>
        <w:lastRenderedPageBreak/>
        <w:t>4.2</w:t>
      </w:r>
      <w:r w:rsidRPr="00DC570F">
        <w:rPr>
          <w:b/>
          <w:bCs/>
          <w:lang w:val="ru-RU"/>
        </w:rPr>
        <w:tab/>
        <w:t>Допуски для движения с постоянной скоростью в пределах сегмента постоянной скорости</w:t>
      </w:r>
    </w:p>
    <w:p w14:paraId="4C8A2701" w14:textId="77777777" w:rsidR="00EC233B" w:rsidRPr="00D477A8" w:rsidRDefault="00EC233B" w:rsidP="00EC233B">
      <w:pPr>
        <w:pStyle w:val="para"/>
        <w:rPr>
          <w:b/>
          <w:bCs/>
          <w:lang w:val="ru-RU"/>
        </w:rPr>
      </w:pPr>
      <w:r w:rsidRPr="00DC570F">
        <w:rPr>
          <w:b/>
          <w:bCs/>
          <w:lang w:val="ru-RU"/>
        </w:rPr>
        <w:tab/>
        <w:t>Допуски для движения с постоянной скоростью ±2 км/ч.</w:t>
      </w:r>
    </w:p>
    <w:p w14:paraId="6B07267B" w14:textId="413A709B" w:rsidR="00EC233B" w:rsidRPr="00D477A8" w:rsidRDefault="00EC233B" w:rsidP="00EC233B">
      <w:pPr>
        <w:pStyle w:val="para"/>
        <w:rPr>
          <w:b/>
          <w:bCs/>
          <w:lang w:val="ru-RU"/>
        </w:rPr>
      </w:pPr>
      <w:r w:rsidRPr="00DC570F">
        <w:rPr>
          <w:b/>
          <w:bCs/>
          <w:lang w:val="ru-RU"/>
        </w:rPr>
        <w:tab/>
        <w:t>Отклонения, выходящие за пределы этого допуска, являются приемлемыми, если их частотность не превышает пяти раз в час, а</w:t>
      </w:r>
      <w:r w:rsidR="003820A9">
        <w:rPr>
          <w:b/>
          <w:bCs/>
          <w:lang w:val="ru-RU"/>
        </w:rPr>
        <w:t> </w:t>
      </w:r>
      <w:r w:rsidRPr="00DC570F">
        <w:rPr>
          <w:b/>
          <w:bCs/>
          <w:lang w:val="ru-RU"/>
        </w:rPr>
        <w:t>продолжительность каждого из них составляет менее 4 секунд</w:t>
      </w:r>
      <w:r w:rsidRPr="003820A9">
        <w:rPr>
          <w:lang w:val="ru-RU"/>
        </w:rPr>
        <w:t>».</w:t>
      </w:r>
    </w:p>
    <w:p w14:paraId="0C5C23B7" w14:textId="6B84595F" w:rsidR="00EC233B" w:rsidRPr="00D477A8" w:rsidRDefault="00EC233B" w:rsidP="00EC233B">
      <w:pPr>
        <w:pStyle w:val="para"/>
        <w:ind w:left="1134" w:firstLine="0"/>
        <w:rPr>
          <w:rFonts w:eastAsia="MS Mincho"/>
          <w:i/>
          <w:iCs/>
          <w:lang w:val="ru-RU"/>
        </w:rPr>
      </w:pPr>
      <w:r w:rsidRPr="00DC570F">
        <w:rPr>
          <w:i/>
          <w:iCs/>
          <w:lang w:val="ru-RU"/>
        </w:rPr>
        <w:t>Приложение 7,</w:t>
      </w:r>
      <w:r w:rsidRPr="003E4349">
        <w:rPr>
          <w:lang w:val="ru-RU"/>
        </w:rPr>
        <w:t xml:space="preserve"> изменить нумерацию пункта 2 на 5:</w:t>
      </w:r>
    </w:p>
    <w:p w14:paraId="45D2CDAA" w14:textId="77777777" w:rsidR="00EC233B" w:rsidRPr="00D477A8" w:rsidRDefault="00EC233B" w:rsidP="00EC233B">
      <w:pPr>
        <w:pStyle w:val="para"/>
        <w:rPr>
          <w:lang w:val="ru-RU"/>
        </w:rPr>
      </w:pPr>
      <w:r>
        <w:rPr>
          <w:lang w:val="ru-RU"/>
        </w:rPr>
        <w:t>«</w:t>
      </w:r>
      <w:r w:rsidRPr="003E4349">
        <w:rPr>
          <w:b/>
          <w:bCs/>
          <w:lang w:val="ru-RU"/>
        </w:rPr>
        <w:t>5.</w:t>
      </w:r>
      <w:r w:rsidRPr="003E4349">
        <w:rPr>
          <w:strike/>
          <w:lang w:val="ru-RU"/>
        </w:rPr>
        <w:t>2.</w:t>
      </w:r>
      <w:r w:rsidRPr="003E4349">
        <w:rPr>
          <w:lang w:val="ru-RU"/>
        </w:rPr>
        <w:tab/>
        <w:t>Метод испытаний</w:t>
      </w:r>
      <w:r>
        <w:rPr>
          <w:lang w:val="ru-RU"/>
        </w:rPr>
        <w:t>»</w:t>
      </w:r>
      <w:r w:rsidRPr="003E4349">
        <w:rPr>
          <w:lang w:val="ru-RU"/>
        </w:rPr>
        <w:t>.</w:t>
      </w:r>
    </w:p>
    <w:p w14:paraId="4328D6B6" w14:textId="77777777" w:rsidR="00EC233B" w:rsidRPr="00D477A8" w:rsidRDefault="00EC233B" w:rsidP="00EC233B">
      <w:pPr>
        <w:pStyle w:val="para"/>
        <w:rPr>
          <w:i/>
          <w:iCs/>
          <w:lang w:val="ru-RU"/>
        </w:rPr>
      </w:pPr>
      <w:r w:rsidRPr="00F85662">
        <w:rPr>
          <w:i/>
          <w:iCs/>
          <w:lang w:val="ru-RU"/>
        </w:rPr>
        <w:t>Приложение 7</w:t>
      </w:r>
      <w:r w:rsidRPr="003E4349">
        <w:rPr>
          <w:lang w:val="ru-RU"/>
        </w:rPr>
        <w:t>, исключить пункты 2.1 и 2.2:</w:t>
      </w:r>
    </w:p>
    <w:p w14:paraId="10C1E9CC" w14:textId="77777777" w:rsidR="00EC233B" w:rsidRPr="00D477A8" w:rsidRDefault="00EC233B" w:rsidP="00EC233B">
      <w:pPr>
        <w:pStyle w:val="para"/>
        <w:rPr>
          <w:strike/>
          <w:lang w:val="ru-RU"/>
        </w:rPr>
      </w:pPr>
      <w:r>
        <w:rPr>
          <w:lang w:val="ru-RU"/>
        </w:rPr>
        <w:t>«</w:t>
      </w:r>
      <w:r w:rsidRPr="003820A9">
        <w:rPr>
          <w:strike/>
          <w:lang w:val="ru-RU"/>
        </w:rPr>
        <w:t>2.1</w:t>
      </w:r>
      <w:r w:rsidRPr="003820A9">
        <w:rPr>
          <w:strike/>
          <w:lang w:val="ru-RU"/>
        </w:rPr>
        <w:tab/>
        <w:t>Принцип</w:t>
      </w:r>
    </w:p>
    <w:p w14:paraId="7A32FD3D" w14:textId="2DA6A51F" w:rsidR="00EC233B" w:rsidRPr="00D477A8" w:rsidRDefault="00EC233B" w:rsidP="00EC233B">
      <w:pPr>
        <w:pStyle w:val="para"/>
        <w:rPr>
          <w:strike/>
          <w:lang w:val="ru-RU"/>
        </w:rPr>
      </w:pPr>
      <w:r>
        <w:rPr>
          <w:lang w:val="ru-RU"/>
        </w:rPr>
        <w:tab/>
      </w:r>
      <w:r>
        <w:rPr>
          <w:strike/>
          <w:lang w:val="ru-RU"/>
        </w:rPr>
        <w:t xml:space="preserve">Описанный ниже метод испытания позволяет измерить расход электроэнергии в </w:t>
      </w:r>
      <w:r w:rsidRPr="008E2BC7">
        <w:rPr>
          <w:strike/>
          <w:lang w:val="ru-RU"/>
        </w:rPr>
        <w:t>Вт</w:t>
      </w:r>
      <w:r w:rsidR="008E2BC7" w:rsidRPr="008E2BC7">
        <w:rPr>
          <w:strike/>
          <w:lang w:val="ru-RU"/>
        </w:rPr>
        <w:t>∙</w:t>
      </w:r>
      <w:r w:rsidRPr="008E2BC7">
        <w:rPr>
          <w:strike/>
          <w:lang w:val="ru-RU"/>
        </w:rPr>
        <w:t>ч/км:</w:t>
      </w:r>
      <w:r w:rsidR="008E2BC7" w:rsidRPr="008E2BC7">
        <w:rPr>
          <w:rFonts w:asciiTheme="majorBidi" w:hAnsiTheme="majorBidi" w:cstheme="majorBidi"/>
          <w:b/>
          <w:bCs/>
          <w:strike/>
          <w:lang w:val="ru-RU"/>
        </w:rPr>
        <w:t xml:space="preserve"> </w:t>
      </w:r>
    </w:p>
    <w:p w14:paraId="112A0DF7" w14:textId="77777777" w:rsidR="00EC233B" w:rsidRPr="008E2BC7" w:rsidRDefault="00EC233B" w:rsidP="00EC233B">
      <w:pPr>
        <w:pStyle w:val="para"/>
        <w:rPr>
          <w:strike/>
          <w:lang w:val="ru-RU"/>
        </w:rPr>
      </w:pPr>
      <w:r w:rsidRPr="00235A39">
        <w:rPr>
          <w:strike/>
          <w:lang w:val="ru-RU"/>
        </w:rPr>
        <w:t>2.2</w:t>
      </w:r>
      <w:r w:rsidRPr="00235A39">
        <w:rPr>
          <w:strike/>
          <w:lang w:val="ru-RU"/>
        </w:rPr>
        <w:tab/>
        <w:t>Параметры, единицы и точность измерений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2556"/>
      </w:tblGrid>
      <w:tr w:rsidR="00EC233B" w:rsidRPr="00235A39" w14:paraId="1F238EBA" w14:textId="77777777" w:rsidTr="003820A9">
        <w:trPr>
          <w:trHeight w:val="4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980" w14:textId="77777777" w:rsidR="00EC233B" w:rsidRPr="00235A39" w:rsidRDefault="00EC233B" w:rsidP="00631F8C">
            <w:pPr>
              <w:tabs>
                <w:tab w:val="left" w:pos="0"/>
                <w:tab w:val="left" w:pos="708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before="120" w:line="240" w:lineRule="auto"/>
              <w:ind w:left="113" w:right="113"/>
              <w:rPr>
                <w:i/>
                <w:strike/>
                <w:color w:val="000000"/>
                <w:sz w:val="16"/>
                <w:szCs w:val="16"/>
              </w:rPr>
            </w:pPr>
            <w:r w:rsidRPr="00235A39">
              <w:rPr>
                <w:i/>
                <w:iCs/>
                <w:strike/>
                <w:sz w:val="16"/>
                <w:szCs w:val="16"/>
              </w:rPr>
              <w:t>Параметр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E2E4" w14:textId="77777777" w:rsidR="00EC233B" w:rsidRPr="00235A3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before="120" w:line="240" w:lineRule="auto"/>
              <w:ind w:left="113" w:right="91" w:hanging="993"/>
              <w:jc w:val="right"/>
              <w:rPr>
                <w:i/>
                <w:strike/>
                <w:color w:val="000000"/>
                <w:sz w:val="16"/>
                <w:szCs w:val="16"/>
              </w:rPr>
            </w:pPr>
            <w:r w:rsidRPr="00235A39">
              <w:rPr>
                <w:i/>
                <w:iCs/>
                <w:strike/>
                <w:sz w:val="16"/>
                <w:szCs w:val="16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11ED" w14:textId="77777777" w:rsidR="00EC233B" w:rsidRPr="00235A39" w:rsidRDefault="00EC233B" w:rsidP="003820A9">
            <w:pPr>
              <w:tabs>
                <w:tab w:val="left" w:pos="0"/>
                <w:tab w:val="left" w:pos="708"/>
                <w:tab w:val="left" w:pos="993"/>
              </w:tabs>
              <w:spacing w:before="120" w:line="240" w:lineRule="auto"/>
              <w:ind w:left="113" w:right="88" w:hanging="993"/>
              <w:jc w:val="right"/>
              <w:rPr>
                <w:i/>
                <w:strike/>
                <w:color w:val="000000"/>
                <w:sz w:val="16"/>
                <w:szCs w:val="16"/>
              </w:rPr>
            </w:pPr>
            <w:r w:rsidRPr="00235A39">
              <w:rPr>
                <w:i/>
                <w:iCs/>
                <w:strike/>
                <w:sz w:val="16"/>
                <w:szCs w:val="16"/>
              </w:rPr>
              <w:t>Точность измерения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ADC7" w14:textId="77777777" w:rsidR="00EC233B" w:rsidRPr="00235A3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before="120" w:line="240" w:lineRule="auto"/>
              <w:ind w:left="113" w:right="83" w:hanging="993"/>
              <w:jc w:val="right"/>
              <w:rPr>
                <w:i/>
                <w:strike/>
                <w:color w:val="000000"/>
                <w:sz w:val="16"/>
                <w:szCs w:val="16"/>
              </w:rPr>
            </w:pPr>
            <w:r w:rsidRPr="00235A39">
              <w:rPr>
                <w:i/>
                <w:iCs/>
                <w:strike/>
                <w:sz w:val="16"/>
                <w:szCs w:val="16"/>
              </w:rPr>
              <w:t>Разрешение</w:t>
            </w:r>
          </w:p>
        </w:tc>
      </w:tr>
      <w:tr w:rsidR="00EC233B" w:rsidRPr="00D477A8" w14:paraId="67840D53" w14:textId="77777777" w:rsidTr="003820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2A79" w14:textId="77777777" w:rsidR="00EC233B" w:rsidRPr="003820A9" w:rsidRDefault="00EC233B" w:rsidP="003820A9">
            <w:pPr>
              <w:tabs>
                <w:tab w:val="left" w:pos="0"/>
              </w:tabs>
              <w:spacing w:after="40" w:line="240" w:lineRule="auto"/>
              <w:ind w:left="113" w:right="113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Время</w:t>
            </w:r>
          </w:p>
          <w:p w14:paraId="23952093" w14:textId="77777777" w:rsidR="00EC233B" w:rsidRPr="003820A9" w:rsidRDefault="00EC233B" w:rsidP="003820A9">
            <w:pPr>
              <w:tabs>
                <w:tab w:val="left" w:pos="0"/>
              </w:tabs>
              <w:spacing w:after="40" w:line="240" w:lineRule="auto"/>
              <w:ind w:left="113" w:right="113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Расстояние</w:t>
            </w:r>
          </w:p>
          <w:p w14:paraId="2B0F7F38" w14:textId="77777777" w:rsidR="00EC233B" w:rsidRPr="003820A9" w:rsidRDefault="00EC233B" w:rsidP="003820A9">
            <w:pPr>
              <w:tabs>
                <w:tab w:val="left" w:pos="0"/>
              </w:tabs>
              <w:spacing w:after="40" w:line="240" w:lineRule="auto"/>
              <w:ind w:left="113" w:right="113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Температура</w:t>
            </w:r>
          </w:p>
          <w:p w14:paraId="0C905CB1" w14:textId="77777777" w:rsidR="00EC233B" w:rsidRPr="003820A9" w:rsidRDefault="00EC233B" w:rsidP="003820A9">
            <w:pPr>
              <w:tabs>
                <w:tab w:val="left" w:pos="0"/>
              </w:tabs>
              <w:spacing w:after="40" w:line="240" w:lineRule="auto"/>
              <w:ind w:left="113" w:right="113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Скорость</w:t>
            </w:r>
          </w:p>
          <w:p w14:paraId="1940A182" w14:textId="77777777" w:rsidR="00EC233B" w:rsidRPr="003820A9" w:rsidRDefault="00EC233B" w:rsidP="003820A9">
            <w:pPr>
              <w:tabs>
                <w:tab w:val="left" w:pos="0"/>
              </w:tabs>
              <w:spacing w:after="40" w:line="240" w:lineRule="auto"/>
              <w:ind w:left="113" w:right="113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Масса</w:t>
            </w:r>
          </w:p>
          <w:p w14:paraId="5F80BC56" w14:textId="77777777" w:rsidR="00EC233B" w:rsidRPr="003820A9" w:rsidRDefault="00EC233B" w:rsidP="003820A9">
            <w:pPr>
              <w:tabs>
                <w:tab w:val="left" w:pos="0"/>
              </w:tabs>
              <w:spacing w:after="40" w:line="240" w:lineRule="auto"/>
              <w:ind w:left="113" w:right="113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0D5A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с</w:t>
            </w:r>
          </w:p>
          <w:p w14:paraId="10FB14EF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м</w:t>
            </w:r>
          </w:p>
          <w:p w14:paraId="0B5EC322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°C</w:t>
            </w:r>
          </w:p>
          <w:p w14:paraId="4D70AC91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км/ч</w:t>
            </w:r>
          </w:p>
          <w:p w14:paraId="76991FDF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кг</w:t>
            </w:r>
          </w:p>
          <w:p w14:paraId="6B68AF1C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Вт·ч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C42D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±0,1 с</w:t>
            </w:r>
          </w:p>
          <w:p w14:paraId="2CFCC7B1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±0,1 %</w:t>
            </w:r>
          </w:p>
          <w:p w14:paraId="7885A6DE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±1 °C</w:t>
            </w:r>
          </w:p>
          <w:p w14:paraId="3A5F7D1F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±1 %</w:t>
            </w:r>
          </w:p>
          <w:p w14:paraId="7C4FEC71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±0,5 %</w:t>
            </w:r>
          </w:p>
          <w:p w14:paraId="212EB79E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993"/>
                <w:tab w:val="left" w:pos="1416"/>
              </w:tabs>
              <w:spacing w:after="40" w:line="240" w:lineRule="auto"/>
              <w:ind w:left="113" w:right="113" w:hanging="99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±0,2 %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F8F3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1416"/>
              </w:tabs>
              <w:spacing w:after="40" w:line="240" w:lineRule="auto"/>
              <w:ind w:left="113" w:right="11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0,1 с</w:t>
            </w:r>
          </w:p>
          <w:p w14:paraId="75C93FDE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1416"/>
              </w:tabs>
              <w:spacing w:after="40" w:line="240" w:lineRule="auto"/>
              <w:ind w:left="113" w:right="11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1 м</w:t>
            </w:r>
          </w:p>
          <w:p w14:paraId="44A40D54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1416"/>
              </w:tabs>
              <w:spacing w:after="40" w:line="240" w:lineRule="auto"/>
              <w:ind w:left="113" w:right="11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1 °C</w:t>
            </w:r>
          </w:p>
          <w:p w14:paraId="64A015B9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1416"/>
              </w:tabs>
              <w:spacing w:after="40" w:line="240" w:lineRule="auto"/>
              <w:ind w:left="113" w:right="11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0,2 км/ч</w:t>
            </w:r>
          </w:p>
          <w:p w14:paraId="6C6E3B9D" w14:textId="77777777" w:rsidR="00EC233B" w:rsidRPr="003820A9" w:rsidRDefault="00EC233B" w:rsidP="003820A9">
            <w:pPr>
              <w:tabs>
                <w:tab w:val="left" w:pos="0"/>
                <w:tab w:val="left" w:pos="708"/>
                <w:tab w:val="left" w:pos="1416"/>
              </w:tabs>
              <w:spacing w:after="40" w:line="240" w:lineRule="auto"/>
              <w:ind w:left="113" w:right="11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>1 кг</w:t>
            </w:r>
          </w:p>
          <w:p w14:paraId="5BF1D4F8" w14:textId="2A974AEA" w:rsidR="00EC233B" w:rsidRPr="003820A9" w:rsidRDefault="00EC233B" w:rsidP="003820A9">
            <w:pPr>
              <w:tabs>
                <w:tab w:val="left" w:pos="708"/>
                <w:tab w:val="left" w:pos="1416"/>
              </w:tabs>
              <w:spacing w:after="40" w:line="240" w:lineRule="auto"/>
              <w:ind w:right="113"/>
              <w:jc w:val="right"/>
              <w:rPr>
                <w:strike/>
                <w:color w:val="000000"/>
                <w:szCs w:val="20"/>
              </w:rPr>
            </w:pPr>
            <w:r w:rsidRPr="003820A9">
              <w:rPr>
                <w:strike/>
                <w:szCs w:val="20"/>
              </w:rPr>
              <w:t xml:space="preserve">Класс 0.2 с </w:t>
            </w:r>
            <w:r w:rsidR="003820A9">
              <w:rPr>
                <w:strike/>
                <w:szCs w:val="20"/>
              </w:rPr>
              <w:br/>
            </w:r>
            <w:r w:rsidRPr="003820A9">
              <w:rPr>
                <w:strike/>
                <w:szCs w:val="20"/>
              </w:rPr>
              <w:t>в соответствии с МЭК 687</w:t>
            </w:r>
          </w:p>
        </w:tc>
      </w:tr>
    </w:tbl>
    <w:p w14:paraId="5000242F" w14:textId="02CB9551" w:rsidR="00EC233B" w:rsidRPr="00D477A8" w:rsidRDefault="00EC233B" w:rsidP="003820A9">
      <w:pPr>
        <w:pStyle w:val="para"/>
        <w:spacing w:before="120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strike/>
          <w:lang w:val="ru-RU"/>
        </w:rPr>
        <w:t>МЭК = Международная электротехническая комиссия</w:t>
      </w:r>
      <w:r w:rsidR="00977AB9" w:rsidRPr="00977AB9">
        <w:rPr>
          <w:rFonts w:asciiTheme="majorBidi" w:hAnsiTheme="majorBidi" w:cstheme="majorBidi"/>
          <w:lang w:val="ru-RU"/>
        </w:rPr>
        <w:t>»</w:t>
      </w:r>
    </w:p>
    <w:p w14:paraId="307902A8" w14:textId="77777777" w:rsidR="00EC233B" w:rsidRPr="00D477A8" w:rsidRDefault="00EC233B" w:rsidP="00EC233B">
      <w:pPr>
        <w:pStyle w:val="para"/>
        <w:ind w:left="1134" w:firstLine="0"/>
        <w:rPr>
          <w:rFonts w:asciiTheme="majorBidi" w:hAnsiTheme="majorBidi" w:cstheme="majorBidi"/>
          <w:i/>
          <w:iCs/>
          <w:lang w:val="ru-RU"/>
        </w:rPr>
      </w:pPr>
      <w:r w:rsidRPr="00235A39">
        <w:rPr>
          <w:rFonts w:asciiTheme="majorBidi" w:hAnsiTheme="majorBidi" w:cstheme="majorBidi"/>
          <w:i/>
          <w:iCs/>
          <w:lang w:val="ru-RU"/>
        </w:rPr>
        <w:t>Приложение 7</w:t>
      </w:r>
      <w:r w:rsidRPr="00235A39">
        <w:rPr>
          <w:rFonts w:asciiTheme="majorBidi" w:hAnsiTheme="majorBidi" w:cstheme="majorBidi"/>
          <w:lang w:val="ru-RU"/>
        </w:rPr>
        <w:t>, изменить нумерацию пунктов 2.3</w:t>
      </w:r>
      <w:r>
        <w:rPr>
          <w:rFonts w:asciiTheme="majorBidi" w:hAnsiTheme="majorBidi" w:cstheme="majorBidi"/>
          <w:lang w:val="ru-RU"/>
        </w:rPr>
        <w:t>–</w:t>
      </w:r>
      <w:r w:rsidRPr="00235A39">
        <w:rPr>
          <w:rFonts w:asciiTheme="majorBidi" w:hAnsiTheme="majorBidi" w:cstheme="majorBidi"/>
          <w:lang w:val="ru-RU"/>
        </w:rPr>
        <w:t>2.3.1.6 на 5.1</w:t>
      </w:r>
      <w:r>
        <w:rPr>
          <w:rFonts w:asciiTheme="majorBidi" w:hAnsiTheme="majorBidi" w:cstheme="majorBidi"/>
          <w:lang w:val="ru-RU"/>
        </w:rPr>
        <w:t>–</w:t>
      </w:r>
      <w:r w:rsidRPr="00235A39">
        <w:rPr>
          <w:rFonts w:asciiTheme="majorBidi" w:hAnsiTheme="majorBidi" w:cstheme="majorBidi"/>
          <w:lang w:val="ru-RU"/>
        </w:rPr>
        <w:t>5.1.1.6 и изменить пункт 5.1.1.6 следующим образом:</w:t>
      </w:r>
    </w:p>
    <w:p w14:paraId="2D67A9DE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«</w:t>
      </w:r>
      <w:r w:rsidRPr="00235A39">
        <w:rPr>
          <w:rFonts w:asciiTheme="majorBidi" w:hAnsiTheme="majorBidi" w:cstheme="majorBidi"/>
          <w:b/>
          <w:bCs/>
          <w:lang w:val="ru-RU"/>
        </w:rPr>
        <w:t>5.1</w:t>
      </w:r>
      <w:r w:rsidRPr="00235A39">
        <w:rPr>
          <w:rFonts w:asciiTheme="majorBidi" w:hAnsiTheme="majorBidi" w:cstheme="majorBidi"/>
          <w:strike/>
          <w:lang w:val="ru-RU"/>
        </w:rPr>
        <w:t>2.3</w:t>
      </w: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lang w:val="ru-RU"/>
        </w:rPr>
        <w:tab/>
        <w:t>Транспортное средство</w:t>
      </w:r>
    </w:p>
    <w:p w14:paraId="7CEC8462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lang w:val="ru-RU"/>
        </w:rPr>
      </w:pPr>
      <w:r w:rsidRPr="00603AF4">
        <w:rPr>
          <w:rFonts w:asciiTheme="majorBidi" w:hAnsiTheme="majorBidi" w:cstheme="majorBidi"/>
          <w:b/>
          <w:bCs/>
          <w:lang w:val="ru-RU"/>
        </w:rPr>
        <w:t>5.1.1</w:t>
      </w:r>
      <w:r w:rsidRPr="000C0429">
        <w:rPr>
          <w:rFonts w:asciiTheme="majorBidi" w:hAnsiTheme="majorBidi" w:cstheme="majorBidi"/>
          <w:strike/>
          <w:lang w:val="ru-RU"/>
        </w:rPr>
        <w:t>2.3.1</w:t>
      </w: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lang w:val="ru-RU"/>
        </w:rPr>
        <w:tab/>
        <w:t>Состояние транспортного средства</w:t>
      </w:r>
    </w:p>
    <w:p w14:paraId="189FA288" w14:textId="77777777" w:rsidR="00EC233B" w:rsidRPr="00EC233B" w:rsidRDefault="00EC233B" w:rsidP="00EC233B">
      <w:pPr>
        <w:pStyle w:val="para"/>
        <w:ind w:left="2835" w:hanging="1701"/>
        <w:rPr>
          <w:rFonts w:asciiTheme="majorBidi" w:hAnsiTheme="majorBidi" w:cstheme="majorBidi"/>
          <w:lang w:val="ru-RU"/>
        </w:rPr>
      </w:pPr>
      <w:r w:rsidRPr="000C0429">
        <w:rPr>
          <w:rFonts w:asciiTheme="majorBidi" w:hAnsiTheme="majorBidi" w:cstheme="majorBidi"/>
          <w:b/>
          <w:bCs/>
          <w:lang w:val="ru-RU"/>
        </w:rPr>
        <w:t>5.1.1.1</w:t>
      </w:r>
      <w:r w:rsidRPr="000C0429">
        <w:rPr>
          <w:rFonts w:asciiTheme="majorBidi" w:hAnsiTheme="majorBidi" w:cstheme="majorBidi"/>
          <w:strike/>
          <w:lang w:val="ru-RU"/>
        </w:rPr>
        <w:t>2.3.1.1</w:t>
      </w:r>
      <w:r w:rsidRPr="00235A39">
        <w:rPr>
          <w:rFonts w:asciiTheme="majorBidi" w:hAnsiTheme="majorBidi" w:cstheme="majorBidi"/>
          <w:lang w:val="ru-RU"/>
        </w:rPr>
        <w:tab/>
        <w:t>Шины транспортного средства должны быть накачены до давления, указанного изготовителем транспортного средства, причем они должны иметь температуру окружающего воздуха.</w:t>
      </w:r>
    </w:p>
    <w:p w14:paraId="3F2B09DB" w14:textId="77777777" w:rsidR="00EC233B" w:rsidRPr="00EC233B" w:rsidRDefault="00EC233B" w:rsidP="00EC233B">
      <w:pPr>
        <w:pStyle w:val="para"/>
        <w:ind w:left="2835" w:hanging="1701"/>
        <w:rPr>
          <w:rFonts w:asciiTheme="majorBidi" w:hAnsiTheme="majorBidi" w:cstheme="majorBidi"/>
          <w:lang w:val="ru-RU"/>
        </w:rPr>
      </w:pPr>
      <w:r w:rsidRPr="000C0429">
        <w:rPr>
          <w:rFonts w:asciiTheme="majorBidi" w:hAnsiTheme="majorBidi" w:cstheme="majorBidi"/>
          <w:b/>
          <w:bCs/>
          <w:lang w:val="ru-RU"/>
        </w:rPr>
        <w:t>5.1.1.2</w:t>
      </w:r>
      <w:r w:rsidRPr="000C0429">
        <w:rPr>
          <w:rFonts w:asciiTheme="majorBidi" w:hAnsiTheme="majorBidi" w:cstheme="majorBidi"/>
          <w:strike/>
          <w:lang w:val="ru-RU"/>
        </w:rPr>
        <w:t>2.3.1.2</w:t>
      </w: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lang w:val="ru-RU"/>
        </w:rPr>
        <w:tab/>
        <w:t>Вязкость масел для механически подвижных частей должна соответствовать спецификациям изготовителя транспортного средства.</w:t>
      </w:r>
    </w:p>
    <w:p w14:paraId="7125F737" w14:textId="77777777" w:rsidR="00EC233B" w:rsidRPr="00EC233B" w:rsidRDefault="00EC233B" w:rsidP="00EC233B">
      <w:pPr>
        <w:pStyle w:val="para"/>
        <w:ind w:left="2835" w:hanging="1701"/>
        <w:rPr>
          <w:rFonts w:asciiTheme="majorBidi" w:hAnsiTheme="majorBidi" w:cstheme="majorBidi"/>
          <w:lang w:val="ru-RU"/>
        </w:rPr>
      </w:pPr>
      <w:r w:rsidRPr="000C0429">
        <w:rPr>
          <w:rFonts w:asciiTheme="majorBidi" w:hAnsiTheme="majorBidi" w:cstheme="majorBidi"/>
          <w:b/>
          <w:bCs/>
          <w:lang w:val="ru-RU"/>
        </w:rPr>
        <w:t>5.1.1.3</w:t>
      </w:r>
      <w:r w:rsidRPr="000C0429">
        <w:rPr>
          <w:rFonts w:asciiTheme="majorBidi" w:hAnsiTheme="majorBidi" w:cstheme="majorBidi"/>
          <w:strike/>
          <w:lang w:val="ru-RU"/>
        </w:rPr>
        <w:t>2.3.1.3</w:t>
      </w: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lang w:val="ru-RU"/>
        </w:rPr>
        <w:tab/>
        <w:t>Устройства освещения и световой сигнализации, а также вспомогательные устройства должны быть выключены, за исключением тех устройств, которые требуются для проведения испытания и для обычной эксплуатации транспортного средства в дневное время.</w:t>
      </w:r>
    </w:p>
    <w:p w14:paraId="5889DEF5" w14:textId="6A37F295" w:rsidR="00EC233B" w:rsidRPr="00EC233B" w:rsidRDefault="00EC233B" w:rsidP="00EC233B">
      <w:pPr>
        <w:pStyle w:val="para"/>
        <w:ind w:left="2835" w:hanging="1701"/>
        <w:rPr>
          <w:rFonts w:asciiTheme="majorBidi" w:hAnsiTheme="majorBidi" w:cstheme="majorBidi"/>
          <w:lang w:val="ru-RU"/>
        </w:rPr>
      </w:pPr>
      <w:r w:rsidRPr="000C0429">
        <w:rPr>
          <w:rFonts w:asciiTheme="majorBidi" w:hAnsiTheme="majorBidi" w:cstheme="majorBidi"/>
          <w:b/>
          <w:bCs/>
          <w:lang w:val="ru-RU"/>
        </w:rPr>
        <w:t>5.1.1.4</w:t>
      </w:r>
      <w:r w:rsidRPr="000C0429">
        <w:rPr>
          <w:rFonts w:asciiTheme="majorBidi" w:hAnsiTheme="majorBidi" w:cstheme="majorBidi"/>
          <w:strike/>
          <w:lang w:val="ru-RU"/>
        </w:rPr>
        <w:t>2.3.1.4</w:t>
      </w: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lang w:val="ru-RU"/>
        </w:rPr>
        <w:tab/>
        <w:t>Все имеющиеся системы хранения энергии, за исключением энергии, используемой для тяги (электрические, гидравлические, пневматические и т.</w:t>
      </w:r>
      <w:r w:rsidR="003820A9">
        <w:rPr>
          <w:rFonts w:asciiTheme="majorBidi" w:hAnsiTheme="majorBidi" w:cstheme="majorBidi"/>
          <w:lang w:val="ru-RU"/>
        </w:rPr>
        <w:t> </w:t>
      </w:r>
      <w:r w:rsidRPr="00235A39">
        <w:rPr>
          <w:rFonts w:asciiTheme="majorBidi" w:hAnsiTheme="majorBidi" w:cstheme="majorBidi"/>
          <w:lang w:val="ru-RU"/>
        </w:rPr>
        <w:t>д.), должны иметь максимальный уровень энергии, указанный изготовителем.</w:t>
      </w:r>
    </w:p>
    <w:p w14:paraId="3C3B3F16" w14:textId="77777777" w:rsidR="00EC233B" w:rsidRPr="00EC233B" w:rsidRDefault="00EC233B" w:rsidP="00EC233B">
      <w:pPr>
        <w:pStyle w:val="para"/>
        <w:ind w:left="2835" w:hanging="1701"/>
        <w:rPr>
          <w:rFonts w:asciiTheme="majorBidi" w:hAnsiTheme="majorBidi" w:cstheme="majorBidi"/>
          <w:lang w:val="ru-RU"/>
        </w:rPr>
      </w:pPr>
      <w:r w:rsidRPr="000C0429">
        <w:rPr>
          <w:rFonts w:asciiTheme="majorBidi" w:hAnsiTheme="majorBidi" w:cstheme="majorBidi"/>
          <w:b/>
          <w:bCs/>
          <w:lang w:val="ru-RU"/>
        </w:rPr>
        <w:t>5.1.1.5</w:t>
      </w:r>
      <w:r w:rsidRPr="000C0429">
        <w:rPr>
          <w:rFonts w:asciiTheme="majorBidi" w:hAnsiTheme="majorBidi" w:cstheme="majorBidi"/>
          <w:strike/>
          <w:lang w:val="ru-RU"/>
        </w:rPr>
        <w:t>2.3.1.5</w:t>
      </w: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lang w:val="ru-RU"/>
        </w:rPr>
        <w:tab/>
        <w:t>Если аккумуляторы функционируют при температуре, превышающей температуру окружающего воздуха, то оператор должен придерживаться процедуры, которая рекомендуется изготовителем транспортного средства для поддержания температуры аккумулятора в обычном диапазоне его эксплуатации.</w:t>
      </w:r>
    </w:p>
    <w:p w14:paraId="47EFFFEA" w14:textId="77777777" w:rsidR="00EC233B" w:rsidRPr="00EC233B" w:rsidRDefault="00EC233B" w:rsidP="00EC233B">
      <w:pPr>
        <w:pStyle w:val="para"/>
        <w:ind w:left="2835" w:firstLine="0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lang w:val="ru-RU"/>
        </w:rPr>
        <w:lastRenderedPageBreak/>
        <w:t>Представитель изготовителя должен быть в состоянии подтвердить, что система обеспечения температурного режима аккумулятора не деактивирована и ее функциональные возможности не ограничены.</w:t>
      </w:r>
    </w:p>
    <w:p w14:paraId="5D399470" w14:textId="3EDE99AD" w:rsidR="00EC233B" w:rsidRPr="00EC233B" w:rsidRDefault="00EC233B" w:rsidP="00EC233B">
      <w:pPr>
        <w:pStyle w:val="para"/>
        <w:ind w:left="2835" w:hanging="1701"/>
        <w:rPr>
          <w:rFonts w:asciiTheme="majorBidi" w:hAnsiTheme="majorBidi" w:cstheme="majorBidi"/>
          <w:lang w:val="ru-RU"/>
        </w:rPr>
      </w:pPr>
      <w:r w:rsidRPr="000C0429">
        <w:rPr>
          <w:rFonts w:asciiTheme="majorBidi" w:hAnsiTheme="majorBidi" w:cstheme="majorBidi"/>
          <w:b/>
          <w:bCs/>
          <w:lang w:val="ru-RU"/>
        </w:rPr>
        <w:t>5.1.1.6</w:t>
      </w:r>
      <w:r w:rsidRPr="000C0429">
        <w:rPr>
          <w:rFonts w:asciiTheme="majorBidi" w:hAnsiTheme="majorBidi" w:cstheme="majorBidi"/>
          <w:strike/>
          <w:lang w:val="ru-RU"/>
        </w:rPr>
        <w:t>2.3.1.6</w:t>
      </w: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lang w:val="ru-RU"/>
        </w:rPr>
        <w:tab/>
        <w:t xml:space="preserve">Транспортное средство должно пройти обкатку не менее 300 км </w:t>
      </w:r>
      <w:r w:rsidRPr="00235A39">
        <w:rPr>
          <w:rFonts w:asciiTheme="majorBidi" w:hAnsiTheme="majorBidi" w:cstheme="majorBidi"/>
          <w:b/>
          <w:bCs/>
          <w:lang w:val="ru-RU"/>
        </w:rPr>
        <w:t>или расстояние пробега на одной полной зарядке, в</w:t>
      </w:r>
      <w:r w:rsidR="003820A9">
        <w:rPr>
          <w:rFonts w:asciiTheme="majorBidi" w:hAnsiTheme="majorBidi" w:cstheme="majorBidi"/>
          <w:b/>
          <w:bCs/>
          <w:lang w:val="ru-RU"/>
        </w:rPr>
        <w:t> </w:t>
      </w:r>
      <w:r w:rsidRPr="00235A39">
        <w:rPr>
          <w:rFonts w:asciiTheme="majorBidi" w:hAnsiTheme="majorBidi" w:cstheme="majorBidi"/>
          <w:b/>
          <w:bCs/>
          <w:lang w:val="ru-RU"/>
        </w:rPr>
        <w:t>зависимости от того, какая величина больше</w:t>
      </w:r>
      <w:r w:rsidRPr="00235A39">
        <w:rPr>
          <w:rFonts w:asciiTheme="majorBidi" w:hAnsiTheme="majorBidi" w:cstheme="majorBidi"/>
          <w:lang w:val="ru-RU"/>
        </w:rPr>
        <w:t>, до проведения испытания с теми аккумуляторами, которые устанавливают на испытуемом транспортном средстве</w:t>
      </w:r>
      <w:r>
        <w:rPr>
          <w:rFonts w:asciiTheme="majorBidi" w:hAnsiTheme="majorBidi" w:cstheme="majorBidi"/>
          <w:lang w:val="ru-RU"/>
        </w:rPr>
        <w:t>»</w:t>
      </w:r>
      <w:r w:rsidRPr="00235A39">
        <w:rPr>
          <w:rFonts w:asciiTheme="majorBidi" w:hAnsiTheme="majorBidi" w:cstheme="majorBidi"/>
          <w:lang w:val="ru-RU"/>
        </w:rPr>
        <w:t>.</w:t>
      </w:r>
    </w:p>
    <w:p w14:paraId="05008421" w14:textId="77777777" w:rsidR="00EC233B" w:rsidRPr="00342C84" w:rsidRDefault="00EC233B" w:rsidP="00EC233B">
      <w:pPr>
        <w:pStyle w:val="para"/>
        <w:ind w:left="1134" w:firstLine="0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i/>
          <w:iCs/>
          <w:lang w:val="ru-RU"/>
        </w:rPr>
        <w:t>Приложение 7,</w:t>
      </w:r>
      <w:r w:rsidRPr="00342C84">
        <w:rPr>
          <w:rFonts w:asciiTheme="majorBidi" w:hAnsiTheme="majorBidi" w:cstheme="majorBidi"/>
          <w:lang w:val="ru-RU"/>
        </w:rPr>
        <w:t xml:space="preserve"> изменить нумерацию пункта 2.4 на 5.2 и изложить в следующей редакции:</w:t>
      </w:r>
    </w:p>
    <w:p w14:paraId="7FD987A1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«</w:t>
      </w:r>
      <w:r w:rsidRPr="00235A39">
        <w:rPr>
          <w:rFonts w:asciiTheme="majorBidi" w:hAnsiTheme="majorBidi" w:cstheme="majorBidi"/>
          <w:b/>
          <w:bCs/>
          <w:lang w:val="ru-RU"/>
        </w:rPr>
        <w:t>5.2</w:t>
      </w:r>
      <w:r w:rsidRPr="00235A39">
        <w:rPr>
          <w:rFonts w:asciiTheme="majorBidi" w:hAnsiTheme="majorBidi" w:cstheme="majorBidi"/>
          <w:strike/>
          <w:lang w:val="ru-RU"/>
        </w:rPr>
        <w:t>2.4</w:t>
      </w:r>
      <w:r w:rsidRPr="00235A39">
        <w:rPr>
          <w:rFonts w:asciiTheme="majorBidi" w:hAnsiTheme="majorBidi" w:cstheme="majorBidi"/>
          <w:lang w:val="ru-RU"/>
        </w:rPr>
        <w:tab/>
        <w:t>Режим работы</w:t>
      </w:r>
    </w:p>
    <w:p w14:paraId="57351AAE" w14:textId="1BA148B4" w:rsidR="00EC233B" w:rsidRPr="00EC233B" w:rsidRDefault="00EC233B" w:rsidP="00EC233B">
      <w:pPr>
        <w:pStyle w:val="para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  <w:t>Все испытания проводятся при температуре в пределах от 20</w:t>
      </w:r>
      <w:r w:rsidR="00BC05F4">
        <w:rPr>
          <w:rFonts w:asciiTheme="majorBidi" w:hAnsiTheme="majorBidi" w:cstheme="majorBidi"/>
          <w:lang w:val="ru-RU"/>
        </w:rPr>
        <w:t xml:space="preserve"> </w:t>
      </w:r>
      <w:r w:rsidRPr="00235A39">
        <w:rPr>
          <w:rFonts w:asciiTheme="majorBidi" w:hAnsiTheme="majorBidi" w:cstheme="majorBidi"/>
          <w:lang w:val="ru-RU"/>
        </w:rPr>
        <w:t>°C до 30</w:t>
      </w:r>
      <w:r w:rsidR="00BC05F4">
        <w:rPr>
          <w:rFonts w:asciiTheme="majorBidi" w:hAnsiTheme="majorBidi" w:cstheme="majorBidi"/>
          <w:lang w:val="ru-RU"/>
        </w:rPr>
        <w:t xml:space="preserve"> </w:t>
      </w:r>
      <w:r w:rsidRPr="00235A39">
        <w:rPr>
          <w:rFonts w:asciiTheme="majorBidi" w:hAnsiTheme="majorBidi" w:cstheme="majorBidi"/>
          <w:lang w:val="ru-RU"/>
        </w:rPr>
        <w:t>°C.</w:t>
      </w:r>
    </w:p>
    <w:p w14:paraId="2B4D7455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b/>
          <w:bCs/>
          <w:lang w:val="ru-RU"/>
        </w:rPr>
        <w:t xml:space="preserve">Общая </w:t>
      </w:r>
      <w:r w:rsidRPr="00235A39">
        <w:rPr>
          <w:rFonts w:asciiTheme="majorBidi" w:hAnsiTheme="majorBidi" w:cstheme="majorBidi"/>
          <w:lang w:val="ru-RU"/>
        </w:rPr>
        <w:t xml:space="preserve">процедура испытания состоит из следующих </w:t>
      </w:r>
      <w:r w:rsidRPr="00235A39">
        <w:rPr>
          <w:rFonts w:asciiTheme="majorBidi" w:hAnsiTheme="majorBidi" w:cstheme="majorBidi"/>
          <w:strike/>
          <w:lang w:val="ru-RU"/>
        </w:rPr>
        <w:t>четырех</w:t>
      </w:r>
      <w:r w:rsidRPr="008E2BC7">
        <w:rPr>
          <w:rFonts w:asciiTheme="majorBidi" w:hAnsiTheme="majorBidi" w:cstheme="majorBidi"/>
          <w:lang w:val="ru-RU"/>
        </w:rPr>
        <w:t xml:space="preserve"> </w:t>
      </w:r>
      <w:r w:rsidRPr="00235A39">
        <w:rPr>
          <w:rFonts w:asciiTheme="majorBidi" w:hAnsiTheme="majorBidi" w:cstheme="majorBidi"/>
          <w:lang w:val="ru-RU"/>
        </w:rPr>
        <w:t>этапов:</w:t>
      </w:r>
    </w:p>
    <w:p w14:paraId="5574A2AA" w14:textId="77777777" w:rsidR="00EC233B" w:rsidRPr="00EC233B" w:rsidRDefault="00EC233B" w:rsidP="00EC233B">
      <w:pPr>
        <w:pStyle w:val="af7"/>
        <w:rPr>
          <w:rFonts w:asciiTheme="majorBidi" w:hAnsiTheme="majorBidi" w:cstheme="majorBidi"/>
          <w:b/>
          <w:bCs/>
          <w:lang w:val="ru-RU"/>
        </w:rPr>
      </w:pPr>
      <w:r w:rsidRPr="009A409D">
        <w:rPr>
          <w:rFonts w:asciiTheme="majorBidi" w:hAnsiTheme="majorBidi" w:cstheme="majorBidi"/>
          <w:b/>
          <w:bCs/>
          <w:lang w:val="ru-RU"/>
        </w:rPr>
        <w:t>a)</w:t>
      </w:r>
      <w:r w:rsidRPr="009A409D">
        <w:rPr>
          <w:rFonts w:asciiTheme="majorBidi" w:hAnsiTheme="majorBidi" w:cstheme="majorBidi"/>
          <w:b/>
          <w:bCs/>
          <w:lang w:val="ru-RU"/>
        </w:rPr>
        <w:tab/>
        <w:t>разрядка аккумулятора в соответствии с пунктом 5.2.1 настоящего приложения;</w:t>
      </w:r>
    </w:p>
    <w:p w14:paraId="76914007" w14:textId="5FC578BA" w:rsidR="00EC233B" w:rsidRPr="00EC233B" w:rsidRDefault="00EC233B" w:rsidP="00EC233B">
      <w:pPr>
        <w:pStyle w:val="af7"/>
        <w:rPr>
          <w:rFonts w:asciiTheme="majorBidi" w:hAnsiTheme="majorBidi" w:cstheme="majorBidi"/>
          <w:b/>
          <w:bCs/>
          <w:lang w:val="ru-RU"/>
        </w:rPr>
      </w:pPr>
      <w:r w:rsidRPr="009A409D">
        <w:rPr>
          <w:rFonts w:asciiTheme="majorBidi" w:hAnsiTheme="majorBidi" w:cstheme="majorBidi"/>
          <w:b/>
          <w:bCs/>
          <w:lang w:val="ru-RU"/>
        </w:rPr>
        <w:t>b)</w:t>
      </w:r>
      <w:r w:rsidRPr="009A409D">
        <w:rPr>
          <w:rFonts w:asciiTheme="majorBidi" w:hAnsiTheme="majorBidi" w:cstheme="majorBidi"/>
          <w:b/>
          <w:bCs/>
          <w:lang w:val="ru-RU"/>
        </w:rPr>
        <w:tab/>
        <w:t>зарядка до нормального состояния в соответствии с пунктом</w:t>
      </w:r>
      <w:r w:rsidR="004D550D">
        <w:rPr>
          <w:rFonts w:asciiTheme="majorBidi" w:hAnsiTheme="majorBidi" w:cstheme="majorBidi"/>
          <w:b/>
          <w:bCs/>
          <w:lang w:val="ru-RU"/>
        </w:rPr>
        <w:t> </w:t>
      </w:r>
      <w:r w:rsidRPr="009A409D">
        <w:rPr>
          <w:rFonts w:asciiTheme="majorBidi" w:hAnsiTheme="majorBidi" w:cstheme="majorBidi"/>
          <w:b/>
          <w:bCs/>
          <w:lang w:val="ru-RU"/>
        </w:rPr>
        <w:t>5.2.2 настоящего приложения;</w:t>
      </w:r>
    </w:p>
    <w:p w14:paraId="3D523871" w14:textId="77777777" w:rsidR="00EC233B" w:rsidRPr="00EC233B" w:rsidRDefault="00EC233B" w:rsidP="00EC233B">
      <w:pPr>
        <w:pStyle w:val="af7"/>
        <w:rPr>
          <w:rFonts w:asciiTheme="majorBidi" w:hAnsiTheme="majorBidi" w:cstheme="majorBidi"/>
          <w:b/>
          <w:bCs/>
          <w:lang w:val="ru-RU"/>
        </w:rPr>
      </w:pPr>
      <w:r w:rsidRPr="009A409D">
        <w:rPr>
          <w:rFonts w:asciiTheme="majorBidi" w:hAnsiTheme="majorBidi" w:cstheme="majorBidi"/>
          <w:b/>
          <w:bCs/>
          <w:lang w:val="ru-RU"/>
        </w:rPr>
        <w:t>с)</w:t>
      </w:r>
      <w:r w:rsidRPr="009A409D">
        <w:rPr>
          <w:rFonts w:asciiTheme="majorBidi" w:hAnsiTheme="majorBidi" w:cstheme="majorBidi"/>
          <w:b/>
          <w:bCs/>
          <w:lang w:val="ru-RU"/>
        </w:rPr>
        <w:tab/>
        <w:t xml:space="preserve">применение либо процедуры испытания с прогоном по последовательным циклам, либо </w:t>
      </w:r>
      <w:r>
        <w:rPr>
          <w:rFonts w:asciiTheme="majorBidi" w:hAnsiTheme="majorBidi" w:cstheme="majorBidi"/>
          <w:b/>
          <w:bCs/>
          <w:lang w:val="ru-RU"/>
        </w:rPr>
        <w:t>сокращенной</w:t>
      </w:r>
      <w:r w:rsidRPr="009A409D">
        <w:rPr>
          <w:rFonts w:asciiTheme="majorBidi" w:hAnsiTheme="majorBidi" w:cstheme="majorBidi"/>
          <w:b/>
          <w:bCs/>
          <w:lang w:val="ru-RU"/>
        </w:rPr>
        <w:t xml:space="preserve"> процедуры испытания в соответствии с пунктом 1.1 настоящего приложения;</w:t>
      </w:r>
    </w:p>
    <w:p w14:paraId="164C101C" w14:textId="44060CA2" w:rsidR="00EC233B" w:rsidRPr="00EC233B" w:rsidRDefault="00EC233B" w:rsidP="00EC233B">
      <w:pPr>
        <w:pStyle w:val="af7"/>
        <w:rPr>
          <w:rFonts w:asciiTheme="majorBidi" w:hAnsiTheme="majorBidi" w:cstheme="majorBidi"/>
          <w:b/>
          <w:bCs/>
          <w:lang w:val="ru-RU"/>
        </w:rPr>
      </w:pPr>
      <w:r w:rsidRPr="009A409D">
        <w:rPr>
          <w:rFonts w:asciiTheme="majorBidi" w:hAnsiTheme="majorBidi" w:cstheme="majorBidi"/>
          <w:b/>
          <w:bCs/>
          <w:lang w:val="ru-RU"/>
        </w:rPr>
        <w:t>d)</w:t>
      </w:r>
      <w:r w:rsidRPr="009A409D">
        <w:rPr>
          <w:rFonts w:asciiTheme="majorBidi" w:hAnsiTheme="majorBidi" w:cstheme="majorBidi"/>
          <w:b/>
          <w:bCs/>
          <w:lang w:val="ru-RU"/>
        </w:rPr>
        <w:tab/>
        <w:t>зарядка до нормального состояния в соответствии с пунктом</w:t>
      </w:r>
      <w:r w:rsidR="003820A9">
        <w:rPr>
          <w:rFonts w:asciiTheme="majorBidi" w:hAnsiTheme="majorBidi" w:cstheme="majorBidi"/>
          <w:b/>
          <w:bCs/>
          <w:lang w:val="ru-RU"/>
        </w:rPr>
        <w:t> </w:t>
      </w:r>
      <w:r w:rsidRPr="009A409D">
        <w:rPr>
          <w:rFonts w:asciiTheme="majorBidi" w:hAnsiTheme="majorBidi" w:cstheme="majorBidi"/>
          <w:b/>
          <w:bCs/>
          <w:lang w:val="ru-RU"/>
        </w:rPr>
        <w:t>5.2.2 настоящего приложения;</w:t>
      </w:r>
    </w:p>
    <w:p w14:paraId="7F12B977" w14:textId="77777777" w:rsidR="00EC233B" w:rsidRPr="00EC233B" w:rsidRDefault="00EC233B" w:rsidP="00EC233B">
      <w:pPr>
        <w:pStyle w:val="af7"/>
        <w:rPr>
          <w:rFonts w:asciiTheme="majorBidi" w:hAnsiTheme="majorBidi" w:cstheme="majorBidi"/>
          <w:b/>
          <w:bCs/>
          <w:lang w:val="ru-RU"/>
        </w:rPr>
      </w:pPr>
      <w:r w:rsidRPr="009A409D">
        <w:rPr>
          <w:rFonts w:asciiTheme="majorBidi" w:hAnsiTheme="majorBidi" w:cstheme="majorBidi"/>
          <w:b/>
          <w:bCs/>
          <w:lang w:val="ru-RU"/>
        </w:rPr>
        <w:t>e)</w:t>
      </w:r>
      <w:r w:rsidRPr="009A409D">
        <w:rPr>
          <w:rFonts w:asciiTheme="majorBidi" w:hAnsiTheme="majorBidi" w:cstheme="majorBidi"/>
          <w:b/>
          <w:bCs/>
          <w:lang w:val="ru-RU"/>
        </w:rPr>
        <w:tab/>
        <w:t>определение расхода электроэнергии и запаса хода только на электротяге.</w:t>
      </w:r>
    </w:p>
    <w:p w14:paraId="0C620C62" w14:textId="77777777" w:rsidR="00EC233B" w:rsidRPr="00EC233B" w:rsidRDefault="00EC233B" w:rsidP="00EC233B">
      <w:pPr>
        <w:pStyle w:val="af7"/>
        <w:rPr>
          <w:rFonts w:asciiTheme="majorBidi" w:hAnsiTheme="majorBidi" w:cstheme="majorBidi"/>
          <w:strike/>
          <w:lang w:val="ru-RU"/>
        </w:rPr>
      </w:pPr>
      <w:r w:rsidRPr="00254DE0">
        <w:rPr>
          <w:rFonts w:asciiTheme="majorBidi" w:hAnsiTheme="majorBidi" w:cstheme="majorBidi"/>
          <w:strike/>
          <w:lang w:val="ru-RU"/>
        </w:rPr>
        <w:t>a)</w:t>
      </w:r>
      <w:r w:rsidRPr="00254DE0">
        <w:rPr>
          <w:rFonts w:asciiTheme="majorBidi" w:hAnsiTheme="majorBidi" w:cstheme="majorBidi"/>
          <w:strike/>
          <w:lang w:val="ru-RU"/>
        </w:rPr>
        <w:tab/>
        <w:t>первоначальная зарядка аккумулятора;</w:t>
      </w:r>
    </w:p>
    <w:p w14:paraId="2881D2B6" w14:textId="77777777" w:rsidR="00EC233B" w:rsidRPr="00EC233B" w:rsidRDefault="00EC233B" w:rsidP="00EC233B">
      <w:pPr>
        <w:pStyle w:val="af7"/>
        <w:rPr>
          <w:rFonts w:asciiTheme="majorBidi" w:hAnsiTheme="majorBidi" w:cstheme="majorBidi"/>
          <w:strike/>
          <w:lang w:val="ru-RU"/>
        </w:rPr>
      </w:pPr>
      <w:r w:rsidRPr="00254DE0">
        <w:rPr>
          <w:rFonts w:asciiTheme="majorBidi" w:hAnsiTheme="majorBidi" w:cstheme="majorBidi"/>
          <w:strike/>
          <w:lang w:val="ru-RU"/>
        </w:rPr>
        <w:t>b)</w:t>
      </w:r>
      <w:r w:rsidRPr="00254DE0">
        <w:rPr>
          <w:rFonts w:asciiTheme="majorBidi" w:hAnsiTheme="majorBidi" w:cstheme="majorBidi"/>
          <w:strike/>
          <w:lang w:val="ru-RU"/>
        </w:rPr>
        <w:tab/>
        <w:t>проведение двух циклов испытаний, состоящих из четырех простых городских циклов и одного загородного цикла;</w:t>
      </w:r>
    </w:p>
    <w:p w14:paraId="177D520F" w14:textId="77777777" w:rsidR="00EC233B" w:rsidRPr="00EC233B" w:rsidRDefault="00EC233B" w:rsidP="00EC233B">
      <w:pPr>
        <w:pStyle w:val="af7"/>
        <w:rPr>
          <w:rFonts w:asciiTheme="majorBidi" w:hAnsiTheme="majorBidi" w:cstheme="majorBidi"/>
          <w:strike/>
          <w:lang w:val="ru-RU"/>
        </w:rPr>
      </w:pPr>
      <w:r w:rsidRPr="00254DE0">
        <w:rPr>
          <w:rFonts w:asciiTheme="majorBidi" w:hAnsiTheme="majorBidi" w:cstheme="majorBidi"/>
          <w:strike/>
          <w:lang w:val="ru-RU"/>
        </w:rPr>
        <w:t>с)</w:t>
      </w:r>
      <w:r w:rsidRPr="00254DE0">
        <w:rPr>
          <w:rFonts w:asciiTheme="majorBidi" w:hAnsiTheme="majorBidi" w:cstheme="majorBidi"/>
          <w:strike/>
          <w:lang w:val="ru-RU"/>
        </w:rPr>
        <w:tab/>
        <w:t>зарядка аккумулятора;</w:t>
      </w:r>
    </w:p>
    <w:p w14:paraId="3DC1B6EE" w14:textId="77777777" w:rsidR="00EC233B" w:rsidRPr="00EC233B" w:rsidRDefault="00EC233B" w:rsidP="00EC233B">
      <w:pPr>
        <w:pStyle w:val="af7"/>
        <w:rPr>
          <w:rFonts w:asciiTheme="majorBidi" w:hAnsiTheme="majorBidi" w:cstheme="majorBidi"/>
          <w:strike/>
          <w:lang w:val="ru-RU"/>
        </w:rPr>
      </w:pPr>
      <w:r w:rsidRPr="00254DE0">
        <w:rPr>
          <w:rFonts w:asciiTheme="majorBidi" w:hAnsiTheme="majorBidi" w:cstheme="majorBidi"/>
          <w:strike/>
          <w:lang w:val="ru-RU"/>
        </w:rPr>
        <w:t>d)</w:t>
      </w:r>
      <w:r w:rsidRPr="00254DE0">
        <w:rPr>
          <w:rFonts w:asciiTheme="majorBidi" w:hAnsiTheme="majorBidi" w:cstheme="majorBidi"/>
          <w:strike/>
          <w:lang w:val="ru-RU"/>
        </w:rPr>
        <w:tab/>
        <w:t>расчет расхода электроэнергии.</w:t>
      </w:r>
    </w:p>
    <w:p w14:paraId="4B93AC1D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  <w:t>Если при переходе от одного этапа испытания к другому требуется переместить транспортное средство, то его выталкивают в зону для проведения следующего испытания (без рекуперативной перезарядки).</w:t>
      </w:r>
    </w:p>
    <w:p w14:paraId="7B3EC4B3" w14:textId="77777777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b/>
          <w:bCs/>
          <w:lang w:val="ru-RU"/>
        </w:rPr>
      </w:pPr>
      <w:r w:rsidRPr="00254DE0">
        <w:rPr>
          <w:rFonts w:asciiTheme="majorBidi" w:hAnsiTheme="majorBidi" w:cstheme="majorBidi"/>
          <w:b/>
          <w:bCs/>
          <w:lang w:val="ru-RU"/>
        </w:rPr>
        <w:t>Динамометрический стенд регулируется с помощью метода, описание которого приводится в добавлении 1 к настоящему приложению</w:t>
      </w:r>
      <w:r>
        <w:rPr>
          <w:rFonts w:asciiTheme="majorBidi" w:hAnsiTheme="majorBidi" w:cstheme="majorBidi"/>
          <w:lang w:val="ru-RU"/>
        </w:rPr>
        <w:t>»</w:t>
      </w:r>
      <w:r w:rsidRPr="00235A39">
        <w:rPr>
          <w:rFonts w:asciiTheme="majorBidi" w:hAnsiTheme="majorBidi" w:cstheme="majorBidi"/>
          <w:lang w:val="ru-RU"/>
        </w:rPr>
        <w:t>.</w:t>
      </w:r>
    </w:p>
    <w:p w14:paraId="320D0402" w14:textId="77777777" w:rsidR="00EC233B" w:rsidRPr="00342C84" w:rsidRDefault="00EC233B" w:rsidP="00EC233B">
      <w:pPr>
        <w:pStyle w:val="para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i/>
          <w:iCs/>
          <w:lang w:val="ru-RU"/>
        </w:rPr>
        <w:t xml:space="preserve">Приложение 7, </w:t>
      </w:r>
      <w:r w:rsidRPr="00342C84">
        <w:rPr>
          <w:rFonts w:asciiTheme="majorBidi" w:hAnsiTheme="majorBidi" w:cstheme="majorBidi"/>
          <w:lang w:val="ru-RU"/>
        </w:rPr>
        <w:t>исключить пункт 2.4.1:</w:t>
      </w:r>
    </w:p>
    <w:p w14:paraId="385F99AB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strike/>
          <w:lang w:val="ru-RU"/>
        </w:rPr>
      </w:pPr>
      <w:r>
        <w:rPr>
          <w:rFonts w:asciiTheme="majorBidi" w:hAnsiTheme="majorBidi" w:cstheme="majorBidi"/>
          <w:lang w:val="ru-RU"/>
        </w:rPr>
        <w:t>«</w:t>
      </w:r>
      <w:r w:rsidRPr="008437D9">
        <w:rPr>
          <w:rFonts w:asciiTheme="majorBidi" w:hAnsiTheme="majorBidi" w:cstheme="majorBidi"/>
          <w:strike/>
          <w:lang w:val="ru-RU"/>
        </w:rPr>
        <w:t>2.4.1</w:t>
      </w:r>
      <w:r w:rsidRPr="008437D9">
        <w:rPr>
          <w:rFonts w:asciiTheme="majorBidi" w:hAnsiTheme="majorBidi" w:cstheme="majorBidi"/>
          <w:strike/>
          <w:lang w:val="ru-RU"/>
        </w:rPr>
        <w:tab/>
        <w:t>первоначальная зарядка аккумулятора</w:t>
      </w:r>
    </w:p>
    <w:p w14:paraId="4696FFE6" w14:textId="77777777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strike/>
          <w:lang w:val="ru-RU"/>
        </w:rPr>
        <w:t>Аккумулятор заряжается следующим образом:</w:t>
      </w:r>
      <w:r w:rsidRPr="008437D9">
        <w:rPr>
          <w:rFonts w:asciiTheme="majorBidi" w:hAnsiTheme="majorBidi" w:cstheme="majorBidi"/>
          <w:lang w:val="ru-RU"/>
        </w:rPr>
        <w:t>».</w:t>
      </w:r>
    </w:p>
    <w:p w14:paraId="29E3FF09" w14:textId="573E3E56" w:rsidR="00EC233B" w:rsidRPr="00342C84" w:rsidRDefault="00EC233B" w:rsidP="00747217">
      <w:pPr>
        <w:pStyle w:val="SingleTxtG"/>
        <w:rPr>
          <w:b/>
          <w:bCs/>
        </w:rPr>
      </w:pPr>
      <w:r w:rsidRPr="00747217">
        <w:rPr>
          <w:i/>
          <w:iCs/>
        </w:rPr>
        <w:t xml:space="preserve">Приложение 7, </w:t>
      </w:r>
      <w:r w:rsidRPr="00342C84">
        <w:t>изменить нумерацию пунктов 2.4.1.1–2.4.1.2.2 на 5.2.1–5.2.2.2 и</w:t>
      </w:r>
      <w:r w:rsidR="003820A9" w:rsidRPr="00342C84">
        <w:t> </w:t>
      </w:r>
      <w:r w:rsidRPr="00342C84">
        <w:t>изложить в следующей редакции:</w:t>
      </w:r>
    </w:p>
    <w:p w14:paraId="2ABBC600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«</w:t>
      </w:r>
      <w:r w:rsidRPr="00235A39">
        <w:rPr>
          <w:rFonts w:asciiTheme="majorBidi" w:hAnsiTheme="majorBidi" w:cstheme="majorBidi"/>
          <w:b/>
          <w:bCs/>
          <w:lang w:val="ru-RU"/>
        </w:rPr>
        <w:t>5.2.1</w:t>
      </w:r>
      <w:r w:rsidRPr="00235A39">
        <w:rPr>
          <w:rFonts w:asciiTheme="majorBidi" w:hAnsiTheme="majorBidi" w:cstheme="majorBidi"/>
          <w:strike/>
          <w:lang w:val="ru-RU"/>
        </w:rPr>
        <w:t>2.4.1.1</w:t>
      </w:r>
      <w:r w:rsidRPr="00235A39">
        <w:rPr>
          <w:rFonts w:asciiTheme="majorBidi" w:hAnsiTheme="majorBidi" w:cstheme="majorBidi"/>
          <w:lang w:val="ru-RU"/>
        </w:rPr>
        <w:t xml:space="preserve"> Разрядка аккумулятора</w:t>
      </w:r>
    </w:p>
    <w:p w14:paraId="00A7BDA7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strike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b/>
          <w:bCs/>
          <w:lang w:val="ru-RU"/>
        </w:rPr>
        <w:t>Процедуру разрядки осуществляют в соответствии с рекомендациями изготовителя.</w:t>
      </w:r>
      <w:r w:rsidRPr="00235A39">
        <w:rPr>
          <w:rFonts w:asciiTheme="majorBidi" w:hAnsiTheme="majorBidi" w:cstheme="majorBidi"/>
          <w:lang w:val="ru-RU"/>
        </w:rPr>
        <w:t xml:space="preserve"> </w:t>
      </w:r>
      <w:r w:rsidRPr="00235A39">
        <w:rPr>
          <w:rFonts w:asciiTheme="majorBidi" w:hAnsiTheme="majorBidi" w:cstheme="majorBidi"/>
          <w:b/>
          <w:bCs/>
          <w:lang w:val="ru-RU"/>
        </w:rPr>
        <w:t>Изготовитель гарантирует, что ПСХЭЭ достигает максимально возможной степени разрядки, которую в состоянии обеспечить процедура разрядки.</w:t>
      </w:r>
      <w:r w:rsidRPr="00235A39">
        <w:rPr>
          <w:rFonts w:asciiTheme="majorBidi" w:hAnsiTheme="majorBidi" w:cstheme="majorBidi"/>
          <w:lang w:val="ru-RU"/>
        </w:rPr>
        <w:t xml:space="preserve"> </w:t>
      </w:r>
    </w:p>
    <w:p w14:paraId="3E23665E" w14:textId="09EA4FAC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strike/>
          <w:lang w:val="ru-RU"/>
        </w:rPr>
      </w:pPr>
      <w:r w:rsidRPr="00235A39">
        <w:rPr>
          <w:rFonts w:asciiTheme="majorBidi" w:hAnsiTheme="majorBidi" w:cstheme="majorBidi"/>
          <w:strike/>
          <w:lang w:val="ru-RU"/>
        </w:rPr>
        <w:lastRenderedPageBreak/>
        <w:t>Процедура начинается с разрядки аккумулятора транспортного средства при его движении в течение 30 минут (на испытательном треке, на динамометрическом стенде и т.</w:t>
      </w:r>
      <w:r w:rsidR="003820A9">
        <w:rPr>
          <w:rFonts w:asciiTheme="majorBidi" w:hAnsiTheme="majorBidi" w:cstheme="majorBidi"/>
          <w:strike/>
          <w:lang w:val="ru-RU"/>
        </w:rPr>
        <w:t> </w:t>
      </w:r>
      <w:r w:rsidRPr="00235A39">
        <w:rPr>
          <w:rFonts w:asciiTheme="majorBidi" w:hAnsiTheme="majorBidi" w:cstheme="majorBidi"/>
          <w:strike/>
          <w:lang w:val="ru-RU"/>
        </w:rPr>
        <w:t>д.) с постоянной скоростью, составляющей 70</w:t>
      </w:r>
      <w:r w:rsidR="00747217">
        <w:rPr>
          <w:rFonts w:asciiTheme="majorBidi" w:hAnsiTheme="majorBidi" w:cstheme="majorBidi"/>
          <w:strike/>
          <w:lang w:val="en-US"/>
        </w:rPr>
        <w:t> </w:t>
      </w:r>
      <w:r w:rsidRPr="00235A39">
        <w:rPr>
          <w:rFonts w:asciiTheme="majorBidi" w:hAnsiTheme="majorBidi" w:cstheme="majorBidi"/>
          <w:strike/>
          <w:lang w:val="ru-RU"/>
        </w:rPr>
        <w:t>%</w:t>
      </w:r>
      <w:r w:rsidR="00747217">
        <w:rPr>
          <w:rFonts w:asciiTheme="majorBidi" w:hAnsiTheme="majorBidi" w:cstheme="majorBidi"/>
          <w:strike/>
          <w:lang w:val="en-US"/>
        </w:rPr>
        <w:t> </w:t>
      </w:r>
      <w:r w:rsidRPr="00235A39">
        <w:rPr>
          <w:rFonts w:asciiTheme="majorBidi" w:hAnsiTheme="majorBidi" w:cstheme="majorBidi"/>
          <w:strike/>
          <w:lang w:val="ru-RU"/>
        </w:rPr>
        <w:t>±</w:t>
      </w:r>
      <w:r w:rsidR="00747217">
        <w:rPr>
          <w:rFonts w:asciiTheme="majorBidi" w:hAnsiTheme="majorBidi" w:cstheme="majorBidi"/>
          <w:strike/>
          <w:lang w:val="en-US"/>
        </w:rPr>
        <w:t> </w:t>
      </w:r>
      <w:r w:rsidRPr="00235A39">
        <w:rPr>
          <w:rFonts w:asciiTheme="majorBidi" w:hAnsiTheme="majorBidi" w:cstheme="majorBidi"/>
          <w:strike/>
          <w:lang w:val="ru-RU"/>
        </w:rPr>
        <w:t>5</w:t>
      </w:r>
      <w:r w:rsidR="00747217">
        <w:rPr>
          <w:rFonts w:asciiTheme="majorBidi" w:hAnsiTheme="majorBidi" w:cstheme="majorBidi"/>
          <w:strike/>
          <w:lang w:val="en-US"/>
        </w:rPr>
        <w:t> </w:t>
      </w:r>
      <w:r w:rsidRPr="00235A39">
        <w:rPr>
          <w:rFonts w:asciiTheme="majorBidi" w:hAnsiTheme="majorBidi" w:cstheme="majorBidi"/>
          <w:strike/>
          <w:lang w:val="ru-RU"/>
        </w:rPr>
        <w:t>% от максимальной скорости движения транспортного средства.</w:t>
      </w:r>
    </w:p>
    <w:p w14:paraId="6F1AEE8D" w14:textId="77777777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strike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strike/>
          <w:lang w:val="ru-RU"/>
        </w:rPr>
        <w:t>Разрядка прекращается:</w:t>
      </w:r>
    </w:p>
    <w:p w14:paraId="773E8AAF" w14:textId="08CB2FF5" w:rsidR="00EC233B" w:rsidRPr="00EC233B" w:rsidRDefault="00EC233B" w:rsidP="00EC233B">
      <w:pPr>
        <w:pStyle w:val="af7"/>
        <w:rPr>
          <w:rFonts w:asciiTheme="majorBidi" w:hAnsiTheme="majorBidi" w:cstheme="majorBidi"/>
          <w:strike/>
          <w:lang w:val="ru-RU"/>
        </w:rPr>
      </w:pPr>
      <w:r w:rsidRPr="00254DE0">
        <w:rPr>
          <w:rFonts w:asciiTheme="majorBidi" w:hAnsiTheme="majorBidi" w:cstheme="majorBidi"/>
          <w:strike/>
          <w:lang w:val="ru-RU"/>
        </w:rPr>
        <w:t>a)</w:t>
      </w:r>
      <w:r w:rsidRPr="00254DE0">
        <w:rPr>
          <w:rFonts w:asciiTheme="majorBidi" w:hAnsiTheme="majorBidi" w:cstheme="majorBidi"/>
          <w:strike/>
          <w:lang w:val="ru-RU"/>
        </w:rPr>
        <w:tab/>
        <w:t>если транспортное средство не может двигаться в течение 30</w:t>
      </w:r>
      <w:r w:rsidR="00747217">
        <w:rPr>
          <w:rFonts w:asciiTheme="majorBidi" w:hAnsiTheme="majorBidi" w:cstheme="majorBidi"/>
          <w:strike/>
          <w:lang w:val="en-US"/>
        </w:rPr>
        <w:t> </w:t>
      </w:r>
      <w:r w:rsidRPr="00254DE0">
        <w:rPr>
          <w:rFonts w:asciiTheme="majorBidi" w:hAnsiTheme="majorBidi" w:cstheme="majorBidi"/>
          <w:strike/>
          <w:lang w:val="ru-RU"/>
        </w:rPr>
        <w:t>минут со скоростью, равной 65</w:t>
      </w:r>
      <w:r w:rsidR="00747217">
        <w:rPr>
          <w:rFonts w:asciiTheme="majorBidi" w:hAnsiTheme="majorBidi" w:cstheme="majorBidi"/>
          <w:strike/>
          <w:lang w:val="en-US"/>
        </w:rPr>
        <w:t> </w:t>
      </w:r>
      <w:r w:rsidRPr="00254DE0">
        <w:rPr>
          <w:rFonts w:asciiTheme="majorBidi" w:hAnsiTheme="majorBidi" w:cstheme="majorBidi"/>
          <w:strike/>
          <w:lang w:val="ru-RU"/>
        </w:rPr>
        <w:t>% от максимальной скорости движения;</w:t>
      </w:r>
    </w:p>
    <w:p w14:paraId="355B5855" w14:textId="77777777" w:rsidR="00EC233B" w:rsidRPr="00EC233B" w:rsidRDefault="00EC233B" w:rsidP="00EC233B">
      <w:pPr>
        <w:pStyle w:val="af7"/>
        <w:rPr>
          <w:rFonts w:asciiTheme="majorBidi" w:hAnsiTheme="majorBidi" w:cstheme="majorBidi"/>
          <w:strike/>
          <w:lang w:val="ru-RU"/>
        </w:rPr>
      </w:pPr>
      <w:r w:rsidRPr="00254DE0">
        <w:rPr>
          <w:rFonts w:asciiTheme="majorBidi" w:hAnsiTheme="majorBidi" w:cstheme="majorBidi"/>
          <w:strike/>
          <w:lang w:val="ru-RU"/>
        </w:rPr>
        <w:t>b)</w:t>
      </w:r>
      <w:r w:rsidRPr="00254DE0">
        <w:rPr>
          <w:rFonts w:asciiTheme="majorBidi" w:hAnsiTheme="majorBidi" w:cstheme="majorBidi"/>
          <w:strike/>
          <w:lang w:val="ru-RU"/>
        </w:rPr>
        <w:tab/>
        <w:t>или если в соответствии с показателями штатных приборов водитель должен остановить транспортное средство; или</w:t>
      </w:r>
    </w:p>
    <w:p w14:paraId="0C5878FE" w14:textId="77777777" w:rsidR="00EC233B" w:rsidRPr="00EC233B" w:rsidRDefault="00EC233B" w:rsidP="00EC233B">
      <w:pPr>
        <w:pStyle w:val="af7"/>
        <w:rPr>
          <w:rFonts w:asciiTheme="majorBidi" w:hAnsiTheme="majorBidi" w:cstheme="majorBidi"/>
          <w:strike/>
          <w:lang w:val="ru-RU"/>
        </w:rPr>
      </w:pPr>
      <w:r w:rsidRPr="001733DE">
        <w:rPr>
          <w:rFonts w:asciiTheme="majorBidi" w:hAnsiTheme="majorBidi" w:cstheme="majorBidi"/>
          <w:strike/>
          <w:lang w:val="ru-RU"/>
        </w:rPr>
        <w:t>с)</w:t>
      </w:r>
      <w:r w:rsidRPr="001733DE">
        <w:rPr>
          <w:rFonts w:asciiTheme="majorBidi" w:hAnsiTheme="majorBidi" w:cstheme="majorBidi"/>
          <w:strike/>
          <w:lang w:val="ru-RU"/>
        </w:rPr>
        <w:tab/>
      </w:r>
      <w:r w:rsidRPr="00254DE0">
        <w:rPr>
          <w:rFonts w:asciiTheme="majorBidi" w:hAnsiTheme="majorBidi" w:cstheme="majorBidi"/>
          <w:strike/>
          <w:lang w:val="ru-RU"/>
        </w:rPr>
        <w:t>после пробега 100 км.</w:t>
      </w:r>
    </w:p>
    <w:p w14:paraId="39266005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b/>
          <w:bCs/>
          <w:lang w:val="ru-RU"/>
        </w:rPr>
        <w:t>5.2.2</w:t>
      </w:r>
      <w:r w:rsidRPr="00235A39">
        <w:rPr>
          <w:rFonts w:asciiTheme="majorBidi" w:hAnsiTheme="majorBidi" w:cstheme="majorBidi"/>
          <w:strike/>
          <w:lang w:val="ru-RU"/>
        </w:rPr>
        <w:t>2.4.1.2</w:t>
      </w:r>
      <w:r w:rsidRPr="00235A39">
        <w:rPr>
          <w:rFonts w:asciiTheme="majorBidi" w:hAnsiTheme="majorBidi" w:cstheme="majorBidi"/>
          <w:lang w:val="ru-RU"/>
        </w:rPr>
        <w:tab/>
        <w:t>Использование обычной зарядки</w:t>
      </w:r>
      <w:r w:rsidRPr="00235A39">
        <w:rPr>
          <w:rFonts w:asciiTheme="majorBidi" w:hAnsiTheme="majorBidi" w:cstheme="majorBidi"/>
          <w:strike/>
          <w:lang w:val="ru-RU"/>
        </w:rPr>
        <w:t xml:space="preserve"> в течение ночи</w:t>
      </w:r>
    </w:p>
    <w:p w14:paraId="463D8D3C" w14:textId="77777777" w:rsidR="00057275" w:rsidRDefault="00EC233B" w:rsidP="003820A9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eastAsia="Times New Roman" w:hAnsiTheme="majorBidi" w:cstheme="majorBidi"/>
          <w:b/>
          <w:bCs/>
        </w:rPr>
      </w:pPr>
      <w:r w:rsidRPr="00235A39">
        <w:rPr>
          <w:rFonts w:asciiTheme="majorBidi" w:hAnsiTheme="majorBidi" w:cstheme="majorBidi"/>
          <w:b/>
          <w:bCs/>
        </w:rPr>
        <w:t>Под обычной зарядкой понимается процедура подачи на электромобиль электроэнергии мощностью не более 22 кВт.</w:t>
      </w:r>
    </w:p>
    <w:p w14:paraId="7D3C8E6C" w14:textId="77777777" w:rsidR="00057275" w:rsidRDefault="00EC233B" w:rsidP="003820A9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eastAsia="Times New Roman" w:hAnsiTheme="majorBidi" w:cstheme="majorBidi"/>
          <w:b/>
          <w:bCs/>
        </w:rPr>
      </w:pPr>
      <w:r w:rsidRPr="00235A39">
        <w:rPr>
          <w:rFonts w:asciiTheme="majorBidi" w:hAnsiTheme="majorBidi" w:cstheme="majorBidi"/>
          <w:b/>
          <w:bCs/>
        </w:rPr>
        <w:t>При наличии нескольких возможных методов обычной зарядки от переменного тока (например, проводная, индуктивная и проч.) используют процедуру зарядки с помощью кабеля.</w:t>
      </w:r>
    </w:p>
    <w:p w14:paraId="7D7CC6CC" w14:textId="1D0D5AE1" w:rsidR="00EC233B" w:rsidRPr="00235A39" w:rsidRDefault="00EC233B" w:rsidP="003820A9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  <w:strike/>
        </w:rPr>
      </w:pPr>
      <w:r w:rsidRPr="00235A39">
        <w:rPr>
          <w:rFonts w:asciiTheme="majorBidi" w:hAnsiTheme="majorBidi" w:cstheme="majorBidi"/>
          <w:b/>
          <w:bCs/>
        </w:rPr>
        <w:t>Если зарядка от переменного тока возможна при нескольких уровнях мощности, то используют максимальную мощность обычной зарядки.</w:t>
      </w:r>
      <w:r w:rsidRPr="00235A39">
        <w:rPr>
          <w:rFonts w:asciiTheme="majorBidi" w:hAnsiTheme="majorBidi" w:cstheme="majorBidi"/>
        </w:rPr>
        <w:t xml:space="preserve"> </w:t>
      </w:r>
      <w:r w:rsidRPr="00235A39">
        <w:rPr>
          <w:rFonts w:asciiTheme="majorBidi" w:hAnsiTheme="majorBidi" w:cstheme="majorBidi"/>
          <w:b/>
          <w:bCs/>
        </w:rPr>
        <w:t xml:space="preserve">По рекомендации изготовителя и с одобрения компетентного органа допускается проводить зарядку </w:t>
      </w:r>
      <w:r w:rsidR="007067C0">
        <w:rPr>
          <w:rFonts w:asciiTheme="majorBidi" w:hAnsiTheme="majorBidi" w:cstheme="majorBidi"/>
          <w:b/>
          <w:bCs/>
        </w:rPr>
        <w:br/>
      </w:r>
      <w:r w:rsidRPr="00235A39">
        <w:rPr>
          <w:rFonts w:asciiTheme="majorBidi" w:hAnsiTheme="majorBidi" w:cstheme="majorBidi"/>
          <w:b/>
          <w:bCs/>
        </w:rPr>
        <w:t>от переменного тока при уровне мощности, более низком по сравнению с максимальной мощностью обычной зарядки.</w:t>
      </w:r>
      <w:r w:rsidRPr="00235A39">
        <w:rPr>
          <w:rFonts w:asciiTheme="majorBidi" w:hAnsiTheme="majorBidi" w:cstheme="majorBidi"/>
        </w:rPr>
        <w:t xml:space="preserve"> </w:t>
      </w:r>
      <w:r w:rsidR="007067C0">
        <w:rPr>
          <w:rFonts w:asciiTheme="majorBidi" w:hAnsiTheme="majorBidi" w:cstheme="majorBidi"/>
        </w:rPr>
        <w:br/>
      </w:r>
      <w:r w:rsidRPr="00235A39">
        <w:rPr>
          <w:rFonts w:asciiTheme="majorBidi" w:hAnsiTheme="majorBidi" w:cstheme="majorBidi"/>
          <w:strike/>
        </w:rPr>
        <w:t>Аккумулятор заряжается следующим образом.</w:t>
      </w:r>
    </w:p>
    <w:p w14:paraId="36E374C6" w14:textId="77777777" w:rsidR="00EC233B" w:rsidRPr="00EC233B" w:rsidRDefault="00EC233B" w:rsidP="0028771F">
      <w:pPr>
        <w:pStyle w:val="para"/>
        <w:tabs>
          <w:tab w:val="left" w:pos="2552"/>
        </w:tabs>
        <w:rPr>
          <w:rFonts w:asciiTheme="majorBidi" w:hAnsiTheme="majorBidi" w:cstheme="majorBidi"/>
          <w:strike/>
          <w:lang w:val="ru-RU"/>
        </w:rPr>
      </w:pPr>
      <w:r w:rsidRPr="00235A39">
        <w:rPr>
          <w:rFonts w:asciiTheme="majorBidi" w:hAnsiTheme="majorBidi" w:cstheme="majorBidi"/>
          <w:b/>
          <w:bCs/>
          <w:lang w:val="ru-RU"/>
        </w:rPr>
        <w:t>5.2.2.1</w:t>
      </w:r>
      <w:r w:rsidRPr="00235A39">
        <w:rPr>
          <w:rFonts w:asciiTheme="majorBidi" w:hAnsiTheme="majorBidi" w:cstheme="majorBidi"/>
          <w:strike/>
          <w:lang w:val="ru-RU"/>
        </w:rPr>
        <w:t>2.4.1.2.1</w:t>
      </w: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b/>
          <w:bCs/>
          <w:lang w:val="ru-RU"/>
        </w:rPr>
        <w:t>Процедура зарядки</w:t>
      </w:r>
      <w:r w:rsidRPr="00235A39">
        <w:rPr>
          <w:rFonts w:asciiTheme="majorBidi" w:hAnsiTheme="majorBidi" w:cstheme="majorBidi"/>
          <w:lang w:val="ru-RU"/>
        </w:rPr>
        <w:t xml:space="preserve"> </w:t>
      </w:r>
      <w:r w:rsidRPr="00235A39">
        <w:rPr>
          <w:rFonts w:asciiTheme="majorBidi" w:hAnsiTheme="majorBidi" w:cstheme="majorBidi"/>
          <w:strike/>
          <w:lang w:val="ru-RU"/>
        </w:rPr>
        <w:t>Обычная процедура зарядки аккумулятора в течение ночи</w:t>
      </w:r>
    </w:p>
    <w:p w14:paraId="453889AE" w14:textId="019DE468" w:rsidR="00057275" w:rsidRDefault="00EC233B" w:rsidP="003820A9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eastAsia="Times New Roman" w:hAnsiTheme="majorBidi" w:cstheme="majorBidi"/>
          <w:b/>
          <w:bCs/>
        </w:rPr>
      </w:pPr>
      <w:r w:rsidRPr="00235A39">
        <w:rPr>
          <w:rFonts w:asciiTheme="majorBidi" w:hAnsiTheme="majorBidi" w:cstheme="majorBidi"/>
          <w:b/>
          <w:bCs/>
        </w:rPr>
        <w:t>Зарядку ПСХЭЭ осуществляют при температуре окружающей среды от 20</w:t>
      </w:r>
      <w:r w:rsidR="0028771F">
        <w:rPr>
          <w:rFonts w:asciiTheme="majorBidi" w:hAnsiTheme="majorBidi" w:cstheme="majorBidi"/>
          <w:b/>
          <w:bCs/>
        </w:rPr>
        <w:t> </w:t>
      </w:r>
      <w:r w:rsidRPr="00235A39">
        <w:rPr>
          <w:rFonts w:asciiTheme="majorBidi" w:hAnsiTheme="majorBidi" w:cstheme="majorBidi"/>
          <w:b/>
          <w:bCs/>
        </w:rPr>
        <w:t>°C до 30</w:t>
      </w:r>
      <w:r w:rsidR="0028771F">
        <w:rPr>
          <w:rFonts w:asciiTheme="majorBidi" w:hAnsiTheme="majorBidi" w:cstheme="majorBidi"/>
          <w:b/>
          <w:bCs/>
        </w:rPr>
        <w:t> </w:t>
      </w:r>
      <w:r w:rsidRPr="00235A39">
        <w:rPr>
          <w:rFonts w:asciiTheme="majorBidi" w:hAnsiTheme="majorBidi" w:cstheme="majorBidi"/>
          <w:b/>
          <w:bCs/>
        </w:rPr>
        <w:t>°C с помощью бортового зарядного устройства, если оно установлено</w:t>
      </w:r>
      <w:r w:rsidRPr="00235A39">
        <w:rPr>
          <w:rFonts w:asciiTheme="majorBidi" w:hAnsiTheme="majorBidi" w:cstheme="majorBidi"/>
        </w:rPr>
        <w:t>.</w:t>
      </w:r>
    </w:p>
    <w:p w14:paraId="192B67D4" w14:textId="1730C66A" w:rsidR="00EC233B" w:rsidRPr="00235A39" w:rsidRDefault="00EC233B" w:rsidP="003820A9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eastAsia="Times New Roman" w:hAnsiTheme="majorBidi" w:cstheme="majorBidi"/>
          <w:b/>
          <w:bCs/>
        </w:rPr>
      </w:pPr>
      <w:r w:rsidRPr="00235A39">
        <w:rPr>
          <w:rFonts w:asciiTheme="majorBidi" w:hAnsiTheme="majorBidi" w:cstheme="majorBidi"/>
          <w:b/>
          <w:bCs/>
        </w:rPr>
        <w:t>Рекомендуемое изготовителем зарядное устройство, причем с использованием режима зарядки, предписанного для обычной зарядки, используют в следующих случаях:</w:t>
      </w:r>
    </w:p>
    <w:p w14:paraId="313B0164" w14:textId="77777777" w:rsidR="00EC233B" w:rsidRPr="00E8518E" w:rsidRDefault="00EC233B" w:rsidP="003820A9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asciiTheme="majorBidi" w:eastAsia="Times New Roman" w:hAnsiTheme="majorBidi" w:cstheme="majorBidi"/>
          <w:b/>
          <w:bCs/>
        </w:rPr>
      </w:pPr>
      <w:r w:rsidRPr="00E8518E">
        <w:rPr>
          <w:rFonts w:asciiTheme="majorBidi" w:hAnsiTheme="majorBidi" w:cstheme="majorBidi"/>
          <w:b/>
          <w:bCs/>
        </w:rPr>
        <w:t xml:space="preserve">a) </w:t>
      </w:r>
      <w:r w:rsidRPr="00E8518E">
        <w:rPr>
          <w:rFonts w:asciiTheme="majorBidi" w:hAnsiTheme="majorBidi" w:cstheme="majorBidi"/>
          <w:b/>
          <w:bCs/>
        </w:rPr>
        <w:tab/>
        <w:t>при отсутствии бортового зарядного устройства; или</w:t>
      </w:r>
    </w:p>
    <w:p w14:paraId="0A90A96D" w14:textId="77777777" w:rsidR="00057275" w:rsidRDefault="00EC233B" w:rsidP="003820A9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asciiTheme="majorBidi" w:eastAsia="Times New Roman" w:hAnsiTheme="majorBidi" w:cstheme="majorBidi"/>
          <w:b/>
          <w:bCs/>
        </w:rPr>
      </w:pPr>
      <w:r w:rsidRPr="00E8518E">
        <w:rPr>
          <w:rFonts w:asciiTheme="majorBidi" w:hAnsiTheme="majorBidi" w:cstheme="majorBidi"/>
          <w:b/>
          <w:bCs/>
        </w:rPr>
        <w:t xml:space="preserve">b) </w:t>
      </w:r>
      <w:r w:rsidRPr="00E8518E">
        <w:rPr>
          <w:rFonts w:asciiTheme="majorBidi" w:hAnsiTheme="majorBidi" w:cstheme="majorBidi"/>
          <w:b/>
          <w:bCs/>
        </w:rPr>
        <w:tab/>
        <w:t>время зарядки превышает указанное в пункте 5.2.2.2 максимальное время.</w:t>
      </w:r>
    </w:p>
    <w:p w14:paraId="5AD91DF7" w14:textId="2506A264" w:rsidR="00EC233B" w:rsidRPr="00EC233B" w:rsidRDefault="00EC233B" w:rsidP="003820A9">
      <w:pPr>
        <w:pStyle w:val="para"/>
        <w:ind w:firstLine="0"/>
        <w:rPr>
          <w:rFonts w:asciiTheme="majorBidi" w:hAnsiTheme="majorBidi" w:cstheme="majorBidi"/>
          <w:b/>
          <w:bCs/>
          <w:lang w:val="ru-RU"/>
        </w:rPr>
      </w:pPr>
      <w:r w:rsidRPr="00235A39">
        <w:rPr>
          <w:rFonts w:asciiTheme="majorBidi" w:hAnsiTheme="majorBidi" w:cstheme="majorBidi"/>
          <w:b/>
          <w:bCs/>
          <w:lang w:val="ru-RU"/>
        </w:rPr>
        <w:t>Предусмотренные настоящим пунктом процедуры исключают все специальные виды подзарядки, которая может включаться автоматически или вручную, например выравнивающей или сервисной подзарядки.</w:t>
      </w:r>
    </w:p>
    <w:p w14:paraId="565F66CB" w14:textId="77777777" w:rsidR="00EC233B" w:rsidRPr="00EC233B" w:rsidRDefault="00EC233B" w:rsidP="003820A9">
      <w:pPr>
        <w:pStyle w:val="para"/>
        <w:ind w:firstLine="0"/>
        <w:rPr>
          <w:rFonts w:asciiTheme="majorBidi" w:hAnsiTheme="majorBidi" w:cstheme="majorBidi"/>
          <w:strike/>
          <w:lang w:val="ru-RU"/>
        </w:rPr>
      </w:pPr>
      <w:r w:rsidRPr="00235A39">
        <w:rPr>
          <w:rFonts w:asciiTheme="majorBidi" w:hAnsiTheme="majorBidi" w:cstheme="majorBidi"/>
          <w:strike/>
          <w:lang w:val="ru-RU"/>
        </w:rPr>
        <w:t>Зарядка осуществляется:</w:t>
      </w:r>
    </w:p>
    <w:p w14:paraId="24F76053" w14:textId="77777777" w:rsidR="00EC233B" w:rsidRPr="00EC233B" w:rsidRDefault="00EC233B" w:rsidP="003820A9">
      <w:pPr>
        <w:pStyle w:val="af7"/>
        <w:rPr>
          <w:rFonts w:asciiTheme="majorBidi" w:hAnsiTheme="majorBidi" w:cstheme="majorBidi"/>
          <w:strike/>
          <w:lang w:val="ru-RU"/>
        </w:rPr>
      </w:pPr>
      <w:r w:rsidRPr="00E8518E">
        <w:rPr>
          <w:rFonts w:asciiTheme="majorBidi" w:hAnsiTheme="majorBidi" w:cstheme="majorBidi"/>
          <w:strike/>
          <w:lang w:val="ru-RU"/>
        </w:rPr>
        <w:t>a)</w:t>
      </w:r>
      <w:r w:rsidRPr="00E8518E">
        <w:rPr>
          <w:rFonts w:asciiTheme="majorBidi" w:hAnsiTheme="majorBidi" w:cstheme="majorBidi"/>
          <w:strike/>
          <w:lang w:val="ru-RU"/>
        </w:rPr>
        <w:tab/>
        <w:t>с помощью бортового зарядного устройства, если оно установлено,</w:t>
      </w:r>
    </w:p>
    <w:p w14:paraId="41371D2E" w14:textId="77777777" w:rsidR="00EC233B" w:rsidRPr="00EC233B" w:rsidRDefault="00EC233B" w:rsidP="003820A9">
      <w:pPr>
        <w:pStyle w:val="af7"/>
        <w:rPr>
          <w:rFonts w:asciiTheme="majorBidi" w:hAnsiTheme="majorBidi" w:cstheme="majorBidi"/>
          <w:strike/>
          <w:lang w:val="ru-RU"/>
        </w:rPr>
      </w:pPr>
      <w:r w:rsidRPr="00E8518E">
        <w:rPr>
          <w:rFonts w:asciiTheme="majorBidi" w:hAnsiTheme="majorBidi" w:cstheme="majorBidi"/>
          <w:strike/>
          <w:lang w:val="ru-RU"/>
        </w:rPr>
        <w:t>b)</w:t>
      </w:r>
      <w:r w:rsidRPr="00E8518E">
        <w:rPr>
          <w:rFonts w:asciiTheme="majorBidi" w:hAnsiTheme="majorBidi" w:cstheme="majorBidi"/>
          <w:strike/>
          <w:lang w:val="ru-RU"/>
        </w:rPr>
        <w:tab/>
        <w:t>с помощью внешнего зарядного устройства, рекомендуемого изготовителем, причем в этом случае используется схема зарядки, предписанная для обычной зарядки,</w:t>
      </w:r>
    </w:p>
    <w:p w14:paraId="7A673D0F" w14:textId="19E3DA20" w:rsidR="00EC233B" w:rsidRPr="00EC233B" w:rsidRDefault="00EC233B" w:rsidP="003820A9">
      <w:pPr>
        <w:pStyle w:val="af7"/>
        <w:rPr>
          <w:rFonts w:asciiTheme="majorBidi" w:hAnsiTheme="majorBidi" w:cstheme="majorBidi"/>
          <w:strike/>
          <w:lang w:val="ru-RU"/>
        </w:rPr>
      </w:pPr>
      <w:r w:rsidRPr="00E8518E">
        <w:rPr>
          <w:rFonts w:asciiTheme="majorBidi" w:hAnsiTheme="majorBidi" w:cstheme="majorBidi"/>
          <w:strike/>
          <w:lang w:val="ru-RU"/>
        </w:rPr>
        <w:t>с)</w:t>
      </w:r>
      <w:r w:rsidRPr="00E8518E">
        <w:rPr>
          <w:rFonts w:asciiTheme="majorBidi" w:hAnsiTheme="majorBidi" w:cstheme="majorBidi"/>
          <w:strike/>
          <w:lang w:val="ru-RU"/>
        </w:rPr>
        <w:tab/>
        <w:t>при окружающей температуре воздуха от 20</w:t>
      </w:r>
      <w:r w:rsidR="0028771F">
        <w:rPr>
          <w:rFonts w:asciiTheme="majorBidi" w:hAnsiTheme="majorBidi" w:cstheme="majorBidi"/>
          <w:strike/>
          <w:lang w:val="ru-RU"/>
        </w:rPr>
        <w:t> </w:t>
      </w:r>
      <w:r w:rsidRPr="00E8518E">
        <w:rPr>
          <w:rFonts w:asciiTheme="majorBidi" w:hAnsiTheme="majorBidi" w:cstheme="majorBidi"/>
          <w:strike/>
          <w:lang w:val="ru-RU"/>
        </w:rPr>
        <w:t>°C до 30</w:t>
      </w:r>
      <w:r w:rsidR="0028771F">
        <w:rPr>
          <w:rFonts w:asciiTheme="majorBidi" w:hAnsiTheme="majorBidi" w:cstheme="majorBidi"/>
          <w:strike/>
          <w:lang w:val="ru-RU"/>
        </w:rPr>
        <w:t> </w:t>
      </w:r>
      <w:r w:rsidRPr="00E8518E">
        <w:rPr>
          <w:rFonts w:asciiTheme="majorBidi" w:hAnsiTheme="majorBidi" w:cstheme="majorBidi"/>
          <w:strike/>
          <w:lang w:val="ru-RU"/>
        </w:rPr>
        <w:t>°C.</w:t>
      </w:r>
    </w:p>
    <w:p w14:paraId="659E5000" w14:textId="77777777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strike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strike/>
          <w:lang w:val="ru-RU"/>
        </w:rPr>
        <w:t>Эта процедура исключает любые типы специальной зарядки</w:t>
      </w:r>
      <w:r w:rsidRPr="000B2555">
        <w:rPr>
          <w:rFonts w:asciiTheme="majorBidi" w:hAnsiTheme="majorBidi" w:cstheme="majorBidi"/>
          <w:strike/>
          <w:lang w:val="ru-RU"/>
        </w:rPr>
        <w:t>, которая может включаться автоматически или вручную, например выравнивающей или сервисной подзарядки.</w:t>
      </w:r>
    </w:p>
    <w:p w14:paraId="056FEB0B" w14:textId="77777777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lang w:val="ru-RU"/>
        </w:rPr>
        <w:lastRenderedPageBreak/>
        <w:tab/>
        <w:t>Изготовитель легкового автомобиля указывает, что в ходе испытания специальная подзарядка не производилась.</w:t>
      </w:r>
    </w:p>
    <w:p w14:paraId="3198ACB6" w14:textId="77777777" w:rsidR="00EC233B" w:rsidRPr="00EC233B" w:rsidRDefault="00EC233B" w:rsidP="0028771F">
      <w:pPr>
        <w:pStyle w:val="para"/>
        <w:tabs>
          <w:tab w:val="left" w:pos="2552"/>
        </w:tabs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b/>
          <w:bCs/>
          <w:lang w:val="ru-RU"/>
        </w:rPr>
        <w:t>5.2.2.2</w:t>
      </w:r>
      <w:r w:rsidRPr="00235A39">
        <w:rPr>
          <w:rFonts w:asciiTheme="majorBidi" w:hAnsiTheme="majorBidi" w:cstheme="majorBidi"/>
          <w:strike/>
          <w:lang w:val="ru-RU"/>
        </w:rPr>
        <w:t>2.4.1.2.2</w:t>
      </w:r>
      <w:r w:rsidRPr="00235A39">
        <w:rPr>
          <w:rFonts w:asciiTheme="majorBidi" w:hAnsiTheme="majorBidi" w:cstheme="majorBidi"/>
          <w:lang w:val="ru-RU"/>
        </w:rPr>
        <w:tab/>
        <w:t>Критерии прекращения зарядки</w:t>
      </w:r>
    </w:p>
    <w:p w14:paraId="49267FEF" w14:textId="22963B1D" w:rsidR="00EC233B" w:rsidRPr="00EC233B" w:rsidRDefault="00EC233B" w:rsidP="00EC233B">
      <w:pPr>
        <w:pStyle w:val="para"/>
        <w:ind w:firstLine="9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lang w:val="ru-RU"/>
        </w:rPr>
        <w:t>Критерием прекращения зарядки является зарядка на протяжении 12</w:t>
      </w:r>
      <w:r w:rsidR="00747217">
        <w:rPr>
          <w:rFonts w:asciiTheme="majorBidi" w:hAnsiTheme="majorBidi" w:cstheme="majorBidi"/>
          <w:lang w:val="en-US"/>
        </w:rPr>
        <w:t> </w:t>
      </w:r>
      <w:r w:rsidRPr="00235A39">
        <w:rPr>
          <w:rFonts w:asciiTheme="majorBidi" w:hAnsiTheme="majorBidi" w:cstheme="majorBidi"/>
          <w:lang w:val="ru-RU"/>
        </w:rPr>
        <w:t>часов, за исключением того случая, когда штатные приборы указывают водителю на то, что аккумулятор еще полностью не зарядился.</w:t>
      </w:r>
    </w:p>
    <w:p w14:paraId="6506C80B" w14:textId="77777777" w:rsidR="00EC233B" w:rsidRPr="00235A39" w:rsidRDefault="00EC233B" w:rsidP="00EC233B">
      <w:pPr>
        <w:pStyle w:val="para"/>
        <w:ind w:firstLine="0"/>
        <w:rPr>
          <w:rFonts w:asciiTheme="majorBidi" w:hAnsiTheme="majorBidi" w:cstheme="majorBidi"/>
        </w:rPr>
      </w:pPr>
      <w:r w:rsidRPr="00235A39">
        <w:rPr>
          <w:rFonts w:asciiTheme="majorBidi" w:hAnsiTheme="majorBidi" w:cstheme="majorBidi"/>
          <w:lang w:val="ru-RU"/>
        </w:rPr>
        <w:tab/>
        <w:t>В этом случае</w:t>
      </w:r>
    </w:p>
    <w:tbl>
      <w:tblPr>
        <w:tblStyle w:val="ac"/>
        <w:tblW w:w="6379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9"/>
        <w:gridCol w:w="3857"/>
        <w:gridCol w:w="283"/>
      </w:tblGrid>
      <w:tr w:rsidR="00EC233B" w:rsidRPr="00B63302" w14:paraId="60C283CF" w14:textId="77777777" w:rsidTr="004D550D">
        <w:tc>
          <w:tcPr>
            <w:tcW w:w="2239" w:type="dxa"/>
            <w:vMerge w:val="restart"/>
            <w:vAlign w:val="center"/>
          </w:tcPr>
          <w:p w14:paraId="50352E21" w14:textId="38624564" w:rsidR="00EC233B" w:rsidRPr="004D550D" w:rsidRDefault="00EC233B" w:rsidP="00631F8C">
            <w:pPr>
              <w:rPr>
                <w:spacing w:val="2"/>
                <w:szCs w:val="20"/>
              </w:rPr>
            </w:pPr>
            <w:r w:rsidRPr="004D550D">
              <w:rPr>
                <w:spacing w:val="2"/>
                <w:szCs w:val="20"/>
              </w:rPr>
              <w:t>максимальное время</w:t>
            </w:r>
            <w:r w:rsidR="00057275" w:rsidRPr="004D550D">
              <w:rPr>
                <w:spacing w:val="2"/>
                <w:szCs w:val="20"/>
              </w:rPr>
              <w:t xml:space="preserve"> </w:t>
            </w:r>
            <w:r w:rsidRPr="004D550D">
              <w:rPr>
                <w:spacing w:val="2"/>
                <w:szCs w:val="20"/>
              </w:rPr>
              <w:t>=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14:paraId="2337838E" w14:textId="07193CCA" w:rsidR="00EC233B" w:rsidRPr="004D550D" w:rsidRDefault="00EC233B" w:rsidP="00631F8C">
            <w:pPr>
              <w:jc w:val="center"/>
              <w:rPr>
                <w:spacing w:val="2"/>
                <w:szCs w:val="20"/>
              </w:rPr>
            </w:pPr>
            <w:r w:rsidRPr="004D550D">
              <w:rPr>
                <w:spacing w:val="2"/>
                <w:szCs w:val="20"/>
              </w:rPr>
              <w:t xml:space="preserve">3 </w:t>
            </w:r>
            <w:r w:rsidRPr="004D550D">
              <w:rPr>
                <w:spacing w:val="2"/>
                <w:szCs w:val="20"/>
              </w:rPr>
              <w:sym w:font="Wingdings" w:char="F09E"/>
            </w:r>
            <w:r w:rsidRPr="004D550D">
              <w:rPr>
                <w:spacing w:val="2"/>
                <w:szCs w:val="20"/>
              </w:rPr>
              <w:t xml:space="preserve"> заявленная емкость аккумулятора (</w:t>
            </w:r>
            <w:r w:rsidRPr="006C7D59">
              <w:rPr>
                <w:spacing w:val="2"/>
                <w:szCs w:val="20"/>
              </w:rPr>
              <w:t>Вт</w:t>
            </w:r>
            <w:r w:rsidR="006C7D59" w:rsidRPr="006C7D59">
              <w:t>∙</w:t>
            </w:r>
            <w:r w:rsidRPr="006C7D59">
              <w:rPr>
                <w:spacing w:val="2"/>
                <w:szCs w:val="20"/>
              </w:rPr>
              <w:t>ч</w:t>
            </w:r>
            <w:r w:rsidRPr="004D550D">
              <w:rPr>
                <w:spacing w:val="2"/>
                <w:szCs w:val="20"/>
              </w:rPr>
              <w:t>)</w:t>
            </w:r>
          </w:p>
        </w:tc>
        <w:tc>
          <w:tcPr>
            <w:tcW w:w="283" w:type="dxa"/>
            <w:vMerge w:val="restart"/>
            <w:vAlign w:val="center"/>
          </w:tcPr>
          <w:p w14:paraId="23BE90B7" w14:textId="77777777" w:rsidR="00EC233B" w:rsidRPr="00AC7122" w:rsidRDefault="00EC233B" w:rsidP="00631F8C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».</w:t>
            </w:r>
          </w:p>
        </w:tc>
      </w:tr>
      <w:tr w:rsidR="00EC233B" w:rsidRPr="00B63302" w14:paraId="27BC3981" w14:textId="77777777" w:rsidTr="004D550D">
        <w:tc>
          <w:tcPr>
            <w:tcW w:w="2239" w:type="dxa"/>
            <w:vMerge/>
          </w:tcPr>
          <w:p w14:paraId="21479968" w14:textId="77777777" w:rsidR="00EC233B" w:rsidRPr="004D550D" w:rsidRDefault="00EC233B" w:rsidP="00631F8C">
            <w:pPr>
              <w:rPr>
                <w:spacing w:val="2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  <w:vAlign w:val="center"/>
          </w:tcPr>
          <w:p w14:paraId="52D4F243" w14:textId="77777777" w:rsidR="00EC233B" w:rsidRPr="004D550D" w:rsidRDefault="00EC233B" w:rsidP="00631F8C">
            <w:pPr>
              <w:jc w:val="center"/>
              <w:rPr>
                <w:spacing w:val="2"/>
                <w:szCs w:val="20"/>
              </w:rPr>
            </w:pPr>
            <w:r w:rsidRPr="004D550D">
              <w:rPr>
                <w:spacing w:val="2"/>
                <w:szCs w:val="20"/>
              </w:rPr>
              <w:t>подаваемая мощность от сети (Вт)</w:t>
            </w:r>
          </w:p>
        </w:tc>
        <w:tc>
          <w:tcPr>
            <w:tcW w:w="283" w:type="dxa"/>
            <w:vMerge/>
          </w:tcPr>
          <w:p w14:paraId="4E5ED91E" w14:textId="77777777" w:rsidR="00EC233B" w:rsidRPr="00B63302" w:rsidRDefault="00EC233B" w:rsidP="00631F8C">
            <w:pPr>
              <w:jc w:val="center"/>
              <w:rPr>
                <w:spacing w:val="2"/>
                <w:sz w:val="18"/>
                <w:szCs w:val="18"/>
              </w:rPr>
            </w:pPr>
          </w:p>
        </w:tc>
      </w:tr>
    </w:tbl>
    <w:p w14:paraId="688AF01A" w14:textId="77777777" w:rsidR="00EC233B" w:rsidRPr="00EC233B" w:rsidRDefault="00EC233B" w:rsidP="002163FC">
      <w:pPr>
        <w:pStyle w:val="para"/>
        <w:spacing w:before="120"/>
        <w:rPr>
          <w:rFonts w:asciiTheme="majorBidi" w:hAnsiTheme="majorBidi" w:cstheme="majorBidi"/>
          <w:i/>
          <w:iCs/>
          <w:lang w:val="ru-RU"/>
        </w:rPr>
      </w:pPr>
      <w:r w:rsidRPr="00235A39">
        <w:rPr>
          <w:rFonts w:asciiTheme="majorBidi" w:hAnsiTheme="majorBidi" w:cstheme="majorBidi"/>
          <w:i/>
          <w:iCs/>
          <w:lang w:val="ru-RU"/>
        </w:rPr>
        <w:t>Приложение 7</w:t>
      </w:r>
      <w:r w:rsidRPr="00235A39">
        <w:rPr>
          <w:rFonts w:asciiTheme="majorBidi" w:hAnsiTheme="majorBidi" w:cstheme="majorBidi"/>
          <w:lang w:val="ru-RU"/>
        </w:rPr>
        <w:t>, исключить пункт 2.4.1.2.3:</w:t>
      </w:r>
    </w:p>
    <w:p w14:paraId="3529F847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strike/>
          <w:color w:val="000000"/>
          <w:lang w:val="ru-RU"/>
        </w:rPr>
      </w:pPr>
      <w:r>
        <w:rPr>
          <w:rFonts w:asciiTheme="majorBidi" w:hAnsiTheme="majorBidi" w:cstheme="majorBidi"/>
          <w:lang w:val="ru-RU"/>
        </w:rPr>
        <w:t>«</w:t>
      </w:r>
      <w:r w:rsidRPr="007F784E">
        <w:rPr>
          <w:rFonts w:asciiTheme="majorBidi" w:hAnsiTheme="majorBidi" w:cstheme="majorBidi"/>
          <w:strike/>
          <w:lang w:val="ru-RU"/>
        </w:rPr>
        <w:t>2.4.1.2.3</w:t>
      </w:r>
      <w:r w:rsidRPr="007F784E">
        <w:rPr>
          <w:rFonts w:asciiTheme="majorBidi" w:hAnsiTheme="majorBidi" w:cstheme="majorBidi"/>
          <w:strike/>
          <w:lang w:val="ru-RU"/>
        </w:rPr>
        <w:tab/>
        <w:t>Полностью заряженный аккумулятор</w:t>
      </w:r>
    </w:p>
    <w:p w14:paraId="262685AD" w14:textId="77777777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color w:val="000000"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strike/>
          <w:lang w:val="ru-RU"/>
        </w:rPr>
        <w:t>Аккумулятор, который заряжался в соответствии с процедурой зарядки в течение ночи в соответствии с критериями окончания зарядки</w:t>
      </w:r>
      <w:r w:rsidRPr="004D550D">
        <w:rPr>
          <w:rFonts w:asciiTheme="majorBidi" w:hAnsiTheme="majorBidi" w:cstheme="majorBidi"/>
          <w:lang w:val="ru-RU"/>
        </w:rPr>
        <w:t>».</w:t>
      </w:r>
    </w:p>
    <w:p w14:paraId="2EE2F512" w14:textId="77777777" w:rsidR="00EC233B" w:rsidRPr="00EC233B" w:rsidRDefault="00EC233B" w:rsidP="008528A9">
      <w:pPr>
        <w:pStyle w:val="SingleTxtG"/>
        <w:rPr>
          <w:rFonts w:asciiTheme="majorBidi" w:hAnsiTheme="majorBidi" w:cstheme="majorBidi"/>
          <w:b/>
          <w:bCs/>
          <w:i/>
          <w:iCs/>
        </w:rPr>
      </w:pPr>
      <w:r w:rsidRPr="00235A39">
        <w:rPr>
          <w:rFonts w:asciiTheme="majorBidi" w:hAnsiTheme="majorBidi" w:cstheme="majorBidi"/>
          <w:i/>
          <w:iCs/>
        </w:rPr>
        <w:t>Приложение 7</w:t>
      </w:r>
      <w:r w:rsidRPr="00235A39">
        <w:rPr>
          <w:rFonts w:asciiTheme="majorBidi" w:hAnsiTheme="majorBidi" w:cstheme="majorBidi"/>
        </w:rPr>
        <w:t xml:space="preserve">, изменить </w:t>
      </w:r>
      <w:r w:rsidRPr="008528A9">
        <w:t>нумерацию</w:t>
      </w:r>
      <w:r w:rsidRPr="00235A39">
        <w:rPr>
          <w:rFonts w:asciiTheme="majorBidi" w:hAnsiTheme="majorBidi" w:cstheme="majorBidi"/>
        </w:rPr>
        <w:t xml:space="preserve"> пункта 2.4.2 на 5.2.3 и изложить в следующей редакции:</w:t>
      </w:r>
    </w:p>
    <w:p w14:paraId="53E0885B" w14:textId="15631F36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color w:val="000000"/>
          <w:lang w:val="ru-RU"/>
        </w:rPr>
      </w:pPr>
      <w:r>
        <w:rPr>
          <w:rFonts w:asciiTheme="majorBidi" w:hAnsiTheme="majorBidi" w:cstheme="majorBidi"/>
          <w:lang w:val="ru-RU"/>
        </w:rPr>
        <w:t>«</w:t>
      </w:r>
      <w:r w:rsidRPr="00235A39">
        <w:rPr>
          <w:rFonts w:asciiTheme="majorBidi" w:hAnsiTheme="majorBidi" w:cstheme="majorBidi"/>
          <w:b/>
          <w:bCs/>
          <w:lang w:val="ru-RU"/>
        </w:rPr>
        <w:t>5.2.3</w:t>
      </w:r>
      <w:r w:rsidRPr="00235A39">
        <w:rPr>
          <w:rFonts w:asciiTheme="majorBidi" w:hAnsiTheme="majorBidi" w:cstheme="majorBidi"/>
          <w:strike/>
          <w:lang w:val="ru-RU"/>
        </w:rPr>
        <w:t>2.4.2</w:t>
      </w:r>
      <w:r w:rsidRPr="00235A39">
        <w:rPr>
          <w:rFonts w:asciiTheme="majorBidi" w:hAnsiTheme="majorBidi" w:cstheme="majorBidi"/>
          <w:lang w:val="ru-RU"/>
        </w:rPr>
        <w:tab/>
        <w:t xml:space="preserve">Проведение цикла испытаний </w:t>
      </w:r>
      <w:r w:rsidRPr="00235A39">
        <w:rPr>
          <w:rFonts w:asciiTheme="majorBidi" w:hAnsiTheme="majorBidi" w:cstheme="majorBidi"/>
          <w:b/>
          <w:bCs/>
          <w:lang w:val="ru-RU"/>
        </w:rPr>
        <w:t>для определения запаса хода только на электротяге и расхода электроэнергии</w:t>
      </w:r>
      <w:r w:rsidRPr="00235A39">
        <w:rPr>
          <w:rFonts w:asciiTheme="majorBidi" w:hAnsiTheme="majorBidi" w:cstheme="majorBidi"/>
          <w:lang w:val="ru-RU"/>
        </w:rPr>
        <w:t xml:space="preserve"> </w:t>
      </w:r>
      <w:r w:rsidRPr="00235A39">
        <w:rPr>
          <w:rFonts w:asciiTheme="majorBidi" w:hAnsiTheme="majorBidi" w:cstheme="majorBidi"/>
          <w:strike/>
          <w:lang w:val="ru-RU"/>
        </w:rPr>
        <w:t>и измерение расстояния</w:t>
      </w:r>
    </w:p>
    <w:p w14:paraId="67DBFC93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color w:val="000000"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  <w:t>В протоколе отмеча</w:t>
      </w:r>
      <w:r>
        <w:rPr>
          <w:rFonts w:asciiTheme="majorBidi" w:hAnsiTheme="majorBidi" w:cstheme="majorBidi"/>
          <w:lang w:val="ru-RU"/>
        </w:rPr>
        <w:t>ют</w:t>
      </w:r>
      <w:r w:rsidRPr="00235A39">
        <w:rPr>
          <w:rFonts w:asciiTheme="majorBidi" w:hAnsiTheme="majorBidi" w:cstheme="majorBidi"/>
          <w:lang w:val="ru-RU"/>
        </w:rPr>
        <w:t xml:space="preserve"> время прекращения зарядки t</w:t>
      </w:r>
      <w:r w:rsidRPr="00235A39">
        <w:rPr>
          <w:rFonts w:asciiTheme="majorBidi" w:hAnsiTheme="majorBidi" w:cstheme="majorBidi"/>
          <w:vertAlign w:val="subscript"/>
          <w:lang w:val="ru-RU"/>
        </w:rPr>
        <w:t>0</w:t>
      </w:r>
      <w:r w:rsidRPr="00235A39">
        <w:rPr>
          <w:rFonts w:asciiTheme="majorBidi" w:hAnsiTheme="majorBidi" w:cstheme="majorBidi"/>
          <w:lang w:val="ru-RU"/>
        </w:rPr>
        <w:t xml:space="preserve"> (электрический штекер разомкнут).</w:t>
      </w:r>
    </w:p>
    <w:p w14:paraId="7D75745B" w14:textId="77777777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strike/>
          <w:color w:val="000000"/>
          <w:lang w:val="ru-RU"/>
        </w:rPr>
      </w:pPr>
      <w:r w:rsidRPr="00235A39">
        <w:rPr>
          <w:rFonts w:asciiTheme="majorBidi" w:hAnsiTheme="majorBidi" w:cstheme="majorBidi"/>
          <w:strike/>
          <w:lang w:val="ru-RU"/>
        </w:rPr>
        <w:t>Динамометрический стенд регулируется с помощью метода, описание которого приводится в добавлении 1 к настоящему приложению.</w:t>
      </w:r>
    </w:p>
    <w:p w14:paraId="1DFDC8E9" w14:textId="18D0AE8A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strike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strike/>
          <w:lang w:val="ru-RU"/>
        </w:rPr>
        <w:t>В течение следующих 4 часов после t</w:t>
      </w:r>
      <w:r w:rsidRPr="00235A39">
        <w:rPr>
          <w:rFonts w:asciiTheme="majorBidi" w:hAnsiTheme="majorBidi" w:cstheme="majorBidi"/>
          <w:strike/>
          <w:vertAlign w:val="subscript"/>
          <w:lang w:val="ru-RU"/>
        </w:rPr>
        <w:t>0</w:t>
      </w:r>
      <w:r w:rsidRPr="00235A39">
        <w:rPr>
          <w:rFonts w:asciiTheme="majorBidi" w:hAnsiTheme="majorBidi" w:cstheme="majorBidi"/>
          <w:strike/>
          <w:lang w:val="ru-RU"/>
        </w:rPr>
        <w:t xml:space="preserve"> проводится два цикла испытания, состоящих из четырех простых городских циклов и одного загородного цикла, на динамометрическом стенде (расстояние пробега в ходе </w:t>
      </w:r>
      <w:r w:rsidRPr="004D550D">
        <w:rPr>
          <w:rFonts w:asciiTheme="majorBidi" w:hAnsiTheme="majorBidi" w:cstheme="majorBidi"/>
          <w:strike/>
          <w:lang w:val="ru-RU"/>
        </w:rPr>
        <w:t xml:space="preserve">испытания </w:t>
      </w:r>
      <w:r w:rsidR="004D550D" w:rsidRPr="004D550D">
        <w:rPr>
          <w:strike/>
          <w:lang w:val="ru-RU"/>
        </w:rPr>
        <w:t>⸺</w:t>
      </w:r>
      <w:r w:rsidRPr="004D550D">
        <w:rPr>
          <w:rFonts w:asciiTheme="majorBidi" w:hAnsiTheme="majorBidi" w:cstheme="majorBidi"/>
          <w:strike/>
          <w:lang w:val="ru-RU"/>
        </w:rPr>
        <w:t xml:space="preserve"> 22 км, продолжительность испытания </w:t>
      </w:r>
      <w:r w:rsidR="004D550D" w:rsidRPr="004D550D">
        <w:rPr>
          <w:strike/>
          <w:lang w:val="ru-RU"/>
        </w:rPr>
        <w:t>⸺</w:t>
      </w:r>
      <w:r w:rsidRPr="004D550D">
        <w:rPr>
          <w:rFonts w:asciiTheme="majorBidi" w:hAnsiTheme="majorBidi" w:cstheme="majorBidi"/>
          <w:strike/>
          <w:lang w:val="ru-RU"/>
        </w:rPr>
        <w:t xml:space="preserve"> 40 мин</w:t>
      </w:r>
      <w:r w:rsidRPr="00235A39">
        <w:rPr>
          <w:rFonts w:asciiTheme="majorBidi" w:hAnsiTheme="majorBidi" w:cstheme="majorBidi"/>
          <w:strike/>
          <w:lang w:val="ru-RU"/>
        </w:rPr>
        <w:t>.).</w:t>
      </w:r>
    </w:p>
    <w:p w14:paraId="2C11643E" w14:textId="77777777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strike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strike/>
          <w:lang w:val="ru-RU"/>
        </w:rPr>
        <w:t>В конце испытания регистрируется измеренное расстояние пробега D</w:t>
      </w:r>
      <w:r w:rsidRPr="00235A39">
        <w:rPr>
          <w:rFonts w:asciiTheme="majorBidi" w:hAnsiTheme="majorBidi" w:cstheme="majorBidi"/>
          <w:strike/>
          <w:vertAlign w:val="subscript"/>
          <w:lang w:val="ru-RU"/>
        </w:rPr>
        <w:t xml:space="preserve">test </w:t>
      </w:r>
      <w:r w:rsidRPr="00235A39">
        <w:rPr>
          <w:rFonts w:asciiTheme="majorBidi" w:hAnsiTheme="majorBidi" w:cstheme="majorBidi"/>
          <w:strike/>
          <w:lang w:val="ru-RU"/>
        </w:rPr>
        <w:t>в км</w:t>
      </w:r>
      <w:r w:rsidRPr="001E7E45">
        <w:rPr>
          <w:rFonts w:asciiTheme="majorBidi" w:hAnsiTheme="majorBidi" w:cstheme="majorBidi"/>
          <w:lang w:val="ru-RU"/>
        </w:rPr>
        <w:t>»</w:t>
      </w:r>
      <w:r w:rsidRPr="00556932">
        <w:rPr>
          <w:rFonts w:asciiTheme="majorBidi" w:hAnsiTheme="majorBidi" w:cstheme="majorBidi"/>
          <w:lang w:val="ru-RU"/>
        </w:rPr>
        <w:t>.</w:t>
      </w:r>
    </w:p>
    <w:p w14:paraId="323F70F2" w14:textId="77777777" w:rsidR="00EC233B" w:rsidRPr="00EC233B" w:rsidRDefault="00EC233B" w:rsidP="00EC233B">
      <w:pPr>
        <w:pStyle w:val="Default"/>
        <w:spacing w:after="120"/>
        <w:ind w:left="567" w:firstLine="567"/>
        <w:rPr>
          <w:rFonts w:asciiTheme="majorBidi" w:eastAsia="MS Mincho" w:hAnsiTheme="majorBidi" w:cstheme="majorBidi"/>
          <w:i/>
          <w:iCs/>
          <w:color w:val="auto"/>
          <w:sz w:val="20"/>
          <w:szCs w:val="20"/>
          <w:lang w:val="ru-RU"/>
        </w:rPr>
      </w:pPr>
      <w:r w:rsidRPr="00235A39">
        <w:rPr>
          <w:rFonts w:asciiTheme="majorBidi" w:hAnsiTheme="majorBidi" w:cstheme="majorBidi"/>
          <w:i/>
          <w:iCs/>
          <w:sz w:val="20"/>
          <w:szCs w:val="20"/>
          <w:lang w:val="ru-RU"/>
        </w:rPr>
        <w:t>Приложение 7</w:t>
      </w:r>
      <w:r w:rsidRPr="00235A39">
        <w:rPr>
          <w:rFonts w:asciiTheme="majorBidi" w:hAnsiTheme="majorBidi" w:cstheme="majorBidi"/>
          <w:sz w:val="20"/>
          <w:szCs w:val="20"/>
          <w:lang w:val="ru-RU"/>
        </w:rPr>
        <w:t>, включить новые пункты 5.2.3.1</w:t>
      </w:r>
      <w:r>
        <w:rPr>
          <w:rFonts w:asciiTheme="majorBidi" w:hAnsiTheme="majorBidi" w:cstheme="majorBidi"/>
          <w:sz w:val="20"/>
          <w:szCs w:val="20"/>
          <w:lang w:val="ru-RU"/>
        </w:rPr>
        <w:t>–</w:t>
      </w:r>
      <w:r w:rsidRPr="00235A39">
        <w:rPr>
          <w:rFonts w:asciiTheme="majorBidi" w:hAnsiTheme="majorBidi" w:cstheme="majorBidi"/>
          <w:sz w:val="20"/>
          <w:szCs w:val="20"/>
          <w:lang w:val="ru-RU"/>
        </w:rPr>
        <w:t>5.2.3.2.3:</w:t>
      </w:r>
    </w:p>
    <w:p w14:paraId="46DCC643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strike/>
          <w:color w:val="000000"/>
          <w:lang w:val="ru-RU"/>
        </w:rPr>
      </w:pPr>
      <w:r>
        <w:rPr>
          <w:rFonts w:asciiTheme="majorBidi" w:hAnsiTheme="majorBidi" w:cstheme="majorBidi"/>
          <w:lang w:val="ru-RU"/>
        </w:rPr>
        <w:t>«</w:t>
      </w:r>
      <w:r w:rsidRPr="00235A39">
        <w:rPr>
          <w:rFonts w:asciiTheme="majorBidi" w:hAnsiTheme="majorBidi" w:cstheme="majorBidi"/>
          <w:b/>
          <w:bCs/>
          <w:lang w:val="ru-RU"/>
        </w:rPr>
        <w:t>5.2.3.1</w:t>
      </w: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b/>
          <w:bCs/>
          <w:lang w:val="ru-RU"/>
        </w:rPr>
        <w:t>Процедура испытания с прогоном по последовательным циклам</w:t>
      </w:r>
      <w:r w:rsidRPr="00235A39">
        <w:rPr>
          <w:rFonts w:asciiTheme="majorBidi" w:hAnsiTheme="majorBidi" w:cstheme="majorBidi"/>
          <w:lang w:val="ru-RU"/>
        </w:rPr>
        <w:t xml:space="preserve"> </w:t>
      </w:r>
    </w:p>
    <w:p w14:paraId="1EAEC3B8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F06E74">
        <w:rPr>
          <w:rFonts w:asciiTheme="majorBidi" w:hAnsiTheme="majorBidi" w:cstheme="majorBidi"/>
          <w:b/>
          <w:bCs/>
          <w:lang w:val="ru-RU"/>
        </w:rPr>
        <w:t>5.2.3.1.1</w:t>
      </w:r>
      <w:r w:rsidRPr="00F06E74">
        <w:rPr>
          <w:rFonts w:asciiTheme="majorBidi" w:hAnsiTheme="majorBidi" w:cstheme="majorBidi"/>
          <w:b/>
          <w:bCs/>
          <w:lang w:val="ru-RU"/>
        </w:rPr>
        <w:tab/>
        <w:t>Кривая скорости и перерывы</w:t>
      </w:r>
    </w:p>
    <w:p w14:paraId="31973958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F06E74">
        <w:rPr>
          <w:rFonts w:asciiTheme="majorBidi" w:hAnsiTheme="majorBidi" w:cstheme="majorBidi"/>
          <w:b/>
          <w:bCs/>
          <w:lang w:val="ru-RU"/>
        </w:rPr>
        <w:tab/>
        <w:t>Испытание проводят путем прогона по последовательным испытательным циклам НЕЕЦ до выполнения граничного критерия в соответствии с пунктом 5.2.3.1.3 настоящего приложения.</w:t>
      </w:r>
    </w:p>
    <w:p w14:paraId="117FB419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F06E74">
        <w:rPr>
          <w:rFonts w:asciiTheme="majorBidi" w:hAnsiTheme="majorBidi" w:cstheme="majorBidi"/>
          <w:b/>
          <w:bCs/>
          <w:lang w:val="ru-RU"/>
        </w:rPr>
        <w:tab/>
        <w:t>С учетом необходимости удовлетворения физиологических потребностей допускается до трех перерывов между циклами испытаний НЕЕЦ общей продолжительностью не более 15 минут.</w:t>
      </w:r>
    </w:p>
    <w:p w14:paraId="6B2CCF5D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F06E74">
        <w:rPr>
          <w:rFonts w:asciiTheme="majorBidi" w:hAnsiTheme="majorBidi" w:cstheme="majorBidi"/>
          <w:b/>
          <w:bCs/>
          <w:lang w:val="ru-RU"/>
        </w:rPr>
        <w:tab/>
        <w:t>Перерывы для водителя и/или оператора допускаются только между испытательными циклами при максимальном общем времени перерывов, составляющем 10 минут. Во время перерыва силовой агрегат отключают.</w:t>
      </w:r>
    </w:p>
    <w:p w14:paraId="311C0A0A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F06E74">
        <w:rPr>
          <w:rFonts w:asciiTheme="majorBidi" w:hAnsiTheme="majorBidi" w:cstheme="majorBidi"/>
          <w:b/>
          <w:bCs/>
          <w:lang w:val="ru-RU"/>
        </w:rPr>
        <w:t>5.2.3.1.2</w:t>
      </w:r>
      <w:r w:rsidRPr="00F06E74">
        <w:rPr>
          <w:rFonts w:asciiTheme="majorBidi" w:hAnsiTheme="majorBidi" w:cstheme="majorBidi"/>
          <w:b/>
          <w:bCs/>
          <w:lang w:val="ru-RU"/>
        </w:rPr>
        <w:tab/>
        <w:t>Измерение силы тока и напряжения ПСХЭЭ</w:t>
      </w:r>
    </w:p>
    <w:p w14:paraId="1BB9E0CD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F06E74">
        <w:rPr>
          <w:rFonts w:asciiTheme="majorBidi" w:hAnsiTheme="majorBidi" w:cstheme="majorBidi"/>
          <w:b/>
          <w:bCs/>
          <w:lang w:val="ru-RU"/>
        </w:rPr>
        <w:tab/>
        <w:t>С момента начала испытания и до выполнения граничного критерия в соответствии с пунктом 5.2.3.1.3 силу тока во всех ПСХЭЭ и напряжение всех ПСХЭЭ определяют согласно добавлению 2 к настоящему приложению.</w:t>
      </w:r>
    </w:p>
    <w:p w14:paraId="44F1D0AB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F06E74">
        <w:rPr>
          <w:rFonts w:asciiTheme="majorBidi" w:hAnsiTheme="majorBidi" w:cstheme="majorBidi"/>
          <w:b/>
          <w:bCs/>
          <w:lang w:val="ru-RU"/>
        </w:rPr>
        <w:t>5.2.3.1.3</w:t>
      </w:r>
      <w:r w:rsidRPr="00F06E74">
        <w:rPr>
          <w:rFonts w:asciiTheme="majorBidi" w:hAnsiTheme="majorBidi" w:cstheme="majorBidi"/>
          <w:b/>
          <w:bCs/>
          <w:lang w:val="ru-RU"/>
        </w:rPr>
        <w:tab/>
        <w:t>Граничный критерий</w:t>
      </w:r>
    </w:p>
    <w:p w14:paraId="0BDF12CE" w14:textId="55459BA6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235A39">
        <w:rPr>
          <w:rFonts w:asciiTheme="majorBidi" w:hAnsiTheme="majorBidi" w:cstheme="majorBidi"/>
          <w:lang w:val="ru-RU"/>
        </w:rPr>
        <w:lastRenderedPageBreak/>
        <w:tab/>
      </w: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b/>
          <w:bCs/>
          <w:lang w:val="ru-RU"/>
        </w:rPr>
        <w:t>Считается, что граничный критерий достигнут, если транспортное средство не может осуществлять движение в соответствии с контрольной кривой до 50</w:t>
      </w:r>
      <w:r w:rsidR="004D550D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35A39">
        <w:rPr>
          <w:rFonts w:asciiTheme="majorBidi" w:hAnsiTheme="majorBidi" w:cstheme="majorBidi"/>
          <w:b/>
          <w:bCs/>
          <w:lang w:val="ru-RU"/>
        </w:rPr>
        <w:t>км/ч или если в соответствии с показаниями штатных бортовых приборов водитель должен остановить транспортное средство.</w:t>
      </w:r>
    </w:p>
    <w:p w14:paraId="07E124C8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b/>
          <w:bCs/>
          <w:lang w:val="ru-RU"/>
        </w:rPr>
        <w:t>Устройство управления акселератором выключают.</w:t>
      </w:r>
      <w:r w:rsidRPr="00235A39">
        <w:rPr>
          <w:rFonts w:asciiTheme="majorBidi" w:hAnsiTheme="majorBidi" w:cstheme="majorBidi"/>
          <w:lang w:val="ru-RU"/>
        </w:rPr>
        <w:t xml:space="preserve"> </w:t>
      </w:r>
      <w:r w:rsidRPr="00235A39">
        <w:rPr>
          <w:rFonts w:asciiTheme="majorBidi" w:hAnsiTheme="majorBidi" w:cstheme="majorBidi"/>
          <w:b/>
          <w:bCs/>
          <w:lang w:val="ru-RU"/>
        </w:rPr>
        <w:t>Транспортное средство затормаживают до полной остановки в течение 60 секунд.</w:t>
      </w:r>
    </w:p>
    <w:p w14:paraId="634CCC1E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b/>
          <w:bCs/>
          <w:lang w:val="ru-RU"/>
        </w:rPr>
        <w:t>Если при скорости более 50 км/ч транспортное средство не достигает необходимого ускорения или скорости цикла испытания, то педаль акселератора остается в полностью выжатом положении до тех пор, пока не будут вновь достигнуты параметры контрольной кривой.</w:t>
      </w:r>
    </w:p>
    <w:p w14:paraId="143F9556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F06E74">
        <w:rPr>
          <w:rFonts w:asciiTheme="majorBidi" w:hAnsiTheme="majorBidi" w:cstheme="majorBidi"/>
          <w:b/>
          <w:bCs/>
          <w:lang w:val="ru-RU"/>
        </w:rPr>
        <w:t>5.2.3.2</w:t>
      </w:r>
      <w:r w:rsidRPr="00F06E74">
        <w:rPr>
          <w:rFonts w:asciiTheme="majorBidi" w:hAnsiTheme="majorBidi" w:cstheme="majorBidi"/>
          <w:b/>
          <w:bCs/>
          <w:lang w:val="ru-RU"/>
        </w:rPr>
        <w:tab/>
        <w:t>Сокращенная процедура испытания</w:t>
      </w:r>
    </w:p>
    <w:p w14:paraId="6650B013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F06E74">
        <w:rPr>
          <w:rFonts w:asciiTheme="majorBidi" w:hAnsiTheme="majorBidi" w:cstheme="majorBidi"/>
          <w:b/>
          <w:bCs/>
          <w:lang w:val="ru-RU"/>
        </w:rPr>
        <w:t>5.2.3.2.1</w:t>
      </w:r>
      <w:r w:rsidRPr="00F06E74">
        <w:rPr>
          <w:rFonts w:asciiTheme="majorBidi" w:hAnsiTheme="majorBidi" w:cstheme="majorBidi"/>
          <w:b/>
          <w:bCs/>
          <w:lang w:val="ru-RU"/>
        </w:rPr>
        <w:tab/>
        <w:t>Кривая скорости и перерывы</w:t>
      </w:r>
    </w:p>
    <w:p w14:paraId="407FACB5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b/>
          <w:bCs/>
          <w:lang w:val="ru-RU"/>
        </w:rPr>
        <w:t>Испытание проводят путем прогона в соответствии с сокращенной последовательностью испытаний НЕЕЦ согласно пункту 3 настоящего приложения до выполнения граничного критерия согласно пункту 5.2.3.2.3 настоящего приложения.</w:t>
      </w:r>
    </w:p>
    <w:p w14:paraId="7D11737E" w14:textId="77777777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b/>
          <w:bCs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b/>
          <w:bCs/>
          <w:lang w:val="ru-RU"/>
        </w:rPr>
        <w:t>Перерывы для водителя и/или оператора допускаются только во время сегментов постоянной скорости, согласно предписаниям нижеследующей таблицы.</w:t>
      </w:r>
    </w:p>
    <w:p w14:paraId="21889D84" w14:textId="0DFD71A0" w:rsidR="00EC233B" w:rsidRPr="00EC233B" w:rsidRDefault="00EC233B" w:rsidP="002163FC">
      <w:pPr>
        <w:pStyle w:val="para"/>
        <w:ind w:firstLine="0"/>
        <w:jc w:val="center"/>
        <w:rPr>
          <w:rFonts w:asciiTheme="majorBidi" w:hAnsiTheme="majorBidi" w:cstheme="majorBidi"/>
          <w:b/>
          <w:bCs/>
          <w:lang w:val="ru-RU"/>
        </w:rPr>
      </w:pPr>
      <w:r w:rsidRPr="00235A39">
        <w:rPr>
          <w:rFonts w:asciiTheme="majorBidi" w:hAnsiTheme="majorBidi" w:cstheme="majorBidi"/>
          <w:b/>
          <w:bCs/>
          <w:lang w:val="ru-RU"/>
        </w:rPr>
        <w:t>Перерывы для водителя и/или оператора</w:t>
      </w:r>
    </w:p>
    <w:tbl>
      <w:tblPr>
        <w:tblStyle w:val="ac"/>
        <w:tblW w:w="6288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3121"/>
        <w:gridCol w:w="3167"/>
      </w:tblGrid>
      <w:tr w:rsidR="00EC233B" w:rsidRPr="00235A39" w14:paraId="23DABD3E" w14:textId="77777777" w:rsidTr="002163FC">
        <w:trPr>
          <w:trHeight w:val="419"/>
        </w:trPr>
        <w:tc>
          <w:tcPr>
            <w:tcW w:w="3121" w:type="dxa"/>
          </w:tcPr>
          <w:p w14:paraId="110F846F" w14:textId="3E5863E9" w:rsidR="00EC233B" w:rsidRPr="00235A39" w:rsidRDefault="00EC233B" w:rsidP="00507F02">
            <w:pPr>
              <w:spacing w:before="120" w:after="40" w:line="240" w:lineRule="auto"/>
              <w:ind w:left="136" w:right="14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A39">
              <w:rPr>
                <w:rFonts w:asciiTheme="majorBidi" w:hAnsiTheme="majorBidi" w:cstheme="majorBidi"/>
                <w:b/>
                <w:bCs/>
              </w:rPr>
              <w:t xml:space="preserve">Расстояние, пройденное </w:t>
            </w:r>
            <w:r w:rsidR="002163FC">
              <w:rPr>
                <w:rFonts w:asciiTheme="majorBidi" w:hAnsiTheme="majorBidi" w:cstheme="majorBidi"/>
                <w:b/>
                <w:bCs/>
              </w:rPr>
              <w:br/>
            </w:r>
            <w:r w:rsidRPr="00235A39">
              <w:rPr>
                <w:rFonts w:asciiTheme="majorBidi" w:hAnsiTheme="majorBidi" w:cstheme="majorBidi"/>
                <w:b/>
                <w:bCs/>
              </w:rPr>
              <w:t>за сегмент постоянной скорости CSS</w:t>
            </w:r>
            <w:r w:rsidRPr="00235A39">
              <w:rPr>
                <w:rFonts w:asciiTheme="majorBidi" w:hAnsiTheme="majorBidi" w:cstheme="majorBidi"/>
                <w:b/>
                <w:bCs/>
                <w:vertAlign w:val="subscript"/>
              </w:rPr>
              <w:t>M</w:t>
            </w:r>
            <w:r w:rsidRPr="00235A39">
              <w:rPr>
                <w:rFonts w:asciiTheme="majorBidi" w:hAnsiTheme="majorBidi" w:cstheme="majorBidi"/>
                <w:b/>
                <w:bCs/>
              </w:rPr>
              <w:t xml:space="preserve"> (км)</w:t>
            </w:r>
          </w:p>
        </w:tc>
        <w:tc>
          <w:tcPr>
            <w:tcW w:w="3167" w:type="dxa"/>
            <w:vAlign w:val="bottom"/>
          </w:tcPr>
          <w:p w14:paraId="1B5841A3" w14:textId="1C8730D9" w:rsidR="00EC233B" w:rsidRPr="00235A39" w:rsidRDefault="00EC233B" w:rsidP="002163FC">
            <w:pPr>
              <w:spacing w:before="120" w:after="40" w:line="240" w:lineRule="auto"/>
              <w:ind w:right="113" w:firstLine="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A39">
              <w:rPr>
                <w:rFonts w:asciiTheme="majorBidi" w:hAnsiTheme="majorBidi" w:cstheme="majorBidi"/>
                <w:b/>
                <w:bCs/>
              </w:rPr>
              <w:t xml:space="preserve">Максимальное </w:t>
            </w:r>
            <w:r w:rsidR="002163FC">
              <w:rPr>
                <w:rFonts w:asciiTheme="majorBidi" w:hAnsiTheme="majorBidi" w:cstheme="majorBidi"/>
                <w:b/>
                <w:bCs/>
              </w:rPr>
              <w:br/>
            </w:r>
            <w:r w:rsidRPr="00235A39">
              <w:rPr>
                <w:rFonts w:asciiTheme="majorBidi" w:hAnsiTheme="majorBidi" w:cstheme="majorBidi"/>
                <w:b/>
                <w:bCs/>
              </w:rPr>
              <w:t xml:space="preserve">общее время </w:t>
            </w:r>
            <w:r w:rsidR="002163FC">
              <w:rPr>
                <w:rFonts w:asciiTheme="majorBidi" w:hAnsiTheme="majorBidi" w:cstheme="majorBidi"/>
                <w:b/>
                <w:bCs/>
              </w:rPr>
              <w:br/>
            </w:r>
            <w:r w:rsidRPr="00235A39">
              <w:rPr>
                <w:rFonts w:asciiTheme="majorBidi" w:hAnsiTheme="majorBidi" w:cstheme="majorBidi"/>
                <w:b/>
                <w:bCs/>
              </w:rPr>
              <w:t>перерывов (мин)</w:t>
            </w:r>
          </w:p>
        </w:tc>
      </w:tr>
      <w:tr w:rsidR="00EC233B" w:rsidRPr="00235A39" w14:paraId="7EBE56D6" w14:textId="77777777" w:rsidTr="00631F8C">
        <w:trPr>
          <w:trHeight w:val="223"/>
        </w:trPr>
        <w:tc>
          <w:tcPr>
            <w:tcW w:w="3121" w:type="dxa"/>
          </w:tcPr>
          <w:p w14:paraId="199AC1C0" w14:textId="77777777" w:rsidR="00EC233B" w:rsidRPr="00235A39" w:rsidRDefault="00EC233B" w:rsidP="002163FC">
            <w:pPr>
              <w:spacing w:after="40" w:line="240" w:lineRule="auto"/>
              <w:ind w:right="14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A39">
              <w:rPr>
                <w:rFonts w:asciiTheme="majorBidi" w:hAnsiTheme="majorBidi" w:cstheme="majorBidi"/>
                <w:b/>
                <w:bCs/>
              </w:rPr>
              <w:t>До 100</w:t>
            </w:r>
          </w:p>
        </w:tc>
        <w:tc>
          <w:tcPr>
            <w:tcW w:w="3167" w:type="dxa"/>
          </w:tcPr>
          <w:p w14:paraId="6107AE80" w14:textId="77777777" w:rsidR="00EC233B" w:rsidRPr="00235A39" w:rsidRDefault="00EC233B" w:rsidP="002163FC">
            <w:pPr>
              <w:spacing w:after="40" w:line="240" w:lineRule="auto"/>
              <w:ind w:right="113" w:firstLine="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A3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EC233B" w:rsidRPr="00235A39" w14:paraId="1CCABD7A" w14:textId="77777777" w:rsidTr="00631F8C">
        <w:trPr>
          <w:trHeight w:val="210"/>
        </w:trPr>
        <w:tc>
          <w:tcPr>
            <w:tcW w:w="3121" w:type="dxa"/>
          </w:tcPr>
          <w:p w14:paraId="671656FC" w14:textId="77777777" w:rsidR="00EC233B" w:rsidRPr="00235A39" w:rsidRDefault="00EC233B" w:rsidP="002163FC">
            <w:pPr>
              <w:spacing w:after="40" w:line="240" w:lineRule="auto"/>
              <w:ind w:right="14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A39">
              <w:rPr>
                <w:rFonts w:asciiTheme="majorBidi" w:hAnsiTheme="majorBidi" w:cstheme="majorBidi"/>
                <w:b/>
                <w:bCs/>
              </w:rPr>
              <w:t>До 150</w:t>
            </w:r>
          </w:p>
        </w:tc>
        <w:tc>
          <w:tcPr>
            <w:tcW w:w="3167" w:type="dxa"/>
          </w:tcPr>
          <w:p w14:paraId="5F13FC81" w14:textId="77777777" w:rsidR="00EC233B" w:rsidRPr="00235A39" w:rsidRDefault="00EC233B" w:rsidP="002163FC">
            <w:pPr>
              <w:spacing w:after="40" w:line="240" w:lineRule="auto"/>
              <w:ind w:right="113" w:firstLine="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A39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</w:tr>
      <w:tr w:rsidR="00EC233B" w:rsidRPr="00235A39" w14:paraId="1463189F" w14:textId="77777777" w:rsidTr="00631F8C">
        <w:trPr>
          <w:trHeight w:val="210"/>
        </w:trPr>
        <w:tc>
          <w:tcPr>
            <w:tcW w:w="3121" w:type="dxa"/>
          </w:tcPr>
          <w:p w14:paraId="28D3B847" w14:textId="77777777" w:rsidR="00EC233B" w:rsidRPr="00235A39" w:rsidRDefault="00EC233B" w:rsidP="002163FC">
            <w:pPr>
              <w:spacing w:after="40" w:line="240" w:lineRule="auto"/>
              <w:ind w:right="14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A39">
              <w:rPr>
                <w:rFonts w:asciiTheme="majorBidi" w:hAnsiTheme="majorBidi" w:cstheme="majorBidi"/>
                <w:b/>
                <w:bCs/>
              </w:rPr>
              <w:t>До 200</w:t>
            </w:r>
          </w:p>
        </w:tc>
        <w:tc>
          <w:tcPr>
            <w:tcW w:w="3167" w:type="dxa"/>
          </w:tcPr>
          <w:p w14:paraId="5D515628" w14:textId="77777777" w:rsidR="00EC233B" w:rsidRPr="00235A39" w:rsidRDefault="00EC233B" w:rsidP="002163FC">
            <w:pPr>
              <w:spacing w:after="40" w:line="240" w:lineRule="auto"/>
              <w:ind w:right="113" w:firstLine="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A39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</w:tr>
      <w:tr w:rsidR="00EC233B" w:rsidRPr="00235A39" w14:paraId="6CD54989" w14:textId="77777777" w:rsidTr="00180343">
        <w:trPr>
          <w:trHeight w:val="210"/>
        </w:trPr>
        <w:tc>
          <w:tcPr>
            <w:tcW w:w="3121" w:type="dxa"/>
            <w:tcBorders>
              <w:bottom w:val="single" w:sz="4" w:space="0" w:color="auto"/>
            </w:tcBorders>
          </w:tcPr>
          <w:p w14:paraId="38B4484E" w14:textId="77777777" w:rsidR="00EC233B" w:rsidRPr="00235A39" w:rsidRDefault="00EC233B" w:rsidP="002163FC">
            <w:pPr>
              <w:spacing w:after="40" w:line="240" w:lineRule="auto"/>
              <w:ind w:right="14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A39">
              <w:rPr>
                <w:rFonts w:asciiTheme="majorBidi" w:hAnsiTheme="majorBidi" w:cstheme="majorBidi"/>
                <w:b/>
                <w:bCs/>
              </w:rPr>
              <w:t>До 300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7746A92E" w14:textId="77777777" w:rsidR="00EC233B" w:rsidRPr="00235A39" w:rsidRDefault="00EC233B" w:rsidP="002163FC">
            <w:pPr>
              <w:spacing w:after="40" w:line="240" w:lineRule="auto"/>
              <w:ind w:right="113" w:firstLine="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A39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</w:tr>
      <w:tr w:rsidR="00180343" w:rsidRPr="00235A39" w14:paraId="55D6DB16" w14:textId="77777777" w:rsidTr="00180343">
        <w:trPr>
          <w:trHeight w:val="210"/>
        </w:trPr>
        <w:tc>
          <w:tcPr>
            <w:tcW w:w="3121" w:type="dxa"/>
            <w:tcBorders>
              <w:bottom w:val="single" w:sz="4" w:space="0" w:color="auto"/>
            </w:tcBorders>
          </w:tcPr>
          <w:p w14:paraId="472B6284" w14:textId="47B91460" w:rsidR="00180343" w:rsidRPr="00235A39" w:rsidRDefault="00180343" w:rsidP="00180343">
            <w:pPr>
              <w:spacing w:after="40" w:line="240" w:lineRule="auto"/>
              <w:ind w:right="14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A39">
              <w:rPr>
                <w:rFonts w:asciiTheme="majorBidi" w:hAnsiTheme="majorBidi" w:cstheme="majorBidi"/>
                <w:b/>
                <w:bCs/>
              </w:rPr>
              <w:t>Более 300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666F45D5" w14:textId="224F843D" w:rsidR="00180343" w:rsidRPr="00235A39" w:rsidRDefault="00180343" w:rsidP="00180343">
            <w:pPr>
              <w:spacing w:after="40" w:line="240" w:lineRule="auto"/>
              <w:ind w:right="113" w:firstLine="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A39">
              <w:rPr>
                <w:rFonts w:asciiTheme="majorBidi" w:hAnsiTheme="majorBidi" w:cstheme="majorBidi"/>
                <w:b/>
                <w:bCs/>
              </w:rPr>
              <w:t>С учетом рекомендации изготовителя</w:t>
            </w:r>
          </w:p>
        </w:tc>
      </w:tr>
    </w:tbl>
    <w:p w14:paraId="412DA230" w14:textId="77777777" w:rsidR="00EC233B" w:rsidRPr="00EC233B" w:rsidRDefault="00EC233B" w:rsidP="00EC233B">
      <w:pPr>
        <w:pStyle w:val="para"/>
        <w:spacing w:before="120"/>
        <w:rPr>
          <w:rFonts w:asciiTheme="majorBidi" w:hAnsiTheme="majorBidi" w:cstheme="majorBidi"/>
          <w:b/>
          <w:bCs/>
          <w:lang w:val="ru-RU"/>
        </w:rPr>
      </w:pPr>
      <w:r w:rsidRPr="00AA298D">
        <w:rPr>
          <w:rFonts w:asciiTheme="majorBidi" w:hAnsiTheme="majorBidi" w:cstheme="majorBidi"/>
          <w:b/>
          <w:bCs/>
          <w:lang w:val="ru-RU"/>
        </w:rPr>
        <w:t>5.2.3.2.2</w:t>
      </w:r>
      <w:r w:rsidRPr="00AA298D">
        <w:rPr>
          <w:rFonts w:asciiTheme="majorBidi" w:hAnsiTheme="majorBidi" w:cstheme="majorBidi"/>
          <w:b/>
          <w:bCs/>
          <w:lang w:val="ru-RU"/>
        </w:rPr>
        <w:tab/>
        <w:t>Измерение силы тока и напряжения ПСХЭЭ</w:t>
      </w:r>
    </w:p>
    <w:p w14:paraId="0EB3EB0D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AA298D">
        <w:rPr>
          <w:rFonts w:asciiTheme="majorBidi" w:hAnsiTheme="majorBidi" w:cstheme="majorBidi"/>
          <w:b/>
          <w:bCs/>
          <w:lang w:val="ru-RU"/>
        </w:rPr>
        <w:tab/>
        <w:t>С момента начала испытания и до выполнения граничного критерия в соответствии с пунктом 5.2.3.2.3 настоящего приложения измерение силы тока во всех ПСХЭЭ и определение напряжения всех ПСХЭЭ производят в соответствии с добавлением 2 к настоящему приложению.</w:t>
      </w:r>
    </w:p>
    <w:p w14:paraId="274CFC82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AA298D">
        <w:rPr>
          <w:rFonts w:asciiTheme="majorBidi" w:hAnsiTheme="majorBidi" w:cstheme="majorBidi"/>
          <w:b/>
          <w:bCs/>
          <w:lang w:val="ru-RU"/>
        </w:rPr>
        <w:t>5.2.3.2.3</w:t>
      </w:r>
      <w:r w:rsidRPr="00AA298D">
        <w:rPr>
          <w:rFonts w:asciiTheme="majorBidi" w:hAnsiTheme="majorBidi" w:cstheme="majorBidi"/>
          <w:b/>
          <w:bCs/>
          <w:lang w:val="ru-RU"/>
        </w:rPr>
        <w:tab/>
        <w:t>Граничный критерий</w:t>
      </w:r>
    </w:p>
    <w:p w14:paraId="4F7FD633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AA298D">
        <w:rPr>
          <w:rFonts w:asciiTheme="majorBidi" w:hAnsiTheme="majorBidi" w:cstheme="majorBidi"/>
          <w:b/>
          <w:bCs/>
          <w:lang w:val="ru-RU"/>
        </w:rPr>
        <w:tab/>
        <w:t xml:space="preserve">Граничный критерий считают выполненным, когда </w:t>
      </w:r>
      <w:r>
        <w:rPr>
          <w:rFonts w:asciiTheme="majorBidi" w:hAnsiTheme="majorBidi" w:cstheme="majorBidi"/>
          <w:b/>
          <w:bCs/>
          <w:lang w:val="ru-RU"/>
        </w:rPr>
        <w:t>превышение</w:t>
      </w:r>
      <w:r w:rsidRPr="00AA298D">
        <w:rPr>
          <w:rFonts w:asciiTheme="majorBidi" w:hAnsiTheme="majorBidi" w:cstheme="majorBidi"/>
          <w:b/>
          <w:bCs/>
          <w:lang w:val="ru-RU"/>
        </w:rPr>
        <w:t xml:space="preserve"> транспортн</w:t>
      </w:r>
      <w:r>
        <w:rPr>
          <w:rFonts w:asciiTheme="majorBidi" w:hAnsiTheme="majorBidi" w:cstheme="majorBidi"/>
          <w:b/>
          <w:bCs/>
          <w:lang w:val="ru-RU"/>
        </w:rPr>
        <w:t>ым</w:t>
      </w:r>
      <w:r w:rsidRPr="00AA298D">
        <w:rPr>
          <w:rFonts w:asciiTheme="majorBidi" w:hAnsiTheme="majorBidi" w:cstheme="majorBidi"/>
          <w:b/>
          <w:bCs/>
          <w:lang w:val="ru-RU"/>
        </w:rPr>
        <w:t xml:space="preserve"> средств</w:t>
      </w:r>
      <w:r>
        <w:rPr>
          <w:rFonts w:asciiTheme="majorBidi" w:hAnsiTheme="majorBidi" w:cstheme="majorBidi"/>
          <w:b/>
          <w:bCs/>
          <w:lang w:val="ru-RU"/>
        </w:rPr>
        <w:t>ом</w:t>
      </w:r>
      <w:r w:rsidRPr="00AA298D">
        <w:rPr>
          <w:rFonts w:asciiTheme="majorBidi" w:hAnsiTheme="majorBidi" w:cstheme="majorBidi"/>
          <w:b/>
          <w:bCs/>
          <w:lang w:val="ru-RU"/>
        </w:rPr>
        <w:t xml:space="preserve"> предписанных допусков для кривой скорости, указанных в пункте 4.2 настоящего приложения, составляет для второго сегмента постоянной скорости CSS</w:t>
      </w:r>
      <w:r w:rsidRPr="00AA298D">
        <w:rPr>
          <w:rFonts w:asciiTheme="majorBidi" w:hAnsiTheme="majorBidi" w:cstheme="majorBidi"/>
          <w:b/>
          <w:bCs/>
          <w:vertAlign w:val="subscript"/>
          <w:lang w:val="ru-RU"/>
        </w:rPr>
        <w:t>E</w:t>
      </w:r>
      <w:r w:rsidRPr="00AA298D">
        <w:rPr>
          <w:rFonts w:asciiTheme="majorBidi" w:hAnsiTheme="majorBidi" w:cstheme="majorBidi"/>
          <w:b/>
          <w:bCs/>
          <w:lang w:val="ru-RU"/>
        </w:rPr>
        <w:t xml:space="preserve"> не менее 4 секунд подряд. Устройство управления акселератором выключают</w:t>
      </w:r>
      <w:r w:rsidRPr="00235A39">
        <w:rPr>
          <w:rFonts w:asciiTheme="majorBidi" w:hAnsiTheme="majorBidi" w:cstheme="majorBidi"/>
          <w:b/>
          <w:bCs/>
          <w:lang w:val="ru-RU"/>
        </w:rPr>
        <w:t>.</w:t>
      </w:r>
      <w:r w:rsidRPr="00235A39">
        <w:rPr>
          <w:rFonts w:asciiTheme="majorBidi" w:hAnsiTheme="majorBidi" w:cstheme="majorBidi"/>
          <w:lang w:val="ru-RU"/>
        </w:rPr>
        <w:t xml:space="preserve"> </w:t>
      </w:r>
      <w:r w:rsidRPr="003F0897">
        <w:rPr>
          <w:rFonts w:asciiTheme="majorBidi" w:hAnsiTheme="majorBidi" w:cstheme="majorBidi"/>
          <w:b/>
          <w:bCs/>
          <w:lang w:val="ru-RU"/>
        </w:rPr>
        <w:t>Транспортное средство затормаживают до полной остановки в течение 60 секунд</w:t>
      </w:r>
      <w:r>
        <w:rPr>
          <w:rFonts w:asciiTheme="majorBidi" w:hAnsiTheme="majorBidi" w:cstheme="majorBidi"/>
          <w:lang w:val="ru-RU"/>
        </w:rPr>
        <w:t>»</w:t>
      </w:r>
      <w:r w:rsidRPr="00235A39">
        <w:rPr>
          <w:rFonts w:asciiTheme="majorBidi" w:hAnsiTheme="majorBidi" w:cstheme="majorBidi"/>
          <w:lang w:val="ru-RU"/>
        </w:rPr>
        <w:t>.</w:t>
      </w:r>
    </w:p>
    <w:p w14:paraId="76494D99" w14:textId="77777777" w:rsidR="00EC233B" w:rsidRPr="00EC233B" w:rsidRDefault="00EC233B" w:rsidP="00507F02">
      <w:pPr>
        <w:pStyle w:val="SingleTxtG"/>
        <w:rPr>
          <w:rFonts w:asciiTheme="majorBidi" w:hAnsiTheme="majorBidi" w:cstheme="majorBidi"/>
          <w:b/>
          <w:bCs/>
          <w:i/>
          <w:iCs/>
        </w:rPr>
      </w:pPr>
      <w:r w:rsidRPr="003F0897">
        <w:rPr>
          <w:rFonts w:asciiTheme="majorBidi" w:hAnsiTheme="majorBidi" w:cstheme="majorBidi"/>
          <w:i/>
          <w:iCs/>
        </w:rPr>
        <w:t>Приложение 7,</w:t>
      </w:r>
      <w:r w:rsidRPr="00235A39">
        <w:rPr>
          <w:rFonts w:asciiTheme="majorBidi" w:hAnsiTheme="majorBidi" w:cstheme="majorBidi"/>
        </w:rPr>
        <w:t xml:space="preserve"> изменить нумерацию пункта 2.4.3 на 5.2.4 и изложить в следующей редакции:</w:t>
      </w:r>
    </w:p>
    <w:p w14:paraId="7532D613" w14:textId="09280CE3" w:rsidR="00EC233B" w:rsidRPr="00EC233B" w:rsidRDefault="00EC233B" w:rsidP="00EC233B">
      <w:pPr>
        <w:pStyle w:val="para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«</w:t>
      </w:r>
      <w:r w:rsidRPr="00235A39">
        <w:rPr>
          <w:rFonts w:asciiTheme="majorBidi" w:hAnsiTheme="majorBidi" w:cstheme="majorBidi"/>
          <w:b/>
          <w:bCs/>
          <w:lang w:val="ru-RU"/>
        </w:rPr>
        <w:t>5.2.4</w:t>
      </w:r>
      <w:r w:rsidRPr="00235A39">
        <w:rPr>
          <w:rFonts w:asciiTheme="majorBidi" w:hAnsiTheme="majorBidi" w:cstheme="majorBidi"/>
          <w:strike/>
          <w:lang w:val="ru-RU"/>
        </w:rPr>
        <w:t>2.4.3</w:t>
      </w:r>
      <w:r w:rsidRPr="00235A39">
        <w:rPr>
          <w:rFonts w:asciiTheme="majorBidi" w:hAnsiTheme="majorBidi" w:cstheme="majorBidi"/>
          <w:lang w:val="ru-RU"/>
        </w:rPr>
        <w:tab/>
        <w:t>Зарядка аккумулятора</w:t>
      </w:r>
    </w:p>
    <w:p w14:paraId="3A4B7B88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lang w:val="ru-RU"/>
        </w:rPr>
        <w:tab/>
        <w:t>Транспортное средство подключа</w:t>
      </w:r>
      <w:r>
        <w:rPr>
          <w:rFonts w:asciiTheme="majorBidi" w:hAnsiTheme="majorBidi" w:cstheme="majorBidi"/>
          <w:lang w:val="ru-RU"/>
        </w:rPr>
        <w:t>ют</w:t>
      </w:r>
      <w:r w:rsidRPr="00235A39">
        <w:rPr>
          <w:rFonts w:asciiTheme="majorBidi" w:hAnsiTheme="majorBidi" w:cstheme="majorBidi"/>
          <w:lang w:val="ru-RU"/>
        </w:rPr>
        <w:t xml:space="preserve"> к электросети в течение 30 минут </w:t>
      </w:r>
      <w:r w:rsidRPr="00235A39">
        <w:rPr>
          <w:rFonts w:asciiTheme="majorBidi" w:hAnsiTheme="majorBidi" w:cstheme="majorBidi"/>
          <w:b/>
          <w:bCs/>
          <w:lang w:val="ru-RU"/>
        </w:rPr>
        <w:t>после достижения граничного критерия согласно пункту 5.2.3.1.3 или 5.2.3.2.3</w:t>
      </w:r>
      <w:r w:rsidRPr="00235A39">
        <w:rPr>
          <w:rFonts w:asciiTheme="majorBidi" w:hAnsiTheme="majorBidi" w:cstheme="majorBidi"/>
          <w:lang w:val="ru-RU"/>
        </w:rPr>
        <w:t xml:space="preserve"> </w:t>
      </w:r>
      <w:r w:rsidRPr="00235A39">
        <w:rPr>
          <w:rFonts w:asciiTheme="majorBidi" w:hAnsiTheme="majorBidi" w:cstheme="majorBidi"/>
          <w:b/>
          <w:bCs/>
          <w:lang w:val="ru-RU"/>
        </w:rPr>
        <w:t xml:space="preserve">соответственно </w:t>
      </w:r>
      <w:r w:rsidRPr="00235A39">
        <w:rPr>
          <w:rFonts w:asciiTheme="majorBidi" w:hAnsiTheme="majorBidi" w:cstheme="majorBidi"/>
          <w:strike/>
          <w:lang w:val="ru-RU"/>
        </w:rPr>
        <w:t xml:space="preserve">после завершения двух испытательных </w:t>
      </w:r>
      <w:r w:rsidRPr="00235A39">
        <w:rPr>
          <w:rFonts w:asciiTheme="majorBidi" w:hAnsiTheme="majorBidi" w:cstheme="majorBidi"/>
          <w:strike/>
          <w:lang w:val="ru-RU"/>
        </w:rPr>
        <w:lastRenderedPageBreak/>
        <w:t>циклов, состоящих из четырех простых городских циклов и одного загородного цикла</w:t>
      </w:r>
      <w:r w:rsidRPr="008752DA">
        <w:rPr>
          <w:rFonts w:asciiTheme="majorBidi" w:hAnsiTheme="majorBidi" w:cstheme="majorBidi"/>
          <w:lang w:val="ru-RU"/>
        </w:rPr>
        <w:t>.</w:t>
      </w:r>
    </w:p>
    <w:p w14:paraId="7CCEE825" w14:textId="1FFFB1F5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  <w:t xml:space="preserve">Аккумулятор транспортного средства заряжается в соответствии с обычной процедурой зарядки в течение ночи </w:t>
      </w:r>
      <w:r w:rsidRPr="00235A39">
        <w:rPr>
          <w:rFonts w:asciiTheme="majorBidi" w:hAnsiTheme="majorBidi" w:cstheme="majorBidi"/>
          <w:b/>
          <w:bCs/>
          <w:lang w:val="ru-RU"/>
        </w:rPr>
        <w:t>в соответствии с пунктом</w:t>
      </w:r>
      <w:r w:rsidR="00335659">
        <w:rPr>
          <w:rFonts w:asciiTheme="majorBidi" w:hAnsiTheme="majorBidi" w:cstheme="majorBidi"/>
          <w:b/>
          <w:bCs/>
          <w:lang w:val="ru-RU"/>
        </w:rPr>
        <w:t> </w:t>
      </w:r>
      <w:r w:rsidRPr="00235A39">
        <w:rPr>
          <w:rFonts w:asciiTheme="majorBidi" w:hAnsiTheme="majorBidi" w:cstheme="majorBidi"/>
          <w:b/>
          <w:bCs/>
          <w:lang w:val="ru-RU"/>
        </w:rPr>
        <w:t>5.2.2 настоящего приложения</w:t>
      </w:r>
      <w:r w:rsidRPr="00235A39">
        <w:rPr>
          <w:rFonts w:asciiTheme="majorBidi" w:hAnsiTheme="majorBidi" w:cstheme="majorBidi"/>
          <w:lang w:val="ru-RU"/>
        </w:rPr>
        <w:t xml:space="preserve"> </w:t>
      </w:r>
      <w:r w:rsidRPr="00235A39">
        <w:rPr>
          <w:rFonts w:asciiTheme="majorBidi" w:hAnsiTheme="majorBidi" w:cstheme="majorBidi"/>
          <w:strike/>
          <w:lang w:val="ru-RU"/>
        </w:rPr>
        <w:t>(см. пункт 2.4.1.2 настоящего приложения)</w:t>
      </w:r>
      <w:r w:rsidRPr="00235A39">
        <w:rPr>
          <w:rFonts w:asciiTheme="majorBidi" w:hAnsiTheme="majorBidi" w:cstheme="majorBidi"/>
          <w:lang w:val="ru-RU"/>
        </w:rPr>
        <w:t>.</w:t>
      </w:r>
    </w:p>
    <w:p w14:paraId="28ACC82E" w14:textId="77777777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  <w:t>С помощью оборудования для замера энергии, помещенного между электрическим разъемом и зарядным устройством транспортного средства, измеряется энергия заряда Е, поступающая из электрической сети, а также продолжительность зарядки.</w:t>
      </w:r>
    </w:p>
    <w:p w14:paraId="0788668E" w14:textId="77777777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b/>
          <w:bCs/>
          <w:lang w:val="ru-RU"/>
        </w:rPr>
      </w:pPr>
      <w:r w:rsidRPr="00B9132D">
        <w:rPr>
          <w:rFonts w:asciiTheme="majorBidi" w:hAnsiTheme="majorBidi" w:cstheme="majorBidi"/>
          <w:b/>
          <w:bCs/>
          <w:lang w:val="ru-RU"/>
        </w:rPr>
        <w:t>Измерение электрической энергии перезарядки прекраща</w:t>
      </w:r>
      <w:r>
        <w:rPr>
          <w:rFonts w:asciiTheme="majorBidi" w:hAnsiTheme="majorBidi" w:cstheme="majorBidi"/>
          <w:b/>
          <w:bCs/>
          <w:lang w:val="ru-RU"/>
        </w:rPr>
        <w:t>ют</w:t>
      </w:r>
      <w:r w:rsidRPr="00B9132D">
        <w:rPr>
          <w:rFonts w:asciiTheme="majorBidi" w:hAnsiTheme="majorBidi" w:cstheme="majorBidi"/>
          <w:b/>
          <w:bCs/>
          <w:lang w:val="ru-RU"/>
        </w:rPr>
        <w:t xml:space="preserve">, если выполняется граничный критерий в соответствии с пунктом 5.2.2.2. </w:t>
      </w:r>
    </w:p>
    <w:p w14:paraId="16D300E6" w14:textId="77777777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strike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strike/>
          <w:lang w:val="ru-RU"/>
        </w:rPr>
        <w:t>Зарядка прекращается по истечении 24 часов после прекращения предыдущей зарядки (t</w:t>
      </w:r>
      <w:r w:rsidRPr="00235A39">
        <w:rPr>
          <w:rFonts w:asciiTheme="majorBidi" w:hAnsiTheme="majorBidi" w:cstheme="majorBidi"/>
          <w:strike/>
          <w:vertAlign w:val="subscript"/>
          <w:lang w:val="ru-RU"/>
        </w:rPr>
        <w:t>0</w:t>
      </w:r>
      <w:r w:rsidRPr="00235A39">
        <w:rPr>
          <w:rFonts w:asciiTheme="majorBidi" w:hAnsiTheme="majorBidi" w:cstheme="majorBidi"/>
          <w:strike/>
          <w:lang w:val="ru-RU"/>
        </w:rPr>
        <w:t>).</w:t>
      </w:r>
    </w:p>
    <w:p w14:paraId="37D62A95" w14:textId="611BE4AA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strike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8661C3">
        <w:rPr>
          <w:rFonts w:asciiTheme="majorBidi" w:hAnsiTheme="majorBidi" w:cstheme="majorBidi"/>
          <w:i/>
          <w:iCs/>
          <w:strike/>
          <w:lang w:val="ru-RU"/>
        </w:rPr>
        <w:t>Примечание</w:t>
      </w:r>
      <w:r w:rsidRPr="00235A39">
        <w:rPr>
          <w:rFonts w:asciiTheme="majorBidi" w:hAnsiTheme="majorBidi" w:cstheme="majorBidi"/>
          <w:strike/>
          <w:lang w:val="ru-RU"/>
        </w:rPr>
        <w:t xml:space="preserve">: </w:t>
      </w:r>
      <w:r w:rsidRPr="00C21BD3">
        <w:rPr>
          <w:rFonts w:asciiTheme="majorBidi" w:hAnsiTheme="majorBidi" w:cstheme="majorBidi"/>
          <w:strike/>
          <w:lang w:val="ru-RU"/>
        </w:rPr>
        <w:t>В случае прекращения подачи электроэнергии 24-часовой период продлевается на соответствующее время прекращения подачи электроэнергии.</w:t>
      </w:r>
      <w:r w:rsidR="00057275" w:rsidRPr="00C21BD3">
        <w:rPr>
          <w:rFonts w:asciiTheme="majorBidi" w:hAnsiTheme="majorBidi" w:cstheme="majorBidi"/>
          <w:strike/>
          <w:lang w:val="ru-RU"/>
        </w:rPr>
        <w:t xml:space="preserve"> </w:t>
      </w:r>
      <w:r w:rsidRPr="00C21BD3">
        <w:rPr>
          <w:rFonts w:asciiTheme="majorBidi" w:hAnsiTheme="majorBidi" w:cstheme="majorBidi"/>
          <w:strike/>
          <w:lang w:val="ru-RU"/>
        </w:rPr>
        <w:t>Вопрос о признании результатов зарядки решается техническими службами лаборатории, проводящей испытание на официальное утверждение, и изготовителем транспортного средства</w:t>
      </w:r>
      <w:r w:rsidRPr="00680646">
        <w:rPr>
          <w:rFonts w:asciiTheme="majorBidi" w:hAnsiTheme="majorBidi" w:cstheme="majorBidi"/>
          <w:lang w:val="ru-RU"/>
        </w:rPr>
        <w:t>».</w:t>
      </w:r>
    </w:p>
    <w:p w14:paraId="2E2C645B" w14:textId="77777777" w:rsidR="00EC233B" w:rsidRPr="00EC233B" w:rsidRDefault="00EC233B" w:rsidP="00EC233B">
      <w:pPr>
        <w:pStyle w:val="para"/>
        <w:rPr>
          <w:rFonts w:asciiTheme="majorBidi" w:eastAsia="MS Mincho" w:hAnsiTheme="majorBidi" w:cstheme="majorBidi"/>
          <w:i/>
          <w:iCs/>
          <w:lang w:val="ru-RU"/>
        </w:rPr>
      </w:pPr>
      <w:r w:rsidRPr="00235A39">
        <w:rPr>
          <w:rFonts w:asciiTheme="majorBidi" w:hAnsiTheme="majorBidi" w:cstheme="majorBidi"/>
          <w:i/>
          <w:iCs/>
          <w:lang w:val="ru-RU"/>
        </w:rPr>
        <w:t>Приложение 7</w:t>
      </w:r>
      <w:r w:rsidRPr="00235A39">
        <w:rPr>
          <w:rFonts w:asciiTheme="majorBidi" w:hAnsiTheme="majorBidi" w:cstheme="majorBidi"/>
          <w:lang w:val="ru-RU"/>
        </w:rPr>
        <w:t>, исключить пункт 2.4.4 и включить новые пункты 5.2.5</w:t>
      </w:r>
      <w:r>
        <w:rPr>
          <w:rFonts w:asciiTheme="majorBidi" w:hAnsiTheme="majorBidi" w:cstheme="majorBidi"/>
          <w:lang w:val="ru-RU"/>
        </w:rPr>
        <w:t>–</w:t>
      </w:r>
      <w:r w:rsidRPr="00235A39">
        <w:rPr>
          <w:rFonts w:asciiTheme="majorBidi" w:hAnsiTheme="majorBidi" w:cstheme="majorBidi"/>
          <w:lang w:val="ru-RU"/>
        </w:rPr>
        <w:t>5.2.5.3:</w:t>
      </w:r>
    </w:p>
    <w:p w14:paraId="7812C2CF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strike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«</w:t>
      </w:r>
      <w:r w:rsidRPr="00674E88">
        <w:rPr>
          <w:rFonts w:asciiTheme="majorBidi" w:hAnsiTheme="majorBidi" w:cstheme="majorBidi"/>
          <w:strike/>
          <w:lang w:val="ru-RU"/>
        </w:rPr>
        <w:t>2.4.4</w:t>
      </w:r>
      <w:r w:rsidRPr="00674E88">
        <w:rPr>
          <w:rFonts w:asciiTheme="majorBidi" w:hAnsiTheme="majorBidi" w:cstheme="majorBidi"/>
          <w:strike/>
          <w:lang w:val="ru-RU"/>
        </w:rPr>
        <w:tab/>
        <w:t>Расчет расхода электроэнергии</w:t>
      </w:r>
    </w:p>
    <w:p w14:paraId="02C8718B" w14:textId="38B5A343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strike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strike/>
          <w:lang w:val="ru-RU"/>
        </w:rPr>
        <w:t xml:space="preserve">Результаты измерения энергии Е в </w:t>
      </w:r>
      <w:r w:rsidRPr="00C858F7">
        <w:rPr>
          <w:rFonts w:asciiTheme="majorBidi" w:hAnsiTheme="majorBidi" w:cstheme="majorBidi"/>
          <w:strike/>
          <w:lang w:val="ru-RU"/>
        </w:rPr>
        <w:t>Вт</w:t>
      </w:r>
      <w:r w:rsidR="00C858F7" w:rsidRPr="00C858F7">
        <w:rPr>
          <w:lang w:val="ru-RU"/>
        </w:rPr>
        <w:t>∙</w:t>
      </w:r>
      <w:r w:rsidRPr="00C858F7">
        <w:rPr>
          <w:rFonts w:asciiTheme="majorBidi" w:hAnsiTheme="majorBidi" w:cstheme="majorBidi"/>
          <w:strike/>
          <w:lang w:val="ru-RU"/>
        </w:rPr>
        <w:t>ч</w:t>
      </w:r>
      <w:r w:rsidRPr="00235A39">
        <w:rPr>
          <w:rFonts w:asciiTheme="majorBidi" w:hAnsiTheme="majorBidi" w:cstheme="majorBidi"/>
          <w:strike/>
          <w:lang w:val="ru-RU"/>
        </w:rPr>
        <w:t xml:space="preserve"> и время зарядки регистрируются в протоколе испытания.</w:t>
      </w:r>
      <w:r w:rsidRPr="00235A39">
        <w:rPr>
          <w:rFonts w:asciiTheme="majorBidi" w:hAnsiTheme="majorBidi" w:cstheme="majorBidi"/>
          <w:lang w:val="ru-RU"/>
        </w:rPr>
        <w:t xml:space="preserve"> </w:t>
      </w:r>
    </w:p>
    <w:p w14:paraId="5EB89C2A" w14:textId="77777777" w:rsidR="00EC233B" w:rsidRDefault="00EC233B" w:rsidP="00EC233B">
      <w:pPr>
        <w:pStyle w:val="para"/>
        <w:ind w:firstLine="0"/>
        <w:rPr>
          <w:rFonts w:asciiTheme="majorBidi" w:hAnsiTheme="majorBidi" w:cstheme="majorBidi"/>
          <w:strike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strike/>
          <w:lang w:val="ru-RU"/>
        </w:rPr>
        <w:t>Расход электроэнергии с определяется по формуле:</w:t>
      </w:r>
    </w:p>
    <w:p w14:paraId="6B4BD9B7" w14:textId="128D03C7" w:rsidR="00EC233B" w:rsidRPr="00335659" w:rsidRDefault="00EC233B" w:rsidP="00EC233B">
      <w:pPr>
        <w:pStyle w:val="SingleTxtGR"/>
        <w:tabs>
          <w:tab w:val="clear" w:pos="1701"/>
        </w:tabs>
        <w:spacing w:line="200" w:lineRule="atLeast"/>
        <w:ind w:left="3402" w:hanging="1134"/>
        <w:rPr>
          <w:strike/>
          <w:spacing w:val="-2"/>
          <w:w w:val="100"/>
          <w:kern w:val="0"/>
          <w:sz w:val="19"/>
          <w:szCs w:val="19"/>
        </w:rPr>
      </w:pPr>
      <w:r w:rsidRPr="00D54629">
        <w:rPr>
          <w:strike/>
          <w:position w:val="-20"/>
          <w:lang w:val="fr-FR"/>
        </w:rPr>
        <w:object w:dxaOrig="760" w:dyaOrig="540" w14:anchorId="24424B84">
          <v:shape id="_x0000_i1026" type="#_x0000_t75" style="width:38.15pt;height:26.85pt" o:ole="">
            <v:imagedata r:id="rId12" o:title=""/>
          </v:shape>
          <o:OLEObject Type="Embed" ProgID="Equation.3" ShapeID="_x0000_i1026" DrawAspect="Content" ObjectID="_1680097205" r:id="rId13"/>
        </w:object>
      </w:r>
      <w:r w:rsidRPr="00D54629">
        <w:rPr>
          <w:strike/>
          <w:sz w:val="16"/>
          <w:szCs w:val="16"/>
        </w:rPr>
        <w:t xml:space="preserve"> </w:t>
      </w:r>
      <w:r w:rsidRPr="00335659">
        <w:rPr>
          <w:strike/>
          <w:spacing w:val="-2"/>
          <w:w w:val="100"/>
          <w:kern w:val="0"/>
          <w:sz w:val="19"/>
          <w:szCs w:val="19"/>
        </w:rPr>
        <w:t xml:space="preserve">(выражается в </w:t>
      </w:r>
      <w:r w:rsidRPr="00C858F7">
        <w:rPr>
          <w:strike/>
          <w:spacing w:val="-2"/>
          <w:w w:val="100"/>
          <w:kern w:val="0"/>
          <w:sz w:val="19"/>
          <w:szCs w:val="19"/>
        </w:rPr>
        <w:t>Вт</w:t>
      </w:r>
      <w:r w:rsidR="00C858F7" w:rsidRPr="00C858F7">
        <w:t>∙</w:t>
      </w:r>
      <w:r w:rsidRPr="00C858F7">
        <w:rPr>
          <w:strike/>
          <w:spacing w:val="-2"/>
          <w:w w:val="100"/>
          <w:kern w:val="0"/>
          <w:sz w:val="19"/>
          <w:szCs w:val="19"/>
        </w:rPr>
        <w:t>ч/км</w:t>
      </w:r>
      <w:r w:rsidRPr="00335659">
        <w:rPr>
          <w:strike/>
          <w:spacing w:val="-2"/>
          <w:w w:val="100"/>
          <w:kern w:val="0"/>
          <w:sz w:val="19"/>
          <w:szCs w:val="19"/>
        </w:rPr>
        <w:t xml:space="preserve"> и округляется до ближайшего целого числа),</w:t>
      </w:r>
    </w:p>
    <w:p w14:paraId="57EC25E2" w14:textId="77777777" w:rsidR="00EC233B" w:rsidRPr="00EC233B" w:rsidRDefault="00EC233B" w:rsidP="00EC233B">
      <w:pPr>
        <w:pStyle w:val="para"/>
        <w:ind w:firstLine="0"/>
        <w:rPr>
          <w:rFonts w:asciiTheme="majorBidi" w:hAnsiTheme="majorBidi" w:cstheme="majorBidi"/>
          <w:lang w:val="ru-RU"/>
        </w:rPr>
      </w:pPr>
      <w:r w:rsidRPr="00235A39">
        <w:rPr>
          <w:rFonts w:asciiTheme="majorBidi" w:hAnsiTheme="majorBidi" w:cstheme="majorBidi"/>
          <w:lang w:val="ru-RU"/>
        </w:rPr>
        <w:tab/>
      </w:r>
      <w:r w:rsidRPr="00235A39">
        <w:rPr>
          <w:rFonts w:asciiTheme="majorBidi" w:hAnsiTheme="majorBidi" w:cstheme="majorBidi"/>
          <w:strike/>
          <w:lang w:val="ru-RU"/>
        </w:rPr>
        <w:t>где D</w:t>
      </w:r>
      <w:r w:rsidRPr="00235A39">
        <w:rPr>
          <w:rFonts w:asciiTheme="majorBidi" w:hAnsiTheme="majorBidi" w:cstheme="majorBidi"/>
          <w:strike/>
          <w:vertAlign w:val="subscript"/>
          <w:lang w:val="ru-RU"/>
        </w:rPr>
        <w:t>test</w:t>
      </w:r>
      <w:r w:rsidRPr="00235A39">
        <w:rPr>
          <w:rFonts w:asciiTheme="majorBidi" w:hAnsiTheme="majorBidi" w:cstheme="majorBidi"/>
          <w:strike/>
          <w:lang w:val="ru-RU"/>
        </w:rPr>
        <w:t xml:space="preserve"> − расстояние, пройденное в ходе испытания (км).</w:t>
      </w:r>
    </w:p>
    <w:p w14:paraId="1976383B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D54629">
        <w:rPr>
          <w:rFonts w:asciiTheme="majorBidi" w:hAnsiTheme="majorBidi" w:cstheme="majorBidi"/>
          <w:b/>
          <w:bCs/>
          <w:lang w:val="ru-RU"/>
        </w:rPr>
        <w:t>5.2.5</w:t>
      </w:r>
      <w:r w:rsidRPr="00D54629">
        <w:rPr>
          <w:rFonts w:asciiTheme="majorBidi" w:hAnsiTheme="majorBidi" w:cstheme="majorBidi"/>
          <w:b/>
          <w:bCs/>
          <w:lang w:val="ru-RU"/>
        </w:rPr>
        <w:tab/>
        <w:t>Определение запаса хода только на электротяге и потребления электроэнергии</w:t>
      </w:r>
    </w:p>
    <w:p w14:paraId="6757DCD7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D54629">
        <w:rPr>
          <w:rFonts w:asciiTheme="majorBidi" w:hAnsiTheme="majorBidi" w:cstheme="majorBidi"/>
          <w:b/>
          <w:bCs/>
          <w:lang w:val="ru-RU"/>
        </w:rPr>
        <w:t>5.2.5.1</w:t>
      </w:r>
      <w:r w:rsidRPr="00D54629">
        <w:rPr>
          <w:rFonts w:asciiTheme="majorBidi" w:hAnsiTheme="majorBidi" w:cstheme="majorBidi"/>
          <w:b/>
          <w:bCs/>
          <w:lang w:val="ru-RU"/>
        </w:rPr>
        <w:tab/>
        <w:t>Расчет потребления электроэнергии</w:t>
      </w:r>
    </w:p>
    <w:p w14:paraId="30C000CB" w14:textId="77777777" w:rsidR="00EC233B" w:rsidRPr="00EC233B" w:rsidRDefault="00EC233B" w:rsidP="00EC233B">
      <w:pPr>
        <w:pStyle w:val="para"/>
        <w:rPr>
          <w:rFonts w:asciiTheme="majorBidi" w:hAnsiTheme="majorBidi" w:cstheme="majorBidi"/>
          <w:b/>
          <w:bCs/>
          <w:lang w:val="ru-RU"/>
        </w:rPr>
      </w:pPr>
      <w:r w:rsidRPr="00D54629">
        <w:rPr>
          <w:rFonts w:asciiTheme="majorBidi" w:hAnsiTheme="majorBidi" w:cstheme="majorBidi"/>
          <w:b/>
          <w:bCs/>
          <w:lang w:val="ru-RU"/>
        </w:rPr>
        <w:tab/>
        <w:t>Для расчета потребления электроэнергии с учетом силы тока и величины напряжения, определенных согласно добавлению 2 к настоящему приложению, используют следующие</w:t>
      </w:r>
      <w:r w:rsidRPr="00235A39">
        <w:rPr>
          <w:rFonts w:asciiTheme="majorBidi" w:hAnsiTheme="majorBidi" w:cstheme="majorBidi"/>
          <w:b/>
          <w:bCs/>
          <w:lang w:val="ru-RU"/>
        </w:rPr>
        <w:t xml:space="preserve"> уравнения:</w:t>
      </w:r>
    </w:p>
    <w:p w14:paraId="50EB39AC" w14:textId="77777777" w:rsidR="00EC233B" w:rsidRPr="00D54629" w:rsidRDefault="00906220" w:rsidP="00EC233B">
      <w:pPr>
        <w:pStyle w:val="para"/>
        <w:jc w:val="center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</w:rPr>
              <m:t>DC</m:t>
            </m:r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j</m:t>
            </m:r>
          </m:sub>
        </m:sSub>
        <m:r>
          <m:rPr>
            <m:sty m:val="b"/>
          </m:rPr>
          <w:rPr>
            <w:rFonts w:ascii="Cambria Math" w:hAnsi="Cambria Math" w:cs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b/>
                    <w:b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lang w:val="ru-RU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j</m:t>
                </m:r>
              </m:sub>
            </m:sSub>
          </m:den>
        </m:f>
      </m:oMath>
      <w:r w:rsidR="00EC233B">
        <w:rPr>
          <w:b/>
          <w:bCs/>
          <w:lang w:val="ru-RU"/>
        </w:rPr>
        <w:t>,</w:t>
      </w:r>
    </w:p>
    <w:p w14:paraId="6B1051B9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где:</w:t>
      </w:r>
    </w:p>
    <w:p w14:paraId="6C1C2908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</w:rPr>
              <m:t>DC</m:t>
            </m:r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j</m:t>
            </m:r>
          </m:sub>
        </m:sSub>
      </m:oMath>
      <w:r w:rsidR="00EC233B">
        <w:rPr>
          <w:lang w:val="ru-RU"/>
        </w:rPr>
        <w:tab/>
      </w:r>
      <w:r w:rsidR="00EC233B">
        <w:rPr>
          <w:lang w:val="ru-RU"/>
        </w:rPr>
        <w:tab/>
      </w:r>
      <w:r w:rsidR="00EC233B">
        <w:rPr>
          <w:b/>
          <w:bCs/>
          <w:lang w:val="ru-RU"/>
        </w:rPr>
        <w:t>потребление электроэнергии за рассматриваемый период j до полной разрядки ПСХЭЭ, Вт∙ч/км;</w:t>
      </w:r>
    </w:p>
    <w:p w14:paraId="0F5EF771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 w:cs="Cambria Math"/>
                <w:b/>
                <w:b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</w:rPr>
              <m:t>REESS</m:t>
            </m:r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j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изменение уровня электроэнергии всех ПСХЭЭ за рассматриваемый период j, Вт∙ч;</w:t>
      </w:r>
    </w:p>
    <w:p w14:paraId="75D26379" w14:textId="6E0CFA4B" w:rsidR="00057275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</w:rPr>
              <m:t>j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расстояние, пройденное за рассматриваемый период j, км;</w:t>
      </w:r>
    </w:p>
    <w:p w14:paraId="02EAF873" w14:textId="0B4A0828" w:rsidR="00674E88" w:rsidRDefault="00674E88" w:rsidP="00EC233B">
      <w:pPr>
        <w:pStyle w:val="para"/>
        <w:ind w:left="3402"/>
        <w:rPr>
          <w:b/>
          <w:bCs/>
          <w:lang w:val="ru-RU"/>
        </w:rPr>
      </w:pPr>
      <w:r>
        <w:rPr>
          <w:b/>
          <w:bCs/>
          <w:lang w:val="ru-RU"/>
        </w:rPr>
        <w:t>и</w:t>
      </w:r>
    </w:p>
    <w:p w14:paraId="4584BDA5" w14:textId="3FCDF034" w:rsidR="00674E88" w:rsidRPr="00674E88" w:rsidRDefault="00906220" w:rsidP="00674E88">
      <w:pPr>
        <w:pStyle w:val="para"/>
        <w:rPr>
          <w:b/>
          <w:bCs/>
          <w:lang w:val="ru-RU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ru-RU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mbria Math"/>
                </w:rPr>
                <m:t>REESS</m:t>
              </m:r>
              <m:r>
                <m:rPr>
                  <m:sty m:val="bi"/>
                </m:rPr>
                <w:rPr>
                  <w:rFonts w:ascii="Cambria Math" w:hAnsi="Cambria Math" w:cs="Cambria Math"/>
                  <w:lang w:val="ru-RU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j</m:t>
              </m:r>
            </m:sub>
          </m:sSub>
          <m:r>
            <m:rPr>
              <m:sty m:val="b"/>
            </m:rPr>
            <w:rPr>
              <w:rFonts w:ascii="Cambria Math" w:hAnsi="Cambria Math" w:cs="Cambria Math"/>
              <w:lang w:val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Cambria Math"/>
                  <w:b/>
                  <w:bCs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Cambria Math"/>
                </w:rPr>
                <m:t>j</m:t>
              </m:r>
              <m:r>
                <m:rPr>
                  <m:sty m:val="bi"/>
                </m:rPr>
                <w:rPr>
                  <w:rFonts w:ascii="Cambria Math" w:hAnsi="Cambria Math" w:cs="Cambria Math"/>
                  <w:lang w:val="ru-RU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ru-RU"/>
                    </w:rPr>
                    <m:t>∆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REESS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ru-RU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ru-RU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i</m:t>
                  </m:r>
                </m:sub>
              </m:sSub>
            </m:e>
          </m:nary>
          <m:r>
            <m:rPr>
              <m:nor/>
            </m:rPr>
            <w:rPr>
              <w:rFonts w:ascii="Cambria Math" w:hAnsi="Cambria Math" w:cs="Cambria Math"/>
              <w:b/>
              <w:bCs/>
              <w:lang w:val="ru-RU"/>
            </w:rPr>
            <m:t>,</m:t>
          </m:r>
        </m:oMath>
      </m:oMathPara>
    </w:p>
    <w:p w14:paraId="7CDF7478" w14:textId="77777777" w:rsidR="008B091C" w:rsidRDefault="008B091C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5A87C4E0" w14:textId="37BA3065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где:</w:t>
      </w:r>
    </w:p>
    <w:p w14:paraId="2598BB17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</w:rPr>
              <m:t>REESS</m:t>
            </m:r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j</m:t>
            </m:r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i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 xml:space="preserve">изменение уровня электроэнергии i-й ПСХЭЭ за рассматриваемый период j, </w:t>
      </w:r>
      <w:bookmarkStart w:id="22" w:name="_Hlk69379604"/>
      <w:r w:rsidR="00EC233B">
        <w:rPr>
          <w:b/>
          <w:bCs/>
          <w:lang w:val="ru-RU"/>
        </w:rPr>
        <w:t>Вт∙ч</w:t>
      </w:r>
      <w:bookmarkEnd w:id="22"/>
      <w:r w:rsidR="00EC233B">
        <w:rPr>
          <w:b/>
          <w:bCs/>
          <w:lang w:val="ru-RU"/>
        </w:rPr>
        <w:t>;</w:t>
      </w:r>
    </w:p>
    <w:p w14:paraId="6F4E228A" w14:textId="64513782" w:rsid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и</w:t>
      </w:r>
    </w:p>
    <w:p w14:paraId="092F5B49" w14:textId="5AFE6195" w:rsidR="002A0D01" w:rsidRPr="002A0D01" w:rsidRDefault="00906220" w:rsidP="002A0D01">
      <w:pPr>
        <w:pStyle w:val="para"/>
        <w:rPr>
          <w:b/>
          <w:bCs/>
          <w:lang w:val="ru-RU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ru-RU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mbria Math"/>
                </w:rPr>
                <m:t>REESS</m:t>
              </m:r>
              <m:r>
                <m:rPr>
                  <m:sty m:val="bi"/>
                </m:rPr>
                <w:rPr>
                  <w:rFonts w:ascii="Cambria Math" w:hAnsi="Cambria Math" w:cs="Cambria Math"/>
                  <w:lang w:val="ru-RU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j</m:t>
              </m:r>
              <m:r>
                <m:rPr>
                  <m:sty m:val="bi"/>
                </m:rPr>
                <w:rPr>
                  <w:rFonts w:ascii="Cambria Math" w:hAnsi="Cambria Math" w:cs="Cambria Math"/>
                  <w:lang w:val="ru-RU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 w:cs="Cambria Math"/>
              <w:lang w:val="ru-RU"/>
            </w:rPr>
            <m:t>=</m:t>
          </m:r>
          <m:f>
            <m:fPr>
              <m:ctrlPr>
                <w:rPr>
                  <w:rFonts w:ascii="Cambria Math" w:hAnsi="Cambria Math" w:cs="Cambria Math"/>
                  <w:b/>
                  <w:b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Cambria Math"/>
                </w:rPr>
                <m:t>3600</m:t>
              </m:r>
            </m:den>
          </m:f>
          <m:r>
            <m:rPr>
              <m:sty m:val="bi"/>
            </m:rPr>
            <w:rPr>
              <w:rFonts w:ascii="Cambria Math" w:hAnsi="Cambria Math" w:cs="Cambria Math"/>
              <w:lang w:val="ru-RU"/>
            </w:rPr>
            <m:t>×</m:t>
          </m:r>
          <m:nary>
            <m:naryPr>
              <m:limLoc m:val="undOvr"/>
              <m:ctrlPr>
                <w:rPr>
                  <w:rFonts w:ascii="Cambria Math" w:hAnsi="Cambria Math" w:cs="Cambria Math"/>
                  <w:b/>
                  <w:bCs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0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end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U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ru-RU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t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ru-RU"/>
                    </w:rPr>
                    <m:t>)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REESS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ru-RU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ru-RU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Cambria Math"/>
                  <w:lang w:val="ru-RU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ru-RU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t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ru-RU"/>
                    </w:rPr>
                    <m:t>)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REESS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ru-RU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ru-RU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Cambria Math"/>
                  <w:lang w:val="ru-RU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dt</m:t>
              </m:r>
              <m:r>
                <m:rPr>
                  <m:nor/>
                </m:rPr>
                <w:rPr>
                  <w:rFonts w:ascii="Cambria Math" w:hAnsi="Cambria Math" w:cs="Cambria Math"/>
                  <w:b/>
                  <w:lang w:val="ru-RU"/>
                </w:rPr>
                <m:t>,</m:t>
              </m:r>
            </m:e>
          </m:nary>
        </m:oMath>
      </m:oMathPara>
    </w:p>
    <w:p w14:paraId="67C4DB2D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где:</w:t>
      </w:r>
    </w:p>
    <w:p w14:paraId="061940BE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</w:rPr>
              <m:t>U</m:t>
            </m:r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(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t</m:t>
            </m:r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</w:rPr>
              <m:t>REESS</m:t>
            </m:r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j</m:t>
            </m:r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i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напряжение i-й ПСХЭЭ за рассматриваемый период j, определенное в соответствии с добавлением 2 к настоящему приложению, В;</w:t>
      </w:r>
    </w:p>
    <w:p w14:paraId="11D56203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</w:rPr>
              <m:t>0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время начала рассматриваемого периода j, с;</w:t>
      </w:r>
    </w:p>
    <w:p w14:paraId="421DCE47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</w:rPr>
              <m:t>end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время окончания рассматриваемого периода j, с;</w:t>
      </w:r>
    </w:p>
    <w:p w14:paraId="0C7F54AF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</w:rPr>
              <m:t>I</m:t>
            </m:r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(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t</m:t>
            </m:r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</w:rPr>
              <m:t>REESS</m:t>
            </m:r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j</m:t>
            </m:r>
            <m:r>
              <m:rPr>
                <m:sty m:val="bi"/>
              </m:rPr>
              <w:rPr>
                <w:rFonts w:ascii="Cambria Math" w:hAnsi="Cambria Math" w:cs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i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сила тока i-й ПСХЭЭ за рассматриваемый период j, определенная в соответствии с добавлением 2 к настоящему приложению, А;</w:t>
      </w:r>
    </w:p>
    <w:p w14:paraId="0BE07DB7" w14:textId="77777777" w:rsidR="00EC233B" w:rsidRPr="00EC233B" w:rsidRDefault="00EC233B" w:rsidP="00EC233B">
      <w:pPr>
        <w:pStyle w:val="para"/>
        <w:ind w:left="3402"/>
        <w:rPr>
          <w:b/>
          <w:bCs/>
          <w:lang w:val="ru-RU"/>
        </w:rPr>
      </w:pPr>
      <m:oMath>
        <m:r>
          <m:rPr>
            <m:sty m:val="bi"/>
          </m:rPr>
          <w:rPr>
            <w:rFonts w:ascii="Cambria Math" w:hAnsi="Cambria Math"/>
          </w:rPr>
          <m:t>i</m:t>
        </m:r>
      </m:oMath>
      <w:r>
        <w:rPr>
          <w:lang w:val="ru-RU"/>
        </w:rPr>
        <w:tab/>
      </w:r>
      <w:r>
        <w:rPr>
          <w:b/>
          <w:bCs/>
          <w:lang w:val="ru-RU"/>
        </w:rPr>
        <w:t>порядковый номер соответствующей ПСХЭЭ;</w:t>
      </w:r>
    </w:p>
    <w:p w14:paraId="3E439B8A" w14:textId="77777777" w:rsidR="00EC233B" w:rsidRPr="00EC233B" w:rsidRDefault="00EC233B" w:rsidP="00EC233B">
      <w:pPr>
        <w:pStyle w:val="para"/>
        <w:ind w:left="3402"/>
        <w:rPr>
          <w:b/>
          <w:bCs/>
          <w:lang w:val="ru-RU"/>
        </w:rPr>
      </w:pP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rPr>
          <w:lang w:val="ru-RU"/>
        </w:rPr>
        <w:tab/>
      </w:r>
      <w:r>
        <w:rPr>
          <w:b/>
          <w:bCs/>
          <w:lang w:val="ru-RU"/>
        </w:rPr>
        <w:t>общее количество ПСХЭЭ;</w:t>
      </w:r>
    </w:p>
    <w:p w14:paraId="42B2D09A" w14:textId="77777777" w:rsidR="00EC233B" w:rsidRPr="00EC233B" w:rsidRDefault="00EC233B" w:rsidP="00EC233B">
      <w:pPr>
        <w:pStyle w:val="para"/>
        <w:ind w:left="3402"/>
        <w:rPr>
          <w:b/>
          <w:bCs/>
          <w:lang w:val="ru-RU"/>
        </w:rPr>
      </w:pPr>
      <m:oMath>
        <m:r>
          <m:rPr>
            <m:sty m:val="bi"/>
          </m:rPr>
          <w:rPr>
            <w:rFonts w:ascii="Cambria Math" w:hAnsi="Cambria Math"/>
          </w:rPr>
          <m:t>j</m:t>
        </m:r>
      </m:oMath>
      <w:r>
        <w:rPr>
          <w:lang w:val="ru-RU"/>
        </w:rPr>
        <w:tab/>
      </w:r>
      <w:r>
        <w:rPr>
          <w:b/>
          <w:bCs/>
          <w:lang w:val="ru-RU"/>
        </w:rPr>
        <w:t>порядковый номер рассматриваемого периода, причем под периодом понимается любое сочетание фаз или циклов;</w:t>
      </w:r>
    </w:p>
    <w:p w14:paraId="60F98B1F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3600</m:t>
            </m:r>
          </m:den>
        </m:f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коэффициент пересчета из Вт∙с в Вт∙ч.</w:t>
      </w:r>
    </w:p>
    <w:p w14:paraId="605B02AB" w14:textId="77777777" w:rsidR="00EC233B" w:rsidRPr="00EC233B" w:rsidRDefault="00EC233B" w:rsidP="00EC233B">
      <w:pPr>
        <w:pStyle w:val="para"/>
        <w:rPr>
          <w:b/>
          <w:bCs/>
          <w:lang w:val="ru-RU"/>
        </w:rPr>
      </w:pPr>
      <w:r w:rsidRPr="009E60B4">
        <w:rPr>
          <w:b/>
          <w:bCs/>
          <w:lang w:val="ru-RU"/>
        </w:rPr>
        <w:t>5.2.5.2</w:t>
      </w:r>
      <w:r w:rsidRPr="009E60B4">
        <w:rPr>
          <w:b/>
          <w:bCs/>
          <w:lang w:val="ru-RU"/>
        </w:rPr>
        <w:tab/>
        <w:t>Расчет запаса хода только на электротяге</w:t>
      </w:r>
    </w:p>
    <w:p w14:paraId="1E82553B" w14:textId="77777777" w:rsidR="00EC233B" w:rsidRPr="00EC233B" w:rsidRDefault="00EC233B" w:rsidP="00EC233B">
      <w:pPr>
        <w:pStyle w:val="para"/>
        <w:rPr>
          <w:b/>
          <w:bCs/>
          <w:lang w:val="ru-RU"/>
        </w:rPr>
      </w:pPr>
      <w:r w:rsidRPr="009E60B4">
        <w:rPr>
          <w:b/>
          <w:bCs/>
          <w:lang w:val="ru-RU"/>
        </w:rPr>
        <w:t>5.2.5.2.1</w:t>
      </w:r>
      <w:r w:rsidRPr="009E60B4">
        <w:rPr>
          <w:b/>
          <w:bCs/>
          <w:lang w:val="ru-RU"/>
        </w:rPr>
        <w:tab/>
        <w:t>Определение запаса хода только на электротяге путем применения процедуры</w:t>
      </w:r>
      <w:r>
        <w:rPr>
          <w:b/>
          <w:bCs/>
          <w:lang w:val="ru-RU"/>
        </w:rPr>
        <w:t xml:space="preserve"> испытания с прогоном по последовательным циклам в соответствии с пунктом 5.2.3.1 настоящего приложения</w:t>
      </w:r>
    </w:p>
    <w:p w14:paraId="090C7C9F" w14:textId="77777777" w:rsidR="00EC233B" w:rsidRPr="00EC233B" w:rsidRDefault="00EC233B" w:rsidP="00EC233B">
      <w:pPr>
        <w:pStyle w:val="para"/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Окончательное значение запаса хода только на электротяге D</w:t>
      </w:r>
      <w:r w:rsidRPr="002F691C">
        <w:rPr>
          <w:b/>
          <w:bCs/>
          <w:vertAlign w:val="subscript"/>
          <w:lang w:val="ru-RU"/>
        </w:rPr>
        <w:t>e</w:t>
      </w:r>
      <w:r>
        <w:rPr>
          <w:b/>
          <w:bCs/>
          <w:lang w:val="ru-RU"/>
        </w:rPr>
        <w:t xml:space="preserve"> округляется до ближайшего целого числа в км и рассчитывается по следующим уравнениям:</w:t>
      </w:r>
    </w:p>
    <w:p w14:paraId="6712452B" w14:textId="3E18225E" w:rsidR="001F5F2C" w:rsidRPr="001F5F2C" w:rsidRDefault="00906220" w:rsidP="001F5F2C">
      <w:pPr>
        <w:pStyle w:val="para"/>
        <w:rPr>
          <w:b/>
          <w:bCs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UBE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CCP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DC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  <w:b/>
              <w:bCs/>
              <w:lang w:val="ru-RU"/>
            </w:rPr>
            <m:t>,</m:t>
          </m:r>
        </m:oMath>
      </m:oMathPara>
    </w:p>
    <w:p w14:paraId="3B6D896F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где:</w:t>
      </w:r>
    </w:p>
    <w:p w14:paraId="743E3C5D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UBE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CCP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полезная энергия ПСХЭЭ, определяемая с момента начала процедуры испытания с прогоном по последовательным циклам до выполнения граничного критерия согласно пункту 5.2.3.1.3 настоящего приложения, Вт∙ч;</w:t>
      </w:r>
    </w:p>
    <w:p w14:paraId="129EC236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DC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потребление электроэнергии, определяемое по итогам полностью пройденных испытательных циклов НЕЕЦ, p, в ходе испытания типа 1 с прогоном по последовательным циклам, Вт∙ч/км;</w:t>
      </w:r>
    </w:p>
    <w:p w14:paraId="6F8D3FFF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и</w:t>
      </w:r>
    </w:p>
    <w:p w14:paraId="18DD0430" w14:textId="137A3A84" w:rsidR="00EC233B" w:rsidRPr="00947ACC" w:rsidRDefault="00906220" w:rsidP="00947ACC">
      <w:pPr>
        <w:pStyle w:val="para"/>
        <w:rPr>
          <w:b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UBE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CCP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∆E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REESS,j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/>
            </w:rPr>
            <m:t>,</m:t>
          </m:r>
        </m:oMath>
      </m:oMathPara>
    </w:p>
    <w:p w14:paraId="002E6E2B" w14:textId="77777777" w:rsidR="00034EE7" w:rsidRDefault="00034EE7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71F6644D" w14:textId="3BDBF40D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где:</w:t>
      </w:r>
    </w:p>
    <w:p w14:paraId="1472C706" w14:textId="2C3BB85D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REESS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изменение уровня электроэнергии всех ПСХЭЭ за</w:t>
      </w:r>
      <w:r w:rsidR="00D347C1">
        <w:rPr>
          <w:b/>
          <w:bCs/>
          <w:lang w:val="ru-RU"/>
        </w:rPr>
        <w:br/>
      </w:r>
      <w:r w:rsidR="00EC233B">
        <w:rPr>
          <w:b/>
          <w:bCs/>
          <w:lang w:val="ru-RU"/>
        </w:rPr>
        <w:t>j-й испытательный цикл НЕЕЦ в ходе испытания с прогоном по последовательным циклам, Вт∙ч;</w:t>
      </w:r>
    </w:p>
    <w:p w14:paraId="1249FE22" w14:textId="77777777" w:rsidR="00EC233B" w:rsidRPr="00EC233B" w:rsidRDefault="00EC233B" w:rsidP="00EC233B">
      <w:pPr>
        <w:pStyle w:val="para"/>
        <w:ind w:left="3402"/>
        <w:rPr>
          <w:b/>
          <w:bCs/>
          <w:lang w:val="ru-RU"/>
        </w:rPr>
      </w:pPr>
      <m:oMath>
        <m:r>
          <m:rPr>
            <m:sty m:val="bi"/>
          </m:rPr>
          <w:rPr>
            <w:rFonts w:ascii="Cambria Math" w:hAnsi="Cambria Math"/>
          </w:rPr>
          <m:t>j</m:t>
        </m:r>
      </m:oMath>
      <w:r>
        <w:rPr>
          <w:lang w:val="ru-RU"/>
        </w:rPr>
        <w:tab/>
      </w:r>
      <w:r>
        <w:rPr>
          <w:b/>
          <w:bCs/>
          <w:lang w:val="ru-RU"/>
        </w:rPr>
        <w:t>порядковый номер рассматриваемого испытательного цикла НЕЕЦ;</w:t>
      </w:r>
    </w:p>
    <w:p w14:paraId="3BA726BC" w14:textId="77777777" w:rsidR="00EC233B" w:rsidRPr="00EC233B" w:rsidRDefault="00EC233B" w:rsidP="00EC233B">
      <w:pPr>
        <w:pStyle w:val="para"/>
        <w:ind w:left="3402"/>
        <w:rPr>
          <w:b/>
          <w:bCs/>
          <w:lang w:val="ru-RU"/>
        </w:rPr>
      </w:pP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rPr>
          <w:lang w:val="ru-RU"/>
        </w:rPr>
        <w:tab/>
      </w:r>
      <w:r>
        <w:rPr>
          <w:b/>
          <w:bCs/>
          <w:lang w:val="ru-RU"/>
        </w:rPr>
        <w:t>количество испытательных циклов НЕЕЦ, пройденных от начала испытания до фазы (включая ее), когда выполняется граничный критерий;</w:t>
      </w:r>
    </w:p>
    <w:p w14:paraId="1685BF9C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и</w:t>
      </w:r>
    </w:p>
    <w:p w14:paraId="6B33927F" w14:textId="32F00729" w:rsidR="00593803" w:rsidRPr="00A300F2" w:rsidRDefault="00906220" w:rsidP="00593803">
      <w:pPr>
        <w:pStyle w:val="para"/>
        <w:rPr>
          <w:b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DC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DC,j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</m:e>
          </m:nary>
        </m:oMath>
      </m:oMathPara>
    </w:p>
    <w:p w14:paraId="40459D50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где:</w:t>
      </w:r>
    </w:p>
    <w:p w14:paraId="49B0E0BA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DC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потребление электроэнергии за j-й испытательный цикл НЕЕЦ в ходе испытания с прогоном по последовательным циклам согласно пункту 5.2.5.1 настоящего приложения, Вт∙ч/км;</w:t>
      </w:r>
    </w:p>
    <w:p w14:paraId="21AA112B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весовой коэффициент для j-го испытательного цикла НЕЕЦ в ходе испытания с прогоном по последовательным циклам;</w:t>
      </w:r>
    </w:p>
    <w:p w14:paraId="1461710C" w14:textId="77777777" w:rsidR="00EC233B" w:rsidRPr="00EC233B" w:rsidRDefault="00EC233B" w:rsidP="00EC233B">
      <w:pPr>
        <w:pStyle w:val="para"/>
        <w:ind w:left="3402"/>
        <w:rPr>
          <w:b/>
          <w:bCs/>
          <w:lang w:val="ru-RU"/>
        </w:rPr>
      </w:pPr>
      <m:oMath>
        <m:r>
          <m:rPr>
            <m:sty m:val="bi"/>
          </m:rPr>
          <w:rPr>
            <w:rFonts w:ascii="Cambria Math" w:hAnsi="Cambria Math"/>
          </w:rPr>
          <m:t>j</m:t>
        </m:r>
      </m:oMath>
      <w:r>
        <w:rPr>
          <w:lang w:val="ru-RU"/>
        </w:rPr>
        <w:tab/>
      </w:r>
      <w:r>
        <w:rPr>
          <w:b/>
          <w:bCs/>
          <w:lang w:val="ru-RU"/>
        </w:rPr>
        <w:t>порядковый номер испытательного цикла НЕЕЦ;</w:t>
      </w:r>
    </w:p>
    <w:p w14:paraId="793A8557" w14:textId="77777777" w:rsidR="00EC233B" w:rsidRPr="00EC233B" w:rsidRDefault="00EC233B" w:rsidP="00EC233B">
      <w:pPr>
        <w:pStyle w:val="para"/>
        <w:ind w:left="3402"/>
        <w:rPr>
          <w:b/>
          <w:bCs/>
          <w:lang w:val="ru-RU"/>
        </w:rPr>
      </w:pP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rPr>
          <w:lang w:val="ru-RU"/>
        </w:rPr>
        <w:tab/>
      </w:r>
      <w:r>
        <w:rPr>
          <w:b/>
          <w:bCs/>
          <w:lang w:val="ru-RU"/>
        </w:rPr>
        <w:t>общее количество полностью пройденных испытательных циклов НЕЕЦ;</w:t>
      </w:r>
    </w:p>
    <w:p w14:paraId="551A4C58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и</w:t>
      </w:r>
    </w:p>
    <w:p w14:paraId="6CEFC1FA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в случае двух полностью пройденных испытательных циклов НЕЕЦ:</w:t>
      </w:r>
    </w:p>
    <w:p w14:paraId="44F1973F" w14:textId="77777777" w:rsidR="00EC233B" w:rsidRPr="00341202" w:rsidRDefault="00906220" w:rsidP="00EC233B">
      <w:pPr>
        <w:pStyle w:val="para"/>
        <w:ind w:firstLine="0"/>
        <w:jc w:val="left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UBE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CCP</m:t>
                </m:r>
              </m:sub>
            </m:sSub>
          </m:den>
        </m:f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,</w:t>
      </w:r>
      <w:r w:rsidR="00EC233B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UBE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CCP</m:t>
                </m:r>
              </m:sub>
            </m:sSub>
          </m:den>
        </m:f>
      </m:oMath>
      <w:r w:rsidR="00EC233B">
        <w:rPr>
          <w:b/>
          <w:bCs/>
          <w:lang w:val="ru-RU"/>
        </w:rPr>
        <w:t>,</w:t>
      </w:r>
    </w:p>
    <w:p w14:paraId="03441672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в случае не менее трех пройденных испытательных циклов НЕЕЦ:</w:t>
      </w:r>
    </w:p>
    <w:bookmarkStart w:id="23" w:name="_Hlk69456744"/>
    <w:p w14:paraId="661DBC9F" w14:textId="3AD283B8" w:rsidR="00EC233B" w:rsidRPr="009C1EB7" w:rsidRDefault="00906220" w:rsidP="00EC233B">
      <w:pPr>
        <w:pStyle w:val="para"/>
        <w:ind w:firstLine="0"/>
        <w:jc w:val="left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UBE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CCP</m:t>
                </m:r>
              </m:sub>
            </m:sSub>
          </m:den>
        </m:f>
      </m:oMath>
      <w:r w:rsidR="00EC233B">
        <w:rPr>
          <w:lang w:val="ru-RU"/>
        </w:rPr>
        <w:tab/>
      </w:r>
      <w:r w:rsidR="00E11A00">
        <w:rPr>
          <w:lang w:val="ru-RU"/>
        </w:rPr>
        <w:t xml:space="preserve">  </w:t>
      </w:r>
      <w:r w:rsidR="00670CD1">
        <w:rPr>
          <w:b/>
          <w:bCs/>
          <w:lang w:val="ru-RU"/>
        </w:rPr>
        <w:t xml:space="preserve">, </w:t>
      </w:r>
      <w:r w:rsidR="00EC233B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UBE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CCP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 xml:space="preserve">  </m:t>
            </m:r>
            <m:r>
              <m:rPr>
                <m:nor/>
              </m:rPr>
              <w:rPr>
                <w:rFonts w:ascii="Cambria Math" w:hAnsi="Cambria Math"/>
                <w:b/>
                <w:lang w:val="ru-RU"/>
              </w:rPr>
              <m:t>и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rFonts w:ascii="Cambria Math" w:hAnsi="Cambria Math"/>
            <w:b/>
            <w:lang w:val="ru-RU"/>
          </w:rPr>
          <m:t>при</m:t>
        </m:r>
        <m:r>
          <m:rPr>
            <m:sty m:val="bi"/>
          </m:rPr>
          <w:rPr>
            <w:rFonts w:ascii="Cambria Math" w:hAnsi="Cambria Math"/>
            <w:lang w:val="ru-RU"/>
          </w:rPr>
          <m:t xml:space="preserve">  </m:t>
        </m:r>
        <m:r>
          <m:rPr>
            <m:sty m:val="bi"/>
          </m:rPr>
          <w:rPr>
            <w:rFonts w:ascii="Cambria Math" w:hAnsi="Cambria Math"/>
          </w:rPr>
          <m:t>j</m:t>
        </m:r>
        <m:r>
          <m:rPr>
            <m:sty m:val="bi"/>
          </m:rPr>
          <w:rPr>
            <w:rFonts w:ascii="Cambria Math" w:hAnsi="Cambria Math"/>
            <w:lang w:val="ru-RU"/>
          </w:rPr>
          <m:t>=</m:t>
        </m:r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  <w:lang w:val="ru-RU"/>
          </w:rPr>
          <m:t>…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="00EC233B">
        <w:rPr>
          <w:b/>
          <w:lang w:val="ru-RU"/>
        </w:rPr>
        <w:t>,</w:t>
      </w:r>
    </w:p>
    <w:bookmarkEnd w:id="23"/>
    <w:p w14:paraId="1DDA1C39" w14:textId="77777777" w:rsidR="00EC233B" w:rsidRPr="00EC233B" w:rsidRDefault="00EC233B" w:rsidP="00EC233B">
      <w:pPr>
        <w:pStyle w:val="para"/>
        <w:ind w:firstLine="0"/>
        <w:jc w:val="left"/>
        <w:rPr>
          <w:b/>
          <w:bCs/>
          <w:lang w:val="ru-RU"/>
        </w:rPr>
      </w:pPr>
      <w:r>
        <w:rPr>
          <w:b/>
          <w:bCs/>
          <w:lang w:val="ru-RU"/>
        </w:rPr>
        <w:t>где:</w:t>
      </w:r>
    </w:p>
    <w:p w14:paraId="537975DF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REESS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изменение уровня электроэнергии всех ПСХЭЭ за первый испытательный цикл НЕЕЦ в ходе испытания с прогоном по последовательным циклам, Вт∙ч;</w:t>
      </w:r>
    </w:p>
    <w:p w14:paraId="75ABCA91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REESS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изменение уровня электроэнергии всех ПСХЭЭ за второй испытательный цикл НЕЕЦ в ходе испытания с прогоном по последовательным циклам, Вт∙ч.</w:t>
      </w:r>
    </w:p>
    <w:p w14:paraId="5A8725B8" w14:textId="77777777" w:rsidR="00EC233B" w:rsidRPr="00EC233B" w:rsidRDefault="00EC233B" w:rsidP="00EC233B">
      <w:pPr>
        <w:pStyle w:val="para"/>
        <w:rPr>
          <w:b/>
          <w:bCs/>
          <w:lang w:val="ru-RU"/>
        </w:rPr>
      </w:pPr>
      <w:r w:rsidRPr="00341202">
        <w:rPr>
          <w:b/>
          <w:bCs/>
          <w:lang w:val="ru-RU"/>
        </w:rPr>
        <w:t>5.2.5.2.2</w:t>
      </w:r>
      <w:r w:rsidRPr="00341202">
        <w:rPr>
          <w:b/>
          <w:bCs/>
          <w:lang w:val="ru-RU"/>
        </w:rPr>
        <w:tab/>
        <w:t>Определение</w:t>
      </w:r>
      <w:r>
        <w:rPr>
          <w:b/>
          <w:bCs/>
          <w:lang w:val="ru-RU"/>
        </w:rPr>
        <w:t xml:space="preserve"> запаса хода только на электротяге путем применения сокращенной процедуры испытания в соответствии с пунктом 5.2.3.2 настоящего приложения</w:t>
      </w:r>
    </w:p>
    <w:p w14:paraId="0DBEE63A" w14:textId="77777777" w:rsidR="00EC233B" w:rsidRPr="00EC233B" w:rsidRDefault="00EC233B" w:rsidP="00EC233B">
      <w:pPr>
        <w:pStyle w:val="para"/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Окончательное значение запаса хода только на электротяге D</w:t>
      </w:r>
      <w:r w:rsidRPr="005F38B0">
        <w:rPr>
          <w:b/>
          <w:bCs/>
          <w:vertAlign w:val="subscript"/>
          <w:lang w:val="ru-RU"/>
        </w:rPr>
        <w:t>e</w:t>
      </w:r>
      <w:r>
        <w:rPr>
          <w:b/>
          <w:bCs/>
          <w:lang w:val="ru-RU"/>
        </w:rPr>
        <w:t xml:space="preserve"> округляется до ближайшего целого числа в км и рассчитывается по следующим уравнениям:</w:t>
      </w:r>
    </w:p>
    <w:p w14:paraId="45D842E7" w14:textId="0AAB0EE5" w:rsidR="00311E63" w:rsidRPr="00311E63" w:rsidRDefault="00906220" w:rsidP="00311E63">
      <w:pPr>
        <w:pStyle w:val="para"/>
        <w:rPr>
          <w:b/>
          <w:bCs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UBE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STP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DC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  <w:b/>
              <w:bCs/>
              <w:lang w:val="ru-RU"/>
            </w:rPr>
            <m:t>,</m:t>
          </m:r>
        </m:oMath>
      </m:oMathPara>
    </w:p>
    <w:p w14:paraId="4FEF6178" w14:textId="77777777" w:rsidR="00670CD1" w:rsidRDefault="00670CD1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7646F5CF" w14:textId="39140422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где:</w:t>
      </w:r>
    </w:p>
    <w:p w14:paraId="1B50FF36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UBE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STP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полезная энергия ПСХЭЭ, определяемая с начала сокращенной процедуры испытания до выполнения граничного критерия, определенного в пункте 5.2.3.2.3 настоящего приложения, Вт∙ч;</w:t>
      </w:r>
    </w:p>
    <w:p w14:paraId="0D5B7B95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DC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взвешенный показатель потребления электроэнергии для DS</w:t>
      </w:r>
      <w:r w:rsidR="00EC233B">
        <w:rPr>
          <w:b/>
          <w:bCs/>
          <w:vertAlign w:val="subscript"/>
          <w:lang w:val="ru-RU"/>
        </w:rPr>
        <w:t>1</w:t>
      </w:r>
      <w:r w:rsidR="00EC233B">
        <w:rPr>
          <w:b/>
          <w:bCs/>
          <w:lang w:val="ru-RU"/>
        </w:rPr>
        <w:t xml:space="preserve"> и DS</w:t>
      </w:r>
      <w:r w:rsidR="00EC233B">
        <w:rPr>
          <w:b/>
          <w:bCs/>
          <w:vertAlign w:val="subscript"/>
          <w:lang w:val="ru-RU"/>
        </w:rPr>
        <w:t>2</w:t>
      </w:r>
      <w:r w:rsidR="00EC233B">
        <w:rPr>
          <w:b/>
          <w:bCs/>
          <w:lang w:val="ru-RU"/>
        </w:rPr>
        <w:t xml:space="preserve"> при прогоне по сокращенной процедуре испытания, Вт∙ч/км;</w:t>
      </w:r>
    </w:p>
    <w:p w14:paraId="09A0C91E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и</w:t>
      </w:r>
    </w:p>
    <w:p w14:paraId="78502A09" w14:textId="77777777" w:rsidR="00EC233B" w:rsidRPr="00341202" w:rsidRDefault="00906220" w:rsidP="00EC233B">
      <w:pPr>
        <w:pStyle w:val="para"/>
        <w:jc w:val="right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UBE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STP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CSS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CSS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sub>
            </m:sSub>
          </m:sub>
        </m:sSub>
      </m:oMath>
      <w:r w:rsidR="00EC233B">
        <w:rPr>
          <w:b/>
          <w:bCs/>
          <w:lang w:val="ru-RU"/>
        </w:rPr>
        <w:t>,</w:t>
      </w:r>
    </w:p>
    <w:p w14:paraId="36698691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где:</w:t>
      </w:r>
    </w:p>
    <w:p w14:paraId="095C46B7" w14:textId="77777777" w:rsidR="00EC233B" w:rsidRPr="00EC233B" w:rsidRDefault="00906220" w:rsidP="00D347C1">
      <w:pPr>
        <w:pStyle w:val="para"/>
        <w:ind w:left="3458" w:hanging="1190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изменение уровня электроэнергии всех ПСХЭЭ за DS</w:t>
      </w:r>
      <w:r w:rsidR="00EC233B">
        <w:rPr>
          <w:b/>
          <w:bCs/>
          <w:vertAlign w:val="subscript"/>
          <w:lang w:val="ru-RU"/>
        </w:rPr>
        <w:t>1</w:t>
      </w:r>
      <w:r w:rsidR="00EC233B">
        <w:rPr>
          <w:b/>
          <w:bCs/>
          <w:lang w:val="ru-RU"/>
        </w:rPr>
        <w:t xml:space="preserve"> при прогоне по сокращенной процедуре испытания, Вт∙ч;</w:t>
      </w:r>
    </w:p>
    <w:p w14:paraId="34118C62" w14:textId="77777777" w:rsidR="00EC233B" w:rsidRPr="00EC233B" w:rsidRDefault="00906220" w:rsidP="00D347C1">
      <w:pPr>
        <w:pStyle w:val="para"/>
        <w:ind w:left="3458" w:hanging="1190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изменение уровня электроэнергии всех ПСХЭЭ за DS</w:t>
      </w:r>
      <w:r w:rsidR="00EC233B">
        <w:rPr>
          <w:b/>
          <w:bCs/>
          <w:vertAlign w:val="subscript"/>
          <w:lang w:val="ru-RU"/>
        </w:rPr>
        <w:t>2</w:t>
      </w:r>
      <w:r w:rsidR="00EC233B">
        <w:rPr>
          <w:b/>
          <w:bCs/>
          <w:lang w:val="ru-RU"/>
        </w:rPr>
        <w:t xml:space="preserve"> при прогоне по сокращенной процедуре испытания, Вт∙ч;</w:t>
      </w:r>
    </w:p>
    <w:p w14:paraId="20436465" w14:textId="77777777" w:rsidR="00EC233B" w:rsidRPr="00EC233B" w:rsidRDefault="00906220" w:rsidP="00D347C1">
      <w:pPr>
        <w:pStyle w:val="para"/>
        <w:ind w:left="3458" w:hanging="1190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CSS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sub>
            </m:sSub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изменение уровня электроэнергии всех ПСХЭЭ за CSS</w:t>
      </w:r>
      <w:r w:rsidR="00EC233B">
        <w:rPr>
          <w:b/>
          <w:bCs/>
          <w:vertAlign w:val="subscript"/>
          <w:lang w:val="ru-RU"/>
        </w:rPr>
        <w:t>M</w:t>
      </w:r>
      <w:r w:rsidR="00EC233B">
        <w:rPr>
          <w:b/>
          <w:bCs/>
          <w:lang w:val="ru-RU"/>
        </w:rPr>
        <w:t xml:space="preserve"> при прогоне по сокращенной процедуре испытания, Вт∙ч;</w:t>
      </w:r>
    </w:p>
    <w:p w14:paraId="546F3388" w14:textId="77777777" w:rsidR="00EC233B" w:rsidRPr="00EC233B" w:rsidRDefault="00906220" w:rsidP="00D347C1">
      <w:pPr>
        <w:pStyle w:val="para"/>
        <w:ind w:left="3458" w:hanging="1190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CSS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sub>
            </m:sSub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изменение уровня электроэнергии всех ПСХЭЭ за CSS</w:t>
      </w:r>
      <w:r w:rsidR="00EC233B">
        <w:rPr>
          <w:b/>
          <w:bCs/>
          <w:vertAlign w:val="subscript"/>
          <w:lang w:val="ru-RU"/>
        </w:rPr>
        <w:t xml:space="preserve">E </w:t>
      </w:r>
      <w:r w:rsidR="00EC233B">
        <w:rPr>
          <w:b/>
          <w:bCs/>
          <w:lang w:val="ru-RU"/>
        </w:rPr>
        <w:t>при прогоне по сокращенной процедуре испытания, Вт∙ч;</w:t>
      </w:r>
    </w:p>
    <w:p w14:paraId="4918D521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и</w:t>
      </w:r>
    </w:p>
    <w:p w14:paraId="5C7B5319" w14:textId="52B05E9A" w:rsidR="00544243" w:rsidRPr="00544243" w:rsidRDefault="00906220" w:rsidP="00544243">
      <w:pPr>
        <w:pStyle w:val="para"/>
        <w:rPr>
          <w:b/>
          <w:bCs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DC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bCs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DC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  <m:r>
            <m:rPr>
              <m:nor/>
            </m:rPr>
            <w:rPr>
              <w:rFonts w:ascii="Cambria Math" w:hAnsi="Cambria Math"/>
              <w:b/>
              <w:bCs/>
              <w:lang w:val="ru-RU"/>
            </w:rPr>
            <m:t>,</m:t>
          </m:r>
        </m:oMath>
      </m:oMathPara>
    </w:p>
    <w:p w14:paraId="36FECFC9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где:</w:t>
      </w:r>
    </w:p>
    <w:p w14:paraId="687631ED" w14:textId="4CA05283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DC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потребление электроэнергии за сегмент DS</w:t>
      </w:r>
      <w:r w:rsidR="00EC233B">
        <w:rPr>
          <w:b/>
          <w:bCs/>
          <w:vertAlign w:val="subscript"/>
          <w:lang w:val="ru-RU"/>
        </w:rPr>
        <w:t xml:space="preserve">j </w:t>
      </w:r>
      <w:r w:rsidR="00EC233B">
        <w:rPr>
          <w:b/>
          <w:bCs/>
          <w:lang w:val="ru-RU"/>
        </w:rPr>
        <w:t>при прогоне по сокращенной процедуре испытания согласно пункту</w:t>
      </w:r>
      <w:r w:rsidR="00A02FAC">
        <w:rPr>
          <w:b/>
          <w:bCs/>
          <w:lang w:val="ru-RU"/>
        </w:rPr>
        <w:t> </w:t>
      </w:r>
      <w:r w:rsidR="00EC233B">
        <w:rPr>
          <w:b/>
          <w:bCs/>
          <w:lang w:val="ru-RU"/>
        </w:rPr>
        <w:t>5.2.5.1 настоящего приложения, Вт∙ч/км;</w:t>
      </w:r>
    </w:p>
    <w:p w14:paraId="19663E1F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весовой коэффициент для сегмента DS</w:t>
      </w:r>
      <w:r w:rsidR="00EC233B">
        <w:rPr>
          <w:b/>
          <w:bCs/>
          <w:vertAlign w:val="subscript"/>
          <w:lang w:val="ru-RU"/>
        </w:rPr>
        <w:t>j</w:t>
      </w:r>
      <w:r w:rsidR="00EC233B">
        <w:rPr>
          <w:b/>
          <w:bCs/>
          <w:lang w:val="ru-RU"/>
        </w:rPr>
        <w:t xml:space="preserve"> при прогоне по сокращенной процедуре испытания;</w:t>
      </w:r>
    </w:p>
    <w:p w14:paraId="0269E9C2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и</w:t>
      </w:r>
    </w:p>
    <w:p w14:paraId="34395752" w14:textId="77777777" w:rsidR="00EC233B" w:rsidRPr="00FD2BF9" w:rsidRDefault="00906220" w:rsidP="00EC233B">
      <w:pPr>
        <w:pStyle w:val="para"/>
        <w:jc w:val="center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REESS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UBE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STP</m:t>
                </m:r>
              </m:sub>
            </m:sSub>
          </m:den>
        </m:f>
      </m:oMath>
      <w:r w:rsidR="00EC233B">
        <w:rPr>
          <w:lang w:val="ru-RU"/>
        </w:rPr>
        <w:t xml:space="preserve"> </w:t>
      </w:r>
      <w:r w:rsidR="00EC233B">
        <w:rPr>
          <w:lang w:val="ru-RU"/>
        </w:rPr>
        <w:tab/>
      </w:r>
      <w:r w:rsidR="00EC233B">
        <w:rPr>
          <w:b/>
          <w:bCs/>
          <w:lang w:val="ru-RU"/>
        </w:rPr>
        <w:t>и</w:t>
      </w:r>
      <w:r w:rsidR="00EC233B">
        <w:rPr>
          <w:lang w:val="ru-RU"/>
        </w:rPr>
        <w:t xml:space="preserve"> </w:t>
      </w:r>
      <w:r w:rsidR="00EC233B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=</m:t>
        </m:r>
        <m:r>
          <m:rPr>
            <m:sty m:val="bi"/>
          </m:rPr>
          <w:rPr>
            <w:rFonts w:ascii="Cambria Math" w:hAnsi="Cambria Math"/>
          </w:rPr>
          <m:t>1</m:t>
        </m:r>
        <m:r>
          <m:rPr>
            <m:sty m:val="bi"/>
          </m:rPr>
          <w:rPr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EC233B">
        <w:rPr>
          <w:b/>
          <w:bCs/>
          <w:lang w:val="ru-RU"/>
        </w:rPr>
        <w:t>,</w:t>
      </w:r>
    </w:p>
    <w:p w14:paraId="16D7C633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где:</w:t>
      </w:r>
    </w:p>
    <w:p w14:paraId="6EDB6219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весовой коэффициент для сегмента DS</w:t>
      </w:r>
      <w:r w:rsidR="00EC233B">
        <w:rPr>
          <w:b/>
          <w:bCs/>
          <w:vertAlign w:val="subscript"/>
          <w:lang w:val="ru-RU"/>
        </w:rPr>
        <w:t>1</w:t>
      </w:r>
      <w:r w:rsidR="00EC233B">
        <w:rPr>
          <w:b/>
          <w:bCs/>
          <w:lang w:val="ru-RU"/>
        </w:rPr>
        <w:t xml:space="preserve"> при прогоне по сокращенной процедуре испытания;</w:t>
      </w:r>
    </w:p>
    <w:p w14:paraId="714F5589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весовой коэффициент для сегмента DS</w:t>
      </w:r>
      <w:r w:rsidR="00EC233B">
        <w:rPr>
          <w:b/>
          <w:bCs/>
          <w:vertAlign w:val="subscript"/>
          <w:lang w:val="ru-RU"/>
        </w:rPr>
        <w:t>2</w:t>
      </w:r>
      <w:r w:rsidR="00EC233B">
        <w:rPr>
          <w:b/>
          <w:bCs/>
          <w:lang w:val="ru-RU"/>
        </w:rPr>
        <w:t xml:space="preserve"> при прогоне по сокращенной процедуре испытания;</w:t>
      </w:r>
    </w:p>
    <w:p w14:paraId="0B915DBC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REESS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изменение уровня электроэнергии всех ПСХЭЭ за DS</w:t>
      </w:r>
      <w:r w:rsidR="00EC233B">
        <w:rPr>
          <w:b/>
          <w:bCs/>
          <w:vertAlign w:val="subscript"/>
          <w:lang w:val="ru-RU"/>
        </w:rPr>
        <w:t>1</w:t>
      </w:r>
      <w:r w:rsidR="00EC233B">
        <w:rPr>
          <w:b/>
          <w:bCs/>
          <w:lang w:val="ru-RU"/>
        </w:rPr>
        <w:t xml:space="preserve"> при прогоне по сокращенной процедуре испытания, Вт∙ч.</w:t>
      </w:r>
    </w:p>
    <w:p w14:paraId="62C5BD9A" w14:textId="77777777" w:rsidR="00EC233B" w:rsidRPr="00EC233B" w:rsidRDefault="00EC233B" w:rsidP="00EC233B">
      <w:pPr>
        <w:pStyle w:val="para"/>
        <w:rPr>
          <w:b/>
          <w:bCs/>
          <w:lang w:val="ru-RU"/>
        </w:rPr>
      </w:pPr>
      <w:r w:rsidRPr="00494079">
        <w:rPr>
          <w:b/>
          <w:bCs/>
          <w:lang w:val="ru-RU"/>
        </w:rPr>
        <w:t>5.2.5.3</w:t>
      </w:r>
      <w:r w:rsidRPr="00494079">
        <w:rPr>
          <w:b/>
          <w:bCs/>
          <w:lang w:val="ru-RU"/>
        </w:rPr>
        <w:tab/>
      </w:r>
      <w:r>
        <w:rPr>
          <w:b/>
          <w:bCs/>
          <w:lang w:val="ru-RU"/>
        </w:rPr>
        <w:t>Расчет потребления электроэнергии</w:t>
      </w:r>
    </w:p>
    <w:p w14:paraId="5707A1A6" w14:textId="6F47A730" w:rsidR="00EC233B" w:rsidRPr="00EC233B" w:rsidRDefault="00EC233B" w:rsidP="00EC233B">
      <w:pPr>
        <w:pStyle w:val="para"/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 xml:space="preserve">Для расчета потребления электроэнергии </w:t>
      </w:r>
      <w:r w:rsidR="00A02FAC">
        <w:rPr>
          <w:b/>
          <w:bCs/>
          <w:lang w:val="ru-RU"/>
        </w:rPr>
        <w:t>⸺</w:t>
      </w:r>
      <w:r>
        <w:rPr>
          <w:b/>
          <w:bCs/>
          <w:lang w:val="ru-RU"/>
        </w:rPr>
        <w:t xml:space="preserve"> при электроэнергии подзарядки, поступающей от сети, и с учетом запаса хода на одной электротяге </w:t>
      </w:r>
      <w:r w:rsidR="00A02FAC">
        <w:rPr>
          <w:b/>
          <w:bCs/>
          <w:lang w:val="ru-RU"/>
        </w:rPr>
        <w:t>⸺</w:t>
      </w:r>
      <w:r>
        <w:rPr>
          <w:b/>
          <w:bCs/>
          <w:lang w:val="ru-RU"/>
        </w:rPr>
        <w:t xml:space="preserve"> используют следующее уравнение:</w:t>
      </w:r>
    </w:p>
    <w:p w14:paraId="69BB0F0F" w14:textId="565C914E" w:rsidR="00033EEB" w:rsidRPr="00033EEB" w:rsidRDefault="00033EEB" w:rsidP="00033EEB">
      <w:pPr>
        <w:pStyle w:val="para"/>
        <w:rPr>
          <w:b/>
          <w:bCs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w:lastRenderedPageBreak/>
            <m:t>C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  <w:b/>
              <w:bCs/>
              <w:lang w:val="ru-RU"/>
            </w:rPr>
            <m:t>,</m:t>
          </m:r>
        </m:oMath>
      </m:oMathPara>
    </w:p>
    <w:p w14:paraId="27F54FD7" w14:textId="77777777" w:rsidR="00EC233B" w:rsidRPr="00EC233B" w:rsidRDefault="00EC233B" w:rsidP="00EC233B">
      <w:pPr>
        <w:pStyle w:val="para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где:</w:t>
      </w:r>
    </w:p>
    <w:p w14:paraId="0904A2EE" w14:textId="77777777" w:rsidR="00EC233B" w:rsidRPr="00EC233B" w:rsidRDefault="00EC233B" w:rsidP="00EC233B">
      <w:pPr>
        <w:pStyle w:val="para"/>
        <w:ind w:left="3402"/>
        <w:rPr>
          <w:b/>
          <w:bCs/>
          <w:lang w:val="ru-RU"/>
        </w:rPr>
      </w:pP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lang w:val="ru-RU"/>
        </w:rPr>
        <w:tab/>
      </w:r>
      <w:r>
        <w:rPr>
          <w:b/>
          <w:bCs/>
          <w:lang w:val="ru-RU"/>
        </w:rPr>
        <w:t>величина потребления электроэнергии, округленная до ближайшего целого числа, при электроэнергии подзарядки, поступающей от сети, и с учетом неокругленного значения запаса хода только на электротяге, Вт∙ч/км;</w:t>
      </w:r>
    </w:p>
    <w:p w14:paraId="11EB444E" w14:textId="77777777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sub>
        </m:sSub>
      </m:oMath>
      <w:r w:rsidR="00EC233B">
        <w:rPr>
          <w:lang w:val="ru-RU"/>
        </w:rPr>
        <w:tab/>
      </w:r>
      <w:r w:rsidR="00EC233B">
        <w:rPr>
          <w:b/>
          <w:bCs/>
          <w:lang w:val="ru-RU"/>
        </w:rPr>
        <w:t>электроэнергия подзарядки от сети, определенная по пункту 5.2.4 настоящего приложения, Вт∙ч;</w:t>
      </w:r>
    </w:p>
    <w:p w14:paraId="09A80E86" w14:textId="50178845" w:rsidR="00EC233B" w:rsidRPr="00EC233B" w:rsidRDefault="00906220" w:rsidP="00EC233B">
      <w:pPr>
        <w:pStyle w:val="para"/>
        <w:ind w:left="3402"/>
        <w:rPr>
          <w:b/>
          <w:bCs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sub>
        </m:sSub>
      </m:oMath>
      <w:r w:rsidR="00EC233B">
        <w:rPr>
          <w:lang w:val="ru-RU"/>
        </w:rPr>
        <w:tab/>
      </w:r>
      <w:r w:rsidR="00EC233B" w:rsidRPr="000D1479">
        <w:rPr>
          <w:b/>
          <w:bCs/>
          <w:lang w:val="ru-RU"/>
        </w:rPr>
        <w:t>неокругленная величина запаса хода только на электротяге, рассчитанная в соответствии с пунктом</w:t>
      </w:r>
      <w:r w:rsidR="00A02FAC">
        <w:rPr>
          <w:b/>
          <w:bCs/>
          <w:lang w:val="ru-RU"/>
        </w:rPr>
        <w:t> </w:t>
      </w:r>
      <w:r w:rsidR="00EC233B" w:rsidRPr="000D1479">
        <w:rPr>
          <w:b/>
          <w:bCs/>
          <w:lang w:val="ru-RU"/>
        </w:rPr>
        <w:t>5.2.5.2.1 или пунктом 5.2.5.2.2 настоящего приложения, в зависимости от процедуры испытания ПЭМ, которая должна использоваться в соответствии с пунктом 1.1 настоящего приложения, км</w:t>
      </w:r>
      <w:r w:rsidR="00EC233B">
        <w:rPr>
          <w:lang w:val="ru-RU"/>
        </w:rPr>
        <w:t>».</w:t>
      </w:r>
    </w:p>
    <w:p w14:paraId="0F41E846" w14:textId="77777777" w:rsidR="00EC233B" w:rsidRDefault="00EC233B" w:rsidP="008A5040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spacing w:after="120"/>
        <w:ind w:leftChars="567" w:left="1842" w:hangingChars="354" w:hanging="708"/>
        <w:rPr>
          <w:i/>
        </w:rPr>
      </w:pPr>
      <w:r>
        <w:rPr>
          <w:i/>
          <w:iCs/>
        </w:rPr>
        <w:t>Приложение 7, добавление 1, пункт 1</w:t>
      </w:r>
      <w:r>
        <w:t xml:space="preserve"> изменить следующим образом:</w:t>
      </w:r>
    </w:p>
    <w:p w14:paraId="6E7884BE" w14:textId="77777777" w:rsidR="00EC233B" w:rsidRPr="00EC233B" w:rsidRDefault="00EC233B" w:rsidP="00EC233B">
      <w:pPr>
        <w:pStyle w:val="para"/>
        <w:rPr>
          <w:lang w:val="ru-RU"/>
        </w:rPr>
      </w:pPr>
      <w:r>
        <w:rPr>
          <w:lang w:val="ru-RU"/>
        </w:rPr>
        <w:t>«1.</w:t>
      </w:r>
      <w:r>
        <w:rPr>
          <w:lang w:val="ru-RU"/>
        </w:rPr>
        <w:tab/>
      </w:r>
      <w:r>
        <w:rPr>
          <w:lang w:val="ru-RU"/>
        </w:rPr>
        <w:tab/>
        <w:t>Введение</w:t>
      </w:r>
    </w:p>
    <w:p w14:paraId="20895986" w14:textId="1EC63565" w:rsidR="00EC233B" w:rsidRPr="00EC233B" w:rsidRDefault="00EC233B" w:rsidP="00EC233B">
      <w:pPr>
        <w:pStyle w:val="para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Цель настоящего добавления состоит в определении метода измерения общей дорожной нагрузки на транспортное средство со статистической точностью ±</w:t>
      </w:r>
      <w:r w:rsidR="008A5040">
        <w:rPr>
          <w:lang w:val="ru-RU"/>
        </w:rPr>
        <w:t> </w:t>
      </w:r>
      <w:r>
        <w:rPr>
          <w:lang w:val="ru-RU"/>
        </w:rPr>
        <w:t>4</w:t>
      </w:r>
      <w:r w:rsidR="008A5040">
        <w:rPr>
          <w:lang w:val="ru-RU"/>
        </w:rPr>
        <w:t> </w:t>
      </w:r>
      <w:r>
        <w:rPr>
          <w:lang w:val="ru-RU"/>
        </w:rPr>
        <w:t>% при постоянной скорости и имитации этого сопротивления на динамометрическом стенде с точностью ±5</w:t>
      </w:r>
      <w:r w:rsidR="008A5040">
        <w:rPr>
          <w:lang w:val="ru-RU"/>
        </w:rPr>
        <w:t> </w:t>
      </w:r>
      <w:r>
        <w:rPr>
          <w:lang w:val="ru-RU"/>
        </w:rPr>
        <w:t>%.</w:t>
      </w:r>
    </w:p>
    <w:p w14:paraId="503C1DC1" w14:textId="77777777" w:rsidR="00EC233B" w:rsidRPr="00EC233B" w:rsidRDefault="00EC233B" w:rsidP="00EC233B">
      <w:pPr>
        <w:pStyle w:val="para"/>
        <w:rPr>
          <w:lang w:val="ru-RU"/>
        </w:rPr>
      </w:pPr>
      <w:r>
        <w:rPr>
          <w:lang w:val="ru-RU"/>
        </w:rPr>
        <w:tab/>
      </w:r>
      <w:r w:rsidRPr="005642F2">
        <w:rPr>
          <w:b/>
          <w:bCs/>
          <w:lang w:val="ru-RU"/>
        </w:rPr>
        <w:t>В качестве альтернативы по выбору изготовителя дорожная нагрузка может определяться в соответствии с процессом, описанным в добавлении 7 к приложению 4а к последнему варианту Правил № 83 ООН на момент официального утверждения</w:t>
      </w:r>
      <w:r>
        <w:rPr>
          <w:lang w:val="ru-RU"/>
        </w:rPr>
        <w:t>».</w:t>
      </w:r>
    </w:p>
    <w:p w14:paraId="2D4E582C" w14:textId="77777777" w:rsidR="00EC233B" w:rsidRDefault="00EC233B" w:rsidP="008A5040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spacing w:after="120"/>
        <w:ind w:leftChars="567" w:left="1842" w:hangingChars="354" w:hanging="708"/>
        <w:rPr>
          <w:i/>
        </w:rPr>
      </w:pPr>
      <w:r>
        <w:rPr>
          <w:i/>
          <w:iCs/>
        </w:rPr>
        <w:t>Добавить новое приложение 7, добавление 3:</w:t>
      </w:r>
    </w:p>
    <w:p w14:paraId="31994868" w14:textId="0B9912EA" w:rsidR="00EC233B" w:rsidRDefault="00EC233B" w:rsidP="00EC233B">
      <w:pPr>
        <w:pStyle w:val="HChG"/>
      </w:pPr>
      <w:r>
        <w:tab/>
      </w:r>
      <w:r>
        <w:tab/>
      </w:r>
      <w:r w:rsidRPr="008A5040">
        <w:rPr>
          <w:b w:val="0"/>
          <w:sz w:val="20"/>
        </w:rPr>
        <w:t>«</w:t>
      </w:r>
      <w:r>
        <w:rPr>
          <w:bCs/>
        </w:rPr>
        <w:t xml:space="preserve">Приложение 7 </w:t>
      </w:r>
      <w:r w:rsidR="008A5040">
        <w:rPr>
          <w:bCs/>
        </w:rPr>
        <w:t>⸺</w:t>
      </w:r>
      <w:r>
        <w:rPr>
          <w:bCs/>
        </w:rPr>
        <w:t xml:space="preserve"> Добавление 3</w:t>
      </w:r>
    </w:p>
    <w:p w14:paraId="607B8F00" w14:textId="55C5C897" w:rsidR="00EC233B" w:rsidRPr="00EC233B" w:rsidRDefault="005A6518" w:rsidP="005A6518">
      <w:pPr>
        <w:pStyle w:val="HChG"/>
      </w:pPr>
      <w:r>
        <w:tab/>
      </w:r>
      <w:r>
        <w:tab/>
      </w:r>
      <w:r w:rsidR="00EC233B" w:rsidRPr="005642F2">
        <w:t>Определение силы тока и напряжения ПСХЭЭ ПЭМ</w:t>
      </w:r>
    </w:p>
    <w:p w14:paraId="7F29EF4D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 xml:space="preserve">1. </w:t>
      </w:r>
      <w:r w:rsidRPr="005642F2">
        <w:rPr>
          <w:b/>
          <w:bCs/>
          <w:lang w:val="ru-RU"/>
        </w:rPr>
        <w:tab/>
        <w:t>Введение</w:t>
      </w:r>
    </w:p>
    <w:p w14:paraId="06CE6A4B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>1.1</w:t>
      </w:r>
      <w:r w:rsidRPr="005642F2">
        <w:rPr>
          <w:b/>
          <w:bCs/>
          <w:lang w:val="ru-RU"/>
        </w:rPr>
        <w:tab/>
        <w:t>Цель настоящего добавления состоит в определении метода и требуемых средств для измерения силы тока и напряжения ПСХЭЭ ПЭМ.</w:t>
      </w:r>
    </w:p>
    <w:p w14:paraId="37D0628A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>1.2</w:t>
      </w:r>
      <w:r w:rsidRPr="005642F2">
        <w:rPr>
          <w:b/>
          <w:bCs/>
          <w:lang w:val="ru-RU"/>
        </w:rPr>
        <w:tab/>
        <w:t>Измерение силы тока и напряжения ПСХЭЭ начинают в момент начала испытания и прекращают сразу же после завершения испытания транспортного средства.</w:t>
      </w:r>
    </w:p>
    <w:p w14:paraId="506110D0" w14:textId="10720E2C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>1.3</w:t>
      </w:r>
      <w:r w:rsidRPr="005642F2">
        <w:rPr>
          <w:b/>
          <w:bCs/>
          <w:lang w:val="ru-RU"/>
        </w:rPr>
        <w:tab/>
        <w:t>Компетентному органу предоставляют перечень оборудования для измерения силы тока и напряжения ПСХЭЭ (в частности, с</w:t>
      </w:r>
      <w:r w:rsidR="005A6518">
        <w:rPr>
          <w:b/>
          <w:bCs/>
          <w:lang w:val="ru-RU"/>
        </w:rPr>
        <w:t> </w:t>
      </w:r>
      <w:r w:rsidRPr="005642F2">
        <w:rPr>
          <w:b/>
          <w:bCs/>
          <w:lang w:val="ru-RU"/>
        </w:rPr>
        <w:t>указанием изготовителя прибора, номера модели, серийного номера и дат последней калибровки (когда это применимо)).</w:t>
      </w:r>
    </w:p>
    <w:p w14:paraId="36CEDCBF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>2.</w:t>
      </w:r>
      <w:r w:rsidRPr="005642F2">
        <w:rPr>
          <w:b/>
          <w:bCs/>
          <w:lang w:val="ru-RU"/>
        </w:rPr>
        <w:tab/>
        <w:t>Сила тока ПСХЭЭ</w:t>
      </w:r>
    </w:p>
    <w:p w14:paraId="38F7556B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ab/>
      </w:r>
      <w:r w:rsidRPr="005642F2">
        <w:rPr>
          <w:b/>
          <w:bCs/>
          <w:lang w:val="ru-RU"/>
        </w:rPr>
        <w:tab/>
        <w:t>При полной разрядке ПСХЭЭ считают, что ток имеет отрицательное значение.</w:t>
      </w:r>
    </w:p>
    <w:p w14:paraId="0394AF09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>2.1</w:t>
      </w:r>
      <w:r w:rsidRPr="005642F2">
        <w:rPr>
          <w:b/>
          <w:bCs/>
          <w:lang w:val="ru-RU"/>
        </w:rPr>
        <w:tab/>
        <w:t xml:space="preserve">Измерение силы тока ПСХЭЭ с использованием внешнего оборудования </w:t>
      </w:r>
    </w:p>
    <w:p w14:paraId="7A0B927B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lastRenderedPageBreak/>
        <w:t>2.1.1</w:t>
      </w:r>
      <w:r w:rsidRPr="005642F2">
        <w:rPr>
          <w:b/>
          <w:bCs/>
          <w:lang w:val="ru-RU"/>
        </w:rPr>
        <w:tab/>
        <w:t>В ходе испытаний силу тока ПСХЭЭ измеряют при помощи преобразователя тока зажимного или закрытого типа. Система измерения силы тока должна отвечать требованиям, приведенным в пункте 1.2 настоящего приложения. Преобразователь(и) тока должен (должны) выдерживать пиковые значения тока и температурные условия в точке измерения.</w:t>
      </w:r>
    </w:p>
    <w:p w14:paraId="28FF6AF3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ab/>
      </w:r>
      <w:r w:rsidRPr="005642F2">
        <w:rPr>
          <w:b/>
          <w:bCs/>
          <w:lang w:val="ru-RU"/>
        </w:rPr>
        <w:tab/>
        <w:t>В целях обеспечения точности измерения перед началом испытания производят настройку на нуль и размагничивание в соответствии с инструкциями изготовителя прибора.</w:t>
      </w:r>
    </w:p>
    <w:p w14:paraId="69B6C644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>2.1.2</w:t>
      </w:r>
      <w:r w:rsidRPr="005642F2">
        <w:rPr>
          <w:b/>
          <w:bCs/>
          <w:lang w:val="ru-RU"/>
        </w:rPr>
        <w:tab/>
        <w:t>Преобразователи тока (для любой ПСХЭЭ) устанавливают на кабеле, который непосредственно подсоединен к ПСХЭЭ и рассчитан на ее полный ток.</w:t>
      </w:r>
    </w:p>
    <w:p w14:paraId="23E0FE50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ab/>
      </w:r>
      <w:r w:rsidRPr="005642F2">
        <w:rPr>
          <w:b/>
          <w:bCs/>
          <w:lang w:val="ru-RU"/>
        </w:rPr>
        <w:tab/>
        <w:t>В случае экранированных проводов применяют соответствующие методы по согласованию с органом по официальному утверждению.</w:t>
      </w:r>
    </w:p>
    <w:p w14:paraId="09891437" w14:textId="77777777" w:rsidR="00EC233B" w:rsidRPr="00977AB9" w:rsidRDefault="00EC233B" w:rsidP="00945DEA">
      <w:pPr>
        <w:pStyle w:val="para"/>
        <w:rPr>
          <w:b/>
          <w:bCs/>
          <w:color w:val="000000"/>
          <w:lang w:val="ru-RU"/>
        </w:rPr>
      </w:pPr>
      <w:r w:rsidRPr="00977AB9">
        <w:rPr>
          <w:b/>
          <w:bCs/>
          <w:lang w:val="ru-RU"/>
        </w:rPr>
        <w:tab/>
      </w:r>
      <w:r w:rsidRPr="00977AB9">
        <w:rPr>
          <w:b/>
          <w:bCs/>
          <w:lang w:val="ru-RU"/>
        </w:rPr>
        <w:tab/>
        <w:t xml:space="preserve">Для облегчения измерения силы тока ПСХЭЭ с использованием внешнего </w:t>
      </w:r>
      <w:r w:rsidRPr="00945DEA">
        <w:rPr>
          <w:b/>
          <w:bCs/>
          <w:lang w:val="ru-RU"/>
        </w:rPr>
        <w:t>измерительного</w:t>
      </w:r>
      <w:r w:rsidRPr="00977AB9">
        <w:rPr>
          <w:b/>
          <w:bCs/>
          <w:lang w:val="ru-RU"/>
        </w:rPr>
        <w:t xml:space="preserve"> оборудования изготовителю надлежит предусмотреть надлежащие безопасные и доступные разъемы на транспортном средстве. Если это невозможно обеспечить практически, то изготовитель обязан оказать органу по официальному утверждению помощь в подсоединении преобразователя тока к одному из кабелей, непосредственно подсоединенных к ПСХЭЭ, описанным выше в настоящем пункте образом.</w:t>
      </w:r>
    </w:p>
    <w:p w14:paraId="6AD92A97" w14:textId="77777777" w:rsidR="00EC233B" w:rsidRPr="00977AB9" w:rsidRDefault="00EC233B" w:rsidP="00945DEA">
      <w:pPr>
        <w:pStyle w:val="para"/>
        <w:rPr>
          <w:b/>
          <w:bCs/>
          <w:color w:val="000000"/>
          <w:lang w:val="ru-RU"/>
        </w:rPr>
      </w:pPr>
      <w:r w:rsidRPr="00977AB9">
        <w:rPr>
          <w:b/>
          <w:bCs/>
          <w:lang w:val="ru-RU"/>
        </w:rPr>
        <w:t>2.1.3</w:t>
      </w:r>
      <w:r w:rsidRPr="00977AB9">
        <w:rPr>
          <w:b/>
          <w:bCs/>
          <w:lang w:val="ru-RU"/>
        </w:rPr>
        <w:tab/>
        <w:t xml:space="preserve">Минимальная частота измерения выходного сигнала преобразователя тока составляет 20 Гц. Измеряемую силу тока интегрируют во временно́м диапазоне, что позволяет получить измеряемое значение </w:t>
      </w:r>
      <w:r w:rsidRPr="005642F2">
        <w:rPr>
          <w:b/>
          <w:bCs/>
        </w:rPr>
        <w:t>Q</w:t>
      </w:r>
      <w:r w:rsidRPr="00977AB9">
        <w:rPr>
          <w:b/>
          <w:bCs/>
          <w:lang w:val="ru-RU"/>
        </w:rPr>
        <w:t>, выражаемое в ампер-часах (А·ч). Интегрирование можно производить при помощи системы измерения силы тока.</w:t>
      </w:r>
    </w:p>
    <w:p w14:paraId="2843CDEE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 xml:space="preserve">2.2 </w:t>
      </w:r>
      <w:r w:rsidRPr="005642F2">
        <w:rPr>
          <w:b/>
          <w:bCs/>
          <w:lang w:val="ru-RU"/>
        </w:rPr>
        <w:tab/>
        <w:t>Определение силы тока ПСХЭЭ на основе данных бортовых приборов транспортного средства</w:t>
      </w:r>
    </w:p>
    <w:p w14:paraId="4C3FECAA" w14:textId="08D44BE1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ab/>
      </w:r>
      <w:r w:rsidRPr="005642F2">
        <w:rPr>
          <w:b/>
          <w:bCs/>
          <w:lang w:val="ru-RU"/>
        </w:rPr>
        <w:tab/>
        <w:t xml:space="preserve">В качестве альтернативы пункту 2.1 настоящего добавления для измерения силы тока изготовитель может использовать данные бортовых приборов. Точность этих данных подтверждается органу по официальному </w:t>
      </w:r>
      <w:r w:rsidR="005A6518" w:rsidRPr="005642F2">
        <w:rPr>
          <w:b/>
          <w:bCs/>
          <w:lang w:val="ru-RU"/>
        </w:rPr>
        <w:t>утверждению</w:t>
      </w:r>
      <w:r w:rsidRPr="005642F2">
        <w:rPr>
          <w:b/>
          <w:bCs/>
          <w:lang w:val="ru-RU"/>
        </w:rPr>
        <w:t>.</w:t>
      </w:r>
    </w:p>
    <w:p w14:paraId="4B67215B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>3.</w:t>
      </w:r>
      <w:r w:rsidRPr="005642F2">
        <w:rPr>
          <w:b/>
          <w:bCs/>
          <w:lang w:val="ru-RU"/>
        </w:rPr>
        <w:tab/>
        <w:t xml:space="preserve">Напряжение ПСХЭЭ </w:t>
      </w:r>
    </w:p>
    <w:p w14:paraId="4E77739A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>3.1</w:t>
      </w:r>
      <w:r w:rsidRPr="005642F2">
        <w:rPr>
          <w:b/>
          <w:bCs/>
          <w:lang w:val="ru-RU"/>
        </w:rPr>
        <w:tab/>
        <w:t xml:space="preserve">Измерение напряжения ПСХЭЭ с использованием внешнего оборудования </w:t>
      </w:r>
    </w:p>
    <w:p w14:paraId="579AC917" w14:textId="1DE6245D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ab/>
      </w:r>
      <w:r w:rsidRPr="005642F2">
        <w:rPr>
          <w:b/>
          <w:bCs/>
          <w:lang w:val="ru-RU"/>
        </w:rPr>
        <w:tab/>
        <w:t>Напряжение ПСХЭЭ</w:t>
      </w:r>
      <w:r w:rsidR="00057275">
        <w:rPr>
          <w:b/>
          <w:bCs/>
          <w:lang w:val="ru-RU"/>
        </w:rPr>
        <w:t xml:space="preserve"> </w:t>
      </w:r>
      <w:r w:rsidRPr="005642F2">
        <w:rPr>
          <w:b/>
          <w:bCs/>
          <w:lang w:val="ru-RU"/>
        </w:rPr>
        <w:t>измеряют в ходе испытаний. Оборудование для измерения напряжения должно отвечать требованиям, приведенным в пункте 1.2 настоящего приложения. Для целей измерения напряжения ПСХЭЭ с использованием внешнего оборудования изготовитель предоставляет поддержку органу по официальному утверждению, указывая точки измерения напряжения ПСХЭЭ.</w:t>
      </w:r>
    </w:p>
    <w:p w14:paraId="682151A4" w14:textId="77777777" w:rsidR="00EC233B" w:rsidRPr="00EC233B" w:rsidRDefault="00EC233B" w:rsidP="00945DEA">
      <w:pPr>
        <w:pStyle w:val="para"/>
        <w:rPr>
          <w:b/>
          <w:bCs/>
          <w:color w:val="000000"/>
          <w:lang w:val="ru-RU"/>
        </w:rPr>
      </w:pPr>
      <w:r w:rsidRPr="005642F2">
        <w:rPr>
          <w:b/>
          <w:bCs/>
          <w:lang w:val="ru-RU"/>
        </w:rPr>
        <w:t>3.2</w:t>
      </w:r>
      <w:r w:rsidRPr="005642F2">
        <w:rPr>
          <w:b/>
          <w:bCs/>
          <w:lang w:val="ru-RU"/>
        </w:rPr>
        <w:tab/>
        <w:t xml:space="preserve">Определение напряжения ПСХЭЭ на основе данных бортовых приборов транспортного средства </w:t>
      </w:r>
    </w:p>
    <w:p w14:paraId="6145FC0F" w14:textId="77777777" w:rsidR="00EC233B" w:rsidRPr="00977AB9" w:rsidRDefault="00EC233B" w:rsidP="00945DEA">
      <w:pPr>
        <w:pStyle w:val="para"/>
        <w:rPr>
          <w:b/>
          <w:bCs/>
          <w:i/>
          <w:lang w:val="ru-RU"/>
        </w:rPr>
      </w:pPr>
      <w:r w:rsidRPr="00977AB9">
        <w:rPr>
          <w:b/>
          <w:bCs/>
          <w:lang w:val="ru-RU"/>
        </w:rPr>
        <w:tab/>
        <w:t xml:space="preserve">В качестве альтернативы пункту 3.1 настоящего добавления для измерения напряжения изготовитель может использовать данные бортовых </w:t>
      </w:r>
      <w:r w:rsidRPr="00945DEA">
        <w:rPr>
          <w:b/>
          <w:bCs/>
          <w:lang w:val="ru-RU"/>
        </w:rPr>
        <w:t>приборов</w:t>
      </w:r>
      <w:r w:rsidRPr="00977AB9">
        <w:rPr>
          <w:b/>
          <w:bCs/>
          <w:lang w:val="ru-RU"/>
        </w:rPr>
        <w:t>. Точность этих данных подтверждается органу по официальному утверждению</w:t>
      </w:r>
      <w:r w:rsidRPr="00977AB9">
        <w:rPr>
          <w:lang w:val="ru-RU"/>
        </w:rPr>
        <w:t>».</w:t>
      </w:r>
    </w:p>
    <w:p w14:paraId="7BCA1343" w14:textId="77777777" w:rsidR="00FD24B4" w:rsidRPr="00977AB9" w:rsidRDefault="00FD24B4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54E3B27A" w14:textId="58DEF0D5" w:rsidR="00EC233B" w:rsidRPr="00FD24B4" w:rsidRDefault="00EC233B" w:rsidP="00945DEA">
      <w:pPr>
        <w:pStyle w:val="para"/>
        <w:rPr>
          <w:i/>
          <w:lang w:val="ru-RU"/>
        </w:rPr>
      </w:pPr>
      <w:r w:rsidRPr="00FD24B4">
        <w:rPr>
          <w:i/>
          <w:iCs/>
          <w:lang w:val="ru-RU"/>
        </w:rPr>
        <w:lastRenderedPageBreak/>
        <w:t>Приложение 9</w:t>
      </w:r>
      <w:r w:rsidRPr="00FD24B4">
        <w:rPr>
          <w:lang w:val="ru-RU"/>
        </w:rPr>
        <w:t>, название изменить следующим образом:</w:t>
      </w:r>
    </w:p>
    <w:p w14:paraId="3E42C2CB" w14:textId="77777777" w:rsidR="00EC233B" w:rsidRPr="00D412CF" w:rsidRDefault="00EC233B" w:rsidP="00EC233B">
      <w:pPr>
        <w:pStyle w:val="HChG"/>
        <w:tabs>
          <w:tab w:val="clear" w:pos="851"/>
        </w:tabs>
        <w:ind w:firstLine="0"/>
      </w:pPr>
      <w:bookmarkStart w:id="24" w:name="_Toc353371464"/>
      <w:r>
        <w:tab/>
      </w:r>
      <w:r w:rsidRPr="008048D9">
        <w:rPr>
          <w:b w:val="0"/>
          <w:sz w:val="20"/>
        </w:rPr>
        <w:t>«</w:t>
      </w:r>
      <w:r>
        <w:rPr>
          <w:bCs/>
        </w:rPr>
        <w:t>Приложение 9</w:t>
      </w:r>
      <w:bookmarkEnd w:id="24"/>
    </w:p>
    <w:p w14:paraId="2237C2BC" w14:textId="001A3D9E" w:rsidR="00EC233B" w:rsidRPr="00D30498" w:rsidRDefault="00EC233B" w:rsidP="00EC233B">
      <w:pPr>
        <w:pStyle w:val="HChG"/>
        <w:tabs>
          <w:tab w:val="clear" w:pos="851"/>
        </w:tabs>
        <w:ind w:firstLine="0"/>
        <w:rPr>
          <w:b w:val="0"/>
          <w:bCs/>
          <w:strike/>
        </w:rPr>
      </w:pPr>
      <w:r>
        <w:tab/>
      </w:r>
      <w:r w:rsidRPr="00D30498">
        <w:rPr>
          <w:b w:val="0"/>
          <w:bCs/>
        </w:rPr>
        <w:t>Метод измерения запаса хода на электротяге транспортных средств, приводимых в движение</w:t>
      </w:r>
      <w:r w:rsidRPr="00675F51">
        <w:rPr>
          <w:b w:val="0"/>
          <w:bCs/>
        </w:rPr>
        <w:t xml:space="preserve"> </w:t>
      </w:r>
      <w:r w:rsidRPr="00D30498">
        <w:rPr>
          <w:b w:val="0"/>
          <w:bCs/>
          <w:strike/>
        </w:rPr>
        <w:t>только электроприводом либо</w:t>
      </w:r>
      <w:r w:rsidRPr="00D30498">
        <w:rPr>
          <w:b w:val="0"/>
          <w:bCs/>
        </w:rPr>
        <w:t xml:space="preserve"> гибридным электроприводом, а также запас</w:t>
      </w:r>
      <w:r>
        <w:rPr>
          <w:b w:val="0"/>
          <w:bCs/>
        </w:rPr>
        <w:t>а</w:t>
      </w:r>
      <w:r w:rsidRPr="00D30498">
        <w:rPr>
          <w:b w:val="0"/>
          <w:bCs/>
        </w:rPr>
        <w:t xml:space="preserve"> хода с</w:t>
      </w:r>
      <w:r w:rsidR="008048D9">
        <w:rPr>
          <w:b w:val="0"/>
          <w:bCs/>
        </w:rPr>
        <w:t> </w:t>
      </w:r>
      <w:r w:rsidRPr="00D30498">
        <w:rPr>
          <w:b w:val="0"/>
          <w:bCs/>
        </w:rPr>
        <w:t>использованием ВЗУ транспортных средств, приводимых в</w:t>
      </w:r>
      <w:r w:rsidR="008048D9">
        <w:rPr>
          <w:b w:val="0"/>
          <w:bCs/>
        </w:rPr>
        <w:t> </w:t>
      </w:r>
      <w:r w:rsidRPr="00D30498">
        <w:rPr>
          <w:b w:val="0"/>
          <w:bCs/>
        </w:rPr>
        <w:t>движение гибридным электроприводом</w:t>
      </w:r>
      <w:bookmarkStart w:id="25" w:name="_Toc353371465"/>
      <w:r w:rsidRPr="008048D9">
        <w:rPr>
          <w:b w:val="0"/>
          <w:bCs/>
          <w:sz w:val="20"/>
        </w:rPr>
        <w:t>».</w:t>
      </w:r>
    </w:p>
    <w:bookmarkEnd w:id="25"/>
    <w:p w14:paraId="503669BB" w14:textId="77777777" w:rsidR="00EC233B" w:rsidRDefault="00EC233B" w:rsidP="00EC233B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spacing w:after="120" w:line="240" w:lineRule="auto"/>
        <w:ind w:leftChars="567" w:left="1842" w:hangingChars="354" w:hanging="708"/>
        <w:rPr>
          <w:i/>
        </w:rPr>
      </w:pPr>
      <w:r>
        <w:rPr>
          <w:i/>
          <w:iCs/>
        </w:rPr>
        <w:t>Приложение 9, пункт 1</w:t>
      </w:r>
      <w:r>
        <w:t xml:space="preserve"> изменить следующим образом:</w:t>
      </w:r>
    </w:p>
    <w:p w14:paraId="5283170E" w14:textId="77777777" w:rsidR="00EC233B" w:rsidRPr="00EC233B" w:rsidRDefault="00EC233B" w:rsidP="00EC233B">
      <w:pPr>
        <w:pStyle w:val="para"/>
        <w:rPr>
          <w:lang w:val="ru-RU"/>
        </w:rPr>
      </w:pPr>
      <w:r>
        <w:rPr>
          <w:lang w:val="ru-RU"/>
        </w:rPr>
        <w:t>«1.</w:t>
      </w:r>
      <w:r>
        <w:rPr>
          <w:lang w:val="ru-RU"/>
        </w:rPr>
        <w:tab/>
        <w:t>Измерение запаса хода на электротяге</w:t>
      </w:r>
    </w:p>
    <w:p w14:paraId="0A18520D" w14:textId="77777777" w:rsidR="00EC233B" w:rsidRPr="00EC233B" w:rsidRDefault="00EC233B" w:rsidP="00EC233B">
      <w:pPr>
        <w:pStyle w:val="para"/>
        <w:rPr>
          <w:lang w:val="ru-RU"/>
        </w:rPr>
      </w:pPr>
      <w:r>
        <w:rPr>
          <w:lang w:val="ru-RU"/>
        </w:rPr>
        <w:tab/>
        <w:t xml:space="preserve">Описанный ниже метод испытания позволяет измерить </w:t>
      </w:r>
      <w:r>
        <w:rPr>
          <w:strike/>
          <w:lang w:val="ru-RU"/>
        </w:rPr>
        <w:t>выражаемый в километрах запас хода на электротяге транспортных средств, приводимых в движение только электроприводом, либо</w:t>
      </w:r>
      <w:r>
        <w:rPr>
          <w:lang w:val="ru-RU"/>
        </w:rPr>
        <w:t xml:space="preserve"> запас хода на электротяге и запас хода с использованием ВЗУ транспортных средств, приводимых в движение гибридным электроприводом с внешним зарядным устройством (ГЭМ-ВЗУ в соответствии с определением, содержащимся в пункте 2 приложения 8 к настоящим Правилам)».</w:t>
      </w:r>
    </w:p>
    <w:p w14:paraId="621067A8" w14:textId="77777777" w:rsidR="00EC233B" w:rsidRDefault="00EC233B" w:rsidP="00EC233B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spacing w:after="120" w:line="240" w:lineRule="auto"/>
        <w:ind w:leftChars="567" w:left="1842" w:hangingChars="354" w:hanging="708"/>
        <w:rPr>
          <w:i/>
        </w:rPr>
      </w:pPr>
      <w:r>
        <w:rPr>
          <w:i/>
          <w:iCs/>
        </w:rPr>
        <w:t>Приложение 9, пункт 3.1.6</w:t>
      </w:r>
      <w:r>
        <w:t xml:space="preserve"> изменить следующим образом:</w:t>
      </w:r>
    </w:p>
    <w:p w14:paraId="2A6574F2" w14:textId="77777777" w:rsidR="00EC233B" w:rsidRPr="00EC233B" w:rsidRDefault="00EC233B" w:rsidP="00EC233B">
      <w:pPr>
        <w:pStyle w:val="para"/>
        <w:rPr>
          <w:lang w:val="ru-RU"/>
        </w:rPr>
      </w:pPr>
      <w:r>
        <w:rPr>
          <w:lang w:val="ru-RU"/>
        </w:rPr>
        <w:t>«3.1.6</w:t>
      </w:r>
      <w:r>
        <w:rPr>
          <w:lang w:val="ru-RU"/>
        </w:rPr>
        <w:tab/>
        <w:t xml:space="preserve">Транспортное средство должно пройти обкатку не менее 300 км </w:t>
      </w:r>
      <w:r>
        <w:rPr>
          <w:b/>
          <w:bCs/>
          <w:lang w:val="ru-RU"/>
        </w:rPr>
        <w:t>или расстояние пробега на одной полной зарядке, в зависимости от того, какая величина больше,</w:t>
      </w:r>
      <w:r>
        <w:rPr>
          <w:lang w:val="ru-RU"/>
        </w:rPr>
        <w:t xml:space="preserve"> </w:t>
      </w:r>
      <w:r>
        <w:rPr>
          <w:strike/>
          <w:lang w:val="ru-RU"/>
        </w:rPr>
        <w:t xml:space="preserve">в течение семи суток до проведения испытания </w:t>
      </w:r>
      <w:r>
        <w:rPr>
          <w:lang w:val="ru-RU"/>
        </w:rPr>
        <w:t>с теми аккумуляторами, которые устанавливают на испытуемом транспортном средстве».</w:t>
      </w:r>
    </w:p>
    <w:p w14:paraId="11442462" w14:textId="77777777" w:rsidR="00EC233B" w:rsidRDefault="00EC233B" w:rsidP="006734B7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i/>
        </w:rPr>
      </w:pPr>
      <w:r>
        <w:rPr>
          <w:i/>
          <w:iCs/>
        </w:rPr>
        <w:t>Приложение 9, пункт 4.1.1.1</w:t>
      </w:r>
      <w:r>
        <w:t xml:space="preserve"> изменить нижеследующим образом и исключить приложение 9, подпункты 4.1.1.1.1 и 4.1.1.1.2:</w:t>
      </w:r>
    </w:p>
    <w:p w14:paraId="7E348D7A" w14:textId="69AF9BD0" w:rsidR="00EC233B" w:rsidRPr="00EC233B" w:rsidRDefault="00EC233B" w:rsidP="00EC233B">
      <w:pPr>
        <w:pStyle w:val="para"/>
        <w:rPr>
          <w:b/>
          <w:bCs/>
          <w:lang w:val="ru-RU"/>
        </w:rPr>
      </w:pPr>
      <w:r>
        <w:rPr>
          <w:lang w:val="ru-RU"/>
        </w:rPr>
        <w:t>«</w:t>
      </w:r>
      <w:r>
        <w:rPr>
          <w:b/>
          <w:bCs/>
          <w:lang w:val="ru-RU"/>
        </w:rPr>
        <w:t>4.1.1.1</w:t>
      </w:r>
      <w:r>
        <w:rPr>
          <w:lang w:val="ru-RU"/>
        </w:rPr>
        <w:tab/>
      </w:r>
      <w:r>
        <w:rPr>
          <w:b/>
          <w:bCs/>
          <w:lang w:val="ru-RU"/>
        </w:rPr>
        <w:t>З</w:t>
      </w:r>
      <w:r w:rsidR="00977AB9">
        <w:rPr>
          <w:b/>
          <w:bCs/>
          <w:lang w:val="ru-RU"/>
        </w:rPr>
        <w:t>а</w:t>
      </w:r>
      <w:r>
        <w:rPr>
          <w:b/>
          <w:bCs/>
          <w:lang w:val="ru-RU"/>
        </w:rPr>
        <w:t>резервировано</w:t>
      </w:r>
    </w:p>
    <w:p w14:paraId="41248545" w14:textId="77777777" w:rsidR="00EC233B" w:rsidRPr="00EC233B" w:rsidRDefault="00EC233B" w:rsidP="00EC233B">
      <w:pPr>
        <w:pStyle w:val="para"/>
        <w:rPr>
          <w:strike/>
          <w:lang w:val="ru-RU"/>
        </w:rPr>
      </w:pPr>
      <w:r w:rsidRPr="005D2C9F">
        <w:rPr>
          <w:strike/>
          <w:lang w:val="ru-RU"/>
        </w:rPr>
        <w:t>4.1.1.1</w:t>
      </w:r>
      <w:r w:rsidRPr="005D2C9F">
        <w:rPr>
          <w:strike/>
          <w:lang w:val="ru-RU"/>
        </w:rPr>
        <w:tab/>
        <w:t>В случае полных электромобилей:</w:t>
      </w:r>
    </w:p>
    <w:p w14:paraId="31197CF6" w14:textId="73B67DDF" w:rsidR="00EC233B" w:rsidRPr="00EC233B" w:rsidRDefault="00EC233B" w:rsidP="00EC233B">
      <w:pPr>
        <w:pStyle w:val="para"/>
        <w:rPr>
          <w:strike/>
          <w:lang w:val="ru-RU"/>
        </w:rPr>
      </w:pPr>
      <w:r w:rsidRPr="005D2C9F">
        <w:rPr>
          <w:strike/>
          <w:lang w:val="ru-RU"/>
        </w:rPr>
        <w:t>4.1.1.1.1</w:t>
      </w:r>
      <w:r w:rsidRPr="005D2C9F">
        <w:rPr>
          <w:strike/>
          <w:lang w:val="ru-RU"/>
        </w:rPr>
        <w:tab/>
        <w:t>Процедура начинается с разрядки аккумулятора транспортного средства при его движении в течение 30 минут (на испытательном треке, на динамометрическом стенде и т.</w:t>
      </w:r>
      <w:r w:rsidR="00355879">
        <w:rPr>
          <w:strike/>
          <w:lang w:val="ru-RU"/>
        </w:rPr>
        <w:t> </w:t>
      </w:r>
      <w:r w:rsidRPr="005D2C9F">
        <w:rPr>
          <w:strike/>
          <w:lang w:val="ru-RU"/>
        </w:rPr>
        <w:t>д.) с постоянной скоростью, составляющей 70</w:t>
      </w:r>
      <w:r w:rsidR="0049683E">
        <w:rPr>
          <w:strike/>
          <w:lang w:val="ru-RU"/>
        </w:rPr>
        <w:t> </w:t>
      </w:r>
      <w:r w:rsidRPr="005D2C9F">
        <w:rPr>
          <w:strike/>
          <w:lang w:val="ru-RU"/>
        </w:rPr>
        <w:t>%</w:t>
      </w:r>
      <w:r w:rsidR="0049683E">
        <w:rPr>
          <w:strike/>
          <w:lang w:val="ru-RU"/>
        </w:rPr>
        <w:t> </w:t>
      </w:r>
      <w:r w:rsidRPr="005D2C9F">
        <w:rPr>
          <w:strike/>
          <w:lang w:val="ru-RU"/>
        </w:rPr>
        <w:t>±</w:t>
      </w:r>
      <w:r w:rsidR="00355879">
        <w:rPr>
          <w:strike/>
          <w:lang w:val="ru-RU"/>
        </w:rPr>
        <w:t> </w:t>
      </w:r>
      <w:r w:rsidRPr="005D2C9F">
        <w:rPr>
          <w:strike/>
          <w:lang w:val="ru-RU"/>
        </w:rPr>
        <w:t>5</w:t>
      </w:r>
      <w:r w:rsidR="0049683E">
        <w:rPr>
          <w:strike/>
          <w:lang w:val="ru-RU"/>
        </w:rPr>
        <w:t> </w:t>
      </w:r>
      <w:r w:rsidRPr="005D2C9F">
        <w:rPr>
          <w:strike/>
          <w:lang w:val="ru-RU"/>
        </w:rPr>
        <w:t>% от максимальной скорости движения транспортного средства.</w:t>
      </w:r>
    </w:p>
    <w:p w14:paraId="39DBBB7D" w14:textId="77777777" w:rsidR="00EC233B" w:rsidRPr="00EC233B" w:rsidRDefault="00EC233B" w:rsidP="00EC233B">
      <w:pPr>
        <w:pStyle w:val="para"/>
        <w:rPr>
          <w:strike/>
          <w:lang w:val="ru-RU"/>
        </w:rPr>
      </w:pPr>
      <w:r w:rsidRPr="005D2C9F">
        <w:rPr>
          <w:strike/>
          <w:lang w:val="ru-RU"/>
        </w:rPr>
        <w:t>4.1.1.1.2.</w:t>
      </w:r>
      <w:r w:rsidRPr="005D2C9F">
        <w:rPr>
          <w:strike/>
          <w:lang w:val="ru-RU"/>
        </w:rPr>
        <w:tab/>
        <w:t>Разрядка прекращается:</w:t>
      </w:r>
    </w:p>
    <w:p w14:paraId="3DB4873F" w14:textId="679589F7" w:rsidR="00EC233B" w:rsidRPr="00EC233B" w:rsidRDefault="00EC233B" w:rsidP="00EC233B">
      <w:pPr>
        <w:pStyle w:val="para"/>
        <w:ind w:left="2835" w:hanging="567"/>
        <w:rPr>
          <w:strike/>
          <w:lang w:val="ru-RU"/>
        </w:rPr>
      </w:pPr>
      <w:r w:rsidRPr="005D2C9F">
        <w:rPr>
          <w:strike/>
          <w:lang w:val="ru-RU"/>
        </w:rPr>
        <w:t>a)</w:t>
      </w:r>
      <w:r w:rsidRPr="005D2C9F">
        <w:rPr>
          <w:strike/>
          <w:lang w:val="ru-RU"/>
        </w:rPr>
        <w:tab/>
        <w:t>если транспортное средство не может двигаться в течение 30</w:t>
      </w:r>
      <w:r w:rsidR="00355879">
        <w:rPr>
          <w:strike/>
          <w:lang w:val="ru-RU"/>
        </w:rPr>
        <w:t> </w:t>
      </w:r>
      <w:r w:rsidRPr="005D2C9F">
        <w:rPr>
          <w:strike/>
          <w:lang w:val="ru-RU"/>
        </w:rPr>
        <w:t>минут со скоростью, равной 65</w:t>
      </w:r>
      <w:r w:rsidR="008048D9">
        <w:rPr>
          <w:strike/>
          <w:lang w:val="ru-RU"/>
        </w:rPr>
        <w:t> </w:t>
      </w:r>
      <w:r w:rsidRPr="005D2C9F">
        <w:rPr>
          <w:strike/>
          <w:lang w:val="ru-RU"/>
        </w:rPr>
        <w:t>% от максимальной скорости движения;</w:t>
      </w:r>
    </w:p>
    <w:p w14:paraId="51B557C0" w14:textId="77777777" w:rsidR="00EC233B" w:rsidRPr="00EC233B" w:rsidRDefault="00EC233B" w:rsidP="00EC233B">
      <w:pPr>
        <w:pStyle w:val="para"/>
        <w:ind w:left="2835" w:hanging="567"/>
        <w:rPr>
          <w:strike/>
          <w:lang w:val="ru-RU"/>
        </w:rPr>
      </w:pPr>
      <w:r w:rsidRPr="005D2C9F">
        <w:rPr>
          <w:strike/>
          <w:lang w:val="ru-RU"/>
        </w:rPr>
        <w:t>b)</w:t>
      </w:r>
      <w:r w:rsidRPr="005D2C9F">
        <w:rPr>
          <w:strike/>
          <w:lang w:val="ru-RU"/>
        </w:rPr>
        <w:tab/>
        <w:t>или если в соответствии с показателями штатных приборов водитель должен остановить транспортное средство; или</w:t>
      </w:r>
    </w:p>
    <w:p w14:paraId="34F42EC0" w14:textId="77777777" w:rsidR="00EC233B" w:rsidRPr="00EC233B" w:rsidRDefault="00EC233B" w:rsidP="00EC233B">
      <w:pPr>
        <w:pStyle w:val="para"/>
        <w:ind w:left="2835" w:hanging="567"/>
        <w:rPr>
          <w:i/>
          <w:iCs/>
          <w:lang w:val="ru-RU"/>
        </w:rPr>
      </w:pPr>
      <w:r w:rsidRPr="005D2C9F">
        <w:rPr>
          <w:strike/>
          <w:lang w:val="ru-RU"/>
        </w:rPr>
        <w:t>с)</w:t>
      </w:r>
      <w:r w:rsidRPr="005D2C9F">
        <w:rPr>
          <w:strike/>
          <w:lang w:val="ru-RU"/>
        </w:rPr>
        <w:tab/>
        <w:t>после пробега 100 км</w:t>
      </w:r>
      <w:r w:rsidRPr="00563BC2">
        <w:rPr>
          <w:lang w:val="ru-RU"/>
        </w:rPr>
        <w:t>».</w:t>
      </w:r>
    </w:p>
    <w:p w14:paraId="16B258F7" w14:textId="77777777" w:rsidR="00EC233B" w:rsidRPr="00EC233B" w:rsidRDefault="00EC233B" w:rsidP="00EC233B">
      <w:pPr>
        <w:pStyle w:val="para"/>
        <w:ind w:left="1418" w:hanging="284"/>
        <w:rPr>
          <w:i/>
          <w:iCs/>
          <w:lang w:val="ru-RU"/>
        </w:rPr>
      </w:pPr>
      <w:r>
        <w:rPr>
          <w:i/>
          <w:iCs/>
          <w:lang w:val="ru-RU"/>
        </w:rPr>
        <w:t>Приложение 9, пункт 4.1.2</w:t>
      </w:r>
      <w:r>
        <w:rPr>
          <w:lang w:val="ru-RU"/>
        </w:rPr>
        <w:t xml:space="preserve"> изменить следующим образом:</w:t>
      </w:r>
    </w:p>
    <w:p w14:paraId="530BADB5" w14:textId="77777777" w:rsidR="00EC233B" w:rsidRPr="00EC233B" w:rsidRDefault="00EC233B" w:rsidP="00EC233B">
      <w:pPr>
        <w:pStyle w:val="para"/>
        <w:rPr>
          <w:lang w:val="ru-RU"/>
        </w:rPr>
      </w:pPr>
      <w:r>
        <w:rPr>
          <w:lang w:val="ru-RU"/>
        </w:rPr>
        <w:t>«4.1.2</w:t>
      </w:r>
      <w:r>
        <w:rPr>
          <w:lang w:val="ru-RU"/>
        </w:rPr>
        <w:tab/>
        <w:t xml:space="preserve">Использование обычной </w:t>
      </w:r>
      <w:r w:rsidRPr="00636645">
        <w:rPr>
          <w:lang w:val="ru-RU"/>
        </w:rPr>
        <w:t>зарядки в течение ночи</w:t>
      </w:r>
    </w:p>
    <w:p w14:paraId="0213D884" w14:textId="500B9665" w:rsidR="00EC233B" w:rsidRPr="00EC233B" w:rsidRDefault="00EC233B" w:rsidP="00EC233B">
      <w:pPr>
        <w:pStyle w:val="para"/>
        <w:rPr>
          <w:strike/>
          <w:lang w:val="ru-RU"/>
        </w:rPr>
      </w:pPr>
      <w:r>
        <w:rPr>
          <w:lang w:val="ru-RU"/>
        </w:rPr>
        <w:tab/>
      </w:r>
      <w:r>
        <w:rPr>
          <w:strike/>
          <w:lang w:val="ru-RU"/>
        </w:rPr>
        <w:t>В</w:t>
      </w:r>
      <w:r w:rsidR="008048D9">
        <w:rPr>
          <w:strike/>
          <w:lang w:val="ru-RU"/>
        </w:rPr>
        <w:t xml:space="preserve"> </w:t>
      </w:r>
      <w:r>
        <w:rPr>
          <w:strike/>
          <w:lang w:val="ru-RU"/>
        </w:rPr>
        <w:t>случае полного электромобиля аккумулятор заряжается в соответствии с процедурой обычной ночной зарядки, определенной в пункте</w:t>
      </w:r>
      <w:r w:rsidR="008048D9">
        <w:rPr>
          <w:strike/>
          <w:lang w:val="ru-RU"/>
        </w:rPr>
        <w:t xml:space="preserve"> </w:t>
      </w:r>
      <w:r>
        <w:rPr>
          <w:strike/>
          <w:lang w:val="ru-RU"/>
        </w:rPr>
        <w:t>2.4.1.2 приложения</w:t>
      </w:r>
      <w:r w:rsidR="008048D9">
        <w:rPr>
          <w:strike/>
          <w:lang w:val="ru-RU"/>
        </w:rPr>
        <w:t xml:space="preserve"> </w:t>
      </w:r>
      <w:r>
        <w:rPr>
          <w:strike/>
          <w:lang w:val="ru-RU"/>
        </w:rPr>
        <w:t>7 к настоящим Правилам, причем период зарядки не превышает 12</w:t>
      </w:r>
      <w:r w:rsidR="008048D9">
        <w:rPr>
          <w:strike/>
          <w:lang w:val="ru-RU"/>
        </w:rPr>
        <w:t xml:space="preserve"> </w:t>
      </w:r>
      <w:r>
        <w:rPr>
          <w:strike/>
          <w:lang w:val="ru-RU"/>
        </w:rPr>
        <w:t>часов.</w:t>
      </w:r>
    </w:p>
    <w:p w14:paraId="4E65F8AC" w14:textId="33B62E00" w:rsidR="00EC233B" w:rsidRPr="00EC233B" w:rsidRDefault="00EC233B" w:rsidP="00EC233B">
      <w:pPr>
        <w:pStyle w:val="para"/>
        <w:rPr>
          <w:lang w:val="ru-RU"/>
        </w:rPr>
      </w:pPr>
      <w:r>
        <w:rPr>
          <w:lang w:val="ru-RU"/>
        </w:rPr>
        <w:lastRenderedPageBreak/>
        <w:tab/>
        <w:t>В</w:t>
      </w:r>
      <w:r w:rsidR="008048D9">
        <w:rPr>
          <w:lang w:val="ru-RU"/>
        </w:rPr>
        <w:t xml:space="preserve"> </w:t>
      </w:r>
      <w:r>
        <w:rPr>
          <w:lang w:val="ru-RU"/>
        </w:rPr>
        <w:t>случае ГЭМ-ВЗУ аккумулятор заряжают в соответствии с процедурой обычной ночной зарядки, описанной в пункте</w:t>
      </w:r>
      <w:r w:rsidR="008048D9">
        <w:rPr>
          <w:lang w:val="ru-RU"/>
        </w:rPr>
        <w:t xml:space="preserve"> </w:t>
      </w:r>
      <w:r>
        <w:rPr>
          <w:lang w:val="ru-RU"/>
        </w:rPr>
        <w:t>3.2.2.5 приложения</w:t>
      </w:r>
      <w:r w:rsidR="008048D9">
        <w:rPr>
          <w:lang w:val="ru-RU"/>
        </w:rPr>
        <w:t xml:space="preserve"> </w:t>
      </w:r>
      <w:r>
        <w:rPr>
          <w:lang w:val="ru-RU"/>
        </w:rPr>
        <w:t>8 к настоящим Правилам».</w:t>
      </w:r>
    </w:p>
    <w:p w14:paraId="3901CB95" w14:textId="6A1469CB" w:rsidR="00EC233B" w:rsidRDefault="00EC233B" w:rsidP="00355879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ind w:left="1134" w:right="1134"/>
        <w:jc w:val="both"/>
        <w:rPr>
          <w:i/>
        </w:rPr>
      </w:pPr>
      <w:r>
        <w:rPr>
          <w:i/>
          <w:iCs/>
        </w:rPr>
        <w:t>Приложение 9, пункт 4.2.1</w:t>
      </w:r>
      <w:r>
        <w:t xml:space="preserve"> изменить нижеследующим образом и исключить приложение 9, подпункты 4.2.1.1</w:t>
      </w:r>
      <w:r w:rsidR="00355879">
        <w:rPr>
          <w:rFonts w:cs="Times New Roman"/>
        </w:rPr>
        <w:t>−</w:t>
      </w:r>
      <w:r>
        <w:t>4.2.1.5:</w:t>
      </w:r>
    </w:p>
    <w:p w14:paraId="14EBEF98" w14:textId="48FF5B64" w:rsidR="00EC233B" w:rsidRPr="00EC233B" w:rsidRDefault="00EC233B" w:rsidP="00EC233B">
      <w:pPr>
        <w:pStyle w:val="para"/>
        <w:rPr>
          <w:b/>
          <w:bCs/>
          <w:lang w:val="ru-RU"/>
        </w:rPr>
      </w:pPr>
      <w:r>
        <w:rPr>
          <w:lang w:val="ru-RU"/>
        </w:rPr>
        <w:t>«</w:t>
      </w:r>
      <w:r>
        <w:rPr>
          <w:b/>
          <w:bCs/>
          <w:lang w:val="ru-RU"/>
        </w:rPr>
        <w:t>4.2.1</w:t>
      </w:r>
      <w:r>
        <w:rPr>
          <w:lang w:val="ru-RU"/>
        </w:rPr>
        <w:tab/>
      </w:r>
      <w:r>
        <w:rPr>
          <w:b/>
          <w:bCs/>
          <w:lang w:val="ru-RU"/>
        </w:rPr>
        <w:t>З</w:t>
      </w:r>
      <w:r w:rsidR="00977AB9">
        <w:rPr>
          <w:b/>
          <w:bCs/>
          <w:lang w:val="ru-RU"/>
        </w:rPr>
        <w:t>а</w:t>
      </w:r>
      <w:r>
        <w:rPr>
          <w:b/>
          <w:bCs/>
          <w:lang w:val="ru-RU"/>
        </w:rPr>
        <w:t>резервировано</w:t>
      </w:r>
    </w:p>
    <w:p w14:paraId="3A53533D" w14:textId="77777777" w:rsidR="00EC233B" w:rsidRPr="00EC233B" w:rsidRDefault="00EC233B" w:rsidP="00EC233B">
      <w:pPr>
        <w:pStyle w:val="para"/>
        <w:rPr>
          <w:strike/>
          <w:lang w:val="ru-RU"/>
        </w:rPr>
      </w:pPr>
      <w:r w:rsidRPr="006570E7">
        <w:rPr>
          <w:strike/>
          <w:lang w:val="ru-RU"/>
        </w:rPr>
        <w:t>4.2.1</w:t>
      </w:r>
      <w:r w:rsidRPr="006570E7">
        <w:rPr>
          <w:strike/>
          <w:lang w:val="ru-RU"/>
        </w:rPr>
        <w:tab/>
        <w:t>В случае полного электромобиля:</w:t>
      </w:r>
    </w:p>
    <w:p w14:paraId="29AD2DC4" w14:textId="77777777" w:rsidR="00EC233B" w:rsidRPr="00EC233B" w:rsidRDefault="00EC233B" w:rsidP="00EC233B">
      <w:pPr>
        <w:pStyle w:val="para"/>
        <w:rPr>
          <w:strike/>
          <w:lang w:val="ru-RU"/>
        </w:rPr>
      </w:pPr>
      <w:r w:rsidRPr="006570E7">
        <w:rPr>
          <w:strike/>
          <w:lang w:val="ru-RU"/>
        </w:rPr>
        <w:t>4.2.1.1</w:t>
      </w:r>
      <w:r w:rsidRPr="006570E7">
        <w:rPr>
          <w:strike/>
          <w:lang w:val="ru-RU"/>
        </w:rPr>
        <w:tab/>
        <w:t>Процедура испытания, определенная в пункте 1.1 приложения 7 к настоящим Правилам, проводится на динамометрическом стенде, отрегулированном в соответствии с требованиями добавления 1 к приложению 7 к настоящим Правилам, до достижения критериев завершения испытания.</w:t>
      </w:r>
    </w:p>
    <w:p w14:paraId="73C1938A" w14:textId="77777777" w:rsidR="00EC233B" w:rsidRPr="00EC233B" w:rsidRDefault="00EC233B" w:rsidP="00EC233B">
      <w:pPr>
        <w:pStyle w:val="para"/>
        <w:rPr>
          <w:strike/>
          <w:lang w:val="ru-RU"/>
        </w:rPr>
      </w:pPr>
      <w:r w:rsidRPr="006570E7">
        <w:rPr>
          <w:strike/>
          <w:lang w:val="ru-RU"/>
        </w:rPr>
        <w:t>4.2.1.2</w:t>
      </w:r>
      <w:r w:rsidRPr="006570E7">
        <w:rPr>
          <w:strike/>
          <w:lang w:val="ru-RU"/>
        </w:rPr>
        <w:tab/>
        <w:t>Считается, что критерии завершения испытания достигнуты, если транспортное средство не может осуществлять движение в соответствии с контрольной кривой до 50 км/ч или если в соответствии с показаниями штатных бортовых приборов водитель должен остановить транспортное средство.</w:t>
      </w:r>
    </w:p>
    <w:p w14:paraId="6445FF14" w14:textId="77777777" w:rsidR="00EC233B" w:rsidRPr="00EC233B" w:rsidRDefault="00EC233B" w:rsidP="00EC233B">
      <w:pPr>
        <w:pStyle w:val="para"/>
        <w:rPr>
          <w:strike/>
          <w:lang w:val="ru-RU"/>
        </w:rPr>
      </w:pPr>
      <w:r w:rsidRPr="0070747C">
        <w:rPr>
          <w:lang w:val="ru-RU"/>
        </w:rPr>
        <w:tab/>
      </w:r>
      <w:r w:rsidRPr="006570E7">
        <w:rPr>
          <w:strike/>
          <w:lang w:val="ru-RU"/>
        </w:rPr>
        <w:t>В этом случае водитель замедляет движение транспортного средства до скорости 5 км/ч, отпуская педаль акселератора, без использования педали тормоза и затем останавливает транспортное средство с помощью торможения.</w:t>
      </w:r>
    </w:p>
    <w:p w14:paraId="6C579C79" w14:textId="77777777" w:rsidR="00EC233B" w:rsidRPr="00EC233B" w:rsidRDefault="00EC233B" w:rsidP="00EC233B">
      <w:pPr>
        <w:pStyle w:val="para"/>
        <w:rPr>
          <w:strike/>
          <w:lang w:val="ru-RU"/>
        </w:rPr>
      </w:pPr>
      <w:r w:rsidRPr="006570E7">
        <w:rPr>
          <w:strike/>
          <w:lang w:val="ru-RU"/>
        </w:rPr>
        <w:t>4.2.1.3</w:t>
      </w:r>
      <w:r w:rsidRPr="006570E7">
        <w:rPr>
          <w:strike/>
          <w:lang w:val="ru-RU"/>
        </w:rPr>
        <w:tab/>
        <w:t>Если при скорости более 50 км/ч транспортное средство не достигает необходимого ускорения или скорости цикла испытания, то педаль акселератора остается в полностью выжатом положении до тех пор, пока не будут вновь достигнуты параметры контрольной кривой.</w:t>
      </w:r>
    </w:p>
    <w:p w14:paraId="781AB19C" w14:textId="77777777" w:rsidR="00EC233B" w:rsidRPr="00EC233B" w:rsidRDefault="00EC233B" w:rsidP="00EC233B">
      <w:pPr>
        <w:pStyle w:val="para"/>
        <w:rPr>
          <w:strike/>
          <w:lang w:val="ru-RU"/>
        </w:rPr>
      </w:pPr>
      <w:r w:rsidRPr="006570E7">
        <w:rPr>
          <w:strike/>
          <w:lang w:val="ru-RU"/>
        </w:rPr>
        <w:t>4.2.1.4.</w:t>
      </w:r>
      <w:r w:rsidRPr="006570E7">
        <w:rPr>
          <w:strike/>
          <w:lang w:val="ru-RU"/>
        </w:rPr>
        <w:tab/>
        <w:t>С учетом необходимости удовлетворения физиологических потребностей допускается до трех перерывов между циклами испытаний общей продолжительностью не более 15 минут.</w:t>
      </w:r>
    </w:p>
    <w:p w14:paraId="331C9DFE" w14:textId="77777777" w:rsidR="00EC233B" w:rsidRPr="00EC233B" w:rsidRDefault="00EC233B" w:rsidP="00EC233B">
      <w:pPr>
        <w:pStyle w:val="para"/>
        <w:rPr>
          <w:lang w:val="ru-RU"/>
        </w:rPr>
      </w:pPr>
      <w:r w:rsidRPr="006570E7">
        <w:rPr>
          <w:strike/>
          <w:lang w:val="ru-RU"/>
        </w:rPr>
        <w:t>4.2.1.5</w:t>
      </w:r>
      <w:r w:rsidRPr="006570E7">
        <w:rPr>
          <w:strike/>
          <w:lang w:val="ru-RU"/>
        </w:rPr>
        <w:tab/>
        <w:t>В конце испытания измеренное значение D</w:t>
      </w:r>
      <w:r w:rsidRPr="006570E7">
        <w:rPr>
          <w:strike/>
          <w:vertAlign w:val="subscript"/>
          <w:lang w:val="ru-RU"/>
        </w:rPr>
        <w:t>е</w:t>
      </w:r>
      <w:r w:rsidRPr="006570E7">
        <w:rPr>
          <w:strike/>
          <w:lang w:val="ru-RU"/>
        </w:rPr>
        <w:t xml:space="preserve"> пройденного расстояния в километрах служит показателем запаса хода электромобиля на электротяге. Это значение округляют до ближайшего целого числа</w:t>
      </w:r>
      <w:r>
        <w:rPr>
          <w:lang w:val="ru-RU"/>
        </w:rPr>
        <w:t>».</w:t>
      </w:r>
    </w:p>
    <w:p w14:paraId="6BE5D789" w14:textId="77777777" w:rsidR="00EC233B" w:rsidRPr="007E2877" w:rsidRDefault="00EC233B" w:rsidP="00355879">
      <w:pPr>
        <w:pStyle w:val="HChG"/>
      </w:pPr>
      <w:r>
        <w:tab/>
        <w:t>II.</w:t>
      </w:r>
      <w:r>
        <w:tab/>
        <w:t>Обоснование</w:t>
      </w:r>
    </w:p>
    <w:p w14:paraId="6B8AA0CC" w14:textId="77777777" w:rsidR="00EC233B" w:rsidRPr="004842F8" w:rsidRDefault="00EC233B" w:rsidP="00EC233B">
      <w:pPr>
        <w:spacing w:after="120"/>
        <w:ind w:left="1134" w:right="1134"/>
        <w:jc w:val="both"/>
      </w:pPr>
      <w:r>
        <w:t>1.</w:t>
      </w:r>
      <w:r>
        <w:tab/>
        <w:t>В ГТП № 15 ООН (ВПИМ) введена сокращенная процедура испытания типа 1, а также новая процедура испытания на соответствие производства для полных электромобилей.</w:t>
      </w:r>
    </w:p>
    <w:p w14:paraId="4047A008" w14:textId="13EF5F37" w:rsidR="00EC233B" w:rsidRPr="004842F8" w:rsidRDefault="00EC233B" w:rsidP="00EC233B">
      <w:pPr>
        <w:spacing w:after="120"/>
        <w:ind w:left="1134" w:right="1134"/>
        <w:jc w:val="both"/>
      </w:pPr>
      <w:r>
        <w:t xml:space="preserve">2. </w:t>
      </w:r>
      <w:r>
        <w:tab/>
        <w:t xml:space="preserve">Это было сделано для того, чтобы, с одной стороны, сократить время испытания транспортных средств в лаборатории, а с другой </w:t>
      </w:r>
      <w:r w:rsidR="00355879">
        <w:rPr>
          <w:rFonts w:cs="Times New Roman"/>
        </w:rPr>
        <w:t>⸺</w:t>
      </w:r>
      <w:r>
        <w:t xml:space="preserve"> установить надежные процедуры для определения потребления электроэнергии и запаса хода на электротяге.</w:t>
      </w:r>
    </w:p>
    <w:p w14:paraId="16D3185E" w14:textId="6F1853CD" w:rsidR="00EC233B" w:rsidRPr="004842F8" w:rsidRDefault="00EC233B" w:rsidP="00EC233B">
      <w:pPr>
        <w:spacing w:after="120"/>
        <w:ind w:left="1134" w:right="1134"/>
        <w:jc w:val="both"/>
      </w:pPr>
      <w:r>
        <w:t xml:space="preserve">3. </w:t>
      </w:r>
      <w:r>
        <w:tab/>
        <w:t>Сокращенная процедура испытания типа 1 и новая процедура испытания для проверки СП вводятся с настоящей поправкой также в контексте Правил №</w:t>
      </w:r>
      <w:r w:rsidR="00355879">
        <w:t xml:space="preserve"> </w:t>
      </w:r>
      <w:r>
        <w:t xml:space="preserve">101 ООН. </w:t>
      </w:r>
    </w:p>
    <w:p w14:paraId="3B5A903C" w14:textId="77777777" w:rsidR="00EC233B" w:rsidRPr="004842F8" w:rsidRDefault="00EC233B" w:rsidP="00EC233B">
      <w:pPr>
        <w:spacing w:after="120"/>
        <w:ind w:left="1134" w:right="1134"/>
        <w:jc w:val="both"/>
      </w:pPr>
      <w:r>
        <w:t>4.</w:t>
      </w:r>
      <w:r>
        <w:tab/>
        <w:t>Новая процедура проверки СП была добавлена в основной текст настоящих Правил в качестве альтернативы, а сокращенная процедура испытания типа 1 была включена в приложение 7 к настоящим Правилам и может применяться в том случае, если ПЭМ имеет больший запас хода на электротяге, чем пороговый уровень, определенный в пункте 1 приложения 7.</w:t>
      </w:r>
    </w:p>
    <w:p w14:paraId="1C5C2F95" w14:textId="6124805E" w:rsidR="00EC233B" w:rsidRPr="004842F8" w:rsidRDefault="00EC233B" w:rsidP="00EC233B">
      <w:pPr>
        <w:spacing w:after="120"/>
        <w:ind w:left="1134" w:right="1134"/>
        <w:jc w:val="both"/>
      </w:pPr>
      <w:r>
        <w:t>5.</w:t>
      </w:r>
      <w:r>
        <w:tab/>
        <w:t>Необходимые изменения в структуре правил заключаются в том, что метод измерения запаса хода на электротяге транспортных средств, приводимых в движение с помощью только электропривода (т.</w:t>
      </w:r>
      <w:r w:rsidR="00355879">
        <w:t> </w:t>
      </w:r>
      <w:r>
        <w:t>е. полных электромобилей), был исключен из приложения 9 и перенесен в приложение 7.</w:t>
      </w:r>
    </w:p>
    <w:p w14:paraId="179A1C2E" w14:textId="4A2BC91D" w:rsidR="00EC233B" w:rsidRDefault="00977AB9" w:rsidP="00EC233B">
      <w:pPr>
        <w:spacing w:after="120"/>
        <w:ind w:left="1134" w:right="1134"/>
        <w:jc w:val="both"/>
        <w:rPr>
          <w:rFonts w:cs="Courier New"/>
          <w:noProof/>
        </w:rPr>
      </w:pPr>
      <w:r>
        <w:lastRenderedPageBreak/>
        <w:t>6</w:t>
      </w:r>
      <w:r w:rsidR="00EC233B">
        <w:t xml:space="preserve">. </w:t>
      </w:r>
      <w:r w:rsidR="00EC233B">
        <w:tab/>
        <w:t>Этот подход используется в рамках Правил №</w:t>
      </w:r>
      <w:r w:rsidR="00355879">
        <w:t xml:space="preserve"> </w:t>
      </w:r>
      <w:r w:rsidR="00EC233B">
        <w:t>154 ООН, и предлагается задействовать его также для поправок серии «x», которая может применяться на некоторых рынках.</w:t>
      </w:r>
    </w:p>
    <w:p w14:paraId="1C938906" w14:textId="24BA9EC8" w:rsidR="00057275" w:rsidRDefault="00977AB9" w:rsidP="00EC233B">
      <w:pPr>
        <w:spacing w:after="120"/>
        <w:ind w:left="1134" w:right="1134"/>
        <w:jc w:val="both"/>
        <w:rPr>
          <w:rFonts w:cs="Courier New"/>
          <w:noProof/>
        </w:rPr>
      </w:pPr>
      <w:r>
        <w:t>7</w:t>
      </w:r>
      <w:r w:rsidR="00EC233B">
        <w:t>.</w:t>
      </w:r>
      <w:r w:rsidR="00EC233B">
        <w:tab/>
        <w:t xml:space="preserve">Поскольку процессы определения дорожной нагрузки в Правилах № 83 и </w:t>
      </w:r>
      <w:r w:rsidR="00355879">
        <w:rPr>
          <w:rFonts w:cs="Times New Roman"/>
        </w:rPr>
        <w:t>⸺</w:t>
      </w:r>
      <w:r w:rsidR="00EC233B">
        <w:t xml:space="preserve"> для</w:t>
      </w:r>
      <w:r>
        <w:t> </w:t>
      </w:r>
      <w:r w:rsidR="00EC233B">
        <w:t xml:space="preserve">чистых электромобилей </w:t>
      </w:r>
      <w:r w:rsidR="00355879">
        <w:rPr>
          <w:rFonts w:cs="Times New Roman"/>
        </w:rPr>
        <w:t>⸺</w:t>
      </w:r>
      <w:r w:rsidR="00EC233B">
        <w:t xml:space="preserve"> в Правилах №</w:t>
      </w:r>
      <w:r w:rsidR="00355879">
        <w:t xml:space="preserve"> </w:t>
      </w:r>
      <w:r w:rsidR="00EC233B">
        <w:t>101 с годами разошлись, этот подход позволил бы уменьшить бремя, связанное с получением официального утверждения, поскольку изготовители смогут определять дорожную нагрузку для ПЭМ в</w:t>
      </w:r>
      <w:r>
        <w:t> </w:t>
      </w:r>
      <w:r w:rsidR="00EC233B">
        <w:t>соответствии с процедурами, определенными в Правилах №</w:t>
      </w:r>
      <w:r w:rsidR="00355879">
        <w:t xml:space="preserve"> </w:t>
      </w:r>
      <w:r w:rsidR="00EC233B">
        <w:t>83 для других транспортных средств.</w:t>
      </w:r>
    </w:p>
    <w:p w14:paraId="23DC5B23" w14:textId="7FE0DDC0" w:rsidR="00E12C5F" w:rsidRPr="00355879" w:rsidRDefault="00355879" w:rsidP="0035587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55879" w:rsidSect="00E446E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6274D" w14:textId="77777777" w:rsidR="00D76749" w:rsidRPr="00A312BC" w:rsidRDefault="00D76749" w:rsidP="00A312BC"/>
  </w:endnote>
  <w:endnote w:type="continuationSeparator" w:id="0">
    <w:p w14:paraId="55DEF7B4" w14:textId="77777777" w:rsidR="00D76749" w:rsidRPr="00A312BC" w:rsidRDefault="00D767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6DFD" w14:textId="455D7FB5" w:rsidR="00D76749" w:rsidRPr="00E446E3" w:rsidRDefault="00D76749">
    <w:pPr>
      <w:pStyle w:val="a8"/>
    </w:pPr>
    <w:r w:rsidRPr="00E446E3">
      <w:rPr>
        <w:b/>
        <w:sz w:val="18"/>
      </w:rPr>
      <w:fldChar w:fldCharType="begin"/>
    </w:r>
    <w:r w:rsidRPr="00E446E3">
      <w:rPr>
        <w:b/>
        <w:sz w:val="18"/>
      </w:rPr>
      <w:instrText xml:space="preserve"> PAGE  \* MERGEFORMAT </w:instrText>
    </w:r>
    <w:r w:rsidRPr="00E446E3">
      <w:rPr>
        <w:b/>
        <w:sz w:val="18"/>
      </w:rPr>
      <w:fldChar w:fldCharType="separate"/>
    </w:r>
    <w:r w:rsidRPr="00E446E3">
      <w:rPr>
        <w:b/>
        <w:noProof/>
        <w:sz w:val="18"/>
      </w:rPr>
      <w:t>2</w:t>
    </w:r>
    <w:r w:rsidRPr="00E446E3">
      <w:rPr>
        <w:b/>
        <w:sz w:val="18"/>
      </w:rPr>
      <w:fldChar w:fldCharType="end"/>
    </w:r>
    <w:r>
      <w:rPr>
        <w:b/>
        <w:sz w:val="18"/>
      </w:rPr>
      <w:tab/>
    </w:r>
    <w:r>
      <w:t>GE.21-03627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EB89" w14:textId="00D61F39" w:rsidR="00D76749" w:rsidRPr="00E446E3" w:rsidRDefault="00D76749" w:rsidP="00E446E3">
    <w:pPr>
      <w:pStyle w:val="a8"/>
      <w:tabs>
        <w:tab w:val="clear" w:pos="9639"/>
        <w:tab w:val="right" w:pos="9638"/>
      </w:tabs>
      <w:rPr>
        <w:b/>
        <w:sz w:val="18"/>
      </w:rPr>
    </w:pPr>
    <w:r>
      <w:t>GE.21-03627</w:t>
    </w:r>
    <w:r>
      <w:tab/>
    </w:r>
    <w:r w:rsidRPr="00E446E3">
      <w:rPr>
        <w:b/>
        <w:sz w:val="18"/>
      </w:rPr>
      <w:fldChar w:fldCharType="begin"/>
    </w:r>
    <w:r w:rsidRPr="00E446E3">
      <w:rPr>
        <w:b/>
        <w:sz w:val="18"/>
      </w:rPr>
      <w:instrText xml:space="preserve"> PAGE  \* MERGEFORMAT </w:instrText>
    </w:r>
    <w:r w:rsidRPr="00E446E3">
      <w:rPr>
        <w:b/>
        <w:sz w:val="18"/>
      </w:rPr>
      <w:fldChar w:fldCharType="separate"/>
    </w:r>
    <w:r w:rsidRPr="00E446E3">
      <w:rPr>
        <w:b/>
        <w:noProof/>
        <w:sz w:val="18"/>
      </w:rPr>
      <w:t>3</w:t>
    </w:r>
    <w:r w:rsidRPr="00E446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82C7C" w14:textId="7F2745AE" w:rsidR="00D76749" w:rsidRPr="00E446E3" w:rsidRDefault="00D76749" w:rsidP="00E446E3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FC4F01" wp14:editId="40EC42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21-03627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5BE51D" wp14:editId="5270624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140421  160421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00E98" w14:textId="77777777" w:rsidR="00D76749" w:rsidRPr="001075E9" w:rsidRDefault="00D767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2D4BDE" w14:textId="77777777" w:rsidR="00D76749" w:rsidRDefault="00D767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EA0EFE" w14:textId="0A4EBC19" w:rsidR="00D76749" w:rsidRPr="007E5C8F" w:rsidRDefault="00D76749" w:rsidP="00057275">
      <w:pPr>
        <w:pStyle w:val="ad"/>
      </w:pPr>
      <w:r>
        <w:tab/>
      </w:r>
      <w:r w:rsidRPr="0005727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A292" w14:textId="558A807E" w:rsidR="00D76749" w:rsidRPr="00E446E3" w:rsidRDefault="00566921">
    <w:pPr>
      <w:pStyle w:val="a5"/>
    </w:pPr>
    <w:fldSimple w:instr=" TITLE  \* MERGEFORMAT ">
      <w:r w:rsidR="00906220">
        <w:t>ECE/TRANS/WP.29/GRPE/2021/11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A7B1" w14:textId="164140FC" w:rsidR="00D76749" w:rsidRPr="00E446E3" w:rsidRDefault="00566921" w:rsidP="00E446E3">
    <w:pPr>
      <w:pStyle w:val="a5"/>
      <w:jc w:val="right"/>
    </w:pPr>
    <w:fldSimple w:instr=" TITLE  \* MERGEFORMAT ">
      <w:r w:rsidR="00906220">
        <w:t>ECE/TRANS/WP.29/GRPE/2021/11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9A3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6A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8D1453"/>
    <w:multiLevelType w:val="hybridMultilevel"/>
    <w:tmpl w:val="93688D96"/>
    <w:lvl w:ilvl="0" w:tplc="BE6A89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>
      <w:start w:val="1"/>
      <w:numFmt w:val="lowerRoman"/>
      <w:lvlText w:val="%3."/>
      <w:lvlJc w:val="right"/>
      <w:pPr>
        <w:ind w:left="3218" w:hanging="180"/>
      </w:pPr>
    </w:lvl>
    <w:lvl w:ilvl="3" w:tplc="0407000F">
      <w:start w:val="1"/>
      <w:numFmt w:val="decimal"/>
      <w:lvlText w:val="%4."/>
      <w:lvlJc w:val="left"/>
      <w:pPr>
        <w:ind w:left="3938" w:hanging="360"/>
      </w:pPr>
    </w:lvl>
    <w:lvl w:ilvl="4" w:tplc="04070019">
      <w:start w:val="1"/>
      <w:numFmt w:val="lowerLetter"/>
      <w:lvlText w:val="%5."/>
      <w:lvlJc w:val="left"/>
      <w:pPr>
        <w:ind w:left="4658" w:hanging="360"/>
      </w:pPr>
    </w:lvl>
    <w:lvl w:ilvl="5" w:tplc="0407001B">
      <w:start w:val="1"/>
      <w:numFmt w:val="lowerRoman"/>
      <w:lvlText w:val="%6."/>
      <w:lvlJc w:val="right"/>
      <w:pPr>
        <w:ind w:left="5378" w:hanging="180"/>
      </w:pPr>
    </w:lvl>
    <w:lvl w:ilvl="6" w:tplc="0407000F">
      <w:start w:val="1"/>
      <w:numFmt w:val="decimal"/>
      <w:lvlText w:val="%7."/>
      <w:lvlJc w:val="left"/>
      <w:pPr>
        <w:ind w:left="6098" w:hanging="360"/>
      </w:pPr>
    </w:lvl>
    <w:lvl w:ilvl="7" w:tplc="04070019">
      <w:start w:val="1"/>
      <w:numFmt w:val="lowerLetter"/>
      <w:lvlText w:val="%8."/>
      <w:lvlJc w:val="left"/>
      <w:pPr>
        <w:ind w:left="6818" w:hanging="360"/>
      </w:pPr>
    </w:lvl>
    <w:lvl w:ilvl="8" w:tplc="0407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25776"/>
    <w:multiLevelType w:val="hybridMultilevel"/>
    <w:tmpl w:val="8972809C"/>
    <w:lvl w:ilvl="0" w:tplc="67520E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04F0F"/>
    <w:multiLevelType w:val="hybridMultilevel"/>
    <w:tmpl w:val="8EEC591E"/>
    <w:lvl w:ilvl="0" w:tplc="30E8B2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A48D2"/>
    <w:multiLevelType w:val="hybridMultilevel"/>
    <w:tmpl w:val="827C2D2A"/>
    <w:lvl w:ilvl="0" w:tplc="4C5E49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>
      <w:start w:val="1"/>
      <w:numFmt w:val="lowerRoman"/>
      <w:lvlText w:val="%3."/>
      <w:lvlJc w:val="right"/>
      <w:pPr>
        <w:ind w:left="3218" w:hanging="180"/>
      </w:pPr>
    </w:lvl>
    <w:lvl w:ilvl="3" w:tplc="0407000F">
      <w:start w:val="1"/>
      <w:numFmt w:val="decimal"/>
      <w:lvlText w:val="%4."/>
      <w:lvlJc w:val="left"/>
      <w:pPr>
        <w:ind w:left="3938" w:hanging="360"/>
      </w:pPr>
    </w:lvl>
    <w:lvl w:ilvl="4" w:tplc="04070019">
      <w:start w:val="1"/>
      <w:numFmt w:val="lowerLetter"/>
      <w:lvlText w:val="%5."/>
      <w:lvlJc w:val="left"/>
      <w:pPr>
        <w:ind w:left="4658" w:hanging="360"/>
      </w:pPr>
    </w:lvl>
    <w:lvl w:ilvl="5" w:tplc="0407001B">
      <w:start w:val="1"/>
      <w:numFmt w:val="lowerRoman"/>
      <w:lvlText w:val="%6."/>
      <w:lvlJc w:val="right"/>
      <w:pPr>
        <w:ind w:left="5378" w:hanging="180"/>
      </w:pPr>
    </w:lvl>
    <w:lvl w:ilvl="6" w:tplc="0407000F">
      <w:start w:val="1"/>
      <w:numFmt w:val="decimal"/>
      <w:lvlText w:val="%7."/>
      <w:lvlJc w:val="left"/>
      <w:pPr>
        <w:ind w:left="6098" w:hanging="360"/>
      </w:pPr>
    </w:lvl>
    <w:lvl w:ilvl="7" w:tplc="04070019">
      <w:start w:val="1"/>
      <w:numFmt w:val="lowerLetter"/>
      <w:lvlText w:val="%8."/>
      <w:lvlJc w:val="left"/>
      <w:pPr>
        <w:ind w:left="6818" w:hanging="360"/>
      </w:pPr>
    </w:lvl>
    <w:lvl w:ilvl="8" w:tplc="0407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77A73"/>
    <w:multiLevelType w:val="multilevel"/>
    <w:tmpl w:val="D92AC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6" w15:restartNumberingAfterBreak="0">
    <w:nsid w:val="5475520C"/>
    <w:multiLevelType w:val="hybridMultilevel"/>
    <w:tmpl w:val="C82A691C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72212"/>
    <w:multiLevelType w:val="hybridMultilevel"/>
    <w:tmpl w:val="1116B954"/>
    <w:lvl w:ilvl="0" w:tplc="576058E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7" w:tentative="1">
      <w:start w:val="1"/>
      <w:numFmt w:val="aiueoFullWidth"/>
      <w:lvlText w:val="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0" w15:restartNumberingAfterBreak="0">
    <w:nsid w:val="5CB00F1E"/>
    <w:multiLevelType w:val="multilevel"/>
    <w:tmpl w:val="6360EAE2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406AC"/>
    <w:multiLevelType w:val="hybridMultilevel"/>
    <w:tmpl w:val="613A7CCA"/>
    <w:lvl w:ilvl="0" w:tplc="661CD1F6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64A7613"/>
    <w:multiLevelType w:val="multilevel"/>
    <w:tmpl w:val="162E5BB6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5E22A2"/>
    <w:multiLevelType w:val="multilevel"/>
    <w:tmpl w:val="947E2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36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E1D2E89"/>
    <w:multiLevelType w:val="hybridMultilevel"/>
    <w:tmpl w:val="93688D96"/>
    <w:lvl w:ilvl="0" w:tplc="BE6A89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>
      <w:start w:val="1"/>
      <w:numFmt w:val="lowerRoman"/>
      <w:lvlText w:val="%3."/>
      <w:lvlJc w:val="right"/>
      <w:pPr>
        <w:ind w:left="3218" w:hanging="180"/>
      </w:pPr>
    </w:lvl>
    <w:lvl w:ilvl="3" w:tplc="0407000F">
      <w:start w:val="1"/>
      <w:numFmt w:val="decimal"/>
      <w:lvlText w:val="%4."/>
      <w:lvlJc w:val="left"/>
      <w:pPr>
        <w:ind w:left="3938" w:hanging="360"/>
      </w:pPr>
    </w:lvl>
    <w:lvl w:ilvl="4" w:tplc="04070019">
      <w:start w:val="1"/>
      <w:numFmt w:val="lowerLetter"/>
      <w:lvlText w:val="%5."/>
      <w:lvlJc w:val="left"/>
      <w:pPr>
        <w:ind w:left="4658" w:hanging="360"/>
      </w:pPr>
    </w:lvl>
    <w:lvl w:ilvl="5" w:tplc="0407001B">
      <w:start w:val="1"/>
      <w:numFmt w:val="lowerRoman"/>
      <w:lvlText w:val="%6."/>
      <w:lvlJc w:val="right"/>
      <w:pPr>
        <w:ind w:left="5378" w:hanging="180"/>
      </w:pPr>
    </w:lvl>
    <w:lvl w:ilvl="6" w:tplc="0407000F">
      <w:start w:val="1"/>
      <w:numFmt w:val="decimal"/>
      <w:lvlText w:val="%7."/>
      <w:lvlJc w:val="left"/>
      <w:pPr>
        <w:ind w:left="6098" w:hanging="360"/>
      </w:pPr>
    </w:lvl>
    <w:lvl w:ilvl="7" w:tplc="04070019">
      <w:start w:val="1"/>
      <w:numFmt w:val="lowerLetter"/>
      <w:lvlText w:val="%8."/>
      <w:lvlJc w:val="left"/>
      <w:pPr>
        <w:ind w:left="6818" w:hanging="360"/>
      </w:pPr>
    </w:lvl>
    <w:lvl w:ilvl="8" w:tplc="0407001B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15"/>
  </w:num>
  <w:num w:numId="4">
    <w:abstractNumId w:val="38"/>
  </w:num>
  <w:num w:numId="5">
    <w:abstractNumId w:val="2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2"/>
  </w:num>
  <w:num w:numId="17">
    <w:abstractNumId w:val="24"/>
  </w:num>
  <w:num w:numId="18">
    <w:abstractNumId w:val="28"/>
  </w:num>
  <w:num w:numId="19">
    <w:abstractNumId w:val="32"/>
  </w:num>
  <w:num w:numId="20">
    <w:abstractNumId w:val="24"/>
  </w:num>
  <w:num w:numId="21">
    <w:abstractNumId w:val="28"/>
  </w:num>
  <w:num w:numId="22">
    <w:abstractNumId w:val="19"/>
  </w:num>
  <w:num w:numId="23">
    <w:abstractNumId w:val="17"/>
  </w:num>
  <w:num w:numId="24">
    <w:abstractNumId w:val="10"/>
  </w:num>
  <w:num w:numId="25">
    <w:abstractNumId w:val="14"/>
  </w:num>
  <w:num w:numId="26">
    <w:abstractNumId w:val="20"/>
  </w:num>
  <w:num w:numId="27">
    <w:abstractNumId w:val="16"/>
  </w:num>
  <w:num w:numId="28">
    <w:abstractNumId w:val="31"/>
  </w:num>
  <w:num w:numId="29">
    <w:abstractNumId w:val="40"/>
  </w:num>
  <w:num w:numId="30">
    <w:abstractNumId w:val="12"/>
  </w:num>
  <w:num w:numId="31">
    <w:abstractNumId w:val="26"/>
  </w:num>
  <w:num w:numId="32">
    <w:abstractNumId w:val="29"/>
  </w:num>
  <w:num w:numId="33">
    <w:abstractNumId w:val="11"/>
  </w:num>
  <w:num w:numId="34">
    <w:abstractNumId w:val="36"/>
  </w:num>
  <w:num w:numId="35">
    <w:abstractNumId w:val="18"/>
  </w:num>
  <w:num w:numId="36">
    <w:abstractNumId w:val="30"/>
  </w:num>
  <w:num w:numId="37">
    <w:abstractNumId w:val="34"/>
  </w:num>
  <w:num w:numId="38">
    <w:abstractNumId w:val="33"/>
  </w:num>
  <w:num w:numId="39">
    <w:abstractNumId w:val="25"/>
  </w:num>
  <w:num w:numId="40">
    <w:abstractNumId w:val="35"/>
  </w:num>
  <w:num w:numId="41">
    <w:abstractNumId w:val="22"/>
  </w:num>
  <w:num w:numId="42">
    <w:abstractNumId w:val="13"/>
    <w:lvlOverride w:ilvl="0">
      <w:lvl w:ilvl="0" w:tplc="BE6A8974">
        <w:start w:val="1"/>
        <w:numFmt w:val="lowerLetter"/>
        <w:lvlText w:val="%1)"/>
        <w:lvlJc w:val="left"/>
        <w:pPr>
          <w:ind w:left="1778" w:hanging="360"/>
        </w:pPr>
        <w:rPr>
          <w:rFonts w:hint="default"/>
        </w:rPr>
      </w:lvl>
    </w:lvlOverride>
  </w:num>
  <w:num w:numId="43">
    <w:abstractNumId w:val="13"/>
  </w:num>
  <w:num w:numId="44">
    <w:abstractNumId w:val="23"/>
  </w:num>
  <w:num w:numId="45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E5"/>
    <w:rsid w:val="00033EE1"/>
    <w:rsid w:val="00033EEB"/>
    <w:rsid w:val="00034EE7"/>
    <w:rsid w:val="00042B72"/>
    <w:rsid w:val="000558BD"/>
    <w:rsid w:val="00057275"/>
    <w:rsid w:val="00061795"/>
    <w:rsid w:val="000B57E7"/>
    <w:rsid w:val="000B6373"/>
    <w:rsid w:val="000E4E5B"/>
    <w:rsid w:val="000F09DF"/>
    <w:rsid w:val="000F61B2"/>
    <w:rsid w:val="00105FE0"/>
    <w:rsid w:val="001075E9"/>
    <w:rsid w:val="00131DAB"/>
    <w:rsid w:val="00137B83"/>
    <w:rsid w:val="0014152F"/>
    <w:rsid w:val="001733DE"/>
    <w:rsid w:val="00180183"/>
    <w:rsid w:val="0018024D"/>
    <w:rsid w:val="00180343"/>
    <w:rsid w:val="0018649F"/>
    <w:rsid w:val="00196389"/>
    <w:rsid w:val="001B3EF6"/>
    <w:rsid w:val="001C7A89"/>
    <w:rsid w:val="001E7E45"/>
    <w:rsid w:val="001F5F2C"/>
    <w:rsid w:val="002001E5"/>
    <w:rsid w:val="002163FC"/>
    <w:rsid w:val="00223B0A"/>
    <w:rsid w:val="00255343"/>
    <w:rsid w:val="0027151D"/>
    <w:rsid w:val="0028771F"/>
    <w:rsid w:val="002A0D01"/>
    <w:rsid w:val="002A2EFC"/>
    <w:rsid w:val="002B0106"/>
    <w:rsid w:val="002B74B1"/>
    <w:rsid w:val="002B7D93"/>
    <w:rsid w:val="002C0E18"/>
    <w:rsid w:val="002C5694"/>
    <w:rsid w:val="002C6F74"/>
    <w:rsid w:val="002D5AAC"/>
    <w:rsid w:val="002E5067"/>
    <w:rsid w:val="002F405F"/>
    <w:rsid w:val="002F7EEC"/>
    <w:rsid w:val="00301299"/>
    <w:rsid w:val="00305C08"/>
    <w:rsid w:val="00307FB6"/>
    <w:rsid w:val="00311E63"/>
    <w:rsid w:val="00317339"/>
    <w:rsid w:val="00322004"/>
    <w:rsid w:val="00335659"/>
    <w:rsid w:val="003402C2"/>
    <w:rsid w:val="00342C84"/>
    <w:rsid w:val="00355879"/>
    <w:rsid w:val="00381C24"/>
    <w:rsid w:val="003820A9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683E"/>
    <w:rsid w:val="004B09EF"/>
    <w:rsid w:val="004D550D"/>
    <w:rsid w:val="004E05B7"/>
    <w:rsid w:val="0050108D"/>
    <w:rsid w:val="00507F02"/>
    <w:rsid w:val="00513081"/>
    <w:rsid w:val="00517901"/>
    <w:rsid w:val="00526683"/>
    <w:rsid w:val="00526DB8"/>
    <w:rsid w:val="00544243"/>
    <w:rsid w:val="005639C1"/>
    <w:rsid w:val="00563BC2"/>
    <w:rsid w:val="00566921"/>
    <w:rsid w:val="005709E0"/>
    <w:rsid w:val="00572E19"/>
    <w:rsid w:val="005916BA"/>
    <w:rsid w:val="00593803"/>
    <w:rsid w:val="005961C8"/>
    <w:rsid w:val="005966F1"/>
    <w:rsid w:val="005A6518"/>
    <w:rsid w:val="005D7914"/>
    <w:rsid w:val="005E2B41"/>
    <w:rsid w:val="005F0B42"/>
    <w:rsid w:val="00617A43"/>
    <w:rsid w:val="00631F8C"/>
    <w:rsid w:val="006345DB"/>
    <w:rsid w:val="00640F49"/>
    <w:rsid w:val="00664516"/>
    <w:rsid w:val="00665F1B"/>
    <w:rsid w:val="00670CD1"/>
    <w:rsid w:val="006734B7"/>
    <w:rsid w:val="00674E88"/>
    <w:rsid w:val="00675F51"/>
    <w:rsid w:val="00680D03"/>
    <w:rsid w:val="00681A10"/>
    <w:rsid w:val="00694252"/>
    <w:rsid w:val="006A1ED8"/>
    <w:rsid w:val="006C2031"/>
    <w:rsid w:val="006C7D59"/>
    <w:rsid w:val="006D461A"/>
    <w:rsid w:val="006F055D"/>
    <w:rsid w:val="006F35EE"/>
    <w:rsid w:val="007021FF"/>
    <w:rsid w:val="007067C0"/>
    <w:rsid w:val="0070747C"/>
    <w:rsid w:val="00712895"/>
    <w:rsid w:val="00734ACB"/>
    <w:rsid w:val="00737248"/>
    <w:rsid w:val="00747217"/>
    <w:rsid w:val="00757357"/>
    <w:rsid w:val="00792497"/>
    <w:rsid w:val="007F784E"/>
    <w:rsid w:val="008048D9"/>
    <w:rsid w:val="00806737"/>
    <w:rsid w:val="00817493"/>
    <w:rsid w:val="00825F8D"/>
    <w:rsid w:val="00834B71"/>
    <w:rsid w:val="0084071D"/>
    <w:rsid w:val="008528A9"/>
    <w:rsid w:val="0086445C"/>
    <w:rsid w:val="008661C3"/>
    <w:rsid w:val="0088012D"/>
    <w:rsid w:val="00894693"/>
    <w:rsid w:val="008A08D7"/>
    <w:rsid w:val="008A37C8"/>
    <w:rsid w:val="008A5040"/>
    <w:rsid w:val="008B091C"/>
    <w:rsid w:val="008B136D"/>
    <w:rsid w:val="008B6909"/>
    <w:rsid w:val="008D53B6"/>
    <w:rsid w:val="008E2BC7"/>
    <w:rsid w:val="008E35CF"/>
    <w:rsid w:val="008F6FD3"/>
    <w:rsid w:val="008F7609"/>
    <w:rsid w:val="0090341A"/>
    <w:rsid w:val="00906220"/>
    <w:rsid w:val="00906890"/>
    <w:rsid w:val="00911BE4"/>
    <w:rsid w:val="00945DEA"/>
    <w:rsid w:val="00947ACC"/>
    <w:rsid w:val="00951972"/>
    <w:rsid w:val="009608F3"/>
    <w:rsid w:val="00977AB9"/>
    <w:rsid w:val="009A24AC"/>
    <w:rsid w:val="009C59D7"/>
    <w:rsid w:val="009C6FE6"/>
    <w:rsid w:val="009D7E7D"/>
    <w:rsid w:val="00A02FAC"/>
    <w:rsid w:val="00A14DA8"/>
    <w:rsid w:val="00A312BC"/>
    <w:rsid w:val="00A84021"/>
    <w:rsid w:val="00A84D35"/>
    <w:rsid w:val="00A917B3"/>
    <w:rsid w:val="00AB4B51"/>
    <w:rsid w:val="00AF4983"/>
    <w:rsid w:val="00B10CC7"/>
    <w:rsid w:val="00B36DF7"/>
    <w:rsid w:val="00B539E7"/>
    <w:rsid w:val="00B62458"/>
    <w:rsid w:val="00B729F5"/>
    <w:rsid w:val="00BC05F4"/>
    <w:rsid w:val="00BC18B2"/>
    <w:rsid w:val="00BD33EE"/>
    <w:rsid w:val="00BE1CC7"/>
    <w:rsid w:val="00C106D6"/>
    <w:rsid w:val="00C119AE"/>
    <w:rsid w:val="00C21BD3"/>
    <w:rsid w:val="00C22BBF"/>
    <w:rsid w:val="00C60F0C"/>
    <w:rsid w:val="00C71E84"/>
    <w:rsid w:val="00C805C9"/>
    <w:rsid w:val="00C858F7"/>
    <w:rsid w:val="00C92939"/>
    <w:rsid w:val="00CA1679"/>
    <w:rsid w:val="00CB151C"/>
    <w:rsid w:val="00CD49CF"/>
    <w:rsid w:val="00CE5A1A"/>
    <w:rsid w:val="00CF55F6"/>
    <w:rsid w:val="00D33D63"/>
    <w:rsid w:val="00D347C1"/>
    <w:rsid w:val="00D5253A"/>
    <w:rsid w:val="00D76749"/>
    <w:rsid w:val="00D85367"/>
    <w:rsid w:val="00D873A8"/>
    <w:rsid w:val="00D90028"/>
    <w:rsid w:val="00D90138"/>
    <w:rsid w:val="00D9145B"/>
    <w:rsid w:val="00DA4FAA"/>
    <w:rsid w:val="00DD78D1"/>
    <w:rsid w:val="00DE32CD"/>
    <w:rsid w:val="00DF5767"/>
    <w:rsid w:val="00DF71B9"/>
    <w:rsid w:val="00E11A00"/>
    <w:rsid w:val="00E12C5F"/>
    <w:rsid w:val="00E15E44"/>
    <w:rsid w:val="00E446E3"/>
    <w:rsid w:val="00E73F76"/>
    <w:rsid w:val="00EA2C9F"/>
    <w:rsid w:val="00EA420E"/>
    <w:rsid w:val="00EB5C67"/>
    <w:rsid w:val="00EC233B"/>
    <w:rsid w:val="00ED0BDA"/>
    <w:rsid w:val="00EE142A"/>
    <w:rsid w:val="00EF1360"/>
    <w:rsid w:val="00EF3220"/>
    <w:rsid w:val="00F2523A"/>
    <w:rsid w:val="00F43903"/>
    <w:rsid w:val="00F80628"/>
    <w:rsid w:val="00F94155"/>
    <w:rsid w:val="00F9783F"/>
    <w:rsid w:val="00FD24B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56522D"/>
  <w15:docId w15:val="{92FDA6C7-4850-47A9-9870-AC83782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EC233B"/>
    <w:pPr>
      <w:numPr>
        <w:numId w:val="30"/>
      </w:numPr>
      <w:tabs>
        <w:tab w:val="clear" w:pos="2268"/>
        <w:tab w:val="clear" w:pos="2835"/>
      </w:tabs>
      <w:suppressAutoHyphens w:val="0"/>
    </w:pPr>
    <w:rPr>
      <w:rFonts w:eastAsia="MS Mincho"/>
      <w:lang w:val="en-GB" w:eastAsia="fr-FR"/>
    </w:rPr>
  </w:style>
  <w:style w:type="paragraph" w:styleId="af3">
    <w:name w:val="List Paragraph"/>
    <w:basedOn w:val="a"/>
    <w:uiPriority w:val="34"/>
    <w:qFormat/>
    <w:rsid w:val="00EC233B"/>
    <w:pPr>
      <w:ind w:leftChars="400" w:left="840"/>
    </w:pPr>
    <w:rPr>
      <w:rFonts w:eastAsia="MS Mincho" w:cs="Times New Roman"/>
      <w:szCs w:val="20"/>
      <w:lang w:val="en-GB" w:eastAsia="fr-FR"/>
    </w:rPr>
  </w:style>
  <w:style w:type="character" w:styleId="af4">
    <w:name w:val="annotation reference"/>
    <w:rsid w:val="00EC233B"/>
    <w:rPr>
      <w:sz w:val="16"/>
      <w:szCs w:val="16"/>
    </w:rPr>
  </w:style>
  <w:style w:type="paragraph" w:styleId="af5">
    <w:name w:val="annotation text"/>
    <w:basedOn w:val="a"/>
    <w:link w:val="af6"/>
    <w:rsid w:val="00EC233B"/>
    <w:pPr>
      <w:suppressAutoHyphens w:val="0"/>
      <w:spacing w:line="240" w:lineRule="auto"/>
    </w:pPr>
    <w:rPr>
      <w:rFonts w:eastAsia="Times New Roman" w:cs="Times New Roman"/>
      <w:szCs w:val="20"/>
      <w:lang w:val="en-GB"/>
    </w:rPr>
  </w:style>
  <w:style w:type="character" w:customStyle="1" w:styleId="af6">
    <w:name w:val="Текст примечания Знак"/>
    <w:basedOn w:val="a0"/>
    <w:link w:val="af5"/>
    <w:rsid w:val="00EC233B"/>
    <w:rPr>
      <w:lang w:val="en-GB" w:eastAsia="en-US"/>
    </w:rPr>
  </w:style>
  <w:style w:type="paragraph" w:customStyle="1" w:styleId="para">
    <w:name w:val="para"/>
    <w:basedOn w:val="SingleTxtG"/>
    <w:qFormat/>
    <w:rsid w:val="00EC233B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paragraph" w:customStyle="1" w:styleId="Default">
    <w:name w:val="Default"/>
    <w:rsid w:val="00EC233B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EC233B"/>
    <w:rPr>
      <w:color w:val="auto"/>
    </w:rPr>
  </w:style>
  <w:style w:type="paragraph" w:customStyle="1" w:styleId="i">
    <w:name w:val="(i)"/>
    <w:basedOn w:val="a"/>
    <w:qFormat/>
    <w:rsid w:val="00EC233B"/>
    <w:pPr>
      <w:spacing w:after="120"/>
      <w:ind w:left="3402" w:hanging="567"/>
      <w:jc w:val="both"/>
    </w:pPr>
    <w:rPr>
      <w:rFonts w:eastAsia="Times New Roman" w:cs="Times New Roman"/>
      <w:szCs w:val="20"/>
      <w:lang w:val="en-GB"/>
    </w:rPr>
  </w:style>
  <w:style w:type="paragraph" w:customStyle="1" w:styleId="af7">
    <w:name w:val="(a)"/>
    <w:basedOn w:val="a"/>
    <w:qFormat/>
    <w:rsid w:val="00EC233B"/>
    <w:pPr>
      <w:spacing w:after="120"/>
      <w:ind w:left="2835" w:right="1134" w:hanging="567"/>
      <w:jc w:val="both"/>
    </w:pPr>
    <w:rPr>
      <w:rFonts w:eastAsia="Times New Roman" w:cs="Times New Roman"/>
      <w:szCs w:val="20"/>
      <w:lang w:val="en-GB"/>
    </w:rPr>
  </w:style>
  <w:style w:type="numbering" w:customStyle="1" w:styleId="NoList1">
    <w:name w:val="No List1"/>
    <w:next w:val="a2"/>
    <w:uiPriority w:val="99"/>
    <w:semiHidden/>
    <w:unhideWhenUsed/>
    <w:rsid w:val="00EC233B"/>
  </w:style>
  <w:style w:type="character" w:customStyle="1" w:styleId="20">
    <w:name w:val="Заголовок 2 Знак"/>
    <w:link w:val="2"/>
    <w:rsid w:val="00EC233B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link w:val="3"/>
    <w:rsid w:val="00EC233B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link w:val="4"/>
    <w:rsid w:val="00EC233B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rsid w:val="00EC233B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link w:val="6"/>
    <w:rsid w:val="00EC233B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link w:val="7"/>
    <w:rsid w:val="00EC233B"/>
    <w:rPr>
      <w:rFonts w:eastAsiaTheme="minorHAnsi" w:cstheme="minorBidi"/>
      <w:sz w:val="24"/>
      <w:szCs w:val="24"/>
      <w:lang w:val="ru-RU" w:eastAsia="en-US"/>
    </w:rPr>
  </w:style>
  <w:style w:type="character" w:customStyle="1" w:styleId="90">
    <w:name w:val="Заголовок 9 Знак"/>
    <w:link w:val="9"/>
    <w:rsid w:val="00EC233B"/>
    <w:rPr>
      <w:rFonts w:ascii="Arial" w:eastAsiaTheme="minorHAnsi" w:hAnsi="Arial" w:cs="Arial"/>
      <w:sz w:val="22"/>
      <w:szCs w:val="22"/>
      <w:lang w:val="ru-RU" w:eastAsia="en-US"/>
    </w:rPr>
  </w:style>
  <w:style w:type="paragraph" w:styleId="21">
    <w:name w:val="Body Text 2"/>
    <w:basedOn w:val="a"/>
    <w:link w:val="22"/>
    <w:rsid w:val="00EC233B"/>
    <w:pPr>
      <w:suppressAutoHyphens w:val="0"/>
      <w:spacing w:line="240" w:lineRule="auto"/>
      <w:jc w:val="center"/>
    </w:pPr>
    <w:rPr>
      <w:rFonts w:ascii="Univers" w:eastAsia="Times New Roman" w:hAnsi="Univers" w:cs="Times New Roman"/>
      <w:b/>
      <w:caps/>
      <w:sz w:val="24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EC233B"/>
    <w:rPr>
      <w:rFonts w:ascii="Univers" w:hAnsi="Univers"/>
      <w:b/>
      <w:caps/>
      <w:sz w:val="24"/>
      <w:lang w:val="en-GB" w:eastAsia="en-US"/>
    </w:rPr>
  </w:style>
  <w:style w:type="paragraph" w:styleId="af8">
    <w:name w:val="Body Text"/>
    <w:basedOn w:val="a"/>
    <w:link w:val="af9"/>
    <w:rsid w:val="00EC233B"/>
    <w:pPr>
      <w:suppressAutoHyphens w:val="0"/>
      <w:spacing w:after="60" w:line="240" w:lineRule="auto"/>
    </w:pPr>
    <w:rPr>
      <w:rFonts w:eastAsia="Times New Roman" w:cs="Times New Roman"/>
      <w:sz w:val="18"/>
      <w:szCs w:val="24"/>
      <w:lang w:val="en-GB"/>
    </w:rPr>
  </w:style>
  <w:style w:type="character" w:customStyle="1" w:styleId="af9">
    <w:name w:val="Основной текст Знак"/>
    <w:basedOn w:val="a0"/>
    <w:link w:val="af8"/>
    <w:rsid w:val="00EC233B"/>
    <w:rPr>
      <w:sz w:val="18"/>
      <w:szCs w:val="24"/>
      <w:lang w:val="en-GB" w:eastAsia="en-US"/>
    </w:rPr>
  </w:style>
  <w:style w:type="paragraph" w:styleId="afa">
    <w:name w:val="Title"/>
    <w:basedOn w:val="a"/>
    <w:link w:val="afb"/>
    <w:qFormat/>
    <w:rsid w:val="00EC233B"/>
    <w:pPr>
      <w:suppressAutoHyphens w:val="0"/>
      <w:spacing w:line="240" w:lineRule="auto"/>
      <w:jc w:val="center"/>
    </w:pPr>
    <w:rPr>
      <w:rFonts w:ascii="Courier" w:eastAsia="Times New Roman" w:hAnsi="Courier" w:cs="Times New Roman"/>
      <w:b/>
      <w:color w:val="000000"/>
      <w:sz w:val="28"/>
      <w:szCs w:val="20"/>
      <w:lang w:val="fr-FR" w:eastAsia="nl-NL"/>
    </w:rPr>
  </w:style>
  <w:style w:type="character" w:customStyle="1" w:styleId="afb">
    <w:name w:val="Заголовок Знак"/>
    <w:basedOn w:val="a0"/>
    <w:link w:val="afa"/>
    <w:rsid w:val="00EC233B"/>
    <w:rPr>
      <w:rFonts w:ascii="Courier" w:hAnsi="Courier"/>
      <w:b/>
      <w:color w:val="000000"/>
      <w:sz w:val="28"/>
      <w:lang w:val="fr-FR" w:eastAsia="nl-NL"/>
    </w:rPr>
  </w:style>
  <w:style w:type="paragraph" w:styleId="afc">
    <w:name w:val="toa heading"/>
    <w:basedOn w:val="a"/>
    <w:next w:val="a"/>
    <w:rsid w:val="00EC233B"/>
    <w:pPr>
      <w:widowControl w:val="0"/>
      <w:tabs>
        <w:tab w:val="right" w:pos="9360"/>
      </w:tabs>
      <w:spacing w:line="240" w:lineRule="auto"/>
    </w:pPr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31">
    <w:name w:val="Body Text 3"/>
    <w:basedOn w:val="a"/>
    <w:link w:val="32"/>
    <w:rsid w:val="00EC233B"/>
    <w:pPr>
      <w:tabs>
        <w:tab w:val="left" w:pos="1138"/>
        <w:tab w:val="left" w:pos="1401"/>
        <w:tab w:val="left" w:pos="1700"/>
        <w:tab w:val="left" w:pos="2268"/>
        <w:tab w:val="left" w:pos="2834"/>
        <w:tab w:val="left" w:pos="3402"/>
        <w:tab w:val="left" w:pos="3968"/>
      </w:tabs>
      <w:suppressAutoHyphens w:val="0"/>
      <w:spacing w:line="240" w:lineRule="auto"/>
    </w:pPr>
    <w:rPr>
      <w:rFonts w:ascii="Courier New" w:eastAsia="Times New Roman" w:hAnsi="Courier New" w:cs="Times New Roman"/>
      <w:szCs w:val="20"/>
      <w:lang w:val="en-GB" w:eastAsia="nl-NL"/>
    </w:rPr>
  </w:style>
  <w:style w:type="character" w:customStyle="1" w:styleId="32">
    <w:name w:val="Основной текст 3 Знак"/>
    <w:basedOn w:val="a0"/>
    <w:link w:val="31"/>
    <w:rsid w:val="00EC233B"/>
    <w:rPr>
      <w:rFonts w:ascii="Courier New" w:hAnsi="Courier New"/>
      <w:lang w:val="en-GB" w:eastAsia="nl-NL"/>
    </w:rPr>
  </w:style>
  <w:style w:type="paragraph" w:styleId="afd">
    <w:name w:val="Body Text Indent"/>
    <w:basedOn w:val="a"/>
    <w:link w:val="afe"/>
    <w:rsid w:val="00EC233B"/>
    <w:pPr>
      <w:tabs>
        <w:tab w:val="left" w:pos="459"/>
        <w:tab w:val="left" w:pos="2268"/>
        <w:tab w:val="left" w:pos="2834"/>
        <w:tab w:val="left" w:pos="3402"/>
        <w:tab w:val="left" w:pos="3968"/>
      </w:tabs>
      <w:suppressAutoHyphens w:val="0"/>
      <w:spacing w:line="286" w:lineRule="auto"/>
      <w:ind w:left="2834" w:hanging="2800"/>
    </w:pPr>
    <w:rPr>
      <w:rFonts w:ascii="Courier New" w:eastAsia="Times New Roman" w:hAnsi="Courier New" w:cs="Times New Roman"/>
      <w:szCs w:val="20"/>
      <w:lang w:val="en-GB" w:eastAsia="nl-NL"/>
    </w:rPr>
  </w:style>
  <w:style w:type="character" w:customStyle="1" w:styleId="afe">
    <w:name w:val="Основной текст с отступом Знак"/>
    <w:basedOn w:val="a0"/>
    <w:link w:val="afd"/>
    <w:rsid w:val="00EC233B"/>
    <w:rPr>
      <w:rFonts w:ascii="Courier New" w:hAnsi="Courier New"/>
      <w:lang w:val="en-GB" w:eastAsia="nl-NL"/>
    </w:rPr>
  </w:style>
  <w:style w:type="paragraph" w:customStyle="1" w:styleId="Body">
    <w:name w:val="Body"/>
    <w:basedOn w:val="a"/>
    <w:rsid w:val="00EC233B"/>
    <w:pPr>
      <w:suppressAutoHyphens w:val="0"/>
      <w:spacing w:line="260" w:lineRule="atLeast"/>
    </w:pPr>
    <w:rPr>
      <w:rFonts w:eastAsia="Times New Roman" w:cs="Times New Roman"/>
      <w:sz w:val="21"/>
      <w:szCs w:val="20"/>
      <w:lang w:val="nl-NL" w:eastAsia="nl-NL"/>
    </w:rPr>
  </w:style>
  <w:style w:type="paragraph" w:styleId="aff">
    <w:name w:val="Block Text"/>
    <w:basedOn w:val="a"/>
    <w:rsid w:val="00EC233B"/>
    <w:pPr>
      <w:tabs>
        <w:tab w:val="left" w:pos="1440"/>
        <w:tab w:val="left" w:pos="1560"/>
        <w:tab w:val="left" w:leader="dot" w:pos="8789"/>
        <w:tab w:val="right" w:leader="dot" w:pos="9468"/>
      </w:tabs>
      <w:spacing w:line="240" w:lineRule="auto"/>
      <w:ind w:left="1134" w:hanging="1134"/>
      <w:jc w:val="both"/>
    </w:pPr>
    <w:rPr>
      <w:rFonts w:eastAsia="Times New Roman" w:cs="Times New Roman"/>
      <w:szCs w:val="20"/>
      <w:lang w:val="en-GB" w:eastAsia="nl-NL"/>
    </w:rPr>
  </w:style>
  <w:style w:type="paragraph" w:customStyle="1" w:styleId="FootnoteTex">
    <w:name w:val="Footnote Tex"/>
    <w:basedOn w:val="a"/>
    <w:rsid w:val="00EC233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rFonts w:ascii="Courier" w:eastAsia="Times New Roman" w:hAnsi="Courier" w:cs="Times New Roman"/>
      <w:snapToGrid w:val="0"/>
      <w:color w:val="000000"/>
      <w:szCs w:val="20"/>
      <w:lang w:val="en-GB"/>
    </w:rPr>
  </w:style>
  <w:style w:type="paragraph" w:styleId="33">
    <w:name w:val="Body Text Indent 3"/>
    <w:basedOn w:val="a"/>
    <w:link w:val="34"/>
    <w:rsid w:val="00EC233B"/>
    <w:pPr>
      <w:widowControl w:val="0"/>
      <w:tabs>
        <w:tab w:val="left" w:pos="-720"/>
        <w:tab w:val="left" w:pos="0"/>
        <w:tab w:val="left" w:pos="1134"/>
      </w:tabs>
      <w:spacing w:line="288" w:lineRule="auto"/>
      <w:ind w:left="1134" w:hanging="1134"/>
    </w:pPr>
    <w:rPr>
      <w:rFonts w:ascii="Courier" w:eastAsia="MS Gothic" w:hAnsi="Courier" w:cs="Times New Roman"/>
      <w:snapToGrid w:val="0"/>
      <w:szCs w:val="20"/>
      <w:lang w:val="en-US"/>
    </w:rPr>
  </w:style>
  <w:style w:type="character" w:customStyle="1" w:styleId="34">
    <w:name w:val="Основной текст с отступом 3 Знак"/>
    <w:basedOn w:val="a0"/>
    <w:link w:val="33"/>
    <w:rsid w:val="00EC233B"/>
    <w:rPr>
      <w:rFonts w:ascii="Courier" w:eastAsia="MS Gothic" w:hAnsi="Courier"/>
      <w:snapToGrid w:val="0"/>
      <w:lang w:val="en-US" w:eastAsia="en-US"/>
    </w:rPr>
  </w:style>
  <w:style w:type="paragraph" w:styleId="23">
    <w:name w:val="Body Text Indent 2"/>
    <w:basedOn w:val="a"/>
    <w:link w:val="24"/>
    <w:rsid w:val="00EC233B"/>
    <w:pPr>
      <w:tabs>
        <w:tab w:val="left" w:pos="1560"/>
        <w:tab w:val="right" w:leader="dot" w:pos="9072"/>
      </w:tabs>
      <w:suppressAutoHyphens w:val="0"/>
      <w:spacing w:line="240" w:lineRule="auto"/>
      <w:ind w:left="1560" w:hanging="1560"/>
      <w:jc w:val="both"/>
    </w:pPr>
    <w:rPr>
      <w:rFonts w:eastAsia="Times New Roman" w:cs="Times New Roman"/>
      <w:sz w:val="24"/>
      <w:szCs w:val="24"/>
      <w:lang w:val="en-GB"/>
    </w:rPr>
  </w:style>
  <w:style w:type="character" w:customStyle="1" w:styleId="24">
    <w:name w:val="Основной текст с отступом 2 Знак"/>
    <w:basedOn w:val="a0"/>
    <w:link w:val="23"/>
    <w:rsid w:val="00EC233B"/>
    <w:rPr>
      <w:sz w:val="24"/>
      <w:szCs w:val="24"/>
      <w:lang w:val="en-GB" w:eastAsia="en-US"/>
    </w:rPr>
  </w:style>
  <w:style w:type="paragraph" w:styleId="aff0">
    <w:name w:val="annotation subject"/>
    <w:basedOn w:val="af5"/>
    <w:next w:val="af5"/>
    <w:link w:val="aff1"/>
    <w:rsid w:val="00EC233B"/>
    <w:pPr>
      <w:suppressAutoHyphens/>
    </w:pPr>
    <w:rPr>
      <w:b/>
      <w:bCs/>
    </w:rPr>
  </w:style>
  <w:style w:type="character" w:customStyle="1" w:styleId="aff1">
    <w:name w:val="Тема примечания Знак"/>
    <w:basedOn w:val="af6"/>
    <w:link w:val="aff0"/>
    <w:rsid w:val="00EC233B"/>
    <w:rPr>
      <w:b/>
      <w:bCs/>
      <w:lang w:val="en-GB" w:eastAsia="en-US"/>
    </w:rPr>
  </w:style>
  <w:style w:type="paragraph" w:styleId="35">
    <w:name w:val="List Bullet 3"/>
    <w:basedOn w:val="a"/>
    <w:autoRedefine/>
    <w:rsid w:val="00EC233B"/>
    <w:pPr>
      <w:tabs>
        <w:tab w:val="num" w:pos="926"/>
      </w:tabs>
      <w:suppressAutoHyphens w:val="0"/>
      <w:spacing w:line="240" w:lineRule="auto"/>
      <w:ind w:left="926" w:hanging="360"/>
    </w:pPr>
    <w:rPr>
      <w:rFonts w:eastAsia="Times New Roman" w:cs="Times New Roman"/>
      <w:szCs w:val="20"/>
      <w:lang w:val="de-DE" w:eastAsia="it-IT"/>
    </w:rPr>
  </w:style>
  <w:style w:type="paragraph" w:styleId="aff2">
    <w:name w:val="List Bullet"/>
    <w:basedOn w:val="a"/>
    <w:rsid w:val="00EC233B"/>
    <w:pPr>
      <w:tabs>
        <w:tab w:val="num" w:pos="360"/>
      </w:tabs>
      <w:ind w:left="360" w:hanging="360"/>
      <w:contextualSpacing/>
    </w:pPr>
    <w:rPr>
      <w:rFonts w:eastAsia="Times New Roman" w:cs="Times New Roman"/>
      <w:szCs w:val="20"/>
      <w:lang w:val="en-GB"/>
    </w:rPr>
  </w:style>
  <w:style w:type="table" w:customStyle="1" w:styleId="TableGrid4">
    <w:name w:val="Table Grid4"/>
    <w:basedOn w:val="a1"/>
    <w:next w:val="ac"/>
    <w:rsid w:val="00EC233B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eft4cm">
    <w:name w:val="(a) + Left:  4 cm"/>
    <w:basedOn w:val="af7"/>
    <w:rsid w:val="00EC233B"/>
  </w:style>
  <w:style w:type="paragraph" w:customStyle="1" w:styleId="StyleparaRight151cm">
    <w:name w:val="Style para + Right:  1.51 cm"/>
    <w:basedOn w:val="para"/>
    <w:rsid w:val="00EC233B"/>
  </w:style>
  <w:style w:type="paragraph" w:customStyle="1" w:styleId="i0">
    <w:name w:val="i)"/>
    <w:basedOn w:val="a"/>
    <w:rsid w:val="00EC233B"/>
    <w:pPr>
      <w:tabs>
        <w:tab w:val="decimal" w:pos="567"/>
      </w:tabs>
      <w:spacing w:after="120"/>
      <w:ind w:left="3402" w:right="1134" w:hanging="567"/>
      <w:jc w:val="both"/>
    </w:pPr>
    <w:rPr>
      <w:rFonts w:eastAsia="Times New Roman" w:cs="Times New Roman"/>
      <w:szCs w:val="20"/>
      <w:lang w:val="fr-FR"/>
    </w:rPr>
  </w:style>
  <w:style w:type="paragraph" w:styleId="11">
    <w:name w:val="toc 1"/>
    <w:basedOn w:val="a"/>
    <w:next w:val="a"/>
    <w:autoRedefine/>
    <w:uiPriority w:val="39"/>
    <w:rsid w:val="00EC233B"/>
    <w:pPr>
      <w:tabs>
        <w:tab w:val="left" w:pos="1134"/>
        <w:tab w:val="right" w:leader="dot" w:pos="9628"/>
      </w:tabs>
      <w:spacing w:before="240" w:after="120"/>
      <w:ind w:firstLine="567"/>
    </w:pPr>
    <w:rPr>
      <w:rFonts w:eastAsia="Times New Roman" w:cs="Times New Roman"/>
      <w:bCs/>
      <w:szCs w:val="20"/>
      <w:lang w:val="en-GB"/>
    </w:rPr>
  </w:style>
  <w:style w:type="paragraph" w:styleId="25">
    <w:name w:val="toc 2"/>
    <w:basedOn w:val="a"/>
    <w:next w:val="a"/>
    <w:autoRedefine/>
    <w:rsid w:val="00EC233B"/>
    <w:pPr>
      <w:spacing w:before="120"/>
      <w:ind w:left="200"/>
    </w:pPr>
    <w:rPr>
      <w:rFonts w:ascii="Calibri" w:eastAsia="Times New Roman" w:hAnsi="Calibri" w:cs="Calibri"/>
      <w:i/>
      <w:iCs/>
      <w:szCs w:val="20"/>
      <w:lang w:val="en-GB"/>
    </w:rPr>
  </w:style>
  <w:style w:type="paragraph" w:styleId="36">
    <w:name w:val="toc 3"/>
    <w:basedOn w:val="a"/>
    <w:next w:val="a"/>
    <w:autoRedefine/>
    <w:uiPriority w:val="39"/>
    <w:rsid w:val="00EC233B"/>
    <w:pPr>
      <w:ind w:left="400"/>
    </w:pPr>
    <w:rPr>
      <w:rFonts w:ascii="Calibri" w:eastAsia="Times New Roman" w:hAnsi="Calibri" w:cs="Calibri"/>
      <w:szCs w:val="20"/>
      <w:lang w:val="en-GB"/>
    </w:rPr>
  </w:style>
  <w:style w:type="paragraph" w:styleId="41">
    <w:name w:val="toc 4"/>
    <w:basedOn w:val="a"/>
    <w:next w:val="a"/>
    <w:autoRedefine/>
    <w:rsid w:val="00EC233B"/>
    <w:pPr>
      <w:ind w:left="600"/>
    </w:pPr>
    <w:rPr>
      <w:rFonts w:ascii="Calibri" w:eastAsia="Times New Roman" w:hAnsi="Calibri" w:cs="Calibri"/>
      <w:szCs w:val="20"/>
      <w:lang w:val="en-GB"/>
    </w:rPr>
  </w:style>
  <w:style w:type="paragraph" w:styleId="51">
    <w:name w:val="toc 5"/>
    <w:basedOn w:val="a"/>
    <w:next w:val="a"/>
    <w:autoRedefine/>
    <w:rsid w:val="00EC233B"/>
    <w:pPr>
      <w:ind w:left="800"/>
    </w:pPr>
    <w:rPr>
      <w:rFonts w:ascii="Calibri" w:eastAsia="Times New Roman" w:hAnsi="Calibri" w:cs="Calibri"/>
      <w:szCs w:val="20"/>
      <w:lang w:val="en-GB"/>
    </w:rPr>
  </w:style>
  <w:style w:type="paragraph" w:styleId="61">
    <w:name w:val="toc 6"/>
    <w:basedOn w:val="a"/>
    <w:next w:val="a"/>
    <w:autoRedefine/>
    <w:rsid w:val="00EC233B"/>
    <w:pPr>
      <w:ind w:left="1000"/>
    </w:pPr>
    <w:rPr>
      <w:rFonts w:ascii="Calibri" w:eastAsia="Times New Roman" w:hAnsi="Calibri" w:cs="Calibri"/>
      <w:szCs w:val="20"/>
      <w:lang w:val="en-GB"/>
    </w:rPr>
  </w:style>
  <w:style w:type="paragraph" w:styleId="71">
    <w:name w:val="toc 7"/>
    <w:basedOn w:val="a"/>
    <w:next w:val="a"/>
    <w:autoRedefine/>
    <w:rsid w:val="00EC233B"/>
    <w:pPr>
      <w:ind w:left="1200"/>
    </w:pPr>
    <w:rPr>
      <w:rFonts w:ascii="Calibri" w:eastAsia="Times New Roman" w:hAnsi="Calibri" w:cs="Calibri"/>
      <w:szCs w:val="20"/>
      <w:lang w:val="en-GB"/>
    </w:rPr>
  </w:style>
  <w:style w:type="paragraph" w:styleId="80">
    <w:name w:val="toc 8"/>
    <w:basedOn w:val="a"/>
    <w:next w:val="a"/>
    <w:autoRedefine/>
    <w:rsid w:val="00EC233B"/>
    <w:pPr>
      <w:ind w:left="1400"/>
    </w:pPr>
    <w:rPr>
      <w:rFonts w:ascii="Calibri" w:eastAsia="Times New Roman" w:hAnsi="Calibri" w:cs="Calibri"/>
      <w:szCs w:val="20"/>
      <w:lang w:val="en-GB"/>
    </w:rPr>
  </w:style>
  <w:style w:type="paragraph" w:styleId="91">
    <w:name w:val="toc 9"/>
    <w:basedOn w:val="a"/>
    <w:next w:val="a"/>
    <w:autoRedefine/>
    <w:rsid w:val="00EC233B"/>
    <w:pPr>
      <w:ind w:left="1600"/>
    </w:pPr>
    <w:rPr>
      <w:rFonts w:ascii="Calibri" w:eastAsia="Times New Roman" w:hAnsi="Calibri" w:cs="Calibri"/>
      <w:szCs w:val="20"/>
      <w:lang w:val="en-GB"/>
    </w:rPr>
  </w:style>
  <w:style w:type="paragraph" w:styleId="aff3">
    <w:name w:val="TOC Heading"/>
    <w:basedOn w:val="1"/>
    <w:next w:val="a"/>
    <w:uiPriority w:val="39"/>
    <w:semiHidden/>
    <w:unhideWhenUsed/>
    <w:qFormat/>
    <w:rsid w:val="00EC233B"/>
    <w:pPr>
      <w:keepLines/>
      <w:tabs>
        <w:tab w:val="clear" w:pos="567"/>
      </w:tabs>
      <w:suppressAutoHyphens w:val="0"/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szCs w:val="28"/>
      <w:lang w:val="en-US" w:eastAsia="ja-JP"/>
    </w:rPr>
  </w:style>
  <w:style w:type="character" w:customStyle="1" w:styleId="SingleTxtGChar">
    <w:name w:val="_ Single Txt_G Char"/>
    <w:link w:val="SingleTxtG"/>
    <w:qFormat/>
    <w:rsid w:val="00EC233B"/>
    <w:rPr>
      <w:lang w:val="ru-RU" w:eastAsia="en-US"/>
    </w:rPr>
  </w:style>
  <w:style w:type="table" w:styleId="26">
    <w:name w:val="Table Simple 2"/>
    <w:basedOn w:val="a1"/>
    <w:rsid w:val="00EC233B"/>
    <w:pPr>
      <w:suppressAutoHyphens/>
      <w:spacing w:line="240" w:lineRule="atLeast"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M3">
    <w:name w:val="CM3"/>
    <w:basedOn w:val="Default"/>
    <w:next w:val="Default"/>
    <w:uiPriority w:val="99"/>
    <w:rsid w:val="00EC233B"/>
    <w:rPr>
      <w:color w:val="auto"/>
    </w:rPr>
  </w:style>
  <w:style w:type="paragraph" w:customStyle="1" w:styleId="CM4">
    <w:name w:val="CM4"/>
    <w:basedOn w:val="Default"/>
    <w:next w:val="Default"/>
    <w:uiPriority w:val="99"/>
    <w:rsid w:val="00EC233B"/>
    <w:rPr>
      <w:color w:val="auto"/>
    </w:rPr>
  </w:style>
  <w:style w:type="character" w:styleId="aff4">
    <w:name w:val="Placeholder Text"/>
    <w:basedOn w:val="a0"/>
    <w:uiPriority w:val="99"/>
    <w:semiHidden/>
    <w:rsid w:val="00EC233B"/>
    <w:rPr>
      <w:color w:val="808080"/>
    </w:rPr>
  </w:style>
  <w:style w:type="paragraph" w:styleId="aff5">
    <w:name w:val="Revision"/>
    <w:hidden/>
    <w:uiPriority w:val="99"/>
    <w:semiHidden/>
    <w:rsid w:val="00EC233B"/>
    <w:rPr>
      <w:rFonts w:eastAsia="MS Mincho"/>
      <w:lang w:val="en-GB" w:eastAsia="fr-FR"/>
    </w:rPr>
  </w:style>
  <w:style w:type="paragraph" w:customStyle="1" w:styleId="SingleTxtGR">
    <w:name w:val="_ Single Txt_GR"/>
    <w:basedOn w:val="a"/>
    <w:link w:val="SingleTxtGR0"/>
    <w:rsid w:val="00EC233B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0"/>
    <w:link w:val="SingleTxtGR"/>
    <w:rsid w:val="00EC233B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CB803-B61C-4451-B30A-D1CB2A1D7D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CE097-44BE-4BF2-A65A-D23056B385AC}"/>
</file>

<file path=customXml/itemProps3.xml><?xml version="1.0" encoding="utf-8"?>
<ds:datastoreItem xmlns:ds="http://schemas.openxmlformats.org/officeDocument/2006/customXml" ds:itemID="{EB4D2290-8141-4EDD-96CB-79A95F93882B}"/>
</file>

<file path=customXml/itemProps4.xml><?xml version="1.0" encoding="utf-8"?>
<ds:datastoreItem xmlns:ds="http://schemas.openxmlformats.org/officeDocument/2006/customXml" ds:itemID="{46837007-8C2B-481F-8033-6E5FADC6B24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20</Pages>
  <Words>5403</Words>
  <Characters>36418</Characters>
  <Application>Microsoft Office Word</Application>
  <DocSecurity>0</DocSecurity>
  <Lines>984</Lines>
  <Paragraphs>516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ECE/TRANS/WP.29/GRPE/2021/11</vt:lpstr>
      <vt:lpstr>A/</vt:lpstr>
      <vt:lpstr>A/</vt:lpstr>
    </vt:vector>
  </TitlesOfParts>
  <Company>DCM</Company>
  <LinksUpToDate>false</LinksUpToDate>
  <CharactersWithSpaces>41305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ECE/TRANS/WP.29/GRPE/2021/11</dc:title>
  <dc:subject/>
  <dc:creator>Ekaterina SALYNSKAYA</dc:creator>
  <cp:keywords/>
  <cp:lastModifiedBy>Ioulia Goussarova</cp:lastModifiedBy>
  <cp:revision>3</cp:revision>
  <cp:lastPrinted>2021-04-16T14:52:00Z</cp:lastPrinted>
  <dcterms:created xsi:type="dcterms:W3CDTF">2021-04-16T14:52:00Z</dcterms:created>
  <dcterms:modified xsi:type="dcterms:W3CDTF">2021-04-16T14:53:00Z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