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5C0704" w14:textId="77777777" w:rsidTr="00C97039">
        <w:trPr>
          <w:trHeight w:hRule="exact" w:val="851"/>
        </w:trPr>
        <w:tc>
          <w:tcPr>
            <w:tcW w:w="1276" w:type="dxa"/>
            <w:tcBorders>
              <w:bottom w:val="single" w:sz="4" w:space="0" w:color="auto"/>
            </w:tcBorders>
          </w:tcPr>
          <w:p w14:paraId="604FCEC6" w14:textId="77777777" w:rsidR="00F35BAF" w:rsidRPr="00DB58B5" w:rsidRDefault="00F35BAF" w:rsidP="00DC2C9C"/>
        </w:tc>
        <w:tc>
          <w:tcPr>
            <w:tcW w:w="2268" w:type="dxa"/>
            <w:tcBorders>
              <w:bottom w:val="single" w:sz="4" w:space="0" w:color="auto"/>
            </w:tcBorders>
            <w:vAlign w:val="bottom"/>
          </w:tcPr>
          <w:p w14:paraId="70BC64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66D73E" w14:textId="77777777" w:rsidR="00F35BAF" w:rsidRPr="00DB58B5" w:rsidRDefault="00DC2C9C" w:rsidP="00DC2C9C">
            <w:pPr>
              <w:jc w:val="right"/>
            </w:pPr>
            <w:r w:rsidRPr="00DC2C9C">
              <w:rPr>
                <w:sz w:val="40"/>
              </w:rPr>
              <w:t>ECE</w:t>
            </w:r>
            <w:r>
              <w:t>/TRANS/WP.29/GRSP/2021/10</w:t>
            </w:r>
          </w:p>
        </w:tc>
      </w:tr>
      <w:tr w:rsidR="00F35BAF" w:rsidRPr="00DB58B5" w14:paraId="08831CDD" w14:textId="77777777" w:rsidTr="00C97039">
        <w:trPr>
          <w:trHeight w:hRule="exact" w:val="2835"/>
        </w:trPr>
        <w:tc>
          <w:tcPr>
            <w:tcW w:w="1276" w:type="dxa"/>
            <w:tcBorders>
              <w:top w:val="single" w:sz="4" w:space="0" w:color="auto"/>
              <w:bottom w:val="single" w:sz="12" w:space="0" w:color="auto"/>
            </w:tcBorders>
          </w:tcPr>
          <w:p w14:paraId="0F8605B7" w14:textId="77777777" w:rsidR="00F35BAF" w:rsidRPr="00DB58B5" w:rsidRDefault="00F35BAF" w:rsidP="00C97039">
            <w:pPr>
              <w:spacing w:before="120"/>
              <w:jc w:val="center"/>
            </w:pPr>
            <w:r>
              <w:rPr>
                <w:noProof/>
                <w:lang w:eastAsia="fr-CH"/>
              </w:rPr>
              <w:drawing>
                <wp:inline distT="0" distB="0" distL="0" distR="0" wp14:anchorId="0FB6A72D" wp14:editId="6D3823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95E81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F687F0" w14:textId="77777777" w:rsidR="00F35BAF" w:rsidRDefault="00DC2C9C" w:rsidP="00C97039">
            <w:pPr>
              <w:spacing w:before="240"/>
            </w:pPr>
            <w:r>
              <w:t>Distr. générale</w:t>
            </w:r>
          </w:p>
          <w:p w14:paraId="34C9CF24" w14:textId="77777777" w:rsidR="00DC2C9C" w:rsidRDefault="00DC2C9C" w:rsidP="00DC2C9C">
            <w:pPr>
              <w:spacing w:line="240" w:lineRule="exact"/>
            </w:pPr>
            <w:r>
              <w:t>2 mars 2021</w:t>
            </w:r>
          </w:p>
          <w:p w14:paraId="3D1C6076" w14:textId="77777777" w:rsidR="00DC2C9C" w:rsidRDefault="00DC2C9C" w:rsidP="00DC2C9C">
            <w:pPr>
              <w:spacing w:line="240" w:lineRule="exact"/>
            </w:pPr>
            <w:r>
              <w:t>Français</w:t>
            </w:r>
          </w:p>
          <w:p w14:paraId="04AD542E" w14:textId="77777777" w:rsidR="00DC2C9C" w:rsidRPr="00DB58B5" w:rsidRDefault="00DC2C9C" w:rsidP="00DC2C9C">
            <w:pPr>
              <w:spacing w:line="240" w:lineRule="exact"/>
            </w:pPr>
            <w:r>
              <w:t>Original : anglais</w:t>
            </w:r>
          </w:p>
        </w:tc>
      </w:tr>
    </w:tbl>
    <w:p w14:paraId="28F70DF2" w14:textId="77777777" w:rsidR="007F20FA" w:rsidRPr="000312C0" w:rsidRDefault="007F20FA" w:rsidP="007F20FA">
      <w:pPr>
        <w:spacing w:before="120"/>
        <w:rPr>
          <w:b/>
          <w:sz w:val="28"/>
          <w:szCs w:val="28"/>
        </w:rPr>
      </w:pPr>
      <w:r w:rsidRPr="000312C0">
        <w:rPr>
          <w:b/>
          <w:sz w:val="28"/>
          <w:szCs w:val="28"/>
        </w:rPr>
        <w:t>Commission économique pour l’Europe</w:t>
      </w:r>
    </w:p>
    <w:p w14:paraId="28DED794" w14:textId="77777777" w:rsidR="007F20FA" w:rsidRDefault="007F20FA" w:rsidP="007F20FA">
      <w:pPr>
        <w:spacing w:before="120"/>
        <w:rPr>
          <w:sz w:val="28"/>
          <w:szCs w:val="28"/>
        </w:rPr>
      </w:pPr>
      <w:r w:rsidRPr="00685843">
        <w:rPr>
          <w:sz w:val="28"/>
          <w:szCs w:val="28"/>
        </w:rPr>
        <w:t>Comité des transports intérieurs</w:t>
      </w:r>
    </w:p>
    <w:p w14:paraId="08011A5E" w14:textId="77777777" w:rsidR="00627C63" w:rsidRPr="003E2327" w:rsidRDefault="00627C63" w:rsidP="003E2327">
      <w:pPr>
        <w:spacing w:before="120"/>
        <w:rPr>
          <w:b/>
          <w:sz w:val="24"/>
          <w:szCs w:val="24"/>
          <w:lang w:val="fr-FR"/>
        </w:rPr>
      </w:pPr>
      <w:r w:rsidRPr="003E2327">
        <w:rPr>
          <w:b/>
          <w:bCs/>
          <w:sz w:val="24"/>
          <w:szCs w:val="24"/>
          <w:lang w:val="fr-FR"/>
        </w:rPr>
        <w:t xml:space="preserve">Forum mondial de l’harmonisation des Règlements </w:t>
      </w:r>
      <w:r w:rsidR="003E2327">
        <w:rPr>
          <w:b/>
          <w:bCs/>
          <w:sz w:val="24"/>
          <w:szCs w:val="24"/>
          <w:lang w:val="fr-FR"/>
        </w:rPr>
        <w:br/>
      </w:r>
      <w:r w:rsidRPr="003E2327">
        <w:rPr>
          <w:b/>
          <w:bCs/>
          <w:sz w:val="24"/>
          <w:szCs w:val="24"/>
          <w:lang w:val="fr-FR"/>
        </w:rPr>
        <w:t>concernant les véhicules</w:t>
      </w:r>
    </w:p>
    <w:p w14:paraId="2D5D3435" w14:textId="77777777" w:rsidR="00627C63" w:rsidRPr="00922350" w:rsidRDefault="00627C63" w:rsidP="003E2327">
      <w:pPr>
        <w:spacing w:before="120"/>
        <w:rPr>
          <w:b/>
          <w:lang w:val="fr-FR"/>
        </w:rPr>
      </w:pPr>
      <w:r>
        <w:rPr>
          <w:b/>
          <w:bCs/>
          <w:lang w:val="fr-FR"/>
        </w:rPr>
        <w:t>Groupe de travail de la sécurité passive</w:t>
      </w:r>
    </w:p>
    <w:p w14:paraId="6BA8A799" w14:textId="77777777" w:rsidR="00627C63" w:rsidRPr="00922350" w:rsidRDefault="00627C63" w:rsidP="003E2327">
      <w:pPr>
        <w:spacing w:before="120"/>
        <w:rPr>
          <w:b/>
          <w:lang w:val="fr-FR"/>
        </w:rPr>
      </w:pPr>
      <w:r>
        <w:rPr>
          <w:b/>
          <w:bCs/>
          <w:lang w:val="fr-FR"/>
        </w:rPr>
        <w:t>Soixante-neuvième session</w:t>
      </w:r>
      <w:r>
        <w:rPr>
          <w:lang w:val="fr-FR"/>
        </w:rPr>
        <w:t xml:space="preserve"> </w:t>
      </w:r>
    </w:p>
    <w:p w14:paraId="40328A53" w14:textId="77777777" w:rsidR="00627C63" w:rsidRPr="00922350" w:rsidRDefault="00627C63" w:rsidP="00627C63">
      <w:pPr>
        <w:rPr>
          <w:bCs/>
          <w:lang w:val="fr-FR"/>
        </w:rPr>
      </w:pPr>
      <w:r>
        <w:rPr>
          <w:lang w:val="fr-FR"/>
        </w:rPr>
        <w:t>Genève, 17-21 mai</w:t>
      </w:r>
      <w:r w:rsidR="003E2327">
        <w:rPr>
          <w:lang w:val="fr-FR"/>
        </w:rPr>
        <w:t xml:space="preserve"> </w:t>
      </w:r>
      <w:r>
        <w:rPr>
          <w:lang w:val="fr-FR"/>
        </w:rPr>
        <w:t>2021</w:t>
      </w:r>
    </w:p>
    <w:p w14:paraId="6DF161CC" w14:textId="77777777" w:rsidR="00627C63" w:rsidRPr="00922350" w:rsidRDefault="00627C63" w:rsidP="00627C63">
      <w:pPr>
        <w:rPr>
          <w:bCs/>
          <w:lang w:val="fr-FR"/>
        </w:rPr>
      </w:pPr>
      <w:r>
        <w:rPr>
          <w:lang w:val="fr-FR"/>
        </w:rPr>
        <w:t>Point 7 de l’ordre du jour provisoire</w:t>
      </w:r>
    </w:p>
    <w:p w14:paraId="6041D288" w14:textId="77777777" w:rsidR="00627C63" w:rsidRPr="00922350" w:rsidRDefault="00627C63" w:rsidP="00627C63">
      <w:pPr>
        <w:rPr>
          <w:b/>
          <w:lang w:val="fr-FR"/>
        </w:rPr>
      </w:pPr>
      <w:r>
        <w:rPr>
          <w:b/>
          <w:bCs/>
          <w:lang w:val="fr-FR"/>
        </w:rPr>
        <w:t>Règlement ONU n</w:t>
      </w:r>
      <w:r>
        <w:rPr>
          <w:b/>
          <w:bCs/>
          <w:vertAlign w:val="superscript"/>
          <w:lang w:val="fr-FR"/>
        </w:rPr>
        <w:t>o</w:t>
      </w:r>
      <w:r>
        <w:rPr>
          <w:b/>
          <w:bCs/>
          <w:lang w:val="fr-FR"/>
        </w:rPr>
        <w:t> 16 (Ceintures de sécurité)</w:t>
      </w:r>
    </w:p>
    <w:p w14:paraId="58369C52" w14:textId="77777777" w:rsidR="00627C63" w:rsidRPr="00922350" w:rsidRDefault="00627C63" w:rsidP="003E2327">
      <w:pPr>
        <w:pStyle w:val="HChG"/>
        <w:rPr>
          <w:lang w:val="fr-FR"/>
        </w:rPr>
      </w:pPr>
      <w:r>
        <w:rPr>
          <w:lang w:val="fr-FR"/>
        </w:rPr>
        <w:tab/>
      </w:r>
      <w:r>
        <w:rPr>
          <w:lang w:val="fr-FR"/>
        </w:rPr>
        <w:tab/>
        <w:t xml:space="preserve">Proposition de complément 7 à la série 07 d’amendements </w:t>
      </w:r>
      <w:r>
        <w:rPr>
          <w:lang w:val="fr-FR"/>
        </w:rPr>
        <w:br/>
        <w:t>et de complément 3 à la série 08 d’amendements au Règlement ONU n</w:t>
      </w:r>
      <w:r>
        <w:rPr>
          <w:vertAlign w:val="superscript"/>
          <w:lang w:val="fr-FR"/>
        </w:rPr>
        <w:t>o</w:t>
      </w:r>
      <w:r>
        <w:rPr>
          <w:lang w:val="fr-FR"/>
        </w:rPr>
        <w:t> 16 (Ceintures de sécurité)</w:t>
      </w:r>
    </w:p>
    <w:p w14:paraId="4217EBBA" w14:textId="77777777" w:rsidR="00627C63" w:rsidRPr="00922350" w:rsidRDefault="003E2327" w:rsidP="003E2327">
      <w:pPr>
        <w:pStyle w:val="H1G"/>
        <w:rPr>
          <w:lang w:val="fr-FR"/>
        </w:rPr>
      </w:pPr>
      <w:r>
        <w:rPr>
          <w:lang w:val="fr-FR"/>
        </w:rPr>
        <w:tab/>
      </w:r>
      <w:r>
        <w:rPr>
          <w:lang w:val="fr-FR"/>
        </w:rPr>
        <w:tab/>
      </w:r>
      <w:r w:rsidR="00627C63">
        <w:rPr>
          <w:lang w:val="fr-FR"/>
        </w:rPr>
        <w:t>Communication de l’expert des Pays-Bas</w:t>
      </w:r>
      <w:r w:rsidR="00627C63" w:rsidRPr="003E2327">
        <w:rPr>
          <w:b w:val="0"/>
          <w:bCs/>
          <w:sz w:val="20"/>
          <w:lang w:val="fr-FR"/>
        </w:rPr>
        <w:footnoteReference w:customMarkFollows="1" w:id="2"/>
        <w:t xml:space="preserve">* </w:t>
      </w:r>
    </w:p>
    <w:p w14:paraId="2ABB14AA" w14:textId="77777777" w:rsidR="00627C63" w:rsidRPr="00F02992" w:rsidRDefault="00627C63" w:rsidP="003E2327">
      <w:pPr>
        <w:pStyle w:val="SingleTxtG"/>
        <w:ind w:firstLine="567"/>
        <w:rPr>
          <w:lang w:val="fr-FR"/>
        </w:rPr>
      </w:pPr>
      <w:r>
        <w:rPr>
          <w:lang w:val="fr-FR"/>
        </w:rPr>
        <w:t>Le texte ci-après, établi par l’expert des Pays-Bas, vise à corriger une omission à la section 3 du Règlement ONU, concernant l’information relative au témoin de port de ceinture. Les modifications qu’il est proposé d’apporter au texte actuel du Règlement ONU figurent en caractères gras pour les ajouts et biffés pour les suppressions.</w:t>
      </w:r>
    </w:p>
    <w:p w14:paraId="66148C48" w14:textId="77777777" w:rsidR="00627C63" w:rsidRPr="00F02992" w:rsidRDefault="00627C63" w:rsidP="003E2327">
      <w:pPr>
        <w:pStyle w:val="HChG"/>
        <w:rPr>
          <w:lang w:val="fr-FR"/>
        </w:rPr>
      </w:pPr>
      <w:r w:rsidRPr="00F02992">
        <w:rPr>
          <w:lang w:val="fr-FR"/>
        </w:rPr>
        <w:br w:type="page"/>
      </w:r>
      <w:r w:rsidRPr="00F02992">
        <w:rPr>
          <w:lang w:val="fr-FR"/>
        </w:rPr>
        <w:lastRenderedPageBreak/>
        <w:tab/>
        <w:t>I.</w:t>
      </w:r>
      <w:r w:rsidRPr="00F02992">
        <w:rPr>
          <w:lang w:val="fr-FR"/>
        </w:rPr>
        <w:tab/>
        <w:t>Proposition</w:t>
      </w:r>
    </w:p>
    <w:p w14:paraId="3D568DC8" w14:textId="77777777" w:rsidR="00627C63" w:rsidRPr="00922350" w:rsidRDefault="00627C63" w:rsidP="003E2327">
      <w:pPr>
        <w:pStyle w:val="SingleTxtG"/>
        <w:keepNext/>
        <w:rPr>
          <w:lang w:val="fr-FR"/>
        </w:rPr>
      </w:pPr>
      <w:r w:rsidRPr="003E2327">
        <w:rPr>
          <w:i/>
          <w:iCs/>
          <w:lang w:val="fr-FR"/>
        </w:rPr>
        <w:t>Section 3</w:t>
      </w:r>
      <w:r>
        <w:rPr>
          <w:lang w:val="fr-FR"/>
        </w:rPr>
        <w:t>, lire :</w:t>
      </w:r>
    </w:p>
    <w:p w14:paraId="3C8A1383" w14:textId="77777777" w:rsidR="00627C63" w:rsidRPr="00922350" w:rsidRDefault="00627C63" w:rsidP="003E2327">
      <w:pPr>
        <w:pStyle w:val="HChG"/>
        <w:ind w:left="2268"/>
        <w:rPr>
          <w:lang w:val="fr-FR"/>
        </w:rPr>
      </w:pPr>
      <w:r w:rsidRPr="003E2327">
        <w:rPr>
          <w:b w:val="0"/>
          <w:bCs/>
          <w:sz w:val="20"/>
          <w:lang w:val="fr-FR"/>
        </w:rPr>
        <w:t>« </w:t>
      </w:r>
      <w:r>
        <w:rPr>
          <w:lang w:val="fr-FR"/>
        </w:rPr>
        <w:t>3.</w:t>
      </w:r>
      <w:r>
        <w:rPr>
          <w:lang w:val="fr-FR"/>
        </w:rPr>
        <w:tab/>
      </w:r>
      <w:r>
        <w:rPr>
          <w:lang w:val="fr-FR"/>
        </w:rPr>
        <w:tab/>
        <w:t>Demande d’homologation</w:t>
      </w:r>
    </w:p>
    <w:p w14:paraId="181B6AF9" w14:textId="77777777" w:rsidR="00627C63" w:rsidRPr="00C46AE0" w:rsidRDefault="00627C63" w:rsidP="003E2327">
      <w:pPr>
        <w:pStyle w:val="SingleTxtG"/>
        <w:keepNext/>
        <w:ind w:left="2268" w:hanging="1134"/>
      </w:pPr>
      <w:r>
        <w:rPr>
          <w:lang w:val="fr-FR"/>
        </w:rPr>
        <w:t>3.1</w:t>
      </w:r>
      <w:r>
        <w:rPr>
          <w:lang w:val="fr-FR"/>
        </w:rPr>
        <w:tab/>
      </w:r>
      <w:r w:rsidR="003E2327">
        <w:rPr>
          <w:lang w:val="fr-FR"/>
        </w:rPr>
        <w:tab/>
      </w:r>
      <w:r>
        <w:rPr>
          <w:lang w:val="fr-FR"/>
        </w:rPr>
        <w:t>Type de véhicule</w:t>
      </w:r>
    </w:p>
    <w:p w14:paraId="6EE398E3" w14:textId="77777777" w:rsidR="00627C63" w:rsidRPr="00C46AE0" w:rsidRDefault="00627C63" w:rsidP="003E2327">
      <w:pPr>
        <w:pStyle w:val="SingleTxtG"/>
        <w:ind w:left="2268" w:hanging="1134"/>
      </w:pPr>
      <w:r>
        <w:rPr>
          <w:lang w:val="fr-FR"/>
        </w:rPr>
        <w:t>3.1.1</w:t>
      </w:r>
      <w:r>
        <w:rPr>
          <w:lang w:val="fr-FR"/>
        </w:rPr>
        <w:tab/>
      </w:r>
      <w:r w:rsidR="003E2327">
        <w:rPr>
          <w:lang w:val="fr-FR"/>
        </w:rPr>
        <w:tab/>
      </w:r>
      <w:r>
        <w:rPr>
          <w:lang w:val="fr-FR"/>
        </w:rPr>
        <w:t>La demande d’homologation d’un type de véhicule en ce qui concerne l’installation de ses ceintures de sécurité et systèmes de retenue est présentée par le constructeur du véhicule ou son représentant dûment accrédité.</w:t>
      </w:r>
    </w:p>
    <w:p w14:paraId="2C6D32C7" w14:textId="77777777" w:rsidR="00627C63" w:rsidRPr="00C46AE0" w:rsidRDefault="00627C63" w:rsidP="003E2327">
      <w:pPr>
        <w:pStyle w:val="SingleTxtG"/>
        <w:keepNext/>
        <w:ind w:left="2268" w:hanging="1134"/>
      </w:pPr>
      <w:r>
        <w:rPr>
          <w:lang w:val="fr-FR"/>
        </w:rPr>
        <w:t>3.1.2</w:t>
      </w:r>
      <w:r>
        <w:rPr>
          <w:lang w:val="fr-FR"/>
        </w:rPr>
        <w:tab/>
        <w:t>Elle est accompagnée des pièces mentionnées ci-après, en triple exemplaire, et des indications suivantes :</w:t>
      </w:r>
    </w:p>
    <w:p w14:paraId="7441CEF0" w14:textId="77777777" w:rsidR="00627C63" w:rsidRPr="00C46AE0" w:rsidRDefault="00627C63" w:rsidP="003E2327">
      <w:pPr>
        <w:pStyle w:val="SingleTxtG"/>
        <w:ind w:left="2268" w:hanging="1134"/>
      </w:pPr>
      <w:r>
        <w:rPr>
          <w:lang w:val="fr-FR"/>
        </w:rPr>
        <w:t>3.1.2.1</w:t>
      </w:r>
      <w:r>
        <w:rPr>
          <w:lang w:val="fr-FR"/>
        </w:rPr>
        <w:tab/>
        <w:t>Dessins donnant une vue d’ensemble de la structure du véhicule à une échelle appropriée, avec l’indication des emplacements des ceintures de sécurité, et dessins détaillés des ceintures de sécurité et de leurs points d’ancrage ;</w:t>
      </w:r>
    </w:p>
    <w:p w14:paraId="1BACB471" w14:textId="77777777" w:rsidR="00627C63" w:rsidRPr="00C46AE0" w:rsidRDefault="00627C63" w:rsidP="003E2327">
      <w:pPr>
        <w:pStyle w:val="SingleTxtG"/>
        <w:ind w:left="2268" w:hanging="1134"/>
      </w:pPr>
      <w:r>
        <w:rPr>
          <w:lang w:val="fr-FR"/>
        </w:rPr>
        <w:t>3.1.2.2</w:t>
      </w:r>
      <w:r>
        <w:rPr>
          <w:lang w:val="fr-FR"/>
        </w:rPr>
        <w:tab/>
        <w:t>Indication de la nature des matériaux pouvant influer sur la résistance des ceintures de sécurité ;</w:t>
      </w:r>
    </w:p>
    <w:p w14:paraId="4B931237" w14:textId="77777777" w:rsidR="00627C63" w:rsidRPr="00C46AE0" w:rsidRDefault="00627C63" w:rsidP="003E2327">
      <w:pPr>
        <w:pStyle w:val="SingleTxtG"/>
        <w:ind w:left="2268" w:hanging="1134"/>
      </w:pPr>
      <w:r>
        <w:rPr>
          <w:lang w:val="fr-FR"/>
        </w:rPr>
        <w:t>3.1.2.3</w:t>
      </w:r>
      <w:r>
        <w:rPr>
          <w:lang w:val="fr-FR"/>
        </w:rPr>
        <w:tab/>
        <w:t>Description technique des ceintures de sécurité ;</w:t>
      </w:r>
    </w:p>
    <w:p w14:paraId="642EA68A" w14:textId="77777777" w:rsidR="00627C63" w:rsidRPr="00C46AE0" w:rsidRDefault="00627C63" w:rsidP="003E2327">
      <w:pPr>
        <w:pStyle w:val="SingleTxtG"/>
        <w:ind w:left="2268" w:hanging="1134"/>
      </w:pPr>
      <w:r>
        <w:rPr>
          <w:lang w:val="fr-FR"/>
        </w:rPr>
        <w:t>3.1.2.4</w:t>
      </w:r>
      <w:r>
        <w:rPr>
          <w:lang w:val="fr-FR"/>
        </w:rPr>
        <w:tab/>
        <w:t>Pour les ceintures de sécurité fixées à la structure du siège</w:t>
      </w:r>
      <w:r w:rsidR="003E2327">
        <w:rPr>
          <w:lang w:val="fr-FR"/>
        </w:rPr>
        <w:t> ;</w:t>
      </w:r>
    </w:p>
    <w:p w14:paraId="6CB7DED0" w14:textId="77777777" w:rsidR="00627C63" w:rsidRPr="00C46AE0" w:rsidRDefault="00627C63" w:rsidP="003E2327">
      <w:pPr>
        <w:pStyle w:val="SingleTxtG"/>
        <w:ind w:left="2268" w:hanging="1134"/>
      </w:pPr>
      <w:r>
        <w:rPr>
          <w:lang w:val="fr-FR"/>
        </w:rPr>
        <w:t>3.1.2.5</w:t>
      </w:r>
      <w:r>
        <w:rPr>
          <w:lang w:val="fr-FR"/>
        </w:rPr>
        <w:tab/>
        <w:t>Une description détaillée du type de véhicule en ce qui concerne la construction des sièges, de leurs ancrages et de leurs systèmes de réglage et de verrouillage ;</w:t>
      </w:r>
    </w:p>
    <w:p w14:paraId="64EBB3DE" w14:textId="77777777" w:rsidR="00627C63" w:rsidRDefault="00627C63" w:rsidP="003E2327">
      <w:pPr>
        <w:pStyle w:val="SingleTxtG"/>
        <w:ind w:left="2268" w:hanging="1134"/>
      </w:pPr>
      <w:r>
        <w:rPr>
          <w:lang w:val="fr-FR"/>
        </w:rPr>
        <w:t>3.1.2.6</w:t>
      </w:r>
      <w:r>
        <w:rPr>
          <w:lang w:val="fr-FR"/>
        </w:rPr>
        <w:tab/>
        <w:t>Des dessins des sièges, de leurs ancrages sur le véhicule et de leurs systèmes de réglage et de verrouillage, à une échelle appropriée et suffisamment détaillés</w:t>
      </w:r>
      <w:r>
        <w:rPr>
          <w:strike/>
          <w:lang w:val="fr-FR"/>
        </w:rPr>
        <w:t>.</w:t>
      </w:r>
      <w:r>
        <w:rPr>
          <w:b/>
          <w:bCs/>
          <w:lang w:val="fr-FR"/>
        </w:rPr>
        <w:t> ;</w:t>
      </w:r>
    </w:p>
    <w:p w14:paraId="4160317A" w14:textId="77777777" w:rsidR="00627C63" w:rsidRPr="00A25534" w:rsidRDefault="00627C63" w:rsidP="003E2327">
      <w:pPr>
        <w:pStyle w:val="SingleTxtG"/>
        <w:ind w:left="2268" w:hanging="1134"/>
        <w:rPr>
          <w:b/>
        </w:rPr>
      </w:pPr>
      <w:r>
        <w:rPr>
          <w:b/>
          <w:bCs/>
          <w:lang w:val="fr-FR"/>
        </w:rPr>
        <w:t>3.1.2.7</w:t>
      </w:r>
      <w:r>
        <w:rPr>
          <w:lang w:val="fr-FR"/>
        </w:rPr>
        <w:tab/>
      </w:r>
      <w:r>
        <w:rPr>
          <w:b/>
          <w:bCs/>
          <w:lang w:val="fr-FR"/>
        </w:rPr>
        <w:t>Une description du système témoin de port de ceinture.</w:t>
      </w:r>
    </w:p>
    <w:p w14:paraId="2256E964" w14:textId="77777777" w:rsidR="00627C63" w:rsidRPr="00A25534" w:rsidRDefault="00627C63" w:rsidP="003E2327">
      <w:pPr>
        <w:pStyle w:val="SingleTxtG"/>
        <w:ind w:left="2268" w:hanging="1134"/>
        <w:rPr>
          <w:b/>
        </w:rPr>
      </w:pPr>
      <w:r>
        <w:rPr>
          <w:lang w:val="fr-FR"/>
        </w:rPr>
        <w:t>3.1.3</w:t>
      </w:r>
      <w:r>
        <w:rPr>
          <w:lang w:val="fr-FR"/>
        </w:rPr>
        <w:tab/>
        <w:t>Il doit être présenté au service technique chargé des essais d’homologation, au gré du constructeur, soit un véhicule représentatif du type de véhicule à homologuer, soit les parties du véhicule considérées comme essentielles par ce service pour les essais des ceintures de sécurité. ».</w:t>
      </w:r>
    </w:p>
    <w:p w14:paraId="7B447385" w14:textId="77777777" w:rsidR="00627C63" w:rsidRPr="00922350" w:rsidRDefault="003E2327" w:rsidP="003E2327">
      <w:pPr>
        <w:pStyle w:val="HChG"/>
        <w:rPr>
          <w:lang w:val="fr-FR"/>
        </w:rPr>
      </w:pPr>
      <w:r>
        <w:rPr>
          <w:lang w:val="fr-FR"/>
        </w:rPr>
        <w:tab/>
      </w:r>
      <w:r w:rsidR="00627C63">
        <w:rPr>
          <w:lang w:val="fr-FR"/>
        </w:rPr>
        <w:t>II.</w:t>
      </w:r>
      <w:r w:rsidR="00627C63">
        <w:rPr>
          <w:lang w:val="fr-FR"/>
        </w:rPr>
        <w:tab/>
      </w:r>
      <w:r w:rsidR="00627C63">
        <w:rPr>
          <w:lang w:val="fr-FR"/>
        </w:rPr>
        <w:tab/>
        <w:t>Justification</w:t>
      </w:r>
    </w:p>
    <w:p w14:paraId="0C10BF7D" w14:textId="77777777" w:rsidR="00627C63" w:rsidRPr="00922350" w:rsidRDefault="00627C63" w:rsidP="003E2327">
      <w:pPr>
        <w:pStyle w:val="SingleTxtG"/>
        <w:rPr>
          <w:rFonts w:eastAsia="Yu Mincho"/>
          <w:snapToGrid w:val="0"/>
          <w:lang w:val="fr-FR"/>
        </w:rPr>
      </w:pPr>
      <w:r>
        <w:rPr>
          <w:lang w:val="fr-FR"/>
        </w:rPr>
        <w:t>1.</w:t>
      </w:r>
      <w:r>
        <w:rPr>
          <w:lang w:val="fr-FR"/>
        </w:rPr>
        <w:tab/>
        <w:t>Le système témoin de port de ceinture doit être mentionné, afin que l’on puisse savoir ce qui est présent sur le type de véhicule et ce qui a été homologué.</w:t>
      </w:r>
    </w:p>
    <w:p w14:paraId="798ECFC9" w14:textId="77777777" w:rsidR="00627C63" w:rsidRPr="00922350" w:rsidRDefault="00627C63" w:rsidP="003E2327">
      <w:pPr>
        <w:pStyle w:val="SingleTxtG"/>
        <w:rPr>
          <w:rFonts w:eastAsia="Yu Mincho"/>
          <w:snapToGrid w:val="0"/>
          <w:lang w:val="fr-FR"/>
        </w:rPr>
      </w:pPr>
      <w:r>
        <w:rPr>
          <w:lang w:val="fr-FR"/>
        </w:rPr>
        <w:t>2.</w:t>
      </w:r>
      <w:r>
        <w:rPr>
          <w:lang w:val="fr-FR"/>
        </w:rPr>
        <w:tab/>
        <w:t>Dans le Règlement 2018/858 de l’Union européenne, dans le cas d’une réception par type en une seule étape, cette information est requise en application du paragraphe 9.12.5 de l’annexe I. Elle n’est pas nécessaire dans le cas d’une réception par type par étapes, puisque l’on part du principe que cette information est fournie dans l’homologation au titre du Règlement ONU n</w:t>
      </w:r>
      <w:r>
        <w:rPr>
          <w:vertAlign w:val="superscript"/>
          <w:lang w:val="fr-FR"/>
        </w:rPr>
        <w:t>o</w:t>
      </w:r>
      <w:r>
        <w:rPr>
          <w:lang w:val="fr-FR"/>
        </w:rPr>
        <w:t> 16.</w:t>
      </w:r>
    </w:p>
    <w:p w14:paraId="76C646C1" w14:textId="77777777" w:rsidR="00627C63" w:rsidRDefault="00627C63" w:rsidP="003E2327">
      <w:pPr>
        <w:pStyle w:val="SingleTxtG"/>
        <w:rPr>
          <w:lang w:val="fr-FR"/>
        </w:rPr>
      </w:pPr>
      <w:r>
        <w:rPr>
          <w:lang w:val="fr-FR"/>
        </w:rPr>
        <w:t>3.</w:t>
      </w:r>
      <w:r>
        <w:rPr>
          <w:lang w:val="fr-FR"/>
        </w:rPr>
        <w:tab/>
        <w:t>La pré</w:t>
      </w:r>
      <w:bookmarkStart w:id="0" w:name="_GoBack"/>
      <w:bookmarkEnd w:id="0"/>
      <w:r>
        <w:rPr>
          <w:lang w:val="fr-FR"/>
        </w:rPr>
        <w:t>sente proposition vise à corriger cette omission de façon à harmoniser le Règlement ONU n</w:t>
      </w:r>
      <w:r>
        <w:rPr>
          <w:vertAlign w:val="superscript"/>
          <w:lang w:val="fr-FR"/>
        </w:rPr>
        <w:t>o</w:t>
      </w:r>
      <w:r>
        <w:rPr>
          <w:lang w:val="fr-FR"/>
        </w:rPr>
        <w:t> 16 avec l’annexe I du Règlement UE 2018/858.</w:t>
      </w:r>
    </w:p>
    <w:p w14:paraId="2F955A51" w14:textId="77777777" w:rsidR="003E2327" w:rsidRPr="003E2327" w:rsidRDefault="003E2327" w:rsidP="003E2327">
      <w:pPr>
        <w:pStyle w:val="SingleTxtG"/>
        <w:spacing w:before="240" w:after="0"/>
        <w:jc w:val="center"/>
        <w:rPr>
          <w:snapToGrid w:val="0"/>
          <w:u w:val="single"/>
          <w:lang w:val="fr-FR"/>
        </w:rPr>
      </w:pPr>
      <w:r>
        <w:rPr>
          <w:snapToGrid w:val="0"/>
          <w:u w:val="single"/>
          <w:lang w:val="fr-FR"/>
        </w:rPr>
        <w:tab/>
      </w:r>
      <w:r>
        <w:rPr>
          <w:snapToGrid w:val="0"/>
          <w:u w:val="single"/>
          <w:lang w:val="fr-FR"/>
        </w:rPr>
        <w:tab/>
      </w:r>
      <w:r>
        <w:rPr>
          <w:snapToGrid w:val="0"/>
          <w:u w:val="single"/>
          <w:lang w:val="fr-FR"/>
        </w:rPr>
        <w:tab/>
      </w:r>
      <w:r>
        <w:rPr>
          <w:snapToGrid w:val="0"/>
          <w:u w:val="single"/>
          <w:lang w:val="fr-FR"/>
        </w:rPr>
        <w:tab/>
      </w:r>
    </w:p>
    <w:sectPr w:rsidR="003E2327" w:rsidRPr="003E2327" w:rsidSect="00DC2C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AFB4" w14:textId="77777777" w:rsidR="00757253" w:rsidRDefault="00757253" w:rsidP="00F95C08">
      <w:pPr>
        <w:spacing w:line="240" w:lineRule="auto"/>
      </w:pPr>
    </w:p>
  </w:endnote>
  <w:endnote w:type="continuationSeparator" w:id="0">
    <w:p w14:paraId="441191CE" w14:textId="77777777" w:rsidR="00757253" w:rsidRPr="00AC3823" w:rsidRDefault="00757253" w:rsidP="00AC3823">
      <w:pPr>
        <w:pStyle w:val="Pieddepage"/>
      </w:pPr>
    </w:p>
  </w:endnote>
  <w:endnote w:type="continuationNotice" w:id="1">
    <w:p w14:paraId="0DCC2B12" w14:textId="77777777" w:rsidR="00757253" w:rsidRDefault="007572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099F" w14:textId="77777777" w:rsidR="00DC2C9C" w:rsidRPr="00DC2C9C" w:rsidRDefault="00DC2C9C" w:rsidP="00DC2C9C">
    <w:pPr>
      <w:pStyle w:val="Pieddepage"/>
      <w:tabs>
        <w:tab w:val="right" w:pos="9638"/>
      </w:tabs>
    </w:pPr>
    <w:r w:rsidRPr="00DC2C9C">
      <w:rPr>
        <w:b/>
        <w:sz w:val="18"/>
      </w:rPr>
      <w:fldChar w:fldCharType="begin"/>
    </w:r>
    <w:r w:rsidRPr="00DC2C9C">
      <w:rPr>
        <w:b/>
        <w:sz w:val="18"/>
      </w:rPr>
      <w:instrText xml:space="preserve"> PAGE  \* MERGEFORMAT </w:instrText>
    </w:r>
    <w:r w:rsidRPr="00DC2C9C">
      <w:rPr>
        <w:b/>
        <w:sz w:val="18"/>
      </w:rPr>
      <w:fldChar w:fldCharType="separate"/>
    </w:r>
    <w:r w:rsidRPr="00DC2C9C">
      <w:rPr>
        <w:b/>
        <w:noProof/>
        <w:sz w:val="18"/>
      </w:rPr>
      <w:t>2</w:t>
    </w:r>
    <w:r w:rsidRPr="00DC2C9C">
      <w:rPr>
        <w:b/>
        <w:sz w:val="18"/>
      </w:rPr>
      <w:fldChar w:fldCharType="end"/>
    </w:r>
    <w:r>
      <w:rPr>
        <w:b/>
        <w:sz w:val="18"/>
      </w:rPr>
      <w:tab/>
    </w:r>
    <w:r>
      <w:t>GE.21-02887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DE4B" w14:textId="77777777" w:rsidR="00DC2C9C" w:rsidRPr="00DC2C9C" w:rsidRDefault="00DC2C9C" w:rsidP="00DC2C9C">
    <w:pPr>
      <w:pStyle w:val="Pieddepage"/>
      <w:tabs>
        <w:tab w:val="right" w:pos="9638"/>
      </w:tabs>
      <w:rPr>
        <w:b/>
        <w:sz w:val="18"/>
      </w:rPr>
    </w:pPr>
    <w:r>
      <w:t>GE.21-02887</w:t>
    </w:r>
    <w:r>
      <w:tab/>
    </w:r>
    <w:r w:rsidRPr="00DC2C9C">
      <w:rPr>
        <w:b/>
        <w:sz w:val="18"/>
      </w:rPr>
      <w:fldChar w:fldCharType="begin"/>
    </w:r>
    <w:r w:rsidRPr="00DC2C9C">
      <w:rPr>
        <w:b/>
        <w:sz w:val="18"/>
      </w:rPr>
      <w:instrText xml:space="preserve"> PAGE  \* MERGEFORMAT </w:instrText>
    </w:r>
    <w:r w:rsidRPr="00DC2C9C">
      <w:rPr>
        <w:b/>
        <w:sz w:val="18"/>
      </w:rPr>
      <w:fldChar w:fldCharType="separate"/>
    </w:r>
    <w:r w:rsidRPr="00DC2C9C">
      <w:rPr>
        <w:b/>
        <w:noProof/>
        <w:sz w:val="18"/>
      </w:rPr>
      <w:t>3</w:t>
    </w:r>
    <w:r w:rsidRPr="00DC2C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5FF5" w14:textId="77777777" w:rsidR="007F20FA" w:rsidRPr="00DC2C9C" w:rsidRDefault="00DC2C9C" w:rsidP="00DC2C9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2B74F8" wp14:editId="7932FC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21-02887  (F)</w:t>
    </w:r>
    <w:r>
      <w:rPr>
        <w:noProof/>
        <w:sz w:val="20"/>
      </w:rPr>
      <w:drawing>
        <wp:anchor distT="0" distB="0" distL="114300" distR="114300" simplePos="0" relativeHeight="251660288" behindDoc="0" locked="0" layoutInCell="1" allowOverlap="1" wp14:anchorId="074FDAF9" wp14:editId="1D903D4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DB76" w14:textId="77777777" w:rsidR="00757253" w:rsidRPr="00AC3823" w:rsidRDefault="00757253" w:rsidP="00AC3823">
      <w:pPr>
        <w:pStyle w:val="Pieddepage"/>
        <w:tabs>
          <w:tab w:val="right" w:pos="2155"/>
        </w:tabs>
        <w:spacing w:after="80" w:line="240" w:lineRule="atLeast"/>
        <w:ind w:left="680"/>
        <w:rPr>
          <w:u w:val="single"/>
        </w:rPr>
      </w:pPr>
      <w:r>
        <w:rPr>
          <w:u w:val="single"/>
        </w:rPr>
        <w:tab/>
      </w:r>
    </w:p>
  </w:footnote>
  <w:footnote w:type="continuationSeparator" w:id="0">
    <w:p w14:paraId="6F255907" w14:textId="77777777" w:rsidR="00757253" w:rsidRPr="00AC3823" w:rsidRDefault="00757253" w:rsidP="00AC3823">
      <w:pPr>
        <w:pStyle w:val="Pieddepage"/>
        <w:tabs>
          <w:tab w:val="right" w:pos="2155"/>
        </w:tabs>
        <w:spacing w:after="80" w:line="240" w:lineRule="atLeast"/>
        <w:ind w:left="680"/>
        <w:rPr>
          <w:u w:val="single"/>
        </w:rPr>
      </w:pPr>
      <w:r>
        <w:rPr>
          <w:u w:val="single"/>
        </w:rPr>
        <w:tab/>
      </w:r>
    </w:p>
  </w:footnote>
  <w:footnote w:type="continuationNotice" w:id="1">
    <w:p w14:paraId="3FB834BA" w14:textId="77777777" w:rsidR="00757253" w:rsidRPr="00AC3823" w:rsidRDefault="00757253">
      <w:pPr>
        <w:spacing w:line="240" w:lineRule="auto"/>
        <w:rPr>
          <w:sz w:val="2"/>
          <w:szCs w:val="2"/>
        </w:rPr>
      </w:pPr>
    </w:p>
  </w:footnote>
  <w:footnote w:id="2">
    <w:p w14:paraId="418B96D3" w14:textId="77777777" w:rsidR="00627C63" w:rsidRPr="00922350" w:rsidRDefault="00627C63" w:rsidP="00627C63">
      <w:pPr>
        <w:pStyle w:val="Notedebasdepage"/>
        <w:rPr>
          <w:lang w:val="fr-FR"/>
        </w:rPr>
      </w:pPr>
      <w:r w:rsidRPr="003E2327">
        <w:rPr>
          <w:sz w:val="20"/>
          <w:lang w:val="fr-FR"/>
        </w:rPr>
        <w:tab/>
        <w:t>*</w:t>
      </w:r>
      <w:r w:rsidRPr="003E2327">
        <w:rPr>
          <w:sz w:val="20"/>
          <w:lang w:val="fr-FR"/>
        </w:rPr>
        <w:tab/>
      </w:r>
      <w:r>
        <w:rPr>
          <w:lang w:val="fr-FR"/>
        </w:rPr>
        <w:tab/>
        <w:t xml:space="preserve">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4A9" w14:textId="74E4D6BA" w:rsidR="00DC2C9C" w:rsidRPr="00DC2C9C" w:rsidRDefault="00DC2C9C">
    <w:pPr>
      <w:pStyle w:val="En-tte"/>
    </w:pPr>
    <w:fldSimple w:instr=" TITLE  \* MERGEFORMAT ">
      <w:r w:rsidR="00135F58">
        <w:t>ECE/TRANS/WP.29/GRSP/2021/10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C74C" w14:textId="6B71A193" w:rsidR="00DC2C9C" w:rsidRPr="00DC2C9C" w:rsidRDefault="00DC2C9C" w:rsidP="00DC2C9C">
    <w:pPr>
      <w:pStyle w:val="En-tte"/>
      <w:jc w:val="right"/>
    </w:pPr>
    <w:fldSimple w:instr=" TITLE  \* MERGEFORMAT ">
      <w:r w:rsidR="00135F58">
        <w:t>ECE/TRANS/WP.29/GRSP/2021/10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53"/>
    <w:rsid w:val="00017F94"/>
    <w:rsid w:val="00023842"/>
    <w:rsid w:val="000334F9"/>
    <w:rsid w:val="00045FEB"/>
    <w:rsid w:val="0007796D"/>
    <w:rsid w:val="000B7790"/>
    <w:rsid w:val="00111F2F"/>
    <w:rsid w:val="00135F58"/>
    <w:rsid w:val="0014365E"/>
    <w:rsid w:val="00143C66"/>
    <w:rsid w:val="00176178"/>
    <w:rsid w:val="001F525A"/>
    <w:rsid w:val="00201148"/>
    <w:rsid w:val="00223272"/>
    <w:rsid w:val="0024779E"/>
    <w:rsid w:val="00257168"/>
    <w:rsid w:val="002744B8"/>
    <w:rsid w:val="002832AC"/>
    <w:rsid w:val="002D7C93"/>
    <w:rsid w:val="00305801"/>
    <w:rsid w:val="003916DE"/>
    <w:rsid w:val="003E2327"/>
    <w:rsid w:val="00421996"/>
    <w:rsid w:val="00441C3B"/>
    <w:rsid w:val="00446FE5"/>
    <w:rsid w:val="00452396"/>
    <w:rsid w:val="00477EB2"/>
    <w:rsid w:val="004837D8"/>
    <w:rsid w:val="004E2EED"/>
    <w:rsid w:val="004E468C"/>
    <w:rsid w:val="005505B7"/>
    <w:rsid w:val="00573BE5"/>
    <w:rsid w:val="00586ED3"/>
    <w:rsid w:val="00596AA9"/>
    <w:rsid w:val="00627C63"/>
    <w:rsid w:val="0071601D"/>
    <w:rsid w:val="00757253"/>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C2C9C"/>
    <w:rsid w:val="00DD3BFD"/>
    <w:rsid w:val="00DF6678"/>
    <w:rsid w:val="00E0299A"/>
    <w:rsid w:val="00E85C74"/>
    <w:rsid w:val="00EA6547"/>
    <w:rsid w:val="00ED7237"/>
    <w:rsid w:val="00EF2E22"/>
    <w:rsid w:val="00F35BAF"/>
    <w:rsid w:val="00F660DF"/>
    <w:rsid w:val="00F94664"/>
    <w:rsid w:val="00F95373"/>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F4414"/>
  <w15:docId w15:val="{F84E368E-53B3-4F10-8433-B6440C0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411</Words>
  <Characters>2883</Characters>
  <Application>Microsoft Office Word</Application>
  <DocSecurity>0</DocSecurity>
  <Lines>240</Lines>
  <Paragraphs>131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ECE/TRANS/WP.29/GRSP/2021/10</dc:title>
  <dc:subject/>
  <dc:creator>Christine CHAUTAGNAT</dc:creator>
  <cp:keywords/>
  <cp:lastModifiedBy>Christine Chautagnat</cp:lastModifiedBy>
  <cp:revision>3</cp:revision>
  <cp:lastPrinted>2021-03-11T09:21:00Z</cp:lastPrinted>
  <dcterms:created xsi:type="dcterms:W3CDTF">2021-03-11T09:21:00Z</dcterms:created>
  <dcterms:modified xsi:type="dcterms:W3CDTF">2021-03-11T09:22:00Z</dcterms:modified>
</cp:coreProperties>
</file>