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AA720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1115A1" w14:textId="77777777" w:rsidR="002D5AAC" w:rsidRDefault="002D5AAC" w:rsidP="00A74C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779F4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271055" w14:textId="77777777" w:rsidR="002D5AAC" w:rsidRDefault="00A74C58" w:rsidP="00A74C58">
            <w:pPr>
              <w:jc w:val="right"/>
            </w:pPr>
            <w:r w:rsidRPr="00A74C58">
              <w:rPr>
                <w:sz w:val="40"/>
              </w:rPr>
              <w:t>ECE</w:t>
            </w:r>
            <w:r>
              <w:t>/TRANS/WP.29/GRSP/2021/8</w:t>
            </w:r>
          </w:p>
        </w:tc>
      </w:tr>
      <w:tr w:rsidR="002D5AAC" w:rsidRPr="00A74C58" w14:paraId="2C6C158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E57EF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7A1AE4" wp14:editId="2766811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4580D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6C4BCF" w14:textId="77777777" w:rsidR="002D5AAC" w:rsidRDefault="00A74C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A53BA2" w14:textId="77777777" w:rsidR="00A74C58" w:rsidRDefault="00A74C58" w:rsidP="00A74C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March 2021</w:t>
            </w:r>
          </w:p>
          <w:p w14:paraId="53EDA45F" w14:textId="77777777" w:rsidR="00A74C58" w:rsidRDefault="00A74C58" w:rsidP="00A74C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C7A75A" w14:textId="77777777" w:rsidR="00A74C58" w:rsidRPr="008D53B6" w:rsidRDefault="00A74C58" w:rsidP="00A74C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8333E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6B573F" w14:textId="77777777" w:rsidR="00600D50" w:rsidRPr="00600D50" w:rsidRDefault="00600D50" w:rsidP="00600D50">
      <w:pPr>
        <w:spacing w:before="120"/>
        <w:rPr>
          <w:sz w:val="28"/>
          <w:szCs w:val="28"/>
        </w:rPr>
      </w:pPr>
      <w:r w:rsidRPr="00600D50">
        <w:rPr>
          <w:sz w:val="28"/>
          <w:szCs w:val="28"/>
        </w:rPr>
        <w:t>Комитет по внутреннему транспорту</w:t>
      </w:r>
    </w:p>
    <w:p w14:paraId="35FEF16A" w14:textId="77777777" w:rsidR="00600D50" w:rsidRPr="00600D50" w:rsidRDefault="00600D50" w:rsidP="00600D50">
      <w:pPr>
        <w:spacing w:before="120"/>
        <w:rPr>
          <w:b/>
          <w:sz w:val="24"/>
          <w:szCs w:val="24"/>
        </w:rPr>
      </w:pPr>
      <w:r w:rsidRPr="00600D5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00D50">
        <w:rPr>
          <w:b/>
          <w:bCs/>
          <w:sz w:val="24"/>
          <w:szCs w:val="24"/>
        </w:rPr>
        <w:t>в области транспортных средств</w:t>
      </w:r>
    </w:p>
    <w:p w14:paraId="10804E12" w14:textId="77777777" w:rsidR="00600D50" w:rsidRPr="00C847FF" w:rsidRDefault="00600D50" w:rsidP="00600D50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253FC4DC" w14:textId="77777777" w:rsidR="00600D50" w:rsidRPr="00C847FF" w:rsidRDefault="00600D50" w:rsidP="00600D50">
      <w:pPr>
        <w:spacing w:before="120"/>
        <w:rPr>
          <w:b/>
        </w:rPr>
      </w:pPr>
      <w:r>
        <w:rPr>
          <w:b/>
          <w:bCs/>
        </w:rPr>
        <w:t>Шестьдесят девятая сессия</w:t>
      </w:r>
      <w:r>
        <w:t xml:space="preserve"> </w:t>
      </w:r>
    </w:p>
    <w:p w14:paraId="1A6FE7DE" w14:textId="77777777" w:rsidR="00600D50" w:rsidRPr="00CB3A7B" w:rsidRDefault="00600D50" w:rsidP="00600D50">
      <w:pPr>
        <w:rPr>
          <w:bCs/>
        </w:rPr>
      </w:pPr>
      <w:r>
        <w:t>Женева, 17</w:t>
      </w:r>
      <w:r w:rsidRPr="00CB3A7B">
        <w:t>–</w:t>
      </w:r>
      <w:r>
        <w:t>21 мая 2021 года</w:t>
      </w:r>
    </w:p>
    <w:p w14:paraId="521EEF1D" w14:textId="77777777" w:rsidR="00600D50" w:rsidRPr="00C847FF" w:rsidRDefault="00600D50" w:rsidP="00600D50">
      <w:pPr>
        <w:rPr>
          <w:bCs/>
        </w:rPr>
      </w:pPr>
      <w:r>
        <w:t>Пункт 10 предварительной повестки дня</w:t>
      </w:r>
    </w:p>
    <w:p w14:paraId="07C7FF9C" w14:textId="77777777" w:rsidR="00600D50" w:rsidRPr="00C847FF" w:rsidRDefault="00600D50" w:rsidP="00600D50">
      <w:pPr>
        <w:rPr>
          <w:b/>
        </w:rPr>
      </w:pPr>
      <w:r>
        <w:rPr>
          <w:b/>
          <w:bCs/>
        </w:rPr>
        <w:t>Правила № 95 ООН (боковое столкновение)</w:t>
      </w:r>
    </w:p>
    <w:p w14:paraId="1EA5AF82" w14:textId="77777777" w:rsidR="00600D50" w:rsidRPr="00C847FF" w:rsidRDefault="00600D50" w:rsidP="00600D50">
      <w:pPr>
        <w:pStyle w:val="HChG"/>
      </w:pPr>
      <w:r>
        <w:tab/>
      </w:r>
      <w:r>
        <w:tab/>
        <w:t xml:space="preserve">Предложение по дополнению 1 к поправкам серии 04 </w:t>
      </w:r>
      <w:r>
        <w:br/>
      </w:r>
      <w:r>
        <w:t>и дополнению 2 к поправкам серии 05 к Правилам № 95 ООН (боковое столкновение)</w:t>
      </w:r>
    </w:p>
    <w:p w14:paraId="554ACBAB" w14:textId="77777777" w:rsidR="00600D50" w:rsidRPr="00C847FF" w:rsidRDefault="00600D50" w:rsidP="00600D50">
      <w:pPr>
        <w:pStyle w:val="H1G"/>
      </w:pPr>
      <w:r>
        <w:tab/>
      </w:r>
      <w:r>
        <w:tab/>
      </w:r>
      <w:r>
        <w:t>Представлено экспертами от Японии и Международной организации предприятий автомобильной промышленности</w:t>
      </w:r>
      <w:r w:rsidRPr="00600D50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317436DD" w14:textId="77777777" w:rsidR="00600D50" w:rsidRPr="00C847FF" w:rsidRDefault="00600D50" w:rsidP="00600D50">
      <w:pPr>
        <w:pStyle w:val="SingleTxtG"/>
        <w:ind w:firstLine="567"/>
      </w:pPr>
      <w:r>
        <w:t xml:space="preserve">Воспроизведенный ниже текст был подготовлен группой экспертов от Японии и Международной организации предприятий автомобильной промышленности (МОПАП). В его основу положен неофициальный документ GRSP-68-20, представленный экспертом от Японии на шестьдесят восьмой сессии Рабочей группы по пассивной безопасности (GRSP). Это предложение представляет собой еще одну поправку к нынешним положениям об области применения Правил ООН, которая была предложена экспертами от Европейской комиссии от имени целевой группы по Регламенту по общей безопасности в ходе шестьдесят шестой сессии </w:t>
      </w:r>
      <w:r w:rsidR="00FE4E12">
        <w:br/>
      </w:r>
      <w:r>
        <w:t>GRSP (см.</w:t>
      </w:r>
      <w:r>
        <w:rPr>
          <w:lang w:val="en-US"/>
        </w:rPr>
        <w:t> </w:t>
      </w:r>
      <w:r>
        <w:t>ECE/TRANS/WP.29/GRSP/66, п</w:t>
      </w:r>
      <w:r w:rsidR="00FE4E12">
        <w:t>. </w:t>
      </w:r>
      <w:r>
        <w:t>34). Изменения к нынешнему тексту Правил</w:t>
      </w:r>
      <w:r>
        <w:rPr>
          <w:lang w:val="en-US"/>
        </w:rPr>
        <w:t> </w:t>
      </w:r>
      <w:r>
        <w:t>№</w:t>
      </w:r>
      <w:r w:rsidR="00FE4E12">
        <w:t> </w:t>
      </w:r>
      <w:r>
        <w:t xml:space="preserve">95 ООН выделены жирным шрифтом в случае новых элементов. </w:t>
      </w:r>
      <w:bookmarkStart w:id="0" w:name="_Hlk64558592"/>
      <w:bookmarkEnd w:id="0"/>
    </w:p>
    <w:p w14:paraId="2A8C0C0D" w14:textId="77777777" w:rsidR="00F66986" w:rsidRDefault="00F66986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52698AA9" w14:textId="7C538115" w:rsidR="00600D50" w:rsidRPr="00C847FF" w:rsidRDefault="00600D50" w:rsidP="00600D50">
      <w:pPr>
        <w:pStyle w:val="HChG"/>
      </w:pPr>
      <w:r>
        <w:lastRenderedPageBreak/>
        <w:tab/>
        <w:t>I.</w:t>
      </w:r>
      <w:r>
        <w:tab/>
        <w:t>Предложение</w:t>
      </w:r>
    </w:p>
    <w:p w14:paraId="35F94F16" w14:textId="77777777" w:rsidR="00600D50" w:rsidRPr="00C847FF" w:rsidRDefault="00600D50" w:rsidP="00600D50">
      <w:pPr>
        <w:spacing w:after="120" w:line="240" w:lineRule="auto"/>
        <w:ind w:left="1140" w:right="1134"/>
        <w:jc w:val="both"/>
        <w:outlineLvl w:val="1"/>
        <w:rPr>
          <w:i/>
        </w:rPr>
      </w:pPr>
      <w:r>
        <w:rPr>
          <w:i/>
          <w:iCs/>
        </w:rPr>
        <w:t xml:space="preserve">Пункт 1 (Область применения) </w:t>
      </w:r>
      <w:r>
        <w:t>изменить следующим образом:</w:t>
      </w:r>
    </w:p>
    <w:p w14:paraId="385BC2BA" w14:textId="77777777" w:rsidR="00600D50" w:rsidRPr="00C847FF" w:rsidRDefault="00600D50" w:rsidP="00600D50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b/>
          <w:sz w:val="28"/>
        </w:rPr>
      </w:pPr>
      <w:r>
        <w:t>«</w:t>
      </w:r>
      <w:r w:rsidRPr="00377E39">
        <w:rPr>
          <w:b/>
          <w:bCs/>
          <w:sz w:val="28"/>
          <w:szCs w:val="28"/>
        </w:rPr>
        <w:t>1.</w:t>
      </w:r>
      <w:r w:rsidRPr="00377E39">
        <w:rPr>
          <w:sz w:val="28"/>
          <w:szCs w:val="28"/>
        </w:rPr>
        <w:tab/>
      </w:r>
      <w:r w:rsidRPr="00377E39">
        <w:rPr>
          <w:sz w:val="28"/>
          <w:szCs w:val="28"/>
        </w:rPr>
        <w:tab/>
      </w:r>
      <w:r w:rsidRPr="00377E39">
        <w:rPr>
          <w:b/>
          <w:bCs/>
          <w:sz w:val="28"/>
          <w:szCs w:val="28"/>
        </w:rPr>
        <w:t>Область применения</w:t>
      </w:r>
      <w:r>
        <w:t xml:space="preserve"> </w:t>
      </w:r>
    </w:p>
    <w:p w14:paraId="334A3B34" w14:textId="6E2308CC" w:rsidR="00600D50" w:rsidRPr="00C847FF" w:rsidRDefault="00600D50" w:rsidP="003E4878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>
        <w:tab/>
        <w:t>Настоящие Правила применяются к транспортным средствам категории</w:t>
      </w:r>
      <w:r w:rsidR="005464BE">
        <w:rPr>
          <w:lang w:val="en-US"/>
        </w:rPr>
        <w:t> </w:t>
      </w:r>
      <w:r>
        <w:t>M</w:t>
      </w:r>
      <w:r>
        <w:rPr>
          <w:vertAlign w:val="subscript"/>
        </w:rPr>
        <w:t>1</w:t>
      </w:r>
      <w:r>
        <w:t>, максимальная допустимая масса которых не превышает 3500 кг</w:t>
      </w:r>
      <w:r>
        <w:rPr>
          <w:b/>
          <w:bCs/>
        </w:rPr>
        <w:t>, к</w:t>
      </w:r>
      <w:r w:rsidR="005464BE" w:rsidRPr="005464BE">
        <w:rPr>
          <w:b/>
          <w:bCs/>
        </w:rPr>
        <w:t xml:space="preserve"> </w:t>
      </w:r>
      <w:r>
        <w:rPr>
          <w:b/>
          <w:bCs/>
        </w:rPr>
        <w:t>транспортным средствам категории М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с максимально допустимой массой более 3500 кг,</w:t>
      </w:r>
      <w:r>
        <w:t xml:space="preserve"> </w:t>
      </w:r>
      <w:r>
        <w:rPr>
          <w:b/>
          <w:bCs/>
        </w:rPr>
        <w:t xml:space="preserve">в которых точка </w:t>
      </w:r>
      <w:r w:rsidRPr="00600D50">
        <w:rPr>
          <w:b/>
          <w:bCs/>
        </w:rPr>
        <w:t>“</w:t>
      </w:r>
      <w:r>
        <w:rPr>
          <w:b/>
          <w:bCs/>
        </w:rPr>
        <w:t>R</w:t>
      </w:r>
      <w:r w:rsidRPr="00600D50">
        <w:rPr>
          <w:b/>
          <w:bCs/>
        </w:rPr>
        <w:t>”</w:t>
      </w:r>
      <w:r>
        <w:rPr>
          <w:b/>
          <w:bCs/>
        </w:rPr>
        <w:t xml:space="preserve"> самого низкого сиденья находится на высоте не более 700 мм над уровнем грунта, когда транспортное средство находится в таком техническом состоянии, в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котором его масса соответствует контрольной массе, определенной в пункте 2.10 настоящих Правил, </w:t>
      </w:r>
      <w:r>
        <w:t>и к транспортным средствам категории N</w:t>
      </w:r>
      <w:r>
        <w:rPr>
          <w:vertAlign w:val="subscript"/>
        </w:rPr>
        <w:t>1</w:t>
      </w:r>
      <w:r w:rsidRPr="00072CF1">
        <w:rPr>
          <w:szCs w:val="16"/>
          <w:vertAlign w:val="superscript"/>
        </w:rPr>
        <w:footnoteReference w:id="2"/>
      </w:r>
      <w:r>
        <w:t>».</w:t>
      </w:r>
    </w:p>
    <w:p w14:paraId="41CE075E" w14:textId="77777777" w:rsidR="00600D50" w:rsidRPr="00C847FF" w:rsidRDefault="00600D50" w:rsidP="00600D50">
      <w:pPr>
        <w:pStyle w:val="HChG"/>
      </w:pPr>
      <w:r>
        <w:tab/>
        <w:t>II.</w:t>
      </w:r>
      <w:r>
        <w:tab/>
      </w:r>
      <w:r>
        <w:tab/>
        <w:t>Обоснование</w:t>
      </w:r>
    </w:p>
    <w:p w14:paraId="17FD73F2" w14:textId="77777777" w:rsidR="00600D50" w:rsidRPr="00C847FF" w:rsidRDefault="00600D50" w:rsidP="00600D50">
      <w:pPr>
        <w:pStyle w:val="SingleTxtG"/>
      </w:pPr>
      <w:r>
        <w:t>1.</w:t>
      </w:r>
      <w:r>
        <w:tab/>
        <w:t>Область применения Правил № 95 ООН была первоначально определена как включающая транспортные средства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, в которых точка </w:t>
      </w:r>
      <w:r>
        <w:t>«</w:t>
      </w:r>
      <w:r>
        <w:t>R</w:t>
      </w:r>
      <w:r>
        <w:t>»</w:t>
      </w:r>
      <w:r>
        <w:t xml:space="preserve"> самого низкого сиденья находится на высоте не более 700 мм над уровнем грунта.</w:t>
      </w:r>
    </w:p>
    <w:p w14:paraId="7155D9BC" w14:textId="77777777" w:rsidR="00600D50" w:rsidRPr="00C847FF" w:rsidRDefault="00600D50" w:rsidP="00600D50">
      <w:pPr>
        <w:pStyle w:val="SingleTxtG"/>
      </w:pPr>
      <w:r>
        <w:t>2.</w:t>
      </w:r>
      <w:r>
        <w:tab/>
        <w:t xml:space="preserve">Предложение о расширении области </w:t>
      </w:r>
      <w:proofErr w:type="gramStart"/>
      <w:r>
        <w:t>применения Правил</w:t>
      </w:r>
      <w:proofErr w:type="gramEnd"/>
      <w:r>
        <w:t xml:space="preserve"> № 95 ООН (ECE/TRANS/WP.29/GRSP/2019/30) было представлено экспертами от Европейской комиссии от имени целевой группы по Регламенту по общей безопасности и принято на шестьдесят шестой сессии GRSP для представления WP.29.</w:t>
      </w:r>
    </w:p>
    <w:p w14:paraId="058F04CD" w14:textId="77777777" w:rsidR="00600D50" w:rsidRPr="00C847FF" w:rsidRDefault="00600D50" w:rsidP="00600D50">
      <w:pPr>
        <w:pStyle w:val="SingleTxtG"/>
      </w:pPr>
      <w:r>
        <w:t>3.</w:t>
      </w:r>
      <w:r>
        <w:tab/>
        <w:t>В связи с принятием документа, представленного GRSP (ECE/TRANS/WP.29/</w:t>
      </w:r>
      <w:r>
        <w:br/>
      </w:r>
      <w:r>
        <w:t xml:space="preserve">2020/61) на сто восемьдесят первой сессии WP.29, в положения об области применения Правил № 95 ООН были внесены соответствующие изменения путем исключения изъятия, касавшегося транспортных средств с высокой точкой </w:t>
      </w:r>
      <w:r>
        <w:t>«</w:t>
      </w:r>
      <w:r>
        <w:t>R</w:t>
      </w:r>
      <w:r>
        <w:t>»</w:t>
      </w:r>
      <w:r>
        <w:t>, и введения ограничения по массе для транспортных средств категории М</w:t>
      </w:r>
      <w:r>
        <w:rPr>
          <w:vertAlign w:val="subscript"/>
        </w:rPr>
        <w:t>1</w:t>
      </w:r>
      <w:r>
        <w:t>.</w:t>
      </w:r>
    </w:p>
    <w:p w14:paraId="5AB7D78E" w14:textId="77777777" w:rsidR="00600D50" w:rsidRPr="00C847FF" w:rsidRDefault="00600D50" w:rsidP="00600D50">
      <w:pPr>
        <w:pStyle w:val="SingleTxtG"/>
      </w:pPr>
      <w:r>
        <w:t>4.</w:t>
      </w:r>
      <w:r>
        <w:tab/>
        <w:t>С учетом того, что подавляющее большинство транспортных средств категории М</w:t>
      </w:r>
      <w:r>
        <w:rPr>
          <w:vertAlign w:val="subscript"/>
        </w:rPr>
        <w:t>1</w:t>
      </w:r>
      <w:r>
        <w:t xml:space="preserve"> независимо от их массы могут представлять опасность с точки зрения поражения электрическим током после аварии и утечки топлива, а также возможную опасность с точки зрения травмирования водителя и пассажиров в результате боковых ударов других транспортных средств и т.</w:t>
      </w:r>
      <w:r>
        <w:t> </w:t>
      </w:r>
      <w:r>
        <w:t>д., следует разрешить отменять данное ограничение по массе, с тем чтобы такие транспортные средства, как большие седаны и некоторые тяжелые спортивные внедорожники, могли надлежащим образом официально утверждаться по типу конструкции, как и раньше.</w:t>
      </w:r>
    </w:p>
    <w:p w14:paraId="59D54D6F" w14:textId="77777777" w:rsidR="00600D50" w:rsidRPr="00C847FF" w:rsidRDefault="00600D50" w:rsidP="00600D50">
      <w:pPr>
        <w:pStyle w:val="SingleTxtG"/>
      </w:pPr>
      <w:r>
        <w:t>5.</w:t>
      </w:r>
      <w:r>
        <w:tab/>
        <w:t>В этой связи, исходя из итогов дальнейшего обсуждения, Япония и МОПАП хотели бы предложить отменить недавно введенное ограничение по массе для транспортных средств категории М</w:t>
      </w:r>
      <w:r>
        <w:rPr>
          <w:vertAlign w:val="subscript"/>
        </w:rPr>
        <w:t>1</w:t>
      </w:r>
      <w:r>
        <w:t>, признавая при этом особые условия для тяжелых транспортных средств категории М</w:t>
      </w:r>
      <w:r>
        <w:rPr>
          <w:vertAlign w:val="subscript"/>
        </w:rPr>
        <w:t xml:space="preserve">1 </w:t>
      </w:r>
      <w:r>
        <w:t xml:space="preserve">с высоким расположением сидений. </w:t>
      </w:r>
    </w:p>
    <w:p w14:paraId="670875E9" w14:textId="77777777" w:rsidR="00600D50" w:rsidRPr="00C847FF" w:rsidRDefault="00600D50" w:rsidP="00600D50">
      <w:pPr>
        <w:pStyle w:val="SingleTxtG"/>
      </w:pPr>
      <w:r>
        <w:t>6.</w:t>
      </w:r>
      <w:r>
        <w:tab/>
        <w:t xml:space="preserve">Таким образом, эксперты от Японии и МОПАП предлагают применять Правила № 95 ООН к транспортным средствам категорий: </w:t>
      </w:r>
    </w:p>
    <w:p w14:paraId="4AA05CA3" w14:textId="4E6D46F1" w:rsidR="00600D50" w:rsidRPr="00C847FF" w:rsidRDefault="00600D50" w:rsidP="00600D50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1843"/>
      </w:pPr>
      <w:r>
        <w:t>M</w:t>
      </w:r>
      <w:r>
        <w:rPr>
          <w:vertAlign w:val="subscript"/>
        </w:rPr>
        <w:t>1</w:t>
      </w:r>
      <w:r>
        <w:t>, максимальная допустимая масса которых не превышает 3500 кг;</w:t>
      </w:r>
    </w:p>
    <w:p w14:paraId="050EAFC3" w14:textId="77777777" w:rsidR="00600D50" w:rsidRPr="00C847FF" w:rsidRDefault="00600D50" w:rsidP="00600D50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1843"/>
      </w:pPr>
      <w:r>
        <w:t>M</w:t>
      </w:r>
      <w:r>
        <w:rPr>
          <w:vertAlign w:val="subscript"/>
        </w:rPr>
        <w:t>1</w:t>
      </w:r>
      <w:r>
        <w:t xml:space="preserve"> с максима</w:t>
      </w:r>
      <w:bookmarkStart w:id="1" w:name="_GoBack"/>
      <w:bookmarkEnd w:id="1"/>
      <w:r>
        <w:t xml:space="preserve">льно допустимой массой более 3500 кг и низкой точкой </w:t>
      </w:r>
      <w:r>
        <w:t>«</w:t>
      </w:r>
      <w:r>
        <w:t>R</w:t>
      </w:r>
      <w:r>
        <w:t>»</w:t>
      </w:r>
      <w:r>
        <w:t>;</w:t>
      </w:r>
    </w:p>
    <w:p w14:paraId="1F797773" w14:textId="77777777" w:rsidR="00600D50" w:rsidRPr="00072CF1" w:rsidRDefault="00600D50" w:rsidP="00600D50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1843"/>
      </w:pPr>
      <w:r>
        <w:t>N</w:t>
      </w:r>
      <w:r>
        <w:rPr>
          <w:vertAlign w:val="subscript"/>
        </w:rPr>
        <w:t>1</w:t>
      </w:r>
      <w:r>
        <w:t>.</w:t>
      </w:r>
    </w:p>
    <w:p w14:paraId="11E845AE" w14:textId="77777777" w:rsidR="00600D50" w:rsidRPr="00341F66" w:rsidRDefault="00600D50" w:rsidP="00600D50">
      <w:pPr>
        <w:spacing w:before="240"/>
        <w:jc w:val="center"/>
        <w:rPr>
          <w:u w:val="single"/>
        </w:rPr>
      </w:pPr>
      <w:r w:rsidRPr="00341F66">
        <w:rPr>
          <w:u w:val="single"/>
        </w:rPr>
        <w:tab/>
      </w:r>
      <w:r w:rsidRPr="00341F66">
        <w:rPr>
          <w:u w:val="single"/>
        </w:rPr>
        <w:tab/>
      </w:r>
      <w:r w:rsidRPr="00341F66">
        <w:rPr>
          <w:u w:val="single"/>
        </w:rPr>
        <w:tab/>
      </w:r>
    </w:p>
    <w:p w14:paraId="16C5E1F4" w14:textId="77777777" w:rsidR="00E12C5F" w:rsidRPr="008D53B6" w:rsidRDefault="00E12C5F" w:rsidP="00D9145B"/>
    <w:sectPr w:rsidR="00E12C5F" w:rsidRPr="008D53B6" w:rsidSect="00A74C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501F" w14:textId="77777777" w:rsidR="00E35901" w:rsidRPr="00A312BC" w:rsidRDefault="00E35901" w:rsidP="00A312BC"/>
  </w:endnote>
  <w:endnote w:type="continuationSeparator" w:id="0">
    <w:p w14:paraId="5C50A7FD" w14:textId="77777777" w:rsidR="00E35901" w:rsidRPr="00A312BC" w:rsidRDefault="00E359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2A35" w14:textId="77777777" w:rsidR="00A74C58" w:rsidRPr="00A74C58" w:rsidRDefault="00A74C58">
    <w:pPr>
      <w:pStyle w:val="a8"/>
    </w:pPr>
    <w:r w:rsidRPr="00A74C58">
      <w:rPr>
        <w:b/>
        <w:sz w:val="18"/>
      </w:rPr>
      <w:fldChar w:fldCharType="begin"/>
    </w:r>
    <w:r w:rsidRPr="00A74C58">
      <w:rPr>
        <w:b/>
        <w:sz w:val="18"/>
      </w:rPr>
      <w:instrText xml:space="preserve"> PAGE  \* MERGEFORMAT </w:instrText>
    </w:r>
    <w:r w:rsidRPr="00A74C58">
      <w:rPr>
        <w:b/>
        <w:sz w:val="18"/>
      </w:rPr>
      <w:fldChar w:fldCharType="separate"/>
    </w:r>
    <w:r w:rsidRPr="00A74C58">
      <w:rPr>
        <w:b/>
        <w:noProof/>
        <w:sz w:val="18"/>
      </w:rPr>
      <w:t>2</w:t>
    </w:r>
    <w:r w:rsidRPr="00A74C58">
      <w:rPr>
        <w:b/>
        <w:sz w:val="18"/>
      </w:rPr>
      <w:fldChar w:fldCharType="end"/>
    </w:r>
    <w:r>
      <w:rPr>
        <w:b/>
        <w:sz w:val="18"/>
      </w:rPr>
      <w:tab/>
    </w:r>
    <w:r>
      <w:t>GE.21-02884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8F4A" w14:textId="77777777" w:rsidR="00A74C58" w:rsidRPr="00A74C58" w:rsidRDefault="00A74C58" w:rsidP="00A74C58">
    <w:pPr>
      <w:pStyle w:val="a8"/>
      <w:tabs>
        <w:tab w:val="clear" w:pos="9639"/>
        <w:tab w:val="right" w:pos="9638"/>
      </w:tabs>
      <w:rPr>
        <w:b/>
        <w:sz w:val="18"/>
      </w:rPr>
    </w:pPr>
    <w:r>
      <w:t>GE.21-02884</w:t>
    </w:r>
    <w:r>
      <w:tab/>
    </w:r>
    <w:r w:rsidRPr="00A74C58">
      <w:rPr>
        <w:b/>
        <w:sz w:val="18"/>
      </w:rPr>
      <w:fldChar w:fldCharType="begin"/>
    </w:r>
    <w:r w:rsidRPr="00A74C58">
      <w:rPr>
        <w:b/>
        <w:sz w:val="18"/>
      </w:rPr>
      <w:instrText xml:space="preserve"> PAGE  \* MERGEFORMAT </w:instrText>
    </w:r>
    <w:r w:rsidRPr="00A74C58">
      <w:rPr>
        <w:b/>
        <w:sz w:val="18"/>
      </w:rPr>
      <w:fldChar w:fldCharType="separate"/>
    </w:r>
    <w:r w:rsidRPr="00A74C58">
      <w:rPr>
        <w:b/>
        <w:noProof/>
        <w:sz w:val="18"/>
      </w:rPr>
      <w:t>3</w:t>
    </w:r>
    <w:r w:rsidRPr="00A74C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8697" w14:textId="77777777" w:rsidR="00042B72" w:rsidRPr="00A74C58" w:rsidRDefault="00A74C58" w:rsidP="00A74C5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944CED" wp14:editId="6E581D1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21-02884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42F5E8" wp14:editId="7EE0795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110321  150321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2561" w14:textId="77777777" w:rsidR="00E35901" w:rsidRPr="001075E9" w:rsidRDefault="00E359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995DAD" w14:textId="77777777" w:rsidR="00E35901" w:rsidRDefault="00E359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9C921F" w14:textId="77777777" w:rsidR="00600D50" w:rsidRPr="00C847FF" w:rsidRDefault="00600D50" w:rsidP="00600D50">
      <w:pPr>
        <w:pStyle w:val="ad"/>
      </w:pPr>
      <w:r>
        <w:tab/>
      </w:r>
      <w:r w:rsidRPr="00600D5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059E5EB2" w14:textId="4A75C277" w:rsidR="00600D50" w:rsidRPr="00C847FF" w:rsidRDefault="00600D50" w:rsidP="00600D50">
      <w:pPr>
        <w:pStyle w:val="ad"/>
        <w:tabs>
          <w:tab w:val="left" w:pos="1134"/>
        </w:tabs>
        <w:spacing w:before="120"/>
      </w:pPr>
      <w:r>
        <w:tab/>
      </w:r>
      <w:r>
        <w:rPr>
          <w:rStyle w:val="aa"/>
        </w:rPr>
        <w:footnoteRef/>
      </w:r>
      <w:r>
        <w:tab/>
        <w:t>В соответствии с определениями, содержащимися в Сводной резолюции о конструкции транспортных средств (СР.3), документ ECE/TRANS/WP.29/78/Rev.6,</w:t>
      </w:r>
      <w:r w:rsidR="00736048">
        <w:t xml:space="preserve"> </w:t>
      </w:r>
      <w:r>
        <w:t>п</w:t>
      </w:r>
      <w:r w:rsidR="00736048">
        <w:t>. </w:t>
      </w:r>
      <w:r>
        <w:t xml:space="preserve">2 </w:t>
      </w:r>
      <w:r w:rsidR="00730652">
        <w:t>⸺</w:t>
      </w:r>
      <w:r>
        <w:t xml:space="preserve"> </w:t>
      </w:r>
      <w:hyperlink r:id="rId1" w:history="1">
        <w:r w:rsidR="00736048" w:rsidRPr="00111621">
          <w:rPr>
            <w:rStyle w:val="af1"/>
          </w:rPr>
          <w:t>www.unece.org/trans/main/wp29/wp29wgs/wp29gen/wp29resolutions.html</w:t>
        </w:r>
      </w:hyperlink>
      <w:r>
        <w:t>.</w:t>
      </w:r>
      <w:r w:rsidR="0073604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D824" w14:textId="6299A0C3" w:rsidR="00A74C58" w:rsidRPr="00A74C58" w:rsidRDefault="00A74C58">
    <w:pPr>
      <w:pStyle w:val="a5"/>
    </w:pPr>
    <w:fldSimple w:instr=" TITLE  \* MERGEFORMAT ">
      <w:r w:rsidR="00381641">
        <w:t>ECE/TRANS/WP.29/GRSP/2021/8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78E3" w14:textId="70A2EECF" w:rsidR="00A74C58" w:rsidRPr="00A74C58" w:rsidRDefault="00A74C58" w:rsidP="00A74C58">
    <w:pPr>
      <w:pStyle w:val="a5"/>
      <w:jc w:val="right"/>
    </w:pPr>
    <w:fldSimple w:instr=" TITLE  \* MERGEFORMAT ">
      <w:r w:rsidR="00381641">
        <w:t>ECE/TRANS/WP.29/GRSP/2021/8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117A9"/>
    <w:multiLevelType w:val="hybridMultilevel"/>
    <w:tmpl w:val="AE0C77F0"/>
    <w:lvl w:ilvl="0" w:tplc="6F1AAC4E">
      <w:start w:val="22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  <w:lvlOverride w:ilvl="0">
      <w:lvl w:ilvl="0" w:tplc="6F1AAC4E">
        <w:start w:val="22"/>
        <w:numFmt w:val="bullet"/>
        <w:lvlText w:val="-"/>
        <w:lvlJc w:val="left"/>
        <w:pPr>
          <w:ind w:left="2421" w:hanging="360"/>
        </w:pPr>
        <w:rPr>
          <w:rFonts w:ascii="Times New Roman" w:eastAsia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01"/>
    <w:rsid w:val="000300D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E39"/>
    <w:rsid w:val="00381641"/>
    <w:rsid w:val="00381C24"/>
    <w:rsid w:val="003844BB"/>
    <w:rsid w:val="00387CD4"/>
    <w:rsid w:val="003958D0"/>
    <w:rsid w:val="003A0D43"/>
    <w:rsid w:val="003A48CE"/>
    <w:rsid w:val="003B00E5"/>
    <w:rsid w:val="003E0B46"/>
    <w:rsid w:val="003E4878"/>
    <w:rsid w:val="00407B78"/>
    <w:rsid w:val="00424203"/>
    <w:rsid w:val="004338A2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64BE"/>
    <w:rsid w:val="005639C1"/>
    <w:rsid w:val="005709E0"/>
    <w:rsid w:val="00572E19"/>
    <w:rsid w:val="005961C8"/>
    <w:rsid w:val="005966F1"/>
    <w:rsid w:val="005D7914"/>
    <w:rsid w:val="005E2B41"/>
    <w:rsid w:val="005F0B42"/>
    <w:rsid w:val="00600D5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0652"/>
    <w:rsid w:val="00734ACB"/>
    <w:rsid w:val="00736048"/>
    <w:rsid w:val="00757357"/>
    <w:rsid w:val="00792497"/>
    <w:rsid w:val="00806737"/>
    <w:rsid w:val="00825F8D"/>
    <w:rsid w:val="00834B71"/>
    <w:rsid w:val="0086445C"/>
    <w:rsid w:val="00875043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4C58"/>
    <w:rsid w:val="00A84021"/>
    <w:rsid w:val="00A84D35"/>
    <w:rsid w:val="00A917B3"/>
    <w:rsid w:val="00AB4B51"/>
    <w:rsid w:val="00B10CC7"/>
    <w:rsid w:val="00B36DF7"/>
    <w:rsid w:val="00B539E7"/>
    <w:rsid w:val="00B62458"/>
    <w:rsid w:val="00B62486"/>
    <w:rsid w:val="00BC18B2"/>
    <w:rsid w:val="00BD33EE"/>
    <w:rsid w:val="00BE1CC7"/>
    <w:rsid w:val="00C106D6"/>
    <w:rsid w:val="00C10C98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5901"/>
    <w:rsid w:val="00E524C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6986"/>
    <w:rsid w:val="00F94155"/>
    <w:rsid w:val="00F9783F"/>
    <w:rsid w:val="00FD2EF7"/>
    <w:rsid w:val="00FE447E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66CDEF"/>
  <w15:docId w15:val="{CA0485A8-8871-4802-88B4-290AF897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00D50"/>
    <w:rPr>
      <w:lang w:val="ru-RU" w:eastAsia="en-US"/>
    </w:rPr>
  </w:style>
  <w:style w:type="character" w:customStyle="1" w:styleId="HChGChar">
    <w:name w:val="_ H _Ch_G Char"/>
    <w:link w:val="HChG"/>
    <w:rsid w:val="00600D50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3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558</Words>
  <Characters>3525</Characters>
  <Application>Microsoft Office Word</Application>
  <DocSecurity>0</DocSecurity>
  <Lines>80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ECE/TRANS/WP.29/GRSP/2021/8</dc:title>
  <dc:subject/>
  <dc:creator>Ekaterina SALYNSKAYA</dc:creator>
  <cp:keywords/>
  <cp:lastModifiedBy>Ekaterina SALYNSKAYA</cp:lastModifiedBy>
  <cp:revision>3</cp:revision>
  <cp:lastPrinted>2021-03-15T09:42:00Z</cp:lastPrinted>
  <dcterms:created xsi:type="dcterms:W3CDTF">2021-03-15T09:42:00Z</dcterms:created>
  <dcterms:modified xsi:type="dcterms:W3CDTF">2021-03-15T09:42:00Z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