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308E08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C8E2867" w14:textId="77777777" w:rsidR="002D5AAC" w:rsidRDefault="002D5AAC" w:rsidP="00F0795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4B0C5B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C9DF691" w14:textId="77777777" w:rsidR="002D5AAC" w:rsidRDefault="00F07951" w:rsidP="00F07951">
            <w:pPr>
              <w:jc w:val="right"/>
            </w:pPr>
            <w:r w:rsidRPr="00F07951">
              <w:rPr>
                <w:sz w:val="40"/>
              </w:rPr>
              <w:t>ECE</w:t>
            </w:r>
            <w:r>
              <w:t>/ADN/56</w:t>
            </w:r>
          </w:p>
        </w:tc>
      </w:tr>
      <w:tr w:rsidR="002D5AAC" w14:paraId="72171A9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9AA2A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6C57F1E" wp14:editId="21AA8F2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5F24C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E11E783" w14:textId="77777777" w:rsidR="002D5AAC" w:rsidRDefault="00F0795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FEB7FE8" w14:textId="77777777" w:rsidR="00F07951" w:rsidRDefault="00F07951" w:rsidP="00F0795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February 2021</w:t>
            </w:r>
          </w:p>
          <w:p w14:paraId="5896AFBC" w14:textId="77777777" w:rsidR="00F07951" w:rsidRDefault="00F07951" w:rsidP="00F0795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7E0B1F0" w14:textId="77777777" w:rsidR="00F07951" w:rsidRPr="008D53B6" w:rsidRDefault="00F07951" w:rsidP="00F0795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B638A2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4B84467" w14:textId="77777777" w:rsidR="00F07951" w:rsidRPr="0098609C" w:rsidRDefault="00F07951" w:rsidP="00E63A67">
      <w:pPr>
        <w:spacing w:before="120"/>
        <w:rPr>
          <w:b/>
        </w:rPr>
      </w:pPr>
      <w:r>
        <w:rPr>
          <w:b/>
          <w:bCs/>
        </w:rPr>
        <w:t xml:space="preserve">Административный комитет Европейского соглашения </w:t>
      </w:r>
      <w:r w:rsidR="00E63A67">
        <w:rPr>
          <w:b/>
          <w:bCs/>
        </w:rPr>
        <w:br/>
      </w:r>
      <w:r>
        <w:rPr>
          <w:b/>
          <w:bCs/>
        </w:rPr>
        <w:t>о международной</w:t>
      </w:r>
      <w:r w:rsidRPr="00F960F8">
        <w:rPr>
          <w:b/>
          <w:bCs/>
        </w:rPr>
        <w:t xml:space="preserve"> </w:t>
      </w:r>
      <w:r>
        <w:rPr>
          <w:b/>
          <w:bCs/>
        </w:rPr>
        <w:t xml:space="preserve">перевозке опасных грузов по внутренним </w:t>
      </w:r>
      <w:r w:rsidR="00E63A67">
        <w:rPr>
          <w:b/>
          <w:bCs/>
        </w:rPr>
        <w:br/>
      </w:r>
      <w:r>
        <w:rPr>
          <w:b/>
          <w:bCs/>
        </w:rPr>
        <w:t>водным путям (ВОПОГ)</w:t>
      </w:r>
    </w:p>
    <w:p w14:paraId="1C24E07D" w14:textId="77777777" w:rsidR="00F07951" w:rsidRPr="0098609C" w:rsidRDefault="00F07951" w:rsidP="00F07951">
      <w:pPr>
        <w:spacing w:before="120"/>
        <w:rPr>
          <w:b/>
        </w:rPr>
      </w:pPr>
      <w:r>
        <w:rPr>
          <w:b/>
          <w:bCs/>
        </w:rPr>
        <w:t>Двадцать пятая сессия</w:t>
      </w:r>
    </w:p>
    <w:p w14:paraId="4DC4D04F" w14:textId="77777777" w:rsidR="00F07951" w:rsidRPr="0098609C" w:rsidRDefault="00F07951" w:rsidP="00F07951">
      <w:r>
        <w:t>Женева, 29 января 2021 года</w:t>
      </w:r>
    </w:p>
    <w:p w14:paraId="127849AF" w14:textId="77777777" w:rsidR="00F07951" w:rsidRPr="0098609C" w:rsidRDefault="00F07951" w:rsidP="00F07951">
      <w:pPr>
        <w:pStyle w:val="HChG"/>
        <w:rPr>
          <w:b w:val="0"/>
          <w:sz w:val="20"/>
        </w:rPr>
      </w:pPr>
      <w:r>
        <w:tab/>
      </w:r>
      <w:r>
        <w:tab/>
      </w:r>
      <w:r>
        <w:rPr>
          <w:bCs/>
        </w:rPr>
        <w:t>Доклад Административного комитета Европейского соглашения о международной перевозке опасных грузов по внутренним водным путям о работе его двадцать пятой сессии</w:t>
      </w:r>
      <w:r w:rsidRPr="00E63A67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2BAF7007" w14:textId="77777777" w:rsidR="00F07951" w:rsidRPr="0098609C" w:rsidRDefault="00F07951" w:rsidP="00F07951">
      <w:pPr>
        <w:suppressAutoHyphens w:val="0"/>
        <w:spacing w:line="240" w:lineRule="auto"/>
        <w:rPr>
          <w:b/>
          <w:sz w:val="28"/>
        </w:rPr>
      </w:pPr>
      <w:r w:rsidRPr="0098609C">
        <w:rPr>
          <w:b/>
          <w:sz w:val="28"/>
        </w:rPr>
        <w:br w:type="page"/>
      </w:r>
    </w:p>
    <w:p w14:paraId="046991E4" w14:textId="77777777" w:rsidR="00F07951" w:rsidRPr="0050356B" w:rsidRDefault="00F07951" w:rsidP="00F07951">
      <w:pPr>
        <w:spacing w:after="120" w:line="200" w:lineRule="atLeast"/>
        <w:rPr>
          <w:sz w:val="28"/>
        </w:rPr>
      </w:pPr>
      <w:r>
        <w:rPr>
          <w:sz w:val="28"/>
        </w:rPr>
        <w:lastRenderedPageBreak/>
        <w:t>Содержание</w:t>
      </w:r>
    </w:p>
    <w:p w14:paraId="610E8708" w14:textId="77777777" w:rsidR="00F07951" w:rsidRPr="0050356B" w:rsidRDefault="00F07951" w:rsidP="00F07951">
      <w:pPr>
        <w:tabs>
          <w:tab w:val="right" w:pos="8929"/>
          <w:tab w:val="right" w:pos="9638"/>
        </w:tabs>
        <w:spacing w:after="120"/>
        <w:ind w:left="283"/>
      </w:pPr>
      <w:r w:rsidRPr="0050356B">
        <w:rPr>
          <w:i/>
          <w:sz w:val="18"/>
        </w:rPr>
        <w:tab/>
      </w:r>
      <w:r>
        <w:rPr>
          <w:i/>
          <w:sz w:val="18"/>
        </w:rPr>
        <w:t>Пункты</w:t>
      </w:r>
      <w:r w:rsidRPr="0050356B">
        <w:rPr>
          <w:i/>
          <w:sz w:val="18"/>
        </w:rPr>
        <w:tab/>
      </w:r>
      <w:r>
        <w:rPr>
          <w:i/>
          <w:sz w:val="18"/>
        </w:rPr>
        <w:t>Стр.</w:t>
      </w:r>
    </w:p>
    <w:p w14:paraId="055F2862" w14:textId="77777777" w:rsidR="00F07951" w:rsidRPr="0050356B" w:rsidRDefault="00F07951" w:rsidP="00F0795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50356B">
        <w:tab/>
      </w:r>
      <w:r w:rsidRPr="00F87087">
        <w:rPr>
          <w:lang w:val="fr-CH"/>
        </w:rPr>
        <w:t>I</w:t>
      </w:r>
      <w:r w:rsidRPr="0050356B">
        <w:t>.</w:t>
      </w:r>
      <w:r w:rsidRPr="0050356B">
        <w:tab/>
      </w:r>
      <w:r w:rsidR="0050356B">
        <w:rPr>
          <w:bCs/>
        </w:rPr>
        <w:t>Участники</w:t>
      </w:r>
      <w:r w:rsidRPr="0050356B">
        <w:tab/>
      </w:r>
      <w:r w:rsidRPr="0050356B">
        <w:tab/>
        <w:t>1</w:t>
      </w:r>
      <w:r w:rsidR="00E63A67">
        <w:t>–</w:t>
      </w:r>
      <w:r w:rsidRPr="0050356B">
        <w:t>4</w:t>
      </w:r>
      <w:r w:rsidRPr="0050356B">
        <w:tab/>
        <w:t>3</w:t>
      </w:r>
    </w:p>
    <w:p w14:paraId="2E9CEF59" w14:textId="77777777" w:rsidR="00F07951" w:rsidRPr="0050356B" w:rsidRDefault="00F07951" w:rsidP="00F0795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50356B">
        <w:tab/>
      </w:r>
      <w:r w:rsidRPr="0050356B">
        <w:tab/>
      </w:r>
      <w:r w:rsidR="0050356B">
        <w:rPr>
          <w:bCs/>
        </w:rPr>
        <w:t>Организационные вопросы</w:t>
      </w:r>
      <w:r w:rsidRPr="0050356B">
        <w:rPr>
          <w:snapToGrid w:val="0"/>
        </w:rPr>
        <w:tab/>
      </w:r>
      <w:r w:rsidRPr="0050356B">
        <w:rPr>
          <w:snapToGrid w:val="0"/>
        </w:rPr>
        <w:tab/>
        <w:t>5</w:t>
      </w:r>
      <w:r w:rsidRPr="0050356B">
        <w:rPr>
          <w:snapToGrid w:val="0"/>
        </w:rPr>
        <w:tab/>
        <w:t>3</w:t>
      </w:r>
    </w:p>
    <w:p w14:paraId="55970891" w14:textId="77777777" w:rsidR="00F07951" w:rsidRPr="0050356B" w:rsidRDefault="00F07951" w:rsidP="00F0795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50356B">
        <w:tab/>
      </w:r>
      <w:r w:rsidRPr="00715680">
        <w:rPr>
          <w:lang w:val="en-US"/>
        </w:rPr>
        <w:t>II</w:t>
      </w:r>
      <w:r w:rsidRPr="0050356B">
        <w:t>.</w:t>
      </w:r>
      <w:r w:rsidRPr="0050356B">
        <w:tab/>
      </w:r>
      <w:r w:rsidR="0050356B">
        <w:rPr>
          <w:bCs/>
        </w:rPr>
        <w:t>Утверждение повестки дня (пункт 1 повестки дня)</w:t>
      </w:r>
      <w:r w:rsidRPr="0050356B">
        <w:tab/>
      </w:r>
      <w:r w:rsidRPr="0050356B">
        <w:tab/>
        <w:t>6</w:t>
      </w:r>
      <w:r w:rsidRPr="0050356B">
        <w:tab/>
        <w:t>3</w:t>
      </w:r>
    </w:p>
    <w:p w14:paraId="1E307759" w14:textId="77777777" w:rsidR="00F07951" w:rsidRPr="0050356B" w:rsidRDefault="00F07951" w:rsidP="00F0795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50356B">
        <w:tab/>
      </w:r>
      <w:r w:rsidRPr="00715680">
        <w:rPr>
          <w:lang w:val="en-US"/>
        </w:rPr>
        <w:t>III</w:t>
      </w:r>
      <w:r w:rsidRPr="0050356B">
        <w:t>.</w:t>
      </w:r>
      <w:r w:rsidRPr="0050356B">
        <w:tab/>
      </w:r>
      <w:r w:rsidR="0050356B">
        <w:rPr>
          <w:bCs/>
        </w:rPr>
        <w:t>Выборы должностных лиц на 2021 год (пункт 2 повестки дня)</w:t>
      </w:r>
      <w:r w:rsidRPr="0050356B">
        <w:tab/>
      </w:r>
      <w:r w:rsidRPr="0050356B">
        <w:tab/>
        <w:t>7</w:t>
      </w:r>
      <w:r w:rsidRPr="0050356B">
        <w:tab/>
        <w:t>3</w:t>
      </w:r>
    </w:p>
    <w:p w14:paraId="445F4E8C" w14:textId="77777777" w:rsidR="00F07951" w:rsidRPr="0050356B" w:rsidRDefault="00F07951" w:rsidP="0050356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0" w:hanging="1130"/>
        <w:rPr>
          <w:snapToGrid w:val="0"/>
        </w:rPr>
      </w:pPr>
      <w:r w:rsidRPr="0050356B">
        <w:tab/>
      </w:r>
      <w:r w:rsidRPr="00715680">
        <w:rPr>
          <w:lang w:val="en-US"/>
        </w:rPr>
        <w:t>IV</w:t>
      </w:r>
      <w:r w:rsidRPr="0050356B">
        <w:t>.</w:t>
      </w:r>
      <w:r w:rsidRPr="0050356B">
        <w:tab/>
      </w:r>
      <w:r w:rsidR="0050356B">
        <w:rPr>
          <w:bCs/>
        </w:rPr>
        <w:t xml:space="preserve">Состояние Европейского соглашения о международной перевозке </w:t>
      </w:r>
      <w:r w:rsidR="0050356B">
        <w:rPr>
          <w:bCs/>
        </w:rPr>
        <w:br/>
      </w:r>
      <w:r w:rsidR="0050356B">
        <w:rPr>
          <w:bCs/>
        </w:rPr>
        <w:t xml:space="preserve">опасных грузов по внутренним водным путям (ВОПОГ) </w:t>
      </w:r>
      <w:r w:rsidR="0050356B">
        <w:rPr>
          <w:bCs/>
        </w:rPr>
        <w:br/>
      </w:r>
      <w:r w:rsidR="0050356B">
        <w:rPr>
          <w:bCs/>
        </w:rPr>
        <w:t>(пункт 3 повестки дня)</w:t>
      </w:r>
      <w:r w:rsidRPr="0050356B">
        <w:rPr>
          <w:snapToGrid w:val="0"/>
        </w:rPr>
        <w:tab/>
      </w:r>
      <w:r w:rsidRPr="0050356B">
        <w:rPr>
          <w:snapToGrid w:val="0"/>
        </w:rPr>
        <w:tab/>
        <w:t>8</w:t>
      </w:r>
      <w:r w:rsidR="00E63A67">
        <w:rPr>
          <w:snapToGrid w:val="0"/>
        </w:rPr>
        <w:t>–</w:t>
      </w:r>
      <w:r w:rsidRPr="0050356B">
        <w:rPr>
          <w:snapToGrid w:val="0"/>
        </w:rPr>
        <w:t>12</w:t>
      </w:r>
      <w:r w:rsidRPr="0050356B">
        <w:rPr>
          <w:snapToGrid w:val="0"/>
        </w:rPr>
        <w:tab/>
        <w:t>3</w:t>
      </w:r>
    </w:p>
    <w:p w14:paraId="17553A10" w14:textId="77777777" w:rsidR="00F07951" w:rsidRPr="0050356B" w:rsidRDefault="00F07951" w:rsidP="00F0795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50356B">
        <w:rPr>
          <w:snapToGrid w:val="0"/>
        </w:rPr>
        <w:tab/>
      </w:r>
      <w:r w:rsidRPr="00715680">
        <w:rPr>
          <w:lang w:val="en-US"/>
        </w:rPr>
        <w:t>V</w:t>
      </w:r>
      <w:r w:rsidRPr="0050356B">
        <w:t>.</w:t>
      </w:r>
      <w:r w:rsidRPr="0050356B">
        <w:tab/>
      </w:r>
      <w:r w:rsidR="0050356B">
        <w:rPr>
          <w:bCs/>
        </w:rPr>
        <w:t>Вопросы, относящиеся к осуществлению ВОПОГ (пункт 4 повестки дня)</w:t>
      </w:r>
      <w:r w:rsidRPr="0050356B">
        <w:tab/>
      </w:r>
      <w:r w:rsidRPr="0050356B">
        <w:tab/>
        <w:t>13</w:t>
      </w:r>
      <w:r w:rsidR="00E63A67">
        <w:t>–</w:t>
      </w:r>
      <w:r w:rsidRPr="0050356B">
        <w:t>23</w:t>
      </w:r>
      <w:r w:rsidRPr="0050356B">
        <w:tab/>
        <w:t>4</w:t>
      </w:r>
    </w:p>
    <w:p w14:paraId="3BA12C30" w14:textId="77777777" w:rsidR="00F07951" w:rsidRPr="0050356B" w:rsidRDefault="00F07951" w:rsidP="00F0795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50356B">
        <w:tab/>
      </w:r>
      <w:r w:rsidRPr="0050356B">
        <w:tab/>
      </w:r>
      <w:r w:rsidRPr="00F07951">
        <w:rPr>
          <w:lang w:val="en-US"/>
        </w:rPr>
        <w:t>A</w:t>
      </w:r>
      <w:r w:rsidRPr="0050356B">
        <w:t>.</w:t>
      </w:r>
      <w:r w:rsidRPr="0050356B">
        <w:tab/>
      </w:r>
      <w:r w:rsidR="0050356B">
        <w:rPr>
          <w:bCs/>
        </w:rPr>
        <w:t>Классификационные общества</w:t>
      </w:r>
      <w:r w:rsidRPr="0050356B">
        <w:tab/>
      </w:r>
      <w:r w:rsidRPr="0050356B">
        <w:tab/>
        <w:t>13</w:t>
      </w:r>
      <w:r w:rsidR="00E63A67">
        <w:t>–</w:t>
      </w:r>
      <w:r w:rsidRPr="0050356B">
        <w:t>15</w:t>
      </w:r>
      <w:r w:rsidRPr="0050356B">
        <w:tab/>
        <w:t>4</w:t>
      </w:r>
    </w:p>
    <w:p w14:paraId="31290601" w14:textId="77777777" w:rsidR="00F07951" w:rsidRPr="0050356B" w:rsidRDefault="00F07951" w:rsidP="00F0795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50356B">
        <w:tab/>
      </w:r>
      <w:r w:rsidRPr="0050356B">
        <w:tab/>
      </w:r>
      <w:r w:rsidRPr="00715680">
        <w:rPr>
          <w:lang w:val="en-US"/>
        </w:rPr>
        <w:t>B</w:t>
      </w:r>
      <w:r w:rsidRPr="0050356B">
        <w:t>.</w:t>
      </w:r>
      <w:r w:rsidRPr="0050356B">
        <w:tab/>
      </w:r>
      <w:r w:rsidR="0050356B">
        <w:rPr>
          <w:bCs/>
        </w:rPr>
        <w:t>Специальные разрешения, отступления и эквивалентные аналоги</w:t>
      </w:r>
      <w:r w:rsidRPr="0050356B">
        <w:tab/>
      </w:r>
      <w:r w:rsidRPr="0050356B">
        <w:tab/>
        <w:t>16</w:t>
      </w:r>
      <w:r w:rsidR="00E63A67">
        <w:t>–</w:t>
      </w:r>
      <w:r w:rsidRPr="0050356B">
        <w:t>17</w:t>
      </w:r>
      <w:r w:rsidRPr="0050356B">
        <w:tab/>
        <w:t>4</w:t>
      </w:r>
    </w:p>
    <w:p w14:paraId="0DD822AB" w14:textId="77777777" w:rsidR="00F07951" w:rsidRPr="0050356B" w:rsidRDefault="00F07951" w:rsidP="00F0795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50356B">
        <w:rPr>
          <w:snapToGrid w:val="0"/>
        </w:rPr>
        <w:tab/>
      </w:r>
      <w:r w:rsidRPr="0050356B">
        <w:rPr>
          <w:snapToGrid w:val="0"/>
        </w:rPr>
        <w:tab/>
      </w:r>
      <w:r w:rsidRPr="00F07951">
        <w:rPr>
          <w:snapToGrid w:val="0"/>
          <w:lang w:val="en-US"/>
        </w:rPr>
        <w:t>C</w:t>
      </w:r>
      <w:r w:rsidRPr="0050356B">
        <w:rPr>
          <w:snapToGrid w:val="0"/>
        </w:rPr>
        <w:t>.</w:t>
      </w:r>
      <w:r w:rsidRPr="0050356B">
        <w:rPr>
          <w:snapToGrid w:val="0"/>
        </w:rPr>
        <w:tab/>
      </w:r>
      <w:r w:rsidR="0050356B">
        <w:rPr>
          <w:bCs/>
        </w:rPr>
        <w:t>Различные уведомления</w:t>
      </w:r>
      <w:r w:rsidRPr="0050356B">
        <w:tab/>
      </w:r>
      <w:r w:rsidRPr="0050356B">
        <w:tab/>
        <w:t>18</w:t>
      </w:r>
      <w:r w:rsidR="00E63A67">
        <w:t>–</w:t>
      </w:r>
      <w:r w:rsidRPr="0050356B">
        <w:t>20</w:t>
      </w:r>
      <w:r w:rsidRPr="0050356B">
        <w:tab/>
        <w:t>4</w:t>
      </w:r>
    </w:p>
    <w:p w14:paraId="37B6A67B" w14:textId="77777777" w:rsidR="00F07951" w:rsidRPr="0050356B" w:rsidRDefault="00F07951" w:rsidP="00F0795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50356B">
        <w:tab/>
      </w:r>
      <w:r w:rsidRPr="0050356B">
        <w:tab/>
      </w:r>
      <w:r w:rsidRPr="0050356B">
        <w:tab/>
        <w:t>1.</w:t>
      </w:r>
      <w:r w:rsidRPr="0050356B">
        <w:tab/>
      </w:r>
      <w:r w:rsidR="0050356B">
        <w:rPr>
          <w:bCs/>
        </w:rPr>
        <w:t>Статистические данные, касающиеся экзаменов</w:t>
      </w:r>
      <w:r w:rsidRPr="0050356B">
        <w:tab/>
      </w:r>
      <w:r w:rsidRPr="0050356B">
        <w:tab/>
        <w:t>18</w:t>
      </w:r>
      <w:r w:rsidRPr="0050356B">
        <w:tab/>
        <w:t>4</w:t>
      </w:r>
    </w:p>
    <w:p w14:paraId="751D8489" w14:textId="77777777" w:rsidR="00F07951" w:rsidRPr="0050356B" w:rsidRDefault="00F07951" w:rsidP="00F0795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980" w:hanging="1980"/>
      </w:pPr>
      <w:r w:rsidRPr="0050356B">
        <w:tab/>
      </w:r>
      <w:r w:rsidRPr="0050356B">
        <w:tab/>
      </w:r>
      <w:r w:rsidRPr="0050356B">
        <w:tab/>
        <w:t>2.</w:t>
      </w:r>
      <w:r w:rsidRPr="0050356B">
        <w:tab/>
      </w:r>
      <w:r w:rsidR="0050356B">
        <w:rPr>
          <w:bCs/>
        </w:rPr>
        <w:t xml:space="preserve">Информация о признании органа по освидетельствованию </w:t>
      </w:r>
      <w:r w:rsidR="0050356B">
        <w:rPr>
          <w:bCs/>
        </w:rPr>
        <w:br/>
      </w:r>
      <w:r w:rsidR="0050356B">
        <w:rPr>
          <w:bCs/>
        </w:rPr>
        <w:t>в рамках ВОПОГ</w:t>
      </w:r>
      <w:r w:rsidRPr="0050356B">
        <w:tab/>
      </w:r>
      <w:r w:rsidRPr="0050356B">
        <w:tab/>
        <w:t>19</w:t>
      </w:r>
      <w:r w:rsidR="00E63A67">
        <w:t>–</w:t>
      </w:r>
      <w:r w:rsidRPr="0050356B">
        <w:t>20</w:t>
      </w:r>
      <w:r w:rsidRPr="0050356B">
        <w:tab/>
      </w:r>
      <w:r w:rsidR="006D684B">
        <w:t>5</w:t>
      </w:r>
    </w:p>
    <w:p w14:paraId="08728365" w14:textId="77777777" w:rsidR="00F07951" w:rsidRPr="0050356B" w:rsidRDefault="00F07951" w:rsidP="00F0795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50356B">
        <w:tab/>
      </w:r>
      <w:r w:rsidRPr="0050356B">
        <w:tab/>
      </w:r>
      <w:r w:rsidRPr="0050356B">
        <w:tab/>
        <w:t>3.</w:t>
      </w:r>
      <w:r w:rsidRPr="0050356B">
        <w:tab/>
      </w:r>
      <w:r w:rsidR="0050356B">
        <w:rPr>
          <w:bCs/>
        </w:rPr>
        <w:t>Образцы свидетельств экспертов</w:t>
      </w:r>
      <w:r w:rsidRPr="0050356B">
        <w:tab/>
      </w:r>
      <w:r w:rsidRPr="0050356B">
        <w:tab/>
        <w:t>21</w:t>
      </w:r>
      <w:r w:rsidR="00E63A67">
        <w:t>–</w:t>
      </w:r>
      <w:r w:rsidRPr="0050356B">
        <w:t>22</w:t>
      </w:r>
      <w:r w:rsidRPr="0050356B">
        <w:tab/>
        <w:t>5</w:t>
      </w:r>
    </w:p>
    <w:p w14:paraId="2C27647A" w14:textId="77777777" w:rsidR="00F07951" w:rsidRPr="0050356B" w:rsidRDefault="00F07951" w:rsidP="00F0795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50356B">
        <w:rPr>
          <w:snapToGrid w:val="0"/>
        </w:rPr>
        <w:tab/>
      </w:r>
      <w:r w:rsidRPr="0050356B">
        <w:rPr>
          <w:snapToGrid w:val="0"/>
        </w:rPr>
        <w:tab/>
      </w:r>
      <w:r w:rsidRPr="00F07951">
        <w:rPr>
          <w:snapToGrid w:val="0"/>
          <w:lang w:val="en-US"/>
        </w:rPr>
        <w:t>D</w:t>
      </w:r>
      <w:r w:rsidRPr="0050356B">
        <w:rPr>
          <w:snapToGrid w:val="0"/>
        </w:rPr>
        <w:t>.</w:t>
      </w:r>
      <w:r w:rsidRPr="0050356B">
        <w:rPr>
          <w:snapToGrid w:val="0"/>
        </w:rPr>
        <w:tab/>
      </w:r>
      <w:r w:rsidR="0050356B">
        <w:rPr>
          <w:bCs/>
        </w:rPr>
        <w:t>Другие вопросы</w:t>
      </w:r>
      <w:r w:rsidRPr="0050356B">
        <w:tab/>
      </w:r>
      <w:r w:rsidRPr="0050356B">
        <w:tab/>
        <w:t>23</w:t>
      </w:r>
      <w:r w:rsidRPr="0050356B">
        <w:tab/>
        <w:t>5</w:t>
      </w:r>
    </w:p>
    <w:p w14:paraId="7E466B4B" w14:textId="77777777" w:rsidR="00F07951" w:rsidRPr="0050356B" w:rsidRDefault="00F07951" w:rsidP="00F0795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50356B">
        <w:rPr>
          <w:snapToGrid w:val="0"/>
        </w:rPr>
        <w:tab/>
      </w:r>
      <w:r w:rsidRPr="00F07951">
        <w:rPr>
          <w:snapToGrid w:val="0"/>
          <w:lang w:val="en-US"/>
        </w:rPr>
        <w:t>VI</w:t>
      </w:r>
      <w:r w:rsidRPr="0050356B">
        <w:rPr>
          <w:snapToGrid w:val="0"/>
        </w:rPr>
        <w:t>.</w:t>
      </w:r>
      <w:r w:rsidRPr="0050356B">
        <w:rPr>
          <w:snapToGrid w:val="0"/>
        </w:rPr>
        <w:tab/>
      </w:r>
      <w:r w:rsidR="0050356B">
        <w:rPr>
          <w:bCs/>
        </w:rPr>
        <w:t>Работа Комитета по вопросам безопасности (пункт 5 повестки дня)</w:t>
      </w:r>
      <w:r w:rsidRPr="0050356B">
        <w:tab/>
      </w:r>
      <w:r w:rsidRPr="0050356B">
        <w:tab/>
        <w:t>24</w:t>
      </w:r>
      <w:r w:rsidR="00E63A67">
        <w:t>–</w:t>
      </w:r>
      <w:r w:rsidRPr="0050356B">
        <w:t>25</w:t>
      </w:r>
      <w:r w:rsidRPr="0050356B">
        <w:tab/>
        <w:t>5</w:t>
      </w:r>
    </w:p>
    <w:p w14:paraId="6E8F0751" w14:textId="77777777" w:rsidR="00F07951" w:rsidRPr="0050356B" w:rsidRDefault="00F07951" w:rsidP="00F0795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snapToGrid w:val="0"/>
        </w:rPr>
      </w:pPr>
      <w:r w:rsidRPr="0050356B">
        <w:rPr>
          <w:snapToGrid w:val="0"/>
        </w:rPr>
        <w:tab/>
      </w:r>
      <w:r w:rsidRPr="00F07951">
        <w:rPr>
          <w:snapToGrid w:val="0"/>
          <w:lang w:val="en-US"/>
        </w:rPr>
        <w:t>VII</w:t>
      </w:r>
      <w:r w:rsidRPr="0050356B">
        <w:rPr>
          <w:snapToGrid w:val="0"/>
        </w:rPr>
        <w:t>.</w:t>
      </w:r>
      <w:r w:rsidRPr="0050356B">
        <w:rPr>
          <w:snapToGrid w:val="0"/>
        </w:rPr>
        <w:tab/>
      </w:r>
      <w:r w:rsidR="0050356B">
        <w:rPr>
          <w:bCs/>
        </w:rPr>
        <w:t>Программа работы и расписание совещаний (пункт 6 повестки дня)</w:t>
      </w:r>
      <w:r w:rsidRPr="0050356B">
        <w:rPr>
          <w:snapToGrid w:val="0"/>
        </w:rPr>
        <w:tab/>
      </w:r>
      <w:r w:rsidRPr="0050356B">
        <w:rPr>
          <w:snapToGrid w:val="0"/>
        </w:rPr>
        <w:tab/>
        <w:t>26</w:t>
      </w:r>
      <w:r w:rsidRPr="0050356B">
        <w:rPr>
          <w:snapToGrid w:val="0"/>
        </w:rPr>
        <w:tab/>
      </w:r>
      <w:r w:rsidR="006D684B">
        <w:rPr>
          <w:snapToGrid w:val="0"/>
        </w:rPr>
        <w:t>6</w:t>
      </w:r>
    </w:p>
    <w:p w14:paraId="00189E00" w14:textId="77777777" w:rsidR="00F07951" w:rsidRPr="0050356B" w:rsidRDefault="00F07951" w:rsidP="00F0795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snapToGrid w:val="0"/>
        </w:rPr>
      </w:pPr>
      <w:r w:rsidRPr="0050356B">
        <w:rPr>
          <w:snapToGrid w:val="0"/>
        </w:rPr>
        <w:tab/>
      </w:r>
      <w:r w:rsidRPr="00F07951">
        <w:rPr>
          <w:snapToGrid w:val="0"/>
          <w:lang w:val="en-US"/>
        </w:rPr>
        <w:t>VIII.</w:t>
      </w:r>
      <w:r w:rsidRPr="00F07951">
        <w:rPr>
          <w:snapToGrid w:val="0"/>
          <w:lang w:val="en-US"/>
        </w:rPr>
        <w:tab/>
      </w:r>
      <w:r w:rsidR="0050356B">
        <w:rPr>
          <w:bCs/>
        </w:rPr>
        <w:t>Прочие вопросы (пункт 7 повестки дня)</w:t>
      </w:r>
      <w:r w:rsidRPr="0050356B">
        <w:rPr>
          <w:snapToGrid w:val="0"/>
        </w:rPr>
        <w:tab/>
      </w:r>
      <w:r w:rsidRPr="0050356B">
        <w:rPr>
          <w:snapToGrid w:val="0"/>
        </w:rPr>
        <w:tab/>
        <w:t>27</w:t>
      </w:r>
      <w:r w:rsidR="00E63A67">
        <w:rPr>
          <w:snapToGrid w:val="0"/>
        </w:rPr>
        <w:t>–</w:t>
      </w:r>
      <w:r w:rsidRPr="0050356B">
        <w:rPr>
          <w:snapToGrid w:val="0"/>
        </w:rPr>
        <w:t>29</w:t>
      </w:r>
      <w:r w:rsidRPr="0050356B">
        <w:rPr>
          <w:snapToGrid w:val="0"/>
        </w:rPr>
        <w:tab/>
      </w:r>
      <w:r w:rsidR="006D684B">
        <w:rPr>
          <w:snapToGrid w:val="0"/>
        </w:rPr>
        <w:t>6</w:t>
      </w:r>
    </w:p>
    <w:p w14:paraId="4B7204F2" w14:textId="77777777" w:rsidR="00F07951" w:rsidRPr="0050356B" w:rsidRDefault="00F07951" w:rsidP="00F0795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00" w:hanging="360"/>
        <w:rPr>
          <w:snapToGrid w:val="0"/>
        </w:rPr>
      </w:pPr>
      <w:r w:rsidRPr="00F07951">
        <w:rPr>
          <w:snapToGrid w:val="0"/>
          <w:lang w:val="en-US"/>
        </w:rPr>
        <w:t>A</w:t>
      </w:r>
      <w:r w:rsidRPr="0050356B">
        <w:rPr>
          <w:snapToGrid w:val="0"/>
        </w:rPr>
        <w:t>.</w:t>
      </w:r>
      <w:r w:rsidRPr="0050356B">
        <w:rPr>
          <w:snapToGrid w:val="0"/>
        </w:rPr>
        <w:tab/>
      </w:r>
      <w:r w:rsidR="0050356B">
        <w:rPr>
          <w:bCs/>
        </w:rPr>
        <w:t>Работа Комитета по внутреннему транспорту</w:t>
      </w:r>
      <w:r w:rsidRPr="0050356B">
        <w:rPr>
          <w:snapToGrid w:val="0"/>
        </w:rPr>
        <w:tab/>
      </w:r>
      <w:r w:rsidRPr="0050356B">
        <w:rPr>
          <w:snapToGrid w:val="0"/>
        </w:rPr>
        <w:tab/>
        <w:t>27</w:t>
      </w:r>
      <w:r w:rsidRPr="0050356B">
        <w:rPr>
          <w:snapToGrid w:val="0"/>
        </w:rPr>
        <w:tab/>
      </w:r>
      <w:r w:rsidR="006D684B">
        <w:rPr>
          <w:snapToGrid w:val="0"/>
        </w:rPr>
        <w:t>6</w:t>
      </w:r>
    </w:p>
    <w:p w14:paraId="7034926D" w14:textId="77777777" w:rsidR="00F07951" w:rsidRPr="0050356B" w:rsidRDefault="00F07951" w:rsidP="00F0795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40"/>
        <w:rPr>
          <w:snapToGrid w:val="0"/>
        </w:rPr>
      </w:pPr>
      <w:r w:rsidRPr="00F07951">
        <w:rPr>
          <w:snapToGrid w:val="0"/>
          <w:lang w:val="en-US"/>
        </w:rPr>
        <w:t>B</w:t>
      </w:r>
      <w:r w:rsidRPr="0050356B">
        <w:rPr>
          <w:snapToGrid w:val="0"/>
        </w:rPr>
        <w:t>.</w:t>
      </w:r>
      <w:r w:rsidRPr="0050356B">
        <w:rPr>
          <w:snapToGrid w:val="0"/>
        </w:rPr>
        <w:tab/>
      </w:r>
      <w:r w:rsidR="0050356B">
        <w:rPr>
          <w:bCs/>
        </w:rPr>
        <w:t>Издание ВОПОГ 2021 года</w:t>
      </w:r>
      <w:r w:rsidRPr="0050356B">
        <w:rPr>
          <w:snapToGrid w:val="0"/>
        </w:rPr>
        <w:tab/>
      </w:r>
      <w:r w:rsidRPr="0050356B">
        <w:rPr>
          <w:snapToGrid w:val="0"/>
        </w:rPr>
        <w:tab/>
        <w:t>28</w:t>
      </w:r>
      <w:r w:rsidRPr="0050356B">
        <w:rPr>
          <w:snapToGrid w:val="0"/>
        </w:rPr>
        <w:tab/>
        <w:t>6</w:t>
      </w:r>
    </w:p>
    <w:p w14:paraId="2BE25742" w14:textId="77777777" w:rsidR="00F07951" w:rsidRPr="0050356B" w:rsidRDefault="00F07951" w:rsidP="00F0795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40"/>
        <w:rPr>
          <w:snapToGrid w:val="0"/>
        </w:rPr>
      </w:pPr>
      <w:r w:rsidRPr="00F07951">
        <w:rPr>
          <w:snapToGrid w:val="0"/>
          <w:lang w:val="en-US"/>
        </w:rPr>
        <w:t>C</w:t>
      </w:r>
      <w:r w:rsidRPr="0050356B">
        <w:rPr>
          <w:snapToGrid w:val="0"/>
        </w:rPr>
        <w:t>.</w:t>
      </w:r>
      <w:r w:rsidRPr="0050356B">
        <w:rPr>
          <w:snapToGrid w:val="0"/>
        </w:rPr>
        <w:tab/>
      </w:r>
      <w:r w:rsidR="0050356B">
        <w:rPr>
          <w:bCs/>
        </w:rPr>
        <w:t>Специальные разрешения</w:t>
      </w:r>
      <w:r w:rsidRPr="0050356B">
        <w:rPr>
          <w:snapToGrid w:val="0"/>
        </w:rPr>
        <w:tab/>
      </w:r>
      <w:r w:rsidRPr="0050356B">
        <w:rPr>
          <w:snapToGrid w:val="0"/>
        </w:rPr>
        <w:tab/>
        <w:t>29</w:t>
      </w:r>
      <w:r w:rsidRPr="0050356B">
        <w:rPr>
          <w:snapToGrid w:val="0"/>
        </w:rPr>
        <w:tab/>
        <w:t>6</w:t>
      </w:r>
    </w:p>
    <w:p w14:paraId="253A5BF7" w14:textId="77777777" w:rsidR="00F07951" w:rsidRPr="0050356B" w:rsidRDefault="00F07951" w:rsidP="00F0795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snapToGrid w:val="0"/>
        </w:rPr>
      </w:pPr>
      <w:r w:rsidRPr="0050356B">
        <w:rPr>
          <w:snapToGrid w:val="0"/>
        </w:rPr>
        <w:tab/>
      </w:r>
      <w:r w:rsidRPr="00F07951">
        <w:rPr>
          <w:snapToGrid w:val="0"/>
          <w:lang w:val="en-US"/>
        </w:rPr>
        <w:t>IX</w:t>
      </w:r>
      <w:r w:rsidRPr="0050356B">
        <w:rPr>
          <w:snapToGrid w:val="0"/>
        </w:rPr>
        <w:t>.</w:t>
      </w:r>
      <w:r w:rsidRPr="0050356B">
        <w:rPr>
          <w:snapToGrid w:val="0"/>
        </w:rPr>
        <w:tab/>
      </w:r>
      <w:r w:rsidR="0050356B">
        <w:rPr>
          <w:bCs/>
        </w:rPr>
        <w:t>Утверждение доклада (пункт 8 повестки дня)</w:t>
      </w:r>
      <w:r w:rsidRPr="0050356B">
        <w:rPr>
          <w:snapToGrid w:val="0"/>
        </w:rPr>
        <w:tab/>
      </w:r>
      <w:r w:rsidRPr="0050356B">
        <w:rPr>
          <w:snapToGrid w:val="0"/>
        </w:rPr>
        <w:tab/>
        <w:t>30</w:t>
      </w:r>
      <w:r w:rsidRPr="0050356B">
        <w:rPr>
          <w:snapToGrid w:val="0"/>
        </w:rPr>
        <w:tab/>
        <w:t>6</w:t>
      </w:r>
    </w:p>
    <w:p w14:paraId="4AE6D62A" w14:textId="77777777" w:rsidR="00F07951" w:rsidRPr="0050356B" w:rsidRDefault="00F07951" w:rsidP="00F07951">
      <w:pPr>
        <w:suppressAutoHyphens w:val="0"/>
        <w:spacing w:line="240" w:lineRule="auto"/>
        <w:rPr>
          <w:b/>
          <w:sz w:val="28"/>
        </w:rPr>
      </w:pPr>
      <w:r w:rsidRPr="0050356B">
        <w:br w:type="page"/>
      </w:r>
    </w:p>
    <w:p w14:paraId="14B2F562" w14:textId="77777777" w:rsidR="00F07951" w:rsidRPr="0098609C" w:rsidRDefault="00F07951" w:rsidP="00F07951">
      <w:pPr>
        <w:pStyle w:val="HChG"/>
        <w:keepNext w:val="0"/>
        <w:keepLines w:val="0"/>
        <w:rPr>
          <w:snapToGrid w:val="0"/>
        </w:rPr>
      </w:pPr>
      <w:r w:rsidRPr="0050356B">
        <w:lastRenderedPageBreak/>
        <w:tab/>
      </w:r>
      <w:r>
        <w:t>I.</w:t>
      </w:r>
      <w:r>
        <w:tab/>
      </w:r>
      <w:r>
        <w:rPr>
          <w:bCs/>
        </w:rPr>
        <w:t>Участники</w:t>
      </w:r>
    </w:p>
    <w:p w14:paraId="307C6833" w14:textId="77777777" w:rsidR="00F07951" w:rsidRPr="0098609C" w:rsidRDefault="00F07951" w:rsidP="00F07951">
      <w:pPr>
        <w:pStyle w:val="SingleTxtG"/>
      </w:pPr>
      <w:r>
        <w:t>1.</w:t>
      </w:r>
      <w:r>
        <w:tab/>
        <w:t xml:space="preserve">Административный комитет Европейского соглашения о международной перевозке опасных грузов по внутренним водным путям (ВОПОГ) провел свою двадцать пятую сессию в Женеве 29 января 2021 года. </w:t>
      </w:r>
    </w:p>
    <w:p w14:paraId="2FB63DD3" w14:textId="77777777" w:rsidR="00F07951" w:rsidRPr="0098609C" w:rsidRDefault="00F07951" w:rsidP="00F07951">
      <w:pPr>
        <w:pStyle w:val="SingleTxtG"/>
      </w:pPr>
      <w:r>
        <w:t>2.</w:t>
      </w:r>
      <w:r>
        <w:tab/>
        <w:t>В работе сессии приняли участие представители следующих Договаривающихся сторон: Австрии, Бельгии, Болгарии, Германии, Люксембурга, Нидерландов, Польши, Российской Федерации, Румынии, Франции и Швейцарии.</w:t>
      </w:r>
    </w:p>
    <w:p w14:paraId="7D6EA48F" w14:textId="77777777" w:rsidR="00F07951" w:rsidRPr="0098609C" w:rsidRDefault="00F07951" w:rsidP="00F07951">
      <w:pPr>
        <w:pStyle w:val="SingleTxtG"/>
        <w:rPr>
          <w:snapToGrid w:val="0"/>
        </w:rPr>
      </w:pPr>
      <w:r>
        <w:t>3.</w:t>
      </w:r>
      <w:r>
        <w:tab/>
        <w:t>Административный комитет отметил, что представители Договаривающихся сторон, присутствующие на сессии, аккредитованы и необходимый для принятия решений кворум, составляющий не менее половины Договаривающихся сторон, достигнут.</w:t>
      </w:r>
    </w:p>
    <w:p w14:paraId="18AC0B25" w14:textId="77777777" w:rsidR="00F07951" w:rsidRPr="0098609C" w:rsidRDefault="00F07951" w:rsidP="00F07951">
      <w:pPr>
        <w:pStyle w:val="SingleTxtG"/>
        <w:rPr>
          <w:snapToGrid w:val="0"/>
        </w:rPr>
      </w:pPr>
      <w:r>
        <w:t>4.</w:t>
      </w:r>
      <w:r>
        <w:tab/>
        <w:t>В соответствии с пунктом 2 статьи 17 ВОПОГ и решением Комитета (ECE/ADN/2, п. 8) в качестве наблюдателя на сессии присутствовал представитель Центральной комиссии судоходства по Рейну (ЦКСР).</w:t>
      </w:r>
    </w:p>
    <w:p w14:paraId="1B345466" w14:textId="77777777" w:rsidR="00F07951" w:rsidRPr="0079252D" w:rsidRDefault="00F07951" w:rsidP="00F07951">
      <w:pPr>
        <w:pStyle w:val="H23G"/>
        <w:rPr>
          <w:snapToGrid w:val="0"/>
        </w:rPr>
      </w:pPr>
      <w:r>
        <w:tab/>
      </w:r>
      <w:r>
        <w:tab/>
      </w:r>
      <w:r>
        <w:rPr>
          <w:bCs/>
        </w:rPr>
        <w:t>Организационные вопросы</w:t>
      </w:r>
    </w:p>
    <w:p w14:paraId="41968B3F" w14:textId="77777777" w:rsidR="00F07951" w:rsidRPr="0098609C" w:rsidRDefault="00F07951" w:rsidP="00F07951">
      <w:pPr>
        <w:pStyle w:val="SingleTxtG"/>
        <w:rPr>
          <w:snapToGrid w:val="0"/>
        </w:rPr>
      </w:pPr>
      <w:r>
        <w:t>5.</w:t>
      </w:r>
      <w:r>
        <w:tab/>
        <w:t xml:space="preserve">Вследствие пандемии коронавируса и мер, принятых Европейской экономической комиссией Организации Объединенных Наций и Договаривающимися сторонами ВОПОГ в целях охраны здоровья населения, таких как ограничения </w:t>
      </w:r>
      <w:r w:rsidR="0050356B">
        <w:br/>
      </w:r>
      <w:r>
        <w:t>на поездки, было решено отложить проведение двадцать пятой сессии Административного комитета ВОПОГ. Сессия, первоначально запланированная на 28</w:t>
      </w:r>
      <w:r w:rsidR="0050356B">
        <w:t> </w:t>
      </w:r>
      <w:r>
        <w:t>августа 2020 года, была проведена 29 января 2021 года вместо двадцать шестой сессии в гибридном формате, позволяющем участвовать в ней очно или дистанционно.</w:t>
      </w:r>
    </w:p>
    <w:p w14:paraId="4768C096" w14:textId="77777777" w:rsidR="00F07951" w:rsidRPr="0098609C" w:rsidRDefault="00F07951" w:rsidP="00F07951">
      <w:pPr>
        <w:pStyle w:val="HChG"/>
        <w:keepNext w:val="0"/>
        <w:keepLines w:val="0"/>
        <w:rPr>
          <w:snapToGrid w:val="0"/>
        </w:rPr>
      </w:pPr>
      <w:r>
        <w:tab/>
        <w:t>II.</w:t>
      </w:r>
      <w:r>
        <w:tab/>
      </w:r>
      <w:r>
        <w:rPr>
          <w:bCs/>
        </w:rPr>
        <w:t>Утверждение повестки дня (пункт 1 повестки дня)</w:t>
      </w:r>
    </w:p>
    <w:p w14:paraId="18B10606" w14:textId="77777777" w:rsidR="00F07951" w:rsidRPr="0098609C" w:rsidRDefault="00F07951" w:rsidP="00F07951">
      <w:pPr>
        <w:pStyle w:val="SingleTxtG"/>
        <w:rPr>
          <w:snapToGrid w:val="0"/>
        </w:rPr>
      </w:pPr>
      <w:r>
        <w:rPr>
          <w:i/>
          <w:iCs/>
        </w:rPr>
        <w:t>Документы:</w:t>
      </w:r>
      <w:r>
        <w:t xml:space="preserve"> ECE/ADN/55/Rev.1 и Add.1/Rev.1</w:t>
      </w:r>
    </w:p>
    <w:p w14:paraId="5A40CB40" w14:textId="77777777" w:rsidR="00F07951" w:rsidRPr="0098609C" w:rsidRDefault="00F07951" w:rsidP="00F07951">
      <w:pPr>
        <w:pStyle w:val="SingleTxtG"/>
      </w:pPr>
      <w:r>
        <w:t>6.</w:t>
      </w:r>
      <w:r>
        <w:tab/>
        <w:t xml:space="preserve">Административный комитет утвердил подготовленную секретариатом </w:t>
      </w:r>
      <w:r w:rsidR="0050356B">
        <w:br/>
      </w:r>
      <w:r>
        <w:t>повестку дня с поправками, внесенными в нее с целью учета неофициальных документов INF.1–INF.6.</w:t>
      </w:r>
    </w:p>
    <w:p w14:paraId="02C24380" w14:textId="77777777" w:rsidR="00F07951" w:rsidRPr="0098609C" w:rsidRDefault="00F07951" w:rsidP="00F07951">
      <w:pPr>
        <w:pStyle w:val="HChG"/>
        <w:keepNext w:val="0"/>
        <w:keepLines w:val="0"/>
        <w:rPr>
          <w:snapToGrid w:val="0"/>
        </w:rPr>
      </w:pPr>
      <w:r>
        <w:tab/>
        <w:t>III.</w:t>
      </w:r>
      <w:r>
        <w:tab/>
      </w:r>
      <w:r>
        <w:rPr>
          <w:bCs/>
        </w:rPr>
        <w:t>Выборы должностных лиц на 2021 год (пункт 2 повестки дня)</w:t>
      </w:r>
    </w:p>
    <w:p w14:paraId="71A43287" w14:textId="77777777" w:rsidR="00F07951" w:rsidRPr="0098609C" w:rsidRDefault="00F07951" w:rsidP="00F07951">
      <w:pPr>
        <w:pStyle w:val="SingleTxtG"/>
      </w:pPr>
      <w:r>
        <w:t>7.</w:t>
      </w:r>
      <w:r>
        <w:tab/>
        <w:t xml:space="preserve">По предложению представителей Франции и Швейцарии Административный комитет вновь избрал г-на Х. </w:t>
      </w:r>
      <w:proofErr w:type="spellStart"/>
      <w:r>
        <w:t>Лангенберга</w:t>
      </w:r>
      <w:proofErr w:type="spellEnd"/>
      <w:r>
        <w:t xml:space="preserve"> (Нидерланды) Председателем и </w:t>
      </w:r>
      <w:r w:rsidR="0050356B">
        <w:br/>
      </w:r>
      <w:r>
        <w:t xml:space="preserve">г-на Б. </w:t>
      </w:r>
      <w:proofErr w:type="spellStart"/>
      <w:r>
        <w:t>Биркльхубера</w:t>
      </w:r>
      <w:proofErr w:type="spellEnd"/>
      <w:r>
        <w:t xml:space="preserve"> (Австрия) заместителем Председателя для своих сессий в 2021</w:t>
      </w:r>
      <w:r w:rsidR="0050356B">
        <w:t> </w:t>
      </w:r>
      <w:r>
        <w:t>году.</w:t>
      </w:r>
    </w:p>
    <w:p w14:paraId="43336B9E" w14:textId="77777777" w:rsidR="00F07951" w:rsidRPr="0098609C" w:rsidRDefault="00F07951" w:rsidP="00F07951">
      <w:pPr>
        <w:pStyle w:val="HChG"/>
        <w:keepNext w:val="0"/>
        <w:keepLines w:val="0"/>
        <w:rPr>
          <w:snapToGrid w:val="0"/>
        </w:rPr>
      </w:pPr>
      <w:r>
        <w:tab/>
        <w:t>IV.</w:t>
      </w:r>
      <w:r>
        <w:tab/>
      </w:r>
      <w:r>
        <w:rPr>
          <w:bCs/>
        </w:rPr>
        <w:t>Состояние Европейского соглашения о международной перевозке опасных грузов по внутренним водным путям (ВОПОГ) (пункт 3 повестки дня)</w:t>
      </w:r>
    </w:p>
    <w:p w14:paraId="26B45FA5" w14:textId="77777777" w:rsidR="00F07951" w:rsidRPr="0098609C" w:rsidRDefault="00F07951" w:rsidP="00F07951">
      <w:pPr>
        <w:pStyle w:val="SingleTxtG"/>
      </w:pPr>
      <w:r>
        <w:t>8.</w:t>
      </w:r>
      <w:r>
        <w:tab/>
        <w:t>Административный комитет отметил, что число Договаривающихся сторон ВОПОГ по-прежнему составляет 18: Австрия, Бельгия, Болгария, Венгрия, Германия, Люксембург, Нидерланды, Польша, Республика Молдова, Российская Федерация, Румыния, Сербия, Словакия, Украина, Франция, Хорватия, Чешская Республика и Швейцария.</w:t>
      </w:r>
    </w:p>
    <w:p w14:paraId="70C60F36" w14:textId="77777777" w:rsidR="00F07951" w:rsidRPr="0098609C" w:rsidRDefault="00F07951" w:rsidP="00F07951">
      <w:pPr>
        <w:pStyle w:val="SingleTxtG"/>
      </w:pPr>
      <w:r>
        <w:t>9.</w:t>
      </w:r>
      <w:r>
        <w:tab/>
        <w:t>Комитет отметил, что предлагаемые поправки, принятые на его предыдущей сессии (ECE/ADN/54), которые были направлены Договаривающимся сторонам 1</w:t>
      </w:r>
      <w:r w:rsidR="0050356B">
        <w:t> </w:t>
      </w:r>
      <w:r>
        <w:t xml:space="preserve">июля 2020 года для принятия (C.N.273.2020.TREATIES-XI-D-6) и были сочтены </w:t>
      </w:r>
      <w:r>
        <w:lastRenderedPageBreak/>
        <w:t>принятыми 1 октября 2020 года, вступили в силу 1 января 2021 года (C.N.461.2020.TREATIES-XI-D-6).</w:t>
      </w:r>
    </w:p>
    <w:p w14:paraId="79427563" w14:textId="77777777" w:rsidR="00F07951" w:rsidRPr="0098609C" w:rsidRDefault="00F07951" w:rsidP="00F07951">
      <w:pPr>
        <w:pStyle w:val="SingleTxtG"/>
      </w:pPr>
      <w:r>
        <w:t>10.</w:t>
      </w:r>
      <w:r>
        <w:tab/>
        <w:t>Предлагаемые поправки, принятые в соответствии с процедурой молчания (ECE/ADN/54/Add.1), которые были направлены Договаривающимся сторонам 1</w:t>
      </w:r>
      <w:r w:rsidR="0050356B">
        <w:t> </w:t>
      </w:r>
      <w:r>
        <w:t>сентября 2020 года для принятия в уведомлении депозитария C.N.367.2020.TREATIES-XI-D-6 и были сочтены принятыми 1 декабря 2020 года, вступили в силу 1 января 2021 года.</w:t>
      </w:r>
    </w:p>
    <w:p w14:paraId="059E5107" w14:textId="77777777" w:rsidR="00F07951" w:rsidRPr="0098609C" w:rsidRDefault="00F07951" w:rsidP="00F07951">
      <w:pPr>
        <w:pStyle w:val="SingleTxtG"/>
      </w:pPr>
      <w:r>
        <w:t>11.</w:t>
      </w:r>
      <w:r>
        <w:tab/>
        <w:t>Предлагаемое исправление, содержащееся в документе ECE/TRANS/WP.15/</w:t>
      </w:r>
      <w:r w:rsidR="0050356B">
        <w:t xml:space="preserve"> </w:t>
      </w:r>
      <w:r>
        <w:t>AC.2/25, было направлено Договаривающимся сторонам 16 июля 2020 года для принятия (C.N.</w:t>
      </w:r>
      <w:proofErr w:type="gramStart"/>
      <w:r>
        <w:t>309.2020.TREATIES</w:t>
      </w:r>
      <w:proofErr w:type="gramEnd"/>
      <w:r>
        <w:t>-XI-D-6). Исправление было сочтено принятым 14</w:t>
      </w:r>
      <w:r w:rsidR="0050356B">
        <w:t> </w:t>
      </w:r>
      <w:r>
        <w:t>октября 2020 года (C.N.</w:t>
      </w:r>
      <w:proofErr w:type="gramStart"/>
      <w:r>
        <w:t>504.2020.TREATIES</w:t>
      </w:r>
      <w:proofErr w:type="gramEnd"/>
      <w:r>
        <w:t>-XI-D-6).</w:t>
      </w:r>
    </w:p>
    <w:p w14:paraId="259728F9" w14:textId="77777777" w:rsidR="00F07951" w:rsidRPr="0098609C" w:rsidRDefault="00F07951" w:rsidP="00F07951">
      <w:pPr>
        <w:pStyle w:val="SingleTxtG"/>
      </w:pPr>
      <w:r>
        <w:t>12.</w:t>
      </w:r>
      <w:r>
        <w:tab/>
        <w:t>Предлагаемые исправления, содержащиеся в документе ECE/ADN/54/Corr.1, были направлены Договаривающимся сторонам 1 октября 2020 года для принятия (C.N.</w:t>
      </w:r>
      <w:proofErr w:type="gramStart"/>
      <w:r>
        <w:t>420.2020.TREATIES</w:t>
      </w:r>
      <w:proofErr w:type="gramEnd"/>
      <w:r>
        <w:t>-XI-D-6). Поскольку до 30 декабря 2020 года возражений не поступило, эти исправления были сочтены принятыми 1 января 2021 года.</w:t>
      </w:r>
    </w:p>
    <w:p w14:paraId="330BB179" w14:textId="77777777" w:rsidR="00F07951" w:rsidRPr="0098609C" w:rsidRDefault="00F07951" w:rsidP="00F07951">
      <w:pPr>
        <w:pStyle w:val="HChG"/>
        <w:spacing w:before="280"/>
        <w:rPr>
          <w:snapToGrid w:val="0"/>
        </w:rPr>
      </w:pPr>
      <w:r>
        <w:tab/>
        <w:t>V.</w:t>
      </w:r>
      <w:r>
        <w:tab/>
      </w:r>
      <w:r>
        <w:rPr>
          <w:bCs/>
        </w:rPr>
        <w:t>Вопросы, относящиеся к осуществлению ВОПОГ (пункт</w:t>
      </w:r>
      <w:r w:rsidR="0050356B">
        <w:rPr>
          <w:bCs/>
        </w:rPr>
        <w:t> </w:t>
      </w:r>
      <w:r>
        <w:rPr>
          <w:bCs/>
        </w:rPr>
        <w:t>4 повестки дня)</w:t>
      </w:r>
    </w:p>
    <w:p w14:paraId="62A440B4" w14:textId="77777777" w:rsidR="00F07951" w:rsidRPr="0098609C" w:rsidRDefault="00F07951" w:rsidP="00F07951">
      <w:pPr>
        <w:pStyle w:val="H1G"/>
        <w:spacing w:before="280"/>
        <w:rPr>
          <w:snapToGrid w:val="0"/>
        </w:rPr>
      </w:pPr>
      <w:r>
        <w:tab/>
        <w:t>A.</w:t>
      </w:r>
      <w:r>
        <w:tab/>
      </w:r>
      <w:r>
        <w:rPr>
          <w:bCs/>
        </w:rPr>
        <w:t>Классификационные общества</w:t>
      </w:r>
    </w:p>
    <w:p w14:paraId="525319BF" w14:textId="77777777" w:rsidR="00F07951" w:rsidRPr="0098609C" w:rsidRDefault="00F07951" w:rsidP="00F07951">
      <w:pPr>
        <w:tabs>
          <w:tab w:val="left" w:pos="3402"/>
        </w:tabs>
        <w:spacing w:after="120"/>
        <w:ind w:left="567" w:firstLine="567"/>
      </w:pPr>
      <w:r>
        <w:rPr>
          <w:i/>
          <w:iCs/>
        </w:rPr>
        <w:t>Неофициальные документы:</w:t>
      </w:r>
      <w:r>
        <w:tab/>
        <w:t>INF.1 (Австрия) и INF.5 (Болгария)</w:t>
      </w:r>
    </w:p>
    <w:p w14:paraId="590FA4DA" w14:textId="77777777" w:rsidR="00F07951" w:rsidRPr="0098609C" w:rsidRDefault="00F07951" w:rsidP="00F07951">
      <w:pPr>
        <w:pStyle w:val="SingleTxtG"/>
      </w:pPr>
      <w:r>
        <w:t>13.</w:t>
      </w:r>
      <w:r>
        <w:tab/>
        <w:t>Административный комитет принял к сведению информацию, представленную Австрией и Болгарией в неофициальных документах INF.1 и INF.5, которые также размещены на веб-сайте ЕЭК ООН.</w:t>
      </w:r>
      <w:bookmarkStart w:id="0" w:name="_Hlk1028009"/>
    </w:p>
    <w:bookmarkEnd w:id="0"/>
    <w:p w14:paraId="483431B0" w14:textId="77777777" w:rsidR="00F07951" w:rsidRPr="0098609C" w:rsidRDefault="00F07951" w:rsidP="00F07951">
      <w:pPr>
        <w:pStyle w:val="SingleTxtG"/>
      </w:pPr>
      <w:r>
        <w:t>14.</w:t>
      </w:r>
      <w:r>
        <w:tab/>
        <w:t>Административный комитет предложил странам проверить контактную информацию об их компетентном органе и, при необходимости, признать классификационные общества, включенные в рекомендованный список, в соответствии с пунктом 1.15.2.4 прилагаемых Правил, если они еще не сделали этого.</w:t>
      </w:r>
    </w:p>
    <w:p w14:paraId="1562F565" w14:textId="77777777" w:rsidR="00F07951" w:rsidRPr="0098609C" w:rsidRDefault="00F07951" w:rsidP="00F07951">
      <w:pPr>
        <w:pStyle w:val="SingleTxtG"/>
      </w:pPr>
      <w:r>
        <w:t>15.</w:t>
      </w:r>
      <w:r>
        <w:tab/>
        <w:t>Было отмечено, что списки рекомендованных и признанных классификационных обществ размещены на веб-сайте секретариата</w:t>
      </w:r>
      <w:r w:rsidR="006D684B">
        <w:t>,</w:t>
      </w:r>
      <w:r w:rsidR="0050356B">
        <w:t xml:space="preserve"> см. </w:t>
      </w:r>
      <w:r w:rsidR="0050356B">
        <w:rPr>
          <w:lang w:val="en-US"/>
        </w:rPr>
        <w:t>URL</w:t>
      </w:r>
      <w:r w:rsidR="0050356B">
        <w:t>:</w:t>
      </w:r>
      <w:r>
        <w:t xml:space="preserve"> </w:t>
      </w:r>
      <w:hyperlink r:id="rId8" w:history="1">
        <w:r w:rsidR="006D684B" w:rsidRPr="00E944CE">
          <w:rPr>
            <w:rStyle w:val="af1"/>
          </w:rPr>
          <w:t>https://unece.org/class</w:t>
        </w:r>
        <w:r w:rsidR="006D684B" w:rsidRPr="00E944CE">
          <w:rPr>
            <w:rStyle w:val="af1"/>
          </w:rPr>
          <w:t>i</w:t>
        </w:r>
        <w:r w:rsidR="006D684B" w:rsidRPr="00E944CE">
          <w:rPr>
            <w:rStyle w:val="af1"/>
          </w:rPr>
          <w:t>fication-societies</w:t>
        </w:r>
      </w:hyperlink>
      <w:r>
        <w:t>.</w:t>
      </w:r>
    </w:p>
    <w:p w14:paraId="106CEFF9" w14:textId="77777777" w:rsidR="00F07951" w:rsidRPr="0098609C" w:rsidRDefault="00F07951" w:rsidP="00F07951">
      <w:pPr>
        <w:pStyle w:val="H1G"/>
        <w:rPr>
          <w:snapToGrid w:val="0"/>
        </w:rPr>
      </w:pPr>
      <w:r>
        <w:tab/>
        <w:t>B.</w:t>
      </w:r>
      <w:r>
        <w:tab/>
      </w:r>
      <w:r>
        <w:rPr>
          <w:bCs/>
        </w:rPr>
        <w:t>Специальные разрешения, отступления и эквивалентные аналоги</w:t>
      </w:r>
    </w:p>
    <w:p w14:paraId="3E3ED37D" w14:textId="77777777" w:rsidR="00F07951" w:rsidRPr="0098609C" w:rsidRDefault="00F07951" w:rsidP="00F07951">
      <w:pPr>
        <w:pStyle w:val="SingleTxtG"/>
        <w:rPr>
          <w:snapToGrid w:val="0"/>
        </w:rPr>
      </w:pPr>
      <w:r>
        <w:t>16.</w:t>
      </w:r>
      <w:r>
        <w:tab/>
        <w:t xml:space="preserve">Административный комитет не получал никаких запросов на специальные разрешения, отступления и эквивалентные аналоги для рассмотрения на текущей сессии. </w:t>
      </w:r>
    </w:p>
    <w:p w14:paraId="0B442673" w14:textId="77777777" w:rsidR="00F07951" w:rsidRPr="0098609C" w:rsidRDefault="00F07951" w:rsidP="00F07951">
      <w:pPr>
        <w:pStyle w:val="SingleTxtG"/>
        <w:rPr>
          <w:snapToGrid w:val="0"/>
        </w:rPr>
      </w:pPr>
      <w:r>
        <w:t>17.</w:t>
      </w:r>
      <w:r>
        <w:tab/>
        <w:t>Участникам напомнили, что с текстами специальных разрешений, специальных соглашений, отступлений и эквивалентных аналогов, а также сведениями об их состоянии и с текстами уведомлений можно ознакомиться на веб-сайте секретариата</w:t>
      </w:r>
      <w:r w:rsidR="0050356B">
        <w:t>, см. </w:t>
      </w:r>
      <w:r w:rsidR="0050356B">
        <w:rPr>
          <w:lang w:val="en-US"/>
        </w:rPr>
        <w:t>URL</w:t>
      </w:r>
      <w:r w:rsidR="0050356B">
        <w:t>:</w:t>
      </w:r>
      <w:r>
        <w:t xml:space="preserve"> </w:t>
      </w:r>
      <w:hyperlink r:id="rId9" w:history="1">
        <w:r w:rsidR="006D684B" w:rsidRPr="00E944CE">
          <w:rPr>
            <w:rStyle w:val="af1"/>
          </w:rPr>
          <w:t>https://unece.org/tran</w:t>
        </w:r>
        <w:r w:rsidR="006D684B" w:rsidRPr="00E944CE">
          <w:rPr>
            <w:rStyle w:val="af1"/>
          </w:rPr>
          <w:t>s</w:t>
        </w:r>
        <w:r w:rsidR="006D684B" w:rsidRPr="00E944CE">
          <w:rPr>
            <w:rStyle w:val="af1"/>
          </w:rPr>
          <w:t>port/dangerous-goods</w:t>
        </w:r>
      </w:hyperlink>
      <w:r>
        <w:t>.</w:t>
      </w:r>
    </w:p>
    <w:p w14:paraId="5083BA8E" w14:textId="77777777" w:rsidR="00F07951" w:rsidRPr="0098609C" w:rsidRDefault="00F07951" w:rsidP="0050356B">
      <w:pPr>
        <w:pStyle w:val="H1G"/>
        <w:keepNext w:val="0"/>
        <w:keepLines w:val="0"/>
      </w:pPr>
      <w:r>
        <w:tab/>
        <w:t>C.</w:t>
      </w:r>
      <w:r>
        <w:tab/>
      </w:r>
      <w:r>
        <w:rPr>
          <w:bCs/>
        </w:rPr>
        <w:t>Различные уведомления</w:t>
      </w:r>
    </w:p>
    <w:p w14:paraId="6898BCF0" w14:textId="77777777" w:rsidR="00F07951" w:rsidRPr="0098609C" w:rsidRDefault="00F07951" w:rsidP="0050356B">
      <w:pPr>
        <w:pStyle w:val="H23G"/>
        <w:keepNext w:val="0"/>
        <w:keepLines w:val="0"/>
      </w:pPr>
      <w:r>
        <w:tab/>
        <w:t>1.</w:t>
      </w:r>
      <w:r>
        <w:tab/>
      </w:r>
      <w:r>
        <w:rPr>
          <w:bCs/>
        </w:rPr>
        <w:t>Статистические данные, касающиеся экзаменов</w:t>
      </w:r>
    </w:p>
    <w:p w14:paraId="46953DD8" w14:textId="77777777" w:rsidR="00F07951" w:rsidRPr="0079252D" w:rsidRDefault="00F07951" w:rsidP="0050356B">
      <w:pPr>
        <w:tabs>
          <w:tab w:val="left" w:pos="3402"/>
        </w:tabs>
        <w:spacing w:after="240"/>
        <w:ind w:left="567" w:firstLine="567"/>
      </w:pPr>
      <w:r>
        <w:rPr>
          <w:i/>
          <w:iCs/>
        </w:rPr>
        <w:t>Неофициальный документ:</w:t>
      </w:r>
      <w:r>
        <w:t xml:space="preserve"> </w:t>
      </w:r>
      <w:r>
        <w:tab/>
        <w:t>INF.2 (Румыния)</w:t>
      </w:r>
    </w:p>
    <w:p w14:paraId="66726E91" w14:textId="77777777" w:rsidR="00F07951" w:rsidRPr="0098609C" w:rsidRDefault="00F07951" w:rsidP="0050356B">
      <w:pPr>
        <w:pStyle w:val="SingleTxtG"/>
        <w:rPr>
          <w:snapToGrid w:val="0"/>
        </w:rPr>
      </w:pPr>
      <w:r>
        <w:t>18.</w:t>
      </w:r>
      <w:r>
        <w:tab/>
        <w:t>Административный комитет принял к сведению статистические данные об экзаменах, представленные Румынией. Комитет напомнил, что статистические данные об экзаменах сочтены весьма полезными, и предложил неофициальной рабочей группе по подготовке экспертов принять во внимание информацию, представленную Румынией.</w:t>
      </w:r>
    </w:p>
    <w:p w14:paraId="4F08AE7B" w14:textId="77777777" w:rsidR="00F07951" w:rsidRPr="0098609C" w:rsidRDefault="00F07951" w:rsidP="00F07951">
      <w:pPr>
        <w:pStyle w:val="H23G"/>
      </w:pPr>
      <w:r>
        <w:lastRenderedPageBreak/>
        <w:tab/>
        <w:t>2.</w:t>
      </w:r>
      <w:r>
        <w:tab/>
      </w:r>
      <w:r>
        <w:rPr>
          <w:bCs/>
        </w:rPr>
        <w:t>Информация о признании органа по освидетельствованию в рамках ВОПОГ</w:t>
      </w:r>
    </w:p>
    <w:p w14:paraId="1B1A7D8D" w14:textId="77777777" w:rsidR="00F07951" w:rsidRPr="0098609C" w:rsidRDefault="00F07951" w:rsidP="00F07951">
      <w:pPr>
        <w:tabs>
          <w:tab w:val="left" w:pos="3402"/>
        </w:tabs>
        <w:spacing w:after="240"/>
        <w:ind w:left="567" w:firstLine="567"/>
      </w:pPr>
      <w:r>
        <w:rPr>
          <w:i/>
          <w:iCs/>
        </w:rPr>
        <w:t>Неофициальный документ:</w:t>
      </w:r>
      <w:r>
        <w:t xml:space="preserve"> </w:t>
      </w:r>
      <w:r>
        <w:tab/>
        <w:t>INF.3 (Польша)</w:t>
      </w:r>
    </w:p>
    <w:p w14:paraId="624F4E08" w14:textId="77777777" w:rsidR="00F07951" w:rsidRPr="0098609C" w:rsidRDefault="00F07951" w:rsidP="00F07951">
      <w:pPr>
        <w:pStyle w:val="SingleTxtG"/>
      </w:pPr>
      <w:r>
        <w:t>19.</w:t>
      </w:r>
      <w:r>
        <w:tab/>
        <w:t>Административный комитет принял к сведению информацию, представленную Польшей в неофициальном документе INF.3, который также размещен на веб-сайте ЕЭК ООН.</w:t>
      </w:r>
    </w:p>
    <w:p w14:paraId="17717182" w14:textId="77777777" w:rsidR="00F07951" w:rsidRPr="0098609C" w:rsidRDefault="00F07951" w:rsidP="00F07951">
      <w:pPr>
        <w:pStyle w:val="SingleTxtG"/>
        <w:rPr>
          <w:snapToGrid w:val="0"/>
        </w:rPr>
      </w:pPr>
      <w:r>
        <w:t>20.</w:t>
      </w:r>
      <w:r>
        <w:tab/>
        <w:t>Участникам напомнили, что в соответствии с пунктом 1.16.4.3 Правил, прилагаемых к ВОПОГ, Административный комитет должен вести обновляемый список назначенных органов по освидетельствованию. С информацией, полученной на данный момент, можно ознакомиться на веб-сайте секретариата</w:t>
      </w:r>
      <w:r w:rsidR="0050356B">
        <w:t xml:space="preserve">, см. </w:t>
      </w:r>
      <w:r w:rsidR="0050356B">
        <w:rPr>
          <w:lang w:val="en-US"/>
        </w:rPr>
        <w:t>URL</w:t>
      </w:r>
      <w:r w:rsidR="0050356B">
        <w:t>:</w:t>
      </w:r>
      <w:r>
        <w:t xml:space="preserve"> </w:t>
      </w:r>
      <w:hyperlink r:id="rId10" w:history="1">
        <w:r w:rsidRPr="0050356B">
          <w:rPr>
            <w:rStyle w:val="af1"/>
          </w:rPr>
          <w:t>https://unece.org/inspection-bodies</w:t>
        </w:r>
      </w:hyperlink>
      <w:r>
        <w:t>.</w:t>
      </w:r>
    </w:p>
    <w:p w14:paraId="761C5194" w14:textId="77777777" w:rsidR="00F07951" w:rsidRPr="0098609C" w:rsidRDefault="00F07951" w:rsidP="00F07951">
      <w:pPr>
        <w:pStyle w:val="H23G"/>
      </w:pPr>
      <w:r>
        <w:tab/>
        <w:t>3.</w:t>
      </w:r>
      <w:r>
        <w:tab/>
      </w:r>
      <w:r>
        <w:rPr>
          <w:bCs/>
        </w:rPr>
        <w:t>Образцы свидетельств экспертов</w:t>
      </w:r>
    </w:p>
    <w:p w14:paraId="3772944D" w14:textId="77777777" w:rsidR="00F07951" w:rsidRPr="0098609C" w:rsidRDefault="00F07951" w:rsidP="00F07951">
      <w:pPr>
        <w:tabs>
          <w:tab w:val="left" w:pos="3402"/>
        </w:tabs>
        <w:spacing w:after="120"/>
        <w:ind w:left="567" w:firstLine="567"/>
      </w:pPr>
      <w:r>
        <w:rPr>
          <w:i/>
          <w:iCs/>
        </w:rPr>
        <w:t>Неофициальные документы:</w:t>
      </w:r>
      <w:r>
        <w:tab/>
        <w:t>INF.4 (Нидерланды) и INF.6 (Польша)</w:t>
      </w:r>
    </w:p>
    <w:p w14:paraId="41B0196D" w14:textId="77777777" w:rsidR="00F07951" w:rsidRPr="0098609C" w:rsidRDefault="00F07951" w:rsidP="00F07951">
      <w:pPr>
        <w:pStyle w:val="SingleTxtG"/>
      </w:pPr>
      <w:r>
        <w:t>21.</w:t>
      </w:r>
      <w:r>
        <w:tab/>
        <w:t>Административный комитет принял к сведению информацию, представленную Нидерландами и Польшей в неофициальных документах INF.4 и INF.6, которые также размещены на веб-сайте ЕЭК ООН. Комитет подтвердил, что на оборотной стороне свидетельств достаточно указывать лишь номера пунктов, но при этом наряду с номерами пунктов можно факультативно включать полные тексты.</w:t>
      </w:r>
    </w:p>
    <w:p w14:paraId="1BCC4111" w14:textId="77777777" w:rsidR="00F07951" w:rsidRPr="0098609C" w:rsidRDefault="00F07951" w:rsidP="00F07951">
      <w:pPr>
        <w:pStyle w:val="SingleTxtG"/>
      </w:pPr>
      <w:r>
        <w:t>22.</w:t>
      </w:r>
      <w:r>
        <w:tab/>
        <w:t>Участникам также напомнили, что с образцами свидетельств экспертов, полученными секретариатом, можно ознакомиться на веб-сайте ЕЭК ООН</w:t>
      </w:r>
      <w:r w:rsidR="0050356B">
        <w:t xml:space="preserve">, см. </w:t>
      </w:r>
      <w:r w:rsidR="0050356B">
        <w:rPr>
          <w:lang w:val="en-US"/>
        </w:rPr>
        <w:t>URL</w:t>
      </w:r>
      <w:r w:rsidR="0050356B">
        <w:t>:</w:t>
      </w:r>
      <w:r>
        <w:t xml:space="preserve"> </w:t>
      </w:r>
      <w:hyperlink r:id="rId11" w:history="1">
        <w:r w:rsidR="00B30050" w:rsidRPr="00E944CE">
          <w:rPr>
            <w:rStyle w:val="af1"/>
          </w:rPr>
          <w:t>https://unece.org</w:t>
        </w:r>
        <w:r w:rsidR="00B30050" w:rsidRPr="00E944CE">
          <w:rPr>
            <w:rStyle w:val="af1"/>
          </w:rPr>
          <w:t>/</w:t>
        </w:r>
        <w:r w:rsidR="00B30050" w:rsidRPr="00E944CE">
          <w:rPr>
            <w:rStyle w:val="af1"/>
          </w:rPr>
          <w:t>model-expert-certificates</w:t>
        </w:r>
      </w:hyperlink>
      <w:r>
        <w:t>. Договаривающимся сторонам, которые еще не сделали этого, было предложено направить в секретариат свои образцы свидетельств экспертов и статистические данные об экзаменах по ВОПОГ.</w:t>
      </w:r>
    </w:p>
    <w:p w14:paraId="05E8F42F" w14:textId="77777777" w:rsidR="00F07951" w:rsidRPr="0098609C" w:rsidRDefault="00F07951" w:rsidP="00F07951">
      <w:pPr>
        <w:pStyle w:val="H1G"/>
        <w:rPr>
          <w:snapToGrid w:val="0"/>
        </w:rPr>
      </w:pPr>
      <w:r>
        <w:tab/>
        <w:t>D.</w:t>
      </w:r>
      <w:r>
        <w:tab/>
      </w:r>
      <w:r>
        <w:rPr>
          <w:bCs/>
        </w:rPr>
        <w:t>Другие вопросы</w:t>
      </w:r>
    </w:p>
    <w:p w14:paraId="54EC5BBB" w14:textId="77777777" w:rsidR="00F07951" w:rsidRPr="0098609C" w:rsidRDefault="00F07951" w:rsidP="00F07951">
      <w:pPr>
        <w:pStyle w:val="SingleTxtG"/>
      </w:pPr>
      <w:r>
        <w:t>23.</w:t>
      </w:r>
      <w:r>
        <w:tab/>
        <w:t>В рамках этого пункта никакие другие вопросы не обсуждались.</w:t>
      </w:r>
    </w:p>
    <w:p w14:paraId="0A87F8AB" w14:textId="77777777" w:rsidR="00F07951" w:rsidRPr="0098609C" w:rsidRDefault="00F07951" w:rsidP="00F07951">
      <w:pPr>
        <w:pStyle w:val="HChG"/>
        <w:rPr>
          <w:snapToGrid w:val="0"/>
        </w:rPr>
      </w:pPr>
      <w:r>
        <w:tab/>
        <w:t>VI.</w:t>
      </w:r>
      <w:r>
        <w:tab/>
      </w:r>
      <w:r>
        <w:rPr>
          <w:bCs/>
        </w:rPr>
        <w:t>Работа Комитета по вопросам безопасности (пункт 5 повестки дня)</w:t>
      </w:r>
    </w:p>
    <w:p w14:paraId="1D5B6288" w14:textId="77777777" w:rsidR="00F07951" w:rsidRPr="0098609C" w:rsidRDefault="00F07951" w:rsidP="00F07951">
      <w:pPr>
        <w:pStyle w:val="SingleTxtG"/>
      </w:pPr>
      <w:r>
        <w:t>24.</w:t>
      </w:r>
      <w:r>
        <w:tab/>
        <w:t>Административный комитет принял к сведению результаты работы Комитета по вопросам безопасности, изложенные в докладе о работе его тридцать седьмой сессии, который был одобрен им на основе проекта доклада, подготовленного секретариатом (ECE/TRANS/WP.15/AC.2/2021/R.1 и Add.1–5 и ECE/TRANS/WP.15/</w:t>
      </w:r>
      <w:r w:rsidR="0050356B">
        <w:t xml:space="preserve"> </w:t>
      </w:r>
      <w:r>
        <w:t xml:space="preserve">AC.2/2021/R.2) и утвержденного в ходе чтения доклада (ECE/TRANS/WP.15/AC.2/76). </w:t>
      </w:r>
    </w:p>
    <w:p w14:paraId="55DFCDE7" w14:textId="77777777" w:rsidR="00F07951" w:rsidRPr="0098609C" w:rsidRDefault="00F07951" w:rsidP="00F07951">
      <w:pPr>
        <w:pStyle w:val="SingleTxtG"/>
      </w:pPr>
      <w:r>
        <w:t>25.</w:t>
      </w:r>
      <w:r>
        <w:tab/>
        <w:t>Он также одобрил предлагаемые поправки к Правилам, прилагаемым к ВОПОГ, для включения в сводный проект поправок, которые он должен будет рассмотреть на своей двадцать седьмой сессии в январе 2022 года с целью официального утверждения и последующей передачи Договаривающимся сторонам для принятия и введения в действие 1 января 2023 года, в том виде, в котором они содержатся в приложении I к указанному докладу. Он также одобрил исправления к изданию ВОПОГ 2021 года (не</w:t>
      </w:r>
      <w:r w:rsidR="0050356B">
        <w:t> </w:t>
      </w:r>
      <w:r>
        <w:t>требующие принятия Договаривающимися сторонами), приведенные в приложении</w:t>
      </w:r>
      <w:r w:rsidR="0050356B">
        <w:t> </w:t>
      </w:r>
      <w:r>
        <w:t>II, а также предлагаемые исправления к Правилам, прилагаемым к ВОПОГ, приведенные в приложении III (требующие принятия Договаривающимися сторонами), и просил секретариат организовать их сообщение Договаривающимся сторонам, с тем чтобы тексты могли быть исправлены как можно скорее в соответствии с обычной процедурой внесения исправлений.</w:t>
      </w:r>
    </w:p>
    <w:p w14:paraId="05EAF03D" w14:textId="77777777" w:rsidR="00F07951" w:rsidRPr="0098609C" w:rsidRDefault="00F07951" w:rsidP="00F07951">
      <w:pPr>
        <w:pStyle w:val="HChG"/>
        <w:rPr>
          <w:snapToGrid w:val="0"/>
        </w:rPr>
      </w:pPr>
      <w:r>
        <w:lastRenderedPageBreak/>
        <w:tab/>
        <w:t>VII.</w:t>
      </w:r>
      <w:r>
        <w:tab/>
      </w:r>
      <w:r>
        <w:rPr>
          <w:bCs/>
        </w:rPr>
        <w:t>Программа работы и расписание совещаний (пункт 6 повестки дня)</w:t>
      </w:r>
    </w:p>
    <w:p w14:paraId="210EF50E" w14:textId="77777777" w:rsidR="00F07951" w:rsidRPr="0098609C" w:rsidRDefault="00F07951" w:rsidP="00F07951">
      <w:pPr>
        <w:pStyle w:val="SingleTxtG"/>
      </w:pPr>
      <w:r>
        <w:t>26.</w:t>
      </w:r>
      <w:r>
        <w:tab/>
        <w:t>Административный комитет постановил провести свою следующую сессию 27</w:t>
      </w:r>
      <w:r w:rsidR="0050356B">
        <w:t> </w:t>
      </w:r>
      <w:r>
        <w:t>августа 2021 года (с 12 ч 00 мин до 13 ч 00 мин) и отметил, что крайним сроком представления документов является 28 мая 2021 года.</w:t>
      </w:r>
    </w:p>
    <w:p w14:paraId="55DBE9F5" w14:textId="77777777" w:rsidR="00F07951" w:rsidRPr="0098609C" w:rsidRDefault="00F07951" w:rsidP="00F07951">
      <w:pPr>
        <w:pStyle w:val="HChG"/>
        <w:rPr>
          <w:snapToGrid w:val="0"/>
        </w:rPr>
      </w:pPr>
      <w:r>
        <w:tab/>
        <w:t>VIII.</w:t>
      </w:r>
      <w:r>
        <w:tab/>
      </w:r>
      <w:r>
        <w:rPr>
          <w:bCs/>
        </w:rPr>
        <w:t>Прочие вопросы (пункт 7 повестки дня)</w:t>
      </w:r>
    </w:p>
    <w:p w14:paraId="70AB4DF8" w14:textId="77777777" w:rsidR="00F07951" w:rsidRPr="0098609C" w:rsidRDefault="00F07951" w:rsidP="00F07951">
      <w:pPr>
        <w:pStyle w:val="H1G"/>
      </w:pPr>
      <w:r>
        <w:tab/>
        <w:t>A.</w:t>
      </w:r>
      <w:r>
        <w:tab/>
      </w:r>
      <w:r>
        <w:tab/>
      </w:r>
      <w:r>
        <w:rPr>
          <w:bCs/>
        </w:rPr>
        <w:t>Работа Комитета по внутреннему транспорту</w:t>
      </w:r>
      <w:r>
        <w:t xml:space="preserve"> </w:t>
      </w:r>
    </w:p>
    <w:p w14:paraId="76DB077F" w14:textId="77777777" w:rsidR="00F07951" w:rsidRPr="0098609C" w:rsidRDefault="00F07951" w:rsidP="00F07951">
      <w:pPr>
        <w:pStyle w:val="SingleTxtG"/>
      </w:pPr>
      <w:bookmarkStart w:id="1" w:name="_Hlk535760431"/>
      <w:r>
        <w:t>27.</w:t>
      </w:r>
      <w:r>
        <w:tab/>
        <w:t xml:space="preserve">Административный комитет был проинформирован о том, что восемьдесят третья сессия Комитета по внутреннему транспорту будет проведена в Женеве </w:t>
      </w:r>
      <w:r w:rsidR="0050356B">
        <w:br/>
      </w:r>
      <w:r>
        <w:t>23–26 февраля 2021 года. Было отмечено, что в дополнение к вопросам, касающимся его работы и работы его вспомогательных органов, Комитет будет иметь возможность рассмотреть прогресс в осуществлении стратегии КВТ на период до 2030 года и пересмотреть свой круг ведения. Аннотированная предварительная повестка дня (ECE/TRANS/303/Add.1), а также документация для сессии размещены на веб-сайте секретариата ЕЭК ООН</w:t>
      </w:r>
      <w:r>
        <w:rPr>
          <w:rStyle w:val="aa"/>
        </w:rPr>
        <w:footnoteReference w:id="2"/>
      </w:r>
      <w:r>
        <w:t>.</w:t>
      </w:r>
    </w:p>
    <w:bookmarkEnd w:id="1"/>
    <w:p w14:paraId="4BBB7C43" w14:textId="77777777" w:rsidR="00F07951" w:rsidRPr="0098609C" w:rsidRDefault="00F07951" w:rsidP="00F07951">
      <w:pPr>
        <w:pStyle w:val="H1G"/>
      </w:pPr>
      <w:r>
        <w:tab/>
        <w:t>B.</w:t>
      </w:r>
      <w:r>
        <w:tab/>
      </w:r>
      <w:r>
        <w:rPr>
          <w:bCs/>
        </w:rPr>
        <w:t>Издание ВОПОГ 2021 года</w:t>
      </w:r>
    </w:p>
    <w:p w14:paraId="729AEA2F" w14:textId="77777777" w:rsidR="00F07951" w:rsidRPr="0098609C" w:rsidRDefault="00F07951" w:rsidP="00F07951">
      <w:pPr>
        <w:pStyle w:val="SingleTxtG"/>
      </w:pPr>
      <w:r>
        <w:t>28.</w:t>
      </w:r>
      <w:r>
        <w:tab/>
        <w:t xml:space="preserve">Административный комитет с удовлетворением отметил, что секретариат опубликовал издание ВОПОГ 2021 года и что электронные версии имеются на </w:t>
      </w:r>
      <w:r w:rsidR="0050356B">
        <w:br/>
      </w:r>
      <w:r>
        <w:t>веб-сайте</w:t>
      </w:r>
      <w:r w:rsidRPr="000F3715">
        <w:rPr>
          <w:rStyle w:val="aa"/>
        </w:rPr>
        <w:footnoteReference w:id="3"/>
      </w:r>
      <w:r>
        <w:t>.</w:t>
      </w:r>
    </w:p>
    <w:p w14:paraId="3C16F0BB" w14:textId="77777777" w:rsidR="00F07951" w:rsidRPr="0098609C" w:rsidRDefault="00F07951" w:rsidP="00F07951">
      <w:pPr>
        <w:pStyle w:val="H1G"/>
      </w:pPr>
      <w:r>
        <w:tab/>
        <w:t>C.</w:t>
      </w:r>
      <w:r>
        <w:tab/>
      </w:r>
      <w:r>
        <w:rPr>
          <w:bCs/>
        </w:rPr>
        <w:t>Специальные разрешения</w:t>
      </w:r>
    </w:p>
    <w:p w14:paraId="571DFFE3" w14:textId="77777777" w:rsidR="00F07951" w:rsidRPr="0098609C" w:rsidRDefault="00F07951" w:rsidP="00F07951">
      <w:pPr>
        <w:pStyle w:val="SingleTxtG"/>
      </w:pPr>
      <w:r>
        <w:t>29.</w:t>
      </w:r>
      <w:r>
        <w:tab/>
        <w:t>Представители Бельгии и Нидерландов проинформировали Комитет о двух заявках на выдачу специального разрешения, которые все еще находятся на рассмотрении на национальном уровне и буду</w:t>
      </w:r>
      <w:bookmarkStart w:id="2" w:name="_GoBack"/>
      <w:bookmarkEnd w:id="2"/>
      <w:r>
        <w:t>т представлены Административному комитету на одной из его будущих сессий в соответствии с разделом 1.5.2 ВОПОГ.</w:t>
      </w:r>
    </w:p>
    <w:p w14:paraId="34EE8C05" w14:textId="77777777" w:rsidR="00F07951" w:rsidRPr="0098609C" w:rsidRDefault="00F07951" w:rsidP="00F07951">
      <w:pPr>
        <w:pStyle w:val="HChG"/>
        <w:rPr>
          <w:snapToGrid w:val="0"/>
        </w:rPr>
      </w:pPr>
      <w:r>
        <w:tab/>
        <w:t>IX.</w:t>
      </w:r>
      <w:r>
        <w:tab/>
      </w:r>
      <w:r>
        <w:rPr>
          <w:bCs/>
        </w:rPr>
        <w:t>Утверждение доклада (пункт 8 повестки дня)</w:t>
      </w:r>
    </w:p>
    <w:p w14:paraId="3E7E6C84" w14:textId="77777777" w:rsidR="00F07951" w:rsidRPr="0098609C" w:rsidRDefault="00F07951" w:rsidP="00F07951">
      <w:pPr>
        <w:pStyle w:val="SingleTxtG"/>
        <w:rPr>
          <w:snapToGrid w:val="0"/>
        </w:rPr>
      </w:pPr>
      <w:r>
        <w:t>30.</w:t>
      </w:r>
      <w:r>
        <w:tab/>
        <w:t>Административный комитет утвердил доклад о работе своей двадцать пятой сессии на основе проекта, подготовленного секретариатом и разосланного делегациям для одобрения по электронной почте после сессии.</w:t>
      </w:r>
    </w:p>
    <w:p w14:paraId="1315CF7C" w14:textId="77777777" w:rsidR="00F07951" w:rsidRPr="0098609C" w:rsidRDefault="00F07951" w:rsidP="00F07951">
      <w:pPr>
        <w:pStyle w:val="SingleTxtG"/>
        <w:spacing w:before="240" w:after="0"/>
        <w:jc w:val="center"/>
        <w:rPr>
          <w:snapToGrid w:val="0"/>
          <w:u w:val="single"/>
        </w:rPr>
      </w:pPr>
      <w:r w:rsidRPr="0098609C">
        <w:rPr>
          <w:snapToGrid w:val="0"/>
          <w:u w:val="single"/>
        </w:rPr>
        <w:tab/>
      </w:r>
      <w:r w:rsidRPr="0098609C">
        <w:rPr>
          <w:snapToGrid w:val="0"/>
          <w:u w:val="single"/>
        </w:rPr>
        <w:tab/>
      </w:r>
      <w:r w:rsidRPr="0098609C">
        <w:rPr>
          <w:snapToGrid w:val="0"/>
          <w:u w:val="single"/>
        </w:rPr>
        <w:tab/>
      </w:r>
      <w:r w:rsidRPr="0098609C">
        <w:rPr>
          <w:snapToGrid w:val="0"/>
          <w:u w:val="single"/>
        </w:rPr>
        <w:tab/>
      </w:r>
    </w:p>
    <w:sectPr w:rsidR="00F07951" w:rsidRPr="0098609C" w:rsidSect="00F0795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DE58E" w14:textId="77777777" w:rsidR="00F66BE6" w:rsidRPr="00A312BC" w:rsidRDefault="00F66BE6" w:rsidP="00A312BC"/>
  </w:endnote>
  <w:endnote w:type="continuationSeparator" w:id="0">
    <w:p w14:paraId="7710B322" w14:textId="77777777" w:rsidR="00F66BE6" w:rsidRPr="00A312BC" w:rsidRDefault="00F66BE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578F4" w14:textId="77777777" w:rsidR="00F07951" w:rsidRPr="00F07951" w:rsidRDefault="00F07951">
    <w:pPr>
      <w:pStyle w:val="a8"/>
    </w:pPr>
    <w:r w:rsidRPr="00F07951">
      <w:rPr>
        <w:b/>
        <w:sz w:val="18"/>
      </w:rPr>
      <w:fldChar w:fldCharType="begin"/>
    </w:r>
    <w:r w:rsidRPr="00F07951">
      <w:rPr>
        <w:b/>
        <w:sz w:val="18"/>
      </w:rPr>
      <w:instrText xml:space="preserve"> PAGE  \* MERGEFORMAT </w:instrText>
    </w:r>
    <w:r w:rsidRPr="00F07951">
      <w:rPr>
        <w:b/>
        <w:sz w:val="18"/>
      </w:rPr>
      <w:fldChar w:fldCharType="separate"/>
    </w:r>
    <w:r w:rsidRPr="00F07951">
      <w:rPr>
        <w:b/>
        <w:noProof/>
        <w:sz w:val="18"/>
      </w:rPr>
      <w:t>2</w:t>
    </w:r>
    <w:r w:rsidRPr="00F07951">
      <w:rPr>
        <w:b/>
        <w:sz w:val="18"/>
      </w:rPr>
      <w:fldChar w:fldCharType="end"/>
    </w:r>
    <w:r>
      <w:rPr>
        <w:b/>
        <w:sz w:val="18"/>
      </w:rPr>
      <w:tab/>
    </w:r>
    <w:r>
      <w:t>GE.21-02227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A95B7" w14:textId="77777777" w:rsidR="00F07951" w:rsidRPr="00F07951" w:rsidRDefault="00F07951" w:rsidP="00F07951">
    <w:pPr>
      <w:pStyle w:val="a8"/>
      <w:tabs>
        <w:tab w:val="clear" w:pos="9639"/>
        <w:tab w:val="right" w:pos="9638"/>
      </w:tabs>
      <w:rPr>
        <w:b/>
        <w:sz w:val="18"/>
      </w:rPr>
    </w:pPr>
    <w:r>
      <w:t>GE.21-02227</w:t>
    </w:r>
    <w:r>
      <w:tab/>
    </w:r>
    <w:r w:rsidRPr="00F07951">
      <w:rPr>
        <w:b/>
        <w:sz w:val="18"/>
      </w:rPr>
      <w:fldChar w:fldCharType="begin"/>
    </w:r>
    <w:r w:rsidRPr="00F07951">
      <w:rPr>
        <w:b/>
        <w:sz w:val="18"/>
      </w:rPr>
      <w:instrText xml:space="preserve"> PAGE  \* MERGEFORMAT </w:instrText>
    </w:r>
    <w:r w:rsidRPr="00F07951">
      <w:rPr>
        <w:b/>
        <w:sz w:val="18"/>
      </w:rPr>
      <w:fldChar w:fldCharType="separate"/>
    </w:r>
    <w:r w:rsidRPr="00F07951">
      <w:rPr>
        <w:b/>
        <w:noProof/>
        <w:sz w:val="18"/>
      </w:rPr>
      <w:t>3</w:t>
    </w:r>
    <w:r w:rsidRPr="00F079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092EE" w14:textId="77777777" w:rsidR="00042B72" w:rsidRPr="00F07951" w:rsidRDefault="00F07951" w:rsidP="00F0795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5E20DBD" wp14:editId="3C35EBD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02227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EB51694" wp14:editId="542FF48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190221  190221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5E034" w14:textId="77777777" w:rsidR="00F66BE6" w:rsidRPr="001075E9" w:rsidRDefault="00F66BE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79B971" w14:textId="77777777" w:rsidR="00F66BE6" w:rsidRDefault="00F66BE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EC47A77" w14:textId="77777777" w:rsidR="00F07951" w:rsidRPr="0098609C" w:rsidRDefault="00F07951" w:rsidP="00F07951">
      <w:pPr>
        <w:pStyle w:val="ad"/>
        <w:spacing w:line="200" w:lineRule="exact"/>
      </w:pPr>
      <w:r>
        <w:tab/>
      </w:r>
      <w:r w:rsidRPr="00E63A67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</w:t>
      </w:r>
      <w:r w:rsidR="00E63A67">
        <w:t> </w:t>
      </w:r>
      <w:r>
        <w:t>условным обозначением CCNR-ZKR/ADN/56.</w:t>
      </w:r>
    </w:p>
  </w:footnote>
  <w:footnote w:id="2">
    <w:p w14:paraId="629B1380" w14:textId="77777777" w:rsidR="00F07951" w:rsidRPr="0098609C" w:rsidRDefault="00F07951" w:rsidP="00F07951">
      <w:pPr>
        <w:pStyle w:val="ad"/>
      </w:pPr>
      <w:r>
        <w:tab/>
      </w:r>
      <w:r w:rsidRPr="00A65C43">
        <w:rPr>
          <w:rStyle w:val="aa"/>
        </w:rPr>
        <w:footnoteRef/>
      </w:r>
      <w:r>
        <w:t xml:space="preserve"> </w:t>
      </w:r>
      <w:r>
        <w:tab/>
      </w:r>
      <w:hyperlink r:id="rId1" w:history="1">
        <w:r w:rsidRPr="0053013B">
          <w:rPr>
            <w:rStyle w:val="af1"/>
          </w:rPr>
          <w:t>https://unece.org/transport/events/itc-inland-transport-committee-83rd-session</w:t>
        </w:r>
      </w:hyperlink>
      <w:r w:rsidR="0053013B">
        <w:t>.</w:t>
      </w:r>
    </w:p>
  </w:footnote>
  <w:footnote w:id="3">
    <w:p w14:paraId="72480165" w14:textId="77777777" w:rsidR="00F07951" w:rsidRPr="0098609C" w:rsidRDefault="00F07951" w:rsidP="00F07951">
      <w:pPr>
        <w:pStyle w:val="ad"/>
      </w:pPr>
      <w:r w:rsidRPr="00CD0B19">
        <w:tab/>
      </w:r>
      <w:r w:rsidRPr="00A65C43">
        <w:rPr>
          <w:rStyle w:val="aa"/>
        </w:rPr>
        <w:footnoteRef/>
      </w:r>
      <w:r>
        <w:t xml:space="preserve"> </w:t>
      </w:r>
      <w:r>
        <w:tab/>
      </w:r>
      <w:hyperlink r:id="rId2" w:history="1">
        <w:r w:rsidRPr="0053013B">
          <w:rPr>
            <w:rStyle w:val="af1"/>
          </w:rPr>
          <w:t>https://unece.org/transport/dangerous-goods/adn-2021</w:t>
        </w:r>
      </w:hyperlink>
      <w:r w:rsidR="0053013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BFF1F" w14:textId="04093D99" w:rsidR="00F07951" w:rsidRPr="00F07951" w:rsidRDefault="00F07951">
    <w:pPr>
      <w:pStyle w:val="a5"/>
    </w:pPr>
    <w:fldSimple w:instr=" TITLE  \* MERGEFORMAT ">
      <w:r w:rsidR="00A436B8">
        <w:t>ECE/ADN/56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2090C" w14:textId="43AE9669" w:rsidR="00F07951" w:rsidRPr="00F07951" w:rsidRDefault="00F07951" w:rsidP="00F07951">
    <w:pPr>
      <w:pStyle w:val="a5"/>
      <w:jc w:val="right"/>
    </w:pPr>
    <w:fldSimple w:instr=" TITLE  \* MERGEFORMAT ">
      <w:r w:rsidR="00A436B8">
        <w:t>ECE/ADN/56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4961A95"/>
    <w:multiLevelType w:val="hybridMultilevel"/>
    <w:tmpl w:val="E152BEA8"/>
    <w:lvl w:ilvl="0" w:tplc="97644B8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  <w:lvlOverride w:ilvl="0">
      <w:lvl w:ilvl="0" w:tplc="97644B80">
        <w:start w:val="1"/>
        <w:numFmt w:val="upperLetter"/>
        <w:lvlText w:val="%1."/>
        <w:lvlJc w:val="left"/>
        <w:pPr>
          <w:ind w:left="1500" w:hanging="36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E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0356B"/>
    <w:rsid w:val="00513081"/>
    <w:rsid w:val="00517901"/>
    <w:rsid w:val="00526683"/>
    <w:rsid w:val="00526DB8"/>
    <w:rsid w:val="0053013B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D684B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F0697"/>
    <w:rsid w:val="00A14DA8"/>
    <w:rsid w:val="00A312BC"/>
    <w:rsid w:val="00A436B8"/>
    <w:rsid w:val="00A84021"/>
    <w:rsid w:val="00A84D35"/>
    <w:rsid w:val="00A917B3"/>
    <w:rsid w:val="00AB4B51"/>
    <w:rsid w:val="00B10CC7"/>
    <w:rsid w:val="00B30050"/>
    <w:rsid w:val="00B36DF7"/>
    <w:rsid w:val="00B539E7"/>
    <w:rsid w:val="00B62458"/>
    <w:rsid w:val="00BC18B2"/>
    <w:rsid w:val="00BC4B96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63A67"/>
    <w:rsid w:val="00E73F76"/>
    <w:rsid w:val="00EA2C9F"/>
    <w:rsid w:val="00EA420E"/>
    <w:rsid w:val="00ED0BDA"/>
    <w:rsid w:val="00EE142A"/>
    <w:rsid w:val="00EF1360"/>
    <w:rsid w:val="00EF3220"/>
    <w:rsid w:val="00F07951"/>
    <w:rsid w:val="00F2523A"/>
    <w:rsid w:val="00F43903"/>
    <w:rsid w:val="00F66BE6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8ADF47"/>
  <w15:docId w15:val="{B57C6C23-0B43-4C6D-BD55-3979D62A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F07951"/>
    <w:rPr>
      <w:lang w:val="ru-RU" w:eastAsia="en-US"/>
    </w:rPr>
  </w:style>
  <w:style w:type="character" w:customStyle="1" w:styleId="HChGChar">
    <w:name w:val="_ H _Ch_G Char"/>
    <w:link w:val="HChG"/>
    <w:rsid w:val="00F07951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F07951"/>
    <w:rPr>
      <w:b/>
      <w:sz w:val="24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503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classification-societies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ece.org/model-expert-certificat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unece.org/inspection-bodies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unece.org/transport/dangerous-goods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nece.org/transport/dangerous-goods/adn-2021" TargetMode="External"/><Relationship Id="rId1" Type="http://schemas.openxmlformats.org/officeDocument/2006/relationships/hyperlink" Target="https://unece.org/transport/events/itc-inland-transport-committee-83rd-sess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9DD297-3AD4-4B2B-A904-8F872570012F}"/>
</file>

<file path=customXml/itemProps2.xml><?xml version="1.0" encoding="utf-8"?>
<ds:datastoreItem xmlns:ds="http://schemas.openxmlformats.org/officeDocument/2006/customXml" ds:itemID="{C8AA95FD-DC41-4999-BC74-77A96E7A6590}"/>
</file>

<file path=customXml/itemProps3.xml><?xml version="1.0" encoding="utf-8"?>
<ds:datastoreItem xmlns:ds="http://schemas.openxmlformats.org/officeDocument/2006/customXml" ds:itemID="{3C4DBAF2-535B-432D-9303-84B39CC5CA6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6</Pages>
  <Words>1521</Words>
  <Characters>10285</Characters>
  <Application>Microsoft Office Word</Application>
  <DocSecurity>0</DocSecurity>
  <Lines>214</Lines>
  <Paragraphs>104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ECE/ADN/56</vt:lpstr>
      <vt:lpstr>A/</vt:lpstr>
      <vt:lpstr>A/</vt:lpstr>
    </vt:vector>
  </TitlesOfParts>
  <Company>DCM</Company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ECE/ADN/56</dc:title>
  <dc:subject/>
  <dc:creator>Svetlana PROKOUDINA</dc:creator>
  <cp:keywords/>
  <cp:lastModifiedBy>Svetlana Prokoudina</cp:lastModifiedBy>
  <cp:revision>3</cp:revision>
  <cp:lastPrinted>2021-02-19T15:27:00Z</cp:lastPrinted>
  <dcterms:created xsi:type="dcterms:W3CDTF">2021-02-19T15:27:00Z</dcterms:created>
  <dcterms:modified xsi:type="dcterms:W3CDTF">2021-02-19T15:28:00Z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