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2" w:type="dxa"/>
        <w:tblInd w:w="109" w:type="dxa"/>
        <w:tblLook w:val="04A0" w:firstRow="1" w:lastRow="0" w:firstColumn="1" w:lastColumn="0" w:noHBand="0" w:noVBand="1"/>
      </w:tblPr>
      <w:tblGrid>
        <w:gridCol w:w="9892"/>
      </w:tblGrid>
      <w:tr w:rsidR="0058341F" w:rsidRPr="000D6162" w14:paraId="43186E27" w14:textId="77777777" w:rsidTr="0058341F">
        <w:tc>
          <w:tcPr>
            <w:tcW w:w="9892" w:type="dxa"/>
            <w:shd w:val="clear" w:color="auto" w:fill="auto"/>
          </w:tcPr>
          <w:tbl>
            <w:tblPr>
              <w:tblW w:w="9568" w:type="dxa"/>
              <w:tblInd w:w="108" w:type="dxa"/>
              <w:tblLook w:val="0000" w:firstRow="0" w:lastRow="0" w:firstColumn="0" w:lastColumn="0" w:noHBand="0" w:noVBand="0"/>
            </w:tblPr>
            <w:tblGrid>
              <w:gridCol w:w="5457"/>
              <w:gridCol w:w="4111"/>
            </w:tblGrid>
            <w:tr w:rsidR="0058341F" w:rsidRPr="000D6162" w14:paraId="43186E25" w14:textId="77777777" w:rsidTr="0058341F">
              <w:tc>
                <w:tcPr>
                  <w:tcW w:w="5457" w:type="dxa"/>
                </w:tcPr>
                <w:p w14:paraId="43186E21" w14:textId="77777777" w:rsidR="0058341F" w:rsidRPr="006E0032" w:rsidRDefault="0058341F" w:rsidP="00190B30">
                  <w:pPr>
                    <w:tabs>
                      <w:tab w:val="center" w:pos="4513"/>
                      <w:tab w:val="right" w:pos="9026"/>
                    </w:tabs>
                    <w:rPr>
                      <w:rFonts w:eastAsia="SimSun"/>
                      <w:sz w:val="20"/>
                      <w:szCs w:val="20"/>
                      <w:lang w:val="en-GB"/>
                    </w:rPr>
                  </w:pPr>
                  <w:r w:rsidRPr="006E0032">
                    <w:rPr>
                      <w:rFonts w:eastAsia="SimSun"/>
                      <w:sz w:val="20"/>
                      <w:szCs w:val="20"/>
                      <w:lang w:val="en-GB"/>
                    </w:rPr>
                    <w:t>Submitted by the expert from</w:t>
                  </w:r>
                  <w:r>
                    <w:rPr>
                      <w:rFonts w:eastAsia="SimSun"/>
                      <w:sz w:val="20"/>
                      <w:szCs w:val="20"/>
                      <w:lang w:val="en-GB"/>
                    </w:rPr>
                    <w:t xml:space="preserve"> the</w:t>
                  </w:r>
                </w:p>
                <w:p w14:paraId="43186E22" w14:textId="77777777" w:rsidR="0058341F" w:rsidRPr="006E0032" w:rsidRDefault="0058341F" w:rsidP="00EC1A38">
                  <w:pPr>
                    <w:tabs>
                      <w:tab w:val="center" w:pos="4513"/>
                      <w:tab w:val="right" w:pos="9026"/>
                    </w:tabs>
                    <w:rPr>
                      <w:rFonts w:eastAsia="SimSun"/>
                      <w:sz w:val="20"/>
                      <w:szCs w:val="20"/>
                      <w:lang w:val="en-GB"/>
                    </w:rPr>
                  </w:pPr>
                  <w:r w:rsidRPr="006E0032">
                    <w:rPr>
                      <w:rFonts w:eastAsia="Malgun Gothic"/>
                      <w:sz w:val="20"/>
                      <w:szCs w:val="20"/>
                      <w:lang w:val="en-GB" w:eastAsia="ko-KR"/>
                    </w:rPr>
                    <w:t>Republic of Korea</w:t>
                  </w:r>
                  <w:r w:rsidRPr="006E0032">
                    <w:rPr>
                      <w:rFonts w:eastAsia="SimSun"/>
                      <w:sz w:val="20"/>
                      <w:szCs w:val="20"/>
                      <w:lang w:val="en-GB"/>
                    </w:rPr>
                    <w:t xml:space="preserve"> </w:t>
                  </w:r>
                </w:p>
              </w:tc>
              <w:tc>
                <w:tcPr>
                  <w:tcW w:w="4111" w:type="dxa"/>
                </w:tcPr>
                <w:p w14:paraId="43186E23" w14:textId="587343A6" w:rsidR="0058341F" w:rsidRDefault="0058341F" w:rsidP="00190B30">
                  <w:pPr>
                    <w:ind w:left="743"/>
                    <w:rPr>
                      <w:rFonts w:eastAsia="Malgun Gothic"/>
                      <w:bCs/>
                      <w:sz w:val="20"/>
                      <w:szCs w:val="20"/>
                      <w:lang w:val="en-GB" w:eastAsia="ko-KR"/>
                    </w:rPr>
                  </w:pPr>
                  <w:r w:rsidRPr="006E0032">
                    <w:rPr>
                      <w:rFonts w:eastAsia="SimSun"/>
                      <w:sz w:val="20"/>
                      <w:szCs w:val="20"/>
                      <w:u w:val="single"/>
                      <w:lang w:val="en-GB"/>
                    </w:rPr>
                    <w:t>Informal document</w:t>
                  </w:r>
                  <w:r w:rsidRPr="006E0032">
                    <w:rPr>
                      <w:rFonts w:eastAsia="SimSun"/>
                      <w:sz w:val="20"/>
                      <w:szCs w:val="20"/>
                      <w:lang w:val="en-GB"/>
                    </w:rPr>
                    <w:t xml:space="preserve"> </w:t>
                  </w:r>
                  <w:r w:rsidRPr="001856DA">
                    <w:rPr>
                      <w:rFonts w:eastAsia="SimSun"/>
                      <w:b/>
                      <w:sz w:val="20"/>
                      <w:szCs w:val="20"/>
                      <w:lang w:val="en-GB"/>
                    </w:rPr>
                    <w:t>GR</w:t>
                  </w:r>
                  <w:r w:rsidR="00023FDA" w:rsidRPr="001856DA">
                    <w:rPr>
                      <w:rFonts w:eastAsia="Malgun Gothic" w:hint="eastAsia"/>
                      <w:b/>
                      <w:sz w:val="20"/>
                      <w:szCs w:val="20"/>
                      <w:lang w:val="en-GB" w:eastAsia="ko-KR"/>
                    </w:rPr>
                    <w:t>VA</w:t>
                  </w:r>
                  <w:r w:rsidRPr="001856DA">
                    <w:rPr>
                      <w:rFonts w:eastAsia="SimSun"/>
                      <w:b/>
                      <w:sz w:val="20"/>
                      <w:szCs w:val="20"/>
                      <w:lang w:val="en-GB"/>
                    </w:rPr>
                    <w:t>-</w:t>
                  </w:r>
                  <w:r w:rsidR="00023FDA" w:rsidRPr="001856DA">
                    <w:rPr>
                      <w:rFonts w:eastAsia="Malgun Gothic" w:hint="eastAsia"/>
                      <w:b/>
                      <w:sz w:val="20"/>
                      <w:szCs w:val="20"/>
                      <w:lang w:val="en-GB" w:eastAsia="ko-KR"/>
                    </w:rPr>
                    <w:t>0</w:t>
                  </w:r>
                  <w:r w:rsidR="00D67511">
                    <w:rPr>
                      <w:rFonts w:eastAsia="Malgun Gothic" w:hint="eastAsia"/>
                      <w:b/>
                      <w:sz w:val="20"/>
                      <w:szCs w:val="20"/>
                      <w:lang w:val="en-GB" w:eastAsia="ko-KR"/>
                    </w:rPr>
                    <w:t>9</w:t>
                  </w:r>
                  <w:r w:rsidRPr="001856DA">
                    <w:rPr>
                      <w:rFonts w:eastAsia="SimSun"/>
                      <w:b/>
                      <w:sz w:val="20"/>
                      <w:szCs w:val="20"/>
                      <w:lang w:val="en-GB"/>
                    </w:rPr>
                    <w:t>-</w:t>
                  </w:r>
                  <w:r w:rsidR="000D6162">
                    <w:rPr>
                      <w:rFonts w:eastAsia="Malgun Gothic"/>
                      <w:b/>
                      <w:sz w:val="20"/>
                      <w:szCs w:val="20"/>
                      <w:lang w:val="en-GB" w:eastAsia="ko-KR"/>
                    </w:rPr>
                    <w:t>36</w:t>
                  </w:r>
                  <w:bookmarkStart w:id="0" w:name="_GoBack"/>
                  <w:bookmarkEnd w:id="0"/>
                  <w:r w:rsidR="001856DA">
                    <w:rPr>
                      <w:rFonts w:eastAsia="Malgun Gothic"/>
                      <w:bCs/>
                      <w:sz w:val="20"/>
                      <w:szCs w:val="20"/>
                      <w:lang w:val="en-GB" w:eastAsia="ko-KR"/>
                    </w:rPr>
                    <w:br/>
                  </w:r>
                  <w:r w:rsidR="00D67511">
                    <w:rPr>
                      <w:rFonts w:eastAsia="Malgun Gothic" w:hint="eastAsia"/>
                      <w:bCs/>
                      <w:sz w:val="20"/>
                      <w:szCs w:val="20"/>
                      <w:lang w:val="en-GB" w:eastAsia="ko-KR"/>
                    </w:rPr>
                    <w:t>9</w:t>
                  </w:r>
                  <w:r w:rsidR="001856DA" w:rsidRPr="001856DA">
                    <w:rPr>
                      <w:rFonts w:eastAsia="Malgun Gothic"/>
                      <w:bCs/>
                      <w:sz w:val="20"/>
                      <w:szCs w:val="20"/>
                      <w:vertAlign w:val="superscript"/>
                      <w:lang w:val="en-GB" w:eastAsia="ko-KR"/>
                    </w:rPr>
                    <w:t>th</w:t>
                  </w:r>
                  <w:r w:rsidR="001856DA">
                    <w:rPr>
                      <w:rFonts w:eastAsia="Malgun Gothic"/>
                      <w:bCs/>
                      <w:sz w:val="20"/>
                      <w:szCs w:val="20"/>
                      <w:lang w:val="en-GB" w:eastAsia="ko-KR"/>
                    </w:rPr>
                    <w:t xml:space="preserve"> GRVA, 1</w:t>
                  </w:r>
                  <w:r w:rsidR="00D67511">
                    <w:rPr>
                      <w:rFonts w:eastAsia="Malgun Gothic"/>
                      <w:bCs/>
                      <w:sz w:val="20"/>
                      <w:szCs w:val="20"/>
                      <w:lang w:val="en-GB" w:eastAsia="ko-KR"/>
                    </w:rPr>
                    <w:t>-</w:t>
                  </w:r>
                  <w:r w:rsidR="00D67511">
                    <w:rPr>
                      <w:rFonts w:eastAsia="Malgun Gothic" w:hint="eastAsia"/>
                      <w:bCs/>
                      <w:sz w:val="20"/>
                      <w:szCs w:val="20"/>
                      <w:lang w:val="en-GB" w:eastAsia="ko-KR"/>
                    </w:rPr>
                    <w:t>5</w:t>
                  </w:r>
                  <w:r w:rsidR="001856DA">
                    <w:rPr>
                      <w:rFonts w:eastAsia="Malgun Gothic"/>
                      <w:bCs/>
                      <w:sz w:val="20"/>
                      <w:szCs w:val="20"/>
                      <w:lang w:val="en-GB" w:eastAsia="ko-KR"/>
                    </w:rPr>
                    <w:t xml:space="preserve"> February 2020</w:t>
                  </w:r>
                </w:p>
                <w:p w14:paraId="43186E24" w14:textId="77777777" w:rsidR="0058341F" w:rsidRPr="006E0032" w:rsidRDefault="001856DA" w:rsidP="00E349D5">
                  <w:pPr>
                    <w:tabs>
                      <w:tab w:val="center" w:pos="4513"/>
                      <w:tab w:val="right" w:pos="9026"/>
                    </w:tabs>
                    <w:ind w:left="743"/>
                    <w:rPr>
                      <w:rFonts w:eastAsia="SimSun"/>
                      <w:sz w:val="20"/>
                      <w:szCs w:val="20"/>
                      <w:lang w:val="en-GB"/>
                    </w:rPr>
                  </w:pPr>
                  <w:r>
                    <w:rPr>
                      <w:rFonts w:eastAsia="SimSun"/>
                      <w:sz w:val="20"/>
                      <w:szCs w:val="20"/>
                      <w:lang w:val="en-GB"/>
                    </w:rPr>
                    <w:t>Agenda item 8(a)</w:t>
                  </w:r>
                </w:p>
              </w:tc>
            </w:tr>
          </w:tbl>
          <w:p w14:paraId="43186E26" w14:textId="77777777" w:rsidR="0058341F" w:rsidRPr="0058341F" w:rsidRDefault="0058341F" w:rsidP="00190B30">
            <w:pPr>
              <w:rPr>
                <w:lang w:val="en-GB"/>
              </w:rPr>
            </w:pPr>
          </w:p>
        </w:tc>
      </w:tr>
    </w:tbl>
    <w:p w14:paraId="43186E28" w14:textId="77777777" w:rsidR="00987B1B" w:rsidRPr="00023FDA" w:rsidRDefault="00987B1B" w:rsidP="001856DA">
      <w:pPr>
        <w:pStyle w:val="HMG"/>
        <w:ind w:firstLine="0"/>
        <w:jc w:val="center"/>
        <w:rPr>
          <w:rFonts w:eastAsia="Malgun Gothic"/>
        </w:rPr>
      </w:pPr>
      <w:r w:rsidRPr="00023FDA">
        <w:t xml:space="preserve">Proposal for </w:t>
      </w:r>
      <w:r w:rsidR="0058341F" w:rsidRPr="00023FDA">
        <w:t xml:space="preserve">amendments to </w:t>
      </w:r>
      <w:r w:rsidR="005931DE">
        <w:t xml:space="preserve">UN </w:t>
      </w:r>
      <w:r w:rsidR="00EC1A38" w:rsidRPr="00023FDA">
        <w:rPr>
          <w:rFonts w:eastAsia="Malgun Gothic"/>
        </w:rPr>
        <w:t xml:space="preserve">GTR </w:t>
      </w:r>
      <w:r w:rsidR="00C870EB" w:rsidRPr="00023FDA">
        <w:t xml:space="preserve">No. </w:t>
      </w:r>
      <w:r w:rsidR="00380988">
        <w:rPr>
          <w:rFonts w:eastAsia="Malgun Gothic" w:hint="eastAsia"/>
        </w:rPr>
        <w:t xml:space="preserve">8 </w:t>
      </w:r>
      <w:r w:rsidR="00023FDA" w:rsidRPr="00023FDA">
        <w:rPr>
          <w:rFonts w:eastAsia="Malgun Gothic" w:hint="eastAsia"/>
        </w:rPr>
        <w:t xml:space="preserve">(Electronic </w:t>
      </w:r>
      <w:r w:rsidR="00023FDA" w:rsidRPr="00023FDA">
        <w:rPr>
          <w:rFonts w:eastAsia="Malgun Gothic"/>
        </w:rPr>
        <w:t>Stability</w:t>
      </w:r>
      <w:r w:rsidR="00023FDA" w:rsidRPr="00023FDA">
        <w:rPr>
          <w:rFonts w:eastAsia="Malgun Gothic" w:hint="eastAsia"/>
        </w:rPr>
        <w:t xml:space="preserve"> Control)</w:t>
      </w:r>
    </w:p>
    <w:p w14:paraId="43186E29" w14:textId="77777777" w:rsidR="00023FDA" w:rsidRPr="000D6162" w:rsidRDefault="001856DA" w:rsidP="001856DA">
      <w:pPr>
        <w:pStyle w:val="SingleTxtG"/>
        <w:tabs>
          <w:tab w:val="left" w:pos="1701"/>
        </w:tabs>
        <w:rPr>
          <w:rFonts w:eastAsia="Malgun Gothic"/>
          <w:lang w:val="en-GB" w:eastAsia="ko-KR"/>
        </w:rPr>
      </w:pPr>
      <w:r>
        <w:rPr>
          <w:lang w:val="en-GB"/>
        </w:rPr>
        <w:tab/>
      </w:r>
      <w:r w:rsidR="00F736B7" w:rsidRPr="00690423">
        <w:rPr>
          <w:lang w:val="en-GB"/>
        </w:rPr>
        <w:t xml:space="preserve">The text reproduced below was prepared by the expert from </w:t>
      </w:r>
      <w:r w:rsidR="0058341F" w:rsidRPr="00690423">
        <w:rPr>
          <w:lang w:val="en-GB"/>
        </w:rPr>
        <w:t xml:space="preserve">the </w:t>
      </w:r>
      <w:r w:rsidR="00B704D3" w:rsidRPr="00690423">
        <w:rPr>
          <w:rFonts w:eastAsia="Malgun Gothic"/>
          <w:lang w:val="en-GB" w:eastAsia="ko-KR"/>
        </w:rPr>
        <w:t>Republic of Korea</w:t>
      </w:r>
      <w:r w:rsidR="00023FDA" w:rsidRPr="001856DA">
        <w:rPr>
          <w:lang w:val="en-GB"/>
        </w:rPr>
        <w:t xml:space="preserve">, proposing to amendments to UN </w:t>
      </w:r>
      <w:r w:rsidR="00023FDA" w:rsidRPr="001856DA">
        <w:rPr>
          <w:rFonts w:eastAsia="Malgun Gothic" w:hint="eastAsia"/>
          <w:lang w:val="en-GB" w:eastAsia="ko-KR"/>
        </w:rPr>
        <w:t xml:space="preserve">GTR </w:t>
      </w:r>
      <w:r w:rsidR="00023FDA" w:rsidRPr="001856DA">
        <w:rPr>
          <w:lang w:val="en-GB"/>
        </w:rPr>
        <w:t xml:space="preserve">No. </w:t>
      </w:r>
      <w:r w:rsidR="00380988" w:rsidRPr="001856DA">
        <w:rPr>
          <w:rFonts w:eastAsia="Malgun Gothic" w:hint="eastAsia"/>
          <w:lang w:val="en-GB" w:eastAsia="ko-KR"/>
        </w:rPr>
        <w:t>8</w:t>
      </w:r>
      <w:r w:rsidR="00023FDA" w:rsidRPr="001856DA">
        <w:rPr>
          <w:lang w:val="en-GB"/>
        </w:rPr>
        <w:t xml:space="preserve"> (Electronic Stability Control (ESC)). </w:t>
      </w:r>
      <w:r w:rsidR="00023FDA" w:rsidRPr="000D6162">
        <w:rPr>
          <w:rFonts w:eastAsia="Malgun Gothic" w:hint="eastAsia"/>
          <w:lang w:val="en-GB" w:eastAsia="ko-KR"/>
        </w:rPr>
        <w:t xml:space="preserve">This proposal is based on the </w:t>
      </w:r>
      <w:r w:rsidR="00C63F5A" w:rsidRPr="000D6162">
        <w:rPr>
          <w:rFonts w:eastAsia="Malgun Gothic" w:hint="eastAsia"/>
          <w:color w:val="auto"/>
          <w:lang w:val="en-GB" w:eastAsia="ko-KR"/>
        </w:rPr>
        <w:t>Working</w:t>
      </w:r>
      <w:r w:rsidR="00525A85" w:rsidRPr="000D6162">
        <w:rPr>
          <w:rFonts w:eastAsia="Malgun Gothic" w:hint="eastAsia"/>
          <w:lang w:val="en-GB" w:eastAsia="ko-KR"/>
        </w:rPr>
        <w:t xml:space="preserve"> </w:t>
      </w:r>
      <w:r w:rsidR="00023FDA" w:rsidRPr="000D6162">
        <w:rPr>
          <w:rFonts w:eastAsia="Malgun Gothic"/>
          <w:lang w:val="en-GB" w:eastAsia="ko-KR"/>
        </w:rPr>
        <w:t>document (</w:t>
      </w:r>
      <w:r w:rsidR="009633B7" w:rsidRPr="000D6162">
        <w:rPr>
          <w:rFonts w:eastAsia="Malgun Gothic"/>
          <w:lang w:val="en-GB" w:eastAsia="ko-KR"/>
        </w:rPr>
        <w:t>ECE/TRANS/WP.29/GRVA/2020/</w:t>
      </w:r>
      <w:r w:rsidR="00D67511" w:rsidRPr="000D6162">
        <w:rPr>
          <w:rFonts w:eastAsia="Malgun Gothic" w:hint="eastAsia"/>
          <w:lang w:val="en-GB" w:eastAsia="ko-KR"/>
        </w:rPr>
        <w:t>34)</w:t>
      </w:r>
      <w:r w:rsidR="00CA5239" w:rsidRPr="000D6162">
        <w:rPr>
          <w:rFonts w:eastAsia="Malgun Gothic" w:hint="eastAsia"/>
          <w:lang w:val="en-GB" w:eastAsia="ko-KR"/>
        </w:rPr>
        <w:t xml:space="preserve"> and Informal document (GRVA-07-64)</w:t>
      </w:r>
      <w:r w:rsidR="00D67511" w:rsidRPr="000D6162">
        <w:rPr>
          <w:rFonts w:eastAsia="Malgun Gothic" w:hint="eastAsia"/>
          <w:lang w:val="en-GB" w:eastAsia="ko-KR"/>
        </w:rPr>
        <w:t>.</w:t>
      </w:r>
    </w:p>
    <w:p w14:paraId="43186E2A" w14:textId="77777777" w:rsidR="00771037" w:rsidRPr="00690423" w:rsidRDefault="00023FDA" w:rsidP="001856DA">
      <w:pPr>
        <w:pStyle w:val="SingleTxtG"/>
        <w:rPr>
          <w:rFonts w:eastAsia="Malgun Gothic"/>
          <w:lang w:val="en-GB" w:eastAsia="ko-KR"/>
        </w:rPr>
      </w:pPr>
      <w:r w:rsidRPr="000D6162">
        <w:rPr>
          <w:lang w:val="en-GB"/>
        </w:rPr>
        <w:t xml:space="preserve">The modifications to the existing text of the Regulation </w:t>
      </w:r>
      <w:r w:rsidRPr="001856DA">
        <w:rPr>
          <w:rFonts w:eastAsia="Calibri"/>
          <w:lang w:val="en-GB"/>
        </w:rPr>
        <w:t>are marked in bold for new, and strikethrough for deleted characters</w:t>
      </w:r>
      <w:r w:rsidRPr="000D6162">
        <w:rPr>
          <w:lang w:val="en-GB"/>
        </w:rPr>
        <w:t>.</w:t>
      </w:r>
    </w:p>
    <w:p w14:paraId="43186E2B" w14:textId="77777777" w:rsidR="00D11958" w:rsidRPr="006E0032" w:rsidRDefault="001856DA" w:rsidP="001856DA">
      <w:pPr>
        <w:pStyle w:val="HChG"/>
      </w:pPr>
      <w:r>
        <w:rPr>
          <w:spacing w:val="1"/>
        </w:rPr>
        <w:tab/>
      </w:r>
      <w:r w:rsidR="00A00013" w:rsidRPr="006E0032">
        <w:rPr>
          <w:spacing w:val="1"/>
        </w:rPr>
        <w:t>I</w:t>
      </w:r>
      <w:r w:rsidR="00A00013" w:rsidRPr="006E0032">
        <w:t>.</w:t>
      </w:r>
      <w:r w:rsidR="00A00013" w:rsidRPr="006E0032">
        <w:tab/>
        <w:t>Pr</w:t>
      </w:r>
      <w:r w:rsidR="00A00013" w:rsidRPr="006E0032">
        <w:rPr>
          <w:spacing w:val="1"/>
        </w:rPr>
        <w:t>o</w:t>
      </w:r>
      <w:r w:rsidR="00A00013" w:rsidRPr="006E0032">
        <w:t>pos</w:t>
      </w:r>
      <w:r w:rsidR="00A00013" w:rsidRPr="006E0032">
        <w:rPr>
          <w:spacing w:val="1"/>
        </w:rPr>
        <w:t>a</w:t>
      </w:r>
      <w:r w:rsidR="00A00013" w:rsidRPr="006E0032">
        <w:t>l</w:t>
      </w:r>
    </w:p>
    <w:p w14:paraId="43186E2C" w14:textId="77777777" w:rsidR="00D67511" w:rsidRPr="000D6162" w:rsidRDefault="00D67511" w:rsidP="00D67511">
      <w:pPr>
        <w:pStyle w:val="SingleTxtG"/>
        <w:rPr>
          <w:rFonts w:eastAsia="Malgun Gothic"/>
          <w:lang w:val="en-GB" w:eastAsia="ko-KR"/>
        </w:rPr>
      </w:pPr>
      <w:r w:rsidRPr="000D6162">
        <w:rPr>
          <w:rFonts w:eastAsia="Malgun Gothic"/>
          <w:i/>
          <w:iCs/>
          <w:lang w:val="en-GB" w:eastAsia="ko-KR"/>
        </w:rPr>
        <w:t>Paragraph 5.,</w:t>
      </w:r>
      <w:r w:rsidRPr="000D6162">
        <w:rPr>
          <w:rFonts w:eastAsia="Malgun Gothic"/>
          <w:lang w:val="en-GB" w:eastAsia="ko-KR"/>
        </w:rPr>
        <w:t xml:space="preserve"> amend to read:</w:t>
      </w:r>
    </w:p>
    <w:p w14:paraId="43186E2D" w14:textId="77777777" w:rsidR="00D67511" w:rsidRPr="000D6162" w:rsidRDefault="00D67511" w:rsidP="00D67511">
      <w:pPr>
        <w:pStyle w:val="SingleTxtG"/>
        <w:ind w:left="2268" w:hanging="1134"/>
        <w:rPr>
          <w:rFonts w:eastAsia="Malgun Gothic"/>
          <w:lang w:val="en-GB" w:eastAsia="ko-KR"/>
        </w:rPr>
      </w:pPr>
      <w:r w:rsidRPr="000D6162">
        <w:rPr>
          <w:lang w:val="en-GB"/>
        </w:rPr>
        <w:t>5.</w:t>
      </w:r>
      <w:r w:rsidRPr="000D6162">
        <w:rPr>
          <w:lang w:val="en-GB"/>
        </w:rPr>
        <w:tab/>
        <w:t xml:space="preserve">Performance </w:t>
      </w:r>
      <w:r w:rsidRPr="000D6162">
        <w:rPr>
          <w:rFonts w:eastAsia="Malgun Gothic"/>
          <w:lang w:val="en-GB" w:eastAsia="ko-KR"/>
        </w:rPr>
        <w:t>R</w:t>
      </w:r>
      <w:r w:rsidRPr="000D6162">
        <w:rPr>
          <w:lang w:val="en-GB"/>
        </w:rPr>
        <w:t>equirements</w:t>
      </w:r>
      <w:r w:rsidRPr="000D6162">
        <w:rPr>
          <w:rFonts w:eastAsia="Malgun Gothic"/>
          <w:lang w:val="en-GB" w:eastAsia="ko-KR"/>
        </w:rPr>
        <w:t>.</w:t>
      </w:r>
      <w:r w:rsidRPr="000D6162">
        <w:rPr>
          <w:lang w:val="en-GB"/>
        </w:rPr>
        <w:t xml:space="preserve"> </w:t>
      </w:r>
    </w:p>
    <w:p w14:paraId="43186E2E" w14:textId="77777777" w:rsidR="00D67511" w:rsidRPr="000D6162" w:rsidRDefault="00D67511" w:rsidP="00D67511">
      <w:pPr>
        <w:pStyle w:val="SingleTxtG"/>
        <w:ind w:left="2268"/>
        <w:rPr>
          <w:lang w:val="en-GB"/>
        </w:rPr>
      </w:pPr>
      <w:r w:rsidRPr="000D6162">
        <w:rPr>
          <w:rFonts w:eastAsia="Malgun Gothic"/>
          <w:lang w:val="en-GB" w:eastAsia="ko-KR"/>
        </w:rPr>
        <w:t>D</w:t>
      </w:r>
      <w:r w:rsidRPr="000D6162">
        <w:rPr>
          <w:lang w:val="en-GB"/>
        </w:rPr>
        <w:t>uring each test performed under the test conditions of paragraph 6. and the test procedure of paragraph 7.9., the vehicle with the ESC system engaged shall satisfy the directional stability criteria of paragraphs 5.1. and 5.2., and it shall satisfy the responsiveness criterion of paragraph 5.3. during each of those tests conducted with a commanded steering wheel angle of 5A or greater (but limited as per paragraph 7.9.4.), where A is the steering wheel angle computed in paragraph 7.6.1.</w:t>
      </w:r>
    </w:p>
    <w:p w14:paraId="43186E2F" w14:textId="77777777" w:rsidR="00D67511" w:rsidRPr="000D6162" w:rsidRDefault="00D67511" w:rsidP="00D67511">
      <w:pPr>
        <w:pStyle w:val="SingleTxtG"/>
        <w:ind w:left="2268"/>
        <w:rPr>
          <w:bCs/>
          <w:lang w:val="en-GB"/>
        </w:rPr>
      </w:pPr>
      <w:r w:rsidRPr="000D6162">
        <w:rPr>
          <w:b/>
          <w:bCs/>
          <w:lang w:val="en-GB"/>
        </w:rPr>
        <w:t>Notwithstanding the above, the responsiveness criterion is deemed to be satisfied also for systems where the maximum operable steering wheel angle defined in paragraph 7.9.4. and the lateral displacement prescribed in paragraph 5.3. are achieved at a commanded steering wheel angle less than 5A.</w:t>
      </w:r>
    </w:p>
    <w:p w14:paraId="43186E30" w14:textId="77777777" w:rsidR="00D67511" w:rsidRPr="000D6162" w:rsidRDefault="00D67511" w:rsidP="00D67511">
      <w:pPr>
        <w:pStyle w:val="SingleTxtG"/>
        <w:rPr>
          <w:lang w:val="en-GB"/>
        </w:rPr>
      </w:pPr>
      <w:r w:rsidRPr="000D6162">
        <w:rPr>
          <w:i/>
          <w:iCs/>
          <w:lang w:val="en-GB"/>
        </w:rPr>
        <w:t xml:space="preserve">Paragraph </w:t>
      </w:r>
      <w:r w:rsidRPr="000D6162">
        <w:rPr>
          <w:rFonts w:eastAsia="Malgun Gothic" w:hint="eastAsia"/>
          <w:i/>
          <w:iCs/>
          <w:lang w:val="en-GB" w:eastAsia="ko-KR"/>
        </w:rPr>
        <w:t>7</w:t>
      </w:r>
      <w:r w:rsidRPr="000D6162">
        <w:rPr>
          <w:i/>
          <w:iCs/>
          <w:lang w:val="en-GB"/>
        </w:rPr>
        <w:t>.9.4.,</w:t>
      </w:r>
      <w:r w:rsidRPr="000D6162">
        <w:rPr>
          <w:lang w:val="en-GB"/>
        </w:rPr>
        <w:t xml:space="preserve"> amend to read:</w:t>
      </w:r>
    </w:p>
    <w:p w14:paraId="43186E31" w14:textId="77777777" w:rsidR="00D67511" w:rsidRPr="000D6162" w:rsidRDefault="00D67511" w:rsidP="00D67511">
      <w:pPr>
        <w:pStyle w:val="SingleTxtG"/>
        <w:ind w:left="2268" w:hanging="1134"/>
        <w:rPr>
          <w:lang w:val="en-GB"/>
        </w:rPr>
      </w:pPr>
      <w:r w:rsidRPr="000D6162">
        <w:rPr>
          <w:rFonts w:eastAsia="Malgun Gothic" w:hint="eastAsia"/>
          <w:lang w:val="en-GB" w:eastAsia="ko-KR"/>
        </w:rPr>
        <w:t>7</w:t>
      </w:r>
      <w:r w:rsidRPr="000D6162">
        <w:rPr>
          <w:lang w:val="en-GB"/>
        </w:rPr>
        <w:t xml:space="preserve">.9.4. </w:t>
      </w:r>
      <w:r w:rsidRPr="000D6162">
        <w:rPr>
          <w:lang w:val="en-GB"/>
        </w:rP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43186E32" w14:textId="77777777" w:rsidR="00D67511" w:rsidRPr="000D6162" w:rsidRDefault="00D67511" w:rsidP="00D67511">
      <w:pPr>
        <w:pStyle w:val="SingleTxtG"/>
        <w:ind w:left="2268"/>
        <w:rPr>
          <w:b/>
          <w:color w:val="0000FF"/>
          <w:lang w:val="en-GB" w:eastAsia="ko-KR"/>
        </w:rPr>
      </w:pPr>
      <w:r w:rsidRPr="000D6162">
        <w:rPr>
          <w:b/>
          <w:lang w:val="en-GB"/>
        </w:rPr>
        <w:t xml:space="preserve">If the above calculated steering amplitude of the final run is greater than the maximum operable steering wheel angle determined by design of the steering system, the final angle amplitude for the series test </w:t>
      </w:r>
      <w:r w:rsidRPr="000D6162">
        <w:rPr>
          <w:rFonts w:eastAsia="Malgun Gothic" w:hint="eastAsia"/>
          <w:b/>
          <w:lang w:val="en-GB" w:eastAsia="ko-KR"/>
        </w:rPr>
        <w:t>shall</w:t>
      </w:r>
      <w:r w:rsidRPr="000D6162">
        <w:rPr>
          <w:b/>
          <w:lang w:val="en-GB"/>
        </w:rPr>
        <w:t xml:space="preserve"> be </w:t>
      </w:r>
      <w:r w:rsidRPr="000D6162">
        <w:rPr>
          <w:rFonts w:eastAsia="Malgun Gothic" w:hint="eastAsia"/>
          <w:b/>
          <w:strike/>
          <w:color w:val="auto"/>
          <w:lang w:val="en-GB" w:eastAsia="ko-KR"/>
        </w:rPr>
        <w:t>greater than 98</w:t>
      </w:r>
      <w:r w:rsidRPr="000D6162">
        <w:rPr>
          <w:rFonts w:eastAsia="Malgun Gothic"/>
          <w:b/>
          <w:strike/>
          <w:color w:val="auto"/>
          <w:lang w:val="en-GB" w:eastAsia="ko-KR"/>
        </w:rPr>
        <w:t xml:space="preserve"> per cent</w:t>
      </w:r>
      <w:r w:rsidRPr="000D6162">
        <w:rPr>
          <w:rFonts w:eastAsia="Malgun Gothic" w:hint="eastAsia"/>
          <w:b/>
          <w:strike/>
          <w:color w:val="auto"/>
          <w:lang w:val="en-GB" w:eastAsia="ko-KR"/>
        </w:rPr>
        <w:t xml:space="preserve"> of</w:t>
      </w:r>
      <w:r w:rsidRPr="000D6162">
        <w:rPr>
          <w:rFonts w:eastAsia="Malgun Gothic" w:hint="eastAsia"/>
          <w:b/>
          <w:color w:val="auto"/>
          <w:lang w:val="en-GB" w:eastAsia="ko-KR"/>
        </w:rPr>
        <w:t xml:space="preserve"> </w:t>
      </w:r>
      <w:r w:rsidRPr="000D6162">
        <w:rPr>
          <w:b/>
          <w:lang w:val="en-GB"/>
        </w:rPr>
        <w:t>the maximum operable angle</w:t>
      </w:r>
      <w:r w:rsidRPr="000D6162">
        <w:rPr>
          <w:rFonts w:hint="eastAsia"/>
          <w:b/>
          <w:color w:val="0000FF"/>
          <w:lang w:val="en-GB" w:eastAsia="ko-KR"/>
        </w:rPr>
        <w:t xml:space="preserve">. </w:t>
      </w:r>
      <w:r w:rsidRPr="000D6162">
        <w:rPr>
          <w:rFonts w:hint="eastAsia"/>
          <w:b/>
          <w:color w:val="auto"/>
          <w:lang w:val="en-GB" w:eastAsia="ko-KR"/>
        </w:rPr>
        <w:t xml:space="preserve">However if </w:t>
      </w:r>
      <w:r w:rsidRPr="000D6162">
        <w:rPr>
          <w:rFonts w:asciiTheme="majorBidi" w:eastAsia="Malgun Gothic" w:hAnsiTheme="majorBidi" w:cstheme="majorBidi" w:hint="eastAsia"/>
          <w:b/>
          <w:bCs/>
          <w:color w:val="auto"/>
          <w:lang w:val="en-GB" w:eastAsia="ko-KR"/>
        </w:rPr>
        <w:t>the a</w:t>
      </w:r>
      <w:r w:rsidRPr="000D6162">
        <w:rPr>
          <w:b/>
          <w:color w:val="auto"/>
          <w:lang w:val="en-GB"/>
        </w:rPr>
        <w:t>utomated steering machine</w:t>
      </w:r>
      <w:r w:rsidRPr="000D6162">
        <w:rPr>
          <w:rFonts w:hint="eastAsia"/>
          <w:b/>
          <w:color w:val="auto"/>
          <w:lang w:val="en-GB" w:eastAsia="ko-KR"/>
        </w:rPr>
        <w:t xml:space="preserve"> </w:t>
      </w:r>
      <w:r w:rsidRPr="000D6162">
        <w:rPr>
          <w:rFonts w:asciiTheme="majorBidi" w:eastAsia="Malgun Gothic" w:hAnsiTheme="majorBidi" w:cstheme="majorBidi" w:hint="eastAsia"/>
          <w:b/>
          <w:bCs/>
          <w:color w:val="auto"/>
          <w:lang w:val="en-GB" w:eastAsia="ko-KR"/>
        </w:rPr>
        <w:t>fails to complete</w:t>
      </w:r>
      <w:r w:rsidRPr="000D6162">
        <w:rPr>
          <w:rFonts w:hint="eastAsia"/>
          <w:b/>
          <w:color w:val="auto"/>
          <w:lang w:val="en-GB" w:eastAsia="ko-KR"/>
        </w:rPr>
        <w:t xml:space="preserve"> </w:t>
      </w:r>
      <w:r w:rsidRPr="000D6162">
        <w:rPr>
          <w:b/>
          <w:color w:val="auto"/>
          <w:lang w:val="en-GB"/>
        </w:rPr>
        <w:t>Sine with Dwell Test</w:t>
      </w:r>
      <w:r w:rsidRPr="000D6162">
        <w:rPr>
          <w:rFonts w:asciiTheme="majorBidi" w:eastAsia="Malgun Gothic" w:hAnsiTheme="majorBidi" w:cstheme="majorBidi"/>
          <w:b/>
          <w:bCs/>
          <w:color w:val="auto"/>
          <w:lang w:val="en-GB"/>
        </w:rPr>
        <w:t xml:space="preserve"> due to the mechanical limit of steering equipment during </w:t>
      </w:r>
      <w:r w:rsidRPr="000D6162">
        <w:rPr>
          <w:b/>
          <w:color w:val="auto"/>
          <w:lang w:val="en-GB"/>
        </w:rPr>
        <w:t>the final angle amplitude for the series test</w:t>
      </w:r>
      <w:r w:rsidRPr="000D6162">
        <w:rPr>
          <w:rFonts w:hint="eastAsia"/>
          <w:b/>
          <w:color w:val="auto"/>
          <w:lang w:val="en-GB" w:eastAsia="ko-KR"/>
        </w:rPr>
        <w:t xml:space="preserve">, </w:t>
      </w:r>
      <w:r w:rsidRPr="000D6162">
        <w:rPr>
          <w:b/>
          <w:color w:val="auto"/>
          <w:lang w:val="en-GB"/>
        </w:rPr>
        <w:t>the final angle amplitude for the series test</w:t>
      </w:r>
      <w:r w:rsidRPr="000D6162">
        <w:rPr>
          <w:rFonts w:hint="eastAsia"/>
          <w:b/>
          <w:color w:val="auto"/>
          <w:lang w:val="en-GB" w:eastAsia="ko-KR"/>
        </w:rPr>
        <w:t xml:space="preserve"> </w:t>
      </w:r>
      <w:r w:rsidRPr="000D6162">
        <w:rPr>
          <w:rFonts w:asciiTheme="majorBidi" w:eastAsia="Malgun Gothic" w:hAnsiTheme="majorBidi" w:cstheme="majorBidi"/>
          <w:b/>
          <w:bCs/>
          <w:color w:val="auto"/>
          <w:lang w:val="en-GB"/>
        </w:rPr>
        <w:t>may be greater than 98 per cent of the maximum operable angle</w:t>
      </w:r>
      <w:r w:rsidRPr="000D6162">
        <w:rPr>
          <w:rFonts w:asciiTheme="majorBidi" w:eastAsia="Malgun Gothic" w:hAnsiTheme="majorBidi" w:cstheme="majorBidi" w:hint="eastAsia"/>
          <w:b/>
          <w:bCs/>
          <w:color w:val="auto"/>
          <w:lang w:val="en-GB" w:eastAsia="ko-KR"/>
        </w:rPr>
        <w:t>.</w:t>
      </w:r>
    </w:p>
    <w:p w14:paraId="43186E33" w14:textId="77777777" w:rsidR="00023FDA" w:rsidRPr="00D67511" w:rsidRDefault="001856DA" w:rsidP="00D67511">
      <w:pPr>
        <w:pStyle w:val="HChG"/>
        <w:rPr>
          <w:rStyle w:val="HChGChar"/>
          <w:rFonts w:eastAsia="Malgun Gothic"/>
          <w:b/>
          <w:lang w:eastAsia="ko-KR"/>
        </w:rPr>
      </w:pPr>
      <w:r>
        <w:tab/>
      </w:r>
      <w:r w:rsidR="002D0457" w:rsidRPr="00023FDA">
        <w:t>II.</w:t>
      </w:r>
      <w:r w:rsidR="002D0457" w:rsidRPr="00023FDA">
        <w:tab/>
      </w:r>
      <w:r w:rsidR="002D0457" w:rsidRPr="006E0032">
        <w:t>Justification</w:t>
      </w:r>
    </w:p>
    <w:p w14:paraId="43186E34" w14:textId="77777777" w:rsidR="00D67511" w:rsidRPr="00C63F5A" w:rsidRDefault="00023FDA" w:rsidP="001856DA">
      <w:pPr>
        <w:pStyle w:val="SingleTxtG"/>
        <w:tabs>
          <w:tab w:val="left" w:pos="1701"/>
        </w:tabs>
        <w:rPr>
          <w:rFonts w:eastAsia="Malgun Gothic"/>
          <w:color w:val="auto"/>
          <w:lang w:val="en-GB" w:eastAsia="ko-KR"/>
        </w:rPr>
      </w:pPr>
      <w:r w:rsidRPr="001856DA">
        <w:rPr>
          <w:lang w:val="en-GB"/>
        </w:rPr>
        <w:t>1.</w:t>
      </w:r>
      <w:r w:rsidRPr="00C63F5A">
        <w:rPr>
          <w:color w:val="auto"/>
          <w:lang w:val="en-GB"/>
        </w:rPr>
        <w:tab/>
      </w:r>
      <w:r w:rsidR="00D67511" w:rsidRPr="00C63F5A">
        <w:rPr>
          <w:color w:val="auto"/>
          <w:lang w:val="en-GB"/>
        </w:rPr>
        <w:t xml:space="preserve">For ESC test, the final steering wheel angle amplitude is fixed between 270 and 300 degrees, which are absolute values, not the normalized angles that exclude the influence of the steering gear ratio of each vehicle. The vehicle equipped with low geared steering system (i.e. quick steering characteristics) </w:t>
      </w:r>
      <w:r w:rsidR="00091835">
        <w:rPr>
          <w:rFonts w:eastAsia="Malgun Gothic"/>
          <w:color w:val="auto"/>
          <w:lang w:val="en-GB" w:eastAsia="ko-KR"/>
        </w:rPr>
        <w:t>can</w:t>
      </w:r>
      <w:r w:rsidR="00091835" w:rsidRPr="00C63F5A">
        <w:rPr>
          <w:color w:val="auto"/>
          <w:lang w:val="en-GB"/>
        </w:rPr>
        <w:t>not</w:t>
      </w:r>
      <w:r w:rsidR="00D67511" w:rsidRPr="00C63F5A">
        <w:rPr>
          <w:color w:val="auto"/>
          <w:lang w:val="en-GB"/>
        </w:rPr>
        <w:t xml:space="preserve"> compliant with the ESC regulation because their operable steering wheel angle is less than 270 degrees. For such a vehicle, the </w:t>
      </w:r>
      <w:r w:rsidR="00D67511" w:rsidRPr="00C63F5A">
        <w:rPr>
          <w:color w:val="auto"/>
          <w:lang w:val="en-GB"/>
        </w:rPr>
        <w:lastRenderedPageBreak/>
        <w:t>final steering wheel angle amplitude for the series of tests could be decided to be the maximum operable steering wheel angle of the steering system if the maximum operable angle is less than 270 degrees.</w:t>
      </w:r>
    </w:p>
    <w:p w14:paraId="43186E35" w14:textId="77777777" w:rsidR="00D67511" w:rsidRPr="000D6162" w:rsidRDefault="00023FDA" w:rsidP="001856DA">
      <w:pPr>
        <w:pStyle w:val="SingleTxtG"/>
        <w:tabs>
          <w:tab w:val="left" w:pos="1701"/>
        </w:tabs>
        <w:rPr>
          <w:rFonts w:eastAsia="Malgun Gothic"/>
          <w:color w:val="auto"/>
          <w:lang w:val="en-GB" w:eastAsia="ko-KR"/>
        </w:rPr>
      </w:pPr>
      <w:r w:rsidRPr="00C63F5A">
        <w:rPr>
          <w:color w:val="auto"/>
          <w:lang w:val="en-GB"/>
        </w:rPr>
        <w:t>2.</w:t>
      </w:r>
      <w:r w:rsidRPr="00C63F5A">
        <w:rPr>
          <w:color w:val="auto"/>
          <w:lang w:val="en-GB"/>
        </w:rPr>
        <w:tab/>
      </w:r>
      <w:r w:rsidR="00D67511" w:rsidRPr="00C63F5A">
        <w:rPr>
          <w:color w:val="auto"/>
          <w:lang w:val="en-GB"/>
        </w:rPr>
        <w:t>When carrying out the ESC test, the Steering robot should necessarily be used for the ESC test in accordance with “6.3.5. Automated steering machine. A steering machine programmed to execute the required steering pattern shall be used in paragraphs 7.5.2., 7.5.3., 7.6. and 7.9. The steering machine shall be capable of supplying steering torques between 40 to 60 Nm. The steering machine shall be able to apply these torques when operating with steering wheel velocities up to 1,200 degrees per second” of UN GTR No. 8.</w:t>
      </w:r>
    </w:p>
    <w:p w14:paraId="43186E36" w14:textId="77777777" w:rsidR="00023FDA" w:rsidRPr="00C63F5A" w:rsidRDefault="00023FDA" w:rsidP="001856DA">
      <w:pPr>
        <w:pStyle w:val="SingleTxtG"/>
        <w:tabs>
          <w:tab w:val="left" w:pos="1701"/>
        </w:tabs>
        <w:rPr>
          <w:color w:val="auto"/>
          <w:lang w:val="en-GB"/>
        </w:rPr>
      </w:pPr>
      <w:r w:rsidRPr="00C63F5A">
        <w:rPr>
          <w:color w:val="auto"/>
          <w:lang w:val="en-GB"/>
        </w:rPr>
        <w:t>3.</w:t>
      </w:r>
      <w:r w:rsidRPr="00C63F5A">
        <w:rPr>
          <w:color w:val="auto"/>
          <w:lang w:val="en-GB"/>
        </w:rPr>
        <w:tab/>
      </w:r>
      <w:r w:rsidR="00D67511" w:rsidRPr="00C63F5A">
        <w:rPr>
          <w:color w:val="auto"/>
          <w:lang w:val="en-GB"/>
        </w:rPr>
        <w:t>For the final angle for the series test which have significantly low steering gear ratio, overshoots are likely to occur. ESC tests of 53 vehicle data show up to 2% overshoots.</w:t>
      </w:r>
    </w:p>
    <w:p w14:paraId="43186E37" w14:textId="77777777" w:rsidR="00D67511" w:rsidRPr="000D6162" w:rsidRDefault="00023FDA" w:rsidP="00D67511">
      <w:pPr>
        <w:pStyle w:val="SingleTxtG"/>
        <w:tabs>
          <w:tab w:val="left" w:pos="1701"/>
        </w:tabs>
        <w:rPr>
          <w:color w:val="auto"/>
          <w:lang w:val="en-GB" w:eastAsia="ko-KR"/>
        </w:rPr>
      </w:pPr>
      <w:r w:rsidRPr="00C63F5A">
        <w:rPr>
          <w:color w:val="auto"/>
          <w:shd w:val="clear" w:color="auto" w:fill="FFFFFF"/>
          <w:lang w:val="en-GB"/>
        </w:rPr>
        <w:t>4.</w:t>
      </w:r>
      <w:r w:rsidRPr="00C63F5A">
        <w:rPr>
          <w:color w:val="auto"/>
          <w:shd w:val="clear" w:color="auto" w:fill="FFFFFF"/>
          <w:lang w:val="en-GB"/>
        </w:rPr>
        <w:tab/>
      </w:r>
      <w:r w:rsidR="00D67511" w:rsidRPr="00C63F5A">
        <w:rPr>
          <w:color w:val="auto"/>
          <w:shd w:val="clear" w:color="auto" w:fill="FFFFFF"/>
          <w:lang w:val="en-GB"/>
        </w:rPr>
        <w:t>It could be addressed to a specific use case for ESC test which have significantly low steering gear ratio. It gives the opportunity to adjust the 98 per cent of the maximum operable steering angle only when an overshoot occurs. The overshoot results in excessive moments due to the mechanical limit of steering equipment and causes the steering robot not to complete command input, so the steering robot could stop. Therefore, the final angle should be inputted over 98 per cent of the maximum operable steering angle in order to solve this problem</w:t>
      </w:r>
      <w:r w:rsidR="00D67511" w:rsidRPr="00C63F5A">
        <w:rPr>
          <w:rFonts w:eastAsia="Malgun Gothic" w:hint="eastAsia"/>
          <w:color w:val="auto"/>
          <w:shd w:val="clear" w:color="auto" w:fill="FFFFFF"/>
          <w:lang w:val="en-GB" w:eastAsia="ko-KR"/>
        </w:rPr>
        <w:t>.</w:t>
      </w:r>
    </w:p>
    <w:p w14:paraId="43186E38" w14:textId="77777777" w:rsidR="00D67511" w:rsidRPr="000D6162" w:rsidRDefault="00D67511" w:rsidP="00D67511">
      <w:pPr>
        <w:ind w:right="1134"/>
        <w:jc w:val="both"/>
        <w:rPr>
          <w:lang w:val="en-GB" w:eastAsia="ko-KR"/>
        </w:rPr>
      </w:pPr>
    </w:p>
    <w:p w14:paraId="43186E39" w14:textId="77777777" w:rsidR="00D67511" w:rsidRDefault="009E56F5" w:rsidP="00C63F5A">
      <w:pPr>
        <w:ind w:right="27" w:firstLine="1134"/>
        <w:jc w:val="both"/>
        <w:rPr>
          <w:lang w:eastAsia="ko-KR"/>
        </w:rPr>
      </w:pPr>
      <w:r>
        <w:rPr>
          <w:noProof/>
          <w:lang w:val="en-US" w:eastAsia="ko-KR"/>
        </w:rPr>
        <w:drawing>
          <wp:inline distT="0" distB="0" distL="0" distR="0" wp14:anchorId="43186E43" wp14:editId="43186E44">
            <wp:extent cx="4752975" cy="1875293"/>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56839" cy="1876817"/>
                    </a:xfrm>
                    <a:prstGeom prst="rect">
                      <a:avLst/>
                    </a:prstGeom>
                  </pic:spPr>
                </pic:pic>
              </a:graphicData>
            </a:graphic>
          </wp:inline>
        </w:drawing>
      </w:r>
    </w:p>
    <w:p w14:paraId="43186E3A" w14:textId="77777777" w:rsidR="00D67511" w:rsidRDefault="00D67511" w:rsidP="00C63F5A">
      <w:pPr>
        <w:ind w:right="27" w:firstLine="1134"/>
        <w:jc w:val="both"/>
        <w:rPr>
          <w:lang w:eastAsia="ko-KR"/>
        </w:rPr>
      </w:pPr>
    </w:p>
    <w:p w14:paraId="43186E3B" w14:textId="77777777" w:rsidR="00D67511" w:rsidRPr="000D6162" w:rsidRDefault="00D67511" w:rsidP="00C63F5A">
      <w:pPr>
        <w:ind w:right="27" w:firstLine="1134"/>
        <w:rPr>
          <w:lang w:val="en-GB" w:eastAsia="ko-KR"/>
        </w:rPr>
      </w:pPr>
      <w:r w:rsidRPr="000D6162">
        <w:rPr>
          <w:rFonts w:hint="eastAsia"/>
          <w:lang w:val="en-GB" w:eastAsia="ko-KR"/>
        </w:rPr>
        <w:t xml:space="preserve"> </w:t>
      </w:r>
      <w:r w:rsidRPr="000D6162">
        <w:rPr>
          <w:b/>
          <w:lang w:val="en-GB" w:eastAsia="ko-KR"/>
        </w:rPr>
        <w:t>Robot specifications</w:t>
      </w:r>
      <w:r w:rsidRPr="000D6162">
        <w:rPr>
          <w:lang w:val="en-GB" w:eastAsia="ko-KR"/>
        </w:rPr>
        <w:t xml:space="preserve"> : </w:t>
      </w:r>
    </w:p>
    <w:p w14:paraId="43186E3C" w14:textId="77777777" w:rsidR="00D67511" w:rsidRPr="000D6162" w:rsidRDefault="00D67511" w:rsidP="00C63F5A">
      <w:pPr>
        <w:ind w:right="27" w:firstLine="1134"/>
        <w:rPr>
          <w:lang w:val="en-GB" w:eastAsia="ko-KR"/>
        </w:rPr>
      </w:pPr>
      <w:r w:rsidRPr="000D6162">
        <w:rPr>
          <w:lang w:val="en-GB" w:eastAsia="ko-KR"/>
        </w:rPr>
        <w:t xml:space="preserve"> - Max Torque : 70Nm at 1,300degree/sec</w:t>
      </w:r>
    </w:p>
    <w:p w14:paraId="43186E3D" w14:textId="77777777" w:rsidR="00D67511" w:rsidRPr="000D6162" w:rsidRDefault="00D67511" w:rsidP="00C63F5A">
      <w:pPr>
        <w:ind w:right="27" w:firstLine="1134"/>
        <w:rPr>
          <w:lang w:val="en-GB" w:eastAsia="ko-KR"/>
        </w:rPr>
      </w:pPr>
      <w:r w:rsidRPr="000D6162">
        <w:rPr>
          <w:lang w:val="en-GB" w:eastAsia="ko-KR"/>
        </w:rPr>
        <w:t xml:space="preserve">- Resolution : 0.0006 degree  </w:t>
      </w:r>
    </w:p>
    <w:p w14:paraId="43186E3E" w14:textId="77777777" w:rsidR="00D67511" w:rsidRPr="000D6162" w:rsidRDefault="00D67511" w:rsidP="00C63F5A">
      <w:pPr>
        <w:ind w:right="27" w:firstLine="1134"/>
        <w:rPr>
          <w:rFonts w:eastAsia="Malgun Gothic"/>
          <w:lang w:val="en-GB" w:eastAsia="ko-KR"/>
        </w:rPr>
      </w:pPr>
      <w:r w:rsidRPr="000D6162">
        <w:rPr>
          <w:lang w:val="en-GB" w:eastAsia="ko-KR"/>
        </w:rPr>
        <w:t xml:space="preserve">- Initial Calibration : “Home” mode /  </w:t>
      </w:r>
      <w:r w:rsidRPr="000D6162">
        <w:rPr>
          <w:rFonts w:hint="eastAsia"/>
          <w:lang w:val="en-GB" w:eastAsia="ko-KR"/>
        </w:rPr>
        <w:t>“</w:t>
      </w:r>
      <w:r w:rsidRPr="000D6162">
        <w:rPr>
          <w:lang w:val="en-GB" w:eastAsia="ko-KR"/>
        </w:rPr>
        <w:t>steering zeroing(Straight Drive)” mode</w:t>
      </w:r>
      <w:r w:rsidR="009E56F5" w:rsidRPr="000D6162">
        <w:rPr>
          <w:rFonts w:hint="eastAsia"/>
          <w:lang w:val="en-GB" w:eastAsia="ko-KR"/>
        </w:rPr>
        <w:t xml:space="preserve"> </w:t>
      </w:r>
    </w:p>
    <w:p w14:paraId="43186E3F" w14:textId="77777777" w:rsidR="00D67511" w:rsidRPr="000D6162" w:rsidRDefault="00D67511" w:rsidP="00C63F5A">
      <w:pPr>
        <w:ind w:right="27" w:firstLine="1134"/>
        <w:rPr>
          <w:lang w:val="en-GB" w:eastAsia="ko-KR"/>
        </w:rPr>
      </w:pPr>
    </w:p>
    <w:p w14:paraId="43186E40" w14:textId="77777777" w:rsidR="00D67511" w:rsidRPr="00D67511" w:rsidRDefault="00D67511" w:rsidP="00C63F5A">
      <w:pPr>
        <w:ind w:right="27" w:firstLine="1134"/>
        <w:rPr>
          <w:rFonts w:eastAsia="Malgun Gothic"/>
          <w:color w:val="000000" w:themeColor="text1"/>
          <w:sz w:val="22"/>
          <w:szCs w:val="22"/>
          <w:lang w:val="en-US" w:eastAsia="ko-KR"/>
        </w:rPr>
      </w:pPr>
      <w:r>
        <w:rPr>
          <w:noProof/>
          <w:lang w:val="en-US" w:eastAsia="ko-KR"/>
        </w:rPr>
        <w:drawing>
          <wp:inline distT="0" distB="0" distL="0" distR="0" wp14:anchorId="43186E45" wp14:editId="43186E46">
            <wp:extent cx="2397165" cy="1790700"/>
            <wp:effectExtent l="0" t="0" r="317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122" cy="1791415"/>
                    </a:xfrm>
                    <a:prstGeom prst="rect">
                      <a:avLst/>
                    </a:prstGeom>
                    <a:noFill/>
                  </pic:spPr>
                </pic:pic>
              </a:graphicData>
            </a:graphic>
          </wp:inline>
        </w:drawing>
      </w:r>
      <w:r>
        <w:rPr>
          <w:rFonts w:hint="eastAsia"/>
          <w:lang w:eastAsia="ko-KR"/>
        </w:rPr>
        <w:t xml:space="preserve">  </w:t>
      </w:r>
      <w:r>
        <w:rPr>
          <w:noProof/>
          <w:lang w:val="en-US" w:eastAsia="ko-KR"/>
        </w:rPr>
        <w:drawing>
          <wp:inline distT="0" distB="0" distL="0" distR="0" wp14:anchorId="43186E47" wp14:editId="43186E48">
            <wp:extent cx="2381250" cy="1785938"/>
            <wp:effectExtent l="0" t="0" r="0" b="508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6988" cy="1790241"/>
                    </a:xfrm>
                    <a:prstGeom prst="rect">
                      <a:avLst/>
                    </a:prstGeom>
                    <a:noFill/>
                  </pic:spPr>
                </pic:pic>
              </a:graphicData>
            </a:graphic>
          </wp:inline>
        </w:drawing>
      </w:r>
    </w:p>
    <w:p w14:paraId="43186E41" w14:textId="77777777" w:rsidR="00A13D33" w:rsidRDefault="00A13D33" w:rsidP="009E56F5">
      <w:pPr>
        <w:rPr>
          <w:rFonts w:eastAsia="Malgun Gothic"/>
          <w:color w:val="000000" w:themeColor="text1"/>
          <w:sz w:val="22"/>
          <w:szCs w:val="22"/>
          <w:lang w:val="en-US" w:eastAsia="ko-KR"/>
        </w:rPr>
      </w:pPr>
    </w:p>
    <w:p w14:paraId="43186E42" w14:textId="77777777" w:rsidR="00C63F5A" w:rsidRPr="00C63F5A" w:rsidRDefault="00C63F5A" w:rsidP="00C63F5A">
      <w:pPr>
        <w:pStyle w:val="ListParagraph"/>
        <w:jc w:val="center"/>
        <w:rPr>
          <w:rFonts w:eastAsia="Malgun Gothic"/>
          <w:color w:val="000000" w:themeColor="text1"/>
          <w:sz w:val="22"/>
          <w:szCs w:val="22"/>
          <w:lang w:val="en-US" w:eastAsia="ko-KR"/>
        </w:rPr>
      </w:pPr>
      <w:r>
        <w:rPr>
          <w:color w:val="000000" w:themeColor="text1"/>
          <w:sz w:val="22"/>
          <w:szCs w:val="22"/>
          <w:lang w:val="en-US"/>
        </w:rPr>
        <w:t>_________________________</w:t>
      </w:r>
    </w:p>
    <w:sectPr w:rsidR="00C63F5A" w:rsidRPr="00C63F5A" w:rsidSect="001856DA">
      <w:footerReference w:type="default" r:id="rId12"/>
      <w:pgSz w:w="11906" w:h="16838"/>
      <w:pgMar w:top="993"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6E4B" w14:textId="77777777" w:rsidR="003D27AA" w:rsidRDefault="003D27AA" w:rsidP="00A00013">
      <w:r>
        <w:separator/>
      </w:r>
    </w:p>
  </w:endnote>
  <w:endnote w:type="continuationSeparator" w:id="0">
    <w:p w14:paraId="43186E4C" w14:textId="77777777" w:rsidR="003D27AA" w:rsidRDefault="003D27AA"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745946"/>
      <w:docPartObj>
        <w:docPartGallery w:val="Page Numbers (Bottom of Page)"/>
        <w:docPartUnique/>
      </w:docPartObj>
    </w:sdtPr>
    <w:sdtEndPr>
      <w:rPr>
        <w:noProof/>
      </w:rPr>
    </w:sdtEndPr>
    <w:sdtContent>
      <w:p w14:paraId="43186E4D" w14:textId="77777777" w:rsidR="00C63F5A" w:rsidRDefault="00C63F5A">
        <w:pPr>
          <w:pStyle w:val="Footer"/>
          <w:jc w:val="center"/>
        </w:pPr>
        <w:r>
          <w:fldChar w:fldCharType="begin"/>
        </w:r>
        <w:r>
          <w:instrText xml:space="preserve"> PAGE   \* MERGEFORMAT </w:instrText>
        </w:r>
        <w:r>
          <w:fldChar w:fldCharType="separate"/>
        </w:r>
        <w:r w:rsidR="00D471FA">
          <w:rPr>
            <w:noProof/>
          </w:rPr>
          <w:t>2</w:t>
        </w:r>
        <w:r>
          <w:rPr>
            <w:noProof/>
          </w:rPr>
          <w:fldChar w:fldCharType="end"/>
        </w:r>
      </w:p>
    </w:sdtContent>
  </w:sdt>
  <w:p w14:paraId="43186E4E" w14:textId="77777777" w:rsidR="00C63F5A" w:rsidRDefault="00C63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86E49" w14:textId="77777777" w:rsidR="003D27AA" w:rsidRDefault="003D27AA" w:rsidP="00A00013">
      <w:r>
        <w:separator/>
      </w:r>
    </w:p>
  </w:footnote>
  <w:footnote w:type="continuationSeparator" w:id="0">
    <w:p w14:paraId="43186E4A" w14:textId="77777777" w:rsidR="003D27AA" w:rsidRDefault="003D27AA" w:rsidP="00A0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88C"/>
    <w:multiLevelType w:val="hybridMultilevel"/>
    <w:tmpl w:val="D21E7434"/>
    <w:lvl w:ilvl="0" w:tplc="63AC15CE">
      <w:start w:val="1"/>
      <w:numFmt w:val="lowerLetter"/>
      <w:lvlText w:val="(%1)"/>
      <w:lvlJc w:val="left"/>
      <w:pPr>
        <w:ind w:left="1494" w:hanging="360"/>
      </w:pPr>
      <w:rPr>
        <w:rFonts w:eastAsia="Malgun Gothic"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5016C36"/>
    <w:multiLevelType w:val="hybridMultilevel"/>
    <w:tmpl w:val="6D98D82A"/>
    <w:lvl w:ilvl="0" w:tplc="5792D462">
      <w:start w:val="1"/>
      <w:numFmt w:val="decimal"/>
      <w:lvlText w:val="%1."/>
      <w:lvlJc w:val="left"/>
      <w:pPr>
        <w:ind w:left="786" w:hanging="360"/>
      </w:pPr>
      <w:rPr>
        <w:rFonts w:hint="default"/>
        <w:color w:val="000000" w:themeColor="text1"/>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1A4801AA"/>
    <w:multiLevelType w:val="multilevel"/>
    <w:tmpl w:val="040216C0"/>
    <w:lvl w:ilvl="0">
      <w:start w:val="18"/>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5" w15:restartNumberingAfterBreak="0">
    <w:nsid w:val="2E787FD5"/>
    <w:multiLevelType w:val="multilevel"/>
    <w:tmpl w:val="D330543A"/>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6" w15:restartNumberingAfterBreak="0">
    <w:nsid w:val="2F9D558B"/>
    <w:multiLevelType w:val="hybridMultilevel"/>
    <w:tmpl w:val="AACE21A0"/>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30BD0079"/>
    <w:multiLevelType w:val="multilevel"/>
    <w:tmpl w:val="B2947422"/>
    <w:lvl w:ilvl="0">
      <w:start w:val="18"/>
      <w:numFmt w:val="decimal"/>
      <w:lvlText w:val="%1"/>
      <w:lvlJc w:val="left"/>
      <w:pPr>
        <w:ind w:left="600" w:hanging="600"/>
      </w:pPr>
      <w:rPr>
        <w:rFonts w:hint="default"/>
        <w:i w:val="0"/>
      </w:rPr>
    </w:lvl>
    <w:lvl w:ilvl="1">
      <w:start w:val="1"/>
      <w:numFmt w:val="decimal"/>
      <w:lvlText w:val="%1.%2"/>
      <w:lvlJc w:val="left"/>
      <w:pPr>
        <w:ind w:left="1309" w:hanging="600"/>
      </w:pPr>
      <w:rPr>
        <w:rFonts w:hint="default"/>
        <w:i w:val="0"/>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8" w15:restartNumberingAfterBreak="0">
    <w:nsid w:val="373661E5"/>
    <w:multiLevelType w:val="hybridMultilevel"/>
    <w:tmpl w:val="F536A48A"/>
    <w:lvl w:ilvl="0" w:tplc="981AC0B8">
      <w:start w:val="2"/>
      <w:numFmt w:val="decimal"/>
      <w:lvlText w:val="%1"/>
      <w:lvlJc w:val="left"/>
      <w:pPr>
        <w:ind w:left="720" w:hanging="360"/>
      </w:pPr>
      <w:rPr>
        <w:rFonts w:hint="default"/>
        <w:color w:val="000000" w:themeColor="text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252A8E"/>
    <w:multiLevelType w:val="multilevel"/>
    <w:tmpl w:val="8F8C5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D606F"/>
    <w:multiLevelType w:val="multilevel"/>
    <w:tmpl w:val="8FF42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281DFD"/>
    <w:multiLevelType w:val="hybridMultilevel"/>
    <w:tmpl w:val="61600866"/>
    <w:lvl w:ilvl="0" w:tplc="06CE7948">
      <w:start w:val="1"/>
      <w:numFmt w:val="decimal"/>
      <w:lvlText w:val="%1."/>
      <w:lvlJc w:val="left"/>
      <w:pPr>
        <w:ind w:left="1710" w:hanging="576"/>
      </w:p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start w:val="1"/>
      <w:numFmt w:val="decimal"/>
      <w:lvlText w:val="%4."/>
      <w:lvlJc w:val="left"/>
      <w:pPr>
        <w:ind w:left="3654" w:hanging="360"/>
      </w:pPr>
    </w:lvl>
    <w:lvl w:ilvl="4" w:tplc="20000019">
      <w:start w:val="1"/>
      <w:numFmt w:val="lowerLetter"/>
      <w:lvlText w:val="%5."/>
      <w:lvlJc w:val="left"/>
      <w:pPr>
        <w:ind w:left="4374" w:hanging="360"/>
      </w:pPr>
    </w:lvl>
    <w:lvl w:ilvl="5" w:tplc="2000001B">
      <w:start w:val="1"/>
      <w:numFmt w:val="lowerRoman"/>
      <w:lvlText w:val="%6."/>
      <w:lvlJc w:val="right"/>
      <w:pPr>
        <w:ind w:left="5094" w:hanging="180"/>
      </w:pPr>
    </w:lvl>
    <w:lvl w:ilvl="6" w:tplc="2000000F">
      <w:start w:val="1"/>
      <w:numFmt w:val="decimal"/>
      <w:lvlText w:val="%7."/>
      <w:lvlJc w:val="left"/>
      <w:pPr>
        <w:ind w:left="5814" w:hanging="360"/>
      </w:pPr>
    </w:lvl>
    <w:lvl w:ilvl="7" w:tplc="20000019">
      <w:start w:val="1"/>
      <w:numFmt w:val="lowerLetter"/>
      <w:lvlText w:val="%8."/>
      <w:lvlJc w:val="left"/>
      <w:pPr>
        <w:ind w:left="6534" w:hanging="360"/>
      </w:pPr>
    </w:lvl>
    <w:lvl w:ilvl="8" w:tplc="2000001B">
      <w:start w:val="1"/>
      <w:numFmt w:val="lowerRoman"/>
      <w:lvlText w:val="%9."/>
      <w:lvlJc w:val="right"/>
      <w:pPr>
        <w:ind w:left="7254" w:hanging="180"/>
      </w:pPr>
    </w:lvl>
  </w:abstractNum>
  <w:abstractNum w:abstractNumId="12" w15:restartNumberingAfterBreak="0">
    <w:nsid w:val="6AB44F77"/>
    <w:multiLevelType w:val="hybridMultilevel"/>
    <w:tmpl w:val="1DE42494"/>
    <w:lvl w:ilvl="0" w:tplc="9580C1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4680822"/>
    <w:multiLevelType w:val="multilevel"/>
    <w:tmpl w:val="407669F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4" w15:restartNumberingAfterBreak="0">
    <w:nsid w:val="76253820"/>
    <w:multiLevelType w:val="hybridMultilevel"/>
    <w:tmpl w:val="0156A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4"/>
  </w:num>
  <w:num w:numId="6">
    <w:abstractNumId w:val="3"/>
  </w:num>
  <w:num w:numId="7">
    <w:abstractNumId w:val="2"/>
  </w:num>
  <w:num w:numId="8">
    <w:abstractNumId w:val="7"/>
  </w:num>
  <w:num w:numId="9">
    <w:abstractNumId w:val="13"/>
  </w:num>
  <w:num w:numId="10">
    <w:abstractNumId w:val="10"/>
  </w:num>
  <w:num w:numId="11">
    <w:abstractNumId w:val="9"/>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58"/>
    <w:rsid w:val="00016212"/>
    <w:rsid w:val="000168DE"/>
    <w:rsid w:val="00017EF9"/>
    <w:rsid w:val="00020CB1"/>
    <w:rsid w:val="00023FDA"/>
    <w:rsid w:val="00025524"/>
    <w:rsid w:val="00033768"/>
    <w:rsid w:val="00041431"/>
    <w:rsid w:val="000429CA"/>
    <w:rsid w:val="000435AB"/>
    <w:rsid w:val="000528CF"/>
    <w:rsid w:val="0006144D"/>
    <w:rsid w:val="000672E5"/>
    <w:rsid w:val="00091835"/>
    <w:rsid w:val="000B54F1"/>
    <w:rsid w:val="000D056A"/>
    <w:rsid w:val="000D6162"/>
    <w:rsid w:val="000E5D01"/>
    <w:rsid w:val="000F03F9"/>
    <w:rsid w:val="000F080E"/>
    <w:rsid w:val="000F272C"/>
    <w:rsid w:val="00115124"/>
    <w:rsid w:val="00127EC6"/>
    <w:rsid w:val="00131B4B"/>
    <w:rsid w:val="00137C39"/>
    <w:rsid w:val="001614DA"/>
    <w:rsid w:val="00162327"/>
    <w:rsid w:val="0016487F"/>
    <w:rsid w:val="00171E58"/>
    <w:rsid w:val="00172A92"/>
    <w:rsid w:val="001856DA"/>
    <w:rsid w:val="00187C88"/>
    <w:rsid w:val="00190B30"/>
    <w:rsid w:val="00196859"/>
    <w:rsid w:val="001A45A4"/>
    <w:rsid w:val="001B2EA5"/>
    <w:rsid w:val="001B4B25"/>
    <w:rsid w:val="001B67BB"/>
    <w:rsid w:val="001B7FC5"/>
    <w:rsid w:val="001C1991"/>
    <w:rsid w:val="001C7AE7"/>
    <w:rsid w:val="001E39B8"/>
    <w:rsid w:val="00206C62"/>
    <w:rsid w:val="00210645"/>
    <w:rsid w:val="00221EE6"/>
    <w:rsid w:val="0022570D"/>
    <w:rsid w:val="00233906"/>
    <w:rsid w:val="002359BF"/>
    <w:rsid w:val="00246AB8"/>
    <w:rsid w:val="0025036C"/>
    <w:rsid w:val="00274D5B"/>
    <w:rsid w:val="00286695"/>
    <w:rsid w:val="002966A8"/>
    <w:rsid w:val="002A272D"/>
    <w:rsid w:val="002A5ED7"/>
    <w:rsid w:val="002B39D6"/>
    <w:rsid w:val="002C1817"/>
    <w:rsid w:val="002D0457"/>
    <w:rsid w:val="002D45ED"/>
    <w:rsid w:val="002E78EE"/>
    <w:rsid w:val="002F083D"/>
    <w:rsid w:val="00305174"/>
    <w:rsid w:val="00306687"/>
    <w:rsid w:val="00313562"/>
    <w:rsid w:val="0034107F"/>
    <w:rsid w:val="00344B15"/>
    <w:rsid w:val="003559BF"/>
    <w:rsid w:val="00357290"/>
    <w:rsid w:val="003671AE"/>
    <w:rsid w:val="00380988"/>
    <w:rsid w:val="00383DAD"/>
    <w:rsid w:val="00385FD3"/>
    <w:rsid w:val="00387961"/>
    <w:rsid w:val="003A1008"/>
    <w:rsid w:val="003A7421"/>
    <w:rsid w:val="003D27AA"/>
    <w:rsid w:val="003D48AA"/>
    <w:rsid w:val="003D70C6"/>
    <w:rsid w:val="003E0D60"/>
    <w:rsid w:val="003F1689"/>
    <w:rsid w:val="004067C5"/>
    <w:rsid w:val="004142B8"/>
    <w:rsid w:val="00430702"/>
    <w:rsid w:val="00435371"/>
    <w:rsid w:val="0046267E"/>
    <w:rsid w:val="004659DD"/>
    <w:rsid w:val="00485F31"/>
    <w:rsid w:val="0048631B"/>
    <w:rsid w:val="00491C5D"/>
    <w:rsid w:val="00493C07"/>
    <w:rsid w:val="004A3D1D"/>
    <w:rsid w:val="004C40EC"/>
    <w:rsid w:val="004C5081"/>
    <w:rsid w:val="004E0354"/>
    <w:rsid w:val="004E413B"/>
    <w:rsid w:val="004E4201"/>
    <w:rsid w:val="00501936"/>
    <w:rsid w:val="00501F6F"/>
    <w:rsid w:val="005034F9"/>
    <w:rsid w:val="0052074B"/>
    <w:rsid w:val="00525A85"/>
    <w:rsid w:val="00540258"/>
    <w:rsid w:val="00546FCF"/>
    <w:rsid w:val="00550449"/>
    <w:rsid w:val="00550A4A"/>
    <w:rsid w:val="00564737"/>
    <w:rsid w:val="00571B76"/>
    <w:rsid w:val="00581F75"/>
    <w:rsid w:val="0058341F"/>
    <w:rsid w:val="005931DE"/>
    <w:rsid w:val="005A22FC"/>
    <w:rsid w:val="005A2824"/>
    <w:rsid w:val="005A7B6B"/>
    <w:rsid w:val="005C2EC6"/>
    <w:rsid w:val="005C3E34"/>
    <w:rsid w:val="005E3983"/>
    <w:rsid w:val="005F13B1"/>
    <w:rsid w:val="005F6271"/>
    <w:rsid w:val="005F7CEF"/>
    <w:rsid w:val="00623DF2"/>
    <w:rsid w:val="0063267E"/>
    <w:rsid w:val="00633299"/>
    <w:rsid w:val="00636F1B"/>
    <w:rsid w:val="006460BB"/>
    <w:rsid w:val="006542DC"/>
    <w:rsid w:val="0066022C"/>
    <w:rsid w:val="00660A65"/>
    <w:rsid w:val="0066141B"/>
    <w:rsid w:val="00664286"/>
    <w:rsid w:val="00673223"/>
    <w:rsid w:val="006838E4"/>
    <w:rsid w:val="00690423"/>
    <w:rsid w:val="00695C48"/>
    <w:rsid w:val="00695C54"/>
    <w:rsid w:val="006A6D9A"/>
    <w:rsid w:val="006B0F66"/>
    <w:rsid w:val="006C200E"/>
    <w:rsid w:val="006C591F"/>
    <w:rsid w:val="006D128F"/>
    <w:rsid w:val="006D1E7C"/>
    <w:rsid w:val="006D4C90"/>
    <w:rsid w:val="006E0032"/>
    <w:rsid w:val="006F5AD2"/>
    <w:rsid w:val="00704CBD"/>
    <w:rsid w:val="00706C70"/>
    <w:rsid w:val="007107FC"/>
    <w:rsid w:val="00712CF7"/>
    <w:rsid w:val="00721FC5"/>
    <w:rsid w:val="00725FB8"/>
    <w:rsid w:val="00733925"/>
    <w:rsid w:val="0074604B"/>
    <w:rsid w:val="007525C9"/>
    <w:rsid w:val="007662CE"/>
    <w:rsid w:val="00771037"/>
    <w:rsid w:val="00773A9F"/>
    <w:rsid w:val="007900D9"/>
    <w:rsid w:val="00793F68"/>
    <w:rsid w:val="007A0509"/>
    <w:rsid w:val="007B65AB"/>
    <w:rsid w:val="007C457C"/>
    <w:rsid w:val="007E13D3"/>
    <w:rsid w:val="007E213B"/>
    <w:rsid w:val="007F3C86"/>
    <w:rsid w:val="00812741"/>
    <w:rsid w:val="00815CE0"/>
    <w:rsid w:val="00816DEA"/>
    <w:rsid w:val="00820656"/>
    <w:rsid w:val="00822245"/>
    <w:rsid w:val="008311F4"/>
    <w:rsid w:val="0083473A"/>
    <w:rsid w:val="00855E75"/>
    <w:rsid w:val="008723A8"/>
    <w:rsid w:val="00873662"/>
    <w:rsid w:val="00876582"/>
    <w:rsid w:val="008A4243"/>
    <w:rsid w:val="008B516F"/>
    <w:rsid w:val="008C32D3"/>
    <w:rsid w:val="008C3BB1"/>
    <w:rsid w:val="008D23CF"/>
    <w:rsid w:val="008E13AE"/>
    <w:rsid w:val="00901924"/>
    <w:rsid w:val="00902C94"/>
    <w:rsid w:val="00904060"/>
    <w:rsid w:val="00931DAE"/>
    <w:rsid w:val="00937021"/>
    <w:rsid w:val="00942590"/>
    <w:rsid w:val="00951BD9"/>
    <w:rsid w:val="009633B7"/>
    <w:rsid w:val="00963EAF"/>
    <w:rsid w:val="00971049"/>
    <w:rsid w:val="0097189E"/>
    <w:rsid w:val="009758B7"/>
    <w:rsid w:val="00987B1B"/>
    <w:rsid w:val="009A1B6B"/>
    <w:rsid w:val="009B39A8"/>
    <w:rsid w:val="009C426F"/>
    <w:rsid w:val="009D7D62"/>
    <w:rsid w:val="009E25D3"/>
    <w:rsid w:val="009E56F5"/>
    <w:rsid w:val="00A00013"/>
    <w:rsid w:val="00A10278"/>
    <w:rsid w:val="00A13D33"/>
    <w:rsid w:val="00A35D5F"/>
    <w:rsid w:val="00A37460"/>
    <w:rsid w:val="00A427C6"/>
    <w:rsid w:val="00A51DEE"/>
    <w:rsid w:val="00A544A5"/>
    <w:rsid w:val="00A56C94"/>
    <w:rsid w:val="00A5707C"/>
    <w:rsid w:val="00A60DFB"/>
    <w:rsid w:val="00A6760D"/>
    <w:rsid w:val="00A70D2A"/>
    <w:rsid w:val="00A7482B"/>
    <w:rsid w:val="00A92D8A"/>
    <w:rsid w:val="00A92DF4"/>
    <w:rsid w:val="00A971CC"/>
    <w:rsid w:val="00AC1A8D"/>
    <w:rsid w:val="00AC318D"/>
    <w:rsid w:val="00AC413C"/>
    <w:rsid w:val="00AC5277"/>
    <w:rsid w:val="00AC72B5"/>
    <w:rsid w:val="00AD27F4"/>
    <w:rsid w:val="00AD38F2"/>
    <w:rsid w:val="00AD74E8"/>
    <w:rsid w:val="00AD7DB3"/>
    <w:rsid w:val="00AE641F"/>
    <w:rsid w:val="00AF7D7C"/>
    <w:rsid w:val="00B018F7"/>
    <w:rsid w:val="00B0269A"/>
    <w:rsid w:val="00B15F52"/>
    <w:rsid w:val="00B21A2F"/>
    <w:rsid w:val="00B50D04"/>
    <w:rsid w:val="00B511EB"/>
    <w:rsid w:val="00B51A32"/>
    <w:rsid w:val="00B61671"/>
    <w:rsid w:val="00B704D3"/>
    <w:rsid w:val="00B734F9"/>
    <w:rsid w:val="00B80BF3"/>
    <w:rsid w:val="00B85AAE"/>
    <w:rsid w:val="00BA01A1"/>
    <w:rsid w:val="00BB4D08"/>
    <w:rsid w:val="00BD5E38"/>
    <w:rsid w:val="00BD5F6A"/>
    <w:rsid w:val="00BD6DF9"/>
    <w:rsid w:val="00BE180B"/>
    <w:rsid w:val="00BE6DB3"/>
    <w:rsid w:val="00BF1D6F"/>
    <w:rsid w:val="00BF2860"/>
    <w:rsid w:val="00BF6F3E"/>
    <w:rsid w:val="00C12982"/>
    <w:rsid w:val="00C1357F"/>
    <w:rsid w:val="00C14AAB"/>
    <w:rsid w:val="00C25E7B"/>
    <w:rsid w:val="00C43336"/>
    <w:rsid w:val="00C613EC"/>
    <w:rsid w:val="00C62B3D"/>
    <w:rsid w:val="00C63F5A"/>
    <w:rsid w:val="00C6728C"/>
    <w:rsid w:val="00C83EBB"/>
    <w:rsid w:val="00C861B0"/>
    <w:rsid w:val="00C870EB"/>
    <w:rsid w:val="00C941CA"/>
    <w:rsid w:val="00CA1DD3"/>
    <w:rsid w:val="00CA2F19"/>
    <w:rsid w:val="00CA5239"/>
    <w:rsid w:val="00CB615D"/>
    <w:rsid w:val="00CC553E"/>
    <w:rsid w:val="00CD4C63"/>
    <w:rsid w:val="00CF0DD1"/>
    <w:rsid w:val="00CF30BA"/>
    <w:rsid w:val="00D052F4"/>
    <w:rsid w:val="00D10C55"/>
    <w:rsid w:val="00D11958"/>
    <w:rsid w:val="00D136AC"/>
    <w:rsid w:val="00D14BB7"/>
    <w:rsid w:val="00D1613B"/>
    <w:rsid w:val="00D31DEC"/>
    <w:rsid w:val="00D3280E"/>
    <w:rsid w:val="00D424C8"/>
    <w:rsid w:val="00D471FA"/>
    <w:rsid w:val="00D55265"/>
    <w:rsid w:val="00D5681D"/>
    <w:rsid w:val="00D64874"/>
    <w:rsid w:val="00D67511"/>
    <w:rsid w:val="00D708FA"/>
    <w:rsid w:val="00D758E0"/>
    <w:rsid w:val="00D86D71"/>
    <w:rsid w:val="00DB4F85"/>
    <w:rsid w:val="00DC1C61"/>
    <w:rsid w:val="00DC6AC2"/>
    <w:rsid w:val="00DE1DCF"/>
    <w:rsid w:val="00DE716C"/>
    <w:rsid w:val="00DF1001"/>
    <w:rsid w:val="00DF3526"/>
    <w:rsid w:val="00E05A69"/>
    <w:rsid w:val="00E07270"/>
    <w:rsid w:val="00E11EF2"/>
    <w:rsid w:val="00E15CE4"/>
    <w:rsid w:val="00E269AD"/>
    <w:rsid w:val="00E349D5"/>
    <w:rsid w:val="00E46F73"/>
    <w:rsid w:val="00E551A2"/>
    <w:rsid w:val="00E7294C"/>
    <w:rsid w:val="00E74DA5"/>
    <w:rsid w:val="00E84EE2"/>
    <w:rsid w:val="00E87294"/>
    <w:rsid w:val="00EA799E"/>
    <w:rsid w:val="00EB22D8"/>
    <w:rsid w:val="00EB5D22"/>
    <w:rsid w:val="00EC1A38"/>
    <w:rsid w:val="00EC2C08"/>
    <w:rsid w:val="00ED477C"/>
    <w:rsid w:val="00EF33FC"/>
    <w:rsid w:val="00F41C9B"/>
    <w:rsid w:val="00F44E25"/>
    <w:rsid w:val="00F570C7"/>
    <w:rsid w:val="00F6317A"/>
    <w:rsid w:val="00F66D44"/>
    <w:rsid w:val="00F70907"/>
    <w:rsid w:val="00F736B7"/>
    <w:rsid w:val="00F74EFB"/>
    <w:rsid w:val="00FB34EF"/>
    <w:rsid w:val="00FC3E60"/>
    <w:rsid w:val="00FD3078"/>
    <w:rsid w:val="00FD5028"/>
    <w:rsid w:val="00FE2828"/>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86E21"/>
  <w15:docId w15:val="{EED4E503-2B22-464E-BD99-2544F340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3DAD"/>
    <w:pPr>
      <w:spacing w:after="120"/>
    </w:pPr>
  </w:style>
  <w:style w:type="character" w:customStyle="1" w:styleId="BodyTextChar">
    <w:name w:val="Body Text Char"/>
    <w:basedOn w:val="DefaultParagraphFont"/>
    <w:link w:val="BodyText"/>
    <w:uiPriority w:val="99"/>
    <w:rsid w:val="00383DAD"/>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939">
      <w:bodyDiv w:val="1"/>
      <w:marLeft w:val="0"/>
      <w:marRight w:val="0"/>
      <w:marTop w:val="0"/>
      <w:marBottom w:val="0"/>
      <w:divBdr>
        <w:top w:val="none" w:sz="0" w:space="0" w:color="auto"/>
        <w:left w:val="none" w:sz="0" w:space="0" w:color="auto"/>
        <w:bottom w:val="none" w:sz="0" w:space="0" w:color="auto"/>
        <w:right w:val="none" w:sz="0" w:space="0" w:color="auto"/>
      </w:divBdr>
    </w:div>
    <w:div w:id="353851082">
      <w:bodyDiv w:val="1"/>
      <w:marLeft w:val="0"/>
      <w:marRight w:val="0"/>
      <w:marTop w:val="0"/>
      <w:marBottom w:val="0"/>
      <w:divBdr>
        <w:top w:val="none" w:sz="0" w:space="0" w:color="auto"/>
        <w:left w:val="none" w:sz="0" w:space="0" w:color="auto"/>
        <w:bottom w:val="none" w:sz="0" w:space="0" w:color="auto"/>
        <w:right w:val="none" w:sz="0" w:space="0" w:color="auto"/>
      </w:divBdr>
    </w:div>
    <w:div w:id="666905910">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170288445">
      <w:bodyDiv w:val="1"/>
      <w:marLeft w:val="0"/>
      <w:marRight w:val="0"/>
      <w:marTop w:val="0"/>
      <w:marBottom w:val="0"/>
      <w:divBdr>
        <w:top w:val="none" w:sz="0" w:space="0" w:color="auto"/>
        <w:left w:val="none" w:sz="0" w:space="0" w:color="auto"/>
        <w:bottom w:val="none" w:sz="0" w:space="0" w:color="auto"/>
        <w:right w:val="none" w:sz="0" w:space="0" w:color="auto"/>
      </w:divBdr>
    </w:div>
    <w:div w:id="1175345179">
      <w:bodyDiv w:val="1"/>
      <w:marLeft w:val="0"/>
      <w:marRight w:val="0"/>
      <w:marTop w:val="0"/>
      <w:marBottom w:val="0"/>
      <w:divBdr>
        <w:top w:val="none" w:sz="0" w:space="0" w:color="auto"/>
        <w:left w:val="none" w:sz="0" w:space="0" w:color="auto"/>
        <w:bottom w:val="none" w:sz="0" w:space="0" w:color="auto"/>
        <w:right w:val="none" w:sz="0" w:space="0" w:color="auto"/>
      </w:divBdr>
    </w:div>
    <w:div w:id="1201624764">
      <w:bodyDiv w:val="1"/>
      <w:marLeft w:val="0"/>
      <w:marRight w:val="0"/>
      <w:marTop w:val="0"/>
      <w:marBottom w:val="0"/>
      <w:divBdr>
        <w:top w:val="none" w:sz="0" w:space="0" w:color="auto"/>
        <w:left w:val="none" w:sz="0" w:space="0" w:color="auto"/>
        <w:bottom w:val="none" w:sz="0" w:space="0" w:color="auto"/>
        <w:right w:val="none" w:sz="0" w:space="0" w:color="auto"/>
      </w:divBdr>
    </w:div>
    <w:div w:id="1521695759">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566261700">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856190436">
      <w:bodyDiv w:val="1"/>
      <w:marLeft w:val="0"/>
      <w:marRight w:val="0"/>
      <w:marTop w:val="0"/>
      <w:marBottom w:val="0"/>
      <w:divBdr>
        <w:top w:val="none" w:sz="0" w:space="0" w:color="auto"/>
        <w:left w:val="none" w:sz="0" w:space="0" w:color="auto"/>
        <w:bottom w:val="none" w:sz="0" w:space="0" w:color="auto"/>
        <w:right w:val="none" w:sz="0" w:space="0" w:color="auto"/>
      </w:divBdr>
    </w:div>
    <w:div w:id="186039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GRSG-115-Entwurf-Rev.01"/>
    <f:field ref="objsubject" par="" edit="true" text=""/>
    <f:field ref="objcreatedby" par="" text="Asmussen, Helge"/>
    <f:field ref="objcreatedat" par="" text="09.05.2018 10:54:16"/>
    <f:field ref="objchangedby" par="" text="Asmussen, Helge"/>
    <f:field ref="objmodifiedat" par="" text="09.05.2018 10:54:55"/>
    <f:field ref="doc_FSCFOLIO_1_1001_FieldDocumentNumber" par="" text=""/>
    <f:field ref="doc_FSCFOLIO_1_1001_FieldSubject" par="" edit="true" text=""/>
    <f:field ref="FSCFOLIO_1_1001_FieldCurrentUser" par="" text="Helge Asmussen"/>
    <f:field ref="CCAPRECONFIG_15_1001_Objektname" par="" edit="true" text="GRSG-115-Entwurf-Rev.01"/>
    <f:field ref="DEPRECONFIG_15_1001_Objektname" par="" edit="true" text="GRSG-115-Entwurf-Rev.01"/>
  </f:record>
  <f:record inx="1">
    <f:field ref="DEPRECONFIG_15_1001_Anrede" par="" edit="true" text=""/>
    <f:field ref="DEPRECONFIG_15_1001_Titel" par="" edit="true" text=""/>
    <f:field ref="DEPRECONFIG_15_1001_Vorname" par="" edit="true" text=""/>
    <f:field ref="DEPRECONFIG_15_1001_Nachname" par="" edit="true" text="Ref-LA20"/>
    <f:field ref="DEPRECONFIG_15_1001_Strasse" par="" text=""/>
    <f:field ref="DEPRECONFIG_15_1001_Hausnummer" par="" text=""/>
    <f:field ref="DEPRECONFIG_15_1001_Postleitzahl" par="" text=""/>
    <f:field ref="DEPRECONFIG_15_1001_Ort" par="" text=""/>
    <f:field ref="DEPRECONFIG_15_1001_EMailAdresse" par="" text="ref-la20@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Herr"/>
    <f:field ref="DEPRECONFIG_15_1001_Titel" par="" edit="true" text=""/>
    <f:field ref="DEPRECONFIG_15_1001_Vorname" par="" edit="true" text="Helge"/>
    <f:field ref="DEPRECONFIG_15_1001_Nachname" par="" edit="true" text="Asmussen"/>
    <f:field ref="DEPRECONFIG_15_1001_Strasse" par="" text="Fördestr. 16"/>
    <f:field ref="DEPRECONFIG_15_1001_Hausnummer" par="" text=""/>
    <f:field ref="DEPRECONFIG_15_1001_Postleitzahl" par="" text="24944"/>
    <f:field ref="DEPRECONFIG_15_1001_Ort" par="" text="Flensburg"/>
    <f:field ref="DEPRECONFIG_15_1001_EMailAdresse" par="" text="Helge.Asmus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Jan-Hendrik"/>
    <f:field ref="DEPRECONFIG_15_1001_Nachname" par="" edit="true" text="Pohl"/>
    <f:field ref="DEPRECONFIG_15_1001_Strasse" par="" text="Fördestr. 16"/>
    <f:field ref="DEPRECONFIG_15_1001_Hausnummer" par="" text=""/>
    <f:field ref="DEPRECONFIG_15_1001_Postleitzahl" par="" text="24944"/>
    <f:field ref="DEPRECONFIG_15_1001_Ort" par="" text="Flensburg"/>
    <f:field ref="DEPRECONFIG_15_1001_EMailAdresse" par="" text="Jan-Hendrik.Pohl@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Fuhrmann, Thomas"/>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Thomas Sasse"/>
    <f:field ref="DEPRECONFIG_15_1001_Strasse" par="" text=""/>
    <f:field ref="DEPRECONFIG_15_1001_Hausnummer" par="" text=""/>
    <f:field ref="DEPRECONFIG_15_1001_Postleitzahl" par="" text=""/>
    <f:field ref="DEPRECONFIG_15_1001_Ort" par="" text=""/>
    <f:field ref="DEPRECONFIG_15_1001_EMailAdresse" par="" text="thomas.sasse@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6">
    <f:field ref="DEPRECONFIG_15_1001_Anrede" par="" edit="true" text=""/>
    <f:field ref="DEPRECONFIG_15_1001_Titel" par="" edit="true" text=""/>
    <f:field ref="DEPRECONFIG_15_1001_Vorname" par="" edit="true" text=""/>
    <f:field ref="DEPRECONFIG_15_1001_Nachname" par="" edit="true" text="Stefan Behrning"/>
    <f:field ref="DEPRECONFIG_15_1001_Strasse" par="" text=""/>
    <f:field ref="DEPRECONFIG_15_1001_Hausnummer" par="" text=""/>
    <f:field ref="DEPRECONFIG_15_1001_Postleitzahl" par="" text=""/>
    <f:field ref="DEPRECONFIG_15_1001_Ort" par="" text=""/>
    <f:field ref="DEPRECONFIG_15_1001_EMailAdresse" par="" text="stefan.behrning@de.tuv.com"/>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7">
    <f:field ref="DEPRECONFIG_15_1001_Anrede" par="" edit="true" text=""/>
    <f:field ref="DEPRECONFIG_15_1001_Titel" par="" edit="true" text=""/>
    <f:field ref="DEPRECONFIG_15_1001_Vorname" par="" edit="true" text=""/>
    <f:field ref="DEPRECONFIG_15_1001_Nachname" par="" edit="true" text="Dijkhof, Paul"/>
    <f:field ref="DEPRECONFIG_15_1001_Strasse" par="" text=""/>
    <f:field ref="DEPRECONFIG_15_1001_Hausnummer" par="" text=""/>
    <f:field ref="DEPRECONFIG_15_1001_Postleitzahl" par="" text=""/>
    <f:field ref="DEPRECONFIG_15_1001_Ort" par="" text=""/>
    <f:field ref="DEPRECONFIG_15_1001_EMailAdresse" par="" text="Paul.Dijkhof@kiwa.nl"/>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8">
    <f:field ref="DEPRECONFIG_15_1001_Anrede" par="" edit="true" text=""/>
    <f:field ref="DEPRECONFIG_15_1001_Titel" par="" edit="true" text=""/>
    <f:field ref="DEPRECONFIG_15_1001_Vorname" par="" edit="true" text=""/>
    <f:field ref="DEPRECONFIG_15_1001_Nachname" par="" edit="true" text="Jeffrey Seisler"/>
    <f:field ref="DEPRECONFIG_15_1001_Strasse" par="" text=""/>
    <f:field ref="DEPRECONFIG_15_1001_Hausnummer" par="" text=""/>
    <f:field ref="DEPRECONFIG_15_1001_Postleitzahl" par="" text=""/>
    <f:field ref="DEPRECONFIG_15_1001_Ort" par="" text=""/>
    <f:field ref="DEPRECONFIG_15_1001_EMailAdresse" par="" text="jseisler@cleanfuelsconsulting.org"/>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9">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Thomas.Fuhrmann@bmvi.bun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523442-5663-4E7D-8D74-EA17914A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674</Words>
  <Characters>3842</Characters>
  <Application>Microsoft Office Word</Application>
  <DocSecurity>0</DocSecurity>
  <Lines>32</Lines>
  <Paragraphs>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KOTSA</dc:creator>
  <cp:lastModifiedBy>UNECE</cp:lastModifiedBy>
  <cp:revision>11</cp:revision>
  <cp:lastPrinted>2019-03-19T04:57:00Z</cp:lastPrinted>
  <dcterms:created xsi:type="dcterms:W3CDTF">2021-02-02T16:58:00Z</dcterms:created>
  <dcterms:modified xsi:type="dcterms:W3CDTF">2021-02-03T08:46:00Z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400-411/009</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09.05.2018</vt:lpwstr>
  </property>
  <property fmtid="{D5CDD505-2E9C-101B-9397-08002B2CF9AE}" pid="12" name="FSC#BVBSPRECONFIG@15.1700:DatumDE">
    <vt:lpwstr>9. Mai 2018</vt:lpwstr>
  </property>
  <property fmtid="{D5CDD505-2E9C-101B-9397-08002B2CF9AE}" pid="13" name="FSC#BVBSPRECONFIG@15.1700:DatumEN">
    <vt:lpwstr>9. Mai 2018</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1.	_x000d_
_x000d_
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07.08.2018</vt:lpwstr>
  </property>
  <property fmtid="{D5CDD505-2E9C-101B-9397-08002B2CF9AE}" pid="51" name="FSC#BVBSPRECONFIG@15.1700:LetterDateP31">
    <vt:lpwstr>09.06.2018</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400-411/009#010-001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400-411/009#010-001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
  </property>
  <property fmtid="{D5CDD505-2E9C-101B-9397-08002B2CF9AE}" pid="73" name="FSC#BVBSEBP@15.1700:ErstAntragVom">
    <vt:lpwstr>11.12.2017</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11.12.2017</vt:lpwstr>
  </property>
  <property fmtid="{D5CDD505-2E9C-101B-9397-08002B2CF9AE}" pid="78" name="FSC#BVBSEBP@15.1700:EingangsdatumErstantrag">
    <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74180</vt:lpwstr>
  </property>
  <property fmtid="{D5CDD505-2E9C-101B-9397-08002B2CF9AE}" pid="84" name="FSC#KBACFG@15.1700:filereference">
    <vt:lpwstr>400-411/009</vt:lpwstr>
  </property>
  <property fmtid="{D5CDD505-2E9C-101B-9397-08002B2CF9AE}" pid="85" name="FSC#KBACFG@15.1700:procedureshortsubfilename">
    <vt:lpwstr>400-411/009#010</vt:lpwstr>
  </property>
  <property fmtid="{D5CDD505-2E9C-101B-9397-08002B2CF9AE}" pid="86" name="FSC#KBACFG@15.1700:sponsor">
    <vt:lpwstr>80731001</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Vorschlag Schläucheproblem</vt:lpwstr>
  </property>
  <property fmtid="{D5CDD505-2E9C-101B-9397-08002B2CF9AE}" pid="115" name="FSC#COOELAK@1.1001:Subject">
    <vt:lpwstr>FKT-SdA Sicherheit von Gas- und Wasserstoff-Fahrzeugen</vt:lpwstr>
  </property>
  <property fmtid="{D5CDD505-2E9C-101B-9397-08002B2CF9AE}" pid="116" name="FSC#COOELAK@1.1001:FileReference">
    <vt:lpwstr>400-411/009</vt:lpwstr>
  </property>
  <property fmtid="{D5CDD505-2E9C-101B-9397-08002B2CF9AE}" pid="117" name="FSC#COOELAK@1.1001:FileRefYear">
    <vt:lpwstr>2013</vt:lpwstr>
  </property>
  <property fmtid="{D5CDD505-2E9C-101B-9397-08002B2CF9AE}" pid="118" name="FSC#COOELAK@1.1001:FileRefOrdinal">
    <vt:lpwstr>9</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09.05.2018</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*COO.2196.100.12.1377517*</vt:lpwstr>
  </property>
  <property fmtid="{D5CDD505-2E9C-101B-9397-08002B2CF9AE}" pid="133" name="FSC#COOELAK@1.1001:RefBarCode">
    <vt:lpwstr>*COO.2196.100.6.1115844*</vt:lpwstr>
  </property>
  <property fmtid="{D5CDD505-2E9C-101B-9397-08002B2CF9AE}" pid="134" name="FSC#COOELAK@1.1001:FileRefBarCode">
    <vt:lpwstr>*400-411/009*</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400-411</vt:lpwstr>
  </property>
  <property fmtid="{D5CDD505-2E9C-101B-9397-08002B2CF9AE}" pid="148" name="FSC#COOELAK@1.1001:CurrentUserRolePos">
    <vt:lpwstr>Sachbearbeiter/in</vt:lpwstr>
  </property>
  <property fmtid="{D5CDD505-2E9C-101B-9397-08002B2CF9AE}" pid="149" name="FSC#COOELAK@1.1001:CurrentUserEmail">
    <vt:lpwstr>Helge.Asmussen@kba.de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09.05.2018</vt:lpwstr>
  </property>
  <property fmtid="{D5CDD505-2E9C-101B-9397-08002B2CF9AE}" pid="161" name="FSC#ATSTATECFG@1.1001:SubfileSubject">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400-411/009#010-045</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400-411/009#010-1. Treffen: Task Force Regulations 67 and 110</vt:lpwstr>
  </property>
  <property fmtid="{D5CDD505-2E9C-101B-9397-08002B2CF9AE}" pid="180" name="FSC#FSCGOVDE@1.1001:FileSubject">
    <vt:lpwstr>FKT-SdA Sicherheit von Gas- und Wasserstoff-Fahrzeugen</vt:lpwstr>
  </property>
  <property fmtid="{D5CDD505-2E9C-101B-9397-08002B2CF9AE}" pid="181" name="FSC#FSCGOVDE@1.1001:ProcedureSubject">
    <vt:lpwstr>1. Treffen: Task Force Regulations 67 and 110</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400-411/009#010-1. Treffen: Task Force Regulations 67 and 110</vt:lpwstr>
  </property>
  <property fmtid="{D5CDD505-2E9C-101B-9397-08002B2CF9AE}" pid="185" name="FSC#FSCGOVDE@1.1001:FileAddSubj">
    <vt:lpwstr/>
  </property>
  <property fmtid="{D5CDD505-2E9C-101B-9397-08002B2CF9AE}" pid="186" name="FSC#FSCGOVDE@1.1001:DocumentSubj">
    <vt:lpwstr>Task Force Regulations 67 and 110_x000d_
Diskussionsvorschlag - FKT SdA Gas und Wasserstoff-Fahrzeuge_x000d_
Proposal for Test description on non metallic material inside the tank_x000d_
GRSG-115-Entwurf-Rev.01</vt:lpwstr>
  </property>
  <property fmtid="{D5CDD505-2E9C-101B-9397-08002B2CF9AE}" pid="187" name="FSC#FSCGOVDE@1.1001:FileRel">
    <vt:lpwstr/>
  </property>
  <property fmtid="{D5CDD505-2E9C-101B-9397-08002B2CF9AE}" pid="188" name="FSC#COOSYSTEM@1.1:Container">
    <vt:lpwstr>COO.2196.100.12.1377517</vt:lpwstr>
  </property>
  <property fmtid="{D5CDD505-2E9C-101B-9397-08002B2CF9AE}" pid="189" name="FSC#FSCFOLIO@1.1001:docpropproject">
    <vt:lpwstr/>
  </property>
</Properties>
</file>