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XSpec="center" w:tblpY="438"/>
        <w:tblW w:w="9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4584"/>
      </w:tblGrid>
      <w:tr w:rsidR="0066526A" w:rsidRPr="00D04ED9" w14:paraId="61D68A4B" w14:textId="77777777" w:rsidTr="00FA1A92">
        <w:trPr>
          <w:trHeight w:val="422"/>
        </w:trPr>
        <w:tc>
          <w:tcPr>
            <w:tcW w:w="5388" w:type="dxa"/>
          </w:tcPr>
          <w:p w14:paraId="0CC718DB" w14:textId="77777777" w:rsidR="00553423" w:rsidRDefault="00553423" w:rsidP="00553423">
            <w:bookmarkStart w:id="0" w:name="_Hlk12975604"/>
          </w:p>
          <w:p w14:paraId="3F7A36BB" w14:textId="073542B2" w:rsidR="00553423" w:rsidRPr="00553423" w:rsidRDefault="00F7450B" w:rsidP="00553423">
            <w:r>
              <w:t>Submitted by the Secre</w:t>
            </w:r>
            <w:r w:rsidR="00D56383">
              <w:t xml:space="preserve">tary to the </w:t>
            </w:r>
            <w:r w:rsidR="00A51932">
              <w:t>[</w:t>
            </w:r>
            <w:r w:rsidR="00D56383">
              <w:t xml:space="preserve">IWG on </w:t>
            </w:r>
            <w:r w:rsidR="003E3A9A">
              <w:t>AEBS</w:t>
            </w:r>
            <w:bookmarkStart w:id="1" w:name="_GoBack"/>
            <w:bookmarkEnd w:id="1"/>
            <w:r w:rsidR="00D56383">
              <w:t xml:space="preserve"> </w:t>
            </w:r>
            <w:r w:rsidR="00A51932">
              <w:t>HDV]</w:t>
            </w:r>
          </w:p>
        </w:tc>
        <w:tc>
          <w:tcPr>
            <w:tcW w:w="4568" w:type="dxa"/>
            <w:noWrap/>
            <w:vAlign w:val="center"/>
          </w:tcPr>
          <w:p w14:paraId="717411FB" w14:textId="0A1FD875" w:rsidR="00A51932" w:rsidRDefault="00A51932" w:rsidP="00553423">
            <w:pPr>
              <w:jc w:val="right"/>
            </w:pPr>
            <w:r w:rsidRPr="00701066">
              <w:rPr>
                <w:u w:val="single"/>
              </w:rPr>
              <w:t>Informal document</w:t>
            </w:r>
            <w:r w:rsidRPr="00D04ED9">
              <w:t xml:space="preserve"> </w:t>
            </w:r>
            <w:r w:rsidRPr="00701066">
              <w:rPr>
                <w:b/>
                <w:bCs/>
              </w:rPr>
              <w:t>GRVA-09-32</w:t>
            </w:r>
            <w:r w:rsidRPr="00D04ED9">
              <w:br/>
              <w:t>9th GRVA, 1-5 February 2021</w:t>
            </w:r>
            <w:r w:rsidR="00D04ED9" w:rsidRPr="00D04ED9">
              <w:br/>
              <w:t>P</w:t>
            </w:r>
            <w:r w:rsidR="00D04ED9">
              <w:t>rovisional agenda item 7</w:t>
            </w:r>
          </w:p>
          <w:p w14:paraId="02BFBF26" w14:textId="77777777" w:rsidR="00D04ED9" w:rsidRPr="00D04ED9" w:rsidRDefault="00D04ED9" w:rsidP="00553423">
            <w:pPr>
              <w:jc w:val="right"/>
            </w:pPr>
          </w:p>
          <w:p w14:paraId="4E926918" w14:textId="2CE4CBA5" w:rsidR="00553423" w:rsidRPr="00D04ED9" w:rsidRDefault="00D04ED9" w:rsidP="00553423">
            <w:pPr>
              <w:jc w:val="right"/>
            </w:pPr>
            <w:r>
              <w:t xml:space="preserve">(Based on working paper </w:t>
            </w:r>
            <w:r>
              <w:br/>
            </w:r>
            <w:r w:rsidR="00CE58F1" w:rsidRPr="00D04ED9">
              <w:t>GRVA-AEBS-HDV-SP-01-07-Rev.1</w:t>
            </w:r>
            <w:r>
              <w:t>)</w:t>
            </w:r>
          </w:p>
        </w:tc>
      </w:tr>
    </w:tbl>
    <w:bookmarkEnd w:id="0"/>
    <w:p w14:paraId="785E9FDA" w14:textId="017E7AB8" w:rsidR="00230D87" w:rsidRDefault="00CE58F1" w:rsidP="00230D87">
      <w:pPr>
        <w:pStyle w:val="HChG"/>
        <w:tabs>
          <w:tab w:val="left" w:pos="9072"/>
          <w:tab w:val="left" w:pos="9214"/>
        </w:tabs>
        <w:spacing w:after="0"/>
        <w:ind w:left="567" w:right="559" w:firstLine="0"/>
        <w:jc w:val="center"/>
        <w:rPr>
          <w:bCs/>
          <w:iCs/>
          <w:sz w:val="32"/>
          <w:szCs w:val="32"/>
          <w:lang w:eastAsia="ja-JP"/>
        </w:rPr>
      </w:pPr>
      <w:r w:rsidRPr="00A04EB9">
        <w:rPr>
          <w:sz w:val="32"/>
          <w:szCs w:val="32"/>
        </w:rPr>
        <w:t>Draft</w:t>
      </w:r>
      <w:r w:rsidR="00901994" w:rsidRPr="00A04EB9">
        <w:rPr>
          <w:bCs/>
          <w:iCs/>
          <w:sz w:val="32"/>
          <w:szCs w:val="32"/>
          <w:lang w:eastAsia="ja-JP"/>
        </w:rPr>
        <w:t xml:space="preserve"> </w:t>
      </w:r>
      <w:r w:rsidR="00CA223B" w:rsidRPr="00A04EB9">
        <w:rPr>
          <w:bCs/>
          <w:iCs/>
          <w:sz w:val="32"/>
          <w:szCs w:val="32"/>
          <w:lang w:eastAsia="ja-JP"/>
        </w:rPr>
        <w:t>T</w:t>
      </w:r>
      <w:r w:rsidR="00901994" w:rsidRPr="00A04EB9">
        <w:rPr>
          <w:bCs/>
          <w:iCs/>
          <w:sz w:val="32"/>
          <w:szCs w:val="32"/>
          <w:lang w:eastAsia="ja-JP"/>
        </w:rPr>
        <w:t xml:space="preserve">erms of </w:t>
      </w:r>
      <w:r w:rsidR="00CA223B" w:rsidRPr="00A04EB9">
        <w:rPr>
          <w:bCs/>
          <w:iCs/>
          <w:sz w:val="32"/>
          <w:szCs w:val="32"/>
          <w:lang w:eastAsia="ja-JP"/>
        </w:rPr>
        <w:t>R</w:t>
      </w:r>
      <w:r w:rsidR="00901994" w:rsidRPr="00A04EB9">
        <w:rPr>
          <w:bCs/>
          <w:iCs/>
          <w:sz w:val="32"/>
          <w:szCs w:val="32"/>
          <w:lang w:eastAsia="ja-JP"/>
        </w:rPr>
        <w:t xml:space="preserve">eference </w:t>
      </w:r>
      <w:r w:rsidR="00CA223B" w:rsidRPr="00A04EB9">
        <w:rPr>
          <w:bCs/>
          <w:iCs/>
          <w:sz w:val="32"/>
          <w:szCs w:val="32"/>
          <w:lang w:eastAsia="ja-JP"/>
        </w:rPr>
        <w:t xml:space="preserve">(ToR) </w:t>
      </w:r>
      <w:r w:rsidR="00A04EB9" w:rsidRPr="00A04EB9">
        <w:rPr>
          <w:bCs/>
          <w:iCs/>
          <w:sz w:val="32"/>
          <w:szCs w:val="32"/>
          <w:lang w:eastAsia="ja-JP"/>
        </w:rPr>
        <w:t xml:space="preserve">for an IWG on AEBS </w:t>
      </w:r>
      <w:r w:rsidR="00230D87">
        <w:rPr>
          <w:bCs/>
          <w:iCs/>
          <w:sz w:val="32"/>
          <w:szCs w:val="32"/>
          <w:lang w:eastAsia="ja-JP"/>
        </w:rPr>
        <w:t>(</w:t>
      </w:r>
      <w:r w:rsidR="00A04EB9" w:rsidRPr="00A04EB9">
        <w:rPr>
          <w:bCs/>
          <w:iCs/>
          <w:sz w:val="32"/>
          <w:szCs w:val="32"/>
          <w:lang w:eastAsia="ja-JP"/>
        </w:rPr>
        <w:t>HDV</w:t>
      </w:r>
      <w:r w:rsidR="00230D87">
        <w:rPr>
          <w:bCs/>
          <w:iCs/>
          <w:sz w:val="32"/>
          <w:szCs w:val="32"/>
          <w:lang w:eastAsia="ja-JP"/>
        </w:rPr>
        <w:t>)</w:t>
      </w:r>
      <w:r w:rsidR="00A04EB9" w:rsidRPr="00A04EB9">
        <w:rPr>
          <w:bCs/>
          <w:iCs/>
          <w:sz w:val="32"/>
          <w:szCs w:val="32"/>
          <w:lang w:eastAsia="ja-JP"/>
        </w:rPr>
        <w:t xml:space="preserve"> </w:t>
      </w:r>
    </w:p>
    <w:p w14:paraId="290C99D4" w14:textId="78ABAF2D" w:rsidR="00CE58F1" w:rsidRPr="00230D87" w:rsidRDefault="00230D87" w:rsidP="00301019">
      <w:pPr>
        <w:pStyle w:val="HChG"/>
        <w:tabs>
          <w:tab w:val="left" w:pos="8789"/>
          <w:tab w:val="left" w:pos="9072"/>
          <w:tab w:val="left" w:pos="9214"/>
        </w:tabs>
        <w:spacing w:after="0"/>
        <w:ind w:right="842" w:firstLine="0"/>
        <w:jc w:val="center"/>
        <w:rPr>
          <w:bCs/>
          <w:iCs/>
          <w:szCs w:val="28"/>
          <w:lang w:eastAsia="ja-JP"/>
        </w:rPr>
      </w:pPr>
      <w:r w:rsidRPr="00230D87">
        <w:rPr>
          <w:bCs/>
          <w:iCs/>
          <w:szCs w:val="28"/>
          <w:lang w:eastAsia="ja-JP"/>
        </w:rPr>
        <w:t>Drafted a</w:t>
      </w:r>
      <w:r w:rsidR="00CE58F1" w:rsidRPr="00230D87">
        <w:rPr>
          <w:bCs/>
          <w:iCs/>
          <w:szCs w:val="28"/>
          <w:lang w:eastAsia="ja-JP"/>
        </w:rPr>
        <w:t xml:space="preserve">fter deliberations at its kick-off meeting </w:t>
      </w:r>
    </w:p>
    <w:p w14:paraId="43385EF7" w14:textId="47B43E6A" w:rsidR="00A57020" w:rsidRDefault="00CE58F1" w:rsidP="00CE58F1">
      <w:pPr>
        <w:pStyle w:val="HChG"/>
        <w:tabs>
          <w:tab w:val="left" w:pos="8789"/>
          <w:tab w:val="left" w:pos="9072"/>
          <w:tab w:val="left" w:pos="9214"/>
        </w:tabs>
        <w:spacing w:before="0" w:after="0"/>
        <w:ind w:right="842" w:firstLine="0"/>
        <w:jc w:val="center"/>
        <w:rPr>
          <w:b w:val="0"/>
          <w:iCs/>
          <w:sz w:val="20"/>
          <w:lang w:eastAsia="ja-JP"/>
        </w:rPr>
      </w:pPr>
      <w:r>
        <w:rPr>
          <w:b w:val="0"/>
          <w:iCs/>
          <w:sz w:val="20"/>
          <w:lang w:eastAsia="ja-JP"/>
        </w:rPr>
        <w:t xml:space="preserve">(Also contains </w:t>
      </w:r>
      <w:r w:rsidRPr="00CE58F1">
        <w:rPr>
          <w:b w:val="0"/>
          <w:iCs/>
          <w:sz w:val="20"/>
          <w:lang w:eastAsia="ja-JP"/>
        </w:rPr>
        <w:t>editorial improvement</w:t>
      </w:r>
      <w:r>
        <w:rPr>
          <w:b w:val="0"/>
          <w:iCs/>
          <w:sz w:val="20"/>
          <w:lang w:eastAsia="ja-JP"/>
        </w:rPr>
        <w:t>s</w:t>
      </w:r>
      <w:r w:rsidRPr="00CE58F1">
        <w:rPr>
          <w:b w:val="0"/>
          <w:iCs/>
          <w:sz w:val="20"/>
          <w:lang w:eastAsia="ja-JP"/>
        </w:rPr>
        <w:t xml:space="preserve"> </w:t>
      </w:r>
      <w:r w:rsidR="00F60ED7">
        <w:rPr>
          <w:b w:val="0"/>
          <w:iCs/>
          <w:sz w:val="20"/>
          <w:lang w:eastAsia="ja-JP"/>
        </w:rPr>
        <w:t>from</w:t>
      </w:r>
      <w:r w:rsidRPr="00CE58F1">
        <w:rPr>
          <w:b w:val="0"/>
          <w:iCs/>
          <w:sz w:val="20"/>
          <w:lang w:eastAsia="ja-JP"/>
        </w:rPr>
        <w:t xml:space="preserve"> the Secretary</w:t>
      </w:r>
      <w:r w:rsidR="00F60ED7">
        <w:rPr>
          <w:b w:val="0"/>
          <w:iCs/>
          <w:sz w:val="20"/>
          <w:lang w:eastAsia="ja-JP"/>
        </w:rPr>
        <w:t xml:space="preserve"> of the </w:t>
      </w:r>
      <w:r w:rsidR="00927DEA">
        <w:rPr>
          <w:b w:val="0"/>
          <w:iCs/>
          <w:sz w:val="20"/>
          <w:lang w:eastAsia="ja-JP"/>
        </w:rPr>
        <w:t>k</w:t>
      </w:r>
      <w:r w:rsidR="00F60ED7">
        <w:rPr>
          <w:b w:val="0"/>
          <w:iCs/>
          <w:sz w:val="20"/>
          <w:lang w:eastAsia="ja-JP"/>
        </w:rPr>
        <w:t>ick-off meeting)</w:t>
      </w:r>
    </w:p>
    <w:p w14:paraId="184F7717" w14:textId="77777777" w:rsidR="00F60ED7" w:rsidRPr="00F60ED7" w:rsidRDefault="00F60ED7" w:rsidP="00F60ED7">
      <w:pPr>
        <w:rPr>
          <w:lang w:eastAsia="ja-JP"/>
        </w:rPr>
      </w:pPr>
    </w:p>
    <w:p w14:paraId="5107F057" w14:textId="77777777" w:rsidR="00901994" w:rsidRDefault="009B490A" w:rsidP="009B490A">
      <w:pPr>
        <w:pStyle w:val="HChG"/>
      </w:pPr>
      <w:r w:rsidRPr="00CC55A9">
        <w:tab/>
        <w:t>I.</w:t>
      </w:r>
      <w:r w:rsidRPr="00CC55A9">
        <w:tab/>
      </w:r>
      <w:r w:rsidR="00901994">
        <w:t>Proposal</w:t>
      </w:r>
    </w:p>
    <w:p w14:paraId="3C1E5567" w14:textId="0CA7858C" w:rsidR="009B490A" w:rsidRPr="00CC55A9" w:rsidRDefault="00901994" w:rsidP="009B490A">
      <w:pPr>
        <w:pStyle w:val="HChG"/>
      </w:pPr>
      <w:r>
        <w:tab/>
      </w:r>
      <w:r>
        <w:tab/>
      </w:r>
      <w:r w:rsidR="00BD24B2">
        <w:t>A</w:t>
      </w:r>
      <w:r>
        <w:t xml:space="preserve">. </w:t>
      </w:r>
      <w:r>
        <w:tab/>
      </w:r>
      <w:r w:rsidR="009B490A" w:rsidRPr="00CC55A9">
        <w:t>Terms of Reference</w:t>
      </w:r>
    </w:p>
    <w:p w14:paraId="6508745B" w14:textId="4F8DFE41" w:rsidR="002E6EA5" w:rsidRDefault="009B490A" w:rsidP="00615BBA">
      <w:pPr>
        <w:pStyle w:val="SingleTxtG"/>
        <w:ind w:left="2127" w:hanging="426"/>
      </w:pPr>
      <w:r w:rsidRPr="00CC55A9">
        <w:t>1.</w:t>
      </w:r>
      <w:r w:rsidRPr="00CC55A9">
        <w:tab/>
      </w:r>
      <w:r w:rsidR="002E6EA5">
        <w:t xml:space="preserve">The </w:t>
      </w:r>
      <w:r w:rsidR="00030138">
        <w:t>Informal Working Group (IWG)</w:t>
      </w:r>
      <w:r w:rsidR="002E6EA5">
        <w:t xml:space="preserve"> shall develop a draft regulatory proposal to revise </w:t>
      </w:r>
      <w:r w:rsidR="002E6EA5" w:rsidRPr="00BC070E">
        <w:t>UN</w:t>
      </w:r>
      <w:r w:rsidR="00CA223B">
        <w:t xml:space="preserve"> </w:t>
      </w:r>
      <w:r w:rsidR="002E6EA5">
        <w:t xml:space="preserve">Regulation No. 131 </w:t>
      </w:r>
      <w:r w:rsidR="00615BBA">
        <w:t>with the aim to adapt the R</w:t>
      </w:r>
      <w:r w:rsidR="002E6EA5">
        <w:t xml:space="preserve">egulation to the state of the art </w:t>
      </w:r>
      <w:r w:rsidR="00615BBA">
        <w:t xml:space="preserve">technology </w:t>
      </w:r>
      <w:r w:rsidR="002E6EA5">
        <w:t xml:space="preserve">and to align it with new concepts </w:t>
      </w:r>
      <w:r w:rsidR="004F0E2F">
        <w:t>which</w:t>
      </w:r>
      <w:r w:rsidR="00B056C2">
        <w:t xml:space="preserve"> w</w:t>
      </w:r>
      <w:r w:rsidR="00615BBA">
        <w:t xml:space="preserve">ere developed for </w:t>
      </w:r>
      <w:r w:rsidR="00BC070E">
        <w:t>Advanced Emergency Braking Systems</w:t>
      </w:r>
      <w:r w:rsidR="002E6EA5">
        <w:t xml:space="preserve"> </w:t>
      </w:r>
      <w:r w:rsidR="00030138">
        <w:t xml:space="preserve">(AEBS) </w:t>
      </w:r>
      <w:r w:rsidR="002E6EA5">
        <w:t>for M</w:t>
      </w:r>
      <w:r w:rsidR="002E6EA5" w:rsidRPr="002E6EA5">
        <w:rPr>
          <w:vertAlign w:val="subscript"/>
        </w:rPr>
        <w:t>1</w:t>
      </w:r>
      <w:r w:rsidR="002E6EA5">
        <w:t xml:space="preserve"> and N</w:t>
      </w:r>
      <w:r w:rsidR="002E6EA5" w:rsidRPr="002E6EA5">
        <w:rPr>
          <w:vertAlign w:val="subscript"/>
        </w:rPr>
        <w:t>1</w:t>
      </w:r>
      <w:r w:rsidR="002E6EA5">
        <w:t xml:space="preserve"> vehicles</w:t>
      </w:r>
      <w:r w:rsidR="00BC070E">
        <w:t xml:space="preserve"> (UN</w:t>
      </w:r>
      <w:r w:rsidR="00583AA2">
        <w:t xml:space="preserve"> </w:t>
      </w:r>
      <w:r w:rsidR="00BC070E">
        <w:t>Regulation No.</w:t>
      </w:r>
      <w:r w:rsidR="001C2A57">
        <w:t xml:space="preserve"> </w:t>
      </w:r>
      <w:r w:rsidR="00BC070E">
        <w:t>152)</w:t>
      </w:r>
      <w:r w:rsidR="002E6EA5">
        <w:t xml:space="preserve">. </w:t>
      </w:r>
    </w:p>
    <w:p w14:paraId="042EF32C" w14:textId="40E9FC73" w:rsidR="002E6EA5" w:rsidRDefault="002E6EA5" w:rsidP="00615BBA">
      <w:pPr>
        <w:pStyle w:val="SingleTxtG"/>
        <w:ind w:left="2127" w:hanging="426"/>
      </w:pPr>
      <w:r>
        <w:t>2.</w:t>
      </w:r>
      <w:r>
        <w:tab/>
        <w:t xml:space="preserve">In particular the </w:t>
      </w:r>
      <w:r w:rsidR="00615BBA">
        <w:t>IWG</w:t>
      </w:r>
      <w:r>
        <w:t xml:space="preserve"> shall address the following issues:</w:t>
      </w:r>
    </w:p>
    <w:p w14:paraId="3E340C9A" w14:textId="1C354A34" w:rsidR="002E6EA5" w:rsidRDefault="002E6EA5" w:rsidP="00615BBA">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r>
        <w:t xml:space="preserve">Assess the accident situation for heavy </w:t>
      </w:r>
      <w:r w:rsidR="00615BBA">
        <w:t xml:space="preserve">duty </w:t>
      </w:r>
      <w:r>
        <w:t xml:space="preserve">vehicles in regions where </w:t>
      </w:r>
      <w:r w:rsidR="00622525">
        <w:t>UN</w:t>
      </w:r>
      <w:r w:rsidR="00B12B33">
        <w:t> </w:t>
      </w:r>
      <w:r>
        <w:t xml:space="preserve">Regulation </w:t>
      </w:r>
      <w:r w:rsidR="00615BBA">
        <w:t xml:space="preserve">No. </w:t>
      </w:r>
      <w:r>
        <w:t xml:space="preserve">131 is </w:t>
      </w:r>
      <w:r w:rsidR="004F0E2F">
        <w:t>presently</w:t>
      </w:r>
      <w:r>
        <w:t xml:space="preserve"> applied, looking at the effectiveness of </w:t>
      </w:r>
      <w:r w:rsidR="00BC070E">
        <w:t xml:space="preserve">the </w:t>
      </w:r>
      <w:r>
        <w:t>current performance requirements, differentiated between M</w:t>
      </w:r>
      <w:r w:rsidRPr="00615BBA">
        <w:rPr>
          <w:vertAlign w:val="subscript"/>
        </w:rPr>
        <w:t>2</w:t>
      </w:r>
      <w:r>
        <w:t>/</w:t>
      </w:r>
      <w:r w:rsidRPr="00EC0607">
        <w:t>N</w:t>
      </w:r>
      <w:r w:rsidRPr="00615BBA">
        <w:rPr>
          <w:vertAlign w:val="subscript"/>
        </w:rPr>
        <w:t>2</w:t>
      </w:r>
      <w:r>
        <w:t>-vehicles and M</w:t>
      </w:r>
      <w:r w:rsidRPr="00615BBA">
        <w:rPr>
          <w:vertAlign w:val="subscript"/>
        </w:rPr>
        <w:t>3</w:t>
      </w:r>
      <w:r>
        <w:t>/N</w:t>
      </w:r>
      <w:r w:rsidRPr="00615BBA">
        <w:rPr>
          <w:vertAlign w:val="subscript"/>
        </w:rPr>
        <w:t>3</w:t>
      </w:r>
      <w:r>
        <w:t>-vehicles</w:t>
      </w:r>
      <w:bookmarkStart w:id="2" w:name="_Hlk56006904"/>
      <w:r w:rsidR="000D0C45">
        <w:t xml:space="preserve">, </w:t>
      </w:r>
      <w:bookmarkStart w:id="3" w:name="_Hlk55809012"/>
      <w:r w:rsidR="000D0C45">
        <w:t xml:space="preserve">and differentiated after accident collision partner (specifying car, </w:t>
      </w:r>
      <w:r w:rsidR="00CB07AB">
        <w:t>Vulnerable Road Users (</w:t>
      </w:r>
      <w:r w:rsidR="000D0C45">
        <w:t>VRU</w:t>
      </w:r>
      <w:r w:rsidR="00CB07AB">
        <w:t>)</w:t>
      </w:r>
      <w:r w:rsidR="000D0C45">
        <w:t>, construction vehicles, others)</w:t>
      </w:r>
      <w:bookmarkEnd w:id="2"/>
      <w:r>
        <w:t>.</w:t>
      </w:r>
      <w:r w:rsidR="000D0C45">
        <w:t xml:space="preserve"> </w:t>
      </w:r>
    </w:p>
    <w:p w14:paraId="517648F8" w14:textId="4A75F45C" w:rsidR="0046701C" w:rsidRDefault="00C11C0D" w:rsidP="00615BBA">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r>
        <w:t xml:space="preserve">Investigate the feasibility of a generic marker triggering AEBS reaction </w:t>
      </w:r>
      <w:r w:rsidR="0046701C" w:rsidRPr="0046701C">
        <w:t xml:space="preserve">with the purpose to increase safety in road </w:t>
      </w:r>
      <w:r w:rsidR="0046701C">
        <w:t>servicing</w:t>
      </w:r>
      <w:r w:rsidR="0046701C" w:rsidRPr="0046701C">
        <w:t xml:space="preserve"> areas</w:t>
      </w:r>
      <w:r w:rsidR="0046701C">
        <w:t xml:space="preserve"> and at railroad crossings.</w:t>
      </w:r>
    </w:p>
    <w:bookmarkEnd w:id="3"/>
    <w:p w14:paraId="704934C5" w14:textId="25112281" w:rsidR="004F0E2F" w:rsidRDefault="004F0E2F" w:rsidP="004F0E2F">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r>
        <w:t>Define state of the art performance requirements, especially for collisions involving stationary vehicles and</w:t>
      </w:r>
      <w:r w:rsidR="000D0C45">
        <w:t xml:space="preserve"> the relevant targets based</w:t>
      </w:r>
      <w:r>
        <w:t xml:space="preserve"> on the results from the action item above.</w:t>
      </w:r>
    </w:p>
    <w:p w14:paraId="6DD4485C" w14:textId="26AC35E1" w:rsidR="002E6EA5" w:rsidRPr="00997D6A" w:rsidRDefault="002E6EA5" w:rsidP="00615BBA">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r>
        <w:t xml:space="preserve">Review </w:t>
      </w:r>
      <w:r w:rsidR="004F0E2F">
        <w:t>the values for the target speed reduction for M</w:t>
      </w:r>
      <w:r w:rsidR="004F0E2F" w:rsidRPr="00615BBA">
        <w:rPr>
          <w:vertAlign w:val="subscript"/>
        </w:rPr>
        <w:t>2</w:t>
      </w:r>
      <w:r w:rsidR="004F0E2F">
        <w:t xml:space="preserve"> and N</w:t>
      </w:r>
      <w:r w:rsidR="004F0E2F" w:rsidRPr="00615BBA">
        <w:rPr>
          <w:vertAlign w:val="subscript"/>
        </w:rPr>
        <w:t>2</w:t>
      </w:r>
      <w:r w:rsidR="004F0E2F">
        <w:t xml:space="preserve"> vehicles (as requested in Annex 3</w:t>
      </w:r>
      <w:r>
        <w:t xml:space="preserve"> of</w:t>
      </w:r>
      <w:r w:rsidR="00BC070E">
        <w:t xml:space="preserve"> UN</w:t>
      </w:r>
      <w:r w:rsidR="00CB07AB">
        <w:t xml:space="preserve"> </w:t>
      </w:r>
      <w:r>
        <w:t xml:space="preserve">Regulation </w:t>
      </w:r>
      <w:r w:rsidR="00615BBA">
        <w:t xml:space="preserve">No. </w:t>
      </w:r>
      <w:r>
        <w:t>131</w:t>
      </w:r>
      <w:r w:rsidR="004F0E2F">
        <w:t>) before November 2021.</w:t>
      </w:r>
    </w:p>
    <w:p w14:paraId="2F616A44" w14:textId="77777777" w:rsidR="00202AE6" w:rsidRPr="00CE58F1" w:rsidRDefault="002A1629" w:rsidP="00615BBA">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bookmarkStart w:id="4" w:name="_Hlk56006935"/>
      <w:r w:rsidRPr="00CE58F1">
        <w:rPr>
          <w:rFonts w:hint="eastAsia"/>
          <w:lang w:eastAsia="ja-JP"/>
        </w:rPr>
        <w:t>R</w:t>
      </w:r>
      <w:r w:rsidR="007312C8" w:rsidRPr="00CE58F1">
        <w:t xml:space="preserve">eview </w:t>
      </w:r>
      <w:r w:rsidRPr="00CE58F1">
        <w:t xml:space="preserve">AEBS on </w:t>
      </w:r>
    </w:p>
    <w:p w14:paraId="10F4621B" w14:textId="5A207FBC" w:rsidR="00202AE6" w:rsidRPr="00CE58F1" w:rsidRDefault="00202AE6" w:rsidP="00202AE6">
      <w:pPr>
        <w:numPr>
          <w:ilvl w:val="3"/>
          <w:numId w:val="18"/>
        </w:numPr>
        <w:suppressAutoHyphens w:val="0"/>
        <w:autoSpaceDE w:val="0"/>
        <w:autoSpaceDN w:val="0"/>
        <w:adjustRightInd w:val="0"/>
        <w:spacing w:after="120" w:line="240" w:lineRule="auto"/>
        <w:ind w:right="1126"/>
        <w:jc w:val="both"/>
      </w:pPr>
      <w:r w:rsidRPr="00CE58F1">
        <w:t xml:space="preserve">Vehicle </w:t>
      </w:r>
      <w:r w:rsidR="002A1629" w:rsidRPr="00CE58F1">
        <w:t>to Car (</w:t>
      </w:r>
      <w:r w:rsidRPr="00CE58F1">
        <w:t>V</w:t>
      </w:r>
      <w:r w:rsidR="002A1629" w:rsidRPr="00CE58F1">
        <w:t xml:space="preserve">2C), </w:t>
      </w:r>
    </w:p>
    <w:p w14:paraId="0122EF0F" w14:textId="556F7CF7" w:rsidR="00202AE6" w:rsidRPr="00CE58F1" w:rsidRDefault="00202AE6" w:rsidP="00202AE6">
      <w:pPr>
        <w:numPr>
          <w:ilvl w:val="3"/>
          <w:numId w:val="18"/>
        </w:numPr>
        <w:suppressAutoHyphens w:val="0"/>
        <w:autoSpaceDE w:val="0"/>
        <w:autoSpaceDN w:val="0"/>
        <w:adjustRightInd w:val="0"/>
        <w:spacing w:after="120" w:line="240" w:lineRule="auto"/>
        <w:ind w:right="1126"/>
        <w:jc w:val="both"/>
      </w:pPr>
      <w:r w:rsidRPr="00CE58F1">
        <w:t xml:space="preserve">Vehicle </w:t>
      </w:r>
      <w:r w:rsidR="002A1629" w:rsidRPr="00CE58F1">
        <w:t>to Pedestrian (</w:t>
      </w:r>
      <w:r w:rsidRPr="00CE58F1">
        <w:t>V</w:t>
      </w:r>
      <w:r w:rsidR="002A1629" w:rsidRPr="00CE58F1">
        <w:t xml:space="preserve">2P) </w:t>
      </w:r>
    </w:p>
    <w:p w14:paraId="29C0CBDF" w14:textId="3119F0B0" w:rsidR="00202AE6" w:rsidRPr="00CE58F1" w:rsidRDefault="00202AE6" w:rsidP="00202AE6">
      <w:pPr>
        <w:numPr>
          <w:ilvl w:val="3"/>
          <w:numId w:val="18"/>
        </w:numPr>
        <w:suppressAutoHyphens w:val="0"/>
        <w:autoSpaceDE w:val="0"/>
        <w:autoSpaceDN w:val="0"/>
        <w:adjustRightInd w:val="0"/>
        <w:spacing w:after="120" w:line="240" w:lineRule="auto"/>
        <w:ind w:right="1126"/>
        <w:jc w:val="both"/>
      </w:pPr>
      <w:r w:rsidRPr="00CE58F1">
        <w:t xml:space="preserve">Vehicle </w:t>
      </w:r>
      <w:r w:rsidR="002A1629" w:rsidRPr="00CE58F1">
        <w:t>to Bicycle (</w:t>
      </w:r>
      <w:r w:rsidRPr="00CE58F1">
        <w:t>V</w:t>
      </w:r>
      <w:r w:rsidR="002A1629" w:rsidRPr="00CE58F1">
        <w:t xml:space="preserve">2B) </w:t>
      </w:r>
    </w:p>
    <w:p w14:paraId="4D700294" w14:textId="19B11D76" w:rsidR="00202AE6" w:rsidRPr="00CE58F1" w:rsidRDefault="00CA223B" w:rsidP="00202AE6">
      <w:pPr>
        <w:numPr>
          <w:ilvl w:val="3"/>
          <w:numId w:val="18"/>
        </w:numPr>
        <w:suppressAutoHyphens w:val="0"/>
        <w:autoSpaceDE w:val="0"/>
        <w:autoSpaceDN w:val="0"/>
        <w:adjustRightInd w:val="0"/>
        <w:spacing w:after="120" w:line="240" w:lineRule="auto"/>
        <w:ind w:right="1126"/>
        <w:jc w:val="both"/>
      </w:pPr>
      <w:r>
        <w:t>O</w:t>
      </w:r>
      <w:r w:rsidR="00202AE6" w:rsidRPr="00CE58F1">
        <w:t>thers,</w:t>
      </w:r>
      <w:bookmarkEnd w:id="4"/>
    </w:p>
    <w:p w14:paraId="09234BCD" w14:textId="0C2D9DDB" w:rsidR="00CE58F1" w:rsidRDefault="00CA223B" w:rsidP="00202AE6">
      <w:pPr>
        <w:suppressAutoHyphens w:val="0"/>
        <w:autoSpaceDE w:val="0"/>
        <w:autoSpaceDN w:val="0"/>
        <w:adjustRightInd w:val="0"/>
        <w:spacing w:after="120" w:line="240" w:lineRule="auto"/>
        <w:ind w:left="2552" w:right="1126"/>
        <w:jc w:val="both"/>
      </w:pPr>
      <w:r>
        <w:t>F</w:t>
      </w:r>
      <w:r w:rsidR="002A1629" w:rsidRPr="00CE58F1">
        <w:t>or heavy duty vehicles</w:t>
      </w:r>
      <w:r w:rsidR="00202AE6" w:rsidRPr="00CE58F1">
        <w:t xml:space="preserve">, </w:t>
      </w:r>
      <w:bookmarkStart w:id="5" w:name="_Hlk56007112"/>
      <w:r w:rsidR="00202AE6" w:rsidRPr="00CE58F1">
        <w:rPr>
          <w:rFonts w:hint="eastAsia"/>
          <w:lang w:eastAsia="ja-JP"/>
        </w:rPr>
        <w:t>and taking into account the performance requirements as specified under item 2</w:t>
      </w:r>
      <w:bookmarkEnd w:id="5"/>
      <w:r w:rsidR="00C40411" w:rsidRPr="001C2A57">
        <w:rPr>
          <w:rFonts w:hint="eastAsia"/>
          <w:lang w:eastAsia="ja-JP"/>
        </w:rPr>
        <w:t>c</w:t>
      </w:r>
      <w:r w:rsidR="002A1629" w:rsidRPr="00CE58F1">
        <w:t xml:space="preserve">. </w:t>
      </w:r>
      <w:bookmarkStart w:id="6" w:name="_Hlk55811674"/>
    </w:p>
    <w:p w14:paraId="72DC339E" w14:textId="0F4DC181" w:rsidR="00461AF1" w:rsidRDefault="00CE58F1" w:rsidP="00CE58F1">
      <w:pPr>
        <w:numPr>
          <w:ilvl w:val="2"/>
          <w:numId w:val="18"/>
        </w:numPr>
        <w:tabs>
          <w:tab w:val="clear" w:pos="2340"/>
          <w:tab w:val="num" w:pos="1985"/>
        </w:tabs>
        <w:suppressAutoHyphens w:val="0"/>
        <w:autoSpaceDE w:val="0"/>
        <w:autoSpaceDN w:val="0"/>
        <w:adjustRightInd w:val="0"/>
        <w:spacing w:after="120" w:line="240" w:lineRule="auto"/>
        <w:ind w:left="2410" w:right="1126" w:hanging="283"/>
        <w:jc w:val="both"/>
      </w:pPr>
      <w:bookmarkStart w:id="7" w:name="_Hlk56007026"/>
      <w:r w:rsidRPr="00CE58F1">
        <w:t>Contemplate</w:t>
      </w:r>
      <w:r w:rsidR="00391862" w:rsidRPr="00CE58F1">
        <w:t xml:space="preserve"> and i</w:t>
      </w:r>
      <w:r w:rsidR="00030138" w:rsidRPr="00CE58F1">
        <w:t>ncorporate</w:t>
      </w:r>
      <w:r w:rsidR="00391862" w:rsidRPr="00CE58F1">
        <w:t xml:space="preserve"> </w:t>
      </w:r>
      <w:bookmarkStart w:id="8" w:name="_Hlk56007044"/>
      <w:bookmarkEnd w:id="7"/>
      <w:r w:rsidR="00391862" w:rsidRPr="00CE58F1">
        <w:t>as relevant</w:t>
      </w:r>
      <w:r w:rsidR="002E6EA5" w:rsidRPr="00CE58F1">
        <w:t xml:space="preserve"> </w:t>
      </w:r>
      <w:bookmarkEnd w:id="8"/>
      <w:r w:rsidR="002E6EA5" w:rsidRPr="00CE58F1">
        <w:t xml:space="preserve">new concepts from </w:t>
      </w:r>
      <w:r w:rsidR="004F0E2F" w:rsidRPr="00CE58F1">
        <w:t>UN</w:t>
      </w:r>
      <w:r w:rsidR="001C2A57">
        <w:t xml:space="preserve"> </w:t>
      </w:r>
      <w:r w:rsidR="004F0E2F" w:rsidRPr="00CE58F1">
        <w:t>Regulation No.</w:t>
      </w:r>
      <w:r w:rsidR="001C2A57">
        <w:t xml:space="preserve"> </w:t>
      </w:r>
      <w:r w:rsidR="004F0E2F" w:rsidRPr="00CE58F1">
        <w:t xml:space="preserve">152 on </w:t>
      </w:r>
      <w:r w:rsidR="002E6EA5" w:rsidRPr="00CE58F1">
        <w:t>AEBS for M</w:t>
      </w:r>
      <w:r w:rsidR="002E6EA5" w:rsidRPr="00CE58F1">
        <w:rPr>
          <w:vertAlign w:val="subscript"/>
        </w:rPr>
        <w:t>1</w:t>
      </w:r>
      <w:r w:rsidR="004F0E2F" w:rsidRPr="00CE58F1">
        <w:t xml:space="preserve"> and </w:t>
      </w:r>
      <w:bookmarkEnd w:id="6"/>
      <w:r w:rsidR="002E6EA5" w:rsidRPr="00CE58F1">
        <w:t>N</w:t>
      </w:r>
      <w:r w:rsidR="002E6EA5" w:rsidRPr="00CE58F1">
        <w:rPr>
          <w:vertAlign w:val="subscript"/>
        </w:rPr>
        <w:t>1</w:t>
      </w:r>
      <w:r w:rsidR="002E6EA5" w:rsidRPr="00CE58F1">
        <w:t xml:space="preserve"> </w:t>
      </w:r>
      <w:r w:rsidR="004F0E2F" w:rsidRPr="00CE58F1">
        <w:t xml:space="preserve">vehicles </w:t>
      </w:r>
      <w:r w:rsidR="002E6EA5" w:rsidRPr="00CE58F1">
        <w:t>(e.g. definition of requirement</w:t>
      </w:r>
      <w:r w:rsidR="004F0E2F" w:rsidRPr="00CE58F1">
        <w:t>s for a range of parameters)</w:t>
      </w:r>
      <w:r w:rsidR="00E44167">
        <w:t>.</w:t>
      </w:r>
    </w:p>
    <w:p w14:paraId="2097CBEF" w14:textId="09905A44" w:rsidR="009B490A" w:rsidRPr="00CC55A9" w:rsidRDefault="002E6EA5" w:rsidP="00615BBA">
      <w:pPr>
        <w:pStyle w:val="SingleTxtG"/>
        <w:ind w:left="2127" w:hanging="426"/>
      </w:pPr>
      <w:r>
        <w:t>3</w:t>
      </w:r>
      <w:r w:rsidR="009B490A" w:rsidRPr="00CC55A9">
        <w:t>.</w:t>
      </w:r>
      <w:r w:rsidR="009B490A" w:rsidRPr="00CC55A9">
        <w:tab/>
        <w:t>The IWG shall take full account of developments and work in full cooperation with other subsidiary Working Parties (GRs) of WP.29 and their IWGs.</w:t>
      </w:r>
    </w:p>
    <w:p w14:paraId="7A7752E2" w14:textId="1158E7A8" w:rsidR="009B490A" w:rsidRPr="00CC55A9" w:rsidRDefault="002E6EA5" w:rsidP="00615BBA">
      <w:pPr>
        <w:pStyle w:val="SingleTxtG"/>
        <w:ind w:left="2127" w:hanging="426"/>
      </w:pPr>
      <w:r>
        <w:t>4</w:t>
      </w:r>
      <w:r w:rsidR="009B490A" w:rsidRPr="00CC55A9">
        <w:t>.</w:t>
      </w:r>
      <w:r w:rsidR="009B490A" w:rsidRPr="00CC55A9">
        <w:tab/>
        <w:t xml:space="preserve">The </w:t>
      </w:r>
      <w:r w:rsidR="00306A11">
        <w:t>IWG</w:t>
      </w:r>
      <w:r w:rsidR="009B490A" w:rsidRPr="00CC55A9">
        <w:t xml:space="preserve"> should take into account existing data, research and voluntary standards available in the contracting parties in developing its proposals. </w:t>
      </w:r>
    </w:p>
    <w:p w14:paraId="6E9748ED" w14:textId="6209C746" w:rsidR="002E6EA5" w:rsidRPr="00CC55A9" w:rsidRDefault="002E6EA5" w:rsidP="00615BBA">
      <w:pPr>
        <w:pStyle w:val="SingleTxtG"/>
        <w:ind w:left="2127" w:hanging="426"/>
      </w:pPr>
      <w:r>
        <w:t>5</w:t>
      </w:r>
      <w:r w:rsidRPr="00CC55A9">
        <w:t>.</w:t>
      </w:r>
      <w:r w:rsidRPr="00CC55A9">
        <w:tab/>
        <w:t xml:space="preserve">Text shall, to the fullest extent possible, be performance based and technology neutral. </w:t>
      </w:r>
    </w:p>
    <w:p w14:paraId="29E368B5" w14:textId="77777777" w:rsidR="0035261B" w:rsidRDefault="002E6EA5" w:rsidP="00615BBA">
      <w:pPr>
        <w:pStyle w:val="SingleTxtG"/>
        <w:ind w:left="2127" w:hanging="426"/>
      </w:pPr>
      <w:r>
        <w:t>6.</w:t>
      </w:r>
      <w:r>
        <w:tab/>
      </w:r>
    </w:p>
    <w:p w14:paraId="2CD14377" w14:textId="736CBDE1" w:rsidR="0035261B" w:rsidRPr="00FA33EB" w:rsidRDefault="00FA33EB" w:rsidP="00615BBA">
      <w:pPr>
        <w:pStyle w:val="SingleTxtG"/>
        <w:ind w:left="2127" w:hanging="426"/>
      </w:pPr>
      <w:r w:rsidRPr="00803137">
        <w:rPr>
          <w:b/>
          <w:bCs/>
        </w:rPr>
        <w:lastRenderedPageBreak/>
        <w:t>[</w:t>
      </w:r>
      <w:r w:rsidR="0035261B" w:rsidRPr="00803137">
        <w:rPr>
          <w:b/>
          <w:bCs/>
        </w:rPr>
        <w:t>Option 1:</w:t>
      </w:r>
      <w:r w:rsidR="0035261B">
        <w:t xml:space="preserve"> </w:t>
      </w:r>
      <w:r w:rsidR="002E6EA5">
        <w:t xml:space="preserve">The </w:t>
      </w:r>
      <w:r w:rsidR="00615BBA">
        <w:t>IWG</w:t>
      </w:r>
      <w:r w:rsidR="002E6EA5">
        <w:t xml:space="preserve"> </w:t>
      </w:r>
      <w:r w:rsidR="002E6EA5" w:rsidRPr="00FA33EB">
        <w:t>shall deliver the</w:t>
      </w:r>
      <w:r w:rsidR="00A57020" w:rsidRPr="00FA33EB">
        <w:t xml:space="preserve"> </w:t>
      </w:r>
      <w:r w:rsidR="0035261B" w:rsidRPr="00FA33EB">
        <w:t xml:space="preserve">technical requirements </w:t>
      </w:r>
      <w:r w:rsidR="002E6EA5" w:rsidRPr="00FA33EB">
        <w:t>for AEBS</w:t>
      </w:r>
      <w:r w:rsidR="00030138" w:rsidRPr="00FA33EB">
        <w:t xml:space="preserve"> for heavy duty vehicle </w:t>
      </w:r>
      <w:r w:rsidR="0035261B" w:rsidRPr="00FA33EB">
        <w:t>according to paragraphs 2.</w:t>
      </w:r>
      <w:r>
        <w:t>e</w:t>
      </w:r>
      <w:r w:rsidR="0035261B" w:rsidRPr="00FA33EB">
        <w:t>.1. to 2.</w:t>
      </w:r>
      <w:r>
        <w:t>e</w:t>
      </w:r>
      <w:r w:rsidR="0035261B" w:rsidRPr="00FA33EB">
        <w:t xml:space="preserve">.3 </w:t>
      </w:r>
      <w:r w:rsidR="002E6EA5" w:rsidRPr="00FA33EB">
        <w:t xml:space="preserve">as </w:t>
      </w:r>
      <w:r w:rsidR="0035261B" w:rsidRPr="00FA33EB">
        <w:t xml:space="preserve">a </w:t>
      </w:r>
      <w:r w:rsidR="002E6EA5" w:rsidRPr="00FA33EB">
        <w:t xml:space="preserve">revision of UN-Regulation No. 131 </w:t>
      </w:r>
      <w:r w:rsidR="0035261B" w:rsidRPr="00FA33EB">
        <w:t>in November 2021, then the necessary adjustments and administrative text (incl</w:t>
      </w:r>
      <w:r w:rsidRPr="00FA33EB">
        <w:t>uding</w:t>
      </w:r>
      <w:r w:rsidR="0035261B" w:rsidRPr="00FA33EB">
        <w:t xml:space="preserve"> the transitional provisions attached to the introduction of the different series of amendments) at the GRVA session of February 2022</w:t>
      </w:r>
      <w:r w:rsidR="00B66DAC" w:rsidRPr="00FA33EB">
        <w:t>.</w:t>
      </w:r>
    </w:p>
    <w:p w14:paraId="4FB4A34C" w14:textId="37CFA5D5" w:rsidR="0035261B" w:rsidRPr="00FA33EB" w:rsidRDefault="0035261B" w:rsidP="00615BBA">
      <w:pPr>
        <w:pStyle w:val="SingleTxtG"/>
        <w:ind w:left="2127" w:hanging="426"/>
      </w:pPr>
      <w:r w:rsidRPr="00803137">
        <w:rPr>
          <w:b/>
          <w:bCs/>
        </w:rPr>
        <w:t>Option 2</w:t>
      </w:r>
      <w:r w:rsidR="00FA33EB" w:rsidRPr="00803137">
        <w:rPr>
          <w:b/>
          <w:bCs/>
        </w:rPr>
        <w:t>:</w:t>
      </w:r>
      <w:r w:rsidRPr="00FA33EB">
        <w:t xml:space="preserve"> The IWG shall deliver the complete regulatory text for AEBS for heavy duty vehicle requirements according to paragraphs 2.</w:t>
      </w:r>
      <w:r w:rsidR="00493538">
        <w:t>e</w:t>
      </w:r>
      <w:r w:rsidRPr="00FA33EB">
        <w:t>.1. to 2.</w:t>
      </w:r>
      <w:r w:rsidR="00493538">
        <w:t>e</w:t>
      </w:r>
      <w:r w:rsidRPr="00FA33EB">
        <w:t xml:space="preserve">.3 as </w:t>
      </w:r>
      <w:r w:rsidR="008F1553">
        <w:t xml:space="preserve">a </w:t>
      </w:r>
      <w:r w:rsidRPr="00FA33EB">
        <w:t>revision of UN</w:t>
      </w:r>
      <w:r w:rsidR="006545BD">
        <w:t xml:space="preserve"> </w:t>
      </w:r>
      <w:r w:rsidRPr="00FA33EB">
        <w:t>Regulation No. 131 in November 2021. This target date shall be reviewed at the GRVA session of September 2021</w:t>
      </w:r>
      <w:r w:rsidR="00B66DAC" w:rsidRPr="00FA33EB">
        <w:t xml:space="preserve"> according to the progress achieved by the informal group.</w:t>
      </w:r>
      <w:r w:rsidR="00FA33EB" w:rsidRPr="00803137">
        <w:rPr>
          <w:b/>
          <w:bCs/>
        </w:rPr>
        <w:t>]</w:t>
      </w:r>
    </w:p>
    <w:p w14:paraId="1B3B19B1" w14:textId="77777777" w:rsidR="00E44167" w:rsidRDefault="00E44167" w:rsidP="00615BBA">
      <w:pPr>
        <w:pStyle w:val="SingleTxtG"/>
        <w:ind w:left="2127" w:hanging="426"/>
      </w:pPr>
    </w:p>
    <w:p w14:paraId="1F220C19" w14:textId="3093627E" w:rsidR="009B490A" w:rsidRPr="00CC55A9" w:rsidRDefault="009B490A" w:rsidP="009B490A">
      <w:pPr>
        <w:pStyle w:val="HChG"/>
      </w:pPr>
      <w:r w:rsidRPr="00CC55A9">
        <w:tab/>
      </w:r>
      <w:r w:rsidR="00901994">
        <w:tab/>
      </w:r>
      <w:r w:rsidR="00BD24B2">
        <w:t>B</w:t>
      </w:r>
      <w:r w:rsidRPr="00CC55A9">
        <w:t>.</w:t>
      </w:r>
      <w:r w:rsidRPr="00CC55A9">
        <w:tab/>
        <w:t>Rules of Procedure</w:t>
      </w:r>
    </w:p>
    <w:p w14:paraId="7836CC3B" w14:textId="77777777" w:rsidR="009B490A" w:rsidRPr="00CC55A9" w:rsidRDefault="009B490A" w:rsidP="00615BBA">
      <w:pPr>
        <w:pStyle w:val="SingleTxtG"/>
        <w:tabs>
          <w:tab w:val="left" w:pos="8505"/>
        </w:tabs>
        <w:ind w:left="2127" w:hanging="426"/>
      </w:pPr>
      <w:r w:rsidRPr="00CC55A9">
        <w:t>1.</w:t>
      </w:r>
      <w:r w:rsidRPr="00CC55A9">
        <w:tab/>
        <w:t>The IWG shall report to GRVA and is open to all participants of WP.29.</w:t>
      </w:r>
    </w:p>
    <w:p w14:paraId="6945F9A1" w14:textId="4E03AC23" w:rsidR="009B490A" w:rsidRPr="00CC55A9" w:rsidRDefault="009B490A" w:rsidP="00615BBA">
      <w:pPr>
        <w:pStyle w:val="SingleTxtG"/>
        <w:tabs>
          <w:tab w:val="left" w:pos="8505"/>
        </w:tabs>
        <w:ind w:left="2127" w:hanging="426"/>
      </w:pPr>
      <w:r w:rsidRPr="00CC55A9">
        <w:t>2.</w:t>
      </w:r>
      <w:r w:rsidRPr="00CC55A9">
        <w:tab/>
      </w:r>
      <w:r w:rsidR="003543AF">
        <w:t>Two Co-</w:t>
      </w:r>
      <w:r w:rsidR="00A57020">
        <w:t>Chair</w:t>
      </w:r>
      <w:r w:rsidR="003543AF">
        <w:t>s</w:t>
      </w:r>
      <w:r w:rsidR="00A57020" w:rsidRPr="00CC55A9">
        <w:t xml:space="preserve"> </w:t>
      </w:r>
      <w:r w:rsidRPr="00CC55A9">
        <w:t>and a Secretary will manage the IWG.</w:t>
      </w:r>
    </w:p>
    <w:p w14:paraId="3C867B9E" w14:textId="6C50AFAD" w:rsidR="009B490A" w:rsidRPr="00CC55A9" w:rsidRDefault="009B490A" w:rsidP="00615BBA">
      <w:pPr>
        <w:pStyle w:val="SingleTxtG"/>
        <w:tabs>
          <w:tab w:val="left" w:pos="8505"/>
        </w:tabs>
        <w:ind w:left="2127" w:hanging="426"/>
      </w:pPr>
      <w:r w:rsidRPr="00CC55A9">
        <w:t>3.</w:t>
      </w:r>
      <w:r w:rsidRPr="00CC55A9">
        <w:tab/>
      </w:r>
      <w:bookmarkStart w:id="9" w:name="_Hlk12352038"/>
      <w:r w:rsidRPr="00CC55A9">
        <w:t xml:space="preserve">The </w:t>
      </w:r>
      <w:r w:rsidR="003543AF">
        <w:t>Co-</w:t>
      </w:r>
      <w:r w:rsidR="00A57020">
        <w:t>Chair</w:t>
      </w:r>
      <w:r w:rsidR="003543AF">
        <w:t>s</w:t>
      </w:r>
      <w:r w:rsidR="00A57020" w:rsidRPr="00CC55A9">
        <w:t xml:space="preserve"> </w:t>
      </w:r>
      <w:r w:rsidRPr="00CC55A9">
        <w:t>may invite experts (at their discretion), including non-participants of WP.29, to assist in the development of technical standards.</w:t>
      </w:r>
      <w:bookmarkEnd w:id="9"/>
    </w:p>
    <w:p w14:paraId="0E4125FB" w14:textId="77777777" w:rsidR="009B490A" w:rsidRPr="00CC55A9" w:rsidRDefault="009B490A" w:rsidP="00615BBA">
      <w:pPr>
        <w:pStyle w:val="SingleTxtG"/>
        <w:tabs>
          <w:tab w:val="left" w:pos="8505"/>
        </w:tabs>
        <w:ind w:left="2127" w:hanging="426"/>
      </w:pPr>
      <w:r w:rsidRPr="00CC55A9">
        <w:t>4.</w:t>
      </w:r>
      <w:r w:rsidRPr="00CC55A9">
        <w:tab/>
        <w:t>The working language of the IWG will be English.</w:t>
      </w:r>
    </w:p>
    <w:p w14:paraId="745ACFE5" w14:textId="77777777" w:rsidR="009B490A" w:rsidRPr="00CC55A9" w:rsidRDefault="009B490A" w:rsidP="00615BBA">
      <w:pPr>
        <w:pStyle w:val="SingleTxtG"/>
        <w:tabs>
          <w:tab w:val="left" w:pos="8505"/>
        </w:tabs>
        <w:ind w:left="2127" w:hanging="426"/>
      </w:pPr>
      <w:r w:rsidRPr="00CC55A9">
        <w:t>5.</w:t>
      </w:r>
      <w:r w:rsidRPr="00CC55A9">
        <w:tab/>
        <w:t xml:space="preserve">All documents and/or proposals must be submitted to the Secretary of the relevant group in a suitable electronic format in advance of the meeting. The group may refuse to discuss any item or proposal which has not been circulated five working days in advance to the meeting.  </w:t>
      </w:r>
    </w:p>
    <w:p w14:paraId="5AE6697E" w14:textId="77777777" w:rsidR="009B490A" w:rsidRPr="00CC55A9" w:rsidRDefault="009B490A" w:rsidP="00615BBA">
      <w:pPr>
        <w:pStyle w:val="SingleTxtG"/>
        <w:tabs>
          <w:tab w:val="left" w:pos="8505"/>
        </w:tabs>
        <w:ind w:left="2127" w:hanging="426"/>
      </w:pPr>
      <w:r w:rsidRPr="00CC55A9">
        <w:t>6.</w:t>
      </w:r>
      <w:r w:rsidRPr="00CC55A9">
        <w:tab/>
        <w:t xml:space="preserve">An agenda and related documents will be circulated to all members of the IWG in advance of all scheduled meetings. </w:t>
      </w:r>
    </w:p>
    <w:p w14:paraId="5469F6CA" w14:textId="2C76F05A" w:rsidR="009B490A" w:rsidRPr="00CC55A9" w:rsidRDefault="009B490A" w:rsidP="00615BBA">
      <w:pPr>
        <w:pStyle w:val="SingleTxtG"/>
        <w:tabs>
          <w:tab w:val="left" w:pos="8505"/>
        </w:tabs>
        <w:ind w:left="2127" w:hanging="426"/>
      </w:pPr>
      <w:r w:rsidRPr="00CC55A9">
        <w:t>7.</w:t>
      </w:r>
      <w:r w:rsidRPr="00CC55A9">
        <w:tab/>
        <w:t>Decisions will be reached by consensus. When consens</w:t>
      </w:r>
      <w:r w:rsidR="00B056C2">
        <w:t xml:space="preserve">us cannot be reached, the </w:t>
      </w:r>
      <w:r w:rsidR="003543AF">
        <w:t>Co-</w:t>
      </w:r>
      <w:r w:rsidR="00B056C2">
        <w:t>Chair</w:t>
      </w:r>
      <w:r w:rsidR="003543AF">
        <w:t>s</w:t>
      </w:r>
      <w:r w:rsidR="00B056C2">
        <w:t xml:space="preserve"> of the group</w:t>
      </w:r>
      <w:r w:rsidRPr="00CC55A9">
        <w:t xml:space="preserve"> shall present the different points of view to GRVA. The </w:t>
      </w:r>
      <w:r w:rsidR="003543AF">
        <w:t>Co-</w:t>
      </w:r>
      <w:r w:rsidRPr="00CC55A9">
        <w:t>Chair</w:t>
      </w:r>
      <w:r w:rsidR="003543AF">
        <w:t>s</w:t>
      </w:r>
      <w:r w:rsidRPr="00CC55A9">
        <w:t xml:space="preserve"> may seek guidance from GRVA as appropriate.  </w:t>
      </w:r>
    </w:p>
    <w:p w14:paraId="002D926E" w14:textId="213A9349" w:rsidR="009B490A" w:rsidRPr="00CC55A9" w:rsidRDefault="009B490A" w:rsidP="00615BBA">
      <w:pPr>
        <w:pStyle w:val="SingleTxtG"/>
        <w:tabs>
          <w:tab w:val="left" w:pos="8505"/>
        </w:tabs>
        <w:ind w:left="2127" w:hanging="426"/>
      </w:pPr>
      <w:r w:rsidRPr="00CC55A9">
        <w:t>8.</w:t>
      </w:r>
      <w:r w:rsidRPr="00CC55A9">
        <w:tab/>
        <w:t>The progress of the IWG will be</w:t>
      </w:r>
      <w:bookmarkStart w:id="10" w:name="_Hlk11308770"/>
      <w:r w:rsidRPr="00CC55A9">
        <w:t xml:space="preserve"> </w:t>
      </w:r>
      <w:bookmarkEnd w:id="10"/>
      <w:r w:rsidRPr="00CC55A9">
        <w:t>reported routinely to GRVA – wherever possible as an informal docu</w:t>
      </w:r>
      <w:r w:rsidR="00B056C2">
        <w:t xml:space="preserve">ment and presented by the </w:t>
      </w:r>
      <w:r w:rsidR="003543AF">
        <w:t>Co-</w:t>
      </w:r>
      <w:r w:rsidR="00B056C2">
        <w:t>Chair</w:t>
      </w:r>
      <w:r w:rsidR="003543AF">
        <w:t>s</w:t>
      </w:r>
      <w:r w:rsidRPr="00CC55A9">
        <w:t xml:space="preserve">. </w:t>
      </w:r>
    </w:p>
    <w:p w14:paraId="6F5740C7" w14:textId="77777777" w:rsidR="009B490A" w:rsidRPr="00CC55A9" w:rsidRDefault="009B490A" w:rsidP="00615BBA">
      <w:pPr>
        <w:pStyle w:val="SingleTxtG"/>
        <w:tabs>
          <w:tab w:val="left" w:pos="8505"/>
        </w:tabs>
        <w:ind w:left="2127" w:hanging="426"/>
      </w:pPr>
      <w:r w:rsidRPr="00CC55A9">
        <w:t>9.</w:t>
      </w:r>
      <w:r w:rsidRPr="00CC55A9">
        <w:tab/>
        <w:t>All documents shall be distributed in digital format. Meeting documents should be made available to the Secretary for publication on the dedicated website.</w:t>
      </w:r>
    </w:p>
    <w:p w14:paraId="015D02B1" w14:textId="77777777" w:rsidR="009B490A" w:rsidRPr="00CC55A9" w:rsidRDefault="009B490A" w:rsidP="00615BBA">
      <w:pPr>
        <w:pStyle w:val="SingleTxtG"/>
        <w:tabs>
          <w:tab w:val="left" w:pos="8505"/>
        </w:tabs>
        <w:ind w:left="2127" w:hanging="426"/>
      </w:pPr>
      <w:r w:rsidRPr="00CC55A9">
        <w:t>10.</w:t>
      </w:r>
      <w:r w:rsidRPr="00CC55A9">
        <w:tab/>
        <w:t>Final decision on proposals rests with WP.29 and the Contracting Parties.</w:t>
      </w:r>
    </w:p>
    <w:p w14:paraId="683CED7B" w14:textId="6BBCDA37" w:rsidR="009B490A" w:rsidRDefault="009B490A" w:rsidP="003710D3">
      <w:pPr>
        <w:pStyle w:val="SingleTxtG"/>
        <w:ind w:left="0"/>
      </w:pPr>
    </w:p>
    <w:p w14:paraId="4A1A57B2" w14:textId="55FB0EA8" w:rsidR="00901994" w:rsidRDefault="00901994" w:rsidP="00901994">
      <w:pPr>
        <w:pStyle w:val="HChG"/>
      </w:pPr>
      <w:r>
        <w:tab/>
        <w:t>I</w:t>
      </w:r>
      <w:r w:rsidRPr="00CC55A9">
        <w:t>I.</w:t>
      </w:r>
      <w:r w:rsidRPr="00CC55A9">
        <w:tab/>
      </w:r>
      <w:r>
        <w:t>Justification</w:t>
      </w:r>
    </w:p>
    <w:p w14:paraId="1558E73C" w14:textId="77777777" w:rsidR="00F60ED7" w:rsidRDefault="00F60ED7" w:rsidP="00F60ED7">
      <w:pPr>
        <w:pStyle w:val="SingleTxtG"/>
        <w:numPr>
          <w:ilvl w:val="0"/>
          <w:numId w:val="19"/>
        </w:numPr>
      </w:pPr>
      <w:r>
        <w:t>Germany has a strong interest in improving road safety in general and especially considers AEBS for heavy duty vehicles making a significant contribution in this regard.</w:t>
      </w:r>
    </w:p>
    <w:p w14:paraId="0EABA2F2" w14:textId="2BD66118" w:rsidR="00F60ED7" w:rsidRDefault="00F60ED7" w:rsidP="00F60ED7">
      <w:pPr>
        <w:pStyle w:val="SingleTxtG"/>
        <w:numPr>
          <w:ilvl w:val="0"/>
          <w:numId w:val="19"/>
        </w:numPr>
      </w:pPr>
      <w:r>
        <w:t xml:space="preserve">Over the past years Germany has therefore conducted extensive national research regarding the effectiveness and performance of AEBS for heavy duty vehicles and evaluated the current state of the technology. The final report of the Federal Highway Research Institute is </w:t>
      </w:r>
      <w:r w:rsidR="00772969">
        <w:t>publicly</w:t>
      </w:r>
      <w:r>
        <w:t xml:space="preserve"> available</w:t>
      </w:r>
      <w:r>
        <w:rPr>
          <w:sz w:val="18"/>
          <w:szCs w:val="18"/>
          <w:vertAlign w:val="superscript"/>
        </w:rPr>
        <w:footnoteReference w:id="2"/>
      </w:r>
      <w:r>
        <w:t xml:space="preserve"> (currently in German language only).</w:t>
      </w:r>
    </w:p>
    <w:p w14:paraId="6996CF97" w14:textId="18BD4DA4" w:rsidR="00F60ED7" w:rsidRDefault="00A872C0" w:rsidP="00F60ED7">
      <w:pPr>
        <w:pStyle w:val="SingleTxtG"/>
        <w:numPr>
          <w:ilvl w:val="0"/>
          <w:numId w:val="19"/>
        </w:numPr>
      </w:pPr>
      <w:r>
        <w:t xml:space="preserve">Germany continues, </w:t>
      </w:r>
      <w:r w:rsidR="00803137">
        <w:t>i</w:t>
      </w:r>
      <w:r w:rsidR="00F60ED7">
        <w:t>n particular</w:t>
      </w:r>
      <w:r w:rsidR="00803137">
        <w:t xml:space="preserve"> and</w:t>
      </w:r>
      <w:r w:rsidR="00F60ED7">
        <w:t xml:space="preserve"> based on the outcomes of the national research project, to see a great potential to improve vehicle and road safety by increasing the performance of AEBS for heavy duty vehicles. </w:t>
      </w:r>
    </w:p>
    <w:p w14:paraId="59A6BE1A" w14:textId="21D7A82C" w:rsidR="00F60ED7" w:rsidRDefault="00F60ED7" w:rsidP="00F60ED7">
      <w:pPr>
        <w:pStyle w:val="SingleTxtG"/>
        <w:numPr>
          <w:ilvl w:val="0"/>
          <w:numId w:val="19"/>
        </w:numPr>
      </w:pPr>
      <w:r>
        <w:t>An initial review of the current technical requirements in UN</w:t>
      </w:r>
      <w:r w:rsidR="00803137">
        <w:t xml:space="preserve"> </w:t>
      </w:r>
      <w:r>
        <w:t xml:space="preserve">Regulation No. 131 was presented by Germany as proposal at GRVA in September 2018 (documents ECE/TRANS/WP.29/GRVA/2018/4, GRVA-01-30 and GRVA-01-31). At the time </w:t>
      </w:r>
      <w:r>
        <w:lastRenderedPageBreak/>
        <w:t xml:space="preserve">during the session, several Contracting Parties expressed their general interest to join deeper expert discussions. </w:t>
      </w:r>
    </w:p>
    <w:p w14:paraId="6CD7DB03" w14:textId="77777777" w:rsidR="00F60ED7" w:rsidRDefault="00F60ED7" w:rsidP="00F60ED7">
      <w:pPr>
        <w:pStyle w:val="SingleTxtG"/>
        <w:numPr>
          <w:ilvl w:val="0"/>
          <w:numId w:val="19"/>
        </w:numPr>
      </w:pPr>
      <w:r>
        <w:t xml:space="preserve">Germany took the lead in this work stream and invited interested stakeholders to several virtual and physical meetings. Unfortunately, hardly any progress was made within the group, since many interested stakeholders raised the issue of not being able to prioritize this work within their organization or participate in these meetings, due to the status of the group. It was therefore suggested to request GRVA for a clear directive in order to continue activities with an official mandate. </w:t>
      </w:r>
    </w:p>
    <w:p w14:paraId="2FF9EDB0" w14:textId="7471AFED" w:rsidR="00F60ED7" w:rsidRDefault="00F60ED7" w:rsidP="00F60ED7">
      <w:pPr>
        <w:pStyle w:val="SingleTxtG"/>
        <w:numPr>
          <w:ilvl w:val="0"/>
          <w:numId w:val="19"/>
        </w:numPr>
      </w:pPr>
      <w:r>
        <w:t>Since Germany is furthermore convinced an improvement of the performance requirements of AEBS for heavy duty vehicles (as they are currently requested in UN</w:t>
      </w:r>
      <w:r w:rsidR="00803137">
        <w:t xml:space="preserve"> </w:t>
      </w:r>
      <w:r>
        <w:t>Regulation No. 131) is technically possible and an utmost important step to increase road safety in general, Germany proposes to establish a dedicated Informal Working Group with a determined scope of work and time frame. Additionally, Germany also believes the timing is right to enhance the commenced activities, since the gained knowledge and experience from the IWG on AEBS for passenger cars whilst developing UN-Regulation No. 152 regarding new concepts of writing Regulations, could be taken into account to improve the robustness of AEBS for heavy duty vehicles.</w:t>
      </w:r>
    </w:p>
    <w:p w14:paraId="1AB98642" w14:textId="1549634F" w:rsidR="00773022" w:rsidRPr="00F60ED7" w:rsidRDefault="007312C8" w:rsidP="00F60ED7">
      <w:pPr>
        <w:pStyle w:val="SingleTxtG"/>
        <w:numPr>
          <w:ilvl w:val="0"/>
          <w:numId w:val="19"/>
        </w:numPr>
      </w:pPr>
      <w:r w:rsidRPr="00F60ED7">
        <w:t>Japan</w:t>
      </w:r>
      <w:r w:rsidR="00A02B6F" w:rsidRPr="00F60ED7">
        <w:t xml:space="preserve"> </w:t>
      </w:r>
      <w:r w:rsidRPr="00F60ED7">
        <w:t xml:space="preserve">also </w:t>
      </w:r>
      <w:r w:rsidR="00A02B6F" w:rsidRPr="00F60ED7">
        <w:t xml:space="preserve">has </w:t>
      </w:r>
      <w:r w:rsidR="00773022" w:rsidRPr="00F60ED7">
        <w:t xml:space="preserve">a strong interest in </w:t>
      </w:r>
      <w:r w:rsidR="00450A93" w:rsidRPr="00F60ED7">
        <w:t>enhancing</w:t>
      </w:r>
      <w:r w:rsidR="00773022" w:rsidRPr="00F60ED7">
        <w:t xml:space="preserve"> road </w:t>
      </w:r>
      <w:r w:rsidRPr="00F60ED7">
        <w:t xml:space="preserve">traffic </w:t>
      </w:r>
      <w:r w:rsidR="00773022" w:rsidRPr="00F60ED7">
        <w:t xml:space="preserve">safety </w:t>
      </w:r>
      <w:r w:rsidR="00450A93" w:rsidRPr="00F60ED7">
        <w:t>especially for further protection of VRUs such as pedestrians and cyclists. We particularly</w:t>
      </w:r>
      <w:r w:rsidR="00BE519F" w:rsidRPr="00F60ED7">
        <w:t xml:space="preserve"> </w:t>
      </w:r>
      <w:r w:rsidR="00450A93" w:rsidRPr="00F60ED7">
        <w:t xml:space="preserve">consider that </w:t>
      </w:r>
      <w:r w:rsidR="00773022" w:rsidRPr="00F60ED7">
        <w:t>AEBS for heavy duty vehicles</w:t>
      </w:r>
      <w:r w:rsidR="0088787E" w:rsidRPr="00F60ED7">
        <w:t xml:space="preserve"> </w:t>
      </w:r>
      <w:r w:rsidR="00450A93" w:rsidRPr="00F60ED7">
        <w:t xml:space="preserve">is one of the significant and effective technology to mitigate </w:t>
      </w:r>
      <w:r w:rsidR="00E37E83" w:rsidRPr="00F60ED7">
        <w:t xml:space="preserve">the impact of </w:t>
      </w:r>
      <w:r w:rsidR="00450A93" w:rsidRPr="00F60ED7">
        <w:t>collisions with vehicles and VRUs</w:t>
      </w:r>
      <w:r w:rsidRPr="00F60ED7">
        <w:t xml:space="preserve">, therefore support the proposal </w:t>
      </w:r>
      <w:r w:rsidR="00450A93" w:rsidRPr="00F60ED7">
        <w:t>for</w:t>
      </w:r>
      <w:r w:rsidRPr="00F60ED7">
        <w:t xml:space="preserve"> establish</w:t>
      </w:r>
      <w:r w:rsidR="00450A93" w:rsidRPr="00F60ED7">
        <w:t>ing</w:t>
      </w:r>
      <w:r w:rsidRPr="00F60ED7">
        <w:t xml:space="preserve"> the new IWG from Germany</w:t>
      </w:r>
      <w:r w:rsidR="00450A93" w:rsidRPr="00F60ED7">
        <w:t xml:space="preserve"> (GRVA-07-03)</w:t>
      </w:r>
      <w:r w:rsidR="0088787E" w:rsidRPr="00F60ED7">
        <w:t>.</w:t>
      </w:r>
    </w:p>
    <w:p w14:paraId="029D056B" w14:textId="48770F82" w:rsidR="00DD0503" w:rsidRDefault="007312C8" w:rsidP="00F60ED7">
      <w:pPr>
        <w:pStyle w:val="SingleTxtG"/>
        <w:numPr>
          <w:ilvl w:val="0"/>
          <w:numId w:val="19"/>
        </w:numPr>
      </w:pPr>
      <w:r w:rsidRPr="00F60ED7">
        <w:t xml:space="preserve">In addition to </w:t>
      </w:r>
      <w:r w:rsidR="00E37E83" w:rsidRPr="00F60ED7">
        <w:t xml:space="preserve">enhancing technical requirements based on the current UN-Regulation No. 131, Japan is willing to engage in making technical standard on AEBS </w:t>
      </w:r>
      <w:r w:rsidR="00AB507C" w:rsidRPr="00F60ED7">
        <w:t>(</w:t>
      </w:r>
      <w:r w:rsidR="00C40411" w:rsidRPr="00C40411">
        <w:rPr>
          <w:b/>
          <w:bCs/>
          <w:color w:val="FF0000"/>
        </w:rPr>
        <w:t>V</w:t>
      </w:r>
      <w:r w:rsidR="00AB507C" w:rsidRPr="00F60ED7">
        <w:t xml:space="preserve">tC, </w:t>
      </w:r>
      <w:r w:rsidR="00C40411" w:rsidRPr="00C40411">
        <w:rPr>
          <w:color w:val="FF0000"/>
        </w:rPr>
        <w:t>V</w:t>
      </w:r>
      <w:r w:rsidR="00AB507C" w:rsidRPr="00F60ED7">
        <w:t xml:space="preserve">tP, and </w:t>
      </w:r>
      <w:r w:rsidR="00C40411" w:rsidRPr="00C40411">
        <w:rPr>
          <w:b/>
          <w:bCs/>
          <w:color w:val="FF0000"/>
        </w:rPr>
        <w:t>V</w:t>
      </w:r>
      <w:r w:rsidR="00AB507C" w:rsidRPr="00F60ED7">
        <w:t xml:space="preserve">tB) </w:t>
      </w:r>
      <w:r w:rsidR="00E37E83" w:rsidRPr="00F60ED7">
        <w:t>for heavy duty vehicles by incorporating from UN-Regulation No. 152 on AEBS for M1 and N1 vehicles</w:t>
      </w:r>
      <w:r w:rsidR="00AB507C" w:rsidRPr="00F60ED7">
        <w:t>, considering</w:t>
      </w:r>
      <w:r w:rsidR="00E37E83" w:rsidRPr="00F60ED7">
        <w:t xml:space="preserve"> </w:t>
      </w:r>
      <w:r w:rsidR="00AB507C" w:rsidRPr="00F60ED7">
        <w:t xml:space="preserve">the evaluation of </w:t>
      </w:r>
      <w:r w:rsidR="00E37E83" w:rsidRPr="00F60ED7">
        <w:t xml:space="preserve">the current state of the technology. </w:t>
      </w:r>
      <w:r w:rsidR="00AB507C" w:rsidRPr="00F60ED7">
        <w:t xml:space="preserve">Japan believes that </w:t>
      </w:r>
      <w:r w:rsidR="006618E1" w:rsidRPr="00F60ED7">
        <w:t xml:space="preserve">the result of this IWG </w:t>
      </w:r>
      <w:r w:rsidR="00AB507C" w:rsidRPr="00F60ED7">
        <w:t xml:space="preserve">will contribute to all the CPs and stakeholders, which wish to </w:t>
      </w:r>
      <w:r w:rsidR="00432B4C" w:rsidRPr="00F60ED7">
        <w:t>decrease</w:t>
      </w:r>
      <w:r w:rsidR="00AB507C" w:rsidRPr="00F60ED7">
        <w:t xml:space="preserve"> more serious accidents especially involving VRUs.</w:t>
      </w:r>
    </w:p>
    <w:p w14:paraId="1A9AC42C" w14:textId="4E032163" w:rsidR="00803137" w:rsidRPr="00803137" w:rsidRDefault="00803137" w:rsidP="00803137">
      <w:pPr>
        <w:pStyle w:val="SingleTxtG"/>
        <w:ind w:left="1860"/>
        <w:jc w:val="center"/>
        <w:rPr>
          <w:u w:val="single"/>
        </w:rPr>
      </w:pPr>
      <w:r>
        <w:rPr>
          <w:u w:val="single"/>
        </w:rPr>
        <w:tab/>
      </w:r>
      <w:r>
        <w:rPr>
          <w:u w:val="single"/>
        </w:rPr>
        <w:tab/>
      </w:r>
      <w:r>
        <w:rPr>
          <w:u w:val="single"/>
        </w:rPr>
        <w:tab/>
      </w:r>
    </w:p>
    <w:sectPr w:rsidR="00803137" w:rsidRPr="00803137" w:rsidSect="00BD24B2">
      <w:footerReference w:type="even" r:id="rId8"/>
      <w:footerReference w:type="default" r:id="rId9"/>
      <w:footnotePr>
        <w:numRestart w:val="eachSect"/>
      </w:footnotePr>
      <w:endnotePr>
        <w:numFmt w:val="decimal"/>
      </w:endnotePr>
      <w:pgSz w:w="11907" w:h="16840" w:code="9"/>
      <w:pgMar w:top="851" w:right="1138" w:bottom="567" w:left="1138" w:header="1138" w:footer="4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D6F3" w14:textId="77777777" w:rsidR="004607E9" w:rsidRDefault="004607E9"/>
  </w:endnote>
  <w:endnote w:type="continuationSeparator" w:id="0">
    <w:p w14:paraId="40E11C37" w14:textId="77777777" w:rsidR="004607E9" w:rsidRDefault="004607E9"/>
  </w:endnote>
  <w:endnote w:type="continuationNotice" w:id="1">
    <w:p w14:paraId="1A097CB2" w14:textId="77777777" w:rsidR="004607E9" w:rsidRDefault="00460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456184"/>
      <w:docPartObj>
        <w:docPartGallery w:val="Page Numbers (Bottom of Page)"/>
        <w:docPartUnique/>
      </w:docPartObj>
    </w:sdtPr>
    <w:sdtEndPr>
      <w:rPr>
        <w:noProof/>
      </w:rPr>
    </w:sdtEndPr>
    <w:sdtContent>
      <w:p w14:paraId="4C97A495" w14:textId="402995B4" w:rsidR="00837732" w:rsidRDefault="00837732">
        <w:pPr>
          <w:pStyle w:val="Footer"/>
        </w:pPr>
        <w:r w:rsidRPr="00597283">
          <w:rPr>
            <w:b/>
            <w:bCs/>
          </w:rPr>
          <w:fldChar w:fldCharType="begin"/>
        </w:r>
        <w:r w:rsidRPr="00597283">
          <w:rPr>
            <w:b/>
            <w:bCs/>
          </w:rPr>
          <w:instrText xml:space="preserve"> PAGE   \* MERGEFORMAT </w:instrText>
        </w:r>
        <w:r w:rsidRPr="00597283">
          <w:rPr>
            <w:b/>
            <w:bCs/>
          </w:rPr>
          <w:fldChar w:fldCharType="separate"/>
        </w:r>
        <w:r w:rsidR="00546C73">
          <w:rPr>
            <w:b/>
            <w:bCs/>
            <w:noProof/>
          </w:rPr>
          <w:t>2</w:t>
        </w:r>
        <w:r w:rsidRPr="00597283">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68741"/>
      <w:docPartObj>
        <w:docPartGallery w:val="Page Numbers (Bottom of Page)"/>
        <w:docPartUnique/>
      </w:docPartObj>
    </w:sdtPr>
    <w:sdtEndPr>
      <w:rPr>
        <w:b/>
        <w:bCs/>
        <w:noProof/>
      </w:rPr>
    </w:sdtEndPr>
    <w:sdtContent>
      <w:p w14:paraId="754EABA4" w14:textId="3A4726F6" w:rsidR="00837732" w:rsidRPr="00597283" w:rsidRDefault="00837732">
        <w:pPr>
          <w:pStyle w:val="Footer"/>
          <w:jc w:val="right"/>
          <w:rPr>
            <w:b/>
            <w:bCs/>
          </w:rPr>
        </w:pPr>
        <w:r w:rsidRPr="00597283">
          <w:rPr>
            <w:b/>
            <w:bCs/>
          </w:rPr>
          <w:fldChar w:fldCharType="begin"/>
        </w:r>
        <w:r w:rsidRPr="00597283">
          <w:rPr>
            <w:b/>
            <w:bCs/>
          </w:rPr>
          <w:instrText xml:space="preserve"> PAGE   \* MERGEFORMAT </w:instrText>
        </w:r>
        <w:r w:rsidRPr="00597283">
          <w:rPr>
            <w:b/>
            <w:bCs/>
          </w:rPr>
          <w:fldChar w:fldCharType="separate"/>
        </w:r>
        <w:r w:rsidR="003543AF">
          <w:rPr>
            <w:b/>
            <w:bCs/>
            <w:noProof/>
          </w:rPr>
          <w:t>3</w:t>
        </w:r>
        <w:r w:rsidRPr="00597283">
          <w:rPr>
            <w:b/>
            <w:bCs/>
            <w:noProof/>
          </w:rPr>
          <w:fldChar w:fldCharType="end"/>
        </w:r>
      </w:p>
    </w:sdtContent>
  </w:sdt>
  <w:p w14:paraId="213CD3B4" w14:textId="77777777" w:rsidR="00837732" w:rsidRDefault="0083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1E26" w14:textId="77777777" w:rsidR="004607E9" w:rsidRPr="000B175B" w:rsidRDefault="004607E9" w:rsidP="000B175B">
      <w:pPr>
        <w:tabs>
          <w:tab w:val="right" w:pos="2155"/>
        </w:tabs>
        <w:spacing w:after="80"/>
        <w:ind w:left="680"/>
        <w:rPr>
          <w:u w:val="single"/>
        </w:rPr>
      </w:pPr>
      <w:r>
        <w:rPr>
          <w:u w:val="single"/>
        </w:rPr>
        <w:tab/>
      </w:r>
    </w:p>
  </w:footnote>
  <w:footnote w:type="continuationSeparator" w:id="0">
    <w:p w14:paraId="327F1E4E" w14:textId="77777777" w:rsidR="004607E9" w:rsidRPr="00FC68B7" w:rsidRDefault="004607E9" w:rsidP="00FC68B7">
      <w:pPr>
        <w:tabs>
          <w:tab w:val="left" w:pos="2155"/>
        </w:tabs>
        <w:spacing w:after="80"/>
        <w:ind w:left="680"/>
        <w:rPr>
          <w:u w:val="single"/>
        </w:rPr>
      </w:pPr>
      <w:r>
        <w:rPr>
          <w:u w:val="single"/>
        </w:rPr>
        <w:tab/>
      </w:r>
    </w:p>
  </w:footnote>
  <w:footnote w:type="continuationNotice" w:id="1">
    <w:p w14:paraId="76CA92E6" w14:textId="77777777" w:rsidR="004607E9" w:rsidRDefault="004607E9"/>
  </w:footnote>
  <w:footnote w:id="2">
    <w:p w14:paraId="22204C7C" w14:textId="77777777" w:rsidR="00F60ED7" w:rsidRDefault="00F60ED7" w:rsidP="00F60ED7">
      <w:pPr>
        <w:pStyle w:val="FootnoteText"/>
      </w:pPr>
      <w:r>
        <w:tab/>
      </w:r>
      <w:r>
        <w:rPr>
          <w:rStyle w:val="FootnoteReference"/>
        </w:rPr>
        <w:footnoteRef/>
      </w:r>
      <w:r>
        <w:tab/>
        <w:t>https://www.bast.de/BASt_2017/DE/Publikationen/Berichte/unterreihe-f/2020-2019/f133.html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D1A49B3"/>
    <w:multiLevelType w:val="hybridMultilevel"/>
    <w:tmpl w:val="61323552"/>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802C46"/>
    <w:multiLevelType w:val="hybridMultilevel"/>
    <w:tmpl w:val="4CACE6F6"/>
    <w:lvl w:ilvl="0" w:tplc="0407000F">
      <w:start w:val="1"/>
      <w:numFmt w:val="decimal"/>
      <w:lvlText w:val="%1."/>
      <w:lvlJc w:val="left"/>
      <w:pPr>
        <w:ind w:left="1860" w:hanging="360"/>
      </w:pPr>
    </w:lvl>
    <w:lvl w:ilvl="1" w:tplc="04070019" w:tentative="1">
      <w:start w:val="1"/>
      <w:numFmt w:val="lowerLetter"/>
      <w:lvlText w:val="%2."/>
      <w:lvlJc w:val="left"/>
      <w:pPr>
        <w:ind w:left="2580" w:hanging="360"/>
      </w:pPr>
    </w:lvl>
    <w:lvl w:ilvl="2" w:tplc="0407001B" w:tentative="1">
      <w:start w:val="1"/>
      <w:numFmt w:val="lowerRoman"/>
      <w:lvlText w:val="%3."/>
      <w:lvlJc w:val="right"/>
      <w:pPr>
        <w:ind w:left="3300" w:hanging="180"/>
      </w:pPr>
    </w:lvl>
    <w:lvl w:ilvl="3" w:tplc="0407000F" w:tentative="1">
      <w:start w:val="1"/>
      <w:numFmt w:val="decimal"/>
      <w:lvlText w:val="%4."/>
      <w:lvlJc w:val="left"/>
      <w:pPr>
        <w:ind w:left="4020" w:hanging="360"/>
      </w:pPr>
    </w:lvl>
    <w:lvl w:ilvl="4" w:tplc="04070019" w:tentative="1">
      <w:start w:val="1"/>
      <w:numFmt w:val="lowerLetter"/>
      <w:lvlText w:val="%5."/>
      <w:lvlJc w:val="left"/>
      <w:pPr>
        <w:ind w:left="4740" w:hanging="360"/>
      </w:pPr>
    </w:lvl>
    <w:lvl w:ilvl="5" w:tplc="0407001B" w:tentative="1">
      <w:start w:val="1"/>
      <w:numFmt w:val="lowerRoman"/>
      <w:lvlText w:val="%6."/>
      <w:lvlJc w:val="right"/>
      <w:pPr>
        <w:ind w:left="5460" w:hanging="180"/>
      </w:pPr>
    </w:lvl>
    <w:lvl w:ilvl="6" w:tplc="0407000F" w:tentative="1">
      <w:start w:val="1"/>
      <w:numFmt w:val="decimal"/>
      <w:lvlText w:val="%7."/>
      <w:lvlJc w:val="left"/>
      <w:pPr>
        <w:ind w:left="6180" w:hanging="360"/>
      </w:pPr>
    </w:lvl>
    <w:lvl w:ilvl="7" w:tplc="04070019" w:tentative="1">
      <w:start w:val="1"/>
      <w:numFmt w:val="lowerLetter"/>
      <w:lvlText w:val="%8."/>
      <w:lvlJc w:val="left"/>
      <w:pPr>
        <w:ind w:left="6900" w:hanging="360"/>
      </w:pPr>
    </w:lvl>
    <w:lvl w:ilvl="8" w:tplc="0407001B" w:tentative="1">
      <w:start w:val="1"/>
      <w:numFmt w:val="lowerRoman"/>
      <w:lvlText w:val="%9."/>
      <w:lvlJc w:val="right"/>
      <w:pPr>
        <w:ind w:left="7620" w:hanging="180"/>
      </w:pPr>
    </w:lvl>
  </w:abstractNum>
  <w:abstractNum w:abstractNumId="14" w15:restartNumberingAfterBreak="0">
    <w:nsid w:val="375B54DE"/>
    <w:multiLevelType w:val="hybridMultilevel"/>
    <w:tmpl w:val="3BC2D9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5B330A7E"/>
    <w:multiLevelType w:val="hybridMultilevel"/>
    <w:tmpl w:val="48B494B4"/>
    <w:lvl w:ilvl="0" w:tplc="0809000F">
      <w:start w:val="1"/>
      <w:numFmt w:val="decimal"/>
      <w:lvlText w:val="%1."/>
      <w:lvlJc w:val="left"/>
      <w:pPr>
        <w:tabs>
          <w:tab w:val="num" w:pos="928"/>
        </w:tabs>
        <w:ind w:left="928" w:hanging="360"/>
      </w:pPr>
    </w:lvl>
    <w:lvl w:ilvl="1" w:tplc="D1182D36">
      <w:start w:val="1"/>
      <w:numFmt w:val="lowerLetter"/>
      <w:lvlText w:val="%2."/>
      <w:lvlJc w:val="left"/>
      <w:pPr>
        <w:tabs>
          <w:tab w:val="num" w:pos="540"/>
        </w:tabs>
        <w:ind w:left="540" w:hanging="360"/>
      </w:pPr>
      <w:rPr>
        <w:color w:val="auto"/>
      </w:rPr>
    </w:lvl>
    <w:lvl w:ilvl="2" w:tplc="04070019">
      <w:start w:val="1"/>
      <w:numFmt w:val="lowerLetter"/>
      <w:lvlText w:val="%3."/>
      <w:lvlJc w:val="left"/>
      <w:pPr>
        <w:tabs>
          <w:tab w:val="num" w:pos="2340"/>
        </w:tabs>
        <w:ind w:left="2340" w:hanging="180"/>
      </w:pPr>
    </w:lvl>
    <w:lvl w:ilvl="3" w:tplc="0809000F">
      <w:start w:val="1"/>
      <w:numFmt w:val="decimal"/>
      <w:lvlText w:val="%4."/>
      <w:lvlJc w:val="left"/>
      <w:pPr>
        <w:tabs>
          <w:tab w:val="num" w:pos="3060"/>
        </w:tabs>
        <w:ind w:left="3060" w:hanging="360"/>
      </w:pPr>
    </w:lvl>
    <w:lvl w:ilvl="4" w:tplc="08090019">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2"/>
  </w:num>
  <w:num w:numId="13">
    <w:abstractNumId w:val="10"/>
  </w:num>
  <w:num w:numId="14">
    <w:abstractNumId w:val="17"/>
  </w:num>
  <w:num w:numId="15">
    <w:abstractNumId w:val="18"/>
  </w:num>
  <w:num w:numId="16">
    <w:abstractNumId w:val="14"/>
  </w:num>
  <w:num w:numId="17">
    <w:abstractNumId w:val="11"/>
  </w:num>
  <w:num w:numId="18">
    <w:abstractNumId w:val="15"/>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ZW" w:vendorID="64" w:dllVersion="0" w:nlCheck="1" w:checkStyle="0"/>
  <w:activeWritingStyle w:appName="MSWord" w:lang="ru-RU" w:vendorID="64" w:dllVersion="0" w:nlCheck="1" w:checkStyle="0"/>
  <w:activeWritingStyle w:appName="MSWord" w:lang="ar-SA" w:vendorID="64" w:dllVersion="0" w:nlCheck="1" w:checkStyle="0"/>
  <w:activeWritingStyle w:appName="MSWord" w:lang="de-DE" w:vendorID="64" w:dllVersion="6" w:nlCheck="1" w:checkStyle="1"/>
  <w:activeWritingStyle w:appName="MSWord" w:lang="en-GB"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01"/>
    <w:rsid w:val="00000A12"/>
    <w:rsid w:val="000010F1"/>
    <w:rsid w:val="00006501"/>
    <w:rsid w:val="000105D4"/>
    <w:rsid w:val="000107DE"/>
    <w:rsid w:val="00014A83"/>
    <w:rsid w:val="000154DE"/>
    <w:rsid w:val="0002748B"/>
    <w:rsid w:val="00027761"/>
    <w:rsid w:val="00030138"/>
    <w:rsid w:val="00030F31"/>
    <w:rsid w:val="00031367"/>
    <w:rsid w:val="000357CF"/>
    <w:rsid w:val="00036784"/>
    <w:rsid w:val="00037972"/>
    <w:rsid w:val="000410E3"/>
    <w:rsid w:val="000448BD"/>
    <w:rsid w:val="00046B1F"/>
    <w:rsid w:val="000503B5"/>
    <w:rsid w:val="00050F6B"/>
    <w:rsid w:val="00052635"/>
    <w:rsid w:val="00057E97"/>
    <w:rsid w:val="00060C92"/>
    <w:rsid w:val="00061C03"/>
    <w:rsid w:val="000646F4"/>
    <w:rsid w:val="00065D32"/>
    <w:rsid w:val="00072C8C"/>
    <w:rsid w:val="000733B5"/>
    <w:rsid w:val="000750B8"/>
    <w:rsid w:val="000755DC"/>
    <w:rsid w:val="0007715E"/>
    <w:rsid w:val="00080132"/>
    <w:rsid w:val="00081815"/>
    <w:rsid w:val="00081B3D"/>
    <w:rsid w:val="0008744F"/>
    <w:rsid w:val="00087A32"/>
    <w:rsid w:val="000931C0"/>
    <w:rsid w:val="000932B1"/>
    <w:rsid w:val="00095CF6"/>
    <w:rsid w:val="000972EC"/>
    <w:rsid w:val="000A65FA"/>
    <w:rsid w:val="000A69F0"/>
    <w:rsid w:val="000B0595"/>
    <w:rsid w:val="000B1525"/>
    <w:rsid w:val="000B175B"/>
    <w:rsid w:val="000B18CF"/>
    <w:rsid w:val="000B2F02"/>
    <w:rsid w:val="000B3A0F"/>
    <w:rsid w:val="000B4EF7"/>
    <w:rsid w:val="000B7765"/>
    <w:rsid w:val="000C2C03"/>
    <w:rsid w:val="000C2D2E"/>
    <w:rsid w:val="000D0C45"/>
    <w:rsid w:val="000E0415"/>
    <w:rsid w:val="000E3765"/>
    <w:rsid w:val="000E529B"/>
    <w:rsid w:val="000F205C"/>
    <w:rsid w:val="000F36D4"/>
    <w:rsid w:val="000F4A27"/>
    <w:rsid w:val="000F7BFB"/>
    <w:rsid w:val="001103AA"/>
    <w:rsid w:val="001149EC"/>
    <w:rsid w:val="0011666B"/>
    <w:rsid w:val="00117036"/>
    <w:rsid w:val="0011751B"/>
    <w:rsid w:val="001236EF"/>
    <w:rsid w:val="00126D7C"/>
    <w:rsid w:val="00131905"/>
    <w:rsid w:val="00132DDA"/>
    <w:rsid w:val="001364A8"/>
    <w:rsid w:val="001416E4"/>
    <w:rsid w:val="00144E34"/>
    <w:rsid w:val="00151D40"/>
    <w:rsid w:val="00156065"/>
    <w:rsid w:val="001630F7"/>
    <w:rsid w:val="00165F3A"/>
    <w:rsid w:val="00167707"/>
    <w:rsid w:val="0017792B"/>
    <w:rsid w:val="0018162E"/>
    <w:rsid w:val="00182290"/>
    <w:rsid w:val="00186EE4"/>
    <w:rsid w:val="001A0ACA"/>
    <w:rsid w:val="001A1AF5"/>
    <w:rsid w:val="001A3955"/>
    <w:rsid w:val="001B4B04"/>
    <w:rsid w:val="001C2A57"/>
    <w:rsid w:val="001C397A"/>
    <w:rsid w:val="001C4D4E"/>
    <w:rsid w:val="001C5B17"/>
    <w:rsid w:val="001C6663"/>
    <w:rsid w:val="001C7895"/>
    <w:rsid w:val="001C7F69"/>
    <w:rsid w:val="001D0C8C"/>
    <w:rsid w:val="001D1419"/>
    <w:rsid w:val="001D26DF"/>
    <w:rsid w:val="001D2B5D"/>
    <w:rsid w:val="001D3A03"/>
    <w:rsid w:val="001D5BF6"/>
    <w:rsid w:val="001E0A62"/>
    <w:rsid w:val="001E7B67"/>
    <w:rsid w:val="001F0C0B"/>
    <w:rsid w:val="00201620"/>
    <w:rsid w:val="00202AE6"/>
    <w:rsid w:val="00202DA8"/>
    <w:rsid w:val="00205672"/>
    <w:rsid w:val="00205ED9"/>
    <w:rsid w:val="002077BD"/>
    <w:rsid w:val="00211E0B"/>
    <w:rsid w:val="00216696"/>
    <w:rsid w:val="0022147B"/>
    <w:rsid w:val="00226CA5"/>
    <w:rsid w:val="00230D87"/>
    <w:rsid w:val="002323A8"/>
    <w:rsid w:val="00235AD0"/>
    <w:rsid w:val="00240FEE"/>
    <w:rsid w:val="00244017"/>
    <w:rsid w:val="00244620"/>
    <w:rsid w:val="00245E33"/>
    <w:rsid w:val="0024772E"/>
    <w:rsid w:val="00260AB3"/>
    <w:rsid w:val="00267F5F"/>
    <w:rsid w:val="00276040"/>
    <w:rsid w:val="00280A8C"/>
    <w:rsid w:val="00286354"/>
    <w:rsid w:val="00286B4D"/>
    <w:rsid w:val="0029011D"/>
    <w:rsid w:val="00292356"/>
    <w:rsid w:val="0029549E"/>
    <w:rsid w:val="002A02EF"/>
    <w:rsid w:val="002A1629"/>
    <w:rsid w:val="002A1EAA"/>
    <w:rsid w:val="002A3222"/>
    <w:rsid w:val="002A3FFB"/>
    <w:rsid w:val="002A79C7"/>
    <w:rsid w:val="002B435B"/>
    <w:rsid w:val="002B4EB5"/>
    <w:rsid w:val="002B6737"/>
    <w:rsid w:val="002C160F"/>
    <w:rsid w:val="002C351D"/>
    <w:rsid w:val="002C3D4C"/>
    <w:rsid w:val="002C52FD"/>
    <w:rsid w:val="002C5B24"/>
    <w:rsid w:val="002D2BF2"/>
    <w:rsid w:val="002D4643"/>
    <w:rsid w:val="002E019F"/>
    <w:rsid w:val="002E6EA5"/>
    <w:rsid w:val="002F175C"/>
    <w:rsid w:val="002F7DE0"/>
    <w:rsid w:val="00301019"/>
    <w:rsid w:val="00302E18"/>
    <w:rsid w:val="0030344C"/>
    <w:rsid w:val="00305057"/>
    <w:rsid w:val="00306A11"/>
    <w:rsid w:val="003120AC"/>
    <w:rsid w:val="003137EC"/>
    <w:rsid w:val="003178D2"/>
    <w:rsid w:val="003229D8"/>
    <w:rsid w:val="003248FE"/>
    <w:rsid w:val="00325DA1"/>
    <w:rsid w:val="00327552"/>
    <w:rsid w:val="00331FB9"/>
    <w:rsid w:val="003368DD"/>
    <w:rsid w:val="00340F0A"/>
    <w:rsid w:val="00343196"/>
    <w:rsid w:val="00343DFF"/>
    <w:rsid w:val="00343E21"/>
    <w:rsid w:val="00344D59"/>
    <w:rsid w:val="00344FC3"/>
    <w:rsid w:val="003466E8"/>
    <w:rsid w:val="00351A81"/>
    <w:rsid w:val="0035261B"/>
    <w:rsid w:val="00352709"/>
    <w:rsid w:val="00352B3B"/>
    <w:rsid w:val="003543AF"/>
    <w:rsid w:val="00360A14"/>
    <w:rsid w:val="003619B5"/>
    <w:rsid w:val="00361AC3"/>
    <w:rsid w:val="00365763"/>
    <w:rsid w:val="003710D3"/>
    <w:rsid w:val="00371178"/>
    <w:rsid w:val="003746CD"/>
    <w:rsid w:val="003755CA"/>
    <w:rsid w:val="003778E3"/>
    <w:rsid w:val="00377E74"/>
    <w:rsid w:val="003827E6"/>
    <w:rsid w:val="0038481F"/>
    <w:rsid w:val="00391862"/>
    <w:rsid w:val="003919AE"/>
    <w:rsid w:val="00392E47"/>
    <w:rsid w:val="003A562C"/>
    <w:rsid w:val="003A6810"/>
    <w:rsid w:val="003B148E"/>
    <w:rsid w:val="003B3831"/>
    <w:rsid w:val="003B4802"/>
    <w:rsid w:val="003B56D8"/>
    <w:rsid w:val="003C2CC4"/>
    <w:rsid w:val="003C3BD6"/>
    <w:rsid w:val="003C534D"/>
    <w:rsid w:val="003D14F2"/>
    <w:rsid w:val="003D3A5D"/>
    <w:rsid w:val="003D4B23"/>
    <w:rsid w:val="003D60D0"/>
    <w:rsid w:val="003D6A83"/>
    <w:rsid w:val="003E00CA"/>
    <w:rsid w:val="003E09F1"/>
    <w:rsid w:val="003E130E"/>
    <w:rsid w:val="003E238A"/>
    <w:rsid w:val="003E289E"/>
    <w:rsid w:val="003E3A9A"/>
    <w:rsid w:val="003E44A2"/>
    <w:rsid w:val="003E567A"/>
    <w:rsid w:val="003F3286"/>
    <w:rsid w:val="003F5F1F"/>
    <w:rsid w:val="003F78AA"/>
    <w:rsid w:val="00407D3A"/>
    <w:rsid w:val="00410C89"/>
    <w:rsid w:val="0041705A"/>
    <w:rsid w:val="00420592"/>
    <w:rsid w:val="00422E03"/>
    <w:rsid w:val="00424C1A"/>
    <w:rsid w:val="00426B9B"/>
    <w:rsid w:val="004325CB"/>
    <w:rsid w:val="00432B4C"/>
    <w:rsid w:val="004340A1"/>
    <w:rsid w:val="00441766"/>
    <w:rsid w:val="00442A83"/>
    <w:rsid w:val="00446048"/>
    <w:rsid w:val="00450474"/>
    <w:rsid w:val="00450A93"/>
    <w:rsid w:val="00451697"/>
    <w:rsid w:val="0045495B"/>
    <w:rsid w:val="004561E5"/>
    <w:rsid w:val="004600CA"/>
    <w:rsid w:val="004607E9"/>
    <w:rsid w:val="0046132D"/>
    <w:rsid w:val="00461AF1"/>
    <w:rsid w:val="004664EB"/>
    <w:rsid w:val="00466A2A"/>
    <w:rsid w:val="0046701C"/>
    <w:rsid w:val="00472CA1"/>
    <w:rsid w:val="0048397A"/>
    <w:rsid w:val="00485CBB"/>
    <w:rsid w:val="00485E44"/>
    <w:rsid w:val="004866B7"/>
    <w:rsid w:val="004871A0"/>
    <w:rsid w:val="0049041D"/>
    <w:rsid w:val="00492A46"/>
    <w:rsid w:val="00493538"/>
    <w:rsid w:val="00495CE3"/>
    <w:rsid w:val="004A37B1"/>
    <w:rsid w:val="004B1AC8"/>
    <w:rsid w:val="004B2408"/>
    <w:rsid w:val="004B26BE"/>
    <w:rsid w:val="004B3730"/>
    <w:rsid w:val="004C03DB"/>
    <w:rsid w:val="004C2461"/>
    <w:rsid w:val="004C3B32"/>
    <w:rsid w:val="004C4B82"/>
    <w:rsid w:val="004C6B65"/>
    <w:rsid w:val="004C7462"/>
    <w:rsid w:val="004C7F01"/>
    <w:rsid w:val="004E1E17"/>
    <w:rsid w:val="004E5F87"/>
    <w:rsid w:val="004E77B2"/>
    <w:rsid w:val="004E7D1F"/>
    <w:rsid w:val="004F0E2F"/>
    <w:rsid w:val="004F14FC"/>
    <w:rsid w:val="004F1D67"/>
    <w:rsid w:val="00501AC8"/>
    <w:rsid w:val="00502847"/>
    <w:rsid w:val="00504499"/>
    <w:rsid w:val="00504B2D"/>
    <w:rsid w:val="00510E9A"/>
    <w:rsid w:val="00514154"/>
    <w:rsid w:val="00514C4A"/>
    <w:rsid w:val="00516F8A"/>
    <w:rsid w:val="0052136D"/>
    <w:rsid w:val="0052162C"/>
    <w:rsid w:val="00525C09"/>
    <w:rsid w:val="0052775E"/>
    <w:rsid w:val="00532E4A"/>
    <w:rsid w:val="00535CDA"/>
    <w:rsid w:val="00536129"/>
    <w:rsid w:val="005410FE"/>
    <w:rsid w:val="00541142"/>
    <w:rsid w:val="005420F2"/>
    <w:rsid w:val="00546C73"/>
    <w:rsid w:val="00552953"/>
    <w:rsid w:val="00552CF8"/>
    <w:rsid w:val="00552F08"/>
    <w:rsid w:val="00553423"/>
    <w:rsid w:val="00554CE5"/>
    <w:rsid w:val="0056209A"/>
    <w:rsid w:val="005628B6"/>
    <w:rsid w:val="00562DA2"/>
    <w:rsid w:val="00562ED0"/>
    <w:rsid w:val="00564049"/>
    <w:rsid w:val="00564F3B"/>
    <w:rsid w:val="00571AC8"/>
    <w:rsid w:val="00583AA2"/>
    <w:rsid w:val="005941EC"/>
    <w:rsid w:val="0059571D"/>
    <w:rsid w:val="0059724D"/>
    <w:rsid w:val="00597283"/>
    <w:rsid w:val="005A2321"/>
    <w:rsid w:val="005A259D"/>
    <w:rsid w:val="005B320C"/>
    <w:rsid w:val="005B3DB3"/>
    <w:rsid w:val="005B4E13"/>
    <w:rsid w:val="005C342F"/>
    <w:rsid w:val="005C7D1E"/>
    <w:rsid w:val="005D26AB"/>
    <w:rsid w:val="005D4C3D"/>
    <w:rsid w:val="005E202C"/>
    <w:rsid w:val="005E63B3"/>
    <w:rsid w:val="005F1F72"/>
    <w:rsid w:val="005F2DAA"/>
    <w:rsid w:val="005F49D1"/>
    <w:rsid w:val="005F7B75"/>
    <w:rsid w:val="005F7F83"/>
    <w:rsid w:val="006001EE"/>
    <w:rsid w:val="00600DEE"/>
    <w:rsid w:val="00605042"/>
    <w:rsid w:val="0060523D"/>
    <w:rsid w:val="00611FC4"/>
    <w:rsid w:val="006120F8"/>
    <w:rsid w:val="00615BBA"/>
    <w:rsid w:val="006176FB"/>
    <w:rsid w:val="006203A7"/>
    <w:rsid w:val="00620D8F"/>
    <w:rsid w:val="00620DEE"/>
    <w:rsid w:val="00622525"/>
    <w:rsid w:val="006233AB"/>
    <w:rsid w:val="00635522"/>
    <w:rsid w:val="00635ED1"/>
    <w:rsid w:val="00640B26"/>
    <w:rsid w:val="00640EED"/>
    <w:rsid w:val="00640F66"/>
    <w:rsid w:val="00641DF1"/>
    <w:rsid w:val="00644263"/>
    <w:rsid w:val="00645C70"/>
    <w:rsid w:val="00650341"/>
    <w:rsid w:val="006525B8"/>
    <w:rsid w:val="00652D0A"/>
    <w:rsid w:val="006545BD"/>
    <w:rsid w:val="0066025C"/>
    <w:rsid w:val="006618E1"/>
    <w:rsid w:val="00662BB6"/>
    <w:rsid w:val="0066526A"/>
    <w:rsid w:val="00667007"/>
    <w:rsid w:val="00667C13"/>
    <w:rsid w:val="00671373"/>
    <w:rsid w:val="00671B51"/>
    <w:rsid w:val="00673081"/>
    <w:rsid w:val="0067362F"/>
    <w:rsid w:val="00674913"/>
    <w:rsid w:val="00674B85"/>
    <w:rsid w:val="00676606"/>
    <w:rsid w:val="0068054A"/>
    <w:rsid w:val="006823B3"/>
    <w:rsid w:val="00684609"/>
    <w:rsid w:val="00684C21"/>
    <w:rsid w:val="00691B63"/>
    <w:rsid w:val="00694026"/>
    <w:rsid w:val="006952D8"/>
    <w:rsid w:val="0069592F"/>
    <w:rsid w:val="00695EDB"/>
    <w:rsid w:val="006A2530"/>
    <w:rsid w:val="006A5CAD"/>
    <w:rsid w:val="006A6896"/>
    <w:rsid w:val="006A6DC1"/>
    <w:rsid w:val="006B1D3D"/>
    <w:rsid w:val="006B4F96"/>
    <w:rsid w:val="006C3589"/>
    <w:rsid w:val="006C529D"/>
    <w:rsid w:val="006D015A"/>
    <w:rsid w:val="006D0798"/>
    <w:rsid w:val="006D08F4"/>
    <w:rsid w:val="006D15DD"/>
    <w:rsid w:val="006D3783"/>
    <w:rsid w:val="006D37AF"/>
    <w:rsid w:val="006D3CE9"/>
    <w:rsid w:val="006D51D0"/>
    <w:rsid w:val="006D5FB9"/>
    <w:rsid w:val="006D658E"/>
    <w:rsid w:val="006D7323"/>
    <w:rsid w:val="006E508E"/>
    <w:rsid w:val="006E564B"/>
    <w:rsid w:val="006E7191"/>
    <w:rsid w:val="00701066"/>
    <w:rsid w:val="00703577"/>
    <w:rsid w:val="007056EA"/>
    <w:rsid w:val="00705894"/>
    <w:rsid w:val="007134A0"/>
    <w:rsid w:val="00713953"/>
    <w:rsid w:val="00716B19"/>
    <w:rsid w:val="007228CA"/>
    <w:rsid w:val="007230B9"/>
    <w:rsid w:val="00724790"/>
    <w:rsid w:val="0072632A"/>
    <w:rsid w:val="007312C8"/>
    <w:rsid w:val="007327D5"/>
    <w:rsid w:val="00734BD5"/>
    <w:rsid w:val="00736168"/>
    <w:rsid w:val="00737EEA"/>
    <w:rsid w:val="00742AE2"/>
    <w:rsid w:val="00754015"/>
    <w:rsid w:val="007629C8"/>
    <w:rsid w:val="0076605F"/>
    <w:rsid w:val="00766266"/>
    <w:rsid w:val="0077047D"/>
    <w:rsid w:val="0077091D"/>
    <w:rsid w:val="00772969"/>
    <w:rsid w:val="00773022"/>
    <w:rsid w:val="007749C1"/>
    <w:rsid w:val="00776BC2"/>
    <w:rsid w:val="007819F9"/>
    <w:rsid w:val="00784082"/>
    <w:rsid w:val="00797035"/>
    <w:rsid w:val="007A5996"/>
    <w:rsid w:val="007B3402"/>
    <w:rsid w:val="007B6BA5"/>
    <w:rsid w:val="007C3390"/>
    <w:rsid w:val="007C34E1"/>
    <w:rsid w:val="007C4F4B"/>
    <w:rsid w:val="007C6D57"/>
    <w:rsid w:val="007C7CAC"/>
    <w:rsid w:val="007D07C9"/>
    <w:rsid w:val="007D2A94"/>
    <w:rsid w:val="007D61E6"/>
    <w:rsid w:val="007D66E5"/>
    <w:rsid w:val="007E01E9"/>
    <w:rsid w:val="007E4F0F"/>
    <w:rsid w:val="007E63F3"/>
    <w:rsid w:val="007E7F65"/>
    <w:rsid w:val="007F2C63"/>
    <w:rsid w:val="007F6611"/>
    <w:rsid w:val="00803137"/>
    <w:rsid w:val="00811920"/>
    <w:rsid w:val="0081367F"/>
    <w:rsid w:val="00815AD0"/>
    <w:rsid w:val="00815EDB"/>
    <w:rsid w:val="00822177"/>
    <w:rsid w:val="008242D7"/>
    <w:rsid w:val="008257B1"/>
    <w:rsid w:val="00827FF1"/>
    <w:rsid w:val="00832334"/>
    <w:rsid w:val="0083273E"/>
    <w:rsid w:val="00836F07"/>
    <w:rsid w:val="00837732"/>
    <w:rsid w:val="0084094D"/>
    <w:rsid w:val="0084141F"/>
    <w:rsid w:val="008424F8"/>
    <w:rsid w:val="00843191"/>
    <w:rsid w:val="008435E7"/>
    <w:rsid w:val="00843767"/>
    <w:rsid w:val="00844B15"/>
    <w:rsid w:val="00851156"/>
    <w:rsid w:val="00853736"/>
    <w:rsid w:val="0085548E"/>
    <w:rsid w:val="00857DA1"/>
    <w:rsid w:val="0086150D"/>
    <w:rsid w:val="0086446B"/>
    <w:rsid w:val="00865B89"/>
    <w:rsid w:val="008679D9"/>
    <w:rsid w:val="00875C0A"/>
    <w:rsid w:val="008773D8"/>
    <w:rsid w:val="0088014D"/>
    <w:rsid w:val="0088787E"/>
    <w:rsid w:val="008878DE"/>
    <w:rsid w:val="00891935"/>
    <w:rsid w:val="008979B1"/>
    <w:rsid w:val="008A1AD1"/>
    <w:rsid w:val="008A1ED5"/>
    <w:rsid w:val="008A3385"/>
    <w:rsid w:val="008A45E3"/>
    <w:rsid w:val="008A4C3E"/>
    <w:rsid w:val="008A6B25"/>
    <w:rsid w:val="008A6C4F"/>
    <w:rsid w:val="008B0055"/>
    <w:rsid w:val="008B2335"/>
    <w:rsid w:val="008B2E36"/>
    <w:rsid w:val="008B667B"/>
    <w:rsid w:val="008B74F7"/>
    <w:rsid w:val="008C551E"/>
    <w:rsid w:val="008C670E"/>
    <w:rsid w:val="008C7B8B"/>
    <w:rsid w:val="008D0AAD"/>
    <w:rsid w:val="008D3E59"/>
    <w:rsid w:val="008E0678"/>
    <w:rsid w:val="008E0C40"/>
    <w:rsid w:val="008E2908"/>
    <w:rsid w:val="008E6B3F"/>
    <w:rsid w:val="008F1553"/>
    <w:rsid w:val="008F2C68"/>
    <w:rsid w:val="008F31D2"/>
    <w:rsid w:val="008F481C"/>
    <w:rsid w:val="00901994"/>
    <w:rsid w:val="00903ECB"/>
    <w:rsid w:val="00905337"/>
    <w:rsid w:val="00912699"/>
    <w:rsid w:val="00915EF6"/>
    <w:rsid w:val="00916862"/>
    <w:rsid w:val="009223CA"/>
    <w:rsid w:val="0092490C"/>
    <w:rsid w:val="00927DEA"/>
    <w:rsid w:val="00931C86"/>
    <w:rsid w:val="00940F93"/>
    <w:rsid w:val="0094144D"/>
    <w:rsid w:val="009448C3"/>
    <w:rsid w:val="0095409A"/>
    <w:rsid w:val="0095470B"/>
    <w:rsid w:val="00962E5F"/>
    <w:rsid w:val="009669EE"/>
    <w:rsid w:val="009744E3"/>
    <w:rsid w:val="009760F3"/>
    <w:rsid w:val="00976CFB"/>
    <w:rsid w:val="00976ED3"/>
    <w:rsid w:val="00982C5F"/>
    <w:rsid w:val="00985E15"/>
    <w:rsid w:val="00987F1A"/>
    <w:rsid w:val="009911ED"/>
    <w:rsid w:val="0099182C"/>
    <w:rsid w:val="009944B7"/>
    <w:rsid w:val="00996878"/>
    <w:rsid w:val="009968BF"/>
    <w:rsid w:val="009A0830"/>
    <w:rsid w:val="009A0E8D"/>
    <w:rsid w:val="009A3632"/>
    <w:rsid w:val="009A3FA9"/>
    <w:rsid w:val="009A4975"/>
    <w:rsid w:val="009A65AC"/>
    <w:rsid w:val="009A7F6D"/>
    <w:rsid w:val="009B26E7"/>
    <w:rsid w:val="009B4801"/>
    <w:rsid w:val="009B490A"/>
    <w:rsid w:val="009B64BB"/>
    <w:rsid w:val="009C05EB"/>
    <w:rsid w:val="009C09A2"/>
    <w:rsid w:val="009C444F"/>
    <w:rsid w:val="009D051F"/>
    <w:rsid w:val="009D47C3"/>
    <w:rsid w:val="009E379C"/>
    <w:rsid w:val="009E4C03"/>
    <w:rsid w:val="009E4D62"/>
    <w:rsid w:val="009F1131"/>
    <w:rsid w:val="009F19CA"/>
    <w:rsid w:val="009F3154"/>
    <w:rsid w:val="009F6F10"/>
    <w:rsid w:val="00A00697"/>
    <w:rsid w:val="00A00A3F"/>
    <w:rsid w:val="00A01489"/>
    <w:rsid w:val="00A02B6F"/>
    <w:rsid w:val="00A04EB9"/>
    <w:rsid w:val="00A138F7"/>
    <w:rsid w:val="00A247EB"/>
    <w:rsid w:val="00A25364"/>
    <w:rsid w:val="00A26C66"/>
    <w:rsid w:val="00A3026E"/>
    <w:rsid w:val="00A30475"/>
    <w:rsid w:val="00A338F1"/>
    <w:rsid w:val="00A33ABB"/>
    <w:rsid w:val="00A35BE0"/>
    <w:rsid w:val="00A44527"/>
    <w:rsid w:val="00A51932"/>
    <w:rsid w:val="00A56705"/>
    <w:rsid w:val="00A57020"/>
    <w:rsid w:val="00A57073"/>
    <w:rsid w:val="00A6129C"/>
    <w:rsid w:val="00A6229C"/>
    <w:rsid w:val="00A631D5"/>
    <w:rsid w:val="00A6428E"/>
    <w:rsid w:val="00A72F22"/>
    <w:rsid w:val="00A7360F"/>
    <w:rsid w:val="00A73802"/>
    <w:rsid w:val="00A748A6"/>
    <w:rsid w:val="00A769F4"/>
    <w:rsid w:val="00A776B4"/>
    <w:rsid w:val="00A81292"/>
    <w:rsid w:val="00A812EB"/>
    <w:rsid w:val="00A81C34"/>
    <w:rsid w:val="00A822F0"/>
    <w:rsid w:val="00A82DEE"/>
    <w:rsid w:val="00A872C0"/>
    <w:rsid w:val="00A916A8"/>
    <w:rsid w:val="00A94361"/>
    <w:rsid w:val="00A9518D"/>
    <w:rsid w:val="00AA293C"/>
    <w:rsid w:val="00AA474C"/>
    <w:rsid w:val="00AB507C"/>
    <w:rsid w:val="00AB710A"/>
    <w:rsid w:val="00AB76EE"/>
    <w:rsid w:val="00AC664F"/>
    <w:rsid w:val="00AD642A"/>
    <w:rsid w:val="00AE55E2"/>
    <w:rsid w:val="00AF42B0"/>
    <w:rsid w:val="00AF4A89"/>
    <w:rsid w:val="00AF66B8"/>
    <w:rsid w:val="00B01924"/>
    <w:rsid w:val="00B0341F"/>
    <w:rsid w:val="00B056C2"/>
    <w:rsid w:val="00B1115E"/>
    <w:rsid w:val="00B12398"/>
    <w:rsid w:val="00B12B33"/>
    <w:rsid w:val="00B26F3E"/>
    <w:rsid w:val="00B27CE5"/>
    <w:rsid w:val="00B30179"/>
    <w:rsid w:val="00B3097E"/>
    <w:rsid w:val="00B315EE"/>
    <w:rsid w:val="00B31BD5"/>
    <w:rsid w:val="00B3307D"/>
    <w:rsid w:val="00B3427B"/>
    <w:rsid w:val="00B3477A"/>
    <w:rsid w:val="00B41382"/>
    <w:rsid w:val="00B416A8"/>
    <w:rsid w:val="00B41DD3"/>
    <w:rsid w:val="00B421C1"/>
    <w:rsid w:val="00B53C21"/>
    <w:rsid w:val="00B53E64"/>
    <w:rsid w:val="00B557E2"/>
    <w:rsid w:val="00B55C71"/>
    <w:rsid w:val="00B56E4A"/>
    <w:rsid w:val="00B56E9C"/>
    <w:rsid w:val="00B62BF9"/>
    <w:rsid w:val="00B640C0"/>
    <w:rsid w:val="00B64B1F"/>
    <w:rsid w:val="00B6553F"/>
    <w:rsid w:val="00B65650"/>
    <w:rsid w:val="00B66DAC"/>
    <w:rsid w:val="00B705E1"/>
    <w:rsid w:val="00B72641"/>
    <w:rsid w:val="00B72AEE"/>
    <w:rsid w:val="00B77D05"/>
    <w:rsid w:val="00B80113"/>
    <w:rsid w:val="00B81206"/>
    <w:rsid w:val="00B817C3"/>
    <w:rsid w:val="00B8194E"/>
    <w:rsid w:val="00B81E12"/>
    <w:rsid w:val="00B9099A"/>
    <w:rsid w:val="00B91D05"/>
    <w:rsid w:val="00BA219E"/>
    <w:rsid w:val="00BA461A"/>
    <w:rsid w:val="00BB774D"/>
    <w:rsid w:val="00BB7924"/>
    <w:rsid w:val="00BC070E"/>
    <w:rsid w:val="00BC2C27"/>
    <w:rsid w:val="00BC3FA0"/>
    <w:rsid w:val="00BC5C3B"/>
    <w:rsid w:val="00BC5D01"/>
    <w:rsid w:val="00BC5D60"/>
    <w:rsid w:val="00BC74E9"/>
    <w:rsid w:val="00BC7E44"/>
    <w:rsid w:val="00BD2039"/>
    <w:rsid w:val="00BD24B2"/>
    <w:rsid w:val="00BD3877"/>
    <w:rsid w:val="00BD46A4"/>
    <w:rsid w:val="00BD49DB"/>
    <w:rsid w:val="00BD6B55"/>
    <w:rsid w:val="00BE0E85"/>
    <w:rsid w:val="00BE13D1"/>
    <w:rsid w:val="00BE3A65"/>
    <w:rsid w:val="00BE519F"/>
    <w:rsid w:val="00BE7414"/>
    <w:rsid w:val="00BF30B3"/>
    <w:rsid w:val="00BF3192"/>
    <w:rsid w:val="00BF68A8"/>
    <w:rsid w:val="00C11A03"/>
    <w:rsid w:val="00C11C0D"/>
    <w:rsid w:val="00C11CD6"/>
    <w:rsid w:val="00C161A0"/>
    <w:rsid w:val="00C201ED"/>
    <w:rsid w:val="00C22C0C"/>
    <w:rsid w:val="00C22D96"/>
    <w:rsid w:val="00C3226C"/>
    <w:rsid w:val="00C3581B"/>
    <w:rsid w:val="00C37738"/>
    <w:rsid w:val="00C40411"/>
    <w:rsid w:val="00C406A1"/>
    <w:rsid w:val="00C41C09"/>
    <w:rsid w:val="00C424B0"/>
    <w:rsid w:val="00C4500B"/>
    <w:rsid w:val="00C4527F"/>
    <w:rsid w:val="00C45370"/>
    <w:rsid w:val="00C463DD"/>
    <w:rsid w:val="00C4724C"/>
    <w:rsid w:val="00C47605"/>
    <w:rsid w:val="00C57B91"/>
    <w:rsid w:val="00C629A0"/>
    <w:rsid w:val="00C62FBA"/>
    <w:rsid w:val="00C63222"/>
    <w:rsid w:val="00C64629"/>
    <w:rsid w:val="00C67D3D"/>
    <w:rsid w:val="00C745C3"/>
    <w:rsid w:val="00C7589D"/>
    <w:rsid w:val="00C91D00"/>
    <w:rsid w:val="00C92079"/>
    <w:rsid w:val="00C9653D"/>
    <w:rsid w:val="00C96DF2"/>
    <w:rsid w:val="00CA223B"/>
    <w:rsid w:val="00CA5753"/>
    <w:rsid w:val="00CB07AB"/>
    <w:rsid w:val="00CB3E03"/>
    <w:rsid w:val="00CB4D87"/>
    <w:rsid w:val="00CB61A4"/>
    <w:rsid w:val="00CC2A13"/>
    <w:rsid w:val="00CC3B1A"/>
    <w:rsid w:val="00CC71AF"/>
    <w:rsid w:val="00CC761B"/>
    <w:rsid w:val="00CD3F41"/>
    <w:rsid w:val="00CD4AA6"/>
    <w:rsid w:val="00CD58EF"/>
    <w:rsid w:val="00CD5ED4"/>
    <w:rsid w:val="00CE4A8F"/>
    <w:rsid w:val="00CE58F1"/>
    <w:rsid w:val="00CE6F76"/>
    <w:rsid w:val="00CF40F8"/>
    <w:rsid w:val="00CF4CFD"/>
    <w:rsid w:val="00CF6DCE"/>
    <w:rsid w:val="00D0069C"/>
    <w:rsid w:val="00D00FB4"/>
    <w:rsid w:val="00D04ED9"/>
    <w:rsid w:val="00D05EA8"/>
    <w:rsid w:val="00D11EBE"/>
    <w:rsid w:val="00D139C2"/>
    <w:rsid w:val="00D2031B"/>
    <w:rsid w:val="00D227BB"/>
    <w:rsid w:val="00D22FBC"/>
    <w:rsid w:val="00D248B6"/>
    <w:rsid w:val="00D25FE2"/>
    <w:rsid w:val="00D26E07"/>
    <w:rsid w:val="00D27EAB"/>
    <w:rsid w:val="00D35E05"/>
    <w:rsid w:val="00D40D03"/>
    <w:rsid w:val="00D43252"/>
    <w:rsid w:val="00D47EEA"/>
    <w:rsid w:val="00D50FF4"/>
    <w:rsid w:val="00D511C2"/>
    <w:rsid w:val="00D53955"/>
    <w:rsid w:val="00D53C66"/>
    <w:rsid w:val="00D56383"/>
    <w:rsid w:val="00D56480"/>
    <w:rsid w:val="00D56813"/>
    <w:rsid w:val="00D62052"/>
    <w:rsid w:val="00D662C7"/>
    <w:rsid w:val="00D72495"/>
    <w:rsid w:val="00D7690F"/>
    <w:rsid w:val="00D773DF"/>
    <w:rsid w:val="00D77980"/>
    <w:rsid w:val="00D85AAB"/>
    <w:rsid w:val="00D8658D"/>
    <w:rsid w:val="00D95303"/>
    <w:rsid w:val="00D978C6"/>
    <w:rsid w:val="00DA0D9E"/>
    <w:rsid w:val="00DA1A29"/>
    <w:rsid w:val="00DA3C1C"/>
    <w:rsid w:val="00DB1A6E"/>
    <w:rsid w:val="00DB39CF"/>
    <w:rsid w:val="00DC257B"/>
    <w:rsid w:val="00DC5D95"/>
    <w:rsid w:val="00DC6D39"/>
    <w:rsid w:val="00DD0503"/>
    <w:rsid w:val="00DD7A7F"/>
    <w:rsid w:val="00DE203C"/>
    <w:rsid w:val="00DE3134"/>
    <w:rsid w:val="00DE7C8B"/>
    <w:rsid w:val="00DF1EC0"/>
    <w:rsid w:val="00E007C4"/>
    <w:rsid w:val="00E046DF"/>
    <w:rsid w:val="00E05854"/>
    <w:rsid w:val="00E07304"/>
    <w:rsid w:val="00E14478"/>
    <w:rsid w:val="00E14551"/>
    <w:rsid w:val="00E15DD3"/>
    <w:rsid w:val="00E16BB8"/>
    <w:rsid w:val="00E22B0C"/>
    <w:rsid w:val="00E2509B"/>
    <w:rsid w:val="00E25638"/>
    <w:rsid w:val="00E25C87"/>
    <w:rsid w:val="00E27346"/>
    <w:rsid w:val="00E274B9"/>
    <w:rsid w:val="00E340CF"/>
    <w:rsid w:val="00E364E4"/>
    <w:rsid w:val="00E37E83"/>
    <w:rsid w:val="00E40A45"/>
    <w:rsid w:val="00E41726"/>
    <w:rsid w:val="00E42306"/>
    <w:rsid w:val="00E4302D"/>
    <w:rsid w:val="00E438AC"/>
    <w:rsid w:val="00E44167"/>
    <w:rsid w:val="00E44A3E"/>
    <w:rsid w:val="00E45D32"/>
    <w:rsid w:val="00E47C30"/>
    <w:rsid w:val="00E515BB"/>
    <w:rsid w:val="00E560CA"/>
    <w:rsid w:val="00E63F2C"/>
    <w:rsid w:val="00E671E4"/>
    <w:rsid w:val="00E70B0E"/>
    <w:rsid w:val="00E70F0C"/>
    <w:rsid w:val="00E71BC8"/>
    <w:rsid w:val="00E7260F"/>
    <w:rsid w:val="00E73F5D"/>
    <w:rsid w:val="00E769BB"/>
    <w:rsid w:val="00E775F7"/>
    <w:rsid w:val="00E77E4E"/>
    <w:rsid w:val="00E80C3D"/>
    <w:rsid w:val="00E8331A"/>
    <w:rsid w:val="00E841BB"/>
    <w:rsid w:val="00E84469"/>
    <w:rsid w:val="00E86D7D"/>
    <w:rsid w:val="00E91586"/>
    <w:rsid w:val="00E934FC"/>
    <w:rsid w:val="00E940F5"/>
    <w:rsid w:val="00E96630"/>
    <w:rsid w:val="00EA0B21"/>
    <w:rsid w:val="00EA2A77"/>
    <w:rsid w:val="00EA2EA1"/>
    <w:rsid w:val="00EA7ABD"/>
    <w:rsid w:val="00EB0A63"/>
    <w:rsid w:val="00EB2BDC"/>
    <w:rsid w:val="00EB4F66"/>
    <w:rsid w:val="00EB6931"/>
    <w:rsid w:val="00EC0607"/>
    <w:rsid w:val="00EC65B1"/>
    <w:rsid w:val="00ED02D3"/>
    <w:rsid w:val="00ED076A"/>
    <w:rsid w:val="00ED7A2A"/>
    <w:rsid w:val="00EE73D1"/>
    <w:rsid w:val="00EE7C62"/>
    <w:rsid w:val="00EF1D7F"/>
    <w:rsid w:val="00F04E8C"/>
    <w:rsid w:val="00F119F0"/>
    <w:rsid w:val="00F1405A"/>
    <w:rsid w:val="00F31E5F"/>
    <w:rsid w:val="00F33BCE"/>
    <w:rsid w:val="00F3579A"/>
    <w:rsid w:val="00F461FA"/>
    <w:rsid w:val="00F52985"/>
    <w:rsid w:val="00F5332B"/>
    <w:rsid w:val="00F56F2A"/>
    <w:rsid w:val="00F60ED7"/>
    <w:rsid w:val="00F6100A"/>
    <w:rsid w:val="00F65CDF"/>
    <w:rsid w:val="00F67D5A"/>
    <w:rsid w:val="00F7450B"/>
    <w:rsid w:val="00F753A2"/>
    <w:rsid w:val="00F81058"/>
    <w:rsid w:val="00F81ECE"/>
    <w:rsid w:val="00F906A4"/>
    <w:rsid w:val="00F93781"/>
    <w:rsid w:val="00F97CD9"/>
    <w:rsid w:val="00FA1A92"/>
    <w:rsid w:val="00FA1B2A"/>
    <w:rsid w:val="00FA1E8D"/>
    <w:rsid w:val="00FA33EB"/>
    <w:rsid w:val="00FA6CBB"/>
    <w:rsid w:val="00FB12E1"/>
    <w:rsid w:val="00FB1873"/>
    <w:rsid w:val="00FB2BF0"/>
    <w:rsid w:val="00FB5EE5"/>
    <w:rsid w:val="00FB613B"/>
    <w:rsid w:val="00FC68B7"/>
    <w:rsid w:val="00FD37B8"/>
    <w:rsid w:val="00FD3F98"/>
    <w:rsid w:val="00FD4288"/>
    <w:rsid w:val="00FE106A"/>
    <w:rsid w:val="00FE3597"/>
    <w:rsid w:val="00FE4AB3"/>
    <w:rsid w:val="00FE5AEE"/>
    <w:rsid w:val="00FE7450"/>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3B3E05"/>
  <w15:docId w15:val="{31B99548-4136-4D8E-9073-9D703923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basedOn w:val="DefaultParagraphFont"/>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tyle>
  <w:style w:type="paragraph" w:styleId="BodyTextIndent">
    <w:name w:val="Body Text Indent"/>
    <w:basedOn w:val="Normal"/>
    <w:link w:val="BodyTextIndentChar"/>
    <w:pPr>
      <w:spacing w:after="120"/>
      <w:ind w:left="283"/>
    </w:pPr>
  </w:style>
  <w:style w:type="paragraph" w:styleId="BlockText">
    <w:name w:val="Block Text"/>
    <w:basedOn w:val="Normal"/>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E Fußnotenzeichen,(Footnote Reference),BVI fnr, BVI fnr,Footnote symbol,Footnote,Footnote Reference Superscript,SUPERS"/>
    <w:basedOn w:val="DefaultParagraphFont"/>
    <w:uiPriority w:val="99"/>
    <w:qFormat/>
    <w:rsid w:val="000646F4"/>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link w:val="EndnoteTextChar"/>
    <w:rsid w:val="000646F4"/>
  </w:style>
  <w:style w:type="character" w:styleId="CommentReference">
    <w:name w:val="annotation reference"/>
    <w:basedOn w:val="DefaultParagraphFont"/>
    <w:rPr>
      <w:sz w:val="6"/>
    </w:rPr>
  </w:style>
  <w:style w:type="paragraph" w:styleId="CommentText">
    <w:name w:val="annotation text"/>
    <w:basedOn w:val="Normal"/>
    <w:link w:val="CommentTextChar"/>
  </w:style>
  <w:style w:type="character" w:styleId="LineNumber">
    <w:name w:val="line number"/>
    <w:basedOn w:val="DefaultParagraphFont"/>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basedOn w:val="DefaultParagraphFont"/>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basedOn w:val="DefaultParagraphFont"/>
    <w:semiHidden/>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basedOn w:val="DefaultParagraphFont"/>
    <w:rsid w:val="008A6C4F"/>
    <w:rPr>
      <w:i/>
      <w:iCs/>
    </w:rPr>
  </w:style>
  <w:style w:type="character" w:styleId="HTMLCode">
    <w:name w:val="HTML Code"/>
    <w:basedOn w:val="DefaultParagraphFont"/>
    <w:rsid w:val="008A6C4F"/>
    <w:rPr>
      <w:rFonts w:ascii="Courier New" w:hAnsi="Courier New" w:cs="Courier New"/>
      <w:sz w:val="20"/>
      <w:szCs w:val="20"/>
    </w:rPr>
  </w:style>
  <w:style w:type="character" w:styleId="HTMLDefinition">
    <w:name w:val="HTML Definition"/>
    <w:basedOn w:val="DefaultParagraphFont"/>
    <w:rsid w:val="008A6C4F"/>
    <w:rPr>
      <w:i/>
      <w:iCs/>
    </w:rPr>
  </w:style>
  <w:style w:type="character" w:styleId="HTMLKeyboard">
    <w:name w:val="HTML Keyboard"/>
    <w:basedOn w:val="DefaultParagraphFont"/>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basedOn w:val="DefaultParagraphFont"/>
    <w:rsid w:val="008A6C4F"/>
    <w:rPr>
      <w:rFonts w:ascii="Courier New" w:hAnsi="Courier New" w:cs="Courier New"/>
    </w:rPr>
  </w:style>
  <w:style w:type="character" w:styleId="HTMLTypewriter">
    <w:name w:val="HTML Typewriter"/>
    <w:basedOn w:val="DefaultParagraphFont"/>
    <w:rsid w:val="008A6C4F"/>
    <w:rPr>
      <w:rFonts w:ascii="Courier New" w:hAnsi="Courier New" w:cs="Courier New"/>
      <w:sz w:val="20"/>
      <w:szCs w:val="20"/>
    </w:rPr>
  </w:style>
  <w:style w:type="character" w:styleId="HTMLVariable">
    <w:name w:val="HTML Variable"/>
    <w:basedOn w:val="DefaultParagraphFont"/>
    <w:rsid w:val="008A6C4F"/>
    <w:rPr>
      <w:i/>
      <w:iCs/>
    </w:rPr>
  </w:style>
  <w:style w:type="character" w:styleId="Hyperlink">
    <w:name w:val="Hyperlink"/>
    <w:basedOn w:val="DefaultParagraphFont"/>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basedOn w:val="DefaultParagraphFont"/>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ChGChar">
    <w:name w:val="_ H _Ch_G Char"/>
    <w:link w:val="HChG"/>
    <w:rsid w:val="00BD2039"/>
    <w:rPr>
      <w:b/>
      <w:sz w:val="28"/>
      <w:lang w:eastAsia="en-US"/>
    </w:rPr>
  </w:style>
  <w:style w:type="character" w:customStyle="1" w:styleId="FootnoteTextChar">
    <w:name w:val="Footnote Text Char"/>
    <w:aliases w:val="5_G Char,PP Char,5_G_6 Char"/>
    <w:link w:val="FootnoteText"/>
    <w:uiPriority w:val="99"/>
    <w:rsid w:val="0084141F"/>
    <w:rPr>
      <w:sz w:val="18"/>
      <w:lang w:eastAsia="en-US"/>
    </w:rPr>
  </w:style>
  <w:style w:type="paragraph" w:styleId="CommentSubject">
    <w:name w:val="annotation subject"/>
    <w:basedOn w:val="CommentText"/>
    <w:next w:val="CommentText"/>
    <w:link w:val="CommentSubjectChar"/>
    <w:unhideWhenUsed/>
    <w:rsid w:val="0084141F"/>
    <w:pPr>
      <w:spacing w:line="240" w:lineRule="auto"/>
    </w:pPr>
    <w:rPr>
      <w:b/>
      <w:bCs/>
    </w:rPr>
  </w:style>
  <w:style w:type="character" w:customStyle="1" w:styleId="CommentTextChar">
    <w:name w:val="Comment Text Char"/>
    <w:basedOn w:val="DefaultParagraphFont"/>
    <w:link w:val="CommentText"/>
    <w:rsid w:val="0084141F"/>
    <w:rPr>
      <w:lang w:eastAsia="en-US"/>
    </w:rPr>
  </w:style>
  <w:style w:type="character" w:customStyle="1" w:styleId="CommentSubjectChar">
    <w:name w:val="Comment Subject Char"/>
    <w:basedOn w:val="CommentTextChar"/>
    <w:link w:val="CommentSubject"/>
    <w:rsid w:val="0084141F"/>
    <w:rPr>
      <w:b/>
      <w:bCs/>
      <w:lang w:eastAsia="en-US"/>
    </w:rPr>
  </w:style>
  <w:style w:type="paragraph" w:styleId="Revision">
    <w:name w:val="Revision"/>
    <w:hidden/>
    <w:uiPriority w:val="99"/>
    <w:semiHidden/>
    <w:rsid w:val="0084141F"/>
    <w:rPr>
      <w:lang w:eastAsia="en-US"/>
    </w:rPr>
  </w:style>
  <w:style w:type="paragraph" w:styleId="BalloonText">
    <w:name w:val="Balloon Text"/>
    <w:basedOn w:val="Normal"/>
    <w:link w:val="BalloonTextChar"/>
    <w:rsid w:val="008414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4141F"/>
    <w:rPr>
      <w:rFonts w:ascii="Segoe UI" w:hAnsi="Segoe UI" w:cs="Segoe UI"/>
      <w:sz w:val="18"/>
      <w:szCs w:val="18"/>
      <w:lang w:eastAsia="en-US"/>
    </w:rPr>
  </w:style>
  <w:style w:type="character" w:customStyle="1" w:styleId="H1GChar">
    <w:name w:val="_ H_1_G Char"/>
    <w:link w:val="H1G"/>
    <w:rsid w:val="003B3831"/>
    <w:rPr>
      <w:b/>
      <w:sz w:val="24"/>
      <w:lang w:eastAsia="en-US"/>
    </w:rPr>
  </w:style>
  <w:style w:type="numbering" w:customStyle="1" w:styleId="NoList1">
    <w:name w:val="No List1"/>
    <w:next w:val="NoList"/>
    <w:uiPriority w:val="99"/>
    <w:semiHidden/>
    <w:unhideWhenUsed/>
    <w:rsid w:val="00325DA1"/>
  </w:style>
  <w:style w:type="character" w:customStyle="1" w:styleId="BodyTextChar">
    <w:name w:val="Body Text Char"/>
    <w:basedOn w:val="DefaultParagraphFont"/>
    <w:link w:val="BodyText"/>
    <w:rsid w:val="00325DA1"/>
    <w:rPr>
      <w:lang w:eastAsia="en-US"/>
    </w:rPr>
  </w:style>
  <w:style w:type="character" w:customStyle="1" w:styleId="HeaderChar">
    <w:name w:val="Header Char"/>
    <w:aliases w:val="6_G Char"/>
    <w:basedOn w:val="DefaultParagraphFont"/>
    <w:link w:val="Header"/>
    <w:uiPriority w:val="99"/>
    <w:rsid w:val="00325DA1"/>
    <w:rPr>
      <w:b/>
      <w:sz w:val="18"/>
      <w:lang w:eastAsia="en-US"/>
    </w:rPr>
  </w:style>
  <w:style w:type="character" w:customStyle="1" w:styleId="FooterChar">
    <w:name w:val="Footer Char"/>
    <w:aliases w:val="3_G Char"/>
    <w:basedOn w:val="DefaultParagraphFont"/>
    <w:link w:val="Footer"/>
    <w:uiPriority w:val="99"/>
    <w:rsid w:val="00325DA1"/>
    <w:rPr>
      <w:sz w:val="16"/>
      <w:lang w:eastAsia="en-US"/>
    </w:rPr>
  </w:style>
  <w:style w:type="character" w:customStyle="1" w:styleId="UnresolvedMention1">
    <w:name w:val="Unresolved Mention1"/>
    <w:basedOn w:val="DefaultParagraphFont"/>
    <w:uiPriority w:val="99"/>
    <w:semiHidden/>
    <w:unhideWhenUsed/>
    <w:rsid w:val="00AC664F"/>
    <w:rPr>
      <w:color w:val="808080"/>
      <w:shd w:val="clear" w:color="auto" w:fill="E6E6E6"/>
    </w:rPr>
  </w:style>
  <w:style w:type="character" w:customStyle="1" w:styleId="UnresolvedMention2">
    <w:name w:val="Unresolved Mention2"/>
    <w:basedOn w:val="DefaultParagraphFont"/>
    <w:uiPriority w:val="99"/>
    <w:semiHidden/>
    <w:unhideWhenUsed/>
    <w:rsid w:val="001D5BF6"/>
    <w:rPr>
      <w:color w:val="808080"/>
      <w:shd w:val="clear" w:color="auto" w:fill="E6E6E6"/>
    </w:rPr>
  </w:style>
  <w:style w:type="numbering" w:customStyle="1" w:styleId="NoList2">
    <w:name w:val="No List2"/>
    <w:next w:val="NoList"/>
    <w:uiPriority w:val="99"/>
    <w:semiHidden/>
    <w:unhideWhenUsed/>
    <w:rsid w:val="006D015A"/>
  </w:style>
  <w:style w:type="paragraph" w:styleId="ListParagraph">
    <w:name w:val="List Paragraph"/>
    <w:basedOn w:val="Normal"/>
    <w:uiPriority w:val="34"/>
    <w:qFormat/>
    <w:rsid w:val="006D015A"/>
    <w:pPr>
      <w:ind w:leftChars="400" w:left="840"/>
    </w:pPr>
    <w:rPr>
      <w:lang w:val="en-US"/>
    </w:rPr>
  </w:style>
  <w:style w:type="character" w:customStyle="1" w:styleId="SingleTxtGCharChar">
    <w:name w:val="_ Single Txt_G Char Char"/>
    <w:locked/>
    <w:rsid w:val="006D015A"/>
  </w:style>
  <w:style w:type="table" w:customStyle="1" w:styleId="TableGrid10">
    <w:name w:val="Table Grid1"/>
    <w:basedOn w:val="TableNormal"/>
    <w:next w:val="TableGrid"/>
    <w:uiPriority w:val="59"/>
    <w:rsid w:val="006D015A"/>
    <w:rPr>
      <w:rFonts w:ascii="Calibri" w:eastAsia="Calibri" w:hAnsi="Calibri" w:cs="Arial"/>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
    <w:basedOn w:val="DefaultParagraphFont"/>
    <w:link w:val="Heading1"/>
    <w:rsid w:val="006D015A"/>
    <w:rPr>
      <w:lang w:eastAsia="en-US"/>
    </w:rPr>
  </w:style>
  <w:style w:type="paragraph" w:styleId="NoSpacing">
    <w:name w:val="No Spacing"/>
    <w:uiPriority w:val="1"/>
    <w:qFormat/>
    <w:rsid w:val="00A56705"/>
    <w:pPr>
      <w:suppressAutoHyphens/>
    </w:pPr>
    <w:rPr>
      <w:lang w:eastAsia="en-US"/>
    </w:rPr>
  </w:style>
  <w:style w:type="paragraph" w:customStyle="1" w:styleId="Style1">
    <w:name w:val="Style1"/>
    <w:basedOn w:val="SingleTxtG"/>
    <w:link w:val="Style1Char"/>
    <w:qFormat/>
    <w:rsid w:val="00A56705"/>
  </w:style>
  <w:style w:type="paragraph" w:customStyle="1" w:styleId="Style2">
    <w:name w:val="Style2"/>
    <w:basedOn w:val="Normal"/>
    <w:link w:val="Style2Char"/>
    <w:qFormat/>
    <w:rsid w:val="0068054A"/>
    <w:pPr>
      <w:spacing w:after="120"/>
      <w:ind w:left="2268" w:right="1134" w:firstLine="567"/>
      <w:jc w:val="both"/>
    </w:pPr>
    <w:rPr>
      <w:rFonts w:eastAsia="SimSun"/>
    </w:rPr>
  </w:style>
  <w:style w:type="character" w:customStyle="1" w:styleId="Style1Char">
    <w:name w:val="Style1 Char"/>
    <w:basedOn w:val="SingleTxtGChar"/>
    <w:link w:val="Style1"/>
    <w:rsid w:val="00A56705"/>
    <w:rPr>
      <w:lang w:val="en-GB" w:eastAsia="en-US" w:bidi="ar-SA"/>
    </w:rPr>
  </w:style>
  <w:style w:type="character" w:customStyle="1" w:styleId="Style2Char">
    <w:name w:val="Style2 Char"/>
    <w:basedOn w:val="DefaultParagraphFont"/>
    <w:link w:val="Style2"/>
    <w:rsid w:val="0068054A"/>
    <w:rPr>
      <w:rFonts w:eastAsia="SimSun"/>
      <w:lang w:eastAsia="en-US"/>
    </w:rPr>
  </w:style>
  <w:style w:type="paragraph" w:styleId="TOC1">
    <w:name w:val="toc 1"/>
    <w:basedOn w:val="Normal"/>
    <w:next w:val="Normal"/>
    <w:autoRedefine/>
    <w:uiPriority w:val="39"/>
    <w:unhideWhenUsed/>
    <w:rsid w:val="00276040"/>
    <w:pPr>
      <w:spacing w:after="100"/>
    </w:pPr>
  </w:style>
  <w:style w:type="paragraph" w:styleId="TOC2">
    <w:name w:val="toc 2"/>
    <w:basedOn w:val="Normal"/>
    <w:next w:val="Normal"/>
    <w:autoRedefine/>
    <w:uiPriority w:val="39"/>
    <w:unhideWhenUsed/>
    <w:rsid w:val="00276040"/>
    <w:pPr>
      <w:spacing w:after="100"/>
      <w:ind w:left="200"/>
    </w:pPr>
  </w:style>
  <w:style w:type="paragraph" w:styleId="TOC3">
    <w:name w:val="toc 3"/>
    <w:basedOn w:val="Normal"/>
    <w:next w:val="Normal"/>
    <w:autoRedefine/>
    <w:uiPriority w:val="39"/>
    <w:unhideWhenUsed/>
    <w:rsid w:val="00276040"/>
    <w:pPr>
      <w:spacing w:after="100"/>
      <w:ind w:left="400"/>
    </w:pPr>
  </w:style>
  <w:style w:type="paragraph" w:styleId="TOC4">
    <w:name w:val="toc 4"/>
    <w:basedOn w:val="Normal"/>
    <w:next w:val="Normal"/>
    <w:autoRedefine/>
    <w:uiPriority w:val="39"/>
    <w:unhideWhenUsed/>
    <w:rsid w:val="00276040"/>
    <w:pPr>
      <w:suppressAutoHyphens w:val="0"/>
      <w:spacing w:after="100" w:line="259" w:lineRule="auto"/>
      <w:ind w:left="660"/>
    </w:pPr>
    <w:rPr>
      <w:rFonts w:asciiTheme="minorHAnsi" w:eastAsiaTheme="minorEastAsia" w:hAnsiTheme="minorHAnsi" w:cstheme="minorBidi"/>
      <w:sz w:val="22"/>
      <w:szCs w:val="22"/>
      <w:lang w:val="en-US" w:eastAsia="zh-CN"/>
    </w:rPr>
  </w:style>
  <w:style w:type="paragraph" w:styleId="TOC5">
    <w:name w:val="toc 5"/>
    <w:basedOn w:val="Normal"/>
    <w:next w:val="Normal"/>
    <w:autoRedefine/>
    <w:uiPriority w:val="39"/>
    <w:unhideWhenUsed/>
    <w:rsid w:val="00276040"/>
    <w:pPr>
      <w:suppressAutoHyphens w:val="0"/>
      <w:spacing w:after="100" w:line="259" w:lineRule="auto"/>
      <w:ind w:left="880"/>
    </w:pPr>
    <w:rPr>
      <w:rFonts w:asciiTheme="minorHAnsi" w:eastAsiaTheme="minorEastAsia" w:hAnsiTheme="minorHAnsi" w:cstheme="minorBidi"/>
      <w:sz w:val="22"/>
      <w:szCs w:val="22"/>
      <w:lang w:val="en-US" w:eastAsia="zh-CN"/>
    </w:rPr>
  </w:style>
  <w:style w:type="paragraph" w:styleId="TOC6">
    <w:name w:val="toc 6"/>
    <w:basedOn w:val="Normal"/>
    <w:next w:val="Normal"/>
    <w:autoRedefine/>
    <w:uiPriority w:val="39"/>
    <w:unhideWhenUsed/>
    <w:rsid w:val="00276040"/>
    <w:pPr>
      <w:suppressAutoHyphens w:val="0"/>
      <w:spacing w:after="100" w:line="259" w:lineRule="auto"/>
      <w:ind w:left="1100"/>
    </w:pPr>
    <w:rPr>
      <w:rFonts w:asciiTheme="minorHAnsi" w:eastAsiaTheme="minorEastAsia" w:hAnsiTheme="minorHAnsi" w:cstheme="minorBidi"/>
      <w:sz w:val="22"/>
      <w:szCs w:val="22"/>
      <w:lang w:val="en-US" w:eastAsia="zh-CN"/>
    </w:rPr>
  </w:style>
  <w:style w:type="paragraph" w:styleId="TOC7">
    <w:name w:val="toc 7"/>
    <w:basedOn w:val="Normal"/>
    <w:next w:val="Normal"/>
    <w:autoRedefine/>
    <w:uiPriority w:val="39"/>
    <w:unhideWhenUsed/>
    <w:rsid w:val="00276040"/>
    <w:pPr>
      <w:suppressAutoHyphens w:val="0"/>
      <w:spacing w:after="100" w:line="259" w:lineRule="auto"/>
      <w:ind w:left="1320"/>
    </w:pPr>
    <w:rPr>
      <w:rFonts w:asciiTheme="minorHAnsi" w:eastAsiaTheme="minorEastAsia" w:hAnsiTheme="minorHAnsi" w:cstheme="minorBidi"/>
      <w:sz w:val="22"/>
      <w:szCs w:val="22"/>
      <w:lang w:val="en-US" w:eastAsia="zh-CN"/>
    </w:rPr>
  </w:style>
  <w:style w:type="paragraph" w:styleId="TOC8">
    <w:name w:val="toc 8"/>
    <w:basedOn w:val="Normal"/>
    <w:next w:val="Normal"/>
    <w:autoRedefine/>
    <w:uiPriority w:val="39"/>
    <w:unhideWhenUsed/>
    <w:rsid w:val="00276040"/>
    <w:pPr>
      <w:suppressAutoHyphens w:val="0"/>
      <w:spacing w:after="100" w:line="259" w:lineRule="auto"/>
      <w:ind w:left="1540"/>
    </w:pPr>
    <w:rPr>
      <w:rFonts w:asciiTheme="minorHAnsi" w:eastAsiaTheme="minorEastAsia" w:hAnsiTheme="minorHAnsi" w:cstheme="minorBidi"/>
      <w:sz w:val="22"/>
      <w:szCs w:val="22"/>
      <w:lang w:val="en-US" w:eastAsia="zh-CN"/>
    </w:rPr>
  </w:style>
  <w:style w:type="paragraph" w:styleId="TOC9">
    <w:name w:val="toc 9"/>
    <w:basedOn w:val="Normal"/>
    <w:next w:val="Normal"/>
    <w:autoRedefine/>
    <w:uiPriority w:val="39"/>
    <w:unhideWhenUsed/>
    <w:rsid w:val="00276040"/>
    <w:pPr>
      <w:suppressAutoHyphens w:val="0"/>
      <w:spacing w:after="100" w:line="259" w:lineRule="auto"/>
      <w:ind w:left="1760"/>
    </w:pPr>
    <w:rPr>
      <w:rFonts w:asciiTheme="minorHAnsi" w:eastAsiaTheme="minorEastAsia" w:hAnsiTheme="minorHAnsi" w:cstheme="minorBidi"/>
      <w:sz w:val="22"/>
      <w:szCs w:val="22"/>
      <w:lang w:val="en-US" w:eastAsia="zh-CN"/>
    </w:rPr>
  </w:style>
  <w:style w:type="character" w:customStyle="1" w:styleId="UnresolvedMention3">
    <w:name w:val="Unresolved Mention3"/>
    <w:basedOn w:val="DefaultParagraphFont"/>
    <w:uiPriority w:val="99"/>
    <w:semiHidden/>
    <w:unhideWhenUsed/>
    <w:rsid w:val="00276040"/>
    <w:rPr>
      <w:color w:val="808080"/>
      <w:shd w:val="clear" w:color="auto" w:fill="E6E6E6"/>
    </w:rPr>
  </w:style>
  <w:style w:type="numbering" w:customStyle="1" w:styleId="NoList3">
    <w:name w:val="No List3"/>
    <w:next w:val="NoList"/>
    <w:uiPriority w:val="99"/>
    <w:semiHidden/>
    <w:unhideWhenUsed/>
    <w:rsid w:val="00B72AEE"/>
  </w:style>
  <w:style w:type="character" w:customStyle="1" w:styleId="Heading2Char">
    <w:name w:val="Heading 2 Char"/>
    <w:basedOn w:val="DefaultParagraphFont"/>
    <w:link w:val="Heading2"/>
    <w:rsid w:val="00B72AEE"/>
    <w:rPr>
      <w:lang w:eastAsia="en-US"/>
    </w:rPr>
  </w:style>
  <w:style w:type="character" w:customStyle="1" w:styleId="Heading3Char">
    <w:name w:val="Heading 3 Char"/>
    <w:basedOn w:val="DefaultParagraphFont"/>
    <w:link w:val="Heading3"/>
    <w:rsid w:val="00B72AEE"/>
    <w:rPr>
      <w:lang w:eastAsia="en-US"/>
    </w:rPr>
  </w:style>
  <w:style w:type="character" w:customStyle="1" w:styleId="Heading4Char">
    <w:name w:val="Heading 4 Char"/>
    <w:basedOn w:val="DefaultParagraphFont"/>
    <w:link w:val="Heading4"/>
    <w:rsid w:val="00B72AEE"/>
    <w:rPr>
      <w:lang w:eastAsia="en-US"/>
    </w:rPr>
  </w:style>
  <w:style w:type="character" w:customStyle="1" w:styleId="Heading5Char">
    <w:name w:val="Heading 5 Char"/>
    <w:basedOn w:val="DefaultParagraphFont"/>
    <w:link w:val="Heading5"/>
    <w:rsid w:val="00B72AEE"/>
    <w:rPr>
      <w:lang w:eastAsia="en-US"/>
    </w:rPr>
  </w:style>
  <w:style w:type="character" w:customStyle="1" w:styleId="Heading6Char">
    <w:name w:val="Heading 6 Char"/>
    <w:basedOn w:val="DefaultParagraphFont"/>
    <w:link w:val="Heading6"/>
    <w:rsid w:val="00B72AEE"/>
    <w:rPr>
      <w:lang w:eastAsia="en-US"/>
    </w:rPr>
  </w:style>
  <w:style w:type="character" w:customStyle="1" w:styleId="Heading7Char">
    <w:name w:val="Heading 7 Char"/>
    <w:basedOn w:val="DefaultParagraphFont"/>
    <w:link w:val="Heading7"/>
    <w:rsid w:val="00B72AEE"/>
    <w:rPr>
      <w:lang w:eastAsia="en-US"/>
    </w:rPr>
  </w:style>
  <w:style w:type="character" w:customStyle="1" w:styleId="Heading8Char">
    <w:name w:val="Heading 8 Char"/>
    <w:basedOn w:val="DefaultParagraphFont"/>
    <w:link w:val="Heading8"/>
    <w:rsid w:val="00B72AEE"/>
    <w:rPr>
      <w:lang w:eastAsia="en-US"/>
    </w:rPr>
  </w:style>
  <w:style w:type="character" w:customStyle="1" w:styleId="Heading9Char">
    <w:name w:val="Heading 9 Char"/>
    <w:basedOn w:val="DefaultParagraphFont"/>
    <w:link w:val="Heading9"/>
    <w:rsid w:val="00B72AEE"/>
    <w:rPr>
      <w:lang w:eastAsia="en-US"/>
    </w:rPr>
  </w:style>
  <w:style w:type="character" w:customStyle="1" w:styleId="EndnoteTextChar">
    <w:name w:val="Endnote Text Char"/>
    <w:aliases w:val="2_G Char"/>
    <w:basedOn w:val="DefaultParagraphFont"/>
    <w:link w:val="EndnoteText"/>
    <w:rsid w:val="00B72AEE"/>
    <w:rPr>
      <w:sz w:val="18"/>
      <w:lang w:eastAsia="en-US"/>
    </w:rPr>
  </w:style>
  <w:style w:type="numbering" w:customStyle="1" w:styleId="NoList11">
    <w:name w:val="No List11"/>
    <w:next w:val="NoList"/>
    <w:uiPriority w:val="99"/>
    <w:semiHidden/>
    <w:unhideWhenUsed/>
    <w:rsid w:val="00B72AEE"/>
  </w:style>
  <w:style w:type="character" w:customStyle="1" w:styleId="PlainTextChar">
    <w:name w:val="Plain Text Char"/>
    <w:basedOn w:val="DefaultParagraphFont"/>
    <w:link w:val="PlainText"/>
    <w:uiPriority w:val="99"/>
    <w:rsid w:val="00B72AEE"/>
    <w:rPr>
      <w:rFonts w:cs="Courier New"/>
      <w:lang w:eastAsia="en-US"/>
    </w:rPr>
  </w:style>
  <w:style w:type="character" w:customStyle="1" w:styleId="BodyTextIndentChar">
    <w:name w:val="Body Text Indent Char"/>
    <w:basedOn w:val="DefaultParagraphFont"/>
    <w:link w:val="BodyTextIndent"/>
    <w:rsid w:val="00B72AEE"/>
    <w:rPr>
      <w:lang w:eastAsia="en-US"/>
    </w:rPr>
  </w:style>
  <w:style w:type="numbering" w:customStyle="1" w:styleId="1111111">
    <w:name w:val="1 / 1.1 / 1.1.11"/>
    <w:basedOn w:val="NoList"/>
    <w:next w:val="111111"/>
    <w:semiHidden/>
    <w:rsid w:val="00B72AEE"/>
  </w:style>
  <w:style w:type="numbering" w:customStyle="1" w:styleId="1ai1">
    <w:name w:val="1 / a / i1"/>
    <w:basedOn w:val="NoList"/>
    <w:next w:val="1ai"/>
    <w:semiHidden/>
    <w:rsid w:val="00B72AEE"/>
  </w:style>
  <w:style w:type="numbering" w:customStyle="1" w:styleId="ArticleSection1">
    <w:name w:val="Article / Section1"/>
    <w:basedOn w:val="NoList"/>
    <w:next w:val="ArticleSection"/>
    <w:semiHidden/>
    <w:rsid w:val="00B72AEE"/>
  </w:style>
  <w:style w:type="character" w:customStyle="1" w:styleId="BodyText2Char">
    <w:name w:val="Body Text 2 Char"/>
    <w:basedOn w:val="DefaultParagraphFont"/>
    <w:link w:val="BodyText2"/>
    <w:rsid w:val="00B72AEE"/>
    <w:rPr>
      <w:lang w:eastAsia="en-US"/>
    </w:rPr>
  </w:style>
  <w:style w:type="character" w:customStyle="1" w:styleId="BodyText3Char">
    <w:name w:val="Body Text 3 Char"/>
    <w:basedOn w:val="DefaultParagraphFont"/>
    <w:link w:val="BodyText3"/>
    <w:rsid w:val="00B72AEE"/>
    <w:rPr>
      <w:sz w:val="16"/>
      <w:szCs w:val="16"/>
      <w:lang w:eastAsia="en-US"/>
    </w:rPr>
  </w:style>
  <w:style w:type="character" w:customStyle="1" w:styleId="BodyTextFirstIndentChar">
    <w:name w:val="Body Text First Indent Char"/>
    <w:basedOn w:val="BodyTextChar"/>
    <w:link w:val="BodyTextFirstIndent"/>
    <w:rsid w:val="00B72AEE"/>
    <w:rPr>
      <w:lang w:eastAsia="en-US"/>
    </w:rPr>
  </w:style>
  <w:style w:type="character" w:customStyle="1" w:styleId="BodyTextFirstIndent2Char">
    <w:name w:val="Body Text First Indent 2 Char"/>
    <w:basedOn w:val="BodyTextIndentChar"/>
    <w:link w:val="BodyTextFirstIndent2"/>
    <w:rsid w:val="00B72AEE"/>
    <w:rPr>
      <w:lang w:eastAsia="en-US"/>
    </w:rPr>
  </w:style>
  <w:style w:type="character" w:customStyle="1" w:styleId="BodyTextIndent2Char">
    <w:name w:val="Body Text Indent 2 Char"/>
    <w:basedOn w:val="DefaultParagraphFont"/>
    <w:link w:val="BodyTextIndent2"/>
    <w:rsid w:val="00B72AEE"/>
    <w:rPr>
      <w:lang w:eastAsia="en-US"/>
    </w:rPr>
  </w:style>
  <w:style w:type="character" w:customStyle="1" w:styleId="BodyTextIndent3Char">
    <w:name w:val="Body Text Indent 3 Char"/>
    <w:basedOn w:val="DefaultParagraphFont"/>
    <w:link w:val="BodyTextIndent3"/>
    <w:rsid w:val="00B72AEE"/>
    <w:rPr>
      <w:sz w:val="16"/>
      <w:szCs w:val="16"/>
      <w:lang w:eastAsia="en-US"/>
    </w:rPr>
  </w:style>
  <w:style w:type="character" w:customStyle="1" w:styleId="ClosingChar">
    <w:name w:val="Closing Char"/>
    <w:basedOn w:val="DefaultParagraphFont"/>
    <w:link w:val="Closing"/>
    <w:rsid w:val="00B72AEE"/>
    <w:rPr>
      <w:lang w:eastAsia="en-US"/>
    </w:rPr>
  </w:style>
  <w:style w:type="character" w:customStyle="1" w:styleId="DateChar">
    <w:name w:val="Date Char"/>
    <w:basedOn w:val="DefaultParagraphFont"/>
    <w:link w:val="Date"/>
    <w:rsid w:val="00B72AEE"/>
    <w:rPr>
      <w:lang w:eastAsia="en-US"/>
    </w:rPr>
  </w:style>
  <w:style w:type="character" w:customStyle="1" w:styleId="E-mailSignatureChar">
    <w:name w:val="E-mail Signature Char"/>
    <w:basedOn w:val="DefaultParagraphFont"/>
    <w:link w:val="E-mailSignature"/>
    <w:rsid w:val="00B72AEE"/>
    <w:rPr>
      <w:lang w:eastAsia="en-US"/>
    </w:rPr>
  </w:style>
  <w:style w:type="character" w:customStyle="1" w:styleId="HTMLAddressChar">
    <w:name w:val="HTML Address Char"/>
    <w:basedOn w:val="DefaultParagraphFont"/>
    <w:link w:val="HTMLAddress"/>
    <w:rsid w:val="00B72AEE"/>
    <w:rPr>
      <w:i/>
      <w:iCs/>
      <w:lang w:eastAsia="en-US"/>
    </w:rPr>
  </w:style>
  <w:style w:type="character" w:customStyle="1" w:styleId="HTMLPreformattedChar">
    <w:name w:val="HTML Preformatted Char"/>
    <w:basedOn w:val="DefaultParagraphFont"/>
    <w:link w:val="HTMLPreformatted"/>
    <w:rsid w:val="00B72AEE"/>
    <w:rPr>
      <w:rFonts w:ascii="Courier New" w:hAnsi="Courier New" w:cs="Courier New"/>
      <w:lang w:eastAsia="en-US"/>
    </w:rPr>
  </w:style>
  <w:style w:type="character" w:customStyle="1" w:styleId="MessageHeaderChar">
    <w:name w:val="Message Header Char"/>
    <w:basedOn w:val="DefaultParagraphFont"/>
    <w:link w:val="MessageHeader"/>
    <w:rsid w:val="00B72AE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B72AEE"/>
    <w:rPr>
      <w:lang w:eastAsia="en-US"/>
    </w:rPr>
  </w:style>
  <w:style w:type="character" w:customStyle="1" w:styleId="SalutationChar">
    <w:name w:val="Salutation Char"/>
    <w:basedOn w:val="DefaultParagraphFont"/>
    <w:link w:val="Salutation"/>
    <w:rsid w:val="00B72AEE"/>
    <w:rPr>
      <w:lang w:eastAsia="en-US"/>
    </w:rPr>
  </w:style>
  <w:style w:type="character" w:customStyle="1" w:styleId="SignatureChar">
    <w:name w:val="Signature Char"/>
    <w:basedOn w:val="DefaultParagraphFont"/>
    <w:link w:val="Signature"/>
    <w:rsid w:val="00B72AEE"/>
    <w:rPr>
      <w:lang w:eastAsia="en-US"/>
    </w:rPr>
  </w:style>
  <w:style w:type="character" w:customStyle="1" w:styleId="SubtitleChar">
    <w:name w:val="Subtitle Char"/>
    <w:basedOn w:val="DefaultParagraphFont"/>
    <w:link w:val="Subtitle"/>
    <w:rsid w:val="00B72AEE"/>
    <w:rPr>
      <w:rFonts w:ascii="Arial" w:hAnsi="Arial" w:cs="Arial"/>
      <w:sz w:val="24"/>
      <w:szCs w:val="24"/>
      <w:lang w:eastAsia="en-US"/>
    </w:rPr>
  </w:style>
  <w:style w:type="character" w:customStyle="1" w:styleId="TitleChar">
    <w:name w:val="Title Char"/>
    <w:basedOn w:val="DefaultParagraphFont"/>
    <w:link w:val="Title"/>
    <w:rsid w:val="00B72AEE"/>
    <w:rPr>
      <w:rFonts w:ascii="Arial" w:hAnsi="Arial" w:cs="Arial"/>
      <w:b/>
      <w:bCs/>
      <w:kern w:val="28"/>
      <w:sz w:val="32"/>
      <w:szCs w:val="32"/>
      <w:lang w:eastAsia="en-US"/>
    </w:rPr>
  </w:style>
  <w:style w:type="numbering" w:customStyle="1" w:styleId="NoList111">
    <w:name w:val="No List111"/>
    <w:next w:val="NoList"/>
    <w:uiPriority w:val="99"/>
    <w:semiHidden/>
    <w:unhideWhenUsed/>
    <w:rsid w:val="00B72AEE"/>
  </w:style>
  <w:style w:type="numbering" w:customStyle="1" w:styleId="NoList21">
    <w:name w:val="No List21"/>
    <w:next w:val="NoList"/>
    <w:uiPriority w:val="99"/>
    <w:semiHidden/>
    <w:unhideWhenUsed/>
    <w:rsid w:val="00B72AEE"/>
  </w:style>
  <w:style w:type="numbering" w:customStyle="1" w:styleId="NoList4">
    <w:name w:val="No List4"/>
    <w:next w:val="NoList"/>
    <w:uiPriority w:val="99"/>
    <w:semiHidden/>
    <w:unhideWhenUsed/>
    <w:rsid w:val="00C9653D"/>
  </w:style>
  <w:style w:type="table" w:customStyle="1" w:styleId="TableGrid20">
    <w:name w:val="Table Grid2"/>
    <w:basedOn w:val="TableNormal"/>
    <w:next w:val="TableGrid"/>
    <w:rsid w:val="00C9653D"/>
    <w:rPr>
      <w:rFonts w:ascii="Calibri" w:eastAsia="Calibri" w:hAnsi="Calibri" w:cs="Arial"/>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53D"/>
    <w:pPr>
      <w:autoSpaceDE w:val="0"/>
      <w:autoSpaceDN w:val="0"/>
      <w:adjustRightInd w:val="0"/>
    </w:pPr>
    <w:rPr>
      <w:rFonts w:ascii="Arial" w:eastAsia="Calibri" w:hAnsi="Arial" w:cs="Arial"/>
      <w:color w:val="000000"/>
      <w:sz w:val="24"/>
      <w:szCs w:val="24"/>
      <w:lang w:val="en-US" w:eastAsia="en-US"/>
    </w:rPr>
  </w:style>
  <w:style w:type="character" w:customStyle="1" w:styleId="st">
    <w:name w:val="st"/>
    <w:rsid w:val="00C9653D"/>
  </w:style>
  <w:style w:type="paragraph" w:customStyle="1" w:styleId="Stile1">
    <w:name w:val="Stile1"/>
    <w:basedOn w:val="ListNumber"/>
    <w:next w:val="ListNumber2"/>
    <w:link w:val="Stile1Char"/>
    <w:rsid w:val="00C9653D"/>
    <w:pPr>
      <w:numPr>
        <w:numId w:val="0"/>
      </w:numPr>
      <w:tabs>
        <w:tab w:val="left" w:pos="720"/>
      </w:tabs>
      <w:suppressAutoHyphens w:val="0"/>
      <w:spacing w:line="240" w:lineRule="auto"/>
      <w:jc w:val="both"/>
    </w:pPr>
    <w:rPr>
      <w:sz w:val="22"/>
      <w:szCs w:val="22"/>
    </w:rPr>
  </w:style>
  <w:style w:type="character" w:customStyle="1" w:styleId="Stile1Char">
    <w:name w:val="Stile1 Char"/>
    <w:link w:val="Stile1"/>
    <w:rsid w:val="00C9653D"/>
    <w:rPr>
      <w:sz w:val="22"/>
      <w:szCs w:val="22"/>
      <w:lang w:eastAsia="en-US"/>
    </w:rPr>
  </w:style>
  <w:style w:type="numbering" w:customStyle="1" w:styleId="1111112">
    <w:name w:val="1 / 1.1 / 1.1.12"/>
    <w:basedOn w:val="NoList"/>
    <w:next w:val="111111"/>
    <w:rsid w:val="00C9653D"/>
  </w:style>
  <w:style w:type="numbering" w:customStyle="1" w:styleId="1ai2">
    <w:name w:val="1 / a / i2"/>
    <w:basedOn w:val="NoList"/>
    <w:next w:val="1ai"/>
    <w:rsid w:val="00C9653D"/>
  </w:style>
  <w:style w:type="numbering" w:customStyle="1" w:styleId="ArticleSection2">
    <w:name w:val="Article / Section2"/>
    <w:basedOn w:val="NoList"/>
    <w:next w:val="ArticleSection"/>
    <w:rsid w:val="00C9653D"/>
  </w:style>
  <w:style w:type="table" w:customStyle="1" w:styleId="Table3Deffects11">
    <w:name w:val="Table 3D effects 11"/>
    <w:basedOn w:val="TableNormal"/>
    <w:next w:val="Table3Deffects1"/>
    <w:rsid w:val="00C9653D"/>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9653D"/>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9653D"/>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9653D"/>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9653D"/>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9653D"/>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9653D"/>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9653D"/>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9653D"/>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9653D"/>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9653D"/>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9653D"/>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9653D"/>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9653D"/>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9653D"/>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9653D"/>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9653D"/>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C9653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C9653D"/>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9653D"/>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C9653D"/>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C9653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C9653D"/>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9653D"/>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9653D"/>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9653D"/>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9653D"/>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9653D"/>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9653D"/>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9653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9653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9653D"/>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9653D"/>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9653D"/>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9653D"/>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9653D"/>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9653D"/>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9653D"/>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9653D"/>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965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9653D"/>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9653D"/>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9653D"/>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23GChar">
    <w:name w:val="_ H_2/3_G Char"/>
    <w:link w:val="H23G"/>
    <w:rsid w:val="00C9653D"/>
    <w:rPr>
      <w:b/>
      <w:lang w:eastAsia="en-US"/>
    </w:rPr>
  </w:style>
  <w:style w:type="character" w:customStyle="1" w:styleId="paraChar">
    <w:name w:val="para Char"/>
    <w:link w:val="para"/>
    <w:locked/>
    <w:rsid w:val="00C9653D"/>
  </w:style>
  <w:style w:type="paragraph" w:customStyle="1" w:styleId="para">
    <w:name w:val="para"/>
    <w:basedOn w:val="Normal"/>
    <w:link w:val="paraChar"/>
    <w:qFormat/>
    <w:rsid w:val="00C9653D"/>
    <w:pPr>
      <w:spacing w:after="120"/>
      <w:ind w:left="2268" w:right="1134" w:hanging="1134"/>
      <w:jc w:val="both"/>
    </w:pPr>
    <w:rPr>
      <w:lang w:eastAsia="en-GB"/>
    </w:rPr>
  </w:style>
  <w:style w:type="character" w:customStyle="1" w:styleId="HChGCharChar">
    <w:name w:val="_ H _Ch_G Char Char"/>
    <w:locked/>
    <w:rsid w:val="00C9653D"/>
    <w:rPr>
      <w:b/>
      <w:sz w:val="28"/>
      <w:lang w:eastAsia="en-US"/>
    </w:rPr>
  </w:style>
  <w:style w:type="character" w:customStyle="1" w:styleId="a">
    <w:name w:val="日付 (文字)"/>
    <w:link w:val="Date1"/>
    <w:rsid w:val="00C9653D"/>
  </w:style>
  <w:style w:type="character" w:customStyle="1" w:styleId="H1GCharChar">
    <w:name w:val="_ H_1_G Char Char"/>
    <w:rsid w:val="00C9653D"/>
    <w:rPr>
      <w:b/>
      <w:sz w:val="24"/>
      <w:lang w:eastAsia="en-US"/>
    </w:rPr>
  </w:style>
  <w:style w:type="paragraph" w:customStyle="1" w:styleId="Date1">
    <w:name w:val="Date1"/>
    <w:basedOn w:val="Normal"/>
    <w:next w:val="Normal"/>
    <w:link w:val="a"/>
    <w:rsid w:val="00C9653D"/>
    <w:rPr>
      <w:lang w:eastAsia="en-GB"/>
    </w:rPr>
  </w:style>
  <w:style w:type="character" w:customStyle="1" w:styleId="HeaderChar1">
    <w:name w:val="Header Char1"/>
    <w:aliases w:val="6_G Char1"/>
    <w:uiPriority w:val="99"/>
    <w:rsid w:val="00C9653D"/>
    <w:rPr>
      <w:b/>
      <w:sz w:val="18"/>
      <w:lang w:eastAsia="en-US"/>
    </w:rPr>
  </w:style>
  <w:style w:type="paragraph" w:customStyle="1" w:styleId="En-tte1">
    <w:name w:val="En-tête1"/>
    <w:basedOn w:val="Normal"/>
    <w:qFormat/>
    <w:rsid w:val="00C9653D"/>
    <w:pPr>
      <w:tabs>
        <w:tab w:val="center" w:pos="4677"/>
        <w:tab w:val="right" w:pos="9355"/>
      </w:tabs>
      <w:spacing w:line="240" w:lineRule="auto"/>
    </w:pPr>
    <w:rPr>
      <w:color w:val="00000A"/>
      <w:sz w:val="24"/>
      <w:szCs w:val="24"/>
      <w:lang w:val="fr-FR" w:eastAsia="ar-SA"/>
    </w:rPr>
  </w:style>
  <w:style w:type="paragraph" w:customStyle="1" w:styleId="bodytext0">
    <w:name w:val="bodytext"/>
    <w:basedOn w:val="Normal"/>
    <w:rsid w:val="00C9653D"/>
    <w:pPr>
      <w:suppressAutoHyphens w:val="0"/>
      <w:spacing w:before="100" w:beforeAutospacing="1" w:after="100" w:afterAutospacing="1" w:line="240" w:lineRule="auto"/>
    </w:pPr>
    <w:rPr>
      <w:sz w:val="24"/>
      <w:szCs w:val="24"/>
      <w:lang w:eastAsia="zh-CN"/>
    </w:rPr>
  </w:style>
  <w:style w:type="table" w:customStyle="1" w:styleId="TableGrid30">
    <w:name w:val="Table Grid3"/>
    <w:basedOn w:val="TableNormal"/>
    <w:next w:val="TableGrid"/>
    <w:rsid w:val="00FB12E1"/>
    <w:rPr>
      <w:rFonts w:ascii="Calibri" w:eastAsia="Calibri" w:hAnsi="Calibri" w:cs="Arial"/>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5_G Char1"/>
    <w:semiHidden/>
    <w:locked/>
    <w:rsid w:val="00982C5F"/>
    <w:rPr>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43728">
      <w:bodyDiv w:val="1"/>
      <w:marLeft w:val="0"/>
      <w:marRight w:val="0"/>
      <w:marTop w:val="0"/>
      <w:marBottom w:val="0"/>
      <w:divBdr>
        <w:top w:val="none" w:sz="0" w:space="0" w:color="auto"/>
        <w:left w:val="none" w:sz="0" w:space="0" w:color="auto"/>
        <w:bottom w:val="none" w:sz="0" w:space="0" w:color="auto"/>
        <w:right w:val="none" w:sz="0" w:space="0" w:color="auto"/>
      </w:divBdr>
    </w:div>
    <w:div w:id="736170335">
      <w:bodyDiv w:val="1"/>
      <w:marLeft w:val="0"/>
      <w:marRight w:val="0"/>
      <w:marTop w:val="0"/>
      <w:marBottom w:val="0"/>
      <w:divBdr>
        <w:top w:val="none" w:sz="0" w:space="0" w:color="auto"/>
        <w:left w:val="none" w:sz="0" w:space="0" w:color="auto"/>
        <w:bottom w:val="none" w:sz="0" w:space="0" w:color="auto"/>
        <w:right w:val="none" w:sz="0" w:space="0" w:color="auto"/>
      </w:divBdr>
    </w:div>
    <w:div w:id="805509740">
      <w:bodyDiv w:val="1"/>
      <w:marLeft w:val="0"/>
      <w:marRight w:val="0"/>
      <w:marTop w:val="0"/>
      <w:marBottom w:val="0"/>
      <w:divBdr>
        <w:top w:val="none" w:sz="0" w:space="0" w:color="auto"/>
        <w:left w:val="none" w:sz="0" w:space="0" w:color="auto"/>
        <w:bottom w:val="none" w:sz="0" w:space="0" w:color="auto"/>
        <w:right w:val="none" w:sz="0" w:space="0" w:color="auto"/>
      </w:divBdr>
    </w:div>
    <w:div w:id="1457990871">
      <w:bodyDiv w:val="1"/>
      <w:marLeft w:val="0"/>
      <w:marRight w:val="0"/>
      <w:marTop w:val="0"/>
      <w:marBottom w:val="0"/>
      <w:divBdr>
        <w:top w:val="none" w:sz="0" w:space="0" w:color="auto"/>
        <w:left w:val="none" w:sz="0" w:space="0" w:color="auto"/>
        <w:bottom w:val="none" w:sz="0" w:space="0" w:color="auto"/>
        <w:right w:val="none" w:sz="0" w:space="0" w:color="auto"/>
      </w:divBdr>
      <w:divsChild>
        <w:div w:id="83260197">
          <w:marLeft w:val="0"/>
          <w:marRight w:val="0"/>
          <w:marTop w:val="0"/>
          <w:marBottom w:val="0"/>
          <w:divBdr>
            <w:top w:val="none" w:sz="0" w:space="0" w:color="auto"/>
            <w:left w:val="none" w:sz="0" w:space="0" w:color="auto"/>
            <w:bottom w:val="none" w:sz="0" w:space="0" w:color="auto"/>
            <w:right w:val="none" w:sz="0" w:space="0" w:color="auto"/>
          </w:divBdr>
        </w:div>
        <w:div w:id="2061977644">
          <w:marLeft w:val="0"/>
          <w:marRight w:val="0"/>
          <w:marTop w:val="0"/>
          <w:marBottom w:val="0"/>
          <w:divBdr>
            <w:top w:val="none" w:sz="0" w:space="0" w:color="auto"/>
            <w:left w:val="none" w:sz="0" w:space="0" w:color="auto"/>
            <w:bottom w:val="none" w:sz="0" w:space="0" w:color="auto"/>
            <w:right w:val="none" w:sz="0" w:space="0" w:color="auto"/>
          </w:divBdr>
        </w:div>
      </w:divsChild>
    </w:div>
    <w:div w:id="15711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llot\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6C6D7-E9E5-4B32-80CE-5A3E626E1AC8}">
  <ds:schemaRefs>
    <ds:schemaRef ds:uri="http://schemas.openxmlformats.org/officeDocument/2006/bibliography"/>
  </ds:schemaRefs>
</ds:datastoreItem>
</file>

<file path=customXml/itemProps2.xml><?xml version="1.0" encoding="utf-8"?>
<ds:datastoreItem xmlns:ds="http://schemas.openxmlformats.org/officeDocument/2006/customXml" ds:itemID="{1465EE8D-2870-4A20-B9A9-8395DE4F8678}"/>
</file>

<file path=customXml/itemProps3.xml><?xml version="1.0" encoding="utf-8"?>
<ds:datastoreItem xmlns:ds="http://schemas.openxmlformats.org/officeDocument/2006/customXml" ds:itemID="{8C59B5C2-A141-41B0-84CC-CB8CF833194D}"/>
</file>

<file path=customXml/itemProps4.xml><?xml version="1.0" encoding="utf-8"?>
<ds:datastoreItem xmlns:ds="http://schemas.openxmlformats.org/officeDocument/2006/customXml" ds:itemID="{15707E47-8AAE-4665-BA33-71710EBC5249}"/>
</file>

<file path=docProps/app.xml><?xml version="1.0" encoding="utf-8"?>
<Properties xmlns="http://schemas.openxmlformats.org/officeDocument/2006/extended-properties" xmlns:vt="http://schemas.openxmlformats.org/officeDocument/2006/docPropsVTypes">
  <Template>TRANS_WP29_2009_E.dotm</Template>
  <TotalTime>19</TotalTime>
  <Pages>3</Pages>
  <Words>1153</Words>
  <Characters>6576</Characters>
  <Application>Microsoft Office Word</Application>
  <DocSecurity>0</DocSecurity>
  <Lines>54</Lines>
  <Paragraphs>15</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タイトル</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Rev.26</dc:creator>
  <cp:lastModifiedBy>UNECE</cp:lastModifiedBy>
  <cp:revision>18</cp:revision>
  <cp:lastPrinted>2020-07-24T09:28:00Z</cp:lastPrinted>
  <dcterms:created xsi:type="dcterms:W3CDTF">2021-01-29T10:17:00Z</dcterms:created>
  <dcterms:modified xsi:type="dcterms:W3CDTF">2021-02-01T15:00:00Z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