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page" w:tblpX="1134" w:tblpY="284"/>
        <w:tblOverlap w:val="never"/>
        <w:tblW w:w="963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6"/>
        <w:gridCol w:w="2268"/>
        <w:gridCol w:w="3260"/>
        <w:gridCol w:w="2835"/>
      </w:tblGrid>
      <w:tr w:rsidR="00F35BAF" w:rsidRPr="00DB58B5" w:rsidTr="00C97039">
        <w:trPr>
          <w:trHeight w:hRule="exact" w:val="851"/>
        </w:trPr>
        <w:tc>
          <w:tcPr>
            <w:tcW w:w="1276" w:type="dxa"/>
            <w:tcBorders>
              <w:bottom w:val="single" w:sz="4" w:space="0" w:color="auto"/>
            </w:tcBorders>
          </w:tcPr>
          <w:p w:rsidR="00F35BAF" w:rsidRPr="00DB58B5" w:rsidRDefault="00F35BAF" w:rsidP="003854E5"/>
        </w:tc>
        <w:tc>
          <w:tcPr>
            <w:tcW w:w="2268" w:type="dxa"/>
            <w:tcBorders>
              <w:bottom w:val="single" w:sz="4" w:space="0" w:color="auto"/>
            </w:tcBorders>
            <w:vAlign w:val="bottom"/>
          </w:tcPr>
          <w:p w:rsidR="00F35BAF" w:rsidRPr="00DB58B5" w:rsidRDefault="00F35BAF" w:rsidP="00C97039">
            <w:pPr>
              <w:spacing w:after="80" w:line="300" w:lineRule="exact"/>
              <w:rPr>
                <w:sz w:val="28"/>
              </w:rPr>
            </w:pPr>
            <w:r w:rsidRPr="00DB58B5">
              <w:rPr>
                <w:sz w:val="28"/>
              </w:rPr>
              <w:t>Nations Unies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bottom"/>
          </w:tcPr>
          <w:p w:rsidR="00F35BAF" w:rsidRPr="00DB58B5" w:rsidRDefault="003854E5" w:rsidP="003854E5">
            <w:pPr>
              <w:jc w:val="right"/>
            </w:pPr>
            <w:r w:rsidRPr="003854E5">
              <w:rPr>
                <w:sz w:val="40"/>
              </w:rPr>
              <w:t>ECE</w:t>
            </w:r>
            <w:r>
              <w:t>/TRANS/WP.29/2021/36</w:t>
            </w:r>
          </w:p>
        </w:tc>
      </w:tr>
      <w:tr w:rsidR="00F35BAF" w:rsidRPr="00DB58B5" w:rsidTr="00C97039">
        <w:trPr>
          <w:trHeight w:hRule="exact" w:val="2835"/>
        </w:trPr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Pr="00DB58B5" w:rsidRDefault="00F35BAF" w:rsidP="00C97039">
            <w:pPr>
              <w:spacing w:before="120"/>
              <w:jc w:val="center"/>
            </w:pPr>
            <w:r>
              <w:rPr>
                <w:noProof/>
                <w:lang w:eastAsia="fr-CH"/>
              </w:rPr>
              <w:drawing>
                <wp:inline distT="0" distB="0" distL="0" distR="0" wp14:anchorId="5DD7C114" wp14:editId="39170DA2">
                  <wp:extent cx="714375" cy="590550"/>
                  <wp:effectExtent l="0" t="0" r="9525" b="0"/>
                  <wp:docPr id="1" name="Image 1" descr="_un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_un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F35BAF" w:rsidRPr="00740562" w:rsidRDefault="00F35BAF" w:rsidP="00C97039">
            <w:pPr>
              <w:spacing w:before="120" w:line="420" w:lineRule="exact"/>
              <w:rPr>
                <w:b/>
                <w:sz w:val="40"/>
                <w:szCs w:val="40"/>
              </w:rPr>
            </w:pPr>
            <w:r w:rsidRPr="00FB77FF">
              <w:rPr>
                <w:b/>
                <w:sz w:val="40"/>
                <w:szCs w:val="40"/>
              </w:rPr>
              <w:t>Conseil économique</w:t>
            </w:r>
            <w:r>
              <w:rPr>
                <w:b/>
                <w:sz w:val="40"/>
                <w:szCs w:val="40"/>
              </w:rPr>
              <w:t xml:space="preserve"> </w:t>
            </w:r>
            <w:r w:rsidRPr="00FB77FF">
              <w:rPr>
                <w:b/>
                <w:sz w:val="40"/>
                <w:szCs w:val="40"/>
              </w:rPr>
              <w:t>et social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12" w:space="0" w:color="auto"/>
            </w:tcBorders>
          </w:tcPr>
          <w:p w:rsidR="00F35BAF" w:rsidRDefault="003854E5" w:rsidP="00C97039">
            <w:pPr>
              <w:spacing w:before="240"/>
            </w:pPr>
            <w:r>
              <w:t>Distr. générale</w:t>
            </w:r>
          </w:p>
          <w:p w:rsidR="003854E5" w:rsidRDefault="003854E5" w:rsidP="003854E5">
            <w:pPr>
              <w:spacing w:line="240" w:lineRule="exact"/>
            </w:pPr>
            <w:r>
              <w:t>18 décembre 2020</w:t>
            </w:r>
          </w:p>
          <w:p w:rsidR="003854E5" w:rsidRDefault="003854E5" w:rsidP="003854E5">
            <w:pPr>
              <w:spacing w:line="240" w:lineRule="exact"/>
            </w:pPr>
            <w:r>
              <w:t>Français</w:t>
            </w:r>
          </w:p>
          <w:p w:rsidR="003854E5" w:rsidRPr="00DB58B5" w:rsidRDefault="003854E5" w:rsidP="003854E5">
            <w:pPr>
              <w:spacing w:line="240" w:lineRule="exact"/>
            </w:pPr>
            <w:r>
              <w:t>Original : anglais</w:t>
            </w:r>
          </w:p>
        </w:tc>
      </w:tr>
    </w:tbl>
    <w:p w:rsidR="007F20FA" w:rsidRPr="000312C0" w:rsidRDefault="007F20FA" w:rsidP="007F20FA">
      <w:pPr>
        <w:spacing w:before="120"/>
        <w:rPr>
          <w:b/>
          <w:sz w:val="28"/>
          <w:szCs w:val="28"/>
        </w:rPr>
      </w:pPr>
      <w:r w:rsidRPr="000312C0">
        <w:rPr>
          <w:b/>
          <w:sz w:val="28"/>
          <w:szCs w:val="28"/>
        </w:rPr>
        <w:t>Commission économique pour l</w:t>
      </w:r>
      <w:r w:rsidR="003854E5">
        <w:rPr>
          <w:b/>
          <w:sz w:val="28"/>
          <w:szCs w:val="28"/>
        </w:rPr>
        <w:t>’</w:t>
      </w:r>
      <w:r w:rsidRPr="000312C0">
        <w:rPr>
          <w:b/>
          <w:sz w:val="28"/>
          <w:szCs w:val="28"/>
        </w:rPr>
        <w:t>Europe</w:t>
      </w:r>
    </w:p>
    <w:p w:rsidR="007F20FA" w:rsidRDefault="007F20FA" w:rsidP="007F20FA">
      <w:pPr>
        <w:spacing w:before="120"/>
        <w:rPr>
          <w:sz w:val="28"/>
          <w:szCs w:val="28"/>
        </w:rPr>
      </w:pPr>
      <w:r w:rsidRPr="00685843">
        <w:rPr>
          <w:sz w:val="28"/>
          <w:szCs w:val="28"/>
        </w:rPr>
        <w:t>Comité des transports intérieurs</w:t>
      </w:r>
    </w:p>
    <w:p w:rsidR="003854E5" w:rsidRDefault="003854E5" w:rsidP="003854E5">
      <w:pPr>
        <w:spacing w:before="120"/>
        <w:rPr>
          <w:b/>
          <w:sz w:val="24"/>
          <w:szCs w:val="24"/>
        </w:rPr>
      </w:pPr>
      <w:r w:rsidRPr="00685843">
        <w:rPr>
          <w:b/>
          <w:sz w:val="24"/>
          <w:szCs w:val="24"/>
        </w:rPr>
        <w:t>Forum mondial de l</w:t>
      </w:r>
      <w:r>
        <w:rPr>
          <w:b/>
          <w:sz w:val="24"/>
          <w:szCs w:val="24"/>
        </w:rPr>
        <w:t>’</w:t>
      </w:r>
      <w:r w:rsidRPr="00685843">
        <w:rPr>
          <w:b/>
          <w:sz w:val="24"/>
          <w:szCs w:val="24"/>
        </w:rPr>
        <w:t>harmonisation</w:t>
      </w:r>
      <w:r>
        <w:rPr>
          <w:b/>
          <w:sz w:val="24"/>
          <w:szCs w:val="24"/>
        </w:rPr>
        <w:br/>
      </w:r>
      <w:r w:rsidRPr="00685843">
        <w:rPr>
          <w:b/>
          <w:sz w:val="24"/>
          <w:szCs w:val="24"/>
        </w:rPr>
        <w:t>des Règlements</w:t>
      </w:r>
      <w:r>
        <w:rPr>
          <w:b/>
          <w:sz w:val="24"/>
          <w:szCs w:val="24"/>
        </w:rPr>
        <w:t xml:space="preserve"> </w:t>
      </w:r>
      <w:r w:rsidRPr="00685843">
        <w:rPr>
          <w:b/>
          <w:sz w:val="24"/>
          <w:szCs w:val="24"/>
        </w:rPr>
        <w:t>concernant les véhicules</w:t>
      </w:r>
    </w:p>
    <w:p w:rsidR="003854E5" w:rsidRDefault="003854E5" w:rsidP="003854E5">
      <w:pPr>
        <w:spacing w:before="120" w:line="240" w:lineRule="exact"/>
        <w:rPr>
          <w:b/>
        </w:rPr>
      </w:pPr>
      <w:r>
        <w:rPr>
          <w:b/>
        </w:rPr>
        <w:t>183</w:t>
      </w:r>
      <w:r w:rsidRPr="003854E5">
        <w:rPr>
          <w:b/>
          <w:vertAlign w:val="superscript"/>
        </w:rPr>
        <w:t>e</w:t>
      </w:r>
      <w:r>
        <w:rPr>
          <w:b/>
        </w:rPr>
        <w:t xml:space="preserve"> session</w:t>
      </w:r>
    </w:p>
    <w:p w:rsidR="003854E5" w:rsidRPr="009C2DAF" w:rsidRDefault="003854E5" w:rsidP="003854E5">
      <w:pPr>
        <w:ind w:right="4252"/>
        <w:rPr>
          <w:bCs/>
        </w:rPr>
      </w:pPr>
      <w:r>
        <w:rPr>
          <w:lang w:val="fr-FR"/>
        </w:rPr>
        <w:t>Genève, 9-11 mars 2021</w:t>
      </w:r>
    </w:p>
    <w:p w:rsidR="003854E5" w:rsidRPr="009C2DAF" w:rsidRDefault="003854E5" w:rsidP="003854E5">
      <w:pPr>
        <w:ind w:right="4252"/>
        <w:rPr>
          <w:bCs/>
        </w:rPr>
      </w:pPr>
      <w:r>
        <w:rPr>
          <w:lang w:val="fr-FR"/>
        </w:rPr>
        <w:t>Point 4.9.9 de l</w:t>
      </w:r>
      <w:r>
        <w:rPr>
          <w:lang w:val="fr-FR"/>
        </w:rPr>
        <w:t>’</w:t>
      </w:r>
      <w:r>
        <w:rPr>
          <w:lang w:val="fr-FR"/>
        </w:rPr>
        <w:t>ordre du jour provisoire</w:t>
      </w:r>
    </w:p>
    <w:p w:rsidR="003854E5" w:rsidRDefault="003854E5" w:rsidP="003854E5">
      <w:pPr>
        <w:rPr>
          <w:b/>
          <w:bCs/>
          <w:lang w:val="fr-FR"/>
        </w:rPr>
      </w:pPr>
      <w:r w:rsidRPr="007911A5">
        <w:rPr>
          <w:b/>
          <w:bCs/>
          <w:lang w:val="fr-FR"/>
        </w:rPr>
        <w:t>Accord de 1958</w:t>
      </w:r>
      <w:r>
        <w:rPr>
          <w:b/>
          <w:bCs/>
          <w:lang w:val="fr-FR"/>
        </w:rPr>
        <w:t> </w:t>
      </w:r>
      <w:r w:rsidRPr="007911A5">
        <w:rPr>
          <w:b/>
          <w:bCs/>
          <w:lang w:val="fr-FR"/>
        </w:rPr>
        <w:t>: Examen de projets d</w:t>
      </w:r>
      <w:r>
        <w:rPr>
          <w:b/>
          <w:bCs/>
          <w:lang w:val="fr-FR"/>
        </w:rPr>
        <w:t>’</w:t>
      </w:r>
      <w:r w:rsidRPr="007911A5">
        <w:rPr>
          <w:b/>
          <w:bCs/>
          <w:lang w:val="fr-FR"/>
        </w:rPr>
        <w:t xml:space="preserve">amendements </w:t>
      </w:r>
      <w:r>
        <w:rPr>
          <w:b/>
          <w:bCs/>
          <w:lang w:val="fr-FR"/>
        </w:rPr>
        <w:br/>
      </w:r>
      <w:r w:rsidRPr="007911A5">
        <w:rPr>
          <w:b/>
          <w:bCs/>
          <w:lang w:val="fr-FR"/>
        </w:rPr>
        <w:t>à des Règlements ONU existants, soumis par le GRE</w:t>
      </w:r>
    </w:p>
    <w:p w:rsidR="003854E5" w:rsidRPr="00525E6C" w:rsidRDefault="003854E5" w:rsidP="003854E5">
      <w:pPr>
        <w:pStyle w:val="HChG"/>
      </w:pPr>
      <w:r>
        <w:rPr>
          <w:lang w:val="fr-FR"/>
        </w:rPr>
        <w:tab/>
      </w:r>
      <w:r>
        <w:rPr>
          <w:lang w:val="fr-FR"/>
        </w:rPr>
        <w:tab/>
      </w:r>
      <w:r w:rsidRPr="00725743">
        <w:t>Proposition</w:t>
      </w:r>
      <w:r>
        <w:rPr>
          <w:lang w:val="fr-FR"/>
        </w:rPr>
        <w:t xml:space="preserve"> de complément 1 à la série 02 d</w:t>
      </w:r>
      <w:r>
        <w:rPr>
          <w:lang w:val="fr-FR"/>
        </w:rPr>
        <w:t>’</w:t>
      </w:r>
      <w:r>
        <w:rPr>
          <w:lang w:val="fr-FR"/>
        </w:rPr>
        <w:t xml:space="preserve">amendements au Règlement ONU </w:t>
      </w:r>
      <w:r w:rsidRPr="00725743">
        <w:rPr>
          <w:rFonts w:eastAsia="MS Mincho"/>
          <w:szCs w:val="22"/>
          <w:lang w:val="fr-FR"/>
        </w:rPr>
        <w:t>n</w:t>
      </w:r>
      <w:r w:rsidRPr="00725743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 xml:space="preserve"> 74 </w:t>
      </w:r>
      <w:r w:rsidRPr="00591BB4">
        <w:rPr>
          <w:lang w:val="fr-FR"/>
        </w:rPr>
        <w:t>(Installation des dispositifs d</w:t>
      </w:r>
      <w:r>
        <w:rPr>
          <w:lang w:val="fr-FR"/>
        </w:rPr>
        <w:t>’</w:t>
      </w:r>
      <w:r w:rsidRPr="00591BB4">
        <w:rPr>
          <w:lang w:val="fr-FR"/>
        </w:rPr>
        <w:t xml:space="preserve">éclairage et de signalisation lumineuse </w:t>
      </w:r>
      <w:r>
        <w:rPr>
          <w:lang w:val="fr-FR"/>
        </w:rPr>
        <w:br/>
      </w:r>
      <w:r w:rsidRPr="00591BB4">
        <w:rPr>
          <w:lang w:val="fr-FR"/>
        </w:rPr>
        <w:t>sur les cyclomoteurs)</w:t>
      </w:r>
    </w:p>
    <w:p w:rsidR="003854E5" w:rsidRPr="00525E6C" w:rsidRDefault="003854E5" w:rsidP="003854E5">
      <w:pPr>
        <w:pStyle w:val="H1G"/>
        <w:rPr>
          <w:szCs w:val="24"/>
        </w:rPr>
      </w:pPr>
      <w:r>
        <w:rPr>
          <w:lang w:val="fr-FR"/>
        </w:rPr>
        <w:tab/>
      </w:r>
      <w:r>
        <w:rPr>
          <w:lang w:val="fr-FR"/>
        </w:rPr>
        <w:tab/>
      </w:r>
      <w:r w:rsidRPr="00725743">
        <w:t>Communication</w:t>
      </w:r>
      <w:r>
        <w:rPr>
          <w:lang w:val="fr-FR"/>
        </w:rPr>
        <w:t xml:space="preserve"> du </w:t>
      </w:r>
      <w:r w:rsidRPr="007130CD">
        <w:rPr>
          <w:lang w:val="fr-FR"/>
        </w:rPr>
        <w:t>Groupe de travail de l</w:t>
      </w:r>
      <w:r>
        <w:rPr>
          <w:lang w:val="fr-FR"/>
        </w:rPr>
        <w:t>’</w:t>
      </w:r>
      <w:r w:rsidRPr="007130CD">
        <w:rPr>
          <w:lang w:val="fr-FR"/>
        </w:rPr>
        <w:t xml:space="preserve">éclairage </w:t>
      </w:r>
      <w:r>
        <w:rPr>
          <w:lang w:val="fr-FR"/>
        </w:rPr>
        <w:br/>
      </w:r>
      <w:r w:rsidRPr="007130CD">
        <w:rPr>
          <w:lang w:val="fr-FR"/>
        </w:rPr>
        <w:t>et de la signalisation lumineuse</w:t>
      </w:r>
      <w:r w:rsidRPr="003854E5">
        <w:rPr>
          <w:b w:val="0"/>
          <w:sz w:val="20"/>
          <w:lang w:val="fr-FR"/>
        </w:rPr>
        <w:footnoteReference w:customMarkFollows="1" w:id="2"/>
        <w:t>*</w:t>
      </w:r>
      <w:r w:rsidRPr="003854E5">
        <w:rPr>
          <w:b w:val="0"/>
          <w:sz w:val="20"/>
          <w:vertAlign w:val="superscript"/>
          <w:lang w:val="fr-FR"/>
        </w:rPr>
        <w:t>,</w:t>
      </w:r>
      <w:r w:rsidRPr="003854E5">
        <w:rPr>
          <w:b w:val="0"/>
          <w:sz w:val="20"/>
          <w:lang w:val="fr-FR"/>
        </w:rPr>
        <w:t xml:space="preserve"> </w:t>
      </w:r>
      <w:r w:rsidRPr="003854E5">
        <w:rPr>
          <w:rStyle w:val="Appelnotedebasdep"/>
          <w:b w:val="0"/>
          <w:sz w:val="20"/>
          <w:vertAlign w:val="baseline"/>
        </w:rPr>
        <w:footnoteReference w:customMarkFollows="1" w:id="3"/>
        <w:t>**</w:t>
      </w:r>
    </w:p>
    <w:p w:rsidR="003854E5" w:rsidRDefault="003854E5" w:rsidP="003854E5">
      <w:pPr>
        <w:pStyle w:val="SingleTxtG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 xml:space="preserve">Le texte ci-après, </w:t>
      </w:r>
      <w:r w:rsidRPr="00075033">
        <w:rPr>
          <w:lang w:val="fr-FR"/>
        </w:rPr>
        <w:t>adopté par le Groupe de travail de l</w:t>
      </w:r>
      <w:r>
        <w:rPr>
          <w:lang w:val="fr-FR"/>
        </w:rPr>
        <w:t>’</w:t>
      </w:r>
      <w:r w:rsidRPr="00075033">
        <w:rPr>
          <w:lang w:val="fr-FR"/>
        </w:rPr>
        <w:t>éclairage et de la signalisation lumineuse (GRE) à sa quatre-vingt-troisième session (ECE/TRANS/WP.29/GRE/83, par.</w:t>
      </w:r>
      <w:r>
        <w:rPr>
          <w:lang w:val="fr-FR"/>
        </w:rPr>
        <w:t> </w:t>
      </w:r>
      <w:r w:rsidRPr="00075033">
        <w:rPr>
          <w:lang w:val="fr-FR"/>
        </w:rPr>
        <w:t>43), est fondé sur le document ECE/TRANS/WP.29/GRE/2020/20.</w:t>
      </w:r>
      <w:r>
        <w:rPr>
          <w:lang w:val="fr-FR"/>
        </w:rPr>
        <w:t xml:space="preserve"> </w:t>
      </w:r>
      <w:r w:rsidRPr="00CF7D9B">
        <w:rPr>
          <w:lang w:val="fr-FR"/>
        </w:rPr>
        <w:t>Il est soumis au Forum mondial de l</w:t>
      </w:r>
      <w:r>
        <w:rPr>
          <w:lang w:val="fr-FR"/>
        </w:rPr>
        <w:t>’</w:t>
      </w:r>
      <w:r w:rsidRPr="00CF7D9B">
        <w:rPr>
          <w:lang w:val="fr-FR"/>
        </w:rPr>
        <w:t>harmonisation des Règlements concernant les véhicules (WP.29) et au Comité d</w:t>
      </w:r>
      <w:r>
        <w:rPr>
          <w:lang w:val="fr-FR"/>
        </w:rPr>
        <w:t>’</w:t>
      </w:r>
      <w:r w:rsidRPr="00CF7D9B">
        <w:rPr>
          <w:lang w:val="fr-FR"/>
        </w:rPr>
        <w:t>administration (AC.1) pour examen à leurs sessions de mars 2021.</w:t>
      </w:r>
    </w:p>
    <w:p w:rsidR="003854E5" w:rsidRPr="0062085D" w:rsidRDefault="003854E5" w:rsidP="003854E5">
      <w:pPr>
        <w:pStyle w:val="HChG"/>
      </w:pPr>
      <w:r>
        <w:rPr>
          <w:lang w:val="fr-FR"/>
        </w:rPr>
        <w:br w:type="page"/>
      </w:r>
    </w:p>
    <w:p w:rsidR="003854E5" w:rsidRPr="0062085D" w:rsidRDefault="003854E5" w:rsidP="003854E5">
      <w:pPr>
        <w:pStyle w:val="SingleTxtG"/>
        <w:ind w:left="2268" w:right="1133" w:hanging="1134"/>
        <w:rPr>
          <w:iCs/>
          <w:kern w:val="2"/>
        </w:rPr>
      </w:pPr>
      <w:r>
        <w:rPr>
          <w:i/>
          <w:iCs/>
          <w:lang w:val="fr-FR"/>
        </w:rPr>
        <w:lastRenderedPageBreak/>
        <w:t>Paragraphe 6.1.1</w:t>
      </w:r>
      <w:r>
        <w:rPr>
          <w:lang w:val="fr-FR"/>
        </w:rPr>
        <w:t>, lire</w:t>
      </w:r>
      <w:r>
        <w:rPr>
          <w:lang w:val="fr-FR"/>
        </w:rPr>
        <w:t> </w:t>
      </w:r>
      <w:r>
        <w:rPr>
          <w:lang w:val="fr-FR"/>
        </w:rPr>
        <w:t>:</w:t>
      </w:r>
    </w:p>
    <w:p w:rsidR="003854E5" w:rsidRPr="0062085D" w:rsidRDefault="003854E5" w:rsidP="003854E5">
      <w:pPr>
        <w:pStyle w:val="SingleTxtG"/>
        <w:ind w:left="2268" w:hanging="1134"/>
        <w:rPr>
          <w:iCs/>
          <w:kern w:val="2"/>
        </w:rPr>
      </w:pPr>
      <w:r>
        <w:rPr>
          <w:lang w:val="fr-FR"/>
        </w:rPr>
        <w:t>«</w:t>
      </w:r>
      <w:r>
        <w:rPr>
          <w:lang w:val="fr-FR"/>
        </w:rPr>
        <w:t> </w:t>
      </w:r>
      <w:r>
        <w:rPr>
          <w:lang w:val="fr-FR"/>
        </w:rPr>
        <w:t>6.1.1</w:t>
      </w:r>
      <w:r>
        <w:rPr>
          <w:lang w:val="fr-FR"/>
        </w:rPr>
        <w:tab/>
        <w:t>Nombre</w:t>
      </w:r>
    </w:p>
    <w:p w:rsidR="003854E5" w:rsidRPr="0062085D" w:rsidRDefault="003854E5" w:rsidP="003854E5">
      <w:pPr>
        <w:pStyle w:val="SingleTxtG"/>
        <w:ind w:left="2268"/>
        <w:rPr>
          <w:iCs/>
          <w:kern w:val="2"/>
        </w:rPr>
      </w:pPr>
      <w:r>
        <w:rPr>
          <w:lang w:val="fr-FR"/>
        </w:rPr>
        <w:t>…</w:t>
      </w:r>
    </w:p>
    <w:p w:rsidR="003854E5" w:rsidRPr="00EA0E2D" w:rsidRDefault="003854E5" w:rsidP="003854E5">
      <w:pPr>
        <w:pStyle w:val="SingleTxtG"/>
        <w:ind w:left="2268"/>
        <w:rPr>
          <w:iCs/>
          <w:kern w:val="2"/>
        </w:rPr>
      </w:pPr>
      <w:r>
        <w:rPr>
          <w:lang w:val="fr-FR"/>
        </w:rPr>
        <w:t>g)</w:t>
      </w:r>
      <w:r>
        <w:rPr>
          <w:lang w:val="fr-FR"/>
        </w:rPr>
        <w:tab/>
        <w:t xml:space="preserve">La classe A, </w:t>
      </w:r>
      <w:r w:rsidRPr="00EA0E2D">
        <w:rPr>
          <w:lang w:val="fr-FR"/>
        </w:rPr>
        <w:t xml:space="preserve">B, BS, CS, DS ou ES du Règlement ONU </w:t>
      </w:r>
      <w:r w:rsidRPr="00EA0E2D">
        <w:rPr>
          <w:rFonts w:eastAsia="MS Mincho"/>
          <w:szCs w:val="22"/>
          <w:lang w:val="fr-FR"/>
        </w:rPr>
        <w:t>n</w:t>
      </w:r>
      <w:r w:rsidRPr="00EA0E2D">
        <w:rPr>
          <w:rFonts w:eastAsia="MS Mincho"/>
          <w:szCs w:val="22"/>
          <w:vertAlign w:val="superscript"/>
          <w:lang w:val="fr-FR"/>
        </w:rPr>
        <w:t>o</w:t>
      </w:r>
      <w:r w:rsidRPr="00EA0E2D">
        <w:rPr>
          <w:lang w:val="fr-FR"/>
        </w:rPr>
        <w:t> 149.</w:t>
      </w:r>
      <w:r>
        <w:rPr>
          <w:lang w:val="fr-FR"/>
        </w:rPr>
        <w:t> </w:t>
      </w:r>
      <w:r w:rsidRPr="00EA0E2D">
        <w:rPr>
          <w:lang w:val="fr-FR"/>
        </w:rPr>
        <w:t>».</w:t>
      </w:r>
    </w:p>
    <w:p w:rsidR="003854E5" w:rsidRPr="00EA0E2D" w:rsidRDefault="003854E5" w:rsidP="003854E5">
      <w:pPr>
        <w:pStyle w:val="SingleTxtG"/>
        <w:ind w:left="2268" w:right="1133" w:hanging="1134"/>
        <w:rPr>
          <w:iCs/>
          <w:kern w:val="2"/>
        </w:rPr>
      </w:pPr>
      <w:r w:rsidRPr="00EA0E2D">
        <w:rPr>
          <w:i/>
          <w:iCs/>
          <w:lang w:val="fr-FR"/>
        </w:rPr>
        <w:t>Paragraphe 6.2.1, et note de bas de page</w:t>
      </w:r>
      <w:r w:rsidRPr="00EA0E2D">
        <w:rPr>
          <w:lang w:val="fr-FR"/>
        </w:rPr>
        <w:t>*, lire</w:t>
      </w:r>
      <w:r>
        <w:rPr>
          <w:lang w:val="fr-FR"/>
        </w:rPr>
        <w:t> </w:t>
      </w:r>
      <w:r w:rsidRPr="00EA0E2D">
        <w:rPr>
          <w:lang w:val="fr-FR"/>
        </w:rPr>
        <w:t>:</w:t>
      </w:r>
    </w:p>
    <w:p w:rsidR="003854E5" w:rsidRPr="00EA0E2D" w:rsidRDefault="003854E5" w:rsidP="003854E5">
      <w:pPr>
        <w:pStyle w:val="SingleTxtG"/>
        <w:ind w:left="2268" w:hanging="1134"/>
        <w:rPr>
          <w:iCs/>
          <w:kern w:val="2"/>
        </w:rPr>
      </w:pPr>
      <w:r w:rsidRPr="006D0DA6">
        <w:rPr>
          <w:lang w:val="fr-FR"/>
        </w:rPr>
        <w:t>«</w:t>
      </w:r>
      <w:r>
        <w:rPr>
          <w:lang w:val="fr-FR"/>
        </w:rPr>
        <w:t> </w:t>
      </w:r>
      <w:r w:rsidRPr="006D0DA6">
        <w:rPr>
          <w:lang w:val="fr-FR"/>
        </w:rPr>
        <w:t>6.2.1</w:t>
      </w:r>
      <w:r w:rsidRPr="006D0DA6">
        <w:rPr>
          <w:lang w:val="fr-FR"/>
        </w:rPr>
        <w:tab/>
        <w:t>Nombre</w:t>
      </w:r>
    </w:p>
    <w:p w:rsidR="003854E5" w:rsidRPr="00EA0E2D" w:rsidRDefault="003854E5" w:rsidP="003854E5">
      <w:pPr>
        <w:pStyle w:val="SingleTxtG"/>
        <w:ind w:left="2268"/>
        <w:rPr>
          <w:iCs/>
          <w:kern w:val="2"/>
        </w:rPr>
      </w:pPr>
      <w:r w:rsidRPr="00EA0E2D">
        <w:rPr>
          <w:lang w:val="fr-FR"/>
        </w:rPr>
        <w:t>…</w:t>
      </w:r>
    </w:p>
    <w:p w:rsidR="003854E5" w:rsidRPr="0062085D" w:rsidRDefault="003854E5" w:rsidP="003854E5">
      <w:pPr>
        <w:pStyle w:val="SingleTxtG"/>
        <w:ind w:left="2268"/>
        <w:rPr>
          <w:iCs/>
          <w:kern w:val="2"/>
        </w:rPr>
      </w:pPr>
      <w:r w:rsidRPr="00EA0E2D">
        <w:rPr>
          <w:lang w:val="fr-FR"/>
        </w:rPr>
        <w:t>i)</w:t>
      </w:r>
      <w:r w:rsidRPr="00EA0E2D">
        <w:rPr>
          <w:lang w:val="fr-FR"/>
        </w:rPr>
        <w:tab/>
        <w:t>La classe A, B</w:t>
      </w:r>
      <w:r>
        <w:rPr>
          <w:b/>
          <w:bCs/>
          <w:lang w:val="fr-FR"/>
        </w:rPr>
        <w:t xml:space="preserve">, </w:t>
      </w:r>
      <w:r>
        <w:rPr>
          <w:lang w:val="fr-FR"/>
        </w:rPr>
        <w:t xml:space="preserve">AS*, BS, CS, DS ou ES du Règlement ONU </w:t>
      </w:r>
      <w:r w:rsidRPr="00725743">
        <w:rPr>
          <w:rFonts w:eastAsia="MS Mincho"/>
          <w:szCs w:val="22"/>
          <w:lang w:val="fr-FR"/>
        </w:rPr>
        <w:t>n</w:t>
      </w:r>
      <w:r w:rsidRPr="00725743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149.</w:t>
      </w:r>
    </w:p>
    <w:p w:rsidR="003854E5" w:rsidRPr="0062085D" w:rsidRDefault="003854E5" w:rsidP="003854E5">
      <w:pPr>
        <w:pStyle w:val="SingleTxtG"/>
        <w:pBdr>
          <w:bottom w:val="single" w:sz="4" w:space="1" w:color="auto"/>
        </w:pBdr>
        <w:ind w:left="567" w:right="7371"/>
        <w:rPr>
          <w:iCs/>
          <w:kern w:val="2"/>
          <w:lang w:eastAsia="ja-JP"/>
        </w:rPr>
      </w:pPr>
    </w:p>
    <w:p w:rsidR="003854E5" w:rsidRPr="0062085D" w:rsidRDefault="003854E5" w:rsidP="003854E5">
      <w:pPr>
        <w:pStyle w:val="Notedebasdepage"/>
        <w:rPr>
          <w:b/>
        </w:rPr>
      </w:pPr>
      <w:r>
        <w:rPr>
          <w:lang w:val="fr-FR"/>
        </w:rPr>
        <w:tab/>
      </w:r>
      <w:r w:rsidRPr="00725743">
        <w:rPr>
          <w:sz w:val="20"/>
          <w:lang w:val="fr-FR"/>
        </w:rPr>
        <w:t>*</w:t>
      </w:r>
      <w:r>
        <w:rPr>
          <w:lang w:val="fr-FR"/>
        </w:rPr>
        <w:tab/>
        <w:t xml:space="preserve">Projecteurs de la classe A du Règlement ONU </w:t>
      </w:r>
      <w:r w:rsidRPr="00725743">
        <w:rPr>
          <w:rFonts w:eastAsia="MS Mincho"/>
          <w:szCs w:val="22"/>
          <w:lang w:val="fr-FR"/>
        </w:rPr>
        <w:t>n</w:t>
      </w:r>
      <w:r w:rsidRPr="00725743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 xml:space="preserve"> 113 à modules DEL ou de la classe AS du Règlement ONU </w:t>
      </w:r>
      <w:r w:rsidRPr="00725743">
        <w:rPr>
          <w:rFonts w:eastAsia="MS Mincho"/>
          <w:szCs w:val="22"/>
          <w:lang w:val="fr-FR"/>
        </w:rPr>
        <w:t>n</w:t>
      </w:r>
      <w:r w:rsidRPr="00725743">
        <w:rPr>
          <w:rFonts w:eastAsia="MS Mincho"/>
          <w:szCs w:val="22"/>
          <w:vertAlign w:val="superscript"/>
          <w:lang w:val="fr-FR"/>
        </w:rPr>
        <w:t>o</w:t>
      </w:r>
      <w:r>
        <w:rPr>
          <w:lang w:val="fr-FR"/>
        </w:rPr>
        <w:t> 149 à modules DEL seulement sur les véhicules dont la vitesse par construction ne dépasse pas 25 km/h.</w:t>
      </w:r>
      <w:r>
        <w:rPr>
          <w:lang w:val="fr-FR"/>
        </w:rPr>
        <w:t> </w:t>
      </w:r>
      <w:r w:rsidRPr="009314D3">
        <w:rPr>
          <w:sz w:val="20"/>
          <w:lang w:val="fr-FR"/>
        </w:rPr>
        <w:t>».</w:t>
      </w:r>
    </w:p>
    <w:p w:rsidR="003854E5" w:rsidRPr="003854E5" w:rsidRDefault="003854E5" w:rsidP="003854E5">
      <w:pPr>
        <w:pStyle w:val="SingleTxtG"/>
        <w:spacing w:before="240" w:after="0"/>
        <w:jc w:val="center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F9573C" w:rsidRDefault="00F9573C" w:rsidP="00AF0CB5"/>
    <w:sectPr w:rsidR="00F9573C" w:rsidSect="003854E5">
      <w:headerReference w:type="even" r:id="rId8"/>
      <w:headerReference w:type="default" r:id="rId9"/>
      <w:footerReference w:type="even" r:id="rId10"/>
      <w:footerReference w:type="default" r:id="rId11"/>
      <w:footerReference w:type="first" r:id="rId12"/>
      <w:endnotePr>
        <w:numFmt w:val="decimal"/>
      </w:endnotePr>
      <w:pgSz w:w="11906" w:h="16838" w:code="9"/>
      <w:pgMar w:top="1417" w:right="1134" w:bottom="1134" w:left="1134" w:header="85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4D92" w:rsidRDefault="007A4D92" w:rsidP="00F95C08">
      <w:pPr>
        <w:spacing w:line="240" w:lineRule="auto"/>
      </w:pPr>
    </w:p>
  </w:endnote>
  <w:endnote w:type="continuationSeparator" w:id="0">
    <w:p w:rsidR="007A4D92" w:rsidRPr="00AC3823" w:rsidRDefault="007A4D92" w:rsidP="00AC3823">
      <w:pPr>
        <w:pStyle w:val="Pieddepage"/>
      </w:pPr>
    </w:p>
  </w:endnote>
  <w:endnote w:type="continuationNotice" w:id="1">
    <w:p w:rsidR="007A4D92" w:rsidRDefault="007A4D9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E5" w:rsidRPr="003854E5" w:rsidRDefault="003854E5" w:rsidP="003854E5">
    <w:pPr>
      <w:pStyle w:val="Pieddepage"/>
      <w:tabs>
        <w:tab w:val="right" w:pos="9638"/>
      </w:tabs>
    </w:pPr>
    <w:r w:rsidRPr="003854E5">
      <w:rPr>
        <w:b/>
        <w:sz w:val="18"/>
      </w:rPr>
      <w:fldChar w:fldCharType="begin"/>
    </w:r>
    <w:r w:rsidRPr="003854E5">
      <w:rPr>
        <w:b/>
        <w:sz w:val="18"/>
      </w:rPr>
      <w:instrText xml:space="preserve"> PAGE  \* MERGEFORMAT </w:instrText>
    </w:r>
    <w:r w:rsidRPr="003854E5">
      <w:rPr>
        <w:b/>
        <w:sz w:val="18"/>
      </w:rPr>
      <w:fldChar w:fldCharType="separate"/>
    </w:r>
    <w:r w:rsidRPr="003854E5">
      <w:rPr>
        <w:b/>
        <w:noProof/>
        <w:sz w:val="18"/>
      </w:rPr>
      <w:t>2</w:t>
    </w:r>
    <w:r w:rsidRPr="003854E5">
      <w:rPr>
        <w:b/>
        <w:sz w:val="18"/>
      </w:rPr>
      <w:fldChar w:fldCharType="end"/>
    </w:r>
    <w:r>
      <w:rPr>
        <w:b/>
        <w:sz w:val="18"/>
      </w:rPr>
      <w:tab/>
    </w:r>
    <w:r>
      <w:t>GE.20-17347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E5" w:rsidRPr="003854E5" w:rsidRDefault="003854E5" w:rsidP="003854E5">
    <w:pPr>
      <w:pStyle w:val="Pieddepage"/>
      <w:tabs>
        <w:tab w:val="right" w:pos="9638"/>
      </w:tabs>
      <w:rPr>
        <w:b/>
        <w:sz w:val="18"/>
      </w:rPr>
    </w:pPr>
    <w:r>
      <w:t>GE.20-17347</w:t>
    </w:r>
    <w:r>
      <w:tab/>
    </w:r>
    <w:r w:rsidRPr="003854E5">
      <w:rPr>
        <w:b/>
        <w:sz w:val="18"/>
      </w:rPr>
      <w:fldChar w:fldCharType="begin"/>
    </w:r>
    <w:r w:rsidRPr="003854E5">
      <w:rPr>
        <w:b/>
        <w:sz w:val="18"/>
      </w:rPr>
      <w:instrText xml:space="preserve"> PAGE  \* MERGEFORMAT </w:instrText>
    </w:r>
    <w:r w:rsidRPr="003854E5">
      <w:rPr>
        <w:b/>
        <w:sz w:val="18"/>
      </w:rPr>
      <w:fldChar w:fldCharType="separate"/>
    </w:r>
    <w:r w:rsidRPr="003854E5">
      <w:rPr>
        <w:b/>
        <w:noProof/>
        <w:sz w:val="18"/>
      </w:rPr>
      <w:t>3</w:t>
    </w:r>
    <w:r w:rsidRPr="003854E5">
      <w:rPr>
        <w:b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20FA" w:rsidRPr="003854E5" w:rsidRDefault="003854E5" w:rsidP="003854E5">
    <w:pPr>
      <w:pStyle w:val="Pieddepage"/>
      <w:spacing w:before="120"/>
      <w:rPr>
        <w:sz w:val="20"/>
      </w:rPr>
    </w:pPr>
    <w:r>
      <w:rPr>
        <w:sz w:val="20"/>
      </w:rPr>
      <w:t>GE.</w:t>
    </w:r>
    <w:r w:rsidR="007F20FA">
      <w:rPr>
        <w:noProof/>
        <w:lang w:eastAsia="fr-CH"/>
      </w:rPr>
      <w:drawing>
        <wp:anchor distT="0" distB="0" distL="114300" distR="114300" simplePos="0" relativeHeight="251659264" behindDoc="0" locked="0" layoutInCell="1" allowOverlap="0" wp14:anchorId="16F634A7" wp14:editId="7E4EAD80">
          <wp:simplePos x="0" y="0"/>
          <wp:positionH relativeFrom="margin">
            <wp:posOffset>4319905</wp:posOffset>
          </wp:positionH>
          <wp:positionV relativeFrom="margin">
            <wp:posOffset>9144000</wp:posOffset>
          </wp:positionV>
          <wp:extent cx="1105200" cy="234000"/>
          <wp:effectExtent l="0" t="0" r="0" b="0"/>
          <wp:wrapNone/>
          <wp:docPr id="2" name="Image 2" descr="recycle_Fren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ycle_Frenc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200" cy="23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>20-17347  (F)</w:t>
    </w:r>
    <w:r>
      <w:rPr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5489575</wp:posOffset>
          </wp:positionH>
          <wp:positionV relativeFrom="margin">
            <wp:posOffset>8891905</wp:posOffset>
          </wp:positionV>
          <wp:extent cx="638175" cy="638175"/>
          <wp:effectExtent l="0" t="0" r="9525" b="9525"/>
          <wp:wrapNone/>
          <wp:docPr id="3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</w:rPr>
      <w:t xml:space="preserve">    150121    150121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4D92" w:rsidRPr="00AC3823" w:rsidRDefault="007A4D9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:rsidR="007A4D92" w:rsidRPr="00AC3823" w:rsidRDefault="007A4D92" w:rsidP="00AC3823">
      <w:pPr>
        <w:pStyle w:val="Pieddepage"/>
        <w:tabs>
          <w:tab w:val="right" w:pos="2155"/>
        </w:tabs>
        <w:spacing w:after="80" w:line="240" w:lineRule="atLeast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:rsidR="007A4D92" w:rsidRPr="00AC3823" w:rsidRDefault="007A4D92">
      <w:pPr>
        <w:spacing w:line="240" w:lineRule="auto"/>
        <w:rPr>
          <w:sz w:val="2"/>
          <w:szCs w:val="2"/>
        </w:rPr>
      </w:pPr>
    </w:p>
  </w:footnote>
  <w:footnote w:id="2">
    <w:p w:rsidR="003854E5" w:rsidRPr="00706101" w:rsidRDefault="003854E5" w:rsidP="003854E5">
      <w:pPr>
        <w:pStyle w:val="Notedebasdepage"/>
      </w:pPr>
      <w:r>
        <w:rPr>
          <w:lang w:val="fr-FR"/>
        </w:rPr>
        <w:tab/>
      </w:r>
      <w:r w:rsidRPr="00725743">
        <w:rPr>
          <w:sz w:val="20"/>
          <w:lang w:val="fr-FR"/>
        </w:rPr>
        <w:t>*</w:t>
      </w:r>
      <w:r>
        <w:rPr>
          <w:lang w:val="fr-FR"/>
        </w:rPr>
        <w:tab/>
        <w:t>Conformément au programme de travail du Comité des transports intérieurs pour 2020 tel qu’il figure dans le projet de budget-programme pour 2020 (A/74/6 (titre V, chap. 20), par. 20.37), le Forum mondial a pour mission d’élaborer, d’harmoniser et de mettre à jour les Règlements ONU en vue d’améliorer les caractéristiques fonctionnelles des véhicules. Le présent document est soumis en vertu de ce mandat.</w:t>
      </w:r>
    </w:p>
  </w:footnote>
  <w:footnote w:id="3">
    <w:p w:rsidR="003854E5" w:rsidRPr="00EA6565" w:rsidRDefault="003854E5" w:rsidP="003854E5">
      <w:pPr>
        <w:pStyle w:val="Notedebasdepage"/>
      </w:pPr>
      <w:r w:rsidRPr="003854E5">
        <w:rPr>
          <w:rStyle w:val="Appelnotedebasdep"/>
          <w:vertAlign w:val="baseline"/>
        </w:rPr>
        <w:tab/>
      </w:r>
      <w:r w:rsidRPr="003854E5">
        <w:rPr>
          <w:rStyle w:val="Appelnotedebasdep"/>
          <w:sz w:val="20"/>
          <w:vertAlign w:val="baseline"/>
        </w:rPr>
        <w:t>**</w:t>
      </w:r>
      <w:r>
        <w:rPr>
          <w:rStyle w:val="Appelnotedebasdep"/>
          <w:sz w:val="20"/>
        </w:rPr>
        <w:tab/>
      </w:r>
      <w:r w:rsidRPr="00F35296">
        <w:rPr>
          <w:lang w:val="fr-FR"/>
        </w:rPr>
        <w:t>Il a été prévu que le présent doc</w:t>
      </w:r>
      <w:bookmarkStart w:id="0" w:name="_GoBack"/>
      <w:bookmarkEnd w:id="0"/>
      <w:r w:rsidRPr="00F35296">
        <w:rPr>
          <w:lang w:val="fr-FR"/>
        </w:rPr>
        <w:t>ument serait publié après la date normale de publication en raison de circonstances indépendantes de la volonté du soumetteur.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E5" w:rsidRPr="003854E5" w:rsidRDefault="003854E5">
    <w:pPr>
      <w:pStyle w:val="En-tte"/>
    </w:pPr>
    <w:fldSimple w:instr=" TITLE  \* MERGEFORMAT ">
      <w:r>
        <w:t>ECE/TRANS/WP.29/2021/36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54E5" w:rsidRPr="003854E5" w:rsidRDefault="003854E5" w:rsidP="003854E5">
    <w:pPr>
      <w:pStyle w:val="En-tte"/>
      <w:jc w:val="right"/>
    </w:pPr>
    <w:fldSimple w:instr=" TITLE  \* MERGEFORMAT ">
      <w:r>
        <w:t>ECE/TRANS/WP.29/2021/36</w:t>
      </w:r>
    </w:fldSimple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34EEA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B0844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5003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44CBC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4A624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9AED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9AA68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1AE61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45C69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B0402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54887"/>
    <w:multiLevelType w:val="hybridMultilevel"/>
    <w:tmpl w:val="E9CAAE62"/>
    <w:lvl w:ilvl="0" w:tplc="F560206C">
      <w:start w:val="1"/>
      <w:numFmt w:val="decimal"/>
      <w:pStyle w:val="ParNoG"/>
      <w:lvlText w:val="%1."/>
      <w:lvlJc w:val="left"/>
      <w:pPr>
        <w:tabs>
          <w:tab w:val="num" w:pos="1701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ACF4EB2"/>
    <w:multiLevelType w:val="hybridMultilevel"/>
    <w:tmpl w:val="7C7C3350"/>
    <w:lvl w:ilvl="0" w:tplc="78607ACC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308"/>
        </w:tabs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028"/>
        </w:tabs>
        <w:ind w:left="80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748"/>
        </w:tabs>
        <w:ind w:left="8748" w:hanging="360"/>
      </w:pPr>
      <w:rPr>
        <w:rFonts w:ascii="Wingdings" w:hAnsi="Wingdings" w:hint="default"/>
      </w:rPr>
    </w:lvl>
  </w:abstractNum>
  <w:abstractNum w:abstractNumId="12" w15:restartNumberingAfterBreak="0">
    <w:nsid w:val="68AD07B2"/>
    <w:multiLevelType w:val="hybridMultilevel"/>
    <w:tmpl w:val="2C7049BE"/>
    <w:lvl w:ilvl="0" w:tplc="3B64B33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12"/>
  </w:num>
  <w:num w:numId="15">
    <w:abstractNumId w:val="1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 w:grammar="clean"/>
  <w:attachedTemplate r:id="rId1"/>
  <w:defaultTabStop w:val="567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D92"/>
    <w:rsid w:val="00017F94"/>
    <w:rsid w:val="00023842"/>
    <w:rsid w:val="000334F9"/>
    <w:rsid w:val="00045FEB"/>
    <w:rsid w:val="0007796D"/>
    <w:rsid w:val="000B7790"/>
    <w:rsid w:val="00111F2F"/>
    <w:rsid w:val="0014365E"/>
    <w:rsid w:val="00143C66"/>
    <w:rsid w:val="00176178"/>
    <w:rsid w:val="001F525A"/>
    <w:rsid w:val="00201148"/>
    <w:rsid w:val="00223272"/>
    <w:rsid w:val="0024779E"/>
    <w:rsid w:val="00257168"/>
    <w:rsid w:val="002744B8"/>
    <w:rsid w:val="002832AC"/>
    <w:rsid w:val="002D7C93"/>
    <w:rsid w:val="00305801"/>
    <w:rsid w:val="003854E5"/>
    <w:rsid w:val="003916DE"/>
    <w:rsid w:val="00421996"/>
    <w:rsid w:val="00441C3B"/>
    <w:rsid w:val="00446FE5"/>
    <w:rsid w:val="00452396"/>
    <w:rsid w:val="00477EB2"/>
    <w:rsid w:val="004837D8"/>
    <w:rsid w:val="004E2EED"/>
    <w:rsid w:val="004E468C"/>
    <w:rsid w:val="005505B7"/>
    <w:rsid w:val="00573BE5"/>
    <w:rsid w:val="00586ED3"/>
    <w:rsid w:val="00596AA9"/>
    <w:rsid w:val="0071601D"/>
    <w:rsid w:val="007A4D92"/>
    <w:rsid w:val="007A62E6"/>
    <w:rsid w:val="007F20FA"/>
    <w:rsid w:val="0080684C"/>
    <w:rsid w:val="00871C75"/>
    <w:rsid w:val="008776DC"/>
    <w:rsid w:val="008D5EF9"/>
    <w:rsid w:val="009314D3"/>
    <w:rsid w:val="009446C0"/>
    <w:rsid w:val="009705C8"/>
    <w:rsid w:val="009C1CF4"/>
    <w:rsid w:val="009F6B74"/>
    <w:rsid w:val="00A3029F"/>
    <w:rsid w:val="00A30353"/>
    <w:rsid w:val="00AC3823"/>
    <w:rsid w:val="00AE323C"/>
    <w:rsid w:val="00AF0CB5"/>
    <w:rsid w:val="00B00181"/>
    <w:rsid w:val="00B00B0D"/>
    <w:rsid w:val="00B45F2E"/>
    <w:rsid w:val="00B765F7"/>
    <w:rsid w:val="00B77993"/>
    <w:rsid w:val="00BA0CA9"/>
    <w:rsid w:val="00C02897"/>
    <w:rsid w:val="00C97039"/>
    <w:rsid w:val="00D3439C"/>
    <w:rsid w:val="00D7622E"/>
    <w:rsid w:val="00DB1831"/>
    <w:rsid w:val="00DD3BFD"/>
    <w:rsid w:val="00DF6678"/>
    <w:rsid w:val="00E0299A"/>
    <w:rsid w:val="00E85C74"/>
    <w:rsid w:val="00EA6547"/>
    <w:rsid w:val="00ED7237"/>
    <w:rsid w:val="00EF2E22"/>
    <w:rsid w:val="00F35BAF"/>
    <w:rsid w:val="00F660DF"/>
    <w:rsid w:val="00F94664"/>
    <w:rsid w:val="00F9573C"/>
    <w:rsid w:val="00F95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4C44CD"/>
  <w15:docId w15:val="{E715596A-AB63-4D2D-BED8-1F5D66E2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fr-CH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 w:qFormat="1"/>
    <w:lsdException w:name="endnote text" w:semiHidden="1" w:uiPriority="0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99A"/>
    <w:pPr>
      <w:suppressAutoHyphens/>
      <w:kinsoku w:val="0"/>
      <w:overflowPunct w:val="0"/>
      <w:autoSpaceDE w:val="0"/>
      <w:autoSpaceDN w:val="0"/>
      <w:adjustRightInd w:val="0"/>
      <w:snapToGrid w:val="0"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</w:style>
  <w:style w:type="paragraph" w:styleId="Titre1">
    <w:name w:val="heading 1"/>
    <w:aliases w:val="Table_G"/>
    <w:basedOn w:val="SingleTxtG"/>
    <w:next w:val="SingleTxtG"/>
    <w:link w:val="Titre1Car"/>
    <w:qFormat/>
    <w:rsid w:val="00E0299A"/>
    <w:pPr>
      <w:keepNext/>
      <w:keepLines/>
      <w:spacing w:after="0" w:line="240" w:lineRule="auto"/>
      <w:ind w:right="0"/>
      <w:jc w:val="left"/>
      <w:outlineLvl w:val="0"/>
    </w:pPr>
  </w:style>
  <w:style w:type="paragraph" w:styleId="Titre2">
    <w:name w:val="heading 2"/>
    <w:basedOn w:val="Normal"/>
    <w:next w:val="Normal"/>
    <w:link w:val="Titre2Car"/>
    <w:semiHidden/>
    <w:qFormat/>
    <w:rsid w:val="00023842"/>
    <w:pPr>
      <w:outlineLvl w:val="1"/>
    </w:pPr>
  </w:style>
  <w:style w:type="paragraph" w:styleId="Titre3">
    <w:name w:val="heading 3"/>
    <w:basedOn w:val="Normal"/>
    <w:next w:val="Normal"/>
    <w:link w:val="Titre3Car"/>
    <w:semiHidden/>
    <w:qFormat/>
    <w:rsid w:val="00023842"/>
    <w:pPr>
      <w:outlineLvl w:val="2"/>
    </w:pPr>
  </w:style>
  <w:style w:type="paragraph" w:styleId="Titre4">
    <w:name w:val="heading 4"/>
    <w:basedOn w:val="Normal"/>
    <w:next w:val="Normal"/>
    <w:link w:val="Titre4Car"/>
    <w:semiHidden/>
    <w:qFormat/>
    <w:rsid w:val="00023842"/>
    <w:pPr>
      <w:outlineLvl w:val="3"/>
    </w:pPr>
  </w:style>
  <w:style w:type="paragraph" w:styleId="Titre5">
    <w:name w:val="heading 5"/>
    <w:basedOn w:val="Normal"/>
    <w:next w:val="Normal"/>
    <w:link w:val="Titre5Car"/>
    <w:semiHidden/>
    <w:qFormat/>
    <w:rsid w:val="00023842"/>
    <w:pPr>
      <w:outlineLvl w:val="4"/>
    </w:pPr>
  </w:style>
  <w:style w:type="paragraph" w:styleId="Titre6">
    <w:name w:val="heading 6"/>
    <w:basedOn w:val="Normal"/>
    <w:next w:val="Normal"/>
    <w:link w:val="Titre6Car"/>
    <w:semiHidden/>
    <w:qFormat/>
    <w:rsid w:val="00023842"/>
    <w:pPr>
      <w:outlineLvl w:val="5"/>
    </w:pPr>
  </w:style>
  <w:style w:type="paragraph" w:styleId="Titre7">
    <w:name w:val="heading 7"/>
    <w:basedOn w:val="Normal"/>
    <w:next w:val="Normal"/>
    <w:link w:val="Titre7Car"/>
    <w:semiHidden/>
    <w:qFormat/>
    <w:rsid w:val="00023842"/>
    <w:pPr>
      <w:outlineLvl w:val="6"/>
    </w:pPr>
  </w:style>
  <w:style w:type="paragraph" w:styleId="Titre8">
    <w:name w:val="heading 8"/>
    <w:basedOn w:val="Normal"/>
    <w:next w:val="Normal"/>
    <w:link w:val="Titre8Car"/>
    <w:semiHidden/>
    <w:qFormat/>
    <w:rsid w:val="00023842"/>
    <w:pPr>
      <w:outlineLvl w:val="7"/>
    </w:pPr>
  </w:style>
  <w:style w:type="paragraph" w:styleId="Titre9">
    <w:name w:val="heading 9"/>
    <w:basedOn w:val="Normal"/>
    <w:next w:val="Normal"/>
    <w:link w:val="Titre9Car"/>
    <w:semiHidden/>
    <w:qFormat/>
    <w:rsid w:val="00023842"/>
    <w:pPr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aliases w:val="6_G"/>
    <w:basedOn w:val="Normal"/>
    <w:next w:val="Normal"/>
    <w:link w:val="En-tteCar"/>
    <w:qFormat/>
    <w:rsid w:val="00E0299A"/>
    <w:pPr>
      <w:pBdr>
        <w:bottom w:val="single" w:sz="4" w:space="4" w:color="auto"/>
      </w:pBdr>
      <w:spacing w:line="240" w:lineRule="auto"/>
    </w:pPr>
    <w:rPr>
      <w:b/>
      <w:sz w:val="18"/>
    </w:rPr>
  </w:style>
  <w:style w:type="character" w:customStyle="1" w:styleId="En-tteCar">
    <w:name w:val="En-tête Car"/>
    <w:aliases w:val="6_G Car"/>
    <w:basedOn w:val="Policepardfaut"/>
    <w:link w:val="En-tte"/>
    <w:rsid w:val="00E0299A"/>
    <w:rPr>
      <w:rFonts w:ascii="Times New Roman" w:eastAsiaTheme="minorHAnsi" w:hAnsi="Times New Roman" w:cs="Times New Roman"/>
      <w:b/>
      <w:sz w:val="18"/>
      <w:szCs w:val="20"/>
      <w:lang w:eastAsia="en-US"/>
    </w:rPr>
  </w:style>
  <w:style w:type="paragraph" w:styleId="Pieddepage">
    <w:name w:val="footer"/>
    <w:aliases w:val="3_G"/>
    <w:basedOn w:val="Normal"/>
    <w:next w:val="Normal"/>
    <w:link w:val="PieddepageCar"/>
    <w:qFormat/>
    <w:rsid w:val="00E0299A"/>
    <w:pPr>
      <w:spacing w:line="240" w:lineRule="auto"/>
    </w:pPr>
    <w:rPr>
      <w:sz w:val="16"/>
    </w:rPr>
  </w:style>
  <w:style w:type="character" w:customStyle="1" w:styleId="PieddepageCar">
    <w:name w:val="Pied de page Car"/>
    <w:aliases w:val="3_G Car"/>
    <w:basedOn w:val="Policepardfaut"/>
    <w:link w:val="Pieddepage"/>
    <w:rsid w:val="00E0299A"/>
    <w:rPr>
      <w:rFonts w:ascii="Times New Roman" w:eastAsiaTheme="minorHAnsi" w:hAnsi="Times New Roman" w:cs="Times New Roman"/>
      <w:sz w:val="16"/>
      <w:szCs w:val="20"/>
      <w:lang w:eastAsia="en-US"/>
    </w:rPr>
  </w:style>
  <w:style w:type="paragraph" w:customStyle="1" w:styleId="HMG">
    <w:name w:val="_ H __M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240" w:line="360" w:lineRule="exact"/>
      <w:ind w:left="1134" w:right="1134" w:hanging="1134"/>
      <w:outlineLvl w:val="0"/>
    </w:pPr>
    <w:rPr>
      <w:b/>
      <w:sz w:val="34"/>
    </w:rPr>
  </w:style>
  <w:style w:type="paragraph" w:customStyle="1" w:styleId="HChG">
    <w:name w:val="_ H _Ch_G"/>
    <w:basedOn w:val="Normal"/>
    <w:next w:val="Normal"/>
    <w:link w:val="HChGChar"/>
    <w:qFormat/>
    <w:rsid w:val="00E0299A"/>
    <w:pPr>
      <w:keepNext/>
      <w:keepLines/>
      <w:tabs>
        <w:tab w:val="right" w:pos="851"/>
      </w:tabs>
      <w:spacing w:before="360" w:after="240" w:line="300" w:lineRule="exact"/>
      <w:ind w:left="1134" w:right="1134" w:hanging="1134"/>
      <w:outlineLvl w:val="1"/>
    </w:pPr>
    <w:rPr>
      <w:b/>
      <w:sz w:val="28"/>
    </w:rPr>
  </w:style>
  <w:style w:type="paragraph" w:customStyle="1" w:styleId="H1G">
    <w:name w:val="_ H_1_G"/>
    <w:basedOn w:val="Normal"/>
    <w:next w:val="Normal"/>
    <w:qFormat/>
    <w:rsid w:val="00E0299A"/>
    <w:pPr>
      <w:keepNext/>
      <w:keepLines/>
      <w:tabs>
        <w:tab w:val="right" w:pos="851"/>
      </w:tabs>
      <w:spacing w:before="360" w:after="240" w:line="270" w:lineRule="exact"/>
      <w:ind w:left="1134" w:right="1134" w:hanging="1134"/>
      <w:outlineLvl w:val="2"/>
    </w:pPr>
    <w:rPr>
      <w:b/>
      <w:sz w:val="24"/>
    </w:rPr>
  </w:style>
  <w:style w:type="paragraph" w:customStyle="1" w:styleId="H23G">
    <w:name w:val="_ H_2/3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3"/>
    </w:pPr>
    <w:rPr>
      <w:b/>
    </w:rPr>
  </w:style>
  <w:style w:type="paragraph" w:customStyle="1" w:styleId="H4G">
    <w:name w:val="_ H_4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4"/>
    </w:pPr>
    <w:rPr>
      <w:i/>
    </w:rPr>
  </w:style>
  <w:style w:type="paragraph" w:customStyle="1" w:styleId="H56G">
    <w:name w:val="_ H_5/6_G"/>
    <w:basedOn w:val="Normal"/>
    <w:next w:val="Normal"/>
    <w:qFormat/>
    <w:rsid w:val="00E0299A"/>
    <w:pPr>
      <w:keepNext/>
      <w:keepLines/>
      <w:tabs>
        <w:tab w:val="right" w:pos="851"/>
      </w:tabs>
      <w:spacing w:before="240" w:after="120" w:line="240" w:lineRule="exact"/>
      <w:ind w:left="1134" w:right="1134" w:hanging="1134"/>
      <w:outlineLvl w:val="5"/>
    </w:pPr>
  </w:style>
  <w:style w:type="paragraph" w:customStyle="1" w:styleId="SingleTxtG">
    <w:name w:val="_ Single Txt_G"/>
    <w:basedOn w:val="Normal"/>
    <w:link w:val="SingleTxtGChar"/>
    <w:qFormat/>
    <w:rsid w:val="00B77993"/>
    <w:pPr>
      <w:spacing w:after="120"/>
      <w:ind w:left="1134" w:right="1134"/>
      <w:jc w:val="both"/>
    </w:pPr>
  </w:style>
  <w:style w:type="paragraph" w:customStyle="1" w:styleId="SLG">
    <w:name w:val="__S_L_G"/>
    <w:basedOn w:val="Normal"/>
    <w:next w:val="Normal"/>
    <w:rsid w:val="00E0299A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MG">
    <w:name w:val="__S_M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SG">
    <w:name w:val="__S_S_G"/>
    <w:basedOn w:val="Normal"/>
    <w:next w:val="Normal"/>
    <w:rsid w:val="00E0299A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paragraph" w:customStyle="1" w:styleId="XLargeG">
    <w:name w:val="__XLarge_G"/>
    <w:basedOn w:val="Normal"/>
    <w:next w:val="Normal"/>
    <w:rsid w:val="00E0299A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Bullet1G">
    <w:name w:val="_Bullet 1_G"/>
    <w:basedOn w:val="Normal"/>
    <w:qFormat/>
    <w:rsid w:val="00E0299A"/>
    <w:pPr>
      <w:numPr>
        <w:numId w:val="14"/>
      </w:numPr>
      <w:spacing w:after="120"/>
      <w:ind w:right="1134"/>
      <w:jc w:val="both"/>
    </w:pPr>
  </w:style>
  <w:style w:type="paragraph" w:customStyle="1" w:styleId="Bullet2G">
    <w:name w:val="_Bullet 2_G"/>
    <w:basedOn w:val="Normal"/>
    <w:qFormat/>
    <w:rsid w:val="00E0299A"/>
    <w:pPr>
      <w:numPr>
        <w:numId w:val="15"/>
      </w:numPr>
      <w:spacing w:after="120"/>
      <w:ind w:right="1134"/>
      <w:jc w:val="both"/>
    </w:pPr>
  </w:style>
  <w:style w:type="paragraph" w:customStyle="1" w:styleId="ParNoG">
    <w:name w:val="_ParNo_G"/>
    <w:basedOn w:val="Normal"/>
    <w:qFormat/>
    <w:rsid w:val="00B77993"/>
    <w:pPr>
      <w:numPr>
        <w:numId w:val="16"/>
      </w:numPr>
      <w:tabs>
        <w:tab w:val="clear" w:pos="1701"/>
      </w:tabs>
      <w:spacing w:after="120"/>
      <w:ind w:right="1134"/>
      <w:jc w:val="both"/>
    </w:pPr>
  </w:style>
  <w:style w:type="character" w:styleId="Appelnotedebasdep">
    <w:name w:val="footnote reference"/>
    <w:aliases w:val="4_G,(Footnote Reference),-E Fußnotenzeichen,BVI fnr, BVI fnr,Footnote symbol,Footnote,Footnote Reference Superscript,SUPERS"/>
    <w:basedOn w:val="Policepardfaut"/>
    <w:uiPriority w:val="99"/>
    <w:qFormat/>
    <w:rsid w:val="00E0299A"/>
    <w:rPr>
      <w:rFonts w:ascii="Times New Roman" w:hAnsi="Times New Roman"/>
      <w:sz w:val="18"/>
      <w:vertAlign w:val="superscript"/>
      <w:lang w:val="fr-CH"/>
    </w:rPr>
  </w:style>
  <w:style w:type="character" w:styleId="Appeldenotedefin">
    <w:name w:val="endnote reference"/>
    <w:aliases w:val="1_G"/>
    <w:basedOn w:val="Appelnotedebasdep"/>
    <w:qFormat/>
    <w:rsid w:val="00E0299A"/>
    <w:rPr>
      <w:rFonts w:ascii="Times New Roman" w:hAnsi="Times New Roman"/>
      <w:sz w:val="18"/>
      <w:vertAlign w:val="superscript"/>
      <w:lang w:val="fr-CH"/>
    </w:rPr>
  </w:style>
  <w:style w:type="table" w:styleId="Grilledutableau">
    <w:name w:val="Table Grid"/>
    <w:basedOn w:val="TableauNormal"/>
    <w:rsid w:val="00E0299A"/>
    <w:pPr>
      <w:suppressAutoHyphens/>
      <w:spacing w:after="0" w:line="240" w:lineRule="atLeast"/>
    </w:pPr>
    <w:rPr>
      <w:rFonts w:ascii="Times New Roman" w:eastAsiaTheme="minorHAnsi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Lienhypertexte">
    <w:name w:val="Hyperlink"/>
    <w:basedOn w:val="Policepardfaut"/>
    <w:unhideWhenUsed/>
    <w:rsid w:val="00E0299A"/>
    <w:rPr>
      <w:color w:val="0000FF"/>
      <w:u w:val="none"/>
    </w:rPr>
  </w:style>
  <w:style w:type="character" w:styleId="Lienhypertextesuivivisit">
    <w:name w:val="FollowedHyperlink"/>
    <w:basedOn w:val="Policepardfaut"/>
    <w:unhideWhenUsed/>
    <w:rsid w:val="00E0299A"/>
    <w:rPr>
      <w:color w:val="0000FF"/>
      <w:u w:val="none"/>
    </w:rPr>
  </w:style>
  <w:style w:type="paragraph" w:styleId="Notedebasdepage">
    <w:name w:val="footnote text"/>
    <w:aliases w:val="5_G,PP,5_G_6,Footnote Text Char"/>
    <w:basedOn w:val="Normal"/>
    <w:link w:val="NotedebasdepageCar"/>
    <w:uiPriority w:val="99"/>
    <w:qFormat/>
    <w:rsid w:val="00E0299A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character" w:customStyle="1" w:styleId="NotedebasdepageCar">
    <w:name w:val="Note de bas de page Car"/>
    <w:aliases w:val="5_G Car,PP Car,5_G_6 Car,Footnote Text Char Car"/>
    <w:basedOn w:val="Policepardfaut"/>
    <w:link w:val="Notedebasdepage"/>
    <w:uiPriority w:val="99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paragraph" w:styleId="Notedefin">
    <w:name w:val="endnote text"/>
    <w:aliases w:val="2_G"/>
    <w:basedOn w:val="Notedebasdepage"/>
    <w:link w:val="NotedefinCar"/>
    <w:qFormat/>
    <w:rsid w:val="00E0299A"/>
  </w:style>
  <w:style w:type="character" w:customStyle="1" w:styleId="NotedefinCar">
    <w:name w:val="Note de fin Car"/>
    <w:aliases w:val="2_G Car"/>
    <w:basedOn w:val="Policepardfaut"/>
    <w:link w:val="Notedefin"/>
    <w:rsid w:val="00E0299A"/>
    <w:rPr>
      <w:rFonts w:ascii="Times New Roman" w:eastAsiaTheme="minorHAnsi" w:hAnsi="Times New Roman" w:cs="Times New Roman"/>
      <w:sz w:val="18"/>
      <w:szCs w:val="20"/>
      <w:lang w:eastAsia="en-US"/>
    </w:rPr>
  </w:style>
  <w:style w:type="character" w:styleId="Numrodepage">
    <w:name w:val="page number"/>
    <w:aliases w:val="7_G"/>
    <w:basedOn w:val="Policepardfaut"/>
    <w:qFormat/>
    <w:rsid w:val="00E0299A"/>
    <w:rPr>
      <w:rFonts w:ascii="Times New Roman" w:hAnsi="Times New Roman"/>
      <w:b/>
      <w:sz w:val="18"/>
      <w:lang w:val="fr-CH"/>
    </w:rPr>
  </w:style>
  <w:style w:type="character" w:customStyle="1" w:styleId="Titre1Car">
    <w:name w:val="Titre 1 Car"/>
    <w:aliases w:val="Table_G Car"/>
    <w:basedOn w:val="Policepardfaut"/>
    <w:link w:val="Titre1"/>
    <w:rsid w:val="00E0299A"/>
    <w:rPr>
      <w:rFonts w:ascii="Times New Roman" w:eastAsiaTheme="minorHAnsi" w:hAnsi="Times New Roman" w:cs="Times New Roman"/>
      <w:sz w:val="20"/>
      <w:szCs w:val="20"/>
      <w:lang w:eastAsia="en-US"/>
    </w:rPr>
  </w:style>
  <w:style w:type="character" w:customStyle="1" w:styleId="Titre2Car">
    <w:name w:val="Titre 2 Car"/>
    <w:basedOn w:val="Policepardfaut"/>
    <w:link w:val="Titre2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3Car">
    <w:name w:val="Titre 3 Car"/>
    <w:basedOn w:val="Policepardfaut"/>
    <w:link w:val="Titre3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4Car">
    <w:name w:val="Titre 4 Car"/>
    <w:basedOn w:val="Policepardfaut"/>
    <w:link w:val="Titre4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5Car">
    <w:name w:val="Titre 5 Car"/>
    <w:basedOn w:val="Policepardfaut"/>
    <w:link w:val="Titre5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6Car">
    <w:name w:val="Titre 6 Car"/>
    <w:basedOn w:val="Policepardfaut"/>
    <w:link w:val="Titre6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7Car">
    <w:name w:val="Titre 7 Car"/>
    <w:basedOn w:val="Policepardfaut"/>
    <w:link w:val="Titre7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8Car">
    <w:name w:val="Titre 8 Car"/>
    <w:basedOn w:val="Policepardfaut"/>
    <w:link w:val="Titre8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Titre9Car">
    <w:name w:val="Titre 9 Car"/>
    <w:basedOn w:val="Policepardfaut"/>
    <w:link w:val="Titre9"/>
    <w:semiHidden/>
    <w:rsid w:val="00023842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35B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5BAF"/>
    <w:rPr>
      <w:rFonts w:ascii="Tahoma" w:hAnsi="Tahoma" w:cs="Tahoma"/>
      <w:sz w:val="16"/>
      <w:szCs w:val="16"/>
      <w:lang w:eastAsia="en-US"/>
    </w:rPr>
  </w:style>
  <w:style w:type="character" w:customStyle="1" w:styleId="HChGChar">
    <w:name w:val="_ H _Ch_G Char"/>
    <w:link w:val="HChG"/>
    <w:rsid w:val="003854E5"/>
    <w:rPr>
      <w:rFonts w:ascii="Times New Roman" w:eastAsiaTheme="minorHAnsi" w:hAnsi="Times New Roman" w:cs="Times New Roman"/>
      <w:b/>
      <w:sz w:val="28"/>
      <w:szCs w:val="20"/>
      <w:lang w:eastAsia="en-US"/>
    </w:rPr>
  </w:style>
  <w:style w:type="character" w:customStyle="1" w:styleId="SingleTxtGChar">
    <w:name w:val="_ Single Txt_G Char"/>
    <w:link w:val="SingleTxtG"/>
    <w:qFormat/>
    <w:rsid w:val="003854E5"/>
    <w:rPr>
      <w:rFonts w:ascii="Times New Roman" w:eastAsiaTheme="minorHAnsi" w:hAnsi="Times New Roman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WORD\OFFICE2016\Templates\ECE_TRANS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8422D08C252547BB1CFA7F78E2CB83" ma:contentTypeVersion="13" ma:contentTypeDescription="Create a new document." ma:contentTypeScope="" ma:versionID="89c13dde5d7aa6b1840a64c3c61e7101">
  <xsd:schema xmlns:xsd="http://www.w3.org/2001/XMLSchema" xmlns:xs="http://www.w3.org/2001/XMLSchema" xmlns:p="http://schemas.microsoft.com/office/2006/metadata/properties" xmlns:ns2="4b4a1c0d-4a69-4996-a84a-fc699b9f49de" xmlns:ns3="acccb6d4-dbe5-46d2-b4d3-5733603d8cc6" targetNamespace="http://schemas.microsoft.com/office/2006/metadata/properties" ma:root="true" ma:fieldsID="49ff99f9a570207563b6136515cf8a36" ns2:_="" ns3:_="">
    <xsd:import namespace="4b4a1c0d-4a69-4996-a84a-fc699b9f49de"/>
    <xsd:import namespace="acccb6d4-dbe5-46d2-b4d3-5733603d8cc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a1c0d-4a69-4996-a84a-fc699b9f49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cb6d4-dbe5-46d2-b4d3-5733603d8c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3CD69B-67B6-472D-9318-B5FCAE6B914A}"/>
</file>

<file path=customXml/itemProps2.xml><?xml version="1.0" encoding="utf-8"?>
<ds:datastoreItem xmlns:ds="http://schemas.openxmlformats.org/officeDocument/2006/customXml" ds:itemID="{7977CB14-C733-4413-A79E-5E45851C5CB4}"/>
</file>

<file path=customXml/itemProps3.xml><?xml version="1.0" encoding="utf-8"?>
<ds:datastoreItem xmlns:ds="http://schemas.openxmlformats.org/officeDocument/2006/customXml" ds:itemID="{EB9BDC32-D925-485C-9D91-55CF4E02F3C1}"/>
</file>

<file path=docProps/app.xml><?xml version="1.0" encoding="utf-8"?>
<Properties xmlns="http://schemas.openxmlformats.org/officeDocument/2006/extended-properties" xmlns:vt="http://schemas.openxmlformats.org/officeDocument/2006/docPropsVTypes">
  <Template>ECE_TRANS.dotm</Template>
  <TotalTime>1</TotalTime>
  <Pages>2</Pages>
  <Words>258</Words>
  <Characters>1334</Characters>
  <Application>Microsoft Office Word</Application>
  <DocSecurity>0</DocSecurity>
  <Lines>44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DCM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ECE/TRANS/WP.29/2021/36</dc:title>
  <dc:subject/>
  <dc:creator>Sandrine CLERE</dc:creator>
  <cp:keywords/>
  <cp:lastModifiedBy>Sandrine CLERE</cp:lastModifiedBy>
  <cp:revision>2</cp:revision>
  <cp:lastPrinted>2014-05-14T10:59:00Z</cp:lastPrinted>
  <dcterms:created xsi:type="dcterms:W3CDTF">2021-01-15T08:07:00Z</dcterms:created>
  <dcterms:modified xsi:type="dcterms:W3CDTF">2021-01-15T08:07:00Z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0x0101003B8422D08C252547BB1CFA7F78E2CB83</vt:lpwstr>
  </property>
</Properties>
</file>