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1EDCA41C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31E95AAF" w14:textId="77777777" w:rsidR="002D5AAC" w:rsidRDefault="002D5AAC" w:rsidP="003C6A6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6048B2E8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6004451F" w14:textId="77777777" w:rsidR="002D5AAC" w:rsidRDefault="003C6A66" w:rsidP="003C6A66">
            <w:pPr>
              <w:jc w:val="right"/>
            </w:pPr>
            <w:r w:rsidRPr="003C6A66">
              <w:rPr>
                <w:sz w:val="40"/>
              </w:rPr>
              <w:t>ECE</w:t>
            </w:r>
            <w:r>
              <w:t>/TRANS/WP.29/2021/28</w:t>
            </w:r>
          </w:p>
        </w:tc>
      </w:tr>
      <w:tr w:rsidR="002D5AAC" w:rsidRPr="00712FBC" w14:paraId="762B7006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1908497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20D10D57" wp14:editId="0EF97D21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03B5418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2F16023F" w14:textId="77777777" w:rsidR="002D5AAC" w:rsidRDefault="003C6A66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7A610985" w14:textId="3A6880E5" w:rsidR="003C6A66" w:rsidRDefault="003C6A66" w:rsidP="003C6A6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0E38BF" w:rsidRPr="00712FBC">
              <w:rPr>
                <w:lang w:val="en-US"/>
              </w:rPr>
              <w:t>7</w:t>
            </w:r>
            <w:r>
              <w:rPr>
                <w:lang w:val="en-US"/>
              </w:rPr>
              <w:t xml:space="preserve"> December 2020</w:t>
            </w:r>
          </w:p>
          <w:p w14:paraId="77B71CF6" w14:textId="77777777" w:rsidR="003C6A66" w:rsidRDefault="003C6A66" w:rsidP="003C6A6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46DF0E11" w14:textId="77777777" w:rsidR="003C6A66" w:rsidRPr="008D53B6" w:rsidRDefault="003C6A66" w:rsidP="003C6A6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7B758BD0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6781B1A8" w14:textId="77777777" w:rsidR="003C6A66" w:rsidRPr="003C6A66" w:rsidRDefault="003C6A66" w:rsidP="003C6A66">
      <w:pPr>
        <w:spacing w:before="120"/>
        <w:rPr>
          <w:sz w:val="28"/>
          <w:szCs w:val="28"/>
        </w:rPr>
      </w:pPr>
      <w:r w:rsidRPr="003C6A66">
        <w:rPr>
          <w:sz w:val="28"/>
          <w:szCs w:val="28"/>
        </w:rPr>
        <w:t>Комитет по внутреннему транспорту</w:t>
      </w:r>
    </w:p>
    <w:p w14:paraId="7589670D" w14:textId="77777777" w:rsidR="003C6A66" w:rsidRPr="003C6A66" w:rsidRDefault="003C6A66" w:rsidP="003C6A66">
      <w:pPr>
        <w:spacing w:before="120"/>
        <w:rPr>
          <w:b/>
          <w:sz w:val="24"/>
          <w:szCs w:val="24"/>
        </w:rPr>
      </w:pPr>
      <w:r w:rsidRPr="003C6A66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3C6A66">
        <w:rPr>
          <w:b/>
          <w:bCs/>
          <w:sz w:val="24"/>
          <w:szCs w:val="24"/>
        </w:rPr>
        <w:t>в области транспортных средств</w:t>
      </w:r>
    </w:p>
    <w:p w14:paraId="33434294" w14:textId="77777777" w:rsidR="003C6A66" w:rsidRPr="003C6A66" w:rsidRDefault="003C6A66" w:rsidP="003C6A66">
      <w:pPr>
        <w:spacing w:before="120"/>
        <w:rPr>
          <w:b/>
        </w:rPr>
      </w:pPr>
      <w:r w:rsidRPr="003C6A66">
        <w:rPr>
          <w:b/>
          <w:bCs/>
        </w:rPr>
        <w:t>Сто восемьдесят третья сессия</w:t>
      </w:r>
    </w:p>
    <w:p w14:paraId="365DEE20" w14:textId="77777777" w:rsidR="003C6A66" w:rsidRPr="003C6A66" w:rsidRDefault="003C6A66" w:rsidP="003C6A66">
      <w:r w:rsidRPr="003C6A66">
        <w:t>Женева, 9–11 марта 2021 года</w:t>
      </w:r>
    </w:p>
    <w:p w14:paraId="4C850A9B" w14:textId="3A597E0D" w:rsidR="003C6A66" w:rsidRPr="003C6A66" w:rsidRDefault="003C6A66" w:rsidP="003C6A66">
      <w:r w:rsidRPr="003C6A66">
        <w:t>Пункт 4.9.</w:t>
      </w:r>
      <w:r w:rsidR="00712FBC">
        <w:t>1</w:t>
      </w:r>
      <w:r w:rsidRPr="003C6A66">
        <w:t xml:space="preserve"> предварительной повестки дня</w:t>
      </w:r>
    </w:p>
    <w:p w14:paraId="26F4B301" w14:textId="77777777" w:rsidR="003C6A66" w:rsidRPr="003C6A66" w:rsidRDefault="003C6A66" w:rsidP="003C6A66">
      <w:pPr>
        <w:rPr>
          <w:b/>
          <w:bCs/>
        </w:rPr>
      </w:pPr>
      <w:r w:rsidRPr="003C6A66">
        <w:rPr>
          <w:b/>
          <w:bCs/>
        </w:rPr>
        <w:t xml:space="preserve">Соглашение 1958 года: </w:t>
      </w:r>
    </w:p>
    <w:p w14:paraId="1483E6E9" w14:textId="77777777" w:rsidR="003C6A66" w:rsidRPr="003C6A66" w:rsidRDefault="003C6A66" w:rsidP="003C6A66">
      <w:pPr>
        <w:rPr>
          <w:b/>
          <w:bCs/>
        </w:rPr>
      </w:pPr>
      <w:r w:rsidRPr="003C6A66">
        <w:rPr>
          <w:b/>
          <w:bCs/>
        </w:rPr>
        <w:t xml:space="preserve">Рассмотрение проектов поправок к существующим </w:t>
      </w:r>
    </w:p>
    <w:p w14:paraId="233E3F4E" w14:textId="77777777" w:rsidR="003C6A66" w:rsidRPr="003C6A66" w:rsidRDefault="003C6A66" w:rsidP="003C6A66">
      <w:pPr>
        <w:rPr>
          <w:b/>
        </w:rPr>
      </w:pPr>
      <w:r w:rsidRPr="003C6A66">
        <w:rPr>
          <w:b/>
          <w:bCs/>
        </w:rPr>
        <w:t>правилам ООН, представленных GRE</w:t>
      </w:r>
    </w:p>
    <w:p w14:paraId="260F51D4" w14:textId="0496D9FA" w:rsidR="003C6A66" w:rsidRPr="003C6A66" w:rsidRDefault="003C6A66" w:rsidP="003C6A66">
      <w:pPr>
        <w:pStyle w:val="HChG"/>
      </w:pPr>
      <w:r w:rsidRPr="003C6A66">
        <w:tab/>
      </w:r>
      <w:r w:rsidRPr="003C6A66">
        <w:tab/>
        <w:t>Предложение по дополнению 1</w:t>
      </w:r>
      <w:r w:rsidR="00505F9D">
        <w:t>9</w:t>
      </w:r>
      <w:r w:rsidRPr="003C6A66">
        <w:t xml:space="preserve"> к поправкам серии 0</w:t>
      </w:r>
      <w:r w:rsidR="00505F9D">
        <w:t>4</w:t>
      </w:r>
      <w:bookmarkStart w:id="0" w:name="_GoBack"/>
      <w:bookmarkEnd w:id="0"/>
      <w:r w:rsidRPr="003C6A66">
        <w:t xml:space="preserve"> к</w:t>
      </w:r>
      <w:r>
        <w:rPr>
          <w:lang w:val="en-US"/>
        </w:rPr>
        <w:t> </w:t>
      </w:r>
      <w:r w:rsidRPr="003C6A66">
        <w:t>Правилам № 48 ООН (установка устройств освещения и световой сигнализации)</w:t>
      </w:r>
    </w:p>
    <w:p w14:paraId="34C2F839" w14:textId="77777777" w:rsidR="003C6A66" w:rsidRPr="003C6A66" w:rsidRDefault="003C6A66" w:rsidP="003C6A66">
      <w:pPr>
        <w:pStyle w:val="H1G"/>
      </w:pPr>
      <w:r w:rsidRPr="003C6A66">
        <w:tab/>
      </w:r>
      <w:r w:rsidRPr="003C6A66">
        <w:tab/>
        <w:t>Представлено Рабочей группой по вопросам освещения и световой сигнализации</w:t>
      </w:r>
      <w:r w:rsidRPr="003C6A66">
        <w:rPr>
          <w:b w:val="0"/>
          <w:bCs/>
          <w:sz w:val="20"/>
          <w:szCs w:val="16"/>
        </w:rPr>
        <w:footnoteReference w:customMarkFollows="1" w:id="1"/>
        <w:t xml:space="preserve">* </w:t>
      </w:r>
      <w:r w:rsidRPr="003C6A66">
        <w:rPr>
          <w:b w:val="0"/>
          <w:bCs/>
          <w:sz w:val="20"/>
          <w:szCs w:val="16"/>
        </w:rPr>
        <w:footnoteReference w:customMarkFollows="1" w:id="2"/>
        <w:t>**</w:t>
      </w:r>
      <w:bookmarkStart w:id="1" w:name="_Hlk58837629"/>
      <w:bookmarkEnd w:id="1"/>
    </w:p>
    <w:p w14:paraId="36B9841D" w14:textId="77777777" w:rsidR="003C6A66" w:rsidRPr="003C6A66" w:rsidRDefault="003C6A66" w:rsidP="003C6A66">
      <w:pPr>
        <w:pStyle w:val="SingleTxtG"/>
      </w:pPr>
      <w:r>
        <w:tab/>
      </w:r>
      <w:r w:rsidRPr="003C6A66">
        <w:t>Воспроизведенный ниже текст был принят Рабочей группой по вопросам освещения и световой сигнализации (GRE) на ее восемьдесят третьей сессии (ECE/TRANS/WP.29/GRE/83, п. 22). Он основан на документе ECE/TRANS/WP.29/</w:t>
      </w:r>
      <w:r>
        <w:br/>
      </w:r>
      <w:r w:rsidRPr="003C6A66">
        <w:t xml:space="preserve">GRE/2020/3 и неофициальном документе </w:t>
      </w:r>
      <w:r w:rsidRPr="003C6A66">
        <w:rPr>
          <w:lang w:val="en-US"/>
        </w:rPr>
        <w:t>GRE</w:t>
      </w:r>
      <w:r w:rsidRPr="003C6A66">
        <w:t>-83-52. Этот текст представляется Всемирному форуму для согласования правил в области транспортных средств (WP.29) и Административному комитету (АС.1) для рассмотрения на их сессиях в марте 2021 года.</w:t>
      </w:r>
    </w:p>
    <w:p w14:paraId="060E2B79" w14:textId="77777777" w:rsidR="003C6A66" w:rsidRDefault="003C6A66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14:paraId="68A679C0" w14:textId="77777777" w:rsidR="003C6A66" w:rsidRPr="003C6A66" w:rsidRDefault="003C6A66" w:rsidP="003C6A66">
      <w:pPr>
        <w:pStyle w:val="SingleTxtG"/>
        <w:rPr>
          <w:i/>
        </w:rPr>
      </w:pPr>
      <w:r w:rsidRPr="003C6A66">
        <w:rPr>
          <w:i/>
        </w:rPr>
        <w:lastRenderedPageBreak/>
        <w:t>Пункт 6.2.4.2</w:t>
      </w:r>
      <w:r w:rsidRPr="003C6A66">
        <w:t xml:space="preserve"> изменить следующим образом:</w:t>
      </w:r>
    </w:p>
    <w:p w14:paraId="5599AED0" w14:textId="77777777" w:rsidR="003C6A66" w:rsidRPr="003C6A66" w:rsidRDefault="003C6A66" w:rsidP="003C6A66">
      <w:pPr>
        <w:pStyle w:val="SingleTxtG"/>
        <w:ind w:left="2268" w:hanging="1134"/>
        <w:rPr>
          <w:bCs/>
        </w:rPr>
      </w:pPr>
      <w:r>
        <w:t>«</w:t>
      </w:r>
      <w:r w:rsidRPr="003C6A66">
        <w:t>6.2.4.2</w:t>
      </w:r>
      <w:r w:rsidRPr="003C6A66">
        <w:tab/>
        <w:t>По высоте: не менее 500 мм и не более 1200 мм над уровнем грунта. Для</w:t>
      </w:r>
      <w:r>
        <w:t> </w:t>
      </w:r>
      <w:r w:rsidRPr="003C6A66">
        <w:t xml:space="preserve">транспортных средств категорий </w:t>
      </w:r>
      <w:r w:rsidRPr="003C6A66">
        <w:rPr>
          <w:bCs/>
          <w:lang w:val="en-US"/>
        </w:rPr>
        <w:t>N</w:t>
      </w:r>
      <w:r w:rsidRPr="003C6A66">
        <w:rPr>
          <w:bCs/>
          <w:vertAlign w:val="subscript"/>
        </w:rPr>
        <w:t>2</w:t>
      </w:r>
      <w:r w:rsidRPr="003C6A66">
        <w:rPr>
          <w:bCs/>
          <w:lang w:val="en-US"/>
        </w:rPr>
        <w:t>G</w:t>
      </w:r>
      <w:r w:rsidRPr="003C6A66">
        <w:rPr>
          <w:bCs/>
        </w:rPr>
        <w:t xml:space="preserve">, </w:t>
      </w:r>
      <w:r w:rsidRPr="003C6A66">
        <w:rPr>
          <w:bCs/>
          <w:lang w:val="en-US"/>
        </w:rPr>
        <w:t>N</w:t>
      </w:r>
      <w:r w:rsidRPr="003C6A66">
        <w:rPr>
          <w:bCs/>
          <w:vertAlign w:val="subscript"/>
        </w:rPr>
        <w:t>3</w:t>
      </w:r>
      <w:r w:rsidRPr="003C6A66">
        <w:rPr>
          <w:bCs/>
          <w:lang w:val="en-US"/>
        </w:rPr>
        <w:t>G</w:t>
      </w:r>
      <w:r w:rsidRPr="003C6A66">
        <w:rPr>
          <w:bCs/>
        </w:rPr>
        <w:t xml:space="preserve">, </w:t>
      </w:r>
      <w:r w:rsidRPr="003C6A66">
        <w:rPr>
          <w:bCs/>
          <w:lang w:val="en-US"/>
        </w:rPr>
        <w:t>M</w:t>
      </w:r>
      <w:r w:rsidRPr="003C6A66">
        <w:rPr>
          <w:bCs/>
          <w:vertAlign w:val="subscript"/>
        </w:rPr>
        <w:t>2</w:t>
      </w:r>
      <w:r w:rsidRPr="003C6A66">
        <w:rPr>
          <w:bCs/>
          <w:lang w:val="en-US"/>
        </w:rPr>
        <w:t>G</w:t>
      </w:r>
      <w:r w:rsidRPr="003C6A66">
        <w:rPr>
          <w:bCs/>
        </w:rPr>
        <w:t xml:space="preserve">, </w:t>
      </w:r>
      <w:r w:rsidRPr="003C6A66">
        <w:rPr>
          <w:bCs/>
          <w:lang w:val="en-US"/>
        </w:rPr>
        <w:t>M</w:t>
      </w:r>
      <w:r w:rsidRPr="003C6A66">
        <w:rPr>
          <w:bCs/>
          <w:vertAlign w:val="subscript"/>
        </w:rPr>
        <w:t>3</w:t>
      </w:r>
      <w:r w:rsidRPr="003C6A66">
        <w:rPr>
          <w:bCs/>
          <w:lang w:val="en-US"/>
        </w:rPr>
        <w:t>G</w:t>
      </w:r>
      <w:r w:rsidRPr="003C6A66">
        <w:rPr>
          <w:bCs/>
        </w:rPr>
        <w:t xml:space="preserve"> (повышенной проходимости)</w:t>
      </w:r>
      <w:r w:rsidRPr="003C6A66">
        <w:rPr>
          <w:sz w:val="18"/>
          <w:szCs w:val="18"/>
          <w:vertAlign w:val="superscript"/>
        </w:rPr>
        <w:t>10</w:t>
      </w:r>
      <w:r w:rsidRPr="003C6A66">
        <w:rPr>
          <w:bCs/>
        </w:rPr>
        <w:t xml:space="preserve"> максимальная высота может быть увеличена до 1500</w:t>
      </w:r>
      <w:r>
        <w:rPr>
          <w:bCs/>
        </w:rPr>
        <w:t> </w:t>
      </w:r>
      <w:r w:rsidRPr="003C6A66">
        <w:rPr>
          <w:bCs/>
        </w:rPr>
        <w:t>мм</w:t>
      </w:r>
      <w:r>
        <w:t>»</w:t>
      </w:r>
      <w:r w:rsidRPr="003C6A66">
        <w:rPr>
          <w:bCs/>
        </w:rPr>
        <w:t>.</w:t>
      </w:r>
    </w:p>
    <w:p w14:paraId="03D44944" w14:textId="77777777" w:rsidR="003C6A66" w:rsidRPr="003C6A66" w:rsidRDefault="003C6A66" w:rsidP="003C6A66">
      <w:pPr>
        <w:pStyle w:val="SingleTxtG"/>
        <w:rPr>
          <w:bCs/>
        </w:rPr>
      </w:pPr>
      <w:r w:rsidRPr="003C6A66">
        <w:rPr>
          <w:bCs/>
          <w:i/>
        </w:rPr>
        <w:t>Пункт 6.4.4.2</w:t>
      </w:r>
      <w:r w:rsidRPr="003C6A66">
        <w:rPr>
          <w:bCs/>
        </w:rPr>
        <w:t xml:space="preserve"> изменить следующим образом:</w:t>
      </w:r>
    </w:p>
    <w:p w14:paraId="020B782B" w14:textId="77777777" w:rsidR="003C6A66" w:rsidRPr="003C6A66" w:rsidRDefault="003C6A66" w:rsidP="003C6A66">
      <w:pPr>
        <w:pStyle w:val="SingleTxtG"/>
        <w:ind w:left="2268" w:hanging="1134"/>
        <w:rPr>
          <w:bCs/>
        </w:rPr>
      </w:pPr>
      <w:r>
        <w:rPr>
          <w:bCs/>
        </w:rPr>
        <w:t>«</w:t>
      </w:r>
      <w:r w:rsidRPr="003C6A66">
        <w:rPr>
          <w:bCs/>
        </w:rPr>
        <w:t>6.4.4.2</w:t>
      </w:r>
      <w:r w:rsidRPr="003C6A66">
        <w:rPr>
          <w:bCs/>
        </w:rPr>
        <w:tab/>
        <w:t>По высоте: не менее 250 мм и не более 1200 мм над уровнем грунта. Для</w:t>
      </w:r>
      <w:r>
        <w:rPr>
          <w:bCs/>
        </w:rPr>
        <w:t> </w:t>
      </w:r>
      <w:r w:rsidRPr="003C6A66">
        <w:rPr>
          <w:bCs/>
        </w:rPr>
        <w:t xml:space="preserve">транспортных средств категорий </w:t>
      </w:r>
      <w:r w:rsidRPr="003C6A66">
        <w:rPr>
          <w:bCs/>
          <w:lang w:val="en-US"/>
        </w:rPr>
        <w:t>N</w:t>
      </w:r>
      <w:r w:rsidRPr="003C6A66">
        <w:rPr>
          <w:bCs/>
          <w:vertAlign w:val="subscript"/>
        </w:rPr>
        <w:t>2</w:t>
      </w:r>
      <w:r w:rsidRPr="003C6A66">
        <w:rPr>
          <w:bCs/>
          <w:lang w:val="en-US"/>
        </w:rPr>
        <w:t>G</w:t>
      </w:r>
      <w:r w:rsidRPr="003C6A66">
        <w:rPr>
          <w:bCs/>
        </w:rPr>
        <w:t xml:space="preserve">, </w:t>
      </w:r>
      <w:r w:rsidRPr="003C6A66">
        <w:rPr>
          <w:bCs/>
          <w:lang w:val="en-US"/>
        </w:rPr>
        <w:t>N</w:t>
      </w:r>
      <w:r w:rsidRPr="003C6A66">
        <w:rPr>
          <w:bCs/>
          <w:vertAlign w:val="subscript"/>
        </w:rPr>
        <w:t>3</w:t>
      </w:r>
      <w:r w:rsidRPr="003C6A66">
        <w:rPr>
          <w:bCs/>
          <w:lang w:val="en-US"/>
        </w:rPr>
        <w:t>G</w:t>
      </w:r>
      <w:r w:rsidRPr="003C6A66">
        <w:rPr>
          <w:bCs/>
        </w:rPr>
        <w:t xml:space="preserve">, </w:t>
      </w:r>
      <w:r w:rsidRPr="003C6A66">
        <w:rPr>
          <w:bCs/>
          <w:lang w:val="en-US"/>
        </w:rPr>
        <w:t>M</w:t>
      </w:r>
      <w:r w:rsidRPr="003C6A66">
        <w:rPr>
          <w:bCs/>
          <w:vertAlign w:val="subscript"/>
        </w:rPr>
        <w:t>2</w:t>
      </w:r>
      <w:r w:rsidRPr="003C6A66">
        <w:rPr>
          <w:bCs/>
          <w:lang w:val="en-US"/>
        </w:rPr>
        <w:t>G</w:t>
      </w:r>
      <w:r w:rsidRPr="003C6A66">
        <w:rPr>
          <w:bCs/>
        </w:rPr>
        <w:t xml:space="preserve">, </w:t>
      </w:r>
      <w:r w:rsidRPr="003C6A66">
        <w:rPr>
          <w:bCs/>
          <w:lang w:val="en-US"/>
        </w:rPr>
        <w:t>M</w:t>
      </w:r>
      <w:r w:rsidRPr="003C6A66">
        <w:rPr>
          <w:bCs/>
          <w:vertAlign w:val="subscript"/>
        </w:rPr>
        <w:t>3</w:t>
      </w:r>
      <w:r w:rsidRPr="003C6A66">
        <w:rPr>
          <w:bCs/>
          <w:lang w:val="en-US"/>
        </w:rPr>
        <w:t>G</w:t>
      </w:r>
      <w:r w:rsidRPr="003C6A66">
        <w:rPr>
          <w:bCs/>
        </w:rPr>
        <w:t xml:space="preserve"> (повышенной проходимости) максимальная высота может быть увеличена до 1400 мм</w:t>
      </w:r>
      <w:r>
        <w:rPr>
          <w:bCs/>
        </w:rPr>
        <w:t>»</w:t>
      </w:r>
      <w:r w:rsidRPr="003C6A66">
        <w:rPr>
          <w:bCs/>
        </w:rPr>
        <w:t>.</w:t>
      </w:r>
    </w:p>
    <w:p w14:paraId="0D0DC185" w14:textId="77777777" w:rsidR="003C6A66" w:rsidRPr="003C6A66" w:rsidRDefault="003C6A66" w:rsidP="003C6A66">
      <w:pPr>
        <w:pStyle w:val="SingleTxtG"/>
        <w:rPr>
          <w:bCs/>
          <w:i/>
        </w:rPr>
      </w:pPr>
      <w:r w:rsidRPr="003C6A66">
        <w:rPr>
          <w:bCs/>
          <w:i/>
        </w:rPr>
        <w:t>Пункт 6.11.4.2</w:t>
      </w:r>
      <w:r w:rsidRPr="003C6A66">
        <w:rPr>
          <w:bCs/>
        </w:rPr>
        <w:t xml:space="preserve"> изменить следующим образом:</w:t>
      </w:r>
    </w:p>
    <w:p w14:paraId="63C5D220" w14:textId="77777777" w:rsidR="003C6A66" w:rsidRPr="003C6A66" w:rsidRDefault="003C6A66" w:rsidP="003C6A66">
      <w:pPr>
        <w:pStyle w:val="SingleTxtG"/>
        <w:ind w:left="2268" w:hanging="1134"/>
        <w:rPr>
          <w:u w:val="single"/>
        </w:rPr>
      </w:pPr>
      <w:r>
        <w:rPr>
          <w:bCs/>
        </w:rPr>
        <w:t>«</w:t>
      </w:r>
      <w:r w:rsidRPr="003C6A66">
        <w:rPr>
          <w:bCs/>
        </w:rPr>
        <w:t>6.11.4.2</w:t>
      </w:r>
      <w:r w:rsidRPr="003C6A66">
        <w:rPr>
          <w:bCs/>
        </w:rPr>
        <w:tab/>
        <w:t>По высоте: не менее 250 мм и не более 1000 мм над уровнем грунта. Для</w:t>
      </w:r>
      <w:r>
        <w:rPr>
          <w:bCs/>
        </w:rPr>
        <w:t> </w:t>
      </w:r>
      <w:r w:rsidRPr="003C6A66">
        <w:rPr>
          <w:bCs/>
        </w:rPr>
        <w:t>задних противотуманных огней, сгруппированных с любым задним огнем, максимальная высота может быть увеличена до 1200 мм. Для</w:t>
      </w:r>
      <w:r>
        <w:rPr>
          <w:bCs/>
        </w:rPr>
        <w:t> </w:t>
      </w:r>
      <w:r w:rsidRPr="003C6A66">
        <w:rPr>
          <w:bCs/>
        </w:rPr>
        <w:t xml:space="preserve">транспортных средств категорий </w:t>
      </w:r>
      <w:r w:rsidRPr="003C6A66">
        <w:rPr>
          <w:bCs/>
          <w:lang w:val="en-US"/>
        </w:rPr>
        <w:t>N</w:t>
      </w:r>
      <w:r w:rsidRPr="003C6A66">
        <w:rPr>
          <w:bCs/>
          <w:vertAlign w:val="subscript"/>
        </w:rPr>
        <w:t>2</w:t>
      </w:r>
      <w:r w:rsidRPr="003C6A66">
        <w:rPr>
          <w:bCs/>
          <w:lang w:val="en-US"/>
        </w:rPr>
        <w:t>G</w:t>
      </w:r>
      <w:r w:rsidRPr="003C6A66">
        <w:rPr>
          <w:bCs/>
        </w:rPr>
        <w:t xml:space="preserve">, </w:t>
      </w:r>
      <w:r w:rsidRPr="003C6A66">
        <w:rPr>
          <w:bCs/>
          <w:lang w:val="en-US"/>
        </w:rPr>
        <w:t>N</w:t>
      </w:r>
      <w:r w:rsidRPr="003C6A66">
        <w:rPr>
          <w:bCs/>
          <w:vertAlign w:val="subscript"/>
        </w:rPr>
        <w:t>3</w:t>
      </w:r>
      <w:r w:rsidRPr="003C6A66">
        <w:rPr>
          <w:bCs/>
          <w:lang w:val="en-US"/>
        </w:rPr>
        <w:t>G</w:t>
      </w:r>
      <w:r w:rsidRPr="003C6A66">
        <w:rPr>
          <w:bCs/>
        </w:rPr>
        <w:t xml:space="preserve">, </w:t>
      </w:r>
      <w:r w:rsidRPr="003C6A66">
        <w:rPr>
          <w:bCs/>
          <w:lang w:val="en-US"/>
        </w:rPr>
        <w:t>M</w:t>
      </w:r>
      <w:r w:rsidRPr="003C6A66">
        <w:rPr>
          <w:bCs/>
          <w:vertAlign w:val="subscript"/>
        </w:rPr>
        <w:t>2</w:t>
      </w:r>
      <w:r w:rsidRPr="003C6A66">
        <w:rPr>
          <w:bCs/>
          <w:lang w:val="en-US"/>
        </w:rPr>
        <w:t>G</w:t>
      </w:r>
      <w:r w:rsidRPr="003C6A66">
        <w:rPr>
          <w:bCs/>
        </w:rPr>
        <w:t xml:space="preserve">, </w:t>
      </w:r>
      <w:r w:rsidRPr="003C6A66">
        <w:rPr>
          <w:bCs/>
          <w:lang w:val="en-US"/>
        </w:rPr>
        <w:t>M</w:t>
      </w:r>
      <w:r w:rsidRPr="003C6A66">
        <w:rPr>
          <w:bCs/>
          <w:vertAlign w:val="subscript"/>
        </w:rPr>
        <w:t>3</w:t>
      </w:r>
      <w:r w:rsidRPr="003C6A66">
        <w:rPr>
          <w:bCs/>
          <w:lang w:val="en-US"/>
        </w:rPr>
        <w:t>G</w:t>
      </w:r>
      <w:r w:rsidRPr="003C6A66">
        <w:rPr>
          <w:bCs/>
        </w:rPr>
        <w:t xml:space="preserve"> (повышенной проходимости) максимальная высота может быть увеличена до 1400 мм</w:t>
      </w:r>
      <w:r>
        <w:rPr>
          <w:bCs/>
        </w:rPr>
        <w:t>»</w:t>
      </w:r>
      <w:r w:rsidRPr="003C6A66">
        <w:t>.</w:t>
      </w:r>
    </w:p>
    <w:p w14:paraId="371AF90C" w14:textId="77777777" w:rsidR="003C6A66" w:rsidRPr="003C6A66" w:rsidRDefault="003C6A66" w:rsidP="003C6A66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C6A66" w:rsidRPr="003C6A66" w:rsidSect="003C6A66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FCBC4A" w14:textId="77777777" w:rsidR="00680210" w:rsidRPr="00A312BC" w:rsidRDefault="00680210" w:rsidP="00A312BC"/>
  </w:endnote>
  <w:endnote w:type="continuationSeparator" w:id="0">
    <w:p w14:paraId="28ECC8EA" w14:textId="77777777" w:rsidR="00680210" w:rsidRPr="00A312BC" w:rsidRDefault="00680210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F3346" w14:textId="77777777" w:rsidR="003C6A66" w:rsidRPr="003C6A66" w:rsidRDefault="003C6A66">
    <w:pPr>
      <w:pStyle w:val="a8"/>
    </w:pPr>
    <w:r w:rsidRPr="003C6A66">
      <w:rPr>
        <w:b/>
        <w:sz w:val="18"/>
      </w:rPr>
      <w:fldChar w:fldCharType="begin"/>
    </w:r>
    <w:r w:rsidRPr="003C6A66">
      <w:rPr>
        <w:b/>
        <w:sz w:val="18"/>
      </w:rPr>
      <w:instrText xml:space="preserve"> PAGE  \* MERGEFORMAT </w:instrText>
    </w:r>
    <w:r w:rsidRPr="003C6A66">
      <w:rPr>
        <w:b/>
        <w:sz w:val="18"/>
      </w:rPr>
      <w:fldChar w:fldCharType="separate"/>
    </w:r>
    <w:r w:rsidRPr="003C6A66">
      <w:rPr>
        <w:b/>
        <w:noProof/>
        <w:sz w:val="18"/>
      </w:rPr>
      <w:t>2</w:t>
    </w:r>
    <w:r w:rsidRPr="003C6A66">
      <w:rPr>
        <w:b/>
        <w:sz w:val="18"/>
      </w:rPr>
      <w:fldChar w:fldCharType="end"/>
    </w:r>
    <w:r>
      <w:rPr>
        <w:b/>
        <w:sz w:val="18"/>
      </w:rPr>
      <w:tab/>
    </w:r>
    <w:r>
      <w:t>GE.20-17313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7166E" w14:textId="77777777" w:rsidR="003C6A66" w:rsidRPr="003C6A66" w:rsidRDefault="003C6A66" w:rsidP="003C6A66">
    <w:pPr>
      <w:pStyle w:val="a8"/>
      <w:tabs>
        <w:tab w:val="clear" w:pos="9639"/>
        <w:tab w:val="right" w:pos="9638"/>
      </w:tabs>
      <w:rPr>
        <w:b/>
        <w:sz w:val="18"/>
      </w:rPr>
    </w:pPr>
    <w:r>
      <w:t>GE.20-17313</w:t>
    </w:r>
    <w:r>
      <w:tab/>
    </w:r>
    <w:r w:rsidRPr="003C6A66">
      <w:rPr>
        <w:b/>
        <w:sz w:val="18"/>
      </w:rPr>
      <w:fldChar w:fldCharType="begin"/>
    </w:r>
    <w:r w:rsidRPr="003C6A66">
      <w:rPr>
        <w:b/>
        <w:sz w:val="18"/>
      </w:rPr>
      <w:instrText xml:space="preserve"> PAGE  \* MERGEFORMAT </w:instrText>
    </w:r>
    <w:r w:rsidRPr="003C6A66">
      <w:rPr>
        <w:b/>
        <w:sz w:val="18"/>
      </w:rPr>
      <w:fldChar w:fldCharType="separate"/>
    </w:r>
    <w:r w:rsidRPr="003C6A66">
      <w:rPr>
        <w:b/>
        <w:noProof/>
        <w:sz w:val="18"/>
      </w:rPr>
      <w:t>3</w:t>
    </w:r>
    <w:r w:rsidRPr="003C6A6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B7D3F" w14:textId="77777777" w:rsidR="00042B72" w:rsidRPr="003C6A66" w:rsidRDefault="003C6A66" w:rsidP="003C6A66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3D91C6DC" wp14:editId="1C86CD2D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20-17313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41E2D298" wp14:editId="35B5F972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221220  221220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C326DD" w14:textId="77777777" w:rsidR="00680210" w:rsidRPr="001075E9" w:rsidRDefault="00680210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CBE7592" w14:textId="77777777" w:rsidR="00680210" w:rsidRDefault="00680210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212F574B" w14:textId="77777777" w:rsidR="003C6A66" w:rsidRPr="00981A42" w:rsidRDefault="003C6A66" w:rsidP="003C6A66">
      <w:pPr>
        <w:pStyle w:val="ad"/>
      </w:pPr>
      <w:r>
        <w:tab/>
      </w:r>
      <w:r w:rsidRPr="003C6A66">
        <w:rPr>
          <w:sz w:val="20"/>
          <w:szCs w:val="22"/>
        </w:rPr>
        <w:t>*</w:t>
      </w:r>
      <w:r>
        <w:tab/>
        <w:t>В соответствии с программой работы Комитета по внутреннему транспорту на 2020 год, изложенной в предлагаемом бюджете по программам на 2020 год (A/74/6 (часть V, разд. 20), п. 20.37), Всемирный форум будет разрабатывать, согласовывать и обновлять правила ООН в целях повышения эффективности транспортных средств. Настоящий документ представлен в</w:t>
      </w:r>
      <w:r>
        <w:rPr>
          <w:lang w:val="en-US"/>
        </w:rPr>
        <w:t> </w:t>
      </w:r>
      <w:r>
        <w:t>соответствии с этим мандатом.</w:t>
      </w:r>
    </w:p>
  </w:footnote>
  <w:footnote w:id="2">
    <w:p w14:paraId="303499A9" w14:textId="77777777" w:rsidR="003C6A66" w:rsidRPr="00981A42" w:rsidRDefault="003C6A66" w:rsidP="003C6A66">
      <w:pPr>
        <w:pStyle w:val="ad"/>
      </w:pPr>
      <w:r>
        <w:tab/>
      </w:r>
      <w:r w:rsidRPr="003C6A66">
        <w:rPr>
          <w:sz w:val="20"/>
          <w:szCs w:val="22"/>
        </w:rPr>
        <w:t>**</w:t>
      </w:r>
      <w:r>
        <w:tab/>
        <w:t>Настоящий документ был запланирован к изданию после установленного срока в силу обстоятельств, не зависящих от представившей его стороны.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BC91D" w14:textId="0922C0D8" w:rsidR="003C6A66" w:rsidRPr="003C6A66" w:rsidRDefault="003C6A66">
    <w:pPr>
      <w:pStyle w:val="a5"/>
    </w:pPr>
    <w:fldSimple w:instr=" TITLE  \* MERGEFORMAT ">
      <w:r w:rsidR="0073329E">
        <w:t>ECE/TRANS/WP.29/2021/28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E422C" w14:textId="3DEB706D" w:rsidR="003C6A66" w:rsidRPr="003C6A66" w:rsidRDefault="003C6A66" w:rsidP="003C6A66">
    <w:pPr>
      <w:pStyle w:val="a5"/>
      <w:jc w:val="right"/>
    </w:pPr>
    <w:fldSimple w:instr=" TITLE  \* MERGEFORMAT ">
      <w:r w:rsidR="0073329E">
        <w:t>ECE/TRANS/WP.29/2021/28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210"/>
    <w:rsid w:val="00033EE1"/>
    <w:rsid w:val="00042B72"/>
    <w:rsid w:val="000558BD"/>
    <w:rsid w:val="000B57E7"/>
    <w:rsid w:val="000B6373"/>
    <w:rsid w:val="000E38BF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567E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C6A66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05F9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66B33"/>
    <w:rsid w:val="00680210"/>
    <w:rsid w:val="00680D03"/>
    <w:rsid w:val="00681A10"/>
    <w:rsid w:val="006A1ED8"/>
    <w:rsid w:val="006C2031"/>
    <w:rsid w:val="006D461A"/>
    <w:rsid w:val="006F35EE"/>
    <w:rsid w:val="007021FF"/>
    <w:rsid w:val="00712895"/>
    <w:rsid w:val="00712FBC"/>
    <w:rsid w:val="0073329E"/>
    <w:rsid w:val="00734ACB"/>
    <w:rsid w:val="00757357"/>
    <w:rsid w:val="00792497"/>
    <w:rsid w:val="00806737"/>
    <w:rsid w:val="00825F8D"/>
    <w:rsid w:val="00834B71"/>
    <w:rsid w:val="008415FA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77B73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06F7CAB"/>
  <w15:docId w15:val="{06635C21-BDB5-43A6-9E44-D3BA3D8A1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"/>
    <w:basedOn w:val="a"/>
    <w:link w:val="ae"/>
    <w:uiPriority w:val="99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B531DA-6DE0-49FD-B45A-4BC2AEE6D9C3}"/>
</file>

<file path=customXml/itemProps2.xml><?xml version="1.0" encoding="utf-8"?>
<ds:datastoreItem xmlns:ds="http://schemas.openxmlformats.org/officeDocument/2006/customXml" ds:itemID="{FFD883FF-9E28-46F7-B195-75E0A47BC0A6}"/>
</file>

<file path=customXml/itemProps3.xml><?xml version="1.0" encoding="utf-8"?>
<ds:datastoreItem xmlns:ds="http://schemas.openxmlformats.org/officeDocument/2006/customXml" ds:itemID="{AB4B61D7-B7D6-4C7E-B497-9EE9304C90D0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2</Pages>
  <Words>277</Words>
  <Characters>1773</Characters>
  <Application>Microsoft Office Word</Application>
  <DocSecurity>0</DocSecurity>
  <Lines>161</Lines>
  <Paragraphs>68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ECE/TRANS/WP.29/2021/28</dc:title>
  <dc:subject/>
  <dc:creator>Anna PETELINA</dc:creator>
  <cp:keywords/>
  <cp:lastModifiedBy>Anna Petelina</cp:lastModifiedBy>
  <cp:revision>3</cp:revision>
  <cp:lastPrinted>2020-12-22T10:54:00Z</cp:lastPrinted>
  <dcterms:created xsi:type="dcterms:W3CDTF">2020-12-22T10:54:00Z</dcterms:created>
  <dcterms:modified xsi:type="dcterms:W3CDTF">2020-12-22T10:54:00Z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