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07155B95" w:rsidR="009E6CB7" w:rsidRPr="00D47EEA" w:rsidRDefault="00772D17" w:rsidP="00772D17">
            <w:pPr>
              <w:jc w:val="right"/>
            </w:pPr>
            <w:r w:rsidRPr="00772D17">
              <w:rPr>
                <w:sz w:val="40"/>
              </w:rPr>
              <w:t>ECE</w:t>
            </w:r>
            <w:r>
              <w:t>/TRANS/WP.29/202</w:t>
            </w:r>
            <w:r w:rsidR="00AE5D86">
              <w:t>1</w:t>
            </w:r>
            <w:r>
              <w:t>/</w:t>
            </w:r>
            <w:r w:rsidR="00326A45">
              <w:t>2</w:t>
            </w:r>
            <w:r w:rsidR="00580878">
              <w:t>8</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5E0DD0D2" w:rsidR="00772D17" w:rsidRDefault="00DE35F1" w:rsidP="00772D17">
            <w:pPr>
              <w:spacing w:line="240" w:lineRule="exact"/>
            </w:pPr>
            <w:r>
              <w:t>17</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25C8A9D6" w:rsidR="00772D17" w:rsidRDefault="00772D17" w:rsidP="00772D17">
      <w:r w:rsidRPr="00020461">
        <w:t>Item 4.</w:t>
      </w:r>
      <w:r w:rsidR="00366DBA">
        <w:t>9</w:t>
      </w:r>
      <w:r w:rsidRPr="00020461">
        <w:t>.</w:t>
      </w:r>
      <w:r w:rsidR="00AA330A" w:rsidRPr="00020461">
        <w:t>1</w:t>
      </w:r>
      <w:r w:rsidRPr="00020461">
        <w:t xml:space="preserve"> of the provisional agenda</w:t>
      </w:r>
    </w:p>
    <w:p w14:paraId="20082425" w14:textId="74DC3A76"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w:t>
      </w:r>
      <w:r w:rsidR="00366DBA">
        <w:rPr>
          <w:b/>
        </w:rPr>
        <w:t>E</w:t>
      </w:r>
    </w:p>
    <w:p w14:paraId="735F57C9" w14:textId="3DD98769" w:rsidR="00772D17" w:rsidRDefault="00772D17" w:rsidP="00772D17">
      <w:pPr>
        <w:pStyle w:val="HChG"/>
      </w:pPr>
      <w:r>
        <w:tab/>
      </w:r>
      <w:r>
        <w:tab/>
      </w:r>
      <w:r w:rsidR="008B6B8A" w:rsidRPr="008B6B8A">
        <w:t>Proposal for Supplement 19 to the 04 series of amendments to UN Regulation No. 48 (Installation of lighting and light-signalling devices)</w:t>
      </w:r>
    </w:p>
    <w:p w14:paraId="2BB7AAA3" w14:textId="6E2596F3"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bookmarkStart w:id="1" w:name="_Hlk58837629"/>
      <w:r w:rsidR="007F09AE">
        <w:rPr>
          <w:szCs w:val="24"/>
        </w:rPr>
        <w:t>Lighting and Light-Signalling</w:t>
      </w:r>
      <w:bookmarkEnd w:id="1"/>
      <w:r w:rsidR="00DB276D" w:rsidRPr="00A36EB4">
        <w:rPr>
          <w:rStyle w:val="FootnoteReference"/>
          <w:sz w:val="20"/>
          <w:vertAlign w:val="baseline"/>
        </w:rPr>
        <w:footnoteReference w:customMarkFollows="1" w:id="2"/>
        <w:t>*</w:t>
      </w:r>
      <w:r w:rsidR="00A36EB4">
        <w:rPr>
          <w:sz w:val="20"/>
        </w:rPr>
        <w:t xml:space="preserve">, </w:t>
      </w:r>
      <w:r w:rsidR="00A36EB4" w:rsidRPr="00A36EB4">
        <w:rPr>
          <w:rStyle w:val="FootnoteReference"/>
          <w:sz w:val="20"/>
          <w:vertAlign w:val="baseline"/>
        </w:rPr>
        <w:footnoteReference w:customMarkFollows="1" w:id="3"/>
        <w:t>**</w:t>
      </w:r>
    </w:p>
    <w:p w14:paraId="401A095B" w14:textId="6183808B"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621ED" w:rsidRPr="008621ED">
        <w:rPr>
          <w:lang w:val="en-US"/>
        </w:rPr>
        <w:t>Lighting and Light-</w:t>
      </w:r>
      <w:proofErr w:type="spellStart"/>
      <w:r w:rsidR="008621ED" w:rsidRPr="008621ED">
        <w:rPr>
          <w:lang w:val="en-US"/>
        </w:rPr>
        <w:t>Signalling</w:t>
      </w:r>
      <w:proofErr w:type="spellEnd"/>
      <w:r w:rsidR="008621ED" w:rsidRPr="008621ED">
        <w:rPr>
          <w:lang w:val="en-US"/>
        </w:rPr>
        <w:t xml:space="preserve"> </w:t>
      </w:r>
      <w:r w:rsidR="00022931" w:rsidRPr="00022931">
        <w:rPr>
          <w:lang w:val="en-US"/>
        </w:rPr>
        <w:t>(GR</w:t>
      </w:r>
      <w:r w:rsidR="008621ED">
        <w:rPr>
          <w:lang w:val="en-US"/>
        </w:rPr>
        <w:t>E</w:t>
      </w:r>
      <w:r w:rsidR="00022931" w:rsidRPr="00022931">
        <w:rPr>
          <w:lang w:val="en-US"/>
        </w:rPr>
        <w:t xml:space="preserve">) at its </w:t>
      </w:r>
      <w:r w:rsidR="008621ED">
        <w:rPr>
          <w:lang w:val="en-US"/>
        </w:rPr>
        <w:t xml:space="preserve">eighty-third </w:t>
      </w:r>
      <w:r w:rsidR="00022931" w:rsidRPr="00022931">
        <w:rPr>
          <w:lang w:val="en-US"/>
        </w:rPr>
        <w:t xml:space="preserve">session </w:t>
      </w:r>
      <w:r w:rsidR="00EF0C96">
        <w:rPr>
          <w:lang w:val="en-US"/>
        </w:rPr>
        <w:t>(</w:t>
      </w:r>
      <w:r w:rsidR="00EF0C96" w:rsidRPr="00EF0C96">
        <w:rPr>
          <w:lang w:val="en-US"/>
        </w:rPr>
        <w:t>ECE/TRANS/WP.29/GR</w:t>
      </w:r>
      <w:r w:rsidR="00E34A49">
        <w:rPr>
          <w:lang w:val="en-US"/>
        </w:rPr>
        <w:t>E</w:t>
      </w:r>
      <w:r w:rsidR="00EF0C96" w:rsidRPr="00EF0C96">
        <w:rPr>
          <w:lang w:val="en-US"/>
        </w:rPr>
        <w:t>/</w:t>
      </w:r>
      <w:r w:rsidR="00E34A49">
        <w:rPr>
          <w:lang w:val="en-US"/>
        </w:rPr>
        <w:t>83</w:t>
      </w:r>
      <w:r w:rsidR="00EF0C96" w:rsidRPr="00EF0C96">
        <w:rPr>
          <w:lang w:val="en-US"/>
        </w:rPr>
        <w:t xml:space="preserve">, para. </w:t>
      </w:r>
      <w:r w:rsidR="00E34A49">
        <w:rPr>
          <w:lang w:val="en-US"/>
        </w:rPr>
        <w:t>22</w:t>
      </w:r>
      <w:r w:rsidR="003C59AC">
        <w:rPr>
          <w:lang w:val="en-US"/>
        </w:rPr>
        <w:t xml:space="preserve">). It is </w:t>
      </w:r>
      <w:r w:rsidR="00EF0C96" w:rsidRPr="00EF0C96">
        <w:rPr>
          <w:lang w:val="en-US"/>
        </w:rPr>
        <w:t xml:space="preserve">based on </w:t>
      </w:r>
      <w:r w:rsidR="009E6685" w:rsidRPr="009E6685">
        <w:rPr>
          <w:lang w:val="en-US"/>
        </w:rPr>
        <w:t>ECE/TRANS/WP.29/GRE/2020/3</w:t>
      </w:r>
      <w:r w:rsidR="009E6685">
        <w:rPr>
          <w:lang w:val="en-US"/>
        </w:rPr>
        <w:t xml:space="preserve"> and informal document </w:t>
      </w:r>
      <w:r w:rsidR="009E6685" w:rsidRPr="009E6685">
        <w:rPr>
          <w:lang w:val="en-US"/>
        </w:rPr>
        <w:t>GRE-83-52</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6DEA2478" w14:textId="77777777" w:rsidR="00AD3352" w:rsidRDefault="00AD3352" w:rsidP="00BA5F4A">
      <w:pPr>
        <w:spacing w:after="120" w:line="240" w:lineRule="exact"/>
        <w:ind w:left="1134" w:right="1134"/>
      </w:pPr>
      <w:r>
        <w:rPr>
          <w:i/>
        </w:rPr>
        <w:lastRenderedPageBreak/>
        <w:t>Paragraph 6.2.4.2.</w:t>
      </w:r>
      <w:r>
        <w:t>, amend to read:</w:t>
      </w:r>
    </w:p>
    <w:p w14:paraId="4A85F9C4" w14:textId="6E553B67" w:rsidR="00AD3352" w:rsidRPr="00AE4BFE" w:rsidRDefault="00AD3352" w:rsidP="00BA5F4A">
      <w:pPr>
        <w:pStyle w:val="BodyText"/>
        <w:spacing w:after="120" w:line="240" w:lineRule="exact"/>
        <w:ind w:left="2268" w:right="1134" w:hanging="1134"/>
        <w:jc w:val="both"/>
      </w:pPr>
      <w:r w:rsidRPr="00AE4BFE">
        <w:t xml:space="preserve">"6.2.4.2. </w:t>
      </w:r>
      <w:r w:rsidRPr="00AE4BFE">
        <w:tab/>
        <w:t xml:space="preserve">In height: not less than 500 mm and not more than 1,200 mm above the ground. </w:t>
      </w:r>
      <w:r w:rsidRPr="00AE4BFE">
        <w:rPr>
          <w:position w:val="2"/>
        </w:rPr>
        <w:t>For category N</w:t>
      </w:r>
      <w:r w:rsidRPr="00AE4BFE">
        <w:rPr>
          <w:position w:val="1"/>
          <w:sz w:val="13"/>
        </w:rPr>
        <w:t>2</w:t>
      </w:r>
      <w:r w:rsidRPr="00AE4BFE">
        <w:rPr>
          <w:position w:val="2"/>
        </w:rPr>
        <w:t>G, N</w:t>
      </w:r>
      <w:r w:rsidRPr="00AE4BFE">
        <w:rPr>
          <w:sz w:val="13"/>
        </w:rPr>
        <w:t>3</w:t>
      </w:r>
      <w:r w:rsidRPr="00AE4BFE">
        <w:rPr>
          <w:position w:val="2"/>
        </w:rPr>
        <w:t>G, M</w:t>
      </w:r>
      <w:r w:rsidRPr="00AE4BFE">
        <w:rPr>
          <w:position w:val="1"/>
          <w:sz w:val="13"/>
        </w:rPr>
        <w:t>2</w:t>
      </w:r>
      <w:r w:rsidRPr="00AE4BFE">
        <w:rPr>
          <w:position w:val="2"/>
        </w:rPr>
        <w:t>G, M</w:t>
      </w:r>
      <w:r w:rsidRPr="00AE4BFE">
        <w:rPr>
          <w:position w:val="1"/>
          <w:sz w:val="13"/>
        </w:rPr>
        <w:t>3</w:t>
      </w:r>
      <w:r w:rsidRPr="00AE4BFE">
        <w:rPr>
          <w:position w:val="2"/>
        </w:rPr>
        <w:t>G (off-road) vehicles</w:t>
      </w:r>
      <w:r w:rsidR="00C834A3">
        <w:rPr>
          <w:position w:val="2"/>
          <w:vertAlign w:val="superscript"/>
        </w:rPr>
        <w:t>10</w:t>
      </w:r>
      <w:r w:rsidRPr="00AE4BFE">
        <w:rPr>
          <w:position w:val="2"/>
        </w:rPr>
        <w:t xml:space="preserve"> the </w:t>
      </w:r>
      <w:r w:rsidR="00786380" w:rsidRPr="00786380">
        <w:rPr>
          <w:position w:val="2"/>
        </w:rPr>
        <w:t>maximum height may be increased to 1,500 mm."</w:t>
      </w:r>
    </w:p>
    <w:p w14:paraId="10CBBCE2" w14:textId="77777777" w:rsidR="00AD3352" w:rsidRPr="00AE4BFE" w:rsidRDefault="00AD3352" w:rsidP="00BA5F4A">
      <w:pPr>
        <w:spacing w:after="120" w:line="240" w:lineRule="exact"/>
        <w:ind w:left="1134" w:right="1134"/>
      </w:pPr>
      <w:r w:rsidRPr="00AE4BFE">
        <w:rPr>
          <w:i/>
        </w:rPr>
        <w:t xml:space="preserve">Paragraph 6.4.4.2., </w:t>
      </w:r>
      <w:r w:rsidRPr="00AE4BFE">
        <w:t>amend to read:</w:t>
      </w:r>
    </w:p>
    <w:p w14:paraId="7319D40F" w14:textId="05EA90A5" w:rsidR="00AD3352" w:rsidRPr="00AE4BFE" w:rsidRDefault="00AD3352" w:rsidP="00FC2ED7">
      <w:pPr>
        <w:pStyle w:val="BodyText"/>
        <w:spacing w:after="120" w:line="240" w:lineRule="exact"/>
        <w:ind w:left="2268" w:right="1134" w:hanging="1134"/>
        <w:jc w:val="both"/>
      </w:pPr>
      <w:r w:rsidRPr="00AE4BFE">
        <w:t xml:space="preserve">"6.4.4.2. </w:t>
      </w:r>
      <w:r w:rsidRPr="00AE4BFE">
        <w:tab/>
        <w:t xml:space="preserve">In height: not less than 250 mm and not more than 1,200 mm above the ground. </w:t>
      </w:r>
      <w:r w:rsidRPr="00FC2ED7">
        <w:t xml:space="preserve">For category N2G, N3G, M2G, M3G (off-road) vehicles the maximum </w:t>
      </w:r>
      <w:r w:rsidRPr="00AE4BFE">
        <w:t>height may be increased to 1,400 mm."</w:t>
      </w:r>
    </w:p>
    <w:p w14:paraId="40E938DD" w14:textId="77777777" w:rsidR="00AD3352" w:rsidRDefault="00AD3352" w:rsidP="00BA5F4A">
      <w:pPr>
        <w:spacing w:after="120" w:line="240" w:lineRule="exact"/>
        <w:ind w:left="1134" w:right="1134"/>
      </w:pPr>
      <w:r>
        <w:rPr>
          <w:i/>
        </w:rPr>
        <w:t xml:space="preserve">Paragraph 6.11.4.2., </w:t>
      </w:r>
      <w:r>
        <w:t>amend to read:</w:t>
      </w:r>
    </w:p>
    <w:p w14:paraId="54FDA590" w14:textId="06ED1D38" w:rsidR="00E62FF9" w:rsidRPr="0095264C" w:rsidRDefault="00AD3352" w:rsidP="00FC2ED7">
      <w:pPr>
        <w:pStyle w:val="BodyText"/>
        <w:spacing w:after="120" w:line="240" w:lineRule="exact"/>
        <w:ind w:left="2268" w:right="1134" w:hanging="1134"/>
        <w:jc w:val="both"/>
      </w:pPr>
      <w:r>
        <w:t>"6.11.4.2.</w:t>
      </w:r>
      <w:r w:rsidRPr="00FC2ED7">
        <w:t xml:space="preserve"> </w:t>
      </w:r>
      <w:r w:rsidRPr="00FC2ED7">
        <w:tab/>
      </w:r>
      <w:r>
        <w:t xml:space="preserve">In height: </w:t>
      </w:r>
      <w:r w:rsidRPr="00FC2ED7">
        <w:t xml:space="preserve">not less than 250 mm nor more than 1,000 mm above the ground. For rear fog lamps grouped with any rear lamp the maximum height may be increased to 1,200 mm. For categories N2G, N3G, M2G, M3G (off-road) vehicles </w:t>
      </w:r>
      <w:r w:rsidR="0095264C" w:rsidRPr="00FC2ED7">
        <w:t xml:space="preserve">the </w:t>
      </w:r>
      <w:r w:rsidRPr="00FC2ED7">
        <w:t>maximum height may be increased to 1,400 mm."</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BA5E" w14:textId="77777777" w:rsidR="008E3B68" w:rsidRDefault="008E3B68"/>
  </w:endnote>
  <w:endnote w:type="continuationSeparator" w:id="0">
    <w:p w14:paraId="1D1DCF6B" w14:textId="77777777" w:rsidR="008E3B68" w:rsidRDefault="008E3B68"/>
  </w:endnote>
  <w:endnote w:type="continuationNotice" w:id="1">
    <w:p w14:paraId="0AC09792" w14:textId="77777777" w:rsidR="008E3B68" w:rsidRDefault="008E3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11CE" w14:textId="7FE6420C" w:rsidR="009E7C09" w:rsidRDefault="009E7C09" w:rsidP="009E7C09">
    <w:pPr>
      <w:pStyle w:val="Footer"/>
    </w:pPr>
    <w:r w:rsidRPr="0027112F">
      <w:rPr>
        <w:noProof/>
        <w:lang w:val="en-US"/>
      </w:rPr>
      <w:drawing>
        <wp:anchor distT="0" distB="0" distL="114300" distR="114300" simplePos="0" relativeHeight="251659264" behindDoc="0" locked="1" layoutInCell="1" allowOverlap="1" wp14:anchorId="24E73D58" wp14:editId="56290D0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80CB82" w14:textId="2FAB3477" w:rsidR="009E7C09" w:rsidRPr="009E7C09" w:rsidRDefault="009E7C09" w:rsidP="009E7C09">
    <w:pPr>
      <w:pStyle w:val="Footer"/>
      <w:ind w:right="1134"/>
      <w:rPr>
        <w:sz w:val="20"/>
      </w:rPr>
    </w:pPr>
    <w:r>
      <w:rPr>
        <w:sz w:val="20"/>
      </w:rPr>
      <w:t>GE.20-17313(E)</w:t>
    </w:r>
    <w:r>
      <w:rPr>
        <w:noProof/>
        <w:sz w:val="20"/>
      </w:rPr>
      <w:drawing>
        <wp:anchor distT="0" distB="0" distL="114300" distR="114300" simplePos="0" relativeHeight="251660288" behindDoc="0" locked="0" layoutInCell="1" allowOverlap="1" wp14:anchorId="011F461D" wp14:editId="5D8A247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AFC0" w14:textId="77777777" w:rsidR="008E3B68" w:rsidRPr="000B175B" w:rsidRDefault="008E3B68" w:rsidP="000B175B">
      <w:pPr>
        <w:tabs>
          <w:tab w:val="right" w:pos="2155"/>
        </w:tabs>
        <w:spacing w:after="80"/>
        <w:ind w:left="680"/>
        <w:rPr>
          <w:u w:val="single"/>
        </w:rPr>
      </w:pPr>
      <w:r>
        <w:rPr>
          <w:u w:val="single"/>
        </w:rPr>
        <w:tab/>
      </w:r>
    </w:p>
  </w:footnote>
  <w:footnote w:type="continuationSeparator" w:id="0">
    <w:p w14:paraId="15E0EC4F" w14:textId="77777777" w:rsidR="008E3B68" w:rsidRPr="00FC68B7" w:rsidRDefault="008E3B68" w:rsidP="00FC68B7">
      <w:pPr>
        <w:tabs>
          <w:tab w:val="left" w:pos="2155"/>
        </w:tabs>
        <w:spacing w:after="80"/>
        <w:ind w:left="680"/>
        <w:rPr>
          <w:u w:val="single"/>
        </w:rPr>
      </w:pPr>
      <w:r>
        <w:rPr>
          <w:u w:val="single"/>
        </w:rPr>
        <w:tab/>
      </w:r>
    </w:p>
  </w:footnote>
  <w:footnote w:type="continuationNotice" w:id="1">
    <w:p w14:paraId="67D90350" w14:textId="77777777" w:rsidR="008E3B68" w:rsidRDefault="008E3B68"/>
  </w:footnote>
  <w:footnote w:id="2">
    <w:p w14:paraId="13F6BF3D" w14:textId="77777777" w:rsidR="00DB276D" w:rsidRPr="00DC2C16" w:rsidRDefault="00DB276D" w:rsidP="00DB276D">
      <w:pPr>
        <w:pStyle w:val="FootnoteText"/>
      </w:pPr>
      <w:r>
        <w:rPr>
          <w:sz w:val="20"/>
        </w:rPr>
        <w:tab/>
      </w:r>
      <w:r w:rsidRPr="00A36EB4">
        <w:rPr>
          <w:rStyle w:val="FootnoteReference"/>
          <w:sz w:val="20"/>
          <w:vertAlign w:val="baseline"/>
        </w:rPr>
        <w:t>*</w:t>
      </w:r>
      <w:r w:rsidRPr="00A36EB4">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31CC916" w14:textId="27FD1366" w:rsidR="00A36EB4" w:rsidRPr="00A36EB4" w:rsidRDefault="00A36EB4">
      <w:pPr>
        <w:pStyle w:val="FootnoteText"/>
        <w:rPr>
          <w:lang w:val="fr-CH"/>
        </w:rPr>
      </w:pPr>
      <w:r>
        <w:rPr>
          <w:rStyle w:val="FootnoteReference"/>
        </w:rPr>
        <w:tab/>
      </w:r>
      <w:r w:rsidRPr="00A36EB4">
        <w:rPr>
          <w:rStyle w:val="FootnoteReference"/>
          <w:sz w:val="20"/>
          <w:vertAlign w:val="baseline"/>
        </w:rPr>
        <w:t>**</w:t>
      </w:r>
      <w:r>
        <w:rPr>
          <w:rStyle w:val="FootnoteReference"/>
          <w:sz w:val="20"/>
          <w:vertAlign w:val="baseline"/>
        </w:rPr>
        <w:tab/>
      </w:r>
      <w:r w:rsidRPr="00A36EB4">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4707BF5A" w:rsidR="00772D17" w:rsidRPr="00772D17" w:rsidRDefault="00772D17" w:rsidP="00580878">
    <w:pPr>
      <w:pStyle w:val="Header"/>
    </w:pPr>
    <w:r>
      <w:t>ECE/TRANS/WP.29/202</w:t>
    </w:r>
    <w:r w:rsidR="00EE5A92">
      <w:t>1</w:t>
    </w:r>
    <w:r>
      <w:t>/</w:t>
    </w:r>
    <w:r w:rsidR="00311902">
      <w:t>2</w:t>
    </w:r>
    <w:r w:rsidR="00580878">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2D4ACC8D" w:rsidR="00772D17" w:rsidRPr="00772D17" w:rsidRDefault="00772D17" w:rsidP="00772D17">
    <w:pPr>
      <w:pStyle w:val="Header"/>
      <w:jc w:val="right"/>
    </w:pPr>
    <w:r>
      <w:t>ECE/TRANS/WP.29/202</w:t>
    </w:r>
    <w:r w:rsidR="00EE5A92">
      <w:t>1</w:t>
    </w:r>
    <w:r>
      <w:t>/</w:t>
    </w:r>
    <w:r w:rsidR="00A4017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0461"/>
    <w:rsid w:val="00022931"/>
    <w:rsid w:val="00027624"/>
    <w:rsid w:val="00050F6B"/>
    <w:rsid w:val="000678CD"/>
    <w:rsid w:val="00072C8C"/>
    <w:rsid w:val="00081CE0"/>
    <w:rsid w:val="00084D30"/>
    <w:rsid w:val="00090320"/>
    <w:rsid w:val="000931C0"/>
    <w:rsid w:val="0009690F"/>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3871"/>
    <w:rsid w:val="0027237A"/>
    <w:rsid w:val="002974E9"/>
    <w:rsid w:val="002A306B"/>
    <w:rsid w:val="002A7D43"/>
    <w:rsid w:val="002A7F94"/>
    <w:rsid w:val="002B109A"/>
    <w:rsid w:val="002C6D45"/>
    <w:rsid w:val="002D6E53"/>
    <w:rsid w:val="002F046D"/>
    <w:rsid w:val="002F3023"/>
    <w:rsid w:val="00301764"/>
    <w:rsid w:val="00311902"/>
    <w:rsid w:val="003229D8"/>
    <w:rsid w:val="00326A45"/>
    <w:rsid w:val="00336C97"/>
    <w:rsid w:val="00337F88"/>
    <w:rsid w:val="00342432"/>
    <w:rsid w:val="0035223F"/>
    <w:rsid w:val="00352D4B"/>
    <w:rsid w:val="0035638C"/>
    <w:rsid w:val="00366DBA"/>
    <w:rsid w:val="00392D3E"/>
    <w:rsid w:val="003A46BB"/>
    <w:rsid w:val="003A4EC7"/>
    <w:rsid w:val="003A7295"/>
    <w:rsid w:val="003B1F60"/>
    <w:rsid w:val="003C2CC4"/>
    <w:rsid w:val="003C50C9"/>
    <w:rsid w:val="003C59AC"/>
    <w:rsid w:val="003D4B23"/>
    <w:rsid w:val="003E278A"/>
    <w:rsid w:val="0040132E"/>
    <w:rsid w:val="00413520"/>
    <w:rsid w:val="004325CB"/>
    <w:rsid w:val="00440A07"/>
    <w:rsid w:val="00462880"/>
    <w:rsid w:val="00476F24"/>
    <w:rsid w:val="004A5D33"/>
    <w:rsid w:val="004C55B0"/>
    <w:rsid w:val="004D5CF1"/>
    <w:rsid w:val="004F6BA0"/>
    <w:rsid w:val="00503BEA"/>
    <w:rsid w:val="00533616"/>
    <w:rsid w:val="00535ABA"/>
    <w:rsid w:val="0053768B"/>
    <w:rsid w:val="005420F2"/>
    <w:rsid w:val="0054285C"/>
    <w:rsid w:val="00544DD1"/>
    <w:rsid w:val="00546752"/>
    <w:rsid w:val="0056176B"/>
    <w:rsid w:val="00580878"/>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2BFB"/>
    <w:rsid w:val="006E564B"/>
    <w:rsid w:val="006E7154"/>
    <w:rsid w:val="006E76A9"/>
    <w:rsid w:val="007003CD"/>
    <w:rsid w:val="0070701E"/>
    <w:rsid w:val="0072632A"/>
    <w:rsid w:val="007358E8"/>
    <w:rsid w:val="00736ECE"/>
    <w:rsid w:val="0074533B"/>
    <w:rsid w:val="007643BC"/>
    <w:rsid w:val="00772D17"/>
    <w:rsid w:val="00780C68"/>
    <w:rsid w:val="00786380"/>
    <w:rsid w:val="007959FE"/>
    <w:rsid w:val="007A0CF1"/>
    <w:rsid w:val="007B6BA5"/>
    <w:rsid w:val="007C3390"/>
    <w:rsid w:val="007C42D8"/>
    <w:rsid w:val="007C4F4B"/>
    <w:rsid w:val="007C7CFD"/>
    <w:rsid w:val="007D6F65"/>
    <w:rsid w:val="007D7362"/>
    <w:rsid w:val="007F09AE"/>
    <w:rsid w:val="007F5CE2"/>
    <w:rsid w:val="007F6611"/>
    <w:rsid w:val="00810BAC"/>
    <w:rsid w:val="008175E9"/>
    <w:rsid w:val="008242D7"/>
    <w:rsid w:val="0082577B"/>
    <w:rsid w:val="00825CB5"/>
    <w:rsid w:val="008621ED"/>
    <w:rsid w:val="00866893"/>
    <w:rsid w:val="00866F02"/>
    <w:rsid w:val="00867D18"/>
    <w:rsid w:val="00871F9A"/>
    <w:rsid w:val="00871FD5"/>
    <w:rsid w:val="0088172E"/>
    <w:rsid w:val="00881EFA"/>
    <w:rsid w:val="008824A1"/>
    <w:rsid w:val="008879CB"/>
    <w:rsid w:val="008979B1"/>
    <w:rsid w:val="008A6B25"/>
    <w:rsid w:val="008A6C4F"/>
    <w:rsid w:val="008B389E"/>
    <w:rsid w:val="008B6B8A"/>
    <w:rsid w:val="008D045E"/>
    <w:rsid w:val="008D3F25"/>
    <w:rsid w:val="008D4D82"/>
    <w:rsid w:val="008E0E46"/>
    <w:rsid w:val="008E3B68"/>
    <w:rsid w:val="008E7116"/>
    <w:rsid w:val="008F143B"/>
    <w:rsid w:val="008F3882"/>
    <w:rsid w:val="008F4B7C"/>
    <w:rsid w:val="00926E47"/>
    <w:rsid w:val="00947162"/>
    <w:rsid w:val="0095264C"/>
    <w:rsid w:val="009610D0"/>
    <w:rsid w:val="0096375C"/>
    <w:rsid w:val="009662E6"/>
    <w:rsid w:val="0097095E"/>
    <w:rsid w:val="0098592B"/>
    <w:rsid w:val="00985FC4"/>
    <w:rsid w:val="00990766"/>
    <w:rsid w:val="00991261"/>
    <w:rsid w:val="009964C4"/>
    <w:rsid w:val="009965DA"/>
    <w:rsid w:val="009A7B81"/>
    <w:rsid w:val="009B7EB7"/>
    <w:rsid w:val="009D01C0"/>
    <w:rsid w:val="009D6A08"/>
    <w:rsid w:val="009E0A16"/>
    <w:rsid w:val="009E6685"/>
    <w:rsid w:val="009E6CB7"/>
    <w:rsid w:val="009E7970"/>
    <w:rsid w:val="009E7C09"/>
    <w:rsid w:val="009F2EAC"/>
    <w:rsid w:val="009F57E3"/>
    <w:rsid w:val="00A10F4F"/>
    <w:rsid w:val="00A11067"/>
    <w:rsid w:val="00A1704A"/>
    <w:rsid w:val="00A32555"/>
    <w:rsid w:val="00A36AC2"/>
    <w:rsid w:val="00A36EB4"/>
    <w:rsid w:val="00A4017D"/>
    <w:rsid w:val="00A425EB"/>
    <w:rsid w:val="00A72F22"/>
    <w:rsid w:val="00A733BC"/>
    <w:rsid w:val="00A748A6"/>
    <w:rsid w:val="00A76A69"/>
    <w:rsid w:val="00A879A4"/>
    <w:rsid w:val="00AA0FF8"/>
    <w:rsid w:val="00AA330A"/>
    <w:rsid w:val="00AC0F2C"/>
    <w:rsid w:val="00AC502A"/>
    <w:rsid w:val="00AD3352"/>
    <w:rsid w:val="00AE1E26"/>
    <w:rsid w:val="00AE4BFE"/>
    <w:rsid w:val="00AE5D8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A5F4A"/>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6CFF"/>
    <w:rsid w:val="00C745C3"/>
    <w:rsid w:val="00C834A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B04"/>
    <w:rsid w:val="00D704E5"/>
    <w:rsid w:val="00D71085"/>
    <w:rsid w:val="00D72727"/>
    <w:rsid w:val="00D978C6"/>
    <w:rsid w:val="00DA0956"/>
    <w:rsid w:val="00DA357F"/>
    <w:rsid w:val="00DA3E12"/>
    <w:rsid w:val="00DB276D"/>
    <w:rsid w:val="00DC18AD"/>
    <w:rsid w:val="00DE35F1"/>
    <w:rsid w:val="00DF7CAE"/>
    <w:rsid w:val="00E042AA"/>
    <w:rsid w:val="00E34A49"/>
    <w:rsid w:val="00E37653"/>
    <w:rsid w:val="00E423C0"/>
    <w:rsid w:val="00E46734"/>
    <w:rsid w:val="00E62FF9"/>
    <w:rsid w:val="00E6414C"/>
    <w:rsid w:val="00E7260F"/>
    <w:rsid w:val="00E8702D"/>
    <w:rsid w:val="00E87D7A"/>
    <w:rsid w:val="00E905F4"/>
    <w:rsid w:val="00E916A9"/>
    <w:rsid w:val="00E916DE"/>
    <w:rsid w:val="00E925AD"/>
    <w:rsid w:val="00E96630"/>
    <w:rsid w:val="00ED18DC"/>
    <w:rsid w:val="00ED6201"/>
    <w:rsid w:val="00ED7A2A"/>
    <w:rsid w:val="00EE5A92"/>
    <w:rsid w:val="00EF0C96"/>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2ED7"/>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paragraph" w:styleId="BodyText">
    <w:name w:val="Body Text"/>
    <w:basedOn w:val="Normal"/>
    <w:link w:val="BodyTextChar"/>
    <w:uiPriority w:val="1"/>
    <w:qFormat/>
    <w:rsid w:val="00AD3352"/>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AD335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A88BB909-8646-4582-9DC1-506DA98A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1511</Characters>
  <Application>Microsoft Office Word</Application>
  <DocSecurity>0</DocSecurity>
  <Lines>43</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ECE/TRANS/WP.29/2021/28</dc:title>
  <dc:subject>2017313</dc:subject>
  <dc:creator>Lucille</dc:creator>
  <cp:keywords/>
  <dc:description/>
  <cp:lastModifiedBy>Edna KAY</cp:lastModifiedBy>
  <cp:revision>2</cp:revision>
  <cp:lastPrinted>2009-02-18T09:36:00Z</cp:lastPrinted>
  <dcterms:created xsi:type="dcterms:W3CDTF">2020-12-18T08:26:00Z</dcterms:created>
  <dcterms:modified xsi:type="dcterms:W3CDTF">2020-12-18T08:26:00Z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