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5528"/>
        <w:gridCol w:w="2835"/>
      </w:tblGrid>
      <w:tr w:rsidR="00230364" w:rsidRPr="00230364" w14:paraId="3116DFF3" w14:textId="77777777" w:rsidTr="00512E75">
        <w:trPr>
          <w:cantSplit/>
          <w:trHeight w:hRule="exact" w:val="851"/>
        </w:trPr>
        <w:tc>
          <w:tcPr>
            <w:tcW w:w="1276" w:type="dxa"/>
            <w:tcBorders>
              <w:bottom w:val="single" w:sz="4" w:space="0" w:color="auto"/>
            </w:tcBorders>
            <w:vAlign w:val="bottom"/>
          </w:tcPr>
          <w:p w14:paraId="3F7903C6" w14:textId="77777777" w:rsidR="004C35AE" w:rsidRPr="00230364" w:rsidRDefault="004C35AE" w:rsidP="004C35AE">
            <w:bookmarkStart w:id="0" w:name="_Toc354410587"/>
          </w:p>
        </w:tc>
        <w:tc>
          <w:tcPr>
            <w:tcW w:w="8363" w:type="dxa"/>
            <w:gridSpan w:val="2"/>
            <w:tcBorders>
              <w:bottom w:val="single" w:sz="4" w:space="0" w:color="auto"/>
            </w:tcBorders>
            <w:vAlign w:val="bottom"/>
          </w:tcPr>
          <w:p w14:paraId="20928C23" w14:textId="1E87B08D" w:rsidR="004C35AE" w:rsidRPr="00230364" w:rsidRDefault="004C35AE" w:rsidP="004C35AE">
            <w:pPr>
              <w:jc w:val="right"/>
            </w:pPr>
            <w:r w:rsidRPr="00230364">
              <w:rPr>
                <w:sz w:val="40"/>
              </w:rPr>
              <w:t>E</w:t>
            </w:r>
            <w:r w:rsidRPr="00230364">
              <w:t>/ECE/TRANS/505/Rev.3/Add.14</w:t>
            </w:r>
            <w:r w:rsidR="006107CC" w:rsidRPr="00230364">
              <w:t>9</w:t>
            </w:r>
            <w:r w:rsidR="0092455C" w:rsidRPr="00230364">
              <w:t>/Amend.</w:t>
            </w:r>
            <w:r w:rsidR="00EF4C3A" w:rsidRPr="00230364">
              <w:t>2</w:t>
            </w:r>
          </w:p>
        </w:tc>
      </w:tr>
      <w:tr w:rsidR="00230364" w:rsidRPr="00230364" w14:paraId="1C3FDFB7" w14:textId="77777777" w:rsidTr="00667ECA">
        <w:trPr>
          <w:cantSplit/>
          <w:trHeight w:hRule="exact" w:val="2279"/>
        </w:trPr>
        <w:tc>
          <w:tcPr>
            <w:tcW w:w="1276" w:type="dxa"/>
            <w:tcBorders>
              <w:top w:val="single" w:sz="4" w:space="0" w:color="auto"/>
              <w:bottom w:val="single" w:sz="12" w:space="0" w:color="auto"/>
            </w:tcBorders>
          </w:tcPr>
          <w:p w14:paraId="559A40D2" w14:textId="77777777" w:rsidR="004C35AE" w:rsidRPr="00230364" w:rsidRDefault="004C35AE" w:rsidP="004C35AE">
            <w:pPr>
              <w:spacing w:before="120"/>
            </w:pPr>
          </w:p>
        </w:tc>
        <w:tc>
          <w:tcPr>
            <w:tcW w:w="5528" w:type="dxa"/>
            <w:tcBorders>
              <w:top w:val="single" w:sz="4" w:space="0" w:color="auto"/>
              <w:bottom w:val="single" w:sz="12" w:space="0" w:color="auto"/>
            </w:tcBorders>
          </w:tcPr>
          <w:p w14:paraId="19B5A670" w14:textId="77777777" w:rsidR="004C35AE" w:rsidRPr="00230364" w:rsidRDefault="004C35AE" w:rsidP="004C35AE">
            <w:pPr>
              <w:spacing w:before="120"/>
            </w:pPr>
          </w:p>
        </w:tc>
        <w:tc>
          <w:tcPr>
            <w:tcW w:w="2835" w:type="dxa"/>
            <w:tcBorders>
              <w:top w:val="single" w:sz="4" w:space="0" w:color="auto"/>
              <w:bottom w:val="single" w:sz="12" w:space="0" w:color="auto"/>
            </w:tcBorders>
          </w:tcPr>
          <w:p w14:paraId="68BECA9C" w14:textId="77777777" w:rsidR="004C35AE" w:rsidRPr="00230364" w:rsidRDefault="004C35AE" w:rsidP="004C35AE">
            <w:pPr>
              <w:spacing w:before="120"/>
            </w:pPr>
          </w:p>
          <w:p w14:paraId="7A6FBE27" w14:textId="77777777" w:rsidR="004C35AE" w:rsidRPr="00230364" w:rsidRDefault="004C35AE" w:rsidP="004C35AE">
            <w:pPr>
              <w:spacing w:before="120"/>
            </w:pPr>
          </w:p>
          <w:p w14:paraId="2BDEC532" w14:textId="3D920BFF" w:rsidR="004C35AE" w:rsidRPr="00230364" w:rsidRDefault="00FD3E46" w:rsidP="0092455C">
            <w:pPr>
              <w:spacing w:before="120"/>
            </w:pPr>
            <w:r w:rsidRPr="00230364">
              <w:t>3 November</w:t>
            </w:r>
            <w:r w:rsidR="00AE7524" w:rsidRPr="00230364">
              <w:t xml:space="preserve"> </w:t>
            </w:r>
            <w:r w:rsidR="004C35AE" w:rsidRPr="00230364">
              <w:t>20</w:t>
            </w:r>
            <w:r w:rsidR="00AE7524" w:rsidRPr="00230364">
              <w:t>20</w:t>
            </w:r>
          </w:p>
        </w:tc>
      </w:tr>
    </w:tbl>
    <w:p w14:paraId="59762D12" w14:textId="020A0FDC" w:rsidR="004C35AE" w:rsidRPr="00230364" w:rsidRDefault="004C35AE" w:rsidP="004C35AE">
      <w:pPr>
        <w:keepNext/>
        <w:keepLines/>
        <w:tabs>
          <w:tab w:val="right" w:pos="851"/>
        </w:tabs>
        <w:spacing w:before="360" w:after="240" w:line="300" w:lineRule="exact"/>
        <w:ind w:left="1134" w:right="1134" w:hanging="1134"/>
        <w:rPr>
          <w:b/>
          <w:sz w:val="28"/>
        </w:rPr>
      </w:pPr>
      <w:r w:rsidRPr="00230364">
        <w:rPr>
          <w:b/>
          <w:sz w:val="28"/>
        </w:rPr>
        <w:tab/>
      </w:r>
      <w:r w:rsidRPr="00230364">
        <w:rPr>
          <w:b/>
          <w:sz w:val="28"/>
        </w:rPr>
        <w:tab/>
      </w:r>
      <w:bookmarkStart w:id="1" w:name="_Toc340666199"/>
      <w:bookmarkStart w:id="2" w:name="_Toc340745062"/>
      <w:r w:rsidRPr="00230364">
        <w:rPr>
          <w:b/>
          <w:sz w:val="28"/>
        </w:rPr>
        <w:t>Agreement</w:t>
      </w:r>
      <w:bookmarkEnd w:id="1"/>
      <w:bookmarkEnd w:id="2"/>
    </w:p>
    <w:p w14:paraId="25ABF138" w14:textId="77777777" w:rsidR="004C35AE" w:rsidRPr="00230364" w:rsidRDefault="004C35AE" w:rsidP="004C35AE">
      <w:pPr>
        <w:pStyle w:val="H1G"/>
        <w:spacing w:before="240"/>
      </w:pPr>
      <w:r w:rsidRPr="00230364">
        <w:tab/>
      </w:r>
      <w:r w:rsidRPr="00230364">
        <w:tab/>
        <w:t>Concerning the</w:t>
      </w:r>
      <w:r w:rsidRPr="00230364">
        <w:rPr>
          <w:smallCaps/>
        </w:rPr>
        <w:t xml:space="preserve"> </w:t>
      </w:r>
      <w:r w:rsidRPr="00230364">
        <w:t>Adoption of Harmonized Technical United Nations Regulations for Wheeled Vehicles, Equipment and Parts which can be Fitted and/or be Used on Wheeled Vehicles and the Conditions for Reciprocal Recognition of Approvals Granted on the Basis of these United Nations Regulations</w:t>
      </w:r>
      <w:r w:rsidRPr="00230364">
        <w:footnoteReference w:customMarkFollows="1" w:id="2"/>
        <w:t>*</w:t>
      </w:r>
    </w:p>
    <w:p w14:paraId="5051B77A" w14:textId="77777777" w:rsidR="004C35AE" w:rsidRPr="00230364" w:rsidRDefault="004C35AE" w:rsidP="004C35AE">
      <w:pPr>
        <w:keepNext/>
        <w:keepLines/>
        <w:tabs>
          <w:tab w:val="right" w:pos="851"/>
        </w:tabs>
        <w:spacing w:before="360" w:after="240" w:line="270" w:lineRule="exact"/>
        <w:ind w:left="1134" w:right="1134" w:hanging="1134"/>
      </w:pPr>
      <w:r w:rsidRPr="00230364">
        <w:tab/>
      </w:r>
      <w:r w:rsidRPr="00230364">
        <w:tab/>
        <w:t>(Revision 3, including the amendments which entered into force on 14 September 2017)</w:t>
      </w:r>
    </w:p>
    <w:p w14:paraId="69F89DC2" w14:textId="77777777" w:rsidR="004C35AE" w:rsidRPr="00230364" w:rsidRDefault="004C35AE" w:rsidP="004C35AE">
      <w:pPr>
        <w:keepNext/>
        <w:keepLines/>
        <w:tabs>
          <w:tab w:val="right" w:pos="851"/>
        </w:tabs>
        <w:spacing w:before="120" w:after="240" w:line="270" w:lineRule="exact"/>
        <w:jc w:val="center"/>
        <w:rPr>
          <w:b/>
          <w:sz w:val="24"/>
        </w:rPr>
      </w:pPr>
      <w:r w:rsidRPr="00230364">
        <w:rPr>
          <w:b/>
          <w:sz w:val="24"/>
        </w:rPr>
        <w:t>_________</w:t>
      </w:r>
    </w:p>
    <w:p w14:paraId="01C8FE89" w14:textId="667774E9" w:rsidR="004C35AE" w:rsidRPr="00230364" w:rsidRDefault="004C35AE" w:rsidP="004C35AE">
      <w:pPr>
        <w:keepNext/>
        <w:keepLines/>
        <w:tabs>
          <w:tab w:val="right" w:pos="851"/>
        </w:tabs>
        <w:spacing w:before="360" w:after="240" w:line="270" w:lineRule="exact"/>
        <w:ind w:left="1134" w:right="1134" w:hanging="1134"/>
        <w:rPr>
          <w:b/>
          <w:sz w:val="24"/>
        </w:rPr>
      </w:pPr>
      <w:r w:rsidRPr="00230364">
        <w:rPr>
          <w:b/>
          <w:sz w:val="24"/>
        </w:rPr>
        <w:tab/>
      </w:r>
      <w:r w:rsidRPr="00230364">
        <w:rPr>
          <w:b/>
          <w:sz w:val="24"/>
        </w:rPr>
        <w:tab/>
        <w:t>Addendum 14</w:t>
      </w:r>
      <w:r w:rsidR="006107CC" w:rsidRPr="00230364">
        <w:rPr>
          <w:b/>
          <w:sz w:val="24"/>
        </w:rPr>
        <w:t>9</w:t>
      </w:r>
      <w:r w:rsidRPr="00230364">
        <w:rPr>
          <w:b/>
          <w:sz w:val="24"/>
        </w:rPr>
        <w:t xml:space="preserve"> – UN Regulation No. 1</w:t>
      </w:r>
      <w:r w:rsidR="006107CC" w:rsidRPr="00230364">
        <w:rPr>
          <w:b/>
          <w:sz w:val="24"/>
        </w:rPr>
        <w:t>50</w:t>
      </w:r>
    </w:p>
    <w:p w14:paraId="16D98632" w14:textId="1841774B" w:rsidR="0092455C" w:rsidRPr="00230364" w:rsidRDefault="0092455C" w:rsidP="0092455C">
      <w:pPr>
        <w:pStyle w:val="H1G"/>
        <w:spacing w:before="240"/>
      </w:pPr>
      <w:r w:rsidRPr="00230364">
        <w:tab/>
      </w:r>
      <w:r w:rsidRPr="00230364">
        <w:tab/>
        <w:t xml:space="preserve">Amendment </w:t>
      </w:r>
      <w:r w:rsidR="00EF4C3A" w:rsidRPr="00230364">
        <w:t>2</w:t>
      </w:r>
    </w:p>
    <w:p w14:paraId="31FDD707" w14:textId="249E3456" w:rsidR="0092455C" w:rsidRPr="00230364" w:rsidRDefault="0092455C" w:rsidP="0092455C">
      <w:pPr>
        <w:pStyle w:val="SingleTxtG"/>
        <w:spacing w:after="360"/>
        <w:ind w:right="1089"/>
        <w:jc w:val="left"/>
        <w:rPr>
          <w:spacing w:val="-2"/>
        </w:rPr>
      </w:pPr>
      <w:r w:rsidRPr="00230364">
        <w:rPr>
          <w:spacing w:val="-2"/>
        </w:rPr>
        <w:t xml:space="preserve">Supplement </w:t>
      </w:r>
      <w:r w:rsidR="00EF4C3A" w:rsidRPr="00230364">
        <w:rPr>
          <w:spacing w:val="-2"/>
        </w:rPr>
        <w:t>2</w:t>
      </w:r>
      <w:r w:rsidRPr="00230364">
        <w:rPr>
          <w:spacing w:val="-2"/>
        </w:rPr>
        <w:t xml:space="preserve"> to the original version of the Regulation – Date of entry into force: </w:t>
      </w:r>
      <w:r w:rsidR="00EF4C3A" w:rsidRPr="00230364">
        <w:rPr>
          <w:spacing w:val="-2"/>
        </w:rPr>
        <w:t>25 September 2020</w:t>
      </w:r>
    </w:p>
    <w:p w14:paraId="722EEE1F" w14:textId="19BD881C" w:rsidR="004C35AE" w:rsidRPr="00230364" w:rsidRDefault="004C35AE" w:rsidP="004C35AE">
      <w:pPr>
        <w:pStyle w:val="HChG"/>
      </w:pPr>
      <w:r w:rsidRPr="00230364">
        <w:tab/>
      </w:r>
      <w:r w:rsidRPr="00230364">
        <w:tab/>
      </w:r>
      <w:r w:rsidR="006107CC" w:rsidRPr="00230364">
        <w:rPr>
          <w:sz w:val="24"/>
          <w:szCs w:val="18"/>
        </w:rPr>
        <w:t xml:space="preserve">Uniform provisions concerning the approval of retro-reflective devices and markings for </w:t>
      </w:r>
      <w:proofErr w:type="spellStart"/>
      <w:r w:rsidR="006107CC" w:rsidRPr="00230364">
        <w:rPr>
          <w:sz w:val="24"/>
          <w:szCs w:val="18"/>
        </w:rPr>
        <w:t>powerdriven</w:t>
      </w:r>
      <w:proofErr w:type="spellEnd"/>
      <w:r w:rsidR="006107CC" w:rsidRPr="00230364">
        <w:rPr>
          <w:sz w:val="24"/>
          <w:szCs w:val="18"/>
        </w:rPr>
        <w:t xml:space="preserve"> vehicles and their trailers</w:t>
      </w:r>
    </w:p>
    <w:p w14:paraId="0D721F83" w14:textId="43924820" w:rsidR="004C35AE" w:rsidRPr="00230364" w:rsidRDefault="004C35AE" w:rsidP="004C35AE">
      <w:pPr>
        <w:spacing w:after="40"/>
        <w:ind w:left="1134" w:right="1134"/>
        <w:jc w:val="both"/>
        <w:rPr>
          <w:lang w:eastAsia="en-GB"/>
        </w:rPr>
      </w:pPr>
      <w:r w:rsidRPr="00230364">
        <w:rPr>
          <w:spacing w:val="-4"/>
          <w:lang w:eastAsia="en-GB"/>
        </w:rPr>
        <w:t>This</w:t>
      </w:r>
      <w:r w:rsidRPr="00230364">
        <w:rPr>
          <w:lang w:eastAsia="en-GB"/>
        </w:rPr>
        <w:t xml:space="preserve"> document is meant purely as documentation tool. The authentic and legal binding text is: ECE/TRANS/WP.29/20</w:t>
      </w:r>
      <w:r w:rsidR="00EF4C3A" w:rsidRPr="00230364">
        <w:rPr>
          <w:lang w:eastAsia="en-GB"/>
        </w:rPr>
        <w:t>20/3</w:t>
      </w:r>
      <w:r w:rsidR="006107CC" w:rsidRPr="00230364">
        <w:rPr>
          <w:lang w:eastAsia="en-GB"/>
        </w:rPr>
        <w:t>4</w:t>
      </w:r>
      <w:r w:rsidRPr="00230364">
        <w:rPr>
          <w:lang w:eastAsia="en-GB"/>
        </w:rPr>
        <w:t>.</w:t>
      </w:r>
    </w:p>
    <w:p w14:paraId="6E2FAEFE" w14:textId="77777777" w:rsidR="004C35AE" w:rsidRPr="00230364" w:rsidRDefault="004C35AE" w:rsidP="004C35AE">
      <w:pPr>
        <w:suppressAutoHyphens w:val="0"/>
        <w:spacing w:line="240" w:lineRule="auto"/>
        <w:jc w:val="center"/>
        <w:rPr>
          <w:b/>
          <w:sz w:val="24"/>
        </w:rPr>
      </w:pPr>
      <w:r w:rsidRPr="00230364">
        <w:rPr>
          <w:b/>
          <w:noProof/>
          <w:sz w:val="24"/>
          <w:lang w:val="en-US"/>
        </w:rPr>
        <w:drawing>
          <wp:anchor distT="0" distB="137160" distL="114300" distR="114300" simplePos="0" relativeHeight="251688960" behindDoc="0" locked="0" layoutInCell="1" allowOverlap="1" wp14:anchorId="60A468CF" wp14:editId="1E55A7F1">
            <wp:simplePos x="0" y="0"/>
            <wp:positionH relativeFrom="column">
              <wp:posOffset>2540000</wp:posOffset>
            </wp:positionH>
            <wp:positionV relativeFrom="paragraph">
              <wp:posOffset>223520</wp:posOffset>
            </wp:positionV>
            <wp:extent cx="1028700" cy="826770"/>
            <wp:effectExtent l="0" t="0" r="0" b="0"/>
            <wp:wrapTopAndBottom/>
            <wp:docPr id="69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l="-7603" r="-7603"/>
                    <a:stretch>
                      <a:fillRect/>
                    </a:stretch>
                  </pic:blipFill>
                  <pic:spPr bwMode="auto">
                    <a:xfrm>
                      <a:off x="0" y="0"/>
                      <a:ext cx="1028700" cy="826770"/>
                    </a:xfrm>
                    <a:prstGeom prst="rect">
                      <a:avLst/>
                    </a:prstGeom>
                    <a:noFill/>
                  </pic:spPr>
                </pic:pic>
              </a:graphicData>
            </a:graphic>
            <wp14:sizeRelH relativeFrom="page">
              <wp14:pctWidth>0</wp14:pctWidth>
            </wp14:sizeRelH>
            <wp14:sizeRelV relativeFrom="page">
              <wp14:pctHeight>0</wp14:pctHeight>
            </wp14:sizeRelV>
          </wp:anchor>
        </w:drawing>
      </w:r>
      <w:r w:rsidRPr="00230364">
        <w:rPr>
          <w:b/>
          <w:sz w:val="24"/>
        </w:rPr>
        <w:t>_________</w:t>
      </w:r>
    </w:p>
    <w:p w14:paraId="36592E46" w14:textId="77777777" w:rsidR="0092455C" w:rsidRPr="00230364" w:rsidRDefault="004C35AE" w:rsidP="004C35AE">
      <w:pPr>
        <w:suppressAutoHyphens w:val="0"/>
        <w:spacing w:line="240" w:lineRule="auto"/>
        <w:jc w:val="center"/>
        <w:rPr>
          <w:b/>
          <w:sz w:val="24"/>
        </w:rPr>
      </w:pPr>
      <w:r w:rsidRPr="00230364">
        <w:rPr>
          <w:b/>
          <w:sz w:val="24"/>
        </w:rPr>
        <w:t>UNITED NATIONS</w:t>
      </w:r>
    </w:p>
    <w:p w14:paraId="165111C4" w14:textId="1B77B2ED" w:rsidR="0092455C" w:rsidRPr="00230364" w:rsidRDefault="0092455C">
      <w:pPr>
        <w:suppressAutoHyphens w:val="0"/>
        <w:spacing w:line="240" w:lineRule="auto"/>
        <w:rPr>
          <w:b/>
          <w:sz w:val="24"/>
        </w:rPr>
      </w:pPr>
      <w:r w:rsidRPr="00230364">
        <w:rPr>
          <w:b/>
          <w:sz w:val="24"/>
        </w:rPr>
        <w:br w:type="page"/>
      </w:r>
    </w:p>
    <w:bookmarkEnd w:id="0"/>
    <w:p w14:paraId="69F0B944" w14:textId="77777777" w:rsidR="006107CC" w:rsidRDefault="006107CC" w:rsidP="006107CC">
      <w:pPr>
        <w:pStyle w:val="HChG"/>
        <w:spacing w:before="0" w:after="120" w:line="240" w:lineRule="exact"/>
        <w:ind w:firstLine="0"/>
        <w:rPr>
          <w:rFonts w:asciiTheme="majorBidi" w:hAnsiTheme="majorBidi" w:cstheme="majorBidi"/>
          <w:b w:val="0"/>
          <w:lang w:val="en-US"/>
        </w:rPr>
      </w:pPr>
      <w:r>
        <w:rPr>
          <w:rFonts w:asciiTheme="majorBidi" w:eastAsia="MS Mincho" w:hAnsiTheme="majorBidi" w:cstheme="majorBidi"/>
          <w:b w:val="0"/>
          <w:i/>
          <w:sz w:val="20"/>
        </w:rPr>
        <w:lastRenderedPageBreak/>
        <w:t xml:space="preserve">Paragraph 3.3.2.2., </w:t>
      </w:r>
      <w:r>
        <w:rPr>
          <w:rFonts w:asciiTheme="majorBidi" w:eastAsia="MS Mincho" w:hAnsiTheme="majorBidi" w:cstheme="majorBidi"/>
          <w:b w:val="0"/>
          <w:iCs/>
          <w:sz w:val="20"/>
        </w:rPr>
        <w:t>amend</w:t>
      </w:r>
      <w:r>
        <w:rPr>
          <w:rFonts w:asciiTheme="majorBidi" w:hAnsiTheme="majorBidi" w:cstheme="majorBidi"/>
          <w:b w:val="0"/>
          <w:sz w:val="20"/>
          <w:lang w:val="en-US"/>
        </w:rPr>
        <w:t xml:space="preserve"> to read:</w:t>
      </w:r>
    </w:p>
    <w:p w14:paraId="53005DF6" w14:textId="77777777" w:rsidR="006107CC" w:rsidRDefault="006107CC" w:rsidP="006107CC">
      <w:pPr>
        <w:pStyle w:val="Heading1"/>
        <w:keepNext/>
        <w:keepLines/>
        <w:spacing w:after="120" w:line="240" w:lineRule="atLeast"/>
        <w:rPr>
          <w:rStyle w:val="fontstyle01"/>
          <w:rFonts w:asciiTheme="majorBidi" w:hAnsiTheme="majorBidi"/>
        </w:rPr>
      </w:pPr>
      <w:r>
        <w:rPr>
          <w:rStyle w:val="fontstyle01"/>
          <w:rFonts w:asciiTheme="majorBidi" w:hAnsiTheme="majorBidi" w:cstheme="majorBidi"/>
        </w:rPr>
        <w:t>"3.3.2.2.</w:t>
      </w:r>
      <w:r>
        <w:rPr>
          <w:rStyle w:val="fontstyle01"/>
          <w:rFonts w:asciiTheme="majorBidi" w:hAnsiTheme="majorBidi" w:cstheme="majorBidi"/>
        </w:rPr>
        <w:tab/>
        <w:t>The approval number prescribed in paragraph 3.2.3."</w:t>
      </w:r>
    </w:p>
    <w:p w14:paraId="502194A9" w14:textId="77777777" w:rsidR="006107CC" w:rsidRDefault="006107CC" w:rsidP="006107CC">
      <w:pPr>
        <w:spacing w:after="120"/>
        <w:ind w:left="2268" w:right="1134" w:hanging="1134"/>
        <w:jc w:val="both"/>
      </w:pPr>
      <w:r>
        <w:rPr>
          <w:rFonts w:asciiTheme="majorBidi" w:hAnsiTheme="majorBidi" w:cstheme="majorBidi"/>
          <w:i/>
        </w:rPr>
        <w:t>Insert a new paragraph 3.3.4.2.1.</w:t>
      </w:r>
      <w:r>
        <w:rPr>
          <w:rFonts w:asciiTheme="majorBidi" w:hAnsiTheme="majorBidi" w:cstheme="majorBidi"/>
        </w:rPr>
        <w:t>, to read:</w:t>
      </w:r>
    </w:p>
    <w:p w14:paraId="3350FF9F" w14:textId="77777777" w:rsidR="006107CC" w:rsidRDefault="006107CC" w:rsidP="006107CC">
      <w:pPr>
        <w:widowControl w:val="0"/>
        <w:spacing w:after="120"/>
        <w:ind w:left="2268" w:right="1134" w:hanging="1134"/>
        <w:jc w:val="both"/>
        <w:rPr>
          <w:rFonts w:asciiTheme="majorBidi" w:hAnsiTheme="majorBidi" w:cstheme="majorBidi"/>
        </w:rPr>
      </w:pPr>
      <w:r>
        <w:rPr>
          <w:rFonts w:asciiTheme="majorBidi" w:hAnsiTheme="majorBidi" w:cstheme="majorBidi"/>
          <w:iCs/>
        </w:rPr>
        <w:t>"3.3.4.2.1.</w:t>
      </w:r>
      <w:r>
        <w:rPr>
          <w:rFonts w:asciiTheme="majorBidi" w:hAnsiTheme="majorBidi" w:cstheme="majorBidi"/>
          <w:iCs/>
        </w:rPr>
        <w:tab/>
        <w:t>In case of a retro-reflective device of Class IA, IIIA, IB, IIIB or IVA, the word “TOP” inscribed horizontally on the highest part of the illuminating surface, if such an indication is necessary to determine without ambiguity the angle or angles of rotation prescribed by the manufacturer."</w:t>
      </w:r>
    </w:p>
    <w:p w14:paraId="456B43A3" w14:textId="77777777" w:rsidR="006107CC" w:rsidRDefault="006107CC" w:rsidP="006107CC">
      <w:pPr>
        <w:spacing w:before="240"/>
        <w:jc w:val="center"/>
      </w:pPr>
      <w:r>
        <w:rPr>
          <w:u w:val="single"/>
        </w:rPr>
        <w:tab/>
      </w:r>
      <w:r>
        <w:rPr>
          <w:u w:val="single"/>
        </w:rPr>
        <w:tab/>
      </w:r>
      <w:r>
        <w:rPr>
          <w:u w:val="single"/>
        </w:rPr>
        <w:tab/>
      </w:r>
    </w:p>
    <w:sectPr w:rsidR="006107CC" w:rsidSect="008A5A97">
      <w:headerReference w:type="even" r:id="rId12"/>
      <w:headerReference w:type="default" r:id="rId13"/>
      <w:footerReference w:type="even" r:id="rId14"/>
      <w:footerReference w:type="default" r:id="rId15"/>
      <w:footnotePr>
        <w:numRestart w:val="eachSect"/>
      </w:footnotePr>
      <w:endnotePr>
        <w:numFmt w:val="decimal"/>
      </w:endnotePr>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213C02F" w14:textId="77777777" w:rsidR="00693D54" w:rsidRDefault="00693D54"/>
  </w:endnote>
  <w:endnote w:type="continuationSeparator" w:id="0">
    <w:p w14:paraId="4D1304DA" w14:textId="77777777" w:rsidR="00693D54" w:rsidRDefault="00693D54"/>
  </w:endnote>
  <w:endnote w:type="continuationNotice" w:id="1">
    <w:p w14:paraId="48A48402" w14:textId="77777777" w:rsidR="00693D54" w:rsidRDefault="00693D5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NewRomanPSMT">
    <w:altName w:val="MS PMincho"/>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8C337A" w14:textId="77777777" w:rsidR="008935CB" w:rsidRPr="008935CB" w:rsidRDefault="00693D54" w:rsidP="008935CB">
    <w:pPr>
      <w:pStyle w:val="Footer"/>
      <w:tabs>
        <w:tab w:val="right" w:pos="9638"/>
      </w:tabs>
      <w:rPr>
        <w:b/>
        <w:noProof/>
        <w:sz w:val="18"/>
      </w:rPr>
    </w:pPr>
    <w:r w:rsidRPr="009A2D3C">
      <w:rPr>
        <w:b/>
        <w:noProof/>
        <w:sz w:val="18"/>
      </w:rPr>
      <w:fldChar w:fldCharType="begin"/>
    </w:r>
    <w:r w:rsidRPr="009A2D3C">
      <w:rPr>
        <w:b/>
        <w:noProof/>
        <w:sz w:val="18"/>
      </w:rPr>
      <w:instrText xml:space="preserve"> PAGE   \* MERGEFORMAT </w:instrText>
    </w:r>
    <w:r w:rsidRPr="009A2D3C">
      <w:rPr>
        <w:b/>
        <w:noProof/>
        <w:sz w:val="18"/>
      </w:rPr>
      <w:fldChar w:fldCharType="separate"/>
    </w:r>
    <w:r w:rsidR="0092455C">
      <w:rPr>
        <w:b/>
        <w:noProof/>
        <w:sz w:val="18"/>
      </w:rPr>
      <w:t>2</w:t>
    </w:r>
    <w:r w:rsidRPr="009A2D3C">
      <w:rPr>
        <w:b/>
        <w:noProof/>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C4C017" w14:textId="77777777" w:rsidR="0009346C" w:rsidRDefault="00693D54" w:rsidP="0009346C">
    <w:pPr>
      <w:pStyle w:val="Footer"/>
      <w:tabs>
        <w:tab w:val="right" w:pos="9638"/>
      </w:tabs>
      <w:jc w:val="right"/>
    </w:pPr>
    <w:r w:rsidRPr="009A2D3C">
      <w:rPr>
        <w:b/>
        <w:noProof/>
        <w:sz w:val="18"/>
      </w:rPr>
      <w:fldChar w:fldCharType="begin"/>
    </w:r>
    <w:r w:rsidRPr="009A2D3C">
      <w:rPr>
        <w:b/>
        <w:noProof/>
        <w:sz w:val="18"/>
      </w:rPr>
      <w:instrText xml:space="preserve"> PAGE   \* MERGEFORMAT </w:instrText>
    </w:r>
    <w:r w:rsidRPr="009A2D3C">
      <w:rPr>
        <w:b/>
        <w:noProof/>
        <w:sz w:val="18"/>
      </w:rPr>
      <w:fldChar w:fldCharType="separate"/>
    </w:r>
    <w:r w:rsidR="0092455C">
      <w:rPr>
        <w:b/>
        <w:noProof/>
        <w:sz w:val="18"/>
      </w:rPr>
      <w:t>3</w:t>
    </w:r>
    <w:r w:rsidRPr="009A2D3C">
      <w:rPr>
        <w:b/>
        <w:noProof/>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116ACFC" w14:textId="77777777" w:rsidR="00693D54" w:rsidRPr="000B175B" w:rsidRDefault="00693D54" w:rsidP="000B175B">
      <w:pPr>
        <w:tabs>
          <w:tab w:val="right" w:pos="2155"/>
        </w:tabs>
        <w:spacing w:after="80"/>
        <w:ind w:left="680"/>
        <w:rPr>
          <w:u w:val="single"/>
        </w:rPr>
      </w:pPr>
      <w:r>
        <w:rPr>
          <w:u w:val="single"/>
        </w:rPr>
        <w:tab/>
      </w:r>
    </w:p>
  </w:footnote>
  <w:footnote w:type="continuationSeparator" w:id="0">
    <w:p w14:paraId="5FC8CC58" w14:textId="77777777" w:rsidR="00693D54" w:rsidRPr="00FC68B7" w:rsidRDefault="00693D54" w:rsidP="00FC68B7">
      <w:pPr>
        <w:tabs>
          <w:tab w:val="left" w:pos="2155"/>
        </w:tabs>
        <w:spacing w:after="80"/>
        <w:ind w:left="680"/>
        <w:rPr>
          <w:u w:val="single"/>
        </w:rPr>
      </w:pPr>
      <w:r>
        <w:rPr>
          <w:u w:val="single"/>
        </w:rPr>
        <w:tab/>
      </w:r>
    </w:p>
  </w:footnote>
  <w:footnote w:type="continuationNotice" w:id="1">
    <w:p w14:paraId="7832A842" w14:textId="77777777" w:rsidR="00693D54" w:rsidRDefault="00693D54"/>
  </w:footnote>
  <w:footnote w:id="2">
    <w:p w14:paraId="34653613" w14:textId="77777777" w:rsidR="00E51CD7" w:rsidRPr="00230364" w:rsidRDefault="00E51CD7" w:rsidP="004C35AE">
      <w:pPr>
        <w:pStyle w:val="FootnoteText"/>
        <w:rPr>
          <w:lang w:val="en-US"/>
        </w:rPr>
      </w:pPr>
      <w:bookmarkStart w:id="3" w:name="_GoBack"/>
      <w:r w:rsidRPr="00230364">
        <w:tab/>
      </w:r>
      <w:r w:rsidRPr="00230364">
        <w:rPr>
          <w:rStyle w:val="FootnoteReference"/>
          <w:sz w:val="20"/>
          <w:lang w:val="en-US"/>
        </w:rPr>
        <w:t>*</w:t>
      </w:r>
      <w:r w:rsidRPr="00230364">
        <w:rPr>
          <w:sz w:val="20"/>
          <w:lang w:val="en-US"/>
        </w:rPr>
        <w:tab/>
      </w:r>
      <w:r w:rsidRPr="00230364">
        <w:rPr>
          <w:lang w:val="en-US"/>
        </w:rPr>
        <w:t>Former titles of the Agreement:</w:t>
      </w:r>
    </w:p>
    <w:p w14:paraId="29D839E4" w14:textId="77777777" w:rsidR="00E51CD7" w:rsidRPr="00230364" w:rsidRDefault="00E51CD7" w:rsidP="004C35AE">
      <w:pPr>
        <w:pStyle w:val="FootnoteText"/>
        <w:rPr>
          <w:sz w:val="20"/>
          <w:lang w:val="en-US"/>
        </w:rPr>
      </w:pPr>
      <w:r w:rsidRPr="00230364">
        <w:rPr>
          <w:lang w:val="en-US"/>
        </w:rPr>
        <w:tab/>
      </w:r>
      <w:r w:rsidRPr="00230364">
        <w:rPr>
          <w:lang w:val="en-US"/>
        </w:rPr>
        <w:tab/>
      </w:r>
      <w:r w:rsidRPr="00230364">
        <w:rPr>
          <w:spacing w:val="-4"/>
          <w:lang w:val="en-US"/>
        </w:rPr>
        <w:t>Agreement concerning the Adoption of Uniform Conditions of Approval and Reciprocal Recognition of Approval for Motor Vehicle Equipment and Parts, done at Geneva on 20 March 1958 (original version);</w:t>
      </w:r>
    </w:p>
    <w:p w14:paraId="6731A223" w14:textId="77777777" w:rsidR="00E51CD7" w:rsidRPr="001D16C4" w:rsidRDefault="00E51CD7" w:rsidP="004C35AE">
      <w:pPr>
        <w:pStyle w:val="FootnoteText"/>
        <w:rPr>
          <w:lang w:val="en-US"/>
        </w:rPr>
      </w:pPr>
      <w:r w:rsidRPr="00230364">
        <w:rPr>
          <w:lang w:val="en-US"/>
        </w:rPr>
        <w:tab/>
      </w:r>
      <w:r w:rsidRPr="00230364">
        <w:rPr>
          <w:lang w:val="en-US"/>
        </w:rPr>
        <w:tab/>
        <w:t>Agreement concerning the Adoption of Uniform Technical Prescriptions for Wheeled Vehicles, Equipment and Parts which can be Fitted and/or be Used on Wheeled Vehicles and the Conditions for Reciprocal Recognition of Approvals Granted on the Basis of these Prescriptions, done at Geneva on 5 October 1995 (Revision 2).</w:t>
      </w:r>
      <w:bookmarkEnd w:id="3"/>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B6B9DF" w14:textId="02576276" w:rsidR="0092455C" w:rsidRDefault="0092455C" w:rsidP="0092455C">
    <w:pPr>
      <w:pStyle w:val="Header"/>
      <w:spacing w:after="240"/>
    </w:pPr>
    <w:r w:rsidRPr="00D623A7">
      <w:t>E/ECE/TRANS/505</w:t>
    </w:r>
    <w:r>
      <w:t>/Rev.</w:t>
    </w:r>
    <w:r w:rsidR="00EF08D2">
      <w:t>3</w:t>
    </w:r>
    <w:r>
      <w:t>/Add.14</w:t>
    </w:r>
    <w:r w:rsidR="006107CC">
      <w:t>9</w:t>
    </w:r>
    <w:r>
      <w:t>/Amend.</w:t>
    </w:r>
    <w:r w:rsidR="00EF4C3A">
      <w:t>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B20637" w14:textId="4B5A9051" w:rsidR="0009346C" w:rsidRDefault="0092455C" w:rsidP="0009346C">
    <w:pPr>
      <w:pStyle w:val="Header"/>
      <w:jc w:val="right"/>
    </w:pPr>
    <w:r w:rsidRPr="00D623A7">
      <w:t>E/ECE/TRANS/505</w:t>
    </w:r>
    <w:r>
      <w:t>/Rev.</w:t>
    </w:r>
    <w:r w:rsidR="00EF08D2">
      <w:t>3</w:t>
    </w:r>
    <w:r>
      <w:t>/Add.147/Amend.</w:t>
    </w:r>
    <w:r w:rsidR="00EF4C3A">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D23567"/>
    <w:multiLevelType w:val="multilevel"/>
    <w:tmpl w:val="E328391A"/>
    <w:lvl w:ilvl="0">
      <w:start w:val="4"/>
      <w:numFmt w:val="decimal"/>
      <w:lvlText w:val="%1"/>
      <w:lvlJc w:val="left"/>
      <w:pPr>
        <w:ind w:left="360" w:hanging="360"/>
      </w:pPr>
      <w:rPr>
        <w:rFonts w:hint="default"/>
      </w:rPr>
    </w:lvl>
    <w:lvl w:ilvl="1">
      <w:start w:val="9"/>
      <w:numFmt w:val="decimal"/>
      <w:lvlText w:val="%1.%2"/>
      <w:lvlJc w:val="left"/>
      <w:pPr>
        <w:ind w:left="1637" w:hanging="360"/>
      </w:pPr>
      <w:rPr>
        <w:rFonts w:hint="default"/>
      </w:rPr>
    </w:lvl>
    <w:lvl w:ilvl="2">
      <w:start w:val="1"/>
      <w:numFmt w:val="decimal"/>
      <w:lvlText w:val="%1.%2.%3"/>
      <w:lvlJc w:val="left"/>
      <w:pPr>
        <w:ind w:left="5824" w:hanging="720"/>
      </w:pPr>
      <w:rPr>
        <w:rFonts w:hint="default"/>
      </w:rPr>
    </w:lvl>
    <w:lvl w:ilvl="3">
      <w:start w:val="1"/>
      <w:numFmt w:val="decimal"/>
      <w:lvlText w:val="%1.%2.%3.%4"/>
      <w:lvlJc w:val="left"/>
      <w:pPr>
        <w:ind w:left="8376" w:hanging="720"/>
      </w:pPr>
      <w:rPr>
        <w:rFonts w:hint="default"/>
      </w:rPr>
    </w:lvl>
    <w:lvl w:ilvl="4">
      <w:start w:val="1"/>
      <w:numFmt w:val="decimal"/>
      <w:lvlText w:val="%1.%2.%3.%4.%5"/>
      <w:lvlJc w:val="left"/>
      <w:pPr>
        <w:ind w:left="10928" w:hanging="720"/>
      </w:pPr>
      <w:rPr>
        <w:rFonts w:hint="default"/>
      </w:rPr>
    </w:lvl>
    <w:lvl w:ilvl="5">
      <w:start w:val="1"/>
      <w:numFmt w:val="decimal"/>
      <w:lvlText w:val="%1.%2.%3.%4.%5.%6"/>
      <w:lvlJc w:val="left"/>
      <w:pPr>
        <w:ind w:left="13840" w:hanging="1080"/>
      </w:pPr>
      <w:rPr>
        <w:rFonts w:hint="default"/>
      </w:rPr>
    </w:lvl>
    <w:lvl w:ilvl="6">
      <w:start w:val="1"/>
      <w:numFmt w:val="decimal"/>
      <w:lvlText w:val="%1.%2.%3.%4.%5.%6.%7"/>
      <w:lvlJc w:val="left"/>
      <w:pPr>
        <w:ind w:left="16392" w:hanging="1080"/>
      </w:pPr>
      <w:rPr>
        <w:rFonts w:hint="default"/>
      </w:rPr>
    </w:lvl>
    <w:lvl w:ilvl="7">
      <w:start w:val="1"/>
      <w:numFmt w:val="decimal"/>
      <w:lvlText w:val="%1.%2.%3.%4.%5.%6.%7.%8"/>
      <w:lvlJc w:val="left"/>
      <w:pPr>
        <w:ind w:left="19304" w:hanging="1440"/>
      </w:pPr>
      <w:rPr>
        <w:rFonts w:hint="default"/>
      </w:rPr>
    </w:lvl>
    <w:lvl w:ilvl="8">
      <w:start w:val="1"/>
      <w:numFmt w:val="decimal"/>
      <w:lvlText w:val="%1.%2.%3.%4.%5.%6.%7.%8.%9"/>
      <w:lvlJc w:val="left"/>
      <w:pPr>
        <w:ind w:left="21856" w:hanging="1440"/>
      </w:pPr>
      <w:rPr>
        <w:rFonts w:hint="default"/>
      </w:rPr>
    </w:lvl>
  </w:abstractNum>
  <w:abstractNum w:abstractNumId="1"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87401DF"/>
    <w:multiLevelType w:val="hybridMultilevel"/>
    <w:tmpl w:val="CACEEA00"/>
    <w:lvl w:ilvl="0" w:tplc="435E0196">
      <w:start w:val="1"/>
      <w:numFmt w:val="lowerLetter"/>
      <w:lvlText w:val="(%1)"/>
      <w:lvlJc w:val="left"/>
      <w:pPr>
        <w:ind w:left="2988" w:hanging="360"/>
      </w:pPr>
      <w:rPr>
        <w:rFonts w:hint="default"/>
      </w:rPr>
    </w:lvl>
    <w:lvl w:ilvl="1" w:tplc="04090019" w:tentative="1">
      <w:start w:val="1"/>
      <w:numFmt w:val="lowerLetter"/>
      <w:lvlText w:val="%2."/>
      <w:lvlJc w:val="left"/>
      <w:pPr>
        <w:ind w:left="3708" w:hanging="360"/>
      </w:pPr>
    </w:lvl>
    <w:lvl w:ilvl="2" w:tplc="0409001B" w:tentative="1">
      <w:start w:val="1"/>
      <w:numFmt w:val="lowerRoman"/>
      <w:lvlText w:val="%3."/>
      <w:lvlJc w:val="right"/>
      <w:pPr>
        <w:ind w:left="4428" w:hanging="180"/>
      </w:pPr>
    </w:lvl>
    <w:lvl w:ilvl="3" w:tplc="0409000F" w:tentative="1">
      <w:start w:val="1"/>
      <w:numFmt w:val="decimal"/>
      <w:lvlText w:val="%4."/>
      <w:lvlJc w:val="left"/>
      <w:pPr>
        <w:ind w:left="5148" w:hanging="360"/>
      </w:pPr>
    </w:lvl>
    <w:lvl w:ilvl="4" w:tplc="04090019" w:tentative="1">
      <w:start w:val="1"/>
      <w:numFmt w:val="lowerLetter"/>
      <w:lvlText w:val="%5."/>
      <w:lvlJc w:val="left"/>
      <w:pPr>
        <w:ind w:left="5868" w:hanging="360"/>
      </w:pPr>
    </w:lvl>
    <w:lvl w:ilvl="5" w:tplc="0409001B" w:tentative="1">
      <w:start w:val="1"/>
      <w:numFmt w:val="lowerRoman"/>
      <w:lvlText w:val="%6."/>
      <w:lvlJc w:val="right"/>
      <w:pPr>
        <w:ind w:left="6588" w:hanging="180"/>
      </w:pPr>
    </w:lvl>
    <w:lvl w:ilvl="6" w:tplc="0409000F" w:tentative="1">
      <w:start w:val="1"/>
      <w:numFmt w:val="decimal"/>
      <w:lvlText w:val="%7."/>
      <w:lvlJc w:val="left"/>
      <w:pPr>
        <w:ind w:left="7308" w:hanging="360"/>
      </w:pPr>
    </w:lvl>
    <w:lvl w:ilvl="7" w:tplc="04090019" w:tentative="1">
      <w:start w:val="1"/>
      <w:numFmt w:val="lowerLetter"/>
      <w:lvlText w:val="%8."/>
      <w:lvlJc w:val="left"/>
      <w:pPr>
        <w:ind w:left="8028" w:hanging="360"/>
      </w:pPr>
    </w:lvl>
    <w:lvl w:ilvl="8" w:tplc="0409001B" w:tentative="1">
      <w:start w:val="1"/>
      <w:numFmt w:val="lowerRoman"/>
      <w:lvlText w:val="%9."/>
      <w:lvlJc w:val="right"/>
      <w:pPr>
        <w:ind w:left="8748" w:hanging="180"/>
      </w:pPr>
    </w:lvl>
  </w:abstractNum>
  <w:abstractNum w:abstractNumId="3"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2B911A5A"/>
    <w:multiLevelType w:val="hybridMultilevel"/>
    <w:tmpl w:val="6C94C226"/>
    <w:lvl w:ilvl="0" w:tplc="435E0196">
      <w:start w:val="1"/>
      <w:numFmt w:val="lowerLetter"/>
      <w:lvlText w:val="(%1)"/>
      <w:lvlJc w:val="left"/>
      <w:pPr>
        <w:ind w:left="2628" w:hanging="360"/>
      </w:pPr>
      <w:rPr>
        <w:rFonts w:hint="default"/>
      </w:rPr>
    </w:lvl>
    <w:lvl w:ilvl="1" w:tplc="04070003" w:tentative="1">
      <w:start w:val="1"/>
      <w:numFmt w:val="bullet"/>
      <w:lvlText w:val="o"/>
      <w:lvlJc w:val="left"/>
      <w:pPr>
        <w:ind w:left="3348" w:hanging="360"/>
      </w:pPr>
      <w:rPr>
        <w:rFonts w:ascii="Courier New" w:hAnsi="Courier New" w:cs="Courier New" w:hint="default"/>
      </w:rPr>
    </w:lvl>
    <w:lvl w:ilvl="2" w:tplc="04070005" w:tentative="1">
      <w:start w:val="1"/>
      <w:numFmt w:val="bullet"/>
      <w:lvlText w:val=""/>
      <w:lvlJc w:val="left"/>
      <w:pPr>
        <w:ind w:left="4068" w:hanging="360"/>
      </w:pPr>
      <w:rPr>
        <w:rFonts w:ascii="Wingdings" w:hAnsi="Wingdings" w:hint="default"/>
      </w:rPr>
    </w:lvl>
    <w:lvl w:ilvl="3" w:tplc="04070001" w:tentative="1">
      <w:start w:val="1"/>
      <w:numFmt w:val="bullet"/>
      <w:lvlText w:val=""/>
      <w:lvlJc w:val="left"/>
      <w:pPr>
        <w:ind w:left="4788" w:hanging="360"/>
      </w:pPr>
      <w:rPr>
        <w:rFonts w:ascii="Symbol" w:hAnsi="Symbol" w:hint="default"/>
      </w:rPr>
    </w:lvl>
    <w:lvl w:ilvl="4" w:tplc="04070003" w:tentative="1">
      <w:start w:val="1"/>
      <w:numFmt w:val="bullet"/>
      <w:lvlText w:val="o"/>
      <w:lvlJc w:val="left"/>
      <w:pPr>
        <w:ind w:left="5508" w:hanging="360"/>
      </w:pPr>
      <w:rPr>
        <w:rFonts w:ascii="Courier New" w:hAnsi="Courier New" w:cs="Courier New" w:hint="default"/>
      </w:rPr>
    </w:lvl>
    <w:lvl w:ilvl="5" w:tplc="04070005" w:tentative="1">
      <w:start w:val="1"/>
      <w:numFmt w:val="bullet"/>
      <w:lvlText w:val=""/>
      <w:lvlJc w:val="left"/>
      <w:pPr>
        <w:ind w:left="6228" w:hanging="360"/>
      </w:pPr>
      <w:rPr>
        <w:rFonts w:ascii="Wingdings" w:hAnsi="Wingdings" w:hint="default"/>
      </w:rPr>
    </w:lvl>
    <w:lvl w:ilvl="6" w:tplc="04070001" w:tentative="1">
      <w:start w:val="1"/>
      <w:numFmt w:val="bullet"/>
      <w:lvlText w:val=""/>
      <w:lvlJc w:val="left"/>
      <w:pPr>
        <w:ind w:left="6948" w:hanging="360"/>
      </w:pPr>
      <w:rPr>
        <w:rFonts w:ascii="Symbol" w:hAnsi="Symbol" w:hint="default"/>
      </w:rPr>
    </w:lvl>
    <w:lvl w:ilvl="7" w:tplc="04070003" w:tentative="1">
      <w:start w:val="1"/>
      <w:numFmt w:val="bullet"/>
      <w:lvlText w:val="o"/>
      <w:lvlJc w:val="left"/>
      <w:pPr>
        <w:ind w:left="7668" w:hanging="360"/>
      </w:pPr>
      <w:rPr>
        <w:rFonts w:ascii="Courier New" w:hAnsi="Courier New" w:cs="Courier New" w:hint="default"/>
      </w:rPr>
    </w:lvl>
    <w:lvl w:ilvl="8" w:tplc="04070005" w:tentative="1">
      <w:start w:val="1"/>
      <w:numFmt w:val="bullet"/>
      <w:lvlText w:val=""/>
      <w:lvlJc w:val="left"/>
      <w:pPr>
        <w:ind w:left="8388" w:hanging="360"/>
      </w:pPr>
      <w:rPr>
        <w:rFonts w:ascii="Wingdings" w:hAnsi="Wingdings" w:hint="default"/>
      </w:rPr>
    </w:lvl>
  </w:abstractNum>
  <w:abstractNum w:abstractNumId="5" w15:restartNumberingAfterBreak="0">
    <w:nsid w:val="43C92717"/>
    <w:multiLevelType w:val="hybridMultilevel"/>
    <w:tmpl w:val="B2B4352A"/>
    <w:lvl w:ilvl="0" w:tplc="435E0196">
      <w:start w:val="1"/>
      <w:numFmt w:val="lowerLetter"/>
      <w:lvlText w:val="(%1)"/>
      <w:lvlJc w:val="left"/>
      <w:pPr>
        <w:ind w:left="2988" w:hanging="360"/>
      </w:pPr>
      <w:rPr>
        <w:rFonts w:hint="default"/>
      </w:rPr>
    </w:lvl>
    <w:lvl w:ilvl="1" w:tplc="04090019" w:tentative="1">
      <w:start w:val="1"/>
      <w:numFmt w:val="lowerLetter"/>
      <w:lvlText w:val="%2."/>
      <w:lvlJc w:val="left"/>
      <w:pPr>
        <w:ind w:left="3708" w:hanging="360"/>
      </w:pPr>
    </w:lvl>
    <w:lvl w:ilvl="2" w:tplc="0409001B" w:tentative="1">
      <w:start w:val="1"/>
      <w:numFmt w:val="lowerRoman"/>
      <w:lvlText w:val="%3."/>
      <w:lvlJc w:val="right"/>
      <w:pPr>
        <w:ind w:left="4428" w:hanging="180"/>
      </w:pPr>
    </w:lvl>
    <w:lvl w:ilvl="3" w:tplc="0409000F" w:tentative="1">
      <w:start w:val="1"/>
      <w:numFmt w:val="decimal"/>
      <w:lvlText w:val="%4."/>
      <w:lvlJc w:val="left"/>
      <w:pPr>
        <w:ind w:left="5148" w:hanging="360"/>
      </w:pPr>
    </w:lvl>
    <w:lvl w:ilvl="4" w:tplc="04090019" w:tentative="1">
      <w:start w:val="1"/>
      <w:numFmt w:val="lowerLetter"/>
      <w:lvlText w:val="%5."/>
      <w:lvlJc w:val="left"/>
      <w:pPr>
        <w:ind w:left="5868" w:hanging="360"/>
      </w:pPr>
    </w:lvl>
    <w:lvl w:ilvl="5" w:tplc="0409001B" w:tentative="1">
      <w:start w:val="1"/>
      <w:numFmt w:val="lowerRoman"/>
      <w:lvlText w:val="%6."/>
      <w:lvlJc w:val="right"/>
      <w:pPr>
        <w:ind w:left="6588" w:hanging="180"/>
      </w:pPr>
    </w:lvl>
    <w:lvl w:ilvl="6" w:tplc="0409000F" w:tentative="1">
      <w:start w:val="1"/>
      <w:numFmt w:val="decimal"/>
      <w:lvlText w:val="%7."/>
      <w:lvlJc w:val="left"/>
      <w:pPr>
        <w:ind w:left="7308" w:hanging="360"/>
      </w:pPr>
    </w:lvl>
    <w:lvl w:ilvl="7" w:tplc="04090019" w:tentative="1">
      <w:start w:val="1"/>
      <w:numFmt w:val="lowerLetter"/>
      <w:lvlText w:val="%8."/>
      <w:lvlJc w:val="left"/>
      <w:pPr>
        <w:ind w:left="8028" w:hanging="360"/>
      </w:pPr>
    </w:lvl>
    <w:lvl w:ilvl="8" w:tplc="0409001B" w:tentative="1">
      <w:start w:val="1"/>
      <w:numFmt w:val="lowerRoman"/>
      <w:lvlText w:val="%9."/>
      <w:lvlJc w:val="right"/>
      <w:pPr>
        <w:ind w:left="8748" w:hanging="180"/>
      </w:pPr>
    </w:lvl>
  </w:abstractNum>
  <w:abstractNum w:abstractNumId="6" w15:restartNumberingAfterBreak="0">
    <w:nsid w:val="448B5846"/>
    <w:multiLevelType w:val="hybridMultilevel"/>
    <w:tmpl w:val="C328575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15:restartNumberingAfterBreak="0">
    <w:nsid w:val="4B942E30"/>
    <w:multiLevelType w:val="hybridMultilevel"/>
    <w:tmpl w:val="181E98C8"/>
    <w:lvl w:ilvl="0" w:tplc="6C6CE2B0">
      <w:start w:val="1"/>
      <w:numFmt w:val="lowerLetter"/>
      <w:lvlText w:val="(%1)"/>
      <w:lvlJc w:val="left"/>
      <w:pPr>
        <w:ind w:left="2628" w:hanging="360"/>
      </w:pPr>
      <w:rPr>
        <w:rFonts w:hint="default"/>
      </w:rPr>
    </w:lvl>
    <w:lvl w:ilvl="1" w:tplc="04070019" w:tentative="1">
      <w:start w:val="1"/>
      <w:numFmt w:val="lowerLetter"/>
      <w:lvlText w:val="%2."/>
      <w:lvlJc w:val="left"/>
      <w:pPr>
        <w:ind w:left="3348" w:hanging="360"/>
      </w:pPr>
    </w:lvl>
    <w:lvl w:ilvl="2" w:tplc="0407001B" w:tentative="1">
      <w:start w:val="1"/>
      <w:numFmt w:val="lowerRoman"/>
      <w:lvlText w:val="%3."/>
      <w:lvlJc w:val="right"/>
      <w:pPr>
        <w:ind w:left="4068" w:hanging="180"/>
      </w:pPr>
    </w:lvl>
    <w:lvl w:ilvl="3" w:tplc="0407000F" w:tentative="1">
      <w:start w:val="1"/>
      <w:numFmt w:val="decimal"/>
      <w:lvlText w:val="%4."/>
      <w:lvlJc w:val="left"/>
      <w:pPr>
        <w:ind w:left="4788" w:hanging="360"/>
      </w:pPr>
    </w:lvl>
    <w:lvl w:ilvl="4" w:tplc="04070019" w:tentative="1">
      <w:start w:val="1"/>
      <w:numFmt w:val="lowerLetter"/>
      <w:lvlText w:val="%5."/>
      <w:lvlJc w:val="left"/>
      <w:pPr>
        <w:ind w:left="5508" w:hanging="360"/>
      </w:pPr>
    </w:lvl>
    <w:lvl w:ilvl="5" w:tplc="0407001B" w:tentative="1">
      <w:start w:val="1"/>
      <w:numFmt w:val="lowerRoman"/>
      <w:lvlText w:val="%6."/>
      <w:lvlJc w:val="right"/>
      <w:pPr>
        <w:ind w:left="6228" w:hanging="180"/>
      </w:pPr>
    </w:lvl>
    <w:lvl w:ilvl="6" w:tplc="0407000F" w:tentative="1">
      <w:start w:val="1"/>
      <w:numFmt w:val="decimal"/>
      <w:lvlText w:val="%7."/>
      <w:lvlJc w:val="left"/>
      <w:pPr>
        <w:ind w:left="6948" w:hanging="360"/>
      </w:pPr>
    </w:lvl>
    <w:lvl w:ilvl="7" w:tplc="04070019" w:tentative="1">
      <w:start w:val="1"/>
      <w:numFmt w:val="lowerLetter"/>
      <w:lvlText w:val="%8."/>
      <w:lvlJc w:val="left"/>
      <w:pPr>
        <w:ind w:left="7668" w:hanging="360"/>
      </w:pPr>
    </w:lvl>
    <w:lvl w:ilvl="8" w:tplc="0407001B" w:tentative="1">
      <w:start w:val="1"/>
      <w:numFmt w:val="lowerRoman"/>
      <w:lvlText w:val="%9."/>
      <w:lvlJc w:val="right"/>
      <w:pPr>
        <w:ind w:left="8388" w:hanging="180"/>
      </w:pPr>
    </w:lvl>
  </w:abstractNum>
  <w:abstractNum w:abstractNumId="8" w15:restartNumberingAfterBreak="0">
    <w:nsid w:val="555722A2"/>
    <w:multiLevelType w:val="multilevel"/>
    <w:tmpl w:val="CB08AE34"/>
    <w:lvl w:ilvl="0">
      <w:start w:val="2"/>
      <w:numFmt w:val="decimal"/>
      <w:lvlText w:val="%1."/>
      <w:lvlJc w:val="left"/>
      <w:pPr>
        <w:ind w:left="360" w:hanging="360"/>
      </w:pPr>
      <w:rPr>
        <w:rFonts w:hint="default"/>
        <w:u w:val="single"/>
      </w:rPr>
    </w:lvl>
    <w:lvl w:ilvl="1">
      <w:start w:val="2"/>
      <w:numFmt w:val="decimal"/>
      <w:lvlText w:val="%1.%2."/>
      <w:lvlJc w:val="left"/>
      <w:pPr>
        <w:ind w:left="360" w:hanging="360"/>
      </w:pPr>
      <w:rPr>
        <w:rFonts w:hint="default"/>
        <w:u w:val="none"/>
      </w:rPr>
    </w:lvl>
    <w:lvl w:ilvl="2">
      <w:start w:val="1"/>
      <w:numFmt w:val="decimal"/>
      <w:lvlText w:val="%1.%2.%3."/>
      <w:lvlJc w:val="left"/>
      <w:pPr>
        <w:ind w:left="720" w:hanging="720"/>
      </w:pPr>
      <w:rPr>
        <w:rFonts w:hint="default"/>
        <w:u w:val="single"/>
      </w:rPr>
    </w:lvl>
    <w:lvl w:ilvl="3">
      <w:start w:val="1"/>
      <w:numFmt w:val="decimal"/>
      <w:lvlText w:val="%1.%2.%3.%4."/>
      <w:lvlJc w:val="left"/>
      <w:pPr>
        <w:ind w:left="720" w:hanging="720"/>
      </w:pPr>
      <w:rPr>
        <w:rFonts w:hint="default"/>
        <w:u w:val="single"/>
      </w:rPr>
    </w:lvl>
    <w:lvl w:ilvl="4">
      <w:start w:val="1"/>
      <w:numFmt w:val="decimal"/>
      <w:lvlText w:val="%1.%2.%3.%4.%5."/>
      <w:lvlJc w:val="left"/>
      <w:pPr>
        <w:ind w:left="1080" w:hanging="1080"/>
      </w:pPr>
      <w:rPr>
        <w:rFonts w:hint="default"/>
        <w:u w:val="single"/>
      </w:rPr>
    </w:lvl>
    <w:lvl w:ilvl="5">
      <w:start w:val="1"/>
      <w:numFmt w:val="decimal"/>
      <w:lvlText w:val="%1.%2.%3.%4.%5.%6."/>
      <w:lvlJc w:val="left"/>
      <w:pPr>
        <w:ind w:left="1080" w:hanging="1080"/>
      </w:pPr>
      <w:rPr>
        <w:rFonts w:hint="default"/>
        <w:u w:val="single"/>
      </w:rPr>
    </w:lvl>
    <w:lvl w:ilvl="6">
      <w:start w:val="1"/>
      <w:numFmt w:val="decimal"/>
      <w:lvlText w:val="%1.%2.%3.%4.%5.%6.%7."/>
      <w:lvlJc w:val="left"/>
      <w:pPr>
        <w:ind w:left="1080" w:hanging="1080"/>
      </w:pPr>
      <w:rPr>
        <w:rFonts w:hint="default"/>
        <w:u w:val="single"/>
      </w:rPr>
    </w:lvl>
    <w:lvl w:ilvl="7">
      <w:start w:val="1"/>
      <w:numFmt w:val="decimal"/>
      <w:lvlText w:val="%1.%2.%3.%4.%5.%6.%7.%8."/>
      <w:lvlJc w:val="left"/>
      <w:pPr>
        <w:ind w:left="1440" w:hanging="1440"/>
      </w:pPr>
      <w:rPr>
        <w:rFonts w:hint="default"/>
        <w:u w:val="single"/>
      </w:rPr>
    </w:lvl>
    <w:lvl w:ilvl="8">
      <w:start w:val="1"/>
      <w:numFmt w:val="decimal"/>
      <w:lvlText w:val="%1.%2.%3.%4.%5.%6.%7.%8.%9."/>
      <w:lvlJc w:val="left"/>
      <w:pPr>
        <w:ind w:left="1440" w:hanging="1440"/>
      </w:pPr>
      <w:rPr>
        <w:rFonts w:hint="default"/>
        <w:u w:val="single"/>
      </w:rPr>
    </w:lvl>
  </w:abstractNum>
  <w:abstractNum w:abstractNumId="9"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8AD07B2"/>
    <w:multiLevelType w:val="hybridMultilevel"/>
    <w:tmpl w:val="D7D47906"/>
    <w:lvl w:ilvl="0" w:tplc="3B64B33E">
      <w:start w:val="1"/>
      <w:numFmt w:val="bullet"/>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
  </w:num>
  <w:num w:numId="2">
    <w:abstractNumId w:val="9"/>
  </w:num>
  <w:num w:numId="3">
    <w:abstractNumId w:val="0"/>
  </w:num>
  <w:num w:numId="4">
    <w:abstractNumId w:val="8"/>
  </w:num>
  <w:num w:numId="5">
    <w:abstractNumId w:val="3"/>
  </w:num>
  <w:num w:numId="6">
    <w:abstractNumId w:val="7"/>
  </w:num>
  <w:num w:numId="7">
    <w:abstractNumId w:val="5"/>
  </w:num>
  <w:num w:numId="8">
    <w:abstractNumId w:val="4"/>
  </w:num>
  <w:num w:numId="9">
    <w:abstractNumId w:val="2"/>
  </w:num>
  <w:num w:numId="10">
    <w:abstractNumId w:val="6"/>
  </w:num>
  <w:num w:numId="11">
    <w:abstractNumId w:val="1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activeWritingStyle w:appName="MSWord" w:lang="en-GB" w:vendorID="64" w:dllVersion="0" w:nlCheck="1" w:checkStyle="1"/>
  <w:activeWritingStyle w:appName="MSWord" w:lang="en-US" w:vendorID="64" w:dllVersion="0" w:nlCheck="1" w:checkStyle="1"/>
  <w:activeWritingStyle w:appName="MSWord" w:lang="fr-FR" w:vendorID="64" w:dllVersion="0" w:nlCheck="1" w:checkStyle="0"/>
  <w:activeWritingStyle w:appName="MSWord" w:lang="fr-CH" w:vendorID="64" w:dllVersion="0" w:nlCheck="1" w:checkStyle="1"/>
  <w:activeWritingStyle w:appName="MSWord" w:lang="en-CA" w:vendorID="64" w:dllVersion="0" w:nlCheck="1" w:checkStyle="1"/>
  <w:activeWritingStyle w:appName="MSWord" w:lang="de-DE" w:vendorID="64" w:dllVersion="0" w:nlCheck="1" w:checkStyle="0"/>
  <w:activeWritingStyle w:appName="MSWord" w:lang="it-IT" w:vendorID="64" w:dllVersion="0" w:nlCheck="1" w:checkStyle="0"/>
  <w:activeWritingStyle w:appName="MSWord" w:lang="en-GB" w:vendorID="64" w:dllVersion="6" w:nlCheck="1" w:checkStyle="1"/>
  <w:activeWritingStyle w:appName="MSWord" w:lang="en-US" w:vendorID="64" w:dllVersion="6" w:nlCheck="1" w:checkStyle="1"/>
  <w:activeWritingStyle w:appName="MSWord" w:lang="fr-FR" w:vendorID="64" w:dllVersion="6" w:nlCheck="1" w:checkStyle="1"/>
  <w:activeWritingStyle w:appName="MSWord" w:lang="it-IT" w:vendorID="64" w:dllVersion="6" w:nlCheck="1" w:checkStyle="0"/>
  <w:activeWritingStyle w:appName="MSWord" w:lang="de-DE" w:vendorID="64" w:dllVersion="6"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14337"/>
  </w:hdrShapeDefaults>
  <w:footnotePr>
    <w:numRestart w:val="eachSect"/>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41273"/>
    <w:rsid w:val="000006BE"/>
    <w:rsid w:val="00000A73"/>
    <w:rsid w:val="00000D55"/>
    <w:rsid w:val="00000E4B"/>
    <w:rsid w:val="00001460"/>
    <w:rsid w:val="00004E23"/>
    <w:rsid w:val="0000746C"/>
    <w:rsid w:val="000108E9"/>
    <w:rsid w:val="00015F2F"/>
    <w:rsid w:val="000161E5"/>
    <w:rsid w:val="000164DC"/>
    <w:rsid w:val="00020CF0"/>
    <w:rsid w:val="000212A2"/>
    <w:rsid w:val="000222BE"/>
    <w:rsid w:val="00025386"/>
    <w:rsid w:val="00026A7B"/>
    <w:rsid w:val="000379EE"/>
    <w:rsid w:val="0004101B"/>
    <w:rsid w:val="00041A76"/>
    <w:rsid w:val="00041B52"/>
    <w:rsid w:val="00042787"/>
    <w:rsid w:val="000473C9"/>
    <w:rsid w:val="00050F6B"/>
    <w:rsid w:val="00051440"/>
    <w:rsid w:val="00053578"/>
    <w:rsid w:val="00055DA9"/>
    <w:rsid w:val="000564A8"/>
    <w:rsid w:val="00056786"/>
    <w:rsid w:val="00056D6A"/>
    <w:rsid w:val="00057829"/>
    <w:rsid w:val="000603F3"/>
    <w:rsid w:val="00064AA6"/>
    <w:rsid w:val="00070646"/>
    <w:rsid w:val="00072B98"/>
    <w:rsid w:val="00072C8C"/>
    <w:rsid w:val="000764DB"/>
    <w:rsid w:val="000766E2"/>
    <w:rsid w:val="00077522"/>
    <w:rsid w:val="00077682"/>
    <w:rsid w:val="00081935"/>
    <w:rsid w:val="00082A2D"/>
    <w:rsid w:val="00082AB4"/>
    <w:rsid w:val="000839E4"/>
    <w:rsid w:val="000844E4"/>
    <w:rsid w:val="00084C60"/>
    <w:rsid w:val="000872E8"/>
    <w:rsid w:val="00090A93"/>
    <w:rsid w:val="000916EC"/>
    <w:rsid w:val="000931C0"/>
    <w:rsid w:val="000936F0"/>
    <w:rsid w:val="00097B82"/>
    <w:rsid w:val="000A08CD"/>
    <w:rsid w:val="000A53F1"/>
    <w:rsid w:val="000B175B"/>
    <w:rsid w:val="000B2C02"/>
    <w:rsid w:val="000B3A0F"/>
    <w:rsid w:val="000B4AAB"/>
    <w:rsid w:val="000B51F5"/>
    <w:rsid w:val="000B5957"/>
    <w:rsid w:val="000B5D00"/>
    <w:rsid w:val="000B5E74"/>
    <w:rsid w:val="000B7764"/>
    <w:rsid w:val="000C2796"/>
    <w:rsid w:val="000C4548"/>
    <w:rsid w:val="000C6AE8"/>
    <w:rsid w:val="000E0415"/>
    <w:rsid w:val="000E1BC7"/>
    <w:rsid w:val="000E7AB5"/>
    <w:rsid w:val="000F19BC"/>
    <w:rsid w:val="000F5506"/>
    <w:rsid w:val="000F624D"/>
    <w:rsid w:val="000F680A"/>
    <w:rsid w:val="000F715D"/>
    <w:rsid w:val="000F792D"/>
    <w:rsid w:val="00101A76"/>
    <w:rsid w:val="00105768"/>
    <w:rsid w:val="001119C2"/>
    <w:rsid w:val="00114ABC"/>
    <w:rsid w:val="00120122"/>
    <w:rsid w:val="001220B8"/>
    <w:rsid w:val="00127E98"/>
    <w:rsid w:val="00131370"/>
    <w:rsid w:val="0013179D"/>
    <w:rsid w:val="00134C76"/>
    <w:rsid w:val="001355F5"/>
    <w:rsid w:val="00136B47"/>
    <w:rsid w:val="001414F0"/>
    <w:rsid w:val="001428E5"/>
    <w:rsid w:val="00143BF0"/>
    <w:rsid w:val="00145473"/>
    <w:rsid w:val="00147632"/>
    <w:rsid w:val="001534B8"/>
    <w:rsid w:val="001537A2"/>
    <w:rsid w:val="001570A1"/>
    <w:rsid w:val="0016041E"/>
    <w:rsid w:val="00160D2A"/>
    <w:rsid w:val="00161EF9"/>
    <w:rsid w:val="00162764"/>
    <w:rsid w:val="001637F8"/>
    <w:rsid w:val="0016639F"/>
    <w:rsid w:val="00166D5B"/>
    <w:rsid w:val="00172A44"/>
    <w:rsid w:val="00172D05"/>
    <w:rsid w:val="0017584B"/>
    <w:rsid w:val="0018033B"/>
    <w:rsid w:val="001803F4"/>
    <w:rsid w:val="001818C7"/>
    <w:rsid w:val="001822E9"/>
    <w:rsid w:val="00182506"/>
    <w:rsid w:val="001834D7"/>
    <w:rsid w:val="00184487"/>
    <w:rsid w:val="00186470"/>
    <w:rsid w:val="00190E27"/>
    <w:rsid w:val="001921BF"/>
    <w:rsid w:val="001934E5"/>
    <w:rsid w:val="00193D97"/>
    <w:rsid w:val="001A2258"/>
    <w:rsid w:val="001A71FC"/>
    <w:rsid w:val="001A7635"/>
    <w:rsid w:val="001B1AB8"/>
    <w:rsid w:val="001B3410"/>
    <w:rsid w:val="001B3A4F"/>
    <w:rsid w:val="001B425C"/>
    <w:rsid w:val="001B4643"/>
    <w:rsid w:val="001B4AFA"/>
    <w:rsid w:val="001B4B04"/>
    <w:rsid w:val="001B5FBA"/>
    <w:rsid w:val="001B6959"/>
    <w:rsid w:val="001C0A83"/>
    <w:rsid w:val="001C203B"/>
    <w:rsid w:val="001C257E"/>
    <w:rsid w:val="001C38A3"/>
    <w:rsid w:val="001C4D81"/>
    <w:rsid w:val="001C5347"/>
    <w:rsid w:val="001C6663"/>
    <w:rsid w:val="001C6975"/>
    <w:rsid w:val="001C7300"/>
    <w:rsid w:val="001C7895"/>
    <w:rsid w:val="001D177D"/>
    <w:rsid w:val="001D240F"/>
    <w:rsid w:val="001D26DF"/>
    <w:rsid w:val="001D3962"/>
    <w:rsid w:val="001D3975"/>
    <w:rsid w:val="001D5832"/>
    <w:rsid w:val="001D5F8D"/>
    <w:rsid w:val="001D7391"/>
    <w:rsid w:val="001D7F30"/>
    <w:rsid w:val="001E28A0"/>
    <w:rsid w:val="001E3C2D"/>
    <w:rsid w:val="001F2128"/>
    <w:rsid w:val="001F3C02"/>
    <w:rsid w:val="001F4DF1"/>
    <w:rsid w:val="001F7FE8"/>
    <w:rsid w:val="002042C8"/>
    <w:rsid w:val="002108B6"/>
    <w:rsid w:val="00211E0B"/>
    <w:rsid w:val="002135C6"/>
    <w:rsid w:val="00214E97"/>
    <w:rsid w:val="0021519E"/>
    <w:rsid w:val="00216288"/>
    <w:rsid w:val="00216538"/>
    <w:rsid w:val="00220116"/>
    <w:rsid w:val="00220B2D"/>
    <w:rsid w:val="00220C93"/>
    <w:rsid w:val="002237EE"/>
    <w:rsid w:val="00225B8D"/>
    <w:rsid w:val="00225B91"/>
    <w:rsid w:val="00225ED5"/>
    <w:rsid w:val="00226E3B"/>
    <w:rsid w:val="00227AA6"/>
    <w:rsid w:val="00230364"/>
    <w:rsid w:val="00233B8C"/>
    <w:rsid w:val="00235177"/>
    <w:rsid w:val="002353B2"/>
    <w:rsid w:val="00236370"/>
    <w:rsid w:val="002405A7"/>
    <w:rsid w:val="00241260"/>
    <w:rsid w:val="0024608F"/>
    <w:rsid w:val="00246DD9"/>
    <w:rsid w:val="00250632"/>
    <w:rsid w:val="002549F5"/>
    <w:rsid w:val="0026160C"/>
    <w:rsid w:val="00262166"/>
    <w:rsid w:val="0026278A"/>
    <w:rsid w:val="00263F82"/>
    <w:rsid w:val="00272E60"/>
    <w:rsid w:val="00273DB4"/>
    <w:rsid w:val="002765E7"/>
    <w:rsid w:val="00280870"/>
    <w:rsid w:val="00280DE4"/>
    <w:rsid w:val="00282262"/>
    <w:rsid w:val="00282868"/>
    <w:rsid w:val="00285167"/>
    <w:rsid w:val="00286C96"/>
    <w:rsid w:val="0029081B"/>
    <w:rsid w:val="002A063B"/>
    <w:rsid w:val="002A1589"/>
    <w:rsid w:val="002A2838"/>
    <w:rsid w:val="002A3D2B"/>
    <w:rsid w:val="002A6577"/>
    <w:rsid w:val="002B11C3"/>
    <w:rsid w:val="002B177A"/>
    <w:rsid w:val="002B2961"/>
    <w:rsid w:val="002C1C92"/>
    <w:rsid w:val="002C4C96"/>
    <w:rsid w:val="002C6C33"/>
    <w:rsid w:val="002E3ED6"/>
    <w:rsid w:val="002F22F8"/>
    <w:rsid w:val="002F48BE"/>
    <w:rsid w:val="002F4EB7"/>
    <w:rsid w:val="002F59C2"/>
    <w:rsid w:val="002F605C"/>
    <w:rsid w:val="00300A0E"/>
    <w:rsid w:val="00300BA9"/>
    <w:rsid w:val="0030184C"/>
    <w:rsid w:val="00301D21"/>
    <w:rsid w:val="0030489C"/>
    <w:rsid w:val="00304CD6"/>
    <w:rsid w:val="00305056"/>
    <w:rsid w:val="00305614"/>
    <w:rsid w:val="003107FA"/>
    <w:rsid w:val="00311610"/>
    <w:rsid w:val="00314206"/>
    <w:rsid w:val="003155FF"/>
    <w:rsid w:val="00317DD8"/>
    <w:rsid w:val="003229D8"/>
    <w:rsid w:val="00323769"/>
    <w:rsid w:val="00324682"/>
    <w:rsid w:val="003249E7"/>
    <w:rsid w:val="00326FC8"/>
    <w:rsid w:val="003270C0"/>
    <w:rsid w:val="0033478F"/>
    <w:rsid w:val="00335D9B"/>
    <w:rsid w:val="00336BAA"/>
    <w:rsid w:val="00336F04"/>
    <w:rsid w:val="0033701C"/>
    <w:rsid w:val="0033745A"/>
    <w:rsid w:val="003405D0"/>
    <w:rsid w:val="0034188A"/>
    <w:rsid w:val="00343772"/>
    <w:rsid w:val="00345DAF"/>
    <w:rsid w:val="00350118"/>
    <w:rsid w:val="00350A80"/>
    <w:rsid w:val="00353B06"/>
    <w:rsid w:val="00354904"/>
    <w:rsid w:val="00360083"/>
    <w:rsid w:val="003607DB"/>
    <w:rsid w:val="00361C8F"/>
    <w:rsid w:val="00364B61"/>
    <w:rsid w:val="00364DC9"/>
    <w:rsid w:val="0036751E"/>
    <w:rsid w:val="00373A8D"/>
    <w:rsid w:val="00376BE8"/>
    <w:rsid w:val="003777C9"/>
    <w:rsid w:val="0038296A"/>
    <w:rsid w:val="00383AD5"/>
    <w:rsid w:val="00384833"/>
    <w:rsid w:val="00385D84"/>
    <w:rsid w:val="00385DC6"/>
    <w:rsid w:val="003869B3"/>
    <w:rsid w:val="00387EFB"/>
    <w:rsid w:val="0039277A"/>
    <w:rsid w:val="0039338E"/>
    <w:rsid w:val="003972E0"/>
    <w:rsid w:val="003A01DE"/>
    <w:rsid w:val="003A0C82"/>
    <w:rsid w:val="003A1C9C"/>
    <w:rsid w:val="003A1D93"/>
    <w:rsid w:val="003A39A9"/>
    <w:rsid w:val="003A68A0"/>
    <w:rsid w:val="003A7D1E"/>
    <w:rsid w:val="003B0CDB"/>
    <w:rsid w:val="003B2F85"/>
    <w:rsid w:val="003B3DAD"/>
    <w:rsid w:val="003C2788"/>
    <w:rsid w:val="003C2CC4"/>
    <w:rsid w:val="003C2D71"/>
    <w:rsid w:val="003C3794"/>
    <w:rsid w:val="003C3936"/>
    <w:rsid w:val="003C4646"/>
    <w:rsid w:val="003D2EF2"/>
    <w:rsid w:val="003D4B23"/>
    <w:rsid w:val="003D6BDF"/>
    <w:rsid w:val="003E29DF"/>
    <w:rsid w:val="003E2F28"/>
    <w:rsid w:val="003E3C91"/>
    <w:rsid w:val="003F0FBD"/>
    <w:rsid w:val="003F142C"/>
    <w:rsid w:val="003F1ED3"/>
    <w:rsid w:val="003F2907"/>
    <w:rsid w:val="003F2B37"/>
    <w:rsid w:val="003F34F8"/>
    <w:rsid w:val="003F398C"/>
    <w:rsid w:val="003F3B2F"/>
    <w:rsid w:val="003F43A4"/>
    <w:rsid w:val="004063E3"/>
    <w:rsid w:val="00415BB2"/>
    <w:rsid w:val="00415D21"/>
    <w:rsid w:val="00421CCB"/>
    <w:rsid w:val="0042206C"/>
    <w:rsid w:val="004306E2"/>
    <w:rsid w:val="00430B4A"/>
    <w:rsid w:val="004325CB"/>
    <w:rsid w:val="00432F91"/>
    <w:rsid w:val="00435568"/>
    <w:rsid w:val="00437131"/>
    <w:rsid w:val="004427C5"/>
    <w:rsid w:val="0044305B"/>
    <w:rsid w:val="00443126"/>
    <w:rsid w:val="00444368"/>
    <w:rsid w:val="00444930"/>
    <w:rsid w:val="00445DE2"/>
    <w:rsid w:val="00446DE4"/>
    <w:rsid w:val="00450004"/>
    <w:rsid w:val="00451CCB"/>
    <w:rsid w:val="00453CDD"/>
    <w:rsid w:val="00454251"/>
    <w:rsid w:val="0045566C"/>
    <w:rsid w:val="0045567B"/>
    <w:rsid w:val="0046439F"/>
    <w:rsid w:val="00464520"/>
    <w:rsid w:val="004657BC"/>
    <w:rsid w:val="00465868"/>
    <w:rsid w:val="004720FB"/>
    <w:rsid w:val="00472160"/>
    <w:rsid w:val="00474DCB"/>
    <w:rsid w:val="00476A1C"/>
    <w:rsid w:val="00482E30"/>
    <w:rsid w:val="00485333"/>
    <w:rsid w:val="00485D04"/>
    <w:rsid w:val="004865D9"/>
    <w:rsid w:val="00490CB6"/>
    <w:rsid w:val="00491567"/>
    <w:rsid w:val="00496513"/>
    <w:rsid w:val="00496D74"/>
    <w:rsid w:val="0049793C"/>
    <w:rsid w:val="004A1854"/>
    <w:rsid w:val="004A3B18"/>
    <w:rsid w:val="004A41CA"/>
    <w:rsid w:val="004A47D4"/>
    <w:rsid w:val="004A6BCF"/>
    <w:rsid w:val="004A72EA"/>
    <w:rsid w:val="004B209D"/>
    <w:rsid w:val="004B43E8"/>
    <w:rsid w:val="004B5A45"/>
    <w:rsid w:val="004C18DF"/>
    <w:rsid w:val="004C35AE"/>
    <w:rsid w:val="004C5F65"/>
    <w:rsid w:val="004C7C10"/>
    <w:rsid w:val="004D0875"/>
    <w:rsid w:val="004D0C28"/>
    <w:rsid w:val="004D157E"/>
    <w:rsid w:val="004D21F1"/>
    <w:rsid w:val="004D3546"/>
    <w:rsid w:val="004D4E51"/>
    <w:rsid w:val="004E2AF7"/>
    <w:rsid w:val="004E3F54"/>
    <w:rsid w:val="004F0BA3"/>
    <w:rsid w:val="004F0DA1"/>
    <w:rsid w:val="004F4C92"/>
    <w:rsid w:val="005007B3"/>
    <w:rsid w:val="005010FA"/>
    <w:rsid w:val="00503228"/>
    <w:rsid w:val="00503C46"/>
    <w:rsid w:val="00505384"/>
    <w:rsid w:val="00506662"/>
    <w:rsid w:val="0051030B"/>
    <w:rsid w:val="00512E75"/>
    <w:rsid w:val="005137D8"/>
    <w:rsid w:val="0051539C"/>
    <w:rsid w:val="00517540"/>
    <w:rsid w:val="00522FAB"/>
    <w:rsid w:val="005271A6"/>
    <w:rsid w:val="00531A07"/>
    <w:rsid w:val="00534862"/>
    <w:rsid w:val="00535397"/>
    <w:rsid w:val="005420F2"/>
    <w:rsid w:val="00544B01"/>
    <w:rsid w:val="00545810"/>
    <w:rsid w:val="00552801"/>
    <w:rsid w:val="0055513A"/>
    <w:rsid w:val="005552E8"/>
    <w:rsid w:val="00555BB4"/>
    <w:rsid w:val="005574C0"/>
    <w:rsid w:val="0055778C"/>
    <w:rsid w:val="00563186"/>
    <w:rsid w:val="0057324A"/>
    <w:rsid w:val="005754D5"/>
    <w:rsid w:val="00575D35"/>
    <w:rsid w:val="00576FE5"/>
    <w:rsid w:val="005801C8"/>
    <w:rsid w:val="005802E0"/>
    <w:rsid w:val="005927C3"/>
    <w:rsid w:val="00593250"/>
    <w:rsid w:val="00594007"/>
    <w:rsid w:val="00594EF6"/>
    <w:rsid w:val="00595C6C"/>
    <w:rsid w:val="005A2871"/>
    <w:rsid w:val="005A5EBB"/>
    <w:rsid w:val="005B3DB3"/>
    <w:rsid w:val="005C0EB2"/>
    <w:rsid w:val="005C260B"/>
    <w:rsid w:val="005C596A"/>
    <w:rsid w:val="005C620C"/>
    <w:rsid w:val="005C6907"/>
    <w:rsid w:val="005C79D2"/>
    <w:rsid w:val="005D04C1"/>
    <w:rsid w:val="005D3A58"/>
    <w:rsid w:val="005D66AB"/>
    <w:rsid w:val="005E5AB1"/>
    <w:rsid w:val="005F1A47"/>
    <w:rsid w:val="005F4512"/>
    <w:rsid w:val="005F5126"/>
    <w:rsid w:val="005F5960"/>
    <w:rsid w:val="005F721F"/>
    <w:rsid w:val="005F7D53"/>
    <w:rsid w:val="00600F53"/>
    <w:rsid w:val="00603921"/>
    <w:rsid w:val="00603B57"/>
    <w:rsid w:val="00603BB2"/>
    <w:rsid w:val="00606027"/>
    <w:rsid w:val="006107CC"/>
    <w:rsid w:val="00611FC4"/>
    <w:rsid w:val="00612227"/>
    <w:rsid w:val="006139CB"/>
    <w:rsid w:val="006143F4"/>
    <w:rsid w:val="00616538"/>
    <w:rsid w:val="006176FB"/>
    <w:rsid w:val="006215AF"/>
    <w:rsid w:val="006219FD"/>
    <w:rsid w:val="00623637"/>
    <w:rsid w:val="00627ED0"/>
    <w:rsid w:val="006303E9"/>
    <w:rsid w:val="00631DF4"/>
    <w:rsid w:val="00634F10"/>
    <w:rsid w:val="006361D1"/>
    <w:rsid w:val="00636553"/>
    <w:rsid w:val="00640B26"/>
    <w:rsid w:val="00643805"/>
    <w:rsid w:val="00644961"/>
    <w:rsid w:val="00656071"/>
    <w:rsid w:val="006600E7"/>
    <w:rsid w:val="0066120A"/>
    <w:rsid w:val="006632AF"/>
    <w:rsid w:val="0066460A"/>
    <w:rsid w:val="0066501A"/>
    <w:rsid w:val="00665595"/>
    <w:rsid w:val="00666928"/>
    <w:rsid w:val="00667ECA"/>
    <w:rsid w:val="00671536"/>
    <w:rsid w:val="00674C0A"/>
    <w:rsid w:val="00676015"/>
    <w:rsid w:val="00676762"/>
    <w:rsid w:val="006805A5"/>
    <w:rsid w:val="00682F4C"/>
    <w:rsid w:val="00690FDF"/>
    <w:rsid w:val="00691565"/>
    <w:rsid w:val="006919E3"/>
    <w:rsid w:val="00693D54"/>
    <w:rsid w:val="00694912"/>
    <w:rsid w:val="006A2320"/>
    <w:rsid w:val="006A26D3"/>
    <w:rsid w:val="006A2A9E"/>
    <w:rsid w:val="006A365F"/>
    <w:rsid w:val="006A4406"/>
    <w:rsid w:val="006A47F4"/>
    <w:rsid w:val="006A7392"/>
    <w:rsid w:val="006B3EDB"/>
    <w:rsid w:val="006B4556"/>
    <w:rsid w:val="006B6487"/>
    <w:rsid w:val="006C26A3"/>
    <w:rsid w:val="006C28A8"/>
    <w:rsid w:val="006C32E9"/>
    <w:rsid w:val="006C4CFF"/>
    <w:rsid w:val="006C66D2"/>
    <w:rsid w:val="006C6CC9"/>
    <w:rsid w:val="006D117A"/>
    <w:rsid w:val="006D1DA0"/>
    <w:rsid w:val="006D2DC3"/>
    <w:rsid w:val="006D35B6"/>
    <w:rsid w:val="006D6393"/>
    <w:rsid w:val="006E0427"/>
    <w:rsid w:val="006E11BA"/>
    <w:rsid w:val="006E1ECC"/>
    <w:rsid w:val="006E337F"/>
    <w:rsid w:val="006E54B0"/>
    <w:rsid w:val="006E564B"/>
    <w:rsid w:val="006F24F3"/>
    <w:rsid w:val="006F44CE"/>
    <w:rsid w:val="006F6D3A"/>
    <w:rsid w:val="006F6E06"/>
    <w:rsid w:val="007033EF"/>
    <w:rsid w:val="007072D2"/>
    <w:rsid w:val="00710CE9"/>
    <w:rsid w:val="00711536"/>
    <w:rsid w:val="00713F05"/>
    <w:rsid w:val="00714A3B"/>
    <w:rsid w:val="00714D25"/>
    <w:rsid w:val="00715EE9"/>
    <w:rsid w:val="007165EC"/>
    <w:rsid w:val="007171C9"/>
    <w:rsid w:val="00717FC7"/>
    <w:rsid w:val="007221E1"/>
    <w:rsid w:val="00724B09"/>
    <w:rsid w:val="0072632A"/>
    <w:rsid w:val="0072639B"/>
    <w:rsid w:val="0073000B"/>
    <w:rsid w:val="00730470"/>
    <w:rsid w:val="00731C68"/>
    <w:rsid w:val="00733189"/>
    <w:rsid w:val="00735277"/>
    <w:rsid w:val="00737326"/>
    <w:rsid w:val="00743440"/>
    <w:rsid w:val="00743ADE"/>
    <w:rsid w:val="00743CD6"/>
    <w:rsid w:val="007472A2"/>
    <w:rsid w:val="00752F50"/>
    <w:rsid w:val="00754B74"/>
    <w:rsid w:val="00754FB0"/>
    <w:rsid w:val="0075743E"/>
    <w:rsid w:val="007602F8"/>
    <w:rsid w:val="007635A5"/>
    <w:rsid w:val="00763DEC"/>
    <w:rsid w:val="007674D1"/>
    <w:rsid w:val="00770230"/>
    <w:rsid w:val="00775918"/>
    <w:rsid w:val="00781EE0"/>
    <w:rsid w:val="0078273B"/>
    <w:rsid w:val="00785008"/>
    <w:rsid w:val="00785750"/>
    <w:rsid w:val="00791047"/>
    <w:rsid w:val="00794111"/>
    <w:rsid w:val="00794E94"/>
    <w:rsid w:val="007962E8"/>
    <w:rsid w:val="00797C29"/>
    <w:rsid w:val="00797F60"/>
    <w:rsid w:val="007A26DD"/>
    <w:rsid w:val="007A4A18"/>
    <w:rsid w:val="007A52B8"/>
    <w:rsid w:val="007A600E"/>
    <w:rsid w:val="007B14D9"/>
    <w:rsid w:val="007B1683"/>
    <w:rsid w:val="007B3312"/>
    <w:rsid w:val="007B6033"/>
    <w:rsid w:val="007B6BA5"/>
    <w:rsid w:val="007C3390"/>
    <w:rsid w:val="007C34C2"/>
    <w:rsid w:val="007C4F4B"/>
    <w:rsid w:val="007C521A"/>
    <w:rsid w:val="007C62D0"/>
    <w:rsid w:val="007D0E25"/>
    <w:rsid w:val="007D3960"/>
    <w:rsid w:val="007D3B87"/>
    <w:rsid w:val="007D5B82"/>
    <w:rsid w:val="007D694A"/>
    <w:rsid w:val="007D6F8D"/>
    <w:rsid w:val="007E0150"/>
    <w:rsid w:val="007E1AA7"/>
    <w:rsid w:val="007E1E6D"/>
    <w:rsid w:val="007E2B7D"/>
    <w:rsid w:val="007E4B28"/>
    <w:rsid w:val="007F0B83"/>
    <w:rsid w:val="007F212A"/>
    <w:rsid w:val="007F38E5"/>
    <w:rsid w:val="007F43E2"/>
    <w:rsid w:val="007F6611"/>
    <w:rsid w:val="0080347D"/>
    <w:rsid w:val="00804DB7"/>
    <w:rsid w:val="00805314"/>
    <w:rsid w:val="00807A6C"/>
    <w:rsid w:val="00810FDF"/>
    <w:rsid w:val="00811219"/>
    <w:rsid w:val="00814707"/>
    <w:rsid w:val="0081640D"/>
    <w:rsid w:val="0081681F"/>
    <w:rsid w:val="008175E9"/>
    <w:rsid w:val="00817842"/>
    <w:rsid w:val="00822E6B"/>
    <w:rsid w:val="00823340"/>
    <w:rsid w:val="0082397C"/>
    <w:rsid w:val="00823D62"/>
    <w:rsid w:val="008242D7"/>
    <w:rsid w:val="008248F9"/>
    <w:rsid w:val="00825575"/>
    <w:rsid w:val="00827E05"/>
    <w:rsid w:val="0083065D"/>
    <w:rsid w:val="00830FDA"/>
    <w:rsid w:val="008311A3"/>
    <w:rsid w:val="008351A0"/>
    <w:rsid w:val="008405E4"/>
    <w:rsid w:val="00840753"/>
    <w:rsid w:val="00841273"/>
    <w:rsid w:val="008415DE"/>
    <w:rsid w:val="00842D7A"/>
    <w:rsid w:val="00843573"/>
    <w:rsid w:val="00850650"/>
    <w:rsid w:val="00852041"/>
    <w:rsid w:val="008570D4"/>
    <w:rsid w:val="008579D1"/>
    <w:rsid w:val="00860D1C"/>
    <w:rsid w:val="008632BF"/>
    <w:rsid w:val="0086456C"/>
    <w:rsid w:val="0087089B"/>
    <w:rsid w:val="00871FD5"/>
    <w:rsid w:val="008724E6"/>
    <w:rsid w:val="008756B4"/>
    <w:rsid w:val="00880348"/>
    <w:rsid w:val="00880CF7"/>
    <w:rsid w:val="00880FFD"/>
    <w:rsid w:val="00881571"/>
    <w:rsid w:val="00881C3C"/>
    <w:rsid w:val="008861A7"/>
    <w:rsid w:val="00886CAC"/>
    <w:rsid w:val="0088770A"/>
    <w:rsid w:val="00890850"/>
    <w:rsid w:val="00892CAB"/>
    <w:rsid w:val="00895E3D"/>
    <w:rsid w:val="0089727B"/>
    <w:rsid w:val="008979B1"/>
    <w:rsid w:val="00897A55"/>
    <w:rsid w:val="00897D88"/>
    <w:rsid w:val="008A069A"/>
    <w:rsid w:val="008A0FAA"/>
    <w:rsid w:val="008A24BC"/>
    <w:rsid w:val="008A3383"/>
    <w:rsid w:val="008A3830"/>
    <w:rsid w:val="008A5A97"/>
    <w:rsid w:val="008A6B25"/>
    <w:rsid w:val="008A6C4F"/>
    <w:rsid w:val="008C0A41"/>
    <w:rsid w:val="008C2460"/>
    <w:rsid w:val="008C52B2"/>
    <w:rsid w:val="008C63E8"/>
    <w:rsid w:val="008C6A05"/>
    <w:rsid w:val="008C6DF0"/>
    <w:rsid w:val="008C7966"/>
    <w:rsid w:val="008D02E6"/>
    <w:rsid w:val="008D0831"/>
    <w:rsid w:val="008D0A64"/>
    <w:rsid w:val="008D302E"/>
    <w:rsid w:val="008D5527"/>
    <w:rsid w:val="008D638E"/>
    <w:rsid w:val="008E0425"/>
    <w:rsid w:val="008E0E46"/>
    <w:rsid w:val="008E1B6C"/>
    <w:rsid w:val="008E269F"/>
    <w:rsid w:val="008E5905"/>
    <w:rsid w:val="008F004D"/>
    <w:rsid w:val="008F01C4"/>
    <w:rsid w:val="008F06C0"/>
    <w:rsid w:val="008F0920"/>
    <w:rsid w:val="008F17B5"/>
    <w:rsid w:val="008F7262"/>
    <w:rsid w:val="009007E0"/>
    <w:rsid w:val="00901DC4"/>
    <w:rsid w:val="00902855"/>
    <w:rsid w:val="009046B8"/>
    <w:rsid w:val="00905577"/>
    <w:rsid w:val="00905D72"/>
    <w:rsid w:val="0090665F"/>
    <w:rsid w:val="00907AD2"/>
    <w:rsid w:val="009150D6"/>
    <w:rsid w:val="00916ED9"/>
    <w:rsid w:val="00917305"/>
    <w:rsid w:val="00923C5D"/>
    <w:rsid w:val="0092455C"/>
    <w:rsid w:val="009313A7"/>
    <w:rsid w:val="00933B96"/>
    <w:rsid w:val="00937376"/>
    <w:rsid w:val="009432C9"/>
    <w:rsid w:val="00945D47"/>
    <w:rsid w:val="00946A2E"/>
    <w:rsid w:val="00947FC9"/>
    <w:rsid w:val="00954229"/>
    <w:rsid w:val="00954DA0"/>
    <w:rsid w:val="00954EF5"/>
    <w:rsid w:val="00955713"/>
    <w:rsid w:val="0096125A"/>
    <w:rsid w:val="00961D2D"/>
    <w:rsid w:val="00963CBA"/>
    <w:rsid w:val="009647D5"/>
    <w:rsid w:val="009658CC"/>
    <w:rsid w:val="0097310B"/>
    <w:rsid w:val="00973733"/>
    <w:rsid w:val="00974A8D"/>
    <w:rsid w:val="009763F9"/>
    <w:rsid w:val="00977D9E"/>
    <w:rsid w:val="009811B1"/>
    <w:rsid w:val="00983FDA"/>
    <w:rsid w:val="00985C81"/>
    <w:rsid w:val="009877D0"/>
    <w:rsid w:val="00991261"/>
    <w:rsid w:val="00992D08"/>
    <w:rsid w:val="0099391C"/>
    <w:rsid w:val="009958ED"/>
    <w:rsid w:val="009A2A36"/>
    <w:rsid w:val="009A2BA6"/>
    <w:rsid w:val="009A2D3C"/>
    <w:rsid w:val="009A539F"/>
    <w:rsid w:val="009B02F2"/>
    <w:rsid w:val="009B2CD5"/>
    <w:rsid w:val="009B4CD7"/>
    <w:rsid w:val="009B4ECF"/>
    <w:rsid w:val="009B6E09"/>
    <w:rsid w:val="009B777E"/>
    <w:rsid w:val="009C6107"/>
    <w:rsid w:val="009D24F1"/>
    <w:rsid w:val="009D2C93"/>
    <w:rsid w:val="009D33CE"/>
    <w:rsid w:val="009D3D46"/>
    <w:rsid w:val="009D51B2"/>
    <w:rsid w:val="009E049E"/>
    <w:rsid w:val="009E1FB1"/>
    <w:rsid w:val="009E31AA"/>
    <w:rsid w:val="009E4112"/>
    <w:rsid w:val="009E7B84"/>
    <w:rsid w:val="009F0320"/>
    <w:rsid w:val="009F053A"/>
    <w:rsid w:val="009F09FB"/>
    <w:rsid w:val="009F0B1A"/>
    <w:rsid w:val="009F1AA8"/>
    <w:rsid w:val="009F2E18"/>
    <w:rsid w:val="009F35F8"/>
    <w:rsid w:val="009F3A17"/>
    <w:rsid w:val="009F3BAC"/>
    <w:rsid w:val="009F3CFA"/>
    <w:rsid w:val="009F5FA5"/>
    <w:rsid w:val="00A00039"/>
    <w:rsid w:val="00A00863"/>
    <w:rsid w:val="00A01327"/>
    <w:rsid w:val="00A0271B"/>
    <w:rsid w:val="00A03262"/>
    <w:rsid w:val="00A059D5"/>
    <w:rsid w:val="00A10687"/>
    <w:rsid w:val="00A113BD"/>
    <w:rsid w:val="00A1427D"/>
    <w:rsid w:val="00A2091B"/>
    <w:rsid w:val="00A225B5"/>
    <w:rsid w:val="00A2260A"/>
    <w:rsid w:val="00A2310F"/>
    <w:rsid w:val="00A239B9"/>
    <w:rsid w:val="00A30432"/>
    <w:rsid w:val="00A33917"/>
    <w:rsid w:val="00A35064"/>
    <w:rsid w:val="00A3687F"/>
    <w:rsid w:val="00A3763C"/>
    <w:rsid w:val="00A379EE"/>
    <w:rsid w:val="00A4163D"/>
    <w:rsid w:val="00A422FF"/>
    <w:rsid w:val="00A42423"/>
    <w:rsid w:val="00A4295A"/>
    <w:rsid w:val="00A45344"/>
    <w:rsid w:val="00A506A8"/>
    <w:rsid w:val="00A50820"/>
    <w:rsid w:val="00A51044"/>
    <w:rsid w:val="00A522A2"/>
    <w:rsid w:val="00A54DAC"/>
    <w:rsid w:val="00A56411"/>
    <w:rsid w:val="00A60071"/>
    <w:rsid w:val="00A61D33"/>
    <w:rsid w:val="00A622EB"/>
    <w:rsid w:val="00A65A00"/>
    <w:rsid w:val="00A65D32"/>
    <w:rsid w:val="00A70C41"/>
    <w:rsid w:val="00A70FCA"/>
    <w:rsid w:val="00A72F22"/>
    <w:rsid w:val="00A73B50"/>
    <w:rsid w:val="00A748A6"/>
    <w:rsid w:val="00A80D64"/>
    <w:rsid w:val="00A82E7E"/>
    <w:rsid w:val="00A83201"/>
    <w:rsid w:val="00A85956"/>
    <w:rsid w:val="00A860E9"/>
    <w:rsid w:val="00A879A4"/>
    <w:rsid w:val="00A87B26"/>
    <w:rsid w:val="00A91EC7"/>
    <w:rsid w:val="00A91F03"/>
    <w:rsid w:val="00A92B5D"/>
    <w:rsid w:val="00A92CD4"/>
    <w:rsid w:val="00A96AF6"/>
    <w:rsid w:val="00A96F13"/>
    <w:rsid w:val="00A97E70"/>
    <w:rsid w:val="00AA08B3"/>
    <w:rsid w:val="00AA0A43"/>
    <w:rsid w:val="00AA2B33"/>
    <w:rsid w:val="00AA3B3B"/>
    <w:rsid w:val="00AA59AE"/>
    <w:rsid w:val="00AA6265"/>
    <w:rsid w:val="00AA6DA7"/>
    <w:rsid w:val="00AA71F6"/>
    <w:rsid w:val="00AB44DA"/>
    <w:rsid w:val="00AB464C"/>
    <w:rsid w:val="00AB6038"/>
    <w:rsid w:val="00AB64B2"/>
    <w:rsid w:val="00AB6A42"/>
    <w:rsid w:val="00AC0F0E"/>
    <w:rsid w:val="00AC0FA3"/>
    <w:rsid w:val="00AC1D76"/>
    <w:rsid w:val="00AC4220"/>
    <w:rsid w:val="00AC56B4"/>
    <w:rsid w:val="00AC7FCE"/>
    <w:rsid w:val="00AD04B3"/>
    <w:rsid w:val="00AD2270"/>
    <w:rsid w:val="00AD5BB6"/>
    <w:rsid w:val="00AE0D72"/>
    <w:rsid w:val="00AE49BC"/>
    <w:rsid w:val="00AE5A64"/>
    <w:rsid w:val="00AE64D9"/>
    <w:rsid w:val="00AE6A7C"/>
    <w:rsid w:val="00AE7524"/>
    <w:rsid w:val="00AF03E0"/>
    <w:rsid w:val="00AF3403"/>
    <w:rsid w:val="00B00887"/>
    <w:rsid w:val="00B1309B"/>
    <w:rsid w:val="00B13E56"/>
    <w:rsid w:val="00B13FF1"/>
    <w:rsid w:val="00B14FF5"/>
    <w:rsid w:val="00B1569A"/>
    <w:rsid w:val="00B1753A"/>
    <w:rsid w:val="00B20332"/>
    <w:rsid w:val="00B227D1"/>
    <w:rsid w:val="00B269F7"/>
    <w:rsid w:val="00B30025"/>
    <w:rsid w:val="00B30179"/>
    <w:rsid w:val="00B33EC0"/>
    <w:rsid w:val="00B347D7"/>
    <w:rsid w:val="00B36275"/>
    <w:rsid w:val="00B377A2"/>
    <w:rsid w:val="00B4153C"/>
    <w:rsid w:val="00B44CBA"/>
    <w:rsid w:val="00B50917"/>
    <w:rsid w:val="00B5594E"/>
    <w:rsid w:val="00B6011A"/>
    <w:rsid w:val="00B61DD9"/>
    <w:rsid w:val="00B62DC9"/>
    <w:rsid w:val="00B640A2"/>
    <w:rsid w:val="00B67270"/>
    <w:rsid w:val="00B72ED6"/>
    <w:rsid w:val="00B742B8"/>
    <w:rsid w:val="00B74B8D"/>
    <w:rsid w:val="00B76A41"/>
    <w:rsid w:val="00B812EB"/>
    <w:rsid w:val="00B81E12"/>
    <w:rsid w:val="00B8407A"/>
    <w:rsid w:val="00B85EA7"/>
    <w:rsid w:val="00B87D8C"/>
    <w:rsid w:val="00B9026D"/>
    <w:rsid w:val="00B9259C"/>
    <w:rsid w:val="00B93FDB"/>
    <w:rsid w:val="00BA1F3A"/>
    <w:rsid w:val="00BA320E"/>
    <w:rsid w:val="00BA3677"/>
    <w:rsid w:val="00BA4038"/>
    <w:rsid w:val="00BA640D"/>
    <w:rsid w:val="00BA6A76"/>
    <w:rsid w:val="00BA708D"/>
    <w:rsid w:val="00BA7BF3"/>
    <w:rsid w:val="00BB1978"/>
    <w:rsid w:val="00BB2051"/>
    <w:rsid w:val="00BB3500"/>
    <w:rsid w:val="00BB560E"/>
    <w:rsid w:val="00BB7416"/>
    <w:rsid w:val="00BC1AFC"/>
    <w:rsid w:val="00BC459D"/>
    <w:rsid w:val="00BC622A"/>
    <w:rsid w:val="00BC74E9"/>
    <w:rsid w:val="00BD118A"/>
    <w:rsid w:val="00BD1512"/>
    <w:rsid w:val="00BD2146"/>
    <w:rsid w:val="00BD3232"/>
    <w:rsid w:val="00BD538F"/>
    <w:rsid w:val="00BD6336"/>
    <w:rsid w:val="00BE4680"/>
    <w:rsid w:val="00BE4F74"/>
    <w:rsid w:val="00BE618E"/>
    <w:rsid w:val="00BF1990"/>
    <w:rsid w:val="00BF4E49"/>
    <w:rsid w:val="00BF5263"/>
    <w:rsid w:val="00BF535E"/>
    <w:rsid w:val="00BF63E6"/>
    <w:rsid w:val="00C00006"/>
    <w:rsid w:val="00C02F5C"/>
    <w:rsid w:val="00C038B9"/>
    <w:rsid w:val="00C05163"/>
    <w:rsid w:val="00C14FE0"/>
    <w:rsid w:val="00C15BEC"/>
    <w:rsid w:val="00C17699"/>
    <w:rsid w:val="00C20F98"/>
    <w:rsid w:val="00C222CF"/>
    <w:rsid w:val="00C23E82"/>
    <w:rsid w:val="00C262FC"/>
    <w:rsid w:val="00C27934"/>
    <w:rsid w:val="00C27A3A"/>
    <w:rsid w:val="00C31F4A"/>
    <w:rsid w:val="00C32160"/>
    <w:rsid w:val="00C32DD3"/>
    <w:rsid w:val="00C36D90"/>
    <w:rsid w:val="00C41A28"/>
    <w:rsid w:val="00C463DD"/>
    <w:rsid w:val="00C474BC"/>
    <w:rsid w:val="00C5004B"/>
    <w:rsid w:val="00C518BA"/>
    <w:rsid w:val="00C55629"/>
    <w:rsid w:val="00C561BD"/>
    <w:rsid w:val="00C57711"/>
    <w:rsid w:val="00C603D2"/>
    <w:rsid w:val="00C62295"/>
    <w:rsid w:val="00C64176"/>
    <w:rsid w:val="00C65493"/>
    <w:rsid w:val="00C67639"/>
    <w:rsid w:val="00C70582"/>
    <w:rsid w:val="00C711C7"/>
    <w:rsid w:val="00C7344D"/>
    <w:rsid w:val="00C73512"/>
    <w:rsid w:val="00C741C4"/>
    <w:rsid w:val="00C745C3"/>
    <w:rsid w:val="00C76455"/>
    <w:rsid w:val="00C82262"/>
    <w:rsid w:val="00C822C2"/>
    <w:rsid w:val="00C82599"/>
    <w:rsid w:val="00C82D12"/>
    <w:rsid w:val="00C83D92"/>
    <w:rsid w:val="00C87435"/>
    <w:rsid w:val="00C91358"/>
    <w:rsid w:val="00C92427"/>
    <w:rsid w:val="00C92DF6"/>
    <w:rsid w:val="00C9367A"/>
    <w:rsid w:val="00C93802"/>
    <w:rsid w:val="00C938B8"/>
    <w:rsid w:val="00C94B79"/>
    <w:rsid w:val="00C95067"/>
    <w:rsid w:val="00C95C1C"/>
    <w:rsid w:val="00C96FCF"/>
    <w:rsid w:val="00C976EE"/>
    <w:rsid w:val="00C978DC"/>
    <w:rsid w:val="00CB46D6"/>
    <w:rsid w:val="00CB4A3B"/>
    <w:rsid w:val="00CB4A9A"/>
    <w:rsid w:val="00CB7916"/>
    <w:rsid w:val="00CC4428"/>
    <w:rsid w:val="00CC47DD"/>
    <w:rsid w:val="00CD0D37"/>
    <w:rsid w:val="00CD1C4F"/>
    <w:rsid w:val="00CD3C8A"/>
    <w:rsid w:val="00CD46F0"/>
    <w:rsid w:val="00CE01E2"/>
    <w:rsid w:val="00CE05DC"/>
    <w:rsid w:val="00CE0A45"/>
    <w:rsid w:val="00CE1D4B"/>
    <w:rsid w:val="00CE3ACA"/>
    <w:rsid w:val="00CE4A8F"/>
    <w:rsid w:val="00CE4EEE"/>
    <w:rsid w:val="00CE64FA"/>
    <w:rsid w:val="00CE7294"/>
    <w:rsid w:val="00CE7A3B"/>
    <w:rsid w:val="00CF0E5C"/>
    <w:rsid w:val="00CF34EF"/>
    <w:rsid w:val="00CF3644"/>
    <w:rsid w:val="00D01A61"/>
    <w:rsid w:val="00D01AFF"/>
    <w:rsid w:val="00D0230B"/>
    <w:rsid w:val="00D057CC"/>
    <w:rsid w:val="00D06EC4"/>
    <w:rsid w:val="00D07F62"/>
    <w:rsid w:val="00D10F5E"/>
    <w:rsid w:val="00D1138F"/>
    <w:rsid w:val="00D121FA"/>
    <w:rsid w:val="00D122C5"/>
    <w:rsid w:val="00D172C4"/>
    <w:rsid w:val="00D17E76"/>
    <w:rsid w:val="00D2031B"/>
    <w:rsid w:val="00D22223"/>
    <w:rsid w:val="00D22AD8"/>
    <w:rsid w:val="00D231D9"/>
    <w:rsid w:val="00D25FE2"/>
    <w:rsid w:val="00D309C8"/>
    <w:rsid w:val="00D317BB"/>
    <w:rsid w:val="00D3277F"/>
    <w:rsid w:val="00D32EB0"/>
    <w:rsid w:val="00D3370C"/>
    <w:rsid w:val="00D349EC"/>
    <w:rsid w:val="00D35205"/>
    <w:rsid w:val="00D37CD7"/>
    <w:rsid w:val="00D40F59"/>
    <w:rsid w:val="00D414BB"/>
    <w:rsid w:val="00D4199D"/>
    <w:rsid w:val="00D43252"/>
    <w:rsid w:val="00D432CB"/>
    <w:rsid w:val="00D438D2"/>
    <w:rsid w:val="00D44C0E"/>
    <w:rsid w:val="00D456BD"/>
    <w:rsid w:val="00D4619E"/>
    <w:rsid w:val="00D4786E"/>
    <w:rsid w:val="00D518BC"/>
    <w:rsid w:val="00D57F61"/>
    <w:rsid w:val="00D60A62"/>
    <w:rsid w:val="00D62C0E"/>
    <w:rsid w:val="00D62C73"/>
    <w:rsid w:val="00D66529"/>
    <w:rsid w:val="00D725EB"/>
    <w:rsid w:val="00D75342"/>
    <w:rsid w:val="00D775D5"/>
    <w:rsid w:val="00D77EF7"/>
    <w:rsid w:val="00D84F41"/>
    <w:rsid w:val="00D85CD5"/>
    <w:rsid w:val="00D90909"/>
    <w:rsid w:val="00D9260A"/>
    <w:rsid w:val="00D92FAD"/>
    <w:rsid w:val="00D94882"/>
    <w:rsid w:val="00D95ABE"/>
    <w:rsid w:val="00D96799"/>
    <w:rsid w:val="00D978C6"/>
    <w:rsid w:val="00DA0A83"/>
    <w:rsid w:val="00DA1C0B"/>
    <w:rsid w:val="00DA2ECD"/>
    <w:rsid w:val="00DA4147"/>
    <w:rsid w:val="00DA67AD"/>
    <w:rsid w:val="00DB45EE"/>
    <w:rsid w:val="00DB5D0F"/>
    <w:rsid w:val="00DB6907"/>
    <w:rsid w:val="00DB7F27"/>
    <w:rsid w:val="00DC0364"/>
    <w:rsid w:val="00DC0962"/>
    <w:rsid w:val="00DC1955"/>
    <w:rsid w:val="00DC3971"/>
    <w:rsid w:val="00DC3F07"/>
    <w:rsid w:val="00DC6E09"/>
    <w:rsid w:val="00DD37EE"/>
    <w:rsid w:val="00DE425B"/>
    <w:rsid w:val="00DE4920"/>
    <w:rsid w:val="00DE7DB4"/>
    <w:rsid w:val="00DF12F7"/>
    <w:rsid w:val="00DF26CA"/>
    <w:rsid w:val="00E00B6B"/>
    <w:rsid w:val="00E012F6"/>
    <w:rsid w:val="00E02C81"/>
    <w:rsid w:val="00E044BA"/>
    <w:rsid w:val="00E05A8B"/>
    <w:rsid w:val="00E0765C"/>
    <w:rsid w:val="00E10FC1"/>
    <w:rsid w:val="00E130AB"/>
    <w:rsid w:val="00E1354A"/>
    <w:rsid w:val="00E138F6"/>
    <w:rsid w:val="00E16CC9"/>
    <w:rsid w:val="00E24749"/>
    <w:rsid w:val="00E272DC"/>
    <w:rsid w:val="00E3125A"/>
    <w:rsid w:val="00E32D71"/>
    <w:rsid w:val="00E34F7C"/>
    <w:rsid w:val="00E35822"/>
    <w:rsid w:val="00E3755F"/>
    <w:rsid w:val="00E40F00"/>
    <w:rsid w:val="00E51CD7"/>
    <w:rsid w:val="00E51E43"/>
    <w:rsid w:val="00E54423"/>
    <w:rsid w:val="00E603A1"/>
    <w:rsid w:val="00E61241"/>
    <w:rsid w:val="00E64EFF"/>
    <w:rsid w:val="00E7260F"/>
    <w:rsid w:val="00E73D67"/>
    <w:rsid w:val="00E7726F"/>
    <w:rsid w:val="00E77C00"/>
    <w:rsid w:val="00E80283"/>
    <w:rsid w:val="00E80789"/>
    <w:rsid w:val="00E82030"/>
    <w:rsid w:val="00E83C78"/>
    <w:rsid w:val="00E83E40"/>
    <w:rsid w:val="00E85318"/>
    <w:rsid w:val="00E85614"/>
    <w:rsid w:val="00E87921"/>
    <w:rsid w:val="00E943E5"/>
    <w:rsid w:val="00E946B2"/>
    <w:rsid w:val="00E96630"/>
    <w:rsid w:val="00EA145D"/>
    <w:rsid w:val="00EA21FB"/>
    <w:rsid w:val="00EA2326"/>
    <w:rsid w:val="00EA264E"/>
    <w:rsid w:val="00EA3FCB"/>
    <w:rsid w:val="00EA7AFC"/>
    <w:rsid w:val="00EB1488"/>
    <w:rsid w:val="00EB1D7C"/>
    <w:rsid w:val="00EB3128"/>
    <w:rsid w:val="00EB3C2B"/>
    <w:rsid w:val="00EB41BB"/>
    <w:rsid w:val="00EB78B7"/>
    <w:rsid w:val="00EC27A2"/>
    <w:rsid w:val="00EC28B5"/>
    <w:rsid w:val="00EC3288"/>
    <w:rsid w:val="00ED057C"/>
    <w:rsid w:val="00ED4C21"/>
    <w:rsid w:val="00ED7840"/>
    <w:rsid w:val="00ED7A2A"/>
    <w:rsid w:val="00ED7B8C"/>
    <w:rsid w:val="00EE0286"/>
    <w:rsid w:val="00EE514D"/>
    <w:rsid w:val="00EE6B56"/>
    <w:rsid w:val="00EF08D2"/>
    <w:rsid w:val="00EF1B47"/>
    <w:rsid w:val="00EF1D7F"/>
    <w:rsid w:val="00EF3351"/>
    <w:rsid w:val="00EF3DAE"/>
    <w:rsid w:val="00EF4C3A"/>
    <w:rsid w:val="00F00D5A"/>
    <w:rsid w:val="00F072C7"/>
    <w:rsid w:val="00F1271A"/>
    <w:rsid w:val="00F1592B"/>
    <w:rsid w:val="00F21970"/>
    <w:rsid w:val="00F253DE"/>
    <w:rsid w:val="00F261FB"/>
    <w:rsid w:val="00F263D2"/>
    <w:rsid w:val="00F27E85"/>
    <w:rsid w:val="00F35C55"/>
    <w:rsid w:val="00F36D9B"/>
    <w:rsid w:val="00F377FA"/>
    <w:rsid w:val="00F37DE5"/>
    <w:rsid w:val="00F44C52"/>
    <w:rsid w:val="00F45C0C"/>
    <w:rsid w:val="00F45E6A"/>
    <w:rsid w:val="00F46902"/>
    <w:rsid w:val="00F51A52"/>
    <w:rsid w:val="00F53CF8"/>
    <w:rsid w:val="00F53D78"/>
    <w:rsid w:val="00F53E78"/>
    <w:rsid w:val="00F53EDA"/>
    <w:rsid w:val="00F60634"/>
    <w:rsid w:val="00F60DE1"/>
    <w:rsid w:val="00F61179"/>
    <w:rsid w:val="00F62862"/>
    <w:rsid w:val="00F6337C"/>
    <w:rsid w:val="00F636E6"/>
    <w:rsid w:val="00F64F64"/>
    <w:rsid w:val="00F710BA"/>
    <w:rsid w:val="00F742AB"/>
    <w:rsid w:val="00F74FB1"/>
    <w:rsid w:val="00F760B9"/>
    <w:rsid w:val="00F7753D"/>
    <w:rsid w:val="00F80D92"/>
    <w:rsid w:val="00F80DAA"/>
    <w:rsid w:val="00F8214A"/>
    <w:rsid w:val="00F8429A"/>
    <w:rsid w:val="00F8479D"/>
    <w:rsid w:val="00F858C5"/>
    <w:rsid w:val="00F85F34"/>
    <w:rsid w:val="00F86C53"/>
    <w:rsid w:val="00F90427"/>
    <w:rsid w:val="00F91A66"/>
    <w:rsid w:val="00F93F06"/>
    <w:rsid w:val="00F9685E"/>
    <w:rsid w:val="00FA06F7"/>
    <w:rsid w:val="00FA2E06"/>
    <w:rsid w:val="00FA45EF"/>
    <w:rsid w:val="00FA77F4"/>
    <w:rsid w:val="00FB171A"/>
    <w:rsid w:val="00FB21FC"/>
    <w:rsid w:val="00FB25C4"/>
    <w:rsid w:val="00FB7337"/>
    <w:rsid w:val="00FB7514"/>
    <w:rsid w:val="00FC11A3"/>
    <w:rsid w:val="00FC30F6"/>
    <w:rsid w:val="00FC4735"/>
    <w:rsid w:val="00FC68B7"/>
    <w:rsid w:val="00FD1A7A"/>
    <w:rsid w:val="00FD3E46"/>
    <w:rsid w:val="00FD49A8"/>
    <w:rsid w:val="00FD6C9C"/>
    <w:rsid w:val="00FD6D5C"/>
    <w:rsid w:val="00FD7BF6"/>
    <w:rsid w:val="00FE0212"/>
    <w:rsid w:val="00FE1A48"/>
    <w:rsid w:val="00FE449B"/>
    <w:rsid w:val="00FF6C06"/>
    <w:rsid w:val="00FF784E"/>
    <w:rsid w:val="00FF7DB2"/>
    <w:rsid w:val="00FF7DDF"/>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6B47E6AE"/>
  <w15:docId w15:val="{528416C9-1473-4A14-A1B1-B28C2DC256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6" w:semiHidden="1" w:unhideWhenUsed="1"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62C73"/>
    <w:pPr>
      <w:suppressAutoHyphens/>
      <w:spacing w:line="240" w:lineRule="atLeast"/>
    </w:pPr>
    <w:rPr>
      <w:lang w:val="en-GB"/>
    </w:rPr>
  </w:style>
  <w:style w:type="paragraph" w:styleId="Heading1">
    <w:name w:val="heading 1"/>
    <w:aliases w:val="Table_G"/>
    <w:basedOn w:val="SingleTxtG"/>
    <w:next w:val="SingleTxtG"/>
    <w:link w:val="Heading1Char"/>
    <w:qFormat/>
    <w:rsid w:val="00503228"/>
    <w:pPr>
      <w:spacing w:after="0" w:line="240" w:lineRule="auto"/>
      <w:ind w:right="0"/>
      <w:jc w:val="left"/>
      <w:outlineLvl w:val="0"/>
    </w:pPr>
  </w:style>
  <w:style w:type="paragraph" w:styleId="Heading2">
    <w:name w:val="heading 2"/>
    <w:basedOn w:val="Normal"/>
    <w:next w:val="Normal"/>
    <w:rsid w:val="00503228"/>
    <w:pPr>
      <w:spacing w:line="240" w:lineRule="auto"/>
      <w:outlineLvl w:val="1"/>
    </w:pPr>
  </w:style>
  <w:style w:type="paragraph" w:styleId="Heading3">
    <w:name w:val="heading 3"/>
    <w:basedOn w:val="Normal"/>
    <w:next w:val="Normal"/>
    <w:rsid w:val="00503228"/>
    <w:pPr>
      <w:spacing w:line="240" w:lineRule="auto"/>
      <w:outlineLvl w:val="2"/>
    </w:pPr>
  </w:style>
  <w:style w:type="paragraph" w:styleId="Heading4">
    <w:name w:val="heading 4"/>
    <w:basedOn w:val="Normal"/>
    <w:next w:val="Normal"/>
    <w:rsid w:val="00503228"/>
    <w:pPr>
      <w:spacing w:line="240" w:lineRule="auto"/>
      <w:outlineLvl w:val="3"/>
    </w:pPr>
  </w:style>
  <w:style w:type="paragraph" w:styleId="Heading5">
    <w:name w:val="heading 5"/>
    <w:basedOn w:val="Normal"/>
    <w:next w:val="Normal"/>
    <w:rsid w:val="00503228"/>
    <w:pPr>
      <w:spacing w:line="240" w:lineRule="auto"/>
      <w:outlineLvl w:val="4"/>
    </w:pPr>
  </w:style>
  <w:style w:type="paragraph" w:styleId="Heading6">
    <w:name w:val="heading 6"/>
    <w:basedOn w:val="Normal"/>
    <w:next w:val="Normal"/>
    <w:qFormat/>
    <w:rsid w:val="00503228"/>
    <w:pPr>
      <w:spacing w:line="240" w:lineRule="auto"/>
      <w:outlineLvl w:val="5"/>
    </w:pPr>
  </w:style>
  <w:style w:type="paragraph" w:styleId="Heading7">
    <w:name w:val="heading 7"/>
    <w:basedOn w:val="Normal"/>
    <w:next w:val="Normal"/>
    <w:rsid w:val="00503228"/>
    <w:pPr>
      <w:spacing w:line="240" w:lineRule="auto"/>
      <w:outlineLvl w:val="6"/>
    </w:pPr>
  </w:style>
  <w:style w:type="paragraph" w:styleId="Heading8">
    <w:name w:val="heading 8"/>
    <w:basedOn w:val="Normal"/>
    <w:next w:val="Normal"/>
    <w:rsid w:val="00503228"/>
    <w:pPr>
      <w:spacing w:line="240" w:lineRule="auto"/>
      <w:outlineLvl w:val="7"/>
    </w:pPr>
  </w:style>
  <w:style w:type="paragraph" w:styleId="Heading9">
    <w:name w:val="heading 9"/>
    <w:basedOn w:val="Normal"/>
    <w:next w:val="Normal"/>
    <w:rsid w:val="00503228"/>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503228"/>
    <w:pPr>
      <w:spacing w:after="120"/>
      <w:ind w:left="1134" w:right="1134"/>
      <w:jc w:val="both"/>
    </w:pPr>
  </w:style>
  <w:style w:type="paragraph" w:customStyle="1" w:styleId="HMG">
    <w:name w:val="_ H __M_G"/>
    <w:basedOn w:val="Normal"/>
    <w:next w:val="Normal"/>
    <w:rsid w:val="00503228"/>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503228"/>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Footnote Reference),-E Fußnotenzeichen,BVI fnr, BVI fnr,Footnote symbol,Footnote,Footnote Reference Superscript,SUPERS,Fußnotenzeichen"/>
    <w:rsid w:val="00503228"/>
    <w:rPr>
      <w:rFonts w:ascii="Times New Roman" w:hAnsi="Times New Roman"/>
      <w:sz w:val="18"/>
      <w:vertAlign w:val="superscript"/>
    </w:rPr>
  </w:style>
  <w:style w:type="character" w:styleId="EndnoteReference">
    <w:name w:val="endnote reference"/>
    <w:aliases w:val="1_G"/>
    <w:rsid w:val="00503228"/>
    <w:rPr>
      <w:rFonts w:ascii="Times New Roman" w:hAnsi="Times New Roman"/>
      <w:sz w:val="18"/>
      <w:vertAlign w:val="superscript"/>
    </w:rPr>
  </w:style>
  <w:style w:type="paragraph" w:styleId="Header">
    <w:name w:val="header"/>
    <w:aliases w:val="6_G"/>
    <w:basedOn w:val="Normal"/>
    <w:link w:val="HeaderChar"/>
    <w:rsid w:val="00503228"/>
    <w:pPr>
      <w:pBdr>
        <w:bottom w:val="single" w:sz="4" w:space="4" w:color="auto"/>
      </w:pBdr>
      <w:spacing w:line="240" w:lineRule="auto"/>
    </w:pPr>
    <w:rPr>
      <w:b/>
      <w:sz w:val="18"/>
    </w:rPr>
  </w:style>
  <w:style w:type="table" w:styleId="TableGrid">
    <w:name w:val="Table Grid"/>
    <w:basedOn w:val="TableNormal"/>
    <w:rsid w:val="00503228"/>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uiPriority w:val="99"/>
    <w:rsid w:val="00503228"/>
    <w:rPr>
      <w:color w:val="auto"/>
      <w:u w:val="none"/>
    </w:rPr>
  </w:style>
  <w:style w:type="character" w:styleId="FollowedHyperlink">
    <w:name w:val="FollowedHyperlink"/>
    <w:semiHidden/>
    <w:rsid w:val="00503228"/>
    <w:rPr>
      <w:color w:val="auto"/>
      <w:u w:val="none"/>
    </w:rPr>
  </w:style>
  <w:style w:type="paragraph" w:customStyle="1" w:styleId="SMG">
    <w:name w:val="__S_M_G"/>
    <w:basedOn w:val="Normal"/>
    <w:next w:val="Normal"/>
    <w:rsid w:val="00503228"/>
    <w:pPr>
      <w:keepNext/>
      <w:keepLines/>
      <w:spacing w:before="240" w:after="240" w:line="420" w:lineRule="exact"/>
      <w:ind w:left="1134" w:right="1134"/>
    </w:pPr>
    <w:rPr>
      <w:b/>
      <w:sz w:val="40"/>
    </w:rPr>
  </w:style>
  <w:style w:type="paragraph" w:customStyle="1" w:styleId="SLG">
    <w:name w:val="__S_L_G"/>
    <w:basedOn w:val="Normal"/>
    <w:next w:val="Normal"/>
    <w:rsid w:val="00503228"/>
    <w:pPr>
      <w:keepNext/>
      <w:keepLines/>
      <w:spacing w:before="240" w:after="240" w:line="580" w:lineRule="exact"/>
      <w:ind w:left="1134" w:right="1134"/>
    </w:pPr>
    <w:rPr>
      <w:b/>
      <w:sz w:val="56"/>
    </w:rPr>
  </w:style>
  <w:style w:type="paragraph" w:customStyle="1" w:styleId="SSG">
    <w:name w:val="__S_S_G"/>
    <w:basedOn w:val="Normal"/>
    <w:next w:val="Normal"/>
    <w:rsid w:val="00503228"/>
    <w:pPr>
      <w:keepNext/>
      <w:keepLines/>
      <w:spacing w:before="240" w:after="240" w:line="300" w:lineRule="exact"/>
      <w:ind w:left="1134" w:right="1134"/>
    </w:pPr>
    <w:rPr>
      <w:b/>
      <w:sz w:val="28"/>
    </w:rPr>
  </w:style>
  <w:style w:type="paragraph" w:styleId="FootnoteText">
    <w:name w:val="footnote text"/>
    <w:aliases w:val="5_G,PP,Footnote Text Char,5_G_6"/>
    <w:basedOn w:val="Normal"/>
    <w:link w:val="FootnoteTextChar2"/>
    <w:qFormat/>
    <w:rsid w:val="00503228"/>
    <w:pPr>
      <w:tabs>
        <w:tab w:val="right" w:pos="1021"/>
      </w:tabs>
      <w:spacing w:line="220" w:lineRule="exact"/>
      <w:ind w:left="1134" w:right="1134" w:hanging="1134"/>
    </w:pPr>
    <w:rPr>
      <w:sz w:val="18"/>
    </w:rPr>
  </w:style>
  <w:style w:type="paragraph" w:styleId="EndnoteText">
    <w:name w:val="endnote text"/>
    <w:aliases w:val="2_G"/>
    <w:basedOn w:val="FootnoteText"/>
    <w:rsid w:val="00503228"/>
  </w:style>
  <w:style w:type="character" w:styleId="PageNumber">
    <w:name w:val="page number"/>
    <w:aliases w:val="7_G"/>
    <w:rsid w:val="00503228"/>
    <w:rPr>
      <w:rFonts w:ascii="Times New Roman" w:hAnsi="Times New Roman"/>
      <w:b/>
      <w:sz w:val="18"/>
    </w:rPr>
  </w:style>
  <w:style w:type="paragraph" w:customStyle="1" w:styleId="XLargeG">
    <w:name w:val="__XLarge_G"/>
    <w:basedOn w:val="Normal"/>
    <w:next w:val="Normal"/>
    <w:rsid w:val="00503228"/>
    <w:pPr>
      <w:keepNext/>
      <w:keepLines/>
      <w:spacing w:before="240" w:after="240" w:line="420" w:lineRule="exact"/>
      <w:ind w:left="1134" w:right="1134"/>
    </w:pPr>
    <w:rPr>
      <w:b/>
      <w:sz w:val="40"/>
    </w:rPr>
  </w:style>
  <w:style w:type="paragraph" w:customStyle="1" w:styleId="Bullet1G">
    <w:name w:val="_Bullet 1_G"/>
    <w:basedOn w:val="Normal"/>
    <w:rsid w:val="00503228"/>
    <w:pPr>
      <w:numPr>
        <w:numId w:val="1"/>
      </w:numPr>
      <w:spacing w:after="120"/>
      <w:ind w:right="1134"/>
      <w:jc w:val="both"/>
    </w:pPr>
  </w:style>
  <w:style w:type="paragraph" w:styleId="Footer">
    <w:name w:val="footer"/>
    <w:aliases w:val="3_G"/>
    <w:basedOn w:val="Normal"/>
    <w:link w:val="FooterChar"/>
    <w:uiPriority w:val="99"/>
    <w:rsid w:val="00503228"/>
    <w:pPr>
      <w:spacing w:line="240" w:lineRule="auto"/>
    </w:pPr>
    <w:rPr>
      <w:sz w:val="16"/>
    </w:rPr>
  </w:style>
  <w:style w:type="paragraph" w:customStyle="1" w:styleId="Bullet2G">
    <w:name w:val="_Bullet 2_G"/>
    <w:basedOn w:val="Normal"/>
    <w:rsid w:val="00503228"/>
    <w:pPr>
      <w:numPr>
        <w:numId w:val="2"/>
      </w:numPr>
      <w:spacing w:after="120"/>
      <w:ind w:right="1134"/>
      <w:jc w:val="both"/>
    </w:pPr>
  </w:style>
  <w:style w:type="paragraph" w:customStyle="1" w:styleId="H1G">
    <w:name w:val="_ H_1_G"/>
    <w:basedOn w:val="Normal"/>
    <w:next w:val="Normal"/>
    <w:link w:val="H1GChar"/>
    <w:qFormat/>
    <w:rsid w:val="00503228"/>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503228"/>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503228"/>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503228"/>
    <w:pPr>
      <w:keepNext/>
      <w:keepLines/>
      <w:tabs>
        <w:tab w:val="right" w:pos="851"/>
      </w:tabs>
      <w:spacing w:before="240" w:after="120" w:line="240" w:lineRule="exact"/>
      <w:ind w:left="1134" w:right="1134" w:hanging="1134"/>
    </w:pPr>
  </w:style>
  <w:style w:type="character" w:customStyle="1" w:styleId="H1GChar">
    <w:name w:val="_ H_1_G Char"/>
    <w:link w:val="H1G"/>
    <w:rsid w:val="00C711C7"/>
    <w:rPr>
      <w:b/>
      <w:sz w:val="24"/>
      <w:lang w:eastAsia="en-US"/>
    </w:rPr>
  </w:style>
  <w:style w:type="character" w:customStyle="1" w:styleId="SingleTxtGChar">
    <w:name w:val="_ Single Txt_G Char"/>
    <w:link w:val="SingleTxtG"/>
    <w:qFormat/>
    <w:rsid w:val="00C711C7"/>
    <w:rPr>
      <w:lang w:eastAsia="en-US"/>
    </w:rPr>
  </w:style>
  <w:style w:type="character" w:customStyle="1" w:styleId="FootnoteTextChar2">
    <w:name w:val="Footnote Text Char2"/>
    <w:aliases w:val="5_G Char,PP Char,Footnote Text Char Char1,5_G_6 Char"/>
    <w:link w:val="FootnoteText"/>
    <w:rsid w:val="00C711C7"/>
    <w:rPr>
      <w:sz w:val="18"/>
      <w:lang w:eastAsia="en-US"/>
    </w:rPr>
  </w:style>
  <w:style w:type="character" w:customStyle="1" w:styleId="HChGChar">
    <w:name w:val="_ H _Ch_G Char"/>
    <w:link w:val="HChG"/>
    <w:rsid w:val="00C711C7"/>
    <w:rPr>
      <w:b/>
      <w:sz w:val="28"/>
      <w:lang w:eastAsia="en-US"/>
    </w:rPr>
  </w:style>
  <w:style w:type="paragraph" w:customStyle="1" w:styleId="para">
    <w:name w:val="para"/>
    <w:basedOn w:val="SingleTxtG"/>
    <w:link w:val="paraChar"/>
    <w:qFormat/>
    <w:rsid w:val="00C711C7"/>
    <w:pPr>
      <w:ind w:left="2268" w:hanging="1134"/>
    </w:pPr>
  </w:style>
  <w:style w:type="character" w:styleId="Emphasis">
    <w:name w:val="Emphasis"/>
    <w:rsid w:val="00C711C7"/>
    <w:rPr>
      <w:i/>
      <w:iCs/>
    </w:rPr>
  </w:style>
  <w:style w:type="paragraph" w:customStyle="1" w:styleId="a">
    <w:name w:val="(a)"/>
    <w:basedOn w:val="para"/>
    <w:qFormat/>
    <w:rsid w:val="00C711C7"/>
    <w:pPr>
      <w:ind w:left="2835" w:hanging="567"/>
    </w:pPr>
  </w:style>
  <w:style w:type="paragraph" w:customStyle="1" w:styleId="i">
    <w:name w:val="(i)"/>
    <w:basedOn w:val="a"/>
    <w:qFormat/>
    <w:rsid w:val="00C711C7"/>
    <w:pPr>
      <w:ind w:left="3402"/>
    </w:pPr>
  </w:style>
  <w:style w:type="paragraph" w:customStyle="1" w:styleId="bloc">
    <w:name w:val="bloc"/>
    <w:basedOn w:val="para"/>
    <w:qFormat/>
    <w:rsid w:val="00C711C7"/>
    <w:pPr>
      <w:ind w:firstLine="0"/>
    </w:pPr>
  </w:style>
  <w:style w:type="paragraph" w:styleId="BodyText2">
    <w:name w:val="Body Text 2"/>
    <w:basedOn w:val="Normal"/>
    <w:link w:val="BodyText2Char"/>
    <w:rsid w:val="00841273"/>
    <w:pPr>
      <w:spacing w:after="120" w:line="480" w:lineRule="auto"/>
    </w:pPr>
  </w:style>
  <w:style w:type="character" w:customStyle="1" w:styleId="BodyText2Char">
    <w:name w:val="Body Text 2 Char"/>
    <w:link w:val="BodyText2"/>
    <w:rsid w:val="00841273"/>
    <w:rPr>
      <w:lang w:eastAsia="en-US"/>
    </w:rPr>
  </w:style>
  <w:style w:type="paragraph" w:styleId="BodyText3">
    <w:name w:val="Body Text 3"/>
    <w:basedOn w:val="Normal"/>
    <w:link w:val="BodyText3Char"/>
    <w:rsid w:val="00841273"/>
    <w:pPr>
      <w:spacing w:after="120"/>
    </w:pPr>
    <w:rPr>
      <w:sz w:val="16"/>
      <w:szCs w:val="16"/>
    </w:rPr>
  </w:style>
  <w:style w:type="character" w:customStyle="1" w:styleId="BodyText3Char">
    <w:name w:val="Body Text 3 Char"/>
    <w:link w:val="BodyText3"/>
    <w:rsid w:val="00841273"/>
    <w:rPr>
      <w:sz w:val="16"/>
      <w:szCs w:val="16"/>
      <w:lang w:eastAsia="en-US"/>
    </w:rPr>
  </w:style>
  <w:style w:type="character" w:customStyle="1" w:styleId="FooterChar">
    <w:name w:val="Footer Char"/>
    <w:aliases w:val="3_G Char"/>
    <w:link w:val="Footer"/>
    <w:uiPriority w:val="99"/>
    <w:rsid w:val="00841273"/>
    <w:rPr>
      <w:sz w:val="16"/>
      <w:lang w:eastAsia="en-US"/>
    </w:rPr>
  </w:style>
  <w:style w:type="character" w:customStyle="1" w:styleId="HeaderChar">
    <w:name w:val="Header Char"/>
    <w:aliases w:val="6_G Char"/>
    <w:link w:val="Header"/>
    <w:rsid w:val="00841273"/>
    <w:rPr>
      <w:b/>
      <w:sz w:val="18"/>
      <w:lang w:eastAsia="en-US"/>
    </w:rPr>
  </w:style>
  <w:style w:type="character" w:customStyle="1" w:styleId="FootnoteTextChar1">
    <w:name w:val="Footnote Text Char1"/>
    <w:aliases w:val="5_G Char1,PP Char1,Footnote Text Char Char"/>
    <w:rsid w:val="00841273"/>
    <w:rPr>
      <w:sz w:val="18"/>
      <w:lang w:eastAsia="en-US"/>
    </w:rPr>
  </w:style>
  <w:style w:type="character" w:styleId="CommentReference">
    <w:name w:val="annotation reference"/>
    <w:rsid w:val="00226E3B"/>
    <w:rPr>
      <w:sz w:val="16"/>
      <w:szCs w:val="16"/>
    </w:rPr>
  </w:style>
  <w:style w:type="paragraph" w:styleId="CommentText">
    <w:name w:val="annotation text"/>
    <w:basedOn w:val="Normal"/>
    <w:link w:val="CommentTextChar"/>
    <w:rsid w:val="00226E3B"/>
  </w:style>
  <w:style w:type="character" w:customStyle="1" w:styleId="CommentTextChar">
    <w:name w:val="Comment Text Char"/>
    <w:link w:val="CommentText"/>
    <w:uiPriority w:val="99"/>
    <w:rsid w:val="00226E3B"/>
    <w:rPr>
      <w:lang w:eastAsia="en-US"/>
    </w:rPr>
  </w:style>
  <w:style w:type="paragraph" w:styleId="CommentSubject">
    <w:name w:val="annotation subject"/>
    <w:basedOn w:val="CommentText"/>
    <w:next w:val="CommentText"/>
    <w:link w:val="CommentSubjectChar"/>
    <w:rsid w:val="00226E3B"/>
    <w:rPr>
      <w:b/>
      <w:bCs/>
    </w:rPr>
  </w:style>
  <w:style w:type="character" w:customStyle="1" w:styleId="CommentSubjectChar">
    <w:name w:val="Comment Subject Char"/>
    <w:link w:val="CommentSubject"/>
    <w:rsid w:val="00226E3B"/>
    <w:rPr>
      <w:b/>
      <w:bCs/>
      <w:lang w:eastAsia="en-US"/>
    </w:rPr>
  </w:style>
  <w:style w:type="paragraph" w:styleId="BalloonText">
    <w:name w:val="Balloon Text"/>
    <w:basedOn w:val="Normal"/>
    <w:link w:val="BalloonTextChar"/>
    <w:uiPriority w:val="99"/>
    <w:rsid w:val="00226E3B"/>
    <w:pPr>
      <w:spacing w:line="240" w:lineRule="auto"/>
    </w:pPr>
    <w:rPr>
      <w:rFonts w:ascii="Tahoma" w:hAnsi="Tahoma"/>
      <w:sz w:val="16"/>
      <w:szCs w:val="16"/>
    </w:rPr>
  </w:style>
  <w:style w:type="character" w:customStyle="1" w:styleId="BalloonTextChar">
    <w:name w:val="Balloon Text Char"/>
    <w:link w:val="BalloonText"/>
    <w:uiPriority w:val="99"/>
    <w:rsid w:val="00226E3B"/>
    <w:rPr>
      <w:rFonts w:ascii="Tahoma" w:hAnsi="Tahoma" w:cs="Tahoma"/>
      <w:sz w:val="16"/>
      <w:szCs w:val="16"/>
      <w:lang w:eastAsia="en-US"/>
    </w:rPr>
  </w:style>
  <w:style w:type="paragraph" w:styleId="TOC1">
    <w:name w:val="toc 1"/>
    <w:basedOn w:val="Normal"/>
    <w:next w:val="Normal"/>
    <w:autoRedefine/>
    <w:uiPriority w:val="39"/>
    <w:rsid w:val="00955713"/>
    <w:pPr>
      <w:tabs>
        <w:tab w:val="right" w:pos="851"/>
        <w:tab w:val="left" w:pos="1134"/>
        <w:tab w:val="left" w:pos="1701"/>
        <w:tab w:val="right" w:leader="dot" w:pos="8931"/>
        <w:tab w:val="right" w:pos="9639"/>
      </w:tabs>
      <w:spacing w:after="120"/>
      <w:ind w:left="284"/>
    </w:pPr>
  </w:style>
  <w:style w:type="paragraph" w:styleId="Revision">
    <w:name w:val="Revision"/>
    <w:hidden/>
    <w:uiPriority w:val="99"/>
    <w:semiHidden/>
    <w:rsid w:val="00FE1A48"/>
    <w:rPr>
      <w:lang w:val="en-GB"/>
    </w:rPr>
  </w:style>
  <w:style w:type="character" w:customStyle="1" w:styleId="paraChar">
    <w:name w:val="para Char"/>
    <w:link w:val="para"/>
    <w:rsid w:val="00072B98"/>
    <w:rPr>
      <w:lang w:val="en-GB"/>
    </w:rPr>
  </w:style>
  <w:style w:type="paragraph" w:customStyle="1" w:styleId="aLeft4cm">
    <w:name w:val="(a) + Left:  4 cm"/>
    <w:basedOn w:val="Normal"/>
    <w:rsid w:val="00B6011A"/>
    <w:pPr>
      <w:spacing w:after="120"/>
      <w:ind w:left="2835" w:right="1134" w:hanging="567"/>
      <w:jc w:val="both"/>
    </w:pPr>
  </w:style>
  <w:style w:type="paragraph" w:styleId="ListParagraph">
    <w:name w:val="List Paragraph"/>
    <w:basedOn w:val="Normal"/>
    <w:uiPriority w:val="34"/>
    <w:qFormat/>
    <w:rsid w:val="00326FC8"/>
    <w:pPr>
      <w:ind w:left="720"/>
      <w:contextualSpacing/>
    </w:pPr>
  </w:style>
  <w:style w:type="paragraph" w:customStyle="1" w:styleId="a0">
    <w:name w:val="a)"/>
    <w:basedOn w:val="Normal"/>
    <w:rsid w:val="007D694A"/>
    <w:pPr>
      <w:suppressAutoHyphens w:val="0"/>
      <w:spacing w:after="120"/>
      <w:ind w:left="2835" w:right="1134" w:hanging="567"/>
      <w:jc w:val="both"/>
    </w:pPr>
    <w:rPr>
      <w:snapToGrid w:val="0"/>
      <w:lang w:val="fr-FR"/>
    </w:rPr>
  </w:style>
  <w:style w:type="paragraph" w:styleId="NormalWeb">
    <w:name w:val="Normal (Web)"/>
    <w:basedOn w:val="Normal"/>
    <w:uiPriority w:val="99"/>
    <w:rsid w:val="00BA7BF3"/>
    <w:pPr>
      <w:suppressAutoHyphens w:val="0"/>
      <w:spacing w:before="100" w:beforeAutospacing="1" w:after="100" w:afterAutospacing="1" w:line="240" w:lineRule="auto"/>
    </w:pPr>
    <w:rPr>
      <w:rFonts w:eastAsia="MS Mincho"/>
      <w:sz w:val="24"/>
      <w:szCs w:val="24"/>
      <w:lang w:val="fr-FR" w:eastAsia="ja-JP"/>
    </w:rPr>
  </w:style>
  <w:style w:type="character" w:customStyle="1" w:styleId="Heading1Char">
    <w:name w:val="Heading 1 Char"/>
    <w:aliases w:val="Table_G Char"/>
    <w:link w:val="Heading1"/>
    <w:rsid w:val="00603921"/>
    <w:rPr>
      <w:lang w:val="en-GB"/>
    </w:rPr>
  </w:style>
  <w:style w:type="paragraph" w:customStyle="1" w:styleId="Para0">
    <w:name w:val="Para"/>
    <w:basedOn w:val="Normal"/>
    <w:qFormat/>
    <w:rsid w:val="00603921"/>
    <w:pPr>
      <w:suppressAutoHyphens w:val="0"/>
      <w:spacing w:after="120"/>
      <w:ind w:left="2268" w:right="1134" w:hanging="1134"/>
      <w:jc w:val="both"/>
    </w:pPr>
  </w:style>
  <w:style w:type="paragraph" w:customStyle="1" w:styleId="Default">
    <w:name w:val="Default"/>
    <w:rsid w:val="00BA4038"/>
    <w:pPr>
      <w:autoSpaceDE w:val="0"/>
      <w:autoSpaceDN w:val="0"/>
      <w:adjustRightInd w:val="0"/>
    </w:pPr>
    <w:rPr>
      <w:rFonts w:eastAsiaTheme="minorHAnsi"/>
      <w:color w:val="000000"/>
      <w:sz w:val="24"/>
      <w:szCs w:val="24"/>
      <w:lang w:val="de-DE"/>
    </w:rPr>
  </w:style>
  <w:style w:type="numbering" w:styleId="1ai">
    <w:name w:val="Outline List 1"/>
    <w:basedOn w:val="NoList"/>
    <w:rsid w:val="00077522"/>
    <w:pPr>
      <w:numPr>
        <w:numId w:val="5"/>
      </w:numPr>
    </w:pPr>
  </w:style>
  <w:style w:type="paragraph" w:styleId="TOCHeading">
    <w:name w:val="TOC Heading"/>
    <w:basedOn w:val="Heading1"/>
    <w:next w:val="Normal"/>
    <w:uiPriority w:val="39"/>
    <w:semiHidden/>
    <w:unhideWhenUsed/>
    <w:qFormat/>
    <w:rsid w:val="00710CE9"/>
    <w:pPr>
      <w:keepNext/>
      <w:keepLines/>
      <w:suppressAutoHyphens w:val="0"/>
      <w:spacing w:before="480" w:line="276" w:lineRule="auto"/>
      <w:ind w:left="0"/>
      <w:outlineLvl w:val="9"/>
    </w:pPr>
    <w:rPr>
      <w:rFonts w:asciiTheme="majorHAnsi" w:eastAsiaTheme="majorEastAsia" w:hAnsiTheme="majorHAnsi" w:cstheme="majorBidi"/>
      <w:b/>
      <w:bCs/>
      <w:color w:val="365F91" w:themeColor="accent1" w:themeShade="BF"/>
      <w:sz w:val="28"/>
      <w:szCs w:val="28"/>
      <w:lang w:val="en-US"/>
    </w:rPr>
  </w:style>
  <w:style w:type="paragraph" w:customStyle="1" w:styleId="endnotetable">
    <w:name w:val="endnote table"/>
    <w:basedOn w:val="Normal"/>
    <w:link w:val="endnotetableChar"/>
    <w:rsid w:val="006C28A8"/>
    <w:pPr>
      <w:spacing w:line="220" w:lineRule="exact"/>
      <w:ind w:left="1134" w:right="1134" w:firstLine="170"/>
    </w:pPr>
    <w:rPr>
      <w:sz w:val="18"/>
      <w:szCs w:val="18"/>
    </w:rPr>
  </w:style>
  <w:style w:type="character" w:customStyle="1" w:styleId="endnotetableChar">
    <w:name w:val="endnote table Char"/>
    <w:link w:val="endnotetable"/>
    <w:rsid w:val="006C28A8"/>
    <w:rPr>
      <w:sz w:val="18"/>
      <w:szCs w:val="18"/>
      <w:lang w:val="en-GB"/>
    </w:rPr>
  </w:style>
  <w:style w:type="character" w:customStyle="1" w:styleId="fontstyle01">
    <w:name w:val="fontstyle01"/>
    <w:basedOn w:val="DefaultParagraphFont"/>
    <w:rsid w:val="006107CC"/>
    <w:rPr>
      <w:rFonts w:ascii="TimesNewRomanPSMT" w:hAnsi="TimesNewRomanPSMT" w:hint="default"/>
      <w:b w:val="0"/>
      <w:bCs w:val="0"/>
      <w:i w:val="0"/>
      <w:iCs w:val="0"/>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279547">
      <w:bodyDiv w:val="1"/>
      <w:marLeft w:val="0"/>
      <w:marRight w:val="0"/>
      <w:marTop w:val="0"/>
      <w:marBottom w:val="0"/>
      <w:divBdr>
        <w:top w:val="none" w:sz="0" w:space="0" w:color="auto"/>
        <w:left w:val="none" w:sz="0" w:space="0" w:color="auto"/>
        <w:bottom w:val="none" w:sz="0" w:space="0" w:color="auto"/>
        <w:right w:val="none" w:sz="0" w:space="0" w:color="auto"/>
      </w:divBdr>
    </w:div>
    <w:div w:id="194277476">
      <w:bodyDiv w:val="1"/>
      <w:marLeft w:val="0"/>
      <w:marRight w:val="0"/>
      <w:marTop w:val="0"/>
      <w:marBottom w:val="0"/>
      <w:divBdr>
        <w:top w:val="none" w:sz="0" w:space="0" w:color="auto"/>
        <w:left w:val="none" w:sz="0" w:space="0" w:color="auto"/>
        <w:bottom w:val="none" w:sz="0" w:space="0" w:color="auto"/>
        <w:right w:val="none" w:sz="0" w:space="0" w:color="auto"/>
      </w:divBdr>
    </w:div>
    <w:div w:id="473568131">
      <w:bodyDiv w:val="1"/>
      <w:marLeft w:val="0"/>
      <w:marRight w:val="0"/>
      <w:marTop w:val="0"/>
      <w:marBottom w:val="0"/>
      <w:divBdr>
        <w:top w:val="none" w:sz="0" w:space="0" w:color="auto"/>
        <w:left w:val="none" w:sz="0" w:space="0" w:color="auto"/>
        <w:bottom w:val="none" w:sz="0" w:space="0" w:color="auto"/>
        <w:right w:val="none" w:sz="0" w:space="0" w:color="auto"/>
      </w:divBdr>
    </w:div>
    <w:div w:id="773482021">
      <w:bodyDiv w:val="1"/>
      <w:marLeft w:val="0"/>
      <w:marRight w:val="0"/>
      <w:marTop w:val="0"/>
      <w:marBottom w:val="0"/>
      <w:divBdr>
        <w:top w:val="none" w:sz="0" w:space="0" w:color="auto"/>
        <w:left w:val="none" w:sz="0" w:space="0" w:color="auto"/>
        <w:bottom w:val="none" w:sz="0" w:space="0" w:color="auto"/>
        <w:right w:val="none" w:sz="0" w:space="0" w:color="auto"/>
      </w:divBdr>
    </w:div>
    <w:div w:id="777874760">
      <w:bodyDiv w:val="1"/>
      <w:marLeft w:val="0"/>
      <w:marRight w:val="0"/>
      <w:marTop w:val="0"/>
      <w:marBottom w:val="0"/>
      <w:divBdr>
        <w:top w:val="none" w:sz="0" w:space="0" w:color="auto"/>
        <w:left w:val="none" w:sz="0" w:space="0" w:color="auto"/>
        <w:bottom w:val="none" w:sz="0" w:space="0" w:color="auto"/>
        <w:right w:val="none" w:sz="0" w:space="0" w:color="auto"/>
      </w:divBdr>
    </w:div>
    <w:div w:id="1260482281">
      <w:bodyDiv w:val="1"/>
      <w:marLeft w:val="0"/>
      <w:marRight w:val="0"/>
      <w:marTop w:val="0"/>
      <w:marBottom w:val="0"/>
      <w:divBdr>
        <w:top w:val="none" w:sz="0" w:space="0" w:color="auto"/>
        <w:left w:val="none" w:sz="0" w:space="0" w:color="auto"/>
        <w:bottom w:val="none" w:sz="0" w:space="0" w:color="auto"/>
        <w:right w:val="none" w:sz="0" w:space="0" w:color="auto"/>
      </w:divBdr>
    </w:div>
    <w:div w:id="1317497256">
      <w:bodyDiv w:val="1"/>
      <w:marLeft w:val="0"/>
      <w:marRight w:val="0"/>
      <w:marTop w:val="0"/>
      <w:marBottom w:val="0"/>
      <w:divBdr>
        <w:top w:val="none" w:sz="0" w:space="0" w:color="auto"/>
        <w:left w:val="none" w:sz="0" w:space="0" w:color="auto"/>
        <w:bottom w:val="none" w:sz="0" w:space="0" w:color="auto"/>
        <w:right w:val="none" w:sz="0" w:space="0" w:color="auto"/>
      </w:divBdr>
      <w:divsChild>
        <w:div w:id="1950121493">
          <w:marLeft w:val="0"/>
          <w:marRight w:val="0"/>
          <w:marTop w:val="0"/>
          <w:marBottom w:val="0"/>
          <w:divBdr>
            <w:top w:val="none" w:sz="0" w:space="0" w:color="auto"/>
            <w:left w:val="none" w:sz="0" w:space="0" w:color="auto"/>
            <w:bottom w:val="none" w:sz="0" w:space="0" w:color="auto"/>
            <w:right w:val="none" w:sz="0" w:space="0" w:color="auto"/>
          </w:divBdr>
        </w:div>
        <w:div w:id="355040347">
          <w:marLeft w:val="0"/>
          <w:marRight w:val="0"/>
          <w:marTop w:val="0"/>
          <w:marBottom w:val="0"/>
          <w:divBdr>
            <w:top w:val="none" w:sz="0" w:space="0" w:color="auto"/>
            <w:left w:val="none" w:sz="0" w:space="0" w:color="auto"/>
            <w:bottom w:val="none" w:sz="0" w:space="0" w:color="auto"/>
            <w:right w:val="none" w:sz="0" w:space="0" w:color="auto"/>
          </w:divBdr>
        </w:div>
      </w:divsChild>
    </w:div>
    <w:div w:id="1538351745">
      <w:bodyDiv w:val="1"/>
      <w:marLeft w:val="0"/>
      <w:marRight w:val="0"/>
      <w:marTop w:val="0"/>
      <w:marBottom w:val="0"/>
      <w:divBdr>
        <w:top w:val="none" w:sz="0" w:space="0" w:color="auto"/>
        <w:left w:val="none" w:sz="0" w:space="0" w:color="auto"/>
        <w:bottom w:val="none" w:sz="0" w:space="0" w:color="auto"/>
        <w:right w:val="none" w:sz="0" w:space="0" w:color="auto"/>
      </w:divBdr>
      <w:divsChild>
        <w:div w:id="1559319210">
          <w:marLeft w:val="0"/>
          <w:marRight w:val="0"/>
          <w:marTop w:val="0"/>
          <w:marBottom w:val="0"/>
          <w:divBdr>
            <w:top w:val="none" w:sz="0" w:space="0" w:color="auto"/>
            <w:left w:val="none" w:sz="0" w:space="0" w:color="auto"/>
            <w:bottom w:val="none" w:sz="0" w:space="0" w:color="auto"/>
            <w:right w:val="none" w:sz="0" w:space="0" w:color="auto"/>
          </w:divBdr>
        </w:div>
        <w:div w:id="1759053944">
          <w:marLeft w:val="0"/>
          <w:marRight w:val="0"/>
          <w:marTop w:val="0"/>
          <w:marBottom w:val="0"/>
          <w:divBdr>
            <w:top w:val="none" w:sz="0" w:space="0" w:color="auto"/>
            <w:left w:val="none" w:sz="0" w:space="0" w:color="auto"/>
            <w:bottom w:val="none" w:sz="0" w:space="0" w:color="auto"/>
            <w:right w:val="none" w:sz="0" w:space="0" w:color="auto"/>
          </w:divBdr>
        </w:div>
      </w:divsChild>
    </w:div>
    <w:div w:id="1914659737">
      <w:bodyDiv w:val="1"/>
      <w:marLeft w:val="0"/>
      <w:marRight w:val="0"/>
      <w:marTop w:val="0"/>
      <w:marBottom w:val="0"/>
      <w:divBdr>
        <w:top w:val="none" w:sz="0" w:space="0" w:color="auto"/>
        <w:left w:val="none" w:sz="0" w:space="0" w:color="auto"/>
        <w:bottom w:val="none" w:sz="0" w:space="0" w:color="auto"/>
        <w:right w:val="none" w:sz="0" w:space="0" w:color="auto"/>
      </w:divBdr>
    </w:div>
    <w:div w:id="20166405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achelard\AppData\Roaming\Microsoft\Templates\ECE+PlainPage\MYeceplainpage%20-%20Copy.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8422D08C252547BB1CFA7F78E2CB83" ma:contentTypeVersion="12" ma:contentTypeDescription="Create a new document." ma:contentTypeScope="" ma:versionID="b46f68f7fd4ddbec8f9d92b9ae221ac3">
  <xsd:schema xmlns:xsd="http://www.w3.org/2001/XMLSchema" xmlns:xs="http://www.w3.org/2001/XMLSchema" xmlns:p="http://schemas.microsoft.com/office/2006/metadata/properties" xmlns:ns2="4b4a1c0d-4a69-4996-a84a-fc699b9f49de" xmlns:ns3="acccb6d4-dbe5-46d2-b4d3-5733603d8cc6" targetNamespace="http://schemas.microsoft.com/office/2006/metadata/properties" ma:root="true" ma:fieldsID="49ff99f9a570207563b6136515cf8a36" ns2:_="" ns3:_="">
    <xsd:import namespace="4b4a1c0d-4a69-4996-a84a-fc699b9f49de"/>
    <xsd:import namespace="acccb6d4-dbe5-46d2-b4d3-5733603d8cc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4a1c0d-4a69-4996-a84a-fc699b9f49d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cccb6d4-dbe5-46d2-b4d3-5733603d8cc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B125A7-C709-420C-AC94-1C3F6084E32F}">
  <ds:schemaRefs>
    <ds:schemaRef ds:uri="http://schemas.microsoft.com/sharepoint/v3/contenttype/forms"/>
  </ds:schemaRefs>
</ds:datastoreItem>
</file>

<file path=customXml/itemProps2.xml><?xml version="1.0" encoding="utf-8"?>
<ds:datastoreItem xmlns:ds="http://schemas.openxmlformats.org/officeDocument/2006/customXml" ds:itemID="{EA271542-BFFF-4872-9327-F53C09993B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4a1c0d-4a69-4996-a84a-fc699b9f49de"/>
    <ds:schemaRef ds:uri="acccb6d4-dbe5-46d2-b4d3-5733603d8cc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D016D48-9F73-494A-BAC5-5CBF329FEC5F}">
  <ds:schemaRefs>
    <ds:schemaRef ds:uri="4b4a1c0d-4a69-4996-a84a-fc699b9f49de"/>
    <ds:schemaRef ds:uri="acccb6d4-dbe5-46d2-b4d3-5733603d8cc6"/>
    <ds:schemaRef ds:uri="http://purl.org/dc/terms/"/>
    <ds:schemaRef ds:uri="http://schemas.microsoft.com/office/2006/documentManagement/types"/>
    <ds:schemaRef ds:uri="http://schemas.microsoft.com/office/infopath/2007/PartnerControls"/>
    <ds:schemaRef ds:uri="http://purl.org/dc/elements/1.1/"/>
    <ds:schemaRef ds:uri="http://schemas.openxmlformats.org/package/2006/metadata/core-properties"/>
    <ds:schemaRef ds:uri="http://schemas.microsoft.com/office/2006/metadata/properties"/>
    <ds:schemaRef ds:uri="http://www.w3.org/XML/1998/namespace"/>
    <ds:schemaRef ds:uri="http://purl.org/dc/dcmitype/"/>
  </ds:schemaRefs>
</ds:datastoreItem>
</file>

<file path=customXml/itemProps4.xml><?xml version="1.0" encoding="utf-8"?>
<ds:datastoreItem xmlns:ds="http://schemas.openxmlformats.org/officeDocument/2006/customXml" ds:itemID="{FBDB5B1D-54AA-4CC9-BC66-32BE9F1809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MYeceplainpage - Copy.dot</Template>
  <TotalTime>1</TotalTime>
  <Pages>2</Pages>
  <Words>200</Words>
  <Characters>1140</Characters>
  <Application>Microsoft Office Word</Application>
  <DocSecurity>0</DocSecurity>
  <Lines>9</Lines>
  <Paragraphs>2</Paragraphs>
  <ScaleCrop>false</ScaleCrop>
  <HeadingPairs>
    <vt:vector size="8" baseType="variant">
      <vt:variant>
        <vt:lpstr>Title</vt:lpstr>
      </vt:variant>
      <vt:variant>
        <vt:i4>1</vt:i4>
      </vt:variant>
      <vt:variant>
        <vt:lpstr>Titolo</vt:lpstr>
      </vt:variant>
      <vt:variant>
        <vt:i4>1</vt:i4>
      </vt:variant>
      <vt:variant>
        <vt:lpstr>Titel</vt:lpstr>
      </vt:variant>
      <vt:variant>
        <vt:i4>1</vt:i4>
      </vt:variant>
      <vt:variant>
        <vt:lpstr>Titre</vt:lpstr>
      </vt:variant>
      <vt:variant>
        <vt:i4>1</vt:i4>
      </vt:variant>
    </vt:vector>
  </HeadingPairs>
  <TitlesOfParts>
    <vt:vector size="4" baseType="lpstr">
      <vt:lpstr>1801172</vt:lpstr>
      <vt:lpstr>1801172</vt:lpstr>
      <vt:lpstr>Format for UN Regulation</vt:lpstr>
      <vt:lpstr/>
    </vt:vector>
  </TitlesOfParts>
  <Company>CSD</Company>
  <LinksUpToDate>false</LinksUpToDate>
  <CharactersWithSpaces>1338</CharactersWithSpaces>
  <SharedDoc>false</SharedDoc>
  <HLinks>
    <vt:vector size="108" baseType="variant">
      <vt:variant>
        <vt:i4>1441840</vt:i4>
      </vt:variant>
      <vt:variant>
        <vt:i4>89</vt:i4>
      </vt:variant>
      <vt:variant>
        <vt:i4>0</vt:i4>
      </vt:variant>
      <vt:variant>
        <vt:i4>5</vt:i4>
      </vt:variant>
      <vt:variant>
        <vt:lpwstr/>
      </vt:variant>
      <vt:variant>
        <vt:lpwstr>_Toc354410604</vt:lpwstr>
      </vt:variant>
      <vt:variant>
        <vt:i4>1441840</vt:i4>
      </vt:variant>
      <vt:variant>
        <vt:i4>86</vt:i4>
      </vt:variant>
      <vt:variant>
        <vt:i4>0</vt:i4>
      </vt:variant>
      <vt:variant>
        <vt:i4>5</vt:i4>
      </vt:variant>
      <vt:variant>
        <vt:lpwstr/>
      </vt:variant>
      <vt:variant>
        <vt:lpwstr>_Toc354410603</vt:lpwstr>
      </vt:variant>
      <vt:variant>
        <vt:i4>1441840</vt:i4>
      </vt:variant>
      <vt:variant>
        <vt:i4>80</vt:i4>
      </vt:variant>
      <vt:variant>
        <vt:i4>0</vt:i4>
      </vt:variant>
      <vt:variant>
        <vt:i4>5</vt:i4>
      </vt:variant>
      <vt:variant>
        <vt:lpwstr/>
      </vt:variant>
      <vt:variant>
        <vt:lpwstr>_Toc354410602</vt:lpwstr>
      </vt:variant>
      <vt:variant>
        <vt:i4>1441840</vt:i4>
      </vt:variant>
      <vt:variant>
        <vt:i4>77</vt:i4>
      </vt:variant>
      <vt:variant>
        <vt:i4>0</vt:i4>
      </vt:variant>
      <vt:variant>
        <vt:i4>5</vt:i4>
      </vt:variant>
      <vt:variant>
        <vt:lpwstr/>
      </vt:variant>
      <vt:variant>
        <vt:lpwstr>_Toc354410601</vt:lpwstr>
      </vt:variant>
      <vt:variant>
        <vt:i4>1441840</vt:i4>
      </vt:variant>
      <vt:variant>
        <vt:i4>71</vt:i4>
      </vt:variant>
      <vt:variant>
        <vt:i4>0</vt:i4>
      </vt:variant>
      <vt:variant>
        <vt:i4>5</vt:i4>
      </vt:variant>
      <vt:variant>
        <vt:lpwstr/>
      </vt:variant>
      <vt:variant>
        <vt:lpwstr>_Toc354410600</vt:lpwstr>
      </vt:variant>
      <vt:variant>
        <vt:i4>2031667</vt:i4>
      </vt:variant>
      <vt:variant>
        <vt:i4>68</vt:i4>
      </vt:variant>
      <vt:variant>
        <vt:i4>0</vt:i4>
      </vt:variant>
      <vt:variant>
        <vt:i4>5</vt:i4>
      </vt:variant>
      <vt:variant>
        <vt:lpwstr/>
      </vt:variant>
      <vt:variant>
        <vt:lpwstr>_Toc354410599</vt:lpwstr>
      </vt:variant>
      <vt:variant>
        <vt:i4>2031667</vt:i4>
      </vt:variant>
      <vt:variant>
        <vt:i4>62</vt:i4>
      </vt:variant>
      <vt:variant>
        <vt:i4>0</vt:i4>
      </vt:variant>
      <vt:variant>
        <vt:i4>5</vt:i4>
      </vt:variant>
      <vt:variant>
        <vt:lpwstr/>
      </vt:variant>
      <vt:variant>
        <vt:lpwstr>_Toc354410598</vt:lpwstr>
      </vt:variant>
      <vt:variant>
        <vt:i4>2031667</vt:i4>
      </vt:variant>
      <vt:variant>
        <vt:i4>56</vt:i4>
      </vt:variant>
      <vt:variant>
        <vt:i4>0</vt:i4>
      </vt:variant>
      <vt:variant>
        <vt:i4>5</vt:i4>
      </vt:variant>
      <vt:variant>
        <vt:lpwstr/>
      </vt:variant>
      <vt:variant>
        <vt:lpwstr>_Toc354410597</vt:lpwstr>
      </vt:variant>
      <vt:variant>
        <vt:i4>2031667</vt:i4>
      </vt:variant>
      <vt:variant>
        <vt:i4>50</vt:i4>
      </vt:variant>
      <vt:variant>
        <vt:i4>0</vt:i4>
      </vt:variant>
      <vt:variant>
        <vt:i4>5</vt:i4>
      </vt:variant>
      <vt:variant>
        <vt:lpwstr/>
      </vt:variant>
      <vt:variant>
        <vt:lpwstr>_Toc354410596</vt:lpwstr>
      </vt:variant>
      <vt:variant>
        <vt:i4>2031667</vt:i4>
      </vt:variant>
      <vt:variant>
        <vt:i4>44</vt:i4>
      </vt:variant>
      <vt:variant>
        <vt:i4>0</vt:i4>
      </vt:variant>
      <vt:variant>
        <vt:i4>5</vt:i4>
      </vt:variant>
      <vt:variant>
        <vt:lpwstr/>
      </vt:variant>
      <vt:variant>
        <vt:lpwstr>_Toc354410595</vt:lpwstr>
      </vt:variant>
      <vt:variant>
        <vt:i4>2031667</vt:i4>
      </vt:variant>
      <vt:variant>
        <vt:i4>38</vt:i4>
      </vt:variant>
      <vt:variant>
        <vt:i4>0</vt:i4>
      </vt:variant>
      <vt:variant>
        <vt:i4>5</vt:i4>
      </vt:variant>
      <vt:variant>
        <vt:lpwstr/>
      </vt:variant>
      <vt:variant>
        <vt:lpwstr>_Toc354410594</vt:lpwstr>
      </vt:variant>
      <vt:variant>
        <vt:i4>2031667</vt:i4>
      </vt:variant>
      <vt:variant>
        <vt:i4>32</vt:i4>
      </vt:variant>
      <vt:variant>
        <vt:i4>0</vt:i4>
      </vt:variant>
      <vt:variant>
        <vt:i4>5</vt:i4>
      </vt:variant>
      <vt:variant>
        <vt:lpwstr/>
      </vt:variant>
      <vt:variant>
        <vt:lpwstr>_Toc354410593</vt:lpwstr>
      </vt:variant>
      <vt:variant>
        <vt:i4>2031667</vt:i4>
      </vt:variant>
      <vt:variant>
        <vt:i4>26</vt:i4>
      </vt:variant>
      <vt:variant>
        <vt:i4>0</vt:i4>
      </vt:variant>
      <vt:variant>
        <vt:i4>5</vt:i4>
      </vt:variant>
      <vt:variant>
        <vt:lpwstr/>
      </vt:variant>
      <vt:variant>
        <vt:lpwstr>_Toc354410592</vt:lpwstr>
      </vt:variant>
      <vt:variant>
        <vt:i4>2031667</vt:i4>
      </vt:variant>
      <vt:variant>
        <vt:i4>20</vt:i4>
      </vt:variant>
      <vt:variant>
        <vt:i4>0</vt:i4>
      </vt:variant>
      <vt:variant>
        <vt:i4>5</vt:i4>
      </vt:variant>
      <vt:variant>
        <vt:lpwstr/>
      </vt:variant>
      <vt:variant>
        <vt:lpwstr>_Toc354410591</vt:lpwstr>
      </vt:variant>
      <vt:variant>
        <vt:i4>2031667</vt:i4>
      </vt:variant>
      <vt:variant>
        <vt:i4>14</vt:i4>
      </vt:variant>
      <vt:variant>
        <vt:i4>0</vt:i4>
      </vt:variant>
      <vt:variant>
        <vt:i4>5</vt:i4>
      </vt:variant>
      <vt:variant>
        <vt:lpwstr/>
      </vt:variant>
      <vt:variant>
        <vt:lpwstr>_Toc354410590</vt:lpwstr>
      </vt:variant>
      <vt:variant>
        <vt:i4>1966131</vt:i4>
      </vt:variant>
      <vt:variant>
        <vt:i4>8</vt:i4>
      </vt:variant>
      <vt:variant>
        <vt:i4>0</vt:i4>
      </vt:variant>
      <vt:variant>
        <vt:i4>5</vt:i4>
      </vt:variant>
      <vt:variant>
        <vt:lpwstr/>
      </vt:variant>
      <vt:variant>
        <vt:lpwstr>_Toc354410589</vt:lpwstr>
      </vt:variant>
      <vt:variant>
        <vt:i4>1966131</vt:i4>
      </vt:variant>
      <vt:variant>
        <vt:i4>2</vt:i4>
      </vt:variant>
      <vt:variant>
        <vt:i4>0</vt:i4>
      </vt:variant>
      <vt:variant>
        <vt:i4>5</vt:i4>
      </vt:variant>
      <vt:variant>
        <vt:lpwstr/>
      </vt:variant>
      <vt:variant>
        <vt:lpwstr>_Toc354410588</vt:lpwstr>
      </vt:variant>
      <vt:variant>
        <vt:i4>1703953</vt:i4>
      </vt:variant>
      <vt:variant>
        <vt:i4>0</vt:i4>
      </vt:variant>
      <vt:variant>
        <vt:i4>0</vt:i4>
      </vt:variant>
      <vt:variant>
        <vt:i4>5</vt:i4>
      </vt:variant>
      <vt:variant>
        <vt:lpwstr>http://www.unece.org/trans/main/wp29/wp29wgs/wp29gen/wp29resolutions.html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1801172</dc:title>
  <dc:subject>ECE/TRANS/WP.29/GRE/2018/2</dc:subject>
  <dc:creator>Geoff Draper</dc:creator>
  <cp:lastModifiedBy>Nov revision</cp:lastModifiedBy>
  <cp:revision>3</cp:revision>
  <cp:lastPrinted>2020-01-09T13:46:00Z</cp:lastPrinted>
  <dcterms:created xsi:type="dcterms:W3CDTF">2020-11-02T17:09:00Z</dcterms:created>
  <dcterms:modified xsi:type="dcterms:W3CDTF">2020-11-02T17:09:00Z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0x0101003B8422D08C252547BB1CFA7F78E2CB83</vt:lpwstr>
  </property>
  <property fmtid="{D5CDD505-2E9C-101B-9397-08002B2CF9AE}" pid="3" name="Order">
    <vt:r8>2455800</vt:r8>
  </property>
</Properties>
</file>