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3C3936" w14:paraId="7A34DA1E" w14:textId="77777777" w:rsidTr="00994884">
        <w:trPr>
          <w:cantSplit/>
          <w:trHeight w:hRule="exact" w:val="851"/>
        </w:trPr>
        <w:tc>
          <w:tcPr>
            <w:tcW w:w="1276" w:type="dxa"/>
            <w:tcBorders>
              <w:bottom w:val="single" w:sz="4" w:space="0" w:color="auto"/>
            </w:tcBorders>
            <w:vAlign w:val="bottom"/>
          </w:tcPr>
          <w:p w14:paraId="525563F1" w14:textId="77777777" w:rsidR="003C3936" w:rsidRDefault="003C3936" w:rsidP="003C3936"/>
        </w:tc>
        <w:tc>
          <w:tcPr>
            <w:tcW w:w="1985" w:type="dxa"/>
            <w:tcBorders>
              <w:bottom w:val="single" w:sz="4" w:space="0" w:color="auto"/>
            </w:tcBorders>
            <w:vAlign w:val="bottom"/>
          </w:tcPr>
          <w:p w14:paraId="30E803D2" w14:textId="77777777" w:rsidR="003C3936" w:rsidRPr="00B97172" w:rsidRDefault="003C3936" w:rsidP="003C3936">
            <w:pPr>
              <w:rPr>
                <w:b/>
                <w:sz w:val="24"/>
                <w:szCs w:val="24"/>
              </w:rPr>
            </w:pPr>
          </w:p>
        </w:tc>
        <w:tc>
          <w:tcPr>
            <w:tcW w:w="6378" w:type="dxa"/>
            <w:gridSpan w:val="2"/>
            <w:tcBorders>
              <w:bottom w:val="single" w:sz="4" w:space="0" w:color="auto"/>
            </w:tcBorders>
            <w:vAlign w:val="bottom"/>
          </w:tcPr>
          <w:p w14:paraId="4FE75F03" w14:textId="77777777" w:rsidR="00994884" w:rsidRPr="00D47EEA" w:rsidRDefault="00994884" w:rsidP="00C67334">
            <w:pPr>
              <w:jc w:val="right"/>
            </w:pPr>
            <w:r w:rsidRPr="00994884">
              <w:rPr>
                <w:sz w:val="40"/>
              </w:rPr>
              <w:t>E</w:t>
            </w:r>
            <w:r>
              <w:t>/ECE/324/Rev.1/Add.52/Rev.</w:t>
            </w:r>
            <w:r w:rsidR="00C67334">
              <w:t>4</w:t>
            </w:r>
            <w:r>
              <w:t>−</w:t>
            </w:r>
            <w:r w:rsidRPr="00994884">
              <w:rPr>
                <w:sz w:val="40"/>
              </w:rPr>
              <w:t>E</w:t>
            </w:r>
            <w:r>
              <w:t>/ECE/TRANS/505/Rev.1/Add.52/Rev.</w:t>
            </w:r>
            <w:r w:rsidR="00C67334">
              <w:t>4</w:t>
            </w:r>
          </w:p>
        </w:tc>
      </w:tr>
      <w:tr w:rsidR="003C3936" w14:paraId="32901149" w14:textId="77777777" w:rsidTr="006D3A58">
        <w:trPr>
          <w:cantSplit/>
          <w:trHeight w:hRule="exact" w:val="1853"/>
        </w:trPr>
        <w:tc>
          <w:tcPr>
            <w:tcW w:w="1276" w:type="dxa"/>
            <w:tcBorders>
              <w:top w:val="single" w:sz="4" w:space="0" w:color="auto"/>
              <w:bottom w:val="single" w:sz="12" w:space="0" w:color="auto"/>
            </w:tcBorders>
          </w:tcPr>
          <w:p w14:paraId="58A09D8B" w14:textId="77777777" w:rsidR="003C3936" w:rsidRDefault="003C3936" w:rsidP="003C3936">
            <w:pPr>
              <w:spacing w:before="120"/>
            </w:pPr>
          </w:p>
        </w:tc>
        <w:tc>
          <w:tcPr>
            <w:tcW w:w="5528" w:type="dxa"/>
            <w:gridSpan w:val="2"/>
            <w:tcBorders>
              <w:top w:val="single" w:sz="4" w:space="0" w:color="auto"/>
              <w:bottom w:val="single" w:sz="12" w:space="0" w:color="auto"/>
            </w:tcBorders>
          </w:tcPr>
          <w:p w14:paraId="24C8C606"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45619691" w14:textId="77777777" w:rsidR="003C3936" w:rsidRDefault="003C3936" w:rsidP="00994884">
            <w:pPr>
              <w:spacing w:before="240" w:line="240" w:lineRule="exact"/>
            </w:pPr>
          </w:p>
          <w:p w14:paraId="4BDA0FF8" w14:textId="0636E014" w:rsidR="00994884" w:rsidRDefault="00511FDD" w:rsidP="00994884">
            <w:pPr>
              <w:spacing w:line="240" w:lineRule="exact"/>
            </w:pPr>
            <w:r>
              <w:t>2</w:t>
            </w:r>
            <w:r w:rsidR="00FA341F">
              <w:t>4</w:t>
            </w:r>
            <w:r>
              <w:t xml:space="preserve"> May 2018</w:t>
            </w:r>
          </w:p>
          <w:p w14:paraId="07A36807" w14:textId="77777777" w:rsidR="00994884" w:rsidRDefault="00994884" w:rsidP="00994884">
            <w:pPr>
              <w:spacing w:line="240" w:lineRule="exact"/>
            </w:pPr>
          </w:p>
          <w:p w14:paraId="22DA7A3C" w14:textId="77777777" w:rsidR="00994884" w:rsidRDefault="00994884" w:rsidP="00994884">
            <w:pPr>
              <w:spacing w:line="240" w:lineRule="exact"/>
            </w:pPr>
          </w:p>
        </w:tc>
      </w:tr>
    </w:tbl>
    <w:p w14:paraId="5BF3EDEB" w14:textId="77777777" w:rsidR="00507480" w:rsidRDefault="00507480" w:rsidP="006D16C7">
      <w:pPr>
        <w:pStyle w:val="HChG"/>
        <w:spacing w:after="160"/>
      </w:pPr>
      <w:r>
        <w:tab/>
      </w:r>
      <w:r>
        <w:tab/>
        <w:t xml:space="preserve">Agreement </w:t>
      </w:r>
    </w:p>
    <w:p w14:paraId="37FB2664" w14:textId="272757B1" w:rsidR="00507480" w:rsidRPr="00946DB8" w:rsidRDefault="00507480" w:rsidP="006D16C7">
      <w:pPr>
        <w:pStyle w:val="H1G"/>
        <w:spacing w:before="240" w:after="160"/>
      </w:pPr>
      <w:r>
        <w:tab/>
      </w:r>
      <w:r>
        <w:tab/>
      </w:r>
      <w:r w:rsidR="008A0C31" w:rsidRPr="00213492">
        <w:t>Concerning the</w:t>
      </w:r>
      <w:r w:rsidR="008A0C31" w:rsidRPr="00213492">
        <w:rPr>
          <w:smallCaps/>
        </w:rPr>
        <w:t xml:space="preserve"> </w:t>
      </w:r>
      <w:r w:rsidR="008A0C31"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8A0C31" w:rsidRPr="00213492">
        <w:t>on the Basis of</w:t>
      </w:r>
      <w:proofErr w:type="gramEnd"/>
      <w:r w:rsidR="008A0C31" w:rsidRPr="00213492">
        <w:t xml:space="preserve"> these United Nations Regulations</w:t>
      </w:r>
      <w:r w:rsidR="008A0C31" w:rsidRPr="00213492">
        <w:footnoteReference w:customMarkFollows="1" w:id="2"/>
        <w:t>*</w:t>
      </w:r>
    </w:p>
    <w:p w14:paraId="38FC91E3" w14:textId="7D606390" w:rsidR="00507480" w:rsidRDefault="008A0C31" w:rsidP="006D16C7">
      <w:pPr>
        <w:pStyle w:val="SingleTxtG"/>
        <w:spacing w:after="0"/>
      </w:pPr>
      <w:r>
        <w:t>(Revision 3, including the amendments which entered into force on 14 September 2017)</w:t>
      </w:r>
    </w:p>
    <w:p w14:paraId="4C7576D9" w14:textId="77777777" w:rsidR="00507480" w:rsidRDefault="00507480" w:rsidP="006D16C7">
      <w:pPr>
        <w:pStyle w:val="SingleTxtG"/>
        <w:spacing w:before="40" w:after="0"/>
        <w:jc w:val="center"/>
        <w:rPr>
          <w:u w:val="single"/>
        </w:rPr>
      </w:pPr>
      <w:r>
        <w:rPr>
          <w:u w:val="single"/>
        </w:rPr>
        <w:tab/>
      </w:r>
      <w:r>
        <w:rPr>
          <w:u w:val="single"/>
        </w:rPr>
        <w:tab/>
      </w:r>
    </w:p>
    <w:p w14:paraId="515D4450" w14:textId="4BC24C0B" w:rsidR="00507480" w:rsidRDefault="00507480" w:rsidP="00F626D7">
      <w:pPr>
        <w:pStyle w:val="HChG"/>
        <w:spacing w:before="120" w:after="160"/>
      </w:pPr>
      <w:r>
        <w:tab/>
      </w:r>
      <w:r>
        <w:tab/>
        <w:t xml:space="preserve">Addendum 52: </w:t>
      </w:r>
      <w:r w:rsidR="000F7862">
        <w:t>UN Regulation No</w:t>
      </w:r>
      <w:r>
        <w:t xml:space="preserve">. 53 </w:t>
      </w:r>
    </w:p>
    <w:p w14:paraId="021296F8" w14:textId="77777777" w:rsidR="00507480" w:rsidRDefault="00507480" w:rsidP="006D16C7">
      <w:pPr>
        <w:pStyle w:val="H1G"/>
        <w:spacing w:before="240" w:after="160"/>
      </w:pPr>
      <w:r>
        <w:tab/>
      </w:r>
      <w:r>
        <w:tab/>
        <w:t xml:space="preserve">Revision </w:t>
      </w:r>
      <w:r w:rsidR="00C67334">
        <w:t>4</w:t>
      </w:r>
    </w:p>
    <w:p w14:paraId="1E365CC5" w14:textId="77777777" w:rsidR="00507480" w:rsidRPr="0011084D" w:rsidRDefault="00507480" w:rsidP="008B7A82">
      <w:pPr>
        <w:pStyle w:val="SingleTxtG"/>
        <w:spacing w:after="0"/>
        <w:rPr>
          <w:sz w:val="18"/>
          <w:szCs w:val="18"/>
        </w:rPr>
      </w:pPr>
      <w:r w:rsidRPr="0011084D">
        <w:rPr>
          <w:sz w:val="18"/>
          <w:szCs w:val="18"/>
        </w:rPr>
        <w:t>Incorporating all valid text up to:</w:t>
      </w:r>
    </w:p>
    <w:p w14:paraId="2691BFA5" w14:textId="77777777" w:rsidR="00B30824" w:rsidRPr="0011084D" w:rsidRDefault="00B30824" w:rsidP="009D3080">
      <w:pPr>
        <w:pStyle w:val="SingleTxtG"/>
        <w:spacing w:after="0"/>
        <w:rPr>
          <w:sz w:val="18"/>
          <w:szCs w:val="18"/>
        </w:rPr>
      </w:pPr>
      <w:r w:rsidRPr="0011084D">
        <w:rPr>
          <w:sz w:val="18"/>
          <w:szCs w:val="18"/>
        </w:rPr>
        <w:t>Supplement 15 to the 01 series of amendments - Date of entry into force: 3 November 2013</w:t>
      </w:r>
    </w:p>
    <w:p w14:paraId="4071F1C3" w14:textId="77777777" w:rsidR="00B30824" w:rsidRPr="0011084D" w:rsidRDefault="00B30824" w:rsidP="009D3080">
      <w:pPr>
        <w:pStyle w:val="SingleTxtG"/>
        <w:spacing w:after="0"/>
        <w:rPr>
          <w:sz w:val="18"/>
          <w:szCs w:val="18"/>
        </w:rPr>
      </w:pPr>
      <w:r w:rsidRPr="0011084D">
        <w:rPr>
          <w:sz w:val="18"/>
          <w:szCs w:val="18"/>
        </w:rPr>
        <w:t xml:space="preserve">Corrigendum 1 to Amendment 1 to Revision 3 of the Regulation </w:t>
      </w:r>
      <w:r w:rsidRPr="0011084D">
        <w:rPr>
          <w:i/>
          <w:sz w:val="18"/>
          <w:szCs w:val="18"/>
        </w:rPr>
        <w:t>(Erratum by the secretariat)</w:t>
      </w:r>
    </w:p>
    <w:p w14:paraId="6E5490FE" w14:textId="77777777" w:rsidR="00507480" w:rsidRPr="00EE5163" w:rsidRDefault="0009289B" w:rsidP="006D16C7">
      <w:pPr>
        <w:pStyle w:val="SingleTxtG"/>
        <w:spacing w:after="0"/>
        <w:rPr>
          <w:spacing w:val="-4"/>
          <w:sz w:val="18"/>
          <w:szCs w:val="18"/>
        </w:rPr>
      </w:pPr>
      <w:r w:rsidRPr="00EE5163">
        <w:rPr>
          <w:spacing w:val="-4"/>
          <w:sz w:val="18"/>
          <w:szCs w:val="18"/>
        </w:rPr>
        <w:t>Corrigendum 1 to Supplement 13 to the 01 series of amendments – Date of entry into force: 26 June 2013</w:t>
      </w:r>
    </w:p>
    <w:p w14:paraId="3D4B413B" w14:textId="77777777" w:rsidR="005C01FB" w:rsidRPr="0011084D" w:rsidRDefault="005C01FB" w:rsidP="006D16C7">
      <w:pPr>
        <w:pStyle w:val="SingleTxtG"/>
        <w:spacing w:after="0"/>
        <w:rPr>
          <w:sz w:val="18"/>
          <w:szCs w:val="18"/>
        </w:rPr>
      </w:pPr>
      <w:r w:rsidRPr="0011084D">
        <w:rPr>
          <w:sz w:val="18"/>
          <w:szCs w:val="18"/>
        </w:rPr>
        <w:t>Supplement 16 to the 01 series of amendments – Date of entry into force: 15 June 2015</w:t>
      </w:r>
    </w:p>
    <w:p w14:paraId="0B125013" w14:textId="4D855ED5" w:rsidR="008F3DE9" w:rsidRDefault="008F3DE9" w:rsidP="006D16C7">
      <w:pPr>
        <w:pStyle w:val="SingleTxtG"/>
        <w:spacing w:after="0"/>
        <w:rPr>
          <w:sz w:val="18"/>
          <w:szCs w:val="18"/>
        </w:rPr>
      </w:pPr>
      <w:r w:rsidRPr="0011084D">
        <w:rPr>
          <w:sz w:val="18"/>
          <w:szCs w:val="18"/>
        </w:rPr>
        <w:t>Supplement 17 to the 01 series of amendments – Date of entry into force: 8 October 2015</w:t>
      </w:r>
    </w:p>
    <w:p w14:paraId="218C0BA7" w14:textId="127F68A5" w:rsidR="0039549E" w:rsidRDefault="0039549E" w:rsidP="00F626D7">
      <w:pPr>
        <w:pStyle w:val="SingleTxtG"/>
        <w:spacing w:after="0"/>
        <w:rPr>
          <w:sz w:val="18"/>
          <w:szCs w:val="18"/>
        </w:rPr>
      </w:pPr>
      <w:r w:rsidRPr="0039549E">
        <w:rPr>
          <w:sz w:val="18"/>
          <w:szCs w:val="18"/>
        </w:rPr>
        <w:t>Supplement 18 to the 01 series of amendments – Date of entry into force: 8 October 2016</w:t>
      </w:r>
    </w:p>
    <w:p w14:paraId="3CDE3AAA" w14:textId="215200EF" w:rsidR="00F626D7" w:rsidRPr="0039549E" w:rsidRDefault="00F626D7" w:rsidP="00F626D7">
      <w:pPr>
        <w:pStyle w:val="SingleTxtG"/>
        <w:rPr>
          <w:sz w:val="18"/>
          <w:szCs w:val="18"/>
        </w:rPr>
      </w:pPr>
      <w:r w:rsidRPr="00F626D7">
        <w:rPr>
          <w:sz w:val="18"/>
          <w:szCs w:val="18"/>
        </w:rPr>
        <w:t>02 series of amendments – Date of entry into force: 8 October 2016</w:t>
      </w:r>
    </w:p>
    <w:p w14:paraId="5896A1FF" w14:textId="77777777" w:rsidR="00507480" w:rsidRDefault="00507480" w:rsidP="008B7A82">
      <w:pPr>
        <w:pStyle w:val="H1G"/>
        <w:spacing w:before="160" w:after="120"/>
      </w:pPr>
      <w:r w:rsidRPr="0048702C">
        <w:tab/>
      </w:r>
      <w:r w:rsidRPr="0048702C">
        <w:tab/>
      </w:r>
      <w:r w:rsidRPr="00FB7DDB">
        <w:t>Uniform provisions concerning the approval of category L</w:t>
      </w:r>
      <w:r w:rsidRPr="00AF4E1C">
        <w:rPr>
          <w:vertAlign w:val="subscript"/>
        </w:rPr>
        <w:t>3</w:t>
      </w:r>
      <w:r w:rsidRPr="00FB7DDB">
        <w:t xml:space="preserve"> vehicles </w:t>
      </w:r>
      <w:proofErr w:type="gramStart"/>
      <w:r w:rsidRPr="00FB7DDB">
        <w:t>with regard to</w:t>
      </w:r>
      <w:proofErr w:type="gramEnd"/>
      <w:r w:rsidRPr="00FB7DDB">
        <w:t xml:space="preserve"> the installation of lighting and light-signalling devices</w:t>
      </w:r>
    </w:p>
    <w:p w14:paraId="25D19D36" w14:textId="77777777" w:rsidR="00F62CF8" w:rsidRDefault="0011084D" w:rsidP="0011084D">
      <w:pPr>
        <w:pStyle w:val="SingleTxtG"/>
        <w:spacing w:after="0"/>
        <w:rPr>
          <w:lang w:val="en-US"/>
        </w:rPr>
      </w:pPr>
      <w:r w:rsidRPr="007E41A9">
        <w:rPr>
          <w:sz w:val="18"/>
          <w:szCs w:val="18"/>
          <w:lang w:eastAsia="en-GB"/>
        </w:rPr>
        <w:t>This document is meant purely as documentation tool. The authentic and legal binding texts of the supplements are listed on the following page.</w:t>
      </w:r>
    </w:p>
    <w:p w14:paraId="7588F7D5" w14:textId="77777777" w:rsidR="00507480" w:rsidRDefault="00507480" w:rsidP="006D16C7">
      <w:pPr>
        <w:pStyle w:val="SingleTxtG"/>
        <w:spacing w:before="40" w:after="0"/>
        <w:jc w:val="center"/>
        <w:rPr>
          <w:u w:val="single"/>
        </w:rPr>
      </w:pPr>
      <w:r>
        <w:rPr>
          <w:u w:val="single"/>
        </w:rPr>
        <w:tab/>
      </w:r>
      <w:r>
        <w:rPr>
          <w:u w:val="single"/>
        </w:rPr>
        <w:tab/>
      </w:r>
    </w:p>
    <w:p w14:paraId="229890B4" w14:textId="77777777" w:rsidR="00507480" w:rsidRDefault="00C14A0E" w:rsidP="006D16C7">
      <w:pPr>
        <w:jc w:val="center"/>
        <w:rPr>
          <w:b/>
        </w:rPr>
      </w:pPr>
      <w:r>
        <w:rPr>
          <w:noProof/>
          <w:lang w:val="en-US"/>
        </w:rPr>
        <w:drawing>
          <wp:anchor distT="0" distB="137160" distL="114300" distR="114300" simplePos="0" relativeHeight="251655168" behindDoc="0" locked="0" layoutInCell="1" allowOverlap="1" wp14:anchorId="3C89EA17" wp14:editId="11E64668">
            <wp:simplePos x="0" y="0"/>
            <wp:positionH relativeFrom="column">
              <wp:posOffset>2606675</wp:posOffset>
            </wp:positionH>
            <wp:positionV relativeFrom="paragraph">
              <wp:posOffset>74930</wp:posOffset>
            </wp:positionV>
            <wp:extent cx="1028700" cy="826770"/>
            <wp:effectExtent l="0" t="0" r="0" b="0"/>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80" w:rsidRPr="002324F7">
        <w:rPr>
          <w:b/>
        </w:rPr>
        <w:t>UNITED NATIONS</w:t>
      </w:r>
    </w:p>
    <w:p w14:paraId="51F419A3" w14:textId="77777777" w:rsidR="00C419F5" w:rsidRDefault="00C419F5" w:rsidP="00C419F5">
      <w:pPr>
        <w:sectPr w:rsidR="00C419F5" w:rsidSect="00FA341F">
          <w:headerReference w:type="even" r:id="rId9"/>
          <w:headerReference w:type="default" r:id="rId10"/>
          <w:footerReference w:type="even" r:id="rId11"/>
          <w:footerReference w:type="default" r:id="rId12"/>
          <w:head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pPr>
    </w:p>
    <w:p w14:paraId="1C8870A9" w14:textId="77777777" w:rsidR="0011084D" w:rsidRPr="0011084D" w:rsidRDefault="0011084D" w:rsidP="0011084D">
      <w:pPr>
        <w:spacing w:after="120"/>
        <w:ind w:left="1134" w:right="1134"/>
        <w:jc w:val="both"/>
        <w:rPr>
          <w:lang w:eastAsia="en-GB"/>
        </w:rPr>
      </w:pPr>
      <w:r w:rsidRPr="0011084D">
        <w:rPr>
          <w:lang w:eastAsia="en-GB"/>
        </w:rPr>
        <w:lastRenderedPageBreak/>
        <w:t xml:space="preserve">The authentic and legal binding texts are: </w:t>
      </w:r>
    </w:p>
    <w:p w14:paraId="3956D332" w14:textId="77777777" w:rsidR="0011084D" w:rsidRDefault="0011084D" w:rsidP="00801C10">
      <w:pPr>
        <w:spacing w:after="60"/>
        <w:ind w:left="1134" w:right="1134"/>
        <w:jc w:val="both"/>
        <w:rPr>
          <w:spacing w:val="-6"/>
          <w:lang w:eastAsia="en-GB"/>
        </w:rPr>
      </w:pPr>
      <w:r w:rsidRPr="0011084D">
        <w:rPr>
          <w:lang w:eastAsia="en-GB"/>
        </w:rPr>
        <w:t>-</w:t>
      </w:r>
      <w:r w:rsidRPr="0011084D">
        <w:rPr>
          <w:lang w:eastAsia="en-GB"/>
        </w:rPr>
        <w:tab/>
      </w:r>
      <w:r w:rsidR="00CC4AD8">
        <w:rPr>
          <w:spacing w:val="-6"/>
          <w:lang w:eastAsia="en-GB"/>
        </w:rPr>
        <w:t xml:space="preserve">ECE/TANS/WP.29/2013/29 and para. 65 of </w:t>
      </w:r>
      <w:r w:rsidR="00FE2F37">
        <w:rPr>
          <w:spacing w:val="-6"/>
          <w:lang w:eastAsia="en-GB"/>
        </w:rPr>
        <w:t>ECE/TRANS/WP.29/1102</w:t>
      </w:r>
    </w:p>
    <w:p w14:paraId="52F0E9CC" w14:textId="77777777" w:rsidR="00FE2F37" w:rsidRPr="0011084D" w:rsidRDefault="00FE2F37" w:rsidP="00801C10">
      <w:pPr>
        <w:spacing w:after="60"/>
        <w:ind w:left="1134" w:right="1134"/>
        <w:jc w:val="both"/>
        <w:rPr>
          <w:spacing w:val="-6"/>
          <w:lang w:eastAsia="en-GB"/>
        </w:rPr>
      </w:pPr>
      <w:r>
        <w:rPr>
          <w:spacing w:val="-6"/>
          <w:lang w:eastAsia="en-GB"/>
        </w:rPr>
        <w:t>-</w:t>
      </w:r>
      <w:r>
        <w:rPr>
          <w:spacing w:val="-6"/>
          <w:lang w:eastAsia="en-GB"/>
        </w:rPr>
        <w:tab/>
      </w:r>
      <w:r w:rsidRPr="00B30824">
        <w:t>E/ECE/324/Rev.1/Add.52/Rev.3/Amend.1/Corr.1</w:t>
      </w:r>
    </w:p>
    <w:p w14:paraId="7F461FA1" w14:textId="77777777" w:rsidR="0011084D" w:rsidRPr="0011084D" w:rsidRDefault="0011084D" w:rsidP="00801C10">
      <w:pPr>
        <w:spacing w:after="60"/>
        <w:ind w:left="1134" w:right="1134"/>
        <w:jc w:val="both"/>
        <w:rPr>
          <w:spacing w:val="-6"/>
          <w:lang w:eastAsia="en-GB"/>
        </w:rPr>
      </w:pPr>
      <w:r w:rsidRPr="0011084D">
        <w:rPr>
          <w:spacing w:val="-6"/>
          <w:lang w:eastAsia="en-GB"/>
        </w:rPr>
        <w:t>-</w:t>
      </w:r>
      <w:r w:rsidRPr="0011084D">
        <w:rPr>
          <w:spacing w:val="-6"/>
          <w:lang w:eastAsia="en-GB"/>
        </w:rPr>
        <w:tab/>
      </w:r>
      <w:r w:rsidR="00CC4AD8">
        <w:rPr>
          <w:spacing w:val="-6"/>
          <w:lang w:eastAsia="en-GB"/>
        </w:rPr>
        <w:t>ECE/TANS/WP.29/2013/18</w:t>
      </w:r>
    </w:p>
    <w:p w14:paraId="4038729A" w14:textId="77777777" w:rsidR="0011084D" w:rsidRPr="0011084D" w:rsidRDefault="0011084D" w:rsidP="00801C10">
      <w:pPr>
        <w:spacing w:after="60"/>
        <w:ind w:left="1134" w:right="1134"/>
        <w:jc w:val="both"/>
        <w:rPr>
          <w:spacing w:val="-6"/>
          <w:lang w:eastAsia="en-GB"/>
        </w:rPr>
      </w:pPr>
      <w:r w:rsidRPr="0011084D">
        <w:rPr>
          <w:spacing w:val="-6"/>
          <w:lang w:eastAsia="en-GB"/>
        </w:rPr>
        <w:t>-</w:t>
      </w:r>
      <w:r w:rsidRPr="0011084D">
        <w:rPr>
          <w:spacing w:val="-6"/>
          <w:lang w:eastAsia="en-GB"/>
        </w:rPr>
        <w:tab/>
      </w:r>
      <w:r w:rsidR="00CC4AD8">
        <w:rPr>
          <w:spacing w:val="-6"/>
          <w:lang w:eastAsia="en-GB"/>
        </w:rPr>
        <w:t>ECE/TANS/WP.29/2014/60</w:t>
      </w:r>
    </w:p>
    <w:p w14:paraId="50915563" w14:textId="15616798" w:rsidR="0011084D" w:rsidRPr="0011084D" w:rsidRDefault="0011084D" w:rsidP="00801C10">
      <w:pPr>
        <w:spacing w:after="60"/>
        <w:ind w:left="1134" w:right="1134"/>
        <w:jc w:val="both"/>
        <w:rPr>
          <w:spacing w:val="-6"/>
          <w:lang w:eastAsia="en-GB"/>
        </w:rPr>
      </w:pPr>
      <w:r w:rsidRPr="0011084D">
        <w:rPr>
          <w:spacing w:val="-6"/>
          <w:lang w:eastAsia="en-GB"/>
        </w:rPr>
        <w:t>-</w:t>
      </w:r>
      <w:r w:rsidRPr="0011084D">
        <w:rPr>
          <w:spacing w:val="-6"/>
          <w:lang w:eastAsia="en-GB"/>
        </w:rPr>
        <w:tab/>
      </w:r>
      <w:r w:rsidR="00CC4AD8">
        <w:rPr>
          <w:spacing w:val="-6"/>
          <w:lang w:eastAsia="en-GB"/>
        </w:rPr>
        <w:t>ECE/TANS/WP.29/2015/25</w:t>
      </w:r>
      <w:r w:rsidR="007A7823">
        <w:rPr>
          <w:spacing w:val="-6"/>
          <w:lang w:eastAsia="en-GB"/>
        </w:rPr>
        <w:t xml:space="preserve"> </w:t>
      </w:r>
    </w:p>
    <w:p w14:paraId="72858FD4" w14:textId="531A7996" w:rsidR="0011084D" w:rsidRDefault="0011084D" w:rsidP="00801C10">
      <w:pPr>
        <w:spacing w:after="60"/>
        <w:ind w:left="1134" w:right="1134"/>
        <w:jc w:val="both"/>
        <w:rPr>
          <w:spacing w:val="-6"/>
          <w:lang w:eastAsia="en-GB"/>
        </w:rPr>
      </w:pPr>
      <w:r w:rsidRPr="0011084D">
        <w:rPr>
          <w:spacing w:val="-6"/>
          <w:lang w:eastAsia="en-GB"/>
        </w:rPr>
        <w:t>-</w:t>
      </w:r>
      <w:r w:rsidRPr="0011084D">
        <w:rPr>
          <w:spacing w:val="-6"/>
          <w:lang w:eastAsia="en-GB"/>
        </w:rPr>
        <w:tab/>
      </w:r>
      <w:r w:rsidR="00CC4AD8">
        <w:rPr>
          <w:spacing w:val="-6"/>
          <w:lang w:eastAsia="en-GB"/>
        </w:rPr>
        <w:t>E</w:t>
      </w:r>
      <w:r w:rsidR="007A7823">
        <w:rPr>
          <w:spacing w:val="-6"/>
          <w:lang w:eastAsia="en-GB"/>
        </w:rPr>
        <w:t>CE/TANS/WP.29/2015/25/Corr.1</w:t>
      </w:r>
    </w:p>
    <w:p w14:paraId="08EBA231" w14:textId="3FFFE569" w:rsidR="00CC4AD8" w:rsidRDefault="00CC4AD8" w:rsidP="00801C10">
      <w:pPr>
        <w:spacing w:after="60"/>
        <w:ind w:left="1134" w:right="1134"/>
        <w:jc w:val="both"/>
        <w:rPr>
          <w:spacing w:val="-6"/>
          <w:lang w:eastAsia="en-GB"/>
        </w:rPr>
      </w:pPr>
      <w:r>
        <w:rPr>
          <w:spacing w:val="-6"/>
          <w:lang w:eastAsia="en-GB"/>
        </w:rPr>
        <w:t>-</w:t>
      </w:r>
      <w:r>
        <w:rPr>
          <w:spacing w:val="-6"/>
          <w:lang w:eastAsia="en-GB"/>
        </w:rPr>
        <w:tab/>
        <w:t>ECE/TANS/WP.29/2015/25/Corr.2</w:t>
      </w:r>
    </w:p>
    <w:p w14:paraId="07D5189E" w14:textId="77777777" w:rsidR="0039549E" w:rsidRDefault="0039549E" w:rsidP="0039549E">
      <w:pPr>
        <w:spacing w:after="60"/>
        <w:ind w:left="1134" w:right="1134"/>
        <w:jc w:val="both"/>
        <w:rPr>
          <w:spacing w:val="-6"/>
          <w:lang w:eastAsia="en-GB"/>
        </w:rPr>
      </w:pPr>
      <w:r>
        <w:rPr>
          <w:spacing w:val="-6"/>
          <w:lang w:eastAsia="en-GB"/>
        </w:rPr>
        <w:t>-</w:t>
      </w:r>
      <w:r>
        <w:rPr>
          <w:spacing w:val="-6"/>
          <w:lang w:eastAsia="en-GB"/>
        </w:rPr>
        <w:tab/>
        <w:t>ECE/TRANS/WP.29/2016/22</w:t>
      </w:r>
    </w:p>
    <w:p w14:paraId="151E266F" w14:textId="77777777" w:rsidR="0039549E" w:rsidRDefault="0039549E" w:rsidP="0039549E">
      <w:pPr>
        <w:spacing w:after="60"/>
        <w:ind w:left="1134" w:right="1134"/>
        <w:jc w:val="both"/>
        <w:rPr>
          <w:spacing w:val="-6"/>
          <w:lang w:eastAsia="en-GB"/>
        </w:rPr>
      </w:pPr>
      <w:r>
        <w:rPr>
          <w:spacing w:val="-6"/>
          <w:lang w:eastAsia="en-GB"/>
        </w:rPr>
        <w:t xml:space="preserve">- </w:t>
      </w:r>
      <w:r>
        <w:rPr>
          <w:spacing w:val="-6"/>
          <w:lang w:eastAsia="en-GB"/>
        </w:rPr>
        <w:tab/>
        <w:t>ECE/TRANS/WP.29/2016/23</w:t>
      </w:r>
    </w:p>
    <w:p w14:paraId="5710C808" w14:textId="77777777" w:rsidR="0039549E" w:rsidRPr="0011084D" w:rsidRDefault="0039549E" w:rsidP="00801C10">
      <w:pPr>
        <w:spacing w:after="60"/>
        <w:ind w:left="1134" w:right="1134"/>
        <w:jc w:val="both"/>
        <w:rPr>
          <w:spacing w:val="-6"/>
          <w:lang w:eastAsia="en-GB"/>
        </w:rPr>
      </w:pPr>
    </w:p>
    <w:p w14:paraId="52B9F41D" w14:textId="77777777" w:rsidR="0011084D" w:rsidRDefault="0011084D" w:rsidP="0011084D"/>
    <w:p w14:paraId="42D6CCDC" w14:textId="77777777" w:rsidR="0011084D" w:rsidRPr="0011084D" w:rsidRDefault="0011084D" w:rsidP="0011084D">
      <w:pPr>
        <w:sectPr w:rsidR="0011084D" w:rsidRPr="0011084D" w:rsidSect="003A1FB3">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701" w:right="1134" w:bottom="2268" w:left="1134" w:header="964" w:footer="1701" w:gutter="0"/>
          <w:cols w:space="720"/>
          <w:docGrid w:linePitch="272"/>
        </w:sectPr>
      </w:pPr>
    </w:p>
    <w:p w14:paraId="457DE2F9" w14:textId="7A0A992E" w:rsidR="00F5698E" w:rsidRPr="000136F8" w:rsidRDefault="000F7862" w:rsidP="00C419F5">
      <w:pPr>
        <w:pStyle w:val="HChG"/>
      </w:pPr>
      <w:r>
        <w:lastRenderedPageBreak/>
        <w:t>UN Regulation No</w:t>
      </w:r>
      <w:r w:rsidR="00F5698E" w:rsidRPr="000136F8">
        <w:t>. 53</w:t>
      </w:r>
    </w:p>
    <w:p w14:paraId="09793623" w14:textId="77777777" w:rsidR="00F5698E" w:rsidRPr="000136F8" w:rsidRDefault="00816C5E" w:rsidP="00816C5E">
      <w:pPr>
        <w:pStyle w:val="HChG"/>
      </w:pPr>
      <w:r>
        <w:tab/>
      </w:r>
      <w:r>
        <w:tab/>
      </w:r>
      <w:r w:rsidRPr="00816C5E">
        <w:t>Uniform provisions concerning the approval of category L</w:t>
      </w:r>
      <w:r w:rsidRPr="00020F6E">
        <w:rPr>
          <w:vertAlign w:val="subscript"/>
        </w:rPr>
        <w:t>3</w:t>
      </w:r>
      <w:r w:rsidRPr="00816C5E">
        <w:t xml:space="preserve"> vehicles </w:t>
      </w:r>
      <w:proofErr w:type="gramStart"/>
      <w:r w:rsidRPr="00816C5E">
        <w:t>with regard to</w:t>
      </w:r>
      <w:proofErr w:type="gramEnd"/>
      <w:r w:rsidRPr="00816C5E">
        <w:t xml:space="preserve"> the installation of lighting and light-signalling devices</w:t>
      </w:r>
    </w:p>
    <w:p w14:paraId="0A1EA1BA" w14:textId="77777777" w:rsidR="00F5698E" w:rsidRDefault="008644AF" w:rsidP="008644AF">
      <w:pPr>
        <w:spacing w:after="120"/>
        <w:rPr>
          <w:sz w:val="28"/>
        </w:rPr>
      </w:pPr>
      <w:r>
        <w:rPr>
          <w:sz w:val="28"/>
        </w:rPr>
        <w:t>Contents</w:t>
      </w:r>
    </w:p>
    <w:p w14:paraId="542F1B36" w14:textId="77777777" w:rsidR="008644AF" w:rsidRDefault="008644AF" w:rsidP="008644AF">
      <w:pPr>
        <w:tabs>
          <w:tab w:val="right" w:pos="9638"/>
        </w:tabs>
        <w:spacing w:after="120"/>
        <w:ind w:left="283"/>
        <w:rPr>
          <w:i/>
          <w:sz w:val="18"/>
        </w:rPr>
      </w:pPr>
      <w:r>
        <w:rPr>
          <w:i/>
          <w:sz w:val="18"/>
        </w:rPr>
        <w:tab/>
        <w:t>Page</w:t>
      </w:r>
    </w:p>
    <w:p w14:paraId="2E33BAC3" w14:textId="77777777" w:rsidR="00A93F36" w:rsidRPr="00A93F36" w:rsidRDefault="00A93F36" w:rsidP="009D0C83">
      <w:pPr>
        <w:pStyle w:val="TOC1"/>
        <w:spacing w:before="240" w:after="120"/>
      </w:pPr>
      <w:r w:rsidRPr="009D0C83">
        <w:rPr>
          <w:rStyle w:val="Hyperlink"/>
          <w:noProof/>
        </w:rPr>
        <w:t>Regulation</w:t>
      </w:r>
    </w:p>
    <w:p w14:paraId="1190A402" w14:textId="115B8276" w:rsidR="008644AF" w:rsidRDefault="008644AF" w:rsidP="0016657D">
      <w:pPr>
        <w:tabs>
          <w:tab w:val="right" w:pos="850"/>
          <w:tab w:val="left" w:pos="1134"/>
          <w:tab w:val="left" w:pos="1559"/>
          <w:tab w:val="left" w:pos="1701"/>
          <w:tab w:val="left" w:leader="dot" w:pos="8929"/>
          <w:tab w:val="right" w:pos="9638"/>
        </w:tabs>
        <w:spacing w:after="120"/>
        <w:ind w:left="709"/>
      </w:pPr>
      <w:r>
        <w:tab/>
        <w:t>1.</w:t>
      </w:r>
      <w:r>
        <w:tab/>
      </w:r>
      <w:r w:rsidRPr="008644AF">
        <w:t>Scope</w:t>
      </w:r>
      <w:r>
        <w:tab/>
      </w:r>
      <w:r>
        <w:tab/>
      </w:r>
      <w:r w:rsidR="009D0C83">
        <w:tab/>
      </w:r>
      <w:r w:rsidR="00D516B6">
        <w:t>4</w:t>
      </w:r>
    </w:p>
    <w:p w14:paraId="74F09A0B" w14:textId="7EA890A7" w:rsidR="008644AF" w:rsidRDefault="008644AF" w:rsidP="008644AF">
      <w:pPr>
        <w:tabs>
          <w:tab w:val="right" w:pos="850"/>
          <w:tab w:val="left" w:pos="1134"/>
          <w:tab w:val="left" w:pos="1559"/>
          <w:tab w:val="left" w:pos="1984"/>
          <w:tab w:val="left" w:leader="dot" w:pos="8929"/>
          <w:tab w:val="right" w:pos="9638"/>
        </w:tabs>
        <w:spacing w:after="120"/>
      </w:pPr>
      <w:r>
        <w:tab/>
        <w:t>2.</w:t>
      </w:r>
      <w:r>
        <w:tab/>
      </w:r>
      <w:r w:rsidRPr="008644AF">
        <w:t>Definitions</w:t>
      </w:r>
      <w:r>
        <w:tab/>
      </w:r>
      <w:r>
        <w:tab/>
      </w:r>
      <w:r w:rsidR="00D516B6">
        <w:t>4</w:t>
      </w:r>
    </w:p>
    <w:p w14:paraId="4D529679" w14:textId="23C241D1" w:rsidR="008644AF" w:rsidRDefault="008644AF" w:rsidP="008644AF">
      <w:pPr>
        <w:tabs>
          <w:tab w:val="right" w:pos="850"/>
          <w:tab w:val="left" w:pos="1134"/>
          <w:tab w:val="left" w:pos="1559"/>
          <w:tab w:val="left" w:pos="1984"/>
          <w:tab w:val="left" w:leader="dot" w:pos="8929"/>
          <w:tab w:val="right" w:pos="9638"/>
        </w:tabs>
        <w:spacing w:after="120"/>
      </w:pPr>
      <w:r>
        <w:tab/>
        <w:t>3.</w:t>
      </w:r>
      <w:r>
        <w:tab/>
      </w:r>
      <w:r w:rsidRPr="008644AF">
        <w:t>Application for approval</w:t>
      </w:r>
      <w:r>
        <w:tab/>
      </w:r>
      <w:r>
        <w:tab/>
      </w:r>
      <w:r w:rsidR="00D516B6">
        <w:t>8</w:t>
      </w:r>
    </w:p>
    <w:p w14:paraId="7463912C" w14:textId="6E63BF2C" w:rsidR="008644AF" w:rsidRPr="008644AF" w:rsidRDefault="008644AF" w:rsidP="008644AF">
      <w:pPr>
        <w:tabs>
          <w:tab w:val="right" w:pos="850"/>
          <w:tab w:val="left" w:pos="1134"/>
          <w:tab w:val="left" w:pos="1559"/>
          <w:tab w:val="left" w:pos="1984"/>
          <w:tab w:val="left" w:leader="dot" w:pos="8929"/>
          <w:tab w:val="right" w:pos="9638"/>
        </w:tabs>
        <w:spacing w:after="120"/>
      </w:pPr>
      <w:r>
        <w:tab/>
        <w:t>4.</w:t>
      </w:r>
      <w:r>
        <w:tab/>
      </w:r>
      <w:r w:rsidRPr="008644AF">
        <w:t>Approval</w:t>
      </w:r>
      <w:r>
        <w:tab/>
      </w:r>
      <w:r>
        <w:tab/>
      </w:r>
      <w:r w:rsidR="009D0C83">
        <w:tab/>
      </w:r>
      <w:r w:rsidR="00D516B6">
        <w:t>9</w:t>
      </w:r>
    </w:p>
    <w:p w14:paraId="2AC5306F" w14:textId="03A9E96F" w:rsidR="008644AF" w:rsidRDefault="008644AF" w:rsidP="008644AF">
      <w:pPr>
        <w:tabs>
          <w:tab w:val="right" w:pos="850"/>
          <w:tab w:val="left" w:pos="1134"/>
          <w:tab w:val="left" w:pos="1559"/>
          <w:tab w:val="left" w:pos="1984"/>
          <w:tab w:val="left" w:leader="dot" w:pos="8929"/>
          <w:tab w:val="right" w:pos="9638"/>
        </w:tabs>
        <w:spacing w:after="120"/>
      </w:pPr>
      <w:r>
        <w:tab/>
        <w:t>5.</w:t>
      </w:r>
      <w:r>
        <w:tab/>
      </w:r>
      <w:r w:rsidRPr="008644AF">
        <w:t>General specifications</w:t>
      </w:r>
      <w:r>
        <w:tab/>
      </w:r>
      <w:r>
        <w:tab/>
      </w:r>
      <w:r w:rsidR="00D516B6">
        <w:t>10</w:t>
      </w:r>
    </w:p>
    <w:p w14:paraId="69DFD815" w14:textId="05BC46CC" w:rsidR="008644AF" w:rsidRDefault="008644AF" w:rsidP="008644AF">
      <w:pPr>
        <w:tabs>
          <w:tab w:val="right" w:pos="850"/>
          <w:tab w:val="left" w:pos="1134"/>
          <w:tab w:val="left" w:pos="1559"/>
          <w:tab w:val="left" w:pos="1984"/>
          <w:tab w:val="left" w:leader="dot" w:pos="8929"/>
          <w:tab w:val="right" w:pos="9638"/>
        </w:tabs>
        <w:spacing w:after="120"/>
      </w:pPr>
      <w:r>
        <w:tab/>
        <w:t>6.</w:t>
      </w:r>
      <w:r>
        <w:tab/>
      </w:r>
      <w:r w:rsidRPr="008644AF">
        <w:t>Individual specifications</w:t>
      </w:r>
      <w:r>
        <w:tab/>
      </w:r>
      <w:r>
        <w:tab/>
      </w:r>
      <w:r w:rsidR="00D516B6">
        <w:t>1</w:t>
      </w:r>
      <w:r w:rsidR="00DE1629">
        <w:t>6</w:t>
      </w:r>
    </w:p>
    <w:p w14:paraId="4B717B97" w14:textId="36B95215" w:rsidR="008644AF" w:rsidRDefault="008644AF" w:rsidP="00E02DC5">
      <w:pPr>
        <w:tabs>
          <w:tab w:val="right" w:pos="851"/>
          <w:tab w:val="left" w:pos="1984"/>
          <w:tab w:val="left" w:leader="dot" w:pos="8929"/>
          <w:tab w:val="right" w:pos="9638"/>
        </w:tabs>
        <w:spacing w:after="120"/>
        <w:ind w:left="1134" w:hanging="1559"/>
      </w:pPr>
      <w:r>
        <w:tab/>
        <w:t>7.</w:t>
      </w:r>
      <w:r>
        <w:tab/>
        <w:t xml:space="preserve">Modifications of the vehicle type or of the installation of its lighting </w:t>
      </w:r>
      <w:r>
        <w:br/>
        <w:t>and light-signalling devices</w:t>
      </w:r>
      <w:r>
        <w:tab/>
      </w:r>
      <w:r>
        <w:tab/>
      </w:r>
      <w:r w:rsidR="008C5B86">
        <w:t>3</w:t>
      </w:r>
      <w:r w:rsidR="00DE1629">
        <w:t>3</w:t>
      </w:r>
    </w:p>
    <w:p w14:paraId="5B9F2127" w14:textId="6A0F3F89" w:rsidR="008644AF" w:rsidRDefault="008644AF" w:rsidP="008644AF">
      <w:pPr>
        <w:tabs>
          <w:tab w:val="right" w:pos="850"/>
          <w:tab w:val="left" w:pos="1134"/>
          <w:tab w:val="left" w:pos="1559"/>
          <w:tab w:val="left" w:pos="1984"/>
          <w:tab w:val="left" w:leader="dot" w:pos="8929"/>
          <w:tab w:val="right" w:pos="9638"/>
        </w:tabs>
        <w:spacing w:after="120"/>
      </w:pPr>
      <w:r>
        <w:tab/>
        <w:t>8.</w:t>
      </w:r>
      <w:r>
        <w:tab/>
      </w:r>
      <w:r w:rsidRPr="008644AF">
        <w:t>Conformity of production</w:t>
      </w:r>
      <w:r>
        <w:tab/>
      </w:r>
      <w:r>
        <w:tab/>
      </w:r>
      <w:r w:rsidR="00D516B6">
        <w:t>3</w:t>
      </w:r>
      <w:r w:rsidR="00DE1629">
        <w:t>3</w:t>
      </w:r>
    </w:p>
    <w:p w14:paraId="02C7B215" w14:textId="35A0664E" w:rsidR="008644AF" w:rsidRDefault="008644AF" w:rsidP="008644AF">
      <w:pPr>
        <w:tabs>
          <w:tab w:val="right" w:pos="850"/>
          <w:tab w:val="left" w:pos="1134"/>
          <w:tab w:val="left" w:pos="1559"/>
          <w:tab w:val="left" w:pos="1984"/>
          <w:tab w:val="left" w:leader="dot" w:pos="8929"/>
          <w:tab w:val="right" w:pos="9638"/>
        </w:tabs>
        <w:spacing w:after="120"/>
      </w:pPr>
      <w:r>
        <w:tab/>
        <w:t>9.</w:t>
      </w:r>
      <w:r>
        <w:tab/>
      </w:r>
      <w:r w:rsidRPr="008644AF">
        <w:t>Penalties for non-conformity of production</w:t>
      </w:r>
      <w:r>
        <w:tab/>
      </w:r>
      <w:r>
        <w:tab/>
      </w:r>
      <w:r w:rsidR="008C5B86">
        <w:t>3</w:t>
      </w:r>
      <w:r w:rsidR="00DE1629">
        <w:t>4</w:t>
      </w:r>
    </w:p>
    <w:p w14:paraId="42078C19" w14:textId="6C45960C" w:rsidR="008644AF" w:rsidRDefault="008644AF" w:rsidP="0016657D">
      <w:pPr>
        <w:tabs>
          <w:tab w:val="left" w:pos="709"/>
          <w:tab w:val="right" w:pos="850"/>
          <w:tab w:val="left" w:pos="1134"/>
          <w:tab w:val="left" w:pos="1559"/>
          <w:tab w:val="left" w:pos="1984"/>
          <w:tab w:val="left" w:leader="dot" w:pos="8929"/>
          <w:tab w:val="right" w:pos="9638"/>
        </w:tabs>
        <w:spacing w:after="120"/>
      </w:pPr>
      <w:r>
        <w:tab/>
      </w:r>
      <w:r w:rsidRPr="0016657D">
        <w:rPr>
          <w:rStyle w:val="Hyperlink"/>
          <w:noProof/>
          <w:lang w:val="en-US" w:eastAsia="ar-SA"/>
        </w:rPr>
        <w:t>10</w:t>
      </w:r>
      <w:r>
        <w:t>.</w:t>
      </w:r>
      <w:r>
        <w:tab/>
      </w:r>
      <w:r w:rsidRPr="008644AF">
        <w:t xml:space="preserve">Production </w:t>
      </w:r>
      <w:r w:rsidR="0062696C">
        <w:t>definitively</w:t>
      </w:r>
      <w:r w:rsidRPr="008644AF">
        <w:t xml:space="preserve"> discontinued</w:t>
      </w:r>
      <w:r>
        <w:tab/>
      </w:r>
      <w:r>
        <w:tab/>
      </w:r>
      <w:r w:rsidR="000D4632">
        <w:t>3</w:t>
      </w:r>
      <w:r w:rsidR="00DE1629">
        <w:t>4</w:t>
      </w:r>
    </w:p>
    <w:p w14:paraId="369664F7" w14:textId="40E08840" w:rsidR="008644AF" w:rsidRDefault="008644AF" w:rsidP="0016657D">
      <w:pPr>
        <w:tabs>
          <w:tab w:val="left" w:pos="709"/>
          <w:tab w:val="right" w:pos="850"/>
          <w:tab w:val="left" w:pos="1134"/>
          <w:tab w:val="left" w:pos="1559"/>
          <w:tab w:val="left" w:pos="1984"/>
          <w:tab w:val="left" w:leader="dot" w:pos="8929"/>
          <w:tab w:val="right" w:pos="9638"/>
        </w:tabs>
        <w:spacing w:after="120"/>
      </w:pPr>
      <w:r>
        <w:tab/>
      </w:r>
      <w:r w:rsidRPr="0016657D">
        <w:rPr>
          <w:rStyle w:val="Hyperlink"/>
          <w:noProof/>
          <w:lang w:val="en-US" w:eastAsia="ar-SA"/>
        </w:rPr>
        <w:t>11.</w:t>
      </w:r>
      <w:r>
        <w:tab/>
      </w:r>
      <w:r w:rsidRPr="008644AF">
        <w:t>Transitional provisions</w:t>
      </w:r>
      <w:r>
        <w:tab/>
      </w:r>
      <w:r>
        <w:tab/>
      </w:r>
      <w:r w:rsidR="000D4632">
        <w:t>3</w:t>
      </w:r>
      <w:r w:rsidR="00DE1629">
        <w:t>4</w:t>
      </w:r>
    </w:p>
    <w:p w14:paraId="42AC25F5" w14:textId="520634FE" w:rsidR="008644AF" w:rsidRDefault="008644AF" w:rsidP="0016657D">
      <w:pPr>
        <w:tabs>
          <w:tab w:val="left" w:pos="709"/>
          <w:tab w:val="right" w:pos="850"/>
          <w:tab w:val="left" w:pos="1134"/>
          <w:tab w:val="left" w:pos="1984"/>
          <w:tab w:val="left" w:leader="dot" w:pos="8929"/>
          <w:tab w:val="right" w:pos="9638"/>
        </w:tabs>
        <w:spacing w:after="120"/>
        <w:ind w:left="1134" w:hanging="1134"/>
      </w:pPr>
      <w:r>
        <w:tab/>
        <w:t>12.</w:t>
      </w:r>
      <w:r>
        <w:tab/>
        <w:t>Names and addresses of Technical Services responsible for conducting approval tests,</w:t>
      </w:r>
      <w:r>
        <w:br/>
        <w:t xml:space="preserve">and of </w:t>
      </w:r>
      <w:r w:rsidR="00BD52A9">
        <w:t>Type Approval Authorities</w:t>
      </w:r>
      <w:r>
        <w:tab/>
      </w:r>
      <w:r>
        <w:tab/>
      </w:r>
      <w:r w:rsidR="00D516B6">
        <w:t>3</w:t>
      </w:r>
      <w:r w:rsidR="00DE1629">
        <w:t>5</w:t>
      </w:r>
    </w:p>
    <w:p w14:paraId="6138F3C1" w14:textId="77777777" w:rsidR="008644AF" w:rsidRDefault="008644AF" w:rsidP="008644AF">
      <w:pPr>
        <w:tabs>
          <w:tab w:val="right" w:pos="850"/>
          <w:tab w:val="left" w:pos="1134"/>
          <w:tab w:val="left" w:pos="1559"/>
          <w:tab w:val="left" w:pos="1984"/>
          <w:tab w:val="left" w:leader="dot" w:pos="8929"/>
          <w:tab w:val="right" w:pos="9638"/>
        </w:tabs>
        <w:spacing w:after="120"/>
      </w:pPr>
      <w:r>
        <w:t>Annexes</w:t>
      </w:r>
    </w:p>
    <w:p w14:paraId="60EC2574" w14:textId="30CD5346" w:rsidR="008644AF" w:rsidRDefault="008644AF" w:rsidP="008644AF">
      <w:pPr>
        <w:tabs>
          <w:tab w:val="right" w:pos="850"/>
          <w:tab w:val="left" w:pos="1134"/>
          <w:tab w:val="left" w:pos="1559"/>
          <w:tab w:val="left" w:pos="1984"/>
          <w:tab w:val="left" w:leader="dot" w:pos="8929"/>
          <w:tab w:val="right" w:pos="9638"/>
        </w:tabs>
        <w:spacing w:after="120"/>
        <w:ind w:left="1559" w:hanging="1559"/>
      </w:pPr>
      <w:r>
        <w:tab/>
        <w:t>1</w:t>
      </w:r>
      <w:r>
        <w:tab/>
      </w:r>
      <w:r w:rsidRPr="008644AF">
        <w:t>Communication</w:t>
      </w:r>
      <w:r>
        <w:tab/>
      </w:r>
      <w:r>
        <w:tab/>
      </w:r>
      <w:r w:rsidR="00D516B6">
        <w:t>3</w:t>
      </w:r>
      <w:r w:rsidR="00DE1629">
        <w:t>6</w:t>
      </w:r>
    </w:p>
    <w:p w14:paraId="5E65B405" w14:textId="5E85CB13" w:rsidR="008644AF" w:rsidRDefault="008644AF" w:rsidP="008644AF">
      <w:pPr>
        <w:tabs>
          <w:tab w:val="right" w:pos="850"/>
          <w:tab w:val="left" w:pos="1134"/>
          <w:tab w:val="left" w:pos="1559"/>
          <w:tab w:val="left" w:pos="1984"/>
          <w:tab w:val="left" w:leader="dot" w:pos="8929"/>
          <w:tab w:val="right" w:pos="9638"/>
        </w:tabs>
        <w:spacing w:after="120"/>
        <w:ind w:left="1559" w:hanging="1559"/>
      </w:pPr>
      <w:r>
        <w:tab/>
        <w:t>2</w:t>
      </w:r>
      <w:r>
        <w:tab/>
      </w:r>
      <w:r w:rsidRPr="008644AF">
        <w:t>Arrangement of approval marks</w:t>
      </w:r>
      <w:r>
        <w:tab/>
      </w:r>
      <w:r>
        <w:tab/>
      </w:r>
      <w:r w:rsidR="00D516B6">
        <w:t>3</w:t>
      </w:r>
      <w:r w:rsidR="00DE1629">
        <w:t>9</w:t>
      </w:r>
    </w:p>
    <w:p w14:paraId="7EB81EB2" w14:textId="69DE24D9" w:rsidR="008644AF" w:rsidRDefault="008644AF" w:rsidP="008644AF">
      <w:pPr>
        <w:tabs>
          <w:tab w:val="right" w:pos="850"/>
          <w:tab w:val="left" w:pos="1134"/>
          <w:tab w:val="left" w:pos="1559"/>
          <w:tab w:val="left" w:pos="1984"/>
          <w:tab w:val="left" w:leader="dot" w:pos="8929"/>
          <w:tab w:val="right" w:pos="9638"/>
        </w:tabs>
        <w:spacing w:after="120"/>
        <w:ind w:left="1559" w:hanging="1559"/>
      </w:pPr>
      <w:r>
        <w:tab/>
        <w:t>3</w:t>
      </w:r>
      <w:r>
        <w:tab/>
      </w:r>
      <w:r w:rsidRPr="008644AF">
        <w:t>Lamp surfaces, axis and centre of reference, and angles of geometric visibility</w:t>
      </w:r>
      <w:r>
        <w:tab/>
      </w:r>
      <w:r>
        <w:tab/>
      </w:r>
      <w:r w:rsidR="00DE1629">
        <w:t>40</w:t>
      </w:r>
    </w:p>
    <w:p w14:paraId="787E8EAB" w14:textId="546CBC17" w:rsidR="008644AF" w:rsidRDefault="008644AF" w:rsidP="008644AF">
      <w:pPr>
        <w:tabs>
          <w:tab w:val="right" w:pos="850"/>
          <w:tab w:val="left" w:pos="1134"/>
          <w:tab w:val="left" w:pos="1559"/>
          <w:tab w:val="left" w:pos="1984"/>
          <w:tab w:val="left" w:leader="dot" w:pos="8929"/>
          <w:tab w:val="right" w:pos="9638"/>
        </w:tabs>
        <w:spacing w:after="120"/>
        <w:ind w:left="1559" w:hanging="1559"/>
      </w:pPr>
      <w:r>
        <w:tab/>
        <w:t>4</w:t>
      </w:r>
      <w:r>
        <w:tab/>
      </w:r>
      <w:r w:rsidRPr="008644AF">
        <w:t>Forward visibility of red lights and rearward visibility of white lights</w:t>
      </w:r>
      <w:r>
        <w:tab/>
      </w:r>
      <w:r>
        <w:tab/>
      </w:r>
      <w:r w:rsidR="000D4632">
        <w:t>4</w:t>
      </w:r>
      <w:r w:rsidR="00DE1629">
        <w:t>2</w:t>
      </w:r>
    </w:p>
    <w:p w14:paraId="2A3427A4" w14:textId="07F24A18" w:rsidR="0048611C" w:rsidRDefault="008644AF" w:rsidP="008644AF">
      <w:pPr>
        <w:tabs>
          <w:tab w:val="right" w:pos="850"/>
          <w:tab w:val="left" w:pos="1134"/>
          <w:tab w:val="left" w:pos="1559"/>
          <w:tab w:val="left" w:pos="1984"/>
          <w:tab w:val="left" w:leader="dot" w:pos="8929"/>
          <w:tab w:val="right" w:pos="9638"/>
        </w:tabs>
        <w:spacing w:after="120"/>
        <w:ind w:left="1559" w:hanging="1559"/>
      </w:pPr>
      <w:r>
        <w:tab/>
        <w:t>5</w:t>
      </w:r>
      <w:r>
        <w:tab/>
      </w:r>
      <w:r w:rsidRPr="008644AF">
        <w:t>Control of conformity of production</w:t>
      </w:r>
      <w:r>
        <w:tab/>
      </w:r>
      <w:r>
        <w:tab/>
      </w:r>
      <w:r w:rsidR="000D4632">
        <w:t>4</w:t>
      </w:r>
      <w:r w:rsidR="00DE1629">
        <w:t>3</w:t>
      </w:r>
    </w:p>
    <w:p w14:paraId="2DE17940" w14:textId="1B7F2ED1" w:rsidR="00B94536" w:rsidRPr="00B94536" w:rsidRDefault="00B94536" w:rsidP="00B94536">
      <w:pPr>
        <w:tabs>
          <w:tab w:val="right" w:pos="850"/>
          <w:tab w:val="left" w:pos="1134"/>
          <w:tab w:val="left" w:pos="1559"/>
          <w:tab w:val="left" w:pos="1984"/>
          <w:tab w:val="left" w:leader="dot" w:pos="8929"/>
          <w:tab w:val="right" w:pos="9638"/>
        </w:tabs>
        <w:spacing w:after="120"/>
        <w:ind w:left="1559" w:hanging="1559"/>
      </w:pPr>
      <w:r>
        <w:tab/>
      </w:r>
      <w:r w:rsidRPr="00B94536">
        <w:t>6</w:t>
      </w:r>
      <w:r>
        <w:tab/>
      </w:r>
      <w:r w:rsidRPr="00B94536">
        <w:t>Explanation about "the horizontal inclination", "the bank angle" and the angle</w:t>
      </w:r>
      <w:r>
        <w:t xml:space="preserve"> </w:t>
      </w:r>
      <w:r w:rsidRPr="00B94536">
        <w:t>"δ"</w:t>
      </w:r>
      <w:r>
        <w:tab/>
      </w:r>
      <w:r>
        <w:tab/>
      </w:r>
      <w:r w:rsidR="00D516B6">
        <w:t>4</w:t>
      </w:r>
      <w:r w:rsidR="00DE1629">
        <w:t>4</w:t>
      </w:r>
      <w:bookmarkStart w:id="0" w:name="_GoBack"/>
      <w:bookmarkEnd w:id="0"/>
    </w:p>
    <w:p w14:paraId="3DF54858" w14:textId="77777777" w:rsidR="00B94536" w:rsidRDefault="00B94536" w:rsidP="008644AF">
      <w:pPr>
        <w:tabs>
          <w:tab w:val="right" w:pos="850"/>
          <w:tab w:val="left" w:pos="1134"/>
          <w:tab w:val="left" w:pos="1559"/>
          <w:tab w:val="left" w:pos="1984"/>
          <w:tab w:val="left" w:leader="dot" w:pos="8929"/>
          <w:tab w:val="right" w:pos="9638"/>
        </w:tabs>
        <w:spacing w:after="120"/>
        <w:ind w:left="1559" w:hanging="1559"/>
      </w:pPr>
    </w:p>
    <w:p w14:paraId="05E52560" w14:textId="77777777" w:rsidR="00F5698E" w:rsidRPr="000136F8" w:rsidRDefault="00F5698E" w:rsidP="008C220B">
      <w:pPr>
        <w:pStyle w:val="HChG"/>
        <w:ind w:firstLine="0"/>
      </w:pPr>
      <w:r w:rsidRPr="000136F8">
        <w:rPr>
          <w:bCs/>
        </w:rPr>
        <w:br w:type="page"/>
      </w:r>
      <w:r w:rsidR="00020F6E">
        <w:lastRenderedPageBreak/>
        <w:t>1.</w:t>
      </w:r>
      <w:r w:rsidR="00020F6E">
        <w:tab/>
      </w:r>
      <w:r w:rsidR="00020F6E">
        <w:tab/>
      </w:r>
      <w:r w:rsidR="00020F6E" w:rsidRPr="000136F8">
        <w:t>Scope</w:t>
      </w:r>
    </w:p>
    <w:p w14:paraId="42D77957" w14:textId="77777777" w:rsidR="00F5698E" w:rsidRPr="002935AC" w:rsidRDefault="00F5698E" w:rsidP="008C220B">
      <w:pPr>
        <w:pStyle w:val="SingleTxtG"/>
        <w:ind w:left="2268"/>
      </w:pPr>
      <w:r w:rsidRPr="002935AC">
        <w:t>This Regulation applies to vehicles of category L</w:t>
      </w:r>
      <w:r w:rsidRPr="002935AC">
        <w:rPr>
          <w:vertAlign w:val="subscript"/>
        </w:rPr>
        <w:t>3</w:t>
      </w:r>
      <w:r w:rsidR="000C14E2">
        <w:rPr>
          <w:rStyle w:val="FootnoteReference"/>
        </w:rPr>
        <w:footnoteReference w:id="3"/>
      </w:r>
      <w:r w:rsidRPr="002935AC">
        <w:t xml:space="preserve"> </w:t>
      </w:r>
      <w:proofErr w:type="gramStart"/>
      <w:r w:rsidRPr="002935AC">
        <w:t>with regard to</w:t>
      </w:r>
      <w:proofErr w:type="gramEnd"/>
      <w:r w:rsidRPr="002935AC">
        <w:t xml:space="preserve"> the installation of lighting and light-signalling devices.</w:t>
      </w:r>
    </w:p>
    <w:p w14:paraId="5F56D18D" w14:textId="77777777" w:rsidR="00F5698E" w:rsidRPr="000136F8" w:rsidRDefault="00020F6E" w:rsidP="00020F6E">
      <w:pPr>
        <w:pStyle w:val="HChG"/>
      </w:pPr>
      <w:r>
        <w:tab/>
      </w:r>
      <w:r w:rsidR="00A0315C">
        <w:tab/>
      </w:r>
      <w:r>
        <w:t>2.</w:t>
      </w:r>
      <w:r w:rsidR="00F5698E" w:rsidRPr="000136F8">
        <w:tab/>
      </w:r>
      <w:r w:rsidR="008522C5">
        <w:tab/>
      </w:r>
      <w:r w:rsidRPr="000136F8">
        <w:t>Definitions</w:t>
      </w:r>
    </w:p>
    <w:p w14:paraId="20B1EAFC" w14:textId="77777777" w:rsidR="00F5698E" w:rsidRPr="000136F8" w:rsidRDefault="00F5698E" w:rsidP="008C220B">
      <w:pPr>
        <w:pStyle w:val="SingleTxtG"/>
        <w:ind w:left="2268"/>
      </w:pPr>
      <w:proofErr w:type="gramStart"/>
      <w:r w:rsidRPr="000136F8">
        <w:t>For the purpose of</w:t>
      </w:r>
      <w:proofErr w:type="gramEnd"/>
      <w:r w:rsidRPr="000136F8">
        <w:t xml:space="preserve"> this Regulation:</w:t>
      </w:r>
    </w:p>
    <w:p w14:paraId="64909A70" w14:textId="77777777" w:rsidR="008522C5" w:rsidRDefault="00745558" w:rsidP="000C14E2">
      <w:pPr>
        <w:pStyle w:val="SingleTxtG"/>
        <w:ind w:left="2268" w:hanging="1134"/>
      </w:pPr>
      <w:r>
        <w:t>2.1.</w:t>
      </w:r>
      <w:r w:rsidR="00F5698E" w:rsidRPr="000136F8">
        <w:tab/>
        <w:t>"</w:t>
      </w:r>
      <w:r w:rsidR="00F5698E" w:rsidRPr="000A5375">
        <w:rPr>
          <w:i/>
        </w:rPr>
        <w:t>Approval of a vehicle</w:t>
      </w:r>
      <w:r w:rsidR="00F5698E" w:rsidRPr="000136F8">
        <w:t xml:space="preserve">" means the approval of a vehicle type </w:t>
      </w:r>
      <w:proofErr w:type="gramStart"/>
      <w:r w:rsidR="00F5698E" w:rsidRPr="000136F8">
        <w:t>with regard to</w:t>
      </w:r>
      <w:proofErr w:type="gramEnd"/>
      <w:r w:rsidR="00F5698E" w:rsidRPr="000136F8">
        <w:t xml:space="preserve"> the number and mode of installation of the lighting and light-signalling devices;</w:t>
      </w:r>
    </w:p>
    <w:p w14:paraId="1A81B32D" w14:textId="77777777" w:rsidR="008522C5" w:rsidRDefault="00745558" w:rsidP="00A0315C">
      <w:pPr>
        <w:pStyle w:val="SingleTxtG"/>
        <w:ind w:left="2268" w:hanging="1134"/>
      </w:pPr>
      <w:r>
        <w:t>2.2.</w:t>
      </w:r>
      <w:r w:rsidR="00F5698E" w:rsidRPr="000136F8">
        <w:tab/>
        <w:t>"</w:t>
      </w:r>
      <w:r w:rsidR="00F5698E" w:rsidRPr="000A5375">
        <w:rPr>
          <w:i/>
        </w:rPr>
        <w:t>Vehicle type</w:t>
      </w:r>
      <w:r w:rsidR="00F5698E" w:rsidRPr="000136F8">
        <w:t xml:space="preserve">" </w:t>
      </w:r>
      <w:r w:rsidR="00F5698E" w:rsidRPr="00360A40">
        <w:t>means</w:t>
      </w:r>
      <w:r w:rsidR="00F5698E" w:rsidRPr="000136F8">
        <w:t xml:space="preserve"> a </w:t>
      </w:r>
      <w:r w:rsidR="00F5698E" w:rsidRPr="00360A40">
        <w:t>category</w:t>
      </w:r>
      <w:r w:rsidR="00F5698E" w:rsidRPr="000136F8">
        <w:t xml:space="preserve"> of </w:t>
      </w:r>
      <w:r w:rsidR="00F5698E" w:rsidRPr="00360A40">
        <w:t>vehicles</w:t>
      </w:r>
      <w:r w:rsidR="00F5698E" w:rsidRPr="000136F8">
        <w:t xml:space="preserve"> which do not differ from each other in such essential respects as:</w:t>
      </w:r>
    </w:p>
    <w:p w14:paraId="7CC37BD1" w14:textId="77777777" w:rsidR="008522C5" w:rsidRDefault="00745558" w:rsidP="00A0315C">
      <w:pPr>
        <w:pStyle w:val="SingleTxtG"/>
        <w:ind w:left="2268" w:hanging="1134"/>
      </w:pPr>
      <w:r>
        <w:t>2.2.1.</w:t>
      </w:r>
      <w:r w:rsidR="00F5698E" w:rsidRPr="000136F8">
        <w:tab/>
      </w:r>
      <w:r w:rsidR="00121297">
        <w:t>T</w:t>
      </w:r>
      <w:r w:rsidR="00F5698E" w:rsidRPr="000136F8">
        <w:t>he dimensions and external shape of the vehicle;</w:t>
      </w:r>
    </w:p>
    <w:p w14:paraId="72720326" w14:textId="77777777" w:rsidR="008522C5" w:rsidRDefault="00745558" w:rsidP="00A0315C">
      <w:pPr>
        <w:pStyle w:val="SingleTxtG"/>
        <w:ind w:left="2268" w:hanging="1134"/>
      </w:pPr>
      <w:r>
        <w:t>2.2.2.</w:t>
      </w:r>
      <w:r w:rsidR="00F5698E" w:rsidRPr="000136F8">
        <w:tab/>
      </w:r>
      <w:r w:rsidR="00121297">
        <w:t>T</w:t>
      </w:r>
      <w:r w:rsidR="00F5698E" w:rsidRPr="000136F8">
        <w:t>he number and position of the devices;</w:t>
      </w:r>
    </w:p>
    <w:p w14:paraId="1AEFBD52" w14:textId="77777777" w:rsidR="008522C5" w:rsidRDefault="00745558" w:rsidP="00A0315C">
      <w:pPr>
        <w:pStyle w:val="SingleTxtG"/>
        <w:ind w:left="2268" w:hanging="1134"/>
      </w:pPr>
      <w:r>
        <w:t>2.2.3.</w:t>
      </w:r>
      <w:r w:rsidR="00F5698E" w:rsidRPr="000136F8">
        <w:tab/>
      </w:r>
      <w:r w:rsidR="00121297">
        <w:t>T</w:t>
      </w:r>
      <w:r w:rsidR="00F5698E" w:rsidRPr="000136F8">
        <w:t>he following shall likewise not be deemed to be "vehicles of a different type":</w:t>
      </w:r>
    </w:p>
    <w:p w14:paraId="7A3EB7A5" w14:textId="77777777" w:rsidR="008522C5" w:rsidRDefault="00F5698E" w:rsidP="00A0315C">
      <w:pPr>
        <w:pStyle w:val="SingleTxtG"/>
        <w:ind w:left="2268" w:hanging="1134"/>
      </w:pPr>
      <w:r w:rsidRPr="000136F8">
        <w:t>2.2.3.1.</w:t>
      </w:r>
      <w:r w:rsidRPr="000136F8">
        <w:tab/>
      </w:r>
      <w:r w:rsidR="00121297">
        <w:t>V</w:t>
      </w:r>
      <w:r w:rsidRPr="000136F8">
        <w:t>ehicles which differ within the meaning of paragraphs 2.2.1. and 2.2.2. above but not in such a way as to entail a change in the kind, number, position and geometric visibility of the lamps prescribed for the vehicle type in question; and</w:t>
      </w:r>
    </w:p>
    <w:p w14:paraId="5318325F" w14:textId="77777777" w:rsidR="008522C5" w:rsidRDefault="00F5698E" w:rsidP="00A0315C">
      <w:pPr>
        <w:pStyle w:val="SingleTxtG"/>
        <w:ind w:left="2268" w:hanging="1134"/>
      </w:pPr>
      <w:r w:rsidRPr="000136F8">
        <w:t>2.2.3.2.</w:t>
      </w:r>
      <w:r w:rsidRPr="000136F8">
        <w:tab/>
      </w:r>
      <w:r w:rsidR="00121297">
        <w:t>V</w:t>
      </w:r>
      <w:r w:rsidRPr="000136F8">
        <w:t>ehicles on which lamps approved under one of the Regulations annexed to the 1958 Agreement, or lamps allowed in the country in which the vehicles are registered, are fitted, or are absent where their fitting is optional;</w:t>
      </w:r>
    </w:p>
    <w:p w14:paraId="6251430C" w14:textId="77777777" w:rsidR="008522C5" w:rsidRDefault="00F5698E" w:rsidP="00A0315C">
      <w:pPr>
        <w:pStyle w:val="SingleTxtG"/>
        <w:ind w:left="2268" w:hanging="1134"/>
      </w:pPr>
      <w:r w:rsidRPr="000136F8">
        <w:t>2.3.</w:t>
      </w:r>
      <w:r w:rsidRPr="000136F8">
        <w:tab/>
        <w:t>"</w:t>
      </w:r>
      <w:r w:rsidRPr="000A5375">
        <w:rPr>
          <w:i/>
        </w:rPr>
        <w:t>Transverse plane</w:t>
      </w:r>
      <w:r w:rsidRPr="000136F8">
        <w:t>" means a vertical plane perpendicular to the median longitudinal plane of the vehicle;</w:t>
      </w:r>
    </w:p>
    <w:p w14:paraId="628609B6" w14:textId="77777777" w:rsidR="008522C5" w:rsidRDefault="00745558" w:rsidP="00A0315C">
      <w:pPr>
        <w:pStyle w:val="SingleTxtG"/>
        <w:ind w:left="2268" w:hanging="1134"/>
      </w:pPr>
      <w:r>
        <w:t>2.4.</w:t>
      </w:r>
      <w:r w:rsidR="00F5698E" w:rsidRPr="000136F8">
        <w:tab/>
        <w:t>"</w:t>
      </w:r>
      <w:r w:rsidR="00F5698E" w:rsidRPr="000A5375">
        <w:rPr>
          <w:i/>
        </w:rPr>
        <w:t>Unladen vehicle</w:t>
      </w:r>
      <w:r w:rsidR="00F5698E" w:rsidRPr="000136F8">
        <w:t xml:space="preserve">" means a vehicle without a </w:t>
      </w:r>
      <w:r w:rsidR="00F5698E" w:rsidRPr="00360A40">
        <w:t>driver</w:t>
      </w:r>
      <w:r w:rsidR="00F5698E" w:rsidRPr="000136F8">
        <w:t>, or passenger, and unladen, but with its fuel tank full and its normal complement of tools;</w:t>
      </w:r>
    </w:p>
    <w:p w14:paraId="4B2F699A" w14:textId="77777777" w:rsidR="008522C5" w:rsidRDefault="00F5698E" w:rsidP="00A0315C">
      <w:pPr>
        <w:pStyle w:val="SingleTxtG"/>
        <w:ind w:left="2268" w:hanging="1134"/>
      </w:pPr>
      <w:r w:rsidRPr="000136F8">
        <w:t>2.5.</w:t>
      </w:r>
      <w:r w:rsidRPr="000136F8">
        <w:tab/>
        <w:t>"</w:t>
      </w:r>
      <w:r w:rsidRPr="000A5375">
        <w:rPr>
          <w:i/>
        </w:rPr>
        <w:t>Lamp</w:t>
      </w:r>
      <w:r w:rsidRPr="000136F8">
        <w:t>" means a device designed to illuminate the road or to emit a light signal to other road users.</w:t>
      </w:r>
      <w:r w:rsidR="008138B3">
        <w:t xml:space="preserve"> </w:t>
      </w:r>
      <w:r w:rsidRPr="000136F8">
        <w:t>Rear registration plate lamp and retro-reflectors are likewise to be regarded as lamps;</w:t>
      </w:r>
    </w:p>
    <w:p w14:paraId="74F314A8" w14:textId="77777777" w:rsidR="008522C5" w:rsidRDefault="00745558" w:rsidP="00A0315C">
      <w:pPr>
        <w:pStyle w:val="SingleTxtG"/>
        <w:ind w:left="2268" w:hanging="1134"/>
      </w:pPr>
      <w:r>
        <w:t>2.5.1.</w:t>
      </w:r>
      <w:r w:rsidR="00F5698E" w:rsidRPr="000136F8">
        <w:tab/>
        <w:t>"</w:t>
      </w:r>
      <w:r w:rsidR="00F5698E" w:rsidRPr="000A5375">
        <w:rPr>
          <w:i/>
        </w:rPr>
        <w:t>Equivalent lamps</w:t>
      </w:r>
      <w:r w:rsidR="00F5698E" w:rsidRPr="000136F8">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2C6C5776" w14:textId="77777777" w:rsidR="008F3DE9" w:rsidRPr="00D32B08" w:rsidRDefault="008F3DE9" w:rsidP="008F3DE9">
      <w:pPr>
        <w:tabs>
          <w:tab w:val="left" w:pos="-1242"/>
          <w:tab w:val="left" w:pos="-720"/>
          <w:tab w:val="left" w:pos="1418"/>
        </w:tabs>
        <w:suppressAutoHyphens w:val="0"/>
        <w:spacing w:after="120"/>
        <w:ind w:left="2268" w:right="1134" w:hanging="1134"/>
        <w:jc w:val="both"/>
        <w:rPr>
          <w:lang w:eastAsia="ja-JP"/>
        </w:rPr>
      </w:pPr>
      <w:r w:rsidRPr="00D32B08">
        <w:rPr>
          <w:lang w:eastAsia="ja-JP"/>
        </w:rPr>
        <w:t>2.5.2.</w:t>
      </w:r>
      <w:r w:rsidRPr="00D32B08">
        <w:rPr>
          <w:lang w:eastAsia="ja-JP"/>
        </w:rPr>
        <w:tab/>
        <w:t>"</w:t>
      </w:r>
      <w:r w:rsidRPr="00D32B08">
        <w:rPr>
          <w:i/>
          <w:lang w:eastAsia="ja-JP"/>
        </w:rPr>
        <w:t>Independent lamp</w:t>
      </w:r>
      <w:r w:rsidRPr="00D32B08">
        <w:rPr>
          <w:lang w:eastAsia="ja-JP"/>
        </w:rPr>
        <w:t>" means</w:t>
      </w:r>
      <w:r w:rsidRPr="00D32B08">
        <w:rPr>
          <w:color w:val="548DD4"/>
          <w:lang w:eastAsia="ja-JP"/>
        </w:rPr>
        <w:t xml:space="preserve"> </w:t>
      </w:r>
      <w:r w:rsidRPr="00D32B08">
        <w:rPr>
          <w:lang w:eastAsia="ja-JP"/>
        </w:rPr>
        <w:t>devices</w:t>
      </w:r>
      <w:r w:rsidRPr="00D32B08">
        <w:rPr>
          <w:color w:val="FF0000"/>
          <w:lang w:eastAsia="ja-JP"/>
        </w:rPr>
        <w:t xml:space="preserve"> </w:t>
      </w:r>
      <w:r w:rsidRPr="00D32B08">
        <w:rPr>
          <w:lang w:eastAsia="ja-JP"/>
        </w:rPr>
        <w:t xml:space="preserve">having separate </w:t>
      </w:r>
      <w:r w:rsidRPr="00D32B08">
        <w:rPr>
          <w:bCs/>
          <w:lang w:eastAsia="ja-JP"/>
        </w:rPr>
        <w:t>apparent</w:t>
      </w:r>
      <w:r w:rsidRPr="00D32B08">
        <w:rPr>
          <w:lang w:eastAsia="ja-JP"/>
        </w:rPr>
        <w:t xml:space="preserve"> surfaces, separate light sources and separate lamp bodies;</w:t>
      </w:r>
    </w:p>
    <w:p w14:paraId="53640908" w14:textId="77777777" w:rsidR="008F3DE9" w:rsidRPr="00D32B08" w:rsidRDefault="008F3DE9" w:rsidP="008F3DE9">
      <w:pPr>
        <w:tabs>
          <w:tab w:val="left" w:pos="-1242"/>
          <w:tab w:val="left" w:pos="-720"/>
          <w:tab w:val="left" w:pos="1418"/>
        </w:tabs>
        <w:suppressAutoHyphens w:val="0"/>
        <w:spacing w:after="120"/>
        <w:ind w:left="2268" w:right="1134" w:hanging="1134"/>
        <w:jc w:val="both"/>
        <w:rPr>
          <w:lang w:eastAsia="ja-JP"/>
        </w:rPr>
      </w:pPr>
      <w:r w:rsidRPr="00D32B08">
        <w:rPr>
          <w:lang w:eastAsia="ja-JP"/>
        </w:rPr>
        <w:t>2.5.3.</w:t>
      </w:r>
      <w:r w:rsidRPr="00D32B08">
        <w:rPr>
          <w:lang w:eastAsia="ja-JP"/>
        </w:rPr>
        <w:tab/>
        <w:t>"</w:t>
      </w:r>
      <w:r w:rsidRPr="00D32B08">
        <w:rPr>
          <w:i/>
          <w:lang w:eastAsia="ja-JP"/>
        </w:rPr>
        <w:t>Grouped lamps</w:t>
      </w:r>
      <w:r w:rsidRPr="00D32B08">
        <w:rPr>
          <w:lang w:eastAsia="ja-JP"/>
        </w:rPr>
        <w:t xml:space="preserve">" means devices having separate </w:t>
      </w:r>
      <w:r w:rsidRPr="00D32B08">
        <w:rPr>
          <w:bCs/>
          <w:lang w:eastAsia="ja-JP"/>
        </w:rPr>
        <w:t>apparent</w:t>
      </w:r>
      <w:r w:rsidRPr="00D32B08">
        <w:rPr>
          <w:lang w:eastAsia="ja-JP"/>
        </w:rPr>
        <w:t xml:space="preserve"> surfaces and separate light sources, but a common lamp body;</w:t>
      </w:r>
    </w:p>
    <w:p w14:paraId="3FBB5677" w14:textId="77777777" w:rsidR="008F3DE9" w:rsidRPr="00D32B08" w:rsidRDefault="008F3DE9" w:rsidP="008F3DE9">
      <w:pPr>
        <w:tabs>
          <w:tab w:val="left" w:pos="-1242"/>
          <w:tab w:val="left" w:pos="-720"/>
          <w:tab w:val="left" w:pos="1418"/>
        </w:tabs>
        <w:suppressAutoHyphens w:val="0"/>
        <w:spacing w:after="120"/>
        <w:ind w:left="2268" w:right="1134" w:hanging="1134"/>
        <w:jc w:val="both"/>
        <w:rPr>
          <w:lang w:eastAsia="ja-JP"/>
        </w:rPr>
      </w:pPr>
      <w:r w:rsidRPr="00D32B08">
        <w:rPr>
          <w:lang w:eastAsia="ja-JP"/>
        </w:rPr>
        <w:t>2.5.4.</w:t>
      </w:r>
      <w:r w:rsidRPr="00D32B08">
        <w:rPr>
          <w:lang w:eastAsia="ja-JP"/>
        </w:rPr>
        <w:tab/>
        <w:t>"</w:t>
      </w:r>
      <w:r w:rsidRPr="00D32B08">
        <w:rPr>
          <w:i/>
          <w:lang w:eastAsia="ja-JP"/>
        </w:rPr>
        <w:t>Combined</w:t>
      </w:r>
      <w:r w:rsidRPr="00D32B08">
        <w:rPr>
          <w:lang w:eastAsia="ja-JP"/>
        </w:rPr>
        <w:t xml:space="preserve">" means devices having separate </w:t>
      </w:r>
      <w:r w:rsidRPr="00D32B08">
        <w:rPr>
          <w:bCs/>
          <w:lang w:eastAsia="ja-JP"/>
        </w:rPr>
        <w:t>apparent</w:t>
      </w:r>
      <w:r w:rsidRPr="00D32B08">
        <w:rPr>
          <w:lang w:eastAsia="ja-JP"/>
        </w:rPr>
        <w:t xml:space="preserve"> surfaces, but a common light source and a common lamp body;</w:t>
      </w:r>
    </w:p>
    <w:p w14:paraId="10F0F5EA" w14:textId="77777777" w:rsidR="008F3DE9" w:rsidRDefault="008F3DE9" w:rsidP="008F3DE9">
      <w:pPr>
        <w:pStyle w:val="SingleTxtG"/>
        <w:ind w:left="2268" w:hanging="1134"/>
        <w:rPr>
          <w:lang w:eastAsia="ja-JP"/>
        </w:rPr>
      </w:pPr>
      <w:r w:rsidRPr="00D32B08">
        <w:rPr>
          <w:lang w:eastAsia="ja-JP"/>
        </w:rPr>
        <w:lastRenderedPageBreak/>
        <w:t>2.5.5.</w:t>
      </w:r>
      <w:r w:rsidRPr="00D32B08">
        <w:rPr>
          <w:lang w:eastAsia="ja-JP"/>
        </w:rPr>
        <w:tab/>
        <w:t>"</w:t>
      </w:r>
      <w:r w:rsidRPr="00D32B08">
        <w:rPr>
          <w:i/>
          <w:lang w:eastAsia="ja-JP"/>
        </w:rPr>
        <w:t>Reciprocally incorporated</w:t>
      </w:r>
      <w:r w:rsidRPr="00D32B08">
        <w:rPr>
          <w:lang w:eastAsia="ja-JP"/>
        </w:rPr>
        <w:t xml:space="preserve">" means devices having separate light sources or a single light source operating under different conditions (for example, optical, mechanical, electrical differences), totally or partially common </w:t>
      </w:r>
      <w:r w:rsidRPr="00D32B08">
        <w:rPr>
          <w:bCs/>
          <w:lang w:eastAsia="ja-JP"/>
        </w:rPr>
        <w:t>apparent</w:t>
      </w:r>
      <w:r w:rsidRPr="00D32B08">
        <w:rPr>
          <w:lang w:eastAsia="ja-JP"/>
        </w:rPr>
        <w:t xml:space="preserve"> surfaces and a common lamp body;</w:t>
      </w:r>
    </w:p>
    <w:p w14:paraId="0DDF7DA2" w14:textId="77777777" w:rsidR="008522C5" w:rsidRDefault="00745558" w:rsidP="00A0315C">
      <w:pPr>
        <w:pStyle w:val="SingleTxtG"/>
        <w:ind w:left="2268" w:hanging="1134"/>
      </w:pPr>
      <w:r>
        <w:t>2.5.6.</w:t>
      </w:r>
      <w:r w:rsidR="00F5698E" w:rsidRPr="000136F8">
        <w:tab/>
        <w:t>"</w:t>
      </w:r>
      <w:r w:rsidR="00ED5772">
        <w:rPr>
          <w:i/>
        </w:rPr>
        <w:t>Driving-beam</w:t>
      </w:r>
      <w:r w:rsidR="00F5698E" w:rsidRPr="000A5375">
        <w:rPr>
          <w:i/>
        </w:rPr>
        <w:t xml:space="preserve"> (main-beam) headlamp</w:t>
      </w:r>
      <w:r w:rsidR="00F5698E" w:rsidRPr="000136F8">
        <w:t>" means the lamp used to illuminate the road over a long distance ahead of the vehicle;</w:t>
      </w:r>
    </w:p>
    <w:p w14:paraId="51E3613B" w14:textId="77777777" w:rsidR="003D7F12" w:rsidRDefault="00F5698E" w:rsidP="00A0315C">
      <w:pPr>
        <w:pStyle w:val="SingleTxtG"/>
        <w:ind w:left="2268" w:hanging="1134"/>
      </w:pPr>
      <w:r w:rsidRPr="000136F8">
        <w:t xml:space="preserve">2.5.7. </w:t>
      </w:r>
      <w:r w:rsidRPr="000136F8">
        <w:tab/>
        <w:t>"</w:t>
      </w:r>
      <w:r w:rsidR="0062696C">
        <w:rPr>
          <w:i/>
        </w:rPr>
        <w:t>Passing-beam</w:t>
      </w:r>
      <w:r w:rsidRPr="000A5375">
        <w:rPr>
          <w:i/>
        </w:rPr>
        <w:t xml:space="preserve"> (dipped-beam) headlamp</w:t>
      </w:r>
      <w:r w:rsidRPr="000136F8">
        <w:t>" means the lamp used to illuminate the road ahead of the vehicle without dazzling of causing undue discomfort to oncoming drivers and other road users;</w:t>
      </w:r>
    </w:p>
    <w:p w14:paraId="1B15E2D0" w14:textId="77777777" w:rsidR="005469E7" w:rsidRDefault="005469E7" w:rsidP="005469E7">
      <w:pPr>
        <w:pStyle w:val="SingleTxtG"/>
        <w:ind w:left="2300" w:hanging="1166"/>
      </w:pPr>
      <w:r w:rsidRPr="00E85A84">
        <w:rPr>
          <w:lang w:val="en-US"/>
        </w:rPr>
        <w:t>2.5.7.1.</w:t>
      </w:r>
      <w:r w:rsidRPr="00E85A84">
        <w:rPr>
          <w:lang w:val="en-US"/>
        </w:rPr>
        <w:tab/>
        <w:t>"</w:t>
      </w:r>
      <w:r w:rsidRPr="005469E7">
        <w:rPr>
          <w:i/>
          <w:lang w:val="en-US"/>
        </w:rPr>
        <w:t xml:space="preserve">Principal </w:t>
      </w:r>
      <w:r w:rsidR="0062696C">
        <w:rPr>
          <w:i/>
          <w:lang w:val="en-US"/>
        </w:rPr>
        <w:t>passing-beam</w:t>
      </w:r>
      <w:r w:rsidRPr="005469E7">
        <w:rPr>
          <w:i/>
          <w:lang w:val="en-US"/>
        </w:rPr>
        <w:t xml:space="preserve"> (principal dipped beam)</w:t>
      </w:r>
      <w:r w:rsidRPr="00E85A84">
        <w:rPr>
          <w:lang w:val="en-US"/>
        </w:rPr>
        <w:t>" means the dipped beam produced without the contribution of infrared (IR) emitters and/or additional l</w:t>
      </w:r>
      <w:r>
        <w:rPr>
          <w:lang w:val="en-US"/>
        </w:rPr>
        <w:t>ight sources for bend lighting.</w:t>
      </w:r>
    </w:p>
    <w:p w14:paraId="31AAF8E4" w14:textId="77777777" w:rsidR="00D65214" w:rsidRDefault="00745558" w:rsidP="00A0315C">
      <w:pPr>
        <w:pStyle w:val="SingleTxtG"/>
        <w:ind w:left="2268" w:hanging="1134"/>
      </w:pPr>
      <w:r>
        <w:t>2.5.8.</w:t>
      </w:r>
      <w:r w:rsidR="00F5698E" w:rsidRPr="000136F8">
        <w:tab/>
        <w:t>"</w:t>
      </w:r>
      <w:r w:rsidR="00F5698E" w:rsidRPr="000A5375">
        <w:rPr>
          <w:i/>
        </w:rPr>
        <w:t>Direction</w:t>
      </w:r>
      <w:r w:rsidR="00121297">
        <w:rPr>
          <w:i/>
        </w:rPr>
        <w:t xml:space="preserve"> </w:t>
      </w:r>
      <w:r w:rsidR="00F5698E" w:rsidRPr="000A5375">
        <w:rPr>
          <w:i/>
        </w:rPr>
        <w:t>indicator lamp</w:t>
      </w:r>
      <w:r w:rsidR="00F5698E" w:rsidRPr="000136F8">
        <w:t>" means the lamp used to indicate to other road-users that the driver intends to change direction to the right or to the left;</w:t>
      </w:r>
    </w:p>
    <w:p w14:paraId="071B0691" w14:textId="27D4DFEA" w:rsidR="008522C5" w:rsidRDefault="00F5698E" w:rsidP="00A0315C">
      <w:pPr>
        <w:pStyle w:val="SingleTxtG"/>
        <w:ind w:left="2268" w:hanging="1134"/>
      </w:pPr>
      <w:r>
        <w:tab/>
      </w:r>
      <w:r w:rsidRPr="000136F8">
        <w:t>A direction</w:t>
      </w:r>
      <w:r w:rsidR="00121297">
        <w:t xml:space="preserve"> </w:t>
      </w:r>
      <w:r w:rsidRPr="000136F8">
        <w:t xml:space="preserve">indicator lamp or lamps may also be used according to provisions of </w:t>
      </w:r>
      <w:r w:rsidR="000F7862">
        <w:t>UN Regulation No</w:t>
      </w:r>
      <w:r w:rsidRPr="000136F8">
        <w:t>. 97.</w:t>
      </w:r>
    </w:p>
    <w:p w14:paraId="32D7A3F2" w14:textId="77777777" w:rsidR="008522C5" w:rsidRDefault="00745558" w:rsidP="00A0315C">
      <w:pPr>
        <w:pStyle w:val="SingleTxtG"/>
        <w:ind w:left="2268" w:hanging="1134"/>
      </w:pPr>
      <w:r>
        <w:t>2.5.9.</w:t>
      </w:r>
      <w:r w:rsidR="00F5698E" w:rsidRPr="000136F8">
        <w:tab/>
        <w:t>"</w:t>
      </w:r>
      <w:r w:rsidR="00F5698E" w:rsidRPr="000A5375">
        <w:rPr>
          <w:i/>
        </w:rPr>
        <w:t>Stop lamp</w:t>
      </w:r>
      <w:r w:rsidR="00F5698E" w:rsidRPr="000136F8">
        <w:t>" means the lamp used to indicate to other road-users to the rear of the vehicle that its driver is applying the service brake;</w:t>
      </w:r>
    </w:p>
    <w:p w14:paraId="15B94865" w14:textId="77777777" w:rsidR="008522C5" w:rsidRDefault="00745558" w:rsidP="00A0315C">
      <w:pPr>
        <w:pStyle w:val="SingleTxtG"/>
        <w:ind w:left="2268" w:hanging="1134"/>
      </w:pPr>
      <w:r>
        <w:t>2.5.10.</w:t>
      </w:r>
      <w:r w:rsidR="00F5698E" w:rsidRPr="000136F8">
        <w:tab/>
        <w:t>"</w:t>
      </w:r>
      <w:r w:rsidR="00F5698E" w:rsidRPr="000A5375">
        <w:rPr>
          <w:i/>
        </w:rPr>
        <w:t>Rear-registration-plate illuminating device</w:t>
      </w:r>
      <w:r w:rsidR="00F5698E" w:rsidRPr="000136F8">
        <w:t>" means the device used to illuminate the space reserved for the rear registration plate; such a device may consist of several optical components;</w:t>
      </w:r>
    </w:p>
    <w:p w14:paraId="001AF721" w14:textId="77777777" w:rsidR="008522C5" w:rsidRDefault="00745558" w:rsidP="00A0315C">
      <w:pPr>
        <w:pStyle w:val="SingleTxtG"/>
        <w:ind w:left="2268" w:hanging="1134"/>
      </w:pPr>
      <w:r>
        <w:t>2.5.11.</w:t>
      </w:r>
      <w:r w:rsidR="00F5698E" w:rsidRPr="000136F8">
        <w:tab/>
        <w:t>"</w:t>
      </w:r>
      <w:r w:rsidR="00F5698E" w:rsidRPr="000A5375">
        <w:rPr>
          <w:i/>
        </w:rPr>
        <w:t>Front position lamp</w:t>
      </w:r>
      <w:r w:rsidR="00F5698E" w:rsidRPr="000136F8">
        <w:t>" means the lamp used to indicate the presence of the vehicle when viewed from the front;</w:t>
      </w:r>
    </w:p>
    <w:p w14:paraId="25875574" w14:textId="77777777" w:rsidR="008522C5" w:rsidRDefault="00F5698E" w:rsidP="00A0315C">
      <w:pPr>
        <w:pStyle w:val="SingleTxtG"/>
        <w:ind w:left="2268" w:hanging="1134"/>
      </w:pPr>
      <w:r w:rsidRPr="000136F8">
        <w:t>2.5.12.</w:t>
      </w:r>
      <w:r w:rsidRPr="000136F8">
        <w:tab/>
        <w:t>"</w:t>
      </w:r>
      <w:r w:rsidRPr="000A5375">
        <w:rPr>
          <w:i/>
        </w:rPr>
        <w:t>Rear position lamp</w:t>
      </w:r>
      <w:r w:rsidRPr="000136F8">
        <w:t>" means the lamp used to indicate the presence of the vehicle when viewed from the rear;</w:t>
      </w:r>
    </w:p>
    <w:p w14:paraId="53E5F9EA" w14:textId="77777777" w:rsidR="00D65214" w:rsidRDefault="00745558" w:rsidP="00A0315C">
      <w:pPr>
        <w:pStyle w:val="SingleTxtG"/>
        <w:ind w:left="2268" w:hanging="1134"/>
      </w:pPr>
      <w:r>
        <w:t>2.5.13.</w:t>
      </w:r>
      <w:r w:rsidR="00F5698E" w:rsidRPr="000136F8">
        <w:tab/>
        <w:t>"</w:t>
      </w:r>
      <w:r w:rsidR="00F5698E" w:rsidRPr="000A5375">
        <w:rPr>
          <w:i/>
        </w:rPr>
        <w:t>Retro-reflector</w:t>
      </w:r>
      <w:r w:rsidR="00F5698E" w:rsidRPr="000136F8">
        <w:t>" means a device used to indicate the presence of a vehicle by the reflection of light emanating from a light source not connected to the vehicle, the observer being situated near the source;</w:t>
      </w:r>
    </w:p>
    <w:p w14:paraId="38B165C4" w14:textId="77777777" w:rsidR="008522C5" w:rsidRDefault="00F5698E" w:rsidP="00D65214">
      <w:pPr>
        <w:pStyle w:val="SingleTxtG"/>
        <w:ind w:left="2268"/>
      </w:pPr>
      <w:proofErr w:type="gramStart"/>
      <w:r w:rsidRPr="000136F8">
        <w:t>For the purpose of</w:t>
      </w:r>
      <w:proofErr w:type="gramEnd"/>
      <w:r w:rsidRPr="000136F8">
        <w:t xml:space="preserve"> this Regulation, retro-reflecting number plates are not considered as retro-reflectors;</w:t>
      </w:r>
    </w:p>
    <w:p w14:paraId="0899EF4A" w14:textId="77777777" w:rsidR="008522C5" w:rsidRDefault="00745558" w:rsidP="00A0315C">
      <w:pPr>
        <w:pStyle w:val="SingleTxtG"/>
        <w:ind w:left="2268" w:hanging="1134"/>
      </w:pPr>
      <w:r>
        <w:t>2.5.14.</w:t>
      </w:r>
      <w:r w:rsidR="00F5698E" w:rsidRPr="000136F8">
        <w:tab/>
        <w:t>"</w:t>
      </w:r>
      <w:r w:rsidR="00F5698E" w:rsidRPr="000A5375">
        <w:rPr>
          <w:i/>
        </w:rPr>
        <w:t>Hazard warning signal</w:t>
      </w:r>
      <w:r w:rsidR="00F5698E" w:rsidRPr="000136F8">
        <w:t xml:space="preserve">" means the simultaneous operation of </w:t>
      </w:r>
      <w:proofErr w:type="gramStart"/>
      <w:r w:rsidR="00F5698E" w:rsidRPr="000136F8">
        <w:t>all of</w:t>
      </w:r>
      <w:proofErr w:type="gramEnd"/>
      <w:r w:rsidR="00F5698E" w:rsidRPr="000136F8">
        <w:t xml:space="preserve"> a vehicle's direction</w:t>
      </w:r>
      <w:r w:rsidR="00121297">
        <w:t xml:space="preserve"> </w:t>
      </w:r>
      <w:r w:rsidR="00F5698E" w:rsidRPr="000136F8">
        <w:t>indicator lamps to show that the vehicle temporarily constitutes a special danger to other road users;</w:t>
      </w:r>
    </w:p>
    <w:p w14:paraId="147DB09E" w14:textId="77777777" w:rsidR="008522C5" w:rsidRDefault="00745558" w:rsidP="00A0315C">
      <w:pPr>
        <w:pStyle w:val="SingleTxtG"/>
        <w:ind w:left="2268" w:hanging="1134"/>
      </w:pPr>
      <w:r>
        <w:t>2.5.15.</w:t>
      </w:r>
      <w:r w:rsidR="00F5698E" w:rsidRPr="000136F8">
        <w:tab/>
        <w:t>"</w:t>
      </w:r>
      <w:r w:rsidR="00F5698E" w:rsidRPr="000A5375">
        <w:rPr>
          <w:i/>
        </w:rPr>
        <w:t>Front fog lamp</w:t>
      </w:r>
      <w:r w:rsidR="00F5698E" w:rsidRPr="000136F8">
        <w:t>" means the lamp used to improve the illumination of the road in case of fog, snowfall, rainstorms or dust clouds;</w:t>
      </w:r>
    </w:p>
    <w:p w14:paraId="34ED62DC" w14:textId="77777777" w:rsidR="008522C5" w:rsidRDefault="00745558" w:rsidP="00A0315C">
      <w:pPr>
        <w:pStyle w:val="SingleTxtG"/>
        <w:ind w:left="2268" w:hanging="1134"/>
      </w:pPr>
      <w:r>
        <w:t>2.5.16.</w:t>
      </w:r>
      <w:r w:rsidR="00F5698E" w:rsidRPr="000136F8">
        <w:tab/>
        <w:t>"</w:t>
      </w:r>
      <w:r w:rsidR="00F5698E" w:rsidRPr="000A5375">
        <w:rPr>
          <w:i/>
        </w:rPr>
        <w:t>Rear fog lamp</w:t>
      </w:r>
      <w:r w:rsidR="00F5698E" w:rsidRPr="000136F8">
        <w:t>" means the lamp used to make the vehicle more easily visible from the rear in dense fog;</w:t>
      </w:r>
    </w:p>
    <w:p w14:paraId="11F65403" w14:textId="77777777" w:rsidR="001A69D0" w:rsidRDefault="001A69D0" w:rsidP="00A0315C">
      <w:pPr>
        <w:pStyle w:val="SingleTxtG"/>
        <w:ind w:left="2268" w:hanging="1134"/>
        <w:rPr>
          <w:bCs/>
        </w:rPr>
      </w:pPr>
      <w:r w:rsidRPr="001A69D0">
        <w:t>2.5.17.</w:t>
      </w:r>
      <w:r w:rsidRPr="001A69D0">
        <w:tab/>
        <w:t>"</w:t>
      </w:r>
      <w:r w:rsidRPr="001A69D0">
        <w:rPr>
          <w:i/>
        </w:rPr>
        <w:t>Daytime running lamp</w:t>
      </w:r>
      <w:r w:rsidRPr="001A69D0">
        <w:t>" means a lamp facing in a forward direction used to make the vehicle more easily visible when driving during daytime</w:t>
      </w:r>
      <w:r>
        <w:rPr>
          <w:bCs/>
        </w:rPr>
        <w:t>.</w:t>
      </w:r>
    </w:p>
    <w:p w14:paraId="3201B282" w14:textId="77777777" w:rsidR="008F3DE9" w:rsidRPr="00D32B08" w:rsidRDefault="008F3DE9" w:rsidP="008F3DE9">
      <w:pPr>
        <w:tabs>
          <w:tab w:val="left" w:pos="-1242"/>
          <w:tab w:val="left" w:pos="-720"/>
        </w:tabs>
        <w:suppressAutoHyphens w:val="0"/>
        <w:spacing w:after="120"/>
        <w:ind w:left="2268" w:right="1134" w:hanging="1134"/>
        <w:jc w:val="both"/>
        <w:rPr>
          <w:bCs/>
        </w:rPr>
      </w:pPr>
      <w:r w:rsidRPr="00D32B08">
        <w:rPr>
          <w:bCs/>
        </w:rPr>
        <w:t>2.5.</w:t>
      </w:r>
      <w:r w:rsidRPr="00D32B08">
        <w:rPr>
          <w:bCs/>
          <w:lang w:eastAsia="ja-JP"/>
        </w:rPr>
        <w:t>18</w:t>
      </w:r>
      <w:r w:rsidRPr="00D32B08">
        <w:rPr>
          <w:bCs/>
        </w:rPr>
        <w:t>.</w:t>
      </w:r>
      <w:r w:rsidRPr="00D32B08">
        <w:rPr>
          <w:bCs/>
        </w:rPr>
        <w:tab/>
        <w:t>"</w:t>
      </w:r>
      <w:r w:rsidRPr="00D32B08">
        <w:rPr>
          <w:bCs/>
          <w:i/>
        </w:rPr>
        <w:t>Interdependent lamp system</w:t>
      </w:r>
      <w:r w:rsidRPr="00D32B08">
        <w:rPr>
          <w:bCs/>
        </w:rPr>
        <w:t>" means an assembly of two or three interdependent lamps providing the same function.</w:t>
      </w:r>
    </w:p>
    <w:p w14:paraId="062A00A5" w14:textId="251BD2DC" w:rsidR="008F3DE9" w:rsidRPr="00D32B08" w:rsidRDefault="008F3DE9" w:rsidP="008F3DE9">
      <w:pPr>
        <w:tabs>
          <w:tab w:val="left" w:pos="-1242"/>
          <w:tab w:val="left" w:pos="-720"/>
        </w:tabs>
        <w:suppressAutoHyphens w:val="0"/>
        <w:spacing w:after="120"/>
        <w:ind w:left="2268" w:right="1134" w:hanging="1134"/>
        <w:jc w:val="both"/>
        <w:rPr>
          <w:bCs/>
          <w:lang w:eastAsia="ja-JP"/>
        </w:rPr>
      </w:pPr>
      <w:r w:rsidRPr="00D32B08">
        <w:rPr>
          <w:bCs/>
        </w:rPr>
        <w:t>2.5.</w:t>
      </w:r>
      <w:r w:rsidRPr="00D32B08">
        <w:rPr>
          <w:bCs/>
          <w:lang w:eastAsia="ja-JP"/>
        </w:rPr>
        <w:t>18</w:t>
      </w:r>
      <w:r w:rsidRPr="00D32B08">
        <w:rPr>
          <w:bCs/>
        </w:rPr>
        <w:t>.1.</w:t>
      </w:r>
      <w:r w:rsidRPr="00D32B08">
        <w:rPr>
          <w:bCs/>
        </w:rPr>
        <w:tab/>
      </w:r>
      <w:r w:rsidR="00D11693" w:rsidRPr="00D32B08">
        <w:rPr>
          <w:i/>
        </w:rPr>
        <w:t>"</w:t>
      </w:r>
      <w:r w:rsidRPr="00D32B08">
        <w:rPr>
          <w:bCs/>
          <w:i/>
        </w:rPr>
        <w:t>Interdependent lamp</w:t>
      </w:r>
      <w:r w:rsidRPr="00D32B08">
        <w:rPr>
          <w:bCs/>
          <w:i/>
          <w:lang w:eastAsia="ja-JP"/>
        </w:rPr>
        <w:t xml:space="preserve"> marked "Y</w:t>
      </w:r>
      <w:r w:rsidR="00D11693" w:rsidRPr="00D32B08">
        <w:rPr>
          <w:i/>
        </w:rPr>
        <w:t>""</w:t>
      </w:r>
      <w:r w:rsidRPr="00D32B08">
        <w:rPr>
          <w:bCs/>
        </w:rPr>
        <w:t xml:space="preserve"> means a device operating as part of an interdependent lamp system. Interdependent lamps operate together when activated, have separate apparent surfaces in the direction of the reference axis and separate lamp bodies, and may have separate light source(s).</w:t>
      </w:r>
    </w:p>
    <w:p w14:paraId="14675E22" w14:textId="77777777" w:rsidR="008F3DE9" w:rsidRDefault="008F3DE9" w:rsidP="008F3DE9">
      <w:pPr>
        <w:pStyle w:val="SingleTxtG"/>
        <w:ind w:left="2268" w:hanging="1134"/>
      </w:pPr>
      <w:r w:rsidRPr="00D32B08">
        <w:lastRenderedPageBreak/>
        <w:t>2.</w:t>
      </w:r>
      <w:r w:rsidRPr="00D32B08">
        <w:rPr>
          <w:lang w:eastAsia="ja-JP"/>
        </w:rPr>
        <w:t>5</w:t>
      </w:r>
      <w:r w:rsidRPr="00D32B08">
        <w:t>.</w:t>
      </w:r>
      <w:r w:rsidRPr="00D32B08">
        <w:rPr>
          <w:lang w:eastAsia="ja-JP"/>
        </w:rPr>
        <w:t>19</w:t>
      </w:r>
      <w:r w:rsidRPr="00D32B08">
        <w:t>.</w:t>
      </w:r>
      <w:r w:rsidRPr="00D32B08">
        <w:tab/>
      </w:r>
      <w:r w:rsidRPr="00D32B08">
        <w:rPr>
          <w:i/>
        </w:rPr>
        <w:t>"Lamps marked "D""</w:t>
      </w:r>
      <w:r w:rsidRPr="00D32B08">
        <w:t xml:space="preserve"> means independent lamps, approved as separate devices in such a way that they </w:t>
      </w:r>
      <w:proofErr w:type="gramStart"/>
      <w:r w:rsidRPr="00D32B08">
        <w:t>are allowed to</w:t>
      </w:r>
      <w:proofErr w:type="gramEnd"/>
      <w:r w:rsidRPr="00D32B08">
        <w:t xml:space="preserve"> be used either independently or in an assembly of two lamps to be considered as a "single lamp".</w:t>
      </w:r>
    </w:p>
    <w:p w14:paraId="5C930DED" w14:textId="77777777" w:rsidR="008522C5" w:rsidRDefault="00745558" w:rsidP="00A0315C">
      <w:pPr>
        <w:pStyle w:val="SingleTxtG"/>
        <w:ind w:left="2268" w:hanging="1134"/>
      </w:pPr>
      <w:r>
        <w:t>2.6.</w:t>
      </w:r>
      <w:r w:rsidR="00F5698E" w:rsidRPr="000136F8">
        <w:tab/>
        <w:t>"</w:t>
      </w:r>
      <w:r w:rsidR="00F5698E" w:rsidRPr="000A5375">
        <w:rPr>
          <w:i/>
        </w:rPr>
        <w:t>Light-emitting surface</w:t>
      </w:r>
      <w:r w:rsidR="00F5698E" w:rsidRPr="000136F8">
        <w:t xml:space="preserve">" of a "lighting device", "light-signalling device" or a retro-reflector means all or part of the exterior surface of the transparent material as declared in the request for approval by the manufacturer of the device on the drawing, see </w:t>
      </w:r>
      <w:r w:rsidR="00F5698E">
        <w:t>Annex</w:t>
      </w:r>
      <w:r w:rsidR="00506B03">
        <w:t xml:space="preserve"> </w:t>
      </w:r>
      <w:r w:rsidR="00F5698E" w:rsidRPr="000136F8">
        <w:t>3;</w:t>
      </w:r>
    </w:p>
    <w:p w14:paraId="108A1332" w14:textId="77777777" w:rsidR="008522C5" w:rsidRDefault="00745558" w:rsidP="00A0315C">
      <w:pPr>
        <w:pStyle w:val="SingleTxtG"/>
        <w:ind w:left="2268" w:hanging="1134"/>
      </w:pPr>
      <w:r>
        <w:t>2.7.</w:t>
      </w:r>
      <w:r w:rsidR="00F5698E" w:rsidRPr="000136F8">
        <w:tab/>
        <w:t>"</w:t>
      </w:r>
      <w:r w:rsidR="00F5698E" w:rsidRPr="000A5375">
        <w:rPr>
          <w:i/>
        </w:rPr>
        <w:t>Illuminating surface</w:t>
      </w:r>
      <w:r w:rsidR="00F5698E" w:rsidRPr="000136F8">
        <w:t xml:space="preserve">" (see </w:t>
      </w:r>
      <w:r w:rsidR="00F5698E">
        <w:t>Annex</w:t>
      </w:r>
      <w:r w:rsidR="00F5698E" w:rsidRPr="000136F8">
        <w:t xml:space="preserve"> 3);</w:t>
      </w:r>
    </w:p>
    <w:p w14:paraId="1C0F0D54" w14:textId="77777777" w:rsidR="00F5698E" w:rsidRPr="000136F8" w:rsidRDefault="00F414BF" w:rsidP="00A0315C">
      <w:pPr>
        <w:pStyle w:val="SingleTxtG"/>
        <w:ind w:left="2268" w:hanging="1134"/>
      </w:pPr>
      <w:r w:rsidRPr="00D66331">
        <w:rPr>
          <w:lang w:val="en-US"/>
        </w:rPr>
        <w:t>2.7.1.</w:t>
      </w:r>
      <w:r w:rsidRPr="00D66331">
        <w:rPr>
          <w:lang w:val="en-US"/>
        </w:rPr>
        <w:tab/>
      </w:r>
      <w:r>
        <w:rPr>
          <w:lang w:val="en-US"/>
        </w:rPr>
        <w:t>"</w:t>
      </w:r>
      <w:r w:rsidRPr="00BD7D01">
        <w:rPr>
          <w:i/>
          <w:lang w:val="en-US"/>
        </w:rPr>
        <w:t>Illuminating surface of a lighting device</w:t>
      </w:r>
      <w:r w:rsidRPr="00D66331">
        <w:rPr>
          <w:lang w:val="en-US"/>
        </w:rPr>
        <w:t>" (paragraphs. 2.5.6., 2.5.7. and 2.5.15.</w:t>
      </w:r>
      <w:r w:rsidR="00121297">
        <w:rPr>
          <w:lang w:val="en-US"/>
        </w:rPr>
        <w:t xml:space="preserve"> above</w:t>
      </w:r>
      <w:r w:rsidRPr="00D66331">
        <w:rPr>
          <w:lang w:val="en-US"/>
        </w:rPr>
        <w:t xml:space="preserve">) means </w:t>
      </w:r>
      <w:r w:rsidR="00F5698E" w:rsidRPr="000136F8">
        <w:t>the orthogonal projection of the full aperture of the reflector, or in the case of headlamps with an ellipsoidal reflector of the "projection lens", on a transverse plane.</w:t>
      </w:r>
      <w:r w:rsidR="008138B3">
        <w:t xml:space="preserve"> </w:t>
      </w:r>
      <w:r w:rsidR="00F5698E" w:rsidRPr="000136F8">
        <w:t>If the lighting device has no reflector, the definition of paragraph</w:t>
      </w:r>
      <w:r w:rsidR="00506B03">
        <w:t xml:space="preserve"> </w:t>
      </w:r>
      <w:r w:rsidR="00F5698E" w:rsidRPr="000136F8">
        <w:t xml:space="preserve">2.7.2. </w:t>
      </w:r>
      <w:r w:rsidR="00121297">
        <w:t xml:space="preserve">below </w:t>
      </w:r>
      <w:r w:rsidR="00F5698E" w:rsidRPr="000136F8">
        <w:t>shall be applied.</w:t>
      </w:r>
      <w:r w:rsidR="008138B3">
        <w:t xml:space="preserve"> </w:t>
      </w:r>
      <w:r w:rsidR="00F5698E" w:rsidRPr="000136F8">
        <w:t xml:space="preserve">If the light emitting surface of the lamp extends over part only of the full aperture of the reflector, then the projection of that part only is </w:t>
      </w:r>
      <w:proofErr w:type="gramStart"/>
      <w:r w:rsidR="00F5698E" w:rsidRPr="000136F8">
        <w:t>taken into account</w:t>
      </w:r>
      <w:proofErr w:type="gramEnd"/>
      <w:r w:rsidR="00F5698E" w:rsidRPr="000136F8">
        <w:t>.</w:t>
      </w:r>
    </w:p>
    <w:p w14:paraId="087F10C8" w14:textId="77777777" w:rsidR="00F414BF" w:rsidRPr="00D66331" w:rsidRDefault="00F5698E" w:rsidP="00F414BF">
      <w:pPr>
        <w:pStyle w:val="SingleTxtG"/>
        <w:ind w:left="2300" w:hanging="1166"/>
        <w:rPr>
          <w:lang w:val="en-US"/>
        </w:rPr>
      </w:pPr>
      <w:r>
        <w:tab/>
      </w:r>
      <w:r w:rsidRPr="000136F8">
        <w:t xml:space="preserve">In the case of a </w:t>
      </w:r>
      <w:r w:rsidR="0062696C">
        <w:t>passing-beam</w:t>
      </w:r>
      <w:r w:rsidRPr="000136F8">
        <w:t xml:space="preserve"> headlamp, the illuminating surface is limited by the apparent trace of the cut-off on to the lens.</w:t>
      </w:r>
      <w:r w:rsidR="008138B3">
        <w:t xml:space="preserve"> </w:t>
      </w:r>
      <w:r w:rsidRPr="000136F8">
        <w:t xml:space="preserve">If the reflector and lens are adjustable relative to one another, </w:t>
      </w:r>
      <w:r w:rsidR="00F414BF" w:rsidRPr="00D66331">
        <w:rPr>
          <w:lang w:val="en-US"/>
        </w:rPr>
        <w:t>the mean adjustment should be used;</w:t>
      </w:r>
    </w:p>
    <w:p w14:paraId="0DB38427" w14:textId="77777777" w:rsidR="00F414BF" w:rsidRPr="00F414BF" w:rsidRDefault="00F414BF" w:rsidP="00F414BF">
      <w:pPr>
        <w:pStyle w:val="SingleTxtG"/>
        <w:ind w:left="2300" w:hanging="1166"/>
      </w:pPr>
      <w:r w:rsidRPr="00F414BF">
        <w:tab/>
        <w:t xml:space="preserve">In the case where any combination of a headlamp producing the principal </w:t>
      </w:r>
      <w:r w:rsidR="0062696C">
        <w:t>passing-beam</w:t>
      </w:r>
      <w:r w:rsidRPr="00F414BF">
        <w:t xml:space="preserve"> and additional lighting units or light sources designed to produce bend lighting are operated together, the individual illuminating surfaces, taken together, constitute the illuminating surface.</w:t>
      </w:r>
    </w:p>
    <w:p w14:paraId="3AE18830" w14:textId="77777777" w:rsidR="008522C5" w:rsidRDefault="00745558" w:rsidP="00250C88">
      <w:pPr>
        <w:pStyle w:val="SingleTxtG"/>
        <w:ind w:left="2268" w:hanging="1134"/>
      </w:pPr>
      <w:r>
        <w:t>2.7.2.</w:t>
      </w:r>
      <w:r w:rsidR="00F5698E" w:rsidRPr="000136F8">
        <w:tab/>
        <w:t>"</w:t>
      </w:r>
      <w:r w:rsidR="00F5698E" w:rsidRPr="000A5375">
        <w:rPr>
          <w:i/>
        </w:rPr>
        <w:t>Illuminating surface of a light-signalling device other than a retro-reflector</w:t>
      </w:r>
      <w:r w:rsidR="00F5698E" w:rsidRPr="000136F8">
        <w:t>" (paragraphs 2.5.8., 2.5.9., 2.5.11., 2.5.12., 2.5.14. and 2.5.16.</w:t>
      </w:r>
      <w:r w:rsidR="00D27DA1">
        <w:t xml:space="preserve"> above</w:t>
      </w:r>
      <w:r w:rsidR="00F5698E" w:rsidRPr="000136F8">
        <w:t>)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w:t>
      </w:r>
      <w:r w:rsidR="008138B3">
        <w:t xml:space="preserve"> </w:t>
      </w:r>
      <w:r w:rsidR="00F5698E" w:rsidRPr="000136F8">
        <w:t>To determine the lower, upper and lateral limits of the illuminating surface, only screens with horizontal or vertical edges shall be used;</w:t>
      </w:r>
    </w:p>
    <w:p w14:paraId="79325FDE" w14:textId="77777777" w:rsidR="008522C5" w:rsidRDefault="00F5698E" w:rsidP="00A0315C">
      <w:pPr>
        <w:pStyle w:val="SingleTxtG"/>
        <w:ind w:left="2268" w:hanging="1134"/>
      </w:pPr>
      <w:r w:rsidRPr="000136F8">
        <w:t>2.7.3.</w:t>
      </w:r>
      <w:r w:rsidRPr="000A5375">
        <w:rPr>
          <w:i/>
        </w:rPr>
        <w:tab/>
      </w:r>
      <w:r w:rsidRPr="000136F8">
        <w:t>"</w:t>
      </w:r>
      <w:r w:rsidRPr="000A5375">
        <w:rPr>
          <w:i/>
        </w:rPr>
        <w:t>Illuminating surface of a retro-reflector</w:t>
      </w:r>
      <w:r w:rsidRPr="000136F8">
        <w:t>" (para. 2.5.13.</w:t>
      </w:r>
      <w:r w:rsidR="00D27DA1">
        <w:t xml:space="preserve"> above</w:t>
      </w:r>
      <w:r w:rsidRPr="000136F8">
        <w:t>) means the orthogonal projection of a retro-reflector in a plane perpendicular to its axis of reference and delimited by planes continuous to the outermost parts of the retro-reflector's optical system and parallel to that axis.</w:t>
      </w:r>
      <w:r w:rsidR="008138B3">
        <w:t xml:space="preserve"> </w:t>
      </w:r>
      <w:r w:rsidRPr="000136F8">
        <w:t>For the purposes of determining the lower, upper and lateral edges of the device, only horizontal and vertical planes shall be considered;</w:t>
      </w:r>
    </w:p>
    <w:p w14:paraId="1C94BDF6" w14:textId="77777777" w:rsidR="00F5698E" w:rsidRPr="000136F8" w:rsidRDefault="00745558" w:rsidP="00A0315C">
      <w:pPr>
        <w:pStyle w:val="SingleTxtG"/>
        <w:ind w:left="2268" w:hanging="1134"/>
      </w:pPr>
      <w:r>
        <w:t>2.8.</w:t>
      </w:r>
      <w:r w:rsidR="00F5698E" w:rsidRPr="000136F8">
        <w:tab/>
        <w:t>The "</w:t>
      </w:r>
      <w:r w:rsidR="00F5698E" w:rsidRPr="000A5375">
        <w:rPr>
          <w:i/>
        </w:rPr>
        <w:t>apparent surface</w:t>
      </w:r>
      <w:r w:rsidR="00F5698E" w:rsidRPr="000136F8">
        <w:t xml:space="preserve">" for a defined direction of observation means, at the request of the manufacturer or his duly accredited representative, the orthogonal projection of: </w:t>
      </w:r>
    </w:p>
    <w:p w14:paraId="11485904" w14:textId="77777777" w:rsidR="00F5698E" w:rsidRPr="000136F8" w:rsidRDefault="00D27DA1" w:rsidP="00D65214">
      <w:pPr>
        <w:pStyle w:val="SingleTxtG"/>
        <w:ind w:left="2268"/>
      </w:pPr>
      <w:r>
        <w:t>E</w:t>
      </w:r>
      <w:r w:rsidR="00F5698E" w:rsidRPr="000136F8">
        <w:t xml:space="preserve">ither the boundary of the illuminating surface projected on the exterior surface of the lens (a-b), </w:t>
      </w:r>
    </w:p>
    <w:p w14:paraId="1F8BAF58" w14:textId="77777777" w:rsidR="00F5698E" w:rsidRPr="000136F8" w:rsidRDefault="00D27DA1" w:rsidP="00D65214">
      <w:pPr>
        <w:pStyle w:val="SingleTxtG"/>
        <w:ind w:left="2268"/>
      </w:pPr>
      <w:r>
        <w:t>O</w:t>
      </w:r>
      <w:r w:rsidR="00F5698E" w:rsidRPr="000136F8">
        <w:t xml:space="preserve">r the light-emitting surface (c-d), </w:t>
      </w:r>
    </w:p>
    <w:p w14:paraId="4CD281FC" w14:textId="77777777" w:rsidR="008522C5" w:rsidRDefault="00D27DA1" w:rsidP="00D65214">
      <w:pPr>
        <w:pStyle w:val="SingleTxtG"/>
        <w:ind w:left="2268"/>
      </w:pPr>
      <w:r>
        <w:t>I</w:t>
      </w:r>
      <w:r w:rsidR="00F5698E" w:rsidRPr="000136F8">
        <w:t xml:space="preserve">n a plane perpendicular to the direction of observation and tangential to the most exterior point of the lens (see </w:t>
      </w:r>
      <w:r w:rsidR="00F5698E">
        <w:t>Annex</w:t>
      </w:r>
      <w:r w:rsidR="00F5698E" w:rsidRPr="000136F8">
        <w:t xml:space="preserve"> 3 to this Regulation);</w:t>
      </w:r>
    </w:p>
    <w:p w14:paraId="42D1712B" w14:textId="77777777" w:rsidR="008522C5" w:rsidRDefault="00745558" w:rsidP="00A0315C">
      <w:pPr>
        <w:pStyle w:val="SingleTxtG"/>
        <w:ind w:left="2268" w:hanging="1134"/>
      </w:pPr>
      <w:r>
        <w:t>2.9.</w:t>
      </w:r>
      <w:r w:rsidR="00F5698E" w:rsidRPr="000136F8">
        <w:tab/>
        <w:t>"</w:t>
      </w:r>
      <w:r w:rsidR="00F5698E" w:rsidRPr="000A5375">
        <w:rPr>
          <w:i/>
        </w:rPr>
        <w:t>Axis of reference</w:t>
      </w:r>
      <w:r w:rsidR="00F5698E" w:rsidRPr="000136F8">
        <w:t>" (or "</w:t>
      </w:r>
      <w:r w:rsidR="00F5698E" w:rsidRPr="009517F7">
        <w:rPr>
          <w:i/>
        </w:rPr>
        <w:t>reference axis</w:t>
      </w:r>
      <w:r w:rsidR="00F5698E" w:rsidRPr="000136F8">
        <w:t xml:space="preserve">") means the characteristic axis of the lamp determined by the manufacturer (of the lamp) for use as the direction of </w:t>
      </w:r>
      <w:r w:rsidR="00F5698E" w:rsidRPr="000136F8">
        <w:lastRenderedPageBreak/>
        <w:t>reference (H = 0°, V = 0°) for angles of field for photometric measurements and for installing the lamp on the vehicle;</w:t>
      </w:r>
    </w:p>
    <w:p w14:paraId="77EF698A" w14:textId="77777777" w:rsidR="008522C5" w:rsidRDefault="00745558" w:rsidP="00A0315C">
      <w:pPr>
        <w:pStyle w:val="SingleTxtG"/>
        <w:ind w:left="2268" w:hanging="1134"/>
      </w:pPr>
      <w:r>
        <w:t>2.10.</w:t>
      </w:r>
      <w:r w:rsidR="00F5698E" w:rsidRPr="000136F8">
        <w:tab/>
        <w:t>"</w:t>
      </w:r>
      <w:r w:rsidR="00F5698E" w:rsidRPr="000A5375">
        <w:rPr>
          <w:i/>
        </w:rPr>
        <w:t>Centre of reference</w:t>
      </w:r>
      <w:r w:rsidR="00F5698E" w:rsidRPr="000136F8">
        <w:t>" means the intersection of the axis of reference with the exterior light-emitting surface; it is specified by the manufacturer of the lamp;</w:t>
      </w:r>
    </w:p>
    <w:p w14:paraId="36B0DB0E" w14:textId="77777777" w:rsidR="008F3DE9" w:rsidRDefault="00745558" w:rsidP="008F3DE9">
      <w:pPr>
        <w:pStyle w:val="SingleTxtG"/>
        <w:keepLines/>
        <w:ind w:left="2268" w:hanging="1134"/>
      </w:pPr>
      <w:r>
        <w:t>2.11.</w:t>
      </w:r>
      <w:r w:rsidR="00F5698E" w:rsidRPr="000136F8">
        <w:tab/>
      </w:r>
      <w:r w:rsidR="008F3DE9" w:rsidRPr="00D32B08">
        <w:t>"</w:t>
      </w:r>
      <w:r w:rsidR="008F3DE9" w:rsidRPr="00D32B08">
        <w:rPr>
          <w:i/>
        </w:rPr>
        <w:t>Angles of geometric visibility</w:t>
      </w:r>
      <w:r w:rsidR="008F3DE9" w:rsidRPr="00D32B08">
        <w:t>" means the angles which determine the field of the minimum solid angle in which the apparent surface of the lamp shall be visible. That field of the solid angle is determined by the segments of the sphere of which the centre coincides with the centre of reference of the lamp and the equator is parallel with the ground. These segments are determined in relation to the axis of reference. The horizontal angles β, correspond to the longitude and the vertical angles α to the latitude;</w:t>
      </w:r>
    </w:p>
    <w:p w14:paraId="42C7B952" w14:textId="77777777" w:rsidR="008522C5" w:rsidRDefault="00745558" w:rsidP="00A0315C">
      <w:pPr>
        <w:pStyle w:val="SingleTxtG"/>
        <w:ind w:left="2268" w:hanging="1134"/>
      </w:pPr>
      <w:r>
        <w:t>2.12.</w:t>
      </w:r>
      <w:r w:rsidR="00F5698E" w:rsidRPr="000136F8">
        <w:tab/>
        <w:t>"</w:t>
      </w:r>
      <w:r w:rsidR="00F5698E" w:rsidRPr="000A5375">
        <w:rPr>
          <w:i/>
        </w:rPr>
        <w:t>Extreme outer edge</w:t>
      </w:r>
      <w:r w:rsidR="00F5698E" w:rsidRPr="000136F8">
        <w:t>", on either side of the vehicle means the plane parallel to the median longitudinal plane of the vehicle and touching the lateral extremity of the vehicle, disregarding the projection or projections:</w:t>
      </w:r>
    </w:p>
    <w:p w14:paraId="031D5DBA" w14:textId="77777777" w:rsidR="008522C5" w:rsidRDefault="00745558" w:rsidP="00A0315C">
      <w:pPr>
        <w:pStyle w:val="SingleTxtG"/>
        <w:ind w:left="2268" w:hanging="1134"/>
      </w:pPr>
      <w:r>
        <w:t>2.12.1.</w:t>
      </w:r>
      <w:r w:rsidR="00F5698E" w:rsidRPr="000136F8">
        <w:tab/>
      </w:r>
      <w:r w:rsidR="00B305E9">
        <w:t>O</w:t>
      </w:r>
      <w:r w:rsidR="00F5698E" w:rsidRPr="000136F8">
        <w:t>f rear-view mirrors,</w:t>
      </w:r>
    </w:p>
    <w:p w14:paraId="18A1615E" w14:textId="77777777" w:rsidR="008522C5" w:rsidRDefault="00745558" w:rsidP="00A0315C">
      <w:pPr>
        <w:pStyle w:val="SingleTxtG"/>
        <w:ind w:left="2268" w:hanging="1134"/>
      </w:pPr>
      <w:r>
        <w:t>2.12.2.</w:t>
      </w:r>
      <w:r w:rsidR="00F5698E" w:rsidRPr="000136F8">
        <w:tab/>
      </w:r>
      <w:r w:rsidR="00B305E9">
        <w:t>O</w:t>
      </w:r>
      <w:r w:rsidR="00F5698E" w:rsidRPr="000136F8">
        <w:t>f direction</w:t>
      </w:r>
      <w:r w:rsidR="00B305E9">
        <w:t xml:space="preserve"> </w:t>
      </w:r>
      <w:r w:rsidR="00F5698E" w:rsidRPr="000136F8">
        <w:t>indicator lamps,</w:t>
      </w:r>
    </w:p>
    <w:p w14:paraId="022120DB" w14:textId="77777777" w:rsidR="008522C5" w:rsidRDefault="00F5698E" w:rsidP="00A0315C">
      <w:pPr>
        <w:pStyle w:val="SingleTxtG"/>
        <w:ind w:left="2268" w:hanging="1134"/>
      </w:pPr>
      <w:r w:rsidRPr="000136F8">
        <w:t>2.12.3.</w:t>
      </w:r>
      <w:r w:rsidRPr="000136F8">
        <w:tab/>
      </w:r>
      <w:r w:rsidR="00B305E9">
        <w:t>O</w:t>
      </w:r>
      <w:r w:rsidRPr="000136F8">
        <w:t>f front and rear position lamps and retro-reflectors;</w:t>
      </w:r>
    </w:p>
    <w:p w14:paraId="4BF62389" w14:textId="77777777" w:rsidR="008522C5" w:rsidRDefault="00F5698E" w:rsidP="00A0315C">
      <w:pPr>
        <w:pStyle w:val="SingleTxtG"/>
        <w:ind w:left="2268" w:hanging="1134"/>
      </w:pPr>
      <w:r w:rsidRPr="000136F8">
        <w:t>2.13.</w:t>
      </w:r>
      <w:r w:rsidRPr="000136F8">
        <w:tab/>
        <w:t>"</w:t>
      </w:r>
      <w:r w:rsidRPr="000A5375">
        <w:rPr>
          <w:i/>
        </w:rPr>
        <w:t>Over-all width</w:t>
      </w:r>
      <w:r w:rsidRPr="000136F8">
        <w:t>" means the distance between the two vertical planes defined in paragraph 2.12. above;</w:t>
      </w:r>
    </w:p>
    <w:p w14:paraId="3CBE1E88" w14:textId="77777777" w:rsidR="00167B50" w:rsidRPr="00D32B08" w:rsidRDefault="00167B50" w:rsidP="00167B50">
      <w:pPr>
        <w:tabs>
          <w:tab w:val="left" w:pos="-1242"/>
          <w:tab w:val="left" w:pos="-720"/>
          <w:tab w:val="left" w:pos="1418"/>
        </w:tabs>
        <w:suppressAutoHyphens w:val="0"/>
        <w:spacing w:after="120"/>
        <w:ind w:left="2268" w:right="1134" w:hanging="1134"/>
        <w:jc w:val="both"/>
        <w:rPr>
          <w:lang w:eastAsia="ja-JP"/>
        </w:rPr>
      </w:pPr>
      <w:r w:rsidRPr="00D32B08">
        <w:rPr>
          <w:lang w:eastAsia="ja-JP"/>
        </w:rPr>
        <w:t>2.14.</w:t>
      </w:r>
      <w:r w:rsidRPr="00D32B08">
        <w:rPr>
          <w:lang w:eastAsia="ja-JP"/>
        </w:rPr>
        <w:tab/>
        <w:t>"</w:t>
      </w:r>
      <w:r w:rsidRPr="00D32B08">
        <w:rPr>
          <w:i/>
          <w:iCs/>
          <w:lang w:eastAsia="ja-JP"/>
        </w:rPr>
        <w:t>A single lamp</w:t>
      </w:r>
      <w:r w:rsidRPr="00D32B08">
        <w:rPr>
          <w:lang w:eastAsia="ja-JP"/>
        </w:rPr>
        <w:t xml:space="preserve">" means: </w:t>
      </w:r>
    </w:p>
    <w:p w14:paraId="64A61721" w14:textId="77777777" w:rsidR="00167B50" w:rsidRPr="00D32B08" w:rsidRDefault="00167B50" w:rsidP="00167B50">
      <w:pPr>
        <w:suppressAutoHyphens w:val="0"/>
        <w:spacing w:after="120"/>
        <w:ind w:left="2835" w:right="1134" w:hanging="567"/>
        <w:jc w:val="both"/>
        <w:rPr>
          <w:lang w:eastAsia="ja-JP"/>
        </w:rPr>
      </w:pPr>
      <w:r>
        <w:rPr>
          <w:lang w:eastAsia="ja-JP"/>
        </w:rPr>
        <w:t>(a)</w:t>
      </w:r>
      <w:r>
        <w:rPr>
          <w:lang w:eastAsia="ja-JP"/>
        </w:rPr>
        <w:tab/>
      </w:r>
      <w:r w:rsidRPr="00D32B08">
        <w:rPr>
          <w:lang w:eastAsia="ja-JP"/>
        </w:rPr>
        <w:t>A device or part of a device having one lighting or light-signalling function, one or more light source(s) and one apparent surface in the direction of the reference axis, which may be a continuous surface or composed of two or more distinct parts; or</w:t>
      </w:r>
    </w:p>
    <w:p w14:paraId="52D23104" w14:textId="77777777" w:rsidR="00167B50" w:rsidRPr="00D32B08" w:rsidRDefault="00167B50" w:rsidP="00167B50">
      <w:pPr>
        <w:tabs>
          <w:tab w:val="left" w:pos="1985"/>
        </w:tabs>
        <w:suppressAutoHyphens w:val="0"/>
        <w:spacing w:after="120"/>
        <w:ind w:left="2835" w:right="1134" w:hanging="567"/>
        <w:jc w:val="both"/>
        <w:rPr>
          <w:lang w:eastAsia="ja-JP"/>
        </w:rPr>
      </w:pPr>
      <w:r>
        <w:rPr>
          <w:lang w:eastAsia="ja-JP"/>
        </w:rPr>
        <w:t>(b)</w:t>
      </w:r>
      <w:r>
        <w:rPr>
          <w:lang w:eastAsia="ja-JP"/>
        </w:rPr>
        <w:tab/>
      </w:r>
      <w:r w:rsidRPr="00D32B08">
        <w:rPr>
          <w:lang w:eastAsia="ja-JP"/>
        </w:rPr>
        <w:t>Any assembly of two lamps marked "D", whether identical or not, having the same function, or</w:t>
      </w:r>
    </w:p>
    <w:p w14:paraId="64AF5319" w14:textId="77777777" w:rsidR="00167B50" w:rsidRPr="00D32B08" w:rsidRDefault="00167B50" w:rsidP="00167B50">
      <w:pPr>
        <w:tabs>
          <w:tab w:val="left" w:pos="1985"/>
        </w:tabs>
        <w:suppressAutoHyphens w:val="0"/>
        <w:spacing w:after="120"/>
        <w:ind w:left="2835" w:right="1134" w:hanging="567"/>
        <w:jc w:val="both"/>
        <w:rPr>
          <w:lang w:eastAsia="ja-JP"/>
        </w:rPr>
      </w:pPr>
      <w:r>
        <w:rPr>
          <w:lang w:eastAsia="ja-JP"/>
        </w:rPr>
        <w:t>(c)</w:t>
      </w:r>
      <w:r>
        <w:rPr>
          <w:lang w:eastAsia="ja-JP"/>
        </w:rPr>
        <w:tab/>
      </w:r>
      <w:r w:rsidRPr="00D32B08">
        <w:rPr>
          <w:lang w:eastAsia="ja-JP"/>
        </w:rPr>
        <w:t>Any assembly of two independent retro-reflectors, whether identical or not, that have been approved separately; or</w:t>
      </w:r>
    </w:p>
    <w:p w14:paraId="3513CE75" w14:textId="77777777" w:rsidR="00167B50" w:rsidRDefault="00167B50" w:rsidP="00167B50">
      <w:pPr>
        <w:pStyle w:val="SingleTxtG"/>
        <w:ind w:left="2835" w:hanging="567"/>
        <w:rPr>
          <w:lang w:eastAsia="ja-JP"/>
        </w:rPr>
      </w:pPr>
      <w:r>
        <w:rPr>
          <w:lang w:eastAsia="ja-JP"/>
        </w:rPr>
        <w:t>(d)</w:t>
      </w:r>
      <w:r>
        <w:rPr>
          <w:lang w:eastAsia="ja-JP"/>
        </w:rPr>
        <w:tab/>
      </w:r>
      <w:r w:rsidRPr="00D32B08">
        <w:rPr>
          <w:lang w:eastAsia="ja-JP"/>
        </w:rPr>
        <w:t>Any interdependent lamp system composed of two or three interdependent lamps marked "Y" approved together and providing the same function.</w:t>
      </w:r>
    </w:p>
    <w:p w14:paraId="010F281C" w14:textId="77777777" w:rsidR="008522C5" w:rsidRDefault="00745558" w:rsidP="00A0315C">
      <w:pPr>
        <w:pStyle w:val="SingleTxtG"/>
        <w:ind w:left="2268" w:hanging="1134"/>
      </w:pPr>
      <w:r>
        <w:t>2.15.</w:t>
      </w:r>
      <w:r w:rsidR="00F5698E" w:rsidRPr="000136F8">
        <w:tab/>
        <w:t>"</w:t>
      </w:r>
      <w:r w:rsidR="00F5698E" w:rsidRPr="000A5375">
        <w:rPr>
          <w:i/>
        </w:rPr>
        <w:t>Distance between two lamps</w:t>
      </w:r>
      <w:r w:rsidR="00F5698E" w:rsidRPr="000136F8">
        <w:t>" which face in the same direction means the shortest distance between the two apparent surfaces in the direction of the reference axis.</w:t>
      </w:r>
      <w:r w:rsidR="008138B3">
        <w:t xml:space="preserve"> </w:t>
      </w:r>
      <w:r w:rsidR="00F5698E" w:rsidRPr="000136F8">
        <w:t>Where the distance between the lamps clearly meets the requirements of the Regulation, the exact edges of apparent surfaces need not be determined;</w:t>
      </w:r>
    </w:p>
    <w:p w14:paraId="3D826615" w14:textId="77777777" w:rsidR="008522C5" w:rsidRDefault="00745558" w:rsidP="00A0315C">
      <w:pPr>
        <w:pStyle w:val="SingleTxtG"/>
        <w:ind w:left="2268" w:hanging="1134"/>
      </w:pPr>
      <w:r>
        <w:t>2.16.</w:t>
      </w:r>
      <w:r w:rsidR="00F5698E" w:rsidRPr="000136F8">
        <w:tab/>
        <w:t>"</w:t>
      </w:r>
      <w:r w:rsidR="00F5698E" w:rsidRPr="000A5375">
        <w:rPr>
          <w:i/>
        </w:rPr>
        <w:t>Operating tell-tale</w:t>
      </w:r>
      <w:r w:rsidR="00F5698E" w:rsidRPr="000136F8">
        <w:t xml:space="preserve">" means a visual or auditory signal (or any equivalent signal) indicating that a device has been switched on and </w:t>
      </w:r>
      <w:proofErr w:type="gramStart"/>
      <w:r w:rsidR="00F5698E" w:rsidRPr="000136F8">
        <w:t>whether or not</w:t>
      </w:r>
      <w:proofErr w:type="gramEnd"/>
      <w:r w:rsidR="00F5698E" w:rsidRPr="000136F8">
        <w:t xml:space="preserve"> it is operating correctly;</w:t>
      </w:r>
    </w:p>
    <w:p w14:paraId="4E92F80A" w14:textId="77777777" w:rsidR="00F5698E" w:rsidRPr="000136F8" w:rsidRDefault="00745558" w:rsidP="00A0315C">
      <w:pPr>
        <w:pStyle w:val="SingleTxtG"/>
        <w:ind w:left="2268" w:hanging="1134"/>
      </w:pPr>
      <w:r>
        <w:t>2.17.</w:t>
      </w:r>
      <w:r w:rsidR="00F5698E" w:rsidRPr="000136F8">
        <w:tab/>
        <w:t>"</w:t>
      </w:r>
      <w:r w:rsidR="00F5698E" w:rsidRPr="000A5375">
        <w:rPr>
          <w:i/>
        </w:rPr>
        <w:t>Circuit-closed tell-tale</w:t>
      </w:r>
      <w:r w:rsidR="00F5698E" w:rsidRPr="000136F8">
        <w:t xml:space="preserve">" means a visual (or any equivalent signal) indicating that a device has been switched on, but not indicating </w:t>
      </w:r>
      <w:proofErr w:type="gramStart"/>
      <w:r w:rsidR="00F5698E" w:rsidRPr="000136F8">
        <w:t>whether or not</w:t>
      </w:r>
      <w:proofErr w:type="gramEnd"/>
      <w:r w:rsidR="00F5698E" w:rsidRPr="000136F8">
        <w:t xml:space="preserve"> it is operating correctly;</w:t>
      </w:r>
    </w:p>
    <w:p w14:paraId="774276B7" w14:textId="77777777" w:rsidR="008522C5" w:rsidRDefault="00745558" w:rsidP="00A0315C">
      <w:pPr>
        <w:pStyle w:val="SingleTxtG"/>
        <w:ind w:left="2268" w:hanging="1134"/>
      </w:pPr>
      <w:r>
        <w:t>2.18.</w:t>
      </w:r>
      <w:r w:rsidR="00F5698E" w:rsidRPr="000136F8">
        <w:tab/>
        <w:t>"</w:t>
      </w:r>
      <w:r w:rsidR="00F5698E" w:rsidRPr="000A5375">
        <w:rPr>
          <w:i/>
        </w:rPr>
        <w:t>Optional lamp</w:t>
      </w:r>
      <w:r w:rsidR="00F5698E" w:rsidRPr="000136F8">
        <w:t>" means a lamp, the installation of which is left to the discretion of the manufacturer;</w:t>
      </w:r>
    </w:p>
    <w:p w14:paraId="4BD13793" w14:textId="77777777" w:rsidR="008522C5" w:rsidRDefault="00745558" w:rsidP="00A0315C">
      <w:pPr>
        <w:pStyle w:val="SingleTxtG"/>
        <w:ind w:left="2268" w:hanging="1134"/>
      </w:pPr>
      <w:r>
        <w:lastRenderedPageBreak/>
        <w:t>2.19.</w:t>
      </w:r>
      <w:r w:rsidR="00F5698E" w:rsidRPr="000136F8">
        <w:tab/>
        <w:t>"</w:t>
      </w:r>
      <w:r w:rsidR="00F5698E" w:rsidRPr="000A5375">
        <w:rPr>
          <w:i/>
        </w:rPr>
        <w:t>Ground</w:t>
      </w:r>
      <w:r w:rsidR="00F5698E" w:rsidRPr="000136F8">
        <w:t>" means the surface on which the vehicle stands which should be substantially horizontal;</w:t>
      </w:r>
    </w:p>
    <w:p w14:paraId="344DEE3A" w14:textId="77777777" w:rsidR="00F704D2" w:rsidRDefault="00F5698E" w:rsidP="00F704D2">
      <w:pPr>
        <w:pStyle w:val="SingleTxtG"/>
        <w:ind w:left="2268" w:hanging="1134"/>
      </w:pPr>
      <w:r w:rsidRPr="00F704D2">
        <w:t>2.20.</w:t>
      </w:r>
      <w:r w:rsidRPr="00F704D2">
        <w:tab/>
        <w:t>"</w:t>
      </w:r>
      <w:r w:rsidRPr="00F704D2">
        <w:rPr>
          <w:i/>
        </w:rPr>
        <w:t>Device</w:t>
      </w:r>
      <w:r w:rsidRPr="00F704D2">
        <w:t xml:space="preserve">" means a component or combination of components used </w:t>
      </w:r>
      <w:proofErr w:type="gramStart"/>
      <w:r w:rsidRPr="00F704D2">
        <w:t>in order to</w:t>
      </w:r>
      <w:proofErr w:type="gramEnd"/>
      <w:r w:rsidRPr="00F704D2">
        <w:t xml:space="preserve"> perform one or several functions.</w:t>
      </w:r>
    </w:p>
    <w:p w14:paraId="2CB8E929" w14:textId="68370E14" w:rsidR="00F704D2" w:rsidRDefault="00F704D2" w:rsidP="00F704D2">
      <w:pPr>
        <w:pStyle w:val="SingleTxtG"/>
        <w:ind w:left="2268" w:hanging="1134"/>
        <w:rPr>
          <w:bCs/>
          <w:szCs w:val="23"/>
        </w:rPr>
      </w:pPr>
      <w:r w:rsidRPr="00F86458">
        <w:rPr>
          <w:bCs/>
          <w:szCs w:val="23"/>
        </w:rPr>
        <w:t>2.21.</w:t>
      </w:r>
      <w:r w:rsidRPr="00F86458">
        <w:rPr>
          <w:bCs/>
          <w:szCs w:val="23"/>
        </w:rPr>
        <w:tab/>
        <w:t>"</w:t>
      </w:r>
      <w:r w:rsidRPr="00F704D2">
        <w:rPr>
          <w:i/>
        </w:rPr>
        <w:t>Colour of the light emitted from the device</w:t>
      </w:r>
      <w:r>
        <w:rPr>
          <w:bCs/>
          <w:szCs w:val="23"/>
        </w:rPr>
        <w:t xml:space="preserve">". </w:t>
      </w:r>
      <w:r w:rsidRPr="00F86458">
        <w:rPr>
          <w:bCs/>
          <w:szCs w:val="23"/>
        </w:rPr>
        <w:t xml:space="preserve">The </w:t>
      </w:r>
      <w:r w:rsidRPr="00F704D2">
        <w:t>definitions</w:t>
      </w:r>
      <w:r w:rsidRPr="00F86458">
        <w:rPr>
          <w:bCs/>
          <w:szCs w:val="23"/>
        </w:rPr>
        <w:t xml:space="preserve"> of the colour of the light emitted given in </w:t>
      </w:r>
      <w:r w:rsidR="000F7862">
        <w:rPr>
          <w:bCs/>
          <w:szCs w:val="23"/>
        </w:rPr>
        <w:t>UN Regulation No</w:t>
      </w:r>
      <w:r w:rsidRPr="00F86458">
        <w:rPr>
          <w:bCs/>
          <w:szCs w:val="23"/>
        </w:rPr>
        <w:t>. 48 and its series of amendments in force at the time of application for type approval shall apply to this Regulation.</w:t>
      </w:r>
    </w:p>
    <w:p w14:paraId="4CD58550" w14:textId="77777777" w:rsidR="0037545B" w:rsidRPr="0037545B" w:rsidRDefault="0037545B" w:rsidP="0037545B">
      <w:pPr>
        <w:pStyle w:val="SingleTxtG"/>
        <w:ind w:left="2268" w:hanging="1134"/>
        <w:rPr>
          <w:bCs/>
        </w:rPr>
      </w:pPr>
      <w:r w:rsidRPr="0037545B">
        <w:rPr>
          <w:bCs/>
        </w:rPr>
        <w:t>2.22</w:t>
      </w:r>
      <w:r>
        <w:rPr>
          <w:bCs/>
        </w:rPr>
        <w:t>.</w:t>
      </w:r>
      <w:r w:rsidRPr="0037545B">
        <w:rPr>
          <w:bCs/>
        </w:rPr>
        <w:tab/>
        <w:t>"</w:t>
      </w:r>
      <w:r w:rsidRPr="0037545B">
        <w:rPr>
          <w:bCs/>
          <w:i/>
        </w:rPr>
        <w:t>Gross vehicle mass</w:t>
      </w:r>
      <w:r w:rsidRPr="0037545B">
        <w:rPr>
          <w:bCs/>
        </w:rPr>
        <w:t>" or "</w:t>
      </w:r>
      <w:r w:rsidRPr="0037545B">
        <w:rPr>
          <w:bCs/>
          <w:szCs w:val="23"/>
        </w:rPr>
        <w:t>maximum</w:t>
      </w:r>
      <w:r w:rsidRPr="0037545B">
        <w:rPr>
          <w:bCs/>
        </w:rPr>
        <w:t xml:space="preserve"> mass" means the technically permissible maximum laden mass as declared by the manufacturer.</w:t>
      </w:r>
    </w:p>
    <w:p w14:paraId="3668297A" w14:textId="77777777" w:rsidR="0037545B" w:rsidRDefault="0037545B" w:rsidP="00F704D2">
      <w:pPr>
        <w:pStyle w:val="SingleTxtG"/>
        <w:ind w:left="2268" w:hanging="1134"/>
        <w:rPr>
          <w:bCs/>
        </w:rPr>
      </w:pPr>
      <w:r>
        <w:rPr>
          <w:bCs/>
        </w:rPr>
        <w:t>2.23.</w:t>
      </w:r>
      <w:r>
        <w:rPr>
          <w:bCs/>
        </w:rPr>
        <w:tab/>
      </w:r>
      <w:r w:rsidRPr="0037545B">
        <w:rPr>
          <w:bCs/>
        </w:rPr>
        <w:t>"</w:t>
      </w:r>
      <w:r w:rsidRPr="0037545B">
        <w:rPr>
          <w:bCs/>
          <w:i/>
        </w:rPr>
        <w:t>Laden</w:t>
      </w:r>
      <w:r w:rsidRPr="0037545B">
        <w:rPr>
          <w:bCs/>
        </w:rPr>
        <w:t xml:space="preserve">" </w:t>
      </w:r>
      <w:r w:rsidRPr="0037545B">
        <w:rPr>
          <w:bCs/>
          <w:szCs w:val="23"/>
        </w:rPr>
        <w:t>means</w:t>
      </w:r>
      <w:r w:rsidRPr="0037545B">
        <w:rPr>
          <w:bCs/>
        </w:rPr>
        <w:t xml:space="preserve"> so loaded as </w:t>
      </w:r>
      <w:r w:rsidRPr="0037545B">
        <w:rPr>
          <w:bCs/>
          <w:szCs w:val="23"/>
        </w:rPr>
        <w:t>to</w:t>
      </w:r>
      <w:r w:rsidRPr="0037545B">
        <w:rPr>
          <w:bCs/>
        </w:rPr>
        <w:t xml:space="preserve"> attain the gross vehicle mass as defined in </w:t>
      </w:r>
      <w:r w:rsidRPr="0037545B">
        <w:rPr>
          <w:bCs/>
        </w:rPr>
        <w:tab/>
      </w:r>
      <w:r>
        <w:rPr>
          <w:bCs/>
        </w:rPr>
        <w:t xml:space="preserve">paragraph </w:t>
      </w:r>
      <w:r w:rsidRPr="0037545B">
        <w:rPr>
          <w:bCs/>
        </w:rPr>
        <w:t>2.22</w:t>
      </w:r>
      <w:r>
        <w:rPr>
          <w:bCs/>
        </w:rPr>
        <w:t>.</w:t>
      </w:r>
      <w:r w:rsidR="004E3C48">
        <w:rPr>
          <w:bCs/>
        </w:rPr>
        <w:t xml:space="preserve"> above.</w:t>
      </w:r>
    </w:p>
    <w:p w14:paraId="550BF7DF" w14:textId="77777777" w:rsidR="00202BF2" w:rsidRPr="00877B39" w:rsidRDefault="00202BF2" w:rsidP="00202BF2">
      <w:pPr>
        <w:pStyle w:val="para"/>
      </w:pPr>
      <w:r w:rsidRPr="00877B39">
        <w:t>2.2</w:t>
      </w:r>
      <w:r w:rsidRPr="00877B39">
        <w:rPr>
          <w:lang w:eastAsia="ja-JP"/>
        </w:rPr>
        <w:t>4</w:t>
      </w:r>
      <w:r w:rsidRPr="00877B39">
        <w:t>.</w:t>
      </w:r>
      <w:r w:rsidRPr="00877B39">
        <w:tab/>
        <w:t>"</w:t>
      </w:r>
      <w:r w:rsidRPr="001978B2">
        <w:rPr>
          <w:i/>
        </w:rPr>
        <w:t>Horizontal inclination</w:t>
      </w:r>
      <w:r w:rsidRPr="00877B39">
        <w:t>" means the angle created between the beam pattern when the motorcycle is set as specified in paragraph 5.4.</w:t>
      </w:r>
      <w:r w:rsidR="004E3C48">
        <w:t xml:space="preserve"> of this Regulation</w:t>
      </w:r>
      <w:r w:rsidRPr="00877B39">
        <w:t xml:space="preserve">, and the beam pattern when the motorcycle is </w:t>
      </w:r>
      <w:r>
        <w:t>banked (see drawing in Annex</w:t>
      </w:r>
      <w:r w:rsidR="004E3C48">
        <w:t> </w:t>
      </w:r>
      <w:r>
        <w:t>6);</w:t>
      </w:r>
    </w:p>
    <w:p w14:paraId="47311BF3" w14:textId="77777777" w:rsidR="00202BF2" w:rsidRPr="00877B39" w:rsidRDefault="00202BF2" w:rsidP="00202BF2">
      <w:pPr>
        <w:pStyle w:val="para"/>
      </w:pPr>
      <w:r w:rsidRPr="00877B39">
        <w:t>2.2</w:t>
      </w:r>
      <w:r w:rsidRPr="00877B39">
        <w:rPr>
          <w:lang w:eastAsia="ja-JP"/>
        </w:rPr>
        <w:t>5</w:t>
      </w:r>
      <w:r w:rsidRPr="00877B39">
        <w:t>.</w:t>
      </w:r>
      <w:r w:rsidRPr="00877B39">
        <w:tab/>
        <w:t>"</w:t>
      </w:r>
      <w:r w:rsidRPr="001978B2">
        <w:rPr>
          <w:i/>
        </w:rPr>
        <w:t>Horizontal inclination adjustment system (HIAS)</w:t>
      </w:r>
      <w:r w:rsidRPr="00877B39">
        <w:t>" means a device that adjusts the horizontal inclinati</w:t>
      </w:r>
      <w:r>
        <w:t>on of the headlamp towards zero;</w:t>
      </w:r>
    </w:p>
    <w:p w14:paraId="420A0F5F" w14:textId="77777777" w:rsidR="00202BF2" w:rsidRPr="00877B39" w:rsidRDefault="00202BF2" w:rsidP="00202BF2">
      <w:pPr>
        <w:pStyle w:val="para"/>
      </w:pPr>
      <w:r w:rsidRPr="00877B39">
        <w:t>2.2</w:t>
      </w:r>
      <w:r w:rsidRPr="00877B39">
        <w:rPr>
          <w:lang w:eastAsia="ja-JP"/>
        </w:rPr>
        <w:t>6.</w:t>
      </w:r>
      <w:r w:rsidRPr="00877B39">
        <w:tab/>
        <w:t>"</w:t>
      </w:r>
      <w:r w:rsidRPr="001978B2">
        <w:rPr>
          <w:i/>
        </w:rPr>
        <w:t>Bank angle</w:t>
      </w:r>
      <w:r w:rsidRPr="00877B39">
        <w:t>" means the angle made with the vertical by the vertical longitudinal median plane of the motorcycle, when the motorcycle is rotated about its longitudinal axis (see drawing in Annex 6</w:t>
      </w:r>
      <w:r>
        <w:t>);</w:t>
      </w:r>
    </w:p>
    <w:p w14:paraId="16FC7E0A" w14:textId="77777777" w:rsidR="00202BF2" w:rsidRPr="00877B39" w:rsidRDefault="00202BF2" w:rsidP="00202BF2">
      <w:pPr>
        <w:pStyle w:val="para"/>
      </w:pPr>
      <w:r w:rsidRPr="00877B39">
        <w:t>2.2</w:t>
      </w:r>
      <w:r w:rsidRPr="00877B39">
        <w:rPr>
          <w:lang w:eastAsia="ja-JP"/>
        </w:rPr>
        <w:t>7.</w:t>
      </w:r>
      <w:r w:rsidRPr="00877B39">
        <w:tab/>
        <w:t>"</w:t>
      </w:r>
      <w:r w:rsidRPr="001978B2">
        <w:rPr>
          <w:i/>
        </w:rPr>
        <w:t>HIAS signal</w:t>
      </w:r>
      <w:r w:rsidRPr="00877B39">
        <w:t>" means any control signal or, any additional control input to the system or, a control output from the system to the motorcycle</w:t>
      </w:r>
      <w:r>
        <w:t>;</w:t>
      </w:r>
    </w:p>
    <w:p w14:paraId="6F7C06E5" w14:textId="77777777" w:rsidR="00202BF2" w:rsidRPr="00877B39" w:rsidRDefault="00202BF2" w:rsidP="00202BF2">
      <w:pPr>
        <w:pStyle w:val="para"/>
        <w:rPr>
          <w:lang w:eastAsia="ja-JP"/>
        </w:rPr>
      </w:pPr>
      <w:r w:rsidRPr="00877B39">
        <w:t>2.2</w:t>
      </w:r>
      <w:r w:rsidRPr="00877B39">
        <w:rPr>
          <w:lang w:eastAsia="ja-JP"/>
        </w:rPr>
        <w:t>8.</w:t>
      </w:r>
      <w:r w:rsidRPr="00877B39">
        <w:tab/>
        <w:t>"</w:t>
      </w:r>
      <w:r w:rsidRPr="001978B2">
        <w:rPr>
          <w:i/>
        </w:rPr>
        <w:t>HIAS signal generator</w:t>
      </w:r>
      <w:r w:rsidRPr="00877B39">
        <w:t>" means a device, reproducing one or more of the HIAS signals for system tes</w:t>
      </w:r>
      <w:r>
        <w:t>t;</w:t>
      </w:r>
    </w:p>
    <w:p w14:paraId="0421610D" w14:textId="77777777" w:rsidR="00202BF2" w:rsidRDefault="00202BF2" w:rsidP="00202BF2">
      <w:pPr>
        <w:pStyle w:val="para"/>
      </w:pPr>
      <w:r w:rsidRPr="00877B39">
        <w:rPr>
          <w:lang w:eastAsia="ja-JP"/>
        </w:rPr>
        <w:t>2.29.</w:t>
      </w:r>
      <w:r w:rsidRPr="00877B39">
        <w:rPr>
          <w:lang w:eastAsia="ja-JP"/>
        </w:rPr>
        <w:tab/>
        <w:t>"</w:t>
      </w:r>
      <w:r w:rsidRPr="00D26506">
        <w:rPr>
          <w:i/>
        </w:rPr>
        <w:t>HIAS test angle</w:t>
      </w:r>
      <w:r w:rsidRPr="00877B39">
        <w:rPr>
          <w:lang w:eastAsia="ja-JP"/>
        </w:rPr>
        <w:t xml:space="preserve">" means </w:t>
      </w:r>
      <w:r>
        <w:t xml:space="preserve">the angle </w:t>
      </w:r>
      <w:r w:rsidRPr="00877B39">
        <w:rPr>
          <w:rFonts w:eastAsia="Dotum"/>
        </w:rPr>
        <w:t>δ</w:t>
      </w:r>
      <w:r>
        <w:rPr>
          <w:rFonts w:eastAsia="MS Gothic"/>
        </w:rPr>
        <w:t xml:space="preserve"> </w:t>
      </w:r>
      <w:r w:rsidRPr="00877B39">
        <w:t xml:space="preserve">created by </w:t>
      </w:r>
      <w:r w:rsidRPr="00877B39">
        <w:rPr>
          <w:lang w:eastAsia="ja-JP"/>
        </w:rPr>
        <w:t xml:space="preserve">the </w:t>
      </w:r>
      <w:r w:rsidRPr="00877B39">
        <w:t>headlamp cut-off line and HH line</w:t>
      </w:r>
      <w:r w:rsidRPr="00877B39">
        <w:rPr>
          <w:lang w:eastAsia="ja-JP"/>
        </w:rPr>
        <w:t xml:space="preserve"> </w:t>
      </w:r>
      <w:r w:rsidRPr="00877B39">
        <w:t xml:space="preserve">(in case of </w:t>
      </w:r>
      <w:r w:rsidRPr="00877B39">
        <w:rPr>
          <w:lang w:eastAsia="ja-JP"/>
        </w:rPr>
        <w:t xml:space="preserve">an </w:t>
      </w:r>
      <w:r w:rsidRPr="00877B39">
        <w:t xml:space="preserve">asymmetrical beam headlamp, </w:t>
      </w:r>
      <w:r w:rsidRPr="00877B39">
        <w:rPr>
          <w:lang w:eastAsia="ja-JP"/>
        </w:rPr>
        <w:t>the</w:t>
      </w:r>
      <w:r w:rsidRPr="00877B39">
        <w:t xml:space="preserve"> horizontal part of the cut-off </w:t>
      </w:r>
      <w:r w:rsidRPr="00877B39">
        <w:rPr>
          <w:lang w:eastAsia="ja-JP"/>
        </w:rPr>
        <w:t>shall be</w:t>
      </w:r>
      <w:r w:rsidRPr="00877B39">
        <w:t xml:space="preserve"> used)</w:t>
      </w:r>
      <w:r w:rsidRPr="00877B39">
        <w:rPr>
          <w:lang w:eastAsia="ja-JP"/>
        </w:rPr>
        <w:t>,</w:t>
      </w:r>
      <w:r w:rsidRPr="00877B39">
        <w:t xml:space="preserve"> (see drawing in Annex 6).</w:t>
      </w:r>
    </w:p>
    <w:p w14:paraId="0F94EBE5" w14:textId="77777777" w:rsidR="00D26506" w:rsidRDefault="00D26506" w:rsidP="00D26506">
      <w:pPr>
        <w:pStyle w:val="SingleTxtG"/>
        <w:ind w:left="2300" w:hanging="1166"/>
        <w:rPr>
          <w:lang w:val="en-US"/>
        </w:rPr>
      </w:pPr>
      <w:r w:rsidRPr="00E85A84">
        <w:rPr>
          <w:lang w:val="en-US"/>
        </w:rPr>
        <w:t>2.30.</w:t>
      </w:r>
      <w:r w:rsidRPr="00E85A84">
        <w:rPr>
          <w:lang w:val="en-US"/>
        </w:rPr>
        <w:tab/>
        <w:t>"</w:t>
      </w:r>
      <w:r w:rsidRPr="00D26506">
        <w:rPr>
          <w:i/>
          <w:lang w:val="en-US"/>
        </w:rPr>
        <w:t>Bend lighting</w:t>
      </w:r>
      <w:r w:rsidRPr="00E85A84">
        <w:rPr>
          <w:lang w:val="en-US"/>
        </w:rPr>
        <w:t>" means a lighting function to provide enhanced illumination in bends.</w:t>
      </w:r>
    </w:p>
    <w:p w14:paraId="5F2A5E32" w14:textId="00BC2A2F" w:rsidR="00167B50" w:rsidRDefault="00167B50" w:rsidP="00D26506">
      <w:pPr>
        <w:pStyle w:val="SingleTxtG"/>
        <w:ind w:left="2300" w:hanging="1166"/>
        <w:rPr>
          <w:bCs/>
        </w:rPr>
      </w:pPr>
      <w:r w:rsidRPr="00167B50">
        <w:rPr>
          <w:bCs/>
        </w:rPr>
        <w:t>2.31.</w:t>
      </w:r>
      <w:r w:rsidRPr="00167B50">
        <w:rPr>
          <w:bCs/>
        </w:rPr>
        <w:tab/>
        <w:t>"</w:t>
      </w:r>
      <w:r w:rsidRPr="00167B50">
        <w:rPr>
          <w:bCs/>
          <w:i/>
        </w:rPr>
        <w:t>H plane</w:t>
      </w:r>
      <w:r w:rsidRPr="00167B50">
        <w:rPr>
          <w:bCs/>
        </w:rPr>
        <w:t>" means the horizontal plane containing the centre of reference of the lamp.</w:t>
      </w:r>
    </w:p>
    <w:p w14:paraId="6B1C5727" w14:textId="77777777" w:rsidR="00235C54" w:rsidRPr="000E6C8A" w:rsidRDefault="00235C54" w:rsidP="00235C54">
      <w:pPr>
        <w:pStyle w:val="SingleTxtG"/>
        <w:ind w:left="2300" w:hanging="1166"/>
        <w:rPr>
          <w:i/>
          <w:lang w:val="en-US"/>
        </w:rPr>
      </w:pPr>
      <w:r w:rsidRPr="000E6C8A">
        <w:rPr>
          <w:lang w:val="en-US"/>
        </w:rPr>
        <w:t xml:space="preserve">2.32. </w:t>
      </w:r>
      <w:r w:rsidRPr="000E6C8A">
        <w:rPr>
          <w:lang w:val="en-US"/>
        </w:rPr>
        <w:tab/>
      </w:r>
      <w:r w:rsidRPr="000E6C8A">
        <w:rPr>
          <w:i/>
          <w:lang w:val="en-US"/>
        </w:rPr>
        <w:t>"Sequential activation"</w:t>
      </w:r>
      <w:r w:rsidRPr="000E6C8A">
        <w:rPr>
          <w:lang w:val="en-US"/>
        </w:rPr>
        <w:t xml:space="preserve"> means an electrical connection where the individual light sources of a lamp are wired such that they are activated in a predetermined sequence.</w:t>
      </w:r>
    </w:p>
    <w:p w14:paraId="4DAAF323" w14:textId="39486E5A" w:rsidR="00235C54" w:rsidRPr="00F704D2" w:rsidRDefault="00235C54" w:rsidP="00235C54">
      <w:pPr>
        <w:pStyle w:val="SingleTxtG"/>
        <w:ind w:left="2300" w:hanging="1166"/>
      </w:pPr>
      <w:r w:rsidRPr="000E6C8A">
        <w:rPr>
          <w:rFonts w:hint="eastAsia"/>
          <w:bCs/>
          <w:lang w:val="en-US"/>
        </w:rPr>
        <w:t>2.3</w:t>
      </w:r>
      <w:r w:rsidRPr="000E6C8A">
        <w:rPr>
          <w:bCs/>
          <w:lang w:val="en-US"/>
        </w:rPr>
        <w:t>3</w:t>
      </w:r>
      <w:r w:rsidRPr="000E6C8A">
        <w:rPr>
          <w:rFonts w:hint="eastAsia"/>
          <w:bCs/>
          <w:lang w:val="en-US"/>
        </w:rPr>
        <w:t>.</w:t>
      </w:r>
      <w:r w:rsidRPr="000E6C8A">
        <w:rPr>
          <w:bCs/>
          <w:lang w:val="en-US"/>
        </w:rPr>
        <w:tab/>
      </w:r>
      <w:r w:rsidRPr="000E6C8A">
        <w:rPr>
          <w:bCs/>
          <w:i/>
          <w:lang w:val="en-US"/>
        </w:rPr>
        <w:t>"Emergency stop signal"</w:t>
      </w:r>
      <w:r w:rsidRPr="000E6C8A">
        <w:rPr>
          <w:bCs/>
          <w:lang w:val="en-US"/>
        </w:rPr>
        <w:t xml:space="preserve"> means a signal to indicate to other road users to the rear of the vehicle that a high retardation force has been applied to the vehicle relative to the prevailing road conditions.</w:t>
      </w:r>
    </w:p>
    <w:p w14:paraId="776C923B" w14:textId="77777777" w:rsidR="008522C5" w:rsidRDefault="004E3C48" w:rsidP="00360A40">
      <w:pPr>
        <w:pStyle w:val="HChG"/>
      </w:pPr>
      <w:r>
        <w:tab/>
      </w:r>
      <w:r>
        <w:tab/>
      </w:r>
      <w:r w:rsidR="00360A40">
        <w:t>3.</w:t>
      </w:r>
      <w:r w:rsidR="00F5698E" w:rsidRPr="000136F8">
        <w:tab/>
      </w:r>
      <w:r w:rsidR="00FE111D">
        <w:tab/>
      </w:r>
      <w:r w:rsidR="00360A40" w:rsidRPr="000136F8">
        <w:t>Application for approval</w:t>
      </w:r>
    </w:p>
    <w:p w14:paraId="1B32DB1F" w14:textId="77777777" w:rsidR="008522C5" w:rsidRDefault="00745558" w:rsidP="00A0315C">
      <w:pPr>
        <w:pStyle w:val="SingleTxtG"/>
        <w:ind w:left="2268" w:hanging="1134"/>
      </w:pPr>
      <w:r>
        <w:t>3.1.</w:t>
      </w:r>
      <w:r w:rsidR="00F5698E" w:rsidRPr="000136F8">
        <w:tab/>
        <w:t xml:space="preserve">The application for approval of a vehicle type </w:t>
      </w:r>
      <w:proofErr w:type="gramStart"/>
      <w:r w:rsidR="00F5698E" w:rsidRPr="000136F8">
        <w:t>with regard to</w:t>
      </w:r>
      <w:proofErr w:type="gramEnd"/>
      <w:r w:rsidR="00F5698E" w:rsidRPr="000136F8">
        <w:t xml:space="preserve"> the installation of its lighting and light-signalling devices shall be submitted by the vehicle manufacturer or by his duly accredited representative.</w:t>
      </w:r>
    </w:p>
    <w:p w14:paraId="090CE724" w14:textId="77777777" w:rsidR="008522C5" w:rsidRDefault="00745558" w:rsidP="00A0315C">
      <w:pPr>
        <w:pStyle w:val="SingleTxtG"/>
        <w:ind w:left="2268" w:hanging="1134"/>
      </w:pPr>
      <w:r>
        <w:t>3.2.</w:t>
      </w:r>
      <w:r w:rsidR="00F5698E" w:rsidRPr="000136F8">
        <w:tab/>
        <w:t>It shall be accompanied by the undermentioned documents in triplicate and the following particulars:</w:t>
      </w:r>
    </w:p>
    <w:p w14:paraId="4F0C105E" w14:textId="77777777" w:rsidR="008522C5" w:rsidRDefault="00745558" w:rsidP="00A0315C">
      <w:pPr>
        <w:pStyle w:val="SingleTxtG"/>
        <w:ind w:left="2268" w:hanging="1134"/>
      </w:pPr>
      <w:r>
        <w:lastRenderedPageBreak/>
        <w:t>3.2.1.</w:t>
      </w:r>
      <w:r w:rsidR="00F5698E" w:rsidRPr="000136F8">
        <w:tab/>
      </w:r>
      <w:r w:rsidR="005025AF">
        <w:t>A</w:t>
      </w:r>
      <w:r w:rsidR="00F5698E" w:rsidRPr="000136F8">
        <w:t xml:space="preserve"> description of the vehicle type </w:t>
      </w:r>
      <w:proofErr w:type="gramStart"/>
      <w:r w:rsidR="00F5698E" w:rsidRPr="000136F8">
        <w:t>with regard to</w:t>
      </w:r>
      <w:proofErr w:type="gramEnd"/>
      <w:r w:rsidR="00F5698E" w:rsidRPr="000136F8">
        <w:t xml:space="preserve"> th</w:t>
      </w:r>
      <w:r w:rsidR="00F5698E">
        <w:t>e items mentioned in paragraphs</w:t>
      </w:r>
      <w:r w:rsidR="00506B03">
        <w:t xml:space="preserve"> </w:t>
      </w:r>
      <w:r w:rsidR="00F5698E" w:rsidRPr="000136F8">
        <w:t>2.2.1. to 2.2.3. above; the vehicle type duly identified shall be specified;</w:t>
      </w:r>
    </w:p>
    <w:p w14:paraId="1CDCBA25" w14:textId="77777777" w:rsidR="008522C5" w:rsidRDefault="00F5698E" w:rsidP="00A0315C">
      <w:pPr>
        <w:pStyle w:val="SingleTxtG"/>
        <w:ind w:left="2268" w:hanging="1134"/>
      </w:pPr>
      <w:r w:rsidRPr="000136F8">
        <w:t>3.2.2.</w:t>
      </w:r>
      <w:r w:rsidRPr="000136F8">
        <w:tab/>
      </w:r>
      <w:r w:rsidR="005025AF">
        <w:t>A</w:t>
      </w:r>
      <w:r w:rsidRPr="000136F8">
        <w:t xml:space="preserve"> list of the devices intended by the manufacturer to form the lighting and light-signalling equipment; the list may include several types of device for each function; each type shall be duly identified (national or international approval mark, if approved, name of manufacturer, etc.); in addition, the list may include in respect of each function the additional annotation "or equivalent devices";</w:t>
      </w:r>
    </w:p>
    <w:p w14:paraId="5ADDE8AB" w14:textId="77777777" w:rsidR="008522C5" w:rsidRDefault="00745558" w:rsidP="00A0315C">
      <w:pPr>
        <w:pStyle w:val="SingleTxtG"/>
        <w:ind w:left="2268" w:hanging="1134"/>
      </w:pPr>
      <w:r>
        <w:t>3.2.3.</w:t>
      </w:r>
      <w:r w:rsidR="00F5698E" w:rsidRPr="000136F8">
        <w:tab/>
      </w:r>
      <w:r w:rsidR="005025AF">
        <w:t>A</w:t>
      </w:r>
      <w:r w:rsidR="00F5698E" w:rsidRPr="000136F8">
        <w:t xml:space="preserve"> layout drawing of the lighting and light-signalling installation </w:t>
      </w:r>
      <w:proofErr w:type="gramStart"/>
      <w:r w:rsidR="00F5698E" w:rsidRPr="000136F8">
        <w:t>as a whole, showing</w:t>
      </w:r>
      <w:proofErr w:type="gramEnd"/>
      <w:r w:rsidR="00F5698E" w:rsidRPr="000136F8">
        <w:t xml:space="preserve"> the position of the various devices on the vehicle; and </w:t>
      </w:r>
    </w:p>
    <w:p w14:paraId="0E33D00D" w14:textId="77777777" w:rsidR="008522C5" w:rsidRDefault="00745558" w:rsidP="00A0315C">
      <w:pPr>
        <w:pStyle w:val="SingleTxtG"/>
        <w:ind w:left="2268" w:hanging="1134"/>
      </w:pPr>
      <w:r>
        <w:t>3.2.4.</w:t>
      </w:r>
      <w:r w:rsidR="00F5698E" w:rsidRPr="000136F8">
        <w:tab/>
      </w:r>
      <w:r w:rsidR="005025AF">
        <w:t>I</w:t>
      </w:r>
      <w:r w:rsidR="00F5698E" w:rsidRPr="000136F8">
        <w:t xml:space="preserve">f necessary, </w:t>
      </w:r>
      <w:proofErr w:type="gramStart"/>
      <w:r w:rsidR="00F5698E" w:rsidRPr="000136F8">
        <w:t>in order to</w:t>
      </w:r>
      <w:proofErr w:type="gramEnd"/>
      <w:r w:rsidR="00F5698E" w:rsidRPr="000136F8">
        <w:t xml:space="preserve"> verify the conformity to the prescriptions of the present regulation, a layout drawing or drawings of each lamp showing the illuminating surface, as defined in paragraph 2.7.1. above, the light-emitting surface as defined in paragraph 2.6.</w:t>
      </w:r>
      <w:r w:rsidR="007B5734">
        <w:t xml:space="preserve"> above</w:t>
      </w:r>
      <w:r w:rsidR="00F5698E" w:rsidRPr="000136F8">
        <w:t xml:space="preserve">, the axis of reference as defined in paragraph 2.9. </w:t>
      </w:r>
      <w:r w:rsidR="007B5734">
        <w:t xml:space="preserve">above </w:t>
      </w:r>
      <w:r w:rsidR="00F5698E" w:rsidRPr="000136F8">
        <w:t>and the centre of reference as defined in paragraph 2.10.</w:t>
      </w:r>
      <w:r w:rsidR="007B5734">
        <w:t xml:space="preserve"> above.</w:t>
      </w:r>
      <w:r w:rsidR="008138B3">
        <w:t xml:space="preserve"> </w:t>
      </w:r>
      <w:r w:rsidR="00F5698E" w:rsidRPr="000136F8">
        <w:t>This information is not necessary in the case of the rear registration plate lamp (paragraph</w:t>
      </w:r>
      <w:r w:rsidR="00506B03">
        <w:t xml:space="preserve"> </w:t>
      </w:r>
      <w:r w:rsidR="00F5698E" w:rsidRPr="000136F8">
        <w:t>2.5.10.</w:t>
      </w:r>
      <w:r w:rsidR="007B5734">
        <w:t xml:space="preserve"> above</w:t>
      </w:r>
      <w:r w:rsidR="00F5698E" w:rsidRPr="000136F8">
        <w:t>).</w:t>
      </w:r>
    </w:p>
    <w:p w14:paraId="74C133B9" w14:textId="77777777" w:rsidR="008522C5" w:rsidRDefault="00F5698E" w:rsidP="00A0315C">
      <w:pPr>
        <w:pStyle w:val="SingleTxtG"/>
        <w:ind w:left="2268" w:hanging="1134"/>
      </w:pPr>
      <w:r w:rsidRPr="000136F8">
        <w:t>3.2.5.</w:t>
      </w:r>
      <w:r w:rsidRPr="000136F8">
        <w:tab/>
        <w:t>The application shall include a statement of the method used for the definition of the apparent surface (paragraph 2.8.</w:t>
      </w:r>
      <w:r w:rsidR="00DF3C0A">
        <w:t xml:space="preserve"> above</w:t>
      </w:r>
      <w:r w:rsidRPr="000136F8">
        <w:t>).</w:t>
      </w:r>
    </w:p>
    <w:p w14:paraId="32EA3878" w14:textId="77777777" w:rsidR="008522C5" w:rsidRDefault="00745558" w:rsidP="00A0315C">
      <w:pPr>
        <w:pStyle w:val="SingleTxtG"/>
        <w:ind w:left="2268" w:hanging="1134"/>
      </w:pPr>
      <w:r>
        <w:t>3.3.</w:t>
      </w:r>
      <w:r w:rsidR="00F5698E" w:rsidRPr="000136F8">
        <w:tab/>
      </w:r>
      <w:r w:rsidR="00DF3C0A">
        <w:t>A</w:t>
      </w:r>
      <w:r w:rsidR="00F5698E" w:rsidRPr="000136F8">
        <w:t xml:space="preserve">n unladen vehicle fitted with a complete set of lighting and light-signalling equipment, as prescribed in paragraph 3.2.2. above, and representative of the vehicle type to be approved shall be submitted to the </w:t>
      </w:r>
      <w:r w:rsidR="0062696C">
        <w:t>Technical Service</w:t>
      </w:r>
      <w:r w:rsidR="00F5698E" w:rsidRPr="000136F8">
        <w:t xml:space="preserve"> responsible for conducting approval tests.</w:t>
      </w:r>
    </w:p>
    <w:p w14:paraId="5E851B99" w14:textId="77777777" w:rsidR="008522C5" w:rsidRDefault="00360A40" w:rsidP="00360A40">
      <w:pPr>
        <w:pStyle w:val="HChG"/>
      </w:pPr>
      <w:r>
        <w:tab/>
      </w:r>
      <w:r w:rsidR="00FE111D">
        <w:tab/>
      </w:r>
      <w:r>
        <w:t>4.</w:t>
      </w:r>
      <w:r w:rsidR="00F5698E" w:rsidRPr="000136F8">
        <w:tab/>
      </w:r>
      <w:r w:rsidR="00FE111D">
        <w:tab/>
      </w:r>
      <w:r w:rsidRPr="000136F8">
        <w:t>Approval</w:t>
      </w:r>
    </w:p>
    <w:p w14:paraId="3380ABC7" w14:textId="77777777" w:rsidR="008522C5" w:rsidRDefault="00745558" w:rsidP="00A0315C">
      <w:pPr>
        <w:pStyle w:val="SingleTxtG"/>
        <w:ind w:left="2268" w:hanging="1134"/>
      </w:pPr>
      <w:r>
        <w:t>4.1.</w:t>
      </w:r>
      <w:r w:rsidR="00F5698E" w:rsidRPr="000136F8">
        <w:tab/>
        <w:t>If the vehicle submitted for approval pursuant to this Regulation meets the requirements of the Regulation in respect of all the devices specified in the list, approval of that vehicle type shall be granted.</w:t>
      </w:r>
    </w:p>
    <w:p w14:paraId="6A4ABA0C" w14:textId="77777777" w:rsidR="008522C5" w:rsidRDefault="00F5698E" w:rsidP="00A0315C">
      <w:pPr>
        <w:pStyle w:val="SingleTxtG"/>
        <w:ind w:left="2268" w:hanging="1134"/>
      </w:pPr>
      <w:r w:rsidRPr="000136F8">
        <w:t>4.2.</w:t>
      </w:r>
      <w:r w:rsidRPr="000136F8">
        <w:tab/>
        <w:t>An approval number shall be assigned to each type approved.</w:t>
      </w:r>
      <w:r w:rsidR="008138B3">
        <w:t xml:space="preserve"> </w:t>
      </w:r>
      <w:r w:rsidRPr="000136F8">
        <w:t xml:space="preserve">Its first two digits (at present 01 for the Regulation in its 01 series of amendments) shall indicate the series of amendments incorporating the most recent major technical amendments made to the Regulation at the time of issue of the approval. </w:t>
      </w:r>
    </w:p>
    <w:p w14:paraId="4FD04682" w14:textId="77777777" w:rsidR="008522C5" w:rsidRDefault="00F5698E" w:rsidP="00A0315C">
      <w:pPr>
        <w:pStyle w:val="SingleTxtG"/>
        <w:ind w:left="2268" w:hanging="1134"/>
      </w:pPr>
      <w:r>
        <w:tab/>
      </w:r>
      <w:r w:rsidRPr="000136F8">
        <w:t>The same Contracting Party may not assign the same number to another vehicle type or to the same vehicle type submitted with equipment not specified in the list referred to in paragraph 3.2.2. above, subject to the provisions of paragraph 7</w:t>
      </w:r>
      <w:r w:rsidR="00DF3C0A">
        <w:t>.</w:t>
      </w:r>
      <w:r w:rsidRPr="000136F8">
        <w:t xml:space="preserve"> of this Regulation.</w:t>
      </w:r>
    </w:p>
    <w:p w14:paraId="042DD580" w14:textId="77777777" w:rsidR="008522C5" w:rsidRDefault="00745558" w:rsidP="00A0315C">
      <w:pPr>
        <w:pStyle w:val="SingleTxtG"/>
        <w:ind w:left="2268" w:hanging="1134"/>
      </w:pPr>
      <w:r>
        <w:t>4.3.</w:t>
      </w:r>
      <w:r w:rsidR="00F5698E" w:rsidRPr="000136F8">
        <w:tab/>
        <w:t xml:space="preserve">Notice of approval or of extension or refusal or withdrawal of approval or production </w:t>
      </w:r>
      <w:r w:rsidR="0062696C">
        <w:t>definitively</w:t>
      </w:r>
      <w:r w:rsidR="00F5698E" w:rsidRPr="000136F8">
        <w:t xml:space="preserve"> discontinued of a vehicle type pursuant to this Regulation shall be communicated to the Parties to the Agreement which apply this Regulation, by means of a form conforming to the model in </w:t>
      </w:r>
      <w:r w:rsidR="00F5698E">
        <w:t>Annex</w:t>
      </w:r>
      <w:r w:rsidR="00DF3C0A">
        <w:t> </w:t>
      </w:r>
      <w:r w:rsidR="00F5698E" w:rsidRPr="000136F8">
        <w:t>1 to this Regulation.</w:t>
      </w:r>
    </w:p>
    <w:p w14:paraId="6D645508" w14:textId="77777777" w:rsidR="008522C5" w:rsidRDefault="00745558" w:rsidP="00A0315C">
      <w:pPr>
        <w:pStyle w:val="SingleTxtG"/>
        <w:ind w:left="2268" w:hanging="1134"/>
      </w:pPr>
      <w:r>
        <w:t>4.4.</w:t>
      </w:r>
      <w:r w:rsidR="00F5698E" w:rsidRPr="000136F8">
        <w:tab/>
        <w:t>There shall be affixed, conspicuously and in a readily accessible place specified on the approval form, to every vehicle conforming to a vehicle type approved under this Regulation an international approval mark consisting of:</w:t>
      </w:r>
    </w:p>
    <w:p w14:paraId="3D1F0353" w14:textId="77777777" w:rsidR="008522C5" w:rsidRDefault="00F5698E" w:rsidP="00A0315C">
      <w:pPr>
        <w:pStyle w:val="SingleTxtG"/>
        <w:ind w:left="2268" w:hanging="1134"/>
      </w:pPr>
      <w:r w:rsidRPr="000136F8">
        <w:lastRenderedPageBreak/>
        <w:t>4.4.1.</w:t>
      </w:r>
      <w:r w:rsidRPr="000136F8">
        <w:tab/>
      </w:r>
      <w:r w:rsidR="00DF3C0A">
        <w:t>A</w:t>
      </w:r>
      <w:r w:rsidRPr="000136F8">
        <w:t xml:space="preserve"> circle surrounding the letter "E" followed by the distinguishing number of country which has granted approval;</w:t>
      </w:r>
      <w:r w:rsidR="00FE111D">
        <w:rPr>
          <w:rStyle w:val="FootnoteReference"/>
        </w:rPr>
        <w:footnoteReference w:id="4"/>
      </w:r>
    </w:p>
    <w:p w14:paraId="69CF64E3" w14:textId="77777777" w:rsidR="008522C5" w:rsidRDefault="00F5698E" w:rsidP="00A0315C">
      <w:pPr>
        <w:pStyle w:val="SingleTxtG"/>
        <w:ind w:left="2268" w:hanging="1134"/>
      </w:pPr>
      <w:r w:rsidRPr="000136F8">
        <w:t>4.4.2.</w:t>
      </w:r>
      <w:r w:rsidRPr="000136F8">
        <w:tab/>
      </w:r>
      <w:r w:rsidR="00DF3C0A">
        <w:t>T</w:t>
      </w:r>
      <w:r w:rsidRPr="000136F8">
        <w:t>he number of this Regulation followed by the letter "R", a dash, and the approval number to the right of the circle prescribed in paragraph</w:t>
      </w:r>
      <w:r w:rsidR="00506B03">
        <w:t xml:space="preserve"> </w:t>
      </w:r>
      <w:r w:rsidRPr="000136F8">
        <w:t>4.4.1.</w:t>
      </w:r>
      <w:r w:rsidR="003E0418">
        <w:t xml:space="preserve"> above.</w:t>
      </w:r>
    </w:p>
    <w:p w14:paraId="545E3B38" w14:textId="77777777" w:rsidR="008522C5" w:rsidRDefault="00745558" w:rsidP="00A0315C">
      <w:pPr>
        <w:pStyle w:val="SingleTxtG"/>
        <w:ind w:left="2268" w:hanging="1134"/>
      </w:pPr>
      <w:r>
        <w:t>4.5.</w:t>
      </w:r>
      <w:r w:rsidR="00F5698E" w:rsidRPr="000136F8">
        <w:tab/>
        <w:t xml:space="preserve">If the vehicle conforms to a vehicle type approved, under one or more other Regulations annexed to the Agreement, in the country which has granted approval under this Regulation, the symbol prescribed in paragraph 4.4.1. </w:t>
      </w:r>
      <w:r w:rsidR="00DF3C0A">
        <w:t xml:space="preserve">above </w:t>
      </w:r>
      <w:r w:rsidR="00F5698E" w:rsidRPr="000136F8">
        <w:t>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w:t>
      </w:r>
      <w:r w:rsidR="00506B03">
        <w:t xml:space="preserve"> </w:t>
      </w:r>
      <w:r w:rsidR="00F5698E" w:rsidRPr="000136F8">
        <w:t>4.4.1.</w:t>
      </w:r>
      <w:r w:rsidR="00DF3C0A">
        <w:t xml:space="preserve"> above.</w:t>
      </w:r>
    </w:p>
    <w:p w14:paraId="3E12BC9E" w14:textId="77777777" w:rsidR="008522C5" w:rsidRDefault="00745558" w:rsidP="00A0315C">
      <w:pPr>
        <w:pStyle w:val="SingleTxtG"/>
        <w:ind w:left="2268" w:hanging="1134"/>
      </w:pPr>
      <w:r>
        <w:t>4.6.</w:t>
      </w:r>
      <w:r w:rsidR="00F5698E" w:rsidRPr="000136F8">
        <w:tab/>
        <w:t>The approval mark shall be clearly legible and be indelible.</w:t>
      </w:r>
    </w:p>
    <w:p w14:paraId="6FDADB1A" w14:textId="77777777" w:rsidR="008522C5" w:rsidRDefault="00745558" w:rsidP="00A0315C">
      <w:pPr>
        <w:pStyle w:val="SingleTxtG"/>
        <w:ind w:left="2268" w:hanging="1134"/>
      </w:pPr>
      <w:r>
        <w:t>4.7.</w:t>
      </w:r>
      <w:r w:rsidR="00F5698E" w:rsidRPr="000136F8">
        <w:tab/>
        <w:t>The approval mark shall be placed close to or on the vehicle data plate affixed by the manufacturer.</w:t>
      </w:r>
    </w:p>
    <w:p w14:paraId="3A146F41" w14:textId="77777777" w:rsidR="008522C5" w:rsidRDefault="00745558" w:rsidP="00A0315C">
      <w:pPr>
        <w:pStyle w:val="SingleTxtG"/>
        <w:ind w:left="2268" w:hanging="1134"/>
      </w:pPr>
      <w:r>
        <w:t>4.8.</w:t>
      </w:r>
      <w:r w:rsidR="00F5698E" w:rsidRPr="000136F8">
        <w:tab/>
        <w:t>Annex 2 to this Regulation gives examples of the arrangement of the approval marks.</w:t>
      </w:r>
    </w:p>
    <w:p w14:paraId="3CFCDF5D" w14:textId="77777777" w:rsidR="008522C5" w:rsidRDefault="00360A40" w:rsidP="00360A40">
      <w:pPr>
        <w:pStyle w:val="HChG"/>
      </w:pPr>
      <w:r>
        <w:tab/>
      </w:r>
      <w:r w:rsidR="0014525E">
        <w:tab/>
      </w:r>
      <w:r w:rsidR="00F5698E" w:rsidRPr="000136F8">
        <w:t>5.</w:t>
      </w:r>
      <w:r w:rsidR="00F5698E" w:rsidRPr="000136F8">
        <w:tab/>
      </w:r>
      <w:r w:rsidR="0014525E">
        <w:tab/>
      </w:r>
      <w:r w:rsidRPr="000136F8">
        <w:t>General specifications</w:t>
      </w:r>
    </w:p>
    <w:p w14:paraId="4C11C8F4" w14:textId="77777777" w:rsidR="008522C5" w:rsidRDefault="00745558" w:rsidP="00E7697B">
      <w:pPr>
        <w:pStyle w:val="SingleTxtG"/>
        <w:ind w:left="2268" w:hanging="1134"/>
      </w:pPr>
      <w:r>
        <w:t>5.1.</w:t>
      </w:r>
      <w:r w:rsidR="00F5698E" w:rsidRPr="000136F8">
        <w:tab/>
        <w:t xml:space="preserve">The lighting and light-signalling devices shall be so fitted that in normal conditions of use, and notwithstanding the vibrations to which they may be subjected, they retain the characteristics prescribed by this Regulation and enable the vehicle to comply with the requirements of this Regulation. </w:t>
      </w:r>
    </w:p>
    <w:p w14:paraId="61570E22" w14:textId="77777777" w:rsidR="008522C5" w:rsidRDefault="00F5698E" w:rsidP="00E7697B">
      <w:pPr>
        <w:pStyle w:val="SingleTxtG"/>
        <w:ind w:left="2268" w:hanging="1134"/>
      </w:pPr>
      <w:r>
        <w:tab/>
      </w:r>
      <w:proofErr w:type="gramStart"/>
      <w:r w:rsidRPr="000136F8">
        <w:t>In particular, it</w:t>
      </w:r>
      <w:proofErr w:type="gramEnd"/>
      <w:r w:rsidRPr="000136F8">
        <w:t xml:space="preserve"> shall not be possible for the lamps to be inadvertently maladjusted.</w:t>
      </w:r>
    </w:p>
    <w:p w14:paraId="63C611DB" w14:textId="77777777" w:rsidR="008522C5" w:rsidRDefault="00F5698E" w:rsidP="00E7697B">
      <w:pPr>
        <w:pStyle w:val="SingleTxtG"/>
        <w:ind w:left="2268" w:hanging="1134"/>
      </w:pPr>
      <w:r w:rsidRPr="000136F8">
        <w:t>5.2.</w:t>
      </w:r>
      <w:r w:rsidRPr="000136F8">
        <w:tab/>
        <w:t>The illuminating lamps shall be so installed that correct adjustment of their orientation can easily be carried out.</w:t>
      </w:r>
    </w:p>
    <w:p w14:paraId="40A7E0CA" w14:textId="77777777" w:rsidR="008522C5" w:rsidRDefault="00745558" w:rsidP="00E7697B">
      <w:pPr>
        <w:pStyle w:val="SingleTxtG"/>
        <w:ind w:left="2268" w:hanging="1134"/>
      </w:pPr>
      <w:r>
        <w:t>5.3.</w:t>
      </w:r>
      <w:r w:rsidR="00F5698E" w:rsidRPr="000136F8">
        <w:tab/>
        <w:t>For all light-signalling devices the reference axis of the lamp when fitted to the vehicle shall be parallel to the bearing plane of the vehicle on the road; in addition, it shall be perpendicular to the median longitudinal plane of the vehicle in the case of side retro-reflectors and parallel to that plane in the case of all light-signalling devices.</w:t>
      </w:r>
      <w:r w:rsidR="008138B3">
        <w:t xml:space="preserve"> </w:t>
      </w:r>
      <w:r w:rsidR="00F5698E" w:rsidRPr="000136F8">
        <w:t xml:space="preserve">A tolerance of </w:t>
      </w:r>
      <w:r w:rsidR="00F5698E" w:rsidRPr="000136F8">
        <w:sym w:font="WP MathA" w:char="F022"/>
      </w:r>
      <w:r w:rsidR="00506B03">
        <w:t xml:space="preserve"> </w:t>
      </w:r>
      <w:r w:rsidR="00F5698E" w:rsidRPr="000136F8">
        <w:t>3° shall be allowed in each direction.</w:t>
      </w:r>
      <w:r w:rsidR="008138B3">
        <w:t xml:space="preserve"> </w:t>
      </w:r>
      <w:r w:rsidR="00F5698E" w:rsidRPr="000136F8">
        <w:t>In addition, if specifications for fitting are provided by the manufacturer they shall be complied with.</w:t>
      </w:r>
    </w:p>
    <w:p w14:paraId="0367843F" w14:textId="77777777" w:rsidR="008522C5" w:rsidRDefault="00745558" w:rsidP="001036CF">
      <w:pPr>
        <w:pStyle w:val="SingleTxtG"/>
        <w:ind w:left="2268" w:hanging="1134"/>
      </w:pPr>
      <w:r>
        <w:t>5.4.</w:t>
      </w:r>
      <w:r w:rsidR="00F5698E" w:rsidRPr="000136F8">
        <w:tab/>
        <w:t xml:space="preserve">In the absence of specific instructions, the height and orientation of the lamps shall be verified with the vehicle unladen and placed on a flat horizontal surface, its median longitudinal plane being vertical and the handlebars being in the position corresponding to the </w:t>
      </w:r>
      <w:proofErr w:type="gramStart"/>
      <w:r w:rsidR="00F5698E" w:rsidRPr="000136F8">
        <w:t>straight ahead</w:t>
      </w:r>
      <w:proofErr w:type="gramEnd"/>
      <w:r w:rsidR="00F5698E" w:rsidRPr="000136F8">
        <w:t xml:space="preserve"> movement.</w:t>
      </w:r>
      <w:r w:rsidR="008138B3">
        <w:t xml:space="preserve"> </w:t>
      </w:r>
      <w:r w:rsidR="00F5698E" w:rsidRPr="000136F8">
        <w:t xml:space="preserve">The tyre pressures shall be those prescribed by the manufacturer for the </w:t>
      </w:r>
      <w:proofErr w:type="gramStart"/>
      <w:r w:rsidR="00F5698E" w:rsidRPr="000136F8">
        <w:t>particular conditions</w:t>
      </w:r>
      <w:proofErr w:type="gramEnd"/>
      <w:r w:rsidR="00F5698E" w:rsidRPr="000136F8">
        <w:t xml:space="preserve"> of loading required in this Regulation.</w:t>
      </w:r>
    </w:p>
    <w:p w14:paraId="354916B7" w14:textId="77777777" w:rsidR="008522C5" w:rsidRDefault="00745558" w:rsidP="001036CF">
      <w:pPr>
        <w:pStyle w:val="SingleTxtG"/>
        <w:keepNext/>
        <w:keepLines/>
        <w:ind w:left="2268" w:hanging="1134"/>
      </w:pPr>
      <w:r>
        <w:lastRenderedPageBreak/>
        <w:t>5.5.</w:t>
      </w:r>
      <w:r w:rsidR="00F5698E" w:rsidRPr="000136F8">
        <w:tab/>
        <w:t>In the absence of specific instructions:</w:t>
      </w:r>
    </w:p>
    <w:p w14:paraId="4FF93C4D" w14:textId="77777777" w:rsidR="008522C5" w:rsidRDefault="00F5698E" w:rsidP="001036CF">
      <w:pPr>
        <w:pStyle w:val="SingleTxtG"/>
        <w:keepNext/>
        <w:keepLines/>
        <w:ind w:left="2268" w:hanging="1134"/>
      </w:pPr>
      <w:r w:rsidRPr="000136F8">
        <w:t>5.5.1.</w:t>
      </w:r>
      <w:r w:rsidRPr="000136F8">
        <w:tab/>
      </w:r>
      <w:r w:rsidR="009206B8">
        <w:t>S</w:t>
      </w:r>
      <w:r w:rsidRPr="000136F8">
        <w:t>ingle lamps or reflectors shall be mounted such that their centre of reference lies in the median longitudinal plane of the vehicle;</w:t>
      </w:r>
    </w:p>
    <w:p w14:paraId="278B3D4D" w14:textId="77777777" w:rsidR="008522C5" w:rsidRDefault="00F5698E" w:rsidP="00E7697B">
      <w:pPr>
        <w:pStyle w:val="SingleTxtG"/>
        <w:ind w:left="2268" w:hanging="1134"/>
      </w:pPr>
      <w:r w:rsidRPr="000136F8">
        <w:t>5.5.2.</w:t>
      </w:r>
      <w:r w:rsidRPr="000136F8">
        <w:tab/>
      </w:r>
      <w:r w:rsidR="009206B8">
        <w:t>L</w:t>
      </w:r>
      <w:r w:rsidRPr="000136F8">
        <w:t>amps constituting a pair and having the same function shall:</w:t>
      </w:r>
    </w:p>
    <w:p w14:paraId="23BB78F5" w14:textId="77777777" w:rsidR="008522C5" w:rsidRDefault="00F5698E" w:rsidP="00E7697B">
      <w:pPr>
        <w:pStyle w:val="SingleTxtG"/>
        <w:ind w:left="2268" w:hanging="1134"/>
      </w:pPr>
      <w:r w:rsidRPr="000136F8">
        <w:t>5.5.2.1.</w:t>
      </w:r>
      <w:r w:rsidRPr="000136F8">
        <w:tab/>
      </w:r>
      <w:r w:rsidR="009206B8">
        <w:t>B</w:t>
      </w:r>
      <w:r w:rsidRPr="000136F8">
        <w:t>e mounted symmetrically in relation to the median longitudinal plane;</w:t>
      </w:r>
    </w:p>
    <w:p w14:paraId="6A1C1B81" w14:textId="77777777" w:rsidR="008522C5" w:rsidRDefault="00745558" w:rsidP="00360A40">
      <w:pPr>
        <w:pStyle w:val="SingleTxtG"/>
      </w:pPr>
      <w:r>
        <w:t>5.5.2.2.</w:t>
      </w:r>
      <w:r w:rsidR="00F5698E" w:rsidRPr="000136F8">
        <w:tab/>
      </w:r>
      <w:r w:rsidR="009206B8">
        <w:t>B</w:t>
      </w:r>
      <w:r w:rsidR="00F5698E" w:rsidRPr="000136F8">
        <w:t>e symmetrical to one another in relation to the median longitudinal plane;</w:t>
      </w:r>
    </w:p>
    <w:p w14:paraId="53580F29" w14:textId="77777777" w:rsidR="008522C5" w:rsidRDefault="00745558" w:rsidP="00360A40">
      <w:pPr>
        <w:pStyle w:val="SingleTxtG"/>
      </w:pPr>
      <w:r>
        <w:t>5.5.2.3.</w:t>
      </w:r>
      <w:r w:rsidR="00F5698E" w:rsidRPr="000136F8">
        <w:tab/>
      </w:r>
      <w:r w:rsidR="009206B8">
        <w:t>S</w:t>
      </w:r>
      <w:r w:rsidR="00F5698E" w:rsidRPr="000136F8">
        <w:t>atisfy the same colorimetric requirements; and</w:t>
      </w:r>
    </w:p>
    <w:p w14:paraId="744A75ED" w14:textId="77777777" w:rsidR="008522C5" w:rsidRDefault="00745558" w:rsidP="00360A40">
      <w:pPr>
        <w:pStyle w:val="SingleTxtG"/>
      </w:pPr>
      <w:r>
        <w:t>5.5.2.4.</w:t>
      </w:r>
      <w:r w:rsidR="00F5698E" w:rsidRPr="000136F8">
        <w:tab/>
      </w:r>
      <w:r w:rsidR="009206B8">
        <w:t>H</w:t>
      </w:r>
      <w:r w:rsidR="00F5698E" w:rsidRPr="000136F8">
        <w:t>ave identical nominal photometric characteristics;</w:t>
      </w:r>
    </w:p>
    <w:p w14:paraId="679B03B9" w14:textId="77777777" w:rsidR="008522C5" w:rsidRDefault="00F5698E" w:rsidP="00360A40">
      <w:pPr>
        <w:pStyle w:val="SingleTxtG"/>
      </w:pPr>
      <w:r w:rsidRPr="000136F8">
        <w:t>5.5.2.5.</w:t>
      </w:r>
      <w:r w:rsidRPr="000136F8">
        <w:tab/>
      </w:r>
      <w:r w:rsidR="009206B8">
        <w:t>C</w:t>
      </w:r>
      <w:r w:rsidRPr="000136F8">
        <w:t>ome on and go off simultaneously;</w:t>
      </w:r>
    </w:p>
    <w:p w14:paraId="40EACF83" w14:textId="77777777" w:rsidR="00167B50" w:rsidRDefault="00167B50" w:rsidP="00E7697B">
      <w:pPr>
        <w:pStyle w:val="SingleTxtG"/>
        <w:ind w:left="2268" w:hanging="1134"/>
        <w:rPr>
          <w:lang w:eastAsia="ja-JP"/>
        </w:rPr>
      </w:pPr>
      <w:r w:rsidRPr="00D32B08">
        <w:rPr>
          <w:lang w:eastAsia="ja-JP"/>
        </w:rPr>
        <w:t>5.6.</w:t>
      </w:r>
      <w:r w:rsidRPr="00D32B08">
        <w:rPr>
          <w:lang w:eastAsia="ja-JP"/>
        </w:rPr>
        <w:tab/>
        <w:t>Grouped, combined or reciprocally incorporated or single lamps</w:t>
      </w:r>
    </w:p>
    <w:p w14:paraId="0A19BDA2" w14:textId="77777777" w:rsidR="00946E6C" w:rsidRDefault="00F5698E" w:rsidP="005E463D">
      <w:pPr>
        <w:pStyle w:val="SingleTxtG"/>
        <w:ind w:left="2268" w:right="1128" w:hanging="1134"/>
        <w:rPr>
          <w:lang w:val="en-US"/>
        </w:rPr>
      </w:pPr>
      <w:r w:rsidRPr="002220F7">
        <w:rPr>
          <w:lang w:val="en-US"/>
        </w:rPr>
        <w:t>5.6.1.</w:t>
      </w:r>
      <w:r w:rsidRPr="002220F7">
        <w:rPr>
          <w:lang w:val="en-US"/>
        </w:rPr>
        <w:tab/>
        <w:t xml:space="preserve">Lamps may be grouped, combined or reciprocally incorporated with one another provided that all requirements regarding </w:t>
      </w:r>
      <w:proofErr w:type="spellStart"/>
      <w:r w:rsidRPr="002220F7">
        <w:rPr>
          <w:lang w:val="en-US"/>
        </w:rPr>
        <w:t>colour</w:t>
      </w:r>
      <w:proofErr w:type="spellEnd"/>
      <w:r w:rsidRPr="002220F7">
        <w:rPr>
          <w:lang w:val="en-US"/>
        </w:rPr>
        <w:t>, position, orientation, geometric visibility, electrical connections and other requirements, if any, are fulfilled.</w:t>
      </w:r>
    </w:p>
    <w:p w14:paraId="188C9338" w14:textId="77777777" w:rsidR="00FD6D90" w:rsidRPr="00C10BEC" w:rsidRDefault="00FD6D90" w:rsidP="00FD6D90">
      <w:pPr>
        <w:pStyle w:val="SingleTxtG"/>
        <w:ind w:left="2268" w:right="1128" w:hanging="1134"/>
      </w:pPr>
      <w:r w:rsidRPr="00C10BEC">
        <w:t>5.</w:t>
      </w:r>
      <w:r w:rsidRPr="00C10BEC">
        <w:rPr>
          <w:rFonts w:hint="eastAsia"/>
        </w:rPr>
        <w:t>6</w:t>
      </w:r>
      <w:r w:rsidRPr="00C10BEC">
        <w:t>.1.1.</w:t>
      </w:r>
      <w:r w:rsidRPr="00C10BEC">
        <w:tab/>
        <w:t>The photometric and colorimetric requirements of a lamp shall be fulfilled when all other functions with which this lamp is grouped, combined or reciprocally incorporated are switched OFF.</w:t>
      </w:r>
    </w:p>
    <w:p w14:paraId="63F89AFE" w14:textId="77777777" w:rsidR="00FD6D90" w:rsidRPr="00C10BEC" w:rsidRDefault="00FD6D90" w:rsidP="00FD6D90">
      <w:pPr>
        <w:pStyle w:val="SingleTxtG"/>
        <w:ind w:left="2268" w:right="1128" w:hanging="1134"/>
      </w:pPr>
      <w:r>
        <w:tab/>
      </w:r>
      <w:r w:rsidRPr="00C10BEC">
        <w:t>However, when a front or rear position lamp is reciprocally incorporated with one or more other function(s) which can be activated together with them, the requirements regarding colour of each of these other functions shall be fulfilled when the reciprocally incorporated function(s) and the front or rear position lamps are switched ON.</w:t>
      </w:r>
    </w:p>
    <w:p w14:paraId="535EDF55" w14:textId="77777777" w:rsidR="00FD6D90" w:rsidRDefault="00FD6D90" w:rsidP="005E463D">
      <w:pPr>
        <w:pStyle w:val="SingleTxtG"/>
        <w:ind w:left="2268" w:right="1128" w:hanging="1134"/>
        <w:rPr>
          <w:lang w:val="en-US"/>
        </w:rPr>
      </w:pPr>
      <w:r w:rsidRPr="00C10BEC">
        <w:rPr>
          <w:bCs/>
        </w:rPr>
        <w:t>5.</w:t>
      </w:r>
      <w:r w:rsidRPr="00C10BEC">
        <w:rPr>
          <w:rFonts w:hint="eastAsia"/>
          <w:bCs/>
        </w:rPr>
        <w:t>6</w:t>
      </w:r>
      <w:r w:rsidRPr="00C10BEC">
        <w:rPr>
          <w:bCs/>
        </w:rPr>
        <w:t>.1.2.</w:t>
      </w:r>
      <w:r w:rsidRPr="00C10BEC">
        <w:rPr>
          <w:bCs/>
        </w:rPr>
        <w:tab/>
        <w:t>Stop lamps and direction indicator lamps are not permitted to be reciprocally incorporated.</w:t>
      </w:r>
    </w:p>
    <w:p w14:paraId="79AAB0A5" w14:textId="77777777" w:rsidR="008522C5" w:rsidRDefault="00F5698E" w:rsidP="00E7697B">
      <w:pPr>
        <w:pStyle w:val="SingleTxtG"/>
        <w:ind w:left="2268" w:hanging="1134"/>
        <w:rPr>
          <w:lang w:val="en-US"/>
        </w:rPr>
      </w:pPr>
      <w:r w:rsidRPr="002220F7">
        <w:rPr>
          <w:lang w:val="en-US"/>
        </w:rPr>
        <w:t>5.6.1.</w:t>
      </w:r>
      <w:r w:rsidR="00F318FA">
        <w:rPr>
          <w:lang w:val="en-US"/>
        </w:rPr>
        <w:t>3</w:t>
      </w:r>
      <w:r w:rsidRPr="002220F7">
        <w:rPr>
          <w:lang w:val="en-US"/>
        </w:rPr>
        <w:t>.</w:t>
      </w:r>
      <w:r w:rsidRPr="002220F7">
        <w:rPr>
          <w:lang w:val="en-US"/>
        </w:rPr>
        <w:tab/>
        <w:t xml:space="preserve">However, where stop lamps and direction indicator lamps are grouped, any horizontal or vertical straight line </w:t>
      </w:r>
      <w:r w:rsidRPr="00E7697B">
        <w:t>passing</w:t>
      </w:r>
      <w:r w:rsidRPr="002220F7">
        <w:rPr>
          <w:lang w:val="en-US"/>
        </w:rPr>
        <w:t xml:space="preserve"> through the projections of the apparent surfaces of these functions on a plane perpendicular to the reference axis, shall not intersect more than two borderlines separating adjacent areas of different </w:t>
      </w:r>
      <w:proofErr w:type="spellStart"/>
      <w:r w:rsidRPr="002220F7">
        <w:rPr>
          <w:lang w:val="en-US"/>
        </w:rPr>
        <w:t>colour</w:t>
      </w:r>
      <w:proofErr w:type="spellEnd"/>
      <w:r w:rsidRPr="002220F7">
        <w:rPr>
          <w:lang w:val="en-US"/>
        </w:rPr>
        <w:t>.</w:t>
      </w:r>
    </w:p>
    <w:p w14:paraId="244791F2" w14:textId="77777777" w:rsidR="005E60EF" w:rsidRDefault="00F5698E" w:rsidP="00E7697B">
      <w:pPr>
        <w:pStyle w:val="SingleTxtG"/>
        <w:ind w:left="2268" w:hanging="1134"/>
      </w:pPr>
      <w:r>
        <w:t>5.6.2.</w:t>
      </w:r>
      <w:r w:rsidRPr="002220F7">
        <w:tab/>
      </w:r>
      <w:r w:rsidR="005E60EF" w:rsidRPr="005E60EF">
        <w:t>Single lamps</w:t>
      </w:r>
    </w:p>
    <w:p w14:paraId="4279DA3E" w14:textId="77777777" w:rsidR="005E60EF" w:rsidRPr="00D32B08" w:rsidRDefault="00F5698E" w:rsidP="005E60EF">
      <w:pPr>
        <w:widowControl w:val="0"/>
        <w:suppressAutoHyphens w:val="0"/>
        <w:autoSpaceDE w:val="0"/>
        <w:autoSpaceDN w:val="0"/>
        <w:adjustRightInd w:val="0"/>
        <w:spacing w:after="120"/>
        <w:ind w:leftChars="567" w:left="2268" w:right="1134" w:hangingChars="567" w:hanging="1134"/>
        <w:jc w:val="both"/>
        <w:rPr>
          <w:bCs/>
          <w:lang w:eastAsia="ja-JP"/>
        </w:rPr>
      </w:pPr>
      <w:r w:rsidRPr="002220F7">
        <w:t>5.6.2.1.</w:t>
      </w:r>
      <w:r w:rsidRPr="002220F7">
        <w:tab/>
      </w:r>
      <w:r w:rsidR="005E60EF" w:rsidRPr="00D32B08">
        <w:rPr>
          <w:bCs/>
          <w:lang w:eastAsia="ja-JP"/>
        </w:rPr>
        <w:t>Single lamps as defined in paragraph 2.14.</w:t>
      </w:r>
      <w:r w:rsidR="005E60EF">
        <w:rPr>
          <w:bCs/>
          <w:lang w:eastAsia="ja-JP"/>
        </w:rPr>
        <w:t>, subparagraph</w:t>
      </w:r>
      <w:r w:rsidR="005E60EF" w:rsidRPr="00D32B08">
        <w:rPr>
          <w:bCs/>
          <w:lang w:eastAsia="ja-JP"/>
        </w:rPr>
        <w:t xml:space="preserve"> (a), composed of two or more distinct parts, shall be installed in such a way that:</w:t>
      </w:r>
    </w:p>
    <w:p w14:paraId="57B644D4" w14:textId="77777777" w:rsidR="005E60EF" w:rsidRPr="00D32B08" w:rsidRDefault="005E60EF" w:rsidP="005E60EF">
      <w:pPr>
        <w:spacing w:after="120"/>
        <w:ind w:left="2835" w:right="1134" w:hanging="567"/>
        <w:jc w:val="both"/>
        <w:rPr>
          <w:lang w:eastAsia="ja-JP"/>
        </w:rPr>
      </w:pPr>
      <w:r w:rsidRPr="00D32B08">
        <w:rPr>
          <w:lang w:eastAsia="ja-JP"/>
        </w:rPr>
        <w:t>(a)</w:t>
      </w:r>
      <w:r w:rsidRPr="00D32B08">
        <w:rPr>
          <w:lang w:eastAsia="ja-JP"/>
        </w:rPr>
        <w:tab/>
        <w:t>Either the total area of the projection of the distinct parts on a plane tangent to the exterior surface of the outer lens and perpendicular to the reference axis shall occupy not less than 60 per cent of the smallest quadrilateral circumscribing the said projection; or</w:t>
      </w:r>
    </w:p>
    <w:p w14:paraId="067B5DB9" w14:textId="77777777" w:rsidR="005E60EF" w:rsidRPr="00D32B08" w:rsidRDefault="005E60EF" w:rsidP="005E60EF">
      <w:pPr>
        <w:spacing w:after="120"/>
        <w:ind w:left="2835" w:right="1134" w:hanging="567"/>
        <w:jc w:val="both"/>
        <w:rPr>
          <w:lang w:eastAsia="ja-JP"/>
        </w:rPr>
      </w:pPr>
      <w:r w:rsidRPr="00D32B08">
        <w:rPr>
          <w:lang w:eastAsia="ja-JP"/>
        </w:rPr>
        <w:t>(b)</w:t>
      </w:r>
      <w:r w:rsidRPr="00D32B08">
        <w:rPr>
          <w:lang w:eastAsia="ja-JP"/>
        </w:rPr>
        <w:tab/>
        <w:t>The minimum distance between the facing edges of two adjacent/tangential distinct parts shall not exceed 75 mm when measured perpendicularly to the reference axis.</w:t>
      </w:r>
    </w:p>
    <w:p w14:paraId="45C73A7A" w14:textId="77777777" w:rsidR="005E60EF" w:rsidRDefault="005E60EF" w:rsidP="005E60EF">
      <w:pPr>
        <w:pStyle w:val="SingleTxtG"/>
        <w:ind w:left="2268"/>
        <w:rPr>
          <w:bCs/>
          <w:lang w:eastAsia="ja-JP"/>
        </w:rPr>
      </w:pPr>
      <w:r w:rsidRPr="00D32B08">
        <w:rPr>
          <w:bCs/>
          <w:lang w:eastAsia="ja-JP"/>
        </w:rPr>
        <w:t>These requirements shall not apply to a single retro-reflector.</w:t>
      </w:r>
    </w:p>
    <w:p w14:paraId="3C0B5F47" w14:textId="77777777" w:rsidR="00262E5A" w:rsidRPr="00D32B08" w:rsidRDefault="00262E5A" w:rsidP="00262E5A">
      <w:pPr>
        <w:tabs>
          <w:tab w:val="left" w:pos="-1242"/>
          <w:tab w:val="left" w:pos="-720"/>
          <w:tab w:val="left" w:pos="1418"/>
        </w:tabs>
        <w:suppressAutoHyphens w:val="0"/>
        <w:spacing w:after="120"/>
        <w:ind w:left="2268" w:right="1134" w:hanging="1134"/>
        <w:jc w:val="both"/>
        <w:rPr>
          <w:lang w:eastAsia="ja-JP"/>
        </w:rPr>
      </w:pPr>
      <w:r w:rsidRPr="00D32B08">
        <w:t>5.6.2.2.</w:t>
      </w:r>
      <w:r w:rsidRPr="00D32B08">
        <w:tab/>
      </w:r>
      <w:r w:rsidRPr="00D32B08">
        <w:rPr>
          <w:lang w:eastAsia="ja-JP"/>
        </w:rPr>
        <w:tab/>
        <w:t>Single lamps as defined in paragraph 2.14.</w:t>
      </w:r>
      <w:r>
        <w:rPr>
          <w:lang w:eastAsia="ja-JP"/>
        </w:rPr>
        <w:t xml:space="preserve">, </w:t>
      </w:r>
      <w:r>
        <w:rPr>
          <w:bCs/>
          <w:lang w:eastAsia="ja-JP"/>
        </w:rPr>
        <w:t>subparagraph</w:t>
      </w:r>
      <w:r w:rsidRPr="00D32B08">
        <w:rPr>
          <w:lang w:eastAsia="ja-JP"/>
        </w:rPr>
        <w:t xml:space="preserve"> (b) or (c), composed of two lamps marked </w:t>
      </w:r>
      <w:r w:rsidRPr="00D32B08">
        <w:t>"</w:t>
      </w:r>
      <w:r w:rsidRPr="00D32B08">
        <w:rPr>
          <w:lang w:eastAsia="ja-JP"/>
        </w:rPr>
        <w:t>D</w:t>
      </w:r>
      <w:r w:rsidRPr="00D32B08">
        <w:t>"</w:t>
      </w:r>
      <w:r w:rsidRPr="00D32B08">
        <w:rPr>
          <w:lang w:eastAsia="ja-JP"/>
        </w:rPr>
        <w:t xml:space="preserve"> or two independent retro reflectors, shall be installed in such a way that:</w:t>
      </w:r>
    </w:p>
    <w:p w14:paraId="1B530CFF" w14:textId="77777777" w:rsidR="00262E5A" w:rsidRPr="00D32B08" w:rsidRDefault="00262E5A" w:rsidP="00262E5A">
      <w:pPr>
        <w:spacing w:after="120"/>
        <w:ind w:left="2835" w:right="1134" w:hanging="567"/>
        <w:jc w:val="both"/>
      </w:pPr>
      <w:r w:rsidRPr="00D32B08">
        <w:rPr>
          <w:lang w:eastAsia="ja-JP"/>
        </w:rPr>
        <w:lastRenderedPageBreak/>
        <w:t>(a)</w:t>
      </w:r>
      <w:r w:rsidRPr="00D32B08">
        <w:rPr>
          <w:lang w:eastAsia="ja-JP"/>
        </w:rPr>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14:paraId="5C26632F" w14:textId="77777777" w:rsidR="00262E5A" w:rsidRDefault="00262E5A" w:rsidP="00262E5A">
      <w:pPr>
        <w:pStyle w:val="SingleTxtG"/>
        <w:ind w:left="2835" w:hanging="567"/>
        <w:rPr>
          <w:lang w:eastAsia="ja-JP"/>
        </w:rPr>
      </w:pPr>
      <w:r w:rsidRPr="00D32B08">
        <w:rPr>
          <w:lang w:eastAsia="ja-JP"/>
        </w:rPr>
        <w:t>(b)</w:t>
      </w:r>
      <w:r w:rsidRPr="00D32B08">
        <w:rPr>
          <w:lang w:eastAsia="ja-JP"/>
        </w:rPr>
        <w:tab/>
        <w:t>The minimum distance between the facing edges of the apparent surfaces in the direction of the reference axis of two lamps or two independent retro reflectors does not exceed 75 mm when measured perpendicularly to the reference axis.</w:t>
      </w:r>
    </w:p>
    <w:p w14:paraId="47B7E607" w14:textId="77777777" w:rsidR="00262E5A" w:rsidRPr="00D32B08" w:rsidRDefault="00262E5A" w:rsidP="00262E5A">
      <w:pPr>
        <w:tabs>
          <w:tab w:val="left" w:pos="-1242"/>
          <w:tab w:val="left" w:pos="-720"/>
          <w:tab w:val="left" w:pos="1418"/>
          <w:tab w:val="left" w:pos="2268"/>
        </w:tabs>
        <w:suppressAutoHyphens w:val="0"/>
        <w:spacing w:after="120"/>
        <w:ind w:left="2258" w:right="1134" w:hanging="1125"/>
        <w:jc w:val="both"/>
        <w:rPr>
          <w:lang w:eastAsia="ja-JP"/>
        </w:rPr>
      </w:pPr>
      <w:r w:rsidRPr="00D32B08">
        <w:t>5.6.2.</w:t>
      </w:r>
      <w:r w:rsidRPr="00D32B08">
        <w:rPr>
          <w:lang w:eastAsia="ja-JP"/>
        </w:rPr>
        <w:t>3</w:t>
      </w:r>
      <w:r w:rsidRPr="00D32B08">
        <w:t>.</w:t>
      </w:r>
      <w:r w:rsidRPr="00D32B08">
        <w:tab/>
      </w:r>
      <w:r w:rsidRPr="00D32B08">
        <w:rPr>
          <w:lang w:eastAsia="ja-JP"/>
        </w:rPr>
        <w:t>Single lamps as defined in paragraph 2.14.</w:t>
      </w:r>
      <w:r>
        <w:rPr>
          <w:lang w:eastAsia="ja-JP"/>
        </w:rPr>
        <w:t xml:space="preserve">, </w:t>
      </w:r>
      <w:r>
        <w:rPr>
          <w:bCs/>
          <w:lang w:eastAsia="ja-JP"/>
        </w:rPr>
        <w:t>subparagraph</w:t>
      </w:r>
      <w:r w:rsidRPr="00D32B08">
        <w:rPr>
          <w:lang w:eastAsia="ja-JP"/>
        </w:rPr>
        <w:t xml:space="preserve"> (d), shall fulfil the requirements of paragraph 5.6.2.1.</w:t>
      </w:r>
    </w:p>
    <w:p w14:paraId="75008038" w14:textId="77777777" w:rsidR="00262E5A" w:rsidRPr="00D32B08" w:rsidRDefault="00262E5A" w:rsidP="00262E5A">
      <w:pPr>
        <w:tabs>
          <w:tab w:val="left" w:pos="-1242"/>
          <w:tab w:val="left" w:pos="-720"/>
          <w:tab w:val="left" w:pos="1418"/>
          <w:tab w:val="left" w:pos="2268"/>
        </w:tabs>
        <w:suppressAutoHyphens w:val="0"/>
        <w:spacing w:after="120"/>
        <w:ind w:left="2258" w:right="1134"/>
        <w:jc w:val="both"/>
        <w:rPr>
          <w:lang w:eastAsia="ja-JP"/>
        </w:rPr>
      </w:pPr>
      <w:r w:rsidRPr="00D32B08">
        <w:rPr>
          <w:lang w:eastAsia="ja-JP"/>
        </w:rPr>
        <w:t>Where two or more lamps and/or two or more separate apparent surfaces are included into the same lamp body and/or have a common outer lens, these shall not be considered as an interdependent lamp system.</w:t>
      </w:r>
    </w:p>
    <w:p w14:paraId="2F43D0D7" w14:textId="77777777" w:rsidR="00262E5A" w:rsidRDefault="00262E5A" w:rsidP="00262E5A">
      <w:pPr>
        <w:pStyle w:val="SingleTxtG"/>
        <w:ind w:left="2268"/>
      </w:pPr>
      <w:r w:rsidRPr="00D32B08">
        <w:rPr>
          <w:lang w:eastAsia="ja-JP"/>
        </w:rPr>
        <w:t>However, a lamp in the shape of a band or strip may be part of an interdependent lamp system.</w:t>
      </w:r>
    </w:p>
    <w:p w14:paraId="57AFA28B" w14:textId="77777777" w:rsidR="008522C5" w:rsidRDefault="00F5698E" w:rsidP="00250C88">
      <w:pPr>
        <w:pStyle w:val="SingleTxtG"/>
        <w:keepLines/>
        <w:ind w:left="2268" w:hanging="1134"/>
      </w:pPr>
      <w:r w:rsidRPr="000136F8">
        <w:t>5.7.</w:t>
      </w:r>
      <w:r w:rsidRPr="000136F8">
        <w:tab/>
        <w:t>The maximum height above ground shall be measured from the highest point and the minimum height from the lowest point of the apparent surface in the direction of the reference axis.</w:t>
      </w:r>
      <w:r w:rsidR="008138B3">
        <w:t xml:space="preserve"> </w:t>
      </w:r>
      <w:r w:rsidRPr="000136F8">
        <w:t xml:space="preserve">For </w:t>
      </w:r>
      <w:r w:rsidR="0062696C">
        <w:t>passing-beam</w:t>
      </w:r>
      <w:r w:rsidRPr="000136F8">
        <w:t xml:space="preserve"> headlamps, the minimum height from the ground shall be measured from the lowest point of the effective outlet of the optical system (e.g. reflector, lens, projection lens) independent of its utilisation.</w:t>
      </w:r>
    </w:p>
    <w:p w14:paraId="07FB918E" w14:textId="77777777" w:rsidR="008522C5" w:rsidRDefault="00F5698E" w:rsidP="0014525E">
      <w:pPr>
        <w:pStyle w:val="SingleTxtG"/>
        <w:ind w:left="2268"/>
      </w:pPr>
      <w:r w:rsidRPr="000136F8">
        <w:t>Where the (maximum and minimum) height above the ground clearly meets the requirements of the Regulation, the exact edges of any surface need not be determined.</w:t>
      </w:r>
    </w:p>
    <w:p w14:paraId="590BAD01" w14:textId="77777777" w:rsidR="008522C5" w:rsidRDefault="00F5698E" w:rsidP="0014525E">
      <w:pPr>
        <w:pStyle w:val="SingleTxtG"/>
        <w:ind w:left="2268"/>
      </w:pPr>
      <w:r w:rsidRPr="000136F8">
        <w:t xml:space="preserve">When referring to the distance between lamps, the position, </w:t>
      </w:r>
      <w:proofErr w:type="gramStart"/>
      <w:r w:rsidRPr="000136F8">
        <w:t>as regards</w:t>
      </w:r>
      <w:proofErr w:type="gramEnd"/>
      <w:r w:rsidRPr="000136F8">
        <w:t xml:space="preserve"> width, shall be determined from the inner edges of the apparent surface in the direction of the reference axis.</w:t>
      </w:r>
    </w:p>
    <w:p w14:paraId="2FF8F6F3" w14:textId="77777777" w:rsidR="008522C5" w:rsidRDefault="00F5698E" w:rsidP="0014525E">
      <w:pPr>
        <w:pStyle w:val="SingleTxtG"/>
        <w:ind w:left="2268"/>
      </w:pPr>
      <w:r w:rsidRPr="000136F8">
        <w:t xml:space="preserve">Where the position, </w:t>
      </w:r>
      <w:proofErr w:type="gramStart"/>
      <w:r w:rsidRPr="000136F8">
        <w:t>as regards</w:t>
      </w:r>
      <w:proofErr w:type="gramEnd"/>
      <w:r w:rsidRPr="000136F8">
        <w:t xml:space="preserve"> width, clearly meets the requirements of the Regulation, the exact edges of any surface need not be determined.</w:t>
      </w:r>
    </w:p>
    <w:p w14:paraId="7D269E37" w14:textId="77777777" w:rsidR="00262E5A" w:rsidRDefault="00262E5A" w:rsidP="0014525E">
      <w:pPr>
        <w:pStyle w:val="SingleTxtG"/>
        <w:ind w:left="2268"/>
      </w:pPr>
      <w:r w:rsidRPr="00262E5A">
        <w:rPr>
          <w:bCs/>
        </w:rPr>
        <w:t xml:space="preserve">For the purposes of reducing the geometric visibility angles, the position of a lamp </w:t>
      </w:r>
      <w:proofErr w:type="gramStart"/>
      <w:r w:rsidRPr="00262E5A">
        <w:rPr>
          <w:bCs/>
        </w:rPr>
        <w:t>with regard to</w:t>
      </w:r>
      <w:proofErr w:type="gramEnd"/>
      <w:r w:rsidRPr="00262E5A">
        <w:rPr>
          <w:bCs/>
        </w:rPr>
        <w:t xml:space="preserve"> height above the ground, shall be measured from the H plane.</w:t>
      </w:r>
    </w:p>
    <w:p w14:paraId="4D90B14B" w14:textId="2B2F2A5A" w:rsidR="008522C5" w:rsidRDefault="00745558" w:rsidP="00DA6942">
      <w:pPr>
        <w:pStyle w:val="SingleTxtG"/>
        <w:ind w:left="2268" w:hanging="1134"/>
        <w:rPr>
          <w:lang w:val="en-US"/>
        </w:rPr>
      </w:pPr>
      <w:r>
        <w:t>5.8.</w:t>
      </w:r>
      <w:r w:rsidR="00F5698E" w:rsidRPr="000136F8">
        <w:tab/>
      </w:r>
      <w:r w:rsidR="00DA6942" w:rsidRPr="00DA6942">
        <w:rPr>
          <w:lang w:val="en-US"/>
        </w:rPr>
        <w:t>In the absence of specific instructions, no lamps other than direction indicator lamps, the vehicle-hazard warning signal lamps and the emergency stop signal shall be flashing lamps.</w:t>
      </w:r>
    </w:p>
    <w:p w14:paraId="4B1A19B7" w14:textId="6C312233" w:rsidR="00DA6942" w:rsidRPr="00D1358A" w:rsidRDefault="00DA6942" w:rsidP="00DA6942">
      <w:pPr>
        <w:spacing w:after="120"/>
        <w:ind w:left="2259" w:right="1134" w:hanging="1125"/>
        <w:jc w:val="both"/>
        <w:rPr>
          <w:lang w:val="en-US"/>
        </w:rPr>
      </w:pPr>
      <w:r w:rsidRPr="00D1358A">
        <w:rPr>
          <w:lang w:val="en-US"/>
        </w:rPr>
        <w:t>5.8.1.</w:t>
      </w:r>
      <w:r w:rsidRPr="00D1358A">
        <w:rPr>
          <w:lang w:val="en-US"/>
        </w:rPr>
        <w:tab/>
        <w:t xml:space="preserve">The photometric characteristics of a direction indicator lamp except for categories 5 and 6 specified in </w:t>
      </w:r>
      <w:r>
        <w:rPr>
          <w:lang w:val="en-US"/>
        </w:rPr>
        <w:t xml:space="preserve">UN </w:t>
      </w:r>
      <w:r w:rsidRPr="00D1358A">
        <w:rPr>
          <w:lang w:val="en-US"/>
        </w:rPr>
        <w:t xml:space="preserve">Regulation No. 6, and of a direction indicator lamp specified in </w:t>
      </w:r>
      <w:r>
        <w:rPr>
          <w:lang w:val="en-US"/>
        </w:rPr>
        <w:t xml:space="preserve">UN </w:t>
      </w:r>
      <w:r w:rsidRPr="00D1358A">
        <w:rPr>
          <w:lang w:val="en-US"/>
        </w:rPr>
        <w:t xml:space="preserve">Regulation No. 50 may be varied during a flash by sequential activation of light sources as specified in paragraph 5.6. of </w:t>
      </w:r>
      <w:r>
        <w:rPr>
          <w:lang w:val="en-US"/>
        </w:rPr>
        <w:t xml:space="preserve">UN </w:t>
      </w:r>
      <w:r w:rsidRPr="00D1358A">
        <w:rPr>
          <w:lang w:val="en-US"/>
        </w:rPr>
        <w:t xml:space="preserve">Regulation No. 6 or in paragraph 6.8. of </w:t>
      </w:r>
      <w:r>
        <w:rPr>
          <w:lang w:val="en-US"/>
        </w:rPr>
        <w:t xml:space="preserve">UN </w:t>
      </w:r>
      <w:r w:rsidRPr="00D1358A">
        <w:rPr>
          <w:lang w:val="en-US"/>
        </w:rPr>
        <w:t>Regulation No. 50.</w:t>
      </w:r>
    </w:p>
    <w:p w14:paraId="4B788534" w14:textId="2F1DFF56" w:rsidR="00DA6942" w:rsidRDefault="00DA6942" w:rsidP="00DA6942">
      <w:pPr>
        <w:pStyle w:val="SingleTxtG"/>
        <w:ind w:left="2268" w:hanging="9"/>
      </w:pPr>
      <w:r w:rsidRPr="00D1358A">
        <w:rPr>
          <w:lang w:val="en-US"/>
        </w:rPr>
        <w:t xml:space="preserve">This provision shall not apply when direction indicator lamps of categories 2a and 2b of </w:t>
      </w:r>
      <w:r>
        <w:rPr>
          <w:lang w:val="en-US"/>
        </w:rPr>
        <w:t xml:space="preserve">UN </w:t>
      </w:r>
      <w:r w:rsidRPr="00D1358A">
        <w:rPr>
          <w:lang w:val="en-US"/>
        </w:rPr>
        <w:t xml:space="preserve">Regulation No. 6 or category 12 of </w:t>
      </w:r>
      <w:r>
        <w:rPr>
          <w:lang w:val="en-US"/>
        </w:rPr>
        <w:t xml:space="preserve">UN </w:t>
      </w:r>
      <w:r w:rsidRPr="00D1358A">
        <w:rPr>
          <w:lang w:val="en-US"/>
        </w:rPr>
        <w:t>Regulation No. 50 are operated as emergency stop signal according to paragraph 6.14. of this Regulation.</w:t>
      </w:r>
    </w:p>
    <w:p w14:paraId="42EE7A44" w14:textId="77777777" w:rsidR="00F5698E" w:rsidRPr="000136F8" w:rsidRDefault="00745558" w:rsidP="00E7697B">
      <w:pPr>
        <w:pStyle w:val="SingleTxtG"/>
        <w:ind w:left="2268" w:hanging="1134"/>
      </w:pPr>
      <w:r>
        <w:t>5.9.</w:t>
      </w:r>
      <w:r w:rsidR="00F5698E" w:rsidRPr="000136F8">
        <w:tab/>
        <w:t>No red light shall be visible towards the front and no white light shall be visible towards the rear.</w:t>
      </w:r>
      <w:r w:rsidR="008138B3">
        <w:t xml:space="preserve"> </w:t>
      </w:r>
      <w:r w:rsidR="00F5698E" w:rsidRPr="000136F8">
        <w:t xml:space="preserve">Compliance with this requirement shall be verified as shown hereunder (see drawing in </w:t>
      </w:r>
      <w:r w:rsidR="00F5698E">
        <w:t>Annex</w:t>
      </w:r>
      <w:r w:rsidR="00F5698E" w:rsidRPr="000136F8">
        <w:t xml:space="preserve"> 4):</w:t>
      </w:r>
    </w:p>
    <w:p w14:paraId="51D54B62" w14:textId="5EB452DE" w:rsidR="008522C5" w:rsidRDefault="00745558" w:rsidP="00E7697B">
      <w:pPr>
        <w:pStyle w:val="SingleTxtG"/>
        <w:ind w:left="2268" w:hanging="1134"/>
      </w:pPr>
      <w:r>
        <w:lastRenderedPageBreak/>
        <w:t>5.9.1.</w:t>
      </w:r>
      <w:r w:rsidR="00F5698E" w:rsidRPr="000136F8">
        <w:tab/>
      </w:r>
      <w:r w:rsidR="009206B8">
        <w:t>V</w:t>
      </w:r>
      <w:r w:rsidR="00F5698E" w:rsidRPr="000136F8">
        <w:t>isibility of red light towards the front</w:t>
      </w:r>
      <w:r w:rsidR="009206B8">
        <w:t>:</w:t>
      </w:r>
      <w:r w:rsidR="00F5698E" w:rsidRPr="000136F8">
        <w:t xml:space="preserve"> a red lamp </w:t>
      </w:r>
      <w:r w:rsidR="002F15C3">
        <w:t>shall</w:t>
      </w:r>
      <w:r w:rsidR="00F5698E" w:rsidRPr="000136F8">
        <w:t xml:space="preserve"> not be directly visible to an observer moving in zone 1 of a transverse plane situated 25 m forward of the foremost point on the vehicle;</w:t>
      </w:r>
    </w:p>
    <w:p w14:paraId="7EB9CFC8" w14:textId="46DBE843" w:rsidR="008522C5" w:rsidRDefault="00745558" w:rsidP="00E7697B">
      <w:pPr>
        <w:pStyle w:val="SingleTxtG"/>
        <w:ind w:left="2268" w:hanging="1134"/>
      </w:pPr>
      <w:r>
        <w:t>5.9.2.</w:t>
      </w:r>
      <w:r w:rsidR="00F5698E" w:rsidRPr="000136F8">
        <w:tab/>
      </w:r>
      <w:r w:rsidR="009206B8">
        <w:t>V</w:t>
      </w:r>
      <w:r w:rsidR="00F5698E" w:rsidRPr="000136F8">
        <w:t xml:space="preserve">isibility of white light towards the rear: a white lamp </w:t>
      </w:r>
      <w:r w:rsidR="002F15C3">
        <w:t>shall</w:t>
      </w:r>
      <w:r w:rsidR="00F5698E" w:rsidRPr="000136F8">
        <w:t xml:space="preserve"> not be directly visible to an observer moving in zone 2 of a transverse plane situated 25 m rearward of the rearmost point on the vehicle;</w:t>
      </w:r>
    </w:p>
    <w:p w14:paraId="39651C0D" w14:textId="77777777" w:rsidR="008522C5" w:rsidRDefault="00745558" w:rsidP="00E7697B">
      <w:pPr>
        <w:pStyle w:val="SingleTxtG"/>
        <w:ind w:left="2268" w:hanging="1134"/>
      </w:pPr>
      <w:r>
        <w:t>5.9.3.</w:t>
      </w:r>
      <w:r w:rsidR="00F5698E" w:rsidRPr="000136F8">
        <w:tab/>
      </w:r>
      <w:r w:rsidR="009206B8">
        <w:t>I</w:t>
      </w:r>
      <w:r w:rsidR="00F5698E" w:rsidRPr="000136F8">
        <w:t xml:space="preserve">n their respective planes, the zones 1 and 2 explored by the eye of the observer are bound: </w:t>
      </w:r>
    </w:p>
    <w:p w14:paraId="76F1E3E1" w14:textId="77777777" w:rsidR="008522C5" w:rsidRDefault="00745558" w:rsidP="00E7697B">
      <w:pPr>
        <w:pStyle w:val="SingleTxtG"/>
        <w:ind w:left="2268" w:hanging="1134"/>
      </w:pPr>
      <w:r>
        <w:t>5.9.3.1.</w:t>
      </w:r>
      <w:r w:rsidR="00F5698E" w:rsidRPr="000136F8">
        <w:tab/>
      </w:r>
      <w:r w:rsidR="009206B8">
        <w:t>I</w:t>
      </w:r>
      <w:r w:rsidR="00F5698E" w:rsidRPr="000136F8">
        <w:t xml:space="preserve">n height, by two horizontal planes 1 m and 2.2 m respectively above the ground; </w:t>
      </w:r>
    </w:p>
    <w:p w14:paraId="38C021AE" w14:textId="77777777" w:rsidR="008522C5" w:rsidRDefault="00745558" w:rsidP="00E7697B">
      <w:pPr>
        <w:pStyle w:val="SingleTxtG"/>
        <w:ind w:left="2268" w:hanging="1134"/>
      </w:pPr>
      <w:r>
        <w:t>5.9.3.2.</w:t>
      </w:r>
      <w:r w:rsidR="00F5698E" w:rsidRPr="000136F8">
        <w:tab/>
      </w:r>
      <w:r w:rsidR="009206B8">
        <w:t>I</w:t>
      </w:r>
      <w:r w:rsidR="00F5698E" w:rsidRPr="000136F8">
        <w:t>n width, by two vertical planes which, forming to the front and the rear respectively an angle of 15° outwards from the vehicle's median longitudinal plane, pass through the point or points of contact of vertical planes parallel to the vehicle's median longitudinal plane and delimiting the vehicle's over-all width; if there are several points of contact, the foremost shall correspond to the forward plane and the rearmost to the rearward plane.</w:t>
      </w:r>
    </w:p>
    <w:p w14:paraId="3DD8DC43" w14:textId="77777777" w:rsidR="00924DCF" w:rsidRDefault="00924DCF" w:rsidP="00924DCF">
      <w:pPr>
        <w:pStyle w:val="SingleTxtG"/>
        <w:ind w:left="2268" w:right="1128" w:hanging="1134"/>
      </w:pPr>
      <w:r>
        <w:t>5.10.</w:t>
      </w:r>
      <w:r w:rsidRPr="007E26A5">
        <w:tab/>
        <w:t xml:space="preserve">The electrical connections shall be such that the front position lamp or the </w:t>
      </w:r>
      <w:r w:rsidR="0062696C">
        <w:t>passing-beam</w:t>
      </w:r>
      <w:r w:rsidRPr="007E26A5">
        <w:t xml:space="preserve"> headlamp, if there is no front position lamp, the rear position lamp and the rear-registration-plate illuminating device cannot be switched </w:t>
      </w:r>
      <w:r w:rsidRPr="007E26A5">
        <w:rPr>
          <w:bCs/>
        </w:rPr>
        <w:t>ON</w:t>
      </w:r>
      <w:r w:rsidRPr="007E26A5">
        <w:t xml:space="preserve"> or </w:t>
      </w:r>
      <w:r w:rsidRPr="007E26A5">
        <w:rPr>
          <w:bCs/>
        </w:rPr>
        <w:t>OFF</w:t>
      </w:r>
      <w:r w:rsidRPr="007E26A5">
        <w:t xml:space="preserve"> otherwise than simultaneously, unless otherwise specified.</w:t>
      </w:r>
    </w:p>
    <w:p w14:paraId="4386DE31" w14:textId="77777777" w:rsidR="00262E5A" w:rsidRPr="007E26A5" w:rsidRDefault="00262E5A" w:rsidP="00924DCF">
      <w:pPr>
        <w:pStyle w:val="SingleTxtG"/>
        <w:ind w:left="2268" w:right="1128" w:hanging="1134"/>
      </w:pPr>
      <w:r w:rsidRPr="00262E5A">
        <w:t>5.10.1.</w:t>
      </w:r>
      <w:r w:rsidRPr="00262E5A">
        <w:tab/>
        <w:t>In the case of an interdependent lamp system, all light sources shall be switched on and off simultaneously.</w:t>
      </w:r>
    </w:p>
    <w:p w14:paraId="2806CE33" w14:textId="77777777" w:rsidR="008522C5" w:rsidRDefault="00745558" w:rsidP="00E7697B">
      <w:pPr>
        <w:pStyle w:val="SingleTxtG"/>
        <w:ind w:left="2268" w:hanging="1134"/>
      </w:pPr>
      <w:r>
        <w:t>5.11.</w:t>
      </w:r>
      <w:r w:rsidR="00F5698E" w:rsidRPr="000136F8">
        <w:tab/>
        <w:t xml:space="preserve">In the absence of specific instructions, the electrical connection shall be such that the </w:t>
      </w:r>
      <w:r w:rsidR="00ED5772">
        <w:t>driving-beam</w:t>
      </w:r>
      <w:r w:rsidR="00F5698E" w:rsidRPr="000136F8">
        <w:t xml:space="preserve"> headlamp, the </w:t>
      </w:r>
      <w:r w:rsidR="0062696C">
        <w:t>passing-beam</w:t>
      </w:r>
      <w:r w:rsidR="00F5698E" w:rsidRPr="000136F8">
        <w:t xml:space="preserve"> headlamp and the fog lamp cannot be switched on unless the lamps referred to in paragraph 5.10. above are likewise switched on.</w:t>
      </w:r>
      <w:r w:rsidR="008138B3">
        <w:t xml:space="preserve"> </w:t>
      </w:r>
      <w:r w:rsidR="00F5698E" w:rsidRPr="000136F8">
        <w:t xml:space="preserve">This requirement need not, however, be satisfied in the case of the </w:t>
      </w:r>
      <w:r w:rsidR="00ED5772">
        <w:t>driving-beam</w:t>
      </w:r>
      <w:r w:rsidR="00F5698E" w:rsidRPr="000136F8">
        <w:t xml:space="preserve"> headlamp and </w:t>
      </w:r>
      <w:r w:rsidR="0062696C">
        <w:t>passing-beam</w:t>
      </w:r>
      <w:r w:rsidR="00F5698E" w:rsidRPr="000136F8">
        <w:t xml:space="preserve"> headlamp where their luminous warnings consist in switching on the </w:t>
      </w:r>
      <w:r w:rsidR="0062696C">
        <w:t>passing-beam</w:t>
      </w:r>
      <w:r w:rsidR="00F5698E" w:rsidRPr="000136F8">
        <w:t xml:space="preserve"> headlamp intermittently, at short intervals, or in switching on the </w:t>
      </w:r>
      <w:r w:rsidR="00ED5772">
        <w:t>driving-beam</w:t>
      </w:r>
      <w:r w:rsidR="00F5698E" w:rsidRPr="000136F8">
        <w:t xml:space="preserve"> headlamp intermittently, or in switching on the </w:t>
      </w:r>
      <w:r w:rsidR="0062696C">
        <w:t>passing-beam</w:t>
      </w:r>
      <w:r w:rsidR="00F5698E" w:rsidRPr="000136F8">
        <w:t xml:space="preserve"> headlamp and driving-beam headlamp alternately at short intervals.</w:t>
      </w:r>
    </w:p>
    <w:p w14:paraId="2821508C" w14:textId="77777777" w:rsidR="00AC13C3" w:rsidRPr="007E26A5" w:rsidRDefault="00AC13C3" w:rsidP="00AC13C3">
      <w:pPr>
        <w:pStyle w:val="SingleTxtG"/>
        <w:ind w:left="2268" w:right="1128" w:hanging="1134"/>
      </w:pPr>
      <w:r w:rsidRPr="007E26A5">
        <w:t>5.11.1.</w:t>
      </w:r>
      <w:r w:rsidRPr="007E26A5">
        <w:tab/>
        <w:t>If installed, the daytime running lamp shall automatically be ON when the engine is running. If the headlamp</w:t>
      </w:r>
      <w:r>
        <w:t xml:space="preserve"> is switched on, the daytime running lamp shall</w:t>
      </w:r>
      <w:r w:rsidRPr="007E26A5">
        <w:t xml:space="preserve"> not come on when the engine is running.</w:t>
      </w:r>
    </w:p>
    <w:p w14:paraId="211BD26B" w14:textId="77777777" w:rsidR="00AC13C3" w:rsidRPr="007E26A5" w:rsidRDefault="00AC13C3" w:rsidP="00AC13C3">
      <w:pPr>
        <w:pStyle w:val="SingleTxtG"/>
        <w:ind w:left="2268" w:right="1128" w:hanging="1134"/>
      </w:pPr>
      <w:r w:rsidRPr="007E26A5">
        <w:tab/>
        <w:t>If no daytime running lamp is installed, the headlamp shall automatically be on when the engine is running.</w:t>
      </w:r>
    </w:p>
    <w:p w14:paraId="43641841" w14:textId="77777777" w:rsidR="008522C5" w:rsidRDefault="00745558" w:rsidP="00543580">
      <w:pPr>
        <w:pStyle w:val="SingleTxtG"/>
        <w:ind w:left="2268" w:hanging="1134"/>
      </w:pPr>
      <w:r>
        <w:t>5.12.</w:t>
      </w:r>
      <w:r w:rsidR="00F5698E" w:rsidRPr="000136F8">
        <w:tab/>
      </w:r>
      <w:r w:rsidR="00F5698E" w:rsidRPr="006B667F">
        <w:t>Tell-tale lamps</w:t>
      </w:r>
    </w:p>
    <w:p w14:paraId="72035718" w14:textId="77777777" w:rsidR="008522C5" w:rsidRDefault="00745558" w:rsidP="00E7697B">
      <w:pPr>
        <w:pStyle w:val="SingleTxtG"/>
        <w:ind w:left="2268" w:hanging="1134"/>
      </w:pPr>
      <w:r>
        <w:t>5.12.1.</w:t>
      </w:r>
      <w:r w:rsidR="00F5698E" w:rsidRPr="000136F8">
        <w:tab/>
        <w:t>Every tell-tale lamp shall be readily visible to a driver in the normal driving position.</w:t>
      </w:r>
    </w:p>
    <w:p w14:paraId="053119A0" w14:textId="77777777" w:rsidR="007E54A6" w:rsidRDefault="00745558" w:rsidP="00E368CF">
      <w:pPr>
        <w:pStyle w:val="SingleTxtG"/>
        <w:ind w:left="2268" w:hanging="1134"/>
      </w:pPr>
      <w:r>
        <w:t>5.12.2.</w:t>
      </w:r>
      <w:r w:rsidR="00F5698E" w:rsidRPr="000136F8">
        <w:tab/>
        <w:t>Where a "circuit-closed" tell-tale is prescribed by this Regulation, it may be replaced by an "operating" tell-tale.</w:t>
      </w:r>
    </w:p>
    <w:p w14:paraId="47B0C3CD" w14:textId="77777777" w:rsidR="00CF2726" w:rsidRPr="00CF2726" w:rsidRDefault="00CF2726" w:rsidP="00543580">
      <w:pPr>
        <w:spacing w:after="120"/>
        <w:ind w:left="1134" w:right="1134"/>
        <w:jc w:val="both"/>
        <w:rPr>
          <w:iCs/>
          <w:u w:val="single"/>
        </w:rPr>
      </w:pPr>
      <w:r w:rsidRPr="00CF2726">
        <w:rPr>
          <w:iCs/>
        </w:rPr>
        <w:t xml:space="preserve">5.13. </w:t>
      </w:r>
      <w:r w:rsidRPr="00CF2726">
        <w:rPr>
          <w:iCs/>
        </w:rPr>
        <w:tab/>
      </w:r>
      <w:r w:rsidRPr="00CF2726">
        <w:rPr>
          <w:iCs/>
        </w:rPr>
        <w:tab/>
        <w:t>Colours of the lights</w:t>
      </w:r>
    </w:p>
    <w:p w14:paraId="63545D8C" w14:textId="4B8BCED2" w:rsidR="005C01FB" w:rsidRPr="005C01FB" w:rsidRDefault="00CF2726" w:rsidP="005C01FB">
      <w:pPr>
        <w:spacing w:after="120"/>
        <w:ind w:left="1134" w:right="1134"/>
        <w:jc w:val="both"/>
        <w:rPr>
          <w:iCs/>
        </w:rPr>
      </w:pPr>
      <w:r w:rsidRPr="00CF2726">
        <w:rPr>
          <w:iCs/>
        </w:rPr>
        <w:tab/>
      </w:r>
      <w:r w:rsidRPr="00CF2726">
        <w:rPr>
          <w:iCs/>
        </w:rPr>
        <w:tab/>
      </w:r>
      <w:r w:rsidR="00E02DC5">
        <w:rPr>
          <w:iCs/>
        </w:rPr>
        <w:tab/>
      </w:r>
      <w:r w:rsidR="005C01FB" w:rsidRPr="005C01FB">
        <w:rPr>
          <w:iCs/>
        </w:rPr>
        <w:t>The colours of the lights referred to in this Regulation shall be as follow:</w:t>
      </w:r>
    </w:p>
    <w:p w14:paraId="3695A80A" w14:textId="6492663C" w:rsidR="005C01FB" w:rsidRPr="005C01FB" w:rsidRDefault="005C01FB" w:rsidP="005C01FB">
      <w:pPr>
        <w:spacing w:after="120"/>
        <w:ind w:left="1134" w:right="1134"/>
        <w:jc w:val="both"/>
        <w:rPr>
          <w:iCs/>
          <w:lang w:val="en-US"/>
        </w:rPr>
      </w:pPr>
      <w:r w:rsidRPr="005C01FB">
        <w:rPr>
          <w:iCs/>
        </w:rPr>
        <w:tab/>
      </w:r>
      <w:r w:rsidRPr="005C01FB">
        <w:rPr>
          <w:iCs/>
        </w:rPr>
        <w:tab/>
      </w:r>
      <w:r w:rsidR="00E02DC5">
        <w:rPr>
          <w:iCs/>
        </w:rPr>
        <w:tab/>
      </w:r>
      <w:r w:rsidRPr="005C01FB">
        <w:rPr>
          <w:iCs/>
          <w:lang w:val="en-US"/>
        </w:rPr>
        <w:t xml:space="preserve">Driving-beam headlamp: </w:t>
      </w:r>
      <w:r w:rsidRPr="005C01FB">
        <w:rPr>
          <w:iCs/>
          <w:lang w:val="en-US"/>
        </w:rPr>
        <w:tab/>
      </w:r>
      <w:r w:rsidRPr="005C01FB">
        <w:rPr>
          <w:iCs/>
          <w:lang w:val="en-US"/>
        </w:rPr>
        <w:tab/>
      </w:r>
      <w:r w:rsidRPr="005C01FB">
        <w:rPr>
          <w:iCs/>
          <w:lang w:val="en-US"/>
        </w:rPr>
        <w:tab/>
        <w:t>white</w:t>
      </w:r>
    </w:p>
    <w:p w14:paraId="265C5BDB" w14:textId="77777777" w:rsidR="005C01FB" w:rsidRPr="005C01FB" w:rsidRDefault="005C01FB" w:rsidP="005C01FB">
      <w:pPr>
        <w:spacing w:after="120"/>
        <w:ind w:left="2268" w:right="1134"/>
        <w:jc w:val="both"/>
        <w:rPr>
          <w:iCs/>
          <w:lang w:val="en-US"/>
        </w:rPr>
      </w:pPr>
      <w:r w:rsidRPr="005C01FB">
        <w:rPr>
          <w:iCs/>
          <w:lang w:val="en-US"/>
        </w:rPr>
        <w:t>Passing-beam headlamp:</w:t>
      </w:r>
      <w:r w:rsidRPr="005C01FB">
        <w:rPr>
          <w:iCs/>
          <w:lang w:val="en-US"/>
        </w:rPr>
        <w:tab/>
      </w:r>
      <w:r w:rsidRPr="005C01FB">
        <w:rPr>
          <w:iCs/>
          <w:lang w:val="en-US"/>
        </w:rPr>
        <w:tab/>
      </w:r>
      <w:r w:rsidRPr="005C01FB">
        <w:rPr>
          <w:iCs/>
          <w:lang w:val="en-US"/>
        </w:rPr>
        <w:tab/>
        <w:t>white</w:t>
      </w:r>
    </w:p>
    <w:p w14:paraId="403C9A54" w14:textId="77777777" w:rsidR="005C01FB" w:rsidRPr="005C01FB" w:rsidRDefault="005C01FB" w:rsidP="005C01FB">
      <w:pPr>
        <w:spacing w:after="120"/>
        <w:ind w:left="2268" w:right="1134"/>
        <w:jc w:val="both"/>
        <w:rPr>
          <w:iCs/>
          <w:lang w:val="en-US"/>
        </w:rPr>
      </w:pPr>
      <w:r w:rsidRPr="005C01FB">
        <w:rPr>
          <w:iCs/>
          <w:lang w:val="en-US"/>
        </w:rPr>
        <w:lastRenderedPageBreak/>
        <w:t xml:space="preserve">Direction-indicator lamp: </w:t>
      </w:r>
      <w:r w:rsidRPr="005C01FB">
        <w:rPr>
          <w:iCs/>
          <w:lang w:val="en-US"/>
        </w:rPr>
        <w:tab/>
      </w:r>
      <w:r w:rsidRPr="005C01FB">
        <w:rPr>
          <w:iCs/>
          <w:lang w:val="en-US"/>
        </w:rPr>
        <w:tab/>
      </w:r>
      <w:r w:rsidRPr="005C01FB">
        <w:rPr>
          <w:iCs/>
          <w:lang w:val="en-US"/>
        </w:rPr>
        <w:tab/>
        <w:t>amber</w:t>
      </w:r>
    </w:p>
    <w:p w14:paraId="6FF96413" w14:textId="77777777" w:rsidR="005C01FB" w:rsidRPr="005C01FB" w:rsidRDefault="005C01FB" w:rsidP="005C01FB">
      <w:pPr>
        <w:spacing w:after="120"/>
        <w:ind w:left="2268" w:right="1134"/>
        <w:jc w:val="both"/>
        <w:rPr>
          <w:iCs/>
          <w:lang w:val="en-US"/>
        </w:rPr>
      </w:pPr>
      <w:r w:rsidRPr="005C01FB">
        <w:rPr>
          <w:iCs/>
          <w:lang w:val="en-US"/>
        </w:rPr>
        <w:t xml:space="preserve">Stop lamp: </w:t>
      </w:r>
      <w:r w:rsidRPr="005C01FB">
        <w:rPr>
          <w:iCs/>
          <w:lang w:val="en-US"/>
        </w:rPr>
        <w:tab/>
      </w:r>
      <w:r w:rsidRPr="005C01FB">
        <w:rPr>
          <w:iCs/>
          <w:lang w:val="en-US"/>
        </w:rPr>
        <w:tab/>
      </w:r>
      <w:r w:rsidRPr="005C01FB">
        <w:rPr>
          <w:iCs/>
          <w:lang w:val="en-US"/>
        </w:rPr>
        <w:tab/>
      </w:r>
      <w:r w:rsidRPr="005C01FB">
        <w:rPr>
          <w:iCs/>
          <w:lang w:val="en-US"/>
        </w:rPr>
        <w:tab/>
      </w:r>
      <w:r w:rsidRPr="005C01FB">
        <w:rPr>
          <w:iCs/>
          <w:lang w:val="en-US"/>
        </w:rPr>
        <w:tab/>
        <w:t>red</w:t>
      </w:r>
    </w:p>
    <w:p w14:paraId="4D812BC1" w14:textId="77777777" w:rsidR="005C01FB" w:rsidRPr="005C01FB" w:rsidRDefault="005C01FB" w:rsidP="005C01FB">
      <w:pPr>
        <w:spacing w:after="120"/>
        <w:ind w:left="2268" w:right="1134"/>
        <w:jc w:val="both"/>
        <w:rPr>
          <w:iCs/>
          <w:lang w:val="en-US"/>
        </w:rPr>
      </w:pPr>
      <w:r w:rsidRPr="005C01FB">
        <w:rPr>
          <w:iCs/>
          <w:lang w:val="en-US"/>
        </w:rPr>
        <w:t xml:space="preserve">Rear-registration plate lamp: </w:t>
      </w:r>
      <w:r w:rsidRPr="005C01FB">
        <w:rPr>
          <w:iCs/>
          <w:lang w:val="en-US"/>
        </w:rPr>
        <w:tab/>
      </w:r>
      <w:r w:rsidRPr="005C01FB">
        <w:rPr>
          <w:iCs/>
          <w:lang w:val="en-US"/>
        </w:rPr>
        <w:tab/>
        <w:t>white</w:t>
      </w:r>
    </w:p>
    <w:p w14:paraId="6F7878E1" w14:textId="77777777" w:rsidR="005C01FB" w:rsidRPr="005C01FB" w:rsidRDefault="005C01FB" w:rsidP="005C01FB">
      <w:pPr>
        <w:spacing w:after="120"/>
        <w:ind w:left="2268" w:right="1134"/>
        <w:jc w:val="both"/>
        <w:rPr>
          <w:iCs/>
          <w:lang w:val="en-US"/>
        </w:rPr>
      </w:pPr>
      <w:r w:rsidRPr="005C01FB">
        <w:rPr>
          <w:iCs/>
          <w:lang w:val="en-US"/>
        </w:rPr>
        <w:t xml:space="preserve">Front position lamp: </w:t>
      </w:r>
      <w:r w:rsidRPr="005C01FB">
        <w:rPr>
          <w:iCs/>
          <w:lang w:val="en-US"/>
        </w:rPr>
        <w:tab/>
      </w:r>
      <w:r w:rsidRPr="005C01FB">
        <w:rPr>
          <w:iCs/>
          <w:lang w:val="en-US"/>
        </w:rPr>
        <w:tab/>
      </w:r>
      <w:r>
        <w:rPr>
          <w:iCs/>
          <w:lang w:val="en-US"/>
        </w:rPr>
        <w:tab/>
      </w:r>
      <w:r w:rsidRPr="005C01FB">
        <w:rPr>
          <w:iCs/>
          <w:lang w:val="en-US"/>
        </w:rPr>
        <w:tab/>
        <w:t>white or amber</w:t>
      </w:r>
    </w:p>
    <w:p w14:paraId="7BC253E9" w14:textId="77777777" w:rsidR="005C01FB" w:rsidRPr="005C01FB" w:rsidRDefault="005C01FB" w:rsidP="005C01FB">
      <w:pPr>
        <w:spacing w:after="120"/>
        <w:ind w:left="2268" w:right="1134"/>
        <w:jc w:val="both"/>
        <w:rPr>
          <w:iCs/>
          <w:lang w:val="en-US"/>
        </w:rPr>
      </w:pPr>
      <w:r w:rsidRPr="005C01FB">
        <w:rPr>
          <w:iCs/>
          <w:lang w:val="en-US"/>
        </w:rPr>
        <w:t xml:space="preserve">Rear position lamp: </w:t>
      </w:r>
      <w:r w:rsidRPr="005C01FB">
        <w:rPr>
          <w:iCs/>
          <w:lang w:val="en-US"/>
        </w:rPr>
        <w:tab/>
      </w:r>
      <w:r w:rsidRPr="005C01FB">
        <w:rPr>
          <w:iCs/>
          <w:lang w:val="en-US"/>
        </w:rPr>
        <w:tab/>
      </w:r>
      <w:r>
        <w:rPr>
          <w:iCs/>
          <w:lang w:val="en-US"/>
        </w:rPr>
        <w:tab/>
      </w:r>
      <w:r w:rsidRPr="005C01FB">
        <w:rPr>
          <w:iCs/>
          <w:lang w:val="en-US"/>
        </w:rPr>
        <w:tab/>
        <w:t>red</w:t>
      </w:r>
    </w:p>
    <w:p w14:paraId="6919FB5E" w14:textId="77777777" w:rsidR="005C01FB" w:rsidRPr="005C01FB" w:rsidRDefault="005C01FB" w:rsidP="005C01FB">
      <w:pPr>
        <w:spacing w:after="120"/>
        <w:ind w:left="2268" w:right="1134"/>
        <w:jc w:val="both"/>
        <w:rPr>
          <w:iCs/>
          <w:lang w:val="en-US"/>
        </w:rPr>
      </w:pPr>
      <w:r w:rsidRPr="005C01FB">
        <w:rPr>
          <w:iCs/>
          <w:lang w:val="en-US"/>
        </w:rPr>
        <w:t xml:space="preserve">Rear retro-reflector, non-triangular: </w:t>
      </w:r>
      <w:r w:rsidRPr="005C01FB">
        <w:rPr>
          <w:iCs/>
          <w:lang w:val="en-US"/>
        </w:rPr>
        <w:tab/>
        <w:t>red</w:t>
      </w:r>
    </w:p>
    <w:p w14:paraId="24CD2A61" w14:textId="77777777" w:rsidR="005C01FB" w:rsidRPr="005C01FB" w:rsidRDefault="005C01FB" w:rsidP="005C01FB">
      <w:pPr>
        <w:spacing w:after="120"/>
        <w:ind w:left="2268" w:right="1134"/>
        <w:jc w:val="both"/>
        <w:rPr>
          <w:iCs/>
          <w:lang w:val="en-US"/>
        </w:rPr>
      </w:pPr>
      <w:r w:rsidRPr="005C01FB">
        <w:rPr>
          <w:iCs/>
          <w:lang w:val="en-US"/>
        </w:rPr>
        <w:t xml:space="preserve">Side retro-reflector, non-triangular: </w:t>
      </w:r>
      <w:r w:rsidRPr="005C01FB">
        <w:rPr>
          <w:iCs/>
          <w:lang w:val="en-US"/>
        </w:rPr>
        <w:tab/>
        <w:t>amber at the front</w:t>
      </w:r>
    </w:p>
    <w:p w14:paraId="6DDF8DEC" w14:textId="77777777" w:rsidR="005C01FB" w:rsidRPr="005C01FB" w:rsidRDefault="005C01FB" w:rsidP="005C01FB">
      <w:pPr>
        <w:spacing w:after="120"/>
        <w:ind w:left="5103" w:right="1134" w:firstLine="567"/>
        <w:jc w:val="both"/>
        <w:rPr>
          <w:iCs/>
          <w:lang w:val="en-US"/>
        </w:rPr>
      </w:pPr>
      <w:r w:rsidRPr="005C01FB">
        <w:rPr>
          <w:iCs/>
          <w:lang w:val="en-US"/>
        </w:rPr>
        <w:t>amber or red at the rear</w:t>
      </w:r>
    </w:p>
    <w:p w14:paraId="345489E6" w14:textId="77777777" w:rsidR="005C01FB" w:rsidRPr="005C01FB" w:rsidRDefault="005C01FB" w:rsidP="005C01FB">
      <w:pPr>
        <w:spacing w:after="120"/>
        <w:ind w:left="2268" w:right="1134"/>
        <w:jc w:val="both"/>
        <w:rPr>
          <w:iCs/>
          <w:lang w:val="en-US"/>
        </w:rPr>
      </w:pPr>
      <w:r w:rsidRPr="005C01FB">
        <w:rPr>
          <w:iCs/>
          <w:lang w:val="en-US"/>
        </w:rPr>
        <w:t xml:space="preserve">Vehicle-hazard warning signal: </w:t>
      </w:r>
      <w:r w:rsidRPr="005C01FB">
        <w:rPr>
          <w:iCs/>
          <w:lang w:val="en-US"/>
        </w:rPr>
        <w:tab/>
      </w:r>
      <w:r w:rsidRPr="005C01FB">
        <w:rPr>
          <w:iCs/>
          <w:lang w:val="en-US"/>
        </w:rPr>
        <w:tab/>
        <w:t>amber</w:t>
      </w:r>
    </w:p>
    <w:p w14:paraId="2A3B1D70" w14:textId="72CDFA3A" w:rsidR="005C01FB" w:rsidRPr="005C01FB" w:rsidRDefault="005C01FB" w:rsidP="005C01FB">
      <w:pPr>
        <w:spacing w:after="120"/>
        <w:ind w:left="2268" w:right="1134"/>
        <w:jc w:val="both"/>
        <w:rPr>
          <w:iCs/>
          <w:lang w:val="en-US"/>
        </w:rPr>
      </w:pPr>
      <w:r w:rsidRPr="005C01FB">
        <w:rPr>
          <w:iCs/>
          <w:lang w:val="en-US"/>
        </w:rPr>
        <w:t xml:space="preserve">Front fog lamp: </w:t>
      </w:r>
      <w:r w:rsidRPr="005C01FB">
        <w:rPr>
          <w:iCs/>
          <w:lang w:val="en-US"/>
        </w:rPr>
        <w:tab/>
      </w:r>
      <w:r w:rsidRPr="005C01FB">
        <w:rPr>
          <w:iCs/>
          <w:lang w:val="en-US"/>
        </w:rPr>
        <w:tab/>
      </w:r>
      <w:r w:rsidRPr="005C01FB">
        <w:rPr>
          <w:iCs/>
          <w:lang w:val="en-US"/>
        </w:rPr>
        <w:tab/>
      </w:r>
      <w:r w:rsidRPr="005C01FB">
        <w:rPr>
          <w:iCs/>
          <w:lang w:val="en-US"/>
        </w:rPr>
        <w:tab/>
        <w:t>white or selective yellow</w:t>
      </w:r>
    </w:p>
    <w:p w14:paraId="38E52635" w14:textId="6E2C5435" w:rsidR="005C01FB" w:rsidRPr="005C01FB" w:rsidRDefault="005C01FB" w:rsidP="005C01FB">
      <w:pPr>
        <w:spacing w:after="120"/>
        <w:ind w:left="2268" w:right="1134"/>
        <w:jc w:val="both"/>
        <w:rPr>
          <w:iCs/>
          <w:lang w:val="en-US"/>
        </w:rPr>
      </w:pPr>
      <w:r w:rsidRPr="005C01FB">
        <w:rPr>
          <w:iCs/>
          <w:lang w:val="en-US"/>
        </w:rPr>
        <w:t xml:space="preserve">Rear fog lamp: </w:t>
      </w:r>
      <w:r w:rsidRPr="005C01FB">
        <w:rPr>
          <w:iCs/>
          <w:lang w:val="en-US"/>
        </w:rPr>
        <w:tab/>
      </w:r>
      <w:r w:rsidRPr="005C01FB">
        <w:rPr>
          <w:iCs/>
          <w:lang w:val="en-US"/>
        </w:rPr>
        <w:tab/>
      </w:r>
      <w:r w:rsidRPr="005C01FB">
        <w:rPr>
          <w:iCs/>
          <w:lang w:val="en-US"/>
        </w:rPr>
        <w:tab/>
      </w:r>
      <w:r w:rsidRPr="005C01FB">
        <w:rPr>
          <w:iCs/>
          <w:lang w:val="en-US"/>
        </w:rPr>
        <w:tab/>
        <w:t>red</w:t>
      </w:r>
    </w:p>
    <w:p w14:paraId="49F794E6" w14:textId="449D7420" w:rsidR="005C01FB" w:rsidRDefault="000E07D5" w:rsidP="005C01FB">
      <w:pPr>
        <w:spacing w:after="120"/>
        <w:ind w:left="2268" w:right="1134"/>
        <w:jc w:val="both"/>
        <w:rPr>
          <w:iCs/>
          <w:lang w:val="en-US"/>
        </w:rPr>
      </w:pPr>
      <w:r>
        <w:rPr>
          <w:iCs/>
          <w:lang w:val="en-US"/>
        </w:rPr>
        <w:t>Daytime running lamp</w:t>
      </w:r>
      <w:r>
        <w:rPr>
          <w:iCs/>
          <w:lang w:val="en-US"/>
        </w:rPr>
        <w:tab/>
      </w:r>
      <w:r>
        <w:rPr>
          <w:iCs/>
          <w:lang w:val="en-US"/>
        </w:rPr>
        <w:tab/>
      </w:r>
      <w:r>
        <w:rPr>
          <w:iCs/>
          <w:lang w:val="en-US"/>
        </w:rPr>
        <w:tab/>
        <w:t>white</w:t>
      </w:r>
    </w:p>
    <w:p w14:paraId="677CBA54" w14:textId="3483E305" w:rsidR="000E07D5" w:rsidRDefault="000E07D5" w:rsidP="005C01FB">
      <w:pPr>
        <w:spacing w:after="120"/>
        <w:ind w:left="2268" w:right="1134"/>
        <w:jc w:val="both"/>
        <w:rPr>
          <w:iCs/>
          <w:lang w:val="en-US"/>
        </w:rPr>
      </w:pPr>
      <w:r w:rsidRPr="00D1358A">
        <w:rPr>
          <w:lang w:val="en-US"/>
        </w:rPr>
        <w:t>Emergency stop signal:</w:t>
      </w:r>
      <w:r w:rsidRPr="00D1358A">
        <w:rPr>
          <w:rFonts w:hint="eastAsia"/>
          <w:lang w:val="en-US"/>
        </w:rPr>
        <w:t xml:space="preserve"> </w:t>
      </w:r>
      <w:r w:rsidRPr="00D1358A">
        <w:rPr>
          <w:rFonts w:hint="eastAsia"/>
          <w:lang w:val="en-US"/>
        </w:rPr>
        <w:tab/>
      </w:r>
      <w:r w:rsidRPr="00D1358A">
        <w:rPr>
          <w:lang w:val="en-US"/>
        </w:rPr>
        <w:tab/>
      </w:r>
      <w:r>
        <w:rPr>
          <w:lang w:val="en-US"/>
        </w:rPr>
        <w:tab/>
      </w:r>
      <w:r w:rsidRPr="00D1358A">
        <w:rPr>
          <w:lang w:val="en-US"/>
        </w:rPr>
        <w:t>amber or red</w:t>
      </w:r>
    </w:p>
    <w:p w14:paraId="6DB91D58" w14:textId="77777777" w:rsidR="008522C5" w:rsidRDefault="00745558" w:rsidP="00250C88">
      <w:pPr>
        <w:pStyle w:val="SingleTxtG"/>
        <w:ind w:left="2268" w:hanging="1134"/>
      </w:pPr>
      <w:r>
        <w:t>5.14.</w:t>
      </w:r>
      <w:r w:rsidR="00F5698E" w:rsidRPr="000136F8">
        <w:tab/>
        <w:t>Every vehicle submitted for approval pursuant to this Regulation shall be equipped with the following lighting and light-signalling devices:</w:t>
      </w:r>
    </w:p>
    <w:p w14:paraId="71A7B0B4" w14:textId="77777777" w:rsidR="008522C5" w:rsidRDefault="00745558" w:rsidP="00DF597C">
      <w:pPr>
        <w:pStyle w:val="SingleTxtG"/>
        <w:ind w:left="2268" w:hanging="1134"/>
      </w:pPr>
      <w:r>
        <w:t>5.14.1.</w:t>
      </w:r>
      <w:r w:rsidR="00F5698E" w:rsidRPr="000136F8">
        <w:tab/>
      </w:r>
      <w:r w:rsidR="00DC179E">
        <w:t>D</w:t>
      </w:r>
      <w:r w:rsidR="00ED5772">
        <w:t>riving-beam</w:t>
      </w:r>
      <w:r w:rsidR="00F5698E" w:rsidRPr="000136F8">
        <w:t xml:space="preserve"> headlamp (paragraph 6.1.);</w:t>
      </w:r>
    </w:p>
    <w:p w14:paraId="4932CD6B" w14:textId="77777777" w:rsidR="008522C5" w:rsidRDefault="00745558" w:rsidP="00E7697B">
      <w:pPr>
        <w:pStyle w:val="SingleTxtG"/>
        <w:ind w:left="2268" w:hanging="1134"/>
      </w:pPr>
      <w:r>
        <w:t>5.14.2.</w:t>
      </w:r>
      <w:r w:rsidR="00F5698E" w:rsidRPr="000136F8">
        <w:tab/>
      </w:r>
      <w:r w:rsidR="00DC179E">
        <w:t>P</w:t>
      </w:r>
      <w:r w:rsidR="0062696C">
        <w:t>assing-beam</w:t>
      </w:r>
      <w:r w:rsidR="00F5698E" w:rsidRPr="000136F8">
        <w:t xml:space="preserve"> headlamp (paragraph 6.2.);</w:t>
      </w:r>
    </w:p>
    <w:p w14:paraId="3CFF6E98" w14:textId="77777777" w:rsidR="008522C5" w:rsidRPr="008A0C31" w:rsidRDefault="00745558" w:rsidP="00E7697B">
      <w:pPr>
        <w:pStyle w:val="SingleTxtG"/>
        <w:ind w:left="2268" w:hanging="1134"/>
        <w:rPr>
          <w:lang w:val="en-US"/>
        </w:rPr>
      </w:pPr>
      <w:r w:rsidRPr="008A0C31">
        <w:rPr>
          <w:lang w:val="en-US"/>
        </w:rPr>
        <w:t>5.14.3.</w:t>
      </w:r>
      <w:r w:rsidR="00F5698E" w:rsidRPr="008A0C31">
        <w:rPr>
          <w:lang w:val="en-US"/>
        </w:rPr>
        <w:tab/>
      </w:r>
      <w:r w:rsidR="00DC179E" w:rsidRPr="008A0C31">
        <w:rPr>
          <w:lang w:val="en-US"/>
        </w:rPr>
        <w:t>D</w:t>
      </w:r>
      <w:r w:rsidR="00F5698E" w:rsidRPr="008A0C31">
        <w:rPr>
          <w:lang w:val="en-US"/>
        </w:rPr>
        <w:t>irection</w:t>
      </w:r>
      <w:r w:rsidR="00DC179E" w:rsidRPr="008A0C31">
        <w:rPr>
          <w:lang w:val="en-US"/>
        </w:rPr>
        <w:t xml:space="preserve"> </w:t>
      </w:r>
      <w:r w:rsidR="00F5698E" w:rsidRPr="00E7697B">
        <w:t>indicator</w:t>
      </w:r>
      <w:r w:rsidR="00F5698E" w:rsidRPr="008A0C31">
        <w:rPr>
          <w:lang w:val="en-US"/>
        </w:rPr>
        <w:t xml:space="preserve"> lamps (paragraph 6.3.);</w:t>
      </w:r>
    </w:p>
    <w:p w14:paraId="2E428633" w14:textId="420C62DF" w:rsidR="008522C5" w:rsidRPr="008A0C31" w:rsidRDefault="00745558" w:rsidP="00E7697B">
      <w:pPr>
        <w:pStyle w:val="SingleTxtG"/>
        <w:ind w:left="2268" w:hanging="1134"/>
        <w:rPr>
          <w:lang w:val="en-US"/>
        </w:rPr>
      </w:pPr>
      <w:r w:rsidRPr="008A0C31">
        <w:rPr>
          <w:lang w:val="en-US"/>
        </w:rPr>
        <w:t>5.14.4.</w:t>
      </w:r>
      <w:r w:rsidR="00F5698E" w:rsidRPr="008A0C31">
        <w:rPr>
          <w:lang w:val="en-US"/>
        </w:rPr>
        <w:tab/>
      </w:r>
      <w:r w:rsidR="005C01FB" w:rsidRPr="004F52BD">
        <w:rPr>
          <w:rFonts w:eastAsia="MS Mincho"/>
          <w:lang w:eastAsia="ja-JP"/>
        </w:rPr>
        <w:tab/>
        <w:t xml:space="preserve">Stop lamp, S1 category device specified in </w:t>
      </w:r>
      <w:r w:rsidR="000F7862">
        <w:rPr>
          <w:rFonts w:eastAsia="MS Mincho"/>
          <w:lang w:eastAsia="ja-JP"/>
        </w:rPr>
        <w:t>UN Regulation No</w:t>
      </w:r>
      <w:r w:rsidR="005C01FB" w:rsidRPr="004F52BD">
        <w:rPr>
          <w:rFonts w:eastAsia="MS Mincho"/>
          <w:lang w:eastAsia="ja-JP"/>
        </w:rPr>
        <w:t xml:space="preserve">. 7 or stop lamp specified in </w:t>
      </w:r>
      <w:r w:rsidR="000F7862">
        <w:rPr>
          <w:rFonts w:eastAsia="MS Mincho"/>
          <w:lang w:eastAsia="ja-JP"/>
        </w:rPr>
        <w:t>UN Regulation No</w:t>
      </w:r>
      <w:r w:rsidR="005C01FB" w:rsidRPr="004F52BD">
        <w:rPr>
          <w:rFonts w:eastAsia="MS Mincho"/>
          <w:lang w:eastAsia="ja-JP"/>
        </w:rPr>
        <w:t>. 50 (paragraph 6.4.);</w:t>
      </w:r>
    </w:p>
    <w:p w14:paraId="49232938" w14:textId="77777777" w:rsidR="008522C5" w:rsidRPr="008A0C31" w:rsidRDefault="00745558" w:rsidP="00E7697B">
      <w:pPr>
        <w:pStyle w:val="SingleTxtG"/>
        <w:ind w:left="2268" w:hanging="1134"/>
        <w:rPr>
          <w:lang w:val="en-US"/>
        </w:rPr>
      </w:pPr>
      <w:r w:rsidRPr="008A0C31">
        <w:rPr>
          <w:lang w:val="en-US"/>
        </w:rPr>
        <w:t>5.14.5.</w:t>
      </w:r>
      <w:r w:rsidR="00F5698E" w:rsidRPr="008A0C31">
        <w:rPr>
          <w:lang w:val="en-US"/>
        </w:rPr>
        <w:tab/>
      </w:r>
      <w:r w:rsidR="00DC179E" w:rsidRPr="008A0C31">
        <w:rPr>
          <w:lang w:val="en-US"/>
        </w:rPr>
        <w:t>R</w:t>
      </w:r>
      <w:r w:rsidR="00F5698E" w:rsidRPr="008A0C31">
        <w:rPr>
          <w:lang w:val="en-US"/>
        </w:rPr>
        <w:t>ear-</w:t>
      </w:r>
      <w:r w:rsidR="00F5698E" w:rsidRPr="00E7697B">
        <w:t>registration</w:t>
      </w:r>
      <w:r w:rsidR="00F5698E" w:rsidRPr="008A0C31">
        <w:rPr>
          <w:lang w:val="en-US"/>
        </w:rPr>
        <w:t>-plate illuminating device (paragraph 6.5.);</w:t>
      </w:r>
    </w:p>
    <w:p w14:paraId="64F12940" w14:textId="77777777" w:rsidR="008522C5" w:rsidRPr="008A0C31" w:rsidRDefault="00F5698E" w:rsidP="00E7697B">
      <w:pPr>
        <w:pStyle w:val="SingleTxtG"/>
        <w:ind w:left="2268" w:hanging="1134"/>
        <w:rPr>
          <w:lang w:val="en-US"/>
        </w:rPr>
      </w:pPr>
      <w:r w:rsidRPr="008A0C31">
        <w:rPr>
          <w:lang w:val="en-US"/>
        </w:rPr>
        <w:t>5.14.6.</w:t>
      </w:r>
      <w:r w:rsidRPr="008A0C31">
        <w:rPr>
          <w:lang w:val="en-US"/>
        </w:rPr>
        <w:tab/>
      </w:r>
      <w:r w:rsidR="00DC179E">
        <w:t>F</w:t>
      </w:r>
      <w:r w:rsidRPr="00E7697B">
        <w:t>ront</w:t>
      </w:r>
      <w:r w:rsidRPr="008A0C31">
        <w:rPr>
          <w:lang w:val="en-US"/>
        </w:rPr>
        <w:t xml:space="preserve"> position lamp (paragraph 6.6.);</w:t>
      </w:r>
    </w:p>
    <w:p w14:paraId="12C86946" w14:textId="77777777" w:rsidR="008522C5" w:rsidRPr="008A0C31" w:rsidRDefault="00F5698E" w:rsidP="00E7697B">
      <w:pPr>
        <w:pStyle w:val="SingleTxtG"/>
        <w:ind w:left="2268" w:hanging="1134"/>
        <w:rPr>
          <w:lang w:val="en-US"/>
        </w:rPr>
      </w:pPr>
      <w:r w:rsidRPr="008A0C31">
        <w:rPr>
          <w:lang w:val="en-US"/>
        </w:rPr>
        <w:t>5.14.7.</w:t>
      </w:r>
      <w:r w:rsidRPr="008A0C31">
        <w:rPr>
          <w:lang w:val="en-US"/>
        </w:rPr>
        <w:tab/>
      </w:r>
      <w:r w:rsidR="00DC179E" w:rsidRPr="008A0C31">
        <w:rPr>
          <w:lang w:val="en-US"/>
        </w:rPr>
        <w:t>R</w:t>
      </w:r>
      <w:r w:rsidRPr="008A0C31">
        <w:rPr>
          <w:lang w:val="en-US"/>
        </w:rPr>
        <w:t xml:space="preserve">ear </w:t>
      </w:r>
      <w:r w:rsidRPr="00E7697B">
        <w:t>position</w:t>
      </w:r>
      <w:r w:rsidRPr="008A0C31">
        <w:rPr>
          <w:lang w:val="en-US"/>
        </w:rPr>
        <w:t xml:space="preserve"> lamp (paragraph 6.7.);</w:t>
      </w:r>
    </w:p>
    <w:p w14:paraId="2D7B60EC" w14:textId="77777777" w:rsidR="008522C5" w:rsidRPr="008A0C31" w:rsidRDefault="00745558" w:rsidP="00E7697B">
      <w:pPr>
        <w:pStyle w:val="SingleTxtG"/>
        <w:ind w:left="2268" w:hanging="1134"/>
        <w:rPr>
          <w:lang w:val="en-US"/>
        </w:rPr>
      </w:pPr>
      <w:r w:rsidRPr="008A0C31">
        <w:rPr>
          <w:lang w:val="en-US"/>
        </w:rPr>
        <w:t>5.14.8.</w:t>
      </w:r>
      <w:r w:rsidR="00F5698E" w:rsidRPr="008A0C31">
        <w:rPr>
          <w:lang w:val="en-US"/>
        </w:rPr>
        <w:tab/>
      </w:r>
      <w:r w:rsidR="00DC179E" w:rsidRPr="008A0C31">
        <w:rPr>
          <w:lang w:val="en-US"/>
        </w:rPr>
        <w:t>R</w:t>
      </w:r>
      <w:r w:rsidR="00F5698E" w:rsidRPr="008A0C31">
        <w:rPr>
          <w:lang w:val="en-US"/>
        </w:rPr>
        <w:t xml:space="preserve">ear </w:t>
      </w:r>
      <w:r w:rsidR="00F5698E" w:rsidRPr="00E7697B">
        <w:t>retro</w:t>
      </w:r>
      <w:r w:rsidR="00F5698E" w:rsidRPr="008A0C31">
        <w:rPr>
          <w:lang w:val="en-US"/>
        </w:rPr>
        <w:t xml:space="preserve"> reflector, non-triangular (paragraph 6.8.); </w:t>
      </w:r>
    </w:p>
    <w:p w14:paraId="714203F1" w14:textId="77777777" w:rsidR="008522C5" w:rsidRDefault="00745558" w:rsidP="00E7697B">
      <w:pPr>
        <w:pStyle w:val="SingleTxtG"/>
        <w:ind w:left="2268" w:hanging="1134"/>
      </w:pPr>
      <w:r>
        <w:t>5.14.9.</w:t>
      </w:r>
      <w:r w:rsidR="00F5698E" w:rsidRPr="000136F8">
        <w:tab/>
      </w:r>
      <w:r w:rsidR="00DC179E">
        <w:t>S</w:t>
      </w:r>
      <w:r w:rsidR="00F5698E" w:rsidRPr="000136F8">
        <w:t>ide retro reflector, non-triangular (paragraph 6.12.);</w:t>
      </w:r>
    </w:p>
    <w:p w14:paraId="0C9E15F6" w14:textId="77777777" w:rsidR="008522C5" w:rsidRDefault="00745558" w:rsidP="00E7697B">
      <w:pPr>
        <w:pStyle w:val="SingleTxtG"/>
        <w:ind w:left="2268" w:hanging="1134"/>
      </w:pPr>
      <w:r>
        <w:t>5.15.</w:t>
      </w:r>
      <w:r w:rsidR="00F5698E" w:rsidRPr="000136F8">
        <w:tab/>
        <w:t>It may, in addition, be equipped with the following lighting and light-signalling devices;</w:t>
      </w:r>
    </w:p>
    <w:p w14:paraId="27BD36F1" w14:textId="77777777" w:rsidR="008522C5" w:rsidRDefault="00745558" w:rsidP="00E7697B">
      <w:pPr>
        <w:pStyle w:val="SingleTxtG"/>
        <w:ind w:left="2268" w:hanging="1134"/>
      </w:pPr>
      <w:r>
        <w:t>5.15.1.</w:t>
      </w:r>
      <w:r w:rsidR="00F5698E" w:rsidRPr="000136F8">
        <w:tab/>
      </w:r>
      <w:r w:rsidR="00DC179E">
        <w:t>V</w:t>
      </w:r>
      <w:r w:rsidR="00F5698E" w:rsidRPr="000136F8">
        <w:t>ehicle-hazard warning signal (paragraph 6.9.);</w:t>
      </w:r>
    </w:p>
    <w:p w14:paraId="20F17459" w14:textId="77777777" w:rsidR="003F63D2" w:rsidRDefault="00F5698E" w:rsidP="00E7697B">
      <w:pPr>
        <w:pStyle w:val="SingleTxtG"/>
        <w:ind w:left="2268" w:hanging="1134"/>
        <w:rPr>
          <w:lang w:val="fr-FR"/>
        </w:rPr>
      </w:pPr>
      <w:r w:rsidRPr="000136F8">
        <w:rPr>
          <w:lang w:val="fr-FR"/>
        </w:rPr>
        <w:t>5.15.2.</w:t>
      </w:r>
      <w:r w:rsidRPr="000136F8">
        <w:rPr>
          <w:lang w:val="fr-FR"/>
        </w:rPr>
        <w:tab/>
      </w:r>
      <w:r w:rsidR="00DC179E">
        <w:rPr>
          <w:lang w:val="fr-FR"/>
        </w:rPr>
        <w:t>F</w:t>
      </w:r>
      <w:r w:rsidRPr="000136F8">
        <w:rPr>
          <w:lang w:val="fr-FR"/>
        </w:rPr>
        <w:t xml:space="preserve">og </w:t>
      </w:r>
      <w:proofErr w:type="spellStart"/>
      <w:proofErr w:type="gramStart"/>
      <w:r w:rsidRPr="008A0C31">
        <w:rPr>
          <w:lang w:val="fr-CH"/>
        </w:rPr>
        <w:t>lamps</w:t>
      </w:r>
      <w:proofErr w:type="spellEnd"/>
      <w:r w:rsidRPr="000136F8">
        <w:rPr>
          <w:lang w:val="fr-FR"/>
        </w:rPr>
        <w:t>;</w:t>
      </w:r>
      <w:proofErr w:type="gramEnd"/>
    </w:p>
    <w:p w14:paraId="6A094808" w14:textId="77777777" w:rsidR="008522C5" w:rsidRDefault="00F5698E" w:rsidP="00E7697B">
      <w:pPr>
        <w:pStyle w:val="SingleTxtG"/>
        <w:ind w:left="2268" w:hanging="1134"/>
        <w:rPr>
          <w:lang w:val="fr-FR"/>
        </w:rPr>
      </w:pPr>
      <w:r w:rsidRPr="000136F8">
        <w:rPr>
          <w:lang w:val="fr-FR"/>
        </w:rPr>
        <w:t>5.15.2.1.</w:t>
      </w:r>
      <w:r w:rsidRPr="000136F8">
        <w:rPr>
          <w:lang w:val="fr-FR"/>
        </w:rPr>
        <w:tab/>
      </w:r>
      <w:r w:rsidR="00DC179E">
        <w:rPr>
          <w:lang w:val="fr-FR"/>
        </w:rPr>
        <w:t>F</w:t>
      </w:r>
      <w:r w:rsidRPr="000136F8">
        <w:rPr>
          <w:lang w:val="fr-FR"/>
        </w:rPr>
        <w:t xml:space="preserve">ront </w:t>
      </w:r>
      <w:proofErr w:type="spellStart"/>
      <w:r w:rsidR="00DC179E">
        <w:rPr>
          <w:lang w:val="fr-FR"/>
        </w:rPr>
        <w:t>fog</w:t>
      </w:r>
      <w:proofErr w:type="spellEnd"/>
      <w:r w:rsidR="00DC179E">
        <w:rPr>
          <w:lang w:val="fr-FR"/>
        </w:rPr>
        <w:t xml:space="preserve"> </w:t>
      </w:r>
      <w:proofErr w:type="spellStart"/>
      <w:r w:rsidR="00DC179E">
        <w:rPr>
          <w:lang w:val="fr-FR"/>
        </w:rPr>
        <w:t>lamp</w:t>
      </w:r>
      <w:proofErr w:type="spellEnd"/>
      <w:r w:rsidR="00DC179E">
        <w:rPr>
          <w:lang w:val="fr-FR"/>
        </w:rPr>
        <w:t xml:space="preserve"> </w:t>
      </w:r>
      <w:r w:rsidRPr="000136F8">
        <w:rPr>
          <w:lang w:val="fr-FR"/>
        </w:rPr>
        <w:t>(</w:t>
      </w:r>
      <w:proofErr w:type="spellStart"/>
      <w:r w:rsidRPr="008A0C31">
        <w:rPr>
          <w:lang w:val="fr-CH"/>
        </w:rPr>
        <w:t>paragraph</w:t>
      </w:r>
      <w:proofErr w:type="spellEnd"/>
      <w:r w:rsidRPr="000136F8">
        <w:rPr>
          <w:lang w:val="fr-FR"/>
        </w:rPr>
        <w:t xml:space="preserve"> 6.10.</w:t>
      </w:r>
      <w:proofErr w:type="gramStart"/>
      <w:r w:rsidRPr="000136F8">
        <w:rPr>
          <w:lang w:val="fr-FR"/>
        </w:rPr>
        <w:t>);</w:t>
      </w:r>
      <w:proofErr w:type="gramEnd"/>
    </w:p>
    <w:p w14:paraId="011D429C" w14:textId="77777777" w:rsidR="008522C5" w:rsidRDefault="00F5698E" w:rsidP="00E7697B">
      <w:pPr>
        <w:pStyle w:val="SingleTxtG"/>
        <w:ind w:left="2268" w:hanging="1134"/>
      </w:pPr>
      <w:r w:rsidRPr="000136F8">
        <w:t>5.15.2.2.</w:t>
      </w:r>
      <w:r w:rsidRPr="000136F8">
        <w:tab/>
      </w:r>
      <w:r w:rsidR="00DC179E">
        <w:t>R</w:t>
      </w:r>
      <w:r w:rsidRPr="000136F8">
        <w:t xml:space="preserve">ear </w:t>
      </w:r>
      <w:r w:rsidR="00DC179E">
        <w:t xml:space="preserve">fog lamp </w:t>
      </w:r>
      <w:r w:rsidRPr="000136F8">
        <w:t>(paragraph 6.11.);</w:t>
      </w:r>
    </w:p>
    <w:p w14:paraId="5A911D22" w14:textId="33F769A0" w:rsidR="001E080E" w:rsidRDefault="001E080E" w:rsidP="001E080E">
      <w:pPr>
        <w:pStyle w:val="SingleTxtG"/>
        <w:ind w:left="2268" w:hanging="1134"/>
        <w:rPr>
          <w:lang w:val="en-US"/>
        </w:rPr>
      </w:pPr>
      <w:r w:rsidRPr="001E080E">
        <w:rPr>
          <w:lang w:val="en-US"/>
        </w:rPr>
        <w:t>5.15.3.</w:t>
      </w:r>
      <w:r w:rsidRPr="001E080E">
        <w:rPr>
          <w:lang w:val="en-US"/>
        </w:rPr>
        <w:tab/>
      </w:r>
      <w:r w:rsidRPr="001E080E">
        <w:rPr>
          <w:lang w:val="en-US"/>
        </w:rPr>
        <w:tab/>
      </w:r>
      <w:r w:rsidR="0008305B">
        <w:rPr>
          <w:lang w:val="en-US"/>
        </w:rPr>
        <w:t>D</w:t>
      </w:r>
      <w:r w:rsidRPr="001E080E">
        <w:rPr>
          <w:lang w:val="en-US"/>
        </w:rPr>
        <w:t>aytime running lamp (paragraph 6.13</w:t>
      </w:r>
      <w:r w:rsidR="005C01FB" w:rsidRPr="001E080E">
        <w:rPr>
          <w:lang w:val="ru-RU"/>
        </w:rPr>
        <w:t>.</w:t>
      </w:r>
      <w:r w:rsidR="005C01FB" w:rsidRPr="001E080E">
        <w:rPr>
          <w:lang w:val="en-US"/>
        </w:rPr>
        <w:t>)</w:t>
      </w:r>
      <w:r w:rsidR="005C01FB">
        <w:rPr>
          <w:lang w:val="en-US"/>
        </w:rPr>
        <w:t>;</w:t>
      </w:r>
    </w:p>
    <w:p w14:paraId="0C177F9E" w14:textId="54533C18" w:rsidR="005C01FB" w:rsidRDefault="005C01FB" w:rsidP="001E080E">
      <w:pPr>
        <w:pStyle w:val="SingleTxtG"/>
        <w:ind w:left="2268" w:hanging="1134"/>
        <w:rPr>
          <w:rFonts w:eastAsia="MS Mincho"/>
          <w:lang w:eastAsia="ja-JP"/>
        </w:rPr>
      </w:pPr>
      <w:r w:rsidRPr="004F52BD">
        <w:rPr>
          <w:rFonts w:eastAsia="MS Mincho"/>
          <w:lang w:eastAsia="ja-JP"/>
        </w:rPr>
        <w:t>5.15.4.</w:t>
      </w:r>
      <w:r w:rsidRPr="004F52BD">
        <w:rPr>
          <w:rFonts w:eastAsia="MS Mincho"/>
          <w:lang w:eastAsia="ja-JP"/>
        </w:rPr>
        <w:tab/>
      </w:r>
      <w:r w:rsidRPr="004F52BD">
        <w:rPr>
          <w:rFonts w:eastAsia="MS Mincho"/>
          <w:lang w:eastAsia="ja-JP"/>
        </w:rPr>
        <w:tab/>
        <w:t xml:space="preserve">Stop lamp, S3 category device specified in </w:t>
      </w:r>
      <w:r w:rsidR="000F7862">
        <w:rPr>
          <w:rFonts w:eastAsia="MS Mincho"/>
          <w:lang w:eastAsia="ja-JP"/>
        </w:rPr>
        <w:t>UN Regulation No</w:t>
      </w:r>
      <w:r w:rsidRPr="004F52BD">
        <w:rPr>
          <w:rFonts w:eastAsia="MS Mincho"/>
          <w:lang w:eastAsia="ja-JP"/>
        </w:rPr>
        <w:t>. 7 (paragraph</w:t>
      </w:r>
      <w:r>
        <w:rPr>
          <w:rFonts w:eastAsia="MS Mincho"/>
          <w:lang w:eastAsia="ja-JP"/>
        </w:rPr>
        <w:t> </w:t>
      </w:r>
      <w:r w:rsidRPr="004F52BD">
        <w:rPr>
          <w:rFonts w:eastAsia="MS Mincho"/>
          <w:lang w:eastAsia="ja-JP"/>
        </w:rPr>
        <w:t>6.4.).</w:t>
      </w:r>
    </w:p>
    <w:p w14:paraId="18354A53" w14:textId="09E3070B" w:rsidR="00357724" w:rsidRPr="001E080E" w:rsidRDefault="00357724" w:rsidP="001E080E">
      <w:pPr>
        <w:pStyle w:val="SingleTxtG"/>
        <w:ind w:left="2268" w:hanging="1134"/>
        <w:rPr>
          <w:lang w:val="en-US"/>
        </w:rPr>
      </w:pPr>
      <w:r w:rsidRPr="00D1358A">
        <w:rPr>
          <w:bCs/>
          <w:lang w:val="en-US"/>
        </w:rPr>
        <w:t>5.15.5.</w:t>
      </w:r>
      <w:r w:rsidRPr="00D1358A">
        <w:rPr>
          <w:bCs/>
          <w:lang w:val="en-US"/>
        </w:rPr>
        <w:tab/>
        <w:t>Emergency stop signal (paragraph 6.14.).</w:t>
      </w:r>
    </w:p>
    <w:p w14:paraId="7C877C4E" w14:textId="77777777" w:rsidR="008522C5" w:rsidRDefault="00745558" w:rsidP="00E7697B">
      <w:pPr>
        <w:pStyle w:val="SingleTxtG"/>
        <w:ind w:left="2268" w:hanging="1134"/>
      </w:pPr>
      <w:r>
        <w:t>5.16.</w:t>
      </w:r>
      <w:r w:rsidR="00F5698E" w:rsidRPr="000136F8">
        <w:tab/>
        <w:t xml:space="preserve">The fitting of each of the lighting and light-signalling devices mentioned in paragraphs 5.14. and 5.15. above shall be </w:t>
      </w:r>
      <w:proofErr w:type="gramStart"/>
      <w:r w:rsidR="00F5698E" w:rsidRPr="000136F8">
        <w:t>effected</w:t>
      </w:r>
      <w:proofErr w:type="gramEnd"/>
      <w:r w:rsidR="00F5698E" w:rsidRPr="000136F8">
        <w:t xml:space="preserve"> in conformity with the relevant requirements in paragraph 6</w:t>
      </w:r>
      <w:r w:rsidR="0008305B">
        <w:t>.</w:t>
      </w:r>
      <w:r w:rsidR="00F5698E" w:rsidRPr="000136F8">
        <w:t xml:space="preserve"> of this Regulation.</w:t>
      </w:r>
    </w:p>
    <w:p w14:paraId="74B8A71B" w14:textId="77777777" w:rsidR="008522C5" w:rsidRDefault="00745558" w:rsidP="00E7697B">
      <w:pPr>
        <w:pStyle w:val="SingleTxtG"/>
        <w:ind w:left="2268" w:hanging="1134"/>
      </w:pPr>
      <w:r>
        <w:lastRenderedPageBreak/>
        <w:t>5.17.</w:t>
      </w:r>
      <w:r w:rsidR="00F5698E" w:rsidRPr="000136F8">
        <w:tab/>
        <w:t xml:space="preserve">The fitting of any lighting and light-signalling devices other than those mentioned in paragraphs 5.14. and 5.15. </w:t>
      </w:r>
      <w:r w:rsidR="00A10B0A">
        <w:t xml:space="preserve">above </w:t>
      </w:r>
      <w:r w:rsidR="00F5698E" w:rsidRPr="000136F8">
        <w:t>is prohibited for the purposes of type approval.</w:t>
      </w:r>
    </w:p>
    <w:p w14:paraId="6AEFB0DD" w14:textId="77777777" w:rsidR="008522C5" w:rsidRDefault="00F5698E" w:rsidP="00E7697B">
      <w:pPr>
        <w:pStyle w:val="SingleTxtG"/>
        <w:ind w:left="2268" w:hanging="1134"/>
      </w:pPr>
      <w:r w:rsidRPr="000136F8">
        <w:t>5.18.</w:t>
      </w:r>
      <w:r w:rsidRPr="000136F8">
        <w:tab/>
        <w:t>Lighting and light-signalling devices type-approved for four-wheeled vehicles of categories M</w:t>
      </w:r>
      <w:r w:rsidRPr="00250C88">
        <w:rPr>
          <w:vertAlign w:val="subscript"/>
        </w:rPr>
        <w:t>1</w:t>
      </w:r>
      <w:r w:rsidRPr="000136F8">
        <w:t xml:space="preserve"> and N</w:t>
      </w:r>
      <w:r w:rsidRPr="00250C88">
        <w:rPr>
          <w:vertAlign w:val="subscript"/>
        </w:rPr>
        <w:t>1</w:t>
      </w:r>
      <w:r w:rsidRPr="000136F8">
        <w:t xml:space="preserve"> and referred to in paragraphs</w:t>
      </w:r>
      <w:r w:rsidR="00506B03">
        <w:t xml:space="preserve"> </w:t>
      </w:r>
      <w:r w:rsidRPr="000136F8">
        <w:t>5.14. and 5.15. above may also be fitted to motorcycles.</w:t>
      </w:r>
    </w:p>
    <w:p w14:paraId="08610A72" w14:textId="77777777" w:rsidR="00262E5A" w:rsidRPr="00D32B08" w:rsidRDefault="00262E5A" w:rsidP="00262E5A">
      <w:pPr>
        <w:tabs>
          <w:tab w:val="left" w:pos="-1113"/>
          <w:tab w:val="left" w:pos="-720"/>
          <w:tab w:val="left" w:pos="1418"/>
        </w:tabs>
        <w:suppressAutoHyphens w:val="0"/>
        <w:spacing w:after="120"/>
        <w:ind w:left="2268" w:right="1134" w:hanging="1134"/>
        <w:jc w:val="both"/>
      </w:pPr>
      <w:r w:rsidRPr="00D32B08">
        <w:t>5.19.</w:t>
      </w:r>
      <w:r w:rsidRPr="00D32B08">
        <w:tab/>
        <w:t>Rear position lamps, rear direction-indicators and rear retro-reflectors, may be installed on movable components only:</w:t>
      </w:r>
    </w:p>
    <w:p w14:paraId="0DDA6A25" w14:textId="77777777" w:rsidR="00262E5A" w:rsidRPr="00D32B08" w:rsidRDefault="00262E5A" w:rsidP="00262E5A">
      <w:pPr>
        <w:tabs>
          <w:tab w:val="left" w:pos="-1113"/>
          <w:tab w:val="left" w:pos="-720"/>
          <w:tab w:val="left" w:pos="1418"/>
        </w:tabs>
        <w:suppressAutoHyphens w:val="0"/>
        <w:spacing w:after="120"/>
        <w:ind w:left="2268" w:right="1134" w:hanging="1134"/>
        <w:jc w:val="both"/>
      </w:pPr>
      <w:r w:rsidRPr="00D32B08">
        <w:t>5.19.1.</w:t>
      </w:r>
      <w:r w:rsidRPr="00D32B08">
        <w:tab/>
        <w:t>If at all fixed positions of the movable components the lamps on the movable components meet all the position, geometric visibility, colorimetric and photometric requirements for those lamps</w:t>
      </w:r>
      <w:bookmarkStart w:id="1" w:name="_An_38B"/>
      <w:r w:rsidRPr="00D32B08">
        <w:t>.</w:t>
      </w:r>
    </w:p>
    <w:p w14:paraId="0F26BFCC" w14:textId="77777777" w:rsidR="00262E5A" w:rsidRPr="00D32B08" w:rsidRDefault="00262E5A" w:rsidP="00262E5A">
      <w:pPr>
        <w:tabs>
          <w:tab w:val="left" w:pos="-1113"/>
          <w:tab w:val="left" w:pos="-720"/>
          <w:tab w:val="left" w:pos="1418"/>
        </w:tabs>
        <w:suppressAutoHyphens w:val="0"/>
        <w:spacing w:after="120"/>
        <w:ind w:left="2268" w:right="1134" w:hanging="1134"/>
        <w:jc w:val="both"/>
      </w:pPr>
      <w:r w:rsidRPr="00D32B08">
        <w:t>5.19.2.</w:t>
      </w:r>
      <w:r w:rsidRPr="00D32B08">
        <w:tab/>
        <w:t>In the case where the functions referred to in paragraph 5.19. are obtained by an assembly of two lamps marked "D" (see paragraph 2.14.), only one of the lamps needs to meet the position, geometric visibility and photometric requirements for those lamps at all fixed positions of the movable components</w:t>
      </w:r>
      <w:bookmarkStart w:id="2" w:name="_An_39B"/>
      <w:r w:rsidRPr="00D32B08">
        <w:t>.</w:t>
      </w:r>
    </w:p>
    <w:p w14:paraId="5C98AAFB" w14:textId="77777777" w:rsidR="00262E5A" w:rsidRPr="00D32B08" w:rsidRDefault="00262E5A" w:rsidP="00262E5A">
      <w:pPr>
        <w:tabs>
          <w:tab w:val="left" w:pos="-1113"/>
          <w:tab w:val="left" w:pos="-720"/>
          <w:tab w:val="left" w:pos="1418"/>
        </w:tabs>
        <w:suppressAutoHyphens w:val="0"/>
        <w:spacing w:after="120"/>
        <w:ind w:left="2268" w:right="1134" w:hanging="1134"/>
        <w:jc w:val="both"/>
      </w:pPr>
      <w:r w:rsidRPr="00D32B08">
        <w:t>5.19.3.</w:t>
      </w:r>
      <w:r w:rsidRPr="00D32B08">
        <w:tab/>
        <w:t>Where additional lamps for the above functions are fitted and are activated, when the movable component is in any fixed open position, provided that these additional lamps satisfy all the position, geometric visibility and photometric requirements applicable to the lamps installed on the movable component.</w:t>
      </w:r>
      <w:bookmarkStart w:id="3" w:name="_An_40B"/>
    </w:p>
    <w:p w14:paraId="67E45006" w14:textId="77777777" w:rsidR="00262E5A" w:rsidRPr="00D32B08" w:rsidRDefault="00262E5A" w:rsidP="00262E5A">
      <w:pPr>
        <w:tabs>
          <w:tab w:val="left" w:pos="-1113"/>
          <w:tab w:val="left" w:pos="-720"/>
          <w:tab w:val="left" w:pos="1418"/>
        </w:tabs>
        <w:suppressAutoHyphens w:val="0"/>
        <w:spacing w:after="120"/>
        <w:ind w:left="2268" w:right="1134" w:hanging="1134"/>
        <w:jc w:val="both"/>
      </w:pPr>
      <w:r w:rsidRPr="00D32B08">
        <w:t>5.19.4.</w:t>
      </w:r>
      <w:r w:rsidRPr="00D32B08">
        <w:tab/>
        <w:t>In the case where the functions referred to in paragraph 5.19. are obtained by an interdependent lamp system either of the following conditions shall apply:</w:t>
      </w:r>
    </w:p>
    <w:p w14:paraId="3CDEE526" w14:textId="77777777" w:rsidR="00262E5A" w:rsidRPr="00D32B08" w:rsidRDefault="00262E5A" w:rsidP="00262E5A">
      <w:pPr>
        <w:tabs>
          <w:tab w:val="decimal" w:pos="567"/>
        </w:tabs>
        <w:spacing w:after="120"/>
        <w:ind w:left="2835" w:right="1134" w:hanging="567"/>
        <w:jc w:val="both"/>
      </w:pPr>
      <w:r w:rsidRPr="00D32B08">
        <w:t>(a)</w:t>
      </w:r>
      <w:r w:rsidRPr="00D32B08">
        <w:tab/>
        <w:t>Should the complete interdependent lamp system be mounted on the moving component(s), the requirements of paragraph 5.19.1. shall be satisfied. However, additional lamps for the above functions may be activated, when the movable component is in any fixed open position, provided that these additional lamps satisfy all the position, geometric visibility, colorimetric and photometric requirements applicable to the lamps installed on the movable component.</w:t>
      </w:r>
    </w:p>
    <w:p w14:paraId="4E09BD05" w14:textId="77777777" w:rsidR="00262E5A" w:rsidRPr="00D32B08" w:rsidRDefault="00262E5A" w:rsidP="00262E5A">
      <w:pPr>
        <w:tabs>
          <w:tab w:val="decimal" w:pos="567"/>
        </w:tabs>
        <w:spacing w:after="120"/>
        <w:ind w:left="2835" w:right="1134"/>
        <w:jc w:val="both"/>
      </w:pPr>
      <w:r w:rsidRPr="00D32B08">
        <w:t>or</w:t>
      </w:r>
    </w:p>
    <w:p w14:paraId="66A536F7" w14:textId="77777777" w:rsidR="00262E5A" w:rsidRPr="00D32B08" w:rsidRDefault="00262E5A" w:rsidP="00262E5A">
      <w:pPr>
        <w:tabs>
          <w:tab w:val="decimal" w:pos="567"/>
        </w:tabs>
        <w:spacing w:after="120"/>
        <w:ind w:left="2835" w:right="1134" w:hanging="567"/>
        <w:jc w:val="both"/>
      </w:pPr>
      <w:r w:rsidRPr="00D32B08">
        <w:t>(b)</w:t>
      </w:r>
      <w:r w:rsidRPr="00D32B08">
        <w:tab/>
        <w:t>Should the interdependent lamp system be partly mounted on the fixed component and partly mounted on a movable component, the interdependent lamp(s) specified by the Applicant during the device approval procedure shall meet all the position, outwards geometric visibility, colorimetric and photometric requirements for those lamps, at all fixed positions of the movable component(s). The inwards geometric visibility requirement(s) is(are) deemed to be satisfied if this(these) interdependent lamp(s) still conform(s) to the photometric values prescribed in the field of light distribution for the approval of the device, at all fixed positions of the movable component(s</w:t>
      </w:r>
      <w:bookmarkStart w:id="4" w:name="_An_41B"/>
      <w:r w:rsidRPr="00D32B08">
        <w:t>).</w:t>
      </w:r>
      <w:bookmarkStart w:id="5" w:name="_An_42B"/>
    </w:p>
    <w:bookmarkEnd w:id="1"/>
    <w:bookmarkEnd w:id="2"/>
    <w:bookmarkEnd w:id="3"/>
    <w:bookmarkEnd w:id="4"/>
    <w:bookmarkEnd w:id="5"/>
    <w:p w14:paraId="6B3A8CE0" w14:textId="77777777" w:rsidR="00262E5A" w:rsidRPr="00D32B08" w:rsidRDefault="00262E5A" w:rsidP="00262E5A">
      <w:pPr>
        <w:keepNext/>
        <w:widowControl w:val="0"/>
        <w:tabs>
          <w:tab w:val="left" w:pos="1418"/>
        </w:tabs>
        <w:suppressAutoHyphens w:val="0"/>
        <w:autoSpaceDE w:val="0"/>
        <w:autoSpaceDN w:val="0"/>
        <w:adjustRightInd w:val="0"/>
        <w:spacing w:after="120"/>
        <w:ind w:left="2268" w:right="1134" w:hanging="1134"/>
        <w:rPr>
          <w:bCs/>
          <w:lang w:eastAsia="ja-JP"/>
        </w:rPr>
      </w:pPr>
      <w:r w:rsidRPr="00D32B08">
        <w:rPr>
          <w:bCs/>
          <w:lang w:eastAsia="ja-JP"/>
        </w:rPr>
        <w:t>5.20.</w:t>
      </w:r>
      <w:r w:rsidRPr="00D32B08">
        <w:rPr>
          <w:bCs/>
          <w:lang w:eastAsia="ja-JP"/>
        </w:rPr>
        <w:tab/>
        <w:t>General provisions relating to geometric visibility</w:t>
      </w:r>
    </w:p>
    <w:p w14:paraId="403B63D6" w14:textId="77777777" w:rsidR="00262E5A" w:rsidRPr="00D32B08" w:rsidRDefault="00262E5A" w:rsidP="00262E5A">
      <w:pPr>
        <w:widowControl w:val="0"/>
        <w:suppressAutoHyphens w:val="0"/>
        <w:autoSpaceDE w:val="0"/>
        <w:autoSpaceDN w:val="0"/>
        <w:adjustRightInd w:val="0"/>
        <w:spacing w:after="120"/>
        <w:ind w:leftChars="567" w:left="2258" w:right="1134" w:hangingChars="562" w:hanging="1124"/>
        <w:jc w:val="both"/>
        <w:rPr>
          <w:bCs/>
          <w:lang w:eastAsia="ja-JP"/>
        </w:rPr>
      </w:pPr>
      <w:r w:rsidRPr="00D32B08">
        <w:rPr>
          <w:bCs/>
          <w:lang w:eastAsia="ja-JP"/>
        </w:rPr>
        <w:t>5.20.1.</w:t>
      </w:r>
      <w:r w:rsidRPr="00D32B08">
        <w:rPr>
          <w:bCs/>
          <w:lang w:eastAsia="ja-JP"/>
        </w:rPr>
        <w:tab/>
        <w:t>There shall be no obstacle on the inside of the angles of geometric visibility to the propagation of light from any part of the apparent surface of the lamp observed from infinity. However, no account is taken of obstacles, if they were already presented when the lamp was type-approved.</w:t>
      </w:r>
    </w:p>
    <w:p w14:paraId="4171E953" w14:textId="77777777" w:rsidR="00262E5A" w:rsidRPr="00D32B08" w:rsidRDefault="00262E5A" w:rsidP="00262E5A">
      <w:pPr>
        <w:widowControl w:val="0"/>
        <w:suppressAutoHyphens w:val="0"/>
        <w:autoSpaceDE w:val="0"/>
        <w:autoSpaceDN w:val="0"/>
        <w:adjustRightInd w:val="0"/>
        <w:spacing w:after="120"/>
        <w:ind w:leftChars="567" w:left="2258" w:right="1134" w:hangingChars="562" w:hanging="1124"/>
        <w:jc w:val="both"/>
        <w:rPr>
          <w:bCs/>
          <w:lang w:eastAsia="ja-JP"/>
        </w:rPr>
      </w:pPr>
      <w:r w:rsidRPr="00D32B08">
        <w:rPr>
          <w:bCs/>
          <w:lang w:eastAsia="ja-JP"/>
        </w:rPr>
        <w:t>5.20.2.</w:t>
      </w:r>
      <w:r w:rsidRPr="00D32B08">
        <w:rPr>
          <w:bCs/>
          <w:lang w:eastAsia="ja-JP"/>
        </w:rPr>
        <w:tab/>
        <w:t>If measurements are taken closer to the lamp, the direction of observation shall be shifted parallel to achieve the same accuracy.</w:t>
      </w:r>
    </w:p>
    <w:p w14:paraId="4A10F429" w14:textId="77777777" w:rsidR="00262E5A" w:rsidRPr="00D32B08" w:rsidRDefault="00262E5A" w:rsidP="001036CF">
      <w:pPr>
        <w:keepNext/>
        <w:keepLines/>
        <w:widowControl w:val="0"/>
        <w:suppressAutoHyphens w:val="0"/>
        <w:autoSpaceDE w:val="0"/>
        <w:autoSpaceDN w:val="0"/>
        <w:adjustRightInd w:val="0"/>
        <w:spacing w:after="120"/>
        <w:ind w:leftChars="567" w:left="2258" w:right="1134" w:hangingChars="562" w:hanging="1124"/>
        <w:jc w:val="both"/>
        <w:rPr>
          <w:bCs/>
          <w:lang w:eastAsia="ja-JP"/>
        </w:rPr>
      </w:pPr>
      <w:r w:rsidRPr="00D32B08">
        <w:rPr>
          <w:bCs/>
          <w:lang w:eastAsia="ja-JP"/>
        </w:rPr>
        <w:lastRenderedPageBreak/>
        <w:t>5.20.3.</w:t>
      </w:r>
      <w:r w:rsidRPr="00D32B08">
        <w:rPr>
          <w:bCs/>
          <w:lang w:eastAsia="ja-JP"/>
        </w:rPr>
        <w:tab/>
        <w:t>If, when the lamp is installed, any part of the apparent surface of the lamp is hidden by any further parts of the vehicle, proof shall be furnished that the part of the lamp not hidden by obstacles still conforms to the photometric values prescribed for the approval of the device.</w:t>
      </w:r>
    </w:p>
    <w:p w14:paraId="0773AF07" w14:textId="77777777" w:rsidR="00262E5A" w:rsidRPr="00D32B08" w:rsidRDefault="00262E5A" w:rsidP="00262E5A">
      <w:pPr>
        <w:widowControl w:val="0"/>
        <w:suppressAutoHyphens w:val="0"/>
        <w:autoSpaceDE w:val="0"/>
        <w:autoSpaceDN w:val="0"/>
        <w:adjustRightInd w:val="0"/>
        <w:spacing w:after="120"/>
        <w:ind w:leftChars="567" w:left="2258" w:right="1134" w:hangingChars="562" w:hanging="1124"/>
        <w:jc w:val="both"/>
        <w:rPr>
          <w:bCs/>
          <w:lang w:eastAsia="ja-JP"/>
        </w:rPr>
      </w:pPr>
      <w:r w:rsidRPr="00D32B08">
        <w:rPr>
          <w:bCs/>
          <w:lang w:eastAsia="ja-JP"/>
        </w:rPr>
        <w:t>5.20.4.</w:t>
      </w:r>
      <w:r w:rsidRPr="00D32B08">
        <w:rPr>
          <w:bCs/>
          <w:lang w:eastAsia="ja-JP"/>
        </w:rPr>
        <w:tab/>
        <w:t>When the vertical angle of geometric visibility below the horizontal may be reduced to 5 degrees (lamp at less than 750 mm above the ground, measured according to the provisions of paragraph 5.7.) the photometric field of measurements of the installed optical unit may be reduced to 5 degrees below the horizontal.</w:t>
      </w:r>
    </w:p>
    <w:p w14:paraId="7C0E42C2" w14:textId="77777777" w:rsidR="00262E5A" w:rsidRDefault="00262E5A" w:rsidP="00262E5A">
      <w:pPr>
        <w:pStyle w:val="SingleTxtG"/>
        <w:ind w:left="2268" w:hanging="1134"/>
      </w:pPr>
      <w:r w:rsidRPr="00D32B08">
        <w:rPr>
          <w:bCs/>
          <w:lang w:eastAsia="ja-JP"/>
        </w:rPr>
        <w:t>5.20.5.</w:t>
      </w:r>
      <w:r w:rsidRPr="00D32B08">
        <w:rPr>
          <w:bCs/>
          <w:lang w:eastAsia="ja-JP"/>
        </w:rPr>
        <w:tab/>
        <w:t>In the case of an interdependent lamp system the geometric visibility requirements shall be fulfilled when all its interdependent lamps are operated together.</w:t>
      </w:r>
    </w:p>
    <w:p w14:paraId="4A23F48D" w14:textId="77777777" w:rsidR="008522C5" w:rsidRDefault="00360A40" w:rsidP="00360A40">
      <w:pPr>
        <w:pStyle w:val="HChG"/>
      </w:pPr>
      <w:r>
        <w:tab/>
      </w:r>
      <w:r w:rsidR="007C47B5">
        <w:tab/>
      </w:r>
      <w:r>
        <w:t>6.</w:t>
      </w:r>
      <w:r>
        <w:tab/>
      </w:r>
      <w:r w:rsidR="007C47B5">
        <w:tab/>
      </w:r>
      <w:r w:rsidRPr="000136F8">
        <w:t xml:space="preserve">Individual </w:t>
      </w:r>
      <w:r w:rsidRPr="00360A40">
        <w:t>specifications</w:t>
      </w:r>
    </w:p>
    <w:p w14:paraId="6069AA99" w14:textId="77777777" w:rsidR="008522C5" w:rsidRDefault="00745558" w:rsidP="00E7697B">
      <w:pPr>
        <w:pStyle w:val="SingleTxtG"/>
        <w:ind w:left="2268" w:hanging="1134"/>
      </w:pPr>
      <w:r>
        <w:t>6.1.</w:t>
      </w:r>
      <w:r w:rsidR="00F5698E" w:rsidRPr="000136F8">
        <w:tab/>
      </w:r>
      <w:r w:rsidR="00ED5772">
        <w:t>Driving-beam</w:t>
      </w:r>
      <w:r w:rsidR="007C47B5" w:rsidRPr="000136F8">
        <w:t xml:space="preserve"> headlamp</w:t>
      </w:r>
    </w:p>
    <w:p w14:paraId="50C2A691" w14:textId="77777777" w:rsidR="008522C5" w:rsidRPr="006B667F" w:rsidRDefault="00F5698E" w:rsidP="00E7697B">
      <w:pPr>
        <w:pStyle w:val="SingleTxtG"/>
        <w:ind w:left="2268" w:hanging="1134"/>
      </w:pPr>
      <w:r w:rsidRPr="00573BBB">
        <w:rPr>
          <w:u w:color="000000"/>
        </w:rPr>
        <w:t>6.1.1.</w:t>
      </w:r>
      <w:r w:rsidRPr="00573BBB">
        <w:rPr>
          <w:u w:color="000000"/>
        </w:rPr>
        <w:tab/>
      </w:r>
      <w:r w:rsidRPr="006B667F">
        <w:t>Number:</w:t>
      </w:r>
    </w:p>
    <w:p w14:paraId="567CF399" w14:textId="77777777" w:rsidR="00DD3279" w:rsidRPr="00DD3279" w:rsidRDefault="00DD3279" w:rsidP="00DD3279">
      <w:pPr>
        <w:pStyle w:val="SingleTxtG"/>
        <w:ind w:left="2268" w:hanging="1134"/>
        <w:rPr>
          <w:color w:val="000000"/>
          <w:u w:color="000000"/>
        </w:rPr>
      </w:pPr>
      <w:r w:rsidRPr="00DD3279">
        <w:rPr>
          <w:color w:val="000000"/>
          <w:u w:color="000000"/>
        </w:rPr>
        <w:t>6.1.1.1.</w:t>
      </w:r>
      <w:r w:rsidRPr="00DD3279">
        <w:rPr>
          <w:color w:val="000000"/>
          <w:u w:color="000000"/>
        </w:rPr>
        <w:tab/>
        <w:t>For motorcycles having a cylinder capacity ≤ 125 cm</w:t>
      </w:r>
      <w:r w:rsidRPr="00DD3279">
        <w:rPr>
          <w:color w:val="000000"/>
          <w:u w:color="000000"/>
          <w:vertAlign w:val="superscript"/>
        </w:rPr>
        <w:t>3</w:t>
      </w:r>
    </w:p>
    <w:p w14:paraId="129A1624" w14:textId="77777777" w:rsidR="00DD3279" w:rsidRPr="00DD3279" w:rsidRDefault="00DD3279" w:rsidP="00DD3279">
      <w:pPr>
        <w:pStyle w:val="SingleTxtG"/>
        <w:ind w:left="2268"/>
        <w:rPr>
          <w:color w:val="000000"/>
          <w:u w:color="000000"/>
        </w:rPr>
      </w:pPr>
      <w:r w:rsidRPr="00DD3279">
        <w:rPr>
          <w:color w:val="000000"/>
          <w:u w:color="000000"/>
        </w:rPr>
        <w:t>One or two of approved type according to:</w:t>
      </w:r>
    </w:p>
    <w:p w14:paraId="3C502996" w14:textId="0CC915C6" w:rsidR="00DD3279" w:rsidRPr="00DD3279" w:rsidRDefault="00DD3279" w:rsidP="00DD3279">
      <w:pPr>
        <w:pStyle w:val="SingleTxtG"/>
        <w:ind w:left="2835" w:hanging="567"/>
        <w:rPr>
          <w:lang w:val="en-US"/>
        </w:rPr>
      </w:pPr>
      <w:r w:rsidRPr="00DD3279">
        <w:rPr>
          <w:lang w:val="en-US"/>
        </w:rPr>
        <w:t>(a)</w:t>
      </w:r>
      <w:r w:rsidRPr="00DD3279">
        <w:rPr>
          <w:lang w:val="en-US"/>
        </w:rPr>
        <w:tab/>
        <w:t xml:space="preserve">Class C, D or E of </w:t>
      </w:r>
      <w:r w:rsidR="000F7862">
        <w:rPr>
          <w:lang w:val="en-US"/>
        </w:rPr>
        <w:t>UN Regulation No</w:t>
      </w:r>
      <w:r w:rsidRPr="00DD3279">
        <w:rPr>
          <w:lang w:val="en-US"/>
        </w:rPr>
        <w:t>. 113;</w:t>
      </w:r>
    </w:p>
    <w:p w14:paraId="6A583668" w14:textId="1536B74D" w:rsidR="00DD3279" w:rsidRPr="00DD3279" w:rsidRDefault="00DD3279" w:rsidP="00DD3279">
      <w:pPr>
        <w:pStyle w:val="SingleTxtG"/>
        <w:ind w:left="2835" w:hanging="567"/>
        <w:rPr>
          <w:lang w:val="en-US"/>
        </w:rPr>
      </w:pPr>
      <w:r w:rsidRPr="00DD3279">
        <w:rPr>
          <w:lang w:val="en-US"/>
        </w:rPr>
        <w:t>(b)</w:t>
      </w:r>
      <w:r w:rsidRPr="00DD3279">
        <w:rPr>
          <w:lang w:val="en-US"/>
        </w:rPr>
        <w:tab/>
      </w:r>
      <w:r w:rsidR="000F7862">
        <w:rPr>
          <w:lang w:val="en-US"/>
        </w:rPr>
        <w:t>UN Regulation No</w:t>
      </w:r>
      <w:r w:rsidRPr="00DD3279">
        <w:rPr>
          <w:lang w:val="en-US"/>
        </w:rPr>
        <w:t>. 112;</w:t>
      </w:r>
    </w:p>
    <w:p w14:paraId="552C2898" w14:textId="22BD1D6F" w:rsidR="00DD3279" w:rsidRPr="00DD3279" w:rsidRDefault="00DD3279" w:rsidP="00DD3279">
      <w:pPr>
        <w:pStyle w:val="SingleTxtG"/>
        <w:ind w:left="2835" w:hanging="567"/>
        <w:rPr>
          <w:lang w:val="en-US"/>
        </w:rPr>
      </w:pPr>
      <w:r w:rsidRPr="00DD3279">
        <w:rPr>
          <w:lang w:val="en-US"/>
        </w:rPr>
        <w:t>(c)</w:t>
      </w:r>
      <w:r w:rsidRPr="00DD3279">
        <w:rPr>
          <w:lang w:val="en-US"/>
        </w:rPr>
        <w:tab/>
      </w:r>
      <w:r w:rsidR="000F7862">
        <w:rPr>
          <w:lang w:val="en-US"/>
        </w:rPr>
        <w:t>UN Regulation No</w:t>
      </w:r>
      <w:r w:rsidRPr="00DD3279">
        <w:rPr>
          <w:lang w:val="en-US"/>
        </w:rPr>
        <w:t>. 1;</w:t>
      </w:r>
    </w:p>
    <w:p w14:paraId="1A1E2FE1" w14:textId="59391A6B" w:rsidR="00DD3279" w:rsidRPr="00DD3279" w:rsidRDefault="00DD3279" w:rsidP="00DD3279">
      <w:pPr>
        <w:pStyle w:val="SingleTxtG"/>
        <w:ind w:left="2835" w:hanging="567"/>
        <w:rPr>
          <w:lang w:val="en-US"/>
        </w:rPr>
      </w:pPr>
      <w:r w:rsidRPr="00DD3279">
        <w:rPr>
          <w:lang w:val="en-US"/>
        </w:rPr>
        <w:t>(d)</w:t>
      </w:r>
      <w:r w:rsidRPr="00DD3279">
        <w:rPr>
          <w:lang w:val="en-US"/>
        </w:rPr>
        <w:tab/>
      </w:r>
      <w:r w:rsidR="000F7862">
        <w:rPr>
          <w:lang w:val="en-US"/>
        </w:rPr>
        <w:t>UN Regulation No</w:t>
      </w:r>
      <w:r w:rsidRPr="00DD3279">
        <w:rPr>
          <w:lang w:val="en-US"/>
        </w:rPr>
        <w:t>. 8;</w:t>
      </w:r>
    </w:p>
    <w:p w14:paraId="131F8A5B" w14:textId="59E35FAB" w:rsidR="00DD3279" w:rsidRPr="00DD3279" w:rsidRDefault="00DD3279" w:rsidP="00DD3279">
      <w:pPr>
        <w:pStyle w:val="SingleTxtG"/>
        <w:ind w:left="2835" w:hanging="567"/>
        <w:rPr>
          <w:lang w:val="en-US"/>
        </w:rPr>
      </w:pPr>
      <w:r w:rsidRPr="00DD3279">
        <w:rPr>
          <w:lang w:val="en-US"/>
        </w:rPr>
        <w:t>(e)</w:t>
      </w:r>
      <w:r w:rsidRPr="00DD3279">
        <w:rPr>
          <w:lang w:val="en-US"/>
        </w:rPr>
        <w:tab/>
      </w:r>
      <w:r w:rsidR="000F7862">
        <w:rPr>
          <w:lang w:val="en-US"/>
        </w:rPr>
        <w:t>UN Regulation No</w:t>
      </w:r>
      <w:r w:rsidRPr="00DD3279">
        <w:rPr>
          <w:lang w:val="en-US"/>
        </w:rPr>
        <w:t>. 20;</w:t>
      </w:r>
    </w:p>
    <w:p w14:paraId="3C0B80B4" w14:textId="0100AD13" w:rsidR="00DD3279" w:rsidRPr="00DD3279" w:rsidRDefault="00DD3279" w:rsidP="00DD3279">
      <w:pPr>
        <w:pStyle w:val="SingleTxtG"/>
        <w:ind w:left="2835" w:hanging="567"/>
        <w:rPr>
          <w:lang w:val="en-US"/>
        </w:rPr>
      </w:pPr>
      <w:r w:rsidRPr="00DD3279">
        <w:rPr>
          <w:lang w:val="en-US"/>
        </w:rPr>
        <w:t>(f)</w:t>
      </w:r>
      <w:r w:rsidRPr="00DD3279">
        <w:rPr>
          <w:lang w:val="en-US"/>
        </w:rPr>
        <w:tab/>
      </w:r>
      <w:r w:rsidR="000F7862">
        <w:rPr>
          <w:lang w:val="en-US"/>
        </w:rPr>
        <w:t>UN Regulation No</w:t>
      </w:r>
      <w:r w:rsidRPr="00DD3279">
        <w:rPr>
          <w:lang w:val="en-US"/>
        </w:rPr>
        <w:t>. 57;</w:t>
      </w:r>
    </w:p>
    <w:p w14:paraId="20554359" w14:textId="1D03494E" w:rsidR="00DD3279" w:rsidRPr="00DD3279" w:rsidRDefault="00DD3279" w:rsidP="00DD3279">
      <w:pPr>
        <w:pStyle w:val="SingleTxtG"/>
        <w:ind w:left="2835" w:hanging="567"/>
        <w:rPr>
          <w:lang w:val="en-US"/>
        </w:rPr>
      </w:pPr>
      <w:r w:rsidRPr="00DD3279">
        <w:rPr>
          <w:lang w:val="en-US"/>
        </w:rPr>
        <w:t>(g)</w:t>
      </w:r>
      <w:r w:rsidRPr="00DD3279">
        <w:rPr>
          <w:lang w:val="en-US"/>
        </w:rPr>
        <w:tab/>
      </w:r>
      <w:r w:rsidR="000F7862">
        <w:rPr>
          <w:lang w:val="en-US"/>
        </w:rPr>
        <w:t>UN Regulation No</w:t>
      </w:r>
      <w:r w:rsidRPr="00DD3279">
        <w:rPr>
          <w:lang w:val="en-US"/>
        </w:rPr>
        <w:t>. 72;</w:t>
      </w:r>
    </w:p>
    <w:p w14:paraId="02056B87" w14:textId="3D1B8E52" w:rsidR="00DD3279" w:rsidRPr="00DD3279" w:rsidRDefault="00DD3279" w:rsidP="00DD3279">
      <w:pPr>
        <w:pStyle w:val="SingleTxtG"/>
        <w:ind w:left="2835" w:hanging="567"/>
        <w:rPr>
          <w:lang w:val="en-US"/>
        </w:rPr>
      </w:pPr>
      <w:r w:rsidRPr="00DD3279">
        <w:rPr>
          <w:lang w:val="en-US"/>
        </w:rPr>
        <w:t>(h)</w:t>
      </w:r>
      <w:r w:rsidRPr="00DD3279">
        <w:rPr>
          <w:lang w:val="en-US"/>
        </w:rPr>
        <w:tab/>
      </w:r>
      <w:r w:rsidR="000F7862">
        <w:rPr>
          <w:lang w:val="en-US"/>
        </w:rPr>
        <w:t>UN Regulation No</w:t>
      </w:r>
      <w:r w:rsidRPr="00DD3279">
        <w:rPr>
          <w:lang w:val="en-US"/>
        </w:rPr>
        <w:t>. 98.</w:t>
      </w:r>
    </w:p>
    <w:p w14:paraId="24FAC461" w14:textId="77777777" w:rsidR="00DD3279" w:rsidRPr="00DD3279" w:rsidRDefault="00DD3279" w:rsidP="00DD3279">
      <w:pPr>
        <w:pStyle w:val="SingleTxtG"/>
        <w:ind w:left="2268" w:hanging="1134"/>
        <w:rPr>
          <w:color w:val="000000"/>
          <w:u w:color="000000"/>
        </w:rPr>
      </w:pPr>
      <w:r w:rsidRPr="00DD3279">
        <w:rPr>
          <w:color w:val="000000"/>
          <w:u w:color="000000"/>
        </w:rPr>
        <w:t>6.1.1.2.</w:t>
      </w:r>
      <w:r w:rsidRPr="00DD3279">
        <w:rPr>
          <w:color w:val="000000"/>
          <w:u w:color="000000"/>
        </w:rPr>
        <w:tab/>
        <w:t>For motorcycles having a cylinder capacity &gt; 125 cm</w:t>
      </w:r>
      <w:r w:rsidRPr="00DD3279">
        <w:rPr>
          <w:color w:val="000000"/>
          <w:u w:color="000000"/>
          <w:vertAlign w:val="superscript"/>
        </w:rPr>
        <w:t>3</w:t>
      </w:r>
    </w:p>
    <w:p w14:paraId="434C88C5" w14:textId="77777777" w:rsidR="00DD3279" w:rsidRPr="00DD3279" w:rsidRDefault="00DD3279" w:rsidP="00DD3279">
      <w:pPr>
        <w:pStyle w:val="SingleTxtG"/>
        <w:ind w:left="2268"/>
        <w:rPr>
          <w:color w:val="000000"/>
          <w:u w:color="000000"/>
        </w:rPr>
      </w:pPr>
      <w:r w:rsidRPr="00DD3279">
        <w:rPr>
          <w:color w:val="000000"/>
          <w:u w:color="000000"/>
        </w:rPr>
        <w:t>One or two of approved type according to:</w:t>
      </w:r>
    </w:p>
    <w:p w14:paraId="6A27BBA4" w14:textId="600C35DE" w:rsidR="00DD3279" w:rsidRPr="00DD3279" w:rsidRDefault="00DD3279" w:rsidP="00DD3279">
      <w:pPr>
        <w:pStyle w:val="SingleTxtG"/>
        <w:ind w:left="2835" w:hanging="567"/>
        <w:rPr>
          <w:lang w:val="en-US"/>
        </w:rPr>
      </w:pPr>
      <w:r w:rsidRPr="00DD3279">
        <w:rPr>
          <w:lang w:val="en-US"/>
        </w:rPr>
        <w:t>(a)</w:t>
      </w:r>
      <w:r w:rsidRPr="00DD3279">
        <w:rPr>
          <w:lang w:val="en-US"/>
        </w:rPr>
        <w:tab/>
        <w:t xml:space="preserve">Class D or E of </w:t>
      </w:r>
      <w:r w:rsidR="000F7862">
        <w:rPr>
          <w:lang w:val="en-US"/>
        </w:rPr>
        <w:t>UN Regulation No</w:t>
      </w:r>
      <w:r w:rsidRPr="00DD3279">
        <w:rPr>
          <w:lang w:val="en-US"/>
        </w:rPr>
        <w:t>. 113;</w:t>
      </w:r>
    </w:p>
    <w:p w14:paraId="115666C3" w14:textId="1D9BCB6F" w:rsidR="00DD3279" w:rsidRPr="00DD3279" w:rsidRDefault="00DD3279" w:rsidP="00DD3279">
      <w:pPr>
        <w:pStyle w:val="SingleTxtG"/>
        <w:ind w:left="2835" w:hanging="567"/>
        <w:rPr>
          <w:lang w:val="en-US"/>
        </w:rPr>
      </w:pPr>
      <w:r w:rsidRPr="00DD3279">
        <w:rPr>
          <w:lang w:val="en-US"/>
        </w:rPr>
        <w:t>(b)</w:t>
      </w:r>
      <w:r w:rsidRPr="00DD3279">
        <w:rPr>
          <w:lang w:val="en-US"/>
        </w:rPr>
        <w:tab/>
      </w:r>
      <w:r w:rsidR="000F7862">
        <w:rPr>
          <w:lang w:val="en-US"/>
        </w:rPr>
        <w:t>UN Regulation No</w:t>
      </w:r>
      <w:r w:rsidRPr="00DD3279">
        <w:rPr>
          <w:lang w:val="en-US"/>
        </w:rPr>
        <w:t>. 112;</w:t>
      </w:r>
    </w:p>
    <w:p w14:paraId="3AB0F4B2" w14:textId="0AED33C4" w:rsidR="00DD3279" w:rsidRPr="00DD3279" w:rsidRDefault="00DD3279" w:rsidP="00DD3279">
      <w:pPr>
        <w:pStyle w:val="SingleTxtG"/>
        <w:ind w:left="2835" w:hanging="567"/>
        <w:rPr>
          <w:lang w:val="en-US"/>
        </w:rPr>
      </w:pPr>
      <w:r w:rsidRPr="00DD3279">
        <w:rPr>
          <w:lang w:val="en-US"/>
        </w:rPr>
        <w:t>(c)</w:t>
      </w:r>
      <w:r w:rsidRPr="00DD3279">
        <w:rPr>
          <w:lang w:val="en-US"/>
        </w:rPr>
        <w:tab/>
      </w:r>
      <w:r w:rsidR="000F7862">
        <w:rPr>
          <w:lang w:val="en-US"/>
        </w:rPr>
        <w:t>UN Regulation No</w:t>
      </w:r>
      <w:r w:rsidRPr="00DD3279">
        <w:rPr>
          <w:lang w:val="en-US"/>
        </w:rPr>
        <w:t>. 1;</w:t>
      </w:r>
    </w:p>
    <w:p w14:paraId="31A830CC" w14:textId="787274B5" w:rsidR="00DD3279" w:rsidRPr="00DD3279" w:rsidRDefault="00DD3279" w:rsidP="00DD3279">
      <w:pPr>
        <w:pStyle w:val="SingleTxtG"/>
        <w:ind w:left="2835" w:hanging="567"/>
        <w:rPr>
          <w:lang w:val="en-US"/>
        </w:rPr>
      </w:pPr>
      <w:r w:rsidRPr="00DD3279">
        <w:rPr>
          <w:lang w:val="en-US"/>
        </w:rPr>
        <w:t>(d)</w:t>
      </w:r>
      <w:r w:rsidRPr="00DD3279">
        <w:rPr>
          <w:lang w:val="en-US"/>
        </w:rPr>
        <w:tab/>
      </w:r>
      <w:r w:rsidR="000F7862">
        <w:rPr>
          <w:lang w:val="en-US"/>
        </w:rPr>
        <w:t>UN Regulation No</w:t>
      </w:r>
      <w:r w:rsidRPr="00DD3279">
        <w:rPr>
          <w:lang w:val="en-US"/>
        </w:rPr>
        <w:t>. 8;</w:t>
      </w:r>
    </w:p>
    <w:p w14:paraId="1C64DDAD" w14:textId="0919B430" w:rsidR="00DD3279" w:rsidRPr="00DD3279" w:rsidRDefault="00DD3279" w:rsidP="00DD3279">
      <w:pPr>
        <w:pStyle w:val="SingleTxtG"/>
        <w:ind w:left="2835" w:hanging="567"/>
        <w:rPr>
          <w:lang w:val="en-US"/>
        </w:rPr>
      </w:pPr>
      <w:r w:rsidRPr="00DD3279">
        <w:rPr>
          <w:lang w:val="en-US"/>
        </w:rPr>
        <w:t>(e)</w:t>
      </w:r>
      <w:r w:rsidRPr="00DD3279">
        <w:rPr>
          <w:lang w:val="en-US"/>
        </w:rPr>
        <w:tab/>
      </w:r>
      <w:r w:rsidR="000F7862">
        <w:rPr>
          <w:lang w:val="en-US"/>
        </w:rPr>
        <w:t>UN Regulation No</w:t>
      </w:r>
      <w:r w:rsidRPr="00DD3279">
        <w:rPr>
          <w:lang w:val="en-US"/>
        </w:rPr>
        <w:t>. 20;</w:t>
      </w:r>
    </w:p>
    <w:p w14:paraId="6498E7F9" w14:textId="5125E13D" w:rsidR="00DD3279" w:rsidRPr="00DD3279" w:rsidRDefault="00DD3279" w:rsidP="00DD3279">
      <w:pPr>
        <w:pStyle w:val="SingleTxtG"/>
        <w:ind w:left="2835" w:hanging="567"/>
        <w:rPr>
          <w:lang w:val="en-US"/>
        </w:rPr>
      </w:pPr>
      <w:r w:rsidRPr="00DD3279">
        <w:rPr>
          <w:lang w:val="en-US"/>
        </w:rPr>
        <w:t>(f)</w:t>
      </w:r>
      <w:r w:rsidRPr="00DD3279">
        <w:rPr>
          <w:lang w:val="en-US"/>
        </w:rPr>
        <w:tab/>
      </w:r>
      <w:r w:rsidR="000F7862">
        <w:rPr>
          <w:lang w:val="en-US"/>
        </w:rPr>
        <w:t>UN Regulation No</w:t>
      </w:r>
      <w:r w:rsidRPr="00DD3279">
        <w:rPr>
          <w:lang w:val="en-US"/>
        </w:rPr>
        <w:t>. 72;</w:t>
      </w:r>
    </w:p>
    <w:p w14:paraId="59082927" w14:textId="437056F9" w:rsidR="00DD3279" w:rsidRPr="00DD3279" w:rsidRDefault="00DD3279" w:rsidP="00DD3279">
      <w:pPr>
        <w:pStyle w:val="SingleTxtG"/>
        <w:ind w:left="2835" w:hanging="567"/>
        <w:rPr>
          <w:lang w:val="en-US"/>
        </w:rPr>
      </w:pPr>
      <w:r w:rsidRPr="00DD3279">
        <w:rPr>
          <w:lang w:val="en-US"/>
        </w:rPr>
        <w:t>(g)</w:t>
      </w:r>
      <w:r w:rsidRPr="00DD3279">
        <w:rPr>
          <w:lang w:val="en-US"/>
        </w:rPr>
        <w:tab/>
      </w:r>
      <w:r w:rsidR="000F7862">
        <w:rPr>
          <w:lang w:val="en-US"/>
        </w:rPr>
        <w:t>UN Regulation No</w:t>
      </w:r>
      <w:r w:rsidRPr="00DD3279">
        <w:rPr>
          <w:lang w:val="en-US"/>
        </w:rPr>
        <w:t>. 98.</w:t>
      </w:r>
    </w:p>
    <w:p w14:paraId="291F9403" w14:textId="77777777" w:rsidR="00DD3279" w:rsidRPr="00DD3279" w:rsidRDefault="00DD3279" w:rsidP="00DD3279">
      <w:pPr>
        <w:pStyle w:val="SingleTxtG"/>
        <w:ind w:left="2268"/>
        <w:rPr>
          <w:color w:val="000000"/>
          <w:u w:color="000000"/>
        </w:rPr>
      </w:pPr>
      <w:r w:rsidRPr="00DD3279">
        <w:rPr>
          <w:color w:val="000000"/>
          <w:u w:color="000000"/>
        </w:rPr>
        <w:t>Two of approved type according to:</w:t>
      </w:r>
    </w:p>
    <w:p w14:paraId="3B7DFE92" w14:textId="7ADA61CE" w:rsidR="00DD3279" w:rsidRPr="00DD3279" w:rsidRDefault="00DD3279" w:rsidP="00DD3279">
      <w:pPr>
        <w:pStyle w:val="SingleTxtG"/>
        <w:ind w:left="2835" w:hanging="567"/>
        <w:rPr>
          <w:lang w:val="en-US"/>
        </w:rPr>
      </w:pPr>
      <w:r w:rsidRPr="00DD3279">
        <w:rPr>
          <w:lang w:val="en-US"/>
        </w:rPr>
        <w:t>(h)</w:t>
      </w:r>
      <w:r>
        <w:rPr>
          <w:lang w:val="en-US"/>
        </w:rPr>
        <w:tab/>
        <w:t xml:space="preserve">Class C of </w:t>
      </w:r>
      <w:r w:rsidR="000F7862">
        <w:rPr>
          <w:lang w:val="en-US"/>
        </w:rPr>
        <w:t>UN Regulation No</w:t>
      </w:r>
      <w:r>
        <w:rPr>
          <w:lang w:val="en-US"/>
        </w:rPr>
        <w:t>. 113.</w:t>
      </w:r>
    </w:p>
    <w:p w14:paraId="6B9C0BD1" w14:textId="77777777" w:rsidR="008522C5" w:rsidRPr="006B667F" w:rsidRDefault="00745558" w:rsidP="001036CF">
      <w:pPr>
        <w:pStyle w:val="SingleTxtG"/>
        <w:keepNext/>
        <w:keepLines/>
        <w:ind w:left="2268" w:hanging="1134"/>
      </w:pPr>
      <w:r>
        <w:lastRenderedPageBreak/>
        <w:t>6.1.2.</w:t>
      </w:r>
      <w:r w:rsidR="00F5698E" w:rsidRPr="000136F8">
        <w:tab/>
      </w:r>
      <w:r w:rsidR="00F5698E" w:rsidRPr="006B667F">
        <w:t>Arrangement</w:t>
      </w:r>
    </w:p>
    <w:p w14:paraId="5C7E3687" w14:textId="77777777" w:rsidR="008522C5" w:rsidRDefault="00F5698E" w:rsidP="001036CF">
      <w:pPr>
        <w:pStyle w:val="SingleTxtG"/>
        <w:keepNext/>
        <w:keepLines/>
        <w:ind w:left="2268" w:hanging="1134"/>
      </w:pPr>
      <w:r>
        <w:tab/>
      </w:r>
      <w:r w:rsidRPr="000136F8">
        <w:t>No special requirement.</w:t>
      </w:r>
    </w:p>
    <w:p w14:paraId="70FEBE91" w14:textId="77777777" w:rsidR="008522C5" w:rsidRPr="006B667F" w:rsidRDefault="00F5698E" w:rsidP="00E7697B">
      <w:pPr>
        <w:pStyle w:val="SingleTxtG"/>
        <w:ind w:left="2268" w:hanging="1134"/>
      </w:pPr>
      <w:r w:rsidRPr="000136F8">
        <w:t>6.1.3.</w:t>
      </w:r>
      <w:r w:rsidRPr="000136F8">
        <w:tab/>
      </w:r>
      <w:r w:rsidRPr="006B667F">
        <w:t>Position</w:t>
      </w:r>
    </w:p>
    <w:p w14:paraId="77E1C598" w14:textId="77777777" w:rsidR="008522C5" w:rsidRDefault="00F5698E" w:rsidP="00E7697B">
      <w:pPr>
        <w:pStyle w:val="SingleTxtG"/>
        <w:ind w:left="2268" w:hanging="1134"/>
      </w:pPr>
      <w:r w:rsidRPr="000136F8">
        <w:t>6.1.3.1.</w:t>
      </w:r>
      <w:r w:rsidRPr="000136F8">
        <w:tab/>
        <w:t>Width</w:t>
      </w:r>
    </w:p>
    <w:p w14:paraId="2B66616A" w14:textId="3A23FEFE" w:rsidR="008522C5" w:rsidRDefault="00F5698E" w:rsidP="00E7697B">
      <w:pPr>
        <w:pStyle w:val="SingleTxtG"/>
        <w:ind w:left="2268" w:hanging="1134"/>
      </w:pPr>
      <w:r w:rsidRPr="000136F8">
        <w:t>6.1.3.1.1.</w:t>
      </w:r>
      <w:r w:rsidRPr="000136F8">
        <w:tab/>
      </w:r>
      <w:r w:rsidR="00936F77">
        <w:t>A</w:t>
      </w:r>
      <w:r w:rsidRPr="000136F8">
        <w:t xml:space="preserve">n independent driving lamp may be fitted above or below or to one side of another front lamp: if these lamps are on top of the other the reference centre of the driving lamp </w:t>
      </w:r>
      <w:r w:rsidR="002F15C3">
        <w:t>shall</w:t>
      </w:r>
      <w:r w:rsidRPr="000136F8">
        <w:t xml:space="preserve"> be located within the medium longitudinal plane of the vehicle; if these lamps are side by side their reference centre </w:t>
      </w:r>
      <w:r w:rsidR="002F15C3">
        <w:t>shall</w:t>
      </w:r>
      <w:r w:rsidRPr="000136F8">
        <w:t xml:space="preserve"> be symmetrical in relation to the median longitudinal plane of the vehicle.</w:t>
      </w:r>
    </w:p>
    <w:p w14:paraId="11B3E977" w14:textId="43C474D9" w:rsidR="00886B66" w:rsidRPr="005D3DCA" w:rsidRDefault="00886B66" w:rsidP="00886B66">
      <w:pPr>
        <w:pStyle w:val="SingleTxtG"/>
        <w:tabs>
          <w:tab w:val="left" w:pos="8505"/>
        </w:tabs>
        <w:ind w:left="2300" w:right="1039" w:hanging="1166"/>
        <w:rPr>
          <w:lang w:val="en-US"/>
        </w:rPr>
      </w:pPr>
      <w:r>
        <w:rPr>
          <w:lang w:val="en-US"/>
        </w:rPr>
        <w:t>6.1.3.1.2.</w:t>
      </w:r>
      <w:r>
        <w:rPr>
          <w:lang w:val="en-US"/>
        </w:rPr>
        <w:tab/>
        <w:t>A</w:t>
      </w:r>
      <w:r w:rsidRPr="005D3DCA">
        <w:rPr>
          <w:lang w:val="en-US"/>
        </w:rPr>
        <w:t xml:space="preserve"> </w:t>
      </w:r>
      <w:r w:rsidR="00ED5772">
        <w:rPr>
          <w:lang w:val="en-US"/>
        </w:rPr>
        <w:t>driving-beam</w:t>
      </w:r>
      <w:r w:rsidRPr="005D3DCA">
        <w:rPr>
          <w:lang w:val="en-US"/>
        </w:rPr>
        <w:t xml:space="preserve"> headlamp, that is reciprocally incorporated with another front lamp, </w:t>
      </w:r>
      <w:r w:rsidR="002F15C3">
        <w:rPr>
          <w:lang w:val="en-US"/>
        </w:rPr>
        <w:t>shall</w:t>
      </w:r>
      <w:r w:rsidRPr="005D3DCA">
        <w:rPr>
          <w:lang w:val="en-US"/>
        </w:rPr>
        <w:t xml:space="preserve"> be fitted in such a way that its reference </w:t>
      </w:r>
      <w:proofErr w:type="spellStart"/>
      <w:r w:rsidRPr="005D3DCA">
        <w:rPr>
          <w:lang w:val="en-US"/>
        </w:rPr>
        <w:t>centre</w:t>
      </w:r>
      <w:proofErr w:type="spellEnd"/>
      <w:r w:rsidRPr="005D3DCA">
        <w:rPr>
          <w:lang w:val="en-US"/>
        </w:rPr>
        <w:t xml:space="preserve"> lies within the median longitudinal plane of the vehicle. However, when the vehicle is also fitted with an independent </w:t>
      </w:r>
      <w:r w:rsidRPr="00E85A84">
        <w:rPr>
          <w:lang w:val="en-US"/>
        </w:rPr>
        <w:t xml:space="preserve">principal </w:t>
      </w:r>
      <w:r w:rsidR="0062696C">
        <w:rPr>
          <w:lang w:val="en-US"/>
        </w:rPr>
        <w:t>passing-beam</w:t>
      </w:r>
      <w:r w:rsidRPr="00E85A84">
        <w:rPr>
          <w:lang w:val="en-US"/>
        </w:rPr>
        <w:t xml:space="preserve"> headlamp, or a principal</w:t>
      </w:r>
      <w:r w:rsidRPr="005D3DCA">
        <w:rPr>
          <w:lang w:val="en-US"/>
        </w:rPr>
        <w:t xml:space="preserve"> </w:t>
      </w:r>
      <w:r w:rsidR="0062696C">
        <w:rPr>
          <w:lang w:val="en-US"/>
        </w:rPr>
        <w:t>passing-beam</w:t>
      </w:r>
      <w:r w:rsidRPr="005D3DCA">
        <w:rPr>
          <w:lang w:val="en-US"/>
        </w:rPr>
        <w:t xml:space="preserve"> headlamp that is reciprocally incorporated with a front position lamp alongside the </w:t>
      </w:r>
      <w:r w:rsidR="00ED5772">
        <w:rPr>
          <w:lang w:val="en-US"/>
        </w:rPr>
        <w:t>driving-beam</w:t>
      </w:r>
      <w:r w:rsidRPr="005D3DCA">
        <w:rPr>
          <w:lang w:val="en-US"/>
        </w:rPr>
        <w:t xml:space="preserve"> headlamp, their reference </w:t>
      </w:r>
      <w:proofErr w:type="spellStart"/>
      <w:r w:rsidRPr="005D3DCA">
        <w:rPr>
          <w:lang w:val="en-US"/>
        </w:rPr>
        <w:t>centres</w:t>
      </w:r>
      <w:proofErr w:type="spellEnd"/>
      <w:r w:rsidRPr="005D3DCA">
        <w:rPr>
          <w:lang w:val="en-US"/>
        </w:rPr>
        <w:t xml:space="preserve"> </w:t>
      </w:r>
      <w:r w:rsidR="002F15C3">
        <w:rPr>
          <w:lang w:val="en-US"/>
        </w:rPr>
        <w:t>shall</w:t>
      </w:r>
      <w:r w:rsidRPr="005D3DCA">
        <w:rPr>
          <w:lang w:val="en-US"/>
        </w:rPr>
        <w:t xml:space="preserve"> be symmetrical in relation to the median longitudinal plane of the vehicle.</w:t>
      </w:r>
    </w:p>
    <w:p w14:paraId="3E10386C" w14:textId="62C3872A" w:rsidR="008522C5" w:rsidRDefault="00F5698E" w:rsidP="00E7697B">
      <w:pPr>
        <w:pStyle w:val="SingleTxtG"/>
        <w:ind w:left="2268" w:hanging="1134"/>
      </w:pPr>
      <w:r w:rsidRPr="000136F8">
        <w:t>6.1.3.1.3.</w:t>
      </w:r>
      <w:r w:rsidRPr="000136F8">
        <w:tab/>
      </w:r>
      <w:r w:rsidR="00936F77">
        <w:t>T</w:t>
      </w:r>
      <w:r w:rsidRPr="000136F8">
        <w:t xml:space="preserve">wo driving lamps of which either one or both are reciprocally incorporated with another front lamp </w:t>
      </w:r>
      <w:r w:rsidR="002F15C3">
        <w:t>shall</w:t>
      </w:r>
      <w:r w:rsidRPr="000136F8">
        <w:t xml:space="preserve"> be fitted in such a way that their reference centres are symmetrical in relation to the median longitudinal plane of the vehicle.</w:t>
      </w:r>
    </w:p>
    <w:p w14:paraId="0F5157EF" w14:textId="77777777" w:rsidR="008522C5" w:rsidRDefault="00F5698E" w:rsidP="00E7697B">
      <w:pPr>
        <w:pStyle w:val="SingleTxtG"/>
        <w:ind w:left="2268" w:hanging="1134"/>
      </w:pPr>
      <w:r w:rsidRPr="000136F8">
        <w:t>6.1.3.2.</w:t>
      </w:r>
      <w:r w:rsidRPr="000136F8">
        <w:tab/>
        <w:t>The length:</w:t>
      </w:r>
      <w:r w:rsidR="008138B3">
        <w:t xml:space="preserve"> </w:t>
      </w:r>
      <w:r w:rsidRPr="000136F8">
        <w:t>at the front of the vehicle.</w:t>
      </w:r>
      <w:r w:rsidR="008138B3">
        <w:t xml:space="preserve"> </w:t>
      </w:r>
      <w:r w:rsidRPr="000136F8">
        <w:t>This requirement is regarded as satisfied if the light emitted does not cause discomfort to the driver either directly or indirectly by means of the rear-view mirrors and/or reflective surfaces on the vehicle.</w:t>
      </w:r>
    </w:p>
    <w:p w14:paraId="3EA7375A" w14:textId="0BBBF522" w:rsidR="00406091" w:rsidRPr="004A5BF4" w:rsidRDefault="00406091" w:rsidP="00406091">
      <w:pPr>
        <w:pStyle w:val="SingleTxtG"/>
        <w:ind w:left="2300" w:hanging="1166"/>
        <w:rPr>
          <w:lang w:val="en-US"/>
        </w:rPr>
      </w:pPr>
      <w:r w:rsidRPr="004A5BF4">
        <w:rPr>
          <w:lang w:val="en-US"/>
        </w:rPr>
        <w:t>6.1.3.3.</w:t>
      </w:r>
      <w:r w:rsidRPr="004A5BF4">
        <w:rPr>
          <w:lang w:val="en-US"/>
        </w:rPr>
        <w:tab/>
        <w:t>In any case, the distance between the edge of the</w:t>
      </w:r>
      <w:r>
        <w:rPr>
          <w:lang w:val="en-US"/>
        </w:rPr>
        <w:t xml:space="preserve"> </w:t>
      </w:r>
      <w:r w:rsidRPr="00E85A84">
        <w:rPr>
          <w:lang w:val="en-US"/>
        </w:rPr>
        <w:t>illuminating</w:t>
      </w:r>
      <w:r>
        <w:rPr>
          <w:lang w:val="en-US"/>
        </w:rPr>
        <w:t xml:space="preserve"> </w:t>
      </w:r>
      <w:r w:rsidRPr="004A5BF4">
        <w:rPr>
          <w:lang w:val="en-US"/>
        </w:rPr>
        <w:t xml:space="preserve">surface of any independent driving lamp and the edge of that of the </w:t>
      </w:r>
      <w:r w:rsidRPr="00E85A84">
        <w:rPr>
          <w:lang w:val="en-US"/>
        </w:rPr>
        <w:t>lamp producing the principal</w:t>
      </w:r>
      <w:r w:rsidRPr="004A5BF4">
        <w:rPr>
          <w:lang w:val="en-US"/>
        </w:rPr>
        <w:t xml:space="preserve"> </w:t>
      </w:r>
      <w:r w:rsidR="0062696C">
        <w:rPr>
          <w:lang w:val="en-US"/>
        </w:rPr>
        <w:t>passing-beam</w:t>
      </w:r>
      <w:r w:rsidR="00D36DE6">
        <w:rPr>
          <w:lang w:val="en-US"/>
        </w:rPr>
        <w:t xml:space="preserve"> </w:t>
      </w:r>
      <w:r w:rsidR="002F15C3">
        <w:rPr>
          <w:lang w:val="en-US"/>
        </w:rPr>
        <w:t>shall</w:t>
      </w:r>
      <w:r w:rsidR="00D36DE6">
        <w:rPr>
          <w:lang w:val="en-US"/>
        </w:rPr>
        <w:t xml:space="preserve"> not exceed 200 mm. </w:t>
      </w:r>
      <w:r w:rsidRPr="004A5BF4">
        <w:rPr>
          <w:lang w:val="en-US"/>
        </w:rPr>
        <w:t xml:space="preserve">The distance between the edge of the illuminating surface of any independent driving lamp and the ground </w:t>
      </w:r>
      <w:r w:rsidR="002F15C3">
        <w:rPr>
          <w:lang w:val="en-US"/>
        </w:rPr>
        <w:t>shall</w:t>
      </w:r>
      <w:r>
        <w:rPr>
          <w:lang w:val="en-US"/>
        </w:rPr>
        <w:t xml:space="preserve"> be from 500 mm to 1,300 mm.</w:t>
      </w:r>
    </w:p>
    <w:p w14:paraId="30035522" w14:textId="44B7C256" w:rsidR="008522C5" w:rsidRDefault="00F5698E" w:rsidP="00E7697B">
      <w:pPr>
        <w:pStyle w:val="SingleTxtG"/>
        <w:ind w:left="2268" w:hanging="1134"/>
      </w:pPr>
      <w:r w:rsidRPr="000136F8">
        <w:t>6.1.3.4.</w:t>
      </w:r>
      <w:r w:rsidRPr="000136F8">
        <w:tab/>
        <w:t>In the case of two driving lamps:</w:t>
      </w:r>
      <w:r w:rsidR="008138B3">
        <w:t xml:space="preserve"> </w:t>
      </w:r>
      <w:r w:rsidRPr="000136F8">
        <w:t xml:space="preserve">the distance separating the illuminating surfaces of two driving lamps </w:t>
      </w:r>
      <w:r w:rsidR="002F15C3">
        <w:t>shall</w:t>
      </w:r>
      <w:r w:rsidRPr="000136F8">
        <w:t xml:space="preserve"> not</w:t>
      </w:r>
      <w:r w:rsidR="00506B03">
        <w:t xml:space="preserve"> </w:t>
      </w:r>
      <w:r w:rsidRPr="000136F8">
        <w:t>exceed</w:t>
      </w:r>
      <w:r w:rsidR="00506B03">
        <w:t xml:space="preserve"> </w:t>
      </w:r>
      <w:r w:rsidRPr="000136F8">
        <w:t>200</w:t>
      </w:r>
      <w:r w:rsidR="00506B03">
        <w:t xml:space="preserve"> </w:t>
      </w:r>
      <w:r w:rsidRPr="000136F8">
        <w:t>mm.</w:t>
      </w:r>
    </w:p>
    <w:p w14:paraId="0AE5C03D" w14:textId="77777777" w:rsidR="008522C5" w:rsidRPr="006B667F" w:rsidRDefault="00745558" w:rsidP="00E7697B">
      <w:pPr>
        <w:pStyle w:val="SingleTxtG"/>
        <w:ind w:left="2268" w:hanging="1134"/>
      </w:pPr>
      <w:r>
        <w:t>6.1.4.</w:t>
      </w:r>
      <w:r w:rsidR="00F5698E" w:rsidRPr="000136F8">
        <w:tab/>
      </w:r>
      <w:r w:rsidR="00F5698E" w:rsidRPr="006B667F">
        <w:t>Geometric visibility</w:t>
      </w:r>
    </w:p>
    <w:p w14:paraId="2B0C9132" w14:textId="77777777" w:rsidR="008522C5" w:rsidRDefault="00F5698E" w:rsidP="00E7697B">
      <w:pPr>
        <w:pStyle w:val="SingleTxtG"/>
        <w:ind w:left="2268" w:hanging="1134"/>
      </w:pPr>
      <w:r>
        <w:tab/>
      </w:r>
      <w:r w:rsidRPr="000136F8">
        <w:t>The visibility of the illuminating surface, including its visibility in areas which do not appear to be illuminated in the direction of observation considered, shall be ensured within a divergent space defined by generating lines based on the perimeter of the illuminating surface and forming an angle of not less than 5° with the axis of reference of the headlamp.</w:t>
      </w:r>
    </w:p>
    <w:p w14:paraId="1C2AE503" w14:textId="77777777" w:rsidR="009328F4" w:rsidRPr="009328F4" w:rsidRDefault="009328F4" w:rsidP="009328F4">
      <w:pPr>
        <w:pStyle w:val="para"/>
      </w:pPr>
      <w:r w:rsidRPr="009328F4">
        <w:t>6.1.5.</w:t>
      </w:r>
      <w:r w:rsidRPr="009328F4">
        <w:tab/>
        <w:t>Orientation</w:t>
      </w:r>
    </w:p>
    <w:p w14:paraId="34A06042" w14:textId="77777777" w:rsidR="009328F4" w:rsidRPr="00877B39" w:rsidRDefault="009328F4" w:rsidP="009328F4">
      <w:pPr>
        <w:pStyle w:val="para"/>
      </w:pPr>
      <w:r w:rsidRPr="00877B39">
        <w:t>6.1.5.1.</w:t>
      </w:r>
      <w:r w:rsidRPr="00877B39">
        <w:tab/>
        <w:t>Forwards. The lamp(s) may move with the steering angle.</w:t>
      </w:r>
    </w:p>
    <w:p w14:paraId="07999859" w14:textId="77777777" w:rsidR="009328F4" w:rsidRPr="00877B39" w:rsidRDefault="009328F4" w:rsidP="009328F4">
      <w:pPr>
        <w:pStyle w:val="para"/>
        <w:rPr>
          <w:lang w:eastAsia="ja-JP"/>
        </w:rPr>
      </w:pPr>
      <w:r w:rsidRPr="00877B39">
        <w:t>6.1.5.2.</w:t>
      </w:r>
      <w:r w:rsidRPr="00877B39">
        <w:tab/>
        <w:t>A</w:t>
      </w:r>
      <w:r w:rsidRPr="00877B39">
        <w:rPr>
          <w:lang w:eastAsia="ja-JP"/>
        </w:rPr>
        <w:t>n</w:t>
      </w:r>
      <w:r w:rsidRPr="00877B39">
        <w:t xml:space="preserve"> HIAS may be </w:t>
      </w:r>
      <w:r>
        <w:t xml:space="preserve">installed for the </w:t>
      </w:r>
      <w:r w:rsidR="00ED5772">
        <w:t>driving-beam</w:t>
      </w:r>
      <w:r>
        <w:t>.</w:t>
      </w:r>
    </w:p>
    <w:p w14:paraId="2A76560A" w14:textId="77777777" w:rsidR="008522C5" w:rsidRPr="006B667F" w:rsidRDefault="00F5698E" w:rsidP="00F97170">
      <w:pPr>
        <w:pStyle w:val="SingleTxtG"/>
        <w:keepNext/>
        <w:keepLines/>
        <w:ind w:left="2268" w:hanging="1134"/>
      </w:pPr>
      <w:r w:rsidRPr="000136F8">
        <w:t>6.1.</w:t>
      </w:r>
      <w:r w:rsidR="0016399C">
        <w:t>6</w:t>
      </w:r>
      <w:r w:rsidRPr="000136F8">
        <w:t>.</w:t>
      </w:r>
      <w:r w:rsidRPr="000136F8">
        <w:tab/>
      </w:r>
      <w:r w:rsidRPr="006B667F">
        <w:t>Electrical connections</w:t>
      </w:r>
    </w:p>
    <w:p w14:paraId="18CF90F5" w14:textId="77777777" w:rsidR="008522C5" w:rsidRDefault="00F5698E" w:rsidP="00F97170">
      <w:pPr>
        <w:pStyle w:val="SingleTxtG"/>
        <w:keepNext/>
        <w:keepLines/>
        <w:ind w:left="2268" w:hanging="1134"/>
      </w:pPr>
      <w:r>
        <w:tab/>
      </w:r>
      <w:r w:rsidRPr="000136F8">
        <w:t xml:space="preserve">The </w:t>
      </w:r>
      <w:r w:rsidR="0062696C">
        <w:t>passing-beam</w:t>
      </w:r>
      <w:r w:rsidRPr="000136F8">
        <w:t xml:space="preserve">(s) may remain illuminated with the </w:t>
      </w:r>
      <w:r w:rsidR="00ED5772">
        <w:t>driving-beam</w:t>
      </w:r>
      <w:r w:rsidRPr="000136F8">
        <w:t>(s).</w:t>
      </w:r>
    </w:p>
    <w:p w14:paraId="6DF8B9E1" w14:textId="77777777" w:rsidR="003462CC" w:rsidRPr="003462CC" w:rsidRDefault="003462CC" w:rsidP="003462CC">
      <w:pPr>
        <w:pStyle w:val="para"/>
      </w:pPr>
      <w:r w:rsidRPr="003462CC">
        <w:t>6.1.</w:t>
      </w:r>
      <w:r w:rsidR="0016399C">
        <w:t>7</w:t>
      </w:r>
      <w:r w:rsidRPr="003462CC">
        <w:t>.</w:t>
      </w:r>
      <w:r w:rsidRPr="003462CC">
        <w:tab/>
        <w:t>Tell-tales</w:t>
      </w:r>
    </w:p>
    <w:p w14:paraId="79FFD363" w14:textId="77777777" w:rsidR="003462CC" w:rsidRPr="00877B39" w:rsidRDefault="003462CC" w:rsidP="003462CC">
      <w:pPr>
        <w:pStyle w:val="para"/>
      </w:pPr>
      <w:r w:rsidRPr="00877B39">
        <w:t>6.1.</w:t>
      </w:r>
      <w:r w:rsidR="0016399C">
        <w:t>7</w:t>
      </w:r>
      <w:r w:rsidRPr="00877B39">
        <w:t>.1.</w:t>
      </w:r>
      <w:r w:rsidRPr="00877B39">
        <w:tab/>
        <w:t>"Circuit-closed" tell-tale.</w:t>
      </w:r>
    </w:p>
    <w:p w14:paraId="665D7778" w14:textId="77777777" w:rsidR="003462CC" w:rsidRPr="00877B39" w:rsidRDefault="003462CC" w:rsidP="003462CC">
      <w:pPr>
        <w:pStyle w:val="para"/>
        <w:rPr>
          <w:lang w:eastAsia="ja-JP"/>
        </w:rPr>
      </w:pPr>
      <w:r w:rsidRPr="00877B39">
        <w:rPr>
          <w:lang w:eastAsia="ja-JP"/>
        </w:rPr>
        <w:tab/>
        <w:t>Mandatory, non-flashing blue signal lamp.</w:t>
      </w:r>
    </w:p>
    <w:p w14:paraId="2ABD3633" w14:textId="77777777" w:rsidR="003462CC" w:rsidRPr="00877B39" w:rsidRDefault="003462CC" w:rsidP="003462CC">
      <w:pPr>
        <w:pStyle w:val="para"/>
      </w:pPr>
      <w:r w:rsidRPr="00877B39">
        <w:lastRenderedPageBreak/>
        <w:t>6.1.</w:t>
      </w:r>
      <w:r w:rsidR="0016399C">
        <w:t>7</w:t>
      </w:r>
      <w:r w:rsidRPr="00877B39">
        <w:t>.2.</w:t>
      </w:r>
      <w:r w:rsidRPr="00877B39">
        <w:tab/>
        <w:t>"HIAS failure" tell</w:t>
      </w:r>
      <w:r w:rsidRPr="00877B39">
        <w:rPr>
          <w:lang w:eastAsia="ja-JP"/>
        </w:rPr>
        <w:t>-</w:t>
      </w:r>
      <w:r w:rsidRPr="00877B39">
        <w:t>tale</w:t>
      </w:r>
    </w:p>
    <w:p w14:paraId="37D502D1" w14:textId="77777777" w:rsidR="003462CC" w:rsidRPr="00877B39" w:rsidRDefault="003462CC" w:rsidP="003462CC">
      <w:pPr>
        <w:pStyle w:val="para"/>
      </w:pPr>
      <w:r w:rsidRPr="00877B39">
        <w:tab/>
        <w:t>Mandatory, flashing amber signal lamp, which may be combined with the tell</w:t>
      </w:r>
      <w:r w:rsidRPr="00877B39">
        <w:noBreakHyphen/>
        <w:t>tale referred to in paragraph 6.2.8.</w:t>
      </w:r>
      <w:r w:rsidRPr="00877B39">
        <w:rPr>
          <w:lang w:eastAsia="ja-JP"/>
        </w:rPr>
        <w:t>2.</w:t>
      </w:r>
      <w:r w:rsidR="00936F77">
        <w:rPr>
          <w:lang w:eastAsia="ja-JP"/>
        </w:rPr>
        <w:t xml:space="preserve"> below.</w:t>
      </w:r>
      <w:r w:rsidR="004C6C8B">
        <w:t xml:space="preserve"> </w:t>
      </w:r>
      <w:r w:rsidRPr="00877B39">
        <w:t>It shall be activated whenever a failure is detected with respect to the HIAS signals.</w:t>
      </w:r>
      <w:r w:rsidR="004C6C8B">
        <w:t xml:space="preserve"> </w:t>
      </w:r>
      <w:r w:rsidRPr="00877B39">
        <w:t xml:space="preserve">It shall remain activated </w:t>
      </w:r>
      <w:r>
        <w:t>while the failure is present.</w:t>
      </w:r>
    </w:p>
    <w:p w14:paraId="01D9DFED" w14:textId="77777777" w:rsidR="00592774" w:rsidRPr="00592774" w:rsidRDefault="00592774" w:rsidP="00592774">
      <w:pPr>
        <w:pStyle w:val="para"/>
      </w:pPr>
      <w:r w:rsidRPr="00592774">
        <w:t>6.1.</w:t>
      </w:r>
      <w:r w:rsidR="0016399C">
        <w:t>8</w:t>
      </w:r>
      <w:r w:rsidRPr="00592774">
        <w:t>.</w:t>
      </w:r>
      <w:r w:rsidRPr="00592774">
        <w:tab/>
        <w:t>Other requirements</w:t>
      </w:r>
    </w:p>
    <w:p w14:paraId="1E702BF7" w14:textId="77777777" w:rsidR="00592774" w:rsidRDefault="00592774" w:rsidP="00592774">
      <w:pPr>
        <w:pStyle w:val="para"/>
      </w:pPr>
      <w:r w:rsidRPr="00877B39">
        <w:t>6.1.</w:t>
      </w:r>
      <w:r w:rsidR="0016399C">
        <w:t>8</w:t>
      </w:r>
      <w:r w:rsidRPr="00877B39">
        <w:t>.1.</w:t>
      </w:r>
      <w:r w:rsidRPr="00877B39">
        <w:tab/>
        <w:t xml:space="preserve">The aggregate maximum intensity of the </w:t>
      </w:r>
      <w:r w:rsidR="00ED5772">
        <w:t>driving-beam</w:t>
      </w:r>
      <w:r w:rsidRPr="00877B39">
        <w:t xml:space="preserve"> headlamps which can be switched on simultaneously shall not exceed 430,000 cd which corresponds to a reference numbe</w:t>
      </w:r>
      <w:r>
        <w:t>r of 100. (The approval value).</w:t>
      </w:r>
    </w:p>
    <w:p w14:paraId="5053644B" w14:textId="77777777" w:rsidR="0084557E" w:rsidRPr="00877B39" w:rsidRDefault="0084557E" w:rsidP="0084557E">
      <w:pPr>
        <w:pStyle w:val="para"/>
      </w:pPr>
      <w:r w:rsidRPr="00877B39">
        <w:t>6.1.</w:t>
      </w:r>
      <w:r w:rsidR="0016399C">
        <w:t>8</w:t>
      </w:r>
      <w:r w:rsidRPr="00877B39">
        <w:t>.2.</w:t>
      </w:r>
      <w:r w:rsidRPr="00877B39">
        <w:tab/>
        <w:t>In the event of a</w:t>
      </w:r>
      <w:r w:rsidRPr="00877B39">
        <w:rPr>
          <w:lang w:eastAsia="ja-JP"/>
        </w:rPr>
        <w:t xml:space="preserve"> </w:t>
      </w:r>
      <w:r w:rsidR="00ED5772">
        <w:rPr>
          <w:lang w:eastAsia="ja-JP"/>
        </w:rPr>
        <w:t>driving-beam</w:t>
      </w:r>
      <w:r w:rsidRPr="00877B39">
        <w:rPr>
          <w:lang w:eastAsia="ja-JP"/>
        </w:rPr>
        <w:t xml:space="preserve"> HIAS</w:t>
      </w:r>
      <w:r w:rsidRPr="00877B39">
        <w:t xml:space="preserve"> failure, without the use of any special tools, it shall be possible to:</w:t>
      </w:r>
    </w:p>
    <w:p w14:paraId="2A3B7F9E" w14:textId="77777777" w:rsidR="0084557E" w:rsidRPr="00C43DD5" w:rsidRDefault="0084557E" w:rsidP="0084557E">
      <w:pPr>
        <w:pStyle w:val="aLeft4cm"/>
      </w:pPr>
      <w:r w:rsidRPr="00C43DD5">
        <w:t>(a)</w:t>
      </w:r>
      <w:r w:rsidRPr="00C43DD5">
        <w:tab/>
        <w:t>Deactivate the HIAS until it is reset according to the manufacturer</w:t>
      </w:r>
      <w:r w:rsidR="00936F77">
        <w:t>’</w:t>
      </w:r>
      <w:r w:rsidRPr="00C43DD5">
        <w:t>s instructions; and</w:t>
      </w:r>
    </w:p>
    <w:p w14:paraId="479B993B" w14:textId="77777777" w:rsidR="0084557E" w:rsidRPr="00C43DD5" w:rsidRDefault="0084557E" w:rsidP="0084557E">
      <w:pPr>
        <w:pStyle w:val="aLeft4cm"/>
      </w:pPr>
      <w:r w:rsidRPr="00C43DD5">
        <w:t>(b)</w:t>
      </w:r>
      <w:r w:rsidRPr="00C43DD5">
        <w:tab/>
        <w:t>Re-position</w:t>
      </w:r>
      <w:r>
        <w:t xml:space="preserve"> the </w:t>
      </w:r>
      <w:r w:rsidR="00ED5772">
        <w:t>driving-beam</w:t>
      </w:r>
      <w:r w:rsidRPr="00C43DD5">
        <w:t xml:space="preserve"> so that its horizontal and vertical alignments are the same as a headlamp not equipped with HIAS.</w:t>
      </w:r>
    </w:p>
    <w:p w14:paraId="37523531" w14:textId="77777777" w:rsidR="0084557E" w:rsidRPr="001978B2" w:rsidRDefault="0084557E" w:rsidP="0084557E">
      <w:pPr>
        <w:pStyle w:val="para"/>
      </w:pPr>
      <w:r w:rsidRPr="001978B2">
        <w:tab/>
        <w:t>The manufacturer shall provide a detailed description of the procedure for resetting the HIAS.</w:t>
      </w:r>
    </w:p>
    <w:p w14:paraId="67CF5A96" w14:textId="77777777" w:rsidR="0084557E" w:rsidRPr="00877B39" w:rsidRDefault="0084557E" w:rsidP="00592774">
      <w:pPr>
        <w:pStyle w:val="para"/>
      </w:pPr>
      <w:r w:rsidRPr="001978B2">
        <w:tab/>
        <w:t>Alternatively, the manufacturer may choose to install an automatic system that either achieves both the tasks specified above or resets the HIAS. In this case, the manufacture</w:t>
      </w:r>
      <w:r w:rsidR="00936F77">
        <w:t>r</w:t>
      </w:r>
      <w:r w:rsidRPr="001978B2">
        <w:t xml:space="preserve"> shall provide the test house with a description of the automatic system and, </w:t>
      </w:r>
      <w:proofErr w:type="gramStart"/>
      <w:r w:rsidRPr="001978B2">
        <w:t>until such time as</w:t>
      </w:r>
      <w:proofErr w:type="gramEnd"/>
      <w:r w:rsidRPr="001978B2">
        <w:t xml:space="preserve"> harmonized requirements have been developed, demonstrate the means of verifying that the autom</w:t>
      </w:r>
      <w:r>
        <w:t>atic system works as described.</w:t>
      </w:r>
    </w:p>
    <w:p w14:paraId="18D318C4" w14:textId="77777777" w:rsidR="008522C5" w:rsidRDefault="00745558" w:rsidP="00E7697B">
      <w:pPr>
        <w:pStyle w:val="SingleTxtG"/>
        <w:ind w:left="2268" w:hanging="1134"/>
      </w:pPr>
      <w:r>
        <w:t>6.2.</w:t>
      </w:r>
      <w:r w:rsidR="00F5698E" w:rsidRPr="00573BBB">
        <w:tab/>
      </w:r>
      <w:r w:rsidR="0062696C">
        <w:t>Passing-beam</w:t>
      </w:r>
      <w:r w:rsidR="007C47B5" w:rsidRPr="00573BBB">
        <w:t xml:space="preserve"> headlamp</w:t>
      </w:r>
    </w:p>
    <w:p w14:paraId="7569DCBC" w14:textId="77777777" w:rsidR="008522C5" w:rsidRDefault="00F5698E" w:rsidP="00E7697B">
      <w:pPr>
        <w:pStyle w:val="SingleTxtG"/>
        <w:ind w:left="2268" w:hanging="1134"/>
        <w:rPr>
          <w:color w:val="000000"/>
          <w:u w:color="000000"/>
        </w:rPr>
      </w:pPr>
      <w:r w:rsidRPr="00573BBB">
        <w:rPr>
          <w:color w:val="000000"/>
          <w:u w:color="000000"/>
        </w:rPr>
        <w:t>6.2.1.</w:t>
      </w:r>
      <w:r w:rsidRPr="00573BBB">
        <w:rPr>
          <w:color w:val="000000"/>
          <w:u w:color="000000"/>
        </w:rPr>
        <w:tab/>
      </w:r>
      <w:r w:rsidRPr="00BB5B21">
        <w:rPr>
          <w:color w:val="000000"/>
        </w:rPr>
        <w:t>Number</w:t>
      </w:r>
      <w:r w:rsidRPr="00573BBB">
        <w:rPr>
          <w:color w:val="000000"/>
          <w:u w:color="000000"/>
        </w:rPr>
        <w:t>:</w:t>
      </w:r>
    </w:p>
    <w:p w14:paraId="794607B6" w14:textId="77777777" w:rsidR="004D07EC" w:rsidRPr="002F7F19" w:rsidRDefault="004D07EC" w:rsidP="004D07EC">
      <w:pPr>
        <w:pStyle w:val="SingleTxtG"/>
        <w:ind w:left="2268" w:hanging="1134"/>
        <w:rPr>
          <w:rFonts w:cs="Courier New"/>
          <w:color w:val="000000"/>
        </w:rPr>
      </w:pPr>
      <w:r w:rsidRPr="002F7F19">
        <w:rPr>
          <w:rFonts w:cs="Courier New"/>
          <w:color w:val="000000"/>
        </w:rPr>
        <w:t>6.2.1.1.</w:t>
      </w:r>
      <w:r w:rsidRPr="002F7F19">
        <w:rPr>
          <w:rFonts w:cs="Courier New"/>
          <w:color w:val="000000"/>
        </w:rPr>
        <w:tab/>
        <w:t xml:space="preserve">For motorcycles </w:t>
      </w:r>
      <w:r w:rsidRPr="004D07EC">
        <w:t>having</w:t>
      </w:r>
      <w:r w:rsidRPr="002F7F19">
        <w:rPr>
          <w:rFonts w:cs="Courier New"/>
          <w:color w:val="000000"/>
        </w:rPr>
        <w:t xml:space="preserve"> a cylinder capacity ≤ 125 cm</w:t>
      </w:r>
      <w:r w:rsidRPr="002F7F19">
        <w:rPr>
          <w:rFonts w:cs="Courier New"/>
          <w:color w:val="000000"/>
          <w:vertAlign w:val="superscript"/>
        </w:rPr>
        <w:t>3</w:t>
      </w:r>
    </w:p>
    <w:p w14:paraId="0EA2D538" w14:textId="77777777" w:rsidR="004D07EC" w:rsidRPr="002F7F19" w:rsidRDefault="004D07EC" w:rsidP="004D07EC">
      <w:pPr>
        <w:pStyle w:val="SingleTxtG"/>
        <w:ind w:left="2835" w:hanging="567"/>
        <w:rPr>
          <w:rFonts w:cs="Courier New"/>
          <w:color w:val="000000"/>
        </w:rPr>
      </w:pPr>
      <w:r w:rsidRPr="002F7F19">
        <w:rPr>
          <w:rFonts w:cs="Courier New"/>
          <w:color w:val="000000"/>
        </w:rPr>
        <w:t xml:space="preserve">One </w:t>
      </w:r>
      <w:r w:rsidRPr="004D07EC">
        <w:rPr>
          <w:lang w:val="en-US"/>
        </w:rPr>
        <w:t>or</w:t>
      </w:r>
      <w:r w:rsidRPr="002F7F19">
        <w:rPr>
          <w:rFonts w:cs="Courier New"/>
          <w:color w:val="000000"/>
        </w:rPr>
        <w:t xml:space="preserve"> two of approved type according to:</w:t>
      </w:r>
    </w:p>
    <w:p w14:paraId="17DA81D0" w14:textId="175E6B6B" w:rsidR="004D07EC" w:rsidRPr="002F7F19" w:rsidRDefault="004D07EC" w:rsidP="004D07EC">
      <w:pPr>
        <w:pStyle w:val="SingleTxtG"/>
        <w:ind w:left="2835" w:hanging="567"/>
        <w:rPr>
          <w:rFonts w:cs="Courier New"/>
          <w:color w:val="000000"/>
        </w:rPr>
      </w:pPr>
      <w:r w:rsidRPr="002F7F19">
        <w:rPr>
          <w:rFonts w:cs="Courier New"/>
          <w:bCs/>
          <w:color w:val="000000"/>
        </w:rPr>
        <w:t>(a)</w:t>
      </w:r>
      <w:r w:rsidRPr="002F7F19">
        <w:rPr>
          <w:rFonts w:cs="Courier New"/>
          <w:color w:val="000000"/>
        </w:rPr>
        <w:tab/>
      </w:r>
      <w:r w:rsidRPr="004D07EC">
        <w:rPr>
          <w:lang w:val="en-US"/>
        </w:rPr>
        <w:t>Class</w:t>
      </w:r>
      <w:r w:rsidRPr="002F7F19">
        <w:rPr>
          <w:rFonts w:cs="Courier New"/>
          <w:color w:val="000000"/>
        </w:rPr>
        <w:t xml:space="preserve"> C, D </w:t>
      </w:r>
      <w:r w:rsidRPr="002F7F19">
        <w:rPr>
          <w:rFonts w:cs="Courier New"/>
          <w:bCs/>
          <w:color w:val="000000"/>
        </w:rPr>
        <w:t>or E</w:t>
      </w:r>
      <w:r w:rsidRPr="002F7F19">
        <w:rPr>
          <w:rFonts w:cs="Courier New"/>
          <w:color w:val="000000"/>
        </w:rPr>
        <w:t xml:space="preserve"> of </w:t>
      </w:r>
      <w:r w:rsidR="000F7862">
        <w:rPr>
          <w:rFonts w:cs="Courier New"/>
          <w:color w:val="000000"/>
        </w:rPr>
        <w:t>UN Regulation No</w:t>
      </w:r>
      <w:r w:rsidRPr="002F7F19">
        <w:rPr>
          <w:rFonts w:cs="Courier New"/>
          <w:color w:val="000000"/>
        </w:rPr>
        <w:t>. 113;</w:t>
      </w:r>
    </w:p>
    <w:p w14:paraId="34B2D271" w14:textId="6DEF016B" w:rsidR="004D07EC" w:rsidRPr="002F7F19" w:rsidRDefault="004D07EC" w:rsidP="004D07EC">
      <w:pPr>
        <w:pStyle w:val="SingleTxtG"/>
        <w:ind w:left="2835" w:hanging="567"/>
        <w:rPr>
          <w:rFonts w:cs="Courier New"/>
          <w:color w:val="000000"/>
        </w:rPr>
      </w:pPr>
      <w:r w:rsidRPr="002F7F19">
        <w:rPr>
          <w:rFonts w:cs="Courier New"/>
          <w:bCs/>
          <w:color w:val="000000"/>
        </w:rPr>
        <w:t>(b)</w:t>
      </w:r>
      <w:r w:rsidRPr="002F7F19">
        <w:rPr>
          <w:rFonts w:cs="Courier New"/>
          <w:color w:val="000000"/>
        </w:rPr>
        <w:tab/>
      </w:r>
      <w:r w:rsidR="000F7862">
        <w:rPr>
          <w:lang w:val="en-US"/>
        </w:rPr>
        <w:t>UN Regulation No</w:t>
      </w:r>
      <w:r w:rsidRPr="002F7F19">
        <w:rPr>
          <w:rFonts w:cs="Courier New"/>
          <w:color w:val="000000"/>
        </w:rPr>
        <w:t>. 112;</w:t>
      </w:r>
    </w:p>
    <w:p w14:paraId="4B4016A3" w14:textId="446E3A12" w:rsidR="004D07EC" w:rsidRPr="002F7F19" w:rsidRDefault="004D07EC" w:rsidP="004D07EC">
      <w:pPr>
        <w:pStyle w:val="SingleTxtG"/>
        <w:ind w:left="2835" w:hanging="567"/>
        <w:rPr>
          <w:rFonts w:cs="Courier New"/>
          <w:color w:val="000000"/>
        </w:rPr>
      </w:pPr>
      <w:r w:rsidRPr="002F7F19">
        <w:rPr>
          <w:rFonts w:cs="Courier New"/>
          <w:bCs/>
          <w:color w:val="000000"/>
        </w:rPr>
        <w:t>(c)</w:t>
      </w:r>
      <w:r w:rsidRPr="002F7F19">
        <w:rPr>
          <w:rFonts w:cs="Courier New"/>
          <w:color w:val="000000"/>
        </w:rPr>
        <w:tab/>
      </w:r>
      <w:r w:rsidR="000F7862">
        <w:rPr>
          <w:lang w:val="en-US"/>
        </w:rPr>
        <w:t>UN Regulation No</w:t>
      </w:r>
      <w:r w:rsidRPr="002F7F19">
        <w:rPr>
          <w:rFonts w:cs="Courier New"/>
          <w:color w:val="000000"/>
        </w:rPr>
        <w:t>. 1;</w:t>
      </w:r>
    </w:p>
    <w:p w14:paraId="74B14008" w14:textId="1ECFED75" w:rsidR="004D07EC" w:rsidRPr="004D07EC" w:rsidRDefault="004D07EC" w:rsidP="004D07EC">
      <w:pPr>
        <w:pStyle w:val="SingleTxtG"/>
        <w:ind w:left="2835" w:hanging="567"/>
        <w:rPr>
          <w:lang w:val="en-US"/>
        </w:rPr>
      </w:pPr>
      <w:r w:rsidRPr="004D07EC">
        <w:rPr>
          <w:lang w:val="en-US"/>
        </w:rPr>
        <w:t>(d)</w:t>
      </w:r>
      <w:r w:rsidRPr="004D07EC">
        <w:rPr>
          <w:lang w:val="en-US"/>
        </w:rPr>
        <w:tab/>
      </w:r>
      <w:r w:rsidR="000F7862">
        <w:rPr>
          <w:lang w:val="en-US"/>
        </w:rPr>
        <w:t>UN Regulation No</w:t>
      </w:r>
      <w:r w:rsidRPr="004D07EC">
        <w:rPr>
          <w:lang w:val="en-US"/>
        </w:rPr>
        <w:t>. 8;</w:t>
      </w:r>
    </w:p>
    <w:p w14:paraId="4EF2646C" w14:textId="7A82B7D3" w:rsidR="004D07EC" w:rsidRPr="002F7F19" w:rsidRDefault="004D07EC" w:rsidP="004D07EC">
      <w:pPr>
        <w:pStyle w:val="SingleTxtG"/>
        <w:ind w:left="2835" w:hanging="567"/>
        <w:rPr>
          <w:rFonts w:cs="Courier New"/>
          <w:color w:val="000000"/>
        </w:rPr>
      </w:pPr>
      <w:r w:rsidRPr="002F7F19">
        <w:rPr>
          <w:rFonts w:cs="Courier New"/>
          <w:bCs/>
          <w:color w:val="000000"/>
        </w:rPr>
        <w:t>(e)</w:t>
      </w:r>
      <w:r w:rsidRPr="002F7F19">
        <w:rPr>
          <w:rFonts w:cs="Courier New"/>
          <w:color w:val="000000"/>
        </w:rPr>
        <w:tab/>
      </w:r>
      <w:r w:rsidR="000F7862">
        <w:rPr>
          <w:lang w:val="en-US"/>
        </w:rPr>
        <w:t>UN Regulation No</w:t>
      </w:r>
      <w:r w:rsidRPr="002F7F19">
        <w:rPr>
          <w:rFonts w:cs="Courier New"/>
          <w:color w:val="000000"/>
        </w:rPr>
        <w:t>. 20;</w:t>
      </w:r>
    </w:p>
    <w:p w14:paraId="44036444" w14:textId="51EA7708" w:rsidR="004D07EC" w:rsidRPr="002F7F19" w:rsidRDefault="004D07EC" w:rsidP="004D07EC">
      <w:pPr>
        <w:pStyle w:val="SingleTxtG"/>
        <w:ind w:left="2835" w:hanging="567"/>
        <w:rPr>
          <w:rFonts w:cs="Courier New"/>
          <w:color w:val="000000"/>
        </w:rPr>
      </w:pPr>
      <w:r w:rsidRPr="002F7F19">
        <w:rPr>
          <w:rFonts w:cs="Courier New"/>
          <w:bCs/>
          <w:color w:val="000000"/>
        </w:rPr>
        <w:t>(f)</w:t>
      </w:r>
      <w:r w:rsidRPr="002F7F19">
        <w:rPr>
          <w:rFonts w:cs="Courier New"/>
          <w:color w:val="000000"/>
        </w:rPr>
        <w:tab/>
      </w:r>
      <w:r w:rsidR="000F7862">
        <w:rPr>
          <w:lang w:val="en-US"/>
        </w:rPr>
        <w:t>UN Regulation No</w:t>
      </w:r>
      <w:r w:rsidRPr="002F7F19">
        <w:rPr>
          <w:rFonts w:cs="Courier New"/>
          <w:color w:val="000000"/>
        </w:rPr>
        <w:t>. 57;</w:t>
      </w:r>
    </w:p>
    <w:p w14:paraId="512A6728" w14:textId="37E7689B" w:rsidR="004D07EC" w:rsidRPr="002F7F19" w:rsidRDefault="004D07EC" w:rsidP="004D07EC">
      <w:pPr>
        <w:pStyle w:val="SingleTxtG"/>
        <w:ind w:left="2835" w:hanging="567"/>
        <w:rPr>
          <w:rFonts w:cs="Courier New"/>
          <w:color w:val="000000"/>
        </w:rPr>
      </w:pPr>
      <w:r w:rsidRPr="002F7F19">
        <w:rPr>
          <w:rFonts w:cs="Courier New"/>
          <w:bCs/>
          <w:color w:val="000000"/>
        </w:rPr>
        <w:t>(g)</w:t>
      </w:r>
      <w:r w:rsidRPr="002F7F19">
        <w:rPr>
          <w:rFonts w:cs="Courier New"/>
          <w:color w:val="000000"/>
        </w:rPr>
        <w:tab/>
      </w:r>
      <w:r w:rsidR="000F7862">
        <w:rPr>
          <w:lang w:val="en-US"/>
        </w:rPr>
        <w:t>UN Regulation No</w:t>
      </w:r>
      <w:r w:rsidRPr="002F7F19">
        <w:rPr>
          <w:rFonts w:cs="Courier New"/>
          <w:color w:val="000000"/>
        </w:rPr>
        <w:t>. 72;</w:t>
      </w:r>
    </w:p>
    <w:p w14:paraId="62C45D4B" w14:textId="233776AA" w:rsidR="004D07EC" w:rsidRPr="002F7F19" w:rsidRDefault="004D07EC" w:rsidP="004D07EC">
      <w:pPr>
        <w:pStyle w:val="SingleTxtG"/>
        <w:ind w:left="2835" w:hanging="567"/>
        <w:rPr>
          <w:rFonts w:cs="Courier New"/>
          <w:color w:val="000000"/>
        </w:rPr>
      </w:pPr>
      <w:r w:rsidRPr="002F7F19">
        <w:rPr>
          <w:rFonts w:cs="Courier New"/>
          <w:bCs/>
          <w:color w:val="000000"/>
        </w:rPr>
        <w:t>(h)</w:t>
      </w:r>
      <w:r w:rsidRPr="002F7F19">
        <w:rPr>
          <w:rFonts w:cs="Courier New"/>
          <w:color w:val="000000"/>
        </w:rPr>
        <w:tab/>
      </w:r>
      <w:r w:rsidR="000F7862">
        <w:rPr>
          <w:lang w:val="en-US"/>
        </w:rPr>
        <w:t>UN Regulation No</w:t>
      </w:r>
      <w:r w:rsidRPr="002F7F19">
        <w:rPr>
          <w:rFonts w:cs="Courier New"/>
          <w:bCs/>
          <w:color w:val="000000"/>
        </w:rPr>
        <w:t>. 98.</w:t>
      </w:r>
    </w:p>
    <w:p w14:paraId="223BF870" w14:textId="77777777" w:rsidR="004D07EC" w:rsidRPr="002F7F19" w:rsidRDefault="004D07EC" w:rsidP="003C7803">
      <w:pPr>
        <w:pStyle w:val="SingleTxtG"/>
        <w:keepNext/>
        <w:keepLines/>
        <w:ind w:left="2268" w:hanging="1134"/>
        <w:rPr>
          <w:rFonts w:cs="Courier New"/>
          <w:color w:val="000000"/>
        </w:rPr>
      </w:pPr>
      <w:r w:rsidRPr="002F7F19">
        <w:rPr>
          <w:rFonts w:cs="Courier New"/>
          <w:color w:val="000000"/>
        </w:rPr>
        <w:t>6.2.1.2.</w:t>
      </w:r>
      <w:r w:rsidRPr="002F7F19">
        <w:rPr>
          <w:rFonts w:cs="Courier New"/>
          <w:color w:val="000000"/>
        </w:rPr>
        <w:tab/>
        <w:t xml:space="preserve">For </w:t>
      </w:r>
      <w:r w:rsidRPr="004D07EC">
        <w:t>motorcycles</w:t>
      </w:r>
      <w:r w:rsidRPr="002F7F19">
        <w:rPr>
          <w:rFonts w:cs="Courier New"/>
          <w:color w:val="000000"/>
        </w:rPr>
        <w:t xml:space="preserve"> having a cylinder capacity &gt; 125 cm</w:t>
      </w:r>
      <w:r w:rsidRPr="002F7F19">
        <w:rPr>
          <w:rFonts w:cs="Courier New"/>
          <w:color w:val="000000"/>
          <w:vertAlign w:val="superscript"/>
        </w:rPr>
        <w:t>3</w:t>
      </w:r>
    </w:p>
    <w:p w14:paraId="71B6B3A1" w14:textId="77777777" w:rsidR="004D07EC" w:rsidRPr="002F7F19" w:rsidRDefault="004D07EC" w:rsidP="003C7803">
      <w:pPr>
        <w:pStyle w:val="SingleTxtG"/>
        <w:keepNext/>
        <w:keepLines/>
        <w:ind w:left="2835" w:hanging="567"/>
        <w:rPr>
          <w:rFonts w:cs="Courier New"/>
          <w:color w:val="000000"/>
        </w:rPr>
      </w:pPr>
      <w:r w:rsidRPr="002F7F19">
        <w:rPr>
          <w:rFonts w:cs="Courier New"/>
          <w:color w:val="000000"/>
        </w:rPr>
        <w:t xml:space="preserve">One or two of </w:t>
      </w:r>
      <w:r w:rsidRPr="004D07EC">
        <w:t>approved</w:t>
      </w:r>
      <w:r w:rsidRPr="002F7F19">
        <w:rPr>
          <w:rFonts w:cs="Courier New"/>
          <w:color w:val="000000"/>
        </w:rPr>
        <w:t xml:space="preserve"> type according to:</w:t>
      </w:r>
    </w:p>
    <w:p w14:paraId="09162A9E" w14:textId="6AD81827" w:rsidR="004D07EC" w:rsidRPr="002F7F19" w:rsidRDefault="004D07EC" w:rsidP="004D07EC">
      <w:pPr>
        <w:pStyle w:val="SingleTxtG"/>
        <w:ind w:left="2835" w:hanging="567"/>
        <w:rPr>
          <w:rFonts w:cs="Courier New"/>
          <w:color w:val="000000"/>
        </w:rPr>
      </w:pPr>
      <w:r w:rsidRPr="002F7F19">
        <w:rPr>
          <w:rFonts w:cs="Courier New"/>
          <w:bCs/>
          <w:color w:val="000000"/>
        </w:rPr>
        <w:t>(a)</w:t>
      </w:r>
      <w:r w:rsidRPr="002F7F19">
        <w:rPr>
          <w:rFonts w:cs="Courier New"/>
          <w:color w:val="000000"/>
        </w:rPr>
        <w:tab/>
        <w:t xml:space="preserve">Class D </w:t>
      </w:r>
      <w:r w:rsidRPr="002F7F19">
        <w:rPr>
          <w:rFonts w:cs="Courier New"/>
          <w:bCs/>
          <w:color w:val="000000"/>
        </w:rPr>
        <w:t>or E</w:t>
      </w:r>
      <w:r w:rsidRPr="002F7F19">
        <w:rPr>
          <w:rFonts w:cs="Courier New"/>
          <w:color w:val="000000"/>
        </w:rPr>
        <w:t xml:space="preserve"> of </w:t>
      </w:r>
      <w:r w:rsidR="000F7862">
        <w:rPr>
          <w:lang w:val="en-US"/>
        </w:rPr>
        <w:t>UN Regulation No</w:t>
      </w:r>
      <w:r w:rsidRPr="002F7F19">
        <w:rPr>
          <w:rFonts w:cs="Courier New"/>
          <w:color w:val="000000"/>
        </w:rPr>
        <w:t>. 113;</w:t>
      </w:r>
    </w:p>
    <w:p w14:paraId="326D9E14" w14:textId="25727B89" w:rsidR="004D07EC" w:rsidRPr="002F7F19" w:rsidRDefault="004D07EC" w:rsidP="004D07EC">
      <w:pPr>
        <w:pStyle w:val="SingleTxtG"/>
        <w:ind w:left="2835" w:hanging="567"/>
        <w:rPr>
          <w:rFonts w:cs="Courier New"/>
          <w:color w:val="000000"/>
        </w:rPr>
      </w:pPr>
      <w:r w:rsidRPr="002F7F19">
        <w:rPr>
          <w:rFonts w:cs="Courier New"/>
          <w:bCs/>
          <w:color w:val="000000"/>
        </w:rPr>
        <w:t>(b)</w:t>
      </w:r>
      <w:r w:rsidRPr="002F7F19">
        <w:rPr>
          <w:rFonts w:cs="Courier New"/>
          <w:color w:val="000000"/>
        </w:rPr>
        <w:tab/>
      </w:r>
      <w:r w:rsidR="000F7862">
        <w:rPr>
          <w:lang w:val="en-US"/>
        </w:rPr>
        <w:t>UN Regulation No</w:t>
      </w:r>
      <w:r w:rsidRPr="002F7F19">
        <w:rPr>
          <w:rFonts w:cs="Courier New"/>
          <w:color w:val="000000"/>
        </w:rPr>
        <w:t>. 112;</w:t>
      </w:r>
    </w:p>
    <w:p w14:paraId="32564553" w14:textId="17DB2AB2" w:rsidR="004D07EC" w:rsidRPr="002F7F19" w:rsidRDefault="004D07EC" w:rsidP="004D07EC">
      <w:pPr>
        <w:pStyle w:val="SingleTxtG"/>
        <w:ind w:left="2835" w:hanging="567"/>
        <w:rPr>
          <w:rFonts w:cs="Courier New"/>
          <w:color w:val="000000"/>
        </w:rPr>
      </w:pPr>
      <w:r w:rsidRPr="002F7F19">
        <w:rPr>
          <w:rFonts w:cs="Courier New"/>
          <w:bCs/>
          <w:color w:val="000000"/>
        </w:rPr>
        <w:t>(c)</w:t>
      </w:r>
      <w:r w:rsidRPr="002F7F19">
        <w:rPr>
          <w:rFonts w:cs="Courier New"/>
          <w:color w:val="000000"/>
        </w:rPr>
        <w:tab/>
      </w:r>
      <w:r w:rsidR="000F7862">
        <w:rPr>
          <w:lang w:val="en-US"/>
        </w:rPr>
        <w:t>UN Regulation No</w:t>
      </w:r>
      <w:r w:rsidRPr="002F7F19">
        <w:rPr>
          <w:rFonts w:cs="Courier New"/>
          <w:color w:val="000000"/>
        </w:rPr>
        <w:t>. 1;</w:t>
      </w:r>
    </w:p>
    <w:p w14:paraId="32AE55BF" w14:textId="329BAF63" w:rsidR="004D07EC" w:rsidRPr="002F7F19" w:rsidRDefault="004D07EC" w:rsidP="004D07EC">
      <w:pPr>
        <w:pStyle w:val="SingleTxtG"/>
        <w:ind w:left="2835" w:hanging="567"/>
        <w:rPr>
          <w:rFonts w:cs="Courier New"/>
          <w:color w:val="000000"/>
        </w:rPr>
      </w:pPr>
      <w:r w:rsidRPr="002F7F19">
        <w:rPr>
          <w:rFonts w:cs="Courier New"/>
          <w:bCs/>
          <w:color w:val="000000"/>
        </w:rPr>
        <w:lastRenderedPageBreak/>
        <w:t>(d)</w:t>
      </w:r>
      <w:r w:rsidRPr="002F7F19">
        <w:rPr>
          <w:rFonts w:cs="Courier New"/>
          <w:color w:val="000000"/>
        </w:rPr>
        <w:tab/>
      </w:r>
      <w:r w:rsidR="000F7862">
        <w:rPr>
          <w:lang w:val="en-US"/>
        </w:rPr>
        <w:t>UN Regulation No</w:t>
      </w:r>
      <w:r w:rsidRPr="002F7F19">
        <w:rPr>
          <w:rFonts w:cs="Courier New"/>
          <w:color w:val="000000"/>
        </w:rPr>
        <w:t>. 8;</w:t>
      </w:r>
    </w:p>
    <w:p w14:paraId="651C5CFF" w14:textId="49765A9E" w:rsidR="004D07EC" w:rsidRPr="002F7F19" w:rsidRDefault="004D07EC" w:rsidP="004D07EC">
      <w:pPr>
        <w:pStyle w:val="SingleTxtG"/>
        <w:ind w:left="2835" w:hanging="567"/>
        <w:rPr>
          <w:rFonts w:cs="Courier New"/>
          <w:color w:val="000000"/>
        </w:rPr>
      </w:pPr>
      <w:r w:rsidRPr="002F7F19">
        <w:rPr>
          <w:rFonts w:cs="Courier New"/>
          <w:bCs/>
          <w:color w:val="000000"/>
        </w:rPr>
        <w:t>(e)</w:t>
      </w:r>
      <w:r w:rsidRPr="002F7F19">
        <w:rPr>
          <w:rFonts w:cs="Courier New"/>
          <w:color w:val="000000"/>
        </w:rPr>
        <w:tab/>
      </w:r>
      <w:r w:rsidR="000F7862">
        <w:rPr>
          <w:lang w:val="en-US"/>
        </w:rPr>
        <w:t>UN Regulation No</w:t>
      </w:r>
      <w:r w:rsidRPr="002F7F19">
        <w:rPr>
          <w:rFonts w:cs="Courier New"/>
          <w:color w:val="000000"/>
        </w:rPr>
        <w:t>. 20;</w:t>
      </w:r>
    </w:p>
    <w:p w14:paraId="0C288FF6" w14:textId="1778EE33" w:rsidR="004D07EC" w:rsidRPr="002F7F19" w:rsidRDefault="004D07EC" w:rsidP="004D07EC">
      <w:pPr>
        <w:pStyle w:val="SingleTxtG"/>
        <w:ind w:left="2835" w:hanging="567"/>
        <w:rPr>
          <w:rFonts w:cs="Courier New"/>
          <w:color w:val="000000"/>
        </w:rPr>
      </w:pPr>
      <w:r w:rsidRPr="002F7F19">
        <w:rPr>
          <w:rFonts w:cs="Courier New"/>
          <w:bCs/>
          <w:color w:val="000000"/>
        </w:rPr>
        <w:t>(f)</w:t>
      </w:r>
      <w:r w:rsidRPr="002F7F19">
        <w:rPr>
          <w:rFonts w:cs="Courier New"/>
          <w:color w:val="000000"/>
        </w:rPr>
        <w:tab/>
      </w:r>
      <w:r w:rsidR="000F7862">
        <w:rPr>
          <w:lang w:val="en-US"/>
        </w:rPr>
        <w:t>UN Regulation No</w:t>
      </w:r>
      <w:r w:rsidRPr="002F7F19">
        <w:rPr>
          <w:rFonts w:cs="Courier New"/>
          <w:color w:val="000000"/>
        </w:rPr>
        <w:t>. 72;</w:t>
      </w:r>
    </w:p>
    <w:p w14:paraId="0B27845F" w14:textId="3CE7DC85" w:rsidR="004D07EC" w:rsidRPr="002F7F19" w:rsidRDefault="004D07EC" w:rsidP="004D07EC">
      <w:pPr>
        <w:pStyle w:val="SingleTxtG"/>
        <w:ind w:left="2835" w:hanging="567"/>
        <w:rPr>
          <w:rFonts w:cs="Courier New"/>
          <w:color w:val="000000"/>
        </w:rPr>
      </w:pPr>
      <w:r w:rsidRPr="002F7F19">
        <w:rPr>
          <w:rFonts w:cs="Courier New"/>
          <w:bCs/>
          <w:color w:val="000000"/>
        </w:rPr>
        <w:t>(g)</w:t>
      </w:r>
      <w:r w:rsidRPr="002F7F19">
        <w:rPr>
          <w:rFonts w:cs="Courier New"/>
          <w:color w:val="000000"/>
        </w:rPr>
        <w:tab/>
      </w:r>
      <w:r w:rsidR="000F7862">
        <w:rPr>
          <w:lang w:val="en-US"/>
        </w:rPr>
        <w:t>UN Regulation No</w:t>
      </w:r>
      <w:r w:rsidRPr="002F7F19">
        <w:rPr>
          <w:rFonts w:cs="Courier New"/>
          <w:bCs/>
          <w:color w:val="000000"/>
        </w:rPr>
        <w:t>. 98</w:t>
      </w:r>
      <w:r w:rsidRPr="002F7F19">
        <w:rPr>
          <w:rFonts w:cs="Courier New"/>
          <w:color w:val="000000"/>
        </w:rPr>
        <w:t>.</w:t>
      </w:r>
    </w:p>
    <w:p w14:paraId="060DE63D" w14:textId="77777777" w:rsidR="004D07EC" w:rsidRPr="002F7F19" w:rsidRDefault="004D07EC" w:rsidP="004D07EC">
      <w:pPr>
        <w:pStyle w:val="SingleTxtG"/>
        <w:ind w:left="2835" w:hanging="567"/>
        <w:rPr>
          <w:rFonts w:cs="Courier New"/>
          <w:color w:val="000000"/>
        </w:rPr>
      </w:pPr>
      <w:r w:rsidRPr="004D07EC">
        <w:t>Two</w:t>
      </w:r>
      <w:r w:rsidRPr="002F7F19">
        <w:rPr>
          <w:rFonts w:cs="Courier New"/>
          <w:color w:val="000000"/>
        </w:rPr>
        <w:t xml:space="preserve"> of </w:t>
      </w:r>
      <w:r w:rsidRPr="004D07EC">
        <w:rPr>
          <w:lang w:val="en-US"/>
        </w:rPr>
        <w:t>approved</w:t>
      </w:r>
      <w:r w:rsidRPr="002F7F19">
        <w:rPr>
          <w:rFonts w:cs="Courier New"/>
          <w:color w:val="000000"/>
        </w:rPr>
        <w:t xml:space="preserve"> type according to:</w:t>
      </w:r>
    </w:p>
    <w:p w14:paraId="5E466EB3" w14:textId="185FA1FE" w:rsidR="004D07EC" w:rsidRPr="002F7F19" w:rsidRDefault="004D07EC" w:rsidP="004D07EC">
      <w:pPr>
        <w:pStyle w:val="SingleTxtG"/>
        <w:ind w:left="2835" w:hanging="567"/>
        <w:rPr>
          <w:rFonts w:cs="Courier New"/>
          <w:color w:val="000000"/>
        </w:rPr>
      </w:pPr>
      <w:r w:rsidRPr="002F7F19">
        <w:rPr>
          <w:rFonts w:cs="Courier New"/>
          <w:bCs/>
          <w:color w:val="000000"/>
        </w:rPr>
        <w:t>(h)</w:t>
      </w:r>
      <w:r w:rsidRPr="002F7F19">
        <w:rPr>
          <w:rFonts w:cs="Courier New"/>
          <w:color w:val="000000"/>
        </w:rPr>
        <w:tab/>
        <w:t xml:space="preserve">Class C of </w:t>
      </w:r>
      <w:r w:rsidR="000F7862">
        <w:rPr>
          <w:rFonts w:cs="Courier New"/>
          <w:color w:val="000000"/>
        </w:rPr>
        <w:t>UN Regulation No</w:t>
      </w:r>
      <w:r>
        <w:rPr>
          <w:rFonts w:cs="Courier New"/>
          <w:color w:val="000000"/>
        </w:rPr>
        <w:t>. 113.</w:t>
      </w:r>
    </w:p>
    <w:p w14:paraId="4F11C03D" w14:textId="77777777" w:rsidR="008522C5" w:rsidRDefault="00F5698E" w:rsidP="003C25E7">
      <w:pPr>
        <w:pStyle w:val="SingleTxtG"/>
        <w:ind w:left="2268" w:hanging="1134"/>
      </w:pPr>
      <w:r w:rsidRPr="000136F8">
        <w:t>6.2.</w:t>
      </w:r>
      <w:r w:rsidR="00745558">
        <w:t>2.</w:t>
      </w:r>
      <w:r w:rsidRPr="000136F8">
        <w:tab/>
        <w:t>Arrangement</w:t>
      </w:r>
    </w:p>
    <w:p w14:paraId="7708BD9F" w14:textId="77777777" w:rsidR="008522C5" w:rsidRDefault="00F5698E" w:rsidP="003C25E7">
      <w:pPr>
        <w:pStyle w:val="SingleTxtG"/>
        <w:ind w:left="2268" w:hanging="1134"/>
      </w:pPr>
      <w:r>
        <w:tab/>
      </w:r>
      <w:r w:rsidRPr="000136F8">
        <w:t>No special requirement.</w:t>
      </w:r>
    </w:p>
    <w:p w14:paraId="255F7852" w14:textId="77777777" w:rsidR="008522C5" w:rsidRDefault="00F5698E" w:rsidP="003C25E7">
      <w:pPr>
        <w:pStyle w:val="SingleTxtG"/>
        <w:ind w:left="2268" w:hanging="1134"/>
      </w:pPr>
      <w:r w:rsidRPr="000136F8">
        <w:t>6.2.3.</w:t>
      </w:r>
      <w:r w:rsidRPr="000136F8">
        <w:tab/>
        <w:t>Position</w:t>
      </w:r>
    </w:p>
    <w:p w14:paraId="5A97A97F" w14:textId="77777777" w:rsidR="008522C5" w:rsidRDefault="00F5698E" w:rsidP="003C25E7">
      <w:pPr>
        <w:pStyle w:val="SingleTxtG"/>
        <w:ind w:left="2268" w:hanging="1134"/>
      </w:pPr>
      <w:r w:rsidRPr="000136F8">
        <w:t>6.2.3.1.</w:t>
      </w:r>
      <w:r w:rsidRPr="000136F8">
        <w:tab/>
        <w:t>Width</w:t>
      </w:r>
    </w:p>
    <w:p w14:paraId="074E4076" w14:textId="2406FAA3" w:rsidR="00180047" w:rsidRDefault="00180047" w:rsidP="00180047">
      <w:pPr>
        <w:pStyle w:val="SingleTxtG"/>
        <w:tabs>
          <w:tab w:val="left" w:pos="8505"/>
        </w:tabs>
        <w:ind w:left="2300" w:right="1039" w:hanging="1166"/>
      </w:pPr>
      <w:r>
        <w:t xml:space="preserve">6.2.3.1.1. </w:t>
      </w:r>
      <w:r>
        <w:tab/>
        <w:t>An independent passing lamp may be installed above, below or to one side of another front lamp:</w:t>
      </w:r>
      <w:r w:rsidR="004C6C8B">
        <w:t xml:space="preserve"> </w:t>
      </w:r>
      <w:r>
        <w:t xml:space="preserve">if these lamps are one above the other the reference centre of </w:t>
      </w:r>
      <w:r w:rsidRPr="00E85A84">
        <w:t>the lamp producing the principal</w:t>
      </w:r>
      <w:r>
        <w:t xml:space="preserve"> </w:t>
      </w:r>
      <w:r w:rsidR="0062696C">
        <w:t>passing-beam</w:t>
      </w:r>
      <w:r w:rsidRPr="00E85A84">
        <w:t xml:space="preserve"> </w:t>
      </w:r>
      <w:r w:rsidR="002F15C3">
        <w:t>shall</w:t>
      </w:r>
      <w:r>
        <w:t xml:space="preserve"> be located within the </w:t>
      </w:r>
      <w:r w:rsidRPr="00E85A84">
        <w:t>median</w:t>
      </w:r>
      <w:r>
        <w:t xml:space="preserve"> longitudinal plane of the vehicle; if these lamps are side by side their reference centre </w:t>
      </w:r>
      <w:r w:rsidR="002F15C3">
        <w:t>shall</w:t>
      </w:r>
      <w:r>
        <w:t xml:space="preserve"> be symmetrical in relation to the median longitudinal plane of the vehicle.</w:t>
      </w:r>
    </w:p>
    <w:p w14:paraId="600BA1BE" w14:textId="72560C1D" w:rsidR="00180047" w:rsidRDefault="00180047" w:rsidP="00180047">
      <w:pPr>
        <w:pStyle w:val="SingleTxtG"/>
        <w:tabs>
          <w:tab w:val="left" w:pos="8505"/>
        </w:tabs>
        <w:ind w:left="2300" w:right="1039" w:hanging="1166"/>
      </w:pPr>
      <w:r>
        <w:t xml:space="preserve">6.2.3.1.2. </w:t>
      </w:r>
      <w:r>
        <w:tab/>
        <w:t xml:space="preserve">A </w:t>
      </w:r>
      <w:r w:rsidRPr="00E85A84">
        <w:t>headlamp producing the principal</w:t>
      </w:r>
      <w:r>
        <w:t xml:space="preserve"> </w:t>
      </w:r>
      <w:r w:rsidR="0062696C">
        <w:t>passing-beam</w:t>
      </w:r>
      <w:r>
        <w:t xml:space="preserve">, that is reciprocally incorporated with another front lamp, </w:t>
      </w:r>
      <w:r w:rsidR="002F15C3">
        <w:t>shall</w:t>
      </w:r>
      <w:r>
        <w:t xml:space="preserve"> be fitted in such a way that its reference centre lies within the median longitudinal plane of the vehicle. However, when the vehicle is also fitted with an independent </w:t>
      </w:r>
      <w:r w:rsidR="00ED5772">
        <w:t>driving-beam</w:t>
      </w:r>
      <w:r>
        <w:t xml:space="preserve"> headlamp, or a </w:t>
      </w:r>
      <w:r w:rsidR="00ED5772">
        <w:t>driving-beam</w:t>
      </w:r>
      <w:r>
        <w:t xml:space="preserve"> headlamp that is reciprocally incorporated with a front position lamp alongside the </w:t>
      </w:r>
      <w:r w:rsidRPr="00E85A84">
        <w:t>headlamp producing the principal</w:t>
      </w:r>
      <w:r>
        <w:t xml:space="preserve"> </w:t>
      </w:r>
      <w:r w:rsidR="0062696C">
        <w:t>passing-beam</w:t>
      </w:r>
      <w:r>
        <w:t xml:space="preserve">, their reference centres </w:t>
      </w:r>
      <w:r w:rsidR="002F15C3">
        <w:t>shall</w:t>
      </w:r>
      <w:r>
        <w:t xml:space="preserve"> be symmetrical in relation to the median longitudinal plane of the vehicle.</w:t>
      </w:r>
    </w:p>
    <w:p w14:paraId="3948DCAD" w14:textId="6A1BAE5E" w:rsidR="00180047" w:rsidRDefault="00180047" w:rsidP="00180047">
      <w:pPr>
        <w:pStyle w:val="SingleTxtG"/>
        <w:tabs>
          <w:tab w:val="left" w:pos="8505"/>
        </w:tabs>
        <w:ind w:left="2300" w:right="1039" w:hanging="1166"/>
      </w:pPr>
      <w:r>
        <w:t xml:space="preserve">6.2.3.1.3. </w:t>
      </w:r>
      <w:r>
        <w:tab/>
        <w:t xml:space="preserve">Two </w:t>
      </w:r>
      <w:r w:rsidRPr="00E85A84">
        <w:t xml:space="preserve">headlamps producing the principal </w:t>
      </w:r>
      <w:r w:rsidR="0062696C">
        <w:t>passing-beam</w:t>
      </w:r>
      <w:r>
        <w:t xml:space="preserve">, of which either one or both are reciprocally incorporated with another front lamp </w:t>
      </w:r>
      <w:r w:rsidR="002F15C3">
        <w:t>shall</w:t>
      </w:r>
      <w:r>
        <w:t xml:space="preserve"> be installed in such a way that their reference centres are symmetrical in relation to the median longitudinal plane of the vehicle.</w:t>
      </w:r>
    </w:p>
    <w:p w14:paraId="3B46ACD8" w14:textId="76F2227B" w:rsidR="00401201" w:rsidRPr="00E85A84" w:rsidRDefault="00401201" w:rsidP="00401201">
      <w:pPr>
        <w:pStyle w:val="SingleTxtG"/>
        <w:ind w:left="2300" w:hanging="1166"/>
      </w:pPr>
      <w:r w:rsidRPr="00E85A84">
        <w:t xml:space="preserve">6.2.3.1.4. </w:t>
      </w:r>
      <w:r w:rsidRPr="00E85A84">
        <w:tab/>
        <w:t xml:space="preserve">If installed, additional lighting unit(s) which provide bend lighting, type approved as part of the </w:t>
      </w:r>
      <w:r w:rsidR="0062696C">
        <w:t>passing-beam</w:t>
      </w:r>
      <w:r w:rsidRPr="00E85A84">
        <w:t xml:space="preserve"> according to </w:t>
      </w:r>
      <w:r w:rsidR="000F7862">
        <w:t>UN Regulation No</w:t>
      </w:r>
      <w:r w:rsidRPr="00E85A84">
        <w:t>. 113, shall be installed under the following conditions:</w:t>
      </w:r>
    </w:p>
    <w:p w14:paraId="2161A5B3" w14:textId="77777777" w:rsidR="00401201" w:rsidRPr="00E85A84" w:rsidRDefault="00401201" w:rsidP="00401201">
      <w:pPr>
        <w:pStyle w:val="SingleTxtG"/>
        <w:ind w:left="2300" w:hanging="1166"/>
      </w:pPr>
      <w:r w:rsidRPr="00E85A84">
        <w:tab/>
        <w:t>In the case of (a) pair(s) of additional lighting units, they shall be installed so that their reference centre(s) are symmetrical in relation to the median longitudinal plane of the vehicle.</w:t>
      </w:r>
    </w:p>
    <w:p w14:paraId="3A1E8597" w14:textId="77777777" w:rsidR="00401201" w:rsidRDefault="00401201" w:rsidP="00401201">
      <w:pPr>
        <w:pStyle w:val="SingleTxtG"/>
        <w:ind w:left="2300" w:hanging="1166"/>
      </w:pPr>
      <w:r w:rsidRPr="00E85A84">
        <w:tab/>
        <w:t xml:space="preserve">In the case of a single additional lighting unit, its reference </w:t>
      </w:r>
      <w:proofErr w:type="spellStart"/>
      <w:r w:rsidRPr="00E85A84">
        <w:t>center</w:t>
      </w:r>
      <w:proofErr w:type="spellEnd"/>
      <w:r w:rsidRPr="00E85A84">
        <w:t xml:space="preserve"> shall be coincident with the medium lon</w:t>
      </w:r>
      <w:r>
        <w:t>gitudinal plane of the vehicle.</w:t>
      </w:r>
    </w:p>
    <w:p w14:paraId="3FF7C939" w14:textId="77777777" w:rsidR="008522C5" w:rsidRDefault="00F5698E" w:rsidP="003C25E7">
      <w:pPr>
        <w:pStyle w:val="SingleTxtG"/>
        <w:ind w:left="2268" w:hanging="1134"/>
      </w:pPr>
      <w:r w:rsidRPr="000136F8">
        <w:t>6.2.3.2.</w:t>
      </w:r>
      <w:r w:rsidRPr="000136F8">
        <w:tab/>
        <w:t>Height: a minimum of 500 mm and a maximum of 1,200 mm above the ground.</w:t>
      </w:r>
    </w:p>
    <w:p w14:paraId="1FEF619B" w14:textId="77777777" w:rsidR="008522C5" w:rsidRDefault="00F5698E" w:rsidP="003C25E7">
      <w:pPr>
        <w:pStyle w:val="SingleTxtG"/>
        <w:ind w:left="2268" w:hanging="1134"/>
      </w:pPr>
      <w:r w:rsidRPr="000136F8">
        <w:t>6.2.3.3.</w:t>
      </w:r>
      <w:r w:rsidRPr="000136F8">
        <w:tab/>
        <w:t>Length:</w:t>
      </w:r>
      <w:r w:rsidR="008138B3">
        <w:t xml:space="preserve"> </w:t>
      </w:r>
      <w:r w:rsidRPr="000136F8">
        <w:t>at the front of the vehicle.</w:t>
      </w:r>
      <w:r w:rsidR="008138B3">
        <w:t xml:space="preserve"> </w:t>
      </w:r>
      <w:r w:rsidRPr="000136F8">
        <w:t>This requirement is regarded as satisfied if the light emitted does not cause discomfort to the driver either directly or indirectly by means of the rear-view mirrors and/or reflective surfaces of the vehicle.</w:t>
      </w:r>
    </w:p>
    <w:p w14:paraId="3D803F3D" w14:textId="42FD337A" w:rsidR="003417AF" w:rsidRPr="00473504" w:rsidRDefault="003417AF" w:rsidP="003417AF">
      <w:pPr>
        <w:pStyle w:val="SingleTxtG"/>
        <w:ind w:left="2300" w:hanging="1166"/>
        <w:rPr>
          <w:b/>
        </w:rPr>
      </w:pPr>
      <w:r w:rsidRPr="00473504">
        <w:t>6.2.3.4.</w:t>
      </w:r>
      <w:r w:rsidRPr="00473504">
        <w:tab/>
        <w:t xml:space="preserve">In the case of two </w:t>
      </w:r>
      <w:r w:rsidRPr="00E85A84">
        <w:t>headlamps producing the principal</w:t>
      </w:r>
      <w:r w:rsidRPr="00473504">
        <w:rPr>
          <w:b/>
        </w:rPr>
        <w:t xml:space="preserve"> </w:t>
      </w:r>
      <w:r w:rsidR="0062696C">
        <w:t>passing-beam</w:t>
      </w:r>
      <w:r w:rsidRPr="00473504">
        <w:t xml:space="preserve"> the distance separating the illuminating s</w:t>
      </w:r>
      <w:r>
        <w:t xml:space="preserve">urfaces </w:t>
      </w:r>
      <w:r w:rsidR="002F15C3">
        <w:t>shall</w:t>
      </w:r>
      <w:r>
        <w:t xml:space="preserve"> not exceed 200 mm.</w:t>
      </w:r>
    </w:p>
    <w:p w14:paraId="7C06EF62" w14:textId="77777777" w:rsidR="008522C5" w:rsidRPr="00D13ACA" w:rsidRDefault="00745558" w:rsidP="001036CF">
      <w:pPr>
        <w:pStyle w:val="SingleTxtG"/>
        <w:keepNext/>
        <w:keepLines/>
        <w:ind w:left="2268" w:hanging="1134"/>
      </w:pPr>
      <w:r>
        <w:lastRenderedPageBreak/>
        <w:t>6.2.4.</w:t>
      </w:r>
      <w:r w:rsidR="00F5698E" w:rsidRPr="000136F8">
        <w:tab/>
      </w:r>
      <w:r w:rsidR="00F5698E" w:rsidRPr="00D13ACA">
        <w:t>Geometric visibility</w:t>
      </w:r>
    </w:p>
    <w:p w14:paraId="311A75D8" w14:textId="77777777" w:rsidR="008522C5" w:rsidRDefault="00F5698E" w:rsidP="001036CF">
      <w:pPr>
        <w:pStyle w:val="SingleTxtG"/>
        <w:keepNext/>
        <w:keepLines/>
        <w:ind w:left="2268" w:hanging="1134"/>
      </w:pPr>
      <w:r>
        <w:tab/>
      </w:r>
      <w:r w:rsidRPr="000136F8">
        <w:t>Defined</w:t>
      </w:r>
      <w:r w:rsidR="008138B3">
        <w:t xml:space="preserve"> </w:t>
      </w:r>
      <w:r w:rsidRPr="000136F8">
        <w:t>by angles α and β as specified in paragraph 2.11.</w:t>
      </w:r>
      <w:r w:rsidR="00E225BB">
        <w:t xml:space="preserve"> of this Regulation</w:t>
      </w:r>
      <w:r w:rsidRPr="000136F8">
        <w:t>:</w:t>
      </w:r>
    </w:p>
    <w:p w14:paraId="5F27A108" w14:textId="77777777" w:rsidR="00F5698E" w:rsidRPr="000136F8" w:rsidRDefault="00745558" w:rsidP="00745558">
      <w:pPr>
        <w:pStyle w:val="SingleTxtG"/>
        <w:ind w:left="1701" w:firstLine="567"/>
      </w:pPr>
      <w:r>
        <w:t>α</w:t>
      </w:r>
      <w:r w:rsidR="00F5698E">
        <w:tab/>
      </w:r>
      <w:r>
        <w:t>=</w:t>
      </w:r>
      <w:r w:rsidR="00F5698E">
        <w:tab/>
      </w:r>
      <w:r w:rsidR="00F5698E" w:rsidRPr="000136F8">
        <w:t xml:space="preserve">15° upwards and 10° downwards; </w:t>
      </w:r>
    </w:p>
    <w:p w14:paraId="0E598747" w14:textId="77777777" w:rsidR="00F5698E" w:rsidRPr="000136F8" w:rsidRDefault="00745558" w:rsidP="00745558">
      <w:pPr>
        <w:pStyle w:val="SingleTxtG"/>
        <w:ind w:left="1701" w:firstLine="567"/>
      </w:pPr>
      <w:r>
        <w:t>β</w:t>
      </w:r>
      <w:r w:rsidR="00F5698E">
        <w:tab/>
      </w:r>
      <w:r>
        <w:t>=</w:t>
      </w:r>
      <w:r w:rsidR="00F5698E">
        <w:tab/>
      </w:r>
      <w:r w:rsidR="00F5698E" w:rsidRPr="000136F8">
        <w:t xml:space="preserve">45° to the left and to the right for a single lamp; </w:t>
      </w:r>
    </w:p>
    <w:p w14:paraId="1BA75A54" w14:textId="77777777" w:rsidR="008522C5" w:rsidRDefault="00745558" w:rsidP="00745558">
      <w:pPr>
        <w:pStyle w:val="SingleTxtG"/>
        <w:ind w:left="1701" w:firstLine="567"/>
      </w:pPr>
      <w:r>
        <w:t>β</w:t>
      </w:r>
      <w:r w:rsidR="00F5698E">
        <w:tab/>
      </w:r>
      <w:r>
        <w:t>=</w:t>
      </w:r>
      <w:r w:rsidR="00F5698E">
        <w:tab/>
      </w:r>
      <w:r w:rsidR="00F5698E" w:rsidRPr="000136F8">
        <w:t>45° outwards and 10° inwards for each pair of lamps.</w:t>
      </w:r>
    </w:p>
    <w:p w14:paraId="7E411071" w14:textId="77777777" w:rsidR="008522C5" w:rsidRDefault="00F5698E" w:rsidP="00745558">
      <w:pPr>
        <w:pStyle w:val="SingleTxtG"/>
        <w:ind w:left="2268"/>
      </w:pPr>
      <w:r w:rsidRPr="000136F8">
        <w:t>The presence of partitions or other items of equipment near the headlamp shall not give rise to secondary effects causing discomfort to other road users.</w:t>
      </w:r>
    </w:p>
    <w:p w14:paraId="2120CDA4" w14:textId="77777777" w:rsidR="008522C5" w:rsidRPr="00D13ACA" w:rsidRDefault="00745558" w:rsidP="003C25E7">
      <w:pPr>
        <w:pStyle w:val="SingleTxtG"/>
        <w:ind w:left="2268" w:hanging="1134"/>
      </w:pPr>
      <w:r>
        <w:t>6.2.5.</w:t>
      </w:r>
      <w:r w:rsidR="00F5698E" w:rsidRPr="000136F8">
        <w:tab/>
      </w:r>
      <w:r w:rsidR="00F5698E" w:rsidRPr="00D13ACA">
        <w:t>Orientation</w:t>
      </w:r>
    </w:p>
    <w:p w14:paraId="027DD989" w14:textId="77777777" w:rsidR="008522C5" w:rsidRDefault="00745558" w:rsidP="003C25E7">
      <w:pPr>
        <w:pStyle w:val="SingleTxtG"/>
        <w:ind w:left="2268" w:hanging="1134"/>
      </w:pPr>
      <w:r>
        <w:t>6.2.5.1.</w:t>
      </w:r>
      <w:r w:rsidR="00F5698E" w:rsidRPr="000136F8">
        <w:tab/>
        <w:t>Forwards.</w:t>
      </w:r>
      <w:r w:rsidR="008138B3">
        <w:t xml:space="preserve"> </w:t>
      </w:r>
      <w:r w:rsidR="00F5698E" w:rsidRPr="000136F8">
        <w:t>The lamp(s) may move in line with the steering angle.</w:t>
      </w:r>
    </w:p>
    <w:p w14:paraId="310EFECA" w14:textId="06AC954F" w:rsidR="00D26738" w:rsidRPr="00473504" w:rsidRDefault="00D26738" w:rsidP="00D26738">
      <w:pPr>
        <w:pStyle w:val="SingleTxtG"/>
        <w:ind w:left="2300" w:hanging="1166"/>
        <w:rPr>
          <w:rStyle w:val="1"/>
        </w:rPr>
      </w:pPr>
      <w:r w:rsidRPr="00473504">
        <w:t>6.2.5.2.</w:t>
      </w:r>
      <w:r w:rsidRPr="00473504">
        <w:tab/>
      </w:r>
      <w:r w:rsidRPr="00473504">
        <w:rPr>
          <w:rStyle w:val="1"/>
        </w:rPr>
        <w:t xml:space="preserve">The vertical inclination of the </w:t>
      </w:r>
      <w:r w:rsidRPr="00E85A84">
        <w:t>headlamp producing the principal</w:t>
      </w:r>
      <w:r w:rsidRPr="00473504">
        <w:rPr>
          <w:b/>
        </w:rPr>
        <w:t xml:space="preserve"> </w:t>
      </w:r>
      <w:r w:rsidR="0062696C">
        <w:t>passing-beam</w:t>
      </w:r>
      <w:r w:rsidRPr="00473504">
        <w:t xml:space="preserve"> </w:t>
      </w:r>
      <w:r w:rsidR="002F15C3">
        <w:rPr>
          <w:rStyle w:val="1"/>
        </w:rPr>
        <w:t>shall</w:t>
      </w:r>
      <w:r w:rsidRPr="00473504">
        <w:rPr>
          <w:rStyle w:val="1"/>
        </w:rPr>
        <w:t xml:space="preserve"> remain between -0.5 and -2.5 per cent, except in the case where an external adjusting device is present.</w:t>
      </w:r>
    </w:p>
    <w:p w14:paraId="275150B2" w14:textId="77777777" w:rsidR="00F93BE3" w:rsidRPr="00F93BE3" w:rsidRDefault="00D26738" w:rsidP="00F93BE3">
      <w:pPr>
        <w:pStyle w:val="SingleTxtG"/>
        <w:ind w:left="2268" w:hanging="1134"/>
      </w:pPr>
      <w:r w:rsidRPr="00473504">
        <w:rPr>
          <w:color w:val="000000"/>
        </w:rPr>
        <w:t>6.2.5.3.</w:t>
      </w:r>
      <w:r w:rsidRPr="00473504">
        <w:rPr>
          <w:color w:val="000000"/>
        </w:rPr>
        <w:tab/>
      </w:r>
      <w:r w:rsidRPr="00473504">
        <w:t xml:space="preserve">For </w:t>
      </w:r>
      <w:r w:rsidRPr="00E85A84">
        <w:t>headlamp producing the principal</w:t>
      </w:r>
      <w:r w:rsidRPr="00473504">
        <w:rPr>
          <w:b/>
        </w:rPr>
        <w:t xml:space="preserve"> </w:t>
      </w:r>
      <w:r w:rsidR="0062696C">
        <w:t>passing-beam</w:t>
      </w:r>
      <w:r w:rsidRPr="00473504">
        <w:t xml:space="preserve"> with a light</w:t>
      </w:r>
      <w:r w:rsidRPr="00473504">
        <w:rPr>
          <w:color w:val="000000"/>
        </w:rPr>
        <w:t xml:space="preserve"> source having an objective luminous flux which exceeds 2,000 lumen</w:t>
      </w:r>
      <w:r w:rsidR="007109EA">
        <w:rPr>
          <w:color w:val="000000"/>
        </w:rPr>
        <w:t>s</w:t>
      </w:r>
      <w:r w:rsidRPr="00473504">
        <w:rPr>
          <w:color w:val="000000"/>
        </w:rPr>
        <w:t>, the vertical inclination of the headlamp shall remain between -0.5 and -2.5 per cent. A headlamp levelling device may be used to satisfy the requirements of this paragraph but its operation shall be automatic.</w:t>
      </w:r>
      <w:r w:rsidR="00F93BE3">
        <w:rPr>
          <w:rStyle w:val="FootnoteReference"/>
        </w:rPr>
        <w:footnoteReference w:id="5"/>
      </w:r>
    </w:p>
    <w:p w14:paraId="759187D0" w14:textId="77777777" w:rsidR="007D7775" w:rsidRPr="00473504" w:rsidRDefault="007D7775" w:rsidP="007D7775">
      <w:pPr>
        <w:pStyle w:val="SingleTxtG"/>
        <w:ind w:left="2268" w:hanging="1134"/>
        <w:rPr>
          <w:bCs/>
          <w:color w:val="000000"/>
        </w:rPr>
      </w:pPr>
      <w:r w:rsidRPr="00473504">
        <w:rPr>
          <w:color w:val="000000"/>
        </w:rPr>
        <w:t>6.2.5.4.</w:t>
      </w:r>
      <w:r w:rsidRPr="00473504">
        <w:rPr>
          <w:color w:val="000000"/>
        </w:rPr>
        <w:tab/>
      </w:r>
      <w:r w:rsidRPr="00473504">
        <w:rPr>
          <w:bCs/>
          <w:color w:val="000000"/>
        </w:rPr>
        <w:t xml:space="preserve">The </w:t>
      </w:r>
      <w:r w:rsidRPr="007D7775">
        <w:rPr>
          <w:color w:val="000000"/>
        </w:rPr>
        <w:t>requirement</w:t>
      </w:r>
      <w:r w:rsidRPr="00473504">
        <w:rPr>
          <w:bCs/>
          <w:color w:val="000000"/>
        </w:rPr>
        <w:t xml:space="preserve"> in paragraph 6.2.5.3. </w:t>
      </w:r>
      <w:r w:rsidR="00E225BB">
        <w:rPr>
          <w:bCs/>
          <w:color w:val="000000"/>
        </w:rPr>
        <w:t xml:space="preserve">above </w:t>
      </w:r>
      <w:r w:rsidRPr="00473504">
        <w:rPr>
          <w:bCs/>
          <w:color w:val="000000"/>
        </w:rPr>
        <w:t>shall be tested on the vehicle in the following conditions:</w:t>
      </w:r>
    </w:p>
    <w:p w14:paraId="6B143DE1" w14:textId="77777777" w:rsidR="007D7775" w:rsidRPr="007D7775" w:rsidRDefault="007D7775" w:rsidP="007D7775">
      <w:pPr>
        <w:pStyle w:val="SingleTxtG"/>
        <w:ind w:left="2268"/>
        <w:rPr>
          <w:bCs/>
          <w:color w:val="000000"/>
        </w:rPr>
      </w:pPr>
      <w:r w:rsidRPr="007D7775">
        <w:rPr>
          <w:color w:val="000000"/>
        </w:rPr>
        <w:t>Condition</w:t>
      </w:r>
      <w:r w:rsidRPr="007D7775">
        <w:rPr>
          <w:bCs/>
          <w:color w:val="000000"/>
        </w:rPr>
        <w:t xml:space="preserve"> A (rider alone):</w:t>
      </w:r>
    </w:p>
    <w:p w14:paraId="0296E2BE" w14:textId="77777777" w:rsidR="007D7775" w:rsidRPr="00473504" w:rsidRDefault="007D7775" w:rsidP="007D7775">
      <w:pPr>
        <w:pStyle w:val="SingleTxtG"/>
        <w:ind w:left="2268"/>
        <w:rPr>
          <w:bCs/>
        </w:rPr>
      </w:pPr>
      <w:r>
        <w:rPr>
          <w:bCs/>
          <w:color w:val="000000"/>
        </w:rPr>
        <w:t>A mass of 75 kg ± 1 kg</w:t>
      </w:r>
      <w:r w:rsidRPr="00473504">
        <w:rPr>
          <w:bCs/>
          <w:color w:val="000000"/>
        </w:rPr>
        <w:t>,</w:t>
      </w:r>
      <w:r w:rsidR="00F93BE3" w:rsidRPr="00F93BE3">
        <w:rPr>
          <w:rFonts w:cs="Courier New"/>
          <w:bCs/>
          <w:color w:val="000000"/>
          <w:lang w:val="en-US"/>
        </w:rPr>
        <w:t xml:space="preserve"> simulating the rider, shall be placed on the vehicle in such a way as to reproduce the axle loads declared by the manufacturer </w:t>
      </w:r>
      <w:r w:rsidRPr="00473504">
        <w:rPr>
          <w:bCs/>
        </w:rPr>
        <w:t>for this loading condition.</w:t>
      </w:r>
    </w:p>
    <w:p w14:paraId="71854C31" w14:textId="77777777" w:rsidR="007D7775" w:rsidRPr="00473504" w:rsidRDefault="007D7775" w:rsidP="007D7775">
      <w:pPr>
        <w:pStyle w:val="SingleTxtG"/>
        <w:ind w:left="2268"/>
      </w:pPr>
      <w:r w:rsidRPr="00473504">
        <w:t xml:space="preserve">The vertical inclination (initial aiming) of the </w:t>
      </w:r>
      <w:r w:rsidRPr="00E85A84">
        <w:t>headlamp producing the principal</w:t>
      </w:r>
      <w:r w:rsidRPr="00473504">
        <w:rPr>
          <w:b/>
        </w:rPr>
        <w:t xml:space="preserve"> </w:t>
      </w:r>
      <w:r w:rsidR="0062696C">
        <w:t>passing-beam</w:t>
      </w:r>
      <w:r w:rsidRPr="00E85A84">
        <w:t xml:space="preserve"> </w:t>
      </w:r>
      <w:r w:rsidRPr="00473504">
        <w:t>shall be set, following the manufacturer’s instructions, between -1.0 and -1.5 per cent.</w:t>
      </w:r>
    </w:p>
    <w:p w14:paraId="21C8E459" w14:textId="77777777" w:rsidR="007D7775" w:rsidRPr="007D7775" w:rsidRDefault="007D7775" w:rsidP="007D7775">
      <w:pPr>
        <w:pStyle w:val="SingleTxtG"/>
        <w:ind w:left="2268"/>
        <w:rPr>
          <w:bCs/>
        </w:rPr>
      </w:pPr>
      <w:r w:rsidRPr="007D7775">
        <w:rPr>
          <w:color w:val="000000"/>
        </w:rPr>
        <w:t>Condition</w:t>
      </w:r>
      <w:r w:rsidRPr="007D7775">
        <w:rPr>
          <w:bCs/>
        </w:rPr>
        <w:t xml:space="preserve"> B (fully laden motorcycle):</w:t>
      </w:r>
    </w:p>
    <w:p w14:paraId="32ECEE25" w14:textId="77777777" w:rsidR="007D7775" w:rsidRPr="00473504" w:rsidRDefault="00E225BB" w:rsidP="007D7775">
      <w:pPr>
        <w:pStyle w:val="SingleTxtG"/>
        <w:ind w:left="2268"/>
        <w:rPr>
          <w:bCs/>
        </w:rPr>
      </w:pPr>
      <w:r>
        <w:rPr>
          <w:bCs/>
        </w:rPr>
        <w:t>M</w:t>
      </w:r>
      <w:r w:rsidR="007D7775" w:rsidRPr="00473504">
        <w:rPr>
          <w:bCs/>
        </w:rPr>
        <w:t>asses</w:t>
      </w:r>
      <w:r w:rsidR="00F93BE3" w:rsidRPr="00F93BE3">
        <w:rPr>
          <w:rFonts w:cs="Courier New"/>
          <w:bCs/>
          <w:color w:val="000000"/>
          <w:lang w:val="en-US"/>
        </w:rPr>
        <w:t xml:space="preserve">, simulating the manufacturer's maximum total mass, shall be placed on the </w:t>
      </w:r>
      <w:r w:rsidR="00F93BE3" w:rsidRPr="007D7775">
        <w:rPr>
          <w:color w:val="000000"/>
        </w:rPr>
        <w:t>vehicle</w:t>
      </w:r>
      <w:r w:rsidR="00F93BE3" w:rsidRPr="00F93BE3">
        <w:rPr>
          <w:rFonts w:cs="Courier New"/>
          <w:bCs/>
          <w:color w:val="000000"/>
          <w:lang w:val="en-US"/>
        </w:rPr>
        <w:t xml:space="preserve"> in such a way as to reproduce the axle loads declared by the manufacturer </w:t>
      </w:r>
      <w:r w:rsidR="007D7775" w:rsidRPr="00473504">
        <w:rPr>
          <w:bCs/>
        </w:rPr>
        <w:t>for this loading condition.</w:t>
      </w:r>
    </w:p>
    <w:p w14:paraId="4678C3AE" w14:textId="77777777" w:rsidR="007D7775" w:rsidRPr="00473504" w:rsidRDefault="007D7775" w:rsidP="007D7775">
      <w:pPr>
        <w:pStyle w:val="SingleTxtG"/>
        <w:ind w:left="2268"/>
      </w:pPr>
      <w:r w:rsidRPr="00473504">
        <w:rPr>
          <w:bCs/>
        </w:rPr>
        <w:t xml:space="preserve">Before making the measurements, </w:t>
      </w:r>
      <w:r w:rsidR="00882C31">
        <w:rPr>
          <w:rFonts w:cs="Courier New"/>
          <w:bCs/>
          <w:color w:val="000000"/>
          <w:lang w:val="en-US"/>
        </w:rPr>
        <w:t>the vehicle shall be rocked three</w:t>
      </w:r>
      <w:r w:rsidR="00F93BE3" w:rsidRPr="00F93BE3">
        <w:rPr>
          <w:rFonts w:cs="Courier New"/>
          <w:bCs/>
          <w:color w:val="000000"/>
          <w:lang w:val="en-US"/>
        </w:rPr>
        <w:t xml:space="preserve"> times</w:t>
      </w:r>
      <w:r w:rsidR="00F93BE3" w:rsidRPr="00F93BE3">
        <w:rPr>
          <w:rFonts w:cs="Courier New"/>
          <w:b/>
          <w:bCs/>
          <w:color w:val="000000"/>
          <w:lang w:val="en-US"/>
        </w:rPr>
        <w:t xml:space="preserve"> </w:t>
      </w:r>
      <w:r w:rsidR="00F93BE3" w:rsidRPr="00F93BE3">
        <w:rPr>
          <w:rFonts w:cs="Courier New"/>
          <w:bCs/>
          <w:color w:val="000000"/>
          <w:lang w:val="en-US"/>
        </w:rPr>
        <w:t xml:space="preserve">up and down </w:t>
      </w:r>
      <w:r w:rsidR="00F93BE3" w:rsidRPr="00F93BE3">
        <w:t>and</w:t>
      </w:r>
      <w:r w:rsidR="00F93BE3" w:rsidRPr="00F93BE3">
        <w:rPr>
          <w:rFonts w:cs="Courier New"/>
          <w:bCs/>
          <w:color w:val="000000"/>
          <w:lang w:val="en-US"/>
        </w:rPr>
        <w:t xml:space="preserve"> then moved backwards and forwards for </w:t>
      </w:r>
      <w:r>
        <w:t xml:space="preserve">at least </w:t>
      </w:r>
      <w:r w:rsidRPr="00473504">
        <w:t>a comp</w:t>
      </w:r>
      <w:r>
        <w:t>lete wheel revolution.</w:t>
      </w:r>
    </w:p>
    <w:p w14:paraId="21F7B391" w14:textId="77777777" w:rsidR="00DB3242" w:rsidRPr="001978B2" w:rsidRDefault="00DB3242" w:rsidP="007D7775">
      <w:pPr>
        <w:pStyle w:val="SingleTxtG"/>
        <w:ind w:left="2268" w:hanging="1134"/>
        <w:rPr>
          <w:kern w:val="2"/>
          <w:lang w:val="en-US" w:eastAsia="ja-JP"/>
        </w:rPr>
      </w:pPr>
      <w:r w:rsidRPr="001978B2">
        <w:t>6.2.5.</w:t>
      </w:r>
      <w:r w:rsidRPr="001978B2">
        <w:rPr>
          <w:lang w:eastAsia="ja-JP"/>
        </w:rPr>
        <w:t>5</w:t>
      </w:r>
      <w:r w:rsidRPr="001978B2">
        <w:t>.</w:t>
      </w:r>
      <w:r w:rsidRPr="001978B2">
        <w:tab/>
        <w:t>A</w:t>
      </w:r>
      <w:r w:rsidRPr="001978B2">
        <w:rPr>
          <w:lang w:eastAsia="ja-JP"/>
        </w:rPr>
        <w:t>n</w:t>
      </w:r>
      <w:r w:rsidRPr="001978B2">
        <w:t xml:space="preserve"> HIAS may be installed for the </w:t>
      </w:r>
      <w:r w:rsidR="0062696C">
        <w:t>passing-beam</w:t>
      </w:r>
      <w:r w:rsidRPr="001978B2">
        <w:t xml:space="preserve">. </w:t>
      </w:r>
      <w:r w:rsidRPr="001978B2">
        <w:rPr>
          <w:lang w:eastAsia="ja-JP"/>
        </w:rPr>
        <w:t xml:space="preserve">The HIAS </w:t>
      </w:r>
      <w:r w:rsidRPr="007D7775">
        <w:rPr>
          <w:color w:val="000000"/>
        </w:rPr>
        <w:t>shall</w:t>
      </w:r>
      <w:r w:rsidRPr="001978B2">
        <w:rPr>
          <w:lang w:eastAsia="ja-JP"/>
        </w:rPr>
        <w:t xml:space="preserve"> not adjust the </w:t>
      </w:r>
      <w:r w:rsidRPr="001978B2">
        <w:t xml:space="preserve">horizontal inclination </w:t>
      </w:r>
      <w:r w:rsidRPr="001978B2">
        <w:rPr>
          <w:lang w:eastAsia="ja-JP"/>
        </w:rPr>
        <w:t>by more than</w:t>
      </w:r>
      <w:r w:rsidRPr="001978B2">
        <w:t xml:space="preserve"> the vehicle’s bank angle.</w:t>
      </w:r>
      <w:r w:rsidRPr="001978B2">
        <w:rPr>
          <w:lang w:eastAsia="ja-JP"/>
        </w:rPr>
        <w:t xml:space="preserve"> </w:t>
      </w:r>
    </w:p>
    <w:p w14:paraId="36B094D9" w14:textId="77777777" w:rsidR="00DB3242" w:rsidRPr="001978B2" w:rsidRDefault="00DB3242" w:rsidP="00DB3242">
      <w:pPr>
        <w:pStyle w:val="para"/>
      </w:pPr>
      <w:r w:rsidRPr="001978B2">
        <w:t>6.2.5.6.</w:t>
      </w:r>
      <w:r w:rsidRPr="001978B2">
        <w:tab/>
        <w:t xml:space="preserve">The requirement in paragraph 6.2.5.5. </w:t>
      </w:r>
      <w:r w:rsidR="00882C31">
        <w:t xml:space="preserve">above </w:t>
      </w:r>
      <w:r w:rsidRPr="001978B2">
        <w:t>shall be tested under the following conditions:</w:t>
      </w:r>
    </w:p>
    <w:p w14:paraId="2F4B1423" w14:textId="77777777" w:rsidR="00DB3242" w:rsidRPr="001978B2" w:rsidRDefault="00DB3242" w:rsidP="00DB3242">
      <w:pPr>
        <w:pStyle w:val="para"/>
        <w:ind w:firstLine="0"/>
      </w:pPr>
      <w:r w:rsidRPr="001978B2">
        <w:rPr>
          <w:lang w:eastAsia="ja-JP"/>
        </w:rPr>
        <w:t xml:space="preserve">The </w:t>
      </w:r>
      <w:r w:rsidRPr="001978B2">
        <w:t>test vehicle shall be set as specified in paragraph 5.4.</w:t>
      </w:r>
      <w:r w:rsidR="004C6C8B">
        <w:t xml:space="preserve"> </w:t>
      </w:r>
      <w:r w:rsidR="00882C31">
        <w:t xml:space="preserve">of this </w:t>
      </w:r>
      <w:r w:rsidR="00A52F79">
        <w:t>R</w:t>
      </w:r>
      <w:r w:rsidR="00882C31">
        <w:t xml:space="preserve">egulation. </w:t>
      </w:r>
      <w:r w:rsidRPr="001978B2">
        <w:t>Incline the vehicle and measure</w:t>
      </w:r>
      <w:r w:rsidRPr="001978B2">
        <w:rPr>
          <w:lang w:eastAsia="ja-JP"/>
        </w:rPr>
        <w:t xml:space="preserve"> the HIAS test angle</w:t>
      </w:r>
      <w:r w:rsidRPr="001978B2">
        <w:t>.</w:t>
      </w:r>
    </w:p>
    <w:p w14:paraId="6E504B3E" w14:textId="77777777" w:rsidR="00DB3242" w:rsidRPr="001978B2" w:rsidRDefault="00DB3242" w:rsidP="00DB3242">
      <w:pPr>
        <w:pStyle w:val="para"/>
        <w:ind w:firstLine="0"/>
        <w:rPr>
          <w:lang w:eastAsia="ja-JP"/>
        </w:rPr>
      </w:pPr>
      <w:r w:rsidRPr="001978B2">
        <w:rPr>
          <w:lang w:eastAsia="ja-JP"/>
        </w:rPr>
        <w:lastRenderedPageBreak/>
        <w:t>The vehicle shall be tested in the following two conditions:</w:t>
      </w:r>
    </w:p>
    <w:p w14:paraId="19638322" w14:textId="77777777" w:rsidR="00DB3242" w:rsidRPr="00C43DD5" w:rsidRDefault="00DB3242" w:rsidP="00DB3242">
      <w:pPr>
        <w:pStyle w:val="aLeft4cm"/>
      </w:pPr>
      <w:r w:rsidRPr="00C43DD5">
        <w:t>(a)</w:t>
      </w:r>
      <w:r w:rsidRPr="00C43DD5">
        <w:tab/>
      </w:r>
      <w:r w:rsidRPr="00C43DD5">
        <w:rPr>
          <w:lang w:eastAsia="ja-JP"/>
        </w:rPr>
        <w:t>The m</w:t>
      </w:r>
      <w:r w:rsidRPr="00C43DD5">
        <w:t>aximum horizontal inclination adjustment angle specified by the manufacturer (to left and to right);</w:t>
      </w:r>
    </w:p>
    <w:p w14:paraId="19AA81B3" w14:textId="77777777" w:rsidR="00DB3242" w:rsidRPr="00C43DD5" w:rsidRDefault="00DB3242" w:rsidP="00DB3242">
      <w:pPr>
        <w:pStyle w:val="aLeft4cm"/>
      </w:pPr>
      <w:r w:rsidRPr="00C43DD5">
        <w:t>(b)</w:t>
      </w:r>
      <w:r w:rsidRPr="00C43DD5">
        <w:tab/>
      </w:r>
      <w:r>
        <w:t>Half</w:t>
      </w:r>
      <w:r w:rsidRPr="00C43DD5">
        <w:t xml:space="preserve"> of </w:t>
      </w:r>
      <w:r w:rsidRPr="00C43DD5">
        <w:rPr>
          <w:lang w:eastAsia="ja-JP"/>
        </w:rPr>
        <w:t xml:space="preserve">the </w:t>
      </w:r>
      <w:r w:rsidRPr="00C43DD5">
        <w:t>maximum horizontal inclination adjustment angle specified by the manufacturer (to left and to right).</w:t>
      </w:r>
    </w:p>
    <w:p w14:paraId="3D3E7B68" w14:textId="77777777" w:rsidR="00DB3242" w:rsidRPr="00C43DD5" w:rsidRDefault="00DB3242" w:rsidP="00DB3242">
      <w:pPr>
        <w:pStyle w:val="para"/>
        <w:ind w:firstLine="0"/>
        <w:rPr>
          <w:lang w:eastAsia="ja-JP"/>
        </w:rPr>
      </w:pPr>
      <w:r w:rsidRPr="00C43DD5">
        <w:rPr>
          <w:lang w:eastAsia="ja-JP"/>
        </w:rPr>
        <w:t>And when the test vehicle is returned to the position as specified in paragraph 5.4</w:t>
      </w:r>
      <w:r>
        <w:rPr>
          <w:lang w:eastAsia="ja-JP"/>
        </w:rPr>
        <w:t>.</w:t>
      </w:r>
      <w:r w:rsidR="00E833BC">
        <w:rPr>
          <w:lang w:eastAsia="ja-JP"/>
        </w:rPr>
        <w:t xml:space="preserve"> </w:t>
      </w:r>
      <w:r w:rsidR="00016314">
        <w:rPr>
          <w:lang w:eastAsia="ja-JP"/>
        </w:rPr>
        <w:t>of this Regulation</w:t>
      </w:r>
      <w:r w:rsidRPr="00C43DD5">
        <w:rPr>
          <w:lang w:eastAsia="ja-JP"/>
        </w:rPr>
        <w:t>, the HIAS test angle shall return to zero quickly.</w:t>
      </w:r>
    </w:p>
    <w:p w14:paraId="21111448" w14:textId="77777777" w:rsidR="00DB3242" w:rsidRPr="00C43DD5" w:rsidRDefault="00DB3242" w:rsidP="00DB3242">
      <w:pPr>
        <w:pStyle w:val="para"/>
        <w:ind w:firstLine="0"/>
      </w:pPr>
      <w:r w:rsidRPr="00C43DD5">
        <w:rPr>
          <w:lang w:eastAsia="ja-JP"/>
        </w:rPr>
        <w:t>The h</w:t>
      </w:r>
      <w:r w:rsidRPr="00C43DD5">
        <w:t xml:space="preserve">andlebar may be fixed in the </w:t>
      </w:r>
      <w:proofErr w:type="gramStart"/>
      <w:r w:rsidRPr="00C43DD5">
        <w:rPr>
          <w:lang w:eastAsia="ja-JP"/>
        </w:rPr>
        <w:t>straight ahead</w:t>
      </w:r>
      <w:proofErr w:type="gramEnd"/>
      <w:r w:rsidRPr="00C43DD5">
        <w:rPr>
          <w:lang w:eastAsia="ja-JP"/>
        </w:rPr>
        <w:t xml:space="preserve"> </w:t>
      </w:r>
      <w:r w:rsidRPr="00C43DD5">
        <w:t xml:space="preserve">position so as not to move during the vehicle </w:t>
      </w:r>
      <w:r w:rsidRPr="00C43DD5">
        <w:rPr>
          <w:lang w:eastAsia="ja-JP"/>
        </w:rPr>
        <w:t>inclination</w:t>
      </w:r>
      <w:r w:rsidRPr="00C43DD5">
        <w:t xml:space="preserve">. </w:t>
      </w:r>
    </w:p>
    <w:p w14:paraId="2743DD48" w14:textId="77777777" w:rsidR="00DB3242" w:rsidRPr="00C43DD5" w:rsidRDefault="00DB3242" w:rsidP="00DB3242">
      <w:pPr>
        <w:pStyle w:val="para"/>
        <w:ind w:firstLine="0"/>
        <w:rPr>
          <w:lang w:eastAsia="ja-JP"/>
        </w:rPr>
      </w:pPr>
      <w:r w:rsidRPr="00C43DD5">
        <w:rPr>
          <w:lang w:eastAsia="ja-JP"/>
        </w:rPr>
        <w:t>For the test the HIAS shall be activated by means of an HIAS signal generator.</w:t>
      </w:r>
    </w:p>
    <w:p w14:paraId="718CE5CD" w14:textId="77777777" w:rsidR="00DB3242" w:rsidRDefault="00DB3242" w:rsidP="00DB3242">
      <w:pPr>
        <w:pStyle w:val="para"/>
        <w:ind w:firstLine="0"/>
      </w:pPr>
      <w:r w:rsidRPr="00C43DD5">
        <w:t xml:space="preserve">The system shall be considered </w:t>
      </w:r>
      <w:r w:rsidRPr="00C43DD5">
        <w:rPr>
          <w:lang w:eastAsia="ja-JP"/>
        </w:rPr>
        <w:t xml:space="preserve">to </w:t>
      </w:r>
      <w:r w:rsidRPr="00C43DD5">
        <w:t>satisfy the requirements of paragraph</w:t>
      </w:r>
      <w:r w:rsidR="00E833BC">
        <w:t> </w:t>
      </w:r>
      <w:r w:rsidRPr="00C43DD5">
        <w:t>6.2.5.5.</w:t>
      </w:r>
      <w:r w:rsidR="00E833BC">
        <w:t xml:space="preserve"> above</w:t>
      </w:r>
      <w:r w:rsidRPr="00C43DD5">
        <w:t xml:space="preserve">, if all measured </w:t>
      </w:r>
      <w:r w:rsidRPr="00C43DD5">
        <w:rPr>
          <w:lang w:eastAsia="ja-JP"/>
        </w:rPr>
        <w:t xml:space="preserve">HIAS test </w:t>
      </w:r>
      <w:r w:rsidRPr="00C43DD5">
        <w:t>angles are not less than zero.</w:t>
      </w:r>
      <w:r w:rsidR="004C6C8B">
        <w:t xml:space="preserve"> </w:t>
      </w:r>
      <w:r w:rsidRPr="00C43DD5">
        <w:t xml:space="preserve">This may be demonstrated by the manufacturer </w:t>
      </w:r>
      <w:r w:rsidRPr="00C43DD5">
        <w:rPr>
          <w:lang w:eastAsia="ja-JP"/>
        </w:rPr>
        <w:t>using</w:t>
      </w:r>
      <w:r w:rsidRPr="00C43DD5">
        <w:t xml:space="preserve"> other means accepted by the </w:t>
      </w:r>
      <w:r w:rsidR="00E833BC">
        <w:t>Type Approval</w:t>
      </w:r>
      <w:r w:rsidR="00E833BC" w:rsidRPr="00C43DD5">
        <w:t xml:space="preserve"> Authority</w:t>
      </w:r>
      <w:r>
        <w:t>.</w:t>
      </w:r>
    </w:p>
    <w:p w14:paraId="4558D0B9" w14:textId="248F04F0" w:rsidR="00AD478D" w:rsidRPr="00E85A84" w:rsidRDefault="00AD478D" w:rsidP="00AD478D">
      <w:pPr>
        <w:pStyle w:val="SingleTxtG"/>
        <w:ind w:left="2268" w:hanging="1134"/>
      </w:pPr>
      <w:r>
        <w:t>6.2.5.7.</w:t>
      </w:r>
      <w:r w:rsidRPr="00E85A84">
        <w:tab/>
        <w:t xml:space="preserve">Additional light source(s) or additional lighting unit(s) may be activated only in conjunction with the principal </w:t>
      </w:r>
      <w:r w:rsidR="0062696C">
        <w:t>passing-beam</w:t>
      </w:r>
      <w:r w:rsidRPr="00E85A84">
        <w:t xml:space="preserve"> to produce bend lighting. The illumination provided by the bend lighting shall not extend above the horizontal plane, that is parallel with the ground and containing the reference axis of the headlamp producing the principal </w:t>
      </w:r>
      <w:r w:rsidR="0062696C">
        <w:t>passing-beam</w:t>
      </w:r>
      <w:r w:rsidRPr="00E85A84">
        <w:rPr>
          <w:color w:val="0000FF"/>
        </w:rPr>
        <w:t xml:space="preserve"> </w:t>
      </w:r>
      <w:r w:rsidRPr="00E85A84">
        <w:t xml:space="preserve">for all bank angles as specified by the manufacture during type approval of the device according to </w:t>
      </w:r>
      <w:r w:rsidR="000F7862">
        <w:t>UN Regulation No</w:t>
      </w:r>
      <w:r w:rsidRPr="00E85A84">
        <w:t>.</w:t>
      </w:r>
      <w:r>
        <w:t xml:space="preserve"> </w:t>
      </w:r>
      <w:r w:rsidRPr="00E85A84">
        <w:t>113.</w:t>
      </w:r>
    </w:p>
    <w:p w14:paraId="7B4C2EBB" w14:textId="77777777" w:rsidR="00AD478D" w:rsidRPr="00E85A84" w:rsidRDefault="00AD478D" w:rsidP="00AD478D">
      <w:pPr>
        <w:pStyle w:val="SingleTxtG"/>
        <w:ind w:left="2268" w:hanging="1134"/>
      </w:pPr>
      <w:r w:rsidRPr="00E85A84">
        <w:t>6.2.5.8.</w:t>
      </w:r>
      <w:r w:rsidRPr="00E85A84">
        <w:tab/>
        <w:t xml:space="preserve">The requirement in paragraph 6.2.5.7. </w:t>
      </w:r>
      <w:r w:rsidR="007E1C0A">
        <w:t xml:space="preserve">above </w:t>
      </w:r>
      <w:r w:rsidRPr="00E85A84">
        <w:t xml:space="preserve">shall be tested as follows: </w:t>
      </w:r>
    </w:p>
    <w:p w14:paraId="34A9C0DB" w14:textId="77777777" w:rsidR="00AD478D" w:rsidRPr="00E85A84" w:rsidRDefault="00AD478D" w:rsidP="00AD478D">
      <w:pPr>
        <w:pStyle w:val="para"/>
        <w:ind w:firstLine="0"/>
      </w:pPr>
      <w:r w:rsidRPr="00E85A84">
        <w:tab/>
        <w:t xml:space="preserve">The test vehicle shall be set as specified in paragraph 5.4. </w:t>
      </w:r>
      <w:r w:rsidR="007E1C0A">
        <w:t>of this Regulation</w:t>
      </w:r>
      <w:r w:rsidR="00345247">
        <w:t>.</w:t>
      </w:r>
    </w:p>
    <w:p w14:paraId="6F587463" w14:textId="7FA69F61" w:rsidR="00AD478D" w:rsidRPr="00E85A84" w:rsidRDefault="00AD478D" w:rsidP="00AD478D">
      <w:pPr>
        <w:pStyle w:val="para"/>
        <w:ind w:firstLine="0"/>
      </w:pPr>
      <w:r w:rsidRPr="00E85A84">
        <w:tab/>
        <w:t xml:space="preserve">Measure the bank angles on both sides of the vehicle under every condition where the bend lighting is activated. The bank angles to measure are the bank angles specified by the manufacturer during type approval of the device according to </w:t>
      </w:r>
      <w:r w:rsidR="000F7862">
        <w:t>UN Regulation No</w:t>
      </w:r>
      <w:r w:rsidRPr="00E85A84">
        <w:t xml:space="preserve">. 113. </w:t>
      </w:r>
    </w:p>
    <w:p w14:paraId="2F75EA35" w14:textId="77777777" w:rsidR="00AD478D" w:rsidRPr="00E85A84" w:rsidRDefault="00AD478D" w:rsidP="00AD478D">
      <w:pPr>
        <w:pStyle w:val="para"/>
        <w:ind w:firstLine="0"/>
      </w:pPr>
      <w:r w:rsidRPr="00E85A84">
        <w:tab/>
        <w:t xml:space="preserve">The handlebar may be fixed in the </w:t>
      </w:r>
      <w:proofErr w:type="gramStart"/>
      <w:r w:rsidRPr="00E85A84">
        <w:t>straight ahead</w:t>
      </w:r>
      <w:proofErr w:type="gramEnd"/>
      <w:r w:rsidRPr="00E85A84">
        <w:t xml:space="preserve"> position so as not to move during the vehicle inclination.</w:t>
      </w:r>
    </w:p>
    <w:p w14:paraId="59A6D0FD" w14:textId="77777777" w:rsidR="00AD478D" w:rsidRPr="00E85A84" w:rsidRDefault="00AD478D" w:rsidP="00AD478D">
      <w:pPr>
        <w:pStyle w:val="para"/>
        <w:ind w:firstLine="0"/>
      </w:pPr>
      <w:r w:rsidRPr="00E85A84">
        <w:tab/>
        <w:t>For the test, the bend lighting may be activated by means of a signal generator provided by the manufacturer.</w:t>
      </w:r>
    </w:p>
    <w:p w14:paraId="6FAC5CAA" w14:textId="654EE364" w:rsidR="00AD478D" w:rsidRPr="00E85A84" w:rsidRDefault="00AD478D" w:rsidP="00AD478D">
      <w:pPr>
        <w:pStyle w:val="para"/>
        <w:ind w:firstLine="0"/>
      </w:pPr>
      <w:r w:rsidRPr="00E85A84">
        <w:tab/>
        <w:t>The system is considered to satisfy the requirements of paragraph 6.2.5.7.</w:t>
      </w:r>
      <w:r w:rsidR="007E1C0A">
        <w:t xml:space="preserve"> above</w:t>
      </w:r>
      <w:r w:rsidRPr="00E85A84">
        <w:t xml:space="preserve">, if all measured bank angles on both sides of the vehicle are greater than or equal to the minimum bank angles given in the communication form for the type approval of the device according to </w:t>
      </w:r>
      <w:r w:rsidR="000F7862">
        <w:t>UN Regulation No</w:t>
      </w:r>
      <w:r>
        <w:t>.</w:t>
      </w:r>
      <w:r w:rsidRPr="00E85A84">
        <w:t xml:space="preserve"> 113. </w:t>
      </w:r>
    </w:p>
    <w:p w14:paraId="426BCF08" w14:textId="77777777" w:rsidR="00AD478D" w:rsidRDefault="00AD478D" w:rsidP="00AD478D">
      <w:pPr>
        <w:pStyle w:val="SingleTxtG"/>
        <w:ind w:left="2300" w:hanging="32"/>
        <w:rPr>
          <w:rFonts w:cs="Courier New"/>
          <w:bCs/>
          <w:color w:val="000000"/>
        </w:rPr>
      </w:pPr>
      <w:r w:rsidRPr="00E85A84">
        <w:t xml:space="preserve">Conformity to paragraph 6.2.5.7. </w:t>
      </w:r>
      <w:r w:rsidR="007E1C0A">
        <w:t xml:space="preserve">above </w:t>
      </w:r>
      <w:r w:rsidRPr="00E85A84">
        <w:t xml:space="preserve">may be demonstrated by the manufacturer using other means accepted by the </w:t>
      </w:r>
      <w:r w:rsidR="007E1C0A">
        <w:t>Type Approval</w:t>
      </w:r>
      <w:r w:rsidR="007E1C0A" w:rsidRPr="00E85A84">
        <w:t xml:space="preserve"> Authority</w:t>
      </w:r>
      <w:r w:rsidR="00987DCE">
        <w:t xml:space="preserve"> </w:t>
      </w:r>
      <w:r>
        <w:t>responsible for type approval.</w:t>
      </w:r>
    </w:p>
    <w:p w14:paraId="3CF247B0" w14:textId="77777777" w:rsidR="001637AB" w:rsidRPr="001637AB" w:rsidRDefault="001637AB" w:rsidP="001637AB">
      <w:pPr>
        <w:pStyle w:val="SingleTxtG"/>
        <w:ind w:left="2268" w:hanging="1134"/>
      </w:pPr>
      <w:r w:rsidRPr="001637AB">
        <w:t>6.2.</w:t>
      </w:r>
      <w:r w:rsidR="00A77630">
        <w:t>6</w:t>
      </w:r>
      <w:r w:rsidRPr="001637AB">
        <w:t>.</w:t>
      </w:r>
      <w:r w:rsidRPr="001637AB">
        <w:tab/>
        <w:t>Electrical connections</w:t>
      </w:r>
    </w:p>
    <w:p w14:paraId="35B5065A" w14:textId="77777777" w:rsidR="001637AB" w:rsidRPr="001637AB" w:rsidRDefault="001637AB" w:rsidP="00E624EE">
      <w:pPr>
        <w:pStyle w:val="para"/>
        <w:ind w:firstLine="0"/>
      </w:pPr>
      <w:r w:rsidRPr="001637AB">
        <w:tab/>
        <w:t xml:space="preserve">The control for changing over to the </w:t>
      </w:r>
      <w:r w:rsidR="0062696C">
        <w:t>passing-beam</w:t>
      </w:r>
      <w:r w:rsidRPr="001637AB">
        <w:t xml:space="preserve">(s) shall switch off the </w:t>
      </w:r>
      <w:r w:rsidR="00ED5772">
        <w:t>driving-beam</w:t>
      </w:r>
      <w:r w:rsidRPr="001637AB">
        <w:t>(s) simultaneously.</w:t>
      </w:r>
    </w:p>
    <w:p w14:paraId="7CC1753F" w14:textId="3C19552E" w:rsidR="001637AB" w:rsidRDefault="001637AB" w:rsidP="00E624EE">
      <w:pPr>
        <w:pStyle w:val="para"/>
        <w:ind w:firstLine="0"/>
        <w:rPr>
          <w:bCs/>
        </w:rPr>
      </w:pPr>
      <w:r w:rsidRPr="001637AB">
        <w:rPr>
          <w:bCs/>
        </w:rPr>
        <w:tab/>
      </w:r>
      <w:r w:rsidR="0062696C">
        <w:rPr>
          <w:bCs/>
        </w:rPr>
        <w:t>Passing-beam</w:t>
      </w:r>
      <w:r w:rsidRPr="001637AB">
        <w:rPr>
          <w:bCs/>
        </w:rPr>
        <w:t xml:space="preserve"> headlamps with a light source approve</w:t>
      </w:r>
      <w:r>
        <w:rPr>
          <w:bCs/>
        </w:rPr>
        <w:t xml:space="preserve">d in accordance with </w:t>
      </w:r>
      <w:r w:rsidR="000F7862">
        <w:rPr>
          <w:bCs/>
        </w:rPr>
        <w:t>UN Regulation No</w:t>
      </w:r>
      <w:r w:rsidRPr="001637AB">
        <w:rPr>
          <w:bCs/>
        </w:rPr>
        <w:t>.</w:t>
      </w:r>
      <w:r>
        <w:rPr>
          <w:bCs/>
        </w:rPr>
        <w:t xml:space="preserve"> </w:t>
      </w:r>
      <w:r w:rsidRPr="001637AB">
        <w:rPr>
          <w:bCs/>
        </w:rPr>
        <w:t>99 shall remain switched on when the driving-beam is illuminated.</w:t>
      </w:r>
    </w:p>
    <w:p w14:paraId="24BBE7D3" w14:textId="77777777" w:rsidR="00B30824" w:rsidRPr="00B30824" w:rsidRDefault="00E624EE" w:rsidP="00B30824">
      <w:pPr>
        <w:pStyle w:val="SingleTxtG"/>
        <w:ind w:left="2268" w:hanging="1134"/>
      </w:pPr>
      <w:r>
        <w:lastRenderedPageBreak/>
        <w:t>6.2.6.1.</w:t>
      </w:r>
      <w:r w:rsidRPr="00E85A84">
        <w:tab/>
      </w:r>
      <w:r w:rsidR="00B30824" w:rsidRPr="00B30824">
        <w:t>The additional light source(s) or additional lighting unit(s) used to produce bend lighting shall be so connected that it (they) cannot be activated unless the headlamp(s) producing the principal passing-beam is(are) also activated.</w:t>
      </w:r>
    </w:p>
    <w:p w14:paraId="57B95FE5" w14:textId="2E9C9098" w:rsidR="00B30824" w:rsidRDefault="00B30824" w:rsidP="00B30824">
      <w:pPr>
        <w:pStyle w:val="SingleTxtG"/>
        <w:ind w:left="2268" w:hanging="1134"/>
      </w:pPr>
      <w:r w:rsidRPr="00B30824">
        <w:tab/>
        <w:t>The additional light source(s) or additional lighting unit(s) used to produce bend lighting on each side of the vehicle may only be automatically activated when the bank angle(s) is(are) greater or equal to the minimum bank angle(s) given</w:t>
      </w:r>
      <w:r w:rsidRPr="00B30824">
        <w:rPr>
          <w:bCs/>
        </w:rPr>
        <w:t xml:space="preserve"> in the communication form for the type approval of the device according to </w:t>
      </w:r>
      <w:r w:rsidR="000F7862">
        <w:rPr>
          <w:bCs/>
        </w:rPr>
        <w:t>UN Regulation No</w:t>
      </w:r>
      <w:r w:rsidRPr="00B30824">
        <w:rPr>
          <w:bCs/>
        </w:rPr>
        <w:t>. 113.</w:t>
      </w:r>
    </w:p>
    <w:p w14:paraId="7DA0B0A6" w14:textId="77777777" w:rsidR="00B30824" w:rsidRDefault="00B30824" w:rsidP="00B30824">
      <w:pPr>
        <w:pStyle w:val="SingleTxtG"/>
        <w:ind w:left="2268"/>
        <w:rPr>
          <w:bCs/>
          <w:lang w:val="en-US"/>
        </w:rPr>
      </w:pPr>
      <w:r w:rsidRPr="00B30824">
        <w:rPr>
          <w:bCs/>
          <w:lang w:val="en-US"/>
        </w:rPr>
        <w:t>However, the additional light source(s) or additional lighting unit(s)</w:t>
      </w:r>
      <w:r w:rsidRPr="00B30824">
        <w:rPr>
          <w:rFonts w:hint="eastAsia"/>
          <w:bCs/>
          <w:lang w:val="en-US"/>
        </w:rPr>
        <w:t xml:space="preserve"> </w:t>
      </w:r>
      <w:r w:rsidRPr="00B30824">
        <w:rPr>
          <w:bCs/>
          <w:lang w:val="en-US"/>
        </w:rPr>
        <w:t>shall not be activated when the bank angle is less than 5 degrees.</w:t>
      </w:r>
    </w:p>
    <w:p w14:paraId="18A5D60E" w14:textId="5DBF59AA" w:rsidR="00B30824" w:rsidRDefault="00B30824" w:rsidP="00B30824">
      <w:pPr>
        <w:pStyle w:val="SingleTxtG"/>
        <w:ind w:left="2268"/>
        <w:rPr>
          <w:bCs/>
          <w:lang w:val="en-US"/>
        </w:rPr>
      </w:pPr>
      <w:r w:rsidRPr="00B30824">
        <w:rPr>
          <w:bCs/>
        </w:rPr>
        <w:t xml:space="preserve">The additional light source(s) or additional lighting unit(s) shall be deactivated when the bank angle(s) is (are) less than the minimum bank angle(s) given in the communication form for the type approval of the device according to </w:t>
      </w:r>
      <w:r w:rsidR="000F7862">
        <w:rPr>
          <w:bCs/>
        </w:rPr>
        <w:t>UN Regulation No</w:t>
      </w:r>
      <w:r w:rsidRPr="00B30824">
        <w:rPr>
          <w:bCs/>
        </w:rPr>
        <w:t>. 113.</w:t>
      </w:r>
    </w:p>
    <w:p w14:paraId="2289A3CE" w14:textId="77777777" w:rsidR="005E1E97" w:rsidRPr="005E1E97" w:rsidRDefault="005E1E97" w:rsidP="005E1E97">
      <w:pPr>
        <w:pStyle w:val="para"/>
      </w:pPr>
      <w:r w:rsidRPr="005E1E97">
        <w:t>6.2.</w:t>
      </w:r>
      <w:r w:rsidR="00A77630">
        <w:t>7</w:t>
      </w:r>
      <w:r w:rsidRPr="005E1E97">
        <w:t>.</w:t>
      </w:r>
      <w:r w:rsidRPr="005E1E97">
        <w:tab/>
        <w:t>Tell</w:t>
      </w:r>
      <w:r w:rsidRPr="005E1E97">
        <w:noBreakHyphen/>
        <w:t>tales</w:t>
      </w:r>
    </w:p>
    <w:p w14:paraId="155DD348" w14:textId="77777777" w:rsidR="005E1E97" w:rsidRPr="00C43DD5" w:rsidRDefault="005E1E97" w:rsidP="005E1E97">
      <w:pPr>
        <w:pStyle w:val="para"/>
      </w:pPr>
      <w:r w:rsidRPr="00C43DD5">
        <w:t>6.2.</w:t>
      </w:r>
      <w:r w:rsidR="00A77630">
        <w:t>7</w:t>
      </w:r>
      <w:r w:rsidRPr="00C43DD5">
        <w:t>.1.</w:t>
      </w:r>
      <w:r w:rsidRPr="00C43DD5">
        <w:tab/>
        <w:t>"Circuit-closed" tell-tale.</w:t>
      </w:r>
    </w:p>
    <w:p w14:paraId="4B7F2289" w14:textId="77777777" w:rsidR="005E1E97" w:rsidRPr="00C43DD5" w:rsidRDefault="005E1E97" w:rsidP="005E1E97">
      <w:pPr>
        <w:pStyle w:val="para"/>
        <w:ind w:firstLine="0"/>
      </w:pPr>
      <w:r w:rsidRPr="00C43DD5">
        <w:t>Optional; non-flashing green signal lamp.</w:t>
      </w:r>
    </w:p>
    <w:p w14:paraId="675CB024" w14:textId="77777777" w:rsidR="005E1E97" w:rsidRPr="00C43DD5" w:rsidRDefault="005E1E97" w:rsidP="005E1E97">
      <w:pPr>
        <w:pStyle w:val="para"/>
      </w:pPr>
      <w:r w:rsidRPr="00C43DD5">
        <w:t>6.2.</w:t>
      </w:r>
      <w:r w:rsidR="00A77630">
        <w:t>7</w:t>
      </w:r>
      <w:r w:rsidRPr="00C43DD5">
        <w:t>.2.</w:t>
      </w:r>
      <w:r w:rsidRPr="00C43DD5">
        <w:tab/>
        <w:t>"HIAS failure" tell</w:t>
      </w:r>
      <w:r w:rsidRPr="00C43DD5">
        <w:rPr>
          <w:lang w:eastAsia="ja-JP"/>
        </w:rPr>
        <w:t>-</w:t>
      </w:r>
      <w:r w:rsidRPr="00C43DD5">
        <w:t>tale.</w:t>
      </w:r>
    </w:p>
    <w:p w14:paraId="69DE5521" w14:textId="77777777" w:rsidR="005E1E97" w:rsidRDefault="005E1E97" w:rsidP="005E1E97">
      <w:pPr>
        <w:pStyle w:val="para"/>
        <w:ind w:firstLine="0"/>
      </w:pPr>
      <w:r w:rsidRPr="00C43DD5">
        <w:t>Mandatory, flashing amber signal lamp, which may be combined with the tell</w:t>
      </w:r>
      <w:r w:rsidRPr="00C43DD5">
        <w:noBreakHyphen/>
        <w:t xml:space="preserve">tale referred to in paragraph </w:t>
      </w:r>
      <w:r w:rsidRPr="00E97AA1">
        <w:t>6.1.</w:t>
      </w:r>
      <w:r w:rsidR="007E1C0A" w:rsidRPr="00E97AA1">
        <w:t>7</w:t>
      </w:r>
      <w:r w:rsidRPr="00E97AA1">
        <w:t>.</w:t>
      </w:r>
      <w:r w:rsidRPr="00E97AA1">
        <w:rPr>
          <w:lang w:eastAsia="ja-JP"/>
        </w:rPr>
        <w:t>2.</w:t>
      </w:r>
      <w:r w:rsidRPr="00C43DD5">
        <w:t xml:space="preserve"> It shall be activated whenever a failure is detected with respect to the HIAS signals.</w:t>
      </w:r>
      <w:r w:rsidR="004C6C8B">
        <w:t xml:space="preserve"> </w:t>
      </w:r>
      <w:r w:rsidRPr="00C43DD5">
        <w:t>It shall remain activated while the failure is present.</w:t>
      </w:r>
    </w:p>
    <w:p w14:paraId="1174BD17" w14:textId="77777777" w:rsidR="000F4B32" w:rsidRPr="00E85A84" w:rsidRDefault="000F4B32" w:rsidP="000F4B32">
      <w:pPr>
        <w:pStyle w:val="SingleTxtG"/>
        <w:ind w:left="2300" w:hanging="1166"/>
      </w:pPr>
      <w:r w:rsidRPr="00E97AA1">
        <w:t>6.2.</w:t>
      </w:r>
      <w:r w:rsidR="007E1C0A" w:rsidRPr="00E97AA1">
        <w:t>7</w:t>
      </w:r>
      <w:r w:rsidRPr="00E97AA1">
        <w:t>.3.</w:t>
      </w:r>
      <w:r w:rsidRPr="00E85A84">
        <w:t xml:space="preserve"> </w:t>
      </w:r>
      <w:r w:rsidRPr="00E85A84">
        <w:tab/>
        <w:t>In the event of a control system failure, additional light source(s) or additional lighting unit(s) producing bend lighting shall be switched OFF automatically.</w:t>
      </w:r>
    </w:p>
    <w:p w14:paraId="4686D6A0" w14:textId="77777777" w:rsidR="005E1E97" w:rsidRPr="005E1E97" w:rsidRDefault="005E1E97" w:rsidP="005E1E97">
      <w:pPr>
        <w:pStyle w:val="para"/>
      </w:pPr>
      <w:r w:rsidRPr="005E1E97">
        <w:t>6.2.</w:t>
      </w:r>
      <w:r w:rsidR="00A77630">
        <w:t>8</w:t>
      </w:r>
      <w:r w:rsidRPr="005E1E97">
        <w:t>.</w:t>
      </w:r>
      <w:r w:rsidRPr="005E1E97">
        <w:tab/>
      </w:r>
      <w:r w:rsidRPr="005E1E97">
        <w:tab/>
        <w:t>Other requirements</w:t>
      </w:r>
    </w:p>
    <w:p w14:paraId="3DE4859A" w14:textId="77777777" w:rsidR="005E1E97" w:rsidRPr="00C43DD5" w:rsidRDefault="005E1E97" w:rsidP="005E1E97">
      <w:pPr>
        <w:pStyle w:val="para"/>
      </w:pPr>
      <w:r w:rsidRPr="00C43DD5">
        <w:tab/>
        <w:t>In the event of a</w:t>
      </w:r>
      <w:r w:rsidRPr="00C43DD5">
        <w:rPr>
          <w:lang w:eastAsia="ja-JP"/>
        </w:rPr>
        <w:t xml:space="preserve"> </w:t>
      </w:r>
      <w:r w:rsidR="0062696C">
        <w:rPr>
          <w:lang w:eastAsia="ja-JP"/>
        </w:rPr>
        <w:t>passing-beam</w:t>
      </w:r>
      <w:r w:rsidRPr="00C43DD5">
        <w:rPr>
          <w:lang w:eastAsia="ja-JP"/>
        </w:rPr>
        <w:t xml:space="preserve"> HIAS</w:t>
      </w:r>
      <w:r w:rsidRPr="00C43DD5">
        <w:t xml:space="preserve"> failure, without the use of any special tools, it shall be possible to:</w:t>
      </w:r>
    </w:p>
    <w:p w14:paraId="02E637BF" w14:textId="77777777" w:rsidR="005E1E97" w:rsidRPr="00C43DD5" w:rsidRDefault="005E1E97" w:rsidP="005E1E97">
      <w:pPr>
        <w:pStyle w:val="aLeft4cm"/>
      </w:pPr>
      <w:r>
        <w:t>(a)</w:t>
      </w:r>
      <w:r w:rsidRPr="00C43DD5">
        <w:tab/>
        <w:t xml:space="preserve">Deactivate the HIAS until it is reset according to the </w:t>
      </w:r>
      <w:proofErr w:type="spellStart"/>
      <w:r w:rsidRPr="00C43DD5">
        <w:t>manufacturers</w:t>
      </w:r>
      <w:proofErr w:type="spellEnd"/>
      <w:r w:rsidRPr="00C43DD5">
        <w:t xml:space="preserve"> instructions; and</w:t>
      </w:r>
    </w:p>
    <w:p w14:paraId="54F542D9" w14:textId="77777777" w:rsidR="005E1E97" w:rsidRPr="00C43DD5" w:rsidRDefault="005E1E97" w:rsidP="005E1E97">
      <w:pPr>
        <w:pStyle w:val="aLeft4cm"/>
      </w:pPr>
      <w:r w:rsidRPr="00C43DD5">
        <w:t>(b)</w:t>
      </w:r>
      <w:r w:rsidRPr="00C43DD5">
        <w:tab/>
        <w:t xml:space="preserve">Re-position the </w:t>
      </w:r>
      <w:r w:rsidR="0062696C">
        <w:t>passing-beam</w:t>
      </w:r>
      <w:r w:rsidRPr="00C43DD5">
        <w:t xml:space="preserve"> so that its horizontal and vertical alignments are the same as a headlamp not equipped with HIAS.</w:t>
      </w:r>
    </w:p>
    <w:p w14:paraId="60125BF8" w14:textId="77777777" w:rsidR="005E1E97" w:rsidRPr="008872C9" w:rsidRDefault="005E1E97" w:rsidP="005E1E97">
      <w:pPr>
        <w:pStyle w:val="para"/>
      </w:pPr>
      <w:r w:rsidRPr="008872C9">
        <w:tab/>
        <w:t>The manufacturer shall provide a detailed description of the procedure for resetting the HIAS.</w:t>
      </w:r>
    </w:p>
    <w:p w14:paraId="3B5F2178" w14:textId="77777777" w:rsidR="005E1E97" w:rsidRPr="008872C9" w:rsidRDefault="005E1E97" w:rsidP="005E1E97">
      <w:pPr>
        <w:pStyle w:val="para"/>
      </w:pPr>
      <w:r w:rsidRPr="008872C9">
        <w:tab/>
        <w:t>Alternatively, the manufacturer may choose to install an automatic system that either achieves both tasks specified above or resets the HIAS. In this case, the manufacture</w:t>
      </w:r>
      <w:r w:rsidR="00345247">
        <w:t>r</w:t>
      </w:r>
      <w:r w:rsidRPr="008872C9">
        <w:t xml:space="preserve"> shall provide the test house with a description of the automatic system and, </w:t>
      </w:r>
      <w:proofErr w:type="gramStart"/>
      <w:r w:rsidRPr="008872C9">
        <w:t>until such time as</w:t>
      </w:r>
      <w:proofErr w:type="gramEnd"/>
      <w:r w:rsidRPr="008872C9">
        <w:t xml:space="preserve"> harmonized requirements have been developed, demonstrate the means of verifying that the autom</w:t>
      </w:r>
      <w:r>
        <w:t>atic system works as described.</w:t>
      </w:r>
    </w:p>
    <w:p w14:paraId="4B93D368" w14:textId="77777777" w:rsidR="008522C5" w:rsidRDefault="00745558" w:rsidP="003C25E7">
      <w:pPr>
        <w:pStyle w:val="SingleTxtG"/>
        <w:ind w:left="2268" w:hanging="1134"/>
      </w:pPr>
      <w:r>
        <w:t>6.3.</w:t>
      </w:r>
      <w:r w:rsidR="00F5698E" w:rsidRPr="000136F8">
        <w:tab/>
      </w:r>
      <w:r w:rsidR="007C47B5" w:rsidRPr="000136F8">
        <w:t>Direction</w:t>
      </w:r>
      <w:r w:rsidR="00A210BC">
        <w:t xml:space="preserve"> </w:t>
      </w:r>
      <w:r w:rsidR="007C47B5" w:rsidRPr="000136F8">
        <w:t>indicator lamp</w:t>
      </w:r>
    </w:p>
    <w:p w14:paraId="01221C52" w14:textId="77777777" w:rsidR="008522C5" w:rsidRPr="00D13ACA" w:rsidRDefault="00745558" w:rsidP="003C25E7">
      <w:pPr>
        <w:pStyle w:val="SingleTxtG"/>
        <w:ind w:left="2268" w:hanging="1134"/>
      </w:pPr>
      <w:r>
        <w:t>6.3.1.</w:t>
      </w:r>
      <w:r w:rsidR="00F5698E" w:rsidRPr="000A5375">
        <w:rPr>
          <w:i/>
        </w:rPr>
        <w:tab/>
      </w:r>
      <w:r w:rsidR="00F5698E" w:rsidRPr="00D13ACA">
        <w:t>Number</w:t>
      </w:r>
    </w:p>
    <w:p w14:paraId="14A5199C" w14:textId="77777777" w:rsidR="008522C5" w:rsidRDefault="00F5698E" w:rsidP="00D13ACA">
      <w:pPr>
        <w:pStyle w:val="SingleTxtG"/>
        <w:ind w:left="2268" w:hanging="1134"/>
      </w:pPr>
      <w:r>
        <w:tab/>
      </w:r>
      <w:r w:rsidR="00745558">
        <w:tab/>
      </w:r>
      <w:r w:rsidRPr="000136F8">
        <w:t>Two per side.</w:t>
      </w:r>
    </w:p>
    <w:p w14:paraId="1CD42268" w14:textId="77777777" w:rsidR="008522C5" w:rsidRDefault="00745558" w:rsidP="001036CF">
      <w:pPr>
        <w:pStyle w:val="SingleTxtG"/>
        <w:keepNext/>
        <w:keepLines/>
        <w:ind w:left="2268" w:hanging="1134"/>
        <w:rPr>
          <w:u w:val="single"/>
        </w:rPr>
      </w:pPr>
      <w:r>
        <w:lastRenderedPageBreak/>
        <w:t>6.3.2.</w:t>
      </w:r>
      <w:r w:rsidR="00F5698E" w:rsidRPr="00D13ACA">
        <w:tab/>
        <w:t>Arrangement</w:t>
      </w:r>
    </w:p>
    <w:p w14:paraId="1138BF9F" w14:textId="440578F8" w:rsidR="00F5698E" w:rsidRPr="000136F8" w:rsidRDefault="00F5698E" w:rsidP="001036CF">
      <w:pPr>
        <w:pStyle w:val="SingleTxtG"/>
        <w:keepNext/>
        <w:keepLines/>
        <w:ind w:left="2268"/>
      </w:pPr>
      <w:r w:rsidRPr="000136F8">
        <w:t xml:space="preserve">Two front indicators (category 1 as specified in </w:t>
      </w:r>
      <w:r w:rsidR="000F7862">
        <w:t>UN Regulation No</w:t>
      </w:r>
      <w:r w:rsidRPr="000136F8">
        <w:t>.</w:t>
      </w:r>
      <w:r w:rsidR="00506B03">
        <w:t xml:space="preserve"> </w:t>
      </w:r>
      <w:r w:rsidRPr="000136F8">
        <w:t>6 or category</w:t>
      </w:r>
      <w:r w:rsidR="00A210BC">
        <w:t> </w:t>
      </w:r>
      <w:r w:rsidRPr="000136F8">
        <w:t xml:space="preserve">11 specified in </w:t>
      </w:r>
      <w:r w:rsidR="000F7862">
        <w:t>UN Regulation No</w:t>
      </w:r>
      <w:r w:rsidRPr="000136F8">
        <w:t>. 50).</w:t>
      </w:r>
    </w:p>
    <w:p w14:paraId="491BEBB3" w14:textId="16517E7A" w:rsidR="00F5698E" w:rsidRPr="000136F8" w:rsidRDefault="00F5698E" w:rsidP="00745558">
      <w:pPr>
        <w:pStyle w:val="SingleTxtG"/>
        <w:ind w:left="2268"/>
      </w:pPr>
      <w:r w:rsidRPr="000136F8">
        <w:t xml:space="preserve">Two rear indicators (category 2 as specified in </w:t>
      </w:r>
      <w:r w:rsidR="000F7862">
        <w:t>UN Regulation No</w:t>
      </w:r>
      <w:r w:rsidRPr="000136F8">
        <w:t>. 6 or category</w:t>
      </w:r>
      <w:r w:rsidR="00A210BC">
        <w:t> </w:t>
      </w:r>
      <w:r w:rsidRPr="000136F8">
        <w:t xml:space="preserve">12 specified in </w:t>
      </w:r>
      <w:r w:rsidR="000F7862">
        <w:t>UN Regulation No</w:t>
      </w:r>
      <w:r w:rsidRPr="000136F8">
        <w:t>. 50).</w:t>
      </w:r>
    </w:p>
    <w:p w14:paraId="4F2E054F" w14:textId="77777777" w:rsidR="008522C5" w:rsidRDefault="00745558" w:rsidP="003C25E7">
      <w:pPr>
        <w:pStyle w:val="SingleTxtG"/>
        <w:ind w:left="2268" w:hanging="1134"/>
      </w:pPr>
      <w:r>
        <w:t>6.3.3.</w:t>
      </w:r>
      <w:r w:rsidR="00F5698E" w:rsidRPr="000136F8">
        <w:tab/>
      </w:r>
      <w:r w:rsidR="00F5698E" w:rsidRPr="00D13ACA">
        <w:t>Position</w:t>
      </w:r>
    </w:p>
    <w:p w14:paraId="338E909A" w14:textId="77777777" w:rsidR="007E69B0" w:rsidRPr="00473504" w:rsidRDefault="007E69B0" w:rsidP="007E69B0">
      <w:pPr>
        <w:pStyle w:val="SingleTxtG"/>
        <w:ind w:left="2300" w:hanging="1166"/>
      </w:pPr>
      <w:r>
        <w:t>6.3.3.1.</w:t>
      </w:r>
      <w:r w:rsidRPr="00473504">
        <w:tab/>
      </w:r>
      <w:r>
        <w:t>I</w:t>
      </w:r>
      <w:r w:rsidRPr="00473504">
        <w:t>n width: For front indicators, the following requirements shall all be met:</w:t>
      </w:r>
    </w:p>
    <w:p w14:paraId="7F4E22CE" w14:textId="77777777" w:rsidR="008522C5" w:rsidRDefault="007E69B0" w:rsidP="005467DE">
      <w:pPr>
        <w:pStyle w:val="SingleTxtG"/>
        <w:ind w:left="2835" w:hanging="567"/>
      </w:pPr>
      <w:r w:rsidRPr="00473504">
        <w:t>(a)</w:t>
      </w:r>
      <w:r w:rsidRPr="00473504">
        <w:tab/>
      </w:r>
      <w:r w:rsidR="000707DC" w:rsidRPr="000136F8">
        <w:t xml:space="preserve">There </w:t>
      </w:r>
      <w:r w:rsidR="00F5698E" w:rsidRPr="005467DE">
        <w:rPr>
          <w:lang w:val="en-US"/>
        </w:rPr>
        <w:t>shall</w:t>
      </w:r>
      <w:r w:rsidR="00F5698E" w:rsidRPr="000136F8">
        <w:t xml:space="preserve"> be a minimum distance of 240 mm between illuminating surfaces</w:t>
      </w:r>
      <w:r w:rsidR="00A210BC">
        <w:t>;</w:t>
      </w:r>
    </w:p>
    <w:p w14:paraId="739A483F" w14:textId="77777777" w:rsidR="007E69B0" w:rsidRPr="00E85A84" w:rsidRDefault="007E69B0" w:rsidP="007E69B0">
      <w:pPr>
        <w:pStyle w:val="SingleTxtG"/>
        <w:ind w:left="2835" w:hanging="567"/>
      </w:pPr>
      <w:r w:rsidRPr="00473504">
        <w:t>(b)</w:t>
      </w:r>
      <w:r w:rsidRPr="00473504">
        <w:tab/>
      </w:r>
      <w:r>
        <w:t>T</w:t>
      </w:r>
      <w:r w:rsidRPr="00473504">
        <w:t xml:space="preserve">he indicators shall be situated outside the longitudinal vertical plane tangential to the outer edges of the illuminating surface of the </w:t>
      </w:r>
      <w:r w:rsidR="00ED5772">
        <w:rPr>
          <w:lang w:eastAsia="ja-JP"/>
        </w:rPr>
        <w:t>driving-beam</w:t>
      </w:r>
      <w:r w:rsidRPr="00E85A84">
        <w:rPr>
          <w:lang w:eastAsia="ja-JP"/>
        </w:rPr>
        <w:t xml:space="preserve">(s) and/or principal </w:t>
      </w:r>
      <w:r w:rsidR="0062696C">
        <w:rPr>
          <w:lang w:eastAsia="ja-JP"/>
        </w:rPr>
        <w:t>passing-beam</w:t>
      </w:r>
      <w:r w:rsidRPr="00E85A84">
        <w:rPr>
          <w:lang w:eastAsia="ja-JP"/>
        </w:rPr>
        <w:t>(s)</w:t>
      </w:r>
      <w:r w:rsidR="00A210BC">
        <w:t>;</w:t>
      </w:r>
    </w:p>
    <w:p w14:paraId="00D28C35" w14:textId="77777777" w:rsidR="007E69B0" w:rsidRDefault="007E69B0" w:rsidP="007E69B0">
      <w:pPr>
        <w:pStyle w:val="SingleTxtG"/>
        <w:ind w:left="2835" w:hanging="567"/>
      </w:pPr>
      <w:r w:rsidRPr="00473504">
        <w:t>(c)</w:t>
      </w:r>
      <w:r w:rsidRPr="00473504">
        <w:tab/>
      </w:r>
      <w:r>
        <w:t>T</w:t>
      </w:r>
      <w:r w:rsidRPr="00473504">
        <w:t xml:space="preserve">here shall be a minimum distance between the illuminating surface of the indicators and </w:t>
      </w:r>
      <w:r w:rsidRPr="00E85A84">
        <w:t>headlamp producing the principal</w:t>
      </w:r>
      <w:r w:rsidRPr="00D46150">
        <w:rPr>
          <w:b/>
        </w:rPr>
        <w:t xml:space="preserve"> </w:t>
      </w:r>
      <w:r w:rsidR="0062696C">
        <w:t>passing-beam</w:t>
      </w:r>
      <w:r w:rsidRPr="00821B0A">
        <w:t xml:space="preserve"> </w:t>
      </w:r>
      <w:r w:rsidRPr="00473504">
        <w:t>closest to one another as follows:</w:t>
      </w:r>
    </w:p>
    <w:tbl>
      <w:tblPr>
        <w:tblW w:w="6237"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19"/>
        <w:gridCol w:w="3118"/>
      </w:tblGrid>
      <w:tr w:rsidR="007E69B0" w:rsidRPr="00E85A84" w14:paraId="5AD9C390" w14:textId="77777777" w:rsidTr="00EB6F91">
        <w:trPr>
          <w:tblHeader/>
        </w:trPr>
        <w:tc>
          <w:tcPr>
            <w:tcW w:w="3119" w:type="dxa"/>
            <w:tcBorders>
              <w:top w:val="single" w:sz="2" w:space="0" w:color="auto"/>
              <w:left w:val="single" w:sz="2" w:space="0" w:color="auto"/>
              <w:bottom w:val="single" w:sz="12" w:space="0" w:color="auto"/>
              <w:right w:val="single" w:sz="2" w:space="0" w:color="auto"/>
            </w:tcBorders>
            <w:shd w:val="clear" w:color="auto" w:fill="auto"/>
            <w:vAlign w:val="bottom"/>
          </w:tcPr>
          <w:p w14:paraId="28596F59" w14:textId="77777777" w:rsidR="007E69B0" w:rsidRPr="00EB6F91" w:rsidRDefault="007E69B0" w:rsidP="005E6C13">
            <w:pPr>
              <w:suppressAutoHyphens w:val="0"/>
              <w:spacing w:before="80" w:after="80" w:line="200" w:lineRule="exact"/>
              <w:ind w:right="113"/>
              <w:jc w:val="center"/>
              <w:rPr>
                <w:i/>
                <w:sz w:val="16"/>
                <w:szCs w:val="16"/>
              </w:rPr>
            </w:pPr>
            <w:r w:rsidRPr="00EB6F91">
              <w:rPr>
                <w:i/>
                <w:sz w:val="16"/>
                <w:szCs w:val="16"/>
              </w:rPr>
              <w:t>Minimum indicator intensity (cd)</w:t>
            </w:r>
          </w:p>
        </w:tc>
        <w:tc>
          <w:tcPr>
            <w:tcW w:w="3118" w:type="dxa"/>
            <w:tcBorders>
              <w:top w:val="single" w:sz="2" w:space="0" w:color="auto"/>
              <w:left w:val="single" w:sz="2" w:space="0" w:color="auto"/>
              <w:bottom w:val="single" w:sz="12" w:space="0" w:color="auto"/>
              <w:right w:val="single" w:sz="2" w:space="0" w:color="auto"/>
            </w:tcBorders>
            <w:shd w:val="clear" w:color="auto" w:fill="auto"/>
            <w:vAlign w:val="bottom"/>
          </w:tcPr>
          <w:p w14:paraId="0A11759D" w14:textId="77777777" w:rsidR="007E69B0" w:rsidRPr="00EB6F91" w:rsidRDefault="007E69B0" w:rsidP="005E6C13">
            <w:pPr>
              <w:suppressAutoHyphens w:val="0"/>
              <w:spacing w:before="80" w:after="80" w:line="200" w:lineRule="exact"/>
              <w:ind w:right="113"/>
              <w:jc w:val="center"/>
              <w:rPr>
                <w:i/>
                <w:sz w:val="16"/>
                <w:szCs w:val="16"/>
              </w:rPr>
            </w:pPr>
            <w:r w:rsidRPr="00EB6F91">
              <w:rPr>
                <w:i/>
                <w:sz w:val="16"/>
                <w:szCs w:val="16"/>
              </w:rPr>
              <w:t>Minimum separation (mm)</w:t>
            </w:r>
          </w:p>
        </w:tc>
      </w:tr>
      <w:tr w:rsidR="007E69B0" w:rsidRPr="00E85A84" w14:paraId="0A6F7B06" w14:textId="77777777" w:rsidTr="00EB6F91">
        <w:trPr>
          <w:tblHeader/>
        </w:trPr>
        <w:tc>
          <w:tcPr>
            <w:tcW w:w="3119" w:type="dxa"/>
            <w:tcBorders>
              <w:top w:val="single" w:sz="12" w:space="0" w:color="auto"/>
              <w:left w:val="single" w:sz="2" w:space="0" w:color="auto"/>
              <w:bottom w:val="single" w:sz="2" w:space="0" w:color="auto"/>
              <w:right w:val="single" w:sz="2" w:space="0" w:color="auto"/>
            </w:tcBorders>
            <w:shd w:val="clear" w:color="auto" w:fill="auto"/>
            <w:vAlign w:val="bottom"/>
          </w:tcPr>
          <w:p w14:paraId="6F30645B" w14:textId="77777777" w:rsidR="007E69B0" w:rsidRPr="007E69B0" w:rsidRDefault="007E69B0" w:rsidP="007E69B0">
            <w:pPr>
              <w:suppressAutoHyphens w:val="0"/>
              <w:spacing w:before="80" w:after="80" w:line="200" w:lineRule="exact"/>
              <w:ind w:right="113"/>
              <w:jc w:val="center"/>
            </w:pPr>
            <w:r w:rsidRPr="007E69B0">
              <w:t>90</w:t>
            </w:r>
          </w:p>
        </w:tc>
        <w:tc>
          <w:tcPr>
            <w:tcW w:w="3118" w:type="dxa"/>
            <w:tcBorders>
              <w:top w:val="single" w:sz="12" w:space="0" w:color="auto"/>
              <w:left w:val="single" w:sz="2" w:space="0" w:color="auto"/>
              <w:bottom w:val="single" w:sz="2" w:space="0" w:color="auto"/>
              <w:right w:val="single" w:sz="2" w:space="0" w:color="auto"/>
            </w:tcBorders>
            <w:shd w:val="clear" w:color="auto" w:fill="auto"/>
            <w:vAlign w:val="bottom"/>
          </w:tcPr>
          <w:p w14:paraId="2E86F4F1" w14:textId="77777777" w:rsidR="007E69B0" w:rsidRPr="007E69B0" w:rsidRDefault="007E69B0" w:rsidP="007E69B0">
            <w:pPr>
              <w:suppressAutoHyphens w:val="0"/>
              <w:spacing w:before="80" w:after="80" w:line="200" w:lineRule="exact"/>
              <w:ind w:right="113"/>
              <w:jc w:val="center"/>
            </w:pPr>
            <w:r w:rsidRPr="007E69B0">
              <w:t>75</w:t>
            </w:r>
          </w:p>
        </w:tc>
      </w:tr>
      <w:tr w:rsidR="007E69B0" w:rsidRPr="00E85A84" w14:paraId="6E660D08" w14:textId="77777777" w:rsidTr="00EB6F91">
        <w:trPr>
          <w:tblHeader/>
        </w:trPr>
        <w:tc>
          <w:tcPr>
            <w:tcW w:w="3119" w:type="dxa"/>
            <w:tcBorders>
              <w:top w:val="single" w:sz="2" w:space="0" w:color="auto"/>
              <w:left w:val="single" w:sz="2" w:space="0" w:color="auto"/>
              <w:bottom w:val="single" w:sz="2" w:space="0" w:color="auto"/>
              <w:right w:val="single" w:sz="2" w:space="0" w:color="auto"/>
            </w:tcBorders>
            <w:shd w:val="clear" w:color="auto" w:fill="auto"/>
            <w:vAlign w:val="bottom"/>
          </w:tcPr>
          <w:p w14:paraId="71CF54DE" w14:textId="77777777" w:rsidR="007E69B0" w:rsidRPr="007E69B0" w:rsidRDefault="007E69B0" w:rsidP="007E69B0">
            <w:pPr>
              <w:suppressAutoHyphens w:val="0"/>
              <w:spacing w:before="80" w:after="80" w:line="200" w:lineRule="exact"/>
              <w:ind w:right="113"/>
              <w:jc w:val="center"/>
            </w:pPr>
            <w:r w:rsidRPr="007E69B0">
              <w:t>175</w:t>
            </w:r>
          </w:p>
        </w:tc>
        <w:tc>
          <w:tcPr>
            <w:tcW w:w="3118" w:type="dxa"/>
            <w:tcBorders>
              <w:top w:val="single" w:sz="2" w:space="0" w:color="auto"/>
              <w:left w:val="single" w:sz="2" w:space="0" w:color="auto"/>
              <w:bottom w:val="single" w:sz="2" w:space="0" w:color="auto"/>
              <w:right w:val="single" w:sz="2" w:space="0" w:color="auto"/>
            </w:tcBorders>
            <w:shd w:val="clear" w:color="auto" w:fill="auto"/>
            <w:vAlign w:val="bottom"/>
          </w:tcPr>
          <w:p w14:paraId="39F7B1A0" w14:textId="77777777" w:rsidR="007E69B0" w:rsidRPr="007E69B0" w:rsidRDefault="007E69B0" w:rsidP="007E69B0">
            <w:pPr>
              <w:suppressAutoHyphens w:val="0"/>
              <w:spacing w:before="80" w:after="80" w:line="200" w:lineRule="exact"/>
              <w:ind w:right="113"/>
              <w:jc w:val="center"/>
            </w:pPr>
            <w:r w:rsidRPr="007E69B0">
              <w:t>40</w:t>
            </w:r>
          </w:p>
        </w:tc>
      </w:tr>
      <w:tr w:rsidR="007E69B0" w:rsidRPr="00E85A84" w14:paraId="1A36827E" w14:textId="77777777" w:rsidTr="00EB6F91">
        <w:trPr>
          <w:tblHeader/>
        </w:trPr>
        <w:tc>
          <w:tcPr>
            <w:tcW w:w="3119" w:type="dxa"/>
            <w:tcBorders>
              <w:top w:val="single" w:sz="2" w:space="0" w:color="auto"/>
              <w:left w:val="single" w:sz="2" w:space="0" w:color="auto"/>
              <w:bottom w:val="single" w:sz="2" w:space="0" w:color="auto"/>
              <w:right w:val="single" w:sz="2" w:space="0" w:color="auto"/>
            </w:tcBorders>
            <w:shd w:val="clear" w:color="auto" w:fill="auto"/>
            <w:vAlign w:val="bottom"/>
          </w:tcPr>
          <w:p w14:paraId="5C0ED7CD" w14:textId="77777777" w:rsidR="007E69B0" w:rsidRPr="007E69B0" w:rsidRDefault="007E69B0" w:rsidP="007E69B0">
            <w:pPr>
              <w:suppressAutoHyphens w:val="0"/>
              <w:spacing w:before="80" w:after="80" w:line="200" w:lineRule="exact"/>
              <w:ind w:right="113"/>
              <w:jc w:val="center"/>
            </w:pPr>
            <w:r w:rsidRPr="007E69B0">
              <w:t>250</w:t>
            </w:r>
          </w:p>
        </w:tc>
        <w:tc>
          <w:tcPr>
            <w:tcW w:w="3118" w:type="dxa"/>
            <w:tcBorders>
              <w:top w:val="single" w:sz="2" w:space="0" w:color="auto"/>
              <w:left w:val="single" w:sz="2" w:space="0" w:color="auto"/>
              <w:bottom w:val="single" w:sz="2" w:space="0" w:color="auto"/>
              <w:right w:val="single" w:sz="2" w:space="0" w:color="auto"/>
            </w:tcBorders>
            <w:shd w:val="clear" w:color="auto" w:fill="auto"/>
            <w:vAlign w:val="bottom"/>
          </w:tcPr>
          <w:p w14:paraId="4079C2E4" w14:textId="77777777" w:rsidR="007E69B0" w:rsidRPr="007E69B0" w:rsidRDefault="007E69B0" w:rsidP="007E69B0">
            <w:pPr>
              <w:suppressAutoHyphens w:val="0"/>
              <w:spacing w:before="80" w:after="80" w:line="200" w:lineRule="exact"/>
              <w:ind w:right="113"/>
              <w:jc w:val="center"/>
            </w:pPr>
            <w:r w:rsidRPr="007E69B0">
              <w:t>20</w:t>
            </w:r>
          </w:p>
        </w:tc>
      </w:tr>
      <w:tr w:rsidR="007E69B0" w:rsidRPr="00E85A84" w14:paraId="7F584747" w14:textId="77777777" w:rsidTr="00EB6F91">
        <w:trPr>
          <w:tblHeader/>
        </w:trPr>
        <w:tc>
          <w:tcPr>
            <w:tcW w:w="3119" w:type="dxa"/>
            <w:tcBorders>
              <w:top w:val="single" w:sz="2" w:space="0" w:color="auto"/>
              <w:left w:val="single" w:sz="2" w:space="0" w:color="auto"/>
              <w:bottom w:val="single" w:sz="12" w:space="0" w:color="auto"/>
              <w:right w:val="single" w:sz="2" w:space="0" w:color="auto"/>
            </w:tcBorders>
            <w:shd w:val="clear" w:color="auto" w:fill="auto"/>
            <w:vAlign w:val="bottom"/>
          </w:tcPr>
          <w:p w14:paraId="3838D133" w14:textId="77777777" w:rsidR="007E69B0" w:rsidRPr="007E69B0" w:rsidRDefault="007E69B0" w:rsidP="007E69B0">
            <w:pPr>
              <w:suppressAutoHyphens w:val="0"/>
              <w:spacing w:before="80" w:after="80" w:line="200" w:lineRule="exact"/>
              <w:ind w:right="113"/>
              <w:jc w:val="center"/>
            </w:pPr>
            <w:r w:rsidRPr="007E69B0">
              <w:t>400</w:t>
            </w:r>
          </w:p>
        </w:tc>
        <w:tc>
          <w:tcPr>
            <w:tcW w:w="3118" w:type="dxa"/>
            <w:tcBorders>
              <w:top w:val="single" w:sz="2" w:space="0" w:color="auto"/>
              <w:left w:val="single" w:sz="2" w:space="0" w:color="auto"/>
              <w:bottom w:val="single" w:sz="12" w:space="0" w:color="auto"/>
              <w:right w:val="single" w:sz="2" w:space="0" w:color="auto"/>
            </w:tcBorders>
            <w:shd w:val="clear" w:color="auto" w:fill="auto"/>
            <w:vAlign w:val="bottom"/>
          </w:tcPr>
          <w:p w14:paraId="76BE588E" w14:textId="77777777" w:rsidR="007E69B0" w:rsidRPr="007E69B0" w:rsidRDefault="007E69B0" w:rsidP="007E69B0">
            <w:pPr>
              <w:suppressAutoHyphens w:val="0"/>
              <w:spacing w:before="80" w:after="80" w:line="200" w:lineRule="exact"/>
              <w:ind w:right="113"/>
              <w:jc w:val="center"/>
            </w:pPr>
            <w:r w:rsidRPr="007E69B0">
              <w:t>≤ 20</w:t>
            </w:r>
          </w:p>
        </w:tc>
      </w:tr>
    </w:tbl>
    <w:p w14:paraId="78B36D32" w14:textId="77777777" w:rsidR="007E69B0" w:rsidRDefault="007E69B0" w:rsidP="007E69B0">
      <w:pPr>
        <w:pStyle w:val="SingleTxtG"/>
        <w:spacing w:before="240"/>
        <w:ind w:left="2268"/>
      </w:pPr>
      <w:r>
        <w:t>For rear indicators,</w:t>
      </w:r>
      <w:r w:rsidR="00F5698E" w:rsidRPr="000136F8">
        <w:t xml:space="preserve"> the clearance between the inner edges of the two illuminating surfaces shall be at least 180 mm on the condition that the prescriptions of paragraph 2.11. </w:t>
      </w:r>
      <w:r w:rsidR="00A46B94">
        <w:t xml:space="preserve">of this </w:t>
      </w:r>
      <w:r w:rsidR="00490DBB">
        <w:t xml:space="preserve">Regulation </w:t>
      </w:r>
      <w:r w:rsidR="00F5698E" w:rsidRPr="000136F8">
        <w:t xml:space="preserve">are applied even </w:t>
      </w:r>
      <w:r w:rsidRPr="007E69B0">
        <w:t>when the</w:t>
      </w:r>
      <w:r>
        <w:t xml:space="preserve"> registration plate is mounted;</w:t>
      </w:r>
    </w:p>
    <w:p w14:paraId="1671017D" w14:textId="77777777" w:rsidR="008522C5" w:rsidRDefault="00F4560B" w:rsidP="007E69B0">
      <w:pPr>
        <w:pStyle w:val="SingleTxtG"/>
        <w:ind w:left="2268" w:hanging="1134"/>
      </w:pPr>
      <w:r>
        <w:t>6.3.3.2.</w:t>
      </w:r>
      <w:r w:rsidR="00F5698E" w:rsidRPr="000136F8">
        <w:tab/>
      </w:r>
      <w:r w:rsidR="00A46B94">
        <w:t>I</w:t>
      </w:r>
      <w:r w:rsidR="00F5698E" w:rsidRPr="000136F8">
        <w:t>n height: not less than 350 mm nor more than 1,200</w:t>
      </w:r>
      <w:r w:rsidR="00506B03">
        <w:t xml:space="preserve"> </w:t>
      </w:r>
      <w:r w:rsidR="00F5698E" w:rsidRPr="000136F8">
        <w:t>mm above the ground;</w:t>
      </w:r>
    </w:p>
    <w:p w14:paraId="0852E8A9" w14:textId="77777777" w:rsidR="008522C5" w:rsidRDefault="00F4560B" w:rsidP="003C25E7">
      <w:pPr>
        <w:pStyle w:val="SingleTxtG"/>
        <w:ind w:left="2268" w:hanging="1134"/>
      </w:pPr>
      <w:r>
        <w:t>6.3.3.3.</w:t>
      </w:r>
      <w:r w:rsidR="00F5698E" w:rsidRPr="000136F8">
        <w:tab/>
      </w:r>
      <w:r w:rsidR="00A46B94">
        <w:t>I</w:t>
      </w:r>
      <w:r w:rsidR="00F5698E" w:rsidRPr="000136F8">
        <w:t>n length: the forward distance between the centre reference of the rear indicators and the transverse plane which constitutes the rearmost limit of the vehicle's over-all length shall not exceed 300 mm.</w:t>
      </w:r>
    </w:p>
    <w:p w14:paraId="6FB46379" w14:textId="77777777" w:rsidR="00262E5A" w:rsidRPr="00D32B08" w:rsidRDefault="00262E5A" w:rsidP="00262E5A">
      <w:pPr>
        <w:widowControl w:val="0"/>
        <w:suppressAutoHyphens w:val="0"/>
        <w:autoSpaceDE w:val="0"/>
        <w:autoSpaceDN w:val="0"/>
        <w:adjustRightInd w:val="0"/>
        <w:spacing w:after="120"/>
        <w:ind w:leftChars="567" w:left="2268" w:right="1134" w:hangingChars="567" w:hanging="1134"/>
        <w:jc w:val="both"/>
        <w:rPr>
          <w:lang w:eastAsia="ja-JP"/>
        </w:rPr>
      </w:pPr>
      <w:r w:rsidRPr="00D32B08">
        <w:rPr>
          <w:lang w:eastAsia="ja-JP"/>
        </w:rPr>
        <w:t>6.3.4.</w:t>
      </w:r>
      <w:r w:rsidRPr="00D32B08">
        <w:rPr>
          <w:lang w:eastAsia="ja-JP"/>
        </w:rPr>
        <w:tab/>
        <w:t>Geometric visibility</w:t>
      </w:r>
    </w:p>
    <w:p w14:paraId="76590F1E" w14:textId="77777777" w:rsidR="00262E5A" w:rsidRPr="00D32B08" w:rsidRDefault="00262E5A" w:rsidP="00262E5A">
      <w:pPr>
        <w:spacing w:after="120"/>
        <w:ind w:left="2268" w:right="1134"/>
        <w:jc w:val="both"/>
      </w:pPr>
      <w:r w:rsidRPr="00D32B08">
        <w:t>Horizontal angles: 20° inwards, 80° outwards.</w:t>
      </w:r>
    </w:p>
    <w:p w14:paraId="51A5DCF8" w14:textId="77777777" w:rsidR="00262E5A" w:rsidRPr="00D32B08" w:rsidRDefault="00262E5A" w:rsidP="00262E5A">
      <w:pPr>
        <w:widowControl w:val="0"/>
        <w:suppressAutoHyphens w:val="0"/>
        <w:autoSpaceDE w:val="0"/>
        <w:autoSpaceDN w:val="0"/>
        <w:adjustRightInd w:val="0"/>
        <w:spacing w:after="120"/>
        <w:ind w:leftChars="850" w:left="1700" w:right="1134" w:firstLine="567"/>
        <w:jc w:val="both"/>
        <w:rPr>
          <w:lang w:eastAsia="ja-JP"/>
        </w:rPr>
      </w:pPr>
      <w:r w:rsidRPr="00D32B08">
        <w:t>Vertical angles: 15° above and below the horizontal</w:t>
      </w:r>
      <w:r w:rsidRPr="00D32B08">
        <w:rPr>
          <w:lang w:eastAsia="ja-JP"/>
        </w:rPr>
        <w:t>.</w:t>
      </w:r>
    </w:p>
    <w:p w14:paraId="631B05A9" w14:textId="77777777" w:rsidR="00262E5A" w:rsidRDefault="00262E5A" w:rsidP="00262E5A">
      <w:pPr>
        <w:pStyle w:val="SingleTxtG"/>
        <w:ind w:left="2268" w:hanging="1"/>
        <w:rPr>
          <w:bCs/>
          <w:lang w:eastAsia="ja-JP"/>
        </w:rPr>
      </w:pPr>
      <w:r w:rsidRPr="00D32B08">
        <w:rPr>
          <w:bCs/>
          <w:lang w:eastAsia="ja-JP"/>
        </w:rPr>
        <w:t>However, where a lamp is mounted below 750 mm (measured according to the provisions of paragraph 5.7.), the downward angle of 15° may be reduced to 5°.</w:t>
      </w:r>
    </w:p>
    <w:p w14:paraId="2CC96423" w14:textId="77777777" w:rsidR="008522C5" w:rsidRPr="00D13ACA" w:rsidRDefault="005F763B" w:rsidP="00250C88">
      <w:pPr>
        <w:pStyle w:val="SingleTxtG"/>
        <w:keepNext/>
        <w:keepLines/>
        <w:ind w:left="2268" w:hanging="1134"/>
      </w:pPr>
      <w:r>
        <w:t>6.3.5.</w:t>
      </w:r>
      <w:r w:rsidR="00F5698E" w:rsidRPr="000136F8">
        <w:tab/>
      </w:r>
      <w:r w:rsidR="00F5698E" w:rsidRPr="00D13ACA">
        <w:t>Orientation</w:t>
      </w:r>
    </w:p>
    <w:p w14:paraId="45135361" w14:textId="77777777" w:rsidR="008522C5" w:rsidRDefault="00F5698E" w:rsidP="00250C88">
      <w:pPr>
        <w:pStyle w:val="SingleTxtG"/>
        <w:keepNext/>
        <w:keepLines/>
        <w:ind w:left="2268"/>
      </w:pPr>
      <w:r w:rsidRPr="000136F8">
        <w:t>The front direction</w:t>
      </w:r>
      <w:r w:rsidR="00A46B94">
        <w:t xml:space="preserve"> </w:t>
      </w:r>
      <w:r w:rsidRPr="000136F8">
        <w:t>indicators may move in line with the steering angle.</w:t>
      </w:r>
    </w:p>
    <w:p w14:paraId="117280B7" w14:textId="77777777" w:rsidR="008522C5" w:rsidRPr="00D13ACA" w:rsidRDefault="005F763B" w:rsidP="003C25E7">
      <w:pPr>
        <w:pStyle w:val="SingleTxtG"/>
        <w:ind w:left="2268" w:hanging="1134"/>
      </w:pPr>
      <w:r>
        <w:t>6.3.</w:t>
      </w:r>
      <w:r w:rsidR="00B870B1">
        <w:t>6</w:t>
      </w:r>
      <w:r>
        <w:t>.</w:t>
      </w:r>
      <w:r w:rsidR="00F5698E" w:rsidRPr="000136F8">
        <w:tab/>
      </w:r>
      <w:r w:rsidR="00F5698E" w:rsidRPr="00D13ACA">
        <w:t>Electrical connections</w:t>
      </w:r>
    </w:p>
    <w:p w14:paraId="70C0A31A" w14:textId="77777777" w:rsidR="008522C5" w:rsidRDefault="00F5698E" w:rsidP="00104F98">
      <w:pPr>
        <w:pStyle w:val="SingleTxtG"/>
        <w:ind w:left="2268"/>
      </w:pPr>
      <w:r>
        <w:tab/>
      </w:r>
      <w:r w:rsidRPr="000136F8">
        <w:t>Direction</w:t>
      </w:r>
      <w:r w:rsidR="00A46B94">
        <w:t xml:space="preserve"> </w:t>
      </w:r>
      <w:r w:rsidRPr="000136F8">
        <w:t>indicator lamps shall switch on independently of the other lamps.</w:t>
      </w:r>
      <w:r w:rsidR="008138B3">
        <w:t xml:space="preserve"> </w:t>
      </w:r>
      <w:r w:rsidRPr="000136F8">
        <w:t>All direction</w:t>
      </w:r>
      <w:r w:rsidR="00A46B94">
        <w:t xml:space="preserve"> </w:t>
      </w:r>
      <w:r w:rsidRPr="000136F8">
        <w:t>indicator lamps on one side of a vehicle shall be switched on and off by means of one control.</w:t>
      </w:r>
    </w:p>
    <w:p w14:paraId="293E063F" w14:textId="77777777" w:rsidR="00104F98" w:rsidRPr="00104F98" w:rsidRDefault="00104F98" w:rsidP="00104F98">
      <w:pPr>
        <w:pStyle w:val="SingleTxtG"/>
        <w:ind w:left="2268" w:hanging="1134"/>
        <w:rPr>
          <w:iCs/>
        </w:rPr>
      </w:pPr>
      <w:r w:rsidRPr="00104F98">
        <w:rPr>
          <w:iCs/>
        </w:rPr>
        <w:lastRenderedPageBreak/>
        <w:t xml:space="preserve">6.3.7. </w:t>
      </w:r>
      <w:r w:rsidRPr="00104F98">
        <w:rPr>
          <w:iCs/>
        </w:rPr>
        <w:tab/>
        <w:t>May not be "reciprocally incorporated" with any other lamp</w:t>
      </w:r>
      <w:r w:rsidRPr="00104F98">
        <w:rPr>
          <w:bCs/>
          <w:iCs/>
        </w:rPr>
        <w:t>, except amber front position lamp.</w:t>
      </w:r>
    </w:p>
    <w:p w14:paraId="4B8264A5" w14:textId="77777777" w:rsidR="008522C5" w:rsidRPr="00D13ACA" w:rsidRDefault="005F763B" w:rsidP="003C25E7">
      <w:pPr>
        <w:pStyle w:val="SingleTxtG"/>
        <w:ind w:left="2268" w:hanging="1134"/>
      </w:pPr>
      <w:r>
        <w:t>6.3.</w:t>
      </w:r>
      <w:r w:rsidR="00FA50B3">
        <w:t>8</w:t>
      </w:r>
      <w:r>
        <w:t>.</w:t>
      </w:r>
      <w:r w:rsidR="00F5698E" w:rsidRPr="000136F8">
        <w:tab/>
      </w:r>
      <w:r w:rsidR="00F5698E" w:rsidRPr="00D13ACA">
        <w:t>"Operating" tell-tale</w:t>
      </w:r>
    </w:p>
    <w:p w14:paraId="645BEBE6" w14:textId="77777777" w:rsidR="008522C5" w:rsidRDefault="00F5698E" w:rsidP="003C25E7">
      <w:pPr>
        <w:pStyle w:val="SingleTxtG"/>
        <w:ind w:left="2268" w:hanging="1134"/>
      </w:pPr>
      <w:r>
        <w:tab/>
      </w:r>
      <w:r w:rsidRPr="000136F8">
        <w:t>Mandatory.</w:t>
      </w:r>
      <w:r w:rsidR="008138B3">
        <w:t xml:space="preserve"> </w:t>
      </w:r>
      <w:r w:rsidRPr="000136F8">
        <w:t>This may be optical or auditory or both.</w:t>
      </w:r>
      <w:r w:rsidR="008138B3">
        <w:t xml:space="preserve"> </w:t>
      </w:r>
      <w:r w:rsidRPr="000136F8">
        <w:t>If it is optical it shall be (a) flashing green lamp(s), which, in the event of defective operation of any of the direction</w:t>
      </w:r>
      <w:r w:rsidR="00A46B94">
        <w:t xml:space="preserve"> </w:t>
      </w:r>
      <w:r w:rsidRPr="000136F8">
        <w:t>indicators, is extinguished, remains alight without flashing, or shows a marked change of frequency.</w:t>
      </w:r>
    </w:p>
    <w:p w14:paraId="3575CE37" w14:textId="77777777" w:rsidR="008522C5" w:rsidRPr="00D13ACA" w:rsidRDefault="005F763B" w:rsidP="003C25E7">
      <w:pPr>
        <w:pStyle w:val="SingleTxtG"/>
        <w:ind w:left="2268" w:hanging="1134"/>
      </w:pPr>
      <w:r>
        <w:t>6.3.</w:t>
      </w:r>
      <w:r w:rsidR="00FA50B3">
        <w:t>9</w:t>
      </w:r>
      <w:r>
        <w:t>.</w:t>
      </w:r>
      <w:r w:rsidR="00F5698E" w:rsidRPr="000136F8">
        <w:tab/>
      </w:r>
      <w:r w:rsidR="00F5698E" w:rsidRPr="00D13ACA">
        <w:t>Other requirements</w:t>
      </w:r>
    </w:p>
    <w:p w14:paraId="0374F0E5" w14:textId="77777777" w:rsidR="008522C5" w:rsidRDefault="00F5698E" w:rsidP="003C25E7">
      <w:pPr>
        <w:pStyle w:val="SingleTxtG"/>
        <w:ind w:left="2268" w:hanging="1134"/>
      </w:pPr>
      <w:r>
        <w:tab/>
      </w:r>
      <w:r w:rsidRPr="000136F8">
        <w:t>The characteristics indicated below shall be measured with no other load on the electrical system than that required for the operation of the engine and the lighting devices.</w:t>
      </w:r>
      <w:r w:rsidR="008138B3">
        <w:t xml:space="preserve"> </w:t>
      </w:r>
      <w:r w:rsidRPr="000136F8">
        <w:t>For all vehicles:</w:t>
      </w:r>
    </w:p>
    <w:p w14:paraId="384A3DA9" w14:textId="77777777" w:rsidR="008522C5" w:rsidRDefault="005F763B" w:rsidP="003C25E7">
      <w:pPr>
        <w:pStyle w:val="SingleTxtG"/>
        <w:ind w:left="2268" w:hanging="1134"/>
      </w:pPr>
      <w:r>
        <w:t>6.3.</w:t>
      </w:r>
      <w:r w:rsidR="00FA50B3">
        <w:t>9</w:t>
      </w:r>
      <w:r>
        <w:t>.1.</w:t>
      </w:r>
      <w:r w:rsidR="00F5698E" w:rsidRPr="000136F8">
        <w:tab/>
      </w:r>
      <w:r w:rsidR="00EA1298">
        <w:t>T</w:t>
      </w:r>
      <w:r w:rsidR="00F5698E" w:rsidRPr="000136F8">
        <w:t xml:space="preserve">he light flashing frequency shall be 90 </w:t>
      </w:r>
      <w:r w:rsidR="00F5698E">
        <w:t>±</w:t>
      </w:r>
      <w:r w:rsidR="00F5698E" w:rsidRPr="000136F8">
        <w:t xml:space="preserve"> 30 times per minute;</w:t>
      </w:r>
    </w:p>
    <w:p w14:paraId="132C4647" w14:textId="77777777" w:rsidR="008522C5" w:rsidRDefault="00F5698E" w:rsidP="003C25E7">
      <w:pPr>
        <w:pStyle w:val="SingleTxtG"/>
        <w:ind w:left="2268" w:hanging="1134"/>
      </w:pPr>
      <w:r w:rsidRPr="000136F8">
        <w:t>6.3.</w:t>
      </w:r>
      <w:r w:rsidR="00FA50B3">
        <w:t>9</w:t>
      </w:r>
      <w:r w:rsidRPr="000136F8">
        <w:t>.2.</w:t>
      </w:r>
      <w:r w:rsidRPr="000136F8">
        <w:tab/>
      </w:r>
      <w:r w:rsidR="00EA1298">
        <w:t>T</w:t>
      </w:r>
      <w:r w:rsidRPr="000136F8">
        <w:t>he flashing of the direction</w:t>
      </w:r>
      <w:r w:rsidR="00EA1298">
        <w:t xml:space="preserve"> </w:t>
      </w:r>
      <w:r w:rsidRPr="000136F8">
        <w:t>indicators on the same side of the vehicle may occur synchronously or alternately;</w:t>
      </w:r>
    </w:p>
    <w:p w14:paraId="2490C904" w14:textId="77777777" w:rsidR="008522C5" w:rsidRDefault="00F5698E" w:rsidP="003C25E7">
      <w:pPr>
        <w:pStyle w:val="SingleTxtG"/>
        <w:ind w:left="2268" w:hanging="1134"/>
      </w:pPr>
      <w:r w:rsidRPr="000136F8">
        <w:t>6.3.</w:t>
      </w:r>
      <w:r w:rsidR="00FA50B3">
        <w:t>9</w:t>
      </w:r>
      <w:r w:rsidRPr="000136F8">
        <w:t>.3.</w:t>
      </w:r>
      <w:r w:rsidRPr="000136F8">
        <w:tab/>
      </w:r>
      <w:r w:rsidR="00EA1298">
        <w:t>O</w:t>
      </w:r>
      <w:r w:rsidRPr="000136F8">
        <w:t>peration of the light-signal control shall be followed within not more than one second by the appearance of the light and within not more than one-and-one half seconds by the first extinction of the light.</w:t>
      </w:r>
    </w:p>
    <w:p w14:paraId="617C7345" w14:textId="3E8C1A80" w:rsidR="008522C5" w:rsidRDefault="005F763B" w:rsidP="003C25E7">
      <w:pPr>
        <w:pStyle w:val="SingleTxtG"/>
        <w:ind w:left="2268" w:hanging="1134"/>
      </w:pPr>
      <w:r>
        <w:t>6.3.</w:t>
      </w:r>
      <w:r w:rsidR="00FA50B3">
        <w:t>9</w:t>
      </w:r>
      <w:r>
        <w:t>.4.</w:t>
      </w:r>
      <w:r w:rsidR="00F5698E" w:rsidRPr="000136F8">
        <w:tab/>
        <w:t>In the event of failure, other than a short circuit, of one direction</w:t>
      </w:r>
      <w:r w:rsidR="00EA1298">
        <w:t xml:space="preserve"> </w:t>
      </w:r>
      <w:r w:rsidR="00F5698E" w:rsidRPr="000136F8">
        <w:t>indicator lamp, the other(s) direction</w:t>
      </w:r>
      <w:r w:rsidR="00EA1298">
        <w:t xml:space="preserve"> </w:t>
      </w:r>
      <w:r w:rsidR="00F5698E" w:rsidRPr="000136F8">
        <w:t xml:space="preserve">indicator lamp(s) indicating the same direction </w:t>
      </w:r>
      <w:r w:rsidR="002F15C3">
        <w:t>shall</w:t>
      </w:r>
      <w:r w:rsidR="00F5698E" w:rsidRPr="000136F8">
        <w:t xml:space="preserve"> continue to flash or remain alight, but the frequency in this condition may be different from that prescribed.</w:t>
      </w:r>
    </w:p>
    <w:p w14:paraId="7E5F0F94" w14:textId="77777777" w:rsidR="008522C5" w:rsidRDefault="005F763B" w:rsidP="003C25E7">
      <w:pPr>
        <w:pStyle w:val="SingleTxtG"/>
        <w:ind w:left="2268" w:hanging="1134"/>
      </w:pPr>
      <w:r>
        <w:t>6.4.</w:t>
      </w:r>
      <w:r w:rsidR="00F5698E" w:rsidRPr="000136F8">
        <w:tab/>
      </w:r>
      <w:r w:rsidR="007C47B5" w:rsidRPr="000136F8">
        <w:t>Stop lamp</w:t>
      </w:r>
    </w:p>
    <w:p w14:paraId="1FE5A817" w14:textId="77777777" w:rsidR="008A4537" w:rsidRPr="004F52BD" w:rsidRDefault="008A4537" w:rsidP="008A4537">
      <w:pPr>
        <w:pStyle w:val="para"/>
        <w:rPr>
          <w:rFonts w:eastAsia="MS Mincho"/>
          <w:lang w:eastAsia="ja-JP"/>
        </w:rPr>
      </w:pPr>
      <w:r w:rsidRPr="004F52BD">
        <w:rPr>
          <w:rFonts w:eastAsia="MS Mincho"/>
          <w:lang w:eastAsia="ja-JP"/>
        </w:rPr>
        <w:t>6.4.1.</w:t>
      </w:r>
      <w:r w:rsidRPr="004F52BD">
        <w:rPr>
          <w:rFonts w:eastAsia="MS Mincho"/>
          <w:lang w:eastAsia="ja-JP"/>
        </w:rPr>
        <w:tab/>
      </w:r>
      <w:r w:rsidRPr="004F52BD">
        <w:rPr>
          <w:rFonts w:eastAsia="MS Mincho"/>
          <w:lang w:eastAsia="ja-JP"/>
        </w:rPr>
        <w:tab/>
        <w:t>Number</w:t>
      </w:r>
    </w:p>
    <w:p w14:paraId="486E2FA1" w14:textId="5D09623E" w:rsidR="008A4537" w:rsidRPr="004F52BD" w:rsidRDefault="008A4537" w:rsidP="008A4537">
      <w:pPr>
        <w:pStyle w:val="para"/>
        <w:ind w:firstLine="0"/>
        <w:rPr>
          <w:rFonts w:eastAsia="MS Mincho"/>
          <w:lang w:eastAsia="ja-JP"/>
        </w:rPr>
      </w:pPr>
      <w:r w:rsidRPr="004F52BD">
        <w:rPr>
          <w:rFonts w:eastAsia="MS Mincho"/>
          <w:lang w:eastAsia="ja-JP"/>
        </w:rPr>
        <w:t xml:space="preserve">One or two approved as a category S1 device according to </w:t>
      </w:r>
      <w:r w:rsidR="000F7862">
        <w:rPr>
          <w:rFonts w:eastAsia="MS Mincho"/>
          <w:lang w:eastAsia="ja-JP"/>
        </w:rPr>
        <w:t>UN Regulation No</w:t>
      </w:r>
      <w:r w:rsidRPr="004F52BD">
        <w:rPr>
          <w:rFonts w:eastAsia="MS Mincho"/>
          <w:lang w:eastAsia="ja-JP"/>
        </w:rPr>
        <w:t>.</w:t>
      </w:r>
      <w:r>
        <w:rPr>
          <w:rFonts w:eastAsia="MS Mincho"/>
          <w:lang w:eastAsia="ja-JP"/>
        </w:rPr>
        <w:t xml:space="preserve"> </w:t>
      </w:r>
      <w:r w:rsidRPr="004F52BD">
        <w:rPr>
          <w:rFonts w:eastAsia="MS Mincho"/>
          <w:lang w:eastAsia="ja-JP"/>
        </w:rPr>
        <w:t xml:space="preserve">7 or stop lamp according to </w:t>
      </w:r>
      <w:r w:rsidR="000F7862">
        <w:rPr>
          <w:rFonts w:eastAsia="MS Mincho"/>
          <w:lang w:eastAsia="ja-JP"/>
        </w:rPr>
        <w:t>UN Regulation No</w:t>
      </w:r>
      <w:r w:rsidRPr="004F52BD">
        <w:rPr>
          <w:rFonts w:eastAsia="MS Mincho"/>
          <w:lang w:eastAsia="ja-JP"/>
        </w:rPr>
        <w:t>. 50.</w:t>
      </w:r>
    </w:p>
    <w:p w14:paraId="462612F2" w14:textId="55F04808" w:rsidR="008A4537" w:rsidRPr="004F52BD" w:rsidRDefault="008A4537" w:rsidP="008A4537">
      <w:pPr>
        <w:pStyle w:val="para"/>
        <w:ind w:firstLine="0"/>
        <w:rPr>
          <w:rFonts w:eastAsia="MS Mincho"/>
          <w:lang w:val="en-US" w:eastAsia="ja-JP"/>
        </w:rPr>
      </w:pPr>
      <w:r w:rsidRPr="004F52BD">
        <w:rPr>
          <w:rFonts w:eastAsia="MS Mincho"/>
          <w:lang w:val="en-US" w:eastAsia="ja-JP"/>
        </w:rPr>
        <w:t xml:space="preserve">Optional one approved as a category S3 device according to </w:t>
      </w:r>
      <w:r w:rsidR="000F7862">
        <w:rPr>
          <w:rFonts w:eastAsia="MS Mincho"/>
          <w:lang w:val="en-US" w:eastAsia="ja-JP"/>
        </w:rPr>
        <w:t>UN Regulation No</w:t>
      </w:r>
      <w:r w:rsidRPr="004F52BD">
        <w:rPr>
          <w:rFonts w:eastAsia="MS Mincho"/>
          <w:lang w:val="en-US" w:eastAsia="ja-JP"/>
        </w:rPr>
        <w:t>.</w:t>
      </w:r>
      <w:r>
        <w:rPr>
          <w:rFonts w:eastAsia="MS Mincho"/>
          <w:lang w:val="en-US" w:eastAsia="ja-JP"/>
        </w:rPr>
        <w:t> </w:t>
      </w:r>
      <w:r w:rsidRPr="004F52BD">
        <w:rPr>
          <w:rFonts w:eastAsia="MS Mincho"/>
          <w:lang w:val="en-US" w:eastAsia="ja-JP"/>
        </w:rPr>
        <w:t>7.</w:t>
      </w:r>
    </w:p>
    <w:p w14:paraId="3DB1B77D" w14:textId="77777777" w:rsidR="008A4537" w:rsidRPr="004F52BD" w:rsidRDefault="008A4537" w:rsidP="008A4537">
      <w:pPr>
        <w:pStyle w:val="para"/>
        <w:rPr>
          <w:rFonts w:eastAsia="MS Mincho"/>
          <w:lang w:eastAsia="ja-JP"/>
        </w:rPr>
      </w:pPr>
      <w:r w:rsidRPr="004F52BD">
        <w:rPr>
          <w:rFonts w:eastAsia="MS Mincho"/>
          <w:lang w:eastAsia="ja-JP"/>
        </w:rPr>
        <w:t>6.4.2.</w:t>
      </w:r>
      <w:r w:rsidRPr="004F52BD">
        <w:rPr>
          <w:rFonts w:eastAsia="MS Mincho"/>
          <w:lang w:eastAsia="ja-JP"/>
        </w:rPr>
        <w:tab/>
        <w:t>Arrangement</w:t>
      </w:r>
    </w:p>
    <w:p w14:paraId="65D90DA0" w14:textId="77777777" w:rsidR="008A4537" w:rsidRPr="004F52BD" w:rsidRDefault="008A4537" w:rsidP="008A4537">
      <w:pPr>
        <w:pStyle w:val="para"/>
        <w:rPr>
          <w:rFonts w:eastAsia="MS Mincho"/>
          <w:lang w:eastAsia="ja-JP"/>
        </w:rPr>
      </w:pPr>
      <w:r w:rsidRPr="004F52BD">
        <w:rPr>
          <w:rFonts w:eastAsia="MS Mincho"/>
          <w:lang w:eastAsia="ja-JP"/>
        </w:rPr>
        <w:tab/>
      </w:r>
      <w:r w:rsidRPr="004F52BD">
        <w:rPr>
          <w:rFonts w:eastAsia="MS Mincho"/>
          <w:lang w:eastAsia="ja-JP"/>
        </w:rPr>
        <w:tab/>
        <w:t>No special requirement.</w:t>
      </w:r>
    </w:p>
    <w:p w14:paraId="52EC9D73" w14:textId="77777777" w:rsidR="008A4537" w:rsidRPr="004F52BD" w:rsidRDefault="008A4537" w:rsidP="008A4537">
      <w:pPr>
        <w:pStyle w:val="para"/>
        <w:rPr>
          <w:rFonts w:eastAsia="MS Mincho"/>
          <w:lang w:eastAsia="ja-JP"/>
        </w:rPr>
      </w:pPr>
      <w:r w:rsidRPr="004F52BD">
        <w:rPr>
          <w:rFonts w:eastAsia="MS Mincho"/>
          <w:lang w:eastAsia="ja-JP"/>
        </w:rPr>
        <w:t>6.4.3.</w:t>
      </w:r>
      <w:r w:rsidRPr="004F52BD">
        <w:rPr>
          <w:rFonts w:eastAsia="MS Mincho"/>
          <w:lang w:eastAsia="ja-JP"/>
        </w:rPr>
        <w:tab/>
      </w:r>
      <w:r w:rsidRPr="004F52BD">
        <w:rPr>
          <w:rFonts w:eastAsia="MS Mincho"/>
          <w:lang w:eastAsia="ja-JP"/>
        </w:rPr>
        <w:tab/>
        <w:t>Position</w:t>
      </w:r>
    </w:p>
    <w:p w14:paraId="5A6114F3" w14:textId="6064DF3D" w:rsidR="008A4537" w:rsidRPr="004F52BD" w:rsidRDefault="008A4537" w:rsidP="008A4537">
      <w:pPr>
        <w:pStyle w:val="para"/>
        <w:rPr>
          <w:rFonts w:eastAsia="MS Mincho"/>
          <w:lang w:eastAsia="ja-JP"/>
        </w:rPr>
      </w:pPr>
      <w:r w:rsidRPr="004F52BD">
        <w:rPr>
          <w:rFonts w:eastAsia="MS Mincho"/>
          <w:lang w:eastAsia="ja-JP"/>
        </w:rPr>
        <w:t>6.4.3.1.</w:t>
      </w:r>
      <w:r w:rsidRPr="004F52BD">
        <w:rPr>
          <w:rFonts w:eastAsia="MS Mincho"/>
          <w:lang w:eastAsia="ja-JP"/>
        </w:rPr>
        <w:tab/>
      </w:r>
      <w:r w:rsidRPr="004F52BD">
        <w:rPr>
          <w:rFonts w:eastAsia="MS Mincho"/>
          <w:bCs/>
          <w:lang w:eastAsia="ja-JP"/>
        </w:rPr>
        <w:t xml:space="preserve">For category S1 device specified in </w:t>
      </w:r>
      <w:r w:rsidR="000F7862">
        <w:rPr>
          <w:rFonts w:eastAsia="MS Mincho"/>
          <w:bCs/>
          <w:lang w:eastAsia="ja-JP"/>
        </w:rPr>
        <w:t>UN Regulation No</w:t>
      </w:r>
      <w:r w:rsidRPr="004F52BD">
        <w:rPr>
          <w:rFonts w:eastAsia="MS Mincho"/>
          <w:bCs/>
          <w:lang w:eastAsia="ja-JP"/>
        </w:rPr>
        <w:t xml:space="preserve">. 7 or stop lamp specified in </w:t>
      </w:r>
      <w:r w:rsidR="000F7862">
        <w:rPr>
          <w:rFonts w:eastAsia="MS Mincho"/>
          <w:bCs/>
          <w:lang w:eastAsia="ja-JP"/>
        </w:rPr>
        <w:t>UN Regulation No</w:t>
      </w:r>
      <w:r w:rsidRPr="004F52BD">
        <w:rPr>
          <w:rFonts w:eastAsia="MS Mincho"/>
          <w:bCs/>
          <w:lang w:eastAsia="ja-JP"/>
        </w:rPr>
        <w:t>. 50</w:t>
      </w:r>
    </w:p>
    <w:p w14:paraId="596D95C1" w14:textId="77777777" w:rsidR="008A4537" w:rsidRPr="004F52BD" w:rsidRDefault="008A4537" w:rsidP="008A4537">
      <w:pPr>
        <w:pStyle w:val="para"/>
        <w:rPr>
          <w:rFonts w:eastAsia="MS Mincho"/>
          <w:lang w:eastAsia="ja-JP"/>
        </w:rPr>
      </w:pPr>
      <w:r w:rsidRPr="004F52BD">
        <w:rPr>
          <w:rFonts w:eastAsia="MS Mincho"/>
          <w:lang w:eastAsia="ja-JP"/>
        </w:rPr>
        <w:tab/>
      </w:r>
      <w:r w:rsidRPr="004F52BD">
        <w:rPr>
          <w:rFonts w:eastAsia="MS Mincho"/>
          <w:lang w:eastAsia="ja-JP"/>
        </w:rPr>
        <w:tab/>
        <w:t>In height: not less than 250 mm nor more than 1,500 mm above the ground;</w:t>
      </w:r>
    </w:p>
    <w:p w14:paraId="5C16E108" w14:textId="77777777" w:rsidR="008A4537" w:rsidRPr="004F52BD" w:rsidRDefault="008A4537" w:rsidP="008A4537">
      <w:pPr>
        <w:pStyle w:val="para"/>
        <w:rPr>
          <w:rFonts w:eastAsia="MS Mincho"/>
          <w:bCs/>
          <w:lang w:eastAsia="ja-JP"/>
        </w:rPr>
      </w:pPr>
      <w:r w:rsidRPr="004F52BD">
        <w:rPr>
          <w:rFonts w:eastAsia="MS Mincho"/>
          <w:bCs/>
          <w:lang w:eastAsia="ja-JP"/>
        </w:rPr>
        <w:tab/>
      </w:r>
      <w:r w:rsidRPr="004F52BD">
        <w:rPr>
          <w:rFonts w:eastAsia="MS Mincho"/>
          <w:bCs/>
          <w:lang w:eastAsia="ja-JP"/>
        </w:rPr>
        <w:tab/>
        <w:t>In length: at the rear of the vehicle.</w:t>
      </w:r>
    </w:p>
    <w:p w14:paraId="74C3DA87" w14:textId="3E3DF28D" w:rsidR="008A4537" w:rsidRPr="004F52BD" w:rsidRDefault="008A4537" w:rsidP="008A4537">
      <w:pPr>
        <w:pStyle w:val="para"/>
        <w:rPr>
          <w:rFonts w:eastAsia="MS Mincho"/>
          <w:bCs/>
          <w:lang w:eastAsia="ja-JP"/>
        </w:rPr>
      </w:pPr>
      <w:r w:rsidRPr="004F52BD">
        <w:rPr>
          <w:rFonts w:eastAsia="MS Mincho"/>
          <w:lang w:eastAsia="ja-JP"/>
        </w:rPr>
        <w:t>6.4.3.2.</w:t>
      </w:r>
      <w:r w:rsidRPr="004F52BD">
        <w:rPr>
          <w:rFonts w:eastAsia="MS Mincho"/>
          <w:lang w:eastAsia="ja-JP"/>
        </w:rPr>
        <w:tab/>
      </w:r>
      <w:r w:rsidRPr="004F52BD">
        <w:rPr>
          <w:rFonts w:eastAsia="MS Mincho"/>
          <w:bCs/>
          <w:lang w:eastAsia="ja-JP"/>
        </w:rPr>
        <w:t xml:space="preserve">For the category S3 device specified in </w:t>
      </w:r>
      <w:r w:rsidR="000F7862">
        <w:rPr>
          <w:rFonts w:eastAsia="MS Mincho"/>
          <w:bCs/>
          <w:lang w:eastAsia="ja-JP"/>
        </w:rPr>
        <w:t>UN Regulation No</w:t>
      </w:r>
      <w:r w:rsidRPr="004F52BD">
        <w:rPr>
          <w:rFonts w:eastAsia="MS Mincho"/>
          <w:bCs/>
          <w:lang w:eastAsia="ja-JP"/>
        </w:rPr>
        <w:t xml:space="preserve">. 7 </w:t>
      </w:r>
    </w:p>
    <w:p w14:paraId="18A35918" w14:textId="77777777" w:rsidR="008A4537" w:rsidRPr="004F52BD" w:rsidRDefault="008A4537" w:rsidP="008A4537">
      <w:pPr>
        <w:pStyle w:val="para"/>
        <w:ind w:firstLine="0"/>
        <w:rPr>
          <w:rFonts w:eastAsia="MS Mincho"/>
          <w:bCs/>
          <w:lang w:eastAsia="ja-JP"/>
        </w:rPr>
      </w:pPr>
      <w:r w:rsidRPr="004F52BD">
        <w:rPr>
          <w:rFonts w:eastAsia="MS Mincho"/>
          <w:bCs/>
          <w:lang w:eastAsia="ja-JP"/>
        </w:rPr>
        <w:t>In height: The horizontal plane tangential to the lower edge of the apparent surface shall not be less than 850 mm above the ground.</w:t>
      </w:r>
    </w:p>
    <w:p w14:paraId="4D9D9E7F" w14:textId="794E0ACF" w:rsidR="008A4537" w:rsidRPr="004F52BD" w:rsidRDefault="008A4537" w:rsidP="008A4537">
      <w:pPr>
        <w:pStyle w:val="para"/>
        <w:ind w:firstLine="0"/>
        <w:rPr>
          <w:rFonts w:eastAsia="MS Mincho"/>
          <w:bCs/>
          <w:lang w:val="en-US" w:eastAsia="ja-JP"/>
        </w:rPr>
      </w:pPr>
      <w:r w:rsidRPr="004F52BD">
        <w:rPr>
          <w:rFonts w:eastAsia="MS Mincho"/>
          <w:bCs/>
          <w:lang w:val="en-US" w:eastAsia="ja-JP"/>
        </w:rPr>
        <w:t xml:space="preserve">However, the horizontal plane tangential to the lower edge of the apparent surface shall be above the horizontal plane tangential to the upper edge of the apparent surface of the category S1 device specified in </w:t>
      </w:r>
      <w:r w:rsidR="000F7862">
        <w:rPr>
          <w:rFonts w:eastAsia="MS Mincho"/>
          <w:bCs/>
          <w:lang w:val="en-US" w:eastAsia="ja-JP"/>
        </w:rPr>
        <w:t>UN Regulation No</w:t>
      </w:r>
      <w:r w:rsidRPr="004F52BD">
        <w:rPr>
          <w:rFonts w:eastAsia="MS Mincho"/>
          <w:bCs/>
          <w:lang w:val="en-US" w:eastAsia="ja-JP"/>
        </w:rPr>
        <w:t>.</w:t>
      </w:r>
      <w:r>
        <w:rPr>
          <w:rFonts w:eastAsia="MS Mincho"/>
          <w:bCs/>
          <w:lang w:val="en-US" w:eastAsia="ja-JP"/>
        </w:rPr>
        <w:t xml:space="preserve"> </w:t>
      </w:r>
      <w:r w:rsidRPr="004F52BD">
        <w:rPr>
          <w:rFonts w:eastAsia="MS Mincho"/>
          <w:bCs/>
          <w:lang w:val="en-US" w:eastAsia="ja-JP"/>
        </w:rPr>
        <w:t xml:space="preserve">7 or stop lamp specified in </w:t>
      </w:r>
      <w:r w:rsidR="000F7862">
        <w:rPr>
          <w:rFonts w:eastAsia="MS Mincho"/>
          <w:bCs/>
          <w:lang w:val="en-US" w:eastAsia="ja-JP"/>
        </w:rPr>
        <w:t>UN Regulation No</w:t>
      </w:r>
      <w:r w:rsidRPr="004F52BD">
        <w:rPr>
          <w:rFonts w:eastAsia="MS Mincho"/>
          <w:bCs/>
          <w:lang w:val="en-US" w:eastAsia="ja-JP"/>
        </w:rPr>
        <w:t>. 50.</w:t>
      </w:r>
    </w:p>
    <w:p w14:paraId="32D6517E" w14:textId="77777777" w:rsidR="008A4537" w:rsidRPr="004F52BD" w:rsidRDefault="008A4537" w:rsidP="008A4537">
      <w:pPr>
        <w:pStyle w:val="para"/>
        <w:ind w:firstLine="0"/>
        <w:rPr>
          <w:rFonts w:eastAsia="MS Mincho"/>
          <w:bCs/>
          <w:lang w:val="en-US" w:eastAsia="ja-JP"/>
        </w:rPr>
      </w:pPr>
      <w:r w:rsidRPr="004F52BD">
        <w:rPr>
          <w:rFonts w:eastAsia="MS Mincho"/>
          <w:bCs/>
          <w:lang w:val="en-US" w:eastAsia="ja-JP"/>
        </w:rPr>
        <w:t>In length: at the rear of the vehicle.</w:t>
      </w:r>
    </w:p>
    <w:p w14:paraId="63012311" w14:textId="77777777" w:rsidR="00262E5A" w:rsidRPr="004F52BD" w:rsidRDefault="00262E5A" w:rsidP="00262E5A">
      <w:pPr>
        <w:tabs>
          <w:tab w:val="left" w:pos="-1242"/>
        </w:tabs>
        <w:suppressAutoHyphens w:val="0"/>
        <w:spacing w:after="120"/>
        <w:ind w:left="1134" w:right="1134"/>
        <w:jc w:val="both"/>
        <w:rPr>
          <w:rFonts w:eastAsia="MS Mincho"/>
          <w:lang w:eastAsia="ja-JP"/>
        </w:rPr>
      </w:pPr>
      <w:r w:rsidRPr="004F52BD">
        <w:rPr>
          <w:rFonts w:eastAsia="MS Mincho"/>
          <w:lang w:eastAsia="ja-JP"/>
        </w:rPr>
        <w:lastRenderedPageBreak/>
        <w:t>6.4.4.</w:t>
      </w:r>
      <w:r w:rsidRPr="004F52BD">
        <w:rPr>
          <w:rFonts w:eastAsia="MS Mincho"/>
          <w:lang w:eastAsia="ja-JP"/>
        </w:rPr>
        <w:tab/>
      </w:r>
      <w:r w:rsidRPr="004F52BD">
        <w:rPr>
          <w:rFonts w:eastAsia="MS Mincho"/>
          <w:lang w:eastAsia="ja-JP"/>
        </w:rPr>
        <w:tab/>
        <w:t>Geometric visibility</w:t>
      </w:r>
    </w:p>
    <w:p w14:paraId="3DAB2A47" w14:textId="4C3C454E" w:rsidR="00262E5A" w:rsidRPr="004F52BD" w:rsidRDefault="00262E5A" w:rsidP="00262E5A">
      <w:pPr>
        <w:tabs>
          <w:tab w:val="left" w:pos="-1242"/>
        </w:tabs>
        <w:suppressAutoHyphens w:val="0"/>
        <w:spacing w:after="120"/>
        <w:ind w:left="2268" w:right="1134"/>
        <w:jc w:val="both"/>
        <w:rPr>
          <w:rFonts w:eastAsia="MS Mincho"/>
          <w:lang w:eastAsia="ja-JP"/>
        </w:rPr>
      </w:pPr>
      <w:r w:rsidRPr="004F52BD">
        <w:rPr>
          <w:rFonts w:eastAsia="MS Mincho"/>
          <w:bCs/>
          <w:lang w:eastAsia="ja-JP"/>
        </w:rPr>
        <w:t xml:space="preserve">For category S1 device specified in </w:t>
      </w:r>
      <w:r w:rsidR="000F7862">
        <w:rPr>
          <w:rFonts w:eastAsia="MS Mincho"/>
          <w:bCs/>
          <w:lang w:eastAsia="ja-JP"/>
        </w:rPr>
        <w:t>UN Regulation No</w:t>
      </w:r>
      <w:r w:rsidRPr="004F52BD">
        <w:rPr>
          <w:rFonts w:eastAsia="MS Mincho"/>
          <w:bCs/>
          <w:lang w:eastAsia="ja-JP"/>
        </w:rPr>
        <w:t xml:space="preserve">. 7 or stop lamp specified in </w:t>
      </w:r>
      <w:r w:rsidR="000F7862">
        <w:rPr>
          <w:rFonts w:eastAsia="MS Mincho"/>
          <w:bCs/>
          <w:lang w:eastAsia="ja-JP"/>
        </w:rPr>
        <w:t>UN Regulation No</w:t>
      </w:r>
      <w:r w:rsidRPr="004F52BD">
        <w:rPr>
          <w:rFonts w:eastAsia="MS Mincho"/>
          <w:bCs/>
          <w:lang w:eastAsia="ja-JP"/>
        </w:rPr>
        <w:t>. 50</w:t>
      </w:r>
    </w:p>
    <w:p w14:paraId="6A81BD3B" w14:textId="77777777" w:rsidR="00262E5A" w:rsidRPr="004F52BD" w:rsidRDefault="00262E5A" w:rsidP="00262E5A">
      <w:pPr>
        <w:tabs>
          <w:tab w:val="left" w:pos="-1242"/>
        </w:tabs>
        <w:suppressAutoHyphens w:val="0"/>
        <w:spacing w:after="120"/>
        <w:ind w:left="2268" w:right="1134"/>
        <w:jc w:val="both"/>
        <w:rPr>
          <w:rFonts w:eastAsia="MS Mincho"/>
          <w:lang w:eastAsia="ja-JP"/>
        </w:rPr>
      </w:pPr>
      <w:r w:rsidRPr="004F52BD">
        <w:rPr>
          <w:rFonts w:eastAsia="MS Mincho"/>
          <w:lang w:eastAsia="ja-JP"/>
        </w:rPr>
        <w:t>Horizontal angle:</w:t>
      </w:r>
      <w:r w:rsidRPr="004F52BD">
        <w:rPr>
          <w:rFonts w:eastAsia="MS Mincho"/>
          <w:lang w:eastAsia="ja-JP"/>
        </w:rPr>
        <w:tab/>
        <w:t>45</w:t>
      </w:r>
      <w:r w:rsidRPr="00406473">
        <w:rPr>
          <w:rFonts w:eastAsia="MS Mincho"/>
          <w:bCs/>
          <w:lang w:eastAsia="ja-JP"/>
        </w:rPr>
        <w:t>°</w:t>
      </w:r>
      <w:r w:rsidRPr="004F52BD">
        <w:rPr>
          <w:rFonts w:eastAsia="MS Mincho"/>
          <w:lang w:eastAsia="ja-JP"/>
        </w:rPr>
        <w:t xml:space="preserve"> to left and to right for a single lamp;</w:t>
      </w:r>
    </w:p>
    <w:p w14:paraId="0E457FAA" w14:textId="77777777" w:rsidR="00262E5A" w:rsidRPr="004F52BD" w:rsidRDefault="00262E5A" w:rsidP="00262E5A">
      <w:pPr>
        <w:tabs>
          <w:tab w:val="left" w:pos="-1242"/>
        </w:tabs>
        <w:suppressAutoHyphens w:val="0"/>
        <w:spacing w:after="120"/>
        <w:ind w:left="3969" w:right="1134"/>
        <w:jc w:val="both"/>
        <w:rPr>
          <w:rFonts w:eastAsia="MS Mincho"/>
          <w:lang w:eastAsia="ja-JP"/>
        </w:rPr>
      </w:pPr>
      <w:r w:rsidRPr="004F52BD">
        <w:rPr>
          <w:rFonts w:eastAsia="MS Mincho"/>
          <w:lang w:eastAsia="ja-JP"/>
        </w:rPr>
        <w:t>45</w:t>
      </w:r>
      <w:r w:rsidRPr="00406473">
        <w:rPr>
          <w:rFonts w:eastAsia="MS Mincho"/>
          <w:bCs/>
          <w:lang w:eastAsia="ja-JP"/>
        </w:rPr>
        <w:t>°</w:t>
      </w:r>
      <w:r>
        <w:rPr>
          <w:rFonts w:eastAsia="MS Mincho"/>
          <w:bCs/>
          <w:lang w:eastAsia="ja-JP"/>
        </w:rPr>
        <w:t xml:space="preserve"> </w:t>
      </w:r>
      <w:r w:rsidRPr="004F52BD">
        <w:rPr>
          <w:rFonts w:eastAsia="MS Mincho"/>
          <w:lang w:eastAsia="ja-JP"/>
        </w:rPr>
        <w:t>outwards and 10</w:t>
      </w:r>
      <w:r w:rsidRPr="00406473">
        <w:rPr>
          <w:rFonts w:eastAsia="MS Mincho"/>
          <w:bCs/>
          <w:lang w:eastAsia="ja-JP"/>
        </w:rPr>
        <w:t>°</w:t>
      </w:r>
      <w:r>
        <w:rPr>
          <w:rFonts w:eastAsia="MS Mincho"/>
          <w:bCs/>
          <w:lang w:eastAsia="ja-JP"/>
        </w:rPr>
        <w:t xml:space="preserve"> </w:t>
      </w:r>
      <w:r w:rsidRPr="004F52BD">
        <w:rPr>
          <w:rFonts w:eastAsia="MS Mincho"/>
          <w:lang w:eastAsia="ja-JP"/>
        </w:rPr>
        <w:t>inwards for each pair of lamps;</w:t>
      </w:r>
    </w:p>
    <w:p w14:paraId="1B3F6092" w14:textId="77777777" w:rsidR="00262E5A" w:rsidRPr="004F52BD" w:rsidRDefault="00262E5A" w:rsidP="00262E5A">
      <w:pPr>
        <w:tabs>
          <w:tab w:val="left" w:pos="-1242"/>
        </w:tabs>
        <w:suppressAutoHyphens w:val="0"/>
        <w:spacing w:after="120"/>
        <w:ind w:left="2268" w:right="1134"/>
        <w:jc w:val="both"/>
        <w:rPr>
          <w:rFonts w:eastAsia="MS Mincho"/>
          <w:lang w:eastAsia="ja-JP"/>
        </w:rPr>
      </w:pPr>
      <w:r w:rsidRPr="004F52BD">
        <w:rPr>
          <w:rFonts w:eastAsia="MS Mincho"/>
          <w:lang w:eastAsia="ja-JP"/>
        </w:rPr>
        <w:t xml:space="preserve">Vertical angle: </w:t>
      </w:r>
      <w:r w:rsidRPr="004F52BD">
        <w:rPr>
          <w:rFonts w:eastAsia="MS Mincho"/>
          <w:lang w:eastAsia="ja-JP"/>
        </w:rPr>
        <w:tab/>
        <w:t>15</w:t>
      </w:r>
      <w:r w:rsidRPr="00406473">
        <w:rPr>
          <w:rFonts w:eastAsia="MS Mincho"/>
          <w:bCs/>
          <w:lang w:eastAsia="ja-JP"/>
        </w:rPr>
        <w:t>°</w:t>
      </w:r>
      <w:r>
        <w:rPr>
          <w:rFonts w:eastAsia="MS Mincho"/>
          <w:bCs/>
          <w:lang w:eastAsia="ja-JP"/>
        </w:rPr>
        <w:t xml:space="preserve"> </w:t>
      </w:r>
      <w:r w:rsidRPr="004F52BD">
        <w:rPr>
          <w:rFonts w:eastAsia="MS Mincho"/>
          <w:lang w:eastAsia="ja-JP"/>
        </w:rPr>
        <w:t>above and below the horizontal.</w:t>
      </w:r>
    </w:p>
    <w:p w14:paraId="69688346" w14:textId="77777777" w:rsidR="00262E5A" w:rsidRPr="004F52BD" w:rsidRDefault="00262E5A" w:rsidP="00262E5A">
      <w:pPr>
        <w:tabs>
          <w:tab w:val="left" w:pos="-1242"/>
        </w:tabs>
        <w:suppressAutoHyphens w:val="0"/>
        <w:spacing w:after="120"/>
        <w:ind w:left="2268" w:right="1134"/>
        <w:jc w:val="both"/>
        <w:rPr>
          <w:rFonts w:eastAsia="MS Mincho"/>
          <w:lang w:eastAsia="ja-JP"/>
        </w:rPr>
      </w:pPr>
      <w:r w:rsidRPr="00406473">
        <w:rPr>
          <w:rFonts w:eastAsia="MS Mincho"/>
          <w:bCs/>
          <w:lang w:eastAsia="ja-JP"/>
        </w:rPr>
        <w:t>However, where a lamp is mounted below 750 mm (measured according to the provisions of paragraph 5.7.), the downward angle of 15° may be reduced to 5°.</w:t>
      </w:r>
    </w:p>
    <w:p w14:paraId="69810425" w14:textId="6BF0C833" w:rsidR="00262E5A" w:rsidRPr="004F52BD" w:rsidRDefault="00262E5A" w:rsidP="00262E5A">
      <w:pPr>
        <w:tabs>
          <w:tab w:val="left" w:pos="-1242"/>
        </w:tabs>
        <w:suppressAutoHyphens w:val="0"/>
        <w:spacing w:after="120"/>
        <w:ind w:left="2268" w:right="1134"/>
        <w:jc w:val="both"/>
        <w:rPr>
          <w:rFonts w:eastAsia="MS Mincho"/>
          <w:lang w:eastAsia="ja-JP"/>
        </w:rPr>
      </w:pPr>
      <w:r w:rsidRPr="004F52BD">
        <w:rPr>
          <w:rFonts w:eastAsia="MS Mincho"/>
          <w:bCs/>
          <w:lang w:eastAsia="ja-JP"/>
        </w:rPr>
        <w:t xml:space="preserve">For category S3 device specified in </w:t>
      </w:r>
      <w:r w:rsidR="000F7862">
        <w:rPr>
          <w:rFonts w:eastAsia="MS Mincho"/>
          <w:bCs/>
          <w:lang w:eastAsia="ja-JP"/>
        </w:rPr>
        <w:t>UN Regulation No</w:t>
      </w:r>
      <w:r w:rsidRPr="004F52BD">
        <w:rPr>
          <w:rFonts w:eastAsia="MS Mincho"/>
          <w:bCs/>
          <w:lang w:eastAsia="ja-JP"/>
        </w:rPr>
        <w:t>. 7</w:t>
      </w:r>
    </w:p>
    <w:p w14:paraId="1588F8FA" w14:textId="77777777" w:rsidR="00262E5A" w:rsidRPr="004F52BD" w:rsidRDefault="00262E5A" w:rsidP="00262E5A">
      <w:pPr>
        <w:tabs>
          <w:tab w:val="left" w:pos="-1242"/>
        </w:tabs>
        <w:suppressAutoHyphens w:val="0"/>
        <w:spacing w:after="120"/>
        <w:ind w:left="3969" w:right="1134" w:hanging="1701"/>
        <w:jc w:val="both"/>
        <w:rPr>
          <w:rFonts w:eastAsia="MS Mincho"/>
          <w:bCs/>
          <w:lang w:eastAsia="ja-JP"/>
        </w:rPr>
      </w:pPr>
      <w:r w:rsidRPr="004F52BD">
        <w:rPr>
          <w:rFonts w:eastAsia="MS Mincho"/>
          <w:bCs/>
          <w:lang w:eastAsia="ja-JP"/>
        </w:rPr>
        <w:t>Horizontal angle:</w:t>
      </w:r>
      <w:r w:rsidRPr="004F52BD">
        <w:rPr>
          <w:rFonts w:eastAsia="MS Mincho"/>
          <w:bCs/>
          <w:lang w:eastAsia="ja-JP"/>
        </w:rPr>
        <w:tab/>
        <w:t>10</w:t>
      </w:r>
      <w:r w:rsidRPr="00406473">
        <w:rPr>
          <w:rFonts w:eastAsia="MS Mincho"/>
          <w:bCs/>
          <w:lang w:eastAsia="ja-JP"/>
        </w:rPr>
        <w:t>°</w:t>
      </w:r>
      <w:r>
        <w:rPr>
          <w:rFonts w:eastAsia="MS Mincho"/>
          <w:bCs/>
          <w:lang w:eastAsia="ja-JP"/>
        </w:rPr>
        <w:t xml:space="preserve"> </w:t>
      </w:r>
      <w:r w:rsidRPr="004F52BD">
        <w:rPr>
          <w:rFonts w:eastAsia="MS Mincho"/>
          <w:bCs/>
          <w:lang w:eastAsia="ja-JP"/>
        </w:rPr>
        <w:t>to the left and to the right of the longitudinal axis of the vehicle.</w:t>
      </w:r>
    </w:p>
    <w:p w14:paraId="42C45A20" w14:textId="1276868C" w:rsidR="00E02DC5" w:rsidRDefault="00262E5A" w:rsidP="00262E5A">
      <w:pPr>
        <w:pStyle w:val="para"/>
        <w:ind w:firstLine="0"/>
        <w:rPr>
          <w:rFonts w:eastAsia="MS Mincho"/>
          <w:bCs/>
          <w:lang w:eastAsia="ja-JP"/>
        </w:rPr>
      </w:pPr>
      <w:r w:rsidRPr="004F52BD">
        <w:rPr>
          <w:rFonts w:eastAsia="MS Mincho"/>
          <w:bCs/>
          <w:lang w:eastAsia="ja-JP"/>
        </w:rPr>
        <w:t>Vertical angle:</w:t>
      </w:r>
      <w:r w:rsidRPr="004F52BD">
        <w:rPr>
          <w:rFonts w:eastAsia="MS Mincho"/>
          <w:bCs/>
          <w:lang w:eastAsia="ja-JP"/>
        </w:rPr>
        <w:tab/>
        <w:t>10</w:t>
      </w:r>
      <w:r w:rsidRPr="00406473">
        <w:rPr>
          <w:rFonts w:eastAsia="MS Mincho"/>
          <w:bCs/>
          <w:lang w:eastAsia="ja-JP"/>
        </w:rPr>
        <w:t>°</w:t>
      </w:r>
      <w:r>
        <w:rPr>
          <w:rFonts w:eastAsia="MS Mincho"/>
          <w:bCs/>
          <w:lang w:eastAsia="ja-JP"/>
        </w:rPr>
        <w:t xml:space="preserve"> </w:t>
      </w:r>
      <w:r w:rsidRPr="004F52BD">
        <w:rPr>
          <w:rFonts w:eastAsia="MS Mincho"/>
          <w:bCs/>
          <w:lang w:eastAsia="ja-JP"/>
        </w:rPr>
        <w:t>above and 5</w:t>
      </w:r>
      <w:r w:rsidRPr="00406473">
        <w:rPr>
          <w:rFonts w:eastAsia="MS Mincho"/>
          <w:bCs/>
          <w:lang w:eastAsia="ja-JP"/>
        </w:rPr>
        <w:t>°</w:t>
      </w:r>
      <w:r>
        <w:rPr>
          <w:rFonts w:eastAsia="MS Mincho"/>
          <w:bCs/>
          <w:lang w:eastAsia="ja-JP"/>
        </w:rPr>
        <w:t xml:space="preserve"> </w:t>
      </w:r>
      <w:r w:rsidRPr="004F52BD">
        <w:rPr>
          <w:rFonts w:eastAsia="MS Mincho"/>
          <w:bCs/>
          <w:lang w:eastAsia="ja-JP"/>
        </w:rPr>
        <w:t>below the horizontal.</w:t>
      </w:r>
    </w:p>
    <w:p w14:paraId="06DB9F75" w14:textId="77777777" w:rsidR="008A4537" w:rsidRPr="004F52BD" w:rsidRDefault="008A4537" w:rsidP="008A4537">
      <w:pPr>
        <w:pStyle w:val="para"/>
        <w:rPr>
          <w:rFonts w:eastAsia="MS Mincho"/>
          <w:lang w:eastAsia="ja-JP"/>
        </w:rPr>
      </w:pPr>
      <w:r w:rsidRPr="004F52BD">
        <w:rPr>
          <w:rFonts w:eastAsia="MS Mincho"/>
          <w:lang w:eastAsia="ja-JP"/>
        </w:rPr>
        <w:t>6.4.5.</w:t>
      </w:r>
      <w:r w:rsidRPr="004F52BD">
        <w:rPr>
          <w:rFonts w:eastAsia="MS Mincho"/>
          <w:lang w:eastAsia="ja-JP"/>
        </w:rPr>
        <w:tab/>
      </w:r>
      <w:r w:rsidRPr="004F52BD">
        <w:rPr>
          <w:rFonts w:eastAsia="MS Mincho"/>
          <w:lang w:eastAsia="ja-JP"/>
        </w:rPr>
        <w:tab/>
        <w:t>Orientation</w:t>
      </w:r>
    </w:p>
    <w:p w14:paraId="32810E7E" w14:textId="77777777" w:rsidR="008A4537" w:rsidRPr="004F52BD" w:rsidRDefault="008A4537" w:rsidP="008A4537">
      <w:pPr>
        <w:pStyle w:val="para"/>
        <w:rPr>
          <w:rFonts w:eastAsia="MS Mincho"/>
          <w:lang w:eastAsia="ja-JP"/>
        </w:rPr>
      </w:pPr>
      <w:r w:rsidRPr="004F52BD">
        <w:rPr>
          <w:rFonts w:eastAsia="MS Mincho"/>
          <w:lang w:eastAsia="ja-JP"/>
        </w:rPr>
        <w:tab/>
      </w:r>
      <w:r w:rsidRPr="004F52BD">
        <w:rPr>
          <w:rFonts w:eastAsia="MS Mincho"/>
          <w:lang w:eastAsia="ja-JP"/>
        </w:rPr>
        <w:tab/>
        <w:t>Towards the rear of the vehicle.</w:t>
      </w:r>
    </w:p>
    <w:p w14:paraId="1C15BA16" w14:textId="77777777" w:rsidR="008A4537" w:rsidRPr="004F52BD" w:rsidRDefault="008A4537" w:rsidP="008A4537">
      <w:pPr>
        <w:pStyle w:val="para"/>
        <w:rPr>
          <w:rFonts w:eastAsia="MS Mincho"/>
          <w:u w:val="single"/>
          <w:lang w:eastAsia="ja-JP"/>
        </w:rPr>
      </w:pPr>
      <w:r w:rsidRPr="004F52BD">
        <w:rPr>
          <w:rFonts w:eastAsia="MS Mincho"/>
          <w:lang w:eastAsia="ja-JP"/>
        </w:rPr>
        <w:t>6.4.6.</w:t>
      </w:r>
      <w:r w:rsidRPr="004F52BD">
        <w:rPr>
          <w:rFonts w:eastAsia="MS Mincho"/>
          <w:lang w:eastAsia="ja-JP"/>
        </w:rPr>
        <w:tab/>
      </w:r>
      <w:r w:rsidRPr="004F52BD">
        <w:rPr>
          <w:rFonts w:eastAsia="MS Mincho"/>
          <w:lang w:eastAsia="ja-JP"/>
        </w:rPr>
        <w:tab/>
        <w:t>Electrical connections</w:t>
      </w:r>
    </w:p>
    <w:p w14:paraId="0890AE52" w14:textId="77777777" w:rsidR="008A4537" w:rsidRDefault="008A4537" w:rsidP="008A4537">
      <w:pPr>
        <w:pStyle w:val="SingleTxtG"/>
        <w:ind w:left="2268" w:hanging="1134"/>
        <w:rPr>
          <w:rFonts w:eastAsia="MS Mincho"/>
          <w:lang w:eastAsia="ja-JP"/>
        </w:rPr>
      </w:pPr>
      <w:r w:rsidRPr="004F52BD">
        <w:rPr>
          <w:rFonts w:eastAsia="MS Mincho"/>
          <w:bCs/>
          <w:lang w:eastAsia="ja-JP"/>
        </w:rPr>
        <w:tab/>
      </w:r>
      <w:r w:rsidRPr="004F52BD">
        <w:rPr>
          <w:rFonts w:eastAsia="MS Mincho"/>
          <w:bCs/>
          <w:lang w:eastAsia="ja-JP"/>
        </w:rPr>
        <w:tab/>
        <w:t>All stop lamps</w:t>
      </w:r>
      <w:r w:rsidRPr="004F52BD">
        <w:rPr>
          <w:rFonts w:eastAsia="MS Mincho"/>
          <w:lang w:eastAsia="ja-JP"/>
        </w:rPr>
        <w:t xml:space="preserve"> shall light up simultaneously at any service brake application.</w:t>
      </w:r>
    </w:p>
    <w:p w14:paraId="43F64DA9" w14:textId="77777777" w:rsidR="00EB680F" w:rsidRPr="00EB680F" w:rsidRDefault="00EB680F" w:rsidP="00EB680F">
      <w:pPr>
        <w:pStyle w:val="SingleTxtG"/>
        <w:ind w:left="2268" w:hanging="1134"/>
        <w:rPr>
          <w:b/>
        </w:rPr>
      </w:pPr>
      <w:r>
        <w:rPr>
          <w:bCs/>
        </w:rPr>
        <w:t>6.4.7.</w:t>
      </w:r>
      <w:r w:rsidRPr="00EB680F">
        <w:rPr>
          <w:bCs/>
        </w:rPr>
        <w:tab/>
      </w:r>
      <w:r w:rsidRPr="00EB680F">
        <w:t>"Tell-tale"</w:t>
      </w:r>
    </w:p>
    <w:p w14:paraId="5B0E1FA3" w14:textId="77777777" w:rsidR="00EB680F" w:rsidRPr="00493455" w:rsidRDefault="00EB680F" w:rsidP="00EB680F">
      <w:pPr>
        <w:pStyle w:val="SingleTxtG"/>
        <w:ind w:left="2300"/>
      </w:pPr>
      <w:r w:rsidRPr="00C31D78">
        <w:rPr>
          <w:bCs/>
        </w:rPr>
        <w:t xml:space="preserve">Tell-tale optional; where fitted, this tell-tale </w:t>
      </w:r>
      <w:r w:rsidRPr="00C31D78">
        <w:t>shall</w:t>
      </w:r>
      <w:r w:rsidRPr="00C31D78">
        <w:rPr>
          <w:bCs/>
        </w:rPr>
        <w:t xml:space="preserve"> be </w:t>
      </w:r>
      <w:r w:rsidRPr="00C31D78">
        <w:t xml:space="preserve">a tell-tale </w:t>
      </w:r>
      <w:r>
        <w:rPr>
          <w:bCs/>
        </w:rPr>
        <w:t>consisting of a non-flashing</w:t>
      </w:r>
      <w:r w:rsidRPr="00493455">
        <w:rPr>
          <w:bCs/>
        </w:rPr>
        <w:t xml:space="preserve"> </w:t>
      </w:r>
      <w:r w:rsidRPr="00493455">
        <w:t>warning light which comes on in the event of the malfunctioning of the stop lamps</w:t>
      </w:r>
      <w:r>
        <w:t>.</w:t>
      </w:r>
    </w:p>
    <w:p w14:paraId="47E0A8D9" w14:textId="77777777" w:rsidR="008522C5" w:rsidRPr="00D13ACA" w:rsidRDefault="005F763B" w:rsidP="003C25E7">
      <w:pPr>
        <w:pStyle w:val="SingleTxtG"/>
        <w:ind w:left="2268" w:hanging="1134"/>
      </w:pPr>
      <w:r>
        <w:t>6.4.8.</w:t>
      </w:r>
      <w:r w:rsidR="00F5698E" w:rsidRPr="000136F8">
        <w:tab/>
      </w:r>
      <w:r w:rsidR="00F5698E" w:rsidRPr="00D13ACA">
        <w:t>Other requirements</w:t>
      </w:r>
    </w:p>
    <w:p w14:paraId="10BA779C" w14:textId="77777777" w:rsidR="00F5698E" w:rsidRPr="000136F8" w:rsidRDefault="00F5698E" w:rsidP="003C25E7">
      <w:pPr>
        <w:pStyle w:val="SingleTxtG"/>
        <w:ind w:left="2268" w:hanging="1134"/>
      </w:pPr>
      <w:r>
        <w:tab/>
      </w:r>
      <w:r w:rsidRPr="000136F8">
        <w:t>None.</w:t>
      </w:r>
    </w:p>
    <w:p w14:paraId="5C8B48ED" w14:textId="77777777" w:rsidR="008522C5" w:rsidRDefault="005F763B" w:rsidP="003C25E7">
      <w:pPr>
        <w:pStyle w:val="SingleTxtG"/>
        <w:ind w:left="2268" w:hanging="1134"/>
      </w:pPr>
      <w:r>
        <w:t>6.5.</w:t>
      </w:r>
      <w:r w:rsidR="00F5698E" w:rsidRPr="000136F8">
        <w:tab/>
      </w:r>
      <w:r w:rsidR="007C47B5" w:rsidRPr="000136F8">
        <w:t>Rear-registration-plate illuminating device</w:t>
      </w:r>
    </w:p>
    <w:p w14:paraId="6679A135" w14:textId="77777777" w:rsidR="008522C5" w:rsidRPr="00D13ACA" w:rsidRDefault="00F5698E" w:rsidP="003C25E7">
      <w:pPr>
        <w:pStyle w:val="SingleTxtG"/>
        <w:ind w:left="2268" w:hanging="1134"/>
      </w:pPr>
      <w:r w:rsidRPr="000136F8">
        <w:t xml:space="preserve">6.5.1. </w:t>
      </w:r>
      <w:r w:rsidRPr="000A5375">
        <w:rPr>
          <w:i/>
        </w:rPr>
        <w:tab/>
      </w:r>
      <w:r w:rsidRPr="00D13ACA">
        <w:t>Number</w:t>
      </w:r>
    </w:p>
    <w:p w14:paraId="632A6AC8" w14:textId="3B7F2D3C" w:rsidR="008522C5" w:rsidRDefault="00F5698E" w:rsidP="00773CDA">
      <w:pPr>
        <w:pStyle w:val="SingleTxtG"/>
        <w:ind w:left="2268" w:hanging="1134"/>
      </w:pPr>
      <w:r>
        <w:tab/>
      </w:r>
      <w:r w:rsidRPr="00C07B31">
        <w:t>One, approved as a category</w:t>
      </w:r>
      <w:r w:rsidR="00506B03">
        <w:t xml:space="preserve"> </w:t>
      </w:r>
      <w:r w:rsidRPr="00C07B31">
        <w:t xml:space="preserve">2 device according to </w:t>
      </w:r>
      <w:r w:rsidR="000F7862">
        <w:t>UN Regulation No</w:t>
      </w:r>
      <w:r w:rsidRPr="00C07B31">
        <w:t>.</w:t>
      </w:r>
      <w:r w:rsidR="00506B03">
        <w:t xml:space="preserve"> </w:t>
      </w:r>
      <w:r w:rsidRPr="00C07B31">
        <w:t>50.</w:t>
      </w:r>
      <w:r w:rsidR="008138B3">
        <w:t xml:space="preserve"> </w:t>
      </w:r>
      <w:r w:rsidRPr="00C07B31">
        <w:t>The device may consist of several optical components designed to illuminate</w:t>
      </w:r>
      <w:r w:rsidRPr="000136F8">
        <w:t xml:space="preserve"> the space reserved for the registration plate.</w:t>
      </w:r>
    </w:p>
    <w:tbl>
      <w:tblPr>
        <w:tblW w:w="0" w:type="auto"/>
        <w:tblInd w:w="1134" w:type="dxa"/>
        <w:tblCellMar>
          <w:left w:w="0" w:type="dxa"/>
          <w:right w:w="0" w:type="dxa"/>
        </w:tblCellMar>
        <w:tblLook w:val="04A0" w:firstRow="1" w:lastRow="0" w:firstColumn="1" w:lastColumn="0" w:noHBand="0" w:noVBand="1"/>
      </w:tblPr>
      <w:tblGrid>
        <w:gridCol w:w="1108"/>
        <w:gridCol w:w="2073"/>
        <w:gridCol w:w="930"/>
        <w:gridCol w:w="3402"/>
      </w:tblGrid>
      <w:tr w:rsidR="00127BF8" w14:paraId="41B554E8" w14:textId="77777777" w:rsidTr="00250C88">
        <w:trPr>
          <w:trHeight w:val="340"/>
        </w:trPr>
        <w:tc>
          <w:tcPr>
            <w:tcW w:w="1108" w:type="dxa"/>
            <w:shd w:val="clear" w:color="auto" w:fill="auto"/>
            <w:vAlign w:val="center"/>
          </w:tcPr>
          <w:p w14:paraId="6D4F7683" w14:textId="77777777" w:rsidR="00127BF8" w:rsidRDefault="00127BF8" w:rsidP="002D4011">
            <w:pPr>
              <w:pStyle w:val="SingleTxtG"/>
              <w:ind w:left="0" w:right="455"/>
              <w:jc w:val="left"/>
            </w:pPr>
            <w:r w:rsidRPr="005F763B">
              <w:t>6.5.2.</w:t>
            </w:r>
          </w:p>
        </w:tc>
        <w:tc>
          <w:tcPr>
            <w:tcW w:w="2073" w:type="dxa"/>
            <w:shd w:val="clear" w:color="auto" w:fill="auto"/>
            <w:vAlign w:val="center"/>
          </w:tcPr>
          <w:p w14:paraId="1C826319" w14:textId="77777777" w:rsidR="00127BF8" w:rsidRDefault="00127BF8" w:rsidP="00250C88">
            <w:pPr>
              <w:pStyle w:val="SingleTxtG"/>
              <w:ind w:left="0" w:right="454"/>
              <w:jc w:val="left"/>
            </w:pPr>
            <w:r w:rsidRPr="00D13ACA">
              <w:t>Arrangement</w:t>
            </w:r>
          </w:p>
        </w:tc>
        <w:tc>
          <w:tcPr>
            <w:tcW w:w="930" w:type="dxa"/>
            <w:vMerge w:val="restart"/>
            <w:shd w:val="clear" w:color="auto" w:fill="auto"/>
            <w:vAlign w:val="center"/>
          </w:tcPr>
          <w:p w14:paraId="512071F3" w14:textId="77777777" w:rsidR="00127BF8" w:rsidRDefault="00C14A0E" w:rsidP="002D4011">
            <w:pPr>
              <w:pStyle w:val="SingleTxtG"/>
              <w:ind w:left="0" w:right="455"/>
              <w:jc w:val="left"/>
            </w:pPr>
            <w:r>
              <w:rPr>
                <w:noProof/>
                <w:lang w:val="en-US"/>
              </w:rPr>
              <mc:AlternateContent>
                <mc:Choice Requires="wps">
                  <w:drawing>
                    <wp:anchor distT="0" distB="0" distL="114300" distR="114300" simplePos="0" relativeHeight="251659264" behindDoc="0" locked="0" layoutInCell="1" allowOverlap="1" wp14:anchorId="4A27B349" wp14:editId="7015D780">
                      <wp:simplePos x="0" y="0"/>
                      <wp:positionH relativeFrom="column">
                        <wp:posOffset>12700</wp:posOffset>
                      </wp:positionH>
                      <wp:positionV relativeFrom="paragraph">
                        <wp:posOffset>33020</wp:posOffset>
                      </wp:positionV>
                      <wp:extent cx="219075" cy="1477645"/>
                      <wp:effectExtent l="12700" t="13970" r="6350" b="13335"/>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1477645"/>
                              </a:xfrm>
                              <a:prstGeom prst="rightBrace">
                                <a:avLst>
                                  <a:gd name="adj1" fmla="val 562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536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 o:spid="_x0000_s1026" type="#_x0000_t88" style="position:absolute;margin-left:1pt;margin-top:2.6pt;width:17.25pt;height:1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nfgwIAADA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"/>
                  </w:pict>
                </mc:Fallback>
              </mc:AlternateContent>
            </w:r>
          </w:p>
        </w:tc>
        <w:tc>
          <w:tcPr>
            <w:tcW w:w="3402" w:type="dxa"/>
            <w:vMerge w:val="restart"/>
            <w:vAlign w:val="center"/>
          </w:tcPr>
          <w:p w14:paraId="64C05622" w14:textId="77777777" w:rsidR="00127BF8" w:rsidRPr="000136F8" w:rsidRDefault="00127BF8" w:rsidP="00127BF8">
            <w:pPr>
              <w:pStyle w:val="SingleTxtG"/>
              <w:ind w:left="0" w:right="455"/>
              <w:jc w:val="left"/>
            </w:pPr>
            <w:r w:rsidRPr="000136F8">
              <w:t>Such that the device illuminates</w:t>
            </w:r>
            <w:r>
              <w:t xml:space="preserve"> </w:t>
            </w:r>
            <w:r w:rsidR="000B07C8">
              <w:br/>
            </w:r>
            <w:r w:rsidRPr="000136F8">
              <w:t>the space reserved for the</w:t>
            </w:r>
            <w:r>
              <w:t xml:space="preserve"> </w:t>
            </w:r>
            <w:r w:rsidRPr="000136F8">
              <w:t>registration plate</w:t>
            </w:r>
            <w:r>
              <w:t>.</w:t>
            </w:r>
          </w:p>
        </w:tc>
      </w:tr>
      <w:tr w:rsidR="00127BF8" w14:paraId="07879E87" w14:textId="77777777" w:rsidTr="00250C88">
        <w:trPr>
          <w:trHeight w:val="340"/>
        </w:trPr>
        <w:tc>
          <w:tcPr>
            <w:tcW w:w="1108" w:type="dxa"/>
            <w:shd w:val="clear" w:color="auto" w:fill="auto"/>
            <w:vAlign w:val="center"/>
          </w:tcPr>
          <w:p w14:paraId="64871A1A" w14:textId="77777777" w:rsidR="00127BF8" w:rsidRDefault="00127BF8" w:rsidP="002D4011">
            <w:pPr>
              <w:pStyle w:val="SingleTxtG"/>
              <w:ind w:left="0" w:right="455"/>
              <w:jc w:val="left"/>
            </w:pPr>
            <w:r w:rsidRPr="007B7FA4">
              <w:t>6.5.3.</w:t>
            </w:r>
          </w:p>
        </w:tc>
        <w:tc>
          <w:tcPr>
            <w:tcW w:w="2073" w:type="dxa"/>
            <w:shd w:val="clear" w:color="auto" w:fill="auto"/>
            <w:vAlign w:val="center"/>
          </w:tcPr>
          <w:p w14:paraId="2E013EC6" w14:textId="77777777" w:rsidR="00127BF8" w:rsidRDefault="00127BF8" w:rsidP="00250C88">
            <w:pPr>
              <w:pStyle w:val="SingleTxtG"/>
              <w:ind w:left="0" w:right="454"/>
              <w:jc w:val="left"/>
            </w:pPr>
            <w:r w:rsidRPr="00D13ACA">
              <w:t>Position</w:t>
            </w:r>
          </w:p>
        </w:tc>
        <w:tc>
          <w:tcPr>
            <w:tcW w:w="930" w:type="dxa"/>
            <w:vMerge/>
            <w:shd w:val="clear" w:color="auto" w:fill="auto"/>
            <w:vAlign w:val="center"/>
          </w:tcPr>
          <w:p w14:paraId="00D1F7EB" w14:textId="77777777" w:rsidR="00127BF8" w:rsidRDefault="00127BF8" w:rsidP="002D4011">
            <w:pPr>
              <w:pStyle w:val="SingleTxtG"/>
              <w:ind w:left="0" w:right="455"/>
              <w:jc w:val="left"/>
            </w:pPr>
          </w:p>
        </w:tc>
        <w:tc>
          <w:tcPr>
            <w:tcW w:w="3402" w:type="dxa"/>
            <w:vMerge/>
          </w:tcPr>
          <w:p w14:paraId="12209883" w14:textId="77777777" w:rsidR="00127BF8" w:rsidRDefault="00127BF8" w:rsidP="002D4011">
            <w:pPr>
              <w:pStyle w:val="SingleTxtG"/>
              <w:ind w:left="0" w:right="455"/>
              <w:jc w:val="left"/>
            </w:pPr>
          </w:p>
        </w:tc>
      </w:tr>
      <w:tr w:rsidR="00127BF8" w14:paraId="29A74708" w14:textId="77777777" w:rsidTr="00250C88">
        <w:trPr>
          <w:trHeight w:val="340"/>
        </w:trPr>
        <w:tc>
          <w:tcPr>
            <w:tcW w:w="1108" w:type="dxa"/>
            <w:shd w:val="clear" w:color="auto" w:fill="auto"/>
            <w:vAlign w:val="center"/>
          </w:tcPr>
          <w:p w14:paraId="78D96437" w14:textId="77777777" w:rsidR="00127BF8" w:rsidRDefault="00127BF8" w:rsidP="002D4011">
            <w:pPr>
              <w:pStyle w:val="SingleTxtG"/>
              <w:ind w:left="0" w:right="455"/>
              <w:jc w:val="left"/>
            </w:pPr>
            <w:r w:rsidRPr="000136F8">
              <w:t>6.5.3.1.</w:t>
            </w:r>
          </w:p>
        </w:tc>
        <w:tc>
          <w:tcPr>
            <w:tcW w:w="2073" w:type="dxa"/>
            <w:shd w:val="clear" w:color="auto" w:fill="auto"/>
            <w:vAlign w:val="center"/>
          </w:tcPr>
          <w:p w14:paraId="46E678E5" w14:textId="77777777" w:rsidR="00127BF8" w:rsidRDefault="004C57B8" w:rsidP="002D4011">
            <w:pPr>
              <w:pStyle w:val="SingleTxtG"/>
              <w:ind w:left="0" w:right="455"/>
              <w:jc w:val="left"/>
            </w:pPr>
            <w:r>
              <w:t>I</w:t>
            </w:r>
            <w:r w:rsidR="00127BF8" w:rsidRPr="000136F8">
              <w:t>n width:</w:t>
            </w:r>
          </w:p>
        </w:tc>
        <w:tc>
          <w:tcPr>
            <w:tcW w:w="930" w:type="dxa"/>
            <w:vMerge/>
            <w:shd w:val="clear" w:color="auto" w:fill="auto"/>
            <w:vAlign w:val="center"/>
          </w:tcPr>
          <w:p w14:paraId="12B8C26F" w14:textId="77777777" w:rsidR="00127BF8" w:rsidRDefault="00127BF8" w:rsidP="002D4011">
            <w:pPr>
              <w:pStyle w:val="SingleTxtG"/>
              <w:ind w:left="0" w:right="455"/>
              <w:jc w:val="left"/>
            </w:pPr>
          </w:p>
        </w:tc>
        <w:tc>
          <w:tcPr>
            <w:tcW w:w="3402" w:type="dxa"/>
            <w:vMerge/>
          </w:tcPr>
          <w:p w14:paraId="5507DC9D" w14:textId="77777777" w:rsidR="00127BF8" w:rsidRDefault="00127BF8" w:rsidP="002D4011">
            <w:pPr>
              <w:pStyle w:val="SingleTxtG"/>
              <w:ind w:left="0" w:right="455"/>
              <w:jc w:val="left"/>
            </w:pPr>
          </w:p>
        </w:tc>
      </w:tr>
      <w:tr w:rsidR="00127BF8" w14:paraId="5ACA3DAD" w14:textId="77777777" w:rsidTr="00250C88">
        <w:trPr>
          <w:trHeight w:val="340"/>
        </w:trPr>
        <w:tc>
          <w:tcPr>
            <w:tcW w:w="1108" w:type="dxa"/>
            <w:shd w:val="clear" w:color="auto" w:fill="auto"/>
            <w:vAlign w:val="center"/>
          </w:tcPr>
          <w:p w14:paraId="115CC923" w14:textId="77777777" w:rsidR="00127BF8" w:rsidRDefault="00127BF8" w:rsidP="002D4011">
            <w:pPr>
              <w:pStyle w:val="SingleTxtG"/>
              <w:ind w:left="0" w:right="455"/>
              <w:jc w:val="left"/>
            </w:pPr>
            <w:r>
              <w:t>6.5.3.2.</w:t>
            </w:r>
          </w:p>
        </w:tc>
        <w:tc>
          <w:tcPr>
            <w:tcW w:w="2073" w:type="dxa"/>
            <w:shd w:val="clear" w:color="auto" w:fill="auto"/>
            <w:vAlign w:val="center"/>
          </w:tcPr>
          <w:p w14:paraId="2F9D0547" w14:textId="77777777" w:rsidR="00127BF8" w:rsidRDefault="004C57B8" w:rsidP="002D4011">
            <w:pPr>
              <w:pStyle w:val="SingleTxtG"/>
              <w:ind w:left="0" w:right="455"/>
              <w:jc w:val="left"/>
            </w:pPr>
            <w:r>
              <w:t>I</w:t>
            </w:r>
            <w:r w:rsidR="00127BF8">
              <w:t>n height:</w:t>
            </w:r>
          </w:p>
        </w:tc>
        <w:tc>
          <w:tcPr>
            <w:tcW w:w="930" w:type="dxa"/>
            <w:vMerge/>
            <w:shd w:val="clear" w:color="auto" w:fill="auto"/>
            <w:vAlign w:val="center"/>
          </w:tcPr>
          <w:p w14:paraId="35E04C29" w14:textId="77777777" w:rsidR="00127BF8" w:rsidRDefault="00127BF8" w:rsidP="002D4011">
            <w:pPr>
              <w:pStyle w:val="SingleTxtG"/>
              <w:ind w:left="0" w:right="455"/>
              <w:jc w:val="left"/>
            </w:pPr>
          </w:p>
        </w:tc>
        <w:tc>
          <w:tcPr>
            <w:tcW w:w="3402" w:type="dxa"/>
            <w:vMerge/>
          </w:tcPr>
          <w:p w14:paraId="78D692CA" w14:textId="77777777" w:rsidR="00127BF8" w:rsidRDefault="00127BF8" w:rsidP="002D4011">
            <w:pPr>
              <w:pStyle w:val="SingleTxtG"/>
              <w:ind w:left="0" w:right="455"/>
              <w:jc w:val="left"/>
            </w:pPr>
          </w:p>
        </w:tc>
      </w:tr>
      <w:tr w:rsidR="00127BF8" w14:paraId="1395543C" w14:textId="77777777" w:rsidTr="00250C88">
        <w:trPr>
          <w:trHeight w:val="340"/>
        </w:trPr>
        <w:tc>
          <w:tcPr>
            <w:tcW w:w="1108" w:type="dxa"/>
            <w:shd w:val="clear" w:color="auto" w:fill="auto"/>
            <w:vAlign w:val="center"/>
          </w:tcPr>
          <w:p w14:paraId="1BACFE13" w14:textId="77777777" w:rsidR="00127BF8" w:rsidRDefault="00127BF8" w:rsidP="002D4011">
            <w:pPr>
              <w:pStyle w:val="SingleTxtG"/>
              <w:ind w:left="0" w:right="455"/>
              <w:jc w:val="left"/>
            </w:pPr>
            <w:r w:rsidRPr="000136F8">
              <w:t>6.5.3.3.</w:t>
            </w:r>
          </w:p>
        </w:tc>
        <w:tc>
          <w:tcPr>
            <w:tcW w:w="2073" w:type="dxa"/>
            <w:shd w:val="clear" w:color="auto" w:fill="auto"/>
            <w:vAlign w:val="center"/>
          </w:tcPr>
          <w:p w14:paraId="569BEBC7" w14:textId="77777777" w:rsidR="00127BF8" w:rsidRDefault="004C57B8" w:rsidP="002D4011">
            <w:pPr>
              <w:pStyle w:val="SingleTxtG"/>
              <w:ind w:left="0" w:right="455"/>
              <w:jc w:val="left"/>
            </w:pPr>
            <w:r>
              <w:t>I</w:t>
            </w:r>
            <w:r w:rsidR="00127BF8" w:rsidRPr="000136F8">
              <w:t>n length:</w:t>
            </w:r>
          </w:p>
        </w:tc>
        <w:tc>
          <w:tcPr>
            <w:tcW w:w="930" w:type="dxa"/>
            <w:vMerge/>
            <w:shd w:val="clear" w:color="auto" w:fill="auto"/>
            <w:vAlign w:val="center"/>
          </w:tcPr>
          <w:p w14:paraId="36B11912" w14:textId="77777777" w:rsidR="00127BF8" w:rsidRDefault="00127BF8" w:rsidP="002D4011">
            <w:pPr>
              <w:pStyle w:val="SingleTxtG"/>
              <w:ind w:left="0" w:right="455"/>
              <w:jc w:val="left"/>
            </w:pPr>
          </w:p>
        </w:tc>
        <w:tc>
          <w:tcPr>
            <w:tcW w:w="3402" w:type="dxa"/>
            <w:vMerge/>
          </w:tcPr>
          <w:p w14:paraId="431B90F8" w14:textId="77777777" w:rsidR="00127BF8" w:rsidRDefault="00127BF8" w:rsidP="002D4011">
            <w:pPr>
              <w:pStyle w:val="SingleTxtG"/>
              <w:ind w:left="0" w:right="455"/>
              <w:jc w:val="left"/>
            </w:pPr>
          </w:p>
        </w:tc>
      </w:tr>
      <w:tr w:rsidR="00127BF8" w14:paraId="054938E5" w14:textId="77777777" w:rsidTr="00250C88">
        <w:trPr>
          <w:trHeight w:val="340"/>
        </w:trPr>
        <w:tc>
          <w:tcPr>
            <w:tcW w:w="1108" w:type="dxa"/>
            <w:shd w:val="clear" w:color="auto" w:fill="auto"/>
            <w:vAlign w:val="center"/>
          </w:tcPr>
          <w:p w14:paraId="62CD48FA" w14:textId="77777777" w:rsidR="00127BF8" w:rsidRDefault="00127BF8" w:rsidP="002D4011">
            <w:pPr>
              <w:pStyle w:val="SingleTxtG"/>
              <w:ind w:left="0" w:right="455"/>
              <w:jc w:val="left"/>
            </w:pPr>
            <w:r w:rsidRPr="007313EB">
              <w:t>6.5.4.</w:t>
            </w:r>
          </w:p>
        </w:tc>
        <w:tc>
          <w:tcPr>
            <w:tcW w:w="2073" w:type="dxa"/>
            <w:shd w:val="clear" w:color="auto" w:fill="auto"/>
            <w:vAlign w:val="center"/>
          </w:tcPr>
          <w:p w14:paraId="78758E16" w14:textId="77777777" w:rsidR="00127BF8" w:rsidRDefault="00127BF8" w:rsidP="002D4011">
            <w:pPr>
              <w:pStyle w:val="SingleTxtG"/>
              <w:ind w:left="0" w:right="455"/>
              <w:jc w:val="left"/>
            </w:pPr>
            <w:r w:rsidRPr="007B7FA4">
              <w:t>Geometric visibility</w:t>
            </w:r>
          </w:p>
        </w:tc>
        <w:tc>
          <w:tcPr>
            <w:tcW w:w="930" w:type="dxa"/>
            <w:vMerge/>
            <w:shd w:val="clear" w:color="auto" w:fill="auto"/>
            <w:vAlign w:val="center"/>
          </w:tcPr>
          <w:p w14:paraId="50D8D814" w14:textId="77777777" w:rsidR="00127BF8" w:rsidRDefault="00127BF8" w:rsidP="002D4011">
            <w:pPr>
              <w:pStyle w:val="SingleTxtG"/>
              <w:ind w:left="0" w:right="455"/>
              <w:jc w:val="left"/>
            </w:pPr>
          </w:p>
        </w:tc>
        <w:tc>
          <w:tcPr>
            <w:tcW w:w="3402" w:type="dxa"/>
            <w:vMerge/>
          </w:tcPr>
          <w:p w14:paraId="29E65B4C" w14:textId="77777777" w:rsidR="00127BF8" w:rsidRDefault="00127BF8" w:rsidP="002D4011">
            <w:pPr>
              <w:pStyle w:val="SingleTxtG"/>
              <w:ind w:left="0" w:right="455"/>
              <w:jc w:val="left"/>
            </w:pPr>
          </w:p>
        </w:tc>
      </w:tr>
      <w:tr w:rsidR="00127BF8" w14:paraId="6F46D8C2" w14:textId="77777777" w:rsidTr="00250C88">
        <w:trPr>
          <w:trHeight w:val="340"/>
        </w:trPr>
        <w:tc>
          <w:tcPr>
            <w:tcW w:w="1108" w:type="dxa"/>
            <w:shd w:val="clear" w:color="auto" w:fill="auto"/>
            <w:vAlign w:val="center"/>
          </w:tcPr>
          <w:p w14:paraId="65186B34" w14:textId="77777777" w:rsidR="00127BF8" w:rsidRDefault="00127BF8" w:rsidP="002D4011">
            <w:pPr>
              <w:pStyle w:val="SingleTxtG"/>
              <w:ind w:left="0" w:right="455"/>
              <w:jc w:val="left"/>
            </w:pPr>
            <w:r>
              <w:t>6.5.5.</w:t>
            </w:r>
          </w:p>
        </w:tc>
        <w:tc>
          <w:tcPr>
            <w:tcW w:w="2073" w:type="dxa"/>
            <w:shd w:val="clear" w:color="auto" w:fill="auto"/>
            <w:vAlign w:val="center"/>
          </w:tcPr>
          <w:p w14:paraId="74D584B3" w14:textId="77777777" w:rsidR="00127BF8" w:rsidRDefault="00127BF8" w:rsidP="002D4011">
            <w:pPr>
              <w:pStyle w:val="SingleTxtG"/>
              <w:ind w:left="0" w:right="455"/>
              <w:jc w:val="left"/>
            </w:pPr>
            <w:r w:rsidRPr="00D13ACA">
              <w:t>Orientation</w:t>
            </w:r>
          </w:p>
        </w:tc>
        <w:tc>
          <w:tcPr>
            <w:tcW w:w="930" w:type="dxa"/>
            <w:vMerge/>
            <w:shd w:val="clear" w:color="auto" w:fill="auto"/>
            <w:vAlign w:val="center"/>
          </w:tcPr>
          <w:p w14:paraId="3E50CCED" w14:textId="77777777" w:rsidR="00127BF8" w:rsidRDefault="00127BF8" w:rsidP="002D4011">
            <w:pPr>
              <w:pStyle w:val="SingleTxtG"/>
              <w:ind w:left="0" w:right="455"/>
              <w:jc w:val="left"/>
            </w:pPr>
          </w:p>
        </w:tc>
        <w:tc>
          <w:tcPr>
            <w:tcW w:w="3402" w:type="dxa"/>
            <w:vMerge/>
          </w:tcPr>
          <w:p w14:paraId="3CD26A5A" w14:textId="77777777" w:rsidR="00127BF8" w:rsidRDefault="00127BF8" w:rsidP="002D4011">
            <w:pPr>
              <w:pStyle w:val="SingleTxtG"/>
              <w:ind w:left="0" w:right="455"/>
              <w:jc w:val="left"/>
            </w:pPr>
          </w:p>
        </w:tc>
      </w:tr>
    </w:tbl>
    <w:p w14:paraId="0BF6710F" w14:textId="77777777" w:rsidR="008522C5" w:rsidRPr="00D13ACA" w:rsidRDefault="007313EB" w:rsidP="003C25E7">
      <w:pPr>
        <w:pStyle w:val="SingleTxtG"/>
        <w:ind w:left="2268" w:hanging="1134"/>
      </w:pPr>
      <w:r>
        <w:t>6.5.6.</w:t>
      </w:r>
      <w:r w:rsidR="00F5698E" w:rsidRPr="000136F8">
        <w:tab/>
      </w:r>
      <w:r w:rsidR="00F5698E" w:rsidRPr="00D13ACA">
        <w:t xml:space="preserve">Tell-tale </w:t>
      </w:r>
    </w:p>
    <w:p w14:paraId="085BF331" w14:textId="77777777" w:rsidR="008522C5" w:rsidRDefault="00F5698E" w:rsidP="003C25E7">
      <w:pPr>
        <w:pStyle w:val="SingleTxtG"/>
        <w:ind w:left="2268" w:hanging="1134"/>
      </w:pPr>
      <w:r>
        <w:tab/>
      </w:r>
      <w:r w:rsidRPr="000136F8">
        <w:t>Optional: Its function shall be performed by the tell-tale prescribed for the position lamp.</w:t>
      </w:r>
    </w:p>
    <w:p w14:paraId="4A8D4EC1" w14:textId="77777777" w:rsidR="008522C5" w:rsidRPr="00D13ACA" w:rsidRDefault="007313EB" w:rsidP="001036CF">
      <w:pPr>
        <w:pStyle w:val="SingleTxtG"/>
        <w:keepNext/>
        <w:keepLines/>
        <w:ind w:left="2268" w:hanging="1134"/>
      </w:pPr>
      <w:r>
        <w:lastRenderedPageBreak/>
        <w:t>6.5.7.</w:t>
      </w:r>
      <w:r w:rsidR="00F5698E" w:rsidRPr="000136F8">
        <w:tab/>
      </w:r>
      <w:r w:rsidR="00F5698E" w:rsidRPr="00D13ACA">
        <w:t>Other requirements</w:t>
      </w:r>
    </w:p>
    <w:p w14:paraId="2A13258B" w14:textId="77777777" w:rsidR="008522C5" w:rsidRDefault="00F5698E" w:rsidP="001036CF">
      <w:pPr>
        <w:pStyle w:val="SingleTxtG"/>
        <w:keepNext/>
        <w:keepLines/>
        <w:ind w:left="2268" w:hanging="1134"/>
      </w:pPr>
      <w:r>
        <w:tab/>
      </w:r>
      <w:r w:rsidRPr="000136F8">
        <w:t>When the rear registration plate lamp is combined with the rear position lamp, reciprocally incorporated in the stop lamp or in the rear fog lamp, the photometric characteristics of the rear registration plate lamp may be modified during the illumination of the stop lamp or the rear fog lamp.</w:t>
      </w:r>
    </w:p>
    <w:p w14:paraId="3B9420C2" w14:textId="77777777" w:rsidR="008522C5" w:rsidRPr="008A0C31" w:rsidRDefault="007313EB" w:rsidP="004C3117">
      <w:pPr>
        <w:pStyle w:val="SingleTxtG"/>
        <w:ind w:left="2268" w:hanging="1134"/>
        <w:rPr>
          <w:lang w:val="en-US"/>
        </w:rPr>
      </w:pPr>
      <w:r w:rsidRPr="008A0C31">
        <w:rPr>
          <w:lang w:val="en-US"/>
        </w:rPr>
        <w:t>6.6.</w:t>
      </w:r>
      <w:r w:rsidR="00F5698E" w:rsidRPr="008A0C31">
        <w:rPr>
          <w:lang w:val="en-US"/>
        </w:rPr>
        <w:tab/>
      </w:r>
      <w:r w:rsidR="007C47B5" w:rsidRPr="008A0C31">
        <w:rPr>
          <w:lang w:val="en-US"/>
        </w:rPr>
        <w:t>Front position lamp</w:t>
      </w:r>
    </w:p>
    <w:p w14:paraId="3CB99575" w14:textId="77777777" w:rsidR="00FD7EC8" w:rsidRPr="008A0C31" w:rsidRDefault="00FD7EC8" w:rsidP="00FD7EC8">
      <w:pPr>
        <w:pStyle w:val="SingleTxtG"/>
        <w:ind w:left="2268" w:hanging="1134"/>
        <w:rPr>
          <w:lang w:val="en-US"/>
        </w:rPr>
      </w:pPr>
      <w:r w:rsidRPr="008A0C31">
        <w:rPr>
          <w:lang w:val="en-US"/>
        </w:rPr>
        <w:t>6.6.1.</w:t>
      </w:r>
      <w:r w:rsidRPr="008A0C31">
        <w:rPr>
          <w:lang w:val="en-US"/>
        </w:rPr>
        <w:tab/>
      </w:r>
      <w:r w:rsidRPr="008A0C31">
        <w:rPr>
          <w:lang w:val="en-US"/>
        </w:rPr>
        <w:tab/>
        <w:t>Number</w:t>
      </w:r>
    </w:p>
    <w:p w14:paraId="36A78152" w14:textId="77777777" w:rsidR="00FD7EC8" w:rsidRPr="00493455" w:rsidRDefault="00FD7EC8" w:rsidP="00FD7EC8">
      <w:pPr>
        <w:pStyle w:val="SingleTxtG"/>
        <w:ind w:left="1701" w:firstLine="567"/>
        <w:rPr>
          <w:iCs/>
        </w:rPr>
      </w:pPr>
      <w:r w:rsidRPr="009B0CFA">
        <w:rPr>
          <w:iCs/>
        </w:rPr>
        <w:t>One or two</w:t>
      </w:r>
      <w:r w:rsidRPr="009B0CFA">
        <w:rPr>
          <w:iCs/>
        </w:rPr>
        <w:tab/>
      </w:r>
      <w:r>
        <w:rPr>
          <w:iCs/>
        </w:rPr>
        <w:tab/>
      </w:r>
      <w:r w:rsidRPr="00493455">
        <w:rPr>
          <w:rFonts w:hint="eastAsia"/>
          <w:bCs/>
          <w:iCs/>
        </w:rPr>
        <w:t>if coloured white</w:t>
      </w:r>
    </w:p>
    <w:p w14:paraId="5318FC22" w14:textId="77777777" w:rsidR="00FD7EC8" w:rsidRPr="00093B27" w:rsidRDefault="00FD7EC8" w:rsidP="00FD7EC8">
      <w:pPr>
        <w:pStyle w:val="SingleTxtG"/>
        <w:ind w:left="1701" w:firstLine="567"/>
        <w:rPr>
          <w:iCs/>
        </w:rPr>
      </w:pPr>
      <w:r w:rsidRPr="00093B27">
        <w:rPr>
          <w:rFonts w:hint="eastAsia"/>
          <w:iCs/>
        </w:rPr>
        <w:t>or</w:t>
      </w:r>
    </w:p>
    <w:p w14:paraId="008D79ED" w14:textId="77777777" w:rsidR="00FD7EC8" w:rsidRPr="009B0CFA" w:rsidRDefault="00FD7EC8" w:rsidP="00FD7EC8">
      <w:pPr>
        <w:pStyle w:val="SingleTxtG"/>
        <w:ind w:left="1701" w:firstLine="567"/>
        <w:rPr>
          <w:iCs/>
        </w:rPr>
      </w:pPr>
      <w:r>
        <w:rPr>
          <w:rFonts w:hint="eastAsia"/>
          <w:iCs/>
        </w:rPr>
        <w:t>Two (one per side)</w:t>
      </w:r>
      <w:r>
        <w:rPr>
          <w:rFonts w:hint="eastAsia"/>
          <w:iCs/>
        </w:rPr>
        <w:tab/>
      </w:r>
      <w:r w:rsidRPr="00093B27">
        <w:rPr>
          <w:rFonts w:hint="eastAsia"/>
          <w:iCs/>
        </w:rPr>
        <w:t>if coloured amber</w:t>
      </w:r>
    </w:p>
    <w:p w14:paraId="4E8B16D8" w14:textId="77777777" w:rsidR="008522C5" w:rsidRPr="00D13ACA" w:rsidRDefault="007313EB" w:rsidP="003C25E7">
      <w:pPr>
        <w:pStyle w:val="SingleTxtG"/>
        <w:ind w:left="2268" w:hanging="1134"/>
      </w:pPr>
      <w:r>
        <w:t>6.6.2.</w:t>
      </w:r>
      <w:r w:rsidR="00F5698E" w:rsidRPr="000136F8">
        <w:tab/>
      </w:r>
      <w:r w:rsidR="00F5698E" w:rsidRPr="00D13ACA">
        <w:t>Arrangement</w:t>
      </w:r>
    </w:p>
    <w:p w14:paraId="48F83A94" w14:textId="77777777" w:rsidR="008522C5" w:rsidRDefault="00F5698E" w:rsidP="003C25E7">
      <w:pPr>
        <w:pStyle w:val="SingleTxtG"/>
        <w:ind w:left="2268" w:hanging="1134"/>
      </w:pPr>
      <w:r>
        <w:tab/>
      </w:r>
      <w:r w:rsidRPr="000136F8">
        <w:t>No special requirement.</w:t>
      </w:r>
    </w:p>
    <w:p w14:paraId="75EC2A76" w14:textId="77777777" w:rsidR="008522C5" w:rsidRPr="00D13ACA" w:rsidRDefault="007313EB" w:rsidP="003C25E7">
      <w:pPr>
        <w:pStyle w:val="SingleTxtG"/>
        <w:ind w:left="2268" w:hanging="1134"/>
      </w:pPr>
      <w:r>
        <w:t>6.6.3.</w:t>
      </w:r>
      <w:r w:rsidR="00F5698E" w:rsidRPr="000136F8">
        <w:tab/>
      </w:r>
      <w:r w:rsidR="00F5698E" w:rsidRPr="00D13ACA">
        <w:t>Position</w:t>
      </w:r>
    </w:p>
    <w:p w14:paraId="0025E3E3" w14:textId="77777777" w:rsidR="008522C5" w:rsidRPr="003C25E7" w:rsidRDefault="00F5698E" w:rsidP="007313EB">
      <w:pPr>
        <w:pStyle w:val="SingleTxtG"/>
      </w:pPr>
      <w:r w:rsidRPr="003C25E7">
        <w:t>6.6.3.1.</w:t>
      </w:r>
      <w:r w:rsidRPr="003C25E7">
        <w:tab/>
        <w:t>Width:</w:t>
      </w:r>
    </w:p>
    <w:p w14:paraId="48A4280C" w14:textId="7F4BA6D4" w:rsidR="008522C5" w:rsidRPr="003C25E7" w:rsidRDefault="00205D7E" w:rsidP="007313EB">
      <w:pPr>
        <w:pStyle w:val="SingleTxtG"/>
        <w:ind w:left="2268"/>
      </w:pPr>
      <w:r>
        <w:t>A</w:t>
      </w:r>
      <w:r w:rsidR="00F5698E" w:rsidRPr="003C25E7">
        <w:t xml:space="preserve">n independent front position lamp may be fitted above or below, or to one side of another front lamp: if these lamps are one above the other, the reference centre of the front </w:t>
      </w:r>
      <w:r w:rsidR="00F5698E" w:rsidRPr="007313EB">
        <w:t>position</w:t>
      </w:r>
      <w:r w:rsidR="00F5698E" w:rsidRPr="003C25E7">
        <w:t xml:space="preserve"> lamp </w:t>
      </w:r>
      <w:r w:rsidR="002F15C3">
        <w:t>shall</w:t>
      </w:r>
      <w:r w:rsidR="00F5698E" w:rsidRPr="003C25E7">
        <w:t xml:space="preserve"> be located within the median longitudinal plane of the vehicle; if these lamps are side by side, their reference centres </w:t>
      </w:r>
      <w:r w:rsidR="002F15C3">
        <w:t>shall</w:t>
      </w:r>
      <w:r w:rsidR="00F5698E" w:rsidRPr="003C25E7">
        <w:t xml:space="preserve"> be symmetrical in relation to the median longitudinal plane of the vehicle;</w:t>
      </w:r>
    </w:p>
    <w:p w14:paraId="5CA1311F" w14:textId="4353D6A5" w:rsidR="008522C5" w:rsidRPr="003C25E7" w:rsidRDefault="00205D7E" w:rsidP="007313EB">
      <w:pPr>
        <w:pStyle w:val="SingleTxtG"/>
        <w:ind w:left="2268"/>
      </w:pPr>
      <w:r>
        <w:t>A</w:t>
      </w:r>
      <w:r w:rsidR="00F5698E" w:rsidRPr="003C25E7">
        <w:t xml:space="preserve"> front position lamp, that is reciprocally incorporated with another front lamp, </w:t>
      </w:r>
      <w:r w:rsidR="002F15C3">
        <w:t>shall</w:t>
      </w:r>
      <w:r w:rsidR="00F5698E" w:rsidRPr="003C25E7">
        <w:t xml:space="preserve"> be installed in such a way that its reference centre is situated in the median longitudinal plane of the vehicle.</w:t>
      </w:r>
      <w:r w:rsidR="008138B3">
        <w:t xml:space="preserve"> </w:t>
      </w:r>
      <w:r w:rsidR="00F5698E" w:rsidRPr="003C25E7">
        <w:t xml:space="preserve">However, when the vehicle is also fitted with another front lamp alongside the front position lamp, their reference centres </w:t>
      </w:r>
      <w:r w:rsidR="002F15C3">
        <w:t>shall</w:t>
      </w:r>
      <w:r w:rsidR="00F5698E" w:rsidRPr="003C25E7">
        <w:t xml:space="preserve"> be symmetrical in relation to the median longitudinal plane of the vehicle.</w:t>
      </w:r>
    </w:p>
    <w:p w14:paraId="2EE6558B" w14:textId="025E3F21" w:rsidR="008522C5" w:rsidRDefault="00F5698E" w:rsidP="007313EB">
      <w:pPr>
        <w:pStyle w:val="SingleTxtG"/>
        <w:ind w:left="2268"/>
      </w:pPr>
      <w:r w:rsidRPr="003C25E7">
        <w:t xml:space="preserve">Two front position lamps, one or </w:t>
      </w:r>
      <w:proofErr w:type="gramStart"/>
      <w:r w:rsidRPr="003C25E7">
        <w:t>both of them</w:t>
      </w:r>
      <w:proofErr w:type="gramEnd"/>
      <w:r w:rsidRPr="003C25E7">
        <w:t xml:space="preserve"> reciprocally incorporated with another front lamp, </w:t>
      </w:r>
      <w:r w:rsidR="002F15C3">
        <w:t>shall</w:t>
      </w:r>
      <w:r w:rsidRPr="003C25E7">
        <w:t xml:space="preserve"> be installed in such a way that their reference centres are symmetrical in relation to the median longitudinal plane of the vehicle.</w:t>
      </w:r>
    </w:p>
    <w:p w14:paraId="556C82D2" w14:textId="77777777" w:rsidR="008522C5" w:rsidRDefault="00F5698E" w:rsidP="003C25E7">
      <w:pPr>
        <w:pStyle w:val="SingleTxtG"/>
        <w:ind w:left="2268" w:hanging="1134"/>
      </w:pPr>
      <w:r w:rsidRPr="000136F8">
        <w:t>6.</w:t>
      </w:r>
      <w:r w:rsidR="007313EB">
        <w:t>6.3.2.</w:t>
      </w:r>
      <w:r w:rsidRPr="000136F8">
        <w:tab/>
      </w:r>
      <w:r w:rsidR="00205D7E">
        <w:t>I</w:t>
      </w:r>
      <w:r w:rsidRPr="000136F8">
        <w:t>n height: not less than 350 mm nor more than 1,200</w:t>
      </w:r>
      <w:r w:rsidR="00506B03">
        <w:t xml:space="preserve"> </w:t>
      </w:r>
      <w:r w:rsidRPr="000136F8">
        <w:t>mm above the ground.</w:t>
      </w:r>
    </w:p>
    <w:p w14:paraId="3EE39D83" w14:textId="77777777" w:rsidR="008522C5" w:rsidRDefault="007313EB" w:rsidP="003C25E7">
      <w:pPr>
        <w:pStyle w:val="SingleTxtG"/>
        <w:ind w:left="2268" w:hanging="1134"/>
      </w:pPr>
      <w:r>
        <w:t>6.6.3.3.</w:t>
      </w:r>
      <w:r w:rsidR="00F5698E" w:rsidRPr="000136F8">
        <w:tab/>
      </w:r>
      <w:r w:rsidR="00205D7E">
        <w:t>I</w:t>
      </w:r>
      <w:r w:rsidR="00F5698E" w:rsidRPr="000136F8">
        <w:t>n length: at the front of the vehicle.</w:t>
      </w:r>
    </w:p>
    <w:p w14:paraId="3D1E81A8" w14:textId="77777777" w:rsidR="008573C6" w:rsidRPr="00D32B08" w:rsidRDefault="008573C6" w:rsidP="008573C6">
      <w:pPr>
        <w:widowControl w:val="0"/>
        <w:suppressAutoHyphens w:val="0"/>
        <w:autoSpaceDE w:val="0"/>
        <w:autoSpaceDN w:val="0"/>
        <w:adjustRightInd w:val="0"/>
        <w:spacing w:after="120"/>
        <w:ind w:left="2268" w:right="1134" w:hanging="1134"/>
        <w:rPr>
          <w:lang w:eastAsia="ja-JP"/>
        </w:rPr>
      </w:pPr>
      <w:r w:rsidRPr="00D32B08">
        <w:rPr>
          <w:lang w:eastAsia="ja-JP"/>
        </w:rPr>
        <w:t>6.6.4.</w:t>
      </w:r>
      <w:r w:rsidRPr="00D32B08">
        <w:rPr>
          <w:lang w:eastAsia="ja-JP"/>
        </w:rPr>
        <w:tab/>
        <w:t>Geometric visibility</w:t>
      </w:r>
    </w:p>
    <w:p w14:paraId="5660E66B" w14:textId="77777777" w:rsidR="008573C6" w:rsidRPr="00D32B08" w:rsidRDefault="008573C6" w:rsidP="008573C6">
      <w:pPr>
        <w:widowControl w:val="0"/>
        <w:suppressAutoHyphens w:val="0"/>
        <w:autoSpaceDE w:val="0"/>
        <w:autoSpaceDN w:val="0"/>
        <w:adjustRightInd w:val="0"/>
        <w:ind w:left="2268" w:right="1134" w:hanging="1134"/>
        <w:jc w:val="both"/>
        <w:rPr>
          <w:lang w:eastAsia="ja-JP"/>
        </w:rPr>
      </w:pPr>
      <w:r w:rsidRPr="00D32B08">
        <w:rPr>
          <w:lang w:eastAsia="ja-JP"/>
        </w:rPr>
        <w:tab/>
        <w:t>Horizontal angle:</w:t>
      </w:r>
      <w:r w:rsidRPr="00D32B08">
        <w:rPr>
          <w:lang w:eastAsia="ja-JP"/>
        </w:rPr>
        <w:tab/>
        <w:t>80</w:t>
      </w:r>
      <w:r w:rsidRPr="00D32B08">
        <w:t>°</w:t>
      </w:r>
      <w:r w:rsidRPr="00D32B08">
        <w:rPr>
          <w:lang w:eastAsia="ja-JP"/>
        </w:rPr>
        <w:t xml:space="preserve"> to the left and to the right for a single lamp:</w:t>
      </w:r>
    </w:p>
    <w:p w14:paraId="5E746F49" w14:textId="77777777" w:rsidR="008573C6" w:rsidRPr="00D32B08" w:rsidRDefault="008573C6" w:rsidP="008573C6">
      <w:pPr>
        <w:widowControl w:val="0"/>
        <w:suppressAutoHyphens w:val="0"/>
        <w:autoSpaceDE w:val="0"/>
        <w:autoSpaceDN w:val="0"/>
        <w:adjustRightInd w:val="0"/>
        <w:spacing w:after="120"/>
        <w:ind w:left="3969" w:right="1134"/>
        <w:jc w:val="both"/>
        <w:rPr>
          <w:lang w:eastAsia="ja-JP"/>
        </w:rPr>
      </w:pPr>
      <w:r w:rsidRPr="00D32B08">
        <w:rPr>
          <w:lang w:eastAsia="ja-JP"/>
        </w:rPr>
        <w:tab/>
        <w:t>the horizontal angle may be 80</w:t>
      </w:r>
      <w:r w:rsidRPr="00D32B08">
        <w:t>°</w:t>
      </w:r>
      <w:r w:rsidRPr="00D32B08">
        <w:rPr>
          <w:lang w:eastAsia="ja-JP"/>
        </w:rPr>
        <w:t xml:space="preserve"> outwards and 20</w:t>
      </w:r>
      <w:r w:rsidRPr="00D32B08">
        <w:t>°</w:t>
      </w:r>
      <w:r w:rsidRPr="00D32B08">
        <w:rPr>
          <w:lang w:eastAsia="ja-JP"/>
        </w:rPr>
        <w:t xml:space="preserve"> inwards for each pair of lamps.</w:t>
      </w:r>
    </w:p>
    <w:p w14:paraId="33DE2A3F" w14:textId="77777777" w:rsidR="008573C6" w:rsidRPr="00D32B08" w:rsidRDefault="008573C6" w:rsidP="008573C6">
      <w:pPr>
        <w:widowControl w:val="0"/>
        <w:suppressAutoHyphens w:val="0"/>
        <w:autoSpaceDE w:val="0"/>
        <w:autoSpaceDN w:val="0"/>
        <w:adjustRightInd w:val="0"/>
        <w:spacing w:after="120"/>
        <w:ind w:left="2268" w:right="1134"/>
        <w:jc w:val="both"/>
        <w:rPr>
          <w:lang w:eastAsia="ja-JP"/>
        </w:rPr>
      </w:pPr>
      <w:r w:rsidRPr="00D32B08">
        <w:rPr>
          <w:lang w:eastAsia="ja-JP"/>
        </w:rPr>
        <w:t>Vertical angle:</w:t>
      </w:r>
      <w:r w:rsidRPr="00D32B08">
        <w:rPr>
          <w:lang w:eastAsia="ja-JP"/>
        </w:rPr>
        <w:tab/>
        <w:t>15</w:t>
      </w:r>
      <w:r w:rsidRPr="00D32B08">
        <w:t xml:space="preserve">° </w:t>
      </w:r>
      <w:r w:rsidRPr="00D32B08">
        <w:rPr>
          <w:lang w:eastAsia="ja-JP"/>
        </w:rPr>
        <w:t>above and below the horizontal.</w:t>
      </w:r>
    </w:p>
    <w:p w14:paraId="6D078DD9" w14:textId="77777777" w:rsidR="008573C6" w:rsidRDefault="008573C6" w:rsidP="008573C6">
      <w:pPr>
        <w:pStyle w:val="SingleTxtG"/>
        <w:ind w:left="2268"/>
        <w:rPr>
          <w:lang w:eastAsia="ja-JP"/>
        </w:rPr>
      </w:pPr>
      <w:r w:rsidRPr="00D32B08">
        <w:rPr>
          <w:lang w:eastAsia="ja-JP"/>
        </w:rPr>
        <w:t>However, where a lamp is mounted below 750 mm (measured according to the provisions of paragraph 5.7.), the downward angle of 15° may be reduced to 5°.</w:t>
      </w:r>
    </w:p>
    <w:p w14:paraId="7A6810FF" w14:textId="77777777" w:rsidR="008522C5" w:rsidRPr="00D13ACA" w:rsidRDefault="007313EB" w:rsidP="003C25E7">
      <w:pPr>
        <w:pStyle w:val="SingleTxtG"/>
        <w:ind w:left="2268" w:hanging="1134"/>
      </w:pPr>
      <w:r>
        <w:t>6.6.5.</w:t>
      </w:r>
      <w:r w:rsidR="00F5698E" w:rsidRPr="000136F8">
        <w:tab/>
      </w:r>
      <w:r w:rsidR="00F5698E" w:rsidRPr="00D13ACA">
        <w:t>Orientation</w:t>
      </w:r>
    </w:p>
    <w:p w14:paraId="05610019" w14:textId="77777777" w:rsidR="008522C5" w:rsidRDefault="00F5698E" w:rsidP="007313EB">
      <w:pPr>
        <w:pStyle w:val="SingleTxtG"/>
        <w:ind w:left="2268"/>
      </w:pPr>
      <w:r w:rsidRPr="000136F8">
        <w:t>Forwards.</w:t>
      </w:r>
      <w:r w:rsidR="008138B3">
        <w:t xml:space="preserve"> </w:t>
      </w:r>
      <w:r w:rsidRPr="000136F8">
        <w:t>The lamp(s) may move in line with the steering angle.</w:t>
      </w:r>
    </w:p>
    <w:p w14:paraId="754D837D" w14:textId="77777777" w:rsidR="008522C5" w:rsidRPr="00D13ACA" w:rsidRDefault="007313EB" w:rsidP="001036CF">
      <w:pPr>
        <w:pStyle w:val="SingleTxtG"/>
        <w:keepNext/>
        <w:keepLines/>
        <w:ind w:left="2268" w:hanging="1134"/>
      </w:pPr>
      <w:r>
        <w:lastRenderedPageBreak/>
        <w:t>6.6.6.</w:t>
      </w:r>
      <w:r w:rsidR="00F5698E" w:rsidRPr="000A5375">
        <w:rPr>
          <w:i/>
        </w:rPr>
        <w:tab/>
      </w:r>
      <w:r w:rsidR="00F5698E" w:rsidRPr="00D13ACA">
        <w:t>"Circuit-closed" tell-tale</w:t>
      </w:r>
    </w:p>
    <w:p w14:paraId="39BA4C65" w14:textId="77777777" w:rsidR="00F5698E" w:rsidRPr="000136F8" w:rsidRDefault="00F5698E" w:rsidP="001036CF">
      <w:pPr>
        <w:pStyle w:val="SingleTxtG"/>
        <w:keepNext/>
        <w:keepLines/>
        <w:ind w:left="2268"/>
      </w:pPr>
      <w:r w:rsidRPr="000136F8">
        <w:t>Mandatory.</w:t>
      </w:r>
      <w:r w:rsidR="008138B3">
        <w:t xml:space="preserve"> </w:t>
      </w:r>
      <w:r w:rsidRPr="000136F8">
        <w:t>Non-flashing green signal lamp.</w:t>
      </w:r>
      <w:r w:rsidR="008138B3">
        <w:t xml:space="preserve"> </w:t>
      </w:r>
      <w:r w:rsidRPr="000136F8">
        <w:t xml:space="preserve">This tell-tale shall not be required if the instrument illumination lighting can be switched on or off only </w:t>
      </w:r>
      <w:r w:rsidRPr="007313EB">
        <w:t>simultaneously</w:t>
      </w:r>
      <w:r w:rsidRPr="000136F8">
        <w:t xml:space="preserve"> with the position lamp(s).</w:t>
      </w:r>
    </w:p>
    <w:p w14:paraId="3B118D71" w14:textId="77777777" w:rsidR="00084934" w:rsidRPr="00084934" w:rsidRDefault="00084934" w:rsidP="00084934">
      <w:pPr>
        <w:pStyle w:val="SingleTxtG"/>
        <w:ind w:left="2268" w:hanging="1134"/>
      </w:pPr>
      <w:r>
        <w:t>6.6.7.</w:t>
      </w:r>
      <w:r w:rsidRPr="00084934">
        <w:tab/>
      </w:r>
      <w:r w:rsidRPr="00084934">
        <w:tab/>
        <w:t>Other requirements</w:t>
      </w:r>
    </w:p>
    <w:p w14:paraId="2B6BFE38" w14:textId="77777777" w:rsidR="00084934" w:rsidRPr="00493455" w:rsidRDefault="00084934" w:rsidP="00084934">
      <w:pPr>
        <w:pStyle w:val="SingleTxtG"/>
        <w:ind w:left="2268"/>
        <w:rPr>
          <w:bCs/>
          <w:iCs/>
        </w:rPr>
      </w:pPr>
      <w:r w:rsidRPr="00493455">
        <w:rPr>
          <w:rFonts w:hint="eastAsia"/>
          <w:bCs/>
          <w:iCs/>
        </w:rPr>
        <w:t>When the front position lamp is reciprocally incorporated in the front direction indicator lamp, the electrical connection shall be such that the position lamp on the same side as the direction indicator lamp is switched off when the direction indicator lamp is flashing.</w:t>
      </w:r>
    </w:p>
    <w:p w14:paraId="69047FD6" w14:textId="77777777" w:rsidR="008522C5" w:rsidRDefault="007313EB" w:rsidP="003C25E7">
      <w:pPr>
        <w:pStyle w:val="SingleTxtG"/>
        <w:ind w:left="2268" w:hanging="1134"/>
      </w:pPr>
      <w:r>
        <w:t>6.7.</w:t>
      </w:r>
      <w:r w:rsidR="00F5698E" w:rsidRPr="000136F8">
        <w:tab/>
      </w:r>
      <w:r w:rsidR="007C47B5" w:rsidRPr="000136F8">
        <w:t>Rear position lamp</w:t>
      </w:r>
    </w:p>
    <w:p w14:paraId="6CA9183F" w14:textId="77777777" w:rsidR="008522C5" w:rsidRPr="00D13ACA" w:rsidRDefault="007313EB" w:rsidP="003C25E7">
      <w:pPr>
        <w:pStyle w:val="SingleTxtG"/>
        <w:ind w:left="2268" w:hanging="1134"/>
      </w:pPr>
      <w:r>
        <w:t>6.7.1.</w:t>
      </w:r>
      <w:r w:rsidR="00F5698E" w:rsidRPr="000A5375">
        <w:rPr>
          <w:i/>
        </w:rPr>
        <w:tab/>
      </w:r>
      <w:r w:rsidR="00F5698E" w:rsidRPr="00D13ACA">
        <w:t>Number</w:t>
      </w:r>
    </w:p>
    <w:p w14:paraId="2E140B1E" w14:textId="77777777" w:rsidR="008522C5" w:rsidRDefault="00F5698E" w:rsidP="003C25E7">
      <w:pPr>
        <w:pStyle w:val="SingleTxtG"/>
        <w:ind w:left="2268" w:hanging="1134"/>
      </w:pPr>
      <w:r>
        <w:tab/>
      </w:r>
      <w:r w:rsidRPr="000136F8">
        <w:t>One or two.</w:t>
      </w:r>
    </w:p>
    <w:p w14:paraId="51FB5CD5" w14:textId="77777777" w:rsidR="008522C5" w:rsidRPr="00D13ACA" w:rsidRDefault="007313EB" w:rsidP="009517F7">
      <w:pPr>
        <w:pStyle w:val="SingleTxtG"/>
        <w:keepNext/>
        <w:keepLines/>
        <w:ind w:left="2268" w:hanging="1134"/>
      </w:pPr>
      <w:r>
        <w:t>6.7.2.</w:t>
      </w:r>
      <w:r w:rsidR="00F5698E" w:rsidRPr="000136F8">
        <w:tab/>
      </w:r>
      <w:r w:rsidR="00F5698E" w:rsidRPr="00D13ACA">
        <w:t>Arrangement</w:t>
      </w:r>
    </w:p>
    <w:p w14:paraId="3325368A" w14:textId="77777777" w:rsidR="008522C5" w:rsidRPr="00915CA8" w:rsidRDefault="00F5698E" w:rsidP="009517F7">
      <w:pPr>
        <w:pStyle w:val="SingleTxtG"/>
        <w:keepNext/>
        <w:keepLines/>
        <w:ind w:left="1701" w:firstLine="567"/>
      </w:pPr>
      <w:r w:rsidRPr="00915CA8">
        <w:t>No special requirements.</w:t>
      </w:r>
    </w:p>
    <w:p w14:paraId="35AA19D6" w14:textId="77777777" w:rsidR="008522C5" w:rsidRPr="00D13ACA" w:rsidRDefault="007313EB" w:rsidP="003C25E7">
      <w:pPr>
        <w:pStyle w:val="SingleTxtG"/>
        <w:ind w:left="2268" w:hanging="1134"/>
      </w:pPr>
      <w:r>
        <w:t>6.7.3.</w:t>
      </w:r>
      <w:r w:rsidR="00F5698E" w:rsidRPr="000136F8">
        <w:tab/>
      </w:r>
      <w:r w:rsidR="00F5698E" w:rsidRPr="00D13ACA">
        <w:t>Position</w:t>
      </w:r>
    </w:p>
    <w:p w14:paraId="59ADE814" w14:textId="77777777" w:rsidR="008522C5" w:rsidRDefault="007313EB" w:rsidP="003C25E7">
      <w:pPr>
        <w:pStyle w:val="SingleTxtG"/>
        <w:ind w:left="2268" w:hanging="1134"/>
      </w:pPr>
      <w:r>
        <w:t>6.7.3.1.</w:t>
      </w:r>
      <w:r w:rsidR="00F5698E" w:rsidRPr="000136F8">
        <w:tab/>
        <w:t>in height: not less than 250 mm nor more than 1,500</w:t>
      </w:r>
      <w:r w:rsidR="00506B03">
        <w:t xml:space="preserve"> </w:t>
      </w:r>
      <w:r w:rsidR="00F5698E" w:rsidRPr="000136F8">
        <w:t>mm above the ground;</w:t>
      </w:r>
    </w:p>
    <w:p w14:paraId="7FAD3016" w14:textId="77777777" w:rsidR="008522C5" w:rsidRDefault="00F5698E" w:rsidP="003C25E7">
      <w:pPr>
        <w:pStyle w:val="SingleTxtG"/>
        <w:ind w:left="2268" w:hanging="1134"/>
      </w:pPr>
      <w:r w:rsidRPr="000136F8">
        <w:t>6</w:t>
      </w:r>
      <w:r w:rsidR="007313EB">
        <w:t>.7.3.2.</w:t>
      </w:r>
      <w:r w:rsidRPr="000136F8">
        <w:tab/>
        <w:t>in length: at the rear of the vehicle.</w:t>
      </w:r>
    </w:p>
    <w:p w14:paraId="321AC09E" w14:textId="77777777" w:rsidR="00F41FE5" w:rsidRPr="00D32B08" w:rsidRDefault="00F41FE5" w:rsidP="00F41FE5">
      <w:pPr>
        <w:widowControl w:val="0"/>
        <w:suppressAutoHyphens w:val="0"/>
        <w:autoSpaceDE w:val="0"/>
        <w:autoSpaceDN w:val="0"/>
        <w:adjustRightInd w:val="0"/>
        <w:spacing w:after="120"/>
        <w:ind w:left="2268" w:right="1134" w:hanging="1134"/>
        <w:rPr>
          <w:lang w:eastAsia="ja-JP"/>
        </w:rPr>
      </w:pPr>
      <w:r w:rsidRPr="00D32B08">
        <w:rPr>
          <w:lang w:eastAsia="ja-JP"/>
        </w:rPr>
        <w:t>6.7.4.</w:t>
      </w:r>
      <w:r w:rsidRPr="00D32B08">
        <w:rPr>
          <w:lang w:eastAsia="ja-JP"/>
        </w:rPr>
        <w:tab/>
        <w:t>Geometric visibility</w:t>
      </w:r>
    </w:p>
    <w:p w14:paraId="475C345B" w14:textId="77777777" w:rsidR="00F41FE5" w:rsidRPr="00D32B08" w:rsidRDefault="00F41FE5" w:rsidP="00F41FE5">
      <w:pPr>
        <w:widowControl w:val="0"/>
        <w:suppressAutoHyphens w:val="0"/>
        <w:autoSpaceDE w:val="0"/>
        <w:autoSpaceDN w:val="0"/>
        <w:adjustRightInd w:val="0"/>
        <w:ind w:left="2268" w:right="1134"/>
        <w:jc w:val="both"/>
        <w:rPr>
          <w:lang w:eastAsia="ja-JP"/>
        </w:rPr>
      </w:pPr>
      <w:r w:rsidRPr="00D32B08">
        <w:rPr>
          <w:lang w:eastAsia="ja-JP"/>
        </w:rPr>
        <w:t>Horizontal angle:</w:t>
      </w:r>
      <w:r w:rsidRPr="00D32B08">
        <w:rPr>
          <w:lang w:eastAsia="ja-JP"/>
        </w:rPr>
        <w:tab/>
        <w:t xml:space="preserve">80 </w:t>
      </w:r>
      <w:r w:rsidRPr="00D32B08">
        <w:t>°</w:t>
      </w:r>
      <w:r w:rsidRPr="00D32B08">
        <w:rPr>
          <w:lang w:eastAsia="ja-JP"/>
        </w:rPr>
        <w:t xml:space="preserve"> to left and to right for a single lamp:</w:t>
      </w:r>
    </w:p>
    <w:p w14:paraId="3751616C" w14:textId="77777777" w:rsidR="00F41FE5" w:rsidRPr="00D32B08" w:rsidRDefault="00F41FE5" w:rsidP="00F41FE5">
      <w:pPr>
        <w:widowControl w:val="0"/>
        <w:suppressAutoHyphens w:val="0"/>
        <w:autoSpaceDE w:val="0"/>
        <w:autoSpaceDN w:val="0"/>
        <w:adjustRightInd w:val="0"/>
        <w:spacing w:after="120"/>
        <w:ind w:left="3969" w:right="1134"/>
        <w:jc w:val="both"/>
        <w:rPr>
          <w:lang w:eastAsia="ja-JP"/>
        </w:rPr>
      </w:pPr>
      <w:r w:rsidRPr="00D32B08">
        <w:rPr>
          <w:lang w:eastAsia="ja-JP"/>
        </w:rPr>
        <w:t>the horizontal angle may be 80 degrees outwards and 45</w:t>
      </w:r>
      <w:r w:rsidRPr="00D32B08">
        <w:t>°</w:t>
      </w:r>
      <w:r w:rsidRPr="00D32B08">
        <w:rPr>
          <w:lang w:eastAsia="ja-JP"/>
        </w:rPr>
        <w:t xml:space="preserve"> inwards for each pair of lamps.</w:t>
      </w:r>
    </w:p>
    <w:p w14:paraId="48134852" w14:textId="77777777" w:rsidR="00F41FE5" w:rsidRPr="00D32B08" w:rsidRDefault="00F41FE5" w:rsidP="00F41FE5">
      <w:pPr>
        <w:widowControl w:val="0"/>
        <w:suppressAutoHyphens w:val="0"/>
        <w:autoSpaceDE w:val="0"/>
        <w:autoSpaceDN w:val="0"/>
        <w:adjustRightInd w:val="0"/>
        <w:spacing w:after="120"/>
        <w:ind w:left="2268" w:right="1134"/>
        <w:jc w:val="both"/>
        <w:rPr>
          <w:lang w:eastAsia="ja-JP"/>
        </w:rPr>
      </w:pPr>
      <w:r w:rsidRPr="00D32B08">
        <w:rPr>
          <w:lang w:eastAsia="ja-JP"/>
        </w:rPr>
        <w:t>Vertical angle:</w:t>
      </w:r>
      <w:r w:rsidRPr="00D32B08">
        <w:rPr>
          <w:lang w:eastAsia="ja-JP"/>
        </w:rPr>
        <w:tab/>
        <w:t>15</w:t>
      </w:r>
      <w:r w:rsidRPr="00D32B08">
        <w:t>°</w:t>
      </w:r>
      <w:r w:rsidRPr="00D32B08">
        <w:rPr>
          <w:lang w:eastAsia="ja-JP"/>
        </w:rPr>
        <w:t xml:space="preserve"> above and below the horizontal.</w:t>
      </w:r>
    </w:p>
    <w:p w14:paraId="26CA54B2" w14:textId="77777777" w:rsidR="00F41FE5" w:rsidRDefault="00F41FE5" w:rsidP="00F41FE5">
      <w:pPr>
        <w:pStyle w:val="SingleTxtG"/>
        <w:ind w:left="2268"/>
        <w:rPr>
          <w:lang w:eastAsia="ja-JP"/>
        </w:rPr>
      </w:pPr>
      <w:r w:rsidRPr="00D32B08">
        <w:rPr>
          <w:lang w:eastAsia="ja-JP"/>
        </w:rPr>
        <w:t>However, where a lamp is mounted below 750 mm (measured according to the provisions of paragraph 5.7.), the downward angle of 15° may be reduced to 5°.</w:t>
      </w:r>
    </w:p>
    <w:p w14:paraId="167B0DA9" w14:textId="77777777" w:rsidR="008522C5" w:rsidRPr="00D13ACA" w:rsidRDefault="00A33C83" w:rsidP="003C25E7">
      <w:pPr>
        <w:pStyle w:val="SingleTxtG"/>
        <w:ind w:left="2268" w:hanging="1134"/>
      </w:pPr>
      <w:r>
        <w:t>6.7.5.</w:t>
      </w:r>
      <w:r w:rsidR="00F5698E" w:rsidRPr="000136F8">
        <w:tab/>
      </w:r>
      <w:r w:rsidR="00F5698E" w:rsidRPr="00D13ACA">
        <w:t>Orientation</w:t>
      </w:r>
    </w:p>
    <w:p w14:paraId="09C7CC50" w14:textId="77777777" w:rsidR="008522C5" w:rsidRDefault="00F5698E" w:rsidP="000A7908">
      <w:pPr>
        <w:pStyle w:val="SingleTxtG"/>
        <w:ind w:left="2268"/>
      </w:pPr>
      <w:r w:rsidRPr="000136F8">
        <w:t>Rearwards.</w:t>
      </w:r>
    </w:p>
    <w:p w14:paraId="50F5CA37" w14:textId="77777777" w:rsidR="008522C5" w:rsidRPr="00D13ACA" w:rsidRDefault="00F5698E" w:rsidP="003C25E7">
      <w:pPr>
        <w:pStyle w:val="SingleTxtG"/>
        <w:ind w:left="2268" w:hanging="1134"/>
      </w:pPr>
      <w:r w:rsidRPr="000136F8">
        <w:t>6.7.6.</w:t>
      </w:r>
      <w:r w:rsidRPr="000A5375">
        <w:rPr>
          <w:i/>
        </w:rPr>
        <w:tab/>
      </w:r>
      <w:r w:rsidRPr="00D13ACA">
        <w:t>"Circuit-closed" tell-tale</w:t>
      </w:r>
    </w:p>
    <w:p w14:paraId="005B7FD1" w14:textId="77777777" w:rsidR="008522C5" w:rsidRDefault="00F5698E" w:rsidP="000A7908">
      <w:pPr>
        <w:pStyle w:val="SingleTxtG"/>
        <w:ind w:left="2268"/>
      </w:pPr>
      <w:r w:rsidRPr="000136F8">
        <w:t>Optional:</w:t>
      </w:r>
      <w:r w:rsidR="008138B3">
        <w:t xml:space="preserve"> </w:t>
      </w:r>
      <w:r w:rsidRPr="000136F8">
        <w:t>Its function shall be performed by the device prescribed for the front position lamp.</w:t>
      </w:r>
    </w:p>
    <w:p w14:paraId="5143349D" w14:textId="77777777" w:rsidR="00BC4D87" w:rsidRPr="00C10BEC" w:rsidRDefault="00BC4D87" w:rsidP="00BC4D87">
      <w:pPr>
        <w:pStyle w:val="SingleTxtG"/>
        <w:ind w:left="2268" w:right="1128" w:hanging="1134"/>
      </w:pPr>
      <w:r w:rsidRPr="00C10BEC">
        <w:t>6.</w:t>
      </w:r>
      <w:r w:rsidRPr="00C10BEC">
        <w:rPr>
          <w:rFonts w:hint="eastAsia"/>
        </w:rPr>
        <w:t>7</w:t>
      </w:r>
      <w:r w:rsidRPr="00C10BEC">
        <w:t>.7.</w:t>
      </w:r>
      <w:r w:rsidRPr="00C10BEC">
        <w:tab/>
      </w:r>
      <w:r w:rsidRPr="007E26A5">
        <w:rPr>
          <w:rFonts w:hint="eastAsia"/>
        </w:rPr>
        <w:t>Other requirements</w:t>
      </w:r>
    </w:p>
    <w:p w14:paraId="1A465404" w14:textId="77777777" w:rsidR="00BC4D87" w:rsidRDefault="00BC4D87" w:rsidP="00BC4D87">
      <w:pPr>
        <w:pStyle w:val="SingleTxtG"/>
        <w:ind w:left="2268" w:right="1128" w:hanging="1134"/>
      </w:pPr>
      <w:r w:rsidRPr="00C10BEC">
        <w:tab/>
      </w:r>
      <w:r w:rsidRPr="007E26A5">
        <w:rPr>
          <w:rFonts w:hint="eastAsia"/>
          <w:bCs/>
        </w:rPr>
        <w:t>I</w:t>
      </w:r>
      <w:r w:rsidRPr="007E26A5">
        <w:rPr>
          <w:bCs/>
        </w:rPr>
        <w:t>f a rear position lamp is reciprocally incorporated with a direction indicator, the electrical connection of the rear position lamp on the relevant side of the vehicle or the reciprocally incorporated part of it may be such that it is switched OFF during the entire period (both ON and OFF cycle) of activation of the direction indicator lamp.</w:t>
      </w:r>
    </w:p>
    <w:p w14:paraId="1711CB50" w14:textId="77777777" w:rsidR="008522C5" w:rsidRDefault="00A33C83" w:rsidP="003C25E7">
      <w:pPr>
        <w:pStyle w:val="SingleTxtG"/>
        <w:ind w:left="2268" w:hanging="1134"/>
      </w:pPr>
      <w:r>
        <w:t>6.8.</w:t>
      </w:r>
      <w:r w:rsidR="00F5698E" w:rsidRPr="000136F8">
        <w:tab/>
      </w:r>
      <w:r w:rsidR="007C47B5" w:rsidRPr="000136F8">
        <w:t>Rear retro-reflector, non-triangular</w:t>
      </w:r>
    </w:p>
    <w:p w14:paraId="20B175D6" w14:textId="77777777" w:rsidR="008522C5" w:rsidRPr="00D13ACA" w:rsidRDefault="00A33C83" w:rsidP="003C25E7">
      <w:pPr>
        <w:pStyle w:val="SingleTxtG"/>
        <w:ind w:left="2268" w:hanging="1134"/>
      </w:pPr>
      <w:r>
        <w:t>6.8.1.</w:t>
      </w:r>
      <w:r w:rsidR="00F5698E" w:rsidRPr="000136F8">
        <w:tab/>
      </w:r>
      <w:r w:rsidR="00F5698E" w:rsidRPr="00D13ACA">
        <w:t>Number</w:t>
      </w:r>
    </w:p>
    <w:p w14:paraId="530247F1" w14:textId="77777777" w:rsidR="008522C5" w:rsidRDefault="00F5698E" w:rsidP="000A7908">
      <w:pPr>
        <w:pStyle w:val="SingleTxtG"/>
        <w:ind w:left="1701" w:firstLine="567"/>
      </w:pPr>
      <w:r w:rsidRPr="000136F8">
        <w:t>One or two.</w:t>
      </w:r>
    </w:p>
    <w:p w14:paraId="198EC10B" w14:textId="77777777" w:rsidR="008522C5" w:rsidRPr="00D13ACA" w:rsidRDefault="00A33C83" w:rsidP="001036CF">
      <w:pPr>
        <w:pStyle w:val="SingleTxtG"/>
        <w:keepNext/>
        <w:keepLines/>
        <w:ind w:left="2268" w:hanging="1134"/>
      </w:pPr>
      <w:r>
        <w:lastRenderedPageBreak/>
        <w:t>6.8.2.</w:t>
      </w:r>
      <w:r w:rsidR="00F5698E" w:rsidRPr="000A5375">
        <w:rPr>
          <w:i/>
        </w:rPr>
        <w:tab/>
      </w:r>
      <w:r w:rsidR="00F5698E" w:rsidRPr="00D13ACA">
        <w:t>Arrangement</w:t>
      </w:r>
    </w:p>
    <w:p w14:paraId="14908A55" w14:textId="77777777" w:rsidR="008522C5" w:rsidRDefault="00F5698E" w:rsidP="001036CF">
      <w:pPr>
        <w:pStyle w:val="SingleTxtG"/>
        <w:keepNext/>
        <w:keepLines/>
        <w:ind w:left="2268"/>
      </w:pPr>
      <w:r w:rsidRPr="000136F8">
        <w:t>No special requirement.</w:t>
      </w:r>
    </w:p>
    <w:p w14:paraId="08178F5C" w14:textId="77777777" w:rsidR="008522C5" w:rsidRPr="00D13ACA" w:rsidRDefault="00F5698E" w:rsidP="003C25E7">
      <w:pPr>
        <w:pStyle w:val="SingleTxtG"/>
        <w:ind w:left="2268" w:hanging="1134"/>
      </w:pPr>
      <w:r w:rsidRPr="000136F8">
        <w:t>6.8.3</w:t>
      </w:r>
      <w:r w:rsidR="00A33C83">
        <w:rPr>
          <w:i/>
        </w:rPr>
        <w:t>.</w:t>
      </w:r>
      <w:r w:rsidRPr="000A5375">
        <w:rPr>
          <w:i/>
        </w:rPr>
        <w:tab/>
      </w:r>
      <w:r w:rsidRPr="00D13ACA">
        <w:t>Position</w:t>
      </w:r>
    </w:p>
    <w:p w14:paraId="0AE383E8" w14:textId="77777777" w:rsidR="008522C5" w:rsidRPr="00C419F5" w:rsidRDefault="00676C54" w:rsidP="00C419F5">
      <w:pPr>
        <w:pStyle w:val="SingleTxtG"/>
        <w:ind w:left="1701" w:firstLine="567"/>
      </w:pPr>
      <w:r>
        <w:t>I</w:t>
      </w:r>
      <w:r w:rsidR="00F5698E" w:rsidRPr="00C419F5">
        <w:t>n height: not less than 250 mm nor more than 900 mm above the ground;</w:t>
      </w:r>
    </w:p>
    <w:p w14:paraId="554819B2" w14:textId="77777777" w:rsidR="00F41FE5" w:rsidRPr="00D32B08" w:rsidRDefault="00F41FE5" w:rsidP="00F41FE5">
      <w:pPr>
        <w:widowControl w:val="0"/>
        <w:suppressAutoHyphens w:val="0"/>
        <w:autoSpaceDE w:val="0"/>
        <w:autoSpaceDN w:val="0"/>
        <w:adjustRightInd w:val="0"/>
        <w:spacing w:after="120"/>
        <w:ind w:left="2268" w:right="1134" w:hanging="1134"/>
        <w:rPr>
          <w:lang w:eastAsia="ja-JP"/>
        </w:rPr>
      </w:pPr>
      <w:r w:rsidRPr="00D32B08">
        <w:rPr>
          <w:lang w:eastAsia="ja-JP"/>
        </w:rPr>
        <w:t>6.8.4.</w:t>
      </w:r>
      <w:r w:rsidRPr="00D32B08">
        <w:rPr>
          <w:lang w:eastAsia="ja-JP"/>
        </w:rPr>
        <w:tab/>
        <w:t>Geometric visibility</w:t>
      </w:r>
    </w:p>
    <w:p w14:paraId="4A0EA744" w14:textId="77777777" w:rsidR="00F41FE5" w:rsidRPr="00D32B08" w:rsidRDefault="00F41FE5" w:rsidP="00F41FE5">
      <w:pPr>
        <w:spacing w:after="120"/>
        <w:ind w:left="2268" w:right="1134"/>
        <w:jc w:val="both"/>
      </w:pPr>
      <w:r w:rsidRPr="00D32B08">
        <w:t>Horizontal angle:</w:t>
      </w:r>
      <w:r w:rsidRPr="00D32B08">
        <w:tab/>
        <w:t xml:space="preserve">30° to left and to right for a single reflector; </w:t>
      </w:r>
    </w:p>
    <w:p w14:paraId="2F33C13B" w14:textId="77777777" w:rsidR="00F41FE5" w:rsidRPr="00D32B08" w:rsidRDefault="00F41FE5" w:rsidP="00F41FE5">
      <w:pPr>
        <w:spacing w:after="120"/>
        <w:ind w:left="3969" w:right="1134"/>
        <w:jc w:val="both"/>
      </w:pPr>
      <w:r w:rsidRPr="00D32B08">
        <w:t>30° outwards and 10° inwards for each pair of reflectors;</w:t>
      </w:r>
    </w:p>
    <w:p w14:paraId="6F88D2FE" w14:textId="77777777" w:rsidR="00F41FE5" w:rsidRPr="00D32B08" w:rsidRDefault="00F41FE5" w:rsidP="00F41FE5">
      <w:pPr>
        <w:spacing w:after="120"/>
        <w:ind w:left="2268" w:right="1134"/>
        <w:jc w:val="both"/>
      </w:pPr>
      <w:r w:rsidRPr="00D32B08">
        <w:t>Vertical angle:</w:t>
      </w:r>
      <w:r w:rsidRPr="00D32B08">
        <w:tab/>
        <w:t>15° above and below the horizontal.</w:t>
      </w:r>
    </w:p>
    <w:p w14:paraId="6F133CF4" w14:textId="77777777" w:rsidR="00F41FE5" w:rsidRDefault="00F41FE5" w:rsidP="00F41FE5">
      <w:pPr>
        <w:pStyle w:val="SingleTxtG"/>
        <w:ind w:left="2268"/>
        <w:rPr>
          <w:lang w:eastAsia="ja-JP"/>
        </w:rPr>
      </w:pPr>
      <w:r w:rsidRPr="00D32B08">
        <w:rPr>
          <w:lang w:eastAsia="ja-JP"/>
        </w:rPr>
        <w:t>However, where a lamp is mounted below 750 mm (measured according to the provisions of paragraph 5.7.), the downward angle of 15° may be reduced to 5°.</w:t>
      </w:r>
    </w:p>
    <w:p w14:paraId="5A6B27CA" w14:textId="77777777" w:rsidR="008522C5" w:rsidRPr="00D13ACA" w:rsidRDefault="00A33C83" w:rsidP="003C25E7">
      <w:pPr>
        <w:pStyle w:val="SingleTxtG"/>
        <w:ind w:left="2268" w:hanging="1134"/>
      </w:pPr>
      <w:r>
        <w:t>6.8.5.</w:t>
      </w:r>
      <w:r w:rsidR="00F5698E" w:rsidRPr="000136F8">
        <w:tab/>
      </w:r>
      <w:r w:rsidR="00F5698E" w:rsidRPr="00D13ACA">
        <w:t>Orientation</w:t>
      </w:r>
    </w:p>
    <w:p w14:paraId="5BE26831" w14:textId="77777777" w:rsidR="008522C5" w:rsidRDefault="00F5698E" w:rsidP="000A7908">
      <w:pPr>
        <w:pStyle w:val="SingleTxtG"/>
        <w:ind w:left="2268"/>
      </w:pPr>
      <w:r w:rsidRPr="000136F8">
        <w:t>Rearwards.</w:t>
      </w:r>
    </w:p>
    <w:p w14:paraId="17C40AA7" w14:textId="77777777" w:rsidR="008522C5" w:rsidRDefault="00A33C83" w:rsidP="00250C88">
      <w:pPr>
        <w:pStyle w:val="SingleTxtG"/>
        <w:keepNext/>
        <w:keepLines/>
        <w:ind w:left="2268" w:hanging="1134"/>
      </w:pPr>
      <w:r>
        <w:t>6.9.</w:t>
      </w:r>
      <w:r w:rsidR="00F5698E" w:rsidRPr="000136F8">
        <w:tab/>
      </w:r>
      <w:r w:rsidR="007C47B5" w:rsidRPr="000136F8">
        <w:t>Vehicle-hazard warning signal</w:t>
      </w:r>
    </w:p>
    <w:p w14:paraId="56D95CE4" w14:textId="77777777" w:rsidR="008522C5" w:rsidRDefault="00A33C83" w:rsidP="00250C88">
      <w:pPr>
        <w:pStyle w:val="SingleTxtG"/>
        <w:keepNext/>
        <w:keepLines/>
        <w:ind w:left="2268" w:hanging="1134"/>
      </w:pPr>
      <w:r>
        <w:t>6.9.1.</w:t>
      </w:r>
      <w:r w:rsidR="00F5698E" w:rsidRPr="000136F8">
        <w:tab/>
        <w:t>The signal shall be given by simultaneous operation of the direction</w:t>
      </w:r>
      <w:r w:rsidR="00676C54">
        <w:t xml:space="preserve"> </w:t>
      </w:r>
      <w:r w:rsidR="00F5698E" w:rsidRPr="000136F8">
        <w:t>indicator lamps in accordance with the requirements of paragraph 6.3</w:t>
      </w:r>
      <w:r w:rsidR="00F5698E">
        <w:t>.</w:t>
      </w:r>
      <w:r w:rsidR="00F5698E" w:rsidRPr="000136F8">
        <w:t xml:space="preserve"> above.</w:t>
      </w:r>
    </w:p>
    <w:p w14:paraId="6BCD87D1" w14:textId="77777777" w:rsidR="008522C5" w:rsidRPr="00D13ACA" w:rsidRDefault="00F5698E" w:rsidP="003C25E7">
      <w:pPr>
        <w:pStyle w:val="SingleTxtG"/>
        <w:ind w:left="2268" w:hanging="1134"/>
      </w:pPr>
      <w:r w:rsidRPr="000136F8">
        <w:t>6.9.2</w:t>
      </w:r>
      <w:r w:rsidR="00A33C83">
        <w:rPr>
          <w:i/>
        </w:rPr>
        <w:t>.</w:t>
      </w:r>
      <w:r w:rsidRPr="000A5375">
        <w:rPr>
          <w:i/>
        </w:rPr>
        <w:tab/>
      </w:r>
      <w:r w:rsidRPr="00D13ACA">
        <w:t>Electrical connections</w:t>
      </w:r>
    </w:p>
    <w:p w14:paraId="46E059D5" w14:textId="07FB6E9E" w:rsidR="008522C5" w:rsidRPr="00C419F5" w:rsidRDefault="00357724" w:rsidP="00357724">
      <w:pPr>
        <w:pStyle w:val="SingleTxtG"/>
        <w:ind w:left="2268"/>
      </w:pPr>
      <w:r w:rsidRPr="00357724">
        <w:rPr>
          <w:lang w:val="en-US"/>
        </w:rPr>
        <w:t>The signal shall be given by means of a separate control enabling all the direction indicators to be supplied with current simultaneously. In addition, it may be activated automatically in the event of a vehicle being involved in a collision or after the de-activation of the emergency stop signal, as specified in paragraph 6.14. below. In such cases, it may be turned OFF manually.</w:t>
      </w:r>
    </w:p>
    <w:p w14:paraId="27E3126D" w14:textId="77777777" w:rsidR="00F41FE5" w:rsidRPr="00F41FE5" w:rsidRDefault="00F41FE5" w:rsidP="00F41FE5">
      <w:pPr>
        <w:pStyle w:val="SingleTxtG"/>
      </w:pPr>
      <w:r w:rsidRPr="00F41FE5">
        <w:t>6.9.3.</w:t>
      </w:r>
      <w:r w:rsidRPr="00F41FE5">
        <w:tab/>
      </w:r>
      <w:r>
        <w:tab/>
      </w:r>
      <w:r w:rsidRPr="00F41FE5">
        <w:t>"Circuit-closed" tell-tale</w:t>
      </w:r>
    </w:p>
    <w:p w14:paraId="4D46B577" w14:textId="77777777" w:rsidR="00F41FE5" w:rsidRDefault="00F41FE5" w:rsidP="00F41FE5">
      <w:pPr>
        <w:pStyle w:val="SingleTxtG"/>
        <w:ind w:left="2268"/>
      </w:pPr>
      <w:r w:rsidRPr="00F41FE5">
        <w:t xml:space="preserve">Mandatory. Flashing red signal lamp or, in the case of separate tell-tales, the simultaneous operation of the tell-tale prescribed in paragraph </w:t>
      </w:r>
      <w:r w:rsidRPr="00F41FE5">
        <w:rPr>
          <w:bCs/>
        </w:rPr>
        <w:t>6.3.8</w:t>
      </w:r>
      <w:r w:rsidRPr="00F41FE5">
        <w:t>.</w:t>
      </w:r>
    </w:p>
    <w:p w14:paraId="01F1C00C" w14:textId="77777777" w:rsidR="008522C5" w:rsidRPr="00D13ACA" w:rsidRDefault="00A33C83" w:rsidP="003C25E7">
      <w:pPr>
        <w:pStyle w:val="SingleTxtG"/>
        <w:ind w:left="2268" w:hanging="1134"/>
      </w:pPr>
      <w:r>
        <w:t>6.9.4.</w:t>
      </w:r>
      <w:r w:rsidR="00F5698E" w:rsidRPr="000136F8">
        <w:tab/>
      </w:r>
      <w:r w:rsidR="00F5698E" w:rsidRPr="00D13ACA">
        <w:t>Other requirements</w:t>
      </w:r>
    </w:p>
    <w:p w14:paraId="32612CA8" w14:textId="77777777" w:rsidR="00F5698E" w:rsidRPr="000136F8" w:rsidRDefault="00F5698E" w:rsidP="00A33C83">
      <w:pPr>
        <w:pStyle w:val="SingleTxtG"/>
        <w:ind w:left="2268"/>
      </w:pPr>
      <w:r w:rsidRPr="000136F8">
        <w:t xml:space="preserve">Light flashing 90 </w:t>
      </w:r>
      <w:r>
        <w:t>±</w:t>
      </w:r>
      <w:r w:rsidRPr="000136F8">
        <w:t xml:space="preserve"> 30 times per minute.</w:t>
      </w:r>
    </w:p>
    <w:p w14:paraId="54FAE786" w14:textId="77777777" w:rsidR="008522C5" w:rsidRDefault="00F5698E" w:rsidP="00A33C83">
      <w:pPr>
        <w:pStyle w:val="SingleTxtG"/>
        <w:ind w:left="2268"/>
      </w:pPr>
      <w:r w:rsidRPr="000136F8">
        <w:t>Operation of the lamp-signal control shall be followed within not more than one second by the appearance of the light and within not more than one-and-one-half seconds by the first extinction of the light.</w:t>
      </w:r>
    </w:p>
    <w:p w14:paraId="3890DCE4" w14:textId="77777777" w:rsidR="008522C5" w:rsidRDefault="00A33C83" w:rsidP="003C25E7">
      <w:pPr>
        <w:pStyle w:val="SingleTxtG"/>
        <w:ind w:left="2268" w:hanging="1134"/>
      </w:pPr>
      <w:r>
        <w:t>6.10.</w:t>
      </w:r>
      <w:r w:rsidR="00F5698E" w:rsidRPr="000136F8">
        <w:tab/>
      </w:r>
      <w:r w:rsidR="007C47B5" w:rsidRPr="000136F8">
        <w:t>Front fog lamp</w:t>
      </w:r>
    </w:p>
    <w:p w14:paraId="2876EF2C" w14:textId="77777777" w:rsidR="008522C5" w:rsidRPr="00D13ACA" w:rsidRDefault="00A33C83" w:rsidP="003C25E7">
      <w:pPr>
        <w:pStyle w:val="SingleTxtG"/>
        <w:ind w:left="2268" w:hanging="1134"/>
      </w:pPr>
      <w:r>
        <w:t>6.10.1.</w:t>
      </w:r>
      <w:r w:rsidR="00F5698E" w:rsidRPr="000136F8">
        <w:tab/>
      </w:r>
      <w:r w:rsidR="00F5698E" w:rsidRPr="00D13ACA">
        <w:t>Number</w:t>
      </w:r>
    </w:p>
    <w:p w14:paraId="75C22460" w14:textId="77777777" w:rsidR="008522C5" w:rsidRDefault="00F5698E" w:rsidP="003C25E7">
      <w:pPr>
        <w:pStyle w:val="SingleTxtG"/>
        <w:ind w:left="2268" w:hanging="1134"/>
      </w:pPr>
      <w:r>
        <w:tab/>
      </w:r>
      <w:r w:rsidRPr="000136F8">
        <w:t>One or two.</w:t>
      </w:r>
    </w:p>
    <w:p w14:paraId="33FA7C53" w14:textId="77777777" w:rsidR="008522C5" w:rsidRPr="00D13ACA" w:rsidRDefault="00A33C83" w:rsidP="003C25E7">
      <w:pPr>
        <w:pStyle w:val="SingleTxtG"/>
        <w:ind w:left="2268" w:hanging="1134"/>
      </w:pPr>
      <w:r>
        <w:t>6.10.2.</w:t>
      </w:r>
      <w:r w:rsidR="00F5698E" w:rsidRPr="000136F8">
        <w:tab/>
      </w:r>
      <w:r w:rsidR="00F5698E" w:rsidRPr="00D13ACA">
        <w:t>Arrangement</w:t>
      </w:r>
    </w:p>
    <w:p w14:paraId="2B8042F6" w14:textId="77777777" w:rsidR="008522C5" w:rsidRPr="00C419F5" w:rsidRDefault="00F5698E" w:rsidP="00C419F5">
      <w:pPr>
        <w:pStyle w:val="SingleTxtG"/>
        <w:ind w:left="1701" w:firstLine="567"/>
      </w:pPr>
      <w:r w:rsidRPr="00C419F5">
        <w:t>No special requirement.</w:t>
      </w:r>
    </w:p>
    <w:p w14:paraId="7295A3CB" w14:textId="77777777" w:rsidR="008522C5" w:rsidRPr="00D13ACA" w:rsidRDefault="00A33C83" w:rsidP="003C25E7">
      <w:pPr>
        <w:pStyle w:val="SingleTxtG"/>
        <w:ind w:left="2268" w:hanging="1134"/>
      </w:pPr>
      <w:r>
        <w:t>6.10.3.</w:t>
      </w:r>
      <w:r w:rsidR="00F5698E" w:rsidRPr="000136F8">
        <w:tab/>
      </w:r>
      <w:r w:rsidR="00F5698E" w:rsidRPr="00D13ACA">
        <w:t xml:space="preserve">Position </w:t>
      </w:r>
    </w:p>
    <w:p w14:paraId="71B98713" w14:textId="77777777" w:rsidR="008522C5" w:rsidRDefault="00A33C83" w:rsidP="003C25E7">
      <w:pPr>
        <w:pStyle w:val="SingleTxtG"/>
        <w:ind w:left="2268" w:hanging="1134"/>
      </w:pPr>
      <w:r>
        <w:t>6.10.3.1.</w:t>
      </w:r>
      <w:r w:rsidR="00F5698E" w:rsidRPr="000136F8">
        <w:tab/>
      </w:r>
      <w:r w:rsidR="00676C54">
        <w:t>I</w:t>
      </w:r>
      <w:r w:rsidR="00F5698E" w:rsidRPr="000136F8">
        <w:t>n width: for a single lamp the centre of reference shall be in the median longitudinal plane of the vehicle; or the edge of the illuminating surface which is nearest to that plane shall be not more than 250 mm away from it;</w:t>
      </w:r>
    </w:p>
    <w:p w14:paraId="757FC621" w14:textId="77777777" w:rsidR="008522C5" w:rsidRDefault="00A33C83" w:rsidP="003C25E7">
      <w:pPr>
        <w:pStyle w:val="SingleTxtG"/>
        <w:ind w:left="2268" w:hanging="1134"/>
      </w:pPr>
      <w:r>
        <w:lastRenderedPageBreak/>
        <w:t>6.10.3.2.</w:t>
      </w:r>
      <w:r w:rsidR="00F5698E" w:rsidRPr="000136F8">
        <w:tab/>
      </w:r>
      <w:r w:rsidR="00676C54">
        <w:t>I</w:t>
      </w:r>
      <w:r w:rsidR="00F5698E" w:rsidRPr="000136F8">
        <w:t>n height: not less than 250 mm above the ground.</w:t>
      </w:r>
      <w:r w:rsidR="008138B3">
        <w:t xml:space="preserve"> </w:t>
      </w:r>
      <w:r w:rsidR="00F5698E" w:rsidRPr="000136F8">
        <w:t xml:space="preserve">No point on the illuminating surface shall be higher than the highest point on the illuminating surface of the </w:t>
      </w:r>
      <w:r w:rsidR="0062696C">
        <w:t>passing-beam</w:t>
      </w:r>
      <w:r w:rsidR="00F5698E" w:rsidRPr="000136F8">
        <w:t xml:space="preserve"> headlamp.</w:t>
      </w:r>
    </w:p>
    <w:p w14:paraId="41E0E549" w14:textId="77777777" w:rsidR="008522C5" w:rsidRDefault="00F5698E" w:rsidP="003C25E7">
      <w:pPr>
        <w:pStyle w:val="SingleTxtG"/>
        <w:ind w:left="2268" w:hanging="1134"/>
      </w:pPr>
      <w:r w:rsidRPr="000136F8">
        <w:t>6.10.3.3.</w:t>
      </w:r>
      <w:r w:rsidRPr="000136F8">
        <w:tab/>
      </w:r>
      <w:r w:rsidR="00676C54">
        <w:t>I</w:t>
      </w:r>
      <w:r w:rsidRPr="000136F8">
        <w:t>n length: at the front of the vehicle.</w:t>
      </w:r>
      <w:r w:rsidR="008138B3">
        <w:t xml:space="preserve"> </w:t>
      </w:r>
      <w:r w:rsidRPr="000136F8">
        <w:t>This requirement shall be deemed to be satisfied if the light emitted does not cause discomfort to the driver either directly, or indirectly through the rear-view mirrors and/or other reflecting surfaces of the vehicle.</w:t>
      </w:r>
    </w:p>
    <w:p w14:paraId="6BC900C0" w14:textId="77777777" w:rsidR="008522C5" w:rsidRPr="00D13ACA" w:rsidRDefault="00F5698E" w:rsidP="003C25E7">
      <w:pPr>
        <w:pStyle w:val="SingleTxtG"/>
        <w:ind w:left="2268" w:hanging="1134"/>
      </w:pPr>
      <w:r w:rsidRPr="003C25E7">
        <w:t>6.10.4.</w:t>
      </w:r>
      <w:r w:rsidRPr="000136F8">
        <w:rPr>
          <w:sz w:val="24"/>
          <w:szCs w:val="24"/>
        </w:rPr>
        <w:tab/>
      </w:r>
      <w:r w:rsidRPr="00D13ACA">
        <w:t>Geometric visibility</w:t>
      </w:r>
    </w:p>
    <w:p w14:paraId="192EC0C9" w14:textId="77777777" w:rsidR="00F5698E" w:rsidRPr="00A33C83" w:rsidRDefault="00F5698E" w:rsidP="00F47EC2">
      <w:pPr>
        <w:pStyle w:val="SingleTxtG"/>
        <w:ind w:left="1701" w:firstLine="567"/>
      </w:pPr>
      <w:r w:rsidRPr="00A33C83">
        <w:t>Defined by angles α and β as specified in paragraph 2.11.:</w:t>
      </w:r>
    </w:p>
    <w:p w14:paraId="31A69C63" w14:textId="77777777" w:rsidR="00F5698E" w:rsidRPr="00A33C83" w:rsidRDefault="00F5698E" w:rsidP="00F47EC2">
      <w:pPr>
        <w:pStyle w:val="SingleTxtG"/>
        <w:ind w:left="1701" w:firstLine="567"/>
      </w:pPr>
      <w:r w:rsidRPr="00A33C83">
        <w:t xml:space="preserve">α </w:t>
      </w:r>
      <w:r w:rsidRPr="00A33C83">
        <w:tab/>
        <w:t xml:space="preserve">= </w:t>
      </w:r>
      <w:r w:rsidRPr="00A33C83">
        <w:tab/>
        <w:t>5° upwards and downwards;</w:t>
      </w:r>
    </w:p>
    <w:p w14:paraId="5FCA52BC" w14:textId="77777777" w:rsidR="00F5698E" w:rsidRPr="00A33C83" w:rsidRDefault="00F5698E" w:rsidP="00250C88">
      <w:pPr>
        <w:pStyle w:val="SingleTxtG"/>
        <w:ind w:left="1701" w:firstLine="567"/>
      </w:pPr>
      <w:r w:rsidRPr="00A33C83">
        <w:t xml:space="preserve">β </w:t>
      </w:r>
      <w:r w:rsidRPr="00A33C83">
        <w:tab/>
        <w:t>=</w:t>
      </w:r>
      <w:r w:rsidRPr="00A33C83">
        <w:tab/>
        <w:t>45° to left and to right for a single lamp, except for an off-</w:t>
      </w:r>
      <w:r w:rsidR="00F0028A">
        <w:tab/>
      </w:r>
      <w:r w:rsidR="00F0028A">
        <w:tab/>
      </w:r>
      <w:r w:rsidR="00F0028A">
        <w:tab/>
      </w:r>
      <w:r w:rsidRPr="00A33C83">
        <w:t>centre light, in which case the inward angle β = 10°;</w:t>
      </w:r>
    </w:p>
    <w:p w14:paraId="6FD4EF27" w14:textId="77777777" w:rsidR="008522C5" w:rsidRPr="00A33C83" w:rsidRDefault="00F5698E" w:rsidP="00F47EC2">
      <w:pPr>
        <w:pStyle w:val="SingleTxtG"/>
        <w:ind w:left="1701" w:firstLine="567"/>
      </w:pPr>
      <w:r w:rsidRPr="00A33C83">
        <w:t xml:space="preserve">β </w:t>
      </w:r>
      <w:r w:rsidRPr="00A33C83">
        <w:tab/>
        <w:t>=</w:t>
      </w:r>
      <w:r w:rsidRPr="00A33C83">
        <w:tab/>
        <w:t>45° outwards and 10° inwards for each pair of lamps</w:t>
      </w:r>
    </w:p>
    <w:p w14:paraId="56E7AAD8" w14:textId="77777777" w:rsidR="008522C5" w:rsidRPr="00D13ACA" w:rsidRDefault="00F5698E" w:rsidP="003C25E7">
      <w:pPr>
        <w:pStyle w:val="SingleTxtG"/>
        <w:ind w:left="2268" w:hanging="1134"/>
      </w:pPr>
      <w:r w:rsidRPr="003C25E7">
        <w:t>6.10.5.</w:t>
      </w:r>
      <w:r w:rsidRPr="000136F8">
        <w:rPr>
          <w:sz w:val="24"/>
          <w:szCs w:val="24"/>
        </w:rPr>
        <w:tab/>
      </w:r>
      <w:r w:rsidRPr="00D13ACA">
        <w:t>Orientation</w:t>
      </w:r>
    </w:p>
    <w:p w14:paraId="10920E18" w14:textId="77777777" w:rsidR="008522C5" w:rsidRPr="00F74048" w:rsidRDefault="00F5698E" w:rsidP="00F74048">
      <w:pPr>
        <w:pStyle w:val="SingleTxtG"/>
        <w:ind w:left="1701" w:firstLine="567"/>
      </w:pPr>
      <w:r w:rsidRPr="00F74048">
        <w:t>Forwards. The lamp(s) may move in line with the steering angle.</w:t>
      </w:r>
    </w:p>
    <w:p w14:paraId="4E33583A" w14:textId="77777777" w:rsidR="008522C5" w:rsidRPr="00D13ACA" w:rsidRDefault="00F5698E" w:rsidP="003C25E7">
      <w:pPr>
        <w:pStyle w:val="SingleTxtG"/>
        <w:ind w:left="2268" w:hanging="1134"/>
      </w:pPr>
      <w:r w:rsidRPr="003C25E7">
        <w:t>6.10.6.</w:t>
      </w:r>
      <w:r w:rsidRPr="000136F8">
        <w:rPr>
          <w:sz w:val="24"/>
          <w:szCs w:val="24"/>
        </w:rPr>
        <w:tab/>
      </w:r>
      <w:r w:rsidRPr="00D13ACA">
        <w:t>May not be combined with any other front lamp.</w:t>
      </w:r>
    </w:p>
    <w:p w14:paraId="22CC9B0A" w14:textId="77777777" w:rsidR="008522C5" w:rsidRPr="00D13ACA" w:rsidRDefault="00F5698E" w:rsidP="00250C88">
      <w:pPr>
        <w:pStyle w:val="SingleTxtG"/>
        <w:keepNext/>
        <w:keepLines/>
      </w:pPr>
      <w:r w:rsidRPr="003C25E7">
        <w:t>6.10.7.</w:t>
      </w:r>
      <w:r w:rsidR="00F47EC2">
        <w:rPr>
          <w:sz w:val="24"/>
          <w:szCs w:val="24"/>
        </w:rPr>
        <w:tab/>
      </w:r>
      <w:r w:rsidRPr="000136F8">
        <w:rPr>
          <w:sz w:val="24"/>
          <w:szCs w:val="24"/>
        </w:rPr>
        <w:tab/>
      </w:r>
      <w:r w:rsidRPr="00D13ACA">
        <w:t>"Circuit-closed" tell-tale</w:t>
      </w:r>
    </w:p>
    <w:p w14:paraId="1E648CAD" w14:textId="77777777" w:rsidR="008522C5" w:rsidRPr="00F74048" w:rsidRDefault="00F5698E" w:rsidP="00250C88">
      <w:pPr>
        <w:pStyle w:val="SingleTxtG"/>
        <w:keepNext/>
        <w:keepLines/>
        <w:ind w:left="1701" w:firstLine="567"/>
      </w:pPr>
      <w:r w:rsidRPr="00F74048">
        <w:t>Optional; non-flashing green signal.</w:t>
      </w:r>
    </w:p>
    <w:p w14:paraId="12758B9D" w14:textId="77777777" w:rsidR="008522C5" w:rsidRPr="00D13ACA" w:rsidRDefault="00F5698E" w:rsidP="001B024A">
      <w:pPr>
        <w:pStyle w:val="SingleTxtG"/>
      </w:pPr>
      <w:r w:rsidRPr="003C25E7">
        <w:t>6.10.8.</w:t>
      </w:r>
      <w:r w:rsidR="00F47EC2">
        <w:rPr>
          <w:sz w:val="24"/>
          <w:szCs w:val="24"/>
        </w:rPr>
        <w:tab/>
      </w:r>
      <w:r w:rsidRPr="000136F8">
        <w:rPr>
          <w:sz w:val="24"/>
          <w:szCs w:val="24"/>
        </w:rPr>
        <w:tab/>
      </w:r>
      <w:r w:rsidRPr="00D13ACA">
        <w:t>Other requirements</w:t>
      </w:r>
    </w:p>
    <w:p w14:paraId="4279B371" w14:textId="77777777" w:rsidR="008522C5" w:rsidRPr="00F47EC2" w:rsidRDefault="00F5698E" w:rsidP="00F74048">
      <w:pPr>
        <w:pStyle w:val="SingleTxtG"/>
        <w:ind w:left="1701" w:firstLine="567"/>
      </w:pPr>
      <w:r w:rsidRPr="00F47EC2">
        <w:t>None.</w:t>
      </w:r>
    </w:p>
    <w:p w14:paraId="51E5D2BC" w14:textId="77777777" w:rsidR="008522C5" w:rsidRPr="00D13ACA" w:rsidRDefault="00F5698E" w:rsidP="001B024A">
      <w:pPr>
        <w:pStyle w:val="SingleTxtG"/>
      </w:pPr>
      <w:r w:rsidRPr="003C25E7">
        <w:t>6.10.9.</w:t>
      </w:r>
      <w:r w:rsidRPr="000136F8">
        <w:rPr>
          <w:sz w:val="24"/>
          <w:szCs w:val="24"/>
        </w:rPr>
        <w:tab/>
      </w:r>
      <w:r w:rsidR="00F47EC2">
        <w:rPr>
          <w:sz w:val="24"/>
          <w:szCs w:val="24"/>
        </w:rPr>
        <w:tab/>
      </w:r>
      <w:r w:rsidRPr="00D13ACA">
        <w:t>Electrical connections</w:t>
      </w:r>
    </w:p>
    <w:p w14:paraId="78D26A95" w14:textId="77777777" w:rsidR="008522C5" w:rsidRPr="003C25E7" w:rsidRDefault="00F5698E" w:rsidP="00F47EC2">
      <w:pPr>
        <w:pStyle w:val="SingleTxtG"/>
        <w:ind w:left="2268"/>
      </w:pPr>
      <w:r w:rsidRPr="003C25E7">
        <w:t xml:space="preserve">It shall be possible to switch the fog lamp(s) on or off independently of the </w:t>
      </w:r>
      <w:r w:rsidR="00ED5772">
        <w:t>driving-beam</w:t>
      </w:r>
      <w:r w:rsidRPr="003C25E7">
        <w:t xml:space="preserve"> headlamp(s) and/or </w:t>
      </w:r>
      <w:r w:rsidR="0062696C">
        <w:t>passing-beam</w:t>
      </w:r>
      <w:r w:rsidRPr="003C25E7">
        <w:t xml:space="preserve"> headlamp(s).</w:t>
      </w:r>
    </w:p>
    <w:p w14:paraId="3B4FD2BC" w14:textId="77777777" w:rsidR="008522C5" w:rsidRPr="007C47B5" w:rsidRDefault="00F5698E" w:rsidP="003C25E7">
      <w:pPr>
        <w:pStyle w:val="SingleTxtG"/>
        <w:ind w:left="2268" w:hanging="1134"/>
      </w:pPr>
      <w:r w:rsidRPr="003C25E7">
        <w:t>6.11.</w:t>
      </w:r>
      <w:r w:rsidRPr="000136F8">
        <w:rPr>
          <w:sz w:val="24"/>
          <w:szCs w:val="24"/>
        </w:rPr>
        <w:tab/>
      </w:r>
      <w:r w:rsidR="007C47B5" w:rsidRPr="007C47B5">
        <w:t>Rear fog lamp</w:t>
      </w:r>
    </w:p>
    <w:p w14:paraId="005452D6" w14:textId="77777777" w:rsidR="008522C5" w:rsidRPr="00D13ACA" w:rsidRDefault="00F5698E" w:rsidP="003C25E7">
      <w:pPr>
        <w:pStyle w:val="para"/>
      </w:pPr>
      <w:r w:rsidRPr="003C25E7">
        <w:t>6.11.1.</w:t>
      </w:r>
      <w:r w:rsidRPr="000136F8">
        <w:rPr>
          <w:sz w:val="24"/>
          <w:szCs w:val="24"/>
        </w:rPr>
        <w:tab/>
      </w:r>
      <w:r w:rsidRPr="00D13ACA">
        <w:t>Number</w:t>
      </w:r>
    </w:p>
    <w:p w14:paraId="3DFA9BBB" w14:textId="77777777" w:rsidR="008522C5" w:rsidRPr="003C25E7" w:rsidRDefault="00F5698E" w:rsidP="00F74048">
      <w:pPr>
        <w:pStyle w:val="SingleTxtG"/>
        <w:ind w:left="2268"/>
      </w:pPr>
      <w:r w:rsidRPr="003C25E7">
        <w:t>One or two.</w:t>
      </w:r>
    </w:p>
    <w:p w14:paraId="5235336B" w14:textId="77777777" w:rsidR="008522C5" w:rsidRPr="00D13ACA" w:rsidRDefault="00F5698E" w:rsidP="003C25E7">
      <w:pPr>
        <w:pStyle w:val="SingleTxtG"/>
        <w:ind w:left="2268" w:hanging="1134"/>
      </w:pPr>
      <w:r w:rsidRPr="003C25E7">
        <w:t>6.11.2.</w:t>
      </w:r>
      <w:r w:rsidRPr="000136F8">
        <w:rPr>
          <w:sz w:val="24"/>
          <w:szCs w:val="24"/>
        </w:rPr>
        <w:tab/>
      </w:r>
      <w:r w:rsidRPr="00D13ACA">
        <w:t>Arrangement</w:t>
      </w:r>
    </w:p>
    <w:p w14:paraId="5E0279F8" w14:textId="77777777" w:rsidR="008522C5" w:rsidRPr="00F47EC2" w:rsidRDefault="00F5698E" w:rsidP="00F47EC2">
      <w:pPr>
        <w:pStyle w:val="SingleTxtG"/>
        <w:ind w:left="1701" w:firstLine="567"/>
      </w:pPr>
      <w:r w:rsidRPr="00F47EC2">
        <w:t>No special requirement.</w:t>
      </w:r>
    </w:p>
    <w:p w14:paraId="200E00BA" w14:textId="77777777" w:rsidR="008522C5" w:rsidRPr="00D13ACA" w:rsidRDefault="00F47EC2" w:rsidP="00F47EC2">
      <w:pPr>
        <w:pStyle w:val="SingleTxtG"/>
      </w:pPr>
      <w:r>
        <w:t>6.11.3.</w:t>
      </w:r>
      <w:r w:rsidR="00F5698E" w:rsidRPr="000136F8">
        <w:tab/>
      </w:r>
      <w:r>
        <w:tab/>
      </w:r>
      <w:r w:rsidR="00F5698E" w:rsidRPr="00D13ACA">
        <w:t>Position</w:t>
      </w:r>
    </w:p>
    <w:p w14:paraId="543EAD0C" w14:textId="77777777" w:rsidR="008522C5" w:rsidRDefault="00F5698E" w:rsidP="00F47EC2">
      <w:pPr>
        <w:pStyle w:val="SingleTxtG"/>
      </w:pPr>
      <w:r w:rsidRPr="000136F8">
        <w:t>6.</w:t>
      </w:r>
      <w:r w:rsidRPr="003C25E7">
        <w:t>11</w:t>
      </w:r>
      <w:r w:rsidRPr="000136F8">
        <w:t>.3.1.</w:t>
      </w:r>
      <w:r w:rsidRPr="000136F8">
        <w:tab/>
      </w:r>
      <w:r w:rsidR="0075266F">
        <w:t>I</w:t>
      </w:r>
      <w:r w:rsidRPr="000136F8">
        <w:t>n height: not less than 250 mm nor more than 900 mm above the ground;</w:t>
      </w:r>
    </w:p>
    <w:p w14:paraId="03817829" w14:textId="77777777" w:rsidR="008522C5" w:rsidRDefault="00F74048" w:rsidP="00F47EC2">
      <w:pPr>
        <w:pStyle w:val="SingleTxtG"/>
      </w:pPr>
      <w:r>
        <w:t>6.11.3.2.</w:t>
      </w:r>
      <w:r w:rsidR="00F5698E" w:rsidRPr="000136F8">
        <w:tab/>
      </w:r>
      <w:r w:rsidR="0075266F">
        <w:t>I</w:t>
      </w:r>
      <w:r w:rsidR="00F5698E" w:rsidRPr="000136F8">
        <w:t xml:space="preserve">n length at the rear of the vehicle. </w:t>
      </w:r>
    </w:p>
    <w:p w14:paraId="18EB655C" w14:textId="77777777" w:rsidR="008522C5" w:rsidRDefault="00F74048" w:rsidP="00D13ACA">
      <w:pPr>
        <w:pStyle w:val="SingleTxtG"/>
        <w:ind w:left="2268" w:hanging="1134"/>
      </w:pPr>
      <w:r>
        <w:t>6.11.3.3.</w:t>
      </w:r>
      <w:r w:rsidR="00F5698E" w:rsidRPr="000136F8">
        <w:tab/>
      </w:r>
      <w:r w:rsidR="0075266F">
        <w:t>T</w:t>
      </w:r>
      <w:r w:rsidR="00F5698E" w:rsidRPr="000136F8">
        <w:t>he distance between the illuminating surface of the rear fog lamp and that of the stop lamp shall not be less than 100</w:t>
      </w:r>
      <w:r w:rsidR="00506B03">
        <w:t xml:space="preserve"> </w:t>
      </w:r>
      <w:r w:rsidR="00F5698E" w:rsidRPr="000136F8">
        <w:t>mm.</w:t>
      </w:r>
    </w:p>
    <w:p w14:paraId="199C3132" w14:textId="77777777" w:rsidR="008522C5" w:rsidRPr="00D13ACA" w:rsidRDefault="00F74048" w:rsidP="00D13ACA">
      <w:pPr>
        <w:pStyle w:val="SingleTxtG"/>
        <w:ind w:left="2268" w:hanging="1134"/>
      </w:pPr>
      <w:r>
        <w:t>6.11.4.</w:t>
      </w:r>
      <w:r>
        <w:tab/>
      </w:r>
      <w:r w:rsidR="00F5698E" w:rsidRPr="000136F8">
        <w:tab/>
      </w:r>
      <w:r w:rsidR="00F5698E" w:rsidRPr="00D13ACA">
        <w:t>Geometric visibility</w:t>
      </w:r>
    </w:p>
    <w:p w14:paraId="18181C8A" w14:textId="77777777" w:rsidR="00F5698E" w:rsidRPr="000136F8" w:rsidRDefault="00F5698E" w:rsidP="00F74048">
      <w:pPr>
        <w:pStyle w:val="SingleTxtG"/>
        <w:ind w:left="1701" w:firstLine="567"/>
      </w:pPr>
      <w:r w:rsidRPr="000136F8">
        <w:t>Defined by angles α</w:t>
      </w:r>
      <w:r w:rsidR="008138B3">
        <w:t xml:space="preserve"> </w:t>
      </w:r>
      <w:r w:rsidRPr="000136F8">
        <w:t>and β as specified in paragraph 2.11.</w:t>
      </w:r>
      <w:r w:rsidR="0075266F">
        <w:t xml:space="preserve"> of this Regulation</w:t>
      </w:r>
      <w:r w:rsidRPr="000136F8">
        <w:t xml:space="preserve">: </w:t>
      </w:r>
    </w:p>
    <w:p w14:paraId="700B97A5" w14:textId="77777777" w:rsidR="00F5698E" w:rsidRPr="000136F8" w:rsidRDefault="00F5698E" w:rsidP="00F74048">
      <w:pPr>
        <w:pStyle w:val="SingleTxtG"/>
        <w:ind w:left="1701" w:firstLine="567"/>
      </w:pPr>
      <w:r w:rsidRPr="000136F8">
        <w:t xml:space="preserve">α </w:t>
      </w:r>
      <w:r>
        <w:tab/>
      </w:r>
      <w:r w:rsidRPr="000136F8">
        <w:t>=</w:t>
      </w:r>
      <w:r w:rsidRPr="000136F8">
        <w:tab/>
        <w:t>5° upwards and downwards;</w:t>
      </w:r>
    </w:p>
    <w:p w14:paraId="07C59A05" w14:textId="77777777" w:rsidR="00F5698E" w:rsidRPr="000136F8" w:rsidRDefault="00F5698E" w:rsidP="00F74048">
      <w:pPr>
        <w:pStyle w:val="SingleTxtG"/>
        <w:ind w:left="1701" w:firstLine="567"/>
      </w:pPr>
      <w:r w:rsidRPr="000136F8">
        <w:t xml:space="preserve">β </w:t>
      </w:r>
      <w:r>
        <w:tab/>
      </w:r>
      <w:r w:rsidRPr="000136F8">
        <w:t>=</w:t>
      </w:r>
      <w:r w:rsidRPr="000136F8">
        <w:tab/>
        <w:t xml:space="preserve">25° to left and to right for a single lamp; </w:t>
      </w:r>
    </w:p>
    <w:p w14:paraId="42B255B5" w14:textId="77777777" w:rsidR="008522C5" w:rsidRDefault="00F5698E" w:rsidP="00F74048">
      <w:pPr>
        <w:pStyle w:val="SingleTxtG"/>
        <w:ind w:left="2835" w:firstLine="567"/>
      </w:pPr>
      <w:r w:rsidRPr="000136F8">
        <w:t>25° outwards and 10° inwards for each pair of lamps.</w:t>
      </w:r>
    </w:p>
    <w:p w14:paraId="4E8EDAD1" w14:textId="77777777" w:rsidR="008522C5" w:rsidRPr="00D13ACA" w:rsidRDefault="00F74048" w:rsidP="00F47EC2">
      <w:pPr>
        <w:pStyle w:val="SingleTxtG"/>
      </w:pPr>
      <w:r>
        <w:lastRenderedPageBreak/>
        <w:t>6.11.5.</w:t>
      </w:r>
      <w:r>
        <w:tab/>
      </w:r>
      <w:r w:rsidR="00F5698E" w:rsidRPr="000136F8">
        <w:tab/>
      </w:r>
      <w:r w:rsidR="00F5698E" w:rsidRPr="00D13ACA">
        <w:t>Orientation</w:t>
      </w:r>
    </w:p>
    <w:p w14:paraId="596D6A80" w14:textId="77777777" w:rsidR="00F5698E" w:rsidRPr="00F47EC2" w:rsidRDefault="00F5698E" w:rsidP="00F74048">
      <w:pPr>
        <w:pStyle w:val="SingleTxtG"/>
        <w:ind w:left="1701" w:firstLine="567"/>
      </w:pPr>
      <w:r w:rsidRPr="00F47EC2">
        <w:t xml:space="preserve">Rearwards. </w:t>
      </w:r>
    </w:p>
    <w:p w14:paraId="559BA3E3" w14:textId="77777777" w:rsidR="008522C5" w:rsidRPr="00D13ACA" w:rsidRDefault="00F74048" w:rsidP="00F47EC2">
      <w:pPr>
        <w:pStyle w:val="SingleTxtG"/>
      </w:pPr>
      <w:r>
        <w:t>6.11.6.</w:t>
      </w:r>
      <w:r>
        <w:tab/>
      </w:r>
      <w:r w:rsidR="00F5698E" w:rsidRPr="00F47EC2">
        <w:tab/>
      </w:r>
      <w:r w:rsidR="00F5698E" w:rsidRPr="00D13ACA">
        <w:t>Electrical connections</w:t>
      </w:r>
    </w:p>
    <w:p w14:paraId="4EEB312D" w14:textId="77777777" w:rsidR="00F5698E" w:rsidRPr="00F47EC2" w:rsidRDefault="00F5698E" w:rsidP="00F74048">
      <w:pPr>
        <w:pStyle w:val="SingleTxtG"/>
        <w:ind w:left="2268"/>
      </w:pPr>
      <w:r w:rsidRPr="00F47EC2">
        <w:t xml:space="preserve">They shall be such that the rear fog lamp can light up only when one or more of the </w:t>
      </w:r>
      <w:r w:rsidRPr="00F74048">
        <w:t>following</w:t>
      </w:r>
      <w:r w:rsidRPr="00F47EC2">
        <w:t xml:space="preserve"> lamps are switched on: </w:t>
      </w:r>
      <w:r w:rsidR="00ED5772">
        <w:t>driving-beam</w:t>
      </w:r>
      <w:r w:rsidRPr="00F47EC2">
        <w:t xml:space="preserve"> headlamp, </w:t>
      </w:r>
      <w:r w:rsidR="0062696C">
        <w:t>passing-beam</w:t>
      </w:r>
      <w:r w:rsidRPr="00F47EC2">
        <w:t xml:space="preserve"> headlamp, front fog lamp. </w:t>
      </w:r>
    </w:p>
    <w:p w14:paraId="2FCA72E6" w14:textId="77777777" w:rsidR="00F5698E" w:rsidRPr="00F47EC2" w:rsidRDefault="00F5698E" w:rsidP="00F74048">
      <w:pPr>
        <w:pStyle w:val="SingleTxtG"/>
        <w:ind w:left="2268"/>
      </w:pPr>
      <w:r w:rsidRPr="00F47EC2">
        <w:t xml:space="preserve">If there is a front fog lamp, it shall be possible to switch off the rear fog lamp independently of the front fog lamp. </w:t>
      </w:r>
    </w:p>
    <w:p w14:paraId="04A6BC72" w14:textId="77777777" w:rsidR="008522C5" w:rsidRPr="00F47EC2" w:rsidRDefault="00F5698E" w:rsidP="00F74048">
      <w:pPr>
        <w:pStyle w:val="SingleTxtG"/>
        <w:ind w:left="2268"/>
      </w:pPr>
      <w:r w:rsidRPr="00F47EC2">
        <w:t>The rear fog lamp(s) may continue to operate until the position lamps are switched off and they shall remain off until deliberately switched on again.</w:t>
      </w:r>
    </w:p>
    <w:p w14:paraId="0B98218E" w14:textId="77777777" w:rsidR="008522C5" w:rsidRPr="00D13ACA" w:rsidRDefault="00F74048" w:rsidP="00F47EC2">
      <w:pPr>
        <w:pStyle w:val="SingleTxtG"/>
      </w:pPr>
      <w:r>
        <w:t>6.11.7.</w:t>
      </w:r>
      <w:r>
        <w:tab/>
      </w:r>
      <w:r w:rsidR="00F5698E" w:rsidRPr="00F47EC2">
        <w:tab/>
      </w:r>
      <w:r w:rsidR="00F5698E" w:rsidRPr="00D13ACA">
        <w:t>"Circuit-closed" tell-tale</w:t>
      </w:r>
    </w:p>
    <w:p w14:paraId="664C0AA4" w14:textId="77777777" w:rsidR="008522C5" w:rsidRPr="00F74048" w:rsidRDefault="00F5698E" w:rsidP="00F74048">
      <w:pPr>
        <w:pStyle w:val="SingleTxtG"/>
        <w:ind w:left="1701" w:firstLine="567"/>
      </w:pPr>
      <w:r w:rsidRPr="00F74048">
        <w:t>Mandatory.</w:t>
      </w:r>
      <w:r w:rsidR="008138B3">
        <w:t xml:space="preserve"> </w:t>
      </w:r>
      <w:r w:rsidRPr="00F74048">
        <w:t>Non-flashing amber signal lamp.</w:t>
      </w:r>
    </w:p>
    <w:p w14:paraId="0E412F6A" w14:textId="77777777" w:rsidR="008522C5" w:rsidRPr="00D13ACA" w:rsidRDefault="00F74048" w:rsidP="00F47EC2">
      <w:pPr>
        <w:pStyle w:val="SingleTxtG"/>
      </w:pPr>
      <w:r>
        <w:t>6.11.8.</w:t>
      </w:r>
      <w:r>
        <w:tab/>
      </w:r>
      <w:r w:rsidR="00F5698E" w:rsidRPr="00F47EC2">
        <w:tab/>
      </w:r>
      <w:r w:rsidR="00F5698E" w:rsidRPr="00D13ACA">
        <w:t>Other requirements</w:t>
      </w:r>
    </w:p>
    <w:p w14:paraId="75C4B651" w14:textId="77777777" w:rsidR="008522C5" w:rsidRPr="00F47EC2" w:rsidRDefault="00F5698E" w:rsidP="00F74048">
      <w:pPr>
        <w:pStyle w:val="SingleTxtG"/>
        <w:ind w:left="1701" w:firstLine="567"/>
      </w:pPr>
      <w:r w:rsidRPr="00F47EC2">
        <w:t>None.</w:t>
      </w:r>
    </w:p>
    <w:p w14:paraId="16934634" w14:textId="77777777" w:rsidR="008522C5" w:rsidRPr="00F74048" w:rsidRDefault="00F74048" w:rsidP="00250C88">
      <w:pPr>
        <w:pStyle w:val="SingleTxtG"/>
        <w:keepNext/>
        <w:keepLines/>
      </w:pPr>
      <w:r w:rsidRPr="00F74048">
        <w:t>6.12.</w:t>
      </w:r>
      <w:r w:rsidRPr="00F74048">
        <w:tab/>
      </w:r>
      <w:r w:rsidR="00F5698E" w:rsidRPr="00F74048">
        <w:tab/>
      </w:r>
      <w:r w:rsidR="007C47B5" w:rsidRPr="00F74048">
        <w:t>Side retro-reflector, non-triangular</w:t>
      </w:r>
    </w:p>
    <w:p w14:paraId="2AF8E746" w14:textId="77777777" w:rsidR="008522C5" w:rsidRPr="00D13ACA" w:rsidRDefault="00F74048" w:rsidP="00250C88">
      <w:pPr>
        <w:pStyle w:val="SingleTxtG"/>
        <w:keepNext/>
        <w:keepLines/>
      </w:pPr>
      <w:r>
        <w:t>6.12.1.</w:t>
      </w:r>
      <w:r>
        <w:tab/>
      </w:r>
      <w:r w:rsidR="00F5698E" w:rsidRPr="00F47EC2">
        <w:tab/>
      </w:r>
      <w:r w:rsidR="00F5698E" w:rsidRPr="00D13ACA">
        <w:t>Number per side</w:t>
      </w:r>
    </w:p>
    <w:p w14:paraId="29CD2C9E" w14:textId="77777777" w:rsidR="008522C5" w:rsidRPr="00F47EC2" w:rsidRDefault="00F5698E" w:rsidP="00250C88">
      <w:pPr>
        <w:pStyle w:val="SingleTxtG"/>
        <w:keepNext/>
        <w:keepLines/>
        <w:ind w:left="2268"/>
      </w:pPr>
      <w:r w:rsidRPr="00F47EC2">
        <w:t>One or two.</w:t>
      </w:r>
    </w:p>
    <w:p w14:paraId="3F35681D" w14:textId="77777777" w:rsidR="008522C5" w:rsidRPr="00D13ACA" w:rsidRDefault="00F74048" w:rsidP="00F47EC2">
      <w:pPr>
        <w:pStyle w:val="SingleTxtG"/>
      </w:pPr>
      <w:r>
        <w:t>6.12.2.</w:t>
      </w:r>
      <w:r>
        <w:tab/>
      </w:r>
      <w:r w:rsidR="00F5698E" w:rsidRPr="00F47EC2">
        <w:tab/>
      </w:r>
      <w:r w:rsidR="00F5698E" w:rsidRPr="00D13ACA">
        <w:t>Arrangement</w:t>
      </w:r>
    </w:p>
    <w:p w14:paraId="7EE7FBA5" w14:textId="77777777" w:rsidR="008522C5" w:rsidRPr="00F47EC2" w:rsidRDefault="00F5698E" w:rsidP="00AC6B3C">
      <w:pPr>
        <w:pStyle w:val="SingleTxtG"/>
        <w:ind w:left="2268"/>
      </w:pPr>
      <w:r w:rsidRPr="00F47EC2">
        <w:t>No special requirement.</w:t>
      </w:r>
    </w:p>
    <w:p w14:paraId="24ADE45A" w14:textId="77777777" w:rsidR="008522C5" w:rsidRPr="00D13ACA" w:rsidRDefault="00F74048" w:rsidP="00F47EC2">
      <w:pPr>
        <w:pStyle w:val="SingleTxtG"/>
      </w:pPr>
      <w:r>
        <w:t>6.12.3.</w:t>
      </w:r>
      <w:r>
        <w:tab/>
      </w:r>
      <w:r w:rsidR="00F5698E" w:rsidRPr="00F47EC2">
        <w:tab/>
      </w:r>
      <w:r w:rsidR="00F5698E" w:rsidRPr="00D13ACA">
        <w:t>Position</w:t>
      </w:r>
    </w:p>
    <w:p w14:paraId="3E1E0A77" w14:textId="77777777" w:rsidR="008522C5" w:rsidRPr="00F47EC2" w:rsidRDefault="00F74048" w:rsidP="00AC6B3C">
      <w:pPr>
        <w:pStyle w:val="SingleTxtG"/>
        <w:ind w:left="2268" w:hanging="1134"/>
      </w:pPr>
      <w:r>
        <w:t>6.12.3.1.</w:t>
      </w:r>
      <w:r>
        <w:tab/>
      </w:r>
      <w:r w:rsidR="00566E75">
        <w:t>O</w:t>
      </w:r>
      <w:r w:rsidR="00F5698E" w:rsidRPr="00F47EC2">
        <w:t>n the side of the vehicle.</w:t>
      </w:r>
    </w:p>
    <w:p w14:paraId="218452CC" w14:textId="77777777" w:rsidR="008522C5" w:rsidRPr="00F47EC2" w:rsidRDefault="00F74048" w:rsidP="00AC6B3C">
      <w:pPr>
        <w:pStyle w:val="SingleTxtG"/>
        <w:ind w:left="2268" w:hanging="1134"/>
      </w:pPr>
      <w:r>
        <w:t>6.12.3.2.</w:t>
      </w:r>
      <w:r w:rsidR="00F5698E" w:rsidRPr="00F47EC2">
        <w:tab/>
      </w:r>
      <w:r w:rsidR="00566E75">
        <w:t>I</w:t>
      </w:r>
      <w:r w:rsidR="00F5698E" w:rsidRPr="00F47EC2">
        <w:t xml:space="preserve">n height: not less than 300 mm nor more than 900 mm above the ground; </w:t>
      </w:r>
    </w:p>
    <w:p w14:paraId="6C690E3C" w14:textId="77777777" w:rsidR="008522C5" w:rsidRPr="00F47EC2" w:rsidRDefault="00F74048" w:rsidP="00AC6B3C">
      <w:pPr>
        <w:pStyle w:val="SingleTxtG"/>
        <w:ind w:left="2268" w:hanging="1134"/>
      </w:pPr>
      <w:r>
        <w:t>6.12.3.3.</w:t>
      </w:r>
      <w:r w:rsidR="00F5698E" w:rsidRPr="00F47EC2">
        <w:tab/>
      </w:r>
      <w:r w:rsidR="00566E75">
        <w:t>I</w:t>
      </w:r>
      <w:r w:rsidR="00F5698E" w:rsidRPr="00F47EC2">
        <w:t>n length: should be placed in such a position that under normal conditions it may not be masked by the driver's or passenger's clothes.</w:t>
      </w:r>
    </w:p>
    <w:p w14:paraId="1554017F" w14:textId="77777777" w:rsidR="00F41FE5" w:rsidRPr="00D32B08" w:rsidRDefault="00F41FE5" w:rsidP="00F41FE5">
      <w:pPr>
        <w:keepNext/>
        <w:widowControl w:val="0"/>
        <w:suppressAutoHyphens w:val="0"/>
        <w:autoSpaceDE w:val="0"/>
        <w:autoSpaceDN w:val="0"/>
        <w:adjustRightInd w:val="0"/>
        <w:spacing w:after="120"/>
        <w:ind w:left="2268" w:right="1134" w:hanging="1134"/>
        <w:rPr>
          <w:lang w:eastAsia="ja-JP"/>
        </w:rPr>
      </w:pPr>
      <w:r w:rsidRPr="00D32B08">
        <w:rPr>
          <w:lang w:eastAsia="ja-JP"/>
        </w:rPr>
        <w:t>6.12.4.</w:t>
      </w:r>
      <w:r w:rsidRPr="00D32B08">
        <w:rPr>
          <w:lang w:eastAsia="ja-JP"/>
        </w:rPr>
        <w:tab/>
        <w:t>Geometric visibility</w:t>
      </w:r>
    </w:p>
    <w:p w14:paraId="52CA159D" w14:textId="77777777" w:rsidR="00F41FE5" w:rsidRPr="00D32B08" w:rsidRDefault="00F41FE5" w:rsidP="00F41FE5">
      <w:pPr>
        <w:keepNext/>
        <w:widowControl w:val="0"/>
        <w:suppressAutoHyphens w:val="0"/>
        <w:autoSpaceDE w:val="0"/>
        <w:autoSpaceDN w:val="0"/>
        <w:adjustRightInd w:val="0"/>
        <w:spacing w:after="120"/>
        <w:ind w:left="2268" w:right="1134"/>
      </w:pPr>
      <w:r w:rsidRPr="00D32B08">
        <w:t>Horizontal angles β = 30° to the front and to the rear.</w:t>
      </w:r>
    </w:p>
    <w:p w14:paraId="2DAC15E2" w14:textId="77777777" w:rsidR="00F41FE5" w:rsidRPr="00D32B08" w:rsidRDefault="00F41FE5" w:rsidP="00F41FE5">
      <w:pPr>
        <w:keepNext/>
        <w:widowControl w:val="0"/>
        <w:suppressAutoHyphens w:val="0"/>
        <w:autoSpaceDE w:val="0"/>
        <w:autoSpaceDN w:val="0"/>
        <w:adjustRightInd w:val="0"/>
        <w:spacing w:after="120"/>
        <w:ind w:left="2268" w:right="1134"/>
        <w:rPr>
          <w:lang w:eastAsia="ja-JP"/>
        </w:rPr>
      </w:pPr>
      <w:r w:rsidRPr="00D32B08">
        <w:t>Vertical angles α = 15° above and below the horizontal</w:t>
      </w:r>
      <w:r w:rsidRPr="00D32B08">
        <w:rPr>
          <w:lang w:eastAsia="ja-JP"/>
        </w:rPr>
        <w:t>.</w:t>
      </w:r>
    </w:p>
    <w:p w14:paraId="3DD03D84" w14:textId="77777777" w:rsidR="00F41FE5" w:rsidRDefault="00F41FE5" w:rsidP="00F41FE5">
      <w:pPr>
        <w:pStyle w:val="SingleTxtG"/>
        <w:ind w:left="2268"/>
        <w:rPr>
          <w:bCs/>
          <w:lang w:eastAsia="ja-JP"/>
        </w:rPr>
      </w:pPr>
      <w:r w:rsidRPr="00D32B08">
        <w:rPr>
          <w:bCs/>
          <w:lang w:eastAsia="ja-JP"/>
        </w:rPr>
        <w:t>However, where a lamp is mounted below 750 mm (measured according to the provisions of paragraph 5.7.), the downward angle of 15° may be reduced to 5°.</w:t>
      </w:r>
    </w:p>
    <w:p w14:paraId="29700A41" w14:textId="77777777" w:rsidR="008522C5" w:rsidRPr="00F47EC2" w:rsidRDefault="00F5698E" w:rsidP="00F47EC2">
      <w:pPr>
        <w:pStyle w:val="SingleTxtG"/>
      </w:pPr>
      <w:r w:rsidRPr="00F47EC2">
        <w:t>6.12.5.</w:t>
      </w:r>
      <w:r w:rsidRPr="00F47EC2">
        <w:tab/>
      </w:r>
      <w:r w:rsidR="00F74048">
        <w:tab/>
      </w:r>
      <w:r w:rsidRPr="00D13ACA">
        <w:t>Orientation</w:t>
      </w:r>
    </w:p>
    <w:p w14:paraId="4A461F74" w14:textId="4F0FAB19" w:rsidR="00AE230A" w:rsidRDefault="00F5698E" w:rsidP="001D7437">
      <w:pPr>
        <w:pStyle w:val="SingleTxtG"/>
        <w:ind w:left="2268"/>
      </w:pPr>
      <w:r w:rsidRPr="007F4127">
        <w:t xml:space="preserve">The reference axis of the retro-reflectors </w:t>
      </w:r>
      <w:r w:rsidR="002F15C3">
        <w:t>shall</w:t>
      </w:r>
      <w:r w:rsidRPr="007F4127">
        <w:t xml:space="preserve"> be perpendicular to the vehicle’s median longitudinal plane and directed outwards.</w:t>
      </w:r>
      <w:r w:rsidR="008138B3">
        <w:t xml:space="preserve"> </w:t>
      </w:r>
      <w:r w:rsidRPr="007F4127">
        <w:t>The front side retro-reflectors may move with the steering angle.</w:t>
      </w:r>
    </w:p>
    <w:p w14:paraId="7F3175AF" w14:textId="77777777" w:rsidR="001D7437" w:rsidRPr="001D7437" w:rsidRDefault="001D7437" w:rsidP="004F3782">
      <w:pPr>
        <w:pStyle w:val="SingleTxtG"/>
      </w:pPr>
      <w:r w:rsidRPr="001D7437">
        <w:t>6.13.</w:t>
      </w:r>
      <w:r w:rsidRPr="001D7437">
        <w:tab/>
      </w:r>
      <w:r w:rsidR="004F3782">
        <w:tab/>
      </w:r>
      <w:r w:rsidR="004F3782" w:rsidRPr="001D7437">
        <w:t>Daytime running lamp</w:t>
      </w:r>
    </w:p>
    <w:p w14:paraId="277CC4E5" w14:textId="77777777" w:rsidR="001D7437" w:rsidRPr="001D7437" w:rsidRDefault="001D7437" w:rsidP="004F3782">
      <w:pPr>
        <w:pStyle w:val="SingleTxtG"/>
      </w:pPr>
      <w:r w:rsidRPr="001D7437">
        <w:t>6.13.1.</w:t>
      </w:r>
      <w:r w:rsidR="004F3782">
        <w:tab/>
      </w:r>
      <w:r w:rsidRPr="001D7437">
        <w:tab/>
      </w:r>
      <w:r w:rsidRPr="004F3782">
        <w:t>Presence</w:t>
      </w:r>
    </w:p>
    <w:p w14:paraId="789A44A7" w14:textId="77777777" w:rsidR="001D7437" w:rsidRPr="001D7437" w:rsidRDefault="001D7437" w:rsidP="004F3782">
      <w:pPr>
        <w:pStyle w:val="SingleTxtG"/>
        <w:ind w:left="1701" w:firstLine="567"/>
      </w:pPr>
      <w:r w:rsidRPr="001D7437">
        <w:t>Optional for motorcycles.</w:t>
      </w:r>
    </w:p>
    <w:p w14:paraId="5148B51A" w14:textId="77777777" w:rsidR="001D7437" w:rsidRPr="001D7437" w:rsidRDefault="001D7437" w:rsidP="004F3782">
      <w:pPr>
        <w:pStyle w:val="SingleTxtG"/>
      </w:pPr>
      <w:r w:rsidRPr="001D7437">
        <w:t>6.13.2.</w:t>
      </w:r>
      <w:r w:rsidRPr="001D7437">
        <w:tab/>
      </w:r>
      <w:r w:rsidR="004F3782">
        <w:tab/>
      </w:r>
      <w:r w:rsidRPr="004F3782">
        <w:t>Number</w:t>
      </w:r>
    </w:p>
    <w:p w14:paraId="6D5878CA" w14:textId="5B45EF16" w:rsidR="001D7437" w:rsidRPr="001D7437" w:rsidRDefault="001D7437" w:rsidP="004F3782">
      <w:pPr>
        <w:pStyle w:val="SingleTxtG"/>
      </w:pPr>
      <w:r w:rsidRPr="001D7437">
        <w:tab/>
      </w:r>
      <w:r w:rsidR="004F3782">
        <w:tab/>
      </w:r>
      <w:r w:rsidR="006D3A58">
        <w:tab/>
      </w:r>
      <w:r w:rsidRPr="001D7437">
        <w:t xml:space="preserve">One or two of approved type according to </w:t>
      </w:r>
      <w:r w:rsidR="000F7862">
        <w:t>UN Regulation No</w:t>
      </w:r>
      <w:r w:rsidRPr="001D7437">
        <w:t>. 87.</w:t>
      </w:r>
    </w:p>
    <w:p w14:paraId="761ECF1F" w14:textId="77777777" w:rsidR="001D7437" w:rsidRPr="001D7437" w:rsidRDefault="001D7437" w:rsidP="004F3782">
      <w:pPr>
        <w:pStyle w:val="SingleTxtG"/>
      </w:pPr>
      <w:r w:rsidRPr="001D7437">
        <w:lastRenderedPageBreak/>
        <w:t>6.13.3.</w:t>
      </w:r>
      <w:r w:rsidRPr="001D7437">
        <w:tab/>
      </w:r>
      <w:r w:rsidR="004F3782">
        <w:tab/>
      </w:r>
      <w:r w:rsidRPr="004F3782">
        <w:t>Arrangement</w:t>
      </w:r>
    </w:p>
    <w:p w14:paraId="16FCCE47" w14:textId="3E27553E" w:rsidR="001D7437" w:rsidRPr="001D7437" w:rsidRDefault="001D7437" w:rsidP="004F3782">
      <w:pPr>
        <w:pStyle w:val="SingleTxtG"/>
      </w:pPr>
      <w:r w:rsidRPr="001D7437">
        <w:tab/>
      </w:r>
      <w:r w:rsidR="004F3782">
        <w:tab/>
      </w:r>
      <w:r w:rsidR="006D3A58">
        <w:tab/>
      </w:r>
      <w:r w:rsidRPr="001D7437">
        <w:t>No special requirement.</w:t>
      </w:r>
    </w:p>
    <w:p w14:paraId="7B823090" w14:textId="77777777" w:rsidR="001D7437" w:rsidRPr="001D7437" w:rsidRDefault="001D7437" w:rsidP="004F3782">
      <w:pPr>
        <w:pStyle w:val="SingleTxtG"/>
      </w:pPr>
      <w:r w:rsidRPr="001D7437">
        <w:t>6.13.4.</w:t>
      </w:r>
      <w:r w:rsidRPr="001D7437">
        <w:tab/>
      </w:r>
      <w:r w:rsidR="004F3782">
        <w:tab/>
      </w:r>
      <w:r w:rsidRPr="004F3782">
        <w:t>Position</w:t>
      </w:r>
    </w:p>
    <w:p w14:paraId="4C8DFC0C" w14:textId="77777777" w:rsidR="001D7437" w:rsidRPr="001D7437" w:rsidRDefault="001D7437" w:rsidP="004F3782">
      <w:pPr>
        <w:pStyle w:val="SingleTxtG"/>
      </w:pPr>
      <w:r w:rsidRPr="001D7437">
        <w:t>6.13.4.1.</w:t>
      </w:r>
      <w:r w:rsidRPr="001D7437">
        <w:tab/>
        <w:t>In width:</w:t>
      </w:r>
    </w:p>
    <w:p w14:paraId="7E0B3C63" w14:textId="77777777" w:rsidR="001D7437" w:rsidRPr="001D7437" w:rsidRDefault="001D7437" w:rsidP="004F3782">
      <w:pPr>
        <w:pStyle w:val="SingleTxtG"/>
        <w:ind w:left="2268" w:hanging="1134"/>
      </w:pPr>
      <w:r w:rsidRPr="001D7437">
        <w:t>6.13.4.1.1.</w:t>
      </w:r>
      <w:r w:rsidRPr="001D7437">
        <w:tab/>
        <w:t>An independent daytime running lamp may be installed above, below or to one side of another front lamp: If these lamps are one above the other, the reference centre of the daytime running lamp shall be located within the medium longitudinal plane of the vehicle; if these lamps are side by side, the edge of the illuminating surface shall not be more than 250 mm from the median longitudinal plane of the vehicle.</w:t>
      </w:r>
    </w:p>
    <w:p w14:paraId="10188E9D" w14:textId="77777777" w:rsidR="001D7437" w:rsidRPr="001D7437" w:rsidRDefault="001D7437" w:rsidP="004F3782">
      <w:pPr>
        <w:pStyle w:val="SingleTxtG"/>
        <w:ind w:left="2268" w:hanging="1134"/>
      </w:pPr>
      <w:r w:rsidRPr="001D7437">
        <w:t>6.13.4.1.2.</w:t>
      </w:r>
      <w:r w:rsidRPr="001D7437">
        <w:tab/>
        <w:t>A daytime running lamp, that is reciprocally incorporated with another front lamp (</w:t>
      </w:r>
      <w:r w:rsidR="00ED5772">
        <w:t>driving-beam</w:t>
      </w:r>
      <w:r w:rsidRPr="001D7437">
        <w:t xml:space="preserve"> headlamp or front position lamp), shall be fitted in such a way that the edge of the illuminated surface</w:t>
      </w:r>
      <w:r w:rsidR="004C6C8B">
        <w:t xml:space="preserve"> </w:t>
      </w:r>
      <w:r w:rsidRPr="001D7437">
        <w:t>lies not more than 250 mm from the median longitudinal plane of the vehicle.</w:t>
      </w:r>
    </w:p>
    <w:p w14:paraId="1923DF33" w14:textId="77777777" w:rsidR="001D7437" w:rsidRPr="001D7437" w:rsidRDefault="001D7437" w:rsidP="00250C88">
      <w:pPr>
        <w:pStyle w:val="SingleTxtG"/>
        <w:keepNext/>
        <w:keepLines/>
        <w:ind w:left="2268" w:hanging="1134"/>
      </w:pPr>
      <w:r w:rsidRPr="001D7437">
        <w:t>6.13.4.1.3.</w:t>
      </w:r>
      <w:r w:rsidRPr="001D7437">
        <w:tab/>
        <w:t>Two daytime running lamps, of which either one or both are reciprocally incorporated with another front lamp, shall be installed in such a way that their reference centres are symmetrical in relation to the median longitudinal plane of the vehicle.</w:t>
      </w:r>
    </w:p>
    <w:p w14:paraId="103669EB" w14:textId="77777777" w:rsidR="004A1226" w:rsidRDefault="004A1226" w:rsidP="004A1226">
      <w:pPr>
        <w:pStyle w:val="para"/>
      </w:pPr>
      <w:r w:rsidRPr="008872C9">
        <w:t>6.13.4.1.4.</w:t>
      </w:r>
      <w:r w:rsidRPr="008872C9">
        <w:tab/>
        <w:t>In the case of two daytime running lamps, the distance separating the illuminating su</w:t>
      </w:r>
      <w:r>
        <w:t>rfaces shall not exceed 420 mm.</w:t>
      </w:r>
    </w:p>
    <w:p w14:paraId="128A0D4D" w14:textId="77777777" w:rsidR="009A3AEA" w:rsidRPr="008872C9" w:rsidRDefault="009A3AEA" w:rsidP="009A3AEA">
      <w:pPr>
        <w:pStyle w:val="para"/>
      </w:pPr>
      <w:r w:rsidRPr="008872C9">
        <w:rPr>
          <w:rFonts w:hint="eastAsia"/>
        </w:rPr>
        <w:t>6.13.4.1.5</w:t>
      </w:r>
      <w:r w:rsidRPr="008872C9">
        <w:t>.</w:t>
      </w:r>
      <w:r w:rsidRPr="008872C9">
        <w:tab/>
        <w:t>The maximum separation distance is not applicable when the daytime running lamps:</w:t>
      </w:r>
    </w:p>
    <w:p w14:paraId="552D0DE6" w14:textId="77777777" w:rsidR="009A3AEA" w:rsidRPr="00C43DD5" w:rsidRDefault="009A3AEA" w:rsidP="009A3AEA">
      <w:pPr>
        <w:pStyle w:val="aLeft4cm"/>
      </w:pPr>
      <w:r w:rsidRPr="00C43DD5">
        <w:t>(a)</w:t>
      </w:r>
      <w:r w:rsidRPr="00C43DD5">
        <w:tab/>
        <w:t>Are grouped, combined or reciprocally incorporated with another headlamp, or</w:t>
      </w:r>
    </w:p>
    <w:p w14:paraId="3C7B22F9" w14:textId="77777777" w:rsidR="009A3AEA" w:rsidRPr="008872C9" w:rsidRDefault="009A3AEA" w:rsidP="009A3AEA">
      <w:pPr>
        <w:pStyle w:val="aLeft4cm"/>
      </w:pPr>
      <w:r w:rsidRPr="00C43DD5">
        <w:rPr>
          <w:color w:val="000000"/>
        </w:rPr>
        <w:t>(b)</w:t>
      </w:r>
      <w:r w:rsidRPr="00C43DD5">
        <w:rPr>
          <w:color w:val="000000"/>
        </w:rPr>
        <w:tab/>
        <w:t>Are within the projection of the frontal silhouette of the motorcycle on an orthogonal plane perpendicular to the longitudin</w:t>
      </w:r>
      <w:r>
        <w:rPr>
          <w:color w:val="000000"/>
        </w:rPr>
        <w:t>al median plane of the vehicle.</w:t>
      </w:r>
    </w:p>
    <w:p w14:paraId="5AF96BF1" w14:textId="77777777" w:rsidR="001D7437" w:rsidRPr="001D7437" w:rsidRDefault="001D7437" w:rsidP="004F3782">
      <w:pPr>
        <w:pStyle w:val="SingleTxtG"/>
      </w:pPr>
      <w:r w:rsidRPr="001D7437">
        <w:t>6.13.4.2.</w:t>
      </w:r>
      <w:r w:rsidRPr="001D7437">
        <w:tab/>
        <w:t>In height:</w:t>
      </w:r>
    </w:p>
    <w:p w14:paraId="2DAEF350" w14:textId="77777777" w:rsidR="001D7437" w:rsidRPr="001D7437" w:rsidRDefault="001D7437" w:rsidP="004F3782">
      <w:pPr>
        <w:pStyle w:val="SingleTxtG"/>
        <w:ind w:left="2268" w:hanging="1134"/>
      </w:pPr>
      <w:r w:rsidRPr="001D7437">
        <w:tab/>
        <w:t>Above the ground not less than 250 mm and not more than 1,500 mm.</w:t>
      </w:r>
    </w:p>
    <w:p w14:paraId="2BB91A15" w14:textId="77777777" w:rsidR="001D7437" w:rsidRPr="001D7437" w:rsidRDefault="001D7437" w:rsidP="004F3782">
      <w:pPr>
        <w:pStyle w:val="SingleTxtG"/>
      </w:pPr>
      <w:r w:rsidRPr="001D7437">
        <w:t>6.13.4.3.</w:t>
      </w:r>
      <w:r w:rsidRPr="001D7437">
        <w:tab/>
        <w:t>In length:</w:t>
      </w:r>
    </w:p>
    <w:p w14:paraId="772A5F2F" w14:textId="77777777" w:rsidR="001D7437" w:rsidRPr="001D7437" w:rsidRDefault="001D7437" w:rsidP="004F3782">
      <w:pPr>
        <w:pStyle w:val="SingleTxtG"/>
        <w:ind w:left="2268" w:hanging="1134"/>
      </w:pPr>
      <w:r w:rsidRPr="001D7437">
        <w:tab/>
        <w:t>At the front of the vehicle.</w:t>
      </w:r>
    </w:p>
    <w:p w14:paraId="2F9279D3" w14:textId="77777777" w:rsidR="001D7437" w:rsidRPr="001D7437" w:rsidRDefault="001D7437" w:rsidP="004F3782">
      <w:pPr>
        <w:pStyle w:val="SingleTxtG"/>
      </w:pPr>
      <w:r w:rsidRPr="001D7437">
        <w:t>6.13.5.</w:t>
      </w:r>
      <w:r w:rsidR="004F3782">
        <w:tab/>
      </w:r>
      <w:r w:rsidRPr="001D7437">
        <w:tab/>
      </w:r>
      <w:r w:rsidRPr="004F3782">
        <w:t>Geometric visibility</w:t>
      </w:r>
    </w:p>
    <w:p w14:paraId="21584EEC" w14:textId="77777777" w:rsidR="001D7437" w:rsidRPr="001D7437" w:rsidRDefault="001D7437" w:rsidP="004F3782">
      <w:pPr>
        <w:pStyle w:val="SingleTxtG"/>
        <w:ind w:left="2268" w:hanging="1134"/>
      </w:pPr>
      <w:r w:rsidRPr="001D7437">
        <w:tab/>
        <w:t>Horizontal:</w:t>
      </w:r>
      <w:r w:rsidRPr="001D7437">
        <w:tab/>
        <w:t>Outwards 20° and inwards 10°.</w:t>
      </w:r>
    </w:p>
    <w:p w14:paraId="53D88136" w14:textId="77777777" w:rsidR="001D7437" w:rsidRPr="001D7437" w:rsidRDefault="001D7437" w:rsidP="004F3782">
      <w:pPr>
        <w:pStyle w:val="SingleTxtG"/>
        <w:ind w:left="2268" w:hanging="1134"/>
      </w:pPr>
      <w:r w:rsidRPr="001D7437">
        <w:tab/>
        <w:t>Vertical:</w:t>
      </w:r>
      <w:r w:rsidRPr="001D7437">
        <w:tab/>
        <w:t>Upwards 10° and downwards 10°.</w:t>
      </w:r>
    </w:p>
    <w:p w14:paraId="33E1C76A" w14:textId="77777777" w:rsidR="001D7437" w:rsidRPr="001D7437" w:rsidRDefault="001D7437" w:rsidP="004F3782">
      <w:pPr>
        <w:pStyle w:val="SingleTxtG"/>
        <w:ind w:left="2268" w:hanging="1134"/>
      </w:pPr>
      <w:r w:rsidRPr="001D7437">
        <w:t>6.13.6.</w:t>
      </w:r>
      <w:r w:rsidRPr="001D7437">
        <w:tab/>
      </w:r>
      <w:r w:rsidRPr="004F3782">
        <w:t>Orientation</w:t>
      </w:r>
    </w:p>
    <w:p w14:paraId="77ABFC54" w14:textId="77777777" w:rsidR="001D7437" w:rsidRPr="001D7437" w:rsidRDefault="001D7437" w:rsidP="004F3782">
      <w:pPr>
        <w:pStyle w:val="SingleTxtG"/>
        <w:ind w:left="2268" w:hanging="1134"/>
      </w:pPr>
      <w:r w:rsidRPr="001D7437">
        <w:tab/>
        <w:t>Towards the front. The lamp(s) may move in line with the steering angle.</w:t>
      </w:r>
    </w:p>
    <w:p w14:paraId="1BFC2604" w14:textId="77777777" w:rsidR="001D7437" w:rsidRPr="001D7437" w:rsidRDefault="001D7437" w:rsidP="004F3782">
      <w:pPr>
        <w:pStyle w:val="SingleTxtG"/>
        <w:ind w:left="2268" w:hanging="1134"/>
      </w:pPr>
      <w:r w:rsidRPr="001D7437">
        <w:t>6.13.7.</w:t>
      </w:r>
      <w:r w:rsidRPr="001D7437">
        <w:tab/>
      </w:r>
      <w:r w:rsidRPr="004F3782">
        <w:t>Electrical connections</w:t>
      </w:r>
    </w:p>
    <w:p w14:paraId="334B38E7" w14:textId="77777777" w:rsidR="009A75A1" w:rsidRPr="007E26A5" w:rsidRDefault="009A75A1" w:rsidP="009A75A1">
      <w:pPr>
        <w:pStyle w:val="SingleTxtG"/>
        <w:ind w:left="2268" w:right="1128" w:hanging="1134"/>
        <w:rPr>
          <w:bCs/>
        </w:rPr>
      </w:pPr>
      <w:r w:rsidRPr="007E26A5">
        <w:rPr>
          <w:bCs/>
        </w:rPr>
        <w:t>6.13.7.1.</w:t>
      </w:r>
      <w:r w:rsidRPr="007E26A5">
        <w:rPr>
          <w:bCs/>
        </w:rPr>
        <w:tab/>
        <w:t>The daytime running lamp shall switch OFF automatically when the headlamps are switched ON, except when the latter are used to give intermittent luminous warnings at short intervals.</w:t>
      </w:r>
    </w:p>
    <w:p w14:paraId="67D2BA66" w14:textId="77777777" w:rsidR="009A75A1" w:rsidRPr="007E26A5" w:rsidRDefault="009A75A1" w:rsidP="009A75A1">
      <w:pPr>
        <w:pStyle w:val="SingleTxtG"/>
        <w:ind w:left="2268" w:right="1128" w:hanging="1134"/>
        <w:rPr>
          <w:bCs/>
        </w:rPr>
      </w:pPr>
      <w:r w:rsidRPr="007E26A5">
        <w:rPr>
          <w:b/>
          <w:bCs/>
        </w:rPr>
        <w:tab/>
      </w:r>
      <w:r w:rsidRPr="007E26A5">
        <w:rPr>
          <w:bCs/>
        </w:rPr>
        <w:t>The rear position l</w:t>
      </w:r>
      <w:r>
        <w:rPr>
          <w:bCs/>
        </w:rPr>
        <w:t>amp</w:t>
      </w:r>
      <w:r w:rsidRPr="007E26A5">
        <w:rPr>
          <w:bCs/>
        </w:rPr>
        <w:t xml:space="preserve"> shall be switched ON when the daytime running lamp(s) is/are switched ON. The front position lamp(s) and the rear-registration-plate </w:t>
      </w:r>
      <w:r w:rsidRPr="007E26A5">
        <w:rPr>
          <w:bCs/>
        </w:rPr>
        <w:lastRenderedPageBreak/>
        <w:t>illuminating device may be switched ON individually or together, when the daytime running lamp(s) is/are switched ON.</w:t>
      </w:r>
    </w:p>
    <w:p w14:paraId="1A45DC02" w14:textId="77777777" w:rsidR="001D7437" w:rsidRPr="001D7437" w:rsidRDefault="001D7437" w:rsidP="004F3782">
      <w:pPr>
        <w:pStyle w:val="SingleTxtG"/>
        <w:ind w:left="2268" w:hanging="1134"/>
      </w:pPr>
      <w:r w:rsidRPr="001D7437">
        <w:t>6.13.7.2.</w:t>
      </w:r>
      <w:r w:rsidRPr="001D7437">
        <w:tab/>
        <w:t>If the distance between the front direction</w:t>
      </w:r>
      <w:r w:rsidR="00566E75">
        <w:t xml:space="preserve"> </w:t>
      </w:r>
      <w:r w:rsidRPr="001D7437">
        <w:t xml:space="preserve">indicator lamp and the daytime running lamp is equal or less than 40 mm, the electrical connections of the daytime running lamp on the relevant side of the vehicle may be such that either: </w:t>
      </w:r>
    </w:p>
    <w:p w14:paraId="0516035C" w14:textId="77777777" w:rsidR="001D7437" w:rsidRPr="001D7437" w:rsidRDefault="001D7437" w:rsidP="001A1ACF">
      <w:pPr>
        <w:pStyle w:val="SingleTxtG"/>
        <w:ind w:left="2835" w:hanging="567"/>
      </w:pPr>
      <w:r w:rsidRPr="001D7437">
        <w:t>(a)</w:t>
      </w:r>
      <w:r w:rsidRPr="001D7437">
        <w:tab/>
        <w:t xml:space="preserve">It is </w:t>
      </w:r>
      <w:r w:rsidRPr="001A1ACF">
        <w:rPr>
          <w:lang w:val="en-US"/>
        </w:rPr>
        <w:t>switched</w:t>
      </w:r>
      <w:r w:rsidRPr="001D7437">
        <w:t xml:space="preserve"> OFF; or</w:t>
      </w:r>
    </w:p>
    <w:p w14:paraId="388B909A" w14:textId="77777777" w:rsidR="001D7437" w:rsidRPr="001D7437" w:rsidRDefault="001D7437" w:rsidP="001A1ACF">
      <w:pPr>
        <w:pStyle w:val="SingleTxtG"/>
        <w:ind w:left="2835" w:hanging="567"/>
      </w:pPr>
      <w:r w:rsidRPr="001D7437">
        <w:t>(b)</w:t>
      </w:r>
      <w:r w:rsidRPr="001D7437">
        <w:tab/>
        <w:t>Its luminous intensity is reduced during the entire period (both ON and OFF cycle) of activation of a front direction</w:t>
      </w:r>
      <w:r w:rsidR="00566E75">
        <w:t xml:space="preserve"> </w:t>
      </w:r>
      <w:r w:rsidRPr="001D7437">
        <w:t>indicator lamp.</w:t>
      </w:r>
    </w:p>
    <w:p w14:paraId="5D3735EA" w14:textId="77777777" w:rsidR="001D7437" w:rsidRPr="001D7437" w:rsidRDefault="001D7437" w:rsidP="004F3782">
      <w:pPr>
        <w:pStyle w:val="SingleTxtG"/>
        <w:ind w:left="2268" w:hanging="1134"/>
      </w:pPr>
      <w:r w:rsidRPr="001D7437">
        <w:t>6.13.7.3.</w:t>
      </w:r>
      <w:r w:rsidRPr="001D7437">
        <w:tab/>
        <w:t>If a direction indicator lamp is reciprocally incorporated with a daytime running lamp, the electrical connections of the daytime running lamp on the relevant side of the vehicle shall be such that the daytime running lamp is switched OFF during the entire period (both ON and OFF cycle) of activation of the direction</w:t>
      </w:r>
      <w:r w:rsidR="00566E75">
        <w:t xml:space="preserve"> </w:t>
      </w:r>
      <w:r w:rsidRPr="001D7437">
        <w:t>indicator lamp.</w:t>
      </w:r>
    </w:p>
    <w:p w14:paraId="2A1C4746" w14:textId="77777777" w:rsidR="009834A0" w:rsidRPr="007E26A5" w:rsidRDefault="009834A0" w:rsidP="00250C88">
      <w:pPr>
        <w:pStyle w:val="SingleTxtG"/>
        <w:keepNext/>
        <w:keepLines/>
        <w:ind w:left="2268" w:right="1128" w:hanging="1134"/>
        <w:rPr>
          <w:bCs/>
        </w:rPr>
      </w:pPr>
      <w:r w:rsidRPr="007E26A5">
        <w:rPr>
          <w:bCs/>
        </w:rPr>
        <w:t>6.13.8.</w:t>
      </w:r>
      <w:r w:rsidRPr="007E26A5">
        <w:rPr>
          <w:bCs/>
        </w:rPr>
        <w:tab/>
        <w:t>Tell-tale</w:t>
      </w:r>
    </w:p>
    <w:p w14:paraId="19E7062C" w14:textId="77777777" w:rsidR="009834A0" w:rsidRDefault="009834A0" w:rsidP="00250C88">
      <w:pPr>
        <w:pStyle w:val="SingleTxtG"/>
        <w:keepNext/>
        <w:keepLines/>
        <w:ind w:left="2268" w:right="1128" w:hanging="1134"/>
        <w:rPr>
          <w:bCs/>
        </w:rPr>
      </w:pPr>
      <w:r>
        <w:rPr>
          <w:bCs/>
        </w:rPr>
        <w:tab/>
      </w:r>
      <w:r w:rsidRPr="007E26A5">
        <w:rPr>
          <w:bCs/>
        </w:rPr>
        <w:t>Closed-circuit green tell-tale, optional</w:t>
      </w:r>
      <w:r w:rsidR="00566E75">
        <w:rPr>
          <w:bCs/>
        </w:rPr>
        <w:t>.</w:t>
      </w:r>
    </w:p>
    <w:p w14:paraId="4EE4933C" w14:textId="77777777" w:rsidR="00D6697D" w:rsidRPr="007E26A5" w:rsidRDefault="00D6697D" w:rsidP="00D6697D">
      <w:pPr>
        <w:pStyle w:val="SingleTxtG"/>
        <w:ind w:left="2268" w:right="1128" w:hanging="1134"/>
        <w:rPr>
          <w:b/>
          <w:bCs/>
          <w:u w:val="single"/>
        </w:rPr>
      </w:pPr>
      <w:r w:rsidRPr="007E26A5">
        <w:rPr>
          <w:bCs/>
        </w:rPr>
        <w:t>6.13.9</w:t>
      </w:r>
      <w:r>
        <w:rPr>
          <w:bCs/>
        </w:rPr>
        <w:t>.</w:t>
      </w:r>
      <w:r w:rsidRPr="007E26A5">
        <w:rPr>
          <w:bCs/>
        </w:rPr>
        <w:tab/>
        <w:t>Other requirements</w:t>
      </w:r>
    </w:p>
    <w:p w14:paraId="31F1490D" w14:textId="16FF7EA5" w:rsidR="00D6697D" w:rsidRDefault="00D6697D" w:rsidP="009834A0">
      <w:pPr>
        <w:pStyle w:val="SingleTxtG"/>
        <w:ind w:left="2268" w:right="1128" w:hanging="1134"/>
        <w:rPr>
          <w:bCs/>
        </w:rPr>
      </w:pPr>
      <w:r>
        <w:rPr>
          <w:bCs/>
        </w:rPr>
        <w:tab/>
      </w:r>
      <w:r w:rsidRPr="007E26A5">
        <w:rPr>
          <w:bCs/>
        </w:rPr>
        <w:t>The DRL symbol in ISO 2575</w:t>
      </w:r>
      <w:r>
        <w:rPr>
          <w:bCs/>
        </w:rPr>
        <w:t xml:space="preserve">:2004 - Road vehicles. </w:t>
      </w:r>
      <w:r w:rsidRPr="007E26A5">
        <w:rPr>
          <w:bCs/>
        </w:rPr>
        <w:t>Symbols for controls, indicators and tell-tales, may be used to</w:t>
      </w:r>
      <w:r>
        <w:rPr>
          <w:bCs/>
        </w:rPr>
        <w:t xml:space="preserve"> inform the driver that the daytime running lamp is on.</w:t>
      </w:r>
    </w:p>
    <w:p w14:paraId="71597CEF" w14:textId="77777777" w:rsidR="00357724" w:rsidRPr="00D1358A" w:rsidRDefault="00357724" w:rsidP="00357724">
      <w:pPr>
        <w:spacing w:after="120"/>
        <w:ind w:leftChars="567" w:left="2268" w:rightChars="540" w:right="1080" w:hanging="1134"/>
        <w:jc w:val="both"/>
        <w:rPr>
          <w:bCs/>
          <w:lang w:val="en-US"/>
        </w:rPr>
      </w:pPr>
      <w:r w:rsidRPr="00D1358A">
        <w:rPr>
          <w:lang w:val="en-US"/>
        </w:rPr>
        <w:t>6.14.</w:t>
      </w:r>
      <w:r w:rsidRPr="00D1358A">
        <w:rPr>
          <w:bCs/>
          <w:lang w:val="en-US"/>
        </w:rPr>
        <w:tab/>
      </w:r>
      <w:r w:rsidRPr="00D1358A">
        <w:rPr>
          <w:lang w:val="en-US"/>
        </w:rPr>
        <w:t>Emergency stop signal</w:t>
      </w:r>
      <w:r w:rsidRPr="00D1358A">
        <w:rPr>
          <w:rFonts w:hint="eastAsia"/>
          <w:bCs/>
          <w:lang w:val="en-US"/>
        </w:rPr>
        <w:t xml:space="preserve"> </w:t>
      </w:r>
    </w:p>
    <w:p w14:paraId="111AC820" w14:textId="77777777" w:rsidR="00357724" w:rsidRPr="00D1358A" w:rsidRDefault="00357724" w:rsidP="00357724">
      <w:pPr>
        <w:spacing w:after="120"/>
        <w:ind w:leftChars="567" w:left="2268" w:rightChars="540" w:right="1080" w:hanging="1134"/>
        <w:jc w:val="both"/>
        <w:rPr>
          <w:bCs/>
          <w:lang w:val="en-US"/>
        </w:rPr>
      </w:pPr>
      <w:r w:rsidRPr="00D1358A">
        <w:rPr>
          <w:lang w:val="en-US"/>
        </w:rPr>
        <w:t>6.14.</w:t>
      </w:r>
      <w:r w:rsidRPr="00D1358A">
        <w:rPr>
          <w:rFonts w:hint="eastAsia"/>
          <w:lang w:val="en-US"/>
        </w:rPr>
        <w:t>1.</w:t>
      </w:r>
      <w:r w:rsidRPr="00D1358A">
        <w:rPr>
          <w:bCs/>
          <w:lang w:val="en-US"/>
        </w:rPr>
        <w:tab/>
      </w:r>
      <w:r w:rsidRPr="00D1358A">
        <w:rPr>
          <w:lang w:val="en-US"/>
        </w:rPr>
        <w:t>Presence</w:t>
      </w:r>
    </w:p>
    <w:p w14:paraId="4B7C2B4C" w14:textId="77777777" w:rsidR="00357724" w:rsidRPr="00D1358A" w:rsidRDefault="00357724" w:rsidP="00357724">
      <w:pPr>
        <w:spacing w:after="120"/>
        <w:ind w:left="2268" w:right="1080"/>
        <w:jc w:val="both"/>
        <w:rPr>
          <w:bCs/>
          <w:lang w:val="en-US"/>
        </w:rPr>
      </w:pPr>
      <w:r w:rsidRPr="00D1358A">
        <w:rPr>
          <w:lang w:val="en-US"/>
        </w:rPr>
        <w:t xml:space="preserve">Optional. </w:t>
      </w:r>
    </w:p>
    <w:p w14:paraId="7595DADF" w14:textId="77777777" w:rsidR="00357724" w:rsidRPr="00D1358A" w:rsidRDefault="00357724" w:rsidP="00357724">
      <w:pPr>
        <w:spacing w:after="120"/>
        <w:ind w:left="2268" w:right="1080"/>
        <w:jc w:val="both"/>
        <w:rPr>
          <w:lang w:val="en-US"/>
        </w:rPr>
      </w:pPr>
      <w:r w:rsidRPr="00D1358A">
        <w:rPr>
          <w:lang w:val="en-US"/>
        </w:rPr>
        <w:t>The emergency stop signal shall be given by the simultaneous operation of all the stop or direction indicator lamps fitted as described in paragraph 6.14.7.</w:t>
      </w:r>
    </w:p>
    <w:p w14:paraId="10FA9C2B" w14:textId="77777777" w:rsidR="00357724" w:rsidRPr="00D1358A" w:rsidRDefault="00357724" w:rsidP="00357724">
      <w:pPr>
        <w:keepNext/>
        <w:keepLines/>
        <w:spacing w:after="120"/>
        <w:ind w:leftChars="567" w:left="2268" w:rightChars="540" w:right="1080" w:hanging="1134"/>
        <w:jc w:val="both"/>
        <w:rPr>
          <w:bCs/>
          <w:lang w:val="en-US"/>
        </w:rPr>
      </w:pPr>
      <w:r w:rsidRPr="00D1358A">
        <w:rPr>
          <w:lang w:val="en-US"/>
        </w:rPr>
        <w:t>6.14.</w:t>
      </w:r>
      <w:r w:rsidRPr="00D1358A">
        <w:rPr>
          <w:rFonts w:hint="eastAsia"/>
          <w:lang w:val="en-US"/>
        </w:rPr>
        <w:t>2.</w:t>
      </w:r>
      <w:r w:rsidRPr="00D1358A">
        <w:rPr>
          <w:bCs/>
          <w:lang w:val="en-US"/>
        </w:rPr>
        <w:tab/>
      </w:r>
      <w:r w:rsidRPr="00D1358A">
        <w:rPr>
          <w:lang w:val="en-US"/>
        </w:rPr>
        <w:t>Number</w:t>
      </w:r>
    </w:p>
    <w:p w14:paraId="7945DA89" w14:textId="77777777" w:rsidR="00357724" w:rsidRPr="00D1358A" w:rsidRDefault="00357724" w:rsidP="00357724">
      <w:pPr>
        <w:keepNext/>
        <w:keepLines/>
        <w:spacing w:after="120"/>
        <w:ind w:left="1701" w:right="540" w:firstLine="567"/>
        <w:jc w:val="both"/>
        <w:rPr>
          <w:lang w:val="en-US"/>
        </w:rPr>
      </w:pPr>
      <w:r w:rsidRPr="00D1358A">
        <w:rPr>
          <w:lang w:val="en-US"/>
        </w:rPr>
        <w:t xml:space="preserve">As specified in paragraph 6.3.1. or 6.4.1. </w:t>
      </w:r>
    </w:p>
    <w:p w14:paraId="07DDAD76" w14:textId="77777777" w:rsidR="00357724" w:rsidRPr="00D1358A" w:rsidRDefault="00357724" w:rsidP="00357724">
      <w:pPr>
        <w:spacing w:after="120"/>
        <w:ind w:leftChars="567" w:left="2268" w:rightChars="540" w:right="1080" w:hanging="1134"/>
        <w:jc w:val="both"/>
        <w:rPr>
          <w:bCs/>
          <w:lang w:val="en-US"/>
        </w:rPr>
      </w:pPr>
      <w:r w:rsidRPr="00D1358A">
        <w:rPr>
          <w:lang w:val="en-US"/>
        </w:rPr>
        <w:t>6.14.</w:t>
      </w:r>
      <w:r w:rsidRPr="00D1358A">
        <w:rPr>
          <w:rFonts w:hint="eastAsia"/>
          <w:lang w:val="en-US"/>
        </w:rPr>
        <w:t>3.</w:t>
      </w:r>
      <w:r w:rsidRPr="00D1358A">
        <w:rPr>
          <w:bCs/>
          <w:lang w:val="en-US"/>
        </w:rPr>
        <w:tab/>
      </w:r>
      <w:r w:rsidRPr="00D1358A">
        <w:rPr>
          <w:lang w:val="en-US"/>
        </w:rPr>
        <w:t>Arrangement</w:t>
      </w:r>
    </w:p>
    <w:p w14:paraId="5E544CBA" w14:textId="77777777" w:rsidR="00357724" w:rsidRPr="00D1358A" w:rsidRDefault="00357724" w:rsidP="00357724">
      <w:pPr>
        <w:spacing w:after="120"/>
        <w:ind w:left="2268" w:right="1080"/>
        <w:jc w:val="both"/>
        <w:rPr>
          <w:lang w:val="en-US"/>
        </w:rPr>
      </w:pPr>
      <w:r w:rsidRPr="00D1358A">
        <w:rPr>
          <w:lang w:val="en-US"/>
        </w:rPr>
        <w:t xml:space="preserve">As specified in paragraph 6.3.2. or 6.4.2. </w:t>
      </w:r>
    </w:p>
    <w:p w14:paraId="631052A3" w14:textId="77777777" w:rsidR="00357724" w:rsidRPr="00D1358A" w:rsidRDefault="00357724" w:rsidP="00357724">
      <w:pPr>
        <w:spacing w:after="120"/>
        <w:ind w:leftChars="567" w:left="2268" w:rightChars="540" w:right="1080" w:hanging="1134"/>
        <w:jc w:val="both"/>
        <w:rPr>
          <w:bCs/>
          <w:lang w:val="en-US"/>
        </w:rPr>
      </w:pPr>
      <w:r w:rsidRPr="00D1358A">
        <w:rPr>
          <w:lang w:val="en-US"/>
        </w:rPr>
        <w:t>6.14.</w:t>
      </w:r>
      <w:r w:rsidRPr="00D1358A">
        <w:rPr>
          <w:rFonts w:hint="eastAsia"/>
          <w:lang w:val="en-US"/>
        </w:rPr>
        <w:t>4.</w:t>
      </w:r>
      <w:r w:rsidRPr="00D1358A">
        <w:rPr>
          <w:bCs/>
          <w:lang w:val="en-US"/>
        </w:rPr>
        <w:tab/>
      </w:r>
      <w:r w:rsidRPr="00D1358A">
        <w:rPr>
          <w:lang w:val="en-US"/>
        </w:rPr>
        <w:t>Position</w:t>
      </w:r>
    </w:p>
    <w:p w14:paraId="043F139B" w14:textId="77777777" w:rsidR="00357724" w:rsidRPr="00D1358A" w:rsidRDefault="00357724" w:rsidP="00357724">
      <w:pPr>
        <w:spacing w:after="120"/>
        <w:ind w:leftChars="850" w:left="1700" w:rightChars="540" w:right="1080" w:firstLine="567"/>
        <w:jc w:val="both"/>
        <w:rPr>
          <w:lang w:val="en-US"/>
        </w:rPr>
      </w:pPr>
      <w:r w:rsidRPr="00D1358A">
        <w:rPr>
          <w:lang w:val="en-US"/>
        </w:rPr>
        <w:t xml:space="preserve">As specified in paragraph 6.3.3. or 6.4.3. </w:t>
      </w:r>
    </w:p>
    <w:p w14:paraId="02DFD35D" w14:textId="77777777" w:rsidR="00357724" w:rsidRPr="00D1358A" w:rsidRDefault="00357724" w:rsidP="00357724">
      <w:pPr>
        <w:spacing w:after="120"/>
        <w:ind w:leftChars="567" w:left="2268" w:rightChars="540" w:right="1080" w:hanging="1134"/>
        <w:jc w:val="both"/>
        <w:rPr>
          <w:bCs/>
          <w:lang w:val="en-US"/>
        </w:rPr>
      </w:pPr>
      <w:r w:rsidRPr="00D1358A">
        <w:rPr>
          <w:lang w:val="en-US"/>
        </w:rPr>
        <w:t>6.14.</w:t>
      </w:r>
      <w:r w:rsidRPr="00D1358A">
        <w:rPr>
          <w:rFonts w:hint="eastAsia"/>
          <w:lang w:val="en-US"/>
        </w:rPr>
        <w:t>5.</w:t>
      </w:r>
      <w:r w:rsidRPr="00D1358A">
        <w:rPr>
          <w:bCs/>
          <w:lang w:val="en-US"/>
        </w:rPr>
        <w:tab/>
      </w:r>
      <w:r w:rsidRPr="00D1358A">
        <w:rPr>
          <w:lang w:val="en-US"/>
        </w:rPr>
        <w:t>Geometric visibility</w:t>
      </w:r>
    </w:p>
    <w:p w14:paraId="5FBC5726" w14:textId="77777777" w:rsidR="00357724" w:rsidRPr="00D1358A" w:rsidRDefault="00357724" w:rsidP="00357724">
      <w:pPr>
        <w:spacing w:after="120"/>
        <w:ind w:leftChars="850" w:left="1700" w:rightChars="540" w:right="1080" w:firstLine="567"/>
        <w:jc w:val="both"/>
        <w:rPr>
          <w:lang w:val="en-US"/>
        </w:rPr>
      </w:pPr>
      <w:r w:rsidRPr="00D1358A">
        <w:rPr>
          <w:lang w:val="en-US"/>
        </w:rPr>
        <w:t xml:space="preserve">As specified in paragraph 6.3.4. or 6.4.4. </w:t>
      </w:r>
    </w:p>
    <w:p w14:paraId="576827C5" w14:textId="77777777" w:rsidR="00357724" w:rsidRPr="00D1358A" w:rsidRDefault="00357724" w:rsidP="00357724">
      <w:pPr>
        <w:spacing w:after="120"/>
        <w:ind w:leftChars="567" w:left="2268" w:rightChars="540" w:right="1080" w:hanging="1134"/>
        <w:jc w:val="both"/>
        <w:rPr>
          <w:bCs/>
          <w:lang w:val="en-US"/>
        </w:rPr>
      </w:pPr>
      <w:r w:rsidRPr="00D1358A">
        <w:rPr>
          <w:lang w:val="en-US"/>
        </w:rPr>
        <w:t>6.14.</w:t>
      </w:r>
      <w:r w:rsidRPr="00D1358A">
        <w:rPr>
          <w:rFonts w:hint="eastAsia"/>
          <w:lang w:val="en-US"/>
        </w:rPr>
        <w:t>6.</w:t>
      </w:r>
      <w:r w:rsidRPr="00D1358A">
        <w:rPr>
          <w:bCs/>
          <w:lang w:val="en-US"/>
        </w:rPr>
        <w:tab/>
      </w:r>
      <w:r w:rsidRPr="00D1358A">
        <w:rPr>
          <w:lang w:val="en-US"/>
        </w:rPr>
        <w:t>Orientation</w:t>
      </w:r>
    </w:p>
    <w:p w14:paraId="51CA8EAD" w14:textId="77777777" w:rsidR="00357724" w:rsidRPr="00D1358A" w:rsidRDefault="00357724" w:rsidP="00357724">
      <w:pPr>
        <w:spacing w:after="120"/>
        <w:ind w:leftChars="850" w:left="1700" w:rightChars="540" w:right="1080" w:firstLine="567"/>
        <w:jc w:val="both"/>
        <w:rPr>
          <w:lang w:val="en-US"/>
        </w:rPr>
      </w:pPr>
      <w:r w:rsidRPr="00D1358A">
        <w:rPr>
          <w:lang w:val="en-US"/>
        </w:rPr>
        <w:t xml:space="preserve">As specified in paragraph 6.3.5. or 6.4.5. </w:t>
      </w:r>
    </w:p>
    <w:p w14:paraId="62D06214" w14:textId="77777777" w:rsidR="00357724" w:rsidRPr="00D1358A" w:rsidRDefault="00357724" w:rsidP="00357724">
      <w:pPr>
        <w:spacing w:after="120"/>
        <w:ind w:leftChars="567" w:left="2268" w:rightChars="540" w:right="1080" w:hanging="1134"/>
        <w:jc w:val="both"/>
        <w:rPr>
          <w:bCs/>
          <w:lang w:val="en-US"/>
        </w:rPr>
      </w:pPr>
      <w:r w:rsidRPr="00D1358A">
        <w:rPr>
          <w:lang w:val="en-US"/>
        </w:rPr>
        <w:t>6.14.</w:t>
      </w:r>
      <w:r w:rsidRPr="00D1358A">
        <w:rPr>
          <w:rFonts w:hint="eastAsia"/>
          <w:lang w:val="en-US"/>
        </w:rPr>
        <w:t>7.</w:t>
      </w:r>
      <w:r w:rsidRPr="00D1358A">
        <w:rPr>
          <w:bCs/>
          <w:lang w:val="en-US"/>
        </w:rPr>
        <w:tab/>
      </w:r>
      <w:r w:rsidRPr="00D1358A">
        <w:rPr>
          <w:lang w:val="en-US"/>
        </w:rPr>
        <w:t>Electrical connections</w:t>
      </w:r>
    </w:p>
    <w:p w14:paraId="6F4F944C" w14:textId="77777777" w:rsidR="00357724" w:rsidRPr="00D1358A" w:rsidRDefault="00357724" w:rsidP="00357724">
      <w:pPr>
        <w:spacing w:after="120"/>
        <w:ind w:leftChars="567" w:left="2268" w:rightChars="540" w:right="1080" w:hanging="1134"/>
        <w:jc w:val="both"/>
        <w:rPr>
          <w:bCs/>
          <w:lang w:val="en-US"/>
        </w:rPr>
      </w:pPr>
      <w:r w:rsidRPr="00D1358A">
        <w:rPr>
          <w:lang w:val="en-US"/>
        </w:rPr>
        <w:t>6.14.</w:t>
      </w:r>
      <w:r w:rsidRPr="00D1358A">
        <w:rPr>
          <w:rFonts w:hint="eastAsia"/>
          <w:lang w:val="en-US"/>
        </w:rPr>
        <w:t>7.1.</w:t>
      </w:r>
      <w:r w:rsidRPr="00D1358A">
        <w:rPr>
          <w:bCs/>
          <w:lang w:val="en-US"/>
        </w:rPr>
        <w:tab/>
      </w:r>
      <w:r w:rsidRPr="00D1358A">
        <w:rPr>
          <w:lang w:val="en-US"/>
        </w:rPr>
        <w:t>All the lamps of the emergency stop signal shall flash in phase at a frequency of 4.0 ± 1.0 Hz.</w:t>
      </w:r>
    </w:p>
    <w:p w14:paraId="5AF90B30" w14:textId="77777777" w:rsidR="00357724" w:rsidRPr="00D1358A" w:rsidRDefault="00357724" w:rsidP="00357724">
      <w:pPr>
        <w:spacing w:after="120"/>
        <w:ind w:leftChars="567" w:left="2268" w:rightChars="540" w:right="1080" w:hanging="1134"/>
        <w:jc w:val="both"/>
        <w:rPr>
          <w:lang w:val="en-US"/>
        </w:rPr>
      </w:pPr>
      <w:r w:rsidRPr="00D1358A">
        <w:rPr>
          <w:lang w:val="en-US"/>
        </w:rPr>
        <w:t>6.14.7.1.1.</w:t>
      </w:r>
      <w:r w:rsidRPr="00D1358A">
        <w:rPr>
          <w:lang w:val="en-US"/>
        </w:rPr>
        <w:tab/>
        <w:t>However, if any of the lamps of the emergency stop signal to the rear of the vehicle use filament light sources the frequency shall be 4.0 +0.0/-1.0 Hz.</w:t>
      </w:r>
    </w:p>
    <w:p w14:paraId="1F2F19B7" w14:textId="77777777" w:rsidR="00357724" w:rsidRPr="00D1358A" w:rsidRDefault="00357724" w:rsidP="00357724">
      <w:pPr>
        <w:spacing w:after="120"/>
        <w:ind w:leftChars="567" w:left="2268" w:rightChars="540" w:right="1080" w:hanging="1134"/>
        <w:jc w:val="both"/>
        <w:rPr>
          <w:lang w:val="en-US"/>
        </w:rPr>
      </w:pPr>
      <w:r w:rsidRPr="00D1358A">
        <w:rPr>
          <w:lang w:val="en-US"/>
        </w:rPr>
        <w:lastRenderedPageBreak/>
        <w:t>6.14.7.2.</w:t>
      </w:r>
      <w:r w:rsidRPr="00D1358A">
        <w:rPr>
          <w:lang w:val="en-US"/>
        </w:rPr>
        <w:tab/>
        <w:t>The emergency stop signal shall operate independently of other lamps.</w:t>
      </w:r>
      <w:r w:rsidRPr="00D1358A">
        <w:rPr>
          <w:rFonts w:hint="eastAsia"/>
          <w:lang w:val="en-US"/>
        </w:rPr>
        <w:t xml:space="preserve"> </w:t>
      </w:r>
    </w:p>
    <w:p w14:paraId="6CFA3CD2" w14:textId="77777777" w:rsidR="00357724" w:rsidRPr="00D1358A" w:rsidRDefault="00357724" w:rsidP="00357724">
      <w:pPr>
        <w:spacing w:after="120"/>
        <w:ind w:leftChars="567" w:left="2268" w:rightChars="540" w:right="1080" w:hanging="1134"/>
        <w:jc w:val="both"/>
        <w:rPr>
          <w:lang w:val="en-US"/>
        </w:rPr>
      </w:pPr>
      <w:r w:rsidRPr="00D1358A">
        <w:rPr>
          <w:lang w:val="en-US"/>
        </w:rPr>
        <w:t xml:space="preserve">6.14.7.3. </w:t>
      </w:r>
      <w:r w:rsidRPr="00D1358A">
        <w:rPr>
          <w:lang w:val="en-US"/>
        </w:rPr>
        <w:tab/>
        <w:t>The emergency stop signal shall be activated and deactivated automatically.</w:t>
      </w:r>
      <w:r w:rsidRPr="00D1358A">
        <w:rPr>
          <w:rFonts w:hint="eastAsia"/>
          <w:lang w:val="en-US"/>
        </w:rPr>
        <w:t xml:space="preserve"> </w:t>
      </w:r>
    </w:p>
    <w:p w14:paraId="56FC3F18" w14:textId="55CEE90F" w:rsidR="00357724" w:rsidRPr="00D1358A" w:rsidRDefault="00357724" w:rsidP="00357724">
      <w:pPr>
        <w:spacing w:after="120"/>
        <w:ind w:leftChars="567" w:left="2268" w:rightChars="540" w:right="1080" w:hanging="1134"/>
        <w:jc w:val="both"/>
        <w:rPr>
          <w:lang w:val="en-US"/>
        </w:rPr>
      </w:pPr>
      <w:r w:rsidRPr="00D1358A">
        <w:rPr>
          <w:lang w:val="en-US"/>
        </w:rPr>
        <w:t>6.14.7.3.1.</w:t>
      </w:r>
      <w:r w:rsidRPr="00D1358A">
        <w:rPr>
          <w:lang w:val="en-US"/>
        </w:rPr>
        <w:tab/>
        <w:t xml:space="preserve">The emergency stop signal shall be activated only when the vehicle speed is above 50 km/h and the braking system is providing the emergency braking logic signal defined in </w:t>
      </w:r>
      <w:r w:rsidR="004A50BD">
        <w:rPr>
          <w:lang w:val="en-US"/>
        </w:rPr>
        <w:t xml:space="preserve">UN </w:t>
      </w:r>
      <w:r w:rsidRPr="00D1358A">
        <w:rPr>
          <w:lang w:val="en-US"/>
        </w:rPr>
        <w:t>Regulation No. 78.</w:t>
      </w:r>
      <w:r w:rsidRPr="00D1358A">
        <w:rPr>
          <w:rFonts w:hint="eastAsia"/>
          <w:lang w:val="en-US"/>
        </w:rPr>
        <w:t xml:space="preserve"> </w:t>
      </w:r>
    </w:p>
    <w:p w14:paraId="260D70D5" w14:textId="643CCCCE" w:rsidR="00357724" w:rsidRPr="00D1358A" w:rsidRDefault="00357724" w:rsidP="00357724">
      <w:pPr>
        <w:spacing w:after="120"/>
        <w:ind w:leftChars="567" w:left="2268" w:rightChars="540" w:right="1080" w:hanging="1134"/>
        <w:jc w:val="both"/>
        <w:rPr>
          <w:lang w:val="en-US"/>
        </w:rPr>
      </w:pPr>
      <w:r w:rsidRPr="00D1358A">
        <w:rPr>
          <w:lang w:val="en-US"/>
        </w:rPr>
        <w:t>6.14.7.3.2.</w:t>
      </w:r>
      <w:r w:rsidRPr="00D1358A">
        <w:rPr>
          <w:lang w:val="en-US"/>
        </w:rPr>
        <w:tab/>
        <w:t xml:space="preserve">The emergency stop signal shall be automatically deactivated if the emergency braking logic signal as defined in </w:t>
      </w:r>
      <w:r w:rsidR="004A50BD">
        <w:rPr>
          <w:lang w:val="en-US"/>
        </w:rPr>
        <w:t xml:space="preserve">UN </w:t>
      </w:r>
      <w:r w:rsidRPr="00D1358A">
        <w:rPr>
          <w:lang w:val="en-US"/>
        </w:rPr>
        <w:t>Regulation No. 78 is no longer provided or if the vehicle-hazard warning signal is activated.</w:t>
      </w:r>
    </w:p>
    <w:p w14:paraId="6CAE718B" w14:textId="77777777" w:rsidR="00357724" w:rsidRPr="00D1358A" w:rsidRDefault="00357724" w:rsidP="00357724">
      <w:pPr>
        <w:spacing w:after="120"/>
        <w:ind w:leftChars="567" w:left="2268" w:rightChars="540" w:right="1080" w:hanging="1134"/>
        <w:jc w:val="both"/>
        <w:rPr>
          <w:bCs/>
          <w:lang w:val="en-US"/>
        </w:rPr>
      </w:pPr>
      <w:r w:rsidRPr="00D1358A">
        <w:rPr>
          <w:lang w:val="en-US"/>
        </w:rPr>
        <w:t>6.14.8.</w:t>
      </w:r>
      <w:r w:rsidRPr="00D1358A">
        <w:rPr>
          <w:lang w:val="en-US"/>
        </w:rPr>
        <w:tab/>
        <w:t>Tell-tale</w:t>
      </w:r>
    </w:p>
    <w:p w14:paraId="7B46DD59" w14:textId="77777777" w:rsidR="00357724" w:rsidRPr="00D1358A" w:rsidRDefault="00357724" w:rsidP="00357724">
      <w:pPr>
        <w:spacing w:after="120"/>
        <w:ind w:leftChars="850" w:left="1700" w:rightChars="540" w:right="1080" w:firstLine="567"/>
        <w:jc w:val="both"/>
        <w:rPr>
          <w:lang w:val="en-US"/>
        </w:rPr>
      </w:pPr>
      <w:r w:rsidRPr="00D1358A">
        <w:rPr>
          <w:lang w:val="en-US"/>
        </w:rPr>
        <w:t>Optional</w:t>
      </w:r>
      <w:r w:rsidRPr="00D1358A">
        <w:rPr>
          <w:rFonts w:hint="eastAsia"/>
          <w:lang w:val="en-US"/>
        </w:rPr>
        <w:t>.</w:t>
      </w:r>
    </w:p>
    <w:p w14:paraId="68A6A946" w14:textId="77777777" w:rsidR="00357724" w:rsidRPr="00D1358A" w:rsidRDefault="00357724" w:rsidP="00357724">
      <w:pPr>
        <w:spacing w:after="120"/>
        <w:ind w:leftChars="567" w:left="2268" w:rightChars="540" w:right="1080" w:hanging="1134"/>
        <w:jc w:val="both"/>
        <w:rPr>
          <w:bCs/>
          <w:lang w:val="en-US"/>
        </w:rPr>
      </w:pPr>
      <w:r w:rsidRPr="00D1358A">
        <w:rPr>
          <w:lang w:val="en-US"/>
        </w:rPr>
        <w:t>6.14.</w:t>
      </w:r>
      <w:r w:rsidRPr="00D1358A">
        <w:rPr>
          <w:rFonts w:hint="eastAsia"/>
          <w:lang w:val="en-US"/>
        </w:rPr>
        <w:t>9</w:t>
      </w:r>
      <w:r w:rsidRPr="00D1358A">
        <w:rPr>
          <w:lang w:val="en-US"/>
        </w:rPr>
        <w:t>.</w:t>
      </w:r>
      <w:r w:rsidRPr="00D1358A">
        <w:rPr>
          <w:lang w:val="en-US"/>
        </w:rPr>
        <w:tab/>
        <w:t>Other requirements</w:t>
      </w:r>
    </w:p>
    <w:p w14:paraId="62AA4014" w14:textId="5CB8CBB4" w:rsidR="00357724" w:rsidRPr="007E26A5" w:rsidRDefault="00357724" w:rsidP="00357724">
      <w:pPr>
        <w:pStyle w:val="SingleTxtG"/>
        <w:ind w:left="2268" w:right="1128" w:hanging="3"/>
        <w:rPr>
          <w:bCs/>
        </w:rPr>
      </w:pPr>
      <w:r w:rsidRPr="00D1358A">
        <w:rPr>
          <w:rFonts w:hint="eastAsia"/>
          <w:lang w:val="en-US"/>
        </w:rPr>
        <w:t>None.</w:t>
      </w:r>
    </w:p>
    <w:p w14:paraId="108C52EA" w14:textId="77777777" w:rsidR="008522C5" w:rsidRPr="00F47EC2" w:rsidRDefault="007F4127" w:rsidP="007C47B5">
      <w:pPr>
        <w:pStyle w:val="HChG"/>
        <w:ind w:left="2265" w:hanging="1131"/>
      </w:pPr>
      <w:r>
        <w:t>7.</w:t>
      </w:r>
      <w:r w:rsidR="007C47B5">
        <w:tab/>
      </w:r>
      <w:r w:rsidR="007C47B5" w:rsidRPr="00F47EC2">
        <w:t>Modifications of the vehicle type or of the installation of its lighting and light-signalling devices</w:t>
      </w:r>
    </w:p>
    <w:p w14:paraId="725590A7" w14:textId="77777777" w:rsidR="008522C5" w:rsidRPr="00F47EC2" w:rsidRDefault="007F4127" w:rsidP="00AC6B3C">
      <w:pPr>
        <w:pStyle w:val="SingleTxtG"/>
        <w:ind w:left="2268" w:hanging="1134"/>
      </w:pPr>
      <w:r>
        <w:t>7.1.</w:t>
      </w:r>
      <w:r>
        <w:tab/>
      </w:r>
      <w:r w:rsidR="00F5698E" w:rsidRPr="00F47EC2">
        <w:tab/>
        <w:t xml:space="preserve">Every modification of the vehicle type, or of the installation of its lighting or light-signalling devices, or of the list referred to in paragraph 3.2.2. above, shall be notified to the </w:t>
      </w:r>
      <w:r w:rsidR="00BD52A9">
        <w:t>Type Approval Authority</w:t>
      </w:r>
      <w:r w:rsidR="00F5698E" w:rsidRPr="00F47EC2">
        <w:t xml:space="preserve"> which approved that vehicle type.</w:t>
      </w:r>
      <w:r w:rsidR="008138B3">
        <w:t xml:space="preserve"> </w:t>
      </w:r>
      <w:r w:rsidR="00F5698E" w:rsidRPr="00F47EC2">
        <w:t xml:space="preserve">The </w:t>
      </w:r>
      <w:r w:rsidR="001A44B7">
        <w:t xml:space="preserve">Type Approval Authority </w:t>
      </w:r>
      <w:r w:rsidR="00F5698E" w:rsidRPr="00F47EC2">
        <w:t xml:space="preserve">may then either; </w:t>
      </w:r>
    </w:p>
    <w:p w14:paraId="579B58F8" w14:textId="77777777" w:rsidR="008522C5" w:rsidRPr="00F47EC2" w:rsidRDefault="007F4127" w:rsidP="00AC6B3C">
      <w:pPr>
        <w:pStyle w:val="SingleTxtG"/>
        <w:ind w:left="2268" w:hanging="1134"/>
      </w:pPr>
      <w:r>
        <w:t>7.1.1.</w:t>
      </w:r>
      <w:r>
        <w:tab/>
      </w:r>
      <w:r>
        <w:tab/>
      </w:r>
      <w:r w:rsidR="000F4DFB">
        <w:t>C</w:t>
      </w:r>
      <w:r w:rsidR="00F5698E" w:rsidRPr="00F47EC2">
        <w:t xml:space="preserve">onsider that the modification made are unlikely to have appreciable adverse effects and that in any case the vehicle still complies with the requirements; or </w:t>
      </w:r>
    </w:p>
    <w:p w14:paraId="7DB0F722" w14:textId="77777777" w:rsidR="008522C5" w:rsidRPr="00F47EC2" w:rsidRDefault="007F4127" w:rsidP="00AC6B3C">
      <w:pPr>
        <w:pStyle w:val="SingleTxtG"/>
        <w:ind w:left="2268" w:hanging="1134"/>
      </w:pPr>
      <w:r>
        <w:t>7.1.2.</w:t>
      </w:r>
      <w:r>
        <w:tab/>
      </w:r>
      <w:r>
        <w:tab/>
      </w:r>
      <w:r w:rsidR="000F4DFB">
        <w:t>R</w:t>
      </w:r>
      <w:r w:rsidR="00F5698E" w:rsidRPr="00F47EC2">
        <w:t xml:space="preserve">equire a further test report from the </w:t>
      </w:r>
      <w:r w:rsidR="0062696C">
        <w:t>Technical Service</w:t>
      </w:r>
      <w:r w:rsidR="00F5698E" w:rsidRPr="00F47EC2">
        <w:t xml:space="preserve"> responsible for conducting tests. </w:t>
      </w:r>
    </w:p>
    <w:p w14:paraId="0905D9C7" w14:textId="77777777" w:rsidR="008522C5" w:rsidRPr="00F47EC2" w:rsidRDefault="00F5698E" w:rsidP="00AC6B3C">
      <w:pPr>
        <w:pStyle w:val="SingleTxtG"/>
        <w:ind w:left="2268" w:hanging="1134"/>
      </w:pPr>
      <w:r w:rsidRPr="00F47EC2">
        <w:t>7.2.</w:t>
      </w:r>
      <w:r w:rsidRPr="00F47EC2">
        <w:tab/>
      </w:r>
      <w:r w:rsidR="007F4127">
        <w:tab/>
      </w:r>
      <w:r w:rsidRPr="00F47EC2">
        <w:t>Confirmation or refusal of approval, specifying the alternatives, shall be communicated by the procedure specified in paragraph</w:t>
      </w:r>
      <w:r w:rsidR="00506B03">
        <w:t xml:space="preserve"> </w:t>
      </w:r>
      <w:r w:rsidRPr="00F47EC2">
        <w:t>4.3. above to the Parties to the Agreement which apply this Regulation.</w:t>
      </w:r>
    </w:p>
    <w:p w14:paraId="408055AD" w14:textId="77777777" w:rsidR="008522C5" w:rsidRPr="00F47EC2" w:rsidRDefault="00F5698E" w:rsidP="00AC6B3C">
      <w:pPr>
        <w:pStyle w:val="SingleTxtG"/>
        <w:ind w:left="2268" w:hanging="1134"/>
      </w:pPr>
      <w:r w:rsidRPr="00F47EC2">
        <w:t>7.3.</w:t>
      </w:r>
      <w:r w:rsidRPr="00F47EC2">
        <w:tab/>
      </w:r>
      <w:r w:rsidR="00BA7EAA">
        <w:tab/>
      </w:r>
      <w:r w:rsidRPr="00F47EC2">
        <w:t xml:space="preserve">The </w:t>
      </w:r>
      <w:r w:rsidR="000F4DFB">
        <w:t xml:space="preserve">Type Approval </w:t>
      </w:r>
      <w:r w:rsidRPr="00F47EC2">
        <w:t>Authority issuing the extension of approval shall assign a series number for such an extension and inform thereof the other Parties to the 1958</w:t>
      </w:r>
      <w:r w:rsidR="00506B03">
        <w:t xml:space="preserve"> </w:t>
      </w:r>
      <w:r w:rsidRPr="00F47EC2">
        <w:t>Agreement applying this Regulation by means of a communication form conforming to the model in Annex</w:t>
      </w:r>
      <w:r w:rsidR="00506B03">
        <w:t xml:space="preserve"> </w:t>
      </w:r>
      <w:r w:rsidRPr="00F47EC2">
        <w:t>1 to this Regulation.</w:t>
      </w:r>
    </w:p>
    <w:p w14:paraId="16639209" w14:textId="77777777" w:rsidR="008522C5" w:rsidRPr="00F47EC2" w:rsidRDefault="00E74E3A" w:rsidP="00E74E3A">
      <w:pPr>
        <w:pStyle w:val="HChG"/>
      </w:pPr>
      <w:r>
        <w:tab/>
      </w:r>
      <w:r>
        <w:tab/>
      </w:r>
      <w:r w:rsidR="00EB110B">
        <w:t>8.</w:t>
      </w:r>
      <w:r w:rsidR="00F5698E" w:rsidRPr="00F47EC2">
        <w:tab/>
      </w:r>
      <w:r>
        <w:tab/>
      </w:r>
      <w:r w:rsidRPr="00F47EC2">
        <w:t xml:space="preserve">Conformity of production </w:t>
      </w:r>
    </w:p>
    <w:p w14:paraId="04E621FD" w14:textId="57118629" w:rsidR="008522C5" w:rsidRPr="00AC6B3C" w:rsidRDefault="00F5698E" w:rsidP="00AC6B3C">
      <w:pPr>
        <w:pStyle w:val="SingleTxtG"/>
        <w:ind w:left="2268"/>
      </w:pPr>
      <w:r w:rsidRPr="00AC6B3C">
        <w:t xml:space="preserve">The conformity of production procedures shall comply with those set out in the Agreement, </w:t>
      </w:r>
      <w:r w:rsidR="00511FDD">
        <w:t>Schedule 1</w:t>
      </w:r>
      <w:r w:rsidRPr="00AC6B3C">
        <w:t xml:space="preserve"> (E/ECE/TRANS/505/Rev.</w:t>
      </w:r>
      <w:r w:rsidR="00511FDD">
        <w:t>3</w:t>
      </w:r>
      <w:r w:rsidRPr="00AC6B3C">
        <w:t>), with the following requirements:</w:t>
      </w:r>
    </w:p>
    <w:p w14:paraId="0BB29BAA" w14:textId="77777777" w:rsidR="008522C5" w:rsidRPr="00F47EC2" w:rsidRDefault="00AC6B3C" w:rsidP="00AC6B3C">
      <w:pPr>
        <w:pStyle w:val="SingleTxtG"/>
        <w:ind w:left="2268" w:hanging="1134"/>
      </w:pPr>
      <w:r>
        <w:t>8.1.</w:t>
      </w:r>
      <w:r>
        <w:tab/>
      </w:r>
      <w:r w:rsidR="00F5698E" w:rsidRPr="00F47EC2">
        <w:tab/>
        <w:t>Motorcycles approved under this Regulation shall be so manufactured as to conform to the type approved, by meeting the requirements set out in paragraphs</w:t>
      </w:r>
      <w:r w:rsidR="00506B03">
        <w:t xml:space="preserve"> </w:t>
      </w:r>
      <w:r w:rsidR="00F5698E" w:rsidRPr="00F47EC2">
        <w:t xml:space="preserve">5. and 6. above. </w:t>
      </w:r>
    </w:p>
    <w:p w14:paraId="5E0A7770" w14:textId="77777777" w:rsidR="008522C5" w:rsidRPr="00F47EC2" w:rsidRDefault="00F5698E" w:rsidP="00AC6B3C">
      <w:pPr>
        <w:pStyle w:val="SingleTxtG"/>
        <w:ind w:left="2268" w:hanging="1134"/>
      </w:pPr>
      <w:r w:rsidRPr="00F47EC2">
        <w:t>8.2.</w:t>
      </w:r>
      <w:r w:rsidRPr="00F47EC2">
        <w:tab/>
        <w:t>The minimum requirements for conformity of production control procedures set forth in Annex 5 to this Regulation shall be complied with.</w:t>
      </w:r>
    </w:p>
    <w:p w14:paraId="5294E3BF" w14:textId="77777777" w:rsidR="008522C5" w:rsidRPr="00F47EC2" w:rsidRDefault="00F5698E" w:rsidP="00AC6B3C">
      <w:pPr>
        <w:pStyle w:val="SingleTxtG"/>
        <w:ind w:left="2268" w:hanging="1134"/>
      </w:pPr>
      <w:r w:rsidRPr="00F47EC2">
        <w:lastRenderedPageBreak/>
        <w:t>8.3.</w:t>
      </w:r>
      <w:r w:rsidRPr="00F47EC2">
        <w:tab/>
        <w:t xml:space="preserve">The </w:t>
      </w:r>
      <w:r w:rsidR="00CC58BC">
        <w:t>Type Approval</w:t>
      </w:r>
      <w:r w:rsidR="00CC58BC" w:rsidRPr="00F47EC2">
        <w:t xml:space="preserve"> </w:t>
      </w:r>
      <w:r w:rsidR="00CC58BC">
        <w:t>A</w:t>
      </w:r>
      <w:r w:rsidRPr="00F47EC2">
        <w:t>uthority which has granted type approval may at any time verify the conformity control methods applied in each production facility.</w:t>
      </w:r>
      <w:r w:rsidR="008138B3">
        <w:t xml:space="preserve"> </w:t>
      </w:r>
      <w:r w:rsidRPr="00F47EC2">
        <w:t>The normal frequency of these verifications shall be once a year.</w:t>
      </w:r>
    </w:p>
    <w:p w14:paraId="34F1EAFB" w14:textId="77777777" w:rsidR="00F5698E" w:rsidRPr="000136F8" w:rsidRDefault="001B024A" w:rsidP="001B024A">
      <w:pPr>
        <w:pStyle w:val="HChG"/>
      </w:pPr>
      <w:r>
        <w:tab/>
      </w:r>
      <w:r w:rsidR="00333792">
        <w:tab/>
      </w:r>
      <w:r>
        <w:t>9.</w:t>
      </w:r>
      <w:r>
        <w:tab/>
      </w:r>
      <w:r w:rsidR="00333792">
        <w:tab/>
      </w:r>
      <w:r w:rsidRPr="000136F8">
        <w:t xml:space="preserve">Penalties for non-conformity of production </w:t>
      </w:r>
    </w:p>
    <w:p w14:paraId="3FD07BCC" w14:textId="77777777" w:rsidR="008522C5" w:rsidRPr="00F47EC2" w:rsidRDefault="00AC6B3C" w:rsidP="00AC6B3C">
      <w:pPr>
        <w:pStyle w:val="SingleTxtG"/>
        <w:ind w:left="2268" w:hanging="1134"/>
      </w:pPr>
      <w:r>
        <w:t>9.1.</w:t>
      </w:r>
      <w:r w:rsidR="00F5698E" w:rsidRPr="00F47EC2">
        <w:tab/>
        <w:t>The approval granted in respect of a vehicle type pursuant to this Regulation may be withdrawn if the requirement laid down in paragraph</w:t>
      </w:r>
      <w:r w:rsidR="00506B03">
        <w:t xml:space="preserve"> </w:t>
      </w:r>
      <w:r w:rsidR="00F5698E" w:rsidRPr="00F47EC2">
        <w:t>8.1. above is not met or if the vehicle has failed to pass the checks prescribed in paragraph</w:t>
      </w:r>
      <w:r w:rsidR="00CD7B3B">
        <w:t> </w:t>
      </w:r>
      <w:r w:rsidR="00F5698E" w:rsidRPr="00F47EC2">
        <w:t xml:space="preserve">8. above. </w:t>
      </w:r>
    </w:p>
    <w:p w14:paraId="3C2A0811" w14:textId="77777777" w:rsidR="008522C5" w:rsidRPr="00F47EC2" w:rsidRDefault="00AC6B3C" w:rsidP="00106817">
      <w:pPr>
        <w:pStyle w:val="SingleTxtG"/>
        <w:ind w:left="2268" w:hanging="1134"/>
      </w:pPr>
      <w:r>
        <w:t>9.2.</w:t>
      </w:r>
      <w:r w:rsidR="00F5698E" w:rsidRPr="00F47EC2">
        <w:tab/>
        <w:t xml:space="preserve">If a Party to the Agreement which applies this Regulation withdraws an approval it has previously granted, it shall forthwith so notify the other Contracting Parties to the Agreement which apply this Regulation by means of a communication form conforming to the model in Annex 1 to this Regulation. </w:t>
      </w:r>
    </w:p>
    <w:p w14:paraId="33844E8A" w14:textId="77777777" w:rsidR="008522C5" w:rsidRDefault="001B024A" w:rsidP="009517F7">
      <w:pPr>
        <w:pStyle w:val="HChG"/>
        <w:spacing w:before="280" w:after="160"/>
      </w:pPr>
      <w:r>
        <w:tab/>
      </w:r>
      <w:r w:rsidR="00333792">
        <w:tab/>
      </w:r>
      <w:r w:rsidR="00EE4723">
        <w:t>10.</w:t>
      </w:r>
      <w:r>
        <w:tab/>
      </w:r>
      <w:r w:rsidR="00333792">
        <w:tab/>
      </w:r>
      <w:r w:rsidRPr="000136F8">
        <w:t xml:space="preserve">Production </w:t>
      </w:r>
      <w:r w:rsidR="0062696C">
        <w:t>definitively</w:t>
      </w:r>
      <w:r w:rsidRPr="000136F8">
        <w:t xml:space="preserve"> discontinued </w:t>
      </w:r>
    </w:p>
    <w:p w14:paraId="75C5E037" w14:textId="77777777" w:rsidR="008522C5" w:rsidRPr="00F47EC2" w:rsidRDefault="00F5698E" w:rsidP="00EB110B">
      <w:pPr>
        <w:pStyle w:val="SingleTxtG"/>
        <w:ind w:left="2268"/>
      </w:pPr>
      <w:r w:rsidRPr="00F47EC2">
        <w:t xml:space="preserve">If the holder of an approval completely ceases to manufacture a vehicle type approved in accordance with this Regulation, he shall so inform the </w:t>
      </w:r>
      <w:r w:rsidR="00CD7B3B">
        <w:t xml:space="preserve">Type Approval </w:t>
      </w:r>
      <w:r w:rsidR="00CD7B3B" w:rsidRPr="00F47EC2">
        <w:t xml:space="preserve">Authority </w:t>
      </w:r>
      <w:r w:rsidRPr="00F47EC2">
        <w:t xml:space="preserve">which granted the approval. Upon receiving the relevant communication that </w:t>
      </w:r>
      <w:r w:rsidR="00CD7B3B">
        <w:t>A</w:t>
      </w:r>
      <w:r w:rsidRPr="00F47EC2">
        <w:t>uthority shall inform thereof the other Parties to the Agreement applying this Regulation, by means of a communication form conforming to the model in Annex 1 to this Regulation.</w:t>
      </w:r>
    </w:p>
    <w:p w14:paraId="4337A740" w14:textId="77777777" w:rsidR="008522C5" w:rsidRDefault="001B024A" w:rsidP="009517F7">
      <w:pPr>
        <w:pStyle w:val="HChG"/>
        <w:spacing w:before="280" w:after="160"/>
      </w:pPr>
      <w:r>
        <w:tab/>
      </w:r>
      <w:r w:rsidR="00333792">
        <w:tab/>
      </w:r>
      <w:r w:rsidRPr="000136F8">
        <w:t>11.</w:t>
      </w:r>
      <w:r w:rsidRPr="000136F8">
        <w:tab/>
      </w:r>
      <w:r w:rsidR="00333792">
        <w:tab/>
      </w:r>
      <w:r w:rsidRPr="000136F8">
        <w:t>Transitional provisions</w:t>
      </w:r>
    </w:p>
    <w:p w14:paraId="49181319" w14:textId="77777777" w:rsidR="00B22367" w:rsidRPr="00B22367" w:rsidRDefault="00B22367" w:rsidP="00B22367">
      <w:pPr>
        <w:pStyle w:val="SingleTxtG"/>
        <w:ind w:left="2268" w:hanging="1134"/>
      </w:pPr>
      <w:r w:rsidRPr="00B22367">
        <w:t>11.1.</w:t>
      </w:r>
      <w:r w:rsidRPr="00B22367">
        <w:tab/>
        <w:t>As from the official date of entry into force of Supplement 10 to the 01 series of amendments, no Contracting Party applying this Regulation shall refuse to grant approvals under this Regulation as amended by Supplement 10 to the 01 series of amendments.</w:t>
      </w:r>
    </w:p>
    <w:p w14:paraId="3BA17F8C" w14:textId="77777777" w:rsidR="00B22367" w:rsidRPr="00B22367" w:rsidRDefault="00B22367" w:rsidP="00B22367">
      <w:pPr>
        <w:pStyle w:val="SingleTxtG"/>
        <w:ind w:left="2268" w:hanging="1134"/>
      </w:pPr>
      <w:r w:rsidRPr="00B22367">
        <w:rPr>
          <w:rFonts w:hint="eastAsia"/>
        </w:rPr>
        <w:t>11.</w:t>
      </w:r>
      <w:r w:rsidRPr="00B22367">
        <w:t>2</w:t>
      </w:r>
      <w:r w:rsidRPr="00B22367">
        <w:rPr>
          <w:rFonts w:hint="eastAsia"/>
        </w:rPr>
        <w:t>.</w:t>
      </w:r>
      <w:r w:rsidRPr="00B22367">
        <w:rPr>
          <w:rFonts w:hint="eastAsia"/>
        </w:rPr>
        <w:tab/>
      </w:r>
      <w:r w:rsidRPr="00B22367">
        <w:t>As from 60 months after the date of entry into force mentioned in paragraph</w:t>
      </w:r>
      <w:r w:rsidR="00CD7B3B">
        <w:t> </w:t>
      </w:r>
      <w:r w:rsidRPr="00B22367">
        <w:t xml:space="preserve">11.1. above, Contracting Parties applying this Regulation shall grant approvals only if the vehicle type </w:t>
      </w:r>
      <w:proofErr w:type="gramStart"/>
      <w:r w:rsidRPr="00B22367">
        <w:t>with regard to</w:t>
      </w:r>
      <w:proofErr w:type="gramEnd"/>
      <w:r w:rsidRPr="00B22367">
        <w:t xml:space="preserve"> the number and mode of installation of the lighting and light-signalling devices corresponds to the requirements of the Supplement 10 to the 01 series of amendments to this Regulation.</w:t>
      </w:r>
    </w:p>
    <w:p w14:paraId="3DA6F30E" w14:textId="5EFBFB27" w:rsidR="00B22367" w:rsidRDefault="00B22367" w:rsidP="00B22367">
      <w:pPr>
        <w:pStyle w:val="SingleTxtG"/>
        <w:ind w:left="2268" w:hanging="1134"/>
      </w:pPr>
      <w:r w:rsidRPr="00B22367">
        <w:rPr>
          <w:rFonts w:hint="eastAsia"/>
        </w:rPr>
        <w:t>11.</w:t>
      </w:r>
      <w:r w:rsidRPr="00B22367">
        <w:t>3</w:t>
      </w:r>
      <w:r w:rsidRPr="00B22367">
        <w:rPr>
          <w:rFonts w:hint="eastAsia"/>
        </w:rPr>
        <w:t>.</w:t>
      </w:r>
      <w:r w:rsidRPr="00B22367">
        <w:rPr>
          <w:rFonts w:hint="eastAsia"/>
        </w:rPr>
        <w:tab/>
      </w:r>
      <w:r w:rsidRPr="00B22367">
        <w:t>Existing approvals granted under this Regulation before the date mentioned in paragraph 11.2. above shall remain valid.</w:t>
      </w:r>
      <w:r w:rsidR="004C6C8B">
        <w:t xml:space="preserve"> </w:t>
      </w:r>
      <w:r w:rsidRPr="00B22367">
        <w:t xml:space="preserve">In the case of vehicles first registered more than 84 months after the date of entry into force mentioned in paragraph 11.1. above Contracting Parties applying this Regulation may refuse the vehicle type </w:t>
      </w:r>
      <w:proofErr w:type="gramStart"/>
      <w:r w:rsidRPr="00B22367">
        <w:t>with regard to</w:t>
      </w:r>
      <w:proofErr w:type="gramEnd"/>
      <w:r w:rsidRPr="00B22367">
        <w:t xml:space="preserve"> the number and mode of installation of the lighting and light-signalling devices which do not meet the requirements of the Supplement 10 to the 01 series of amendments to this Regulation.</w:t>
      </w:r>
    </w:p>
    <w:p w14:paraId="51358CE3" w14:textId="77777777" w:rsidR="00B72231" w:rsidRPr="00B72231" w:rsidRDefault="00B72231" w:rsidP="00B72231">
      <w:pPr>
        <w:pStyle w:val="SingleTxtG"/>
        <w:ind w:left="2268" w:hanging="1134"/>
        <w:rPr>
          <w:lang w:val="en-US"/>
        </w:rPr>
      </w:pPr>
      <w:r w:rsidRPr="00B72231">
        <w:rPr>
          <w:lang w:val="en-US"/>
        </w:rPr>
        <w:t>11.4.</w:t>
      </w:r>
      <w:r w:rsidRPr="00B72231">
        <w:rPr>
          <w:lang w:val="en-US"/>
        </w:rPr>
        <w:tab/>
        <w:t>As from the official date of entry into force of the 02 series of amendments, no Contracting Party applying this Regulation shall refuse to grant approvals under this Regulation as amended by the 02 series of amendments.</w:t>
      </w:r>
    </w:p>
    <w:p w14:paraId="0E6ABA4F" w14:textId="77777777" w:rsidR="00B72231" w:rsidRPr="00B72231" w:rsidRDefault="00B72231" w:rsidP="00B72231">
      <w:pPr>
        <w:pStyle w:val="SingleTxtG"/>
        <w:ind w:left="2268" w:hanging="1134"/>
        <w:rPr>
          <w:lang w:val="en-US"/>
        </w:rPr>
      </w:pPr>
      <w:r w:rsidRPr="00B72231">
        <w:rPr>
          <w:lang w:val="en-US"/>
        </w:rPr>
        <w:t xml:space="preserve">11.5. </w:t>
      </w:r>
      <w:r w:rsidRPr="00B72231">
        <w:rPr>
          <w:lang w:val="en-US"/>
        </w:rPr>
        <w:tab/>
        <w:t xml:space="preserve">As from 48 months after the date mentioned in paragraph 11.4. above, Contracting Parties applying this Regulation shall grant approvals only if the vehicle type </w:t>
      </w:r>
      <w:proofErr w:type="gramStart"/>
      <w:r w:rsidRPr="00B72231">
        <w:rPr>
          <w:lang w:val="en-US"/>
        </w:rPr>
        <w:t>with regard to</w:t>
      </w:r>
      <w:proofErr w:type="gramEnd"/>
      <w:r w:rsidRPr="00B72231">
        <w:rPr>
          <w:lang w:val="en-US"/>
        </w:rPr>
        <w:t xml:space="preserve"> the number and mode of installation of the lighting </w:t>
      </w:r>
      <w:r w:rsidRPr="00B72231">
        <w:rPr>
          <w:lang w:val="en-US"/>
        </w:rPr>
        <w:lastRenderedPageBreak/>
        <w:t>and light-</w:t>
      </w:r>
      <w:proofErr w:type="spellStart"/>
      <w:r w:rsidRPr="00B72231">
        <w:rPr>
          <w:lang w:val="en-US"/>
        </w:rPr>
        <w:t>signalling</w:t>
      </w:r>
      <w:proofErr w:type="spellEnd"/>
      <w:r w:rsidRPr="00B72231">
        <w:rPr>
          <w:lang w:val="en-US"/>
        </w:rPr>
        <w:t xml:space="preserve"> devices corresponds to the requirements of the 02 series of amendments to this Regulation.</w:t>
      </w:r>
    </w:p>
    <w:p w14:paraId="03DEED00" w14:textId="2F7A1402" w:rsidR="00B72231" w:rsidRPr="00B22367" w:rsidRDefault="00B72231" w:rsidP="00B72231">
      <w:pPr>
        <w:pStyle w:val="SingleTxtG"/>
        <w:ind w:left="2268" w:hanging="1134"/>
      </w:pPr>
      <w:r w:rsidRPr="00B72231">
        <w:rPr>
          <w:lang w:val="en-US"/>
        </w:rPr>
        <w:t xml:space="preserve">11.6. </w:t>
      </w:r>
      <w:r w:rsidRPr="00B72231">
        <w:rPr>
          <w:lang w:val="en-US"/>
        </w:rPr>
        <w:tab/>
        <w:t>Existing approvals granted under this Regulation before the date mentioned in paragraph 11.5. above shall remain valid.</w:t>
      </w:r>
    </w:p>
    <w:p w14:paraId="48C727B8" w14:textId="77777777" w:rsidR="008522C5" w:rsidRPr="00333792" w:rsidRDefault="001B024A" w:rsidP="009517F7">
      <w:pPr>
        <w:pStyle w:val="HChG"/>
        <w:tabs>
          <w:tab w:val="clear" w:pos="851"/>
        </w:tabs>
        <w:spacing w:before="280" w:after="160"/>
        <w:ind w:left="2268"/>
      </w:pPr>
      <w:r w:rsidRPr="00333792">
        <w:t>12.</w:t>
      </w:r>
      <w:r w:rsidR="00333792">
        <w:tab/>
      </w:r>
      <w:r w:rsidR="00333792">
        <w:tab/>
      </w:r>
      <w:r w:rsidRPr="00333792">
        <w:t xml:space="preserve">Names and addresses of </w:t>
      </w:r>
      <w:r w:rsidR="0062696C">
        <w:t>Technical Service</w:t>
      </w:r>
      <w:r w:rsidRPr="00333792">
        <w:t xml:space="preserve">s responsible for conducting approval tests, and of </w:t>
      </w:r>
      <w:r w:rsidR="00BD52A9">
        <w:t>Type Approval Authorities</w:t>
      </w:r>
      <w:r w:rsidRPr="00333792">
        <w:t xml:space="preserve"> </w:t>
      </w:r>
    </w:p>
    <w:p w14:paraId="1B4B8A33" w14:textId="2723CA35" w:rsidR="008522C5" w:rsidRPr="00F47EC2" w:rsidRDefault="00F5698E" w:rsidP="00B028EE">
      <w:pPr>
        <w:pStyle w:val="SingleTxtG"/>
        <w:ind w:left="2268"/>
      </w:pPr>
      <w:r w:rsidRPr="00106817">
        <w:t xml:space="preserve">The </w:t>
      </w:r>
      <w:r w:rsidR="002F15C3">
        <w:t xml:space="preserve">Contracting </w:t>
      </w:r>
      <w:r w:rsidRPr="00106817">
        <w:t xml:space="preserve">Parties to the 1958 Agreement which apply this Regulation shall communicate to the United Nations </w:t>
      </w:r>
      <w:r w:rsidR="002F15C3">
        <w:t>Secretary-General</w:t>
      </w:r>
      <w:r w:rsidR="002F15C3" w:rsidRPr="00106817">
        <w:t xml:space="preserve"> </w:t>
      </w:r>
      <w:r w:rsidRPr="00106817">
        <w:t xml:space="preserve">the names and addresses of the </w:t>
      </w:r>
      <w:r w:rsidR="0062696C" w:rsidRPr="00106817">
        <w:t>Technical Service</w:t>
      </w:r>
      <w:r w:rsidRPr="00106817">
        <w:t xml:space="preserve">s responsible for conducting approval tests and of the </w:t>
      </w:r>
      <w:r w:rsidR="00BD52A9" w:rsidRPr="00106817">
        <w:t>Type Approval Authorities</w:t>
      </w:r>
      <w:r w:rsidRPr="00106817">
        <w:t xml:space="preserve"> which grant approval and to which forms certifying approval, extension or refusal or withdrawal of approval, issued, in other countries, are to be sent.</w:t>
      </w:r>
    </w:p>
    <w:p w14:paraId="3C017D86" w14:textId="77777777" w:rsidR="00DD2222" w:rsidRDefault="00DD2222" w:rsidP="00F47EC2">
      <w:pPr>
        <w:pStyle w:val="SingleTxtG"/>
        <w:sectPr w:rsidR="00DD2222" w:rsidSect="003A1FB3">
          <w:headerReference w:type="even" r:id="rId20"/>
          <w:headerReference w:type="default" r:id="rId21"/>
          <w:footerReference w:type="even" r:id="rId22"/>
          <w:footerReference w:type="default" r:id="rId23"/>
          <w:footnotePr>
            <w:numRestart w:val="eachSect"/>
          </w:footnotePr>
          <w:endnotePr>
            <w:numFmt w:val="decimal"/>
          </w:endnotePr>
          <w:pgSz w:w="11907" w:h="16840" w:code="9"/>
          <w:pgMar w:top="1701" w:right="1134" w:bottom="2268" w:left="1134" w:header="964" w:footer="1701" w:gutter="0"/>
          <w:cols w:space="720"/>
          <w:docGrid w:linePitch="272"/>
        </w:sectPr>
      </w:pPr>
    </w:p>
    <w:p w14:paraId="203963F6" w14:textId="77777777" w:rsidR="001D5536" w:rsidRDefault="001D5536" w:rsidP="00AE3267">
      <w:pPr>
        <w:pStyle w:val="HChG"/>
        <w:rPr>
          <w:lang w:val="fr-FR"/>
        </w:rPr>
      </w:pPr>
      <w:r w:rsidRPr="001D5536">
        <w:rPr>
          <w:lang w:val="fr-FR"/>
        </w:rPr>
        <w:lastRenderedPageBreak/>
        <w:t>Annex 1</w:t>
      </w:r>
    </w:p>
    <w:p w14:paraId="54BC8585" w14:textId="77777777" w:rsidR="00AE3267" w:rsidRPr="009D0C83" w:rsidRDefault="00AE3267" w:rsidP="00AE3267">
      <w:pPr>
        <w:keepNext/>
        <w:keepLines/>
        <w:tabs>
          <w:tab w:val="right" w:pos="851"/>
        </w:tabs>
        <w:spacing w:before="360" w:after="120" w:line="300" w:lineRule="exact"/>
        <w:ind w:left="1134" w:right="1134" w:hanging="1134"/>
        <w:rPr>
          <w:b/>
          <w:sz w:val="28"/>
          <w:lang w:val="fr-CH"/>
        </w:rPr>
      </w:pPr>
      <w:r w:rsidRPr="009D0C83">
        <w:rPr>
          <w:b/>
          <w:sz w:val="28"/>
          <w:lang w:val="fr-CH"/>
        </w:rPr>
        <w:tab/>
      </w:r>
      <w:r w:rsidRPr="009D0C83">
        <w:rPr>
          <w:b/>
          <w:sz w:val="28"/>
          <w:lang w:val="fr-CH"/>
        </w:rPr>
        <w:tab/>
        <w:t>Communication</w:t>
      </w:r>
    </w:p>
    <w:p w14:paraId="5F5B1F26" w14:textId="77777777" w:rsidR="00AE3267" w:rsidRPr="009D0C83" w:rsidRDefault="00AE3267" w:rsidP="00AE3267">
      <w:pPr>
        <w:spacing w:after="120"/>
        <w:ind w:left="1134" w:right="1134"/>
        <w:jc w:val="both"/>
        <w:rPr>
          <w:lang w:val="fr-CH"/>
        </w:rPr>
      </w:pPr>
      <w:r w:rsidRPr="009D0C83">
        <w:rPr>
          <w:lang w:val="fr-CH"/>
        </w:rPr>
        <w:t>(</w:t>
      </w:r>
      <w:proofErr w:type="gramStart"/>
      <w:r w:rsidRPr="009D0C83">
        <w:rPr>
          <w:lang w:val="fr-CH"/>
        </w:rPr>
        <w:t>maximum</w:t>
      </w:r>
      <w:proofErr w:type="gramEnd"/>
      <w:r w:rsidRPr="009D0C83">
        <w:rPr>
          <w:lang w:val="fr-CH"/>
        </w:rPr>
        <w:t xml:space="preserve"> format: A4 (210 x 297 mm))</w:t>
      </w:r>
    </w:p>
    <w:p w14:paraId="45C6DADB" w14:textId="77777777" w:rsidR="00AE3267" w:rsidRPr="009D0C83" w:rsidRDefault="00C14A0E" w:rsidP="00AE3267">
      <w:pPr>
        <w:spacing w:after="120"/>
        <w:ind w:left="1134" w:right="1134"/>
        <w:jc w:val="both"/>
        <w:rPr>
          <w:lang w:val="fr-CH"/>
        </w:rPr>
      </w:pPr>
      <w:r>
        <w:rPr>
          <w:noProof/>
          <w:lang w:val="en-US"/>
        </w:rPr>
        <mc:AlternateContent>
          <mc:Choice Requires="wps">
            <w:drawing>
              <wp:anchor distT="0" distB="0" distL="114300" distR="114300" simplePos="0" relativeHeight="251656192" behindDoc="0" locked="0" layoutInCell="1" allowOverlap="1" wp14:anchorId="10F93D7E" wp14:editId="44B8C525">
                <wp:simplePos x="0" y="0"/>
                <wp:positionH relativeFrom="column">
                  <wp:posOffset>2933700</wp:posOffset>
                </wp:positionH>
                <wp:positionV relativeFrom="paragraph">
                  <wp:posOffset>12700</wp:posOffset>
                </wp:positionV>
                <wp:extent cx="3429000" cy="662305"/>
                <wp:effectExtent l="0" t="3175" r="0" b="127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CAF57" w14:textId="77777777" w:rsidR="00FA341F" w:rsidRPr="00A128E8" w:rsidRDefault="00FA341F" w:rsidP="00AE326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sidRPr="00A128E8">
                              <w:rPr>
                                <w:lang w:val="en-US"/>
                              </w:rPr>
                              <w:t>:</w:t>
                            </w:r>
                            <w:r w:rsidRPr="00A128E8">
                              <w:rPr>
                                <w:lang w:val="en-US"/>
                              </w:rPr>
                              <w:tab/>
                            </w:r>
                            <w:r w:rsidRPr="00A128E8">
                              <w:rPr>
                                <w:lang w:val="en-US"/>
                              </w:rPr>
                              <w:tab/>
                            </w:r>
                            <w:r>
                              <w:t>Name of administration:</w:t>
                            </w:r>
                          </w:p>
                          <w:p w14:paraId="399F81E9" w14:textId="77777777" w:rsidR="00FA341F" w:rsidRPr="00752DEF" w:rsidRDefault="00FA341F" w:rsidP="00AE326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3747914D" w14:textId="77777777" w:rsidR="00FA341F" w:rsidRPr="00752DEF" w:rsidRDefault="00FA341F" w:rsidP="00AE326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4F9DFFA7" w14:textId="77777777" w:rsidR="00FA341F" w:rsidRPr="00752DEF" w:rsidRDefault="00FA341F" w:rsidP="00AE326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93D7E" id="_x0000_t202" coordsize="21600,21600" o:spt="202" path="m,l,21600r21600,l21600,xe">
                <v:stroke joinstyle="miter"/>
                <v:path gradientshapeok="t" o:connecttype="rect"/>
              </v:shapetype>
              <v:shape id="Text Box 43" o:spid="_x0000_s1026" type="#_x0000_t202" style="position:absolute;left:0;text-align:left;margin-left:231pt;margin-top:1pt;width:270pt;height:5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" stroked="f">
                <v:textbox inset="0,0,0,0">
                  <w:txbxContent>
                    <w:p w14:paraId="38BCAF57" w14:textId="77777777" w:rsidR="00FA341F" w:rsidRPr="00A128E8" w:rsidRDefault="00FA341F" w:rsidP="00AE326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sidRPr="00A128E8">
                        <w:rPr>
                          <w:lang w:val="en-US"/>
                        </w:rPr>
                        <w:t>:</w:t>
                      </w:r>
                      <w:r w:rsidRPr="00A128E8">
                        <w:rPr>
                          <w:lang w:val="en-US"/>
                        </w:rPr>
                        <w:tab/>
                      </w:r>
                      <w:r w:rsidRPr="00A128E8">
                        <w:rPr>
                          <w:lang w:val="en-US"/>
                        </w:rPr>
                        <w:tab/>
                      </w:r>
                      <w:r>
                        <w:t>Name of administration:</w:t>
                      </w:r>
                    </w:p>
                    <w:p w14:paraId="399F81E9" w14:textId="77777777" w:rsidR="00FA341F" w:rsidRPr="00752DEF" w:rsidRDefault="00FA341F" w:rsidP="00AE326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3747914D" w14:textId="77777777" w:rsidR="00FA341F" w:rsidRPr="00752DEF" w:rsidRDefault="00FA341F" w:rsidP="00AE326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4F9DFFA7" w14:textId="77777777" w:rsidR="00FA341F" w:rsidRPr="00752DEF" w:rsidRDefault="00FA341F" w:rsidP="00AE3267">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00AE3267" w:rsidRPr="009D0C83">
        <w:rPr>
          <w:lang w:val="fr-CH"/>
        </w:rPr>
        <w:tab/>
      </w:r>
    </w:p>
    <w:p w14:paraId="78C6EC88" w14:textId="77777777" w:rsidR="00AE3267" w:rsidRPr="00AE3267" w:rsidRDefault="00C14A0E" w:rsidP="00AE3267">
      <w:pPr>
        <w:tabs>
          <w:tab w:val="left" w:pos="5100"/>
        </w:tabs>
        <w:spacing w:after="120"/>
        <w:ind w:left="1134" w:right="1134"/>
        <w:jc w:val="both"/>
      </w:pPr>
      <w:r>
        <w:rPr>
          <w:noProof/>
          <w:lang w:val="en-US"/>
        </w:rPr>
        <mc:AlternateContent>
          <mc:Choice Requires="wps">
            <w:drawing>
              <wp:anchor distT="0" distB="0" distL="114300" distR="114300" simplePos="0" relativeHeight="251657216" behindDoc="0" locked="0" layoutInCell="1" allowOverlap="1" wp14:anchorId="7F6FE305" wp14:editId="02653B12">
                <wp:simplePos x="0" y="0"/>
                <wp:positionH relativeFrom="column">
                  <wp:posOffset>1367790</wp:posOffset>
                </wp:positionH>
                <wp:positionV relativeFrom="paragraph">
                  <wp:posOffset>276860</wp:posOffset>
                </wp:positionV>
                <wp:extent cx="260350" cy="273050"/>
                <wp:effectExtent l="0" t="635" r="635" b="254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18C973B" w14:textId="77777777" w:rsidR="00FA341F" w:rsidRPr="008C572C" w:rsidRDefault="00FA341F" w:rsidP="00AE326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0992513C" w14:textId="77777777" w:rsidR="00FA341F" w:rsidRPr="004508D9" w:rsidRDefault="00FA341F" w:rsidP="00AE3267">
                            <w:pPr>
                              <w:rPr>
                                <w:rFonts w:eastAsia="Arial Unicode MS"/>
                                <w:sz w:val="16"/>
                                <w:szCs w:val="16"/>
                              </w:rPr>
                            </w:pPr>
                            <w:r>
                              <w:rPr>
                                <w:rFonts w:eastAsia="Arial Unicode MS"/>
                                <w:noProof/>
                                <w:sz w:val="16"/>
                                <w:szCs w:val="16"/>
                                <w:lang w:val="en-US"/>
                              </w:rPr>
                              <w:drawing>
                                <wp:inline distT="0" distB="0" distL="0" distR="0" wp14:anchorId="0D3E939C" wp14:editId="34B16C9D">
                                  <wp:extent cx="159385" cy="255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38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FE305" id="Text Box 44" o:spid="_x0000_s1027" type="#_x0000_t202" style="position:absolute;left:0;text-align:left;margin-left:107.7pt;margin-top:21.8pt;width:20.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visR7XYCAAAGBQAADgAA&#10;AAAAAAAAAAAAAAAuAgAAZHJzL2Uyb0RvYy54bWxQSwECLQAUAAYACAAAACEAnaV3l98AAAAJAQAA&#10;DwAAAAAAAAAAAAAAAADQBAAAZHJzL2Rvd25yZXYueG1sUEsFBgAAAAAEAAQA8wAAANwFAAAAAA==&#10;" stroked="f" strokecolor="white">
                <v:textbox inset="0,0,0,0">
                  <w:txbxContent>
                    <w:p w14:paraId="018C973B" w14:textId="77777777" w:rsidR="00FA341F" w:rsidRPr="008C572C" w:rsidRDefault="00FA341F" w:rsidP="00AE3267">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0992513C" w14:textId="77777777" w:rsidR="00FA341F" w:rsidRPr="004508D9" w:rsidRDefault="00FA341F" w:rsidP="00AE3267">
                      <w:pPr>
                        <w:rPr>
                          <w:rFonts w:eastAsia="Arial Unicode MS"/>
                          <w:sz w:val="16"/>
                          <w:szCs w:val="16"/>
                        </w:rPr>
                      </w:pPr>
                      <w:r>
                        <w:rPr>
                          <w:rFonts w:eastAsia="Arial Unicode MS"/>
                          <w:noProof/>
                          <w:sz w:val="16"/>
                          <w:szCs w:val="16"/>
                          <w:lang w:val="en-US"/>
                        </w:rPr>
                        <w:drawing>
                          <wp:inline distT="0" distB="0" distL="0" distR="0" wp14:anchorId="0D3E939C" wp14:editId="34B16C9D">
                            <wp:extent cx="159385" cy="255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385" cy="255270"/>
                                    </a:xfrm>
                                    <a:prstGeom prst="rect">
                                      <a:avLst/>
                                    </a:prstGeom>
                                    <a:noFill/>
                                    <a:ln>
                                      <a:noFill/>
                                    </a:ln>
                                  </pic:spPr>
                                </pic:pic>
                              </a:graphicData>
                            </a:graphic>
                          </wp:inline>
                        </w:drawing>
                      </w:r>
                    </w:p>
                  </w:txbxContent>
                </v:textbox>
              </v:shape>
            </w:pict>
          </mc:Fallback>
        </mc:AlternateContent>
      </w:r>
      <w:r>
        <w:rPr>
          <w:noProof/>
          <w:lang w:val="en-US"/>
        </w:rPr>
        <w:drawing>
          <wp:inline distT="0" distB="0" distL="0" distR="0" wp14:anchorId="0097C595" wp14:editId="5983A6C4">
            <wp:extent cx="1062990" cy="1010285"/>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l="-1199" t="-1198" r="-1199" b="-1198"/>
                    <a:stretch>
                      <a:fillRect/>
                    </a:stretch>
                  </pic:blipFill>
                  <pic:spPr bwMode="auto">
                    <a:xfrm>
                      <a:off x="0" y="0"/>
                      <a:ext cx="1062990" cy="1010285"/>
                    </a:xfrm>
                    <a:prstGeom prst="rect">
                      <a:avLst/>
                    </a:prstGeom>
                    <a:noFill/>
                    <a:ln>
                      <a:noFill/>
                    </a:ln>
                  </pic:spPr>
                </pic:pic>
              </a:graphicData>
            </a:graphic>
          </wp:inline>
        </w:drawing>
      </w:r>
      <w:r w:rsidR="00097411" w:rsidRPr="00F72082">
        <w:rPr>
          <w:rStyle w:val="FootnoteReference"/>
          <w:color w:val="FFFFFF"/>
        </w:rPr>
        <w:footnoteReference w:id="6"/>
      </w:r>
    </w:p>
    <w:p w14:paraId="026D099B" w14:textId="634C96CA" w:rsidR="00CC6163" w:rsidRPr="0046032E" w:rsidRDefault="000A22A8" w:rsidP="00CC6163">
      <w:pPr>
        <w:pStyle w:val="SingleTxtG"/>
        <w:spacing w:after="0"/>
      </w:pPr>
      <w:r>
        <w:t>C</w:t>
      </w:r>
      <w:r w:rsidR="00CC6163" w:rsidRPr="0046032E">
        <w:t>oncerning</w:t>
      </w:r>
      <w:r w:rsidR="009E5D68">
        <w:t>:</w:t>
      </w:r>
      <w:r w:rsidR="00CC6163" w:rsidRPr="0046032E">
        <w:rPr>
          <w:rStyle w:val="FootnoteReference"/>
        </w:rPr>
        <w:footnoteReference w:id="7"/>
      </w:r>
      <w:r w:rsidR="00CC6163" w:rsidRPr="0046032E">
        <w:tab/>
      </w:r>
      <w:r w:rsidR="00CC6163" w:rsidRPr="0046032E">
        <w:tab/>
        <w:t>Approval granted</w:t>
      </w:r>
    </w:p>
    <w:p w14:paraId="2C163DE0" w14:textId="52CCCA43" w:rsidR="00CC6163" w:rsidRPr="0046032E" w:rsidRDefault="00CC6163" w:rsidP="00CC6163">
      <w:pPr>
        <w:pStyle w:val="SingleTxtG"/>
        <w:spacing w:after="0"/>
      </w:pPr>
      <w:r w:rsidRPr="0046032E">
        <w:tab/>
      </w:r>
      <w:r w:rsidRPr="0046032E">
        <w:tab/>
      </w:r>
      <w:r w:rsidRPr="0046032E">
        <w:tab/>
      </w:r>
      <w:r w:rsidR="000F7862">
        <w:tab/>
      </w:r>
      <w:r w:rsidRPr="0046032E">
        <w:t>Approval extended</w:t>
      </w:r>
    </w:p>
    <w:p w14:paraId="6C50878D" w14:textId="06A6C7A6" w:rsidR="00CC6163" w:rsidRPr="0046032E" w:rsidRDefault="00CC6163" w:rsidP="00CC6163">
      <w:pPr>
        <w:pStyle w:val="SingleTxtG"/>
        <w:spacing w:after="0"/>
      </w:pPr>
      <w:r w:rsidRPr="0046032E">
        <w:tab/>
      </w:r>
      <w:r w:rsidRPr="0046032E">
        <w:tab/>
      </w:r>
      <w:r w:rsidRPr="0046032E">
        <w:tab/>
      </w:r>
      <w:r w:rsidR="000F7862">
        <w:tab/>
      </w:r>
      <w:r w:rsidRPr="0046032E">
        <w:t>Approval refused</w:t>
      </w:r>
    </w:p>
    <w:p w14:paraId="686D2082" w14:textId="427AEE76" w:rsidR="00CC6163" w:rsidRPr="0046032E" w:rsidRDefault="00CC6163" w:rsidP="00CC6163">
      <w:pPr>
        <w:pStyle w:val="SingleTxtG"/>
        <w:spacing w:after="0"/>
      </w:pPr>
      <w:r w:rsidRPr="0046032E">
        <w:tab/>
      </w:r>
      <w:r w:rsidRPr="0046032E">
        <w:tab/>
      </w:r>
      <w:r w:rsidRPr="0046032E">
        <w:tab/>
      </w:r>
      <w:r w:rsidR="000F7862">
        <w:tab/>
      </w:r>
      <w:r w:rsidRPr="0046032E">
        <w:t>Approval withdrawn</w:t>
      </w:r>
    </w:p>
    <w:p w14:paraId="3D8517D5" w14:textId="569BF598" w:rsidR="00CC6163" w:rsidRPr="0046032E" w:rsidRDefault="00CC6163" w:rsidP="00CC6163">
      <w:pPr>
        <w:pStyle w:val="SingleTxtG"/>
        <w:spacing w:after="240"/>
      </w:pPr>
      <w:r w:rsidRPr="0046032E">
        <w:tab/>
      </w:r>
      <w:r w:rsidRPr="0046032E">
        <w:tab/>
      </w:r>
      <w:r w:rsidRPr="0046032E">
        <w:tab/>
      </w:r>
      <w:r w:rsidR="000F7862">
        <w:tab/>
      </w:r>
      <w:r w:rsidRPr="0046032E">
        <w:t xml:space="preserve">Production </w:t>
      </w:r>
      <w:r w:rsidR="0062696C">
        <w:t>definitively</w:t>
      </w:r>
      <w:r w:rsidRPr="00CC6163">
        <w:t xml:space="preserve"> </w:t>
      </w:r>
      <w:r w:rsidRPr="0046032E">
        <w:t>discontinued</w:t>
      </w:r>
    </w:p>
    <w:p w14:paraId="35F022D7" w14:textId="469474EC" w:rsidR="001D5536" w:rsidRPr="00CC6163" w:rsidRDefault="001D5536" w:rsidP="00CC6163">
      <w:pPr>
        <w:pStyle w:val="SingleTxtG"/>
      </w:pPr>
      <w:r w:rsidRPr="00CC6163">
        <w:t>of a type of category L</w:t>
      </w:r>
      <w:r w:rsidRPr="005B04D6">
        <w:rPr>
          <w:vertAlign w:val="subscript"/>
        </w:rPr>
        <w:t>3</w:t>
      </w:r>
      <w:r w:rsidRPr="00CC6163">
        <w:t xml:space="preserve"> vehicle </w:t>
      </w:r>
      <w:proofErr w:type="gramStart"/>
      <w:r w:rsidRPr="00CC6163">
        <w:t>with regard to</w:t>
      </w:r>
      <w:proofErr w:type="gramEnd"/>
      <w:r w:rsidRPr="00CC6163">
        <w:t xml:space="preserve"> the installation of lighting and light-signalling devices, pursuant to </w:t>
      </w:r>
      <w:r w:rsidR="000F7862">
        <w:t>UN Regulation No</w:t>
      </w:r>
      <w:r w:rsidRPr="00CC6163">
        <w:t>. 53.</w:t>
      </w:r>
    </w:p>
    <w:p w14:paraId="5875717D" w14:textId="77777777" w:rsidR="00545CC3" w:rsidRDefault="00545CC3" w:rsidP="00545CC3">
      <w:pPr>
        <w:pStyle w:val="SingleTxtG"/>
        <w:ind w:right="961"/>
      </w:pPr>
      <w:r>
        <w:t>Approval No.</w:t>
      </w:r>
      <w:r>
        <w:tab/>
        <w:t xml:space="preserve"> ………………………..</w:t>
      </w:r>
      <w:r>
        <w:tab/>
        <w:t>Extension No. …………………………………...</w:t>
      </w:r>
    </w:p>
    <w:p w14:paraId="2C8FAB04" w14:textId="77777777" w:rsidR="00CC6163" w:rsidRDefault="001D5536" w:rsidP="00545CC3">
      <w:pPr>
        <w:pStyle w:val="Annex1"/>
        <w:ind w:right="961"/>
      </w:pPr>
      <w:r w:rsidRPr="00CC6163">
        <w:t>1.</w:t>
      </w:r>
      <w:r w:rsidRPr="00CC6163">
        <w:tab/>
      </w:r>
      <w:r w:rsidR="00545CC3">
        <w:tab/>
      </w:r>
      <w:r w:rsidRPr="00CC6163">
        <w:t>Trade name or mark of the vehicle:</w:t>
      </w:r>
      <w:r w:rsidRPr="00CC6163">
        <w:tab/>
      </w:r>
      <w:r w:rsidR="00CC6163">
        <w:t xml:space="preserve"> </w:t>
      </w:r>
    </w:p>
    <w:p w14:paraId="1EA093CB" w14:textId="77777777" w:rsidR="001D5536" w:rsidRPr="00CC6163" w:rsidRDefault="001D5536" w:rsidP="00545CC3">
      <w:pPr>
        <w:pStyle w:val="Annex1"/>
        <w:ind w:right="961"/>
      </w:pPr>
      <w:r w:rsidRPr="00CC6163">
        <w:t>2.</w:t>
      </w:r>
      <w:r w:rsidRPr="00CC6163">
        <w:tab/>
      </w:r>
      <w:r w:rsidR="00545CC3">
        <w:tab/>
      </w:r>
      <w:r w:rsidRPr="00CC6163">
        <w:t xml:space="preserve">Manufacturer's name for the type of vehicle: </w:t>
      </w:r>
      <w:r w:rsidRPr="00CC6163">
        <w:tab/>
      </w:r>
    </w:p>
    <w:p w14:paraId="11529656" w14:textId="77777777" w:rsidR="001D5536" w:rsidRPr="00CC6163" w:rsidRDefault="001D5536" w:rsidP="00545CC3">
      <w:pPr>
        <w:pStyle w:val="Annex1"/>
        <w:ind w:right="961"/>
      </w:pPr>
      <w:r w:rsidRPr="00CC6163">
        <w:t>3.</w:t>
      </w:r>
      <w:r w:rsidRPr="00CC6163">
        <w:tab/>
      </w:r>
      <w:r w:rsidR="00545CC3">
        <w:tab/>
      </w:r>
      <w:r w:rsidRPr="00CC6163">
        <w:t xml:space="preserve">Manufacturer's name and address: </w:t>
      </w:r>
      <w:r w:rsidRPr="00CC6163">
        <w:tab/>
      </w:r>
    </w:p>
    <w:p w14:paraId="285E0E93" w14:textId="77777777" w:rsidR="001D5536" w:rsidRPr="00CC6163" w:rsidRDefault="001D5536" w:rsidP="00545CC3">
      <w:pPr>
        <w:pStyle w:val="Annex1"/>
        <w:ind w:right="961"/>
      </w:pPr>
      <w:r w:rsidRPr="00CC6163">
        <w:t>4.</w:t>
      </w:r>
      <w:r w:rsidRPr="00CC6163">
        <w:tab/>
      </w:r>
      <w:r w:rsidR="00545CC3">
        <w:tab/>
      </w:r>
      <w:r w:rsidRPr="00CC6163">
        <w:t>If applicable, name and address of the manufacturer's representative:</w:t>
      </w:r>
      <w:r w:rsidRPr="00CC6163">
        <w:tab/>
      </w:r>
    </w:p>
    <w:p w14:paraId="3B61F31F" w14:textId="77777777" w:rsidR="001D5536" w:rsidRPr="00CC6163" w:rsidRDefault="001D5536" w:rsidP="00545CC3">
      <w:pPr>
        <w:pStyle w:val="Annex1"/>
        <w:ind w:right="961"/>
      </w:pPr>
      <w:r w:rsidRPr="00CC6163">
        <w:tab/>
      </w:r>
      <w:r w:rsidR="00545CC3">
        <w:tab/>
      </w:r>
      <w:r w:rsidRPr="00CC6163">
        <w:tab/>
      </w:r>
    </w:p>
    <w:p w14:paraId="37B8BE4F" w14:textId="77777777" w:rsidR="001D5536" w:rsidRPr="00CC6163" w:rsidRDefault="001D5536" w:rsidP="00545CC3">
      <w:pPr>
        <w:pStyle w:val="Annex1"/>
        <w:ind w:right="961"/>
      </w:pPr>
      <w:r w:rsidRPr="00CC6163">
        <w:t>5.</w:t>
      </w:r>
      <w:r w:rsidRPr="00CC6163">
        <w:tab/>
      </w:r>
      <w:r w:rsidR="00545CC3">
        <w:tab/>
      </w:r>
      <w:r w:rsidRPr="00CC6163">
        <w:t xml:space="preserve">Submitted for approval on: </w:t>
      </w:r>
      <w:r w:rsidRPr="00CC6163">
        <w:tab/>
      </w:r>
    </w:p>
    <w:p w14:paraId="4569B291" w14:textId="77777777" w:rsidR="001D5536" w:rsidRPr="00CC6163" w:rsidRDefault="001D5536" w:rsidP="00545CC3">
      <w:pPr>
        <w:pStyle w:val="Annex1"/>
        <w:ind w:right="961"/>
      </w:pPr>
      <w:r w:rsidRPr="00CC6163">
        <w:t>6.</w:t>
      </w:r>
      <w:r w:rsidRPr="00CC6163">
        <w:tab/>
      </w:r>
      <w:r w:rsidR="00545CC3">
        <w:tab/>
      </w:r>
      <w:r w:rsidR="0062696C">
        <w:t>Technical Service</w:t>
      </w:r>
      <w:r w:rsidRPr="00CC6163">
        <w:t xml:space="preserve"> responsible for conducting approval tests: </w:t>
      </w:r>
      <w:r w:rsidRPr="00CC6163">
        <w:tab/>
      </w:r>
    </w:p>
    <w:p w14:paraId="02F444AA" w14:textId="77777777" w:rsidR="001D5536" w:rsidRPr="00CC6163" w:rsidRDefault="001D5536" w:rsidP="00545CC3">
      <w:pPr>
        <w:pStyle w:val="Annex1"/>
        <w:ind w:right="961"/>
      </w:pPr>
      <w:r w:rsidRPr="00CC6163">
        <w:tab/>
      </w:r>
      <w:r w:rsidR="00545CC3">
        <w:tab/>
      </w:r>
      <w:r w:rsidRPr="00CC6163">
        <w:tab/>
      </w:r>
    </w:p>
    <w:p w14:paraId="6FFAD505" w14:textId="77777777" w:rsidR="001D5536" w:rsidRPr="00CC6163" w:rsidRDefault="001D5536" w:rsidP="00545CC3">
      <w:pPr>
        <w:pStyle w:val="Annex1"/>
        <w:ind w:right="961"/>
      </w:pPr>
      <w:r w:rsidRPr="00CC6163">
        <w:t>7.</w:t>
      </w:r>
      <w:r w:rsidRPr="00CC6163">
        <w:tab/>
      </w:r>
      <w:r w:rsidR="00545CC3">
        <w:tab/>
      </w:r>
      <w:r w:rsidRPr="00CC6163">
        <w:t xml:space="preserve">Date of test report: </w:t>
      </w:r>
      <w:r w:rsidRPr="00CC6163">
        <w:tab/>
      </w:r>
    </w:p>
    <w:p w14:paraId="04CB018E" w14:textId="77777777" w:rsidR="001D5536" w:rsidRPr="00CC6163" w:rsidRDefault="001D5536" w:rsidP="00545CC3">
      <w:pPr>
        <w:pStyle w:val="Annex1"/>
        <w:ind w:right="961"/>
      </w:pPr>
      <w:r w:rsidRPr="00CC6163">
        <w:t>8.</w:t>
      </w:r>
      <w:r w:rsidRPr="00CC6163">
        <w:tab/>
      </w:r>
      <w:r w:rsidR="00545CC3">
        <w:tab/>
      </w:r>
      <w:r w:rsidRPr="00CC6163">
        <w:t xml:space="preserve">Number of test report: </w:t>
      </w:r>
      <w:r w:rsidRPr="00CC6163">
        <w:tab/>
      </w:r>
    </w:p>
    <w:p w14:paraId="7B075BCE" w14:textId="77777777" w:rsidR="001D5536" w:rsidRPr="00CC6163" w:rsidRDefault="001D5536" w:rsidP="00545CC3">
      <w:pPr>
        <w:pStyle w:val="Annex1"/>
        <w:ind w:right="961"/>
      </w:pPr>
      <w:r w:rsidRPr="00CC6163">
        <w:t>9.</w:t>
      </w:r>
      <w:r w:rsidRPr="00CC6163">
        <w:tab/>
      </w:r>
      <w:r w:rsidR="00545CC3">
        <w:tab/>
      </w:r>
      <w:r w:rsidRPr="00CC6163">
        <w:t xml:space="preserve">Concise description: </w:t>
      </w:r>
      <w:r w:rsidRPr="00CC6163">
        <w:tab/>
      </w:r>
    </w:p>
    <w:p w14:paraId="6459E904" w14:textId="77777777" w:rsidR="001D5536" w:rsidRPr="00CC6163" w:rsidRDefault="001D5536" w:rsidP="00545CC3">
      <w:pPr>
        <w:pStyle w:val="Annex1"/>
        <w:ind w:right="961"/>
      </w:pPr>
      <w:r w:rsidRPr="00CC6163">
        <w:tab/>
      </w:r>
      <w:r w:rsidR="00545CC3">
        <w:tab/>
      </w:r>
      <w:r w:rsidRPr="00CC6163">
        <w:t>Lighting devices on the vehicle:</w:t>
      </w:r>
    </w:p>
    <w:p w14:paraId="684D2FF8" w14:textId="77777777" w:rsidR="001D5536" w:rsidRPr="00CC6163" w:rsidRDefault="001D5536" w:rsidP="00CC6163">
      <w:pPr>
        <w:pStyle w:val="SingleTxtG"/>
        <w:tabs>
          <w:tab w:val="left" w:pos="1134"/>
        </w:tabs>
      </w:pPr>
      <w:r w:rsidRPr="00CC6163">
        <w:t>9.1.</w:t>
      </w:r>
      <w:r w:rsidRPr="00CC6163">
        <w:tab/>
      </w:r>
      <w:r w:rsidR="00545CC3">
        <w:tab/>
      </w:r>
      <w:r w:rsidRPr="00CC6163">
        <w:t>Driving lamps:</w:t>
      </w:r>
      <w:r w:rsidR="00CF155B">
        <w:t xml:space="preserve"> </w:t>
      </w:r>
      <w:r w:rsidRPr="00CC6163">
        <w:t>yes/no</w:t>
      </w:r>
      <w:r w:rsidRPr="00CE3D36">
        <w:rPr>
          <w:sz w:val="18"/>
          <w:szCs w:val="18"/>
          <w:vertAlign w:val="superscript"/>
        </w:rPr>
        <w:t>2</w:t>
      </w:r>
    </w:p>
    <w:p w14:paraId="74361E0C" w14:textId="77777777" w:rsidR="001D5536" w:rsidRPr="00CC6163" w:rsidRDefault="001D5536" w:rsidP="009F57D8">
      <w:pPr>
        <w:pStyle w:val="SingleTxtG"/>
        <w:keepNext/>
        <w:keepLines/>
        <w:tabs>
          <w:tab w:val="left" w:pos="1134"/>
        </w:tabs>
      </w:pPr>
      <w:r w:rsidRPr="00CC6163">
        <w:lastRenderedPageBreak/>
        <w:t>9.2.</w:t>
      </w:r>
      <w:r w:rsidRPr="00CC6163">
        <w:tab/>
      </w:r>
      <w:r w:rsidR="00545CC3">
        <w:tab/>
      </w:r>
      <w:r w:rsidRPr="00CC6163">
        <w:t>Pass</w:t>
      </w:r>
      <w:r w:rsidR="00CE3D36">
        <w:t>ing lamps:</w:t>
      </w:r>
      <w:r w:rsidR="00CF155B">
        <w:t xml:space="preserve"> </w:t>
      </w:r>
      <w:r w:rsidR="00CE3D36">
        <w:t>yes/no</w:t>
      </w:r>
      <w:r w:rsidRPr="00CE3D36">
        <w:rPr>
          <w:sz w:val="18"/>
          <w:szCs w:val="18"/>
          <w:vertAlign w:val="superscript"/>
        </w:rPr>
        <w:t>2</w:t>
      </w:r>
    </w:p>
    <w:p w14:paraId="5B2BB435" w14:textId="77777777" w:rsidR="001D5536" w:rsidRPr="00CC6163" w:rsidRDefault="001D5536" w:rsidP="009F57D8">
      <w:pPr>
        <w:pStyle w:val="SingleTxtG"/>
        <w:keepNext/>
        <w:keepLines/>
        <w:tabs>
          <w:tab w:val="left" w:pos="1134"/>
        </w:tabs>
      </w:pPr>
      <w:r w:rsidRPr="00CC6163">
        <w:t>9.3.</w:t>
      </w:r>
      <w:r w:rsidRPr="00CC6163">
        <w:tab/>
      </w:r>
      <w:r w:rsidR="00545CC3">
        <w:tab/>
      </w:r>
      <w:r w:rsidRPr="00CC6163">
        <w:t>Front fog lamps:</w:t>
      </w:r>
      <w:r w:rsidR="00CF155B">
        <w:t xml:space="preserve"> </w:t>
      </w:r>
      <w:r w:rsidRPr="00CC6163">
        <w:t>yes/no</w:t>
      </w:r>
      <w:r w:rsidR="00CE3D36" w:rsidRPr="00CE3D36">
        <w:rPr>
          <w:sz w:val="18"/>
          <w:szCs w:val="18"/>
          <w:vertAlign w:val="superscript"/>
        </w:rPr>
        <w:t>2</w:t>
      </w:r>
    </w:p>
    <w:p w14:paraId="36AD4D37" w14:textId="77777777" w:rsidR="001D5536" w:rsidRPr="00CC6163" w:rsidRDefault="001D5536" w:rsidP="009F57D8">
      <w:pPr>
        <w:pStyle w:val="SingleTxtG"/>
        <w:keepNext/>
        <w:keepLines/>
        <w:tabs>
          <w:tab w:val="left" w:pos="1134"/>
        </w:tabs>
      </w:pPr>
      <w:r w:rsidRPr="00CC6163">
        <w:t>9.4.</w:t>
      </w:r>
      <w:r w:rsidRPr="00CC6163">
        <w:tab/>
      </w:r>
      <w:r w:rsidR="00545CC3">
        <w:tab/>
      </w:r>
      <w:r w:rsidRPr="00CC6163">
        <w:t>-</w:t>
      </w:r>
    </w:p>
    <w:p w14:paraId="31780967" w14:textId="77777777" w:rsidR="001D5536" w:rsidRPr="00CC6163" w:rsidRDefault="001D5536" w:rsidP="00545CC3">
      <w:pPr>
        <w:pStyle w:val="SingleTxtG"/>
        <w:tabs>
          <w:tab w:val="left" w:pos="1134"/>
        </w:tabs>
      </w:pPr>
      <w:r w:rsidRPr="00CC6163">
        <w:t>9.5</w:t>
      </w:r>
      <w:r w:rsidR="00302A8B">
        <w:t>.</w:t>
      </w:r>
      <w:r w:rsidR="00302A8B">
        <w:tab/>
      </w:r>
      <w:r w:rsidR="00545CC3">
        <w:tab/>
      </w:r>
      <w:r w:rsidR="00302A8B">
        <w:t>Direction</w:t>
      </w:r>
      <w:r w:rsidR="000A22A8">
        <w:t xml:space="preserve"> </w:t>
      </w:r>
      <w:r w:rsidR="00302A8B">
        <w:t>indicators:</w:t>
      </w:r>
      <w:r w:rsidR="00CF155B">
        <w:t xml:space="preserve"> </w:t>
      </w:r>
      <w:r w:rsidR="00302A8B">
        <w:t>yes/no</w:t>
      </w:r>
      <w:r w:rsidR="00302A8B">
        <w:rPr>
          <w:sz w:val="18"/>
          <w:szCs w:val="18"/>
          <w:vertAlign w:val="superscript"/>
        </w:rPr>
        <w:t>2</w:t>
      </w:r>
    </w:p>
    <w:p w14:paraId="650D86C3" w14:textId="77777777" w:rsidR="001D5536" w:rsidRPr="00CC6163" w:rsidRDefault="001D5536" w:rsidP="00CC6163">
      <w:pPr>
        <w:pStyle w:val="SingleTxtG"/>
        <w:tabs>
          <w:tab w:val="left" w:pos="1134"/>
        </w:tabs>
      </w:pPr>
      <w:r w:rsidRPr="00CC6163">
        <w:t>9.6.</w:t>
      </w:r>
      <w:r w:rsidRPr="00CC6163">
        <w:tab/>
      </w:r>
      <w:r w:rsidR="00545CC3">
        <w:tab/>
      </w:r>
      <w:r w:rsidRPr="00CC6163">
        <w:t>-</w:t>
      </w:r>
    </w:p>
    <w:p w14:paraId="52F7D895" w14:textId="77777777" w:rsidR="001D5536" w:rsidRPr="00CC6163" w:rsidRDefault="001D5536" w:rsidP="00CC6163">
      <w:pPr>
        <w:pStyle w:val="SingleTxtG"/>
        <w:tabs>
          <w:tab w:val="left" w:pos="1134"/>
        </w:tabs>
      </w:pPr>
      <w:r w:rsidRPr="00CC6163">
        <w:t>9.7.</w:t>
      </w:r>
      <w:r w:rsidRPr="00CC6163">
        <w:tab/>
      </w:r>
      <w:r w:rsidR="00545CC3">
        <w:tab/>
      </w:r>
      <w:r w:rsidRPr="00CC6163">
        <w:t>Repeating sid</w:t>
      </w:r>
      <w:r w:rsidR="00302A8B">
        <w:t>e direction</w:t>
      </w:r>
      <w:r w:rsidR="000A22A8">
        <w:t xml:space="preserve"> </w:t>
      </w:r>
      <w:r w:rsidR="00302A8B">
        <w:t>indicators:</w:t>
      </w:r>
      <w:r w:rsidR="00CF155B">
        <w:t xml:space="preserve"> </w:t>
      </w:r>
      <w:r w:rsidR="00302A8B">
        <w:t>yes/no</w:t>
      </w:r>
      <w:r w:rsidR="00302A8B">
        <w:rPr>
          <w:sz w:val="18"/>
          <w:szCs w:val="18"/>
          <w:vertAlign w:val="superscript"/>
        </w:rPr>
        <w:t>2</w:t>
      </w:r>
    </w:p>
    <w:p w14:paraId="093C9BA2" w14:textId="77777777" w:rsidR="001D5536" w:rsidRPr="00CC6163" w:rsidRDefault="001D5536" w:rsidP="00CC6163">
      <w:pPr>
        <w:pStyle w:val="SingleTxtG"/>
        <w:tabs>
          <w:tab w:val="left" w:pos="1134"/>
        </w:tabs>
      </w:pPr>
      <w:r w:rsidRPr="00CC6163">
        <w:t>9.8.</w:t>
      </w:r>
      <w:r w:rsidR="00302A8B">
        <w:tab/>
      </w:r>
      <w:r w:rsidR="00545CC3">
        <w:tab/>
      </w:r>
      <w:r w:rsidR="00302A8B">
        <w:t>Hazard warning signal:</w:t>
      </w:r>
      <w:r w:rsidR="00CF155B">
        <w:t xml:space="preserve"> </w:t>
      </w:r>
      <w:r w:rsidR="00302A8B">
        <w:t>yes/no</w:t>
      </w:r>
      <w:r w:rsidR="00302A8B">
        <w:rPr>
          <w:sz w:val="18"/>
          <w:szCs w:val="18"/>
          <w:vertAlign w:val="superscript"/>
        </w:rPr>
        <w:t>2</w:t>
      </w:r>
    </w:p>
    <w:p w14:paraId="752B3E9C" w14:textId="77777777" w:rsidR="001D5536" w:rsidRPr="00CC6163" w:rsidRDefault="00302A8B" w:rsidP="00CC6163">
      <w:pPr>
        <w:pStyle w:val="SingleTxtG"/>
        <w:tabs>
          <w:tab w:val="left" w:pos="1134"/>
        </w:tabs>
      </w:pPr>
      <w:r>
        <w:t>9.9.</w:t>
      </w:r>
      <w:r>
        <w:tab/>
      </w:r>
      <w:r w:rsidR="00545CC3">
        <w:tab/>
      </w:r>
      <w:r>
        <w:t>Stop lamps:</w:t>
      </w:r>
      <w:r w:rsidR="00CF155B">
        <w:t xml:space="preserve"> </w:t>
      </w:r>
      <w:r>
        <w:t>yes/no</w:t>
      </w:r>
      <w:r>
        <w:rPr>
          <w:sz w:val="18"/>
          <w:szCs w:val="18"/>
          <w:vertAlign w:val="superscript"/>
        </w:rPr>
        <w:t>2</w:t>
      </w:r>
    </w:p>
    <w:p w14:paraId="170DDFAF" w14:textId="77777777" w:rsidR="001D5536" w:rsidRPr="00CC6163" w:rsidRDefault="001D5536" w:rsidP="00CC6163">
      <w:pPr>
        <w:pStyle w:val="SingleTxtG"/>
      </w:pPr>
      <w:r w:rsidRPr="00CC6163">
        <w:t>9.10.</w:t>
      </w:r>
      <w:r w:rsidRPr="00CC6163">
        <w:tab/>
      </w:r>
      <w:r w:rsidR="00545CC3">
        <w:tab/>
      </w:r>
      <w:r w:rsidRPr="00CC6163">
        <w:t>Rear-registration-plate illum</w:t>
      </w:r>
      <w:r w:rsidR="00302A8B">
        <w:t>inating device:</w:t>
      </w:r>
      <w:r w:rsidR="00CF155B">
        <w:t xml:space="preserve"> </w:t>
      </w:r>
      <w:r w:rsidR="00302A8B">
        <w:t>yes/no</w:t>
      </w:r>
      <w:r w:rsidR="00302A8B">
        <w:rPr>
          <w:sz w:val="18"/>
          <w:szCs w:val="18"/>
          <w:vertAlign w:val="superscript"/>
        </w:rPr>
        <w:t>2</w:t>
      </w:r>
    </w:p>
    <w:p w14:paraId="0A4AFD8A" w14:textId="77777777" w:rsidR="001D5536" w:rsidRPr="00CC6163" w:rsidRDefault="001D5536" w:rsidP="00CC6163">
      <w:pPr>
        <w:pStyle w:val="SingleTxtG"/>
        <w:tabs>
          <w:tab w:val="left" w:pos="1134"/>
        </w:tabs>
      </w:pPr>
      <w:r w:rsidRPr="00CC6163">
        <w:t>9.11.</w:t>
      </w:r>
      <w:r w:rsidRPr="00CC6163">
        <w:tab/>
      </w:r>
      <w:r w:rsidR="00545CC3">
        <w:tab/>
      </w:r>
      <w:r w:rsidRPr="00CC6163">
        <w:t>Front</w:t>
      </w:r>
      <w:r w:rsidR="00302A8B">
        <w:t xml:space="preserve"> position (side) lamps:</w:t>
      </w:r>
      <w:r w:rsidR="00CF155B">
        <w:t xml:space="preserve"> </w:t>
      </w:r>
      <w:r w:rsidR="00302A8B">
        <w:t>yes/no</w:t>
      </w:r>
      <w:r w:rsidR="00302A8B">
        <w:rPr>
          <w:sz w:val="18"/>
          <w:szCs w:val="18"/>
          <w:vertAlign w:val="superscript"/>
        </w:rPr>
        <w:t>2</w:t>
      </w:r>
    </w:p>
    <w:p w14:paraId="79ED5D1D" w14:textId="77777777" w:rsidR="001D5536" w:rsidRPr="00CC6163" w:rsidRDefault="001D5536" w:rsidP="00CC6163">
      <w:pPr>
        <w:pStyle w:val="SingleTxtG"/>
        <w:tabs>
          <w:tab w:val="left" w:pos="1134"/>
        </w:tabs>
      </w:pPr>
      <w:r w:rsidRPr="00CC6163">
        <w:t>9.12.</w:t>
      </w:r>
      <w:r w:rsidRPr="00CC6163">
        <w:tab/>
      </w:r>
      <w:r w:rsidR="00545CC3">
        <w:tab/>
      </w:r>
      <w:r w:rsidRPr="00CC6163">
        <w:t>Rear</w:t>
      </w:r>
      <w:r w:rsidR="00302A8B">
        <w:t xml:space="preserve"> position (side) lamps:</w:t>
      </w:r>
      <w:r w:rsidR="00CF155B">
        <w:t xml:space="preserve"> </w:t>
      </w:r>
      <w:r w:rsidR="00302A8B">
        <w:t>yes/no</w:t>
      </w:r>
      <w:r w:rsidR="00302A8B">
        <w:rPr>
          <w:sz w:val="18"/>
          <w:szCs w:val="18"/>
          <w:vertAlign w:val="superscript"/>
        </w:rPr>
        <w:t>2</w:t>
      </w:r>
    </w:p>
    <w:p w14:paraId="221A1467" w14:textId="77777777" w:rsidR="001D5536" w:rsidRPr="00CC6163" w:rsidRDefault="00302A8B" w:rsidP="00CC6163">
      <w:pPr>
        <w:pStyle w:val="SingleTxtG"/>
        <w:tabs>
          <w:tab w:val="left" w:pos="1134"/>
        </w:tabs>
      </w:pPr>
      <w:r>
        <w:t>9.13.</w:t>
      </w:r>
      <w:r>
        <w:tab/>
      </w:r>
      <w:r w:rsidR="00545CC3">
        <w:tab/>
      </w:r>
      <w:r>
        <w:t>Rear fog lamps:</w:t>
      </w:r>
      <w:r w:rsidR="00CF155B">
        <w:t xml:space="preserve"> </w:t>
      </w:r>
      <w:r>
        <w:t>yes/no</w:t>
      </w:r>
      <w:r>
        <w:rPr>
          <w:sz w:val="18"/>
          <w:szCs w:val="18"/>
          <w:vertAlign w:val="superscript"/>
        </w:rPr>
        <w:t>2</w:t>
      </w:r>
    </w:p>
    <w:p w14:paraId="5D8D786D" w14:textId="77777777" w:rsidR="001D5536" w:rsidRPr="00CC6163" w:rsidRDefault="001D5536" w:rsidP="00CC6163">
      <w:pPr>
        <w:pStyle w:val="SingleTxtG"/>
        <w:tabs>
          <w:tab w:val="left" w:pos="1134"/>
        </w:tabs>
      </w:pPr>
      <w:r w:rsidRPr="00CC6163">
        <w:t>9.14.</w:t>
      </w:r>
      <w:r w:rsidRPr="00CC6163">
        <w:tab/>
      </w:r>
      <w:r w:rsidR="00545CC3">
        <w:tab/>
      </w:r>
      <w:r w:rsidRPr="00CC6163">
        <w:t>-</w:t>
      </w:r>
    </w:p>
    <w:p w14:paraId="1751D29B" w14:textId="77777777" w:rsidR="001D5536" w:rsidRPr="00CC6163" w:rsidRDefault="001D5536" w:rsidP="00CC6163">
      <w:pPr>
        <w:pStyle w:val="SingleTxtG"/>
        <w:tabs>
          <w:tab w:val="left" w:pos="1134"/>
        </w:tabs>
      </w:pPr>
      <w:r w:rsidRPr="00CC6163">
        <w:t>9.15.</w:t>
      </w:r>
      <w:r w:rsidRPr="00CC6163">
        <w:tab/>
      </w:r>
      <w:r w:rsidR="00545CC3">
        <w:tab/>
      </w:r>
      <w:r w:rsidRPr="00CC6163">
        <w:t>-</w:t>
      </w:r>
    </w:p>
    <w:p w14:paraId="39093217" w14:textId="77777777" w:rsidR="001D5536" w:rsidRPr="00CC6163" w:rsidRDefault="001D5536" w:rsidP="00CC6163">
      <w:pPr>
        <w:pStyle w:val="SingleTxtG"/>
        <w:tabs>
          <w:tab w:val="left" w:pos="1134"/>
        </w:tabs>
      </w:pPr>
      <w:r w:rsidRPr="00CC6163">
        <w:t>9.16.</w:t>
      </w:r>
      <w:r w:rsidRPr="00CC6163">
        <w:tab/>
      </w:r>
      <w:r w:rsidR="00545CC3">
        <w:tab/>
      </w:r>
      <w:r w:rsidRPr="00CC6163">
        <w:t>Rear retro-refl</w:t>
      </w:r>
      <w:r w:rsidR="00302A8B">
        <w:t>ectors, non-triangular:</w:t>
      </w:r>
      <w:r w:rsidR="00CF155B">
        <w:t xml:space="preserve"> </w:t>
      </w:r>
      <w:r w:rsidR="00302A8B">
        <w:t>yes/no</w:t>
      </w:r>
      <w:r w:rsidR="00302A8B">
        <w:rPr>
          <w:sz w:val="18"/>
          <w:szCs w:val="18"/>
          <w:vertAlign w:val="superscript"/>
        </w:rPr>
        <w:t>2</w:t>
      </w:r>
    </w:p>
    <w:p w14:paraId="30D37585" w14:textId="77777777" w:rsidR="001D5536" w:rsidRPr="00CC6163" w:rsidRDefault="001D5536" w:rsidP="00CC6163">
      <w:pPr>
        <w:pStyle w:val="SingleTxtG"/>
        <w:tabs>
          <w:tab w:val="left" w:pos="1134"/>
        </w:tabs>
      </w:pPr>
      <w:r w:rsidRPr="00CC6163">
        <w:t>9.17.</w:t>
      </w:r>
      <w:r w:rsidRPr="00CC6163">
        <w:tab/>
      </w:r>
      <w:r w:rsidR="00545CC3">
        <w:tab/>
      </w:r>
      <w:r w:rsidRPr="00CC6163">
        <w:t>-</w:t>
      </w:r>
    </w:p>
    <w:p w14:paraId="3B504F00" w14:textId="77777777" w:rsidR="001D5536" w:rsidRPr="00CC6163" w:rsidRDefault="001D5536" w:rsidP="00CC6163">
      <w:pPr>
        <w:pStyle w:val="SingleTxtG"/>
        <w:tabs>
          <w:tab w:val="left" w:pos="1134"/>
        </w:tabs>
      </w:pPr>
      <w:r w:rsidRPr="00CC6163">
        <w:t>9.18.</w:t>
      </w:r>
      <w:r w:rsidRPr="00CC6163">
        <w:tab/>
      </w:r>
      <w:r w:rsidR="00545CC3">
        <w:tab/>
      </w:r>
      <w:r w:rsidRPr="00CC6163">
        <w:t>-</w:t>
      </w:r>
    </w:p>
    <w:p w14:paraId="12F38B1E" w14:textId="77777777" w:rsidR="001D5536" w:rsidRPr="00CC6163" w:rsidRDefault="001D5536" w:rsidP="00CC6163">
      <w:pPr>
        <w:pStyle w:val="SingleTxtG"/>
        <w:tabs>
          <w:tab w:val="left" w:pos="1134"/>
        </w:tabs>
      </w:pPr>
      <w:r w:rsidRPr="00CC6163">
        <w:t>9.19.</w:t>
      </w:r>
      <w:r w:rsidRPr="00CC6163">
        <w:tab/>
      </w:r>
      <w:r w:rsidR="00545CC3">
        <w:tab/>
      </w:r>
      <w:r w:rsidRPr="00CC6163">
        <w:t>Side retro-reflectors, non-triangular:</w:t>
      </w:r>
      <w:r w:rsidR="00CF155B">
        <w:t xml:space="preserve"> </w:t>
      </w:r>
      <w:r w:rsidRPr="00CC6163">
        <w:t>yes/no</w:t>
      </w:r>
      <w:r w:rsidR="00302A8B">
        <w:rPr>
          <w:sz w:val="18"/>
          <w:szCs w:val="18"/>
          <w:vertAlign w:val="superscript"/>
        </w:rPr>
        <w:t>2</w:t>
      </w:r>
    </w:p>
    <w:p w14:paraId="242CC8C1" w14:textId="23D7DC07" w:rsidR="001D5536" w:rsidRDefault="00302A8B" w:rsidP="00CC6163">
      <w:pPr>
        <w:pStyle w:val="SingleTxtG"/>
        <w:tabs>
          <w:tab w:val="left" w:pos="1134"/>
        </w:tabs>
        <w:rPr>
          <w:sz w:val="18"/>
          <w:szCs w:val="18"/>
          <w:vertAlign w:val="superscript"/>
        </w:rPr>
      </w:pPr>
      <w:r>
        <w:t>9.20.</w:t>
      </w:r>
      <w:r>
        <w:tab/>
      </w:r>
      <w:r w:rsidR="00545CC3">
        <w:tab/>
      </w:r>
      <w:r>
        <w:t>Equivalent lamps:</w:t>
      </w:r>
      <w:r w:rsidR="00CF155B">
        <w:t xml:space="preserve"> </w:t>
      </w:r>
      <w:r>
        <w:t>yes/no</w:t>
      </w:r>
      <w:r>
        <w:rPr>
          <w:sz w:val="18"/>
          <w:szCs w:val="18"/>
          <w:vertAlign w:val="superscript"/>
        </w:rPr>
        <w:t>2</w:t>
      </w:r>
    </w:p>
    <w:p w14:paraId="2B20C32C" w14:textId="14160038" w:rsidR="004A50BD" w:rsidRPr="00CC6163" w:rsidRDefault="004A50BD" w:rsidP="00CC6163">
      <w:pPr>
        <w:pStyle w:val="SingleTxtG"/>
        <w:tabs>
          <w:tab w:val="left" w:pos="1134"/>
        </w:tabs>
      </w:pPr>
      <w:r w:rsidRPr="00D1358A">
        <w:rPr>
          <w:lang w:val="en-US"/>
        </w:rPr>
        <w:t>9.21.</w:t>
      </w:r>
      <w:r>
        <w:rPr>
          <w:lang w:val="en-US"/>
        </w:rPr>
        <w:tab/>
      </w:r>
      <w:r w:rsidRPr="00D1358A">
        <w:rPr>
          <w:rFonts w:hint="eastAsia"/>
          <w:lang w:val="en-US"/>
        </w:rPr>
        <w:tab/>
      </w:r>
      <w:r w:rsidRPr="00D1358A">
        <w:rPr>
          <w:lang w:val="en-US"/>
        </w:rPr>
        <w:t>Emergency stop signal</w:t>
      </w:r>
      <w:r w:rsidRPr="00D1358A">
        <w:rPr>
          <w:rFonts w:hint="eastAsia"/>
          <w:lang w:val="en-US"/>
        </w:rPr>
        <w:t xml:space="preserve">: </w:t>
      </w:r>
      <w:r w:rsidRPr="00D1358A">
        <w:rPr>
          <w:lang w:val="en-US"/>
        </w:rPr>
        <w:t>yes/no</w:t>
      </w:r>
      <w:r w:rsidRPr="00D1358A">
        <w:rPr>
          <w:vertAlign w:val="superscript"/>
          <w:lang w:val="en-US"/>
        </w:rPr>
        <w:t>2</w:t>
      </w:r>
    </w:p>
    <w:p w14:paraId="651E5932" w14:textId="77777777" w:rsidR="00075338" w:rsidRDefault="001D5536" w:rsidP="00545CC3">
      <w:pPr>
        <w:pStyle w:val="Annex1"/>
        <w:ind w:right="961"/>
      </w:pPr>
      <w:r w:rsidRPr="00CC6163">
        <w:t>10.</w:t>
      </w:r>
      <w:r w:rsidRPr="00CC6163">
        <w:tab/>
      </w:r>
      <w:r w:rsidR="00545CC3">
        <w:tab/>
      </w:r>
      <w:r w:rsidRPr="00CC6163">
        <w:t xml:space="preserve">Any comments: </w:t>
      </w:r>
      <w:r w:rsidRPr="00CC6163">
        <w:tab/>
      </w:r>
    </w:p>
    <w:p w14:paraId="5850BF22" w14:textId="77777777" w:rsidR="00260F67" w:rsidRPr="00260F67" w:rsidRDefault="00260F67" w:rsidP="00260F67">
      <w:pPr>
        <w:pStyle w:val="SingleTxtG"/>
        <w:tabs>
          <w:tab w:val="left" w:pos="1134"/>
        </w:tabs>
        <w:rPr>
          <w:bCs/>
        </w:rPr>
      </w:pPr>
      <w:r>
        <w:rPr>
          <w:bCs/>
        </w:rPr>
        <w:t>11.</w:t>
      </w:r>
      <w:r w:rsidRPr="00260F67">
        <w:rPr>
          <w:bCs/>
        </w:rPr>
        <w:tab/>
      </w:r>
      <w:r>
        <w:rPr>
          <w:bCs/>
        </w:rPr>
        <w:tab/>
      </w:r>
      <w:r w:rsidRPr="00260F67">
        <w:t>Masses</w:t>
      </w:r>
      <w:r w:rsidRPr="00260F67">
        <w:rPr>
          <w:bCs/>
        </w:rPr>
        <w:t xml:space="preserve"> as declared by the manufacturer</w:t>
      </w:r>
      <w:r>
        <w:rPr>
          <w:rStyle w:val="FootnoteReference"/>
          <w:bCs/>
        </w:rPr>
        <w:footnoteReference w:id="8"/>
      </w:r>
    </w:p>
    <w:p w14:paraId="2CC171BD" w14:textId="77777777" w:rsidR="00260F67" w:rsidRPr="00260F67" w:rsidRDefault="00260F67" w:rsidP="00260F67">
      <w:pPr>
        <w:pStyle w:val="SingleTxtG"/>
        <w:tabs>
          <w:tab w:val="left" w:pos="1134"/>
        </w:tabs>
        <w:rPr>
          <w:bCs/>
        </w:rPr>
      </w:pPr>
      <w:r w:rsidRPr="00260F67">
        <w:rPr>
          <w:bCs/>
        </w:rPr>
        <w:t xml:space="preserve">11.1. </w:t>
      </w:r>
      <w:r w:rsidRPr="00260F67">
        <w:rPr>
          <w:bCs/>
        </w:rPr>
        <w:tab/>
      </w:r>
      <w:r>
        <w:rPr>
          <w:bCs/>
        </w:rPr>
        <w:tab/>
      </w:r>
      <w:r w:rsidR="000A22A8">
        <w:t>M</w:t>
      </w:r>
      <w:r w:rsidRPr="00260F67">
        <w:t>ass</w:t>
      </w:r>
      <w:r w:rsidRPr="00260F67">
        <w:rPr>
          <w:bCs/>
        </w:rPr>
        <w:t xml:space="preserve"> i</w:t>
      </w:r>
      <w:r>
        <w:rPr>
          <w:bCs/>
        </w:rPr>
        <w:t>n running order:</w:t>
      </w:r>
    </w:p>
    <w:p w14:paraId="14353934" w14:textId="77777777" w:rsidR="00260F67" w:rsidRPr="00260F67" w:rsidRDefault="00260F67" w:rsidP="00260F67">
      <w:pPr>
        <w:pStyle w:val="Annex1"/>
        <w:ind w:right="961"/>
        <w:rPr>
          <w:bCs/>
        </w:rPr>
      </w:pPr>
      <w:r>
        <w:rPr>
          <w:bCs/>
        </w:rPr>
        <w:tab/>
      </w:r>
      <w:r>
        <w:rPr>
          <w:bCs/>
        </w:rPr>
        <w:tab/>
      </w:r>
      <w:r w:rsidRPr="00260F67">
        <w:rPr>
          <w:bCs/>
        </w:rPr>
        <w:t xml:space="preserve">Total mass: </w:t>
      </w:r>
      <w:r w:rsidRPr="00260F67">
        <w:rPr>
          <w:bCs/>
        </w:rPr>
        <w:tab/>
        <w:t>kg</w:t>
      </w:r>
    </w:p>
    <w:p w14:paraId="58E035B0" w14:textId="77777777" w:rsidR="00260F67" w:rsidRPr="00260F67" w:rsidRDefault="00260F67" w:rsidP="00260F67">
      <w:pPr>
        <w:pStyle w:val="Annex1"/>
        <w:ind w:right="961"/>
        <w:rPr>
          <w:bCs/>
        </w:rPr>
      </w:pPr>
      <w:r>
        <w:tab/>
      </w:r>
      <w:r>
        <w:tab/>
      </w:r>
      <w:r w:rsidRPr="00260F67">
        <w:t>Mass</w:t>
      </w:r>
      <w:r w:rsidRPr="00260F67">
        <w:rPr>
          <w:bCs/>
        </w:rPr>
        <w:t xml:space="preserve"> on the front wheel: </w:t>
      </w:r>
      <w:r w:rsidRPr="00260F67">
        <w:rPr>
          <w:bCs/>
        </w:rPr>
        <w:tab/>
        <w:t>kg</w:t>
      </w:r>
    </w:p>
    <w:p w14:paraId="2C788AD0" w14:textId="77777777" w:rsidR="00260F67" w:rsidRPr="00260F67" w:rsidRDefault="00260F67" w:rsidP="00260F67">
      <w:pPr>
        <w:pStyle w:val="Annex1"/>
        <w:ind w:right="961"/>
        <w:rPr>
          <w:bCs/>
        </w:rPr>
      </w:pPr>
      <w:r>
        <w:tab/>
      </w:r>
      <w:r>
        <w:tab/>
      </w:r>
      <w:r w:rsidRPr="00260F67">
        <w:t>Mass</w:t>
      </w:r>
      <w:r w:rsidRPr="00260F67">
        <w:rPr>
          <w:bCs/>
        </w:rPr>
        <w:t xml:space="preserve"> on the rear wheel: </w:t>
      </w:r>
      <w:r w:rsidRPr="00260F67">
        <w:rPr>
          <w:bCs/>
        </w:rPr>
        <w:tab/>
        <w:t xml:space="preserve">kg </w:t>
      </w:r>
    </w:p>
    <w:p w14:paraId="27721A4A" w14:textId="77777777" w:rsidR="00260F67" w:rsidRPr="00260F67" w:rsidRDefault="00260F67" w:rsidP="00260F67">
      <w:pPr>
        <w:pStyle w:val="Annex1"/>
        <w:ind w:right="961"/>
        <w:rPr>
          <w:bCs/>
        </w:rPr>
      </w:pPr>
      <w:r w:rsidRPr="00260F67">
        <w:rPr>
          <w:bCs/>
        </w:rPr>
        <w:t>11.2.</w:t>
      </w:r>
      <w:r w:rsidRPr="00260F67">
        <w:rPr>
          <w:bCs/>
        </w:rPr>
        <w:tab/>
      </w:r>
      <w:r>
        <w:rPr>
          <w:bCs/>
        </w:rPr>
        <w:tab/>
      </w:r>
      <w:r w:rsidRPr="00260F67">
        <w:rPr>
          <w:bCs/>
        </w:rPr>
        <w:t xml:space="preserve">Gross vehicle mass: </w:t>
      </w:r>
    </w:p>
    <w:p w14:paraId="5F6762B8" w14:textId="77777777" w:rsidR="00260F67" w:rsidRPr="00260F67" w:rsidRDefault="00260F67" w:rsidP="00260F67">
      <w:pPr>
        <w:pStyle w:val="Annex1"/>
        <w:ind w:right="961"/>
        <w:rPr>
          <w:bCs/>
        </w:rPr>
      </w:pPr>
      <w:r>
        <w:tab/>
      </w:r>
      <w:r>
        <w:tab/>
      </w:r>
      <w:r w:rsidRPr="00260F67">
        <w:t>Total</w:t>
      </w:r>
      <w:r w:rsidRPr="00260F67">
        <w:rPr>
          <w:bCs/>
        </w:rPr>
        <w:t xml:space="preserve"> mass:</w:t>
      </w:r>
      <w:r w:rsidRPr="00260F67">
        <w:rPr>
          <w:bCs/>
        </w:rPr>
        <w:tab/>
        <w:t>kg</w:t>
      </w:r>
    </w:p>
    <w:p w14:paraId="1C4324E2" w14:textId="77777777" w:rsidR="00260F67" w:rsidRPr="00260F67" w:rsidRDefault="00260F67" w:rsidP="00260F67">
      <w:pPr>
        <w:pStyle w:val="Annex1"/>
        <w:ind w:right="961"/>
        <w:rPr>
          <w:bCs/>
        </w:rPr>
      </w:pPr>
      <w:r>
        <w:rPr>
          <w:bCs/>
        </w:rPr>
        <w:tab/>
      </w:r>
      <w:r>
        <w:rPr>
          <w:bCs/>
        </w:rPr>
        <w:tab/>
      </w:r>
      <w:r w:rsidRPr="00260F67">
        <w:rPr>
          <w:bCs/>
        </w:rPr>
        <w:t xml:space="preserve">Mass on the front wheel: </w:t>
      </w:r>
      <w:r w:rsidRPr="00260F67">
        <w:rPr>
          <w:bCs/>
        </w:rPr>
        <w:tab/>
        <w:t>kg</w:t>
      </w:r>
    </w:p>
    <w:p w14:paraId="56EAA520" w14:textId="77777777" w:rsidR="00260F67" w:rsidRPr="00260F67" w:rsidRDefault="00260F67" w:rsidP="00260F67">
      <w:pPr>
        <w:pStyle w:val="Annex1"/>
        <w:ind w:right="961"/>
        <w:rPr>
          <w:bCs/>
        </w:rPr>
      </w:pPr>
      <w:r>
        <w:rPr>
          <w:bCs/>
        </w:rPr>
        <w:tab/>
      </w:r>
      <w:r>
        <w:rPr>
          <w:bCs/>
        </w:rPr>
        <w:tab/>
      </w:r>
      <w:r w:rsidRPr="00260F67">
        <w:rPr>
          <w:bCs/>
        </w:rPr>
        <w:t xml:space="preserve">Mass </w:t>
      </w:r>
      <w:r w:rsidRPr="00260F67">
        <w:t>on</w:t>
      </w:r>
      <w:r w:rsidRPr="00260F67">
        <w:rPr>
          <w:bCs/>
        </w:rPr>
        <w:t xml:space="preserve"> the rear wheel: </w:t>
      </w:r>
      <w:r w:rsidRPr="00260F67">
        <w:rPr>
          <w:bCs/>
        </w:rPr>
        <w:tab/>
        <w:t xml:space="preserve">kg </w:t>
      </w:r>
    </w:p>
    <w:p w14:paraId="02CDB138" w14:textId="77777777" w:rsidR="001D5536" w:rsidRPr="00CC6163" w:rsidRDefault="001D5536" w:rsidP="00545CC3">
      <w:pPr>
        <w:pStyle w:val="Annex1"/>
        <w:ind w:right="961"/>
      </w:pPr>
      <w:r w:rsidRPr="00CC6163">
        <w:t>1</w:t>
      </w:r>
      <w:r w:rsidR="00F657D8">
        <w:t>2</w:t>
      </w:r>
      <w:r w:rsidRPr="00CC6163">
        <w:t>.</w:t>
      </w:r>
      <w:r w:rsidRPr="00CC6163">
        <w:tab/>
      </w:r>
      <w:r w:rsidR="00545CC3">
        <w:tab/>
        <w:t xml:space="preserve">Position of the approval mark: </w:t>
      </w:r>
      <w:r w:rsidR="00545CC3">
        <w:tab/>
      </w:r>
    </w:p>
    <w:p w14:paraId="281456BC" w14:textId="77777777" w:rsidR="001D5536" w:rsidRPr="00CC6163" w:rsidRDefault="001D5536" w:rsidP="00CC6163">
      <w:pPr>
        <w:pStyle w:val="SingleTxtG"/>
        <w:tabs>
          <w:tab w:val="left" w:pos="1134"/>
        </w:tabs>
      </w:pPr>
      <w:r w:rsidRPr="00CC6163">
        <w:t>1</w:t>
      </w:r>
      <w:r w:rsidR="00F657D8">
        <w:t>3</w:t>
      </w:r>
      <w:r w:rsidRPr="00CC6163">
        <w:t>.</w:t>
      </w:r>
      <w:r w:rsidRPr="00CC6163">
        <w:tab/>
      </w:r>
      <w:r w:rsidR="00545CC3">
        <w:tab/>
      </w:r>
      <w:r w:rsidRPr="00CC6163">
        <w:t xml:space="preserve">Reason(s) for extension (if applicable): </w:t>
      </w:r>
      <w:r w:rsidRPr="00CC6163">
        <w:tab/>
      </w:r>
    </w:p>
    <w:p w14:paraId="2F503647" w14:textId="77777777" w:rsidR="001D5536" w:rsidRPr="00CC6163" w:rsidRDefault="001D5536" w:rsidP="0032112F">
      <w:pPr>
        <w:pStyle w:val="SingleTxtG"/>
        <w:keepNext/>
        <w:keepLines/>
        <w:tabs>
          <w:tab w:val="left" w:pos="1134"/>
        </w:tabs>
      </w:pPr>
      <w:r w:rsidRPr="00CC6163">
        <w:lastRenderedPageBreak/>
        <w:t>1</w:t>
      </w:r>
      <w:r w:rsidR="00F657D8">
        <w:t>4</w:t>
      </w:r>
      <w:r w:rsidRPr="00CC6163">
        <w:t>.</w:t>
      </w:r>
      <w:r w:rsidRPr="00CC6163">
        <w:tab/>
      </w:r>
      <w:r w:rsidR="00545CC3">
        <w:tab/>
      </w:r>
      <w:r w:rsidRPr="00CC6163">
        <w:t>Approval grant</w:t>
      </w:r>
      <w:r w:rsidR="00302A8B">
        <w:t>ed/refused/extended/withdrawn:</w:t>
      </w:r>
      <w:r w:rsidR="00302A8B">
        <w:rPr>
          <w:sz w:val="18"/>
          <w:szCs w:val="18"/>
          <w:vertAlign w:val="superscript"/>
        </w:rPr>
        <w:t>2</w:t>
      </w:r>
    </w:p>
    <w:p w14:paraId="333F1351" w14:textId="77777777" w:rsidR="001D5536" w:rsidRPr="00CC6163" w:rsidRDefault="001D5536" w:rsidP="0032112F">
      <w:pPr>
        <w:pStyle w:val="Annex1"/>
        <w:keepNext/>
        <w:keepLines/>
        <w:ind w:right="961"/>
      </w:pPr>
      <w:r w:rsidRPr="00CC6163">
        <w:t>1</w:t>
      </w:r>
      <w:r w:rsidR="00F657D8">
        <w:t>5</w:t>
      </w:r>
      <w:r w:rsidRPr="00CC6163">
        <w:t>.</w:t>
      </w:r>
      <w:r w:rsidRPr="00CC6163">
        <w:tab/>
      </w:r>
      <w:r w:rsidR="00545CC3">
        <w:tab/>
        <w:t xml:space="preserve">Place: </w:t>
      </w:r>
      <w:r w:rsidR="00545CC3">
        <w:tab/>
      </w:r>
    </w:p>
    <w:p w14:paraId="15D4D5E2" w14:textId="77777777" w:rsidR="001D5536" w:rsidRPr="00CC6163" w:rsidRDefault="001D5536" w:rsidP="0032112F">
      <w:pPr>
        <w:pStyle w:val="Annex1"/>
        <w:keepNext/>
        <w:keepLines/>
        <w:ind w:right="961"/>
      </w:pPr>
      <w:r w:rsidRPr="00CC6163">
        <w:t>1</w:t>
      </w:r>
      <w:r w:rsidR="00F657D8">
        <w:t>6</w:t>
      </w:r>
      <w:r w:rsidRPr="00CC6163">
        <w:t>.</w:t>
      </w:r>
      <w:r w:rsidRPr="00CC6163">
        <w:tab/>
      </w:r>
      <w:r w:rsidR="00545CC3">
        <w:tab/>
      </w:r>
      <w:r w:rsidRPr="00CC6163">
        <w:t xml:space="preserve">Date: </w:t>
      </w:r>
      <w:r w:rsidRPr="00CC6163">
        <w:tab/>
      </w:r>
    </w:p>
    <w:p w14:paraId="211DEF35" w14:textId="77777777" w:rsidR="001D5536" w:rsidRPr="00CC6163" w:rsidRDefault="001D5536" w:rsidP="00545CC3">
      <w:pPr>
        <w:pStyle w:val="Annex1"/>
        <w:ind w:right="961"/>
      </w:pPr>
      <w:r w:rsidRPr="00CC6163">
        <w:t>1</w:t>
      </w:r>
      <w:r w:rsidR="00F657D8">
        <w:t>7</w:t>
      </w:r>
      <w:r w:rsidRPr="00CC6163">
        <w:t>.</w:t>
      </w:r>
      <w:r w:rsidRPr="00CC6163">
        <w:tab/>
      </w:r>
      <w:r w:rsidR="00545CC3">
        <w:tab/>
      </w:r>
      <w:r w:rsidRPr="00CC6163">
        <w:t xml:space="preserve">Signature: </w:t>
      </w:r>
      <w:r w:rsidRPr="00CC6163">
        <w:tab/>
      </w:r>
    </w:p>
    <w:p w14:paraId="146E8F43" w14:textId="77777777" w:rsidR="001D5536" w:rsidRPr="00CC6163" w:rsidRDefault="001D5536" w:rsidP="00545CC3">
      <w:pPr>
        <w:pStyle w:val="Annex1"/>
        <w:ind w:right="961"/>
      </w:pPr>
      <w:r w:rsidRPr="00CC6163">
        <w:t>1</w:t>
      </w:r>
      <w:r w:rsidR="00F657D8">
        <w:t>8</w:t>
      </w:r>
      <w:r w:rsidRPr="00CC6163">
        <w:t>.</w:t>
      </w:r>
      <w:r w:rsidRPr="00CC6163">
        <w:tab/>
      </w:r>
      <w:r w:rsidR="00545CC3">
        <w:tab/>
      </w:r>
      <w:r w:rsidRPr="00CC6163">
        <w:t xml:space="preserve">The list of documents deposited with the </w:t>
      </w:r>
      <w:r w:rsidR="006F59B8">
        <w:t xml:space="preserve">Type Approval Authority </w:t>
      </w:r>
      <w:r w:rsidRPr="00CC6163">
        <w:t>which has granted the approval is annexed to this communication and may be obtained upon request.</w:t>
      </w:r>
    </w:p>
    <w:p w14:paraId="707AA9FF" w14:textId="77777777" w:rsidR="001D5536" w:rsidRDefault="001D5536" w:rsidP="00DD2222">
      <w:pPr>
        <w:pStyle w:val="SingleTxtG"/>
      </w:pPr>
    </w:p>
    <w:p w14:paraId="2CD87F5E" w14:textId="77777777" w:rsidR="001D5536" w:rsidRDefault="001D5536" w:rsidP="00DD2222">
      <w:pPr>
        <w:pStyle w:val="SingleTxtG"/>
        <w:sectPr w:rsidR="001D5536" w:rsidSect="003A1FB3">
          <w:headerReference w:type="even" r:id="rId26"/>
          <w:headerReference w:type="default" r:id="rId27"/>
          <w:headerReference w:type="first" r:id="rId28"/>
          <w:footnotePr>
            <w:numRestart w:val="eachSect"/>
          </w:footnotePr>
          <w:endnotePr>
            <w:numFmt w:val="decimal"/>
          </w:endnotePr>
          <w:pgSz w:w="11907" w:h="16840" w:code="9"/>
          <w:pgMar w:top="1701" w:right="1134" w:bottom="2268" w:left="1134" w:header="964" w:footer="1701" w:gutter="0"/>
          <w:cols w:space="720"/>
          <w:docGrid w:linePitch="272"/>
        </w:sectPr>
      </w:pPr>
    </w:p>
    <w:p w14:paraId="089B0A00" w14:textId="77777777" w:rsidR="001D5536" w:rsidRPr="001D5536" w:rsidRDefault="001D5536" w:rsidP="00843E83">
      <w:pPr>
        <w:pStyle w:val="HChG"/>
      </w:pPr>
      <w:r w:rsidRPr="001D5536">
        <w:lastRenderedPageBreak/>
        <w:t>Annex 2</w:t>
      </w:r>
    </w:p>
    <w:p w14:paraId="3EDB551A" w14:textId="77777777" w:rsidR="001D5536" w:rsidRPr="001D5536" w:rsidRDefault="00843E83" w:rsidP="00843E83">
      <w:pPr>
        <w:pStyle w:val="HChG"/>
      </w:pPr>
      <w:r>
        <w:tab/>
      </w:r>
      <w:r>
        <w:tab/>
      </w:r>
      <w:r w:rsidRPr="001D5536">
        <w:t>Arrangement of approval marks</w:t>
      </w:r>
    </w:p>
    <w:p w14:paraId="7F5C9BA3" w14:textId="77777777" w:rsidR="001D5536" w:rsidRPr="004820F9" w:rsidRDefault="001D5536" w:rsidP="004820F9">
      <w:pPr>
        <w:pStyle w:val="SingleTxtG"/>
        <w:rPr>
          <w:b/>
          <w:lang w:val="en-US"/>
        </w:rPr>
      </w:pPr>
      <w:r w:rsidRPr="004820F9">
        <w:rPr>
          <w:b/>
          <w:lang w:val="en-US"/>
        </w:rPr>
        <w:t>Model A</w:t>
      </w:r>
    </w:p>
    <w:p w14:paraId="1ECBAA36" w14:textId="77777777" w:rsidR="001D5536" w:rsidRPr="004820F9" w:rsidRDefault="001D5536" w:rsidP="004820F9">
      <w:pPr>
        <w:pStyle w:val="SingleTxtG"/>
      </w:pPr>
      <w:r w:rsidRPr="004820F9">
        <w:t>(see paragraph 4.4. of this Regulation)</w:t>
      </w:r>
    </w:p>
    <w:p w14:paraId="064DA5F9" w14:textId="357D4073" w:rsidR="001D5536" w:rsidRPr="001D5536" w:rsidRDefault="008A0C31" w:rsidP="001D5536">
      <w:pPr>
        <w:tabs>
          <w:tab w:val="right" w:pos="6728"/>
        </w:tabs>
        <w:suppressAutoHyphens w:val="0"/>
        <w:spacing w:line="240" w:lineRule="auto"/>
        <w:jc w:val="center"/>
        <w:rPr>
          <w:sz w:val="24"/>
          <w:szCs w:val="24"/>
        </w:rPr>
      </w:pPr>
      <w:r>
        <w:rPr>
          <w:noProof/>
          <w:sz w:val="24"/>
          <w:szCs w:val="24"/>
          <w:lang w:val="en-US"/>
        </w:rPr>
        <w:drawing>
          <wp:inline distT="0" distB="0" distL="0" distR="0" wp14:anchorId="2AA1A289" wp14:editId="500A481C">
            <wp:extent cx="4667250" cy="1155700"/>
            <wp:effectExtent l="0" t="0" r="0" b="635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67250" cy="1155700"/>
                    </a:xfrm>
                    <a:prstGeom prst="rect">
                      <a:avLst/>
                    </a:prstGeom>
                    <a:noFill/>
                    <a:ln>
                      <a:noFill/>
                    </a:ln>
                  </pic:spPr>
                </pic:pic>
              </a:graphicData>
            </a:graphic>
          </wp:inline>
        </w:drawing>
      </w:r>
    </w:p>
    <w:p w14:paraId="6BE4F874" w14:textId="77777777" w:rsidR="004820F9" w:rsidRPr="00D76CA2" w:rsidRDefault="004820F9" w:rsidP="004820F9">
      <w:pPr>
        <w:spacing w:after="120"/>
        <w:ind w:left="6804"/>
      </w:pPr>
      <w:r w:rsidRPr="00D76CA2">
        <w:t>a = 8 mm min</w:t>
      </w:r>
    </w:p>
    <w:p w14:paraId="4A1C606B" w14:textId="2C71FFAF" w:rsidR="001D5536" w:rsidRPr="001D5536" w:rsidRDefault="001D5536" w:rsidP="004820F9">
      <w:pPr>
        <w:pStyle w:val="SingleTxtG"/>
        <w:ind w:firstLine="567"/>
      </w:pPr>
      <w:r w:rsidRPr="001D5536">
        <w:t xml:space="preserve">The above approval mark affixed to a motorcycle shows that the vehicle type concerned has, </w:t>
      </w:r>
      <w:proofErr w:type="gramStart"/>
      <w:r w:rsidRPr="001D5536">
        <w:t>with regard to</w:t>
      </w:r>
      <w:proofErr w:type="gramEnd"/>
      <w:r w:rsidRPr="001D5536">
        <w:t xml:space="preserve"> the installation of lighting and light-signalling devices, been approved in the Netherlands (E 4), pursuant to </w:t>
      </w:r>
      <w:r w:rsidR="000F7862">
        <w:t>UN Regulation No</w:t>
      </w:r>
      <w:r w:rsidRPr="001D5536">
        <w:t>. 53, as amended by the 01</w:t>
      </w:r>
      <w:r w:rsidR="00671D3D">
        <w:t> </w:t>
      </w:r>
      <w:r w:rsidRPr="001D5536">
        <w:t xml:space="preserve">series of amendments. The approval number indicates that the approval was granted in accordance with the requirements of </w:t>
      </w:r>
      <w:r w:rsidR="000F7862">
        <w:t>UN Regulation No</w:t>
      </w:r>
      <w:r w:rsidRPr="001D5536">
        <w:t>. 53.</w:t>
      </w:r>
    </w:p>
    <w:p w14:paraId="3DABC076" w14:textId="77777777" w:rsidR="001D5536" w:rsidRPr="004820F9" w:rsidRDefault="001D5536" w:rsidP="004820F9">
      <w:pPr>
        <w:pStyle w:val="SingleTxtG"/>
        <w:rPr>
          <w:b/>
          <w:lang w:val="en-US"/>
        </w:rPr>
      </w:pPr>
      <w:r w:rsidRPr="004820F9">
        <w:rPr>
          <w:b/>
          <w:lang w:val="en-US"/>
        </w:rPr>
        <w:t>Model B</w:t>
      </w:r>
    </w:p>
    <w:p w14:paraId="010355AC" w14:textId="77777777" w:rsidR="001D5536" w:rsidRPr="004820F9" w:rsidRDefault="001D5536" w:rsidP="004820F9">
      <w:pPr>
        <w:pStyle w:val="SingleTxtG"/>
      </w:pPr>
      <w:r w:rsidRPr="004820F9">
        <w:t>(see paragraph 4.5. of this Regulation)</w:t>
      </w:r>
    </w:p>
    <w:p w14:paraId="77FA630D" w14:textId="4F2BBC42" w:rsidR="001D5536" w:rsidRPr="001D5536" w:rsidRDefault="008A0C31" w:rsidP="001D5536">
      <w:pPr>
        <w:tabs>
          <w:tab w:val="center" w:pos="4153"/>
          <w:tab w:val="right" w:pos="8306"/>
        </w:tabs>
        <w:suppressAutoHyphens w:val="0"/>
        <w:spacing w:line="240" w:lineRule="auto"/>
        <w:jc w:val="center"/>
        <w:rPr>
          <w:sz w:val="24"/>
          <w:szCs w:val="24"/>
        </w:rPr>
      </w:pPr>
      <w:r>
        <w:rPr>
          <w:noProof/>
          <w:sz w:val="24"/>
          <w:szCs w:val="24"/>
          <w:lang w:val="en-US"/>
        </w:rPr>
        <w:drawing>
          <wp:inline distT="0" distB="0" distL="0" distR="0" wp14:anchorId="15E539BD" wp14:editId="30C34B47">
            <wp:extent cx="4169410" cy="1126490"/>
            <wp:effectExtent l="0" t="0" r="254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69410" cy="1126490"/>
                    </a:xfrm>
                    <a:prstGeom prst="rect">
                      <a:avLst/>
                    </a:prstGeom>
                    <a:noFill/>
                    <a:ln>
                      <a:noFill/>
                    </a:ln>
                  </pic:spPr>
                </pic:pic>
              </a:graphicData>
            </a:graphic>
          </wp:inline>
        </w:drawing>
      </w:r>
    </w:p>
    <w:p w14:paraId="5BB6D312" w14:textId="77777777" w:rsidR="001D5536" w:rsidRPr="004820F9" w:rsidRDefault="001D5536" w:rsidP="004820F9">
      <w:pPr>
        <w:spacing w:after="120"/>
        <w:ind w:left="6804"/>
      </w:pPr>
      <w:r w:rsidRPr="004820F9">
        <w:t>a = 8 mm min</w:t>
      </w:r>
    </w:p>
    <w:p w14:paraId="0FCC4DC2" w14:textId="0549F65E" w:rsidR="001D5536" w:rsidRPr="001D5536" w:rsidRDefault="001D5536" w:rsidP="004820F9">
      <w:pPr>
        <w:pStyle w:val="SingleTxtG"/>
        <w:ind w:firstLine="567"/>
      </w:pPr>
      <w:r w:rsidRPr="001D5536">
        <w:t>The above approval mark affixed to a motorcycle shows that the vehicle type concerned has been approved in the Netherlands (E 4) pursuant to Regulations Nos. 53 and 78</w:t>
      </w:r>
      <w:r w:rsidR="001C5B4F">
        <w:t>.</w:t>
      </w:r>
      <w:r w:rsidR="001C5B4F">
        <w:rPr>
          <w:rStyle w:val="FootnoteReference"/>
        </w:rPr>
        <w:footnoteReference w:id="9"/>
      </w:r>
      <w:r w:rsidRPr="001D5536">
        <w:t xml:space="preserve"> The approval numbers indicate that, at the dates when the respective approvals were granted, </w:t>
      </w:r>
      <w:r w:rsidR="000F7862">
        <w:t>UN Regulation No</w:t>
      </w:r>
      <w:r w:rsidRPr="001D5536">
        <w:t>.</w:t>
      </w:r>
      <w:r w:rsidR="00506B03">
        <w:t xml:space="preserve"> </w:t>
      </w:r>
      <w:r w:rsidRPr="001D5536">
        <w:t>53 included the 01 series of</w:t>
      </w:r>
      <w:r w:rsidR="00506B03">
        <w:t xml:space="preserve"> </w:t>
      </w:r>
      <w:r w:rsidRPr="001D5536">
        <w:t xml:space="preserve">amendments and </w:t>
      </w:r>
      <w:r w:rsidR="000F7862">
        <w:t>UN Regulation No</w:t>
      </w:r>
      <w:r w:rsidRPr="001D5536">
        <w:t>. 78 already included the 02 series of amendments.</w:t>
      </w:r>
    </w:p>
    <w:p w14:paraId="2BCFB464" w14:textId="77777777" w:rsidR="002405A7" w:rsidRDefault="002405A7" w:rsidP="00DD2222">
      <w:pPr>
        <w:pStyle w:val="SingleTxtG"/>
      </w:pPr>
    </w:p>
    <w:p w14:paraId="5A481A8C" w14:textId="77777777" w:rsidR="001D5536" w:rsidRDefault="001D5536" w:rsidP="00DD2222">
      <w:pPr>
        <w:pStyle w:val="SingleTxtG"/>
        <w:sectPr w:rsidR="001D5536" w:rsidSect="003A1FB3">
          <w:headerReference w:type="even" r:id="rId31"/>
          <w:headerReference w:type="default" r:id="rId32"/>
          <w:footerReference w:type="even" r:id="rId33"/>
          <w:footnotePr>
            <w:numRestart w:val="eachSect"/>
          </w:footnotePr>
          <w:endnotePr>
            <w:numFmt w:val="decimal"/>
          </w:endnotePr>
          <w:pgSz w:w="11907" w:h="16840" w:code="9"/>
          <w:pgMar w:top="1701" w:right="1134" w:bottom="2268" w:left="1134" w:header="964" w:footer="1701" w:gutter="0"/>
          <w:cols w:space="720"/>
          <w:docGrid w:linePitch="272"/>
        </w:sectPr>
      </w:pPr>
    </w:p>
    <w:p w14:paraId="1B2F4BDF" w14:textId="77777777" w:rsidR="001D5536" w:rsidRPr="00870709" w:rsidRDefault="001D5536" w:rsidP="00870709">
      <w:pPr>
        <w:pStyle w:val="HChG"/>
        <w:rPr>
          <w:lang w:val="en-US"/>
        </w:rPr>
      </w:pPr>
      <w:r w:rsidRPr="00870709">
        <w:rPr>
          <w:lang w:val="en-US"/>
        </w:rPr>
        <w:lastRenderedPageBreak/>
        <w:t>Annex 3</w:t>
      </w:r>
    </w:p>
    <w:p w14:paraId="007E69C8" w14:textId="77777777" w:rsidR="001D5536" w:rsidRPr="00870709" w:rsidRDefault="00870709" w:rsidP="00870709">
      <w:pPr>
        <w:pStyle w:val="HChG"/>
      </w:pPr>
      <w:r>
        <w:tab/>
      </w:r>
      <w:r>
        <w:tab/>
      </w:r>
      <w:r w:rsidRPr="00870709">
        <w:t>Lamp surfaces, axis and centre of reference,</w:t>
      </w:r>
      <w:r>
        <w:t xml:space="preserve"> </w:t>
      </w:r>
      <w:r w:rsidRPr="00870709">
        <w:t>and angles of geometric visibility</w:t>
      </w:r>
    </w:p>
    <w:p w14:paraId="0CACC0E0" w14:textId="77777777" w:rsidR="001D5536" w:rsidRPr="001D5536" w:rsidRDefault="001D5536" w:rsidP="001D5536">
      <w:pPr>
        <w:suppressAutoHyphens w:val="0"/>
        <w:spacing w:line="240" w:lineRule="auto"/>
        <w:ind w:left="5670"/>
      </w:pPr>
    </w:p>
    <w:p w14:paraId="5A701316" w14:textId="77777777" w:rsidR="001D5536" w:rsidRPr="001D5536" w:rsidRDefault="001D5536" w:rsidP="001D5536">
      <w:pPr>
        <w:suppressAutoHyphens w:val="0"/>
        <w:spacing w:line="240" w:lineRule="auto"/>
        <w:ind w:left="5670"/>
      </w:pPr>
    </w:p>
    <w:p w14:paraId="189923CD" w14:textId="77777777" w:rsidR="001D5536" w:rsidRPr="001D5536" w:rsidRDefault="00FA341F" w:rsidP="001D5536">
      <w:pPr>
        <w:suppressAutoHyphens w:val="0"/>
        <w:spacing w:line="240" w:lineRule="auto"/>
        <w:ind w:left="5670"/>
      </w:pPr>
      <w:r>
        <w:rPr>
          <w:noProof/>
          <w:sz w:val="24"/>
          <w:szCs w:val="24"/>
          <w:lang w:val="en-US"/>
        </w:rPr>
        <w:object w:dxaOrig="1440" w:dyaOrig="1440" w14:anchorId="15E4C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7pt;margin-top:2.9pt;width:396pt;height:355.6pt;z-index:-251656192" wrapcoords="4397 0 -39 0 -39 21557 21561 21557 21600 0 8756 0 4397 0">
            <v:imagedata r:id="rId34" o:title=""/>
            <w10:wrap type="tight"/>
          </v:shape>
          <o:OLEObject Type="Embed" ProgID="WPDraw30.Drawing" ShapeID="_x0000_s1032" DrawAspect="Content" ObjectID="_1588682886" r:id="rId35"/>
        </w:object>
      </w:r>
    </w:p>
    <w:p w14:paraId="45FF2160" w14:textId="77777777" w:rsidR="001D5536" w:rsidRPr="001D5536" w:rsidRDefault="001D5536" w:rsidP="001D5536">
      <w:pPr>
        <w:suppressAutoHyphens w:val="0"/>
        <w:spacing w:line="240" w:lineRule="auto"/>
        <w:ind w:left="5670"/>
      </w:pPr>
    </w:p>
    <w:p w14:paraId="67B038AA" w14:textId="77777777" w:rsidR="001D5536" w:rsidRPr="001D5536" w:rsidRDefault="001D5536" w:rsidP="001D5536">
      <w:pPr>
        <w:suppressAutoHyphens w:val="0"/>
        <w:spacing w:line="240" w:lineRule="auto"/>
        <w:ind w:left="5670"/>
      </w:pPr>
    </w:p>
    <w:p w14:paraId="6E7AB4F6" w14:textId="77777777" w:rsidR="001D5536" w:rsidRPr="001D5536" w:rsidRDefault="001D5536" w:rsidP="001D5536">
      <w:pPr>
        <w:suppressAutoHyphens w:val="0"/>
        <w:spacing w:line="240" w:lineRule="auto"/>
        <w:ind w:left="5670"/>
      </w:pPr>
    </w:p>
    <w:p w14:paraId="747D2E16" w14:textId="77777777" w:rsidR="001D5536" w:rsidRPr="001D5536" w:rsidRDefault="001D5536" w:rsidP="001D5536">
      <w:pPr>
        <w:suppressAutoHyphens w:val="0"/>
        <w:spacing w:line="240" w:lineRule="auto"/>
        <w:ind w:left="5670"/>
      </w:pPr>
    </w:p>
    <w:p w14:paraId="015DF16A" w14:textId="77777777" w:rsidR="001D5536" w:rsidRPr="001D5536" w:rsidRDefault="001D5536" w:rsidP="001D5536">
      <w:pPr>
        <w:suppressAutoHyphens w:val="0"/>
        <w:spacing w:line="240" w:lineRule="auto"/>
        <w:ind w:left="5670"/>
      </w:pPr>
    </w:p>
    <w:p w14:paraId="0C0326E2" w14:textId="77777777" w:rsidR="001D5536" w:rsidRPr="001D5536" w:rsidRDefault="001D5536" w:rsidP="001D5536">
      <w:pPr>
        <w:suppressAutoHyphens w:val="0"/>
        <w:spacing w:line="240" w:lineRule="auto"/>
        <w:ind w:left="5670"/>
      </w:pPr>
    </w:p>
    <w:p w14:paraId="6FF7687E" w14:textId="77777777" w:rsidR="001D5536" w:rsidRPr="001D5536" w:rsidRDefault="001D5536" w:rsidP="001D5536">
      <w:pPr>
        <w:suppressAutoHyphens w:val="0"/>
        <w:spacing w:line="240" w:lineRule="auto"/>
        <w:ind w:left="5670"/>
      </w:pPr>
    </w:p>
    <w:p w14:paraId="01709E8E" w14:textId="77777777" w:rsidR="001D5536" w:rsidRPr="001D5536" w:rsidRDefault="001D5536" w:rsidP="001D5536">
      <w:pPr>
        <w:suppressAutoHyphens w:val="0"/>
        <w:spacing w:line="240" w:lineRule="auto"/>
        <w:ind w:left="5670"/>
      </w:pPr>
    </w:p>
    <w:p w14:paraId="587F5153" w14:textId="77777777" w:rsidR="001D5536" w:rsidRPr="001D5536" w:rsidRDefault="001D5536" w:rsidP="001D5536">
      <w:pPr>
        <w:suppressAutoHyphens w:val="0"/>
        <w:spacing w:line="240" w:lineRule="auto"/>
        <w:ind w:left="5670"/>
      </w:pPr>
    </w:p>
    <w:p w14:paraId="275FCFA5" w14:textId="77777777" w:rsidR="001D5536" w:rsidRPr="001D5536" w:rsidRDefault="001D5536" w:rsidP="001D5536">
      <w:pPr>
        <w:suppressAutoHyphens w:val="0"/>
        <w:spacing w:line="240" w:lineRule="auto"/>
        <w:ind w:left="5670"/>
      </w:pPr>
    </w:p>
    <w:p w14:paraId="21ADC0DD" w14:textId="77777777" w:rsidR="001D5536" w:rsidRPr="001D5536" w:rsidRDefault="001D5536" w:rsidP="001D5536">
      <w:pPr>
        <w:suppressAutoHyphens w:val="0"/>
        <w:spacing w:line="240" w:lineRule="auto"/>
        <w:ind w:left="5670"/>
      </w:pPr>
    </w:p>
    <w:p w14:paraId="21CCA28C" w14:textId="77777777" w:rsidR="001D5536" w:rsidRPr="001D5536" w:rsidRDefault="001D5536" w:rsidP="001D5536">
      <w:pPr>
        <w:suppressAutoHyphens w:val="0"/>
        <w:spacing w:line="240" w:lineRule="auto"/>
        <w:ind w:left="5670"/>
      </w:pPr>
    </w:p>
    <w:p w14:paraId="42849A8B" w14:textId="77777777" w:rsidR="001D5536" w:rsidRPr="001D5536" w:rsidRDefault="001D5536" w:rsidP="001D5536">
      <w:pPr>
        <w:suppressAutoHyphens w:val="0"/>
        <w:spacing w:line="240" w:lineRule="auto"/>
        <w:ind w:left="5670"/>
      </w:pPr>
    </w:p>
    <w:p w14:paraId="74299D7C" w14:textId="77777777" w:rsidR="001D5536" w:rsidRPr="001D5536" w:rsidRDefault="001D5536" w:rsidP="001D5536">
      <w:pPr>
        <w:suppressAutoHyphens w:val="0"/>
        <w:spacing w:line="240" w:lineRule="auto"/>
        <w:ind w:left="5670"/>
      </w:pPr>
    </w:p>
    <w:p w14:paraId="7B8B99D3" w14:textId="77777777" w:rsidR="001D5536" w:rsidRPr="001D5536" w:rsidRDefault="001D5536" w:rsidP="001D5536">
      <w:pPr>
        <w:suppressAutoHyphens w:val="0"/>
        <w:spacing w:line="240" w:lineRule="auto"/>
        <w:ind w:left="5670"/>
      </w:pPr>
    </w:p>
    <w:p w14:paraId="3599368E" w14:textId="77777777" w:rsidR="001D5536" w:rsidRPr="001D5536" w:rsidRDefault="001D5536" w:rsidP="001D5536">
      <w:pPr>
        <w:suppressAutoHyphens w:val="0"/>
        <w:spacing w:line="240" w:lineRule="auto"/>
        <w:ind w:left="5670"/>
      </w:pPr>
    </w:p>
    <w:p w14:paraId="51CEA5A6" w14:textId="77777777" w:rsidR="001D5536" w:rsidRPr="001D5536" w:rsidRDefault="001D5536" w:rsidP="001D5536">
      <w:pPr>
        <w:suppressAutoHyphens w:val="0"/>
        <w:spacing w:line="240" w:lineRule="auto"/>
        <w:ind w:left="5670"/>
      </w:pPr>
    </w:p>
    <w:p w14:paraId="7FB5B6C1" w14:textId="77777777" w:rsidR="001D5536" w:rsidRPr="001D5536" w:rsidRDefault="001D5536" w:rsidP="001D5536">
      <w:pPr>
        <w:suppressAutoHyphens w:val="0"/>
        <w:spacing w:line="240" w:lineRule="auto"/>
        <w:ind w:left="5670"/>
      </w:pPr>
    </w:p>
    <w:p w14:paraId="79310811" w14:textId="77777777" w:rsidR="001D5536" w:rsidRPr="001D5536" w:rsidRDefault="001D5536" w:rsidP="001D5536">
      <w:pPr>
        <w:suppressAutoHyphens w:val="0"/>
        <w:spacing w:line="240" w:lineRule="auto"/>
        <w:ind w:left="5670"/>
      </w:pPr>
    </w:p>
    <w:p w14:paraId="690F5B0D" w14:textId="77777777" w:rsidR="001D5536" w:rsidRPr="001D5536" w:rsidRDefault="001D5536" w:rsidP="001D5536">
      <w:pPr>
        <w:suppressAutoHyphens w:val="0"/>
        <w:spacing w:line="240" w:lineRule="auto"/>
        <w:ind w:left="5670"/>
      </w:pPr>
    </w:p>
    <w:p w14:paraId="0D24EAB3" w14:textId="77777777" w:rsidR="001D5536" w:rsidRPr="001D5536" w:rsidRDefault="001D5536" w:rsidP="001D5536">
      <w:pPr>
        <w:suppressAutoHyphens w:val="0"/>
        <w:spacing w:line="240" w:lineRule="auto"/>
        <w:ind w:left="5670"/>
      </w:pPr>
    </w:p>
    <w:p w14:paraId="5C4C9ADC" w14:textId="77777777" w:rsidR="001D5536" w:rsidRPr="001D5536" w:rsidRDefault="001D5536" w:rsidP="001D5536">
      <w:pPr>
        <w:suppressAutoHyphens w:val="0"/>
        <w:spacing w:line="240" w:lineRule="auto"/>
        <w:ind w:left="5670"/>
      </w:pPr>
    </w:p>
    <w:p w14:paraId="01DDCEDB" w14:textId="77777777" w:rsidR="001D5536" w:rsidRPr="001D5536" w:rsidRDefault="001D5536" w:rsidP="001D5536">
      <w:pPr>
        <w:suppressAutoHyphens w:val="0"/>
        <w:spacing w:line="240" w:lineRule="auto"/>
        <w:ind w:left="5670"/>
      </w:pPr>
    </w:p>
    <w:p w14:paraId="35554E5F" w14:textId="77777777" w:rsidR="001D5536" w:rsidRPr="001D5536" w:rsidRDefault="001D5536" w:rsidP="001D5536">
      <w:pPr>
        <w:suppressAutoHyphens w:val="0"/>
        <w:spacing w:line="240" w:lineRule="auto"/>
        <w:ind w:left="5670"/>
      </w:pPr>
    </w:p>
    <w:p w14:paraId="24AC6FCD" w14:textId="77777777" w:rsidR="001D5536" w:rsidRPr="001D5536" w:rsidRDefault="001D5536" w:rsidP="001D5536">
      <w:pPr>
        <w:suppressAutoHyphens w:val="0"/>
        <w:spacing w:line="240" w:lineRule="auto"/>
        <w:ind w:left="5670"/>
      </w:pPr>
    </w:p>
    <w:p w14:paraId="0649DB6D" w14:textId="77777777" w:rsidR="001D5536" w:rsidRPr="001D5536" w:rsidRDefault="001D5536" w:rsidP="001D5536">
      <w:pPr>
        <w:suppressAutoHyphens w:val="0"/>
        <w:spacing w:line="240" w:lineRule="auto"/>
        <w:ind w:left="5670"/>
      </w:pPr>
    </w:p>
    <w:p w14:paraId="5A7390CE" w14:textId="77777777" w:rsidR="001D5536" w:rsidRPr="001D5536" w:rsidRDefault="001D5536" w:rsidP="001D5536">
      <w:pPr>
        <w:suppressAutoHyphens w:val="0"/>
        <w:spacing w:line="240" w:lineRule="auto"/>
        <w:ind w:left="5670"/>
      </w:pPr>
    </w:p>
    <w:p w14:paraId="1E870F1F" w14:textId="77777777" w:rsidR="001D5536" w:rsidRPr="001D5536" w:rsidRDefault="001D5536" w:rsidP="001D5536">
      <w:pPr>
        <w:suppressAutoHyphens w:val="0"/>
        <w:spacing w:line="240" w:lineRule="auto"/>
        <w:ind w:left="5670"/>
      </w:pPr>
    </w:p>
    <w:p w14:paraId="3E5BDB66" w14:textId="77777777" w:rsidR="001D5536" w:rsidRPr="001D5536" w:rsidRDefault="001D5536" w:rsidP="001D5536">
      <w:pPr>
        <w:suppressAutoHyphens w:val="0"/>
        <w:spacing w:line="240" w:lineRule="auto"/>
        <w:ind w:left="5670"/>
      </w:pPr>
    </w:p>
    <w:p w14:paraId="64FCA84D" w14:textId="77777777" w:rsidR="001D5536" w:rsidRPr="001D5536" w:rsidRDefault="001D5536" w:rsidP="001D5536">
      <w:pPr>
        <w:suppressAutoHyphens w:val="0"/>
        <w:spacing w:line="240" w:lineRule="auto"/>
        <w:ind w:left="5670"/>
      </w:pPr>
    </w:p>
    <w:p w14:paraId="4BD1806B" w14:textId="77777777" w:rsidR="001D5536" w:rsidRPr="001D5536" w:rsidRDefault="001D5536" w:rsidP="001D5536">
      <w:pPr>
        <w:suppressAutoHyphens w:val="0"/>
        <w:spacing w:line="240" w:lineRule="auto"/>
        <w:ind w:left="5670"/>
      </w:pPr>
    </w:p>
    <w:p w14:paraId="3F3858AC" w14:textId="77777777" w:rsidR="001D5536" w:rsidRPr="00A94540" w:rsidRDefault="00A94540" w:rsidP="001D5536">
      <w:pPr>
        <w:suppressAutoHyphens w:val="0"/>
        <w:spacing w:line="240" w:lineRule="auto"/>
        <w:ind w:left="5670"/>
        <w:rPr>
          <w:b/>
        </w:rPr>
      </w:pPr>
      <w:r w:rsidRPr="00A94540">
        <w:rPr>
          <w:b/>
        </w:rPr>
        <w:t>Key</w:t>
      </w:r>
    </w:p>
    <w:p w14:paraId="6FAE831E" w14:textId="77777777" w:rsidR="001D5536" w:rsidRPr="001D5536" w:rsidRDefault="001D5536" w:rsidP="001D5536">
      <w:pPr>
        <w:tabs>
          <w:tab w:val="left" w:pos="5954"/>
        </w:tabs>
        <w:suppressAutoHyphens w:val="0"/>
        <w:spacing w:line="240" w:lineRule="auto"/>
        <w:ind w:left="5670"/>
      </w:pPr>
      <w:r w:rsidRPr="001D5536">
        <w:t xml:space="preserve">1. </w:t>
      </w:r>
      <w:r w:rsidRPr="001D5536">
        <w:tab/>
        <w:t>Illuminating surface</w:t>
      </w:r>
    </w:p>
    <w:p w14:paraId="14E8FE6D" w14:textId="77777777" w:rsidR="001D5536" w:rsidRPr="001D5536" w:rsidRDefault="001D5536" w:rsidP="001D5536">
      <w:pPr>
        <w:tabs>
          <w:tab w:val="left" w:pos="5954"/>
        </w:tabs>
        <w:suppressAutoHyphens w:val="0"/>
        <w:spacing w:line="240" w:lineRule="auto"/>
        <w:ind w:left="5670"/>
      </w:pPr>
      <w:r w:rsidRPr="001D5536">
        <w:t xml:space="preserve">2. </w:t>
      </w:r>
      <w:r w:rsidRPr="001D5536">
        <w:tab/>
        <w:t>Axis of reference</w:t>
      </w:r>
    </w:p>
    <w:p w14:paraId="49755E0F" w14:textId="77777777" w:rsidR="001D5536" w:rsidRPr="001D5536" w:rsidRDefault="001D5536" w:rsidP="001D5536">
      <w:pPr>
        <w:tabs>
          <w:tab w:val="left" w:pos="5954"/>
        </w:tabs>
        <w:suppressAutoHyphens w:val="0"/>
        <w:spacing w:line="240" w:lineRule="auto"/>
        <w:ind w:left="5670"/>
      </w:pPr>
      <w:r w:rsidRPr="001D5536">
        <w:t xml:space="preserve">3. </w:t>
      </w:r>
      <w:r w:rsidRPr="001D5536">
        <w:tab/>
        <w:t>Centre of reference</w:t>
      </w:r>
    </w:p>
    <w:p w14:paraId="36A643B6" w14:textId="77777777" w:rsidR="001D5536" w:rsidRPr="001D5536" w:rsidRDefault="001D5536" w:rsidP="001D5536">
      <w:pPr>
        <w:tabs>
          <w:tab w:val="left" w:pos="5954"/>
        </w:tabs>
        <w:suppressAutoHyphens w:val="0"/>
        <w:spacing w:line="240" w:lineRule="auto"/>
        <w:ind w:left="5670"/>
      </w:pPr>
      <w:r w:rsidRPr="001D5536">
        <w:t xml:space="preserve">4. </w:t>
      </w:r>
      <w:r w:rsidRPr="001D5536">
        <w:tab/>
        <w:t>Angle of geometric visibility</w:t>
      </w:r>
    </w:p>
    <w:p w14:paraId="238063ED" w14:textId="77777777" w:rsidR="001D5536" w:rsidRPr="001D5536" w:rsidRDefault="001D5536" w:rsidP="001D5536">
      <w:pPr>
        <w:tabs>
          <w:tab w:val="left" w:pos="5954"/>
        </w:tabs>
        <w:suppressAutoHyphens w:val="0"/>
        <w:spacing w:line="240" w:lineRule="auto"/>
        <w:ind w:left="5670"/>
      </w:pPr>
      <w:r w:rsidRPr="001D5536">
        <w:t xml:space="preserve">5. </w:t>
      </w:r>
      <w:r w:rsidRPr="001D5536">
        <w:tab/>
        <w:t>Light</w:t>
      </w:r>
      <w:r w:rsidRPr="001D5536">
        <w:noBreakHyphen/>
        <w:t>emitting surface</w:t>
      </w:r>
    </w:p>
    <w:p w14:paraId="0F864787" w14:textId="77777777" w:rsidR="001D5536" w:rsidRPr="001D5536" w:rsidRDefault="001D5536" w:rsidP="001D5536">
      <w:pPr>
        <w:tabs>
          <w:tab w:val="left" w:pos="5954"/>
        </w:tabs>
        <w:suppressAutoHyphens w:val="0"/>
        <w:spacing w:line="240" w:lineRule="auto"/>
        <w:ind w:left="5670"/>
      </w:pPr>
      <w:r w:rsidRPr="001D5536">
        <w:t xml:space="preserve">6. </w:t>
      </w:r>
      <w:r w:rsidRPr="001D5536">
        <w:tab/>
        <w:t>Apparent surface based on</w:t>
      </w:r>
    </w:p>
    <w:p w14:paraId="2D72C403" w14:textId="77777777" w:rsidR="001D5536" w:rsidRPr="001D5536" w:rsidRDefault="001D5536" w:rsidP="001D5536">
      <w:pPr>
        <w:tabs>
          <w:tab w:val="left" w:pos="5954"/>
        </w:tabs>
        <w:suppressAutoHyphens w:val="0"/>
        <w:spacing w:line="240" w:lineRule="auto"/>
        <w:ind w:left="5670"/>
      </w:pPr>
      <w:r w:rsidRPr="001D5536">
        <w:tab/>
        <w:t>illuminating surface</w:t>
      </w:r>
    </w:p>
    <w:p w14:paraId="26D662E2" w14:textId="77777777" w:rsidR="001D5536" w:rsidRPr="001D5536" w:rsidRDefault="001D5536" w:rsidP="001D5536">
      <w:pPr>
        <w:tabs>
          <w:tab w:val="left" w:pos="5954"/>
        </w:tabs>
        <w:suppressAutoHyphens w:val="0"/>
        <w:spacing w:line="240" w:lineRule="auto"/>
        <w:ind w:left="5670"/>
      </w:pPr>
      <w:r w:rsidRPr="001D5536">
        <w:t xml:space="preserve">7. </w:t>
      </w:r>
      <w:r w:rsidRPr="001D5536">
        <w:tab/>
        <w:t>Apparent surface based on</w:t>
      </w:r>
    </w:p>
    <w:p w14:paraId="099C4FFF" w14:textId="77777777" w:rsidR="001D5536" w:rsidRPr="001D5536" w:rsidRDefault="00A94540" w:rsidP="001D5536">
      <w:pPr>
        <w:tabs>
          <w:tab w:val="left" w:pos="5954"/>
        </w:tabs>
        <w:suppressAutoHyphens w:val="0"/>
        <w:spacing w:line="240" w:lineRule="auto"/>
        <w:ind w:firstLine="5670"/>
      </w:pPr>
      <w:r>
        <w:tab/>
      </w:r>
      <w:r w:rsidR="001D5536" w:rsidRPr="001D5536">
        <w:t>light</w:t>
      </w:r>
      <w:r w:rsidR="001D5536" w:rsidRPr="001D5536">
        <w:noBreakHyphen/>
        <w:t>emitting surface</w:t>
      </w:r>
    </w:p>
    <w:p w14:paraId="4CB59F96" w14:textId="77777777" w:rsidR="001D5536" w:rsidRPr="001D5536" w:rsidRDefault="001D5536" w:rsidP="0092494C">
      <w:pPr>
        <w:tabs>
          <w:tab w:val="left" w:pos="5954"/>
        </w:tabs>
        <w:suppressAutoHyphens w:val="0"/>
        <w:spacing w:after="120" w:line="240" w:lineRule="auto"/>
        <w:ind w:firstLine="5670"/>
        <w:rPr>
          <w:sz w:val="24"/>
          <w:szCs w:val="24"/>
        </w:rPr>
      </w:pPr>
      <w:r w:rsidRPr="001D5536">
        <w:t xml:space="preserve">8. </w:t>
      </w:r>
      <w:r w:rsidRPr="001D5536">
        <w:tab/>
        <w:t>Direction of visibility</w:t>
      </w:r>
    </w:p>
    <w:p w14:paraId="6EB80EF0" w14:textId="77777777" w:rsidR="001D5536" w:rsidRPr="0092494C" w:rsidRDefault="001D5536" w:rsidP="0092494C">
      <w:pPr>
        <w:pStyle w:val="SingleTxtG"/>
      </w:pPr>
      <w:r w:rsidRPr="0092494C">
        <w:rPr>
          <w:i/>
        </w:rPr>
        <w:t>Note</w:t>
      </w:r>
      <w:r w:rsidR="0092494C" w:rsidRPr="0092494C">
        <w:rPr>
          <w:i/>
        </w:rPr>
        <w:t>:</w:t>
      </w:r>
      <w:r w:rsidR="0092494C">
        <w:tab/>
      </w:r>
      <w:r w:rsidRPr="0092494C">
        <w:t>Notwithstanding the drawing, the apparent surface is to be considered as tangent to the light-emitting surface.</w:t>
      </w:r>
    </w:p>
    <w:p w14:paraId="2621F80A" w14:textId="77777777" w:rsidR="00CE19FA" w:rsidRPr="00F61F8F" w:rsidRDefault="00CE19FA" w:rsidP="009517F7">
      <w:pPr>
        <w:pStyle w:val="H23G"/>
        <w:ind w:firstLine="0"/>
      </w:pPr>
      <w:r>
        <w:br w:type="page"/>
      </w:r>
      <w:r w:rsidR="00696E63" w:rsidRPr="00B8472E">
        <w:lastRenderedPageBreak/>
        <w:t xml:space="preserve">Illuminating surface in comparison with </w:t>
      </w:r>
      <w:r w:rsidR="00525DA4" w:rsidRPr="00B8472E">
        <w:br/>
      </w:r>
      <w:r w:rsidR="00696E63" w:rsidRPr="00B8472E">
        <w:t>light</w:t>
      </w:r>
      <w:r w:rsidR="00696E63" w:rsidRPr="00B8472E">
        <w:noBreakHyphen/>
        <w:t>emitting surface</w:t>
      </w:r>
    </w:p>
    <w:p w14:paraId="00354C03" w14:textId="77777777" w:rsidR="00CE19FA" w:rsidRPr="00696E63" w:rsidRDefault="00696E63" w:rsidP="00696E63">
      <w:pPr>
        <w:pStyle w:val="SingleTxtG"/>
        <w:rPr>
          <w:b/>
          <w:lang w:val="en-US"/>
        </w:rPr>
      </w:pPr>
      <w:r w:rsidRPr="00696E63">
        <w:rPr>
          <w:b/>
          <w:lang w:val="en-US"/>
        </w:rPr>
        <w:t>Sketch</w:t>
      </w:r>
      <w:r>
        <w:rPr>
          <w:b/>
          <w:lang w:val="en-US"/>
        </w:rPr>
        <w:t xml:space="preserve"> A</w:t>
      </w:r>
    </w:p>
    <w:p w14:paraId="17B1C14B" w14:textId="77777777" w:rsidR="00CE19FA" w:rsidRPr="00696E63" w:rsidRDefault="00CE19FA" w:rsidP="00696E63">
      <w:pPr>
        <w:pStyle w:val="SingleTxtG"/>
      </w:pPr>
      <w:r w:rsidRPr="00696E63">
        <w:t>(See paragraphs 2.9. and 2.8. of this Regulation)</w:t>
      </w:r>
    </w:p>
    <w:p w14:paraId="1951288D" w14:textId="77777777" w:rsidR="00A11CCA" w:rsidRDefault="00C14A0E" w:rsidP="007F44D2">
      <w:pPr>
        <w:pStyle w:val="SingleTxtG"/>
        <w:spacing w:before="240"/>
        <w:rPr>
          <w:noProof/>
          <w:lang w:eastAsia="en-GB"/>
        </w:rPr>
      </w:pPr>
      <w:r>
        <w:rPr>
          <w:noProof/>
          <w:sz w:val="24"/>
          <w:szCs w:val="24"/>
          <w:lang w:val="en-US"/>
        </w:rPr>
        <w:drawing>
          <wp:inline distT="0" distB="0" distL="0" distR="0" wp14:anchorId="04562F18" wp14:editId="79597093">
            <wp:extent cx="4284980" cy="1828800"/>
            <wp:effectExtent l="0" t="0" r="1270" b="0"/>
            <wp:docPr id="4" name="Picture 4" descr="Reg53 pag40 Annex3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53 pag40 Annex3 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84980" cy="1828800"/>
                    </a:xfrm>
                    <a:prstGeom prst="rect">
                      <a:avLst/>
                    </a:prstGeom>
                    <a:noFill/>
                    <a:ln>
                      <a:noFill/>
                    </a:ln>
                  </pic:spPr>
                </pic:pic>
              </a:graphicData>
            </a:graphic>
          </wp:inline>
        </w:drawing>
      </w:r>
    </w:p>
    <w:p w14:paraId="598D63F2" w14:textId="77777777" w:rsidR="00E97B25" w:rsidRPr="00696E63" w:rsidRDefault="00E97B25" w:rsidP="007F44D2">
      <w:pPr>
        <w:pStyle w:val="SingleTxtG"/>
        <w:spacing w:before="240"/>
        <w:rPr>
          <w:b/>
          <w:lang w:val="en-US"/>
        </w:rPr>
      </w:pPr>
      <w:r w:rsidRPr="00696E63">
        <w:rPr>
          <w:b/>
          <w:lang w:val="en-US"/>
        </w:rPr>
        <w:t>Sketch</w:t>
      </w:r>
      <w:r>
        <w:rPr>
          <w:b/>
          <w:lang w:val="en-US"/>
        </w:rPr>
        <w:t xml:space="preserve"> B</w:t>
      </w:r>
    </w:p>
    <w:p w14:paraId="20402C30" w14:textId="77777777" w:rsidR="00CE19FA" w:rsidRPr="00CE19FA" w:rsidRDefault="00C14A0E" w:rsidP="00B8472E">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uppressAutoHyphens w:val="0"/>
        <w:spacing w:line="240" w:lineRule="auto"/>
        <w:rPr>
          <w:sz w:val="24"/>
          <w:szCs w:val="24"/>
        </w:rPr>
      </w:pPr>
      <w:r>
        <w:rPr>
          <w:noProof/>
          <w:sz w:val="24"/>
          <w:szCs w:val="24"/>
          <w:lang w:val="en-US"/>
        </w:rPr>
        <w:drawing>
          <wp:inline distT="0" distB="0" distL="0" distR="0" wp14:anchorId="7740B4D4" wp14:editId="08662BEB">
            <wp:extent cx="5210175" cy="2509520"/>
            <wp:effectExtent l="0" t="0" r="9525" b="5080"/>
            <wp:docPr id="5" name="Picture 5" descr="Reg53 pag40 Annex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53 pag40 Annex3 b"/>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10175" cy="2509520"/>
                    </a:xfrm>
                    <a:prstGeom prst="rect">
                      <a:avLst/>
                    </a:prstGeom>
                    <a:noFill/>
                    <a:ln>
                      <a:noFill/>
                    </a:ln>
                  </pic:spPr>
                </pic:pic>
              </a:graphicData>
            </a:graphic>
          </wp:inline>
        </w:drawing>
      </w:r>
    </w:p>
    <w:p w14:paraId="58EC015B" w14:textId="77777777" w:rsidR="00ED4161" w:rsidRDefault="00ED4161" w:rsidP="00CE19F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uppressAutoHyphens w:val="0"/>
        <w:spacing w:line="240" w:lineRule="auto"/>
        <w:rPr>
          <w:sz w:val="24"/>
          <w:szCs w:val="24"/>
        </w:rPr>
      </w:pPr>
    </w:p>
    <w:p w14:paraId="70FCEAAE" w14:textId="77777777" w:rsidR="00ED4161" w:rsidRDefault="00ED4161" w:rsidP="00CE19F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uppressAutoHyphens w:val="0"/>
        <w:spacing w:line="240" w:lineRule="auto"/>
        <w:rPr>
          <w:sz w:val="24"/>
          <w:szCs w:val="24"/>
        </w:rPr>
      </w:pP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199"/>
        <w:gridCol w:w="2868"/>
        <w:gridCol w:w="2303"/>
      </w:tblGrid>
      <w:tr w:rsidR="00ED4161" w:rsidRPr="002B33B1" w14:paraId="037703E9" w14:textId="77777777" w:rsidTr="00B8472E">
        <w:trPr>
          <w:cantSplit/>
          <w:trHeight w:val="403"/>
        </w:trPr>
        <w:tc>
          <w:tcPr>
            <w:tcW w:w="2199" w:type="dxa"/>
            <w:tcBorders>
              <w:bottom w:val="single" w:sz="12" w:space="0" w:color="auto"/>
            </w:tcBorders>
            <w:shd w:val="clear" w:color="auto" w:fill="auto"/>
            <w:vAlign w:val="center"/>
          </w:tcPr>
          <w:p w14:paraId="31C40142" w14:textId="77777777" w:rsidR="00ED4161" w:rsidRPr="002B33B1" w:rsidRDefault="00ED4161" w:rsidP="00C01493">
            <w:pPr>
              <w:suppressAutoHyphens w:val="0"/>
              <w:spacing w:before="40" w:after="120" w:line="220" w:lineRule="exact"/>
              <w:ind w:right="113"/>
              <w:jc w:val="center"/>
              <w:rPr>
                <w:szCs w:val="24"/>
              </w:rPr>
            </w:pPr>
          </w:p>
        </w:tc>
        <w:tc>
          <w:tcPr>
            <w:tcW w:w="2868" w:type="dxa"/>
            <w:tcBorders>
              <w:bottom w:val="single" w:sz="12" w:space="0" w:color="auto"/>
            </w:tcBorders>
            <w:shd w:val="clear" w:color="auto" w:fill="auto"/>
            <w:vAlign w:val="center"/>
          </w:tcPr>
          <w:p w14:paraId="4771181E" w14:textId="77777777" w:rsidR="00ED4161" w:rsidRPr="00B8472E" w:rsidRDefault="00ED4161" w:rsidP="00C01493">
            <w:pPr>
              <w:jc w:val="center"/>
              <w:rPr>
                <w:i/>
                <w:sz w:val="16"/>
                <w:szCs w:val="16"/>
              </w:rPr>
            </w:pPr>
            <w:r w:rsidRPr="00B8472E">
              <w:rPr>
                <w:i/>
                <w:sz w:val="16"/>
                <w:szCs w:val="16"/>
              </w:rPr>
              <w:t>Illuminating surface</w:t>
            </w:r>
          </w:p>
        </w:tc>
        <w:tc>
          <w:tcPr>
            <w:tcW w:w="2303" w:type="dxa"/>
            <w:tcBorders>
              <w:bottom w:val="single" w:sz="12" w:space="0" w:color="auto"/>
            </w:tcBorders>
            <w:shd w:val="clear" w:color="auto" w:fill="auto"/>
            <w:vAlign w:val="center"/>
          </w:tcPr>
          <w:p w14:paraId="58B71A41" w14:textId="77777777" w:rsidR="00ED4161" w:rsidRPr="00B8472E" w:rsidRDefault="00ED4161" w:rsidP="00C01493">
            <w:pPr>
              <w:jc w:val="center"/>
              <w:rPr>
                <w:i/>
                <w:sz w:val="16"/>
                <w:szCs w:val="16"/>
              </w:rPr>
            </w:pPr>
            <w:r w:rsidRPr="00B8472E">
              <w:rPr>
                <w:i/>
                <w:sz w:val="16"/>
                <w:szCs w:val="16"/>
              </w:rPr>
              <w:t>Light-emitting surface</w:t>
            </w:r>
          </w:p>
        </w:tc>
      </w:tr>
      <w:tr w:rsidR="00ED4161" w:rsidRPr="002B33B1" w14:paraId="37527119" w14:textId="77777777" w:rsidTr="00B8472E">
        <w:trPr>
          <w:cantSplit/>
          <w:trHeight w:val="403"/>
        </w:trPr>
        <w:tc>
          <w:tcPr>
            <w:tcW w:w="2199" w:type="dxa"/>
            <w:tcBorders>
              <w:top w:val="single" w:sz="12" w:space="0" w:color="auto"/>
              <w:bottom w:val="single" w:sz="12" w:space="0" w:color="auto"/>
            </w:tcBorders>
            <w:shd w:val="clear" w:color="auto" w:fill="auto"/>
            <w:vAlign w:val="center"/>
          </w:tcPr>
          <w:p w14:paraId="07DDC263" w14:textId="77777777" w:rsidR="00ED4161" w:rsidRPr="002B33B1" w:rsidRDefault="00ED4161" w:rsidP="00C01493">
            <w:pPr>
              <w:suppressAutoHyphens w:val="0"/>
              <w:spacing w:before="40" w:after="120" w:line="220" w:lineRule="exact"/>
              <w:ind w:right="113"/>
              <w:jc w:val="center"/>
              <w:rPr>
                <w:szCs w:val="24"/>
              </w:rPr>
            </w:pPr>
            <w:r w:rsidRPr="002B33B1">
              <w:rPr>
                <w:szCs w:val="24"/>
              </w:rPr>
              <w:t>Edges are</w:t>
            </w:r>
          </w:p>
        </w:tc>
        <w:tc>
          <w:tcPr>
            <w:tcW w:w="2868" w:type="dxa"/>
            <w:tcBorders>
              <w:top w:val="single" w:sz="12" w:space="0" w:color="auto"/>
              <w:bottom w:val="single" w:sz="12" w:space="0" w:color="auto"/>
            </w:tcBorders>
            <w:shd w:val="clear" w:color="auto" w:fill="auto"/>
            <w:vAlign w:val="center"/>
          </w:tcPr>
          <w:p w14:paraId="6177010B" w14:textId="77777777" w:rsidR="00ED4161" w:rsidRPr="002B33B1" w:rsidRDefault="00ED4161" w:rsidP="00C01493">
            <w:pPr>
              <w:suppressAutoHyphens w:val="0"/>
              <w:spacing w:before="40" w:after="120" w:line="220" w:lineRule="exact"/>
              <w:ind w:right="113"/>
              <w:jc w:val="center"/>
              <w:rPr>
                <w:szCs w:val="24"/>
              </w:rPr>
            </w:pPr>
            <w:r w:rsidRPr="002B33B1">
              <w:rPr>
                <w:szCs w:val="24"/>
              </w:rPr>
              <w:t>a and b</w:t>
            </w:r>
          </w:p>
        </w:tc>
        <w:tc>
          <w:tcPr>
            <w:tcW w:w="2303" w:type="dxa"/>
            <w:tcBorders>
              <w:top w:val="single" w:sz="12" w:space="0" w:color="auto"/>
              <w:bottom w:val="single" w:sz="12" w:space="0" w:color="auto"/>
            </w:tcBorders>
            <w:shd w:val="clear" w:color="auto" w:fill="auto"/>
            <w:vAlign w:val="center"/>
          </w:tcPr>
          <w:p w14:paraId="2D6FDBDD" w14:textId="77777777" w:rsidR="00ED4161" w:rsidRPr="002B33B1" w:rsidRDefault="00ED4161" w:rsidP="00C01493">
            <w:pPr>
              <w:suppressAutoHyphens w:val="0"/>
              <w:spacing w:before="40" w:after="120" w:line="220" w:lineRule="exact"/>
              <w:ind w:right="113"/>
              <w:jc w:val="center"/>
              <w:rPr>
                <w:szCs w:val="24"/>
              </w:rPr>
            </w:pPr>
            <w:r w:rsidRPr="002B33B1">
              <w:rPr>
                <w:szCs w:val="24"/>
              </w:rPr>
              <w:t>c and d</w:t>
            </w:r>
          </w:p>
        </w:tc>
      </w:tr>
    </w:tbl>
    <w:p w14:paraId="70C98E51" w14:textId="77777777" w:rsidR="00CE19FA" w:rsidRPr="00CE19FA" w:rsidRDefault="00CE19FA" w:rsidP="00CE19F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uppressAutoHyphens w:val="0"/>
        <w:spacing w:line="240" w:lineRule="auto"/>
        <w:rPr>
          <w:sz w:val="24"/>
          <w:szCs w:val="24"/>
        </w:rPr>
      </w:pPr>
    </w:p>
    <w:p w14:paraId="7F65A924" w14:textId="77777777" w:rsidR="00CE19FA" w:rsidRPr="00CE19FA" w:rsidRDefault="00CE19FA" w:rsidP="00CE19FA">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uppressAutoHyphens w:val="0"/>
        <w:spacing w:line="240" w:lineRule="auto"/>
        <w:rPr>
          <w:sz w:val="24"/>
          <w:szCs w:val="24"/>
        </w:rPr>
      </w:pPr>
    </w:p>
    <w:p w14:paraId="7A16C3AF" w14:textId="77777777" w:rsidR="00CE19FA" w:rsidRDefault="00CE19FA" w:rsidP="00DD2222">
      <w:pPr>
        <w:pStyle w:val="SingleTxtG"/>
        <w:sectPr w:rsidR="00CE19FA" w:rsidSect="003A1FB3">
          <w:headerReference w:type="even" r:id="rId38"/>
          <w:headerReference w:type="default" r:id="rId39"/>
          <w:footnotePr>
            <w:numRestart w:val="eachSect"/>
          </w:footnotePr>
          <w:endnotePr>
            <w:numFmt w:val="decimal"/>
          </w:endnotePr>
          <w:pgSz w:w="11907" w:h="16840" w:code="9"/>
          <w:pgMar w:top="1701" w:right="1134" w:bottom="2268" w:left="1134" w:header="964" w:footer="1701" w:gutter="0"/>
          <w:cols w:space="720"/>
          <w:docGrid w:linePitch="272"/>
        </w:sectPr>
      </w:pPr>
    </w:p>
    <w:p w14:paraId="565E0948" w14:textId="77777777" w:rsidR="00003F64" w:rsidRPr="0052734F" w:rsidRDefault="00003F64" w:rsidP="00003F64">
      <w:pPr>
        <w:pStyle w:val="HChG"/>
      </w:pPr>
      <w:r w:rsidRPr="0052734F">
        <w:lastRenderedPageBreak/>
        <w:t>Annex 4</w:t>
      </w:r>
    </w:p>
    <w:p w14:paraId="709700F8" w14:textId="77777777" w:rsidR="00003F64" w:rsidRPr="00603D9E" w:rsidRDefault="00003F64" w:rsidP="00003F64">
      <w:pPr>
        <w:pStyle w:val="HChG"/>
      </w:pPr>
      <w:r>
        <w:tab/>
      </w:r>
      <w:r>
        <w:tab/>
      </w:r>
      <w:r w:rsidRPr="00603D9E">
        <w:t>Forward visibility of red lights and rearward visibility</w:t>
      </w:r>
      <w:r>
        <w:t xml:space="preserve"> </w:t>
      </w:r>
      <w:r w:rsidRPr="00603D9E">
        <w:t>of white lights</w:t>
      </w:r>
    </w:p>
    <w:p w14:paraId="6C0D26EC" w14:textId="77777777" w:rsidR="00003F64" w:rsidRPr="008A0C31" w:rsidRDefault="00003F64" w:rsidP="00003F64">
      <w:pPr>
        <w:spacing w:after="120"/>
        <w:ind w:left="567" w:firstLine="567"/>
        <w:rPr>
          <w:lang w:val="en-US"/>
        </w:rPr>
      </w:pPr>
      <w:r w:rsidRPr="008A0C31">
        <w:rPr>
          <w:lang w:val="en-US"/>
        </w:rPr>
        <w:t>(See paragraph 5.9. of this Regulation)</w:t>
      </w:r>
    </w:p>
    <w:p w14:paraId="4F9B1D40" w14:textId="77777777" w:rsidR="00003F64" w:rsidRPr="0055709C" w:rsidRDefault="00003F64" w:rsidP="00003F64">
      <w:pPr>
        <w:pStyle w:val="Heading1"/>
        <w:keepNext/>
      </w:pPr>
      <w:r w:rsidRPr="0055709C">
        <w:t xml:space="preserve">Figure </w:t>
      </w:r>
      <w:r>
        <w:t>1</w:t>
      </w:r>
    </w:p>
    <w:p w14:paraId="0CBE0149" w14:textId="77777777" w:rsidR="00003F64" w:rsidRPr="00E11CBD" w:rsidRDefault="00003F64" w:rsidP="00003F64">
      <w:pPr>
        <w:pStyle w:val="Heading1"/>
        <w:keepNext/>
        <w:spacing w:after="120"/>
        <w:rPr>
          <w:b/>
        </w:rPr>
      </w:pPr>
      <w:r>
        <w:rPr>
          <w:b/>
        </w:rPr>
        <w:t>Forward visibility of a red lamp</w:t>
      </w:r>
    </w:p>
    <w:p w14:paraId="7044099C" w14:textId="77777777" w:rsidR="00003F64" w:rsidRPr="0055709C" w:rsidRDefault="00C14A0E" w:rsidP="00003F64">
      <w:pPr>
        <w:pStyle w:val="Heading1"/>
        <w:keepNext/>
        <w:spacing w:before="240"/>
      </w:pPr>
      <w:r>
        <w:rPr>
          <w:noProof/>
          <w:lang w:val="en-US"/>
        </w:rPr>
        <w:drawing>
          <wp:inline distT="0" distB="0" distL="0" distR="0" wp14:anchorId="52AF966F" wp14:editId="352B05C7">
            <wp:extent cx="5060950" cy="27749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060950" cy="2774950"/>
                    </a:xfrm>
                    <a:prstGeom prst="rect">
                      <a:avLst/>
                    </a:prstGeom>
                    <a:noFill/>
                    <a:ln>
                      <a:noFill/>
                    </a:ln>
                  </pic:spPr>
                </pic:pic>
              </a:graphicData>
            </a:graphic>
          </wp:inline>
        </w:drawing>
      </w:r>
    </w:p>
    <w:p w14:paraId="7D31996F" w14:textId="77777777" w:rsidR="00003F64" w:rsidRDefault="00003F64" w:rsidP="00003F64">
      <w:pPr>
        <w:pStyle w:val="Heading1"/>
        <w:keepNext/>
        <w:spacing w:before="240"/>
      </w:pPr>
      <w:r w:rsidRPr="0055709C">
        <w:t xml:space="preserve">Figure </w:t>
      </w:r>
      <w:r>
        <w:t>2</w:t>
      </w:r>
    </w:p>
    <w:p w14:paraId="72D82996" w14:textId="77777777" w:rsidR="00003F64" w:rsidRPr="00E11CBD" w:rsidRDefault="00003F64" w:rsidP="00003F64">
      <w:pPr>
        <w:pStyle w:val="Heading1"/>
        <w:keepNext/>
        <w:spacing w:after="120"/>
        <w:rPr>
          <w:b/>
        </w:rPr>
      </w:pPr>
      <w:r>
        <w:rPr>
          <w:b/>
        </w:rPr>
        <w:t>Rearward visibility of a white lamp</w:t>
      </w:r>
    </w:p>
    <w:p w14:paraId="69C05FD8" w14:textId="77777777" w:rsidR="00003F64" w:rsidRPr="00CE19FA" w:rsidRDefault="00C14A0E" w:rsidP="00003F64">
      <w:pPr>
        <w:tabs>
          <w:tab w:val="left" w:pos="-1246"/>
          <w:tab w:val="left" w:pos="-720"/>
          <w:tab w:val="left" w:pos="0"/>
          <w:tab w:val="left" w:pos="720"/>
          <w:tab w:val="left" w:pos="1530"/>
          <w:tab w:val="left" w:pos="2160"/>
          <w:tab w:val="left" w:pos="2880"/>
          <w:tab w:val="left" w:pos="5040"/>
          <w:tab w:val="left" w:pos="5554"/>
          <w:tab w:val="left" w:pos="6480"/>
          <w:tab w:val="left" w:pos="7200"/>
          <w:tab w:val="left" w:pos="7920"/>
          <w:tab w:val="left" w:pos="8640"/>
          <w:tab w:val="left" w:pos="9360"/>
        </w:tabs>
        <w:suppressAutoHyphens w:val="0"/>
        <w:spacing w:line="240" w:lineRule="auto"/>
        <w:jc w:val="center"/>
        <w:rPr>
          <w:sz w:val="24"/>
          <w:szCs w:val="24"/>
          <w:u w:val="single"/>
        </w:rPr>
      </w:pPr>
      <w:r>
        <w:rPr>
          <w:noProof/>
          <w:lang w:val="en-US"/>
        </w:rPr>
        <w:drawing>
          <wp:inline distT="0" distB="0" distL="0" distR="0" wp14:anchorId="4E897AE2" wp14:editId="0B3C16E8">
            <wp:extent cx="4763135" cy="278574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763135" cy="2785745"/>
                    </a:xfrm>
                    <a:prstGeom prst="rect">
                      <a:avLst/>
                    </a:prstGeom>
                    <a:noFill/>
                    <a:ln>
                      <a:noFill/>
                    </a:ln>
                  </pic:spPr>
                </pic:pic>
              </a:graphicData>
            </a:graphic>
          </wp:inline>
        </w:drawing>
      </w:r>
    </w:p>
    <w:p w14:paraId="1429C128" w14:textId="77777777" w:rsidR="00CE19FA" w:rsidRDefault="00CE19FA" w:rsidP="00DD2222">
      <w:pPr>
        <w:pStyle w:val="SingleTxtG"/>
        <w:sectPr w:rsidR="00CE19FA" w:rsidSect="003A1FB3">
          <w:headerReference w:type="even" r:id="rId42"/>
          <w:headerReference w:type="default" r:id="rId43"/>
          <w:footnotePr>
            <w:numRestart w:val="eachSect"/>
          </w:footnotePr>
          <w:endnotePr>
            <w:numFmt w:val="decimal"/>
          </w:endnotePr>
          <w:pgSz w:w="11907" w:h="16840" w:code="9"/>
          <w:pgMar w:top="1701" w:right="1134" w:bottom="2268" w:left="1134" w:header="964" w:footer="1701" w:gutter="0"/>
          <w:cols w:space="720"/>
          <w:docGrid w:linePitch="272"/>
        </w:sectPr>
      </w:pPr>
    </w:p>
    <w:p w14:paraId="20E3CD49" w14:textId="77777777" w:rsidR="00CE19FA" w:rsidRPr="00CE19FA" w:rsidRDefault="00CE19FA" w:rsidP="00477F9C">
      <w:pPr>
        <w:pStyle w:val="HChG"/>
      </w:pPr>
      <w:r w:rsidRPr="00CE19FA">
        <w:lastRenderedPageBreak/>
        <w:t>Annex 5</w:t>
      </w:r>
    </w:p>
    <w:p w14:paraId="5E47345F" w14:textId="77777777" w:rsidR="00CE19FA" w:rsidRPr="00CE19FA" w:rsidRDefault="00AC6481" w:rsidP="00477F9C">
      <w:pPr>
        <w:pStyle w:val="HChG"/>
      </w:pPr>
      <w:r>
        <w:tab/>
      </w:r>
      <w:r>
        <w:tab/>
      </w:r>
      <w:r w:rsidRPr="00CE19FA">
        <w:t>Control of conformity of production</w:t>
      </w:r>
    </w:p>
    <w:p w14:paraId="6CB10BF5" w14:textId="77777777" w:rsidR="00CE19FA" w:rsidRPr="00CE19FA" w:rsidRDefault="00AC6481" w:rsidP="00AC6481">
      <w:pPr>
        <w:pStyle w:val="SingleTxtG"/>
      </w:pPr>
      <w:r>
        <w:t>1.</w:t>
      </w:r>
      <w:r w:rsidR="00CE19FA" w:rsidRPr="00CE19FA">
        <w:tab/>
      </w:r>
      <w:r>
        <w:tab/>
      </w:r>
      <w:r w:rsidRPr="00CE19FA">
        <w:t xml:space="preserve">Tests </w:t>
      </w:r>
    </w:p>
    <w:p w14:paraId="5F24A1F9" w14:textId="77777777" w:rsidR="00CE19FA" w:rsidRPr="00D13ACA" w:rsidRDefault="00AC6481" w:rsidP="00AC6481">
      <w:pPr>
        <w:pStyle w:val="SingleTxtG"/>
      </w:pPr>
      <w:r>
        <w:t>1.1.</w:t>
      </w:r>
      <w:r w:rsidR="00CE19FA" w:rsidRPr="00CE19FA">
        <w:tab/>
      </w:r>
      <w:r>
        <w:tab/>
      </w:r>
      <w:r w:rsidR="00CE19FA" w:rsidRPr="00D13ACA">
        <w:t>Position of lamps</w:t>
      </w:r>
    </w:p>
    <w:p w14:paraId="1B66C3EC" w14:textId="77777777" w:rsidR="00CE19FA" w:rsidRPr="00CE19FA" w:rsidRDefault="00CE19FA" w:rsidP="00AC6481">
      <w:pPr>
        <w:pStyle w:val="SingleTxtG"/>
        <w:ind w:left="2268"/>
      </w:pPr>
      <w:r w:rsidRPr="00CE19FA">
        <w:t xml:space="preserve">The position of the lamps as specified in paragraph 6. </w:t>
      </w:r>
      <w:r w:rsidR="005C09C9">
        <w:t xml:space="preserve">of this Regulation </w:t>
      </w:r>
      <w:r w:rsidRPr="00CE19FA">
        <w:t>shall be checked in accordance with the general requirements set out in paragraph 5. of this Regulation.</w:t>
      </w:r>
      <w:r w:rsidR="001B241C">
        <w:t xml:space="preserve"> </w:t>
      </w:r>
      <w:r w:rsidRPr="00CE19FA">
        <w:t>The values measured for the distances shall be such that the individual specifications applicable to each lamp are fulfilled.</w:t>
      </w:r>
    </w:p>
    <w:p w14:paraId="5076EEE1" w14:textId="77777777" w:rsidR="00CE19FA" w:rsidRPr="00CE19FA" w:rsidRDefault="00AC6481" w:rsidP="00AC6481">
      <w:pPr>
        <w:pStyle w:val="SingleTxtG"/>
      </w:pPr>
      <w:r>
        <w:t>1.2.</w:t>
      </w:r>
      <w:r w:rsidR="00CE19FA" w:rsidRPr="00CE19FA">
        <w:tab/>
      </w:r>
      <w:r>
        <w:tab/>
      </w:r>
      <w:r w:rsidR="00CE19FA" w:rsidRPr="00D13ACA">
        <w:t>Visibility of lamps</w:t>
      </w:r>
      <w:r w:rsidR="00CE19FA" w:rsidRPr="00CE19FA">
        <w:t xml:space="preserve"> </w:t>
      </w:r>
    </w:p>
    <w:p w14:paraId="7DB705C7" w14:textId="77777777" w:rsidR="00CE19FA" w:rsidRPr="00CE19FA" w:rsidRDefault="00AC6481" w:rsidP="00AC6481">
      <w:pPr>
        <w:pStyle w:val="SingleTxtG"/>
        <w:ind w:left="2259" w:hanging="1125"/>
      </w:pPr>
      <w:r>
        <w:t>1.2.1.</w:t>
      </w:r>
      <w:r w:rsidR="00CE19FA" w:rsidRPr="00CE19FA">
        <w:tab/>
        <w:t>The angles of geometric visibility shall be checked in accordance with paragraph</w:t>
      </w:r>
      <w:r w:rsidR="00506B03">
        <w:t xml:space="preserve"> </w:t>
      </w:r>
      <w:r w:rsidR="00CE19FA" w:rsidRPr="00CE19FA">
        <w:t>2.11. of this Regulation.</w:t>
      </w:r>
      <w:r w:rsidR="001B241C">
        <w:t xml:space="preserve"> </w:t>
      </w:r>
      <w:r w:rsidR="00CE19FA" w:rsidRPr="00CE19FA">
        <w:t xml:space="preserve">The values measured for the angles shall be such that the individual specifications applicable to each lamp are fulfilled except that the limits of the angles may have an allowance corresponding to the ±3° variation permitted in paragraph 5.3. </w:t>
      </w:r>
      <w:r w:rsidR="005C09C9">
        <w:t xml:space="preserve">of this Regulation </w:t>
      </w:r>
      <w:r w:rsidR="00CE19FA" w:rsidRPr="00CE19FA">
        <w:t xml:space="preserve">for the mounting of the light-signalling devices. </w:t>
      </w:r>
    </w:p>
    <w:p w14:paraId="71658D8A" w14:textId="77777777" w:rsidR="00CE19FA" w:rsidRPr="00CE19FA" w:rsidRDefault="001A3F0A" w:rsidP="00AC6481">
      <w:pPr>
        <w:pStyle w:val="SingleTxtG"/>
        <w:ind w:left="2259" w:hanging="1125"/>
      </w:pPr>
      <w:r>
        <w:t>1.2.2.</w:t>
      </w:r>
      <w:r w:rsidR="00CE19FA" w:rsidRPr="00CE19FA">
        <w:tab/>
        <w:t xml:space="preserve">The visibility of red light towards the front and of white light towards the rear shall be checked in accordance with paragraph 5.9. of this Regulation. </w:t>
      </w:r>
    </w:p>
    <w:p w14:paraId="5FF3D6D9" w14:textId="77777777" w:rsidR="00CE19FA" w:rsidRPr="00CE19FA" w:rsidRDefault="001B241C" w:rsidP="00AC6481">
      <w:pPr>
        <w:pStyle w:val="SingleTxtG"/>
      </w:pPr>
      <w:r>
        <w:t>1.3.</w:t>
      </w:r>
      <w:r w:rsidR="00AC6481">
        <w:tab/>
      </w:r>
      <w:r w:rsidR="00CE19FA" w:rsidRPr="00CE19FA">
        <w:tab/>
      </w:r>
      <w:r w:rsidR="00CE19FA" w:rsidRPr="00D13ACA">
        <w:t xml:space="preserve">Alignment of </w:t>
      </w:r>
      <w:r w:rsidR="0062696C">
        <w:t>passing-beam</w:t>
      </w:r>
      <w:r w:rsidR="00CE19FA" w:rsidRPr="00D13ACA">
        <w:t xml:space="preserve"> headlamps towards the front</w:t>
      </w:r>
      <w:r w:rsidR="00CE19FA" w:rsidRPr="00CE19FA">
        <w:t xml:space="preserve"> </w:t>
      </w:r>
    </w:p>
    <w:p w14:paraId="28863C71" w14:textId="77777777" w:rsidR="00CE19FA" w:rsidRPr="00CE19FA" w:rsidRDefault="00CE19FA" w:rsidP="00AC6481">
      <w:pPr>
        <w:pStyle w:val="SingleTxtG"/>
      </w:pPr>
      <w:r w:rsidRPr="00CE19FA">
        <w:t>1.3.1.</w:t>
      </w:r>
      <w:r w:rsidR="00AC6481">
        <w:tab/>
      </w:r>
      <w:r w:rsidRPr="00CE19FA">
        <w:tab/>
        <w:t xml:space="preserve">Initial downward inclination </w:t>
      </w:r>
    </w:p>
    <w:p w14:paraId="40C98D53" w14:textId="77777777" w:rsidR="00CE19FA" w:rsidRPr="00CE19FA" w:rsidRDefault="00CE19FA" w:rsidP="00AC6481">
      <w:pPr>
        <w:pStyle w:val="SingleTxtG"/>
        <w:ind w:left="2268"/>
      </w:pPr>
      <w:r w:rsidRPr="00CE19FA">
        <w:t xml:space="preserve">(The initial downward inclination of the cut-off of the </w:t>
      </w:r>
      <w:r w:rsidR="0062696C">
        <w:t>passing-beam</w:t>
      </w:r>
      <w:r w:rsidRPr="00CE19FA">
        <w:t xml:space="preserve"> shall be checked against the requirements of paragraph 6.2.5.</w:t>
      </w:r>
      <w:r w:rsidR="005C09C9">
        <w:t xml:space="preserve"> of this Regulation</w:t>
      </w:r>
      <w:r w:rsidRPr="00CE19FA">
        <w:t>).</w:t>
      </w:r>
    </w:p>
    <w:p w14:paraId="0F3F6D91" w14:textId="77777777" w:rsidR="00CE19FA" w:rsidRPr="00D13ACA" w:rsidRDefault="00CE19FA" w:rsidP="00AC6481">
      <w:pPr>
        <w:pStyle w:val="SingleTxtG"/>
      </w:pPr>
      <w:r w:rsidRPr="00CE19FA">
        <w:t>1.4.</w:t>
      </w:r>
      <w:r w:rsidR="00AC6481">
        <w:tab/>
      </w:r>
      <w:r w:rsidRPr="00CE19FA">
        <w:tab/>
      </w:r>
      <w:r w:rsidRPr="00D13ACA">
        <w:t>Electrical connections and tell-tales</w:t>
      </w:r>
    </w:p>
    <w:p w14:paraId="0F5B00F0" w14:textId="77777777" w:rsidR="00CE19FA" w:rsidRPr="00CE19FA" w:rsidRDefault="00CE19FA" w:rsidP="00AC6481">
      <w:pPr>
        <w:pStyle w:val="SingleTxtG"/>
        <w:ind w:left="2268"/>
      </w:pPr>
      <w:r w:rsidRPr="00CE19FA">
        <w:t xml:space="preserve">The electrical connections shall be checked by switching on every lamp supplied by the electrical system of the motorcycle. </w:t>
      </w:r>
    </w:p>
    <w:p w14:paraId="313F9F93" w14:textId="77777777" w:rsidR="00CE19FA" w:rsidRPr="00CE19FA" w:rsidRDefault="00CE19FA" w:rsidP="00AC6481">
      <w:pPr>
        <w:pStyle w:val="SingleTxtG"/>
        <w:ind w:left="2268"/>
      </w:pPr>
      <w:r w:rsidRPr="00CE19FA">
        <w:t>The lamps and tell-tales shall function in accordance with the provisions set out in paragraphs 5.10. to 5.12. of this Regulation and with the individual specifications, applicable to each lamp.</w:t>
      </w:r>
    </w:p>
    <w:p w14:paraId="70D9A091" w14:textId="77777777" w:rsidR="00CE19FA" w:rsidRPr="00D13ACA" w:rsidRDefault="00AC6481" w:rsidP="00AC6481">
      <w:pPr>
        <w:pStyle w:val="SingleTxtG"/>
      </w:pPr>
      <w:r>
        <w:t>1.5.</w:t>
      </w:r>
      <w:r>
        <w:tab/>
      </w:r>
      <w:r w:rsidR="00CE19FA" w:rsidRPr="00CE19FA">
        <w:tab/>
      </w:r>
      <w:r w:rsidR="00CE19FA" w:rsidRPr="00D13ACA">
        <w:t>Light intensities</w:t>
      </w:r>
    </w:p>
    <w:p w14:paraId="67F1D688" w14:textId="77777777" w:rsidR="00CE19FA" w:rsidRPr="00CE19FA" w:rsidRDefault="00AC6481" w:rsidP="00AC6481">
      <w:pPr>
        <w:pStyle w:val="SingleTxtG"/>
      </w:pPr>
      <w:r>
        <w:t>1.5.1.</w:t>
      </w:r>
      <w:r>
        <w:tab/>
      </w:r>
      <w:r w:rsidR="00CE19FA" w:rsidRPr="00CE19FA">
        <w:tab/>
      </w:r>
      <w:r w:rsidR="00ED5772">
        <w:t>Driving-beam</w:t>
      </w:r>
      <w:r w:rsidR="00CE19FA" w:rsidRPr="00CE19FA">
        <w:t xml:space="preserve"> headlamps </w:t>
      </w:r>
    </w:p>
    <w:p w14:paraId="43C002FC" w14:textId="77777777" w:rsidR="00CE19FA" w:rsidRPr="00CE19FA" w:rsidRDefault="00CE19FA" w:rsidP="00AC6481">
      <w:pPr>
        <w:pStyle w:val="SingleTxtG"/>
        <w:ind w:left="2268"/>
      </w:pPr>
      <w:r w:rsidRPr="00CE19FA">
        <w:t xml:space="preserve">The aggregate maximum intensity of the </w:t>
      </w:r>
      <w:r w:rsidR="00ED5772">
        <w:t>driving-beam</w:t>
      </w:r>
      <w:r w:rsidRPr="00CE19FA">
        <w:t xml:space="preserve"> headlamp(s) shall be such that the requirement in paragraph 6.1.9. of this Regulation is fulfilled.</w:t>
      </w:r>
    </w:p>
    <w:p w14:paraId="383F66BF" w14:textId="77777777" w:rsidR="00CE19FA" w:rsidRDefault="00AC6481" w:rsidP="00AC6481">
      <w:pPr>
        <w:pStyle w:val="SingleTxtG"/>
        <w:ind w:left="2259" w:hanging="1125"/>
      </w:pPr>
      <w:r>
        <w:t>1.6.</w:t>
      </w:r>
      <w:r>
        <w:tab/>
      </w:r>
      <w:r w:rsidR="00CE19FA" w:rsidRPr="00CE19FA">
        <w:tab/>
        <w:t>The presence, number, colour, arrangement and, where applicable, the category of lamps shall be checked by visual inspection of the lamps and their markings.</w:t>
      </w:r>
      <w:r w:rsidR="001B241C">
        <w:t xml:space="preserve"> </w:t>
      </w:r>
      <w:r w:rsidR="00CE19FA" w:rsidRPr="00CE19FA">
        <w:t>These shall be such that the requirements set out in paragraph</w:t>
      </w:r>
      <w:r w:rsidR="005C09C9">
        <w:t> </w:t>
      </w:r>
      <w:r w:rsidR="00CE19FA" w:rsidRPr="00CE19FA">
        <w:t xml:space="preserve">5.13. </w:t>
      </w:r>
      <w:r w:rsidR="005C09C9">
        <w:t xml:space="preserve">of this Regulation </w:t>
      </w:r>
      <w:r w:rsidR="00CE19FA" w:rsidRPr="00CE19FA">
        <w:t>and the individual specifications applicable to each lamp are fulfilled.</w:t>
      </w:r>
    </w:p>
    <w:p w14:paraId="7355881F" w14:textId="77777777" w:rsidR="00017DA0" w:rsidRDefault="00017DA0" w:rsidP="00AC6481">
      <w:pPr>
        <w:pStyle w:val="SingleTxtG"/>
        <w:ind w:left="2259" w:hanging="1125"/>
      </w:pPr>
    </w:p>
    <w:p w14:paraId="33540C31" w14:textId="77777777" w:rsidR="004A01D3" w:rsidRDefault="004A01D3" w:rsidP="00AC6481">
      <w:pPr>
        <w:pStyle w:val="SingleTxtG"/>
        <w:ind w:left="2259" w:hanging="1125"/>
        <w:sectPr w:rsidR="004A01D3" w:rsidSect="003A1FB3">
          <w:headerReference w:type="even" r:id="rId44"/>
          <w:headerReference w:type="default" r:id="rId45"/>
          <w:footnotePr>
            <w:numRestart w:val="eachSect"/>
          </w:footnotePr>
          <w:endnotePr>
            <w:numFmt w:val="decimal"/>
          </w:endnotePr>
          <w:pgSz w:w="11907" w:h="16840" w:code="9"/>
          <w:pgMar w:top="1701" w:right="1134" w:bottom="2268" w:left="1134" w:header="964" w:footer="1701" w:gutter="0"/>
          <w:cols w:space="720"/>
          <w:docGrid w:linePitch="272"/>
        </w:sectPr>
      </w:pPr>
    </w:p>
    <w:p w14:paraId="3A648240" w14:textId="77777777" w:rsidR="00BA2ACE" w:rsidRPr="00C43DD5" w:rsidRDefault="00BA2ACE" w:rsidP="00BA2ACE">
      <w:pPr>
        <w:pStyle w:val="HChG"/>
      </w:pPr>
      <w:r w:rsidRPr="00C43DD5">
        <w:lastRenderedPageBreak/>
        <w:t>Annex 6</w:t>
      </w:r>
    </w:p>
    <w:p w14:paraId="3CE5B1E8" w14:textId="77777777" w:rsidR="00BA2ACE" w:rsidRPr="00C43DD5" w:rsidRDefault="00BA2ACE" w:rsidP="00BA2ACE">
      <w:pPr>
        <w:pStyle w:val="HChG"/>
        <w:spacing w:after="720"/>
      </w:pPr>
      <w:r>
        <w:tab/>
      </w:r>
      <w:r>
        <w:tab/>
      </w:r>
      <w:r w:rsidRPr="00C43DD5">
        <w:t>Explanation about "the horizontal inclination", "the bank angle" and the angle "</w:t>
      </w:r>
      <w:r w:rsidRPr="00C43DD5">
        <w:rPr>
          <w:rFonts w:eastAsia="Dotum"/>
        </w:rPr>
        <w:t>δ</w:t>
      </w:r>
      <w:r w:rsidRPr="00C43DD5">
        <w:t>"</w:t>
      </w:r>
    </w:p>
    <w:p w14:paraId="52E6F742" w14:textId="77777777" w:rsidR="00BA2ACE" w:rsidRPr="00C43DD5" w:rsidRDefault="00BA2ACE" w:rsidP="00BA2ACE">
      <w:pPr>
        <w:pStyle w:val="Heading1"/>
      </w:pPr>
      <w:r w:rsidRPr="00C43DD5">
        <w:t xml:space="preserve">Figure </w:t>
      </w:r>
      <w:r w:rsidR="00905042">
        <w:t>1</w:t>
      </w:r>
    </w:p>
    <w:p w14:paraId="01A880FD" w14:textId="77777777" w:rsidR="00BA2ACE" w:rsidRPr="00C43DD5" w:rsidRDefault="00C14A0E" w:rsidP="00BA2ACE">
      <w:pPr>
        <w:tabs>
          <w:tab w:val="left" w:pos="1122"/>
        </w:tabs>
        <w:ind w:left="1100"/>
        <w:rPr>
          <w:bCs/>
          <w:sz w:val="24"/>
          <w:szCs w:val="24"/>
        </w:rPr>
      </w:pPr>
      <w:r>
        <w:rPr>
          <w:bCs/>
          <w:noProof/>
          <w:sz w:val="24"/>
          <w:szCs w:val="24"/>
          <w:lang w:val="en-US"/>
        </w:rPr>
        <w:drawing>
          <wp:anchor distT="0" distB="0" distL="114300" distR="114300" simplePos="0" relativeHeight="251658240" behindDoc="0" locked="0" layoutInCell="1" allowOverlap="1" wp14:anchorId="1B477DDA" wp14:editId="20B3D72F">
            <wp:simplePos x="0" y="0"/>
            <wp:positionH relativeFrom="column">
              <wp:posOffset>571500</wp:posOffset>
            </wp:positionH>
            <wp:positionV relativeFrom="paragraph">
              <wp:posOffset>76200</wp:posOffset>
            </wp:positionV>
            <wp:extent cx="5781675" cy="4627880"/>
            <wp:effectExtent l="0" t="0" r="0" b="127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81675" cy="4627880"/>
                    </a:xfrm>
                    <a:prstGeom prst="rect">
                      <a:avLst/>
                    </a:prstGeom>
                    <a:noFill/>
                  </pic:spPr>
                </pic:pic>
              </a:graphicData>
            </a:graphic>
            <wp14:sizeRelH relativeFrom="page">
              <wp14:pctWidth>0</wp14:pctWidth>
            </wp14:sizeRelH>
            <wp14:sizeRelV relativeFrom="page">
              <wp14:pctHeight>0</wp14:pctHeight>
            </wp14:sizeRelV>
          </wp:anchor>
        </w:drawing>
      </w:r>
    </w:p>
    <w:p w14:paraId="38690D80" w14:textId="77777777" w:rsidR="00BA2ACE" w:rsidRPr="00C43DD5" w:rsidRDefault="00BA2ACE" w:rsidP="00BA2ACE">
      <w:pPr>
        <w:tabs>
          <w:tab w:val="left" w:pos="1122"/>
        </w:tabs>
        <w:rPr>
          <w:bCs/>
          <w:sz w:val="24"/>
          <w:szCs w:val="24"/>
        </w:rPr>
      </w:pPr>
    </w:p>
    <w:p w14:paraId="3137CC0E" w14:textId="77777777" w:rsidR="00BA2ACE" w:rsidRPr="00C43DD5" w:rsidRDefault="00BA2ACE" w:rsidP="00BA2ACE">
      <w:pPr>
        <w:tabs>
          <w:tab w:val="left" w:pos="1122"/>
        </w:tabs>
        <w:ind w:left="1100"/>
        <w:rPr>
          <w:bCs/>
          <w:sz w:val="24"/>
          <w:szCs w:val="24"/>
        </w:rPr>
      </w:pPr>
    </w:p>
    <w:p w14:paraId="449C113F" w14:textId="77777777" w:rsidR="00BA2ACE" w:rsidRPr="00C43DD5" w:rsidRDefault="00BA2ACE" w:rsidP="00BA2ACE">
      <w:pPr>
        <w:tabs>
          <w:tab w:val="left" w:pos="1122"/>
        </w:tabs>
        <w:rPr>
          <w:bCs/>
          <w:sz w:val="24"/>
          <w:szCs w:val="24"/>
        </w:rPr>
      </w:pPr>
    </w:p>
    <w:p w14:paraId="324E87C3" w14:textId="77777777" w:rsidR="00BA2ACE" w:rsidRPr="00C43DD5" w:rsidRDefault="00BA2ACE" w:rsidP="00BA2ACE">
      <w:pPr>
        <w:tabs>
          <w:tab w:val="left" w:pos="1122"/>
        </w:tabs>
        <w:rPr>
          <w:bCs/>
          <w:sz w:val="24"/>
          <w:szCs w:val="24"/>
        </w:rPr>
      </w:pPr>
    </w:p>
    <w:p w14:paraId="09BB1092" w14:textId="77777777" w:rsidR="00BA2ACE" w:rsidRPr="00C43DD5" w:rsidRDefault="00BA2ACE" w:rsidP="00BA2ACE">
      <w:pPr>
        <w:tabs>
          <w:tab w:val="left" w:pos="1122"/>
        </w:tabs>
        <w:rPr>
          <w:bCs/>
          <w:sz w:val="24"/>
          <w:szCs w:val="24"/>
        </w:rPr>
      </w:pPr>
    </w:p>
    <w:p w14:paraId="68776483" w14:textId="77777777" w:rsidR="00BA2ACE" w:rsidRPr="00C43DD5" w:rsidRDefault="00BA2ACE" w:rsidP="00BA2ACE">
      <w:pPr>
        <w:tabs>
          <w:tab w:val="left" w:pos="1122"/>
        </w:tabs>
        <w:rPr>
          <w:bCs/>
          <w:sz w:val="24"/>
          <w:szCs w:val="24"/>
        </w:rPr>
      </w:pPr>
    </w:p>
    <w:p w14:paraId="4757EDA0" w14:textId="77777777" w:rsidR="00BA2ACE" w:rsidRPr="00C43DD5" w:rsidRDefault="00BA2ACE" w:rsidP="00BA2ACE">
      <w:pPr>
        <w:tabs>
          <w:tab w:val="left" w:pos="1122"/>
        </w:tabs>
        <w:rPr>
          <w:bCs/>
          <w:sz w:val="24"/>
          <w:szCs w:val="24"/>
        </w:rPr>
      </w:pPr>
    </w:p>
    <w:p w14:paraId="1343EC84" w14:textId="77777777" w:rsidR="00BA2ACE" w:rsidRPr="00C43DD5" w:rsidRDefault="00BA2ACE" w:rsidP="00BA2ACE">
      <w:pPr>
        <w:tabs>
          <w:tab w:val="left" w:pos="1122"/>
        </w:tabs>
        <w:rPr>
          <w:bCs/>
          <w:sz w:val="24"/>
          <w:szCs w:val="24"/>
        </w:rPr>
      </w:pPr>
    </w:p>
    <w:p w14:paraId="2FD5522E" w14:textId="77777777" w:rsidR="00BA2ACE" w:rsidRPr="00C43DD5" w:rsidRDefault="00BA2ACE" w:rsidP="00BA2ACE">
      <w:pPr>
        <w:tabs>
          <w:tab w:val="left" w:pos="1122"/>
        </w:tabs>
        <w:rPr>
          <w:bCs/>
          <w:sz w:val="24"/>
          <w:szCs w:val="24"/>
        </w:rPr>
      </w:pPr>
    </w:p>
    <w:p w14:paraId="25BE7A77" w14:textId="77777777" w:rsidR="00BA2ACE" w:rsidRPr="00C43DD5" w:rsidRDefault="00BA2ACE" w:rsidP="00BA2ACE">
      <w:pPr>
        <w:tabs>
          <w:tab w:val="left" w:pos="1122"/>
        </w:tabs>
        <w:rPr>
          <w:bCs/>
          <w:sz w:val="24"/>
          <w:szCs w:val="24"/>
        </w:rPr>
      </w:pPr>
    </w:p>
    <w:p w14:paraId="176CF336" w14:textId="77777777" w:rsidR="00BA2ACE" w:rsidRPr="00C43DD5" w:rsidRDefault="00BA2ACE" w:rsidP="00BA2ACE">
      <w:pPr>
        <w:tabs>
          <w:tab w:val="left" w:pos="1122"/>
        </w:tabs>
        <w:rPr>
          <w:bCs/>
          <w:sz w:val="24"/>
          <w:szCs w:val="24"/>
        </w:rPr>
      </w:pPr>
    </w:p>
    <w:p w14:paraId="49BB1923" w14:textId="77777777" w:rsidR="00BA2ACE" w:rsidRPr="00C43DD5" w:rsidRDefault="00BA2ACE" w:rsidP="00BA2ACE">
      <w:pPr>
        <w:tabs>
          <w:tab w:val="left" w:pos="1122"/>
        </w:tabs>
        <w:rPr>
          <w:bCs/>
          <w:sz w:val="24"/>
          <w:szCs w:val="24"/>
        </w:rPr>
      </w:pPr>
    </w:p>
    <w:p w14:paraId="29C0283C" w14:textId="77777777" w:rsidR="00BA2ACE" w:rsidRPr="00C43DD5" w:rsidRDefault="00BA2ACE" w:rsidP="00BA2ACE">
      <w:pPr>
        <w:tabs>
          <w:tab w:val="left" w:pos="1122"/>
        </w:tabs>
        <w:rPr>
          <w:bCs/>
          <w:sz w:val="24"/>
          <w:szCs w:val="24"/>
        </w:rPr>
      </w:pPr>
    </w:p>
    <w:p w14:paraId="4BD45B71" w14:textId="77777777" w:rsidR="00BA2ACE" w:rsidRPr="00C43DD5" w:rsidRDefault="00BA2ACE" w:rsidP="00BA2ACE">
      <w:pPr>
        <w:tabs>
          <w:tab w:val="left" w:pos="1122"/>
        </w:tabs>
        <w:rPr>
          <w:bCs/>
          <w:sz w:val="24"/>
          <w:szCs w:val="24"/>
        </w:rPr>
      </w:pPr>
    </w:p>
    <w:p w14:paraId="2CC4C921" w14:textId="77777777" w:rsidR="00BA2ACE" w:rsidRPr="00C43DD5" w:rsidRDefault="00BA2ACE" w:rsidP="00BA2ACE">
      <w:pPr>
        <w:tabs>
          <w:tab w:val="left" w:pos="1122"/>
        </w:tabs>
        <w:rPr>
          <w:bCs/>
          <w:sz w:val="24"/>
          <w:szCs w:val="24"/>
        </w:rPr>
      </w:pPr>
    </w:p>
    <w:p w14:paraId="1464D0FB" w14:textId="77777777" w:rsidR="00BA2ACE" w:rsidRPr="00C43DD5" w:rsidRDefault="00BA2ACE" w:rsidP="00BA2ACE">
      <w:pPr>
        <w:tabs>
          <w:tab w:val="left" w:pos="1122"/>
        </w:tabs>
        <w:rPr>
          <w:bCs/>
          <w:sz w:val="24"/>
          <w:szCs w:val="24"/>
        </w:rPr>
      </w:pPr>
    </w:p>
    <w:p w14:paraId="7AB1E66D" w14:textId="77777777" w:rsidR="00BA2ACE" w:rsidRPr="00C43DD5" w:rsidRDefault="00BA2ACE" w:rsidP="00BA2ACE">
      <w:pPr>
        <w:tabs>
          <w:tab w:val="left" w:pos="1122"/>
        </w:tabs>
        <w:rPr>
          <w:bCs/>
          <w:sz w:val="24"/>
          <w:szCs w:val="24"/>
        </w:rPr>
      </w:pPr>
    </w:p>
    <w:p w14:paraId="15E1DB1C" w14:textId="77777777" w:rsidR="00BA2ACE" w:rsidRPr="00C43DD5" w:rsidRDefault="00BA2ACE" w:rsidP="00BA2ACE">
      <w:pPr>
        <w:tabs>
          <w:tab w:val="left" w:pos="1122"/>
        </w:tabs>
        <w:rPr>
          <w:bCs/>
          <w:sz w:val="24"/>
          <w:szCs w:val="24"/>
        </w:rPr>
      </w:pPr>
    </w:p>
    <w:p w14:paraId="149F9039" w14:textId="77777777" w:rsidR="00BA2ACE" w:rsidRPr="00C43DD5" w:rsidRDefault="00BA2ACE" w:rsidP="00BA2ACE">
      <w:pPr>
        <w:tabs>
          <w:tab w:val="left" w:pos="1122"/>
        </w:tabs>
        <w:rPr>
          <w:bCs/>
          <w:sz w:val="24"/>
          <w:szCs w:val="24"/>
        </w:rPr>
      </w:pPr>
    </w:p>
    <w:p w14:paraId="486CA662" w14:textId="77777777" w:rsidR="00BA2ACE" w:rsidRPr="00C43DD5" w:rsidRDefault="00BA2ACE" w:rsidP="00BA2ACE">
      <w:pPr>
        <w:tabs>
          <w:tab w:val="left" w:pos="1122"/>
        </w:tabs>
        <w:rPr>
          <w:bCs/>
          <w:sz w:val="24"/>
          <w:szCs w:val="24"/>
        </w:rPr>
      </w:pPr>
    </w:p>
    <w:p w14:paraId="0B37E8FA" w14:textId="77777777" w:rsidR="00BA2ACE" w:rsidRPr="00C43DD5" w:rsidRDefault="00BA2ACE" w:rsidP="00BA2ACE">
      <w:pPr>
        <w:tabs>
          <w:tab w:val="left" w:pos="1122"/>
        </w:tabs>
        <w:rPr>
          <w:bCs/>
          <w:sz w:val="24"/>
          <w:szCs w:val="24"/>
        </w:rPr>
      </w:pPr>
    </w:p>
    <w:p w14:paraId="7AF17D75" w14:textId="77777777" w:rsidR="00BA2ACE" w:rsidRPr="00C43DD5" w:rsidRDefault="00BA2ACE" w:rsidP="00BA2ACE">
      <w:pPr>
        <w:tabs>
          <w:tab w:val="left" w:pos="1122"/>
        </w:tabs>
        <w:rPr>
          <w:bCs/>
          <w:sz w:val="24"/>
          <w:szCs w:val="24"/>
        </w:rPr>
      </w:pPr>
    </w:p>
    <w:p w14:paraId="1D66EC04" w14:textId="77777777" w:rsidR="00BA2ACE" w:rsidRPr="00C43DD5" w:rsidRDefault="00BA2ACE" w:rsidP="00BA2ACE">
      <w:pPr>
        <w:tabs>
          <w:tab w:val="left" w:pos="1122"/>
        </w:tabs>
        <w:rPr>
          <w:bCs/>
          <w:sz w:val="24"/>
          <w:szCs w:val="24"/>
        </w:rPr>
      </w:pPr>
    </w:p>
    <w:p w14:paraId="10790855" w14:textId="77777777" w:rsidR="00BA2ACE" w:rsidRPr="00C43DD5" w:rsidRDefault="00BA2ACE" w:rsidP="00BA2ACE">
      <w:pPr>
        <w:tabs>
          <w:tab w:val="left" w:pos="1122"/>
        </w:tabs>
        <w:rPr>
          <w:bCs/>
          <w:sz w:val="24"/>
          <w:szCs w:val="24"/>
        </w:rPr>
      </w:pPr>
    </w:p>
    <w:p w14:paraId="0E41652C" w14:textId="77777777" w:rsidR="00BA2ACE" w:rsidRDefault="00BA2ACE" w:rsidP="00BA2ACE">
      <w:pPr>
        <w:tabs>
          <w:tab w:val="left" w:pos="1122"/>
        </w:tabs>
        <w:rPr>
          <w:bCs/>
          <w:sz w:val="24"/>
          <w:szCs w:val="24"/>
        </w:rPr>
      </w:pPr>
    </w:p>
    <w:p w14:paraId="7DD2F69D" w14:textId="77777777" w:rsidR="00BA2ACE" w:rsidRPr="00C43DD5" w:rsidRDefault="00BA2ACE" w:rsidP="00BA2ACE">
      <w:pPr>
        <w:tabs>
          <w:tab w:val="left" w:pos="1122"/>
        </w:tabs>
        <w:rPr>
          <w:bCs/>
          <w:sz w:val="24"/>
          <w:szCs w:val="24"/>
        </w:rPr>
      </w:pPr>
    </w:p>
    <w:p w14:paraId="214BD6A1" w14:textId="77777777" w:rsidR="00BA2ACE" w:rsidRPr="00DA5FC7" w:rsidRDefault="00BA2ACE" w:rsidP="00BA2ACE">
      <w:pPr>
        <w:tabs>
          <w:tab w:val="left" w:pos="1122"/>
        </w:tabs>
        <w:ind w:left="1100" w:firstLine="210"/>
        <w:rPr>
          <w:bCs/>
        </w:rPr>
      </w:pPr>
      <w:r w:rsidRPr="00BA2ACE">
        <w:rPr>
          <w:bCs/>
          <w:i/>
        </w:rPr>
        <w:t>Note:</w:t>
      </w:r>
      <w:r w:rsidRPr="00BA2ACE">
        <w:rPr>
          <w:bCs/>
        </w:rPr>
        <w:t xml:space="preserve"> </w:t>
      </w:r>
      <w:r w:rsidRPr="00DA5FC7">
        <w:rPr>
          <w:bCs/>
        </w:rPr>
        <w:t>This figure shows the motorcyc</w:t>
      </w:r>
      <w:r>
        <w:rPr>
          <w:bCs/>
        </w:rPr>
        <w:t>le is banked to the right side.</w:t>
      </w:r>
    </w:p>
    <w:p w14:paraId="7575A00C" w14:textId="77777777" w:rsidR="004A01D3" w:rsidRPr="00BA2ACE" w:rsidRDefault="00BA2ACE" w:rsidP="00BA2ACE">
      <w:pPr>
        <w:pStyle w:val="SingleTxtG"/>
        <w:spacing w:before="240" w:after="0"/>
        <w:jc w:val="center"/>
        <w:rPr>
          <w:u w:val="single"/>
        </w:rPr>
      </w:pPr>
      <w:r>
        <w:rPr>
          <w:u w:val="single"/>
        </w:rPr>
        <w:tab/>
      </w:r>
      <w:r>
        <w:rPr>
          <w:u w:val="single"/>
        </w:rPr>
        <w:tab/>
      </w:r>
      <w:r>
        <w:rPr>
          <w:u w:val="single"/>
        </w:rPr>
        <w:tab/>
      </w:r>
    </w:p>
    <w:sectPr w:rsidR="004A01D3" w:rsidRPr="00BA2ACE" w:rsidSect="00017DA0">
      <w:headerReference w:type="even" r:id="rId47"/>
      <w:headerReference w:type="default" r:id="rId48"/>
      <w:footerReference w:type="default" r:id="rId49"/>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C6B54" w14:textId="77777777" w:rsidR="00FA341F" w:rsidRDefault="00FA341F"/>
  </w:endnote>
  <w:endnote w:type="continuationSeparator" w:id="0">
    <w:p w14:paraId="3E77516B" w14:textId="77777777" w:rsidR="00FA341F" w:rsidRDefault="00FA341F"/>
  </w:endnote>
  <w:endnote w:type="continuationNotice" w:id="1">
    <w:p w14:paraId="4C4C91B7" w14:textId="77777777" w:rsidR="00FA341F" w:rsidRDefault="00FA34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WP MathA">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D5C3" w14:textId="6EF4E7ED" w:rsidR="00FA341F" w:rsidRPr="00994884" w:rsidRDefault="00FA341F" w:rsidP="00994884">
    <w:pPr>
      <w:pStyle w:val="Footer"/>
      <w:tabs>
        <w:tab w:val="right" w:pos="9638"/>
      </w:tabs>
      <w:rPr>
        <w:sz w:val="18"/>
      </w:rPr>
    </w:pPr>
    <w:r w:rsidRPr="00994884">
      <w:rPr>
        <w:b/>
        <w:sz w:val="18"/>
      </w:rPr>
      <w:fldChar w:fldCharType="begin"/>
    </w:r>
    <w:r w:rsidRPr="00994884">
      <w:rPr>
        <w:b/>
        <w:sz w:val="18"/>
      </w:rPr>
      <w:instrText xml:space="preserve"> PAGE  \* MERGEFORMAT </w:instrText>
    </w:r>
    <w:r w:rsidRPr="00994884">
      <w:rPr>
        <w:b/>
        <w:sz w:val="18"/>
      </w:rPr>
      <w:fldChar w:fldCharType="separate"/>
    </w:r>
    <w:r>
      <w:rPr>
        <w:b/>
        <w:noProof/>
        <w:sz w:val="18"/>
      </w:rPr>
      <w:t>2</w:t>
    </w:r>
    <w:r w:rsidRPr="0099488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54DD" w14:textId="77777777" w:rsidR="00FA341F" w:rsidRPr="00994884" w:rsidRDefault="00FA341F" w:rsidP="00575713">
    <w:pPr>
      <w:pStyle w:val="Footer"/>
      <w:tabs>
        <w:tab w:val="right" w:pos="9638"/>
      </w:tabs>
      <w:rPr>
        <w:b/>
        <w:sz w:val="18"/>
      </w:rPr>
    </w:pPr>
    <w:r>
      <w:tab/>
    </w:r>
  </w:p>
  <w:p w14:paraId="485D7707" w14:textId="77777777" w:rsidR="00FA341F" w:rsidRPr="00994884" w:rsidRDefault="00FA341F" w:rsidP="00994884">
    <w:pPr>
      <w:pStyle w:val="Footer"/>
      <w:tabs>
        <w:tab w:val="right" w:pos="9638"/>
      </w:tabs>
      <w:rPr>
        <w: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CA4C" w14:textId="184E59EB" w:rsidR="00FA341F" w:rsidRPr="00994884" w:rsidRDefault="00FA341F" w:rsidP="00FA341F">
    <w:pPr>
      <w:pStyle w:val="Footer"/>
      <w:tabs>
        <w:tab w:val="right" w:pos="9638"/>
      </w:tabs>
      <w:rPr>
        <w:sz w:val="18"/>
      </w:rPr>
    </w:pPr>
    <w:r w:rsidRPr="00994884">
      <w:rPr>
        <w:b/>
        <w:sz w:val="18"/>
      </w:rPr>
      <w:fldChar w:fldCharType="begin"/>
    </w:r>
    <w:r w:rsidRPr="00994884">
      <w:rPr>
        <w:b/>
        <w:sz w:val="18"/>
      </w:rPr>
      <w:instrText xml:space="preserve"> PAGE  \* MERGEFORMAT </w:instrText>
    </w:r>
    <w:r w:rsidRPr="00994884">
      <w:rPr>
        <w:b/>
        <w:sz w:val="18"/>
      </w:rPr>
      <w:fldChar w:fldCharType="separate"/>
    </w:r>
    <w:r w:rsidR="00DE1629">
      <w:rPr>
        <w:b/>
        <w:noProof/>
        <w:sz w:val="18"/>
      </w:rPr>
      <w:t>2</w:t>
    </w:r>
    <w:r w:rsidRPr="00994884">
      <w:rPr>
        <w:b/>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EF8B" w14:textId="70818434" w:rsidR="00FA341F" w:rsidRPr="00994884" w:rsidRDefault="00FA341F" w:rsidP="00575713">
    <w:pPr>
      <w:pStyle w:val="Footer"/>
      <w:tabs>
        <w:tab w:val="right" w:pos="9638"/>
      </w:tabs>
      <w:rPr>
        <w:b/>
        <w:sz w:val="18"/>
      </w:rPr>
    </w:pPr>
    <w:r>
      <w:tab/>
    </w:r>
    <w:r w:rsidRPr="00994884">
      <w:rPr>
        <w:b/>
        <w:sz w:val="18"/>
      </w:rPr>
      <w:fldChar w:fldCharType="begin"/>
    </w:r>
    <w:r w:rsidRPr="00994884">
      <w:rPr>
        <w:b/>
        <w:sz w:val="18"/>
      </w:rPr>
      <w:instrText xml:space="preserve"> PAGE  \* MERGEFORMAT </w:instrText>
    </w:r>
    <w:r w:rsidRPr="00994884">
      <w:rPr>
        <w:b/>
        <w:sz w:val="18"/>
      </w:rPr>
      <w:fldChar w:fldCharType="separate"/>
    </w:r>
    <w:r>
      <w:rPr>
        <w:b/>
        <w:noProof/>
        <w:sz w:val="18"/>
      </w:rPr>
      <w:t>3</w:t>
    </w:r>
    <w:r w:rsidRPr="00994884">
      <w:rPr>
        <w:b/>
        <w:sz w:val="18"/>
      </w:rPr>
      <w:fldChar w:fldCharType="end"/>
    </w:r>
  </w:p>
  <w:p w14:paraId="70D78A66" w14:textId="77777777" w:rsidR="00FA341F" w:rsidRPr="00994884" w:rsidRDefault="00FA341F" w:rsidP="00575713">
    <w:pPr>
      <w:pStyle w:val="Footer"/>
      <w:tabs>
        <w:tab w:val="right" w:pos="9638"/>
      </w:tabs>
      <w:rPr>
        <w:b/>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B572" w14:textId="77777777" w:rsidR="00FA341F" w:rsidRPr="00DD2222" w:rsidRDefault="00FA341F" w:rsidP="00C419F5">
    <w:pPr>
      <w:pStyle w:val="Footer"/>
      <w:rPr>
        <w:lang w:val="en-US"/>
      </w:rPr>
    </w:pPr>
    <w:r>
      <w:rPr>
        <w:lang w:val="en-US"/>
      </w:rPr>
      <w:t>26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F0A7" w14:textId="7E6BD347" w:rsidR="00FA341F" w:rsidRPr="00994884" w:rsidRDefault="00FA341F" w:rsidP="00994884">
    <w:pPr>
      <w:pStyle w:val="Footer"/>
      <w:tabs>
        <w:tab w:val="right" w:pos="9638"/>
      </w:tabs>
      <w:rPr>
        <w:sz w:val="18"/>
      </w:rPr>
    </w:pPr>
    <w:r w:rsidRPr="00994884">
      <w:rPr>
        <w:b/>
        <w:sz w:val="18"/>
      </w:rPr>
      <w:fldChar w:fldCharType="begin"/>
    </w:r>
    <w:r w:rsidRPr="00994884">
      <w:rPr>
        <w:b/>
        <w:sz w:val="18"/>
      </w:rPr>
      <w:instrText xml:space="preserve"> PAGE  \* MERGEFORMAT </w:instrText>
    </w:r>
    <w:r w:rsidRPr="00994884">
      <w:rPr>
        <w:b/>
        <w:sz w:val="18"/>
      </w:rPr>
      <w:fldChar w:fldCharType="separate"/>
    </w:r>
    <w:r w:rsidR="00DE1629">
      <w:rPr>
        <w:b/>
        <w:noProof/>
        <w:sz w:val="18"/>
      </w:rPr>
      <w:t>20</w:t>
    </w:r>
    <w:r w:rsidRPr="00994884">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54D3" w14:textId="745C27A2" w:rsidR="00FA341F" w:rsidRPr="00994884" w:rsidRDefault="00FA341F" w:rsidP="00575713">
    <w:pPr>
      <w:pStyle w:val="Footer"/>
      <w:tabs>
        <w:tab w:val="right" w:pos="9638"/>
      </w:tabs>
      <w:rPr>
        <w:b/>
        <w:sz w:val="18"/>
      </w:rPr>
    </w:pPr>
    <w:r>
      <w:tab/>
    </w:r>
    <w:r w:rsidRPr="00994884">
      <w:rPr>
        <w:b/>
        <w:sz w:val="18"/>
      </w:rPr>
      <w:fldChar w:fldCharType="begin"/>
    </w:r>
    <w:r w:rsidRPr="00994884">
      <w:rPr>
        <w:b/>
        <w:sz w:val="18"/>
      </w:rPr>
      <w:instrText xml:space="preserve"> PAGE  \* MERGEFORMAT </w:instrText>
    </w:r>
    <w:r w:rsidRPr="00994884">
      <w:rPr>
        <w:b/>
        <w:sz w:val="18"/>
      </w:rPr>
      <w:fldChar w:fldCharType="separate"/>
    </w:r>
    <w:r w:rsidR="00DE1629">
      <w:rPr>
        <w:b/>
        <w:noProof/>
        <w:sz w:val="18"/>
      </w:rPr>
      <w:t>19</w:t>
    </w:r>
    <w:r w:rsidRPr="00994884">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875D5" w14:textId="55AA69DD" w:rsidR="00FA341F" w:rsidRPr="00994884" w:rsidRDefault="00FA341F" w:rsidP="00575713">
    <w:pPr>
      <w:pStyle w:val="Footer"/>
      <w:tabs>
        <w:tab w:val="right" w:pos="9638"/>
      </w:tabs>
      <w:rPr>
        <w:b/>
        <w:sz w:val="18"/>
      </w:rPr>
    </w:pPr>
    <w:r w:rsidRPr="00994884">
      <w:rPr>
        <w:b/>
        <w:sz w:val="18"/>
      </w:rPr>
      <w:fldChar w:fldCharType="begin"/>
    </w:r>
    <w:r w:rsidRPr="00994884">
      <w:rPr>
        <w:b/>
        <w:sz w:val="18"/>
      </w:rPr>
      <w:instrText xml:space="preserve"> PAGE  \* MERGEFORMAT </w:instrText>
    </w:r>
    <w:r w:rsidRPr="00994884">
      <w:rPr>
        <w:b/>
        <w:sz w:val="18"/>
      </w:rPr>
      <w:fldChar w:fldCharType="separate"/>
    </w:r>
    <w:r w:rsidR="00DE1629">
      <w:rPr>
        <w:b/>
        <w:noProof/>
        <w:sz w:val="18"/>
      </w:rPr>
      <w:t>44</w:t>
    </w:r>
    <w:r w:rsidRPr="00994884">
      <w:rPr>
        <w:b/>
        <w:sz w:val="18"/>
      </w:rPr>
      <w:fldChar w:fldCharType="end"/>
    </w:r>
  </w:p>
  <w:p w14:paraId="2CBD57FA" w14:textId="77777777" w:rsidR="00FA341F" w:rsidRPr="00994884" w:rsidRDefault="00FA341F" w:rsidP="00994884">
    <w:pPr>
      <w:pStyle w:val="Footer"/>
      <w:tabs>
        <w:tab w:val="right" w:pos="9638"/>
      </w:tabs>
      <w:rPr>
        <w:sz w:val="18"/>
      </w:rPr>
    </w:pPr>
    <w:r>
      <w:rPr>
        <w:sz w:val="18"/>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BC57" w14:textId="28FBCC00" w:rsidR="00FA341F" w:rsidRPr="00762BEB" w:rsidRDefault="00FA341F" w:rsidP="00B0660B">
    <w:pPr>
      <w:pStyle w:val="Footer"/>
      <w:tabs>
        <w:tab w:val="right" w:pos="9638"/>
      </w:tabs>
      <w:rPr>
        <w:b/>
        <w:sz w:val="18"/>
      </w:rPr>
    </w:pPr>
    <w:r>
      <w:tab/>
    </w:r>
    <w:r w:rsidRPr="00762BEB">
      <w:rPr>
        <w:b/>
        <w:sz w:val="18"/>
      </w:rPr>
      <w:fldChar w:fldCharType="begin"/>
    </w:r>
    <w:r w:rsidRPr="00762BEB">
      <w:rPr>
        <w:b/>
        <w:sz w:val="18"/>
      </w:rPr>
      <w:instrText xml:space="preserve"> PAGE  \* MERGEFORMAT </w:instrText>
    </w:r>
    <w:r w:rsidRPr="00762BEB">
      <w:rPr>
        <w:b/>
        <w:sz w:val="18"/>
      </w:rPr>
      <w:fldChar w:fldCharType="separate"/>
    </w:r>
    <w:r>
      <w:rPr>
        <w:b/>
        <w:noProof/>
        <w:sz w:val="18"/>
      </w:rPr>
      <w:t>45</w:t>
    </w:r>
    <w:r w:rsidRPr="00762BE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108A7" w14:textId="77777777" w:rsidR="00FA341F" w:rsidRPr="000B175B" w:rsidRDefault="00FA341F" w:rsidP="000B175B">
      <w:pPr>
        <w:tabs>
          <w:tab w:val="right" w:pos="2155"/>
        </w:tabs>
        <w:spacing w:after="80"/>
        <w:ind w:left="680"/>
        <w:rPr>
          <w:u w:val="single"/>
        </w:rPr>
      </w:pPr>
      <w:r>
        <w:rPr>
          <w:u w:val="single"/>
        </w:rPr>
        <w:tab/>
      </w:r>
    </w:p>
  </w:footnote>
  <w:footnote w:type="continuationSeparator" w:id="0">
    <w:p w14:paraId="2E9E6F44" w14:textId="77777777" w:rsidR="00FA341F" w:rsidRPr="00FC68B7" w:rsidRDefault="00FA341F" w:rsidP="00FC68B7">
      <w:pPr>
        <w:tabs>
          <w:tab w:val="left" w:pos="2155"/>
        </w:tabs>
        <w:spacing w:after="80"/>
        <w:ind w:left="680"/>
        <w:rPr>
          <w:u w:val="single"/>
        </w:rPr>
      </w:pPr>
      <w:r>
        <w:rPr>
          <w:u w:val="single"/>
        </w:rPr>
        <w:tab/>
      </w:r>
    </w:p>
  </w:footnote>
  <w:footnote w:type="continuationNotice" w:id="1">
    <w:p w14:paraId="3FC7C104" w14:textId="77777777" w:rsidR="00FA341F" w:rsidRDefault="00FA341F"/>
  </w:footnote>
  <w:footnote w:id="2">
    <w:p w14:paraId="0CD9652C" w14:textId="77777777" w:rsidR="00FA341F" w:rsidRDefault="00FA341F" w:rsidP="008A0C31">
      <w:pPr>
        <w:pStyle w:val="FootnoteText"/>
      </w:pPr>
      <w:r>
        <w:tab/>
      </w:r>
      <w:r>
        <w:rPr>
          <w:rStyle w:val="FootnoteReference"/>
          <w:sz w:val="20"/>
        </w:rPr>
        <w:t>*</w:t>
      </w:r>
      <w:r>
        <w:rPr>
          <w:sz w:val="20"/>
        </w:rPr>
        <w:tab/>
      </w:r>
      <w:r>
        <w:t>Former titles of the Agreement:</w:t>
      </w:r>
    </w:p>
    <w:p w14:paraId="0B0B0EF9" w14:textId="77777777" w:rsidR="00FA341F" w:rsidRDefault="00FA341F" w:rsidP="008A0C31">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24A0C99" w14:textId="77777777" w:rsidR="00FA341F" w:rsidRDefault="00FA341F" w:rsidP="008A0C31">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 w:id="3">
    <w:p w14:paraId="6E83BBFC" w14:textId="243F28B1" w:rsidR="00FA341F" w:rsidRPr="000C14E2" w:rsidRDefault="00FA341F" w:rsidP="000C14E2">
      <w:pPr>
        <w:pStyle w:val="FootnoteText"/>
        <w:widowControl w:val="0"/>
        <w:tabs>
          <w:tab w:val="clear" w:pos="1021"/>
          <w:tab w:val="right" w:pos="1020"/>
        </w:tabs>
        <w:rPr>
          <w:lang w:val="en-US"/>
        </w:rPr>
      </w:pPr>
      <w:r>
        <w:tab/>
      </w:r>
      <w:r>
        <w:rPr>
          <w:rStyle w:val="FootnoteReference"/>
        </w:rPr>
        <w:footnoteRef/>
      </w:r>
      <w:r>
        <w:tab/>
      </w:r>
      <w:r w:rsidRPr="00D54ABA">
        <w:t>As defined in the Consolidated Resolution on the Construction of Vehicles (R.E.3.), document ECE/TRANS/WP.29/78/Rev.</w:t>
      </w:r>
      <w:r>
        <w:t>6</w:t>
      </w:r>
      <w:r w:rsidRPr="00D54ABA">
        <w:t>, para. 2. - www.unece.org/trans/main/wp29/wp29wgs/wp29gen/wp29resolutions.html</w:t>
      </w:r>
    </w:p>
  </w:footnote>
  <w:footnote w:id="4">
    <w:p w14:paraId="10CCE44A" w14:textId="6645001C" w:rsidR="00FA341F" w:rsidRPr="00D11693" w:rsidRDefault="00FA341F" w:rsidP="00D11693">
      <w:pPr>
        <w:pStyle w:val="FootnoteText"/>
        <w:widowControl w:val="0"/>
        <w:tabs>
          <w:tab w:val="clear" w:pos="1021"/>
          <w:tab w:val="right" w:pos="1020"/>
          <w:tab w:val="left" w:pos="1276"/>
          <w:tab w:val="left" w:pos="1418"/>
        </w:tabs>
      </w:pPr>
      <w:r>
        <w:tab/>
      </w:r>
      <w:r>
        <w:rPr>
          <w:rStyle w:val="FootnoteReference"/>
        </w:rPr>
        <w:footnoteRef/>
      </w:r>
      <w:r>
        <w:tab/>
      </w:r>
      <w:r w:rsidRPr="009E5D68">
        <w:t>The distinguishing numbers of the Contracting Parties to the 1958 Agreement are reproduced in Annex 3 to the Consolidated Resolution on the Construction of Vehicles (R.E.3), do</w:t>
      </w:r>
      <w:r>
        <w:t>cument ECE/TRANS/WP.29/78/Rev.6</w:t>
      </w:r>
      <w:r w:rsidRPr="009E5D68">
        <w:t xml:space="preserve">, Annex 3 - </w:t>
      </w:r>
      <w:hyperlink r:id="rId1" w:history="1">
        <w:r w:rsidRPr="009E5D68">
          <w:rPr>
            <w:rStyle w:val="Hyperlink"/>
          </w:rPr>
          <w:t>www.unece.org/trans/main/wp29/wp29wgs/wp29gen/wp29resolutions.html</w:t>
        </w:r>
      </w:hyperlink>
    </w:p>
  </w:footnote>
  <w:footnote w:id="5">
    <w:p w14:paraId="1F5EB5AA" w14:textId="77777777" w:rsidR="00FA341F" w:rsidRPr="00F93BE3" w:rsidRDefault="00FA341F" w:rsidP="00430A86">
      <w:pPr>
        <w:pStyle w:val="FootnoteText"/>
        <w:widowControl w:val="0"/>
        <w:tabs>
          <w:tab w:val="clear" w:pos="1021"/>
          <w:tab w:val="right" w:pos="1020"/>
          <w:tab w:val="left" w:pos="1276"/>
          <w:tab w:val="left" w:pos="1418"/>
        </w:tabs>
        <w:rPr>
          <w:lang w:val="en-US"/>
        </w:rPr>
      </w:pPr>
      <w:r>
        <w:tab/>
      </w:r>
      <w:r>
        <w:rPr>
          <w:rStyle w:val="FootnoteReference"/>
        </w:rPr>
        <w:footnoteRef/>
      </w:r>
      <w:r>
        <w:tab/>
      </w:r>
      <w:r w:rsidRPr="00F93BE3">
        <w:t>However, until 60 months after t</w:t>
      </w:r>
      <w:r>
        <w:t>he date of entry into force of S</w:t>
      </w:r>
      <w:r w:rsidRPr="00F93BE3">
        <w:t>upplement 10 to the 01 series of amendments this operation may be manual without the use of tools. In such case the manufacturer shall provide in the vehicle owners' manual instruction regarding such manual headlamp levelling.</w:t>
      </w:r>
    </w:p>
  </w:footnote>
  <w:footnote w:id="6">
    <w:p w14:paraId="0F6BF8E0" w14:textId="77777777" w:rsidR="00FA341F" w:rsidRPr="00097411" w:rsidRDefault="00FA341F" w:rsidP="00097411">
      <w:pPr>
        <w:pStyle w:val="FootnoteText"/>
        <w:widowControl w:val="0"/>
        <w:tabs>
          <w:tab w:val="clear" w:pos="1021"/>
          <w:tab w:val="right" w:pos="1020"/>
        </w:tabs>
        <w:rPr>
          <w:lang w:val="en-US"/>
        </w:rPr>
      </w:pPr>
      <w:r>
        <w:tab/>
      </w:r>
      <w:r>
        <w:rPr>
          <w:rStyle w:val="FootnoteReference"/>
        </w:rPr>
        <w:footnoteRef/>
      </w:r>
      <w:r>
        <w:tab/>
      </w:r>
      <w:r w:rsidRPr="004F6F88">
        <w:t>Distinguishing number of the country which has granted/extended/refused/withdrawn approval (see approval provisions in the Regulation).</w:t>
      </w:r>
    </w:p>
  </w:footnote>
  <w:footnote w:id="7">
    <w:p w14:paraId="3C37731B" w14:textId="77777777" w:rsidR="00FA341F" w:rsidRDefault="00FA341F" w:rsidP="00CC6163">
      <w:pPr>
        <w:pStyle w:val="FootnoteText"/>
        <w:widowControl w:val="0"/>
        <w:tabs>
          <w:tab w:val="clear" w:pos="1021"/>
          <w:tab w:val="right" w:pos="1020"/>
        </w:tabs>
      </w:pPr>
      <w:r>
        <w:tab/>
      </w:r>
      <w:r>
        <w:rPr>
          <w:rStyle w:val="FootnoteReference"/>
        </w:rPr>
        <w:footnoteRef/>
      </w:r>
      <w:r>
        <w:tab/>
      </w:r>
      <w:r w:rsidRPr="007E494C">
        <w:t>Strike out what does not apply.</w:t>
      </w:r>
    </w:p>
  </w:footnote>
  <w:footnote w:id="8">
    <w:p w14:paraId="3647A275" w14:textId="77777777" w:rsidR="00FA341F" w:rsidRPr="00260F67" w:rsidRDefault="00FA341F" w:rsidP="00260F67">
      <w:pPr>
        <w:pStyle w:val="FootnoteText"/>
        <w:widowControl w:val="0"/>
        <w:tabs>
          <w:tab w:val="clear" w:pos="1021"/>
          <w:tab w:val="right" w:pos="1020"/>
        </w:tabs>
        <w:rPr>
          <w:lang w:val="en-US"/>
        </w:rPr>
      </w:pPr>
      <w:r>
        <w:tab/>
      </w:r>
      <w:r>
        <w:rPr>
          <w:rStyle w:val="FootnoteReference"/>
        </w:rPr>
        <w:footnoteRef/>
      </w:r>
      <w:r>
        <w:tab/>
      </w:r>
      <w:r w:rsidRPr="00260F67">
        <w:t>These sections only need to be completed if the test according to p</w:t>
      </w:r>
      <w:r>
        <w:t xml:space="preserve">aragraph 6.2.5.4. of this Regulation is performed. </w:t>
      </w:r>
    </w:p>
  </w:footnote>
  <w:footnote w:id="9">
    <w:p w14:paraId="75303F90" w14:textId="77777777" w:rsidR="00FA341F" w:rsidRPr="001C5B4F" w:rsidRDefault="00FA341F" w:rsidP="001C5B4F">
      <w:pPr>
        <w:pStyle w:val="FootnoteText"/>
        <w:widowControl w:val="0"/>
        <w:tabs>
          <w:tab w:val="clear" w:pos="1021"/>
          <w:tab w:val="right" w:pos="1020"/>
        </w:tabs>
        <w:rPr>
          <w:lang w:val="en-US"/>
        </w:rPr>
      </w:pPr>
      <w:r>
        <w:tab/>
      </w:r>
      <w:r>
        <w:rPr>
          <w:rStyle w:val="FootnoteReference"/>
        </w:rPr>
        <w:footnoteRef/>
      </w:r>
      <w:r>
        <w:tab/>
      </w:r>
      <w:r w:rsidRPr="001C5B4F">
        <w:t>The second number is given merely as an example.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3C421" w14:textId="77777777" w:rsidR="00FA341F" w:rsidRPr="00994884" w:rsidRDefault="00FA341F">
    <w:pPr>
      <w:pStyle w:val="Header"/>
    </w:pPr>
    <w:r>
      <w:t>E/ECE/324/Rev.1/Add.52/Rev.3</w:t>
    </w:r>
    <w:r>
      <w:br/>
      <w:t>E/ECE/TRANS/505/Rev.1/Add.52/Rev.3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5BAB" w14:textId="77777777" w:rsidR="00FA341F" w:rsidRPr="00994884" w:rsidRDefault="00FA341F" w:rsidP="00994884">
    <w:pPr>
      <w:pStyle w:val="Header"/>
      <w:jc w:val="right"/>
    </w:pPr>
    <w:r>
      <w:t>E/ECE/324/Rev.1/Add.52/Rev.4</w:t>
    </w:r>
    <w:r>
      <w:br/>
      <w:t>E/ECE/TRANS/505/Rev.1/Add.52/Rev.4</w:t>
    </w:r>
    <w:r>
      <w:br/>
      <w:t>Annex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8F2A" w14:textId="77777777" w:rsidR="00FA341F" w:rsidRDefault="00FA341F" w:rsidP="00DD2222">
    <w:pPr>
      <w:pStyle w:val="Header"/>
    </w:pPr>
    <w:r>
      <w:t>E/ECE/324/Rev.1/Add.52/Rev.3</w:t>
    </w:r>
    <w:r>
      <w:br/>
      <w:t>E/ECE/TRANS/505/Rev.1/Add.52/Rev.3</w:t>
    </w:r>
  </w:p>
  <w:p w14:paraId="1D9F2F7A" w14:textId="77777777" w:rsidR="00FA341F" w:rsidRPr="00994884" w:rsidRDefault="00FA341F" w:rsidP="00DD2222">
    <w:pPr>
      <w:pStyle w:val="Header"/>
    </w:pPr>
    <w:r>
      <w:t>Annex 1</w:t>
    </w:r>
  </w:p>
  <w:p w14:paraId="7EED2067" w14:textId="77777777" w:rsidR="00FA341F" w:rsidRPr="00C419F5" w:rsidRDefault="00FA341F">
    <w:pP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FB6D" w14:textId="77777777" w:rsidR="00FA341F" w:rsidRPr="00994884" w:rsidRDefault="00FA341F">
    <w:pPr>
      <w:pStyle w:val="Header"/>
    </w:pPr>
    <w:r>
      <w:t>E/ECE/324/Rev.1/Add.52/Rev.3</w:t>
    </w:r>
    <w:r>
      <w:br/>
      <w:t>E/ECE/TRANS/505/Rev.1/Add.52/Rev.3</w:t>
    </w:r>
    <w:r>
      <w:br/>
      <w:t>Annex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94DA" w14:textId="77777777" w:rsidR="00FA341F" w:rsidRPr="00994884" w:rsidRDefault="00FA341F" w:rsidP="00994884">
    <w:pPr>
      <w:pStyle w:val="Header"/>
      <w:jc w:val="right"/>
    </w:pPr>
    <w:r>
      <w:t>E/ECE/324/Rev.1/Add.52/Rev.4</w:t>
    </w:r>
    <w:r>
      <w:br/>
      <w:t>E/ECE/TRANS/505/Rev.1/Add.52/Rev.4</w:t>
    </w:r>
    <w:r>
      <w:br/>
      <w:t>Annex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0EEE" w14:textId="77777777" w:rsidR="00FA341F" w:rsidRPr="00994884" w:rsidRDefault="00FA341F">
    <w:pPr>
      <w:pStyle w:val="Header"/>
    </w:pPr>
    <w:r>
      <w:t>E/ECE/324/Rev.1/Add.52/Rev.4</w:t>
    </w:r>
    <w:r>
      <w:br/>
      <w:t>E/ECE/TRANS/505/Rev.1/Add.52/Rev.4</w:t>
    </w:r>
    <w:r>
      <w:br/>
      <w:t>Annex 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4C9D" w14:textId="77777777" w:rsidR="00FA341F" w:rsidRPr="00994884" w:rsidRDefault="00FA341F" w:rsidP="00994884">
    <w:pPr>
      <w:pStyle w:val="Header"/>
      <w:jc w:val="right"/>
    </w:pPr>
    <w:r>
      <w:t>E/ECE/324/Rev.1/Add.52/Rev.4</w:t>
    </w:r>
    <w:r>
      <w:br/>
      <w:t>E/ECE/TRANS/505/Rev.1/Add.52/Rev.4</w:t>
    </w:r>
    <w:r>
      <w:br/>
      <w:t>Annex 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E8B9" w14:textId="77777777" w:rsidR="00FA341F" w:rsidRPr="00994884" w:rsidRDefault="00FA341F">
    <w:pPr>
      <w:pStyle w:val="Header"/>
    </w:pPr>
    <w:r>
      <w:t>E/ECE/324/Rev.1/Add.52/Rev.4</w:t>
    </w:r>
    <w:r>
      <w:br/>
      <w:t>E/ECE/TRANS/505/Rev.1/Add.52/Rev.4</w:t>
    </w:r>
    <w:r>
      <w:br/>
      <w:t>Annex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8718B" w14:textId="77777777" w:rsidR="00FA341F" w:rsidRPr="00994884" w:rsidRDefault="00FA341F" w:rsidP="00994884">
    <w:pPr>
      <w:pStyle w:val="Header"/>
      <w:jc w:val="right"/>
    </w:pPr>
    <w:r>
      <w:t>E/ECE/324/Rev.1/Add.52/Rev.3</w:t>
    </w:r>
    <w:r>
      <w:br/>
      <w:t>E/ECE/TRANS/505/Rev.1/Add.52/Rev.3</w:t>
    </w:r>
    <w:r>
      <w:br/>
      <w:t>Annex 4</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5001B" w14:textId="77777777" w:rsidR="00FA341F" w:rsidRPr="00994884" w:rsidRDefault="00FA341F">
    <w:pPr>
      <w:pStyle w:val="Header"/>
    </w:pPr>
    <w:r>
      <w:t>E/ECE/324/Rev.1/Add.52/Rev.3</w:t>
    </w:r>
    <w:r>
      <w:br/>
      <w:t>E/ECE/TRANS/505/Rev.1/Add.52/Rev.3</w:t>
    </w:r>
    <w:r>
      <w:br/>
      <w:t>Annex 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C826" w14:textId="77777777" w:rsidR="00FA341F" w:rsidRPr="00994884" w:rsidRDefault="00FA341F" w:rsidP="00994884">
    <w:pPr>
      <w:pStyle w:val="Header"/>
      <w:jc w:val="right"/>
    </w:pPr>
    <w:r>
      <w:t>E/ECE/324/Rev.1/Add.52/Rev.4</w:t>
    </w:r>
    <w:r>
      <w:br/>
      <w:t>E/ECE/TRANS/505/Rev.1/Add.52/Rev.4</w:t>
    </w:r>
    <w:r>
      <w:br/>
      <w:t>Annex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BA18" w14:textId="77777777" w:rsidR="00FA341F" w:rsidRPr="00994884" w:rsidRDefault="00FA341F" w:rsidP="00994884">
    <w:pPr>
      <w:pStyle w:val="Header"/>
      <w:jc w:val="right"/>
    </w:pPr>
    <w:r>
      <w:t>E/ECE/324/Rev.1/Add.52/Rev.3</w:t>
    </w:r>
    <w:r>
      <w:br/>
      <w:t>E/ECE/TRANS/505/Rev.1/Add.52/Rev.3</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DBC7" w14:textId="77777777" w:rsidR="00FA341F" w:rsidRDefault="00FA341F">
    <w:pPr>
      <w:pStyle w:val="Header"/>
    </w:pPr>
    <w:r>
      <w:t>E/ECE/324/Rev.1/Add.52/Rev.4</w:t>
    </w:r>
    <w:r>
      <w:br/>
      <w:t>E/ECE/TRANS/505/Rev.1/Add.52/Rev.4</w:t>
    </w:r>
  </w:p>
  <w:p w14:paraId="27B84C11" w14:textId="77777777" w:rsidR="00FA341F" w:rsidRPr="00762BEB" w:rsidRDefault="00FA341F">
    <w:pPr>
      <w:pStyle w:val="Header"/>
    </w:pPr>
    <w:r>
      <w:t>Annex 6</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8FDC" w14:textId="77777777" w:rsidR="00FA341F" w:rsidRDefault="00FA341F" w:rsidP="00B0660B">
    <w:pPr>
      <w:pStyle w:val="Header"/>
      <w:jc w:val="right"/>
    </w:pPr>
    <w:r>
      <w:t>E/ECE/324/Rev.1/Add.52/Rev.2/Amend.3</w:t>
    </w:r>
    <w:r>
      <w:br/>
      <w:t>E/ECE/TRANS/505/Rev.1/Add.52/Rev.2/Amend.3</w:t>
    </w:r>
  </w:p>
  <w:p w14:paraId="495DC117" w14:textId="77777777" w:rsidR="00FA341F" w:rsidRPr="00877B39" w:rsidRDefault="00FA341F" w:rsidP="00B0660B">
    <w:pPr>
      <w:pStyle w:val="Header"/>
      <w:jc w:val="right"/>
    </w:pPr>
    <w:r>
      <w:t>Annex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DF78" w14:textId="77777777" w:rsidR="00FA341F" w:rsidRDefault="00FA341F" w:rsidP="00511FD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98FD4" w14:textId="77777777" w:rsidR="00FA341F" w:rsidRPr="003A1FB3" w:rsidRDefault="00FA341F" w:rsidP="00FA341F">
    <w:pPr>
      <w:pStyle w:val="Header"/>
    </w:pPr>
    <w:r>
      <w:t>E/ECE/324/Rev.1/Add.52/Rev.4</w:t>
    </w:r>
    <w:r>
      <w:br/>
      <w:t>E/ECE/TRANS/505/Rev.1/Add.52/Rev.4</w:t>
    </w:r>
  </w:p>
  <w:p w14:paraId="22DE4FBC" w14:textId="77777777" w:rsidR="00FA341F" w:rsidRDefault="00FA341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1CDD" w14:textId="77777777" w:rsidR="00FA341F" w:rsidRPr="00994884" w:rsidRDefault="00FA341F" w:rsidP="00994884">
    <w:pPr>
      <w:pStyle w:val="Header"/>
      <w:jc w:val="right"/>
    </w:pPr>
    <w:r>
      <w:t>E/ECE/324/Rev.1/Add.52/Rev.4</w:t>
    </w:r>
    <w:r>
      <w:br/>
      <w:t>E/ECE/TRANS/505/Rev.1/Add.52/Rev.4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7A43E" w14:textId="77777777" w:rsidR="00FA341F" w:rsidRPr="00C419F5" w:rsidRDefault="00FA341F">
    <w:pP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33B4" w14:textId="77777777" w:rsidR="00FA341F" w:rsidRPr="003A1FB3" w:rsidRDefault="00FA341F" w:rsidP="003A1FB3">
    <w:pPr>
      <w:pStyle w:val="Header"/>
    </w:pPr>
    <w:r>
      <w:t>E/ECE/324/Rev.1/Add.52/Rev.4</w:t>
    </w:r>
    <w:r>
      <w:br/>
      <w:t>E/ECE/TRANS/505/Rev.1/Add.52/Rev.4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0934" w14:textId="77777777" w:rsidR="00FA341F" w:rsidRPr="00994884" w:rsidRDefault="00FA341F" w:rsidP="00994884">
    <w:pPr>
      <w:pStyle w:val="Header"/>
      <w:jc w:val="right"/>
    </w:pPr>
    <w:r>
      <w:t>E/ECE/324/Rev.1/Add.52/Rev.4</w:t>
    </w:r>
    <w:r>
      <w:br/>
      <w:t>E/ECE/TRANS/505/Rev.1/Add.52/Rev.4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28A1" w14:textId="77777777" w:rsidR="00FA341F" w:rsidRPr="00994884" w:rsidRDefault="00FA341F">
    <w:pPr>
      <w:pStyle w:val="Header"/>
    </w:pPr>
    <w:r>
      <w:t>E/ECE/324/Rev.1/Add.52/Rev.4</w:t>
    </w:r>
    <w:r>
      <w:br/>
      <w:t>E/ECE/TRANS/505/Rev.1/Add.52/Rev.4</w:t>
    </w:r>
    <w:r>
      <w:b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1"/>
      <w:lvlText w:val="%1."/>
      <w:lvlJc w:val="left"/>
      <w:pPr>
        <w:tabs>
          <w:tab w:val="num" w:pos="2096"/>
        </w:tabs>
        <w:ind w:left="2096" w:hanging="566"/>
      </w:pPr>
      <w:rPr>
        <w:rFonts w:ascii="Courier" w:hAnsi="Courier" w:cs="Times New Roman"/>
        <w:sz w:val="20"/>
        <w:szCs w:val="20"/>
      </w:rPr>
    </w:lvl>
    <w:lvl w:ilvl="1">
      <w:start w:val="1"/>
      <w:numFmt w:val="decimal"/>
      <w:lvlText w:val="%2"/>
      <w:lvlJc w:val="left"/>
    </w:lvl>
    <w:lvl w:ilvl="2">
      <w:start w:val="1"/>
      <w:numFmt w:val="upp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521341"/>
    <w:multiLevelType w:val="multilevel"/>
    <w:tmpl w:val="A244A448"/>
    <w:lvl w:ilvl="0">
      <w:start w:val="2"/>
      <w:numFmt w:val="decimal"/>
      <w:lvlText w:val="%1."/>
      <w:lvlJc w:val="left"/>
      <w:pPr>
        <w:tabs>
          <w:tab w:val="num" w:pos="360"/>
        </w:tabs>
        <w:ind w:left="360" w:hanging="360"/>
      </w:pPr>
      <w:rPr>
        <w:rFonts w:hint="default"/>
      </w:rPr>
    </w:lvl>
    <w:lvl w:ilvl="1">
      <w:start w:val="23"/>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848"/>
        </w:tabs>
        <w:ind w:left="1848" w:hanging="1800"/>
      </w:pPr>
      <w:rPr>
        <w:rFonts w:hint="default"/>
      </w:rPr>
    </w:lvl>
  </w:abstractNum>
  <w:abstractNum w:abstractNumId="3" w15:restartNumberingAfterBreak="0">
    <w:nsid w:val="47166CBA"/>
    <w:multiLevelType w:val="hybridMultilevel"/>
    <w:tmpl w:val="8ADCB2A4"/>
    <w:lvl w:ilvl="0" w:tplc="AD620D40">
      <w:start w:val="1"/>
      <w:numFmt w:val="lowerLetter"/>
      <w:lvlText w:val="(%1)"/>
      <w:lvlJc w:val="left"/>
      <w:pPr>
        <w:ind w:left="2989" w:hanging="360"/>
      </w:pPr>
      <w:rPr>
        <w:rFonts w:hint="default"/>
      </w:rPr>
    </w:lvl>
    <w:lvl w:ilvl="1" w:tplc="10DC4D86">
      <w:start w:val="1"/>
      <w:numFmt w:val="lowerRoman"/>
      <w:lvlText w:val="(%2)"/>
      <w:lvlJc w:val="left"/>
      <w:pPr>
        <w:ind w:left="3709" w:hanging="360"/>
      </w:pPr>
      <w:rPr>
        <w:rFonts w:hint="default"/>
      </w:rPr>
    </w:lvl>
    <w:lvl w:ilvl="2" w:tplc="0409001B" w:tentative="1">
      <w:start w:val="1"/>
      <w:numFmt w:val="lowerRoman"/>
      <w:lvlText w:val="%3."/>
      <w:lvlJc w:val="right"/>
      <w:pPr>
        <w:ind w:left="4429" w:hanging="180"/>
      </w:pPr>
    </w:lvl>
    <w:lvl w:ilvl="3" w:tplc="0409000F" w:tentative="1">
      <w:start w:val="1"/>
      <w:numFmt w:val="decimal"/>
      <w:lvlText w:val="%4."/>
      <w:lvlJc w:val="left"/>
      <w:pPr>
        <w:ind w:left="5149" w:hanging="360"/>
      </w:pPr>
    </w:lvl>
    <w:lvl w:ilvl="4" w:tplc="04090019" w:tentative="1">
      <w:start w:val="1"/>
      <w:numFmt w:val="lowerLetter"/>
      <w:lvlText w:val="%5."/>
      <w:lvlJc w:val="left"/>
      <w:pPr>
        <w:ind w:left="5869" w:hanging="360"/>
      </w:pPr>
    </w:lvl>
    <w:lvl w:ilvl="5" w:tplc="0409001B" w:tentative="1">
      <w:start w:val="1"/>
      <w:numFmt w:val="lowerRoman"/>
      <w:lvlText w:val="%6."/>
      <w:lvlJc w:val="right"/>
      <w:pPr>
        <w:ind w:left="6589" w:hanging="180"/>
      </w:pPr>
    </w:lvl>
    <w:lvl w:ilvl="6" w:tplc="0409000F" w:tentative="1">
      <w:start w:val="1"/>
      <w:numFmt w:val="decimal"/>
      <w:lvlText w:val="%7."/>
      <w:lvlJc w:val="left"/>
      <w:pPr>
        <w:ind w:left="7309" w:hanging="360"/>
      </w:pPr>
    </w:lvl>
    <w:lvl w:ilvl="7" w:tplc="04090019" w:tentative="1">
      <w:start w:val="1"/>
      <w:numFmt w:val="lowerLetter"/>
      <w:lvlText w:val="%8."/>
      <w:lvlJc w:val="left"/>
      <w:pPr>
        <w:ind w:left="8029" w:hanging="360"/>
      </w:pPr>
    </w:lvl>
    <w:lvl w:ilvl="8" w:tplc="0409001B" w:tentative="1">
      <w:start w:val="1"/>
      <w:numFmt w:val="lowerRoman"/>
      <w:lvlText w:val="%9."/>
      <w:lvlJc w:val="right"/>
      <w:pPr>
        <w:ind w:left="8749"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150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84"/>
    <w:rsid w:val="00003F64"/>
    <w:rsid w:val="000151A1"/>
    <w:rsid w:val="00016314"/>
    <w:rsid w:val="00017DA0"/>
    <w:rsid w:val="00020F6E"/>
    <w:rsid w:val="00024383"/>
    <w:rsid w:val="0003147B"/>
    <w:rsid w:val="000317C1"/>
    <w:rsid w:val="000328BB"/>
    <w:rsid w:val="00037242"/>
    <w:rsid w:val="000422B1"/>
    <w:rsid w:val="00043DF2"/>
    <w:rsid w:val="00050F6B"/>
    <w:rsid w:val="00051956"/>
    <w:rsid w:val="00052602"/>
    <w:rsid w:val="00056409"/>
    <w:rsid w:val="00056454"/>
    <w:rsid w:val="000641A0"/>
    <w:rsid w:val="00065AC1"/>
    <w:rsid w:val="000677E6"/>
    <w:rsid w:val="00067D8D"/>
    <w:rsid w:val="000707DC"/>
    <w:rsid w:val="00072C8C"/>
    <w:rsid w:val="00075338"/>
    <w:rsid w:val="0008305B"/>
    <w:rsid w:val="00084934"/>
    <w:rsid w:val="000905AA"/>
    <w:rsid w:val="000909BF"/>
    <w:rsid w:val="0009289B"/>
    <w:rsid w:val="000928F4"/>
    <w:rsid w:val="000931C0"/>
    <w:rsid w:val="00097411"/>
    <w:rsid w:val="000A0928"/>
    <w:rsid w:val="000A22A8"/>
    <w:rsid w:val="000A3E41"/>
    <w:rsid w:val="000A5375"/>
    <w:rsid w:val="000A7908"/>
    <w:rsid w:val="000B07C8"/>
    <w:rsid w:val="000B175B"/>
    <w:rsid w:val="000B3A0F"/>
    <w:rsid w:val="000B4EBE"/>
    <w:rsid w:val="000C14E2"/>
    <w:rsid w:val="000D2318"/>
    <w:rsid w:val="000D4632"/>
    <w:rsid w:val="000D4D23"/>
    <w:rsid w:val="000E0415"/>
    <w:rsid w:val="000E07D5"/>
    <w:rsid w:val="000F161F"/>
    <w:rsid w:val="000F4B32"/>
    <w:rsid w:val="000F4DFB"/>
    <w:rsid w:val="000F7862"/>
    <w:rsid w:val="00100434"/>
    <w:rsid w:val="0010074F"/>
    <w:rsid w:val="00100FF9"/>
    <w:rsid w:val="001036CF"/>
    <w:rsid w:val="00104F98"/>
    <w:rsid w:val="00106817"/>
    <w:rsid w:val="0011084D"/>
    <w:rsid w:val="001112B3"/>
    <w:rsid w:val="00113355"/>
    <w:rsid w:val="00115F3D"/>
    <w:rsid w:val="00121297"/>
    <w:rsid w:val="001220B8"/>
    <w:rsid w:val="001233B1"/>
    <w:rsid w:val="00127BF8"/>
    <w:rsid w:val="00127D3F"/>
    <w:rsid w:val="001426E3"/>
    <w:rsid w:val="001426EC"/>
    <w:rsid w:val="0014525E"/>
    <w:rsid w:val="00147F48"/>
    <w:rsid w:val="00152B62"/>
    <w:rsid w:val="001560F7"/>
    <w:rsid w:val="00160146"/>
    <w:rsid w:val="001604CE"/>
    <w:rsid w:val="001637AB"/>
    <w:rsid w:val="0016399C"/>
    <w:rsid w:val="0016657D"/>
    <w:rsid w:val="00167B50"/>
    <w:rsid w:val="001728C1"/>
    <w:rsid w:val="00180047"/>
    <w:rsid w:val="001A1ACF"/>
    <w:rsid w:val="001A3F0A"/>
    <w:rsid w:val="001A44B7"/>
    <w:rsid w:val="001A69D0"/>
    <w:rsid w:val="001B024A"/>
    <w:rsid w:val="001B241C"/>
    <w:rsid w:val="001B4B04"/>
    <w:rsid w:val="001B5666"/>
    <w:rsid w:val="001C0142"/>
    <w:rsid w:val="001C5B4F"/>
    <w:rsid w:val="001C6663"/>
    <w:rsid w:val="001C7895"/>
    <w:rsid w:val="001D10EF"/>
    <w:rsid w:val="001D26DF"/>
    <w:rsid w:val="001D480B"/>
    <w:rsid w:val="001D5536"/>
    <w:rsid w:val="001D7437"/>
    <w:rsid w:val="001E080E"/>
    <w:rsid w:val="001E75E3"/>
    <w:rsid w:val="00202BF2"/>
    <w:rsid w:val="00205D7E"/>
    <w:rsid w:val="00211E0B"/>
    <w:rsid w:val="00217C0D"/>
    <w:rsid w:val="00230A4A"/>
    <w:rsid w:val="00235C54"/>
    <w:rsid w:val="002405A7"/>
    <w:rsid w:val="0025034F"/>
    <w:rsid w:val="00250C88"/>
    <w:rsid w:val="00260F67"/>
    <w:rsid w:val="00262E5A"/>
    <w:rsid w:val="0026352C"/>
    <w:rsid w:val="00271176"/>
    <w:rsid w:val="00272117"/>
    <w:rsid w:val="002727AA"/>
    <w:rsid w:val="00285B31"/>
    <w:rsid w:val="00295A0A"/>
    <w:rsid w:val="002A5C68"/>
    <w:rsid w:val="002B111A"/>
    <w:rsid w:val="002B33B1"/>
    <w:rsid w:val="002B4217"/>
    <w:rsid w:val="002B54D1"/>
    <w:rsid w:val="002D4011"/>
    <w:rsid w:val="002E0A1D"/>
    <w:rsid w:val="002E6D7D"/>
    <w:rsid w:val="002F15C3"/>
    <w:rsid w:val="002F2AE1"/>
    <w:rsid w:val="00302A6E"/>
    <w:rsid w:val="00302A8B"/>
    <w:rsid w:val="003107FA"/>
    <w:rsid w:val="00317509"/>
    <w:rsid w:val="0032112F"/>
    <w:rsid w:val="003229D8"/>
    <w:rsid w:val="00325F93"/>
    <w:rsid w:val="00333792"/>
    <w:rsid w:val="0033745A"/>
    <w:rsid w:val="00337B68"/>
    <w:rsid w:val="00337C4A"/>
    <w:rsid w:val="003417AF"/>
    <w:rsid w:val="00343674"/>
    <w:rsid w:val="00344C33"/>
    <w:rsid w:val="00345247"/>
    <w:rsid w:val="003462CC"/>
    <w:rsid w:val="00351577"/>
    <w:rsid w:val="00354BFF"/>
    <w:rsid w:val="00356F7F"/>
    <w:rsid w:val="00357724"/>
    <w:rsid w:val="00360A40"/>
    <w:rsid w:val="00365A9B"/>
    <w:rsid w:val="0037013E"/>
    <w:rsid w:val="0037545B"/>
    <w:rsid w:val="003854BA"/>
    <w:rsid w:val="00390090"/>
    <w:rsid w:val="0039277A"/>
    <w:rsid w:val="0039352C"/>
    <w:rsid w:val="00394557"/>
    <w:rsid w:val="0039549E"/>
    <w:rsid w:val="003972E0"/>
    <w:rsid w:val="003A1FB3"/>
    <w:rsid w:val="003A2486"/>
    <w:rsid w:val="003A67CF"/>
    <w:rsid w:val="003C25E7"/>
    <w:rsid w:val="003C2CC4"/>
    <w:rsid w:val="003C3936"/>
    <w:rsid w:val="003C7341"/>
    <w:rsid w:val="003C7803"/>
    <w:rsid w:val="003D241C"/>
    <w:rsid w:val="003D4427"/>
    <w:rsid w:val="003D4B23"/>
    <w:rsid w:val="003D7F12"/>
    <w:rsid w:val="003E0418"/>
    <w:rsid w:val="003E2F93"/>
    <w:rsid w:val="003E31C3"/>
    <w:rsid w:val="003F1ED3"/>
    <w:rsid w:val="003F20A8"/>
    <w:rsid w:val="003F63D2"/>
    <w:rsid w:val="003F7937"/>
    <w:rsid w:val="00400C76"/>
    <w:rsid w:val="00401201"/>
    <w:rsid w:val="00406091"/>
    <w:rsid w:val="004201E4"/>
    <w:rsid w:val="00420D87"/>
    <w:rsid w:val="00421465"/>
    <w:rsid w:val="004260E5"/>
    <w:rsid w:val="00430326"/>
    <w:rsid w:val="00430A86"/>
    <w:rsid w:val="004325CB"/>
    <w:rsid w:val="00434596"/>
    <w:rsid w:val="00440EC9"/>
    <w:rsid w:val="00444FF3"/>
    <w:rsid w:val="00446DE4"/>
    <w:rsid w:val="004507FE"/>
    <w:rsid w:val="00464A24"/>
    <w:rsid w:val="00466DC6"/>
    <w:rsid w:val="0047130C"/>
    <w:rsid w:val="004713A9"/>
    <w:rsid w:val="00477F9C"/>
    <w:rsid w:val="004820F9"/>
    <w:rsid w:val="0048611C"/>
    <w:rsid w:val="00486B15"/>
    <w:rsid w:val="00490DBB"/>
    <w:rsid w:val="00493885"/>
    <w:rsid w:val="0049477B"/>
    <w:rsid w:val="00494E3F"/>
    <w:rsid w:val="00497090"/>
    <w:rsid w:val="004A01D3"/>
    <w:rsid w:val="004A0719"/>
    <w:rsid w:val="004A0B55"/>
    <w:rsid w:val="004A1226"/>
    <w:rsid w:val="004A1DA4"/>
    <w:rsid w:val="004A41CA"/>
    <w:rsid w:val="004A50BD"/>
    <w:rsid w:val="004A7644"/>
    <w:rsid w:val="004B7ECD"/>
    <w:rsid w:val="004C3117"/>
    <w:rsid w:val="004C3C56"/>
    <w:rsid w:val="004C57B8"/>
    <w:rsid w:val="004C6C8B"/>
    <w:rsid w:val="004D00F6"/>
    <w:rsid w:val="004D07EC"/>
    <w:rsid w:val="004D50B5"/>
    <w:rsid w:val="004E3C48"/>
    <w:rsid w:val="004E421B"/>
    <w:rsid w:val="004E550E"/>
    <w:rsid w:val="004E62D0"/>
    <w:rsid w:val="004F3782"/>
    <w:rsid w:val="004F44BA"/>
    <w:rsid w:val="004F6F88"/>
    <w:rsid w:val="005025AF"/>
    <w:rsid w:val="00503228"/>
    <w:rsid w:val="00504252"/>
    <w:rsid w:val="00504EDE"/>
    <w:rsid w:val="00505384"/>
    <w:rsid w:val="00506B03"/>
    <w:rsid w:val="00507480"/>
    <w:rsid w:val="005108DE"/>
    <w:rsid w:val="005109EE"/>
    <w:rsid w:val="00511FDD"/>
    <w:rsid w:val="0051407D"/>
    <w:rsid w:val="005143E4"/>
    <w:rsid w:val="00525DA4"/>
    <w:rsid w:val="00526CFC"/>
    <w:rsid w:val="0052734F"/>
    <w:rsid w:val="0053014E"/>
    <w:rsid w:val="00531A7F"/>
    <w:rsid w:val="00540DBA"/>
    <w:rsid w:val="005420F2"/>
    <w:rsid w:val="00543580"/>
    <w:rsid w:val="00545CC3"/>
    <w:rsid w:val="005467DE"/>
    <w:rsid w:val="005469E7"/>
    <w:rsid w:val="00550835"/>
    <w:rsid w:val="005617B7"/>
    <w:rsid w:val="0056671D"/>
    <w:rsid w:val="00566E75"/>
    <w:rsid w:val="00575713"/>
    <w:rsid w:val="0058439B"/>
    <w:rsid w:val="005900E8"/>
    <w:rsid w:val="00591BB7"/>
    <w:rsid w:val="00592044"/>
    <w:rsid w:val="00592774"/>
    <w:rsid w:val="00597B1C"/>
    <w:rsid w:val="005A65E2"/>
    <w:rsid w:val="005B04D6"/>
    <w:rsid w:val="005B3DB3"/>
    <w:rsid w:val="005C01FB"/>
    <w:rsid w:val="005C09C9"/>
    <w:rsid w:val="005C2130"/>
    <w:rsid w:val="005C4184"/>
    <w:rsid w:val="005D4330"/>
    <w:rsid w:val="005E1E97"/>
    <w:rsid w:val="005E3409"/>
    <w:rsid w:val="005E463D"/>
    <w:rsid w:val="005E60EF"/>
    <w:rsid w:val="005E6C13"/>
    <w:rsid w:val="005F18FC"/>
    <w:rsid w:val="005F5DD0"/>
    <w:rsid w:val="005F5EF1"/>
    <w:rsid w:val="005F69E5"/>
    <w:rsid w:val="005F763B"/>
    <w:rsid w:val="00603D9E"/>
    <w:rsid w:val="00610BBC"/>
    <w:rsid w:val="00611FC4"/>
    <w:rsid w:val="006176FB"/>
    <w:rsid w:val="00622230"/>
    <w:rsid w:val="006249AD"/>
    <w:rsid w:val="0062696C"/>
    <w:rsid w:val="00626C56"/>
    <w:rsid w:val="00627ED0"/>
    <w:rsid w:val="00634A67"/>
    <w:rsid w:val="006408D4"/>
    <w:rsid w:val="00640B26"/>
    <w:rsid w:val="00645F50"/>
    <w:rsid w:val="00646734"/>
    <w:rsid w:val="00651F87"/>
    <w:rsid w:val="00661459"/>
    <w:rsid w:val="00664EB5"/>
    <w:rsid w:val="00665595"/>
    <w:rsid w:val="00665B53"/>
    <w:rsid w:val="00671D3D"/>
    <w:rsid w:val="00676C54"/>
    <w:rsid w:val="00677735"/>
    <w:rsid w:val="00684F57"/>
    <w:rsid w:val="006853F6"/>
    <w:rsid w:val="0069149B"/>
    <w:rsid w:val="0069603F"/>
    <w:rsid w:val="00696E63"/>
    <w:rsid w:val="006A312E"/>
    <w:rsid w:val="006A7392"/>
    <w:rsid w:val="006B667F"/>
    <w:rsid w:val="006B7AB9"/>
    <w:rsid w:val="006C3A1E"/>
    <w:rsid w:val="006C7285"/>
    <w:rsid w:val="006D16C7"/>
    <w:rsid w:val="006D1CA8"/>
    <w:rsid w:val="006D3A58"/>
    <w:rsid w:val="006D776C"/>
    <w:rsid w:val="006E120A"/>
    <w:rsid w:val="006E1A73"/>
    <w:rsid w:val="006E564B"/>
    <w:rsid w:val="006E75F0"/>
    <w:rsid w:val="006F123F"/>
    <w:rsid w:val="006F59B8"/>
    <w:rsid w:val="00703DAA"/>
    <w:rsid w:val="007109EA"/>
    <w:rsid w:val="00713ED5"/>
    <w:rsid w:val="00725D1B"/>
    <w:rsid w:val="00726094"/>
    <w:rsid w:val="0072632A"/>
    <w:rsid w:val="007265F8"/>
    <w:rsid w:val="007313EB"/>
    <w:rsid w:val="00740F48"/>
    <w:rsid w:val="00743CD6"/>
    <w:rsid w:val="00745558"/>
    <w:rsid w:val="0075266F"/>
    <w:rsid w:val="0075737F"/>
    <w:rsid w:val="00761FA5"/>
    <w:rsid w:val="00762DD4"/>
    <w:rsid w:val="007642D3"/>
    <w:rsid w:val="00764CC1"/>
    <w:rsid w:val="00765575"/>
    <w:rsid w:val="00772617"/>
    <w:rsid w:val="00773CDA"/>
    <w:rsid w:val="00773EA4"/>
    <w:rsid w:val="00776B7C"/>
    <w:rsid w:val="007A7823"/>
    <w:rsid w:val="007B268A"/>
    <w:rsid w:val="007B2BDA"/>
    <w:rsid w:val="007B5734"/>
    <w:rsid w:val="007B6BA5"/>
    <w:rsid w:val="007B7FA4"/>
    <w:rsid w:val="007C3390"/>
    <w:rsid w:val="007C374B"/>
    <w:rsid w:val="007C47B5"/>
    <w:rsid w:val="007C4BCB"/>
    <w:rsid w:val="007C4F4B"/>
    <w:rsid w:val="007C5654"/>
    <w:rsid w:val="007D7775"/>
    <w:rsid w:val="007E1C0A"/>
    <w:rsid w:val="007E54A6"/>
    <w:rsid w:val="007E69B0"/>
    <w:rsid w:val="007F0B83"/>
    <w:rsid w:val="007F4127"/>
    <w:rsid w:val="007F44D2"/>
    <w:rsid w:val="007F5DA5"/>
    <w:rsid w:val="007F6611"/>
    <w:rsid w:val="00801C10"/>
    <w:rsid w:val="00802794"/>
    <w:rsid w:val="008138B3"/>
    <w:rsid w:val="00815D10"/>
    <w:rsid w:val="00816C5E"/>
    <w:rsid w:val="008175E9"/>
    <w:rsid w:val="008242D7"/>
    <w:rsid w:val="00827E05"/>
    <w:rsid w:val="008311A3"/>
    <w:rsid w:val="00837A47"/>
    <w:rsid w:val="00843E83"/>
    <w:rsid w:val="0084557E"/>
    <w:rsid w:val="008522C5"/>
    <w:rsid w:val="008573C6"/>
    <w:rsid w:val="00861467"/>
    <w:rsid w:val="008644AF"/>
    <w:rsid w:val="00870709"/>
    <w:rsid w:val="00871FD5"/>
    <w:rsid w:val="00880C4F"/>
    <w:rsid w:val="0088136A"/>
    <w:rsid w:val="00881C08"/>
    <w:rsid w:val="00882C31"/>
    <w:rsid w:val="00886B66"/>
    <w:rsid w:val="008874AB"/>
    <w:rsid w:val="00887D00"/>
    <w:rsid w:val="00893D75"/>
    <w:rsid w:val="008979B1"/>
    <w:rsid w:val="008A0C31"/>
    <w:rsid w:val="008A4537"/>
    <w:rsid w:val="008A5CC7"/>
    <w:rsid w:val="008A6B25"/>
    <w:rsid w:val="008A6C4F"/>
    <w:rsid w:val="008B7A82"/>
    <w:rsid w:val="008C0238"/>
    <w:rsid w:val="008C16E1"/>
    <w:rsid w:val="008C220B"/>
    <w:rsid w:val="008C5B86"/>
    <w:rsid w:val="008C7994"/>
    <w:rsid w:val="008D45EE"/>
    <w:rsid w:val="008D466D"/>
    <w:rsid w:val="008E0E46"/>
    <w:rsid w:val="008E2FD6"/>
    <w:rsid w:val="008E713C"/>
    <w:rsid w:val="008F019A"/>
    <w:rsid w:val="008F1C7D"/>
    <w:rsid w:val="008F3DE9"/>
    <w:rsid w:val="008F7847"/>
    <w:rsid w:val="008F7D9C"/>
    <w:rsid w:val="00905042"/>
    <w:rsid w:val="00907AD2"/>
    <w:rsid w:val="0091423C"/>
    <w:rsid w:val="009147D8"/>
    <w:rsid w:val="00915588"/>
    <w:rsid w:val="00915CA8"/>
    <w:rsid w:val="009206B8"/>
    <w:rsid w:val="0092494C"/>
    <w:rsid w:val="00924DCF"/>
    <w:rsid w:val="00930ECA"/>
    <w:rsid w:val="009328F4"/>
    <w:rsid w:val="00932CD1"/>
    <w:rsid w:val="00936F77"/>
    <w:rsid w:val="009377D8"/>
    <w:rsid w:val="0094193D"/>
    <w:rsid w:val="00943005"/>
    <w:rsid w:val="009432B0"/>
    <w:rsid w:val="00946E6C"/>
    <w:rsid w:val="0094776A"/>
    <w:rsid w:val="009510DE"/>
    <w:rsid w:val="009517F7"/>
    <w:rsid w:val="009534FE"/>
    <w:rsid w:val="00963CBA"/>
    <w:rsid w:val="00967302"/>
    <w:rsid w:val="00974A8D"/>
    <w:rsid w:val="00983244"/>
    <w:rsid w:val="009834A0"/>
    <w:rsid w:val="00983639"/>
    <w:rsid w:val="0098706F"/>
    <w:rsid w:val="00987DCE"/>
    <w:rsid w:val="00991261"/>
    <w:rsid w:val="00991725"/>
    <w:rsid w:val="00993D49"/>
    <w:rsid w:val="00994884"/>
    <w:rsid w:val="009A3AEA"/>
    <w:rsid w:val="009A4482"/>
    <w:rsid w:val="009A642E"/>
    <w:rsid w:val="009A75A1"/>
    <w:rsid w:val="009B192E"/>
    <w:rsid w:val="009C3963"/>
    <w:rsid w:val="009C5357"/>
    <w:rsid w:val="009D0C83"/>
    <w:rsid w:val="009D24BE"/>
    <w:rsid w:val="009D3080"/>
    <w:rsid w:val="009E134A"/>
    <w:rsid w:val="009E1B8B"/>
    <w:rsid w:val="009E20D1"/>
    <w:rsid w:val="009E5D68"/>
    <w:rsid w:val="009F38EF"/>
    <w:rsid w:val="009F3A17"/>
    <w:rsid w:val="009F57D8"/>
    <w:rsid w:val="009F792B"/>
    <w:rsid w:val="00A0315C"/>
    <w:rsid w:val="00A10B0A"/>
    <w:rsid w:val="00A11CCA"/>
    <w:rsid w:val="00A1427D"/>
    <w:rsid w:val="00A210BC"/>
    <w:rsid w:val="00A232E3"/>
    <w:rsid w:val="00A23305"/>
    <w:rsid w:val="00A30BAB"/>
    <w:rsid w:val="00A31FD2"/>
    <w:rsid w:val="00A32F68"/>
    <w:rsid w:val="00A33C83"/>
    <w:rsid w:val="00A344A3"/>
    <w:rsid w:val="00A35A55"/>
    <w:rsid w:val="00A46268"/>
    <w:rsid w:val="00A46B94"/>
    <w:rsid w:val="00A50D4A"/>
    <w:rsid w:val="00A52F79"/>
    <w:rsid w:val="00A54351"/>
    <w:rsid w:val="00A56627"/>
    <w:rsid w:val="00A57962"/>
    <w:rsid w:val="00A62D4F"/>
    <w:rsid w:val="00A72F22"/>
    <w:rsid w:val="00A748A6"/>
    <w:rsid w:val="00A74D81"/>
    <w:rsid w:val="00A750E4"/>
    <w:rsid w:val="00A77630"/>
    <w:rsid w:val="00A8096F"/>
    <w:rsid w:val="00A831A0"/>
    <w:rsid w:val="00A85956"/>
    <w:rsid w:val="00A86846"/>
    <w:rsid w:val="00A879A4"/>
    <w:rsid w:val="00A93F36"/>
    <w:rsid w:val="00A94540"/>
    <w:rsid w:val="00A97155"/>
    <w:rsid w:val="00AA64B2"/>
    <w:rsid w:val="00AB43D6"/>
    <w:rsid w:val="00AC13C3"/>
    <w:rsid w:val="00AC1DA8"/>
    <w:rsid w:val="00AC359A"/>
    <w:rsid w:val="00AC6481"/>
    <w:rsid w:val="00AC6B3C"/>
    <w:rsid w:val="00AD1E1C"/>
    <w:rsid w:val="00AD2372"/>
    <w:rsid w:val="00AD478D"/>
    <w:rsid w:val="00AD52C3"/>
    <w:rsid w:val="00AD643B"/>
    <w:rsid w:val="00AE230A"/>
    <w:rsid w:val="00AE3267"/>
    <w:rsid w:val="00AE57A6"/>
    <w:rsid w:val="00AF4A89"/>
    <w:rsid w:val="00AF6652"/>
    <w:rsid w:val="00B028EE"/>
    <w:rsid w:val="00B0660B"/>
    <w:rsid w:val="00B22367"/>
    <w:rsid w:val="00B252D9"/>
    <w:rsid w:val="00B27FC9"/>
    <w:rsid w:val="00B30179"/>
    <w:rsid w:val="00B305E9"/>
    <w:rsid w:val="00B30824"/>
    <w:rsid w:val="00B33EC0"/>
    <w:rsid w:val="00B43D99"/>
    <w:rsid w:val="00B677C2"/>
    <w:rsid w:val="00B71F40"/>
    <w:rsid w:val="00B72231"/>
    <w:rsid w:val="00B73BD3"/>
    <w:rsid w:val="00B759D6"/>
    <w:rsid w:val="00B8000D"/>
    <w:rsid w:val="00B80484"/>
    <w:rsid w:val="00B81E12"/>
    <w:rsid w:val="00B82E2A"/>
    <w:rsid w:val="00B8472E"/>
    <w:rsid w:val="00B870B1"/>
    <w:rsid w:val="00B93BD0"/>
    <w:rsid w:val="00B94536"/>
    <w:rsid w:val="00BA2ACE"/>
    <w:rsid w:val="00BA7AA0"/>
    <w:rsid w:val="00BA7DE6"/>
    <w:rsid w:val="00BA7EAA"/>
    <w:rsid w:val="00BB02A4"/>
    <w:rsid w:val="00BB5B21"/>
    <w:rsid w:val="00BC040A"/>
    <w:rsid w:val="00BC17E2"/>
    <w:rsid w:val="00BC270D"/>
    <w:rsid w:val="00BC4D87"/>
    <w:rsid w:val="00BC74E9"/>
    <w:rsid w:val="00BD2146"/>
    <w:rsid w:val="00BD52A9"/>
    <w:rsid w:val="00BD75F1"/>
    <w:rsid w:val="00BD7D01"/>
    <w:rsid w:val="00BE205F"/>
    <w:rsid w:val="00BE4F74"/>
    <w:rsid w:val="00BE618E"/>
    <w:rsid w:val="00BF18B1"/>
    <w:rsid w:val="00BF2B25"/>
    <w:rsid w:val="00BF46A5"/>
    <w:rsid w:val="00C01493"/>
    <w:rsid w:val="00C02587"/>
    <w:rsid w:val="00C05775"/>
    <w:rsid w:val="00C14A0E"/>
    <w:rsid w:val="00C17699"/>
    <w:rsid w:val="00C23354"/>
    <w:rsid w:val="00C25499"/>
    <w:rsid w:val="00C31643"/>
    <w:rsid w:val="00C338C5"/>
    <w:rsid w:val="00C348C1"/>
    <w:rsid w:val="00C37AD0"/>
    <w:rsid w:val="00C419F5"/>
    <w:rsid w:val="00C41A28"/>
    <w:rsid w:val="00C463DD"/>
    <w:rsid w:val="00C50BF7"/>
    <w:rsid w:val="00C52D06"/>
    <w:rsid w:val="00C557E1"/>
    <w:rsid w:val="00C647FC"/>
    <w:rsid w:val="00C65DD5"/>
    <w:rsid w:val="00C667D9"/>
    <w:rsid w:val="00C67334"/>
    <w:rsid w:val="00C67E0F"/>
    <w:rsid w:val="00C739AB"/>
    <w:rsid w:val="00C745C3"/>
    <w:rsid w:val="00C7735D"/>
    <w:rsid w:val="00C865E0"/>
    <w:rsid w:val="00CA26D0"/>
    <w:rsid w:val="00CA2BAE"/>
    <w:rsid w:val="00CB5085"/>
    <w:rsid w:val="00CC21C3"/>
    <w:rsid w:val="00CC2323"/>
    <w:rsid w:val="00CC4AD8"/>
    <w:rsid w:val="00CC58BC"/>
    <w:rsid w:val="00CC5CCB"/>
    <w:rsid w:val="00CC6163"/>
    <w:rsid w:val="00CD7B3B"/>
    <w:rsid w:val="00CE1687"/>
    <w:rsid w:val="00CE19FA"/>
    <w:rsid w:val="00CE20F8"/>
    <w:rsid w:val="00CE3D36"/>
    <w:rsid w:val="00CE4A8F"/>
    <w:rsid w:val="00CF155B"/>
    <w:rsid w:val="00CF2726"/>
    <w:rsid w:val="00D11169"/>
    <w:rsid w:val="00D11693"/>
    <w:rsid w:val="00D13ACA"/>
    <w:rsid w:val="00D150A6"/>
    <w:rsid w:val="00D2031B"/>
    <w:rsid w:val="00D24963"/>
    <w:rsid w:val="00D25FE2"/>
    <w:rsid w:val="00D26506"/>
    <w:rsid w:val="00D26738"/>
    <w:rsid w:val="00D27DA1"/>
    <w:rsid w:val="00D317BB"/>
    <w:rsid w:val="00D34899"/>
    <w:rsid w:val="00D36DE6"/>
    <w:rsid w:val="00D4200D"/>
    <w:rsid w:val="00D43252"/>
    <w:rsid w:val="00D46474"/>
    <w:rsid w:val="00D4685B"/>
    <w:rsid w:val="00D50E4A"/>
    <w:rsid w:val="00D516B6"/>
    <w:rsid w:val="00D54ABA"/>
    <w:rsid w:val="00D65214"/>
    <w:rsid w:val="00D6697D"/>
    <w:rsid w:val="00D75D35"/>
    <w:rsid w:val="00D76D1D"/>
    <w:rsid w:val="00D81DDC"/>
    <w:rsid w:val="00D87212"/>
    <w:rsid w:val="00D8727F"/>
    <w:rsid w:val="00D94863"/>
    <w:rsid w:val="00D978C6"/>
    <w:rsid w:val="00DA185F"/>
    <w:rsid w:val="00DA2B08"/>
    <w:rsid w:val="00DA59E5"/>
    <w:rsid w:val="00DA6643"/>
    <w:rsid w:val="00DA67AD"/>
    <w:rsid w:val="00DA6942"/>
    <w:rsid w:val="00DA7715"/>
    <w:rsid w:val="00DB3242"/>
    <w:rsid w:val="00DB34AF"/>
    <w:rsid w:val="00DB3A74"/>
    <w:rsid w:val="00DB439D"/>
    <w:rsid w:val="00DB5D0F"/>
    <w:rsid w:val="00DB6F76"/>
    <w:rsid w:val="00DC179E"/>
    <w:rsid w:val="00DD2222"/>
    <w:rsid w:val="00DD3279"/>
    <w:rsid w:val="00DD4A60"/>
    <w:rsid w:val="00DE06F9"/>
    <w:rsid w:val="00DE1629"/>
    <w:rsid w:val="00DE7498"/>
    <w:rsid w:val="00DF12F7"/>
    <w:rsid w:val="00DF3C0A"/>
    <w:rsid w:val="00DF597C"/>
    <w:rsid w:val="00E01589"/>
    <w:rsid w:val="00E02C81"/>
    <w:rsid w:val="00E02DC5"/>
    <w:rsid w:val="00E10C31"/>
    <w:rsid w:val="00E130AB"/>
    <w:rsid w:val="00E225BB"/>
    <w:rsid w:val="00E22ECE"/>
    <w:rsid w:val="00E2633F"/>
    <w:rsid w:val="00E31101"/>
    <w:rsid w:val="00E32D8C"/>
    <w:rsid w:val="00E368CF"/>
    <w:rsid w:val="00E46B29"/>
    <w:rsid w:val="00E51048"/>
    <w:rsid w:val="00E529F7"/>
    <w:rsid w:val="00E624EE"/>
    <w:rsid w:val="00E626D7"/>
    <w:rsid w:val="00E657DB"/>
    <w:rsid w:val="00E7260F"/>
    <w:rsid w:val="00E73049"/>
    <w:rsid w:val="00E746E4"/>
    <w:rsid w:val="00E74E3A"/>
    <w:rsid w:val="00E7697B"/>
    <w:rsid w:val="00E830FF"/>
    <w:rsid w:val="00E833BC"/>
    <w:rsid w:val="00E8463E"/>
    <w:rsid w:val="00E86791"/>
    <w:rsid w:val="00E87921"/>
    <w:rsid w:val="00E87996"/>
    <w:rsid w:val="00E96630"/>
    <w:rsid w:val="00E97AA1"/>
    <w:rsid w:val="00E97B25"/>
    <w:rsid w:val="00EA1298"/>
    <w:rsid w:val="00EA264E"/>
    <w:rsid w:val="00EA2E21"/>
    <w:rsid w:val="00EA7496"/>
    <w:rsid w:val="00EB110B"/>
    <w:rsid w:val="00EB40B7"/>
    <w:rsid w:val="00EB5169"/>
    <w:rsid w:val="00EB680F"/>
    <w:rsid w:val="00EB6F91"/>
    <w:rsid w:val="00EC1D31"/>
    <w:rsid w:val="00EC643A"/>
    <w:rsid w:val="00ED28C5"/>
    <w:rsid w:val="00ED29F5"/>
    <w:rsid w:val="00ED4161"/>
    <w:rsid w:val="00ED4D98"/>
    <w:rsid w:val="00ED5772"/>
    <w:rsid w:val="00ED5DAE"/>
    <w:rsid w:val="00ED7A2A"/>
    <w:rsid w:val="00EE4723"/>
    <w:rsid w:val="00EE5163"/>
    <w:rsid w:val="00EE7030"/>
    <w:rsid w:val="00EF1D7F"/>
    <w:rsid w:val="00EF7C8B"/>
    <w:rsid w:val="00F0028A"/>
    <w:rsid w:val="00F12CC7"/>
    <w:rsid w:val="00F12E6E"/>
    <w:rsid w:val="00F155CA"/>
    <w:rsid w:val="00F24A59"/>
    <w:rsid w:val="00F25681"/>
    <w:rsid w:val="00F318FA"/>
    <w:rsid w:val="00F32F5F"/>
    <w:rsid w:val="00F414BF"/>
    <w:rsid w:val="00F41FE5"/>
    <w:rsid w:val="00F430BB"/>
    <w:rsid w:val="00F44A45"/>
    <w:rsid w:val="00F4560B"/>
    <w:rsid w:val="00F45EC8"/>
    <w:rsid w:val="00F47EC2"/>
    <w:rsid w:val="00F5200F"/>
    <w:rsid w:val="00F52050"/>
    <w:rsid w:val="00F53763"/>
    <w:rsid w:val="00F53A17"/>
    <w:rsid w:val="00F53EDA"/>
    <w:rsid w:val="00F553AE"/>
    <w:rsid w:val="00F5698E"/>
    <w:rsid w:val="00F61F8F"/>
    <w:rsid w:val="00F626D7"/>
    <w:rsid w:val="00F62CF8"/>
    <w:rsid w:val="00F657D8"/>
    <w:rsid w:val="00F704D2"/>
    <w:rsid w:val="00F70D54"/>
    <w:rsid w:val="00F72082"/>
    <w:rsid w:val="00F74048"/>
    <w:rsid w:val="00F7753D"/>
    <w:rsid w:val="00F85F34"/>
    <w:rsid w:val="00F9081B"/>
    <w:rsid w:val="00F93BE3"/>
    <w:rsid w:val="00F9532B"/>
    <w:rsid w:val="00F954A3"/>
    <w:rsid w:val="00F97170"/>
    <w:rsid w:val="00FA06F7"/>
    <w:rsid w:val="00FA341F"/>
    <w:rsid w:val="00FA4183"/>
    <w:rsid w:val="00FA50B3"/>
    <w:rsid w:val="00FB171A"/>
    <w:rsid w:val="00FB300C"/>
    <w:rsid w:val="00FC68B7"/>
    <w:rsid w:val="00FC6DAE"/>
    <w:rsid w:val="00FD1885"/>
    <w:rsid w:val="00FD57CE"/>
    <w:rsid w:val="00FD68AF"/>
    <w:rsid w:val="00FD6B7B"/>
    <w:rsid w:val="00FD6D90"/>
    <w:rsid w:val="00FD7BF6"/>
    <w:rsid w:val="00FD7EC8"/>
    <w:rsid w:val="00FE111D"/>
    <w:rsid w:val="00FE12A2"/>
    <w:rsid w:val="00FE2F37"/>
    <w:rsid w:val="00FE58AD"/>
    <w:rsid w:val="00FE5B31"/>
    <w:rsid w:val="00FE6F97"/>
    <w:rsid w:val="00FF0E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74056E0"/>
  <w15:docId w15:val="{DC6D41C2-BD73-40BD-91ED-754A280E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1"/>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link w:val="BodyText2Char"/>
    <w:rsid w:val="00507480"/>
    <w:pPr>
      <w:spacing w:after="120" w:line="480" w:lineRule="auto"/>
    </w:pPr>
  </w:style>
  <w:style w:type="character" w:customStyle="1" w:styleId="BodyText2Char">
    <w:name w:val="Body Text 2 Char"/>
    <w:link w:val="BodyText2"/>
    <w:rsid w:val="00507480"/>
    <w:rPr>
      <w:lang w:eastAsia="en-US"/>
    </w:rPr>
  </w:style>
  <w:style w:type="character" w:customStyle="1" w:styleId="SingleTxtGChar">
    <w:name w:val="_ Single Txt_G Char"/>
    <w:link w:val="SingleTxtG"/>
    <w:rsid w:val="00507480"/>
    <w:rPr>
      <w:lang w:eastAsia="en-US"/>
    </w:rPr>
  </w:style>
  <w:style w:type="paragraph" w:styleId="BodyTextIndent">
    <w:name w:val="Body Text Indent"/>
    <w:basedOn w:val="Normal"/>
    <w:link w:val="BodyTextIndentChar"/>
    <w:rsid w:val="00F5698E"/>
    <w:pPr>
      <w:spacing w:after="120"/>
      <w:ind w:left="283"/>
    </w:pPr>
  </w:style>
  <w:style w:type="character" w:customStyle="1" w:styleId="BodyTextIndentChar">
    <w:name w:val="Body Text Indent Char"/>
    <w:link w:val="BodyTextIndent"/>
    <w:rsid w:val="00F5698E"/>
    <w:rPr>
      <w:lang w:eastAsia="en-US"/>
    </w:rPr>
  </w:style>
  <w:style w:type="paragraph" w:styleId="BodyTextIndent2">
    <w:name w:val="Body Text Indent 2"/>
    <w:basedOn w:val="Normal"/>
    <w:link w:val="BodyTextIndent2Char"/>
    <w:rsid w:val="00F5698E"/>
    <w:pPr>
      <w:spacing w:after="120" w:line="480" w:lineRule="auto"/>
      <w:ind w:left="283"/>
    </w:pPr>
  </w:style>
  <w:style w:type="character" w:customStyle="1" w:styleId="BodyTextIndent2Char">
    <w:name w:val="Body Text Indent 2 Char"/>
    <w:link w:val="BodyTextIndent2"/>
    <w:rsid w:val="00F5698E"/>
    <w:rPr>
      <w:lang w:eastAsia="en-US"/>
    </w:rPr>
  </w:style>
  <w:style w:type="paragraph" w:styleId="BodyTextIndent3">
    <w:name w:val="Body Text Indent 3"/>
    <w:basedOn w:val="Normal"/>
    <w:link w:val="BodyTextIndent3Char"/>
    <w:rsid w:val="00F5698E"/>
    <w:pPr>
      <w:spacing w:after="120"/>
      <w:ind w:left="283"/>
    </w:pPr>
    <w:rPr>
      <w:sz w:val="16"/>
      <w:szCs w:val="16"/>
    </w:rPr>
  </w:style>
  <w:style w:type="character" w:customStyle="1" w:styleId="BodyTextIndent3Char">
    <w:name w:val="Body Text Indent 3 Char"/>
    <w:link w:val="BodyTextIndent3"/>
    <w:rsid w:val="00F5698E"/>
    <w:rPr>
      <w:sz w:val="16"/>
      <w:szCs w:val="16"/>
      <w:lang w:eastAsia="en-US"/>
    </w:rPr>
  </w:style>
  <w:style w:type="paragraph" w:customStyle="1" w:styleId="Level1">
    <w:name w:val="Level 1"/>
    <w:basedOn w:val="Normal"/>
    <w:rsid w:val="00F5698E"/>
    <w:pPr>
      <w:widowControl w:val="0"/>
      <w:numPr>
        <w:numId w:val="3"/>
      </w:numPr>
      <w:suppressAutoHyphens w:val="0"/>
      <w:autoSpaceDE w:val="0"/>
      <w:autoSpaceDN w:val="0"/>
      <w:adjustRightInd w:val="0"/>
      <w:spacing w:line="240" w:lineRule="auto"/>
      <w:ind w:left="2096" w:hanging="566"/>
      <w:outlineLvl w:val="0"/>
    </w:pPr>
    <w:rPr>
      <w:rFonts w:ascii="Letter Gothic" w:hAnsi="Letter Gothic"/>
      <w:sz w:val="24"/>
      <w:szCs w:val="24"/>
      <w:lang w:val="en-US"/>
    </w:rPr>
  </w:style>
  <w:style w:type="character" w:customStyle="1" w:styleId="1">
    <w:name w:val="1"/>
    <w:uiPriority w:val="99"/>
    <w:rsid w:val="00F5698E"/>
  </w:style>
  <w:style w:type="paragraph" w:customStyle="1" w:styleId="para">
    <w:name w:val="para"/>
    <w:basedOn w:val="SingleTxtG"/>
    <w:qFormat/>
    <w:rsid w:val="003C25E7"/>
    <w:pPr>
      <w:ind w:left="2268" w:hanging="1134"/>
    </w:pPr>
  </w:style>
  <w:style w:type="character" w:customStyle="1" w:styleId="FooterChar">
    <w:name w:val="Footer Char"/>
    <w:aliases w:val="3_G Char"/>
    <w:link w:val="Footer"/>
    <w:rsid w:val="00575713"/>
    <w:rPr>
      <w:sz w:val="16"/>
      <w:lang w:eastAsia="en-US"/>
    </w:rPr>
  </w:style>
  <w:style w:type="character" w:customStyle="1" w:styleId="FootnoteTextChar1">
    <w:name w:val="Footnote Text Char1"/>
    <w:aliases w:val="5_G Char1,PP Char"/>
    <w:link w:val="FootnoteText"/>
    <w:uiPriority w:val="99"/>
    <w:locked/>
    <w:rsid w:val="00CC6163"/>
    <w:rPr>
      <w:sz w:val="18"/>
      <w:lang w:eastAsia="en-US"/>
    </w:rPr>
  </w:style>
  <w:style w:type="character" w:customStyle="1" w:styleId="FootnoteTextChar">
    <w:name w:val="Footnote Text Char"/>
    <w:aliases w:val="5_G Char"/>
    <w:rsid w:val="00097411"/>
    <w:rPr>
      <w:sz w:val="18"/>
      <w:lang w:eastAsia="en-US"/>
    </w:rPr>
  </w:style>
  <w:style w:type="paragraph" w:customStyle="1" w:styleId="Annex1">
    <w:name w:val="Annex1"/>
    <w:basedOn w:val="Normal"/>
    <w:qFormat/>
    <w:rsid w:val="00545CC3"/>
    <w:pPr>
      <w:tabs>
        <w:tab w:val="left" w:pos="1700"/>
        <w:tab w:val="right" w:leader="dot" w:pos="8505"/>
      </w:tabs>
      <w:spacing w:after="120"/>
      <w:ind w:left="2268" w:right="1134" w:hanging="1134"/>
      <w:jc w:val="both"/>
    </w:pPr>
  </w:style>
  <w:style w:type="character" w:customStyle="1" w:styleId="HChGChar">
    <w:name w:val="_ H _Ch_G Char"/>
    <w:link w:val="HChG"/>
    <w:rsid w:val="00870709"/>
    <w:rPr>
      <w:b/>
      <w:sz w:val="28"/>
      <w:lang w:eastAsia="en-US"/>
    </w:rPr>
  </w:style>
  <w:style w:type="character" w:customStyle="1" w:styleId="Heading1Char">
    <w:name w:val="Heading 1 Char"/>
    <w:aliases w:val="Table_G Char"/>
    <w:link w:val="Heading1"/>
    <w:rsid w:val="00603D9E"/>
    <w:rPr>
      <w:lang w:eastAsia="en-US"/>
    </w:rPr>
  </w:style>
  <w:style w:type="paragraph" w:styleId="BalloonText">
    <w:name w:val="Balloon Text"/>
    <w:basedOn w:val="Normal"/>
    <w:link w:val="BalloonTextChar"/>
    <w:rsid w:val="005B04D6"/>
    <w:pPr>
      <w:spacing w:line="240" w:lineRule="auto"/>
    </w:pPr>
    <w:rPr>
      <w:rFonts w:ascii="Tahoma" w:hAnsi="Tahoma" w:cs="Tahoma"/>
      <w:sz w:val="16"/>
      <w:szCs w:val="16"/>
    </w:rPr>
  </w:style>
  <w:style w:type="character" w:customStyle="1" w:styleId="BalloonTextChar">
    <w:name w:val="Balloon Text Char"/>
    <w:link w:val="BalloonText"/>
    <w:rsid w:val="005B04D6"/>
    <w:rPr>
      <w:rFonts w:ascii="Tahoma" w:hAnsi="Tahoma" w:cs="Tahoma"/>
      <w:sz w:val="16"/>
      <w:szCs w:val="16"/>
      <w:lang w:eastAsia="en-US"/>
    </w:rPr>
  </w:style>
  <w:style w:type="character" w:styleId="CommentReference">
    <w:name w:val="annotation reference"/>
    <w:rsid w:val="00C05775"/>
    <w:rPr>
      <w:sz w:val="16"/>
      <w:szCs w:val="16"/>
    </w:rPr>
  </w:style>
  <w:style w:type="paragraph" w:styleId="CommentText">
    <w:name w:val="annotation text"/>
    <w:basedOn w:val="Normal"/>
    <w:link w:val="CommentTextChar"/>
    <w:rsid w:val="00C05775"/>
  </w:style>
  <w:style w:type="character" w:customStyle="1" w:styleId="CommentTextChar">
    <w:name w:val="Comment Text Char"/>
    <w:link w:val="CommentText"/>
    <w:rsid w:val="00C05775"/>
    <w:rPr>
      <w:lang w:eastAsia="en-US"/>
    </w:rPr>
  </w:style>
  <w:style w:type="paragraph" w:styleId="CommentSubject">
    <w:name w:val="annotation subject"/>
    <w:basedOn w:val="CommentText"/>
    <w:next w:val="CommentText"/>
    <w:link w:val="CommentSubjectChar"/>
    <w:rsid w:val="00C05775"/>
    <w:rPr>
      <w:b/>
      <w:bCs/>
    </w:rPr>
  </w:style>
  <w:style w:type="character" w:customStyle="1" w:styleId="CommentSubjectChar">
    <w:name w:val="Comment Subject Char"/>
    <w:link w:val="CommentSubject"/>
    <w:rsid w:val="00C05775"/>
    <w:rPr>
      <w:b/>
      <w:bCs/>
      <w:lang w:eastAsia="en-US"/>
    </w:rPr>
  </w:style>
  <w:style w:type="paragraph" w:styleId="Revision">
    <w:name w:val="Revision"/>
    <w:hidden/>
    <w:uiPriority w:val="99"/>
    <w:semiHidden/>
    <w:rsid w:val="00AA64B2"/>
    <w:rPr>
      <w:lang w:eastAsia="en-US"/>
    </w:rPr>
  </w:style>
  <w:style w:type="character" w:styleId="SubtleEmphasis">
    <w:name w:val="Subtle Emphasis"/>
    <w:uiPriority w:val="19"/>
    <w:qFormat/>
    <w:rsid w:val="00390090"/>
    <w:rPr>
      <w:i/>
      <w:iCs/>
      <w:color w:val="808080"/>
    </w:rPr>
  </w:style>
  <w:style w:type="paragraph" w:customStyle="1" w:styleId="aLeft4cm">
    <w:name w:val="(a) + Left:  4 cm"/>
    <w:basedOn w:val="Normal"/>
    <w:rsid w:val="00325F93"/>
    <w:pPr>
      <w:spacing w:after="120"/>
      <w:ind w:left="2835" w:right="1134" w:hanging="567"/>
      <w:jc w:val="both"/>
    </w:pPr>
  </w:style>
  <w:style w:type="paragraph" w:customStyle="1" w:styleId="SingleTxtG0">
    <w:name w:val="(_Single Txt_G)"/>
    <w:basedOn w:val="Normal"/>
    <w:rsid w:val="001112B3"/>
    <w:pPr>
      <w:widowControl w:val="0"/>
      <w:suppressAutoHyphens w:val="0"/>
      <w:autoSpaceDE w:val="0"/>
      <w:autoSpaceDN w:val="0"/>
      <w:adjustRightInd w:val="0"/>
      <w:spacing w:line="240" w:lineRule="auto"/>
      <w:ind w:leftChars="590" w:left="2829" w:hanging="1413"/>
    </w:pPr>
    <w:rPr>
      <w:rFonts w:eastAsia="MS Mincho"/>
      <w:sz w:val="24"/>
      <w:szCs w:val="21"/>
      <w:lang w:val="en-US" w:eastAsia="ja-JP"/>
    </w:rPr>
  </w:style>
  <w:style w:type="paragraph" w:styleId="TOC1">
    <w:name w:val="toc 1"/>
    <w:basedOn w:val="Normal"/>
    <w:next w:val="Normal"/>
    <w:autoRedefine/>
    <w:uiPriority w:val="39"/>
    <w:rsid w:val="009D0C83"/>
    <w:pPr>
      <w:tabs>
        <w:tab w:val="left" w:pos="426"/>
        <w:tab w:val="right" w:leader="dot" w:pos="945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image" Target="media/image6.wmf"/><Relationship Id="rId42" Type="http://schemas.openxmlformats.org/officeDocument/2006/relationships/header" Target="header16.xml"/><Relationship Id="rId47" Type="http://schemas.openxmlformats.org/officeDocument/2006/relationships/header" Target="header2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header" Target="header14.xml"/><Relationship Id="rId46"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image" Target="media/image4.png"/><Relationship Id="rId41"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emf"/><Relationship Id="rId32" Type="http://schemas.openxmlformats.org/officeDocument/2006/relationships/header" Target="header13.xml"/><Relationship Id="rId37" Type="http://schemas.openxmlformats.org/officeDocument/2006/relationships/image" Target="media/image8.jpeg"/><Relationship Id="rId40" Type="http://schemas.openxmlformats.org/officeDocument/2006/relationships/image" Target="media/image9.png"/><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image" Target="media/image7.jpeg"/><Relationship Id="rId49"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image" Target="media/image5.png"/><Relationship Id="rId35" Type="http://schemas.openxmlformats.org/officeDocument/2006/relationships/oleObject" Target="embeddings/oleObject1.bin"/><Relationship Id="rId43" Type="http://schemas.openxmlformats.org/officeDocument/2006/relationships/header" Target="header17.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33077-FB92-40BA-AC2B-2D76ADCE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21</TotalTime>
  <Pages>44</Pages>
  <Words>12618</Words>
  <Characters>71924</Characters>
  <Application>Microsoft Office Word</Application>
  <DocSecurity>0</DocSecurity>
  <Lines>599</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Barinova</dc:creator>
  <cp:lastModifiedBy>ECE/ADN/45</cp:lastModifiedBy>
  <cp:revision>14</cp:revision>
  <cp:lastPrinted>2018-05-24T13:41:00Z</cp:lastPrinted>
  <dcterms:created xsi:type="dcterms:W3CDTF">2018-05-22T17:08:00Z</dcterms:created>
  <dcterms:modified xsi:type="dcterms:W3CDTF">2018-05-24T14:02:00Z</dcterms:modified>
</cp:coreProperties>
</file>