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E044BA" w:rsidRPr="00525E6C" w14:paraId="429747B7" w14:textId="77777777" w:rsidTr="00E044BA">
        <w:trPr>
          <w:cantSplit/>
          <w:trHeight w:hRule="exact" w:val="851"/>
        </w:trPr>
        <w:tc>
          <w:tcPr>
            <w:tcW w:w="1276" w:type="dxa"/>
            <w:tcBorders>
              <w:bottom w:val="single" w:sz="4" w:space="0" w:color="auto"/>
            </w:tcBorders>
            <w:shd w:val="clear" w:color="auto" w:fill="auto"/>
            <w:vAlign w:val="bottom"/>
          </w:tcPr>
          <w:p w14:paraId="2046F0CA" w14:textId="77777777" w:rsidR="00E044BA" w:rsidRPr="00525E6C" w:rsidRDefault="00E044BA" w:rsidP="00E044BA">
            <w:pPr>
              <w:spacing w:after="80"/>
            </w:pPr>
            <w:bookmarkStart w:id="0" w:name="_GoBack"/>
            <w:bookmarkEnd w:id="0"/>
          </w:p>
        </w:tc>
        <w:tc>
          <w:tcPr>
            <w:tcW w:w="2268" w:type="dxa"/>
            <w:tcBorders>
              <w:bottom w:val="single" w:sz="4" w:space="0" w:color="auto"/>
            </w:tcBorders>
            <w:shd w:val="clear" w:color="auto" w:fill="auto"/>
            <w:vAlign w:val="bottom"/>
          </w:tcPr>
          <w:p w14:paraId="5C904016" w14:textId="77777777" w:rsidR="00E044BA" w:rsidRPr="00525E6C" w:rsidRDefault="00E044BA" w:rsidP="00E044BA">
            <w:pPr>
              <w:spacing w:after="80" w:line="300" w:lineRule="exact"/>
              <w:rPr>
                <w:b/>
                <w:sz w:val="24"/>
                <w:szCs w:val="24"/>
              </w:rPr>
            </w:pPr>
            <w:r w:rsidRPr="00525E6C">
              <w:rPr>
                <w:sz w:val="28"/>
                <w:szCs w:val="28"/>
              </w:rPr>
              <w:t>United Nations</w:t>
            </w:r>
          </w:p>
        </w:tc>
        <w:tc>
          <w:tcPr>
            <w:tcW w:w="6095" w:type="dxa"/>
            <w:gridSpan w:val="2"/>
            <w:tcBorders>
              <w:bottom w:val="single" w:sz="4" w:space="0" w:color="auto"/>
            </w:tcBorders>
            <w:shd w:val="clear" w:color="auto" w:fill="auto"/>
            <w:vAlign w:val="bottom"/>
          </w:tcPr>
          <w:p w14:paraId="24F76981" w14:textId="3BA1E2E0" w:rsidR="00E044BA" w:rsidRPr="00945015" w:rsidRDefault="00E044BA" w:rsidP="00DC14EA">
            <w:pPr>
              <w:jc w:val="right"/>
              <w:rPr>
                <w:color w:val="FF0000"/>
              </w:rPr>
            </w:pPr>
            <w:r w:rsidRPr="00525E6C">
              <w:rPr>
                <w:sz w:val="40"/>
              </w:rPr>
              <w:t>ECE</w:t>
            </w:r>
            <w:r w:rsidRPr="00525E6C">
              <w:t>/TRANS/WP.29/201</w:t>
            </w:r>
            <w:r w:rsidR="006175AB">
              <w:t>9</w:t>
            </w:r>
            <w:r w:rsidRPr="00525E6C">
              <w:t>/</w:t>
            </w:r>
            <w:r w:rsidR="00CB7AAB">
              <w:t>8</w:t>
            </w:r>
            <w:r w:rsidR="007C0CC7">
              <w:t>8</w:t>
            </w:r>
          </w:p>
        </w:tc>
      </w:tr>
      <w:tr w:rsidR="00E044BA" w:rsidRPr="00525E6C" w14:paraId="4768434B" w14:textId="77777777" w:rsidTr="00E044BA">
        <w:trPr>
          <w:cantSplit/>
          <w:trHeight w:hRule="exact" w:val="2835"/>
        </w:trPr>
        <w:tc>
          <w:tcPr>
            <w:tcW w:w="1276" w:type="dxa"/>
            <w:tcBorders>
              <w:top w:val="single" w:sz="4" w:space="0" w:color="auto"/>
              <w:bottom w:val="single" w:sz="12" w:space="0" w:color="auto"/>
            </w:tcBorders>
            <w:shd w:val="clear" w:color="auto" w:fill="auto"/>
          </w:tcPr>
          <w:p w14:paraId="40A706C1" w14:textId="77777777" w:rsidR="00E044BA" w:rsidRPr="00525E6C" w:rsidRDefault="00E044BA" w:rsidP="00E044BA">
            <w:pPr>
              <w:spacing w:before="120"/>
            </w:pPr>
            <w:r w:rsidRPr="00525E6C">
              <w:rPr>
                <w:noProof/>
                <w:lang w:val="en-US"/>
              </w:rPr>
              <w:drawing>
                <wp:inline distT="0" distB="0" distL="0" distR="0" wp14:anchorId="17D3CAFD" wp14:editId="331F1724">
                  <wp:extent cx="716915" cy="592455"/>
                  <wp:effectExtent l="0" t="0" r="6985" b="0"/>
                  <wp:docPr id="4"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62BAFAB2" w14:textId="77777777" w:rsidR="00E044BA" w:rsidRPr="00525E6C" w:rsidRDefault="00E044BA" w:rsidP="00E044BA">
            <w:pPr>
              <w:spacing w:before="120" w:line="420" w:lineRule="exact"/>
              <w:rPr>
                <w:sz w:val="40"/>
                <w:szCs w:val="40"/>
              </w:rPr>
            </w:pPr>
            <w:r w:rsidRPr="00525E6C">
              <w:rPr>
                <w:b/>
                <w:sz w:val="40"/>
                <w:szCs w:val="40"/>
              </w:rPr>
              <w:t>Economic and Social Council</w:t>
            </w:r>
          </w:p>
        </w:tc>
        <w:tc>
          <w:tcPr>
            <w:tcW w:w="2835" w:type="dxa"/>
            <w:tcBorders>
              <w:top w:val="single" w:sz="4" w:space="0" w:color="auto"/>
              <w:bottom w:val="single" w:sz="12" w:space="0" w:color="auto"/>
            </w:tcBorders>
            <w:shd w:val="clear" w:color="auto" w:fill="auto"/>
          </w:tcPr>
          <w:p w14:paraId="3A305DAC" w14:textId="77777777" w:rsidR="00E044BA" w:rsidRPr="00525E6C" w:rsidRDefault="00E044BA" w:rsidP="00E044BA">
            <w:pPr>
              <w:spacing w:before="240" w:line="240" w:lineRule="exact"/>
            </w:pPr>
            <w:r w:rsidRPr="00525E6C">
              <w:t>Distr.: General</w:t>
            </w:r>
          </w:p>
          <w:p w14:paraId="6C86759C" w14:textId="78A69114" w:rsidR="00E044BA" w:rsidRPr="00A96F13" w:rsidRDefault="00CB7AAB" w:rsidP="00E044BA">
            <w:pPr>
              <w:spacing w:line="240" w:lineRule="exact"/>
            </w:pPr>
            <w:r>
              <w:t>2</w:t>
            </w:r>
            <w:r w:rsidR="00AC6B50">
              <w:t>7</w:t>
            </w:r>
            <w:r w:rsidR="00FD1CAC">
              <w:t xml:space="preserve"> </w:t>
            </w:r>
            <w:r w:rsidR="006900FE">
              <w:t xml:space="preserve">August </w:t>
            </w:r>
            <w:r w:rsidR="00FD1CAC">
              <w:t>201</w:t>
            </w:r>
            <w:r w:rsidR="006900FE">
              <w:t>9</w:t>
            </w:r>
          </w:p>
          <w:p w14:paraId="7D5AD19D" w14:textId="77777777" w:rsidR="00E044BA" w:rsidRPr="00525E6C" w:rsidRDefault="00E044BA" w:rsidP="00E044BA">
            <w:pPr>
              <w:spacing w:line="240" w:lineRule="exact"/>
            </w:pPr>
          </w:p>
          <w:p w14:paraId="20285C43" w14:textId="77777777" w:rsidR="00E044BA" w:rsidRPr="00525E6C" w:rsidRDefault="00E044BA" w:rsidP="00E044BA">
            <w:pPr>
              <w:spacing w:line="240" w:lineRule="exact"/>
            </w:pPr>
            <w:r w:rsidRPr="00525E6C">
              <w:t>Original: English</w:t>
            </w:r>
          </w:p>
        </w:tc>
      </w:tr>
    </w:tbl>
    <w:p w14:paraId="05EA5CA1" w14:textId="77777777" w:rsidR="00E044BA" w:rsidRPr="00525E6C" w:rsidRDefault="00E044BA" w:rsidP="00E044BA">
      <w:pPr>
        <w:spacing w:before="120"/>
        <w:rPr>
          <w:b/>
          <w:sz w:val="28"/>
          <w:szCs w:val="28"/>
        </w:rPr>
      </w:pPr>
      <w:r w:rsidRPr="00525E6C">
        <w:rPr>
          <w:b/>
          <w:sz w:val="28"/>
          <w:szCs w:val="28"/>
        </w:rPr>
        <w:t>Economic Commission for Europe</w:t>
      </w:r>
    </w:p>
    <w:p w14:paraId="0AF051CD" w14:textId="77777777" w:rsidR="00E044BA" w:rsidRPr="00525E6C" w:rsidRDefault="00E044BA" w:rsidP="00E044BA">
      <w:pPr>
        <w:spacing w:before="120"/>
        <w:rPr>
          <w:sz w:val="28"/>
          <w:szCs w:val="28"/>
        </w:rPr>
      </w:pPr>
      <w:r w:rsidRPr="00525E6C">
        <w:rPr>
          <w:sz w:val="28"/>
          <w:szCs w:val="28"/>
        </w:rPr>
        <w:t>Inland Transport Committee</w:t>
      </w:r>
    </w:p>
    <w:p w14:paraId="407ED9A0" w14:textId="77777777" w:rsidR="00E044BA" w:rsidRPr="00525E6C" w:rsidRDefault="00E044BA" w:rsidP="00E044BA">
      <w:pPr>
        <w:spacing w:before="120"/>
        <w:rPr>
          <w:b/>
          <w:sz w:val="24"/>
          <w:szCs w:val="24"/>
        </w:rPr>
      </w:pPr>
      <w:r w:rsidRPr="00525E6C">
        <w:rPr>
          <w:b/>
          <w:sz w:val="24"/>
          <w:szCs w:val="24"/>
        </w:rPr>
        <w:t>World Forum for Harmonization of Vehicle Regulations</w:t>
      </w:r>
    </w:p>
    <w:p w14:paraId="351B52E9" w14:textId="77777777" w:rsidR="006900FE" w:rsidRDefault="006900FE" w:rsidP="006900FE">
      <w:pPr>
        <w:tabs>
          <w:tab w:val="center" w:pos="4819"/>
        </w:tabs>
        <w:spacing w:before="120"/>
        <w:rPr>
          <w:b/>
          <w:lang w:val="en-US"/>
        </w:rPr>
      </w:pPr>
      <w:r>
        <w:rPr>
          <w:b/>
          <w:lang w:val="en-US"/>
        </w:rPr>
        <w:t>179th session</w:t>
      </w:r>
    </w:p>
    <w:p w14:paraId="7448832B" w14:textId="2EF71373" w:rsidR="006900FE" w:rsidRDefault="006900FE" w:rsidP="006900FE">
      <w:pPr>
        <w:rPr>
          <w:lang w:val="en-US"/>
        </w:rPr>
      </w:pPr>
      <w:r>
        <w:rPr>
          <w:lang w:val="en-US"/>
        </w:rPr>
        <w:t>Geneva, 12-1</w:t>
      </w:r>
      <w:r w:rsidR="00AC6B50">
        <w:rPr>
          <w:lang w:val="en-US"/>
        </w:rPr>
        <w:t>4</w:t>
      </w:r>
      <w:r>
        <w:rPr>
          <w:lang w:val="en-US"/>
        </w:rPr>
        <w:t xml:space="preserve"> November 2019</w:t>
      </w:r>
    </w:p>
    <w:p w14:paraId="1CDCF040" w14:textId="6998EAC7" w:rsidR="006900FE" w:rsidRDefault="006900FE" w:rsidP="006900FE">
      <w:r>
        <w:t>Item 4.6.</w:t>
      </w:r>
      <w:r w:rsidR="00F41427">
        <w:t>1</w:t>
      </w:r>
      <w:r w:rsidR="007C0CC7">
        <w:t>1</w:t>
      </w:r>
      <w:r>
        <w:t xml:space="preserve"> of the provisional agenda</w:t>
      </w:r>
    </w:p>
    <w:p w14:paraId="6CB4C467" w14:textId="5DF95BD3" w:rsidR="008405E4" w:rsidRDefault="006900FE" w:rsidP="006900FE">
      <w:pPr>
        <w:rPr>
          <w:b/>
        </w:rPr>
      </w:pPr>
      <w:r>
        <w:rPr>
          <w:b/>
        </w:rPr>
        <w:t>1958 Agreement:</w:t>
      </w:r>
      <w:r>
        <w:rPr>
          <w:b/>
        </w:rPr>
        <w:br/>
      </w:r>
      <w:r w:rsidR="00AC6B50">
        <w:rPr>
          <w:b/>
        </w:rPr>
        <w:t>c</w:t>
      </w:r>
      <w:r w:rsidRPr="008405E4">
        <w:rPr>
          <w:b/>
        </w:rPr>
        <w:t>onsideration of</w:t>
      </w:r>
      <w:r>
        <w:rPr>
          <w:b/>
        </w:rPr>
        <w:t xml:space="preserve"> draft amendments to existing </w:t>
      </w:r>
      <w:r>
        <w:rPr>
          <w:b/>
        </w:rPr>
        <w:br/>
      </w:r>
      <w:r w:rsidRPr="008405E4">
        <w:rPr>
          <w:b/>
        </w:rPr>
        <w:t>UN Regulations submitted</w:t>
      </w:r>
      <w:r>
        <w:rPr>
          <w:b/>
        </w:rPr>
        <w:t xml:space="preserve"> </w:t>
      </w:r>
      <w:r w:rsidRPr="008405E4">
        <w:rPr>
          <w:b/>
        </w:rPr>
        <w:t>by</w:t>
      </w:r>
      <w:r>
        <w:rPr>
          <w:b/>
        </w:rPr>
        <w:t xml:space="preserve"> GRE</w:t>
      </w:r>
      <w:r w:rsidRPr="008405E4">
        <w:rPr>
          <w:b/>
        </w:rPr>
        <w:t xml:space="preserve"> </w:t>
      </w:r>
    </w:p>
    <w:p w14:paraId="6DDF9C20" w14:textId="649CE432" w:rsidR="00E044BA" w:rsidRPr="00525E6C" w:rsidRDefault="00E044BA" w:rsidP="007C0CC7">
      <w:pPr>
        <w:pStyle w:val="HChG"/>
      </w:pPr>
      <w:r w:rsidRPr="00525E6C">
        <w:tab/>
      </w:r>
      <w:r w:rsidRPr="00525E6C">
        <w:tab/>
      </w:r>
      <w:r w:rsidR="007C0CC7" w:rsidRPr="007C0CC7">
        <w:t>Proposal for Supplement 2 to the 01 series of amendments to Regulation No. 86 (Installation of lighting and light-signalling devices for agricultural vehicles)</w:t>
      </w:r>
      <w:r w:rsidR="007C0CC7">
        <w:t xml:space="preserve"> </w:t>
      </w:r>
    </w:p>
    <w:p w14:paraId="36756971" w14:textId="2904C47C" w:rsidR="00E044BA" w:rsidRPr="00525E6C" w:rsidRDefault="007D0E25" w:rsidP="00A96F13">
      <w:pPr>
        <w:pStyle w:val="H1G"/>
        <w:ind w:firstLine="0"/>
        <w:rPr>
          <w:szCs w:val="24"/>
        </w:rPr>
      </w:pPr>
      <w:r w:rsidRPr="00A96F13">
        <w:rPr>
          <w:szCs w:val="24"/>
        </w:rPr>
        <w:t>Submitted</w:t>
      </w:r>
      <w:r w:rsidRPr="0036339F">
        <w:rPr>
          <w:szCs w:val="24"/>
        </w:rPr>
        <w:t xml:space="preserve"> by the </w:t>
      </w:r>
      <w:r w:rsidR="008405E4">
        <w:rPr>
          <w:szCs w:val="24"/>
        </w:rPr>
        <w:t>Working Party o</w:t>
      </w:r>
      <w:r w:rsidR="004A70AD">
        <w:rPr>
          <w:szCs w:val="24"/>
        </w:rPr>
        <w:t>n Lighting and Light-Signalling</w:t>
      </w:r>
      <w:r w:rsidRPr="004A70AD">
        <w:rPr>
          <w:b w:val="0"/>
          <w:bCs/>
          <w:sz w:val="20"/>
        </w:rPr>
        <w:footnoteReference w:customMarkFollows="1" w:id="2"/>
        <w:t>*</w:t>
      </w:r>
    </w:p>
    <w:p w14:paraId="321E6D70" w14:textId="19998AB9" w:rsidR="006900FE" w:rsidRPr="003C3794" w:rsidRDefault="006900FE" w:rsidP="00F41427">
      <w:pPr>
        <w:pStyle w:val="SingleTxtG"/>
        <w:ind w:firstLine="567"/>
        <w:rPr>
          <w:lang w:val="en-US"/>
        </w:rPr>
      </w:pPr>
      <w:r w:rsidRPr="008405E4">
        <w:rPr>
          <w:lang w:val="en-US"/>
        </w:rPr>
        <w:t xml:space="preserve">The text reproduced below was adopted by the Working Party on </w:t>
      </w:r>
      <w:r>
        <w:rPr>
          <w:lang w:val="en-US"/>
        </w:rPr>
        <w:t>Lighting and Light-</w:t>
      </w:r>
      <w:proofErr w:type="spellStart"/>
      <w:r>
        <w:rPr>
          <w:lang w:val="en-US"/>
        </w:rPr>
        <w:t>Signalling</w:t>
      </w:r>
      <w:proofErr w:type="spellEnd"/>
      <w:r>
        <w:rPr>
          <w:lang w:val="en-US"/>
        </w:rPr>
        <w:t xml:space="preserve"> </w:t>
      </w:r>
      <w:r w:rsidRPr="008405E4">
        <w:rPr>
          <w:lang w:val="en-US"/>
        </w:rPr>
        <w:t>(GR</w:t>
      </w:r>
      <w:r>
        <w:rPr>
          <w:lang w:val="en-US"/>
        </w:rPr>
        <w:t>E</w:t>
      </w:r>
      <w:r w:rsidRPr="008405E4">
        <w:rPr>
          <w:lang w:val="en-US"/>
        </w:rPr>
        <w:t xml:space="preserve">) at its </w:t>
      </w:r>
      <w:r>
        <w:rPr>
          <w:lang w:val="en-US"/>
        </w:rPr>
        <w:t xml:space="preserve">eightieth </w:t>
      </w:r>
      <w:r w:rsidRPr="008405E4">
        <w:rPr>
          <w:lang w:val="en-US"/>
        </w:rPr>
        <w:t xml:space="preserve">session </w:t>
      </w:r>
      <w:r w:rsidR="00F41427" w:rsidRPr="00F41427">
        <w:rPr>
          <w:lang w:val="en-US"/>
        </w:rPr>
        <w:t>(ECE/TRANS/WP.29/GRE/80, para. 18</w:t>
      </w:r>
      <w:r w:rsidR="00F41427">
        <w:rPr>
          <w:lang w:val="en-US"/>
        </w:rPr>
        <w:t>). It is</w:t>
      </w:r>
      <w:r w:rsidR="00F41427" w:rsidRPr="00F41427">
        <w:rPr>
          <w:lang w:val="en-US"/>
        </w:rPr>
        <w:t xml:space="preserve"> based on ECE/TRANS/WP.29/GRE/2018/41</w:t>
      </w:r>
      <w:r w:rsidR="00F41427">
        <w:rPr>
          <w:lang w:val="en-US"/>
        </w:rPr>
        <w:t xml:space="preserve">. </w:t>
      </w:r>
      <w:r w:rsidRPr="008405E4">
        <w:rPr>
          <w:lang w:val="en-US"/>
        </w:rPr>
        <w:t xml:space="preserve">It is submitted to the World Forum for Harmonization of Vehicle Regulations (WP.29) and to the Administrative Committee </w:t>
      </w:r>
      <w:r>
        <w:rPr>
          <w:lang w:val="en-US"/>
        </w:rPr>
        <w:t>(</w:t>
      </w:r>
      <w:r w:rsidRPr="008405E4">
        <w:rPr>
          <w:lang w:val="en-US"/>
        </w:rPr>
        <w:t>AC.1</w:t>
      </w:r>
      <w:r>
        <w:rPr>
          <w:lang w:val="en-US"/>
        </w:rPr>
        <w:t>)</w:t>
      </w:r>
      <w:r w:rsidRPr="008405E4">
        <w:rPr>
          <w:lang w:val="en-US"/>
        </w:rPr>
        <w:t xml:space="preserve"> for consideration at their </w:t>
      </w:r>
      <w:r>
        <w:rPr>
          <w:lang w:val="en-US"/>
        </w:rPr>
        <w:t xml:space="preserve">November </w:t>
      </w:r>
      <w:r w:rsidRPr="008405E4">
        <w:rPr>
          <w:lang w:val="en-US"/>
        </w:rPr>
        <w:t>201</w:t>
      </w:r>
      <w:r>
        <w:rPr>
          <w:lang w:val="en-US"/>
        </w:rPr>
        <w:t>9</w:t>
      </w:r>
      <w:r w:rsidRPr="008405E4">
        <w:rPr>
          <w:lang w:val="en-US"/>
        </w:rPr>
        <w:t xml:space="preserve"> sessions.</w:t>
      </w:r>
    </w:p>
    <w:p w14:paraId="515AEA98" w14:textId="59DDEEC9" w:rsidR="00E044BA" w:rsidRPr="003C3794" w:rsidRDefault="0009346C" w:rsidP="003C3794">
      <w:pPr>
        <w:pStyle w:val="SingleTxtG"/>
        <w:ind w:firstLine="567"/>
        <w:rPr>
          <w:lang w:val="en-US"/>
        </w:rPr>
      </w:pPr>
      <w:r>
        <w:rPr>
          <w:lang w:val="en-US"/>
        </w:rPr>
        <w:t xml:space="preserve"> </w:t>
      </w:r>
      <w:r w:rsidR="008405E4" w:rsidRPr="008405E4">
        <w:rPr>
          <w:lang w:val="en-US"/>
        </w:rPr>
        <w:t xml:space="preserve"> </w:t>
      </w:r>
    </w:p>
    <w:p w14:paraId="27E69B31" w14:textId="77777777" w:rsidR="008935CB" w:rsidRDefault="008935CB" w:rsidP="00864545">
      <w:pPr>
        <w:pStyle w:val="HChG"/>
      </w:pPr>
      <w:bookmarkStart w:id="1" w:name="_Toc354410587"/>
      <w:r>
        <w:br w:type="page"/>
      </w:r>
    </w:p>
    <w:p w14:paraId="54DC75B3" w14:textId="3DD09B33" w:rsidR="00962893" w:rsidRDefault="00860D1C" w:rsidP="00864545">
      <w:pPr>
        <w:pStyle w:val="HChG"/>
      </w:pPr>
      <w:r w:rsidRPr="004E2AF7">
        <w:lastRenderedPageBreak/>
        <w:tab/>
      </w:r>
      <w:bookmarkStart w:id="2" w:name="_Toc473483449"/>
      <w:bookmarkEnd w:id="1"/>
      <w:r w:rsidR="00962893">
        <w:tab/>
      </w:r>
      <w:r w:rsidR="007C0CC7" w:rsidRPr="007C0CC7">
        <w:t>Supplement 2 to the 01 series of amendments to Regulation No. 86 (Installation of lighting and light-signalling devices for agricultural vehicles)</w:t>
      </w:r>
      <w:r w:rsidR="007C0CC7">
        <w:t xml:space="preserve"> </w:t>
      </w:r>
    </w:p>
    <w:p w14:paraId="3FE15EC6" w14:textId="77777777" w:rsidR="00C52429" w:rsidRPr="003A62CA" w:rsidRDefault="00C52429" w:rsidP="00C52429">
      <w:pPr>
        <w:spacing w:after="120"/>
        <w:ind w:left="1134" w:right="1134"/>
        <w:jc w:val="both"/>
      </w:pPr>
      <w:r w:rsidRPr="003A62CA">
        <w:rPr>
          <w:i/>
        </w:rPr>
        <w:t xml:space="preserve">Paragraph 3.2.5., </w:t>
      </w:r>
      <w:r w:rsidRPr="003A62CA">
        <w:t>amend to read:</w:t>
      </w:r>
    </w:p>
    <w:p w14:paraId="43FD9956" w14:textId="76BEB7EE" w:rsidR="00C52429" w:rsidRPr="00C52429" w:rsidRDefault="00C52429" w:rsidP="00C52429">
      <w:pPr>
        <w:pStyle w:val="SingleTxtG"/>
        <w:ind w:left="2268" w:hanging="1134"/>
        <w:rPr>
          <w:strike/>
        </w:rPr>
      </w:pPr>
      <w:r w:rsidRPr="00C52429">
        <w:t>"3.2.5.</w:t>
      </w:r>
      <w:r w:rsidRPr="00C52429">
        <w:tab/>
        <w:t>A statement of the method used for the definition of the apparent surface (see paragraph 2.10.);</w:t>
      </w:r>
      <w:r w:rsidR="00AC6B50" w:rsidRPr="00C52429">
        <w:t>"</w:t>
      </w:r>
    </w:p>
    <w:p w14:paraId="72F0560D" w14:textId="77777777" w:rsidR="00C52429" w:rsidRPr="003A62CA" w:rsidRDefault="00C52429" w:rsidP="00C52429">
      <w:pPr>
        <w:spacing w:after="120"/>
        <w:ind w:left="1134" w:right="1134"/>
        <w:jc w:val="both"/>
      </w:pPr>
      <w:r w:rsidRPr="003A62CA">
        <w:rPr>
          <w:i/>
        </w:rPr>
        <w:t xml:space="preserve">Insert a new paragraph 3.2.6., </w:t>
      </w:r>
      <w:r w:rsidRPr="003A62CA">
        <w:t>to read:</w:t>
      </w:r>
    </w:p>
    <w:p w14:paraId="09221A73" w14:textId="77B94446" w:rsidR="00C52429" w:rsidRPr="00C52429" w:rsidRDefault="00AC6B50" w:rsidP="00C52429">
      <w:pPr>
        <w:pStyle w:val="SingleTxtG"/>
        <w:ind w:left="2268" w:hanging="1134"/>
        <w:rPr>
          <w:bCs/>
        </w:rPr>
      </w:pPr>
      <w:r w:rsidRPr="00C52429">
        <w:t>"</w:t>
      </w:r>
      <w:r w:rsidR="00C52429" w:rsidRPr="00C52429">
        <w:rPr>
          <w:bCs/>
        </w:rPr>
        <w:t>3.2.6.</w:t>
      </w:r>
      <w:r w:rsidR="00C52429" w:rsidRPr="00C52429">
        <w:rPr>
          <w:bCs/>
        </w:rPr>
        <w:tab/>
        <w:t>at the discretion of the manufacturer, a statement indicating whether lamps approved for and equipped with LED substitute light sources are allowed to be installed on the vehicle or not and, if this is allowed, which lamps.</w:t>
      </w:r>
      <w:r w:rsidRPr="00C52429">
        <w:t>"</w:t>
      </w:r>
    </w:p>
    <w:p w14:paraId="7C5D6CA4" w14:textId="77777777" w:rsidR="00C52429" w:rsidRPr="003A62CA" w:rsidRDefault="00C52429" w:rsidP="00C52429">
      <w:pPr>
        <w:keepNext/>
        <w:keepLines/>
        <w:spacing w:after="120"/>
        <w:ind w:left="1134" w:right="1134"/>
        <w:jc w:val="both"/>
      </w:pPr>
      <w:r w:rsidRPr="003A62CA">
        <w:rPr>
          <w:i/>
        </w:rPr>
        <w:t>Insert a new paragraph 5.21.</w:t>
      </w:r>
      <w:r w:rsidRPr="003A62CA">
        <w:t>, to read:</w:t>
      </w:r>
    </w:p>
    <w:p w14:paraId="271DB8A1" w14:textId="77777777" w:rsidR="00C52429" w:rsidRPr="00C52429" w:rsidRDefault="00C52429" w:rsidP="00C52429">
      <w:pPr>
        <w:keepNext/>
        <w:keepLines/>
        <w:spacing w:after="120"/>
        <w:ind w:left="2268" w:right="1134" w:hanging="1134"/>
        <w:jc w:val="both"/>
      </w:pPr>
      <w:r w:rsidRPr="00C52429">
        <w:t>"</w:t>
      </w:r>
      <w:r w:rsidRPr="00C52429">
        <w:rPr>
          <w:lang w:val="en-US"/>
        </w:rPr>
        <w:t>5.21.</w:t>
      </w:r>
      <w:r w:rsidRPr="00C52429">
        <w:rPr>
          <w:lang w:val="en-US"/>
        </w:rPr>
        <w:tab/>
      </w:r>
      <w:r w:rsidRPr="00C52429">
        <w:tab/>
        <w:t xml:space="preserve">The use of </w:t>
      </w:r>
      <w:r w:rsidRPr="00C52429">
        <w:rPr>
          <w:lang w:val="en-US"/>
        </w:rPr>
        <w:t>lamps approved for</w:t>
      </w:r>
      <w:r w:rsidRPr="00C52429">
        <w:t xml:space="preserve"> and equipped with </w:t>
      </w:r>
      <w:r w:rsidRPr="00C52429">
        <w:rPr>
          <w:lang w:val="en-US"/>
        </w:rPr>
        <w:t>LED substitute light source(s)</w:t>
      </w:r>
      <w:r w:rsidRPr="00C52429">
        <w:t>, is allowed exclusively in the case where the statement indicated in paragraph 3.2.6. is present and positive.</w:t>
      </w:r>
    </w:p>
    <w:p w14:paraId="3A40C571" w14:textId="77777777" w:rsidR="00C52429" w:rsidRPr="00C52429" w:rsidRDefault="00C52429" w:rsidP="00C52429">
      <w:pPr>
        <w:spacing w:after="120"/>
        <w:ind w:left="2268" w:right="1134" w:hanging="1134"/>
        <w:jc w:val="both"/>
      </w:pPr>
      <w:r w:rsidRPr="00C52429">
        <w:tab/>
        <w:t>To verify that this statement is respected, both at the type approval and in the conformity of production verification, the presence of the marking on the lamps related to the use of LED substitute light source(s) shall be checked."</w:t>
      </w:r>
    </w:p>
    <w:p w14:paraId="2FF794FC" w14:textId="77777777" w:rsidR="00C52429" w:rsidRDefault="00C52429" w:rsidP="00C52429">
      <w:pPr>
        <w:spacing w:after="120"/>
        <w:ind w:left="1134" w:right="1134"/>
        <w:jc w:val="both"/>
        <w:rPr>
          <w:i/>
        </w:rPr>
      </w:pPr>
      <w:r>
        <w:rPr>
          <w:i/>
        </w:rPr>
        <w:t xml:space="preserve">Annex 1, </w:t>
      </w:r>
    </w:p>
    <w:p w14:paraId="61E3486E" w14:textId="66587BF2" w:rsidR="00C52429" w:rsidRPr="004F2217" w:rsidRDefault="00C52429" w:rsidP="00C52429">
      <w:pPr>
        <w:spacing w:after="120"/>
        <w:ind w:left="1134" w:right="1134"/>
        <w:jc w:val="both"/>
      </w:pPr>
      <w:r>
        <w:rPr>
          <w:i/>
        </w:rPr>
        <w:t>Insert a new item 5.29</w:t>
      </w:r>
      <w:r w:rsidRPr="004F2217">
        <w:rPr>
          <w:i/>
        </w:rPr>
        <w:t>.</w:t>
      </w:r>
      <w:r>
        <w:rPr>
          <w:i/>
        </w:rPr>
        <w:t xml:space="preserve"> and footnote 4</w:t>
      </w:r>
      <w:r w:rsidRPr="004F2217">
        <w:rPr>
          <w:i/>
        </w:rPr>
        <w:t xml:space="preserve">, </w:t>
      </w:r>
      <w:r w:rsidRPr="004F2217">
        <w:t>to read:</w:t>
      </w:r>
    </w:p>
    <w:p w14:paraId="675E8FA1" w14:textId="77777777" w:rsidR="00C52429" w:rsidRPr="00C52429" w:rsidRDefault="00C52429" w:rsidP="00C52429">
      <w:pPr>
        <w:spacing w:after="120"/>
        <w:ind w:left="2268" w:right="1134" w:hanging="1134"/>
        <w:jc w:val="both"/>
        <w:rPr>
          <w:vertAlign w:val="superscript"/>
        </w:rPr>
      </w:pPr>
      <w:r w:rsidRPr="00C52429">
        <w:t>"</w:t>
      </w:r>
      <w:r w:rsidRPr="00C52429">
        <w:rPr>
          <w:lang w:val="en-US"/>
        </w:rPr>
        <w:t>5.29.</w:t>
      </w:r>
      <w:r w:rsidRPr="00C52429">
        <w:rPr>
          <w:lang w:val="en-US"/>
        </w:rPr>
        <w:tab/>
      </w:r>
      <w:r w:rsidRPr="00C52429">
        <w:t>Lamps approved for and equipped with LED substitute light source(s) are allowed to be installed on this vehicle type: yes/no</w:t>
      </w:r>
      <w:r w:rsidRPr="00C52429">
        <w:rPr>
          <w:vertAlign w:val="superscript"/>
        </w:rPr>
        <w:t>2, 4</w:t>
      </w:r>
    </w:p>
    <w:p w14:paraId="31B9145E" w14:textId="77777777" w:rsidR="00C52429" w:rsidRPr="00C52429" w:rsidRDefault="00C52429" w:rsidP="00C52429">
      <w:pPr>
        <w:tabs>
          <w:tab w:val="right" w:pos="8505"/>
        </w:tabs>
        <w:spacing w:after="120"/>
        <w:ind w:left="2268" w:right="1134" w:hanging="1134"/>
        <w:jc w:val="both"/>
        <w:rPr>
          <w:u w:val="dotted"/>
          <w:lang w:val="en-US"/>
        </w:rPr>
      </w:pPr>
      <w:r w:rsidRPr="00C52429">
        <w:rPr>
          <w:lang w:val="en-US"/>
        </w:rPr>
        <w:tab/>
      </w:r>
      <w:r w:rsidRPr="00C52429">
        <w:rPr>
          <w:u w:val="dotted"/>
        </w:rPr>
        <w:tab/>
      </w:r>
    </w:p>
    <w:p w14:paraId="244F1DD0" w14:textId="43794601" w:rsidR="00C52429" w:rsidRPr="00C52429" w:rsidRDefault="00AC6B50" w:rsidP="00AC6B50">
      <w:pPr>
        <w:tabs>
          <w:tab w:val="left" w:pos="2552"/>
        </w:tabs>
        <w:spacing w:after="120"/>
        <w:ind w:left="2268" w:right="1134" w:hanging="284"/>
        <w:jc w:val="both"/>
        <w:rPr>
          <w:vertAlign w:val="superscript"/>
        </w:rPr>
      </w:pPr>
      <w:r>
        <w:rPr>
          <w:vertAlign w:val="superscript"/>
        </w:rPr>
        <w:tab/>
      </w:r>
      <w:r w:rsidR="00C52429" w:rsidRPr="00C52429">
        <w:rPr>
          <w:vertAlign w:val="superscript"/>
        </w:rPr>
        <w:t>4</w:t>
      </w:r>
      <w:r w:rsidR="00C52429" w:rsidRPr="00C52429">
        <w:tab/>
        <w:t>If yes, list the applicable lamps."</w:t>
      </w:r>
    </w:p>
    <w:bookmarkEnd w:id="2"/>
    <w:p w14:paraId="1CE1A716" w14:textId="3DED3A0E" w:rsidR="004865D9" w:rsidRPr="00AC6B50" w:rsidRDefault="004865D9" w:rsidP="00AC6B50">
      <w:pPr>
        <w:spacing w:before="240"/>
        <w:jc w:val="center"/>
        <w:rPr>
          <w:u w:val="single"/>
        </w:rPr>
      </w:pPr>
      <w:r>
        <w:tab/>
      </w:r>
      <w:r w:rsidR="00AC6B50">
        <w:rPr>
          <w:u w:val="single"/>
        </w:rPr>
        <w:tab/>
      </w:r>
      <w:r w:rsidR="00AC6B50">
        <w:rPr>
          <w:u w:val="single"/>
        </w:rPr>
        <w:tab/>
      </w:r>
      <w:r w:rsidR="00AC6B50">
        <w:rPr>
          <w:u w:val="single"/>
        </w:rPr>
        <w:tab/>
      </w:r>
    </w:p>
    <w:sectPr w:rsidR="004865D9" w:rsidRPr="00AC6B50" w:rsidSect="00864545">
      <w:headerReference w:type="even" r:id="rId9"/>
      <w:headerReference w:type="default" r:id="rId10"/>
      <w:footerReference w:type="even" r:id="rId11"/>
      <w:footerReference w:type="default" r:id="rId12"/>
      <w:headerReference w:type="first" r:id="rId13"/>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952805" w14:textId="77777777" w:rsidR="008405E4" w:rsidRDefault="008405E4"/>
  </w:endnote>
  <w:endnote w:type="continuationSeparator" w:id="0">
    <w:p w14:paraId="0BDBADF1" w14:textId="77777777" w:rsidR="008405E4" w:rsidRDefault="008405E4"/>
  </w:endnote>
  <w:endnote w:type="continuationNotice" w:id="1">
    <w:p w14:paraId="4CCCD729" w14:textId="77777777" w:rsidR="008405E4" w:rsidRDefault="008405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CACCF0" w14:textId="77777777" w:rsidR="008935CB" w:rsidRPr="008935CB" w:rsidRDefault="008935CB" w:rsidP="008935CB">
    <w:pPr>
      <w:pStyle w:val="Footer"/>
      <w:tabs>
        <w:tab w:val="right" w:pos="9638"/>
      </w:tabs>
      <w:rPr>
        <w:b/>
        <w:noProof/>
        <w:sz w:val="18"/>
      </w:rPr>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sidR="00EC707B">
      <w:rPr>
        <w:b/>
        <w:noProof/>
        <w:sz w:val="18"/>
      </w:rPr>
      <w:t>4</w:t>
    </w:r>
    <w:r w:rsidRPr="009A2D3C">
      <w:rPr>
        <w:b/>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D2CBBA" w14:textId="0B5B87D4" w:rsidR="0009346C" w:rsidRDefault="0009346C" w:rsidP="0009346C">
    <w:pPr>
      <w:pStyle w:val="Footer"/>
      <w:tabs>
        <w:tab w:val="right" w:pos="9638"/>
      </w:tabs>
      <w:jc w:val="right"/>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sidR="00EC707B">
      <w:rPr>
        <w:b/>
        <w:noProof/>
        <w:sz w:val="18"/>
      </w:rPr>
      <w:t>5</w:t>
    </w:r>
    <w:r w:rsidRPr="009A2D3C">
      <w:rPr>
        <w:b/>
        <w:noProof/>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449F8D" w14:textId="77777777" w:rsidR="008405E4" w:rsidRPr="000B175B" w:rsidRDefault="008405E4" w:rsidP="000B175B">
      <w:pPr>
        <w:tabs>
          <w:tab w:val="right" w:pos="2155"/>
        </w:tabs>
        <w:spacing w:after="80"/>
        <w:ind w:left="680"/>
        <w:rPr>
          <w:u w:val="single"/>
        </w:rPr>
      </w:pPr>
      <w:r>
        <w:rPr>
          <w:u w:val="single"/>
        </w:rPr>
        <w:tab/>
      </w:r>
    </w:p>
  </w:footnote>
  <w:footnote w:type="continuationSeparator" w:id="0">
    <w:p w14:paraId="5338D3AC" w14:textId="77777777" w:rsidR="008405E4" w:rsidRPr="00FC68B7" w:rsidRDefault="008405E4" w:rsidP="00FC68B7">
      <w:pPr>
        <w:tabs>
          <w:tab w:val="left" w:pos="2155"/>
        </w:tabs>
        <w:spacing w:after="80"/>
        <w:ind w:left="680"/>
        <w:rPr>
          <w:u w:val="single"/>
        </w:rPr>
      </w:pPr>
      <w:r>
        <w:rPr>
          <w:u w:val="single"/>
        </w:rPr>
        <w:tab/>
      </w:r>
    </w:p>
  </w:footnote>
  <w:footnote w:type="continuationNotice" w:id="1">
    <w:p w14:paraId="6C432CF3" w14:textId="77777777" w:rsidR="008405E4" w:rsidRDefault="008405E4"/>
  </w:footnote>
  <w:footnote w:id="2">
    <w:p w14:paraId="430C0323" w14:textId="77777777" w:rsidR="008405E4" w:rsidRPr="00706101" w:rsidRDefault="008405E4" w:rsidP="00626F57">
      <w:pPr>
        <w:pStyle w:val="FootnoteText"/>
      </w:pPr>
      <w:r w:rsidRPr="00A90EA8">
        <w:tab/>
      </w:r>
      <w:r w:rsidRPr="00AC6B50">
        <w:rPr>
          <w:rStyle w:val="FootnoteReference"/>
          <w:sz w:val="20"/>
          <w:vertAlign w:val="baseline"/>
          <w:lang w:val="en-US"/>
        </w:rPr>
        <w:t>*</w:t>
      </w:r>
      <w:r w:rsidRPr="002232AF">
        <w:rPr>
          <w:sz w:val="20"/>
          <w:lang w:val="en-US"/>
        </w:rPr>
        <w:tab/>
      </w:r>
      <w:r w:rsidR="00626F57" w:rsidRPr="00626F57">
        <w:rPr>
          <w:szCs w:val="18"/>
          <w:lang w:val="en-US"/>
        </w:rPr>
        <w:t xml:space="preserve">In accordance with the </w:t>
      </w:r>
      <w:proofErr w:type="spellStart"/>
      <w:r w:rsidR="00626F57" w:rsidRPr="00626F57">
        <w:rPr>
          <w:szCs w:val="18"/>
          <w:lang w:val="en-US"/>
        </w:rPr>
        <w:t>programme</w:t>
      </w:r>
      <w:proofErr w:type="spellEnd"/>
      <w:r w:rsidR="00626F57" w:rsidRPr="00626F57">
        <w:rPr>
          <w:szCs w:val="18"/>
          <w:lang w:val="en-US"/>
        </w:rPr>
        <w:t xml:space="preserve"> of work of the Inland Transport Committee for 2018–2019 (ECE/TRANS/274, para. 123 and ECE/TRANS/2018/21/Add.1, cluster 3.1), the World Forum will develop, harmonize and update UN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04F3EE" w14:textId="5D8159C9" w:rsidR="008935CB" w:rsidRDefault="008935CB" w:rsidP="008935CB">
    <w:pPr>
      <w:pStyle w:val="Header"/>
    </w:pPr>
    <w:r>
      <w:t>ECE/TRANS/WP.29/201</w:t>
    </w:r>
    <w:r w:rsidR="006E4060">
      <w:t>9</w:t>
    </w:r>
    <w:r>
      <w:t>/</w:t>
    </w:r>
    <w:r w:rsidR="00CB7AAB">
      <w:t>8</w:t>
    </w:r>
    <w:r w:rsidR="007C0CC7">
      <w:t>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A3BF53" w14:textId="35D0280E" w:rsidR="0009346C" w:rsidRDefault="0009346C" w:rsidP="0009346C">
    <w:pPr>
      <w:pStyle w:val="Header"/>
      <w:jc w:val="right"/>
    </w:pPr>
    <w:r>
      <w:t>ECE/TRANS/WP.29/2019/</w:t>
    </w:r>
    <w:r w:rsidR="006900FE">
      <w:t>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5B9199" w14:textId="77777777" w:rsidR="00FE2BBC" w:rsidRPr="008935CB" w:rsidRDefault="00FE2BBC" w:rsidP="008935CB">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23567"/>
    <w:multiLevelType w:val="multilevel"/>
    <w:tmpl w:val="E328391A"/>
    <w:lvl w:ilvl="0">
      <w:start w:val="4"/>
      <w:numFmt w:val="decimal"/>
      <w:lvlText w:val="%1"/>
      <w:lvlJc w:val="left"/>
      <w:pPr>
        <w:ind w:left="360" w:hanging="360"/>
      </w:pPr>
      <w:rPr>
        <w:rFonts w:hint="default"/>
      </w:rPr>
    </w:lvl>
    <w:lvl w:ilvl="1">
      <w:start w:val="9"/>
      <w:numFmt w:val="decimal"/>
      <w:lvlText w:val="%1.%2"/>
      <w:lvlJc w:val="left"/>
      <w:pPr>
        <w:ind w:left="1637" w:hanging="360"/>
      </w:pPr>
      <w:rPr>
        <w:rFonts w:hint="default"/>
      </w:rPr>
    </w:lvl>
    <w:lvl w:ilvl="2">
      <w:start w:val="1"/>
      <w:numFmt w:val="decimal"/>
      <w:lvlText w:val="%1.%2.%3"/>
      <w:lvlJc w:val="left"/>
      <w:pPr>
        <w:ind w:left="5824" w:hanging="720"/>
      </w:pPr>
      <w:rPr>
        <w:rFonts w:hint="default"/>
      </w:rPr>
    </w:lvl>
    <w:lvl w:ilvl="3">
      <w:start w:val="1"/>
      <w:numFmt w:val="decimal"/>
      <w:lvlText w:val="%1.%2.%3.%4"/>
      <w:lvlJc w:val="left"/>
      <w:pPr>
        <w:ind w:left="8376" w:hanging="720"/>
      </w:pPr>
      <w:rPr>
        <w:rFonts w:hint="default"/>
      </w:rPr>
    </w:lvl>
    <w:lvl w:ilvl="4">
      <w:start w:val="1"/>
      <w:numFmt w:val="decimal"/>
      <w:lvlText w:val="%1.%2.%3.%4.%5"/>
      <w:lvlJc w:val="left"/>
      <w:pPr>
        <w:ind w:left="10928" w:hanging="720"/>
      </w:pPr>
      <w:rPr>
        <w:rFonts w:hint="default"/>
      </w:rPr>
    </w:lvl>
    <w:lvl w:ilvl="5">
      <w:start w:val="1"/>
      <w:numFmt w:val="decimal"/>
      <w:lvlText w:val="%1.%2.%3.%4.%5.%6"/>
      <w:lvlJc w:val="left"/>
      <w:pPr>
        <w:ind w:left="13840" w:hanging="1080"/>
      </w:pPr>
      <w:rPr>
        <w:rFonts w:hint="default"/>
      </w:rPr>
    </w:lvl>
    <w:lvl w:ilvl="6">
      <w:start w:val="1"/>
      <w:numFmt w:val="decimal"/>
      <w:lvlText w:val="%1.%2.%3.%4.%5.%6.%7"/>
      <w:lvlJc w:val="left"/>
      <w:pPr>
        <w:ind w:left="16392" w:hanging="1080"/>
      </w:pPr>
      <w:rPr>
        <w:rFonts w:hint="default"/>
      </w:rPr>
    </w:lvl>
    <w:lvl w:ilvl="7">
      <w:start w:val="1"/>
      <w:numFmt w:val="decimal"/>
      <w:lvlText w:val="%1.%2.%3.%4.%5.%6.%7.%8"/>
      <w:lvlJc w:val="left"/>
      <w:pPr>
        <w:ind w:left="19304" w:hanging="1440"/>
      </w:pPr>
      <w:rPr>
        <w:rFonts w:hint="default"/>
      </w:rPr>
    </w:lvl>
    <w:lvl w:ilvl="8">
      <w:start w:val="1"/>
      <w:numFmt w:val="decimal"/>
      <w:lvlText w:val="%1.%2.%3.%4.%5.%6.%7.%8.%9"/>
      <w:lvlJc w:val="left"/>
      <w:pPr>
        <w:ind w:left="21856" w:hanging="1440"/>
      </w:pPr>
      <w:rPr>
        <w:rFonts w:hint="default"/>
      </w:r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7401DF"/>
    <w:multiLevelType w:val="hybridMultilevel"/>
    <w:tmpl w:val="CACEEA00"/>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911A5A"/>
    <w:multiLevelType w:val="hybridMultilevel"/>
    <w:tmpl w:val="6C94C226"/>
    <w:lvl w:ilvl="0" w:tplc="435E0196">
      <w:start w:val="1"/>
      <w:numFmt w:val="lowerLetter"/>
      <w:lvlText w:val="(%1)"/>
      <w:lvlJc w:val="left"/>
      <w:pPr>
        <w:ind w:left="2628" w:hanging="360"/>
      </w:pPr>
      <w:rPr>
        <w:rFonts w:hint="default"/>
      </w:rPr>
    </w:lvl>
    <w:lvl w:ilvl="1" w:tplc="04070003" w:tentative="1">
      <w:start w:val="1"/>
      <w:numFmt w:val="bullet"/>
      <w:lvlText w:val="o"/>
      <w:lvlJc w:val="left"/>
      <w:pPr>
        <w:ind w:left="3348" w:hanging="360"/>
      </w:pPr>
      <w:rPr>
        <w:rFonts w:ascii="Courier New" w:hAnsi="Courier New" w:cs="Courier New" w:hint="default"/>
      </w:rPr>
    </w:lvl>
    <w:lvl w:ilvl="2" w:tplc="04070005" w:tentative="1">
      <w:start w:val="1"/>
      <w:numFmt w:val="bullet"/>
      <w:lvlText w:val=""/>
      <w:lvlJc w:val="left"/>
      <w:pPr>
        <w:ind w:left="4068" w:hanging="360"/>
      </w:pPr>
      <w:rPr>
        <w:rFonts w:ascii="Wingdings" w:hAnsi="Wingdings" w:hint="default"/>
      </w:rPr>
    </w:lvl>
    <w:lvl w:ilvl="3" w:tplc="04070001" w:tentative="1">
      <w:start w:val="1"/>
      <w:numFmt w:val="bullet"/>
      <w:lvlText w:val=""/>
      <w:lvlJc w:val="left"/>
      <w:pPr>
        <w:ind w:left="4788" w:hanging="360"/>
      </w:pPr>
      <w:rPr>
        <w:rFonts w:ascii="Symbol" w:hAnsi="Symbol" w:hint="default"/>
      </w:rPr>
    </w:lvl>
    <w:lvl w:ilvl="4" w:tplc="04070003" w:tentative="1">
      <w:start w:val="1"/>
      <w:numFmt w:val="bullet"/>
      <w:lvlText w:val="o"/>
      <w:lvlJc w:val="left"/>
      <w:pPr>
        <w:ind w:left="5508" w:hanging="360"/>
      </w:pPr>
      <w:rPr>
        <w:rFonts w:ascii="Courier New" w:hAnsi="Courier New" w:cs="Courier New" w:hint="default"/>
      </w:rPr>
    </w:lvl>
    <w:lvl w:ilvl="5" w:tplc="04070005" w:tentative="1">
      <w:start w:val="1"/>
      <w:numFmt w:val="bullet"/>
      <w:lvlText w:val=""/>
      <w:lvlJc w:val="left"/>
      <w:pPr>
        <w:ind w:left="6228" w:hanging="360"/>
      </w:pPr>
      <w:rPr>
        <w:rFonts w:ascii="Wingdings" w:hAnsi="Wingdings" w:hint="default"/>
      </w:rPr>
    </w:lvl>
    <w:lvl w:ilvl="6" w:tplc="04070001" w:tentative="1">
      <w:start w:val="1"/>
      <w:numFmt w:val="bullet"/>
      <w:lvlText w:val=""/>
      <w:lvlJc w:val="left"/>
      <w:pPr>
        <w:ind w:left="6948" w:hanging="360"/>
      </w:pPr>
      <w:rPr>
        <w:rFonts w:ascii="Symbol" w:hAnsi="Symbol" w:hint="default"/>
      </w:rPr>
    </w:lvl>
    <w:lvl w:ilvl="7" w:tplc="04070003" w:tentative="1">
      <w:start w:val="1"/>
      <w:numFmt w:val="bullet"/>
      <w:lvlText w:val="o"/>
      <w:lvlJc w:val="left"/>
      <w:pPr>
        <w:ind w:left="7668" w:hanging="360"/>
      </w:pPr>
      <w:rPr>
        <w:rFonts w:ascii="Courier New" w:hAnsi="Courier New" w:cs="Courier New" w:hint="default"/>
      </w:rPr>
    </w:lvl>
    <w:lvl w:ilvl="8" w:tplc="04070005" w:tentative="1">
      <w:start w:val="1"/>
      <w:numFmt w:val="bullet"/>
      <w:lvlText w:val=""/>
      <w:lvlJc w:val="left"/>
      <w:pPr>
        <w:ind w:left="8388" w:hanging="360"/>
      </w:pPr>
      <w:rPr>
        <w:rFonts w:ascii="Wingdings" w:hAnsi="Wingdings" w:hint="default"/>
      </w:rPr>
    </w:lvl>
  </w:abstractNum>
  <w:abstractNum w:abstractNumId="5" w15:restartNumberingAfterBreak="0">
    <w:nsid w:val="43C92717"/>
    <w:multiLevelType w:val="hybridMultilevel"/>
    <w:tmpl w:val="B2B4352A"/>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6" w15:restartNumberingAfterBreak="0">
    <w:nsid w:val="448B5846"/>
    <w:multiLevelType w:val="hybridMultilevel"/>
    <w:tmpl w:val="C328575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4B942E30"/>
    <w:multiLevelType w:val="hybridMultilevel"/>
    <w:tmpl w:val="181E98C8"/>
    <w:lvl w:ilvl="0" w:tplc="6C6CE2B0">
      <w:start w:val="1"/>
      <w:numFmt w:val="lowerLetter"/>
      <w:lvlText w:val="(%1)"/>
      <w:lvlJc w:val="left"/>
      <w:pPr>
        <w:ind w:left="2628" w:hanging="360"/>
      </w:pPr>
      <w:rPr>
        <w:rFonts w:hint="default"/>
      </w:rPr>
    </w:lvl>
    <w:lvl w:ilvl="1" w:tplc="04070019" w:tentative="1">
      <w:start w:val="1"/>
      <w:numFmt w:val="lowerLetter"/>
      <w:lvlText w:val="%2."/>
      <w:lvlJc w:val="left"/>
      <w:pPr>
        <w:ind w:left="3348" w:hanging="360"/>
      </w:pPr>
    </w:lvl>
    <w:lvl w:ilvl="2" w:tplc="0407001B" w:tentative="1">
      <w:start w:val="1"/>
      <w:numFmt w:val="lowerRoman"/>
      <w:lvlText w:val="%3."/>
      <w:lvlJc w:val="right"/>
      <w:pPr>
        <w:ind w:left="4068" w:hanging="180"/>
      </w:pPr>
    </w:lvl>
    <w:lvl w:ilvl="3" w:tplc="0407000F" w:tentative="1">
      <w:start w:val="1"/>
      <w:numFmt w:val="decimal"/>
      <w:lvlText w:val="%4."/>
      <w:lvlJc w:val="left"/>
      <w:pPr>
        <w:ind w:left="4788" w:hanging="360"/>
      </w:pPr>
    </w:lvl>
    <w:lvl w:ilvl="4" w:tplc="04070019" w:tentative="1">
      <w:start w:val="1"/>
      <w:numFmt w:val="lowerLetter"/>
      <w:lvlText w:val="%5."/>
      <w:lvlJc w:val="left"/>
      <w:pPr>
        <w:ind w:left="5508" w:hanging="360"/>
      </w:pPr>
    </w:lvl>
    <w:lvl w:ilvl="5" w:tplc="0407001B" w:tentative="1">
      <w:start w:val="1"/>
      <w:numFmt w:val="lowerRoman"/>
      <w:lvlText w:val="%6."/>
      <w:lvlJc w:val="right"/>
      <w:pPr>
        <w:ind w:left="6228" w:hanging="180"/>
      </w:pPr>
    </w:lvl>
    <w:lvl w:ilvl="6" w:tplc="0407000F" w:tentative="1">
      <w:start w:val="1"/>
      <w:numFmt w:val="decimal"/>
      <w:lvlText w:val="%7."/>
      <w:lvlJc w:val="left"/>
      <w:pPr>
        <w:ind w:left="6948" w:hanging="360"/>
      </w:pPr>
    </w:lvl>
    <w:lvl w:ilvl="7" w:tplc="04070019" w:tentative="1">
      <w:start w:val="1"/>
      <w:numFmt w:val="lowerLetter"/>
      <w:lvlText w:val="%8."/>
      <w:lvlJc w:val="left"/>
      <w:pPr>
        <w:ind w:left="7668" w:hanging="360"/>
      </w:pPr>
    </w:lvl>
    <w:lvl w:ilvl="8" w:tplc="0407001B" w:tentative="1">
      <w:start w:val="1"/>
      <w:numFmt w:val="lowerRoman"/>
      <w:lvlText w:val="%9."/>
      <w:lvlJc w:val="right"/>
      <w:pPr>
        <w:ind w:left="8388" w:hanging="180"/>
      </w:pPr>
    </w:lvl>
  </w:abstractNum>
  <w:abstractNum w:abstractNumId="8" w15:restartNumberingAfterBreak="0">
    <w:nsid w:val="529E37A0"/>
    <w:multiLevelType w:val="hybridMultilevel"/>
    <w:tmpl w:val="D98A0E12"/>
    <w:lvl w:ilvl="0" w:tplc="FC222B8C">
      <w:start w:val="1"/>
      <w:numFmt w:val="lowerRoman"/>
      <w:lvlText w:val="(%1)"/>
      <w:lvlJc w:val="left"/>
      <w:pPr>
        <w:ind w:left="2628" w:hanging="360"/>
      </w:pPr>
      <w:rPr>
        <w:rFonts w:hint="default"/>
      </w:rPr>
    </w:lvl>
    <w:lvl w:ilvl="1" w:tplc="04090019" w:tentative="1">
      <w:start w:val="1"/>
      <w:numFmt w:val="lowerLetter"/>
      <w:lvlText w:val="%2."/>
      <w:lvlJc w:val="left"/>
      <w:pPr>
        <w:ind w:left="3348" w:hanging="360"/>
      </w:pPr>
    </w:lvl>
    <w:lvl w:ilvl="2" w:tplc="0409001B" w:tentative="1">
      <w:start w:val="1"/>
      <w:numFmt w:val="lowerRoman"/>
      <w:lvlText w:val="%3."/>
      <w:lvlJc w:val="right"/>
      <w:pPr>
        <w:ind w:left="4068" w:hanging="180"/>
      </w:pPr>
    </w:lvl>
    <w:lvl w:ilvl="3" w:tplc="0409000F" w:tentative="1">
      <w:start w:val="1"/>
      <w:numFmt w:val="decimal"/>
      <w:lvlText w:val="%4."/>
      <w:lvlJc w:val="left"/>
      <w:pPr>
        <w:ind w:left="4788" w:hanging="360"/>
      </w:pPr>
    </w:lvl>
    <w:lvl w:ilvl="4" w:tplc="04090019" w:tentative="1">
      <w:start w:val="1"/>
      <w:numFmt w:val="lowerLetter"/>
      <w:lvlText w:val="%5."/>
      <w:lvlJc w:val="left"/>
      <w:pPr>
        <w:ind w:left="5508" w:hanging="360"/>
      </w:pPr>
    </w:lvl>
    <w:lvl w:ilvl="5" w:tplc="0409001B" w:tentative="1">
      <w:start w:val="1"/>
      <w:numFmt w:val="lowerRoman"/>
      <w:lvlText w:val="%6."/>
      <w:lvlJc w:val="right"/>
      <w:pPr>
        <w:ind w:left="6228" w:hanging="180"/>
      </w:pPr>
    </w:lvl>
    <w:lvl w:ilvl="6" w:tplc="0409000F" w:tentative="1">
      <w:start w:val="1"/>
      <w:numFmt w:val="decimal"/>
      <w:lvlText w:val="%7."/>
      <w:lvlJc w:val="left"/>
      <w:pPr>
        <w:ind w:left="6948" w:hanging="360"/>
      </w:pPr>
    </w:lvl>
    <w:lvl w:ilvl="7" w:tplc="04090019" w:tentative="1">
      <w:start w:val="1"/>
      <w:numFmt w:val="lowerLetter"/>
      <w:lvlText w:val="%8."/>
      <w:lvlJc w:val="left"/>
      <w:pPr>
        <w:ind w:left="7668" w:hanging="360"/>
      </w:pPr>
    </w:lvl>
    <w:lvl w:ilvl="8" w:tplc="0409001B" w:tentative="1">
      <w:start w:val="1"/>
      <w:numFmt w:val="lowerRoman"/>
      <w:lvlText w:val="%9."/>
      <w:lvlJc w:val="right"/>
      <w:pPr>
        <w:ind w:left="8388" w:hanging="180"/>
      </w:pPr>
    </w:lvl>
  </w:abstractNum>
  <w:abstractNum w:abstractNumId="9" w15:restartNumberingAfterBreak="0">
    <w:nsid w:val="555722A2"/>
    <w:multiLevelType w:val="multilevel"/>
    <w:tmpl w:val="CB08AE34"/>
    <w:lvl w:ilvl="0">
      <w:start w:val="2"/>
      <w:numFmt w:val="decimal"/>
      <w:lvlText w:val="%1."/>
      <w:lvlJc w:val="left"/>
      <w:pPr>
        <w:ind w:left="360" w:hanging="360"/>
      </w:pPr>
      <w:rPr>
        <w:rFonts w:hint="default"/>
        <w:u w:val="single"/>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080" w:hanging="108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440" w:hanging="1440"/>
      </w:pPr>
      <w:rPr>
        <w:rFonts w:hint="default"/>
        <w:u w:val="single"/>
      </w:rPr>
    </w:lvl>
  </w:abstractNum>
  <w:abstractNum w:abstractNumId="10"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0"/>
  </w:num>
  <w:num w:numId="3">
    <w:abstractNumId w:val="0"/>
  </w:num>
  <w:num w:numId="4">
    <w:abstractNumId w:val="9"/>
  </w:num>
  <w:num w:numId="5">
    <w:abstractNumId w:val="3"/>
  </w:num>
  <w:num w:numId="6">
    <w:abstractNumId w:val="7"/>
  </w:num>
  <w:num w:numId="7">
    <w:abstractNumId w:val="5"/>
  </w:num>
  <w:num w:numId="8">
    <w:abstractNumId w:val="4"/>
  </w:num>
  <w:num w:numId="9">
    <w:abstractNumId w:val="2"/>
  </w:num>
  <w:num w:numId="10">
    <w:abstractNumId w:val="6"/>
  </w:num>
  <w:num w:numId="11">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n-GB" w:vendorID="64" w:dllVersion="0" w:nlCheck="1" w:checkStyle="1"/>
  <w:activeWritingStyle w:appName="MSWord" w:lang="en-US" w:vendorID="64" w:dllVersion="0" w:nlCheck="1" w:checkStyle="1"/>
  <w:activeWritingStyle w:appName="MSWord" w:lang="fr-FR" w:vendorID="64" w:dllVersion="0" w:nlCheck="1" w:checkStyle="0"/>
  <w:activeWritingStyle w:appName="MSWord" w:lang="fr-CH" w:vendorID="64" w:dllVersion="0" w:nlCheck="1" w:checkStyle="1"/>
  <w:activeWritingStyle w:appName="MSWord" w:lang="en-CA" w:vendorID="64" w:dllVersion="0" w:nlCheck="1" w:checkStyle="1"/>
  <w:activeWritingStyle w:appName="MSWord" w:lang="de-DE" w:vendorID="64" w:dllVersion="0" w:nlCheck="1" w:checkStyle="0"/>
  <w:activeWritingStyle w:appName="MSWord" w:lang="it-IT" w:vendorID="64" w:dllVersion="0" w:nlCheck="1" w:checkStyle="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it-IT" w:vendorID="64" w:dllVersion="6" w:nlCheck="1" w:checkStyle="0"/>
  <w:activeWritingStyle w:appName="MSWord" w:lang="de-DE" w:vendorID="64" w:dllVersion="6" w:nlCheck="1" w:checkStyle="1"/>
  <w:activeWritingStyle w:appName="MSWord" w:lang="es-E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94209"/>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1273"/>
    <w:rsid w:val="000006BE"/>
    <w:rsid w:val="00000A73"/>
    <w:rsid w:val="00000D55"/>
    <w:rsid w:val="00000E4B"/>
    <w:rsid w:val="00001460"/>
    <w:rsid w:val="00004E23"/>
    <w:rsid w:val="00006B41"/>
    <w:rsid w:val="00015F2F"/>
    <w:rsid w:val="000161E5"/>
    <w:rsid w:val="000164DC"/>
    <w:rsid w:val="00020CF0"/>
    <w:rsid w:val="000212A2"/>
    <w:rsid w:val="000222BE"/>
    <w:rsid w:val="00025386"/>
    <w:rsid w:val="000268B9"/>
    <w:rsid w:val="00026A7B"/>
    <w:rsid w:val="0003143F"/>
    <w:rsid w:val="00032505"/>
    <w:rsid w:val="000379EE"/>
    <w:rsid w:val="0004101B"/>
    <w:rsid w:val="00041A76"/>
    <w:rsid w:val="00041B52"/>
    <w:rsid w:val="00042787"/>
    <w:rsid w:val="000464FE"/>
    <w:rsid w:val="000473C9"/>
    <w:rsid w:val="00050F6B"/>
    <w:rsid w:val="00051440"/>
    <w:rsid w:val="00053578"/>
    <w:rsid w:val="000564A8"/>
    <w:rsid w:val="00056786"/>
    <w:rsid w:val="00056D6A"/>
    <w:rsid w:val="00057829"/>
    <w:rsid w:val="000603F3"/>
    <w:rsid w:val="00064AA6"/>
    <w:rsid w:val="000660C3"/>
    <w:rsid w:val="00070646"/>
    <w:rsid w:val="00072B98"/>
    <w:rsid w:val="00072C8C"/>
    <w:rsid w:val="000764DB"/>
    <w:rsid w:val="00077522"/>
    <w:rsid w:val="00077682"/>
    <w:rsid w:val="000809E3"/>
    <w:rsid w:val="00081935"/>
    <w:rsid w:val="00082AB4"/>
    <w:rsid w:val="000839E4"/>
    <w:rsid w:val="00084C60"/>
    <w:rsid w:val="000872E8"/>
    <w:rsid w:val="00090A93"/>
    <w:rsid w:val="000916EC"/>
    <w:rsid w:val="000931C0"/>
    <w:rsid w:val="0009346C"/>
    <w:rsid w:val="000936F0"/>
    <w:rsid w:val="00097B82"/>
    <w:rsid w:val="000A08CD"/>
    <w:rsid w:val="000A0E29"/>
    <w:rsid w:val="000A3754"/>
    <w:rsid w:val="000A53F1"/>
    <w:rsid w:val="000A6619"/>
    <w:rsid w:val="000B175B"/>
    <w:rsid w:val="000B2C02"/>
    <w:rsid w:val="000B3A0F"/>
    <w:rsid w:val="000B4AAB"/>
    <w:rsid w:val="000B51F5"/>
    <w:rsid w:val="000B5957"/>
    <w:rsid w:val="000B5D00"/>
    <w:rsid w:val="000B5E74"/>
    <w:rsid w:val="000B7764"/>
    <w:rsid w:val="000C2796"/>
    <w:rsid w:val="000C4548"/>
    <w:rsid w:val="000C6AE8"/>
    <w:rsid w:val="000E0415"/>
    <w:rsid w:val="000E1BC7"/>
    <w:rsid w:val="000E4CC0"/>
    <w:rsid w:val="000E76D7"/>
    <w:rsid w:val="000E7AB5"/>
    <w:rsid w:val="000F19BC"/>
    <w:rsid w:val="000F5506"/>
    <w:rsid w:val="000F624D"/>
    <w:rsid w:val="000F680A"/>
    <w:rsid w:val="000F715D"/>
    <w:rsid w:val="000F792D"/>
    <w:rsid w:val="00101A76"/>
    <w:rsid w:val="00105768"/>
    <w:rsid w:val="00110002"/>
    <w:rsid w:val="001119C2"/>
    <w:rsid w:val="00114ABC"/>
    <w:rsid w:val="001220B8"/>
    <w:rsid w:val="00123C42"/>
    <w:rsid w:val="00127E98"/>
    <w:rsid w:val="00131370"/>
    <w:rsid w:val="0013179D"/>
    <w:rsid w:val="00134199"/>
    <w:rsid w:val="00134C76"/>
    <w:rsid w:val="001355F5"/>
    <w:rsid w:val="00136B47"/>
    <w:rsid w:val="001414F0"/>
    <w:rsid w:val="001428E5"/>
    <w:rsid w:val="00143BF0"/>
    <w:rsid w:val="00145473"/>
    <w:rsid w:val="00147632"/>
    <w:rsid w:val="001534B8"/>
    <w:rsid w:val="001537A2"/>
    <w:rsid w:val="001570A1"/>
    <w:rsid w:val="0016041E"/>
    <w:rsid w:val="00160D2A"/>
    <w:rsid w:val="00161EF9"/>
    <w:rsid w:val="00162764"/>
    <w:rsid w:val="001637F8"/>
    <w:rsid w:val="0016639F"/>
    <w:rsid w:val="00166D5B"/>
    <w:rsid w:val="00172A44"/>
    <w:rsid w:val="00172D05"/>
    <w:rsid w:val="0018033B"/>
    <w:rsid w:val="001803F4"/>
    <w:rsid w:val="001818C7"/>
    <w:rsid w:val="001822E9"/>
    <w:rsid w:val="00182506"/>
    <w:rsid w:val="001834D7"/>
    <w:rsid w:val="00184487"/>
    <w:rsid w:val="00184610"/>
    <w:rsid w:val="00186470"/>
    <w:rsid w:val="00190E27"/>
    <w:rsid w:val="001921BF"/>
    <w:rsid w:val="001934E5"/>
    <w:rsid w:val="00193D97"/>
    <w:rsid w:val="00195F17"/>
    <w:rsid w:val="001A2258"/>
    <w:rsid w:val="001A71FC"/>
    <w:rsid w:val="001A7635"/>
    <w:rsid w:val="001B1AB8"/>
    <w:rsid w:val="001B3410"/>
    <w:rsid w:val="001B3A4F"/>
    <w:rsid w:val="001B425C"/>
    <w:rsid w:val="001B4643"/>
    <w:rsid w:val="001B4AFA"/>
    <w:rsid w:val="001B4B04"/>
    <w:rsid w:val="001B5FBA"/>
    <w:rsid w:val="001B6959"/>
    <w:rsid w:val="001B7645"/>
    <w:rsid w:val="001C0A83"/>
    <w:rsid w:val="001C203B"/>
    <w:rsid w:val="001C257E"/>
    <w:rsid w:val="001C38A3"/>
    <w:rsid w:val="001C5347"/>
    <w:rsid w:val="001C6663"/>
    <w:rsid w:val="001C6975"/>
    <w:rsid w:val="001C7300"/>
    <w:rsid w:val="001C7895"/>
    <w:rsid w:val="001D177D"/>
    <w:rsid w:val="001D240F"/>
    <w:rsid w:val="001D26DF"/>
    <w:rsid w:val="001D3962"/>
    <w:rsid w:val="001D3975"/>
    <w:rsid w:val="001D5832"/>
    <w:rsid w:val="001D5F8D"/>
    <w:rsid w:val="001D7391"/>
    <w:rsid w:val="001D7F30"/>
    <w:rsid w:val="001E28A0"/>
    <w:rsid w:val="001E3C2D"/>
    <w:rsid w:val="001F2128"/>
    <w:rsid w:val="001F3C02"/>
    <w:rsid w:val="001F4DF1"/>
    <w:rsid w:val="002001A1"/>
    <w:rsid w:val="002021B1"/>
    <w:rsid w:val="002042C8"/>
    <w:rsid w:val="002108B6"/>
    <w:rsid w:val="00211E0B"/>
    <w:rsid w:val="002135C6"/>
    <w:rsid w:val="00214E97"/>
    <w:rsid w:val="0021519E"/>
    <w:rsid w:val="00216288"/>
    <w:rsid w:val="00216538"/>
    <w:rsid w:val="00217CE1"/>
    <w:rsid w:val="00220116"/>
    <w:rsid w:val="00220B2D"/>
    <w:rsid w:val="00220C93"/>
    <w:rsid w:val="00225B8D"/>
    <w:rsid w:val="00225B91"/>
    <w:rsid w:val="00225ED5"/>
    <w:rsid w:val="00226E3B"/>
    <w:rsid w:val="00227AA6"/>
    <w:rsid w:val="00233B8C"/>
    <w:rsid w:val="00235177"/>
    <w:rsid w:val="002353B2"/>
    <w:rsid w:val="00236370"/>
    <w:rsid w:val="002405A7"/>
    <w:rsid w:val="00241260"/>
    <w:rsid w:val="0024608F"/>
    <w:rsid w:val="00250632"/>
    <w:rsid w:val="002549F5"/>
    <w:rsid w:val="00256034"/>
    <w:rsid w:val="0026160C"/>
    <w:rsid w:val="00262166"/>
    <w:rsid w:val="0026278A"/>
    <w:rsid w:val="00263F82"/>
    <w:rsid w:val="00267F24"/>
    <w:rsid w:val="00272E60"/>
    <w:rsid w:val="00273DB4"/>
    <w:rsid w:val="002765E7"/>
    <w:rsid w:val="00280870"/>
    <w:rsid w:val="00280DE4"/>
    <w:rsid w:val="00282868"/>
    <w:rsid w:val="00285167"/>
    <w:rsid w:val="00286C96"/>
    <w:rsid w:val="0029081B"/>
    <w:rsid w:val="002A063B"/>
    <w:rsid w:val="002A0721"/>
    <w:rsid w:val="002A1589"/>
    <w:rsid w:val="002A2838"/>
    <w:rsid w:val="002A3D2B"/>
    <w:rsid w:val="002A6577"/>
    <w:rsid w:val="002B11C3"/>
    <w:rsid w:val="002B177A"/>
    <w:rsid w:val="002B2961"/>
    <w:rsid w:val="002B6797"/>
    <w:rsid w:val="002C1C92"/>
    <w:rsid w:val="002C3A9A"/>
    <w:rsid w:val="002C4C96"/>
    <w:rsid w:val="002C6C33"/>
    <w:rsid w:val="002D1BD1"/>
    <w:rsid w:val="002E3ED6"/>
    <w:rsid w:val="002F22F8"/>
    <w:rsid w:val="002F48BE"/>
    <w:rsid w:val="002F4EB7"/>
    <w:rsid w:val="002F59C2"/>
    <w:rsid w:val="002F605C"/>
    <w:rsid w:val="00300A0E"/>
    <w:rsid w:val="00300BA9"/>
    <w:rsid w:val="0030184C"/>
    <w:rsid w:val="00301D21"/>
    <w:rsid w:val="0030489C"/>
    <w:rsid w:val="00304CC9"/>
    <w:rsid w:val="00304CD6"/>
    <w:rsid w:val="00305056"/>
    <w:rsid w:val="00305614"/>
    <w:rsid w:val="003107FA"/>
    <w:rsid w:val="00311610"/>
    <w:rsid w:val="00314206"/>
    <w:rsid w:val="00317DD8"/>
    <w:rsid w:val="003229D8"/>
    <w:rsid w:val="00323769"/>
    <w:rsid w:val="00324682"/>
    <w:rsid w:val="003249E7"/>
    <w:rsid w:val="00326FC8"/>
    <w:rsid w:val="003270C0"/>
    <w:rsid w:val="0033478F"/>
    <w:rsid w:val="00335D9B"/>
    <w:rsid w:val="00336BAA"/>
    <w:rsid w:val="0033701C"/>
    <w:rsid w:val="0033745A"/>
    <w:rsid w:val="003405D0"/>
    <w:rsid w:val="0034188A"/>
    <w:rsid w:val="00343772"/>
    <w:rsid w:val="00350118"/>
    <w:rsid w:val="00350A80"/>
    <w:rsid w:val="00351C2C"/>
    <w:rsid w:val="00353B06"/>
    <w:rsid w:val="00354882"/>
    <w:rsid w:val="00354904"/>
    <w:rsid w:val="00360083"/>
    <w:rsid w:val="003607DB"/>
    <w:rsid w:val="00361C8F"/>
    <w:rsid w:val="00364B61"/>
    <w:rsid w:val="00364DC9"/>
    <w:rsid w:val="0036751E"/>
    <w:rsid w:val="00373A8D"/>
    <w:rsid w:val="00373FA4"/>
    <w:rsid w:val="00376BE8"/>
    <w:rsid w:val="003777C9"/>
    <w:rsid w:val="0038296A"/>
    <w:rsid w:val="00383AD5"/>
    <w:rsid w:val="00384833"/>
    <w:rsid w:val="00385D84"/>
    <w:rsid w:val="00385DC6"/>
    <w:rsid w:val="003869B3"/>
    <w:rsid w:val="00387EFB"/>
    <w:rsid w:val="0039277A"/>
    <w:rsid w:val="0039338E"/>
    <w:rsid w:val="003972E0"/>
    <w:rsid w:val="003A01DE"/>
    <w:rsid w:val="003A0C82"/>
    <w:rsid w:val="003A1C9C"/>
    <w:rsid w:val="003A1D93"/>
    <w:rsid w:val="003A39A9"/>
    <w:rsid w:val="003A62F1"/>
    <w:rsid w:val="003A68A0"/>
    <w:rsid w:val="003A7D1E"/>
    <w:rsid w:val="003B0CDB"/>
    <w:rsid w:val="003B2F85"/>
    <w:rsid w:val="003B3DAD"/>
    <w:rsid w:val="003C2788"/>
    <w:rsid w:val="003C2CC4"/>
    <w:rsid w:val="003C2D71"/>
    <w:rsid w:val="003C3794"/>
    <w:rsid w:val="003C3936"/>
    <w:rsid w:val="003C4646"/>
    <w:rsid w:val="003D2EF2"/>
    <w:rsid w:val="003D3684"/>
    <w:rsid w:val="003D4B23"/>
    <w:rsid w:val="003D6BDF"/>
    <w:rsid w:val="003E29DF"/>
    <w:rsid w:val="003E2F28"/>
    <w:rsid w:val="003E3C91"/>
    <w:rsid w:val="003F0FBD"/>
    <w:rsid w:val="003F142C"/>
    <w:rsid w:val="003F1ED3"/>
    <w:rsid w:val="003F2B37"/>
    <w:rsid w:val="003F34F8"/>
    <w:rsid w:val="003F398C"/>
    <w:rsid w:val="003F3B2F"/>
    <w:rsid w:val="003F43A4"/>
    <w:rsid w:val="004063E3"/>
    <w:rsid w:val="004146C1"/>
    <w:rsid w:val="00415BB2"/>
    <w:rsid w:val="00415D21"/>
    <w:rsid w:val="00421CCB"/>
    <w:rsid w:val="0042206C"/>
    <w:rsid w:val="00430667"/>
    <w:rsid w:val="004306E2"/>
    <w:rsid w:val="00430B4A"/>
    <w:rsid w:val="004325CB"/>
    <w:rsid w:val="00432F91"/>
    <w:rsid w:val="00434033"/>
    <w:rsid w:val="00435568"/>
    <w:rsid w:val="00437131"/>
    <w:rsid w:val="004427C5"/>
    <w:rsid w:val="00443126"/>
    <w:rsid w:val="00444368"/>
    <w:rsid w:val="00444930"/>
    <w:rsid w:val="00445DE2"/>
    <w:rsid w:val="00446DE4"/>
    <w:rsid w:val="00450004"/>
    <w:rsid w:val="00451CCB"/>
    <w:rsid w:val="00453CDD"/>
    <w:rsid w:val="00454251"/>
    <w:rsid w:val="0045566C"/>
    <w:rsid w:val="0045567B"/>
    <w:rsid w:val="0046439F"/>
    <w:rsid w:val="00464520"/>
    <w:rsid w:val="004657BC"/>
    <w:rsid w:val="00465868"/>
    <w:rsid w:val="00466153"/>
    <w:rsid w:val="004720FB"/>
    <w:rsid w:val="00472160"/>
    <w:rsid w:val="00474DCB"/>
    <w:rsid w:val="00476A1C"/>
    <w:rsid w:val="00482E30"/>
    <w:rsid w:val="00485333"/>
    <w:rsid w:val="00485D04"/>
    <w:rsid w:val="004865D9"/>
    <w:rsid w:val="00490CB6"/>
    <w:rsid w:val="00496513"/>
    <w:rsid w:val="00496D74"/>
    <w:rsid w:val="0049793C"/>
    <w:rsid w:val="004A1854"/>
    <w:rsid w:val="004A3B18"/>
    <w:rsid w:val="004A41CA"/>
    <w:rsid w:val="004A47D4"/>
    <w:rsid w:val="004A6BCF"/>
    <w:rsid w:val="004A70AD"/>
    <w:rsid w:val="004A72EA"/>
    <w:rsid w:val="004B209D"/>
    <w:rsid w:val="004B3117"/>
    <w:rsid w:val="004B43E8"/>
    <w:rsid w:val="004B5A45"/>
    <w:rsid w:val="004C18DF"/>
    <w:rsid w:val="004C5F65"/>
    <w:rsid w:val="004D0875"/>
    <w:rsid w:val="004D0C28"/>
    <w:rsid w:val="004D157E"/>
    <w:rsid w:val="004D21F1"/>
    <w:rsid w:val="004D3546"/>
    <w:rsid w:val="004D4E51"/>
    <w:rsid w:val="004E2AF7"/>
    <w:rsid w:val="004E3F54"/>
    <w:rsid w:val="004F0BA3"/>
    <w:rsid w:val="004F0DA1"/>
    <w:rsid w:val="004F4C92"/>
    <w:rsid w:val="005007B3"/>
    <w:rsid w:val="005010FA"/>
    <w:rsid w:val="00503228"/>
    <w:rsid w:val="00503C46"/>
    <w:rsid w:val="00505384"/>
    <w:rsid w:val="00506662"/>
    <w:rsid w:val="0051030B"/>
    <w:rsid w:val="005137D8"/>
    <w:rsid w:val="0051539C"/>
    <w:rsid w:val="00517540"/>
    <w:rsid w:val="00525D4F"/>
    <w:rsid w:val="005271A6"/>
    <w:rsid w:val="00531A07"/>
    <w:rsid w:val="00534862"/>
    <w:rsid w:val="00535397"/>
    <w:rsid w:val="005420F2"/>
    <w:rsid w:val="00544B01"/>
    <w:rsid w:val="00545810"/>
    <w:rsid w:val="00552801"/>
    <w:rsid w:val="0055513A"/>
    <w:rsid w:val="005552E8"/>
    <w:rsid w:val="00555BB4"/>
    <w:rsid w:val="005574C0"/>
    <w:rsid w:val="0055778C"/>
    <w:rsid w:val="00563186"/>
    <w:rsid w:val="005633A6"/>
    <w:rsid w:val="0057324A"/>
    <w:rsid w:val="005754D5"/>
    <w:rsid w:val="00576FE5"/>
    <w:rsid w:val="005801C8"/>
    <w:rsid w:val="005802E0"/>
    <w:rsid w:val="00593250"/>
    <w:rsid w:val="00594007"/>
    <w:rsid w:val="00594EF6"/>
    <w:rsid w:val="00595374"/>
    <w:rsid w:val="00595C6C"/>
    <w:rsid w:val="005A2871"/>
    <w:rsid w:val="005A5EBB"/>
    <w:rsid w:val="005B3DB3"/>
    <w:rsid w:val="005C0EB2"/>
    <w:rsid w:val="005C260B"/>
    <w:rsid w:val="005C596A"/>
    <w:rsid w:val="005C620C"/>
    <w:rsid w:val="005C6907"/>
    <w:rsid w:val="005C79D2"/>
    <w:rsid w:val="005D04C1"/>
    <w:rsid w:val="005D2EDC"/>
    <w:rsid w:val="005D3A58"/>
    <w:rsid w:val="005D66AB"/>
    <w:rsid w:val="005E5AB1"/>
    <w:rsid w:val="005F1A47"/>
    <w:rsid w:val="005F5126"/>
    <w:rsid w:val="005F5960"/>
    <w:rsid w:val="005F7D53"/>
    <w:rsid w:val="00600F53"/>
    <w:rsid w:val="00603921"/>
    <w:rsid w:val="00603B57"/>
    <w:rsid w:val="00603BB2"/>
    <w:rsid w:val="00604410"/>
    <w:rsid w:val="00606027"/>
    <w:rsid w:val="00611FC4"/>
    <w:rsid w:val="00612227"/>
    <w:rsid w:val="006139CB"/>
    <w:rsid w:val="006143F4"/>
    <w:rsid w:val="006175AB"/>
    <w:rsid w:val="006176FB"/>
    <w:rsid w:val="006215AF"/>
    <w:rsid w:val="006219FD"/>
    <w:rsid w:val="006224DD"/>
    <w:rsid w:val="00623637"/>
    <w:rsid w:val="00626F57"/>
    <w:rsid w:val="00627ED0"/>
    <w:rsid w:val="006303E9"/>
    <w:rsid w:val="00631DF4"/>
    <w:rsid w:val="00634F10"/>
    <w:rsid w:val="006361D1"/>
    <w:rsid w:val="00636348"/>
    <w:rsid w:val="00636553"/>
    <w:rsid w:val="00640B26"/>
    <w:rsid w:val="00643805"/>
    <w:rsid w:val="00643E79"/>
    <w:rsid w:val="00644961"/>
    <w:rsid w:val="00656071"/>
    <w:rsid w:val="006600E7"/>
    <w:rsid w:val="0066120A"/>
    <w:rsid w:val="006632AF"/>
    <w:rsid w:val="0066460A"/>
    <w:rsid w:val="0066501A"/>
    <w:rsid w:val="00665595"/>
    <w:rsid w:val="006664C3"/>
    <w:rsid w:val="00671536"/>
    <w:rsid w:val="00674C0A"/>
    <w:rsid w:val="00676015"/>
    <w:rsid w:val="00676762"/>
    <w:rsid w:val="006805A5"/>
    <w:rsid w:val="00682F4C"/>
    <w:rsid w:val="006900FE"/>
    <w:rsid w:val="00690FDF"/>
    <w:rsid w:val="006919E3"/>
    <w:rsid w:val="006948AF"/>
    <w:rsid w:val="00694912"/>
    <w:rsid w:val="006A2320"/>
    <w:rsid w:val="006A2A9E"/>
    <w:rsid w:val="006A2C36"/>
    <w:rsid w:val="006A365F"/>
    <w:rsid w:val="006A4406"/>
    <w:rsid w:val="006A47F4"/>
    <w:rsid w:val="006A7392"/>
    <w:rsid w:val="006B3EDB"/>
    <w:rsid w:val="006B4556"/>
    <w:rsid w:val="006B5E99"/>
    <w:rsid w:val="006B6487"/>
    <w:rsid w:val="006C26A3"/>
    <w:rsid w:val="006C28A8"/>
    <w:rsid w:val="006C32E9"/>
    <w:rsid w:val="006C461E"/>
    <w:rsid w:val="006C4CFF"/>
    <w:rsid w:val="006C66D2"/>
    <w:rsid w:val="006C6CC9"/>
    <w:rsid w:val="006D117A"/>
    <w:rsid w:val="006D1DA0"/>
    <w:rsid w:val="006D2DC3"/>
    <w:rsid w:val="006D35B6"/>
    <w:rsid w:val="006D6393"/>
    <w:rsid w:val="006E11BA"/>
    <w:rsid w:val="006E1ECC"/>
    <w:rsid w:val="006E337F"/>
    <w:rsid w:val="006E4060"/>
    <w:rsid w:val="006E54B0"/>
    <w:rsid w:val="006E564B"/>
    <w:rsid w:val="006F1F8C"/>
    <w:rsid w:val="006F24F3"/>
    <w:rsid w:val="006F44CE"/>
    <w:rsid w:val="006F6D3A"/>
    <w:rsid w:val="006F6E06"/>
    <w:rsid w:val="00700C14"/>
    <w:rsid w:val="007033EF"/>
    <w:rsid w:val="00707289"/>
    <w:rsid w:val="007072D2"/>
    <w:rsid w:val="00710CE9"/>
    <w:rsid w:val="00711299"/>
    <w:rsid w:val="00711536"/>
    <w:rsid w:val="00713F05"/>
    <w:rsid w:val="00714A3B"/>
    <w:rsid w:val="00714D25"/>
    <w:rsid w:val="00715D57"/>
    <w:rsid w:val="00715EE9"/>
    <w:rsid w:val="00715FEC"/>
    <w:rsid w:val="007165EC"/>
    <w:rsid w:val="007171C9"/>
    <w:rsid w:val="00717FC7"/>
    <w:rsid w:val="007221E1"/>
    <w:rsid w:val="00724B09"/>
    <w:rsid w:val="0072632A"/>
    <w:rsid w:val="0073000B"/>
    <w:rsid w:val="00730470"/>
    <w:rsid w:val="00731C68"/>
    <w:rsid w:val="00733189"/>
    <w:rsid w:val="00735277"/>
    <w:rsid w:val="00736670"/>
    <w:rsid w:val="00737326"/>
    <w:rsid w:val="00743440"/>
    <w:rsid w:val="00743ADE"/>
    <w:rsid w:val="00743CD6"/>
    <w:rsid w:val="007472A2"/>
    <w:rsid w:val="00752F50"/>
    <w:rsid w:val="00754B74"/>
    <w:rsid w:val="00754FB0"/>
    <w:rsid w:val="0075743E"/>
    <w:rsid w:val="007602F8"/>
    <w:rsid w:val="007635A5"/>
    <w:rsid w:val="00763DEC"/>
    <w:rsid w:val="007674D1"/>
    <w:rsid w:val="00770230"/>
    <w:rsid w:val="00775918"/>
    <w:rsid w:val="00781EE0"/>
    <w:rsid w:val="0078273B"/>
    <w:rsid w:val="00785008"/>
    <w:rsid w:val="00785750"/>
    <w:rsid w:val="00791047"/>
    <w:rsid w:val="00794111"/>
    <w:rsid w:val="00794E94"/>
    <w:rsid w:val="007962E8"/>
    <w:rsid w:val="00797C29"/>
    <w:rsid w:val="007A26DD"/>
    <w:rsid w:val="007A4A18"/>
    <w:rsid w:val="007A52B8"/>
    <w:rsid w:val="007A600E"/>
    <w:rsid w:val="007B14D9"/>
    <w:rsid w:val="007B1683"/>
    <w:rsid w:val="007B3312"/>
    <w:rsid w:val="007B4633"/>
    <w:rsid w:val="007B6033"/>
    <w:rsid w:val="007B6BA5"/>
    <w:rsid w:val="007C0CC7"/>
    <w:rsid w:val="007C3390"/>
    <w:rsid w:val="007C34C2"/>
    <w:rsid w:val="007C4F4B"/>
    <w:rsid w:val="007C521A"/>
    <w:rsid w:val="007C62D0"/>
    <w:rsid w:val="007D0E25"/>
    <w:rsid w:val="007D3960"/>
    <w:rsid w:val="007D3B87"/>
    <w:rsid w:val="007D5E58"/>
    <w:rsid w:val="007D694A"/>
    <w:rsid w:val="007D6F8D"/>
    <w:rsid w:val="007E0150"/>
    <w:rsid w:val="007E0326"/>
    <w:rsid w:val="007E1AA7"/>
    <w:rsid w:val="007E1E6D"/>
    <w:rsid w:val="007E2B7D"/>
    <w:rsid w:val="007E4B28"/>
    <w:rsid w:val="007F0B83"/>
    <w:rsid w:val="007F212A"/>
    <w:rsid w:val="007F38E5"/>
    <w:rsid w:val="007F43E2"/>
    <w:rsid w:val="007F6611"/>
    <w:rsid w:val="00800E61"/>
    <w:rsid w:val="0080347D"/>
    <w:rsid w:val="00804DB7"/>
    <w:rsid w:val="00805314"/>
    <w:rsid w:val="00810C2E"/>
    <w:rsid w:val="00810FDF"/>
    <w:rsid w:val="00811219"/>
    <w:rsid w:val="00814707"/>
    <w:rsid w:val="0081640D"/>
    <w:rsid w:val="0081681F"/>
    <w:rsid w:val="008175E9"/>
    <w:rsid w:val="00817842"/>
    <w:rsid w:val="00820604"/>
    <w:rsid w:val="00822E6B"/>
    <w:rsid w:val="00823340"/>
    <w:rsid w:val="0082397C"/>
    <w:rsid w:val="00823D62"/>
    <w:rsid w:val="008242D7"/>
    <w:rsid w:val="008248F9"/>
    <w:rsid w:val="00825575"/>
    <w:rsid w:val="00827E05"/>
    <w:rsid w:val="0083065D"/>
    <w:rsid w:val="00830FDA"/>
    <w:rsid w:val="008311A3"/>
    <w:rsid w:val="008351A0"/>
    <w:rsid w:val="008405E4"/>
    <w:rsid w:val="00840753"/>
    <w:rsid w:val="00841273"/>
    <w:rsid w:val="008415DE"/>
    <w:rsid w:val="00842D7A"/>
    <w:rsid w:val="00843573"/>
    <w:rsid w:val="00845F03"/>
    <w:rsid w:val="00850650"/>
    <w:rsid w:val="00852041"/>
    <w:rsid w:val="008570D4"/>
    <w:rsid w:val="008579D1"/>
    <w:rsid w:val="00860D1C"/>
    <w:rsid w:val="008632BF"/>
    <w:rsid w:val="00864545"/>
    <w:rsid w:val="0086456C"/>
    <w:rsid w:val="0087089B"/>
    <w:rsid w:val="00871FD5"/>
    <w:rsid w:val="008724E6"/>
    <w:rsid w:val="008756B4"/>
    <w:rsid w:val="00880348"/>
    <w:rsid w:val="00880FFD"/>
    <w:rsid w:val="00881571"/>
    <w:rsid w:val="00881C3C"/>
    <w:rsid w:val="008861A7"/>
    <w:rsid w:val="00886CAC"/>
    <w:rsid w:val="0088770A"/>
    <w:rsid w:val="00887D3D"/>
    <w:rsid w:val="00890850"/>
    <w:rsid w:val="00892CAB"/>
    <w:rsid w:val="008935CB"/>
    <w:rsid w:val="00895E3D"/>
    <w:rsid w:val="0089727B"/>
    <w:rsid w:val="008979B1"/>
    <w:rsid w:val="00897A55"/>
    <w:rsid w:val="00897D88"/>
    <w:rsid w:val="008A069A"/>
    <w:rsid w:val="008A0FAA"/>
    <w:rsid w:val="008A24BC"/>
    <w:rsid w:val="008A3383"/>
    <w:rsid w:val="008A3830"/>
    <w:rsid w:val="008A6B25"/>
    <w:rsid w:val="008A6C4F"/>
    <w:rsid w:val="008C0A41"/>
    <w:rsid w:val="008C2460"/>
    <w:rsid w:val="008C52B2"/>
    <w:rsid w:val="008C63E8"/>
    <w:rsid w:val="008C6A05"/>
    <w:rsid w:val="008C7966"/>
    <w:rsid w:val="008D02E6"/>
    <w:rsid w:val="008D0831"/>
    <w:rsid w:val="008D0A64"/>
    <w:rsid w:val="008D302E"/>
    <w:rsid w:val="008D5527"/>
    <w:rsid w:val="008D638E"/>
    <w:rsid w:val="008E0425"/>
    <w:rsid w:val="008E0E46"/>
    <w:rsid w:val="008E1B6C"/>
    <w:rsid w:val="008E269F"/>
    <w:rsid w:val="008E5905"/>
    <w:rsid w:val="008F004D"/>
    <w:rsid w:val="008F01C4"/>
    <w:rsid w:val="008F06C0"/>
    <w:rsid w:val="008F0920"/>
    <w:rsid w:val="008F17B5"/>
    <w:rsid w:val="008F7262"/>
    <w:rsid w:val="009007E0"/>
    <w:rsid w:val="00901DC4"/>
    <w:rsid w:val="00902855"/>
    <w:rsid w:val="009046B8"/>
    <w:rsid w:val="00905577"/>
    <w:rsid w:val="00905D72"/>
    <w:rsid w:val="0090665F"/>
    <w:rsid w:val="00907AD2"/>
    <w:rsid w:val="009150D6"/>
    <w:rsid w:val="00916ED9"/>
    <w:rsid w:val="00917305"/>
    <w:rsid w:val="00921305"/>
    <w:rsid w:val="00923C5D"/>
    <w:rsid w:val="009313A7"/>
    <w:rsid w:val="00933B96"/>
    <w:rsid w:val="00937376"/>
    <w:rsid w:val="00937776"/>
    <w:rsid w:val="009432C9"/>
    <w:rsid w:val="00945D47"/>
    <w:rsid w:val="00946A2E"/>
    <w:rsid w:val="00947FC9"/>
    <w:rsid w:val="00954229"/>
    <w:rsid w:val="00954DA0"/>
    <w:rsid w:val="00954EF5"/>
    <w:rsid w:val="00955713"/>
    <w:rsid w:val="0096125A"/>
    <w:rsid w:val="00961D2D"/>
    <w:rsid w:val="00962893"/>
    <w:rsid w:val="00963CBA"/>
    <w:rsid w:val="009647D5"/>
    <w:rsid w:val="009658CC"/>
    <w:rsid w:val="0097310B"/>
    <w:rsid w:val="00973733"/>
    <w:rsid w:val="00974A8D"/>
    <w:rsid w:val="009763F9"/>
    <w:rsid w:val="00977D9E"/>
    <w:rsid w:val="009811B1"/>
    <w:rsid w:val="00983FDA"/>
    <w:rsid w:val="009863F2"/>
    <w:rsid w:val="009877D0"/>
    <w:rsid w:val="00991261"/>
    <w:rsid w:val="00992D08"/>
    <w:rsid w:val="0099391C"/>
    <w:rsid w:val="009958ED"/>
    <w:rsid w:val="00996264"/>
    <w:rsid w:val="009A2A36"/>
    <w:rsid w:val="009A2BA6"/>
    <w:rsid w:val="009A2D3C"/>
    <w:rsid w:val="009A30C4"/>
    <w:rsid w:val="009A539F"/>
    <w:rsid w:val="009B02F2"/>
    <w:rsid w:val="009B2CD5"/>
    <w:rsid w:val="009B4CD7"/>
    <w:rsid w:val="009B4ECF"/>
    <w:rsid w:val="009B6E09"/>
    <w:rsid w:val="009B777E"/>
    <w:rsid w:val="009C35BB"/>
    <w:rsid w:val="009C6107"/>
    <w:rsid w:val="009D24F1"/>
    <w:rsid w:val="009D2C93"/>
    <w:rsid w:val="009D33CE"/>
    <w:rsid w:val="009D3D46"/>
    <w:rsid w:val="009D51B2"/>
    <w:rsid w:val="009E049E"/>
    <w:rsid w:val="009E1FB1"/>
    <w:rsid w:val="009E2E6E"/>
    <w:rsid w:val="009E31AA"/>
    <w:rsid w:val="009E4112"/>
    <w:rsid w:val="009E7B84"/>
    <w:rsid w:val="009F0320"/>
    <w:rsid w:val="009F053A"/>
    <w:rsid w:val="009F09FB"/>
    <w:rsid w:val="009F0B1A"/>
    <w:rsid w:val="009F1AA8"/>
    <w:rsid w:val="009F2E18"/>
    <w:rsid w:val="009F35F8"/>
    <w:rsid w:val="009F3A17"/>
    <w:rsid w:val="009F3BAC"/>
    <w:rsid w:val="009F3CFA"/>
    <w:rsid w:val="009F5FA5"/>
    <w:rsid w:val="00A00039"/>
    <w:rsid w:val="00A00863"/>
    <w:rsid w:val="00A01327"/>
    <w:rsid w:val="00A0271B"/>
    <w:rsid w:val="00A03262"/>
    <w:rsid w:val="00A059D5"/>
    <w:rsid w:val="00A10687"/>
    <w:rsid w:val="00A113BD"/>
    <w:rsid w:val="00A1427D"/>
    <w:rsid w:val="00A2091B"/>
    <w:rsid w:val="00A225B5"/>
    <w:rsid w:val="00A2260A"/>
    <w:rsid w:val="00A239B9"/>
    <w:rsid w:val="00A26150"/>
    <w:rsid w:val="00A30432"/>
    <w:rsid w:val="00A33917"/>
    <w:rsid w:val="00A35064"/>
    <w:rsid w:val="00A3687F"/>
    <w:rsid w:val="00A3763C"/>
    <w:rsid w:val="00A379EE"/>
    <w:rsid w:val="00A4163D"/>
    <w:rsid w:val="00A422FF"/>
    <w:rsid w:val="00A42423"/>
    <w:rsid w:val="00A4295A"/>
    <w:rsid w:val="00A45344"/>
    <w:rsid w:val="00A506A8"/>
    <w:rsid w:val="00A50820"/>
    <w:rsid w:val="00A51044"/>
    <w:rsid w:val="00A522A2"/>
    <w:rsid w:val="00A54DAC"/>
    <w:rsid w:val="00A56411"/>
    <w:rsid w:val="00A60071"/>
    <w:rsid w:val="00A61D33"/>
    <w:rsid w:val="00A622EB"/>
    <w:rsid w:val="00A65A00"/>
    <w:rsid w:val="00A65D32"/>
    <w:rsid w:val="00A70C41"/>
    <w:rsid w:val="00A70FCA"/>
    <w:rsid w:val="00A72F22"/>
    <w:rsid w:val="00A73B50"/>
    <w:rsid w:val="00A748A6"/>
    <w:rsid w:val="00A808CD"/>
    <w:rsid w:val="00A80D64"/>
    <w:rsid w:val="00A80E75"/>
    <w:rsid w:val="00A82E7E"/>
    <w:rsid w:val="00A83201"/>
    <w:rsid w:val="00A85956"/>
    <w:rsid w:val="00A860E9"/>
    <w:rsid w:val="00A879A4"/>
    <w:rsid w:val="00A87B26"/>
    <w:rsid w:val="00A91EC7"/>
    <w:rsid w:val="00A91F03"/>
    <w:rsid w:val="00A92B5D"/>
    <w:rsid w:val="00A92CD4"/>
    <w:rsid w:val="00A96AF6"/>
    <w:rsid w:val="00A96F13"/>
    <w:rsid w:val="00A97E70"/>
    <w:rsid w:val="00AA08B3"/>
    <w:rsid w:val="00AA0A43"/>
    <w:rsid w:val="00AA2B33"/>
    <w:rsid w:val="00AA3B3B"/>
    <w:rsid w:val="00AA59AE"/>
    <w:rsid w:val="00AA6265"/>
    <w:rsid w:val="00AA6316"/>
    <w:rsid w:val="00AA6DA7"/>
    <w:rsid w:val="00AA71F6"/>
    <w:rsid w:val="00AB44DA"/>
    <w:rsid w:val="00AB464C"/>
    <w:rsid w:val="00AB6038"/>
    <w:rsid w:val="00AB64B2"/>
    <w:rsid w:val="00AB6A42"/>
    <w:rsid w:val="00AC0F0E"/>
    <w:rsid w:val="00AC0FA3"/>
    <w:rsid w:val="00AC1D76"/>
    <w:rsid w:val="00AC4220"/>
    <w:rsid w:val="00AC56B4"/>
    <w:rsid w:val="00AC6B50"/>
    <w:rsid w:val="00AC7FCE"/>
    <w:rsid w:val="00AD04B3"/>
    <w:rsid w:val="00AD2270"/>
    <w:rsid w:val="00AD5BB6"/>
    <w:rsid w:val="00AE0D72"/>
    <w:rsid w:val="00AE49BC"/>
    <w:rsid w:val="00AE5A64"/>
    <w:rsid w:val="00AE64D9"/>
    <w:rsid w:val="00AE6A7C"/>
    <w:rsid w:val="00AF03E0"/>
    <w:rsid w:val="00AF3403"/>
    <w:rsid w:val="00AF727F"/>
    <w:rsid w:val="00B00887"/>
    <w:rsid w:val="00B1309B"/>
    <w:rsid w:val="00B13E56"/>
    <w:rsid w:val="00B13FF1"/>
    <w:rsid w:val="00B14FF5"/>
    <w:rsid w:val="00B1569A"/>
    <w:rsid w:val="00B1753A"/>
    <w:rsid w:val="00B20332"/>
    <w:rsid w:val="00B227D1"/>
    <w:rsid w:val="00B24BA6"/>
    <w:rsid w:val="00B259CB"/>
    <w:rsid w:val="00B269F7"/>
    <w:rsid w:val="00B30025"/>
    <w:rsid w:val="00B30179"/>
    <w:rsid w:val="00B33EC0"/>
    <w:rsid w:val="00B347D7"/>
    <w:rsid w:val="00B36275"/>
    <w:rsid w:val="00B377A2"/>
    <w:rsid w:val="00B4153C"/>
    <w:rsid w:val="00B44CBA"/>
    <w:rsid w:val="00B50917"/>
    <w:rsid w:val="00B5594E"/>
    <w:rsid w:val="00B5706B"/>
    <w:rsid w:val="00B6011A"/>
    <w:rsid w:val="00B61DD9"/>
    <w:rsid w:val="00B62DC9"/>
    <w:rsid w:val="00B640A2"/>
    <w:rsid w:val="00B67270"/>
    <w:rsid w:val="00B72ED6"/>
    <w:rsid w:val="00B742B8"/>
    <w:rsid w:val="00B74B8D"/>
    <w:rsid w:val="00B76A41"/>
    <w:rsid w:val="00B812EB"/>
    <w:rsid w:val="00B81E12"/>
    <w:rsid w:val="00B8407A"/>
    <w:rsid w:val="00B85EA7"/>
    <w:rsid w:val="00B86AEE"/>
    <w:rsid w:val="00B87D8C"/>
    <w:rsid w:val="00B9026D"/>
    <w:rsid w:val="00B9259C"/>
    <w:rsid w:val="00B93FDB"/>
    <w:rsid w:val="00BA1F3A"/>
    <w:rsid w:val="00BA320E"/>
    <w:rsid w:val="00BA3677"/>
    <w:rsid w:val="00BA4038"/>
    <w:rsid w:val="00BA640D"/>
    <w:rsid w:val="00BA6A76"/>
    <w:rsid w:val="00BA708D"/>
    <w:rsid w:val="00BA78D9"/>
    <w:rsid w:val="00BA7BF3"/>
    <w:rsid w:val="00BB1978"/>
    <w:rsid w:val="00BB2051"/>
    <w:rsid w:val="00BB3500"/>
    <w:rsid w:val="00BB560E"/>
    <w:rsid w:val="00BB7416"/>
    <w:rsid w:val="00BC1919"/>
    <w:rsid w:val="00BC1AFC"/>
    <w:rsid w:val="00BC459D"/>
    <w:rsid w:val="00BC622A"/>
    <w:rsid w:val="00BC74E9"/>
    <w:rsid w:val="00BD118A"/>
    <w:rsid w:val="00BD1512"/>
    <w:rsid w:val="00BD1F82"/>
    <w:rsid w:val="00BD2146"/>
    <w:rsid w:val="00BD3232"/>
    <w:rsid w:val="00BD538F"/>
    <w:rsid w:val="00BD6336"/>
    <w:rsid w:val="00BE4680"/>
    <w:rsid w:val="00BE4F74"/>
    <w:rsid w:val="00BE618E"/>
    <w:rsid w:val="00BF1990"/>
    <w:rsid w:val="00BF4E49"/>
    <w:rsid w:val="00BF5263"/>
    <w:rsid w:val="00BF535E"/>
    <w:rsid w:val="00BF63E6"/>
    <w:rsid w:val="00C00006"/>
    <w:rsid w:val="00C02F5C"/>
    <w:rsid w:val="00C038B9"/>
    <w:rsid w:val="00C05163"/>
    <w:rsid w:val="00C14FE0"/>
    <w:rsid w:val="00C15BEC"/>
    <w:rsid w:val="00C172DB"/>
    <w:rsid w:val="00C17699"/>
    <w:rsid w:val="00C20F98"/>
    <w:rsid w:val="00C222CF"/>
    <w:rsid w:val="00C23E82"/>
    <w:rsid w:val="00C262FC"/>
    <w:rsid w:val="00C27934"/>
    <w:rsid w:val="00C27A3A"/>
    <w:rsid w:val="00C3153C"/>
    <w:rsid w:val="00C319B9"/>
    <w:rsid w:val="00C31F4A"/>
    <w:rsid w:val="00C32160"/>
    <w:rsid w:val="00C32DD3"/>
    <w:rsid w:val="00C36D90"/>
    <w:rsid w:val="00C41A28"/>
    <w:rsid w:val="00C463DD"/>
    <w:rsid w:val="00C474BC"/>
    <w:rsid w:val="00C5004B"/>
    <w:rsid w:val="00C518BA"/>
    <w:rsid w:val="00C52429"/>
    <w:rsid w:val="00C55629"/>
    <w:rsid w:val="00C561BD"/>
    <w:rsid w:val="00C57711"/>
    <w:rsid w:val="00C603D2"/>
    <w:rsid w:val="00C62295"/>
    <w:rsid w:val="00C64176"/>
    <w:rsid w:val="00C65493"/>
    <w:rsid w:val="00C67639"/>
    <w:rsid w:val="00C70582"/>
    <w:rsid w:val="00C711C7"/>
    <w:rsid w:val="00C7344D"/>
    <w:rsid w:val="00C73512"/>
    <w:rsid w:val="00C741C4"/>
    <w:rsid w:val="00C745C3"/>
    <w:rsid w:val="00C76455"/>
    <w:rsid w:val="00C82262"/>
    <w:rsid w:val="00C822C2"/>
    <w:rsid w:val="00C82599"/>
    <w:rsid w:val="00C82D12"/>
    <w:rsid w:val="00C83D92"/>
    <w:rsid w:val="00C87435"/>
    <w:rsid w:val="00C91358"/>
    <w:rsid w:val="00C92427"/>
    <w:rsid w:val="00C92A91"/>
    <w:rsid w:val="00C92DF6"/>
    <w:rsid w:val="00C9367A"/>
    <w:rsid w:val="00C93802"/>
    <w:rsid w:val="00C938B8"/>
    <w:rsid w:val="00C94B79"/>
    <w:rsid w:val="00C95067"/>
    <w:rsid w:val="00C95C1C"/>
    <w:rsid w:val="00C96FCF"/>
    <w:rsid w:val="00C976EE"/>
    <w:rsid w:val="00C978DC"/>
    <w:rsid w:val="00CB46D6"/>
    <w:rsid w:val="00CB4A3B"/>
    <w:rsid w:val="00CB4A9A"/>
    <w:rsid w:val="00CB7916"/>
    <w:rsid w:val="00CB7AAB"/>
    <w:rsid w:val="00CC310F"/>
    <w:rsid w:val="00CC4428"/>
    <w:rsid w:val="00CC47DD"/>
    <w:rsid w:val="00CD0D37"/>
    <w:rsid w:val="00CD1C4F"/>
    <w:rsid w:val="00CD3C8A"/>
    <w:rsid w:val="00CD46F0"/>
    <w:rsid w:val="00CE01E2"/>
    <w:rsid w:val="00CE05DC"/>
    <w:rsid w:val="00CE0A45"/>
    <w:rsid w:val="00CE1D4B"/>
    <w:rsid w:val="00CE3ACA"/>
    <w:rsid w:val="00CE4A8F"/>
    <w:rsid w:val="00CE4EEE"/>
    <w:rsid w:val="00CE64FA"/>
    <w:rsid w:val="00CE7294"/>
    <w:rsid w:val="00CE7A3B"/>
    <w:rsid w:val="00CF0E5C"/>
    <w:rsid w:val="00CF1ABF"/>
    <w:rsid w:val="00CF34EF"/>
    <w:rsid w:val="00CF3644"/>
    <w:rsid w:val="00D01A61"/>
    <w:rsid w:val="00D01AFF"/>
    <w:rsid w:val="00D0230B"/>
    <w:rsid w:val="00D057CC"/>
    <w:rsid w:val="00D06EC4"/>
    <w:rsid w:val="00D0750A"/>
    <w:rsid w:val="00D07F62"/>
    <w:rsid w:val="00D10F5E"/>
    <w:rsid w:val="00D1138F"/>
    <w:rsid w:val="00D172C4"/>
    <w:rsid w:val="00D17E76"/>
    <w:rsid w:val="00D2031B"/>
    <w:rsid w:val="00D22223"/>
    <w:rsid w:val="00D22AD8"/>
    <w:rsid w:val="00D231D9"/>
    <w:rsid w:val="00D25FE2"/>
    <w:rsid w:val="00D27DD6"/>
    <w:rsid w:val="00D309C8"/>
    <w:rsid w:val="00D317BB"/>
    <w:rsid w:val="00D3277F"/>
    <w:rsid w:val="00D32EB0"/>
    <w:rsid w:val="00D3370C"/>
    <w:rsid w:val="00D349EC"/>
    <w:rsid w:val="00D35205"/>
    <w:rsid w:val="00D37CD7"/>
    <w:rsid w:val="00D40F59"/>
    <w:rsid w:val="00D414BB"/>
    <w:rsid w:val="00D4199D"/>
    <w:rsid w:val="00D43252"/>
    <w:rsid w:val="00D432CB"/>
    <w:rsid w:val="00D438D2"/>
    <w:rsid w:val="00D44C0E"/>
    <w:rsid w:val="00D456BD"/>
    <w:rsid w:val="00D4619E"/>
    <w:rsid w:val="00D4786E"/>
    <w:rsid w:val="00D518BC"/>
    <w:rsid w:val="00D57F61"/>
    <w:rsid w:val="00D60A62"/>
    <w:rsid w:val="00D62C0E"/>
    <w:rsid w:val="00D62C73"/>
    <w:rsid w:val="00D66529"/>
    <w:rsid w:val="00D725EB"/>
    <w:rsid w:val="00D75342"/>
    <w:rsid w:val="00D775D5"/>
    <w:rsid w:val="00D77EF7"/>
    <w:rsid w:val="00D84F41"/>
    <w:rsid w:val="00D85CD5"/>
    <w:rsid w:val="00D90909"/>
    <w:rsid w:val="00D9260A"/>
    <w:rsid w:val="00D92FAD"/>
    <w:rsid w:val="00D94882"/>
    <w:rsid w:val="00D95ABE"/>
    <w:rsid w:val="00D96799"/>
    <w:rsid w:val="00D978C6"/>
    <w:rsid w:val="00DA0A83"/>
    <w:rsid w:val="00DA1C0B"/>
    <w:rsid w:val="00DA2ECD"/>
    <w:rsid w:val="00DA4147"/>
    <w:rsid w:val="00DA67AD"/>
    <w:rsid w:val="00DB5D0F"/>
    <w:rsid w:val="00DB7F27"/>
    <w:rsid w:val="00DC0364"/>
    <w:rsid w:val="00DC0962"/>
    <w:rsid w:val="00DC14EA"/>
    <w:rsid w:val="00DC1955"/>
    <w:rsid w:val="00DC3971"/>
    <w:rsid w:val="00DC3F07"/>
    <w:rsid w:val="00DC6E09"/>
    <w:rsid w:val="00DC7CDF"/>
    <w:rsid w:val="00DD1C83"/>
    <w:rsid w:val="00DD37EE"/>
    <w:rsid w:val="00DE33F9"/>
    <w:rsid w:val="00DE425B"/>
    <w:rsid w:val="00DE7DB4"/>
    <w:rsid w:val="00DF12F7"/>
    <w:rsid w:val="00DF26CA"/>
    <w:rsid w:val="00DF3758"/>
    <w:rsid w:val="00E00B6B"/>
    <w:rsid w:val="00E012F6"/>
    <w:rsid w:val="00E02C81"/>
    <w:rsid w:val="00E044BA"/>
    <w:rsid w:val="00E05A8B"/>
    <w:rsid w:val="00E05ABD"/>
    <w:rsid w:val="00E0765C"/>
    <w:rsid w:val="00E10FC1"/>
    <w:rsid w:val="00E130AB"/>
    <w:rsid w:val="00E1354A"/>
    <w:rsid w:val="00E24749"/>
    <w:rsid w:val="00E272DC"/>
    <w:rsid w:val="00E3125A"/>
    <w:rsid w:val="00E32D71"/>
    <w:rsid w:val="00E34F7C"/>
    <w:rsid w:val="00E35822"/>
    <w:rsid w:val="00E3755F"/>
    <w:rsid w:val="00E40F00"/>
    <w:rsid w:val="00E51E43"/>
    <w:rsid w:val="00E54423"/>
    <w:rsid w:val="00E603A1"/>
    <w:rsid w:val="00E61241"/>
    <w:rsid w:val="00E64EFF"/>
    <w:rsid w:val="00E7260F"/>
    <w:rsid w:val="00E73D67"/>
    <w:rsid w:val="00E7726F"/>
    <w:rsid w:val="00E77C00"/>
    <w:rsid w:val="00E80283"/>
    <w:rsid w:val="00E80789"/>
    <w:rsid w:val="00E82030"/>
    <w:rsid w:val="00E83C78"/>
    <w:rsid w:val="00E83E40"/>
    <w:rsid w:val="00E85318"/>
    <w:rsid w:val="00E85614"/>
    <w:rsid w:val="00E87921"/>
    <w:rsid w:val="00E943E5"/>
    <w:rsid w:val="00E946B2"/>
    <w:rsid w:val="00E96630"/>
    <w:rsid w:val="00EA21FB"/>
    <w:rsid w:val="00EA2326"/>
    <w:rsid w:val="00EA264E"/>
    <w:rsid w:val="00EA3FCB"/>
    <w:rsid w:val="00EA7AFC"/>
    <w:rsid w:val="00EB1488"/>
    <w:rsid w:val="00EB1D7C"/>
    <w:rsid w:val="00EB2187"/>
    <w:rsid w:val="00EB3128"/>
    <w:rsid w:val="00EB3C2B"/>
    <w:rsid w:val="00EB41BB"/>
    <w:rsid w:val="00EB78B7"/>
    <w:rsid w:val="00EC27A2"/>
    <w:rsid w:val="00EC28B5"/>
    <w:rsid w:val="00EC3288"/>
    <w:rsid w:val="00EC707B"/>
    <w:rsid w:val="00ED057C"/>
    <w:rsid w:val="00ED4C21"/>
    <w:rsid w:val="00ED7840"/>
    <w:rsid w:val="00ED7A2A"/>
    <w:rsid w:val="00ED7B8C"/>
    <w:rsid w:val="00EE0286"/>
    <w:rsid w:val="00EE514D"/>
    <w:rsid w:val="00EE6B56"/>
    <w:rsid w:val="00EF1B47"/>
    <w:rsid w:val="00EF1D7F"/>
    <w:rsid w:val="00EF3351"/>
    <w:rsid w:val="00EF3DAE"/>
    <w:rsid w:val="00EF7244"/>
    <w:rsid w:val="00EF7291"/>
    <w:rsid w:val="00F00D5A"/>
    <w:rsid w:val="00F072C7"/>
    <w:rsid w:val="00F1271A"/>
    <w:rsid w:val="00F207EA"/>
    <w:rsid w:val="00F21970"/>
    <w:rsid w:val="00F253DE"/>
    <w:rsid w:val="00F261FB"/>
    <w:rsid w:val="00F263D2"/>
    <w:rsid w:val="00F27E85"/>
    <w:rsid w:val="00F35C55"/>
    <w:rsid w:val="00F36D9B"/>
    <w:rsid w:val="00F377FA"/>
    <w:rsid w:val="00F37DE5"/>
    <w:rsid w:val="00F41427"/>
    <w:rsid w:val="00F44C52"/>
    <w:rsid w:val="00F45C0C"/>
    <w:rsid w:val="00F45E6A"/>
    <w:rsid w:val="00F46902"/>
    <w:rsid w:val="00F51A52"/>
    <w:rsid w:val="00F53D78"/>
    <w:rsid w:val="00F53E78"/>
    <w:rsid w:val="00F53EDA"/>
    <w:rsid w:val="00F54786"/>
    <w:rsid w:val="00F60634"/>
    <w:rsid w:val="00F60DE1"/>
    <w:rsid w:val="00F61179"/>
    <w:rsid w:val="00F62862"/>
    <w:rsid w:val="00F6337C"/>
    <w:rsid w:val="00F636E6"/>
    <w:rsid w:val="00F64F64"/>
    <w:rsid w:val="00F710BA"/>
    <w:rsid w:val="00F72317"/>
    <w:rsid w:val="00F72396"/>
    <w:rsid w:val="00F737E6"/>
    <w:rsid w:val="00F742AB"/>
    <w:rsid w:val="00F74FB1"/>
    <w:rsid w:val="00F760B9"/>
    <w:rsid w:val="00F7753D"/>
    <w:rsid w:val="00F80D92"/>
    <w:rsid w:val="00F80DAA"/>
    <w:rsid w:val="00F8214A"/>
    <w:rsid w:val="00F8429A"/>
    <w:rsid w:val="00F8479D"/>
    <w:rsid w:val="00F858C5"/>
    <w:rsid w:val="00F85F34"/>
    <w:rsid w:val="00F86C53"/>
    <w:rsid w:val="00F90427"/>
    <w:rsid w:val="00F91A66"/>
    <w:rsid w:val="00F93F06"/>
    <w:rsid w:val="00F9685E"/>
    <w:rsid w:val="00FA06F7"/>
    <w:rsid w:val="00FA29E2"/>
    <w:rsid w:val="00FA2E06"/>
    <w:rsid w:val="00FA45EF"/>
    <w:rsid w:val="00FA77F4"/>
    <w:rsid w:val="00FB171A"/>
    <w:rsid w:val="00FB21FC"/>
    <w:rsid w:val="00FB25C4"/>
    <w:rsid w:val="00FB7337"/>
    <w:rsid w:val="00FB7514"/>
    <w:rsid w:val="00FC11A3"/>
    <w:rsid w:val="00FC30F6"/>
    <w:rsid w:val="00FC4735"/>
    <w:rsid w:val="00FC68B7"/>
    <w:rsid w:val="00FD1A7A"/>
    <w:rsid w:val="00FD1CAC"/>
    <w:rsid w:val="00FD49A8"/>
    <w:rsid w:val="00FD6D5C"/>
    <w:rsid w:val="00FD7BF6"/>
    <w:rsid w:val="00FE0212"/>
    <w:rsid w:val="00FE1A48"/>
    <w:rsid w:val="00FE2BBC"/>
    <w:rsid w:val="00FE449B"/>
    <w:rsid w:val="00FF6C06"/>
    <w:rsid w:val="00FF784E"/>
    <w:rsid w:val="00FF7DB2"/>
    <w:rsid w:val="00FF7DD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4C97E8C7"/>
  <w15:docId w15:val="{7E3398CD-8F92-4ED5-9BE3-3861CFC55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62C73"/>
    <w:pPr>
      <w:suppressAutoHyphens/>
      <w:spacing w:line="240" w:lineRule="atLeast"/>
    </w:pPr>
    <w:rPr>
      <w:lang w:val="en-GB"/>
    </w:rPr>
  </w:style>
  <w:style w:type="paragraph" w:styleId="Heading1">
    <w:name w:val="heading 1"/>
    <w:aliases w:val="Table_G,Heading 1*"/>
    <w:basedOn w:val="SingleTxtG"/>
    <w:next w:val="SingleTxtG"/>
    <w:link w:val="Heading1Char"/>
    <w:qFormat/>
    <w:rsid w:val="00503228"/>
    <w:pPr>
      <w:spacing w:after="0" w:line="240" w:lineRule="auto"/>
      <w:ind w:right="0"/>
      <w:jc w:val="left"/>
      <w:outlineLvl w:val="0"/>
    </w:pPr>
  </w:style>
  <w:style w:type="paragraph" w:styleId="Heading2">
    <w:name w:val="heading 2"/>
    <w:basedOn w:val="Normal"/>
    <w:next w:val="Normal"/>
    <w:rsid w:val="00503228"/>
    <w:pPr>
      <w:spacing w:line="240" w:lineRule="auto"/>
      <w:outlineLvl w:val="1"/>
    </w:pPr>
  </w:style>
  <w:style w:type="paragraph" w:styleId="Heading3">
    <w:name w:val="heading 3"/>
    <w:basedOn w:val="Normal"/>
    <w:next w:val="Normal"/>
    <w:rsid w:val="00503228"/>
    <w:pPr>
      <w:spacing w:line="240" w:lineRule="auto"/>
      <w:outlineLvl w:val="2"/>
    </w:pPr>
  </w:style>
  <w:style w:type="paragraph" w:styleId="Heading4">
    <w:name w:val="heading 4"/>
    <w:basedOn w:val="Normal"/>
    <w:next w:val="Normal"/>
    <w:rsid w:val="00503228"/>
    <w:pPr>
      <w:spacing w:line="240" w:lineRule="auto"/>
      <w:outlineLvl w:val="3"/>
    </w:pPr>
  </w:style>
  <w:style w:type="paragraph" w:styleId="Heading5">
    <w:name w:val="heading 5"/>
    <w:basedOn w:val="Normal"/>
    <w:next w:val="Normal"/>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rsid w:val="00503228"/>
    <w:pPr>
      <w:spacing w:line="240" w:lineRule="auto"/>
      <w:outlineLvl w:val="6"/>
    </w:pPr>
  </w:style>
  <w:style w:type="paragraph" w:styleId="Heading8">
    <w:name w:val="heading 8"/>
    <w:basedOn w:val="Normal"/>
    <w:next w:val="Normal"/>
    <w:rsid w:val="00503228"/>
    <w:pPr>
      <w:spacing w:line="240" w:lineRule="auto"/>
      <w:outlineLvl w:val="7"/>
    </w:pPr>
  </w:style>
  <w:style w:type="paragraph" w:styleId="Heading9">
    <w:name w:val="heading 9"/>
    <w:basedOn w:val="Normal"/>
    <w:next w:val="Normal"/>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uiPriority w:val="99"/>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uiPriority w:val="99"/>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Footnote Text Char,5_G_6"/>
    <w:basedOn w:val="Normal"/>
    <w:link w:val="FootnoteTextChar2"/>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uiPriority w:val="99"/>
    <w:rsid w:val="00C711C7"/>
    <w:rPr>
      <w:lang w:eastAsia="en-US"/>
    </w:rPr>
  </w:style>
  <w:style w:type="character" w:customStyle="1" w:styleId="FootnoteTextChar2">
    <w:name w:val="Footnote Text Char2"/>
    <w:aliases w:val="5_G Char,PP Char,Footnote Text Char Char1,5_G_6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link w:val="paraChar"/>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paragraph" w:styleId="BodyText2">
    <w:name w:val="Body Text 2"/>
    <w:basedOn w:val="Normal"/>
    <w:link w:val="BodyText2Char"/>
    <w:rsid w:val="00841273"/>
    <w:pPr>
      <w:spacing w:after="120" w:line="480" w:lineRule="auto"/>
    </w:pPr>
  </w:style>
  <w:style w:type="character" w:customStyle="1" w:styleId="BodyText2Char">
    <w:name w:val="Body Text 2 Char"/>
    <w:link w:val="BodyText2"/>
    <w:rsid w:val="00841273"/>
    <w:rPr>
      <w:lang w:eastAsia="en-US"/>
    </w:rPr>
  </w:style>
  <w:style w:type="paragraph" w:styleId="BodyText3">
    <w:name w:val="Body Text 3"/>
    <w:basedOn w:val="Normal"/>
    <w:link w:val="BodyText3Char"/>
    <w:rsid w:val="00841273"/>
    <w:pPr>
      <w:spacing w:after="120"/>
    </w:pPr>
    <w:rPr>
      <w:sz w:val="16"/>
      <w:szCs w:val="16"/>
    </w:rPr>
  </w:style>
  <w:style w:type="character" w:customStyle="1" w:styleId="BodyText3Char">
    <w:name w:val="Body Text 3 Char"/>
    <w:link w:val="BodyText3"/>
    <w:rsid w:val="00841273"/>
    <w:rPr>
      <w:sz w:val="16"/>
      <w:szCs w:val="16"/>
      <w:lang w:eastAsia="en-US"/>
    </w:rPr>
  </w:style>
  <w:style w:type="character" w:customStyle="1" w:styleId="FooterChar">
    <w:name w:val="Footer Char"/>
    <w:aliases w:val="3_G Char"/>
    <w:link w:val="Footer"/>
    <w:uiPriority w:val="99"/>
    <w:rsid w:val="00841273"/>
    <w:rPr>
      <w:sz w:val="16"/>
      <w:lang w:eastAsia="en-US"/>
    </w:rPr>
  </w:style>
  <w:style w:type="character" w:customStyle="1" w:styleId="HeaderChar">
    <w:name w:val="Header Char"/>
    <w:aliases w:val="6_G Char"/>
    <w:link w:val="Header"/>
    <w:rsid w:val="00841273"/>
    <w:rPr>
      <w:b/>
      <w:sz w:val="18"/>
      <w:lang w:eastAsia="en-US"/>
    </w:rPr>
  </w:style>
  <w:style w:type="character" w:customStyle="1" w:styleId="FootnoteTextChar1">
    <w:name w:val="Footnote Text Char1"/>
    <w:aliases w:val="5_G Char1,PP Char1,Footnote Text Char Char"/>
    <w:rsid w:val="00841273"/>
    <w:rPr>
      <w:sz w:val="18"/>
      <w:lang w:eastAsia="en-US"/>
    </w:rPr>
  </w:style>
  <w:style w:type="character" w:styleId="CommentReference">
    <w:name w:val="annotation reference"/>
    <w:rsid w:val="00226E3B"/>
    <w:rPr>
      <w:sz w:val="16"/>
      <w:szCs w:val="16"/>
    </w:rPr>
  </w:style>
  <w:style w:type="paragraph" w:styleId="CommentText">
    <w:name w:val="annotation text"/>
    <w:basedOn w:val="Normal"/>
    <w:link w:val="CommentTextChar"/>
    <w:rsid w:val="00226E3B"/>
  </w:style>
  <w:style w:type="character" w:customStyle="1" w:styleId="CommentTextChar">
    <w:name w:val="Comment Text Char"/>
    <w:link w:val="CommentText"/>
    <w:uiPriority w:val="99"/>
    <w:rsid w:val="00226E3B"/>
    <w:rPr>
      <w:lang w:eastAsia="en-US"/>
    </w:rPr>
  </w:style>
  <w:style w:type="paragraph" w:styleId="CommentSubject">
    <w:name w:val="annotation subject"/>
    <w:basedOn w:val="CommentText"/>
    <w:next w:val="CommentText"/>
    <w:link w:val="CommentSubjectChar"/>
    <w:rsid w:val="00226E3B"/>
    <w:rPr>
      <w:b/>
      <w:bCs/>
    </w:rPr>
  </w:style>
  <w:style w:type="character" w:customStyle="1" w:styleId="CommentSubjectChar">
    <w:name w:val="Comment Subject Char"/>
    <w:link w:val="CommentSubject"/>
    <w:rsid w:val="00226E3B"/>
    <w:rPr>
      <w:b/>
      <w:bCs/>
      <w:lang w:eastAsia="en-US"/>
    </w:rPr>
  </w:style>
  <w:style w:type="paragraph" w:styleId="BalloonText">
    <w:name w:val="Balloon Text"/>
    <w:basedOn w:val="Normal"/>
    <w:link w:val="BalloonTextChar"/>
    <w:uiPriority w:val="99"/>
    <w:rsid w:val="00226E3B"/>
    <w:pPr>
      <w:spacing w:line="240" w:lineRule="auto"/>
    </w:pPr>
    <w:rPr>
      <w:rFonts w:ascii="Tahoma" w:hAnsi="Tahoma"/>
      <w:sz w:val="16"/>
      <w:szCs w:val="16"/>
    </w:rPr>
  </w:style>
  <w:style w:type="character" w:customStyle="1" w:styleId="BalloonTextChar">
    <w:name w:val="Balloon Text Char"/>
    <w:link w:val="BalloonText"/>
    <w:uiPriority w:val="99"/>
    <w:rsid w:val="00226E3B"/>
    <w:rPr>
      <w:rFonts w:ascii="Tahoma" w:hAnsi="Tahoma" w:cs="Tahoma"/>
      <w:sz w:val="16"/>
      <w:szCs w:val="16"/>
      <w:lang w:eastAsia="en-US"/>
    </w:rPr>
  </w:style>
  <w:style w:type="paragraph" w:styleId="TOC1">
    <w:name w:val="toc 1"/>
    <w:basedOn w:val="Normal"/>
    <w:next w:val="Normal"/>
    <w:autoRedefine/>
    <w:uiPriority w:val="39"/>
    <w:rsid w:val="00955713"/>
    <w:pPr>
      <w:tabs>
        <w:tab w:val="right" w:pos="851"/>
        <w:tab w:val="left" w:pos="1134"/>
        <w:tab w:val="left" w:pos="1701"/>
        <w:tab w:val="right" w:leader="dot" w:pos="8931"/>
        <w:tab w:val="right" w:pos="9639"/>
      </w:tabs>
      <w:spacing w:after="120"/>
      <w:ind w:left="284"/>
    </w:pPr>
  </w:style>
  <w:style w:type="paragraph" w:styleId="Revision">
    <w:name w:val="Revision"/>
    <w:hidden/>
    <w:uiPriority w:val="99"/>
    <w:semiHidden/>
    <w:rsid w:val="00FE1A48"/>
    <w:rPr>
      <w:lang w:val="en-GB"/>
    </w:rPr>
  </w:style>
  <w:style w:type="character" w:customStyle="1" w:styleId="paraChar">
    <w:name w:val="para Char"/>
    <w:link w:val="para"/>
    <w:rsid w:val="00072B98"/>
    <w:rPr>
      <w:lang w:val="en-GB"/>
    </w:rPr>
  </w:style>
  <w:style w:type="paragraph" w:customStyle="1" w:styleId="aLeft4cm">
    <w:name w:val="(a) + Left:  4 cm"/>
    <w:basedOn w:val="Normal"/>
    <w:rsid w:val="00B6011A"/>
    <w:pPr>
      <w:spacing w:after="120"/>
      <w:ind w:left="2835" w:right="1134" w:hanging="567"/>
      <w:jc w:val="both"/>
    </w:pPr>
  </w:style>
  <w:style w:type="paragraph" w:styleId="ListParagraph">
    <w:name w:val="List Paragraph"/>
    <w:basedOn w:val="Normal"/>
    <w:uiPriority w:val="34"/>
    <w:qFormat/>
    <w:rsid w:val="00326FC8"/>
    <w:pPr>
      <w:ind w:left="720"/>
      <w:contextualSpacing/>
    </w:pPr>
  </w:style>
  <w:style w:type="paragraph" w:customStyle="1" w:styleId="a0">
    <w:name w:val="a)"/>
    <w:basedOn w:val="Normal"/>
    <w:rsid w:val="007D694A"/>
    <w:pPr>
      <w:suppressAutoHyphens w:val="0"/>
      <w:spacing w:after="120"/>
      <w:ind w:left="2835" w:right="1134" w:hanging="567"/>
      <w:jc w:val="both"/>
    </w:pPr>
    <w:rPr>
      <w:snapToGrid w:val="0"/>
      <w:lang w:val="fr-FR"/>
    </w:rPr>
  </w:style>
  <w:style w:type="paragraph" w:styleId="NormalWeb">
    <w:name w:val="Normal (Web)"/>
    <w:basedOn w:val="Normal"/>
    <w:uiPriority w:val="99"/>
    <w:rsid w:val="00BA7BF3"/>
    <w:pPr>
      <w:suppressAutoHyphens w:val="0"/>
      <w:spacing w:before="100" w:beforeAutospacing="1" w:after="100" w:afterAutospacing="1" w:line="240" w:lineRule="auto"/>
    </w:pPr>
    <w:rPr>
      <w:rFonts w:eastAsia="MS Mincho"/>
      <w:sz w:val="24"/>
      <w:szCs w:val="24"/>
      <w:lang w:val="fr-FR" w:eastAsia="ja-JP"/>
    </w:rPr>
  </w:style>
  <w:style w:type="character" w:customStyle="1" w:styleId="Heading1Char">
    <w:name w:val="Heading 1 Char"/>
    <w:aliases w:val="Table_G Char,Heading 1* Char"/>
    <w:link w:val="Heading1"/>
    <w:rsid w:val="00603921"/>
    <w:rPr>
      <w:lang w:val="en-GB"/>
    </w:rPr>
  </w:style>
  <w:style w:type="paragraph" w:customStyle="1" w:styleId="Para0">
    <w:name w:val="Para"/>
    <w:basedOn w:val="Normal"/>
    <w:qFormat/>
    <w:rsid w:val="00603921"/>
    <w:pPr>
      <w:suppressAutoHyphens w:val="0"/>
      <w:spacing w:after="120"/>
      <w:ind w:left="2268" w:right="1134" w:hanging="1134"/>
      <w:jc w:val="both"/>
    </w:pPr>
  </w:style>
  <w:style w:type="paragraph" w:customStyle="1" w:styleId="Default">
    <w:name w:val="Default"/>
    <w:rsid w:val="00BA4038"/>
    <w:pPr>
      <w:autoSpaceDE w:val="0"/>
      <w:autoSpaceDN w:val="0"/>
      <w:adjustRightInd w:val="0"/>
    </w:pPr>
    <w:rPr>
      <w:rFonts w:eastAsiaTheme="minorHAnsi"/>
      <w:color w:val="000000"/>
      <w:sz w:val="24"/>
      <w:szCs w:val="24"/>
      <w:lang w:val="de-DE"/>
    </w:rPr>
  </w:style>
  <w:style w:type="numbering" w:styleId="1ai">
    <w:name w:val="Outline List 1"/>
    <w:basedOn w:val="NoList"/>
    <w:rsid w:val="00077522"/>
    <w:pPr>
      <w:numPr>
        <w:numId w:val="5"/>
      </w:numPr>
    </w:pPr>
  </w:style>
  <w:style w:type="paragraph" w:styleId="TOCHeading">
    <w:name w:val="TOC Heading"/>
    <w:basedOn w:val="Heading1"/>
    <w:next w:val="Normal"/>
    <w:uiPriority w:val="39"/>
    <w:semiHidden/>
    <w:unhideWhenUsed/>
    <w:qFormat/>
    <w:rsid w:val="00710CE9"/>
    <w:pPr>
      <w:keepNext/>
      <w:keepLines/>
      <w:suppressAutoHyphens w:val="0"/>
      <w:spacing w:before="480" w:line="276" w:lineRule="auto"/>
      <w:ind w:left="0"/>
      <w:outlineLvl w:val="9"/>
    </w:pPr>
    <w:rPr>
      <w:rFonts w:asciiTheme="majorHAnsi" w:eastAsiaTheme="majorEastAsia" w:hAnsiTheme="majorHAnsi" w:cstheme="majorBidi"/>
      <w:b/>
      <w:bCs/>
      <w:color w:val="365F91" w:themeColor="accent1" w:themeShade="BF"/>
      <w:sz w:val="28"/>
      <w:szCs w:val="28"/>
      <w:lang w:val="en-US"/>
    </w:rPr>
  </w:style>
  <w:style w:type="paragraph" w:customStyle="1" w:styleId="endnotetable">
    <w:name w:val="endnote table"/>
    <w:basedOn w:val="Normal"/>
    <w:link w:val="endnotetableChar"/>
    <w:rsid w:val="006C28A8"/>
    <w:pPr>
      <w:spacing w:line="220" w:lineRule="exact"/>
      <w:ind w:left="1134" w:right="1134" w:firstLine="170"/>
    </w:pPr>
    <w:rPr>
      <w:sz w:val="18"/>
      <w:szCs w:val="18"/>
    </w:rPr>
  </w:style>
  <w:style w:type="character" w:customStyle="1" w:styleId="endnotetableChar">
    <w:name w:val="endnote table Char"/>
    <w:link w:val="endnotetable"/>
    <w:rsid w:val="006C28A8"/>
    <w:rPr>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279547">
      <w:bodyDiv w:val="1"/>
      <w:marLeft w:val="0"/>
      <w:marRight w:val="0"/>
      <w:marTop w:val="0"/>
      <w:marBottom w:val="0"/>
      <w:divBdr>
        <w:top w:val="none" w:sz="0" w:space="0" w:color="auto"/>
        <w:left w:val="none" w:sz="0" w:space="0" w:color="auto"/>
        <w:bottom w:val="none" w:sz="0" w:space="0" w:color="auto"/>
        <w:right w:val="none" w:sz="0" w:space="0" w:color="auto"/>
      </w:divBdr>
    </w:div>
    <w:div w:id="194277476">
      <w:bodyDiv w:val="1"/>
      <w:marLeft w:val="0"/>
      <w:marRight w:val="0"/>
      <w:marTop w:val="0"/>
      <w:marBottom w:val="0"/>
      <w:divBdr>
        <w:top w:val="none" w:sz="0" w:space="0" w:color="auto"/>
        <w:left w:val="none" w:sz="0" w:space="0" w:color="auto"/>
        <w:bottom w:val="none" w:sz="0" w:space="0" w:color="auto"/>
        <w:right w:val="none" w:sz="0" w:space="0" w:color="auto"/>
      </w:divBdr>
    </w:div>
    <w:div w:id="777874760">
      <w:bodyDiv w:val="1"/>
      <w:marLeft w:val="0"/>
      <w:marRight w:val="0"/>
      <w:marTop w:val="0"/>
      <w:marBottom w:val="0"/>
      <w:divBdr>
        <w:top w:val="none" w:sz="0" w:space="0" w:color="auto"/>
        <w:left w:val="none" w:sz="0" w:space="0" w:color="auto"/>
        <w:bottom w:val="none" w:sz="0" w:space="0" w:color="auto"/>
        <w:right w:val="none" w:sz="0" w:space="0" w:color="auto"/>
      </w:divBdr>
    </w:div>
    <w:div w:id="893125173">
      <w:bodyDiv w:val="1"/>
      <w:marLeft w:val="0"/>
      <w:marRight w:val="0"/>
      <w:marTop w:val="0"/>
      <w:marBottom w:val="0"/>
      <w:divBdr>
        <w:top w:val="none" w:sz="0" w:space="0" w:color="auto"/>
        <w:left w:val="none" w:sz="0" w:space="0" w:color="auto"/>
        <w:bottom w:val="none" w:sz="0" w:space="0" w:color="auto"/>
        <w:right w:val="none" w:sz="0" w:space="0" w:color="auto"/>
      </w:divBdr>
    </w:div>
    <w:div w:id="1260482281">
      <w:bodyDiv w:val="1"/>
      <w:marLeft w:val="0"/>
      <w:marRight w:val="0"/>
      <w:marTop w:val="0"/>
      <w:marBottom w:val="0"/>
      <w:divBdr>
        <w:top w:val="none" w:sz="0" w:space="0" w:color="auto"/>
        <w:left w:val="none" w:sz="0" w:space="0" w:color="auto"/>
        <w:bottom w:val="none" w:sz="0" w:space="0" w:color="auto"/>
        <w:right w:val="none" w:sz="0" w:space="0" w:color="auto"/>
      </w:divBdr>
    </w:div>
    <w:div w:id="1317497256">
      <w:bodyDiv w:val="1"/>
      <w:marLeft w:val="0"/>
      <w:marRight w:val="0"/>
      <w:marTop w:val="0"/>
      <w:marBottom w:val="0"/>
      <w:divBdr>
        <w:top w:val="none" w:sz="0" w:space="0" w:color="auto"/>
        <w:left w:val="none" w:sz="0" w:space="0" w:color="auto"/>
        <w:bottom w:val="none" w:sz="0" w:space="0" w:color="auto"/>
        <w:right w:val="none" w:sz="0" w:space="0" w:color="auto"/>
      </w:divBdr>
      <w:divsChild>
        <w:div w:id="1950121493">
          <w:marLeft w:val="0"/>
          <w:marRight w:val="0"/>
          <w:marTop w:val="0"/>
          <w:marBottom w:val="0"/>
          <w:divBdr>
            <w:top w:val="none" w:sz="0" w:space="0" w:color="auto"/>
            <w:left w:val="none" w:sz="0" w:space="0" w:color="auto"/>
            <w:bottom w:val="none" w:sz="0" w:space="0" w:color="auto"/>
            <w:right w:val="none" w:sz="0" w:space="0" w:color="auto"/>
          </w:divBdr>
        </w:div>
        <w:div w:id="355040347">
          <w:marLeft w:val="0"/>
          <w:marRight w:val="0"/>
          <w:marTop w:val="0"/>
          <w:marBottom w:val="0"/>
          <w:divBdr>
            <w:top w:val="none" w:sz="0" w:space="0" w:color="auto"/>
            <w:left w:val="none" w:sz="0" w:space="0" w:color="auto"/>
            <w:bottom w:val="none" w:sz="0" w:space="0" w:color="auto"/>
            <w:right w:val="none" w:sz="0" w:space="0" w:color="auto"/>
          </w:divBdr>
        </w:div>
      </w:divsChild>
    </w:div>
    <w:div w:id="1538351745">
      <w:bodyDiv w:val="1"/>
      <w:marLeft w:val="0"/>
      <w:marRight w:val="0"/>
      <w:marTop w:val="0"/>
      <w:marBottom w:val="0"/>
      <w:divBdr>
        <w:top w:val="none" w:sz="0" w:space="0" w:color="auto"/>
        <w:left w:val="none" w:sz="0" w:space="0" w:color="auto"/>
        <w:bottom w:val="none" w:sz="0" w:space="0" w:color="auto"/>
        <w:right w:val="none" w:sz="0" w:space="0" w:color="auto"/>
      </w:divBdr>
      <w:divsChild>
        <w:div w:id="1559319210">
          <w:marLeft w:val="0"/>
          <w:marRight w:val="0"/>
          <w:marTop w:val="0"/>
          <w:marBottom w:val="0"/>
          <w:divBdr>
            <w:top w:val="none" w:sz="0" w:space="0" w:color="auto"/>
            <w:left w:val="none" w:sz="0" w:space="0" w:color="auto"/>
            <w:bottom w:val="none" w:sz="0" w:space="0" w:color="auto"/>
            <w:right w:val="none" w:sz="0" w:space="0" w:color="auto"/>
          </w:divBdr>
        </w:div>
        <w:div w:id="1759053944">
          <w:marLeft w:val="0"/>
          <w:marRight w:val="0"/>
          <w:marTop w:val="0"/>
          <w:marBottom w:val="0"/>
          <w:divBdr>
            <w:top w:val="none" w:sz="0" w:space="0" w:color="auto"/>
            <w:left w:val="none" w:sz="0" w:space="0" w:color="auto"/>
            <w:bottom w:val="none" w:sz="0" w:space="0" w:color="auto"/>
            <w:right w:val="none" w:sz="0" w:space="0" w:color="auto"/>
          </w:divBdr>
        </w:div>
      </w:divsChild>
    </w:div>
    <w:div w:id="1550337620">
      <w:bodyDiv w:val="1"/>
      <w:marLeft w:val="0"/>
      <w:marRight w:val="0"/>
      <w:marTop w:val="0"/>
      <w:marBottom w:val="0"/>
      <w:divBdr>
        <w:top w:val="none" w:sz="0" w:space="0" w:color="auto"/>
        <w:left w:val="none" w:sz="0" w:space="0" w:color="auto"/>
        <w:bottom w:val="none" w:sz="0" w:space="0" w:color="auto"/>
        <w:right w:val="none" w:sz="0" w:space="0" w:color="auto"/>
      </w:divBdr>
    </w:div>
    <w:div w:id="2016640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MYeceplainpage%20-%20Cop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B92028-DBA9-4927-890B-DC70EC1DBD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MYeceplainpage - Copy.dot</Template>
  <TotalTime>14</TotalTime>
  <Pages>2</Pages>
  <Words>348</Words>
  <Characters>1950</Characters>
  <Application>Microsoft Office Word</Application>
  <DocSecurity>0</DocSecurity>
  <Lines>54</Lines>
  <Paragraphs>33</Paragraphs>
  <ScaleCrop>false</ScaleCrop>
  <HeadingPairs>
    <vt:vector size="8" baseType="variant">
      <vt:variant>
        <vt:lpstr>Title</vt:lpstr>
      </vt:variant>
      <vt:variant>
        <vt:i4>1</vt:i4>
      </vt:variant>
      <vt:variant>
        <vt:lpstr>Titolo</vt:lpstr>
      </vt:variant>
      <vt:variant>
        <vt:i4>1</vt:i4>
      </vt:variant>
      <vt:variant>
        <vt:lpstr>Titel</vt:lpstr>
      </vt:variant>
      <vt:variant>
        <vt:i4>1</vt:i4>
      </vt:variant>
      <vt:variant>
        <vt:lpstr>Titre</vt:lpstr>
      </vt:variant>
      <vt:variant>
        <vt:i4>1</vt:i4>
      </vt:variant>
    </vt:vector>
  </HeadingPairs>
  <TitlesOfParts>
    <vt:vector size="4" baseType="lpstr">
      <vt:lpstr>1801172</vt:lpstr>
      <vt:lpstr>1801172</vt:lpstr>
      <vt:lpstr>Format for UN Regulation</vt:lpstr>
      <vt:lpstr/>
    </vt:vector>
  </TitlesOfParts>
  <Company>CSD</Company>
  <LinksUpToDate>false</LinksUpToDate>
  <CharactersWithSpaces>2265</CharactersWithSpaces>
  <SharedDoc>false</SharedDoc>
  <HLinks>
    <vt:vector size="108" baseType="variant">
      <vt:variant>
        <vt:i4>1441840</vt:i4>
      </vt:variant>
      <vt:variant>
        <vt:i4>89</vt:i4>
      </vt:variant>
      <vt:variant>
        <vt:i4>0</vt:i4>
      </vt:variant>
      <vt:variant>
        <vt:i4>5</vt:i4>
      </vt:variant>
      <vt:variant>
        <vt:lpwstr/>
      </vt:variant>
      <vt:variant>
        <vt:lpwstr>_Toc354410604</vt:lpwstr>
      </vt:variant>
      <vt:variant>
        <vt:i4>1441840</vt:i4>
      </vt:variant>
      <vt:variant>
        <vt:i4>86</vt:i4>
      </vt:variant>
      <vt:variant>
        <vt:i4>0</vt:i4>
      </vt:variant>
      <vt:variant>
        <vt:i4>5</vt:i4>
      </vt:variant>
      <vt:variant>
        <vt:lpwstr/>
      </vt:variant>
      <vt:variant>
        <vt:lpwstr>_Toc354410603</vt:lpwstr>
      </vt:variant>
      <vt:variant>
        <vt:i4>1441840</vt:i4>
      </vt:variant>
      <vt:variant>
        <vt:i4>80</vt:i4>
      </vt:variant>
      <vt:variant>
        <vt:i4>0</vt:i4>
      </vt:variant>
      <vt:variant>
        <vt:i4>5</vt:i4>
      </vt:variant>
      <vt:variant>
        <vt:lpwstr/>
      </vt:variant>
      <vt:variant>
        <vt:lpwstr>_Toc354410602</vt:lpwstr>
      </vt:variant>
      <vt:variant>
        <vt:i4>1441840</vt:i4>
      </vt:variant>
      <vt:variant>
        <vt:i4>77</vt:i4>
      </vt:variant>
      <vt:variant>
        <vt:i4>0</vt:i4>
      </vt:variant>
      <vt:variant>
        <vt:i4>5</vt:i4>
      </vt:variant>
      <vt:variant>
        <vt:lpwstr/>
      </vt:variant>
      <vt:variant>
        <vt:lpwstr>_Toc354410601</vt:lpwstr>
      </vt:variant>
      <vt:variant>
        <vt:i4>1441840</vt:i4>
      </vt:variant>
      <vt:variant>
        <vt:i4>71</vt:i4>
      </vt:variant>
      <vt:variant>
        <vt:i4>0</vt:i4>
      </vt:variant>
      <vt:variant>
        <vt:i4>5</vt:i4>
      </vt:variant>
      <vt:variant>
        <vt:lpwstr/>
      </vt:variant>
      <vt:variant>
        <vt:lpwstr>_Toc354410600</vt:lpwstr>
      </vt:variant>
      <vt:variant>
        <vt:i4>2031667</vt:i4>
      </vt:variant>
      <vt:variant>
        <vt:i4>68</vt:i4>
      </vt:variant>
      <vt:variant>
        <vt:i4>0</vt:i4>
      </vt:variant>
      <vt:variant>
        <vt:i4>5</vt:i4>
      </vt:variant>
      <vt:variant>
        <vt:lpwstr/>
      </vt:variant>
      <vt:variant>
        <vt:lpwstr>_Toc354410599</vt:lpwstr>
      </vt:variant>
      <vt:variant>
        <vt:i4>2031667</vt:i4>
      </vt:variant>
      <vt:variant>
        <vt:i4>62</vt:i4>
      </vt:variant>
      <vt:variant>
        <vt:i4>0</vt:i4>
      </vt:variant>
      <vt:variant>
        <vt:i4>5</vt:i4>
      </vt:variant>
      <vt:variant>
        <vt:lpwstr/>
      </vt:variant>
      <vt:variant>
        <vt:lpwstr>_Toc354410598</vt:lpwstr>
      </vt:variant>
      <vt:variant>
        <vt:i4>2031667</vt:i4>
      </vt:variant>
      <vt:variant>
        <vt:i4>56</vt:i4>
      </vt:variant>
      <vt:variant>
        <vt:i4>0</vt:i4>
      </vt:variant>
      <vt:variant>
        <vt:i4>5</vt:i4>
      </vt:variant>
      <vt:variant>
        <vt:lpwstr/>
      </vt:variant>
      <vt:variant>
        <vt:lpwstr>_Toc354410597</vt:lpwstr>
      </vt:variant>
      <vt:variant>
        <vt:i4>2031667</vt:i4>
      </vt:variant>
      <vt:variant>
        <vt:i4>50</vt:i4>
      </vt:variant>
      <vt:variant>
        <vt:i4>0</vt:i4>
      </vt:variant>
      <vt:variant>
        <vt:i4>5</vt:i4>
      </vt:variant>
      <vt:variant>
        <vt:lpwstr/>
      </vt:variant>
      <vt:variant>
        <vt:lpwstr>_Toc354410596</vt:lpwstr>
      </vt:variant>
      <vt:variant>
        <vt:i4>2031667</vt:i4>
      </vt:variant>
      <vt:variant>
        <vt:i4>44</vt:i4>
      </vt:variant>
      <vt:variant>
        <vt:i4>0</vt:i4>
      </vt:variant>
      <vt:variant>
        <vt:i4>5</vt:i4>
      </vt:variant>
      <vt:variant>
        <vt:lpwstr/>
      </vt:variant>
      <vt:variant>
        <vt:lpwstr>_Toc354410595</vt:lpwstr>
      </vt:variant>
      <vt:variant>
        <vt:i4>2031667</vt:i4>
      </vt:variant>
      <vt:variant>
        <vt:i4>38</vt:i4>
      </vt:variant>
      <vt:variant>
        <vt:i4>0</vt:i4>
      </vt:variant>
      <vt:variant>
        <vt:i4>5</vt:i4>
      </vt:variant>
      <vt:variant>
        <vt:lpwstr/>
      </vt:variant>
      <vt:variant>
        <vt:lpwstr>_Toc354410594</vt:lpwstr>
      </vt:variant>
      <vt:variant>
        <vt:i4>2031667</vt:i4>
      </vt:variant>
      <vt:variant>
        <vt:i4>32</vt:i4>
      </vt:variant>
      <vt:variant>
        <vt:i4>0</vt:i4>
      </vt:variant>
      <vt:variant>
        <vt:i4>5</vt:i4>
      </vt:variant>
      <vt:variant>
        <vt:lpwstr/>
      </vt:variant>
      <vt:variant>
        <vt:lpwstr>_Toc354410593</vt:lpwstr>
      </vt:variant>
      <vt:variant>
        <vt:i4>2031667</vt:i4>
      </vt:variant>
      <vt:variant>
        <vt:i4>26</vt:i4>
      </vt:variant>
      <vt:variant>
        <vt:i4>0</vt:i4>
      </vt:variant>
      <vt:variant>
        <vt:i4>5</vt:i4>
      </vt:variant>
      <vt:variant>
        <vt:lpwstr/>
      </vt:variant>
      <vt:variant>
        <vt:lpwstr>_Toc354410592</vt:lpwstr>
      </vt:variant>
      <vt:variant>
        <vt:i4>2031667</vt:i4>
      </vt:variant>
      <vt:variant>
        <vt:i4>20</vt:i4>
      </vt:variant>
      <vt:variant>
        <vt:i4>0</vt:i4>
      </vt:variant>
      <vt:variant>
        <vt:i4>5</vt:i4>
      </vt:variant>
      <vt:variant>
        <vt:lpwstr/>
      </vt:variant>
      <vt:variant>
        <vt:lpwstr>_Toc354410591</vt:lpwstr>
      </vt:variant>
      <vt:variant>
        <vt:i4>2031667</vt:i4>
      </vt:variant>
      <vt:variant>
        <vt:i4>14</vt:i4>
      </vt:variant>
      <vt:variant>
        <vt:i4>0</vt:i4>
      </vt:variant>
      <vt:variant>
        <vt:i4>5</vt:i4>
      </vt:variant>
      <vt:variant>
        <vt:lpwstr/>
      </vt:variant>
      <vt:variant>
        <vt:lpwstr>_Toc354410590</vt:lpwstr>
      </vt:variant>
      <vt:variant>
        <vt:i4>1966131</vt:i4>
      </vt:variant>
      <vt:variant>
        <vt:i4>8</vt:i4>
      </vt:variant>
      <vt:variant>
        <vt:i4>0</vt:i4>
      </vt:variant>
      <vt:variant>
        <vt:i4>5</vt:i4>
      </vt:variant>
      <vt:variant>
        <vt:lpwstr/>
      </vt:variant>
      <vt:variant>
        <vt:lpwstr>_Toc354410589</vt:lpwstr>
      </vt:variant>
      <vt:variant>
        <vt:i4>1966131</vt:i4>
      </vt:variant>
      <vt:variant>
        <vt:i4>2</vt:i4>
      </vt:variant>
      <vt:variant>
        <vt:i4>0</vt:i4>
      </vt:variant>
      <vt:variant>
        <vt:i4>5</vt:i4>
      </vt:variant>
      <vt:variant>
        <vt:lpwstr/>
      </vt:variant>
      <vt:variant>
        <vt:lpwstr>_Toc354410588</vt:lpwstr>
      </vt: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1801172</dc:title>
  <dc:subject>ECE/TRANS/WP.29/GRE/2018/2</dc:subject>
  <dc:creator>Geoff Draper</dc:creator>
  <cp:lastModifiedBy>Marie-Claude Collet</cp:lastModifiedBy>
  <cp:revision>7</cp:revision>
  <cp:lastPrinted>2019-08-27T09:41:00Z</cp:lastPrinted>
  <dcterms:created xsi:type="dcterms:W3CDTF">2019-08-19T13:46:00Z</dcterms:created>
  <dcterms:modified xsi:type="dcterms:W3CDTF">2019-08-27T09:48:00Z</dcterms:modified>
</cp:coreProperties>
</file>