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60773935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7C467ED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4D3BB4D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9C54866" w14:textId="77777777" w:rsidR="009E6CB7" w:rsidRPr="00D47EEA" w:rsidRDefault="009921D3" w:rsidP="009921D3">
            <w:pPr>
              <w:jc w:val="right"/>
            </w:pPr>
            <w:r w:rsidRPr="009921D3">
              <w:rPr>
                <w:sz w:val="40"/>
              </w:rPr>
              <w:t>ECE</w:t>
            </w:r>
            <w:r>
              <w:t>/TRANS/WP.29/2019/116</w:t>
            </w:r>
          </w:p>
        </w:tc>
      </w:tr>
      <w:tr w:rsidR="009E6CB7" w14:paraId="00E29358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8DAA362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701BD25" wp14:editId="68C1D8F7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6BACD7A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769AA38" w14:textId="77777777" w:rsidR="009E6CB7" w:rsidRDefault="009921D3" w:rsidP="009921D3">
            <w:pPr>
              <w:spacing w:before="240" w:line="240" w:lineRule="exact"/>
            </w:pPr>
            <w:r>
              <w:t>Distr.: General</w:t>
            </w:r>
          </w:p>
          <w:p w14:paraId="0BB40B93" w14:textId="77777777" w:rsidR="009921D3" w:rsidRDefault="00CB3CAA" w:rsidP="009921D3">
            <w:pPr>
              <w:spacing w:line="240" w:lineRule="exact"/>
            </w:pPr>
            <w:r>
              <w:t>29</w:t>
            </w:r>
            <w:r w:rsidR="009921D3">
              <w:t xml:space="preserve"> August 2019</w:t>
            </w:r>
          </w:p>
          <w:p w14:paraId="152CC917" w14:textId="77777777" w:rsidR="009921D3" w:rsidRDefault="009921D3" w:rsidP="009921D3">
            <w:pPr>
              <w:spacing w:line="240" w:lineRule="exact"/>
            </w:pPr>
          </w:p>
          <w:p w14:paraId="722B4427" w14:textId="77777777" w:rsidR="009921D3" w:rsidRDefault="009921D3" w:rsidP="009921D3">
            <w:pPr>
              <w:spacing w:line="240" w:lineRule="exact"/>
            </w:pPr>
            <w:r>
              <w:t>Original: English</w:t>
            </w:r>
          </w:p>
        </w:tc>
      </w:tr>
    </w:tbl>
    <w:p w14:paraId="0F3B3E29" w14:textId="77777777" w:rsidR="009921D3" w:rsidRPr="007C7AC6" w:rsidRDefault="009921D3" w:rsidP="009921D3">
      <w:pPr>
        <w:spacing w:before="120"/>
        <w:rPr>
          <w:b/>
          <w:sz w:val="28"/>
          <w:szCs w:val="28"/>
        </w:rPr>
      </w:pPr>
      <w:r w:rsidRPr="007C7AC6">
        <w:rPr>
          <w:b/>
          <w:sz w:val="28"/>
          <w:szCs w:val="28"/>
        </w:rPr>
        <w:t>Economic Commission for Europe</w:t>
      </w:r>
    </w:p>
    <w:p w14:paraId="6ECC5E4B" w14:textId="77777777" w:rsidR="009921D3" w:rsidRPr="007C7AC6" w:rsidRDefault="009921D3" w:rsidP="009921D3">
      <w:pPr>
        <w:spacing w:before="120"/>
        <w:rPr>
          <w:sz w:val="28"/>
          <w:szCs w:val="28"/>
        </w:rPr>
      </w:pPr>
      <w:r w:rsidRPr="007C7AC6">
        <w:rPr>
          <w:sz w:val="28"/>
          <w:szCs w:val="28"/>
        </w:rPr>
        <w:t>Inland Transport Committee</w:t>
      </w:r>
    </w:p>
    <w:p w14:paraId="314A5FD1" w14:textId="77777777" w:rsidR="009921D3" w:rsidRPr="007C7AC6" w:rsidRDefault="009921D3" w:rsidP="009921D3">
      <w:pPr>
        <w:spacing w:before="120"/>
        <w:rPr>
          <w:b/>
          <w:sz w:val="24"/>
          <w:szCs w:val="24"/>
        </w:rPr>
      </w:pPr>
      <w:r w:rsidRPr="007C7AC6">
        <w:rPr>
          <w:b/>
          <w:sz w:val="24"/>
          <w:szCs w:val="24"/>
        </w:rPr>
        <w:t>World Forum for Harmonization of Vehicle Regulations</w:t>
      </w:r>
    </w:p>
    <w:p w14:paraId="0D4A9AD6" w14:textId="77777777" w:rsidR="009921D3" w:rsidRDefault="009921D3" w:rsidP="009921D3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0222C948" w14:textId="77777777" w:rsidR="009921D3" w:rsidRDefault="009921D3" w:rsidP="009921D3">
      <w:pPr>
        <w:rPr>
          <w:lang w:val="en-US"/>
        </w:rPr>
      </w:pPr>
      <w:r>
        <w:rPr>
          <w:lang w:val="en-US"/>
        </w:rPr>
        <w:t>Geneva, 12-1</w:t>
      </w:r>
      <w:r w:rsidR="00CB3CAA">
        <w:rPr>
          <w:lang w:val="en-US"/>
        </w:rPr>
        <w:t>4</w:t>
      </w:r>
      <w:r>
        <w:rPr>
          <w:lang w:val="en-US"/>
        </w:rPr>
        <w:t xml:space="preserve"> November 2019</w:t>
      </w:r>
    </w:p>
    <w:p w14:paraId="0B9071DA" w14:textId="77777777" w:rsidR="009921D3" w:rsidRDefault="009921D3" w:rsidP="009921D3">
      <w:r>
        <w:t>Item 4.11.2 of the provisional agenda</w:t>
      </w:r>
    </w:p>
    <w:p w14:paraId="3F6C6F7F" w14:textId="77777777" w:rsidR="009921D3" w:rsidRPr="00D059B0" w:rsidRDefault="009921D3" w:rsidP="009921D3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CB3CAA">
        <w:rPr>
          <w:b/>
        </w:rPr>
        <w:t>c</w:t>
      </w:r>
      <w:r w:rsidRPr="008405E4">
        <w:rPr>
          <w:b/>
        </w:rPr>
        <w:t>onsideration of</w:t>
      </w:r>
      <w:r>
        <w:rPr>
          <w:b/>
        </w:rPr>
        <w:t xml:space="preserve"> draft corrigenda to existing </w:t>
      </w:r>
      <w:bookmarkStart w:id="0" w:name="_GoBack"/>
      <w:bookmarkEnd w:id="0"/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GRs if any</w:t>
      </w:r>
      <w:r w:rsidRPr="008405E4">
        <w:rPr>
          <w:b/>
        </w:rPr>
        <w:t xml:space="preserve"> </w:t>
      </w:r>
    </w:p>
    <w:p w14:paraId="3DFE278E" w14:textId="77777777" w:rsidR="009921D3" w:rsidRPr="007C7AC6" w:rsidRDefault="009921D3" w:rsidP="009921D3">
      <w:pPr>
        <w:pStyle w:val="HChG"/>
        <w:jc w:val="both"/>
      </w:pPr>
      <w:r w:rsidRPr="007C7AC6">
        <w:tab/>
      </w:r>
      <w:r w:rsidRPr="007C7AC6">
        <w:tab/>
      </w:r>
      <w:r w:rsidRPr="007C7AC6">
        <w:rPr>
          <w:bCs/>
          <w:szCs w:val="28"/>
        </w:rPr>
        <w:t>Pr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pos</w:t>
      </w:r>
      <w:r w:rsidRPr="007C7AC6">
        <w:rPr>
          <w:bCs/>
          <w:spacing w:val="1"/>
          <w:szCs w:val="28"/>
        </w:rPr>
        <w:t>a</w:t>
      </w:r>
      <w:r w:rsidRPr="007C7AC6">
        <w:rPr>
          <w:bCs/>
          <w:szCs w:val="28"/>
        </w:rPr>
        <w:t>l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 xml:space="preserve">for </w:t>
      </w:r>
      <w:r>
        <w:rPr>
          <w:bCs/>
          <w:szCs w:val="28"/>
        </w:rPr>
        <w:t>Corrigendum 1 to the 09 series of amendments</w:t>
      </w:r>
      <w:r w:rsidRPr="007C7AC6">
        <w:rPr>
          <w:bCs/>
          <w:szCs w:val="28"/>
        </w:rPr>
        <w:t xml:space="preserve">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17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rPr>
          <w:bCs/>
          <w:szCs w:val="28"/>
        </w:rPr>
        <w:t>Strength of seats</w:t>
      </w:r>
      <w:r w:rsidRPr="007C7AC6">
        <w:rPr>
          <w:bCs/>
          <w:szCs w:val="28"/>
        </w:rPr>
        <w:t>)</w:t>
      </w:r>
    </w:p>
    <w:p w14:paraId="5A4047A1" w14:textId="77777777" w:rsidR="009921D3" w:rsidRPr="007C7AC6" w:rsidRDefault="009921D3" w:rsidP="009921D3">
      <w:pPr>
        <w:pStyle w:val="H1G"/>
      </w:pPr>
      <w:r w:rsidRPr="007C7AC6">
        <w:tab/>
      </w:r>
      <w:r w:rsidRPr="007C7AC6">
        <w:tab/>
        <w:t>Submitted by the expert</w:t>
      </w:r>
      <w:r>
        <w:t>s</w:t>
      </w:r>
      <w:r w:rsidRPr="007C7AC6">
        <w:t xml:space="preserve"> from </w:t>
      </w:r>
      <w:r>
        <w:t>the Working Party on Passive Safety</w:t>
      </w:r>
      <w:r w:rsidRPr="00CB3CAA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14:paraId="6F08CB8B" w14:textId="77777777" w:rsidR="009921D3" w:rsidRPr="007C7AC6" w:rsidRDefault="009921D3" w:rsidP="009921D3">
      <w:pPr>
        <w:spacing w:line="250" w:lineRule="auto"/>
        <w:ind w:left="1246" w:right="1192" w:firstLine="569"/>
        <w:jc w:val="both"/>
      </w:pPr>
      <w:r w:rsidRPr="008405E4">
        <w:rPr>
          <w:lang w:val="en-US"/>
        </w:rPr>
        <w:t xml:space="preserve">The text reproduced below was adopted by the </w:t>
      </w:r>
      <w:r>
        <w:t>Working Party on Passive Safety</w:t>
      </w:r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SP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sixty-fifth </w:t>
      </w:r>
      <w:r w:rsidRPr="008405E4">
        <w:rPr>
          <w:lang w:val="en-US"/>
        </w:rPr>
        <w:t xml:space="preserve">session </w:t>
      </w:r>
      <w:r w:rsidRPr="00EE7C07">
        <w:rPr>
          <w:lang w:val="en-US"/>
        </w:rPr>
        <w:t>(ECE/TRANS/WP.29/GR</w:t>
      </w:r>
      <w:r>
        <w:rPr>
          <w:lang w:val="en-US"/>
        </w:rPr>
        <w:t>SP</w:t>
      </w:r>
      <w:r w:rsidRPr="00EE7C07">
        <w:rPr>
          <w:lang w:val="en-US"/>
        </w:rPr>
        <w:t>/</w:t>
      </w:r>
      <w:r>
        <w:rPr>
          <w:lang w:val="en-US"/>
        </w:rPr>
        <w:t>65</w:t>
      </w:r>
      <w:r w:rsidRPr="00EE7C07">
        <w:rPr>
          <w:lang w:val="en-US"/>
        </w:rPr>
        <w:t xml:space="preserve">, para. </w:t>
      </w:r>
      <w:r>
        <w:rPr>
          <w:lang w:val="en-US"/>
        </w:rPr>
        <w:t xml:space="preserve">21). It is </w:t>
      </w:r>
      <w:r w:rsidRPr="00EE7C07">
        <w:rPr>
          <w:lang w:val="en-US"/>
        </w:rPr>
        <w:t>based on</w:t>
      </w:r>
      <w:r>
        <w:rPr>
          <w:lang w:val="en-US"/>
        </w:rPr>
        <w:t xml:space="preserve"> GRSP-65-19</w:t>
      </w:r>
      <w:r>
        <w:t>, as reproduced in Annex II to the report</w:t>
      </w:r>
      <w:r>
        <w:rPr>
          <w:lang w:val="en-US"/>
        </w:rPr>
        <w:t xml:space="preserve">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</w:p>
    <w:p w14:paraId="3F758E74" w14:textId="77777777" w:rsidR="009921D3" w:rsidRDefault="009921D3" w:rsidP="009921D3">
      <w:pPr>
        <w:pStyle w:val="HChG"/>
      </w:pPr>
      <w:r w:rsidRPr="007C7AC6">
        <w:br w:type="page"/>
      </w:r>
    </w:p>
    <w:p w14:paraId="1BE6D4D4" w14:textId="77777777" w:rsidR="009921D3" w:rsidRDefault="009921D3" w:rsidP="009921D3">
      <w:pPr>
        <w:pStyle w:val="HChG"/>
        <w:rPr>
          <w:bCs/>
          <w:szCs w:val="28"/>
        </w:rPr>
      </w:pPr>
      <w:r>
        <w:rPr>
          <w:b w:val="0"/>
          <w:bCs/>
        </w:rPr>
        <w:lastRenderedPageBreak/>
        <w:tab/>
      </w:r>
      <w:r>
        <w:rPr>
          <w:b w:val="0"/>
          <w:bCs/>
        </w:rPr>
        <w:tab/>
      </w:r>
      <w:r>
        <w:rPr>
          <w:bCs/>
          <w:szCs w:val="28"/>
        </w:rPr>
        <w:t>Corrigendum 1 to the 09 series of amendments</w:t>
      </w:r>
      <w:r w:rsidRPr="007C7AC6">
        <w:rPr>
          <w:bCs/>
          <w:szCs w:val="28"/>
        </w:rPr>
        <w:t xml:space="preserve">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17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rPr>
          <w:bCs/>
          <w:szCs w:val="28"/>
        </w:rPr>
        <w:t>Strength of seats</w:t>
      </w:r>
      <w:r w:rsidRPr="007C7AC6">
        <w:rPr>
          <w:bCs/>
          <w:szCs w:val="28"/>
        </w:rPr>
        <w:t>)</w:t>
      </w:r>
    </w:p>
    <w:p w14:paraId="017F96F2" w14:textId="77777777" w:rsidR="009921D3" w:rsidRPr="00E45FD8" w:rsidRDefault="009921D3" w:rsidP="009921D3">
      <w:pPr>
        <w:pStyle w:val="SingleTxtG"/>
        <w:rPr>
          <w:lang w:eastAsia="zh-CN"/>
        </w:rPr>
      </w:pPr>
      <w:r w:rsidRPr="00E45FD8">
        <w:rPr>
          <w:i/>
          <w:iCs/>
        </w:rPr>
        <w:t>Paragraph 6.4.3.5.,</w:t>
      </w:r>
      <w:r w:rsidRPr="00E45FD8">
        <w:t xml:space="preserve"> correct to read:</w:t>
      </w:r>
    </w:p>
    <w:p w14:paraId="16CE71CC" w14:textId="77777777" w:rsidR="009921D3" w:rsidRPr="0035692F" w:rsidRDefault="009921D3" w:rsidP="009921D3">
      <w:pPr>
        <w:pStyle w:val="SingleTxtG"/>
        <w:ind w:left="2268" w:hanging="1134"/>
        <w:rPr>
          <w:iCs/>
          <w:lang w:eastAsia="de-DE"/>
        </w:rPr>
      </w:pPr>
      <w:r w:rsidRPr="00E45FD8">
        <w:rPr>
          <w:w w:val="105"/>
        </w:rPr>
        <w:t xml:space="preserve">"6.4.3.5. </w:t>
      </w:r>
      <w:r w:rsidRPr="00E45FD8">
        <w:rPr>
          <w:w w:val="105"/>
        </w:rPr>
        <w:tab/>
      </w:r>
      <w:proofErr w:type="gramStart"/>
      <w:r w:rsidRPr="00E45FD8">
        <w:rPr>
          <w:w w:val="105"/>
        </w:rPr>
        <w:t>The distance X,</w:t>
      </w:r>
      <w:proofErr w:type="gramEnd"/>
      <w:r w:rsidRPr="00E45FD8">
        <w:rPr>
          <w:w w:val="105"/>
        </w:rPr>
        <w:t xml:space="preserve"> provided for in paragraph </w:t>
      </w:r>
      <w:r w:rsidRPr="001C0689">
        <w:rPr>
          <w:bCs/>
          <w:w w:val="105"/>
        </w:rPr>
        <w:t>5.12. a</w:t>
      </w:r>
      <w:r w:rsidRPr="00E45FD8">
        <w:rPr>
          <w:w w:val="105"/>
        </w:rPr>
        <w:t>bove, between the tangent Y and the displaced reference line is measured."</w:t>
      </w:r>
    </w:p>
    <w:p w14:paraId="08F05536" w14:textId="77777777" w:rsidR="001C6663" w:rsidRPr="009921D3" w:rsidRDefault="009921D3" w:rsidP="00CB3CAA">
      <w:pPr>
        <w:spacing w:before="24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C6663" w:rsidRPr="009921D3" w:rsidSect="009921D3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396EB" w14:textId="77777777" w:rsidR="009921D3" w:rsidRDefault="009921D3"/>
  </w:endnote>
  <w:endnote w:type="continuationSeparator" w:id="0">
    <w:p w14:paraId="2326DB42" w14:textId="77777777" w:rsidR="009921D3" w:rsidRDefault="009921D3"/>
  </w:endnote>
  <w:endnote w:type="continuationNotice" w:id="1">
    <w:p w14:paraId="7BABB946" w14:textId="77777777" w:rsidR="009921D3" w:rsidRDefault="009921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A98AE" w14:textId="77777777" w:rsidR="009921D3" w:rsidRPr="009921D3" w:rsidRDefault="009921D3" w:rsidP="009921D3">
    <w:pPr>
      <w:pStyle w:val="Footer"/>
      <w:tabs>
        <w:tab w:val="right" w:pos="9638"/>
      </w:tabs>
      <w:rPr>
        <w:sz w:val="18"/>
      </w:rPr>
    </w:pPr>
    <w:r w:rsidRPr="009921D3">
      <w:rPr>
        <w:b/>
        <w:sz w:val="18"/>
      </w:rPr>
      <w:fldChar w:fldCharType="begin"/>
    </w:r>
    <w:r w:rsidRPr="009921D3">
      <w:rPr>
        <w:b/>
        <w:sz w:val="18"/>
      </w:rPr>
      <w:instrText xml:space="preserve"> PAGE  \* MERGEFORMAT </w:instrText>
    </w:r>
    <w:r w:rsidRPr="009921D3">
      <w:rPr>
        <w:b/>
        <w:sz w:val="18"/>
      </w:rPr>
      <w:fldChar w:fldCharType="separate"/>
    </w:r>
    <w:r w:rsidRPr="009921D3">
      <w:rPr>
        <w:b/>
        <w:noProof/>
        <w:sz w:val="18"/>
      </w:rPr>
      <w:t>2</w:t>
    </w:r>
    <w:r w:rsidRPr="009921D3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4BC1F" w14:textId="77777777" w:rsidR="009921D3" w:rsidRPr="009921D3" w:rsidRDefault="009921D3" w:rsidP="009921D3">
    <w:pPr>
      <w:pStyle w:val="Footer"/>
      <w:tabs>
        <w:tab w:val="right" w:pos="9638"/>
      </w:tabs>
      <w:rPr>
        <w:b/>
        <w:sz w:val="18"/>
      </w:rPr>
    </w:pPr>
    <w:r>
      <w:tab/>
    </w:r>
    <w:r w:rsidRPr="009921D3">
      <w:rPr>
        <w:b/>
        <w:sz w:val="18"/>
      </w:rPr>
      <w:fldChar w:fldCharType="begin"/>
    </w:r>
    <w:r w:rsidRPr="009921D3">
      <w:rPr>
        <w:b/>
        <w:sz w:val="18"/>
      </w:rPr>
      <w:instrText xml:space="preserve"> PAGE  \* MERGEFORMAT </w:instrText>
    </w:r>
    <w:r w:rsidRPr="009921D3">
      <w:rPr>
        <w:b/>
        <w:sz w:val="18"/>
      </w:rPr>
      <w:fldChar w:fldCharType="separate"/>
    </w:r>
    <w:r w:rsidRPr="009921D3">
      <w:rPr>
        <w:b/>
        <w:noProof/>
        <w:sz w:val="18"/>
      </w:rPr>
      <w:t>3</w:t>
    </w:r>
    <w:r w:rsidRPr="009921D3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D7DD7" w14:textId="77777777" w:rsidR="009921D3" w:rsidRPr="000B175B" w:rsidRDefault="009921D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7E04AD3" w14:textId="77777777" w:rsidR="009921D3" w:rsidRPr="00FC68B7" w:rsidRDefault="009921D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E6EF57B" w14:textId="77777777" w:rsidR="009921D3" w:rsidRDefault="009921D3"/>
  </w:footnote>
  <w:footnote w:id="2">
    <w:p w14:paraId="233F0A20" w14:textId="77777777" w:rsidR="009921D3" w:rsidRPr="00EC4B12" w:rsidRDefault="009921D3" w:rsidP="009921D3">
      <w:pPr>
        <w:pStyle w:val="FootnoteText"/>
        <w:jc w:val="both"/>
        <w:rPr>
          <w:lang w:val="en-US"/>
        </w:rPr>
      </w:pPr>
      <w:r>
        <w:tab/>
      </w:r>
      <w:r w:rsidRPr="00CB3CAA">
        <w:rPr>
          <w:rStyle w:val="FootnoteReference"/>
          <w:sz w:val="20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F4952" w14:textId="0927D0BC" w:rsidR="009921D3" w:rsidRPr="009921D3" w:rsidRDefault="00CB3CAA">
    <w:pPr>
      <w:pStyle w:val="Header"/>
    </w:pPr>
    <w:fldSimple w:instr=" TITLE  \* MERGEFORMAT ">
      <w:r w:rsidR="002A1A96">
        <w:t>ECE/TRANS/WP.29/2019/116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6681C" w14:textId="50A4BCF1" w:rsidR="009921D3" w:rsidRPr="009921D3" w:rsidRDefault="00CB3CAA" w:rsidP="009921D3">
    <w:pPr>
      <w:pStyle w:val="Header"/>
      <w:jc w:val="right"/>
    </w:pPr>
    <w:fldSimple w:instr=" TITLE  \* MERGEFORMAT ">
      <w:r w:rsidR="002A1A96">
        <w:t>ECE/TRANS/WP.29/2019/116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1D3"/>
    <w:rsid w:val="00002A7D"/>
    <w:rsid w:val="000038A8"/>
    <w:rsid w:val="00005DF3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E0415"/>
    <w:rsid w:val="000F7715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1A96"/>
    <w:rsid w:val="002A306B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A5D33"/>
    <w:rsid w:val="004C55B0"/>
    <w:rsid w:val="004F6BA0"/>
    <w:rsid w:val="00503BEA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21D3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E1E2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63DD"/>
    <w:rsid w:val="00C745C3"/>
    <w:rsid w:val="00C978F5"/>
    <w:rsid w:val="00CA24A4"/>
    <w:rsid w:val="00CB348D"/>
    <w:rsid w:val="00CB3CAA"/>
    <w:rsid w:val="00CD46F5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E31A78"/>
  <w15:docId w15:val="{BC215281-C921-4B21-A2F8-4FD3508F9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9921D3"/>
    <w:rPr>
      <w:lang w:val="en-GB"/>
    </w:rPr>
  </w:style>
  <w:style w:type="character" w:customStyle="1" w:styleId="HChGChar">
    <w:name w:val="_ H _Ch_G Char"/>
    <w:link w:val="HChG"/>
    <w:rsid w:val="009921D3"/>
    <w:rPr>
      <w:b/>
      <w:sz w:val="28"/>
      <w:lang w:val="en-GB"/>
    </w:rPr>
  </w:style>
  <w:style w:type="character" w:customStyle="1" w:styleId="H1GChar">
    <w:name w:val="_ H_1_G Char"/>
    <w:link w:val="H1G"/>
    <w:rsid w:val="009921D3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2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DED11-26E4-41FA-A94B-91EAC2D08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TRANS_WP29_E.dotm</Template>
  <TotalTime>4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ECE/TRANS/WP.29/2019/116</vt:lpstr>
      <vt:lpstr/>
    </vt:vector>
  </TitlesOfParts>
  <Company>CSD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ECE/TRANS/WP.29/2019/116</dc:title>
  <dc:creator>Edoardo Gianotti</dc:creator>
  <cp:lastModifiedBy>Marie-Claude Collet</cp:lastModifiedBy>
  <cp:revision>3</cp:revision>
  <cp:lastPrinted>2019-08-29T16:19:00Z</cp:lastPrinted>
  <dcterms:created xsi:type="dcterms:W3CDTF">2019-08-08T12:38:00Z</dcterms:created>
  <dcterms:modified xsi:type="dcterms:W3CDTF">2019-08-29T16:19:00Z</dcterms:modified>
</cp:coreProperties>
</file>