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C57F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57FB" w:rsidP="004C57FB">
            <w:pPr>
              <w:jc w:val="right"/>
            </w:pPr>
            <w:r w:rsidRPr="004C57FB">
              <w:rPr>
                <w:sz w:val="40"/>
              </w:rPr>
              <w:t>ECE</w:t>
            </w:r>
            <w:r>
              <w:t>/TRANS/2019/22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57FB" w:rsidP="00C97039">
            <w:pPr>
              <w:spacing w:before="240"/>
            </w:pPr>
            <w:r>
              <w:t>Distr. générale</w:t>
            </w:r>
          </w:p>
          <w:p w:rsidR="004C57FB" w:rsidRDefault="004C57FB" w:rsidP="004C57FB">
            <w:pPr>
              <w:spacing w:line="240" w:lineRule="exact"/>
            </w:pPr>
            <w:r>
              <w:t>10 décembre 2018</w:t>
            </w:r>
          </w:p>
          <w:p w:rsidR="004C57FB" w:rsidRDefault="004C57FB" w:rsidP="004C57FB">
            <w:pPr>
              <w:spacing w:line="240" w:lineRule="exact"/>
            </w:pPr>
            <w:r>
              <w:t>Français</w:t>
            </w:r>
          </w:p>
          <w:p w:rsidR="004C57FB" w:rsidRPr="00DB58B5" w:rsidRDefault="004C57FB" w:rsidP="004C57F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w:t>
      </w:r>
      <w:bookmarkStart w:id="0" w:name="_GoBack"/>
      <w:bookmarkEnd w:id="0"/>
      <w:r w:rsidRPr="00685843">
        <w:rPr>
          <w:sz w:val="28"/>
          <w:szCs w:val="28"/>
        </w:rPr>
        <w:t>es transports intérieurs</w:t>
      </w:r>
    </w:p>
    <w:p w:rsidR="003649CF" w:rsidRPr="00F30D47" w:rsidRDefault="003649CF" w:rsidP="003916DE">
      <w:pPr>
        <w:spacing w:before="120"/>
        <w:rPr>
          <w:b/>
        </w:rPr>
      </w:pPr>
      <w:r w:rsidRPr="003649CF">
        <w:rPr>
          <w:b/>
        </w:rPr>
        <w:t>Quatre-vingt-unième</w:t>
      </w:r>
      <w:r>
        <w:rPr>
          <w:b/>
        </w:rPr>
        <w:t xml:space="preserve"> </w:t>
      </w:r>
      <w:r w:rsidRPr="00F30D47">
        <w:rPr>
          <w:b/>
        </w:rPr>
        <w:t>session</w:t>
      </w:r>
    </w:p>
    <w:p w:rsidR="003649CF" w:rsidRDefault="003649CF" w:rsidP="003916DE">
      <w:r>
        <w:t>Genève, 19-22 février 2019</w:t>
      </w:r>
    </w:p>
    <w:p w:rsidR="003649CF" w:rsidRPr="00653735" w:rsidRDefault="003649CF" w:rsidP="003916DE">
      <w:r>
        <w:t xml:space="preserve">Point 9 </w:t>
      </w:r>
      <w:r w:rsidRPr="00653735">
        <w:t>de l’ordre du jour provisoire</w:t>
      </w:r>
    </w:p>
    <w:p w:rsidR="003649CF" w:rsidRPr="0089639D" w:rsidRDefault="003649CF" w:rsidP="003649CF">
      <w:pPr>
        <w:rPr>
          <w:b/>
          <w:bCs/>
          <w:lang w:val="fr-FR"/>
        </w:rPr>
      </w:pPr>
      <w:r w:rsidRPr="0089639D">
        <w:rPr>
          <w:b/>
          <w:bCs/>
          <w:lang w:val="fr-FR"/>
        </w:rPr>
        <w:t>Résultats des réunions du Bureau du Comité des transports intérieurs</w:t>
      </w:r>
    </w:p>
    <w:p w:rsidR="003649CF" w:rsidRPr="0089639D" w:rsidRDefault="003649CF" w:rsidP="003649CF">
      <w:pPr>
        <w:pStyle w:val="HChG"/>
        <w:rPr>
          <w:lang w:val="fr-FR"/>
        </w:rPr>
      </w:pPr>
      <w:r w:rsidRPr="0089639D">
        <w:rPr>
          <w:lang w:val="fr-FR"/>
        </w:rPr>
        <w:tab/>
      </w:r>
      <w:r w:rsidRPr="0089639D">
        <w:rPr>
          <w:lang w:val="fr-FR"/>
        </w:rPr>
        <w:tab/>
        <w:t>Résultats des réunions du Bureau du Comité des transports intérieurs en 2018</w:t>
      </w:r>
    </w:p>
    <w:p w:rsidR="00F9573C" w:rsidRDefault="003649CF" w:rsidP="003649CF">
      <w:pPr>
        <w:pStyle w:val="H1G"/>
        <w:rPr>
          <w:lang w:val="fr-FR"/>
        </w:rPr>
      </w:pPr>
      <w:r w:rsidRPr="0089639D">
        <w:rPr>
          <w:lang w:val="fr-FR"/>
        </w:rPr>
        <w:tab/>
      </w:r>
      <w:r w:rsidRPr="0089639D">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649CF">
        <w:trPr>
          <w:jc w:val="center"/>
        </w:trPr>
        <w:tc>
          <w:tcPr>
            <w:tcW w:w="9637" w:type="dxa"/>
            <w:shd w:val="clear" w:color="auto" w:fill="auto"/>
          </w:tcPr>
          <w:p w:rsidR="003649CF" w:rsidRDefault="003649CF">
            <w:pPr>
              <w:spacing w:before="240" w:after="120"/>
              <w:ind w:left="255"/>
              <w:rPr>
                <w:i/>
                <w:sz w:val="24"/>
              </w:rPr>
            </w:pPr>
            <w:r>
              <w:rPr>
                <w:i/>
                <w:sz w:val="24"/>
              </w:rPr>
              <w:t>Résumé</w:t>
            </w:r>
          </w:p>
        </w:tc>
      </w:tr>
      <w:tr w:rsidR="003649CF">
        <w:trPr>
          <w:jc w:val="center"/>
        </w:trPr>
        <w:tc>
          <w:tcPr>
            <w:tcW w:w="9637" w:type="dxa"/>
            <w:shd w:val="clear" w:color="auto" w:fill="auto"/>
          </w:tcPr>
          <w:p w:rsidR="003649CF" w:rsidRDefault="003649CF" w:rsidP="003649CF">
            <w:pPr>
              <w:pStyle w:val="SingleTxtG"/>
              <w:ind w:firstLine="567"/>
            </w:pPr>
            <w:r w:rsidRPr="0089639D">
              <w:rPr>
                <w:lang w:val="fr-FR"/>
              </w:rPr>
              <w:t>Le présent document rend compte des résultats des r</w:t>
            </w:r>
            <w:r w:rsidR="003F0DBD">
              <w:rPr>
                <w:lang w:val="fr-FR"/>
              </w:rPr>
              <w:t>éunions tenues par le Bureau du </w:t>
            </w:r>
            <w:r w:rsidRPr="0089639D">
              <w:rPr>
                <w:lang w:val="fr-FR"/>
              </w:rPr>
              <w:t>Comité des transports intérieurs en 2018.</w:t>
            </w:r>
          </w:p>
        </w:tc>
      </w:tr>
      <w:tr w:rsidR="003649CF">
        <w:trPr>
          <w:jc w:val="center"/>
        </w:trPr>
        <w:tc>
          <w:tcPr>
            <w:tcW w:w="9637" w:type="dxa"/>
            <w:shd w:val="clear" w:color="auto" w:fill="auto"/>
          </w:tcPr>
          <w:p w:rsidR="003649CF" w:rsidRPr="0089639D" w:rsidRDefault="003649CF" w:rsidP="003649CF">
            <w:pPr>
              <w:pStyle w:val="SingleTxtG"/>
              <w:ind w:firstLine="567"/>
              <w:rPr>
                <w:lang w:val="fr-FR"/>
              </w:rPr>
            </w:pPr>
            <w:r w:rsidRPr="0089639D">
              <w:rPr>
                <w:lang w:val="fr-FR"/>
              </w:rPr>
              <w:t xml:space="preserve">Le Comité est invité à </w:t>
            </w:r>
            <w:r w:rsidRPr="0089639D">
              <w:rPr>
                <w:b/>
                <w:lang w:val="fr-FR"/>
              </w:rPr>
              <w:t>examiner</w:t>
            </w:r>
            <w:r w:rsidRPr="0089639D">
              <w:rPr>
                <w:lang w:val="fr-FR"/>
              </w:rPr>
              <w:t xml:space="preserve"> le document ECE/TRANS/2019/22 et à se référer aux décisions adoptées par le Bureau au titre des points pertinents de son ordre du jour.</w:t>
            </w:r>
          </w:p>
        </w:tc>
      </w:tr>
      <w:tr w:rsidR="003649CF">
        <w:trPr>
          <w:jc w:val="center"/>
        </w:trPr>
        <w:tc>
          <w:tcPr>
            <w:tcW w:w="9637" w:type="dxa"/>
            <w:shd w:val="clear" w:color="auto" w:fill="auto"/>
          </w:tcPr>
          <w:p w:rsidR="003649CF" w:rsidRDefault="003649CF"/>
        </w:tc>
      </w:tr>
    </w:tbl>
    <w:p w:rsidR="007D46D5" w:rsidRPr="0089639D" w:rsidRDefault="007D46D5" w:rsidP="007D46D5">
      <w:pPr>
        <w:pStyle w:val="HChG"/>
        <w:rPr>
          <w:lang w:val="fr-FR"/>
        </w:rPr>
      </w:pPr>
      <w:r>
        <w:rPr>
          <w:lang w:val="fr-FR"/>
        </w:rPr>
        <w:br w:type="page"/>
      </w:r>
      <w:r w:rsidRPr="0089639D">
        <w:rPr>
          <w:lang w:val="fr-FR"/>
        </w:rPr>
        <w:lastRenderedPageBreak/>
        <w:tab/>
      </w:r>
      <w:r w:rsidRPr="0089639D">
        <w:rPr>
          <w:lang w:val="fr-FR"/>
        </w:rPr>
        <w:tab/>
        <w:t>Introduction</w:t>
      </w:r>
    </w:p>
    <w:p w:rsidR="007D46D5" w:rsidRPr="0089639D" w:rsidRDefault="007D46D5" w:rsidP="007D46D5">
      <w:pPr>
        <w:pStyle w:val="SingleTxtG"/>
        <w:rPr>
          <w:lang w:val="fr-FR"/>
        </w:rPr>
      </w:pPr>
      <w:r w:rsidRPr="0089639D">
        <w:rPr>
          <w:lang w:val="fr-FR"/>
        </w:rPr>
        <w:t>1.</w:t>
      </w:r>
      <w:r w:rsidRPr="0089639D">
        <w:rPr>
          <w:lang w:val="fr-FR"/>
        </w:rPr>
        <w:tab/>
        <w:t>Conformément aux décisions prises par le Comité des transports intérieurs (documents ECE/TRANS/125, par.</w:t>
      </w:r>
      <w:r w:rsidR="00161E41">
        <w:rPr>
          <w:lang w:val="fr-FR"/>
        </w:rPr>
        <w:t> </w:t>
      </w:r>
      <w:r w:rsidRPr="0089639D">
        <w:rPr>
          <w:lang w:val="fr-FR"/>
        </w:rPr>
        <w:t>14 et 15, et ECE/TRANS/274, par.</w:t>
      </w:r>
      <w:r>
        <w:rPr>
          <w:lang w:val="fr-FR"/>
        </w:rPr>
        <w:t> </w:t>
      </w:r>
      <w:r w:rsidR="00161E41">
        <w:rPr>
          <w:lang w:val="fr-FR"/>
        </w:rPr>
        <w:t>130), le Bureau du </w:t>
      </w:r>
      <w:r w:rsidRPr="0089639D">
        <w:rPr>
          <w:lang w:val="fr-FR"/>
        </w:rPr>
        <w:t>Comité s</w:t>
      </w:r>
      <w:r>
        <w:rPr>
          <w:lang w:val="fr-FR"/>
        </w:rPr>
        <w:t>’est réuni les 23 février, 16 avril, 5 juin et 29 et 30 </w:t>
      </w:r>
      <w:r w:rsidRPr="0089639D">
        <w:rPr>
          <w:lang w:val="fr-FR"/>
        </w:rPr>
        <w:t>novembre 2018.</w:t>
      </w:r>
    </w:p>
    <w:p w:rsidR="007D46D5" w:rsidRPr="0089639D" w:rsidRDefault="007D46D5" w:rsidP="007D46D5">
      <w:pPr>
        <w:pStyle w:val="SingleTxtG"/>
        <w:rPr>
          <w:lang w:val="fr-FR"/>
        </w:rPr>
      </w:pPr>
      <w:r w:rsidRPr="0089639D">
        <w:rPr>
          <w:lang w:val="fr-FR"/>
        </w:rPr>
        <w:t>2.</w:t>
      </w:r>
      <w:r w:rsidRPr="0089639D">
        <w:rPr>
          <w:lang w:val="fr-FR"/>
        </w:rPr>
        <w:tab/>
        <w:t>Conformément au plan d</w:t>
      </w:r>
      <w:r>
        <w:rPr>
          <w:lang w:val="fr-FR"/>
        </w:rPr>
        <w:t>’</w:t>
      </w:r>
      <w:r w:rsidRPr="0089639D">
        <w:rPr>
          <w:lang w:val="fr-FR"/>
        </w:rPr>
        <w:t>action de la Commission économique pour l</w:t>
      </w:r>
      <w:r>
        <w:rPr>
          <w:lang w:val="fr-FR"/>
        </w:rPr>
        <w:t>’</w:t>
      </w:r>
      <w:r w:rsidRPr="0089639D">
        <w:rPr>
          <w:lang w:val="fr-FR"/>
        </w:rPr>
        <w:t>Europe (CEE), le Bureau remplit les fonctions ci-après relatives à l</w:t>
      </w:r>
      <w:r>
        <w:rPr>
          <w:lang w:val="fr-FR"/>
        </w:rPr>
        <w:t>’</w:t>
      </w:r>
      <w:r w:rsidRPr="0089639D">
        <w:rPr>
          <w:lang w:val="fr-FR"/>
        </w:rPr>
        <w:t>organisation des sessions annuelles du Comité</w:t>
      </w:r>
      <w:r>
        <w:rPr>
          <w:lang w:val="fr-FR"/>
        </w:rPr>
        <w:t> :</w:t>
      </w:r>
    </w:p>
    <w:p w:rsidR="007D46D5" w:rsidRPr="0089639D" w:rsidRDefault="007D46D5" w:rsidP="007D46D5">
      <w:pPr>
        <w:pStyle w:val="SingleTxtG"/>
        <w:ind w:firstLine="567"/>
        <w:rPr>
          <w:lang w:val="fr-FR"/>
        </w:rPr>
      </w:pPr>
      <w:r w:rsidRPr="0089639D">
        <w:rPr>
          <w:lang w:val="fr-FR"/>
        </w:rPr>
        <w:t>a)</w:t>
      </w:r>
      <w:r w:rsidRPr="0089639D">
        <w:rPr>
          <w:lang w:val="fr-FR"/>
        </w:rPr>
        <w:tab/>
        <w:t>Élaborer un ordre du jour bien ciblé en définissant les objectifs et en précisant le temps à consacrer à chaque question</w:t>
      </w:r>
      <w:r>
        <w:rPr>
          <w:lang w:val="fr-FR"/>
        </w:rPr>
        <w:t> ;</w:t>
      </w:r>
    </w:p>
    <w:p w:rsidR="007D46D5" w:rsidRPr="0089639D" w:rsidRDefault="007D46D5" w:rsidP="007D46D5">
      <w:pPr>
        <w:pStyle w:val="SingleTxtG"/>
        <w:ind w:firstLine="567"/>
        <w:rPr>
          <w:lang w:val="fr-FR"/>
        </w:rPr>
      </w:pPr>
      <w:r w:rsidRPr="0089639D">
        <w:rPr>
          <w:lang w:val="fr-FR"/>
        </w:rPr>
        <w:t>b)</w:t>
      </w:r>
      <w:r w:rsidRPr="0089639D">
        <w:rPr>
          <w:lang w:val="fr-FR"/>
        </w:rPr>
        <w:tab/>
        <w:t>Indiquer les principaux sujets pour lesquels des décisions sont nécessaires</w:t>
      </w:r>
      <w:r>
        <w:rPr>
          <w:lang w:val="fr-FR"/>
        </w:rPr>
        <w:t> ;</w:t>
      </w:r>
    </w:p>
    <w:p w:rsidR="007D46D5" w:rsidRPr="0089639D" w:rsidRDefault="007D46D5" w:rsidP="007D46D5">
      <w:pPr>
        <w:pStyle w:val="SingleTxtG"/>
        <w:ind w:firstLine="567"/>
        <w:rPr>
          <w:lang w:val="fr-FR"/>
        </w:rPr>
      </w:pPr>
      <w:r w:rsidRPr="0089639D">
        <w:rPr>
          <w:lang w:val="fr-FR"/>
        </w:rPr>
        <w:t>c)</w:t>
      </w:r>
      <w:r w:rsidRPr="0089639D">
        <w:rPr>
          <w:lang w:val="fr-FR"/>
        </w:rPr>
        <w:tab/>
        <w:t>Choisir les thèmes de discussion de la session</w:t>
      </w:r>
      <w:r>
        <w:rPr>
          <w:lang w:val="fr-FR"/>
        </w:rPr>
        <w:t> ;</w:t>
      </w:r>
    </w:p>
    <w:p w:rsidR="007D46D5" w:rsidRPr="0089639D" w:rsidRDefault="007D46D5" w:rsidP="007D46D5">
      <w:pPr>
        <w:pStyle w:val="SingleTxtG"/>
        <w:ind w:firstLine="567"/>
        <w:rPr>
          <w:lang w:val="fr-FR"/>
        </w:rPr>
      </w:pPr>
      <w:r w:rsidRPr="0089639D">
        <w:rPr>
          <w:lang w:val="fr-FR"/>
        </w:rPr>
        <w:t>d)</w:t>
      </w:r>
      <w:r w:rsidRPr="0089639D">
        <w:rPr>
          <w:lang w:val="fr-FR"/>
        </w:rPr>
        <w:tab/>
        <w:t>Contrôler et évaluer le</w:t>
      </w:r>
      <w:r>
        <w:rPr>
          <w:lang w:val="fr-FR"/>
        </w:rPr>
        <w:t>s</w:t>
      </w:r>
      <w:r w:rsidRPr="0089639D">
        <w:rPr>
          <w:lang w:val="fr-FR"/>
        </w:rPr>
        <w:t xml:space="preserve"> trava</w:t>
      </w:r>
      <w:r>
        <w:rPr>
          <w:lang w:val="fr-FR"/>
        </w:rPr>
        <w:t>ux</w:t>
      </w:r>
      <w:r w:rsidRPr="0089639D">
        <w:rPr>
          <w:lang w:val="fr-FR"/>
        </w:rPr>
        <w:t xml:space="preserve"> </w:t>
      </w:r>
      <w:r>
        <w:rPr>
          <w:lang w:val="fr-FR"/>
        </w:rPr>
        <w:t>menés</w:t>
      </w:r>
      <w:r w:rsidRPr="0089639D">
        <w:rPr>
          <w:lang w:val="fr-FR"/>
        </w:rPr>
        <w:t xml:space="preserve"> depuis la session précédente</w:t>
      </w:r>
      <w:r>
        <w:rPr>
          <w:lang w:val="fr-FR"/>
        </w:rPr>
        <w:t> ;</w:t>
      </w:r>
    </w:p>
    <w:p w:rsidR="007D46D5" w:rsidRPr="0089639D" w:rsidRDefault="007D46D5" w:rsidP="007D46D5">
      <w:pPr>
        <w:pStyle w:val="SingleTxtG"/>
        <w:ind w:firstLine="567"/>
        <w:rPr>
          <w:lang w:val="fr-FR"/>
        </w:rPr>
      </w:pPr>
      <w:r w:rsidRPr="0089639D">
        <w:rPr>
          <w:lang w:val="fr-FR"/>
        </w:rPr>
        <w:t>e)</w:t>
      </w:r>
      <w:r w:rsidRPr="0089639D">
        <w:rPr>
          <w:lang w:val="fr-FR"/>
        </w:rPr>
        <w:tab/>
        <w:t>Suivre le déroulement des activités et les coordonner de façon à éviter qu</w:t>
      </w:r>
      <w:r>
        <w:rPr>
          <w:lang w:val="fr-FR"/>
        </w:rPr>
        <w:t>’</w:t>
      </w:r>
      <w:r w:rsidRPr="0089639D">
        <w:rPr>
          <w:lang w:val="fr-FR"/>
        </w:rPr>
        <w:t>elles fassent double emploi avec celles d</w:t>
      </w:r>
      <w:r>
        <w:rPr>
          <w:lang w:val="fr-FR"/>
        </w:rPr>
        <w:t>’</w:t>
      </w:r>
      <w:r w:rsidRPr="0089639D">
        <w:rPr>
          <w:lang w:val="fr-FR"/>
        </w:rPr>
        <w:t>autres organisations co</w:t>
      </w:r>
      <w:r>
        <w:rPr>
          <w:lang w:val="fr-FR"/>
        </w:rPr>
        <w:t>mpétent</w:t>
      </w:r>
      <w:r w:rsidRPr="0089639D">
        <w:rPr>
          <w:lang w:val="fr-FR"/>
        </w:rPr>
        <w:t>es</w:t>
      </w:r>
      <w:r>
        <w:rPr>
          <w:lang w:val="fr-FR"/>
        </w:rPr>
        <w:t> ;</w:t>
      </w:r>
    </w:p>
    <w:p w:rsidR="00554402" w:rsidRDefault="007D46D5" w:rsidP="00554402">
      <w:pPr>
        <w:pStyle w:val="SingleTxtG"/>
        <w:ind w:firstLine="567"/>
        <w:rPr>
          <w:lang w:val="fr-FR"/>
        </w:rPr>
      </w:pPr>
      <w:r w:rsidRPr="0089639D">
        <w:rPr>
          <w:lang w:val="fr-FR"/>
        </w:rPr>
        <w:t>f)</w:t>
      </w:r>
      <w:r w:rsidRPr="0089639D">
        <w:rPr>
          <w:lang w:val="fr-FR"/>
        </w:rPr>
        <w:tab/>
        <w:t xml:space="preserve">Formuler des propositions </w:t>
      </w:r>
      <w:r>
        <w:rPr>
          <w:lang w:val="fr-FR"/>
        </w:rPr>
        <w:t>de hiérarchisation d</w:t>
      </w:r>
      <w:r w:rsidRPr="0089639D">
        <w:rPr>
          <w:lang w:val="fr-FR"/>
        </w:rPr>
        <w:t>es activités du programme de travail</w:t>
      </w:r>
      <w:r>
        <w:rPr>
          <w:lang w:val="fr-FR"/>
        </w:rPr>
        <w:t>,</w:t>
      </w:r>
      <w:r w:rsidRPr="0089639D">
        <w:rPr>
          <w:lang w:val="fr-FR"/>
        </w:rPr>
        <w:t xml:space="preserve"> en indiquant, lorsque c</w:t>
      </w:r>
      <w:r>
        <w:rPr>
          <w:lang w:val="fr-FR"/>
        </w:rPr>
        <w:t>’</w:t>
      </w:r>
      <w:r w:rsidRPr="0089639D">
        <w:rPr>
          <w:lang w:val="fr-FR"/>
        </w:rPr>
        <w:t>est possible, différentes options (document E/ECE/1347, chap.</w:t>
      </w:r>
      <w:r>
        <w:rPr>
          <w:lang w:val="fr-FR"/>
        </w:rPr>
        <w:t> </w:t>
      </w:r>
      <w:r w:rsidRPr="0089639D">
        <w:rPr>
          <w:lang w:val="fr-FR"/>
        </w:rPr>
        <w:t xml:space="preserve">III, </w:t>
      </w:r>
      <w:r w:rsidR="007A57F5">
        <w:rPr>
          <w:lang w:val="fr-FR"/>
        </w:rPr>
        <w:t>sect.</w:t>
      </w:r>
      <w:r>
        <w:t> </w:t>
      </w:r>
      <w:r w:rsidRPr="0089639D">
        <w:rPr>
          <w:lang w:val="fr-FR"/>
        </w:rPr>
        <w:t xml:space="preserve">A, </w:t>
      </w:r>
      <w:r>
        <w:rPr>
          <w:lang w:val="fr-FR"/>
        </w:rPr>
        <w:t>par. </w:t>
      </w:r>
      <w:r w:rsidR="00554402">
        <w:rPr>
          <w:lang w:val="fr-FR"/>
        </w:rPr>
        <w:t>2 b)).</w:t>
      </w:r>
    </w:p>
    <w:p w:rsidR="003649CF" w:rsidRDefault="007D46D5" w:rsidP="00554402">
      <w:pPr>
        <w:pStyle w:val="SingleTxtG"/>
        <w:ind w:firstLine="567"/>
        <w:rPr>
          <w:lang w:val="fr-FR"/>
        </w:rPr>
      </w:pPr>
      <w:r w:rsidRPr="0089639D">
        <w:rPr>
          <w:lang w:val="fr-FR"/>
        </w:rPr>
        <w:t>3.</w:t>
      </w:r>
      <w:r w:rsidRPr="0089639D">
        <w:rPr>
          <w:lang w:val="fr-FR"/>
        </w:rPr>
        <w:tab/>
      </w:r>
      <w:r>
        <w:rPr>
          <w:lang w:val="fr-FR"/>
        </w:rPr>
        <w:t>On trouvera en</w:t>
      </w:r>
      <w:r w:rsidRPr="0089639D">
        <w:rPr>
          <w:lang w:val="fr-FR"/>
        </w:rPr>
        <w:t xml:space="preserve"> annexes </w:t>
      </w:r>
      <w:r>
        <w:rPr>
          <w:lang w:val="fr-FR"/>
        </w:rPr>
        <w:t>l</w:t>
      </w:r>
      <w:r w:rsidRPr="0089639D">
        <w:rPr>
          <w:lang w:val="fr-FR"/>
        </w:rPr>
        <w:t>es résultats des réunions du Bureau, conformément à son mandat, pour examen par le Comité.</w:t>
      </w:r>
    </w:p>
    <w:p w:rsidR="00E957CD" w:rsidRPr="0089639D" w:rsidRDefault="00E957CD" w:rsidP="00E957CD">
      <w:pPr>
        <w:pStyle w:val="HChG"/>
        <w:rPr>
          <w:lang w:val="fr-FR"/>
        </w:rPr>
      </w:pPr>
      <w:r>
        <w:rPr>
          <w:lang w:val="fr-FR"/>
        </w:rPr>
        <w:br w:type="page"/>
      </w:r>
      <w:r w:rsidRPr="0089639D">
        <w:rPr>
          <w:lang w:val="fr-FR"/>
        </w:rPr>
        <w:lastRenderedPageBreak/>
        <w:t>Annexe I</w:t>
      </w:r>
    </w:p>
    <w:p w:rsidR="00E957CD" w:rsidRPr="0089639D" w:rsidRDefault="00E957CD" w:rsidP="00E957CD">
      <w:pPr>
        <w:pStyle w:val="HChG"/>
        <w:rPr>
          <w:lang w:val="fr-FR"/>
        </w:rPr>
      </w:pPr>
      <w:r w:rsidRPr="0089639D">
        <w:rPr>
          <w:lang w:val="fr-FR"/>
        </w:rPr>
        <w:tab/>
      </w:r>
      <w:r w:rsidRPr="0089639D">
        <w:rPr>
          <w:lang w:val="fr-FR"/>
        </w:rPr>
        <w:tab/>
        <w:t xml:space="preserve">Résultats de la première réunion du Bureau du Comité </w:t>
      </w:r>
      <w:r w:rsidRPr="0089639D">
        <w:rPr>
          <w:lang w:val="fr-FR"/>
        </w:rPr>
        <w:br/>
        <w:t>des transports intérieurs pour la période 2018</w:t>
      </w:r>
      <w:r>
        <w:rPr>
          <w:lang w:val="fr-FR"/>
        </w:rPr>
        <w:t>-</w:t>
      </w:r>
      <w:r w:rsidRPr="0089639D">
        <w:rPr>
          <w:lang w:val="fr-FR"/>
        </w:rPr>
        <w:t>2019 (23 février 2018)</w:t>
      </w:r>
    </w:p>
    <w:p w:rsidR="00E957CD" w:rsidRPr="0089639D" w:rsidRDefault="00E957CD" w:rsidP="00E957CD">
      <w:pPr>
        <w:pStyle w:val="HChG"/>
        <w:rPr>
          <w:lang w:val="fr-FR"/>
        </w:rPr>
      </w:pPr>
      <w:r w:rsidRPr="0089639D">
        <w:rPr>
          <w:lang w:val="fr-FR"/>
        </w:rPr>
        <w:tab/>
        <w:t>I.</w:t>
      </w:r>
      <w:r w:rsidRPr="0089639D">
        <w:rPr>
          <w:lang w:val="fr-FR"/>
        </w:rPr>
        <w:tab/>
        <w:t>Participation</w:t>
      </w:r>
    </w:p>
    <w:p w:rsidR="00E957CD" w:rsidRPr="0089639D" w:rsidRDefault="00E957CD" w:rsidP="00E957CD">
      <w:pPr>
        <w:pStyle w:val="SingleTxtG"/>
        <w:rPr>
          <w:lang w:val="fr-FR"/>
        </w:rPr>
      </w:pPr>
      <w:r w:rsidRPr="0089639D">
        <w:rPr>
          <w:lang w:val="fr-FR"/>
        </w:rPr>
        <w:t>1.</w:t>
      </w:r>
      <w:r w:rsidRPr="0089639D">
        <w:rPr>
          <w:lang w:val="fr-FR"/>
        </w:rPr>
        <w:tab/>
        <w:t xml:space="preserve">La réunion était présidée par </w:t>
      </w:r>
      <w:r>
        <w:rPr>
          <w:lang w:val="fr-FR"/>
        </w:rPr>
        <w:t>M. </w:t>
      </w:r>
      <w:r w:rsidRPr="0089639D">
        <w:rPr>
          <w:lang w:val="fr-FR"/>
        </w:rPr>
        <w:t>Kristof Schockaert (Belgique). Y ont participé les membres suivants</w:t>
      </w:r>
      <w:r>
        <w:rPr>
          <w:lang w:val="fr-FR"/>
        </w:rPr>
        <w:t> :</w:t>
      </w:r>
      <w:r w:rsidRPr="0089639D">
        <w:rPr>
          <w:lang w:val="fr-FR"/>
        </w:rPr>
        <w:t xml:space="preserve"> </w:t>
      </w:r>
      <w:r>
        <w:rPr>
          <w:lang w:val="fr-FR"/>
        </w:rPr>
        <w:t>M. </w:t>
      </w:r>
      <w:r w:rsidRPr="0089639D">
        <w:rPr>
          <w:lang w:val="fr-FR"/>
        </w:rPr>
        <w:t xml:space="preserve">Ravil Isgandarov (Azerbaïdjan), </w:t>
      </w:r>
      <w:r>
        <w:rPr>
          <w:lang w:val="fr-FR"/>
        </w:rPr>
        <w:t>M. </w:t>
      </w:r>
      <w:r w:rsidRPr="0089639D">
        <w:rPr>
          <w:lang w:val="fr-FR"/>
        </w:rPr>
        <w:t>Sergei Dubina (Bélarus), M</w:t>
      </w:r>
      <w:r w:rsidRPr="0089639D">
        <w:rPr>
          <w:vertAlign w:val="superscript"/>
          <w:lang w:val="fr-FR"/>
        </w:rPr>
        <w:t>me</w:t>
      </w:r>
      <w:r w:rsidRPr="0089639D">
        <w:rPr>
          <w:lang w:val="fr-FR"/>
        </w:rPr>
        <w:t xml:space="preserve"> Carmen Giron (Espagne), </w:t>
      </w:r>
      <w:r>
        <w:rPr>
          <w:lang w:val="fr-FR"/>
        </w:rPr>
        <w:t>M. </w:t>
      </w:r>
      <w:r w:rsidRPr="0089639D">
        <w:rPr>
          <w:lang w:val="fr-FR"/>
        </w:rPr>
        <w:t>Sergey Andreev (Fédération de Russie), M</w:t>
      </w:r>
      <w:r w:rsidRPr="0089639D">
        <w:rPr>
          <w:vertAlign w:val="superscript"/>
          <w:lang w:val="fr-FR"/>
        </w:rPr>
        <w:t>me</w:t>
      </w:r>
      <w:r>
        <w:rPr>
          <w:lang w:val="fr-FR"/>
        </w:rPr>
        <w:t> </w:t>
      </w:r>
      <w:r w:rsidRPr="0089639D">
        <w:rPr>
          <w:lang w:val="fr-FR"/>
        </w:rPr>
        <w:t>Marie</w:t>
      </w:r>
      <w:r>
        <w:rPr>
          <w:lang w:val="fr-FR"/>
        </w:rPr>
        <w:t>−</w:t>
      </w:r>
      <w:r w:rsidRPr="0089639D">
        <w:rPr>
          <w:lang w:val="fr-FR"/>
        </w:rPr>
        <w:t xml:space="preserve">Pierre Meganck (France), </w:t>
      </w:r>
      <w:r>
        <w:rPr>
          <w:lang w:val="fr-FR"/>
        </w:rPr>
        <w:t>M. </w:t>
      </w:r>
      <w:r w:rsidRPr="0089639D">
        <w:rPr>
          <w:lang w:val="fr-FR"/>
        </w:rPr>
        <w:t xml:space="preserve">Antonio Erario (Italie), </w:t>
      </w:r>
      <w:r>
        <w:rPr>
          <w:lang w:val="fr-FR"/>
        </w:rPr>
        <w:t>M. </w:t>
      </w:r>
      <w:r w:rsidRPr="0089639D">
        <w:rPr>
          <w:lang w:val="fr-FR"/>
        </w:rPr>
        <w:t xml:space="preserve">Hans G. Scholten (Pays-Bas), </w:t>
      </w:r>
      <w:r>
        <w:rPr>
          <w:lang w:val="fr-FR"/>
        </w:rPr>
        <w:t>M. </w:t>
      </w:r>
      <w:r w:rsidRPr="0089639D">
        <w:rPr>
          <w:lang w:val="fr-FR"/>
        </w:rPr>
        <w:t>Jerzy Kleniewski (Pologne), M</w:t>
      </w:r>
      <w:r w:rsidRPr="0089639D">
        <w:rPr>
          <w:vertAlign w:val="superscript"/>
          <w:lang w:val="fr-FR"/>
        </w:rPr>
        <w:t>me</w:t>
      </w:r>
      <w:r>
        <w:rPr>
          <w:lang w:val="fr-FR"/>
        </w:rPr>
        <w:t> </w:t>
      </w:r>
      <w:r w:rsidRPr="0089639D">
        <w:rPr>
          <w:lang w:val="fr-FR"/>
        </w:rPr>
        <w:t>Elena Dumitru (Roumanie)</w:t>
      </w:r>
      <w:r w:rsidRPr="00E3362E">
        <w:rPr>
          <w:rStyle w:val="Appelnotedebasdep"/>
        </w:rPr>
        <w:footnoteReference w:id="2"/>
      </w:r>
      <w:r w:rsidRPr="0089639D">
        <w:rPr>
          <w:lang w:val="fr-FR"/>
        </w:rPr>
        <w:t xml:space="preserve">, </w:t>
      </w:r>
      <w:r>
        <w:rPr>
          <w:lang w:val="fr-FR"/>
        </w:rPr>
        <w:t>M. </w:t>
      </w:r>
      <w:r w:rsidRPr="0089639D">
        <w:rPr>
          <w:lang w:val="fr-FR"/>
        </w:rPr>
        <w:t xml:space="preserve">Atageldi Haljanov (Turkménistan), </w:t>
      </w:r>
      <w:r>
        <w:rPr>
          <w:lang w:val="fr-FR"/>
        </w:rPr>
        <w:t>M. </w:t>
      </w:r>
      <w:r w:rsidRPr="0089639D">
        <w:rPr>
          <w:lang w:val="fr-FR"/>
        </w:rPr>
        <w:t xml:space="preserve">Roman Symonenko (Ukraine) et </w:t>
      </w:r>
      <w:r>
        <w:rPr>
          <w:lang w:val="fr-FR"/>
        </w:rPr>
        <w:t>M. </w:t>
      </w:r>
      <w:r w:rsidRPr="0089639D">
        <w:rPr>
          <w:lang w:val="fr-FR"/>
        </w:rPr>
        <w:t>Stefano Paci (Commission européenne). M</w:t>
      </w:r>
      <w:r w:rsidRPr="0089639D">
        <w:rPr>
          <w:vertAlign w:val="superscript"/>
          <w:lang w:val="fr-FR"/>
        </w:rPr>
        <w:t>me</w:t>
      </w:r>
      <w:r>
        <w:rPr>
          <w:lang w:val="fr-FR"/>
        </w:rPr>
        <w:t> </w:t>
      </w:r>
      <w:r w:rsidRPr="0089639D">
        <w:rPr>
          <w:lang w:val="fr-FR"/>
        </w:rPr>
        <w:t xml:space="preserve">Ingeborg Annette Dettbarn (Allemagne) et </w:t>
      </w:r>
      <w:r>
        <w:rPr>
          <w:lang w:val="fr-FR"/>
        </w:rPr>
        <w:t>M. </w:t>
      </w:r>
      <w:r w:rsidRPr="0089639D">
        <w:rPr>
          <w:lang w:val="fr-FR"/>
        </w:rPr>
        <w:t xml:space="preserve">Jean-Claude Schneuwly (Suisse) </w:t>
      </w:r>
      <w:r w:rsidRPr="000B0FDF">
        <w:rPr>
          <w:lang w:val="fr-FR"/>
        </w:rPr>
        <w:t>n</w:t>
      </w:r>
      <w:r>
        <w:rPr>
          <w:lang w:val="fr-FR"/>
        </w:rPr>
        <w:t>’</w:t>
      </w:r>
      <w:r w:rsidRPr="000B0FDF">
        <w:rPr>
          <w:lang w:val="fr-FR"/>
        </w:rPr>
        <w:t xml:space="preserve">ont </w:t>
      </w:r>
      <w:r>
        <w:rPr>
          <w:lang w:val="fr-FR"/>
        </w:rPr>
        <w:t>pas été en mesure d’y participer</w:t>
      </w:r>
      <w:r w:rsidR="001C5E81">
        <w:rPr>
          <w:lang w:val="fr-FR"/>
        </w:rPr>
        <w:t>.</w:t>
      </w:r>
    </w:p>
    <w:p w:rsidR="00E957CD" w:rsidRPr="0089639D" w:rsidRDefault="00E957CD" w:rsidP="001C5E81">
      <w:pPr>
        <w:pStyle w:val="HChG"/>
        <w:rPr>
          <w:lang w:val="fr-FR"/>
        </w:rPr>
      </w:pPr>
      <w:r w:rsidRPr="0089639D">
        <w:rPr>
          <w:lang w:val="fr-FR"/>
        </w:rPr>
        <w:tab/>
        <w:t>II.</w:t>
      </w:r>
      <w:r w:rsidRPr="0089639D">
        <w:rPr>
          <w:lang w:val="fr-FR"/>
        </w:rPr>
        <w:tab/>
        <w:t>Questions découlant de la quatre-vingtième session du</w:t>
      </w:r>
      <w:r w:rsidRPr="0089639D">
        <w:rPr>
          <w:sz w:val="32"/>
          <w:lang w:val="fr-FR"/>
        </w:rPr>
        <w:t> </w:t>
      </w:r>
      <w:r w:rsidRPr="0089639D">
        <w:rPr>
          <w:lang w:val="fr-FR"/>
        </w:rPr>
        <w:t>Comité des transports intérieurs</w:t>
      </w:r>
    </w:p>
    <w:p w:rsidR="00E957CD" w:rsidRPr="0089639D" w:rsidRDefault="00E957CD" w:rsidP="00E957CD">
      <w:pPr>
        <w:pStyle w:val="SingleTxtG"/>
        <w:rPr>
          <w:lang w:val="fr-FR"/>
        </w:rPr>
      </w:pPr>
      <w:r w:rsidRPr="0089639D">
        <w:rPr>
          <w:lang w:val="fr-FR"/>
        </w:rPr>
        <w:t>2.</w:t>
      </w:r>
      <w:r w:rsidRPr="0089639D">
        <w:rPr>
          <w:lang w:val="fr-FR"/>
        </w:rPr>
        <w:tab/>
        <w:t xml:space="preserve">Le Bureau </w:t>
      </w:r>
      <w:r>
        <w:rPr>
          <w:lang w:val="fr-FR"/>
        </w:rPr>
        <w:t xml:space="preserve">a salué </w:t>
      </w:r>
      <w:r w:rsidRPr="0089639D">
        <w:rPr>
          <w:lang w:val="fr-FR"/>
        </w:rPr>
        <w:t>l</w:t>
      </w:r>
      <w:r>
        <w:rPr>
          <w:lang w:val="fr-FR"/>
        </w:rPr>
        <w:t>’</w:t>
      </w:r>
      <w:r w:rsidRPr="0089639D">
        <w:rPr>
          <w:lang w:val="fr-FR"/>
        </w:rPr>
        <w:t>excellente organisation de</w:t>
      </w:r>
      <w:r w:rsidR="001C5E81">
        <w:rPr>
          <w:lang w:val="fr-FR"/>
        </w:rPr>
        <w:t xml:space="preserve"> la quatre-vingtième session du </w:t>
      </w:r>
      <w:r w:rsidRPr="0089639D">
        <w:rPr>
          <w:lang w:val="fr-FR"/>
        </w:rPr>
        <w:t xml:space="preserve">Comité, en particulier du débat de haut niveau sur </w:t>
      </w:r>
      <w:r>
        <w:rPr>
          <w:lang w:val="fr-FR"/>
        </w:rPr>
        <w:t>« </w:t>
      </w:r>
      <w:r w:rsidRPr="00D1629C">
        <w:rPr>
          <w:lang w:val="fr-FR"/>
        </w:rPr>
        <w:t>L</w:t>
      </w:r>
      <w:r>
        <w:rPr>
          <w:lang w:val="fr-FR"/>
        </w:rPr>
        <w:t>’</w:t>
      </w:r>
      <w:r w:rsidRPr="00D1629C">
        <w:rPr>
          <w:lang w:val="fr-FR"/>
        </w:rPr>
        <w:t>intermodalité</w:t>
      </w:r>
      <w:r>
        <w:rPr>
          <w:lang w:val="fr-FR"/>
        </w:rPr>
        <w:t> :</w:t>
      </w:r>
      <w:r w:rsidRPr="00D1629C">
        <w:rPr>
          <w:lang w:val="fr-FR"/>
        </w:rPr>
        <w:t xml:space="preserve"> La clef des transports et de la mobilité durables</w:t>
      </w:r>
      <w:r>
        <w:rPr>
          <w:lang w:val="fr-FR"/>
        </w:rPr>
        <w:t> »,</w:t>
      </w:r>
      <w:r w:rsidRPr="0089639D">
        <w:rPr>
          <w:lang w:val="fr-FR"/>
        </w:rPr>
        <w:t xml:space="preserve"> qui a</w:t>
      </w:r>
      <w:r>
        <w:rPr>
          <w:lang w:val="fr-FR"/>
        </w:rPr>
        <w:t>vait</w:t>
      </w:r>
      <w:r w:rsidRPr="0089639D">
        <w:rPr>
          <w:lang w:val="fr-FR"/>
        </w:rPr>
        <w:t xml:space="preserve"> attiré des ministres et vice-ministres d</w:t>
      </w:r>
      <w:r>
        <w:rPr>
          <w:lang w:val="fr-FR"/>
        </w:rPr>
        <w:t>’</w:t>
      </w:r>
      <w:r w:rsidRPr="0089639D">
        <w:rPr>
          <w:lang w:val="fr-FR"/>
        </w:rPr>
        <w:t>Afrique, d</w:t>
      </w:r>
      <w:r>
        <w:rPr>
          <w:lang w:val="fr-FR"/>
        </w:rPr>
        <w:t>’</w:t>
      </w:r>
      <w:r w:rsidRPr="0089639D">
        <w:rPr>
          <w:lang w:val="fr-FR"/>
        </w:rPr>
        <w:t>Asie, d</w:t>
      </w:r>
      <w:r>
        <w:rPr>
          <w:lang w:val="fr-FR"/>
        </w:rPr>
        <w:t>’</w:t>
      </w:r>
      <w:r w:rsidRPr="0089639D">
        <w:rPr>
          <w:lang w:val="fr-FR"/>
        </w:rPr>
        <w:t>Europe et du Moyen-Orient, ainsi que des responsables d</w:t>
      </w:r>
      <w:r>
        <w:rPr>
          <w:lang w:val="fr-FR"/>
        </w:rPr>
        <w:t>’</w:t>
      </w:r>
      <w:r w:rsidRPr="0089639D">
        <w:rPr>
          <w:lang w:val="fr-FR"/>
        </w:rPr>
        <w:t>acteurs de premier plan du secteur des transports. Dans l</w:t>
      </w:r>
      <w:r>
        <w:rPr>
          <w:lang w:val="fr-FR"/>
        </w:rPr>
        <w:t>’</w:t>
      </w:r>
      <w:r w:rsidR="001C5E81">
        <w:rPr>
          <w:lang w:val="fr-FR"/>
        </w:rPr>
        <w:t>ensemble, plus de 250 </w:t>
      </w:r>
      <w:r w:rsidRPr="0089639D">
        <w:rPr>
          <w:lang w:val="fr-FR"/>
        </w:rPr>
        <w:t>particip</w:t>
      </w:r>
      <w:r w:rsidR="001C5E81">
        <w:rPr>
          <w:lang w:val="fr-FR"/>
        </w:rPr>
        <w:t>ants de haut niveau venus de 63 pays, dont 27 </w:t>
      </w:r>
      <w:r w:rsidRPr="0089639D">
        <w:rPr>
          <w:lang w:val="fr-FR"/>
        </w:rPr>
        <w:t xml:space="preserve">pays non membres de la CEE, et de nombreux acteurs de premier plan du secteur des transports </w:t>
      </w:r>
      <w:r>
        <w:rPr>
          <w:lang w:val="fr-FR"/>
        </w:rPr>
        <w:t>avaie</w:t>
      </w:r>
      <w:r w:rsidRPr="0089639D">
        <w:rPr>
          <w:lang w:val="fr-FR"/>
        </w:rPr>
        <w:t xml:space="preserve">nt participé à la réunion. </w:t>
      </w:r>
      <w:r>
        <w:rPr>
          <w:lang w:val="fr-FR"/>
        </w:rPr>
        <w:t>L’</w:t>
      </w:r>
      <w:r w:rsidRPr="0089639D">
        <w:rPr>
          <w:lang w:val="fr-FR"/>
        </w:rPr>
        <w:t xml:space="preserve">importance de la participation et la présence de </w:t>
      </w:r>
      <w:r>
        <w:rPr>
          <w:lang w:val="fr-FR"/>
        </w:rPr>
        <w:t xml:space="preserve">hauts responsables </w:t>
      </w:r>
      <w:r w:rsidRPr="00341D96">
        <w:rPr>
          <w:lang w:val="fr-FR"/>
        </w:rPr>
        <w:t xml:space="preserve">avaient </w:t>
      </w:r>
      <w:r>
        <w:rPr>
          <w:lang w:val="fr-FR"/>
        </w:rPr>
        <w:t>permis au</w:t>
      </w:r>
      <w:r w:rsidRPr="0089639D">
        <w:rPr>
          <w:lang w:val="fr-FR"/>
        </w:rPr>
        <w:t xml:space="preserve"> Comité </w:t>
      </w:r>
      <w:r>
        <w:rPr>
          <w:lang w:val="fr-FR"/>
        </w:rPr>
        <w:t>d’</w:t>
      </w:r>
      <w:r w:rsidRPr="0089639D">
        <w:rPr>
          <w:lang w:val="fr-FR"/>
        </w:rPr>
        <w:t>adopter plusie</w:t>
      </w:r>
      <w:r w:rsidR="001C5E81">
        <w:rPr>
          <w:lang w:val="fr-FR"/>
        </w:rPr>
        <w:t>urs décisions importantes le 23 </w:t>
      </w:r>
      <w:r w:rsidRPr="0089639D">
        <w:rPr>
          <w:lang w:val="fr-FR"/>
        </w:rPr>
        <w:t>février 2018. Le Bureau s</w:t>
      </w:r>
      <w:r>
        <w:rPr>
          <w:lang w:val="fr-FR"/>
        </w:rPr>
        <w:t>’</w:t>
      </w:r>
      <w:r w:rsidRPr="0089639D">
        <w:rPr>
          <w:lang w:val="fr-FR"/>
        </w:rPr>
        <w:t>est félicité de l</w:t>
      </w:r>
      <w:r>
        <w:rPr>
          <w:lang w:val="fr-FR"/>
        </w:rPr>
        <w:t>’</w:t>
      </w:r>
      <w:r w:rsidRPr="0089639D">
        <w:rPr>
          <w:lang w:val="fr-FR"/>
        </w:rPr>
        <w:t>élaboration et de la diffusion en temps opportun, avant la session annuelle, des documents officiels et de leurs traductions ainsi que d</w:t>
      </w:r>
      <w:r>
        <w:rPr>
          <w:lang w:val="fr-FR"/>
        </w:rPr>
        <w:t>’</w:t>
      </w:r>
      <w:r w:rsidRPr="0089639D">
        <w:rPr>
          <w:lang w:val="fr-FR"/>
        </w:rPr>
        <w:t>un projet de liste simplifiée et concise des principales décisions dans les trois langues officielles de la CEE, et a remercié le secrétariat d</w:t>
      </w:r>
      <w:r>
        <w:rPr>
          <w:lang w:val="fr-FR"/>
        </w:rPr>
        <w:t>’</w:t>
      </w:r>
      <w:r w:rsidRPr="0089639D">
        <w:rPr>
          <w:lang w:val="fr-FR"/>
        </w:rPr>
        <w:t>avoir organisé une manifestation aussi réussie.</w:t>
      </w:r>
    </w:p>
    <w:p w:rsidR="00E957CD" w:rsidRPr="0089639D" w:rsidRDefault="00E957CD" w:rsidP="00E957CD">
      <w:pPr>
        <w:pStyle w:val="SingleTxtG"/>
        <w:rPr>
          <w:lang w:val="fr-FR"/>
        </w:rPr>
      </w:pPr>
      <w:r w:rsidRPr="0089639D">
        <w:rPr>
          <w:lang w:val="fr-FR"/>
        </w:rPr>
        <w:t>3.</w:t>
      </w:r>
      <w:r w:rsidRPr="0089639D">
        <w:rPr>
          <w:rFonts w:ascii="Verdana" w:hAnsi="Verdana" w:cs="Verdana"/>
          <w:lang w:val="fr-FR"/>
        </w:rPr>
        <w:tab/>
      </w:r>
      <w:r w:rsidRPr="0089639D">
        <w:rPr>
          <w:lang w:val="fr-FR"/>
        </w:rPr>
        <w:t xml:space="preserve">Le Bureau a conclu que, en particulier </w:t>
      </w:r>
      <w:r>
        <w:rPr>
          <w:lang w:val="fr-FR"/>
        </w:rPr>
        <w:t xml:space="preserve">au vu </w:t>
      </w:r>
      <w:r w:rsidRPr="0089639D">
        <w:rPr>
          <w:lang w:val="fr-FR"/>
        </w:rPr>
        <w:t>de ses décisions concernant</w:t>
      </w:r>
      <w:r>
        <w:rPr>
          <w:lang w:val="fr-FR"/>
        </w:rPr>
        <w:t xml:space="preserve"> la poursuite de</w:t>
      </w:r>
      <w:r w:rsidRPr="0089639D">
        <w:rPr>
          <w:lang w:val="fr-FR"/>
        </w:rPr>
        <w:t xml:space="preserve"> l</w:t>
      </w:r>
      <w:r>
        <w:rPr>
          <w:lang w:val="fr-FR"/>
        </w:rPr>
        <w:t>’</w:t>
      </w:r>
      <w:r w:rsidRPr="0089639D">
        <w:rPr>
          <w:lang w:val="fr-FR"/>
        </w:rPr>
        <w:t>élaboration, l</w:t>
      </w:r>
      <w:r>
        <w:rPr>
          <w:lang w:val="fr-FR"/>
        </w:rPr>
        <w:t>’</w:t>
      </w:r>
      <w:r w:rsidRPr="006B2DC5">
        <w:rPr>
          <w:lang w:val="fr-FR"/>
        </w:rPr>
        <w:t>achèvement</w:t>
      </w:r>
      <w:r w:rsidRPr="0089639D">
        <w:rPr>
          <w:lang w:val="fr-FR"/>
        </w:rPr>
        <w:t xml:space="preserve"> et</w:t>
      </w:r>
      <w:r>
        <w:rPr>
          <w:lang w:val="fr-FR"/>
        </w:rPr>
        <w:t xml:space="preserve"> finalement</w:t>
      </w:r>
      <w:r w:rsidRPr="0089639D">
        <w:rPr>
          <w:lang w:val="fr-FR"/>
        </w:rPr>
        <w:t xml:space="preserve"> l</w:t>
      </w:r>
      <w:r>
        <w:rPr>
          <w:lang w:val="fr-FR"/>
        </w:rPr>
        <w:t>’</w:t>
      </w:r>
      <w:r w:rsidRPr="0089639D">
        <w:rPr>
          <w:lang w:val="fr-FR"/>
        </w:rPr>
        <w:t>adoption de la stratégie du C</w:t>
      </w:r>
      <w:r>
        <w:rPr>
          <w:lang w:val="fr-FR"/>
        </w:rPr>
        <w:t xml:space="preserve">omité </w:t>
      </w:r>
      <w:r w:rsidRPr="0089639D">
        <w:rPr>
          <w:lang w:val="fr-FR"/>
        </w:rPr>
        <w:t>jusqu</w:t>
      </w:r>
      <w:r>
        <w:rPr>
          <w:lang w:val="fr-FR"/>
        </w:rPr>
        <w:t>’</w:t>
      </w:r>
      <w:r w:rsidRPr="0089639D">
        <w:rPr>
          <w:lang w:val="fr-FR"/>
        </w:rPr>
        <w:t>en 2030 (et au-delà)</w:t>
      </w:r>
      <w:r>
        <w:rPr>
          <w:lang w:val="fr-FR"/>
        </w:rPr>
        <w:t>,</w:t>
      </w:r>
      <w:r w:rsidRPr="0089639D">
        <w:rPr>
          <w:lang w:val="fr-FR"/>
        </w:rPr>
        <w:t xml:space="preserve"> la quatre-vingtième session annuelle avait grandement contribué à accroître la visibilité du Comité, à </w:t>
      </w:r>
      <w:r>
        <w:rPr>
          <w:lang w:val="fr-FR"/>
        </w:rPr>
        <w:t xml:space="preserve">établir des liens avec des </w:t>
      </w:r>
      <w:r w:rsidRPr="0089639D">
        <w:rPr>
          <w:lang w:val="fr-FR"/>
        </w:rPr>
        <w:t>décideurs d</w:t>
      </w:r>
      <w:r>
        <w:rPr>
          <w:lang w:val="fr-FR"/>
        </w:rPr>
        <w:t>u plus</w:t>
      </w:r>
      <w:r w:rsidRPr="0089639D">
        <w:rPr>
          <w:lang w:val="fr-FR"/>
        </w:rPr>
        <w:t xml:space="preserve"> haut niveau dans le domaine des transports et à renforcer sa position dans un </w:t>
      </w:r>
      <w:r w:rsidRPr="006B2DC5">
        <w:rPr>
          <w:lang w:val="fr-FR"/>
        </w:rPr>
        <w:t xml:space="preserve">contexte </w:t>
      </w:r>
      <w:r w:rsidRPr="0089639D">
        <w:rPr>
          <w:lang w:val="fr-FR"/>
        </w:rPr>
        <w:t xml:space="preserve">stratégique </w:t>
      </w:r>
      <w:r w:rsidRPr="006B2DC5">
        <w:rPr>
          <w:lang w:val="fr-FR"/>
        </w:rPr>
        <w:t xml:space="preserve">instable </w:t>
      </w:r>
      <w:r w:rsidRPr="0089639D">
        <w:rPr>
          <w:lang w:val="fr-FR"/>
        </w:rPr>
        <w:t>et en évolution rapide.</w:t>
      </w:r>
    </w:p>
    <w:p w:rsidR="00E957CD" w:rsidRPr="0089639D" w:rsidRDefault="00E957CD" w:rsidP="00E957CD">
      <w:pPr>
        <w:pStyle w:val="SingleTxtG"/>
        <w:rPr>
          <w:lang w:val="fr-FR"/>
        </w:rPr>
      </w:pPr>
      <w:r>
        <w:rPr>
          <w:lang w:val="fr-FR"/>
        </w:rPr>
        <w:t>4.</w:t>
      </w:r>
      <w:r>
        <w:rPr>
          <w:lang w:val="fr-FR"/>
        </w:rPr>
        <w:tab/>
      </w:r>
      <w:r w:rsidRPr="0089639D">
        <w:rPr>
          <w:lang w:val="fr-FR"/>
        </w:rPr>
        <w:t>Le</w:t>
      </w:r>
      <w:r>
        <w:rPr>
          <w:lang w:val="fr-FR"/>
        </w:rPr>
        <w:t xml:space="preserve"> </w:t>
      </w:r>
      <w:r w:rsidRPr="0089639D">
        <w:rPr>
          <w:lang w:val="fr-FR"/>
        </w:rPr>
        <w:t>Bureau s</w:t>
      </w:r>
      <w:r>
        <w:rPr>
          <w:lang w:val="fr-FR"/>
        </w:rPr>
        <w:t>’</w:t>
      </w:r>
      <w:r w:rsidRPr="0089639D">
        <w:rPr>
          <w:lang w:val="fr-FR"/>
        </w:rPr>
        <w:t>est félicité des résultats de la huitième réunion des présidents des organes subsidiaires du Comité, qui s</w:t>
      </w:r>
      <w:r>
        <w:rPr>
          <w:lang w:val="fr-FR"/>
        </w:rPr>
        <w:t>’étai</w:t>
      </w:r>
      <w:r w:rsidRPr="0089639D">
        <w:rPr>
          <w:lang w:val="fr-FR"/>
        </w:rPr>
        <w:t>t tenue sous la forme d</w:t>
      </w:r>
      <w:r>
        <w:rPr>
          <w:lang w:val="fr-FR"/>
        </w:rPr>
        <w:t>’</w:t>
      </w:r>
      <w:r w:rsidRPr="0089639D">
        <w:rPr>
          <w:lang w:val="fr-FR"/>
        </w:rPr>
        <w:t xml:space="preserve">une réunion restreinte réservée aux </w:t>
      </w:r>
      <w:r>
        <w:rPr>
          <w:lang w:val="fr-FR"/>
        </w:rPr>
        <w:t>représentants des</w:t>
      </w:r>
      <w:r w:rsidRPr="0089639D">
        <w:rPr>
          <w:lang w:val="fr-FR"/>
        </w:rPr>
        <w:t xml:space="preserve"> gouvernement</w:t>
      </w:r>
      <w:r>
        <w:rPr>
          <w:lang w:val="fr-FR"/>
        </w:rPr>
        <w:t>s</w:t>
      </w:r>
      <w:r w:rsidR="001C5E81">
        <w:rPr>
          <w:lang w:val="fr-FR"/>
        </w:rPr>
        <w:t>. Au total, 111 représentants de 52 pays, dont 18 </w:t>
      </w:r>
      <w:r w:rsidRPr="0089639D">
        <w:rPr>
          <w:lang w:val="fr-FR"/>
        </w:rPr>
        <w:t>Ét</w:t>
      </w:r>
      <w:r w:rsidR="001C5E81">
        <w:rPr>
          <w:lang w:val="fr-FR"/>
        </w:rPr>
        <w:t>ats non membres de la CEE et 23 </w:t>
      </w:r>
      <w:r w:rsidRPr="0089639D">
        <w:rPr>
          <w:lang w:val="fr-FR"/>
        </w:rPr>
        <w:t xml:space="preserve">présidents et vice-présidents de groupes de travail et de comités </w:t>
      </w:r>
      <w:r>
        <w:rPr>
          <w:lang w:val="fr-FR"/>
        </w:rPr>
        <w:t>d’</w:t>
      </w:r>
      <w:r w:rsidRPr="0089639D">
        <w:rPr>
          <w:lang w:val="fr-FR"/>
        </w:rPr>
        <w:t>administrati</w:t>
      </w:r>
      <w:r>
        <w:rPr>
          <w:lang w:val="fr-FR"/>
        </w:rPr>
        <w:t>on</w:t>
      </w:r>
      <w:r w:rsidRPr="0089639D">
        <w:rPr>
          <w:lang w:val="fr-FR"/>
        </w:rPr>
        <w:t xml:space="preserve"> y </w:t>
      </w:r>
      <w:r>
        <w:rPr>
          <w:lang w:val="fr-FR"/>
        </w:rPr>
        <w:t>avaie</w:t>
      </w:r>
      <w:r w:rsidR="001C5E81">
        <w:rPr>
          <w:lang w:val="fr-FR"/>
        </w:rPr>
        <w:t>nt participé.</w:t>
      </w:r>
    </w:p>
    <w:p w:rsidR="00E957CD" w:rsidRPr="0089639D" w:rsidRDefault="00E957CD" w:rsidP="00E957CD">
      <w:pPr>
        <w:pStyle w:val="SingleTxtG"/>
        <w:rPr>
          <w:lang w:val="fr-FR"/>
        </w:rPr>
      </w:pPr>
      <w:r>
        <w:rPr>
          <w:lang w:val="fr-FR"/>
        </w:rPr>
        <w:t>5.</w:t>
      </w:r>
      <w:r>
        <w:rPr>
          <w:lang w:val="fr-FR"/>
        </w:rPr>
        <w:tab/>
      </w:r>
      <w:r w:rsidRPr="0089639D">
        <w:rPr>
          <w:lang w:val="fr-FR"/>
        </w:rPr>
        <w:t>Le</w:t>
      </w:r>
      <w:r>
        <w:rPr>
          <w:lang w:val="fr-FR"/>
        </w:rPr>
        <w:t xml:space="preserve"> </w:t>
      </w:r>
      <w:r w:rsidRPr="0089639D">
        <w:rPr>
          <w:lang w:val="fr-FR"/>
        </w:rPr>
        <w:t>Bureau s</w:t>
      </w:r>
      <w:r>
        <w:rPr>
          <w:lang w:val="fr-FR"/>
        </w:rPr>
        <w:t>’</w:t>
      </w:r>
      <w:r w:rsidRPr="0089639D">
        <w:rPr>
          <w:lang w:val="fr-FR"/>
        </w:rPr>
        <w:t>est félicité de la participation active des États</w:t>
      </w:r>
      <w:r>
        <w:rPr>
          <w:lang w:val="fr-FR"/>
        </w:rPr>
        <w:t xml:space="preserve"> </w:t>
      </w:r>
      <w:r w:rsidRPr="0089639D">
        <w:rPr>
          <w:lang w:val="fr-FR"/>
        </w:rPr>
        <w:t xml:space="preserve">membres et non membres de la CEE </w:t>
      </w:r>
      <w:r>
        <w:rPr>
          <w:lang w:val="fr-FR"/>
        </w:rPr>
        <w:t>ainsi que</w:t>
      </w:r>
      <w:r w:rsidRPr="0089639D">
        <w:rPr>
          <w:lang w:val="fr-FR"/>
        </w:rPr>
        <w:t xml:space="preserve"> d</w:t>
      </w:r>
      <w:r>
        <w:rPr>
          <w:lang w:val="fr-FR"/>
        </w:rPr>
        <w:t>’</w:t>
      </w:r>
      <w:r w:rsidRPr="0089639D">
        <w:rPr>
          <w:lang w:val="fr-FR"/>
        </w:rPr>
        <w:t xml:space="preserve">autres </w:t>
      </w:r>
      <w:r>
        <w:rPr>
          <w:lang w:val="fr-FR"/>
        </w:rPr>
        <w:t xml:space="preserve">acteurs </w:t>
      </w:r>
      <w:r w:rsidRPr="0089639D">
        <w:rPr>
          <w:lang w:val="fr-FR"/>
        </w:rPr>
        <w:t>aux divers points de l</w:t>
      </w:r>
      <w:r>
        <w:rPr>
          <w:lang w:val="fr-FR"/>
        </w:rPr>
        <w:t>’</w:t>
      </w:r>
      <w:r w:rsidRPr="0089639D">
        <w:rPr>
          <w:lang w:val="fr-FR"/>
        </w:rPr>
        <w:t xml:space="preserve">ordre du jour et a </w:t>
      </w:r>
      <w:r>
        <w:rPr>
          <w:lang w:val="fr-FR"/>
        </w:rPr>
        <w:t>souhaité que</w:t>
      </w:r>
      <w:r w:rsidRPr="0089639D">
        <w:rPr>
          <w:lang w:val="fr-FR"/>
        </w:rPr>
        <w:t xml:space="preserve"> cette tendance</w:t>
      </w:r>
      <w:r>
        <w:rPr>
          <w:lang w:val="fr-FR"/>
        </w:rPr>
        <w:t xml:space="preserve"> se poursuive</w:t>
      </w:r>
      <w:r w:rsidRPr="0089639D">
        <w:rPr>
          <w:lang w:val="fr-FR"/>
        </w:rPr>
        <w:t xml:space="preserve"> à l</w:t>
      </w:r>
      <w:r>
        <w:rPr>
          <w:lang w:val="fr-FR"/>
        </w:rPr>
        <w:t>’</w:t>
      </w:r>
      <w:r w:rsidRPr="0089639D">
        <w:rPr>
          <w:lang w:val="fr-FR"/>
        </w:rPr>
        <w:t xml:space="preserve">avenir, en </w:t>
      </w:r>
      <w:r>
        <w:rPr>
          <w:lang w:val="fr-FR"/>
        </w:rPr>
        <w:t>émettant le vœu</w:t>
      </w:r>
      <w:r w:rsidRPr="0089639D">
        <w:rPr>
          <w:lang w:val="fr-FR"/>
        </w:rPr>
        <w:t xml:space="preserve"> que l</w:t>
      </w:r>
      <w:r>
        <w:rPr>
          <w:lang w:val="fr-FR"/>
        </w:rPr>
        <w:t>’</w:t>
      </w:r>
      <w:r w:rsidRPr="0089639D">
        <w:rPr>
          <w:lang w:val="fr-FR"/>
        </w:rPr>
        <w:t xml:space="preserve">accent </w:t>
      </w:r>
      <w:r>
        <w:rPr>
          <w:lang w:val="fr-FR"/>
        </w:rPr>
        <w:t xml:space="preserve">soit </w:t>
      </w:r>
      <w:r w:rsidRPr="0089639D">
        <w:rPr>
          <w:lang w:val="fr-FR"/>
        </w:rPr>
        <w:t xml:space="preserve">mis sur les interventions des gouvernements </w:t>
      </w:r>
      <w:r>
        <w:rPr>
          <w:lang w:val="fr-FR"/>
        </w:rPr>
        <w:t>et sur</w:t>
      </w:r>
      <w:r w:rsidRPr="0089639D">
        <w:rPr>
          <w:lang w:val="fr-FR"/>
        </w:rPr>
        <w:t xml:space="preserve"> </w:t>
      </w:r>
      <w:r>
        <w:rPr>
          <w:lang w:val="fr-FR"/>
        </w:rPr>
        <w:t xml:space="preserve">l’amélioration de la </w:t>
      </w:r>
      <w:r w:rsidRPr="0089639D">
        <w:rPr>
          <w:lang w:val="fr-FR"/>
        </w:rPr>
        <w:t xml:space="preserve">gestion du </w:t>
      </w:r>
      <w:r>
        <w:rPr>
          <w:lang w:val="fr-FR"/>
        </w:rPr>
        <w:t>calendrier</w:t>
      </w:r>
      <w:r w:rsidRPr="0089639D">
        <w:rPr>
          <w:lang w:val="fr-FR"/>
        </w:rPr>
        <w:t xml:space="preserve"> </w:t>
      </w:r>
      <w:r>
        <w:rPr>
          <w:lang w:val="fr-FR"/>
        </w:rPr>
        <w:t>afin de</w:t>
      </w:r>
      <w:r w:rsidRPr="0089639D">
        <w:rPr>
          <w:lang w:val="fr-FR"/>
        </w:rPr>
        <w:t xml:space="preserve"> </w:t>
      </w:r>
      <w:r>
        <w:rPr>
          <w:lang w:val="fr-FR"/>
        </w:rPr>
        <w:t>dégager</w:t>
      </w:r>
      <w:r w:rsidRPr="0089639D">
        <w:rPr>
          <w:lang w:val="fr-FR"/>
        </w:rPr>
        <w:t xml:space="preserve"> le temps nécessaire.</w:t>
      </w:r>
    </w:p>
    <w:p w:rsidR="00E957CD" w:rsidRPr="0089639D" w:rsidRDefault="00E957CD" w:rsidP="00E957CD">
      <w:pPr>
        <w:pStyle w:val="SingleTxtG"/>
        <w:rPr>
          <w:lang w:val="fr-FR"/>
        </w:rPr>
      </w:pPr>
      <w:r>
        <w:rPr>
          <w:lang w:val="fr-FR"/>
        </w:rPr>
        <w:lastRenderedPageBreak/>
        <w:t>6.</w:t>
      </w:r>
      <w:r>
        <w:rPr>
          <w:lang w:val="fr-FR"/>
        </w:rPr>
        <w:tab/>
      </w:r>
      <w:r w:rsidRPr="0089639D">
        <w:rPr>
          <w:lang w:val="fr-FR"/>
        </w:rPr>
        <w:t>Le Bureau a décidé que sa réunion extraordinaire se tiendrait dans la deuxième quinzaine d</w:t>
      </w:r>
      <w:r>
        <w:rPr>
          <w:lang w:val="fr-FR"/>
        </w:rPr>
        <w:t>’</w:t>
      </w:r>
      <w:r w:rsidRPr="0089639D">
        <w:rPr>
          <w:lang w:val="fr-FR"/>
        </w:rPr>
        <w:t xml:space="preserve">avril, afin </w:t>
      </w:r>
      <w:r>
        <w:rPr>
          <w:lang w:val="fr-FR"/>
        </w:rPr>
        <w:t>de laisser au</w:t>
      </w:r>
      <w:r w:rsidRPr="0089639D">
        <w:rPr>
          <w:lang w:val="fr-FR"/>
        </w:rPr>
        <w:t xml:space="preserve"> secrétariat suffisamment de temps pour affiner </w:t>
      </w:r>
      <w:r>
        <w:rPr>
          <w:lang w:val="fr-FR"/>
        </w:rPr>
        <w:t>le</w:t>
      </w:r>
      <w:r w:rsidRPr="0089639D">
        <w:rPr>
          <w:lang w:val="fr-FR"/>
        </w:rPr>
        <w:t xml:space="preserve"> document de travail sur la base des délibérations du Comité</w:t>
      </w:r>
      <w:r>
        <w:rPr>
          <w:lang w:val="fr-FR"/>
        </w:rPr>
        <w:t xml:space="preserve"> ainsi que</w:t>
      </w:r>
      <w:r w:rsidRPr="0089639D">
        <w:rPr>
          <w:lang w:val="fr-FR"/>
        </w:rPr>
        <w:t xml:space="preserve"> d</w:t>
      </w:r>
      <w:r>
        <w:rPr>
          <w:lang w:val="fr-FR"/>
        </w:rPr>
        <w:t>’</w:t>
      </w:r>
      <w:r w:rsidRPr="0089639D">
        <w:rPr>
          <w:lang w:val="fr-FR"/>
        </w:rPr>
        <w:t>un examen interne, au sein de la Division et avec la direction de la CEE afin de dégager un consensus. En ce qui concern</w:t>
      </w:r>
      <w:r>
        <w:rPr>
          <w:lang w:val="fr-FR"/>
        </w:rPr>
        <w:t>ait</w:t>
      </w:r>
      <w:r w:rsidRPr="0089639D">
        <w:rPr>
          <w:lang w:val="fr-FR"/>
        </w:rPr>
        <w:t xml:space="preserve"> le calendrier, le Bureau a noté que le secrétariat aurait besoin d</w:t>
      </w:r>
      <w:r>
        <w:rPr>
          <w:lang w:val="fr-FR"/>
        </w:rPr>
        <w:t>’</w:t>
      </w:r>
      <w:r w:rsidRPr="0089639D">
        <w:rPr>
          <w:lang w:val="fr-FR"/>
        </w:rPr>
        <w:t>environ un mois pour</w:t>
      </w:r>
      <w:r>
        <w:rPr>
          <w:lang w:val="fr-FR"/>
        </w:rPr>
        <w:t> :</w:t>
      </w:r>
    </w:p>
    <w:p w:rsidR="00E957CD" w:rsidRPr="0089639D" w:rsidRDefault="00E957CD" w:rsidP="001C5E81">
      <w:pPr>
        <w:pStyle w:val="SingleTxtG"/>
        <w:ind w:firstLine="567"/>
        <w:rPr>
          <w:lang w:val="fr-FR"/>
        </w:rPr>
      </w:pPr>
      <w:r w:rsidRPr="0089639D">
        <w:rPr>
          <w:lang w:val="fr-FR"/>
        </w:rPr>
        <w:t>a)</w:t>
      </w:r>
      <w:r w:rsidRPr="0089639D">
        <w:rPr>
          <w:lang w:val="fr-FR"/>
        </w:rPr>
        <w:tab/>
        <w:t>Résume</w:t>
      </w:r>
      <w:r>
        <w:rPr>
          <w:lang w:val="fr-FR"/>
        </w:rPr>
        <w:t>r</w:t>
      </w:r>
      <w:r w:rsidRPr="0089639D">
        <w:rPr>
          <w:lang w:val="fr-FR"/>
        </w:rPr>
        <w:t xml:space="preserve"> </w:t>
      </w:r>
      <w:r>
        <w:rPr>
          <w:lang w:val="fr-FR"/>
        </w:rPr>
        <w:t xml:space="preserve">les débats </w:t>
      </w:r>
      <w:r w:rsidRPr="0089639D">
        <w:rPr>
          <w:lang w:val="fr-FR"/>
        </w:rPr>
        <w:t>de la séance restreinte et fai</w:t>
      </w:r>
      <w:r>
        <w:rPr>
          <w:lang w:val="fr-FR"/>
        </w:rPr>
        <w:t>re</w:t>
      </w:r>
      <w:r w:rsidRPr="0089639D">
        <w:rPr>
          <w:lang w:val="fr-FR"/>
        </w:rPr>
        <w:t xml:space="preserve"> l</w:t>
      </w:r>
      <w:r>
        <w:rPr>
          <w:lang w:val="fr-FR"/>
        </w:rPr>
        <w:t>’</w:t>
      </w:r>
      <w:r w:rsidRPr="0089639D">
        <w:rPr>
          <w:lang w:val="fr-FR"/>
        </w:rPr>
        <w:t>analyse nécessaire</w:t>
      </w:r>
      <w:r>
        <w:rPr>
          <w:lang w:val="fr-FR"/>
        </w:rPr>
        <w:t> ;</w:t>
      </w:r>
    </w:p>
    <w:p w:rsidR="00E957CD" w:rsidRPr="0089639D" w:rsidRDefault="00E957CD" w:rsidP="001C5E81">
      <w:pPr>
        <w:pStyle w:val="SingleTxtG"/>
        <w:ind w:firstLine="567"/>
        <w:rPr>
          <w:lang w:val="fr-FR"/>
        </w:rPr>
      </w:pPr>
      <w:r w:rsidRPr="0089639D">
        <w:rPr>
          <w:lang w:val="fr-FR"/>
        </w:rPr>
        <w:t>b)</w:t>
      </w:r>
      <w:r w:rsidRPr="0089639D">
        <w:rPr>
          <w:lang w:val="fr-FR"/>
        </w:rPr>
        <w:tab/>
      </w:r>
      <w:r>
        <w:rPr>
          <w:lang w:val="fr-FR"/>
        </w:rPr>
        <w:t>Débattre</w:t>
      </w:r>
      <w:r w:rsidRPr="0089639D">
        <w:rPr>
          <w:lang w:val="fr-FR"/>
        </w:rPr>
        <w:t xml:space="preserve"> avec le personnel de la Division </w:t>
      </w:r>
      <w:r>
        <w:rPr>
          <w:lang w:val="fr-FR"/>
        </w:rPr>
        <w:t>afin</w:t>
      </w:r>
      <w:r w:rsidRPr="0089639D">
        <w:rPr>
          <w:lang w:val="fr-FR"/>
        </w:rPr>
        <w:t xml:space="preserve"> </w:t>
      </w:r>
      <w:r>
        <w:rPr>
          <w:lang w:val="fr-FR"/>
        </w:rPr>
        <w:t>d’</w:t>
      </w:r>
      <w:r w:rsidRPr="0089639D">
        <w:rPr>
          <w:lang w:val="fr-FR"/>
        </w:rPr>
        <w:t>établir un consensus</w:t>
      </w:r>
      <w:r>
        <w:rPr>
          <w:lang w:val="fr-FR"/>
        </w:rPr>
        <w:t> ;</w:t>
      </w:r>
    </w:p>
    <w:p w:rsidR="00E957CD" w:rsidRPr="0089639D" w:rsidRDefault="00E957CD" w:rsidP="001C5E81">
      <w:pPr>
        <w:pStyle w:val="SingleTxtG"/>
        <w:ind w:firstLine="567"/>
        <w:rPr>
          <w:lang w:val="fr-FR"/>
        </w:rPr>
      </w:pPr>
      <w:r w:rsidRPr="0089639D">
        <w:rPr>
          <w:lang w:val="fr-FR"/>
        </w:rPr>
        <w:t>c)</w:t>
      </w:r>
      <w:r w:rsidRPr="0089639D">
        <w:rPr>
          <w:lang w:val="fr-FR"/>
        </w:rPr>
        <w:tab/>
        <w:t>Consulter la direction d</w:t>
      </w:r>
      <w:r>
        <w:rPr>
          <w:lang w:val="fr-FR"/>
        </w:rPr>
        <w:t xml:space="preserve">e la </w:t>
      </w:r>
      <w:r w:rsidRPr="0089639D">
        <w:rPr>
          <w:lang w:val="fr-FR"/>
        </w:rPr>
        <w:t>C</w:t>
      </w:r>
      <w:r>
        <w:rPr>
          <w:lang w:val="fr-FR"/>
        </w:rPr>
        <w:t>E</w:t>
      </w:r>
      <w:r w:rsidRPr="0089639D">
        <w:rPr>
          <w:lang w:val="fr-FR"/>
        </w:rPr>
        <w:t>E.</w:t>
      </w:r>
    </w:p>
    <w:p w:rsidR="00E957CD" w:rsidRPr="0089639D" w:rsidRDefault="00E957CD" w:rsidP="00E957CD">
      <w:pPr>
        <w:pStyle w:val="SingleTxtG"/>
        <w:rPr>
          <w:lang w:val="fr-FR"/>
        </w:rPr>
      </w:pPr>
      <w:r>
        <w:rPr>
          <w:lang w:val="fr-FR"/>
        </w:rPr>
        <w:t>7.</w:t>
      </w:r>
      <w:r>
        <w:rPr>
          <w:lang w:val="fr-FR"/>
        </w:rPr>
        <w:tab/>
      </w:r>
      <w:r w:rsidRPr="0089639D">
        <w:rPr>
          <w:lang w:val="fr-FR"/>
        </w:rPr>
        <w:t>En raison du calendrier serré et pour renforcer l</w:t>
      </w:r>
      <w:r w:rsidR="00006B62">
        <w:rPr>
          <w:lang w:val="fr-FR"/>
        </w:rPr>
        <w:t>a transparence du processus, le </w:t>
      </w:r>
      <w:r w:rsidRPr="0089639D">
        <w:rPr>
          <w:lang w:val="fr-FR"/>
        </w:rPr>
        <w:t>Dir</w:t>
      </w:r>
      <w:r w:rsidR="00006B62">
        <w:rPr>
          <w:lang w:val="fr-FR"/>
        </w:rPr>
        <w:t>ecteur a proposé que les étapes </w:t>
      </w:r>
      <w:r w:rsidRPr="0089639D">
        <w:rPr>
          <w:lang w:val="fr-FR"/>
        </w:rPr>
        <w:t xml:space="preserve">a) et b) </w:t>
      </w:r>
      <w:r>
        <w:rPr>
          <w:lang w:val="fr-FR"/>
        </w:rPr>
        <w:t>soi</w:t>
      </w:r>
      <w:r w:rsidRPr="0089639D">
        <w:rPr>
          <w:lang w:val="fr-FR"/>
        </w:rPr>
        <w:t>ent ouvertes aux membres du Bureau.</w:t>
      </w:r>
    </w:p>
    <w:p w:rsidR="00E957CD" w:rsidRPr="0089639D" w:rsidRDefault="00E957CD" w:rsidP="00E957CD">
      <w:pPr>
        <w:pStyle w:val="SingleTxtG"/>
        <w:rPr>
          <w:lang w:val="fr-FR"/>
        </w:rPr>
      </w:pPr>
      <w:r>
        <w:rPr>
          <w:lang w:val="fr-FR"/>
        </w:rPr>
        <w:t>8.</w:t>
      </w:r>
      <w:r w:rsidRPr="0089639D">
        <w:rPr>
          <w:lang w:val="fr-FR"/>
        </w:rPr>
        <w:tab/>
        <w:t xml:space="preserve">Le Bureau </w:t>
      </w:r>
      <w:r>
        <w:rPr>
          <w:lang w:val="fr-FR"/>
        </w:rPr>
        <w:t xml:space="preserve">a décidé </w:t>
      </w:r>
      <w:r w:rsidRPr="0089639D">
        <w:rPr>
          <w:lang w:val="fr-FR"/>
        </w:rPr>
        <w:t xml:space="preserve">que le document de travail initial </w:t>
      </w:r>
      <w:r>
        <w:rPr>
          <w:lang w:val="fr-FR"/>
        </w:rPr>
        <w:t>du Comité</w:t>
      </w:r>
      <w:r w:rsidRPr="0089639D">
        <w:rPr>
          <w:lang w:val="fr-FR"/>
        </w:rPr>
        <w:t xml:space="preserve"> constituerait une bonne base de discussion mais </w:t>
      </w:r>
      <w:r>
        <w:rPr>
          <w:lang w:val="fr-FR"/>
        </w:rPr>
        <w:t xml:space="preserve">nécessiterait d’être restructuré par </w:t>
      </w:r>
      <w:r w:rsidRPr="0089639D">
        <w:rPr>
          <w:lang w:val="fr-FR"/>
        </w:rPr>
        <w:t xml:space="preserve">le secrétariat. </w:t>
      </w:r>
      <w:r>
        <w:rPr>
          <w:lang w:val="fr-FR"/>
        </w:rPr>
        <w:t xml:space="preserve">Il </w:t>
      </w:r>
      <w:r w:rsidRPr="0089639D">
        <w:rPr>
          <w:lang w:val="fr-FR"/>
        </w:rPr>
        <w:t>a remercié le Directeur d</w:t>
      </w:r>
      <w:r>
        <w:rPr>
          <w:lang w:val="fr-FR"/>
        </w:rPr>
        <w:t>’</w:t>
      </w:r>
      <w:r w:rsidRPr="0089639D">
        <w:rPr>
          <w:lang w:val="fr-FR"/>
        </w:rPr>
        <w:t xml:space="preserve">avoir invité </w:t>
      </w:r>
      <w:r>
        <w:rPr>
          <w:lang w:val="fr-FR"/>
        </w:rPr>
        <w:t>s</w:t>
      </w:r>
      <w:r w:rsidRPr="0089639D">
        <w:rPr>
          <w:lang w:val="fr-FR"/>
        </w:rPr>
        <w:t>es membres à se joindre aux délibérations internes et d</w:t>
      </w:r>
      <w:r>
        <w:rPr>
          <w:lang w:val="fr-FR"/>
        </w:rPr>
        <w:t>’</w:t>
      </w:r>
      <w:r w:rsidRPr="0089639D">
        <w:rPr>
          <w:lang w:val="fr-FR"/>
        </w:rPr>
        <w:t>avoir fait preuve d</w:t>
      </w:r>
      <w:r>
        <w:rPr>
          <w:lang w:val="fr-FR"/>
        </w:rPr>
        <w:t>’</w:t>
      </w:r>
      <w:r w:rsidRPr="0089639D">
        <w:rPr>
          <w:lang w:val="fr-FR"/>
        </w:rPr>
        <w:t>ouverture</w:t>
      </w:r>
      <w:r>
        <w:rPr>
          <w:lang w:val="fr-FR"/>
        </w:rPr>
        <w:t>. En effet,</w:t>
      </w:r>
      <w:r w:rsidRPr="0089639D">
        <w:rPr>
          <w:lang w:val="fr-FR"/>
        </w:rPr>
        <w:t xml:space="preserve"> il ne s</w:t>
      </w:r>
      <w:r>
        <w:rPr>
          <w:lang w:val="fr-FR"/>
        </w:rPr>
        <w:t>’</w:t>
      </w:r>
      <w:r w:rsidRPr="0089639D">
        <w:rPr>
          <w:lang w:val="fr-FR"/>
        </w:rPr>
        <w:t>agi</w:t>
      </w:r>
      <w:r>
        <w:rPr>
          <w:lang w:val="fr-FR"/>
        </w:rPr>
        <w:t>ssai</w:t>
      </w:r>
      <w:r w:rsidRPr="0089639D">
        <w:rPr>
          <w:lang w:val="fr-FR"/>
        </w:rPr>
        <w:t xml:space="preserve">t pas de deux processus distincts et cela faciliterait la participation de tous. Diverses idées sur les modalités et le calendrier de </w:t>
      </w:r>
      <w:r>
        <w:rPr>
          <w:lang w:val="fr-FR"/>
        </w:rPr>
        <w:t>la collaboration avec l</w:t>
      </w:r>
      <w:r w:rsidRPr="0089639D">
        <w:rPr>
          <w:lang w:val="fr-FR"/>
        </w:rPr>
        <w:t xml:space="preserve">es groupes de travail ont été examinées, </w:t>
      </w:r>
      <w:r>
        <w:rPr>
          <w:lang w:val="fr-FR"/>
        </w:rPr>
        <w:t>à propos desquelles une décision serait prise</w:t>
      </w:r>
      <w:r w:rsidRPr="0089639D">
        <w:rPr>
          <w:lang w:val="fr-FR"/>
        </w:rPr>
        <w:t xml:space="preserve"> à la session d</w:t>
      </w:r>
      <w:r>
        <w:rPr>
          <w:lang w:val="fr-FR"/>
        </w:rPr>
        <w:t>’</w:t>
      </w:r>
      <w:r w:rsidRPr="0089639D">
        <w:rPr>
          <w:lang w:val="fr-FR"/>
        </w:rPr>
        <w:t>avril.</w:t>
      </w:r>
    </w:p>
    <w:p w:rsidR="00E957CD" w:rsidRPr="0089639D" w:rsidRDefault="00E957CD" w:rsidP="00E957CD">
      <w:pPr>
        <w:pStyle w:val="SingleTxtG"/>
        <w:rPr>
          <w:highlight w:val="yellow"/>
          <w:lang w:val="fr-FR"/>
        </w:rPr>
      </w:pPr>
      <w:r>
        <w:rPr>
          <w:lang w:val="fr-FR"/>
        </w:rPr>
        <w:t>9.</w:t>
      </w:r>
      <w:r>
        <w:rPr>
          <w:lang w:val="fr-FR"/>
        </w:rPr>
        <w:tab/>
      </w:r>
      <w:r w:rsidRPr="0089639D">
        <w:rPr>
          <w:lang w:val="fr-FR"/>
        </w:rPr>
        <w:t>Il a été convenu que</w:t>
      </w:r>
      <w:r w:rsidRPr="00974FAE">
        <w:rPr>
          <w:lang w:val="fr-FR"/>
        </w:rPr>
        <w:t xml:space="preserve"> </w:t>
      </w:r>
      <w:r>
        <w:rPr>
          <w:lang w:val="fr-FR"/>
        </w:rPr>
        <w:t>le</w:t>
      </w:r>
      <w:r w:rsidRPr="0089639D">
        <w:rPr>
          <w:lang w:val="fr-FR"/>
        </w:rPr>
        <w:t xml:space="preserve"> Bureau se concentrerait sur la stratégie </w:t>
      </w:r>
      <w:r>
        <w:rPr>
          <w:lang w:val="fr-FR"/>
        </w:rPr>
        <w:t>lors de s</w:t>
      </w:r>
      <w:r w:rsidRPr="0089639D">
        <w:rPr>
          <w:lang w:val="fr-FR"/>
        </w:rPr>
        <w:t>a réunion extraordinaire</w:t>
      </w:r>
      <w:r>
        <w:rPr>
          <w:lang w:val="fr-FR"/>
        </w:rPr>
        <w:t>,</w:t>
      </w:r>
      <w:r w:rsidRPr="0089639D">
        <w:rPr>
          <w:lang w:val="fr-FR"/>
        </w:rPr>
        <w:t xml:space="preserve"> </w:t>
      </w:r>
      <w:r>
        <w:rPr>
          <w:lang w:val="fr-FR"/>
        </w:rPr>
        <w:t xml:space="preserve">en </w:t>
      </w:r>
      <w:r w:rsidRPr="0089639D">
        <w:rPr>
          <w:lang w:val="fr-FR"/>
        </w:rPr>
        <w:t xml:space="preserve">avril </w:t>
      </w:r>
      <w:r>
        <w:rPr>
          <w:lang w:val="fr-FR"/>
        </w:rPr>
        <w:t>2018, et qu’il</w:t>
      </w:r>
      <w:r w:rsidRPr="00974FAE">
        <w:rPr>
          <w:lang w:val="fr-FR"/>
        </w:rPr>
        <w:t xml:space="preserve"> </w:t>
      </w:r>
      <w:r w:rsidRPr="0089639D">
        <w:rPr>
          <w:lang w:val="fr-FR"/>
        </w:rPr>
        <w:t>examinerait</w:t>
      </w:r>
      <w:r w:rsidRPr="00974FAE">
        <w:rPr>
          <w:lang w:val="fr-FR"/>
        </w:rPr>
        <w:t xml:space="preserve"> </w:t>
      </w:r>
      <w:r>
        <w:rPr>
          <w:lang w:val="fr-FR"/>
        </w:rPr>
        <w:t>à s</w:t>
      </w:r>
      <w:r w:rsidRPr="0089639D">
        <w:rPr>
          <w:lang w:val="fr-FR"/>
        </w:rPr>
        <w:t>a réunion de juin les thèmes traditionnels pour prépar</w:t>
      </w:r>
      <w:r>
        <w:rPr>
          <w:lang w:val="fr-FR"/>
        </w:rPr>
        <w:t>er</w:t>
      </w:r>
      <w:r w:rsidRPr="0089639D">
        <w:rPr>
          <w:lang w:val="fr-FR"/>
        </w:rPr>
        <w:t xml:space="preserve"> la </w:t>
      </w:r>
      <w:r>
        <w:rPr>
          <w:lang w:val="fr-FR"/>
        </w:rPr>
        <w:t>session</w:t>
      </w:r>
      <w:r w:rsidRPr="0089639D">
        <w:rPr>
          <w:lang w:val="fr-FR"/>
        </w:rPr>
        <w:t xml:space="preserve"> de l</w:t>
      </w:r>
      <w:r>
        <w:rPr>
          <w:lang w:val="fr-FR"/>
        </w:rPr>
        <w:t>’</w:t>
      </w:r>
      <w:r w:rsidRPr="0089639D">
        <w:rPr>
          <w:lang w:val="fr-FR"/>
        </w:rPr>
        <w:t xml:space="preserve">année </w:t>
      </w:r>
      <w:r>
        <w:rPr>
          <w:lang w:val="fr-FR"/>
        </w:rPr>
        <w:t>suivante</w:t>
      </w:r>
      <w:r w:rsidRPr="0089639D">
        <w:rPr>
          <w:lang w:val="fr-FR"/>
        </w:rPr>
        <w:t>. Les thèmes potentiels du débat d</w:t>
      </w:r>
      <w:r>
        <w:rPr>
          <w:lang w:val="fr-FR"/>
        </w:rPr>
        <w:t>’</w:t>
      </w:r>
      <w:r w:rsidRPr="0089639D">
        <w:rPr>
          <w:lang w:val="fr-FR"/>
        </w:rPr>
        <w:t>orientation n</w:t>
      </w:r>
      <w:r>
        <w:rPr>
          <w:lang w:val="fr-FR"/>
        </w:rPr>
        <w:t>’</w:t>
      </w:r>
      <w:r w:rsidRPr="0089639D">
        <w:rPr>
          <w:lang w:val="fr-FR"/>
        </w:rPr>
        <w:t>ont pas été examinés au</w:t>
      </w:r>
      <w:r w:rsidR="00006B62">
        <w:rPr>
          <w:lang w:val="fr-FR"/>
        </w:rPr>
        <w:t xml:space="preserve"> cours de la réunion du Bureau.</w:t>
      </w:r>
    </w:p>
    <w:p w:rsidR="00E957CD" w:rsidRPr="0089639D" w:rsidRDefault="00E957CD" w:rsidP="00E957CD">
      <w:pPr>
        <w:pStyle w:val="SingleTxtG"/>
        <w:rPr>
          <w:lang w:val="fr-FR"/>
        </w:rPr>
      </w:pPr>
      <w:r>
        <w:rPr>
          <w:lang w:val="fr-FR"/>
        </w:rPr>
        <w:t>10.</w:t>
      </w:r>
      <w:r w:rsidRPr="0089639D">
        <w:rPr>
          <w:lang w:val="fr-FR"/>
        </w:rPr>
        <w:tab/>
        <w:t xml:space="preserve">Le Bureau a souhaité la bienvenue à ses membres nouvellement élus et a félicité son nouveau Président, </w:t>
      </w:r>
      <w:r>
        <w:rPr>
          <w:lang w:val="fr-FR"/>
        </w:rPr>
        <w:t>M. </w:t>
      </w:r>
      <w:r w:rsidRPr="0089639D">
        <w:rPr>
          <w:lang w:val="fr-FR"/>
        </w:rPr>
        <w:t xml:space="preserve">Kristof Schockaert (Belgique) pour son élection. Le Bureau a souhaité la bienvenue à </w:t>
      </w:r>
      <w:r>
        <w:rPr>
          <w:lang w:val="fr-FR"/>
        </w:rPr>
        <w:t>M. </w:t>
      </w:r>
      <w:r w:rsidRPr="0089639D">
        <w:rPr>
          <w:lang w:val="fr-FR"/>
        </w:rPr>
        <w:t xml:space="preserve">Yuwei Li, nouveau Directeur de la Division des transports </w:t>
      </w:r>
      <w:r w:rsidRPr="00006B62">
        <w:rPr>
          <w:spacing w:val="-1"/>
          <w:lang w:val="fr-FR"/>
        </w:rPr>
        <w:t>durables, qui a officiellement pris ses fonctions le 5 février 2018. Le Bureau s’est déclaré prêt à contribuer activement au succès de ses travaux. Le Bureau a pris note avec regret de la nouvelle du départ à la retraite de l’un de ses membres les plus anciens, M</w:t>
      </w:r>
      <w:r w:rsidRPr="00006B62">
        <w:rPr>
          <w:spacing w:val="-1"/>
          <w:vertAlign w:val="superscript"/>
          <w:lang w:val="fr-FR"/>
        </w:rPr>
        <w:t>me</w:t>
      </w:r>
      <w:r w:rsidR="00006B62" w:rsidRPr="00006B62">
        <w:rPr>
          <w:spacing w:val="-1"/>
          <w:lang w:val="fr-FR"/>
        </w:rPr>
        <w:t> </w:t>
      </w:r>
      <w:r w:rsidRPr="00006B62">
        <w:rPr>
          <w:spacing w:val="-1"/>
          <w:lang w:val="fr-FR"/>
        </w:rPr>
        <w:t xml:space="preserve">Isabelle Paillet </w:t>
      </w:r>
      <w:r w:rsidRPr="0089639D">
        <w:rPr>
          <w:lang w:val="fr-FR"/>
        </w:rPr>
        <w:t>(France), et</w:t>
      </w:r>
      <w:r>
        <w:rPr>
          <w:lang w:val="fr-FR"/>
        </w:rPr>
        <w:t xml:space="preserve"> lui</w:t>
      </w:r>
      <w:r w:rsidRPr="0089639D">
        <w:rPr>
          <w:lang w:val="fr-FR"/>
        </w:rPr>
        <w:t xml:space="preserve"> a exprimé sa gratitude pour son importante contribution et son soutien constant aux travaux du Comité et de ses organ</w:t>
      </w:r>
      <w:r w:rsidR="00006B62">
        <w:rPr>
          <w:lang w:val="fr-FR"/>
        </w:rPr>
        <w:t>es subsidiaires au fil des ans.</w:t>
      </w:r>
    </w:p>
    <w:p w:rsidR="00E957CD" w:rsidRPr="0089639D" w:rsidRDefault="00E957CD" w:rsidP="00006B62">
      <w:pPr>
        <w:pStyle w:val="HChG"/>
        <w:rPr>
          <w:lang w:val="fr-FR"/>
        </w:rPr>
      </w:pPr>
      <w:r w:rsidRPr="0089639D">
        <w:rPr>
          <w:lang w:val="fr-FR"/>
        </w:rPr>
        <w:tab/>
        <w:t>III.</w:t>
      </w:r>
      <w:r>
        <w:rPr>
          <w:lang w:val="fr-FR"/>
        </w:rPr>
        <w:tab/>
      </w:r>
      <w:r w:rsidRPr="0089639D">
        <w:rPr>
          <w:lang w:val="fr-FR"/>
        </w:rPr>
        <w:t xml:space="preserve">Date de la réunion </w:t>
      </w:r>
      <w:r>
        <w:rPr>
          <w:lang w:val="fr-FR"/>
        </w:rPr>
        <w:t>suivante</w:t>
      </w:r>
    </w:p>
    <w:p w:rsidR="00554402" w:rsidRDefault="00E957CD" w:rsidP="00E957CD">
      <w:pPr>
        <w:pStyle w:val="SingleTxtG"/>
        <w:rPr>
          <w:lang w:val="fr-FR"/>
        </w:rPr>
      </w:pPr>
      <w:r>
        <w:rPr>
          <w:lang w:val="fr-FR"/>
        </w:rPr>
        <w:t>11.</w:t>
      </w:r>
      <w:r>
        <w:rPr>
          <w:lang w:val="fr-FR"/>
        </w:rPr>
        <w:tab/>
      </w:r>
      <w:r w:rsidRPr="0089639D">
        <w:rPr>
          <w:lang w:val="fr-FR"/>
        </w:rPr>
        <w:t xml:space="preserve">Le Bureau </w:t>
      </w:r>
      <w:r>
        <w:rPr>
          <w:lang w:val="fr-FR"/>
        </w:rPr>
        <w:t xml:space="preserve">a décidé </w:t>
      </w:r>
      <w:r w:rsidRPr="0089639D">
        <w:rPr>
          <w:lang w:val="fr-FR"/>
        </w:rPr>
        <w:t>de tenir une réu</w:t>
      </w:r>
      <w:r w:rsidR="0007015B">
        <w:rPr>
          <w:lang w:val="fr-FR"/>
        </w:rPr>
        <w:t>nion extraordinaire le mardi 16 avril 2018 à partir de 10 </w:t>
      </w:r>
      <w:r w:rsidRPr="0089639D">
        <w:rPr>
          <w:lang w:val="fr-FR"/>
        </w:rPr>
        <w:t xml:space="preserve">heures dans la </w:t>
      </w:r>
      <w:r>
        <w:rPr>
          <w:lang w:val="fr-FR"/>
        </w:rPr>
        <w:t>s</w:t>
      </w:r>
      <w:r w:rsidR="0007015B">
        <w:rPr>
          <w:lang w:val="fr-FR"/>
        </w:rPr>
        <w:t>alle </w:t>
      </w:r>
      <w:r w:rsidRPr="0089639D">
        <w:rPr>
          <w:lang w:val="fr-FR"/>
        </w:rPr>
        <w:t>VIII</w:t>
      </w:r>
      <w:r w:rsidRPr="00E3362E">
        <w:rPr>
          <w:rStyle w:val="Appelnotedebasdep"/>
        </w:rPr>
        <w:footnoteReference w:id="3"/>
      </w:r>
      <w:r>
        <w:rPr>
          <w:lang w:val="fr-FR"/>
        </w:rPr>
        <w:t>.</w:t>
      </w:r>
    </w:p>
    <w:p w:rsidR="008C1F3E" w:rsidRDefault="008C1F3E" w:rsidP="00E957CD">
      <w:pPr>
        <w:pStyle w:val="SingleTxtG"/>
        <w:rPr>
          <w:lang w:val="fr-FR"/>
        </w:rPr>
      </w:pPr>
    </w:p>
    <w:p w:rsidR="008C1F3E" w:rsidRDefault="008C1F3E" w:rsidP="00E957CD">
      <w:pPr>
        <w:pStyle w:val="SingleTxtG"/>
        <w:rPr>
          <w:lang w:val="fr-FR"/>
        </w:rPr>
        <w:sectPr w:rsidR="008C1F3E" w:rsidSect="004C57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27E15" w:rsidRPr="0089639D" w:rsidRDefault="00327E15" w:rsidP="00A43F74">
      <w:pPr>
        <w:pStyle w:val="HChG"/>
        <w:rPr>
          <w:lang w:val="fr-FR"/>
        </w:rPr>
      </w:pPr>
      <w:r w:rsidRPr="0089639D">
        <w:rPr>
          <w:lang w:val="fr-FR"/>
        </w:rPr>
        <w:lastRenderedPageBreak/>
        <w:t>Annexe II</w:t>
      </w:r>
    </w:p>
    <w:p w:rsidR="00327E15" w:rsidRPr="0089639D" w:rsidRDefault="00327E15" w:rsidP="00A43F74">
      <w:pPr>
        <w:pStyle w:val="HChG"/>
        <w:rPr>
          <w:lang w:val="fr-FR"/>
        </w:rPr>
      </w:pPr>
      <w:r w:rsidRPr="0089639D">
        <w:rPr>
          <w:lang w:val="fr-FR"/>
        </w:rPr>
        <w:tab/>
      </w:r>
      <w:r w:rsidRPr="0089639D">
        <w:rPr>
          <w:lang w:val="fr-FR"/>
        </w:rPr>
        <w:tab/>
        <w:t xml:space="preserve">Résultats de la deuxième réunion (extraordinaire) du Bureau </w:t>
      </w:r>
      <w:r w:rsidRPr="00A43F74">
        <w:rPr>
          <w:spacing w:val="-2"/>
          <w:lang w:val="fr-FR"/>
        </w:rPr>
        <w:t>du Comité des transports intérieurs pour la période 2018-2019</w:t>
      </w:r>
      <w:r w:rsidR="00A43F74">
        <w:rPr>
          <w:lang w:val="fr-FR"/>
        </w:rPr>
        <w:t xml:space="preserve"> (16 </w:t>
      </w:r>
      <w:r w:rsidRPr="0089639D">
        <w:rPr>
          <w:lang w:val="fr-FR"/>
        </w:rPr>
        <w:t>avril 2018)</w:t>
      </w:r>
    </w:p>
    <w:p w:rsidR="00327E15" w:rsidRPr="0089639D" w:rsidRDefault="00327E15" w:rsidP="00A43F74">
      <w:pPr>
        <w:pStyle w:val="HChG"/>
        <w:rPr>
          <w:lang w:val="fr-FR"/>
        </w:rPr>
      </w:pPr>
      <w:r w:rsidRPr="0089639D">
        <w:rPr>
          <w:lang w:val="fr-FR"/>
        </w:rPr>
        <w:tab/>
        <w:t>I.</w:t>
      </w:r>
      <w:r>
        <w:rPr>
          <w:lang w:val="fr-FR"/>
        </w:rPr>
        <w:tab/>
      </w:r>
      <w:r w:rsidRPr="0089639D">
        <w:rPr>
          <w:lang w:val="fr-FR"/>
        </w:rPr>
        <w:t>P</w:t>
      </w:r>
      <w:r>
        <w:rPr>
          <w:lang w:val="fr-FR"/>
        </w:rPr>
        <w:t>articipation</w:t>
      </w:r>
      <w:r w:rsidRPr="0089639D">
        <w:rPr>
          <w:lang w:val="fr-FR"/>
        </w:rPr>
        <w:t xml:space="preserve"> et adoption de l</w:t>
      </w:r>
      <w:r>
        <w:rPr>
          <w:lang w:val="fr-FR"/>
        </w:rPr>
        <w:t>’</w:t>
      </w:r>
      <w:r w:rsidRPr="0089639D">
        <w:rPr>
          <w:lang w:val="fr-FR"/>
        </w:rPr>
        <w:t>ordre du jour</w:t>
      </w:r>
    </w:p>
    <w:p w:rsidR="00327E15" w:rsidRPr="0089639D" w:rsidRDefault="00327E15" w:rsidP="00327E15">
      <w:pPr>
        <w:pStyle w:val="SingleTxtG"/>
        <w:rPr>
          <w:lang w:val="fr-FR"/>
        </w:rPr>
      </w:pPr>
      <w:r>
        <w:rPr>
          <w:lang w:val="fr-FR"/>
        </w:rPr>
        <w:t>1.</w:t>
      </w:r>
      <w:r w:rsidRPr="0089639D">
        <w:rPr>
          <w:lang w:val="fr-FR"/>
        </w:rPr>
        <w:tab/>
      </w:r>
      <w:bookmarkStart w:id="1" w:name="_Hlk532452764"/>
      <w:r w:rsidRPr="0089639D">
        <w:rPr>
          <w:lang w:val="fr-FR"/>
        </w:rPr>
        <w:t xml:space="preserve">La réunion a été présidée par </w:t>
      </w:r>
      <w:r>
        <w:rPr>
          <w:lang w:val="fr-FR"/>
        </w:rPr>
        <w:t>M. </w:t>
      </w:r>
      <w:r w:rsidRPr="0089639D">
        <w:rPr>
          <w:lang w:val="fr-FR"/>
        </w:rPr>
        <w:t>Kristof Schockaert (Belgique)</w:t>
      </w:r>
      <w:r>
        <w:rPr>
          <w:lang w:val="fr-FR"/>
        </w:rPr>
        <w:t>. Y</w:t>
      </w:r>
      <w:r w:rsidRPr="0089639D">
        <w:rPr>
          <w:lang w:val="fr-FR"/>
        </w:rPr>
        <w:t xml:space="preserve"> </w:t>
      </w:r>
      <w:r w:rsidRPr="00CC6D2F">
        <w:rPr>
          <w:lang w:val="fr-FR"/>
        </w:rPr>
        <w:t xml:space="preserve">ont participé </w:t>
      </w:r>
      <w:r w:rsidRPr="0089639D">
        <w:rPr>
          <w:lang w:val="fr-FR"/>
        </w:rPr>
        <w:t>les membres suivants</w:t>
      </w:r>
      <w:r>
        <w:rPr>
          <w:lang w:val="fr-FR"/>
        </w:rPr>
        <w:t> :</w:t>
      </w:r>
      <w:r w:rsidRPr="0089639D">
        <w:rPr>
          <w:lang w:val="fr-FR"/>
        </w:rPr>
        <w:t xml:space="preserve"> </w:t>
      </w:r>
      <w:bookmarkEnd w:id="1"/>
      <w:r>
        <w:rPr>
          <w:lang w:val="fr-FR"/>
        </w:rPr>
        <w:t>M. </w:t>
      </w:r>
      <w:r w:rsidRPr="0089639D">
        <w:rPr>
          <w:lang w:val="fr-FR"/>
        </w:rPr>
        <w:t>Dominik Schmalen (Allemagne)</w:t>
      </w:r>
      <w:r w:rsidRPr="00E3362E">
        <w:rPr>
          <w:rStyle w:val="Appelnotedebasdep"/>
        </w:rPr>
        <w:footnoteReference w:id="4"/>
      </w:r>
      <w:r w:rsidRPr="0089639D">
        <w:rPr>
          <w:lang w:val="fr-FR"/>
        </w:rPr>
        <w:t xml:space="preserve">, </w:t>
      </w:r>
      <w:r>
        <w:rPr>
          <w:lang w:val="fr-FR"/>
        </w:rPr>
        <w:t>M. </w:t>
      </w:r>
      <w:r w:rsidRPr="0089639D">
        <w:rPr>
          <w:lang w:val="fr-FR"/>
        </w:rPr>
        <w:t>Sergei Dubina (Bélarus), M</w:t>
      </w:r>
      <w:r w:rsidRPr="00CC6D2F">
        <w:rPr>
          <w:vertAlign w:val="superscript"/>
          <w:lang w:val="fr-FR"/>
        </w:rPr>
        <w:t>me</w:t>
      </w:r>
      <w:r>
        <w:rPr>
          <w:lang w:val="fr-FR"/>
        </w:rPr>
        <w:t> </w:t>
      </w:r>
      <w:r w:rsidRPr="0089639D">
        <w:rPr>
          <w:lang w:val="fr-FR"/>
        </w:rPr>
        <w:t xml:space="preserve">Marie-Pierre Meganck (France), </w:t>
      </w:r>
      <w:r>
        <w:rPr>
          <w:lang w:val="fr-FR"/>
        </w:rPr>
        <w:t>M. </w:t>
      </w:r>
      <w:r w:rsidRPr="0089639D">
        <w:rPr>
          <w:lang w:val="fr-FR"/>
        </w:rPr>
        <w:t xml:space="preserve">Antonio Erario (Italie), </w:t>
      </w:r>
      <w:r>
        <w:rPr>
          <w:lang w:val="fr-FR"/>
        </w:rPr>
        <w:t>M. </w:t>
      </w:r>
      <w:r w:rsidR="00A171FC">
        <w:rPr>
          <w:lang w:val="fr-FR"/>
        </w:rPr>
        <w:t>Hans G. </w:t>
      </w:r>
      <w:r w:rsidRPr="0089639D">
        <w:rPr>
          <w:lang w:val="fr-FR"/>
        </w:rPr>
        <w:t xml:space="preserve">Scholten (Pays-Bas), </w:t>
      </w:r>
      <w:r>
        <w:rPr>
          <w:lang w:val="fr-FR"/>
        </w:rPr>
        <w:t>M. </w:t>
      </w:r>
      <w:r w:rsidRPr="0089639D">
        <w:rPr>
          <w:lang w:val="fr-FR"/>
        </w:rPr>
        <w:t>Jerzy Kleniewski (Pologne), M</w:t>
      </w:r>
      <w:r w:rsidRPr="00CC6D2F">
        <w:rPr>
          <w:vertAlign w:val="superscript"/>
          <w:lang w:val="fr-FR"/>
        </w:rPr>
        <w:t>me</w:t>
      </w:r>
      <w:r w:rsidR="00A171FC">
        <w:rPr>
          <w:lang w:val="fr-FR"/>
        </w:rPr>
        <w:t> </w:t>
      </w:r>
      <w:r w:rsidRPr="0089639D">
        <w:rPr>
          <w:lang w:val="fr-FR"/>
        </w:rPr>
        <w:t xml:space="preserve">Maria Magdalena Grigore (Roumanie), </w:t>
      </w:r>
      <w:r w:rsidRPr="00A171FC">
        <w:rPr>
          <w:spacing w:val="-2"/>
          <w:lang w:val="fr-FR"/>
        </w:rPr>
        <w:t>M. Atageldi Haljanov (Turkménistan), M. Mykhailo Harmash (Ukraine)</w:t>
      </w:r>
      <w:r w:rsidRPr="00A171FC">
        <w:rPr>
          <w:rStyle w:val="Appelnotedebasdep"/>
          <w:spacing w:val="-2"/>
        </w:rPr>
        <w:footnoteReference w:id="5"/>
      </w:r>
      <w:r w:rsidRPr="00A171FC">
        <w:rPr>
          <w:spacing w:val="-2"/>
          <w:lang w:val="fr-FR"/>
        </w:rPr>
        <w:t xml:space="preserve"> et M. Stefano Paci</w:t>
      </w:r>
      <w:r w:rsidRPr="0089639D">
        <w:rPr>
          <w:lang w:val="fr-FR"/>
        </w:rPr>
        <w:t xml:space="preserve"> (Commission européenne). </w:t>
      </w:r>
      <w:r>
        <w:rPr>
          <w:lang w:val="fr-FR"/>
        </w:rPr>
        <w:t>M. </w:t>
      </w:r>
      <w:r w:rsidRPr="0089639D">
        <w:rPr>
          <w:lang w:val="fr-FR"/>
        </w:rPr>
        <w:t>Ravil Isgandarov (Azerbaïdjan), M</w:t>
      </w:r>
      <w:r w:rsidRPr="00CC6D2F">
        <w:rPr>
          <w:vertAlign w:val="superscript"/>
          <w:lang w:val="fr-FR"/>
        </w:rPr>
        <w:t>me</w:t>
      </w:r>
      <w:r w:rsidR="00A171FC">
        <w:rPr>
          <w:lang w:val="fr-FR"/>
        </w:rPr>
        <w:t> </w:t>
      </w:r>
      <w:r w:rsidRPr="0089639D">
        <w:rPr>
          <w:lang w:val="fr-FR"/>
        </w:rPr>
        <w:t xml:space="preserve">Carmen Giron (Espagne), </w:t>
      </w:r>
      <w:r>
        <w:rPr>
          <w:lang w:val="fr-FR"/>
        </w:rPr>
        <w:t>M. </w:t>
      </w:r>
      <w:r w:rsidRPr="0089639D">
        <w:rPr>
          <w:lang w:val="fr-FR"/>
        </w:rPr>
        <w:t xml:space="preserve">Sergey Andreev (Fédération de Russie) et </w:t>
      </w:r>
      <w:r>
        <w:rPr>
          <w:lang w:val="fr-FR"/>
        </w:rPr>
        <w:t>M. </w:t>
      </w:r>
      <w:r w:rsidRPr="0089639D">
        <w:rPr>
          <w:lang w:val="fr-FR"/>
        </w:rPr>
        <w:t xml:space="preserve">Jean-Claude Schneuwly (Suisse) </w:t>
      </w:r>
      <w:r w:rsidRPr="000B0FDF">
        <w:rPr>
          <w:lang w:val="fr-FR"/>
        </w:rPr>
        <w:t>n</w:t>
      </w:r>
      <w:r>
        <w:rPr>
          <w:lang w:val="fr-FR"/>
        </w:rPr>
        <w:t>’</w:t>
      </w:r>
      <w:r w:rsidRPr="000B0FDF">
        <w:rPr>
          <w:lang w:val="fr-FR"/>
        </w:rPr>
        <w:t xml:space="preserve">ont </w:t>
      </w:r>
      <w:r>
        <w:rPr>
          <w:lang w:val="fr-FR"/>
        </w:rPr>
        <w:t>pas été en mesure d’y participer</w:t>
      </w:r>
      <w:r w:rsidR="00A171FC">
        <w:rPr>
          <w:lang w:val="fr-FR"/>
        </w:rPr>
        <w:t>.</w:t>
      </w:r>
    </w:p>
    <w:p w:rsidR="00327E15" w:rsidRPr="0089639D" w:rsidRDefault="00327E15" w:rsidP="00327E15">
      <w:pPr>
        <w:pStyle w:val="SingleTxtG"/>
        <w:rPr>
          <w:lang w:val="fr-FR"/>
        </w:rPr>
      </w:pPr>
      <w:r>
        <w:rPr>
          <w:lang w:val="fr-FR"/>
        </w:rPr>
        <w:t>2.</w:t>
      </w:r>
      <w:r>
        <w:rPr>
          <w:lang w:val="fr-FR"/>
        </w:rPr>
        <w:tab/>
      </w:r>
      <w:r w:rsidRPr="0089639D">
        <w:rPr>
          <w:lang w:val="fr-FR"/>
        </w:rPr>
        <w:t>Le Bureau a adopté l</w:t>
      </w:r>
      <w:r>
        <w:rPr>
          <w:lang w:val="fr-FR"/>
        </w:rPr>
        <w:t>’</w:t>
      </w:r>
      <w:r w:rsidRPr="0089639D">
        <w:rPr>
          <w:lang w:val="fr-FR"/>
        </w:rPr>
        <w:t xml:space="preserve">ordre du jour provisoire </w:t>
      </w:r>
      <w:r w:rsidRPr="001A090E">
        <w:rPr>
          <w:lang w:val="fr-FR"/>
        </w:rPr>
        <w:t>tel qu</w:t>
      </w:r>
      <w:r>
        <w:rPr>
          <w:lang w:val="fr-FR"/>
        </w:rPr>
        <w:t>’</w:t>
      </w:r>
      <w:r w:rsidRPr="001A090E">
        <w:rPr>
          <w:lang w:val="fr-FR"/>
        </w:rPr>
        <w:t xml:space="preserve">il figure dans le document </w:t>
      </w:r>
      <w:r w:rsidRPr="0089639D">
        <w:rPr>
          <w:lang w:val="fr-FR"/>
        </w:rPr>
        <w:t xml:space="preserve">TRANS/BUR.2018/3. </w:t>
      </w:r>
      <w:r>
        <w:rPr>
          <w:lang w:val="fr-FR"/>
        </w:rPr>
        <w:t xml:space="preserve">Il </w:t>
      </w:r>
      <w:r w:rsidRPr="0089639D">
        <w:rPr>
          <w:lang w:val="fr-FR"/>
        </w:rPr>
        <w:t>a également adopté le projet de rapport de sa réunion de février (</w:t>
      </w:r>
      <w:r>
        <w:rPr>
          <w:lang w:val="fr-FR"/>
        </w:rPr>
        <w:t xml:space="preserve">document </w:t>
      </w:r>
      <w:r w:rsidRPr="0089639D">
        <w:rPr>
          <w:lang w:val="fr-FR"/>
        </w:rPr>
        <w:t>TRANS/BUR.2018/2).</w:t>
      </w:r>
    </w:p>
    <w:p w:rsidR="00327E15" w:rsidRPr="0089639D" w:rsidRDefault="00327E15" w:rsidP="00327E15">
      <w:pPr>
        <w:pStyle w:val="SingleTxtG"/>
        <w:rPr>
          <w:lang w:val="fr-FR"/>
        </w:rPr>
      </w:pPr>
      <w:r w:rsidRPr="00F544A7">
        <w:rPr>
          <w:b/>
          <w:bCs/>
          <w:lang w:val="fr-FR"/>
        </w:rPr>
        <w:t>Document</w:t>
      </w:r>
      <w:r w:rsidR="00A171FC" w:rsidRPr="00F544A7">
        <w:rPr>
          <w:b/>
          <w:bCs/>
          <w:lang w:val="fr-FR"/>
        </w:rPr>
        <w:t>(</w:t>
      </w:r>
      <w:r w:rsidRPr="00F544A7">
        <w:rPr>
          <w:b/>
          <w:bCs/>
          <w:lang w:val="fr-FR"/>
        </w:rPr>
        <w:t>s</w:t>
      </w:r>
      <w:r w:rsidR="00A171FC" w:rsidRPr="00F544A7">
        <w:rPr>
          <w:b/>
          <w:bCs/>
          <w:lang w:val="fr-FR"/>
        </w:rPr>
        <w:t>)</w:t>
      </w:r>
      <w:r w:rsidR="00A171FC" w:rsidRPr="00F544A7">
        <w:rPr>
          <w:bCs/>
          <w:lang w:val="fr-FR"/>
        </w:rPr>
        <w:t> :</w:t>
      </w:r>
      <w:r w:rsidR="00A171FC">
        <w:rPr>
          <w:b/>
          <w:bCs/>
          <w:lang w:val="fr-FR"/>
        </w:rPr>
        <w:tab/>
      </w:r>
      <w:r w:rsidRPr="0089639D">
        <w:rPr>
          <w:lang w:val="fr-FR"/>
        </w:rPr>
        <w:t>TRANS/BUR.2018/2, TRANS/BUR.2018/3</w:t>
      </w:r>
      <w:r w:rsidR="00A171FC">
        <w:rPr>
          <w:lang w:val="fr-FR"/>
        </w:rPr>
        <w:t>.</w:t>
      </w:r>
    </w:p>
    <w:p w:rsidR="00327E15" w:rsidRPr="0089639D" w:rsidRDefault="00327E15" w:rsidP="00A171FC">
      <w:pPr>
        <w:pStyle w:val="HChG"/>
        <w:rPr>
          <w:lang w:val="fr-FR"/>
        </w:rPr>
      </w:pPr>
      <w:r w:rsidRPr="0089639D">
        <w:rPr>
          <w:lang w:val="fr-FR"/>
        </w:rPr>
        <w:tab/>
        <w:t>II.</w:t>
      </w:r>
      <w:r w:rsidRPr="0089639D">
        <w:rPr>
          <w:lang w:val="fr-FR"/>
        </w:rPr>
        <w:tab/>
        <w:t>D</w:t>
      </w:r>
      <w:r>
        <w:rPr>
          <w:lang w:val="fr-FR"/>
        </w:rPr>
        <w:t>ébat</w:t>
      </w:r>
      <w:r w:rsidRPr="0089639D">
        <w:rPr>
          <w:lang w:val="fr-FR"/>
        </w:rPr>
        <w:t xml:space="preserve"> sur la stratégie du Comité des transports intérieurs jusqu</w:t>
      </w:r>
      <w:r>
        <w:rPr>
          <w:lang w:val="fr-FR"/>
        </w:rPr>
        <w:t>’</w:t>
      </w:r>
      <w:r w:rsidRPr="0089639D">
        <w:rPr>
          <w:lang w:val="fr-FR"/>
        </w:rPr>
        <w:t>en 2030</w:t>
      </w:r>
    </w:p>
    <w:p w:rsidR="00327E15" w:rsidRPr="0089639D" w:rsidRDefault="00327E15" w:rsidP="00327E15">
      <w:pPr>
        <w:pStyle w:val="SingleTxtG"/>
        <w:rPr>
          <w:lang w:val="fr-FR"/>
        </w:rPr>
      </w:pPr>
      <w:r>
        <w:rPr>
          <w:lang w:val="fr-FR"/>
        </w:rPr>
        <w:t>3.</w:t>
      </w:r>
      <w:r>
        <w:rPr>
          <w:lang w:val="fr-FR"/>
        </w:rPr>
        <w:tab/>
      </w:r>
      <w:r w:rsidRPr="0089639D">
        <w:rPr>
          <w:lang w:val="fr-FR"/>
        </w:rPr>
        <w:t>Le Bureau a examiné les documents informels au titre d</w:t>
      </w:r>
      <w:r>
        <w:rPr>
          <w:lang w:val="fr-FR"/>
        </w:rPr>
        <w:t>u</w:t>
      </w:r>
      <w:r w:rsidRPr="0089639D">
        <w:rPr>
          <w:lang w:val="fr-FR"/>
        </w:rPr>
        <w:t xml:space="preserve"> point</w:t>
      </w:r>
      <w:r w:rsidR="00A171FC">
        <w:rPr>
          <w:lang w:val="fr-FR"/>
        </w:rPr>
        <w:t> </w:t>
      </w:r>
      <w:r w:rsidRPr="0089639D">
        <w:rPr>
          <w:lang w:val="fr-FR"/>
        </w:rPr>
        <w:t>6 de l</w:t>
      </w:r>
      <w:r>
        <w:rPr>
          <w:lang w:val="fr-FR"/>
        </w:rPr>
        <w:t>’</w:t>
      </w:r>
      <w:r w:rsidRPr="0089639D">
        <w:rPr>
          <w:lang w:val="fr-FR"/>
        </w:rPr>
        <w:t>ordre du jour et est convenu de transmettre au secrétariat ses observations sur les documents informels n</w:t>
      </w:r>
      <w:r w:rsidRPr="00C46EB1">
        <w:rPr>
          <w:vertAlign w:val="superscript"/>
          <w:lang w:val="fr-FR"/>
        </w:rPr>
        <w:t>os</w:t>
      </w:r>
      <w:r>
        <w:rPr>
          <w:lang w:val="fr-FR"/>
        </w:rPr>
        <w:t> </w:t>
      </w:r>
      <w:r w:rsidRPr="0089639D">
        <w:rPr>
          <w:lang w:val="fr-FR"/>
        </w:rPr>
        <w:t>1</w:t>
      </w:r>
      <w:r>
        <w:rPr>
          <w:lang w:val="fr-FR"/>
        </w:rPr>
        <w:t> </w:t>
      </w:r>
      <w:r w:rsidRPr="0089639D">
        <w:rPr>
          <w:lang w:val="fr-FR"/>
        </w:rPr>
        <w:t>à</w:t>
      </w:r>
      <w:r>
        <w:rPr>
          <w:lang w:val="fr-FR"/>
        </w:rPr>
        <w:t> </w:t>
      </w:r>
      <w:r w:rsidRPr="0089639D">
        <w:rPr>
          <w:lang w:val="fr-FR"/>
        </w:rPr>
        <w:t>6 dans un délai d</w:t>
      </w:r>
      <w:r>
        <w:rPr>
          <w:lang w:val="fr-FR"/>
        </w:rPr>
        <w:t>’</w:t>
      </w:r>
      <w:r w:rsidRPr="0089639D">
        <w:rPr>
          <w:lang w:val="fr-FR"/>
        </w:rPr>
        <w:t>une semaine.</w:t>
      </w:r>
    </w:p>
    <w:p w:rsidR="00327E15" w:rsidRPr="00A171FC" w:rsidRDefault="00327E15" w:rsidP="00327E15">
      <w:pPr>
        <w:pStyle w:val="SingleTxtG"/>
        <w:rPr>
          <w:spacing w:val="-1"/>
          <w:lang w:val="fr-FR"/>
        </w:rPr>
      </w:pPr>
      <w:r w:rsidRPr="00A171FC">
        <w:rPr>
          <w:spacing w:val="-1"/>
          <w:lang w:val="fr-FR"/>
        </w:rPr>
        <w:t>4.</w:t>
      </w:r>
      <w:r w:rsidRPr="00A171FC">
        <w:rPr>
          <w:spacing w:val="-1"/>
          <w:lang w:val="fr-FR"/>
        </w:rPr>
        <w:tab/>
        <w:t>Le Bureau a examiné de manière plus approfondie les documents informels n</w:t>
      </w:r>
      <w:r w:rsidRPr="00A171FC">
        <w:rPr>
          <w:spacing w:val="-1"/>
          <w:vertAlign w:val="superscript"/>
          <w:lang w:val="fr-FR"/>
        </w:rPr>
        <w:t>os</w:t>
      </w:r>
      <w:r w:rsidRPr="00A171FC">
        <w:rPr>
          <w:spacing w:val="-1"/>
          <w:lang w:val="fr-FR"/>
        </w:rPr>
        <w:t> </w:t>
      </w:r>
      <w:r w:rsidR="00A171FC" w:rsidRPr="00A171FC">
        <w:rPr>
          <w:spacing w:val="-1"/>
          <w:lang w:val="fr-FR"/>
        </w:rPr>
        <w:t>5 et 6.</w:t>
      </w:r>
    </w:p>
    <w:p w:rsidR="00327E15" w:rsidRPr="0089639D" w:rsidRDefault="00327E15" w:rsidP="00327E15">
      <w:pPr>
        <w:pStyle w:val="SingleTxtG"/>
        <w:rPr>
          <w:lang w:val="fr-FR"/>
        </w:rPr>
      </w:pPr>
      <w:r>
        <w:rPr>
          <w:lang w:val="fr-FR"/>
        </w:rPr>
        <w:t>5.</w:t>
      </w:r>
      <w:r>
        <w:rPr>
          <w:lang w:val="fr-FR"/>
        </w:rPr>
        <w:tab/>
      </w:r>
      <w:r w:rsidRPr="0089639D">
        <w:rPr>
          <w:lang w:val="fr-FR"/>
        </w:rPr>
        <w:t>Le Bureau s</w:t>
      </w:r>
      <w:r>
        <w:rPr>
          <w:lang w:val="fr-FR"/>
        </w:rPr>
        <w:t>’</w:t>
      </w:r>
      <w:r w:rsidRPr="0089639D">
        <w:rPr>
          <w:lang w:val="fr-FR"/>
        </w:rPr>
        <w:t>est félicité des progrès accomplis dans l</w:t>
      </w:r>
      <w:r>
        <w:rPr>
          <w:lang w:val="fr-FR"/>
        </w:rPr>
        <w:t>’</w:t>
      </w:r>
      <w:r w:rsidRPr="0089639D">
        <w:rPr>
          <w:lang w:val="fr-FR"/>
        </w:rPr>
        <w:t>élaboration de la stratégie et a demandé au secrétariat de réviser le document</w:t>
      </w:r>
      <w:r>
        <w:rPr>
          <w:lang w:val="fr-FR"/>
        </w:rPr>
        <w:t xml:space="preserve"> </w:t>
      </w:r>
      <w:r w:rsidRPr="0089639D">
        <w:rPr>
          <w:lang w:val="fr-FR"/>
        </w:rPr>
        <w:t>informel n</w:t>
      </w:r>
      <w:r w:rsidRPr="00C46EB1">
        <w:rPr>
          <w:vertAlign w:val="superscript"/>
          <w:lang w:val="fr-FR"/>
        </w:rPr>
        <w:t>o</w:t>
      </w:r>
      <w:r>
        <w:rPr>
          <w:lang w:val="fr-FR"/>
        </w:rPr>
        <w:t> </w:t>
      </w:r>
      <w:r w:rsidRPr="0089639D">
        <w:rPr>
          <w:lang w:val="fr-FR"/>
        </w:rPr>
        <w:t xml:space="preserve">5 pour examen plus approfondi et </w:t>
      </w:r>
      <w:r>
        <w:rPr>
          <w:lang w:val="fr-FR"/>
        </w:rPr>
        <w:t>si possible</w:t>
      </w:r>
      <w:r w:rsidRPr="0089639D">
        <w:rPr>
          <w:lang w:val="fr-FR"/>
        </w:rPr>
        <w:t xml:space="preserve"> </w:t>
      </w:r>
      <w:r>
        <w:rPr>
          <w:lang w:val="fr-FR"/>
        </w:rPr>
        <w:t xml:space="preserve">mise au point définitive </w:t>
      </w:r>
      <w:r w:rsidRPr="0089639D">
        <w:rPr>
          <w:lang w:val="fr-FR"/>
        </w:rPr>
        <w:t>à la réunion de juin du Bureau, conformément aux débats de la réunion du Bureau et compte tenu des éléments suivants</w:t>
      </w:r>
      <w:r>
        <w:rPr>
          <w:lang w:val="fr-FR"/>
        </w:rPr>
        <w:t> :</w:t>
      </w:r>
    </w:p>
    <w:p w:rsidR="00327E15" w:rsidRPr="0089639D" w:rsidRDefault="00327E15" w:rsidP="00A171FC">
      <w:pPr>
        <w:pStyle w:val="Bullet1G"/>
        <w:rPr>
          <w:lang w:val="fr-FR"/>
        </w:rPr>
      </w:pPr>
      <w:r>
        <w:rPr>
          <w:lang w:val="fr-FR"/>
        </w:rPr>
        <w:t>Mettre en évidence dans le document le fait que</w:t>
      </w:r>
      <w:r w:rsidRPr="009F074B">
        <w:rPr>
          <w:lang w:val="fr-FR"/>
        </w:rPr>
        <w:t xml:space="preserve"> </w:t>
      </w:r>
      <w:r>
        <w:rPr>
          <w:lang w:val="fr-FR"/>
        </w:rPr>
        <w:t xml:space="preserve">la première des </w:t>
      </w:r>
      <w:r w:rsidRPr="0089639D">
        <w:rPr>
          <w:lang w:val="fr-FR"/>
        </w:rPr>
        <w:t>priorité</w:t>
      </w:r>
      <w:r>
        <w:rPr>
          <w:lang w:val="fr-FR"/>
        </w:rPr>
        <w:t>s</w:t>
      </w:r>
      <w:r w:rsidRPr="0089639D">
        <w:rPr>
          <w:lang w:val="fr-FR"/>
        </w:rPr>
        <w:t xml:space="preserve"> </w:t>
      </w:r>
      <w:r>
        <w:rPr>
          <w:lang w:val="fr-FR"/>
        </w:rPr>
        <w:t>pour le Comité est l’</w:t>
      </w:r>
      <w:r w:rsidRPr="0089639D">
        <w:rPr>
          <w:lang w:val="fr-FR"/>
        </w:rPr>
        <w:t>exercice d</w:t>
      </w:r>
      <w:r>
        <w:rPr>
          <w:lang w:val="fr-FR"/>
        </w:rPr>
        <w:t>e s</w:t>
      </w:r>
      <w:r w:rsidRPr="0089639D">
        <w:rPr>
          <w:lang w:val="fr-FR"/>
        </w:rPr>
        <w:t>es fonctions de réglementation</w:t>
      </w:r>
      <w:r>
        <w:rPr>
          <w:lang w:val="fr-FR"/>
        </w:rPr>
        <w:t> ;</w:t>
      </w:r>
    </w:p>
    <w:p w:rsidR="00327E15" w:rsidRPr="0089639D" w:rsidRDefault="00327E15" w:rsidP="00A171FC">
      <w:pPr>
        <w:pStyle w:val="Bullet1G"/>
        <w:rPr>
          <w:lang w:val="fr-FR"/>
        </w:rPr>
      </w:pPr>
      <w:r>
        <w:rPr>
          <w:lang w:val="fr-FR"/>
        </w:rPr>
        <w:t xml:space="preserve">Élaborer </w:t>
      </w:r>
      <w:r w:rsidRPr="0089639D">
        <w:rPr>
          <w:lang w:val="fr-FR"/>
        </w:rPr>
        <w:t>un document d</w:t>
      </w:r>
      <w:r>
        <w:rPr>
          <w:lang w:val="fr-FR"/>
        </w:rPr>
        <w:t xml:space="preserve">écrivant diverses </w:t>
      </w:r>
      <w:r w:rsidRPr="0089639D">
        <w:rPr>
          <w:lang w:val="fr-FR"/>
        </w:rPr>
        <w:t xml:space="preserve">options </w:t>
      </w:r>
      <w:r>
        <w:rPr>
          <w:lang w:val="fr-FR"/>
        </w:rPr>
        <w:t>po</w:t>
      </w:r>
      <w:r w:rsidRPr="0089639D">
        <w:rPr>
          <w:lang w:val="fr-FR"/>
        </w:rPr>
        <w:t>ur l</w:t>
      </w:r>
      <w:r>
        <w:rPr>
          <w:lang w:val="fr-FR"/>
        </w:rPr>
        <w:t>’</w:t>
      </w:r>
      <w:r w:rsidRPr="0089639D">
        <w:rPr>
          <w:lang w:val="fr-FR"/>
        </w:rPr>
        <w:t>adhésion mondiale</w:t>
      </w:r>
      <w:r>
        <w:rPr>
          <w:lang w:val="fr-FR"/>
        </w:rPr>
        <w:t> ;</w:t>
      </w:r>
    </w:p>
    <w:p w:rsidR="00327E15" w:rsidRPr="0089639D" w:rsidRDefault="00327E15" w:rsidP="00A171FC">
      <w:pPr>
        <w:pStyle w:val="SingleTxtG"/>
        <w:ind w:left="1701"/>
        <w:rPr>
          <w:lang w:val="fr-FR"/>
        </w:rPr>
      </w:pPr>
      <w:r w:rsidRPr="0089639D">
        <w:rPr>
          <w:lang w:val="fr-FR"/>
        </w:rPr>
        <w:t>a)</w:t>
      </w:r>
      <w:r w:rsidRPr="0089639D">
        <w:rPr>
          <w:lang w:val="fr-FR"/>
        </w:rPr>
        <w:tab/>
        <w:t>Dans la partie I</w:t>
      </w:r>
      <w:r>
        <w:rPr>
          <w:lang w:val="fr-FR"/>
        </w:rPr>
        <w:t> :</w:t>
      </w:r>
    </w:p>
    <w:p w:rsidR="00327E15" w:rsidRPr="0089639D" w:rsidRDefault="00327E15" w:rsidP="00A171FC">
      <w:pPr>
        <w:pStyle w:val="Bullet1G"/>
        <w:rPr>
          <w:lang w:val="fr-FR"/>
        </w:rPr>
      </w:pPr>
      <w:r>
        <w:rPr>
          <w:lang w:val="fr-FR"/>
        </w:rPr>
        <w:t>Examiner les p</w:t>
      </w:r>
      <w:r w:rsidRPr="0089639D">
        <w:rPr>
          <w:lang w:val="fr-FR"/>
        </w:rPr>
        <w:t>ossibilités de commencer par un point sur les adhésions aux instruments juridiques</w:t>
      </w:r>
      <w:r>
        <w:rPr>
          <w:lang w:val="fr-FR"/>
        </w:rPr>
        <w:t> ;</w:t>
      </w:r>
    </w:p>
    <w:p w:rsidR="00327E15" w:rsidRPr="0089639D" w:rsidRDefault="00327E15" w:rsidP="00A171FC">
      <w:pPr>
        <w:pStyle w:val="Bullet1G"/>
        <w:rPr>
          <w:lang w:val="fr-FR"/>
        </w:rPr>
      </w:pPr>
      <w:r>
        <w:rPr>
          <w:lang w:val="fr-FR"/>
        </w:rPr>
        <w:t>Donner, grâce à l’</w:t>
      </w:r>
      <w:r w:rsidRPr="0089639D">
        <w:rPr>
          <w:lang w:val="fr-FR"/>
        </w:rPr>
        <w:t>examen des initiatives</w:t>
      </w:r>
      <w:r>
        <w:rPr>
          <w:lang w:val="fr-FR"/>
        </w:rPr>
        <w:t>, une v</w:t>
      </w:r>
      <w:r w:rsidRPr="0089639D">
        <w:rPr>
          <w:lang w:val="fr-FR"/>
        </w:rPr>
        <w:t>ue d</w:t>
      </w:r>
      <w:r>
        <w:rPr>
          <w:lang w:val="fr-FR"/>
        </w:rPr>
        <w:t>’</w:t>
      </w:r>
      <w:r w:rsidRPr="0089639D">
        <w:rPr>
          <w:lang w:val="fr-FR"/>
        </w:rPr>
        <w:t>ensemble équilibrée des initiatives prises dans la CEE et dans d</w:t>
      </w:r>
      <w:r>
        <w:rPr>
          <w:lang w:val="fr-FR"/>
        </w:rPr>
        <w:t>’</w:t>
      </w:r>
      <w:r w:rsidRPr="0089639D">
        <w:rPr>
          <w:lang w:val="fr-FR"/>
        </w:rPr>
        <w:t>autres régions</w:t>
      </w:r>
      <w:r>
        <w:rPr>
          <w:lang w:val="fr-FR"/>
        </w:rPr>
        <w:t> ;</w:t>
      </w:r>
    </w:p>
    <w:p w:rsidR="00327E15" w:rsidRPr="0089639D" w:rsidRDefault="00327E15" w:rsidP="00A171FC">
      <w:pPr>
        <w:pStyle w:val="Bullet1G"/>
        <w:rPr>
          <w:lang w:val="fr-FR"/>
        </w:rPr>
      </w:pPr>
      <w:r>
        <w:rPr>
          <w:lang w:val="fr-FR"/>
        </w:rPr>
        <w:t>A</w:t>
      </w:r>
      <w:r w:rsidRPr="0089639D">
        <w:rPr>
          <w:lang w:val="fr-FR"/>
        </w:rPr>
        <w:t>ccord</w:t>
      </w:r>
      <w:r>
        <w:rPr>
          <w:lang w:val="fr-FR"/>
        </w:rPr>
        <w:t>er</w:t>
      </w:r>
      <w:r w:rsidRPr="0089639D">
        <w:rPr>
          <w:lang w:val="fr-FR"/>
        </w:rPr>
        <w:t xml:space="preserve"> </w:t>
      </w:r>
      <w:r>
        <w:rPr>
          <w:lang w:val="fr-FR"/>
        </w:rPr>
        <w:t>une i</w:t>
      </w:r>
      <w:r w:rsidRPr="0089639D">
        <w:rPr>
          <w:lang w:val="fr-FR"/>
        </w:rPr>
        <w:t xml:space="preserve">mportance plus grande aux changements climatiques (atténuation et adaptation) et </w:t>
      </w:r>
      <w:r>
        <w:rPr>
          <w:lang w:val="fr-FR"/>
        </w:rPr>
        <w:t xml:space="preserve">aux répercussions </w:t>
      </w:r>
      <w:r w:rsidRPr="0089639D">
        <w:rPr>
          <w:lang w:val="fr-FR"/>
        </w:rPr>
        <w:t>sur l</w:t>
      </w:r>
      <w:r>
        <w:rPr>
          <w:lang w:val="fr-FR"/>
        </w:rPr>
        <w:t>’</w:t>
      </w:r>
      <w:r w:rsidRPr="0089639D">
        <w:rPr>
          <w:lang w:val="fr-FR"/>
        </w:rPr>
        <w:t>environnement</w:t>
      </w:r>
      <w:r>
        <w:rPr>
          <w:lang w:val="fr-FR"/>
        </w:rPr>
        <w:t> ;</w:t>
      </w:r>
    </w:p>
    <w:p w:rsidR="00327E15" w:rsidRPr="0089639D" w:rsidRDefault="00327E15" w:rsidP="00A171FC">
      <w:pPr>
        <w:pStyle w:val="Bullet1G"/>
        <w:rPr>
          <w:lang w:val="fr-FR"/>
        </w:rPr>
      </w:pPr>
      <w:r>
        <w:rPr>
          <w:lang w:val="fr-FR"/>
        </w:rPr>
        <w:t>Adopter l</w:t>
      </w:r>
      <w:r w:rsidRPr="0089639D">
        <w:rPr>
          <w:lang w:val="fr-FR"/>
        </w:rPr>
        <w:t xml:space="preserve">a Vision </w:t>
      </w:r>
      <w:r>
        <w:rPr>
          <w:lang w:val="fr-FR"/>
        </w:rPr>
        <w:t>telle que</w:t>
      </w:r>
      <w:r w:rsidRPr="0089639D">
        <w:rPr>
          <w:lang w:val="fr-FR"/>
        </w:rPr>
        <w:t xml:space="preserve"> dans le document existant</w:t>
      </w:r>
      <w:r>
        <w:rPr>
          <w:lang w:val="fr-FR"/>
        </w:rPr>
        <w:t> ;</w:t>
      </w:r>
      <w:r w:rsidRPr="0089639D">
        <w:rPr>
          <w:lang w:val="fr-FR"/>
        </w:rPr>
        <w:t xml:space="preserve"> l</w:t>
      </w:r>
      <w:r>
        <w:rPr>
          <w:lang w:val="fr-FR"/>
        </w:rPr>
        <w:t>imiter l</w:t>
      </w:r>
      <w:r w:rsidRPr="0089639D">
        <w:rPr>
          <w:lang w:val="fr-FR"/>
        </w:rPr>
        <w:t>es mandats à la résolution ministérielle</w:t>
      </w:r>
      <w:r>
        <w:rPr>
          <w:lang w:val="fr-FR"/>
        </w:rPr>
        <w:t> ;</w:t>
      </w:r>
    </w:p>
    <w:p w:rsidR="00327E15" w:rsidRPr="0089639D" w:rsidRDefault="00327E15" w:rsidP="00D22ECF">
      <w:pPr>
        <w:pStyle w:val="Bullet1G"/>
        <w:rPr>
          <w:lang w:val="fr-FR"/>
        </w:rPr>
      </w:pPr>
      <w:r w:rsidRPr="0089639D">
        <w:rPr>
          <w:lang w:val="fr-FR"/>
        </w:rPr>
        <w:lastRenderedPageBreak/>
        <w:t>Une fois le document révisé distribué, les membres du Bureau sont encouragés à faire part de leurs commentaires par écrit avant la réunion du Bureau de juin pour faciliter</w:t>
      </w:r>
      <w:r>
        <w:rPr>
          <w:lang w:val="fr-FR"/>
        </w:rPr>
        <w:t xml:space="preserve"> et </w:t>
      </w:r>
      <w:r w:rsidRPr="0089639D">
        <w:rPr>
          <w:lang w:val="fr-FR"/>
        </w:rPr>
        <w:t xml:space="preserve">accélérer les discussions sur la stratégie </w:t>
      </w:r>
      <w:r>
        <w:rPr>
          <w:lang w:val="fr-FR"/>
        </w:rPr>
        <w:t>du Comité ;</w:t>
      </w:r>
    </w:p>
    <w:p w:rsidR="00327E15" w:rsidRPr="0089639D" w:rsidRDefault="00327E15" w:rsidP="00D22ECF">
      <w:pPr>
        <w:pStyle w:val="SingleTxtG"/>
        <w:ind w:left="1701"/>
        <w:rPr>
          <w:lang w:val="fr-FR"/>
        </w:rPr>
      </w:pPr>
      <w:r w:rsidRPr="0089639D">
        <w:rPr>
          <w:lang w:val="fr-FR"/>
        </w:rPr>
        <w:t>b)</w:t>
      </w:r>
      <w:r w:rsidRPr="0089639D">
        <w:rPr>
          <w:lang w:val="fr-FR"/>
        </w:rPr>
        <w:tab/>
        <w:t>Dans la partie II</w:t>
      </w:r>
      <w:r>
        <w:rPr>
          <w:lang w:val="fr-FR"/>
        </w:rPr>
        <w:t> :</w:t>
      </w:r>
    </w:p>
    <w:p w:rsidR="00327E15" w:rsidRPr="0089639D" w:rsidRDefault="00327E15" w:rsidP="00D22ECF">
      <w:pPr>
        <w:pStyle w:val="Bullet1G"/>
        <w:rPr>
          <w:lang w:val="fr-FR"/>
        </w:rPr>
      </w:pPr>
      <w:r>
        <w:rPr>
          <w:lang w:val="fr-FR"/>
        </w:rPr>
        <w:t>Définir de façon</w:t>
      </w:r>
      <w:r w:rsidRPr="0089639D">
        <w:rPr>
          <w:lang w:val="fr-FR"/>
        </w:rPr>
        <w:t xml:space="preserve"> plus précis</w:t>
      </w:r>
      <w:r>
        <w:rPr>
          <w:lang w:val="fr-FR"/>
        </w:rPr>
        <w:t>e l</w:t>
      </w:r>
      <w:r w:rsidRPr="0089639D">
        <w:rPr>
          <w:lang w:val="fr-FR"/>
        </w:rPr>
        <w:t xml:space="preserve">e </w:t>
      </w:r>
      <w:r>
        <w:rPr>
          <w:lang w:val="fr-FR"/>
        </w:rPr>
        <w:t>« </w:t>
      </w:r>
      <w:r w:rsidRPr="0089639D">
        <w:rPr>
          <w:lang w:val="fr-FR"/>
        </w:rPr>
        <w:t>centre d</w:t>
      </w:r>
      <w:r>
        <w:rPr>
          <w:lang w:val="fr-FR"/>
        </w:rPr>
        <w:t>’</w:t>
      </w:r>
      <w:r w:rsidRPr="0089639D">
        <w:rPr>
          <w:lang w:val="fr-FR"/>
        </w:rPr>
        <w:t>initiatives</w:t>
      </w:r>
      <w:r>
        <w:rPr>
          <w:lang w:val="fr-FR"/>
        </w:rPr>
        <w:t> »</w:t>
      </w:r>
      <w:r w:rsidRPr="0089639D">
        <w:rPr>
          <w:lang w:val="fr-FR"/>
        </w:rPr>
        <w:t xml:space="preserve">. Le mot </w:t>
      </w:r>
      <w:r>
        <w:rPr>
          <w:lang w:val="fr-FR"/>
        </w:rPr>
        <w:t>« </w:t>
      </w:r>
      <w:r w:rsidRPr="0089639D">
        <w:rPr>
          <w:lang w:val="fr-FR"/>
        </w:rPr>
        <w:t>initiatives</w:t>
      </w:r>
      <w:r>
        <w:rPr>
          <w:lang w:val="fr-FR"/>
        </w:rPr>
        <w:t> »</w:t>
      </w:r>
      <w:r w:rsidRPr="0089639D">
        <w:rPr>
          <w:lang w:val="fr-FR"/>
        </w:rPr>
        <w:t xml:space="preserve"> </w:t>
      </w:r>
      <w:r>
        <w:rPr>
          <w:lang w:val="fr-FR"/>
        </w:rPr>
        <w:t>pourrait</w:t>
      </w:r>
      <w:r w:rsidRPr="0089639D">
        <w:rPr>
          <w:lang w:val="fr-FR"/>
        </w:rPr>
        <w:t xml:space="preserve"> être remplacé par </w:t>
      </w:r>
      <w:r>
        <w:rPr>
          <w:lang w:val="fr-FR"/>
        </w:rPr>
        <w:t>« </w:t>
      </w:r>
      <w:r w:rsidRPr="0089639D">
        <w:rPr>
          <w:lang w:val="fr-FR"/>
        </w:rPr>
        <w:t>dialogues politiques</w:t>
      </w:r>
      <w:r>
        <w:rPr>
          <w:lang w:val="fr-FR"/>
        </w:rPr>
        <w:t> »</w:t>
      </w:r>
      <w:r w:rsidRPr="0089639D">
        <w:rPr>
          <w:lang w:val="fr-FR"/>
        </w:rPr>
        <w:t xml:space="preserve"> ou </w:t>
      </w:r>
      <w:r>
        <w:rPr>
          <w:lang w:val="fr-FR"/>
        </w:rPr>
        <w:t>« </w:t>
      </w:r>
      <w:r w:rsidRPr="0089639D">
        <w:rPr>
          <w:lang w:val="fr-FR"/>
        </w:rPr>
        <w:t>forum</w:t>
      </w:r>
      <w:r>
        <w:rPr>
          <w:lang w:val="fr-FR"/>
        </w:rPr>
        <w:t> » ;</w:t>
      </w:r>
    </w:p>
    <w:p w:rsidR="00327E15" w:rsidRPr="0089639D" w:rsidRDefault="00327E15" w:rsidP="00D22ECF">
      <w:pPr>
        <w:pStyle w:val="Bullet1G"/>
        <w:rPr>
          <w:lang w:val="fr-FR"/>
        </w:rPr>
      </w:pPr>
      <w:r>
        <w:rPr>
          <w:lang w:val="fr-FR"/>
        </w:rPr>
        <w:t>Énumérer l</w:t>
      </w:r>
      <w:r w:rsidRPr="0089639D">
        <w:rPr>
          <w:lang w:val="fr-FR"/>
        </w:rPr>
        <w:t>es quatre centres</w:t>
      </w:r>
      <w:r>
        <w:rPr>
          <w:lang w:val="fr-FR"/>
        </w:rPr>
        <w:t xml:space="preserve"> dans l’ordre suivant :</w:t>
      </w:r>
      <w:r w:rsidRPr="0089639D">
        <w:rPr>
          <w:lang w:val="fr-FR"/>
        </w:rPr>
        <w:t xml:space="preserve"> </w:t>
      </w:r>
      <w:r>
        <w:rPr>
          <w:lang w:val="fr-FR"/>
        </w:rPr>
        <w:t xml:space="preserve">le premier doit être </w:t>
      </w:r>
      <w:r w:rsidRPr="0089639D">
        <w:rPr>
          <w:lang w:val="fr-FR"/>
        </w:rPr>
        <w:t>le centre des con</w:t>
      </w:r>
      <w:r>
        <w:rPr>
          <w:lang w:val="fr-FR"/>
        </w:rPr>
        <w:t>vention</w:t>
      </w:r>
      <w:r w:rsidRPr="0089639D">
        <w:rPr>
          <w:lang w:val="fr-FR"/>
        </w:rPr>
        <w:t>s, puis le centre des nouvelles technologies et de l</w:t>
      </w:r>
      <w:r>
        <w:rPr>
          <w:lang w:val="fr-FR"/>
        </w:rPr>
        <w:t>’</w:t>
      </w:r>
      <w:r w:rsidRPr="0089639D">
        <w:rPr>
          <w:lang w:val="fr-FR"/>
        </w:rPr>
        <w:t xml:space="preserve">innovation, puis le centre des </w:t>
      </w:r>
      <w:r>
        <w:rPr>
          <w:lang w:val="fr-FR"/>
        </w:rPr>
        <w:t>« </w:t>
      </w:r>
      <w:r w:rsidRPr="0089639D">
        <w:rPr>
          <w:lang w:val="fr-FR"/>
        </w:rPr>
        <w:t>initiatives</w:t>
      </w:r>
      <w:r>
        <w:rPr>
          <w:lang w:val="fr-FR"/>
        </w:rPr>
        <w:t> »</w:t>
      </w:r>
      <w:r w:rsidRPr="0089639D">
        <w:rPr>
          <w:lang w:val="fr-FR"/>
        </w:rPr>
        <w:t xml:space="preserve"> et enfin le centre de la connectivité. </w:t>
      </w:r>
      <w:r>
        <w:rPr>
          <w:lang w:val="fr-FR"/>
        </w:rPr>
        <w:t xml:space="preserve">Cet </w:t>
      </w:r>
      <w:r w:rsidRPr="0089639D">
        <w:rPr>
          <w:lang w:val="fr-FR"/>
        </w:rPr>
        <w:t xml:space="preserve">ordre doit être </w:t>
      </w:r>
      <w:r>
        <w:rPr>
          <w:lang w:val="fr-FR"/>
        </w:rPr>
        <w:t>conservé</w:t>
      </w:r>
      <w:r w:rsidRPr="0089639D">
        <w:rPr>
          <w:lang w:val="fr-FR"/>
        </w:rPr>
        <w:t xml:space="preserve"> tout au long du document.</w:t>
      </w:r>
    </w:p>
    <w:p w:rsidR="00327E15" w:rsidRPr="0089639D" w:rsidRDefault="00327E15" w:rsidP="00327E15">
      <w:pPr>
        <w:pStyle w:val="SingleTxtG"/>
        <w:rPr>
          <w:lang w:val="fr-FR"/>
        </w:rPr>
      </w:pPr>
      <w:r w:rsidRPr="0089639D">
        <w:rPr>
          <w:lang w:val="fr-FR"/>
        </w:rPr>
        <w:t>6.</w:t>
      </w:r>
      <w:r w:rsidRPr="0089639D">
        <w:rPr>
          <w:lang w:val="fr-FR"/>
        </w:rPr>
        <w:tab/>
      </w:r>
      <w:r>
        <w:rPr>
          <w:lang w:val="fr-FR"/>
        </w:rPr>
        <w:t>Concernant</w:t>
      </w:r>
      <w:r w:rsidRPr="0089639D">
        <w:rPr>
          <w:lang w:val="fr-FR"/>
        </w:rPr>
        <w:t xml:space="preserve"> la liste des </w:t>
      </w:r>
      <w:r w:rsidRPr="00F639F0">
        <w:rPr>
          <w:lang w:val="fr-FR"/>
        </w:rPr>
        <w:t xml:space="preserve">priorités : </w:t>
      </w:r>
      <w:r>
        <w:rPr>
          <w:lang w:val="fr-FR"/>
        </w:rPr>
        <w:t>a</w:t>
      </w:r>
      <w:r w:rsidRPr="00F639F0">
        <w:rPr>
          <w:lang w:val="fr-FR"/>
        </w:rPr>
        <w:t>jouter une colonne sur le budget indicatif (</w:t>
      </w:r>
      <w:r>
        <w:rPr>
          <w:lang w:val="fr-FR"/>
        </w:rPr>
        <w:t>budget ordinaire</w:t>
      </w:r>
      <w:r w:rsidRPr="00F639F0">
        <w:rPr>
          <w:lang w:val="fr-FR"/>
        </w:rPr>
        <w:t xml:space="preserve"> ou </w:t>
      </w:r>
      <w:r>
        <w:rPr>
          <w:lang w:val="fr-FR"/>
        </w:rPr>
        <w:t>fonds extrabudgétaires </w:t>
      </w:r>
      <w:r w:rsidRPr="00F639F0">
        <w:rPr>
          <w:lang w:val="fr-FR"/>
        </w:rPr>
        <w:t>? modes de gestion</w:t>
      </w:r>
      <w:r>
        <w:rPr>
          <w:lang w:val="fr-FR"/>
        </w:rPr>
        <w:t> </w:t>
      </w:r>
      <w:r w:rsidRPr="00F639F0">
        <w:rPr>
          <w:lang w:val="fr-FR"/>
        </w:rPr>
        <w:t>; partenariats, etc.)</w:t>
      </w:r>
      <w:r>
        <w:rPr>
          <w:lang w:val="fr-FR"/>
        </w:rPr>
        <w:t> </w:t>
      </w:r>
      <w:r w:rsidRPr="00F639F0">
        <w:rPr>
          <w:lang w:val="fr-FR"/>
        </w:rPr>
        <w:t>;</w:t>
      </w:r>
      <w:r>
        <w:rPr>
          <w:lang w:val="fr-FR"/>
        </w:rPr>
        <w:t xml:space="preserve"> </w:t>
      </w:r>
      <w:r w:rsidRPr="00F639F0">
        <w:rPr>
          <w:lang w:val="fr-FR"/>
        </w:rPr>
        <w:t>reformuler</w:t>
      </w:r>
      <w:r>
        <w:rPr>
          <w:lang w:val="fr-FR"/>
        </w:rPr>
        <w:t xml:space="preserve"> l’intitulé de</w:t>
      </w:r>
      <w:r w:rsidRPr="0089639D">
        <w:rPr>
          <w:lang w:val="fr-FR"/>
        </w:rPr>
        <w:t xml:space="preserve"> la troisième colonne </w:t>
      </w:r>
      <w:r>
        <w:rPr>
          <w:lang w:val="fr-FR"/>
        </w:rPr>
        <w:t xml:space="preserve">de manière qu’elle prenne </w:t>
      </w:r>
      <w:r w:rsidRPr="0089639D">
        <w:rPr>
          <w:lang w:val="fr-FR"/>
        </w:rPr>
        <w:t xml:space="preserve">également </w:t>
      </w:r>
      <w:r>
        <w:rPr>
          <w:lang w:val="fr-FR"/>
        </w:rPr>
        <w:t xml:space="preserve">en compte </w:t>
      </w:r>
      <w:r w:rsidRPr="0089639D">
        <w:rPr>
          <w:lang w:val="fr-FR"/>
        </w:rPr>
        <w:t xml:space="preserve">les </w:t>
      </w:r>
      <w:r>
        <w:rPr>
          <w:lang w:val="fr-FR"/>
        </w:rPr>
        <w:t>« </w:t>
      </w:r>
      <w:r w:rsidRPr="0089639D">
        <w:rPr>
          <w:lang w:val="fr-FR"/>
        </w:rPr>
        <w:t>actions</w:t>
      </w:r>
      <w:r>
        <w:rPr>
          <w:lang w:val="fr-FR"/>
        </w:rPr>
        <w:t> »</w:t>
      </w:r>
      <w:r w:rsidR="007A57F5">
        <w:rPr>
          <w:lang w:val="fr-FR"/>
        </w:rPr>
        <w:t xml:space="preserve"> prioritaires</w:t>
      </w:r>
      <w:r>
        <w:rPr>
          <w:lang w:val="fr-FR"/>
        </w:rPr>
        <w:t> ;</w:t>
      </w:r>
      <w:r w:rsidRPr="0089639D">
        <w:rPr>
          <w:lang w:val="fr-FR"/>
        </w:rPr>
        <w:t xml:space="preserve"> ajouter un encadré sur le</w:t>
      </w:r>
      <w:r>
        <w:rPr>
          <w:lang w:val="fr-FR"/>
        </w:rPr>
        <w:t xml:space="preserve">s </w:t>
      </w:r>
      <w:r w:rsidRPr="00CD6D87">
        <w:rPr>
          <w:lang w:val="fr-FR"/>
        </w:rPr>
        <w:t xml:space="preserve">services de secrétariat </w:t>
      </w:r>
      <w:r w:rsidRPr="0089639D">
        <w:rPr>
          <w:lang w:val="fr-FR"/>
        </w:rPr>
        <w:t xml:space="preserve">des instruments juridiques </w:t>
      </w:r>
      <w:r>
        <w:rPr>
          <w:lang w:val="fr-FR"/>
        </w:rPr>
        <w:t xml:space="preserve">au titre </w:t>
      </w:r>
      <w:r w:rsidRPr="0089639D">
        <w:rPr>
          <w:lang w:val="fr-FR"/>
        </w:rPr>
        <w:t xml:space="preserve">du </w:t>
      </w:r>
      <w:r>
        <w:rPr>
          <w:lang w:val="fr-FR"/>
        </w:rPr>
        <w:t>c</w:t>
      </w:r>
      <w:r w:rsidRPr="0089639D">
        <w:rPr>
          <w:lang w:val="fr-FR"/>
        </w:rPr>
        <w:t>entre</w:t>
      </w:r>
      <w:r>
        <w:rPr>
          <w:lang w:val="fr-FR"/>
        </w:rPr>
        <w:t xml:space="preserve"> d</w:t>
      </w:r>
      <w:r w:rsidRPr="0089639D">
        <w:rPr>
          <w:lang w:val="fr-FR"/>
        </w:rPr>
        <w:t xml:space="preserve">es conventions. Énumérer des activités </w:t>
      </w:r>
      <w:r>
        <w:rPr>
          <w:lang w:val="fr-FR"/>
        </w:rPr>
        <w:t>concrètes</w:t>
      </w:r>
      <w:r w:rsidRPr="0089639D">
        <w:rPr>
          <w:lang w:val="fr-FR"/>
        </w:rPr>
        <w:t xml:space="preserve"> dans le domaine des transports et de la mobilité écologiques.</w:t>
      </w:r>
    </w:p>
    <w:p w:rsidR="00327E15" w:rsidRPr="0089639D" w:rsidRDefault="00327E15" w:rsidP="00327E15">
      <w:pPr>
        <w:pStyle w:val="SingleTxtG"/>
        <w:rPr>
          <w:spacing w:val="-2"/>
          <w:lang w:val="fr-FR"/>
        </w:rPr>
      </w:pPr>
      <w:r>
        <w:rPr>
          <w:spacing w:val="-2"/>
          <w:lang w:val="fr-FR"/>
        </w:rPr>
        <w:t>7.</w:t>
      </w:r>
      <w:r>
        <w:rPr>
          <w:spacing w:val="-2"/>
          <w:lang w:val="fr-FR"/>
        </w:rPr>
        <w:tab/>
      </w:r>
      <w:r w:rsidRPr="0089639D">
        <w:rPr>
          <w:spacing w:val="-2"/>
          <w:lang w:val="fr-FR"/>
        </w:rPr>
        <w:t xml:space="preserve">Avant la référence à </w:t>
      </w:r>
      <w:r>
        <w:rPr>
          <w:spacing w:val="-2"/>
          <w:lang w:val="fr-FR"/>
        </w:rPr>
        <w:t>« </w:t>
      </w:r>
      <w:r w:rsidRPr="0089639D">
        <w:rPr>
          <w:spacing w:val="-2"/>
          <w:lang w:val="fr-FR"/>
        </w:rPr>
        <w:t>institution spécialisée de l</w:t>
      </w:r>
      <w:r>
        <w:rPr>
          <w:spacing w:val="-2"/>
          <w:lang w:val="fr-FR"/>
        </w:rPr>
        <w:t>’</w:t>
      </w:r>
      <w:r w:rsidRPr="0089639D">
        <w:rPr>
          <w:spacing w:val="-2"/>
          <w:lang w:val="fr-FR"/>
        </w:rPr>
        <w:t>ONU</w:t>
      </w:r>
      <w:r>
        <w:rPr>
          <w:spacing w:val="-2"/>
          <w:lang w:val="fr-FR"/>
        </w:rPr>
        <w:t> »</w:t>
      </w:r>
      <w:r w:rsidRPr="0089639D">
        <w:rPr>
          <w:spacing w:val="-2"/>
          <w:lang w:val="fr-FR"/>
        </w:rPr>
        <w:t xml:space="preserve">, ajouter le texte </w:t>
      </w:r>
      <w:r>
        <w:rPr>
          <w:spacing w:val="-2"/>
          <w:lang w:val="fr-FR"/>
        </w:rPr>
        <w:t>« </w:t>
      </w:r>
      <w:r w:rsidRPr="0089639D">
        <w:rPr>
          <w:spacing w:val="-2"/>
          <w:lang w:val="fr-FR"/>
        </w:rPr>
        <w:t xml:space="preserve">continue de fonctionner </w:t>
      </w:r>
      <w:r>
        <w:rPr>
          <w:spacing w:val="-2"/>
          <w:lang w:val="fr-FR"/>
        </w:rPr>
        <w:t>en tant qu’»</w:t>
      </w:r>
      <w:r w:rsidRPr="0089639D">
        <w:rPr>
          <w:spacing w:val="-2"/>
          <w:lang w:val="fr-FR"/>
        </w:rPr>
        <w:t>.</w:t>
      </w:r>
    </w:p>
    <w:p w:rsidR="00327E15" w:rsidRPr="0089639D" w:rsidRDefault="00327E15" w:rsidP="00327E15">
      <w:pPr>
        <w:pStyle w:val="SingleTxtG"/>
        <w:rPr>
          <w:lang w:val="fr-FR"/>
        </w:rPr>
      </w:pPr>
      <w:r>
        <w:rPr>
          <w:lang w:val="fr-FR"/>
        </w:rPr>
        <w:t>8.</w:t>
      </w:r>
      <w:r w:rsidRPr="0089639D">
        <w:rPr>
          <w:lang w:val="fr-FR"/>
        </w:rPr>
        <w:tab/>
        <w:t xml:space="preserve">Ajouter un encadré séparé (entre </w:t>
      </w:r>
      <w:r>
        <w:rPr>
          <w:lang w:val="fr-FR"/>
        </w:rPr>
        <w:t>crochets</w:t>
      </w:r>
      <w:r w:rsidRPr="0089639D">
        <w:rPr>
          <w:lang w:val="fr-FR"/>
        </w:rPr>
        <w:t xml:space="preserve">) sur la sécurité routière, étant donné le rôle accru du Comité (Envoyé spécial, </w:t>
      </w:r>
      <w:r w:rsidRPr="00CD6D87">
        <w:rPr>
          <w:lang w:val="fr-FR"/>
        </w:rPr>
        <w:t>Fonds d</w:t>
      </w:r>
      <w:r>
        <w:rPr>
          <w:lang w:val="fr-FR"/>
        </w:rPr>
        <w:t>’</w:t>
      </w:r>
      <w:r w:rsidRPr="00CD6D87">
        <w:rPr>
          <w:lang w:val="fr-FR"/>
        </w:rPr>
        <w:t>a</w:t>
      </w:r>
      <w:r w:rsidR="00D22ECF">
        <w:rPr>
          <w:lang w:val="fr-FR"/>
        </w:rPr>
        <w:t>ffectation spéciale des Nations </w:t>
      </w:r>
      <w:r w:rsidRPr="00CD6D87">
        <w:rPr>
          <w:lang w:val="fr-FR"/>
        </w:rPr>
        <w:t>Unies pour la sécurité routière</w:t>
      </w:r>
      <w:r w:rsidRPr="0089639D">
        <w:rPr>
          <w:lang w:val="fr-FR"/>
        </w:rPr>
        <w:t xml:space="preserve">) pour montrer le rôle futur du </w:t>
      </w:r>
      <w:r>
        <w:rPr>
          <w:lang w:val="fr-FR"/>
        </w:rPr>
        <w:t>Comité</w:t>
      </w:r>
      <w:r w:rsidRPr="0089639D">
        <w:rPr>
          <w:lang w:val="fr-FR"/>
        </w:rPr>
        <w:t xml:space="preserve"> dans la décennie et la période postdécennie d</w:t>
      </w:r>
      <w:r>
        <w:rPr>
          <w:lang w:val="fr-FR"/>
        </w:rPr>
        <w:t>’</w:t>
      </w:r>
      <w:r w:rsidRPr="0089639D">
        <w:rPr>
          <w:lang w:val="fr-FR"/>
        </w:rPr>
        <w:t>action.</w:t>
      </w:r>
    </w:p>
    <w:p w:rsidR="00327E15" w:rsidRPr="0089639D" w:rsidRDefault="00327E15" w:rsidP="00327E15">
      <w:pPr>
        <w:pStyle w:val="SingleTxtG"/>
        <w:rPr>
          <w:lang w:val="fr-FR"/>
        </w:rPr>
      </w:pPr>
      <w:r>
        <w:rPr>
          <w:lang w:val="fr-FR"/>
        </w:rPr>
        <w:t>9.</w:t>
      </w:r>
      <w:r w:rsidRPr="0089639D">
        <w:rPr>
          <w:lang w:val="fr-FR"/>
        </w:rPr>
        <w:tab/>
      </w:r>
      <w:r>
        <w:rPr>
          <w:lang w:val="fr-FR"/>
        </w:rPr>
        <w:t>Préciser</w:t>
      </w:r>
      <w:r w:rsidRPr="0089639D">
        <w:rPr>
          <w:lang w:val="fr-FR"/>
        </w:rPr>
        <w:t xml:space="preserve"> la section sur la mobilisation des ressources, notamment en reformulant le </w:t>
      </w:r>
      <w:r>
        <w:rPr>
          <w:lang w:val="fr-FR"/>
        </w:rPr>
        <w:t>« </w:t>
      </w:r>
      <w:r w:rsidRPr="0089639D">
        <w:rPr>
          <w:lang w:val="fr-FR"/>
        </w:rPr>
        <w:t>fonds commun</w:t>
      </w:r>
      <w:r>
        <w:rPr>
          <w:lang w:val="fr-FR"/>
        </w:rPr>
        <w:t> »</w:t>
      </w:r>
      <w:r w:rsidRPr="0089639D">
        <w:rPr>
          <w:lang w:val="fr-FR"/>
        </w:rPr>
        <w:t xml:space="preserve"> et en </w:t>
      </w:r>
      <w:r>
        <w:rPr>
          <w:lang w:val="fr-FR"/>
        </w:rPr>
        <w:t>précisant quel</w:t>
      </w:r>
      <w:r w:rsidRPr="0089639D">
        <w:rPr>
          <w:lang w:val="fr-FR"/>
        </w:rPr>
        <w:t>les tâches</w:t>
      </w:r>
      <w:r>
        <w:rPr>
          <w:lang w:val="fr-FR"/>
        </w:rPr>
        <w:t xml:space="preserve"> relèvent</w:t>
      </w:r>
      <w:r w:rsidRPr="0089639D">
        <w:rPr>
          <w:lang w:val="fr-FR"/>
        </w:rPr>
        <w:t xml:space="preserve"> du budget ordinaire </w:t>
      </w:r>
      <w:r>
        <w:rPr>
          <w:lang w:val="fr-FR"/>
        </w:rPr>
        <w:t>ou</w:t>
      </w:r>
      <w:r w:rsidRPr="0089639D">
        <w:rPr>
          <w:lang w:val="fr-FR"/>
        </w:rPr>
        <w:t xml:space="preserve"> </w:t>
      </w:r>
      <w:r>
        <w:rPr>
          <w:lang w:val="fr-FR"/>
        </w:rPr>
        <w:t xml:space="preserve">de fonds </w:t>
      </w:r>
      <w:r w:rsidRPr="0089639D">
        <w:rPr>
          <w:lang w:val="fr-FR"/>
        </w:rPr>
        <w:t>extrabudgétaire</w:t>
      </w:r>
      <w:r>
        <w:rPr>
          <w:lang w:val="fr-FR"/>
        </w:rPr>
        <w:t>s</w:t>
      </w:r>
      <w:r w:rsidRPr="0089639D">
        <w:rPr>
          <w:lang w:val="fr-FR"/>
        </w:rPr>
        <w:t>.</w:t>
      </w:r>
    </w:p>
    <w:p w:rsidR="00327E15" w:rsidRPr="0089639D" w:rsidRDefault="00327E15" w:rsidP="00327E15">
      <w:pPr>
        <w:pStyle w:val="SingleTxtG"/>
        <w:rPr>
          <w:lang w:val="fr-FR"/>
        </w:rPr>
      </w:pPr>
      <w:r>
        <w:rPr>
          <w:lang w:val="fr-FR"/>
        </w:rPr>
        <w:t>10.</w:t>
      </w:r>
      <w:r w:rsidRPr="0089639D">
        <w:rPr>
          <w:lang w:val="fr-FR"/>
        </w:rPr>
        <w:tab/>
      </w:r>
      <w:r>
        <w:rPr>
          <w:lang w:val="fr-FR"/>
        </w:rPr>
        <w:t>Rel</w:t>
      </w:r>
      <w:r w:rsidRPr="0089639D">
        <w:rPr>
          <w:lang w:val="fr-FR"/>
        </w:rPr>
        <w:t>ier la mobilisation des ressources au tableau des priorités.</w:t>
      </w:r>
    </w:p>
    <w:p w:rsidR="00327E15" w:rsidRPr="0089639D" w:rsidRDefault="00327E15" w:rsidP="00327E15">
      <w:pPr>
        <w:pStyle w:val="SingleTxtG"/>
        <w:rPr>
          <w:lang w:val="fr-FR"/>
        </w:rPr>
      </w:pPr>
      <w:r w:rsidRPr="0089639D">
        <w:rPr>
          <w:lang w:val="fr-FR"/>
        </w:rPr>
        <w:t>11.</w:t>
      </w:r>
      <w:r>
        <w:rPr>
          <w:lang w:val="fr-FR"/>
        </w:rPr>
        <w:tab/>
        <w:t>A</w:t>
      </w:r>
      <w:r w:rsidRPr="0089639D">
        <w:rPr>
          <w:lang w:val="fr-FR"/>
        </w:rPr>
        <w:t xml:space="preserve">jouter </w:t>
      </w:r>
      <w:r>
        <w:rPr>
          <w:lang w:val="fr-FR"/>
        </w:rPr>
        <w:t>à la liste</w:t>
      </w:r>
      <w:r w:rsidRPr="0089639D">
        <w:rPr>
          <w:lang w:val="fr-FR"/>
        </w:rPr>
        <w:t xml:space="preserve"> </w:t>
      </w:r>
      <w:r>
        <w:rPr>
          <w:lang w:val="fr-FR"/>
        </w:rPr>
        <w:t>d</w:t>
      </w:r>
      <w:r w:rsidRPr="0089639D">
        <w:rPr>
          <w:lang w:val="fr-FR"/>
        </w:rPr>
        <w:t>es institutions spécialisées l</w:t>
      </w:r>
      <w:r>
        <w:rPr>
          <w:lang w:val="fr-FR"/>
        </w:rPr>
        <w:t>’</w:t>
      </w:r>
      <w:r w:rsidRPr="0089639D">
        <w:rPr>
          <w:lang w:val="fr-FR"/>
        </w:rPr>
        <w:t>OMS et l</w:t>
      </w:r>
      <w:r>
        <w:rPr>
          <w:lang w:val="fr-FR"/>
        </w:rPr>
        <w:t>’</w:t>
      </w:r>
      <w:r w:rsidRPr="0089639D">
        <w:rPr>
          <w:lang w:val="fr-FR"/>
        </w:rPr>
        <w:t>OIT.</w:t>
      </w:r>
    </w:p>
    <w:p w:rsidR="00327E15" w:rsidRPr="0089639D" w:rsidRDefault="00327E15" w:rsidP="00327E15">
      <w:pPr>
        <w:pStyle w:val="SingleTxtG"/>
        <w:rPr>
          <w:lang w:val="fr-FR"/>
        </w:rPr>
      </w:pPr>
      <w:r>
        <w:rPr>
          <w:lang w:val="fr-FR"/>
        </w:rPr>
        <w:t>12.</w:t>
      </w:r>
      <w:r w:rsidRPr="0089639D">
        <w:rPr>
          <w:lang w:val="fr-FR"/>
        </w:rPr>
        <w:tab/>
        <w:t>Ajouter une liste d</w:t>
      </w:r>
      <w:r>
        <w:rPr>
          <w:lang w:val="fr-FR"/>
        </w:rPr>
        <w:t>’</w:t>
      </w:r>
      <w:r w:rsidRPr="0089639D">
        <w:rPr>
          <w:lang w:val="fr-FR"/>
        </w:rPr>
        <w:t>abréviations en annexe.</w:t>
      </w:r>
    </w:p>
    <w:p w:rsidR="00327E15" w:rsidRPr="0089639D" w:rsidRDefault="00327E15" w:rsidP="00327E15">
      <w:pPr>
        <w:pStyle w:val="SingleTxtG"/>
        <w:rPr>
          <w:lang w:val="fr-FR"/>
        </w:rPr>
      </w:pPr>
      <w:r>
        <w:rPr>
          <w:lang w:val="fr-FR"/>
        </w:rPr>
        <w:t>13.</w:t>
      </w:r>
      <w:r>
        <w:rPr>
          <w:lang w:val="fr-FR"/>
        </w:rPr>
        <w:tab/>
      </w:r>
      <w:r w:rsidRPr="0089639D">
        <w:rPr>
          <w:lang w:val="fr-FR"/>
        </w:rPr>
        <w:t>En ce qui concerne le document informel n</w:t>
      </w:r>
      <w:r w:rsidRPr="000E4F25">
        <w:rPr>
          <w:vertAlign w:val="superscript"/>
          <w:lang w:val="fr-FR"/>
        </w:rPr>
        <w:t>o</w:t>
      </w:r>
      <w:r w:rsidRPr="0089639D">
        <w:rPr>
          <w:lang w:val="fr-FR"/>
        </w:rPr>
        <w:t xml:space="preserve"> 6</w:t>
      </w:r>
      <w:r>
        <w:rPr>
          <w:lang w:val="fr-FR"/>
        </w:rPr>
        <w:t>,</w:t>
      </w:r>
      <w:r w:rsidRPr="0089639D">
        <w:rPr>
          <w:lang w:val="fr-FR"/>
        </w:rPr>
        <w:t xml:space="preserve"> </w:t>
      </w:r>
      <w:r>
        <w:rPr>
          <w:lang w:val="fr-FR"/>
        </w:rPr>
        <w:t>dans lequel figurent</w:t>
      </w:r>
      <w:r w:rsidRPr="0089639D">
        <w:rPr>
          <w:lang w:val="fr-FR"/>
        </w:rPr>
        <w:t xml:space="preserve"> la </w:t>
      </w:r>
      <w:r>
        <w:rPr>
          <w:lang w:val="fr-FR"/>
        </w:rPr>
        <w:t>procédure</w:t>
      </w:r>
      <w:r w:rsidRPr="0089639D">
        <w:rPr>
          <w:lang w:val="fr-FR"/>
        </w:rPr>
        <w:t xml:space="preserve"> de décision proposée et le calendrier indicatif de l</w:t>
      </w:r>
      <w:r>
        <w:rPr>
          <w:lang w:val="fr-FR"/>
        </w:rPr>
        <w:t>’</w:t>
      </w:r>
      <w:r w:rsidRPr="0089639D">
        <w:rPr>
          <w:lang w:val="fr-FR"/>
        </w:rPr>
        <w:t>élaboration de la nouvelle stratégie, le Bureau a demandé que la période des consultations informelles avec le Comité exécutif soit réduite à deux mois.</w:t>
      </w:r>
    </w:p>
    <w:p w:rsidR="00327E15" w:rsidRPr="0089639D" w:rsidRDefault="00327E15" w:rsidP="00492C26">
      <w:pPr>
        <w:pStyle w:val="SingleTxtG"/>
        <w:ind w:left="2835" w:hanging="1701"/>
        <w:jc w:val="left"/>
        <w:rPr>
          <w:lang w:val="fr-FR"/>
        </w:rPr>
      </w:pPr>
      <w:r w:rsidRPr="007B3C72">
        <w:rPr>
          <w:b/>
          <w:bCs/>
          <w:lang w:val="fr-FR"/>
        </w:rPr>
        <w:t>Document</w:t>
      </w:r>
      <w:r w:rsidR="00D22ECF" w:rsidRPr="007B3C72">
        <w:rPr>
          <w:b/>
          <w:bCs/>
          <w:lang w:val="fr-FR"/>
        </w:rPr>
        <w:t>(</w:t>
      </w:r>
      <w:r w:rsidRPr="007B3C72">
        <w:rPr>
          <w:b/>
          <w:bCs/>
          <w:lang w:val="fr-FR"/>
        </w:rPr>
        <w:t>s</w:t>
      </w:r>
      <w:r w:rsidR="00D22ECF" w:rsidRPr="007B3C72">
        <w:rPr>
          <w:b/>
          <w:bCs/>
          <w:lang w:val="fr-FR"/>
        </w:rPr>
        <w:t>)</w:t>
      </w:r>
      <w:r w:rsidR="00D22ECF" w:rsidRPr="00D22ECF">
        <w:rPr>
          <w:bCs/>
          <w:lang w:val="fr-FR"/>
        </w:rPr>
        <w:t> :</w:t>
      </w:r>
      <w:r w:rsidR="00D22ECF">
        <w:rPr>
          <w:b/>
          <w:bCs/>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2B5351">
        <w:rPr>
          <w:vertAlign w:val="superscript"/>
          <w:lang w:val="fr-FR"/>
        </w:rPr>
        <w:t>os</w:t>
      </w:r>
      <w:r w:rsidR="00D22ECF">
        <w:rPr>
          <w:lang w:val="fr-FR"/>
        </w:rPr>
        <w:t> </w:t>
      </w:r>
      <w:r w:rsidRPr="0089639D">
        <w:rPr>
          <w:lang w:val="fr-FR"/>
        </w:rPr>
        <w:t xml:space="preserve">1, 2, 3, 4, 5 (Projet de stratégie du </w:t>
      </w:r>
      <w:r>
        <w:rPr>
          <w:lang w:val="fr-FR"/>
        </w:rPr>
        <w:t>Comité</w:t>
      </w:r>
      <w:r w:rsidRPr="0089639D">
        <w:rPr>
          <w:lang w:val="fr-FR"/>
        </w:rPr>
        <w:t xml:space="preserve"> jusqu</w:t>
      </w:r>
      <w:r>
        <w:rPr>
          <w:lang w:val="fr-FR"/>
        </w:rPr>
        <w:t>’</w:t>
      </w:r>
      <w:r w:rsidRPr="0089639D">
        <w:rPr>
          <w:lang w:val="fr-FR"/>
        </w:rPr>
        <w:t>en 2030)</w:t>
      </w:r>
      <w:r>
        <w:rPr>
          <w:lang w:val="fr-FR"/>
        </w:rPr>
        <w:t xml:space="preserve"> et</w:t>
      </w:r>
      <w:r w:rsidR="00D22ECF">
        <w:rPr>
          <w:lang w:val="fr-FR"/>
        </w:rPr>
        <w:t xml:space="preserve"> </w:t>
      </w:r>
      <w:r w:rsidRPr="0089639D">
        <w:rPr>
          <w:lang w:val="fr-FR"/>
        </w:rPr>
        <w:t>6</w:t>
      </w:r>
      <w:r w:rsidR="00D22ECF">
        <w:rPr>
          <w:lang w:val="fr-FR"/>
        </w:rPr>
        <w:t xml:space="preserve"> </w:t>
      </w:r>
      <w:r w:rsidRPr="0089639D">
        <w:rPr>
          <w:lang w:val="fr-FR"/>
        </w:rPr>
        <w:t>(calendrier indicatif et processu</w:t>
      </w:r>
      <w:r w:rsidR="00D22ECF">
        <w:rPr>
          <w:lang w:val="fr-FR"/>
        </w:rPr>
        <w:t xml:space="preserve">s décisionnel </w:t>
      </w:r>
      <w:r w:rsidR="00492C26">
        <w:rPr>
          <w:lang w:val="fr-FR"/>
        </w:rPr>
        <w:br/>
      </w:r>
      <w:r w:rsidR="00D22ECF">
        <w:rPr>
          <w:lang w:val="fr-FR"/>
        </w:rPr>
        <w:t>de la Stratégie).</w:t>
      </w:r>
    </w:p>
    <w:p w:rsidR="00327E15" w:rsidRPr="0089639D" w:rsidRDefault="00327E15" w:rsidP="00D22ECF">
      <w:pPr>
        <w:pStyle w:val="HChG"/>
        <w:rPr>
          <w:lang w:val="fr-FR"/>
        </w:rPr>
      </w:pPr>
      <w:r w:rsidRPr="0089639D">
        <w:rPr>
          <w:lang w:val="fr-FR"/>
        </w:rPr>
        <w:tab/>
        <w:t>III.</w:t>
      </w:r>
      <w:r>
        <w:rPr>
          <w:lang w:val="fr-FR"/>
        </w:rPr>
        <w:tab/>
      </w:r>
      <w:r w:rsidRPr="0089639D">
        <w:rPr>
          <w:lang w:val="fr-FR"/>
        </w:rPr>
        <w:t xml:space="preserve">Questions diverses et date de la </w:t>
      </w:r>
      <w:r>
        <w:rPr>
          <w:lang w:val="fr-FR"/>
        </w:rPr>
        <w:t>réunion suivante</w:t>
      </w:r>
    </w:p>
    <w:p w:rsidR="00327E15" w:rsidRPr="0089639D" w:rsidRDefault="00327E15" w:rsidP="00327E15">
      <w:pPr>
        <w:pStyle w:val="SingleTxtG"/>
        <w:rPr>
          <w:lang w:val="fr-FR"/>
        </w:rPr>
      </w:pPr>
      <w:r>
        <w:rPr>
          <w:lang w:val="fr-FR"/>
        </w:rPr>
        <w:t>14.</w:t>
      </w:r>
      <w:r>
        <w:rPr>
          <w:lang w:val="fr-FR"/>
        </w:rPr>
        <w:tab/>
      </w:r>
      <w:r w:rsidRPr="0089639D">
        <w:rPr>
          <w:lang w:val="fr-FR"/>
        </w:rPr>
        <w:t>Le Bureau s</w:t>
      </w:r>
      <w:r>
        <w:rPr>
          <w:lang w:val="fr-FR"/>
        </w:rPr>
        <w:t>’</w:t>
      </w:r>
      <w:r w:rsidRPr="0089639D">
        <w:rPr>
          <w:lang w:val="fr-FR"/>
        </w:rPr>
        <w:t xml:space="preserve">est félicité </w:t>
      </w:r>
      <w:r>
        <w:rPr>
          <w:lang w:val="fr-FR"/>
        </w:rPr>
        <w:t>des informations fournies par le</w:t>
      </w:r>
      <w:r w:rsidRPr="0089639D">
        <w:rPr>
          <w:lang w:val="fr-FR"/>
        </w:rPr>
        <w:t xml:space="preserve"> Directeur de la Division des transports durables</w:t>
      </w:r>
      <w:r>
        <w:rPr>
          <w:lang w:val="fr-FR"/>
        </w:rPr>
        <w:t xml:space="preserve"> </w:t>
      </w:r>
      <w:r w:rsidRPr="0089639D">
        <w:rPr>
          <w:lang w:val="fr-FR"/>
        </w:rPr>
        <w:t>sur</w:t>
      </w:r>
      <w:r>
        <w:rPr>
          <w:lang w:val="fr-FR"/>
        </w:rPr>
        <w:t> :</w:t>
      </w:r>
    </w:p>
    <w:p w:rsidR="0045049D" w:rsidRDefault="00327E15" w:rsidP="00681220">
      <w:pPr>
        <w:pStyle w:val="Bullet1G"/>
        <w:rPr>
          <w:lang w:val="fr-FR"/>
        </w:rPr>
      </w:pPr>
      <w:r w:rsidRPr="0045049D">
        <w:rPr>
          <w:lang w:val="fr-FR"/>
        </w:rPr>
        <w:t>L’adoption,</w:t>
      </w:r>
      <w:r w:rsidR="0045049D" w:rsidRPr="0045049D">
        <w:rPr>
          <w:lang w:val="fr-FR"/>
        </w:rPr>
        <w:t xml:space="preserve"> le 12 </w:t>
      </w:r>
      <w:r w:rsidRPr="0045049D">
        <w:rPr>
          <w:lang w:val="fr-FR"/>
        </w:rPr>
        <w:t>avril 2018,</w:t>
      </w:r>
      <w:r w:rsidR="0045049D" w:rsidRPr="0045049D">
        <w:rPr>
          <w:lang w:val="fr-FR"/>
        </w:rPr>
        <w:t xml:space="preserve"> de la résolution </w:t>
      </w:r>
      <w:r w:rsidRPr="0045049D">
        <w:rPr>
          <w:lang w:val="fr-FR"/>
        </w:rPr>
        <w:t>72/271 de l’</w:t>
      </w:r>
      <w:r w:rsidR="0045049D" w:rsidRPr="0045049D">
        <w:rPr>
          <w:lang w:val="fr-FR"/>
        </w:rPr>
        <w:t>Assemblée générale des Nations </w:t>
      </w:r>
      <w:r w:rsidRPr="0045049D">
        <w:rPr>
          <w:lang w:val="fr-FR"/>
        </w:rPr>
        <w:t>Unies sur la sécurité routière ;</w:t>
      </w:r>
    </w:p>
    <w:p w:rsidR="0045049D" w:rsidRDefault="00327E15" w:rsidP="00AB3A8C">
      <w:pPr>
        <w:pStyle w:val="Bullet1G"/>
        <w:rPr>
          <w:lang w:val="fr-FR"/>
        </w:rPr>
      </w:pPr>
      <w:r w:rsidRPr="0045049D">
        <w:rPr>
          <w:lang w:val="fr-FR"/>
        </w:rPr>
        <w:t>Le lancement du Fonds des</w:t>
      </w:r>
      <w:r w:rsidR="0045049D" w:rsidRPr="0045049D">
        <w:rPr>
          <w:lang w:val="fr-FR"/>
        </w:rPr>
        <w:t xml:space="preserve"> Nations </w:t>
      </w:r>
      <w:r w:rsidRPr="0045049D">
        <w:rPr>
          <w:lang w:val="fr-FR"/>
        </w:rPr>
        <w:t>Unies pour la sécurité routière ;</w:t>
      </w:r>
    </w:p>
    <w:p w:rsidR="0045049D" w:rsidRDefault="00327E15" w:rsidP="00EE5330">
      <w:pPr>
        <w:pStyle w:val="Bullet1G"/>
        <w:rPr>
          <w:lang w:val="fr-FR"/>
        </w:rPr>
      </w:pPr>
      <w:r w:rsidRPr="0045049D">
        <w:rPr>
          <w:lang w:val="fr-FR"/>
        </w:rPr>
        <w:t>UN Transport ;</w:t>
      </w:r>
    </w:p>
    <w:p w:rsidR="0045049D" w:rsidRDefault="00327E15" w:rsidP="00EF770E">
      <w:pPr>
        <w:pStyle w:val="Bullet1G"/>
        <w:rPr>
          <w:lang w:val="fr-FR"/>
        </w:rPr>
      </w:pPr>
      <w:r w:rsidRPr="0045049D">
        <w:rPr>
          <w:lang w:val="fr-FR"/>
        </w:rPr>
        <w:t>L’initiative Mobilité durable pour tous (SuM4All) ;</w:t>
      </w:r>
    </w:p>
    <w:p w:rsidR="00327E15" w:rsidRPr="0045049D" w:rsidRDefault="00327E15" w:rsidP="00EF770E">
      <w:pPr>
        <w:pStyle w:val="Bullet1G"/>
        <w:rPr>
          <w:lang w:val="fr-FR"/>
        </w:rPr>
      </w:pPr>
      <w:r w:rsidRPr="0045049D">
        <w:rPr>
          <w:lang w:val="fr-FR"/>
        </w:rPr>
        <w:t>Les visites récentes de pays non membres de la CEE en vue d’une éventuelle adhésion à des instruments juridiques de l’ONU.</w:t>
      </w:r>
    </w:p>
    <w:p w:rsidR="004D04A4" w:rsidRDefault="00327E15" w:rsidP="00327E15">
      <w:pPr>
        <w:pStyle w:val="SingleTxtG"/>
        <w:rPr>
          <w:lang w:val="fr-FR"/>
        </w:rPr>
      </w:pPr>
      <w:r>
        <w:rPr>
          <w:lang w:val="fr-FR"/>
        </w:rPr>
        <w:t>15.</w:t>
      </w:r>
      <w:r w:rsidRPr="0089639D">
        <w:rPr>
          <w:lang w:val="fr-FR"/>
        </w:rPr>
        <w:tab/>
        <w:t xml:space="preserve">Le Bureau a confirmé que sa </w:t>
      </w:r>
      <w:r>
        <w:rPr>
          <w:lang w:val="fr-FR"/>
        </w:rPr>
        <w:t>réunion suivante</w:t>
      </w:r>
      <w:r w:rsidRPr="0089639D">
        <w:rPr>
          <w:lang w:val="fr-FR"/>
        </w:rPr>
        <w:t xml:space="preserve"> aura</w:t>
      </w:r>
      <w:r>
        <w:rPr>
          <w:lang w:val="fr-FR"/>
        </w:rPr>
        <w:t>it</w:t>
      </w:r>
      <w:r w:rsidRPr="0089639D">
        <w:rPr>
          <w:lang w:val="fr-FR"/>
        </w:rPr>
        <w:t xml:space="preserve"> lieu le mardi 5</w:t>
      </w:r>
      <w:r w:rsidR="0045049D">
        <w:rPr>
          <w:lang w:val="fr-FR"/>
        </w:rPr>
        <w:t> juin 2018 à partir de 10 </w:t>
      </w:r>
      <w:r>
        <w:rPr>
          <w:lang w:val="fr-FR"/>
        </w:rPr>
        <w:t>h</w:t>
      </w:r>
      <w:r w:rsidRPr="0089639D">
        <w:rPr>
          <w:lang w:val="fr-FR"/>
        </w:rPr>
        <w:t>eures dans la</w:t>
      </w:r>
      <w:r>
        <w:rPr>
          <w:lang w:val="fr-FR"/>
        </w:rPr>
        <w:t xml:space="preserve"> s</w:t>
      </w:r>
      <w:r w:rsidR="0045049D">
        <w:rPr>
          <w:lang w:val="fr-FR"/>
        </w:rPr>
        <w:t>alle </w:t>
      </w:r>
      <w:r w:rsidRPr="0089639D">
        <w:rPr>
          <w:lang w:val="fr-FR"/>
        </w:rPr>
        <w:t>XXVII.</w:t>
      </w:r>
    </w:p>
    <w:p w:rsidR="004D04A4" w:rsidRDefault="004D04A4" w:rsidP="00327E15">
      <w:pPr>
        <w:pStyle w:val="SingleTxtG"/>
        <w:rPr>
          <w:lang w:val="fr-FR"/>
        </w:rPr>
        <w:sectPr w:rsidR="004D04A4" w:rsidSect="004C57FB">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p>
    <w:p w:rsidR="004D04A4" w:rsidRPr="0089639D" w:rsidRDefault="004D04A4" w:rsidP="004D04A4">
      <w:pPr>
        <w:pStyle w:val="HChG"/>
        <w:rPr>
          <w:lang w:val="fr-FR"/>
        </w:rPr>
      </w:pPr>
      <w:r w:rsidRPr="0089639D">
        <w:rPr>
          <w:lang w:val="fr-FR"/>
        </w:rPr>
        <w:lastRenderedPageBreak/>
        <w:t>Annexe III</w:t>
      </w:r>
    </w:p>
    <w:p w:rsidR="004D04A4" w:rsidRPr="0089639D" w:rsidRDefault="004D04A4" w:rsidP="004D04A4">
      <w:pPr>
        <w:pStyle w:val="HChG"/>
        <w:rPr>
          <w:lang w:val="fr-FR"/>
        </w:rPr>
      </w:pPr>
      <w:r w:rsidRPr="0089639D">
        <w:rPr>
          <w:lang w:val="fr-FR"/>
        </w:rPr>
        <w:tab/>
      </w:r>
      <w:r w:rsidRPr="0089639D">
        <w:rPr>
          <w:lang w:val="fr-FR"/>
        </w:rPr>
        <w:tab/>
        <w:t>Résultats de la troisième réunion du Bureau du Comité des</w:t>
      </w:r>
      <w:r>
        <w:rPr>
          <w:lang w:val="fr-FR"/>
        </w:rPr>
        <w:t> </w:t>
      </w:r>
      <w:r w:rsidRPr="0089639D">
        <w:rPr>
          <w:lang w:val="fr-FR"/>
        </w:rPr>
        <w:t>transports intérieurs pour 2018-2019 (5</w:t>
      </w:r>
      <w:r>
        <w:rPr>
          <w:lang w:val="fr-FR"/>
        </w:rPr>
        <w:t> </w:t>
      </w:r>
      <w:r w:rsidRPr="0089639D">
        <w:rPr>
          <w:lang w:val="fr-FR"/>
        </w:rPr>
        <w:t>juin 2018)</w:t>
      </w:r>
    </w:p>
    <w:p w:rsidR="004D04A4" w:rsidRPr="0089639D" w:rsidRDefault="004D04A4" w:rsidP="00CE1AE4">
      <w:pPr>
        <w:pStyle w:val="HChG"/>
        <w:rPr>
          <w:lang w:val="fr-FR"/>
        </w:rPr>
      </w:pPr>
      <w:r w:rsidRPr="0089639D">
        <w:rPr>
          <w:lang w:val="fr-FR"/>
        </w:rPr>
        <w:tab/>
        <w:t>I.</w:t>
      </w:r>
      <w:r>
        <w:rPr>
          <w:lang w:val="fr-FR"/>
        </w:rPr>
        <w:tab/>
        <w:t>Participation</w:t>
      </w:r>
      <w:r w:rsidRPr="0089639D">
        <w:rPr>
          <w:lang w:val="fr-FR"/>
        </w:rPr>
        <w:t xml:space="preserve"> et adoption de l</w:t>
      </w:r>
      <w:r>
        <w:rPr>
          <w:lang w:val="fr-FR"/>
        </w:rPr>
        <w:t>’</w:t>
      </w:r>
      <w:r w:rsidRPr="0089639D">
        <w:rPr>
          <w:lang w:val="fr-FR"/>
        </w:rPr>
        <w:t>ordre du jour</w:t>
      </w:r>
    </w:p>
    <w:p w:rsidR="004D04A4" w:rsidRPr="0089639D" w:rsidRDefault="004D04A4" w:rsidP="004D04A4">
      <w:pPr>
        <w:pStyle w:val="SingleTxtG"/>
        <w:rPr>
          <w:lang w:val="fr-FR"/>
        </w:rPr>
      </w:pPr>
      <w:r>
        <w:rPr>
          <w:lang w:val="fr-FR"/>
        </w:rPr>
        <w:t>1.</w:t>
      </w:r>
      <w:r>
        <w:rPr>
          <w:lang w:val="fr-FR"/>
        </w:rPr>
        <w:tab/>
      </w:r>
      <w:bookmarkStart w:id="2" w:name="_Hlk532452972"/>
      <w:r w:rsidRPr="0089639D">
        <w:rPr>
          <w:lang w:val="fr-FR"/>
        </w:rPr>
        <w:t xml:space="preserve">La réunion a été présidée par </w:t>
      </w:r>
      <w:r>
        <w:rPr>
          <w:lang w:val="fr-FR"/>
        </w:rPr>
        <w:t>M. </w:t>
      </w:r>
      <w:r w:rsidRPr="0089639D">
        <w:rPr>
          <w:lang w:val="fr-FR"/>
        </w:rPr>
        <w:t>Kristof Schockaert (Belgique)</w:t>
      </w:r>
      <w:r>
        <w:rPr>
          <w:lang w:val="fr-FR"/>
        </w:rPr>
        <w:t>. Y</w:t>
      </w:r>
      <w:r w:rsidRPr="0089639D">
        <w:rPr>
          <w:lang w:val="fr-FR"/>
        </w:rPr>
        <w:t xml:space="preserve"> </w:t>
      </w:r>
      <w:r w:rsidRPr="00CC6D2F">
        <w:rPr>
          <w:lang w:val="fr-FR"/>
        </w:rPr>
        <w:t xml:space="preserve">ont participé </w:t>
      </w:r>
      <w:r w:rsidRPr="0089639D">
        <w:rPr>
          <w:lang w:val="fr-FR"/>
        </w:rPr>
        <w:t>les membres suivants</w:t>
      </w:r>
      <w:r>
        <w:rPr>
          <w:lang w:val="fr-FR"/>
        </w:rPr>
        <w:t> :</w:t>
      </w:r>
      <w:r w:rsidRPr="0089639D">
        <w:rPr>
          <w:lang w:val="fr-FR"/>
        </w:rPr>
        <w:t xml:space="preserve"> </w:t>
      </w:r>
      <w:bookmarkEnd w:id="2"/>
      <w:r w:rsidRPr="0089639D">
        <w:rPr>
          <w:lang w:val="fr-FR"/>
        </w:rPr>
        <w:t>M</w:t>
      </w:r>
      <w:r w:rsidRPr="00994FAA">
        <w:rPr>
          <w:vertAlign w:val="superscript"/>
          <w:lang w:val="fr-FR"/>
        </w:rPr>
        <w:t>me</w:t>
      </w:r>
      <w:r w:rsidR="00CE1AE4">
        <w:rPr>
          <w:lang w:val="fr-FR"/>
        </w:rPr>
        <w:t> </w:t>
      </w:r>
      <w:r w:rsidRPr="0089639D">
        <w:rPr>
          <w:lang w:val="fr-FR"/>
        </w:rPr>
        <w:t xml:space="preserve">Ingeborg Annette Dettbarn (Allemagne), </w:t>
      </w:r>
      <w:r>
        <w:rPr>
          <w:lang w:val="fr-FR"/>
        </w:rPr>
        <w:t>M. </w:t>
      </w:r>
      <w:r w:rsidRPr="0089639D">
        <w:rPr>
          <w:lang w:val="fr-FR"/>
        </w:rPr>
        <w:t>Ravil Isgandarov (Azerbaïdjan), M</w:t>
      </w:r>
      <w:r w:rsidRPr="00994FAA">
        <w:rPr>
          <w:vertAlign w:val="superscript"/>
          <w:lang w:val="fr-FR"/>
        </w:rPr>
        <w:t>me</w:t>
      </w:r>
      <w:r w:rsidR="00CE1AE4">
        <w:rPr>
          <w:lang w:val="fr-FR"/>
        </w:rPr>
        <w:t> </w:t>
      </w:r>
      <w:r w:rsidRPr="0089639D">
        <w:rPr>
          <w:lang w:val="fr-FR"/>
        </w:rPr>
        <w:t xml:space="preserve">Carmen Giron (Espagne), </w:t>
      </w:r>
      <w:r>
        <w:rPr>
          <w:lang w:val="fr-FR"/>
        </w:rPr>
        <w:t>M. </w:t>
      </w:r>
      <w:r w:rsidRPr="0089639D">
        <w:rPr>
          <w:lang w:val="fr-FR"/>
        </w:rPr>
        <w:t>Sergey Andreev (Fédération de Russie), M</w:t>
      </w:r>
      <w:r w:rsidRPr="00994FAA">
        <w:rPr>
          <w:vertAlign w:val="superscript"/>
          <w:lang w:val="fr-FR"/>
        </w:rPr>
        <w:t>me</w:t>
      </w:r>
      <w:r w:rsidR="00CE1AE4">
        <w:rPr>
          <w:lang w:val="fr-FR"/>
        </w:rPr>
        <w:t> </w:t>
      </w:r>
      <w:r w:rsidRPr="0089639D">
        <w:rPr>
          <w:lang w:val="fr-FR"/>
        </w:rPr>
        <w:t xml:space="preserve">Marie-Pierre Meganck (France), </w:t>
      </w:r>
      <w:r>
        <w:rPr>
          <w:lang w:val="fr-FR"/>
        </w:rPr>
        <w:t>M. </w:t>
      </w:r>
      <w:r w:rsidRPr="0089639D">
        <w:rPr>
          <w:lang w:val="fr-FR"/>
        </w:rPr>
        <w:t xml:space="preserve">Antonio Erario (Italie), </w:t>
      </w:r>
      <w:r>
        <w:rPr>
          <w:lang w:val="fr-FR"/>
        </w:rPr>
        <w:t>M. </w:t>
      </w:r>
      <w:r w:rsidRPr="0089639D">
        <w:rPr>
          <w:lang w:val="fr-FR"/>
        </w:rPr>
        <w:t>Hans G.</w:t>
      </w:r>
      <w:r w:rsidR="00CE1AE4">
        <w:rPr>
          <w:lang w:val="fr-FR"/>
        </w:rPr>
        <w:t> </w:t>
      </w:r>
      <w:r w:rsidRPr="0089639D">
        <w:rPr>
          <w:lang w:val="fr-FR"/>
        </w:rPr>
        <w:t xml:space="preserve">Scholten (Pays-Bas), </w:t>
      </w:r>
      <w:r>
        <w:rPr>
          <w:lang w:val="fr-FR"/>
        </w:rPr>
        <w:t>M. </w:t>
      </w:r>
      <w:r w:rsidRPr="0089639D">
        <w:rPr>
          <w:lang w:val="fr-FR"/>
        </w:rPr>
        <w:t xml:space="preserve">Jerzy Kleniewski (Pologne), </w:t>
      </w:r>
      <w:r>
        <w:rPr>
          <w:lang w:val="fr-FR"/>
        </w:rPr>
        <w:t>M. </w:t>
      </w:r>
      <w:r w:rsidRPr="0089639D">
        <w:rPr>
          <w:lang w:val="fr-FR"/>
        </w:rPr>
        <w:t xml:space="preserve">Jean-Claude Schneuwly (Suisse), </w:t>
      </w:r>
      <w:r>
        <w:rPr>
          <w:lang w:val="fr-FR"/>
        </w:rPr>
        <w:t>M. </w:t>
      </w:r>
      <w:r w:rsidRPr="0089639D">
        <w:rPr>
          <w:lang w:val="fr-FR"/>
        </w:rPr>
        <w:t xml:space="preserve">Roman Symonenko (Ukraine) et </w:t>
      </w:r>
      <w:r>
        <w:rPr>
          <w:lang w:val="fr-FR"/>
        </w:rPr>
        <w:t>M. </w:t>
      </w:r>
      <w:r w:rsidRPr="0089639D">
        <w:rPr>
          <w:lang w:val="fr-FR"/>
        </w:rPr>
        <w:t xml:space="preserve">Stefano Paci (Commission européenne). </w:t>
      </w:r>
      <w:r>
        <w:rPr>
          <w:lang w:val="fr-FR"/>
        </w:rPr>
        <w:t>M. </w:t>
      </w:r>
      <w:r w:rsidRPr="0089639D">
        <w:rPr>
          <w:lang w:val="fr-FR"/>
        </w:rPr>
        <w:t>Sergei Dubina (Bélarus), M</w:t>
      </w:r>
      <w:r w:rsidRPr="00994FAA">
        <w:rPr>
          <w:vertAlign w:val="superscript"/>
          <w:lang w:val="fr-FR"/>
        </w:rPr>
        <w:t>me</w:t>
      </w:r>
      <w:r w:rsidR="00CE1AE4">
        <w:rPr>
          <w:lang w:val="fr-FR"/>
        </w:rPr>
        <w:t> </w:t>
      </w:r>
      <w:r w:rsidRPr="0089639D">
        <w:rPr>
          <w:lang w:val="fr-FR"/>
        </w:rPr>
        <w:t xml:space="preserve">Maria Magdalena Grigore (Roumanie) et </w:t>
      </w:r>
      <w:r>
        <w:rPr>
          <w:lang w:val="fr-FR"/>
        </w:rPr>
        <w:t>M. </w:t>
      </w:r>
      <w:r w:rsidRPr="0089639D">
        <w:rPr>
          <w:lang w:val="fr-FR"/>
        </w:rPr>
        <w:t>Atageldi Haljanov (Turkménistan) n</w:t>
      </w:r>
      <w:r>
        <w:rPr>
          <w:lang w:val="fr-FR"/>
        </w:rPr>
        <w:t>’</w:t>
      </w:r>
      <w:r w:rsidRPr="0089639D">
        <w:rPr>
          <w:lang w:val="fr-FR"/>
        </w:rPr>
        <w:t xml:space="preserve">ont </w:t>
      </w:r>
      <w:r>
        <w:rPr>
          <w:lang w:val="fr-FR"/>
        </w:rPr>
        <w:t>pas été en mesure d’y participer</w:t>
      </w:r>
      <w:r w:rsidR="00CE1AE4">
        <w:rPr>
          <w:lang w:val="fr-FR"/>
        </w:rPr>
        <w:t>.</w:t>
      </w:r>
    </w:p>
    <w:p w:rsidR="004D04A4" w:rsidRPr="0089639D" w:rsidRDefault="004D04A4" w:rsidP="004D04A4">
      <w:pPr>
        <w:pStyle w:val="SingleTxtG"/>
        <w:rPr>
          <w:lang w:val="fr-FR"/>
        </w:rPr>
      </w:pPr>
      <w:r>
        <w:rPr>
          <w:lang w:val="fr-FR"/>
        </w:rPr>
        <w:t>2.</w:t>
      </w:r>
      <w:r>
        <w:rPr>
          <w:lang w:val="fr-FR"/>
        </w:rPr>
        <w:tab/>
      </w:r>
      <w:r w:rsidRPr="0089639D">
        <w:rPr>
          <w:lang w:val="fr-FR"/>
        </w:rPr>
        <w:t>Le Bureau a adopté l</w:t>
      </w:r>
      <w:r>
        <w:rPr>
          <w:lang w:val="fr-FR"/>
        </w:rPr>
        <w:t>’</w:t>
      </w:r>
      <w:r w:rsidRPr="0089639D">
        <w:rPr>
          <w:lang w:val="fr-FR"/>
        </w:rPr>
        <w:t xml:space="preserve">ordre du jour provisoire </w:t>
      </w:r>
      <w:r w:rsidRPr="001A090E">
        <w:rPr>
          <w:lang w:val="fr-FR"/>
        </w:rPr>
        <w:t>tel qu</w:t>
      </w:r>
      <w:r>
        <w:rPr>
          <w:lang w:val="fr-FR"/>
        </w:rPr>
        <w:t>’</w:t>
      </w:r>
      <w:r w:rsidRPr="001A090E">
        <w:rPr>
          <w:lang w:val="fr-FR"/>
        </w:rPr>
        <w:t xml:space="preserve">il figure dans le document </w:t>
      </w:r>
      <w:r w:rsidRPr="0089639D">
        <w:rPr>
          <w:lang w:val="fr-FR"/>
        </w:rPr>
        <w:t>TRANS/BUR.2018/5.</w:t>
      </w:r>
    </w:p>
    <w:p w:rsidR="004D04A4" w:rsidRPr="0089639D" w:rsidRDefault="004D04A4" w:rsidP="004D04A4">
      <w:pPr>
        <w:pStyle w:val="SingleTxtG"/>
        <w:rPr>
          <w:lang w:val="fr-FR"/>
        </w:rPr>
      </w:pPr>
      <w:r w:rsidRPr="00C61179">
        <w:rPr>
          <w:b/>
          <w:bCs/>
          <w:lang w:val="fr-FR"/>
        </w:rPr>
        <w:t>Document</w:t>
      </w:r>
      <w:r w:rsidR="009C75B7" w:rsidRPr="00C61179">
        <w:rPr>
          <w:b/>
          <w:bCs/>
          <w:lang w:val="fr-FR"/>
        </w:rPr>
        <w:t>(s)</w:t>
      </w:r>
      <w:r w:rsidR="009C75B7" w:rsidRPr="009C75B7">
        <w:rPr>
          <w:bCs/>
          <w:lang w:val="fr-FR"/>
        </w:rPr>
        <w:t> :</w:t>
      </w:r>
      <w:r w:rsidR="009C75B7">
        <w:rPr>
          <w:b/>
          <w:bCs/>
          <w:lang w:val="fr-FR"/>
        </w:rPr>
        <w:tab/>
      </w:r>
      <w:r w:rsidRPr="0089639D">
        <w:rPr>
          <w:lang w:val="fr-FR"/>
        </w:rPr>
        <w:t>TRANS/BUR.2018/5</w:t>
      </w:r>
      <w:r w:rsidR="009C75B7">
        <w:rPr>
          <w:lang w:val="fr-FR"/>
        </w:rPr>
        <w:t>.</w:t>
      </w:r>
    </w:p>
    <w:p w:rsidR="004D04A4" w:rsidRPr="0089639D" w:rsidRDefault="004D04A4" w:rsidP="009C75B7">
      <w:pPr>
        <w:pStyle w:val="HChG"/>
        <w:rPr>
          <w:lang w:val="fr-FR"/>
        </w:rPr>
      </w:pPr>
      <w:r w:rsidRPr="0089639D">
        <w:rPr>
          <w:lang w:val="fr-FR"/>
        </w:rPr>
        <w:tab/>
        <w:t>II.</w:t>
      </w:r>
      <w:r>
        <w:rPr>
          <w:lang w:val="fr-FR"/>
        </w:rPr>
        <w:tab/>
      </w:r>
      <w:r w:rsidRPr="0089639D">
        <w:rPr>
          <w:lang w:val="fr-FR"/>
        </w:rPr>
        <w:t>Adoption du rapport de la précédente réunion du Bureau</w:t>
      </w:r>
    </w:p>
    <w:p w:rsidR="004D04A4" w:rsidRPr="0089639D" w:rsidRDefault="004D04A4" w:rsidP="004D04A4">
      <w:pPr>
        <w:pStyle w:val="SingleTxtG"/>
        <w:rPr>
          <w:lang w:val="fr-FR"/>
        </w:rPr>
      </w:pPr>
      <w:r>
        <w:rPr>
          <w:lang w:val="fr-FR"/>
        </w:rPr>
        <w:t>3.</w:t>
      </w:r>
      <w:r w:rsidRPr="0089639D">
        <w:rPr>
          <w:lang w:val="fr-FR"/>
        </w:rPr>
        <w:tab/>
        <w:t>Le Bureau a adopté</w:t>
      </w:r>
      <w:r w:rsidR="009C75B7">
        <w:rPr>
          <w:lang w:val="fr-FR"/>
        </w:rPr>
        <w:t xml:space="preserve"> le rapport de la réunion du 16 </w:t>
      </w:r>
      <w:r w:rsidRPr="0089639D">
        <w:rPr>
          <w:lang w:val="fr-FR"/>
        </w:rPr>
        <w:t>avril 2018 tel qu</w:t>
      </w:r>
      <w:r>
        <w:rPr>
          <w:lang w:val="fr-FR"/>
        </w:rPr>
        <w:t>’</w:t>
      </w:r>
      <w:r w:rsidRPr="0089639D">
        <w:rPr>
          <w:lang w:val="fr-FR"/>
        </w:rPr>
        <w:t>il figure dans le document TRANS/BUR.2018/4.</w:t>
      </w:r>
    </w:p>
    <w:p w:rsidR="004D04A4" w:rsidRPr="0089639D" w:rsidRDefault="004D04A4" w:rsidP="004D04A4">
      <w:pPr>
        <w:pStyle w:val="SingleTxtG"/>
        <w:rPr>
          <w:lang w:val="fr-FR"/>
        </w:rPr>
      </w:pPr>
      <w:r w:rsidRPr="00C61179">
        <w:rPr>
          <w:b/>
          <w:lang w:val="fr-FR"/>
        </w:rPr>
        <w:t>Document</w:t>
      </w:r>
      <w:r w:rsidR="009C75B7" w:rsidRPr="00C61179">
        <w:rPr>
          <w:b/>
          <w:lang w:val="fr-FR"/>
        </w:rPr>
        <w:t>(s) </w:t>
      </w:r>
      <w:r w:rsidR="009C75B7" w:rsidRPr="009C75B7">
        <w:rPr>
          <w:lang w:val="fr-FR"/>
        </w:rPr>
        <w:t>:</w:t>
      </w:r>
      <w:r w:rsidR="009C75B7">
        <w:rPr>
          <w:b/>
          <w:lang w:val="fr-FR"/>
        </w:rPr>
        <w:tab/>
      </w:r>
      <w:r w:rsidRPr="0089639D">
        <w:rPr>
          <w:lang w:val="fr-FR"/>
        </w:rPr>
        <w:t>TRANS/BUR.2018/4</w:t>
      </w:r>
      <w:r w:rsidR="009C75B7">
        <w:rPr>
          <w:lang w:val="fr-FR"/>
        </w:rPr>
        <w:t>.</w:t>
      </w:r>
    </w:p>
    <w:p w:rsidR="004D04A4" w:rsidRPr="0089639D" w:rsidRDefault="004D04A4" w:rsidP="009C75B7">
      <w:pPr>
        <w:pStyle w:val="HChG"/>
        <w:rPr>
          <w:lang w:val="fr-FR"/>
        </w:rPr>
      </w:pPr>
      <w:r w:rsidRPr="0089639D">
        <w:rPr>
          <w:lang w:val="fr-FR"/>
        </w:rPr>
        <w:tab/>
        <w:t>III.</w:t>
      </w:r>
      <w:r>
        <w:rPr>
          <w:lang w:val="fr-FR"/>
        </w:rPr>
        <w:tab/>
      </w:r>
      <w:r w:rsidRPr="0089639D">
        <w:rPr>
          <w:lang w:val="fr-FR"/>
        </w:rPr>
        <w:t xml:space="preserve">Réunion du Président </w:t>
      </w:r>
      <w:r>
        <w:rPr>
          <w:lang w:val="fr-FR"/>
        </w:rPr>
        <w:t>du Comité</w:t>
      </w:r>
      <w:r w:rsidRPr="0089639D">
        <w:rPr>
          <w:lang w:val="fr-FR"/>
        </w:rPr>
        <w:t xml:space="preserve"> </w:t>
      </w:r>
      <w:r w:rsidRPr="00DB1B15">
        <w:rPr>
          <w:lang w:val="fr-FR"/>
        </w:rPr>
        <w:t xml:space="preserve">des transports intérieurs </w:t>
      </w:r>
      <w:r w:rsidRPr="0089639D">
        <w:rPr>
          <w:lang w:val="fr-FR"/>
        </w:rPr>
        <w:t>avec le Comité exécutif</w:t>
      </w:r>
    </w:p>
    <w:p w:rsidR="004D04A4" w:rsidRPr="0089639D" w:rsidRDefault="004D04A4" w:rsidP="004D04A4">
      <w:pPr>
        <w:pStyle w:val="SingleTxtG"/>
        <w:rPr>
          <w:lang w:val="fr-FR"/>
        </w:rPr>
      </w:pPr>
      <w:r>
        <w:rPr>
          <w:lang w:val="fr-FR"/>
        </w:rPr>
        <w:t>4.</w:t>
      </w:r>
      <w:r w:rsidRPr="0089639D">
        <w:rPr>
          <w:lang w:val="fr-FR"/>
        </w:rPr>
        <w:tab/>
        <w:t xml:space="preserve">Le Président du </w:t>
      </w:r>
      <w:r>
        <w:rPr>
          <w:lang w:val="fr-FR"/>
        </w:rPr>
        <w:t>Comité</w:t>
      </w:r>
      <w:r w:rsidRPr="0089639D">
        <w:rPr>
          <w:lang w:val="fr-FR"/>
        </w:rPr>
        <w:t xml:space="preserve"> a donné des informations détaillées sur sa participation à la quatre-vingt-dix-huitième réunion du Comité exécutif</w:t>
      </w:r>
      <w:r>
        <w:rPr>
          <w:lang w:val="fr-FR"/>
        </w:rPr>
        <w:t>,</w:t>
      </w:r>
      <w:r w:rsidR="009C75B7">
        <w:rPr>
          <w:lang w:val="fr-FR"/>
        </w:rPr>
        <w:t xml:space="preserve"> le 18 </w:t>
      </w:r>
      <w:r w:rsidRPr="0089639D">
        <w:rPr>
          <w:lang w:val="fr-FR"/>
        </w:rPr>
        <w:t>mai 2018. Le</w:t>
      </w:r>
      <w:r>
        <w:rPr>
          <w:lang w:val="fr-FR"/>
        </w:rPr>
        <w:t xml:space="preserve"> </w:t>
      </w:r>
      <w:r w:rsidRPr="0089639D">
        <w:rPr>
          <w:lang w:val="fr-FR"/>
        </w:rPr>
        <w:t>Bureau s</w:t>
      </w:r>
      <w:r>
        <w:rPr>
          <w:lang w:val="fr-FR"/>
        </w:rPr>
        <w:t>’</w:t>
      </w:r>
      <w:r w:rsidRPr="0089639D">
        <w:rPr>
          <w:lang w:val="fr-FR"/>
        </w:rPr>
        <w:t xml:space="preserve">est félicité </w:t>
      </w:r>
      <w:r>
        <w:rPr>
          <w:lang w:val="fr-FR"/>
        </w:rPr>
        <w:t xml:space="preserve">des informations fournies par son </w:t>
      </w:r>
      <w:r w:rsidRPr="0089639D">
        <w:rPr>
          <w:lang w:val="fr-FR"/>
        </w:rPr>
        <w:t xml:space="preserve">président </w:t>
      </w:r>
      <w:r>
        <w:rPr>
          <w:lang w:val="fr-FR"/>
        </w:rPr>
        <w:t>sur</w:t>
      </w:r>
      <w:r w:rsidRPr="0089639D">
        <w:rPr>
          <w:lang w:val="fr-FR"/>
        </w:rPr>
        <w:t xml:space="preserve"> l</w:t>
      </w:r>
      <w:r>
        <w:rPr>
          <w:lang w:val="fr-FR"/>
        </w:rPr>
        <w:t>’</w:t>
      </w:r>
      <w:r w:rsidRPr="0089639D">
        <w:rPr>
          <w:lang w:val="fr-FR"/>
        </w:rPr>
        <w:t xml:space="preserve">exposé </w:t>
      </w:r>
      <w:r>
        <w:rPr>
          <w:lang w:val="fr-FR"/>
        </w:rPr>
        <w:t xml:space="preserve">qu’il avait présenté </w:t>
      </w:r>
      <w:r w:rsidRPr="0089639D">
        <w:rPr>
          <w:lang w:val="fr-FR"/>
        </w:rPr>
        <w:t xml:space="preserve">à la réunion du Comité exécutif et </w:t>
      </w:r>
      <w:r>
        <w:rPr>
          <w:lang w:val="fr-FR"/>
        </w:rPr>
        <w:t>sur l</w:t>
      </w:r>
      <w:r w:rsidRPr="0089639D">
        <w:rPr>
          <w:lang w:val="fr-FR"/>
        </w:rPr>
        <w:t xml:space="preserve">es résultats et décisions de cette réunion </w:t>
      </w:r>
      <w:r>
        <w:rPr>
          <w:lang w:val="fr-FR"/>
        </w:rPr>
        <w:t>à effet d’</w:t>
      </w:r>
      <w:r w:rsidRPr="0089639D">
        <w:rPr>
          <w:lang w:val="fr-FR"/>
        </w:rPr>
        <w:t>approuv</w:t>
      </w:r>
      <w:r>
        <w:rPr>
          <w:lang w:val="fr-FR"/>
        </w:rPr>
        <w:t>er</w:t>
      </w:r>
      <w:r w:rsidRPr="0089639D">
        <w:rPr>
          <w:lang w:val="fr-FR"/>
        </w:rPr>
        <w:t xml:space="preserve"> le budget biennal du </w:t>
      </w:r>
      <w:r>
        <w:rPr>
          <w:lang w:val="fr-FR"/>
        </w:rPr>
        <w:t>Comité</w:t>
      </w:r>
      <w:r w:rsidRPr="0089639D">
        <w:rPr>
          <w:lang w:val="fr-FR"/>
        </w:rPr>
        <w:t xml:space="preserve"> et </w:t>
      </w:r>
      <w:r>
        <w:rPr>
          <w:lang w:val="fr-FR"/>
        </w:rPr>
        <w:t>de</w:t>
      </w:r>
      <w:r w:rsidRPr="0089639D">
        <w:rPr>
          <w:lang w:val="fr-FR"/>
        </w:rPr>
        <w:t xml:space="preserve"> prorog</w:t>
      </w:r>
      <w:r>
        <w:rPr>
          <w:lang w:val="fr-FR"/>
        </w:rPr>
        <w:t>er l</w:t>
      </w:r>
      <w:r w:rsidRPr="0089639D">
        <w:rPr>
          <w:lang w:val="fr-FR"/>
        </w:rPr>
        <w:t>es mandats de trois de ses groupes d</w:t>
      </w:r>
      <w:r>
        <w:rPr>
          <w:lang w:val="fr-FR"/>
        </w:rPr>
        <w:t>’</w:t>
      </w:r>
      <w:r w:rsidRPr="0089639D">
        <w:rPr>
          <w:lang w:val="fr-FR"/>
        </w:rPr>
        <w:t>experts.</w:t>
      </w:r>
    </w:p>
    <w:p w:rsidR="004D04A4" w:rsidRPr="0089639D" w:rsidRDefault="004D04A4" w:rsidP="009C75B7">
      <w:pPr>
        <w:pStyle w:val="SingleTxtG"/>
        <w:ind w:left="2835" w:hanging="1701"/>
        <w:jc w:val="left"/>
        <w:rPr>
          <w:lang w:val="fr-FR"/>
        </w:rPr>
      </w:pPr>
      <w:r w:rsidRPr="00C61179">
        <w:rPr>
          <w:b/>
          <w:lang w:val="fr-FR"/>
        </w:rPr>
        <w:t>Document</w:t>
      </w:r>
      <w:r w:rsidR="009C75B7" w:rsidRPr="00C61179">
        <w:rPr>
          <w:b/>
          <w:lang w:val="fr-FR"/>
        </w:rPr>
        <w:t>(</w:t>
      </w:r>
      <w:r w:rsidRPr="00C61179">
        <w:rPr>
          <w:b/>
          <w:lang w:val="fr-FR"/>
        </w:rPr>
        <w:t>s</w:t>
      </w:r>
      <w:r w:rsidR="009C75B7" w:rsidRPr="00C61179">
        <w:rPr>
          <w:b/>
          <w:lang w:val="fr-FR"/>
        </w:rPr>
        <w:t>)</w:t>
      </w:r>
      <w:r w:rsidR="009C75B7" w:rsidRPr="009C75B7">
        <w:rPr>
          <w:lang w:val="fr-FR"/>
        </w:rPr>
        <w:t> :</w:t>
      </w:r>
      <w:r w:rsidR="009C75B7">
        <w:rPr>
          <w:b/>
          <w:lang w:val="fr-FR"/>
        </w:rPr>
        <w:tab/>
      </w:r>
      <w:r w:rsidRPr="0089639D">
        <w:rPr>
          <w:lang w:val="fr-FR"/>
        </w:rPr>
        <w:t xml:space="preserve">Rapport du Président </w:t>
      </w:r>
      <w:r>
        <w:rPr>
          <w:lang w:val="fr-FR"/>
        </w:rPr>
        <w:t>du Comité</w:t>
      </w:r>
      <w:r w:rsidRPr="0089639D">
        <w:rPr>
          <w:lang w:val="fr-FR"/>
        </w:rPr>
        <w:t xml:space="preserve"> au Comité exécutif et </w:t>
      </w:r>
      <w:r>
        <w:rPr>
          <w:lang w:val="fr-FR"/>
        </w:rPr>
        <w:t>diaporama</w:t>
      </w:r>
      <w:r w:rsidR="009C75B7">
        <w:rPr>
          <w:lang w:val="fr-FR"/>
        </w:rPr>
        <w:t xml:space="preserve"> PowerPoint.</w:t>
      </w:r>
    </w:p>
    <w:p w:rsidR="004D04A4" w:rsidRPr="0089639D" w:rsidRDefault="004D04A4" w:rsidP="009C75B7">
      <w:pPr>
        <w:pStyle w:val="HChG"/>
        <w:rPr>
          <w:lang w:val="fr-FR"/>
        </w:rPr>
      </w:pPr>
      <w:r w:rsidRPr="0089639D">
        <w:rPr>
          <w:lang w:val="fr-FR"/>
        </w:rPr>
        <w:tab/>
        <w:t>IV.</w:t>
      </w:r>
      <w:r>
        <w:rPr>
          <w:lang w:val="fr-FR"/>
        </w:rPr>
        <w:tab/>
      </w:r>
      <w:r w:rsidRPr="0089639D">
        <w:rPr>
          <w:lang w:val="fr-FR"/>
        </w:rPr>
        <w:t>D</w:t>
      </w:r>
      <w:r>
        <w:rPr>
          <w:lang w:val="fr-FR"/>
        </w:rPr>
        <w:t>ébat</w:t>
      </w:r>
      <w:r w:rsidRPr="0089639D">
        <w:rPr>
          <w:lang w:val="fr-FR"/>
        </w:rPr>
        <w:t xml:space="preserve"> sur la stratégie du Comité des transports intérieurs jusqu</w:t>
      </w:r>
      <w:r>
        <w:rPr>
          <w:lang w:val="fr-FR"/>
        </w:rPr>
        <w:t>’</w:t>
      </w:r>
      <w:r w:rsidRPr="0089639D">
        <w:rPr>
          <w:lang w:val="fr-FR"/>
        </w:rPr>
        <w:t>en 2030</w:t>
      </w:r>
    </w:p>
    <w:p w:rsidR="004D04A4" w:rsidRPr="0089639D" w:rsidRDefault="004D04A4" w:rsidP="004D04A4">
      <w:pPr>
        <w:pStyle w:val="SingleTxtG"/>
        <w:rPr>
          <w:lang w:val="fr-FR"/>
        </w:rPr>
      </w:pPr>
      <w:r>
        <w:rPr>
          <w:lang w:val="fr-FR"/>
        </w:rPr>
        <w:t>5.</w:t>
      </w:r>
      <w:r>
        <w:rPr>
          <w:lang w:val="fr-FR"/>
        </w:rPr>
        <w:tab/>
      </w:r>
      <w:r w:rsidRPr="0089639D">
        <w:rPr>
          <w:lang w:val="fr-FR"/>
        </w:rPr>
        <w:t xml:space="preserve">Le Bureau a examiné le projet de stratégie du </w:t>
      </w:r>
      <w:r>
        <w:rPr>
          <w:lang w:val="fr-FR"/>
        </w:rPr>
        <w:t>Comité</w:t>
      </w:r>
      <w:r w:rsidRPr="0089639D">
        <w:rPr>
          <w:lang w:val="fr-FR"/>
        </w:rPr>
        <w:t xml:space="preserve"> jusqu</w:t>
      </w:r>
      <w:r>
        <w:rPr>
          <w:lang w:val="fr-FR"/>
        </w:rPr>
        <w:t>’</w:t>
      </w:r>
      <w:r w:rsidRPr="0089639D">
        <w:rPr>
          <w:lang w:val="fr-FR"/>
        </w:rPr>
        <w:t>en 2030 (document informel n</w:t>
      </w:r>
      <w:r w:rsidRPr="00DB1B15">
        <w:rPr>
          <w:vertAlign w:val="superscript"/>
          <w:lang w:val="fr-FR"/>
        </w:rPr>
        <w:t>o</w:t>
      </w:r>
      <w:r w:rsidR="009C75B7">
        <w:rPr>
          <w:lang w:val="fr-FR"/>
        </w:rPr>
        <w:t> </w:t>
      </w:r>
      <w:r w:rsidRPr="0089639D">
        <w:rPr>
          <w:lang w:val="fr-FR"/>
        </w:rPr>
        <w:t xml:space="preserve">1) qui avait été révisé par le secrétariat sur la base des conclusions de la réunion extraordinaire du Bureau tenue </w:t>
      </w:r>
      <w:r>
        <w:rPr>
          <w:lang w:val="fr-FR"/>
        </w:rPr>
        <w:t>au mois</w:t>
      </w:r>
      <w:r w:rsidRPr="0089639D">
        <w:rPr>
          <w:lang w:val="fr-FR"/>
        </w:rPr>
        <w:t xml:space="preserve"> </w:t>
      </w:r>
      <w:r>
        <w:rPr>
          <w:lang w:val="fr-FR"/>
        </w:rPr>
        <w:t>d’</w:t>
      </w:r>
      <w:r w:rsidRPr="0089639D">
        <w:rPr>
          <w:lang w:val="fr-FR"/>
        </w:rPr>
        <w:t>avril</w:t>
      </w:r>
      <w:r>
        <w:rPr>
          <w:lang w:val="fr-FR"/>
        </w:rPr>
        <w:t xml:space="preserve"> 2018</w:t>
      </w:r>
      <w:r w:rsidR="009C75B7">
        <w:rPr>
          <w:lang w:val="fr-FR"/>
        </w:rPr>
        <w:t>.</w:t>
      </w:r>
    </w:p>
    <w:p w:rsidR="004D04A4" w:rsidRPr="0089639D" w:rsidRDefault="004D04A4" w:rsidP="004D04A4">
      <w:pPr>
        <w:pStyle w:val="SingleTxtG"/>
        <w:rPr>
          <w:lang w:val="fr-FR"/>
        </w:rPr>
      </w:pPr>
      <w:r w:rsidRPr="0089639D">
        <w:rPr>
          <w:lang w:val="fr-FR"/>
        </w:rPr>
        <w:t>6.</w:t>
      </w:r>
      <w:r w:rsidRPr="0089639D">
        <w:rPr>
          <w:lang w:val="fr-FR"/>
        </w:rPr>
        <w:tab/>
      </w:r>
      <w:r>
        <w:rPr>
          <w:lang w:val="fr-FR"/>
        </w:rPr>
        <w:t>L</w:t>
      </w:r>
      <w:r w:rsidRPr="0089639D">
        <w:rPr>
          <w:lang w:val="fr-FR"/>
        </w:rPr>
        <w:t>e Bureau</w:t>
      </w:r>
      <w:r>
        <w:rPr>
          <w:lang w:val="fr-FR"/>
        </w:rPr>
        <w:t xml:space="preserve"> a :</w:t>
      </w:r>
    </w:p>
    <w:p w:rsidR="009C75B7" w:rsidRDefault="004D04A4" w:rsidP="009C75B7">
      <w:pPr>
        <w:pStyle w:val="SingleTxtG"/>
        <w:ind w:firstLine="567"/>
        <w:rPr>
          <w:lang w:val="fr-FR"/>
        </w:rPr>
      </w:pPr>
      <w:r w:rsidRPr="0089639D">
        <w:rPr>
          <w:lang w:val="fr-FR"/>
        </w:rPr>
        <w:t>a)</w:t>
      </w:r>
      <w:r>
        <w:rPr>
          <w:lang w:val="fr-FR"/>
        </w:rPr>
        <w:tab/>
        <w:t>E</w:t>
      </w:r>
      <w:r w:rsidRPr="0089639D">
        <w:rPr>
          <w:lang w:val="fr-FR"/>
        </w:rPr>
        <w:t xml:space="preserve">xaminé en détail le contenu de la stratégie </w:t>
      </w:r>
      <w:r>
        <w:rPr>
          <w:lang w:val="fr-FR"/>
        </w:rPr>
        <w:t>du Comité</w:t>
      </w:r>
      <w:r w:rsidRPr="0089639D">
        <w:rPr>
          <w:lang w:val="fr-FR"/>
        </w:rPr>
        <w:t xml:space="preserve"> et a demandé au secrétariat de distribuer aux membres du Bureau le document </w:t>
      </w:r>
      <w:r>
        <w:rPr>
          <w:lang w:val="fr-FR"/>
        </w:rPr>
        <w:t>sur la</w:t>
      </w:r>
      <w:r w:rsidRPr="0089639D">
        <w:rPr>
          <w:lang w:val="fr-FR"/>
        </w:rPr>
        <w:t xml:space="preserve"> stratégie (document informel n</w:t>
      </w:r>
      <w:r w:rsidRPr="00082869">
        <w:rPr>
          <w:vertAlign w:val="superscript"/>
          <w:lang w:val="fr-FR"/>
        </w:rPr>
        <w:t>o</w:t>
      </w:r>
      <w:r w:rsidR="009C75B7">
        <w:rPr>
          <w:lang w:val="fr-FR"/>
        </w:rPr>
        <w:t> </w:t>
      </w:r>
      <w:r w:rsidRPr="0089639D">
        <w:rPr>
          <w:lang w:val="fr-FR"/>
        </w:rPr>
        <w:t xml:space="preserve">1) tel que modifié </w:t>
      </w:r>
      <w:r>
        <w:rPr>
          <w:lang w:val="fr-FR"/>
        </w:rPr>
        <w:t xml:space="preserve">au cours du </w:t>
      </w:r>
      <w:r w:rsidRPr="0089639D">
        <w:rPr>
          <w:lang w:val="fr-FR"/>
        </w:rPr>
        <w:t>débat. Les membres du Bureau devaient envoyer leurs observations dans un délai d</w:t>
      </w:r>
      <w:r>
        <w:rPr>
          <w:lang w:val="fr-FR"/>
        </w:rPr>
        <w:t>’</w:t>
      </w:r>
      <w:r w:rsidRPr="0089639D">
        <w:rPr>
          <w:lang w:val="fr-FR"/>
        </w:rPr>
        <w:t xml:space="preserve">une semaine, après quoi le secrétariat </w:t>
      </w:r>
      <w:r>
        <w:rPr>
          <w:lang w:val="fr-FR"/>
        </w:rPr>
        <w:t>mettrait la dernière main à</w:t>
      </w:r>
      <w:r w:rsidRPr="0089639D">
        <w:rPr>
          <w:lang w:val="fr-FR"/>
        </w:rPr>
        <w:t xml:space="preserve"> la version </w:t>
      </w:r>
      <w:r>
        <w:rPr>
          <w:lang w:val="fr-FR"/>
        </w:rPr>
        <w:t>récapitulative</w:t>
      </w:r>
      <w:r w:rsidRPr="0089639D">
        <w:rPr>
          <w:lang w:val="fr-FR"/>
        </w:rPr>
        <w:t xml:space="preserve"> et la distribuer</w:t>
      </w:r>
      <w:r>
        <w:rPr>
          <w:lang w:val="fr-FR"/>
        </w:rPr>
        <w:t>ait</w:t>
      </w:r>
      <w:r w:rsidRPr="0089639D">
        <w:rPr>
          <w:lang w:val="fr-FR"/>
        </w:rPr>
        <w:t xml:space="preserve"> pour consultation, conformément au calendrier et </w:t>
      </w:r>
      <w:r>
        <w:rPr>
          <w:lang w:val="fr-FR"/>
        </w:rPr>
        <w:t>à la</w:t>
      </w:r>
      <w:r w:rsidRPr="0089639D">
        <w:rPr>
          <w:lang w:val="fr-FR"/>
        </w:rPr>
        <w:t xml:space="preserve"> proc</w:t>
      </w:r>
      <w:r>
        <w:rPr>
          <w:lang w:val="fr-FR"/>
        </w:rPr>
        <w:t>édure de</w:t>
      </w:r>
      <w:r w:rsidRPr="0089639D">
        <w:rPr>
          <w:lang w:val="fr-FR"/>
        </w:rPr>
        <w:t xml:space="preserve"> décision figurant dans le document informel n</w:t>
      </w:r>
      <w:r w:rsidRPr="00082869">
        <w:rPr>
          <w:vertAlign w:val="superscript"/>
          <w:lang w:val="fr-FR"/>
        </w:rPr>
        <w:t>o</w:t>
      </w:r>
      <w:r w:rsidR="009C75B7">
        <w:rPr>
          <w:lang w:val="fr-FR"/>
        </w:rPr>
        <w:t> </w:t>
      </w:r>
      <w:r w:rsidRPr="0089639D">
        <w:rPr>
          <w:lang w:val="fr-FR"/>
        </w:rPr>
        <w:t>3</w:t>
      </w:r>
      <w:r>
        <w:rPr>
          <w:lang w:val="fr-FR"/>
        </w:rPr>
        <w:t> ;</w:t>
      </w:r>
    </w:p>
    <w:p w:rsidR="009C75B7" w:rsidRDefault="004D04A4" w:rsidP="009C75B7">
      <w:pPr>
        <w:pStyle w:val="SingleTxtG"/>
        <w:ind w:firstLine="567"/>
        <w:rPr>
          <w:lang w:val="fr-FR"/>
        </w:rPr>
      </w:pPr>
      <w:r w:rsidRPr="0089639D">
        <w:rPr>
          <w:lang w:val="fr-FR"/>
        </w:rPr>
        <w:lastRenderedPageBreak/>
        <w:t>b)</w:t>
      </w:r>
      <w:r>
        <w:rPr>
          <w:lang w:val="fr-FR"/>
        </w:rPr>
        <w:tab/>
        <w:t>Débattu</w:t>
      </w:r>
      <w:r w:rsidRPr="0089639D">
        <w:rPr>
          <w:lang w:val="fr-FR"/>
        </w:rPr>
        <w:t xml:space="preserve"> de l</w:t>
      </w:r>
      <w:r>
        <w:rPr>
          <w:lang w:val="fr-FR"/>
        </w:rPr>
        <w:t>’</w:t>
      </w:r>
      <w:r w:rsidRPr="0089639D">
        <w:rPr>
          <w:lang w:val="fr-FR"/>
        </w:rPr>
        <w:t xml:space="preserve">utilisation des termes </w:t>
      </w:r>
      <w:r>
        <w:rPr>
          <w:lang w:val="fr-FR"/>
        </w:rPr>
        <w:t>« </w:t>
      </w:r>
      <w:r w:rsidRPr="0089639D">
        <w:rPr>
          <w:lang w:val="fr-FR"/>
        </w:rPr>
        <w:t>mondial</w:t>
      </w:r>
      <w:r>
        <w:rPr>
          <w:lang w:val="fr-FR"/>
        </w:rPr>
        <w:t> »</w:t>
      </w:r>
      <w:r w:rsidRPr="0089639D">
        <w:rPr>
          <w:lang w:val="fr-FR"/>
        </w:rPr>
        <w:t xml:space="preserve"> et </w:t>
      </w:r>
      <w:r>
        <w:rPr>
          <w:lang w:val="fr-FR"/>
        </w:rPr>
        <w:t>« </w:t>
      </w:r>
      <w:r w:rsidRPr="0089639D">
        <w:rPr>
          <w:lang w:val="fr-FR"/>
        </w:rPr>
        <w:t>international</w:t>
      </w:r>
      <w:r>
        <w:rPr>
          <w:lang w:val="fr-FR"/>
        </w:rPr>
        <w:t> »</w:t>
      </w:r>
      <w:r w:rsidRPr="0089639D">
        <w:rPr>
          <w:lang w:val="fr-FR"/>
        </w:rPr>
        <w:t xml:space="preserve"> </w:t>
      </w:r>
      <w:r>
        <w:rPr>
          <w:lang w:val="fr-FR"/>
        </w:rPr>
        <w:t>pour savoir lequel était</w:t>
      </w:r>
      <w:r w:rsidRPr="0089639D">
        <w:rPr>
          <w:lang w:val="fr-FR"/>
        </w:rPr>
        <w:t xml:space="preserve"> le terme</w:t>
      </w:r>
      <w:r>
        <w:rPr>
          <w:lang w:val="fr-FR"/>
        </w:rPr>
        <w:t xml:space="preserve"> </w:t>
      </w:r>
      <w:r w:rsidRPr="0089639D">
        <w:rPr>
          <w:lang w:val="fr-FR"/>
        </w:rPr>
        <w:t xml:space="preserve">à </w:t>
      </w:r>
      <w:r>
        <w:rPr>
          <w:lang w:val="fr-FR"/>
        </w:rPr>
        <w:t>employer</w:t>
      </w:r>
      <w:r w:rsidRPr="0089639D">
        <w:rPr>
          <w:lang w:val="fr-FR"/>
        </w:rPr>
        <w:t xml:space="preserve"> dans la stratégie </w:t>
      </w:r>
      <w:r>
        <w:rPr>
          <w:lang w:val="fr-FR"/>
        </w:rPr>
        <w:t>du Comité</w:t>
      </w:r>
      <w:r w:rsidRPr="0089639D">
        <w:rPr>
          <w:lang w:val="fr-FR"/>
        </w:rPr>
        <w:t xml:space="preserve">, après </w:t>
      </w:r>
      <w:r>
        <w:rPr>
          <w:lang w:val="fr-FR"/>
        </w:rPr>
        <w:t>« </w:t>
      </w:r>
      <w:r w:rsidRPr="0089639D">
        <w:rPr>
          <w:lang w:val="fr-FR"/>
        </w:rPr>
        <w:t>régional</w:t>
      </w:r>
      <w:r>
        <w:rPr>
          <w:lang w:val="fr-FR"/>
        </w:rPr>
        <w:t> »</w:t>
      </w:r>
      <w:r w:rsidRPr="0089639D">
        <w:rPr>
          <w:lang w:val="fr-FR"/>
        </w:rPr>
        <w:t xml:space="preserve">, </w:t>
      </w:r>
      <w:r>
        <w:rPr>
          <w:lang w:val="fr-FR"/>
        </w:rPr>
        <w:t>afin de</w:t>
      </w:r>
      <w:r w:rsidRPr="0089639D">
        <w:rPr>
          <w:lang w:val="fr-FR"/>
        </w:rPr>
        <w:t xml:space="preserve"> décrire </w:t>
      </w:r>
      <w:r>
        <w:rPr>
          <w:lang w:val="fr-FR"/>
        </w:rPr>
        <w:t xml:space="preserve">au </w:t>
      </w:r>
      <w:r w:rsidRPr="0089639D">
        <w:rPr>
          <w:lang w:val="fr-FR"/>
        </w:rPr>
        <w:t xml:space="preserve">mieux la vision et la mission du Comité. Il a été provisoirement recommandé de faire circuler la stratégie </w:t>
      </w:r>
      <w:r>
        <w:rPr>
          <w:lang w:val="fr-FR"/>
        </w:rPr>
        <w:t>du Comité</w:t>
      </w:r>
      <w:r w:rsidRPr="0089639D">
        <w:rPr>
          <w:lang w:val="fr-FR"/>
        </w:rPr>
        <w:t xml:space="preserve"> avec les deux termes entre crochets</w:t>
      </w:r>
      <w:r>
        <w:rPr>
          <w:lang w:val="fr-FR"/>
        </w:rPr>
        <w:t> ;</w:t>
      </w:r>
    </w:p>
    <w:p w:rsidR="004D04A4" w:rsidRPr="0089639D" w:rsidRDefault="004D04A4" w:rsidP="009C75B7">
      <w:pPr>
        <w:pStyle w:val="SingleTxtG"/>
        <w:ind w:firstLine="567"/>
        <w:rPr>
          <w:lang w:val="fr-FR"/>
        </w:rPr>
      </w:pPr>
      <w:r w:rsidRPr="0089639D">
        <w:rPr>
          <w:lang w:val="fr-FR"/>
        </w:rPr>
        <w:t>c)</w:t>
      </w:r>
      <w:r w:rsidRPr="0089639D">
        <w:rPr>
          <w:lang w:val="fr-FR"/>
        </w:rPr>
        <w:tab/>
      </w:r>
      <w:r>
        <w:rPr>
          <w:lang w:val="fr-FR"/>
        </w:rPr>
        <w:t>S</w:t>
      </w:r>
      <w:r w:rsidRPr="0089639D">
        <w:rPr>
          <w:lang w:val="fr-FR"/>
        </w:rPr>
        <w:t>ouligné qu</w:t>
      </w:r>
      <w:r>
        <w:rPr>
          <w:lang w:val="fr-FR"/>
        </w:rPr>
        <w:t>’</w:t>
      </w:r>
      <w:r w:rsidRPr="0089639D">
        <w:rPr>
          <w:lang w:val="fr-FR"/>
        </w:rPr>
        <w:t xml:space="preserve">il importait de consulter les groupes de travail sur la stratégie. </w:t>
      </w:r>
      <w:r>
        <w:rPr>
          <w:lang w:val="fr-FR"/>
        </w:rPr>
        <w:t>À</w:t>
      </w:r>
      <w:r w:rsidR="009C75B7">
        <w:rPr>
          <w:lang w:val="fr-FR"/>
        </w:rPr>
        <w:t> </w:t>
      </w:r>
      <w:r w:rsidRPr="0089639D">
        <w:rPr>
          <w:lang w:val="fr-FR"/>
        </w:rPr>
        <w:t xml:space="preserve">cet égard, </w:t>
      </w:r>
      <w:r>
        <w:rPr>
          <w:lang w:val="fr-FR"/>
        </w:rPr>
        <w:t xml:space="preserve">le Bureau </w:t>
      </w:r>
      <w:r w:rsidRPr="0089639D">
        <w:rPr>
          <w:lang w:val="fr-FR"/>
        </w:rPr>
        <w:t>a demandé que l</w:t>
      </w:r>
      <w:r>
        <w:rPr>
          <w:lang w:val="fr-FR"/>
        </w:rPr>
        <w:t>’</w:t>
      </w:r>
      <w:r w:rsidRPr="0089639D">
        <w:rPr>
          <w:lang w:val="fr-FR"/>
        </w:rPr>
        <w:t xml:space="preserve">examen de la stratégie du </w:t>
      </w:r>
      <w:r>
        <w:rPr>
          <w:lang w:val="fr-FR"/>
        </w:rPr>
        <w:t>Comité</w:t>
      </w:r>
      <w:r w:rsidRPr="0089639D">
        <w:rPr>
          <w:lang w:val="fr-FR"/>
        </w:rPr>
        <w:t xml:space="preserve"> soit inscrit à l</w:t>
      </w:r>
      <w:r>
        <w:rPr>
          <w:lang w:val="fr-FR"/>
        </w:rPr>
        <w:t>’</w:t>
      </w:r>
      <w:r w:rsidRPr="0089639D">
        <w:rPr>
          <w:lang w:val="fr-FR"/>
        </w:rPr>
        <w:t>ordre du jour des réunions des groupes de travail jusqu</w:t>
      </w:r>
      <w:r>
        <w:rPr>
          <w:lang w:val="fr-FR"/>
        </w:rPr>
        <w:t>’</w:t>
      </w:r>
      <w:r w:rsidRPr="0089639D">
        <w:rPr>
          <w:lang w:val="fr-FR"/>
        </w:rPr>
        <w:t>à la fin de l</w:t>
      </w:r>
      <w:r>
        <w:rPr>
          <w:lang w:val="fr-FR"/>
        </w:rPr>
        <w:t>’</w:t>
      </w:r>
      <w:r w:rsidRPr="0089639D">
        <w:rPr>
          <w:lang w:val="fr-FR"/>
        </w:rPr>
        <w:t>année et que le projet de document de stratégie soit distribué en conséquence pour faciliter les consultations</w:t>
      </w:r>
      <w:r>
        <w:rPr>
          <w:lang w:val="fr-FR"/>
        </w:rPr>
        <w:t>.</w:t>
      </w:r>
    </w:p>
    <w:p w:rsidR="004D04A4" w:rsidRPr="0089639D" w:rsidRDefault="004D04A4" w:rsidP="004D04A4">
      <w:pPr>
        <w:pStyle w:val="SingleTxtG"/>
        <w:rPr>
          <w:lang w:val="fr-FR"/>
        </w:rPr>
      </w:pPr>
      <w:r>
        <w:rPr>
          <w:lang w:val="fr-FR"/>
        </w:rPr>
        <w:t>7.</w:t>
      </w:r>
      <w:r>
        <w:rPr>
          <w:lang w:val="fr-FR"/>
        </w:rPr>
        <w:tab/>
      </w:r>
      <w:r w:rsidRPr="0089639D">
        <w:rPr>
          <w:lang w:val="fr-FR"/>
        </w:rPr>
        <w:t>Le Bureau a également examiné le document informel n</w:t>
      </w:r>
      <w:r w:rsidRPr="00E241D4">
        <w:rPr>
          <w:vertAlign w:val="superscript"/>
          <w:lang w:val="fr-FR"/>
        </w:rPr>
        <w:t>o</w:t>
      </w:r>
      <w:r w:rsidR="009C75B7">
        <w:rPr>
          <w:lang w:val="fr-FR"/>
        </w:rPr>
        <w:t> </w:t>
      </w:r>
      <w:r w:rsidRPr="0089639D">
        <w:rPr>
          <w:lang w:val="fr-FR"/>
        </w:rPr>
        <w:t>2 sur les options concernant la composition mondiale du Comité qui ont été élaborées par le secrétariat à la demande du Bureau (</w:t>
      </w:r>
      <w:r>
        <w:rPr>
          <w:lang w:val="fr-FR"/>
        </w:rPr>
        <w:t xml:space="preserve">document </w:t>
      </w:r>
      <w:r w:rsidRPr="0089639D">
        <w:rPr>
          <w:lang w:val="fr-FR"/>
        </w:rPr>
        <w:t>TRANS/BUR.2018/4, par.</w:t>
      </w:r>
      <w:r w:rsidR="009C75B7">
        <w:rPr>
          <w:lang w:val="fr-FR"/>
        </w:rPr>
        <w:t> </w:t>
      </w:r>
      <w:r w:rsidRPr="0089639D">
        <w:rPr>
          <w:lang w:val="fr-FR"/>
        </w:rPr>
        <w:t xml:space="preserve">5). </w:t>
      </w:r>
      <w:r>
        <w:rPr>
          <w:lang w:val="fr-FR"/>
        </w:rPr>
        <w:t>Dans ledit</w:t>
      </w:r>
      <w:r w:rsidRPr="0089639D">
        <w:rPr>
          <w:lang w:val="fr-FR"/>
        </w:rPr>
        <w:t xml:space="preserve"> document informel n</w:t>
      </w:r>
      <w:r w:rsidRPr="008B6268">
        <w:rPr>
          <w:vertAlign w:val="superscript"/>
          <w:lang w:val="fr-FR"/>
        </w:rPr>
        <w:t>o</w:t>
      </w:r>
      <w:r w:rsidR="009C75B7">
        <w:rPr>
          <w:lang w:val="fr-FR"/>
        </w:rPr>
        <w:t> </w:t>
      </w:r>
      <w:r w:rsidRPr="0089639D">
        <w:rPr>
          <w:lang w:val="fr-FR"/>
        </w:rPr>
        <w:t xml:space="preserve">2 </w:t>
      </w:r>
      <w:r>
        <w:rPr>
          <w:lang w:val="fr-FR"/>
        </w:rPr>
        <w:t>figurait</w:t>
      </w:r>
      <w:r w:rsidRPr="0089639D">
        <w:rPr>
          <w:lang w:val="fr-FR"/>
        </w:rPr>
        <w:t xml:space="preserve"> également en annexe une proposition </w:t>
      </w:r>
      <w:r>
        <w:rPr>
          <w:lang w:val="fr-FR"/>
        </w:rPr>
        <w:t xml:space="preserve">de mandat </w:t>
      </w:r>
      <w:r w:rsidRPr="0089639D">
        <w:rPr>
          <w:lang w:val="fr-FR"/>
        </w:rPr>
        <w:t>révisé du Comité</w:t>
      </w:r>
      <w:r>
        <w:rPr>
          <w:lang w:val="fr-FR"/>
        </w:rPr>
        <w:t>.</w:t>
      </w:r>
    </w:p>
    <w:p w:rsidR="004D04A4" w:rsidRPr="0089639D" w:rsidRDefault="004D04A4" w:rsidP="004D04A4">
      <w:pPr>
        <w:pStyle w:val="SingleTxtG"/>
        <w:rPr>
          <w:lang w:val="fr-FR"/>
        </w:rPr>
      </w:pPr>
      <w:r>
        <w:rPr>
          <w:lang w:val="fr-FR"/>
        </w:rPr>
        <w:t>8.</w:t>
      </w:r>
      <w:r>
        <w:rPr>
          <w:lang w:val="fr-FR"/>
        </w:rPr>
        <w:tab/>
      </w:r>
      <w:r w:rsidRPr="0089639D">
        <w:rPr>
          <w:lang w:val="fr-FR"/>
        </w:rPr>
        <w:t xml:space="preserve">Le Bureau a examiné le document </w:t>
      </w:r>
      <w:r>
        <w:rPr>
          <w:lang w:val="fr-FR"/>
        </w:rPr>
        <w:t>énonçant</w:t>
      </w:r>
      <w:r w:rsidRPr="0089639D">
        <w:rPr>
          <w:lang w:val="fr-FR"/>
        </w:rPr>
        <w:t xml:space="preserve"> les options relatives à la composition mondiale du Comité et le projet de mandat et a décidé qu</w:t>
      </w:r>
      <w:r>
        <w:rPr>
          <w:lang w:val="fr-FR"/>
        </w:rPr>
        <w:t>’</w:t>
      </w:r>
      <w:r w:rsidRPr="0089639D">
        <w:rPr>
          <w:lang w:val="fr-FR"/>
        </w:rPr>
        <w:t>il était utile pour l</w:t>
      </w:r>
      <w:r>
        <w:rPr>
          <w:lang w:val="fr-FR"/>
        </w:rPr>
        <w:t>’</w:t>
      </w:r>
      <w:r w:rsidRPr="0089639D">
        <w:rPr>
          <w:lang w:val="fr-FR"/>
        </w:rPr>
        <w:t xml:space="preserve">examen de la stratégie globale </w:t>
      </w:r>
      <w:r>
        <w:rPr>
          <w:lang w:val="fr-FR"/>
        </w:rPr>
        <w:t>du Comité</w:t>
      </w:r>
      <w:r w:rsidRPr="0089639D">
        <w:rPr>
          <w:lang w:val="fr-FR"/>
        </w:rPr>
        <w:t xml:space="preserve"> et qu</w:t>
      </w:r>
      <w:r>
        <w:rPr>
          <w:lang w:val="fr-FR"/>
        </w:rPr>
        <w:t>’</w:t>
      </w:r>
      <w:r w:rsidRPr="0089639D">
        <w:rPr>
          <w:lang w:val="fr-FR"/>
        </w:rPr>
        <w:t xml:space="preserve">il devait donc être </w:t>
      </w:r>
      <w:r>
        <w:rPr>
          <w:lang w:val="fr-FR"/>
        </w:rPr>
        <w:t>élaboré plus avant afin</w:t>
      </w:r>
      <w:r w:rsidRPr="0089639D">
        <w:rPr>
          <w:lang w:val="fr-FR"/>
        </w:rPr>
        <w:t xml:space="preserve"> que le Bureau puisse décider de la ou des options, qui ser</w:t>
      </w:r>
      <w:r>
        <w:rPr>
          <w:lang w:val="fr-FR"/>
        </w:rPr>
        <w:t>aie</w:t>
      </w:r>
      <w:r w:rsidRPr="0089639D">
        <w:rPr>
          <w:lang w:val="fr-FR"/>
        </w:rPr>
        <w:t xml:space="preserve">nt </w:t>
      </w:r>
      <w:r>
        <w:rPr>
          <w:lang w:val="fr-FR"/>
        </w:rPr>
        <w:t>transmises</w:t>
      </w:r>
      <w:r w:rsidRPr="0089639D">
        <w:rPr>
          <w:lang w:val="fr-FR"/>
        </w:rPr>
        <w:t xml:space="preserve"> </w:t>
      </w:r>
      <w:r>
        <w:rPr>
          <w:lang w:val="fr-FR"/>
        </w:rPr>
        <w:t>au Comité</w:t>
      </w:r>
      <w:r w:rsidRPr="0089639D">
        <w:rPr>
          <w:lang w:val="fr-FR"/>
        </w:rPr>
        <w:t xml:space="preserve"> pour examen</w:t>
      </w:r>
      <w:r>
        <w:rPr>
          <w:lang w:val="fr-FR"/>
        </w:rPr>
        <w:t xml:space="preserve"> et </w:t>
      </w:r>
      <w:r w:rsidRPr="0089639D">
        <w:rPr>
          <w:lang w:val="fr-FR"/>
        </w:rPr>
        <w:t>décision. En particulier,</w:t>
      </w:r>
      <w:r w:rsidRPr="008B6268">
        <w:rPr>
          <w:lang w:val="fr-FR"/>
        </w:rPr>
        <w:t xml:space="preserve"> </w:t>
      </w:r>
      <w:r w:rsidRPr="0089639D">
        <w:rPr>
          <w:lang w:val="fr-FR"/>
        </w:rPr>
        <w:t>devaient être développés plus avant les domaines suivants</w:t>
      </w:r>
      <w:r>
        <w:rPr>
          <w:lang w:val="fr-FR"/>
        </w:rPr>
        <w:t> :</w:t>
      </w:r>
    </w:p>
    <w:p w:rsidR="004D04A4" w:rsidRPr="0089639D" w:rsidRDefault="004D04A4" w:rsidP="00E3042B">
      <w:pPr>
        <w:pStyle w:val="SingleTxtG"/>
        <w:ind w:firstLine="567"/>
        <w:rPr>
          <w:lang w:val="fr-FR"/>
        </w:rPr>
      </w:pPr>
      <w:r w:rsidRPr="0089639D">
        <w:rPr>
          <w:lang w:val="fr-FR"/>
        </w:rPr>
        <w:t>a)</w:t>
      </w:r>
      <w:r>
        <w:rPr>
          <w:lang w:val="fr-FR"/>
        </w:rPr>
        <w:tab/>
        <w:t>Préciser</w:t>
      </w:r>
      <w:r w:rsidRPr="0089639D">
        <w:rPr>
          <w:lang w:val="fr-FR"/>
        </w:rPr>
        <w:t xml:space="preserve"> l</w:t>
      </w:r>
      <w:r>
        <w:rPr>
          <w:lang w:val="fr-FR"/>
        </w:rPr>
        <w:t>’</w:t>
      </w:r>
      <w:r w:rsidRPr="0089639D">
        <w:rPr>
          <w:lang w:val="fr-FR"/>
        </w:rPr>
        <w:t xml:space="preserve">objectif </w:t>
      </w:r>
      <w:r>
        <w:rPr>
          <w:lang w:val="fr-FR"/>
        </w:rPr>
        <w:t>– à savoir,</w:t>
      </w:r>
      <w:r w:rsidRPr="0089639D">
        <w:rPr>
          <w:lang w:val="fr-FR"/>
        </w:rPr>
        <w:t xml:space="preserve"> </w:t>
      </w:r>
      <w:r>
        <w:rPr>
          <w:lang w:val="fr-FR"/>
        </w:rPr>
        <w:t>que le Comité soit</w:t>
      </w:r>
      <w:r w:rsidRPr="0089639D">
        <w:rPr>
          <w:lang w:val="fr-FR"/>
        </w:rPr>
        <w:t xml:space="preserve"> comparable à l</w:t>
      </w:r>
      <w:r>
        <w:rPr>
          <w:lang w:val="fr-FR"/>
        </w:rPr>
        <w:t>’</w:t>
      </w:r>
      <w:r w:rsidRPr="0089639D">
        <w:rPr>
          <w:lang w:val="fr-FR"/>
        </w:rPr>
        <w:t xml:space="preserve">OMI et </w:t>
      </w:r>
      <w:r>
        <w:rPr>
          <w:lang w:val="fr-FR"/>
        </w:rPr>
        <w:t>à</w:t>
      </w:r>
      <w:r w:rsidRPr="0089639D">
        <w:rPr>
          <w:lang w:val="fr-FR"/>
        </w:rPr>
        <w:t xml:space="preserve"> l</w:t>
      </w:r>
      <w:r>
        <w:rPr>
          <w:lang w:val="fr-FR"/>
        </w:rPr>
        <w:t>’</w:t>
      </w:r>
      <w:r w:rsidRPr="0089639D">
        <w:rPr>
          <w:lang w:val="fr-FR"/>
        </w:rPr>
        <w:t>OACI</w:t>
      </w:r>
      <w:r>
        <w:rPr>
          <w:lang w:val="fr-FR"/>
        </w:rPr>
        <w:t> –</w:t>
      </w:r>
      <w:r w:rsidRPr="0089639D">
        <w:rPr>
          <w:lang w:val="fr-FR"/>
        </w:rPr>
        <w:t xml:space="preserve"> et, dans cette perspective, ouvrir non seulement les conventions au niveau mondial, mais aussi le </w:t>
      </w:r>
      <w:r>
        <w:rPr>
          <w:lang w:val="fr-FR"/>
        </w:rPr>
        <w:t>Comité lui-même ;</w:t>
      </w:r>
    </w:p>
    <w:p w:rsidR="004D04A4" w:rsidRPr="0089639D" w:rsidRDefault="004D04A4" w:rsidP="00E3042B">
      <w:pPr>
        <w:pStyle w:val="SingleTxtG"/>
        <w:ind w:firstLine="567"/>
        <w:rPr>
          <w:lang w:val="fr-FR"/>
        </w:rPr>
      </w:pPr>
      <w:r w:rsidRPr="0089639D">
        <w:rPr>
          <w:lang w:val="fr-FR"/>
        </w:rPr>
        <w:t>b)</w:t>
      </w:r>
      <w:r w:rsidRPr="0089639D">
        <w:rPr>
          <w:lang w:val="fr-FR"/>
        </w:rPr>
        <w:tab/>
        <w:t xml:space="preserve">Réduire les options. </w:t>
      </w:r>
      <w:r>
        <w:rPr>
          <w:lang w:val="fr-FR"/>
        </w:rPr>
        <w:t>D</w:t>
      </w:r>
      <w:r w:rsidR="002B606E">
        <w:rPr>
          <w:lang w:val="fr-FR"/>
        </w:rPr>
        <w:t>es variantes des options </w:t>
      </w:r>
      <w:r w:rsidRPr="0089639D">
        <w:rPr>
          <w:lang w:val="fr-FR"/>
        </w:rPr>
        <w:t>2, 3 et 4 ont reçu l</w:t>
      </w:r>
      <w:r>
        <w:rPr>
          <w:lang w:val="fr-FR"/>
        </w:rPr>
        <w:t>’</w:t>
      </w:r>
      <w:r w:rsidRPr="0089639D">
        <w:rPr>
          <w:lang w:val="fr-FR"/>
        </w:rPr>
        <w:t>appui de certains membres du Bureau. Ces options devaient être accompagnées d</w:t>
      </w:r>
      <w:r>
        <w:rPr>
          <w:lang w:val="fr-FR"/>
        </w:rPr>
        <w:t>’</w:t>
      </w:r>
      <w:r w:rsidRPr="0089639D">
        <w:rPr>
          <w:lang w:val="fr-FR"/>
        </w:rPr>
        <w:t>une analyse des avantages et des inconvénients</w:t>
      </w:r>
      <w:r>
        <w:rPr>
          <w:lang w:val="fr-FR"/>
        </w:rPr>
        <w:t> ;</w:t>
      </w:r>
    </w:p>
    <w:p w:rsidR="004D04A4" w:rsidRPr="0089639D" w:rsidRDefault="004D04A4" w:rsidP="00E3042B">
      <w:pPr>
        <w:pStyle w:val="SingleTxtG"/>
        <w:ind w:firstLine="567"/>
        <w:rPr>
          <w:lang w:val="fr-FR"/>
        </w:rPr>
      </w:pPr>
      <w:r w:rsidRPr="0089639D">
        <w:rPr>
          <w:lang w:val="fr-FR"/>
        </w:rPr>
        <w:t>c)</w:t>
      </w:r>
      <w:r w:rsidRPr="0089639D">
        <w:rPr>
          <w:lang w:val="fr-FR"/>
        </w:rPr>
        <w:tab/>
        <w:t>Examiner l</w:t>
      </w:r>
      <w:r>
        <w:rPr>
          <w:lang w:val="fr-FR"/>
        </w:rPr>
        <w:t>’</w:t>
      </w:r>
      <w:r w:rsidRPr="0089639D">
        <w:rPr>
          <w:lang w:val="fr-FR"/>
        </w:rPr>
        <w:t>expérience d</w:t>
      </w:r>
      <w:r>
        <w:rPr>
          <w:lang w:val="fr-FR"/>
        </w:rPr>
        <w:t>’</w:t>
      </w:r>
      <w:r w:rsidRPr="0089639D">
        <w:rPr>
          <w:lang w:val="fr-FR"/>
        </w:rPr>
        <w:t>autres parties de la CEE (par exemple la Division de l</w:t>
      </w:r>
      <w:r>
        <w:rPr>
          <w:lang w:val="fr-FR"/>
        </w:rPr>
        <w:t>’</w:t>
      </w:r>
      <w:r w:rsidRPr="0089639D">
        <w:rPr>
          <w:lang w:val="fr-FR"/>
        </w:rPr>
        <w:t>environnement) et d</w:t>
      </w:r>
      <w:r>
        <w:rPr>
          <w:lang w:val="fr-FR"/>
        </w:rPr>
        <w:t>’</w:t>
      </w:r>
      <w:r w:rsidRPr="0089639D">
        <w:rPr>
          <w:lang w:val="fr-FR"/>
        </w:rPr>
        <w:t>autres commissions régionales, le cas échéant</w:t>
      </w:r>
      <w:r>
        <w:rPr>
          <w:lang w:val="fr-FR"/>
        </w:rPr>
        <w:t> ;</w:t>
      </w:r>
    </w:p>
    <w:p w:rsidR="004D04A4" w:rsidRPr="0089639D" w:rsidRDefault="004D04A4" w:rsidP="00E3042B">
      <w:pPr>
        <w:pStyle w:val="SingleTxtG"/>
        <w:ind w:firstLine="567"/>
        <w:rPr>
          <w:lang w:val="fr-FR"/>
        </w:rPr>
      </w:pPr>
      <w:r w:rsidRPr="0089639D">
        <w:rPr>
          <w:lang w:val="fr-FR"/>
        </w:rPr>
        <w:t>d)</w:t>
      </w:r>
      <w:r w:rsidRPr="0089639D">
        <w:rPr>
          <w:lang w:val="fr-FR"/>
        </w:rPr>
        <w:tab/>
        <w:t>Poursuivre l</w:t>
      </w:r>
      <w:r>
        <w:rPr>
          <w:lang w:val="fr-FR"/>
        </w:rPr>
        <w:t>’élaboration</w:t>
      </w:r>
      <w:r w:rsidRPr="0089639D">
        <w:rPr>
          <w:lang w:val="fr-FR"/>
        </w:rPr>
        <w:t xml:space="preserve"> des aspects régionaux et mondiaux des travaux.</w:t>
      </w:r>
    </w:p>
    <w:p w:rsidR="004D04A4" w:rsidRPr="0089639D" w:rsidRDefault="004D04A4" w:rsidP="004D04A4">
      <w:pPr>
        <w:pStyle w:val="SingleTxtG"/>
        <w:rPr>
          <w:lang w:val="fr-FR"/>
        </w:rPr>
      </w:pPr>
      <w:r>
        <w:rPr>
          <w:lang w:val="fr-FR"/>
        </w:rPr>
        <w:t>9.</w:t>
      </w:r>
      <w:r>
        <w:rPr>
          <w:lang w:val="fr-FR"/>
        </w:rPr>
        <w:tab/>
      </w:r>
      <w:r w:rsidRPr="0089639D">
        <w:rPr>
          <w:lang w:val="fr-FR"/>
        </w:rPr>
        <w:t>Le Bureau a en outre décidé que les parties</w:t>
      </w:r>
      <w:r w:rsidR="002B606E">
        <w:rPr>
          <w:lang w:val="fr-FR"/>
        </w:rPr>
        <w:t> </w:t>
      </w:r>
      <w:r w:rsidRPr="0089639D">
        <w:rPr>
          <w:lang w:val="fr-FR"/>
        </w:rPr>
        <w:t>I à V du document devraient être révisées en fonction des réactions du Bureau, afin d</w:t>
      </w:r>
      <w:r>
        <w:rPr>
          <w:lang w:val="fr-FR"/>
        </w:rPr>
        <w:t>’</w:t>
      </w:r>
      <w:r w:rsidRPr="0089639D">
        <w:rPr>
          <w:lang w:val="fr-FR"/>
        </w:rPr>
        <w:t>être réexaminées par le Bureau à sa session de novembre 2018.</w:t>
      </w:r>
    </w:p>
    <w:p w:rsidR="004D04A4" w:rsidRPr="0089639D" w:rsidRDefault="004D04A4" w:rsidP="004D04A4">
      <w:pPr>
        <w:pStyle w:val="SingleTxtG"/>
        <w:rPr>
          <w:lang w:val="fr-FR"/>
        </w:rPr>
      </w:pPr>
      <w:r>
        <w:rPr>
          <w:lang w:val="fr-FR"/>
        </w:rPr>
        <w:t>10.</w:t>
      </w:r>
      <w:r>
        <w:rPr>
          <w:lang w:val="fr-FR"/>
        </w:rPr>
        <w:tab/>
      </w:r>
      <w:r w:rsidRPr="0089639D">
        <w:rPr>
          <w:lang w:val="fr-FR"/>
        </w:rPr>
        <w:t>Le Bureau a demandé au secrétariat de l</w:t>
      </w:r>
      <w:r w:rsidR="002B606E">
        <w:rPr>
          <w:lang w:val="fr-FR"/>
        </w:rPr>
        <w:t>aisser entre crochets la clause </w:t>
      </w:r>
      <w:r w:rsidRPr="0089639D">
        <w:rPr>
          <w:lang w:val="fr-FR"/>
        </w:rPr>
        <w:t>b) du projet de mandat et de l</w:t>
      </w:r>
      <w:r>
        <w:rPr>
          <w:lang w:val="fr-FR"/>
        </w:rPr>
        <w:t>a</w:t>
      </w:r>
      <w:r w:rsidRPr="0089639D">
        <w:rPr>
          <w:lang w:val="fr-FR"/>
        </w:rPr>
        <w:t xml:space="preserve"> joindre en annexe au projet de stratégie. Les membres du Bureau ont été priés </w:t>
      </w:r>
      <w:r>
        <w:rPr>
          <w:lang w:val="fr-FR"/>
        </w:rPr>
        <w:t>de faire parvenir</w:t>
      </w:r>
      <w:r w:rsidRPr="0089639D">
        <w:rPr>
          <w:lang w:val="fr-FR"/>
        </w:rPr>
        <w:t xml:space="preserve"> leurs observations au secrétariat dans un délai d</w:t>
      </w:r>
      <w:r>
        <w:rPr>
          <w:lang w:val="fr-FR"/>
        </w:rPr>
        <w:t>’</w:t>
      </w:r>
      <w:r w:rsidRPr="0089639D">
        <w:rPr>
          <w:lang w:val="fr-FR"/>
        </w:rPr>
        <w:t>une semaine.</w:t>
      </w:r>
    </w:p>
    <w:p w:rsidR="004D04A4" w:rsidRPr="0089639D" w:rsidRDefault="004D04A4" w:rsidP="004D04A4">
      <w:pPr>
        <w:pStyle w:val="SingleTxtG"/>
        <w:rPr>
          <w:lang w:val="fr-FR"/>
        </w:rPr>
      </w:pPr>
      <w:r>
        <w:rPr>
          <w:lang w:val="fr-FR"/>
        </w:rPr>
        <w:t>11.</w:t>
      </w:r>
      <w:r w:rsidRPr="0089639D">
        <w:rPr>
          <w:lang w:val="fr-FR"/>
        </w:rPr>
        <w:tab/>
        <w:t>Enfin, le Bureau a examiné le document</w:t>
      </w:r>
      <w:r>
        <w:rPr>
          <w:lang w:val="fr-FR"/>
        </w:rPr>
        <w:t xml:space="preserve"> </w:t>
      </w:r>
      <w:r w:rsidRPr="0089639D">
        <w:rPr>
          <w:lang w:val="fr-FR"/>
        </w:rPr>
        <w:t>informel n</w:t>
      </w:r>
      <w:r w:rsidRPr="005959EB">
        <w:rPr>
          <w:vertAlign w:val="superscript"/>
          <w:lang w:val="fr-FR"/>
        </w:rPr>
        <w:t>o</w:t>
      </w:r>
      <w:r w:rsidR="002B606E">
        <w:rPr>
          <w:lang w:val="fr-FR"/>
        </w:rPr>
        <w:t> </w:t>
      </w:r>
      <w:r w:rsidRPr="0089639D">
        <w:rPr>
          <w:lang w:val="fr-FR"/>
        </w:rPr>
        <w:t xml:space="preserve">3, </w:t>
      </w:r>
      <w:r>
        <w:rPr>
          <w:lang w:val="fr-FR"/>
        </w:rPr>
        <w:t xml:space="preserve">dans lequel figure la procédure de </w:t>
      </w:r>
      <w:r w:rsidRPr="0089639D">
        <w:rPr>
          <w:lang w:val="fr-FR"/>
        </w:rPr>
        <w:t>décision révisé</w:t>
      </w:r>
      <w:r>
        <w:rPr>
          <w:lang w:val="fr-FR"/>
        </w:rPr>
        <w:t>e</w:t>
      </w:r>
      <w:r w:rsidRPr="0089639D">
        <w:rPr>
          <w:lang w:val="fr-FR"/>
        </w:rPr>
        <w:t xml:space="preserve"> et le calendrier indicatif </w:t>
      </w:r>
      <w:r>
        <w:rPr>
          <w:lang w:val="fr-FR"/>
        </w:rPr>
        <w:t xml:space="preserve">révisé </w:t>
      </w:r>
      <w:r w:rsidRPr="0089639D">
        <w:rPr>
          <w:lang w:val="fr-FR"/>
        </w:rPr>
        <w:t>de l</w:t>
      </w:r>
      <w:r>
        <w:rPr>
          <w:lang w:val="fr-FR"/>
        </w:rPr>
        <w:t>’</w:t>
      </w:r>
      <w:r w:rsidRPr="0089639D">
        <w:rPr>
          <w:lang w:val="fr-FR"/>
        </w:rPr>
        <w:t>élaboration de la nouvelle stratégie</w:t>
      </w:r>
      <w:r>
        <w:rPr>
          <w:lang w:val="fr-FR"/>
        </w:rPr>
        <w:t>. Il a</w:t>
      </w:r>
      <w:r w:rsidRPr="0089639D">
        <w:rPr>
          <w:lang w:val="fr-FR"/>
        </w:rPr>
        <w:t xml:space="preserve"> décidé d</w:t>
      </w:r>
      <w:r>
        <w:rPr>
          <w:lang w:val="fr-FR"/>
        </w:rPr>
        <w:t>’</w:t>
      </w:r>
      <w:r w:rsidRPr="0089639D">
        <w:rPr>
          <w:lang w:val="fr-FR"/>
        </w:rPr>
        <w:t xml:space="preserve">appuyer </w:t>
      </w:r>
      <w:r w:rsidRPr="008A0157">
        <w:rPr>
          <w:lang w:val="fr-FR"/>
        </w:rPr>
        <w:t>la procédure de décision</w:t>
      </w:r>
      <w:r w:rsidRPr="0089639D">
        <w:rPr>
          <w:lang w:val="fr-FR"/>
        </w:rPr>
        <w:t xml:space="preserve">, le processus de consultation et le calendrier figurant dans le document et a </w:t>
      </w:r>
      <w:r>
        <w:rPr>
          <w:lang w:val="fr-FR"/>
        </w:rPr>
        <w:t xml:space="preserve">demandé au </w:t>
      </w:r>
      <w:r w:rsidRPr="0089639D">
        <w:rPr>
          <w:lang w:val="fr-FR"/>
        </w:rPr>
        <w:t>secrétariat d</w:t>
      </w:r>
      <w:r>
        <w:rPr>
          <w:lang w:val="fr-FR"/>
        </w:rPr>
        <w:t>’</w:t>
      </w:r>
      <w:r w:rsidRPr="0089639D">
        <w:rPr>
          <w:lang w:val="fr-FR"/>
        </w:rPr>
        <w:t>y donner suite.</w:t>
      </w:r>
    </w:p>
    <w:p w:rsidR="004D04A4" w:rsidRPr="0089639D" w:rsidRDefault="004D04A4" w:rsidP="004D04A4">
      <w:pPr>
        <w:pStyle w:val="SingleTxtG"/>
        <w:rPr>
          <w:lang w:val="fr-FR"/>
        </w:rPr>
      </w:pPr>
      <w:r w:rsidRPr="00C61179">
        <w:rPr>
          <w:b/>
          <w:lang w:val="fr-FR"/>
        </w:rPr>
        <w:t>Document</w:t>
      </w:r>
      <w:r w:rsidR="002B606E" w:rsidRPr="00C61179">
        <w:rPr>
          <w:b/>
          <w:lang w:val="fr-FR"/>
        </w:rPr>
        <w:t>(</w:t>
      </w:r>
      <w:r w:rsidRPr="00C61179">
        <w:rPr>
          <w:b/>
          <w:lang w:val="fr-FR"/>
        </w:rPr>
        <w:t>s</w:t>
      </w:r>
      <w:r w:rsidR="002B606E" w:rsidRPr="00C61179">
        <w:rPr>
          <w:b/>
          <w:lang w:val="fr-FR"/>
        </w:rPr>
        <w:t>)</w:t>
      </w:r>
      <w:r w:rsidR="002B606E" w:rsidRPr="002B606E">
        <w:rPr>
          <w:lang w:val="fr-FR"/>
        </w:rPr>
        <w:t> :</w:t>
      </w:r>
      <w:r w:rsidR="002B606E">
        <w:rPr>
          <w:b/>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2B5351">
        <w:rPr>
          <w:vertAlign w:val="superscript"/>
          <w:lang w:val="fr-FR"/>
        </w:rPr>
        <w:t>os</w:t>
      </w:r>
      <w:r w:rsidR="002B606E">
        <w:rPr>
          <w:lang w:val="fr-FR"/>
        </w:rPr>
        <w:t> </w:t>
      </w:r>
      <w:r w:rsidRPr="0089639D">
        <w:rPr>
          <w:lang w:val="fr-FR"/>
        </w:rPr>
        <w:t>1, 2</w:t>
      </w:r>
      <w:r>
        <w:rPr>
          <w:lang w:val="fr-FR"/>
        </w:rPr>
        <w:t xml:space="preserve"> et 3</w:t>
      </w:r>
      <w:r w:rsidR="002B606E">
        <w:rPr>
          <w:lang w:val="fr-FR"/>
        </w:rPr>
        <w:t>.</w:t>
      </w:r>
    </w:p>
    <w:p w:rsidR="004D04A4" w:rsidRPr="0089639D" w:rsidRDefault="004D04A4" w:rsidP="002B606E">
      <w:pPr>
        <w:pStyle w:val="HChG"/>
        <w:rPr>
          <w:lang w:val="fr-FR"/>
        </w:rPr>
      </w:pPr>
      <w:r w:rsidRPr="0089639D">
        <w:rPr>
          <w:lang w:val="fr-FR"/>
        </w:rPr>
        <w:tab/>
        <w:t>V.</w:t>
      </w:r>
      <w:r>
        <w:rPr>
          <w:lang w:val="fr-FR"/>
        </w:rPr>
        <w:tab/>
      </w:r>
      <w:r w:rsidRPr="0089639D">
        <w:rPr>
          <w:lang w:val="fr-FR"/>
        </w:rPr>
        <w:t xml:space="preserve">Préparatifs de la quatre-vingt-unième session du Comité </w:t>
      </w:r>
      <w:r w:rsidR="002B606E">
        <w:rPr>
          <w:lang w:val="fr-FR"/>
        </w:rPr>
        <w:br/>
      </w:r>
      <w:r w:rsidRPr="0089639D">
        <w:rPr>
          <w:lang w:val="fr-FR"/>
        </w:rPr>
        <w:t>des transports intérieurs</w:t>
      </w:r>
    </w:p>
    <w:p w:rsidR="004D04A4" w:rsidRPr="0089639D" w:rsidRDefault="004D04A4" w:rsidP="004D04A4">
      <w:pPr>
        <w:pStyle w:val="SingleTxtG"/>
        <w:rPr>
          <w:lang w:val="fr-FR"/>
        </w:rPr>
      </w:pPr>
      <w:r>
        <w:rPr>
          <w:szCs w:val="18"/>
          <w:lang w:val="fr-FR"/>
        </w:rPr>
        <w:t>12.</w:t>
      </w:r>
      <w:r>
        <w:rPr>
          <w:szCs w:val="18"/>
          <w:lang w:val="fr-FR"/>
        </w:rPr>
        <w:tab/>
      </w:r>
      <w:r w:rsidRPr="0089639D">
        <w:rPr>
          <w:szCs w:val="18"/>
          <w:lang w:val="fr-FR"/>
        </w:rPr>
        <w:t xml:space="preserve">Le Bureau a </w:t>
      </w:r>
      <w:r>
        <w:rPr>
          <w:szCs w:val="18"/>
          <w:lang w:val="fr-FR"/>
        </w:rPr>
        <w:t>débattu d</w:t>
      </w:r>
      <w:r w:rsidRPr="0089639D">
        <w:rPr>
          <w:szCs w:val="18"/>
          <w:lang w:val="fr-FR"/>
        </w:rPr>
        <w:t>es préparatifs de la quatre-vingt-unième session du Comité sur la base du projet d</w:t>
      </w:r>
      <w:r>
        <w:rPr>
          <w:szCs w:val="18"/>
          <w:lang w:val="fr-FR"/>
        </w:rPr>
        <w:t>’</w:t>
      </w:r>
      <w:r w:rsidRPr="0089639D">
        <w:rPr>
          <w:szCs w:val="18"/>
          <w:lang w:val="fr-FR"/>
        </w:rPr>
        <w:t>ordre du jour provisoire établi par le secrétariat (document informel n</w:t>
      </w:r>
      <w:r w:rsidRPr="00565C6B">
        <w:rPr>
          <w:szCs w:val="18"/>
          <w:vertAlign w:val="superscript"/>
          <w:lang w:val="fr-FR"/>
        </w:rPr>
        <w:t>o</w:t>
      </w:r>
      <w:r w:rsidR="002B606E">
        <w:rPr>
          <w:szCs w:val="18"/>
          <w:lang w:val="fr-FR"/>
        </w:rPr>
        <w:t> </w:t>
      </w:r>
      <w:r w:rsidRPr="0089639D">
        <w:rPr>
          <w:szCs w:val="18"/>
          <w:lang w:val="fr-FR"/>
        </w:rPr>
        <w:t>4), et les thèmes possibles du débat de haut niveau propos</w:t>
      </w:r>
      <w:r>
        <w:rPr>
          <w:szCs w:val="18"/>
          <w:lang w:val="fr-FR"/>
        </w:rPr>
        <w:t>é</w:t>
      </w:r>
      <w:r w:rsidRPr="0089639D">
        <w:rPr>
          <w:szCs w:val="18"/>
          <w:lang w:val="fr-FR"/>
        </w:rPr>
        <w:t xml:space="preserve">s </w:t>
      </w:r>
      <w:r>
        <w:rPr>
          <w:szCs w:val="18"/>
          <w:lang w:val="fr-FR"/>
        </w:rPr>
        <w:t>par le</w:t>
      </w:r>
      <w:r w:rsidRPr="0089639D">
        <w:rPr>
          <w:szCs w:val="18"/>
          <w:lang w:val="fr-FR"/>
        </w:rPr>
        <w:t xml:space="preserve"> secrétariat </w:t>
      </w:r>
      <w:bookmarkStart w:id="3" w:name="_Hlk517182974"/>
      <w:r w:rsidRPr="0089639D">
        <w:rPr>
          <w:szCs w:val="18"/>
          <w:lang w:val="fr-FR"/>
        </w:rPr>
        <w:t>(document informel n</w:t>
      </w:r>
      <w:r w:rsidRPr="00565C6B">
        <w:rPr>
          <w:szCs w:val="18"/>
          <w:vertAlign w:val="superscript"/>
          <w:lang w:val="fr-FR"/>
        </w:rPr>
        <w:t>o</w:t>
      </w:r>
      <w:r w:rsidR="002B606E">
        <w:rPr>
          <w:szCs w:val="18"/>
          <w:lang w:val="fr-FR"/>
        </w:rPr>
        <w:t> </w:t>
      </w:r>
      <w:r w:rsidRPr="0089639D">
        <w:rPr>
          <w:szCs w:val="18"/>
          <w:lang w:val="fr-FR"/>
        </w:rPr>
        <w:t>5)</w:t>
      </w:r>
      <w:r w:rsidRPr="0089639D">
        <w:rPr>
          <w:lang w:val="fr-FR"/>
        </w:rPr>
        <w:t>.</w:t>
      </w:r>
      <w:bookmarkEnd w:id="3"/>
    </w:p>
    <w:p w:rsidR="004D04A4" w:rsidRPr="0089639D" w:rsidRDefault="004D04A4" w:rsidP="004D04A4">
      <w:pPr>
        <w:pStyle w:val="SingleTxtG"/>
        <w:rPr>
          <w:lang w:val="fr-FR"/>
        </w:rPr>
      </w:pPr>
      <w:r>
        <w:rPr>
          <w:lang w:val="fr-FR"/>
        </w:rPr>
        <w:t>13.</w:t>
      </w:r>
      <w:r>
        <w:rPr>
          <w:lang w:val="fr-FR"/>
        </w:rPr>
        <w:tab/>
      </w:r>
      <w:r w:rsidRPr="0089639D">
        <w:rPr>
          <w:lang w:val="fr-FR"/>
        </w:rPr>
        <w:t>En ce qui concern</w:t>
      </w:r>
      <w:r>
        <w:rPr>
          <w:lang w:val="fr-FR"/>
        </w:rPr>
        <w:t>ait</w:t>
      </w:r>
      <w:r w:rsidRPr="0089639D">
        <w:rPr>
          <w:lang w:val="fr-FR"/>
        </w:rPr>
        <w:t xml:space="preserve"> le débat restreint, le Bureau a décidé de </w:t>
      </w:r>
      <w:r>
        <w:rPr>
          <w:lang w:val="fr-FR"/>
        </w:rPr>
        <w:t>modifier l’intitulé de</w:t>
      </w:r>
      <w:r w:rsidRPr="0089639D">
        <w:rPr>
          <w:lang w:val="fr-FR"/>
        </w:rPr>
        <w:t xml:space="preserve"> la section II en </w:t>
      </w:r>
      <w:r>
        <w:rPr>
          <w:lang w:val="fr-FR"/>
        </w:rPr>
        <w:t>« </w:t>
      </w:r>
      <w:r w:rsidRPr="0089639D">
        <w:rPr>
          <w:lang w:val="fr-FR"/>
        </w:rPr>
        <w:t xml:space="preserve">Neuvième Réunion </w:t>
      </w:r>
      <w:r>
        <w:rPr>
          <w:lang w:val="fr-FR"/>
        </w:rPr>
        <w:t>réservée aux représentants des</w:t>
      </w:r>
      <w:r w:rsidRPr="0089639D">
        <w:rPr>
          <w:lang w:val="fr-FR"/>
        </w:rPr>
        <w:t xml:space="preserve"> gouvernement</w:t>
      </w:r>
      <w:r>
        <w:rPr>
          <w:lang w:val="fr-FR"/>
        </w:rPr>
        <w:t>s</w:t>
      </w:r>
      <w:r w:rsidRPr="0089639D">
        <w:rPr>
          <w:lang w:val="fr-FR"/>
        </w:rPr>
        <w:t xml:space="preserve"> avec la participation des présidents des organes subsidiaires du Comité</w:t>
      </w:r>
      <w:r>
        <w:rPr>
          <w:lang w:val="fr-FR"/>
        </w:rPr>
        <w:t> »</w:t>
      </w:r>
      <w:r w:rsidRPr="0089639D">
        <w:rPr>
          <w:lang w:val="fr-FR"/>
        </w:rPr>
        <w:t>. Les annotations à l</w:t>
      </w:r>
      <w:r>
        <w:rPr>
          <w:lang w:val="fr-FR"/>
        </w:rPr>
        <w:t>’</w:t>
      </w:r>
      <w:r w:rsidRPr="0089639D">
        <w:rPr>
          <w:lang w:val="fr-FR"/>
        </w:rPr>
        <w:t>ordre du jour indiquer</w:t>
      </w:r>
      <w:r>
        <w:rPr>
          <w:lang w:val="fr-FR"/>
        </w:rPr>
        <w:t>aient</w:t>
      </w:r>
      <w:r w:rsidRPr="0089639D">
        <w:rPr>
          <w:lang w:val="fr-FR"/>
        </w:rPr>
        <w:t xml:space="preserve"> clairement que le sujet de discussion portera</w:t>
      </w:r>
      <w:r>
        <w:rPr>
          <w:lang w:val="fr-FR"/>
        </w:rPr>
        <w:t>it</w:t>
      </w:r>
      <w:r w:rsidRPr="0089639D">
        <w:rPr>
          <w:lang w:val="fr-FR"/>
        </w:rPr>
        <w:t xml:space="preserve"> sur la stratégie et que ce s</w:t>
      </w:r>
      <w:r>
        <w:rPr>
          <w:lang w:val="fr-FR"/>
        </w:rPr>
        <w:t>eraie</w:t>
      </w:r>
      <w:r w:rsidRPr="0089639D">
        <w:rPr>
          <w:lang w:val="fr-FR"/>
        </w:rPr>
        <w:t>nt les gouvernements qui décid</w:t>
      </w:r>
      <w:r>
        <w:rPr>
          <w:lang w:val="fr-FR"/>
        </w:rPr>
        <w:t>erai</w:t>
      </w:r>
      <w:r w:rsidRPr="0089639D">
        <w:rPr>
          <w:lang w:val="fr-FR"/>
        </w:rPr>
        <w:t>ent. L</w:t>
      </w:r>
      <w:r>
        <w:rPr>
          <w:lang w:val="fr-FR"/>
        </w:rPr>
        <w:t>’</w:t>
      </w:r>
      <w:r w:rsidRPr="0089639D">
        <w:rPr>
          <w:lang w:val="fr-FR"/>
        </w:rPr>
        <w:t xml:space="preserve">adoption de la stratégie pourrait être associée à une résolution </w:t>
      </w:r>
      <w:r>
        <w:rPr>
          <w:lang w:val="fr-FR"/>
        </w:rPr>
        <w:t>du Comité, ce</w:t>
      </w:r>
      <w:r w:rsidRPr="0089639D">
        <w:rPr>
          <w:lang w:val="fr-FR"/>
        </w:rPr>
        <w:t xml:space="preserve"> qui </w:t>
      </w:r>
      <w:r>
        <w:rPr>
          <w:lang w:val="fr-FR"/>
        </w:rPr>
        <w:t>confér</w:t>
      </w:r>
      <w:r w:rsidRPr="0089639D">
        <w:rPr>
          <w:lang w:val="fr-FR"/>
        </w:rPr>
        <w:t xml:space="preserve">erait plus de gravité et de poids politique à ce </w:t>
      </w:r>
      <w:r w:rsidRPr="00565C6B">
        <w:rPr>
          <w:lang w:val="fr-FR"/>
        </w:rPr>
        <w:t>résultat</w:t>
      </w:r>
      <w:r w:rsidRPr="0089639D">
        <w:rPr>
          <w:lang w:val="fr-FR"/>
        </w:rPr>
        <w:t xml:space="preserve"> important.</w:t>
      </w:r>
    </w:p>
    <w:p w:rsidR="004D04A4" w:rsidRPr="0089639D" w:rsidRDefault="004D04A4" w:rsidP="004D04A4">
      <w:pPr>
        <w:pStyle w:val="SingleTxtG"/>
        <w:rPr>
          <w:lang w:val="fr-FR"/>
        </w:rPr>
      </w:pPr>
      <w:r w:rsidRPr="0089639D">
        <w:rPr>
          <w:lang w:val="fr-FR"/>
        </w:rPr>
        <w:lastRenderedPageBreak/>
        <w:t>14.</w:t>
      </w:r>
      <w:r w:rsidRPr="0089639D">
        <w:rPr>
          <w:lang w:val="fr-FR"/>
        </w:rPr>
        <w:tab/>
        <w:t xml:space="preserve">Le Bureau a décidé que la </w:t>
      </w:r>
      <w:r>
        <w:rPr>
          <w:lang w:val="fr-FR"/>
        </w:rPr>
        <w:t>s</w:t>
      </w:r>
      <w:r w:rsidR="002B606E">
        <w:rPr>
          <w:lang w:val="fr-FR"/>
        </w:rPr>
        <w:t>ection </w:t>
      </w:r>
      <w:r w:rsidRPr="0089639D">
        <w:rPr>
          <w:lang w:val="fr-FR"/>
        </w:rPr>
        <w:t xml:space="preserve">V </w:t>
      </w:r>
      <w:r>
        <w:rPr>
          <w:lang w:val="fr-FR"/>
        </w:rPr>
        <w:t>(« </w:t>
      </w:r>
      <w:r w:rsidRPr="0089639D">
        <w:rPr>
          <w:lang w:val="fr-FR"/>
        </w:rPr>
        <w:t>Partenariats et activités d</w:t>
      </w:r>
      <w:r>
        <w:rPr>
          <w:lang w:val="fr-FR"/>
        </w:rPr>
        <w:t>’</w:t>
      </w:r>
      <w:r w:rsidRPr="0089639D">
        <w:rPr>
          <w:lang w:val="fr-FR"/>
        </w:rPr>
        <w:t>autres organisations intéressant le Comité</w:t>
      </w:r>
      <w:r>
        <w:rPr>
          <w:lang w:val="fr-FR"/>
        </w:rPr>
        <w:t> »)</w:t>
      </w:r>
      <w:r w:rsidRPr="0089639D">
        <w:rPr>
          <w:lang w:val="fr-FR"/>
        </w:rPr>
        <w:t xml:space="preserve"> du projet d</w:t>
      </w:r>
      <w:r>
        <w:rPr>
          <w:lang w:val="fr-FR"/>
        </w:rPr>
        <w:t>’</w:t>
      </w:r>
      <w:r w:rsidRPr="0089639D">
        <w:rPr>
          <w:lang w:val="fr-FR"/>
        </w:rPr>
        <w:t xml:space="preserve">ordre du jour provisoire </w:t>
      </w:r>
      <w:r>
        <w:rPr>
          <w:lang w:val="fr-FR"/>
        </w:rPr>
        <w:t>du Comité</w:t>
      </w:r>
      <w:r w:rsidRPr="0089639D">
        <w:rPr>
          <w:lang w:val="fr-FR"/>
        </w:rPr>
        <w:t xml:space="preserve"> </w:t>
      </w:r>
      <w:r>
        <w:rPr>
          <w:lang w:val="fr-FR"/>
        </w:rPr>
        <w:t>se</w:t>
      </w:r>
      <w:r w:rsidRPr="0089639D">
        <w:rPr>
          <w:lang w:val="fr-FR"/>
        </w:rPr>
        <w:t>rait placée plus haut dans l</w:t>
      </w:r>
      <w:r>
        <w:rPr>
          <w:lang w:val="fr-FR"/>
        </w:rPr>
        <w:t>’</w:t>
      </w:r>
      <w:r w:rsidRPr="0089639D">
        <w:rPr>
          <w:lang w:val="fr-FR"/>
        </w:rPr>
        <w:t>ordre du jour, de préférence dans la partie horizontale</w:t>
      </w:r>
      <w:r>
        <w:rPr>
          <w:lang w:val="fr-FR"/>
        </w:rPr>
        <w:t xml:space="preserve"> et </w:t>
      </w:r>
      <w:r w:rsidR="002B606E">
        <w:rPr>
          <w:lang w:val="fr-FR"/>
        </w:rPr>
        <w:t>thématique (sect</w:t>
      </w:r>
      <w:r w:rsidR="007A57F5">
        <w:rPr>
          <w:lang w:val="fr-FR"/>
        </w:rPr>
        <w:t>. </w:t>
      </w:r>
      <w:r w:rsidR="002B606E">
        <w:rPr>
          <w:lang w:val="fr-FR"/>
        </w:rPr>
        <w:t>III.4).</w:t>
      </w:r>
    </w:p>
    <w:p w:rsidR="004D04A4" w:rsidRPr="0089639D" w:rsidRDefault="004D04A4" w:rsidP="004D04A4">
      <w:pPr>
        <w:pStyle w:val="SingleTxtG"/>
        <w:rPr>
          <w:lang w:val="fr-FR"/>
        </w:rPr>
      </w:pPr>
      <w:r w:rsidRPr="0089639D">
        <w:rPr>
          <w:lang w:val="fr-FR"/>
        </w:rPr>
        <w:t>15.</w:t>
      </w:r>
      <w:r w:rsidRPr="0089639D">
        <w:rPr>
          <w:lang w:val="fr-FR"/>
        </w:rPr>
        <w:tab/>
        <w:t>S</w:t>
      </w:r>
      <w:r>
        <w:rPr>
          <w:lang w:val="fr-FR"/>
        </w:rPr>
        <w:t>’</w:t>
      </w:r>
      <w:r w:rsidRPr="0089639D">
        <w:rPr>
          <w:lang w:val="fr-FR"/>
        </w:rPr>
        <w:t>agissant du débat d</w:t>
      </w:r>
      <w:r>
        <w:rPr>
          <w:lang w:val="fr-FR"/>
        </w:rPr>
        <w:t>’</w:t>
      </w:r>
      <w:r w:rsidRPr="0089639D">
        <w:rPr>
          <w:lang w:val="fr-FR"/>
        </w:rPr>
        <w:t>orientation (document informel n</w:t>
      </w:r>
      <w:r w:rsidRPr="00BF4754">
        <w:rPr>
          <w:vertAlign w:val="superscript"/>
          <w:lang w:val="fr-FR"/>
        </w:rPr>
        <w:t>o</w:t>
      </w:r>
      <w:r w:rsidR="00D42723">
        <w:rPr>
          <w:lang w:val="fr-FR"/>
        </w:rPr>
        <w:t> </w:t>
      </w:r>
      <w:r w:rsidRPr="0089639D">
        <w:rPr>
          <w:lang w:val="fr-FR"/>
        </w:rPr>
        <w:t>5), le Bureau a opté pour l</w:t>
      </w:r>
      <w:r>
        <w:rPr>
          <w:lang w:val="fr-FR"/>
        </w:rPr>
        <w:t>’</w:t>
      </w:r>
      <w:r w:rsidR="00D42723">
        <w:rPr>
          <w:lang w:val="fr-FR"/>
        </w:rPr>
        <w:t>option </w:t>
      </w:r>
      <w:r w:rsidRPr="0089639D">
        <w:rPr>
          <w:lang w:val="fr-FR"/>
        </w:rPr>
        <w:t xml:space="preserve">b) </w:t>
      </w:r>
      <w:r>
        <w:rPr>
          <w:lang w:val="fr-FR"/>
        </w:rPr>
        <w:t>« </w:t>
      </w:r>
      <w:r w:rsidRPr="0089639D">
        <w:rPr>
          <w:lang w:val="fr-FR"/>
        </w:rPr>
        <w:t>Automatisation des transports</w:t>
      </w:r>
      <w:r>
        <w:rPr>
          <w:lang w:val="fr-FR"/>
        </w:rPr>
        <w:t> »</w:t>
      </w:r>
      <w:r w:rsidRPr="0089639D">
        <w:rPr>
          <w:lang w:val="fr-FR"/>
        </w:rPr>
        <w:t>, notant toutefois qu</w:t>
      </w:r>
      <w:r>
        <w:rPr>
          <w:lang w:val="fr-FR"/>
        </w:rPr>
        <w:t>’il porter</w:t>
      </w:r>
      <w:r w:rsidRPr="0089639D">
        <w:rPr>
          <w:lang w:val="fr-FR"/>
        </w:rPr>
        <w:t xml:space="preserve">ait </w:t>
      </w:r>
      <w:r>
        <w:rPr>
          <w:lang w:val="fr-FR"/>
        </w:rPr>
        <w:t>aussi</w:t>
      </w:r>
      <w:r w:rsidRPr="0089639D">
        <w:rPr>
          <w:lang w:val="fr-FR"/>
        </w:rPr>
        <w:t xml:space="preserve"> </w:t>
      </w:r>
      <w:r>
        <w:rPr>
          <w:lang w:val="fr-FR"/>
        </w:rPr>
        <w:t>sur</w:t>
      </w:r>
      <w:r w:rsidRPr="0089639D">
        <w:rPr>
          <w:lang w:val="fr-FR"/>
        </w:rPr>
        <w:t xml:space="preserve"> </w:t>
      </w:r>
      <w:r>
        <w:rPr>
          <w:lang w:val="fr-FR"/>
        </w:rPr>
        <w:t>l</w:t>
      </w:r>
      <w:r w:rsidRPr="0089639D">
        <w:rPr>
          <w:lang w:val="fr-FR"/>
        </w:rPr>
        <w:t>es questions liées aux objectifs d</w:t>
      </w:r>
      <w:r>
        <w:rPr>
          <w:lang w:val="fr-FR"/>
        </w:rPr>
        <w:t>e</w:t>
      </w:r>
      <w:r w:rsidRPr="0089639D">
        <w:rPr>
          <w:lang w:val="fr-FR"/>
        </w:rPr>
        <w:t xml:space="preserve"> développement durable et </w:t>
      </w:r>
      <w:r>
        <w:rPr>
          <w:lang w:val="fr-FR"/>
        </w:rPr>
        <w:t xml:space="preserve">sur </w:t>
      </w:r>
      <w:r w:rsidRPr="0089639D">
        <w:rPr>
          <w:lang w:val="fr-FR"/>
        </w:rPr>
        <w:t xml:space="preserve">la sécurité routière </w:t>
      </w:r>
      <w:r>
        <w:rPr>
          <w:lang w:val="fr-FR"/>
        </w:rPr>
        <w:t>ainsi que</w:t>
      </w:r>
      <w:r w:rsidRPr="0089639D">
        <w:rPr>
          <w:lang w:val="fr-FR"/>
        </w:rPr>
        <w:t xml:space="preserve"> </w:t>
      </w:r>
      <w:r>
        <w:rPr>
          <w:lang w:val="fr-FR"/>
        </w:rPr>
        <w:t>sur</w:t>
      </w:r>
      <w:r w:rsidRPr="0089639D">
        <w:rPr>
          <w:lang w:val="fr-FR"/>
        </w:rPr>
        <w:t xml:space="preserve"> </w:t>
      </w:r>
      <w:r>
        <w:rPr>
          <w:lang w:val="fr-FR"/>
        </w:rPr>
        <w:t>l</w:t>
      </w:r>
      <w:r w:rsidRPr="0089639D">
        <w:rPr>
          <w:lang w:val="fr-FR"/>
        </w:rPr>
        <w:t xml:space="preserve">es questions </w:t>
      </w:r>
      <w:r>
        <w:rPr>
          <w:lang w:val="fr-FR"/>
        </w:rPr>
        <w:t xml:space="preserve">relatives au transport </w:t>
      </w:r>
      <w:r w:rsidRPr="0089639D">
        <w:rPr>
          <w:lang w:val="fr-FR"/>
        </w:rPr>
        <w:t>intermodal</w:t>
      </w:r>
      <w:r>
        <w:rPr>
          <w:lang w:val="fr-FR"/>
        </w:rPr>
        <w:t xml:space="preserve"> et </w:t>
      </w:r>
      <w:r w:rsidRPr="0089639D">
        <w:rPr>
          <w:lang w:val="fr-FR"/>
        </w:rPr>
        <w:t xml:space="preserve">multimodal, </w:t>
      </w:r>
      <w:r>
        <w:rPr>
          <w:lang w:val="fr-FR"/>
        </w:rPr>
        <w:t>et qu’il</w:t>
      </w:r>
      <w:r w:rsidRPr="0089639D">
        <w:rPr>
          <w:lang w:val="fr-FR"/>
        </w:rPr>
        <w:t xml:space="preserve"> ne </w:t>
      </w:r>
      <w:r>
        <w:rPr>
          <w:lang w:val="fr-FR"/>
        </w:rPr>
        <w:t>serai</w:t>
      </w:r>
      <w:r w:rsidRPr="0089639D">
        <w:rPr>
          <w:lang w:val="fr-FR"/>
        </w:rPr>
        <w:t>t</w:t>
      </w:r>
      <w:r>
        <w:rPr>
          <w:lang w:val="fr-FR"/>
        </w:rPr>
        <w:t xml:space="preserve"> donc</w:t>
      </w:r>
      <w:r w:rsidRPr="0089639D">
        <w:rPr>
          <w:lang w:val="fr-FR"/>
        </w:rPr>
        <w:t xml:space="preserve"> pas exclusivement </w:t>
      </w:r>
      <w:r>
        <w:rPr>
          <w:lang w:val="fr-FR"/>
        </w:rPr>
        <w:t xml:space="preserve">consacré aux </w:t>
      </w:r>
      <w:r w:rsidRPr="0089639D">
        <w:rPr>
          <w:lang w:val="fr-FR"/>
        </w:rPr>
        <w:t xml:space="preserve">transports et véhicules routiers. </w:t>
      </w:r>
      <w:r>
        <w:rPr>
          <w:lang w:val="fr-FR"/>
        </w:rPr>
        <w:t>L</w:t>
      </w:r>
      <w:r w:rsidRPr="0089639D">
        <w:rPr>
          <w:lang w:val="fr-FR"/>
        </w:rPr>
        <w:t xml:space="preserve">e Bureau a décidé </w:t>
      </w:r>
      <w:r>
        <w:rPr>
          <w:lang w:val="fr-FR"/>
        </w:rPr>
        <w:t>que ce débat</w:t>
      </w:r>
      <w:r w:rsidRPr="0089639D">
        <w:rPr>
          <w:lang w:val="fr-FR"/>
        </w:rPr>
        <w:t xml:space="preserve"> </w:t>
      </w:r>
      <w:r>
        <w:rPr>
          <w:lang w:val="fr-FR"/>
        </w:rPr>
        <w:t xml:space="preserve">durerait une </w:t>
      </w:r>
      <w:r w:rsidRPr="0089639D">
        <w:rPr>
          <w:lang w:val="fr-FR"/>
        </w:rPr>
        <w:t xml:space="preserve">demi-journée et </w:t>
      </w:r>
      <w:r>
        <w:rPr>
          <w:lang w:val="fr-FR"/>
        </w:rPr>
        <w:t>serait</w:t>
      </w:r>
      <w:r w:rsidRPr="0089639D">
        <w:rPr>
          <w:lang w:val="fr-FR"/>
        </w:rPr>
        <w:t xml:space="preserve"> suivi </w:t>
      </w:r>
      <w:r>
        <w:rPr>
          <w:lang w:val="fr-FR"/>
        </w:rPr>
        <w:t>de la</w:t>
      </w:r>
      <w:r w:rsidRPr="0089639D">
        <w:rPr>
          <w:lang w:val="fr-FR"/>
        </w:rPr>
        <w:t xml:space="preserve"> </w:t>
      </w:r>
      <w:r>
        <w:rPr>
          <w:lang w:val="fr-FR"/>
        </w:rPr>
        <w:t>séance</w:t>
      </w:r>
      <w:r w:rsidRPr="0089639D">
        <w:rPr>
          <w:lang w:val="fr-FR"/>
        </w:rPr>
        <w:t xml:space="preserve"> restreinte.</w:t>
      </w:r>
    </w:p>
    <w:p w:rsidR="004D04A4" w:rsidRPr="0089639D" w:rsidRDefault="004D04A4" w:rsidP="004D04A4">
      <w:pPr>
        <w:pStyle w:val="SingleTxtG"/>
        <w:rPr>
          <w:lang w:val="fr-FR"/>
        </w:rPr>
      </w:pPr>
      <w:r w:rsidRPr="00CF21E4">
        <w:rPr>
          <w:b/>
          <w:lang w:val="fr-FR"/>
        </w:rPr>
        <w:t>Document</w:t>
      </w:r>
      <w:r w:rsidR="00D42723" w:rsidRPr="00CF21E4">
        <w:rPr>
          <w:b/>
          <w:lang w:val="fr-FR"/>
        </w:rPr>
        <w:t>(</w:t>
      </w:r>
      <w:r w:rsidRPr="00CF21E4">
        <w:rPr>
          <w:b/>
          <w:lang w:val="fr-FR"/>
        </w:rPr>
        <w:t>s</w:t>
      </w:r>
      <w:r w:rsidR="00D42723" w:rsidRPr="00CF21E4">
        <w:rPr>
          <w:b/>
          <w:lang w:val="fr-FR"/>
        </w:rPr>
        <w:t>)</w:t>
      </w:r>
      <w:r w:rsidR="00D42723" w:rsidRPr="00D42723">
        <w:rPr>
          <w:lang w:val="fr-FR"/>
        </w:rPr>
        <w:t> :</w:t>
      </w:r>
      <w:r w:rsidR="00D42723">
        <w:rPr>
          <w:b/>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F70F1D">
        <w:rPr>
          <w:vertAlign w:val="superscript"/>
          <w:lang w:val="fr-FR"/>
        </w:rPr>
        <w:t>os</w:t>
      </w:r>
      <w:r w:rsidR="00D42723">
        <w:rPr>
          <w:lang w:val="fr-FR"/>
        </w:rPr>
        <w:t> </w:t>
      </w:r>
      <w:r w:rsidRPr="0089639D">
        <w:rPr>
          <w:lang w:val="fr-FR"/>
        </w:rPr>
        <w:t>4</w:t>
      </w:r>
      <w:r>
        <w:rPr>
          <w:lang w:val="fr-FR"/>
        </w:rPr>
        <w:t xml:space="preserve"> et </w:t>
      </w:r>
      <w:r w:rsidRPr="0089639D">
        <w:rPr>
          <w:lang w:val="fr-FR"/>
        </w:rPr>
        <w:t>5</w:t>
      </w:r>
      <w:r w:rsidR="00D42723">
        <w:rPr>
          <w:lang w:val="fr-FR"/>
        </w:rPr>
        <w:t>.</w:t>
      </w:r>
    </w:p>
    <w:p w:rsidR="004D04A4" w:rsidRPr="0089639D" w:rsidRDefault="004D04A4" w:rsidP="00D42723">
      <w:pPr>
        <w:pStyle w:val="HChG"/>
        <w:rPr>
          <w:lang w:val="fr-FR"/>
        </w:rPr>
      </w:pPr>
      <w:r w:rsidRPr="0089639D">
        <w:rPr>
          <w:lang w:val="fr-FR"/>
        </w:rPr>
        <w:tab/>
        <w:t>VI.</w:t>
      </w:r>
      <w:r>
        <w:rPr>
          <w:lang w:val="fr-FR"/>
        </w:rPr>
        <w:tab/>
      </w:r>
      <w:r w:rsidR="00D42723">
        <w:rPr>
          <w:lang w:val="fr-FR"/>
        </w:rPr>
        <w:t>Sujets de nature stratégique</w:t>
      </w:r>
    </w:p>
    <w:p w:rsidR="004D04A4" w:rsidRPr="0089639D" w:rsidRDefault="004D04A4" w:rsidP="00D42723">
      <w:pPr>
        <w:pStyle w:val="H1G"/>
        <w:rPr>
          <w:lang w:val="fr-FR"/>
        </w:rPr>
      </w:pPr>
      <w:r w:rsidRPr="0089639D">
        <w:rPr>
          <w:lang w:val="fr-FR"/>
        </w:rPr>
        <w:tab/>
        <w:t>A.</w:t>
      </w:r>
      <w:r>
        <w:rPr>
          <w:lang w:val="fr-FR"/>
        </w:rPr>
        <w:tab/>
      </w:r>
      <w:r w:rsidRPr="0089639D">
        <w:rPr>
          <w:lang w:val="fr-FR"/>
        </w:rPr>
        <w:t xml:space="preserve">Comité interrégional de coordination </w:t>
      </w:r>
      <w:r>
        <w:rPr>
          <w:lang w:val="fr-FR"/>
        </w:rPr>
        <w:t>pour l</w:t>
      </w:r>
      <w:r w:rsidRPr="0089639D">
        <w:rPr>
          <w:lang w:val="fr-FR"/>
        </w:rPr>
        <w:t xml:space="preserve">es transports </w:t>
      </w:r>
      <w:r>
        <w:rPr>
          <w:lang w:val="fr-FR"/>
        </w:rPr>
        <w:br/>
      </w:r>
      <w:r w:rsidRPr="0089639D">
        <w:rPr>
          <w:lang w:val="fr-FR"/>
        </w:rPr>
        <w:t>entre l</w:t>
      </w:r>
      <w:r>
        <w:rPr>
          <w:lang w:val="fr-FR"/>
        </w:rPr>
        <w:t>’</w:t>
      </w:r>
      <w:r w:rsidRPr="0089639D">
        <w:rPr>
          <w:lang w:val="fr-FR"/>
        </w:rPr>
        <w:t>Europe et l</w:t>
      </w:r>
      <w:r>
        <w:rPr>
          <w:lang w:val="fr-FR"/>
        </w:rPr>
        <w:t>’</w:t>
      </w:r>
      <w:r w:rsidRPr="0089639D">
        <w:rPr>
          <w:lang w:val="fr-FR"/>
        </w:rPr>
        <w:t>Asie</w:t>
      </w:r>
    </w:p>
    <w:p w:rsidR="004D04A4" w:rsidRPr="0089639D" w:rsidRDefault="004D04A4" w:rsidP="004D04A4">
      <w:pPr>
        <w:pStyle w:val="SingleTxtG"/>
        <w:rPr>
          <w:bCs/>
          <w:lang w:val="fr-FR"/>
        </w:rPr>
      </w:pPr>
      <w:r>
        <w:rPr>
          <w:bCs/>
          <w:lang w:val="fr-FR"/>
        </w:rPr>
        <w:t>16.</w:t>
      </w:r>
      <w:r>
        <w:rPr>
          <w:bCs/>
          <w:lang w:val="fr-FR"/>
        </w:rPr>
        <w:tab/>
      </w:r>
      <w:r w:rsidRPr="0089639D">
        <w:rPr>
          <w:bCs/>
          <w:lang w:val="fr-FR"/>
        </w:rPr>
        <w:t>Le Bureau a examiné le document informel n</w:t>
      </w:r>
      <w:r w:rsidRPr="007F2844">
        <w:rPr>
          <w:bCs/>
          <w:vertAlign w:val="superscript"/>
          <w:lang w:val="fr-FR"/>
        </w:rPr>
        <w:t>o</w:t>
      </w:r>
      <w:r w:rsidR="00053BF9">
        <w:rPr>
          <w:bCs/>
          <w:lang w:val="fr-FR"/>
        </w:rPr>
        <w:t> </w:t>
      </w:r>
      <w:r w:rsidRPr="0089639D">
        <w:rPr>
          <w:bCs/>
          <w:lang w:val="fr-FR"/>
        </w:rPr>
        <w:t xml:space="preserve">6 </w:t>
      </w:r>
      <w:r>
        <w:rPr>
          <w:bCs/>
          <w:lang w:val="fr-FR"/>
        </w:rPr>
        <w:t xml:space="preserve">relatif au </w:t>
      </w:r>
      <w:r w:rsidRPr="0089639D">
        <w:rPr>
          <w:bCs/>
          <w:lang w:val="fr-FR"/>
        </w:rPr>
        <w:t xml:space="preserve">Comité interrégional de coordination </w:t>
      </w:r>
      <w:r w:rsidRPr="008540C8">
        <w:rPr>
          <w:bCs/>
          <w:lang w:val="fr-FR"/>
        </w:rPr>
        <w:t xml:space="preserve">pour les </w:t>
      </w:r>
      <w:r w:rsidRPr="0089639D">
        <w:rPr>
          <w:bCs/>
          <w:lang w:val="fr-FR"/>
        </w:rPr>
        <w:t>transports entre l</w:t>
      </w:r>
      <w:r>
        <w:rPr>
          <w:bCs/>
          <w:lang w:val="fr-FR"/>
        </w:rPr>
        <w:t>’</w:t>
      </w:r>
      <w:r w:rsidRPr="0089639D">
        <w:rPr>
          <w:bCs/>
          <w:lang w:val="fr-FR"/>
        </w:rPr>
        <w:t>Europe et l</w:t>
      </w:r>
      <w:r>
        <w:rPr>
          <w:bCs/>
          <w:lang w:val="fr-FR"/>
        </w:rPr>
        <w:t>’</w:t>
      </w:r>
      <w:r w:rsidRPr="0089639D">
        <w:rPr>
          <w:bCs/>
          <w:lang w:val="fr-FR"/>
        </w:rPr>
        <w:t>Asie</w:t>
      </w:r>
      <w:r>
        <w:rPr>
          <w:bCs/>
          <w:lang w:val="fr-FR"/>
        </w:rPr>
        <w:t>,</w:t>
      </w:r>
      <w:r w:rsidRPr="0089639D">
        <w:rPr>
          <w:bCs/>
          <w:lang w:val="fr-FR"/>
        </w:rPr>
        <w:t xml:space="preserve"> </w:t>
      </w:r>
      <w:r>
        <w:rPr>
          <w:bCs/>
          <w:lang w:val="fr-FR"/>
        </w:rPr>
        <w:t>soumis</w:t>
      </w:r>
      <w:r w:rsidRPr="0089639D">
        <w:rPr>
          <w:bCs/>
          <w:lang w:val="fr-FR"/>
        </w:rPr>
        <w:t xml:space="preserve"> par la </w:t>
      </w:r>
      <w:r w:rsidRPr="008540C8">
        <w:rPr>
          <w:bCs/>
          <w:lang w:val="fr-FR"/>
        </w:rPr>
        <w:t>Commission économique et sociale pour l</w:t>
      </w:r>
      <w:r>
        <w:rPr>
          <w:bCs/>
          <w:lang w:val="fr-FR"/>
        </w:rPr>
        <w:t>’</w:t>
      </w:r>
      <w:r w:rsidRPr="008540C8">
        <w:rPr>
          <w:bCs/>
          <w:lang w:val="fr-FR"/>
        </w:rPr>
        <w:t>Asie et le Pacifique</w:t>
      </w:r>
      <w:r>
        <w:rPr>
          <w:bCs/>
          <w:lang w:val="fr-FR"/>
        </w:rPr>
        <w:t xml:space="preserve"> (CESAP)</w:t>
      </w:r>
      <w:r w:rsidRPr="0089639D">
        <w:rPr>
          <w:bCs/>
          <w:lang w:val="fr-FR"/>
        </w:rPr>
        <w:t xml:space="preserve"> conformément aux décisions prises par le Comité à sa quatre-vingtième session annuelle (</w:t>
      </w:r>
      <w:r>
        <w:rPr>
          <w:bCs/>
          <w:lang w:val="fr-FR"/>
        </w:rPr>
        <w:t xml:space="preserve">document </w:t>
      </w:r>
      <w:r w:rsidR="00053BF9">
        <w:rPr>
          <w:bCs/>
          <w:lang w:val="fr-FR"/>
        </w:rPr>
        <w:t>ECE/TRANS/274, par. </w:t>
      </w:r>
      <w:r w:rsidRPr="0089639D">
        <w:rPr>
          <w:bCs/>
          <w:lang w:val="fr-FR"/>
        </w:rPr>
        <w:t>43 et 115). Le Bureau a pris note de la note du secrétariat et s</w:t>
      </w:r>
      <w:r>
        <w:rPr>
          <w:bCs/>
          <w:lang w:val="fr-FR"/>
        </w:rPr>
        <w:t>’</w:t>
      </w:r>
      <w:r w:rsidRPr="0089639D">
        <w:rPr>
          <w:bCs/>
          <w:lang w:val="fr-FR"/>
        </w:rPr>
        <w:t xml:space="preserve">est déclaré préoccupé par la possibilité </w:t>
      </w:r>
      <w:r>
        <w:rPr>
          <w:bCs/>
          <w:lang w:val="fr-FR"/>
        </w:rPr>
        <w:t>de renforcer</w:t>
      </w:r>
      <w:r w:rsidRPr="0089639D">
        <w:rPr>
          <w:bCs/>
          <w:lang w:val="fr-FR"/>
        </w:rPr>
        <w:t xml:space="preserve"> le </w:t>
      </w:r>
      <w:r w:rsidRPr="00E96703">
        <w:rPr>
          <w:bCs/>
          <w:lang w:val="fr-FR"/>
        </w:rPr>
        <w:t>Groupe de travail chargé d</w:t>
      </w:r>
      <w:r>
        <w:rPr>
          <w:bCs/>
          <w:lang w:val="fr-FR"/>
        </w:rPr>
        <w:t>’</w:t>
      </w:r>
      <w:r w:rsidRPr="00E96703">
        <w:rPr>
          <w:bCs/>
          <w:lang w:val="fr-FR"/>
        </w:rPr>
        <w:t>examiner les tendances et l</w:t>
      </w:r>
      <w:r>
        <w:rPr>
          <w:bCs/>
          <w:lang w:val="fr-FR"/>
        </w:rPr>
        <w:t>’</w:t>
      </w:r>
      <w:r w:rsidRPr="00E96703">
        <w:rPr>
          <w:bCs/>
          <w:lang w:val="fr-FR"/>
        </w:rPr>
        <w:t>économie des transports</w:t>
      </w:r>
      <w:r w:rsidRPr="0089639D">
        <w:rPr>
          <w:bCs/>
          <w:lang w:val="fr-FR"/>
        </w:rPr>
        <w:t>, notant qu</w:t>
      </w:r>
      <w:r>
        <w:rPr>
          <w:bCs/>
          <w:lang w:val="fr-FR"/>
        </w:rPr>
        <w:t>’</w:t>
      </w:r>
      <w:r w:rsidRPr="0089639D">
        <w:rPr>
          <w:bCs/>
          <w:lang w:val="fr-FR"/>
        </w:rPr>
        <w:t xml:space="preserve">il préférait attendre les résultats et les conclusions de la conférence sur les liaisons de transport </w:t>
      </w:r>
      <w:r w:rsidRPr="00C44DD7">
        <w:rPr>
          <w:bCs/>
          <w:lang w:val="fr-FR"/>
        </w:rPr>
        <w:t xml:space="preserve">Europe-Asie </w:t>
      </w:r>
      <w:r>
        <w:rPr>
          <w:bCs/>
          <w:lang w:val="fr-FR"/>
        </w:rPr>
        <w:t>qui aurait lieu</w:t>
      </w:r>
      <w:r w:rsidRPr="0089639D">
        <w:rPr>
          <w:bCs/>
          <w:lang w:val="fr-FR"/>
        </w:rPr>
        <w:t xml:space="preserve"> en septembre</w:t>
      </w:r>
      <w:r>
        <w:rPr>
          <w:bCs/>
          <w:lang w:val="fr-FR"/>
        </w:rPr>
        <w:t xml:space="preserve"> 2018</w:t>
      </w:r>
      <w:r w:rsidRPr="0089639D">
        <w:rPr>
          <w:bCs/>
          <w:lang w:val="fr-FR"/>
        </w:rPr>
        <w:t xml:space="preserve">. Le Bureau a pris note de la décision </w:t>
      </w:r>
      <w:r>
        <w:rPr>
          <w:bCs/>
          <w:lang w:val="fr-FR"/>
        </w:rPr>
        <w:t>du Comité</w:t>
      </w:r>
      <w:r w:rsidRPr="0089639D">
        <w:rPr>
          <w:bCs/>
          <w:lang w:val="fr-FR"/>
        </w:rPr>
        <w:t xml:space="preserve"> </w:t>
      </w:r>
      <w:r>
        <w:rPr>
          <w:bCs/>
          <w:lang w:val="fr-FR"/>
        </w:rPr>
        <w:t>figurant</w:t>
      </w:r>
      <w:r w:rsidRPr="0089639D">
        <w:rPr>
          <w:bCs/>
          <w:lang w:val="fr-FR"/>
        </w:rPr>
        <w:t xml:space="preserve"> </w:t>
      </w:r>
      <w:r>
        <w:rPr>
          <w:bCs/>
          <w:lang w:val="fr-FR"/>
        </w:rPr>
        <w:t xml:space="preserve">au paragraphe 42 du </w:t>
      </w:r>
      <w:r w:rsidRPr="0089639D">
        <w:rPr>
          <w:bCs/>
          <w:lang w:val="fr-FR"/>
        </w:rPr>
        <w:t xml:space="preserve">document ECE/TRANS/274 sur la poursuite de la mise en œuvre </w:t>
      </w:r>
      <w:r>
        <w:rPr>
          <w:bCs/>
          <w:lang w:val="fr-FR"/>
        </w:rPr>
        <w:t xml:space="preserve">du projet de </w:t>
      </w:r>
      <w:r w:rsidRPr="0089639D">
        <w:rPr>
          <w:bCs/>
          <w:lang w:val="fr-FR"/>
        </w:rPr>
        <w:t xml:space="preserve">liaisons de transport </w:t>
      </w:r>
      <w:r w:rsidRPr="00C44DD7">
        <w:rPr>
          <w:bCs/>
          <w:lang w:val="fr-FR"/>
        </w:rPr>
        <w:t>Europe-Asie</w:t>
      </w:r>
      <w:r w:rsidRPr="0089639D">
        <w:rPr>
          <w:bCs/>
          <w:lang w:val="fr-FR"/>
        </w:rPr>
        <w:t xml:space="preserve">. Sur cette base, le Bureau a décidé </w:t>
      </w:r>
      <w:r w:rsidR="00C61179">
        <w:rPr>
          <w:bCs/>
          <w:lang w:val="fr-FR"/>
        </w:rPr>
        <w:t>que</w:t>
      </w:r>
      <w:r>
        <w:rPr>
          <w:bCs/>
          <w:lang w:val="fr-FR"/>
        </w:rPr>
        <w:t xml:space="preserve"> </w:t>
      </w:r>
      <w:r w:rsidRPr="0089639D">
        <w:rPr>
          <w:bCs/>
          <w:lang w:val="fr-FR"/>
        </w:rPr>
        <w:t>davantage de temps et d</w:t>
      </w:r>
      <w:r>
        <w:rPr>
          <w:bCs/>
          <w:lang w:val="fr-FR"/>
        </w:rPr>
        <w:t>’</w:t>
      </w:r>
      <w:r w:rsidRPr="0089639D">
        <w:rPr>
          <w:bCs/>
          <w:lang w:val="fr-FR"/>
        </w:rPr>
        <w:t xml:space="preserve">informations </w:t>
      </w:r>
      <w:r>
        <w:rPr>
          <w:bCs/>
          <w:lang w:val="fr-FR"/>
        </w:rPr>
        <w:t xml:space="preserve">lui seraient nécessaires </w:t>
      </w:r>
      <w:r w:rsidRPr="0089639D">
        <w:rPr>
          <w:bCs/>
          <w:lang w:val="fr-FR"/>
        </w:rPr>
        <w:t xml:space="preserve">pour parvenir à une décision sur sa position concernant la proposition de la CESAP </w:t>
      </w:r>
      <w:r>
        <w:rPr>
          <w:bCs/>
          <w:lang w:val="fr-FR"/>
        </w:rPr>
        <w:t xml:space="preserve">à propos du </w:t>
      </w:r>
      <w:r w:rsidRPr="0025358F">
        <w:rPr>
          <w:bCs/>
          <w:lang w:val="fr-FR"/>
        </w:rPr>
        <w:t>Comité interrégional de coordination</w:t>
      </w:r>
      <w:r w:rsidRPr="0089639D">
        <w:rPr>
          <w:bCs/>
          <w:lang w:val="fr-FR"/>
        </w:rPr>
        <w:t>.</w:t>
      </w:r>
    </w:p>
    <w:p w:rsidR="004D04A4" w:rsidRPr="0089639D" w:rsidRDefault="004D04A4" w:rsidP="004D04A4">
      <w:pPr>
        <w:pStyle w:val="SingleTxtG"/>
        <w:rPr>
          <w:lang w:val="fr-FR" w:eastAsia="zh-CN"/>
        </w:rPr>
      </w:pPr>
      <w:r w:rsidRPr="00C61179">
        <w:rPr>
          <w:b/>
          <w:lang w:val="fr-FR"/>
        </w:rPr>
        <w:t>Document</w:t>
      </w:r>
      <w:r w:rsidR="00053BF9" w:rsidRPr="00C61179">
        <w:rPr>
          <w:b/>
          <w:lang w:val="fr-FR"/>
        </w:rPr>
        <w:t>(s)</w:t>
      </w:r>
      <w:r w:rsidR="00053BF9" w:rsidRPr="00053BF9">
        <w:rPr>
          <w:lang w:val="fr-FR"/>
        </w:rPr>
        <w:t> :</w:t>
      </w:r>
      <w:r w:rsidR="00053BF9">
        <w:rPr>
          <w:b/>
          <w:lang w:val="fr-FR"/>
        </w:rPr>
        <w:tab/>
      </w:r>
      <w:r w:rsidRPr="0089639D">
        <w:rPr>
          <w:lang w:val="fr-FR"/>
        </w:rPr>
        <w:t>Document informel n</w:t>
      </w:r>
      <w:r w:rsidRPr="00904CA7">
        <w:rPr>
          <w:vertAlign w:val="superscript"/>
          <w:lang w:val="fr-FR"/>
        </w:rPr>
        <w:t>o</w:t>
      </w:r>
      <w:r w:rsidR="00053BF9">
        <w:rPr>
          <w:lang w:val="fr-FR"/>
        </w:rPr>
        <w:t> </w:t>
      </w:r>
      <w:r w:rsidRPr="0089639D">
        <w:rPr>
          <w:lang w:val="fr-FR"/>
        </w:rPr>
        <w:t>6</w:t>
      </w:r>
      <w:r w:rsidR="00053BF9">
        <w:rPr>
          <w:lang w:val="fr-FR"/>
        </w:rPr>
        <w:t>.</w:t>
      </w:r>
    </w:p>
    <w:p w:rsidR="004D04A4" w:rsidRPr="0089639D" w:rsidRDefault="004D04A4" w:rsidP="00053BF9">
      <w:pPr>
        <w:pStyle w:val="H1G"/>
        <w:rPr>
          <w:lang w:val="fr-FR"/>
        </w:rPr>
      </w:pPr>
      <w:r w:rsidRPr="0089639D">
        <w:rPr>
          <w:lang w:val="fr-FR"/>
        </w:rPr>
        <w:tab/>
        <w:t>B.</w:t>
      </w:r>
      <w:r w:rsidRPr="0089639D">
        <w:rPr>
          <w:lang w:val="fr-FR"/>
        </w:rPr>
        <w:tab/>
      </w:r>
      <w:r>
        <w:rPr>
          <w:lang w:val="fr-FR"/>
        </w:rPr>
        <w:t>P</w:t>
      </w:r>
      <w:r w:rsidRPr="0089639D">
        <w:rPr>
          <w:lang w:val="fr-FR"/>
        </w:rPr>
        <w:t>oint sur la réforme de la gestion de l</w:t>
      </w:r>
      <w:r>
        <w:rPr>
          <w:lang w:val="fr-FR"/>
        </w:rPr>
        <w:t>’</w:t>
      </w:r>
      <w:r w:rsidRPr="0089639D">
        <w:rPr>
          <w:lang w:val="fr-FR"/>
        </w:rPr>
        <w:t>Organisation des Nations</w:t>
      </w:r>
      <w:r w:rsidR="00053BF9">
        <w:rPr>
          <w:lang w:val="fr-FR"/>
        </w:rPr>
        <w:t> </w:t>
      </w:r>
      <w:r w:rsidRPr="0089639D">
        <w:rPr>
          <w:lang w:val="fr-FR"/>
        </w:rPr>
        <w:t>Unies</w:t>
      </w:r>
    </w:p>
    <w:p w:rsidR="004D04A4" w:rsidRPr="0089639D" w:rsidRDefault="004D04A4" w:rsidP="004D04A4">
      <w:pPr>
        <w:pStyle w:val="SingleTxtG"/>
        <w:rPr>
          <w:lang w:val="fr-FR"/>
        </w:rPr>
      </w:pPr>
      <w:r>
        <w:rPr>
          <w:lang w:val="fr-FR"/>
        </w:rPr>
        <w:t>17.</w:t>
      </w:r>
      <w:r w:rsidRPr="0089639D">
        <w:rPr>
          <w:lang w:val="fr-FR"/>
        </w:rPr>
        <w:tab/>
        <w:t>Compte tenu des récentes propos</w:t>
      </w:r>
      <w:r>
        <w:rPr>
          <w:lang w:val="fr-FR"/>
        </w:rPr>
        <w:t>ition</w:t>
      </w:r>
      <w:r w:rsidRPr="0089639D">
        <w:rPr>
          <w:lang w:val="fr-FR"/>
        </w:rPr>
        <w:t xml:space="preserve">s </w:t>
      </w:r>
      <w:r>
        <w:rPr>
          <w:lang w:val="fr-FR"/>
        </w:rPr>
        <w:t>du</w:t>
      </w:r>
      <w:r w:rsidRPr="0089639D">
        <w:rPr>
          <w:lang w:val="fr-FR"/>
        </w:rPr>
        <w:t xml:space="preserve"> Secrétaire général </w:t>
      </w:r>
      <w:r>
        <w:rPr>
          <w:lang w:val="fr-FR"/>
        </w:rPr>
        <w:t xml:space="preserve">tendant à </w:t>
      </w:r>
      <w:r w:rsidRPr="0089639D">
        <w:rPr>
          <w:lang w:val="fr-FR"/>
        </w:rPr>
        <w:t>réforme</w:t>
      </w:r>
      <w:r>
        <w:rPr>
          <w:lang w:val="fr-FR"/>
        </w:rPr>
        <w:t>r</w:t>
      </w:r>
      <w:r w:rsidRPr="0089639D">
        <w:rPr>
          <w:lang w:val="fr-FR"/>
        </w:rPr>
        <w:t xml:space="preserve"> </w:t>
      </w:r>
      <w:r>
        <w:rPr>
          <w:lang w:val="fr-FR"/>
        </w:rPr>
        <w:t xml:space="preserve">la </w:t>
      </w:r>
      <w:r w:rsidRPr="0089639D">
        <w:rPr>
          <w:lang w:val="fr-FR"/>
        </w:rPr>
        <w:t xml:space="preserve">gestion </w:t>
      </w:r>
      <w:r>
        <w:rPr>
          <w:lang w:val="fr-FR"/>
        </w:rPr>
        <w:t xml:space="preserve">de l’Organisation qui ont été </w:t>
      </w:r>
      <w:r w:rsidRPr="0089639D">
        <w:rPr>
          <w:lang w:val="fr-FR"/>
        </w:rPr>
        <w:t>adoptées par l</w:t>
      </w:r>
      <w:r>
        <w:rPr>
          <w:lang w:val="fr-FR"/>
        </w:rPr>
        <w:t>’</w:t>
      </w:r>
      <w:r w:rsidRPr="0089639D">
        <w:rPr>
          <w:lang w:val="fr-FR"/>
        </w:rPr>
        <w:t xml:space="preserve">Assemblée générale, le Comité, à sa quatre-vingtième session, a </w:t>
      </w:r>
      <w:r>
        <w:rPr>
          <w:lang w:val="fr-FR"/>
        </w:rPr>
        <w:t xml:space="preserve">demandé au </w:t>
      </w:r>
      <w:r w:rsidRPr="0089639D">
        <w:rPr>
          <w:lang w:val="fr-FR"/>
        </w:rPr>
        <w:t>secrétariat de suivre de près les modifications à venir du cadre programmatique, afin d</w:t>
      </w:r>
      <w:r>
        <w:rPr>
          <w:lang w:val="fr-FR"/>
        </w:rPr>
        <w:t>’</w:t>
      </w:r>
      <w:r w:rsidRPr="0089639D">
        <w:rPr>
          <w:lang w:val="fr-FR"/>
        </w:rPr>
        <w:t>assurer une adaptation rapide et cohérente des méthodes de travail actuelles et de réduire ainsi les risques de perturbation des travaux du Comité et de ses groupes de travail (</w:t>
      </w:r>
      <w:r>
        <w:rPr>
          <w:lang w:val="fr-FR"/>
        </w:rPr>
        <w:t xml:space="preserve">document </w:t>
      </w:r>
      <w:r w:rsidR="00053BF9">
        <w:rPr>
          <w:lang w:val="fr-FR"/>
        </w:rPr>
        <w:t>ECE/TRANS/274, par. </w:t>
      </w:r>
      <w:r w:rsidRPr="0089639D">
        <w:rPr>
          <w:lang w:val="fr-FR"/>
        </w:rPr>
        <w:t xml:space="preserve">125). Le secrétariat a informé le Bureau des </w:t>
      </w:r>
      <w:r>
        <w:rPr>
          <w:lang w:val="fr-FR"/>
        </w:rPr>
        <w:t>plus récentes</w:t>
      </w:r>
      <w:r w:rsidRPr="0089639D">
        <w:rPr>
          <w:lang w:val="fr-FR"/>
        </w:rPr>
        <w:t xml:space="preserve"> informations concernant le plan-programme triennal et le budget annuel</w:t>
      </w:r>
      <w:r>
        <w:rPr>
          <w:lang w:val="fr-FR"/>
        </w:rPr>
        <w:t xml:space="preserve"> qui étaient</w:t>
      </w:r>
      <w:r w:rsidRPr="0089639D">
        <w:rPr>
          <w:lang w:val="fr-FR"/>
        </w:rPr>
        <w:t xml:space="preserve"> en cours d</w:t>
      </w:r>
      <w:r>
        <w:rPr>
          <w:lang w:val="fr-FR"/>
        </w:rPr>
        <w:t>’</w:t>
      </w:r>
      <w:r w:rsidRPr="0089639D">
        <w:rPr>
          <w:lang w:val="fr-FR"/>
        </w:rPr>
        <w:t>élaboration.</w:t>
      </w:r>
    </w:p>
    <w:p w:rsidR="004D04A4" w:rsidRPr="0089639D" w:rsidRDefault="004D04A4" w:rsidP="004D04A4">
      <w:pPr>
        <w:pStyle w:val="SingleTxtG"/>
        <w:rPr>
          <w:lang w:val="fr-FR" w:eastAsia="zh-CN"/>
        </w:rPr>
      </w:pPr>
      <w:r>
        <w:rPr>
          <w:lang w:val="fr-FR" w:eastAsia="zh-CN"/>
        </w:rPr>
        <w:t>18.</w:t>
      </w:r>
      <w:r>
        <w:rPr>
          <w:lang w:val="fr-FR" w:eastAsia="zh-CN"/>
        </w:rPr>
        <w:tab/>
      </w:r>
      <w:r w:rsidRPr="0089639D">
        <w:rPr>
          <w:lang w:val="fr-FR" w:eastAsia="zh-CN"/>
        </w:rPr>
        <w:t>Le Bureau a pris note des informations fournies par le secrétariat sur la réforme de la gestion de l</w:t>
      </w:r>
      <w:r>
        <w:rPr>
          <w:lang w:val="fr-FR" w:eastAsia="zh-CN"/>
        </w:rPr>
        <w:t>’</w:t>
      </w:r>
      <w:r w:rsidRPr="0089639D">
        <w:rPr>
          <w:lang w:val="fr-FR" w:eastAsia="zh-CN"/>
        </w:rPr>
        <w:t>ONU et en particulier des incidences sur l</w:t>
      </w:r>
      <w:r>
        <w:rPr>
          <w:lang w:val="fr-FR" w:eastAsia="zh-CN"/>
        </w:rPr>
        <w:t>’</w:t>
      </w:r>
      <w:r w:rsidRPr="0089639D">
        <w:rPr>
          <w:lang w:val="fr-FR" w:eastAsia="zh-CN"/>
        </w:rPr>
        <w:t xml:space="preserve">élaboration du programme de travail annuel, </w:t>
      </w:r>
      <w:r>
        <w:rPr>
          <w:lang w:val="fr-FR" w:eastAsia="zh-CN"/>
        </w:rPr>
        <w:t xml:space="preserve">dans lequel figurent </w:t>
      </w:r>
      <w:r w:rsidRPr="0089639D">
        <w:rPr>
          <w:lang w:val="fr-FR" w:eastAsia="zh-CN"/>
        </w:rPr>
        <w:t>les résultats attendus du Comité dans le nouveau cadre axé sur les résultats.</w:t>
      </w:r>
    </w:p>
    <w:p w:rsidR="004D04A4" w:rsidRPr="0089639D" w:rsidRDefault="004D04A4" w:rsidP="004D04A4">
      <w:pPr>
        <w:pStyle w:val="SingleTxtG"/>
        <w:rPr>
          <w:lang w:val="fr-FR" w:eastAsia="zh-CN"/>
        </w:rPr>
      </w:pPr>
      <w:r>
        <w:rPr>
          <w:lang w:val="fr-FR" w:eastAsia="zh-CN"/>
        </w:rPr>
        <w:t>19.</w:t>
      </w:r>
      <w:r>
        <w:rPr>
          <w:lang w:val="fr-FR" w:eastAsia="zh-CN"/>
        </w:rPr>
        <w:tab/>
      </w:r>
      <w:r w:rsidRPr="0089639D">
        <w:rPr>
          <w:lang w:val="fr-FR" w:eastAsia="zh-CN"/>
        </w:rPr>
        <w:t xml:space="preserve">Le Bureau a également pris note de la mise en place de </w:t>
      </w:r>
      <w:r>
        <w:rPr>
          <w:lang w:val="fr-FR" w:eastAsia="zh-CN"/>
        </w:rPr>
        <w:t>secteurs</w:t>
      </w:r>
      <w:r w:rsidRPr="0089639D">
        <w:rPr>
          <w:lang w:val="fr-FR" w:eastAsia="zh-CN"/>
        </w:rPr>
        <w:t xml:space="preserve"> </w:t>
      </w:r>
      <w:r w:rsidRPr="00A97304">
        <w:rPr>
          <w:lang w:val="fr-FR" w:eastAsia="zh-CN"/>
        </w:rPr>
        <w:t>multiproblématique</w:t>
      </w:r>
      <w:r>
        <w:rPr>
          <w:lang w:val="fr-FR" w:eastAsia="zh-CN"/>
        </w:rPr>
        <w:t>s</w:t>
      </w:r>
      <w:r w:rsidRPr="0089639D">
        <w:rPr>
          <w:lang w:val="fr-FR" w:eastAsia="zh-CN"/>
        </w:rPr>
        <w:t xml:space="preserve">, à savoir les </w:t>
      </w:r>
      <w:r>
        <w:rPr>
          <w:lang w:val="fr-FR" w:eastAsia="zh-CN"/>
        </w:rPr>
        <w:t>secteurs d’activité à</w:t>
      </w:r>
      <w:r w:rsidRPr="0089639D">
        <w:rPr>
          <w:lang w:val="fr-FR" w:eastAsia="zh-CN"/>
        </w:rPr>
        <w:t xml:space="preserve"> coordin</w:t>
      </w:r>
      <w:r w:rsidR="00053BF9">
        <w:rPr>
          <w:lang w:val="fr-FR" w:eastAsia="zh-CN"/>
        </w:rPr>
        <w:t>ation horizontale au sein de la </w:t>
      </w:r>
      <w:r w:rsidRPr="0089639D">
        <w:rPr>
          <w:lang w:val="fr-FR" w:eastAsia="zh-CN"/>
        </w:rPr>
        <w:t>CEE, dans le cadre de l</w:t>
      </w:r>
      <w:r>
        <w:rPr>
          <w:lang w:val="fr-FR" w:eastAsia="zh-CN"/>
        </w:rPr>
        <w:t>’harmonisation</w:t>
      </w:r>
      <w:r w:rsidRPr="0089639D">
        <w:rPr>
          <w:lang w:val="fr-FR" w:eastAsia="zh-CN"/>
        </w:rPr>
        <w:t xml:space="preserve"> des travaux de la CEE </w:t>
      </w:r>
      <w:r>
        <w:rPr>
          <w:lang w:val="fr-FR" w:eastAsia="zh-CN"/>
        </w:rPr>
        <w:t>avec l</w:t>
      </w:r>
      <w:r w:rsidRPr="0089639D">
        <w:rPr>
          <w:lang w:val="fr-FR" w:eastAsia="zh-CN"/>
        </w:rPr>
        <w:t>es objectifs d</w:t>
      </w:r>
      <w:r>
        <w:rPr>
          <w:lang w:val="fr-FR" w:eastAsia="zh-CN"/>
        </w:rPr>
        <w:t>e</w:t>
      </w:r>
      <w:r w:rsidRPr="0089639D">
        <w:rPr>
          <w:lang w:val="fr-FR"/>
        </w:rPr>
        <w:t xml:space="preserve"> développement durable</w:t>
      </w:r>
      <w:r w:rsidRPr="0089639D">
        <w:rPr>
          <w:lang w:val="fr-FR" w:eastAsia="zh-CN"/>
        </w:rPr>
        <w:t>.</w:t>
      </w:r>
    </w:p>
    <w:p w:rsidR="004D04A4" w:rsidRPr="0089639D" w:rsidRDefault="004D04A4" w:rsidP="00053BF9">
      <w:pPr>
        <w:pStyle w:val="HChG"/>
        <w:rPr>
          <w:lang w:val="fr-FR"/>
        </w:rPr>
      </w:pPr>
      <w:r w:rsidRPr="0089639D">
        <w:rPr>
          <w:sz w:val="32"/>
          <w:lang w:val="fr-FR"/>
        </w:rPr>
        <w:lastRenderedPageBreak/>
        <w:tab/>
      </w:r>
      <w:r w:rsidRPr="0089639D">
        <w:rPr>
          <w:lang w:val="fr-FR"/>
        </w:rPr>
        <w:t>VII.</w:t>
      </w:r>
      <w:r>
        <w:rPr>
          <w:lang w:val="fr-FR"/>
        </w:rPr>
        <w:tab/>
      </w:r>
      <w:r w:rsidRPr="0089639D">
        <w:rPr>
          <w:lang w:val="fr-FR"/>
        </w:rPr>
        <w:t>Questions diverses</w:t>
      </w:r>
    </w:p>
    <w:p w:rsidR="004D04A4" w:rsidRPr="0089639D" w:rsidRDefault="004D04A4" w:rsidP="00053BF9">
      <w:pPr>
        <w:pStyle w:val="H1G"/>
        <w:rPr>
          <w:lang w:val="fr-FR"/>
        </w:rPr>
      </w:pPr>
      <w:r w:rsidRPr="0089639D">
        <w:rPr>
          <w:lang w:val="fr-FR"/>
        </w:rPr>
        <w:tab/>
        <w:t>A.</w:t>
      </w:r>
      <w:r>
        <w:rPr>
          <w:lang w:val="fr-FR"/>
        </w:rPr>
        <w:tab/>
        <w:t>Transfert</w:t>
      </w:r>
      <w:r w:rsidRPr="0089639D">
        <w:rPr>
          <w:lang w:val="fr-FR"/>
        </w:rPr>
        <w:t xml:space="preserve"> du site Web du Bureau</w:t>
      </w:r>
    </w:p>
    <w:p w:rsidR="004D04A4" w:rsidRPr="0089639D" w:rsidRDefault="004D04A4" w:rsidP="004D04A4">
      <w:pPr>
        <w:pStyle w:val="SingleTxtG"/>
        <w:rPr>
          <w:lang w:val="fr-FR"/>
        </w:rPr>
      </w:pPr>
      <w:r>
        <w:rPr>
          <w:lang w:val="fr-FR"/>
        </w:rPr>
        <w:t>20.</w:t>
      </w:r>
      <w:r>
        <w:rPr>
          <w:lang w:val="fr-FR"/>
        </w:rPr>
        <w:tab/>
      </w:r>
      <w:r w:rsidRPr="0089639D">
        <w:rPr>
          <w:lang w:val="fr-FR"/>
        </w:rPr>
        <w:t xml:space="preserve">Le Bureau a noté que, dans le cadre </w:t>
      </w:r>
      <w:r>
        <w:rPr>
          <w:lang w:val="fr-FR"/>
        </w:rPr>
        <w:t>du transfert</w:t>
      </w:r>
      <w:r w:rsidRPr="0089639D">
        <w:rPr>
          <w:lang w:val="fr-FR"/>
        </w:rPr>
        <w:t xml:space="preserve"> généra</w:t>
      </w:r>
      <w:r>
        <w:rPr>
          <w:lang w:val="fr-FR"/>
        </w:rPr>
        <w:t>l</w:t>
      </w:r>
      <w:r w:rsidRPr="0089639D">
        <w:rPr>
          <w:lang w:val="fr-FR"/>
        </w:rPr>
        <w:t xml:space="preserve"> du site Web de la CEE prévu pour le second semestre de 2018, le site Web restreint du Bureau serait transféré sur la plateforme Confluence et que le secrétariat fournirait en temps voulu aux membres du Bureau les principaux paramètres du nouveau site, notamment les informations d</w:t>
      </w:r>
      <w:r>
        <w:rPr>
          <w:lang w:val="fr-FR"/>
        </w:rPr>
        <w:t>’</w:t>
      </w:r>
      <w:r w:rsidRPr="0089639D">
        <w:rPr>
          <w:lang w:val="fr-FR"/>
        </w:rPr>
        <w:t>identification et les codes d</w:t>
      </w:r>
      <w:r>
        <w:rPr>
          <w:lang w:val="fr-FR"/>
        </w:rPr>
        <w:t>’</w:t>
      </w:r>
      <w:r w:rsidRPr="0089639D">
        <w:rPr>
          <w:lang w:val="fr-FR"/>
        </w:rPr>
        <w:t>accès.</w:t>
      </w:r>
    </w:p>
    <w:p w:rsidR="004D04A4" w:rsidRPr="0089639D" w:rsidRDefault="004D04A4" w:rsidP="00053BF9">
      <w:pPr>
        <w:pStyle w:val="H1G"/>
        <w:rPr>
          <w:lang w:val="fr-FR"/>
        </w:rPr>
      </w:pPr>
      <w:r w:rsidRPr="0089639D">
        <w:rPr>
          <w:lang w:val="fr-FR"/>
        </w:rPr>
        <w:tab/>
        <w:t>B.</w:t>
      </w:r>
      <w:r>
        <w:rPr>
          <w:lang w:val="fr-FR"/>
        </w:rPr>
        <w:tab/>
      </w:r>
      <w:r w:rsidRPr="0089639D">
        <w:rPr>
          <w:lang w:val="fr-FR"/>
        </w:rPr>
        <w:t xml:space="preserve">Date de la </w:t>
      </w:r>
      <w:r>
        <w:rPr>
          <w:lang w:val="fr-FR"/>
        </w:rPr>
        <w:t>réunion suivante</w:t>
      </w:r>
    </w:p>
    <w:p w:rsidR="004D04A4" w:rsidRDefault="004D04A4" w:rsidP="004D04A4">
      <w:pPr>
        <w:pStyle w:val="SingleTxtG"/>
        <w:rPr>
          <w:lang w:val="fr-FR"/>
        </w:rPr>
      </w:pPr>
      <w:r>
        <w:rPr>
          <w:lang w:val="fr-FR"/>
        </w:rPr>
        <w:t>21.</w:t>
      </w:r>
      <w:r>
        <w:rPr>
          <w:lang w:val="fr-FR"/>
        </w:rPr>
        <w:tab/>
      </w:r>
      <w:r w:rsidRPr="0089639D">
        <w:rPr>
          <w:lang w:val="fr-FR"/>
        </w:rPr>
        <w:t xml:space="preserve">Le Bureau a décidé que sa </w:t>
      </w:r>
      <w:r>
        <w:rPr>
          <w:lang w:val="fr-FR"/>
        </w:rPr>
        <w:t>réunion suivante</w:t>
      </w:r>
      <w:r w:rsidRPr="0089639D">
        <w:rPr>
          <w:lang w:val="fr-FR"/>
        </w:rPr>
        <w:t xml:space="preserve"> se tiendrait les mercredi 29 et jeudi 30</w:t>
      </w:r>
      <w:r>
        <w:rPr>
          <w:lang w:val="fr-FR"/>
        </w:rPr>
        <w:t> </w:t>
      </w:r>
      <w:r w:rsidRPr="0089639D">
        <w:rPr>
          <w:lang w:val="fr-FR"/>
        </w:rPr>
        <w:t>novembre 2018.</w:t>
      </w:r>
    </w:p>
    <w:p w:rsidR="00AD672A" w:rsidRDefault="00AD672A" w:rsidP="004D04A4">
      <w:pPr>
        <w:pStyle w:val="SingleTxtG"/>
        <w:rPr>
          <w:lang w:val="fr-FR"/>
        </w:rPr>
        <w:sectPr w:rsidR="00AD672A" w:rsidSect="004C57FB">
          <w:endnotePr>
            <w:numFmt w:val="decimal"/>
          </w:endnotePr>
          <w:pgSz w:w="11906" w:h="16838" w:code="9"/>
          <w:pgMar w:top="1417" w:right="1134" w:bottom="1134" w:left="1134" w:header="850" w:footer="567" w:gutter="0"/>
          <w:cols w:space="708"/>
          <w:titlePg/>
          <w:docGrid w:linePitch="360"/>
        </w:sectPr>
      </w:pPr>
    </w:p>
    <w:p w:rsidR="00AD672A" w:rsidRPr="0089639D" w:rsidRDefault="00AD672A" w:rsidP="00AD672A">
      <w:pPr>
        <w:pStyle w:val="HChG"/>
        <w:rPr>
          <w:lang w:val="fr-FR"/>
        </w:rPr>
      </w:pPr>
      <w:r w:rsidRPr="0089639D">
        <w:rPr>
          <w:lang w:val="fr-FR"/>
        </w:rPr>
        <w:lastRenderedPageBreak/>
        <w:t>Annexe IV</w:t>
      </w:r>
    </w:p>
    <w:p w:rsidR="00AD672A" w:rsidRPr="00AD672A" w:rsidRDefault="00AD672A" w:rsidP="00AD672A">
      <w:pPr>
        <w:pStyle w:val="HChG"/>
      </w:pPr>
      <w:r w:rsidRPr="00AD672A">
        <w:tab/>
      </w:r>
      <w:r w:rsidRPr="00AD672A">
        <w:tab/>
        <w:t>Résultats de la quatrième réunion du Bureau du Comité des</w:t>
      </w:r>
      <w:r>
        <w:t> </w:t>
      </w:r>
      <w:r w:rsidRPr="00AD672A">
        <w:t xml:space="preserve">transports intérieurs pour 2018-2019 </w:t>
      </w:r>
      <w:r>
        <w:br/>
      </w:r>
      <w:r w:rsidRPr="00AD672A">
        <w:t>(29 et 30 novembre 2018)</w:t>
      </w:r>
    </w:p>
    <w:p w:rsidR="00AD672A" w:rsidRPr="0089639D" w:rsidRDefault="00AD672A" w:rsidP="00AD672A">
      <w:pPr>
        <w:pStyle w:val="HChG"/>
        <w:rPr>
          <w:lang w:val="fr-FR"/>
        </w:rPr>
      </w:pPr>
      <w:r w:rsidRPr="0089639D">
        <w:rPr>
          <w:lang w:val="fr-FR"/>
        </w:rPr>
        <w:tab/>
        <w:t>I.</w:t>
      </w:r>
      <w:r>
        <w:rPr>
          <w:lang w:val="fr-FR"/>
        </w:rPr>
        <w:tab/>
      </w:r>
      <w:r w:rsidRPr="0089639D">
        <w:rPr>
          <w:lang w:val="fr-FR"/>
        </w:rPr>
        <w:t>P</w:t>
      </w:r>
      <w:r>
        <w:rPr>
          <w:lang w:val="fr-FR"/>
        </w:rPr>
        <w:t>articipation</w:t>
      </w:r>
      <w:r w:rsidRPr="0089639D">
        <w:rPr>
          <w:lang w:val="fr-FR"/>
        </w:rPr>
        <w:t xml:space="preserve"> et adoption de l</w:t>
      </w:r>
      <w:r>
        <w:rPr>
          <w:lang w:val="fr-FR"/>
        </w:rPr>
        <w:t>’</w:t>
      </w:r>
      <w:r w:rsidRPr="0089639D">
        <w:rPr>
          <w:lang w:val="fr-FR"/>
        </w:rPr>
        <w:t>ordre du jour</w:t>
      </w:r>
    </w:p>
    <w:p w:rsidR="00AD672A" w:rsidRPr="0089639D" w:rsidRDefault="00AD672A" w:rsidP="00AD672A">
      <w:pPr>
        <w:pStyle w:val="SingleTxtG"/>
        <w:rPr>
          <w:lang w:val="fr-FR"/>
        </w:rPr>
      </w:pPr>
      <w:r>
        <w:rPr>
          <w:lang w:val="fr-FR"/>
        </w:rPr>
        <w:t>1.</w:t>
      </w:r>
      <w:r w:rsidRPr="0089639D">
        <w:rPr>
          <w:lang w:val="fr-FR"/>
        </w:rPr>
        <w:tab/>
        <w:t xml:space="preserve">La réunion a été présidée par </w:t>
      </w:r>
      <w:r>
        <w:rPr>
          <w:lang w:val="fr-FR"/>
        </w:rPr>
        <w:t>M. </w:t>
      </w:r>
      <w:r w:rsidRPr="0089639D">
        <w:rPr>
          <w:lang w:val="fr-FR"/>
        </w:rPr>
        <w:t>Kristof Schockaert (Belgique)</w:t>
      </w:r>
      <w:r>
        <w:rPr>
          <w:lang w:val="fr-FR"/>
        </w:rPr>
        <w:t>. Y</w:t>
      </w:r>
      <w:r w:rsidRPr="0089639D">
        <w:rPr>
          <w:lang w:val="fr-FR"/>
        </w:rPr>
        <w:t xml:space="preserve"> </w:t>
      </w:r>
      <w:r w:rsidRPr="00CC6D2F">
        <w:rPr>
          <w:lang w:val="fr-FR"/>
        </w:rPr>
        <w:t xml:space="preserve">ont participé </w:t>
      </w:r>
      <w:r w:rsidRPr="0089639D">
        <w:rPr>
          <w:lang w:val="fr-FR"/>
        </w:rPr>
        <w:t>les membres suivants</w:t>
      </w:r>
      <w:r>
        <w:rPr>
          <w:lang w:val="fr-FR"/>
        </w:rPr>
        <w:t> :</w:t>
      </w:r>
      <w:r w:rsidRPr="0089639D">
        <w:rPr>
          <w:lang w:val="fr-FR"/>
        </w:rPr>
        <w:t xml:space="preserve"> M</w:t>
      </w:r>
      <w:r w:rsidRPr="00871567">
        <w:rPr>
          <w:vertAlign w:val="superscript"/>
          <w:lang w:val="fr-FR"/>
        </w:rPr>
        <w:t>me</w:t>
      </w:r>
      <w:r w:rsidRPr="0089639D">
        <w:rPr>
          <w:lang w:val="fr-FR"/>
        </w:rPr>
        <w:t xml:space="preserve"> Yasmin Sadeghi</w:t>
      </w:r>
      <w:r w:rsidRPr="00E3362E">
        <w:rPr>
          <w:rStyle w:val="Appelnotedebasdep"/>
        </w:rPr>
        <w:footnoteReference w:id="6"/>
      </w:r>
      <w:r w:rsidRPr="0089639D">
        <w:rPr>
          <w:lang w:val="fr-FR"/>
        </w:rPr>
        <w:t xml:space="preserve"> (Allemagne), </w:t>
      </w:r>
      <w:r>
        <w:rPr>
          <w:lang w:val="fr-FR"/>
        </w:rPr>
        <w:t>M. </w:t>
      </w:r>
      <w:r w:rsidRPr="0089639D">
        <w:rPr>
          <w:lang w:val="fr-FR"/>
        </w:rPr>
        <w:t xml:space="preserve">Sergey Andreev (Fédération de </w:t>
      </w:r>
      <w:r w:rsidRPr="0086571F">
        <w:rPr>
          <w:spacing w:val="-3"/>
          <w:lang w:val="fr-FR"/>
        </w:rPr>
        <w:t>Russie), M</w:t>
      </w:r>
      <w:r w:rsidRPr="0086571F">
        <w:rPr>
          <w:spacing w:val="-3"/>
          <w:vertAlign w:val="superscript"/>
          <w:lang w:val="fr-FR"/>
        </w:rPr>
        <w:t>me</w:t>
      </w:r>
      <w:r w:rsidR="0086571F" w:rsidRPr="0086571F">
        <w:rPr>
          <w:spacing w:val="-3"/>
          <w:lang w:val="fr-FR"/>
        </w:rPr>
        <w:t> </w:t>
      </w:r>
      <w:r w:rsidRPr="0086571F">
        <w:rPr>
          <w:spacing w:val="-3"/>
          <w:lang w:val="fr-FR"/>
        </w:rPr>
        <w:t>Marie-Pierre Meganck (France), M. Antonio Erario (Italie), M. Hans G. Scholten</w:t>
      </w:r>
      <w:r w:rsidRPr="0089639D">
        <w:rPr>
          <w:lang w:val="fr-FR"/>
        </w:rPr>
        <w:t xml:space="preserve"> (Pays-Bas), </w:t>
      </w:r>
      <w:r>
        <w:rPr>
          <w:lang w:val="fr-FR"/>
        </w:rPr>
        <w:t>M. </w:t>
      </w:r>
      <w:r w:rsidRPr="0089639D">
        <w:rPr>
          <w:lang w:val="fr-FR"/>
        </w:rPr>
        <w:t>Jerzy Kleniewski (Pologne), M</w:t>
      </w:r>
      <w:r w:rsidRPr="00871567">
        <w:rPr>
          <w:vertAlign w:val="superscript"/>
          <w:lang w:val="fr-FR"/>
        </w:rPr>
        <w:t>me</w:t>
      </w:r>
      <w:r w:rsidR="0086571F">
        <w:rPr>
          <w:lang w:val="fr-FR"/>
        </w:rPr>
        <w:t> </w:t>
      </w:r>
      <w:r w:rsidRPr="0089639D">
        <w:rPr>
          <w:lang w:val="fr-FR"/>
        </w:rPr>
        <w:t xml:space="preserve">Maria Magdalena Grigore (Roumanie), </w:t>
      </w:r>
      <w:r>
        <w:rPr>
          <w:lang w:val="fr-FR"/>
        </w:rPr>
        <w:t>M. </w:t>
      </w:r>
      <w:r w:rsidRPr="0089639D">
        <w:rPr>
          <w:lang w:val="fr-FR"/>
        </w:rPr>
        <w:t xml:space="preserve">Jean-Claude Schneuwly (Suisse) et </w:t>
      </w:r>
      <w:r>
        <w:rPr>
          <w:lang w:val="fr-FR"/>
        </w:rPr>
        <w:t>M. </w:t>
      </w:r>
      <w:r w:rsidRPr="0089639D">
        <w:rPr>
          <w:lang w:val="fr-FR"/>
        </w:rPr>
        <w:t xml:space="preserve">Stefano Paci (Commission européenne). </w:t>
      </w:r>
      <w:r>
        <w:rPr>
          <w:lang w:val="fr-FR"/>
        </w:rPr>
        <w:t>M. </w:t>
      </w:r>
      <w:r w:rsidRPr="0089639D">
        <w:rPr>
          <w:lang w:val="fr-FR"/>
        </w:rPr>
        <w:t xml:space="preserve">Ravil Isgandarov (Azerbaïdjan), </w:t>
      </w:r>
      <w:r>
        <w:rPr>
          <w:lang w:val="fr-FR"/>
        </w:rPr>
        <w:t>M. </w:t>
      </w:r>
      <w:r w:rsidRPr="0089639D">
        <w:rPr>
          <w:lang w:val="fr-FR"/>
        </w:rPr>
        <w:t>Sergei Dubina (Bélarus), M</w:t>
      </w:r>
      <w:r w:rsidRPr="00871567">
        <w:rPr>
          <w:vertAlign w:val="superscript"/>
          <w:lang w:val="fr-FR"/>
        </w:rPr>
        <w:t>me</w:t>
      </w:r>
      <w:r w:rsidR="0086571F">
        <w:rPr>
          <w:lang w:val="fr-FR"/>
        </w:rPr>
        <w:t> </w:t>
      </w:r>
      <w:r w:rsidRPr="0089639D">
        <w:rPr>
          <w:lang w:val="fr-FR"/>
        </w:rPr>
        <w:t xml:space="preserve">Carmen Giron (Espagne), </w:t>
      </w:r>
      <w:r>
        <w:rPr>
          <w:lang w:val="fr-FR"/>
        </w:rPr>
        <w:t>M. </w:t>
      </w:r>
      <w:r w:rsidRPr="0089639D">
        <w:rPr>
          <w:lang w:val="fr-FR"/>
        </w:rPr>
        <w:t xml:space="preserve">Atageldi Haljanov (Turkménistan) et </w:t>
      </w:r>
      <w:r>
        <w:rPr>
          <w:lang w:val="fr-FR"/>
        </w:rPr>
        <w:t>M. </w:t>
      </w:r>
      <w:r w:rsidRPr="0089639D">
        <w:rPr>
          <w:lang w:val="fr-FR"/>
        </w:rPr>
        <w:t xml:space="preserve">Roman Symonenko (Ukraine) </w:t>
      </w:r>
      <w:r w:rsidRPr="000B0FDF">
        <w:rPr>
          <w:lang w:val="fr-FR"/>
        </w:rPr>
        <w:t>n</w:t>
      </w:r>
      <w:r>
        <w:rPr>
          <w:lang w:val="fr-FR"/>
        </w:rPr>
        <w:t>’</w:t>
      </w:r>
      <w:r w:rsidRPr="000B0FDF">
        <w:rPr>
          <w:lang w:val="fr-FR"/>
        </w:rPr>
        <w:t xml:space="preserve">ont </w:t>
      </w:r>
      <w:r>
        <w:rPr>
          <w:lang w:val="fr-FR"/>
        </w:rPr>
        <w:t>pas été en mesure d’y participer</w:t>
      </w:r>
      <w:r w:rsidRPr="0089639D">
        <w:rPr>
          <w:lang w:val="fr-FR"/>
        </w:rPr>
        <w:t>.</w:t>
      </w:r>
    </w:p>
    <w:p w:rsidR="00AD672A" w:rsidRPr="0089639D" w:rsidRDefault="00AD672A" w:rsidP="00AD672A">
      <w:pPr>
        <w:pStyle w:val="SingleTxtG"/>
        <w:rPr>
          <w:lang w:val="fr-FR"/>
        </w:rPr>
      </w:pPr>
      <w:r>
        <w:rPr>
          <w:lang w:val="fr-FR"/>
        </w:rPr>
        <w:t>2.</w:t>
      </w:r>
      <w:r w:rsidRPr="0089639D">
        <w:rPr>
          <w:lang w:val="fr-FR"/>
        </w:rPr>
        <w:tab/>
        <w:t>Le Bureau a adopté l</w:t>
      </w:r>
      <w:r>
        <w:rPr>
          <w:lang w:val="fr-FR"/>
        </w:rPr>
        <w:t>’</w:t>
      </w:r>
      <w:r w:rsidRPr="0089639D">
        <w:rPr>
          <w:lang w:val="fr-FR"/>
        </w:rPr>
        <w:t xml:space="preserve">ordre du jour provisoire </w:t>
      </w:r>
      <w:r w:rsidRPr="001A090E">
        <w:rPr>
          <w:lang w:val="fr-FR"/>
        </w:rPr>
        <w:t>tel qu</w:t>
      </w:r>
      <w:r>
        <w:rPr>
          <w:lang w:val="fr-FR"/>
        </w:rPr>
        <w:t>’</w:t>
      </w:r>
      <w:r w:rsidRPr="001A090E">
        <w:rPr>
          <w:lang w:val="fr-FR"/>
        </w:rPr>
        <w:t>il figure dans le document</w:t>
      </w:r>
      <w:r w:rsidRPr="0089639D">
        <w:rPr>
          <w:lang w:val="fr-FR"/>
        </w:rPr>
        <w:t xml:space="preserve"> TRANS/BUR.2018/7.</w:t>
      </w:r>
    </w:p>
    <w:p w:rsidR="00AD672A" w:rsidRPr="0089639D" w:rsidRDefault="00AD672A" w:rsidP="00AD672A">
      <w:pPr>
        <w:pStyle w:val="SingleTxtG"/>
        <w:rPr>
          <w:lang w:val="fr-FR"/>
        </w:rPr>
      </w:pPr>
      <w:r w:rsidRPr="00BB43B1">
        <w:rPr>
          <w:b/>
          <w:bCs/>
          <w:lang w:val="fr-FR"/>
        </w:rPr>
        <w:t>Document</w:t>
      </w:r>
      <w:r w:rsidR="0086571F" w:rsidRPr="00BB43B1">
        <w:rPr>
          <w:b/>
          <w:bCs/>
          <w:lang w:val="fr-FR"/>
        </w:rPr>
        <w:t>(s)</w:t>
      </w:r>
      <w:r w:rsidR="0086571F" w:rsidRPr="0086571F">
        <w:rPr>
          <w:bCs/>
          <w:lang w:val="fr-FR"/>
        </w:rPr>
        <w:t> :</w:t>
      </w:r>
      <w:r w:rsidR="0086571F">
        <w:rPr>
          <w:b/>
          <w:bCs/>
          <w:lang w:val="fr-FR"/>
        </w:rPr>
        <w:tab/>
      </w:r>
      <w:r w:rsidRPr="0089639D">
        <w:rPr>
          <w:lang w:val="fr-FR"/>
        </w:rPr>
        <w:t>TRANS/BUR.2018/7</w:t>
      </w:r>
      <w:r w:rsidR="0086571F">
        <w:rPr>
          <w:lang w:val="fr-FR"/>
        </w:rPr>
        <w:t>.</w:t>
      </w:r>
    </w:p>
    <w:p w:rsidR="00AD672A" w:rsidRPr="0089639D" w:rsidRDefault="00AD672A" w:rsidP="0086571F">
      <w:pPr>
        <w:pStyle w:val="HChG"/>
        <w:rPr>
          <w:lang w:val="fr-FR"/>
        </w:rPr>
      </w:pPr>
      <w:r w:rsidRPr="0089639D">
        <w:rPr>
          <w:lang w:val="fr-FR"/>
        </w:rPr>
        <w:tab/>
        <w:t>II.</w:t>
      </w:r>
      <w:r>
        <w:rPr>
          <w:lang w:val="fr-FR"/>
        </w:rPr>
        <w:tab/>
      </w:r>
      <w:r w:rsidRPr="0089639D">
        <w:rPr>
          <w:lang w:val="fr-FR"/>
        </w:rPr>
        <w:t>Adoption du rapport de la précédente réunion du Bureau</w:t>
      </w:r>
    </w:p>
    <w:p w:rsidR="00AD672A" w:rsidRPr="0089639D" w:rsidRDefault="00AD672A" w:rsidP="00AD672A">
      <w:pPr>
        <w:pStyle w:val="SingleTxtG"/>
        <w:rPr>
          <w:lang w:val="fr-FR"/>
        </w:rPr>
      </w:pPr>
      <w:r>
        <w:rPr>
          <w:lang w:val="fr-FR"/>
        </w:rPr>
        <w:t>3.</w:t>
      </w:r>
      <w:r w:rsidRPr="0089639D">
        <w:rPr>
          <w:lang w:val="fr-FR"/>
        </w:rPr>
        <w:tab/>
        <w:t>Le Bureau a adopté le rapport de sa réunion de juin tel qu</w:t>
      </w:r>
      <w:r>
        <w:rPr>
          <w:lang w:val="fr-FR"/>
        </w:rPr>
        <w:t>’</w:t>
      </w:r>
      <w:r w:rsidRPr="0089639D">
        <w:rPr>
          <w:lang w:val="fr-FR"/>
        </w:rPr>
        <w:t>il figure dans le document TRANS/BUR.2018/6.</w:t>
      </w:r>
    </w:p>
    <w:p w:rsidR="00AD672A" w:rsidRPr="0086571F" w:rsidRDefault="00AD672A" w:rsidP="0086571F">
      <w:pPr>
        <w:pStyle w:val="SingleTxtG"/>
      </w:pPr>
      <w:r w:rsidRPr="00BB43B1">
        <w:rPr>
          <w:b/>
          <w:lang w:val="fr-FR"/>
        </w:rPr>
        <w:t>Document</w:t>
      </w:r>
      <w:r w:rsidR="0086571F" w:rsidRPr="00BB43B1">
        <w:rPr>
          <w:b/>
          <w:lang w:val="fr-FR"/>
        </w:rPr>
        <w:t>(s)</w:t>
      </w:r>
      <w:r w:rsidR="0086571F" w:rsidRPr="0086571F">
        <w:rPr>
          <w:i/>
          <w:lang w:val="fr-FR"/>
        </w:rPr>
        <w:t> </w:t>
      </w:r>
      <w:r w:rsidR="0086571F" w:rsidRPr="0086571F">
        <w:rPr>
          <w:lang w:val="fr-FR"/>
        </w:rPr>
        <w:t>:</w:t>
      </w:r>
      <w:r w:rsidR="0086571F">
        <w:rPr>
          <w:b/>
          <w:lang w:val="fr-FR"/>
        </w:rPr>
        <w:tab/>
      </w:r>
      <w:r w:rsidRPr="0086571F">
        <w:t>TRANS/BUR.2018/6</w:t>
      </w:r>
      <w:r w:rsidR="0086571F">
        <w:t>.</w:t>
      </w:r>
    </w:p>
    <w:p w:rsidR="00AD672A" w:rsidRPr="0086571F" w:rsidRDefault="00AD672A" w:rsidP="0086571F">
      <w:pPr>
        <w:pStyle w:val="HChG"/>
      </w:pPr>
      <w:r w:rsidRPr="0086571F">
        <w:tab/>
        <w:t>III.</w:t>
      </w:r>
      <w:r w:rsidRPr="0086571F">
        <w:tab/>
        <w:t>Stratégie 2030 du Comité des transports intérieurs (Neuvième Réunion réservée aux délégués gouvernementaux, avec la participation des présidents des organes subsidiaires du Comité)</w:t>
      </w:r>
    </w:p>
    <w:p w:rsidR="00AD672A" w:rsidRPr="0086571F" w:rsidRDefault="00AD672A" w:rsidP="0086571F">
      <w:pPr>
        <w:pStyle w:val="SingleTxtG"/>
      </w:pPr>
      <w:r w:rsidRPr="0086571F">
        <w:t>4.</w:t>
      </w:r>
      <w:r w:rsidRPr="0086571F">
        <w:tab/>
        <w:t>Conformément aux décisions prises par le Bureau à sa réunion de juin et à la suite d’une série de consultations avec les gouvernements et les présidents et les groupes de travail, les membres du Bureau ont eu l’occasion d’examiner la deuxième mouture du projet de stratégie du Comité jusqu’en 2030 (document informel n</w:t>
      </w:r>
      <w:r w:rsidRPr="0086571F">
        <w:rPr>
          <w:vertAlign w:val="superscript"/>
        </w:rPr>
        <w:t>o</w:t>
      </w:r>
      <w:r w:rsidR="0086571F">
        <w:t> </w:t>
      </w:r>
      <w:r w:rsidRPr="0086571F">
        <w:t>1) et les observations reçues (document informel n</w:t>
      </w:r>
      <w:r w:rsidRPr="0086571F">
        <w:rPr>
          <w:vertAlign w:val="superscript"/>
        </w:rPr>
        <w:t>o</w:t>
      </w:r>
      <w:r w:rsidR="0086571F">
        <w:t> </w:t>
      </w:r>
      <w:r w:rsidRPr="0086571F">
        <w:t>2). Le Bureau a débattu en détail des observations reçues des gouvernements, qui figurent dans le texte principal de la deuxième mouture du projet de stratégie, et de celles reçues des groupes de travail, qui figurent à l’annexe</w:t>
      </w:r>
      <w:r w:rsidR="0086571F">
        <w:t> </w:t>
      </w:r>
      <w:r w:rsidRPr="0086571F">
        <w:t>X du même document.</w:t>
      </w:r>
    </w:p>
    <w:p w:rsidR="00AD672A" w:rsidRPr="0089639D" w:rsidRDefault="00AD672A" w:rsidP="0086571F">
      <w:pPr>
        <w:pStyle w:val="SingleTxtG"/>
        <w:rPr>
          <w:lang w:val="fr-FR"/>
        </w:rPr>
      </w:pPr>
      <w:r w:rsidRPr="0086571F">
        <w:t>5.</w:t>
      </w:r>
      <w:r w:rsidRPr="0086571F">
        <w:tab/>
        <w:t>Le Bureau est parvenu à un consensus entre ses membres sur leurs positions respectives, telles qu’elles apparaissent</w:t>
      </w:r>
      <w:r>
        <w:rPr>
          <w:lang w:val="fr-FR"/>
        </w:rPr>
        <w:t xml:space="preserve"> </w:t>
      </w:r>
      <w:r w:rsidRPr="0089639D">
        <w:rPr>
          <w:lang w:val="fr-FR"/>
        </w:rPr>
        <w:t>dans l</w:t>
      </w:r>
      <w:r>
        <w:rPr>
          <w:lang w:val="fr-FR"/>
        </w:rPr>
        <w:t>a troisième mouture du</w:t>
      </w:r>
      <w:r w:rsidRPr="0089639D">
        <w:rPr>
          <w:lang w:val="fr-FR"/>
        </w:rPr>
        <w:t xml:space="preserve"> projet de stratégie </w:t>
      </w:r>
      <w:r>
        <w:rPr>
          <w:lang w:val="fr-FR"/>
        </w:rPr>
        <w:t>du Comité,</w:t>
      </w:r>
      <w:r w:rsidRPr="0089639D">
        <w:rPr>
          <w:lang w:val="fr-FR"/>
        </w:rPr>
        <w:t xml:space="preserve"> et a demandé au secrétariat de </w:t>
      </w:r>
      <w:r>
        <w:rPr>
          <w:lang w:val="fr-FR"/>
        </w:rPr>
        <w:t>peaufiner</w:t>
      </w:r>
      <w:r w:rsidRPr="0089639D">
        <w:rPr>
          <w:lang w:val="fr-FR"/>
        </w:rPr>
        <w:t xml:space="preserve"> le document et de le distribuer avant le lundi 3</w:t>
      </w:r>
      <w:r w:rsidR="00AA52E9">
        <w:rPr>
          <w:lang w:val="fr-FR"/>
        </w:rPr>
        <w:t> </w:t>
      </w:r>
      <w:r w:rsidRPr="0089639D">
        <w:rPr>
          <w:lang w:val="fr-FR"/>
        </w:rPr>
        <w:t xml:space="preserve">décembre 2018 </w:t>
      </w:r>
      <w:r>
        <w:rPr>
          <w:lang w:val="fr-FR"/>
        </w:rPr>
        <w:t>au soir</w:t>
      </w:r>
      <w:r w:rsidRPr="0089639D">
        <w:rPr>
          <w:lang w:val="fr-FR"/>
        </w:rPr>
        <w:t xml:space="preserve"> aux membres du Bureau</w:t>
      </w:r>
      <w:r>
        <w:rPr>
          <w:lang w:val="fr-FR"/>
        </w:rPr>
        <w:t>,</w:t>
      </w:r>
      <w:r w:rsidRPr="0089639D">
        <w:rPr>
          <w:lang w:val="fr-FR"/>
        </w:rPr>
        <w:t xml:space="preserve"> qui de</w:t>
      </w:r>
      <w:r>
        <w:rPr>
          <w:lang w:val="fr-FR"/>
        </w:rPr>
        <w:t>v</w:t>
      </w:r>
      <w:r w:rsidRPr="0089639D">
        <w:rPr>
          <w:lang w:val="fr-FR"/>
        </w:rPr>
        <w:t xml:space="preserve">aient envoyer leurs </w:t>
      </w:r>
      <w:r>
        <w:rPr>
          <w:lang w:val="fr-FR"/>
        </w:rPr>
        <w:t>observations</w:t>
      </w:r>
      <w:r w:rsidR="00AA52E9">
        <w:rPr>
          <w:lang w:val="fr-FR"/>
        </w:rPr>
        <w:t xml:space="preserve"> avant le mercredi 5 </w:t>
      </w:r>
      <w:r w:rsidRPr="0089639D">
        <w:rPr>
          <w:lang w:val="fr-FR"/>
        </w:rPr>
        <w:t xml:space="preserve">décembre 2018 </w:t>
      </w:r>
      <w:r>
        <w:rPr>
          <w:lang w:val="fr-FR"/>
        </w:rPr>
        <w:t>au soir</w:t>
      </w:r>
      <w:r w:rsidR="00AA52E9">
        <w:rPr>
          <w:lang w:val="fr-FR"/>
        </w:rPr>
        <w:t>.</w:t>
      </w:r>
    </w:p>
    <w:p w:rsidR="00AD672A" w:rsidRPr="0089639D" w:rsidRDefault="00AD672A" w:rsidP="0086571F">
      <w:pPr>
        <w:pStyle w:val="SingleTxtG"/>
        <w:rPr>
          <w:lang w:val="fr-FR"/>
        </w:rPr>
      </w:pPr>
      <w:r>
        <w:rPr>
          <w:lang w:val="fr-FR"/>
        </w:rPr>
        <w:t>6.</w:t>
      </w:r>
      <w:r>
        <w:rPr>
          <w:lang w:val="fr-FR"/>
        </w:rPr>
        <w:tab/>
      </w:r>
      <w:r w:rsidRPr="0089639D">
        <w:rPr>
          <w:lang w:val="fr-FR"/>
        </w:rPr>
        <w:t xml:space="preserve">Le Bureau a pris note des délais fixés pour </w:t>
      </w:r>
      <w:r>
        <w:rPr>
          <w:lang w:val="fr-FR"/>
        </w:rPr>
        <w:t xml:space="preserve">que </w:t>
      </w:r>
      <w:r w:rsidRPr="0089639D">
        <w:rPr>
          <w:lang w:val="fr-FR"/>
        </w:rPr>
        <w:t>la stratégie</w:t>
      </w:r>
      <w:r w:rsidRPr="001C5168">
        <w:rPr>
          <w:lang w:val="fr-FR"/>
        </w:rPr>
        <w:t xml:space="preserve"> </w:t>
      </w:r>
      <w:r>
        <w:rPr>
          <w:lang w:val="fr-FR"/>
        </w:rPr>
        <w:t>soit</w:t>
      </w:r>
      <w:r w:rsidRPr="0089639D">
        <w:rPr>
          <w:lang w:val="fr-FR"/>
        </w:rPr>
        <w:t xml:space="preserve"> soumis</w:t>
      </w:r>
      <w:r>
        <w:rPr>
          <w:lang w:val="fr-FR"/>
        </w:rPr>
        <w:t>e</w:t>
      </w:r>
      <w:r w:rsidRPr="0089639D">
        <w:rPr>
          <w:lang w:val="fr-FR"/>
        </w:rPr>
        <w:t xml:space="preserve"> en temps voulu</w:t>
      </w:r>
      <w:r w:rsidRPr="001C5168">
        <w:rPr>
          <w:lang w:val="fr-FR"/>
        </w:rPr>
        <w:t xml:space="preserve"> </w:t>
      </w:r>
      <w:r w:rsidRPr="0089639D">
        <w:rPr>
          <w:lang w:val="fr-FR"/>
        </w:rPr>
        <w:t xml:space="preserve">au </w:t>
      </w:r>
      <w:r>
        <w:rPr>
          <w:lang w:val="fr-FR"/>
        </w:rPr>
        <w:t>Comité</w:t>
      </w:r>
      <w:r w:rsidRPr="0089639D">
        <w:rPr>
          <w:lang w:val="fr-FR"/>
        </w:rPr>
        <w:t xml:space="preserve"> </w:t>
      </w:r>
      <w:r>
        <w:rPr>
          <w:lang w:val="fr-FR"/>
        </w:rPr>
        <w:t xml:space="preserve">sous une cote </w:t>
      </w:r>
      <w:r w:rsidRPr="0089639D">
        <w:rPr>
          <w:lang w:val="fr-FR"/>
        </w:rPr>
        <w:t>officiel</w:t>
      </w:r>
      <w:r>
        <w:rPr>
          <w:lang w:val="fr-FR"/>
        </w:rPr>
        <w:t>le</w:t>
      </w:r>
      <w:r w:rsidRPr="0089639D">
        <w:rPr>
          <w:lang w:val="fr-FR"/>
        </w:rPr>
        <w:t xml:space="preserve"> pour examen et décision.</w:t>
      </w:r>
    </w:p>
    <w:p w:rsidR="00AD672A" w:rsidRPr="0089639D" w:rsidRDefault="00AD672A" w:rsidP="00AA52E9">
      <w:pPr>
        <w:pStyle w:val="SingleTxtG"/>
        <w:keepNext/>
        <w:keepLines/>
        <w:rPr>
          <w:lang w:val="fr-FR"/>
        </w:rPr>
      </w:pPr>
      <w:r>
        <w:rPr>
          <w:lang w:val="fr-FR"/>
        </w:rPr>
        <w:lastRenderedPageBreak/>
        <w:t>7.</w:t>
      </w:r>
      <w:r>
        <w:rPr>
          <w:lang w:val="fr-FR"/>
        </w:rPr>
        <w:tab/>
      </w:r>
      <w:r w:rsidRPr="0089639D">
        <w:rPr>
          <w:lang w:val="fr-FR"/>
        </w:rPr>
        <w:t>Le Bureau a décidé de convoquer une réunion</w:t>
      </w:r>
      <w:r w:rsidRPr="00323651">
        <w:rPr>
          <w:lang w:val="fr-FR"/>
        </w:rPr>
        <w:t xml:space="preserve"> </w:t>
      </w:r>
      <w:r w:rsidRPr="0089639D">
        <w:rPr>
          <w:lang w:val="fr-FR"/>
        </w:rPr>
        <w:t xml:space="preserve">avec les États membres de la CEE intéressés, </w:t>
      </w:r>
      <w:r>
        <w:rPr>
          <w:lang w:val="fr-FR"/>
        </w:rPr>
        <w:t xml:space="preserve">qui serait </w:t>
      </w:r>
      <w:r w:rsidRPr="0089639D">
        <w:rPr>
          <w:lang w:val="fr-FR"/>
        </w:rPr>
        <w:t xml:space="preserve">présidée par le Président </w:t>
      </w:r>
      <w:r w:rsidR="00AA52E9">
        <w:rPr>
          <w:lang w:val="fr-FR"/>
        </w:rPr>
        <w:t>du Comité − </w:t>
      </w:r>
      <w:r w:rsidRPr="0089639D">
        <w:rPr>
          <w:lang w:val="fr-FR"/>
        </w:rPr>
        <w:t>en indiquant clairement dans l</w:t>
      </w:r>
      <w:r>
        <w:rPr>
          <w:lang w:val="fr-FR"/>
        </w:rPr>
        <w:t>’</w:t>
      </w:r>
      <w:r w:rsidRPr="0089639D">
        <w:rPr>
          <w:lang w:val="fr-FR"/>
        </w:rPr>
        <w:t>invitation que l</w:t>
      </w:r>
      <w:r>
        <w:rPr>
          <w:lang w:val="fr-FR"/>
        </w:rPr>
        <w:t>’</w:t>
      </w:r>
      <w:r w:rsidRPr="0089639D">
        <w:rPr>
          <w:lang w:val="fr-FR"/>
        </w:rPr>
        <w:t>objet de la réunion serait principalement d</w:t>
      </w:r>
      <w:r>
        <w:rPr>
          <w:lang w:val="fr-FR"/>
        </w:rPr>
        <w:t>’</w:t>
      </w:r>
      <w:r w:rsidRPr="0089639D">
        <w:rPr>
          <w:lang w:val="fr-FR"/>
        </w:rPr>
        <w:t xml:space="preserve">informer sur les résultats des consultations </w:t>
      </w:r>
      <w:r>
        <w:rPr>
          <w:lang w:val="fr-FR"/>
        </w:rPr>
        <w:t>aya</w:t>
      </w:r>
      <w:r w:rsidRPr="0089639D">
        <w:rPr>
          <w:lang w:val="fr-FR"/>
        </w:rPr>
        <w:t>nt conduit à l</w:t>
      </w:r>
      <w:r>
        <w:rPr>
          <w:lang w:val="fr-FR"/>
        </w:rPr>
        <w:t>’</w:t>
      </w:r>
      <w:r w:rsidRPr="0089639D">
        <w:rPr>
          <w:lang w:val="fr-FR"/>
        </w:rPr>
        <w:t>élaboration de la stratégie révisée</w:t>
      </w:r>
      <w:r w:rsidR="00AA52E9">
        <w:rPr>
          <w:lang w:val="fr-FR"/>
        </w:rPr>
        <w:t> −</w:t>
      </w:r>
      <w:r>
        <w:rPr>
          <w:lang w:val="fr-FR"/>
        </w:rPr>
        <w:t xml:space="preserve"> et qui se tiendrait</w:t>
      </w:r>
      <w:r w:rsidR="00AA52E9">
        <w:rPr>
          <w:lang w:val="fr-FR"/>
        </w:rPr>
        <w:t xml:space="preserve"> à </w:t>
      </w:r>
      <w:r w:rsidRPr="0089639D">
        <w:rPr>
          <w:lang w:val="fr-FR"/>
        </w:rPr>
        <w:t>Genève le 17</w:t>
      </w:r>
      <w:r w:rsidR="00AA52E9">
        <w:rPr>
          <w:lang w:val="fr-FR"/>
        </w:rPr>
        <w:t> </w:t>
      </w:r>
      <w:r w:rsidRPr="0089639D">
        <w:rPr>
          <w:lang w:val="fr-FR"/>
        </w:rPr>
        <w:t>décembre de 10</w:t>
      </w:r>
      <w:r>
        <w:rPr>
          <w:lang w:val="fr-FR"/>
        </w:rPr>
        <w:t> </w:t>
      </w:r>
      <w:r w:rsidR="00AA52E9">
        <w:rPr>
          <w:lang w:val="fr-FR"/>
        </w:rPr>
        <w:t>heures à 13 </w:t>
      </w:r>
      <w:r w:rsidRPr="0089639D">
        <w:rPr>
          <w:lang w:val="fr-FR"/>
        </w:rPr>
        <w:t>heures ou, si possible, de 15</w:t>
      </w:r>
      <w:r>
        <w:rPr>
          <w:lang w:val="fr-FR"/>
        </w:rPr>
        <w:t> </w:t>
      </w:r>
      <w:r w:rsidRPr="0089639D">
        <w:rPr>
          <w:lang w:val="fr-FR"/>
        </w:rPr>
        <w:t>heures à 18</w:t>
      </w:r>
      <w:r>
        <w:rPr>
          <w:lang w:val="fr-FR"/>
        </w:rPr>
        <w:t> </w:t>
      </w:r>
      <w:r w:rsidRPr="0089639D">
        <w:rPr>
          <w:lang w:val="fr-FR"/>
        </w:rPr>
        <w:t>heures</w:t>
      </w:r>
      <w:r>
        <w:rPr>
          <w:lang w:val="fr-FR"/>
        </w:rPr>
        <w:t>. Il</w:t>
      </w:r>
      <w:r w:rsidRPr="0089639D">
        <w:rPr>
          <w:lang w:val="fr-FR"/>
        </w:rPr>
        <w:t xml:space="preserve"> a </w:t>
      </w:r>
      <w:r>
        <w:rPr>
          <w:lang w:val="fr-FR"/>
        </w:rPr>
        <w:t xml:space="preserve">demandé au </w:t>
      </w:r>
      <w:r w:rsidRPr="0089639D">
        <w:rPr>
          <w:lang w:val="fr-FR"/>
        </w:rPr>
        <w:t>secrétariat de prendre les mesures nécessaires et d</w:t>
      </w:r>
      <w:r>
        <w:rPr>
          <w:lang w:val="fr-FR"/>
        </w:rPr>
        <w:t>’</w:t>
      </w:r>
      <w:r w:rsidRPr="0089639D">
        <w:rPr>
          <w:lang w:val="fr-FR"/>
        </w:rPr>
        <w:t xml:space="preserve">adresser aux missions permanentes </w:t>
      </w:r>
      <w:r>
        <w:rPr>
          <w:lang w:val="fr-FR"/>
        </w:rPr>
        <w:t xml:space="preserve">auprès </w:t>
      </w:r>
      <w:r w:rsidRPr="0089639D">
        <w:rPr>
          <w:lang w:val="fr-FR"/>
        </w:rPr>
        <w:t>de la CEE</w:t>
      </w:r>
      <w:r w:rsidRPr="00303155">
        <w:rPr>
          <w:lang w:val="fr-FR"/>
        </w:rPr>
        <w:t xml:space="preserve"> </w:t>
      </w:r>
      <w:r w:rsidRPr="0089639D">
        <w:rPr>
          <w:lang w:val="fr-FR"/>
        </w:rPr>
        <w:t>des invitations</w:t>
      </w:r>
      <w:r>
        <w:rPr>
          <w:lang w:val="fr-FR"/>
        </w:rPr>
        <w:t xml:space="preserve"> à cet effet</w:t>
      </w:r>
      <w:r w:rsidRPr="0089639D">
        <w:rPr>
          <w:lang w:val="fr-FR"/>
        </w:rPr>
        <w:t xml:space="preserve"> ainsi que l</w:t>
      </w:r>
      <w:r>
        <w:rPr>
          <w:lang w:val="fr-FR"/>
        </w:rPr>
        <w:t>a troisième mouture du</w:t>
      </w:r>
      <w:r w:rsidRPr="0089639D">
        <w:rPr>
          <w:lang w:val="fr-FR"/>
        </w:rPr>
        <w:t xml:space="preserve"> projet de stratégie du </w:t>
      </w:r>
      <w:r>
        <w:rPr>
          <w:lang w:val="fr-FR"/>
        </w:rPr>
        <w:t>Comité</w:t>
      </w:r>
      <w:r w:rsidRPr="0089639D">
        <w:rPr>
          <w:lang w:val="fr-FR"/>
        </w:rPr>
        <w:t xml:space="preserve">. Le secrétariat fournirait des informations sur </w:t>
      </w:r>
      <w:r>
        <w:rPr>
          <w:lang w:val="fr-FR"/>
        </w:rPr>
        <w:t xml:space="preserve">l’horaire retenu pour </w:t>
      </w:r>
      <w:r w:rsidRPr="0089639D">
        <w:rPr>
          <w:lang w:val="fr-FR"/>
        </w:rPr>
        <w:t>la réunion, comme proposé ci-dessus, avant le 5</w:t>
      </w:r>
      <w:r w:rsidR="00AA52E9">
        <w:rPr>
          <w:lang w:val="fr-FR"/>
        </w:rPr>
        <w:t> décembre 2018.</w:t>
      </w:r>
    </w:p>
    <w:p w:rsidR="00AD672A" w:rsidRPr="0089639D" w:rsidRDefault="00AD672A" w:rsidP="00AD672A">
      <w:pPr>
        <w:pStyle w:val="SingleTxtG"/>
        <w:rPr>
          <w:lang w:val="fr-FR"/>
        </w:rPr>
      </w:pPr>
      <w:r>
        <w:rPr>
          <w:lang w:val="fr-FR"/>
        </w:rPr>
        <w:t>8.</w:t>
      </w:r>
      <w:r>
        <w:rPr>
          <w:lang w:val="fr-FR"/>
        </w:rPr>
        <w:tab/>
      </w:r>
      <w:r w:rsidRPr="0089639D">
        <w:rPr>
          <w:lang w:val="fr-FR"/>
        </w:rPr>
        <w:t xml:space="preserve">Le Bureau a décidé que, conformément aux pratiques des années précédentes, la version </w:t>
      </w:r>
      <w:r>
        <w:rPr>
          <w:lang w:val="fr-FR"/>
        </w:rPr>
        <w:t>dé</w:t>
      </w:r>
      <w:r w:rsidRPr="0089639D">
        <w:rPr>
          <w:lang w:val="fr-FR"/>
        </w:rPr>
        <w:t>fin</w:t>
      </w:r>
      <w:r>
        <w:rPr>
          <w:lang w:val="fr-FR"/>
        </w:rPr>
        <w:t>itiv</w:t>
      </w:r>
      <w:r w:rsidRPr="0089639D">
        <w:rPr>
          <w:lang w:val="fr-FR"/>
        </w:rPr>
        <w:t xml:space="preserve">e du projet de stratégie </w:t>
      </w:r>
      <w:r>
        <w:rPr>
          <w:lang w:val="fr-FR"/>
        </w:rPr>
        <w:t>du Comité</w:t>
      </w:r>
      <w:r w:rsidRPr="0089639D">
        <w:rPr>
          <w:lang w:val="fr-FR"/>
        </w:rPr>
        <w:t xml:space="preserve"> </w:t>
      </w:r>
      <w:r>
        <w:rPr>
          <w:lang w:val="fr-FR"/>
        </w:rPr>
        <w:t>se</w:t>
      </w:r>
      <w:r w:rsidRPr="0089639D">
        <w:rPr>
          <w:lang w:val="fr-FR"/>
        </w:rPr>
        <w:t xml:space="preserve">rait distribuée aux représentants enregistrés participant à la session restreinte </w:t>
      </w:r>
      <w:r>
        <w:rPr>
          <w:lang w:val="fr-FR"/>
        </w:rPr>
        <w:t>du Comité</w:t>
      </w:r>
      <w:r w:rsidRPr="0089639D">
        <w:rPr>
          <w:lang w:val="fr-FR"/>
        </w:rPr>
        <w:t xml:space="preserve">, afin de faciliter les </w:t>
      </w:r>
      <w:r>
        <w:rPr>
          <w:lang w:val="fr-FR"/>
        </w:rPr>
        <w:t>débats</w:t>
      </w:r>
      <w:r w:rsidRPr="0089639D">
        <w:rPr>
          <w:lang w:val="fr-FR"/>
        </w:rPr>
        <w:t xml:space="preserve">. </w:t>
      </w:r>
    </w:p>
    <w:p w:rsidR="00AD672A" w:rsidRPr="0089639D" w:rsidRDefault="00AD672A" w:rsidP="00AD672A">
      <w:pPr>
        <w:pStyle w:val="SingleTxtG"/>
        <w:rPr>
          <w:lang w:val="fr-FR"/>
        </w:rPr>
      </w:pPr>
      <w:r>
        <w:rPr>
          <w:lang w:val="fr-FR"/>
        </w:rPr>
        <w:t>9.</w:t>
      </w:r>
      <w:r>
        <w:rPr>
          <w:lang w:val="fr-FR"/>
        </w:rPr>
        <w:tab/>
      </w:r>
      <w:r w:rsidRPr="0089639D">
        <w:rPr>
          <w:lang w:val="fr-FR"/>
        </w:rPr>
        <w:t xml:space="preserve">Le Bureau a en outre décidé de recommander au </w:t>
      </w:r>
      <w:r>
        <w:rPr>
          <w:lang w:val="fr-FR"/>
        </w:rPr>
        <w:t>Comité</w:t>
      </w:r>
      <w:r w:rsidRPr="0089639D">
        <w:rPr>
          <w:lang w:val="fr-FR"/>
        </w:rPr>
        <w:t xml:space="preserve"> que la stratégie </w:t>
      </w:r>
      <w:r>
        <w:rPr>
          <w:lang w:val="fr-FR"/>
        </w:rPr>
        <w:t>du Comité</w:t>
      </w:r>
      <w:r w:rsidRPr="0089639D">
        <w:rPr>
          <w:lang w:val="fr-FR"/>
        </w:rPr>
        <w:t xml:space="preserve"> (</w:t>
      </w:r>
      <w:r>
        <w:rPr>
          <w:lang w:val="fr-FR"/>
        </w:rPr>
        <w:t xml:space="preserve">document </w:t>
      </w:r>
      <w:r w:rsidRPr="0089639D">
        <w:rPr>
          <w:lang w:val="fr-FR"/>
        </w:rPr>
        <w:t>ECE/TRANS/2019/R.1) soit annexée au rapport du Comité une fois adoptée, et soit ainsi rendue publique.</w:t>
      </w:r>
    </w:p>
    <w:p w:rsidR="00AD672A" w:rsidRPr="0089639D" w:rsidRDefault="00AD672A" w:rsidP="00AD672A">
      <w:pPr>
        <w:pStyle w:val="SingleTxtG"/>
        <w:rPr>
          <w:lang w:val="fr-FR"/>
        </w:rPr>
      </w:pPr>
      <w:r>
        <w:rPr>
          <w:lang w:val="fr-FR"/>
        </w:rPr>
        <w:t>10.</w:t>
      </w:r>
      <w:r>
        <w:rPr>
          <w:lang w:val="fr-FR"/>
        </w:rPr>
        <w:tab/>
      </w:r>
      <w:r w:rsidRPr="0089639D">
        <w:rPr>
          <w:lang w:val="fr-FR"/>
        </w:rPr>
        <w:t xml:space="preserve">Conformément aux décisions prises à sa réunion de juin, le Bureau </w:t>
      </w:r>
      <w:r>
        <w:rPr>
          <w:lang w:val="fr-FR"/>
        </w:rPr>
        <w:t>s’est penché sur</w:t>
      </w:r>
      <w:r w:rsidRPr="0089639D">
        <w:rPr>
          <w:lang w:val="fr-FR"/>
        </w:rPr>
        <w:t xml:space="preserve"> le document informel n</w:t>
      </w:r>
      <w:r w:rsidRPr="00F617F2">
        <w:rPr>
          <w:vertAlign w:val="superscript"/>
          <w:lang w:val="fr-FR"/>
        </w:rPr>
        <w:t>o</w:t>
      </w:r>
      <w:r>
        <w:rPr>
          <w:lang w:val="fr-FR"/>
        </w:rPr>
        <w:t> </w:t>
      </w:r>
      <w:r w:rsidRPr="0089639D">
        <w:rPr>
          <w:lang w:val="fr-FR"/>
        </w:rPr>
        <w:t xml:space="preserve">3 </w:t>
      </w:r>
      <w:r>
        <w:rPr>
          <w:lang w:val="fr-FR"/>
        </w:rPr>
        <w:t>relatif à</w:t>
      </w:r>
      <w:r w:rsidRPr="0089639D">
        <w:rPr>
          <w:lang w:val="fr-FR"/>
        </w:rPr>
        <w:t xml:space="preserve"> un document plus détaillé </w:t>
      </w:r>
      <w:r>
        <w:rPr>
          <w:lang w:val="fr-FR"/>
        </w:rPr>
        <w:t xml:space="preserve">qui </w:t>
      </w:r>
      <w:r w:rsidRPr="0089639D">
        <w:rPr>
          <w:lang w:val="fr-FR"/>
        </w:rPr>
        <w:t>propos</w:t>
      </w:r>
      <w:r>
        <w:rPr>
          <w:lang w:val="fr-FR"/>
        </w:rPr>
        <w:t>erai</w:t>
      </w:r>
      <w:r w:rsidRPr="0089639D">
        <w:rPr>
          <w:lang w:val="fr-FR"/>
        </w:rPr>
        <w:t xml:space="preserve">t des options pour </w:t>
      </w:r>
      <w:r>
        <w:rPr>
          <w:lang w:val="fr-FR"/>
        </w:rPr>
        <w:t xml:space="preserve">la proposition d’élargissement au </w:t>
      </w:r>
      <w:r w:rsidRPr="0089639D">
        <w:rPr>
          <w:lang w:val="fr-FR"/>
        </w:rPr>
        <w:t xml:space="preserve">monde </w:t>
      </w:r>
      <w:r>
        <w:rPr>
          <w:lang w:val="fr-FR"/>
        </w:rPr>
        <w:t xml:space="preserve">entier de l’adhésion au </w:t>
      </w:r>
      <w:r w:rsidRPr="0089639D">
        <w:rPr>
          <w:lang w:val="fr-FR"/>
        </w:rPr>
        <w:t xml:space="preserve">Comité et </w:t>
      </w:r>
      <w:r>
        <w:rPr>
          <w:lang w:val="fr-FR"/>
        </w:rPr>
        <w:t>la proposition de</w:t>
      </w:r>
      <w:r w:rsidRPr="0089639D">
        <w:rPr>
          <w:lang w:val="fr-FR"/>
        </w:rPr>
        <w:t xml:space="preserve"> mandat révisé. Le Bureau a examiné le document informel n</w:t>
      </w:r>
      <w:r w:rsidRPr="00897D71">
        <w:rPr>
          <w:vertAlign w:val="superscript"/>
          <w:lang w:val="fr-FR"/>
        </w:rPr>
        <w:t>o</w:t>
      </w:r>
      <w:r w:rsidR="00AA52E9">
        <w:rPr>
          <w:lang w:val="fr-FR"/>
        </w:rPr>
        <w:t> </w:t>
      </w:r>
      <w:r w:rsidRPr="0089639D">
        <w:rPr>
          <w:lang w:val="fr-FR"/>
        </w:rPr>
        <w:t xml:space="preserve">3 sur les options en matière de participation mondiale et les considérations </w:t>
      </w:r>
      <w:r>
        <w:rPr>
          <w:lang w:val="fr-FR"/>
        </w:rPr>
        <w:t>s’y rapportant,</w:t>
      </w:r>
      <w:r w:rsidRPr="0089639D">
        <w:rPr>
          <w:lang w:val="fr-FR"/>
        </w:rPr>
        <w:t xml:space="preserve"> et a décidé de recommander au Comité, pour son projet de mandat révisé, l</w:t>
      </w:r>
      <w:r>
        <w:rPr>
          <w:lang w:val="fr-FR"/>
        </w:rPr>
        <w:t>’</w:t>
      </w:r>
      <w:r w:rsidRPr="0089639D">
        <w:rPr>
          <w:lang w:val="fr-FR"/>
        </w:rPr>
        <w:t xml:space="preserve">option de </w:t>
      </w:r>
      <w:r w:rsidRPr="00897D71">
        <w:rPr>
          <w:lang w:val="fr-FR"/>
        </w:rPr>
        <w:t xml:space="preserve">participation </w:t>
      </w:r>
      <w:r w:rsidRPr="0089639D">
        <w:rPr>
          <w:lang w:val="fr-FR"/>
        </w:rPr>
        <w:t xml:space="preserve">hybride </w:t>
      </w:r>
      <w:r>
        <w:rPr>
          <w:lang w:val="fr-FR"/>
        </w:rPr>
        <w:t xml:space="preserve">établie </w:t>
      </w:r>
      <w:r w:rsidRPr="0089639D">
        <w:rPr>
          <w:lang w:val="fr-FR"/>
        </w:rPr>
        <w:t>sur la base des instruments juridiques auxqu</w:t>
      </w:r>
      <w:r w:rsidR="00AA52E9">
        <w:rPr>
          <w:lang w:val="fr-FR"/>
        </w:rPr>
        <w:t>els des États non membres de la </w:t>
      </w:r>
      <w:r w:rsidRPr="0089639D">
        <w:rPr>
          <w:lang w:val="fr-FR"/>
        </w:rPr>
        <w:t>CEE sont parties contractantes (option</w:t>
      </w:r>
      <w:r w:rsidR="00AA52E9">
        <w:rPr>
          <w:lang w:val="fr-FR"/>
        </w:rPr>
        <w:t> </w:t>
      </w:r>
      <w:r w:rsidRPr="0089639D">
        <w:rPr>
          <w:lang w:val="fr-FR"/>
        </w:rPr>
        <w:t>3.2).</w:t>
      </w:r>
    </w:p>
    <w:p w:rsidR="00AD672A" w:rsidRPr="0089639D" w:rsidRDefault="00AD672A" w:rsidP="00AD672A">
      <w:pPr>
        <w:pStyle w:val="SingleTxtG"/>
        <w:rPr>
          <w:lang w:val="fr-FR"/>
        </w:rPr>
      </w:pPr>
      <w:r>
        <w:rPr>
          <w:lang w:val="fr-FR"/>
        </w:rPr>
        <w:t>11.</w:t>
      </w:r>
      <w:r>
        <w:rPr>
          <w:lang w:val="fr-FR"/>
        </w:rPr>
        <w:tab/>
      </w:r>
      <w:r w:rsidRPr="0089639D">
        <w:rPr>
          <w:lang w:val="fr-FR"/>
        </w:rPr>
        <w:t xml:space="preserve">Le Bureau </w:t>
      </w:r>
      <w:r>
        <w:rPr>
          <w:lang w:val="fr-FR"/>
        </w:rPr>
        <w:t xml:space="preserve">a décidé </w:t>
      </w:r>
      <w:r w:rsidRPr="0089639D">
        <w:rPr>
          <w:lang w:val="fr-FR"/>
        </w:rPr>
        <w:t>d</w:t>
      </w:r>
      <w:r>
        <w:rPr>
          <w:lang w:val="fr-FR"/>
        </w:rPr>
        <w:t>’</w:t>
      </w:r>
      <w:r w:rsidRPr="0089639D">
        <w:rPr>
          <w:lang w:val="fr-FR"/>
        </w:rPr>
        <w:t>intégrer cette option dans le projet de mandat</w:t>
      </w:r>
      <w:r>
        <w:rPr>
          <w:lang w:val="fr-FR"/>
        </w:rPr>
        <w:t xml:space="preserve"> </w:t>
      </w:r>
      <w:r w:rsidR="00AA52E9">
        <w:rPr>
          <w:lang w:val="fr-FR"/>
        </w:rPr>
        <w:t>révisé du </w:t>
      </w:r>
      <w:r w:rsidRPr="0089639D">
        <w:rPr>
          <w:lang w:val="fr-FR"/>
        </w:rPr>
        <w:t xml:space="preserve">Comité, </w:t>
      </w:r>
      <w:r>
        <w:rPr>
          <w:lang w:val="fr-FR"/>
        </w:rPr>
        <w:t>telle qu’elle</w:t>
      </w:r>
      <w:r w:rsidRPr="0089639D">
        <w:rPr>
          <w:lang w:val="fr-FR"/>
        </w:rPr>
        <w:t xml:space="preserve"> figure à l</w:t>
      </w:r>
      <w:r>
        <w:rPr>
          <w:lang w:val="fr-FR"/>
        </w:rPr>
        <w:t>’</w:t>
      </w:r>
      <w:r w:rsidR="00AA52E9">
        <w:rPr>
          <w:lang w:val="fr-FR"/>
        </w:rPr>
        <w:t>annexe </w:t>
      </w:r>
      <w:r w:rsidRPr="0089639D">
        <w:rPr>
          <w:lang w:val="fr-FR"/>
        </w:rPr>
        <w:t>IX du document ECE/TRANS/2019/R.1.</w:t>
      </w:r>
    </w:p>
    <w:p w:rsidR="00AD672A" w:rsidRPr="0089639D" w:rsidRDefault="00AD672A" w:rsidP="00AD672A">
      <w:pPr>
        <w:pStyle w:val="SingleTxtG"/>
        <w:rPr>
          <w:lang w:val="fr-FR"/>
        </w:rPr>
      </w:pPr>
      <w:r>
        <w:rPr>
          <w:lang w:val="fr-FR"/>
        </w:rPr>
        <w:t>12.</w:t>
      </w:r>
      <w:r>
        <w:rPr>
          <w:lang w:val="fr-FR"/>
        </w:rPr>
        <w:tab/>
        <w:t>S’agissant de</w:t>
      </w:r>
      <w:r w:rsidRPr="0089639D">
        <w:rPr>
          <w:lang w:val="fr-FR"/>
        </w:rPr>
        <w:t xml:space="preserve"> la </w:t>
      </w:r>
      <w:r>
        <w:rPr>
          <w:lang w:val="fr-FR"/>
        </w:rPr>
        <w:t>procédure</w:t>
      </w:r>
      <w:r w:rsidRPr="0089639D">
        <w:rPr>
          <w:lang w:val="fr-FR"/>
        </w:rPr>
        <w:t xml:space="preserve"> de décision concernant l</w:t>
      </w:r>
      <w:r>
        <w:rPr>
          <w:lang w:val="fr-FR"/>
        </w:rPr>
        <w:t>’</w:t>
      </w:r>
      <w:r w:rsidRPr="0089639D">
        <w:rPr>
          <w:lang w:val="fr-FR"/>
        </w:rPr>
        <w:t xml:space="preserve">adoption de la stratégie </w:t>
      </w:r>
      <w:r w:rsidR="00AA52E9">
        <w:rPr>
          <w:lang w:val="fr-FR"/>
        </w:rPr>
        <w:t>du </w:t>
      </w:r>
      <w:r>
        <w:rPr>
          <w:lang w:val="fr-FR"/>
        </w:rPr>
        <w:t>Comité</w:t>
      </w:r>
      <w:r w:rsidRPr="0089639D">
        <w:rPr>
          <w:lang w:val="fr-FR"/>
        </w:rPr>
        <w:t xml:space="preserve"> et d</w:t>
      </w:r>
      <w:r>
        <w:rPr>
          <w:lang w:val="fr-FR"/>
        </w:rPr>
        <w:t>u</w:t>
      </w:r>
      <w:r w:rsidRPr="0089639D">
        <w:rPr>
          <w:lang w:val="fr-FR"/>
        </w:rPr>
        <w:t xml:space="preserve"> </w:t>
      </w:r>
      <w:r w:rsidRPr="00897D71">
        <w:rPr>
          <w:lang w:val="fr-FR"/>
        </w:rPr>
        <w:t>mandat révisé</w:t>
      </w:r>
      <w:r w:rsidRPr="0089639D">
        <w:rPr>
          <w:lang w:val="fr-FR"/>
        </w:rPr>
        <w:t>, le Bureau est convenu de procéder comme suit</w:t>
      </w:r>
      <w:r>
        <w:rPr>
          <w:lang w:val="fr-FR"/>
        </w:rPr>
        <w:t> :</w:t>
      </w:r>
    </w:p>
    <w:p w:rsidR="00AD672A" w:rsidRPr="0089639D" w:rsidRDefault="00AD672A" w:rsidP="00AA52E9">
      <w:pPr>
        <w:pStyle w:val="Bullet1G"/>
        <w:rPr>
          <w:lang w:val="fr-FR"/>
        </w:rPr>
      </w:pPr>
      <w:r w:rsidRPr="0089639D">
        <w:rPr>
          <w:lang w:val="fr-FR"/>
        </w:rPr>
        <w:t xml:space="preserve">Le </w:t>
      </w:r>
      <w:r>
        <w:rPr>
          <w:lang w:val="fr-FR"/>
        </w:rPr>
        <w:t>Comité</w:t>
      </w:r>
      <w:r w:rsidRPr="0089639D">
        <w:rPr>
          <w:lang w:val="fr-FR"/>
        </w:rPr>
        <w:t xml:space="preserve"> décidera</w:t>
      </w:r>
      <w:r>
        <w:rPr>
          <w:lang w:val="fr-FR"/>
        </w:rPr>
        <w:t>it</w:t>
      </w:r>
      <w:r w:rsidRPr="0089639D">
        <w:rPr>
          <w:lang w:val="fr-FR"/>
        </w:rPr>
        <w:t xml:space="preserve"> de l</w:t>
      </w:r>
      <w:r>
        <w:rPr>
          <w:lang w:val="fr-FR"/>
        </w:rPr>
        <w:t>’</w:t>
      </w:r>
      <w:r w:rsidRPr="0089639D">
        <w:rPr>
          <w:lang w:val="fr-FR"/>
        </w:rPr>
        <w:t>adoption de sa stratégie</w:t>
      </w:r>
      <w:r>
        <w:rPr>
          <w:lang w:val="fr-FR"/>
        </w:rPr>
        <w:t> ;</w:t>
      </w:r>
    </w:p>
    <w:p w:rsidR="00AD672A" w:rsidRPr="0089639D" w:rsidRDefault="00AD672A" w:rsidP="00AA52E9">
      <w:pPr>
        <w:pStyle w:val="Bullet1G"/>
        <w:rPr>
          <w:lang w:val="fr-FR"/>
        </w:rPr>
      </w:pPr>
      <w:r w:rsidRPr="0089639D">
        <w:rPr>
          <w:lang w:val="fr-FR"/>
        </w:rPr>
        <w:t xml:space="preserve">Le </w:t>
      </w:r>
      <w:r>
        <w:rPr>
          <w:lang w:val="fr-FR"/>
        </w:rPr>
        <w:t>Comité</w:t>
      </w:r>
      <w:r w:rsidRPr="0089639D">
        <w:rPr>
          <w:lang w:val="fr-FR"/>
        </w:rPr>
        <w:t xml:space="preserve"> décidera</w:t>
      </w:r>
      <w:r>
        <w:rPr>
          <w:lang w:val="fr-FR"/>
        </w:rPr>
        <w:t>it</w:t>
      </w:r>
      <w:r w:rsidRPr="0089639D">
        <w:rPr>
          <w:lang w:val="fr-FR"/>
        </w:rPr>
        <w:t xml:space="preserve"> de l</w:t>
      </w:r>
      <w:r>
        <w:rPr>
          <w:lang w:val="fr-FR"/>
        </w:rPr>
        <w:t>’</w:t>
      </w:r>
      <w:r w:rsidRPr="0089639D">
        <w:rPr>
          <w:lang w:val="fr-FR"/>
        </w:rPr>
        <w:t>adoption de s</w:t>
      </w:r>
      <w:r>
        <w:rPr>
          <w:lang w:val="fr-FR"/>
        </w:rPr>
        <w:t xml:space="preserve">on </w:t>
      </w:r>
      <w:r w:rsidRPr="00897D71">
        <w:rPr>
          <w:lang w:val="fr-FR"/>
        </w:rPr>
        <w:t>mandat révisé</w:t>
      </w:r>
      <w:r w:rsidRPr="0089639D">
        <w:rPr>
          <w:lang w:val="fr-FR"/>
        </w:rPr>
        <w:t xml:space="preserve"> et le soumettra</w:t>
      </w:r>
      <w:r>
        <w:rPr>
          <w:lang w:val="fr-FR"/>
        </w:rPr>
        <w:t>it</w:t>
      </w:r>
      <w:r w:rsidRPr="0089639D">
        <w:rPr>
          <w:lang w:val="fr-FR"/>
        </w:rPr>
        <w:t xml:space="preserve"> ensuite à la CEE pour approbation à sa </w:t>
      </w:r>
      <w:r>
        <w:rPr>
          <w:lang w:val="fr-FR"/>
        </w:rPr>
        <w:t>soixante-huiti</w:t>
      </w:r>
      <w:r w:rsidRPr="0089639D">
        <w:rPr>
          <w:lang w:val="fr-FR"/>
        </w:rPr>
        <w:t>ème session</w:t>
      </w:r>
      <w:r>
        <w:rPr>
          <w:lang w:val="fr-FR"/>
        </w:rPr>
        <w:t>, prévue</w:t>
      </w:r>
      <w:r w:rsidR="00AA52E9">
        <w:rPr>
          <w:lang w:val="fr-FR"/>
        </w:rPr>
        <w:t xml:space="preserve"> en avril 2019. Le </w:t>
      </w:r>
      <w:r w:rsidRPr="0089639D">
        <w:rPr>
          <w:lang w:val="fr-FR"/>
        </w:rPr>
        <w:t xml:space="preserve">rapport de la Commission </w:t>
      </w:r>
      <w:r>
        <w:rPr>
          <w:lang w:val="fr-FR"/>
        </w:rPr>
        <w:t>au Conseil économique et social</w:t>
      </w:r>
      <w:r w:rsidRPr="0089639D">
        <w:rPr>
          <w:lang w:val="fr-FR"/>
        </w:rPr>
        <w:t xml:space="preserve"> </w:t>
      </w:r>
      <w:r>
        <w:rPr>
          <w:lang w:val="fr-FR"/>
        </w:rPr>
        <w:t>comporterait</w:t>
      </w:r>
      <w:r w:rsidRPr="0089639D">
        <w:rPr>
          <w:lang w:val="fr-FR"/>
        </w:rPr>
        <w:t xml:space="preserve"> des informations sur l</w:t>
      </w:r>
      <w:r>
        <w:rPr>
          <w:lang w:val="fr-FR"/>
        </w:rPr>
        <w:t>’</w:t>
      </w:r>
      <w:r w:rsidRPr="0089639D">
        <w:rPr>
          <w:lang w:val="fr-FR"/>
        </w:rPr>
        <w:t>adoption d</w:t>
      </w:r>
      <w:r>
        <w:rPr>
          <w:lang w:val="fr-FR"/>
        </w:rPr>
        <w:t>u</w:t>
      </w:r>
      <w:r w:rsidRPr="0089639D">
        <w:rPr>
          <w:lang w:val="fr-FR"/>
        </w:rPr>
        <w:t xml:space="preserve"> nouveau mandat du Comité.</w:t>
      </w:r>
    </w:p>
    <w:p w:rsidR="00AD672A" w:rsidRPr="0089639D" w:rsidRDefault="00AD672A" w:rsidP="00AD672A">
      <w:pPr>
        <w:pStyle w:val="SingleTxtG"/>
        <w:rPr>
          <w:lang w:val="fr-FR"/>
        </w:rPr>
      </w:pPr>
      <w:r w:rsidRPr="00C61179">
        <w:rPr>
          <w:b/>
          <w:lang w:val="fr-FR"/>
        </w:rPr>
        <w:t>Document</w:t>
      </w:r>
      <w:r w:rsidR="00AA52E9" w:rsidRPr="00C61179">
        <w:rPr>
          <w:b/>
          <w:lang w:val="fr-FR"/>
        </w:rPr>
        <w:t>(</w:t>
      </w:r>
      <w:r w:rsidRPr="00C61179">
        <w:rPr>
          <w:b/>
          <w:lang w:val="fr-FR"/>
        </w:rPr>
        <w:t>s</w:t>
      </w:r>
      <w:r w:rsidR="00AA52E9" w:rsidRPr="00C61179">
        <w:rPr>
          <w:b/>
          <w:lang w:val="fr-FR"/>
        </w:rPr>
        <w:t>) </w:t>
      </w:r>
      <w:r w:rsidR="00AA52E9" w:rsidRPr="00AA52E9">
        <w:rPr>
          <w:lang w:val="fr-FR"/>
        </w:rPr>
        <w:t>:</w:t>
      </w:r>
      <w:r w:rsidR="00AA52E9">
        <w:rPr>
          <w:b/>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904CA7">
        <w:rPr>
          <w:vertAlign w:val="superscript"/>
          <w:lang w:val="fr-FR"/>
        </w:rPr>
        <w:t>os</w:t>
      </w:r>
      <w:r w:rsidR="00AA52E9">
        <w:rPr>
          <w:lang w:val="fr-FR"/>
        </w:rPr>
        <w:t> </w:t>
      </w:r>
      <w:r w:rsidRPr="0089639D">
        <w:rPr>
          <w:lang w:val="fr-FR"/>
        </w:rPr>
        <w:t>1, 2</w:t>
      </w:r>
      <w:r>
        <w:rPr>
          <w:lang w:val="fr-FR"/>
        </w:rPr>
        <w:t xml:space="preserve"> et</w:t>
      </w:r>
      <w:r w:rsidRPr="0089639D">
        <w:rPr>
          <w:lang w:val="fr-FR"/>
        </w:rPr>
        <w:t xml:space="preserve"> 3</w:t>
      </w:r>
      <w:r w:rsidR="00AA52E9">
        <w:rPr>
          <w:lang w:val="fr-FR"/>
        </w:rPr>
        <w:t>.</w:t>
      </w:r>
    </w:p>
    <w:p w:rsidR="00AD672A" w:rsidRPr="0089639D" w:rsidRDefault="00AD672A" w:rsidP="00AA52E9">
      <w:pPr>
        <w:pStyle w:val="HChG"/>
        <w:rPr>
          <w:lang w:val="fr-FR"/>
        </w:rPr>
      </w:pPr>
      <w:r w:rsidRPr="0089639D">
        <w:rPr>
          <w:lang w:val="fr-FR"/>
        </w:rPr>
        <w:tab/>
        <w:t>IV.</w:t>
      </w:r>
      <w:r>
        <w:rPr>
          <w:lang w:val="fr-FR"/>
        </w:rPr>
        <w:tab/>
      </w:r>
      <w:r w:rsidRPr="0089639D">
        <w:rPr>
          <w:lang w:val="fr-FR"/>
        </w:rPr>
        <w:t>Examen de l</w:t>
      </w:r>
      <w:r>
        <w:rPr>
          <w:lang w:val="fr-FR"/>
        </w:rPr>
        <w:t>’</w:t>
      </w:r>
      <w:r w:rsidRPr="0089639D">
        <w:rPr>
          <w:lang w:val="fr-FR"/>
        </w:rPr>
        <w:t xml:space="preserve">ordre du jour de la quatre-vingt-unième session du Comité des transports intérieurs </w:t>
      </w:r>
    </w:p>
    <w:p w:rsidR="00AD672A" w:rsidRPr="0089639D" w:rsidRDefault="00AD672A" w:rsidP="00AD672A">
      <w:pPr>
        <w:pStyle w:val="SingleTxtG"/>
        <w:rPr>
          <w:bCs/>
          <w:lang w:val="fr-FR"/>
        </w:rPr>
      </w:pPr>
      <w:r>
        <w:rPr>
          <w:bCs/>
          <w:lang w:val="fr-FR"/>
        </w:rPr>
        <w:t>13.</w:t>
      </w:r>
      <w:r>
        <w:rPr>
          <w:bCs/>
          <w:lang w:val="fr-FR"/>
        </w:rPr>
        <w:tab/>
      </w:r>
      <w:r w:rsidRPr="0089639D">
        <w:rPr>
          <w:bCs/>
          <w:lang w:val="fr-FR"/>
        </w:rPr>
        <w:t>Le Bureau a examiné et approuvé l</w:t>
      </w:r>
      <w:r>
        <w:rPr>
          <w:bCs/>
          <w:lang w:val="fr-FR"/>
        </w:rPr>
        <w:t>’</w:t>
      </w:r>
      <w:r w:rsidRPr="0089639D">
        <w:rPr>
          <w:bCs/>
          <w:lang w:val="fr-FR"/>
        </w:rPr>
        <w:t xml:space="preserve">ordre du jour provisoire de la quatre-vingt-unième session du Comité </w:t>
      </w:r>
      <w:r w:rsidRPr="0047439C">
        <w:rPr>
          <w:bCs/>
          <w:lang w:val="fr-FR"/>
        </w:rPr>
        <w:t xml:space="preserve">des transports intérieurs </w:t>
      </w:r>
      <w:r w:rsidRPr="0089639D">
        <w:rPr>
          <w:bCs/>
          <w:lang w:val="fr-FR"/>
        </w:rPr>
        <w:t>et a examiné le projet d</w:t>
      </w:r>
      <w:r>
        <w:rPr>
          <w:bCs/>
          <w:lang w:val="fr-FR"/>
        </w:rPr>
        <w:t>’</w:t>
      </w:r>
      <w:r w:rsidRPr="0089639D">
        <w:rPr>
          <w:bCs/>
          <w:lang w:val="fr-FR"/>
        </w:rPr>
        <w:t>ordre du jour</w:t>
      </w:r>
      <w:r>
        <w:rPr>
          <w:bCs/>
          <w:lang w:val="fr-FR"/>
        </w:rPr>
        <w:t xml:space="preserve"> </w:t>
      </w:r>
      <w:r w:rsidRPr="0089639D">
        <w:rPr>
          <w:bCs/>
          <w:lang w:val="fr-FR"/>
        </w:rPr>
        <w:t>annoté (projets</w:t>
      </w:r>
      <w:r>
        <w:rPr>
          <w:bCs/>
          <w:lang w:val="fr-FR"/>
        </w:rPr>
        <w:t xml:space="preserve"> de documents</w:t>
      </w:r>
      <w:r w:rsidRPr="0089639D">
        <w:rPr>
          <w:bCs/>
          <w:lang w:val="fr-FR"/>
        </w:rPr>
        <w:t xml:space="preserve"> ECE/TRANS/287 et Add.1). Le Bureau a </w:t>
      </w:r>
      <w:r>
        <w:rPr>
          <w:bCs/>
          <w:lang w:val="fr-FR"/>
        </w:rPr>
        <w:t xml:space="preserve">demandé au </w:t>
      </w:r>
      <w:r w:rsidRPr="0089639D">
        <w:rPr>
          <w:bCs/>
          <w:lang w:val="fr-FR"/>
        </w:rPr>
        <w:t>secrétariat d</w:t>
      </w:r>
      <w:r>
        <w:rPr>
          <w:bCs/>
          <w:lang w:val="fr-FR"/>
        </w:rPr>
        <w:t>’</w:t>
      </w:r>
      <w:r w:rsidRPr="0089639D">
        <w:rPr>
          <w:bCs/>
          <w:lang w:val="fr-FR"/>
        </w:rPr>
        <w:t>organiser la quatre-vingt-unième session du Comité et les manifest</w:t>
      </w:r>
      <w:r w:rsidR="00AA52E9">
        <w:rPr>
          <w:bCs/>
          <w:lang w:val="fr-FR"/>
        </w:rPr>
        <w:t>ations connexes en conséquence.</w:t>
      </w:r>
    </w:p>
    <w:p w:rsidR="00AD672A" w:rsidRPr="0089639D" w:rsidRDefault="00AD672A" w:rsidP="00AD672A">
      <w:pPr>
        <w:pStyle w:val="SingleTxtG"/>
        <w:rPr>
          <w:lang w:val="fr-FR"/>
        </w:rPr>
      </w:pPr>
      <w:r w:rsidRPr="00C61179">
        <w:rPr>
          <w:b/>
          <w:lang w:val="fr-FR"/>
        </w:rPr>
        <w:t>Document</w:t>
      </w:r>
      <w:r w:rsidR="00AA52E9" w:rsidRPr="00C61179">
        <w:rPr>
          <w:b/>
          <w:lang w:val="fr-FR"/>
        </w:rPr>
        <w:t>(</w:t>
      </w:r>
      <w:r w:rsidRPr="00C61179">
        <w:rPr>
          <w:b/>
          <w:lang w:val="fr-FR"/>
        </w:rPr>
        <w:t>s</w:t>
      </w:r>
      <w:r w:rsidR="00AA52E9" w:rsidRPr="00C61179">
        <w:rPr>
          <w:b/>
          <w:lang w:val="fr-FR"/>
        </w:rPr>
        <w:t>)</w:t>
      </w:r>
      <w:r w:rsidR="00AA52E9" w:rsidRPr="00D937EF">
        <w:rPr>
          <w:lang w:val="fr-FR"/>
        </w:rPr>
        <w:t> :</w:t>
      </w:r>
      <w:r w:rsidR="00AA52E9">
        <w:rPr>
          <w:b/>
          <w:lang w:val="fr-FR"/>
        </w:rPr>
        <w:tab/>
      </w:r>
      <w:r w:rsidRPr="0089639D">
        <w:rPr>
          <w:lang w:val="fr-FR"/>
        </w:rPr>
        <w:t>Projet</w:t>
      </w:r>
      <w:r>
        <w:rPr>
          <w:lang w:val="fr-FR"/>
        </w:rPr>
        <w:t>s</w:t>
      </w:r>
      <w:r w:rsidRPr="0089639D">
        <w:rPr>
          <w:lang w:val="fr-FR"/>
        </w:rPr>
        <w:t xml:space="preserve"> de document</w:t>
      </w:r>
      <w:r>
        <w:rPr>
          <w:lang w:val="fr-FR"/>
        </w:rPr>
        <w:t>s</w:t>
      </w:r>
      <w:r w:rsidRPr="0089639D">
        <w:rPr>
          <w:lang w:val="fr-FR"/>
        </w:rPr>
        <w:t xml:space="preserve"> ECE/TRANS/287 et Add.1</w:t>
      </w:r>
      <w:r w:rsidR="00AA52E9">
        <w:rPr>
          <w:lang w:val="fr-FR"/>
        </w:rPr>
        <w:t>.</w:t>
      </w:r>
    </w:p>
    <w:p w:rsidR="00AD672A" w:rsidRPr="0089639D" w:rsidRDefault="00AD672A" w:rsidP="00D937EF">
      <w:pPr>
        <w:pStyle w:val="H1G"/>
        <w:rPr>
          <w:lang w:val="fr-FR"/>
        </w:rPr>
      </w:pPr>
      <w:r w:rsidRPr="0089639D">
        <w:rPr>
          <w:lang w:val="fr-FR"/>
        </w:rPr>
        <w:tab/>
        <w:t>A.</w:t>
      </w:r>
      <w:r>
        <w:rPr>
          <w:lang w:val="fr-FR"/>
        </w:rPr>
        <w:tab/>
      </w:r>
      <w:r w:rsidRPr="0089639D">
        <w:rPr>
          <w:lang w:val="fr-FR"/>
        </w:rPr>
        <w:t>Débat de haut niveau et projet de résolution</w:t>
      </w:r>
      <w:r>
        <w:rPr>
          <w:lang w:val="fr-FR"/>
        </w:rPr>
        <w:t xml:space="preserve"> ou de </w:t>
      </w:r>
      <w:r w:rsidR="00D937EF">
        <w:rPr>
          <w:lang w:val="fr-FR"/>
        </w:rPr>
        <w:t>déclaration</w:t>
      </w:r>
    </w:p>
    <w:p w:rsidR="00AD672A" w:rsidRPr="0089639D" w:rsidRDefault="00AD672A" w:rsidP="00AD672A">
      <w:pPr>
        <w:pStyle w:val="SingleTxtG"/>
        <w:rPr>
          <w:lang w:val="fr-FR"/>
        </w:rPr>
      </w:pPr>
      <w:bookmarkStart w:id="4" w:name="_Hlk531590752"/>
      <w:r w:rsidRPr="00D937EF">
        <w:rPr>
          <w:spacing w:val="-3"/>
          <w:szCs w:val="18"/>
          <w:lang w:val="fr-FR"/>
        </w:rPr>
        <w:t>14.</w:t>
      </w:r>
      <w:r w:rsidRPr="00D937EF">
        <w:rPr>
          <w:spacing w:val="-3"/>
          <w:szCs w:val="18"/>
          <w:lang w:val="fr-FR"/>
        </w:rPr>
        <w:tab/>
        <w:t>Le Bureau a examiné la préparation du débat de haut niveau de la quatre</w:t>
      </w:r>
      <w:r w:rsidR="00D937EF">
        <w:rPr>
          <w:spacing w:val="-3"/>
          <w:szCs w:val="18"/>
          <w:lang w:val="fr-FR"/>
        </w:rPr>
        <w:t>-</w:t>
      </w:r>
      <w:r w:rsidRPr="00D937EF">
        <w:rPr>
          <w:spacing w:val="-3"/>
          <w:szCs w:val="18"/>
          <w:lang w:val="fr-FR"/>
        </w:rPr>
        <w:t>vingt</w:t>
      </w:r>
      <w:r w:rsidR="00D937EF">
        <w:rPr>
          <w:spacing w:val="-3"/>
          <w:szCs w:val="18"/>
          <w:lang w:val="fr-FR"/>
        </w:rPr>
        <w:t>-</w:t>
      </w:r>
      <w:r w:rsidRPr="00D937EF">
        <w:rPr>
          <w:spacing w:val="-3"/>
          <w:szCs w:val="18"/>
          <w:lang w:val="fr-FR"/>
        </w:rPr>
        <w:t>unième</w:t>
      </w:r>
      <w:r w:rsidRPr="0089639D">
        <w:rPr>
          <w:szCs w:val="18"/>
          <w:lang w:val="fr-FR"/>
        </w:rPr>
        <w:t xml:space="preserve"> session du Comité, sur la base du projet de </w:t>
      </w:r>
      <w:r w:rsidRPr="00D706A1">
        <w:rPr>
          <w:szCs w:val="18"/>
          <w:lang w:val="fr-FR"/>
        </w:rPr>
        <w:t>document de réflexion</w:t>
      </w:r>
      <w:r w:rsidRPr="0089639D">
        <w:rPr>
          <w:szCs w:val="18"/>
          <w:lang w:val="fr-FR"/>
        </w:rPr>
        <w:t xml:space="preserve"> établi par le secrétariat (document informel n</w:t>
      </w:r>
      <w:r w:rsidRPr="004838B4">
        <w:rPr>
          <w:szCs w:val="18"/>
          <w:vertAlign w:val="superscript"/>
          <w:lang w:val="fr-FR"/>
        </w:rPr>
        <w:t>o</w:t>
      </w:r>
      <w:r w:rsidR="00D937EF">
        <w:rPr>
          <w:szCs w:val="18"/>
          <w:lang w:val="fr-FR"/>
        </w:rPr>
        <w:t> </w:t>
      </w:r>
      <w:r w:rsidRPr="0089639D">
        <w:rPr>
          <w:szCs w:val="18"/>
          <w:lang w:val="fr-FR"/>
        </w:rPr>
        <w:t>4). Le Bureau a noté que la quatre-v</w:t>
      </w:r>
      <w:r w:rsidR="00D937EF">
        <w:rPr>
          <w:szCs w:val="18"/>
          <w:lang w:val="fr-FR"/>
        </w:rPr>
        <w:t>ingt-unième session annuelle du </w:t>
      </w:r>
      <w:r>
        <w:rPr>
          <w:szCs w:val="18"/>
          <w:lang w:val="fr-FR"/>
        </w:rPr>
        <w:t>Comité, prévue</w:t>
      </w:r>
      <w:r w:rsidRPr="0089639D">
        <w:rPr>
          <w:szCs w:val="18"/>
          <w:lang w:val="fr-FR"/>
        </w:rPr>
        <w:t xml:space="preserve"> en 2019</w:t>
      </w:r>
      <w:r>
        <w:rPr>
          <w:szCs w:val="18"/>
          <w:lang w:val="fr-FR"/>
        </w:rPr>
        <w:t>,</w:t>
      </w:r>
      <w:r w:rsidRPr="0089639D">
        <w:rPr>
          <w:szCs w:val="18"/>
          <w:lang w:val="fr-FR"/>
        </w:rPr>
        <w:t xml:space="preserve"> devait marquer un tournant dans son histoire avec l</w:t>
      </w:r>
      <w:r>
        <w:rPr>
          <w:szCs w:val="18"/>
          <w:lang w:val="fr-FR"/>
        </w:rPr>
        <w:t>’</w:t>
      </w:r>
      <w:r w:rsidRPr="0089639D">
        <w:rPr>
          <w:szCs w:val="18"/>
          <w:lang w:val="fr-FR"/>
        </w:rPr>
        <w:t>adoption prévue de sa stratégie jusqu</w:t>
      </w:r>
      <w:r>
        <w:rPr>
          <w:szCs w:val="18"/>
          <w:lang w:val="fr-FR"/>
        </w:rPr>
        <w:t>’</w:t>
      </w:r>
      <w:r w:rsidRPr="0089639D">
        <w:rPr>
          <w:szCs w:val="18"/>
          <w:lang w:val="fr-FR"/>
        </w:rPr>
        <w:t>en 2030. Conformément aux conclusions de la réunion de juin du Bureau, pour marquer l</w:t>
      </w:r>
      <w:r>
        <w:rPr>
          <w:szCs w:val="18"/>
          <w:lang w:val="fr-FR"/>
        </w:rPr>
        <w:t>’</w:t>
      </w:r>
      <w:r w:rsidRPr="0089639D">
        <w:rPr>
          <w:szCs w:val="18"/>
          <w:lang w:val="fr-FR"/>
        </w:rPr>
        <w:t xml:space="preserve">événement et en complément de la participation de haut niveau attendue de gouvernements de pays </w:t>
      </w:r>
      <w:r>
        <w:rPr>
          <w:szCs w:val="18"/>
          <w:lang w:val="fr-FR"/>
        </w:rPr>
        <w:t xml:space="preserve">membres et </w:t>
      </w:r>
      <w:r w:rsidRPr="0089639D">
        <w:rPr>
          <w:szCs w:val="18"/>
          <w:lang w:val="fr-FR"/>
        </w:rPr>
        <w:t>non</w:t>
      </w:r>
      <w:r>
        <w:rPr>
          <w:szCs w:val="18"/>
          <w:lang w:val="fr-FR"/>
        </w:rPr>
        <w:t>-</w:t>
      </w:r>
      <w:r w:rsidRPr="0089639D">
        <w:rPr>
          <w:szCs w:val="18"/>
          <w:lang w:val="fr-FR"/>
        </w:rPr>
        <w:t xml:space="preserve">membres de la CEE </w:t>
      </w:r>
      <w:r>
        <w:rPr>
          <w:szCs w:val="18"/>
          <w:lang w:val="fr-FR"/>
        </w:rPr>
        <w:t>ainsi que</w:t>
      </w:r>
      <w:r w:rsidRPr="0089639D">
        <w:rPr>
          <w:szCs w:val="18"/>
          <w:lang w:val="fr-FR"/>
        </w:rPr>
        <w:t xml:space="preserve"> </w:t>
      </w:r>
      <w:r w:rsidRPr="0089639D">
        <w:rPr>
          <w:szCs w:val="18"/>
          <w:lang w:val="fr-FR"/>
        </w:rPr>
        <w:lastRenderedPageBreak/>
        <w:t>d</w:t>
      </w:r>
      <w:r>
        <w:rPr>
          <w:szCs w:val="18"/>
          <w:lang w:val="fr-FR"/>
        </w:rPr>
        <w:t>’acteur</w:t>
      </w:r>
      <w:r w:rsidRPr="0089639D">
        <w:rPr>
          <w:szCs w:val="18"/>
          <w:lang w:val="fr-FR"/>
        </w:rPr>
        <w:t xml:space="preserve">s </w:t>
      </w:r>
      <w:r>
        <w:rPr>
          <w:szCs w:val="18"/>
          <w:lang w:val="fr-FR"/>
        </w:rPr>
        <w:t xml:space="preserve">importants </w:t>
      </w:r>
      <w:r w:rsidRPr="0089639D">
        <w:rPr>
          <w:szCs w:val="18"/>
          <w:lang w:val="fr-FR"/>
        </w:rPr>
        <w:t>du secteur des transports, le Bureau a examiné un projet de résolution</w:t>
      </w:r>
      <w:r>
        <w:rPr>
          <w:szCs w:val="18"/>
          <w:lang w:val="fr-FR"/>
        </w:rPr>
        <w:t xml:space="preserve"> ou de </w:t>
      </w:r>
      <w:r w:rsidRPr="0089639D">
        <w:rPr>
          <w:szCs w:val="18"/>
          <w:lang w:val="fr-FR"/>
        </w:rPr>
        <w:t>déclaration qui pourrait être adopté</w:t>
      </w:r>
      <w:r>
        <w:rPr>
          <w:szCs w:val="18"/>
          <w:lang w:val="fr-FR"/>
        </w:rPr>
        <w:t xml:space="preserve"> ou </w:t>
      </w:r>
      <w:r w:rsidRPr="0089639D">
        <w:rPr>
          <w:szCs w:val="18"/>
          <w:lang w:val="fr-FR"/>
        </w:rPr>
        <w:t xml:space="preserve">signé à la fin du débat </w:t>
      </w:r>
      <w:r>
        <w:rPr>
          <w:szCs w:val="18"/>
          <w:lang w:val="fr-FR"/>
        </w:rPr>
        <w:t>de p</w:t>
      </w:r>
      <w:r w:rsidRPr="004838B4">
        <w:rPr>
          <w:szCs w:val="18"/>
          <w:lang w:val="fr-FR"/>
        </w:rPr>
        <w:t xml:space="preserve">olitique générale </w:t>
      </w:r>
      <w:r>
        <w:rPr>
          <w:szCs w:val="18"/>
          <w:lang w:val="fr-FR"/>
        </w:rPr>
        <w:t xml:space="preserve">de </w:t>
      </w:r>
      <w:r w:rsidRPr="0089639D">
        <w:rPr>
          <w:szCs w:val="18"/>
          <w:lang w:val="fr-FR"/>
        </w:rPr>
        <w:t>la session annuelle (document informel n</w:t>
      </w:r>
      <w:r w:rsidRPr="004838B4">
        <w:rPr>
          <w:szCs w:val="18"/>
          <w:vertAlign w:val="superscript"/>
          <w:lang w:val="fr-FR"/>
        </w:rPr>
        <w:t>o</w:t>
      </w:r>
      <w:r w:rsidR="00D937EF" w:rsidRPr="00D937EF">
        <w:rPr>
          <w:szCs w:val="18"/>
          <w:lang w:val="fr-FR"/>
        </w:rPr>
        <w:t> </w:t>
      </w:r>
      <w:r w:rsidR="00D937EF">
        <w:rPr>
          <w:szCs w:val="18"/>
          <w:lang w:val="fr-FR"/>
        </w:rPr>
        <w:t>5).</w:t>
      </w:r>
    </w:p>
    <w:bookmarkEnd w:id="4"/>
    <w:p w:rsidR="00AD672A" w:rsidRPr="0089639D" w:rsidRDefault="00AD672A" w:rsidP="00AD672A">
      <w:pPr>
        <w:pStyle w:val="SingleTxtG"/>
        <w:rPr>
          <w:szCs w:val="18"/>
          <w:lang w:val="fr-FR"/>
        </w:rPr>
      </w:pPr>
      <w:r w:rsidRPr="0089639D">
        <w:rPr>
          <w:szCs w:val="18"/>
          <w:lang w:val="fr-FR"/>
        </w:rPr>
        <w:t>15.</w:t>
      </w:r>
      <w:r w:rsidRPr="0089639D">
        <w:rPr>
          <w:szCs w:val="18"/>
          <w:lang w:val="fr-FR"/>
        </w:rPr>
        <w:tab/>
        <w:t>Le Bureau a appuyé le contenu suivant</w:t>
      </w:r>
      <w:r>
        <w:rPr>
          <w:szCs w:val="18"/>
          <w:lang w:val="fr-FR"/>
        </w:rPr>
        <w:t> :</w:t>
      </w:r>
      <w:r w:rsidRPr="0089639D">
        <w:rPr>
          <w:szCs w:val="18"/>
          <w:lang w:val="fr-FR"/>
        </w:rPr>
        <w:t xml:space="preserve"> l</w:t>
      </w:r>
      <w:r>
        <w:rPr>
          <w:szCs w:val="18"/>
          <w:lang w:val="fr-FR"/>
        </w:rPr>
        <w:t>’</w:t>
      </w:r>
      <w:r w:rsidRPr="0089639D">
        <w:rPr>
          <w:szCs w:val="18"/>
          <w:lang w:val="fr-FR"/>
        </w:rPr>
        <w:t xml:space="preserve">organisation proposée du débat de politique générale de haut niveau et des manifestations parallèles connexes. </w:t>
      </w:r>
      <w:r>
        <w:rPr>
          <w:szCs w:val="18"/>
          <w:lang w:val="fr-FR"/>
        </w:rPr>
        <w:t>Concernant</w:t>
      </w:r>
      <w:r w:rsidRPr="0089639D">
        <w:rPr>
          <w:szCs w:val="18"/>
          <w:lang w:val="fr-FR"/>
        </w:rPr>
        <w:t xml:space="preserve"> la deuxième manifestation</w:t>
      </w:r>
      <w:r w:rsidRPr="004838B4">
        <w:t xml:space="preserve"> </w:t>
      </w:r>
      <w:r w:rsidRPr="004838B4">
        <w:rPr>
          <w:szCs w:val="18"/>
          <w:lang w:val="fr-FR"/>
        </w:rPr>
        <w:t>parallèle</w:t>
      </w:r>
      <w:r w:rsidRPr="0089639D">
        <w:rPr>
          <w:szCs w:val="18"/>
          <w:lang w:val="fr-FR"/>
        </w:rPr>
        <w:t xml:space="preserve"> (</w:t>
      </w:r>
      <w:r>
        <w:rPr>
          <w:szCs w:val="18"/>
          <w:lang w:val="fr-FR"/>
        </w:rPr>
        <w:t>« </w:t>
      </w:r>
      <w:r w:rsidRPr="0089639D">
        <w:rPr>
          <w:szCs w:val="18"/>
          <w:lang w:val="fr-FR"/>
        </w:rPr>
        <w:t>Numérisation et documents électroniques</w:t>
      </w:r>
      <w:r>
        <w:rPr>
          <w:szCs w:val="18"/>
          <w:lang w:val="fr-FR"/>
        </w:rPr>
        <w:t> »</w:t>
      </w:r>
      <w:r w:rsidRPr="0089639D">
        <w:rPr>
          <w:szCs w:val="18"/>
          <w:lang w:val="fr-FR"/>
        </w:rPr>
        <w:t xml:space="preserve">), le Bureau a appuyé </w:t>
      </w:r>
      <w:r>
        <w:rPr>
          <w:szCs w:val="18"/>
          <w:lang w:val="fr-FR"/>
        </w:rPr>
        <w:t xml:space="preserve">avec force </w:t>
      </w:r>
      <w:r w:rsidRPr="0089639D">
        <w:rPr>
          <w:szCs w:val="18"/>
          <w:lang w:val="fr-FR"/>
        </w:rPr>
        <w:t>l</w:t>
      </w:r>
      <w:r>
        <w:rPr>
          <w:szCs w:val="18"/>
          <w:lang w:val="fr-FR"/>
        </w:rPr>
        <w:t>’</w:t>
      </w:r>
      <w:r w:rsidRPr="0089639D">
        <w:rPr>
          <w:szCs w:val="18"/>
          <w:lang w:val="fr-FR"/>
        </w:rPr>
        <w:t>idée d</w:t>
      </w:r>
      <w:r>
        <w:rPr>
          <w:szCs w:val="18"/>
          <w:lang w:val="fr-FR"/>
        </w:rPr>
        <w:t>’</w:t>
      </w:r>
      <w:r w:rsidRPr="0089639D">
        <w:rPr>
          <w:szCs w:val="18"/>
          <w:lang w:val="fr-FR"/>
        </w:rPr>
        <w:t xml:space="preserve">élargir cette session </w:t>
      </w:r>
      <w:r>
        <w:rPr>
          <w:szCs w:val="18"/>
          <w:lang w:val="fr-FR"/>
        </w:rPr>
        <w:t>de manière à</w:t>
      </w:r>
      <w:r w:rsidRPr="0089639D">
        <w:rPr>
          <w:szCs w:val="18"/>
          <w:lang w:val="fr-FR"/>
        </w:rPr>
        <w:t xml:space="preserve"> y inclure également des sujets liés à la </w:t>
      </w:r>
      <w:r>
        <w:rPr>
          <w:szCs w:val="18"/>
          <w:lang w:val="fr-FR"/>
        </w:rPr>
        <w:t>lettre de voiture</w:t>
      </w:r>
      <w:r w:rsidRPr="0089639D">
        <w:rPr>
          <w:szCs w:val="18"/>
          <w:lang w:val="fr-FR"/>
        </w:rPr>
        <w:t xml:space="preserve"> électronique et </w:t>
      </w:r>
      <w:r>
        <w:rPr>
          <w:szCs w:val="18"/>
          <w:lang w:val="fr-FR"/>
        </w:rPr>
        <w:t>non</w:t>
      </w:r>
      <w:r w:rsidRPr="0089639D">
        <w:rPr>
          <w:szCs w:val="18"/>
          <w:lang w:val="fr-FR"/>
        </w:rPr>
        <w:t xml:space="preserve"> </w:t>
      </w:r>
      <w:r>
        <w:rPr>
          <w:szCs w:val="18"/>
          <w:lang w:val="fr-FR"/>
        </w:rPr>
        <w:t>le seul régime eTIR</w:t>
      </w:r>
      <w:r w:rsidRPr="0089639D">
        <w:rPr>
          <w:szCs w:val="18"/>
          <w:lang w:val="fr-FR"/>
        </w:rPr>
        <w:t>.</w:t>
      </w:r>
    </w:p>
    <w:p w:rsidR="00AD672A" w:rsidRPr="0089639D" w:rsidRDefault="00AD672A" w:rsidP="00AD672A">
      <w:pPr>
        <w:pStyle w:val="SingleTxtG"/>
        <w:rPr>
          <w:szCs w:val="18"/>
          <w:lang w:val="fr-FR"/>
        </w:rPr>
      </w:pPr>
      <w:r>
        <w:rPr>
          <w:szCs w:val="18"/>
          <w:lang w:val="fr-FR"/>
        </w:rPr>
        <w:t>16.</w:t>
      </w:r>
      <w:r w:rsidRPr="0089639D">
        <w:rPr>
          <w:szCs w:val="18"/>
          <w:lang w:val="fr-FR"/>
        </w:rPr>
        <w:tab/>
        <w:t>Le Bureau a noté qu</w:t>
      </w:r>
      <w:r>
        <w:rPr>
          <w:szCs w:val="18"/>
          <w:lang w:val="fr-FR"/>
        </w:rPr>
        <w:t>’</w:t>
      </w:r>
      <w:r w:rsidRPr="0089639D">
        <w:rPr>
          <w:szCs w:val="18"/>
          <w:lang w:val="fr-FR"/>
        </w:rPr>
        <w:t xml:space="preserve">il </w:t>
      </w:r>
      <w:r>
        <w:rPr>
          <w:szCs w:val="18"/>
          <w:lang w:val="fr-FR"/>
        </w:rPr>
        <w:t>était</w:t>
      </w:r>
      <w:r w:rsidRPr="0089639D">
        <w:rPr>
          <w:szCs w:val="18"/>
          <w:lang w:val="fr-FR"/>
        </w:rPr>
        <w:t xml:space="preserve"> prévu que seuls les ministres</w:t>
      </w:r>
      <w:r>
        <w:rPr>
          <w:szCs w:val="18"/>
          <w:lang w:val="fr-FR"/>
        </w:rPr>
        <w:t xml:space="preserve"> ou vice</w:t>
      </w:r>
      <w:r w:rsidRPr="0089639D">
        <w:rPr>
          <w:szCs w:val="18"/>
          <w:lang w:val="fr-FR"/>
        </w:rPr>
        <w:t>-ministres et les chefs d</w:t>
      </w:r>
      <w:r>
        <w:rPr>
          <w:szCs w:val="18"/>
          <w:lang w:val="fr-FR"/>
        </w:rPr>
        <w:t>’</w:t>
      </w:r>
      <w:r w:rsidRPr="0089639D">
        <w:rPr>
          <w:szCs w:val="18"/>
          <w:lang w:val="fr-FR"/>
        </w:rPr>
        <w:t>organisations</w:t>
      </w:r>
      <w:r>
        <w:rPr>
          <w:szCs w:val="18"/>
          <w:lang w:val="fr-FR"/>
        </w:rPr>
        <w:t>, d’</w:t>
      </w:r>
      <w:r w:rsidRPr="0089639D">
        <w:rPr>
          <w:szCs w:val="18"/>
          <w:lang w:val="fr-FR"/>
        </w:rPr>
        <w:t>institutions</w:t>
      </w:r>
      <w:r>
        <w:rPr>
          <w:szCs w:val="18"/>
          <w:lang w:val="fr-FR"/>
        </w:rPr>
        <w:t xml:space="preserve"> ou d’entreprises </w:t>
      </w:r>
      <w:r w:rsidRPr="0089639D">
        <w:rPr>
          <w:szCs w:val="18"/>
          <w:lang w:val="fr-FR"/>
        </w:rPr>
        <w:t>de premier plan s</w:t>
      </w:r>
      <w:r>
        <w:rPr>
          <w:szCs w:val="18"/>
          <w:lang w:val="fr-FR"/>
        </w:rPr>
        <w:t>oie</w:t>
      </w:r>
      <w:r w:rsidRPr="0089639D">
        <w:rPr>
          <w:szCs w:val="18"/>
          <w:lang w:val="fr-FR"/>
        </w:rPr>
        <w:t xml:space="preserve">nt inclus dans les </w:t>
      </w:r>
      <w:r>
        <w:rPr>
          <w:szCs w:val="18"/>
          <w:lang w:val="fr-FR"/>
        </w:rPr>
        <w:t>tables rondes</w:t>
      </w:r>
      <w:r w:rsidRPr="0089639D">
        <w:rPr>
          <w:szCs w:val="18"/>
          <w:lang w:val="fr-FR"/>
        </w:rPr>
        <w:t xml:space="preserve">. Le Bureau a également noté que, comme les années précédentes, </w:t>
      </w:r>
      <w:r>
        <w:rPr>
          <w:szCs w:val="18"/>
          <w:lang w:val="fr-FR"/>
        </w:rPr>
        <w:t xml:space="preserve">les </w:t>
      </w:r>
      <w:r w:rsidRPr="0089639D">
        <w:rPr>
          <w:szCs w:val="18"/>
          <w:lang w:val="fr-FR"/>
        </w:rPr>
        <w:t xml:space="preserve">autres participants </w:t>
      </w:r>
      <w:r>
        <w:rPr>
          <w:szCs w:val="18"/>
          <w:lang w:val="fr-FR"/>
        </w:rPr>
        <w:t xml:space="preserve">auraient la possibilité </w:t>
      </w:r>
      <w:r w:rsidRPr="0089639D">
        <w:rPr>
          <w:szCs w:val="18"/>
          <w:lang w:val="fr-FR"/>
        </w:rPr>
        <w:t>de s</w:t>
      </w:r>
      <w:r>
        <w:rPr>
          <w:szCs w:val="18"/>
          <w:lang w:val="fr-FR"/>
        </w:rPr>
        <w:t>’</w:t>
      </w:r>
      <w:r w:rsidRPr="0089639D">
        <w:rPr>
          <w:szCs w:val="18"/>
          <w:lang w:val="fr-FR"/>
        </w:rPr>
        <w:t xml:space="preserve">exprimer </w:t>
      </w:r>
      <w:r>
        <w:rPr>
          <w:szCs w:val="18"/>
          <w:lang w:val="fr-FR"/>
        </w:rPr>
        <w:t>au moyen</w:t>
      </w:r>
      <w:r w:rsidRPr="0089639D">
        <w:rPr>
          <w:szCs w:val="18"/>
          <w:lang w:val="fr-FR"/>
        </w:rPr>
        <w:t xml:space="preserve"> d</w:t>
      </w:r>
      <w:r>
        <w:rPr>
          <w:szCs w:val="18"/>
          <w:lang w:val="fr-FR"/>
        </w:rPr>
        <w:t>’</w:t>
      </w:r>
      <w:r w:rsidRPr="0089639D">
        <w:rPr>
          <w:szCs w:val="18"/>
          <w:lang w:val="fr-FR"/>
        </w:rPr>
        <w:t>interventions programmées.</w:t>
      </w:r>
    </w:p>
    <w:p w:rsidR="00AD672A" w:rsidRPr="0089639D" w:rsidRDefault="00AD672A" w:rsidP="00AD672A">
      <w:pPr>
        <w:pStyle w:val="SingleTxtG"/>
        <w:rPr>
          <w:szCs w:val="18"/>
          <w:lang w:val="fr-FR"/>
        </w:rPr>
      </w:pPr>
      <w:r>
        <w:rPr>
          <w:szCs w:val="18"/>
          <w:lang w:val="fr-FR"/>
        </w:rPr>
        <w:t>17.</w:t>
      </w:r>
      <w:r>
        <w:rPr>
          <w:szCs w:val="18"/>
          <w:lang w:val="fr-FR"/>
        </w:rPr>
        <w:tab/>
      </w:r>
      <w:r w:rsidRPr="0089639D">
        <w:rPr>
          <w:szCs w:val="18"/>
          <w:lang w:val="fr-FR"/>
        </w:rPr>
        <w:t>Le Bureau a également noté qu</w:t>
      </w:r>
      <w:r>
        <w:rPr>
          <w:szCs w:val="18"/>
          <w:lang w:val="fr-FR"/>
        </w:rPr>
        <w:t>’</w:t>
      </w:r>
      <w:r w:rsidRPr="0089639D">
        <w:rPr>
          <w:szCs w:val="18"/>
          <w:lang w:val="fr-FR"/>
        </w:rPr>
        <w:t xml:space="preserve">en raison du niveau élevé de participation attendu, en termes tant </w:t>
      </w:r>
      <w:r>
        <w:rPr>
          <w:szCs w:val="18"/>
          <w:lang w:val="fr-FR"/>
        </w:rPr>
        <w:t xml:space="preserve">de </w:t>
      </w:r>
      <w:r w:rsidRPr="00AD561E">
        <w:rPr>
          <w:szCs w:val="18"/>
          <w:lang w:val="fr-FR"/>
        </w:rPr>
        <w:t>niveau de responsabilité</w:t>
      </w:r>
      <w:r w:rsidRPr="0089639D">
        <w:rPr>
          <w:szCs w:val="18"/>
          <w:lang w:val="fr-FR"/>
        </w:rPr>
        <w:t xml:space="preserve"> que de nombre, il serait souhaitable de maintenir une certaine souplesse quant à la durée du débat de haut niveau, au-delà de la demi-journée initialement prévue conformément aux décisions </w:t>
      </w:r>
      <w:r>
        <w:rPr>
          <w:szCs w:val="18"/>
          <w:lang w:val="fr-FR"/>
        </w:rPr>
        <w:t>prises par le</w:t>
      </w:r>
      <w:r w:rsidRPr="0089639D">
        <w:rPr>
          <w:szCs w:val="18"/>
          <w:lang w:val="fr-FR"/>
        </w:rPr>
        <w:t xml:space="preserve"> Bureau en juin 2018.</w:t>
      </w:r>
    </w:p>
    <w:p w:rsidR="00AD672A" w:rsidRPr="0089639D" w:rsidRDefault="00AD672A" w:rsidP="00AD672A">
      <w:pPr>
        <w:pStyle w:val="SingleTxtG"/>
        <w:rPr>
          <w:szCs w:val="18"/>
          <w:lang w:val="fr-FR"/>
        </w:rPr>
      </w:pPr>
      <w:r>
        <w:rPr>
          <w:szCs w:val="18"/>
          <w:lang w:val="fr-FR"/>
        </w:rPr>
        <w:t>18.</w:t>
      </w:r>
      <w:r>
        <w:rPr>
          <w:szCs w:val="18"/>
          <w:lang w:val="fr-FR"/>
        </w:rPr>
        <w:tab/>
        <w:t>L</w:t>
      </w:r>
      <w:r w:rsidRPr="0089639D">
        <w:rPr>
          <w:szCs w:val="18"/>
          <w:lang w:val="fr-FR"/>
        </w:rPr>
        <w:t>e Bureau a noté qu</w:t>
      </w:r>
      <w:r>
        <w:rPr>
          <w:szCs w:val="18"/>
          <w:lang w:val="fr-FR"/>
        </w:rPr>
        <w:t>e le</w:t>
      </w:r>
      <w:r w:rsidRPr="0089639D">
        <w:rPr>
          <w:szCs w:val="18"/>
          <w:lang w:val="fr-FR"/>
        </w:rPr>
        <w:t xml:space="preserve"> projet de résolution (document informel n</w:t>
      </w:r>
      <w:r w:rsidRPr="00AD561E">
        <w:rPr>
          <w:szCs w:val="18"/>
          <w:vertAlign w:val="superscript"/>
          <w:lang w:val="fr-FR"/>
        </w:rPr>
        <w:t>o</w:t>
      </w:r>
      <w:r w:rsidR="00D937EF">
        <w:rPr>
          <w:szCs w:val="18"/>
          <w:lang w:val="fr-FR"/>
        </w:rPr>
        <w:t> </w:t>
      </w:r>
      <w:r w:rsidRPr="0089639D">
        <w:rPr>
          <w:szCs w:val="18"/>
          <w:lang w:val="fr-FR"/>
        </w:rPr>
        <w:t>5) s</w:t>
      </w:r>
      <w:r>
        <w:rPr>
          <w:szCs w:val="18"/>
          <w:lang w:val="fr-FR"/>
        </w:rPr>
        <w:t>’</w:t>
      </w:r>
      <w:r w:rsidRPr="0089639D">
        <w:rPr>
          <w:szCs w:val="18"/>
          <w:lang w:val="fr-FR"/>
        </w:rPr>
        <w:t>appuyait sur deux thèmes centraux de la résolution ministérielle de 2017</w:t>
      </w:r>
      <w:r>
        <w:rPr>
          <w:szCs w:val="18"/>
          <w:lang w:val="fr-FR"/>
        </w:rPr>
        <w:t>, à savoir</w:t>
      </w:r>
      <w:r w:rsidRPr="0089639D">
        <w:rPr>
          <w:szCs w:val="18"/>
          <w:lang w:val="fr-FR"/>
        </w:rPr>
        <w:t xml:space="preserve"> l</w:t>
      </w:r>
      <w:r>
        <w:rPr>
          <w:szCs w:val="18"/>
          <w:lang w:val="fr-FR"/>
        </w:rPr>
        <w:t>’</w:t>
      </w:r>
      <w:r w:rsidRPr="0089639D">
        <w:rPr>
          <w:szCs w:val="18"/>
          <w:lang w:val="fr-FR"/>
        </w:rPr>
        <w:t>automatisation et la numérisation</w:t>
      </w:r>
      <w:r>
        <w:rPr>
          <w:szCs w:val="18"/>
          <w:lang w:val="fr-FR"/>
        </w:rPr>
        <w:t>,</w:t>
      </w:r>
      <w:r w:rsidRPr="0089639D">
        <w:rPr>
          <w:szCs w:val="18"/>
          <w:lang w:val="fr-FR"/>
        </w:rPr>
        <w:t xml:space="preserve"> et qu</w:t>
      </w:r>
      <w:r>
        <w:rPr>
          <w:szCs w:val="18"/>
          <w:lang w:val="fr-FR"/>
        </w:rPr>
        <w:t>’</w:t>
      </w:r>
      <w:r w:rsidRPr="0089639D">
        <w:rPr>
          <w:szCs w:val="18"/>
          <w:lang w:val="fr-FR"/>
        </w:rPr>
        <w:t>il offr</w:t>
      </w:r>
      <w:r>
        <w:rPr>
          <w:szCs w:val="18"/>
          <w:lang w:val="fr-FR"/>
        </w:rPr>
        <w:t>ait</w:t>
      </w:r>
      <w:r w:rsidRPr="0089639D">
        <w:rPr>
          <w:szCs w:val="18"/>
          <w:lang w:val="fr-FR"/>
        </w:rPr>
        <w:t xml:space="preserve"> </w:t>
      </w:r>
      <w:r>
        <w:rPr>
          <w:szCs w:val="18"/>
          <w:lang w:val="fr-FR"/>
        </w:rPr>
        <w:t>la perspective d’</w:t>
      </w:r>
      <w:r w:rsidRPr="0089639D">
        <w:rPr>
          <w:szCs w:val="18"/>
          <w:lang w:val="fr-FR"/>
        </w:rPr>
        <w:t>un large soutien politique pour l</w:t>
      </w:r>
      <w:r>
        <w:rPr>
          <w:szCs w:val="18"/>
          <w:lang w:val="fr-FR"/>
        </w:rPr>
        <w:t>’</w:t>
      </w:r>
      <w:r w:rsidRPr="0089639D">
        <w:rPr>
          <w:szCs w:val="18"/>
          <w:lang w:val="fr-FR"/>
        </w:rPr>
        <w:t xml:space="preserve">avenir. </w:t>
      </w:r>
      <w:r>
        <w:rPr>
          <w:szCs w:val="18"/>
          <w:lang w:val="fr-FR"/>
        </w:rPr>
        <w:t>Il</w:t>
      </w:r>
      <w:r w:rsidR="00D937EF">
        <w:rPr>
          <w:szCs w:val="18"/>
          <w:lang w:val="fr-FR"/>
        </w:rPr>
        <w:t> </w:t>
      </w:r>
      <w:r w:rsidRPr="0089639D">
        <w:rPr>
          <w:szCs w:val="18"/>
          <w:lang w:val="fr-FR"/>
        </w:rPr>
        <w:t>rehauss</w:t>
      </w:r>
      <w:r>
        <w:rPr>
          <w:szCs w:val="18"/>
          <w:lang w:val="fr-FR"/>
        </w:rPr>
        <w:t>ait</w:t>
      </w:r>
      <w:r w:rsidRPr="0089639D">
        <w:rPr>
          <w:szCs w:val="18"/>
          <w:lang w:val="fr-FR"/>
        </w:rPr>
        <w:t xml:space="preserve"> également l</w:t>
      </w:r>
      <w:r>
        <w:rPr>
          <w:szCs w:val="18"/>
          <w:lang w:val="fr-FR"/>
        </w:rPr>
        <w:t>a</w:t>
      </w:r>
      <w:r w:rsidRPr="002E4DBA">
        <w:t xml:space="preserve"> </w:t>
      </w:r>
      <w:r w:rsidRPr="002E4DBA">
        <w:rPr>
          <w:szCs w:val="18"/>
          <w:lang w:val="fr-FR"/>
        </w:rPr>
        <w:t>visibilité</w:t>
      </w:r>
      <w:r w:rsidRPr="0089639D">
        <w:rPr>
          <w:szCs w:val="18"/>
          <w:lang w:val="fr-FR"/>
        </w:rPr>
        <w:t xml:space="preserve"> du </w:t>
      </w:r>
      <w:r w:rsidRPr="002E4DBA">
        <w:rPr>
          <w:szCs w:val="18"/>
          <w:lang w:val="fr-FR"/>
        </w:rPr>
        <w:t>débat de politique générale</w:t>
      </w:r>
      <w:r w:rsidR="00D937EF">
        <w:rPr>
          <w:szCs w:val="18"/>
          <w:lang w:val="fr-FR"/>
        </w:rPr>
        <w:t>.</w:t>
      </w:r>
    </w:p>
    <w:p w:rsidR="00AD672A" w:rsidRPr="0089639D" w:rsidRDefault="00AD672A" w:rsidP="00AD672A">
      <w:pPr>
        <w:pStyle w:val="SingleTxtG"/>
        <w:rPr>
          <w:szCs w:val="18"/>
          <w:lang w:val="fr-FR"/>
        </w:rPr>
      </w:pPr>
      <w:r w:rsidRPr="0089639D">
        <w:rPr>
          <w:szCs w:val="18"/>
          <w:lang w:val="fr-FR"/>
        </w:rPr>
        <w:t>19.</w:t>
      </w:r>
      <w:r w:rsidRPr="0089639D">
        <w:rPr>
          <w:szCs w:val="18"/>
          <w:lang w:val="fr-FR"/>
        </w:rPr>
        <w:tab/>
      </w:r>
      <w:r>
        <w:rPr>
          <w:szCs w:val="18"/>
          <w:lang w:val="fr-FR"/>
        </w:rPr>
        <w:t xml:space="preserve">Au sujet du </w:t>
      </w:r>
      <w:r w:rsidRPr="0089639D">
        <w:rPr>
          <w:szCs w:val="18"/>
          <w:lang w:val="fr-FR"/>
        </w:rPr>
        <w:t>processus de consultation sur le projet de résolution,</w:t>
      </w:r>
      <w:r w:rsidRPr="00E46027">
        <w:rPr>
          <w:szCs w:val="18"/>
          <w:lang w:val="fr-FR"/>
        </w:rPr>
        <w:t xml:space="preserve"> </w:t>
      </w:r>
      <w:r>
        <w:rPr>
          <w:szCs w:val="18"/>
          <w:lang w:val="fr-FR"/>
        </w:rPr>
        <w:t>l</w:t>
      </w:r>
      <w:r w:rsidRPr="0089639D">
        <w:rPr>
          <w:szCs w:val="18"/>
          <w:lang w:val="fr-FR"/>
        </w:rPr>
        <w:t xml:space="preserve">e Bureau a décidé </w:t>
      </w:r>
      <w:r>
        <w:rPr>
          <w:szCs w:val="18"/>
          <w:lang w:val="fr-FR"/>
        </w:rPr>
        <w:t xml:space="preserve">que celui-ci </w:t>
      </w:r>
      <w:r w:rsidRPr="0089639D">
        <w:rPr>
          <w:szCs w:val="18"/>
          <w:lang w:val="fr-FR"/>
        </w:rPr>
        <w:t xml:space="preserve">serait distribué début décembre pour </w:t>
      </w:r>
      <w:r>
        <w:rPr>
          <w:szCs w:val="18"/>
          <w:lang w:val="fr-FR"/>
        </w:rPr>
        <w:t xml:space="preserve">des </w:t>
      </w:r>
      <w:r w:rsidRPr="0089639D">
        <w:rPr>
          <w:szCs w:val="18"/>
          <w:lang w:val="fr-FR"/>
        </w:rPr>
        <w:t xml:space="preserve">consultations écrites, après une période </w:t>
      </w:r>
      <w:r>
        <w:rPr>
          <w:szCs w:val="18"/>
          <w:lang w:val="fr-FR"/>
        </w:rPr>
        <w:t>pendant laquelle l</w:t>
      </w:r>
      <w:r w:rsidRPr="0089639D">
        <w:rPr>
          <w:szCs w:val="18"/>
          <w:lang w:val="fr-FR"/>
        </w:rPr>
        <w:t xml:space="preserve">es membres du Bureau </w:t>
      </w:r>
      <w:r>
        <w:rPr>
          <w:szCs w:val="18"/>
          <w:lang w:val="fr-FR"/>
        </w:rPr>
        <w:t>pourraient soumettre leurs observations</w:t>
      </w:r>
      <w:r w:rsidRPr="0089639D">
        <w:rPr>
          <w:szCs w:val="18"/>
          <w:lang w:val="fr-FR"/>
        </w:rPr>
        <w:t xml:space="preserve"> au secréta</w:t>
      </w:r>
      <w:r w:rsidR="00D937EF">
        <w:rPr>
          <w:szCs w:val="18"/>
          <w:lang w:val="fr-FR"/>
        </w:rPr>
        <w:t>riat au plus tard le vendredi 7 </w:t>
      </w:r>
      <w:r w:rsidRPr="0089639D">
        <w:rPr>
          <w:szCs w:val="18"/>
          <w:lang w:val="fr-FR"/>
        </w:rPr>
        <w:t>décembre 2018.</w:t>
      </w:r>
    </w:p>
    <w:p w:rsidR="00AD672A" w:rsidRPr="0089639D" w:rsidRDefault="00AD672A" w:rsidP="00AD672A">
      <w:pPr>
        <w:pStyle w:val="SingleTxtG"/>
        <w:rPr>
          <w:szCs w:val="18"/>
          <w:lang w:val="fr-FR"/>
        </w:rPr>
      </w:pPr>
      <w:r>
        <w:rPr>
          <w:szCs w:val="18"/>
          <w:lang w:val="fr-FR"/>
        </w:rPr>
        <w:t>20.</w:t>
      </w:r>
      <w:r w:rsidRPr="0089639D">
        <w:rPr>
          <w:szCs w:val="18"/>
          <w:lang w:val="fr-FR"/>
        </w:rPr>
        <w:tab/>
        <w:t>Enfin, le Bureau a décidé que la résolution devrait être adoptée (non signée) et ouverte à l</w:t>
      </w:r>
      <w:r>
        <w:rPr>
          <w:szCs w:val="18"/>
          <w:lang w:val="fr-FR"/>
        </w:rPr>
        <w:t>’</w:t>
      </w:r>
      <w:r w:rsidRPr="0089639D">
        <w:rPr>
          <w:szCs w:val="18"/>
          <w:lang w:val="fr-FR"/>
        </w:rPr>
        <w:t xml:space="preserve">adoption par toutes les </w:t>
      </w:r>
      <w:r>
        <w:rPr>
          <w:szCs w:val="18"/>
          <w:lang w:val="fr-FR"/>
        </w:rPr>
        <w:t>P</w:t>
      </w:r>
      <w:r w:rsidRPr="0089639D">
        <w:rPr>
          <w:szCs w:val="18"/>
          <w:lang w:val="fr-FR"/>
        </w:rPr>
        <w:t>arties contractantes participantes.</w:t>
      </w:r>
    </w:p>
    <w:p w:rsidR="00AD672A" w:rsidRPr="0089639D" w:rsidRDefault="00AD672A" w:rsidP="00AD672A">
      <w:pPr>
        <w:pStyle w:val="SingleTxtG"/>
        <w:rPr>
          <w:lang w:val="fr-FR"/>
        </w:rPr>
      </w:pPr>
      <w:r w:rsidRPr="00C61179">
        <w:rPr>
          <w:b/>
          <w:lang w:val="fr-FR"/>
        </w:rPr>
        <w:t>Document</w:t>
      </w:r>
      <w:r w:rsidR="00D937EF" w:rsidRPr="00C61179">
        <w:rPr>
          <w:b/>
          <w:lang w:val="fr-FR"/>
        </w:rPr>
        <w:t>(</w:t>
      </w:r>
      <w:r w:rsidRPr="00C61179">
        <w:rPr>
          <w:b/>
          <w:lang w:val="fr-FR"/>
        </w:rPr>
        <w:t>s</w:t>
      </w:r>
      <w:r w:rsidR="00D937EF" w:rsidRPr="00C61179">
        <w:rPr>
          <w:b/>
          <w:lang w:val="fr-FR"/>
        </w:rPr>
        <w:t>)</w:t>
      </w:r>
      <w:r w:rsidR="00D937EF" w:rsidRPr="00D937EF">
        <w:rPr>
          <w:i/>
          <w:lang w:val="fr-FR"/>
        </w:rPr>
        <w:t> </w:t>
      </w:r>
      <w:r w:rsidR="00D937EF" w:rsidRPr="00D937EF">
        <w:rPr>
          <w:lang w:val="fr-FR"/>
        </w:rPr>
        <w:t>:</w:t>
      </w:r>
      <w:r w:rsidR="00D937EF">
        <w:rPr>
          <w:b/>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E94E74">
        <w:rPr>
          <w:vertAlign w:val="superscript"/>
          <w:lang w:val="fr-FR"/>
        </w:rPr>
        <w:t>os</w:t>
      </w:r>
      <w:r w:rsidR="00D937EF">
        <w:rPr>
          <w:lang w:val="fr-FR"/>
        </w:rPr>
        <w:t> </w:t>
      </w:r>
      <w:r w:rsidRPr="0089639D">
        <w:rPr>
          <w:lang w:val="fr-FR"/>
        </w:rPr>
        <w:t>4</w:t>
      </w:r>
      <w:r>
        <w:rPr>
          <w:lang w:val="fr-FR"/>
        </w:rPr>
        <w:t xml:space="preserve"> et</w:t>
      </w:r>
      <w:r w:rsidRPr="0089639D">
        <w:rPr>
          <w:lang w:val="fr-FR"/>
        </w:rPr>
        <w:t xml:space="preserve"> 5</w:t>
      </w:r>
      <w:r w:rsidR="00D937EF">
        <w:rPr>
          <w:lang w:val="fr-FR"/>
        </w:rPr>
        <w:t>.</w:t>
      </w:r>
    </w:p>
    <w:p w:rsidR="00AD672A" w:rsidRPr="0089639D" w:rsidRDefault="00AD672A" w:rsidP="00D937EF">
      <w:pPr>
        <w:pStyle w:val="H1G"/>
        <w:rPr>
          <w:lang w:val="fr-FR"/>
        </w:rPr>
      </w:pPr>
      <w:r w:rsidRPr="0089639D">
        <w:rPr>
          <w:lang w:val="fr-FR"/>
        </w:rPr>
        <w:tab/>
        <w:t>B.</w:t>
      </w:r>
      <w:r>
        <w:rPr>
          <w:lang w:val="fr-FR"/>
        </w:rPr>
        <w:tab/>
      </w:r>
      <w:r w:rsidRPr="0089639D">
        <w:rPr>
          <w:lang w:val="fr-FR"/>
        </w:rPr>
        <w:t>Documents programmatiques soumis à l</w:t>
      </w:r>
      <w:r>
        <w:rPr>
          <w:lang w:val="fr-FR"/>
        </w:rPr>
        <w:t>’</w:t>
      </w:r>
      <w:r w:rsidRPr="0089639D">
        <w:rPr>
          <w:lang w:val="fr-FR"/>
        </w:rPr>
        <w:t>examen du</w:t>
      </w:r>
      <w:r>
        <w:rPr>
          <w:lang w:val="fr-FR"/>
        </w:rPr>
        <w:t xml:space="preserve"> Comité des transports intérieurs :</w:t>
      </w:r>
      <w:r w:rsidRPr="0089639D">
        <w:rPr>
          <w:lang w:val="fr-FR"/>
        </w:rPr>
        <w:t xml:space="preserve"> </w:t>
      </w:r>
      <w:r>
        <w:rPr>
          <w:lang w:val="fr-FR"/>
        </w:rPr>
        <w:t>n</w:t>
      </w:r>
      <w:r w:rsidRPr="0089639D">
        <w:rPr>
          <w:lang w:val="fr-FR"/>
        </w:rPr>
        <w:t>ouveau plan</w:t>
      </w:r>
      <w:r>
        <w:rPr>
          <w:lang w:val="fr-FR"/>
        </w:rPr>
        <w:t>-</w:t>
      </w:r>
      <w:r w:rsidRPr="0089639D">
        <w:rPr>
          <w:lang w:val="fr-FR"/>
        </w:rPr>
        <w:t>programme d</w:t>
      </w:r>
      <w:r>
        <w:rPr>
          <w:lang w:val="fr-FR"/>
        </w:rPr>
        <w:t>’</w:t>
      </w:r>
      <w:r w:rsidRPr="0089639D">
        <w:rPr>
          <w:lang w:val="fr-FR"/>
        </w:rPr>
        <w:t>un an pour 2020</w:t>
      </w:r>
    </w:p>
    <w:p w:rsidR="00AD672A" w:rsidRPr="0089639D" w:rsidRDefault="00AD672A" w:rsidP="00AD672A">
      <w:pPr>
        <w:pStyle w:val="SingleTxtG"/>
        <w:rPr>
          <w:szCs w:val="18"/>
          <w:lang w:val="fr-FR"/>
        </w:rPr>
      </w:pPr>
      <w:r>
        <w:rPr>
          <w:szCs w:val="18"/>
          <w:lang w:val="fr-FR"/>
        </w:rPr>
        <w:t>21.</w:t>
      </w:r>
      <w:r>
        <w:rPr>
          <w:szCs w:val="18"/>
          <w:lang w:val="fr-FR"/>
        </w:rPr>
        <w:tab/>
      </w:r>
      <w:r w:rsidRPr="0089639D">
        <w:rPr>
          <w:szCs w:val="18"/>
          <w:lang w:val="fr-FR"/>
        </w:rPr>
        <w:t xml:space="preserve">Le Bureau a pris note des deux nouveaux documents programmatiques (cadre et </w:t>
      </w:r>
      <w:r>
        <w:rPr>
          <w:szCs w:val="18"/>
          <w:lang w:val="fr-FR"/>
        </w:rPr>
        <w:t>com</w:t>
      </w:r>
      <w:r w:rsidRPr="0089639D">
        <w:rPr>
          <w:szCs w:val="18"/>
          <w:lang w:val="fr-FR"/>
        </w:rPr>
        <w:t>plément) qui constituent la partie</w:t>
      </w:r>
      <w:r w:rsidR="004E5338">
        <w:rPr>
          <w:szCs w:val="18"/>
          <w:lang w:val="fr-FR"/>
        </w:rPr>
        <w:t> </w:t>
      </w:r>
      <w:r w:rsidRPr="0089639D">
        <w:rPr>
          <w:szCs w:val="18"/>
          <w:lang w:val="fr-FR"/>
        </w:rPr>
        <w:t>II du nouveau plan-programme annuel pour l</w:t>
      </w:r>
      <w:r>
        <w:rPr>
          <w:szCs w:val="18"/>
          <w:lang w:val="fr-FR"/>
        </w:rPr>
        <w:t>’</w:t>
      </w:r>
      <w:r w:rsidRPr="0089639D">
        <w:rPr>
          <w:szCs w:val="18"/>
          <w:lang w:val="fr-FR"/>
        </w:rPr>
        <w:t>année 2020 du sous-programme Transports.</w:t>
      </w:r>
    </w:p>
    <w:p w:rsidR="00AD672A" w:rsidRPr="0089639D" w:rsidRDefault="00AD672A" w:rsidP="00AD672A">
      <w:pPr>
        <w:pStyle w:val="SingleTxtG"/>
        <w:rPr>
          <w:lang w:val="fr-FR"/>
        </w:rPr>
      </w:pPr>
      <w:r w:rsidRPr="00C61179">
        <w:rPr>
          <w:b/>
          <w:lang w:val="fr-FR"/>
        </w:rPr>
        <w:t>Document</w:t>
      </w:r>
      <w:r w:rsidR="00D937EF" w:rsidRPr="00C61179">
        <w:rPr>
          <w:b/>
          <w:lang w:val="fr-FR"/>
        </w:rPr>
        <w:t>(</w:t>
      </w:r>
      <w:r w:rsidRPr="00C61179">
        <w:rPr>
          <w:b/>
          <w:lang w:val="fr-FR"/>
        </w:rPr>
        <w:t>s</w:t>
      </w:r>
      <w:r w:rsidR="00D937EF" w:rsidRPr="00C61179">
        <w:rPr>
          <w:b/>
          <w:lang w:val="fr-FR"/>
        </w:rPr>
        <w:t>)</w:t>
      </w:r>
      <w:r w:rsidR="00D937EF" w:rsidRPr="00D937EF">
        <w:rPr>
          <w:lang w:val="fr-FR"/>
        </w:rPr>
        <w:t> :</w:t>
      </w:r>
      <w:r w:rsidR="00D937EF">
        <w:rPr>
          <w:b/>
          <w:lang w:val="fr-FR"/>
        </w:rPr>
        <w:tab/>
      </w:r>
      <w:r w:rsidRPr="0089639D">
        <w:rPr>
          <w:lang w:val="fr-FR"/>
        </w:rPr>
        <w:t>Document</w:t>
      </w:r>
      <w:r>
        <w:rPr>
          <w:lang w:val="fr-FR"/>
        </w:rPr>
        <w:t>s</w:t>
      </w:r>
      <w:r w:rsidRPr="0089639D">
        <w:rPr>
          <w:lang w:val="fr-FR"/>
        </w:rPr>
        <w:t xml:space="preserve"> informel</w:t>
      </w:r>
      <w:r>
        <w:rPr>
          <w:lang w:val="fr-FR"/>
        </w:rPr>
        <w:t>s</w:t>
      </w:r>
      <w:r w:rsidRPr="0089639D">
        <w:rPr>
          <w:lang w:val="fr-FR"/>
        </w:rPr>
        <w:t xml:space="preserve"> n</w:t>
      </w:r>
      <w:r w:rsidRPr="00E94E74">
        <w:rPr>
          <w:vertAlign w:val="superscript"/>
          <w:lang w:val="fr-FR"/>
        </w:rPr>
        <w:t>os</w:t>
      </w:r>
      <w:r w:rsidR="00D937EF">
        <w:rPr>
          <w:lang w:val="fr-FR"/>
        </w:rPr>
        <w:t> </w:t>
      </w:r>
      <w:r w:rsidRPr="0089639D">
        <w:rPr>
          <w:lang w:val="fr-FR"/>
        </w:rPr>
        <w:t>6</w:t>
      </w:r>
      <w:r>
        <w:rPr>
          <w:lang w:val="fr-FR"/>
        </w:rPr>
        <w:t xml:space="preserve"> et </w:t>
      </w:r>
      <w:r w:rsidRPr="0089639D">
        <w:rPr>
          <w:lang w:val="fr-FR"/>
        </w:rPr>
        <w:t>7</w:t>
      </w:r>
      <w:r w:rsidR="00D937EF">
        <w:rPr>
          <w:lang w:val="fr-FR"/>
        </w:rPr>
        <w:t>.</w:t>
      </w:r>
    </w:p>
    <w:p w:rsidR="00AD672A" w:rsidRPr="0089639D" w:rsidRDefault="00AD672A" w:rsidP="00D937EF">
      <w:pPr>
        <w:pStyle w:val="H1G"/>
        <w:rPr>
          <w:lang w:val="fr-FR"/>
        </w:rPr>
      </w:pPr>
      <w:r w:rsidRPr="0089639D">
        <w:rPr>
          <w:lang w:val="fr-FR"/>
        </w:rPr>
        <w:tab/>
        <w:t>C.</w:t>
      </w:r>
      <w:r>
        <w:rPr>
          <w:lang w:val="fr-FR"/>
        </w:rPr>
        <w:tab/>
      </w:r>
      <w:r w:rsidRPr="0089639D">
        <w:rPr>
          <w:lang w:val="fr-FR"/>
        </w:rPr>
        <w:t>Programme de publications pour 2020</w:t>
      </w:r>
    </w:p>
    <w:p w:rsidR="00AD672A" w:rsidRPr="0089639D" w:rsidRDefault="00AD672A" w:rsidP="00AD672A">
      <w:pPr>
        <w:pStyle w:val="SingleTxtG"/>
        <w:rPr>
          <w:szCs w:val="18"/>
          <w:lang w:val="fr-FR"/>
        </w:rPr>
      </w:pPr>
      <w:r>
        <w:rPr>
          <w:szCs w:val="18"/>
          <w:lang w:val="fr-FR"/>
        </w:rPr>
        <w:t>22.</w:t>
      </w:r>
      <w:r w:rsidRPr="0089639D">
        <w:rPr>
          <w:szCs w:val="18"/>
          <w:lang w:val="fr-FR"/>
        </w:rPr>
        <w:tab/>
        <w:t>Le secrétariat a informé le Bureau du programme de publications pour 2020 (document informel n</w:t>
      </w:r>
      <w:r w:rsidRPr="002B498D">
        <w:rPr>
          <w:szCs w:val="18"/>
          <w:vertAlign w:val="superscript"/>
          <w:lang w:val="fr-FR"/>
        </w:rPr>
        <w:t>o</w:t>
      </w:r>
      <w:r w:rsidR="00371C08">
        <w:rPr>
          <w:szCs w:val="18"/>
          <w:lang w:val="fr-FR"/>
        </w:rPr>
        <w:t> </w:t>
      </w:r>
      <w:r w:rsidRPr="0089639D">
        <w:rPr>
          <w:szCs w:val="18"/>
          <w:lang w:val="fr-FR"/>
        </w:rPr>
        <w:t>8).</w:t>
      </w:r>
    </w:p>
    <w:p w:rsidR="00AD672A" w:rsidRPr="0089639D" w:rsidRDefault="00AD672A" w:rsidP="00AD672A">
      <w:pPr>
        <w:pStyle w:val="SingleTxtG"/>
        <w:rPr>
          <w:lang w:val="fr-FR"/>
        </w:rPr>
      </w:pPr>
      <w:r w:rsidRPr="00C61179">
        <w:rPr>
          <w:b/>
          <w:lang w:val="fr-FR"/>
        </w:rPr>
        <w:t>Document</w:t>
      </w:r>
      <w:r w:rsidR="00D937EF" w:rsidRPr="00C61179">
        <w:rPr>
          <w:b/>
          <w:lang w:val="fr-FR"/>
        </w:rPr>
        <w:t>(s)</w:t>
      </w:r>
      <w:r w:rsidR="00D937EF" w:rsidRPr="00371C08">
        <w:rPr>
          <w:lang w:val="fr-FR"/>
        </w:rPr>
        <w:t> :</w:t>
      </w:r>
      <w:r w:rsidR="00D937EF">
        <w:rPr>
          <w:b/>
          <w:lang w:val="fr-FR"/>
        </w:rPr>
        <w:tab/>
      </w:r>
      <w:r w:rsidRPr="0089639D">
        <w:rPr>
          <w:lang w:val="fr-FR"/>
        </w:rPr>
        <w:t>Document informel n</w:t>
      </w:r>
      <w:r w:rsidRPr="00516340">
        <w:rPr>
          <w:vertAlign w:val="superscript"/>
          <w:lang w:val="fr-FR"/>
        </w:rPr>
        <w:t>o</w:t>
      </w:r>
      <w:r w:rsidR="00D937EF">
        <w:rPr>
          <w:lang w:val="fr-FR"/>
        </w:rPr>
        <w:t> </w:t>
      </w:r>
      <w:r w:rsidRPr="0089639D">
        <w:rPr>
          <w:lang w:val="fr-FR"/>
        </w:rPr>
        <w:t>8</w:t>
      </w:r>
      <w:r w:rsidR="00D937EF">
        <w:rPr>
          <w:lang w:val="fr-FR"/>
        </w:rPr>
        <w:t>.</w:t>
      </w:r>
    </w:p>
    <w:p w:rsidR="00AD672A" w:rsidRPr="0089639D" w:rsidRDefault="00AD672A" w:rsidP="00371C08">
      <w:pPr>
        <w:pStyle w:val="H1G"/>
        <w:rPr>
          <w:lang w:val="fr-FR"/>
        </w:rPr>
      </w:pPr>
      <w:r w:rsidRPr="0089639D">
        <w:rPr>
          <w:lang w:val="fr-FR"/>
        </w:rPr>
        <w:tab/>
        <w:t>D.</w:t>
      </w:r>
      <w:r>
        <w:rPr>
          <w:lang w:val="fr-FR"/>
        </w:rPr>
        <w:tab/>
      </w:r>
      <w:r w:rsidRPr="0089639D">
        <w:rPr>
          <w:lang w:val="fr-FR"/>
        </w:rPr>
        <w:t>Autres points de l</w:t>
      </w:r>
      <w:r>
        <w:rPr>
          <w:lang w:val="fr-FR"/>
        </w:rPr>
        <w:t>’</w:t>
      </w:r>
      <w:r w:rsidRPr="0089639D">
        <w:rPr>
          <w:lang w:val="fr-FR"/>
        </w:rPr>
        <w:t>ordre du jour soumis à l</w:t>
      </w:r>
      <w:r>
        <w:rPr>
          <w:lang w:val="fr-FR"/>
        </w:rPr>
        <w:t>’</w:t>
      </w:r>
      <w:r w:rsidRPr="0089639D">
        <w:rPr>
          <w:lang w:val="fr-FR"/>
        </w:rPr>
        <w:t>examen du Bureau</w:t>
      </w:r>
    </w:p>
    <w:p w:rsidR="00AD672A" w:rsidRPr="0089639D" w:rsidRDefault="00AD672A" w:rsidP="00AD672A">
      <w:pPr>
        <w:pStyle w:val="SingleTxtG"/>
        <w:rPr>
          <w:szCs w:val="18"/>
          <w:lang w:val="fr-FR"/>
        </w:rPr>
      </w:pPr>
      <w:r>
        <w:rPr>
          <w:szCs w:val="18"/>
          <w:lang w:val="fr-FR"/>
        </w:rPr>
        <w:t>23.</w:t>
      </w:r>
      <w:r w:rsidRPr="0089639D">
        <w:rPr>
          <w:szCs w:val="18"/>
          <w:lang w:val="fr-FR"/>
        </w:rPr>
        <w:tab/>
        <w:t>Le Bureau a examiné les points restants du projet d</w:t>
      </w:r>
      <w:r>
        <w:rPr>
          <w:szCs w:val="18"/>
          <w:lang w:val="fr-FR"/>
        </w:rPr>
        <w:t>’</w:t>
      </w:r>
      <w:r w:rsidRPr="0089639D">
        <w:rPr>
          <w:szCs w:val="18"/>
          <w:lang w:val="fr-FR"/>
        </w:rPr>
        <w:t>ordre du jour provisoire annoté de la quatre-vingt-unième session du Comité (projets</w:t>
      </w:r>
      <w:r>
        <w:rPr>
          <w:szCs w:val="18"/>
          <w:lang w:val="fr-FR"/>
        </w:rPr>
        <w:t xml:space="preserve"> de documents</w:t>
      </w:r>
      <w:r w:rsidRPr="0089639D">
        <w:rPr>
          <w:szCs w:val="18"/>
          <w:lang w:val="fr-FR"/>
        </w:rPr>
        <w:t xml:space="preserve"> </w:t>
      </w:r>
      <w:bookmarkStart w:id="5" w:name="_Hlk531590986"/>
      <w:r w:rsidRPr="0089639D">
        <w:rPr>
          <w:szCs w:val="18"/>
          <w:lang w:val="fr-FR"/>
        </w:rPr>
        <w:t>ECE/TRANS/287 et Add.1</w:t>
      </w:r>
      <w:bookmarkEnd w:id="5"/>
      <w:r w:rsidRPr="0089639D">
        <w:rPr>
          <w:szCs w:val="18"/>
          <w:lang w:val="fr-FR"/>
        </w:rPr>
        <w:t>).</w:t>
      </w:r>
    </w:p>
    <w:p w:rsidR="00AD672A" w:rsidRPr="0089639D" w:rsidRDefault="00AD672A" w:rsidP="00AD672A">
      <w:pPr>
        <w:pStyle w:val="SingleTxtG"/>
        <w:rPr>
          <w:lang w:val="fr-FR"/>
        </w:rPr>
      </w:pPr>
      <w:r w:rsidRPr="00C61179">
        <w:rPr>
          <w:b/>
          <w:lang w:val="fr-FR"/>
        </w:rPr>
        <w:t>Document</w:t>
      </w:r>
      <w:r w:rsidR="00371C08" w:rsidRPr="00C61179">
        <w:rPr>
          <w:b/>
          <w:lang w:val="fr-FR"/>
        </w:rPr>
        <w:t>(</w:t>
      </w:r>
      <w:r w:rsidRPr="00C61179">
        <w:rPr>
          <w:b/>
          <w:lang w:val="fr-FR"/>
        </w:rPr>
        <w:t>s</w:t>
      </w:r>
      <w:r w:rsidR="00371C08" w:rsidRPr="00C61179">
        <w:rPr>
          <w:b/>
          <w:lang w:val="fr-FR"/>
        </w:rPr>
        <w:t>)</w:t>
      </w:r>
      <w:r w:rsidR="00371C08" w:rsidRPr="004C2881">
        <w:rPr>
          <w:lang w:val="fr-FR"/>
        </w:rPr>
        <w:t> :</w:t>
      </w:r>
      <w:r w:rsidR="00371C08">
        <w:rPr>
          <w:b/>
          <w:lang w:val="fr-FR"/>
        </w:rPr>
        <w:tab/>
      </w:r>
      <w:r w:rsidRPr="0089639D">
        <w:rPr>
          <w:lang w:val="fr-FR"/>
        </w:rPr>
        <w:t>ECE/TRANS/287 et Add.1</w:t>
      </w:r>
      <w:r w:rsidR="00371C08">
        <w:rPr>
          <w:lang w:val="fr-FR"/>
        </w:rPr>
        <w:t>.</w:t>
      </w:r>
    </w:p>
    <w:p w:rsidR="00AD672A" w:rsidRPr="0089639D" w:rsidRDefault="00AD672A" w:rsidP="004C2881">
      <w:pPr>
        <w:pStyle w:val="HChG"/>
        <w:rPr>
          <w:lang w:val="fr-FR"/>
        </w:rPr>
      </w:pPr>
      <w:r w:rsidRPr="0089639D">
        <w:rPr>
          <w:lang w:val="fr-FR"/>
        </w:rPr>
        <w:lastRenderedPageBreak/>
        <w:tab/>
        <w:t>V.</w:t>
      </w:r>
      <w:r>
        <w:rPr>
          <w:lang w:val="fr-FR"/>
        </w:rPr>
        <w:tab/>
      </w:r>
      <w:r w:rsidRPr="0089639D">
        <w:rPr>
          <w:lang w:val="fr-FR"/>
        </w:rPr>
        <w:t xml:space="preserve">Sujets de nature stratégique </w:t>
      </w:r>
    </w:p>
    <w:p w:rsidR="00AD672A" w:rsidRPr="0089639D" w:rsidRDefault="00AD672A" w:rsidP="004C2881">
      <w:pPr>
        <w:pStyle w:val="H1G"/>
        <w:rPr>
          <w:lang w:val="fr-FR"/>
        </w:rPr>
      </w:pPr>
      <w:r w:rsidRPr="0089639D">
        <w:rPr>
          <w:lang w:val="fr-FR"/>
        </w:rPr>
        <w:tab/>
        <w:t>A.</w:t>
      </w:r>
      <w:r>
        <w:rPr>
          <w:lang w:val="fr-FR"/>
        </w:rPr>
        <w:tab/>
      </w:r>
      <w:r w:rsidRPr="0089639D">
        <w:rPr>
          <w:lang w:val="fr-FR"/>
        </w:rPr>
        <w:t xml:space="preserve">Projet de liaisons de transport </w:t>
      </w:r>
      <w:r w:rsidRPr="00C44DD7">
        <w:rPr>
          <w:lang w:val="fr-FR"/>
        </w:rPr>
        <w:t xml:space="preserve">Europe-Asie </w:t>
      </w:r>
      <w:r w:rsidRPr="0089639D">
        <w:rPr>
          <w:lang w:val="fr-FR"/>
        </w:rPr>
        <w:t>(L</w:t>
      </w:r>
      <w:r>
        <w:rPr>
          <w:lang w:val="fr-FR"/>
        </w:rPr>
        <w:t>TEA</w:t>
      </w:r>
      <w:r w:rsidRPr="0089639D">
        <w:rPr>
          <w:lang w:val="fr-FR"/>
        </w:rPr>
        <w:t>)</w:t>
      </w:r>
      <w:r>
        <w:rPr>
          <w:lang w:val="fr-FR"/>
        </w:rPr>
        <w:t> :</w:t>
      </w:r>
      <w:r w:rsidRPr="0089639D">
        <w:rPr>
          <w:lang w:val="fr-FR"/>
        </w:rPr>
        <w:t xml:space="preserve"> </w:t>
      </w:r>
      <w:r>
        <w:rPr>
          <w:lang w:val="fr-FR"/>
        </w:rPr>
        <w:t>Après </w:t>
      </w:r>
      <w:r w:rsidRPr="0089639D">
        <w:rPr>
          <w:lang w:val="fr-FR"/>
        </w:rPr>
        <w:t>la phase</w:t>
      </w:r>
      <w:r w:rsidR="004C2881">
        <w:rPr>
          <w:lang w:val="fr-FR"/>
        </w:rPr>
        <w:t> </w:t>
      </w:r>
      <w:r w:rsidRPr="0089639D">
        <w:rPr>
          <w:lang w:val="fr-FR"/>
        </w:rPr>
        <w:t>III</w:t>
      </w:r>
    </w:p>
    <w:p w:rsidR="00AD672A" w:rsidRPr="0089639D" w:rsidRDefault="00AD672A" w:rsidP="00AD672A">
      <w:pPr>
        <w:pStyle w:val="SingleTxtG"/>
        <w:rPr>
          <w:lang w:val="fr-FR"/>
        </w:rPr>
      </w:pPr>
      <w:r w:rsidRPr="0089639D">
        <w:rPr>
          <w:lang w:val="fr-FR"/>
        </w:rPr>
        <w:t>24.</w:t>
      </w:r>
      <w:r w:rsidRPr="0089639D">
        <w:rPr>
          <w:lang w:val="fr-FR"/>
        </w:rPr>
        <w:tab/>
        <w:t>Le Bureau a pris note des informations fournies sur l</w:t>
      </w:r>
      <w:r>
        <w:rPr>
          <w:lang w:val="fr-FR"/>
        </w:rPr>
        <w:t>’</w:t>
      </w:r>
      <w:r w:rsidR="004C2881">
        <w:rPr>
          <w:lang w:val="fr-FR"/>
        </w:rPr>
        <w:t>achèvement de la phase </w:t>
      </w:r>
      <w:r w:rsidRPr="0089639D">
        <w:rPr>
          <w:lang w:val="fr-FR"/>
        </w:rPr>
        <w:t xml:space="preserve">III du projet de liaisons de transport Europe-Asie et de la conférence internationale connexe sur le thème </w:t>
      </w:r>
      <w:r>
        <w:rPr>
          <w:lang w:val="fr-FR"/>
        </w:rPr>
        <w:t>« </w:t>
      </w:r>
      <w:r w:rsidRPr="0089639D">
        <w:rPr>
          <w:lang w:val="fr-FR"/>
        </w:rPr>
        <w:t xml:space="preserve">Rendre opérationnels les </w:t>
      </w:r>
      <w:r>
        <w:rPr>
          <w:lang w:val="fr-FR"/>
        </w:rPr>
        <w:t>couloirs</w:t>
      </w:r>
      <w:r w:rsidRPr="0089639D">
        <w:rPr>
          <w:lang w:val="fr-FR"/>
        </w:rPr>
        <w:t xml:space="preserve"> de transport Europe-Asie</w:t>
      </w:r>
      <w:r>
        <w:rPr>
          <w:lang w:val="fr-FR"/>
        </w:rPr>
        <w:t> »</w:t>
      </w:r>
      <w:r w:rsidRPr="0089639D">
        <w:rPr>
          <w:lang w:val="fr-FR"/>
        </w:rPr>
        <w:t xml:space="preserve"> qui s</w:t>
      </w:r>
      <w:r>
        <w:rPr>
          <w:lang w:val="fr-FR"/>
        </w:rPr>
        <w:t>’étai</w:t>
      </w:r>
      <w:r w:rsidR="004C2881">
        <w:rPr>
          <w:lang w:val="fr-FR"/>
        </w:rPr>
        <w:t>t tenue à Genève le 3 </w:t>
      </w:r>
      <w:r w:rsidRPr="0089639D">
        <w:rPr>
          <w:lang w:val="fr-FR"/>
        </w:rPr>
        <w:t xml:space="preserve">septembre 2018. Le Bureau a également été informé des plans visant à </w:t>
      </w:r>
      <w:r>
        <w:rPr>
          <w:lang w:val="fr-FR"/>
        </w:rPr>
        <w:t>achever</w:t>
      </w:r>
      <w:r w:rsidRPr="0089639D">
        <w:rPr>
          <w:lang w:val="fr-FR"/>
        </w:rPr>
        <w:t xml:space="preserve"> la publication </w:t>
      </w:r>
      <w:r>
        <w:rPr>
          <w:lang w:val="fr-FR"/>
        </w:rPr>
        <w:t xml:space="preserve">sur </w:t>
      </w:r>
      <w:r w:rsidRPr="0089639D">
        <w:rPr>
          <w:lang w:val="fr-FR"/>
        </w:rPr>
        <w:t xml:space="preserve">papier à temps pour la quatre-vingt-unième session annuelle </w:t>
      </w:r>
      <w:r>
        <w:rPr>
          <w:lang w:val="fr-FR"/>
        </w:rPr>
        <w:t>du Comité</w:t>
      </w:r>
      <w:r w:rsidR="004C2881">
        <w:rPr>
          <w:lang w:val="fr-FR"/>
        </w:rPr>
        <w:t>.</w:t>
      </w:r>
    </w:p>
    <w:p w:rsidR="00AD672A" w:rsidRPr="0089639D" w:rsidRDefault="00AD672A" w:rsidP="004C2881">
      <w:pPr>
        <w:pStyle w:val="H1G"/>
        <w:rPr>
          <w:lang w:val="fr-FR"/>
        </w:rPr>
      </w:pPr>
      <w:r w:rsidRPr="0089639D">
        <w:rPr>
          <w:lang w:val="fr-FR"/>
        </w:rPr>
        <w:tab/>
        <w:t>B.</w:t>
      </w:r>
      <w:r>
        <w:rPr>
          <w:lang w:val="fr-FR"/>
        </w:rPr>
        <w:tab/>
      </w:r>
      <w:r w:rsidRPr="0089639D">
        <w:rPr>
          <w:lang w:val="fr-FR"/>
        </w:rPr>
        <w:t>Comité interrégional de coordination des transports entre l</w:t>
      </w:r>
      <w:r>
        <w:rPr>
          <w:lang w:val="fr-FR"/>
        </w:rPr>
        <w:t>’</w:t>
      </w:r>
      <w:r w:rsidRPr="0089639D">
        <w:rPr>
          <w:lang w:val="fr-FR"/>
        </w:rPr>
        <w:t>Europe et</w:t>
      </w:r>
      <w:r w:rsidR="004C2881">
        <w:rPr>
          <w:lang w:val="fr-FR"/>
        </w:rPr>
        <w:t> </w:t>
      </w:r>
      <w:r w:rsidRPr="0089639D">
        <w:rPr>
          <w:lang w:val="fr-FR"/>
        </w:rPr>
        <w:t>l</w:t>
      </w:r>
      <w:r>
        <w:rPr>
          <w:lang w:val="fr-FR"/>
        </w:rPr>
        <w:t>’</w:t>
      </w:r>
      <w:r w:rsidRPr="0089639D">
        <w:rPr>
          <w:lang w:val="fr-FR"/>
        </w:rPr>
        <w:t>Asie</w:t>
      </w:r>
    </w:p>
    <w:p w:rsidR="00AD672A" w:rsidRPr="0089639D" w:rsidRDefault="00AD672A" w:rsidP="00AD672A">
      <w:pPr>
        <w:pStyle w:val="SingleTxtG"/>
        <w:rPr>
          <w:b/>
          <w:bCs/>
          <w:lang w:val="fr-FR"/>
        </w:rPr>
      </w:pPr>
      <w:r>
        <w:rPr>
          <w:lang w:val="fr-FR"/>
        </w:rPr>
        <w:t>25.</w:t>
      </w:r>
      <w:r>
        <w:rPr>
          <w:lang w:val="fr-FR"/>
        </w:rPr>
        <w:tab/>
      </w:r>
      <w:r w:rsidRPr="0089639D">
        <w:rPr>
          <w:lang w:val="fr-FR"/>
        </w:rPr>
        <w:t>Le Bureau a poursuivi l</w:t>
      </w:r>
      <w:r>
        <w:rPr>
          <w:lang w:val="fr-FR"/>
        </w:rPr>
        <w:t>’</w:t>
      </w:r>
      <w:r w:rsidRPr="0089639D">
        <w:rPr>
          <w:lang w:val="fr-FR"/>
        </w:rPr>
        <w:t>examen du projet de Comité interrégional de coordination des transports entre l</w:t>
      </w:r>
      <w:r>
        <w:rPr>
          <w:lang w:val="fr-FR"/>
        </w:rPr>
        <w:t>’</w:t>
      </w:r>
      <w:r w:rsidRPr="0089639D">
        <w:rPr>
          <w:lang w:val="fr-FR"/>
        </w:rPr>
        <w:t>Europe et l</w:t>
      </w:r>
      <w:r>
        <w:rPr>
          <w:lang w:val="fr-FR"/>
        </w:rPr>
        <w:t>’</w:t>
      </w:r>
      <w:r w:rsidRPr="0089639D">
        <w:rPr>
          <w:lang w:val="fr-FR"/>
        </w:rPr>
        <w:t xml:space="preserve">Asie </w:t>
      </w:r>
      <w:r>
        <w:rPr>
          <w:lang w:val="fr-FR"/>
        </w:rPr>
        <w:t>à la lumière d’</w:t>
      </w:r>
      <w:r w:rsidRPr="0089639D">
        <w:rPr>
          <w:lang w:val="fr-FR"/>
        </w:rPr>
        <w:t>informations complémentaires (document informel n</w:t>
      </w:r>
      <w:r w:rsidRPr="00E47402">
        <w:rPr>
          <w:vertAlign w:val="superscript"/>
          <w:lang w:val="fr-FR"/>
        </w:rPr>
        <w:t>o</w:t>
      </w:r>
      <w:r w:rsidR="004C2881">
        <w:rPr>
          <w:lang w:val="fr-FR"/>
        </w:rPr>
        <w:t> </w:t>
      </w:r>
      <w:r w:rsidRPr="0089639D">
        <w:rPr>
          <w:lang w:val="fr-FR"/>
        </w:rPr>
        <w:t xml:space="preserve">9). Le Bureau a </w:t>
      </w:r>
      <w:r>
        <w:rPr>
          <w:lang w:val="fr-FR"/>
        </w:rPr>
        <w:t>débattu de</w:t>
      </w:r>
      <w:r w:rsidRPr="0089639D">
        <w:rPr>
          <w:lang w:val="fr-FR"/>
        </w:rPr>
        <w:t xml:space="preserve"> sa position sur </w:t>
      </w:r>
      <w:r>
        <w:rPr>
          <w:lang w:val="fr-FR"/>
        </w:rPr>
        <w:t xml:space="preserve">le </w:t>
      </w:r>
      <w:r w:rsidRPr="00E47402">
        <w:rPr>
          <w:lang w:val="fr-FR"/>
        </w:rPr>
        <w:t>Comité interrégional</w:t>
      </w:r>
      <w:r w:rsidRPr="0089639D">
        <w:rPr>
          <w:lang w:val="fr-FR"/>
        </w:rPr>
        <w:t xml:space="preserve"> en tenant compte des résultats et conclusions de la </w:t>
      </w:r>
      <w:r>
        <w:rPr>
          <w:lang w:val="fr-FR"/>
        </w:rPr>
        <w:t>c</w:t>
      </w:r>
      <w:r w:rsidRPr="0089639D">
        <w:rPr>
          <w:lang w:val="fr-FR"/>
        </w:rPr>
        <w:t xml:space="preserve">onférence internationale </w:t>
      </w:r>
      <w:r>
        <w:rPr>
          <w:lang w:val="fr-FR"/>
        </w:rPr>
        <w:t>sur le</w:t>
      </w:r>
      <w:r w:rsidRPr="0089639D">
        <w:rPr>
          <w:lang w:val="fr-FR"/>
        </w:rPr>
        <w:t xml:space="preserve"> </w:t>
      </w:r>
      <w:r>
        <w:rPr>
          <w:lang w:val="fr-FR"/>
        </w:rPr>
        <w:t>p</w:t>
      </w:r>
      <w:r w:rsidRPr="0089639D">
        <w:rPr>
          <w:lang w:val="fr-FR"/>
        </w:rPr>
        <w:t xml:space="preserve">rojet de liaisons de transport Europe-Asie </w:t>
      </w:r>
      <w:r>
        <w:rPr>
          <w:lang w:val="fr-FR"/>
        </w:rPr>
        <w:t xml:space="preserve">intitulée « Rendre fonctionnels les couloirs de transport euroasiatiques » </w:t>
      </w:r>
      <w:r w:rsidR="004C2881">
        <w:rPr>
          <w:lang w:val="fr-FR"/>
        </w:rPr>
        <w:t>(Genève, 3 </w:t>
      </w:r>
      <w:r w:rsidRPr="0089639D">
        <w:rPr>
          <w:lang w:val="fr-FR"/>
        </w:rPr>
        <w:t>septembre 2018) et des recommandations de la phase finale du projet, ainsi que de l</w:t>
      </w:r>
      <w:r>
        <w:rPr>
          <w:lang w:val="fr-FR"/>
        </w:rPr>
        <w:t>’</w:t>
      </w:r>
      <w:r w:rsidRPr="0089639D">
        <w:rPr>
          <w:lang w:val="fr-FR"/>
        </w:rPr>
        <w:t>examen ultérieur</w:t>
      </w:r>
      <w:r>
        <w:rPr>
          <w:lang w:val="fr-FR"/>
        </w:rPr>
        <w:t xml:space="preserve"> effectué</w:t>
      </w:r>
      <w:r w:rsidRPr="0089639D">
        <w:rPr>
          <w:lang w:val="fr-FR"/>
        </w:rPr>
        <w:t xml:space="preserve"> par le secrétariat.</w:t>
      </w:r>
    </w:p>
    <w:p w:rsidR="00AD672A" w:rsidRPr="0089639D" w:rsidRDefault="00AD672A" w:rsidP="00AD672A">
      <w:pPr>
        <w:pStyle w:val="SingleTxtG"/>
        <w:rPr>
          <w:lang w:val="fr-FR"/>
        </w:rPr>
      </w:pPr>
      <w:r>
        <w:rPr>
          <w:lang w:val="fr-FR"/>
        </w:rPr>
        <w:t>26.</w:t>
      </w:r>
      <w:r w:rsidRPr="0089639D">
        <w:rPr>
          <w:lang w:val="fr-FR"/>
        </w:rPr>
        <w:tab/>
        <w:t>Le Bureau a pris note des informations</w:t>
      </w:r>
      <w:r w:rsidR="004C2881">
        <w:rPr>
          <w:lang w:val="fr-FR"/>
        </w:rPr>
        <w:t xml:space="preserve"> fournies par le secrétariat, y </w:t>
      </w:r>
      <w:r w:rsidRPr="0089639D">
        <w:rPr>
          <w:lang w:val="fr-FR"/>
        </w:rPr>
        <w:t xml:space="preserve">compris les probables doubles emplois et chevauchements </w:t>
      </w:r>
      <w:r>
        <w:rPr>
          <w:lang w:val="fr-FR"/>
        </w:rPr>
        <w:t>ainsi que</w:t>
      </w:r>
      <w:r w:rsidRPr="0089639D">
        <w:rPr>
          <w:lang w:val="fr-FR"/>
        </w:rPr>
        <w:t xml:space="preserve"> les incidences potentielles </w:t>
      </w:r>
      <w:r>
        <w:rPr>
          <w:lang w:val="fr-FR"/>
        </w:rPr>
        <w:t>en termes de</w:t>
      </w:r>
      <w:r w:rsidRPr="0089639D">
        <w:rPr>
          <w:lang w:val="fr-FR"/>
        </w:rPr>
        <w:t xml:space="preserve"> ressources. Le Bureau a également pris note de la proposition du secrétariat </w:t>
      </w:r>
      <w:r>
        <w:rPr>
          <w:lang w:val="fr-FR"/>
        </w:rPr>
        <w:t xml:space="preserve">tendant à </w:t>
      </w:r>
      <w:r w:rsidRPr="0089639D">
        <w:rPr>
          <w:lang w:val="fr-FR"/>
        </w:rPr>
        <w:t xml:space="preserve">élargir la composition du </w:t>
      </w:r>
      <w:r w:rsidRPr="00486330">
        <w:rPr>
          <w:lang w:val="fr-FR"/>
        </w:rPr>
        <w:t>Groupe de travail chargé d</w:t>
      </w:r>
      <w:r>
        <w:rPr>
          <w:lang w:val="fr-FR"/>
        </w:rPr>
        <w:t>’</w:t>
      </w:r>
      <w:r w:rsidRPr="00486330">
        <w:rPr>
          <w:lang w:val="fr-FR"/>
        </w:rPr>
        <w:t>examiner les tendances et l</w:t>
      </w:r>
      <w:r>
        <w:rPr>
          <w:lang w:val="fr-FR"/>
        </w:rPr>
        <w:t>’</w:t>
      </w:r>
      <w:r w:rsidRPr="00486330">
        <w:rPr>
          <w:lang w:val="fr-FR"/>
        </w:rPr>
        <w:t>économie des transports</w:t>
      </w:r>
      <w:r w:rsidRPr="0089639D">
        <w:rPr>
          <w:lang w:val="fr-FR"/>
        </w:rPr>
        <w:t xml:space="preserve"> comme solution de remplacement</w:t>
      </w:r>
      <w:r>
        <w:rPr>
          <w:lang w:val="fr-FR"/>
        </w:rPr>
        <w:t xml:space="preserve"> au </w:t>
      </w:r>
      <w:r w:rsidRPr="00486330">
        <w:rPr>
          <w:lang w:val="fr-FR"/>
        </w:rPr>
        <w:t>Comité interrégional</w:t>
      </w:r>
      <w:r w:rsidRPr="00111060">
        <w:t xml:space="preserve"> </w:t>
      </w:r>
      <w:r w:rsidRPr="00111060">
        <w:rPr>
          <w:lang w:val="fr-FR"/>
        </w:rPr>
        <w:t>de coordination</w:t>
      </w:r>
      <w:r w:rsidR="004C2881">
        <w:rPr>
          <w:lang w:val="fr-FR"/>
        </w:rPr>
        <w:t>.</w:t>
      </w:r>
    </w:p>
    <w:p w:rsidR="00AD672A" w:rsidRPr="0089639D" w:rsidRDefault="00AD672A" w:rsidP="00AD672A">
      <w:pPr>
        <w:pStyle w:val="SingleTxtG"/>
        <w:rPr>
          <w:lang w:val="fr-FR"/>
        </w:rPr>
      </w:pPr>
      <w:r>
        <w:rPr>
          <w:lang w:val="fr-FR"/>
        </w:rPr>
        <w:t>27.</w:t>
      </w:r>
      <w:r>
        <w:rPr>
          <w:lang w:val="fr-FR"/>
        </w:rPr>
        <w:tab/>
      </w:r>
      <w:r w:rsidRPr="0089639D">
        <w:rPr>
          <w:lang w:val="fr-FR"/>
        </w:rPr>
        <w:t>Le Bureau a demandé au secrétariat d</w:t>
      </w:r>
      <w:r>
        <w:rPr>
          <w:lang w:val="fr-FR"/>
        </w:rPr>
        <w:t>’</w:t>
      </w:r>
      <w:r w:rsidRPr="0089639D">
        <w:rPr>
          <w:lang w:val="fr-FR"/>
        </w:rPr>
        <w:t xml:space="preserve">examiner avec le secrétariat de la </w:t>
      </w:r>
      <w:r w:rsidRPr="00486330">
        <w:rPr>
          <w:lang w:val="fr-FR"/>
        </w:rPr>
        <w:t>Commission économique et sociale pour l</w:t>
      </w:r>
      <w:r>
        <w:rPr>
          <w:lang w:val="fr-FR"/>
        </w:rPr>
        <w:t>’</w:t>
      </w:r>
      <w:r w:rsidRPr="00486330">
        <w:rPr>
          <w:lang w:val="fr-FR"/>
        </w:rPr>
        <w:t xml:space="preserve">Asie et le Pacifique </w:t>
      </w:r>
      <w:r w:rsidRPr="0089639D">
        <w:rPr>
          <w:lang w:val="fr-FR"/>
        </w:rPr>
        <w:t>la possibilité de recueillir davantage d</w:t>
      </w:r>
      <w:r>
        <w:rPr>
          <w:lang w:val="fr-FR"/>
        </w:rPr>
        <w:t>’</w:t>
      </w:r>
      <w:r w:rsidRPr="0089639D">
        <w:rPr>
          <w:lang w:val="fr-FR"/>
        </w:rPr>
        <w:t>informations et d</w:t>
      </w:r>
      <w:r>
        <w:rPr>
          <w:lang w:val="fr-FR"/>
        </w:rPr>
        <w:t>’</w:t>
      </w:r>
      <w:r w:rsidRPr="0089639D">
        <w:rPr>
          <w:lang w:val="fr-FR"/>
        </w:rPr>
        <w:t>étudier différentes options, puis de faire rapport au Comité sur ces questions.</w:t>
      </w:r>
    </w:p>
    <w:p w:rsidR="00AD672A" w:rsidRPr="0089639D" w:rsidRDefault="00AD672A" w:rsidP="00AD672A">
      <w:pPr>
        <w:pStyle w:val="SingleTxtG"/>
        <w:rPr>
          <w:lang w:val="fr-FR" w:eastAsia="zh-CN"/>
        </w:rPr>
      </w:pPr>
      <w:r w:rsidRPr="00C61179">
        <w:rPr>
          <w:b/>
          <w:lang w:val="fr-FR"/>
        </w:rPr>
        <w:t>Document</w:t>
      </w:r>
      <w:r w:rsidR="001F2B1C" w:rsidRPr="00C61179">
        <w:rPr>
          <w:b/>
          <w:lang w:val="fr-FR"/>
        </w:rPr>
        <w:t>(s)</w:t>
      </w:r>
      <w:r w:rsidR="001F2B1C" w:rsidRPr="00315328">
        <w:rPr>
          <w:i/>
          <w:lang w:val="fr-FR"/>
        </w:rPr>
        <w:t> </w:t>
      </w:r>
      <w:r w:rsidR="001F2B1C" w:rsidRPr="00315328">
        <w:rPr>
          <w:lang w:val="fr-FR"/>
        </w:rPr>
        <w:t>:</w:t>
      </w:r>
      <w:r w:rsidR="001F2B1C">
        <w:rPr>
          <w:b/>
          <w:lang w:val="fr-FR"/>
        </w:rPr>
        <w:tab/>
      </w:r>
      <w:r w:rsidRPr="0089639D">
        <w:rPr>
          <w:lang w:val="fr-FR"/>
        </w:rPr>
        <w:t>Document informel n</w:t>
      </w:r>
      <w:r w:rsidRPr="00516340">
        <w:rPr>
          <w:vertAlign w:val="superscript"/>
          <w:lang w:val="fr-FR"/>
        </w:rPr>
        <w:t>o</w:t>
      </w:r>
      <w:r w:rsidR="001F2B1C">
        <w:rPr>
          <w:lang w:val="fr-FR"/>
        </w:rPr>
        <w:t> </w:t>
      </w:r>
      <w:r w:rsidRPr="0089639D">
        <w:rPr>
          <w:lang w:val="fr-FR"/>
        </w:rPr>
        <w:t>9</w:t>
      </w:r>
      <w:r w:rsidR="001F2B1C">
        <w:rPr>
          <w:lang w:val="fr-FR"/>
        </w:rPr>
        <w:t>.</w:t>
      </w:r>
    </w:p>
    <w:p w:rsidR="00AD672A" w:rsidRPr="0089639D" w:rsidRDefault="00AD672A" w:rsidP="00315328">
      <w:pPr>
        <w:pStyle w:val="H1G"/>
        <w:rPr>
          <w:lang w:val="fr-FR"/>
        </w:rPr>
      </w:pPr>
      <w:r w:rsidRPr="00315328">
        <w:rPr>
          <w:spacing w:val="-1"/>
          <w:lang w:val="fr-FR"/>
        </w:rPr>
        <w:tab/>
        <w:t>C.</w:t>
      </w:r>
      <w:r w:rsidRPr="00315328">
        <w:rPr>
          <w:spacing w:val="-1"/>
          <w:lang w:val="fr-FR"/>
        </w:rPr>
        <w:tab/>
        <w:t>Fonds d’a</w:t>
      </w:r>
      <w:r w:rsidR="00315328" w:rsidRPr="00315328">
        <w:rPr>
          <w:spacing w:val="-1"/>
          <w:lang w:val="fr-FR"/>
        </w:rPr>
        <w:t>ffectation spéciale des Nations </w:t>
      </w:r>
      <w:r w:rsidRPr="00315328">
        <w:rPr>
          <w:spacing w:val="-1"/>
          <w:lang w:val="fr-FR"/>
        </w:rPr>
        <w:t>Unies pour la sécurité routière :</w:t>
      </w:r>
      <w:r w:rsidRPr="0089639D">
        <w:rPr>
          <w:lang w:val="fr-FR"/>
        </w:rPr>
        <w:t xml:space="preserve"> </w:t>
      </w:r>
      <w:r w:rsidRPr="00331326">
        <w:rPr>
          <w:lang w:val="fr-FR"/>
        </w:rPr>
        <w:t>faits nouveaux les plus récents</w:t>
      </w:r>
    </w:p>
    <w:p w:rsidR="00AD672A" w:rsidRPr="0089639D" w:rsidRDefault="00AD672A" w:rsidP="00AD672A">
      <w:pPr>
        <w:pStyle w:val="SingleTxtG"/>
        <w:rPr>
          <w:b/>
          <w:bCs/>
          <w:lang w:val="fr-FR" w:eastAsia="zh-CN"/>
        </w:rPr>
      </w:pPr>
      <w:r>
        <w:rPr>
          <w:lang w:val="fr-FR"/>
        </w:rPr>
        <w:t>28.</w:t>
      </w:r>
      <w:r>
        <w:rPr>
          <w:lang w:val="fr-FR"/>
        </w:rPr>
        <w:tab/>
      </w:r>
      <w:r w:rsidRPr="0089639D">
        <w:rPr>
          <w:lang w:val="fr-FR"/>
        </w:rPr>
        <w:t>Le Bureau a été informé du Plan d</w:t>
      </w:r>
      <w:r>
        <w:rPr>
          <w:lang w:val="fr-FR"/>
        </w:rPr>
        <w:t>’</w:t>
      </w:r>
      <w:r w:rsidRPr="0089639D">
        <w:rPr>
          <w:lang w:val="fr-FR"/>
        </w:rPr>
        <w:t>action mondial pour la sécurité routière adopté par le Fonds en novembre 2018, qui illustre l</w:t>
      </w:r>
      <w:r>
        <w:rPr>
          <w:lang w:val="fr-FR"/>
        </w:rPr>
        <w:t>’</w:t>
      </w:r>
      <w:r w:rsidRPr="0089639D">
        <w:rPr>
          <w:lang w:val="fr-FR"/>
        </w:rPr>
        <w:t xml:space="preserve">importance mondiale </w:t>
      </w:r>
      <w:r>
        <w:rPr>
          <w:lang w:val="fr-FR"/>
        </w:rPr>
        <w:t>du Comité</w:t>
      </w:r>
      <w:r w:rsidRPr="0089639D">
        <w:rPr>
          <w:lang w:val="fr-FR"/>
        </w:rPr>
        <w:t xml:space="preserve"> et la manière dont sa stratégie peut contribuer à améliorer la sécurité routière</w:t>
      </w:r>
      <w:r>
        <w:rPr>
          <w:lang w:val="fr-FR"/>
        </w:rPr>
        <w:t xml:space="preserve"> dans le</w:t>
      </w:r>
      <w:r w:rsidRPr="0089639D">
        <w:rPr>
          <w:lang w:val="fr-FR"/>
        </w:rPr>
        <w:t xml:space="preserve"> monde.</w:t>
      </w:r>
    </w:p>
    <w:p w:rsidR="00AD672A" w:rsidRPr="0089639D" w:rsidRDefault="00AD672A" w:rsidP="00F53407">
      <w:pPr>
        <w:pStyle w:val="H1G"/>
        <w:rPr>
          <w:lang w:val="fr-FR"/>
        </w:rPr>
      </w:pPr>
      <w:r w:rsidRPr="0089639D">
        <w:rPr>
          <w:lang w:val="fr-FR"/>
        </w:rPr>
        <w:tab/>
        <w:t>D.</w:t>
      </w:r>
      <w:r>
        <w:rPr>
          <w:lang w:val="fr-FR"/>
        </w:rPr>
        <w:tab/>
      </w:r>
      <w:r w:rsidRPr="0089639D">
        <w:rPr>
          <w:lang w:val="fr-FR"/>
        </w:rPr>
        <w:t>Réforme de la gestion de l</w:t>
      </w:r>
      <w:r>
        <w:rPr>
          <w:lang w:val="fr-FR"/>
        </w:rPr>
        <w:t>’</w:t>
      </w:r>
      <w:r w:rsidRPr="0089639D">
        <w:rPr>
          <w:lang w:val="fr-FR"/>
        </w:rPr>
        <w:t>O</w:t>
      </w:r>
      <w:r>
        <w:rPr>
          <w:lang w:val="fr-FR"/>
        </w:rPr>
        <w:t>NU :</w:t>
      </w:r>
      <w:r>
        <w:rPr>
          <w:lang w:val="fr-FR"/>
        </w:rPr>
        <w:tab/>
        <w:t xml:space="preserve"> </w:t>
      </w:r>
      <w:r w:rsidRPr="005E49C7">
        <w:rPr>
          <w:lang w:val="fr-FR"/>
        </w:rPr>
        <w:t>point de la situation</w:t>
      </w:r>
      <w:r>
        <w:rPr>
          <w:lang w:val="fr-FR"/>
        </w:rPr>
        <w:t xml:space="preserve"> </w:t>
      </w:r>
      <w:r w:rsidRPr="0089639D">
        <w:rPr>
          <w:lang w:val="fr-FR"/>
        </w:rPr>
        <w:t xml:space="preserve">et ajustements </w:t>
      </w:r>
      <w:r w:rsidRPr="00FB0F39">
        <w:rPr>
          <w:lang w:val="fr-FR"/>
        </w:rPr>
        <w:t>correspondant</w:t>
      </w:r>
      <w:r w:rsidRPr="0089639D">
        <w:rPr>
          <w:lang w:val="fr-FR"/>
        </w:rPr>
        <w:t xml:space="preserve">s </w:t>
      </w:r>
      <w:r>
        <w:rPr>
          <w:lang w:val="fr-FR"/>
        </w:rPr>
        <w:t>du</w:t>
      </w:r>
      <w:r w:rsidRPr="0089639D">
        <w:rPr>
          <w:lang w:val="fr-FR"/>
        </w:rPr>
        <w:t xml:space="preserve"> sous-programme </w:t>
      </w:r>
      <w:r>
        <w:rPr>
          <w:lang w:val="fr-FR"/>
        </w:rPr>
        <w:t>« T</w:t>
      </w:r>
      <w:r w:rsidRPr="0089639D">
        <w:rPr>
          <w:lang w:val="fr-FR"/>
        </w:rPr>
        <w:t>ransports</w:t>
      </w:r>
      <w:r>
        <w:rPr>
          <w:lang w:val="fr-FR"/>
        </w:rPr>
        <w:t> »</w:t>
      </w:r>
    </w:p>
    <w:p w:rsidR="00AD672A" w:rsidRPr="0089639D" w:rsidRDefault="00AD672A" w:rsidP="00AD672A">
      <w:pPr>
        <w:pStyle w:val="SingleTxtG"/>
        <w:rPr>
          <w:b/>
          <w:bCs/>
          <w:lang w:val="fr-FR" w:eastAsia="zh-CN"/>
        </w:rPr>
      </w:pPr>
      <w:r>
        <w:rPr>
          <w:lang w:val="fr-FR"/>
        </w:rPr>
        <w:t>29.</w:t>
      </w:r>
      <w:r w:rsidRPr="0089639D">
        <w:rPr>
          <w:lang w:val="fr-FR"/>
        </w:rPr>
        <w:tab/>
        <w:t>Comme suite à l</w:t>
      </w:r>
      <w:r>
        <w:rPr>
          <w:lang w:val="fr-FR"/>
        </w:rPr>
        <w:t>’</w:t>
      </w:r>
      <w:r w:rsidRPr="0089639D">
        <w:rPr>
          <w:lang w:val="fr-FR"/>
        </w:rPr>
        <w:t>exposé détaillé présenté par le secrétariat à la session de juin 2018 du Bureau sur l</w:t>
      </w:r>
      <w:r>
        <w:rPr>
          <w:lang w:val="fr-FR"/>
        </w:rPr>
        <w:t>’</w:t>
      </w:r>
      <w:r w:rsidRPr="0089639D">
        <w:rPr>
          <w:lang w:val="fr-FR"/>
        </w:rPr>
        <w:t>évolution de la réforme de la gestion de l</w:t>
      </w:r>
      <w:r>
        <w:rPr>
          <w:lang w:val="fr-FR"/>
        </w:rPr>
        <w:t>’</w:t>
      </w:r>
      <w:r w:rsidRPr="0089639D">
        <w:rPr>
          <w:lang w:val="fr-FR"/>
        </w:rPr>
        <w:t>Organisation des Nations</w:t>
      </w:r>
      <w:r w:rsidR="00F53407">
        <w:rPr>
          <w:lang w:val="fr-FR"/>
        </w:rPr>
        <w:t> </w:t>
      </w:r>
      <w:r w:rsidRPr="0089639D">
        <w:rPr>
          <w:lang w:val="fr-FR"/>
        </w:rPr>
        <w:t>Unies, le Bureau a pris note des faits les plus ré</w:t>
      </w:r>
      <w:r w:rsidR="00F53407">
        <w:rPr>
          <w:lang w:val="fr-FR"/>
        </w:rPr>
        <w:t>cents concernant cette réforme.</w:t>
      </w:r>
    </w:p>
    <w:p w:rsidR="00AD672A" w:rsidRPr="0089639D" w:rsidRDefault="00AD672A" w:rsidP="00F53407">
      <w:pPr>
        <w:pStyle w:val="HChG"/>
        <w:rPr>
          <w:lang w:val="fr-FR"/>
        </w:rPr>
      </w:pPr>
      <w:r w:rsidRPr="0089639D">
        <w:rPr>
          <w:sz w:val="32"/>
          <w:lang w:val="fr-FR"/>
        </w:rPr>
        <w:tab/>
      </w:r>
      <w:r w:rsidRPr="0089639D">
        <w:rPr>
          <w:lang w:val="fr-FR"/>
        </w:rPr>
        <w:t>VI.</w:t>
      </w:r>
      <w:r>
        <w:rPr>
          <w:lang w:val="fr-FR"/>
        </w:rPr>
        <w:tab/>
      </w:r>
      <w:r w:rsidRPr="0089639D">
        <w:rPr>
          <w:lang w:val="fr-FR"/>
        </w:rPr>
        <w:t>Questions diverses</w:t>
      </w:r>
    </w:p>
    <w:p w:rsidR="00AD672A" w:rsidRPr="0089639D" w:rsidRDefault="00AD672A" w:rsidP="00F53407">
      <w:pPr>
        <w:pStyle w:val="H1G"/>
        <w:rPr>
          <w:lang w:val="fr-FR"/>
        </w:rPr>
      </w:pPr>
      <w:r w:rsidRPr="0089639D">
        <w:rPr>
          <w:lang w:val="fr-FR"/>
        </w:rPr>
        <w:tab/>
        <w:t>A.</w:t>
      </w:r>
      <w:r>
        <w:rPr>
          <w:lang w:val="fr-FR"/>
        </w:rPr>
        <w:tab/>
      </w:r>
      <w:r w:rsidRPr="0089639D">
        <w:rPr>
          <w:lang w:val="fr-FR"/>
        </w:rPr>
        <w:t xml:space="preserve">Autres questions </w:t>
      </w:r>
    </w:p>
    <w:p w:rsidR="00AD672A" w:rsidRPr="0089639D" w:rsidRDefault="00AD672A" w:rsidP="00AD672A">
      <w:pPr>
        <w:pStyle w:val="SingleTxtG"/>
        <w:rPr>
          <w:lang w:val="fr-FR"/>
        </w:rPr>
      </w:pPr>
      <w:r>
        <w:rPr>
          <w:lang w:val="fr-FR"/>
        </w:rPr>
        <w:t>30.</w:t>
      </w:r>
      <w:r>
        <w:rPr>
          <w:lang w:val="fr-FR"/>
        </w:rPr>
        <w:tab/>
      </w:r>
      <w:r w:rsidRPr="0089639D">
        <w:rPr>
          <w:lang w:val="fr-FR"/>
        </w:rPr>
        <w:t xml:space="preserve">Le Directeur de la Division des transports durables a informé les membres du Bureau de la restructuration de la Division et de la promotion de </w:t>
      </w:r>
      <w:r>
        <w:rPr>
          <w:lang w:val="fr-FR"/>
        </w:rPr>
        <w:t>M. </w:t>
      </w:r>
      <w:r w:rsidRPr="0089639D">
        <w:rPr>
          <w:lang w:val="fr-FR"/>
        </w:rPr>
        <w:t>K.</w:t>
      </w:r>
      <w:r>
        <w:rPr>
          <w:lang w:val="fr-FR"/>
        </w:rPr>
        <w:t> </w:t>
      </w:r>
      <w:r w:rsidRPr="0089639D">
        <w:rPr>
          <w:lang w:val="fr-FR"/>
        </w:rPr>
        <w:t>Alexopoulos en tant que chef de section.</w:t>
      </w:r>
    </w:p>
    <w:p w:rsidR="00AD672A" w:rsidRPr="0089639D" w:rsidRDefault="00AD672A" w:rsidP="00F53407">
      <w:pPr>
        <w:pStyle w:val="H1G"/>
        <w:rPr>
          <w:lang w:val="fr-FR"/>
        </w:rPr>
      </w:pPr>
      <w:r w:rsidRPr="0089639D">
        <w:rPr>
          <w:lang w:val="fr-FR"/>
        </w:rPr>
        <w:lastRenderedPageBreak/>
        <w:tab/>
        <w:t>B.</w:t>
      </w:r>
      <w:r>
        <w:rPr>
          <w:lang w:val="fr-FR"/>
        </w:rPr>
        <w:tab/>
      </w:r>
      <w:r w:rsidRPr="0089639D">
        <w:rPr>
          <w:lang w:val="fr-FR"/>
        </w:rPr>
        <w:t>Date d</w:t>
      </w:r>
      <w:r>
        <w:rPr>
          <w:lang w:val="fr-FR"/>
        </w:rPr>
        <w:t>es réunions suivantes</w:t>
      </w:r>
    </w:p>
    <w:p w:rsidR="00F60731" w:rsidRDefault="00AD672A" w:rsidP="00AD672A">
      <w:pPr>
        <w:pStyle w:val="SingleTxtG"/>
        <w:rPr>
          <w:bCs/>
          <w:lang w:val="fr-FR"/>
        </w:rPr>
      </w:pPr>
      <w:r>
        <w:rPr>
          <w:bCs/>
          <w:lang w:val="fr-FR"/>
        </w:rPr>
        <w:t>31.</w:t>
      </w:r>
      <w:r w:rsidRPr="0089639D">
        <w:rPr>
          <w:bCs/>
          <w:lang w:val="fr-FR"/>
        </w:rPr>
        <w:tab/>
        <w:t>Le Bureau a not</w:t>
      </w:r>
      <w:r>
        <w:rPr>
          <w:bCs/>
          <w:lang w:val="fr-FR"/>
        </w:rPr>
        <w:t>é</w:t>
      </w:r>
      <w:r w:rsidRPr="0089639D">
        <w:rPr>
          <w:bCs/>
          <w:lang w:val="fr-FR"/>
        </w:rPr>
        <w:t xml:space="preserve"> que sa </w:t>
      </w:r>
      <w:r>
        <w:rPr>
          <w:bCs/>
          <w:lang w:val="fr-FR"/>
        </w:rPr>
        <w:t>réunion suivante</w:t>
      </w:r>
      <w:r w:rsidRPr="0089639D">
        <w:rPr>
          <w:bCs/>
          <w:lang w:val="fr-FR"/>
        </w:rPr>
        <w:t xml:space="preserve"> aura</w:t>
      </w:r>
      <w:r>
        <w:rPr>
          <w:bCs/>
          <w:lang w:val="fr-FR"/>
        </w:rPr>
        <w:t>it</w:t>
      </w:r>
      <w:r w:rsidR="00F53407">
        <w:rPr>
          <w:bCs/>
          <w:lang w:val="fr-FR"/>
        </w:rPr>
        <w:t xml:space="preserve"> lieu le lundi 18 </w:t>
      </w:r>
      <w:r w:rsidRPr="0089639D">
        <w:rPr>
          <w:bCs/>
          <w:lang w:val="fr-FR"/>
        </w:rPr>
        <w:t>février 2019, de 15</w:t>
      </w:r>
      <w:r>
        <w:rPr>
          <w:bCs/>
          <w:lang w:val="fr-FR"/>
        </w:rPr>
        <w:t> </w:t>
      </w:r>
      <w:r w:rsidRPr="0089639D">
        <w:rPr>
          <w:bCs/>
          <w:lang w:val="fr-FR"/>
        </w:rPr>
        <w:t>heures à 18</w:t>
      </w:r>
      <w:r w:rsidR="00F53407">
        <w:rPr>
          <w:bCs/>
          <w:lang w:val="fr-FR"/>
        </w:rPr>
        <w:t> </w:t>
      </w:r>
      <w:r w:rsidRPr="0089639D">
        <w:rPr>
          <w:bCs/>
          <w:lang w:val="fr-FR"/>
        </w:rPr>
        <w:t>heures</w:t>
      </w:r>
      <w:r>
        <w:rPr>
          <w:bCs/>
          <w:lang w:val="fr-FR"/>
        </w:rPr>
        <w:t>,</w:t>
      </w:r>
      <w:r w:rsidRPr="0089639D">
        <w:rPr>
          <w:bCs/>
          <w:lang w:val="fr-FR"/>
        </w:rPr>
        <w:t xml:space="preserve"> </w:t>
      </w:r>
      <w:r w:rsidRPr="00FB0F39">
        <w:rPr>
          <w:bCs/>
          <w:lang w:val="fr-FR"/>
        </w:rPr>
        <w:t xml:space="preserve">dans la </w:t>
      </w:r>
      <w:r w:rsidR="00F53407">
        <w:rPr>
          <w:bCs/>
          <w:lang w:val="fr-FR"/>
        </w:rPr>
        <w:t>salle </w:t>
      </w:r>
      <w:r w:rsidRPr="0089639D">
        <w:rPr>
          <w:bCs/>
          <w:lang w:val="fr-FR"/>
        </w:rPr>
        <w:t xml:space="preserve">VII. </w:t>
      </w:r>
      <w:r>
        <w:rPr>
          <w:bCs/>
          <w:lang w:val="fr-FR"/>
        </w:rPr>
        <w:t xml:space="preserve">Il </w:t>
      </w:r>
      <w:r w:rsidRPr="0089639D">
        <w:rPr>
          <w:bCs/>
          <w:lang w:val="fr-FR"/>
        </w:rPr>
        <w:t>a également not</w:t>
      </w:r>
      <w:r>
        <w:rPr>
          <w:bCs/>
          <w:lang w:val="fr-FR"/>
        </w:rPr>
        <w:t>é</w:t>
      </w:r>
      <w:r w:rsidRPr="0089639D">
        <w:rPr>
          <w:bCs/>
          <w:lang w:val="fr-FR"/>
        </w:rPr>
        <w:t xml:space="preserve"> que sa réunion suivant la quatre-vingt-unième session du Comité se tiendra</w:t>
      </w:r>
      <w:r>
        <w:rPr>
          <w:bCs/>
          <w:lang w:val="fr-FR"/>
        </w:rPr>
        <w:t>it</w:t>
      </w:r>
      <w:r w:rsidRPr="0089639D">
        <w:rPr>
          <w:bCs/>
          <w:lang w:val="fr-FR"/>
        </w:rPr>
        <w:t xml:space="preserve"> le 22</w:t>
      </w:r>
      <w:r>
        <w:rPr>
          <w:bCs/>
          <w:lang w:val="fr-FR"/>
        </w:rPr>
        <w:t> </w:t>
      </w:r>
      <w:r w:rsidRPr="0089639D">
        <w:rPr>
          <w:bCs/>
          <w:lang w:val="fr-FR"/>
        </w:rPr>
        <w:t>février 2019, de 15</w:t>
      </w:r>
      <w:r>
        <w:rPr>
          <w:bCs/>
          <w:lang w:val="fr-FR"/>
        </w:rPr>
        <w:t> </w:t>
      </w:r>
      <w:r w:rsidRPr="0089639D">
        <w:rPr>
          <w:bCs/>
          <w:lang w:val="fr-FR"/>
        </w:rPr>
        <w:t>heures à 18</w:t>
      </w:r>
      <w:r>
        <w:rPr>
          <w:bCs/>
          <w:lang w:val="fr-FR"/>
        </w:rPr>
        <w:t> </w:t>
      </w:r>
      <w:r w:rsidRPr="0089639D">
        <w:rPr>
          <w:bCs/>
          <w:lang w:val="fr-FR"/>
        </w:rPr>
        <w:t>heures</w:t>
      </w:r>
      <w:r>
        <w:rPr>
          <w:bCs/>
          <w:lang w:val="fr-FR"/>
        </w:rPr>
        <w:t>,</w:t>
      </w:r>
      <w:r w:rsidRPr="0089639D">
        <w:rPr>
          <w:bCs/>
          <w:lang w:val="fr-FR"/>
        </w:rPr>
        <w:t xml:space="preserve"> dans la salle</w:t>
      </w:r>
      <w:r w:rsidR="00F53407">
        <w:rPr>
          <w:bCs/>
          <w:lang w:val="fr-FR"/>
        </w:rPr>
        <w:t> </w:t>
      </w:r>
      <w:r w:rsidRPr="0089639D">
        <w:rPr>
          <w:bCs/>
          <w:lang w:val="fr-FR"/>
        </w:rPr>
        <w:t>XVII.</w:t>
      </w:r>
    </w:p>
    <w:p w:rsidR="00425F4E" w:rsidRPr="00425F4E" w:rsidRDefault="00425F4E" w:rsidP="00425F4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25F4E" w:rsidRPr="00425F4E" w:rsidSect="004C57FB">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9D" w:rsidRDefault="00554D9D" w:rsidP="00F95C08">
      <w:pPr>
        <w:spacing w:line="240" w:lineRule="auto"/>
      </w:pPr>
    </w:p>
  </w:endnote>
  <w:endnote w:type="continuationSeparator" w:id="0">
    <w:p w:rsidR="00554D9D" w:rsidRPr="00AC3823" w:rsidRDefault="00554D9D" w:rsidP="00AC3823">
      <w:pPr>
        <w:pStyle w:val="Pieddepage"/>
      </w:pPr>
    </w:p>
  </w:endnote>
  <w:endnote w:type="continuationNotice" w:id="1">
    <w:p w:rsidR="00554D9D" w:rsidRDefault="00554D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FB" w:rsidRPr="004C57FB" w:rsidRDefault="004C57FB" w:rsidP="004C57FB">
    <w:pPr>
      <w:pStyle w:val="Pieddepage"/>
      <w:tabs>
        <w:tab w:val="right" w:pos="9638"/>
      </w:tabs>
    </w:pPr>
    <w:r w:rsidRPr="004C57FB">
      <w:rPr>
        <w:b/>
        <w:sz w:val="18"/>
      </w:rPr>
      <w:fldChar w:fldCharType="begin"/>
    </w:r>
    <w:r w:rsidRPr="004C57FB">
      <w:rPr>
        <w:b/>
        <w:sz w:val="18"/>
      </w:rPr>
      <w:instrText xml:space="preserve"> PAGE  \* MERGEFORMAT </w:instrText>
    </w:r>
    <w:r w:rsidRPr="004C57FB">
      <w:rPr>
        <w:b/>
        <w:sz w:val="18"/>
      </w:rPr>
      <w:fldChar w:fldCharType="separate"/>
    </w:r>
    <w:r w:rsidR="002B3430">
      <w:rPr>
        <w:b/>
        <w:noProof/>
        <w:sz w:val="18"/>
      </w:rPr>
      <w:t>14</w:t>
    </w:r>
    <w:r w:rsidRPr="004C57FB">
      <w:rPr>
        <w:b/>
        <w:sz w:val="18"/>
      </w:rPr>
      <w:fldChar w:fldCharType="end"/>
    </w:r>
    <w:r>
      <w:rPr>
        <w:b/>
        <w:sz w:val="18"/>
      </w:rPr>
      <w:tab/>
    </w:r>
    <w:r>
      <w:t>GE.18-20653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FB" w:rsidRPr="004C57FB" w:rsidRDefault="004C57FB" w:rsidP="004C57FB">
    <w:pPr>
      <w:pStyle w:val="Pieddepage"/>
      <w:tabs>
        <w:tab w:val="right" w:pos="9638"/>
      </w:tabs>
      <w:rPr>
        <w:b/>
        <w:sz w:val="18"/>
      </w:rPr>
    </w:pPr>
    <w:r>
      <w:t>GE.18-20653</w:t>
    </w:r>
    <w:r>
      <w:tab/>
    </w:r>
    <w:r w:rsidRPr="004C57FB">
      <w:rPr>
        <w:b/>
        <w:sz w:val="18"/>
      </w:rPr>
      <w:fldChar w:fldCharType="begin"/>
    </w:r>
    <w:r w:rsidRPr="004C57FB">
      <w:rPr>
        <w:b/>
        <w:sz w:val="18"/>
      </w:rPr>
      <w:instrText xml:space="preserve"> PAGE  \* MERGEFORMAT </w:instrText>
    </w:r>
    <w:r w:rsidRPr="004C57FB">
      <w:rPr>
        <w:b/>
        <w:sz w:val="18"/>
      </w:rPr>
      <w:fldChar w:fldCharType="separate"/>
    </w:r>
    <w:r w:rsidR="002B3430">
      <w:rPr>
        <w:b/>
        <w:noProof/>
        <w:sz w:val="18"/>
      </w:rPr>
      <w:t>15</w:t>
    </w:r>
    <w:r w:rsidRPr="004C57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C57FB" w:rsidRDefault="004C57FB" w:rsidP="004C57F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18-20653  (F)    171218    </w:t>
    </w:r>
    <w:r w:rsidR="0085498E">
      <w:rPr>
        <w:sz w:val="20"/>
      </w:rPr>
      <w:t>020119</w:t>
    </w:r>
    <w:r>
      <w:rPr>
        <w:sz w:val="20"/>
      </w:rPr>
      <w:br/>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sidRPr="004C57FB">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15" w:rsidRPr="004C57FB" w:rsidRDefault="00327E15" w:rsidP="00327E15">
    <w:pPr>
      <w:pStyle w:val="Pieddepage"/>
      <w:tabs>
        <w:tab w:val="right" w:pos="9639"/>
      </w:tabs>
      <w:spacing w:before="120"/>
      <w:rPr>
        <w:sz w:val="20"/>
      </w:rPr>
    </w:pPr>
    <w:r>
      <w:t>GE.18-20653</w:t>
    </w:r>
    <w:r>
      <w:tab/>
    </w:r>
    <w:r w:rsidRPr="00327E15">
      <w:rPr>
        <w:b/>
        <w:sz w:val="18"/>
        <w:szCs w:val="18"/>
      </w:rPr>
      <w:fldChar w:fldCharType="begin"/>
    </w:r>
    <w:r w:rsidRPr="00327E15">
      <w:rPr>
        <w:b/>
        <w:sz w:val="18"/>
        <w:szCs w:val="18"/>
      </w:rPr>
      <w:instrText>PAGE   \* MERGEFORMAT</w:instrText>
    </w:r>
    <w:r w:rsidRPr="00327E15">
      <w:rPr>
        <w:b/>
        <w:sz w:val="18"/>
        <w:szCs w:val="18"/>
      </w:rPr>
      <w:fldChar w:fldCharType="separate"/>
    </w:r>
    <w:r w:rsidR="002B3430" w:rsidRPr="002B3430">
      <w:rPr>
        <w:b/>
        <w:noProof/>
        <w:sz w:val="18"/>
        <w:szCs w:val="18"/>
        <w:lang w:val="fr-FR"/>
      </w:rPr>
      <w:t>11</w:t>
    </w:r>
    <w:r w:rsidRPr="00327E1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9D" w:rsidRPr="00AC3823" w:rsidRDefault="00554D9D" w:rsidP="00AC3823">
      <w:pPr>
        <w:pStyle w:val="Pieddepage"/>
        <w:tabs>
          <w:tab w:val="right" w:pos="2155"/>
        </w:tabs>
        <w:spacing w:after="80" w:line="240" w:lineRule="atLeast"/>
        <w:ind w:left="680"/>
        <w:rPr>
          <w:u w:val="single"/>
        </w:rPr>
      </w:pPr>
      <w:r>
        <w:rPr>
          <w:u w:val="single"/>
        </w:rPr>
        <w:tab/>
      </w:r>
    </w:p>
  </w:footnote>
  <w:footnote w:type="continuationSeparator" w:id="0">
    <w:p w:rsidR="00554D9D" w:rsidRPr="00AC3823" w:rsidRDefault="00554D9D" w:rsidP="00AC3823">
      <w:pPr>
        <w:pStyle w:val="Pieddepage"/>
        <w:tabs>
          <w:tab w:val="right" w:pos="2155"/>
        </w:tabs>
        <w:spacing w:after="80" w:line="240" w:lineRule="atLeast"/>
        <w:ind w:left="680"/>
        <w:rPr>
          <w:u w:val="single"/>
        </w:rPr>
      </w:pPr>
      <w:r>
        <w:rPr>
          <w:u w:val="single"/>
        </w:rPr>
        <w:tab/>
      </w:r>
    </w:p>
  </w:footnote>
  <w:footnote w:type="continuationNotice" w:id="1">
    <w:p w:rsidR="00554D9D" w:rsidRPr="00AC3823" w:rsidRDefault="00554D9D">
      <w:pPr>
        <w:spacing w:line="240" w:lineRule="auto"/>
        <w:rPr>
          <w:sz w:val="2"/>
          <w:szCs w:val="2"/>
        </w:rPr>
      </w:pPr>
    </w:p>
  </w:footnote>
  <w:footnote w:id="2">
    <w:p w:rsidR="00E957CD" w:rsidRPr="00390489" w:rsidRDefault="00E957CD" w:rsidP="001C5E81">
      <w:pPr>
        <w:pStyle w:val="Notedebasdepage"/>
      </w:pPr>
      <w:r>
        <w:rPr>
          <w:lang w:val="fr-FR"/>
        </w:rPr>
        <w:tab/>
      </w:r>
      <w:r w:rsidRPr="00E3362E">
        <w:rPr>
          <w:rStyle w:val="Appelnotedebasdep"/>
        </w:rPr>
        <w:footnoteRef/>
      </w:r>
      <w:r>
        <w:rPr>
          <w:lang w:val="fr-FR"/>
        </w:rPr>
        <w:tab/>
        <w:t>Au nom de M</w:t>
      </w:r>
      <w:r>
        <w:rPr>
          <w:vertAlign w:val="superscript"/>
          <w:lang w:val="fr-FR"/>
        </w:rPr>
        <w:t>me</w:t>
      </w:r>
      <w:r w:rsidR="001C5E81">
        <w:rPr>
          <w:lang w:val="fr-FR"/>
        </w:rPr>
        <w:t> </w:t>
      </w:r>
      <w:r>
        <w:rPr>
          <w:lang w:val="fr-FR"/>
        </w:rPr>
        <w:t>Maria Magdalena Grigore</w:t>
      </w:r>
      <w:r w:rsidR="001C5E81">
        <w:rPr>
          <w:lang w:val="fr-FR"/>
        </w:rPr>
        <w:t>, empêchée.</w:t>
      </w:r>
    </w:p>
  </w:footnote>
  <w:footnote w:id="3">
    <w:p w:rsidR="00E957CD" w:rsidRPr="00E3362E" w:rsidRDefault="00E957CD" w:rsidP="008C1F3E">
      <w:pPr>
        <w:pStyle w:val="Notedebasdepage"/>
      </w:pPr>
      <w:r>
        <w:tab/>
      </w:r>
      <w:r w:rsidRPr="00E3362E">
        <w:rPr>
          <w:rStyle w:val="Appelnotedebasdep"/>
        </w:rPr>
        <w:footnoteRef/>
      </w:r>
      <w:r>
        <w:tab/>
      </w:r>
      <w:r w:rsidRPr="00E3362E">
        <w:t xml:space="preserve">Note </w:t>
      </w:r>
      <w:r w:rsidR="008C1F3E">
        <w:rPr>
          <w:i/>
        </w:rPr>
        <w:t>ex </w:t>
      </w:r>
      <w:r w:rsidRPr="00E3362E">
        <w:rPr>
          <w:i/>
        </w:rPr>
        <w:t>post</w:t>
      </w:r>
      <w:r w:rsidRPr="00E3362E">
        <w:t xml:space="preserve"> du secrétariat. </w:t>
      </w:r>
    </w:p>
  </w:footnote>
  <w:footnote w:id="4">
    <w:p w:rsidR="00327E15" w:rsidRPr="00E3362E" w:rsidRDefault="00327E15" w:rsidP="00A171FC">
      <w:pPr>
        <w:pStyle w:val="Notedebasdepage"/>
      </w:pPr>
      <w:r>
        <w:tab/>
      </w:r>
      <w:r w:rsidRPr="00E3362E">
        <w:rPr>
          <w:rStyle w:val="Appelnotedebasdep"/>
        </w:rPr>
        <w:footnoteRef/>
      </w:r>
      <w:r>
        <w:tab/>
        <w:t xml:space="preserve">Au nom de </w:t>
      </w:r>
      <w:r w:rsidRPr="0099544D">
        <w:t>M</w:t>
      </w:r>
      <w:r w:rsidRPr="00CC6D2F">
        <w:rPr>
          <w:vertAlign w:val="superscript"/>
        </w:rPr>
        <w:t>me</w:t>
      </w:r>
      <w:r w:rsidR="00A171FC">
        <w:t> </w:t>
      </w:r>
      <w:r w:rsidRPr="0099544D">
        <w:t>Ingeborg Annette Dettbarn</w:t>
      </w:r>
      <w:r w:rsidR="00A171FC">
        <w:t>, empêchée.</w:t>
      </w:r>
    </w:p>
  </w:footnote>
  <w:footnote w:id="5">
    <w:p w:rsidR="00327E15" w:rsidRPr="00E3362E" w:rsidRDefault="00327E15" w:rsidP="00A171FC">
      <w:pPr>
        <w:pStyle w:val="Notedebasdepage"/>
      </w:pPr>
      <w:r>
        <w:tab/>
      </w:r>
      <w:r w:rsidRPr="00E3362E">
        <w:rPr>
          <w:rStyle w:val="Appelnotedebasdep"/>
        </w:rPr>
        <w:footnoteRef/>
      </w:r>
      <w:r>
        <w:tab/>
        <w:t>Au nom de M. </w:t>
      </w:r>
      <w:r w:rsidRPr="0099544D">
        <w:t>Roman Symonenko</w:t>
      </w:r>
      <w:r w:rsidR="00A171FC">
        <w:t>, empêché.</w:t>
      </w:r>
    </w:p>
  </w:footnote>
  <w:footnote w:id="6">
    <w:p w:rsidR="00AD672A" w:rsidRPr="00E3362E" w:rsidRDefault="00AD672A" w:rsidP="00AA52E9">
      <w:pPr>
        <w:pStyle w:val="Notedebasdepage"/>
      </w:pPr>
      <w:r>
        <w:tab/>
      </w:r>
      <w:r w:rsidRPr="00E3362E">
        <w:rPr>
          <w:rStyle w:val="Appelnotedebasdep"/>
        </w:rPr>
        <w:footnoteRef/>
      </w:r>
      <w:r>
        <w:tab/>
      </w:r>
      <w:r w:rsidRPr="00E3362E">
        <w:t>En remplacement de M</w:t>
      </w:r>
      <w:r w:rsidRPr="00AA52E9">
        <w:rPr>
          <w:vertAlign w:val="superscript"/>
        </w:rPr>
        <w:t>me</w:t>
      </w:r>
      <w:r w:rsidR="00AA52E9">
        <w:t> </w:t>
      </w:r>
      <w:r w:rsidRPr="00E3362E">
        <w:t>Ingeborg Annette Dettbarn.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FB" w:rsidRPr="004C57FB" w:rsidRDefault="00BB43B1">
    <w:pPr>
      <w:pStyle w:val="En-tte"/>
    </w:pPr>
    <w:fldSimple w:instr=" TITLE  \* MERGEFORMAT ">
      <w:r w:rsidR="002B3430">
        <w:t>ECE/TRANS/2019/22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FB" w:rsidRPr="004C57FB" w:rsidRDefault="00BB43B1" w:rsidP="004C57FB">
    <w:pPr>
      <w:pStyle w:val="En-tte"/>
      <w:jc w:val="right"/>
    </w:pPr>
    <w:fldSimple w:instr=" TITLE  \* MERGEFORMAT ">
      <w:r w:rsidR="002B3430">
        <w:t>ECE/TRANS/2019/22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15" w:rsidRDefault="00912FB3" w:rsidP="00327E15">
    <w:pPr>
      <w:pStyle w:val="En-tte"/>
      <w:jc w:val="right"/>
    </w:pPr>
    <w:r>
      <w:fldChar w:fldCharType="begin"/>
    </w:r>
    <w:r>
      <w:instrText xml:space="preserve"> TITLE  \* MERGEFORMAT </w:instrText>
    </w:r>
    <w:r>
      <w:fldChar w:fldCharType="separate"/>
    </w:r>
    <w:r w:rsidR="002B3430">
      <w:t>ECE/TRANS/2019/22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9D"/>
    <w:rsid w:val="00006B62"/>
    <w:rsid w:val="00017F94"/>
    <w:rsid w:val="00023842"/>
    <w:rsid w:val="000334F9"/>
    <w:rsid w:val="0004362E"/>
    <w:rsid w:val="00045FEB"/>
    <w:rsid w:val="00050A8D"/>
    <w:rsid w:val="00053BF9"/>
    <w:rsid w:val="0007015B"/>
    <w:rsid w:val="0007796D"/>
    <w:rsid w:val="000B7790"/>
    <w:rsid w:val="000D0DF9"/>
    <w:rsid w:val="00111F2F"/>
    <w:rsid w:val="0014365E"/>
    <w:rsid w:val="00143C66"/>
    <w:rsid w:val="00161E41"/>
    <w:rsid w:val="00176178"/>
    <w:rsid w:val="001C5E81"/>
    <w:rsid w:val="001F2B1C"/>
    <w:rsid w:val="001F525A"/>
    <w:rsid w:val="00223272"/>
    <w:rsid w:val="0024779E"/>
    <w:rsid w:val="00257168"/>
    <w:rsid w:val="00272008"/>
    <w:rsid w:val="002744B8"/>
    <w:rsid w:val="002832AC"/>
    <w:rsid w:val="002A3F64"/>
    <w:rsid w:val="002B3430"/>
    <w:rsid w:val="002B606E"/>
    <w:rsid w:val="002D7C93"/>
    <w:rsid w:val="00305801"/>
    <w:rsid w:val="00315328"/>
    <w:rsid w:val="00327E15"/>
    <w:rsid w:val="003649CF"/>
    <w:rsid w:val="00371C08"/>
    <w:rsid w:val="003916DE"/>
    <w:rsid w:val="003D781C"/>
    <w:rsid w:val="003F0DBD"/>
    <w:rsid w:val="00421996"/>
    <w:rsid w:val="00425F4E"/>
    <w:rsid w:val="00441C3B"/>
    <w:rsid w:val="00446FE5"/>
    <w:rsid w:val="0045049D"/>
    <w:rsid w:val="00452396"/>
    <w:rsid w:val="004837D8"/>
    <w:rsid w:val="004869D7"/>
    <w:rsid w:val="00492C26"/>
    <w:rsid w:val="004C2881"/>
    <w:rsid w:val="004C57FB"/>
    <w:rsid w:val="004D04A4"/>
    <w:rsid w:val="004E2EED"/>
    <w:rsid w:val="004E468C"/>
    <w:rsid w:val="004E5338"/>
    <w:rsid w:val="005505B7"/>
    <w:rsid w:val="00554402"/>
    <w:rsid w:val="00554D9D"/>
    <w:rsid w:val="00573BE5"/>
    <w:rsid w:val="00586ED3"/>
    <w:rsid w:val="0059082F"/>
    <w:rsid w:val="00596AA9"/>
    <w:rsid w:val="005B5227"/>
    <w:rsid w:val="00683990"/>
    <w:rsid w:val="0071601D"/>
    <w:rsid w:val="007A57F5"/>
    <w:rsid w:val="007A62E6"/>
    <w:rsid w:val="007B3C72"/>
    <w:rsid w:val="007D46D5"/>
    <w:rsid w:val="007E7517"/>
    <w:rsid w:val="007F20FA"/>
    <w:rsid w:val="0080684C"/>
    <w:rsid w:val="0085498E"/>
    <w:rsid w:val="0086571F"/>
    <w:rsid w:val="00871C75"/>
    <w:rsid w:val="008776DC"/>
    <w:rsid w:val="008B2CB1"/>
    <w:rsid w:val="008C1F3E"/>
    <w:rsid w:val="009446C0"/>
    <w:rsid w:val="009705C8"/>
    <w:rsid w:val="009C1CF4"/>
    <w:rsid w:val="009C54C0"/>
    <w:rsid w:val="009C75B7"/>
    <w:rsid w:val="009F6B74"/>
    <w:rsid w:val="00A171FC"/>
    <w:rsid w:val="00A3029F"/>
    <w:rsid w:val="00A30353"/>
    <w:rsid w:val="00A43F74"/>
    <w:rsid w:val="00AA52E9"/>
    <w:rsid w:val="00AC3823"/>
    <w:rsid w:val="00AD672A"/>
    <w:rsid w:val="00AE323C"/>
    <w:rsid w:val="00AF0CB5"/>
    <w:rsid w:val="00AF252F"/>
    <w:rsid w:val="00B00181"/>
    <w:rsid w:val="00B00B0D"/>
    <w:rsid w:val="00B1308A"/>
    <w:rsid w:val="00B45F2E"/>
    <w:rsid w:val="00B765F7"/>
    <w:rsid w:val="00B80CE0"/>
    <w:rsid w:val="00BA0CA9"/>
    <w:rsid w:val="00BB43B1"/>
    <w:rsid w:val="00C02897"/>
    <w:rsid w:val="00C30722"/>
    <w:rsid w:val="00C61179"/>
    <w:rsid w:val="00C97039"/>
    <w:rsid w:val="00CE1AE4"/>
    <w:rsid w:val="00CF21E4"/>
    <w:rsid w:val="00D22ECF"/>
    <w:rsid w:val="00D3439C"/>
    <w:rsid w:val="00D42723"/>
    <w:rsid w:val="00D937EF"/>
    <w:rsid w:val="00DB1831"/>
    <w:rsid w:val="00DD3BFD"/>
    <w:rsid w:val="00DF6678"/>
    <w:rsid w:val="00E0299A"/>
    <w:rsid w:val="00E3042B"/>
    <w:rsid w:val="00E85C74"/>
    <w:rsid w:val="00E957CD"/>
    <w:rsid w:val="00EA6547"/>
    <w:rsid w:val="00EB15FD"/>
    <w:rsid w:val="00EF2E22"/>
    <w:rsid w:val="00F35BAF"/>
    <w:rsid w:val="00F53407"/>
    <w:rsid w:val="00F544A7"/>
    <w:rsid w:val="00F6073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1921E3-07F0-492E-B45C-EDE0894C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649C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15</Pages>
  <Words>5650</Words>
  <Characters>31080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ECE/TRANS/2019/22</vt:lpstr>
    </vt:vector>
  </TitlesOfParts>
  <Company>DCM</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ECE/TRANS/2019/22</dc:title>
  <dc:subject/>
  <dc:creator>xx</dc:creator>
  <cp:keywords/>
  <cp:lastModifiedBy>xx</cp:lastModifiedBy>
  <cp:revision>2</cp:revision>
  <cp:lastPrinted>2018-12-31T09:28:00Z</cp:lastPrinted>
  <dcterms:created xsi:type="dcterms:W3CDTF">2019-01-02T12:39:00Z</dcterms:created>
  <dcterms:modified xsi:type="dcterms:W3CDTF">2019-01-02T12:39:00Z</dcterms:modified>
</cp:coreProperties>
</file>