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6EB" w:rsidRPr="00164A47" w:rsidRDefault="00C926EB">
      <w:pPr>
        <w:rPr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1647"/>
        <w:gridCol w:w="2882"/>
        <w:gridCol w:w="2256"/>
      </w:tblGrid>
      <w:tr w:rsidR="006D47D4" w:rsidRPr="00164A47" w:rsidTr="006D47D4">
        <w:trPr>
          <w:trHeight w:val="2263"/>
        </w:trPr>
        <w:tc>
          <w:tcPr>
            <w:tcW w:w="2518" w:type="dxa"/>
          </w:tcPr>
          <w:p w:rsidR="006D47D4" w:rsidRPr="00164A47" w:rsidRDefault="006D47D4" w:rsidP="00777C66">
            <w:pPr>
              <w:jc w:val="center"/>
              <w:rPr>
                <w:lang w:val="en-GB"/>
              </w:rPr>
            </w:pPr>
            <w:r w:rsidRPr="00164A47">
              <w:rPr>
                <w:noProof/>
                <w:lang w:val="en-GB" w:eastAsia="en-GB"/>
              </w:rPr>
              <w:drawing>
                <wp:inline distT="0" distB="0" distL="0" distR="0" wp14:anchorId="17C28753" wp14:editId="1CCE4AE1">
                  <wp:extent cx="1485900" cy="458416"/>
                  <wp:effectExtent l="0" t="0" r="0" b="0"/>
                  <wp:docPr id="4" name="Picture 4" descr="UNECE Logo Landscape-blue-no background-v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ECE Logo Landscape-blue-no background-v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251" cy="473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7" w:type="dxa"/>
          </w:tcPr>
          <w:p w:rsidR="006D47D4" w:rsidRPr="00164A47" w:rsidRDefault="006D47D4" w:rsidP="006D47D4">
            <w:pPr>
              <w:jc w:val="center"/>
              <w:rPr>
                <w:lang w:val="en-GB"/>
              </w:rPr>
            </w:pPr>
            <w:r w:rsidRPr="00164A47">
              <w:rPr>
                <w:noProof/>
                <w:sz w:val="18"/>
                <w:lang w:val="en-GB" w:eastAsia="en-GB"/>
              </w:rPr>
              <w:drawing>
                <wp:inline distT="0" distB="0" distL="0" distR="0" wp14:anchorId="311B5768" wp14:editId="00F4F711">
                  <wp:extent cx="695325" cy="968118"/>
                  <wp:effectExtent l="0" t="0" r="0" b="3810"/>
                  <wp:docPr id="5" name="Рисунок 5" descr="Lesser_Coat_of_Arms_of_Ukra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esser_Coat_of_Arms_of_Ukra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176" cy="969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2" w:type="dxa"/>
          </w:tcPr>
          <w:p w:rsidR="006D47D4" w:rsidRPr="00164A47" w:rsidRDefault="006D47D4" w:rsidP="00777C66">
            <w:pPr>
              <w:jc w:val="center"/>
              <w:rPr>
                <w:noProof/>
                <w:sz w:val="18"/>
                <w:lang w:val="en-GB" w:eastAsia="en-GB"/>
              </w:rPr>
            </w:pPr>
            <w:r w:rsidRPr="00164A47">
              <w:rPr>
                <w:noProof/>
                <w:lang w:val="en-GB" w:eastAsia="en-GB"/>
              </w:rPr>
              <w:drawing>
                <wp:inline distT="0" distB="0" distL="0" distR="0" wp14:anchorId="50B70930" wp14:editId="18E85141">
                  <wp:extent cx="1143263" cy="829310"/>
                  <wp:effectExtent l="0" t="0" r="0" b="8890"/>
                  <wp:docPr id="1" name="Picture 1" descr="https://upload.wikimedia.org/wikipedia/commons/thumb/2/20/EUBAM_logo.svg/2000px-EUBAM_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2/20/EUBAM_logo.svg/2000px-EUBAM_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335" cy="838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6" w:type="dxa"/>
          </w:tcPr>
          <w:p w:rsidR="006D47D4" w:rsidRPr="00164A47" w:rsidRDefault="006D47D4" w:rsidP="00777C66">
            <w:pPr>
              <w:jc w:val="center"/>
              <w:rPr>
                <w:noProof/>
                <w:lang w:val="en-GB" w:eastAsia="en-GB"/>
              </w:rPr>
            </w:pPr>
            <w:r w:rsidRPr="00164A47">
              <w:rPr>
                <w:noProof/>
                <w:lang w:val="en-GB" w:eastAsia="en-GB"/>
              </w:rPr>
              <w:drawing>
                <wp:inline distT="0" distB="0" distL="0" distR="0">
                  <wp:extent cx="1295400" cy="945142"/>
                  <wp:effectExtent l="0" t="0" r="0" b="7620"/>
                  <wp:docPr id="2" name="Picture 2" descr="https://upload.wikimedia.org/wikipedia/commons/9/9b/WCO_bilingual_white_backgrou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commons/9/9b/WCO_bilingual_white_backgrou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213" cy="951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1B22" w:rsidRPr="00164A47" w:rsidRDefault="00041B22" w:rsidP="00777C66">
      <w:pPr>
        <w:jc w:val="center"/>
        <w:rPr>
          <w:lang w:val="en-GB"/>
        </w:rPr>
      </w:pPr>
    </w:p>
    <w:p w:rsidR="00777C66" w:rsidRPr="00164A47" w:rsidRDefault="00777C66" w:rsidP="00777C66">
      <w:pPr>
        <w:jc w:val="center"/>
        <w:rPr>
          <w:lang w:val="en-GB"/>
        </w:rPr>
      </w:pPr>
    </w:p>
    <w:p w:rsidR="008E1700" w:rsidRPr="00164A47" w:rsidRDefault="008F5397" w:rsidP="002006A8">
      <w:pPr>
        <w:spacing w:after="0" w:line="240" w:lineRule="auto"/>
        <w:ind w:left="-567" w:right="-283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lang w:val="en-GB"/>
        </w:rPr>
      </w:pPr>
      <w:r w:rsidRPr="00164A47">
        <w:rPr>
          <w:rFonts w:ascii="Times New Roman" w:eastAsia="Calibri" w:hAnsi="Times New Roman" w:cs="Times New Roman"/>
          <w:b/>
          <w:bCs/>
          <w:i/>
          <w:sz w:val="28"/>
          <w:szCs w:val="28"/>
          <w:lang w:val="en-GB"/>
        </w:rPr>
        <w:t xml:space="preserve">International Seminar on Trade Facilitation </w:t>
      </w:r>
      <w:r w:rsidR="00AC7BC7" w:rsidRPr="00164A47">
        <w:rPr>
          <w:rFonts w:ascii="Times New Roman" w:eastAsia="Calibri" w:hAnsi="Times New Roman" w:cs="Times New Roman"/>
          <w:b/>
          <w:bCs/>
          <w:i/>
          <w:sz w:val="28"/>
          <w:szCs w:val="28"/>
          <w:lang w:val="en-GB"/>
        </w:rPr>
        <w:t>and the Single Window</w:t>
      </w:r>
      <w:r w:rsidR="008E1700" w:rsidRPr="00164A47">
        <w:rPr>
          <w:rFonts w:ascii="Times New Roman" w:eastAsia="Calibri" w:hAnsi="Times New Roman" w:cs="Times New Roman"/>
          <w:b/>
          <w:bCs/>
          <w:i/>
          <w:sz w:val="28"/>
          <w:szCs w:val="28"/>
          <w:lang w:val="en-GB"/>
        </w:rPr>
        <w:t xml:space="preserve"> </w:t>
      </w:r>
    </w:p>
    <w:p w:rsidR="008E1700" w:rsidRPr="00164A47" w:rsidRDefault="008F5397" w:rsidP="002006A8">
      <w:pPr>
        <w:spacing w:after="0" w:line="240" w:lineRule="auto"/>
        <w:ind w:left="-567" w:right="-283"/>
        <w:jc w:val="center"/>
        <w:rPr>
          <w:rFonts w:ascii="Times New Roman" w:eastAsia="Calibri" w:hAnsi="Times New Roman" w:cs="Times New Roman"/>
          <w:bCs/>
          <w:i/>
          <w:sz w:val="28"/>
          <w:szCs w:val="28"/>
          <w:lang w:val="en-GB"/>
        </w:rPr>
      </w:pPr>
      <w:r w:rsidRPr="00164A47">
        <w:rPr>
          <w:rFonts w:ascii="Times New Roman" w:eastAsia="Calibri" w:hAnsi="Times New Roman" w:cs="Times New Roman"/>
          <w:bCs/>
          <w:i/>
          <w:sz w:val="28"/>
          <w:szCs w:val="28"/>
          <w:lang w:val="en-GB"/>
        </w:rPr>
        <w:t>organized by the United Nations Economi</w:t>
      </w:r>
      <w:r w:rsidR="005F7380" w:rsidRPr="00164A47">
        <w:rPr>
          <w:rFonts w:ascii="Times New Roman" w:eastAsia="Calibri" w:hAnsi="Times New Roman" w:cs="Times New Roman"/>
          <w:bCs/>
          <w:i/>
          <w:sz w:val="28"/>
          <w:szCs w:val="28"/>
          <w:lang w:val="en-GB"/>
        </w:rPr>
        <w:t>c Commission for Europe (UNECE)</w:t>
      </w:r>
      <w:r w:rsidRPr="00164A47">
        <w:rPr>
          <w:rFonts w:ascii="Times New Roman" w:eastAsia="Calibri" w:hAnsi="Times New Roman" w:cs="Times New Roman"/>
          <w:bCs/>
          <w:i/>
          <w:sz w:val="28"/>
          <w:szCs w:val="28"/>
          <w:lang w:val="en-GB"/>
        </w:rPr>
        <w:t xml:space="preserve"> </w:t>
      </w:r>
      <w:r w:rsidR="008E1700" w:rsidRPr="00164A47">
        <w:rPr>
          <w:rFonts w:ascii="Times New Roman" w:eastAsia="Calibri" w:hAnsi="Times New Roman" w:cs="Times New Roman"/>
          <w:bCs/>
          <w:i/>
          <w:sz w:val="28"/>
          <w:szCs w:val="28"/>
          <w:lang w:val="en-GB"/>
        </w:rPr>
        <w:t xml:space="preserve">and </w:t>
      </w:r>
      <w:r w:rsidRPr="00164A47">
        <w:rPr>
          <w:rFonts w:ascii="Times New Roman" w:eastAsia="Calibri" w:hAnsi="Times New Roman" w:cs="Times New Roman"/>
          <w:bCs/>
          <w:i/>
          <w:sz w:val="28"/>
          <w:szCs w:val="28"/>
          <w:lang w:val="en-GB"/>
        </w:rPr>
        <w:t xml:space="preserve">the </w:t>
      </w:r>
      <w:r w:rsidR="005658BA" w:rsidRPr="00164A47">
        <w:rPr>
          <w:rFonts w:ascii="Times New Roman" w:eastAsia="Calibri" w:hAnsi="Times New Roman" w:cs="Times New Roman"/>
          <w:bCs/>
          <w:i/>
          <w:sz w:val="28"/>
          <w:szCs w:val="28"/>
          <w:lang w:val="en-GB"/>
        </w:rPr>
        <w:t>Government of Ukraine</w:t>
      </w:r>
      <w:r w:rsidR="008E1700" w:rsidRPr="00164A47">
        <w:rPr>
          <w:rFonts w:ascii="Times New Roman" w:eastAsia="Calibri" w:hAnsi="Times New Roman" w:cs="Times New Roman"/>
          <w:bCs/>
          <w:i/>
          <w:sz w:val="28"/>
          <w:szCs w:val="28"/>
          <w:lang w:val="en-GB"/>
        </w:rPr>
        <w:t>, in cooperation with the EU Border Assistance Mission to Moldova and Ukraine (EUBAM), the European Commission and the World Customs Organization</w:t>
      </w:r>
    </w:p>
    <w:p w:rsidR="00A77193" w:rsidRPr="00164A47" w:rsidRDefault="00A77193" w:rsidP="002006A8">
      <w:pPr>
        <w:spacing w:after="0" w:line="240" w:lineRule="auto"/>
        <w:ind w:left="-567" w:right="-283"/>
        <w:jc w:val="center"/>
        <w:rPr>
          <w:rFonts w:ascii="Times New Roman" w:eastAsia="Calibri" w:hAnsi="Times New Roman" w:cs="Times New Roman"/>
          <w:bCs/>
          <w:i/>
          <w:sz w:val="28"/>
          <w:szCs w:val="28"/>
          <w:lang w:val="en-GB"/>
        </w:rPr>
      </w:pPr>
    </w:p>
    <w:p w:rsidR="00777C66" w:rsidRPr="00164A47" w:rsidRDefault="00777C66" w:rsidP="002006A8">
      <w:pPr>
        <w:spacing w:after="0" w:line="240" w:lineRule="auto"/>
        <w:ind w:left="-567" w:right="-283"/>
        <w:jc w:val="center"/>
        <w:rPr>
          <w:rFonts w:ascii="Times New Roman" w:eastAsia="Calibri" w:hAnsi="Times New Roman" w:cs="Times New Roman"/>
          <w:b/>
          <w:color w:val="993300"/>
          <w:sz w:val="32"/>
          <w:szCs w:val="32"/>
          <w:lang w:val="en-GB"/>
        </w:rPr>
      </w:pPr>
    </w:p>
    <w:p w:rsidR="00D61939" w:rsidRPr="00164A47" w:rsidRDefault="00D61939" w:rsidP="002006A8">
      <w:pPr>
        <w:spacing w:after="0" w:line="240" w:lineRule="auto"/>
        <w:ind w:left="-567" w:right="-283"/>
        <w:jc w:val="center"/>
        <w:rPr>
          <w:rFonts w:ascii="Times New Roman" w:eastAsia="Calibri" w:hAnsi="Times New Roman" w:cs="Times New Roman"/>
          <w:b/>
          <w:color w:val="993300"/>
          <w:sz w:val="32"/>
          <w:szCs w:val="32"/>
          <w:lang w:val="en-GB"/>
        </w:rPr>
      </w:pPr>
    </w:p>
    <w:p w:rsidR="00D61939" w:rsidRPr="00164A47" w:rsidRDefault="00D61939" w:rsidP="002006A8">
      <w:pPr>
        <w:spacing w:after="0" w:line="240" w:lineRule="auto"/>
        <w:ind w:left="-567" w:right="-283"/>
        <w:jc w:val="center"/>
        <w:rPr>
          <w:rFonts w:ascii="Times New Roman" w:eastAsia="Calibri" w:hAnsi="Times New Roman" w:cs="Times New Roman"/>
          <w:b/>
          <w:color w:val="993300"/>
          <w:sz w:val="32"/>
          <w:szCs w:val="32"/>
          <w:lang w:val="en-GB"/>
        </w:rPr>
      </w:pPr>
    </w:p>
    <w:p w:rsidR="00777C66" w:rsidRPr="00164A47" w:rsidRDefault="00777C66" w:rsidP="002006A8">
      <w:pPr>
        <w:spacing w:after="0" w:line="240" w:lineRule="auto"/>
        <w:ind w:left="-567" w:right="-283"/>
        <w:jc w:val="center"/>
        <w:rPr>
          <w:rFonts w:ascii="Times New Roman" w:eastAsia="Calibri" w:hAnsi="Times New Roman" w:cs="Times New Roman"/>
          <w:b/>
          <w:i/>
          <w:iCs/>
          <w:caps/>
          <w:color w:val="993300"/>
          <w:sz w:val="36"/>
          <w:szCs w:val="36"/>
          <w:lang w:val="en-GB"/>
        </w:rPr>
      </w:pPr>
    </w:p>
    <w:p w:rsidR="00AD0966" w:rsidRPr="00164A47" w:rsidRDefault="00AC7BC7" w:rsidP="002006A8">
      <w:pPr>
        <w:spacing w:after="0" w:line="240" w:lineRule="auto"/>
        <w:ind w:left="-567" w:right="-283"/>
        <w:jc w:val="center"/>
        <w:rPr>
          <w:rFonts w:ascii="Times New Roman Bold" w:eastAsia="Calibri" w:hAnsi="Times New Roman Bold" w:cs="Times New Roman"/>
          <w:b/>
          <w:i/>
          <w:iCs/>
          <w:color w:val="993300"/>
          <w:sz w:val="36"/>
          <w:szCs w:val="36"/>
          <w:lang w:val="en-GB"/>
        </w:rPr>
      </w:pPr>
      <w:r w:rsidRPr="00164A47">
        <w:rPr>
          <w:rFonts w:ascii="Times New Roman Bold" w:eastAsia="Calibri" w:hAnsi="Times New Roman Bold" w:cs="Times New Roman"/>
          <w:b/>
          <w:i/>
          <w:iCs/>
          <w:color w:val="993300"/>
          <w:sz w:val="36"/>
          <w:szCs w:val="36"/>
          <w:lang w:val="en-GB"/>
        </w:rPr>
        <w:t xml:space="preserve">Step-by-Step Establishment of </w:t>
      </w:r>
      <w:r w:rsidR="00237FED" w:rsidRPr="00164A47">
        <w:rPr>
          <w:rFonts w:ascii="Times New Roman Bold" w:eastAsia="Calibri" w:hAnsi="Times New Roman Bold" w:cs="Times New Roman"/>
          <w:b/>
          <w:i/>
          <w:iCs/>
          <w:color w:val="993300"/>
          <w:sz w:val="36"/>
          <w:szCs w:val="36"/>
          <w:lang w:val="en-GB"/>
        </w:rPr>
        <w:t xml:space="preserve">a </w:t>
      </w:r>
      <w:r w:rsidRPr="00164A47">
        <w:rPr>
          <w:rFonts w:ascii="Times New Roman Bold" w:eastAsia="Calibri" w:hAnsi="Times New Roman Bold" w:cs="Times New Roman"/>
          <w:b/>
          <w:i/>
          <w:iCs/>
          <w:color w:val="993300"/>
          <w:sz w:val="36"/>
          <w:szCs w:val="36"/>
          <w:lang w:val="en-GB"/>
        </w:rPr>
        <w:t>National Single Window and Data Harmonization in Ukraine in Compliance with International and EU Standards</w:t>
      </w:r>
    </w:p>
    <w:p w:rsidR="00777C66" w:rsidRPr="00164A47" w:rsidRDefault="00777C66" w:rsidP="002006A8">
      <w:pPr>
        <w:spacing w:after="0" w:line="240" w:lineRule="auto"/>
        <w:ind w:left="-567" w:right="-283"/>
        <w:jc w:val="center"/>
        <w:rPr>
          <w:rFonts w:ascii="Times New Roman" w:eastAsia="Calibri" w:hAnsi="Times New Roman" w:cs="Times New Roman"/>
          <w:b/>
          <w:i/>
          <w:iCs/>
          <w:caps/>
          <w:color w:val="993300"/>
          <w:sz w:val="36"/>
          <w:szCs w:val="36"/>
          <w:lang w:val="en-GB"/>
        </w:rPr>
      </w:pPr>
    </w:p>
    <w:p w:rsidR="00777C66" w:rsidRPr="00164A47" w:rsidRDefault="00777C66" w:rsidP="002006A8">
      <w:pPr>
        <w:spacing w:after="0" w:line="240" w:lineRule="auto"/>
        <w:ind w:left="-567" w:right="-283"/>
        <w:jc w:val="center"/>
        <w:rPr>
          <w:rFonts w:ascii="Times New Roman" w:eastAsia="Calibri" w:hAnsi="Times New Roman" w:cs="Times New Roman"/>
          <w:b/>
          <w:i/>
          <w:iCs/>
          <w:caps/>
          <w:color w:val="333333"/>
          <w:sz w:val="36"/>
          <w:szCs w:val="36"/>
          <w:lang w:val="en-GB"/>
        </w:rPr>
      </w:pPr>
      <w:r w:rsidRPr="00164A47" w:rsidDel="00F92CD6">
        <w:rPr>
          <w:rFonts w:ascii="Times New Roman" w:eastAsia="Calibri" w:hAnsi="Times New Roman" w:cs="Times New Roman"/>
          <w:b/>
          <w:i/>
          <w:iCs/>
          <w:caps/>
          <w:color w:val="333333"/>
          <w:sz w:val="36"/>
          <w:szCs w:val="36"/>
          <w:lang w:val="en-GB"/>
        </w:rPr>
        <w:t xml:space="preserve"> </w:t>
      </w:r>
    </w:p>
    <w:p w:rsidR="00777C66" w:rsidRPr="00164A47" w:rsidRDefault="00777C66" w:rsidP="002006A8">
      <w:pPr>
        <w:spacing w:after="0" w:line="240" w:lineRule="auto"/>
        <w:ind w:left="-567" w:right="-283"/>
        <w:jc w:val="center"/>
        <w:rPr>
          <w:rFonts w:ascii="Times New Roman" w:eastAsia="Calibri" w:hAnsi="Times New Roman" w:cs="Times New Roman"/>
          <w:b/>
          <w:i/>
          <w:iCs/>
          <w:caps/>
          <w:color w:val="993300"/>
          <w:sz w:val="36"/>
          <w:szCs w:val="36"/>
          <w:lang w:val="en-GB"/>
        </w:rPr>
      </w:pPr>
    </w:p>
    <w:p w:rsidR="00777C66" w:rsidRPr="00164A47" w:rsidRDefault="00A401ED" w:rsidP="002006A8">
      <w:pPr>
        <w:spacing w:after="0" w:line="240" w:lineRule="auto"/>
        <w:ind w:left="-567" w:right="-283"/>
        <w:jc w:val="center"/>
        <w:rPr>
          <w:rFonts w:ascii="Times New Roman" w:eastAsia="Calibri" w:hAnsi="Times New Roman" w:cs="Times New Roman"/>
          <w:b/>
          <w:bCs/>
          <w:caps/>
          <w:sz w:val="32"/>
          <w:szCs w:val="32"/>
          <w:lang w:val="en-GB"/>
        </w:rPr>
      </w:pPr>
      <w:bookmarkStart w:id="0" w:name="_GoBack"/>
      <w:bookmarkEnd w:id="0"/>
      <w:r w:rsidRPr="00164A47">
        <w:rPr>
          <w:rFonts w:ascii="Times New Roman" w:eastAsia="Calibri" w:hAnsi="Times New Roman" w:cs="Times New Roman"/>
          <w:b/>
          <w:color w:val="FF0000"/>
          <w:sz w:val="28"/>
          <w:szCs w:val="28"/>
          <w:lang w:val="en-GB"/>
        </w:rPr>
        <w:t>Agenda</w:t>
      </w:r>
      <w:r w:rsidR="00705377" w:rsidRPr="00164A47">
        <w:rPr>
          <w:rFonts w:ascii="Times New Roman" w:eastAsia="Calibri" w:hAnsi="Times New Roman" w:cs="Times New Roman"/>
          <w:b/>
          <w:color w:val="FF0000"/>
          <w:sz w:val="28"/>
          <w:szCs w:val="28"/>
          <w:lang w:val="en-GB"/>
        </w:rPr>
        <w:t xml:space="preserve"> </w:t>
      </w:r>
    </w:p>
    <w:p w:rsidR="00D61939" w:rsidRPr="00164A47" w:rsidRDefault="00D61939" w:rsidP="002006A8">
      <w:pPr>
        <w:spacing w:after="0" w:line="240" w:lineRule="auto"/>
        <w:ind w:left="-567" w:right="-283"/>
        <w:jc w:val="center"/>
        <w:rPr>
          <w:rFonts w:ascii="Times New Roman" w:eastAsia="Calibri" w:hAnsi="Times New Roman" w:cs="Times New Roman"/>
          <w:sz w:val="36"/>
          <w:szCs w:val="36"/>
          <w:lang w:val="en-GB"/>
        </w:rPr>
      </w:pPr>
    </w:p>
    <w:p w:rsidR="00AD0966" w:rsidRPr="00164A47" w:rsidRDefault="00AD0966" w:rsidP="002006A8">
      <w:pPr>
        <w:spacing w:after="0" w:line="240" w:lineRule="auto"/>
        <w:ind w:left="-567" w:right="-283"/>
        <w:jc w:val="center"/>
        <w:rPr>
          <w:rFonts w:ascii="Times New Roman" w:eastAsia="Calibri" w:hAnsi="Times New Roman" w:cs="Times New Roman"/>
          <w:sz w:val="36"/>
          <w:szCs w:val="36"/>
          <w:lang w:val="en-GB"/>
        </w:rPr>
      </w:pPr>
    </w:p>
    <w:p w:rsidR="002006A8" w:rsidRPr="002006A8" w:rsidRDefault="002006A8" w:rsidP="008851C0">
      <w:pPr>
        <w:shd w:val="clear" w:color="auto" w:fill="FFFFFF"/>
        <w:spacing w:after="0" w:line="240" w:lineRule="auto"/>
        <w:ind w:left="-567" w:right="-283"/>
        <w:jc w:val="center"/>
        <w:rPr>
          <w:rFonts w:ascii="Times New Roman" w:eastAsia="Calibri" w:hAnsi="Times New Roman" w:cs="Times New Roman"/>
          <w:bCs/>
          <w:sz w:val="28"/>
          <w:szCs w:val="28"/>
          <w:lang w:val="en-GB"/>
        </w:rPr>
      </w:pPr>
      <w:r w:rsidRPr="002006A8">
        <w:rPr>
          <w:rFonts w:ascii="Times New Roman" w:eastAsia="Calibri" w:hAnsi="Times New Roman" w:cs="Times New Roman"/>
          <w:bCs/>
          <w:sz w:val="28"/>
          <w:szCs w:val="28"/>
          <w:lang w:val="en-GB"/>
        </w:rPr>
        <w:t xml:space="preserve">University of the State </w:t>
      </w:r>
      <w:r w:rsidR="008851C0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Fiscal</w:t>
      </w:r>
      <w:r w:rsidRPr="002006A8">
        <w:rPr>
          <w:rFonts w:ascii="Times New Roman" w:eastAsia="Calibri" w:hAnsi="Times New Roman" w:cs="Times New Roman"/>
          <w:bCs/>
          <w:sz w:val="28"/>
          <w:szCs w:val="28"/>
          <w:lang w:val="en-GB"/>
        </w:rPr>
        <w:t xml:space="preserve"> Service of Ukraine, </w:t>
      </w:r>
    </w:p>
    <w:p w:rsidR="002006A8" w:rsidRPr="002006A8" w:rsidRDefault="002006A8" w:rsidP="002006A8">
      <w:pPr>
        <w:shd w:val="clear" w:color="auto" w:fill="FFFFFF"/>
        <w:spacing w:after="0" w:line="240" w:lineRule="auto"/>
        <w:ind w:left="-567" w:right="-283"/>
        <w:jc w:val="center"/>
        <w:rPr>
          <w:rFonts w:ascii="Times New Roman" w:eastAsia="Calibri" w:hAnsi="Times New Roman" w:cs="Times New Roman"/>
          <w:bCs/>
          <w:sz w:val="28"/>
          <w:szCs w:val="28"/>
          <w:lang w:val="en-GB"/>
        </w:rPr>
      </w:pPr>
      <w:r w:rsidRPr="002006A8">
        <w:rPr>
          <w:rFonts w:ascii="Times New Roman" w:eastAsia="Calibri" w:hAnsi="Times New Roman" w:cs="Times New Roman"/>
          <w:bCs/>
          <w:sz w:val="28"/>
          <w:szCs w:val="28"/>
          <w:lang w:val="en-GB"/>
        </w:rPr>
        <w:t xml:space="preserve">town of </w:t>
      </w:r>
      <w:proofErr w:type="spellStart"/>
      <w:r w:rsidRPr="002006A8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Irpen</w:t>
      </w:r>
      <w:proofErr w:type="spellEnd"/>
      <w:r w:rsidRPr="002006A8">
        <w:rPr>
          <w:rFonts w:ascii="Times New Roman" w:eastAsia="Calibri" w:hAnsi="Times New Roman" w:cs="Times New Roman"/>
          <w:bCs/>
          <w:sz w:val="28"/>
          <w:szCs w:val="28"/>
          <w:lang w:val="en-GB"/>
        </w:rPr>
        <w:t xml:space="preserve">, 08200 </w:t>
      </w:r>
    </w:p>
    <w:p w:rsidR="00AD0966" w:rsidRPr="002006A8" w:rsidRDefault="002006A8" w:rsidP="002006A8">
      <w:pPr>
        <w:shd w:val="clear" w:color="auto" w:fill="FFFFFF"/>
        <w:spacing w:after="0" w:line="240" w:lineRule="auto"/>
        <w:ind w:left="-567" w:right="-283"/>
        <w:jc w:val="center"/>
        <w:rPr>
          <w:rFonts w:ascii="Times New Roman" w:eastAsia="Calibri" w:hAnsi="Times New Roman" w:cs="Times New Roman"/>
          <w:bCs/>
          <w:sz w:val="28"/>
          <w:szCs w:val="28"/>
          <w:lang w:val="en-GB"/>
        </w:rPr>
      </w:pPr>
      <w:proofErr w:type="spellStart"/>
      <w:r w:rsidRPr="002006A8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Universitetska</w:t>
      </w:r>
      <w:proofErr w:type="spellEnd"/>
      <w:r w:rsidRPr="002006A8">
        <w:rPr>
          <w:rFonts w:ascii="Times New Roman" w:eastAsia="Calibri" w:hAnsi="Times New Roman" w:cs="Times New Roman"/>
          <w:bCs/>
          <w:sz w:val="28"/>
          <w:szCs w:val="28"/>
          <w:lang w:val="en-GB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en-GB"/>
        </w:rPr>
        <w:t>St.</w:t>
      </w:r>
      <w:r w:rsidRPr="002006A8">
        <w:rPr>
          <w:rFonts w:ascii="Times New Roman" w:eastAsia="Calibri" w:hAnsi="Times New Roman" w:cs="Times New Roman"/>
          <w:bCs/>
          <w:sz w:val="28"/>
          <w:szCs w:val="28"/>
          <w:lang w:val="en-GB"/>
        </w:rPr>
        <w:t xml:space="preserve"> 31</w:t>
      </w:r>
    </w:p>
    <w:p w:rsidR="00B11296" w:rsidRPr="002006A8" w:rsidRDefault="00B11296" w:rsidP="002006A8">
      <w:pPr>
        <w:spacing w:after="0" w:line="240" w:lineRule="auto"/>
        <w:ind w:left="-567" w:right="-283"/>
        <w:jc w:val="center"/>
        <w:rPr>
          <w:rFonts w:ascii="Times New Roman" w:eastAsia="Calibri" w:hAnsi="Times New Roman" w:cs="Times New Roman"/>
          <w:bCs/>
          <w:sz w:val="28"/>
          <w:szCs w:val="28"/>
          <w:lang w:val="en-GB"/>
        </w:rPr>
      </w:pPr>
    </w:p>
    <w:p w:rsidR="00AD0966" w:rsidRPr="00164A47" w:rsidRDefault="00AD0966" w:rsidP="002006A8">
      <w:pPr>
        <w:spacing w:after="0" w:line="240" w:lineRule="auto"/>
        <w:ind w:left="-567" w:right="-283"/>
        <w:jc w:val="center"/>
        <w:rPr>
          <w:rFonts w:ascii="Times New Roman" w:eastAsia="Calibri" w:hAnsi="Times New Roman" w:cs="Times New Roman"/>
          <w:sz w:val="36"/>
          <w:szCs w:val="36"/>
          <w:lang w:val="en-GB"/>
        </w:rPr>
      </w:pPr>
    </w:p>
    <w:p w:rsidR="00AD0966" w:rsidRPr="00164A47" w:rsidRDefault="00130F52" w:rsidP="008E4C4A">
      <w:pPr>
        <w:shd w:val="clear" w:color="auto" w:fill="FFFFFF"/>
        <w:spacing w:after="0" w:line="240" w:lineRule="auto"/>
        <w:ind w:left="-567" w:right="-283"/>
        <w:jc w:val="center"/>
        <w:rPr>
          <w:rFonts w:ascii="Times New Roman" w:eastAsia="Calibri" w:hAnsi="Times New Roman" w:cs="Times New Roman"/>
          <w:sz w:val="32"/>
          <w:szCs w:val="32"/>
          <w:lang w:val="en-GB"/>
        </w:rPr>
      </w:pPr>
      <w:r w:rsidRPr="00164A47">
        <w:rPr>
          <w:rFonts w:ascii="Times New Roman" w:eastAsia="Calibri" w:hAnsi="Times New Roman" w:cs="Times New Roman"/>
          <w:b/>
          <w:sz w:val="36"/>
          <w:szCs w:val="36"/>
          <w:lang w:val="en-GB"/>
        </w:rPr>
        <w:t xml:space="preserve">20-21 October </w:t>
      </w:r>
      <w:r w:rsidR="00AD0966" w:rsidRPr="00164A47">
        <w:rPr>
          <w:rFonts w:ascii="Times New Roman" w:eastAsia="Calibri" w:hAnsi="Times New Roman" w:cs="Times New Roman"/>
          <w:b/>
          <w:sz w:val="36"/>
          <w:szCs w:val="36"/>
          <w:lang w:val="en-GB"/>
        </w:rPr>
        <w:t>201</w:t>
      </w:r>
      <w:r w:rsidR="007B08FA" w:rsidRPr="00164A47">
        <w:rPr>
          <w:rFonts w:ascii="Times New Roman" w:eastAsia="Calibri" w:hAnsi="Times New Roman" w:cs="Times New Roman"/>
          <w:b/>
          <w:sz w:val="36"/>
          <w:szCs w:val="36"/>
          <w:lang w:val="en-GB"/>
        </w:rPr>
        <w:t>6</w:t>
      </w:r>
      <w:r w:rsidRPr="00164A47">
        <w:rPr>
          <w:rFonts w:ascii="Times New Roman" w:eastAsia="Calibri" w:hAnsi="Times New Roman" w:cs="Times New Roman"/>
          <w:b/>
          <w:sz w:val="36"/>
          <w:szCs w:val="36"/>
          <w:lang w:val="en-GB"/>
        </w:rPr>
        <w:t xml:space="preserve"> </w:t>
      </w:r>
      <w:r w:rsidR="00AD0966" w:rsidRPr="00164A47">
        <w:rPr>
          <w:rFonts w:ascii="Arial" w:eastAsia="Times New Roman" w:hAnsi="Arial" w:cs="Arial"/>
          <w:b/>
          <w:bCs/>
          <w:color w:val="666666"/>
          <w:sz w:val="18"/>
          <w:szCs w:val="18"/>
          <w:lang w:val="en-GB" w:eastAsia="uk-UA"/>
        </w:rPr>
        <w:br/>
      </w:r>
      <w:r w:rsidR="00AC7BC7" w:rsidRPr="00164A47">
        <w:rPr>
          <w:rFonts w:ascii="Times New Roman" w:eastAsia="Calibri" w:hAnsi="Times New Roman" w:cs="Times New Roman"/>
          <w:sz w:val="32"/>
          <w:szCs w:val="32"/>
          <w:lang w:val="en-GB"/>
        </w:rPr>
        <w:t>Kiev</w:t>
      </w:r>
    </w:p>
    <w:p w:rsidR="00D61939" w:rsidRPr="00164A47" w:rsidRDefault="00D61939" w:rsidP="002006A8">
      <w:pPr>
        <w:spacing w:after="0" w:line="240" w:lineRule="auto"/>
        <w:ind w:left="-567" w:right="-283"/>
        <w:jc w:val="center"/>
        <w:rPr>
          <w:rFonts w:ascii="Times New Roman" w:eastAsia="Calibri" w:hAnsi="Times New Roman" w:cs="Times New Roman"/>
          <w:sz w:val="36"/>
          <w:szCs w:val="36"/>
          <w:lang w:val="en-GB"/>
        </w:rPr>
      </w:pPr>
    </w:p>
    <w:p w:rsidR="00777C66" w:rsidRPr="00164A47" w:rsidRDefault="00777C66" w:rsidP="00777C66">
      <w:pPr>
        <w:spacing w:after="0" w:line="240" w:lineRule="auto"/>
        <w:ind w:right="-233"/>
        <w:rPr>
          <w:rFonts w:ascii="Times New Roman" w:eastAsia="Calibri" w:hAnsi="Times New Roman" w:cs="Times New Roman"/>
          <w:sz w:val="24"/>
          <w:szCs w:val="20"/>
          <w:lang w:val="en-GB"/>
        </w:rPr>
      </w:pPr>
    </w:p>
    <w:p w:rsidR="00AE4570" w:rsidRPr="00164A47" w:rsidRDefault="00AE4570" w:rsidP="006C7F77">
      <w:pPr>
        <w:pStyle w:val="Footer"/>
        <w:rPr>
          <w:rFonts w:ascii="Times New Roman" w:hAnsi="Times New Roman" w:cs="Times New Roman"/>
          <w:sz w:val="24"/>
          <w:szCs w:val="24"/>
          <w:lang w:val="en-GB"/>
        </w:rPr>
      </w:pPr>
    </w:p>
    <w:p w:rsidR="00B11296" w:rsidRPr="00164A47" w:rsidRDefault="00AC7BC7" w:rsidP="006C7F77">
      <w:pPr>
        <w:pStyle w:val="Footer"/>
        <w:rPr>
          <w:rFonts w:ascii="Times New Roman" w:hAnsi="Times New Roman" w:cs="Times New Roman"/>
          <w:sz w:val="24"/>
          <w:szCs w:val="24"/>
          <w:lang w:val="en-GB"/>
        </w:rPr>
      </w:pPr>
      <w:r w:rsidRPr="00164A47">
        <w:rPr>
          <w:rFonts w:ascii="Times New Roman" w:hAnsi="Times New Roman" w:cs="Times New Roman"/>
          <w:sz w:val="24"/>
          <w:szCs w:val="24"/>
          <w:lang w:val="en-GB"/>
        </w:rPr>
        <w:t xml:space="preserve">Draft </w:t>
      </w:r>
      <w:r w:rsidR="00176AEC">
        <w:rPr>
          <w:rFonts w:ascii="Times New Roman" w:hAnsi="Times New Roman" w:cs="Times New Roman"/>
          <w:sz w:val="24"/>
          <w:szCs w:val="24"/>
          <w:lang w:val="en-GB"/>
        </w:rPr>
        <w:t>15</w:t>
      </w:r>
    </w:p>
    <w:p w:rsidR="00AC7BC7" w:rsidRPr="00164A47" w:rsidRDefault="00AC7BC7">
      <w:pPr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  <w:r w:rsidRPr="00164A47">
        <w:rPr>
          <w:rFonts w:ascii="Times New Roman" w:eastAsia="Calibri" w:hAnsi="Times New Roman" w:cs="Times New Roman"/>
          <w:b/>
          <w:sz w:val="20"/>
          <w:szCs w:val="20"/>
          <w:lang w:val="en-GB"/>
        </w:rPr>
        <w:br w:type="page"/>
      </w:r>
    </w:p>
    <w:p w:rsidR="00FD5C1F" w:rsidRPr="00164A47" w:rsidRDefault="00FD5C1F" w:rsidP="00FD5C1F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0"/>
          <w:szCs w:val="20"/>
          <w:lang w:val="en-GB"/>
        </w:rPr>
      </w:pPr>
      <w:r w:rsidRPr="00164A47">
        <w:rPr>
          <w:rFonts w:ascii="Times New Roman" w:eastAsia="Calibri" w:hAnsi="Times New Roman" w:cs="Times New Roman"/>
          <w:b/>
          <w:bCs/>
          <w:i/>
          <w:sz w:val="20"/>
          <w:szCs w:val="20"/>
          <w:lang w:val="en-GB"/>
        </w:rPr>
        <w:lastRenderedPageBreak/>
        <w:t>DAY ONE</w:t>
      </w:r>
    </w:p>
    <w:p w:rsidR="00FD5C1F" w:rsidRPr="00164A47" w:rsidRDefault="00FD5C1F" w:rsidP="00085656">
      <w:pPr>
        <w:pStyle w:val="Footer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:rsidR="00777C66" w:rsidRPr="00164A47" w:rsidRDefault="003A7CC8" w:rsidP="00085656">
      <w:pPr>
        <w:pStyle w:val="Footer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  <w:r w:rsidRPr="00164A47">
        <w:rPr>
          <w:rFonts w:ascii="Times New Roman" w:eastAsia="Calibri" w:hAnsi="Times New Roman" w:cs="Times New Roman"/>
          <w:b/>
          <w:sz w:val="20"/>
          <w:szCs w:val="20"/>
          <w:lang w:val="en-GB"/>
        </w:rPr>
        <w:t>0</w:t>
      </w:r>
      <w:r w:rsidR="00662F62" w:rsidRPr="00164A47">
        <w:rPr>
          <w:rFonts w:ascii="Times New Roman" w:eastAsia="Calibri" w:hAnsi="Times New Roman" w:cs="Times New Roman"/>
          <w:b/>
          <w:sz w:val="20"/>
          <w:szCs w:val="20"/>
          <w:lang w:val="en-GB"/>
        </w:rPr>
        <w:t>9</w:t>
      </w:r>
      <w:r w:rsidR="00777C66" w:rsidRPr="00164A47">
        <w:rPr>
          <w:rFonts w:ascii="Times New Roman" w:eastAsia="Calibri" w:hAnsi="Times New Roman" w:cs="Times New Roman"/>
          <w:b/>
          <w:sz w:val="20"/>
          <w:szCs w:val="20"/>
          <w:lang w:val="en-GB"/>
        </w:rPr>
        <w:t>:</w:t>
      </w:r>
      <w:r w:rsidRPr="00164A47">
        <w:rPr>
          <w:rFonts w:ascii="Times New Roman" w:eastAsia="Calibri" w:hAnsi="Times New Roman" w:cs="Times New Roman"/>
          <w:b/>
          <w:sz w:val="20"/>
          <w:szCs w:val="20"/>
          <w:lang w:val="en-GB"/>
        </w:rPr>
        <w:t>00 - 0</w:t>
      </w:r>
      <w:r w:rsidR="00AC7BC7" w:rsidRPr="00164A47">
        <w:rPr>
          <w:rFonts w:ascii="Times New Roman" w:eastAsia="Calibri" w:hAnsi="Times New Roman" w:cs="Times New Roman"/>
          <w:b/>
          <w:sz w:val="20"/>
          <w:szCs w:val="20"/>
          <w:lang w:val="en-GB"/>
        </w:rPr>
        <w:t>9</w:t>
      </w:r>
      <w:r w:rsidR="00777C66" w:rsidRPr="00164A47">
        <w:rPr>
          <w:rFonts w:ascii="Times New Roman" w:eastAsia="Calibri" w:hAnsi="Times New Roman" w:cs="Times New Roman"/>
          <w:b/>
          <w:sz w:val="20"/>
          <w:szCs w:val="20"/>
          <w:lang w:val="en-GB"/>
        </w:rPr>
        <w:t>:</w:t>
      </w:r>
      <w:r w:rsidR="00662F62" w:rsidRPr="00164A47">
        <w:rPr>
          <w:rFonts w:ascii="Times New Roman" w:eastAsia="Calibri" w:hAnsi="Times New Roman" w:cs="Times New Roman"/>
          <w:b/>
          <w:sz w:val="20"/>
          <w:szCs w:val="20"/>
          <w:lang w:val="en-GB"/>
        </w:rPr>
        <w:t>3</w:t>
      </w:r>
      <w:r w:rsidR="00490966" w:rsidRPr="00164A47">
        <w:rPr>
          <w:rFonts w:ascii="Times New Roman" w:eastAsia="Calibri" w:hAnsi="Times New Roman" w:cs="Times New Roman"/>
          <w:b/>
          <w:sz w:val="20"/>
          <w:szCs w:val="20"/>
          <w:lang w:val="en-GB"/>
        </w:rPr>
        <w:t>0</w:t>
      </w:r>
      <w:r w:rsidR="00777C66" w:rsidRPr="00164A47">
        <w:rPr>
          <w:rFonts w:ascii="Times New Roman" w:eastAsia="Calibri" w:hAnsi="Times New Roman" w:cs="Times New Roman"/>
          <w:b/>
          <w:sz w:val="20"/>
          <w:szCs w:val="20"/>
          <w:lang w:val="en-GB"/>
        </w:rPr>
        <w:t xml:space="preserve"> </w:t>
      </w:r>
      <w:r w:rsidR="008A062B" w:rsidRPr="00164A47">
        <w:rPr>
          <w:rFonts w:ascii="Times New Roman" w:eastAsia="Calibri" w:hAnsi="Times New Roman" w:cs="Times New Roman"/>
          <w:b/>
          <w:sz w:val="20"/>
          <w:szCs w:val="20"/>
          <w:lang w:val="en-GB"/>
        </w:rPr>
        <w:t>Registration</w:t>
      </w:r>
    </w:p>
    <w:p w:rsidR="0055600B" w:rsidRPr="00164A47" w:rsidRDefault="00490966" w:rsidP="0055600B">
      <w:pPr>
        <w:spacing w:before="240"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val="en-GB" w:eastAsia="ru-RU"/>
        </w:rPr>
      </w:pPr>
      <w:r w:rsidRPr="00164A47">
        <w:rPr>
          <w:rFonts w:ascii="Times New Roman" w:eastAsia="Calibri" w:hAnsi="Times New Roman" w:cs="Times New Roman"/>
          <w:b/>
          <w:color w:val="000000"/>
          <w:sz w:val="20"/>
          <w:szCs w:val="20"/>
          <w:lang w:val="en-GB" w:eastAsia="ru-RU"/>
        </w:rPr>
        <w:t>0</w:t>
      </w:r>
      <w:r w:rsidR="00AC7BC7" w:rsidRPr="00164A47">
        <w:rPr>
          <w:rFonts w:ascii="Times New Roman" w:eastAsia="Calibri" w:hAnsi="Times New Roman" w:cs="Times New Roman"/>
          <w:b/>
          <w:color w:val="000000"/>
          <w:sz w:val="20"/>
          <w:szCs w:val="20"/>
          <w:lang w:val="en-GB" w:eastAsia="ru-RU"/>
        </w:rPr>
        <w:t>9</w:t>
      </w:r>
      <w:r w:rsidRPr="00164A47">
        <w:rPr>
          <w:rFonts w:ascii="Times New Roman" w:eastAsia="Calibri" w:hAnsi="Times New Roman" w:cs="Times New Roman"/>
          <w:b/>
          <w:color w:val="000000"/>
          <w:sz w:val="20"/>
          <w:szCs w:val="20"/>
          <w:lang w:val="en-GB" w:eastAsia="ru-RU"/>
        </w:rPr>
        <w:t>:</w:t>
      </w:r>
      <w:r w:rsidR="00662F62" w:rsidRPr="00164A47">
        <w:rPr>
          <w:rFonts w:ascii="Times New Roman" w:eastAsia="Calibri" w:hAnsi="Times New Roman" w:cs="Times New Roman"/>
          <w:b/>
          <w:color w:val="000000"/>
          <w:sz w:val="20"/>
          <w:szCs w:val="20"/>
          <w:lang w:val="en-GB" w:eastAsia="ru-RU"/>
        </w:rPr>
        <w:t>3</w:t>
      </w:r>
      <w:r w:rsidRPr="00164A47">
        <w:rPr>
          <w:rFonts w:ascii="Times New Roman" w:eastAsia="Calibri" w:hAnsi="Times New Roman" w:cs="Times New Roman"/>
          <w:b/>
          <w:color w:val="000000"/>
          <w:sz w:val="20"/>
          <w:szCs w:val="20"/>
          <w:lang w:val="en-GB" w:eastAsia="ru-RU"/>
        </w:rPr>
        <w:t>0</w:t>
      </w:r>
      <w:r w:rsidR="0086391C" w:rsidRPr="00164A47">
        <w:rPr>
          <w:rFonts w:ascii="Times New Roman" w:eastAsia="Calibri" w:hAnsi="Times New Roman" w:cs="Times New Roman"/>
          <w:b/>
          <w:color w:val="000000"/>
          <w:sz w:val="20"/>
          <w:szCs w:val="20"/>
          <w:lang w:val="en-GB" w:eastAsia="ru-RU"/>
        </w:rPr>
        <w:t xml:space="preserve"> – </w:t>
      </w:r>
      <w:r w:rsidR="00662F62" w:rsidRPr="00164A47">
        <w:rPr>
          <w:rFonts w:ascii="Times New Roman" w:eastAsia="Calibri" w:hAnsi="Times New Roman" w:cs="Times New Roman"/>
          <w:b/>
          <w:color w:val="000000"/>
          <w:sz w:val="20"/>
          <w:szCs w:val="20"/>
          <w:lang w:val="en-GB" w:eastAsia="ru-RU"/>
        </w:rPr>
        <w:t>1</w:t>
      </w:r>
      <w:r w:rsidR="0086391C" w:rsidRPr="00164A47">
        <w:rPr>
          <w:rFonts w:ascii="Times New Roman" w:eastAsia="Calibri" w:hAnsi="Times New Roman" w:cs="Times New Roman"/>
          <w:b/>
          <w:color w:val="000000"/>
          <w:sz w:val="20"/>
          <w:szCs w:val="20"/>
          <w:lang w:val="en-GB" w:eastAsia="ru-RU"/>
        </w:rPr>
        <w:t>0:</w:t>
      </w:r>
      <w:r w:rsidR="00662F62" w:rsidRPr="00164A47">
        <w:rPr>
          <w:rFonts w:ascii="Times New Roman" w:eastAsia="Calibri" w:hAnsi="Times New Roman" w:cs="Times New Roman"/>
          <w:b/>
          <w:color w:val="000000"/>
          <w:sz w:val="20"/>
          <w:szCs w:val="20"/>
          <w:lang w:val="en-GB" w:eastAsia="ru-RU"/>
        </w:rPr>
        <w:t>0</w:t>
      </w:r>
      <w:r w:rsidR="00AC7BC7" w:rsidRPr="00164A47">
        <w:rPr>
          <w:rFonts w:ascii="Times New Roman" w:eastAsia="Calibri" w:hAnsi="Times New Roman" w:cs="Times New Roman"/>
          <w:b/>
          <w:color w:val="000000"/>
          <w:sz w:val="20"/>
          <w:szCs w:val="20"/>
          <w:lang w:val="en-GB" w:eastAsia="ru-RU"/>
        </w:rPr>
        <w:t>0</w:t>
      </w:r>
      <w:r w:rsidR="003A7CC8" w:rsidRPr="00164A47">
        <w:rPr>
          <w:rFonts w:ascii="Times New Roman" w:eastAsia="Calibri" w:hAnsi="Times New Roman" w:cs="Times New Roman"/>
          <w:b/>
          <w:color w:val="000000"/>
          <w:sz w:val="20"/>
          <w:szCs w:val="20"/>
          <w:lang w:val="en-GB" w:eastAsia="ru-RU"/>
        </w:rPr>
        <w:t xml:space="preserve"> </w:t>
      </w:r>
      <w:r w:rsidR="00662F62" w:rsidRPr="00164A47">
        <w:rPr>
          <w:rFonts w:ascii="Times New Roman" w:eastAsia="Calibri" w:hAnsi="Times New Roman" w:cs="Times New Roman"/>
          <w:b/>
          <w:color w:val="000000"/>
          <w:sz w:val="20"/>
          <w:szCs w:val="20"/>
          <w:lang w:val="en-GB" w:eastAsia="ru-RU"/>
        </w:rPr>
        <w:t>Opening and w</w:t>
      </w:r>
      <w:r w:rsidR="0055600B" w:rsidRPr="00164A47">
        <w:rPr>
          <w:rFonts w:ascii="Times New Roman" w:eastAsia="Calibri" w:hAnsi="Times New Roman" w:cs="Times New Roman"/>
          <w:b/>
          <w:color w:val="000000"/>
          <w:sz w:val="20"/>
          <w:szCs w:val="20"/>
          <w:lang w:val="en-GB" w:eastAsia="ru-RU"/>
        </w:rPr>
        <w:t>elcome address:</w:t>
      </w:r>
    </w:p>
    <w:p w:rsidR="00B11296" w:rsidRPr="00164A47" w:rsidRDefault="00AC7BC7" w:rsidP="0032540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164A47">
        <w:rPr>
          <w:rFonts w:ascii="Times New Roman" w:eastAsia="Calibri" w:hAnsi="Times New Roman" w:cs="Times New Roman"/>
          <w:sz w:val="20"/>
          <w:szCs w:val="20"/>
          <w:lang w:val="en-GB"/>
        </w:rPr>
        <w:t>Government of Ukraine, UNECE</w:t>
      </w:r>
      <w:r w:rsidR="00AF5BD3" w:rsidRPr="00164A47">
        <w:rPr>
          <w:rFonts w:ascii="Times New Roman" w:eastAsia="Calibri" w:hAnsi="Times New Roman" w:cs="Times New Roman"/>
          <w:sz w:val="20"/>
          <w:szCs w:val="20"/>
          <w:lang w:val="en-GB"/>
        </w:rPr>
        <w:t>, EUBAM, etc.</w:t>
      </w:r>
    </w:p>
    <w:p w:rsidR="00670E96" w:rsidRPr="00164A47" w:rsidRDefault="00670E96" w:rsidP="00540F56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:rsidR="00B11296" w:rsidRPr="00164A47" w:rsidRDefault="00662F62" w:rsidP="0086391C">
      <w:pPr>
        <w:shd w:val="clear" w:color="auto" w:fill="C2D69B" w:themeFill="accent3" w:themeFillTint="99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</w:pPr>
      <w:r w:rsidRPr="00164A47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en-GB"/>
        </w:rPr>
        <w:t>10</w:t>
      </w:r>
      <w:r w:rsidR="00F835BD" w:rsidRPr="00164A47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en-GB"/>
        </w:rPr>
        <w:t>:</w:t>
      </w:r>
      <w:r w:rsidRPr="00164A47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en-GB"/>
        </w:rPr>
        <w:t>0</w:t>
      </w:r>
      <w:r w:rsidR="00AC7BC7" w:rsidRPr="00164A47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en-GB"/>
        </w:rPr>
        <w:t>0</w:t>
      </w:r>
      <w:r w:rsidR="00777C66" w:rsidRPr="00164A47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en-GB"/>
        </w:rPr>
        <w:t xml:space="preserve"> </w:t>
      </w:r>
      <w:r w:rsidR="00F835BD" w:rsidRPr="00164A47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en-GB"/>
        </w:rPr>
        <w:t>– 1</w:t>
      </w:r>
      <w:r w:rsidR="00307BE0" w:rsidRPr="00164A47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en-GB"/>
        </w:rPr>
        <w:t>3</w:t>
      </w:r>
      <w:r w:rsidR="00D46BDA" w:rsidRPr="00164A47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en-GB"/>
        </w:rPr>
        <w:t>:</w:t>
      </w:r>
      <w:r w:rsidR="00AC7BC7" w:rsidRPr="00164A47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en-GB"/>
        </w:rPr>
        <w:t>00</w:t>
      </w:r>
      <w:r w:rsidR="00777C66" w:rsidRPr="00164A47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en-GB"/>
        </w:rPr>
        <w:t xml:space="preserve"> </w:t>
      </w:r>
      <w:r w:rsidR="008A062B" w:rsidRPr="00164A47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en-GB"/>
        </w:rPr>
        <w:t>Session I</w:t>
      </w:r>
      <w:r w:rsidR="008A062B" w:rsidRPr="00164A47"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  <w:t xml:space="preserve">: </w:t>
      </w:r>
      <w:r w:rsidR="00AC7BC7" w:rsidRPr="00164A47"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  <w:t xml:space="preserve">Concept of National Single Window and </w:t>
      </w:r>
      <w:r w:rsidR="00CC1B44" w:rsidRPr="00164A47"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  <w:t>P</w:t>
      </w:r>
      <w:r w:rsidRPr="00164A47"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  <w:t xml:space="preserve">ilot </w:t>
      </w:r>
      <w:r w:rsidR="00CC1B44" w:rsidRPr="00164A47"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  <w:t>P</w:t>
      </w:r>
      <w:r w:rsidRPr="00164A47"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  <w:t>rojects in Ukraine</w:t>
      </w:r>
      <w:r w:rsidR="00AC7BC7" w:rsidRPr="00164A47"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  <w:t xml:space="preserve"> </w:t>
      </w:r>
    </w:p>
    <w:p w:rsidR="00325408" w:rsidRPr="00164A47" w:rsidRDefault="00325408" w:rsidP="00325408">
      <w:pPr>
        <w:spacing w:before="120" w:after="0" w:line="240" w:lineRule="auto"/>
        <w:ind w:left="1134" w:hanging="1134"/>
        <w:rPr>
          <w:rFonts w:ascii="Times New Roman" w:eastAsia="Calibri" w:hAnsi="Times New Roman" w:cs="Times New Roman"/>
          <w:i/>
          <w:sz w:val="20"/>
          <w:szCs w:val="20"/>
          <w:lang w:val="en-GB"/>
        </w:rPr>
      </w:pPr>
      <w:r w:rsidRPr="00164A47">
        <w:rPr>
          <w:rFonts w:ascii="Times New Roman" w:eastAsia="Calibri" w:hAnsi="Times New Roman" w:cs="Times New Roman"/>
          <w:b/>
          <w:i/>
          <w:sz w:val="20"/>
          <w:szCs w:val="20"/>
          <w:lang w:val="en-GB"/>
        </w:rPr>
        <w:t>Moderator:</w:t>
      </w:r>
      <w:r w:rsidRPr="00164A47">
        <w:rPr>
          <w:rFonts w:ascii="Arial" w:eastAsia="Times New Roman" w:hAnsi="Arial" w:cs="Arial"/>
          <w:b/>
          <w:bCs/>
          <w:i/>
          <w:color w:val="5A5C61"/>
          <w:sz w:val="18"/>
          <w:szCs w:val="18"/>
          <w:lang w:val="en-GB" w:eastAsia="uk-UA"/>
        </w:rPr>
        <w:t xml:space="preserve"> </w:t>
      </w:r>
      <w:r w:rsidRPr="00164A47">
        <w:rPr>
          <w:rFonts w:ascii="Times New Roman" w:eastAsia="Calibri" w:hAnsi="Times New Roman" w:cs="Times New Roman"/>
          <w:i/>
          <w:sz w:val="20"/>
          <w:szCs w:val="20"/>
          <w:lang w:val="en-GB"/>
        </w:rPr>
        <w:t xml:space="preserve">UNECE </w:t>
      </w:r>
    </w:p>
    <w:p w:rsidR="0086391C" w:rsidRPr="00164A47" w:rsidRDefault="0086391C" w:rsidP="007724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:rsidR="00117DA9" w:rsidRPr="00164A47" w:rsidRDefault="00AC7BC7" w:rsidP="001368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</w:pPr>
      <w:r w:rsidRPr="00164A47"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  <w:t>Current stag</w:t>
      </w:r>
      <w:r w:rsidR="001368FC"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  <w:t>e of trade facilitation reforms</w:t>
      </w:r>
      <w:r w:rsidRPr="00164A47"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  <w:t xml:space="preserve"> </w:t>
      </w:r>
      <w:r w:rsidR="00E85CE9" w:rsidRPr="00164A47"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  <w:t xml:space="preserve">and </w:t>
      </w:r>
      <w:r w:rsidRPr="00164A47"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  <w:t>readiness for a national Single Window mechanism</w:t>
      </w:r>
    </w:p>
    <w:p w:rsidR="00490966" w:rsidRPr="00164A47" w:rsidRDefault="00490966" w:rsidP="0049096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164A47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Representative of </w:t>
      </w:r>
      <w:r w:rsidR="001368FC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the Government Fiscal Service of </w:t>
      </w:r>
      <w:r w:rsidRPr="00164A47">
        <w:rPr>
          <w:rFonts w:ascii="Times New Roman" w:eastAsia="Calibri" w:hAnsi="Times New Roman" w:cs="Times New Roman"/>
          <w:sz w:val="20"/>
          <w:szCs w:val="20"/>
          <w:lang w:val="en-GB"/>
        </w:rPr>
        <w:t>Ukraine</w:t>
      </w:r>
      <w:r w:rsidR="007D3EDE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(</w:t>
      </w:r>
      <w:proofErr w:type="spellStart"/>
      <w:r w:rsidR="007D3EDE">
        <w:rPr>
          <w:rFonts w:ascii="Times New Roman" w:eastAsia="Calibri" w:hAnsi="Times New Roman" w:cs="Times New Roman"/>
          <w:sz w:val="20"/>
          <w:szCs w:val="20"/>
          <w:lang w:val="en-GB"/>
        </w:rPr>
        <w:t>t.b.c</w:t>
      </w:r>
      <w:proofErr w:type="spellEnd"/>
      <w:r w:rsidR="007D3EDE">
        <w:rPr>
          <w:rFonts w:ascii="Times New Roman" w:eastAsia="Calibri" w:hAnsi="Times New Roman" w:cs="Times New Roman"/>
          <w:sz w:val="20"/>
          <w:szCs w:val="20"/>
          <w:lang w:val="en-GB"/>
        </w:rPr>
        <w:t>.)</w:t>
      </w:r>
    </w:p>
    <w:p w:rsidR="00117DA9" w:rsidRPr="00164A47" w:rsidRDefault="00117DA9" w:rsidP="007724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</w:pPr>
    </w:p>
    <w:p w:rsidR="000232A2" w:rsidRPr="00164A47" w:rsidRDefault="00AC7BC7" w:rsidP="00023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</w:pPr>
      <w:r w:rsidRPr="00164A47"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  <w:t>The Single Window concept:</w:t>
      </w:r>
      <w:r w:rsidR="00AF5BD3" w:rsidRPr="00164A47"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  <w:t xml:space="preserve"> the concept, prerequisites and existing tools </w:t>
      </w:r>
      <w:r w:rsidR="00307BE0" w:rsidRPr="00164A47"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  <w:t xml:space="preserve">and standards </w:t>
      </w:r>
      <w:r w:rsidR="00AF5BD3" w:rsidRPr="00164A47"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  <w:t>supporting implementation</w:t>
      </w:r>
    </w:p>
    <w:p w:rsidR="00307BE0" w:rsidRPr="00164A47" w:rsidRDefault="007D3EDE" w:rsidP="00023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val="en-GB"/>
        </w:rPr>
      </w:pPr>
      <w:proofErr w:type="spellStart"/>
      <w:r>
        <w:rPr>
          <w:rFonts w:ascii="Times New Roman" w:eastAsia="Calibri" w:hAnsi="Times New Roman" w:cs="Times New Roman"/>
          <w:sz w:val="20"/>
          <w:szCs w:val="20"/>
          <w:lang w:val="en-GB"/>
        </w:rPr>
        <w:t>Tejo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val="en-GB"/>
        </w:rPr>
        <w:t>Kosuma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val="en-GB"/>
        </w:rPr>
        <w:t>,</w:t>
      </w:r>
      <w:r w:rsidR="00307BE0" w:rsidRPr="00164A47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r w:rsidR="00307BE0" w:rsidRPr="00164A47">
        <w:rPr>
          <w:rFonts w:ascii="Times New Roman" w:eastAsia="Calibri" w:hAnsi="Times New Roman" w:cs="Times New Roman"/>
          <w:b/>
          <w:sz w:val="20"/>
          <w:szCs w:val="20"/>
          <w:lang w:val="en-GB"/>
        </w:rPr>
        <w:t>World Customs Organization</w:t>
      </w:r>
      <w:r w:rsidR="00307BE0" w:rsidRPr="00164A47"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  <w:t xml:space="preserve"> </w:t>
      </w:r>
    </w:p>
    <w:p w:rsidR="00307BE0" w:rsidRPr="00164A47" w:rsidRDefault="007D3EDE" w:rsidP="00023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val="en-GB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val="en-GB"/>
        </w:rPr>
        <w:t xml:space="preserve">Jean-Luc </w:t>
      </w:r>
      <w:proofErr w:type="spellStart"/>
      <w:r>
        <w:rPr>
          <w:rFonts w:ascii="Times New Roman" w:eastAsia="Calibri" w:hAnsi="Times New Roman" w:cs="Times New Roman"/>
          <w:bCs/>
          <w:sz w:val="20"/>
          <w:szCs w:val="20"/>
          <w:lang w:val="en-GB"/>
        </w:rPr>
        <w:t>Delcourt</w:t>
      </w:r>
      <w:proofErr w:type="spellEnd"/>
      <w:r>
        <w:rPr>
          <w:rFonts w:ascii="Times New Roman" w:eastAsia="Calibri" w:hAnsi="Times New Roman" w:cs="Times New Roman"/>
          <w:bCs/>
          <w:sz w:val="20"/>
          <w:szCs w:val="20"/>
          <w:lang w:val="en-GB"/>
        </w:rPr>
        <w:t xml:space="preserve"> and </w:t>
      </w:r>
      <w:proofErr w:type="spellStart"/>
      <w:r>
        <w:rPr>
          <w:rFonts w:ascii="Times New Roman" w:eastAsia="Calibri" w:hAnsi="Times New Roman" w:cs="Times New Roman"/>
          <w:bCs/>
          <w:sz w:val="20"/>
          <w:szCs w:val="20"/>
          <w:lang w:val="en-GB"/>
        </w:rPr>
        <w:t>Zahouani</w:t>
      </w:r>
      <w:proofErr w:type="spellEnd"/>
      <w:r>
        <w:rPr>
          <w:rFonts w:ascii="Times New Roman" w:eastAsia="Calibri" w:hAnsi="Times New Roman" w:cs="Times New Roman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0"/>
          <w:szCs w:val="20"/>
          <w:lang w:val="en-GB"/>
        </w:rPr>
        <w:t>Saadaoui</w:t>
      </w:r>
      <w:proofErr w:type="spellEnd"/>
      <w:r>
        <w:rPr>
          <w:rFonts w:ascii="Times New Roman" w:eastAsia="Calibri" w:hAnsi="Times New Roman" w:cs="Times New Roman"/>
          <w:bCs/>
          <w:sz w:val="20"/>
          <w:szCs w:val="20"/>
          <w:lang w:val="en-GB"/>
        </w:rPr>
        <w:t xml:space="preserve">, DG TAXUD, </w:t>
      </w:r>
      <w:r w:rsidR="00307BE0" w:rsidRPr="00164A47"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  <w:t>European Commission</w:t>
      </w:r>
    </w:p>
    <w:p w:rsidR="00BA5510" w:rsidRPr="00164A47" w:rsidRDefault="007D3EDE" w:rsidP="007D3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val="en-GB"/>
        </w:rPr>
        <w:t>Mario Apostolov, Regional Adviser,</w:t>
      </w:r>
      <w:r w:rsidR="000232A2" w:rsidRPr="00164A47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r w:rsidR="000232A2" w:rsidRPr="00164A47">
        <w:rPr>
          <w:rFonts w:ascii="Times New Roman" w:eastAsia="Calibri" w:hAnsi="Times New Roman" w:cs="Times New Roman"/>
          <w:b/>
          <w:sz w:val="20"/>
          <w:szCs w:val="20"/>
          <w:lang w:val="en-GB"/>
        </w:rPr>
        <w:t xml:space="preserve">UNECE </w:t>
      </w:r>
    </w:p>
    <w:p w:rsidR="00662F62" w:rsidRPr="00164A47" w:rsidRDefault="00662F62" w:rsidP="00662F62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</w:pPr>
    </w:p>
    <w:p w:rsidR="00662F62" w:rsidRPr="00164A47" w:rsidRDefault="00662F62" w:rsidP="00662F6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0"/>
          <w:szCs w:val="20"/>
          <w:lang w:val="en-GB"/>
        </w:rPr>
      </w:pPr>
      <w:r w:rsidRPr="00164A47">
        <w:rPr>
          <w:rFonts w:ascii="Times New Roman" w:eastAsia="Calibri" w:hAnsi="Times New Roman" w:cs="Times New Roman"/>
          <w:b/>
          <w:bCs/>
          <w:i/>
          <w:sz w:val="20"/>
          <w:szCs w:val="20"/>
          <w:lang w:val="en-GB"/>
        </w:rPr>
        <w:t>11:15 - 11:30 – Coffee break</w:t>
      </w:r>
    </w:p>
    <w:p w:rsidR="000232A2" w:rsidRPr="00164A47" w:rsidRDefault="000232A2" w:rsidP="007724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:rsidR="00AF5BD3" w:rsidRPr="00164A47" w:rsidRDefault="00AF5BD3" w:rsidP="00531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164A47">
        <w:rPr>
          <w:rFonts w:ascii="Times New Roman" w:hAnsi="Times New Roman" w:cs="Times New Roman"/>
          <w:b/>
          <w:sz w:val="20"/>
          <w:szCs w:val="20"/>
          <w:lang w:val="en-GB"/>
        </w:rPr>
        <w:t>Pilot projects for the establishment of a Single Window in Ukraine</w:t>
      </w:r>
    </w:p>
    <w:p w:rsidR="007D3EDE" w:rsidRPr="00164A47" w:rsidRDefault="007D3EDE" w:rsidP="007D3EDE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64A47">
        <w:rPr>
          <w:rFonts w:ascii="Times New Roman" w:eastAsia="Calibri" w:hAnsi="Times New Roman" w:cs="Times New Roman"/>
          <w:b/>
          <w:bCs/>
          <w:sz w:val="20"/>
          <w:szCs w:val="20"/>
        </w:rPr>
        <w:t>National project for data exchange among regulatory agencies</w:t>
      </w:r>
    </w:p>
    <w:p w:rsidR="003316E4" w:rsidRPr="003316E4" w:rsidRDefault="003316E4" w:rsidP="003316E4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316E4">
        <w:rPr>
          <w:rFonts w:ascii="Times New Roman" w:eastAsia="Calibri" w:hAnsi="Times New Roman" w:cs="Times New Roman"/>
          <w:sz w:val="20"/>
          <w:szCs w:val="20"/>
        </w:rPr>
        <w:t xml:space="preserve">Moskalenko Alexander </w:t>
      </w:r>
      <w:proofErr w:type="spellStart"/>
      <w:r w:rsidRPr="003316E4">
        <w:rPr>
          <w:rFonts w:ascii="Times New Roman" w:eastAsia="Calibri" w:hAnsi="Times New Roman" w:cs="Times New Roman"/>
          <w:sz w:val="20"/>
          <w:szCs w:val="20"/>
        </w:rPr>
        <w:t>Petrovich</w:t>
      </w:r>
      <w:proofErr w:type="spellEnd"/>
      <w:r w:rsidRPr="003316E4">
        <w:rPr>
          <w:rFonts w:ascii="Times New Roman" w:eastAsia="Calibri" w:hAnsi="Times New Roman" w:cs="Times New Roman"/>
          <w:sz w:val="20"/>
          <w:szCs w:val="20"/>
        </w:rPr>
        <w:t xml:space="preserve">, Deputy Director of the Department of taxation, customs policy, Ministry of Finance of Ukraine </w:t>
      </w:r>
    </w:p>
    <w:p w:rsidR="00AF5BD3" w:rsidRPr="00164A47" w:rsidRDefault="00D5739D" w:rsidP="007724A8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64A47">
        <w:rPr>
          <w:rFonts w:ascii="Times New Roman" w:eastAsia="Calibri" w:hAnsi="Times New Roman" w:cs="Times New Roman"/>
          <w:b/>
          <w:bCs/>
          <w:sz w:val="20"/>
          <w:szCs w:val="20"/>
        </w:rPr>
        <w:t>Port Community System</w:t>
      </w:r>
      <w:r w:rsidR="00AF5BD3" w:rsidRPr="00164A4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in Odessa (PPL 33-35)</w:t>
      </w:r>
    </w:p>
    <w:p w:rsidR="00AF5BD3" w:rsidRPr="00164A47" w:rsidRDefault="007D3EDE" w:rsidP="00EA25E0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Alex</w:t>
      </w:r>
      <w:r w:rsidR="00EA25E0">
        <w:rPr>
          <w:rFonts w:ascii="Times New Roman" w:eastAsia="Calibri" w:hAnsi="Times New Roman" w:cs="Times New Roman"/>
          <w:bCs/>
          <w:sz w:val="20"/>
          <w:szCs w:val="20"/>
        </w:rPr>
        <w:t>ey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="00EA25E0">
        <w:rPr>
          <w:rFonts w:ascii="Times New Roman" w:eastAsia="Calibri" w:hAnsi="Times New Roman" w:cs="Times New Roman"/>
          <w:bCs/>
          <w:sz w:val="20"/>
          <w:szCs w:val="20"/>
        </w:rPr>
        <w:t>Orlov</w:t>
      </w:r>
      <w:proofErr w:type="spellEnd"/>
      <w:r>
        <w:rPr>
          <w:rFonts w:ascii="Times New Roman" w:eastAsia="Calibri" w:hAnsi="Times New Roman" w:cs="Times New Roman"/>
          <w:bCs/>
          <w:sz w:val="20"/>
          <w:szCs w:val="20"/>
        </w:rPr>
        <w:t xml:space="preserve">, </w:t>
      </w:r>
      <w:r w:rsidR="00531125" w:rsidRPr="00164A47">
        <w:rPr>
          <w:rFonts w:ascii="Times New Roman" w:eastAsia="Calibri" w:hAnsi="Times New Roman" w:cs="Times New Roman"/>
          <w:bCs/>
          <w:sz w:val="20"/>
          <w:szCs w:val="20"/>
        </w:rPr>
        <w:t>Representative of the Port Community System</w:t>
      </w:r>
    </w:p>
    <w:p w:rsidR="00AF5BD3" w:rsidRPr="00164A47" w:rsidRDefault="00AF5BD3" w:rsidP="007724A8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164A4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Maritime Single Window in Ukraine </w:t>
      </w:r>
      <w:r w:rsidRPr="00164A47">
        <w:rPr>
          <w:rFonts w:ascii="Times New Roman" w:eastAsia="Calibri" w:hAnsi="Times New Roman" w:cs="Times New Roman"/>
          <w:bCs/>
          <w:sz w:val="20"/>
          <w:szCs w:val="20"/>
        </w:rPr>
        <w:t>(reflecting EU Directive 2010/65</w:t>
      </w:r>
      <w:r w:rsidR="00662F62" w:rsidRPr="00164A47">
        <w:rPr>
          <w:rFonts w:ascii="Times New Roman" w:eastAsia="Calibri" w:hAnsi="Times New Roman" w:cs="Times New Roman"/>
          <w:bCs/>
          <w:sz w:val="20"/>
          <w:szCs w:val="20"/>
        </w:rPr>
        <w:t>)</w:t>
      </w:r>
    </w:p>
    <w:p w:rsidR="00132B54" w:rsidRDefault="005C02A0" w:rsidP="00AF5BD3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Dmitry </w:t>
      </w:r>
      <w:proofErr w:type="spellStart"/>
      <w:r>
        <w:rPr>
          <w:rFonts w:ascii="Times New Roman" w:eastAsia="Calibri" w:hAnsi="Times New Roman" w:cs="Times New Roman"/>
          <w:bCs/>
          <w:sz w:val="20"/>
          <w:szCs w:val="20"/>
        </w:rPr>
        <w:t>Yakimenkov</w:t>
      </w:r>
      <w:proofErr w:type="spellEnd"/>
      <w:r w:rsidR="007D3EDE">
        <w:rPr>
          <w:rFonts w:ascii="Times New Roman" w:eastAsia="Calibri" w:hAnsi="Times New Roman" w:cs="Times New Roman"/>
          <w:bCs/>
          <w:sz w:val="20"/>
          <w:szCs w:val="20"/>
        </w:rPr>
        <w:t xml:space="preserve">, </w:t>
      </w:r>
      <w:r w:rsidR="00531125" w:rsidRPr="00164A47">
        <w:rPr>
          <w:rFonts w:ascii="Times New Roman" w:eastAsia="Calibri" w:hAnsi="Times New Roman" w:cs="Times New Roman"/>
          <w:bCs/>
          <w:sz w:val="20"/>
          <w:szCs w:val="20"/>
        </w:rPr>
        <w:t>SE “Ukrainian Sea Ports Administration”</w:t>
      </w:r>
    </w:p>
    <w:p w:rsidR="007D3EDE" w:rsidRPr="00164A47" w:rsidRDefault="007D3EDE" w:rsidP="007D3EDE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64A4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Single Window project for Customs clearance in Odessa. </w:t>
      </w:r>
    </w:p>
    <w:p w:rsidR="007D3EDE" w:rsidRPr="00164A47" w:rsidRDefault="007D3EDE" w:rsidP="007D3ED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64A47">
        <w:rPr>
          <w:rFonts w:ascii="Times New Roman" w:hAnsi="Times New Roman" w:cs="Times New Roman"/>
          <w:sz w:val="20"/>
          <w:szCs w:val="20"/>
        </w:rPr>
        <w:t>Odessa Customs,</w:t>
      </w:r>
      <w:r w:rsidRPr="00164A47">
        <w:rPr>
          <w:rFonts w:ascii="Times New Roman" w:eastAsia="Calibri" w:hAnsi="Times New Roman" w:cs="Times New Roman"/>
          <w:bCs/>
          <w:sz w:val="20"/>
          <w:szCs w:val="20"/>
        </w:rPr>
        <w:t xml:space="preserve"> State Fiscal Service of Ukraine (</w:t>
      </w:r>
      <w:proofErr w:type="spellStart"/>
      <w:r w:rsidRPr="00164A47">
        <w:rPr>
          <w:rFonts w:ascii="Times New Roman" w:eastAsia="Calibri" w:hAnsi="Times New Roman" w:cs="Times New Roman"/>
          <w:bCs/>
          <w:sz w:val="20"/>
          <w:szCs w:val="20"/>
        </w:rPr>
        <w:t>t.b.c</w:t>
      </w:r>
      <w:proofErr w:type="spellEnd"/>
      <w:r w:rsidRPr="00164A47">
        <w:rPr>
          <w:rFonts w:ascii="Times New Roman" w:eastAsia="Calibri" w:hAnsi="Times New Roman" w:cs="Times New Roman"/>
          <w:bCs/>
          <w:sz w:val="20"/>
          <w:szCs w:val="20"/>
        </w:rPr>
        <w:t>.)</w:t>
      </w:r>
    </w:p>
    <w:p w:rsidR="00662F62" w:rsidRPr="00164A47" w:rsidRDefault="00662F62" w:rsidP="00662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val="en-GB"/>
        </w:rPr>
      </w:pPr>
      <w:r w:rsidRPr="00164A47">
        <w:rPr>
          <w:rFonts w:ascii="Times New Roman" w:eastAsia="Calibri" w:hAnsi="Times New Roman" w:cs="Times New Roman"/>
          <w:bCs/>
          <w:i/>
          <w:sz w:val="20"/>
          <w:szCs w:val="20"/>
          <w:lang w:val="en-GB"/>
        </w:rPr>
        <w:t>Discussion</w:t>
      </w:r>
    </w:p>
    <w:p w:rsidR="00662F62" w:rsidRPr="00164A47" w:rsidRDefault="00662F62" w:rsidP="00662F62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</w:pPr>
    </w:p>
    <w:p w:rsidR="00662F62" w:rsidRPr="00164A47" w:rsidRDefault="00662F62" w:rsidP="00662F6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0"/>
          <w:szCs w:val="20"/>
          <w:lang w:val="en-GB"/>
        </w:rPr>
      </w:pPr>
      <w:r w:rsidRPr="00164A47">
        <w:rPr>
          <w:rFonts w:ascii="Times New Roman" w:eastAsia="Calibri" w:hAnsi="Times New Roman" w:cs="Times New Roman"/>
          <w:b/>
          <w:bCs/>
          <w:i/>
          <w:sz w:val="20"/>
          <w:szCs w:val="20"/>
          <w:lang w:val="en-GB"/>
        </w:rPr>
        <w:t>13:00 - 14:00 – Lunch Break</w:t>
      </w:r>
    </w:p>
    <w:p w:rsidR="00662F62" w:rsidRPr="00164A47" w:rsidRDefault="00662F62" w:rsidP="00662F62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</w:pPr>
    </w:p>
    <w:p w:rsidR="0052509B" w:rsidRPr="00164A47" w:rsidRDefault="00662F62" w:rsidP="00531125">
      <w:pPr>
        <w:shd w:val="clear" w:color="auto" w:fill="C2D69B" w:themeFill="accent3" w:themeFillTint="99"/>
        <w:spacing w:after="12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</w:pPr>
      <w:r w:rsidRPr="00164A47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en-GB"/>
        </w:rPr>
        <w:t>14:00 – 17:00 Session II</w:t>
      </w:r>
      <w:r w:rsidRPr="00164A47"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  <w:t>: Single Window</w:t>
      </w:r>
      <w:r w:rsidR="00CC1B44" w:rsidRPr="00164A47"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  <w:t>, International Standards</w:t>
      </w:r>
      <w:r w:rsidRPr="00164A47"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  <w:t xml:space="preserve"> and </w:t>
      </w:r>
      <w:r w:rsidR="00CC1B44" w:rsidRPr="00164A47"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  <w:t xml:space="preserve">the </w:t>
      </w:r>
      <w:r w:rsidRPr="00164A47"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  <w:t xml:space="preserve">Need for Step-by-Step Planning </w:t>
      </w:r>
    </w:p>
    <w:p w:rsidR="00CC1B44" w:rsidRPr="00164A47" w:rsidRDefault="00CC1B44" w:rsidP="005D3948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64A47">
        <w:rPr>
          <w:rFonts w:ascii="Times New Roman" w:eastAsia="Calibri" w:hAnsi="Times New Roman" w:cs="Times New Roman"/>
          <w:b/>
          <w:bCs/>
          <w:sz w:val="20"/>
          <w:szCs w:val="20"/>
        </w:rPr>
        <w:t>International standards and Single Window implementation</w:t>
      </w:r>
    </w:p>
    <w:p w:rsidR="00CC1B44" w:rsidRPr="00164A47" w:rsidRDefault="007D3EDE" w:rsidP="007D3ED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Tejo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Kosuma</w:t>
      </w:r>
      <w:proofErr w:type="spellEnd"/>
      <w:r>
        <w:rPr>
          <w:rFonts w:ascii="Times New Roman" w:hAnsi="Times New Roman" w:cs="Times New Roman"/>
          <w:sz w:val="20"/>
          <w:szCs w:val="20"/>
        </w:rPr>
        <w:t>, World Customs Organization (</w:t>
      </w:r>
      <w:r w:rsidR="00CC1B44" w:rsidRPr="00164A47">
        <w:rPr>
          <w:rFonts w:ascii="Times New Roman" w:hAnsi="Times New Roman" w:cs="Times New Roman"/>
          <w:sz w:val="20"/>
          <w:szCs w:val="20"/>
        </w:rPr>
        <w:t>WCO</w:t>
      </w:r>
      <w:r w:rsidR="00CC1B44" w:rsidRPr="00164A47">
        <w:rPr>
          <w:rFonts w:ascii="Times New Roman" w:eastAsia="Calibri" w:hAnsi="Times New Roman" w:cs="Times New Roman"/>
          <w:bCs/>
          <w:sz w:val="20"/>
          <w:szCs w:val="20"/>
        </w:rPr>
        <w:t>)</w:t>
      </w:r>
    </w:p>
    <w:p w:rsidR="00CC1B44" w:rsidRPr="00164A47" w:rsidRDefault="00293753" w:rsidP="005D3948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64A4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The EU Customs </w:t>
      </w:r>
      <w:r w:rsidR="00CC1B44" w:rsidRPr="00164A4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Single Window </w:t>
      </w:r>
      <w:r w:rsidRPr="00164A4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current implementation and future plans </w:t>
      </w:r>
      <w:r w:rsidR="00CC1B44" w:rsidRPr="00164A47">
        <w:rPr>
          <w:rFonts w:ascii="Times New Roman" w:eastAsia="Calibri" w:hAnsi="Times New Roman" w:cs="Times New Roman"/>
          <w:b/>
          <w:bCs/>
          <w:sz w:val="20"/>
          <w:szCs w:val="20"/>
        </w:rPr>
        <w:t>in the European Union</w:t>
      </w:r>
    </w:p>
    <w:p w:rsidR="00CC1B44" w:rsidRPr="00164A47" w:rsidRDefault="007D3EDE" w:rsidP="005D3948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Zahouani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Saadaoui</w:t>
      </w:r>
      <w:proofErr w:type="spellEnd"/>
      <w:r>
        <w:rPr>
          <w:rFonts w:ascii="Times New Roman" w:hAnsi="Times New Roman" w:cs="Times New Roman"/>
          <w:sz w:val="20"/>
          <w:szCs w:val="20"/>
        </w:rPr>
        <w:t>, European Commission, DG TAXUD</w:t>
      </w:r>
    </w:p>
    <w:p w:rsidR="00662F62" w:rsidRPr="00164A47" w:rsidRDefault="00662F62" w:rsidP="005D3948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64A47">
        <w:rPr>
          <w:rFonts w:ascii="Times New Roman" w:eastAsia="Calibri" w:hAnsi="Times New Roman" w:cs="Times New Roman"/>
          <w:b/>
          <w:bCs/>
          <w:sz w:val="20"/>
          <w:szCs w:val="20"/>
        </w:rPr>
        <w:t>Step-by-Step planning for a National Single Window</w:t>
      </w:r>
    </w:p>
    <w:p w:rsidR="00662F62" w:rsidRPr="00164A47" w:rsidRDefault="00662F62" w:rsidP="005D3948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164A47">
        <w:rPr>
          <w:rFonts w:ascii="Times New Roman" w:hAnsi="Times New Roman" w:cs="Times New Roman"/>
          <w:sz w:val="20"/>
          <w:szCs w:val="20"/>
        </w:rPr>
        <w:t>Mario</w:t>
      </w:r>
      <w:r w:rsidRPr="00164A4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164A47">
        <w:rPr>
          <w:rFonts w:ascii="Times New Roman" w:hAnsi="Times New Roman" w:cs="Times New Roman"/>
          <w:sz w:val="20"/>
          <w:szCs w:val="20"/>
        </w:rPr>
        <w:t>Apostolov</w:t>
      </w:r>
      <w:r w:rsidRPr="00164A47">
        <w:rPr>
          <w:rFonts w:ascii="Times New Roman" w:eastAsia="Calibri" w:hAnsi="Times New Roman" w:cs="Times New Roman"/>
          <w:bCs/>
          <w:sz w:val="20"/>
          <w:szCs w:val="20"/>
        </w:rPr>
        <w:t xml:space="preserve">, Regional Adviser, UNECE </w:t>
      </w:r>
    </w:p>
    <w:p w:rsidR="00EA25E0" w:rsidRPr="00164A47" w:rsidRDefault="00EA25E0" w:rsidP="00EA25E0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The </w:t>
      </w:r>
      <w:r w:rsidRPr="00164A4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Port Community System 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as a </w:t>
      </w:r>
      <w:r w:rsidR="00486D52">
        <w:rPr>
          <w:rFonts w:ascii="Times New Roman" w:eastAsia="Calibri" w:hAnsi="Times New Roman" w:cs="Times New Roman"/>
          <w:b/>
          <w:bCs/>
          <w:sz w:val="20"/>
          <w:szCs w:val="20"/>
          <w:lang w:val="fr-CH"/>
        </w:rPr>
        <w:t xml:space="preserve">pilot </w:t>
      </w:r>
      <w:proofErr w:type="spellStart"/>
      <w:r w:rsidR="00486D52">
        <w:rPr>
          <w:rFonts w:ascii="Times New Roman" w:eastAsia="Calibri" w:hAnsi="Times New Roman" w:cs="Times New Roman"/>
          <w:b/>
          <w:bCs/>
          <w:sz w:val="20"/>
          <w:szCs w:val="20"/>
          <w:lang w:val="fr-CH"/>
        </w:rPr>
        <w:t>project</w:t>
      </w:r>
      <w:proofErr w:type="spellEnd"/>
      <w:r w:rsidR="00486D52">
        <w:rPr>
          <w:rFonts w:ascii="Times New Roman" w:eastAsia="Calibri" w:hAnsi="Times New Roman" w:cs="Times New Roman"/>
          <w:b/>
          <w:bCs/>
          <w:sz w:val="20"/>
          <w:szCs w:val="20"/>
          <w:lang w:val="fr-CH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step </w:t>
      </w:r>
      <w:r w:rsidRPr="00164A4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in 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building the national Single Window </w:t>
      </w:r>
    </w:p>
    <w:p w:rsidR="00EA25E0" w:rsidRPr="00164A47" w:rsidRDefault="00EA25E0" w:rsidP="00EA25E0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Alexander </w:t>
      </w:r>
      <w:proofErr w:type="spellStart"/>
      <w:r>
        <w:rPr>
          <w:rFonts w:ascii="Times New Roman" w:eastAsia="Calibri" w:hAnsi="Times New Roman" w:cs="Times New Roman"/>
          <w:bCs/>
          <w:sz w:val="20"/>
          <w:szCs w:val="20"/>
        </w:rPr>
        <w:t>Fedorov</w:t>
      </w:r>
      <w:proofErr w:type="spellEnd"/>
      <w:r>
        <w:rPr>
          <w:rFonts w:ascii="Times New Roman" w:eastAsia="Calibri" w:hAnsi="Times New Roman" w:cs="Times New Roman"/>
          <w:bCs/>
          <w:sz w:val="20"/>
          <w:szCs w:val="20"/>
        </w:rPr>
        <w:t xml:space="preserve">, </w:t>
      </w:r>
      <w:r w:rsidRPr="00164A47">
        <w:rPr>
          <w:rFonts w:ascii="Times New Roman" w:eastAsia="Calibri" w:hAnsi="Times New Roman" w:cs="Times New Roman"/>
          <w:bCs/>
          <w:sz w:val="20"/>
          <w:szCs w:val="20"/>
        </w:rPr>
        <w:t>Representative of the Port Community System</w:t>
      </w:r>
    </w:p>
    <w:p w:rsidR="00CC1B44" w:rsidRDefault="00CC1B44" w:rsidP="005D3948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64A4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The need to establish a common vision for building a Single Window in Ukraine. </w:t>
      </w:r>
    </w:p>
    <w:p w:rsidR="00A46D86" w:rsidRDefault="00A46D86" w:rsidP="00A46D86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4A47">
        <w:rPr>
          <w:rFonts w:ascii="Times New Roman" w:hAnsi="Times New Roman" w:cs="Times New Roman"/>
          <w:sz w:val="20"/>
          <w:szCs w:val="20"/>
        </w:rPr>
        <w:t xml:space="preserve">Vladimir </w:t>
      </w:r>
      <w:proofErr w:type="spellStart"/>
      <w:r w:rsidRPr="00164A47">
        <w:rPr>
          <w:rFonts w:ascii="Times New Roman" w:hAnsi="Times New Roman" w:cs="Times New Roman"/>
          <w:sz w:val="20"/>
          <w:szCs w:val="20"/>
        </w:rPr>
        <w:t>Pisar</w:t>
      </w:r>
      <w:proofErr w:type="spellEnd"/>
      <w:r w:rsidRPr="00164A47">
        <w:rPr>
          <w:rFonts w:ascii="Times New Roman" w:hAnsi="Times New Roman" w:cs="Times New Roman"/>
          <w:sz w:val="20"/>
          <w:szCs w:val="20"/>
        </w:rPr>
        <w:t>, Trade facilitation specialist, EUBAM</w:t>
      </w:r>
    </w:p>
    <w:p w:rsidR="00A46D86" w:rsidRPr="00164A47" w:rsidRDefault="00A46D86" w:rsidP="00A46D86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46D86">
        <w:rPr>
          <w:rFonts w:ascii="Times New Roman" w:eastAsia="Calibri" w:hAnsi="Times New Roman" w:cs="Times New Roman"/>
          <w:b/>
          <w:bCs/>
          <w:sz w:val="20"/>
          <w:szCs w:val="20"/>
        </w:rPr>
        <w:t>Single Wind</w:t>
      </w:r>
      <w:r w:rsidR="00176AEC">
        <w:rPr>
          <w:rFonts w:ascii="Times New Roman" w:eastAsia="Calibri" w:hAnsi="Times New Roman" w:cs="Times New Roman"/>
          <w:b/>
          <w:bCs/>
          <w:sz w:val="20"/>
          <w:szCs w:val="20"/>
        </w:rPr>
        <w:t>ow PLUS – Coordination Platform</w:t>
      </w:r>
      <w:r w:rsidRPr="00A46D86">
        <w:rPr>
          <w:rFonts w:ascii="Times New Roman" w:eastAsia="Calibri" w:hAnsi="Times New Roman" w:cs="Times New Roman"/>
          <w:b/>
          <w:bCs/>
          <w:sz w:val="20"/>
          <w:szCs w:val="20"/>
        </w:rPr>
        <w:t>: The vision for building Single Window in Poland</w:t>
      </w:r>
    </w:p>
    <w:p w:rsidR="00A46D86" w:rsidRPr="00164A47" w:rsidRDefault="00A46D86" w:rsidP="00A46D86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46D86">
        <w:rPr>
          <w:rFonts w:ascii="Times New Roman" w:hAnsi="Times New Roman" w:cs="Times New Roman"/>
          <w:sz w:val="20"/>
          <w:szCs w:val="20"/>
        </w:rPr>
        <w:t>Beata</w:t>
      </w:r>
      <w:proofErr w:type="spellEnd"/>
      <w:r w:rsidRPr="00A46D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46D86">
        <w:rPr>
          <w:rFonts w:ascii="Times New Roman" w:hAnsi="Times New Roman" w:cs="Times New Roman"/>
          <w:sz w:val="20"/>
          <w:szCs w:val="20"/>
        </w:rPr>
        <w:t>Dubiańska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46D86">
        <w:rPr>
          <w:rFonts w:ascii="Times New Roman" w:hAnsi="Times New Roman" w:cs="Times New Roman"/>
          <w:sz w:val="20"/>
          <w:szCs w:val="20"/>
        </w:rPr>
        <w:t>Customs Procedures Specialist, EUBAM</w:t>
      </w:r>
    </w:p>
    <w:p w:rsidR="00CC1B44" w:rsidRPr="00164A47" w:rsidRDefault="00CC1B44" w:rsidP="00CC1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val="en-GB"/>
        </w:rPr>
      </w:pPr>
    </w:p>
    <w:p w:rsidR="00CC1B44" w:rsidRPr="00164A47" w:rsidRDefault="00CC1B44" w:rsidP="00CC1B44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0"/>
          <w:szCs w:val="20"/>
          <w:lang w:val="en-GB"/>
        </w:rPr>
      </w:pPr>
      <w:r w:rsidRPr="00164A47">
        <w:rPr>
          <w:rFonts w:ascii="Times New Roman" w:eastAsia="Calibri" w:hAnsi="Times New Roman" w:cs="Times New Roman"/>
          <w:b/>
          <w:bCs/>
          <w:i/>
          <w:sz w:val="20"/>
          <w:szCs w:val="20"/>
          <w:lang w:val="en-GB"/>
        </w:rPr>
        <w:t>15:00 - 15:15 – Coffee break</w:t>
      </w:r>
    </w:p>
    <w:p w:rsidR="00307BE0" w:rsidRPr="00164A47" w:rsidRDefault="00307BE0" w:rsidP="007724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</w:pPr>
    </w:p>
    <w:p w:rsidR="00307BE0" w:rsidRPr="00164A47" w:rsidRDefault="005D3948" w:rsidP="007724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</w:pPr>
      <w:r w:rsidRPr="00164A47"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  <w:t xml:space="preserve">       </w:t>
      </w:r>
      <w:r w:rsidR="00307BE0" w:rsidRPr="00164A47"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  <w:t xml:space="preserve">Stakeholders views: </w:t>
      </w:r>
    </w:p>
    <w:p w:rsidR="00107660" w:rsidRPr="00164A47" w:rsidRDefault="005D3948" w:rsidP="005D3948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64A47">
        <w:rPr>
          <w:rFonts w:ascii="Times New Roman" w:eastAsia="Calibri" w:hAnsi="Times New Roman" w:cs="Times New Roman"/>
          <w:b/>
          <w:bCs/>
          <w:sz w:val="20"/>
          <w:szCs w:val="20"/>
        </w:rPr>
        <w:t>State Fiscal Service of Ukraine</w:t>
      </w:r>
      <w:r w:rsidR="00307BE0" w:rsidRPr="00164A4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164A47">
        <w:rPr>
          <w:rFonts w:ascii="Times New Roman" w:eastAsia="Calibri" w:hAnsi="Times New Roman" w:cs="Times New Roman"/>
          <w:b/>
          <w:bCs/>
          <w:sz w:val="20"/>
          <w:szCs w:val="20"/>
        </w:rPr>
        <w:t>(</w:t>
      </w:r>
      <w:r w:rsidR="00307BE0" w:rsidRPr="00164A47">
        <w:rPr>
          <w:rFonts w:ascii="Times New Roman" w:eastAsia="Calibri" w:hAnsi="Times New Roman" w:cs="Times New Roman"/>
          <w:b/>
          <w:bCs/>
          <w:sz w:val="20"/>
          <w:szCs w:val="20"/>
        </w:rPr>
        <w:t>Customs</w:t>
      </w:r>
      <w:r w:rsidRPr="00164A47">
        <w:rPr>
          <w:rFonts w:ascii="Times New Roman" w:eastAsia="Calibri" w:hAnsi="Times New Roman" w:cs="Times New Roman"/>
          <w:b/>
          <w:bCs/>
          <w:sz w:val="20"/>
          <w:szCs w:val="20"/>
        </w:rPr>
        <w:t>)</w:t>
      </w:r>
      <w:r w:rsidR="0002117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: </w:t>
      </w:r>
      <w:r w:rsidR="0002117A" w:rsidRPr="0002117A">
        <w:rPr>
          <w:rFonts w:ascii="Times New Roman" w:eastAsia="Calibri" w:hAnsi="Times New Roman" w:cs="Times New Roman"/>
          <w:sz w:val="20"/>
          <w:szCs w:val="20"/>
        </w:rPr>
        <w:t xml:space="preserve">Miroslav Vasilyevich </w:t>
      </w:r>
      <w:proofErr w:type="spellStart"/>
      <w:r w:rsidR="0002117A" w:rsidRPr="0002117A">
        <w:rPr>
          <w:rFonts w:ascii="Times New Roman" w:eastAsia="Calibri" w:hAnsi="Times New Roman" w:cs="Times New Roman"/>
          <w:sz w:val="20"/>
          <w:szCs w:val="20"/>
        </w:rPr>
        <w:t>Prodan</w:t>
      </w:r>
      <w:proofErr w:type="spellEnd"/>
      <w:r w:rsidR="0002117A" w:rsidRPr="0002117A">
        <w:rPr>
          <w:rFonts w:ascii="Times New Roman" w:eastAsia="Calibri" w:hAnsi="Times New Roman" w:cs="Times New Roman"/>
          <w:sz w:val="20"/>
          <w:szCs w:val="20"/>
        </w:rPr>
        <w:t xml:space="preserve"> and/or Alexey </w:t>
      </w:r>
      <w:proofErr w:type="spellStart"/>
      <w:r w:rsidR="0002117A" w:rsidRPr="0002117A">
        <w:rPr>
          <w:rFonts w:ascii="Times New Roman" w:eastAsia="Calibri" w:hAnsi="Times New Roman" w:cs="Times New Roman"/>
          <w:sz w:val="20"/>
          <w:szCs w:val="20"/>
        </w:rPr>
        <w:t>Leonidovich</w:t>
      </w:r>
      <w:proofErr w:type="spellEnd"/>
      <w:r w:rsidR="0002117A" w:rsidRPr="0002117A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02117A" w:rsidRPr="0002117A">
        <w:rPr>
          <w:rFonts w:ascii="Times New Roman" w:eastAsia="Calibri" w:hAnsi="Times New Roman" w:cs="Times New Roman"/>
          <w:sz w:val="20"/>
          <w:szCs w:val="20"/>
        </w:rPr>
        <w:t>Vasilenko</w:t>
      </w:r>
      <w:proofErr w:type="spellEnd"/>
    </w:p>
    <w:p w:rsidR="005D3948" w:rsidRPr="00164A47" w:rsidRDefault="005D3948" w:rsidP="005D3948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64A47">
        <w:rPr>
          <w:rFonts w:ascii="Times New Roman" w:eastAsia="Calibri" w:hAnsi="Times New Roman" w:cs="Times New Roman"/>
          <w:b/>
          <w:bCs/>
          <w:sz w:val="20"/>
          <w:szCs w:val="20"/>
        </w:rPr>
        <w:t>Ministry</w:t>
      </w:r>
      <w:r w:rsidR="00307BE0" w:rsidRPr="00164A4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of</w:t>
      </w:r>
      <w:r w:rsidRPr="00164A4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Economic Development and Trade</w:t>
      </w:r>
      <w:r w:rsidR="00307BE0" w:rsidRPr="00164A4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</w:p>
    <w:p w:rsidR="005D3948" w:rsidRPr="00164A47" w:rsidRDefault="005D3948" w:rsidP="005D3948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64A4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Ministry of </w:t>
      </w:r>
      <w:r w:rsidR="00307BE0" w:rsidRPr="00164A4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Infrastructure </w:t>
      </w:r>
    </w:p>
    <w:p w:rsidR="00307BE0" w:rsidRPr="00164A47" w:rsidRDefault="005D3948" w:rsidP="005D3948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64A47">
        <w:rPr>
          <w:rFonts w:ascii="Times New Roman" w:eastAsia="Calibri" w:hAnsi="Times New Roman" w:cs="Times New Roman"/>
          <w:b/>
          <w:bCs/>
          <w:sz w:val="20"/>
          <w:szCs w:val="20"/>
        </w:rPr>
        <w:t>Ministry of Agriculture</w:t>
      </w:r>
    </w:p>
    <w:p w:rsidR="005D3948" w:rsidRPr="00164A47" w:rsidRDefault="005D3948" w:rsidP="005D3948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64A47">
        <w:rPr>
          <w:rFonts w:ascii="Times New Roman" w:eastAsia="Calibri" w:hAnsi="Times New Roman" w:cs="Times New Roman"/>
          <w:b/>
          <w:bCs/>
          <w:sz w:val="20"/>
          <w:szCs w:val="20"/>
        </w:rPr>
        <w:t>Other Ministries</w:t>
      </w:r>
    </w:p>
    <w:p w:rsidR="00490966" w:rsidRPr="00164A47" w:rsidRDefault="00307BE0" w:rsidP="005D3948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64A47">
        <w:rPr>
          <w:rFonts w:ascii="Times New Roman" w:eastAsia="Calibri" w:hAnsi="Times New Roman" w:cs="Times New Roman"/>
          <w:b/>
          <w:bCs/>
          <w:sz w:val="20"/>
          <w:szCs w:val="20"/>
        </w:rPr>
        <w:t>Business Community</w:t>
      </w:r>
      <w:r w:rsidR="00662F62" w:rsidRPr="00164A4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662F62" w:rsidRPr="00164A47">
        <w:rPr>
          <w:rFonts w:ascii="Times New Roman" w:eastAsia="Calibri" w:hAnsi="Times New Roman" w:cs="Times New Roman"/>
          <w:bCs/>
          <w:sz w:val="20"/>
          <w:szCs w:val="20"/>
        </w:rPr>
        <w:t>(</w:t>
      </w:r>
      <w:r w:rsidR="00FD5C1F" w:rsidRPr="00164A47">
        <w:rPr>
          <w:rFonts w:ascii="Times New Roman" w:eastAsia="Calibri" w:hAnsi="Times New Roman" w:cs="Times New Roman"/>
          <w:bCs/>
          <w:sz w:val="20"/>
          <w:szCs w:val="20"/>
        </w:rPr>
        <w:t>business representatives</w:t>
      </w:r>
      <w:r w:rsidR="00FD5C1F" w:rsidRPr="00164A47">
        <w:rPr>
          <w:rFonts w:ascii="Times New Roman" w:eastAsia="Calibri" w:hAnsi="Times New Roman" w:cs="Times New Roman"/>
          <w:sz w:val="20"/>
          <w:szCs w:val="20"/>
        </w:rPr>
        <w:t>)</w:t>
      </w:r>
    </w:p>
    <w:p w:rsidR="00662F62" w:rsidRPr="00164A47" w:rsidRDefault="00662F62" w:rsidP="00C33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</w:pPr>
      <w:r w:rsidRPr="00164A47"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  <w:t xml:space="preserve">Panel discussion on the main items for a </w:t>
      </w:r>
      <w:r w:rsidR="00FD5C1F" w:rsidRPr="00164A47"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  <w:t>national plan for a Single Window</w:t>
      </w:r>
    </w:p>
    <w:p w:rsidR="00CC1B44" w:rsidRPr="00164A47" w:rsidRDefault="00CC1B44">
      <w:pPr>
        <w:rPr>
          <w:rFonts w:ascii="Times New Roman" w:eastAsia="Calibri" w:hAnsi="Times New Roman" w:cs="Times New Roman"/>
          <w:b/>
          <w:bCs/>
          <w:i/>
          <w:sz w:val="20"/>
          <w:szCs w:val="20"/>
          <w:lang w:val="en-GB"/>
        </w:rPr>
      </w:pPr>
      <w:r w:rsidRPr="00164A47">
        <w:rPr>
          <w:rFonts w:ascii="Times New Roman" w:eastAsia="Calibri" w:hAnsi="Times New Roman" w:cs="Times New Roman"/>
          <w:b/>
          <w:bCs/>
          <w:i/>
          <w:sz w:val="20"/>
          <w:szCs w:val="20"/>
          <w:lang w:val="en-GB"/>
        </w:rPr>
        <w:br w:type="page"/>
      </w:r>
    </w:p>
    <w:p w:rsidR="00B11296" w:rsidRPr="00164A47" w:rsidRDefault="00FD5C1F" w:rsidP="00132B54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0"/>
          <w:szCs w:val="20"/>
          <w:lang w:val="en-GB"/>
        </w:rPr>
      </w:pPr>
      <w:r w:rsidRPr="00164A47">
        <w:rPr>
          <w:rFonts w:ascii="Times New Roman" w:eastAsia="Calibri" w:hAnsi="Times New Roman" w:cs="Times New Roman"/>
          <w:b/>
          <w:bCs/>
          <w:i/>
          <w:sz w:val="20"/>
          <w:szCs w:val="20"/>
          <w:lang w:val="en-GB"/>
        </w:rPr>
        <w:lastRenderedPageBreak/>
        <w:t>DAY TWO</w:t>
      </w:r>
    </w:p>
    <w:p w:rsidR="001969E0" w:rsidRPr="00164A47" w:rsidRDefault="001969E0" w:rsidP="00C0344D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</w:pPr>
    </w:p>
    <w:p w:rsidR="00FD5C1F" w:rsidRPr="00164A47" w:rsidRDefault="00FD5C1F" w:rsidP="00531125">
      <w:pPr>
        <w:shd w:val="clear" w:color="auto" w:fill="C2D69B" w:themeFill="accent3" w:themeFillTint="99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</w:pPr>
      <w:r w:rsidRPr="00164A47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en-GB"/>
        </w:rPr>
        <w:t>9:00 – 13:00 Session III</w:t>
      </w:r>
      <w:r w:rsidRPr="00164A47"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  <w:t>: Data Harmonization</w:t>
      </w:r>
    </w:p>
    <w:p w:rsidR="00FD5C1F" w:rsidRPr="00164A47" w:rsidRDefault="00FD5C1F" w:rsidP="00FD5C1F">
      <w:pPr>
        <w:spacing w:before="120"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val="en-GB"/>
        </w:rPr>
      </w:pPr>
      <w:r w:rsidRPr="00164A47">
        <w:rPr>
          <w:rFonts w:ascii="Times New Roman" w:eastAsia="Calibri" w:hAnsi="Times New Roman" w:cs="Times New Roman"/>
          <w:b/>
          <w:i/>
          <w:sz w:val="20"/>
          <w:szCs w:val="20"/>
          <w:lang w:val="en-GB"/>
        </w:rPr>
        <w:t>Moderator</w:t>
      </w:r>
      <w:r w:rsidRPr="00164A47">
        <w:rPr>
          <w:rFonts w:ascii="Times New Roman" w:eastAsia="Calibri" w:hAnsi="Times New Roman" w:cs="Times New Roman"/>
          <w:i/>
          <w:sz w:val="20"/>
          <w:szCs w:val="20"/>
          <w:lang w:val="en-GB"/>
        </w:rPr>
        <w:t>:</w:t>
      </w:r>
      <w:r w:rsidRPr="00164A47">
        <w:rPr>
          <w:rFonts w:ascii="Arial" w:eastAsia="Times New Roman" w:hAnsi="Arial" w:cs="Arial"/>
          <w:bCs/>
          <w:i/>
          <w:color w:val="5A5C61"/>
          <w:sz w:val="18"/>
          <w:szCs w:val="18"/>
          <w:lang w:val="en-GB" w:eastAsia="uk-UA"/>
        </w:rPr>
        <w:t xml:space="preserve"> </w:t>
      </w:r>
      <w:proofErr w:type="spellStart"/>
      <w:r w:rsidRPr="00164A47">
        <w:rPr>
          <w:rFonts w:ascii="Times New Roman" w:eastAsia="Calibri" w:hAnsi="Times New Roman" w:cs="Times New Roman"/>
          <w:b/>
          <w:i/>
          <w:sz w:val="20"/>
          <w:szCs w:val="20"/>
          <w:lang w:val="en-GB"/>
        </w:rPr>
        <w:t>t.b.c</w:t>
      </w:r>
      <w:proofErr w:type="spellEnd"/>
    </w:p>
    <w:p w:rsidR="00FD5C1F" w:rsidRPr="00164A47" w:rsidRDefault="00FD5C1F" w:rsidP="00FD5C1F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val="en-GB"/>
        </w:rPr>
      </w:pPr>
    </w:p>
    <w:p w:rsidR="00AF5BD3" w:rsidRPr="00164A47" w:rsidRDefault="00CC1B44" w:rsidP="00531125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64A47">
        <w:rPr>
          <w:rFonts w:ascii="Times New Roman" w:eastAsia="Calibri" w:hAnsi="Times New Roman" w:cs="Times New Roman"/>
          <w:b/>
          <w:bCs/>
          <w:sz w:val="20"/>
          <w:szCs w:val="20"/>
        </w:rPr>
        <w:t>Introduction to data harmonization, UNCEFACT Recommendation 34</w:t>
      </w:r>
    </w:p>
    <w:p w:rsidR="00CC1B44" w:rsidRPr="00164A47" w:rsidRDefault="003316E4" w:rsidP="00531125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Mario Apostolov, Regional Advisor, </w:t>
      </w:r>
      <w:r w:rsidR="00531125" w:rsidRPr="00164A47">
        <w:rPr>
          <w:rFonts w:ascii="Times New Roman" w:hAnsi="Times New Roman" w:cs="Times New Roman"/>
          <w:sz w:val="20"/>
          <w:szCs w:val="20"/>
        </w:rPr>
        <w:t>UNECE</w:t>
      </w:r>
    </w:p>
    <w:p w:rsidR="00CC1B44" w:rsidRPr="00164A47" w:rsidRDefault="00CC1B44" w:rsidP="00531125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64A47">
        <w:rPr>
          <w:rFonts w:ascii="Times New Roman" w:eastAsia="Calibri" w:hAnsi="Times New Roman" w:cs="Times New Roman"/>
          <w:b/>
          <w:bCs/>
          <w:sz w:val="20"/>
          <w:szCs w:val="20"/>
        </w:rPr>
        <w:t>Introduction to the WCO Data Model</w:t>
      </w:r>
    </w:p>
    <w:p w:rsidR="00CC1B44" w:rsidRPr="00164A47" w:rsidRDefault="003316E4" w:rsidP="00531125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Tejo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Kosuma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CC1B44" w:rsidRPr="00164A47">
        <w:rPr>
          <w:rFonts w:ascii="Times New Roman" w:hAnsi="Times New Roman" w:cs="Times New Roman"/>
          <w:sz w:val="20"/>
          <w:szCs w:val="20"/>
        </w:rPr>
        <w:t>WCO</w:t>
      </w:r>
    </w:p>
    <w:p w:rsidR="00CC1B44" w:rsidRPr="00164A47" w:rsidRDefault="00CC1B44" w:rsidP="00531125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64A4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The </w:t>
      </w:r>
      <w:r w:rsidR="00531125" w:rsidRPr="00164A4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EU </w:t>
      </w:r>
      <w:r w:rsidRPr="00164A4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Customs Data Model – possibilities for implementation in Ukraine </w:t>
      </w:r>
    </w:p>
    <w:p w:rsidR="00CC1B44" w:rsidRPr="00164A47" w:rsidRDefault="00CC1B44" w:rsidP="00531125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64A47">
        <w:rPr>
          <w:rFonts w:ascii="Times New Roman" w:hAnsi="Times New Roman" w:cs="Times New Roman"/>
          <w:sz w:val="20"/>
          <w:szCs w:val="20"/>
        </w:rPr>
        <w:t xml:space="preserve">Jean-Luc </w:t>
      </w:r>
      <w:proofErr w:type="spellStart"/>
      <w:r w:rsidRPr="00164A47">
        <w:rPr>
          <w:rFonts w:ascii="Times New Roman" w:hAnsi="Times New Roman" w:cs="Times New Roman"/>
          <w:sz w:val="20"/>
          <w:szCs w:val="20"/>
        </w:rPr>
        <w:t>Del</w:t>
      </w:r>
      <w:r w:rsidR="00531125" w:rsidRPr="00164A47">
        <w:rPr>
          <w:rFonts w:ascii="Times New Roman" w:hAnsi="Times New Roman" w:cs="Times New Roman"/>
          <w:sz w:val="20"/>
          <w:szCs w:val="20"/>
        </w:rPr>
        <w:t>c</w:t>
      </w:r>
      <w:r w:rsidRPr="00164A47">
        <w:rPr>
          <w:rFonts w:ascii="Times New Roman" w:hAnsi="Times New Roman" w:cs="Times New Roman"/>
          <w:sz w:val="20"/>
          <w:szCs w:val="20"/>
        </w:rPr>
        <w:t>ourt</w:t>
      </w:r>
      <w:proofErr w:type="spellEnd"/>
      <w:r w:rsidR="00531125" w:rsidRPr="00164A47">
        <w:rPr>
          <w:rFonts w:ascii="Times New Roman" w:eastAsia="Calibri" w:hAnsi="Times New Roman" w:cs="Times New Roman"/>
          <w:bCs/>
          <w:sz w:val="20"/>
          <w:szCs w:val="20"/>
        </w:rPr>
        <w:t>, DG TAXUD, European Commission</w:t>
      </w:r>
    </w:p>
    <w:p w:rsidR="00AF5BD3" w:rsidRPr="00164A47" w:rsidRDefault="00AF5BD3" w:rsidP="00531125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64A47">
        <w:rPr>
          <w:rFonts w:ascii="Times New Roman" w:eastAsia="Calibri" w:hAnsi="Times New Roman" w:cs="Times New Roman"/>
          <w:b/>
          <w:bCs/>
          <w:sz w:val="20"/>
          <w:szCs w:val="20"/>
        </w:rPr>
        <w:t>Data Harmonization</w:t>
      </w:r>
      <w:r w:rsidR="00237FED" w:rsidRPr="00164A4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in</w:t>
      </w:r>
      <w:r w:rsidRPr="00164A4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the Single Window</w:t>
      </w:r>
      <w:r w:rsidR="00237FED" w:rsidRPr="00164A4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context</w:t>
      </w:r>
    </w:p>
    <w:p w:rsidR="00AF5BD3" w:rsidRPr="00164A47" w:rsidRDefault="003316E4" w:rsidP="00531125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Michael Dill, </w:t>
      </w:r>
      <w:r w:rsidR="00AF5BD3" w:rsidRPr="00164A47">
        <w:rPr>
          <w:rFonts w:ascii="Times New Roman" w:hAnsi="Times New Roman" w:cs="Times New Roman"/>
          <w:sz w:val="20"/>
          <w:szCs w:val="20"/>
        </w:rPr>
        <w:t xml:space="preserve">GEFEG </w:t>
      </w:r>
      <w:proofErr w:type="spellStart"/>
      <w:r w:rsidR="00AF5BD3" w:rsidRPr="00164A47">
        <w:rPr>
          <w:rFonts w:ascii="Times New Roman" w:hAnsi="Times New Roman" w:cs="Times New Roman"/>
          <w:sz w:val="20"/>
          <w:szCs w:val="20"/>
        </w:rPr>
        <w:t>mbH</w:t>
      </w:r>
      <w:proofErr w:type="spellEnd"/>
      <w:r w:rsidR="00AF5BD3" w:rsidRPr="00164A47">
        <w:rPr>
          <w:rFonts w:ascii="Times New Roman" w:hAnsi="Times New Roman" w:cs="Times New Roman"/>
          <w:sz w:val="20"/>
          <w:szCs w:val="20"/>
        </w:rPr>
        <w:t>, Germany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t.b.c</w:t>
      </w:r>
      <w:proofErr w:type="spellEnd"/>
      <w:r>
        <w:rPr>
          <w:rFonts w:ascii="Times New Roman" w:hAnsi="Times New Roman" w:cs="Times New Roman"/>
          <w:sz w:val="20"/>
          <w:szCs w:val="20"/>
        </w:rPr>
        <w:t>.)</w:t>
      </w:r>
    </w:p>
    <w:p w:rsidR="00AB1D45" w:rsidRPr="00164A47" w:rsidRDefault="00AB1D45" w:rsidP="00531125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164A47">
        <w:rPr>
          <w:rFonts w:ascii="Times New Roman" w:eastAsia="Calibri" w:hAnsi="Times New Roman" w:cs="Times New Roman"/>
          <w:b/>
          <w:sz w:val="20"/>
          <w:szCs w:val="20"/>
        </w:rPr>
        <w:t xml:space="preserve">Formats and </w:t>
      </w:r>
      <w:r w:rsidRPr="00164A47">
        <w:rPr>
          <w:rFonts w:ascii="Times New Roman" w:eastAsia="Calibri" w:hAnsi="Times New Roman" w:cs="Times New Roman"/>
          <w:b/>
          <w:bCs/>
          <w:sz w:val="20"/>
          <w:szCs w:val="20"/>
        </w:rPr>
        <w:t>models</w:t>
      </w:r>
      <w:r w:rsidR="00237FED" w:rsidRPr="00164A47">
        <w:rPr>
          <w:rFonts w:ascii="Times New Roman" w:eastAsia="Calibri" w:hAnsi="Times New Roman" w:cs="Times New Roman"/>
          <w:b/>
          <w:sz w:val="20"/>
          <w:szCs w:val="20"/>
        </w:rPr>
        <w:t>;</w:t>
      </w:r>
      <w:r w:rsidRPr="00164A47">
        <w:rPr>
          <w:rFonts w:ascii="Times New Roman" w:eastAsia="Calibri" w:hAnsi="Times New Roman" w:cs="Times New Roman"/>
          <w:b/>
          <w:sz w:val="20"/>
          <w:szCs w:val="20"/>
        </w:rPr>
        <w:t xml:space="preserve"> data harmonization in different </w:t>
      </w:r>
      <w:r w:rsidR="00237FED" w:rsidRPr="00164A47">
        <w:rPr>
          <w:rFonts w:ascii="Times New Roman" w:eastAsia="Calibri" w:hAnsi="Times New Roman" w:cs="Times New Roman"/>
          <w:b/>
          <w:sz w:val="20"/>
          <w:szCs w:val="20"/>
        </w:rPr>
        <w:t>S</w:t>
      </w:r>
      <w:r w:rsidRPr="00164A47">
        <w:rPr>
          <w:rFonts w:ascii="Times New Roman" w:eastAsia="Calibri" w:hAnsi="Times New Roman" w:cs="Times New Roman"/>
          <w:b/>
          <w:sz w:val="20"/>
          <w:szCs w:val="20"/>
        </w:rPr>
        <w:t xml:space="preserve">ingle </w:t>
      </w:r>
      <w:r w:rsidR="00237FED" w:rsidRPr="00164A47">
        <w:rPr>
          <w:rFonts w:ascii="Times New Roman" w:eastAsia="Calibri" w:hAnsi="Times New Roman" w:cs="Times New Roman"/>
          <w:b/>
          <w:sz w:val="20"/>
          <w:szCs w:val="20"/>
        </w:rPr>
        <w:t>W</w:t>
      </w:r>
      <w:r w:rsidRPr="00164A47">
        <w:rPr>
          <w:rFonts w:ascii="Times New Roman" w:eastAsia="Calibri" w:hAnsi="Times New Roman" w:cs="Times New Roman"/>
          <w:b/>
          <w:sz w:val="20"/>
          <w:szCs w:val="20"/>
        </w:rPr>
        <w:t>indow prototypes</w:t>
      </w:r>
    </w:p>
    <w:p w:rsidR="00AB1D45" w:rsidRPr="00164A47" w:rsidRDefault="003316E4" w:rsidP="00531125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val="en-GB"/>
        </w:rPr>
        <w:t xml:space="preserve">Dmitry </w:t>
      </w:r>
      <w:proofErr w:type="spellStart"/>
      <w:r>
        <w:rPr>
          <w:rFonts w:ascii="Times New Roman" w:eastAsia="Calibri" w:hAnsi="Times New Roman" w:cs="Times New Roman"/>
          <w:bCs/>
          <w:sz w:val="20"/>
          <w:szCs w:val="20"/>
          <w:lang w:val="en-GB"/>
        </w:rPr>
        <w:t>Yakimenkov</w:t>
      </w:r>
      <w:proofErr w:type="spellEnd"/>
      <w:r>
        <w:rPr>
          <w:rFonts w:ascii="Times New Roman" w:eastAsia="Calibri" w:hAnsi="Times New Roman" w:cs="Times New Roman"/>
          <w:bCs/>
          <w:sz w:val="20"/>
          <w:szCs w:val="20"/>
          <w:lang w:val="en-GB"/>
        </w:rPr>
        <w:t xml:space="preserve">, </w:t>
      </w:r>
      <w:r w:rsidR="00531125" w:rsidRPr="00164A47">
        <w:rPr>
          <w:rFonts w:ascii="Times New Roman" w:eastAsia="Calibri" w:hAnsi="Times New Roman" w:cs="Times New Roman"/>
          <w:bCs/>
          <w:sz w:val="20"/>
          <w:szCs w:val="20"/>
          <w:lang w:val="en-GB"/>
        </w:rPr>
        <w:t>SE “Ukrainian Sea Ports Administration”</w:t>
      </w:r>
    </w:p>
    <w:p w:rsidR="00531125" w:rsidRPr="00164A47" w:rsidRDefault="00531125" w:rsidP="002A774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:rsidR="00490966" w:rsidRPr="00164A47" w:rsidRDefault="001175E2" w:rsidP="00531125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  <w:r w:rsidRPr="00164A47">
        <w:rPr>
          <w:rFonts w:ascii="Times New Roman" w:eastAsia="Calibri" w:hAnsi="Times New Roman" w:cs="Times New Roman"/>
          <w:b/>
          <w:sz w:val="20"/>
          <w:szCs w:val="20"/>
          <w:lang w:val="en-GB"/>
        </w:rPr>
        <w:t>Practical exercise</w:t>
      </w:r>
    </w:p>
    <w:p w:rsidR="00CC1B44" w:rsidRPr="00164A47" w:rsidRDefault="00CC1B44" w:rsidP="002A774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:rsidR="002A774E" w:rsidRPr="00164A47" w:rsidRDefault="002A774E" w:rsidP="002A774E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val="en-GB"/>
        </w:rPr>
      </w:pPr>
      <w:r w:rsidRPr="00164A47">
        <w:rPr>
          <w:rFonts w:ascii="Times New Roman" w:eastAsia="Calibri" w:hAnsi="Times New Roman" w:cs="Times New Roman"/>
          <w:i/>
          <w:sz w:val="20"/>
          <w:szCs w:val="20"/>
          <w:lang w:val="en-GB"/>
        </w:rPr>
        <w:t xml:space="preserve">Discussion </w:t>
      </w:r>
    </w:p>
    <w:p w:rsidR="00B11296" w:rsidRPr="00164A47" w:rsidRDefault="00B11296" w:rsidP="002A774E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val="en-GB"/>
        </w:rPr>
      </w:pPr>
    </w:p>
    <w:p w:rsidR="002A774E" w:rsidRPr="00164A47" w:rsidRDefault="002A774E" w:rsidP="00132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Cs/>
          <w:i/>
          <w:sz w:val="20"/>
          <w:szCs w:val="20"/>
          <w:lang w:val="en-GB"/>
        </w:rPr>
      </w:pPr>
    </w:p>
    <w:p w:rsidR="00777C66" w:rsidRPr="00164A47" w:rsidRDefault="001969E0" w:rsidP="00F11AE5">
      <w:pPr>
        <w:shd w:val="clear" w:color="auto" w:fill="C2D69B" w:themeFill="accent3" w:themeFillTint="99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</w:pPr>
      <w:r w:rsidRPr="00164A47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en-GB"/>
        </w:rPr>
        <w:t>1</w:t>
      </w:r>
      <w:r w:rsidR="00132B54" w:rsidRPr="00164A47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en-GB"/>
        </w:rPr>
        <w:t>3</w:t>
      </w:r>
      <w:r w:rsidRPr="00164A47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en-GB"/>
        </w:rPr>
        <w:t>:</w:t>
      </w:r>
      <w:r w:rsidR="001175E2" w:rsidRPr="00164A47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en-GB"/>
        </w:rPr>
        <w:t>00</w:t>
      </w:r>
      <w:r w:rsidRPr="00164A47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en-GB"/>
        </w:rPr>
        <w:t xml:space="preserve"> - 1</w:t>
      </w:r>
      <w:r w:rsidR="00132B54" w:rsidRPr="00164A47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en-GB"/>
        </w:rPr>
        <w:t>3</w:t>
      </w:r>
      <w:r w:rsidRPr="00164A47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en-GB"/>
        </w:rPr>
        <w:t>:</w:t>
      </w:r>
      <w:r w:rsidR="00132B54" w:rsidRPr="00164A47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en-GB"/>
        </w:rPr>
        <w:t>45</w:t>
      </w:r>
      <w:r w:rsidRPr="00164A47"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  <w:t xml:space="preserve"> </w:t>
      </w:r>
      <w:r w:rsidR="00DA62E4" w:rsidRPr="00164A47"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  <w:t xml:space="preserve">Closing </w:t>
      </w:r>
      <w:r w:rsidRPr="00164A47"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  <w:t>Session</w:t>
      </w:r>
      <w:r w:rsidR="001175E2" w:rsidRPr="00164A47"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  <w:t xml:space="preserve"> -</w:t>
      </w:r>
      <w:r w:rsidR="00F9519E" w:rsidRPr="00164A47"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  <w:t xml:space="preserve"> </w:t>
      </w:r>
      <w:r w:rsidR="00DA62E4" w:rsidRPr="00164A47"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  <w:t>O</w:t>
      </w:r>
      <w:r w:rsidR="00F9519E" w:rsidRPr="00164A47"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  <w:t>rganizational issues and recommendations</w:t>
      </w:r>
    </w:p>
    <w:p w:rsidR="00132B54" w:rsidRPr="00164A47" w:rsidRDefault="00132B54" w:rsidP="00132B54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</w:pPr>
    </w:p>
    <w:p w:rsidR="006F06E5" w:rsidRPr="00164A47" w:rsidRDefault="006F06E5" w:rsidP="0053112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164A47">
        <w:rPr>
          <w:rFonts w:ascii="Times New Roman" w:eastAsia="Calibri" w:hAnsi="Times New Roman" w:cs="Times New Roman"/>
          <w:b/>
          <w:sz w:val="20"/>
          <w:szCs w:val="20"/>
          <w:lang w:val="en-GB"/>
        </w:rPr>
        <w:t xml:space="preserve">For more information, please contact: </w:t>
      </w:r>
      <w:r w:rsidRPr="00164A47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en-GB" w:eastAsia="ru-RU"/>
        </w:rPr>
        <w:t>Mario Apostolov</w:t>
      </w:r>
      <w:r w:rsidRPr="00164A47">
        <w:rPr>
          <w:rFonts w:ascii="Times New Roman" w:eastAsia="Calibri" w:hAnsi="Times New Roman" w:cs="Times New Roman"/>
          <w:bCs/>
          <w:color w:val="000000"/>
          <w:sz w:val="20"/>
          <w:szCs w:val="20"/>
          <w:lang w:val="en-GB" w:eastAsia="ru-RU"/>
        </w:rPr>
        <w:t>, Regional A</w:t>
      </w:r>
      <w:r w:rsidR="00F2539F" w:rsidRPr="00164A47">
        <w:rPr>
          <w:rFonts w:ascii="Times New Roman" w:eastAsia="Calibri" w:hAnsi="Times New Roman" w:cs="Times New Roman"/>
          <w:bCs/>
          <w:color w:val="000000"/>
          <w:sz w:val="20"/>
          <w:szCs w:val="20"/>
          <w:lang w:val="en-GB" w:eastAsia="ru-RU"/>
        </w:rPr>
        <w:t>d</w:t>
      </w:r>
      <w:r w:rsidRPr="00164A47">
        <w:rPr>
          <w:rFonts w:ascii="Times New Roman" w:eastAsia="Calibri" w:hAnsi="Times New Roman" w:cs="Times New Roman"/>
          <w:bCs/>
          <w:color w:val="000000"/>
          <w:sz w:val="20"/>
          <w:szCs w:val="20"/>
          <w:lang w:val="en-GB" w:eastAsia="ru-RU"/>
        </w:rPr>
        <w:t>viser</w:t>
      </w:r>
      <w:r w:rsidRPr="00164A47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en-GB" w:eastAsia="ru-RU"/>
        </w:rPr>
        <w:t xml:space="preserve"> </w:t>
      </w:r>
      <w:r w:rsidRPr="00164A47">
        <w:rPr>
          <w:rFonts w:ascii="Times New Roman" w:eastAsia="Calibri" w:hAnsi="Times New Roman" w:cs="Times New Roman"/>
          <w:bCs/>
          <w:color w:val="000000"/>
          <w:sz w:val="20"/>
          <w:szCs w:val="20"/>
          <w:lang w:val="en-GB" w:eastAsia="ru-RU"/>
        </w:rPr>
        <w:t>UNECE Trade</w:t>
      </w:r>
      <w:r w:rsidR="00531125" w:rsidRPr="00164A47">
        <w:rPr>
          <w:rFonts w:ascii="Times New Roman" w:eastAsia="Calibri" w:hAnsi="Times New Roman" w:cs="Times New Roman"/>
          <w:bCs/>
          <w:color w:val="000000"/>
          <w:sz w:val="20"/>
          <w:szCs w:val="20"/>
          <w:lang w:val="en-GB" w:eastAsia="ru-RU"/>
        </w:rPr>
        <w:t>, t</w:t>
      </w:r>
      <w:r w:rsidRPr="00164A47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el.: +41 22-9171134, е-mail: </w:t>
      </w:r>
      <w:hyperlink r:id="rId12" w:history="1">
        <w:r w:rsidRPr="00164A47">
          <w:rPr>
            <w:rStyle w:val="Hyperlink"/>
            <w:rFonts w:ascii="Times New Roman" w:eastAsia="Calibri" w:hAnsi="Times New Roman" w:cs="Times New Roman"/>
            <w:sz w:val="20"/>
            <w:szCs w:val="20"/>
            <w:lang w:val="en-GB"/>
          </w:rPr>
          <w:t>mario.apostolov@unece.org</w:t>
        </w:r>
      </w:hyperlink>
    </w:p>
    <w:sectPr w:rsidR="006F06E5" w:rsidRPr="00164A47" w:rsidSect="00F84614">
      <w:footerReference w:type="default" r:id="rId13"/>
      <w:pgSz w:w="11907" w:h="16839" w:code="9"/>
      <w:pgMar w:top="850" w:right="850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AE1" w:rsidRDefault="00443AE1" w:rsidP="00A401ED">
      <w:pPr>
        <w:spacing w:after="0" w:line="240" w:lineRule="auto"/>
      </w:pPr>
      <w:r>
        <w:separator/>
      </w:r>
    </w:p>
  </w:endnote>
  <w:endnote w:type="continuationSeparator" w:id="0">
    <w:p w:rsidR="00443AE1" w:rsidRDefault="00443AE1" w:rsidP="00A40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pleGothic">
    <w:altName w:val="Arial Unicode MS"/>
    <w:charset w:val="4F"/>
    <w:family w:val="auto"/>
    <w:pitch w:val="variable"/>
    <w:sig w:usb0="00000000" w:usb1="00000000" w:usb2="01002406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596240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E5A38" w:rsidRDefault="00BE5A38">
            <w:pPr>
              <w:pStyle w:val="Footer"/>
              <w:jc w:val="right"/>
            </w:pPr>
            <w:r>
              <w:rPr>
                <w:lang w:val="en-US"/>
              </w:rPr>
              <w:t>Page</w:t>
            </w:r>
            <w:r>
              <w:rPr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2DAD">
              <w:rPr>
                <w:b/>
                <w:bCs/>
                <w:noProof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  <w:lang w:val="en-US"/>
              </w:rP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2DAD">
              <w:rPr>
                <w:b/>
                <w:bCs/>
                <w:noProof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6BDA" w:rsidRPr="009A5C9B" w:rsidRDefault="00D46BD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AE1" w:rsidRDefault="00443AE1" w:rsidP="00A401ED">
      <w:pPr>
        <w:spacing w:after="0" w:line="240" w:lineRule="auto"/>
      </w:pPr>
      <w:r>
        <w:separator/>
      </w:r>
    </w:p>
  </w:footnote>
  <w:footnote w:type="continuationSeparator" w:id="0">
    <w:p w:rsidR="00443AE1" w:rsidRDefault="00443AE1" w:rsidP="00A40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2C0C"/>
    <w:multiLevelType w:val="hybridMultilevel"/>
    <w:tmpl w:val="E16EF9BE"/>
    <w:lvl w:ilvl="0" w:tplc="BF3033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0F87"/>
    <w:multiLevelType w:val="hybridMultilevel"/>
    <w:tmpl w:val="E16EF9BE"/>
    <w:lvl w:ilvl="0" w:tplc="BF3033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9249B"/>
    <w:multiLevelType w:val="hybridMultilevel"/>
    <w:tmpl w:val="08CA9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E1646"/>
    <w:multiLevelType w:val="hybridMultilevel"/>
    <w:tmpl w:val="C2FA6E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E7E027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val="ru-RU"/>
      </w:rPr>
    </w:lvl>
    <w:lvl w:ilvl="2" w:tplc="A106DE84">
      <w:start w:val="1"/>
      <w:numFmt w:val="bullet"/>
      <w:lvlText w:val="–"/>
      <w:lvlJc w:val="left"/>
      <w:pPr>
        <w:ind w:left="2160" w:hanging="180"/>
      </w:pPr>
      <w:rPr>
        <w:rFonts w:ascii="AppleGothic" w:eastAsia="AppleGothic" w:hAnsi="AppleGothic" w:hint="eastAsia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A7B5F"/>
    <w:multiLevelType w:val="hybridMultilevel"/>
    <w:tmpl w:val="7D20BF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E5A7D"/>
    <w:multiLevelType w:val="hybridMultilevel"/>
    <w:tmpl w:val="158616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D5BCC"/>
    <w:multiLevelType w:val="hybridMultilevel"/>
    <w:tmpl w:val="B9C6511E"/>
    <w:lvl w:ilvl="0" w:tplc="5A305D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C66"/>
    <w:rsid w:val="00000C43"/>
    <w:rsid w:val="00001B5B"/>
    <w:rsid w:val="00001DBC"/>
    <w:rsid w:val="000031EF"/>
    <w:rsid w:val="000034B5"/>
    <w:rsid w:val="00007F3A"/>
    <w:rsid w:val="0002117A"/>
    <w:rsid w:val="000232A2"/>
    <w:rsid w:val="0002669B"/>
    <w:rsid w:val="00041B22"/>
    <w:rsid w:val="00071B19"/>
    <w:rsid w:val="00080C0F"/>
    <w:rsid w:val="00085656"/>
    <w:rsid w:val="00085854"/>
    <w:rsid w:val="000C7438"/>
    <w:rsid w:val="000D3A6E"/>
    <w:rsid w:val="000F01F3"/>
    <w:rsid w:val="000F64DB"/>
    <w:rsid w:val="00107660"/>
    <w:rsid w:val="00113937"/>
    <w:rsid w:val="00115399"/>
    <w:rsid w:val="001175E2"/>
    <w:rsid w:val="00117DA9"/>
    <w:rsid w:val="001210FE"/>
    <w:rsid w:val="00121CA6"/>
    <w:rsid w:val="00130F52"/>
    <w:rsid w:val="00132B54"/>
    <w:rsid w:val="00132CCA"/>
    <w:rsid w:val="001368FC"/>
    <w:rsid w:val="00153946"/>
    <w:rsid w:val="00162BAB"/>
    <w:rsid w:val="00164A47"/>
    <w:rsid w:val="00176AEC"/>
    <w:rsid w:val="00181568"/>
    <w:rsid w:val="00184023"/>
    <w:rsid w:val="00190552"/>
    <w:rsid w:val="00195DFF"/>
    <w:rsid w:val="001968C3"/>
    <w:rsid w:val="001969E0"/>
    <w:rsid w:val="001A7B82"/>
    <w:rsid w:val="001B06A3"/>
    <w:rsid w:val="001B1783"/>
    <w:rsid w:val="001C431B"/>
    <w:rsid w:val="002006A8"/>
    <w:rsid w:val="0022410F"/>
    <w:rsid w:val="00224687"/>
    <w:rsid w:val="002329D5"/>
    <w:rsid w:val="00236D55"/>
    <w:rsid w:val="00237FED"/>
    <w:rsid w:val="00260A49"/>
    <w:rsid w:val="00282E8D"/>
    <w:rsid w:val="00283F5A"/>
    <w:rsid w:val="00285C4B"/>
    <w:rsid w:val="00293753"/>
    <w:rsid w:val="002A2F7D"/>
    <w:rsid w:val="002A3A19"/>
    <w:rsid w:val="002A774E"/>
    <w:rsid w:val="002B2639"/>
    <w:rsid w:val="002B68A1"/>
    <w:rsid w:val="002C0A09"/>
    <w:rsid w:val="002D468E"/>
    <w:rsid w:val="002F47C0"/>
    <w:rsid w:val="00307BE0"/>
    <w:rsid w:val="0032415D"/>
    <w:rsid w:val="00325408"/>
    <w:rsid w:val="003316E4"/>
    <w:rsid w:val="00344018"/>
    <w:rsid w:val="003533E6"/>
    <w:rsid w:val="0035482D"/>
    <w:rsid w:val="003578C6"/>
    <w:rsid w:val="00364B8B"/>
    <w:rsid w:val="0038027F"/>
    <w:rsid w:val="00386B33"/>
    <w:rsid w:val="00387776"/>
    <w:rsid w:val="003A7CC8"/>
    <w:rsid w:val="003C11B8"/>
    <w:rsid w:val="003D0396"/>
    <w:rsid w:val="003D051B"/>
    <w:rsid w:val="003D35E1"/>
    <w:rsid w:val="003E1231"/>
    <w:rsid w:val="003F417A"/>
    <w:rsid w:val="0040291F"/>
    <w:rsid w:val="004056F7"/>
    <w:rsid w:val="0041131E"/>
    <w:rsid w:val="00412F93"/>
    <w:rsid w:val="00417843"/>
    <w:rsid w:val="00433024"/>
    <w:rsid w:val="00436816"/>
    <w:rsid w:val="00443AE1"/>
    <w:rsid w:val="00467003"/>
    <w:rsid w:val="00472306"/>
    <w:rsid w:val="00483249"/>
    <w:rsid w:val="0048645B"/>
    <w:rsid w:val="0048679C"/>
    <w:rsid w:val="00486D52"/>
    <w:rsid w:val="00490115"/>
    <w:rsid w:val="00490966"/>
    <w:rsid w:val="004A4F7B"/>
    <w:rsid w:val="004B7B59"/>
    <w:rsid w:val="004E505D"/>
    <w:rsid w:val="0052509B"/>
    <w:rsid w:val="00531125"/>
    <w:rsid w:val="00531E1A"/>
    <w:rsid w:val="00540F56"/>
    <w:rsid w:val="0055600B"/>
    <w:rsid w:val="0056069A"/>
    <w:rsid w:val="00561EC2"/>
    <w:rsid w:val="00563C8A"/>
    <w:rsid w:val="005658BA"/>
    <w:rsid w:val="005843EE"/>
    <w:rsid w:val="005850DC"/>
    <w:rsid w:val="00595795"/>
    <w:rsid w:val="005A02F9"/>
    <w:rsid w:val="005A0E5A"/>
    <w:rsid w:val="005A6361"/>
    <w:rsid w:val="005B4215"/>
    <w:rsid w:val="005C02A0"/>
    <w:rsid w:val="005D3948"/>
    <w:rsid w:val="005D39A5"/>
    <w:rsid w:val="005E5894"/>
    <w:rsid w:val="005F511B"/>
    <w:rsid w:val="005F7380"/>
    <w:rsid w:val="00612149"/>
    <w:rsid w:val="006155B3"/>
    <w:rsid w:val="00622437"/>
    <w:rsid w:val="00632497"/>
    <w:rsid w:val="00662F62"/>
    <w:rsid w:val="00663DE2"/>
    <w:rsid w:val="00670E96"/>
    <w:rsid w:val="00672FF5"/>
    <w:rsid w:val="00682E56"/>
    <w:rsid w:val="00687B89"/>
    <w:rsid w:val="006A5417"/>
    <w:rsid w:val="006B0F22"/>
    <w:rsid w:val="006C7F77"/>
    <w:rsid w:val="006D47D4"/>
    <w:rsid w:val="006D7CD9"/>
    <w:rsid w:val="006F06E5"/>
    <w:rsid w:val="00705377"/>
    <w:rsid w:val="00711D84"/>
    <w:rsid w:val="007130F6"/>
    <w:rsid w:val="00765269"/>
    <w:rsid w:val="007724A8"/>
    <w:rsid w:val="007750DC"/>
    <w:rsid w:val="0077725C"/>
    <w:rsid w:val="007772E6"/>
    <w:rsid w:val="00777C66"/>
    <w:rsid w:val="00793C34"/>
    <w:rsid w:val="007A1CC7"/>
    <w:rsid w:val="007B08FA"/>
    <w:rsid w:val="007C6666"/>
    <w:rsid w:val="007D3EDE"/>
    <w:rsid w:val="007E04E6"/>
    <w:rsid w:val="007E78E4"/>
    <w:rsid w:val="00801814"/>
    <w:rsid w:val="00805A19"/>
    <w:rsid w:val="00807DF2"/>
    <w:rsid w:val="008207CB"/>
    <w:rsid w:val="00823CBB"/>
    <w:rsid w:val="008275F8"/>
    <w:rsid w:val="00831C19"/>
    <w:rsid w:val="00847D5A"/>
    <w:rsid w:val="0086391C"/>
    <w:rsid w:val="0088001D"/>
    <w:rsid w:val="008851C0"/>
    <w:rsid w:val="00891BCF"/>
    <w:rsid w:val="008A062B"/>
    <w:rsid w:val="008A3411"/>
    <w:rsid w:val="008B3A2E"/>
    <w:rsid w:val="008C3E6B"/>
    <w:rsid w:val="008E1700"/>
    <w:rsid w:val="008E4C4A"/>
    <w:rsid w:val="008E5F38"/>
    <w:rsid w:val="008F5397"/>
    <w:rsid w:val="0090046B"/>
    <w:rsid w:val="00900883"/>
    <w:rsid w:val="00903721"/>
    <w:rsid w:val="00926974"/>
    <w:rsid w:val="0093202B"/>
    <w:rsid w:val="00933B3C"/>
    <w:rsid w:val="0094644F"/>
    <w:rsid w:val="00952372"/>
    <w:rsid w:val="009526E8"/>
    <w:rsid w:val="00964DC2"/>
    <w:rsid w:val="00967381"/>
    <w:rsid w:val="00982AD5"/>
    <w:rsid w:val="00982D88"/>
    <w:rsid w:val="009A5C9B"/>
    <w:rsid w:val="009D4E9F"/>
    <w:rsid w:val="009E2FDE"/>
    <w:rsid w:val="00A3259D"/>
    <w:rsid w:val="00A401ED"/>
    <w:rsid w:val="00A46D86"/>
    <w:rsid w:val="00A53D24"/>
    <w:rsid w:val="00A76100"/>
    <w:rsid w:val="00A7701F"/>
    <w:rsid w:val="00A77193"/>
    <w:rsid w:val="00A847F9"/>
    <w:rsid w:val="00A86756"/>
    <w:rsid w:val="00AB1D45"/>
    <w:rsid w:val="00AB291D"/>
    <w:rsid w:val="00AC7BC7"/>
    <w:rsid w:val="00AD0966"/>
    <w:rsid w:val="00AD18BE"/>
    <w:rsid w:val="00AE4570"/>
    <w:rsid w:val="00AF5BD3"/>
    <w:rsid w:val="00B00A98"/>
    <w:rsid w:val="00B03E59"/>
    <w:rsid w:val="00B10E1E"/>
    <w:rsid w:val="00B11296"/>
    <w:rsid w:val="00B1334E"/>
    <w:rsid w:val="00B17EC5"/>
    <w:rsid w:val="00B23685"/>
    <w:rsid w:val="00B23D56"/>
    <w:rsid w:val="00B31214"/>
    <w:rsid w:val="00B51163"/>
    <w:rsid w:val="00B5150F"/>
    <w:rsid w:val="00B850CB"/>
    <w:rsid w:val="00BA1987"/>
    <w:rsid w:val="00BA5510"/>
    <w:rsid w:val="00BD3B88"/>
    <w:rsid w:val="00BD5353"/>
    <w:rsid w:val="00BE2DAD"/>
    <w:rsid w:val="00BE5A38"/>
    <w:rsid w:val="00BE606C"/>
    <w:rsid w:val="00C0344D"/>
    <w:rsid w:val="00C10C17"/>
    <w:rsid w:val="00C32A09"/>
    <w:rsid w:val="00C339CE"/>
    <w:rsid w:val="00C37AFB"/>
    <w:rsid w:val="00C405BE"/>
    <w:rsid w:val="00C62C35"/>
    <w:rsid w:val="00C716DA"/>
    <w:rsid w:val="00C754ED"/>
    <w:rsid w:val="00C926EB"/>
    <w:rsid w:val="00C976CF"/>
    <w:rsid w:val="00CB6236"/>
    <w:rsid w:val="00CC1B44"/>
    <w:rsid w:val="00CC5D7D"/>
    <w:rsid w:val="00CD1C30"/>
    <w:rsid w:val="00CD4B44"/>
    <w:rsid w:val="00CE4BEF"/>
    <w:rsid w:val="00CE562A"/>
    <w:rsid w:val="00CF5D42"/>
    <w:rsid w:val="00D14A7B"/>
    <w:rsid w:val="00D1786C"/>
    <w:rsid w:val="00D22EE5"/>
    <w:rsid w:val="00D240B7"/>
    <w:rsid w:val="00D27BF0"/>
    <w:rsid w:val="00D30DFA"/>
    <w:rsid w:val="00D42B94"/>
    <w:rsid w:val="00D434A9"/>
    <w:rsid w:val="00D46BDA"/>
    <w:rsid w:val="00D569BA"/>
    <w:rsid w:val="00D5739D"/>
    <w:rsid w:val="00D61939"/>
    <w:rsid w:val="00D737CE"/>
    <w:rsid w:val="00D86545"/>
    <w:rsid w:val="00DA4885"/>
    <w:rsid w:val="00DA62E4"/>
    <w:rsid w:val="00DA6E41"/>
    <w:rsid w:val="00DB04BB"/>
    <w:rsid w:val="00DB5802"/>
    <w:rsid w:val="00DB63B1"/>
    <w:rsid w:val="00DB6AC4"/>
    <w:rsid w:val="00DC039F"/>
    <w:rsid w:val="00DD7DAD"/>
    <w:rsid w:val="00DE0E2B"/>
    <w:rsid w:val="00E2327B"/>
    <w:rsid w:val="00E3778A"/>
    <w:rsid w:val="00E462E7"/>
    <w:rsid w:val="00E544C6"/>
    <w:rsid w:val="00E545EE"/>
    <w:rsid w:val="00E7344D"/>
    <w:rsid w:val="00E85CE9"/>
    <w:rsid w:val="00EA25E0"/>
    <w:rsid w:val="00EB0514"/>
    <w:rsid w:val="00EC1BDA"/>
    <w:rsid w:val="00EC26FA"/>
    <w:rsid w:val="00EC3118"/>
    <w:rsid w:val="00ED2B40"/>
    <w:rsid w:val="00EE2898"/>
    <w:rsid w:val="00EF1185"/>
    <w:rsid w:val="00F0044C"/>
    <w:rsid w:val="00F01D6B"/>
    <w:rsid w:val="00F11AE5"/>
    <w:rsid w:val="00F12FC8"/>
    <w:rsid w:val="00F1355F"/>
    <w:rsid w:val="00F2539F"/>
    <w:rsid w:val="00F338C6"/>
    <w:rsid w:val="00F61444"/>
    <w:rsid w:val="00F6291C"/>
    <w:rsid w:val="00F77604"/>
    <w:rsid w:val="00F835BD"/>
    <w:rsid w:val="00F84614"/>
    <w:rsid w:val="00F8652F"/>
    <w:rsid w:val="00F9519E"/>
    <w:rsid w:val="00F9679D"/>
    <w:rsid w:val="00F97B9B"/>
    <w:rsid w:val="00FA5A07"/>
    <w:rsid w:val="00FA74F0"/>
    <w:rsid w:val="00FC0C7B"/>
    <w:rsid w:val="00FC3126"/>
    <w:rsid w:val="00FC7E5A"/>
    <w:rsid w:val="00FD5C1F"/>
    <w:rsid w:val="00FD7138"/>
    <w:rsid w:val="00FE7C7A"/>
    <w:rsid w:val="00FF024B"/>
    <w:rsid w:val="00F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CDF3AD1"/>
  <w15:docId w15:val="{035C6C82-2D1B-4830-99A8-CD996221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C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10FE"/>
    <w:pPr>
      <w:ind w:left="720"/>
      <w:contextualSpacing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6D7CD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37A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A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A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A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AFB"/>
    <w:rPr>
      <w:b/>
      <w:bCs/>
      <w:sz w:val="20"/>
      <w:szCs w:val="20"/>
    </w:rPr>
  </w:style>
  <w:style w:type="character" w:customStyle="1" w:styleId="hps">
    <w:name w:val="hps"/>
    <w:basedOn w:val="DefaultParagraphFont"/>
    <w:rsid w:val="00AD0966"/>
  </w:style>
  <w:style w:type="paragraph" w:styleId="Header">
    <w:name w:val="header"/>
    <w:basedOn w:val="Normal"/>
    <w:link w:val="HeaderChar"/>
    <w:uiPriority w:val="99"/>
    <w:unhideWhenUsed/>
    <w:rsid w:val="00A401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1ED"/>
  </w:style>
  <w:style w:type="paragraph" w:styleId="Footer">
    <w:name w:val="footer"/>
    <w:basedOn w:val="Normal"/>
    <w:link w:val="FooterChar"/>
    <w:uiPriority w:val="99"/>
    <w:unhideWhenUsed/>
    <w:rsid w:val="00A401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1ED"/>
  </w:style>
  <w:style w:type="paragraph" w:styleId="FootnoteText">
    <w:name w:val="footnote text"/>
    <w:basedOn w:val="Normal"/>
    <w:link w:val="FootnoteTextChar"/>
    <w:unhideWhenUsed/>
    <w:rsid w:val="00DA62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A62E4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DA62E4"/>
    <w:rPr>
      <w:vertAlign w:val="superscript"/>
    </w:rPr>
  </w:style>
  <w:style w:type="paragraph" w:customStyle="1" w:styleId="SingleTxt">
    <w:name w:val="__Single Txt"/>
    <w:basedOn w:val="Normal"/>
    <w:rsid w:val="00F12FC8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after="120" w:line="240" w:lineRule="atLeast"/>
      <w:ind w:left="1267" w:right="1267"/>
      <w:jc w:val="both"/>
    </w:pPr>
    <w:rPr>
      <w:rFonts w:ascii="Times New Roman" w:eastAsia="SimSun" w:hAnsi="Times New Roman" w:cs="Times New Roman"/>
      <w:spacing w:val="4"/>
      <w:w w:val="103"/>
      <w:kern w:val="14"/>
      <w:sz w:val="20"/>
      <w:szCs w:val="20"/>
      <w:lang w:val="fr-CA"/>
    </w:rPr>
  </w:style>
  <w:style w:type="table" w:styleId="TableGrid">
    <w:name w:val="Table Grid"/>
    <w:basedOn w:val="TableNormal"/>
    <w:uiPriority w:val="59"/>
    <w:rsid w:val="00402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86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Strong">
    <w:name w:val="Strong"/>
    <w:basedOn w:val="DefaultParagraphFont"/>
    <w:uiPriority w:val="22"/>
    <w:qFormat/>
    <w:rsid w:val="004864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io.apostolov@unec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65055-BF26-47BE-8514-0F35D2EB0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ECE-ISU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MAKARICHEVA</dc:creator>
  <cp:lastModifiedBy>Mario Apostolov</cp:lastModifiedBy>
  <cp:revision>5</cp:revision>
  <cp:lastPrinted>2016-10-18T08:32:00Z</cp:lastPrinted>
  <dcterms:created xsi:type="dcterms:W3CDTF">2016-10-18T08:28:00Z</dcterms:created>
  <dcterms:modified xsi:type="dcterms:W3CDTF">2016-10-18T08:45:00Z</dcterms:modified>
</cp:coreProperties>
</file>