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BB8" w:rsidRPr="00CD4BB8" w:rsidRDefault="00D36214" w:rsidP="002D26DB">
      <w:pPr>
        <w:jc w:val="center"/>
        <w:rPr>
          <w:rFonts w:asciiTheme="minorHAnsi" w:hAnsiTheme="minorHAnsi"/>
          <w:sz w:val="20"/>
          <w:szCs w:val="20"/>
          <w:lang w:val="en-US"/>
        </w:rPr>
      </w:pPr>
      <w:r w:rsidRPr="00A87886">
        <w:rPr>
          <w:rFonts w:asciiTheme="minorHAnsi" w:hAnsiTheme="minorHAnsi"/>
          <w:b/>
          <w:u w:val="single"/>
          <w:lang w:val="en-US"/>
        </w:rPr>
        <w:t>Concept Note</w:t>
      </w:r>
      <w:r w:rsidR="00CD4BB8">
        <w:rPr>
          <w:rFonts w:asciiTheme="minorHAnsi" w:hAnsiTheme="minorHAnsi"/>
          <w:b/>
          <w:u w:val="single"/>
          <w:lang w:val="en-US"/>
        </w:rPr>
        <w:br/>
      </w:r>
      <w:bookmarkStart w:id="0" w:name="_GoBack"/>
      <w:bookmarkEnd w:id="0"/>
      <w:r w:rsidR="00CD4BB8" w:rsidRPr="00CD4BB8">
        <w:rPr>
          <w:rFonts w:asciiTheme="minorHAnsi" w:hAnsiTheme="minorHAnsi"/>
          <w:sz w:val="20"/>
          <w:szCs w:val="20"/>
          <w:lang w:val="en-US"/>
        </w:rPr>
        <w:t>As of March 2015</w:t>
      </w:r>
    </w:p>
    <w:p w:rsidR="00D36214" w:rsidRPr="00A87886" w:rsidRDefault="00D36214" w:rsidP="002D26DB">
      <w:pPr>
        <w:jc w:val="center"/>
        <w:rPr>
          <w:rFonts w:asciiTheme="minorHAnsi" w:hAnsiTheme="minorHAnsi"/>
          <w:b/>
          <w:u w:val="single"/>
          <w:lang w:val="en-US"/>
        </w:rPr>
      </w:pPr>
      <w:r w:rsidRPr="00A87886">
        <w:rPr>
          <w:rFonts w:asciiTheme="minorHAnsi" w:hAnsiTheme="minorHAnsi"/>
          <w:b/>
          <w:u w:val="single"/>
          <w:lang w:val="en-US"/>
        </w:rPr>
        <w:t xml:space="preserve">UNECE/FAO Joint </w:t>
      </w:r>
      <w:r w:rsidR="00CA3166" w:rsidRPr="00A87886">
        <w:rPr>
          <w:rFonts w:asciiTheme="minorHAnsi" w:hAnsiTheme="minorHAnsi"/>
          <w:b/>
          <w:u w:val="single"/>
          <w:lang w:val="en-US"/>
        </w:rPr>
        <w:t>E</w:t>
      </w:r>
      <w:r w:rsidRPr="00A87886">
        <w:rPr>
          <w:rFonts w:asciiTheme="minorHAnsi" w:hAnsiTheme="minorHAnsi"/>
          <w:b/>
          <w:u w:val="single"/>
          <w:lang w:val="en-US"/>
        </w:rPr>
        <w:t>nquiry on Game Meat</w:t>
      </w:r>
    </w:p>
    <w:p w:rsidR="002D26DB" w:rsidRPr="00A87886" w:rsidRDefault="002D26DB" w:rsidP="002D26DB">
      <w:pPr>
        <w:rPr>
          <w:rFonts w:asciiTheme="minorHAnsi" w:hAnsiTheme="minorHAnsi"/>
          <w:b/>
          <w:u w:val="single"/>
          <w:lang w:val="en-US"/>
        </w:rPr>
      </w:pPr>
      <w:r w:rsidRPr="00A87886">
        <w:rPr>
          <w:rFonts w:asciiTheme="minorHAnsi" w:hAnsiTheme="minorHAnsi"/>
          <w:b/>
          <w:u w:val="single"/>
          <w:lang w:val="en-US"/>
        </w:rPr>
        <w:t>Background</w:t>
      </w:r>
    </w:p>
    <w:p w:rsidR="00C11762" w:rsidRDefault="00C11762" w:rsidP="007E25F2">
      <w:pPr>
        <w:rPr>
          <w:rFonts w:asciiTheme="minorHAnsi" w:hAnsiTheme="minorHAnsi"/>
          <w:lang w:val="en-US"/>
        </w:rPr>
      </w:pPr>
      <w:r>
        <w:rPr>
          <w:rFonts w:asciiTheme="minorHAnsi" w:hAnsiTheme="minorHAnsi"/>
          <w:lang w:val="en-US"/>
        </w:rPr>
        <w:t xml:space="preserve">Forest resources provide a broad variety of wood and non-wood products. </w:t>
      </w:r>
      <w:r w:rsidRPr="00C11762">
        <w:rPr>
          <w:rFonts w:asciiTheme="minorHAnsi" w:hAnsiTheme="minorHAnsi"/>
          <w:lang w:val="en-US"/>
        </w:rPr>
        <w:t xml:space="preserve">With increasing uptake of sustainable forest management for multiple uses, there has been a growing interest in assessing </w:t>
      </w:r>
      <w:r w:rsidR="007E25F2">
        <w:rPr>
          <w:rFonts w:asciiTheme="minorHAnsi" w:hAnsiTheme="minorHAnsi"/>
          <w:lang w:val="en-US"/>
        </w:rPr>
        <w:t>socio</w:t>
      </w:r>
      <w:r w:rsidRPr="00C11762">
        <w:rPr>
          <w:rFonts w:asciiTheme="minorHAnsi" w:hAnsiTheme="minorHAnsi"/>
          <w:lang w:val="en-US"/>
        </w:rPr>
        <w:t xml:space="preserve">economic </w:t>
      </w:r>
      <w:r w:rsidR="007E25F2">
        <w:rPr>
          <w:rFonts w:asciiTheme="minorHAnsi" w:hAnsiTheme="minorHAnsi"/>
          <w:lang w:val="en-US"/>
        </w:rPr>
        <w:t>and food security impact</w:t>
      </w:r>
      <w:r w:rsidR="007E25F2" w:rsidRPr="00C11762">
        <w:rPr>
          <w:rFonts w:asciiTheme="minorHAnsi" w:hAnsiTheme="minorHAnsi"/>
          <w:lang w:val="en-US"/>
        </w:rPr>
        <w:t xml:space="preserve"> </w:t>
      </w:r>
      <w:r w:rsidRPr="00C11762">
        <w:rPr>
          <w:rFonts w:asciiTheme="minorHAnsi" w:hAnsiTheme="minorHAnsi"/>
          <w:lang w:val="en-US"/>
        </w:rPr>
        <w:t xml:space="preserve">of </w:t>
      </w:r>
      <w:r>
        <w:rPr>
          <w:rFonts w:asciiTheme="minorHAnsi" w:hAnsiTheme="minorHAnsi"/>
          <w:lang w:val="en-US"/>
        </w:rPr>
        <w:t>non-wood forest products (</w:t>
      </w:r>
      <w:r w:rsidRPr="00C11762">
        <w:rPr>
          <w:rFonts w:asciiTheme="minorHAnsi" w:hAnsiTheme="minorHAnsi"/>
          <w:lang w:val="en-US"/>
        </w:rPr>
        <w:t>NWFPs</w:t>
      </w:r>
      <w:r>
        <w:rPr>
          <w:rFonts w:asciiTheme="minorHAnsi" w:hAnsiTheme="minorHAnsi"/>
          <w:lang w:val="en-US"/>
        </w:rPr>
        <w:t>)</w:t>
      </w:r>
      <w:r w:rsidRPr="00C11762">
        <w:rPr>
          <w:rFonts w:asciiTheme="minorHAnsi" w:hAnsiTheme="minorHAnsi"/>
          <w:lang w:val="en-US"/>
        </w:rPr>
        <w:t xml:space="preserve"> and exploring potential ways to improve </w:t>
      </w:r>
      <w:r w:rsidR="007E25F2">
        <w:rPr>
          <w:rFonts w:asciiTheme="minorHAnsi" w:hAnsiTheme="minorHAnsi"/>
          <w:lang w:val="en-US"/>
        </w:rPr>
        <w:t>their</w:t>
      </w:r>
      <w:r w:rsidR="007E25F2" w:rsidRPr="00C11762">
        <w:rPr>
          <w:rFonts w:asciiTheme="minorHAnsi" w:hAnsiTheme="minorHAnsi"/>
          <w:lang w:val="en-US"/>
        </w:rPr>
        <w:t xml:space="preserve"> </w:t>
      </w:r>
      <w:r w:rsidRPr="00C11762">
        <w:rPr>
          <w:rFonts w:asciiTheme="minorHAnsi" w:hAnsiTheme="minorHAnsi"/>
          <w:lang w:val="en-US"/>
        </w:rPr>
        <w:t xml:space="preserve">production and commercialization. Despite </w:t>
      </w:r>
      <w:r w:rsidR="007E25F2">
        <w:rPr>
          <w:rFonts w:asciiTheme="minorHAnsi" w:hAnsiTheme="minorHAnsi"/>
          <w:lang w:val="en-US"/>
        </w:rPr>
        <w:t xml:space="preserve">their </w:t>
      </w:r>
      <w:r w:rsidRPr="00C11762">
        <w:rPr>
          <w:rFonts w:asciiTheme="minorHAnsi" w:hAnsiTheme="minorHAnsi"/>
          <w:lang w:val="en-US"/>
        </w:rPr>
        <w:t xml:space="preserve">importance, the values of NWFPs have long been underestimated. </w:t>
      </w:r>
    </w:p>
    <w:p w:rsidR="008D24DC" w:rsidRDefault="00C11762" w:rsidP="008D24DC">
      <w:pPr>
        <w:rPr>
          <w:rFonts w:asciiTheme="minorHAnsi" w:hAnsiTheme="minorHAnsi"/>
          <w:lang w:val="en-US"/>
        </w:rPr>
      </w:pPr>
      <w:r w:rsidRPr="00C11762">
        <w:rPr>
          <w:rFonts w:asciiTheme="minorHAnsi" w:hAnsiTheme="minorHAnsi"/>
          <w:lang w:val="en-US"/>
        </w:rPr>
        <w:t xml:space="preserve">One of the most evident reasons for the underestimation is the poor availability and quality of national or regional statistics on NWFPs. </w:t>
      </w:r>
      <w:r w:rsidR="00780F9B" w:rsidRPr="00780F9B">
        <w:rPr>
          <w:rFonts w:asciiTheme="minorHAnsi" w:hAnsiTheme="minorHAnsi"/>
          <w:lang w:val="en-US"/>
        </w:rPr>
        <w:t xml:space="preserve">FAO’s </w:t>
      </w:r>
      <w:r w:rsidR="00780F9B">
        <w:rPr>
          <w:rFonts w:asciiTheme="minorHAnsi" w:hAnsiTheme="minorHAnsi"/>
          <w:lang w:val="en-US"/>
        </w:rPr>
        <w:t xml:space="preserve">Forest Resource Assessment (FRA) </w:t>
      </w:r>
      <w:r w:rsidR="00780F9B" w:rsidRPr="00780F9B">
        <w:rPr>
          <w:rFonts w:asciiTheme="minorHAnsi" w:hAnsiTheme="minorHAnsi"/>
          <w:lang w:val="en-US"/>
        </w:rPr>
        <w:t xml:space="preserve">program collects information on NWFPs </w:t>
      </w:r>
      <w:r w:rsidR="00780F9B">
        <w:rPr>
          <w:rFonts w:asciiTheme="minorHAnsi" w:hAnsiTheme="minorHAnsi"/>
          <w:lang w:val="en-US"/>
        </w:rPr>
        <w:t xml:space="preserve">as a minor part of the comprehensive questionnaire on </w:t>
      </w:r>
      <w:r w:rsidR="0039720E">
        <w:rPr>
          <w:rFonts w:asciiTheme="minorHAnsi" w:hAnsiTheme="minorHAnsi"/>
          <w:lang w:val="en-US"/>
        </w:rPr>
        <w:t xml:space="preserve">global </w:t>
      </w:r>
      <w:r w:rsidR="00780F9B">
        <w:rPr>
          <w:rFonts w:asciiTheme="minorHAnsi" w:hAnsiTheme="minorHAnsi"/>
          <w:lang w:val="en-US"/>
        </w:rPr>
        <w:t xml:space="preserve">forest resources </w:t>
      </w:r>
      <w:r w:rsidR="00780F9B" w:rsidRPr="00780F9B">
        <w:rPr>
          <w:rFonts w:asciiTheme="minorHAnsi" w:hAnsiTheme="minorHAnsi"/>
          <w:lang w:val="en-US"/>
        </w:rPr>
        <w:t>once every five years. The UNECE/FAO Forestry and Timber Sectio</w:t>
      </w:r>
      <w:r w:rsidR="00780F9B">
        <w:rPr>
          <w:rFonts w:asciiTheme="minorHAnsi" w:hAnsiTheme="minorHAnsi"/>
          <w:lang w:val="en-US"/>
        </w:rPr>
        <w:t xml:space="preserve">n also </w:t>
      </w:r>
      <w:proofErr w:type="gramStart"/>
      <w:r w:rsidR="00780F9B">
        <w:rPr>
          <w:rFonts w:asciiTheme="minorHAnsi" w:hAnsiTheme="minorHAnsi"/>
          <w:lang w:val="en-US"/>
        </w:rPr>
        <w:t>collects</w:t>
      </w:r>
      <w:proofErr w:type="gramEnd"/>
      <w:r w:rsidR="00780F9B">
        <w:rPr>
          <w:rFonts w:asciiTheme="minorHAnsi" w:hAnsiTheme="minorHAnsi"/>
          <w:lang w:val="en-US"/>
        </w:rPr>
        <w:t xml:space="preserve"> the information periodically</w:t>
      </w:r>
      <w:r w:rsidR="0039720E">
        <w:rPr>
          <w:rFonts w:asciiTheme="minorHAnsi" w:hAnsiTheme="minorHAnsi"/>
          <w:lang w:val="en-US"/>
        </w:rPr>
        <w:t xml:space="preserve"> for pan-European countries</w:t>
      </w:r>
      <w:r w:rsidR="00780F9B">
        <w:rPr>
          <w:rFonts w:asciiTheme="minorHAnsi" w:hAnsiTheme="minorHAnsi"/>
          <w:lang w:val="en-US"/>
        </w:rPr>
        <w:t xml:space="preserve"> as an indicator </w:t>
      </w:r>
      <w:r w:rsidR="0039720E">
        <w:rPr>
          <w:rFonts w:asciiTheme="minorHAnsi" w:hAnsiTheme="minorHAnsi"/>
          <w:lang w:val="en-US"/>
        </w:rPr>
        <w:t xml:space="preserve">(productive function) </w:t>
      </w:r>
      <w:r w:rsidR="00780F9B">
        <w:rPr>
          <w:rFonts w:asciiTheme="minorHAnsi" w:hAnsiTheme="minorHAnsi"/>
          <w:lang w:val="en-US"/>
        </w:rPr>
        <w:t xml:space="preserve">of </w:t>
      </w:r>
      <w:r w:rsidR="0039720E">
        <w:rPr>
          <w:rFonts w:asciiTheme="minorHAnsi" w:hAnsiTheme="minorHAnsi"/>
          <w:lang w:val="en-US"/>
        </w:rPr>
        <w:t xml:space="preserve">sustainable forest management. </w:t>
      </w:r>
      <w:r w:rsidR="0039720E" w:rsidRPr="0039720E">
        <w:rPr>
          <w:rFonts w:asciiTheme="minorHAnsi" w:hAnsiTheme="minorHAnsi"/>
          <w:lang w:val="en-US"/>
        </w:rPr>
        <w:t xml:space="preserve">With the growing interests in </w:t>
      </w:r>
      <w:r w:rsidR="0039720E">
        <w:rPr>
          <w:rFonts w:asciiTheme="minorHAnsi" w:hAnsiTheme="minorHAnsi"/>
          <w:lang w:val="en-US"/>
        </w:rPr>
        <w:t>assessing full economic value of forests in the UNECE region</w:t>
      </w:r>
      <w:r w:rsidR="0039720E" w:rsidRPr="0039720E">
        <w:rPr>
          <w:rFonts w:asciiTheme="minorHAnsi" w:hAnsiTheme="minorHAnsi"/>
          <w:lang w:val="en-US"/>
        </w:rPr>
        <w:t xml:space="preserve">, improving </w:t>
      </w:r>
      <w:r w:rsidR="0039720E">
        <w:rPr>
          <w:rFonts w:asciiTheme="minorHAnsi" w:hAnsiTheme="minorHAnsi"/>
          <w:lang w:val="en-US"/>
        </w:rPr>
        <w:t>availability and quality of</w:t>
      </w:r>
      <w:r w:rsidR="0039720E" w:rsidRPr="0039720E">
        <w:rPr>
          <w:rFonts w:asciiTheme="minorHAnsi" w:hAnsiTheme="minorHAnsi"/>
          <w:lang w:val="en-US"/>
        </w:rPr>
        <w:t xml:space="preserve"> d</w:t>
      </w:r>
      <w:r w:rsidR="0039720E">
        <w:rPr>
          <w:rFonts w:asciiTheme="minorHAnsi" w:hAnsiTheme="minorHAnsi"/>
          <w:lang w:val="en-US"/>
        </w:rPr>
        <w:t>ata</w:t>
      </w:r>
      <w:r w:rsidR="0039720E" w:rsidRPr="0039720E">
        <w:rPr>
          <w:rFonts w:asciiTheme="minorHAnsi" w:hAnsiTheme="minorHAnsi"/>
          <w:lang w:val="en-US"/>
        </w:rPr>
        <w:t xml:space="preserve"> on NWFPs has become a priority for us.</w:t>
      </w:r>
      <w:r w:rsidR="00DF0474" w:rsidRPr="00DF0474">
        <w:rPr>
          <w:rFonts w:asciiTheme="minorHAnsi" w:hAnsiTheme="minorHAnsi"/>
          <w:lang w:val="en-US"/>
        </w:rPr>
        <w:t xml:space="preserve"> </w:t>
      </w:r>
      <w:r w:rsidR="008D24DC">
        <w:rPr>
          <w:rFonts w:asciiTheme="minorHAnsi" w:hAnsiTheme="minorHAnsi"/>
          <w:lang w:val="en-US"/>
        </w:rPr>
        <w:t xml:space="preserve"> </w:t>
      </w:r>
    </w:p>
    <w:p w:rsidR="00DF0474" w:rsidRPr="00CA3166" w:rsidRDefault="00DF0474" w:rsidP="006933ED">
      <w:pPr>
        <w:rPr>
          <w:rFonts w:asciiTheme="minorHAnsi" w:hAnsiTheme="minorHAnsi"/>
          <w:lang w:val="en-US"/>
        </w:rPr>
      </w:pPr>
      <w:r>
        <w:rPr>
          <w:rFonts w:asciiTheme="minorHAnsi" w:hAnsiTheme="minorHAnsi"/>
          <w:lang w:val="en-US"/>
        </w:rPr>
        <w:t>At the 36</w:t>
      </w:r>
      <w:r w:rsidRPr="008C314B">
        <w:rPr>
          <w:rFonts w:asciiTheme="minorHAnsi" w:hAnsiTheme="minorHAnsi"/>
          <w:vertAlign w:val="superscript"/>
          <w:lang w:val="en-US"/>
        </w:rPr>
        <w:t>th</w:t>
      </w:r>
      <w:r>
        <w:rPr>
          <w:rFonts w:asciiTheme="minorHAnsi" w:hAnsiTheme="minorHAnsi"/>
          <w:lang w:val="en-US"/>
        </w:rPr>
        <w:t xml:space="preserve"> Session Joint FAO/UNECE Working Party on Forest Statistics, Economics and Management </w:t>
      </w:r>
      <w:r w:rsidR="007E25F2">
        <w:rPr>
          <w:rFonts w:asciiTheme="minorHAnsi" w:hAnsiTheme="minorHAnsi"/>
          <w:lang w:val="en-US"/>
        </w:rPr>
        <w:t>i</w:t>
      </w:r>
      <w:r>
        <w:rPr>
          <w:rFonts w:asciiTheme="minorHAnsi" w:hAnsiTheme="minorHAnsi"/>
          <w:lang w:val="en-US"/>
        </w:rPr>
        <w:t xml:space="preserve">n 2014, FAO proposed collaboration to improve data on NWFPs in the region and received interest from </w:t>
      </w:r>
      <w:r w:rsidR="00074A7E">
        <w:rPr>
          <w:rFonts w:asciiTheme="minorHAnsi" w:hAnsiTheme="minorHAnsi"/>
          <w:lang w:val="en-US"/>
        </w:rPr>
        <w:t>t</w:t>
      </w:r>
      <w:r w:rsidRPr="00780F9B">
        <w:rPr>
          <w:rFonts w:asciiTheme="minorHAnsi" w:hAnsiTheme="minorHAnsi"/>
          <w:lang w:val="en-US"/>
        </w:rPr>
        <w:t>he UNECE/FAO Forestry and Timber Sectio</w:t>
      </w:r>
      <w:r>
        <w:rPr>
          <w:rFonts w:asciiTheme="minorHAnsi" w:hAnsiTheme="minorHAnsi"/>
          <w:lang w:val="en-US"/>
        </w:rPr>
        <w:t>n and a group of member states</w:t>
      </w:r>
      <w:r w:rsidR="005D12AF">
        <w:rPr>
          <w:rFonts w:asciiTheme="minorHAnsi" w:hAnsiTheme="minorHAnsi"/>
          <w:lang w:val="en-US"/>
        </w:rPr>
        <w:t xml:space="preserve"> (</w:t>
      </w:r>
      <w:r w:rsidR="00396CC2">
        <w:rPr>
          <w:rFonts w:asciiTheme="minorHAnsi" w:hAnsiTheme="minorHAnsi"/>
          <w:lang w:val="en-US"/>
        </w:rPr>
        <w:t xml:space="preserve">Italy, Spain, </w:t>
      </w:r>
      <w:r w:rsidR="005D12AF">
        <w:rPr>
          <w:rFonts w:asciiTheme="minorHAnsi" w:hAnsiTheme="minorHAnsi"/>
          <w:lang w:val="en-US"/>
        </w:rPr>
        <w:t>Switzerland</w:t>
      </w:r>
      <w:r w:rsidR="006933ED">
        <w:rPr>
          <w:rFonts w:asciiTheme="minorHAnsi" w:hAnsiTheme="minorHAnsi"/>
          <w:lang w:val="en-US"/>
        </w:rPr>
        <w:t xml:space="preserve"> and</w:t>
      </w:r>
      <w:r w:rsidR="005D12AF">
        <w:rPr>
          <w:rFonts w:asciiTheme="minorHAnsi" w:hAnsiTheme="minorHAnsi"/>
          <w:lang w:val="en-US"/>
        </w:rPr>
        <w:t xml:space="preserve"> Turkey) </w:t>
      </w:r>
      <w:r>
        <w:rPr>
          <w:rFonts w:asciiTheme="minorHAnsi" w:hAnsiTheme="minorHAnsi"/>
          <w:lang w:val="en-US"/>
        </w:rPr>
        <w:t xml:space="preserve">. </w:t>
      </w:r>
    </w:p>
    <w:p w:rsidR="009C6E12" w:rsidRDefault="00C11762" w:rsidP="009C6E12">
      <w:pPr>
        <w:rPr>
          <w:rFonts w:asciiTheme="minorHAnsi" w:hAnsiTheme="minorHAnsi"/>
          <w:lang w:val="en-US"/>
        </w:rPr>
      </w:pPr>
      <w:r>
        <w:rPr>
          <w:rFonts w:asciiTheme="minorHAnsi" w:hAnsiTheme="minorHAnsi"/>
          <w:lang w:val="en-US"/>
        </w:rPr>
        <w:t>Game meat</w:t>
      </w:r>
      <w:r w:rsidRPr="00C11762">
        <w:rPr>
          <w:rFonts w:asciiTheme="minorHAnsi" w:hAnsiTheme="minorHAnsi"/>
          <w:lang w:val="en-US"/>
        </w:rPr>
        <w:t xml:space="preserve"> </w:t>
      </w:r>
      <w:r>
        <w:rPr>
          <w:rFonts w:asciiTheme="minorHAnsi" w:hAnsiTheme="minorHAnsi"/>
          <w:lang w:val="en-US"/>
        </w:rPr>
        <w:t xml:space="preserve">is selected due to its relative importance in general in the UNECE region. </w:t>
      </w:r>
      <w:r w:rsidR="0039720E">
        <w:rPr>
          <w:rFonts w:asciiTheme="minorHAnsi" w:hAnsiTheme="minorHAnsi"/>
          <w:lang w:val="en-US"/>
        </w:rPr>
        <w:t xml:space="preserve">According to FAOSTAT, </w:t>
      </w:r>
      <w:r w:rsidR="00C067CA">
        <w:rPr>
          <w:rFonts w:asciiTheme="minorHAnsi" w:hAnsiTheme="minorHAnsi"/>
          <w:lang w:val="en-US"/>
        </w:rPr>
        <w:t>the region produced around 400,000 tonnes of game meat in 2013, valued at around $ 850 million (</w:t>
      </w:r>
      <w:r w:rsidR="00BB244B">
        <w:rPr>
          <w:rFonts w:asciiTheme="minorHAnsi" w:hAnsiTheme="minorHAnsi"/>
          <w:lang w:val="en-US"/>
        </w:rPr>
        <w:t xml:space="preserve">at </w:t>
      </w:r>
      <w:r w:rsidR="00C067CA">
        <w:rPr>
          <w:rFonts w:asciiTheme="minorHAnsi" w:hAnsiTheme="minorHAnsi"/>
          <w:lang w:val="en-US"/>
        </w:rPr>
        <w:t>2004-2006 constant price</w:t>
      </w:r>
      <w:r w:rsidR="00BB244B">
        <w:rPr>
          <w:rFonts w:asciiTheme="minorHAnsi" w:hAnsiTheme="minorHAnsi"/>
          <w:lang w:val="en-US"/>
        </w:rPr>
        <w:t>s</w:t>
      </w:r>
      <w:r w:rsidR="00C067CA">
        <w:rPr>
          <w:rFonts w:asciiTheme="minorHAnsi" w:hAnsiTheme="minorHAnsi"/>
          <w:lang w:val="en-US"/>
        </w:rPr>
        <w:t xml:space="preserve">). The </w:t>
      </w:r>
      <w:r w:rsidR="008C314B" w:rsidRPr="008C314B">
        <w:rPr>
          <w:rFonts w:asciiTheme="minorHAnsi" w:hAnsiTheme="minorHAnsi"/>
          <w:lang w:val="en-US"/>
        </w:rPr>
        <w:t xml:space="preserve">export value of game meat in the region has almost </w:t>
      </w:r>
      <w:r w:rsidR="0004275B">
        <w:rPr>
          <w:rFonts w:asciiTheme="minorHAnsi" w:hAnsiTheme="minorHAnsi"/>
          <w:lang w:val="en-US"/>
        </w:rPr>
        <w:t>doubled</w:t>
      </w:r>
      <w:r w:rsidR="0004275B" w:rsidRPr="008C314B">
        <w:rPr>
          <w:rFonts w:asciiTheme="minorHAnsi" w:hAnsiTheme="minorHAnsi"/>
          <w:lang w:val="en-US"/>
        </w:rPr>
        <w:t xml:space="preserve"> </w:t>
      </w:r>
      <w:r w:rsidR="008C314B" w:rsidRPr="008C314B">
        <w:rPr>
          <w:rFonts w:asciiTheme="minorHAnsi" w:hAnsiTheme="minorHAnsi"/>
          <w:lang w:val="en-US"/>
        </w:rPr>
        <w:t xml:space="preserve">in the past </w:t>
      </w:r>
      <w:r w:rsidR="008C314B">
        <w:rPr>
          <w:rFonts w:asciiTheme="minorHAnsi" w:hAnsiTheme="minorHAnsi"/>
          <w:lang w:val="en-US"/>
        </w:rPr>
        <w:t xml:space="preserve">decade </w:t>
      </w:r>
      <w:r w:rsidR="008C314B" w:rsidRPr="008C314B">
        <w:rPr>
          <w:rFonts w:asciiTheme="minorHAnsi" w:hAnsiTheme="minorHAnsi"/>
          <w:lang w:val="en-US"/>
        </w:rPr>
        <w:t>from US$</w:t>
      </w:r>
      <w:r w:rsidR="0004275B">
        <w:rPr>
          <w:rFonts w:asciiTheme="minorHAnsi" w:hAnsiTheme="minorHAnsi"/>
          <w:lang w:val="en-US"/>
        </w:rPr>
        <w:t>190</w:t>
      </w:r>
      <w:r w:rsidR="0004275B" w:rsidRPr="008C314B">
        <w:rPr>
          <w:rFonts w:asciiTheme="minorHAnsi" w:hAnsiTheme="minorHAnsi"/>
          <w:lang w:val="en-US"/>
        </w:rPr>
        <w:t xml:space="preserve"> </w:t>
      </w:r>
      <w:r w:rsidR="008C314B" w:rsidRPr="008C314B">
        <w:rPr>
          <w:rFonts w:asciiTheme="minorHAnsi" w:hAnsiTheme="minorHAnsi"/>
          <w:lang w:val="en-US"/>
        </w:rPr>
        <w:t xml:space="preserve">million in 2001 to US$ </w:t>
      </w:r>
      <w:r w:rsidR="0004275B">
        <w:rPr>
          <w:rFonts w:asciiTheme="minorHAnsi" w:hAnsiTheme="minorHAnsi"/>
          <w:lang w:val="en-US"/>
        </w:rPr>
        <w:t>365</w:t>
      </w:r>
      <w:r w:rsidR="008C314B" w:rsidRPr="008C314B">
        <w:rPr>
          <w:rFonts w:asciiTheme="minorHAnsi" w:hAnsiTheme="minorHAnsi"/>
          <w:lang w:val="en-US"/>
        </w:rPr>
        <w:t xml:space="preserve"> </w:t>
      </w:r>
      <w:r w:rsidR="0004275B">
        <w:rPr>
          <w:rFonts w:asciiTheme="minorHAnsi" w:hAnsiTheme="minorHAnsi"/>
          <w:lang w:val="en-US"/>
        </w:rPr>
        <w:t>million</w:t>
      </w:r>
      <w:r w:rsidR="0004275B" w:rsidRPr="008C314B">
        <w:rPr>
          <w:rFonts w:asciiTheme="minorHAnsi" w:hAnsiTheme="minorHAnsi"/>
          <w:lang w:val="en-US"/>
        </w:rPr>
        <w:t xml:space="preserve"> </w:t>
      </w:r>
      <w:r w:rsidR="008C314B" w:rsidRPr="008C314B">
        <w:rPr>
          <w:rFonts w:asciiTheme="minorHAnsi" w:hAnsiTheme="minorHAnsi"/>
          <w:lang w:val="en-US"/>
        </w:rPr>
        <w:t>in 2011</w:t>
      </w:r>
      <w:r w:rsidR="008C314B" w:rsidRPr="00074A7E">
        <w:rPr>
          <w:rFonts w:asciiTheme="minorHAnsi" w:hAnsiTheme="minorHAnsi"/>
          <w:lang w:val="en-US"/>
        </w:rPr>
        <w:t>.</w:t>
      </w:r>
      <w:r w:rsidR="008C314B" w:rsidRPr="00074A7E">
        <w:rPr>
          <w:rFonts w:asciiTheme="minorHAnsi" w:hAnsiTheme="minorHAnsi"/>
        </w:rPr>
        <w:t xml:space="preserve"> </w:t>
      </w:r>
      <w:r w:rsidR="00074A7E" w:rsidRPr="00074A7E">
        <w:rPr>
          <w:rFonts w:asciiTheme="minorHAnsi" w:hAnsiTheme="minorHAnsi"/>
        </w:rPr>
        <w:t xml:space="preserve">Despite </w:t>
      </w:r>
      <w:r w:rsidR="00C21312">
        <w:rPr>
          <w:rFonts w:asciiTheme="minorHAnsi" w:hAnsiTheme="minorHAnsi"/>
        </w:rPr>
        <w:t>its</w:t>
      </w:r>
      <w:r w:rsidR="00C21312" w:rsidRPr="00074A7E">
        <w:rPr>
          <w:rFonts w:asciiTheme="minorHAnsi" w:hAnsiTheme="minorHAnsi"/>
        </w:rPr>
        <w:t xml:space="preserve"> </w:t>
      </w:r>
      <w:r w:rsidR="00074A7E" w:rsidRPr="00074A7E">
        <w:rPr>
          <w:rFonts w:asciiTheme="minorHAnsi" w:hAnsiTheme="minorHAnsi"/>
        </w:rPr>
        <w:t>importance,</w:t>
      </w:r>
      <w:r w:rsidR="00074A7E">
        <w:t xml:space="preserve"> t</w:t>
      </w:r>
      <w:r w:rsidR="008C314B" w:rsidRPr="008C314B">
        <w:rPr>
          <w:rFonts w:asciiTheme="minorHAnsi" w:hAnsiTheme="minorHAnsi"/>
          <w:lang w:val="en-US"/>
        </w:rPr>
        <w:t xml:space="preserve">here are some issues with </w:t>
      </w:r>
      <w:r w:rsidR="000B75EC">
        <w:rPr>
          <w:rFonts w:asciiTheme="minorHAnsi" w:hAnsiTheme="minorHAnsi"/>
          <w:lang w:val="en-US"/>
        </w:rPr>
        <w:t xml:space="preserve">the </w:t>
      </w:r>
      <w:r w:rsidR="008C314B" w:rsidRPr="008C314B">
        <w:rPr>
          <w:rFonts w:asciiTheme="minorHAnsi" w:hAnsiTheme="minorHAnsi"/>
          <w:lang w:val="en-US"/>
        </w:rPr>
        <w:t xml:space="preserve">availability and quality of </w:t>
      </w:r>
      <w:r w:rsidR="000B75EC">
        <w:rPr>
          <w:rFonts w:asciiTheme="minorHAnsi" w:hAnsiTheme="minorHAnsi"/>
          <w:lang w:val="en-US"/>
        </w:rPr>
        <w:t xml:space="preserve">the </w:t>
      </w:r>
      <w:r w:rsidR="008C314B" w:rsidRPr="008C314B">
        <w:rPr>
          <w:rFonts w:asciiTheme="minorHAnsi" w:hAnsiTheme="minorHAnsi"/>
          <w:lang w:val="en-US"/>
        </w:rPr>
        <w:t>data collected by FAO on production and trade of game meat</w:t>
      </w:r>
      <w:r w:rsidR="0064722A">
        <w:rPr>
          <w:rFonts w:asciiTheme="minorHAnsi" w:hAnsiTheme="minorHAnsi"/>
          <w:lang w:val="en-US"/>
        </w:rPr>
        <w:t xml:space="preserve"> (see </w:t>
      </w:r>
      <w:r w:rsidR="00070349">
        <w:rPr>
          <w:rFonts w:asciiTheme="minorHAnsi" w:hAnsiTheme="minorHAnsi"/>
          <w:lang w:val="en-US"/>
        </w:rPr>
        <w:t>Annex T</w:t>
      </w:r>
      <w:r w:rsidR="0064722A">
        <w:rPr>
          <w:rFonts w:asciiTheme="minorHAnsi" w:hAnsiTheme="minorHAnsi"/>
          <w:lang w:val="en-US"/>
        </w:rPr>
        <w:t>able 1 attached)</w:t>
      </w:r>
      <w:r w:rsidR="008C314B" w:rsidRPr="008C314B">
        <w:rPr>
          <w:rFonts w:asciiTheme="minorHAnsi" w:hAnsiTheme="minorHAnsi"/>
          <w:lang w:val="en-US"/>
        </w:rPr>
        <w:t>.</w:t>
      </w:r>
      <w:r w:rsidR="008C314B" w:rsidRPr="008C314B">
        <w:t xml:space="preserve"> </w:t>
      </w:r>
      <w:r w:rsidR="009C6E12">
        <w:rPr>
          <w:rFonts w:asciiTheme="minorHAnsi" w:hAnsiTheme="minorHAnsi"/>
          <w:lang w:val="en-US"/>
        </w:rPr>
        <w:t>The data on game meat from FRA/</w:t>
      </w:r>
      <w:proofErr w:type="spellStart"/>
      <w:r w:rsidR="009C6E12">
        <w:rPr>
          <w:rFonts w:asciiTheme="minorHAnsi" w:hAnsiTheme="minorHAnsi"/>
          <w:lang w:val="en-US"/>
        </w:rPr>
        <w:t>SoEF</w:t>
      </w:r>
      <w:proofErr w:type="spellEnd"/>
      <w:r w:rsidR="009C6E12">
        <w:rPr>
          <w:rFonts w:asciiTheme="minorHAnsi" w:hAnsiTheme="minorHAnsi"/>
          <w:lang w:val="en-US"/>
        </w:rPr>
        <w:t xml:space="preserve"> surveys are available through table 4b (NWFP) in FRA and table 3.3 in State of Europe’s Forest (</w:t>
      </w:r>
      <w:r w:rsidR="0064722A">
        <w:rPr>
          <w:rFonts w:asciiTheme="minorHAnsi" w:hAnsiTheme="minorHAnsi"/>
          <w:lang w:val="en-US"/>
        </w:rPr>
        <w:t xml:space="preserve">See </w:t>
      </w:r>
      <w:r w:rsidR="00070349">
        <w:rPr>
          <w:rFonts w:asciiTheme="minorHAnsi" w:hAnsiTheme="minorHAnsi"/>
          <w:lang w:val="en-US"/>
        </w:rPr>
        <w:t>Annex Table</w:t>
      </w:r>
      <w:r w:rsidR="0064722A">
        <w:rPr>
          <w:rFonts w:asciiTheme="minorHAnsi" w:hAnsiTheme="minorHAnsi"/>
          <w:lang w:val="en-US"/>
        </w:rPr>
        <w:t xml:space="preserve"> 2 attached</w:t>
      </w:r>
      <w:r w:rsidR="009C6E12">
        <w:rPr>
          <w:rFonts w:asciiTheme="minorHAnsi" w:hAnsiTheme="minorHAnsi"/>
          <w:lang w:val="en-US"/>
        </w:rPr>
        <w:t xml:space="preserve">). In </w:t>
      </w:r>
      <w:proofErr w:type="spellStart"/>
      <w:r w:rsidR="009C6E12">
        <w:rPr>
          <w:rFonts w:asciiTheme="minorHAnsi" w:hAnsiTheme="minorHAnsi"/>
          <w:lang w:val="en-US"/>
        </w:rPr>
        <w:t>SoEF</w:t>
      </w:r>
      <w:proofErr w:type="spellEnd"/>
      <w:r w:rsidR="009C6E12">
        <w:rPr>
          <w:rFonts w:asciiTheme="minorHAnsi" w:hAnsiTheme="minorHAnsi"/>
          <w:lang w:val="en-US"/>
        </w:rPr>
        <w:t xml:space="preserve"> 2011 15 countries in the pan-European region provided data on quantity and value of game meat production. The FRA/</w:t>
      </w:r>
      <w:proofErr w:type="spellStart"/>
      <w:r w:rsidR="009C6E12">
        <w:rPr>
          <w:rFonts w:asciiTheme="minorHAnsi" w:hAnsiTheme="minorHAnsi"/>
          <w:lang w:val="en-US"/>
        </w:rPr>
        <w:t>SoEF</w:t>
      </w:r>
      <w:proofErr w:type="spellEnd"/>
      <w:r w:rsidR="009C6E12">
        <w:rPr>
          <w:rFonts w:asciiTheme="minorHAnsi" w:hAnsiTheme="minorHAnsi"/>
          <w:lang w:val="en-US"/>
        </w:rPr>
        <w:t xml:space="preserve"> do</w:t>
      </w:r>
      <w:r w:rsidR="00C067CA">
        <w:rPr>
          <w:rFonts w:asciiTheme="minorHAnsi" w:hAnsiTheme="minorHAnsi"/>
          <w:lang w:val="en-US"/>
        </w:rPr>
        <w:t>es</w:t>
      </w:r>
      <w:r w:rsidR="009C6E12">
        <w:rPr>
          <w:rFonts w:asciiTheme="minorHAnsi" w:hAnsiTheme="minorHAnsi"/>
          <w:lang w:val="en-US"/>
        </w:rPr>
        <w:t xml:space="preserve"> not differentiate among species, putting all “wild meat” together.</w:t>
      </w:r>
    </w:p>
    <w:p w:rsidR="00CA3166" w:rsidRDefault="008C314B" w:rsidP="002D26DB">
      <w:pPr>
        <w:rPr>
          <w:rFonts w:asciiTheme="minorHAnsi" w:hAnsiTheme="minorHAnsi"/>
          <w:lang w:val="en-US"/>
        </w:rPr>
      </w:pPr>
      <w:r w:rsidRPr="008C314B">
        <w:rPr>
          <w:rFonts w:asciiTheme="minorHAnsi" w:hAnsiTheme="minorHAnsi"/>
          <w:lang w:val="en-US"/>
        </w:rPr>
        <w:t xml:space="preserve">Currently, </w:t>
      </w:r>
      <w:r w:rsidR="00C109A8" w:rsidRPr="008C314B">
        <w:rPr>
          <w:rFonts w:asciiTheme="minorHAnsi" w:hAnsiTheme="minorHAnsi"/>
          <w:lang w:val="en-US"/>
        </w:rPr>
        <w:t>FAOSTAT</w:t>
      </w:r>
      <w:r w:rsidR="00C109A8">
        <w:rPr>
          <w:rFonts w:asciiTheme="minorHAnsi" w:hAnsiTheme="minorHAnsi"/>
          <w:lang w:val="en-US"/>
        </w:rPr>
        <w:t>’s</w:t>
      </w:r>
      <w:r w:rsidR="00C109A8" w:rsidRPr="008C314B">
        <w:rPr>
          <w:rFonts w:asciiTheme="minorHAnsi" w:hAnsiTheme="minorHAnsi"/>
          <w:lang w:val="en-US"/>
        </w:rPr>
        <w:t xml:space="preserve"> </w:t>
      </w:r>
      <w:r w:rsidRPr="008C314B">
        <w:rPr>
          <w:rFonts w:asciiTheme="minorHAnsi" w:hAnsiTheme="minorHAnsi"/>
          <w:lang w:val="en-US"/>
        </w:rPr>
        <w:t>data on game meat are collected through an annual comprehensive questionnaire on agricultural production sent to national statistics bureau of a country. However, data on game meat are normally collected and compiled by the forestry or wildlife agency of a country</w:t>
      </w:r>
      <w:r>
        <w:rPr>
          <w:rFonts w:asciiTheme="minorHAnsi" w:hAnsiTheme="minorHAnsi"/>
          <w:lang w:val="en-US"/>
        </w:rPr>
        <w:t xml:space="preserve"> in the region</w:t>
      </w:r>
      <w:r w:rsidRPr="008C314B">
        <w:rPr>
          <w:rFonts w:asciiTheme="minorHAnsi" w:hAnsiTheme="minorHAnsi"/>
          <w:lang w:val="en-US"/>
        </w:rPr>
        <w:t xml:space="preserve">. This mismatch in subject and correspondents may contribute to the low availability and poor quality of data on </w:t>
      </w:r>
      <w:r>
        <w:rPr>
          <w:rFonts w:asciiTheme="minorHAnsi" w:hAnsiTheme="minorHAnsi"/>
          <w:lang w:val="en-US"/>
        </w:rPr>
        <w:t xml:space="preserve">game meat </w:t>
      </w:r>
      <w:r w:rsidRPr="008C314B">
        <w:rPr>
          <w:rFonts w:asciiTheme="minorHAnsi" w:hAnsiTheme="minorHAnsi"/>
          <w:lang w:val="en-US"/>
        </w:rPr>
        <w:t xml:space="preserve">in FAOSTAT. By </w:t>
      </w:r>
      <w:r w:rsidR="00284DC6">
        <w:rPr>
          <w:rFonts w:asciiTheme="minorHAnsi" w:hAnsiTheme="minorHAnsi"/>
          <w:lang w:val="en-US"/>
        </w:rPr>
        <w:lastRenderedPageBreak/>
        <w:t xml:space="preserve">making the questionnaire specific and </w:t>
      </w:r>
      <w:r w:rsidRPr="008C314B">
        <w:rPr>
          <w:rFonts w:asciiTheme="minorHAnsi" w:hAnsiTheme="minorHAnsi"/>
          <w:lang w:val="en-US"/>
        </w:rPr>
        <w:t>addressing to the right authority, availability and quality of data on game meat production could be improved.</w:t>
      </w:r>
    </w:p>
    <w:p w:rsidR="002D26DB" w:rsidRPr="00A87886" w:rsidRDefault="002D26DB" w:rsidP="002D26DB">
      <w:pPr>
        <w:rPr>
          <w:rFonts w:asciiTheme="minorHAnsi" w:hAnsiTheme="minorHAnsi"/>
          <w:b/>
          <w:u w:val="single"/>
          <w:lang w:val="en-US"/>
        </w:rPr>
      </w:pPr>
      <w:r w:rsidRPr="00A87886">
        <w:rPr>
          <w:rFonts w:asciiTheme="minorHAnsi" w:hAnsiTheme="minorHAnsi"/>
          <w:b/>
          <w:u w:val="single"/>
          <w:lang w:val="en-US"/>
        </w:rPr>
        <w:t>Objectives</w:t>
      </w:r>
    </w:p>
    <w:p w:rsidR="00CA3166" w:rsidRPr="008C314B" w:rsidRDefault="00CA3166" w:rsidP="002D26DB">
      <w:pPr>
        <w:rPr>
          <w:rFonts w:asciiTheme="minorHAnsi" w:hAnsiTheme="minorHAnsi"/>
          <w:lang w:val="en-US"/>
        </w:rPr>
      </w:pPr>
      <w:r w:rsidRPr="008C314B">
        <w:rPr>
          <w:rFonts w:asciiTheme="minorHAnsi" w:hAnsiTheme="minorHAnsi"/>
          <w:lang w:val="en-US"/>
        </w:rPr>
        <w:t>The enquiry aims at improving knowledge and understanding of game meat production and trade in the UNECE region and tries to shed light on the potential and future perspective of game meat production</w:t>
      </w:r>
      <w:r w:rsidR="00007F69" w:rsidRPr="008C314B">
        <w:rPr>
          <w:rFonts w:asciiTheme="minorHAnsi" w:hAnsiTheme="minorHAnsi"/>
          <w:lang w:val="en-US"/>
        </w:rPr>
        <w:t>, utilization</w:t>
      </w:r>
      <w:r w:rsidRPr="008C314B">
        <w:rPr>
          <w:rFonts w:asciiTheme="minorHAnsi" w:hAnsiTheme="minorHAnsi"/>
          <w:lang w:val="en-US"/>
        </w:rPr>
        <w:t xml:space="preserve"> and commercialization in the region.</w:t>
      </w:r>
    </w:p>
    <w:p w:rsidR="002D26DB" w:rsidRPr="00A87886" w:rsidRDefault="002D26DB" w:rsidP="002D26DB">
      <w:pPr>
        <w:rPr>
          <w:rFonts w:asciiTheme="minorHAnsi" w:hAnsiTheme="minorHAnsi"/>
          <w:b/>
          <w:u w:val="single"/>
          <w:lang w:val="en-US"/>
        </w:rPr>
      </w:pPr>
      <w:r w:rsidRPr="00A87886">
        <w:rPr>
          <w:rFonts w:asciiTheme="minorHAnsi" w:hAnsiTheme="minorHAnsi"/>
          <w:b/>
          <w:u w:val="single"/>
          <w:lang w:val="en-US"/>
        </w:rPr>
        <w:t>Methodology</w:t>
      </w:r>
    </w:p>
    <w:p w:rsidR="005D12AF" w:rsidRDefault="008C314B" w:rsidP="00C21312">
      <w:pPr>
        <w:rPr>
          <w:rFonts w:asciiTheme="minorHAnsi" w:hAnsiTheme="minorHAnsi"/>
          <w:lang w:val="en-US"/>
        </w:rPr>
      </w:pPr>
      <w:r w:rsidRPr="008C314B">
        <w:rPr>
          <w:rFonts w:asciiTheme="minorHAnsi" w:hAnsiTheme="minorHAnsi"/>
          <w:lang w:val="en-US"/>
        </w:rPr>
        <w:t xml:space="preserve">A periodic (once every two years) </w:t>
      </w:r>
      <w:r w:rsidR="00DF0474">
        <w:rPr>
          <w:rFonts w:asciiTheme="minorHAnsi" w:hAnsiTheme="minorHAnsi"/>
          <w:lang w:val="en-US"/>
        </w:rPr>
        <w:t xml:space="preserve">questionnaire </w:t>
      </w:r>
      <w:r w:rsidRPr="008C314B">
        <w:rPr>
          <w:rFonts w:asciiTheme="minorHAnsi" w:hAnsiTheme="minorHAnsi"/>
          <w:lang w:val="en-US"/>
        </w:rPr>
        <w:t xml:space="preserve">survey is </w:t>
      </w:r>
      <w:r w:rsidR="00DF0474">
        <w:rPr>
          <w:rFonts w:asciiTheme="minorHAnsi" w:hAnsiTheme="minorHAnsi"/>
          <w:lang w:val="en-US"/>
        </w:rPr>
        <w:t xml:space="preserve">proposed sending to national correspondent, asking information on </w:t>
      </w:r>
      <w:r w:rsidR="00C21312">
        <w:rPr>
          <w:rFonts w:asciiTheme="minorHAnsi" w:hAnsiTheme="minorHAnsi"/>
          <w:lang w:val="en-US"/>
        </w:rPr>
        <w:t xml:space="preserve">national </w:t>
      </w:r>
      <w:r w:rsidR="00DF0474">
        <w:rPr>
          <w:rFonts w:asciiTheme="minorHAnsi" w:hAnsiTheme="minorHAnsi"/>
          <w:lang w:val="en-US"/>
        </w:rPr>
        <w:t>game meat production and trade</w:t>
      </w:r>
      <w:r w:rsidRPr="008C314B">
        <w:rPr>
          <w:rFonts w:asciiTheme="minorHAnsi" w:hAnsiTheme="minorHAnsi"/>
          <w:lang w:val="en-US"/>
        </w:rPr>
        <w:t>.</w:t>
      </w:r>
      <w:r w:rsidR="00DF0474">
        <w:rPr>
          <w:rFonts w:asciiTheme="minorHAnsi" w:hAnsiTheme="minorHAnsi"/>
          <w:lang w:val="en-US"/>
        </w:rPr>
        <w:t xml:space="preserve"> </w:t>
      </w:r>
      <w:r w:rsidR="005D12AF">
        <w:rPr>
          <w:rFonts w:asciiTheme="minorHAnsi" w:hAnsiTheme="minorHAnsi"/>
          <w:lang w:val="en-US"/>
        </w:rPr>
        <w:t>National statistical officers specialized in forest products are targeted as the initial correspondents. Most likely</w:t>
      </w:r>
      <w:r w:rsidR="008D24DC">
        <w:rPr>
          <w:rFonts w:asciiTheme="minorHAnsi" w:hAnsiTheme="minorHAnsi"/>
          <w:lang w:val="en-US"/>
        </w:rPr>
        <w:t xml:space="preserve"> this would</w:t>
      </w:r>
      <w:r w:rsidR="005D12AF">
        <w:rPr>
          <w:rFonts w:asciiTheme="minorHAnsi" w:hAnsiTheme="minorHAnsi"/>
          <w:lang w:val="en-US"/>
        </w:rPr>
        <w:t xml:space="preserve"> start </w:t>
      </w:r>
      <w:r w:rsidR="008D24DC">
        <w:rPr>
          <w:rFonts w:asciiTheme="minorHAnsi" w:hAnsiTheme="minorHAnsi"/>
          <w:lang w:val="en-US"/>
        </w:rPr>
        <w:t xml:space="preserve">with </w:t>
      </w:r>
      <w:r w:rsidR="00CC5F83">
        <w:rPr>
          <w:rFonts w:asciiTheme="minorHAnsi" w:hAnsiTheme="minorHAnsi"/>
          <w:lang w:val="en-US"/>
        </w:rPr>
        <w:t>current JFSQ correspondents</w:t>
      </w:r>
      <w:r w:rsidR="008D24DC">
        <w:rPr>
          <w:rFonts w:asciiTheme="minorHAnsi" w:hAnsiTheme="minorHAnsi"/>
          <w:lang w:val="en-US"/>
        </w:rPr>
        <w:t xml:space="preserve"> in the hope of leading to a</w:t>
      </w:r>
      <w:r w:rsidR="00CC5F83">
        <w:rPr>
          <w:rFonts w:asciiTheme="minorHAnsi" w:hAnsiTheme="minorHAnsi"/>
          <w:lang w:val="en-US"/>
        </w:rPr>
        <w:t xml:space="preserve"> </w:t>
      </w:r>
      <w:r w:rsidR="008D24DC">
        <w:rPr>
          <w:rFonts w:asciiTheme="minorHAnsi" w:hAnsiTheme="minorHAnsi"/>
          <w:lang w:val="en-US"/>
        </w:rPr>
        <w:t>recommendation for</w:t>
      </w:r>
      <w:r w:rsidR="009C6E12">
        <w:rPr>
          <w:rFonts w:asciiTheme="minorHAnsi" w:hAnsiTheme="minorHAnsi"/>
          <w:lang w:val="en-US"/>
        </w:rPr>
        <w:t xml:space="preserve"> a</w:t>
      </w:r>
      <w:r w:rsidR="008D24DC">
        <w:rPr>
          <w:rFonts w:asciiTheme="minorHAnsi" w:hAnsiTheme="minorHAnsi"/>
          <w:lang w:val="en-US"/>
        </w:rPr>
        <w:t xml:space="preserve"> </w:t>
      </w:r>
      <w:r w:rsidR="00CC5F83">
        <w:rPr>
          <w:rFonts w:asciiTheme="minorHAnsi" w:hAnsiTheme="minorHAnsi"/>
          <w:lang w:val="en-US"/>
        </w:rPr>
        <w:t xml:space="preserve">more suitable expert (specialized in game meat). </w:t>
      </w:r>
      <w:r w:rsidR="005D12AF">
        <w:rPr>
          <w:rFonts w:asciiTheme="minorHAnsi" w:hAnsiTheme="minorHAnsi"/>
          <w:lang w:val="en-US"/>
        </w:rPr>
        <w:t xml:space="preserve"> </w:t>
      </w:r>
    </w:p>
    <w:p w:rsidR="00DF0474" w:rsidRDefault="007E25F2" w:rsidP="00C21312">
      <w:pPr>
        <w:rPr>
          <w:rFonts w:asciiTheme="minorHAnsi" w:hAnsiTheme="minorHAnsi"/>
          <w:lang w:val="en-US"/>
        </w:rPr>
      </w:pPr>
      <w:r>
        <w:rPr>
          <w:rFonts w:asciiTheme="minorHAnsi" w:hAnsiTheme="minorHAnsi"/>
          <w:lang w:val="en-US"/>
        </w:rPr>
        <w:t xml:space="preserve">Another option could be “harvesting” </w:t>
      </w:r>
      <w:r w:rsidR="000B75EC">
        <w:rPr>
          <w:rFonts w:asciiTheme="minorHAnsi" w:hAnsiTheme="minorHAnsi"/>
          <w:lang w:val="en-US"/>
        </w:rPr>
        <w:t xml:space="preserve">of </w:t>
      </w:r>
      <w:r>
        <w:rPr>
          <w:rFonts w:asciiTheme="minorHAnsi" w:hAnsiTheme="minorHAnsi"/>
          <w:lang w:val="en-US"/>
        </w:rPr>
        <w:t>already published data from national sources and associations (</w:t>
      </w:r>
      <w:r w:rsidR="00070349">
        <w:rPr>
          <w:rFonts w:asciiTheme="minorHAnsi" w:hAnsiTheme="minorHAnsi"/>
          <w:lang w:val="en-US"/>
        </w:rPr>
        <w:t>e.g.</w:t>
      </w:r>
      <w:r w:rsidR="00070349" w:rsidRPr="008D24DC">
        <w:t xml:space="preserve"> </w:t>
      </w:r>
      <w:r>
        <w:rPr>
          <w:rFonts w:asciiTheme="minorHAnsi" w:hAnsiTheme="minorHAnsi"/>
          <w:lang w:val="en-US"/>
        </w:rPr>
        <w:t>European hunting/game association</w:t>
      </w:r>
      <w:r w:rsidR="008D24DC">
        <w:rPr>
          <w:rFonts w:asciiTheme="minorHAnsi" w:hAnsiTheme="minorHAnsi"/>
          <w:lang w:val="en-US"/>
        </w:rPr>
        <w:t xml:space="preserve">, </w:t>
      </w:r>
      <w:r w:rsidR="008D24DC" w:rsidRPr="008D24DC">
        <w:rPr>
          <w:rFonts w:asciiTheme="minorHAnsi" w:hAnsiTheme="minorHAnsi"/>
          <w:lang w:val="en-US"/>
        </w:rPr>
        <w:t>International Council for Game and Wildlife Conservation</w:t>
      </w:r>
      <w:r w:rsidR="00070349">
        <w:rPr>
          <w:rFonts w:asciiTheme="minorHAnsi" w:hAnsiTheme="minorHAnsi"/>
          <w:lang w:val="en-US"/>
        </w:rPr>
        <w:t>).</w:t>
      </w:r>
    </w:p>
    <w:p w:rsidR="00DF0474" w:rsidRPr="00A87886" w:rsidRDefault="00DF0474" w:rsidP="002D26DB">
      <w:pPr>
        <w:rPr>
          <w:rFonts w:asciiTheme="minorHAnsi" w:hAnsiTheme="minorHAnsi"/>
          <w:b/>
          <w:u w:val="single"/>
          <w:lang w:val="en-US"/>
        </w:rPr>
      </w:pPr>
      <w:r w:rsidRPr="00A87886">
        <w:rPr>
          <w:rFonts w:asciiTheme="minorHAnsi" w:hAnsiTheme="minorHAnsi"/>
          <w:b/>
          <w:u w:val="single"/>
          <w:lang w:val="en-US"/>
        </w:rPr>
        <w:t>Uses</w:t>
      </w:r>
    </w:p>
    <w:p w:rsidR="008C314B" w:rsidRPr="008C314B" w:rsidRDefault="00DF0474" w:rsidP="002D26DB">
      <w:pPr>
        <w:rPr>
          <w:rFonts w:asciiTheme="minorHAnsi" w:hAnsiTheme="minorHAnsi"/>
          <w:lang w:val="en-US"/>
        </w:rPr>
      </w:pPr>
      <w:r>
        <w:rPr>
          <w:rFonts w:asciiTheme="minorHAnsi" w:hAnsiTheme="minorHAnsi"/>
          <w:lang w:val="en-US"/>
        </w:rPr>
        <w:t>The data will be used to compile a database on game meat production and trade in the UNECE region and entered into FAOSTAT</w:t>
      </w:r>
      <w:r w:rsidR="007E25F2">
        <w:rPr>
          <w:rFonts w:asciiTheme="minorHAnsi" w:hAnsiTheme="minorHAnsi"/>
          <w:lang w:val="en-US"/>
        </w:rPr>
        <w:t xml:space="preserve">-Agriculture </w:t>
      </w:r>
      <w:r w:rsidR="000B75EC">
        <w:rPr>
          <w:rFonts w:asciiTheme="minorHAnsi" w:hAnsiTheme="minorHAnsi"/>
          <w:lang w:val="en-US"/>
        </w:rPr>
        <w:t>Production and</w:t>
      </w:r>
      <w:r w:rsidR="00284DC6">
        <w:rPr>
          <w:rFonts w:asciiTheme="minorHAnsi" w:hAnsiTheme="minorHAnsi"/>
          <w:lang w:val="en-US"/>
        </w:rPr>
        <w:t xml:space="preserve"> UNECE</w:t>
      </w:r>
      <w:r w:rsidR="000B75EC">
        <w:rPr>
          <w:rFonts w:asciiTheme="minorHAnsi" w:hAnsiTheme="minorHAnsi"/>
          <w:lang w:val="en-US"/>
        </w:rPr>
        <w:t>’s</w:t>
      </w:r>
      <w:r>
        <w:rPr>
          <w:rFonts w:asciiTheme="minorHAnsi" w:hAnsiTheme="minorHAnsi"/>
          <w:lang w:val="en-US"/>
        </w:rPr>
        <w:t xml:space="preserve"> database. It c</w:t>
      </w:r>
      <w:r w:rsidR="00A87886">
        <w:rPr>
          <w:rFonts w:asciiTheme="minorHAnsi" w:hAnsiTheme="minorHAnsi"/>
          <w:lang w:val="en-US"/>
        </w:rPr>
        <w:t>an also</w:t>
      </w:r>
      <w:r>
        <w:rPr>
          <w:rFonts w:asciiTheme="minorHAnsi" w:hAnsiTheme="minorHAnsi"/>
          <w:lang w:val="en-US"/>
        </w:rPr>
        <w:t xml:space="preserve"> be used for assessing economic contribution of forests </w:t>
      </w:r>
      <w:r w:rsidR="00B25360">
        <w:rPr>
          <w:rFonts w:asciiTheme="minorHAnsi" w:hAnsiTheme="minorHAnsi"/>
          <w:lang w:val="en-US"/>
        </w:rPr>
        <w:t>from game animals as well as status and trend of game meat production/commercialization in the region.</w:t>
      </w:r>
    </w:p>
    <w:p w:rsidR="002D26DB" w:rsidRPr="00A87886" w:rsidRDefault="00CA3166" w:rsidP="002D26DB">
      <w:pPr>
        <w:rPr>
          <w:rFonts w:asciiTheme="minorHAnsi" w:hAnsiTheme="minorHAnsi"/>
          <w:b/>
          <w:u w:val="single"/>
          <w:lang w:val="en-US"/>
        </w:rPr>
      </w:pPr>
      <w:r w:rsidRPr="00A87886">
        <w:rPr>
          <w:rFonts w:asciiTheme="minorHAnsi" w:hAnsiTheme="minorHAnsi"/>
          <w:b/>
          <w:u w:val="single"/>
          <w:lang w:val="en-US"/>
        </w:rPr>
        <w:t>Scope</w:t>
      </w:r>
    </w:p>
    <w:p w:rsidR="00CA3166" w:rsidRDefault="00B25360" w:rsidP="002D26DB">
      <w:pPr>
        <w:rPr>
          <w:rFonts w:asciiTheme="minorHAnsi" w:hAnsiTheme="minorHAnsi"/>
          <w:lang w:val="en-US"/>
        </w:rPr>
      </w:pPr>
      <w:r w:rsidRPr="00B25360">
        <w:rPr>
          <w:rFonts w:asciiTheme="minorHAnsi" w:hAnsiTheme="minorHAnsi"/>
          <w:lang w:val="en-US"/>
        </w:rPr>
        <w:t>Game meat</w:t>
      </w:r>
      <w:r w:rsidR="00A87886">
        <w:rPr>
          <w:rFonts w:asciiTheme="minorHAnsi" w:hAnsiTheme="minorHAnsi"/>
          <w:lang w:val="en-US"/>
        </w:rPr>
        <w:t xml:space="preserve"> in the survey</w:t>
      </w:r>
      <w:r w:rsidRPr="00B25360">
        <w:rPr>
          <w:rFonts w:asciiTheme="minorHAnsi" w:hAnsiTheme="minorHAnsi"/>
          <w:lang w:val="en-US"/>
        </w:rPr>
        <w:t xml:space="preserve"> </w:t>
      </w:r>
      <w:r>
        <w:rPr>
          <w:rFonts w:asciiTheme="minorHAnsi" w:hAnsiTheme="minorHAnsi"/>
          <w:lang w:val="en-US"/>
        </w:rPr>
        <w:t xml:space="preserve">is defined as meat of animals gathered in the wild, whose habitat is forest-related or </w:t>
      </w:r>
      <w:r w:rsidR="00074A7E">
        <w:rPr>
          <w:rFonts w:asciiTheme="minorHAnsi" w:hAnsiTheme="minorHAnsi"/>
          <w:lang w:val="en-US"/>
        </w:rPr>
        <w:t>-</w:t>
      </w:r>
      <w:r>
        <w:rPr>
          <w:rFonts w:asciiTheme="minorHAnsi" w:hAnsiTheme="minorHAnsi"/>
          <w:lang w:val="en-US"/>
        </w:rPr>
        <w:t>dependent. Meat from farmed game is excluded. Wild animals</w:t>
      </w:r>
      <w:r w:rsidR="00C21312">
        <w:rPr>
          <w:rFonts w:asciiTheme="minorHAnsi" w:hAnsiTheme="minorHAnsi"/>
          <w:lang w:val="en-US"/>
        </w:rPr>
        <w:t xml:space="preserve"> </w:t>
      </w:r>
      <w:r>
        <w:rPr>
          <w:rFonts w:asciiTheme="minorHAnsi" w:hAnsiTheme="minorHAnsi"/>
          <w:lang w:val="en-US"/>
        </w:rPr>
        <w:t xml:space="preserve">will be classified into mammal (large and small) and </w:t>
      </w:r>
      <w:r w:rsidR="00074A7E">
        <w:rPr>
          <w:rFonts w:asciiTheme="minorHAnsi" w:hAnsiTheme="minorHAnsi"/>
          <w:lang w:val="en-US"/>
        </w:rPr>
        <w:t>poultry</w:t>
      </w:r>
      <w:r>
        <w:rPr>
          <w:rFonts w:asciiTheme="minorHAnsi" w:hAnsiTheme="minorHAnsi"/>
          <w:lang w:val="en-US"/>
        </w:rPr>
        <w:t xml:space="preserve">. </w:t>
      </w:r>
      <w:r w:rsidR="001D746D">
        <w:rPr>
          <w:rFonts w:asciiTheme="minorHAnsi" w:hAnsiTheme="minorHAnsi"/>
          <w:lang w:val="en-US"/>
        </w:rPr>
        <w:t xml:space="preserve">The major species (top 5) for each category in the region will be specified and listed separately. Other species in the category will be grouped together as “other”. </w:t>
      </w:r>
    </w:p>
    <w:p w:rsidR="00B25360" w:rsidRDefault="00B25360" w:rsidP="002D26DB">
      <w:pPr>
        <w:rPr>
          <w:rFonts w:asciiTheme="minorHAnsi" w:hAnsiTheme="minorHAnsi"/>
          <w:lang w:val="en-US"/>
        </w:rPr>
      </w:pPr>
      <w:r>
        <w:rPr>
          <w:rFonts w:asciiTheme="minorHAnsi" w:hAnsiTheme="minorHAnsi"/>
          <w:lang w:val="en-US"/>
        </w:rPr>
        <w:t>The following items will be included:</w:t>
      </w:r>
    </w:p>
    <w:p w:rsidR="00B25360" w:rsidRDefault="00B25360" w:rsidP="00B25360">
      <w:pPr>
        <w:pStyle w:val="ListParagraph"/>
        <w:numPr>
          <w:ilvl w:val="0"/>
          <w:numId w:val="1"/>
        </w:numPr>
        <w:rPr>
          <w:rFonts w:asciiTheme="minorHAnsi" w:hAnsiTheme="minorHAnsi"/>
          <w:lang w:val="en-US"/>
        </w:rPr>
      </w:pPr>
      <w:r w:rsidRPr="00B25360">
        <w:rPr>
          <w:rFonts w:asciiTheme="minorHAnsi" w:hAnsiTheme="minorHAnsi"/>
          <w:lang w:val="en-US"/>
        </w:rPr>
        <w:t>Quantity of production/harvest</w:t>
      </w:r>
      <w:r>
        <w:rPr>
          <w:rFonts w:asciiTheme="minorHAnsi" w:hAnsiTheme="minorHAnsi"/>
          <w:lang w:val="en-US"/>
        </w:rPr>
        <w:t>;</w:t>
      </w:r>
    </w:p>
    <w:p w:rsidR="00B25360" w:rsidRDefault="00B25360" w:rsidP="00B25360">
      <w:pPr>
        <w:pStyle w:val="ListParagraph"/>
        <w:numPr>
          <w:ilvl w:val="0"/>
          <w:numId w:val="1"/>
        </w:numPr>
        <w:rPr>
          <w:rFonts w:asciiTheme="minorHAnsi" w:hAnsiTheme="minorHAnsi"/>
          <w:lang w:val="en-US"/>
        </w:rPr>
      </w:pPr>
      <w:r>
        <w:rPr>
          <w:rFonts w:asciiTheme="minorHAnsi" w:hAnsiTheme="minorHAnsi"/>
          <w:lang w:val="en-US"/>
        </w:rPr>
        <w:t>Quantity and value</w:t>
      </w:r>
      <w:r w:rsidRPr="00B25360">
        <w:rPr>
          <w:rFonts w:asciiTheme="minorHAnsi" w:hAnsiTheme="minorHAnsi"/>
          <w:lang w:val="en-US"/>
        </w:rPr>
        <w:t xml:space="preserve"> of marketed production</w:t>
      </w:r>
      <w:r>
        <w:rPr>
          <w:rFonts w:asciiTheme="minorHAnsi" w:hAnsiTheme="minorHAnsi"/>
          <w:lang w:val="en-US"/>
        </w:rPr>
        <w:t xml:space="preserve">; </w:t>
      </w:r>
      <w:r w:rsidRPr="00B25360">
        <w:rPr>
          <w:rFonts w:asciiTheme="minorHAnsi" w:hAnsiTheme="minorHAnsi"/>
          <w:lang w:val="en-US"/>
        </w:rPr>
        <w:t xml:space="preserve"> </w:t>
      </w:r>
    </w:p>
    <w:p w:rsidR="00B25360" w:rsidRDefault="00B25360" w:rsidP="00B25360">
      <w:pPr>
        <w:pStyle w:val="ListParagraph"/>
        <w:numPr>
          <w:ilvl w:val="0"/>
          <w:numId w:val="1"/>
        </w:numPr>
        <w:rPr>
          <w:rFonts w:asciiTheme="minorHAnsi" w:hAnsiTheme="minorHAnsi"/>
          <w:lang w:val="en-US"/>
        </w:rPr>
      </w:pPr>
      <w:r>
        <w:rPr>
          <w:rFonts w:asciiTheme="minorHAnsi" w:hAnsiTheme="minorHAnsi"/>
          <w:lang w:val="en-US"/>
        </w:rPr>
        <w:t>Data source</w:t>
      </w:r>
      <w:r w:rsidR="00A87886">
        <w:rPr>
          <w:rFonts w:asciiTheme="minorHAnsi" w:hAnsiTheme="minorHAnsi"/>
          <w:lang w:val="en-US"/>
        </w:rPr>
        <w:t xml:space="preserve"> and quality assessment</w:t>
      </w:r>
      <w:r>
        <w:rPr>
          <w:rFonts w:asciiTheme="minorHAnsi" w:hAnsiTheme="minorHAnsi"/>
          <w:lang w:val="en-US"/>
        </w:rPr>
        <w:t>;</w:t>
      </w:r>
    </w:p>
    <w:p w:rsidR="00A87886" w:rsidRDefault="00C21312" w:rsidP="00C21312">
      <w:pPr>
        <w:pStyle w:val="ListParagraph"/>
        <w:numPr>
          <w:ilvl w:val="0"/>
          <w:numId w:val="1"/>
        </w:numPr>
        <w:rPr>
          <w:rFonts w:asciiTheme="minorHAnsi" w:hAnsiTheme="minorHAnsi"/>
          <w:lang w:val="en-US"/>
        </w:rPr>
      </w:pPr>
      <w:r>
        <w:rPr>
          <w:rFonts w:asciiTheme="minorHAnsi" w:hAnsiTheme="minorHAnsi"/>
          <w:lang w:val="en-US"/>
        </w:rPr>
        <w:t>International t</w:t>
      </w:r>
      <w:r w:rsidR="00A87886">
        <w:rPr>
          <w:rFonts w:asciiTheme="minorHAnsi" w:hAnsiTheme="minorHAnsi"/>
          <w:lang w:val="en-US"/>
        </w:rPr>
        <w:t>rade of game meat of the country.</w:t>
      </w:r>
    </w:p>
    <w:p w:rsidR="00B25360" w:rsidRDefault="00A87886" w:rsidP="00A87886">
      <w:pPr>
        <w:rPr>
          <w:rFonts w:asciiTheme="minorHAnsi" w:hAnsiTheme="minorHAnsi"/>
          <w:lang w:val="en-US"/>
        </w:rPr>
      </w:pPr>
      <w:r>
        <w:rPr>
          <w:rFonts w:asciiTheme="minorHAnsi" w:hAnsiTheme="minorHAnsi"/>
          <w:lang w:val="en-US"/>
        </w:rPr>
        <w:t>Additionally, e</w:t>
      </w:r>
      <w:r w:rsidR="00B25360">
        <w:rPr>
          <w:rFonts w:asciiTheme="minorHAnsi" w:hAnsiTheme="minorHAnsi"/>
          <w:lang w:val="en-US"/>
        </w:rPr>
        <w:t>xpert estimat</w:t>
      </w:r>
      <w:r>
        <w:rPr>
          <w:rFonts w:asciiTheme="minorHAnsi" w:hAnsiTheme="minorHAnsi"/>
          <w:lang w:val="en-US"/>
        </w:rPr>
        <w:t>es</w:t>
      </w:r>
      <w:r w:rsidR="00B25360">
        <w:rPr>
          <w:rFonts w:asciiTheme="minorHAnsi" w:hAnsiTheme="minorHAnsi"/>
          <w:lang w:val="en-US"/>
        </w:rPr>
        <w:t xml:space="preserve"> on </w:t>
      </w:r>
      <w:r>
        <w:rPr>
          <w:rFonts w:asciiTheme="minorHAnsi" w:hAnsiTheme="minorHAnsi"/>
          <w:lang w:val="en-US"/>
        </w:rPr>
        <w:t xml:space="preserve">the </w:t>
      </w:r>
      <w:r w:rsidR="00B25360">
        <w:rPr>
          <w:rFonts w:asciiTheme="minorHAnsi" w:hAnsiTheme="minorHAnsi"/>
          <w:lang w:val="en-US"/>
        </w:rPr>
        <w:t xml:space="preserve">scale of </w:t>
      </w:r>
      <w:r>
        <w:rPr>
          <w:rFonts w:asciiTheme="minorHAnsi" w:hAnsiTheme="minorHAnsi"/>
          <w:lang w:val="en-US"/>
        </w:rPr>
        <w:t xml:space="preserve">farmed game in the country will be appreciated. </w:t>
      </w:r>
    </w:p>
    <w:p w:rsidR="00A87886" w:rsidRDefault="00A87886" w:rsidP="00A87886">
      <w:pPr>
        <w:rPr>
          <w:rFonts w:asciiTheme="minorHAnsi" w:hAnsiTheme="minorHAnsi"/>
          <w:lang w:val="en-US"/>
        </w:rPr>
      </w:pPr>
      <w:r>
        <w:rPr>
          <w:rFonts w:asciiTheme="minorHAnsi" w:hAnsiTheme="minorHAnsi"/>
          <w:lang w:val="en-US"/>
        </w:rPr>
        <w:lastRenderedPageBreak/>
        <w:t xml:space="preserve">We can extract trade data on game meat from </w:t>
      </w:r>
      <w:proofErr w:type="spellStart"/>
      <w:r>
        <w:rPr>
          <w:rFonts w:asciiTheme="minorHAnsi" w:hAnsiTheme="minorHAnsi"/>
          <w:lang w:val="en-US"/>
        </w:rPr>
        <w:t>Comtrade</w:t>
      </w:r>
      <w:proofErr w:type="spellEnd"/>
      <w:r>
        <w:rPr>
          <w:rFonts w:asciiTheme="minorHAnsi" w:hAnsiTheme="minorHAnsi"/>
          <w:lang w:val="en-US"/>
        </w:rPr>
        <w:t xml:space="preserve">. However, the current HS doesn’t separate game meat between wild game and farmed game. Countries are encouraged to provide estimates on trade in game meat (wild game) if the data are available. </w:t>
      </w:r>
      <w:r w:rsidR="00CC5F83">
        <w:rPr>
          <w:rFonts w:asciiTheme="minorHAnsi" w:hAnsiTheme="minorHAnsi"/>
          <w:lang w:val="en-US"/>
        </w:rPr>
        <w:t xml:space="preserve">Based on the experience of UNECE, only part of meat is marketed while a significant amount of the game meat production (from hunting) is under-recorded. </w:t>
      </w:r>
      <w:r w:rsidR="001D746D">
        <w:rPr>
          <w:rFonts w:asciiTheme="minorHAnsi" w:hAnsiTheme="minorHAnsi"/>
          <w:lang w:val="en-US"/>
        </w:rPr>
        <w:t xml:space="preserve">It will be estimated by the correspondent. </w:t>
      </w:r>
      <w:r w:rsidR="00CC5F83">
        <w:rPr>
          <w:rFonts w:asciiTheme="minorHAnsi" w:hAnsiTheme="minorHAnsi"/>
          <w:lang w:val="en-US"/>
        </w:rPr>
        <w:t xml:space="preserve">This would be a major </w:t>
      </w:r>
      <w:r w:rsidR="001D746D">
        <w:rPr>
          <w:rFonts w:asciiTheme="minorHAnsi" w:hAnsiTheme="minorHAnsi"/>
          <w:lang w:val="en-US"/>
        </w:rPr>
        <w:t>challenge</w:t>
      </w:r>
      <w:r w:rsidR="00CC5F83">
        <w:rPr>
          <w:rFonts w:asciiTheme="minorHAnsi" w:hAnsiTheme="minorHAnsi"/>
          <w:lang w:val="en-US"/>
        </w:rPr>
        <w:t xml:space="preserve"> for this exercise. </w:t>
      </w:r>
    </w:p>
    <w:p w:rsidR="007B455E" w:rsidRDefault="007B455E">
      <w:pPr>
        <w:rPr>
          <w:rFonts w:asciiTheme="minorHAnsi" w:hAnsiTheme="minorHAnsi"/>
          <w:lang w:val="en-US"/>
        </w:rPr>
      </w:pPr>
      <w:r>
        <w:rPr>
          <w:rFonts w:asciiTheme="minorHAnsi" w:hAnsiTheme="minorHAnsi"/>
          <w:lang w:val="en-US"/>
        </w:rPr>
        <w:br w:type="page"/>
      </w:r>
    </w:p>
    <w:p w:rsidR="00C46E29" w:rsidRPr="00957475" w:rsidRDefault="007B455E" w:rsidP="007B455E">
      <w:pPr>
        <w:jc w:val="center"/>
        <w:rPr>
          <w:rFonts w:asciiTheme="minorHAnsi" w:hAnsiTheme="minorHAnsi"/>
          <w:b/>
          <w:lang w:val="en-US"/>
        </w:rPr>
      </w:pPr>
      <w:r>
        <w:rPr>
          <w:rFonts w:asciiTheme="minorHAnsi" w:hAnsiTheme="minorHAnsi"/>
          <w:b/>
          <w:lang w:val="en-US"/>
        </w:rPr>
        <w:lastRenderedPageBreak/>
        <w:t xml:space="preserve">Annex </w:t>
      </w:r>
      <w:r w:rsidR="0064722A" w:rsidRPr="00957475">
        <w:rPr>
          <w:rFonts w:asciiTheme="minorHAnsi" w:hAnsiTheme="minorHAnsi"/>
          <w:b/>
          <w:lang w:val="en-US"/>
        </w:rPr>
        <w:t xml:space="preserve">Table 1. Most recent FAOSTAT data on game meat production and trade in the </w:t>
      </w:r>
      <w:r>
        <w:rPr>
          <w:rFonts w:asciiTheme="minorHAnsi" w:hAnsiTheme="minorHAnsi"/>
          <w:b/>
          <w:lang w:val="en-US"/>
        </w:rPr>
        <w:t xml:space="preserve">UNECE </w:t>
      </w:r>
      <w:r w:rsidR="0064722A" w:rsidRPr="00957475">
        <w:rPr>
          <w:rFonts w:asciiTheme="minorHAnsi" w:hAnsiTheme="minorHAnsi"/>
          <w:b/>
          <w:lang w:val="en-US"/>
        </w:rPr>
        <w:t>region</w:t>
      </w:r>
    </w:p>
    <w:tbl>
      <w:tblPr>
        <w:tblW w:w="8016" w:type="dxa"/>
        <w:jc w:val="center"/>
        <w:tblInd w:w="-678" w:type="dxa"/>
        <w:tblLook w:val="04A0" w:firstRow="1" w:lastRow="0" w:firstColumn="1" w:lastColumn="0" w:noHBand="0" w:noVBand="1"/>
      </w:tblPr>
      <w:tblGrid>
        <w:gridCol w:w="3451"/>
        <w:gridCol w:w="1580"/>
        <w:gridCol w:w="1567"/>
        <w:gridCol w:w="1418"/>
      </w:tblGrid>
      <w:tr w:rsidR="0064722A" w:rsidRPr="0064722A" w:rsidTr="007B455E">
        <w:trPr>
          <w:trHeight w:val="900"/>
          <w:jc w:val="center"/>
        </w:trPr>
        <w:tc>
          <w:tcPr>
            <w:tcW w:w="3451" w:type="dxa"/>
            <w:tcBorders>
              <w:top w:val="single" w:sz="4" w:space="0" w:color="auto"/>
              <w:left w:val="nil"/>
              <w:bottom w:val="single" w:sz="4" w:space="0" w:color="auto"/>
              <w:right w:val="nil"/>
            </w:tcBorders>
            <w:shd w:val="clear" w:color="auto" w:fill="auto"/>
            <w:noWrap/>
            <w:vAlign w:val="center"/>
            <w:hideMark/>
          </w:tcPr>
          <w:p w:rsidR="0064722A" w:rsidRPr="0064722A" w:rsidRDefault="0064722A" w:rsidP="0064722A">
            <w:pPr>
              <w:spacing w:after="0" w:line="240" w:lineRule="auto"/>
              <w:jc w:val="center"/>
              <w:rPr>
                <w:rFonts w:ascii="Calibri" w:eastAsia="Times New Roman" w:hAnsi="Calibri" w:cs="Times New Roman"/>
                <w:b/>
                <w:bCs/>
                <w:color w:val="000000"/>
                <w:sz w:val="22"/>
                <w:lang w:val="en-US"/>
              </w:rPr>
            </w:pPr>
            <w:r w:rsidRPr="0064722A">
              <w:rPr>
                <w:rFonts w:ascii="Calibri" w:eastAsia="Times New Roman" w:hAnsi="Calibri" w:cs="Times New Roman"/>
                <w:b/>
                <w:bCs/>
                <w:color w:val="000000"/>
                <w:sz w:val="22"/>
                <w:lang w:val="en-US"/>
              </w:rPr>
              <w:t> </w:t>
            </w:r>
          </w:p>
        </w:tc>
        <w:tc>
          <w:tcPr>
            <w:tcW w:w="1580" w:type="dxa"/>
            <w:tcBorders>
              <w:top w:val="single" w:sz="4" w:space="0" w:color="auto"/>
              <w:left w:val="nil"/>
              <w:bottom w:val="single" w:sz="4" w:space="0" w:color="auto"/>
              <w:right w:val="nil"/>
            </w:tcBorders>
            <w:shd w:val="clear" w:color="auto" w:fill="auto"/>
            <w:vAlign w:val="center"/>
            <w:hideMark/>
          </w:tcPr>
          <w:p w:rsidR="0064722A" w:rsidRPr="0064722A" w:rsidRDefault="0064722A" w:rsidP="0064722A">
            <w:pPr>
              <w:spacing w:after="0" w:line="240" w:lineRule="auto"/>
              <w:jc w:val="center"/>
              <w:rPr>
                <w:rFonts w:ascii="Calibri" w:eastAsia="Times New Roman" w:hAnsi="Calibri" w:cs="Times New Roman"/>
                <w:b/>
                <w:bCs/>
                <w:color w:val="000000"/>
                <w:sz w:val="22"/>
                <w:lang w:val="en-US"/>
              </w:rPr>
            </w:pPr>
            <w:r w:rsidRPr="0064722A">
              <w:rPr>
                <w:rFonts w:ascii="Calibri" w:eastAsia="Times New Roman" w:hAnsi="Calibri" w:cs="Times New Roman"/>
                <w:b/>
                <w:bCs/>
                <w:color w:val="000000"/>
                <w:sz w:val="22"/>
                <w:lang w:val="en-US"/>
              </w:rPr>
              <w:t>2013 Production (Tonnes)</w:t>
            </w:r>
          </w:p>
        </w:tc>
        <w:tc>
          <w:tcPr>
            <w:tcW w:w="1567" w:type="dxa"/>
            <w:tcBorders>
              <w:top w:val="single" w:sz="4" w:space="0" w:color="auto"/>
              <w:left w:val="nil"/>
              <w:bottom w:val="single" w:sz="4" w:space="0" w:color="auto"/>
              <w:right w:val="nil"/>
            </w:tcBorders>
            <w:shd w:val="clear" w:color="auto" w:fill="auto"/>
            <w:vAlign w:val="center"/>
            <w:hideMark/>
          </w:tcPr>
          <w:p w:rsidR="0064722A" w:rsidRPr="0064722A" w:rsidRDefault="0064722A" w:rsidP="0064722A">
            <w:pPr>
              <w:spacing w:after="0" w:line="240" w:lineRule="auto"/>
              <w:jc w:val="center"/>
              <w:rPr>
                <w:rFonts w:ascii="Calibri" w:eastAsia="Times New Roman" w:hAnsi="Calibri" w:cs="Times New Roman"/>
                <w:b/>
                <w:bCs/>
                <w:color w:val="000000"/>
                <w:sz w:val="22"/>
                <w:lang w:val="en-US"/>
              </w:rPr>
            </w:pPr>
            <w:r w:rsidRPr="0064722A">
              <w:rPr>
                <w:rFonts w:ascii="Calibri" w:eastAsia="Times New Roman" w:hAnsi="Calibri" w:cs="Times New Roman"/>
                <w:b/>
                <w:bCs/>
                <w:color w:val="000000"/>
                <w:sz w:val="22"/>
                <w:lang w:val="en-US"/>
              </w:rPr>
              <w:t xml:space="preserve">2011 Export Quantity </w:t>
            </w:r>
            <w:r w:rsidR="00957475">
              <w:rPr>
                <w:rFonts w:ascii="Calibri" w:eastAsia="Times New Roman" w:hAnsi="Calibri" w:cs="Times New Roman"/>
                <w:b/>
                <w:bCs/>
                <w:color w:val="000000"/>
                <w:sz w:val="22"/>
                <w:lang w:val="en-US"/>
              </w:rPr>
              <w:t>(Tonnes)</w:t>
            </w:r>
          </w:p>
        </w:tc>
        <w:tc>
          <w:tcPr>
            <w:tcW w:w="1418" w:type="dxa"/>
            <w:tcBorders>
              <w:top w:val="single" w:sz="4" w:space="0" w:color="auto"/>
              <w:left w:val="nil"/>
              <w:bottom w:val="single" w:sz="4" w:space="0" w:color="auto"/>
              <w:right w:val="nil"/>
            </w:tcBorders>
            <w:shd w:val="clear" w:color="auto" w:fill="auto"/>
            <w:vAlign w:val="center"/>
            <w:hideMark/>
          </w:tcPr>
          <w:p w:rsidR="0064722A" w:rsidRPr="0064722A" w:rsidRDefault="0064722A" w:rsidP="0064722A">
            <w:pPr>
              <w:spacing w:after="0" w:line="240" w:lineRule="auto"/>
              <w:jc w:val="center"/>
              <w:rPr>
                <w:rFonts w:ascii="Calibri" w:eastAsia="Times New Roman" w:hAnsi="Calibri" w:cs="Times New Roman"/>
                <w:b/>
                <w:bCs/>
                <w:color w:val="000000"/>
                <w:sz w:val="22"/>
                <w:lang w:val="en-US"/>
              </w:rPr>
            </w:pPr>
            <w:r w:rsidRPr="0064722A">
              <w:rPr>
                <w:rFonts w:ascii="Calibri" w:eastAsia="Times New Roman" w:hAnsi="Calibri" w:cs="Times New Roman"/>
                <w:b/>
                <w:bCs/>
                <w:color w:val="000000"/>
                <w:sz w:val="22"/>
                <w:lang w:val="en-US"/>
              </w:rPr>
              <w:t>2011 Export Value ($1000)</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Austria</w:t>
            </w:r>
          </w:p>
        </w:tc>
        <w:tc>
          <w:tcPr>
            <w:tcW w:w="1580"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7000</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2535</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33012</w:t>
            </w:r>
          </w:p>
        </w:tc>
      </w:tr>
      <w:tr w:rsidR="0064722A" w:rsidRPr="0064722A" w:rsidTr="003670D3">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Belgium</w:t>
            </w:r>
          </w:p>
        </w:tc>
        <w:tc>
          <w:tcPr>
            <w:tcW w:w="1580" w:type="dxa"/>
            <w:tcBorders>
              <w:top w:val="nil"/>
              <w:left w:val="nil"/>
              <w:bottom w:val="nil"/>
              <w:right w:val="nil"/>
            </w:tcBorders>
            <w:shd w:val="clear" w:color="auto" w:fill="auto"/>
            <w:noWrap/>
            <w:vAlign w:val="center"/>
            <w:hideMark/>
          </w:tcPr>
          <w:p w:rsidR="0064722A" w:rsidRPr="0064722A" w:rsidRDefault="00957475" w:rsidP="003670D3">
            <w:pPr>
              <w:spacing w:after="0" w:line="240" w:lineRule="auto"/>
              <w:jc w:val="center"/>
              <w:rPr>
                <w:rFonts w:ascii="Calibri" w:eastAsia="Times New Roman" w:hAnsi="Calibri" w:cs="Times New Roman"/>
                <w:color w:val="000000"/>
                <w:sz w:val="22"/>
                <w:lang w:val="en-US"/>
              </w:rPr>
            </w:pPr>
            <w:r>
              <w:rPr>
                <w:rFonts w:ascii="Calibri" w:eastAsia="Times New Roman" w:hAnsi="Calibri" w:cs="Times New Roman"/>
                <w:color w:val="000000"/>
                <w:sz w:val="22"/>
                <w:lang w:val="en-US"/>
              </w:rPr>
              <w:t>..</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4223</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45648</w:t>
            </w:r>
          </w:p>
        </w:tc>
      </w:tr>
      <w:tr w:rsidR="0064722A" w:rsidRPr="0064722A" w:rsidTr="003670D3">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Bulgaria</w:t>
            </w:r>
          </w:p>
        </w:tc>
        <w:tc>
          <w:tcPr>
            <w:tcW w:w="1580" w:type="dxa"/>
            <w:tcBorders>
              <w:top w:val="nil"/>
              <w:left w:val="nil"/>
              <w:bottom w:val="nil"/>
              <w:right w:val="nil"/>
            </w:tcBorders>
            <w:shd w:val="clear" w:color="auto" w:fill="auto"/>
            <w:noWrap/>
            <w:vAlign w:val="center"/>
            <w:hideMark/>
          </w:tcPr>
          <w:p w:rsidR="0064722A" w:rsidRPr="0064722A" w:rsidRDefault="00957475" w:rsidP="003670D3">
            <w:pPr>
              <w:spacing w:after="0" w:line="240" w:lineRule="auto"/>
              <w:jc w:val="center"/>
              <w:rPr>
                <w:rFonts w:ascii="Calibri" w:eastAsia="Times New Roman" w:hAnsi="Calibri" w:cs="Times New Roman"/>
                <w:color w:val="000000"/>
                <w:sz w:val="22"/>
                <w:lang w:val="en-US"/>
              </w:rPr>
            </w:pPr>
            <w:r>
              <w:rPr>
                <w:rFonts w:ascii="Calibri" w:eastAsia="Times New Roman" w:hAnsi="Calibri" w:cs="Times New Roman"/>
                <w:color w:val="000000"/>
                <w:sz w:val="22"/>
                <w:lang w:val="en-US"/>
              </w:rPr>
              <w:t>..</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0</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0</w:t>
            </w:r>
          </w:p>
        </w:tc>
      </w:tr>
      <w:tr w:rsidR="0064722A" w:rsidRPr="0064722A" w:rsidTr="003670D3">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Canada</w:t>
            </w:r>
          </w:p>
        </w:tc>
        <w:tc>
          <w:tcPr>
            <w:tcW w:w="1580" w:type="dxa"/>
            <w:tcBorders>
              <w:top w:val="nil"/>
              <w:left w:val="nil"/>
              <w:bottom w:val="nil"/>
              <w:right w:val="nil"/>
            </w:tcBorders>
            <w:shd w:val="clear" w:color="auto" w:fill="auto"/>
            <w:noWrap/>
            <w:vAlign w:val="center"/>
            <w:hideMark/>
          </w:tcPr>
          <w:p w:rsidR="0064722A" w:rsidRPr="0064722A" w:rsidRDefault="00957475" w:rsidP="003670D3">
            <w:pPr>
              <w:spacing w:after="0" w:line="240" w:lineRule="auto"/>
              <w:jc w:val="center"/>
              <w:rPr>
                <w:rFonts w:ascii="Calibri" w:eastAsia="Times New Roman" w:hAnsi="Calibri" w:cs="Times New Roman"/>
                <w:color w:val="000000"/>
                <w:sz w:val="22"/>
                <w:lang w:val="en-US"/>
              </w:rPr>
            </w:pPr>
            <w:r>
              <w:rPr>
                <w:rFonts w:ascii="Calibri" w:eastAsia="Times New Roman" w:hAnsi="Calibri" w:cs="Times New Roman"/>
                <w:color w:val="000000"/>
                <w:sz w:val="22"/>
                <w:lang w:val="en-US"/>
              </w:rPr>
              <w:t>..</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0</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0</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Cyprus</w:t>
            </w:r>
          </w:p>
        </w:tc>
        <w:tc>
          <w:tcPr>
            <w:tcW w:w="1580"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520</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6</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33</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Czech Republic</w:t>
            </w:r>
          </w:p>
        </w:tc>
        <w:tc>
          <w:tcPr>
            <w:tcW w:w="1580"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1200</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747</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7633</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Denmark</w:t>
            </w:r>
          </w:p>
        </w:tc>
        <w:tc>
          <w:tcPr>
            <w:tcW w:w="1580"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3692</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95</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1652</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Estonia</w:t>
            </w:r>
          </w:p>
        </w:tc>
        <w:tc>
          <w:tcPr>
            <w:tcW w:w="1580" w:type="dxa"/>
            <w:tcBorders>
              <w:top w:val="nil"/>
              <w:left w:val="nil"/>
              <w:bottom w:val="nil"/>
              <w:right w:val="nil"/>
            </w:tcBorders>
            <w:shd w:val="clear" w:color="auto" w:fill="auto"/>
            <w:noWrap/>
            <w:vAlign w:val="bottom"/>
            <w:hideMark/>
          </w:tcPr>
          <w:p w:rsidR="0064722A" w:rsidRPr="0064722A" w:rsidRDefault="00957475" w:rsidP="003670D3">
            <w:pPr>
              <w:spacing w:after="0" w:line="240" w:lineRule="auto"/>
              <w:jc w:val="center"/>
              <w:rPr>
                <w:rFonts w:ascii="Calibri" w:eastAsia="Times New Roman" w:hAnsi="Calibri" w:cs="Times New Roman"/>
                <w:color w:val="000000"/>
                <w:sz w:val="22"/>
                <w:lang w:val="en-US"/>
              </w:rPr>
            </w:pPr>
            <w:r>
              <w:rPr>
                <w:rFonts w:ascii="Calibri" w:eastAsia="Times New Roman" w:hAnsi="Calibri" w:cs="Times New Roman"/>
                <w:color w:val="000000"/>
                <w:sz w:val="22"/>
                <w:lang w:val="en-US"/>
              </w:rPr>
              <w:t>..</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188</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2058</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Finland</w:t>
            </w:r>
          </w:p>
        </w:tc>
        <w:tc>
          <w:tcPr>
            <w:tcW w:w="1580" w:type="dxa"/>
            <w:tcBorders>
              <w:top w:val="nil"/>
              <w:left w:val="nil"/>
              <w:bottom w:val="nil"/>
              <w:right w:val="nil"/>
            </w:tcBorders>
            <w:shd w:val="clear" w:color="auto" w:fill="auto"/>
            <w:noWrap/>
            <w:vAlign w:val="bottom"/>
            <w:hideMark/>
          </w:tcPr>
          <w:p w:rsidR="0064722A" w:rsidRPr="0064722A" w:rsidRDefault="00957475" w:rsidP="003670D3">
            <w:pPr>
              <w:spacing w:after="0" w:line="240" w:lineRule="auto"/>
              <w:jc w:val="center"/>
              <w:rPr>
                <w:rFonts w:ascii="Calibri" w:eastAsia="Times New Roman" w:hAnsi="Calibri" w:cs="Times New Roman"/>
                <w:color w:val="000000"/>
                <w:sz w:val="22"/>
                <w:lang w:val="en-US"/>
              </w:rPr>
            </w:pPr>
            <w:r>
              <w:rPr>
                <w:rFonts w:ascii="Calibri" w:eastAsia="Times New Roman" w:hAnsi="Calibri" w:cs="Times New Roman"/>
                <w:color w:val="000000"/>
                <w:sz w:val="22"/>
                <w:lang w:val="en-US"/>
              </w:rPr>
              <w:t>..</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27</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243</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France</w:t>
            </w:r>
          </w:p>
        </w:tc>
        <w:tc>
          <w:tcPr>
            <w:tcW w:w="1580" w:type="dxa"/>
            <w:tcBorders>
              <w:top w:val="nil"/>
              <w:left w:val="nil"/>
              <w:bottom w:val="nil"/>
              <w:right w:val="nil"/>
            </w:tcBorders>
            <w:shd w:val="clear" w:color="auto" w:fill="auto"/>
            <w:noWrap/>
            <w:vAlign w:val="bottom"/>
            <w:hideMark/>
          </w:tcPr>
          <w:p w:rsidR="0064722A" w:rsidRPr="0064722A" w:rsidRDefault="00957475" w:rsidP="003670D3">
            <w:pPr>
              <w:spacing w:after="0" w:line="240" w:lineRule="auto"/>
              <w:jc w:val="center"/>
              <w:rPr>
                <w:rFonts w:ascii="Calibri" w:eastAsia="Times New Roman" w:hAnsi="Calibri" w:cs="Times New Roman"/>
                <w:color w:val="000000"/>
                <w:sz w:val="22"/>
                <w:lang w:val="en-US"/>
              </w:rPr>
            </w:pPr>
            <w:r>
              <w:rPr>
                <w:rFonts w:ascii="Calibri" w:eastAsia="Times New Roman" w:hAnsi="Calibri" w:cs="Times New Roman"/>
                <w:color w:val="000000"/>
                <w:sz w:val="22"/>
                <w:lang w:val="en-US"/>
              </w:rPr>
              <w:t>..</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3125</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29145</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Germany</w:t>
            </w:r>
          </w:p>
        </w:tc>
        <w:tc>
          <w:tcPr>
            <w:tcW w:w="1580"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70000</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5605</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59880</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Greece</w:t>
            </w:r>
          </w:p>
        </w:tc>
        <w:tc>
          <w:tcPr>
            <w:tcW w:w="1580" w:type="dxa"/>
            <w:tcBorders>
              <w:top w:val="nil"/>
              <w:left w:val="nil"/>
              <w:bottom w:val="nil"/>
              <w:right w:val="nil"/>
            </w:tcBorders>
            <w:shd w:val="clear" w:color="auto" w:fill="auto"/>
            <w:noWrap/>
            <w:vAlign w:val="bottom"/>
            <w:hideMark/>
          </w:tcPr>
          <w:p w:rsidR="0064722A" w:rsidRPr="0064722A" w:rsidRDefault="00957475" w:rsidP="003670D3">
            <w:pPr>
              <w:spacing w:after="0" w:line="240" w:lineRule="auto"/>
              <w:jc w:val="center"/>
              <w:rPr>
                <w:rFonts w:ascii="Calibri" w:eastAsia="Times New Roman" w:hAnsi="Calibri" w:cs="Times New Roman"/>
                <w:color w:val="000000"/>
                <w:sz w:val="22"/>
                <w:lang w:val="en-US"/>
              </w:rPr>
            </w:pPr>
            <w:r>
              <w:rPr>
                <w:rFonts w:ascii="Calibri" w:eastAsia="Times New Roman" w:hAnsi="Calibri" w:cs="Times New Roman"/>
                <w:color w:val="000000"/>
                <w:sz w:val="22"/>
                <w:lang w:val="en-US"/>
              </w:rPr>
              <w:t>..</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13</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57</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Hungary</w:t>
            </w:r>
          </w:p>
        </w:tc>
        <w:tc>
          <w:tcPr>
            <w:tcW w:w="1580" w:type="dxa"/>
            <w:tcBorders>
              <w:top w:val="nil"/>
              <w:left w:val="nil"/>
              <w:bottom w:val="nil"/>
              <w:right w:val="nil"/>
            </w:tcBorders>
            <w:shd w:val="clear" w:color="auto" w:fill="auto"/>
            <w:noWrap/>
            <w:vAlign w:val="bottom"/>
            <w:hideMark/>
          </w:tcPr>
          <w:p w:rsidR="0064722A" w:rsidRPr="0064722A" w:rsidRDefault="00957475" w:rsidP="003670D3">
            <w:pPr>
              <w:spacing w:after="0" w:line="240" w:lineRule="auto"/>
              <w:jc w:val="center"/>
              <w:rPr>
                <w:rFonts w:ascii="Calibri" w:eastAsia="Times New Roman" w:hAnsi="Calibri" w:cs="Times New Roman"/>
                <w:color w:val="000000"/>
                <w:sz w:val="22"/>
                <w:lang w:val="en-US"/>
              </w:rPr>
            </w:pPr>
            <w:r>
              <w:rPr>
                <w:rFonts w:ascii="Calibri" w:eastAsia="Times New Roman" w:hAnsi="Calibri" w:cs="Times New Roman"/>
                <w:color w:val="000000"/>
                <w:sz w:val="22"/>
                <w:lang w:val="en-US"/>
              </w:rPr>
              <w:t>..</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1759</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14938</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Italy</w:t>
            </w:r>
          </w:p>
        </w:tc>
        <w:tc>
          <w:tcPr>
            <w:tcW w:w="1580" w:type="dxa"/>
            <w:tcBorders>
              <w:top w:val="nil"/>
              <w:left w:val="nil"/>
              <w:bottom w:val="nil"/>
              <w:right w:val="nil"/>
            </w:tcBorders>
            <w:shd w:val="clear" w:color="auto" w:fill="auto"/>
            <w:noWrap/>
            <w:vAlign w:val="bottom"/>
            <w:hideMark/>
          </w:tcPr>
          <w:p w:rsidR="0064722A" w:rsidRPr="0064722A" w:rsidRDefault="00957475" w:rsidP="003670D3">
            <w:pPr>
              <w:spacing w:after="0" w:line="240" w:lineRule="auto"/>
              <w:jc w:val="center"/>
              <w:rPr>
                <w:rFonts w:ascii="Calibri" w:eastAsia="Times New Roman" w:hAnsi="Calibri" w:cs="Times New Roman"/>
                <w:color w:val="000000"/>
                <w:sz w:val="22"/>
                <w:lang w:val="en-US"/>
              </w:rPr>
            </w:pPr>
            <w:r>
              <w:rPr>
                <w:rFonts w:ascii="Calibri" w:eastAsia="Times New Roman" w:hAnsi="Calibri" w:cs="Times New Roman"/>
                <w:color w:val="000000"/>
                <w:sz w:val="22"/>
                <w:lang w:val="en-US"/>
              </w:rPr>
              <w:t>..</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1024</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6715</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Latvia</w:t>
            </w:r>
          </w:p>
        </w:tc>
        <w:tc>
          <w:tcPr>
            <w:tcW w:w="1580" w:type="dxa"/>
            <w:tcBorders>
              <w:top w:val="nil"/>
              <w:left w:val="nil"/>
              <w:bottom w:val="nil"/>
              <w:right w:val="nil"/>
            </w:tcBorders>
            <w:shd w:val="clear" w:color="auto" w:fill="auto"/>
            <w:noWrap/>
            <w:vAlign w:val="bottom"/>
            <w:hideMark/>
          </w:tcPr>
          <w:p w:rsidR="0064722A" w:rsidRPr="0064722A" w:rsidRDefault="00957475" w:rsidP="003670D3">
            <w:pPr>
              <w:spacing w:after="0" w:line="240" w:lineRule="auto"/>
              <w:jc w:val="center"/>
              <w:rPr>
                <w:rFonts w:ascii="Calibri" w:eastAsia="Times New Roman" w:hAnsi="Calibri" w:cs="Times New Roman"/>
                <w:color w:val="000000"/>
                <w:sz w:val="22"/>
                <w:lang w:val="en-US"/>
              </w:rPr>
            </w:pPr>
            <w:r>
              <w:rPr>
                <w:rFonts w:ascii="Calibri" w:eastAsia="Times New Roman" w:hAnsi="Calibri" w:cs="Times New Roman"/>
                <w:color w:val="000000"/>
                <w:sz w:val="22"/>
                <w:lang w:val="en-US"/>
              </w:rPr>
              <w:t>..</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38</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314</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Lithuania</w:t>
            </w:r>
          </w:p>
        </w:tc>
        <w:tc>
          <w:tcPr>
            <w:tcW w:w="1580"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100</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83</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704</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Luxembourg</w:t>
            </w:r>
          </w:p>
        </w:tc>
        <w:tc>
          <w:tcPr>
            <w:tcW w:w="1580"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60</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42</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695</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Malta</w:t>
            </w:r>
          </w:p>
        </w:tc>
        <w:tc>
          <w:tcPr>
            <w:tcW w:w="1580" w:type="dxa"/>
            <w:tcBorders>
              <w:top w:val="nil"/>
              <w:left w:val="nil"/>
              <w:bottom w:val="nil"/>
              <w:right w:val="nil"/>
            </w:tcBorders>
            <w:shd w:val="clear" w:color="auto" w:fill="auto"/>
            <w:noWrap/>
            <w:vAlign w:val="bottom"/>
            <w:hideMark/>
          </w:tcPr>
          <w:p w:rsidR="0064722A" w:rsidRPr="0064722A" w:rsidRDefault="00957475" w:rsidP="003670D3">
            <w:pPr>
              <w:spacing w:after="0" w:line="240" w:lineRule="auto"/>
              <w:jc w:val="center"/>
              <w:rPr>
                <w:rFonts w:ascii="Calibri" w:eastAsia="Times New Roman" w:hAnsi="Calibri" w:cs="Times New Roman"/>
                <w:color w:val="000000"/>
                <w:sz w:val="22"/>
                <w:lang w:val="en-US"/>
              </w:rPr>
            </w:pPr>
            <w:r>
              <w:rPr>
                <w:rFonts w:ascii="Calibri" w:eastAsia="Times New Roman" w:hAnsi="Calibri" w:cs="Times New Roman"/>
                <w:color w:val="000000"/>
                <w:sz w:val="22"/>
                <w:lang w:val="en-US"/>
              </w:rPr>
              <w:t>..</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1</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3</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Netherlands</w:t>
            </w:r>
          </w:p>
        </w:tc>
        <w:tc>
          <w:tcPr>
            <w:tcW w:w="1580"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1500</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5672</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62133</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Norway</w:t>
            </w:r>
          </w:p>
        </w:tc>
        <w:tc>
          <w:tcPr>
            <w:tcW w:w="1580"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3400</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13</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243</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Poland</w:t>
            </w:r>
          </w:p>
        </w:tc>
        <w:tc>
          <w:tcPr>
            <w:tcW w:w="1580"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10000</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6395</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46291</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Portugal</w:t>
            </w:r>
          </w:p>
        </w:tc>
        <w:tc>
          <w:tcPr>
            <w:tcW w:w="1580"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4500</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36</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172</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Romania</w:t>
            </w:r>
          </w:p>
        </w:tc>
        <w:tc>
          <w:tcPr>
            <w:tcW w:w="1580"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4100</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20</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165</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Russian Federation</w:t>
            </w:r>
          </w:p>
        </w:tc>
        <w:tc>
          <w:tcPr>
            <w:tcW w:w="1580" w:type="dxa"/>
            <w:tcBorders>
              <w:top w:val="nil"/>
              <w:left w:val="nil"/>
              <w:bottom w:val="nil"/>
              <w:right w:val="nil"/>
            </w:tcBorders>
            <w:shd w:val="clear" w:color="auto" w:fill="auto"/>
            <w:noWrap/>
            <w:vAlign w:val="bottom"/>
            <w:hideMark/>
          </w:tcPr>
          <w:p w:rsidR="0064722A" w:rsidRPr="0064722A" w:rsidRDefault="00957475" w:rsidP="003670D3">
            <w:pPr>
              <w:spacing w:after="0" w:line="240" w:lineRule="auto"/>
              <w:jc w:val="center"/>
              <w:rPr>
                <w:rFonts w:ascii="Calibri" w:eastAsia="Times New Roman" w:hAnsi="Calibri" w:cs="Times New Roman"/>
                <w:color w:val="000000"/>
                <w:sz w:val="22"/>
                <w:lang w:val="en-US"/>
              </w:rPr>
            </w:pPr>
            <w:r>
              <w:rPr>
                <w:rFonts w:ascii="Calibri" w:eastAsia="Times New Roman" w:hAnsi="Calibri" w:cs="Times New Roman"/>
                <w:color w:val="000000"/>
                <w:sz w:val="22"/>
                <w:lang w:val="en-US"/>
              </w:rPr>
              <w:t>..</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0</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0</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Serbia</w:t>
            </w:r>
          </w:p>
        </w:tc>
        <w:tc>
          <w:tcPr>
            <w:tcW w:w="1580" w:type="dxa"/>
            <w:tcBorders>
              <w:top w:val="nil"/>
              <w:left w:val="nil"/>
              <w:bottom w:val="nil"/>
              <w:right w:val="nil"/>
            </w:tcBorders>
            <w:shd w:val="clear" w:color="auto" w:fill="auto"/>
            <w:noWrap/>
            <w:vAlign w:val="bottom"/>
            <w:hideMark/>
          </w:tcPr>
          <w:p w:rsidR="0064722A" w:rsidRPr="0064722A" w:rsidRDefault="00957475" w:rsidP="003670D3">
            <w:pPr>
              <w:spacing w:after="0" w:line="240" w:lineRule="auto"/>
              <w:jc w:val="center"/>
              <w:rPr>
                <w:rFonts w:ascii="Calibri" w:eastAsia="Times New Roman" w:hAnsi="Calibri" w:cs="Times New Roman"/>
                <w:color w:val="000000"/>
                <w:sz w:val="22"/>
                <w:lang w:val="en-US"/>
              </w:rPr>
            </w:pPr>
            <w:r>
              <w:rPr>
                <w:rFonts w:ascii="Calibri" w:eastAsia="Times New Roman" w:hAnsi="Calibri" w:cs="Times New Roman"/>
                <w:color w:val="000000"/>
                <w:sz w:val="22"/>
                <w:lang w:val="en-US"/>
              </w:rPr>
              <w:t>..</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0</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0</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Slovakia</w:t>
            </w:r>
          </w:p>
        </w:tc>
        <w:tc>
          <w:tcPr>
            <w:tcW w:w="1580"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80</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32</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134</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Slovenia</w:t>
            </w:r>
          </w:p>
        </w:tc>
        <w:tc>
          <w:tcPr>
            <w:tcW w:w="1580" w:type="dxa"/>
            <w:tcBorders>
              <w:top w:val="nil"/>
              <w:left w:val="nil"/>
              <w:bottom w:val="nil"/>
              <w:right w:val="nil"/>
            </w:tcBorders>
            <w:shd w:val="clear" w:color="auto" w:fill="auto"/>
            <w:noWrap/>
            <w:vAlign w:val="bottom"/>
            <w:hideMark/>
          </w:tcPr>
          <w:p w:rsidR="0064722A" w:rsidRPr="0064722A" w:rsidRDefault="00957475" w:rsidP="003670D3">
            <w:pPr>
              <w:spacing w:after="0" w:line="240" w:lineRule="auto"/>
              <w:jc w:val="center"/>
              <w:rPr>
                <w:rFonts w:ascii="Calibri" w:eastAsia="Times New Roman" w:hAnsi="Calibri" w:cs="Times New Roman"/>
                <w:color w:val="000000"/>
                <w:sz w:val="22"/>
                <w:lang w:val="en-US"/>
              </w:rPr>
            </w:pPr>
            <w:r>
              <w:rPr>
                <w:rFonts w:ascii="Calibri" w:eastAsia="Times New Roman" w:hAnsi="Calibri" w:cs="Times New Roman"/>
                <w:color w:val="000000"/>
                <w:sz w:val="22"/>
                <w:lang w:val="en-US"/>
              </w:rPr>
              <w:t>..</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848</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11268</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Spain</w:t>
            </w:r>
          </w:p>
        </w:tc>
        <w:tc>
          <w:tcPr>
            <w:tcW w:w="1580"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7200</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3161</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23650</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Sweden</w:t>
            </w:r>
          </w:p>
        </w:tc>
        <w:tc>
          <w:tcPr>
            <w:tcW w:w="1580"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20000</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461</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5733</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Switzerland</w:t>
            </w:r>
          </w:p>
        </w:tc>
        <w:tc>
          <w:tcPr>
            <w:tcW w:w="1580"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2301</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59</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857</w:t>
            </w:r>
          </w:p>
        </w:tc>
      </w:tr>
      <w:tr w:rsidR="0064722A" w:rsidRPr="0064722A" w:rsidTr="007B455E">
        <w:trPr>
          <w:trHeight w:val="300"/>
          <w:jc w:val="center"/>
        </w:trPr>
        <w:tc>
          <w:tcPr>
            <w:tcW w:w="3451" w:type="dxa"/>
            <w:tcBorders>
              <w:top w:val="nil"/>
              <w:left w:val="nil"/>
              <w:bottom w:val="nil"/>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United Kingdom</w:t>
            </w:r>
          </w:p>
        </w:tc>
        <w:tc>
          <w:tcPr>
            <w:tcW w:w="1580"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4800</w:t>
            </w:r>
          </w:p>
        </w:tc>
        <w:tc>
          <w:tcPr>
            <w:tcW w:w="1567"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1540</w:t>
            </w:r>
          </w:p>
        </w:tc>
        <w:tc>
          <w:tcPr>
            <w:tcW w:w="1418" w:type="dxa"/>
            <w:tcBorders>
              <w:top w:val="nil"/>
              <w:left w:val="nil"/>
              <w:bottom w:val="nil"/>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9913</w:t>
            </w:r>
          </w:p>
        </w:tc>
      </w:tr>
      <w:tr w:rsidR="0064722A" w:rsidRPr="0064722A" w:rsidTr="007B455E">
        <w:trPr>
          <w:trHeight w:val="300"/>
          <w:jc w:val="center"/>
        </w:trPr>
        <w:tc>
          <w:tcPr>
            <w:tcW w:w="3451" w:type="dxa"/>
            <w:tcBorders>
              <w:top w:val="nil"/>
              <w:left w:val="nil"/>
              <w:bottom w:val="single" w:sz="4" w:space="0" w:color="auto"/>
              <w:right w:val="nil"/>
            </w:tcBorders>
            <w:shd w:val="clear" w:color="auto" w:fill="auto"/>
            <w:noWrap/>
            <w:vAlign w:val="bottom"/>
            <w:hideMark/>
          </w:tcPr>
          <w:p w:rsidR="0064722A" w:rsidRPr="0064722A" w:rsidRDefault="0064722A" w:rsidP="0064722A">
            <w:pPr>
              <w:spacing w:after="0" w:line="240" w:lineRule="auto"/>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United States of America</w:t>
            </w:r>
          </w:p>
        </w:tc>
        <w:tc>
          <w:tcPr>
            <w:tcW w:w="1580" w:type="dxa"/>
            <w:tcBorders>
              <w:top w:val="nil"/>
              <w:left w:val="nil"/>
              <w:bottom w:val="single" w:sz="4" w:space="0" w:color="auto"/>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248400</w:t>
            </w:r>
          </w:p>
        </w:tc>
        <w:tc>
          <w:tcPr>
            <w:tcW w:w="1567" w:type="dxa"/>
            <w:tcBorders>
              <w:top w:val="nil"/>
              <w:left w:val="nil"/>
              <w:bottom w:val="single" w:sz="4" w:space="0" w:color="auto"/>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350</w:t>
            </w:r>
          </w:p>
        </w:tc>
        <w:tc>
          <w:tcPr>
            <w:tcW w:w="1418" w:type="dxa"/>
            <w:tcBorders>
              <w:top w:val="nil"/>
              <w:left w:val="nil"/>
              <w:bottom w:val="single" w:sz="4" w:space="0" w:color="auto"/>
              <w:right w:val="nil"/>
            </w:tcBorders>
            <w:shd w:val="clear" w:color="auto" w:fill="auto"/>
            <w:noWrap/>
            <w:vAlign w:val="bottom"/>
            <w:hideMark/>
          </w:tcPr>
          <w:p w:rsidR="0064722A" w:rsidRPr="0064722A" w:rsidRDefault="0064722A" w:rsidP="003670D3">
            <w:pPr>
              <w:spacing w:after="0" w:line="240" w:lineRule="auto"/>
              <w:ind w:right="488"/>
              <w:jc w:val="right"/>
              <w:rPr>
                <w:rFonts w:ascii="Calibri" w:eastAsia="Times New Roman" w:hAnsi="Calibri" w:cs="Times New Roman"/>
                <w:color w:val="000000"/>
                <w:sz w:val="22"/>
                <w:lang w:val="en-US"/>
              </w:rPr>
            </w:pPr>
            <w:r w:rsidRPr="0064722A">
              <w:rPr>
                <w:rFonts w:ascii="Calibri" w:eastAsia="Times New Roman" w:hAnsi="Calibri" w:cs="Times New Roman"/>
                <w:color w:val="000000"/>
                <w:sz w:val="22"/>
                <w:lang w:val="en-US"/>
              </w:rPr>
              <w:t>1257</w:t>
            </w:r>
          </w:p>
        </w:tc>
      </w:tr>
    </w:tbl>
    <w:p w:rsidR="00B26DB8" w:rsidRPr="00B26DB8" w:rsidRDefault="00B26DB8" w:rsidP="00B26DB8">
      <w:pPr>
        <w:spacing w:after="0" w:line="240" w:lineRule="auto"/>
        <w:ind w:left="851"/>
        <w:rPr>
          <w:rFonts w:asciiTheme="minorHAnsi" w:hAnsiTheme="minorHAnsi"/>
          <w:sz w:val="20"/>
          <w:szCs w:val="20"/>
          <w:lang w:val="en-US"/>
        </w:rPr>
      </w:pPr>
      <w:r w:rsidRPr="00B26DB8">
        <w:rPr>
          <w:rFonts w:asciiTheme="minorHAnsi" w:hAnsiTheme="minorHAnsi"/>
          <w:sz w:val="20"/>
          <w:szCs w:val="20"/>
          <w:lang w:val="en-US"/>
        </w:rPr>
        <w:t xml:space="preserve">Source: </w:t>
      </w:r>
      <w:r>
        <w:rPr>
          <w:rFonts w:asciiTheme="minorHAnsi" w:hAnsiTheme="minorHAnsi"/>
          <w:sz w:val="20"/>
          <w:szCs w:val="20"/>
          <w:lang w:val="en-US"/>
        </w:rPr>
        <w:t>FAOSTAT</w:t>
      </w:r>
      <w:r w:rsidRPr="00B26DB8">
        <w:rPr>
          <w:rFonts w:asciiTheme="minorHAnsi" w:hAnsiTheme="minorHAnsi"/>
          <w:sz w:val="20"/>
          <w:szCs w:val="20"/>
          <w:lang w:val="en-US"/>
        </w:rPr>
        <w:t xml:space="preserve"> (20</w:t>
      </w:r>
      <w:r>
        <w:rPr>
          <w:rFonts w:asciiTheme="minorHAnsi" w:hAnsiTheme="minorHAnsi"/>
          <w:sz w:val="20"/>
          <w:szCs w:val="20"/>
          <w:lang w:val="en-US"/>
        </w:rPr>
        <w:t>15</w:t>
      </w:r>
      <w:r w:rsidRPr="00B26DB8">
        <w:rPr>
          <w:rFonts w:asciiTheme="minorHAnsi" w:hAnsiTheme="minorHAnsi"/>
          <w:sz w:val="20"/>
          <w:szCs w:val="20"/>
          <w:lang w:val="en-US"/>
        </w:rPr>
        <w:t>)</w:t>
      </w:r>
    </w:p>
    <w:p w:rsidR="0064722A" w:rsidRPr="00957475" w:rsidRDefault="00957475" w:rsidP="00957475">
      <w:pPr>
        <w:ind w:left="851"/>
        <w:rPr>
          <w:rFonts w:asciiTheme="minorHAnsi" w:hAnsiTheme="minorHAnsi"/>
          <w:sz w:val="22"/>
          <w:lang w:val="en-US"/>
        </w:rPr>
      </w:pPr>
      <w:r w:rsidRPr="00957475">
        <w:rPr>
          <w:rFonts w:asciiTheme="minorHAnsi" w:hAnsiTheme="minorHAnsi"/>
          <w:sz w:val="22"/>
          <w:lang w:val="en-US"/>
        </w:rPr>
        <w:t xml:space="preserve">Note: </w:t>
      </w:r>
      <w:r w:rsidR="00070349">
        <w:rPr>
          <w:rFonts w:asciiTheme="minorHAnsi" w:hAnsiTheme="minorHAnsi"/>
          <w:sz w:val="22"/>
          <w:lang w:val="en-US"/>
        </w:rPr>
        <w:t>“</w:t>
      </w:r>
      <w:proofErr w:type="gramStart"/>
      <w:r w:rsidRPr="00957475">
        <w:rPr>
          <w:rFonts w:asciiTheme="minorHAnsi" w:hAnsiTheme="minorHAnsi"/>
          <w:sz w:val="22"/>
          <w:lang w:val="en-US"/>
        </w:rPr>
        <w:t>..</w:t>
      </w:r>
      <w:r w:rsidR="00070349">
        <w:rPr>
          <w:rFonts w:asciiTheme="minorHAnsi" w:hAnsiTheme="minorHAnsi"/>
          <w:sz w:val="22"/>
          <w:lang w:val="en-US"/>
        </w:rPr>
        <w:t>”</w:t>
      </w:r>
      <w:proofErr w:type="gramEnd"/>
      <w:r w:rsidRPr="00957475">
        <w:rPr>
          <w:rFonts w:asciiTheme="minorHAnsi" w:hAnsiTheme="minorHAnsi"/>
          <w:sz w:val="22"/>
          <w:lang w:val="en-US"/>
        </w:rPr>
        <w:t xml:space="preserve"> denotes</w:t>
      </w:r>
      <w:r w:rsidR="00070349">
        <w:rPr>
          <w:rFonts w:asciiTheme="minorHAnsi" w:hAnsiTheme="minorHAnsi"/>
          <w:sz w:val="22"/>
          <w:lang w:val="en-US"/>
        </w:rPr>
        <w:t xml:space="preserve"> the data are</w:t>
      </w:r>
      <w:r w:rsidRPr="00957475">
        <w:rPr>
          <w:rFonts w:asciiTheme="minorHAnsi" w:hAnsiTheme="minorHAnsi"/>
          <w:sz w:val="22"/>
          <w:lang w:val="en-US"/>
        </w:rPr>
        <w:t xml:space="preserve"> not available</w:t>
      </w:r>
      <w:r w:rsidR="00070349">
        <w:rPr>
          <w:rFonts w:asciiTheme="minorHAnsi" w:hAnsiTheme="minorHAnsi"/>
          <w:sz w:val="22"/>
          <w:lang w:val="en-US"/>
        </w:rPr>
        <w:t xml:space="preserve"> in FAOSTAT</w:t>
      </w:r>
      <w:r w:rsidRPr="00957475">
        <w:rPr>
          <w:rFonts w:asciiTheme="minorHAnsi" w:hAnsiTheme="minorHAnsi"/>
          <w:sz w:val="22"/>
          <w:lang w:val="en-US"/>
        </w:rPr>
        <w:t>.</w:t>
      </w:r>
    </w:p>
    <w:p w:rsidR="007B455E" w:rsidRDefault="007B455E">
      <w:pPr>
        <w:rPr>
          <w:rFonts w:asciiTheme="minorHAnsi" w:hAnsiTheme="minorHAnsi"/>
          <w:b/>
          <w:lang w:val="en-US"/>
        </w:rPr>
      </w:pPr>
      <w:r>
        <w:rPr>
          <w:rFonts w:asciiTheme="minorHAnsi" w:hAnsiTheme="minorHAnsi"/>
          <w:b/>
          <w:lang w:val="en-US"/>
        </w:rPr>
        <w:br w:type="page"/>
      </w:r>
    </w:p>
    <w:p w:rsidR="00C46E29" w:rsidRPr="00957475" w:rsidRDefault="007B455E" w:rsidP="00B26DB8">
      <w:pPr>
        <w:spacing w:after="0"/>
        <w:jc w:val="center"/>
        <w:rPr>
          <w:rFonts w:asciiTheme="minorHAnsi" w:hAnsiTheme="minorHAnsi"/>
          <w:b/>
          <w:lang w:val="en-US"/>
        </w:rPr>
      </w:pPr>
      <w:r>
        <w:rPr>
          <w:rFonts w:asciiTheme="minorHAnsi" w:hAnsiTheme="minorHAnsi"/>
          <w:b/>
          <w:lang w:val="en-US"/>
        </w:rPr>
        <w:lastRenderedPageBreak/>
        <w:t xml:space="preserve">Annex </w:t>
      </w:r>
      <w:r w:rsidRPr="00957475">
        <w:rPr>
          <w:rFonts w:asciiTheme="minorHAnsi" w:hAnsiTheme="minorHAnsi"/>
          <w:b/>
          <w:lang w:val="en-US"/>
        </w:rPr>
        <w:t>Table</w:t>
      </w:r>
      <w:r w:rsidR="0064722A" w:rsidRPr="00957475">
        <w:rPr>
          <w:rFonts w:asciiTheme="minorHAnsi" w:hAnsiTheme="minorHAnsi"/>
          <w:b/>
          <w:lang w:val="en-US"/>
        </w:rPr>
        <w:t xml:space="preserve"> 2. Non-Wood Goods - Animal Goods (Indicator 3.3) by Country</w:t>
      </w:r>
      <w:r w:rsidR="00957475">
        <w:rPr>
          <w:rFonts w:asciiTheme="minorHAnsi" w:hAnsiTheme="minorHAnsi"/>
          <w:b/>
          <w:lang w:val="en-US"/>
        </w:rPr>
        <w:t xml:space="preserve"> in 2005</w:t>
      </w:r>
    </w:p>
    <w:tbl>
      <w:tblPr>
        <w:tblW w:w="7663" w:type="dxa"/>
        <w:jc w:val="center"/>
        <w:tblInd w:w="93" w:type="dxa"/>
        <w:tblLook w:val="04A0" w:firstRow="1" w:lastRow="0" w:firstColumn="1" w:lastColumn="0" w:noHBand="0" w:noVBand="1"/>
      </w:tblPr>
      <w:tblGrid>
        <w:gridCol w:w="2560"/>
        <w:gridCol w:w="2268"/>
        <w:gridCol w:w="2835"/>
      </w:tblGrid>
      <w:tr w:rsidR="00C46E29" w:rsidRPr="00B26DB8" w:rsidTr="00B26DB8">
        <w:trPr>
          <w:trHeight w:val="170"/>
          <w:jc w:val="center"/>
        </w:trPr>
        <w:tc>
          <w:tcPr>
            <w:tcW w:w="2560" w:type="dxa"/>
            <w:tcBorders>
              <w:top w:val="single" w:sz="4" w:space="0" w:color="auto"/>
              <w:left w:val="nil"/>
              <w:bottom w:val="single" w:sz="4" w:space="0" w:color="auto"/>
              <w:right w:val="nil"/>
            </w:tcBorders>
            <w:vAlign w:val="center"/>
            <w:hideMark/>
          </w:tcPr>
          <w:p w:rsidR="00C46E29" w:rsidRPr="00B26DB8" w:rsidRDefault="00C46E29" w:rsidP="00C46E29">
            <w:pPr>
              <w:spacing w:after="0" w:line="240" w:lineRule="auto"/>
              <w:rPr>
                <w:rFonts w:asciiTheme="minorHAnsi" w:eastAsia="Times New Roman" w:hAnsiTheme="minorHAnsi" w:cs="Times New Roman"/>
                <w:b/>
                <w:color w:val="000000"/>
                <w:sz w:val="20"/>
                <w:szCs w:val="20"/>
                <w:lang w:val="en-US"/>
              </w:rPr>
            </w:pPr>
          </w:p>
        </w:tc>
        <w:tc>
          <w:tcPr>
            <w:tcW w:w="2268" w:type="dxa"/>
            <w:tcBorders>
              <w:top w:val="single" w:sz="4" w:space="0" w:color="auto"/>
              <w:left w:val="nil"/>
              <w:bottom w:val="single" w:sz="4" w:space="0" w:color="auto"/>
              <w:right w:val="nil"/>
            </w:tcBorders>
            <w:shd w:val="clear" w:color="auto" w:fill="auto"/>
            <w:vAlign w:val="center"/>
            <w:hideMark/>
          </w:tcPr>
          <w:p w:rsidR="00C46E29" w:rsidRPr="00B26DB8" w:rsidRDefault="00C46E29" w:rsidP="00C46E29">
            <w:pPr>
              <w:spacing w:after="0" w:line="240" w:lineRule="auto"/>
              <w:jc w:val="center"/>
              <w:rPr>
                <w:rFonts w:asciiTheme="minorHAnsi" w:eastAsia="Times New Roman" w:hAnsiTheme="minorHAnsi" w:cs="Times New Roman"/>
                <w:b/>
                <w:color w:val="000000"/>
                <w:sz w:val="20"/>
                <w:szCs w:val="20"/>
                <w:lang w:val="en-US"/>
              </w:rPr>
            </w:pPr>
            <w:r w:rsidRPr="00B26DB8">
              <w:rPr>
                <w:rFonts w:asciiTheme="minorHAnsi" w:eastAsia="Times New Roman" w:hAnsiTheme="minorHAnsi" w:cs="Times New Roman"/>
                <w:b/>
                <w:color w:val="000000"/>
                <w:sz w:val="20"/>
                <w:szCs w:val="20"/>
                <w:lang w:val="en-US"/>
              </w:rPr>
              <w:t>Game meat</w:t>
            </w:r>
            <w:r w:rsidR="007B455E" w:rsidRPr="00B26DB8">
              <w:rPr>
                <w:rFonts w:asciiTheme="minorHAnsi" w:eastAsia="Times New Roman" w:hAnsiTheme="minorHAnsi" w:cs="Times New Roman"/>
                <w:b/>
                <w:color w:val="000000"/>
                <w:sz w:val="20"/>
                <w:szCs w:val="20"/>
                <w:lang w:val="en-US"/>
              </w:rPr>
              <w:t>, marketed</w:t>
            </w:r>
            <w:r w:rsidRPr="00B26DB8">
              <w:rPr>
                <w:rFonts w:asciiTheme="minorHAnsi" w:eastAsia="Times New Roman" w:hAnsiTheme="minorHAnsi" w:cs="Times New Roman"/>
                <w:b/>
                <w:color w:val="000000"/>
                <w:sz w:val="20"/>
                <w:szCs w:val="20"/>
                <w:lang w:val="en-US"/>
              </w:rPr>
              <w:t xml:space="preserve"> (tonnes)</w:t>
            </w:r>
          </w:p>
        </w:tc>
        <w:tc>
          <w:tcPr>
            <w:tcW w:w="2835" w:type="dxa"/>
            <w:tcBorders>
              <w:top w:val="single" w:sz="4" w:space="0" w:color="auto"/>
              <w:left w:val="nil"/>
              <w:bottom w:val="single" w:sz="4" w:space="0" w:color="auto"/>
              <w:right w:val="nil"/>
            </w:tcBorders>
            <w:shd w:val="clear" w:color="auto" w:fill="auto"/>
            <w:vAlign w:val="center"/>
            <w:hideMark/>
          </w:tcPr>
          <w:p w:rsidR="00C46E29" w:rsidRPr="00B26DB8" w:rsidRDefault="007B455E" w:rsidP="00C46E29">
            <w:pPr>
              <w:spacing w:after="0" w:line="240" w:lineRule="auto"/>
              <w:jc w:val="center"/>
              <w:rPr>
                <w:rFonts w:asciiTheme="minorHAnsi" w:eastAsia="Times New Roman" w:hAnsiTheme="minorHAnsi" w:cs="Times New Roman"/>
                <w:b/>
                <w:color w:val="000000"/>
                <w:sz w:val="20"/>
                <w:szCs w:val="20"/>
                <w:lang w:val="en-US"/>
              </w:rPr>
            </w:pPr>
            <w:r w:rsidRPr="00B26DB8">
              <w:rPr>
                <w:rFonts w:asciiTheme="minorHAnsi" w:eastAsia="Times New Roman" w:hAnsiTheme="minorHAnsi" w:cs="Times New Roman"/>
                <w:b/>
                <w:color w:val="000000"/>
                <w:sz w:val="20"/>
                <w:szCs w:val="20"/>
                <w:lang w:val="en-US"/>
              </w:rPr>
              <w:t xml:space="preserve">Market value of </w:t>
            </w:r>
            <w:r w:rsidR="00C46E29" w:rsidRPr="00B26DB8">
              <w:rPr>
                <w:rFonts w:asciiTheme="minorHAnsi" w:eastAsia="Times New Roman" w:hAnsiTheme="minorHAnsi" w:cs="Times New Roman"/>
                <w:b/>
                <w:color w:val="000000"/>
                <w:sz w:val="20"/>
                <w:szCs w:val="20"/>
                <w:lang w:val="en-US"/>
              </w:rPr>
              <w:t>Game meat (1000 EUR)</w:t>
            </w:r>
          </w:p>
        </w:tc>
      </w:tr>
      <w:tr w:rsidR="00C46E29" w:rsidRPr="00B26DB8" w:rsidTr="003670D3">
        <w:trPr>
          <w:trHeight w:val="20"/>
          <w:jc w:val="center"/>
        </w:trPr>
        <w:tc>
          <w:tcPr>
            <w:tcW w:w="2560" w:type="dxa"/>
            <w:tcBorders>
              <w:top w:val="single" w:sz="4" w:space="0" w:color="auto"/>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6" w:history="1">
              <w:r w:rsidR="00C46E29" w:rsidRPr="00B26DB8">
                <w:rPr>
                  <w:rFonts w:asciiTheme="minorHAnsi" w:eastAsia="Times New Roman" w:hAnsiTheme="minorHAnsi" w:cs="Times New Roman"/>
                  <w:color w:val="000000"/>
                  <w:sz w:val="20"/>
                  <w:szCs w:val="20"/>
                  <w:lang w:val="en-US"/>
                </w:rPr>
                <w:t>Albania</w:t>
              </w:r>
            </w:hyperlink>
          </w:p>
        </w:tc>
        <w:tc>
          <w:tcPr>
            <w:tcW w:w="2268" w:type="dxa"/>
            <w:tcBorders>
              <w:top w:val="single" w:sz="4" w:space="0" w:color="auto"/>
              <w:left w:val="nil"/>
              <w:bottom w:val="nil"/>
              <w:right w:val="nil"/>
            </w:tcBorders>
            <w:shd w:val="clear" w:color="auto" w:fill="auto"/>
            <w:noWrap/>
            <w:vAlign w:val="center"/>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single" w:sz="4" w:space="0" w:color="auto"/>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3670D3">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7" w:history="1">
              <w:r w:rsidR="00C46E29" w:rsidRPr="00B26DB8">
                <w:rPr>
                  <w:rFonts w:asciiTheme="minorHAnsi" w:eastAsia="Times New Roman" w:hAnsiTheme="minorHAnsi" w:cs="Times New Roman"/>
                  <w:color w:val="000000"/>
                  <w:sz w:val="20"/>
                  <w:szCs w:val="20"/>
                  <w:lang w:val="en-US"/>
                </w:rPr>
                <w:t>Andorra</w:t>
              </w:r>
            </w:hyperlink>
          </w:p>
        </w:tc>
        <w:tc>
          <w:tcPr>
            <w:tcW w:w="2268" w:type="dxa"/>
            <w:tcBorders>
              <w:top w:val="nil"/>
              <w:left w:val="nil"/>
              <w:bottom w:val="nil"/>
              <w:right w:val="nil"/>
            </w:tcBorders>
            <w:shd w:val="clear" w:color="auto" w:fill="auto"/>
            <w:noWrap/>
            <w:vAlign w:val="center"/>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8" w:history="1">
              <w:r w:rsidR="00C46E29" w:rsidRPr="00B26DB8">
                <w:rPr>
                  <w:rFonts w:asciiTheme="minorHAnsi" w:eastAsia="Times New Roman" w:hAnsiTheme="minorHAnsi" w:cs="Times New Roman"/>
                  <w:color w:val="000000"/>
                  <w:sz w:val="20"/>
                  <w:szCs w:val="20"/>
                  <w:lang w:val="en-US"/>
                </w:rPr>
                <w:t>Austria</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746"/>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7080</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1029"/>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15666</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9" w:history="1">
              <w:r w:rsidR="00C46E29" w:rsidRPr="00B26DB8">
                <w:rPr>
                  <w:rFonts w:asciiTheme="minorHAnsi" w:eastAsia="Times New Roman" w:hAnsiTheme="minorHAnsi" w:cs="Times New Roman"/>
                  <w:color w:val="000000"/>
                  <w:sz w:val="20"/>
                  <w:szCs w:val="20"/>
                  <w:lang w:val="en-US"/>
                </w:rPr>
                <w:t>Belarus</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10" w:history="1">
              <w:r w:rsidR="00C46E29" w:rsidRPr="00B26DB8">
                <w:rPr>
                  <w:rFonts w:asciiTheme="minorHAnsi" w:eastAsia="Times New Roman" w:hAnsiTheme="minorHAnsi" w:cs="Times New Roman"/>
                  <w:color w:val="000000"/>
                  <w:sz w:val="20"/>
                  <w:szCs w:val="20"/>
                  <w:lang w:val="en-US"/>
                </w:rPr>
                <w:t>Belgium</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746"/>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1357</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1029"/>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3315</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11" w:history="1">
              <w:r w:rsidR="00C46E29" w:rsidRPr="00B26DB8">
                <w:rPr>
                  <w:rFonts w:asciiTheme="minorHAnsi" w:eastAsia="Times New Roman" w:hAnsiTheme="minorHAnsi" w:cs="Times New Roman"/>
                  <w:color w:val="000000"/>
                  <w:sz w:val="20"/>
                  <w:szCs w:val="20"/>
                  <w:lang w:val="en-US"/>
                </w:rPr>
                <w:t>Bosnia and Herzegovina</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12" w:history="1">
              <w:r w:rsidR="00C46E29" w:rsidRPr="00B26DB8">
                <w:rPr>
                  <w:rFonts w:asciiTheme="minorHAnsi" w:eastAsia="Times New Roman" w:hAnsiTheme="minorHAnsi" w:cs="Times New Roman"/>
                  <w:color w:val="000000"/>
                  <w:sz w:val="20"/>
                  <w:szCs w:val="20"/>
                  <w:lang w:val="en-US"/>
                </w:rPr>
                <w:t>Bulgaria</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746"/>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1208</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1029"/>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1240</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13" w:history="1">
              <w:r w:rsidR="00C46E29" w:rsidRPr="00B26DB8">
                <w:rPr>
                  <w:rFonts w:asciiTheme="minorHAnsi" w:eastAsia="Times New Roman" w:hAnsiTheme="minorHAnsi" w:cs="Times New Roman"/>
                  <w:color w:val="000000"/>
                  <w:sz w:val="20"/>
                  <w:szCs w:val="20"/>
                  <w:lang w:val="en-US"/>
                </w:rPr>
                <w:t>Croatia</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746"/>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150</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1029"/>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360.5</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14" w:history="1">
              <w:r w:rsidR="00C46E29" w:rsidRPr="00B26DB8">
                <w:rPr>
                  <w:rFonts w:asciiTheme="minorHAnsi" w:eastAsia="Times New Roman" w:hAnsiTheme="minorHAnsi" w:cs="Times New Roman"/>
                  <w:color w:val="000000"/>
                  <w:sz w:val="20"/>
                  <w:szCs w:val="20"/>
                  <w:lang w:val="en-US"/>
                </w:rPr>
                <w:t>Cyprus</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15" w:history="1">
              <w:r w:rsidR="00C46E29" w:rsidRPr="00B26DB8">
                <w:rPr>
                  <w:rFonts w:asciiTheme="minorHAnsi" w:eastAsia="Times New Roman" w:hAnsiTheme="minorHAnsi" w:cs="Times New Roman"/>
                  <w:color w:val="000000"/>
                  <w:sz w:val="20"/>
                  <w:szCs w:val="20"/>
                  <w:lang w:val="en-US"/>
                </w:rPr>
                <w:t>Czech Republic</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16" w:history="1">
              <w:r w:rsidR="00C46E29" w:rsidRPr="00B26DB8">
                <w:rPr>
                  <w:rFonts w:asciiTheme="minorHAnsi" w:eastAsia="Times New Roman" w:hAnsiTheme="minorHAnsi" w:cs="Times New Roman"/>
                  <w:color w:val="000000"/>
                  <w:sz w:val="20"/>
                  <w:szCs w:val="20"/>
                  <w:lang w:val="en-US"/>
                </w:rPr>
                <w:t>Denmark</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17" w:history="1">
              <w:r w:rsidR="00C46E29" w:rsidRPr="00B26DB8">
                <w:rPr>
                  <w:rFonts w:asciiTheme="minorHAnsi" w:eastAsia="Times New Roman" w:hAnsiTheme="minorHAnsi" w:cs="Times New Roman"/>
                  <w:color w:val="000000"/>
                  <w:sz w:val="20"/>
                  <w:szCs w:val="20"/>
                  <w:lang w:val="en-US"/>
                </w:rPr>
                <w:t>Estonia</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1029"/>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3014</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18" w:history="1">
              <w:r w:rsidR="00C46E29" w:rsidRPr="00B26DB8">
                <w:rPr>
                  <w:rFonts w:asciiTheme="minorHAnsi" w:eastAsia="Times New Roman" w:hAnsiTheme="minorHAnsi" w:cs="Times New Roman"/>
                  <w:color w:val="000000"/>
                  <w:sz w:val="20"/>
                  <w:szCs w:val="20"/>
                  <w:lang w:val="en-US"/>
                </w:rPr>
                <w:t>Finland</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19" w:history="1">
              <w:r w:rsidR="00C46E29" w:rsidRPr="00B26DB8">
                <w:rPr>
                  <w:rFonts w:asciiTheme="minorHAnsi" w:eastAsia="Times New Roman" w:hAnsiTheme="minorHAnsi" w:cs="Times New Roman"/>
                  <w:color w:val="000000"/>
                  <w:sz w:val="20"/>
                  <w:szCs w:val="20"/>
                  <w:lang w:val="en-US"/>
                </w:rPr>
                <w:t>France</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20" w:history="1">
              <w:r w:rsidR="00C46E29" w:rsidRPr="00B26DB8">
                <w:rPr>
                  <w:rFonts w:asciiTheme="minorHAnsi" w:eastAsia="Times New Roman" w:hAnsiTheme="minorHAnsi" w:cs="Times New Roman"/>
                  <w:color w:val="000000"/>
                  <w:sz w:val="20"/>
                  <w:szCs w:val="20"/>
                  <w:lang w:val="en-US"/>
                </w:rPr>
                <w:t>Georgia</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21" w:history="1">
              <w:r w:rsidR="00C46E29" w:rsidRPr="00B26DB8">
                <w:rPr>
                  <w:rFonts w:asciiTheme="minorHAnsi" w:eastAsia="Times New Roman" w:hAnsiTheme="minorHAnsi" w:cs="Times New Roman"/>
                  <w:color w:val="000000"/>
                  <w:sz w:val="20"/>
                  <w:szCs w:val="20"/>
                  <w:lang w:val="en-US"/>
                </w:rPr>
                <w:t>Germany</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1029"/>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180300</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22" w:history="1">
              <w:r w:rsidR="00C46E29" w:rsidRPr="00B26DB8">
                <w:rPr>
                  <w:rFonts w:asciiTheme="minorHAnsi" w:eastAsia="Times New Roman" w:hAnsiTheme="minorHAnsi" w:cs="Times New Roman"/>
                  <w:color w:val="000000"/>
                  <w:sz w:val="20"/>
                  <w:szCs w:val="20"/>
                  <w:lang w:val="en-US"/>
                </w:rPr>
                <w:t>Greece</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23" w:history="1">
              <w:r w:rsidR="00C46E29" w:rsidRPr="00B26DB8">
                <w:rPr>
                  <w:rFonts w:asciiTheme="minorHAnsi" w:eastAsia="Times New Roman" w:hAnsiTheme="minorHAnsi" w:cs="Times New Roman"/>
                  <w:color w:val="000000"/>
                  <w:sz w:val="20"/>
                  <w:szCs w:val="20"/>
                  <w:lang w:val="en-US"/>
                </w:rPr>
                <w:t>Holy See</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24" w:history="1">
              <w:r w:rsidR="00C46E29" w:rsidRPr="00B26DB8">
                <w:rPr>
                  <w:rFonts w:asciiTheme="minorHAnsi" w:eastAsia="Times New Roman" w:hAnsiTheme="minorHAnsi" w:cs="Times New Roman"/>
                  <w:color w:val="000000"/>
                  <w:sz w:val="20"/>
                  <w:szCs w:val="20"/>
                  <w:lang w:val="en-US"/>
                </w:rPr>
                <w:t>Hungary</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746"/>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6770</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25" w:history="1">
              <w:r w:rsidR="00C46E29" w:rsidRPr="00B26DB8">
                <w:rPr>
                  <w:rFonts w:asciiTheme="minorHAnsi" w:eastAsia="Times New Roman" w:hAnsiTheme="minorHAnsi" w:cs="Times New Roman"/>
                  <w:color w:val="000000"/>
                  <w:sz w:val="20"/>
                  <w:szCs w:val="20"/>
                  <w:lang w:val="en-US"/>
                </w:rPr>
                <w:t>Iceland</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26" w:history="1">
              <w:r w:rsidR="00C46E29" w:rsidRPr="00B26DB8">
                <w:rPr>
                  <w:rFonts w:asciiTheme="minorHAnsi" w:eastAsia="Times New Roman" w:hAnsiTheme="minorHAnsi" w:cs="Times New Roman"/>
                  <w:color w:val="000000"/>
                  <w:sz w:val="20"/>
                  <w:szCs w:val="20"/>
                  <w:lang w:val="en-US"/>
                </w:rPr>
                <w:t>Ireland</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27" w:history="1">
              <w:r w:rsidR="00C46E29" w:rsidRPr="00B26DB8">
                <w:rPr>
                  <w:rFonts w:asciiTheme="minorHAnsi" w:eastAsia="Times New Roman" w:hAnsiTheme="minorHAnsi" w:cs="Times New Roman"/>
                  <w:color w:val="000000"/>
                  <w:sz w:val="20"/>
                  <w:szCs w:val="20"/>
                  <w:lang w:val="en-US"/>
                </w:rPr>
                <w:t>Italy</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28" w:history="1">
              <w:r w:rsidR="00C46E29" w:rsidRPr="00B26DB8">
                <w:rPr>
                  <w:rFonts w:asciiTheme="minorHAnsi" w:eastAsia="Times New Roman" w:hAnsiTheme="minorHAnsi" w:cs="Times New Roman"/>
                  <w:color w:val="000000"/>
                  <w:sz w:val="20"/>
                  <w:szCs w:val="20"/>
                  <w:lang w:val="en-US"/>
                </w:rPr>
                <w:t>Latvia</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29" w:history="1">
              <w:r w:rsidR="00C46E29" w:rsidRPr="00B26DB8">
                <w:rPr>
                  <w:rFonts w:asciiTheme="minorHAnsi" w:eastAsia="Times New Roman" w:hAnsiTheme="minorHAnsi" w:cs="Times New Roman"/>
                  <w:color w:val="000000"/>
                  <w:sz w:val="20"/>
                  <w:szCs w:val="20"/>
                  <w:lang w:val="en-US"/>
                </w:rPr>
                <w:t>Liechtenstein</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30" w:history="1">
              <w:r w:rsidR="00C46E29" w:rsidRPr="00B26DB8">
                <w:rPr>
                  <w:rFonts w:asciiTheme="minorHAnsi" w:eastAsia="Times New Roman" w:hAnsiTheme="minorHAnsi" w:cs="Times New Roman"/>
                  <w:color w:val="000000"/>
                  <w:sz w:val="20"/>
                  <w:szCs w:val="20"/>
                  <w:lang w:val="en-US"/>
                </w:rPr>
                <w:t>Lithuania</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746"/>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1632</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1029"/>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2052</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31" w:history="1">
              <w:r w:rsidR="00C46E29" w:rsidRPr="00B26DB8">
                <w:rPr>
                  <w:rFonts w:asciiTheme="minorHAnsi" w:eastAsia="Times New Roman" w:hAnsiTheme="minorHAnsi" w:cs="Times New Roman"/>
                  <w:color w:val="000000"/>
                  <w:sz w:val="20"/>
                  <w:szCs w:val="20"/>
                  <w:lang w:val="en-US"/>
                </w:rPr>
                <w:t>Luxembourg</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32" w:history="1">
              <w:r w:rsidR="00C46E29" w:rsidRPr="00B26DB8">
                <w:rPr>
                  <w:rFonts w:asciiTheme="minorHAnsi" w:eastAsia="Times New Roman" w:hAnsiTheme="minorHAnsi" w:cs="Times New Roman"/>
                  <w:color w:val="000000"/>
                  <w:sz w:val="20"/>
                  <w:szCs w:val="20"/>
                  <w:lang w:val="en-US"/>
                </w:rPr>
                <w:t>Malta</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33" w:history="1">
              <w:r w:rsidR="00C46E29" w:rsidRPr="00B26DB8">
                <w:rPr>
                  <w:rFonts w:asciiTheme="minorHAnsi" w:eastAsia="Times New Roman" w:hAnsiTheme="minorHAnsi" w:cs="Times New Roman"/>
                  <w:color w:val="000000"/>
                  <w:sz w:val="20"/>
                  <w:szCs w:val="20"/>
                  <w:lang w:val="en-US"/>
                </w:rPr>
                <w:t>Moldova, Republic of</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34" w:history="1">
              <w:r w:rsidR="00C46E29" w:rsidRPr="00B26DB8">
                <w:rPr>
                  <w:rFonts w:asciiTheme="minorHAnsi" w:eastAsia="Times New Roman" w:hAnsiTheme="minorHAnsi" w:cs="Times New Roman"/>
                  <w:color w:val="000000"/>
                  <w:sz w:val="20"/>
                  <w:szCs w:val="20"/>
                  <w:lang w:val="en-US"/>
                </w:rPr>
                <w:t>Monaco</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35" w:history="1">
              <w:r w:rsidR="00C46E29" w:rsidRPr="00B26DB8">
                <w:rPr>
                  <w:rFonts w:asciiTheme="minorHAnsi" w:eastAsia="Times New Roman" w:hAnsiTheme="minorHAnsi" w:cs="Times New Roman"/>
                  <w:color w:val="000000"/>
                  <w:sz w:val="20"/>
                  <w:szCs w:val="20"/>
                  <w:lang w:val="en-US"/>
                </w:rPr>
                <w:t>Montenegro</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746"/>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101</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1029"/>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288</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36" w:history="1">
              <w:r w:rsidR="00C46E29" w:rsidRPr="00B26DB8">
                <w:rPr>
                  <w:rFonts w:asciiTheme="minorHAnsi" w:eastAsia="Times New Roman" w:hAnsiTheme="minorHAnsi" w:cs="Times New Roman"/>
                  <w:color w:val="000000"/>
                  <w:sz w:val="20"/>
                  <w:szCs w:val="20"/>
                  <w:lang w:val="en-US"/>
                </w:rPr>
                <w:t>Netherlands</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746"/>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456</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1029"/>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1824</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37" w:history="1">
              <w:r w:rsidR="00C46E29" w:rsidRPr="00B26DB8">
                <w:rPr>
                  <w:rFonts w:asciiTheme="minorHAnsi" w:eastAsia="Times New Roman" w:hAnsiTheme="minorHAnsi" w:cs="Times New Roman"/>
                  <w:color w:val="000000"/>
                  <w:sz w:val="20"/>
                  <w:szCs w:val="20"/>
                  <w:lang w:val="en-US"/>
                </w:rPr>
                <w:t>Norway</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746"/>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370</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1029"/>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3625</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38" w:history="1">
              <w:r w:rsidR="00C46E29" w:rsidRPr="00B26DB8">
                <w:rPr>
                  <w:rFonts w:asciiTheme="minorHAnsi" w:eastAsia="Times New Roman" w:hAnsiTheme="minorHAnsi" w:cs="Times New Roman"/>
                  <w:color w:val="000000"/>
                  <w:sz w:val="20"/>
                  <w:szCs w:val="20"/>
                  <w:lang w:val="en-US"/>
                </w:rPr>
                <w:t>Poland</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1029"/>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13322</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39" w:history="1">
              <w:r w:rsidR="00C46E29" w:rsidRPr="00B26DB8">
                <w:rPr>
                  <w:rFonts w:asciiTheme="minorHAnsi" w:eastAsia="Times New Roman" w:hAnsiTheme="minorHAnsi" w:cs="Times New Roman"/>
                  <w:color w:val="000000"/>
                  <w:sz w:val="20"/>
                  <w:szCs w:val="20"/>
                  <w:lang w:val="en-US"/>
                </w:rPr>
                <w:t>Portugal</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746"/>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2634</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1029"/>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36835</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40" w:history="1">
              <w:r w:rsidR="00C46E29" w:rsidRPr="00B26DB8">
                <w:rPr>
                  <w:rFonts w:asciiTheme="minorHAnsi" w:eastAsia="Times New Roman" w:hAnsiTheme="minorHAnsi" w:cs="Times New Roman"/>
                  <w:color w:val="000000"/>
                  <w:sz w:val="20"/>
                  <w:szCs w:val="20"/>
                  <w:lang w:val="en-US"/>
                </w:rPr>
                <w:t>Romania</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746"/>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263</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1029"/>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421.8</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41" w:history="1">
              <w:r w:rsidR="00C46E29" w:rsidRPr="00B26DB8">
                <w:rPr>
                  <w:rFonts w:asciiTheme="minorHAnsi" w:eastAsia="Times New Roman" w:hAnsiTheme="minorHAnsi" w:cs="Times New Roman"/>
                  <w:color w:val="000000"/>
                  <w:sz w:val="20"/>
                  <w:szCs w:val="20"/>
                  <w:lang w:val="en-US"/>
                </w:rPr>
                <w:t>Russian Federation</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746"/>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16945</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1029"/>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2240</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42" w:history="1">
              <w:r w:rsidR="00C46E29" w:rsidRPr="00B26DB8">
                <w:rPr>
                  <w:rFonts w:asciiTheme="minorHAnsi" w:eastAsia="Times New Roman" w:hAnsiTheme="minorHAnsi" w:cs="Times New Roman"/>
                  <w:color w:val="000000"/>
                  <w:sz w:val="20"/>
                  <w:szCs w:val="20"/>
                  <w:lang w:val="en-US"/>
                </w:rPr>
                <w:t>Serbia</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43" w:history="1">
              <w:r w:rsidR="00C46E29" w:rsidRPr="00B26DB8">
                <w:rPr>
                  <w:rFonts w:asciiTheme="minorHAnsi" w:eastAsia="Times New Roman" w:hAnsiTheme="minorHAnsi" w:cs="Times New Roman"/>
                  <w:color w:val="000000"/>
                  <w:sz w:val="20"/>
                  <w:szCs w:val="20"/>
                  <w:lang w:val="en-US"/>
                </w:rPr>
                <w:t>Slovakia</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746"/>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1050</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1029"/>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1373</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44" w:history="1">
              <w:r w:rsidR="00C46E29" w:rsidRPr="00B26DB8">
                <w:rPr>
                  <w:rFonts w:asciiTheme="minorHAnsi" w:eastAsia="Times New Roman" w:hAnsiTheme="minorHAnsi" w:cs="Times New Roman"/>
                  <w:color w:val="000000"/>
                  <w:sz w:val="20"/>
                  <w:szCs w:val="20"/>
                  <w:lang w:val="en-US"/>
                </w:rPr>
                <w:t>Slovenia</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1029"/>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2377</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45" w:history="1">
              <w:r w:rsidR="00C46E29" w:rsidRPr="00B26DB8">
                <w:rPr>
                  <w:rFonts w:asciiTheme="minorHAnsi" w:eastAsia="Times New Roman" w:hAnsiTheme="minorHAnsi" w:cs="Times New Roman"/>
                  <w:color w:val="000000"/>
                  <w:sz w:val="20"/>
                  <w:szCs w:val="20"/>
                  <w:lang w:val="en-US"/>
                </w:rPr>
                <w:t>Spain</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1029"/>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112702</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46" w:history="1">
              <w:r w:rsidR="00C46E29" w:rsidRPr="00B26DB8">
                <w:rPr>
                  <w:rFonts w:asciiTheme="minorHAnsi" w:eastAsia="Times New Roman" w:hAnsiTheme="minorHAnsi" w:cs="Times New Roman"/>
                  <w:color w:val="000000"/>
                  <w:sz w:val="20"/>
                  <w:szCs w:val="20"/>
                  <w:lang w:val="en-US"/>
                </w:rPr>
                <w:t>Sweden</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47" w:history="1">
              <w:r w:rsidR="00C46E29" w:rsidRPr="00B26DB8">
                <w:rPr>
                  <w:rFonts w:asciiTheme="minorHAnsi" w:eastAsia="Times New Roman" w:hAnsiTheme="minorHAnsi" w:cs="Times New Roman"/>
                  <w:color w:val="000000"/>
                  <w:sz w:val="20"/>
                  <w:szCs w:val="20"/>
                  <w:lang w:val="en-US"/>
                </w:rPr>
                <w:t>Switzerland</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746"/>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1700</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ind w:right="1029"/>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11300</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48" w:history="1">
              <w:r w:rsidR="00C46E29" w:rsidRPr="00B26DB8">
                <w:rPr>
                  <w:rFonts w:asciiTheme="minorHAnsi" w:eastAsia="Times New Roman" w:hAnsiTheme="minorHAnsi" w:cs="Times New Roman"/>
                  <w:color w:val="000000"/>
                  <w:sz w:val="20"/>
                  <w:szCs w:val="20"/>
                  <w:lang w:val="en-US"/>
                </w:rPr>
                <w:t>The former Yugoslav Republic of Macedonia</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49" w:history="1">
              <w:r w:rsidR="00C46E29" w:rsidRPr="00B26DB8">
                <w:rPr>
                  <w:rFonts w:asciiTheme="minorHAnsi" w:eastAsia="Times New Roman" w:hAnsiTheme="minorHAnsi" w:cs="Times New Roman"/>
                  <w:color w:val="000000"/>
                  <w:sz w:val="20"/>
                  <w:szCs w:val="20"/>
                  <w:lang w:val="en-US"/>
                </w:rPr>
                <w:t>Turkey</w:t>
              </w:r>
            </w:hyperlink>
          </w:p>
        </w:tc>
        <w:tc>
          <w:tcPr>
            <w:tcW w:w="2268"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bottom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50" w:history="1">
              <w:r w:rsidR="00C46E29" w:rsidRPr="00B26DB8">
                <w:rPr>
                  <w:rFonts w:asciiTheme="minorHAnsi" w:eastAsia="Times New Roman" w:hAnsiTheme="minorHAnsi" w:cs="Times New Roman"/>
                  <w:color w:val="000000"/>
                  <w:sz w:val="20"/>
                  <w:szCs w:val="20"/>
                  <w:lang w:val="en-US"/>
                </w:rPr>
                <w:t>Ukraine</w:t>
              </w:r>
            </w:hyperlink>
          </w:p>
        </w:tc>
        <w:tc>
          <w:tcPr>
            <w:tcW w:w="2268" w:type="dxa"/>
            <w:tcBorders>
              <w:top w:val="nil"/>
              <w:left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c>
          <w:tcPr>
            <w:tcW w:w="2835" w:type="dxa"/>
            <w:tcBorders>
              <w:top w:val="nil"/>
              <w:left w:val="nil"/>
              <w:right w:val="nil"/>
            </w:tcBorders>
            <w:shd w:val="clear" w:color="auto" w:fill="auto"/>
            <w:noWrap/>
            <w:vAlign w:val="bottom"/>
            <w:hideMark/>
          </w:tcPr>
          <w:p w:rsidR="00C46E29" w:rsidRPr="00B26DB8" w:rsidRDefault="00C46E29" w:rsidP="003670D3">
            <w:pPr>
              <w:spacing w:after="0" w:line="240" w:lineRule="auto"/>
              <w:jc w:val="center"/>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w:t>
            </w:r>
          </w:p>
        </w:tc>
      </w:tr>
      <w:tr w:rsidR="00C46E29" w:rsidRPr="00B26DB8" w:rsidTr="007B455E">
        <w:trPr>
          <w:trHeight w:val="20"/>
          <w:jc w:val="center"/>
        </w:trPr>
        <w:tc>
          <w:tcPr>
            <w:tcW w:w="2560" w:type="dxa"/>
            <w:tcBorders>
              <w:top w:val="nil"/>
              <w:left w:val="nil"/>
              <w:bottom w:val="single" w:sz="4" w:space="0" w:color="auto"/>
              <w:right w:val="nil"/>
            </w:tcBorders>
            <w:shd w:val="clear" w:color="auto" w:fill="auto"/>
            <w:vAlign w:val="bottom"/>
            <w:hideMark/>
          </w:tcPr>
          <w:p w:rsidR="00C46E29" w:rsidRPr="00B26DB8" w:rsidRDefault="00CD4BB8" w:rsidP="00C46E29">
            <w:pPr>
              <w:spacing w:after="0" w:line="240" w:lineRule="auto"/>
              <w:rPr>
                <w:rFonts w:asciiTheme="minorHAnsi" w:eastAsia="Times New Roman" w:hAnsiTheme="minorHAnsi" w:cs="Times New Roman"/>
                <w:color w:val="000000"/>
                <w:sz w:val="20"/>
                <w:szCs w:val="20"/>
                <w:lang w:val="en-US"/>
              </w:rPr>
            </w:pPr>
            <w:hyperlink r:id="rId51" w:history="1">
              <w:r w:rsidR="00C46E29" w:rsidRPr="00B26DB8">
                <w:rPr>
                  <w:rFonts w:asciiTheme="minorHAnsi" w:eastAsia="Times New Roman" w:hAnsiTheme="minorHAnsi" w:cs="Times New Roman"/>
                  <w:color w:val="000000"/>
                  <w:sz w:val="20"/>
                  <w:szCs w:val="20"/>
                  <w:lang w:val="en-US"/>
                </w:rPr>
                <w:t>United Kingdom</w:t>
              </w:r>
            </w:hyperlink>
          </w:p>
        </w:tc>
        <w:tc>
          <w:tcPr>
            <w:tcW w:w="2268" w:type="dxa"/>
            <w:tcBorders>
              <w:top w:val="nil"/>
              <w:left w:val="nil"/>
              <w:bottom w:val="single" w:sz="4" w:space="0" w:color="auto"/>
              <w:right w:val="nil"/>
            </w:tcBorders>
            <w:shd w:val="clear" w:color="auto" w:fill="auto"/>
            <w:noWrap/>
            <w:vAlign w:val="bottom"/>
            <w:hideMark/>
          </w:tcPr>
          <w:p w:rsidR="00C46E29" w:rsidRPr="00B26DB8" w:rsidRDefault="00C46E29" w:rsidP="003670D3">
            <w:pPr>
              <w:spacing w:after="0" w:line="240" w:lineRule="auto"/>
              <w:ind w:right="746"/>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3500</w:t>
            </w:r>
          </w:p>
        </w:tc>
        <w:tc>
          <w:tcPr>
            <w:tcW w:w="2835" w:type="dxa"/>
            <w:tcBorders>
              <w:top w:val="nil"/>
              <w:left w:val="nil"/>
              <w:bottom w:val="single" w:sz="4" w:space="0" w:color="auto"/>
              <w:right w:val="nil"/>
            </w:tcBorders>
            <w:shd w:val="clear" w:color="auto" w:fill="auto"/>
            <w:noWrap/>
            <w:vAlign w:val="bottom"/>
            <w:hideMark/>
          </w:tcPr>
          <w:p w:rsidR="00C46E29" w:rsidRPr="00B26DB8" w:rsidRDefault="00C46E29" w:rsidP="003670D3">
            <w:pPr>
              <w:spacing w:after="0" w:line="240" w:lineRule="auto"/>
              <w:ind w:right="1029"/>
              <w:jc w:val="right"/>
              <w:rPr>
                <w:rFonts w:asciiTheme="minorHAnsi" w:eastAsia="Times New Roman" w:hAnsiTheme="minorHAnsi" w:cs="Times New Roman"/>
                <w:color w:val="000000"/>
                <w:sz w:val="20"/>
                <w:szCs w:val="20"/>
                <w:lang w:val="en-US"/>
              </w:rPr>
            </w:pPr>
            <w:r w:rsidRPr="00B26DB8">
              <w:rPr>
                <w:rFonts w:asciiTheme="minorHAnsi" w:eastAsia="Times New Roman" w:hAnsiTheme="minorHAnsi" w:cs="Times New Roman"/>
                <w:color w:val="000000"/>
                <w:sz w:val="20"/>
                <w:szCs w:val="20"/>
                <w:lang w:val="en-US"/>
              </w:rPr>
              <w:t>5100</w:t>
            </w:r>
          </w:p>
        </w:tc>
      </w:tr>
    </w:tbl>
    <w:p w:rsidR="00B26DB8" w:rsidRPr="00B26DB8" w:rsidRDefault="00B26DB8" w:rsidP="00B26DB8">
      <w:pPr>
        <w:spacing w:after="0" w:line="240" w:lineRule="auto"/>
        <w:ind w:left="851"/>
        <w:rPr>
          <w:rFonts w:asciiTheme="minorHAnsi" w:hAnsiTheme="minorHAnsi"/>
          <w:sz w:val="20"/>
          <w:szCs w:val="20"/>
          <w:lang w:val="en-US"/>
        </w:rPr>
      </w:pPr>
      <w:r w:rsidRPr="00B26DB8">
        <w:rPr>
          <w:rFonts w:asciiTheme="minorHAnsi" w:hAnsiTheme="minorHAnsi"/>
          <w:sz w:val="20"/>
          <w:szCs w:val="20"/>
          <w:lang w:val="en-US"/>
        </w:rPr>
        <w:t>Source: FRA/</w:t>
      </w:r>
      <w:proofErr w:type="spellStart"/>
      <w:r w:rsidRPr="00B26DB8">
        <w:rPr>
          <w:rFonts w:asciiTheme="minorHAnsi" w:hAnsiTheme="minorHAnsi"/>
          <w:sz w:val="20"/>
          <w:szCs w:val="20"/>
          <w:lang w:val="en-US"/>
        </w:rPr>
        <w:t>SoEF</w:t>
      </w:r>
      <w:proofErr w:type="spellEnd"/>
      <w:r w:rsidRPr="00B26DB8">
        <w:rPr>
          <w:rFonts w:asciiTheme="minorHAnsi" w:hAnsiTheme="minorHAnsi"/>
          <w:sz w:val="20"/>
          <w:szCs w:val="20"/>
          <w:lang w:val="en-US"/>
        </w:rPr>
        <w:t xml:space="preserve"> (2005)</w:t>
      </w:r>
    </w:p>
    <w:p w:rsidR="00C46E29" w:rsidRPr="00B26DB8" w:rsidRDefault="00070349" w:rsidP="00B26DB8">
      <w:pPr>
        <w:spacing w:after="0" w:line="240" w:lineRule="auto"/>
        <w:ind w:left="851"/>
        <w:rPr>
          <w:rFonts w:asciiTheme="minorHAnsi" w:hAnsiTheme="minorHAnsi"/>
          <w:sz w:val="20"/>
          <w:szCs w:val="20"/>
          <w:lang w:val="en-US"/>
        </w:rPr>
      </w:pPr>
      <w:r w:rsidRPr="00B26DB8">
        <w:rPr>
          <w:rFonts w:asciiTheme="minorHAnsi" w:hAnsiTheme="minorHAnsi"/>
          <w:sz w:val="20"/>
          <w:szCs w:val="20"/>
          <w:lang w:val="en-US"/>
        </w:rPr>
        <w:t>Note: “</w:t>
      </w:r>
      <w:proofErr w:type="gramStart"/>
      <w:r w:rsidRPr="00B26DB8">
        <w:rPr>
          <w:rFonts w:asciiTheme="minorHAnsi" w:hAnsiTheme="minorHAnsi"/>
          <w:sz w:val="20"/>
          <w:szCs w:val="20"/>
          <w:lang w:val="en-US"/>
        </w:rPr>
        <w:t>..”</w:t>
      </w:r>
      <w:proofErr w:type="gramEnd"/>
      <w:r w:rsidRPr="00B26DB8">
        <w:rPr>
          <w:rFonts w:asciiTheme="minorHAnsi" w:hAnsiTheme="minorHAnsi"/>
          <w:sz w:val="20"/>
          <w:szCs w:val="20"/>
          <w:lang w:val="en-US"/>
        </w:rPr>
        <w:t xml:space="preserve"> denotes the data are not available in FRA/</w:t>
      </w:r>
      <w:proofErr w:type="spellStart"/>
      <w:r w:rsidRPr="00B26DB8">
        <w:rPr>
          <w:rFonts w:asciiTheme="minorHAnsi" w:hAnsiTheme="minorHAnsi"/>
          <w:sz w:val="20"/>
          <w:szCs w:val="20"/>
          <w:lang w:val="en-US"/>
        </w:rPr>
        <w:t>SoEF</w:t>
      </w:r>
      <w:proofErr w:type="spellEnd"/>
      <w:r w:rsidRPr="00B26DB8">
        <w:rPr>
          <w:rFonts w:asciiTheme="minorHAnsi" w:hAnsiTheme="minorHAnsi"/>
          <w:sz w:val="20"/>
          <w:szCs w:val="20"/>
          <w:lang w:val="en-US"/>
        </w:rPr>
        <w:t xml:space="preserve"> (2005).</w:t>
      </w:r>
    </w:p>
    <w:sectPr w:rsidR="00C46E29" w:rsidRPr="00B26DB8" w:rsidSect="009C087B">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61ABA"/>
    <w:multiLevelType w:val="hybridMultilevel"/>
    <w:tmpl w:val="1C5A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14"/>
    <w:rsid w:val="00007F69"/>
    <w:rsid w:val="0004275B"/>
    <w:rsid w:val="00046C8C"/>
    <w:rsid w:val="00064C91"/>
    <w:rsid w:val="00070349"/>
    <w:rsid w:val="00074A7E"/>
    <w:rsid w:val="000B75EC"/>
    <w:rsid w:val="000D15C8"/>
    <w:rsid w:val="00100D35"/>
    <w:rsid w:val="001D746D"/>
    <w:rsid w:val="0022317E"/>
    <w:rsid w:val="00284DC6"/>
    <w:rsid w:val="00285D56"/>
    <w:rsid w:val="002B6114"/>
    <w:rsid w:val="002D26DB"/>
    <w:rsid w:val="003670D3"/>
    <w:rsid w:val="00396CC2"/>
    <w:rsid w:val="0039720E"/>
    <w:rsid w:val="00545E2B"/>
    <w:rsid w:val="005D12AF"/>
    <w:rsid w:val="005E0F11"/>
    <w:rsid w:val="0064722A"/>
    <w:rsid w:val="006933ED"/>
    <w:rsid w:val="007479EE"/>
    <w:rsid w:val="00780F9B"/>
    <w:rsid w:val="007B455E"/>
    <w:rsid w:val="007E25F2"/>
    <w:rsid w:val="008C314B"/>
    <w:rsid w:val="008D24DC"/>
    <w:rsid w:val="00957475"/>
    <w:rsid w:val="009A4ECB"/>
    <w:rsid w:val="009C087B"/>
    <w:rsid w:val="009C6E12"/>
    <w:rsid w:val="00A87886"/>
    <w:rsid w:val="00B25360"/>
    <w:rsid w:val="00B26DB8"/>
    <w:rsid w:val="00BB244B"/>
    <w:rsid w:val="00BD7E87"/>
    <w:rsid w:val="00C067CA"/>
    <w:rsid w:val="00C109A8"/>
    <w:rsid w:val="00C11762"/>
    <w:rsid w:val="00C21312"/>
    <w:rsid w:val="00C46E29"/>
    <w:rsid w:val="00CA3166"/>
    <w:rsid w:val="00CC5F83"/>
    <w:rsid w:val="00CD4BB8"/>
    <w:rsid w:val="00D36214"/>
    <w:rsid w:val="00DF04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7B"/>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paragraph" w:styleId="ListParagraph">
    <w:name w:val="List Paragraph"/>
    <w:basedOn w:val="Normal"/>
    <w:uiPriority w:val="34"/>
    <w:qFormat/>
    <w:rsid w:val="00B25360"/>
    <w:pPr>
      <w:ind w:left="720"/>
      <w:contextualSpacing/>
    </w:pPr>
  </w:style>
  <w:style w:type="character" w:styleId="CommentReference">
    <w:name w:val="annotation reference"/>
    <w:basedOn w:val="DefaultParagraphFont"/>
    <w:uiPriority w:val="99"/>
    <w:semiHidden/>
    <w:unhideWhenUsed/>
    <w:rsid w:val="00284DC6"/>
    <w:rPr>
      <w:sz w:val="16"/>
      <w:szCs w:val="16"/>
    </w:rPr>
  </w:style>
  <w:style w:type="paragraph" w:styleId="CommentText">
    <w:name w:val="annotation text"/>
    <w:basedOn w:val="Normal"/>
    <w:link w:val="CommentTextChar"/>
    <w:uiPriority w:val="99"/>
    <w:semiHidden/>
    <w:unhideWhenUsed/>
    <w:rsid w:val="00284DC6"/>
    <w:pPr>
      <w:spacing w:line="240" w:lineRule="auto"/>
    </w:pPr>
    <w:rPr>
      <w:sz w:val="20"/>
      <w:szCs w:val="20"/>
    </w:rPr>
  </w:style>
  <w:style w:type="character" w:customStyle="1" w:styleId="CommentTextChar">
    <w:name w:val="Comment Text Char"/>
    <w:basedOn w:val="DefaultParagraphFont"/>
    <w:link w:val="CommentText"/>
    <w:uiPriority w:val="99"/>
    <w:semiHidden/>
    <w:rsid w:val="00284DC6"/>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284DC6"/>
    <w:rPr>
      <w:b/>
      <w:bCs/>
    </w:rPr>
  </w:style>
  <w:style w:type="character" w:customStyle="1" w:styleId="CommentSubjectChar">
    <w:name w:val="Comment Subject Char"/>
    <w:basedOn w:val="CommentTextChar"/>
    <w:link w:val="CommentSubject"/>
    <w:uiPriority w:val="99"/>
    <w:semiHidden/>
    <w:rsid w:val="00284DC6"/>
    <w:rPr>
      <w:rFonts w:ascii="Times New Roman" w:hAnsi="Times New Roman"/>
      <w:b/>
      <w:bCs/>
      <w:sz w:val="20"/>
      <w:szCs w:val="20"/>
      <w:lang w:val="en-GB"/>
    </w:rPr>
  </w:style>
  <w:style w:type="paragraph" w:styleId="BalloonText">
    <w:name w:val="Balloon Text"/>
    <w:basedOn w:val="Normal"/>
    <w:link w:val="BalloonTextChar"/>
    <w:uiPriority w:val="99"/>
    <w:semiHidden/>
    <w:unhideWhenUsed/>
    <w:rsid w:val="00284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DC6"/>
    <w:rPr>
      <w:rFonts w:ascii="Tahoma" w:hAnsi="Tahoma" w:cs="Tahoma"/>
      <w:sz w:val="16"/>
      <w:szCs w:val="16"/>
      <w:lang w:val="en-GB"/>
    </w:rPr>
  </w:style>
  <w:style w:type="character" w:styleId="Hyperlink">
    <w:name w:val="Hyperlink"/>
    <w:basedOn w:val="DefaultParagraphFont"/>
    <w:uiPriority w:val="99"/>
    <w:semiHidden/>
    <w:unhideWhenUsed/>
    <w:rsid w:val="00C46E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7B"/>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paragraph" w:styleId="ListParagraph">
    <w:name w:val="List Paragraph"/>
    <w:basedOn w:val="Normal"/>
    <w:uiPriority w:val="34"/>
    <w:qFormat/>
    <w:rsid w:val="00B25360"/>
    <w:pPr>
      <w:ind w:left="720"/>
      <w:contextualSpacing/>
    </w:pPr>
  </w:style>
  <w:style w:type="character" w:styleId="CommentReference">
    <w:name w:val="annotation reference"/>
    <w:basedOn w:val="DefaultParagraphFont"/>
    <w:uiPriority w:val="99"/>
    <w:semiHidden/>
    <w:unhideWhenUsed/>
    <w:rsid w:val="00284DC6"/>
    <w:rPr>
      <w:sz w:val="16"/>
      <w:szCs w:val="16"/>
    </w:rPr>
  </w:style>
  <w:style w:type="paragraph" w:styleId="CommentText">
    <w:name w:val="annotation text"/>
    <w:basedOn w:val="Normal"/>
    <w:link w:val="CommentTextChar"/>
    <w:uiPriority w:val="99"/>
    <w:semiHidden/>
    <w:unhideWhenUsed/>
    <w:rsid w:val="00284DC6"/>
    <w:pPr>
      <w:spacing w:line="240" w:lineRule="auto"/>
    </w:pPr>
    <w:rPr>
      <w:sz w:val="20"/>
      <w:szCs w:val="20"/>
    </w:rPr>
  </w:style>
  <w:style w:type="character" w:customStyle="1" w:styleId="CommentTextChar">
    <w:name w:val="Comment Text Char"/>
    <w:basedOn w:val="DefaultParagraphFont"/>
    <w:link w:val="CommentText"/>
    <w:uiPriority w:val="99"/>
    <w:semiHidden/>
    <w:rsid w:val="00284DC6"/>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284DC6"/>
    <w:rPr>
      <w:b/>
      <w:bCs/>
    </w:rPr>
  </w:style>
  <w:style w:type="character" w:customStyle="1" w:styleId="CommentSubjectChar">
    <w:name w:val="Comment Subject Char"/>
    <w:basedOn w:val="CommentTextChar"/>
    <w:link w:val="CommentSubject"/>
    <w:uiPriority w:val="99"/>
    <w:semiHidden/>
    <w:rsid w:val="00284DC6"/>
    <w:rPr>
      <w:rFonts w:ascii="Times New Roman" w:hAnsi="Times New Roman"/>
      <w:b/>
      <w:bCs/>
      <w:sz w:val="20"/>
      <w:szCs w:val="20"/>
      <w:lang w:val="en-GB"/>
    </w:rPr>
  </w:style>
  <w:style w:type="paragraph" w:styleId="BalloonText">
    <w:name w:val="Balloon Text"/>
    <w:basedOn w:val="Normal"/>
    <w:link w:val="BalloonTextChar"/>
    <w:uiPriority w:val="99"/>
    <w:semiHidden/>
    <w:unhideWhenUsed/>
    <w:rsid w:val="00284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DC6"/>
    <w:rPr>
      <w:rFonts w:ascii="Tahoma" w:hAnsi="Tahoma" w:cs="Tahoma"/>
      <w:sz w:val="16"/>
      <w:szCs w:val="16"/>
      <w:lang w:val="en-GB"/>
    </w:rPr>
  </w:style>
  <w:style w:type="character" w:styleId="Hyperlink">
    <w:name w:val="Hyperlink"/>
    <w:basedOn w:val="DefaultParagraphFont"/>
    <w:uiPriority w:val="99"/>
    <w:semiHidden/>
    <w:unhideWhenUsed/>
    <w:rsid w:val="00C46E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164443">
      <w:bodyDiv w:val="1"/>
      <w:marLeft w:val="0"/>
      <w:marRight w:val="0"/>
      <w:marTop w:val="0"/>
      <w:marBottom w:val="0"/>
      <w:divBdr>
        <w:top w:val="none" w:sz="0" w:space="0" w:color="auto"/>
        <w:left w:val="none" w:sz="0" w:space="0" w:color="auto"/>
        <w:bottom w:val="none" w:sz="0" w:space="0" w:color="auto"/>
        <w:right w:val="none" w:sz="0" w:space="0" w:color="auto"/>
      </w:divBdr>
    </w:div>
    <w:div w:id="188324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ece.org/fileadmin/DAM/publications/timber/Croatia_Final_draft_SoEF_20110120_clean.xls" TargetMode="External"/><Relationship Id="rId18" Type="http://schemas.openxmlformats.org/officeDocument/2006/relationships/hyperlink" Target="http://www.unece.org/fileadmin/DAM/publications/timber/Finland_Final-Draft-SoEF-20110110_clean.xls" TargetMode="External"/><Relationship Id="rId26" Type="http://schemas.openxmlformats.org/officeDocument/2006/relationships/hyperlink" Target="http://www.unece.org/fileadmin/DAM/publications/timber/Ireland_Final-Draft-SoEF-20110110_clean.xls" TargetMode="External"/><Relationship Id="rId39" Type="http://schemas.openxmlformats.org/officeDocument/2006/relationships/hyperlink" Target="http://www.unece.org/fileadmin/DAM/publications/timber/Portugal_Final_draft_SoEF_20110215_clean.xls" TargetMode="External"/><Relationship Id="rId21" Type="http://schemas.openxmlformats.org/officeDocument/2006/relationships/hyperlink" Target="http://www.unece.org/fileadmin/DAM/publications/timber/Germany_Final_draft_SoEF_20110120_clean.xls" TargetMode="External"/><Relationship Id="rId34" Type="http://schemas.openxmlformats.org/officeDocument/2006/relationships/hyperlink" Target="http://www.unece.org/fileadmin/DAM/publications/timber/Monaco_Final-Draft-SoEF-20110110-DS_clean.xls" TargetMode="External"/><Relationship Id="rId42" Type="http://schemas.openxmlformats.org/officeDocument/2006/relationships/hyperlink" Target="http://www.unece.org/fileadmin/DAM/publications/timber/Serbia_Final-Draft-SoEF-20110110-DS_clean.xls" TargetMode="External"/><Relationship Id="rId47" Type="http://schemas.openxmlformats.org/officeDocument/2006/relationships/hyperlink" Target="http://www.unece.org/fileadmin/DAM/publications/timber/Switzerland_Final_draft_SoEF_20110120_clean.xls" TargetMode="External"/><Relationship Id="rId50" Type="http://schemas.openxmlformats.org/officeDocument/2006/relationships/hyperlink" Target="http://www.unece.org/fileadmin/DAM/publications/timber/Ukraine_Final-Draft-SoEF-20110110_clean.xls" TargetMode="External"/><Relationship Id="rId7" Type="http://schemas.openxmlformats.org/officeDocument/2006/relationships/hyperlink" Target="http://www.unece.org/fileadmin/DAM/publications/timber/Andorra_Final-Draft-SoEF-20110110-DS_clean.xls" TargetMode="External"/><Relationship Id="rId2" Type="http://schemas.openxmlformats.org/officeDocument/2006/relationships/styles" Target="styles.xml"/><Relationship Id="rId16" Type="http://schemas.openxmlformats.org/officeDocument/2006/relationships/hyperlink" Target="http://www.unece.org/fileadmin/DAM/publications/timber/Denmark_Final_draft_SoEF_20110120_clean.xls" TargetMode="External"/><Relationship Id="rId29" Type="http://schemas.openxmlformats.org/officeDocument/2006/relationships/hyperlink" Target="http://www.unece.org/fileadmin/DAM/publications/timber/Liechtenstein_Final-Draft-SoEF-20110110-DS_clean.xls" TargetMode="External"/><Relationship Id="rId11" Type="http://schemas.openxmlformats.org/officeDocument/2006/relationships/hyperlink" Target="http://www.unece.org/fileadmin/DAM/publications/timber/Bosnia_Herzegovina_Final-Draft-SoEF-20110110-DS_clean.xls" TargetMode="External"/><Relationship Id="rId24" Type="http://schemas.openxmlformats.org/officeDocument/2006/relationships/hyperlink" Target="http://www.unece.org/fileadmin/DAM/publications/timber/Hungary-Final_draft_SoEF_20110110_clean.xls" TargetMode="External"/><Relationship Id="rId32" Type="http://schemas.openxmlformats.org/officeDocument/2006/relationships/hyperlink" Target="http://www.unece.org/fileadmin/DAM/publications/timber/Malta_Final-Draft-SoEF-20110110-DS_clean.xls" TargetMode="External"/><Relationship Id="rId37" Type="http://schemas.openxmlformats.org/officeDocument/2006/relationships/hyperlink" Target="http://www.unece.org/fileadmin/DAM/publications/timber/Norway_Final_draft_SoEF_20110120_clean.xls" TargetMode="External"/><Relationship Id="rId40" Type="http://schemas.openxmlformats.org/officeDocument/2006/relationships/hyperlink" Target="http://www.unece.org/fileadmin/DAM/publications/timber/Romania_Final_draft_SoEF_20110120_clean.xls" TargetMode="External"/><Relationship Id="rId45" Type="http://schemas.openxmlformats.org/officeDocument/2006/relationships/hyperlink" Target="http://www.unece.org/fileadmin/DAM/publications/timber/Spain_Final-Draft-SoEF-20110110_clean.xl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unece.org/fileadmin/DAM/publications/timber/Belgium_Final_draft_SoEF_20110120_clean.xls" TargetMode="External"/><Relationship Id="rId19" Type="http://schemas.openxmlformats.org/officeDocument/2006/relationships/hyperlink" Target="http://www.unece.org/fileadmin/DAM/publications/timber/France_Final_draft_SoEF_20110120_clean.xls" TargetMode="External"/><Relationship Id="rId31" Type="http://schemas.openxmlformats.org/officeDocument/2006/relationships/hyperlink" Target="http://www.unece.org/fileadmin/DAM/publications/timber/Luxembourg_final_draft_SoEF_20110110-DS_clean.xls" TargetMode="External"/><Relationship Id="rId44" Type="http://schemas.openxmlformats.org/officeDocument/2006/relationships/hyperlink" Target="http://www.unece.org/fileadmin/DAM/publications/timber/Slovenia_Final-Draft-SoEF-20110110_clean.xl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ece.org/fileadmin/DAM/publications/timber/Belarus_Final_draft_SoEF_20110120_clean.xls" TargetMode="External"/><Relationship Id="rId14" Type="http://schemas.openxmlformats.org/officeDocument/2006/relationships/hyperlink" Target="http://www.unece.org/fileadmin/DAM/publications/timber/Cyprus_final_draft_SoEF_20110215_clean.xls" TargetMode="External"/><Relationship Id="rId22" Type="http://schemas.openxmlformats.org/officeDocument/2006/relationships/hyperlink" Target="http://www.unece.org/fileadmin/DAM/publications/timber/Greece_Final-Draft-SoEF-20110110-DS_clean.xls" TargetMode="External"/><Relationship Id="rId27" Type="http://schemas.openxmlformats.org/officeDocument/2006/relationships/hyperlink" Target="http://www.unece.org/fileadmin/DAM/publications/timber/Italy_Final_draft_SoEF_20110110_clean.xls" TargetMode="External"/><Relationship Id="rId30" Type="http://schemas.openxmlformats.org/officeDocument/2006/relationships/hyperlink" Target="http://www.unece.org/fileadmin/DAM/timber/meetings/20111010/Lithuania_Final_draft_SoEF_20110120_clean.xls" TargetMode="External"/><Relationship Id="rId35" Type="http://schemas.openxmlformats.org/officeDocument/2006/relationships/hyperlink" Target="http://www.unece.org/fileadmin/DAM/publications/timber/Montenegro_Final-Draft-SoEF-20110215_clean.xls" TargetMode="External"/><Relationship Id="rId43" Type="http://schemas.openxmlformats.org/officeDocument/2006/relationships/hyperlink" Target="http://www.unece.org/fileadmin/DAM/publications/timber/Slovakia_Final_draft_SoEF_2011215_clean.xls" TargetMode="External"/><Relationship Id="rId48" Type="http://schemas.openxmlformats.org/officeDocument/2006/relationships/hyperlink" Target="http://www.unece.org/fileadmin/DAM/publications/timber/Macedonia_final_draft_SoEF_20110110_clean.xls" TargetMode="External"/><Relationship Id="rId8" Type="http://schemas.openxmlformats.org/officeDocument/2006/relationships/hyperlink" Target="http://www.unece.org/fileadmin/DAM/publications/timber/Austria_Final_draft_SoEF_20110120_clean.xls" TargetMode="External"/><Relationship Id="rId51" Type="http://schemas.openxmlformats.org/officeDocument/2006/relationships/hyperlink" Target="http://www.unece.org/fileadmin/DAM/publications/timber/UK_Final_draft_SoEF_20110120_clean.xls" TargetMode="External"/><Relationship Id="rId3" Type="http://schemas.microsoft.com/office/2007/relationships/stylesWithEffects" Target="stylesWithEffects.xml"/><Relationship Id="rId12" Type="http://schemas.openxmlformats.org/officeDocument/2006/relationships/hyperlink" Target="http://www.unece.org/fileadmin/DAM/publications/timber/Bulgaria_Final_draft_SoEF_20110120_clean.xls" TargetMode="External"/><Relationship Id="rId17" Type="http://schemas.openxmlformats.org/officeDocument/2006/relationships/hyperlink" Target="http://www.unece.org/fileadmin/DAM/publications/timber/Estonia_Final_draft_SoEF_20110215_clean.xls" TargetMode="External"/><Relationship Id="rId25" Type="http://schemas.openxmlformats.org/officeDocument/2006/relationships/hyperlink" Target="http://www.unece.org/fileadmin/DAM/publications/timber/Iceland_Final_draft_SoEF_20110120_clean.xls" TargetMode="External"/><Relationship Id="rId33" Type="http://schemas.openxmlformats.org/officeDocument/2006/relationships/hyperlink" Target="http://www.unece.org/fileadmin/DAM/publications/timber/Republic_of_Moldova_Final-Draft-SoEF-20110110-DS_clean.xls" TargetMode="External"/><Relationship Id="rId38" Type="http://schemas.openxmlformats.org/officeDocument/2006/relationships/hyperlink" Target="http://www.unece.org/fileadmin/DAM/publications/timber/Poland_final_draft_SoEF_20110120_clean.xls" TargetMode="External"/><Relationship Id="rId46" Type="http://schemas.openxmlformats.org/officeDocument/2006/relationships/hyperlink" Target="http://www.unece.org/fileadmin/DAM/publications/timber/Sweden_Final_draft_SoEF_20110120_clean.xls" TargetMode="External"/><Relationship Id="rId20" Type="http://schemas.openxmlformats.org/officeDocument/2006/relationships/hyperlink" Target="http://www.unece.org/fileadmin/DAM/publications/timber/Georgia_Final-Draft-SoEF-20110110_clean.xls" TargetMode="External"/><Relationship Id="rId41" Type="http://schemas.openxmlformats.org/officeDocument/2006/relationships/hyperlink" Target="http://www.unece.org/fileadmin/DAM/publications/timber/Russian_F_Final_draft_SoEF_20110215_clean.xls" TargetMode="External"/><Relationship Id="rId1" Type="http://schemas.openxmlformats.org/officeDocument/2006/relationships/numbering" Target="numbering.xml"/><Relationship Id="rId6" Type="http://schemas.openxmlformats.org/officeDocument/2006/relationships/hyperlink" Target="http://www.unece.org/fileadmin/DAM/publications/timber/Albania_Final-Draft-SoEF-20110110-DS_clean.xls" TargetMode="External"/><Relationship Id="rId15" Type="http://schemas.openxmlformats.org/officeDocument/2006/relationships/hyperlink" Target="http://www.unece.org/fileadmin/DAM/publications/timber/Czech_R_Final_draft_SoEF_20110120_clean.xls" TargetMode="External"/><Relationship Id="rId23" Type="http://schemas.openxmlformats.org/officeDocument/2006/relationships/hyperlink" Target="http://www.unece.org/fileadmin/DAM/publications/timber/Holy_See_Final-Draft-SoEF-20110110-DS_clean.xls" TargetMode="External"/><Relationship Id="rId28" Type="http://schemas.openxmlformats.org/officeDocument/2006/relationships/hyperlink" Target="http://www.unece.org/fileadmin/DAM/publications/timber/Latvia_Final_draft_SoEF_20110120_clean.xls" TargetMode="External"/><Relationship Id="rId36" Type="http://schemas.openxmlformats.org/officeDocument/2006/relationships/hyperlink" Target="http://www.unece.org/fileadmin/DAM/publications/timber/Netherlands_final_draft_20110110_clean.xls" TargetMode="External"/><Relationship Id="rId49" Type="http://schemas.openxmlformats.org/officeDocument/2006/relationships/hyperlink" Target="http://www.unece.org/fileadmin/DAM/publications/timber/Turkey_final_draft_SoEF_20110110_clean.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FAO</dc:creator>
  <cp:lastModifiedBy>AM</cp:lastModifiedBy>
  <cp:revision>2</cp:revision>
  <cp:lastPrinted>2015-03-16T14:14:00Z</cp:lastPrinted>
  <dcterms:created xsi:type="dcterms:W3CDTF">2015-03-16T14:15:00Z</dcterms:created>
  <dcterms:modified xsi:type="dcterms:W3CDTF">2015-03-16T14:15:00Z</dcterms:modified>
</cp:coreProperties>
</file>