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F7AD5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88375C" w14:textId="77777777" w:rsidR="002D5AAC" w:rsidRDefault="002D5AAC" w:rsidP="006334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C09D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75F9A9" w14:textId="77777777" w:rsidR="002D5AAC" w:rsidRDefault="00633435" w:rsidP="00633435">
            <w:pPr>
              <w:jc w:val="right"/>
            </w:pPr>
            <w:r w:rsidRPr="00633435">
              <w:rPr>
                <w:sz w:val="40"/>
              </w:rPr>
              <w:t>ECE</w:t>
            </w:r>
            <w:r>
              <w:t>/MP.EIA/2020/15</w:t>
            </w:r>
          </w:p>
        </w:tc>
      </w:tr>
      <w:tr w:rsidR="002D5AAC" w:rsidRPr="009E1B32" w14:paraId="0F2D7E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C1165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AF46CD" wp14:editId="463BD0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8271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5A6485" w14:textId="77777777" w:rsidR="002D5AAC" w:rsidRDefault="006334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1CF3C14" w14:textId="77777777" w:rsidR="00633435" w:rsidRDefault="00633435" w:rsidP="006334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5640851C" w14:textId="77777777" w:rsidR="00633435" w:rsidRDefault="00633435" w:rsidP="006334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3F65B5" w14:textId="77777777" w:rsidR="00633435" w:rsidRPr="008D53B6" w:rsidRDefault="00633435" w:rsidP="006334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64C68B" w14:textId="77777777" w:rsidR="0063343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21BC2E" w14:textId="77777777" w:rsidR="00633435" w:rsidRPr="00446B6A" w:rsidRDefault="00633435" w:rsidP="00633435">
      <w:pPr>
        <w:spacing w:before="120"/>
        <w:rPr>
          <w:bCs/>
          <w:sz w:val="28"/>
          <w:szCs w:val="28"/>
        </w:rPr>
      </w:pPr>
      <w:r w:rsidRPr="00446B6A">
        <w:rPr>
          <w:sz w:val="28"/>
          <w:szCs w:val="28"/>
        </w:rPr>
        <w:t xml:space="preserve">Совещание Сторон Конвенции об оценке </w:t>
      </w:r>
      <w:r w:rsidR="00446B6A">
        <w:rPr>
          <w:sz w:val="28"/>
          <w:szCs w:val="28"/>
        </w:rPr>
        <w:br/>
      </w:r>
      <w:r w:rsidRPr="00446B6A">
        <w:rPr>
          <w:sz w:val="28"/>
          <w:szCs w:val="28"/>
        </w:rPr>
        <w:t xml:space="preserve">воздействия на окружающую среду </w:t>
      </w:r>
      <w:r w:rsidR="00446B6A">
        <w:rPr>
          <w:sz w:val="28"/>
          <w:szCs w:val="28"/>
        </w:rPr>
        <w:br/>
      </w:r>
      <w:r w:rsidRPr="00446B6A">
        <w:rPr>
          <w:sz w:val="28"/>
          <w:szCs w:val="28"/>
        </w:rPr>
        <w:t>в трансграничном контексте</w:t>
      </w:r>
    </w:p>
    <w:p w14:paraId="013D09F4" w14:textId="77777777" w:rsidR="00633435" w:rsidRPr="003603BD" w:rsidRDefault="00633435" w:rsidP="00633435">
      <w:pPr>
        <w:spacing w:before="120"/>
        <w:rPr>
          <w:b/>
        </w:rPr>
      </w:pPr>
      <w:r>
        <w:rPr>
          <w:b/>
          <w:bCs/>
        </w:rPr>
        <w:t>Восьмая сессия</w:t>
      </w:r>
    </w:p>
    <w:p w14:paraId="1DB395EE" w14:textId="77777777" w:rsidR="00633435" w:rsidRPr="003603BD" w:rsidRDefault="00633435" w:rsidP="00633435">
      <w:r>
        <w:t>Вильнюс, 8</w:t>
      </w:r>
      <w:r w:rsidR="00446B6A" w:rsidRPr="00CE64EF">
        <w:t>–</w:t>
      </w:r>
      <w:r>
        <w:t>11 декабря 2020 года</w:t>
      </w:r>
    </w:p>
    <w:p w14:paraId="0D8B9F76" w14:textId="77777777" w:rsidR="00633435" w:rsidRPr="003603BD" w:rsidRDefault="00633435" w:rsidP="00633435">
      <w:pPr>
        <w:spacing w:after="120"/>
      </w:pPr>
      <w:r>
        <w:t>Пункты 3 b) и 8 b) предварительной повестки дня</w:t>
      </w:r>
    </w:p>
    <w:p w14:paraId="4071223C" w14:textId="77777777" w:rsidR="00633435" w:rsidRPr="003603BD" w:rsidRDefault="00633435" w:rsidP="00633435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Нерешенные вопросы: проекты решений Совещания </w:t>
      </w:r>
      <w:r w:rsidR="00446B6A">
        <w:rPr>
          <w:b/>
          <w:bCs/>
        </w:rPr>
        <w:br/>
      </w:r>
      <w:r>
        <w:rPr>
          <w:b/>
          <w:bCs/>
        </w:rPr>
        <w:t>Сторон Конвенции</w:t>
      </w:r>
    </w:p>
    <w:p w14:paraId="4F3B2802" w14:textId="77777777" w:rsidR="00633435" w:rsidRPr="003603BD" w:rsidRDefault="00633435" w:rsidP="00633435">
      <w:pPr>
        <w:spacing w:line="240" w:lineRule="auto"/>
        <w:rPr>
          <w:b/>
          <w:bCs/>
        </w:rPr>
      </w:pPr>
      <w:r>
        <w:rPr>
          <w:b/>
          <w:bCs/>
        </w:rPr>
        <w:t xml:space="preserve">Принятие решений: решения для принятия Совещанием </w:t>
      </w:r>
      <w:r w:rsidR="00446B6A">
        <w:rPr>
          <w:b/>
          <w:bCs/>
        </w:rPr>
        <w:br/>
      </w:r>
      <w:r>
        <w:rPr>
          <w:b/>
          <w:bCs/>
        </w:rPr>
        <w:t>Сторон Конвенции</w:t>
      </w:r>
    </w:p>
    <w:p w14:paraId="2B7AAC8B" w14:textId="77777777" w:rsidR="00633435" w:rsidRPr="003603BD" w:rsidRDefault="00633435" w:rsidP="00633435">
      <w:pPr>
        <w:pStyle w:val="HChG"/>
      </w:pPr>
      <w:r>
        <w:tab/>
      </w:r>
      <w:r>
        <w:tab/>
      </w:r>
      <w:r>
        <w:rPr>
          <w:bCs/>
        </w:rPr>
        <w:t>Проект решения VIII/4e о соблюдении Украиной ее</w:t>
      </w:r>
      <w:r w:rsidR="00446B6A">
        <w:rPr>
          <w:bCs/>
          <w:lang w:val="fr-CH"/>
        </w:rPr>
        <w:t> </w:t>
      </w:r>
      <w:r>
        <w:rPr>
          <w:bCs/>
        </w:rPr>
        <w:t>обязательств по Конвенции в отношении продления срока эксплуатации Ровенской атомной электростанции</w:t>
      </w:r>
    </w:p>
    <w:p w14:paraId="1C3A25D8" w14:textId="77777777" w:rsidR="00633435" w:rsidRDefault="00633435" w:rsidP="00633435">
      <w:pPr>
        <w:pStyle w:val="H1G"/>
      </w:pPr>
      <w:r>
        <w:tab/>
      </w:r>
      <w:r>
        <w:tab/>
      </w:r>
      <w:r>
        <w:rPr>
          <w:bCs/>
        </w:rPr>
        <w:t>Подготовлен Комитетом по осуществлению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46B6A" w:rsidRPr="00446B6A" w14:paraId="5C6A76F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DCA7EAC" w14:textId="77777777" w:rsidR="00446B6A" w:rsidRPr="00446B6A" w:rsidRDefault="00446B6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46B6A">
              <w:rPr>
                <w:rFonts w:cs="Times New Roman"/>
              </w:rPr>
              <w:tab/>
            </w:r>
            <w:r w:rsidRPr="00446B6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46B6A" w:rsidRPr="00446B6A" w14:paraId="0AE9DEA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B62732F" w14:textId="77777777" w:rsidR="00446B6A" w:rsidRPr="00446B6A" w:rsidRDefault="00446B6A" w:rsidP="00D6488B">
            <w:pPr>
              <w:pStyle w:val="SingleTxtG"/>
            </w:pPr>
            <w:r>
              <w:tab/>
            </w:r>
            <w:r>
              <w:tab/>
              <w:t>В настоящем документе содержится проект решения VIII/4e о соблюдении Украиной ее обязательств по Конвенции в отношении продления срока эксплуатации Ровенской атомной электростанции. Он был доработан Комитетом по осуществлению, действующим в рамках Конвенции об оценке воздействия на окружающую среду в трансграничном контексте и Протокола по стратегической экологической оценке к ней, на его сорок восьмой сессии (Женева, 1–4 сентября 2020 года) с учетом информации и замечаний, представленных соответствующими Сторонами до начала этой сессии, а также замечаний, представленных Рабочей группой по оценке воздействия на окружающую среду и стратегической экологической оценке в ходе и после ее девятого совещания (Женева, 24–26 августа 2020 года).</w:t>
            </w:r>
          </w:p>
        </w:tc>
      </w:tr>
      <w:tr w:rsidR="00446B6A" w:rsidRPr="00446B6A" w14:paraId="6104519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90F0A20" w14:textId="77777777" w:rsidR="00446B6A" w:rsidRDefault="00446B6A" w:rsidP="00D6488B">
            <w:pPr>
              <w:pStyle w:val="SingleTxtG"/>
            </w:pPr>
            <w:r>
              <w:tab/>
            </w:r>
            <w:r>
              <w:tab/>
              <w:t>Совещание Сторон Конвенции, как ожидается, рассмотрит проект решения и согласует его принятие</w:t>
            </w:r>
          </w:p>
        </w:tc>
      </w:tr>
      <w:tr w:rsidR="00446B6A" w:rsidRPr="00446B6A" w14:paraId="76DE5B8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DBA8071" w14:textId="77777777" w:rsidR="00446B6A" w:rsidRPr="00446B6A" w:rsidRDefault="00446B6A" w:rsidP="00850215">
            <w:pPr>
              <w:rPr>
                <w:rFonts w:cs="Times New Roman"/>
              </w:rPr>
            </w:pPr>
          </w:p>
        </w:tc>
      </w:tr>
    </w:tbl>
    <w:p w14:paraId="4B6AE44C" w14:textId="77777777" w:rsidR="00446B6A" w:rsidRDefault="00446B6A" w:rsidP="00446B6A">
      <w:pPr>
        <w:rPr>
          <w:lang w:eastAsia="ru-RU"/>
        </w:rPr>
      </w:pPr>
    </w:p>
    <w:p w14:paraId="5EC51ABD" w14:textId="77777777" w:rsidR="00633435" w:rsidRPr="003603BD" w:rsidRDefault="00633435" w:rsidP="00633435">
      <w:pPr>
        <w:suppressAutoHyphens w:val="0"/>
        <w:spacing w:line="240" w:lineRule="auto"/>
      </w:pPr>
      <w:r w:rsidRPr="003603BD">
        <w:br w:type="page"/>
      </w:r>
    </w:p>
    <w:p w14:paraId="4A9FAA6A" w14:textId="77777777" w:rsidR="00633435" w:rsidRPr="003603BD" w:rsidRDefault="00633435" w:rsidP="00633435">
      <w:pPr>
        <w:pStyle w:val="SingleTxtG"/>
        <w:ind w:firstLine="567"/>
      </w:pPr>
      <w:r>
        <w:rPr>
          <w:i/>
          <w:iCs/>
        </w:rPr>
        <w:lastRenderedPageBreak/>
        <w:t>Совещание Сторон Конвенции</w:t>
      </w:r>
      <w:r w:rsidRPr="002A4723">
        <w:t>,</w:t>
      </w:r>
    </w:p>
    <w:p w14:paraId="6A59719B" w14:textId="77777777" w:rsidR="00633435" w:rsidRPr="003603BD" w:rsidRDefault="00633435" w:rsidP="00633435">
      <w:pPr>
        <w:pStyle w:val="SingleTxtG"/>
        <w:ind w:firstLine="567"/>
      </w:pPr>
      <w:r>
        <w:rPr>
          <w:i/>
          <w:iCs/>
        </w:rPr>
        <w:t xml:space="preserve">ссылаясь на </w:t>
      </w:r>
      <w:r>
        <w:t>пункт 2 статьи 11 и статью 14</w:t>
      </w:r>
      <w:r w:rsidR="00106FBC" w:rsidRPr="00106FBC">
        <w:t xml:space="preserve"> </w:t>
      </w:r>
      <w:r w:rsidR="00106FBC">
        <w:t>bis</w:t>
      </w:r>
      <w:r>
        <w:t xml:space="preserve"> Конвенции об оценке воздействия на окружающую среду в трансграничном контексте,</w:t>
      </w:r>
    </w:p>
    <w:p w14:paraId="046843FE" w14:textId="77777777" w:rsidR="00633435" w:rsidRPr="003603BD" w:rsidRDefault="00633435" w:rsidP="00633435">
      <w:pPr>
        <w:pStyle w:val="SingleTxtG"/>
        <w:ind w:firstLine="567"/>
        <w:rPr>
          <w:iCs/>
        </w:rPr>
      </w:pPr>
      <w:r>
        <w:rPr>
          <w:i/>
          <w:iCs/>
        </w:rPr>
        <w:t>ссылаясь также</w:t>
      </w:r>
      <w:r>
        <w:t xml:space="preserve"> на пункты 68–71 своего решения VI/2</w:t>
      </w:r>
      <w:r>
        <w:rPr>
          <w:rStyle w:val="FootnoteReference"/>
          <w:iCs/>
        </w:rPr>
        <w:footnoteReference w:id="1"/>
      </w:r>
      <w:r>
        <w:t xml:space="preserve"> и свое решение IS/1g</w:t>
      </w:r>
      <w:r>
        <w:rPr>
          <w:rStyle w:val="FootnoteReference"/>
          <w:iCs/>
        </w:rPr>
        <w:footnoteReference w:id="2"/>
      </w:r>
      <w:r>
        <w:t xml:space="preserve"> о</w:t>
      </w:r>
      <w:r w:rsidR="006F7D7C">
        <w:rPr>
          <w:lang w:val="fr-CH"/>
        </w:rPr>
        <w:t> </w:t>
      </w:r>
      <w:r>
        <w:t>соблюдении Украиной ее обязательств по Конвенции в отношении продления срока эксплуатации 1-го и 2-го энергоблоков Ровенской атомной электростанции,</w:t>
      </w:r>
    </w:p>
    <w:p w14:paraId="2F052457" w14:textId="77777777" w:rsidR="00633435" w:rsidRPr="003603BD" w:rsidRDefault="00633435" w:rsidP="00633435">
      <w:pPr>
        <w:pStyle w:val="SingleTxtG"/>
        <w:ind w:firstLine="567"/>
        <w:rPr>
          <w:iCs/>
        </w:rPr>
      </w:pPr>
      <w:r>
        <w:rPr>
          <w:i/>
          <w:iCs/>
        </w:rPr>
        <w:t>ссылаясь далее</w:t>
      </w:r>
      <w:r>
        <w:t xml:space="preserve"> на свое решение VIII/4</w:t>
      </w:r>
      <w:r>
        <w:rPr>
          <w:rStyle w:val="FootnoteReference"/>
          <w:iCs/>
        </w:rPr>
        <w:footnoteReference w:id="3"/>
      </w:r>
      <w:r>
        <w:t xml:space="preserve"> об общих вопросах соблюдения Конвенции, принятое на промежуточной сессии (Женева, 5–7 февраля 2019 года),</w:t>
      </w:r>
    </w:p>
    <w:p w14:paraId="734FF8DE" w14:textId="77777777" w:rsidR="00633435" w:rsidRPr="003603BD" w:rsidRDefault="00633435" w:rsidP="00633435">
      <w:pPr>
        <w:pStyle w:val="SingleTxtG"/>
        <w:ind w:firstLine="567"/>
      </w:pPr>
      <w:r>
        <w:rPr>
          <w:i/>
          <w:iCs/>
        </w:rPr>
        <w:t>рассмотрев</w:t>
      </w:r>
      <w:r>
        <w:t xml:space="preserve"> доклад о деятельности Комитета по осуществлению, представленный Совещанию Сторон Конвенции на его восьмой сессии, в частности раздел, касающийся</w:t>
      </w:r>
      <w:r>
        <w:rPr>
          <w:i/>
          <w:iCs/>
        </w:rPr>
        <w:t xml:space="preserve"> </w:t>
      </w:r>
      <w:r>
        <w:t>шагов, предпринятых Украиной в соответствии с решением IS/1g</w:t>
      </w:r>
      <w:r>
        <w:rPr>
          <w:rStyle w:val="FootnoteReference"/>
        </w:rPr>
        <w:footnoteReference w:id="4"/>
      </w:r>
      <w:r>
        <w:t>,</w:t>
      </w:r>
    </w:p>
    <w:p w14:paraId="5E0B3FA1" w14:textId="77777777" w:rsidR="00633435" w:rsidRPr="003603BD" w:rsidRDefault="00633435" w:rsidP="00633435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отмечает</w:t>
      </w:r>
      <w:r>
        <w:t>, что Украина представила информацию о действующей процедуре оценки трансграничного воздействия на окружающую среду в связи с продлением срока эксплуатации 1-го и 2-го энергоблоков Ровенской атомной электростанции, однако выражает обеспокоенность по поводу того, что в 2019 году Украина не представила ежегодный доклад о выполнении ею решения IS/1g в соответствии с пунктом 9 этого решения;</w:t>
      </w:r>
    </w:p>
    <w:p w14:paraId="7094DB60" w14:textId="77777777" w:rsidR="00633435" w:rsidRPr="003603BD" w:rsidRDefault="00633435" w:rsidP="00633435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вновь приветствует </w:t>
      </w:r>
      <w:r>
        <w:t>принятие Украиной Закона об оценке воздействия на окружающую среду и связанных с ним подзаконных актов, устанавливающих правовые положения, касающиеся трансграничной оценки воздействия на окружающую среду в соответствии с Конвенцией, в том числе в связи с продлением срока эксплуатации атомных электростанций;</w:t>
      </w:r>
    </w:p>
    <w:p w14:paraId="19B0F48D" w14:textId="77777777" w:rsidR="00633435" w:rsidRPr="003603BD" w:rsidRDefault="00633435" w:rsidP="00633435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 xml:space="preserve">выражает обеспокоенность, </w:t>
      </w:r>
      <w:r>
        <w:t>однако,</w:t>
      </w:r>
      <w:r>
        <w:rPr>
          <w:i/>
          <w:iCs/>
        </w:rPr>
        <w:t xml:space="preserve"> </w:t>
      </w:r>
      <w:r>
        <w:t>по поводу того, что не все подзаконные акты, разработанные с целью приведения национального законодательства Украины в полное соответствие с Конвенцией, были приняты;</w:t>
      </w:r>
    </w:p>
    <w:p w14:paraId="34A296AC" w14:textId="77777777" w:rsidR="00633435" w:rsidRPr="003603BD" w:rsidRDefault="00633435" w:rsidP="00633435">
      <w:pPr>
        <w:pStyle w:val="SingleTxtG"/>
        <w:ind w:firstLine="567"/>
        <w:rPr>
          <w:iCs/>
        </w:rPr>
      </w:pPr>
      <w:r>
        <w:t>4.</w:t>
      </w:r>
      <w:r>
        <w:tab/>
      </w:r>
      <w:r>
        <w:rPr>
          <w:i/>
          <w:iCs/>
        </w:rPr>
        <w:t xml:space="preserve">приветствует </w:t>
      </w:r>
      <w:r>
        <w:t>ряд шагов, предпринятых Украиной в соответствии с решением IS/1g, однако выражает обеспокоенность по поводу того, что Украина еще не выполнила это решение в полном объеме и что процедура трансграничной оценки воздействия соответствующего вида деятельности на окружающую среду согласно Конвенции еще не завершена;</w:t>
      </w:r>
    </w:p>
    <w:p w14:paraId="5C7B08F8" w14:textId="77777777" w:rsidR="00633435" w:rsidRPr="003603BD" w:rsidRDefault="00633435" w:rsidP="00446B6A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одобряет </w:t>
      </w:r>
      <w:r>
        <w:t xml:space="preserve">сформулированные на его сорок восьмой сессии (Женева, </w:t>
      </w:r>
      <w:r w:rsidR="005B39DF">
        <w:br/>
      </w:r>
      <w:r>
        <w:t>1</w:t>
      </w:r>
      <w:r w:rsidR="005B39DF" w:rsidRPr="005B39DF">
        <w:t>–</w:t>
      </w:r>
      <w:r>
        <w:t>4 сентября 2020 года) выводы Комитета по осуществлению о том, что, несмотря на предпринятые позитивные шаги, Украина еще не выполнила все свои обязательства, упомянутые в пунктах 4, 7 а), b) и с) и 8 решения IS/1g, и что, следовательно, она по</w:t>
      </w:r>
      <w:r w:rsidR="005B39DF">
        <w:noBreakHyphen/>
      </w:r>
      <w:r>
        <w:t>прежнему не соблюдает свои обязательства по Конвенции;</w:t>
      </w:r>
    </w:p>
    <w:p w14:paraId="7713ECAE" w14:textId="77777777" w:rsidR="00633435" w:rsidRPr="003603BD" w:rsidRDefault="00633435" w:rsidP="00633435">
      <w:pPr>
        <w:pStyle w:val="SingleTxtG"/>
        <w:ind w:firstLine="567"/>
        <w:rPr>
          <w:iCs/>
        </w:rPr>
      </w:pPr>
      <w:r>
        <w:t>6.</w:t>
      </w:r>
      <w:r>
        <w:tab/>
      </w:r>
      <w:r>
        <w:rPr>
          <w:i/>
          <w:iCs/>
        </w:rPr>
        <w:t>подтверждает свои решения</w:t>
      </w:r>
      <w:r>
        <w:t xml:space="preserve"> VI/2 и IS/1g и просит правительство Украины: </w:t>
      </w:r>
    </w:p>
    <w:p w14:paraId="526BC034" w14:textId="77777777" w:rsidR="00633435" w:rsidRPr="003603BD" w:rsidRDefault="00633435" w:rsidP="00CE64EF">
      <w:pPr>
        <w:pStyle w:val="SingleTxtG"/>
        <w:ind w:firstLine="567"/>
        <w:rPr>
          <w:iCs/>
        </w:rPr>
      </w:pPr>
      <w:r>
        <w:t>a)</w:t>
      </w:r>
      <w:r>
        <w:tab/>
        <w:t>обеспечить принятие оставшихся подзаконных актов, с тем чтобы завершить приведение своей национальной законодательной базы в соответствие с Конвенцией;</w:t>
      </w:r>
    </w:p>
    <w:p w14:paraId="0AB96170" w14:textId="77777777" w:rsidR="00633435" w:rsidRPr="003603BD" w:rsidRDefault="00633435" w:rsidP="00CE64EF">
      <w:pPr>
        <w:pStyle w:val="SingleTxtG"/>
        <w:ind w:firstLine="567"/>
      </w:pPr>
      <w:r>
        <w:t>b)</w:t>
      </w:r>
      <w:r>
        <w:tab/>
        <w:t xml:space="preserve">завершить процедуру трансграничной оценки воздействия соответствующего вида деятельности на окружающую среду вместе с затрагиваемыми Сторонами, желающими принять участие в этой процедуре, включая Австрию, Беларусь, Венгрию, Польшу, Румынию и Словакию, и для этого: </w:t>
      </w:r>
    </w:p>
    <w:p w14:paraId="04DBB14D" w14:textId="77777777" w:rsidR="00633435" w:rsidRPr="003603BD" w:rsidRDefault="00633435" w:rsidP="00CE64EF">
      <w:pPr>
        <w:pStyle w:val="SingleTxtG"/>
        <w:ind w:left="1701"/>
      </w:pPr>
      <w:r>
        <w:t>i)</w:t>
      </w:r>
      <w:r>
        <w:tab/>
        <w:t xml:space="preserve">завершить консультации с властями затрагиваемых Сторон на основе документации об оценке воздействия на окружающую среду, как это предусмотрено статьей 5 Конвенции, и завершить процедуру участия </w:t>
      </w:r>
      <w:r>
        <w:lastRenderedPageBreak/>
        <w:t>общественности в соответствии с пунктом 8 статьи 3 и пунктом</w:t>
      </w:r>
      <w:r w:rsidR="006F7D7C">
        <w:rPr>
          <w:lang w:val="fr-CH"/>
        </w:rPr>
        <w:t> </w:t>
      </w:r>
      <w:r>
        <w:t>2 статьи</w:t>
      </w:r>
      <w:r w:rsidR="005B39DF">
        <w:rPr>
          <w:lang w:val="fr-CH"/>
        </w:rPr>
        <w:t> </w:t>
      </w:r>
      <w:r>
        <w:t>4 Конвенции;</w:t>
      </w:r>
    </w:p>
    <w:p w14:paraId="7B2D7F81" w14:textId="77777777" w:rsidR="00633435" w:rsidRPr="003603BD" w:rsidRDefault="00633435" w:rsidP="00CE64EF">
      <w:pPr>
        <w:pStyle w:val="SingleTxtG"/>
        <w:ind w:left="1701"/>
      </w:pPr>
      <w:r>
        <w:t>ii)</w:t>
      </w:r>
      <w:r>
        <w:tab/>
        <w:t>пересмотреть окончательное решение о продлении срока эксплуатации 1-го и 2-го энергоблоков Ровенской атомной электростанции с должным учетом итогов процедуры оценки воздействия на окружающую среду, включая документацию об оценке воздействия на окружающую среду и замечания, полученные от затрагиваемых Сторон, в соответствии со статьей 6 Конвенции;</w:t>
      </w:r>
    </w:p>
    <w:p w14:paraId="1B818255" w14:textId="77777777" w:rsidR="00633435" w:rsidRPr="003603BD" w:rsidRDefault="00633435" w:rsidP="00CE64EF">
      <w:pPr>
        <w:pStyle w:val="SingleTxtG"/>
        <w:ind w:left="1701"/>
        <w:rPr>
          <w:rStyle w:val="SingleTxtGChar"/>
          <w:rFonts w:eastAsia="Calibri"/>
        </w:rPr>
      </w:pPr>
      <w:r>
        <w:t>iii)</w:t>
      </w:r>
      <w:r>
        <w:tab/>
        <w:t>сообщить затрагиваемым Сторонам пересмотренное окончательное решение вместе с причинами и соображениями, на которых оно основано, как это предусмотрено в пункте 2 статьи</w:t>
      </w:r>
      <w:r w:rsidR="006F7D7C">
        <w:rPr>
          <w:lang w:val="fr-CH"/>
        </w:rPr>
        <w:t> </w:t>
      </w:r>
      <w:r>
        <w:t xml:space="preserve">6 Конвенции; </w:t>
      </w:r>
    </w:p>
    <w:p w14:paraId="5271C421" w14:textId="77777777" w:rsidR="00633435" w:rsidRPr="003603BD" w:rsidRDefault="00633435" w:rsidP="00CE64EF">
      <w:pPr>
        <w:pStyle w:val="SingleTxtG"/>
        <w:ind w:firstLine="567"/>
      </w:pPr>
      <w:r>
        <w:t>c)</w:t>
      </w:r>
      <w:r>
        <w:tab/>
        <w:t>как можно скорее, но не позднее 1 апреля 2021 года, представить Комитету по осуществлению подробный график осуществления мер, изложенных в подпунктах а) и b) выше;</w:t>
      </w:r>
    </w:p>
    <w:p w14:paraId="717E0A3D" w14:textId="77777777" w:rsidR="00633435" w:rsidRPr="003603BD" w:rsidRDefault="00633435" w:rsidP="00CE64EF">
      <w:pPr>
        <w:pStyle w:val="SingleTxtG"/>
        <w:ind w:firstLine="567"/>
        <w:rPr>
          <w:rStyle w:val="SingleTxtGChar"/>
          <w:rFonts w:eastAsia="Calibri"/>
        </w:rPr>
      </w:pPr>
      <w:r>
        <w:t>d)</w:t>
      </w:r>
      <w:r>
        <w:tab/>
        <w:t xml:space="preserve">представлять Комитету по осуществлению к концу каждого года доклад о шагах, предпринятых для завершения трансграничной оценки воздействия на окружающую среду, обеспечивая включение в него соответствующей подтверждающей информации, в том числе копий материалов переписки с соответствующими Сторонами; </w:t>
      </w:r>
    </w:p>
    <w:p w14:paraId="0B5BC7B7" w14:textId="77777777" w:rsidR="00633435" w:rsidRDefault="00633435" w:rsidP="00633435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просит </w:t>
      </w:r>
      <w:r>
        <w:t>Комитет доложить Совещанию Сторон Конвенции на его девятой сессии о соблюдении Украиной своих обязательств в связи с продлением срока эксплуатации 1-го и 2-го энергоблоков Ровенской атомной электростанции.</w:t>
      </w:r>
    </w:p>
    <w:p w14:paraId="5B096D34" w14:textId="77777777" w:rsidR="00E12C5F" w:rsidRPr="008D53B6" w:rsidRDefault="00633435" w:rsidP="0063343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33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32B9" w14:textId="77777777" w:rsidR="00AB3021" w:rsidRPr="00A312BC" w:rsidRDefault="00AB3021" w:rsidP="00A312BC"/>
  </w:endnote>
  <w:endnote w:type="continuationSeparator" w:id="0">
    <w:p w14:paraId="72A38C76" w14:textId="77777777" w:rsidR="00AB3021" w:rsidRPr="00A312BC" w:rsidRDefault="00AB30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DBFF" w14:textId="77777777" w:rsidR="00633435" w:rsidRPr="00633435" w:rsidRDefault="00633435">
    <w:pPr>
      <w:pStyle w:val="Footer"/>
    </w:pPr>
    <w:r w:rsidRPr="00633435">
      <w:rPr>
        <w:b/>
        <w:sz w:val="18"/>
      </w:rPr>
      <w:fldChar w:fldCharType="begin"/>
    </w:r>
    <w:r w:rsidRPr="00633435">
      <w:rPr>
        <w:b/>
        <w:sz w:val="18"/>
      </w:rPr>
      <w:instrText xml:space="preserve"> PAGE  \* MERGEFORMAT </w:instrText>
    </w:r>
    <w:r w:rsidRPr="00633435">
      <w:rPr>
        <w:b/>
        <w:sz w:val="18"/>
      </w:rPr>
      <w:fldChar w:fldCharType="separate"/>
    </w:r>
    <w:r w:rsidRPr="00633435">
      <w:rPr>
        <w:b/>
        <w:noProof/>
        <w:sz w:val="18"/>
      </w:rPr>
      <w:t>2</w:t>
    </w:r>
    <w:r w:rsidRPr="00633435">
      <w:rPr>
        <w:b/>
        <w:sz w:val="18"/>
      </w:rPr>
      <w:fldChar w:fldCharType="end"/>
    </w:r>
    <w:r>
      <w:rPr>
        <w:b/>
        <w:sz w:val="18"/>
      </w:rPr>
      <w:tab/>
    </w:r>
    <w:r>
      <w:t>GE.20-12419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83AE" w14:textId="77777777" w:rsidR="00633435" w:rsidRPr="00633435" w:rsidRDefault="00633435" w:rsidP="00633435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GE.20-12419</w:t>
    </w:r>
    <w:r>
      <w:tab/>
    </w:r>
    <w:r w:rsidRPr="00633435">
      <w:rPr>
        <w:b/>
        <w:sz w:val="18"/>
      </w:rPr>
      <w:fldChar w:fldCharType="begin"/>
    </w:r>
    <w:r w:rsidRPr="00633435">
      <w:rPr>
        <w:b/>
        <w:sz w:val="18"/>
      </w:rPr>
      <w:instrText xml:space="preserve"> PAGE  \* MERGEFORMAT </w:instrText>
    </w:r>
    <w:r w:rsidRPr="00633435">
      <w:rPr>
        <w:b/>
        <w:sz w:val="18"/>
      </w:rPr>
      <w:fldChar w:fldCharType="separate"/>
    </w:r>
    <w:r w:rsidRPr="00633435">
      <w:rPr>
        <w:b/>
        <w:noProof/>
        <w:sz w:val="18"/>
      </w:rPr>
      <w:t>3</w:t>
    </w:r>
    <w:r w:rsidRPr="006334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546D" w14:textId="77777777" w:rsidR="00042B72" w:rsidRPr="00633435" w:rsidRDefault="00633435" w:rsidP="0063343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92A950" wp14:editId="3F7640D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20-12419  (R)</w:t>
    </w:r>
    <w:r>
      <w:rPr>
        <w:lang w:val="fr-CH"/>
      </w:rPr>
      <w:t xml:space="preserve">  151020  191020</w:t>
    </w:r>
    <w:r>
      <w:br/>
    </w:r>
    <w:r w:rsidRPr="00633435">
      <w:rPr>
        <w:rFonts w:ascii="C39T30Lfz" w:hAnsi="C39T30Lfz"/>
        <w:kern w:val="14"/>
        <w:sz w:val="56"/>
      </w:rPr>
      <w:t>*2012419*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63DCF7" wp14:editId="7520BC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F853" w14:textId="77777777" w:rsidR="00AB3021" w:rsidRPr="001075E9" w:rsidRDefault="00AB30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5DE0C2" w14:textId="77777777" w:rsidR="00AB3021" w:rsidRDefault="00AB30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ED8E38" w14:textId="77777777" w:rsidR="00633435" w:rsidRPr="00633435" w:rsidRDefault="00633435" w:rsidP="0063343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3603BD">
        <w:rPr>
          <w:lang w:val="en-US"/>
        </w:rPr>
        <w:tab/>
      </w:r>
      <w:r>
        <w:t>См</w:t>
      </w:r>
      <w:r w:rsidRPr="003603BD">
        <w:rPr>
          <w:lang w:val="en-US"/>
        </w:rPr>
        <w:t>. ECE/MP.EIA/20/Add.1–ECE/MP.EIA/SEA/4/Add.1.</w:t>
      </w:r>
    </w:p>
  </w:footnote>
  <w:footnote w:id="2">
    <w:p w14:paraId="4B75A188" w14:textId="23CCEEDB" w:rsidR="00633435" w:rsidRPr="00633435" w:rsidRDefault="00633435" w:rsidP="00633435">
      <w:pPr>
        <w:pStyle w:val="FootnoteText"/>
        <w:rPr>
          <w:lang w:val="en-US"/>
        </w:rPr>
      </w:pPr>
      <w:r w:rsidRPr="003603BD">
        <w:rPr>
          <w:lang w:val="en-US"/>
        </w:rPr>
        <w:tab/>
      </w:r>
      <w:r>
        <w:rPr>
          <w:rStyle w:val="FootnoteReference"/>
        </w:rPr>
        <w:footnoteRef/>
      </w:r>
      <w:r w:rsidRPr="003603BD">
        <w:rPr>
          <w:lang w:val="en-US"/>
        </w:rPr>
        <w:tab/>
      </w:r>
      <w:r>
        <w:t>См</w:t>
      </w:r>
      <w:r w:rsidRPr="003603BD">
        <w:rPr>
          <w:lang w:val="en-US"/>
        </w:rPr>
        <w:t>. ECE/MP.EIA/27/Add.1–ECE/MP.EIA/SEA/11/Add.1</w:t>
      </w:r>
      <w:r w:rsidR="009E1B32">
        <w:rPr>
          <w:lang w:val="en-US"/>
        </w:rPr>
        <w:t>.</w:t>
      </w:r>
    </w:p>
  </w:footnote>
  <w:footnote w:id="3">
    <w:p w14:paraId="7AC2B82B" w14:textId="77777777" w:rsidR="00633435" w:rsidRPr="003603BD" w:rsidRDefault="00633435" w:rsidP="00633435">
      <w:pPr>
        <w:pStyle w:val="FootnoteText"/>
      </w:pPr>
      <w:r w:rsidRPr="003603BD">
        <w:rPr>
          <w:lang w:val="en-US"/>
        </w:rPr>
        <w:tab/>
      </w:r>
      <w:r>
        <w:rPr>
          <w:rStyle w:val="FootnoteReference"/>
        </w:rPr>
        <w:footnoteRef/>
      </w:r>
      <w:r>
        <w:tab/>
        <w:t>[Условное обозначение принятого решения].</w:t>
      </w:r>
    </w:p>
  </w:footnote>
  <w:footnote w:id="4">
    <w:p w14:paraId="1B203AB1" w14:textId="77777777" w:rsidR="00633435" w:rsidRPr="003603BD" w:rsidRDefault="00633435" w:rsidP="00633435">
      <w:pPr>
        <w:pStyle w:val="FootnoteText"/>
      </w:pPr>
      <w:r>
        <w:tab/>
      </w:r>
      <w:r>
        <w:rPr>
          <w:vertAlign w:val="superscript"/>
        </w:rPr>
        <w:footnoteRef/>
      </w:r>
      <w:r>
        <w:tab/>
        <w:t>См. ECE/MP.EIA/2020/4–ECE/MP.EIA/SEA/2020/4, пункты 41–46.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2465" w14:textId="35F6E063" w:rsidR="00633435" w:rsidRPr="00633435" w:rsidRDefault="001F526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3ACA">
      <w:t>ECE/MP.EIA/2020/15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38F0" w14:textId="50987875" w:rsidR="00633435" w:rsidRPr="00633435" w:rsidRDefault="001F5266" w:rsidP="0063343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3ACA">
      <w:t>ECE/MP.EIA/2020/15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423" w14:textId="77777777" w:rsidR="00633435" w:rsidRDefault="00633435" w:rsidP="0063343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21"/>
    <w:rsid w:val="00033EE1"/>
    <w:rsid w:val="00042B72"/>
    <w:rsid w:val="000558BD"/>
    <w:rsid w:val="000B57E7"/>
    <w:rsid w:val="000B6373"/>
    <w:rsid w:val="000E4E5B"/>
    <w:rsid w:val="000F09DF"/>
    <w:rsid w:val="000F61B2"/>
    <w:rsid w:val="00106FBC"/>
    <w:rsid w:val="001075E9"/>
    <w:rsid w:val="0014152F"/>
    <w:rsid w:val="00180183"/>
    <w:rsid w:val="0018024D"/>
    <w:rsid w:val="0018649F"/>
    <w:rsid w:val="00196389"/>
    <w:rsid w:val="001B3EF6"/>
    <w:rsid w:val="001C7A89"/>
    <w:rsid w:val="001F5266"/>
    <w:rsid w:val="00255343"/>
    <w:rsid w:val="0027151D"/>
    <w:rsid w:val="002A2EFC"/>
    <w:rsid w:val="002A4723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09B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6B6A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9DF"/>
    <w:rsid w:val="005D7914"/>
    <w:rsid w:val="005E2B41"/>
    <w:rsid w:val="005E5ADE"/>
    <w:rsid w:val="005F0B42"/>
    <w:rsid w:val="00617A43"/>
    <w:rsid w:val="00633435"/>
    <w:rsid w:val="006345DB"/>
    <w:rsid w:val="00640F49"/>
    <w:rsid w:val="00680D03"/>
    <w:rsid w:val="00681A10"/>
    <w:rsid w:val="006A1ED8"/>
    <w:rsid w:val="006C2031"/>
    <w:rsid w:val="006D461A"/>
    <w:rsid w:val="006F35EE"/>
    <w:rsid w:val="006F7D7C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1B32"/>
    <w:rsid w:val="00A14DA8"/>
    <w:rsid w:val="00A312BC"/>
    <w:rsid w:val="00A84021"/>
    <w:rsid w:val="00A84D35"/>
    <w:rsid w:val="00A917B3"/>
    <w:rsid w:val="00AB3021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64EF"/>
    <w:rsid w:val="00CF55F6"/>
    <w:rsid w:val="00D33D63"/>
    <w:rsid w:val="00D5253A"/>
    <w:rsid w:val="00D873A8"/>
    <w:rsid w:val="00D90028"/>
    <w:rsid w:val="00D90138"/>
    <w:rsid w:val="00D9145B"/>
    <w:rsid w:val="00DA3AC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17F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9FBDE"/>
  <w15:docId w15:val="{67C4D945-5A59-4948-A119-EAA860F3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63343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63343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4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ECE/MP.EIA/2020/15</dc:title>
  <dc:subject/>
  <dc:creator>Olga OVTCHINNIKOVA</dc:creator>
  <cp:keywords/>
  <cp:lastModifiedBy>Elisabeth James</cp:lastModifiedBy>
  <cp:revision>2</cp:revision>
  <cp:lastPrinted>2020-10-19T10:21:00Z</cp:lastPrinted>
  <dcterms:created xsi:type="dcterms:W3CDTF">2020-10-19T11:40:00Z</dcterms:created>
  <dcterms:modified xsi:type="dcterms:W3CDTF">2020-10-19T11:40:00Z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