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heme="majorHAnsi" w:eastAsiaTheme="majorEastAsia" w:hAnsiTheme="majorHAnsi" w:cstheme="majorBidi"/>
          <w:color w:val="000000" w:themeColor="text1"/>
          <w:sz w:val="80"/>
          <w:szCs w:val="80"/>
          <w:lang w:val="en-US"/>
        </w:rPr>
        <w:id w:val="-809166877"/>
        <w:docPartObj>
          <w:docPartGallery w:val="Cover Pages"/>
          <w:docPartUnique/>
        </w:docPartObj>
      </w:sdtPr>
      <w:sdtEndPr>
        <w:rPr>
          <w:rFonts w:asciiTheme="minorHAnsi" w:eastAsiaTheme="minorHAnsi" w:hAnsiTheme="minorHAnsi" w:cstheme="minorBidi"/>
          <w:b/>
          <w:color w:val="auto"/>
          <w:sz w:val="22"/>
          <w:szCs w:val="22"/>
        </w:rPr>
      </w:sdtEndPr>
      <w:sdtContent>
        <w:tbl>
          <w:tblPr>
            <w:tblpPr w:leftFromText="187" w:rightFromText="187" w:horzAnchor="margin" w:tblpXSpec="center" w:tblpY="2881"/>
            <w:tblW w:w="4097" w:type="pct"/>
            <w:tblLook w:val="04A0" w:firstRow="1" w:lastRow="0" w:firstColumn="1" w:lastColumn="0" w:noHBand="0" w:noVBand="1"/>
          </w:tblPr>
          <w:tblGrid>
            <w:gridCol w:w="3661"/>
            <w:gridCol w:w="3773"/>
          </w:tblGrid>
          <w:tr w:rsidR="00F01B8C" w:rsidRPr="00984A44" w14:paraId="5DE24D47" w14:textId="77777777" w:rsidTr="00865E0F">
            <w:tc>
              <w:tcPr>
                <w:tcW w:w="7611" w:type="dxa"/>
                <w:gridSpan w:val="2"/>
                <w:shd w:val="clear" w:color="auto" w:fill="auto"/>
              </w:tcPr>
              <w:sdt>
                <w:sdtPr>
                  <w:rPr>
                    <w:rFonts w:asciiTheme="majorHAnsi" w:eastAsiaTheme="majorEastAsia" w:hAnsiTheme="majorHAnsi" w:cstheme="majorBidi"/>
                    <w:color w:val="000000" w:themeColor="text1"/>
                    <w:sz w:val="80"/>
                    <w:szCs w:val="80"/>
                    <w:lang w:val="en-US"/>
                  </w:rPr>
                  <w:alias w:val="Titel"/>
                  <w:id w:val="13406919"/>
                  <w:placeholder>
                    <w:docPart w:val="861D1D9308A84C74BBCB72A772332835"/>
                  </w:placeholder>
                  <w:dataBinding w:prefixMappings="xmlns:ns0='http://schemas.openxmlformats.org/package/2006/metadata/core-properties' xmlns:ns1='http://purl.org/dc/elements/1.1/'" w:xpath="/ns0:coreProperties[1]/ns1:title[1]" w:storeItemID="{6C3C8BC8-F283-45AE-878A-BAB7291924A1}"/>
                  <w:text/>
                </w:sdtPr>
                <w:sdtEndPr/>
                <w:sdtContent>
                  <w:p w14:paraId="0DED2648" w14:textId="5B8D88E1" w:rsidR="00F01B8C" w:rsidRPr="00202908" w:rsidRDefault="009356B1" w:rsidP="00612A1B">
                    <w:pPr>
                      <w:pStyle w:val="NoSpacing"/>
                      <w:rPr>
                        <w:rFonts w:asciiTheme="majorHAnsi" w:eastAsiaTheme="majorEastAsia" w:hAnsiTheme="majorHAnsi" w:cstheme="majorBidi"/>
                        <w:color w:val="000000" w:themeColor="text1"/>
                        <w:sz w:val="80"/>
                        <w:szCs w:val="80"/>
                        <w:lang w:val="en-US"/>
                      </w:rPr>
                    </w:pPr>
                    <w:r w:rsidRPr="009356B1">
                      <w:rPr>
                        <w:rFonts w:asciiTheme="majorHAnsi" w:eastAsiaTheme="majorEastAsia" w:hAnsiTheme="majorHAnsi" w:cstheme="majorBidi"/>
                        <w:color w:val="000000" w:themeColor="text1"/>
                        <w:sz w:val="80"/>
                        <w:szCs w:val="80"/>
                        <w:lang w:val="en-US"/>
                      </w:rPr>
                      <w:t>Ea</w:t>
                    </w:r>
                    <w:r w:rsidR="00612A1B">
                      <w:rPr>
                        <w:rFonts w:asciiTheme="majorHAnsi" w:eastAsiaTheme="majorEastAsia" w:hAnsiTheme="majorHAnsi" w:cstheme="majorBidi"/>
                        <w:color w:val="000000" w:themeColor="text1"/>
                        <w:sz w:val="80"/>
                        <w:szCs w:val="80"/>
                        <w:lang w:val="en-US"/>
                      </w:rPr>
                      <w:t>rly Warning and Planning System</w:t>
                    </w:r>
                  </w:p>
                </w:sdtContent>
              </w:sdt>
            </w:tc>
          </w:tr>
          <w:tr w:rsidR="00F01B8C" w:rsidRPr="00984A44" w14:paraId="3043A2AA" w14:textId="77777777" w:rsidTr="00865E0F">
            <w:trPr>
              <w:gridAfter w:val="1"/>
              <w:wAfter w:w="3909" w:type="dxa"/>
            </w:trPr>
            <w:sdt>
              <w:sdtPr>
                <w:rPr>
                  <w:rFonts w:asciiTheme="majorHAnsi" w:eastAsiaTheme="majorEastAsia" w:hAnsiTheme="majorHAnsi" w:cstheme="majorBidi"/>
                  <w:lang w:val="en-US"/>
                </w:rPr>
                <w:alias w:val="Untertitel"/>
                <w:id w:val="13406923"/>
                <w:placeholder>
                  <w:docPart w:val="75D6C92F837244188A5F8E2D7BD74508"/>
                </w:placeholder>
                <w:dataBinding w:prefixMappings="xmlns:ns0='http://schemas.openxmlformats.org/package/2006/metadata/core-properties' xmlns:ns1='http://purl.org/dc/elements/1.1/'" w:xpath="/ns0:coreProperties[1]/ns1:subject[1]" w:storeItemID="{6C3C8BC8-F283-45AE-878A-BAB7291924A1}"/>
                <w:text/>
              </w:sdtPr>
              <w:sdtEndPr/>
              <w:sdtContent>
                <w:tc>
                  <w:tcPr>
                    <w:tcW w:w="3702" w:type="dxa"/>
                    <w:shd w:val="clear" w:color="auto" w:fill="auto"/>
                    <w:tcMar>
                      <w:top w:w="216" w:type="dxa"/>
                      <w:left w:w="115" w:type="dxa"/>
                      <w:bottom w:w="216" w:type="dxa"/>
                      <w:right w:w="115" w:type="dxa"/>
                    </w:tcMar>
                  </w:tcPr>
                  <w:p w14:paraId="4DBB94AD" w14:textId="39D7A52E" w:rsidR="00F01B8C" w:rsidRPr="00202908" w:rsidRDefault="00984A44" w:rsidP="00612A1B">
                    <w:pPr>
                      <w:pStyle w:val="NoSpacing"/>
                      <w:rPr>
                        <w:rFonts w:asciiTheme="majorHAnsi" w:eastAsiaTheme="majorEastAsia" w:hAnsiTheme="majorHAnsi" w:cstheme="majorBidi"/>
                        <w:lang w:val="en-US"/>
                      </w:rPr>
                    </w:pPr>
                    <w:r>
                      <w:rPr>
                        <w:rFonts w:asciiTheme="majorHAnsi" w:eastAsiaTheme="majorEastAsia" w:hAnsiTheme="majorHAnsi" w:cstheme="majorBidi"/>
                        <w:lang w:val="en-US"/>
                      </w:rPr>
                      <w:t>Development of an Early Warning and Planning System for Pathways to Sustainable Energy</w:t>
                    </w:r>
                  </w:p>
                </w:tc>
              </w:sdtContent>
            </w:sdt>
          </w:tr>
        </w:tbl>
        <w:p w14:paraId="0D4DABE9" w14:textId="10D3DB1E" w:rsidR="00F01B8C" w:rsidRPr="00202908" w:rsidRDefault="00F01B8C">
          <w:pPr>
            <w:rPr>
              <w:lang w:val="en-US"/>
            </w:rPr>
          </w:pPr>
          <w:r w:rsidRPr="00202908">
            <w:rPr>
              <w:b/>
              <w:lang w:val="en-US"/>
            </w:rPr>
            <w:br w:type="page"/>
          </w:r>
        </w:p>
      </w:sdtContent>
    </w:sdt>
    <w:p w14:paraId="3E321A4C" w14:textId="6EF0D45A" w:rsidR="00963BF7" w:rsidRDefault="005101B9">
      <w:pPr>
        <w:pStyle w:val="TOC1"/>
        <w:tabs>
          <w:tab w:val="left" w:pos="440"/>
          <w:tab w:val="right" w:leader="dot" w:pos="9062"/>
        </w:tabs>
        <w:rPr>
          <w:rFonts w:eastAsiaTheme="minorEastAsia"/>
          <w:b w:val="0"/>
          <w:noProof/>
          <w:lang w:eastAsia="de-DE"/>
        </w:rPr>
      </w:pPr>
      <w:r w:rsidRPr="00202908">
        <w:rPr>
          <w:rFonts w:ascii="Calibri" w:eastAsiaTheme="majorEastAsia" w:hAnsi="Calibri" w:cs="Calibri"/>
          <w:b w:val="0"/>
          <w:bCs/>
          <w:color w:val="000000" w:themeColor="text1"/>
          <w:sz w:val="28"/>
          <w:szCs w:val="28"/>
          <w:lang w:val="en-US"/>
        </w:rPr>
        <w:lastRenderedPageBreak/>
        <w:fldChar w:fldCharType="begin"/>
      </w:r>
      <w:r w:rsidRPr="00202908">
        <w:rPr>
          <w:rFonts w:ascii="Calibri" w:eastAsiaTheme="majorEastAsia" w:hAnsi="Calibri" w:cs="Calibri"/>
          <w:b w:val="0"/>
          <w:bCs/>
          <w:color w:val="000000" w:themeColor="text1"/>
          <w:sz w:val="28"/>
          <w:szCs w:val="28"/>
          <w:lang w:val="en-US"/>
        </w:rPr>
        <w:instrText xml:space="preserve"> TOC \o "1-3" \h \z \u </w:instrText>
      </w:r>
      <w:r w:rsidRPr="00202908">
        <w:rPr>
          <w:rFonts w:ascii="Calibri" w:eastAsiaTheme="majorEastAsia" w:hAnsi="Calibri" w:cs="Calibri"/>
          <w:b w:val="0"/>
          <w:bCs/>
          <w:color w:val="000000" w:themeColor="text1"/>
          <w:sz w:val="28"/>
          <w:szCs w:val="28"/>
          <w:lang w:val="en-US"/>
        </w:rPr>
        <w:fldChar w:fldCharType="separate"/>
      </w:r>
      <w:hyperlink w:anchor="_Toc5390573" w:history="1">
        <w:r w:rsidR="00963BF7" w:rsidRPr="004B2014">
          <w:rPr>
            <w:rStyle w:val="Hyperlink"/>
            <w:rFonts w:ascii="Calibri" w:hAnsi="Calibri" w:cs="Calibri"/>
            <w:noProof/>
            <w:lang w:val="en-US"/>
          </w:rPr>
          <w:t>1</w:t>
        </w:r>
        <w:r w:rsidR="00963BF7">
          <w:rPr>
            <w:rFonts w:eastAsiaTheme="minorEastAsia"/>
            <w:b w:val="0"/>
            <w:noProof/>
            <w:lang w:eastAsia="de-DE"/>
          </w:rPr>
          <w:tab/>
        </w:r>
        <w:r w:rsidR="00963BF7" w:rsidRPr="004B2014">
          <w:rPr>
            <w:rStyle w:val="Hyperlink"/>
            <w:rFonts w:ascii="Calibri" w:hAnsi="Calibri" w:cs="Calibri"/>
            <w:noProof/>
            <w:lang w:val="en-US"/>
          </w:rPr>
          <w:t>Introduction</w:t>
        </w:r>
        <w:r w:rsidR="00963BF7">
          <w:rPr>
            <w:noProof/>
            <w:webHidden/>
          </w:rPr>
          <w:tab/>
        </w:r>
        <w:r w:rsidR="00963BF7">
          <w:rPr>
            <w:noProof/>
            <w:webHidden/>
          </w:rPr>
          <w:fldChar w:fldCharType="begin"/>
        </w:r>
        <w:r w:rsidR="00963BF7">
          <w:rPr>
            <w:noProof/>
            <w:webHidden/>
          </w:rPr>
          <w:instrText xml:space="preserve"> PAGEREF _Toc5390573 \h </w:instrText>
        </w:r>
        <w:r w:rsidR="00963BF7">
          <w:rPr>
            <w:noProof/>
            <w:webHidden/>
          </w:rPr>
        </w:r>
        <w:r w:rsidR="00963BF7">
          <w:rPr>
            <w:noProof/>
            <w:webHidden/>
          </w:rPr>
          <w:fldChar w:fldCharType="separate"/>
        </w:r>
        <w:r w:rsidR="00C36F98">
          <w:rPr>
            <w:noProof/>
            <w:webHidden/>
          </w:rPr>
          <w:t>1</w:t>
        </w:r>
        <w:r w:rsidR="00963BF7">
          <w:rPr>
            <w:noProof/>
            <w:webHidden/>
          </w:rPr>
          <w:fldChar w:fldCharType="end"/>
        </w:r>
      </w:hyperlink>
    </w:p>
    <w:p w14:paraId="232797EC" w14:textId="44478A90" w:rsidR="00963BF7" w:rsidRDefault="00B466F7">
      <w:pPr>
        <w:pStyle w:val="TOC2"/>
        <w:tabs>
          <w:tab w:val="left" w:pos="880"/>
          <w:tab w:val="right" w:leader="dot" w:pos="9062"/>
        </w:tabs>
        <w:rPr>
          <w:rFonts w:eastAsiaTheme="minorEastAsia"/>
          <w:noProof/>
          <w:lang w:eastAsia="de-DE"/>
        </w:rPr>
      </w:pPr>
      <w:hyperlink w:anchor="_Toc5390574" w:history="1">
        <w:r w:rsidR="00963BF7" w:rsidRPr="004B2014">
          <w:rPr>
            <w:rStyle w:val="Hyperlink"/>
            <w:noProof/>
            <w:lang w:val="en-US"/>
          </w:rPr>
          <w:t>1.1</w:t>
        </w:r>
        <w:r w:rsidR="00963BF7">
          <w:rPr>
            <w:rFonts w:eastAsiaTheme="minorEastAsia"/>
            <w:noProof/>
            <w:lang w:eastAsia="de-DE"/>
          </w:rPr>
          <w:tab/>
        </w:r>
        <w:r w:rsidR="00963BF7" w:rsidRPr="004B2014">
          <w:rPr>
            <w:rStyle w:val="Hyperlink"/>
            <w:noProof/>
            <w:lang w:val="en-US"/>
          </w:rPr>
          <w:t>What is an Early Warning &amp; Planning System?</w:t>
        </w:r>
        <w:r w:rsidR="00963BF7">
          <w:rPr>
            <w:noProof/>
            <w:webHidden/>
          </w:rPr>
          <w:tab/>
        </w:r>
        <w:r w:rsidR="00963BF7">
          <w:rPr>
            <w:noProof/>
            <w:webHidden/>
          </w:rPr>
          <w:fldChar w:fldCharType="begin"/>
        </w:r>
        <w:r w:rsidR="00963BF7">
          <w:rPr>
            <w:noProof/>
            <w:webHidden/>
          </w:rPr>
          <w:instrText xml:space="preserve"> PAGEREF _Toc5390574 \h </w:instrText>
        </w:r>
        <w:r w:rsidR="00963BF7">
          <w:rPr>
            <w:noProof/>
            <w:webHidden/>
          </w:rPr>
        </w:r>
        <w:r w:rsidR="00963BF7">
          <w:rPr>
            <w:noProof/>
            <w:webHidden/>
          </w:rPr>
          <w:fldChar w:fldCharType="separate"/>
        </w:r>
        <w:r w:rsidR="00C36F98">
          <w:rPr>
            <w:noProof/>
            <w:webHidden/>
          </w:rPr>
          <w:t>1</w:t>
        </w:r>
        <w:r w:rsidR="00963BF7">
          <w:rPr>
            <w:noProof/>
            <w:webHidden/>
          </w:rPr>
          <w:fldChar w:fldCharType="end"/>
        </w:r>
      </w:hyperlink>
    </w:p>
    <w:p w14:paraId="40FC090F" w14:textId="76B9710B" w:rsidR="00963BF7" w:rsidRDefault="00B466F7">
      <w:pPr>
        <w:pStyle w:val="TOC2"/>
        <w:tabs>
          <w:tab w:val="left" w:pos="880"/>
          <w:tab w:val="right" w:leader="dot" w:pos="9062"/>
        </w:tabs>
        <w:rPr>
          <w:rFonts w:eastAsiaTheme="minorEastAsia"/>
          <w:noProof/>
          <w:lang w:eastAsia="de-DE"/>
        </w:rPr>
      </w:pPr>
      <w:hyperlink w:anchor="_Toc5390575" w:history="1">
        <w:r w:rsidR="00963BF7" w:rsidRPr="004B2014">
          <w:rPr>
            <w:rStyle w:val="Hyperlink"/>
            <w:noProof/>
            <w:lang w:val="en-US"/>
          </w:rPr>
          <w:t>1.2</w:t>
        </w:r>
        <w:r w:rsidR="00963BF7">
          <w:rPr>
            <w:rFonts w:eastAsiaTheme="minorEastAsia"/>
            <w:noProof/>
            <w:lang w:eastAsia="de-DE"/>
          </w:rPr>
          <w:tab/>
        </w:r>
        <w:r w:rsidR="00963BF7" w:rsidRPr="004B2014">
          <w:rPr>
            <w:rStyle w:val="Hyperlink"/>
            <w:noProof/>
            <w:lang w:val="en-US"/>
          </w:rPr>
          <w:t>Why develop an Early Warning and Planning System for the Pathways to Sustainable Energy Project?</w:t>
        </w:r>
        <w:r w:rsidR="00963BF7">
          <w:rPr>
            <w:noProof/>
            <w:webHidden/>
          </w:rPr>
          <w:tab/>
        </w:r>
        <w:r w:rsidR="00963BF7">
          <w:rPr>
            <w:noProof/>
            <w:webHidden/>
          </w:rPr>
          <w:fldChar w:fldCharType="begin"/>
        </w:r>
        <w:r w:rsidR="00963BF7">
          <w:rPr>
            <w:noProof/>
            <w:webHidden/>
          </w:rPr>
          <w:instrText xml:space="preserve"> PAGEREF _Toc5390575 \h </w:instrText>
        </w:r>
        <w:r w:rsidR="00963BF7">
          <w:rPr>
            <w:noProof/>
            <w:webHidden/>
          </w:rPr>
        </w:r>
        <w:r w:rsidR="00963BF7">
          <w:rPr>
            <w:noProof/>
            <w:webHidden/>
          </w:rPr>
          <w:fldChar w:fldCharType="separate"/>
        </w:r>
        <w:r w:rsidR="00C36F98">
          <w:rPr>
            <w:noProof/>
            <w:webHidden/>
          </w:rPr>
          <w:t>2</w:t>
        </w:r>
        <w:r w:rsidR="00963BF7">
          <w:rPr>
            <w:noProof/>
            <w:webHidden/>
          </w:rPr>
          <w:fldChar w:fldCharType="end"/>
        </w:r>
      </w:hyperlink>
    </w:p>
    <w:p w14:paraId="1FF45380" w14:textId="093FD23B" w:rsidR="00963BF7" w:rsidRDefault="00B466F7">
      <w:pPr>
        <w:pStyle w:val="TOC1"/>
        <w:tabs>
          <w:tab w:val="left" w:pos="440"/>
          <w:tab w:val="right" w:leader="dot" w:pos="9062"/>
        </w:tabs>
        <w:rPr>
          <w:rFonts w:eastAsiaTheme="minorEastAsia"/>
          <w:b w:val="0"/>
          <w:noProof/>
          <w:lang w:eastAsia="de-DE"/>
        </w:rPr>
      </w:pPr>
      <w:hyperlink w:anchor="_Toc5390576" w:history="1">
        <w:r w:rsidR="00963BF7" w:rsidRPr="004B2014">
          <w:rPr>
            <w:rStyle w:val="Hyperlink"/>
            <w:noProof/>
            <w:lang w:val="en-US"/>
          </w:rPr>
          <w:t>2</w:t>
        </w:r>
        <w:r w:rsidR="00963BF7">
          <w:rPr>
            <w:rFonts w:eastAsiaTheme="minorEastAsia"/>
            <w:b w:val="0"/>
            <w:noProof/>
            <w:lang w:eastAsia="de-DE"/>
          </w:rPr>
          <w:tab/>
        </w:r>
        <w:r w:rsidR="00963BF7" w:rsidRPr="004B2014">
          <w:rPr>
            <w:rStyle w:val="Hyperlink"/>
            <w:noProof/>
            <w:lang w:val="en-US"/>
          </w:rPr>
          <w:t>Background and purpose of the project</w:t>
        </w:r>
        <w:r w:rsidR="00963BF7">
          <w:rPr>
            <w:noProof/>
            <w:webHidden/>
          </w:rPr>
          <w:tab/>
        </w:r>
        <w:r w:rsidR="00963BF7">
          <w:rPr>
            <w:noProof/>
            <w:webHidden/>
          </w:rPr>
          <w:fldChar w:fldCharType="begin"/>
        </w:r>
        <w:r w:rsidR="00963BF7">
          <w:rPr>
            <w:noProof/>
            <w:webHidden/>
          </w:rPr>
          <w:instrText xml:space="preserve"> PAGEREF _Toc5390576 \h </w:instrText>
        </w:r>
        <w:r w:rsidR="00963BF7">
          <w:rPr>
            <w:noProof/>
            <w:webHidden/>
          </w:rPr>
        </w:r>
        <w:r w:rsidR="00963BF7">
          <w:rPr>
            <w:noProof/>
            <w:webHidden/>
          </w:rPr>
          <w:fldChar w:fldCharType="separate"/>
        </w:r>
        <w:r w:rsidR="00C36F98">
          <w:rPr>
            <w:noProof/>
            <w:webHidden/>
          </w:rPr>
          <w:t>4</w:t>
        </w:r>
        <w:r w:rsidR="00963BF7">
          <w:rPr>
            <w:noProof/>
            <w:webHidden/>
          </w:rPr>
          <w:fldChar w:fldCharType="end"/>
        </w:r>
      </w:hyperlink>
    </w:p>
    <w:p w14:paraId="7B34212D" w14:textId="312F3CA4" w:rsidR="00963BF7" w:rsidRDefault="00B466F7">
      <w:pPr>
        <w:pStyle w:val="TOC1"/>
        <w:tabs>
          <w:tab w:val="left" w:pos="440"/>
          <w:tab w:val="right" w:leader="dot" w:pos="9062"/>
        </w:tabs>
        <w:rPr>
          <w:rFonts w:eastAsiaTheme="minorEastAsia"/>
          <w:b w:val="0"/>
          <w:noProof/>
          <w:lang w:eastAsia="de-DE"/>
        </w:rPr>
      </w:pPr>
      <w:hyperlink w:anchor="_Toc5390577" w:history="1">
        <w:r w:rsidR="00963BF7" w:rsidRPr="004B2014">
          <w:rPr>
            <w:rStyle w:val="Hyperlink"/>
            <w:noProof/>
          </w:rPr>
          <w:t>3</w:t>
        </w:r>
        <w:r w:rsidR="00963BF7">
          <w:rPr>
            <w:rFonts w:eastAsiaTheme="minorEastAsia"/>
            <w:b w:val="0"/>
            <w:noProof/>
            <w:lang w:eastAsia="de-DE"/>
          </w:rPr>
          <w:tab/>
        </w:r>
        <w:r w:rsidR="00963BF7" w:rsidRPr="004B2014">
          <w:rPr>
            <w:rStyle w:val="Hyperlink"/>
            <w:noProof/>
            <w:lang w:val="en-US"/>
          </w:rPr>
          <w:t>UNECE Regional Approach and Methodology</w:t>
        </w:r>
        <w:r w:rsidR="00963BF7">
          <w:rPr>
            <w:noProof/>
            <w:webHidden/>
          </w:rPr>
          <w:tab/>
        </w:r>
        <w:r w:rsidR="00963BF7">
          <w:rPr>
            <w:noProof/>
            <w:webHidden/>
          </w:rPr>
          <w:fldChar w:fldCharType="begin"/>
        </w:r>
        <w:r w:rsidR="00963BF7">
          <w:rPr>
            <w:noProof/>
            <w:webHidden/>
          </w:rPr>
          <w:instrText xml:space="preserve"> PAGEREF _Toc5390577 \h </w:instrText>
        </w:r>
        <w:r w:rsidR="00963BF7">
          <w:rPr>
            <w:noProof/>
            <w:webHidden/>
          </w:rPr>
        </w:r>
        <w:r w:rsidR="00963BF7">
          <w:rPr>
            <w:noProof/>
            <w:webHidden/>
          </w:rPr>
          <w:fldChar w:fldCharType="separate"/>
        </w:r>
        <w:r w:rsidR="00C36F98">
          <w:rPr>
            <w:noProof/>
            <w:webHidden/>
          </w:rPr>
          <w:t>4</w:t>
        </w:r>
        <w:r w:rsidR="00963BF7">
          <w:rPr>
            <w:noProof/>
            <w:webHidden/>
          </w:rPr>
          <w:fldChar w:fldCharType="end"/>
        </w:r>
      </w:hyperlink>
    </w:p>
    <w:p w14:paraId="19E9A6B9" w14:textId="447CAF9E" w:rsidR="00963BF7" w:rsidRDefault="00B466F7">
      <w:pPr>
        <w:pStyle w:val="TOC2"/>
        <w:tabs>
          <w:tab w:val="left" w:pos="880"/>
          <w:tab w:val="right" w:leader="dot" w:pos="9062"/>
        </w:tabs>
        <w:rPr>
          <w:rFonts w:eastAsiaTheme="minorEastAsia"/>
          <w:noProof/>
          <w:lang w:eastAsia="de-DE"/>
        </w:rPr>
      </w:pPr>
      <w:hyperlink w:anchor="_Toc5390578" w:history="1">
        <w:r w:rsidR="00963BF7" w:rsidRPr="004B2014">
          <w:rPr>
            <w:rStyle w:val="Hyperlink"/>
            <w:noProof/>
          </w:rPr>
          <w:t>3.1</w:t>
        </w:r>
        <w:r w:rsidR="00963BF7">
          <w:rPr>
            <w:rFonts w:eastAsiaTheme="minorEastAsia"/>
            <w:noProof/>
            <w:lang w:eastAsia="de-DE"/>
          </w:rPr>
          <w:tab/>
        </w:r>
        <w:r w:rsidR="00963BF7" w:rsidRPr="004B2014">
          <w:rPr>
            <w:rStyle w:val="Hyperlink"/>
            <w:noProof/>
            <w:lang w:val="en-US"/>
          </w:rPr>
          <w:t>Monitoring the quality of Assumptions and Input Indicators in the Modelling</w:t>
        </w:r>
        <w:r w:rsidR="00963BF7">
          <w:rPr>
            <w:noProof/>
            <w:webHidden/>
          </w:rPr>
          <w:tab/>
        </w:r>
        <w:r w:rsidR="00963BF7">
          <w:rPr>
            <w:noProof/>
            <w:webHidden/>
          </w:rPr>
          <w:fldChar w:fldCharType="begin"/>
        </w:r>
        <w:r w:rsidR="00963BF7">
          <w:rPr>
            <w:noProof/>
            <w:webHidden/>
          </w:rPr>
          <w:instrText xml:space="preserve"> PAGEREF _Toc5390578 \h </w:instrText>
        </w:r>
        <w:r w:rsidR="00963BF7">
          <w:rPr>
            <w:noProof/>
            <w:webHidden/>
          </w:rPr>
        </w:r>
        <w:r w:rsidR="00963BF7">
          <w:rPr>
            <w:noProof/>
            <w:webHidden/>
          </w:rPr>
          <w:fldChar w:fldCharType="separate"/>
        </w:r>
        <w:r w:rsidR="00C36F98">
          <w:rPr>
            <w:noProof/>
            <w:webHidden/>
          </w:rPr>
          <w:t>5</w:t>
        </w:r>
        <w:r w:rsidR="00963BF7">
          <w:rPr>
            <w:noProof/>
            <w:webHidden/>
          </w:rPr>
          <w:fldChar w:fldCharType="end"/>
        </w:r>
      </w:hyperlink>
    </w:p>
    <w:p w14:paraId="33ADC5EC" w14:textId="45610025" w:rsidR="00963BF7" w:rsidRDefault="00B466F7">
      <w:pPr>
        <w:pStyle w:val="TOC2"/>
        <w:tabs>
          <w:tab w:val="left" w:pos="880"/>
          <w:tab w:val="right" w:leader="dot" w:pos="9062"/>
        </w:tabs>
        <w:rPr>
          <w:rFonts w:eastAsiaTheme="minorEastAsia"/>
          <w:noProof/>
          <w:lang w:eastAsia="de-DE"/>
        </w:rPr>
      </w:pPr>
      <w:hyperlink w:anchor="_Toc5390579" w:history="1">
        <w:r w:rsidR="00963BF7" w:rsidRPr="004B2014">
          <w:rPr>
            <w:rStyle w:val="Hyperlink"/>
            <w:noProof/>
          </w:rPr>
          <w:t>3.2</w:t>
        </w:r>
        <w:r w:rsidR="00963BF7">
          <w:rPr>
            <w:rFonts w:eastAsiaTheme="minorEastAsia"/>
            <w:noProof/>
            <w:lang w:eastAsia="de-DE"/>
          </w:rPr>
          <w:tab/>
        </w:r>
        <w:r w:rsidR="00963BF7" w:rsidRPr="004B2014">
          <w:rPr>
            <w:rStyle w:val="Hyperlink"/>
            <w:noProof/>
            <w:lang w:val="en-US"/>
          </w:rPr>
          <w:t>Output Indicator monitoring</w:t>
        </w:r>
        <w:r w:rsidR="00963BF7">
          <w:rPr>
            <w:noProof/>
            <w:webHidden/>
          </w:rPr>
          <w:tab/>
        </w:r>
        <w:r w:rsidR="00963BF7">
          <w:rPr>
            <w:noProof/>
            <w:webHidden/>
          </w:rPr>
          <w:fldChar w:fldCharType="begin"/>
        </w:r>
        <w:r w:rsidR="00963BF7">
          <w:rPr>
            <w:noProof/>
            <w:webHidden/>
          </w:rPr>
          <w:instrText xml:space="preserve"> PAGEREF _Toc5390579 \h </w:instrText>
        </w:r>
        <w:r w:rsidR="00963BF7">
          <w:rPr>
            <w:noProof/>
            <w:webHidden/>
          </w:rPr>
        </w:r>
        <w:r w:rsidR="00963BF7">
          <w:rPr>
            <w:noProof/>
            <w:webHidden/>
          </w:rPr>
          <w:fldChar w:fldCharType="separate"/>
        </w:r>
        <w:r w:rsidR="00C36F98">
          <w:rPr>
            <w:noProof/>
            <w:webHidden/>
          </w:rPr>
          <w:t>6</w:t>
        </w:r>
        <w:r w:rsidR="00963BF7">
          <w:rPr>
            <w:noProof/>
            <w:webHidden/>
          </w:rPr>
          <w:fldChar w:fldCharType="end"/>
        </w:r>
      </w:hyperlink>
    </w:p>
    <w:p w14:paraId="2C8EC9D9" w14:textId="4301406A" w:rsidR="00963BF7" w:rsidRDefault="00B466F7">
      <w:pPr>
        <w:pStyle w:val="TOC1"/>
        <w:tabs>
          <w:tab w:val="left" w:pos="440"/>
          <w:tab w:val="right" w:leader="dot" w:pos="9062"/>
        </w:tabs>
        <w:rPr>
          <w:rFonts w:eastAsiaTheme="minorEastAsia"/>
          <w:b w:val="0"/>
          <w:noProof/>
          <w:lang w:eastAsia="de-DE"/>
        </w:rPr>
      </w:pPr>
      <w:hyperlink w:anchor="_Toc5390580" w:history="1">
        <w:r w:rsidR="00963BF7" w:rsidRPr="004B2014">
          <w:rPr>
            <w:rStyle w:val="Hyperlink"/>
            <w:noProof/>
            <w:lang w:val="en-US"/>
          </w:rPr>
          <w:t>4</w:t>
        </w:r>
        <w:r w:rsidR="00963BF7">
          <w:rPr>
            <w:rFonts w:eastAsiaTheme="minorEastAsia"/>
            <w:b w:val="0"/>
            <w:noProof/>
            <w:lang w:eastAsia="de-DE"/>
          </w:rPr>
          <w:tab/>
        </w:r>
        <w:r w:rsidR="00963BF7" w:rsidRPr="004B2014">
          <w:rPr>
            <w:rStyle w:val="Hyperlink"/>
            <w:noProof/>
            <w:lang w:val="en-US"/>
          </w:rPr>
          <w:t>Selection of UNECE Indicators to Monitor Progress in the Pathways Project</w:t>
        </w:r>
        <w:r w:rsidR="00963BF7">
          <w:rPr>
            <w:noProof/>
            <w:webHidden/>
          </w:rPr>
          <w:tab/>
        </w:r>
        <w:r w:rsidR="00963BF7">
          <w:rPr>
            <w:noProof/>
            <w:webHidden/>
          </w:rPr>
          <w:fldChar w:fldCharType="begin"/>
        </w:r>
        <w:r w:rsidR="00963BF7">
          <w:rPr>
            <w:noProof/>
            <w:webHidden/>
          </w:rPr>
          <w:instrText xml:space="preserve"> PAGEREF _Toc5390580 \h </w:instrText>
        </w:r>
        <w:r w:rsidR="00963BF7">
          <w:rPr>
            <w:noProof/>
            <w:webHidden/>
          </w:rPr>
        </w:r>
        <w:r w:rsidR="00963BF7">
          <w:rPr>
            <w:noProof/>
            <w:webHidden/>
          </w:rPr>
          <w:fldChar w:fldCharType="separate"/>
        </w:r>
        <w:r w:rsidR="00C36F98">
          <w:rPr>
            <w:noProof/>
            <w:webHidden/>
          </w:rPr>
          <w:t>6</w:t>
        </w:r>
        <w:r w:rsidR="00963BF7">
          <w:rPr>
            <w:noProof/>
            <w:webHidden/>
          </w:rPr>
          <w:fldChar w:fldCharType="end"/>
        </w:r>
      </w:hyperlink>
    </w:p>
    <w:p w14:paraId="7CE25EDF" w14:textId="7ED08978" w:rsidR="00963BF7" w:rsidRDefault="00B466F7">
      <w:pPr>
        <w:pStyle w:val="TOC2"/>
        <w:tabs>
          <w:tab w:val="left" w:pos="880"/>
          <w:tab w:val="right" w:leader="dot" w:pos="9062"/>
        </w:tabs>
        <w:rPr>
          <w:rFonts w:eastAsiaTheme="minorEastAsia"/>
          <w:noProof/>
          <w:lang w:eastAsia="de-DE"/>
        </w:rPr>
      </w:pPr>
      <w:hyperlink w:anchor="_Toc5390581" w:history="1">
        <w:r w:rsidR="00963BF7" w:rsidRPr="004B2014">
          <w:rPr>
            <w:rStyle w:val="Hyperlink"/>
            <w:noProof/>
            <w:lang w:val="en-US"/>
          </w:rPr>
          <w:t>4.1</w:t>
        </w:r>
        <w:r w:rsidR="00963BF7">
          <w:rPr>
            <w:rFonts w:eastAsiaTheme="minorEastAsia"/>
            <w:noProof/>
            <w:lang w:eastAsia="de-DE"/>
          </w:rPr>
          <w:tab/>
        </w:r>
        <w:r w:rsidR="00963BF7" w:rsidRPr="004B2014">
          <w:rPr>
            <w:rStyle w:val="Hyperlink"/>
            <w:noProof/>
            <w:lang w:val="en-US"/>
          </w:rPr>
          <w:t xml:space="preserve">Assumption and Input Indicators </w:t>
        </w:r>
        <w:r w:rsidR="00963BF7">
          <w:rPr>
            <w:noProof/>
            <w:webHidden/>
          </w:rPr>
          <w:tab/>
        </w:r>
        <w:r w:rsidR="00963BF7">
          <w:rPr>
            <w:noProof/>
            <w:webHidden/>
          </w:rPr>
          <w:fldChar w:fldCharType="begin"/>
        </w:r>
        <w:r w:rsidR="00963BF7">
          <w:rPr>
            <w:noProof/>
            <w:webHidden/>
          </w:rPr>
          <w:instrText xml:space="preserve"> PAGEREF _Toc5390581 \h </w:instrText>
        </w:r>
        <w:r w:rsidR="00963BF7">
          <w:rPr>
            <w:noProof/>
            <w:webHidden/>
          </w:rPr>
        </w:r>
        <w:r w:rsidR="00963BF7">
          <w:rPr>
            <w:noProof/>
            <w:webHidden/>
          </w:rPr>
          <w:fldChar w:fldCharType="separate"/>
        </w:r>
        <w:r w:rsidR="00C36F98">
          <w:rPr>
            <w:noProof/>
            <w:webHidden/>
          </w:rPr>
          <w:t>6</w:t>
        </w:r>
        <w:r w:rsidR="00963BF7">
          <w:rPr>
            <w:noProof/>
            <w:webHidden/>
          </w:rPr>
          <w:fldChar w:fldCharType="end"/>
        </w:r>
      </w:hyperlink>
    </w:p>
    <w:p w14:paraId="135E9770" w14:textId="4B86AFC1" w:rsidR="00963BF7" w:rsidRDefault="00B466F7">
      <w:pPr>
        <w:pStyle w:val="TOC2"/>
        <w:tabs>
          <w:tab w:val="left" w:pos="880"/>
          <w:tab w:val="right" w:leader="dot" w:pos="9062"/>
        </w:tabs>
        <w:rPr>
          <w:rFonts w:eastAsiaTheme="minorEastAsia"/>
          <w:noProof/>
          <w:lang w:eastAsia="de-DE"/>
        </w:rPr>
      </w:pPr>
      <w:hyperlink w:anchor="_Toc5390582" w:history="1">
        <w:r w:rsidR="00963BF7" w:rsidRPr="004B2014">
          <w:rPr>
            <w:rStyle w:val="Hyperlink"/>
            <w:noProof/>
            <w:lang w:val="en-US"/>
          </w:rPr>
          <w:t>4.2</w:t>
        </w:r>
        <w:r w:rsidR="00963BF7">
          <w:rPr>
            <w:rFonts w:eastAsiaTheme="minorEastAsia"/>
            <w:noProof/>
            <w:lang w:eastAsia="de-DE"/>
          </w:rPr>
          <w:tab/>
        </w:r>
        <w:r w:rsidR="00963BF7" w:rsidRPr="004B2014">
          <w:rPr>
            <w:rStyle w:val="Hyperlink"/>
            <w:noProof/>
            <w:lang w:val="en-US"/>
          </w:rPr>
          <w:t>Output Indicators</w:t>
        </w:r>
        <w:r w:rsidR="00963BF7">
          <w:rPr>
            <w:noProof/>
            <w:webHidden/>
          </w:rPr>
          <w:tab/>
        </w:r>
        <w:r w:rsidR="00963BF7">
          <w:rPr>
            <w:noProof/>
            <w:webHidden/>
          </w:rPr>
          <w:fldChar w:fldCharType="begin"/>
        </w:r>
        <w:r w:rsidR="00963BF7">
          <w:rPr>
            <w:noProof/>
            <w:webHidden/>
          </w:rPr>
          <w:instrText xml:space="preserve"> PAGEREF _Toc5390582 \h </w:instrText>
        </w:r>
        <w:r w:rsidR="00963BF7">
          <w:rPr>
            <w:noProof/>
            <w:webHidden/>
          </w:rPr>
        </w:r>
        <w:r w:rsidR="00963BF7">
          <w:rPr>
            <w:noProof/>
            <w:webHidden/>
          </w:rPr>
          <w:fldChar w:fldCharType="separate"/>
        </w:r>
        <w:r w:rsidR="00C36F98">
          <w:rPr>
            <w:noProof/>
            <w:webHidden/>
          </w:rPr>
          <w:t>7</w:t>
        </w:r>
        <w:r w:rsidR="00963BF7">
          <w:rPr>
            <w:noProof/>
            <w:webHidden/>
          </w:rPr>
          <w:fldChar w:fldCharType="end"/>
        </w:r>
      </w:hyperlink>
    </w:p>
    <w:p w14:paraId="2EE45212" w14:textId="79DBF6D1" w:rsidR="00963BF7" w:rsidRDefault="00B466F7">
      <w:pPr>
        <w:pStyle w:val="TOC3"/>
        <w:tabs>
          <w:tab w:val="left" w:pos="1320"/>
          <w:tab w:val="right" w:leader="dot" w:pos="9062"/>
        </w:tabs>
        <w:rPr>
          <w:rFonts w:eastAsiaTheme="minorEastAsia"/>
          <w:noProof/>
          <w:lang w:eastAsia="de-DE"/>
        </w:rPr>
      </w:pPr>
      <w:hyperlink w:anchor="_Toc5390583" w:history="1">
        <w:r w:rsidR="00963BF7" w:rsidRPr="004B2014">
          <w:rPr>
            <w:rStyle w:val="Hyperlink"/>
            <w:noProof/>
            <w:lang w:val="en-US"/>
          </w:rPr>
          <w:t>4.2.1</w:t>
        </w:r>
        <w:r w:rsidR="00963BF7">
          <w:rPr>
            <w:rFonts w:eastAsiaTheme="minorEastAsia"/>
            <w:noProof/>
            <w:lang w:eastAsia="de-DE"/>
          </w:rPr>
          <w:tab/>
        </w:r>
        <w:r w:rsidR="00963BF7" w:rsidRPr="004B2014">
          <w:rPr>
            <w:rStyle w:val="Hyperlink"/>
            <w:noProof/>
            <w:lang w:val="en-US"/>
          </w:rPr>
          <w:t>Energy security</w:t>
        </w:r>
        <w:r w:rsidR="00963BF7">
          <w:rPr>
            <w:noProof/>
            <w:webHidden/>
          </w:rPr>
          <w:tab/>
        </w:r>
        <w:r w:rsidR="00963BF7">
          <w:rPr>
            <w:noProof/>
            <w:webHidden/>
          </w:rPr>
          <w:fldChar w:fldCharType="begin"/>
        </w:r>
        <w:r w:rsidR="00963BF7">
          <w:rPr>
            <w:noProof/>
            <w:webHidden/>
          </w:rPr>
          <w:instrText xml:space="preserve"> PAGEREF _Toc5390583 \h </w:instrText>
        </w:r>
        <w:r w:rsidR="00963BF7">
          <w:rPr>
            <w:noProof/>
            <w:webHidden/>
          </w:rPr>
        </w:r>
        <w:r w:rsidR="00963BF7">
          <w:rPr>
            <w:noProof/>
            <w:webHidden/>
          </w:rPr>
          <w:fldChar w:fldCharType="separate"/>
        </w:r>
        <w:r w:rsidR="00C36F98">
          <w:rPr>
            <w:noProof/>
            <w:webHidden/>
          </w:rPr>
          <w:t>7</w:t>
        </w:r>
        <w:r w:rsidR="00963BF7">
          <w:rPr>
            <w:noProof/>
            <w:webHidden/>
          </w:rPr>
          <w:fldChar w:fldCharType="end"/>
        </w:r>
      </w:hyperlink>
    </w:p>
    <w:p w14:paraId="082D40BA" w14:textId="2B2B0DD8" w:rsidR="00963BF7" w:rsidRDefault="00B466F7">
      <w:pPr>
        <w:pStyle w:val="TOC3"/>
        <w:tabs>
          <w:tab w:val="left" w:pos="1320"/>
          <w:tab w:val="right" w:leader="dot" w:pos="9062"/>
        </w:tabs>
        <w:rPr>
          <w:rFonts w:eastAsiaTheme="minorEastAsia"/>
          <w:noProof/>
          <w:lang w:eastAsia="de-DE"/>
        </w:rPr>
      </w:pPr>
      <w:hyperlink w:anchor="_Toc5390584" w:history="1">
        <w:r w:rsidR="00963BF7" w:rsidRPr="004B2014">
          <w:rPr>
            <w:rStyle w:val="Hyperlink"/>
            <w:noProof/>
            <w:lang w:val="en-US"/>
          </w:rPr>
          <w:t>4.2.2</w:t>
        </w:r>
        <w:r w:rsidR="00963BF7">
          <w:rPr>
            <w:rFonts w:eastAsiaTheme="minorEastAsia"/>
            <w:noProof/>
            <w:lang w:eastAsia="de-DE"/>
          </w:rPr>
          <w:tab/>
        </w:r>
        <w:r w:rsidR="00963BF7" w:rsidRPr="004B2014">
          <w:rPr>
            <w:rStyle w:val="Hyperlink"/>
            <w:noProof/>
            <w:lang w:val="en-US"/>
          </w:rPr>
          <w:t>Energy and Environment</w:t>
        </w:r>
        <w:r w:rsidR="00963BF7">
          <w:rPr>
            <w:noProof/>
            <w:webHidden/>
          </w:rPr>
          <w:tab/>
        </w:r>
        <w:r w:rsidR="00963BF7">
          <w:rPr>
            <w:noProof/>
            <w:webHidden/>
          </w:rPr>
          <w:fldChar w:fldCharType="begin"/>
        </w:r>
        <w:r w:rsidR="00963BF7">
          <w:rPr>
            <w:noProof/>
            <w:webHidden/>
          </w:rPr>
          <w:instrText xml:space="preserve"> PAGEREF _Toc5390584 \h </w:instrText>
        </w:r>
        <w:r w:rsidR="00963BF7">
          <w:rPr>
            <w:noProof/>
            <w:webHidden/>
          </w:rPr>
        </w:r>
        <w:r w:rsidR="00963BF7">
          <w:rPr>
            <w:noProof/>
            <w:webHidden/>
          </w:rPr>
          <w:fldChar w:fldCharType="separate"/>
        </w:r>
        <w:r w:rsidR="00C36F98">
          <w:rPr>
            <w:noProof/>
            <w:webHidden/>
          </w:rPr>
          <w:t>9</w:t>
        </w:r>
        <w:r w:rsidR="00963BF7">
          <w:rPr>
            <w:noProof/>
            <w:webHidden/>
          </w:rPr>
          <w:fldChar w:fldCharType="end"/>
        </w:r>
      </w:hyperlink>
    </w:p>
    <w:p w14:paraId="4B18DE49" w14:textId="0C5F8D5F" w:rsidR="00963BF7" w:rsidRDefault="00B466F7">
      <w:pPr>
        <w:pStyle w:val="TOC3"/>
        <w:tabs>
          <w:tab w:val="left" w:pos="1320"/>
          <w:tab w:val="right" w:leader="dot" w:pos="9062"/>
        </w:tabs>
        <w:rPr>
          <w:rFonts w:eastAsiaTheme="minorEastAsia"/>
          <w:noProof/>
          <w:lang w:eastAsia="de-DE"/>
        </w:rPr>
      </w:pPr>
      <w:hyperlink w:anchor="_Toc5390585" w:history="1">
        <w:r w:rsidR="00963BF7" w:rsidRPr="004B2014">
          <w:rPr>
            <w:rStyle w:val="Hyperlink"/>
            <w:noProof/>
            <w:lang w:val="en-US"/>
          </w:rPr>
          <w:t>4.2.3</w:t>
        </w:r>
        <w:r w:rsidR="00963BF7">
          <w:rPr>
            <w:rFonts w:eastAsiaTheme="minorEastAsia"/>
            <w:noProof/>
            <w:lang w:eastAsia="de-DE"/>
          </w:rPr>
          <w:tab/>
        </w:r>
        <w:r w:rsidR="00963BF7" w:rsidRPr="004B2014">
          <w:rPr>
            <w:rStyle w:val="Hyperlink"/>
            <w:noProof/>
            <w:lang w:val="en-US"/>
          </w:rPr>
          <w:t>Energy for Quality of Life</w:t>
        </w:r>
        <w:r w:rsidR="00963BF7">
          <w:rPr>
            <w:noProof/>
            <w:webHidden/>
          </w:rPr>
          <w:tab/>
        </w:r>
        <w:r w:rsidR="00963BF7">
          <w:rPr>
            <w:noProof/>
            <w:webHidden/>
          </w:rPr>
          <w:fldChar w:fldCharType="begin"/>
        </w:r>
        <w:r w:rsidR="00963BF7">
          <w:rPr>
            <w:noProof/>
            <w:webHidden/>
          </w:rPr>
          <w:instrText xml:space="preserve"> PAGEREF _Toc5390585 \h </w:instrText>
        </w:r>
        <w:r w:rsidR="00963BF7">
          <w:rPr>
            <w:noProof/>
            <w:webHidden/>
          </w:rPr>
        </w:r>
        <w:r w:rsidR="00963BF7">
          <w:rPr>
            <w:noProof/>
            <w:webHidden/>
          </w:rPr>
          <w:fldChar w:fldCharType="separate"/>
        </w:r>
        <w:r w:rsidR="00C36F98">
          <w:rPr>
            <w:noProof/>
            <w:webHidden/>
          </w:rPr>
          <w:t>12</w:t>
        </w:r>
        <w:r w:rsidR="00963BF7">
          <w:rPr>
            <w:noProof/>
            <w:webHidden/>
          </w:rPr>
          <w:fldChar w:fldCharType="end"/>
        </w:r>
      </w:hyperlink>
    </w:p>
    <w:p w14:paraId="141471A3" w14:textId="6B770258" w:rsidR="00963BF7" w:rsidRDefault="00B466F7">
      <w:pPr>
        <w:pStyle w:val="TOC1"/>
        <w:tabs>
          <w:tab w:val="left" w:pos="440"/>
          <w:tab w:val="right" w:leader="dot" w:pos="9062"/>
        </w:tabs>
        <w:rPr>
          <w:rFonts w:eastAsiaTheme="minorEastAsia"/>
          <w:b w:val="0"/>
          <w:noProof/>
          <w:lang w:eastAsia="de-DE"/>
        </w:rPr>
      </w:pPr>
      <w:hyperlink w:anchor="_Toc5390586" w:history="1">
        <w:r w:rsidR="00963BF7" w:rsidRPr="004B2014">
          <w:rPr>
            <w:rStyle w:val="Hyperlink"/>
            <w:noProof/>
          </w:rPr>
          <w:t>5</w:t>
        </w:r>
        <w:r w:rsidR="00963BF7">
          <w:rPr>
            <w:rFonts w:eastAsiaTheme="minorEastAsia"/>
            <w:b w:val="0"/>
            <w:noProof/>
            <w:lang w:eastAsia="de-DE"/>
          </w:rPr>
          <w:tab/>
        </w:r>
        <w:r w:rsidR="00963BF7" w:rsidRPr="004B2014">
          <w:rPr>
            <w:rStyle w:val="Hyperlink"/>
            <w:noProof/>
            <w:lang w:val="en-US"/>
          </w:rPr>
          <w:t>Overview of an Early Warning and Planning System</w:t>
        </w:r>
        <w:r w:rsidR="00963BF7">
          <w:rPr>
            <w:noProof/>
            <w:webHidden/>
          </w:rPr>
          <w:tab/>
        </w:r>
        <w:r w:rsidR="00963BF7">
          <w:rPr>
            <w:noProof/>
            <w:webHidden/>
          </w:rPr>
          <w:fldChar w:fldCharType="begin"/>
        </w:r>
        <w:r w:rsidR="00963BF7">
          <w:rPr>
            <w:noProof/>
            <w:webHidden/>
          </w:rPr>
          <w:instrText xml:space="preserve"> PAGEREF _Toc5390586 \h </w:instrText>
        </w:r>
        <w:r w:rsidR="00963BF7">
          <w:rPr>
            <w:noProof/>
            <w:webHidden/>
          </w:rPr>
        </w:r>
        <w:r w:rsidR="00963BF7">
          <w:rPr>
            <w:noProof/>
            <w:webHidden/>
          </w:rPr>
          <w:fldChar w:fldCharType="separate"/>
        </w:r>
        <w:r w:rsidR="00C36F98">
          <w:rPr>
            <w:noProof/>
            <w:webHidden/>
          </w:rPr>
          <w:t>13</w:t>
        </w:r>
        <w:r w:rsidR="00963BF7">
          <w:rPr>
            <w:noProof/>
            <w:webHidden/>
          </w:rPr>
          <w:fldChar w:fldCharType="end"/>
        </w:r>
      </w:hyperlink>
    </w:p>
    <w:p w14:paraId="6F5828E5" w14:textId="0E1234CE" w:rsidR="00963BF7" w:rsidRDefault="00B466F7">
      <w:pPr>
        <w:pStyle w:val="TOC1"/>
        <w:tabs>
          <w:tab w:val="left" w:pos="440"/>
          <w:tab w:val="right" w:leader="dot" w:pos="9062"/>
        </w:tabs>
        <w:rPr>
          <w:rFonts w:eastAsiaTheme="minorEastAsia"/>
          <w:b w:val="0"/>
          <w:noProof/>
          <w:lang w:eastAsia="de-DE"/>
        </w:rPr>
      </w:pPr>
      <w:hyperlink w:anchor="_Toc5390587" w:history="1">
        <w:r w:rsidR="00963BF7" w:rsidRPr="004B2014">
          <w:rPr>
            <w:rStyle w:val="Hyperlink"/>
            <w:noProof/>
          </w:rPr>
          <w:t>6</w:t>
        </w:r>
        <w:r w:rsidR="00963BF7">
          <w:rPr>
            <w:rFonts w:eastAsiaTheme="minorEastAsia"/>
            <w:b w:val="0"/>
            <w:noProof/>
            <w:lang w:eastAsia="de-DE"/>
          </w:rPr>
          <w:tab/>
        </w:r>
        <w:r w:rsidR="00963BF7" w:rsidRPr="004B2014">
          <w:rPr>
            <w:rStyle w:val="Hyperlink"/>
            <w:noProof/>
            <w:lang w:val="en-US"/>
          </w:rPr>
          <w:t>Conclusions</w:t>
        </w:r>
        <w:r w:rsidR="00963BF7">
          <w:rPr>
            <w:noProof/>
            <w:webHidden/>
          </w:rPr>
          <w:tab/>
        </w:r>
        <w:r w:rsidR="00963BF7">
          <w:rPr>
            <w:noProof/>
            <w:webHidden/>
          </w:rPr>
          <w:fldChar w:fldCharType="begin"/>
        </w:r>
        <w:r w:rsidR="00963BF7">
          <w:rPr>
            <w:noProof/>
            <w:webHidden/>
          </w:rPr>
          <w:instrText xml:space="preserve"> PAGEREF _Toc5390587 \h </w:instrText>
        </w:r>
        <w:r w:rsidR="00963BF7">
          <w:rPr>
            <w:noProof/>
            <w:webHidden/>
          </w:rPr>
        </w:r>
        <w:r w:rsidR="00963BF7">
          <w:rPr>
            <w:noProof/>
            <w:webHidden/>
          </w:rPr>
          <w:fldChar w:fldCharType="separate"/>
        </w:r>
        <w:r w:rsidR="00C36F98">
          <w:rPr>
            <w:noProof/>
            <w:webHidden/>
          </w:rPr>
          <w:t>17</w:t>
        </w:r>
        <w:r w:rsidR="00963BF7">
          <w:rPr>
            <w:noProof/>
            <w:webHidden/>
          </w:rPr>
          <w:fldChar w:fldCharType="end"/>
        </w:r>
      </w:hyperlink>
    </w:p>
    <w:p w14:paraId="2425B940" w14:textId="3C9AB1F7" w:rsidR="00963BF7" w:rsidRDefault="00B466F7">
      <w:pPr>
        <w:pStyle w:val="TOC1"/>
        <w:tabs>
          <w:tab w:val="left" w:pos="440"/>
          <w:tab w:val="right" w:leader="dot" w:pos="9062"/>
        </w:tabs>
        <w:rPr>
          <w:rFonts w:eastAsiaTheme="minorEastAsia"/>
          <w:b w:val="0"/>
          <w:noProof/>
          <w:lang w:eastAsia="de-DE"/>
        </w:rPr>
      </w:pPr>
      <w:hyperlink w:anchor="_Toc5390588" w:history="1">
        <w:r w:rsidR="00963BF7" w:rsidRPr="004B2014">
          <w:rPr>
            <w:rStyle w:val="Hyperlink"/>
            <w:noProof/>
            <w:lang w:val="en-US"/>
          </w:rPr>
          <w:t>7</w:t>
        </w:r>
        <w:r w:rsidR="00963BF7">
          <w:rPr>
            <w:rFonts w:eastAsiaTheme="minorEastAsia"/>
            <w:b w:val="0"/>
            <w:noProof/>
            <w:lang w:eastAsia="de-DE"/>
          </w:rPr>
          <w:tab/>
        </w:r>
        <w:r w:rsidR="00963BF7" w:rsidRPr="004B2014">
          <w:rPr>
            <w:rStyle w:val="Hyperlink"/>
            <w:noProof/>
            <w:lang w:val="en-US"/>
          </w:rPr>
          <w:t>Recommendations for Further Developments with the Pathways Project</w:t>
        </w:r>
        <w:r w:rsidR="00963BF7">
          <w:rPr>
            <w:noProof/>
            <w:webHidden/>
          </w:rPr>
          <w:tab/>
        </w:r>
        <w:r w:rsidR="00963BF7">
          <w:rPr>
            <w:noProof/>
            <w:webHidden/>
          </w:rPr>
          <w:fldChar w:fldCharType="begin"/>
        </w:r>
        <w:r w:rsidR="00963BF7">
          <w:rPr>
            <w:noProof/>
            <w:webHidden/>
          </w:rPr>
          <w:instrText xml:space="preserve"> PAGEREF _Toc5390588 \h </w:instrText>
        </w:r>
        <w:r w:rsidR="00963BF7">
          <w:rPr>
            <w:noProof/>
            <w:webHidden/>
          </w:rPr>
        </w:r>
        <w:r w:rsidR="00963BF7">
          <w:rPr>
            <w:noProof/>
            <w:webHidden/>
          </w:rPr>
          <w:fldChar w:fldCharType="separate"/>
        </w:r>
        <w:r w:rsidR="00C36F98">
          <w:rPr>
            <w:noProof/>
            <w:webHidden/>
          </w:rPr>
          <w:t>18</w:t>
        </w:r>
        <w:r w:rsidR="00963BF7">
          <w:rPr>
            <w:noProof/>
            <w:webHidden/>
          </w:rPr>
          <w:fldChar w:fldCharType="end"/>
        </w:r>
      </w:hyperlink>
    </w:p>
    <w:p w14:paraId="5640A0FE" w14:textId="3AC5C502" w:rsidR="00963BF7" w:rsidRDefault="00B466F7">
      <w:pPr>
        <w:pStyle w:val="TOC1"/>
        <w:tabs>
          <w:tab w:val="left" w:pos="440"/>
          <w:tab w:val="right" w:leader="dot" w:pos="9062"/>
        </w:tabs>
        <w:rPr>
          <w:rFonts w:eastAsiaTheme="minorEastAsia"/>
          <w:b w:val="0"/>
          <w:noProof/>
          <w:lang w:eastAsia="de-DE"/>
        </w:rPr>
      </w:pPr>
      <w:hyperlink w:anchor="_Toc5390589" w:history="1">
        <w:r w:rsidR="00963BF7" w:rsidRPr="004B2014">
          <w:rPr>
            <w:rStyle w:val="Hyperlink"/>
            <w:noProof/>
            <w:lang w:val="en-US"/>
          </w:rPr>
          <w:t>8</w:t>
        </w:r>
        <w:r w:rsidR="00963BF7">
          <w:rPr>
            <w:rFonts w:eastAsiaTheme="minorEastAsia"/>
            <w:b w:val="0"/>
            <w:noProof/>
            <w:lang w:eastAsia="de-DE"/>
          </w:rPr>
          <w:tab/>
        </w:r>
        <w:r w:rsidR="00963BF7" w:rsidRPr="004B2014">
          <w:rPr>
            <w:rStyle w:val="Hyperlink"/>
            <w:noProof/>
            <w:lang w:val="en-US"/>
          </w:rPr>
          <w:t>References</w:t>
        </w:r>
        <w:r w:rsidR="00963BF7">
          <w:rPr>
            <w:noProof/>
            <w:webHidden/>
          </w:rPr>
          <w:tab/>
        </w:r>
        <w:r w:rsidR="00963BF7">
          <w:rPr>
            <w:noProof/>
            <w:webHidden/>
          </w:rPr>
          <w:fldChar w:fldCharType="begin"/>
        </w:r>
        <w:r w:rsidR="00963BF7">
          <w:rPr>
            <w:noProof/>
            <w:webHidden/>
          </w:rPr>
          <w:instrText xml:space="preserve"> PAGEREF _Toc5390589 \h </w:instrText>
        </w:r>
        <w:r w:rsidR="00963BF7">
          <w:rPr>
            <w:noProof/>
            <w:webHidden/>
          </w:rPr>
        </w:r>
        <w:r w:rsidR="00963BF7">
          <w:rPr>
            <w:noProof/>
            <w:webHidden/>
          </w:rPr>
          <w:fldChar w:fldCharType="separate"/>
        </w:r>
        <w:r w:rsidR="00C36F98">
          <w:rPr>
            <w:noProof/>
            <w:webHidden/>
          </w:rPr>
          <w:t>19</w:t>
        </w:r>
        <w:r w:rsidR="00963BF7">
          <w:rPr>
            <w:noProof/>
            <w:webHidden/>
          </w:rPr>
          <w:fldChar w:fldCharType="end"/>
        </w:r>
      </w:hyperlink>
    </w:p>
    <w:p w14:paraId="0E3170E3" w14:textId="388AC19B" w:rsidR="00FE07AF" w:rsidRPr="00202908" w:rsidRDefault="005101B9">
      <w:pPr>
        <w:rPr>
          <w:rFonts w:ascii="Calibri" w:eastAsiaTheme="majorEastAsia" w:hAnsi="Calibri" w:cs="Calibri"/>
          <w:b/>
          <w:bCs/>
          <w:color w:val="000000" w:themeColor="text1"/>
          <w:sz w:val="28"/>
          <w:szCs w:val="28"/>
          <w:lang w:val="en-US"/>
        </w:rPr>
      </w:pPr>
      <w:r w:rsidRPr="00202908">
        <w:rPr>
          <w:rFonts w:ascii="Calibri" w:eastAsiaTheme="majorEastAsia" w:hAnsi="Calibri" w:cs="Calibri"/>
          <w:b/>
          <w:bCs/>
          <w:color w:val="000000" w:themeColor="text1"/>
          <w:sz w:val="28"/>
          <w:szCs w:val="28"/>
          <w:lang w:val="en-US"/>
        </w:rPr>
        <w:fldChar w:fldCharType="end"/>
      </w:r>
      <w:r w:rsidR="00FE07AF" w:rsidRPr="00202908">
        <w:rPr>
          <w:rFonts w:ascii="Calibri" w:eastAsiaTheme="majorEastAsia" w:hAnsi="Calibri" w:cs="Calibri"/>
          <w:b/>
          <w:bCs/>
          <w:color w:val="000000" w:themeColor="text1"/>
          <w:sz w:val="28"/>
          <w:szCs w:val="28"/>
          <w:lang w:val="en-US"/>
        </w:rPr>
        <w:br w:type="page"/>
      </w:r>
    </w:p>
    <w:p w14:paraId="19C46E76" w14:textId="77777777" w:rsidR="00660CFB" w:rsidRPr="00202908" w:rsidRDefault="00660CFB" w:rsidP="00786E94">
      <w:pPr>
        <w:pStyle w:val="Heading1"/>
        <w:rPr>
          <w:rFonts w:ascii="Calibri" w:hAnsi="Calibri" w:cs="Calibri"/>
          <w:lang w:val="en-US"/>
        </w:rPr>
        <w:sectPr w:rsidR="00660CFB" w:rsidRPr="00202908" w:rsidSect="00865E0F">
          <w:footerReference w:type="default" r:id="rId8"/>
          <w:footerReference w:type="first" r:id="rId9"/>
          <w:pgSz w:w="11906" w:h="16838"/>
          <w:pgMar w:top="1417" w:right="1417" w:bottom="1134" w:left="1417" w:header="708" w:footer="708" w:gutter="0"/>
          <w:pgNumType w:start="0"/>
          <w:cols w:space="708"/>
          <w:titlePg/>
          <w:docGrid w:linePitch="360"/>
        </w:sectPr>
      </w:pPr>
    </w:p>
    <w:p w14:paraId="1B28A16B" w14:textId="07EC7DD3" w:rsidR="00413FBA" w:rsidRDefault="00786E94" w:rsidP="00413FBA">
      <w:pPr>
        <w:pStyle w:val="Heading1"/>
        <w:jc w:val="both"/>
        <w:rPr>
          <w:rFonts w:ascii="Calibri" w:hAnsi="Calibri" w:cs="Calibri"/>
          <w:lang w:val="en-US"/>
        </w:rPr>
      </w:pPr>
      <w:bookmarkStart w:id="0" w:name="_Toc5390573"/>
      <w:r w:rsidRPr="00202908">
        <w:rPr>
          <w:rFonts w:ascii="Calibri" w:hAnsi="Calibri" w:cs="Calibri"/>
          <w:lang w:val="en-US"/>
        </w:rPr>
        <w:lastRenderedPageBreak/>
        <w:t>Introduction</w:t>
      </w:r>
      <w:bookmarkEnd w:id="0"/>
    </w:p>
    <w:p w14:paraId="16A3B523" w14:textId="77777777" w:rsidR="00413FBA" w:rsidRPr="00413FBA" w:rsidRDefault="00413FBA" w:rsidP="00413FBA">
      <w:pPr>
        <w:rPr>
          <w:lang w:val="en-US"/>
        </w:rPr>
      </w:pPr>
    </w:p>
    <w:p w14:paraId="19ADA483" w14:textId="77777777" w:rsidR="007D1EB8" w:rsidRPr="00C215FD" w:rsidRDefault="007D1EB8" w:rsidP="00413FBA">
      <w:pPr>
        <w:jc w:val="both"/>
        <w:rPr>
          <w:lang w:val="en-US"/>
        </w:rPr>
      </w:pPr>
      <w:r w:rsidRPr="00C215FD">
        <w:rPr>
          <w:lang w:val="en-US"/>
        </w:rPr>
        <w:t xml:space="preserve">The </w:t>
      </w:r>
      <w:r>
        <w:rPr>
          <w:lang w:val="en-US"/>
        </w:rPr>
        <w:t>Pathways to Sustainable Energy P</w:t>
      </w:r>
      <w:r w:rsidRPr="00C215FD">
        <w:rPr>
          <w:lang w:val="en-US"/>
        </w:rPr>
        <w:t xml:space="preserve">roject </w:t>
      </w:r>
      <w:r>
        <w:rPr>
          <w:lang w:val="en-US"/>
        </w:rPr>
        <w:t xml:space="preserve">(Pathways) </w:t>
      </w:r>
      <w:r w:rsidRPr="00C215FD">
        <w:rPr>
          <w:lang w:val="en-US"/>
        </w:rPr>
        <w:t>focuses on the sustainable development of energy supply for the benefit of society</w:t>
      </w:r>
      <w:r>
        <w:rPr>
          <w:lang w:val="en-US"/>
        </w:rPr>
        <w:t xml:space="preserve"> in the UNECE Region</w:t>
      </w:r>
      <w:r w:rsidRPr="00C215FD">
        <w:rPr>
          <w:lang w:val="en-US"/>
        </w:rPr>
        <w:t xml:space="preserve">. The project </w:t>
      </w:r>
      <w:r>
        <w:rPr>
          <w:lang w:val="en-US"/>
        </w:rPr>
        <w:t xml:space="preserve">defines </w:t>
      </w:r>
      <w:r w:rsidRPr="00C215FD">
        <w:rPr>
          <w:lang w:val="en-US"/>
        </w:rPr>
        <w:t>three pillars</w:t>
      </w:r>
      <w:r>
        <w:rPr>
          <w:lang w:val="en-US"/>
        </w:rPr>
        <w:t xml:space="preserve"> of Sustainable Energy</w:t>
      </w:r>
      <w:r w:rsidRPr="00C215FD">
        <w:rPr>
          <w:lang w:val="en-US"/>
        </w:rPr>
        <w:t>:</w:t>
      </w:r>
    </w:p>
    <w:p w14:paraId="358CFD99" w14:textId="77777777" w:rsidR="007D1EB8" w:rsidRPr="00C215FD" w:rsidRDefault="007D1EB8" w:rsidP="00413FBA">
      <w:pPr>
        <w:pStyle w:val="ListParagraph"/>
        <w:numPr>
          <w:ilvl w:val="0"/>
          <w:numId w:val="12"/>
        </w:numPr>
        <w:spacing w:before="180" w:after="0" w:line="330" w:lineRule="atLeast"/>
        <w:jc w:val="both"/>
        <w:rPr>
          <w:lang w:val="en-US"/>
        </w:rPr>
      </w:pPr>
      <w:r>
        <w:rPr>
          <w:u w:val="single"/>
          <w:lang w:val="en-US"/>
        </w:rPr>
        <w:t>Energy security,</w:t>
      </w:r>
      <w:r w:rsidRPr="00C215FD">
        <w:rPr>
          <w:lang w:val="en-US"/>
        </w:rPr>
        <w:t xml:space="preserve"> in particular</w:t>
      </w:r>
      <w:r>
        <w:rPr>
          <w:lang w:val="en-US"/>
        </w:rPr>
        <w:t>,</w:t>
      </w:r>
      <w:r w:rsidRPr="00C215FD">
        <w:rPr>
          <w:lang w:val="en-US"/>
        </w:rPr>
        <w:t xml:space="preserve"> </w:t>
      </w:r>
      <w:r>
        <w:rPr>
          <w:lang w:val="en-US"/>
        </w:rPr>
        <w:t xml:space="preserve">the </w:t>
      </w:r>
      <w:r w:rsidRPr="00C215FD">
        <w:rPr>
          <w:lang w:val="en-US"/>
        </w:rPr>
        <w:t>security of supply</w:t>
      </w:r>
    </w:p>
    <w:p w14:paraId="7CE99F69" w14:textId="77777777" w:rsidR="007D1EB8" w:rsidRPr="00484E87" w:rsidRDefault="007D1EB8" w:rsidP="00413FBA">
      <w:pPr>
        <w:pStyle w:val="ListParagraph"/>
        <w:numPr>
          <w:ilvl w:val="0"/>
          <w:numId w:val="12"/>
        </w:numPr>
        <w:spacing w:before="180" w:after="0" w:line="330" w:lineRule="atLeast"/>
        <w:jc w:val="both"/>
        <w:rPr>
          <w:lang w:val="en-US"/>
        </w:rPr>
      </w:pPr>
      <w:r w:rsidRPr="00484E87">
        <w:rPr>
          <w:u w:val="single"/>
          <w:lang w:val="en-US"/>
        </w:rPr>
        <w:t xml:space="preserve">Energy and environment, in particular, </w:t>
      </w:r>
      <w:r w:rsidRPr="00484E87">
        <w:rPr>
          <w:lang w:val="en-US"/>
        </w:rPr>
        <w:t>the environmental impact of energy supply</w:t>
      </w:r>
      <w:r>
        <w:rPr>
          <w:lang w:val="en-US"/>
        </w:rPr>
        <w:t xml:space="preserve"> and use</w:t>
      </w:r>
    </w:p>
    <w:p w14:paraId="29956E44" w14:textId="77777777" w:rsidR="007D1EB8" w:rsidRPr="00484E87" w:rsidRDefault="007D1EB8" w:rsidP="00413FBA">
      <w:pPr>
        <w:pStyle w:val="ListParagraph"/>
        <w:numPr>
          <w:ilvl w:val="0"/>
          <w:numId w:val="12"/>
        </w:numPr>
        <w:spacing w:before="180" w:after="0" w:line="330" w:lineRule="atLeast"/>
        <w:jc w:val="both"/>
        <w:rPr>
          <w:lang w:val="en-US"/>
        </w:rPr>
      </w:pPr>
      <w:r w:rsidRPr="00484E87">
        <w:rPr>
          <w:u w:val="single"/>
          <w:lang w:val="en-US"/>
        </w:rPr>
        <w:t xml:space="preserve">Energy for quality of life, in particular, to </w:t>
      </w:r>
      <w:r w:rsidRPr="00484E87">
        <w:rPr>
          <w:lang w:val="en-US"/>
        </w:rPr>
        <w:t xml:space="preserve">ensure that social and societal development is positive, and that </w:t>
      </w:r>
      <w:r>
        <w:rPr>
          <w:lang w:val="en-US"/>
        </w:rPr>
        <w:t xml:space="preserve">economic </w:t>
      </w:r>
      <w:r w:rsidRPr="00484E87">
        <w:rPr>
          <w:lang w:val="en-US"/>
        </w:rPr>
        <w:t>growth generates prosperity</w:t>
      </w:r>
    </w:p>
    <w:p w14:paraId="64B3E890" w14:textId="77777777" w:rsidR="007D1EB8" w:rsidRDefault="007D1EB8" w:rsidP="00413FBA">
      <w:pPr>
        <w:pStyle w:val="ListParagraph"/>
        <w:jc w:val="both"/>
        <w:rPr>
          <w:lang w:val="en-US"/>
        </w:rPr>
      </w:pPr>
    </w:p>
    <w:p w14:paraId="3F1E0311" w14:textId="32947E35" w:rsidR="00956281" w:rsidRDefault="007D1EB8" w:rsidP="00413FBA">
      <w:pPr>
        <w:jc w:val="both"/>
        <w:rPr>
          <w:lang w:val="en-US"/>
        </w:rPr>
      </w:pPr>
      <w:r>
        <w:rPr>
          <w:lang w:val="en-US"/>
        </w:rPr>
        <w:t>These pillars are considered over time periods of several decades in order to capture suitable time horizons associated with climate change, technology development and deployment and economic development.</w:t>
      </w:r>
    </w:p>
    <w:p w14:paraId="05BA78E5" w14:textId="79F0ABAB" w:rsidR="007D1EB8" w:rsidRDefault="007D1EB8" w:rsidP="00413FBA">
      <w:pPr>
        <w:pStyle w:val="Heading2"/>
        <w:jc w:val="both"/>
        <w:rPr>
          <w:lang w:val="en-US"/>
        </w:rPr>
      </w:pPr>
      <w:bookmarkStart w:id="1" w:name="_Toc5390574"/>
      <w:r w:rsidRPr="00CA1DD7">
        <w:rPr>
          <w:lang w:val="en-US"/>
        </w:rPr>
        <w:t xml:space="preserve">What </w:t>
      </w:r>
      <w:r>
        <w:rPr>
          <w:lang w:val="en-US"/>
        </w:rPr>
        <w:t>is an</w:t>
      </w:r>
      <w:r w:rsidRPr="00CA1DD7">
        <w:rPr>
          <w:lang w:val="en-US"/>
        </w:rPr>
        <w:t xml:space="preserve"> Early Warning </w:t>
      </w:r>
      <w:r>
        <w:rPr>
          <w:lang w:val="en-US"/>
        </w:rPr>
        <w:t xml:space="preserve">&amp; Planning </w:t>
      </w:r>
      <w:r w:rsidRPr="00CA1DD7">
        <w:rPr>
          <w:lang w:val="en-US"/>
        </w:rPr>
        <w:t>System?</w:t>
      </w:r>
      <w:bookmarkEnd w:id="1"/>
    </w:p>
    <w:p w14:paraId="20F6C685" w14:textId="77777777" w:rsidR="00413FBA" w:rsidRPr="00413FBA" w:rsidRDefault="00413FBA" w:rsidP="00413FBA">
      <w:pPr>
        <w:rPr>
          <w:lang w:val="en-US"/>
        </w:rPr>
      </w:pPr>
    </w:p>
    <w:p w14:paraId="6B5C88AF" w14:textId="77777777" w:rsidR="007D1EB8" w:rsidRDefault="007D1EB8" w:rsidP="00413FBA">
      <w:pPr>
        <w:pStyle w:val="ListParagraph"/>
        <w:ind w:left="0"/>
        <w:jc w:val="both"/>
        <w:rPr>
          <w:lang w:val="en-US"/>
        </w:rPr>
      </w:pPr>
      <w:r w:rsidRPr="00484E87">
        <w:rPr>
          <w:lang w:val="en-US"/>
        </w:rPr>
        <w:t>Early warning &amp; planning system</w:t>
      </w:r>
      <w:r>
        <w:rPr>
          <w:lang w:val="en-US"/>
        </w:rPr>
        <w:t>s</w:t>
      </w:r>
      <w:r w:rsidRPr="00484E87">
        <w:rPr>
          <w:lang w:val="en-US"/>
        </w:rPr>
        <w:t xml:space="preserve"> </w:t>
      </w:r>
      <w:r>
        <w:rPr>
          <w:lang w:val="en-US"/>
        </w:rPr>
        <w:t>are</w:t>
      </w:r>
      <w:r w:rsidRPr="00484E87">
        <w:rPr>
          <w:lang w:val="en-US"/>
        </w:rPr>
        <w:t xml:space="preserve"> an important instrument in our society for the reliable and early detection of undesirable developments or sudden and devastating events</w:t>
      </w:r>
      <w:r>
        <w:rPr>
          <w:lang w:val="en-US"/>
        </w:rPr>
        <w:t xml:space="preserve"> that disturb the planned development of countries</w:t>
      </w:r>
      <w:r w:rsidRPr="00484E87">
        <w:rPr>
          <w:lang w:val="en-US"/>
        </w:rPr>
        <w:t>. The system enable</w:t>
      </w:r>
      <w:r>
        <w:rPr>
          <w:lang w:val="en-US"/>
        </w:rPr>
        <w:t>s</w:t>
      </w:r>
      <w:r w:rsidRPr="00484E87">
        <w:rPr>
          <w:lang w:val="en-US"/>
        </w:rPr>
        <w:t xml:space="preserve"> the more effective use of counter</w:t>
      </w:r>
      <w:r>
        <w:rPr>
          <w:lang w:val="en-US"/>
        </w:rPr>
        <w:t xml:space="preserve"> </w:t>
      </w:r>
      <w:r w:rsidRPr="00484E87">
        <w:rPr>
          <w:lang w:val="en-US"/>
        </w:rPr>
        <w:t>measures and help</w:t>
      </w:r>
      <w:r>
        <w:rPr>
          <w:lang w:val="en-US"/>
        </w:rPr>
        <w:t>s</w:t>
      </w:r>
      <w:r w:rsidRPr="00484E87">
        <w:rPr>
          <w:lang w:val="en-US"/>
        </w:rPr>
        <w:t xml:space="preserve"> to minimize societal and financial losses.</w:t>
      </w:r>
    </w:p>
    <w:p w14:paraId="57F48F0B" w14:textId="77777777" w:rsidR="007D1EB8" w:rsidRDefault="007D1EB8" w:rsidP="00413FBA">
      <w:pPr>
        <w:pStyle w:val="ListParagraph"/>
        <w:ind w:left="0"/>
        <w:jc w:val="both"/>
        <w:rPr>
          <w:lang w:val="en-US"/>
        </w:rPr>
      </w:pPr>
    </w:p>
    <w:p w14:paraId="5C20815F" w14:textId="62FA3DF1" w:rsidR="007D1EB8" w:rsidRDefault="007D1EB8" w:rsidP="00413FBA">
      <w:pPr>
        <w:jc w:val="both"/>
        <w:rPr>
          <w:lang w:val="en-US"/>
        </w:rPr>
      </w:pPr>
      <w:r>
        <w:rPr>
          <w:lang w:val="en-US"/>
        </w:rPr>
        <w:t xml:space="preserve">In the past, </w:t>
      </w:r>
      <w:r w:rsidRPr="00170C0D">
        <w:rPr>
          <w:lang w:val="en-US"/>
        </w:rPr>
        <w:t>Early Warning has been defined as “the set of capacities needed to generate and disseminate timely and meaningful warning information to enable individuals, communities and organizations threatened by a hazard to prepare and to act appropriately and in sufficient time to reduce the possibility of harm or loss” (U</w:t>
      </w:r>
      <w:r>
        <w:rPr>
          <w:lang w:val="en-US"/>
        </w:rPr>
        <w:t>NISDR, 2009). This definition was</w:t>
      </w:r>
      <w:r w:rsidRPr="00170C0D">
        <w:rPr>
          <w:lang w:val="en-US"/>
        </w:rPr>
        <w:t xml:space="preserve"> also upheld by </w:t>
      </w:r>
      <w:r>
        <w:rPr>
          <w:lang w:val="en-US"/>
        </w:rPr>
        <w:t xml:space="preserve">the </w:t>
      </w:r>
      <w:r w:rsidRPr="00170C0D">
        <w:rPr>
          <w:lang w:val="en-US"/>
        </w:rPr>
        <w:t xml:space="preserve">IPCC (2012). </w:t>
      </w:r>
      <w:r>
        <w:rPr>
          <w:lang w:val="en-US"/>
        </w:rPr>
        <w:t xml:space="preserve"> </w:t>
      </w:r>
      <w:r w:rsidRPr="00170C0D">
        <w:rPr>
          <w:lang w:val="en-US"/>
        </w:rPr>
        <w:t>“Early” signifies the time prior to the arrival of a hazard while there is still time to act upon and diminish the potential harm or loss. A “warning” is a communication protocol, a statement or event that warns of something or that serves as a cautionary example</w:t>
      </w:r>
      <w:r>
        <w:rPr>
          <w:lang w:val="en-US"/>
        </w:rPr>
        <w:t>.  A</w:t>
      </w:r>
      <w:r w:rsidRPr="00170C0D">
        <w:rPr>
          <w:lang w:val="en-US"/>
        </w:rPr>
        <w:t xml:space="preserve"> “system” is a standardized set of principles or procedures accor</w:t>
      </w:r>
      <w:r>
        <w:rPr>
          <w:lang w:val="en-US"/>
        </w:rPr>
        <w:t>ding to which something is done or</w:t>
      </w:r>
      <w:r w:rsidRPr="00170C0D">
        <w:rPr>
          <w:lang w:val="en-US"/>
        </w:rPr>
        <w:t xml:space="preserve"> an organized scheme or method. An end-to-end warning system is a complete set of components that connects those who need to hear messages to others who compile and track the hazard information of which messages are composed. With</w:t>
      </w:r>
      <w:r>
        <w:rPr>
          <w:lang w:val="en-US"/>
        </w:rPr>
        <w:t>in</w:t>
      </w:r>
      <w:r w:rsidRPr="00170C0D">
        <w:rPr>
          <w:lang w:val="en-US"/>
        </w:rPr>
        <w:t xml:space="preserve"> these definitions, </w:t>
      </w:r>
      <w:r>
        <w:rPr>
          <w:lang w:val="en-US"/>
        </w:rPr>
        <w:t xml:space="preserve">the </w:t>
      </w:r>
      <w:r w:rsidRPr="00170C0D">
        <w:rPr>
          <w:lang w:val="en-US"/>
        </w:rPr>
        <w:t>task</w:t>
      </w:r>
      <w:r>
        <w:rPr>
          <w:lang w:val="en-US"/>
        </w:rPr>
        <w:t xml:space="preserve"> is to </w:t>
      </w:r>
      <w:r w:rsidRPr="00170C0D">
        <w:rPr>
          <w:lang w:val="en-US"/>
        </w:rPr>
        <w:t>develop a set of procedures/protocols that would take the information of an imminent “danger” and send it t</w:t>
      </w:r>
      <w:r>
        <w:rPr>
          <w:lang w:val="en-US"/>
        </w:rPr>
        <w:t>h</w:t>
      </w:r>
      <w:r w:rsidRPr="00170C0D">
        <w:rPr>
          <w:lang w:val="en-US"/>
        </w:rPr>
        <w:t xml:space="preserve">rough a communication protocol to the end user. </w:t>
      </w:r>
      <w:r w:rsidRPr="00C215FD">
        <w:rPr>
          <w:lang w:val="en-US"/>
        </w:rPr>
        <w:t>A</w:t>
      </w:r>
      <w:r>
        <w:rPr>
          <w:lang w:val="en-US"/>
        </w:rPr>
        <w:t xml:space="preserve">nother crucial </w:t>
      </w:r>
      <w:r w:rsidRPr="00C215FD">
        <w:rPr>
          <w:lang w:val="en-US"/>
        </w:rPr>
        <w:t xml:space="preserve">point is </w:t>
      </w:r>
      <w:r w:rsidR="00984A44" w:rsidRPr="00C215FD">
        <w:rPr>
          <w:lang w:val="en-US"/>
        </w:rPr>
        <w:t>that an</w:t>
      </w:r>
      <w:r w:rsidRPr="00C215FD">
        <w:rPr>
          <w:lang w:val="en-US"/>
        </w:rPr>
        <w:t xml:space="preserve"> early warning </w:t>
      </w:r>
      <w:r>
        <w:rPr>
          <w:lang w:val="en-US"/>
        </w:rPr>
        <w:t xml:space="preserve">system needs a planning </w:t>
      </w:r>
      <w:r w:rsidRPr="00C215FD">
        <w:rPr>
          <w:lang w:val="en-US"/>
        </w:rPr>
        <w:t xml:space="preserve">system </w:t>
      </w:r>
      <w:r>
        <w:rPr>
          <w:lang w:val="en-US"/>
        </w:rPr>
        <w:t xml:space="preserve">to </w:t>
      </w:r>
      <w:r w:rsidR="00984A44">
        <w:rPr>
          <w:lang w:val="en-US"/>
        </w:rPr>
        <w:t xml:space="preserve">increase </w:t>
      </w:r>
      <w:r w:rsidR="00984A44" w:rsidRPr="00C215FD">
        <w:rPr>
          <w:lang w:val="en-US"/>
        </w:rPr>
        <w:t>the</w:t>
      </w:r>
      <w:r w:rsidRPr="00C215FD">
        <w:rPr>
          <w:lang w:val="en-US"/>
        </w:rPr>
        <w:t xml:space="preserve"> awareness </w:t>
      </w:r>
      <w:r>
        <w:rPr>
          <w:lang w:val="en-US"/>
        </w:rPr>
        <w:t>of policy makers and leaders. As such early warning &amp; planning systems lead to a better understanding of socially complex systems and make policy responses more appropriate before disaster strikes by allowing preparations to counter any hazards before they occur.</w:t>
      </w:r>
      <w:r w:rsidRPr="00C215FD" w:rsidDel="000C1E11">
        <w:rPr>
          <w:lang w:val="en-US"/>
        </w:rPr>
        <w:t xml:space="preserve"> </w:t>
      </w:r>
      <w:r>
        <w:rPr>
          <w:lang w:val="en-US"/>
        </w:rPr>
        <w:t xml:space="preserve">As Dwight D Eisenhower said in 1957, ‘Plans are worthless but planning is everything’. By constantly being immersed in an issue, policy makers develop a ‘feel’ for the area which is invaluable in dealing with rapidly changing events.  </w:t>
      </w:r>
    </w:p>
    <w:p w14:paraId="660FF453" w14:textId="77777777" w:rsidR="007D1EB8" w:rsidRDefault="007D1EB8" w:rsidP="00413FBA">
      <w:pPr>
        <w:jc w:val="both"/>
        <w:rPr>
          <w:lang w:val="en-US"/>
        </w:rPr>
      </w:pPr>
      <w:r>
        <w:rPr>
          <w:lang w:val="en-US"/>
        </w:rPr>
        <w:lastRenderedPageBreak/>
        <w:t>Historically, m</w:t>
      </w:r>
      <w:r w:rsidRPr="00C215FD">
        <w:rPr>
          <w:lang w:val="en-US"/>
        </w:rPr>
        <w:t xml:space="preserve">any early warning </w:t>
      </w:r>
      <w:r>
        <w:rPr>
          <w:lang w:val="en-US"/>
        </w:rPr>
        <w:t xml:space="preserve">and planning </w:t>
      </w:r>
      <w:r w:rsidRPr="00C215FD">
        <w:rPr>
          <w:lang w:val="en-US"/>
        </w:rPr>
        <w:t>systems have been introduced to minimize the damage caused by natural disasters</w:t>
      </w:r>
      <w:r>
        <w:rPr>
          <w:lang w:val="en-US"/>
        </w:rPr>
        <w:t xml:space="preserve">, for example, </w:t>
      </w:r>
      <w:r w:rsidRPr="00C215FD">
        <w:rPr>
          <w:lang w:val="en-US"/>
        </w:rPr>
        <w:t xml:space="preserve"> in </w:t>
      </w:r>
      <w:r>
        <w:rPr>
          <w:lang w:val="en-US"/>
        </w:rPr>
        <w:t xml:space="preserve">the </w:t>
      </w:r>
      <w:r w:rsidRPr="00C215FD">
        <w:rPr>
          <w:lang w:val="en-US"/>
        </w:rPr>
        <w:t xml:space="preserve">case of earthquakes </w:t>
      </w:r>
      <w:r w:rsidRPr="00C215FD">
        <w:rPr>
          <w:lang w:val="en-US"/>
        </w:rPr>
        <w:fldChar w:fldCharType="begin"/>
      </w:r>
      <w:r w:rsidRPr="00C215FD">
        <w:rPr>
          <w:lang w:val="en-US"/>
        </w:rPr>
        <w:instrText>ADDIN CITAVI.PLACEHOLDER dfcda88e-53cf-49f3-b8ca-566f129680f6 PFBsYWNlaG9sZGVyPg0KICA8QWRkSW5WZXJzaW9uPjUuNy4xLjA8L0FkZEluVmVyc2lvbj4NCiAgPElkPmRmY2RhODhlLTUzY2YtNDlmMy1iOGNhLTU2NmYxMjk2ODBmNjwvSWQ+DQogIDxFbnRyaWVzPg0KICAgIDxFbnRyeT4NCiAgICAgIDxJZD45ZDk2YTBlMC1lNGI0LTRmZDctYTE2Ni00ZWI4ZTMzMDhkNmU8L0lkPg0KICAgICAgPFJlZmVyZW5jZUlkPmQ1MTQ5ODE3LWU4NzQtNGU5Yi04Y2NhLTQyNDViMDE3NDAyNT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V3UgdW5kIEthbmFtb3JpIDIwMDgpPC9UZXh0Pg0KICAgIDwvVGV4dFVuaXQ+DQogIDwvVGV4dFVuaXRzPg0KPC9QbGFjZWhvbGRlcj4=</w:instrText>
      </w:r>
      <w:r w:rsidRPr="00C215FD">
        <w:rPr>
          <w:lang w:val="en-US"/>
        </w:rPr>
        <w:fldChar w:fldCharType="separate"/>
      </w:r>
      <w:bookmarkStart w:id="2" w:name="_CTVP001dfcda88e53cf49f3b8ca566f129680f6"/>
      <w:r w:rsidRPr="00C215FD">
        <w:rPr>
          <w:lang w:val="en-US"/>
        </w:rPr>
        <w:t>(Wu und Kanamori 2008)</w:t>
      </w:r>
      <w:bookmarkEnd w:id="2"/>
      <w:r w:rsidRPr="00C215FD">
        <w:rPr>
          <w:lang w:val="en-US"/>
        </w:rPr>
        <w:fldChar w:fldCharType="end"/>
      </w:r>
      <w:r w:rsidRPr="00C215FD">
        <w:rPr>
          <w:lang w:val="en-US"/>
        </w:rPr>
        <w:t xml:space="preserve">, tsunamis </w:t>
      </w:r>
      <w:r w:rsidRPr="00C215FD">
        <w:rPr>
          <w:lang w:val="en-US"/>
        </w:rPr>
        <w:fldChar w:fldCharType="begin"/>
      </w:r>
      <w:r w:rsidRPr="00C215FD">
        <w:rPr>
          <w:lang w:val="en-US"/>
        </w:rPr>
        <w:instrText>ADDIN CITAVI.PLACEHOLDER 54a3a0ce-869c-4581-8455-9b0da8303644 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CZWhyZW5zIGV0IGFsLiAyMDEwKTwvVGV4dD4NCiAgICA8L1RleHRVbml0Pg0KICA8L1RleHRVbml0cz4NCjwvUGxhY2Vob2xkZXI+</w:instrText>
      </w:r>
      <w:r w:rsidRPr="00C215FD">
        <w:rPr>
          <w:lang w:val="en-US"/>
        </w:rPr>
        <w:fldChar w:fldCharType="separate"/>
      </w:r>
      <w:bookmarkStart w:id="3" w:name="_CTVP00154a3a0ce869c458184559b0da8303644"/>
      <w:r w:rsidRPr="00C215FD">
        <w:rPr>
          <w:lang w:val="en-US"/>
        </w:rPr>
        <w:t>(Behrens et al. 2010)</w:t>
      </w:r>
      <w:bookmarkEnd w:id="3"/>
      <w:r w:rsidRPr="00C215FD">
        <w:rPr>
          <w:lang w:val="en-US"/>
        </w:rPr>
        <w:fldChar w:fldCharType="end"/>
      </w:r>
      <w:r w:rsidRPr="00C215FD">
        <w:rPr>
          <w:lang w:val="en-US"/>
        </w:rPr>
        <w:t xml:space="preserve"> or volcanic eruptions </w:t>
      </w:r>
      <w:r w:rsidRPr="00C215FD">
        <w:rPr>
          <w:lang w:val="en-US"/>
        </w:rPr>
        <w:fldChar w:fldCharType="begin"/>
      </w:r>
      <w:r w:rsidRPr="00C215FD">
        <w:rPr>
          <w:lang w:val="en-US"/>
        </w:rPr>
        <w:instrText>ADDIN CITAVI.PLACEHOLDER 7a9c65d2-4505-408f-b55a-3e75b60698a3 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FJpeCBldCBhbC4gMjAwOSk8L1RleHQ+DQogICAgPC9UZXh0VW5pdD4NCiAgPC9UZXh0VW5pdHM+DQo8L1BsYWNlaG9sZGVyPg==</w:instrText>
      </w:r>
      <w:r w:rsidRPr="00C215FD">
        <w:rPr>
          <w:lang w:val="en-US"/>
        </w:rPr>
        <w:fldChar w:fldCharType="separate"/>
      </w:r>
      <w:bookmarkStart w:id="4" w:name="_CTVP0017a9c65d24505408fb55a3e75b60698a3"/>
      <w:r w:rsidRPr="00C215FD">
        <w:rPr>
          <w:lang w:val="en-US"/>
        </w:rPr>
        <w:t>(Rix et al. 2009)</w:t>
      </w:r>
      <w:bookmarkEnd w:id="4"/>
      <w:r w:rsidRPr="00C215FD">
        <w:rPr>
          <w:lang w:val="en-US"/>
        </w:rPr>
        <w:fldChar w:fldCharType="end"/>
      </w:r>
      <w:r w:rsidRPr="00C215FD">
        <w:rPr>
          <w:lang w:val="en-US"/>
        </w:rPr>
        <w:t xml:space="preserve">, but there are also systems to warn of financial crises </w:t>
      </w:r>
      <w:r w:rsidRPr="00C215FD">
        <w:rPr>
          <w:lang w:val="en-US"/>
        </w:rPr>
        <w:fldChar w:fldCharType="begin"/>
      </w:r>
      <w:r w:rsidRPr="00C215FD">
        <w:rPr>
          <w:lang w:val="en-US"/>
        </w:rPr>
        <w:instrText>ADDIN CITAVI.PLACEHOLDER 0807b218-9d5d-4f6e-9f56-7c28f32ec3bd 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J1c3NpZXJlIHVuZCBGcmF0enNjaGVyIDIwMDY7IEdvbGRzdGVpbiBldCBhbC4gMjAwMCk8L1RleHQ+DQogICAgPC9UZXh0VW5pdD4NCiAgPC9UZXh0VW5pdHM+DQo8L1BsYWNlaG9sZGVyPg==</w:instrText>
      </w:r>
      <w:r w:rsidRPr="00C215FD">
        <w:rPr>
          <w:lang w:val="en-US"/>
        </w:rPr>
        <w:fldChar w:fldCharType="separate"/>
      </w:r>
      <w:bookmarkStart w:id="5" w:name="_CTVP0010807b2189d5d4f6e9f567c28f32ec3bd"/>
      <w:r w:rsidRPr="00C215FD">
        <w:rPr>
          <w:lang w:val="en-US"/>
        </w:rPr>
        <w:t>(Bussiere und Fratzscher 2006; Goldstein et al. 2000)</w:t>
      </w:r>
      <w:bookmarkEnd w:id="5"/>
      <w:r w:rsidRPr="00C215FD">
        <w:rPr>
          <w:lang w:val="en-US"/>
        </w:rPr>
        <w:fldChar w:fldCharType="end"/>
      </w:r>
      <w:r w:rsidRPr="00C215FD">
        <w:rPr>
          <w:lang w:val="en-US"/>
        </w:rPr>
        <w:t xml:space="preserve"> or in the area of education </w:t>
      </w:r>
      <w:r w:rsidRPr="00C215FD">
        <w:rPr>
          <w:lang w:val="en-US"/>
        </w:rPr>
        <w:fldChar w:fldCharType="begin"/>
      </w:r>
      <w:r w:rsidRPr="00C215FD">
        <w:rPr>
          <w:lang w:val="en-US"/>
        </w:rPr>
        <w:instrText>ADDIN CITAVI.PLACEHOLDER 127334b5-59fe-4b67-a3a6-220ce2716657 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1hY2ZhZHllbiB1bmQgRGF3c29uIDIwMTA7IE5laWxkLCBSdXRoIEN1cnJhbiwgUm9iZXJ0IEJhbGZhbnosIGFuZCBMaXphIEhlcnpvZyAyMDA3KTwvVGV4dD4NCiAgICA8L1RleHRVbml0Pg0KICA8L1RleHRVbml0cz4NCjwvUGxhY2Vob2xkZXI+</w:instrText>
      </w:r>
      <w:r w:rsidRPr="00C215FD">
        <w:rPr>
          <w:lang w:val="en-US"/>
        </w:rPr>
        <w:fldChar w:fldCharType="separate"/>
      </w:r>
      <w:bookmarkStart w:id="6" w:name="_CTVP001127334b559fe4b67a3a6220ce2716657"/>
      <w:r w:rsidRPr="00C215FD">
        <w:rPr>
          <w:lang w:val="en-US"/>
        </w:rPr>
        <w:t>(Macfadyen und Dawson 2010; Neild, Ruth Curran, Robert Balfanz, and Liza Herzog 2007)</w:t>
      </w:r>
      <w:bookmarkEnd w:id="6"/>
      <w:r w:rsidRPr="00C215FD">
        <w:rPr>
          <w:lang w:val="en-US"/>
        </w:rPr>
        <w:fldChar w:fldCharType="end"/>
      </w:r>
      <w:r w:rsidRPr="00C215FD">
        <w:rPr>
          <w:lang w:val="en-US"/>
        </w:rPr>
        <w:t xml:space="preserve">. </w:t>
      </w:r>
      <w:r>
        <w:rPr>
          <w:lang w:val="en-US"/>
        </w:rPr>
        <w:t>Crucially, these systems not only alert the population of an event but also indicate what immediate action should be taken.</w:t>
      </w:r>
    </w:p>
    <w:p w14:paraId="0D1CF3B0" w14:textId="77777777" w:rsidR="007D1EB8" w:rsidRDefault="007D1EB8" w:rsidP="00413FBA">
      <w:pPr>
        <w:jc w:val="both"/>
        <w:rPr>
          <w:lang w:val="en-US"/>
        </w:rPr>
      </w:pPr>
      <w:r>
        <w:rPr>
          <w:lang w:val="en-US"/>
        </w:rPr>
        <w:t xml:space="preserve">At a global level, early warning and planning systems have also been established.  The Montreal Protocol, in 1987, foresaw the establishment of an Implementation Committee, supported by the Ozone Secretariat, tasked to monitor the targets on reducing ozone depleting substances. The Nuclear non-Proliferation Treaty included an inspection regime that aims to identify attempts to develop nuclear weapons capabilities. </w:t>
      </w:r>
    </w:p>
    <w:p w14:paraId="2ABD711E" w14:textId="77777777" w:rsidR="007D1EB8" w:rsidRDefault="007D1EB8" w:rsidP="00413FBA">
      <w:pPr>
        <w:jc w:val="both"/>
        <w:rPr>
          <w:lang w:val="en-US"/>
        </w:rPr>
      </w:pPr>
      <w:r>
        <w:rPr>
          <w:lang w:val="en-US"/>
        </w:rPr>
        <w:t>Recently, d</w:t>
      </w:r>
      <w:r w:rsidRPr="00C215FD">
        <w:rPr>
          <w:lang w:val="en-US"/>
        </w:rPr>
        <w:t>evelopments in energy sectors or energy supply are also monitored</w:t>
      </w:r>
      <w:r>
        <w:rPr>
          <w:lang w:val="en-US"/>
        </w:rPr>
        <w:t>. F</w:t>
      </w:r>
      <w:r w:rsidRPr="00C215FD">
        <w:rPr>
          <w:lang w:val="en-US"/>
        </w:rPr>
        <w:t>or example</w:t>
      </w:r>
      <w:r>
        <w:rPr>
          <w:lang w:val="en-US"/>
        </w:rPr>
        <w:t xml:space="preserve">, </w:t>
      </w:r>
      <w:r w:rsidRPr="00C215FD">
        <w:rPr>
          <w:lang w:val="en-US"/>
        </w:rPr>
        <w:t xml:space="preserve">the European Union has implemented a monitoring system of the progress of the </w:t>
      </w:r>
      <w:r>
        <w:rPr>
          <w:lang w:val="en-US"/>
        </w:rPr>
        <w:t>E</w:t>
      </w:r>
      <w:r w:rsidRPr="00C215FD">
        <w:rPr>
          <w:lang w:val="en-US"/>
        </w:rPr>
        <w:t xml:space="preserve">nergy </w:t>
      </w:r>
      <w:r>
        <w:rPr>
          <w:lang w:val="en-US"/>
        </w:rPr>
        <w:t>U</w:t>
      </w:r>
      <w:r w:rsidRPr="00C215FD">
        <w:rPr>
          <w:lang w:val="en-US"/>
        </w:rPr>
        <w:t xml:space="preserve">nion </w:t>
      </w:r>
      <w:r w:rsidRPr="00C215FD">
        <w:rPr>
          <w:lang w:val="en-US"/>
        </w:rPr>
        <w:fldChar w:fldCharType="begin"/>
      </w:r>
      <w:r w:rsidRPr="00C215FD">
        <w:rPr>
          <w:lang w:val="en-US"/>
        </w:rPr>
        <w:instrText>ADDIN CITAVI.PLACEHOLDER 933fa6f3-8e29-4896-95cd-c65ee26178f7 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</w:instrText>
      </w:r>
      <w:r w:rsidRPr="00C215FD">
        <w:rPr>
          <w:lang w:val="en-US"/>
        </w:rPr>
        <w:fldChar w:fldCharType="separate"/>
      </w:r>
      <w:bookmarkStart w:id="7" w:name="_CTVP001933fa6f38e29489695cdc65ee26178f7"/>
      <w:r w:rsidRPr="00C215FD">
        <w:rPr>
          <w:lang w:val="en-US"/>
        </w:rPr>
        <w:t>(European Commission 2017)</w:t>
      </w:r>
      <w:bookmarkEnd w:id="7"/>
      <w:r w:rsidRPr="00C215FD">
        <w:rPr>
          <w:lang w:val="en-US"/>
        </w:rPr>
        <w:fldChar w:fldCharType="end"/>
      </w:r>
      <w:r w:rsidRPr="00C215FD">
        <w:rPr>
          <w:lang w:val="en-US"/>
        </w:rPr>
        <w:t xml:space="preserve">. </w:t>
      </w:r>
      <w:r>
        <w:rPr>
          <w:lang w:val="en-US"/>
        </w:rPr>
        <w:t>In the UK, the Committee on Climate Change, established by statute, issues detailed monitoring reports on the UK Government’s Climate Change policy objectives and the likelihood that they will be achieved (Committee on Climate Change 2018).  S</w:t>
      </w:r>
      <w:r w:rsidRPr="00C215FD">
        <w:rPr>
          <w:lang w:val="en-US"/>
        </w:rPr>
        <w:t xml:space="preserve">uch </w:t>
      </w:r>
      <w:r>
        <w:rPr>
          <w:lang w:val="en-US"/>
        </w:rPr>
        <w:t>‘</w:t>
      </w:r>
      <w:r w:rsidRPr="00C215FD">
        <w:rPr>
          <w:lang w:val="en-US"/>
        </w:rPr>
        <w:t>monitoring systems</w:t>
      </w:r>
      <w:r>
        <w:rPr>
          <w:lang w:val="en-US"/>
        </w:rPr>
        <w:t>’</w:t>
      </w:r>
      <w:r w:rsidRPr="00C215FD">
        <w:rPr>
          <w:lang w:val="en-US"/>
        </w:rPr>
        <w:t xml:space="preserve"> are usually not referred to as </w:t>
      </w:r>
      <w:r>
        <w:rPr>
          <w:lang w:val="en-US"/>
        </w:rPr>
        <w:t>‘</w:t>
      </w:r>
      <w:r w:rsidRPr="00C215FD">
        <w:rPr>
          <w:lang w:val="en-US"/>
        </w:rPr>
        <w:t xml:space="preserve">early warning </w:t>
      </w:r>
      <w:r>
        <w:rPr>
          <w:lang w:val="en-US"/>
        </w:rPr>
        <w:t xml:space="preserve">and planning </w:t>
      </w:r>
      <w:r w:rsidRPr="00C215FD">
        <w:rPr>
          <w:lang w:val="en-US"/>
        </w:rPr>
        <w:t>systems</w:t>
      </w:r>
      <w:r>
        <w:rPr>
          <w:lang w:val="en-US"/>
        </w:rPr>
        <w:t xml:space="preserve">’ as their horizon spans many years or decades and rarely indicate what corrective measures are required.  </w:t>
      </w:r>
      <w:r w:rsidRPr="00C215FD">
        <w:rPr>
          <w:lang w:val="en-US"/>
        </w:rPr>
        <w:t xml:space="preserve">but </w:t>
      </w:r>
      <w:r>
        <w:rPr>
          <w:lang w:val="en-US"/>
        </w:rPr>
        <w:t xml:space="preserve">they </w:t>
      </w:r>
      <w:r w:rsidRPr="00C215FD">
        <w:rPr>
          <w:lang w:val="en-US"/>
        </w:rPr>
        <w:t>form the basi</w:t>
      </w:r>
      <w:r>
        <w:rPr>
          <w:lang w:val="en-US"/>
        </w:rPr>
        <w:t>c</w:t>
      </w:r>
      <w:r w:rsidRPr="00C215FD">
        <w:rPr>
          <w:lang w:val="en-US"/>
        </w:rPr>
        <w:t xml:space="preserve">s of </w:t>
      </w:r>
      <w:r>
        <w:rPr>
          <w:lang w:val="en-US"/>
        </w:rPr>
        <w:t xml:space="preserve">an </w:t>
      </w:r>
      <w:r w:rsidRPr="00C215FD">
        <w:rPr>
          <w:lang w:val="en-US"/>
        </w:rPr>
        <w:t xml:space="preserve">early warning system </w:t>
      </w:r>
      <w:r>
        <w:rPr>
          <w:lang w:val="en-US"/>
        </w:rPr>
        <w:t>if the urgency of response increases.</w:t>
      </w:r>
    </w:p>
    <w:p w14:paraId="66036369" w14:textId="1C02515A" w:rsidR="007D1EB8" w:rsidRDefault="007D1EB8" w:rsidP="00413FBA">
      <w:pPr>
        <w:jc w:val="both"/>
        <w:rPr>
          <w:lang w:val="en-US"/>
        </w:rPr>
      </w:pPr>
      <w:r w:rsidRPr="00C215FD">
        <w:rPr>
          <w:lang w:val="en-US"/>
        </w:rPr>
        <w:t xml:space="preserve">Regardless of the area of use, an early warning </w:t>
      </w:r>
      <w:r>
        <w:rPr>
          <w:lang w:val="en-US"/>
        </w:rPr>
        <w:t xml:space="preserve">and planning system </w:t>
      </w:r>
      <w:r w:rsidRPr="00C215FD">
        <w:rPr>
          <w:lang w:val="en-US"/>
        </w:rPr>
        <w:t xml:space="preserve">is generally a combination of </w:t>
      </w:r>
      <w:r>
        <w:rPr>
          <w:lang w:val="en-US"/>
        </w:rPr>
        <w:t xml:space="preserve">4 elements: </w:t>
      </w:r>
      <w:r w:rsidRPr="00C215FD">
        <w:rPr>
          <w:lang w:val="en-US"/>
        </w:rPr>
        <w:t xml:space="preserve">human intelligence, </w:t>
      </w:r>
      <w:r>
        <w:rPr>
          <w:lang w:val="en-US"/>
        </w:rPr>
        <w:t xml:space="preserve">supporting </w:t>
      </w:r>
      <w:r w:rsidRPr="00C215FD">
        <w:rPr>
          <w:lang w:val="en-US"/>
        </w:rPr>
        <w:t xml:space="preserve">analytical tools, planning scenarios and a monitoring mechanism. </w:t>
      </w:r>
      <w:r>
        <w:rPr>
          <w:lang w:val="en-US"/>
        </w:rPr>
        <w:t>Also, t</w:t>
      </w:r>
      <w:r w:rsidRPr="00C215FD">
        <w:rPr>
          <w:lang w:val="en-US"/>
        </w:rPr>
        <w:t xml:space="preserve">he </w:t>
      </w:r>
      <w:r>
        <w:rPr>
          <w:lang w:val="en-US"/>
        </w:rPr>
        <w:t xml:space="preserve">desired </w:t>
      </w:r>
      <w:r w:rsidRPr="00C215FD">
        <w:rPr>
          <w:lang w:val="en-US"/>
        </w:rPr>
        <w:t>out</w:t>
      </w:r>
      <w:r>
        <w:rPr>
          <w:lang w:val="en-US"/>
        </w:rPr>
        <w:t>put</w:t>
      </w:r>
      <w:r w:rsidRPr="00C215FD">
        <w:rPr>
          <w:lang w:val="en-US"/>
        </w:rPr>
        <w:t xml:space="preserve"> </w:t>
      </w:r>
      <w:r>
        <w:rPr>
          <w:lang w:val="en-US"/>
        </w:rPr>
        <w:t xml:space="preserve">of an early warning system </w:t>
      </w:r>
      <w:r w:rsidRPr="00C215FD">
        <w:rPr>
          <w:lang w:val="en-US"/>
        </w:rPr>
        <w:t xml:space="preserve">should be </w:t>
      </w:r>
      <w:r>
        <w:rPr>
          <w:lang w:val="en-US"/>
        </w:rPr>
        <w:t xml:space="preserve">more than </w:t>
      </w:r>
      <w:r w:rsidRPr="00C215FD">
        <w:rPr>
          <w:lang w:val="en-US"/>
        </w:rPr>
        <w:t>timely signals in case of an undesirable development</w:t>
      </w:r>
      <w:r>
        <w:rPr>
          <w:lang w:val="en-US"/>
        </w:rPr>
        <w:t xml:space="preserve">. The likely </w:t>
      </w:r>
      <w:r w:rsidRPr="00C215FD">
        <w:rPr>
          <w:lang w:val="en-US"/>
        </w:rPr>
        <w:t xml:space="preserve">cause of the problem and potential solutions </w:t>
      </w:r>
      <w:r>
        <w:rPr>
          <w:lang w:val="en-US"/>
        </w:rPr>
        <w:t>should also be highlighted to enable timely control measures</w:t>
      </w:r>
      <w:r w:rsidRPr="00C215FD">
        <w:rPr>
          <w:lang w:val="en-US"/>
        </w:rPr>
        <w:t>.</w:t>
      </w:r>
    </w:p>
    <w:p w14:paraId="1FF7A138" w14:textId="77777777" w:rsidR="00413FBA" w:rsidRDefault="00413FBA" w:rsidP="00413FBA">
      <w:pPr>
        <w:jc w:val="both"/>
        <w:rPr>
          <w:lang w:val="en-US"/>
        </w:rPr>
      </w:pPr>
    </w:p>
    <w:p w14:paraId="70F0312E" w14:textId="4951E6B8" w:rsidR="007D1EB8" w:rsidRDefault="007D1EB8" w:rsidP="00413FBA">
      <w:pPr>
        <w:pStyle w:val="Heading2"/>
        <w:jc w:val="both"/>
        <w:rPr>
          <w:lang w:val="en-US"/>
        </w:rPr>
      </w:pPr>
      <w:bookmarkStart w:id="8" w:name="_Toc5390575"/>
      <w:r w:rsidRPr="007D1EB8">
        <w:rPr>
          <w:lang w:val="en-US"/>
        </w:rPr>
        <w:t>Why develop an Early Warning and Planning System for the Pathways to Sustainable Energy Project?</w:t>
      </w:r>
      <w:bookmarkEnd w:id="8"/>
    </w:p>
    <w:p w14:paraId="660D0193" w14:textId="77777777" w:rsidR="00413FBA" w:rsidRPr="00413FBA" w:rsidRDefault="00413FBA" w:rsidP="00413FBA">
      <w:pPr>
        <w:rPr>
          <w:lang w:val="en-US"/>
        </w:rPr>
      </w:pPr>
    </w:p>
    <w:p w14:paraId="7C283A07" w14:textId="2E8D1409" w:rsidR="007D1EB8" w:rsidRPr="00E22C1F" w:rsidRDefault="007D1EB8" w:rsidP="00413FBA">
      <w:pPr>
        <w:jc w:val="both"/>
        <w:rPr>
          <w:lang w:val="en-US"/>
        </w:rPr>
      </w:pPr>
      <w:r w:rsidRPr="00E22C1F">
        <w:rPr>
          <w:lang w:val="en-US"/>
        </w:rPr>
        <w:t xml:space="preserve">Pathways to Sustainable Energy is not only influenced by the energy sector (the policies that concern the production, distribution and use of energy).  It also considers the Environment and Climate Change and so impacts other sectors (such as agriculture, forestry, urban development, water, </w:t>
      </w:r>
      <w:r w:rsidR="00984A44" w:rsidRPr="00E22C1F">
        <w:rPr>
          <w:lang w:val="en-US"/>
        </w:rPr>
        <w:t>etc.</w:t>
      </w:r>
      <w:r w:rsidRPr="00E22C1F">
        <w:rPr>
          <w:lang w:val="en-US"/>
        </w:rPr>
        <w:t>) as well as any social impacts.</w:t>
      </w:r>
    </w:p>
    <w:p w14:paraId="2E4723FE" w14:textId="77777777" w:rsidR="007D1EB8" w:rsidRPr="00E22C1F" w:rsidRDefault="007D1EB8" w:rsidP="00413FBA">
      <w:pPr>
        <w:jc w:val="both"/>
        <w:rPr>
          <w:lang w:val="en-US"/>
        </w:rPr>
      </w:pPr>
      <w:r w:rsidRPr="00E22C1F">
        <w:rPr>
          <w:lang w:val="en-US"/>
        </w:rPr>
        <w:t>This means that access or gathering of reliable data is not easy.  Preferred sources of data come from an already established convention (such as The United Nations Framework Convention on Climate Change (UNFCCC)). These data inputs are in the form of Nationally Determined Contribution (NDC) submitted every 5 years und</w:t>
      </w:r>
      <w:r>
        <w:rPr>
          <w:lang w:val="en-US"/>
        </w:rPr>
        <w:t>e</w:t>
      </w:r>
      <w:r w:rsidRPr="00E22C1F">
        <w:rPr>
          <w:lang w:val="en-US"/>
        </w:rPr>
        <w:t xml:space="preserve">r the Paris Agreement Article 4.9. </w:t>
      </w:r>
    </w:p>
    <w:p w14:paraId="7A3C8E14" w14:textId="11E93000" w:rsidR="007D1EB8" w:rsidRPr="00E22C1F" w:rsidRDefault="007D1EB8" w:rsidP="00413FBA">
      <w:pPr>
        <w:jc w:val="both"/>
        <w:rPr>
          <w:lang w:val="en-US"/>
        </w:rPr>
      </w:pPr>
      <w:r w:rsidRPr="00E22C1F">
        <w:rPr>
          <w:lang w:val="en-US"/>
        </w:rPr>
        <w:t xml:space="preserve">However, these contributions are not legally binding or enforced and only concern a part of the domain of Sustainable Energy. </w:t>
      </w:r>
      <w:r w:rsidR="00984A44" w:rsidRPr="00E22C1F">
        <w:rPr>
          <w:lang w:val="en-US"/>
        </w:rPr>
        <w:t>So,</w:t>
      </w:r>
      <w:r w:rsidRPr="00E22C1F">
        <w:rPr>
          <w:lang w:val="en-US"/>
        </w:rPr>
        <w:t xml:space="preserve"> such data sources are valuable but have to be augmented with other sources. Additional data can be gathered from reports from other international organizations such as </w:t>
      </w:r>
      <w:r w:rsidRPr="00E22C1F">
        <w:rPr>
          <w:lang w:val="en-US"/>
        </w:rPr>
        <w:lastRenderedPageBreak/>
        <w:t>IEA, IRENA, etc. These valued sources can create problems to integrate their data in a consistent way.  This applies to sources covering areas that are not energy-related such as the agricultural or social aspects of Sustainable Energy.</w:t>
      </w:r>
    </w:p>
    <w:p w14:paraId="0023880F" w14:textId="77777777" w:rsidR="007D1EB8" w:rsidRPr="00E22C1F" w:rsidRDefault="007D1EB8" w:rsidP="00413FBA">
      <w:pPr>
        <w:jc w:val="both"/>
        <w:rPr>
          <w:lang w:val="en-US"/>
        </w:rPr>
      </w:pPr>
      <w:r w:rsidRPr="00E22C1F">
        <w:rPr>
          <w:lang w:val="en-US"/>
        </w:rPr>
        <w:t xml:space="preserve">In order to analyze all this data sources for the purpose of an Early Warning System a Hub is required that would receive, analyze and desegregate all information received from different sources and provide one streamlined resource on the basis of which certain indicators would trigger the Early Warning System. </w:t>
      </w:r>
    </w:p>
    <w:p w14:paraId="6E27656A" w14:textId="77777777" w:rsidR="007D1EB8" w:rsidRPr="00E22C1F" w:rsidRDefault="007D1EB8" w:rsidP="00413FBA">
      <w:pPr>
        <w:jc w:val="both"/>
        <w:rPr>
          <w:lang w:val="en-US"/>
        </w:rPr>
      </w:pPr>
      <w:r w:rsidRPr="00E22C1F">
        <w:rPr>
          <w:lang w:val="en-US"/>
        </w:rPr>
        <w:t>This Hub does not formally exist but a Group using the updated Integrated Energy and Climate Models developed under the Pathways could provide a foundation for this function and extend the capability of the Member Countries.</w:t>
      </w:r>
    </w:p>
    <w:p w14:paraId="786A75AA" w14:textId="5D24CAD7" w:rsidR="007D1EB8" w:rsidRDefault="007D1EB8" w:rsidP="00413FBA">
      <w:pPr>
        <w:jc w:val="both"/>
        <w:rPr>
          <w:lang w:val="en-US"/>
        </w:rPr>
      </w:pPr>
      <w:r w:rsidRPr="00E22C1F">
        <w:rPr>
          <w:lang w:val="en-US"/>
        </w:rPr>
        <w:t>For example, in the early stages of the Pathways Project, several high-level scenarios were imagined</w:t>
      </w:r>
      <w:r w:rsidR="00984A44">
        <w:rPr>
          <w:lang w:val="en-US"/>
        </w:rPr>
        <w:t xml:space="preserve"> </w:t>
      </w:r>
      <w:r w:rsidRPr="00E22C1F">
        <w:rPr>
          <w:lang w:val="en-US"/>
        </w:rPr>
        <w:t>to promote a policy discussion. These scenarios were based on ‘high’ and ‘low’ levels of innovation and cooperat</w:t>
      </w:r>
      <w:r>
        <w:rPr>
          <w:lang w:val="en-US"/>
        </w:rPr>
        <w:t>ion.</w:t>
      </w:r>
    </w:p>
    <w:p w14:paraId="2730E109" w14:textId="77777777" w:rsidR="007D1EB8" w:rsidRDefault="007D1EB8" w:rsidP="00413FBA">
      <w:pPr>
        <w:jc w:val="both"/>
        <w:rPr>
          <w:lang w:val="en-US"/>
        </w:rPr>
      </w:pPr>
      <w:r>
        <w:rPr>
          <w:lang w:val="en-US"/>
        </w:rPr>
        <w:t>It became clear that countries needed more specific scenarios such as</w:t>
      </w:r>
    </w:p>
    <w:p w14:paraId="1935EDDD" w14:textId="2DD2A8CD" w:rsidR="007D1EB8" w:rsidRPr="00297C75" w:rsidRDefault="007D1EB8" w:rsidP="00413FBA">
      <w:pPr>
        <w:pStyle w:val="ListParagraph"/>
        <w:numPr>
          <w:ilvl w:val="0"/>
          <w:numId w:val="14"/>
        </w:numPr>
        <w:spacing w:before="180" w:after="0" w:line="330" w:lineRule="atLeast"/>
        <w:jc w:val="both"/>
        <w:rPr>
          <w:lang w:val="en-US"/>
        </w:rPr>
      </w:pPr>
      <w:r w:rsidRPr="00297C75">
        <w:rPr>
          <w:lang w:val="en-US"/>
        </w:rPr>
        <w:t>If Global Warming accelerates and more rapid de-</w:t>
      </w:r>
      <w:r w:rsidR="00984A44" w:rsidRPr="00297C75">
        <w:rPr>
          <w:lang w:val="en-US"/>
        </w:rPr>
        <w:t>carbonization</w:t>
      </w:r>
      <w:r w:rsidRPr="00297C75">
        <w:rPr>
          <w:lang w:val="en-US"/>
        </w:rPr>
        <w:t xml:space="preserve"> is required, what options would I have to more quickly decarbonize and revise my NDCs?</w:t>
      </w:r>
    </w:p>
    <w:p w14:paraId="44F2F7B9" w14:textId="77777777" w:rsidR="007D1EB8" w:rsidRPr="00297C75" w:rsidRDefault="007D1EB8" w:rsidP="00413FBA">
      <w:pPr>
        <w:pStyle w:val="ListParagraph"/>
        <w:numPr>
          <w:ilvl w:val="0"/>
          <w:numId w:val="14"/>
        </w:numPr>
        <w:spacing w:before="180" w:after="0" w:line="330" w:lineRule="atLeast"/>
        <w:jc w:val="both"/>
        <w:rPr>
          <w:lang w:val="en-US"/>
        </w:rPr>
      </w:pPr>
      <w:r w:rsidRPr="00297C75">
        <w:rPr>
          <w:lang w:val="en-US"/>
        </w:rPr>
        <w:t>At what stage does a sub-region have to diversify from pipeline natural gas to LNG imports if Germany stop</w:t>
      </w:r>
      <w:r>
        <w:rPr>
          <w:lang w:val="en-US"/>
        </w:rPr>
        <w:t>s</w:t>
      </w:r>
      <w:r w:rsidRPr="00297C75">
        <w:rPr>
          <w:lang w:val="en-US"/>
        </w:rPr>
        <w:t xml:space="preserve"> the use of coal by 20XX and switch to gas?</w:t>
      </w:r>
    </w:p>
    <w:p w14:paraId="38165624" w14:textId="77777777" w:rsidR="007D1EB8" w:rsidRPr="00297C75" w:rsidRDefault="007D1EB8" w:rsidP="00413FBA">
      <w:pPr>
        <w:pStyle w:val="ListParagraph"/>
        <w:numPr>
          <w:ilvl w:val="0"/>
          <w:numId w:val="14"/>
        </w:numPr>
        <w:spacing w:before="180" w:after="0" w:line="330" w:lineRule="atLeast"/>
        <w:jc w:val="both"/>
        <w:rPr>
          <w:lang w:val="en-US"/>
        </w:rPr>
      </w:pPr>
      <w:r w:rsidRPr="00297C75">
        <w:rPr>
          <w:lang w:val="en-US"/>
        </w:rPr>
        <w:t>If I wish to develop solar power, how important is the EU energy infrastructure vs energy storage for backup power?</w:t>
      </w:r>
    </w:p>
    <w:p w14:paraId="4BF36610" w14:textId="77777777" w:rsidR="007D1EB8" w:rsidRPr="00297C75" w:rsidRDefault="007D1EB8" w:rsidP="00413FBA">
      <w:pPr>
        <w:pStyle w:val="ListParagraph"/>
        <w:numPr>
          <w:ilvl w:val="0"/>
          <w:numId w:val="14"/>
        </w:numPr>
        <w:spacing w:before="180" w:after="0" w:line="330" w:lineRule="atLeast"/>
        <w:jc w:val="both"/>
        <w:rPr>
          <w:lang w:val="en-US"/>
        </w:rPr>
      </w:pPr>
      <w:r w:rsidRPr="00297C75">
        <w:rPr>
          <w:lang w:val="en-US"/>
        </w:rPr>
        <w:t>At what penetration of renewables should a country worry about competition for arable land use?</w:t>
      </w:r>
    </w:p>
    <w:p w14:paraId="4962DE16" w14:textId="77777777" w:rsidR="00612A1B" w:rsidRDefault="00612A1B" w:rsidP="00413FBA">
      <w:pPr>
        <w:jc w:val="both"/>
        <w:rPr>
          <w:lang w:val="en-US"/>
        </w:rPr>
      </w:pPr>
    </w:p>
    <w:p w14:paraId="539F5C7D" w14:textId="111763F8" w:rsidR="007D1EB8" w:rsidRDefault="007D1EB8" w:rsidP="00413FBA">
      <w:pPr>
        <w:jc w:val="both"/>
        <w:rPr>
          <w:lang w:val="en-US"/>
        </w:rPr>
      </w:pPr>
      <w:r>
        <w:rPr>
          <w:lang w:val="en-US"/>
        </w:rPr>
        <w:t>These questions illustrate:</w:t>
      </w:r>
    </w:p>
    <w:p w14:paraId="23ABF7BC" w14:textId="5B200CB9" w:rsidR="007D1EB8" w:rsidRPr="00B655D4" w:rsidRDefault="007D1EB8" w:rsidP="00413FBA">
      <w:pPr>
        <w:pStyle w:val="ListParagraph"/>
        <w:numPr>
          <w:ilvl w:val="0"/>
          <w:numId w:val="13"/>
        </w:numPr>
        <w:spacing w:before="180" w:after="0" w:line="330" w:lineRule="atLeast"/>
        <w:jc w:val="both"/>
        <w:rPr>
          <w:lang w:val="en-US"/>
        </w:rPr>
      </w:pPr>
      <w:r w:rsidRPr="005A42DB">
        <w:rPr>
          <w:lang w:val="en-US"/>
        </w:rPr>
        <w:t xml:space="preserve">The </w:t>
      </w:r>
      <w:r>
        <w:rPr>
          <w:lang w:val="en-US"/>
        </w:rPr>
        <w:t xml:space="preserve">complicatedness of country </w:t>
      </w:r>
      <w:r w:rsidRPr="005A42DB">
        <w:rPr>
          <w:lang w:val="en-US"/>
        </w:rPr>
        <w:t xml:space="preserve">goals:  The goals in the Pathways Projects are intended to be specific to each UNECE country and cover three areas (Energy </w:t>
      </w:r>
      <w:r w:rsidRPr="005C646E">
        <w:rPr>
          <w:lang w:val="en-US"/>
        </w:rPr>
        <w:t>Security</w:t>
      </w:r>
      <w:r w:rsidRPr="00041E46">
        <w:rPr>
          <w:lang w:val="en-US"/>
        </w:rPr>
        <w:t xml:space="preserve">, Energy and the Environment and Energy and Quality of Life). These goals need to be combined in a </w:t>
      </w:r>
      <w:r w:rsidR="00984A44" w:rsidRPr="00041E46">
        <w:rPr>
          <w:lang w:val="en-US"/>
        </w:rPr>
        <w:t>standardized</w:t>
      </w:r>
      <w:r w:rsidRPr="00041E46">
        <w:rPr>
          <w:lang w:val="en-US"/>
        </w:rPr>
        <w:t xml:space="preserve"> way to obtain an UNECE total</w:t>
      </w:r>
    </w:p>
    <w:p w14:paraId="174BB659" w14:textId="77777777" w:rsidR="007D1EB8" w:rsidRPr="003C7446" w:rsidRDefault="007D1EB8" w:rsidP="00413FBA">
      <w:pPr>
        <w:pStyle w:val="ListParagraph"/>
        <w:numPr>
          <w:ilvl w:val="0"/>
          <w:numId w:val="13"/>
        </w:numPr>
        <w:spacing w:before="180" w:after="0" w:line="330" w:lineRule="atLeast"/>
        <w:jc w:val="both"/>
        <w:rPr>
          <w:lang w:val="en-US"/>
        </w:rPr>
      </w:pPr>
      <w:r w:rsidRPr="003C7446">
        <w:rPr>
          <w:lang w:val="en-US"/>
        </w:rPr>
        <w:t xml:space="preserve">The complicatedness of the interactions between society, the environment and the energy system.  </w:t>
      </w:r>
    </w:p>
    <w:p w14:paraId="4E9F4002" w14:textId="77777777" w:rsidR="007D1EB8" w:rsidRDefault="007D1EB8" w:rsidP="00413FBA">
      <w:pPr>
        <w:pStyle w:val="ListParagraph"/>
        <w:numPr>
          <w:ilvl w:val="0"/>
          <w:numId w:val="13"/>
        </w:numPr>
        <w:spacing w:before="180" w:after="0" w:line="330" w:lineRule="atLeast"/>
        <w:jc w:val="both"/>
        <w:rPr>
          <w:lang w:val="en-US"/>
        </w:rPr>
      </w:pPr>
      <w:r>
        <w:rPr>
          <w:lang w:val="en-US"/>
        </w:rPr>
        <w:t>The complexity due to the fact that the challenges are fluent and dynamic. Goals may change with time, changes in one part of the system will have unforeseen and significant consequences across the rest of the system, and</w:t>
      </w:r>
      <w:r w:rsidRPr="009471D6">
        <w:rPr>
          <w:lang w:val="en-US"/>
        </w:rPr>
        <w:t xml:space="preserve"> </w:t>
      </w:r>
      <w:r>
        <w:rPr>
          <w:lang w:val="en-US"/>
        </w:rPr>
        <w:t>the timescales over which policies can act are very long and, therefore, subject to many unforeseen events.</w:t>
      </w:r>
    </w:p>
    <w:p w14:paraId="4E677819" w14:textId="77777777" w:rsidR="007D1EB8" w:rsidRDefault="007D1EB8" w:rsidP="00413FBA">
      <w:pPr>
        <w:pStyle w:val="ListParagraph"/>
        <w:numPr>
          <w:ilvl w:val="0"/>
          <w:numId w:val="13"/>
        </w:numPr>
        <w:spacing w:before="180" w:after="0" w:line="330" w:lineRule="atLeast"/>
        <w:jc w:val="both"/>
        <w:rPr>
          <w:lang w:val="en-US"/>
        </w:rPr>
      </w:pPr>
      <w:r>
        <w:rPr>
          <w:lang w:val="en-US"/>
        </w:rPr>
        <w:t>The complexity that there are several ways to model interactions, these models are, necessarily, approximations and that these models evolve with time.</w:t>
      </w:r>
    </w:p>
    <w:p w14:paraId="72773C15" w14:textId="6D1DB7A4" w:rsidR="007D1EB8" w:rsidRPr="00506D9E" w:rsidRDefault="007D1EB8" w:rsidP="00413FBA">
      <w:pPr>
        <w:pStyle w:val="ListParagraph"/>
        <w:numPr>
          <w:ilvl w:val="0"/>
          <w:numId w:val="13"/>
        </w:numPr>
        <w:spacing w:before="180" w:after="0" w:line="330" w:lineRule="atLeast"/>
        <w:jc w:val="both"/>
        <w:rPr>
          <w:lang w:val="en-US"/>
        </w:rPr>
      </w:pPr>
      <w:r>
        <w:rPr>
          <w:lang w:val="en-US"/>
        </w:rPr>
        <w:t xml:space="preserve">There are aspects of Pathways for which models may not be </w:t>
      </w:r>
      <w:r w:rsidR="00984A44">
        <w:rPr>
          <w:lang w:val="en-US"/>
        </w:rPr>
        <w:t>available,</w:t>
      </w:r>
      <w:r>
        <w:rPr>
          <w:lang w:val="en-US"/>
        </w:rPr>
        <w:t xml:space="preserve"> but which still need to be considered.</w:t>
      </w:r>
    </w:p>
    <w:p w14:paraId="6D5056E1" w14:textId="77777777" w:rsidR="00612A1B" w:rsidRDefault="00612A1B" w:rsidP="00413FBA">
      <w:pPr>
        <w:jc w:val="both"/>
        <w:rPr>
          <w:lang w:val="en-US"/>
        </w:rPr>
      </w:pPr>
    </w:p>
    <w:p w14:paraId="0BD9BCD1" w14:textId="0A43FD12" w:rsidR="007D1EB8" w:rsidRPr="007D1EB8" w:rsidRDefault="007D1EB8" w:rsidP="00413FBA">
      <w:pPr>
        <w:jc w:val="both"/>
        <w:rPr>
          <w:lang w:val="en-US"/>
        </w:rPr>
      </w:pPr>
      <w:r>
        <w:rPr>
          <w:lang w:val="en-US"/>
        </w:rPr>
        <w:lastRenderedPageBreak/>
        <w:t>As such a</w:t>
      </w:r>
      <w:r w:rsidRPr="005A42DB">
        <w:rPr>
          <w:lang w:val="en-US"/>
        </w:rPr>
        <w:t xml:space="preserve">n early warning and planning system is important in Pathways. It is more efficient and understandable if </w:t>
      </w:r>
      <w:r w:rsidRPr="005C646E">
        <w:rPr>
          <w:lang w:val="en-US"/>
        </w:rPr>
        <w:t>answers for each of these specific questions draw off a consistent se</w:t>
      </w:r>
      <w:r w:rsidRPr="00B655D4">
        <w:rPr>
          <w:lang w:val="en-US"/>
        </w:rPr>
        <w:t xml:space="preserve">t of data and standardized models. </w:t>
      </w:r>
      <w:r>
        <w:rPr>
          <w:lang w:val="en-US"/>
        </w:rPr>
        <w:t>Inevitable tradeoffs will be highlighted, long terms plans can be tracked with economic, environmental and social indicators and trigger points established as part of an early warning system. Combining country targets to identify synergies and dysynergies across regions becomes more feasible. Agreed regional indicators can be developed and quickly used to evaluate the impact of unforeseen events or deviations from overall plans. Deviations from the expected Pathways can be identified early and foster adaption of policies.</w:t>
      </w:r>
    </w:p>
    <w:p w14:paraId="3407C697" w14:textId="0448F941" w:rsidR="002A23F9" w:rsidRDefault="007D1EB8" w:rsidP="00413FBA">
      <w:pPr>
        <w:pStyle w:val="Heading1"/>
        <w:jc w:val="both"/>
        <w:rPr>
          <w:lang w:val="en-US"/>
        </w:rPr>
      </w:pPr>
      <w:bookmarkStart w:id="9" w:name="_Toc5390576"/>
      <w:r w:rsidRPr="00C215FD">
        <w:rPr>
          <w:lang w:val="en-US"/>
        </w:rPr>
        <w:t>Background and purpose of the project</w:t>
      </w:r>
      <w:bookmarkEnd w:id="9"/>
    </w:p>
    <w:p w14:paraId="7E8EDA19" w14:textId="77777777" w:rsidR="00413FBA" w:rsidRPr="00413FBA" w:rsidRDefault="00413FBA" w:rsidP="00413FBA">
      <w:pPr>
        <w:rPr>
          <w:lang w:val="en-US"/>
        </w:rPr>
      </w:pPr>
    </w:p>
    <w:p w14:paraId="68AFBA2B" w14:textId="77777777" w:rsidR="007D1EB8" w:rsidRPr="00C215FD" w:rsidRDefault="007D1EB8" w:rsidP="00413FBA">
      <w:pPr>
        <w:jc w:val="both"/>
        <w:rPr>
          <w:lang w:val="en-US"/>
        </w:rPr>
      </w:pPr>
      <w:r w:rsidRPr="00C215FD">
        <w:rPr>
          <w:lang w:val="en-US"/>
        </w:rPr>
        <w:t>The Pathways to Sustainable Energy project focuses on the sustainable development of energy supply</w:t>
      </w:r>
      <w:r>
        <w:rPr>
          <w:lang w:val="en-US"/>
        </w:rPr>
        <w:t xml:space="preserve"> (and demand)</w:t>
      </w:r>
      <w:r w:rsidRPr="00C215FD">
        <w:rPr>
          <w:lang w:val="en-US"/>
        </w:rPr>
        <w:t xml:space="preserve"> for the benefit of society. The project focuses on three pillars:</w:t>
      </w:r>
    </w:p>
    <w:p w14:paraId="3885F2AA" w14:textId="77777777" w:rsidR="007D1EB8" w:rsidRPr="00C215FD" w:rsidRDefault="007D1EB8" w:rsidP="00413FBA">
      <w:pPr>
        <w:pStyle w:val="ListParagraph"/>
        <w:numPr>
          <w:ilvl w:val="0"/>
          <w:numId w:val="15"/>
        </w:numPr>
        <w:spacing w:before="180" w:after="0" w:line="330" w:lineRule="atLeast"/>
        <w:jc w:val="both"/>
        <w:rPr>
          <w:lang w:val="en-US"/>
        </w:rPr>
      </w:pPr>
      <w:r w:rsidRPr="00C215FD">
        <w:rPr>
          <w:u w:val="single"/>
          <w:lang w:val="en-US"/>
        </w:rPr>
        <w:t>Energy security:</w:t>
      </w:r>
      <w:r w:rsidRPr="00C215FD">
        <w:rPr>
          <w:lang w:val="en-US"/>
        </w:rPr>
        <w:t xml:space="preserve"> in particular security of supply. This can relate to dependence on imports/sellers or dependence on a particular energy carrier, but also to the infrastructure or the costs to be incurred to secure supply.</w:t>
      </w:r>
    </w:p>
    <w:p w14:paraId="05BB44F2" w14:textId="77777777" w:rsidR="007D1EB8" w:rsidRPr="00C215FD" w:rsidRDefault="007D1EB8" w:rsidP="00413FBA">
      <w:pPr>
        <w:pStyle w:val="ListParagraph"/>
        <w:numPr>
          <w:ilvl w:val="0"/>
          <w:numId w:val="15"/>
        </w:numPr>
        <w:spacing w:before="180" w:after="0" w:line="330" w:lineRule="atLeast"/>
        <w:jc w:val="both"/>
        <w:rPr>
          <w:u w:val="single"/>
          <w:lang w:val="en-US"/>
        </w:rPr>
      </w:pPr>
      <w:r w:rsidRPr="00C215FD">
        <w:rPr>
          <w:u w:val="single"/>
          <w:lang w:val="en-US"/>
        </w:rPr>
        <w:t xml:space="preserve">Energy and environment: </w:t>
      </w:r>
      <w:r w:rsidRPr="00C215FD">
        <w:rPr>
          <w:lang w:val="en-US"/>
        </w:rPr>
        <w:t>in particular at a sustainable, environmentally and climate-friendly development of energy supply. The focus is on energy consumption, energy efficiency, greenhouse gas emissions, technological progress and other environmental pollution caused by energy supply.</w:t>
      </w:r>
    </w:p>
    <w:p w14:paraId="7C509B94" w14:textId="3CD6212E" w:rsidR="007D1EB8" w:rsidRPr="00C215FD" w:rsidRDefault="007D1EB8" w:rsidP="00413FBA">
      <w:pPr>
        <w:pStyle w:val="ListParagraph"/>
        <w:numPr>
          <w:ilvl w:val="0"/>
          <w:numId w:val="15"/>
        </w:numPr>
        <w:spacing w:before="180" w:after="0" w:line="330" w:lineRule="atLeast"/>
        <w:jc w:val="both"/>
        <w:rPr>
          <w:lang w:val="en-US"/>
        </w:rPr>
      </w:pPr>
      <w:r w:rsidRPr="00C215FD">
        <w:rPr>
          <w:u w:val="single"/>
          <w:lang w:val="en-US"/>
        </w:rPr>
        <w:t>Energy for quality of life:</w:t>
      </w:r>
      <w:r w:rsidRPr="00C215FD">
        <w:rPr>
          <w:lang w:val="en-US"/>
        </w:rPr>
        <w:t xml:space="preserve"> </w:t>
      </w:r>
      <w:r>
        <w:rPr>
          <w:lang w:val="en-US"/>
        </w:rPr>
        <w:t>in particular</w:t>
      </w:r>
      <w:r w:rsidRPr="00C215FD">
        <w:rPr>
          <w:lang w:val="en-US"/>
        </w:rPr>
        <w:t xml:space="preserve"> that social and societal development is </w:t>
      </w:r>
      <w:r w:rsidR="00984A44" w:rsidRPr="00C215FD">
        <w:rPr>
          <w:lang w:val="en-US"/>
        </w:rPr>
        <w:t>positive,</w:t>
      </w:r>
      <w:r w:rsidRPr="00C215FD">
        <w:rPr>
          <w:lang w:val="en-US"/>
        </w:rPr>
        <w:t xml:space="preserve"> and that growth generates prosperity. This pillar focuses in particular on the energy supply of the population, the prosperity of the population or poverty within the population.</w:t>
      </w:r>
    </w:p>
    <w:p w14:paraId="2474F42D" w14:textId="77777777" w:rsidR="00612A1B" w:rsidRDefault="00612A1B" w:rsidP="00413FBA">
      <w:pPr>
        <w:jc w:val="both"/>
        <w:rPr>
          <w:lang w:val="en-US"/>
        </w:rPr>
      </w:pPr>
    </w:p>
    <w:p w14:paraId="3B6D684A" w14:textId="72864794" w:rsidR="007D1EB8" w:rsidRDefault="007D1EB8" w:rsidP="00413FBA">
      <w:pPr>
        <w:jc w:val="both"/>
        <w:rPr>
          <w:lang w:val="en-US"/>
        </w:rPr>
      </w:pPr>
      <w:r w:rsidRPr="00C215FD">
        <w:rPr>
          <w:lang w:val="en-US"/>
        </w:rPr>
        <w:t>Given the</w:t>
      </w:r>
      <w:r>
        <w:rPr>
          <w:lang w:val="en-US"/>
        </w:rPr>
        <w:t>se</w:t>
      </w:r>
      <w:r w:rsidRPr="00C215FD">
        <w:rPr>
          <w:lang w:val="en-US"/>
        </w:rPr>
        <w:t xml:space="preserve"> three pillars, </w:t>
      </w:r>
      <w:r>
        <w:rPr>
          <w:lang w:val="en-US"/>
        </w:rPr>
        <w:t xml:space="preserve">two integrated climate change </w:t>
      </w:r>
      <w:r w:rsidRPr="00C215FD">
        <w:rPr>
          <w:lang w:val="en-US"/>
        </w:rPr>
        <w:t xml:space="preserve">models </w:t>
      </w:r>
      <w:r>
        <w:rPr>
          <w:lang w:val="en-US"/>
        </w:rPr>
        <w:t>(</w:t>
      </w:r>
      <w:r w:rsidRPr="00C215FD">
        <w:rPr>
          <w:lang w:val="en-US"/>
        </w:rPr>
        <w:t>MESSAGE of IIASA and GCAM of PNNL</w:t>
      </w:r>
      <w:r>
        <w:rPr>
          <w:lang w:val="en-US"/>
        </w:rPr>
        <w:t xml:space="preserve">) have been completely updated to have greater granularity within the UNECE region.  </w:t>
      </w:r>
    </w:p>
    <w:p w14:paraId="6F46AB88" w14:textId="5AC50D76" w:rsidR="007D1EB8" w:rsidRDefault="007D1EB8" w:rsidP="00413FBA">
      <w:pPr>
        <w:jc w:val="both"/>
        <w:rPr>
          <w:lang w:val="en-US"/>
        </w:rPr>
      </w:pPr>
      <w:r>
        <w:rPr>
          <w:lang w:val="en-US"/>
        </w:rPr>
        <w:t xml:space="preserve">These two models serve as the main modelling tools accessible to UNECE Member States which are </w:t>
      </w:r>
      <w:r w:rsidR="00984A44" w:rsidRPr="00C215FD">
        <w:rPr>
          <w:lang w:val="en-US"/>
        </w:rPr>
        <w:t>considering</w:t>
      </w:r>
      <w:r w:rsidRPr="00C215FD">
        <w:rPr>
          <w:lang w:val="en-US"/>
        </w:rPr>
        <w:t xml:space="preserve"> the assumptions and objectives of the Member States </w:t>
      </w:r>
      <w:r>
        <w:rPr>
          <w:lang w:val="en-US"/>
        </w:rPr>
        <w:t xml:space="preserve">for </w:t>
      </w:r>
      <w:r w:rsidRPr="00C215FD">
        <w:rPr>
          <w:lang w:val="en-US"/>
        </w:rPr>
        <w:t>each of the three pillars</w:t>
      </w:r>
      <w:r>
        <w:rPr>
          <w:lang w:val="en-US"/>
        </w:rPr>
        <w:t>, t</w:t>
      </w:r>
      <w:r w:rsidRPr="00C215FD">
        <w:rPr>
          <w:lang w:val="en-US"/>
        </w:rPr>
        <w:t>he model</w:t>
      </w:r>
      <w:r>
        <w:rPr>
          <w:lang w:val="en-US"/>
        </w:rPr>
        <w:t>s</w:t>
      </w:r>
      <w:r w:rsidRPr="00C215FD">
        <w:rPr>
          <w:lang w:val="en-US"/>
        </w:rPr>
        <w:t xml:space="preserve"> describe a pathway to </w:t>
      </w:r>
      <w:r>
        <w:rPr>
          <w:lang w:val="en-US"/>
        </w:rPr>
        <w:t>the country</w:t>
      </w:r>
      <w:r w:rsidRPr="00C215FD">
        <w:rPr>
          <w:lang w:val="en-US"/>
        </w:rPr>
        <w:t xml:space="preserve"> target</w:t>
      </w:r>
      <w:r>
        <w:rPr>
          <w:lang w:val="en-US"/>
        </w:rPr>
        <w:t>s</w:t>
      </w:r>
      <w:r w:rsidRPr="00C215FD">
        <w:rPr>
          <w:lang w:val="en-US"/>
        </w:rPr>
        <w:t xml:space="preserve"> in the </w:t>
      </w:r>
      <w:r>
        <w:rPr>
          <w:lang w:val="en-US"/>
        </w:rPr>
        <w:t xml:space="preserve">form of social, economic and energy indicators.  These indicators </w:t>
      </w:r>
      <w:r w:rsidRPr="00C215FD">
        <w:rPr>
          <w:lang w:val="en-US"/>
        </w:rPr>
        <w:t xml:space="preserve">can form the </w:t>
      </w:r>
      <w:r>
        <w:rPr>
          <w:lang w:val="en-US"/>
        </w:rPr>
        <w:t xml:space="preserve">numerical </w:t>
      </w:r>
      <w:r w:rsidRPr="00C215FD">
        <w:rPr>
          <w:lang w:val="en-US"/>
        </w:rPr>
        <w:t xml:space="preserve">basis of </w:t>
      </w:r>
      <w:r>
        <w:rPr>
          <w:lang w:val="en-US"/>
        </w:rPr>
        <w:t>an</w:t>
      </w:r>
      <w:r w:rsidRPr="00C215FD">
        <w:rPr>
          <w:lang w:val="en-US"/>
        </w:rPr>
        <w:t xml:space="preserve"> early warning </w:t>
      </w:r>
      <w:r>
        <w:rPr>
          <w:lang w:val="en-US"/>
        </w:rPr>
        <w:t xml:space="preserve">and planning </w:t>
      </w:r>
      <w:r w:rsidRPr="00C215FD">
        <w:rPr>
          <w:lang w:val="en-US"/>
        </w:rPr>
        <w:t>system.</w:t>
      </w:r>
    </w:p>
    <w:p w14:paraId="052F79A5" w14:textId="77777777" w:rsidR="007D1EB8" w:rsidRPr="00C215FD" w:rsidRDefault="007D1EB8" w:rsidP="00413FBA">
      <w:pPr>
        <w:jc w:val="both"/>
        <w:rPr>
          <w:lang w:val="en-US"/>
        </w:rPr>
      </w:pPr>
      <w:r>
        <w:rPr>
          <w:lang w:val="en-US"/>
        </w:rPr>
        <w:t xml:space="preserve">The two models contain many indicators which countries are free to choose to use to monitor against their own targets.  </w:t>
      </w:r>
    </w:p>
    <w:p w14:paraId="30301FB2" w14:textId="095A5E86" w:rsidR="007D1EB8" w:rsidRPr="007D1EB8" w:rsidRDefault="007D1EB8" w:rsidP="00413FBA">
      <w:pPr>
        <w:jc w:val="both"/>
        <w:rPr>
          <w:lang w:val="en-US"/>
        </w:rPr>
      </w:pPr>
      <w:r>
        <w:rPr>
          <w:lang w:val="en-US"/>
        </w:rPr>
        <w:t>At the level of the UNECE Region, the selection of indicators is discussed in the next section.</w:t>
      </w:r>
    </w:p>
    <w:p w14:paraId="6E28E98F" w14:textId="3FF6DB24" w:rsidR="001D18FE" w:rsidRDefault="007D1EB8" w:rsidP="00413FBA">
      <w:pPr>
        <w:pStyle w:val="Heading1"/>
        <w:jc w:val="both"/>
        <w:rPr>
          <w:lang w:val="en-US"/>
        </w:rPr>
      </w:pPr>
      <w:bookmarkStart w:id="10" w:name="_Toc5390577"/>
      <w:r>
        <w:rPr>
          <w:lang w:val="en-US"/>
        </w:rPr>
        <w:t xml:space="preserve">UNECE Regional </w:t>
      </w:r>
      <w:r w:rsidRPr="00C215FD">
        <w:rPr>
          <w:lang w:val="en-US"/>
        </w:rPr>
        <w:t>Approach and Methodology</w:t>
      </w:r>
      <w:bookmarkEnd w:id="10"/>
    </w:p>
    <w:p w14:paraId="7C41D302" w14:textId="77777777" w:rsidR="00413FBA" w:rsidRPr="00413FBA" w:rsidRDefault="00413FBA" w:rsidP="00413FBA">
      <w:pPr>
        <w:rPr>
          <w:lang w:val="en-US"/>
        </w:rPr>
      </w:pPr>
    </w:p>
    <w:p w14:paraId="4692835A" w14:textId="6FD68D63" w:rsidR="007D1EB8" w:rsidRDefault="007D1EB8" w:rsidP="00413FBA">
      <w:pPr>
        <w:jc w:val="both"/>
        <w:rPr>
          <w:lang w:val="en-US"/>
        </w:rPr>
      </w:pPr>
      <w:r>
        <w:rPr>
          <w:lang w:val="en-US"/>
        </w:rPr>
        <w:t>A</w:t>
      </w:r>
      <w:r w:rsidRPr="00C215FD">
        <w:rPr>
          <w:lang w:val="en-US"/>
        </w:rPr>
        <w:t xml:space="preserve">s described above, the early warning </w:t>
      </w:r>
      <w:r>
        <w:rPr>
          <w:lang w:val="en-US"/>
        </w:rPr>
        <w:t xml:space="preserve">and planning </w:t>
      </w:r>
      <w:r w:rsidRPr="00C215FD">
        <w:rPr>
          <w:lang w:val="en-US"/>
        </w:rPr>
        <w:t xml:space="preserve">system </w:t>
      </w:r>
      <w:r w:rsidR="00984A44" w:rsidRPr="00C215FD">
        <w:rPr>
          <w:lang w:val="en-US"/>
        </w:rPr>
        <w:t>must</w:t>
      </w:r>
      <w:r w:rsidRPr="00C215FD">
        <w:rPr>
          <w:lang w:val="en-US"/>
        </w:rPr>
        <w:t xml:space="preserve"> </w:t>
      </w:r>
      <w:r>
        <w:rPr>
          <w:lang w:val="en-US"/>
        </w:rPr>
        <w:t xml:space="preserve">continuously identify </w:t>
      </w:r>
      <w:r w:rsidRPr="00C215FD">
        <w:rPr>
          <w:lang w:val="en-US"/>
        </w:rPr>
        <w:t>a</w:t>
      </w:r>
      <w:r>
        <w:rPr>
          <w:lang w:val="en-US"/>
        </w:rPr>
        <w:t>n</w:t>
      </w:r>
      <w:r w:rsidRPr="00C215FD">
        <w:rPr>
          <w:lang w:val="en-US"/>
        </w:rPr>
        <w:t xml:space="preserve"> undesirable development </w:t>
      </w:r>
      <w:r>
        <w:rPr>
          <w:lang w:val="en-US"/>
        </w:rPr>
        <w:t xml:space="preserve">and be able to quickly evaluate the implications of </w:t>
      </w:r>
      <w:r w:rsidRPr="00C215FD">
        <w:rPr>
          <w:lang w:val="en-US"/>
        </w:rPr>
        <w:t>sudden events</w:t>
      </w:r>
      <w:r>
        <w:rPr>
          <w:lang w:val="en-US"/>
        </w:rPr>
        <w:t>. I</w:t>
      </w:r>
      <w:r w:rsidRPr="00C215FD">
        <w:rPr>
          <w:lang w:val="en-US"/>
        </w:rPr>
        <w:t xml:space="preserve">t is necessary to consider what </w:t>
      </w:r>
      <w:r>
        <w:rPr>
          <w:lang w:val="en-US"/>
        </w:rPr>
        <w:t xml:space="preserve">appropriate </w:t>
      </w:r>
      <w:r w:rsidRPr="00C215FD">
        <w:rPr>
          <w:lang w:val="en-US"/>
        </w:rPr>
        <w:t>data can be monitored</w:t>
      </w:r>
      <w:r>
        <w:rPr>
          <w:lang w:val="en-US"/>
        </w:rPr>
        <w:t xml:space="preserve"> in line with the Three Pillars in the Pathways Project</w:t>
      </w:r>
      <w:r w:rsidRPr="00C215FD">
        <w:rPr>
          <w:lang w:val="en-US"/>
        </w:rPr>
        <w:t xml:space="preserve">. </w:t>
      </w:r>
    </w:p>
    <w:p w14:paraId="7DC5DCBF" w14:textId="1424AB03" w:rsidR="007D1EB8" w:rsidRPr="00C215FD" w:rsidRDefault="007D1EB8" w:rsidP="00413FBA">
      <w:pPr>
        <w:jc w:val="both"/>
        <w:rPr>
          <w:lang w:val="en-US"/>
        </w:rPr>
      </w:pPr>
      <w:r>
        <w:rPr>
          <w:lang w:val="en-US"/>
        </w:rPr>
        <w:lastRenderedPageBreak/>
        <w:t>The</w:t>
      </w:r>
      <w:r w:rsidRPr="00C215FD">
        <w:rPr>
          <w:lang w:val="en-US"/>
        </w:rPr>
        <w:t xml:space="preserve"> UN defines indicators as a suitable tool for a monitoring or early warning system. It says: “[Indicators] help incorporate physical and social science knowledge into decision-making, and they can help measure and calibrate progress toward sustainable development goals. They can provide an early warning to prevent economic, social and environmental setbacks. They are also useful tools to communicate ideas, thoughts and values” </w:t>
      </w:r>
      <w:r w:rsidRPr="00C215FD">
        <w:rPr>
          <w:lang w:val="en-US"/>
        </w:rPr>
        <w:fldChar w:fldCharType="begin"/>
      </w:r>
      <w:r w:rsidRPr="00C215FD">
        <w:rPr>
          <w:lang w:val="en-US"/>
        </w:rPr>
        <w:instrText>ADDIN CITAVI.PLACEHOLDER e0999b35-98a4-4952-82b5-38cac881cfb8 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Vbml0ZWQgTmF0aW9ucyAyMDA3KTwvVGV4dD4NCiAgICA8L1RleHRVbml0Pg0KICA8L1RleHRVbml0cz4NCjwvUGxhY2Vob2xkZXI+</w:instrText>
      </w:r>
      <w:r w:rsidRPr="00C215FD">
        <w:rPr>
          <w:lang w:val="en-US"/>
        </w:rPr>
        <w:fldChar w:fldCharType="separate"/>
      </w:r>
      <w:bookmarkStart w:id="11" w:name="_CTVP001e0999b3598a4495282b538cac881cfb8"/>
      <w:r w:rsidRPr="00C215FD">
        <w:rPr>
          <w:lang w:val="en-US"/>
        </w:rPr>
        <w:t>(United Nations 2007)</w:t>
      </w:r>
      <w:bookmarkEnd w:id="11"/>
      <w:r w:rsidRPr="00C215FD">
        <w:rPr>
          <w:lang w:val="en-US"/>
        </w:rPr>
        <w:fldChar w:fldCharType="end"/>
      </w:r>
      <w:r>
        <w:rPr>
          <w:lang w:val="en-US"/>
        </w:rPr>
        <w:t>.</w:t>
      </w:r>
      <w:r w:rsidRPr="00C215FD">
        <w:rPr>
          <w:lang w:val="en-US"/>
        </w:rPr>
        <w:t xml:space="preserve"> The European Commission also uses indicators to monitor progress towards the objectives of the Energy Union </w:t>
      </w:r>
      <w:r w:rsidRPr="00C215FD">
        <w:rPr>
          <w:lang w:val="en-US"/>
        </w:rPr>
        <w:fldChar w:fldCharType="begin"/>
      </w:r>
      <w:r w:rsidRPr="00C215FD">
        <w:rPr>
          <w:lang w:val="en-US"/>
        </w:rPr>
        <w:instrText>ADDIN CITAVI.PLACEHOLDER 5a45ac5e-0fe0-477c-bbfa-213402e3cece 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</w:instrText>
      </w:r>
      <w:r w:rsidRPr="00C215FD">
        <w:rPr>
          <w:lang w:val="en-US"/>
        </w:rPr>
        <w:fldChar w:fldCharType="separate"/>
      </w:r>
      <w:bookmarkStart w:id="12" w:name="_CTVP0015a45ac5e0fe0477cbbfa213402e3cece"/>
      <w:r w:rsidRPr="00C215FD">
        <w:rPr>
          <w:lang w:val="en-US"/>
        </w:rPr>
        <w:t>(European Commission 2017)</w:t>
      </w:r>
      <w:bookmarkEnd w:id="12"/>
      <w:r w:rsidRPr="00C215FD">
        <w:rPr>
          <w:lang w:val="en-US"/>
        </w:rPr>
        <w:fldChar w:fldCharType="end"/>
      </w:r>
      <w:r w:rsidRPr="00C215FD">
        <w:rPr>
          <w:lang w:val="en-US"/>
        </w:rPr>
        <w:t xml:space="preserve">. Since </w:t>
      </w:r>
      <w:r w:rsidR="00984A44" w:rsidRPr="00C215FD">
        <w:rPr>
          <w:lang w:val="en-US"/>
        </w:rPr>
        <w:t>the</w:t>
      </w:r>
      <w:r w:rsidRPr="00C215FD">
        <w:rPr>
          <w:lang w:val="en-US"/>
        </w:rPr>
        <w:t xml:space="preserve"> developments to be monitored and the objectives to be achieved in the UNECE project are quite similar to those of the European Commission, the approach described below and the selection of indicators in </w:t>
      </w:r>
      <w:r>
        <w:rPr>
          <w:lang w:val="en-US"/>
        </w:rPr>
        <w:t>section</w:t>
      </w:r>
      <w:r w:rsidRPr="00C215FD">
        <w:rPr>
          <w:lang w:val="en-US"/>
        </w:rPr>
        <w:t xml:space="preserve"> four are largely based on the approach of the European </w:t>
      </w:r>
      <w:r w:rsidR="00984A44" w:rsidRPr="00C215FD">
        <w:rPr>
          <w:lang w:val="en-US"/>
        </w:rPr>
        <w:t>Commission but</w:t>
      </w:r>
      <w:r w:rsidRPr="00C215FD">
        <w:rPr>
          <w:lang w:val="en-US"/>
        </w:rPr>
        <w:t xml:space="preserve"> have been adapted for the </w:t>
      </w:r>
      <w:r>
        <w:rPr>
          <w:lang w:val="en-US"/>
        </w:rPr>
        <w:t>Pathways P</w:t>
      </w:r>
      <w:r w:rsidRPr="00C215FD">
        <w:rPr>
          <w:lang w:val="en-US"/>
        </w:rPr>
        <w:t xml:space="preserve">roject. </w:t>
      </w:r>
    </w:p>
    <w:p w14:paraId="2AB28F69" w14:textId="70770C73" w:rsidR="007D1EB8" w:rsidRDefault="007D1EB8" w:rsidP="00413FBA">
      <w:pPr>
        <w:jc w:val="both"/>
        <w:rPr>
          <w:lang w:val="en-US"/>
        </w:rPr>
      </w:pPr>
      <w:r>
        <w:rPr>
          <w:lang w:val="en-US"/>
        </w:rPr>
        <w:t>However, i</w:t>
      </w:r>
      <w:r w:rsidRPr="00C215FD">
        <w:rPr>
          <w:lang w:val="en-US"/>
        </w:rPr>
        <w:t xml:space="preserve">n contrast to the European Union approach, </w:t>
      </w:r>
      <w:r>
        <w:rPr>
          <w:lang w:val="en-US"/>
        </w:rPr>
        <w:t xml:space="preserve">the UNECE aims to </w:t>
      </w:r>
      <w:r w:rsidRPr="00C215FD">
        <w:rPr>
          <w:lang w:val="en-US"/>
        </w:rPr>
        <w:t xml:space="preserve">monitor </w:t>
      </w:r>
      <w:r>
        <w:rPr>
          <w:lang w:val="en-US"/>
        </w:rPr>
        <w:t xml:space="preserve">both </w:t>
      </w:r>
      <w:r w:rsidR="00984A44">
        <w:rPr>
          <w:lang w:val="en-US"/>
        </w:rPr>
        <w:t xml:space="preserve">input </w:t>
      </w:r>
      <w:r w:rsidR="00984A44" w:rsidRPr="00C215FD">
        <w:rPr>
          <w:lang w:val="en-US"/>
        </w:rPr>
        <w:t>and</w:t>
      </w:r>
      <w:r>
        <w:rPr>
          <w:lang w:val="en-US"/>
        </w:rPr>
        <w:t xml:space="preserve"> output </w:t>
      </w:r>
      <w:r w:rsidRPr="00C215FD">
        <w:rPr>
          <w:lang w:val="en-US"/>
        </w:rPr>
        <w:t>indicators</w:t>
      </w:r>
      <w:r>
        <w:rPr>
          <w:lang w:val="en-US"/>
        </w:rPr>
        <w:t xml:space="preserve">.  Output </w:t>
      </w:r>
      <w:r w:rsidRPr="00C215FD">
        <w:rPr>
          <w:lang w:val="en-US"/>
        </w:rPr>
        <w:t>indicators are the result of the model</w:t>
      </w:r>
      <w:r>
        <w:rPr>
          <w:lang w:val="en-US"/>
        </w:rPr>
        <w:t xml:space="preserve"> calculations.  I</w:t>
      </w:r>
      <w:r w:rsidRPr="00C215FD">
        <w:rPr>
          <w:lang w:val="en-US"/>
        </w:rPr>
        <w:t xml:space="preserve">nput indicators and </w:t>
      </w:r>
      <w:r>
        <w:rPr>
          <w:lang w:val="en-US"/>
        </w:rPr>
        <w:t xml:space="preserve">model </w:t>
      </w:r>
      <w:r w:rsidRPr="00C215FD">
        <w:rPr>
          <w:lang w:val="en-US"/>
        </w:rPr>
        <w:t>assumptions</w:t>
      </w:r>
      <w:r>
        <w:rPr>
          <w:lang w:val="en-US"/>
        </w:rPr>
        <w:t xml:space="preserve"> determine </w:t>
      </w:r>
      <w:r w:rsidRPr="00C215FD">
        <w:rPr>
          <w:lang w:val="en-US"/>
        </w:rPr>
        <w:t xml:space="preserve">the basis on which the scenarios </w:t>
      </w:r>
      <w:r>
        <w:rPr>
          <w:lang w:val="en-US"/>
        </w:rPr>
        <w:t>are modelled and should affect any output indicators</w:t>
      </w:r>
      <w:r w:rsidRPr="00C215FD">
        <w:rPr>
          <w:lang w:val="en-US"/>
        </w:rPr>
        <w:t xml:space="preserve">. </w:t>
      </w:r>
    </w:p>
    <w:p w14:paraId="0154A1B8" w14:textId="5F4724C8" w:rsidR="0046771C" w:rsidRPr="00984A44" w:rsidRDefault="007D1EB8" w:rsidP="00413FBA">
      <w:pPr>
        <w:jc w:val="both"/>
        <w:rPr>
          <w:lang w:val="en-GB"/>
        </w:rPr>
      </w:pPr>
      <w:r w:rsidRPr="00C215FD">
        <w:rPr>
          <w:lang w:val="en-US"/>
        </w:rPr>
        <w:t>Moreover, indicators can be backward</w:t>
      </w:r>
      <w:r>
        <w:rPr>
          <w:lang w:val="en-US"/>
        </w:rPr>
        <w:t>-</w:t>
      </w:r>
      <w:r w:rsidRPr="00C215FD">
        <w:rPr>
          <w:lang w:val="en-US"/>
        </w:rPr>
        <w:t xml:space="preserve"> and forward-looking indicators. Backward</w:t>
      </w:r>
      <w:r>
        <w:rPr>
          <w:lang w:val="en-US"/>
        </w:rPr>
        <w:t>-</w:t>
      </w:r>
      <w:r w:rsidRPr="00C215FD">
        <w:rPr>
          <w:lang w:val="en-US"/>
        </w:rPr>
        <w:t>looking indicators are states of the economy and environment and more likely to be model outputs, for example the share of renewable energy or the CO</w:t>
      </w:r>
      <w:r w:rsidRPr="00C215FD">
        <w:rPr>
          <w:vertAlign w:val="subscript"/>
          <w:lang w:val="en-US"/>
        </w:rPr>
        <w:t>2</w:t>
      </w:r>
      <w:r w:rsidRPr="00C215FD">
        <w:rPr>
          <w:lang w:val="en-US"/>
        </w:rPr>
        <w:t xml:space="preserve"> emissions. Forward</w:t>
      </w:r>
      <w:r>
        <w:rPr>
          <w:lang w:val="en-US"/>
        </w:rPr>
        <w:t>-</w:t>
      </w:r>
      <w:r w:rsidRPr="00C215FD">
        <w:rPr>
          <w:lang w:val="en-US"/>
        </w:rPr>
        <w:t xml:space="preserve">looking indicators </w:t>
      </w:r>
      <w:r>
        <w:rPr>
          <w:lang w:val="en-US"/>
        </w:rPr>
        <w:t>represent</w:t>
      </w:r>
      <w:r w:rsidRPr="00C215FD">
        <w:rPr>
          <w:lang w:val="en-US"/>
        </w:rPr>
        <w:t xml:space="preserve"> policies to meet the targets of backward</w:t>
      </w:r>
      <w:r>
        <w:rPr>
          <w:lang w:val="en-US"/>
        </w:rPr>
        <w:t>-</w:t>
      </w:r>
      <w:r w:rsidRPr="00C215FD">
        <w:rPr>
          <w:lang w:val="en-US"/>
        </w:rPr>
        <w:t>looking indicators.</w:t>
      </w:r>
      <w:r>
        <w:rPr>
          <w:lang w:val="en-US"/>
        </w:rPr>
        <w:t xml:space="preserve"> </w:t>
      </w:r>
      <w:r w:rsidRPr="00C215FD">
        <w:rPr>
          <w:lang w:val="en-US"/>
        </w:rPr>
        <w:t xml:space="preserve">For example, </w:t>
      </w:r>
      <w:r>
        <w:rPr>
          <w:lang w:val="en-US"/>
        </w:rPr>
        <w:t xml:space="preserve">forward indicators on policies to </w:t>
      </w:r>
      <w:r w:rsidRPr="00C215FD">
        <w:rPr>
          <w:lang w:val="en-US"/>
        </w:rPr>
        <w:t>decarbonize the transportation sector</w:t>
      </w:r>
      <w:r>
        <w:rPr>
          <w:lang w:val="en-US"/>
        </w:rPr>
        <w:t xml:space="preserve"> might be tax relief on </w:t>
      </w:r>
      <w:r w:rsidRPr="00C215FD">
        <w:rPr>
          <w:lang w:val="en-US"/>
        </w:rPr>
        <w:t xml:space="preserve">electric or fuel cell vehicles, </w:t>
      </w:r>
      <w:r>
        <w:rPr>
          <w:lang w:val="en-US"/>
        </w:rPr>
        <w:t xml:space="preserve">rate of construction of </w:t>
      </w:r>
      <w:r w:rsidR="00984A44">
        <w:rPr>
          <w:lang w:val="en-US"/>
        </w:rPr>
        <w:t xml:space="preserve">charging </w:t>
      </w:r>
      <w:r w:rsidR="00984A44" w:rsidRPr="00C215FD">
        <w:rPr>
          <w:lang w:val="en-US"/>
        </w:rPr>
        <w:t>infrastructure</w:t>
      </w:r>
      <w:r>
        <w:rPr>
          <w:lang w:val="en-US"/>
        </w:rPr>
        <w:t>,</w:t>
      </w:r>
      <w:r w:rsidRPr="00C215FD">
        <w:rPr>
          <w:lang w:val="en-US"/>
        </w:rPr>
        <w:t xml:space="preserve"> investments </w:t>
      </w:r>
      <w:r>
        <w:rPr>
          <w:lang w:val="en-US"/>
        </w:rPr>
        <w:t xml:space="preserve">in biofuels, </w:t>
      </w:r>
      <w:r w:rsidRPr="00C215FD">
        <w:rPr>
          <w:lang w:val="en-US"/>
        </w:rPr>
        <w:t xml:space="preserve">etc. </w:t>
      </w:r>
      <w:r>
        <w:rPr>
          <w:lang w:val="en-US"/>
        </w:rPr>
        <w:t>These would be expected to impact on the output indicators such as ‘CO2 emissions from transport’, energy mix, and so on.</w:t>
      </w:r>
      <w:r w:rsidRPr="00C215FD" w:rsidDel="009826FC">
        <w:rPr>
          <w:lang w:val="en-US"/>
        </w:rPr>
        <w:t xml:space="preserve"> </w:t>
      </w:r>
      <w:r w:rsidRPr="00C215FD">
        <w:rPr>
          <w:lang w:val="en-US"/>
        </w:rPr>
        <w:t xml:space="preserve">Indicators eligible for </w:t>
      </w:r>
      <w:r>
        <w:rPr>
          <w:lang w:val="en-US"/>
        </w:rPr>
        <w:t xml:space="preserve">an </w:t>
      </w:r>
      <w:r w:rsidRPr="00C215FD">
        <w:rPr>
          <w:lang w:val="en-US"/>
        </w:rPr>
        <w:t xml:space="preserve">early warning </w:t>
      </w:r>
      <w:r>
        <w:rPr>
          <w:lang w:val="en-US"/>
        </w:rPr>
        <w:t xml:space="preserve">and planning </w:t>
      </w:r>
      <w:r w:rsidRPr="00C215FD">
        <w:rPr>
          <w:lang w:val="en-US"/>
        </w:rPr>
        <w:t xml:space="preserve">system must fulfil certain requirements. </w:t>
      </w:r>
      <w:r>
        <w:rPr>
          <w:lang w:val="en-US"/>
        </w:rPr>
        <w:t>They must be relevant (i.e.</w:t>
      </w:r>
      <w:r w:rsidRPr="00C215FD">
        <w:rPr>
          <w:lang w:val="en-US"/>
        </w:rPr>
        <w:t xml:space="preserve"> provide information on the degree to which objectives have been achieved</w:t>
      </w:r>
      <w:r>
        <w:rPr>
          <w:lang w:val="en-US"/>
        </w:rPr>
        <w:t xml:space="preserve">), the </w:t>
      </w:r>
      <w:r w:rsidRPr="00C215FD">
        <w:rPr>
          <w:lang w:val="en-US"/>
        </w:rPr>
        <w:t xml:space="preserve">data </w:t>
      </w:r>
      <w:r>
        <w:rPr>
          <w:lang w:val="en-US"/>
        </w:rPr>
        <w:t xml:space="preserve">should be readily </w:t>
      </w:r>
      <w:r w:rsidRPr="00C215FD">
        <w:rPr>
          <w:lang w:val="en-US"/>
        </w:rPr>
        <w:t xml:space="preserve">available </w:t>
      </w:r>
      <w:r>
        <w:rPr>
          <w:lang w:val="en-US"/>
        </w:rPr>
        <w:t xml:space="preserve">and timely, it must be compatible with the data in the </w:t>
      </w:r>
      <w:r w:rsidRPr="00C215FD">
        <w:rPr>
          <w:lang w:val="en-US"/>
        </w:rPr>
        <w:t>Model</w:t>
      </w:r>
      <w:r>
        <w:rPr>
          <w:lang w:val="en-US"/>
        </w:rPr>
        <w:t>s, and must be reliable for modelling purposes. In brief, modelling is like a sewage system – what you get out depends very much on what you put in.</w:t>
      </w:r>
    </w:p>
    <w:p w14:paraId="76A70E1E" w14:textId="29565A41" w:rsidR="00413FBA" w:rsidRDefault="007D1EB8" w:rsidP="00413FBA">
      <w:pPr>
        <w:pStyle w:val="Heading2"/>
        <w:jc w:val="both"/>
        <w:rPr>
          <w:lang w:val="en-US"/>
        </w:rPr>
      </w:pPr>
      <w:bookmarkStart w:id="13" w:name="_Toc5390578"/>
      <w:r>
        <w:rPr>
          <w:lang w:val="en-US"/>
        </w:rPr>
        <w:t xml:space="preserve">Monitoring the quality of </w:t>
      </w:r>
      <w:r w:rsidRPr="00C215FD">
        <w:rPr>
          <w:lang w:val="en-US"/>
        </w:rPr>
        <w:t>Assumption</w:t>
      </w:r>
      <w:r>
        <w:rPr>
          <w:lang w:val="en-US"/>
        </w:rPr>
        <w:t>s</w:t>
      </w:r>
      <w:r w:rsidRPr="00C215FD">
        <w:rPr>
          <w:lang w:val="en-US"/>
        </w:rPr>
        <w:t xml:space="preserve"> and Input Indicator</w:t>
      </w:r>
      <w:r>
        <w:rPr>
          <w:lang w:val="en-US"/>
        </w:rPr>
        <w:t>s in the Modelling</w:t>
      </w:r>
      <w:bookmarkEnd w:id="13"/>
    </w:p>
    <w:p w14:paraId="70D133DF" w14:textId="77777777" w:rsidR="00413FBA" w:rsidRPr="00413FBA" w:rsidRDefault="00413FBA" w:rsidP="00413FBA">
      <w:pPr>
        <w:rPr>
          <w:lang w:val="en-US"/>
        </w:rPr>
      </w:pPr>
    </w:p>
    <w:p w14:paraId="7C22697F" w14:textId="617B7674" w:rsidR="007D1EB8" w:rsidRDefault="007D1EB8" w:rsidP="00413FBA">
      <w:pPr>
        <w:jc w:val="both"/>
        <w:rPr>
          <w:lang w:val="en-US"/>
        </w:rPr>
      </w:pPr>
      <w:r w:rsidRPr="00C215FD">
        <w:rPr>
          <w:lang w:val="en-US"/>
        </w:rPr>
        <w:t xml:space="preserve">Monitoring </w:t>
      </w:r>
      <w:r>
        <w:rPr>
          <w:lang w:val="en-US"/>
        </w:rPr>
        <w:t xml:space="preserve">the quality of </w:t>
      </w:r>
      <w:r w:rsidRPr="00C215FD">
        <w:rPr>
          <w:lang w:val="en-US"/>
        </w:rPr>
        <w:t xml:space="preserve">assumptions and input indicators ensures the robustness of the model results. </w:t>
      </w:r>
      <w:r w:rsidR="00984A44" w:rsidRPr="00C215FD">
        <w:rPr>
          <w:lang w:val="en-US"/>
        </w:rPr>
        <w:t>Th</w:t>
      </w:r>
      <w:r w:rsidR="00984A44">
        <w:rPr>
          <w:lang w:val="en-US"/>
        </w:rPr>
        <w:t xml:space="preserve">is </w:t>
      </w:r>
      <w:r w:rsidR="00984A44" w:rsidRPr="00C215FD">
        <w:rPr>
          <w:lang w:val="en-US"/>
        </w:rPr>
        <w:t>avoids</w:t>
      </w:r>
      <w:r>
        <w:rPr>
          <w:lang w:val="en-US"/>
        </w:rPr>
        <w:t xml:space="preserve"> the </w:t>
      </w:r>
      <w:r w:rsidRPr="00C215FD">
        <w:rPr>
          <w:lang w:val="en-US"/>
        </w:rPr>
        <w:t xml:space="preserve">risk that a measured deviation from the desired path is based on incorrect model results and not on an actual undesirable development is thus reduced. </w:t>
      </w:r>
    </w:p>
    <w:p w14:paraId="4F361B0E" w14:textId="77777777" w:rsidR="007D1EB8" w:rsidRDefault="007D1EB8" w:rsidP="00413FBA">
      <w:pPr>
        <w:jc w:val="both"/>
        <w:rPr>
          <w:lang w:val="en-US"/>
        </w:rPr>
      </w:pPr>
      <w:r>
        <w:rPr>
          <w:lang w:val="en-US"/>
        </w:rPr>
        <w:t>T</w:t>
      </w:r>
      <w:r w:rsidRPr="00C215FD">
        <w:rPr>
          <w:lang w:val="en-US"/>
        </w:rPr>
        <w:t xml:space="preserve">his type of monitoring allows unexpected developments to be detected very early. For example, assumptions may have been made in the model about the level of investment in renewable energy. If the monitoring finds that the actual level of investment was significantly lower, an alarm is triggered. This case does not yet mean that the objectives, e.g. share of renewables in energy supply, cannot be achieved due to the lower level of investment, as development costs may have fallen more than expected or a breakthrough may have been achieved earlier than expected. However, if these development breakthroughs did not happen, a lower investment volume would lead to the objectives not being achieved. </w:t>
      </w:r>
    </w:p>
    <w:p w14:paraId="69B8D3E8" w14:textId="77777777" w:rsidR="007D1EB8" w:rsidRPr="00C215FD" w:rsidRDefault="007D1EB8" w:rsidP="00413FBA">
      <w:pPr>
        <w:jc w:val="both"/>
        <w:rPr>
          <w:lang w:val="en-US"/>
        </w:rPr>
      </w:pPr>
      <w:r>
        <w:rPr>
          <w:lang w:val="en-US"/>
        </w:rPr>
        <w:lastRenderedPageBreak/>
        <w:t>This is better than an</w:t>
      </w:r>
      <w:r w:rsidRPr="00C215FD">
        <w:rPr>
          <w:lang w:val="en-US"/>
        </w:rPr>
        <w:t xml:space="preserve"> early warning system based only on output indicators</w:t>
      </w:r>
      <w:r>
        <w:rPr>
          <w:lang w:val="en-US"/>
        </w:rPr>
        <w:t>.  That</w:t>
      </w:r>
      <w:r w:rsidRPr="00C215FD">
        <w:rPr>
          <w:lang w:val="en-US"/>
        </w:rPr>
        <w:t xml:space="preserve"> would detect this increased risk much later when underinvestment has led to a lower share of renewable energy or to lower efficiency of renewable energy. More specifically, an early warning system without assumptions and input indicator monitoring would only trigger an alarm when the effects become visible, which may take several years.</w:t>
      </w:r>
    </w:p>
    <w:p w14:paraId="72A653BB" w14:textId="77777777" w:rsidR="007D1EB8" w:rsidRPr="00C215FD" w:rsidRDefault="007D1EB8" w:rsidP="00413FBA">
      <w:pPr>
        <w:jc w:val="both"/>
        <w:rPr>
          <w:lang w:val="en-US"/>
        </w:rPr>
      </w:pPr>
      <w:r>
        <w:rPr>
          <w:lang w:val="en-US"/>
        </w:rPr>
        <w:t>Due to the fact that a</w:t>
      </w:r>
      <w:r w:rsidRPr="00C215FD">
        <w:rPr>
          <w:lang w:val="en-US"/>
        </w:rPr>
        <w:t xml:space="preserve">ssumptions and input indicators </w:t>
      </w:r>
      <w:r>
        <w:rPr>
          <w:lang w:val="en-US"/>
        </w:rPr>
        <w:t xml:space="preserve">are so important, they are </w:t>
      </w:r>
      <w:r w:rsidRPr="00C215FD">
        <w:rPr>
          <w:lang w:val="en-US"/>
        </w:rPr>
        <w:t xml:space="preserve">based on officially identified objectives or assumptions about the future. These objectives and assumptions, or a combination of these, are included in the models as input indicators or assumptions. </w:t>
      </w:r>
      <w:r>
        <w:rPr>
          <w:lang w:val="en-US"/>
        </w:rPr>
        <w:t xml:space="preserve">For </w:t>
      </w:r>
      <w:r w:rsidRPr="00C215FD">
        <w:rPr>
          <w:lang w:val="en-US"/>
        </w:rPr>
        <w:t>example, an official target could be a certain investment volume in renewable energies. Given an official assumption/forecast of GDP, this could result in an input indicator of investment volume in renewable energy per GDP. This indicator is based only on official assumptions and targets and is therefore completely independent of model results. Should the world develop differently than desired or expected, the early warning system triggers an alarm independent of the underlying models of the project.</w:t>
      </w:r>
    </w:p>
    <w:p w14:paraId="64048274" w14:textId="71E70EB6" w:rsidR="0076776F" w:rsidRPr="00984A44" w:rsidRDefault="007D1EB8" w:rsidP="00413FBA">
      <w:pPr>
        <w:jc w:val="both"/>
        <w:rPr>
          <w:lang w:val="en-GB"/>
        </w:rPr>
      </w:pPr>
      <w:r w:rsidRPr="00C215FD">
        <w:rPr>
          <w:lang w:val="en-US"/>
        </w:rPr>
        <w:t>The early warning system measures the difference between the input indicator originally included in the model and the values actually observed in reality. In the event of a significant deviation of an indicator, an alarm is triggered. More precisely, it measures how the development is progressing compared to how it was thought to be progressing, given the targets.</w:t>
      </w:r>
    </w:p>
    <w:p w14:paraId="08106DA4" w14:textId="24889C5D" w:rsidR="001D18FE" w:rsidRDefault="007D1EB8" w:rsidP="00413FBA">
      <w:pPr>
        <w:pStyle w:val="Heading2"/>
        <w:jc w:val="both"/>
        <w:rPr>
          <w:lang w:val="en-US"/>
        </w:rPr>
      </w:pPr>
      <w:bookmarkStart w:id="14" w:name="_Toc5390579"/>
      <w:r w:rsidRPr="00C215FD">
        <w:rPr>
          <w:lang w:val="en-US"/>
        </w:rPr>
        <w:t>Output Indicator monitoring</w:t>
      </w:r>
      <w:bookmarkEnd w:id="14"/>
    </w:p>
    <w:p w14:paraId="27E35F86" w14:textId="77777777" w:rsidR="007847AB" w:rsidRPr="007847AB" w:rsidRDefault="007847AB" w:rsidP="007847AB">
      <w:pPr>
        <w:rPr>
          <w:lang w:val="en-US"/>
        </w:rPr>
      </w:pPr>
    </w:p>
    <w:p w14:paraId="60A737EA" w14:textId="77777777" w:rsidR="007D1EB8" w:rsidRDefault="007D1EB8" w:rsidP="00413FBA">
      <w:pPr>
        <w:jc w:val="both"/>
        <w:rPr>
          <w:lang w:val="en-US"/>
        </w:rPr>
      </w:pPr>
      <w:r w:rsidRPr="00C215FD">
        <w:rPr>
          <w:lang w:val="en-US"/>
        </w:rPr>
        <w:t xml:space="preserve">In contrast to the monitoring of input indicators or assumptions, </w:t>
      </w:r>
      <w:r>
        <w:rPr>
          <w:lang w:val="en-US"/>
        </w:rPr>
        <w:t xml:space="preserve">the reliability of output indicators depends very much on </w:t>
      </w:r>
      <w:r w:rsidRPr="00C215FD">
        <w:rPr>
          <w:lang w:val="en-US"/>
        </w:rPr>
        <w:t xml:space="preserve">the </w:t>
      </w:r>
      <w:r>
        <w:rPr>
          <w:lang w:val="en-US"/>
        </w:rPr>
        <w:t xml:space="preserve">quality of the </w:t>
      </w:r>
      <w:r w:rsidRPr="00C215FD">
        <w:rPr>
          <w:lang w:val="en-US"/>
        </w:rPr>
        <w:t>model</w:t>
      </w:r>
      <w:r>
        <w:rPr>
          <w:lang w:val="en-US"/>
        </w:rPr>
        <w:t xml:space="preserve"> which will always be some approximation to reality.</w:t>
      </w:r>
      <w:r w:rsidRPr="00C215FD">
        <w:rPr>
          <w:lang w:val="en-US"/>
        </w:rPr>
        <w:t xml:space="preserve"> In this case, indicators based on model results of certain scenarios are compared with the respective indicators based on real data</w:t>
      </w:r>
      <w:r>
        <w:rPr>
          <w:lang w:val="en-US"/>
        </w:rPr>
        <w:t xml:space="preserve">, highlighting if </w:t>
      </w:r>
      <w:r w:rsidRPr="00C215FD">
        <w:rPr>
          <w:lang w:val="en-US"/>
        </w:rPr>
        <w:t xml:space="preserve">the difference </w:t>
      </w:r>
      <w:r>
        <w:rPr>
          <w:lang w:val="en-US"/>
        </w:rPr>
        <w:t>is regarded as excessive</w:t>
      </w:r>
      <w:r w:rsidRPr="00C215FD">
        <w:rPr>
          <w:lang w:val="en-US"/>
        </w:rPr>
        <w:t xml:space="preserve">. </w:t>
      </w:r>
    </w:p>
    <w:p w14:paraId="0A18EA92" w14:textId="77777777" w:rsidR="007D1EB8" w:rsidRDefault="007D1EB8" w:rsidP="00413FBA">
      <w:pPr>
        <w:jc w:val="both"/>
        <w:rPr>
          <w:lang w:val="en-US"/>
        </w:rPr>
      </w:pPr>
      <w:r w:rsidRPr="00C215FD">
        <w:rPr>
          <w:lang w:val="en-US"/>
        </w:rPr>
        <w:t>An advantage of this method is that the pathways described by the models do not only provide values for a target in the distant future, but also intermediate</w:t>
      </w:r>
      <w:r>
        <w:rPr>
          <w:lang w:val="en-US"/>
        </w:rPr>
        <w:t>, annual</w:t>
      </w:r>
      <w:r w:rsidRPr="00C215FD">
        <w:rPr>
          <w:lang w:val="en-US"/>
        </w:rPr>
        <w:t xml:space="preserve"> target values are available and thus a continuous monitoring of developments is possible. </w:t>
      </w:r>
    </w:p>
    <w:p w14:paraId="78EB9F5A" w14:textId="5B8DB2B7" w:rsidR="007D1EB8" w:rsidRDefault="007D1EB8" w:rsidP="00413FBA">
      <w:pPr>
        <w:jc w:val="both"/>
        <w:rPr>
          <w:lang w:val="en-US"/>
        </w:rPr>
      </w:pPr>
      <w:r w:rsidRPr="00C215FD">
        <w:rPr>
          <w:lang w:val="en-US"/>
        </w:rPr>
        <w:t>Furthermore, it does not monitor assumptions or prerequisites that lead to the achievement of targets, but rather the actual degree to which targets have been achieved, which makes it possible to make more substantiated</w:t>
      </w:r>
      <w:r>
        <w:rPr>
          <w:lang w:val="en-US"/>
        </w:rPr>
        <w:t xml:space="preserve"> </w:t>
      </w:r>
      <w:r w:rsidRPr="00C215FD">
        <w:rPr>
          <w:lang w:val="en-US"/>
        </w:rPr>
        <w:t xml:space="preserve">statements about necessary measures. </w:t>
      </w:r>
    </w:p>
    <w:p w14:paraId="7EACFE5C" w14:textId="32B45B94" w:rsidR="002111E8" w:rsidRPr="0046771C" w:rsidRDefault="007D1EB8" w:rsidP="00413FBA">
      <w:pPr>
        <w:jc w:val="both"/>
        <w:rPr>
          <w:lang w:val="en-US"/>
        </w:rPr>
      </w:pPr>
      <w:r w:rsidRPr="00C215FD">
        <w:rPr>
          <w:lang w:val="en-US"/>
        </w:rPr>
        <w:t xml:space="preserve">A disadvantage of this method, however, as described above, </w:t>
      </w:r>
      <w:r>
        <w:rPr>
          <w:lang w:val="en-US"/>
        </w:rPr>
        <w:t xml:space="preserve">are the </w:t>
      </w:r>
      <w:r w:rsidRPr="00C215FD">
        <w:rPr>
          <w:lang w:val="en-US"/>
        </w:rPr>
        <w:t xml:space="preserve">time </w:t>
      </w:r>
      <w:r>
        <w:rPr>
          <w:lang w:val="en-US"/>
        </w:rPr>
        <w:t>lags</w:t>
      </w:r>
      <w:r w:rsidRPr="00C215FD">
        <w:rPr>
          <w:lang w:val="en-US"/>
        </w:rPr>
        <w:t xml:space="preserve">, </w:t>
      </w:r>
      <w:r>
        <w:rPr>
          <w:lang w:val="en-US"/>
        </w:rPr>
        <w:t xml:space="preserve">that </w:t>
      </w:r>
      <w:r w:rsidRPr="00C215FD">
        <w:rPr>
          <w:lang w:val="en-US"/>
        </w:rPr>
        <w:t xml:space="preserve">only undesirable developments are identified </w:t>
      </w:r>
      <w:r>
        <w:rPr>
          <w:lang w:val="en-US"/>
        </w:rPr>
        <w:t xml:space="preserve">(rather than the </w:t>
      </w:r>
      <w:r w:rsidRPr="00C215FD">
        <w:rPr>
          <w:lang w:val="en-US"/>
        </w:rPr>
        <w:t>causes that lead to these undesirable developments</w:t>
      </w:r>
      <w:r>
        <w:rPr>
          <w:lang w:val="en-US"/>
        </w:rPr>
        <w:t>)</w:t>
      </w:r>
      <w:r w:rsidRPr="00C215FD">
        <w:rPr>
          <w:lang w:val="en-US"/>
        </w:rPr>
        <w:t>. Another disadvantage is, of course, the model dependency and the uncertainty or risk that the model results become obsolete.</w:t>
      </w:r>
    </w:p>
    <w:p w14:paraId="647F01C0" w14:textId="3302790E" w:rsidR="007847AB" w:rsidRDefault="007D1EB8" w:rsidP="007847AB">
      <w:pPr>
        <w:pStyle w:val="Heading1"/>
        <w:jc w:val="both"/>
        <w:rPr>
          <w:lang w:val="en-US"/>
        </w:rPr>
      </w:pPr>
      <w:bookmarkStart w:id="15" w:name="_Toc5390580"/>
      <w:r w:rsidRPr="002072D2">
        <w:rPr>
          <w:lang w:val="en-US"/>
        </w:rPr>
        <w:t xml:space="preserve">Selection </w:t>
      </w:r>
      <w:r>
        <w:rPr>
          <w:lang w:val="en-US"/>
        </w:rPr>
        <w:t>of UNECE Indicators to Monitor Progress in the Pathways Project</w:t>
      </w:r>
      <w:bookmarkEnd w:id="15"/>
    </w:p>
    <w:p w14:paraId="00EAEDA0" w14:textId="77777777" w:rsidR="007847AB" w:rsidRPr="007847AB" w:rsidRDefault="007847AB" w:rsidP="007847AB">
      <w:pPr>
        <w:rPr>
          <w:lang w:val="en-US"/>
        </w:rPr>
      </w:pPr>
    </w:p>
    <w:p w14:paraId="6F95E7CD" w14:textId="77731BE8" w:rsidR="00963BF7" w:rsidRPr="000B2354" w:rsidRDefault="000B2354" w:rsidP="007847AB">
      <w:pPr>
        <w:jc w:val="both"/>
        <w:rPr>
          <w:lang w:val="en-US"/>
        </w:rPr>
      </w:pPr>
      <w:r>
        <w:rPr>
          <w:lang w:val="en-US"/>
        </w:rPr>
        <w:lastRenderedPageBreak/>
        <w:t>The following indicators have been selected as candidates to monitor progress at the UNECE Regional level towards Sustainable Energy.</w:t>
      </w:r>
    </w:p>
    <w:p w14:paraId="42FFA5CB" w14:textId="150F649D" w:rsidR="000B2354" w:rsidRDefault="000B2354" w:rsidP="007847AB">
      <w:pPr>
        <w:pStyle w:val="Heading2"/>
        <w:jc w:val="both"/>
        <w:rPr>
          <w:lang w:val="en-US"/>
        </w:rPr>
      </w:pPr>
      <w:bookmarkStart w:id="16" w:name="_Toc5390581"/>
      <w:r w:rsidRPr="00C215FD">
        <w:rPr>
          <w:lang w:val="en-US"/>
        </w:rPr>
        <w:t>Assumption and Input Indicators</w:t>
      </w:r>
      <w:r>
        <w:rPr>
          <w:lang w:val="en-US"/>
        </w:rPr>
        <w:t xml:space="preserve"> </w:t>
      </w:r>
      <w:bookmarkEnd w:id="16"/>
    </w:p>
    <w:p w14:paraId="0A938D9E" w14:textId="77777777" w:rsidR="007847AB" w:rsidRPr="007847AB" w:rsidRDefault="007847AB" w:rsidP="007847AB">
      <w:pPr>
        <w:rPr>
          <w:lang w:val="en-US"/>
        </w:rPr>
      </w:pPr>
    </w:p>
    <w:p w14:paraId="64BFE7C2" w14:textId="71C540E9" w:rsidR="000B2354" w:rsidRDefault="000B2354" w:rsidP="00413FBA">
      <w:pPr>
        <w:jc w:val="both"/>
        <w:rPr>
          <w:b/>
        </w:rPr>
      </w:pPr>
      <w:r w:rsidRPr="001049ED">
        <w:rPr>
          <w:b/>
          <w:lang w:val="en-US"/>
        </w:rPr>
        <w:t>SSP2 related</w:t>
      </w:r>
      <w:r>
        <w:rPr>
          <w:rStyle w:val="FootnoteReference"/>
          <w:b/>
          <w:lang w:val="en-US"/>
        </w:rPr>
        <w:footnoteReference w:id="1"/>
      </w:r>
      <w:r>
        <w:rPr>
          <w:b/>
          <w:lang w:val="en-US"/>
        </w:rPr>
        <w:t xml:space="preserve"> </w:t>
      </w:r>
    </w:p>
    <w:p w14:paraId="312AFA15" w14:textId="77777777" w:rsidR="000B2354" w:rsidRDefault="000B2354" w:rsidP="00413FBA">
      <w:pPr>
        <w:pStyle w:val="ListParagraph"/>
        <w:numPr>
          <w:ilvl w:val="0"/>
          <w:numId w:val="16"/>
        </w:numPr>
        <w:spacing w:before="180" w:after="0" w:line="330" w:lineRule="atLeast"/>
        <w:jc w:val="both"/>
        <w:rPr>
          <w:b/>
          <w:lang w:val="en-US"/>
        </w:rPr>
      </w:pPr>
      <w:r>
        <w:rPr>
          <w:b/>
          <w:lang w:val="en-US"/>
        </w:rPr>
        <w:t>Population growth per region:</w:t>
      </w:r>
      <w:r>
        <w:rPr>
          <w:lang w:val="en-US"/>
        </w:rPr>
        <w:t xml:space="preserve"> The rate at which the population grows in each region.</w:t>
      </w:r>
    </w:p>
    <w:p w14:paraId="58C8D417" w14:textId="77777777" w:rsidR="000B2354" w:rsidRDefault="000B2354" w:rsidP="00413FBA">
      <w:pPr>
        <w:pStyle w:val="ListParagraph"/>
        <w:numPr>
          <w:ilvl w:val="0"/>
          <w:numId w:val="16"/>
        </w:numPr>
        <w:spacing w:before="180" w:after="0" w:line="330" w:lineRule="atLeast"/>
        <w:jc w:val="both"/>
        <w:rPr>
          <w:b/>
          <w:lang w:val="en-US"/>
        </w:rPr>
      </w:pPr>
      <w:r>
        <w:rPr>
          <w:b/>
          <w:lang w:val="en-US"/>
        </w:rPr>
        <w:t xml:space="preserve">GDP growth per region: </w:t>
      </w:r>
      <w:r>
        <w:rPr>
          <w:lang w:val="en-US"/>
        </w:rPr>
        <w:t>The rate at which the gross domestic product grows in each region.</w:t>
      </w:r>
    </w:p>
    <w:p w14:paraId="2B7D55BE" w14:textId="77777777" w:rsidR="000B2354" w:rsidRPr="00B77930" w:rsidRDefault="000B2354" w:rsidP="00413FBA">
      <w:pPr>
        <w:pStyle w:val="ListParagraph"/>
        <w:numPr>
          <w:ilvl w:val="0"/>
          <w:numId w:val="16"/>
        </w:numPr>
        <w:spacing w:before="180" w:after="0" w:line="330" w:lineRule="atLeast"/>
        <w:jc w:val="both"/>
        <w:rPr>
          <w:b/>
          <w:lang w:val="en-US"/>
        </w:rPr>
      </w:pPr>
      <w:r>
        <w:rPr>
          <w:b/>
          <w:lang w:val="en-US"/>
        </w:rPr>
        <w:t xml:space="preserve">GDP growth per sector: </w:t>
      </w:r>
      <w:r>
        <w:rPr>
          <w:lang w:val="en-US"/>
        </w:rPr>
        <w:t>The rate at which the gross domestic product grows in each sector of the economy.</w:t>
      </w:r>
    </w:p>
    <w:p w14:paraId="024F1645" w14:textId="77777777" w:rsidR="000B2354" w:rsidRPr="00B77930" w:rsidRDefault="000B2354" w:rsidP="00413FBA">
      <w:pPr>
        <w:pStyle w:val="ListParagraph"/>
        <w:numPr>
          <w:ilvl w:val="0"/>
          <w:numId w:val="16"/>
        </w:numPr>
        <w:spacing w:before="180" w:after="0" w:line="330" w:lineRule="atLeast"/>
        <w:jc w:val="both"/>
        <w:rPr>
          <w:lang w:val="en-US"/>
        </w:rPr>
      </w:pPr>
      <w:r>
        <w:rPr>
          <w:b/>
          <w:lang w:val="en-US"/>
        </w:rPr>
        <w:t xml:space="preserve">Urbanization: </w:t>
      </w:r>
      <w:r w:rsidRPr="00B77930">
        <w:rPr>
          <w:lang w:val="en-US"/>
        </w:rPr>
        <w:t>The r</w:t>
      </w:r>
      <w:r>
        <w:rPr>
          <w:lang w:val="en-US"/>
        </w:rPr>
        <w:t>ate at which people move from rural to urban areas.</w:t>
      </w:r>
    </w:p>
    <w:p w14:paraId="2F160A0B" w14:textId="77777777" w:rsidR="000B2354" w:rsidRDefault="000B2354" w:rsidP="00413FBA">
      <w:pPr>
        <w:pStyle w:val="ListParagraph"/>
        <w:numPr>
          <w:ilvl w:val="0"/>
          <w:numId w:val="16"/>
        </w:numPr>
        <w:spacing w:before="180" w:after="0" w:line="330" w:lineRule="atLeast"/>
        <w:jc w:val="both"/>
        <w:rPr>
          <w:b/>
          <w:lang w:val="en-US"/>
        </w:rPr>
      </w:pPr>
      <w:r>
        <w:rPr>
          <w:b/>
          <w:lang w:val="en-US"/>
        </w:rPr>
        <w:t xml:space="preserve">Availability of raw materials: </w:t>
      </w:r>
      <w:r w:rsidRPr="00B77930">
        <w:rPr>
          <w:lang w:val="en-US"/>
        </w:rPr>
        <w:t>Details</w:t>
      </w:r>
      <w:r>
        <w:rPr>
          <w:lang w:val="en-US"/>
        </w:rPr>
        <w:t xml:space="preserve"> the supply curve of raw materials, for example oil.</w:t>
      </w:r>
    </w:p>
    <w:p w14:paraId="1F6AC081" w14:textId="77777777" w:rsidR="000B2354" w:rsidRDefault="000B2354" w:rsidP="00413FBA">
      <w:pPr>
        <w:jc w:val="both"/>
        <w:rPr>
          <w:b/>
          <w:lang w:val="en-US"/>
        </w:rPr>
      </w:pPr>
    </w:p>
    <w:p w14:paraId="7B8C0B95" w14:textId="0F46850B" w:rsidR="000B2354" w:rsidRDefault="000B2354" w:rsidP="00413FBA">
      <w:pPr>
        <w:jc w:val="both"/>
        <w:rPr>
          <w:b/>
          <w:lang w:val="en-US"/>
        </w:rPr>
      </w:pPr>
      <w:r>
        <w:rPr>
          <w:b/>
          <w:lang w:val="en-US"/>
        </w:rPr>
        <w:t>Technology related</w:t>
      </w:r>
    </w:p>
    <w:p w14:paraId="46A53DD4" w14:textId="77777777" w:rsidR="000B2354" w:rsidRDefault="000B2354" w:rsidP="00413FBA">
      <w:pPr>
        <w:pStyle w:val="ListParagraph"/>
        <w:numPr>
          <w:ilvl w:val="0"/>
          <w:numId w:val="17"/>
        </w:numPr>
        <w:spacing w:before="180" w:after="0" w:line="330" w:lineRule="atLeast"/>
        <w:jc w:val="both"/>
        <w:rPr>
          <w:b/>
          <w:lang w:val="en-US"/>
        </w:rPr>
      </w:pPr>
      <w:r>
        <w:rPr>
          <w:b/>
          <w:lang w:val="en-US"/>
        </w:rPr>
        <w:t xml:space="preserve">Capital cost: </w:t>
      </w:r>
      <w:r>
        <w:rPr>
          <w:lang w:val="en-US"/>
        </w:rPr>
        <w:t>The development of capital costs of energy technologies over time.</w:t>
      </w:r>
    </w:p>
    <w:p w14:paraId="4C41BAAB" w14:textId="77777777" w:rsidR="000B2354" w:rsidRDefault="000B2354" w:rsidP="00413FBA">
      <w:pPr>
        <w:pStyle w:val="ListParagraph"/>
        <w:numPr>
          <w:ilvl w:val="0"/>
          <w:numId w:val="17"/>
        </w:numPr>
        <w:spacing w:before="180" w:after="0" w:line="330" w:lineRule="atLeast"/>
        <w:jc w:val="both"/>
        <w:rPr>
          <w:b/>
          <w:lang w:val="en-US"/>
        </w:rPr>
      </w:pPr>
      <w:r>
        <w:rPr>
          <w:b/>
          <w:lang w:val="en-US"/>
        </w:rPr>
        <w:t xml:space="preserve">Operation and maintenance cost: </w:t>
      </w:r>
      <w:r>
        <w:rPr>
          <w:lang w:val="en-US"/>
        </w:rPr>
        <w:t>The development of operation and maintenance costs of energy technologies over time.</w:t>
      </w:r>
    </w:p>
    <w:p w14:paraId="10A304FF" w14:textId="77777777" w:rsidR="000B2354" w:rsidRDefault="000B2354" w:rsidP="00413FBA">
      <w:pPr>
        <w:pStyle w:val="ListParagraph"/>
        <w:numPr>
          <w:ilvl w:val="0"/>
          <w:numId w:val="17"/>
        </w:numPr>
        <w:spacing w:before="180" w:after="0" w:line="330" w:lineRule="atLeast"/>
        <w:jc w:val="both"/>
        <w:rPr>
          <w:b/>
          <w:lang w:val="en-US"/>
        </w:rPr>
      </w:pPr>
      <w:r>
        <w:rPr>
          <w:b/>
          <w:lang w:val="en-US"/>
        </w:rPr>
        <w:t xml:space="preserve">Conversion efficiency: </w:t>
      </w:r>
      <w:r>
        <w:rPr>
          <w:lang w:val="en-US"/>
        </w:rPr>
        <w:t>The development of the conversion efficiency of energy technologies.</w:t>
      </w:r>
    </w:p>
    <w:p w14:paraId="59035A11" w14:textId="77777777" w:rsidR="000B2354" w:rsidRDefault="000B2354" w:rsidP="00413FBA">
      <w:pPr>
        <w:pStyle w:val="ListParagraph"/>
        <w:numPr>
          <w:ilvl w:val="0"/>
          <w:numId w:val="17"/>
        </w:numPr>
        <w:spacing w:before="180" w:after="0" w:line="330" w:lineRule="atLeast"/>
        <w:jc w:val="both"/>
        <w:rPr>
          <w:b/>
          <w:lang w:val="en-US"/>
        </w:rPr>
      </w:pPr>
      <w:r>
        <w:rPr>
          <w:b/>
          <w:lang w:val="en-US"/>
        </w:rPr>
        <w:t xml:space="preserve">Lifetime: </w:t>
      </w:r>
      <w:r>
        <w:rPr>
          <w:lang w:val="en-US"/>
        </w:rPr>
        <w:t>The development of lifetimes of energy technologies.</w:t>
      </w:r>
    </w:p>
    <w:p w14:paraId="30BF04FA" w14:textId="77777777" w:rsidR="000B2354" w:rsidRDefault="000B2354" w:rsidP="00413FBA">
      <w:pPr>
        <w:jc w:val="both"/>
        <w:rPr>
          <w:b/>
          <w:lang w:val="en-US"/>
        </w:rPr>
      </w:pPr>
    </w:p>
    <w:p w14:paraId="70A31730" w14:textId="3F300866" w:rsidR="000B2354" w:rsidRDefault="000B2354" w:rsidP="00413FBA">
      <w:pPr>
        <w:jc w:val="both"/>
        <w:rPr>
          <w:b/>
          <w:lang w:val="en-US"/>
        </w:rPr>
      </w:pPr>
      <w:r>
        <w:rPr>
          <w:b/>
          <w:lang w:val="en-US"/>
        </w:rPr>
        <w:t>Policy Related</w:t>
      </w:r>
    </w:p>
    <w:p w14:paraId="3BBD848C" w14:textId="77777777" w:rsidR="000B2354" w:rsidRDefault="000B2354" w:rsidP="00413FBA">
      <w:pPr>
        <w:pStyle w:val="ListParagraph"/>
        <w:numPr>
          <w:ilvl w:val="0"/>
          <w:numId w:val="18"/>
        </w:numPr>
        <w:spacing w:before="180" w:after="0" w:line="330" w:lineRule="atLeast"/>
        <w:jc w:val="both"/>
        <w:rPr>
          <w:b/>
          <w:lang w:val="en-US"/>
        </w:rPr>
      </w:pPr>
      <w:r>
        <w:rPr>
          <w:b/>
          <w:lang w:val="en-US"/>
        </w:rPr>
        <w:t xml:space="preserve">Rate of building renovation: </w:t>
      </w:r>
      <w:r>
        <w:rPr>
          <w:lang w:val="en-US"/>
        </w:rPr>
        <w:t>The rate at which the energy efficiency of buildings is increased.</w:t>
      </w:r>
    </w:p>
    <w:p w14:paraId="7092CF4A" w14:textId="77777777" w:rsidR="000B2354" w:rsidRDefault="000B2354" w:rsidP="00413FBA">
      <w:pPr>
        <w:pStyle w:val="ListParagraph"/>
        <w:numPr>
          <w:ilvl w:val="0"/>
          <w:numId w:val="18"/>
        </w:numPr>
        <w:spacing w:before="180" w:after="0" w:line="330" w:lineRule="atLeast"/>
        <w:jc w:val="both"/>
        <w:rPr>
          <w:b/>
          <w:lang w:val="en-US"/>
        </w:rPr>
      </w:pPr>
      <w:r>
        <w:rPr>
          <w:b/>
          <w:lang w:val="en-US"/>
        </w:rPr>
        <w:t xml:space="preserve">Public investment: </w:t>
      </w:r>
      <w:r>
        <w:rPr>
          <w:lang w:val="en-US"/>
        </w:rPr>
        <w:t>The level of public investment into technologies or other projects. This indicator can have multiple forms.</w:t>
      </w:r>
    </w:p>
    <w:p w14:paraId="4B274151" w14:textId="77777777" w:rsidR="000B2354" w:rsidRDefault="000B2354" w:rsidP="00413FBA">
      <w:pPr>
        <w:pStyle w:val="ListParagraph"/>
        <w:numPr>
          <w:ilvl w:val="0"/>
          <w:numId w:val="18"/>
        </w:numPr>
        <w:spacing w:before="180" w:after="0" w:line="330" w:lineRule="atLeast"/>
        <w:jc w:val="both"/>
        <w:rPr>
          <w:b/>
          <w:lang w:val="en-US"/>
        </w:rPr>
      </w:pPr>
      <w:r>
        <w:rPr>
          <w:b/>
          <w:lang w:val="en-US"/>
        </w:rPr>
        <w:t xml:space="preserve">Carbon policy: </w:t>
      </w:r>
      <w:r>
        <w:rPr>
          <w:lang w:val="en-US"/>
        </w:rPr>
        <w:t>The availability of a carbon trading system or a carbon price.</w:t>
      </w:r>
    </w:p>
    <w:p w14:paraId="3C01AEF2" w14:textId="77777777" w:rsidR="000B2354" w:rsidRPr="00B77930" w:rsidRDefault="000B2354" w:rsidP="00413FBA">
      <w:pPr>
        <w:pStyle w:val="ListParagraph"/>
        <w:numPr>
          <w:ilvl w:val="0"/>
          <w:numId w:val="18"/>
        </w:numPr>
        <w:spacing w:before="180" w:after="0" w:line="330" w:lineRule="atLeast"/>
        <w:jc w:val="both"/>
        <w:rPr>
          <w:lang w:val="en-US"/>
        </w:rPr>
      </w:pPr>
      <w:r>
        <w:rPr>
          <w:b/>
          <w:lang w:val="en-US"/>
        </w:rPr>
        <w:t>S</w:t>
      </w:r>
      <w:r w:rsidRPr="00B77930">
        <w:rPr>
          <w:b/>
          <w:lang w:val="en-US"/>
        </w:rPr>
        <w:t>ubsidies</w:t>
      </w:r>
      <w:r>
        <w:rPr>
          <w:b/>
          <w:lang w:val="en-US"/>
        </w:rPr>
        <w:t xml:space="preserve">: </w:t>
      </w:r>
      <w:r>
        <w:rPr>
          <w:lang w:val="en-US"/>
        </w:rPr>
        <w:t>Prioritization of certain technologies or activities through reduced levies.</w:t>
      </w:r>
    </w:p>
    <w:p w14:paraId="00833576" w14:textId="66B159B6" w:rsidR="002111E8" w:rsidRPr="00202908" w:rsidRDefault="002111E8" w:rsidP="00413FBA">
      <w:pPr>
        <w:jc w:val="both"/>
        <w:rPr>
          <w:lang w:val="en-US"/>
        </w:rPr>
      </w:pPr>
    </w:p>
    <w:p w14:paraId="6A2ECB13" w14:textId="18CA61F6" w:rsidR="00C261F8" w:rsidRPr="00202908" w:rsidRDefault="000B2354" w:rsidP="00413FBA">
      <w:pPr>
        <w:pStyle w:val="Heading2"/>
        <w:jc w:val="both"/>
        <w:rPr>
          <w:lang w:val="en-US"/>
        </w:rPr>
      </w:pPr>
      <w:bookmarkStart w:id="17" w:name="_Toc5390582"/>
      <w:r w:rsidRPr="00C215FD">
        <w:rPr>
          <w:lang w:val="en-US"/>
        </w:rPr>
        <w:t>Output Indicators</w:t>
      </w:r>
      <w:bookmarkEnd w:id="17"/>
    </w:p>
    <w:p w14:paraId="6BE19A09" w14:textId="59AC8AD0" w:rsidR="00612A1B" w:rsidRDefault="000B2354" w:rsidP="007847AB">
      <w:pPr>
        <w:jc w:val="both"/>
        <w:rPr>
          <w:lang w:val="en-US"/>
        </w:rPr>
      </w:pPr>
      <w:r w:rsidRPr="00C215FD">
        <w:rPr>
          <w:lang w:val="en-US"/>
        </w:rPr>
        <w:t xml:space="preserve">As with the input indicators and the assumptions, the output indicators are classified under the three pillars of the project. Within the pillars, the indicators are clustered again in groups. The list of indicators presented is only a sample and needs to be developed individually for each country </w:t>
      </w:r>
      <w:r w:rsidR="00984A44" w:rsidRPr="00C215FD">
        <w:rPr>
          <w:lang w:val="en-US"/>
        </w:rPr>
        <w:t>based on</w:t>
      </w:r>
      <w:r w:rsidRPr="00C215FD">
        <w:rPr>
          <w:lang w:val="en-US"/>
        </w:rPr>
        <w:t xml:space="preserve"> the circumstances and availability of model and real data.</w:t>
      </w:r>
    </w:p>
    <w:p w14:paraId="5CA30E36" w14:textId="068F398A" w:rsidR="000B2354" w:rsidRDefault="000B2354" w:rsidP="00413FBA">
      <w:pPr>
        <w:pStyle w:val="Heading3"/>
        <w:jc w:val="both"/>
        <w:rPr>
          <w:lang w:val="en-US"/>
        </w:rPr>
      </w:pPr>
      <w:bookmarkStart w:id="18" w:name="_Toc5390583"/>
      <w:r w:rsidRPr="00C215FD">
        <w:rPr>
          <w:lang w:val="en-US"/>
        </w:rPr>
        <w:t>Energy security</w:t>
      </w:r>
      <w:bookmarkEnd w:id="18"/>
    </w:p>
    <w:p w14:paraId="58A0F844" w14:textId="77777777" w:rsidR="000B2354" w:rsidRDefault="000B2354" w:rsidP="00413FBA">
      <w:pPr>
        <w:jc w:val="both"/>
        <w:rPr>
          <w:b/>
          <w:lang w:val="en-US"/>
        </w:rPr>
      </w:pPr>
    </w:p>
    <w:p w14:paraId="15216CD9" w14:textId="725C43C6" w:rsidR="000B2354" w:rsidRPr="00C215FD" w:rsidRDefault="000B2354" w:rsidP="00413FBA">
      <w:pPr>
        <w:jc w:val="both"/>
        <w:rPr>
          <w:b/>
          <w:lang w:val="en-US"/>
        </w:rPr>
      </w:pPr>
      <w:r w:rsidRPr="00C215FD">
        <w:rPr>
          <w:b/>
          <w:lang w:val="en-US"/>
        </w:rPr>
        <w:t>Import dependency</w:t>
      </w:r>
    </w:p>
    <w:p w14:paraId="3E5985CE" w14:textId="77777777" w:rsidR="000B2354" w:rsidRPr="00C215FD" w:rsidRDefault="000B2354" w:rsidP="00413FBA">
      <w:pPr>
        <w:jc w:val="both"/>
        <w:rPr>
          <w:lang w:val="en-US"/>
        </w:rPr>
      </w:pPr>
      <w:r w:rsidRPr="00C215FD">
        <w:rPr>
          <w:lang w:val="en-US"/>
        </w:rPr>
        <w:lastRenderedPageBreak/>
        <w:t>Imports of energy play a central role in some countries and in some cases security of supply can only be ensured through imports. Political tensions with the selling countries or conflicts in the selling countries can threaten security of supply. For this reason, a high degree of independence with regard to energy imports is an indicator of more stable security of supply.</w:t>
      </w:r>
    </w:p>
    <w:p w14:paraId="0B6EFE2D" w14:textId="43BDCED2" w:rsidR="000B2354" w:rsidRPr="00C215FD" w:rsidRDefault="000B2354" w:rsidP="00413FBA">
      <w:pPr>
        <w:pStyle w:val="ListParagraph"/>
        <w:numPr>
          <w:ilvl w:val="0"/>
          <w:numId w:val="19"/>
        </w:numPr>
        <w:spacing w:before="180" w:after="0" w:line="330" w:lineRule="atLeast"/>
        <w:jc w:val="both"/>
        <w:rPr>
          <w:lang w:val="en-US"/>
        </w:rPr>
      </w:pPr>
      <w:r w:rsidRPr="00C215FD">
        <w:rPr>
          <w:b/>
          <w:lang w:val="en-US"/>
        </w:rPr>
        <w:t>Energy imports</w:t>
      </w:r>
      <w:r w:rsidR="002830ED">
        <w:rPr>
          <w:b/>
          <w:lang w:val="en-US"/>
        </w:rPr>
        <w:t xml:space="preserve"> in %</w:t>
      </w:r>
      <w:r w:rsidRPr="00C215FD">
        <w:rPr>
          <w:b/>
          <w:lang w:val="en-US"/>
        </w:rPr>
        <w:t>:</w:t>
      </w:r>
      <w:r w:rsidRPr="00C215FD">
        <w:rPr>
          <w:lang w:val="en-US"/>
        </w:rPr>
        <w:t xml:space="preserve"> This indicator measures total energy imports in a common unit.</w:t>
      </w:r>
      <w:r w:rsidR="002830ED">
        <w:rPr>
          <w:lang w:val="en-US"/>
        </w:rPr>
        <w:t xml:space="preserve"> (I</w:t>
      </w:r>
      <w:r w:rsidR="002830ED" w:rsidRPr="00034622">
        <w:rPr>
          <w:lang w:val="en-US"/>
        </w:rPr>
        <w:t>ndicator developed during the project)</w:t>
      </w:r>
    </w:p>
    <w:p w14:paraId="3C19C756" w14:textId="77777777" w:rsidR="000B2354" w:rsidRPr="00C215FD" w:rsidRDefault="000B2354" w:rsidP="00413FBA">
      <w:pPr>
        <w:pStyle w:val="ListParagraph"/>
        <w:numPr>
          <w:ilvl w:val="0"/>
          <w:numId w:val="20"/>
        </w:numPr>
        <w:spacing w:before="180" w:after="0" w:line="330" w:lineRule="atLeast"/>
        <w:jc w:val="both"/>
        <w:rPr>
          <w:b/>
          <w:lang w:val="en-US"/>
        </w:rPr>
      </w:pPr>
      <w:r w:rsidRPr="00C215FD">
        <w:rPr>
          <w:b/>
          <w:lang w:val="en-US"/>
        </w:rPr>
        <w:t xml:space="preserve">Net import dependency: </w:t>
      </w:r>
      <w:r w:rsidRPr="00C215FD">
        <w:rPr>
          <w:lang w:val="en-US"/>
        </w:rPr>
        <w:t>This indicator measures the level of total net imports as a proportion of total gross inland consumption. More detailed levels of this indicator are net import dependency by energy carrier (gas, oil, coal, nuclear).</w:t>
      </w:r>
      <w:r>
        <w:rPr>
          <w:lang w:val="en-US"/>
        </w:rPr>
        <w:t xml:space="preserve"> (European Commission 2017)</w:t>
      </w:r>
    </w:p>
    <w:p w14:paraId="5EE9E818" w14:textId="77777777" w:rsidR="000B2354" w:rsidRDefault="000B2354" w:rsidP="00413FBA">
      <w:pPr>
        <w:jc w:val="both"/>
        <w:rPr>
          <w:b/>
          <w:lang w:val="en-US"/>
        </w:rPr>
      </w:pPr>
    </w:p>
    <w:p w14:paraId="4400F08E" w14:textId="3D32BF83" w:rsidR="000B2354" w:rsidRPr="00C215FD" w:rsidRDefault="000B2354" w:rsidP="00413FBA">
      <w:pPr>
        <w:jc w:val="both"/>
        <w:rPr>
          <w:b/>
          <w:lang w:val="en-US"/>
        </w:rPr>
      </w:pPr>
      <w:r w:rsidRPr="00C215FD">
        <w:rPr>
          <w:b/>
          <w:lang w:val="en-US"/>
        </w:rPr>
        <w:t>Imports and exports by country of origin</w:t>
      </w:r>
    </w:p>
    <w:p w14:paraId="731947E8" w14:textId="77777777" w:rsidR="000B2354" w:rsidRPr="00C215FD" w:rsidRDefault="000B2354" w:rsidP="00413FBA">
      <w:pPr>
        <w:jc w:val="both"/>
        <w:rPr>
          <w:lang w:val="en-US"/>
        </w:rPr>
      </w:pPr>
      <w:r w:rsidRPr="00C215FD">
        <w:rPr>
          <w:lang w:val="en-US"/>
        </w:rPr>
        <w:t>Since energy imports alone provide information on how much energy is imported from abroad, but do not include the degree of dependence on individual selling countries, it is also worth looking at the concentration of suppliers. To be more precise, how strong the dependency on only one or very few suppliers is. A lower concentration therefore means less dependence and more security.</w:t>
      </w:r>
    </w:p>
    <w:p w14:paraId="2BE884B2" w14:textId="77777777" w:rsidR="000B2354" w:rsidRPr="00C215FD" w:rsidRDefault="000B2354" w:rsidP="00413FBA">
      <w:pPr>
        <w:pStyle w:val="ListParagraph"/>
        <w:numPr>
          <w:ilvl w:val="0"/>
          <w:numId w:val="21"/>
        </w:numPr>
        <w:spacing w:before="180" w:after="0" w:line="330" w:lineRule="atLeast"/>
        <w:jc w:val="both"/>
        <w:rPr>
          <w:lang w:val="en-US"/>
        </w:rPr>
      </w:pPr>
      <w:r w:rsidRPr="00C215FD">
        <w:rPr>
          <w:b/>
          <w:lang w:val="en-US"/>
        </w:rPr>
        <w:t>Aggregate supplier concentration</w:t>
      </w:r>
      <w:r w:rsidRPr="00C215FD">
        <w:rPr>
          <w:lang w:val="en-US"/>
        </w:rPr>
        <w:t>: This indicator measures the importance of total imports of main energy carriers to a Member State from suppliers. More detailed levels are supplier concentration by fuel.</w:t>
      </w:r>
      <w:r>
        <w:rPr>
          <w:lang w:val="en-US"/>
        </w:rPr>
        <w:t xml:space="preserve"> (European Commission 2017)</w:t>
      </w:r>
    </w:p>
    <w:p w14:paraId="27D084B0" w14:textId="77777777" w:rsidR="000B2354" w:rsidRDefault="000B2354" w:rsidP="00413FBA">
      <w:pPr>
        <w:jc w:val="both"/>
        <w:rPr>
          <w:b/>
          <w:lang w:val="en-US"/>
        </w:rPr>
      </w:pPr>
    </w:p>
    <w:p w14:paraId="12376C6B" w14:textId="6AA06F08" w:rsidR="000B2354" w:rsidRPr="00C215FD" w:rsidRDefault="000B2354" w:rsidP="00413FBA">
      <w:pPr>
        <w:jc w:val="both"/>
        <w:rPr>
          <w:b/>
          <w:lang w:val="en-US"/>
        </w:rPr>
      </w:pPr>
      <w:r w:rsidRPr="00C215FD">
        <w:rPr>
          <w:b/>
          <w:lang w:val="en-US"/>
        </w:rPr>
        <w:t>Fuel Mix</w:t>
      </w:r>
    </w:p>
    <w:p w14:paraId="734710D8" w14:textId="77777777" w:rsidR="000B2354" w:rsidRPr="00C215FD" w:rsidRDefault="000B2354" w:rsidP="00413FBA">
      <w:pPr>
        <w:jc w:val="both"/>
        <w:rPr>
          <w:lang w:val="en-US"/>
        </w:rPr>
      </w:pPr>
      <w:r w:rsidRPr="00C215FD">
        <w:rPr>
          <w:lang w:val="en-US"/>
        </w:rPr>
        <w:t>Not only the dependence on a few suppliers, but also the dependence on a certain fuel increase the risk of supply failures. For example, price shocks or supply bottlenecks, but also in terms of renewable energy, wind slack or heavy cloud cover, can affect supply if a Member State is too dependent on individual energy sources.</w:t>
      </w:r>
    </w:p>
    <w:p w14:paraId="085E35B8" w14:textId="30B7D8B7" w:rsidR="000B2354" w:rsidRPr="00C215FD" w:rsidRDefault="000B2354" w:rsidP="00413FBA">
      <w:pPr>
        <w:pStyle w:val="ListParagraph"/>
        <w:numPr>
          <w:ilvl w:val="0"/>
          <w:numId w:val="21"/>
        </w:numPr>
        <w:spacing w:before="180" w:after="0" w:line="330" w:lineRule="atLeast"/>
        <w:jc w:val="both"/>
        <w:rPr>
          <w:b/>
          <w:lang w:val="en-US"/>
        </w:rPr>
      </w:pPr>
      <w:r w:rsidRPr="00C215FD">
        <w:rPr>
          <w:b/>
          <w:lang w:val="en-US"/>
        </w:rPr>
        <w:t>Shares of the individual energy sources in the energy supply</w:t>
      </w:r>
      <w:r w:rsidRPr="00C215FD">
        <w:rPr>
          <w:lang w:val="en-US"/>
        </w:rPr>
        <w:t>:</w:t>
      </w:r>
      <w:r w:rsidRPr="00C215FD">
        <w:rPr>
          <w:b/>
          <w:lang w:val="en-US"/>
        </w:rPr>
        <w:t xml:space="preserve"> </w:t>
      </w:r>
      <w:r w:rsidRPr="00C215FD">
        <w:rPr>
          <w:lang w:val="en-US"/>
        </w:rPr>
        <w:t>This indicator measures the energy supply of member states by energy carrier in percent.</w:t>
      </w:r>
      <w:r w:rsidR="00034622">
        <w:rPr>
          <w:lang w:val="en-US"/>
        </w:rPr>
        <w:t xml:space="preserve"> (I</w:t>
      </w:r>
      <w:r w:rsidR="00034622" w:rsidRPr="00034622">
        <w:rPr>
          <w:lang w:val="en-US"/>
        </w:rPr>
        <w:t>ndicator developed during the project)</w:t>
      </w:r>
    </w:p>
    <w:p w14:paraId="65226FF2" w14:textId="77777777" w:rsidR="000B2354" w:rsidRDefault="000B2354" w:rsidP="00413FBA">
      <w:pPr>
        <w:jc w:val="both"/>
        <w:rPr>
          <w:b/>
          <w:lang w:val="en-US"/>
        </w:rPr>
      </w:pPr>
    </w:p>
    <w:p w14:paraId="213F8214" w14:textId="472803B1" w:rsidR="000B2354" w:rsidRPr="00C215FD" w:rsidRDefault="000B2354" w:rsidP="00413FBA">
      <w:pPr>
        <w:jc w:val="both"/>
        <w:rPr>
          <w:b/>
          <w:lang w:val="en-US"/>
        </w:rPr>
      </w:pPr>
      <w:r w:rsidRPr="00C215FD">
        <w:rPr>
          <w:b/>
          <w:lang w:val="en-US"/>
        </w:rPr>
        <w:t>Infrastructure</w:t>
      </w:r>
    </w:p>
    <w:p w14:paraId="1C6DEF84" w14:textId="77777777" w:rsidR="000B2354" w:rsidRPr="00C215FD" w:rsidRDefault="000B2354" w:rsidP="00413FBA">
      <w:pPr>
        <w:jc w:val="both"/>
        <w:rPr>
          <w:lang w:val="en-US"/>
        </w:rPr>
      </w:pPr>
      <w:r w:rsidRPr="00C215FD">
        <w:rPr>
          <w:lang w:val="en-US"/>
        </w:rPr>
        <w:t>Infrastructure is also an important component in terms of security of supply. A deteriorating infrastructure can endanger the supply of individual regions or the entire country and requires constant investment in maintenance.</w:t>
      </w:r>
    </w:p>
    <w:p w14:paraId="408A61E9" w14:textId="0A242A3F" w:rsidR="000B2354" w:rsidRPr="00C215FD" w:rsidRDefault="000B2354" w:rsidP="00413FBA">
      <w:pPr>
        <w:pStyle w:val="ListParagraph"/>
        <w:numPr>
          <w:ilvl w:val="0"/>
          <w:numId w:val="22"/>
        </w:numPr>
        <w:spacing w:before="180" w:after="0" w:line="330" w:lineRule="atLeast"/>
        <w:jc w:val="both"/>
        <w:rPr>
          <w:lang w:val="en-US"/>
        </w:rPr>
      </w:pPr>
      <w:r w:rsidRPr="00C215FD">
        <w:rPr>
          <w:b/>
          <w:lang w:val="en-US"/>
        </w:rPr>
        <w:t>Expected energy non-served</w:t>
      </w:r>
      <w:r w:rsidR="00BC0C77">
        <w:rPr>
          <w:b/>
          <w:lang w:val="en-US"/>
        </w:rPr>
        <w:t xml:space="preserve"> </w:t>
      </w:r>
      <w:r w:rsidR="00BC0C77" w:rsidRPr="00BC0C77">
        <w:rPr>
          <w:b/>
          <w:lang w:val="en-US"/>
        </w:rPr>
        <w:t>in GWh/year</w:t>
      </w:r>
      <w:r w:rsidRPr="00C215FD">
        <w:rPr>
          <w:lang w:val="en-US"/>
        </w:rPr>
        <w:t xml:space="preserve">: </w:t>
      </w:r>
      <w:r w:rsidRPr="00C215FD">
        <w:rPr>
          <w:rStyle w:val="ilfuvd"/>
          <w:lang w:val="en-US"/>
        </w:rPr>
        <w:t xml:space="preserve">This indicator measures the </w:t>
      </w:r>
      <w:r w:rsidRPr="00C215FD">
        <w:rPr>
          <w:rStyle w:val="ilfuvd"/>
          <w:bCs/>
          <w:lang w:val="en-US"/>
        </w:rPr>
        <w:t>expected</w:t>
      </w:r>
      <w:r w:rsidRPr="00C215FD">
        <w:rPr>
          <w:rStyle w:val="ilfuvd"/>
          <w:lang w:val="en-US"/>
        </w:rPr>
        <w:t xml:space="preserve"> amount of </w:t>
      </w:r>
      <w:r w:rsidRPr="00C215FD">
        <w:rPr>
          <w:rStyle w:val="ilfuvd"/>
          <w:bCs/>
          <w:lang w:val="en-US"/>
        </w:rPr>
        <w:t>energy not</w:t>
      </w:r>
      <w:r w:rsidRPr="00C215FD">
        <w:rPr>
          <w:rStyle w:val="ilfuvd"/>
          <w:lang w:val="en-US"/>
        </w:rPr>
        <w:t xml:space="preserve"> being </w:t>
      </w:r>
      <w:r w:rsidRPr="00C215FD">
        <w:rPr>
          <w:rStyle w:val="ilfuvd"/>
          <w:bCs/>
          <w:lang w:val="en-US"/>
        </w:rPr>
        <w:t>served</w:t>
      </w:r>
      <w:r w:rsidRPr="00C215FD">
        <w:rPr>
          <w:rStyle w:val="ilfuvd"/>
          <w:lang w:val="en-US"/>
        </w:rPr>
        <w:t xml:space="preserve"> to consumers by the system during a year due to system capacity shortages or unexpected severe power outages</w:t>
      </w:r>
      <w:r w:rsidR="00034622">
        <w:rPr>
          <w:rStyle w:val="ilfuvd"/>
          <w:lang w:val="en-US"/>
        </w:rPr>
        <w:t xml:space="preserve">. </w:t>
      </w:r>
      <w:r w:rsidR="00034622">
        <w:rPr>
          <w:lang w:val="en-US"/>
        </w:rPr>
        <w:t>(European Commission 2017)</w:t>
      </w:r>
    </w:p>
    <w:p w14:paraId="17DB0203" w14:textId="7040703D" w:rsidR="000B2354" w:rsidRPr="00C215FD" w:rsidRDefault="000B2354" w:rsidP="00413FBA">
      <w:pPr>
        <w:pStyle w:val="ListParagraph"/>
        <w:numPr>
          <w:ilvl w:val="0"/>
          <w:numId w:val="22"/>
        </w:numPr>
        <w:spacing w:before="180" w:after="0" w:line="330" w:lineRule="atLeast"/>
        <w:jc w:val="both"/>
        <w:rPr>
          <w:lang w:val="en-US"/>
        </w:rPr>
      </w:pPr>
      <w:r w:rsidRPr="00C215FD">
        <w:rPr>
          <w:b/>
          <w:lang w:val="en-US"/>
        </w:rPr>
        <w:t>Loss of load expectation</w:t>
      </w:r>
      <w:r w:rsidR="00BC0C77">
        <w:rPr>
          <w:b/>
          <w:lang w:val="en-US"/>
        </w:rPr>
        <w:t xml:space="preserve"> </w:t>
      </w:r>
      <w:r w:rsidR="00BC0C77" w:rsidRPr="00BC0C77">
        <w:rPr>
          <w:b/>
          <w:lang w:val="en-US"/>
        </w:rPr>
        <w:t>in hours/year</w:t>
      </w:r>
      <w:r w:rsidRPr="00C215FD">
        <w:rPr>
          <w:lang w:val="en-US"/>
        </w:rPr>
        <w:t>: This indicator represents the number of hours per year in which it is expected that supply will not meet demand.</w:t>
      </w:r>
      <w:r w:rsidR="00034622" w:rsidRPr="00034622">
        <w:rPr>
          <w:lang w:val="en-US"/>
        </w:rPr>
        <w:t xml:space="preserve"> </w:t>
      </w:r>
      <w:r w:rsidR="00034622">
        <w:rPr>
          <w:lang w:val="en-US"/>
        </w:rPr>
        <w:t>(European Commission 2017)</w:t>
      </w:r>
    </w:p>
    <w:p w14:paraId="47E8E2D0" w14:textId="3691D10B" w:rsidR="000B2354" w:rsidRPr="00C215FD" w:rsidRDefault="000B2354" w:rsidP="00413FBA">
      <w:pPr>
        <w:pStyle w:val="ListParagraph"/>
        <w:numPr>
          <w:ilvl w:val="0"/>
          <w:numId w:val="22"/>
        </w:numPr>
        <w:spacing w:before="180" w:after="0" w:line="330" w:lineRule="atLeast"/>
        <w:jc w:val="both"/>
        <w:rPr>
          <w:lang w:val="en-US"/>
        </w:rPr>
      </w:pPr>
      <w:r w:rsidRPr="00C215FD">
        <w:rPr>
          <w:b/>
          <w:lang w:val="en-US"/>
        </w:rPr>
        <w:lastRenderedPageBreak/>
        <w:t>Energy reliability</w:t>
      </w:r>
      <w:r w:rsidRPr="00C215FD">
        <w:rPr>
          <w:lang w:val="en-US"/>
        </w:rPr>
        <w:t>: This indicator is composed of the following sub-indicators: Vintage of infrastructure, reserve margins, storage capacities, and interconnections to neighboring regions.</w:t>
      </w:r>
      <w:r w:rsidR="00034622">
        <w:rPr>
          <w:lang w:val="en-US"/>
        </w:rPr>
        <w:t xml:space="preserve"> (I</w:t>
      </w:r>
      <w:r w:rsidR="00034622" w:rsidRPr="00034622">
        <w:rPr>
          <w:lang w:val="en-US"/>
        </w:rPr>
        <w:t>ndicator developed during the project)</w:t>
      </w:r>
    </w:p>
    <w:p w14:paraId="4C522878" w14:textId="0BF39A0B" w:rsidR="000B2354" w:rsidRPr="00C215FD" w:rsidRDefault="000B2354" w:rsidP="00413FBA">
      <w:pPr>
        <w:pStyle w:val="ListParagraph"/>
        <w:numPr>
          <w:ilvl w:val="0"/>
          <w:numId w:val="22"/>
        </w:numPr>
        <w:spacing w:before="180" w:after="0" w:line="330" w:lineRule="atLeast"/>
        <w:jc w:val="both"/>
        <w:rPr>
          <w:lang w:val="en-US"/>
        </w:rPr>
      </w:pPr>
      <w:r w:rsidRPr="00C215FD">
        <w:rPr>
          <w:b/>
          <w:lang w:val="en-US"/>
        </w:rPr>
        <w:t>Supply security</w:t>
      </w:r>
      <w:r w:rsidR="002830ED">
        <w:rPr>
          <w:b/>
          <w:lang w:val="en-US"/>
        </w:rPr>
        <w:t xml:space="preserve"> in %</w:t>
      </w:r>
      <w:r w:rsidRPr="00C215FD">
        <w:rPr>
          <w:lang w:val="en-US"/>
        </w:rPr>
        <w:t>: This indicator measures the addition of new generation equipment, including RE</w:t>
      </w:r>
      <w:r w:rsidR="00034622">
        <w:rPr>
          <w:lang w:val="en-US"/>
        </w:rPr>
        <w:t>. (I</w:t>
      </w:r>
      <w:r w:rsidR="00034622" w:rsidRPr="00034622">
        <w:rPr>
          <w:lang w:val="en-US"/>
        </w:rPr>
        <w:t>ndicator developed during the project)</w:t>
      </w:r>
    </w:p>
    <w:p w14:paraId="06E75472" w14:textId="365A6AA9" w:rsidR="000B2354" w:rsidRPr="00C215FD" w:rsidRDefault="000B2354" w:rsidP="00413FBA">
      <w:pPr>
        <w:pStyle w:val="ListParagraph"/>
        <w:numPr>
          <w:ilvl w:val="0"/>
          <w:numId w:val="22"/>
        </w:numPr>
        <w:spacing w:before="180" w:after="0" w:line="330" w:lineRule="atLeast"/>
        <w:jc w:val="both"/>
        <w:rPr>
          <w:lang w:val="en-US"/>
        </w:rPr>
      </w:pPr>
      <w:r w:rsidRPr="00C215FD">
        <w:rPr>
          <w:b/>
          <w:lang w:val="en-US"/>
        </w:rPr>
        <w:t>Losses of energy in mains and grids</w:t>
      </w:r>
      <w:r w:rsidR="002830ED">
        <w:rPr>
          <w:b/>
          <w:lang w:val="en-US"/>
        </w:rPr>
        <w:t xml:space="preserve"> in %</w:t>
      </w:r>
      <w:r w:rsidRPr="00C215FD">
        <w:rPr>
          <w:lang w:val="en-US"/>
        </w:rPr>
        <w:t>: This indicator measures the energy lost through the grid in GWh and in percent.</w:t>
      </w:r>
      <w:r w:rsidR="002830ED">
        <w:rPr>
          <w:lang w:val="en-US"/>
        </w:rPr>
        <w:t xml:space="preserve"> (I</w:t>
      </w:r>
      <w:r w:rsidR="002830ED" w:rsidRPr="00034622">
        <w:rPr>
          <w:lang w:val="en-US"/>
        </w:rPr>
        <w:t>ndicator developed during the project)</w:t>
      </w:r>
    </w:p>
    <w:p w14:paraId="739F4C83" w14:textId="4CB8F15C" w:rsidR="000B2354" w:rsidRPr="00C215FD" w:rsidRDefault="000B2354" w:rsidP="00413FBA">
      <w:pPr>
        <w:pStyle w:val="ListParagraph"/>
        <w:numPr>
          <w:ilvl w:val="0"/>
          <w:numId w:val="22"/>
        </w:numPr>
        <w:spacing w:before="180" w:after="0" w:line="330" w:lineRule="atLeast"/>
        <w:jc w:val="both"/>
        <w:rPr>
          <w:lang w:val="en-US"/>
        </w:rPr>
      </w:pPr>
      <w:r w:rsidRPr="00C215FD">
        <w:rPr>
          <w:b/>
          <w:lang w:val="en-US"/>
        </w:rPr>
        <w:t>Investment requirements</w:t>
      </w:r>
      <w:r w:rsidR="002830ED">
        <w:rPr>
          <w:b/>
          <w:lang w:val="en-US"/>
        </w:rPr>
        <w:t xml:space="preserve"> in $</w:t>
      </w:r>
      <w:r w:rsidRPr="00C215FD">
        <w:rPr>
          <w:lang w:val="en-US"/>
        </w:rPr>
        <w:t>: This indicator measures the volume of investment required in infrastructure per year.</w:t>
      </w:r>
      <w:r w:rsidR="002830ED">
        <w:rPr>
          <w:lang w:val="en-US"/>
        </w:rPr>
        <w:t xml:space="preserve"> (I</w:t>
      </w:r>
      <w:r w:rsidR="002830ED" w:rsidRPr="00034622">
        <w:rPr>
          <w:lang w:val="en-US"/>
        </w:rPr>
        <w:t>ndicator developed during the project)</w:t>
      </w:r>
    </w:p>
    <w:p w14:paraId="0B50864B" w14:textId="77777777" w:rsidR="000B2354" w:rsidRDefault="000B2354" w:rsidP="00413FBA">
      <w:pPr>
        <w:jc w:val="both"/>
        <w:rPr>
          <w:b/>
          <w:lang w:val="en-US"/>
        </w:rPr>
      </w:pPr>
    </w:p>
    <w:p w14:paraId="41473926" w14:textId="41BD0408" w:rsidR="000B2354" w:rsidRPr="00C215FD" w:rsidRDefault="000B2354" w:rsidP="00413FBA">
      <w:pPr>
        <w:jc w:val="both"/>
        <w:rPr>
          <w:b/>
          <w:lang w:val="en-US"/>
        </w:rPr>
      </w:pPr>
      <w:r w:rsidRPr="00C215FD">
        <w:rPr>
          <w:b/>
          <w:lang w:val="en-US"/>
        </w:rPr>
        <w:t>Energy costs</w:t>
      </w:r>
    </w:p>
    <w:p w14:paraId="64682E82" w14:textId="77777777" w:rsidR="000B2354" w:rsidRPr="00C215FD" w:rsidRDefault="000B2354" w:rsidP="00413FBA">
      <w:pPr>
        <w:jc w:val="both"/>
        <w:rPr>
          <w:lang w:val="en-US"/>
        </w:rPr>
      </w:pPr>
      <w:r w:rsidRPr="00C215FD">
        <w:rPr>
          <w:lang w:val="en-US"/>
        </w:rPr>
        <w:t>An important factor in energy security is the cost of energy. If these costs are too high, energy is no longer affordable for people and the security of supply is endangered.</w:t>
      </w:r>
    </w:p>
    <w:p w14:paraId="0BCD2AEA" w14:textId="4EA4B841" w:rsidR="000B2354" w:rsidRPr="00C215FD" w:rsidRDefault="000B2354" w:rsidP="00413FBA">
      <w:pPr>
        <w:pStyle w:val="ListParagraph"/>
        <w:numPr>
          <w:ilvl w:val="0"/>
          <w:numId w:val="23"/>
        </w:numPr>
        <w:spacing w:before="180" w:after="0" w:line="330" w:lineRule="atLeast"/>
        <w:jc w:val="both"/>
        <w:rPr>
          <w:lang w:val="en-US"/>
        </w:rPr>
      </w:pPr>
      <w:r w:rsidRPr="00C215FD">
        <w:rPr>
          <w:b/>
          <w:lang w:val="en-US"/>
        </w:rPr>
        <w:t>Primary energy prices by fuel</w:t>
      </w:r>
      <w:r w:rsidR="00BC0C77">
        <w:rPr>
          <w:b/>
          <w:lang w:val="en-US"/>
        </w:rPr>
        <w:t xml:space="preserve"> in $/GJ</w:t>
      </w:r>
      <w:r w:rsidRPr="00C215FD">
        <w:rPr>
          <w:lang w:val="en-US"/>
        </w:rPr>
        <w:t>: This indicator measures primary energy prices by fuel.</w:t>
      </w:r>
      <w:r w:rsidR="00BC0C77">
        <w:rPr>
          <w:lang w:val="en-US"/>
        </w:rPr>
        <w:t xml:space="preserve"> (I</w:t>
      </w:r>
      <w:r w:rsidR="00BC0C77" w:rsidRPr="00034622">
        <w:rPr>
          <w:lang w:val="en-US"/>
        </w:rPr>
        <w:t>ndicator developed during the project)</w:t>
      </w:r>
    </w:p>
    <w:p w14:paraId="58F405E2" w14:textId="3C79A842" w:rsidR="000B2354" w:rsidRPr="00C215FD" w:rsidRDefault="000B2354" w:rsidP="00413FBA">
      <w:pPr>
        <w:pStyle w:val="ListParagraph"/>
        <w:numPr>
          <w:ilvl w:val="0"/>
          <w:numId w:val="23"/>
        </w:numPr>
        <w:spacing w:before="180" w:after="0" w:line="330" w:lineRule="atLeast"/>
        <w:jc w:val="both"/>
        <w:rPr>
          <w:lang w:val="en-US"/>
        </w:rPr>
      </w:pPr>
      <w:r w:rsidRPr="00C215FD">
        <w:rPr>
          <w:b/>
          <w:lang w:val="en-US"/>
        </w:rPr>
        <w:t>Final energy prices by fuel</w:t>
      </w:r>
      <w:r w:rsidR="00BC0C77">
        <w:rPr>
          <w:b/>
          <w:lang w:val="en-US"/>
        </w:rPr>
        <w:t xml:space="preserve"> in $/GJ</w:t>
      </w:r>
      <w:r w:rsidRPr="00C215FD">
        <w:rPr>
          <w:lang w:val="en-US"/>
        </w:rPr>
        <w:t>: This indicator measures final energy prices by fuel.</w:t>
      </w:r>
      <w:r w:rsidR="00BC0C77">
        <w:rPr>
          <w:lang w:val="en-US"/>
        </w:rPr>
        <w:t xml:space="preserve"> (I</w:t>
      </w:r>
      <w:r w:rsidR="00BC0C77" w:rsidRPr="00034622">
        <w:rPr>
          <w:lang w:val="en-US"/>
        </w:rPr>
        <w:t>ndicator developed during the project)</w:t>
      </w:r>
    </w:p>
    <w:p w14:paraId="249295C1" w14:textId="664BBF59" w:rsidR="000B2354" w:rsidRPr="00C215FD" w:rsidRDefault="000B2354" w:rsidP="00413FBA">
      <w:pPr>
        <w:pStyle w:val="ListParagraph"/>
        <w:numPr>
          <w:ilvl w:val="0"/>
          <w:numId w:val="23"/>
        </w:numPr>
        <w:spacing w:before="180" w:after="0" w:line="330" w:lineRule="atLeast"/>
        <w:jc w:val="both"/>
        <w:rPr>
          <w:lang w:val="en-US"/>
        </w:rPr>
      </w:pPr>
      <w:r w:rsidRPr="00C215FD">
        <w:rPr>
          <w:b/>
          <w:lang w:val="en-US"/>
        </w:rPr>
        <w:t>Energy expenditures</w:t>
      </w:r>
      <w:r w:rsidR="00AA48D9">
        <w:rPr>
          <w:b/>
          <w:lang w:val="en-US"/>
        </w:rPr>
        <w:t xml:space="preserve"> in $</w:t>
      </w:r>
      <w:r w:rsidRPr="00C215FD">
        <w:rPr>
          <w:lang w:val="en-US"/>
        </w:rPr>
        <w:t>: This indicator measures energy expenditures by multiplying consumption and prices.</w:t>
      </w:r>
      <w:r w:rsidR="00BC0C77">
        <w:rPr>
          <w:lang w:val="en-US"/>
        </w:rPr>
        <w:t xml:space="preserve"> (I</w:t>
      </w:r>
      <w:r w:rsidR="00BC0C77" w:rsidRPr="00034622">
        <w:rPr>
          <w:lang w:val="en-US"/>
        </w:rPr>
        <w:t>ndicator developed during the project)</w:t>
      </w:r>
    </w:p>
    <w:p w14:paraId="26DBD90C" w14:textId="0E8DC11D" w:rsidR="000B2354" w:rsidRDefault="000B2354" w:rsidP="00413FBA">
      <w:pPr>
        <w:pStyle w:val="ListParagraph"/>
        <w:numPr>
          <w:ilvl w:val="0"/>
          <w:numId w:val="23"/>
        </w:numPr>
        <w:spacing w:before="180" w:after="0" w:line="330" w:lineRule="atLeast"/>
        <w:jc w:val="both"/>
        <w:rPr>
          <w:lang w:val="en-US"/>
        </w:rPr>
      </w:pPr>
      <w:r w:rsidRPr="00C215FD">
        <w:rPr>
          <w:b/>
          <w:lang w:val="en-US"/>
        </w:rPr>
        <w:t>Energy expenditures per capita</w:t>
      </w:r>
      <w:r w:rsidR="00AA48D9">
        <w:rPr>
          <w:b/>
          <w:lang w:val="en-US"/>
        </w:rPr>
        <w:t xml:space="preserve"> in $</w:t>
      </w:r>
      <w:r w:rsidRPr="00C215FD">
        <w:rPr>
          <w:lang w:val="en-US"/>
        </w:rPr>
        <w:t>: This indicator measures energy expenditures per capita by dividing energy expenditure by capita.</w:t>
      </w:r>
      <w:r w:rsidR="00AA48D9">
        <w:rPr>
          <w:lang w:val="en-US"/>
        </w:rPr>
        <w:t xml:space="preserve"> (I</w:t>
      </w:r>
      <w:r w:rsidR="00AA48D9" w:rsidRPr="00034622">
        <w:rPr>
          <w:lang w:val="en-US"/>
        </w:rPr>
        <w:t>ndicator developed during the project)</w:t>
      </w:r>
    </w:p>
    <w:p w14:paraId="3F9F1C01" w14:textId="6FC6E17D" w:rsidR="000B2354" w:rsidRDefault="000B2354" w:rsidP="00413FBA">
      <w:pPr>
        <w:pStyle w:val="ListParagraph"/>
        <w:numPr>
          <w:ilvl w:val="0"/>
          <w:numId w:val="23"/>
        </w:numPr>
        <w:spacing w:before="180" w:after="0" w:line="330" w:lineRule="atLeast"/>
        <w:jc w:val="both"/>
        <w:rPr>
          <w:lang w:val="en-US"/>
        </w:rPr>
      </w:pPr>
      <w:r w:rsidRPr="000B2354">
        <w:rPr>
          <w:b/>
          <w:lang w:val="en-US"/>
        </w:rPr>
        <w:t>Energy expenditures per GDP</w:t>
      </w:r>
      <w:r w:rsidR="00AA48D9">
        <w:rPr>
          <w:b/>
          <w:lang w:val="en-US"/>
        </w:rPr>
        <w:t xml:space="preserve"> in $</w:t>
      </w:r>
      <w:r w:rsidRPr="000B2354">
        <w:rPr>
          <w:lang w:val="en-US"/>
        </w:rPr>
        <w:t>: This indicator measures energy expenditures per GDP by dividing energy expenditure by GDP.</w:t>
      </w:r>
      <w:r w:rsidR="00AA48D9">
        <w:rPr>
          <w:lang w:val="en-US"/>
        </w:rPr>
        <w:t xml:space="preserve"> (I</w:t>
      </w:r>
      <w:r w:rsidR="00AA48D9" w:rsidRPr="00034622">
        <w:rPr>
          <w:lang w:val="en-US"/>
        </w:rPr>
        <w:t>ndicator developed during the project)</w:t>
      </w:r>
    </w:p>
    <w:p w14:paraId="1C32AF28" w14:textId="77777777" w:rsidR="000B2354" w:rsidRPr="000B2354" w:rsidRDefault="000B2354" w:rsidP="00413FBA">
      <w:pPr>
        <w:spacing w:before="180" w:after="0" w:line="330" w:lineRule="atLeast"/>
        <w:ind w:left="708"/>
        <w:jc w:val="both"/>
        <w:rPr>
          <w:lang w:val="en-US"/>
        </w:rPr>
      </w:pPr>
    </w:p>
    <w:p w14:paraId="183863C0" w14:textId="363979C2" w:rsidR="000B2354" w:rsidRDefault="000B2354" w:rsidP="00413FBA">
      <w:pPr>
        <w:pStyle w:val="Heading3"/>
        <w:jc w:val="both"/>
        <w:rPr>
          <w:lang w:val="en-US"/>
        </w:rPr>
      </w:pPr>
      <w:bookmarkStart w:id="19" w:name="_Toc5390584"/>
      <w:r w:rsidRPr="00C215FD">
        <w:rPr>
          <w:lang w:val="en-US"/>
        </w:rPr>
        <w:t>Energy and Environment</w:t>
      </w:r>
      <w:bookmarkEnd w:id="19"/>
    </w:p>
    <w:p w14:paraId="460F2599" w14:textId="77777777" w:rsidR="000B2354" w:rsidRDefault="000B2354" w:rsidP="00413FBA">
      <w:pPr>
        <w:jc w:val="both"/>
        <w:rPr>
          <w:b/>
          <w:lang w:val="en-US"/>
        </w:rPr>
      </w:pPr>
    </w:p>
    <w:p w14:paraId="2855354F" w14:textId="51019DCA" w:rsidR="000B2354" w:rsidRPr="00C215FD" w:rsidRDefault="000B2354" w:rsidP="00413FBA">
      <w:pPr>
        <w:jc w:val="both"/>
        <w:rPr>
          <w:b/>
          <w:lang w:val="en-US"/>
        </w:rPr>
      </w:pPr>
      <w:r w:rsidRPr="00C215FD">
        <w:rPr>
          <w:b/>
          <w:lang w:val="en-US"/>
        </w:rPr>
        <w:t>Primary Energy demand</w:t>
      </w:r>
    </w:p>
    <w:p w14:paraId="67EAF116" w14:textId="77777777" w:rsidR="000B2354" w:rsidRPr="00C215FD" w:rsidRDefault="000B2354" w:rsidP="00413FBA">
      <w:pPr>
        <w:jc w:val="both"/>
        <w:rPr>
          <w:lang w:val="en-US"/>
        </w:rPr>
      </w:pPr>
      <w:r w:rsidRPr="00C215FD">
        <w:rPr>
          <w:lang w:val="en-US"/>
        </w:rPr>
        <w:t>Primary energy can be provided by both fossil and renewable energy sources. In particular, the combustion of coal, natural gas and oil are among the main sources of greenhouse gas emissions. Against this background, the origin and composition of primary energy in a country is of crucial importance for sustainable development of the energy sector.</w:t>
      </w:r>
    </w:p>
    <w:p w14:paraId="3B2FCD95" w14:textId="7AE36A92" w:rsidR="000B2354" w:rsidRPr="00C215FD" w:rsidRDefault="000B2354" w:rsidP="00413FBA">
      <w:pPr>
        <w:pStyle w:val="ListParagraph"/>
        <w:numPr>
          <w:ilvl w:val="0"/>
          <w:numId w:val="24"/>
        </w:numPr>
        <w:spacing w:before="180" w:after="0" w:line="330" w:lineRule="atLeast"/>
        <w:jc w:val="both"/>
        <w:rPr>
          <w:lang w:val="en-US"/>
        </w:rPr>
      </w:pPr>
      <w:r w:rsidRPr="00C215FD">
        <w:rPr>
          <w:b/>
          <w:lang w:val="en-US"/>
        </w:rPr>
        <w:t>Primary energy consumption</w:t>
      </w:r>
      <w:r w:rsidR="00A874D2">
        <w:rPr>
          <w:b/>
          <w:lang w:val="en-US"/>
        </w:rPr>
        <w:t xml:space="preserve"> in GJ</w:t>
      </w:r>
      <w:r w:rsidRPr="00C215FD">
        <w:rPr>
          <w:lang w:val="en-US"/>
        </w:rPr>
        <w:t>: This indicator monitors changes in primary energy consumption. A more detailed variant would be primary energy consumption by energy carrier.</w:t>
      </w:r>
      <w:r w:rsidR="00A874D2">
        <w:rPr>
          <w:lang w:val="en-US"/>
        </w:rPr>
        <w:t xml:space="preserve"> (European Commission 2017)</w:t>
      </w:r>
    </w:p>
    <w:p w14:paraId="33EE98E2" w14:textId="586DD6B3" w:rsidR="000B2354" w:rsidRPr="00C215FD" w:rsidRDefault="000B2354" w:rsidP="00413FBA">
      <w:pPr>
        <w:pStyle w:val="ListParagraph"/>
        <w:numPr>
          <w:ilvl w:val="0"/>
          <w:numId w:val="25"/>
        </w:numPr>
        <w:spacing w:before="180" w:after="0" w:line="330" w:lineRule="atLeast"/>
        <w:jc w:val="both"/>
        <w:rPr>
          <w:lang w:val="en-US"/>
        </w:rPr>
      </w:pPr>
      <w:r w:rsidRPr="00C215FD">
        <w:rPr>
          <w:b/>
          <w:lang w:val="en-US"/>
        </w:rPr>
        <w:t>Primary energy intensity</w:t>
      </w:r>
      <w:r w:rsidRPr="00C215FD">
        <w:rPr>
          <w:lang w:val="en-US"/>
        </w:rPr>
        <w:t>: This indicator is defined as primary energy consumption divided by GDP. It thus provides information on the potential decoupling of economic growth and energy consumption.</w:t>
      </w:r>
      <w:r w:rsidR="00A874D2">
        <w:rPr>
          <w:lang w:val="en-US"/>
        </w:rPr>
        <w:t xml:space="preserve"> (European Commission 2017)</w:t>
      </w:r>
    </w:p>
    <w:p w14:paraId="636BE214" w14:textId="25B5B4D9" w:rsidR="000B2354" w:rsidRPr="00C215FD" w:rsidRDefault="000B2354" w:rsidP="00413FBA">
      <w:pPr>
        <w:pStyle w:val="ListParagraph"/>
        <w:numPr>
          <w:ilvl w:val="0"/>
          <w:numId w:val="25"/>
        </w:numPr>
        <w:spacing w:before="180" w:after="0" w:line="330" w:lineRule="atLeast"/>
        <w:jc w:val="both"/>
        <w:rPr>
          <w:lang w:val="en-US"/>
        </w:rPr>
      </w:pPr>
      <w:r w:rsidRPr="00C215FD">
        <w:rPr>
          <w:b/>
          <w:lang w:val="en-US"/>
        </w:rPr>
        <w:lastRenderedPageBreak/>
        <w:t>Carbon intensity of fossil energy</w:t>
      </w:r>
      <w:r w:rsidR="003C700D">
        <w:rPr>
          <w:b/>
          <w:lang w:val="en-US"/>
        </w:rPr>
        <w:t xml:space="preserve"> in CO</w:t>
      </w:r>
      <w:r w:rsidR="003C700D" w:rsidRPr="003C700D">
        <w:rPr>
          <w:b/>
          <w:vertAlign w:val="subscript"/>
          <w:lang w:val="en-US"/>
        </w:rPr>
        <w:t>2</w:t>
      </w:r>
      <w:r w:rsidR="003C700D">
        <w:rPr>
          <w:lang w:val="en-US"/>
        </w:rPr>
        <w:t>/</w:t>
      </w:r>
      <w:r w:rsidR="003C700D" w:rsidRPr="003C700D">
        <w:rPr>
          <w:b/>
          <w:lang w:val="en-US"/>
        </w:rPr>
        <w:t>Unit fossil energy</w:t>
      </w:r>
      <w:r w:rsidRPr="00C215FD">
        <w:rPr>
          <w:lang w:val="en-US"/>
        </w:rPr>
        <w:t>: This indicator measures the average carbon content of a unit of energy. Thus, a mean is formed from all energy sources and their shares in energy consumption.</w:t>
      </w:r>
      <w:r w:rsidR="003C700D">
        <w:rPr>
          <w:lang w:val="en-US"/>
        </w:rPr>
        <w:t xml:space="preserve"> (I</w:t>
      </w:r>
      <w:r w:rsidR="003C700D" w:rsidRPr="00034622">
        <w:rPr>
          <w:lang w:val="en-US"/>
        </w:rPr>
        <w:t>ndicator developed during the project)</w:t>
      </w:r>
    </w:p>
    <w:p w14:paraId="3CCCFA26" w14:textId="1724604A" w:rsidR="000B2354" w:rsidRPr="00C215FD" w:rsidRDefault="000B2354" w:rsidP="00413FBA">
      <w:pPr>
        <w:pStyle w:val="ListParagraph"/>
        <w:numPr>
          <w:ilvl w:val="0"/>
          <w:numId w:val="25"/>
        </w:numPr>
        <w:spacing w:before="180" w:after="0" w:line="330" w:lineRule="atLeast"/>
        <w:jc w:val="both"/>
        <w:rPr>
          <w:lang w:val="en-US"/>
        </w:rPr>
      </w:pPr>
      <w:r w:rsidRPr="00C215FD">
        <w:rPr>
          <w:b/>
          <w:lang w:val="en-US"/>
        </w:rPr>
        <w:t>Fossil share in energy</w:t>
      </w:r>
      <w:r w:rsidR="003C700D">
        <w:rPr>
          <w:b/>
          <w:lang w:val="en-US"/>
        </w:rPr>
        <w:t xml:space="preserve"> in %</w:t>
      </w:r>
      <w:r w:rsidRPr="00C215FD">
        <w:rPr>
          <w:lang w:val="en-US"/>
        </w:rPr>
        <w:t>: This indicator shows the share of fossil fuels in primary energy consumption.</w:t>
      </w:r>
      <w:r w:rsidR="003C700D">
        <w:rPr>
          <w:lang w:val="en-US"/>
        </w:rPr>
        <w:t xml:space="preserve"> (I</w:t>
      </w:r>
      <w:r w:rsidR="003C700D" w:rsidRPr="00034622">
        <w:rPr>
          <w:lang w:val="en-US"/>
        </w:rPr>
        <w:t>ndicator developed during the project)</w:t>
      </w:r>
    </w:p>
    <w:p w14:paraId="0D8D5406" w14:textId="77777777" w:rsidR="000B2354" w:rsidRDefault="000B2354" w:rsidP="00413FBA">
      <w:pPr>
        <w:jc w:val="both"/>
        <w:rPr>
          <w:b/>
          <w:lang w:val="en-US"/>
        </w:rPr>
      </w:pPr>
    </w:p>
    <w:p w14:paraId="1EA55853" w14:textId="69DE3B14" w:rsidR="000B2354" w:rsidRPr="00C215FD" w:rsidRDefault="000B2354" w:rsidP="00413FBA">
      <w:pPr>
        <w:jc w:val="both"/>
        <w:rPr>
          <w:b/>
          <w:lang w:val="en-US"/>
        </w:rPr>
      </w:pPr>
      <w:r w:rsidRPr="00C215FD">
        <w:rPr>
          <w:b/>
          <w:lang w:val="en-US"/>
        </w:rPr>
        <w:t>Final energy demand</w:t>
      </w:r>
    </w:p>
    <w:p w14:paraId="483A3DCC" w14:textId="77777777" w:rsidR="000B2354" w:rsidRPr="00C215FD" w:rsidRDefault="000B2354" w:rsidP="00413FBA">
      <w:pPr>
        <w:jc w:val="both"/>
        <w:rPr>
          <w:lang w:val="en-US"/>
        </w:rPr>
      </w:pPr>
      <w:r w:rsidRPr="00C215FD">
        <w:rPr>
          <w:lang w:val="en-US"/>
        </w:rPr>
        <w:t>The demand for final energy shows the prosperity of a society on the one hand, but also the efficiency of the sectors that use the energy on the other hand, if one relates them to other values. In addition, the demand for final energy has a direct influence on the demand for primary energy and is therefore a main driver of emissions.</w:t>
      </w:r>
    </w:p>
    <w:p w14:paraId="7D61862F" w14:textId="7BA78D4F" w:rsidR="000B2354" w:rsidRPr="00C215FD" w:rsidRDefault="000B2354" w:rsidP="00413FBA">
      <w:pPr>
        <w:pStyle w:val="ListParagraph"/>
        <w:numPr>
          <w:ilvl w:val="0"/>
          <w:numId w:val="26"/>
        </w:numPr>
        <w:spacing w:before="180" w:after="0" w:line="330" w:lineRule="atLeast"/>
        <w:jc w:val="both"/>
        <w:rPr>
          <w:lang w:val="en-US"/>
        </w:rPr>
      </w:pPr>
      <w:r w:rsidRPr="00C215FD">
        <w:rPr>
          <w:b/>
          <w:lang w:val="en-US"/>
        </w:rPr>
        <w:t>Final energy intensity by sector</w:t>
      </w:r>
      <w:r w:rsidR="003C700D">
        <w:rPr>
          <w:b/>
          <w:lang w:val="en-US"/>
        </w:rPr>
        <w:t xml:space="preserve"> in J/$</w:t>
      </w:r>
      <w:r w:rsidRPr="00C215FD">
        <w:rPr>
          <w:lang w:val="en-US"/>
        </w:rPr>
        <w:t>: This indicator is calculated by dividing the sectors’ final energy consumption by their total gross value added. Reducing final energy intensity means to decouple industrial growth from energy consumption. The lower the value, the more energy-efficient the sector is.</w:t>
      </w:r>
      <w:r w:rsidR="003C700D">
        <w:rPr>
          <w:lang w:val="en-US"/>
        </w:rPr>
        <w:t xml:space="preserve"> (</w:t>
      </w:r>
      <w:r w:rsidR="003C700D" w:rsidRPr="003C700D">
        <w:rPr>
          <w:lang w:val="en-US"/>
        </w:rPr>
        <w:t>SDG 7 (7.3.1)</w:t>
      </w:r>
      <w:r w:rsidR="003C700D">
        <w:rPr>
          <w:lang w:val="en-US"/>
        </w:rPr>
        <w:t>)</w:t>
      </w:r>
    </w:p>
    <w:p w14:paraId="2165B96E" w14:textId="2C88CFD1" w:rsidR="000B2354" w:rsidRPr="00C215FD" w:rsidRDefault="000B2354" w:rsidP="00413FBA">
      <w:pPr>
        <w:pStyle w:val="ListParagraph"/>
        <w:numPr>
          <w:ilvl w:val="0"/>
          <w:numId w:val="26"/>
        </w:numPr>
        <w:spacing w:before="180" w:after="0" w:line="330" w:lineRule="atLeast"/>
        <w:jc w:val="both"/>
        <w:rPr>
          <w:lang w:val="en-US"/>
        </w:rPr>
      </w:pPr>
      <w:r w:rsidRPr="00C215FD">
        <w:rPr>
          <w:b/>
          <w:lang w:val="en-US"/>
        </w:rPr>
        <w:t>Final energy consumption per square meter in residential sector</w:t>
      </w:r>
      <w:r w:rsidR="00E27A7B">
        <w:rPr>
          <w:b/>
          <w:lang w:val="en-US"/>
        </w:rPr>
        <w:t xml:space="preserve"> in J/m²</w:t>
      </w:r>
      <w:r w:rsidRPr="00C215FD">
        <w:rPr>
          <w:b/>
          <w:lang w:val="en-US"/>
        </w:rPr>
        <w:t>, climate corrected</w:t>
      </w:r>
      <w:r w:rsidRPr="00C215FD">
        <w:rPr>
          <w:lang w:val="en-US"/>
        </w:rPr>
        <w:t>: This indicator measures energy consumption per square meter of living space in residential buildings. The indicator is climate-adjusted so that long-term trends can be identified that are not distorted by strong winters. The indicator shows the energy efficiency of the building stock; the lower it is, the higher the efficiency.</w:t>
      </w:r>
      <w:r w:rsidR="00E27A7B">
        <w:rPr>
          <w:lang w:val="en-US"/>
        </w:rPr>
        <w:t xml:space="preserve"> (European Commission 2017)</w:t>
      </w:r>
    </w:p>
    <w:p w14:paraId="56876A48" w14:textId="5F410715" w:rsidR="000B2354" w:rsidRPr="00C215FD" w:rsidRDefault="000B2354" w:rsidP="00413FBA">
      <w:pPr>
        <w:pStyle w:val="ListParagraph"/>
        <w:numPr>
          <w:ilvl w:val="0"/>
          <w:numId w:val="26"/>
        </w:numPr>
        <w:spacing w:before="180" w:after="0" w:line="330" w:lineRule="atLeast"/>
        <w:jc w:val="both"/>
        <w:rPr>
          <w:lang w:val="en-US"/>
        </w:rPr>
      </w:pPr>
      <w:r w:rsidRPr="00C215FD">
        <w:rPr>
          <w:b/>
          <w:lang w:val="en-US"/>
        </w:rPr>
        <w:t>Final energy consumption in transport</w:t>
      </w:r>
      <w:r w:rsidR="00E27A7B">
        <w:rPr>
          <w:b/>
          <w:lang w:val="en-US"/>
        </w:rPr>
        <w:t xml:space="preserve"> in GJ</w:t>
      </w:r>
      <w:r w:rsidRPr="00C215FD">
        <w:rPr>
          <w:b/>
          <w:lang w:val="en-US"/>
        </w:rPr>
        <w:t xml:space="preserve">: </w:t>
      </w:r>
      <w:r w:rsidRPr="00C215FD">
        <w:rPr>
          <w:lang w:val="en-US"/>
        </w:rPr>
        <w:t xml:space="preserve">The indicator shows the energy consumption of the transport sector. Further information such as average kilometers per person </w:t>
      </w:r>
      <w:r>
        <w:rPr>
          <w:lang w:val="en-US"/>
        </w:rPr>
        <w:t>and average kilometers per tonne</w:t>
      </w:r>
      <w:r w:rsidRPr="00C215FD">
        <w:rPr>
          <w:lang w:val="en-US"/>
        </w:rPr>
        <w:t xml:space="preserve"> of freight can be used to calculate energy consumption per passenger kilometer or per ton</w:t>
      </w:r>
      <w:r>
        <w:rPr>
          <w:lang w:val="en-US"/>
        </w:rPr>
        <w:t>ne</w:t>
      </w:r>
      <w:r w:rsidRPr="00C215FD">
        <w:rPr>
          <w:lang w:val="en-US"/>
        </w:rPr>
        <w:t xml:space="preserve"> kilometer, indicating the efficiency of the sector.</w:t>
      </w:r>
      <w:r w:rsidR="00E27A7B">
        <w:rPr>
          <w:lang w:val="en-US"/>
        </w:rPr>
        <w:t xml:space="preserve"> (European Commission 2017)</w:t>
      </w:r>
    </w:p>
    <w:p w14:paraId="24052446" w14:textId="5A78C2EF" w:rsidR="000B2354" w:rsidRPr="00C215FD" w:rsidRDefault="000B2354" w:rsidP="00413FBA">
      <w:pPr>
        <w:pStyle w:val="ListParagraph"/>
        <w:numPr>
          <w:ilvl w:val="0"/>
          <w:numId w:val="26"/>
        </w:numPr>
        <w:spacing w:before="180" w:after="0" w:line="330" w:lineRule="atLeast"/>
        <w:jc w:val="both"/>
        <w:rPr>
          <w:lang w:val="en-US"/>
        </w:rPr>
      </w:pPr>
      <w:r w:rsidRPr="00C215FD">
        <w:rPr>
          <w:b/>
          <w:lang w:val="en-US"/>
        </w:rPr>
        <w:t>CO</w:t>
      </w:r>
      <w:r w:rsidRPr="00C215FD">
        <w:rPr>
          <w:b/>
          <w:vertAlign w:val="subscript"/>
          <w:lang w:val="en-US"/>
        </w:rPr>
        <w:t>2</w:t>
      </w:r>
      <w:r w:rsidRPr="00C215FD">
        <w:rPr>
          <w:b/>
          <w:lang w:val="en-US"/>
        </w:rPr>
        <w:t xml:space="preserve"> emissions of new cars</w:t>
      </w:r>
      <w:r w:rsidRPr="00C215FD">
        <w:rPr>
          <w:lang w:val="en-US"/>
        </w:rPr>
        <w:t>: The indicator shows the CO</w:t>
      </w:r>
      <w:r w:rsidRPr="00C215FD">
        <w:rPr>
          <w:vertAlign w:val="subscript"/>
          <w:lang w:val="en-US"/>
        </w:rPr>
        <w:t>2</w:t>
      </w:r>
      <w:r w:rsidRPr="00C215FD">
        <w:rPr>
          <w:lang w:val="en-US"/>
        </w:rPr>
        <w:t xml:space="preserve"> emissions of new cars and can thus indicate the progress of decarburization in the sector.</w:t>
      </w:r>
      <w:r w:rsidR="00E27A7B">
        <w:rPr>
          <w:lang w:val="en-US"/>
        </w:rPr>
        <w:t xml:space="preserve"> (European Commission 2017)</w:t>
      </w:r>
    </w:p>
    <w:p w14:paraId="744D5C48" w14:textId="1813B64C" w:rsidR="000B2354" w:rsidRPr="00C215FD" w:rsidRDefault="000B2354" w:rsidP="00413FBA">
      <w:pPr>
        <w:pStyle w:val="ListParagraph"/>
        <w:numPr>
          <w:ilvl w:val="0"/>
          <w:numId w:val="26"/>
        </w:numPr>
        <w:spacing w:before="180" w:after="0" w:line="330" w:lineRule="atLeast"/>
        <w:jc w:val="both"/>
        <w:rPr>
          <w:lang w:val="en-US"/>
        </w:rPr>
      </w:pPr>
      <w:r w:rsidRPr="00C215FD">
        <w:rPr>
          <w:b/>
          <w:lang w:val="en-US"/>
        </w:rPr>
        <w:t>Share of alternative fuel vehicle</w:t>
      </w:r>
      <w:r w:rsidR="00E27A7B">
        <w:rPr>
          <w:b/>
          <w:lang w:val="en-US"/>
        </w:rPr>
        <w:t xml:space="preserve"> in %</w:t>
      </w:r>
      <w:r w:rsidRPr="00C215FD">
        <w:rPr>
          <w:lang w:val="en-US"/>
        </w:rPr>
        <w:t>: This indicator also shows the decarburization progress of the transport sector.</w:t>
      </w:r>
      <w:r w:rsidR="004F1C75">
        <w:rPr>
          <w:lang w:val="en-US"/>
        </w:rPr>
        <w:t xml:space="preserve"> (I</w:t>
      </w:r>
      <w:r w:rsidR="004F1C75" w:rsidRPr="00034622">
        <w:rPr>
          <w:lang w:val="en-US"/>
        </w:rPr>
        <w:t>ndicator developed during the project)</w:t>
      </w:r>
    </w:p>
    <w:p w14:paraId="56DA219A" w14:textId="2BD70700" w:rsidR="000B2354" w:rsidRPr="00C215FD" w:rsidRDefault="000B2354" w:rsidP="00413FBA">
      <w:pPr>
        <w:pStyle w:val="ListParagraph"/>
        <w:numPr>
          <w:ilvl w:val="0"/>
          <w:numId w:val="26"/>
        </w:numPr>
        <w:spacing w:before="180" w:after="0" w:line="330" w:lineRule="atLeast"/>
        <w:jc w:val="both"/>
        <w:rPr>
          <w:lang w:val="en-US"/>
        </w:rPr>
      </w:pPr>
      <w:r w:rsidRPr="00C215FD">
        <w:rPr>
          <w:b/>
          <w:lang w:val="en-US"/>
        </w:rPr>
        <w:t>Infrastructure of alternative fuel vehicle</w:t>
      </w:r>
      <w:r w:rsidRPr="00C215FD">
        <w:rPr>
          <w:lang w:val="en-US"/>
        </w:rPr>
        <w:t>: This indicator shows the infrastructure improvements of the various alternative fuel vehicle. It is therefore also an indicator of the attractiveness of such vehicles for end customers. In order to get values, an evaluation system for the infrastructure has to be developed.</w:t>
      </w:r>
      <w:r w:rsidR="008F40ED">
        <w:rPr>
          <w:lang w:val="en-US"/>
        </w:rPr>
        <w:t xml:space="preserve"> (I</w:t>
      </w:r>
      <w:r w:rsidR="008F40ED" w:rsidRPr="00034622">
        <w:rPr>
          <w:lang w:val="en-US"/>
        </w:rPr>
        <w:t>ndicator developed during the project)</w:t>
      </w:r>
    </w:p>
    <w:p w14:paraId="012FA8BF" w14:textId="77777777" w:rsidR="000B2354" w:rsidRDefault="000B2354" w:rsidP="00413FBA">
      <w:pPr>
        <w:jc w:val="both"/>
        <w:rPr>
          <w:b/>
          <w:lang w:val="en-US"/>
        </w:rPr>
      </w:pPr>
    </w:p>
    <w:p w14:paraId="0947FD12" w14:textId="7A96AB1E" w:rsidR="000B2354" w:rsidRPr="00C215FD" w:rsidRDefault="000B2354" w:rsidP="00413FBA">
      <w:pPr>
        <w:jc w:val="both"/>
        <w:rPr>
          <w:b/>
          <w:lang w:val="en-US"/>
        </w:rPr>
      </w:pPr>
      <w:r w:rsidRPr="00C215FD">
        <w:rPr>
          <w:b/>
          <w:lang w:val="en-US"/>
        </w:rPr>
        <w:t>Energy efficiency</w:t>
      </w:r>
    </w:p>
    <w:p w14:paraId="29C45323" w14:textId="77777777" w:rsidR="000B2354" w:rsidRPr="00C215FD" w:rsidRDefault="000B2354" w:rsidP="00413FBA">
      <w:pPr>
        <w:jc w:val="both"/>
        <w:rPr>
          <w:lang w:val="en-US"/>
        </w:rPr>
      </w:pPr>
      <w:r w:rsidRPr="00C215FD">
        <w:rPr>
          <w:lang w:val="en-US"/>
        </w:rPr>
        <w:t>Increasing energy efficiency helps to reduce the demand for energy or at least to prevent it from rising further as prosperity increases. Increasing energy efficiency can thus make a major contribution to phasing out fossil primary energy sources.</w:t>
      </w:r>
    </w:p>
    <w:p w14:paraId="6BB63702" w14:textId="08E86C25" w:rsidR="000B2354" w:rsidRPr="00C215FD" w:rsidRDefault="000B2354" w:rsidP="00413FBA">
      <w:pPr>
        <w:pStyle w:val="ListParagraph"/>
        <w:numPr>
          <w:ilvl w:val="0"/>
          <w:numId w:val="27"/>
        </w:numPr>
        <w:spacing w:before="180" w:after="0" w:line="330" w:lineRule="atLeast"/>
        <w:jc w:val="both"/>
        <w:rPr>
          <w:lang w:val="en-US"/>
        </w:rPr>
      </w:pPr>
      <w:r w:rsidRPr="00C215FD">
        <w:rPr>
          <w:b/>
          <w:lang w:val="en-US"/>
        </w:rPr>
        <w:lastRenderedPageBreak/>
        <w:t>Investments in energy efficiency as a percentage of GDP</w:t>
      </w:r>
      <w:r w:rsidRPr="00C215FD">
        <w:rPr>
          <w:lang w:val="en-US"/>
        </w:rPr>
        <w:t>: This indicator shows how much of the gross domestic product is invested in measures to increase energy efficiency. The advantage of the indicator is that it shows undesirable developments at an early stage and not their effects on emissions.</w:t>
      </w:r>
      <w:r w:rsidR="008F40ED">
        <w:rPr>
          <w:lang w:val="en-US"/>
        </w:rPr>
        <w:t xml:space="preserve"> (SDG 7 (7.B.1))</w:t>
      </w:r>
    </w:p>
    <w:p w14:paraId="57156FA3" w14:textId="77777777" w:rsidR="000B2354" w:rsidRDefault="000B2354" w:rsidP="00413FBA">
      <w:pPr>
        <w:jc w:val="both"/>
        <w:rPr>
          <w:b/>
          <w:lang w:val="en-US"/>
        </w:rPr>
      </w:pPr>
    </w:p>
    <w:p w14:paraId="48694B00" w14:textId="31DF1AD7" w:rsidR="000B2354" w:rsidRPr="00C215FD" w:rsidRDefault="000B2354" w:rsidP="00413FBA">
      <w:pPr>
        <w:jc w:val="both"/>
        <w:rPr>
          <w:b/>
          <w:lang w:val="en-US"/>
        </w:rPr>
      </w:pPr>
      <w:r w:rsidRPr="00C215FD">
        <w:rPr>
          <w:b/>
          <w:lang w:val="en-US"/>
        </w:rPr>
        <w:t>GHG emissions</w:t>
      </w:r>
    </w:p>
    <w:p w14:paraId="0A6F21D6" w14:textId="77777777" w:rsidR="000B2354" w:rsidRPr="00C215FD" w:rsidRDefault="000B2354" w:rsidP="00413FBA">
      <w:pPr>
        <w:jc w:val="both"/>
        <w:rPr>
          <w:lang w:val="en-US"/>
        </w:rPr>
      </w:pPr>
      <w:r w:rsidRPr="00C215FD">
        <w:rPr>
          <w:lang w:val="en-US"/>
        </w:rPr>
        <w:t>Greenhouse gas emissions and the proportion of greenhouse gases in the air are the main causes of climate change. The Paris climate targets can only be achieved by reducing them. Indicators based on greenhouse gases are therefore an important component of the early warning system.</w:t>
      </w:r>
    </w:p>
    <w:p w14:paraId="6471B242" w14:textId="386AB25C" w:rsidR="000B2354" w:rsidRPr="00C215FD" w:rsidRDefault="000B2354" w:rsidP="00413FBA">
      <w:pPr>
        <w:pStyle w:val="ListParagraph"/>
        <w:numPr>
          <w:ilvl w:val="0"/>
          <w:numId w:val="28"/>
        </w:numPr>
        <w:spacing w:before="180" w:after="0" w:line="330" w:lineRule="atLeast"/>
        <w:jc w:val="both"/>
        <w:rPr>
          <w:lang w:val="en-US"/>
        </w:rPr>
      </w:pPr>
      <w:r w:rsidRPr="00C215FD">
        <w:rPr>
          <w:b/>
          <w:lang w:val="en-US"/>
        </w:rPr>
        <w:t>GHG emissions by sector</w:t>
      </w:r>
      <w:r w:rsidR="008F40ED" w:rsidRPr="008F40ED">
        <w:rPr>
          <w:b/>
          <w:lang w:val="en-US"/>
        </w:rPr>
        <w:t xml:space="preserve"> </w:t>
      </w:r>
      <w:r w:rsidR="008F40ED">
        <w:rPr>
          <w:b/>
          <w:lang w:val="en-US"/>
        </w:rPr>
        <w:t>in tCO</w:t>
      </w:r>
      <w:r w:rsidR="008F40ED" w:rsidRPr="008F40ED">
        <w:rPr>
          <w:b/>
          <w:vertAlign w:val="subscript"/>
          <w:lang w:val="en-US"/>
        </w:rPr>
        <w:t>2</w:t>
      </w:r>
      <w:r w:rsidRPr="00C215FD">
        <w:rPr>
          <w:lang w:val="en-US"/>
        </w:rPr>
        <w:t>: This indicator measures greenhouse gas emissions by sector of the economy and thus shows which sectors should be prioritized for reduction measures.</w:t>
      </w:r>
      <w:r w:rsidR="008F40ED">
        <w:rPr>
          <w:lang w:val="en-US"/>
        </w:rPr>
        <w:t xml:space="preserve"> (I</w:t>
      </w:r>
      <w:r w:rsidR="008F40ED" w:rsidRPr="00034622">
        <w:rPr>
          <w:lang w:val="en-US"/>
        </w:rPr>
        <w:t>ndicator developed during the project)</w:t>
      </w:r>
    </w:p>
    <w:p w14:paraId="78D06B8F" w14:textId="4966CC7C" w:rsidR="000B2354" w:rsidRPr="00C215FD" w:rsidRDefault="000B2354" w:rsidP="00413FBA">
      <w:pPr>
        <w:pStyle w:val="ListParagraph"/>
        <w:numPr>
          <w:ilvl w:val="0"/>
          <w:numId w:val="28"/>
        </w:numPr>
        <w:spacing w:before="180" w:after="0" w:line="330" w:lineRule="atLeast"/>
        <w:jc w:val="both"/>
        <w:rPr>
          <w:lang w:val="en-US"/>
        </w:rPr>
      </w:pPr>
      <w:r w:rsidRPr="00C215FD">
        <w:rPr>
          <w:b/>
          <w:lang w:val="en-US"/>
        </w:rPr>
        <w:t>LULUCF emissions</w:t>
      </w:r>
      <w:r w:rsidR="004F1C75">
        <w:rPr>
          <w:b/>
          <w:lang w:val="en-US"/>
        </w:rPr>
        <w:t xml:space="preserve"> in tCO</w:t>
      </w:r>
      <w:r w:rsidR="004F1C75" w:rsidRPr="008F40ED">
        <w:rPr>
          <w:b/>
          <w:vertAlign w:val="subscript"/>
          <w:lang w:val="en-US"/>
        </w:rPr>
        <w:t>2</w:t>
      </w:r>
      <w:r w:rsidRPr="00C215FD">
        <w:rPr>
          <w:lang w:val="en-US"/>
        </w:rPr>
        <w:t>: This indicator indicates the level of emissions from land use, land-use change and forestry. Negative emissions can also be achieved through afforestation.</w:t>
      </w:r>
      <w:r w:rsidR="004F1C75">
        <w:rPr>
          <w:lang w:val="en-US"/>
        </w:rPr>
        <w:t xml:space="preserve"> (I</w:t>
      </w:r>
      <w:r w:rsidR="004F1C75" w:rsidRPr="00034622">
        <w:rPr>
          <w:lang w:val="en-US"/>
        </w:rPr>
        <w:t>ndicator developed during the project)</w:t>
      </w:r>
    </w:p>
    <w:p w14:paraId="6EBB4821" w14:textId="25A71F2D" w:rsidR="000B2354" w:rsidRPr="00C215FD" w:rsidRDefault="000B2354" w:rsidP="00413FBA">
      <w:pPr>
        <w:pStyle w:val="ListParagraph"/>
        <w:numPr>
          <w:ilvl w:val="0"/>
          <w:numId w:val="28"/>
        </w:numPr>
        <w:spacing w:before="180" w:after="0" w:line="330" w:lineRule="atLeast"/>
        <w:jc w:val="both"/>
        <w:rPr>
          <w:lang w:val="en-US"/>
        </w:rPr>
      </w:pPr>
      <w:r w:rsidRPr="00C215FD">
        <w:rPr>
          <w:b/>
          <w:lang w:val="en-US"/>
        </w:rPr>
        <w:t>GHG emissions per capita</w:t>
      </w:r>
      <w:r w:rsidR="004F1C75">
        <w:rPr>
          <w:b/>
          <w:lang w:val="en-US"/>
        </w:rPr>
        <w:t xml:space="preserve"> in tCO</w:t>
      </w:r>
      <w:r w:rsidR="004F1C75" w:rsidRPr="008F40ED">
        <w:rPr>
          <w:b/>
          <w:vertAlign w:val="subscript"/>
          <w:lang w:val="en-US"/>
        </w:rPr>
        <w:t>2</w:t>
      </w:r>
      <w:r w:rsidRPr="00C215FD">
        <w:rPr>
          <w:lang w:val="en-US"/>
        </w:rPr>
        <w:t>: The indicator shows greenhouse gas emissions per capita and is thus an indicator independent of population size and can serve as a good comparative value to other countries.</w:t>
      </w:r>
      <w:r w:rsidR="004F1C75">
        <w:rPr>
          <w:lang w:val="en-US"/>
        </w:rPr>
        <w:t xml:space="preserve"> (European Commission 2017)</w:t>
      </w:r>
    </w:p>
    <w:p w14:paraId="21CB0B82" w14:textId="4D157EFF" w:rsidR="000B2354" w:rsidRPr="00C215FD" w:rsidRDefault="000B2354" w:rsidP="00413FBA">
      <w:pPr>
        <w:pStyle w:val="ListParagraph"/>
        <w:numPr>
          <w:ilvl w:val="0"/>
          <w:numId w:val="28"/>
        </w:numPr>
        <w:spacing w:before="180" w:after="0" w:line="330" w:lineRule="atLeast"/>
        <w:jc w:val="both"/>
        <w:rPr>
          <w:lang w:val="en-US"/>
        </w:rPr>
      </w:pPr>
      <w:r w:rsidRPr="00C215FD">
        <w:rPr>
          <w:b/>
          <w:lang w:val="en-US"/>
        </w:rPr>
        <w:t xml:space="preserve">GHG intensity of economy </w:t>
      </w:r>
      <w:r w:rsidR="004F1C75">
        <w:rPr>
          <w:b/>
          <w:lang w:val="en-US"/>
        </w:rPr>
        <w:t>in tCO</w:t>
      </w:r>
      <w:r w:rsidR="004F1C75" w:rsidRPr="004F1C75">
        <w:rPr>
          <w:b/>
          <w:vertAlign w:val="subscript"/>
          <w:lang w:val="en-US"/>
        </w:rPr>
        <w:t>2</w:t>
      </w:r>
      <w:r w:rsidR="004F1C75">
        <w:rPr>
          <w:b/>
          <w:lang w:val="en-US"/>
        </w:rPr>
        <w:t>/$</w:t>
      </w:r>
      <w:r w:rsidRPr="00C215FD">
        <w:rPr>
          <w:lang w:val="en-US"/>
        </w:rPr>
        <w:t>: This indicator relates emissions to gross domestic product. The lower the value, the lower the carbon intensity of the economy.</w:t>
      </w:r>
      <w:r w:rsidR="004F1C75">
        <w:rPr>
          <w:lang w:val="en-US"/>
        </w:rPr>
        <w:t xml:space="preserve"> (I</w:t>
      </w:r>
      <w:r w:rsidR="004F1C75" w:rsidRPr="00034622">
        <w:rPr>
          <w:lang w:val="en-US"/>
        </w:rPr>
        <w:t>ndicator developed during the project)</w:t>
      </w:r>
    </w:p>
    <w:p w14:paraId="058534E6" w14:textId="2A8B9FC6" w:rsidR="000B2354" w:rsidRPr="00C215FD" w:rsidRDefault="000B2354" w:rsidP="00413FBA">
      <w:pPr>
        <w:pStyle w:val="ListParagraph"/>
        <w:numPr>
          <w:ilvl w:val="0"/>
          <w:numId w:val="28"/>
        </w:numPr>
        <w:spacing w:before="180" w:after="0" w:line="330" w:lineRule="atLeast"/>
        <w:jc w:val="both"/>
        <w:rPr>
          <w:lang w:val="en-US"/>
        </w:rPr>
      </w:pPr>
      <w:r w:rsidRPr="00C215FD">
        <w:rPr>
          <w:b/>
          <w:lang w:val="en-US"/>
        </w:rPr>
        <w:t>GHG intensity of power and heat sector</w:t>
      </w:r>
      <w:r w:rsidR="004F1C75">
        <w:rPr>
          <w:b/>
          <w:lang w:val="en-US"/>
        </w:rPr>
        <w:t xml:space="preserve"> </w:t>
      </w:r>
      <w:r w:rsidR="00F14214">
        <w:rPr>
          <w:b/>
          <w:lang w:val="en-US"/>
        </w:rPr>
        <w:t>CO</w:t>
      </w:r>
      <w:r w:rsidR="00F14214" w:rsidRPr="00F14214">
        <w:rPr>
          <w:b/>
          <w:vertAlign w:val="subscript"/>
          <w:lang w:val="en-US"/>
        </w:rPr>
        <w:t>2</w:t>
      </w:r>
      <w:r w:rsidR="00F14214">
        <w:rPr>
          <w:b/>
          <w:lang w:val="en-US"/>
        </w:rPr>
        <w:t>/MWh</w:t>
      </w:r>
      <w:r w:rsidRPr="00C215FD">
        <w:rPr>
          <w:lang w:val="en-US"/>
        </w:rPr>
        <w:t>: The indicator measures the power and heat generated in relation to gross value added. As the power and heating sector is usually the most emission-intensive sector of an economy, the indicator is important, especially to monitor the desired decoupling of growth and emissions in this sector.</w:t>
      </w:r>
      <w:r w:rsidR="004F1C75">
        <w:rPr>
          <w:lang w:val="en-US"/>
        </w:rPr>
        <w:t xml:space="preserve"> (European Commission 2017)</w:t>
      </w:r>
    </w:p>
    <w:p w14:paraId="670F3AC5" w14:textId="77777777" w:rsidR="000B2354" w:rsidRDefault="000B2354" w:rsidP="00413FBA">
      <w:pPr>
        <w:jc w:val="both"/>
        <w:rPr>
          <w:b/>
          <w:lang w:val="en-US"/>
        </w:rPr>
      </w:pPr>
    </w:p>
    <w:p w14:paraId="624B17A5" w14:textId="0D469001" w:rsidR="000B2354" w:rsidRPr="00C215FD" w:rsidRDefault="000B2354" w:rsidP="00413FBA">
      <w:pPr>
        <w:jc w:val="both"/>
        <w:rPr>
          <w:b/>
          <w:lang w:val="en-US"/>
        </w:rPr>
      </w:pPr>
      <w:r w:rsidRPr="00C215FD">
        <w:rPr>
          <w:b/>
          <w:lang w:val="en-US"/>
        </w:rPr>
        <w:t>Technology</w:t>
      </w:r>
    </w:p>
    <w:p w14:paraId="75D708B4" w14:textId="78E8EA90" w:rsidR="000B2354" w:rsidRPr="00C215FD" w:rsidRDefault="000B2354" w:rsidP="00413FBA">
      <w:pPr>
        <w:jc w:val="both"/>
        <w:rPr>
          <w:lang w:val="en-US"/>
        </w:rPr>
      </w:pPr>
      <w:r w:rsidRPr="00C215FD">
        <w:rPr>
          <w:lang w:val="en-US"/>
        </w:rPr>
        <w:t>The development of new technologies or the improvement of existing technologies are of central importance for the achievement of climate targets or sustainable development. For example, alternative emission-free technologies for energy generation or new technologies for storing CO</w:t>
      </w:r>
      <w:r w:rsidRPr="00C215FD">
        <w:rPr>
          <w:vertAlign w:val="subscript"/>
          <w:lang w:val="en-US"/>
        </w:rPr>
        <w:t>2</w:t>
      </w:r>
      <w:r w:rsidRPr="00C215FD">
        <w:rPr>
          <w:lang w:val="en-US"/>
        </w:rPr>
        <w:t xml:space="preserve"> must be developed, or existing technologies in these areas must become more efficient and cost-effective </w:t>
      </w:r>
      <w:r w:rsidR="00984A44" w:rsidRPr="00C215FD">
        <w:rPr>
          <w:lang w:val="en-US"/>
        </w:rPr>
        <w:t>to</w:t>
      </w:r>
      <w:r w:rsidRPr="00C215FD">
        <w:rPr>
          <w:lang w:val="en-US"/>
        </w:rPr>
        <w:t xml:space="preserve"> achieve the targets. These necessary innovations will increase the market penetration of emission-free technologies and thus make a major contribution to achieving climate targets cost-effectively.</w:t>
      </w:r>
    </w:p>
    <w:p w14:paraId="5575D395" w14:textId="078FF480" w:rsidR="000B2354" w:rsidRPr="00C215FD" w:rsidRDefault="000B2354" w:rsidP="00413FBA">
      <w:pPr>
        <w:pStyle w:val="ListParagraph"/>
        <w:numPr>
          <w:ilvl w:val="0"/>
          <w:numId w:val="16"/>
        </w:numPr>
        <w:spacing w:before="180" w:after="0" w:line="330" w:lineRule="atLeast"/>
        <w:jc w:val="both"/>
        <w:rPr>
          <w:lang w:val="en-US"/>
        </w:rPr>
      </w:pPr>
      <w:r w:rsidRPr="00C215FD">
        <w:rPr>
          <w:b/>
          <w:lang w:val="en-US"/>
        </w:rPr>
        <w:t>Renewable energy share in the total final energy consumption</w:t>
      </w:r>
      <w:r w:rsidR="00F14214">
        <w:rPr>
          <w:b/>
          <w:lang w:val="en-US"/>
        </w:rPr>
        <w:t xml:space="preserve"> in %</w:t>
      </w:r>
      <w:r w:rsidRPr="00C215FD">
        <w:rPr>
          <w:lang w:val="en-US"/>
        </w:rPr>
        <w:t>: The indicator measures the share of renewable energies in energy consumption and thus monitors the decarburization progress of the energy sector.</w:t>
      </w:r>
      <w:r w:rsidR="00F14214">
        <w:rPr>
          <w:lang w:val="en-US"/>
        </w:rPr>
        <w:t xml:space="preserve"> (SDG 7 (7.2.1))</w:t>
      </w:r>
    </w:p>
    <w:p w14:paraId="2442CE14" w14:textId="317CF832" w:rsidR="000B2354" w:rsidRPr="00C215FD" w:rsidRDefault="000B2354" w:rsidP="00413FBA">
      <w:pPr>
        <w:pStyle w:val="ListParagraph"/>
        <w:numPr>
          <w:ilvl w:val="0"/>
          <w:numId w:val="16"/>
        </w:numPr>
        <w:spacing w:before="180" w:after="0" w:line="330" w:lineRule="atLeast"/>
        <w:jc w:val="both"/>
        <w:rPr>
          <w:lang w:val="en-US"/>
        </w:rPr>
      </w:pPr>
      <w:r w:rsidRPr="00C215FD">
        <w:rPr>
          <w:b/>
          <w:lang w:val="en-US"/>
        </w:rPr>
        <w:t>Conversion efficiency</w:t>
      </w:r>
      <w:r w:rsidR="00054CFC">
        <w:rPr>
          <w:b/>
          <w:lang w:val="en-US"/>
        </w:rPr>
        <w:t xml:space="preserve"> in %</w:t>
      </w:r>
      <w:r w:rsidRPr="00C215FD">
        <w:rPr>
          <w:lang w:val="en-US"/>
        </w:rPr>
        <w:t>: This indicator measures the average conversion efficiency of electricity generation.</w:t>
      </w:r>
      <w:r w:rsidR="00054CFC">
        <w:rPr>
          <w:lang w:val="en-US"/>
        </w:rPr>
        <w:t xml:space="preserve"> (I</w:t>
      </w:r>
      <w:r w:rsidR="00054CFC" w:rsidRPr="00034622">
        <w:rPr>
          <w:lang w:val="en-US"/>
        </w:rPr>
        <w:t>ndicator developed during the project)</w:t>
      </w:r>
    </w:p>
    <w:p w14:paraId="4BFB99AF" w14:textId="77777777" w:rsidR="000B2354" w:rsidRDefault="000B2354" w:rsidP="00413FBA">
      <w:pPr>
        <w:jc w:val="both"/>
        <w:rPr>
          <w:b/>
          <w:lang w:val="en-US"/>
        </w:rPr>
      </w:pPr>
    </w:p>
    <w:p w14:paraId="31E88BAA" w14:textId="3AD301DF" w:rsidR="000B2354" w:rsidRPr="00C215FD" w:rsidRDefault="000B2354" w:rsidP="00413FBA">
      <w:pPr>
        <w:jc w:val="both"/>
        <w:rPr>
          <w:b/>
          <w:lang w:val="en-US"/>
        </w:rPr>
      </w:pPr>
      <w:r w:rsidRPr="00C215FD">
        <w:rPr>
          <w:b/>
          <w:lang w:val="en-US"/>
        </w:rPr>
        <w:lastRenderedPageBreak/>
        <w:t>Environmental pollution</w:t>
      </w:r>
    </w:p>
    <w:p w14:paraId="4142CDA7" w14:textId="77777777" w:rsidR="000B2354" w:rsidRPr="00C215FD" w:rsidRDefault="000B2354" w:rsidP="00413FBA">
      <w:pPr>
        <w:jc w:val="both"/>
        <w:rPr>
          <w:lang w:val="en-US"/>
        </w:rPr>
      </w:pPr>
      <w:r w:rsidRPr="00C215FD">
        <w:rPr>
          <w:lang w:val="en-US"/>
        </w:rPr>
        <w:t>Sustainable development is not limited to greenhouse gas emissions, but other environmental factors such as water, particulate matter or waste also play a role.</w:t>
      </w:r>
    </w:p>
    <w:p w14:paraId="3AD851CA" w14:textId="1037E4BD"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Pollution by non-GHG</w:t>
      </w:r>
      <w:r w:rsidR="00054CFC">
        <w:rPr>
          <w:b/>
          <w:lang w:val="en-US"/>
        </w:rPr>
        <w:t xml:space="preserve"> in </w:t>
      </w:r>
      <w:r w:rsidR="00054CFC" w:rsidRPr="00054CFC">
        <w:rPr>
          <w:b/>
          <w:lang w:val="en-US"/>
        </w:rPr>
        <w:t>μg/m3</w:t>
      </w:r>
      <w:r w:rsidR="00054CFC">
        <w:rPr>
          <w:b/>
          <w:lang w:val="en-US"/>
        </w:rPr>
        <w:t xml:space="preserve"> or ppm</w:t>
      </w:r>
      <w:r w:rsidRPr="00C215FD">
        <w:rPr>
          <w:lang w:val="en-US"/>
        </w:rPr>
        <w:t>: This indicator measures pollution from non-greenhouse gases.</w:t>
      </w:r>
      <w:r w:rsidR="00054CFC">
        <w:rPr>
          <w:lang w:val="en-US"/>
        </w:rPr>
        <w:t xml:space="preserve"> (I</w:t>
      </w:r>
      <w:r w:rsidR="00054CFC" w:rsidRPr="00034622">
        <w:rPr>
          <w:lang w:val="en-US"/>
        </w:rPr>
        <w:t>ndicator developed during the project)</w:t>
      </w:r>
    </w:p>
    <w:p w14:paraId="17C68F39" w14:textId="0CCCB242"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 xml:space="preserve">Water depletion/replenishment </w:t>
      </w:r>
      <w:r w:rsidR="00054CFC">
        <w:rPr>
          <w:b/>
          <w:lang w:val="en-US"/>
        </w:rPr>
        <w:t xml:space="preserve">in </w:t>
      </w:r>
      <w:r w:rsidR="00054CFC" w:rsidRPr="00054CFC">
        <w:rPr>
          <w:b/>
          <w:lang w:val="en-US"/>
        </w:rPr>
        <w:t>km</w:t>
      </w:r>
      <w:r w:rsidR="00054CFC" w:rsidRPr="00054CFC">
        <w:rPr>
          <w:b/>
          <w:vertAlign w:val="superscript"/>
          <w:lang w:val="en-US"/>
        </w:rPr>
        <w:t>3</w:t>
      </w:r>
      <w:r w:rsidR="00054CFC" w:rsidRPr="00054CFC">
        <w:rPr>
          <w:b/>
          <w:lang w:val="en-US"/>
        </w:rPr>
        <w:t>/yr</w:t>
      </w:r>
      <w:r w:rsidRPr="00C215FD">
        <w:rPr>
          <w:lang w:val="en-US"/>
        </w:rPr>
        <w:t>: The indicator measures the relationship between water abstraction and water supply. The natural water reservoirs are considered. A depletion that exceeds the replenishment means unsustainable management.</w:t>
      </w:r>
      <w:r w:rsidR="00054CFC">
        <w:rPr>
          <w:lang w:val="en-US"/>
        </w:rPr>
        <w:t xml:space="preserve"> (I</w:t>
      </w:r>
      <w:r w:rsidR="00054CFC" w:rsidRPr="00034622">
        <w:rPr>
          <w:lang w:val="en-US"/>
        </w:rPr>
        <w:t>ndicator developed during the project)</w:t>
      </w:r>
    </w:p>
    <w:p w14:paraId="37713335" w14:textId="43DFBE1F"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Water deficit (demand/supply</w:t>
      </w:r>
      <w:r w:rsidR="00054CFC">
        <w:rPr>
          <w:b/>
          <w:lang w:val="en-US"/>
        </w:rPr>
        <w:t xml:space="preserve"> relation</w:t>
      </w:r>
      <w:r w:rsidRPr="00C215FD">
        <w:rPr>
          <w:b/>
          <w:lang w:val="en-US"/>
        </w:rPr>
        <w:t>)</w:t>
      </w:r>
      <w:r w:rsidRPr="00C215FD">
        <w:rPr>
          <w:lang w:val="en-US"/>
        </w:rPr>
        <w:t>: The indicator measures the relationship between demand and supply of water. Demand that exceeds supply increases the risk of exploitation of natural water resources.</w:t>
      </w:r>
      <w:r w:rsidR="00054CFC">
        <w:rPr>
          <w:lang w:val="en-US"/>
        </w:rPr>
        <w:t xml:space="preserve"> (I</w:t>
      </w:r>
      <w:r w:rsidR="00054CFC" w:rsidRPr="00034622">
        <w:rPr>
          <w:lang w:val="en-US"/>
        </w:rPr>
        <w:t>ndicator developed during the project)</w:t>
      </w:r>
    </w:p>
    <w:p w14:paraId="0CC64642" w14:textId="61A92920"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Waste disposal</w:t>
      </w:r>
      <w:r w:rsidR="00A25044">
        <w:rPr>
          <w:b/>
          <w:lang w:val="en-US"/>
        </w:rPr>
        <w:t xml:space="preserve"> in %</w:t>
      </w:r>
      <w:r w:rsidRPr="00C215FD">
        <w:rPr>
          <w:b/>
          <w:lang w:val="en-US"/>
        </w:rPr>
        <w:t xml:space="preserve">: </w:t>
      </w:r>
      <w:r w:rsidRPr="00C215FD">
        <w:rPr>
          <w:lang w:val="en-US"/>
        </w:rPr>
        <w:t>The indicator measures the proportion of urban solid waste regularly collected and with adequate final discharge out of total urban solid waste. A higher proportion means less pollution from, for example, plastics.</w:t>
      </w:r>
      <w:r w:rsidR="00A25044">
        <w:rPr>
          <w:lang w:val="en-US"/>
        </w:rPr>
        <w:t xml:space="preserve"> (SDG 11 (11.6.1))</w:t>
      </w:r>
    </w:p>
    <w:p w14:paraId="2D8208D3" w14:textId="1ED9B43D"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Particulate matter indicator</w:t>
      </w:r>
      <w:r w:rsidR="00A25044">
        <w:rPr>
          <w:b/>
          <w:lang w:val="en-US"/>
        </w:rPr>
        <w:t xml:space="preserve"> in days</w:t>
      </w:r>
      <w:r w:rsidRPr="00C215FD">
        <w:rPr>
          <w:b/>
          <w:lang w:val="en-US"/>
        </w:rPr>
        <w:t xml:space="preserve">: </w:t>
      </w:r>
      <w:r w:rsidRPr="00C215FD">
        <w:rPr>
          <w:lang w:val="en-US"/>
        </w:rPr>
        <w:t xml:space="preserve">Number of days per year on which the particulate matter limits in cities are exceeded. </w:t>
      </w:r>
      <w:r w:rsidR="00A25044">
        <w:rPr>
          <w:lang w:val="en-US"/>
        </w:rPr>
        <w:t>(I</w:t>
      </w:r>
      <w:r w:rsidR="00A25044" w:rsidRPr="00034622">
        <w:rPr>
          <w:lang w:val="en-US"/>
        </w:rPr>
        <w:t>ndicator developed during the project)</w:t>
      </w:r>
    </w:p>
    <w:p w14:paraId="70995EFD" w14:textId="272448BB"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 xml:space="preserve">Public investments in necessary low carbon </w:t>
      </w:r>
      <w:r>
        <w:rPr>
          <w:b/>
          <w:lang w:val="en-US"/>
        </w:rPr>
        <w:t>technologies</w:t>
      </w:r>
      <w:r w:rsidR="00A25044">
        <w:rPr>
          <w:b/>
          <w:lang w:val="en-US"/>
        </w:rPr>
        <w:t xml:space="preserve"> in $</w:t>
      </w:r>
      <w:r w:rsidRPr="00C215FD">
        <w:rPr>
          <w:lang w:val="en-US"/>
        </w:rPr>
        <w:t>: The indicator monitors public investment necessary to achieve certain objectives.</w:t>
      </w:r>
      <w:r w:rsidR="00A25044">
        <w:rPr>
          <w:lang w:val="en-US"/>
        </w:rPr>
        <w:t xml:space="preserve"> (I</w:t>
      </w:r>
      <w:r w:rsidR="00A25044" w:rsidRPr="00034622">
        <w:rPr>
          <w:lang w:val="en-US"/>
        </w:rPr>
        <w:t>ndicator developed during the project)</w:t>
      </w:r>
    </w:p>
    <w:p w14:paraId="46DE1608" w14:textId="4A7E3C2F" w:rsidR="000B2354" w:rsidRPr="00C215FD" w:rsidRDefault="000B2354" w:rsidP="00413FBA">
      <w:pPr>
        <w:pStyle w:val="ListParagraph"/>
        <w:numPr>
          <w:ilvl w:val="0"/>
          <w:numId w:val="29"/>
        </w:numPr>
        <w:spacing w:before="180" w:after="0" w:line="330" w:lineRule="atLeast"/>
        <w:jc w:val="both"/>
        <w:rPr>
          <w:lang w:val="en-US"/>
        </w:rPr>
      </w:pPr>
      <w:r w:rsidRPr="00C215FD">
        <w:rPr>
          <w:b/>
          <w:lang w:val="en-US"/>
        </w:rPr>
        <w:t>Land cover</w:t>
      </w:r>
      <w:r w:rsidR="00A25044">
        <w:rPr>
          <w:b/>
          <w:lang w:val="en-US"/>
        </w:rPr>
        <w:t xml:space="preserve"> in %</w:t>
      </w:r>
      <w:r w:rsidRPr="00C215FD">
        <w:rPr>
          <w:lang w:val="en-US"/>
        </w:rPr>
        <w:t>: Thousand hectares forest or other protected lands in relation to total land area.</w:t>
      </w:r>
      <w:r w:rsidR="00A25044">
        <w:rPr>
          <w:lang w:val="en-US"/>
        </w:rPr>
        <w:t xml:space="preserve"> (I</w:t>
      </w:r>
      <w:r w:rsidR="00A25044" w:rsidRPr="00034622">
        <w:rPr>
          <w:lang w:val="en-US"/>
        </w:rPr>
        <w:t>ndicator developed during the project)</w:t>
      </w:r>
    </w:p>
    <w:p w14:paraId="4E52EC57" w14:textId="709F4BC3" w:rsidR="000B2354" w:rsidRDefault="000B2354" w:rsidP="00413FBA">
      <w:pPr>
        <w:pStyle w:val="ListParagraph"/>
        <w:numPr>
          <w:ilvl w:val="0"/>
          <w:numId w:val="29"/>
        </w:numPr>
        <w:spacing w:before="180" w:after="0" w:line="330" w:lineRule="atLeast"/>
        <w:jc w:val="both"/>
        <w:rPr>
          <w:lang w:val="en-US"/>
        </w:rPr>
      </w:pPr>
      <w:r w:rsidRPr="000B2354">
        <w:rPr>
          <w:b/>
          <w:lang w:val="en-US"/>
        </w:rPr>
        <w:t>Global average temperature change</w:t>
      </w:r>
      <w:r w:rsidR="00716305">
        <w:rPr>
          <w:b/>
          <w:lang w:val="en-US"/>
        </w:rPr>
        <w:t xml:space="preserve"> in </w:t>
      </w:r>
      <w:r w:rsidR="00716305" w:rsidRPr="00716305">
        <w:rPr>
          <w:b/>
          <w:lang w:val="en-US"/>
        </w:rPr>
        <w:t>°C</w:t>
      </w:r>
      <w:r w:rsidRPr="000B2354">
        <w:rPr>
          <w:lang w:val="en-US"/>
        </w:rPr>
        <w:t>: The indicator measures the temperature increase compared to pre-industrialization and thus shows how far climate change has progressed in a particular region.</w:t>
      </w:r>
      <w:r w:rsidR="00716305">
        <w:rPr>
          <w:lang w:val="en-US"/>
        </w:rPr>
        <w:t xml:space="preserve"> (I</w:t>
      </w:r>
      <w:r w:rsidR="00716305" w:rsidRPr="00034622">
        <w:rPr>
          <w:lang w:val="en-US"/>
        </w:rPr>
        <w:t>ndicator developed during the project)</w:t>
      </w:r>
    </w:p>
    <w:p w14:paraId="5600E210" w14:textId="0BAC7A1A" w:rsidR="000B2354" w:rsidRDefault="000B2354" w:rsidP="00413FBA">
      <w:pPr>
        <w:pStyle w:val="ListParagraph"/>
        <w:numPr>
          <w:ilvl w:val="0"/>
          <w:numId w:val="29"/>
        </w:numPr>
        <w:spacing w:before="180" w:after="0" w:line="330" w:lineRule="atLeast"/>
        <w:jc w:val="both"/>
        <w:rPr>
          <w:lang w:val="en-US"/>
        </w:rPr>
      </w:pPr>
      <w:r w:rsidRPr="000B2354">
        <w:rPr>
          <w:b/>
          <w:lang w:val="en-US"/>
        </w:rPr>
        <w:t>Mineral resource use or fossil energy resource use</w:t>
      </w:r>
      <w:r w:rsidRPr="000B2354">
        <w:rPr>
          <w:lang w:val="en-US"/>
        </w:rPr>
        <w:t>: For the use of mineral resources or fossil energy sources to generate electricity, mining areas are needed, which in turn means a massive destructive intervention in nature. The indicator therefore shows how carefully resources are used.</w:t>
      </w:r>
      <w:r w:rsidR="00716305">
        <w:rPr>
          <w:lang w:val="en-US"/>
        </w:rPr>
        <w:t xml:space="preserve"> (I</w:t>
      </w:r>
      <w:r w:rsidR="00716305" w:rsidRPr="00034622">
        <w:rPr>
          <w:lang w:val="en-US"/>
        </w:rPr>
        <w:t>ndicator developed during the project)</w:t>
      </w:r>
    </w:p>
    <w:p w14:paraId="4AE7C363" w14:textId="77777777" w:rsidR="00612A1B" w:rsidRPr="00612A1B" w:rsidRDefault="00612A1B" w:rsidP="00413FBA">
      <w:pPr>
        <w:spacing w:before="180" w:after="0" w:line="330" w:lineRule="atLeast"/>
        <w:jc w:val="both"/>
        <w:rPr>
          <w:lang w:val="en-US"/>
        </w:rPr>
      </w:pPr>
    </w:p>
    <w:p w14:paraId="7A867934" w14:textId="253EC600" w:rsidR="000B2354" w:rsidRDefault="000B2354" w:rsidP="00413FBA">
      <w:pPr>
        <w:pStyle w:val="Heading3"/>
        <w:jc w:val="both"/>
        <w:rPr>
          <w:lang w:val="en-US"/>
        </w:rPr>
      </w:pPr>
      <w:bookmarkStart w:id="20" w:name="_Toc5390585"/>
      <w:r w:rsidRPr="00C215FD">
        <w:rPr>
          <w:lang w:val="en-US"/>
        </w:rPr>
        <w:t>Energy for Quality of Life</w:t>
      </w:r>
      <w:bookmarkEnd w:id="20"/>
    </w:p>
    <w:p w14:paraId="5EDA0481" w14:textId="77777777" w:rsidR="000B2354" w:rsidRDefault="000B2354" w:rsidP="00413FBA">
      <w:pPr>
        <w:jc w:val="both"/>
        <w:rPr>
          <w:b/>
          <w:lang w:val="en-US"/>
        </w:rPr>
      </w:pPr>
    </w:p>
    <w:p w14:paraId="77DE1713" w14:textId="26BA945A" w:rsidR="000B2354" w:rsidRPr="00C215FD" w:rsidRDefault="000B2354" w:rsidP="00413FBA">
      <w:pPr>
        <w:jc w:val="both"/>
        <w:rPr>
          <w:b/>
          <w:lang w:val="en-US"/>
        </w:rPr>
      </w:pPr>
      <w:r w:rsidRPr="00C215FD">
        <w:rPr>
          <w:b/>
          <w:lang w:val="en-US"/>
        </w:rPr>
        <w:t>Energy</w:t>
      </w:r>
    </w:p>
    <w:p w14:paraId="1E282A11" w14:textId="77777777" w:rsidR="000B2354" w:rsidRPr="00C215FD" w:rsidRDefault="000B2354" w:rsidP="00413FBA">
      <w:pPr>
        <w:jc w:val="both"/>
        <w:rPr>
          <w:lang w:val="en-US"/>
        </w:rPr>
      </w:pPr>
      <w:r w:rsidRPr="00C215FD">
        <w:rPr>
          <w:lang w:val="en-US"/>
        </w:rPr>
        <w:t>Energy is needed for almost all goods and commodities as well as for the transport of goods. Energy is also consumed in private households, for example for heating, cooking or lighting. An affordable energy supply therefore plays a central role in the development and prosperity of a society.</w:t>
      </w:r>
    </w:p>
    <w:p w14:paraId="05E292E4" w14:textId="0E1B8A74" w:rsidR="000B2354" w:rsidRPr="00C215FD" w:rsidRDefault="00716305" w:rsidP="00413FBA">
      <w:pPr>
        <w:pStyle w:val="ListParagraph"/>
        <w:numPr>
          <w:ilvl w:val="0"/>
          <w:numId w:val="30"/>
        </w:numPr>
        <w:spacing w:before="180" w:after="0" w:line="330" w:lineRule="atLeast"/>
        <w:jc w:val="both"/>
        <w:rPr>
          <w:lang w:val="en-US"/>
        </w:rPr>
      </w:pPr>
      <w:r>
        <w:rPr>
          <w:b/>
          <w:lang w:val="en-US"/>
        </w:rPr>
        <w:t>P</w:t>
      </w:r>
      <w:r w:rsidR="000B2354" w:rsidRPr="00C215FD">
        <w:rPr>
          <w:b/>
          <w:lang w:val="en-US"/>
        </w:rPr>
        <w:t>eople with access to energy</w:t>
      </w:r>
      <w:r>
        <w:rPr>
          <w:b/>
          <w:lang w:val="en-US"/>
        </w:rPr>
        <w:t xml:space="preserve"> in %</w:t>
      </w:r>
      <w:r w:rsidR="000B2354" w:rsidRPr="00C215FD">
        <w:rPr>
          <w:lang w:val="en-US"/>
        </w:rPr>
        <w:t>: The indicator shows the percentage of the population with access to energy. It is thus an important indicator of economic and social development.</w:t>
      </w:r>
      <w:r>
        <w:rPr>
          <w:lang w:val="en-US"/>
        </w:rPr>
        <w:t xml:space="preserve"> (I</w:t>
      </w:r>
      <w:r w:rsidRPr="00034622">
        <w:rPr>
          <w:lang w:val="en-US"/>
        </w:rPr>
        <w:t>ndicator developed during the project)</w:t>
      </w:r>
    </w:p>
    <w:p w14:paraId="6029D798" w14:textId="166EDA03" w:rsidR="000B2354" w:rsidRPr="00C215FD" w:rsidRDefault="000B2354" w:rsidP="00413FBA">
      <w:pPr>
        <w:pStyle w:val="ListParagraph"/>
        <w:numPr>
          <w:ilvl w:val="0"/>
          <w:numId w:val="30"/>
        </w:numPr>
        <w:spacing w:before="180" w:after="0" w:line="330" w:lineRule="atLeast"/>
        <w:jc w:val="both"/>
        <w:rPr>
          <w:lang w:val="en-US"/>
        </w:rPr>
      </w:pPr>
      <w:r w:rsidRPr="00C215FD">
        <w:rPr>
          <w:b/>
          <w:lang w:val="en-US"/>
        </w:rPr>
        <w:lastRenderedPageBreak/>
        <w:t xml:space="preserve">Households connected to the grid in </w:t>
      </w:r>
      <w:r w:rsidR="00716305">
        <w:rPr>
          <w:b/>
          <w:lang w:val="en-US"/>
        </w:rPr>
        <w:t>%</w:t>
      </w:r>
      <w:r w:rsidRPr="00C215FD">
        <w:rPr>
          <w:lang w:val="en-US"/>
        </w:rPr>
        <w:t>: The indicator shows the percentage of households connected to the electricity grid. It is therefore an important indicator for the expansion of the infrastructure and the structural development of the country.</w:t>
      </w:r>
      <w:r w:rsidR="00716305">
        <w:rPr>
          <w:lang w:val="en-US"/>
        </w:rPr>
        <w:t xml:space="preserve"> (I</w:t>
      </w:r>
      <w:r w:rsidR="00716305" w:rsidRPr="00034622">
        <w:rPr>
          <w:lang w:val="en-US"/>
        </w:rPr>
        <w:t>ndicator developed during the project)</w:t>
      </w:r>
    </w:p>
    <w:p w14:paraId="4040C6D9" w14:textId="4A3FE72B" w:rsidR="000B2354" w:rsidRPr="00C215FD" w:rsidRDefault="000B2354" w:rsidP="00413FBA">
      <w:pPr>
        <w:pStyle w:val="ListParagraph"/>
        <w:numPr>
          <w:ilvl w:val="0"/>
          <w:numId w:val="30"/>
        </w:numPr>
        <w:spacing w:before="180" w:after="0" w:line="330" w:lineRule="atLeast"/>
        <w:jc w:val="both"/>
        <w:rPr>
          <w:lang w:val="en-US"/>
        </w:rPr>
      </w:pPr>
      <w:r w:rsidRPr="00C215FD">
        <w:rPr>
          <w:b/>
          <w:lang w:val="en-US"/>
        </w:rPr>
        <w:t>Energy services per capita, absolute and efficiency adjusted</w:t>
      </w:r>
      <w:r w:rsidR="00716305">
        <w:rPr>
          <w:b/>
          <w:lang w:val="en-US"/>
        </w:rPr>
        <w:t xml:space="preserve"> J/capita/</w:t>
      </w:r>
      <w:r w:rsidR="00716305" w:rsidRPr="00716305">
        <w:rPr>
          <w:b/>
          <w:lang w:val="en-US"/>
        </w:rPr>
        <w:t>year</w:t>
      </w:r>
      <w:r w:rsidRPr="00C215FD">
        <w:rPr>
          <w:lang w:val="en-US"/>
        </w:rPr>
        <w:t>: The indicator measures how much energy services per capita have been consumed in one year. The higher the indicator, the higher the quality of life.</w:t>
      </w:r>
      <w:r w:rsidR="00716305">
        <w:rPr>
          <w:lang w:val="en-US"/>
        </w:rPr>
        <w:t xml:space="preserve"> (I</w:t>
      </w:r>
      <w:r w:rsidR="00716305" w:rsidRPr="00034622">
        <w:rPr>
          <w:lang w:val="en-US"/>
        </w:rPr>
        <w:t>ndicator developed during the project)</w:t>
      </w:r>
    </w:p>
    <w:p w14:paraId="10194A80" w14:textId="7704AB1C" w:rsidR="000B2354" w:rsidRPr="00C215FD" w:rsidRDefault="000B2354" w:rsidP="00413FBA">
      <w:pPr>
        <w:pStyle w:val="ListParagraph"/>
        <w:numPr>
          <w:ilvl w:val="0"/>
          <w:numId w:val="30"/>
        </w:numPr>
        <w:spacing w:before="180" w:after="0" w:line="330" w:lineRule="atLeast"/>
        <w:jc w:val="both"/>
        <w:rPr>
          <w:lang w:val="en-US"/>
        </w:rPr>
      </w:pPr>
      <w:r w:rsidRPr="00C215FD">
        <w:rPr>
          <w:b/>
          <w:lang w:val="en-US"/>
        </w:rPr>
        <w:t>Energy expenditure share in final consumption</w:t>
      </w:r>
      <w:r w:rsidR="00716305">
        <w:rPr>
          <w:b/>
          <w:lang w:val="en-US"/>
        </w:rPr>
        <w:t xml:space="preserve"> in %</w:t>
      </w:r>
      <w:r w:rsidRPr="00C215FD">
        <w:rPr>
          <w:lang w:val="en-US"/>
        </w:rPr>
        <w:t>: The indicator measures what percentage of total expenditure in a society is spent on energy. The lower the percentage, the more money is available for other consumption goods and the higher the quality of life.</w:t>
      </w:r>
      <w:r w:rsidR="00716305">
        <w:rPr>
          <w:lang w:val="en-US"/>
        </w:rPr>
        <w:t xml:space="preserve"> (European Commission 2017)</w:t>
      </w:r>
    </w:p>
    <w:p w14:paraId="0BA3A73A" w14:textId="77777777" w:rsidR="000B2354" w:rsidRDefault="000B2354" w:rsidP="00413FBA">
      <w:pPr>
        <w:jc w:val="both"/>
        <w:rPr>
          <w:b/>
          <w:lang w:val="en-US"/>
        </w:rPr>
      </w:pPr>
    </w:p>
    <w:p w14:paraId="354BD7E8" w14:textId="5D5E7461" w:rsidR="000B2354" w:rsidRPr="00C215FD" w:rsidRDefault="000B2354" w:rsidP="00413FBA">
      <w:pPr>
        <w:jc w:val="both"/>
        <w:rPr>
          <w:b/>
          <w:lang w:val="en-US"/>
        </w:rPr>
      </w:pPr>
      <w:r w:rsidRPr="00C215FD">
        <w:rPr>
          <w:b/>
          <w:lang w:val="en-US"/>
        </w:rPr>
        <w:t>Other</w:t>
      </w:r>
    </w:p>
    <w:p w14:paraId="39A6BD18" w14:textId="77777777" w:rsidR="000B2354" w:rsidRPr="00C215FD" w:rsidRDefault="000B2354" w:rsidP="00413FBA">
      <w:pPr>
        <w:jc w:val="both"/>
        <w:rPr>
          <w:lang w:val="en-US"/>
        </w:rPr>
      </w:pPr>
      <w:r w:rsidRPr="00C215FD">
        <w:rPr>
          <w:lang w:val="en-US"/>
        </w:rPr>
        <w:t>In addition to energy, other important indicators are central to the quality of life and sustainable development of a society. In particular, the supply of food plays a central role.</w:t>
      </w:r>
    </w:p>
    <w:p w14:paraId="4CB10514" w14:textId="65B385D9" w:rsidR="000B2354" w:rsidRPr="00C215FD" w:rsidRDefault="000B2354" w:rsidP="00413FBA">
      <w:pPr>
        <w:pStyle w:val="ListParagraph"/>
        <w:numPr>
          <w:ilvl w:val="0"/>
          <w:numId w:val="31"/>
        </w:numPr>
        <w:spacing w:before="180" w:after="0" w:line="330" w:lineRule="atLeast"/>
        <w:jc w:val="both"/>
        <w:rPr>
          <w:lang w:val="en-US"/>
        </w:rPr>
      </w:pPr>
      <w:r w:rsidRPr="00C215FD">
        <w:rPr>
          <w:b/>
          <w:lang w:val="en-US"/>
        </w:rPr>
        <w:t>GDP per capita</w:t>
      </w:r>
      <w:r w:rsidR="00963BF7">
        <w:rPr>
          <w:b/>
          <w:lang w:val="en-US"/>
        </w:rPr>
        <w:t xml:space="preserve"> in $</w:t>
      </w:r>
      <w:r w:rsidRPr="00C215FD">
        <w:rPr>
          <w:lang w:val="en-US"/>
        </w:rPr>
        <w:t>: Gross domestic product per capita as a common indicator for measuring a country's level of development.</w:t>
      </w:r>
      <w:r w:rsidR="00963BF7">
        <w:rPr>
          <w:lang w:val="en-US"/>
        </w:rPr>
        <w:t xml:space="preserve"> (I</w:t>
      </w:r>
      <w:r w:rsidR="00963BF7" w:rsidRPr="00034622">
        <w:rPr>
          <w:lang w:val="en-US"/>
        </w:rPr>
        <w:t>ndicator developed during the project)</w:t>
      </w:r>
    </w:p>
    <w:p w14:paraId="3E1CB56B" w14:textId="41225EBC" w:rsidR="000B2354" w:rsidRPr="00C215FD" w:rsidRDefault="000B2354" w:rsidP="00413FBA">
      <w:pPr>
        <w:pStyle w:val="ListParagraph"/>
        <w:numPr>
          <w:ilvl w:val="0"/>
          <w:numId w:val="31"/>
        </w:numPr>
        <w:spacing w:before="180" w:after="0" w:line="330" w:lineRule="atLeast"/>
        <w:jc w:val="both"/>
        <w:rPr>
          <w:lang w:val="en-US"/>
        </w:rPr>
      </w:pPr>
      <w:r w:rsidRPr="00C215FD">
        <w:rPr>
          <w:b/>
          <w:lang w:val="en-US"/>
        </w:rPr>
        <w:t>Share of population at risk of hunger</w:t>
      </w:r>
      <w:r w:rsidR="00963BF7">
        <w:rPr>
          <w:b/>
          <w:lang w:val="en-US"/>
        </w:rPr>
        <w:t xml:space="preserve"> in %</w:t>
      </w:r>
      <w:r w:rsidRPr="00C215FD">
        <w:rPr>
          <w:lang w:val="en-US"/>
        </w:rPr>
        <w:t>: This indicator measures the percentage of people potentially affected by the risk of hunger. The lower the percentage, the higher the quality of life.</w:t>
      </w:r>
      <w:r w:rsidR="00963BF7">
        <w:rPr>
          <w:lang w:val="en-US"/>
        </w:rPr>
        <w:t xml:space="preserve"> (I</w:t>
      </w:r>
      <w:r w:rsidR="00963BF7" w:rsidRPr="00034622">
        <w:rPr>
          <w:lang w:val="en-US"/>
        </w:rPr>
        <w:t>ndicator developed during the project)</w:t>
      </w:r>
    </w:p>
    <w:p w14:paraId="6E68ABF3" w14:textId="114A434A" w:rsidR="000B2354" w:rsidRPr="00C215FD" w:rsidRDefault="000B2354" w:rsidP="00413FBA">
      <w:pPr>
        <w:pStyle w:val="ListParagraph"/>
        <w:numPr>
          <w:ilvl w:val="0"/>
          <w:numId w:val="31"/>
        </w:numPr>
        <w:spacing w:before="180" w:after="0" w:line="330" w:lineRule="atLeast"/>
        <w:jc w:val="both"/>
        <w:rPr>
          <w:lang w:val="en-US"/>
        </w:rPr>
      </w:pPr>
      <w:r w:rsidRPr="00C215FD">
        <w:rPr>
          <w:b/>
          <w:lang w:val="en-US"/>
        </w:rPr>
        <w:t>Share of calories from staple food</w:t>
      </w:r>
      <w:r w:rsidR="00963BF7">
        <w:rPr>
          <w:b/>
          <w:lang w:val="en-US"/>
        </w:rPr>
        <w:t xml:space="preserve"> in %</w:t>
      </w:r>
      <w:r w:rsidRPr="00C215FD">
        <w:rPr>
          <w:lang w:val="en-US"/>
        </w:rPr>
        <w:t xml:space="preserve">: A high value of the indicator means that people can only afford basic food and accordingly many people are at risk of not being able to provide themselves with </w:t>
      </w:r>
      <w:r w:rsidR="00984A44" w:rsidRPr="00C215FD">
        <w:rPr>
          <w:lang w:val="en-US"/>
        </w:rPr>
        <w:t>enough</w:t>
      </w:r>
      <w:r w:rsidRPr="00C215FD">
        <w:rPr>
          <w:lang w:val="en-US"/>
        </w:rPr>
        <w:t xml:space="preserve"> food.</w:t>
      </w:r>
      <w:r w:rsidR="00963BF7">
        <w:rPr>
          <w:lang w:val="en-US"/>
        </w:rPr>
        <w:t xml:space="preserve"> (I</w:t>
      </w:r>
      <w:r w:rsidR="00963BF7" w:rsidRPr="00034622">
        <w:rPr>
          <w:lang w:val="en-US"/>
        </w:rPr>
        <w:t>ndicator developed during the project)</w:t>
      </w:r>
    </w:p>
    <w:p w14:paraId="56DF8F08" w14:textId="581EC1D7" w:rsidR="000B2354" w:rsidRDefault="000B2354" w:rsidP="00413FBA">
      <w:pPr>
        <w:pStyle w:val="ListParagraph"/>
        <w:numPr>
          <w:ilvl w:val="0"/>
          <w:numId w:val="31"/>
        </w:numPr>
        <w:spacing w:before="180" w:after="0" w:line="330" w:lineRule="atLeast"/>
        <w:jc w:val="both"/>
        <w:rPr>
          <w:lang w:val="en-US"/>
        </w:rPr>
      </w:pPr>
      <w:r w:rsidRPr="00C215FD">
        <w:rPr>
          <w:b/>
          <w:lang w:val="en-US"/>
        </w:rPr>
        <w:t>Food security</w:t>
      </w:r>
      <w:r w:rsidR="00963BF7">
        <w:rPr>
          <w:b/>
          <w:lang w:val="en-US"/>
        </w:rPr>
        <w:t xml:space="preserve"> in %</w:t>
      </w:r>
      <w:r w:rsidRPr="00C215FD">
        <w:rPr>
          <w:lang w:val="en-US"/>
        </w:rPr>
        <w:t>: The indicator represents a value of food consumption multiplied by prices and divided by GDP. It therefore shows the share of food expenditure in total GDP. The higher the value, the lower the quality of life.</w:t>
      </w:r>
      <w:r w:rsidR="00963BF7">
        <w:rPr>
          <w:lang w:val="en-US"/>
        </w:rPr>
        <w:t xml:space="preserve"> (I</w:t>
      </w:r>
      <w:r w:rsidR="00963BF7" w:rsidRPr="00034622">
        <w:rPr>
          <w:lang w:val="en-US"/>
        </w:rPr>
        <w:t>ndicator developed during the project)</w:t>
      </w:r>
    </w:p>
    <w:p w14:paraId="743EC07E" w14:textId="5C0F6A2E" w:rsidR="000B2354" w:rsidRPr="000B2354" w:rsidRDefault="000B2354" w:rsidP="00413FBA">
      <w:pPr>
        <w:pStyle w:val="ListParagraph"/>
        <w:numPr>
          <w:ilvl w:val="0"/>
          <w:numId w:val="31"/>
        </w:numPr>
        <w:spacing w:before="180" w:after="0" w:line="330" w:lineRule="atLeast"/>
        <w:jc w:val="both"/>
        <w:rPr>
          <w:lang w:val="en-US"/>
        </w:rPr>
      </w:pPr>
      <w:r w:rsidRPr="000B2354">
        <w:rPr>
          <w:b/>
          <w:lang w:val="en-US"/>
        </w:rPr>
        <w:t>Pollution related deaths</w:t>
      </w:r>
      <w:r w:rsidRPr="000B2354">
        <w:rPr>
          <w:lang w:val="en-US"/>
        </w:rPr>
        <w:t>: The indicator measures deaths caused by environmental pollution in relation to all deaths in a country. This means deaths from gases, particulate matter, nuclear radiation, liquid or solid poisons or other pollution. The higher the value, the lower the quality of life.</w:t>
      </w:r>
      <w:r w:rsidR="00963BF7">
        <w:rPr>
          <w:lang w:val="en-US"/>
        </w:rPr>
        <w:t xml:space="preserve"> (I</w:t>
      </w:r>
      <w:r w:rsidR="00963BF7" w:rsidRPr="00034622">
        <w:rPr>
          <w:lang w:val="en-US"/>
        </w:rPr>
        <w:t>ndicator developed during the project)</w:t>
      </w:r>
    </w:p>
    <w:p w14:paraId="4834F06E" w14:textId="2899CB9B" w:rsidR="00E72605" w:rsidRPr="00984A44" w:rsidRDefault="000B2354" w:rsidP="00413FBA">
      <w:pPr>
        <w:pStyle w:val="Heading1"/>
        <w:jc w:val="both"/>
        <w:rPr>
          <w:lang w:val="en-GB"/>
        </w:rPr>
      </w:pPr>
      <w:bookmarkStart w:id="21" w:name="_Toc5390586"/>
      <w:r>
        <w:rPr>
          <w:lang w:val="en-US"/>
        </w:rPr>
        <w:t>Overview of an Early Warning and Planning System</w:t>
      </w:r>
      <w:bookmarkEnd w:id="21"/>
    </w:p>
    <w:p w14:paraId="67558AD3" w14:textId="01D5B385" w:rsidR="00655E22" w:rsidRDefault="00184C61" w:rsidP="000A5E01">
      <w:pPr>
        <w:keepNext/>
        <w:jc w:val="both"/>
        <w:rPr>
          <w:lang w:val="en-GB"/>
        </w:rPr>
      </w:pPr>
      <w:r>
        <w:rPr>
          <w:lang w:val="en-US"/>
        </w:rPr>
        <w:t>This paper has highlighted the important aspect of the early warning and planning system including those specific to Adaptive Policy Pathways for Sustainable Energy. This requires an iterative process</w:t>
      </w:r>
      <w:r w:rsidR="007F40CA">
        <w:rPr>
          <w:lang w:val="en-US"/>
        </w:rPr>
        <w:t xml:space="preserve"> </w:t>
      </w:r>
      <w:r>
        <w:rPr>
          <w:lang w:val="en-US"/>
        </w:rPr>
        <w:t>see Figure 5-</w:t>
      </w:r>
      <w:r w:rsidR="003D0ED6">
        <w:rPr>
          <w:lang w:val="en-US"/>
        </w:rPr>
        <w:t>1</w:t>
      </w:r>
      <w:r>
        <w:rPr>
          <w:lang w:val="en-US"/>
        </w:rPr>
        <w:t xml:space="preserve">) which </w:t>
      </w:r>
      <w:proofErr w:type="gramStart"/>
      <w:r>
        <w:rPr>
          <w:lang w:val="en-US"/>
        </w:rPr>
        <w:t>can have benefits for more than Sustainable Energy</w:t>
      </w:r>
      <w:proofErr w:type="gramEnd"/>
      <w:r>
        <w:rPr>
          <w:lang w:val="en-US"/>
        </w:rPr>
        <w:t xml:space="preserve"> (such as exploring the types of questions posed in the Introduction). </w:t>
      </w:r>
    </w:p>
    <w:p w14:paraId="00ABD434" w14:textId="77777777" w:rsidR="00655E22" w:rsidRDefault="00655E22" w:rsidP="00184C61">
      <w:pPr>
        <w:keepNext/>
        <w:rPr>
          <w:lang w:val="en-GB"/>
        </w:rPr>
        <w:sectPr w:rsidR="00655E22" w:rsidSect="00752C5C">
          <w:headerReference w:type="default" r:id="rId10"/>
          <w:pgSz w:w="11906" w:h="16838" w:code="9"/>
          <w:pgMar w:top="1418" w:right="1418" w:bottom="1134" w:left="1418" w:header="709" w:footer="709" w:gutter="0"/>
          <w:cols w:space="708"/>
          <w:docGrid w:linePitch="360"/>
        </w:sectPr>
      </w:pPr>
    </w:p>
    <w:p w14:paraId="44B05195" w14:textId="539EDCDA" w:rsidR="002119DA" w:rsidRPr="006744FC" w:rsidRDefault="002119DA" w:rsidP="002119DA">
      <w:pPr>
        <w:pStyle w:val="Caption"/>
        <w:jc w:val="both"/>
        <w:rPr>
          <w:lang w:val="en-US"/>
        </w:rPr>
      </w:pPr>
      <w:r w:rsidRPr="006744FC">
        <w:rPr>
          <w:lang w:val="en-US"/>
        </w:rPr>
        <w:lastRenderedPageBreak/>
        <w:t xml:space="preserve">Figure </w:t>
      </w:r>
      <w:r w:rsidR="00A654AC">
        <w:rPr>
          <w:lang w:val="en-US"/>
        </w:rPr>
        <w:fldChar w:fldCharType="begin"/>
      </w:r>
      <w:r w:rsidR="00A654AC">
        <w:rPr>
          <w:lang w:val="en-US"/>
        </w:rPr>
        <w:instrText xml:space="preserve"> STYLEREF 1 \s </w:instrText>
      </w:r>
      <w:r w:rsidR="00A654AC">
        <w:rPr>
          <w:lang w:val="en-US"/>
        </w:rPr>
        <w:fldChar w:fldCharType="separate"/>
      </w:r>
      <w:r w:rsidR="00A654AC">
        <w:rPr>
          <w:noProof/>
          <w:lang w:val="en-US"/>
        </w:rPr>
        <w:t>5</w:t>
      </w:r>
      <w:r w:rsidR="00A654AC">
        <w:rPr>
          <w:lang w:val="en-US"/>
        </w:rPr>
        <w:fldChar w:fldCharType="end"/>
      </w:r>
      <w:r w:rsidR="00A654AC">
        <w:rPr>
          <w:lang w:val="en-US"/>
        </w:rPr>
        <w:noBreakHyphen/>
      </w:r>
      <w:r w:rsidR="00A654AC">
        <w:rPr>
          <w:lang w:val="en-US"/>
        </w:rPr>
        <w:fldChar w:fldCharType="begin"/>
      </w:r>
      <w:r w:rsidR="00A654AC">
        <w:rPr>
          <w:lang w:val="en-US"/>
        </w:rPr>
        <w:instrText xml:space="preserve"> SEQ Figure \* ARABIC \s 1 </w:instrText>
      </w:r>
      <w:r w:rsidR="00A654AC">
        <w:rPr>
          <w:lang w:val="en-US"/>
        </w:rPr>
        <w:fldChar w:fldCharType="separate"/>
      </w:r>
      <w:r w:rsidR="00A654AC">
        <w:rPr>
          <w:noProof/>
          <w:lang w:val="en-US"/>
        </w:rPr>
        <w:t>1</w:t>
      </w:r>
      <w:r w:rsidR="00A654AC">
        <w:rPr>
          <w:lang w:val="en-US"/>
        </w:rPr>
        <w:fldChar w:fldCharType="end"/>
      </w:r>
      <w:r w:rsidRPr="006744FC">
        <w:rPr>
          <w:lang w:val="en-US"/>
        </w:rPr>
        <w:t xml:space="preserve"> </w:t>
      </w:r>
      <w:r w:rsidRPr="00C215FD">
        <w:rPr>
          <w:lang w:val="en-US"/>
        </w:rPr>
        <w:t xml:space="preserve">Elements of an early warning </w:t>
      </w:r>
      <w:r>
        <w:rPr>
          <w:lang w:val="en-US"/>
        </w:rPr>
        <w:t xml:space="preserve">and planning </w:t>
      </w:r>
      <w:r w:rsidRPr="00C215FD">
        <w:rPr>
          <w:lang w:val="en-US"/>
        </w:rPr>
        <w:t>system highlighting the role of indicators and modelling.</w:t>
      </w:r>
    </w:p>
    <w:p w14:paraId="12824C44" w14:textId="5008E7A7" w:rsidR="00655E22" w:rsidRPr="002119DA" w:rsidRDefault="00655E22" w:rsidP="00184C61">
      <w:pPr>
        <w:keepNext/>
        <w:rPr>
          <w:lang w:val="en-US"/>
        </w:rPr>
      </w:pPr>
    </w:p>
    <w:p w14:paraId="7B108BE6" w14:textId="48E552BB" w:rsidR="00184C61" w:rsidRDefault="00A654AC" w:rsidP="00A654AC">
      <w:pPr>
        <w:keepNext/>
      </w:pPr>
      <w:r w:rsidRPr="00A654AC">
        <w:rPr>
          <w:noProof/>
          <w:lang w:eastAsia="de-DE"/>
        </w:rPr>
        <w:t xml:space="preserve"> </w:t>
      </w:r>
      <w:r>
        <w:rPr>
          <w:noProof/>
          <w:lang w:eastAsia="de-DE"/>
        </w:rPr>
        <w:drawing>
          <wp:inline distT="0" distB="0" distL="0" distR="0" wp14:anchorId="739FE980" wp14:editId="3A9253B4">
            <wp:extent cx="7264800" cy="4678489"/>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7264800" cy="4678489"/>
                    </a:xfrm>
                    <a:prstGeom prst="rect">
                      <a:avLst/>
                    </a:prstGeom>
                  </pic:spPr>
                </pic:pic>
              </a:graphicData>
            </a:graphic>
          </wp:inline>
        </w:drawing>
      </w:r>
    </w:p>
    <w:p w14:paraId="09DC4B44" w14:textId="77777777" w:rsidR="00655E22" w:rsidRDefault="00655E22" w:rsidP="00184C61">
      <w:pPr>
        <w:rPr>
          <w:lang w:val="en-US"/>
        </w:rPr>
        <w:sectPr w:rsidR="00655E22" w:rsidSect="00752C5C">
          <w:pgSz w:w="16838" w:h="11906" w:orient="landscape" w:code="9"/>
          <w:pgMar w:top="1418" w:right="1418" w:bottom="1418" w:left="1134" w:header="709" w:footer="709" w:gutter="0"/>
          <w:cols w:space="708"/>
          <w:docGrid w:linePitch="360"/>
        </w:sectPr>
      </w:pPr>
    </w:p>
    <w:p w14:paraId="11BCCD17" w14:textId="7DC1FA1D" w:rsidR="00184C61" w:rsidRDefault="00184C61" w:rsidP="00FB1DD4">
      <w:pPr>
        <w:jc w:val="both"/>
        <w:rPr>
          <w:lang w:val="en-US"/>
        </w:rPr>
      </w:pPr>
      <w:r>
        <w:rPr>
          <w:lang w:val="en-US"/>
        </w:rPr>
        <w:lastRenderedPageBreak/>
        <w:t xml:space="preserve">Sustainable Energy policies affect the global economy and environment, not just the UNECE region. These global changes can be tracked and incorporated in the model making the regional monitoring process more realistic and relevant. Any deviations can lead to a revision of the initial targets and the adjustment of sustainable energy aims. The sustainable energy targets and updated input assumptions can then be used to model adaptive pathways towards these targets. Insights from the modelling activity can then be used to aid the policy design with the latest information. </w:t>
      </w:r>
    </w:p>
    <w:p w14:paraId="1314A641" w14:textId="77777777" w:rsidR="00184C61" w:rsidRDefault="00184C61" w:rsidP="00FB1DD4">
      <w:pPr>
        <w:jc w:val="both"/>
        <w:rPr>
          <w:lang w:val="en-US"/>
        </w:rPr>
      </w:pPr>
      <w:r>
        <w:rPr>
          <w:lang w:val="en-US"/>
        </w:rPr>
        <w:t xml:space="preserve">Given a suitable organization, this process can become iterative. It is estimated that this process would have to be repeated every couple of years to allow enough time for the policy to produce notable results and changes in the global system to be incorporated. </w:t>
      </w:r>
    </w:p>
    <w:p w14:paraId="1A3AB640" w14:textId="77777777" w:rsidR="00184C61" w:rsidRDefault="00184C61" w:rsidP="00FB1DD4">
      <w:pPr>
        <w:jc w:val="both"/>
        <w:rPr>
          <w:lang w:val="en-US"/>
        </w:rPr>
      </w:pPr>
      <w:r w:rsidRPr="00C215FD">
        <w:rPr>
          <w:lang w:val="en-US"/>
        </w:rPr>
        <w:t xml:space="preserve">The </w:t>
      </w:r>
      <w:r>
        <w:rPr>
          <w:lang w:val="en-US"/>
        </w:rPr>
        <w:t xml:space="preserve">overall </w:t>
      </w:r>
      <w:r w:rsidRPr="00C215FD">
        <w:rPr>
          <w:lang w:val="en-US"/>
        </w:rPr>
        <w:t xml:space="preserve">concept </w:t>
      </w:r>
      <w:r>
        <w:rPr>
          <w:lang w:val="en-US"/>
        </w:rPr>
        <w:t xml:space="preserve">facilitates the use of scenarios to </w:t>
      </w:r>
      <w:r w:rsidRPr="00C215FD">
        <w:rPr>
          <w:lang w:val="en-US"/>
        </w:rPr>
        <w:t xml:space="preserve">show how and by which methods and indicators unforeseen and undesirable developments can be identified early and reliably. </w:t>
      </w:r>
    </w:p>
    <w:p w14:paraId="596E7649" w14:textId="7EAB6AF3" w:rsidR="00184C61" w:rsidRDefault="00184C61" w:rsidP="00FB1DD4">
      <w:pPr>
        <w:jc w:val="both"/>
        <w:rPr>
          <w:lang w:val="en-US"/>
        </w:rPr>
      </w:pPr>
      <w:r w:rsidRPr="00C215FD">
        <w:rPr>
          <w:lang w:val="en-US"/>
        </w:rPr>
        <w:t xml:space="preserve">In addition, the approach </w:t>
      </w:r>
      <w:r>
        <w:rPr>
          <w:lang w:val="en-US"/>
        </w:rPr>
        <w:t xml:space="preserve">allows the development of an understanding of the likely </w:t>
      </w:r>
      <w:r w:rsidRPr="00C215FD">
        <w:rPr>
          <w:lang w:val="en-US"/>
        </w:rPr>
        <w:t>origins of the undesirable developments, allowing rapid intervention in the sectors concerned.</w:t>
      </w:r>
      <w:r>
        <w:rPr>
          <w:lang w:val="en-US"/>
        </w:rPr>
        <w:t xml:space="preserve"> Different technology or policy scenarios can be run. These may or may not achieve the sustainable energy targets (for example the </w:t>
      </w:r>
      <w:r w:rsidR="00984A44">
        <w:rPr>
          <w:lang w:val="en-US"/>
        </w:rPr>
        <w:t>2-degree</w:t>
      </w:r>
      <w:r>
        <w:rPr>
          <w:lang w:val="en-US"/>
        </w:rPr>
        <w:t xml:space="preserve"> target). For each scenario a trigger/tipping point should be included, for example the percentage of the carbon budget used up, after which the current path must be left or adjusted in order to reach the goal. Moreover, each scenario will likely have important assumptions that need to be fulfilled </w:t>
      </w:r>
      <w:r w:rsidR="00984A44">
        <w:rPr>
          <w:lang w:val="en-US"/>
        </w:rPr>
        <w:t>for</w:t>
      </w:r>
      <w:r>
        <w:rPr>
          <w:lang w:val="en-US"/>
        </w:rPr>
        <w:t xml:space="preserve"> it to be a realistic option. These assumptions can be the determining factor should a region or country reach a crossroad point between scenarios that both have the potential to reach the sustainable energy target. An example could be the focus on gas technologies versus renewable technologies. A switch to renewables may be favorable if by that time adequate and </w:t>
      </w:r>
      <w:r w:rsidR="00984A44">
        <w:rPr>
          <w:lang w:val="en-US"/>
        </w:rPr>
        <w:t>cost-effective</w:t>
      </w:r>
      <w:r>
        <w:rPr>
          <w:lang w:val="en-US"/>
        </w:rPr>
        <w:t xml:space="preserve"> storage technologies are </w:t>
      </w:r>
      <w:r w:rsidR="00984A44">
        <w:rPr>
          <w:lang w:val="en-US"/>
        </w:rPr>
        <w:t>available,</w:t>
      </w:r>
      <w:r>
        <w:rPr>
          <w:lang w:val="en-US"/>
        </w:rPr>
        <w:t xml:space="preserve"> or the price of renewables has decreased even further. On the other hand, staying on the gas path may only be feasible if the price of carbon capture technologies reaches a certain level. After a variety of scenarios are modelled the insights from this activity can be used to create an adaptive pathway map </w:t>
      </w:r>
      <w:r w:rsidR="00984A44">
        <w:rPr>
          <w:lang w:val="en-US"/>
        </w:rPr>
        <w:t>like</w:t>
      </w:r>
      <w:r>
        <w:rPr>
          <w:lang w:val="en-US"/>
        </w:rPr>
        <w:t xml:space="preserve"> the one shown in </w:t>
      </w:r>
      <w:r>
        <w:rPr>
          <w:lang w:val="en-US"/>
        </w:rPr>
        <w:fldChar w:fldCharType="begin"/>
      </w:r>
      <w:r>
        <w:rPr>
          <w:lang w:val="en-US"/>
        </w:rPr>
        <w:instrText xml:space="preserve"> REF _Ref535931667 \h </w:instrText>
      </w:r>
      <w:r>
        <w:rPr>
          <w:lang w:val="en-US"/>
        </w:rPr>
      </w:r>
      <w:r w:rsidR="00FB1DD4">
        <w:rPr>
          <w:lang w:val="en-US"/>
        </w:rPr>
        <w:instrText xml:space="preserve"> \* MERGEFORMAT </w:instrText>
      </w:r>
      <w:r>
        <w:rPr>
          <w:lang w:val="en-US"/>
        </w:rPr>
        <w:fldChar w:fldCharType="separate"/>
      </w:r>
      <w:r w:rsidR="00C36F98" w:rsidRPr="00EA6414">
        <w:rPr>
          <w:lang w:val="en-US"/>
        </w:rPr>
        <w:t xml:space="preserve">Figure </w:t>
      </w:r>
      <w:r w:rsidR="00C36F98">
        <w:rPr>
          <w:noProof/>
          <w:cs/>
          <w:lang w:val="en-US"/>
        </w:rPr>
        <w:t>‎</w:t>
      </w:r>
      <w:r w:rsidR="00C36F98">
        <w:rPr>
          <w:noProof/>
          <w:lang w:val="en-US"/>
        </w:rPr>
        <w:t>5</w:t>
      </w:r>
      <w:r w:rsidR="00C36F98" w:rsidRPr="00EA6414">
        <w:rPr>
          <w:lang w:val="en-US"/>
        </w:rPr>
        <w:noBreakHyphen/>
      </w:r>
      <w:r>
        <w:rPr>
          <w:lang w:val="en-US"/>
        </w:rPr>
        <w:fldChar w:fldCharType="end"/>
      </w:r>
      <w:r w:rsidR="003D0ED6">
        <w:rPr>
          <w:lang w:val="en-US"/>
        </w:rPr>
        <w:t>2</w:t>
      </w:r>
      <w:r>
        <w:rPr>
          <w:lang w:val="en-US"/>
        </w:rPr>
        <w:t>.</w:t>
      </w:r>
    </w:p>
    <w:p w14:paraId="7DBCC1D5" w14:textId="77777777" w:rsidR="00184C61" w:rsidRDefault="00184C61" w:rsidP="00184C61">
      <w:pPr>
        <w:keepNext/>
      </w:pPr>
      <w:r>
        <w:rPr>
          <w:noProof/>
          <w:lang w:eastAsia="de-DE"/>
        </w:rPr>
        <w:drawing>
          <wp:inline distT="0" distB="0" distL="0" distR="0" wp14:anchorId="677AF7D3" wp14:editId="738257AE">
            <wp:extent cx="3623094" cy="207954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ynamic adaptive policy pathways 2.jpg"/>
                    <pic:cNvPicPr/>
                  </pic:nvPicPr>
                  <pic:blipFill rotWithShape="1">
                    <a:blip r:embed="rId12">
                      <a:extLst>
                        <a:ext uri="{28A0092B-C50C-407E-A947-70E740481C1C}">
                          <a14:useLocalDpi xmlns:a14="http://schemas.microsoft.com/office/drawing/2010/main" val="0"/>
                        </a:ext>
                      </a:extLst>
                    </a:blip>
                    <a:srcRect r="31431"/>
                    <a:stretch/>
                  </pic:blipFill>
                  <pic:spPr bwMode="auto">
                    <a:xfrm>
                      <a:off x="0" y="0"/>
                      <a:ext cx="3623275" cy="2079653"/>
                    </a:xfrm>
                    <a:prstGeom prst="rect">
                      <a:avLst/>
                    </a:prstGeom>
                    <a:ln>
                      <a:noFill/>
                    </a:ln>
                    <a:extLst>
                      <a:ext uri="{53640926-AAD7-44D8-BBD7-CCE9431645EC}">
                        <a14:shadowObscured xmlns:a14="http://schemas.microsoft.com/office/drawing/2010/main"/>
                      </a:ext>
                    </a:extLst>
                  </pic:spPr>
                </pic:pic>
              </a:graphicData>
            </a:graphic>
          </wp:inline>
        </w:drawing>
      </w:r>
    </w:p>
    <w:p w14:paraId="4D64F71F" w14:textId="0C096DA9" w:rsidR="00184C61" w:rsidRDefault="00184C61" w:rsidP="00184C61">
      <w:pPr>
        <w:pStyle w:val="Caption"/>
        <w:jc w:val="both"/>
        <w:rPr>
          <w:lang w:val="en-US"/>
        </w:rPr>
      </w:pPr>
      <w:bookmarkStart w:id="22" w:name="_Ref535931667"/>
      <w:r w:rsidRPr="00EA6414">
        <w:rPr>
          <w:lang w:val="en-US"/>
        </w:rPr>
        <w:t xml:space="preserve">Figure </w:t>
      </w:r>
      <w:r w:rsidR="00A654AC">
        <w:rPr>
          <w:lang w:val="en-US"/>
        </w:rPr>
        <w:fldChar w:fldCharType="begin"/>
      </w:r>
      <w:r w:rsidR="00A654AC">
        <w:rPr>
          <w:lang w:val="en-US"/>
        </w:rPr>
        <w:instrText xml:space="preserve"> STYLEREF 1 \s </w:instrText>
      </w:r>
      <w:r w:rsidR="00A654AC">
        <w:rPr>
          <w:lang w:val="en-US"/>
        </w:rPr>
        <w:fldChar w:fldCharType="separate"/>
      </w:r>
      <w:r w:rsidR="00A654AC">
        <w:rPr>
          <w:noProof/>
          <w:lang w:val="en-US"/>
        </w:rPr>
        <w:t>5</w:t>
      </w:r>
      <w:r w:rsidR="00A654AC">
        <w:rPr>
          <w:lang w:val="en-US"/>
        </w:rPr>
        <w:fldChar w:fldCharType="end"/>
      </w:r>
      <w:r w:rsidR="00A654AC">
        <w:rPr>
          <w:lang w:val="en-US"/>
        </w:rPr>
        <w:noBreakHyphen/>
      </w:r>
      <w:r w:rsidR="00A654AC">
        <w:rPr>
          <w:lang w:val="en-US"/>
        </w:rPr>
        <w:fldChar w:fldCharType="begin"/>
      </w:r>
      <w:r w:rsidR="00A654AC">
        <w:rPr>
          <w:lang w:val="en-US"/>
        </w:rPr>
        <w:instrText xml:space="preserve"> SEQ Figure \* ARABIC \s 1 </w:instrText>
      </w:r>
      <w:r w:rsidR="00A654AC">
        <w:rPr>
          <w:lang w:val="en-US"/>
        </w:rPr>
        <w:fldChar w:fldCharType="separate"/>
      </w:r>
      <w:r w:rsidR="00A654AC">
        <w:rPr>
          <w:noProof/>
          <w:lang w:val="en-US"/>
        </w:rPr>
        <w:t>2</w:t>
      </w:r>
      <w:r w:rsidR="00A654AC">
        <w:rPr>
          <w:lang w:val="en-US"/>
        </w:rPr>
        <w:fldChar w:fldCharType="end"/>
      </w:r>
      <w:bookmarkEnd w:id="22"/>
      <w:r w:rsidRPr="00EA6414">
        <w:rPr>
          <w:lang w:val="en-US"/>
        </w:rPr>
        <w:t>: An example of an</w:t>
      </w:r>
      <w:r>
        <w:rPr>
          <w:lang w:val="en-US"/>
        </w:rPr>
        <w:t xml:space="preserve"> adaptation pathways map. Different actions represent different policy and technology scenarios that may or may not (action C) reach a predefined target </w:t>
      </w:r>
      <w:r>
        <w:rPr>
          <w:lang w:val="en-US"/>
        </w:rPr>
        <w:fldChar w:fldCharType="begin"/>
      </w:r>
      <w:r>
        <w:rPr>
          <w:lang w:val="en-US"/>
        </w:rPr>
        <w:instrText>ADDIN CITAVI.PLACEHOLDER 30c599a4-8367-46a1-be34-88110bd1e288 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</w:instrText>
      </w:r>
      <w:r>
        <w:rPr>
          <w:lang w:val="en-US"/>
        </w:rPr>
        <w:fldChar w:fldCharType="separate"/>
      </w:r>
      <w:bookmarkStart w:id="23" w:name="_CTVP00130c599a4836746a1be3488110bd1e288"/>
      <w:r>
        <w:rPr>
          <w:lang w:val="en-US"/>
        </w:rPr>
        <w:t>(Haasnoot et al. 2013)</w:t>
      </w:r>
      <w:bookmarkEnd w:id="23"/>
      <w:r>
        <w:rPr>
          <w:lang w:val="en-US"/>
        </w:rPr>
        <w:fldChar w:fldCharType="end"/>
      </w:r>
    </w:p>
    <w:p w14:paraId="5144D70E" w14:textId="77777777" w:rsidR="00B466F7" w:rsidRDefault="00B466F7" w:rsidP="00FB1DD4">
      <w:pPr>
        <w:jc w:val="both"/>
        <w:rPr>
          <w:lang w:val="en-US"/>
        </w:rPr>
      </w:pPr>
    </w:p>
    <w:p w14:paraId="32D928B1" w14:textId="77777777" w:rsidR="00B466F7" w:rsidRDefault="00B466F7" w:rsidP="00FB1DD4">
      <w:pPr>
        <w:jc w:val="both"/>
        <w:rPr>
          <w:lang w:val="en-US"/>
        </w:rPr>
      </w:pPr>
    </w:p>
    <w:p w14:paraId="35694C16" w14:textId="58FB1172" w:rsidR="00184C61" w:rsidRPr="006744FC" w:rsidRDefault="00184C61" w:rsidP="00FB1DD4">
      <w:pPr>
        <w:jc w:val="both"/>
        <w:rPr>
          <w:lang w:val="en-US"/>
        </w:rPr>
      </w:pPr>
      <w:bookmarkStart w:id="24" w:name="_GoBack"/>
      <w:bookmarkEnd w:id="24"/>
      <w:r>
        <w:rPr>
          <w:lang w:val="en-US"/>
        </w:rPr>
        <w:t xml:space="preserve">For this activity to be successful there need to be quantifiable targets for all of the sustainable energy pillars. In addition, potential crossroads need to be clearly defined and the scenarios must be designed to be distinct enough. </w:t>
      </w:r>
    </w:p>
    <w:p w14:paraId="2398AA15" w14:textId="14F06DDD" w:rsidR="00184C61" w:rsidRDefault="00184C61" w:rsidP="00FB1DD4">
      <w:pPr>
        <w:jc w:val="both"/>
        <w:rPr>
          <w:lang w:val="en-US"/>
        </w:rPr>
      </w:pPr>
      <w:r>
        <w:rPr>
          <w:lang w:val="en-US"/>
        </w:rPr>
        <w:t>In Figure 5</w:t>
      </w:r>
      <w:r w:rsidR="003D0ED6">
        <w:rPr>
          <w:lang w:val="en-US"/>
        </w:rPr>
        <w:t>-1</w:t>
      </w:r>
      <w:r>
        <w:rPr>
          <w:lang w:val="en-US"/>
        </w:rPr>
        <w:t xml:space="preserve"> the</w:t>
      </w:r>
      <w:r w:rsidRPr="00C215FD">
        <w:rPr>
          <w:lang w:val="en-US"/>
        </w:rPr>
        <w:t xml:space="preserve"> two areas where this project plays a role</w:t>
      </w:r>
      <w:r>
        <w:rPr>
          <w:lang w:val="en-US"/>
        </w:rPr>
        <w:t xml:space="preserve"> are also highlighted in red ellipses</w:t>
      </w:r>
      <w:r w:rsidRPr="00C215FD">
        <w:rPr>
          <w:lang w:val="en-US"/>
        </w:rPr>
        <w:t xml:space="preserve">. Selecting relevant indicators to monitor and modelling pathways based on sustainable energy targets. </w:t>
      </w:r>
    </w:p>
    <w:p w14:paraId="32C1A30C" w14:textId="240166B0" w:rsidR="00184C61" w:rsidRDefault="00184C61" w:rsidP="00FB1DD4">
      <w:pPr>
        <w:jc w:val="both"/>
        <w:rPr>
          <w:lang w:val="en-US"/>
        </w:rPr>
      </w:pPr>
      <w:r>
        <w:rPr>
          <w:lang w:val="en-US"/>
        </w:rPr>
        <w:t>This Early Warning System uses a two-layered approach.  The first, and most important, layer is that of the Member State.  The second is that of the UNECE region which is simply a summation of the individual country inputs created in a standardized format by using the same Integrated Energy and Climate Models.</w:t>
      </w:r>
    </w:p>
    <w:p w14:paraId="4998DEC6" w14:textId="12EFA4C2" w:rsidR="00184C61" w:rsidRDefault="00184C61" w:rsidP="00FB1DD4">
      <w:pPr>
        <w:jc w:val="both"/>
        <w:rPr>
          <w:lang w:val="en-US"/>
        </w:rPr>
      </w:pPr>
      <w:r w:rsidRPr="00C215FD">
        <w:rPr>
          <w:lang w:val="en-US"/>
        </w:rPr>
        <w:t xml:space="preserve">It is important to note that e </w:t>
      </w:r>
      <w:r>
        <w:rPr>
          <w:lang w:val="en-US"/>
        </w:rPr>
        <w:t xml:space="preserve">Member States can consider </w:t>
      </w:r>
      <w:r w:rsidRPr="00C215FD">
        <w:rPr>
          <w:lang w:val="en-US"/>
        </w:rPr>
        <w:t xml:space="preserve">other areas </w:t>
      </w:r>
      <w:r>
        <w:rPr>
          <w:lang w:val="en-US"/>
        </w:rPr>
        <w:t>in their modelling beyond those developed for the Three Pillars (Figure 5</w:t>
      </w:r>
      <w:r w:rsidR="003D0ED6">
        <w:rPr>
          <w:lang w:val="en-US"/>
        </w:rPr>
        <w:t>-3</w:t>
      </w:r>
      <w:r>
        <w:rPr>
          <w:lang w:val="en-US"/>
        </w:rPr>
        <w:t>).</w:t>
      </w:r>
    </w:p>
    <w:p w14:paraId="53E659C2" w14:textId="77777777" w:rsidR="00ED10DD" w:rsidRDefault="00ED10DD" w:rsidP="00184C61">
      <w:pPr>
        <w:rPr>
          <w:lang w:val="en-US"/>
        </w:rPr>
        <w:sectPr w:rsidR="00ED10DD" w:rsidSect="00752C5C">
          <w:pgSz w:w="11906" w:h="16838" w:code="9"/>
          <w:pgMar w:top="1418" w:right="1418" w:bottom="1134" w:left="1418" w:header="709" w:footer="709" w:gutter="0"/>
          <w:cols w:space="708"/>
          <w:docGrid w:linePitch="360"/>
        </w:sectPr>
      </w:pPr>
    </w:p>
    <w:p w14:paraId="3C0F1A9B" w14:textId="4748F560" w:rsidR="00A654AC" w:rsidRPr="00A654AC" w:rsidRDefault="00A654AC" w:rsidP="00A654AC">
      <w:pPr>
        <w:pStyle w:val="Caption"/>
        <w:keepNext/>
        <w:rPr>
          <w:lang w:val="en-US"/>
        </w:rPr>
      </w:pPr>
      <w:r w:rsidRPr="00A654AC">
        <w:rPr>
          <w:lang w:val="en-US"/>
        </w:rPr>
        <w:lastRenderedPageBreak/>
        <w:t xml:space="preserve">Figure </w:t>
      </w:r>
      <w:r w:rsidRPr="00A654AC">
        <w:rPr>
          <w:lang w:val="en-US"/>
        </w:rPr>
        <w:fldChar w:fldCharType="begin"/>
      </w:r>
      <w:r w:rsidRPr="00A654AC">
        <w:rPr>
          <w:lang w:val="en-US"/>
        </w:rPr>
        <w:instrText xml:space="preserve"> STYLEREF 1 \s </w:instrText>
      </w:r>
      <w:r w:rsidRPr="00A654AC">
        <w:rPr>
          <w:lang w:val="en-US"/>
        </w:rPr>
        <w:fldChar w:fldCharType="separate"/>
      </w:r>
      <w:r w:rsidRPr="00A654AC">
        <w:rPr>
          <w:noProof/>
          <w:lang w:val="en-US"/>
        </w:rPr>
        <w:t>5</w:t>
      </w:r>
      <w:r w:rsidRPr="00A654AC">
        <w:rPr>
          <w:lang w:val="en-US"/>
        </w:rPr>
        <w:fldChar w:fldCharType="end"/>
      </w:r>
      <w:r w:rsidRPr="00A654AC">
        <w:rPr>
          <w:lang w:val="en-US"/>
        </w:rPr>
        <w:noBreakHyphen/>
      </w:r>
      <w:r w:rsidRPr="00A654AC">
        <w:rPr>
          <w:lang w:val="en-US"/>
        </w:rPr>
        <w:fldChar w:fldCharType="begin"/>
      </w:r>
      <w:r w:rsidRPr="00A654AC">
        <w:rPr>
          <w:lang w:val="en-US"/>
        </w:rPr>
        <w:instrText xml:space="preserve"> SEQ Figure \* ARABIC \s 1 </w:instrText>
      </w:r>
      <w:r w:rsidRPr="00A654AC">
        <w:rPr>
          <w:lang w:val="en-US"/>
        </w:rPr>
        <w:fldChar w:fldCharType="separate"/>
      </w:r>
      <w:r w:rsidRPr="00A654AC">
        <w:rPr>
          <w:noProof/>
          <w:lang w:val="en-US"/>
        </w:rPr>
        <w:t>3</w:t>
      </w:r>
      <w:r w:rsidRPr="00A654AC">
        <w:rPr>
          <w:lang w:val="en-US"/>
        </w:rPr>
        <w:fldChar w:fldCharType="end"/>
      </w:r>
      <w:r w:rsidRPr="00A654AC">
        <w:rPr>
          <w:lang w:val="en-US"/>
        </w:rPr>
        <w:t>: National Level Early Warning System</w:t>
      </w:r>
    </w:p>
    <w:p w14:paraId="0AC3FCE4" w14:textId="1E76E557" w:rsidR="00ED10DD" w:rsidRDefault="00A654AC" w:rsidP="00184C61">
      <w:pPr>
        <w:rPr>
          <w:lang w:val="en-US"/>
        </w:rPr>
        <w:sectPr w:rsidR="00ED10DD" w:rsidSect="00752C5C">
          <w:pgSz w:w="16838" w:h="11906" w:orient="landscape" w:code="9"/>
          <w:pgMar w:top="1418" w:right="1418" w:bottom="1418" w:left="1134" w:header="709" w:footer="709" w:gutter="0"/>
          <w:cols w:space="708"/>
          <w:docGrid w:linePitch="360"/>
        </w:sectPr>
      </w:pPr>
      <w:r>
        <w:rPr>
          <w:noProof/>
          <w:lang w:eastAsia="de-DE"/>
        </w:rPr>
        <w:drawing>
          <wp:inline distT="0" distB="0" distL="0" distR="0" wp14:anchorId="5248F1AD" wp14:editId="0920E4C3">
            <wp:extent cx="9000000" cy="365897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000000" cy="3658972"/>
                    </a:xfrm>
                    <a:prstGeom prst="rect">
                      <a:avLst/>
                    </a:prstGeom>
                  </pic:spPr>
                </pic:pic>
              </a:graphicData>
            </a:graphic>
          </wp:inline>
        </w:drawing>
      </w:r>
    </w:p>
    <w:p w14:paraId="4A321515" w14:textId="2A9D3334" w:rsidR="00184C61" w:rsidRDefault="00184C61" w:rsidP="00FB1DD4">
      <w:pPr>
        <w:jc w:val="both"/>
        <w:rPr>
          <w:lang w:val="en-US"/>
        </w:rPr>
      </w:pPr>
      <w:r>
        <w:rPr>
          <w:lang w:val="en-US"/>
        </w:rPr>
        <w:lastRenderedPageBreak/>
        <w:t xml:space="preserve"> Although it is possible to use different models than MESSAGE and GCAM used in Pathways, there are advantageous related to keeping them. They can be tailored to not only model the world or UNECE region as whole but also specific (sub-) regions. This requires the provision of sufficient information on the region. Moreover, both models are open source and (after capacity building) can be applied by member states. </w:t>
      </w:r>
    </w:p>
    <w:p w14:paraId="7E5FAE40" w14:textId="31A67635" w:rsidR="00184C61" w:rsidRDefault="00184C61" w:rsidP="00FB1DD4">
      <w:pPr>
        <w:jc w:val="both"/>
        <w:rPr>
          <w:lang w:val="en-US"/>
        </w:rPr>
      </w:pPr>
      <w:r>
        <w:rPr>
          <w:lang w:val="en-US"/>
        </w:rPr>
        <w:t xml:space="preserve">If the same models are used, these National models can be ‘summed up’ to compile a UNECE level Early Warning System based on the indicators used for the Three Pillars of Sustainable Energy.  This also facilitates </w:t>
      </w:r>
      <w:r w:rsidR="00984A44">
        <w:rPr>
          <w:lang w:val="en-US"/>
        </w:rPr>
        <w:t>the introduction</w:t>
      </w:r>
      <w:r>
        <w:rPr>
          <w:lang w:val="en-US"/>
        </w:rPr>
        <w:t xml:space="preserve"> of an expert interface to promote a dialogue and help with the execution of the models.  The dialogue would encourage co-operation and help identify synergies across the UNECE Region. </w:t>
      </w:r>
    </w:p>
    <w:p w14:paraId="7C863F1F" w14:textId="77777777" w:rsidR="00184C61" w:rsidRDefault="00184C61" w:rsidP="00FB1DD4">
      <w:pPr>
        <w:jc w:val="both"/>
        <w:rPr>
          <w:lang w:val="en-US"/>
        </w:rPr>
      </w:pPr>
    </w:p>
    <w:p w14:paraId="725E6BA9" w14:textId="77777777" w:rsidR="00ED10DD" w:rsidRDefault="00ED10DD" w:rsidP="00184C61">
      <w:pPr>
        <w:rPr>
          <w:lang w:val="en-US"/>
        </w:rPr>
        <w:sectPr w:rsidR="00ED10DD" w:rsidSect="00752C5C">
          <w:pgSz w:w="11906" w:h="16838" w:code="9"/>
          <w:pgMar w:top="1418" w:right="1418" w:bottom="1134" w:left="1418" w:header="709" w:footer="709" w:gutter="0"/>
          <w:cols w:space="708"/>
          <w:docGrid w:linePitch="360"/>
        </w:sectPr>
      </w:pPr>
    </w:p>
    <w:p w14:paraId="0F79E879" w14:textId="50962892" w:rsidR="00A654AC" w:rsidRPr="003D0ED6" w:rsidRDefault="00A654AC" w:rsidP="00A654AC">
      <w:pPr>
        <w:pStyle w:val="Caption"/>
        <w:keepNext/>
        <w:rPr>
          <w:lang w:val="en-US"/>
        </w:rPr>
      </w:pPr>
      <w:r w:rsidRPr="003D0ED6">
        <w:rPr>
          <w:lang w:val="en-US"/>
        </w:rPr>
        <w:lastRenderedPageBreak/>
        <w:t xml:space="preserve">Figure </w:t>
      </w:r>
      <w:r w:rsidRPr="003D0ED6">
        <w:rPr>
          <w:lang w:val="en-US"/>
        </w:rPr>
        <w:fldChar w:fldCharType="begin"/>
      </w:r>
      <w:r w:rsidRPr="003D0ED6">
        <w:rPr>
          <w:lang w:val="en-US"/>
        </w:rPr>
        <w:instrText xml:space="preserve"> STYLEREF 1 \s </w:instrText>
      </w:r>
      <w:r w:rsidRPr="003D0ED6">
        <w:rPr>
          <w:lang w:val="en-US"/>
        </w:rPr>
        <w:fldChar w:fldCharType="separate"/>
      </w:r>
      <w:r w:rsidRPr="003D0ED6">
        <w:rPr>
          <w:noProof/>
          <w:lang w:val="en-US"/>
        </w:rPr>
        <w:t>5</w:t>
      </w:r>
      <w:r w:rsidRPr="003D0ED6">
        <w:rPr>
          <w:lang w:val="en-US"/>
        </w:rPr>
        <w:fldChar w:fldCharType="end"/>
      </w:r>
      <w:r w:rsidRPr="003D0ED6">
        <w:rPr>
          <w:lang w:val="en-US"/>
        </w:rPr>
        <w:noBreakHyphen/>
      </w:r>
      <w:r w:rsidRPr="003D0ED6">
        <w:rPr>
          <w:lang w:val="en-US"/>
        </w:rPr>
        <w:fldChar w:fldCharType="begin"/>
      </w:r>
      <w:r w:rsidRPr="003D0ED6">
        <w:rPr>
          <w:lang w:val="en-US"/>
        </w:rPr>
        <w:instrText xml:space="preserve"> SEQ Figure \* ARABIC \s 1 </w:instrText>
      </w:r>
      <w:r w:rsidRPr="003D0ED6">
        <w:rPr>
          <w:lang w:val="en-US"/>
        </w:rPr>
        <w:fldChar w:fldCharType="separate"/>
      </w:r>
      <w:r w:rsidRPr="003D0ED6">
        <w:rPr>
          <w:noProof/>
          <w:lang w:val="en-US"/>
        </w:rPr>
        <w:t>4</w:t>
      </w:r>
      <w:r w:rsidRPr="003D0ED6">
        <w:rPr>
          <w:lang w:val="en-US"/>
        </w:rPr>
        <w:fldChar w:fldCharType="end"/>
      </w:r>
      <w:r w:rsidR="003D0ED6" w:rsidRPr="003D0ED6">
        <w:rPr>
          <w:lang w:val="en-US"/>
        </w:rPr>
        <w:t>: Concept for Layered Early Warning System at Regional Level</w:t>
      </w:r>
    </w:p>
    <w:p w14:paraId="7A83975E" w14:textId="671F1C8F" w:rsidR="00ED10DD" w:rsidRDefault="00A654AC" w:rsidP="00184C61">
      <w:pPr>
        <w:rPr>
          <w:lang w:val="en-US"/>
        </w:rPr>
        <w:sectPr w:rsidR="00ED10DD" w:rsidSect="00752C5C">
          <w:pgSz w:w="16838" w:h="11906" w:orient="landscape" w:code="9"/>
          <w:pgMar w:top="1418" w:right="1418" w:bottom="1418" w:left="1134" w:header="709" w:footer="709" w:gutter="0"/>
          <w:cols w:space="708"/>
          <w:docGrid w:linePitch="360"/>
        </w:sectPr>
      </w:pPr>
      <w:r>
        <w:rPr>
          <w:noProof/>
          <w:lang w:eastAsia="de-DE"/>
        </w:rPr>
        <w:drawing>
          <wp:inline distT="0" distB="0" distL="0" distR="0" wp14:anchorId="216D02CD" wp14:editId="06998A59">
            <wp:extent cx="9000000" cy="3884502"/>
            <wp:effectExtent l="0" t="0" r="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9000000" cy="3884502"/>
                    </a:xfrm>
                    <a:prstGeom prst="rect">
                      <a:avLst/>
                    </a:prstGeom>
                  </pic:spPr>
                </pic:pic>
              </a:graphicData>
            </a:graphic>
          </wp:inline>
        </w:drawing>
      </w:r>
    </w:p>
    <w:p w14:paraId="2F6A1B08" w14:textId="0E84B55A" w:rsidR="00184C61" w:rsidRPr="00C215FD" w:rsidRDefault="00184C61" w:rsidP="00FB1DD4">
      <w:pPr>
        <w:jc w:val="both"/>
        <w:rPr>
          <w:lang w:val="en-US"/>
        </w:rPr>
      </w:pPr>
      <w:r w:rsidRPr="00C215FD">
        <w:rPr>
          <w:lang w:val="en-US"/>
        </w:rPr>
        <w:lastRenderedPageBreak/>
        <w:t xml:space="preserve">Since </w:t>
      </w:r>
      <w:r>
        <w:rPr>
          <w:lang w:val="en-US"/>
        </w:rPr>
        <w:t>any system at the country level will not be operated by the</w:t>
      </w:r>
      <w:r w:rsidRPr="00C215FD">
        <w:rPr>
          <w:lang w:val="en-US"/>
        </w:rPr>
        <w:t xml:space="preserve"> UNECE but will be the responsibility of the individual member stat</w:t>
      </w:r>
      <w:r>
        <w:rPr>
          <w:lang w:val="en-US"/>
        </w:rPr>
        <w:t>es, i</w:t>
      </w:r>
      <w:r w:rsidRPr="00C215FD">
        <w:rPr>
          <w:lang w:val="en-US"/>
        </w:rPr>
        <w:t>t remains the responsibility of the member states to adapt and implement the early warning system in such a way that it can best perform its task, given the particularities and objectives of the country.</w:t>
      </w:r>
      <w:r>
        <w:rPr>
          <w:lang w:val="en-US"/>
        </w:rPr>
        <w:t xml:space="preserve"> This is where the expert interface may play a crucial role.</w:t>
      </w:r>
      <w:r w:rsidRPr="00C215FD">
        <w:rPr>
          <w:lang w:val="en-US"/>
        </w:rPr>
        <w:t xml:space="preserve"> Some of the indicators listed here may not be included in the individual systems at a later stage, other indicators may be included which are not in this concept. Furthermore, the usability of the indicators also depends on the availability of data, as these vary widely between member states and the models differ in terms of the available indicators, the developed concept can be seen more as a framework than a fully developed system for a </w:t>
      </w:r>
      <w:r w:rsidR="00984A44" w:rsidRPr="00C215FD">
        <w:rPr>
          <w:lang w:val="en-US"/>
        </w:rPr>
        <w:t>member</w:t>
      </w:r>
      <w:r w:rsidRPr="00C215FD">
        <w:rPr>
          <w:lang w:val="en-US"/>
        </w:rPr>
        <w:t xml:space="preserve"> state.</w:t>
      </w:r>
    </w:p>
    <w:p w14:paraId="149BD30E" w14:textId="6A00E98C" w:rsidR="00184C61" w:rsidRPr="00C215FD" w:rsidRDefault="00184C61" w:rsidP="00FB1DD4">
      <w:pPr>
        <w:jc w:val="both"/>
        <w:rPr>
          <w:lang w:val="en-US"/>
        </w:rPr>
      </w:pPr>
      <w:r w:rsidRPr="00C215FD">
        <w:rPr>
          <w:lang w:val="en-US"/>
        </w:rPr>
        <w:t xml:space="preserve">The question as to when a measured deviation triggers an alarm must also be worked out in the respective member state, since this question depends </w:t>
      </w:r>
      <w:r w:rsidR="00984A44" w:rsidRPr="00C215FD">
        <w:rPr>
          <w:lang w:val="en-US"/>
        </w:rPr>
        <w:t>on</w:t>
      </w:r>
      <w:r w:rsidRPr="00C215FD">
        <w:rPr>
          <w:lang w:val="en-US"/>
        </w:rPr>
        <w:t xml:space="preserve"> the selection but also the prioritization of the indicators. These two points are strongly driven by the individual conditions and the individual targets of each country. For this reason, when implementing this concept, the member states should therefore define the conditions under which an alarm is triggered. There can be different approaches to this. For example, a certain percentage deviation or a certain absolute deviation of an indicator could trigger an alarm, whereby these values could in turn be defined individually for each indicator. However, it could also be that only a combination of different indicators can trigger an alarm, or that if different very similar indicators deviate in the same direction, the threshold from which an alarm is triggered is lower than in the case where only one indicator deviates. The threshold value could also be lower for a continuous deviation in the same direction than for a single deviation. A concept of when an alarm is triggered remains, however, for the reasons given above, the responsibility of member state wanting to implement the early warning system.</w:t>
      </w:r>
    </w:p>
    <w:p w14:paraId="3B70167A" w14:textId="3D460FED" w:rsidR="0010070B" w:rsidRPr="00984A44" w:rsidRDefault="00184C61" w:rsidP="00FB1DD4">
      <w:pPr>
        <w:jc w:val="both"/>
        <w:rPr>
          <w:lang w:val="en-GB"/>
        </w:rPr>
      </w:pPr>
      <w:r w:rsidRPr="00C215FD">
        <w:rPr>
          <w:lang w:val="en-US"/>
        </w:rPr>
        <w:t xml:space="preserve">As discussed above, under the given conditions, the concept of an early warning system developed provides a framework that can be applied. However, due to the peculiarities of the countries, they </w:t>
      </w:r>
      <w:r w:rsidR="00984A44" w:rsidRPr="00C215FD">
        <w:rPr>
          <w:lang w:val="en-US"/>
        </w:rPr>
        <w:t>must</w:t>
      </w:r>
      <w:r w:rsidRPr="00C215FD">
        <w:rPr>
          <w:lang w:val="en-US"/>
        </w:rPr>
        <w:t xml:space="preserve"> develop the exact design themselves.</w:t>
      </w:r>
    </w:p>
    <w:p w14:paraId="787EF4A6" w14:textId="735C1D02" w:rsidR="00A000B1" w:rsidRDefault="00184C61" w:rsidP="00E22F26">
      <w:pPr>
        <w:pStyle w:val="Heading1"/>
        <w:jc w:val="both"/>
        <w:rPr>
          <w:lang w:val="en-US"/>
        </w:rPr>
      </w:pPr>
      <w:bookmarkStart w:id="25" w:name="_Toc5390587"/>
      <w:r>
        <w:rPr>
          <w:lang w:val="en-US"/>
        </w:rPr>
        <w:t>Conclusions</w:t>
      </w:r>
      <w:bookmarkEnd w:id="25"/>
    </w:p>
    <w:p w14:paraId="2FD1CB5E" w14:textId="77777777" w:rsidR="00C85945" w:rsidRPr="00C85945" w:rsidRDefault="00C85945" w:rsidP="00C85945">
      <w:pPr>
        <w:rPr>
          <w:lang w:val="en-US"/>
        </w:rPr>
      </w:pPr>
    </w:p>
    <w:p w14:paraId="0B93B7CD" w14:textId="77777777" w:rsidR="00184C61" w:rsidRDefault="00184C61" w:rsidP="00FB1DD4">
      <w:pPr>
        <w:jc w:val="both"/>
        <w:rPr>
          <w:lang w:val="en-US"/>
        </w:rPr>
      </w:pPr>
      <w:r>
        <w:rPr>
          <w:lang w:val="en-US"/>
        </w:rPr>
        <w:t>The Pathways project has resulted in the development of a more detailed and more comprehensive model of the UNECE Climate and Energy System.</w:t>
      </w:r>
    </w:p>
    <w:p w14:paraId="3CFEF1D0" w14:textId="77777777" w:rsidR="00184C61" w:rsidRDefault="00184C61" w:rsidP="00FB1DD4">
      <w:pPr>
        <w:jc w:val="both"/>
        <w:rPr>
          <w:lang w:val="en-US"/>
        </w:rPr>
      </w:pPr>
      <w:r>
        <w:rPr>
          <w:lang w:val="en-US"/>
        </w:rPr>
        <w:t>This model is available for countries to model their own situation.</w:t>
      </w:r>
    </w:p>
    <w:p w14:paraId="1B8F9733" w14:textId="77777777" w:rsidR="00184C61" w:rsidRDefault="00184C61" w:rsidP="00FB1DD4">
      <w:pPr>
        <w:jc w:val="both"/>
        <w:rPr>
          <w:lang w:val="en-US"/>
        </w:rPr>
      </w:pPr>
      <w:r>
        <w:rPr>
          <w:lang w:val="en-US"/>
        </w:rPr>
        <w:t>Three pillars of sustainable energy have been defined that can be used at a country, sub-regional and regional level to track progress towards sustainable energy. These pillars do not limit countries in the development of their own indicators of sustainable energy. The Pillars can be defined by a small subset of indicators which are useful to track progress towards Sustainable Energy.</w:t>
      </w:r>
    </w:p>
    <w:p w14:paraId="6EA842CF" w14:textId="77777777" w:rsidR="00184C61" w:rsidRDefault="00184C61" w:rsidP="00FB1DD4">
      <w:pPr>
        <w:jc w:val="both"/>
        <w:rPr>
          <w:lang w:val="en-US"/>
        </w:rPr>
      </w:pPr>
      <w:r>
        <w:rPr>
          <w:lang w:val="en-US"/>
        </w:rPr>
        <w:t>Easy access to the models allows them to be used as tools in policy formation and monitoring of progress. As time progresses, the models can be used to quickly re-evaluate policies, thereby increasing the effectiveness of adaptive policy pathways.</w:t>
      </w:r>
    </w:p>
    <w:p w14:paraId="5AAE7677" w14:textId="4CBA6F8A" w:rsidR="007B0B1E" w:rsidRDefault="00184C61" w:rsidP="00FB1DD4">
      <w:pPr>
        <w:jc w:val="both"/>
        <w:rPr>
          <w:lang w:val="en-US"/>
        </w:rPr>
      </w:pPr>
      <w:r>
        <w:rPr>
          <w:lang w:val="en-US"/>
        </w:rPr>
        <w:t xml:space="preserve">If countries adopt the methodology of using the sustainable energy approach in combination with the developed models, they will have several advantages: access to the latest, most refined integrated climate and energy models, participation in an expert platform that can be used to model </w:t>
      </w:r>
      <w:r>
        <w:rPr>
          <w:lang w:val="en-US"/>
        </w:rPr>
        <w:lastRenderedPageBreak/>
        <w:t>their own country’s progress to sustainable energy with relevant information on other countries activities as modelled, and facilitation of a UNECE overview of progress towards Sustainable Energy.</w:t>
      </w:r>
    </w:p>
    <w:p w14:paraId="2755F1C0" w14:textId="1E738F85" w:rsidR="00184C61" w:rsidRDefault="00184C61" w:rsidP="00184C61">
      <w:pPr>
        <w:pStyle w:val="Heading1"/>
        <w:rPr>
          <w:lang w:val="en-US"/>
        </w:rPr>
      </w:pPr>
      <w:bookmarkStart w:id="26" w:name="_Toc5390588"/>
      <w:r>
        <w:rPr>
          <w:lang w:val="en-US"/>
        </w:rPr>
        <w:t>Recommendations for Further Developments with the Pathways Project</w:t>
      </w:r>
      <w:bookmarkEnd w:id="26"/>
    </w:p>
    <w:p w14:paraId="5255A7E6" w14:textId="77777777" w:rsidR="00C85945" w:rsidRPr="00C85945" w:rsidRDefault="00C85945" w:rsidP="00C85945">
      <w:pPr>
        <w:rPr>
          <w:lang w:val="en-US"/>
        </w:rPr>
      </w:pPr>
    </w:p>
    <w:p w14:paraId="0CBE5A70" w14:textId="3919CC9E" w:rsidR="00184C61" w:rsidRDefault="00184C61" w:rsidP="00FB1DD4">
      <w:pPr>
        <w:jc w:val="both"/>
        <w:rPr>
          <w:lang w:val="en-GB"/>
        </w:rPr>
      </w:pPr>
      <w:r>
        <w:rPr>
          <w:lang w:val="en-US"/>
        </w:rPr>
        <w:t xml:space="preserve">The Pathways Project has enabled the development of a tailored, integrated energy and climate change model for the UNECE with updated Technology </w:t>
      </w:r>
      <w:r w:rsidR="00984A44">
        <w:rPr>
          <w:lang w:val="en-US"/>
        </w:rPr>
        <w:t>Profiles</w:t>
      </w:r>
      <w:r>
        <w:rPr>
          <w:lang w:val="en-US"/>
        </w:rPr>
        <w:t xml:space="preserve">.  This model is being successfully used to </w:t>
      </w:r>
      <w:r w:rsidR="00984A44">
        <w:rPr>
          <w:lang w:val="en-US"/>
        </w:rPr>
        <w:t>analyze</w:t>
      </w:r>
      <w:r>
        <w:rPr>
          <w:lang w:val="en-US"/>
        </w:rPr>
        <w:t xml:space="preserve"> adaptive policy pathways within the Sustainable Energy community.  Pathways can be used to facilitate the use of these tools by Members for their policy developments.  This common approach also provides a </w:t>
      </w:r>
      <w:r w:rsidRPr="00CD6438">
        <w:rPr>
          <w:lang w:val="en-GB"/>
        </w:rPr>
        <w:t>common platform to provide a consistent UNECE level overview to enrich the Sustainable Energy debate amongst Member States seeking areas of cooperation and synergy</w:t>
      </w:r>
      <w:r>
        <w:rPr>
          <w:lang w:val="en-GB"/>
        </w:rPr>
        <w:t>.  It is therefore proposed to extend the Pathways Project to catalyse such an Energy Debate.</w:t>
      </w:r>
    </w:p>
    <w:p w14:paraId="7DA03FD8" w14:textId="76BC06A2" w:rsidR="00184C61" w:rsidRPr="00CD6438" w:rsidRDefault="00184C61" w:rsidP="00FB1DD4">
      <w:pPr>
        <w:jc w:val="both"/>
        <w:rPr>
          <w:lang w:val="en-GB"/>
        </w:rPr>
      </w:pPr>
      <w:r>
        <w:rPr>
          <w:lang w:val="en-GB"/>
        </w:rPr>
        <w:t xml:space="preserve">The Pathways Project has resulted in </w:t>
      </w:r>
      <w:r w:rsidR="00984A44">
        <w:rPr>
          <w:lang w:val="en-GB"/>
        </w:rPr>
        <w:t>an</w:t>
      </w:r>
      <w:r>
        <w:rPr>
          <w:lang w:val="en-GB"/>
        </w:rPr>
        <w:t xml:space="preserve"> energy system model which is well respected for its energy and climate modelling covering the Pillars of Environment and Energy Security.  In the areas of Quality of Life, there are many gaps in </w:t>
      </w:r>
      <w:r w:rsidRPr="00CD6438">
        <w:rPr>
          <w:lang w:val="en-GB"/>
        </w:rPr>
        <w:t xml:space="preserve">the Social Aspects </w:t>
      </w:r>
      <w:r>
        <w:rPr>
          <w:lang w:val="en-GB"/>
        </w:rPr>
        <w:t xml:space="preserve">of Sustainable Energy which should be incorporated </w:t>
      </w:r>
      <w:r w:rsidRPr="00CD6438">
        <w:rPr>
          <w:lang w:val="en-GB"/>
        </w:rPr>
        <w:t>into the Adaptive Policy Pathways</w:t>
      </w:r>
      <w:r>
        <w:rPr>
          <w:lang w:val="en-GB"/>
        </w:rPr>
        <w:t xml:space="preserve">.  It would be useful to expand the </w:t>
      </w:r>
      <w:r w:rsidRPr="00CD6438">
        <w:rPr>
          <w:lang w:val="en-GB"/>
        </w:rPr>
        <w:t>us</w:t>
      </w:r>
      <w:r>
        <w:rPr>
          <w:lang w:val="en-GB"/>
        </w:rPr>
        <w:t xml:space="preserve">e of </w:t>
      </w:r>
      <w:r w:rsidRPr="00CD6438">
        <w:rPr>
          <w:lang w:val="en-GB"/>
        </w:rPr>
        <w:t xml:space="preserve">the models to explore the impacts of Sustainable Energy and Climate Change on </w:t>
      </w:r>
      <w:r>
        <w:rPr>
          <w:lang w:val="en-GB"/>
        </w:rPr>
        <w:t xml:space="preserve">changes in public </w:t>
      </w:r>
      <w:r w:rsidRPr="00CD6438">
        <w:rPr>
          <w:lang w:val="en-GB"/>
        </w:rPr>
        <w:t>health</w:t>
      </w:r>
      <w:r>
        <w:rPr>
          <w:lang w:val="en-GB"/>
        </w:rPr>
        <w:t xml:space="preserve"> (movement of human disease and parasites)</w:t>
      </w:r>
      <w:r w:rsidRPr="00CD6438">
        <w:rPr>
          <w:lang w:val="en-GB"/>
        </w:rPr>
        <w:t xml:space="preserve">, food </w:t>
      </w:r>
      <w:r>
        <w:rPr>
          <w:lang w:val="en-GB"/>
        </w:rPr>
        <w:t xml:space="preserve">(changes in productivity due to climate change, migration of parasites </w:t>
      </w:r>
      <w:r w:rsidRPr="00CD6438">
        <w:rPr>
          <w:lang w:val="en-GB"/>
        </w:rPr>
        <w:t>and water supplies</w:t>
      </w:r>
      <w:r>
        <w:rPr>
          <w:lang w:val="en-GB"/>
        </w:rPr>
        <w:t>)</w:t>
      </w:r>
      <w:r w:rsidRPr="00CD6438">
        <w:rPr>
          <w:lang w:val="en-GB"/>
        </w:rPr>
        <w:t xml:space="preserve">, </w:t>
      </w:r>
      <w:r>
        <w:rPr>
          <w:lang w:val="en-GB"/>
        </w:rPr>
        <w:t xml:space="preserve">changes in </w:t>
      </w:r>
      <w:r w:rsidRPr="00CD6438">
        <w:rPr>
          <w:lang w:val="en-GB"/>
        </w:rPr>
        <w:t xml:space="preserve">employment </w:t>
      </w:r>
      <w:r>
        <w:rPr>
          <w:lang w:val="en-GB"/>
        </w:rPr>
        <w:t xml:space="preserve">as the circular economy evolves </w:t>
      </w:r>
      <w:r w:rsidRPr="00CD6438">
        <w:rPr>
          <w:lang w:val="en-GB"/>
        </w:rPr>
        <w:t xml:space="preserve">and other aspects of Social Change. </w:t>
      </w:r>
      <w:r>
        <w:rPr>
          <w:lang w:val="en-GB"/>
        </w:rPr>
        <w:t>The initial aim would be to catalogue and profile the major impacts that policy makers should consider.</w:t>
      </w:r>
    </w:p>
    <w:p w14:paraId="07BE346A" w14:textId="77777777" w:rsidR="00184C61" w:rsidRDefault="00184C61" w:rsidP="00FB1DD4">
      <w:pPr>
        <w:jc w:val="both"/>
        <w:rPr>
          <w:lang w:val="en-GB"/>
        </w:rPr>
      </w:pPr>
      <w:r w:rsidRPr="00CD6438">
        <w:rPr>
          <w:lang w:val="en-GB"/>
        </w:rPr>
        <w:t xml:space="preserve">Given that the Generation and Supply of Electricity by Renewable and Lower Carbon Energy is largely underway, </w:t>
      </w:r>
      <w:r>
        <w:rPr>
          <w:lang w:val="en-GB"/>
        </w:rPr>
        <w:t xml:space="preserve">use the Pathways Project to </w:t>
      </w:r>
      <w:r w:rsidRPr="00CD6438">
        <w:rPr>
          <w:lang w:val="en-GB"/>
        </w:rPr>
        <w:t xml:space="preserve">look forward to the more technically and socially complex challenge of liquid fuels and integrating these into the </w:t>
      </w:r>
      <w:r>
        <w:rPr>
          <w:lang w:val="en-GB"/>
        </w:rPr>
        <w:t xml:space="preserve">technology options for mitigating </w:t>
      </w:r>
      <w:r w:rsidRPr="00CD6438">
        <w:rPr>
          <w:lang w:val="en-GB"/>
        </w:rPr>
        <w:t xml:space="preserve">climate </w:t>
      </w:r>
      <w:r>
        <w:rPr>
          <w:lang w:val="en-GB"/>
        </w:rPr>
        <w:t xml:space="preserve">change </w:t>
      </w:r>
      <w:r w:rsidRPr="00CD6438">
        <w:rPr>
          <w:lang w:val="en-GB"/>
        </w:rPr>
        <w:t xml:space="preserve">and </w:t>
      </w:r>
      <w:r>
        <w:rPr>
          <w:lang w:val="en-GB"/>
        </w:rPr>
        <w:t xml:space="preserve">the </w:t>
      </w:r>
      <w:r w:rsidRPr="00CD6438">
        <w:rPr>
          <w:lang w:val="en-GB"/>
        </w:rPr>
        <w:t xml:space="preserve">energy </w:t>
      </w:r>
      <w:r>
        <w:rPr>
          <w:lang w:val="en-GB"/>
        </w:rPr>
        <w:t>transition.</w:t>
      </w:r>
    </w:p>
    <w:p w14:paraId="7C78B960" w14:textId="77777777" w:rsidR="00C85945" w:rsidRDefault="00184C61" w:rsidP="00FB1DD4">
      <w:pPr>
        <w:jc w:val="both"/>
        <w:rPr>
          <w:lang w:val="en-GB"/>
        </w:rPr>
      </w:pPr>
      <w:r>
        <w:rPr>
          <w:lang w:val="en-GB"/>
        </w:rPr>
        <w:t>Given that the modelling indicates that meeting the 2C is increasingly difficult given the requirement for many complex and simultaneous transitions, extend the Technology Mapping to inform policy makers of emerging technologies aimed at mitigating climate change which will be necessary after the 2050 watershed when emissions reduction will become increasingly more difficult.</w:t>
      </w:r>
    </w:p>
    <w:p w14:paraId="6826FC98" w14:textId="77777777" w:rsidR="00C85945" w:rsidRDefault="00C85945" w:rsidP="00184C61">
      <w:pPr>
        <w:rPr>
          <w:lang w:val="en-US"/>
        </w:rPr>
      </w:pPr>
    </w:p>
    <w:p w14:paraId="587C5159" w14:textId="77777777" w:rsidR="00C85945" w:rsidRDefault="00C85945" w:rsidP="00184C61">
      <w:pPr>
        <w:rPr>
          <w:lang w:val="en-US"/>
        </w:rPr>
      </w:pPr>
    </w:p>
    <w:p w14:paraId="06255DE9" w14:textId="77777777" w:rsidR="00C85945" w:rsidRDefault="00C85945" w:rsidP="00184C61">
      <w:pPr>
        <w:rPr>
          <w:lang w:val="en-US"/>
        </w:rPr>
      </w:pPr>
    </w:p>
    <w:p w14:paraId="5ABC6BD1" w14:textId="6AE526AE" w:rsidR="00C85945" w:rsidRDefault="00C85945" w:rsidP="00184C61">
      <w:pPr>
        <w:rPr>
          <w:lang w:val="en-US"/>
        </w:rPr>
      </w:pPr>
    </w:p>
    <w:p w14:paraId="7409BECB" w14:textId="77777777" w:rsidR="00FB1DD4" w:rsidRDefault="00FB1DD4" w:rsidP="00184C61">
      <w:pPr>
        <w:rPr>
          <w:lang w:val="en-US"/>
        </w:rPr>
      </w:pPr>
    </w:p>
    <w:p w14:paraId="09800205" w14:textId="09812285" w:rsidR="00EA3068" w:rsidRDefault="00F52D47" w:rsidP="00184C61">
      <w:pPr>
        <w:rPr>
          <w:lang w:val="en-US"/>
        </w:rPr>
      </w:pPr>
      <w:r w:rsidRPr="00202908">
        <w:rPr>
          <w:lang w:val="en-US"/>
        </w:rPr>
        <w:fldChar w:fldCharType="begin"/>
      </w:r>
      <w:r w:rsidR="00EA3068">
        <w:rPr>
          <w:lang w:val="en-US"/>
        </w:rPr>
        <w:instrText>ADDIN CITAVI.BIBLIOGRAPHY 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JSUFTQS4gVGhlIE1FU1NBR0VpeCBmcmFtZXdvcmsgW2NpdGVkIDIwMTggSnVuIDIxXS4gQXZhaWxhYmxlIGZyb206IFVSTDogaHR0cHM6Ly9tZXNzYWdlaXguaWlhc2EuYWMuYXQvaW5kZXguaHRtbC48L1RleHQ+PC9UZXh0VW5pdD48VGV4dFVuaXQ+PEluc2VydFBhcmFncmFwaEFmdGVyPmZhbHNlPC9JbnNlcnRQYXJhZ3JhcGhBZnRlcj48Rm9udE5hbWUgLz48Rm9udFN0eWxlPjxOZXV0cmFsPnRydWU8L05ldXRyYWw+PE5hbWUgLz48L0ZvbnRTdHlsZT48Rm9udFNpemU+MDwvRm9udFNpemU+PFRleHQ+M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SkdDUkkuIEdDQU0gdjQuNCBEb2N1bWVudGF0aW9uOiBHbG9iYWwgQ2hhbmdlIEFzc2Vzc21lbnQgTW9kZWwgKEdDQU0pIFtjaXRlZCAyMDE4IEp1biAyMV0uIEF2YWlsYWJsZSBmcm9tOiBVUkw6IGh0dHA6Ly9qZ2NyaS5naXRodWIuaW8vZ2NhbS1kb2MvLjwvVGV4dD48L1RleHRVbml0PjxUZXh0VW5pdD48SW5zZXJ0UGFyYWdyYXBoQWZ0ZXI+ZmFsc2U8L0luc2VydFBhcmFncmFwaEFmdGVyPjxGb250TmFtZSAvPjxGb250U3R5bGU+PE5ldXRyYWw+dHJ1ZTwvTmV1dHJhbD48TmFtZSAvPjwvRm9udFN0eWxlPjxGb250U2l6ZT4wPC9Gb250U2l6ZT48VGV4dD4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JbnRlcm5hdGlvbmFsIEVuZXJneSBBZ2VuY3kgLSBJRUEuIFRlY2hub2xvZ3kgUm9hZG1hcCBTb2xhciBQaG90b3ZvbHRhaWMgRW5lcmd5OyAyMDEwLjwvVGV4dD48L1RleHRVbml0PjxUZXh0VW5pdD48SW5zZXJ0UGFyYWdyYXBoQWZ0ZXI+ZmFsc2U8L0luc2VydFBhcmFncmFwaEFmdGVyPjxGb250TmFtZSAvPjxGb250U3R5bGU+PE5ldXRyYWw+dHJ1ZTwvTmV1dHJhbD48TmFtZSAvPjwvRm9udFN0eWxlPjxGb250U2l6ZT4wPC9Gb250U2l6ZT48VGV4dD40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QaGlsbGlwcyBTLCBXYXJtdXRoIFcuIFBob3Rvdm9sdGFpY3MgUmVwb3J0IDIwMTY6IEZyYXVuaG9mZXIgSW5zdGl0dXRlIGZvciBTb2xhciBFbmVyZ3k7IDIwMTYuPC9UZXh0PjwvVGV4dFVuaXQ+PFRleHRVbml0PjxJbnNlcnRQYXJhZ3JhcGhBZnRlcj5mYWxzZTwvSW5zZXJ0UGFyYWdyYXBoQWZ0ZXI+PEZvbnROYW1lIC8+PEZvbnRTdHlsZT48TmV1dHJhbD50cnVlPC9OZXV0cmFsPjxOYW1lIC8+PC9Gb250U3R5bGU+PEZvbnRTaXplPjA8L0ZvbnRTaXplPjxUZXh0Pj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lN0YXRpc3RhLiBNYXJrZXQgc2hhcmUgb2YgZ2xvYmFsIHNvbGFyIHBob3Rvdm9sdGFpY3MgZnJvbSAyMDExIHRvIDIwMTUsIGJ5IHRlY2hub2xvZ3k7IDIwMTcgW2NpdGVkIDIwMTcgSnVuIDIyXS48L1RleHQ+PC9UZXh0VW5pdD48VGV4dFVuaXQ+PEluc2VydFBhcmFncmFwaEFmdGVyPmZhbHNlPC9JbnNlcnRQYXJhZ3JhcGhBZnRlcj48Rm9udE5hbWUgLz48Rm9udFN0eWxlPjxOZXV0cmFsPnRydWU8L05ldXRyYWw+PE5hbWUgLz48L0ZvbnRTdHlsZT48Rm9udFNpemU+MDwvRm9udFNpemU+PFRleHQ+N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V2lldHNjaGVsIE0sIEFyZW5zIE0sIERvZXRzY2ggQywgSGVya2VsIFMsIEtyZXdpdHQgVywgTWFya2V3aXR6IFAgZXQgYWwuIEVuZXJnaWV0ZWNobm9sb2dpZW4gMjA1MDogRnJhdW5ob2ZlciBWZXJsYWc7IDIwMTAuPC9UZXh0PjwvVGV4dFVuaXQ+PFRleHRVbml0PjxJbnNlcnRQYXJhZ3JhcGhBZnRlcj5mYWxzZTwvSW5zZXJ0UGFyYWdyYXBoQWZ0ZXI+PEZvbnROYW1lIC8+PEZvbnRTdHlsZT48TmV1dHJhbD50cnVlPC9OZXV0cmFsPjxOYW1lIC8+PC9Gb250U3R5bGU+PEZvbnRTaXplPjA8L0ZvbnRTaXplPjxUZXh0Pjc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NoZW5nIFAsIFpoYW4gWC4gU3RhYmlsaXR5IG9mIG9yZ2FuaWMgc29sYXIgY2VsbHM6IENoYWxsZW5nZXMgYW5kIHN0cmF0ZWdpZXMuIENoZW1pY2FsIFNvY2lldHkgcmV2aWV3cyAyMDE2OyA0NSg5KToyNTQ04oCTODIuPC9UZXh0PjwvVGV4dFVuaXQ+PFRleHRVbml0PjxJbnNlcnRQYXJhZ3JhcGhBZnRlcj5mYWxzZTwvSW5zZXJ0UGFyYWdyYXBoQWZ0ZXI+PEZvbnROYW1lIC8+PEZvbnRTdHlsZT48TmV1dHJhbD50cnVlPC9OZXV0cmFsPjxOYW1lIC8+PC9Gb250U3R5bGU+PEZvbnRTaXplPjA8L0ZvbnRTaXplPjxUZXh0Pj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hvcHBlIEgsIFNhcmljaWZ0Y2kgTlMuIE9yZ2FuaWMgc29sYXIgY2VsbHM6IEFuIG92ZXJ2aWV3LiBKb3VybmFsIG9mIE1hdGVyaWFscyBSZXNlYXJjaCAyMDA0OyAxOSg3KToxOTI04oCTNDUuPC9UZXh0PjwvVGV4dFVuaXQ+PFRleHRVbml0PjxJbnNlcnRQYXJhZ3JhcGhBZnRlcj5mYWxzZTwvSW5zZXJ0UGFyYWdyYXBoQWZ0ZXI+PEZvbnROYW1lIC8+PEZvbnRTdHlsZT48TmV1dHJhbD50cnVlPC9OZXV0cmFsPjxOYW1lIC8+PC9Gb250U3R5bGU+PEZvbnRTaXplPjA8L0ZvbnRTaXplPjxUZXh0Pjk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NvbmliZWVyIEcuIFRoaXJkLWdlbmVyYXRpb24gcGhvdG92b2x0YWljcy4gTWF0ZXJpYWxzIFRvZGF5IDIwMDc7IDEwKDExKTo0MuKAkzUwLjwvVGV4dD48L1RleHRVbml0PjxUZXh0VW5pdD48SW5zZXJ0UGFyYWdyYXBoQWZ0ZXI+ZmFsc2U8L0luc2VydFBhcmFncmFwaEFmdGVyPjxGb250TmFtZSAvPjxGb250U3R5bGU+PE5ldXRyYWw+dHJ1ZTwvTmV1dHJhbD48TmFtZSAvPjwvRm9udFN0eWxlPjxGb250U2l6ZT4wPC9Gb250U2l6ZT48VGV4dD4xM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U2NocsO2ZGVyIEEsIEt1bnogRiwgTWVpc3MgTSwgTWVuZGVsZXZpdGNoIFIsIHZvbiBIaXJzY2hoYXVzZW4gQy4gQ3VycmVudCBhbmQgUHJvc3BlY3RpdmUgQ29zdHMgb2YgRWxlY3RyaWNpdHkgR2VuZXJhdGlvbiB1bnRpbCAyMDUwOiBEZXV0c2NoZXMgSW5zdGl0dXQgZsO8ciBXaXJ0c2NoYWZ0c2ZvcnNjaHVuZzsgMjAxMy48L1RleHQ+PC9UZXh0VW5pdD48VGV4dFVuaXQ+PEluc2VydFBhcmFncmFwaEFmdGVyPmZhbHNlPC9JbnNlcnRQYXJhZ3JhcGhBZnRlcj48Rm9udE5hbWUgLz48Rm9udFN0eWxlPjxOZXV0cmFsPnRydWU8L05ldXRyYWw+PE5hbWUgLz48L0ZvbnRTdHlsZT48Rm9udFNpemU+MDwvRm9udFNpemU+PFRleHQ+MTE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5hdGlvbmFsIFJlbmV3YWJsZSBFbmVyZ3kgTGFib3JhdG9yeSAtIE5SRUwuIFBob3Rvdm9sdGFpYyBTeXN0ZW0gUHJpY2luZyBUcmVuZHM6IEhpc3RvcmljYWwsIFJlY2VudCwgYW5kIE5lYXItVGVybSBQcm9qZWN0aW9ucyAoUHJlc2VudGF0aW9uKTogVS5TLiBEZXBhcnRtZW50IG9mIEVuZXJneTsgMjAxNC48L1RleHQ+PC9UZXh0VW5pdD48VGV4dFVuaXQ+PEluc2VydFBhcmFncmFwaEFmdGVyPmZhbHNlPC9JbnNlcnRQYXJhZ3JhcGhBZnRlcj48Rm9udE5hbWUgLz48Rm9udFN0eWxlPjxOZXV0cmFsPnRydWU8L05ldXRyYWw+PE5hbWUgLz48L0ZvbnRTdHlsZT48Rm9udFNpemU+MDwvRm9udFNpemU+PFRleHQ+MT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1heWVyIEouIEN1cnJlbnQgYW5kIEZ1dHVyZSBDb3N0IG9mIFBob3Rvdm9sdGFpY3M6IEZyYXVuaG9mZXIgSW5zdGl0dXRlIGZvciBTb2xhciBFbmVyZ3k7IDIwMTUuPC9UZXh0PjwvVGV4dFVuaXQ+PFRleHRVbml0PjxJbnNlcnRQYXJhZ3JhcGhBZnRlcj5mYWxzZTwvSW5zZXJ0UGFyYWdyYXBoQWZ0ZXI+PEZvbnROYW1lIC8+PEZvbnRTdHlsZT48TmV1dHJhbD50cnVlPC9OZXV0cmFsPjxOYW1lIC8+PC9Gb250U3R5bGU+PEZvbnRTaXplPjA8L0ZvbnRTaXplPjxUZXh0PjE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Kb2ludCBSZXNlYXJjaCBDZW50cmUuIEVUUkkgLSBFbmVyZ3kgVGVjaG5vbG9neSBSZWZlcmVuY2UgSW5kaWNhdG9yIHByb2plY3Rpb25zIGZvciAyMDEwLTIwNTA6IEV1cm9wZWFuIENvbW1pc3Npb247IDIwMTQuPC9UZXh0PjwvVGV4dFVuaXQ+PFRleHRVbml0PjxJbnNlcnRQYXJhZ3JhcGhBZnRlcj5mYWxzZTwvSW5zZXJ0UGFyYWdyYXBoQWZ0ZXI+PEZvbnROYW1lIC8+PEZvbnRTdHlsZT48TmV1dHJhbD50cnVlPC9OZXV0cmFsPjxOYW1lIC8+PC9Gb250U3R5bGU+PEZvbnRTaXplPjA8L0ZvbnRTaXplPjxUZXh0PjE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TG92ZWdyb3ZlIEssIFN0ZWluIFcuIENvbmNlbnRyYXRpbmcgc29sYXIgcG93ZXIgdGVjaG5vbG9neTogUHJpbmNpcGxlcywgZGV2ZWxvcG1lbnRzIGFuZCBhcHBsaWNhdGlvbnM6IEVsc2V2aWVyOyAyMDEyLjwvVGV4dD48L1RleHRVbml0PjxUZXh0VW5pdD48SW5zZXJ0UGFyYWdyYXBoQWZ0ZXI+ZmFsc2U8L0luc2VydFBhcmFncmFwaEFmdGVyPjxGb250TmFtZSAvPjxGb250U3R5bGU+PE5ldXRyYWw+dHJ1ZTwvTmV1dHJhbD48TmFtZSAvPjwvRm9udFN0eWxlPjxGb250U2l6ZT4wPC9Gb250U2l6ZT48VGV4dD4xNj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SW50ZXJuYXRpb25hbCBFbmVyZ3kgQWdlbmN5IC0gSUVBLiBUZWNobm9sb2d5IFJvYWRtYXAgU29sYXIgVGhlcm1hbCBFbGVjdHJpY2l0eSAyMDE0LjwvVGV4dD48L1RleHRVbml0PjxUZXh0VW5pdD48SW5zZXJ0UGFyYWdyYXBoQWZ0ZXI+ZmFsc2U8L0luc2VydFBhcmFncmFwaEFmdGVyPjxGb250TmFtZSAvPjxGb250U3R5bGU+PE5ldXRyYWw+dHJ1ZTwvTmV1dHJhbD48TmFtZSAvPjwvRm9udFN0eWxlPjxGb250U2l6ZT4wPC9Gb250U2l6ZT48VGV4dD4x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RXVyb3BlYW4gQ2xpbWF0ZSBGb3VuZGF0aW9uIC0gRUNGLiBSb2FkbWFwIDIwNTA6IGEgcHJhY3RpY2FsIGd1aWRlIHRvIGEgcHJvc3Blcm91cywgbG93LWNhcmJvbiBFdXJvcGU7IDIwMTAuPC9UZXh0PjwvVGV4dFVuaXQ+PFRleHRVbml0PjxJbnNlcnRQYXJhZ3JhcGhBZnRlcj5mYWxzZTwvSW5zZXJ0UGFyYWdyYXBoQWZ0ZXI+PEZvbnROYW1lIC8+PEZvbnRTdHlsZT48TmV1dHJhbD50cnVlPC9OZXV0cmFsPjxOYW1lIC8+PC9Gb250U3R5bGU+PEZvbnRTaXplPjA8L0ZvbnRTaXplPjxUZXh0PjE4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JbnRlcm5hdGlvbmFsIFJlbmV3YWJsZSBFbmVyZ3kgQWdlbmN5IC0gSVJFTkEuIFJlbmV3YWJsZSBFbmVyZ3kgVGVjaG5vbG9naWVzIENvc3QgQW5hbHlzaXMgU2VyaWVzOiBDb25jZW50cmF0aW5nIFNvbGFyIFBvd2VyOyAyMDEyLjwvVGV4dD48L1RleHRVbml0PjxUZXh0VW5pdD48SW5zZXJ0UGFyYWdyYXBoQWZ0ZXI+ZmFsc2U8L0luc2VydFBhcmFncmFwaEFmdGVyPjxGb250TmFtZSAvPjxGb250U3R5bGU+PE5ldXRyYWw+dHJ1ZTwvTmV1dHJhbD48TmFtZSAvPjwvRm9udFN0eWxlPjxGb250U2l6ZT4wPC9Gb250U2l6ZT48VGV4dD4xO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RGVwYXJ0bWVudCBvZiBFbmVyZ3kuIFdpbmQgVHVyYmluZXMgW2NpdGVkIDIwMTddLiBBdmFpbGFibGUgZnJvbTogVVJMOiBodHRwczovL2VuZXJneS5nb3YvZWVyZS93aW5kL2hvdy1kby13aW5kLXR1cmJpbmVzLXdvcmsuPC9UZXh0PjwvVGV4dFVuaXQ+PFRleHRVbml0PjxJbnNlcnRQYXJhZ3JhcGhBZnRlcj5mYWxzZTwvSW5zZXJ0UGFyYWdyYXBoQWZ0ZXI+PEZvbnROYW1lIC8+PEZvbnRTdHlsZT48TmV1dHJhbD50cnVlPC9OZXV0cmFsPjxOYW1lIC8+PC9Gb250U3R5bGU+PEZvbnRTaXplPjA8L0ZvbnRTaXplPjxUZXh0PjIw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LdW1hciBZLCBSaW5nZW5iZXJnIEosIERlcHVydSBTUywgRGV2YWJoYWt0dW5pIFZLLCBMZWUgSlcsIE5pa29sYWlkaXMgRSBldCBhbC4gV2luZCBlbmVyZ3k6IFRyZW5kcyBhbmQgZW5hYmxpbmcgdGVjaG5vbG9naWVzLiBSZW5ld2FibGUgYW5kIFN1c3RhaW5hYmxlIEVuZXJneSBSZXZpZXdzIDIwMTY7IDUzOjIwOeKAkzI0LjwvVGV4dD48L1RleHRVbml0PjxUZXh0VW5pdD48SW5zZXJ0UGFyYWdyYXBoQWZ0ZXI+ZmFsc2U8L0luc2VydFBhcmFncmFwaEFmdGVyPjxGb250TmFtZSAvPjxGb250U3R5bGU+PE5ldXRyYWw+dHJ1ZTwvTmV1dHJhbD48TmFtZSAvPjwvRm9udFN0eWxlPjxGb250U2l6ZT4wPC9Gb250U2l6ZT48VGV4dD4y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QmlsZ2lsaSBNLCBZYXNhciBBLCBTaW1zZWsgRS4gT2Zmc2hvcmUgd2luZCBwb3dlciBkZXZlbG9wbWVudCBpbiBFdXJvcGUgYW5kIGl0cyBjb21wYXJpc29uIHdpdGggb25zaG9yZSBjb3VudGVycGFydC4gUmVuZXdhYmxlIGFuZCBTdXN0YWluYWJsZSBFbmVyZ3kgUmV2aWV3cyAyMDExOyAxNSgyKTo5MDXigJMxNS48L1RleHQ+PC9UZXh0VW5pdD48VGV4dFVuaXQ+PEluc2VydFBhcmFncmFwaEFmdGVyPmZhbHNlPC9JbnNlcnRQYXJhZ3JhcGhBZnRlcj48Rm9udE5hbWUgLz48Rm9udFN0eWxlPjxOZXV0cmFsPnRydWU8L05ldXRyYWw+PE5hbWUgLz48L0ZvbnRTdHlsZT48Rm9udFNpemU+MDwvRm9udFNpemU+PFRleHQ+Mj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licmFoaW0gSCwgR2hhbmRvdXIgTSwgRGltaXRyb3ZhIE0sIElsaW5jYSBBLCBQZXJyb24gSi4gSW50ZWdyYXRpb24gb2YgV2luZCBFbmVyZ3kgaW50byBFbGVjdHJpY2l0eSBTeXN0ZW1zOiBUZWNobmljYWwgQ2hhbGxlbmdlcyBhbmQgQWN0dWFsIFNvbHV0aW9ucy4gRW5lcmd5IFByb2NlZGlhIDIwMTE7IDY6ODE14oCTMjQuPC9UZXh0PjwvVGV4dFVuaXQ+PFRleHRVbml0PjxJbnNlcnRQYXJhZ3JhcGhBZnRlcj5mYWxzZTwvSW5zZXJ0UGFyYWdyYXBoQWZ0ZXI+PEZvbnROYW1lIC8+PEZvbnRTdHlsZT48TmV1dHJhbD50cnVlPC9OZXV0cmFsPjxOYW1lIC8+PC9Gb250U3R5bGU+PEZvbnRTaXplPjA8L0ZvbnRTaXplPjxUZXh0PjI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JbnRlcm5hdGlvbmFsIEVuZXJneSBBZ2VuY3kgLSBJRUEuIFRlY2hub2xvZ3kgUm9hZG1hcCBIeWRyb3Bvd2VyIDIwMTIuPC9UZXh0PjwvVGV4dFVuaXQ+PFRleHRVbml0PjxJbnNlcnRQYXJhZ3JhcGhBZnRlcj5mYWxzZTwvSW5zZXJ0UGFyYWdyYXBoQWZ0ZXI+PEZvbnROYW1lIC8+PEZvbnRTdHlsZT48TmV1dHJhbD50cnVlPC9OZXV0cmFsPjxOYW1lIC8+PC9Gb250U3R5bGU+PEZvbnRTaXplPjA8L0ZvbnRTaXplPjxUZXh0PjI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JbnRlcm5hdGlvbmFsIFJlbmV3YWJsZSBFbmVyZ3kgQWdlbmN5IC0gSVJFTkEuIFJlbmV3YWJsZSBFbmVyZ3kgQ29zdCBBbmFseXNpczogSHlkcm9wb3dlciAyMDEyLjwvVGV4dD48L1RleHRVbml0PjxUZXh0VW5pdD48SW5zZXJ0UGFyYWdyYXBoQWZ0ZXI+ZmFsc2U8L0luc2VydFBhcmFncmFwaEFmdGVyPjxGb250TmFtZSAvPjxGb250U3R5bGU+PE5ldXRyYWw+dHJ1ZTwvTmV1dHJhbD48TmFtZSAvPjwvRm9udFN0eWxlPjxGb250U2l6ZT4wPC9Gb250U2l6ZT48VGV4dD4yN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RGFib3JuIEcuIE92ZXJ2aWV3IG9mIFRpZGFsIEVuZXJneTogQWNhZGlhIFRpZGFsIEVuZXJneSBJbnN0aXR1dGUgW2NpdGVkIDIwMTcgSnVsIDEwXS48L1RleHQ+PC9UZXh0VW5pdD48VGV4dFVuaXQ+PEluc2VydFBhcmFncmFwaEFmdGVyPmZhbHNlPC9JbnNlcnRQYXJhZ3JhcGhBZnRlcj48Rm9udE5hbWUgLz48Rm9udFN0eWxlPjxOZXV0cmFsPnRydWU8L05ldXRyYWw+PE5hbWUgLz48L0ZvbnRTdHlsZT48Rm9udFNpemU+MDwvRm9udFNpemU+PFRleHQ+Mj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ludGVybmF0aW9uYWwgRW5lcmd5IEFnZW5jeSAtIElFQS4gRWxlY3RyaWNpdHkgSW5mb3JtYXRpb246IE92ZXJ2aWV3IDIwMTcuPC9UZXh0PjwvVGV4dFVuaXQ+PFRleHRVbml0PjxJbnNlcnRQYXJhZ3JhcGhBZnRlcj5mYWxzZTwvSW5zZXJ0UGFyYWdyYXBoQWZ0ZXI+PEZvbnROYW1lIC8+PEZvbnRTdHlsZT48TmV1dHJhbD50cnVlPC9OZXV0cmFsPjxOYW1lIC8+PC9Gb250U3R5bGU+PEZvbnRTaXplPjA8L0ZvbnRTaXplPjxUZXh0PjI3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HaXJhbGRvIEosIEdvdGhhbSBELCBOZGVyaXR1IEQsIFByZWNrZWwgUCwgTWl6ZSBELiBGdW5kYW1lbnRhbHMgb2YgTnVjbGVhciBQb3dlcjogUHVyZHVlIFVuaXZlcnNpdHk7IDIwMTIuPC9UZXh0PjwvVGV4dFVuaXQ+PFRleHRVbml0PjxJbnNlcnRQYXJhZ3JhcGhBZnRlcj5mYWxzZTwvSW5zZXJ0UGFyYWdyYXBoQWZ0ZXI+PEZvbnROYW1lIC8+PEZvbnRTdHlsZT48TmV1dHJhbD50cnVlPC9OZXV0cmFsPjxOYW1lIC8+PC9Gb250U3R5bGU+PEZvbnRTaXplPjA8L0ZvbnRTaXplPjxUZXh0PjI4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MaW5nYSBNdXJ0eSBLLCBDaGFyaXQgSS4gQW4gSW50cm9kdWN0aW9uIHRvIE51Y2xlYXIgTWF0ZXJpYWxzLCBGdW5kYW1lbnRhbHMgYW5kIEFwcGxpY2F0aW9ucy4gV2lsZXktVkNIIFZlcmxhZyAyMDEzLjwvVGV4dD48L1RleHRVbml0PjxUZXh0VW5pdD48SW5zZXJ0UGFyYWdyYXBoQWZ0ZXI+ZmFsc2U8L0luc2VydFBhcmFncmFwaEFmdGVyPjxGb250TmFtZSAvPjxGb250U3R5bGU+PE5ldXRyYWw+dHJ1ZTwvTmV1dHJhbD48TmFtZSAvPjwvRm9udFN0eWxlPjxGb250U2l6ZT4wPC9Gb250U2l6ZT48VGV4dD4yO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SHlwZXJQaHlzaWNzLiBOdWNsZWFyIEVuZXJneSBbY2l0ZWQgMjAxNyBKdWwgMzFdLiBBdmFpbGFibGUgZnJvbTogVVJMOiBodHRwOi8vaHlwZXJwaHlzaWNzLnBoeS1hc3RyLmdzdS5lZHUvaGJhc2UvTnVjRW5lL25lbmdjbi5odG1sI2MxLjwvVGV4dD48L1RleHRVbml0PjxUZXh0VW5pdD48SW5zZXJ0UGFyYWdyYXBoQWZ0ZXI+ZmFsc2U8L0luc2VydFBhcmFncmFwaEFmdGVyPjxGb250TmFtZSAvPjxGb250U3R5bGU+PE5ldXRyYWw+dHJ1ZTwvTmV1dHJhbD48TmFtZSAvPjwvRm9udFN0eWxlPjxGb250U2l6ZT4wPC9Gb250U2l6ZT48VGV4dD4zMD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SGlyemVsIFMsIGVkaXRvci4gRW5lcmdpZWtvbXBlbmRpdW06IEVpbiBOYWNoc2NobGFnZXdlcmsgZsO8ciBHcnVuZGJlZ3JpZmZlLCBLb256ZXB0ZSB1bmQgVGVjaG5vbG9naWVuIDogbWl0IDMyMyBBYmJpbGR1bmdlbiB1bmQgMTA3IFRhYmVsbGVuLiBTdHV0dGdhcnQ6IEZyYXVuaG9mZXItVmVybGFnOyAyMDE3LjwvVGV4dD48L1RleHRVbml0PjxUZXh0VW5pdD48SW5zZXJ0UGFyYWdyYXBoQWZ0ZXI+ZmFsc2U8L0luc2VydFBhcmFncmFwaEFmdGVyPjxGb250TmFtZSAvPjxGb250U3R5bGU+PE5ldXRyYWw+dHJ1ZTwvTmV1dHJhbD48TmFtZSAvPjwvRm9udFN0eWxlPjxGb250U2l6ZT4wPC9Gb250U2l6ZT48VGV4dD4z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V2lldHNjaGVsIE0sIGVkaXRvci4gRW5lcmdpZXRlY2hub2xvZ2llbiAyMDUwOyBTY2h3ZXJwdW5rdGUgZsO8ciBGb3JzY2h1bmcgdW5kIEVudHdpY2tsdW5nLiBLYXJsc3J1aGU6IEZyYXVlbmhvZmVyLVZlcmwuOyAyMDEwLiAoSVNJLVNjaHJpZnRlbnJlaWhlIElubm92YXRpb25zcG90ZW56aWFsZSkuPC9UZXh0PjwvVGV4dFVuaXQ+PFRleHRVbml0PjxJbnNlcnRQYXJhZ3JhcGhBZnRlcj5mYWxzZTwvSW5zZXJ0UGFyYWdyYXBoQWZ0ZXI+PEZvbnROYW1lIC8+PEZvbnRTdHlsZT48TmV1dHJhbD50cnVlPC9OZXV0cmFsPjxOYW1lIC8+PC9Gb250U3R5bGU+PEZvbnRTaXplPjA8L0ZvbnRTaXplPjxUZXh0PjMy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DYWJyYWwgUlAsIE1hYyBEb3dlbGwgTi4gQSBub3ZlbCBtZXRob2RvbG9naWNhbCBhcHByb2FjaCBmb3IgYWNoaWV2aW5nIMKjL01XaCBjb3N0IHJlZHVjdGlvbiBvZiBDTzIgY2FwdHVyZSBhbmQgc3RvcmFnZSAoQ0NTKSBwcm9jZXNzZXMuIEFwcGxpZWQgRW5lcmd5IDIwMTc7IDIwNTo1MjnigJMzOS48L1RleHQ+PC9UZXh0VW5pdD48VGV4dFVuaXQ+PEluc2VydFBhcmFncmFwaEFmdGVyPmZhbHNlPC9JbnNlcnRQYXJhZ3JhcGhBZnRlcj48Rm9udE5hbWUgLz48Rm9udFN0eWxlPjxOZXV0cmFsPnRydWU8L05ldXRyYWw+PE5hbWUgLz48L0ZvbnRTdHlsZT48Rm9udFNpemU+MDwvRm9udFNpemU+PFRleHQ+MzU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9DREUgTy4gTWVkaXVtLVRlcm0gQ29hbCBNYXJrZXQgUmVwb3J0IDIwMTY6IE9FQ0QgUHVibGlzaGluZzsgMjAxNi48L1RleHQ+PC9UZXh0VW5pdD48VGV4dFVuaXQ+PEluc2VydFBhcmFncmFwaEFmdGVyPmZhbHNlPC9JbnNlcnRQYXJhZ3JhcGhBZnRlcj48Rm9udE5hbWUgLz48Rm9udFN0eWxlPjxOZXV0cmFsPnRydWU8L05ldXRyYWw+PE5hbWUgLz48L0ZvbnRTdHlsZT48Rm9udFNpemU+MDwvRm9udFNpemU+PFRleHQ+MzY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lB1Ymxpc2hpbmcgTy4gV29ybGQgRW5lcmd5IE91dGxvb2sgMjAxNyAtLiBQYXJpczogT0VDRCBQdWJsaXNoaW5nOyAyMDE3LjwvVGV4dD48L1RleHRVbml0PjxUZXh0VW5pdD48SW5zZXJ0UGFyYWdyYXBoQWZ0ZXI+ZmFsc2U8L0luc2VydFBhcmFncmFwaEFmdGVyPjxGb250TmFtZSAvPjxGb250U3R5bGU+PE5ldXRyYWw+dHJ1ZTwvTmV1dHJhbD48TmFtZSAvPjwvRm9udFN0eWxlPjxGb250U2l6ZT4wPC9Gb250U2l6ZT48VGV4dD4zN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SW50ZXJuYXRpb25hbCBFbmVyZ3kgQWdlbmN5LiBFbmVyZ3kgdGVjaG5vbG9neSBwZXJzcGVjdGl2ZXMuIFBhcmlzOiBPRUNEL0lFQTsgMjAxNy48L1RleHQ+PC9UZXh0VW5pdD48VGV4dFVuaXQ+PEluc2VydFBhcmFncmFwaEFmdGVyPmZhbHNlPC9JbnNlcnRQYXJhZ3JhcGhBZnRlcj48Rm9udE5hbWUgLz48Rm9udFN0eWxlPjxOZXV0cmFsPnRydWU8L05ldXRyYWw+PE5hbWUgLz48L0ZvbnRTdHlsZT48Rm9udFNpemU+MDwvRm9udFNpemU+PFRleHQ+Mzg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kJsYWNrICZhbXA7IFZlYXRjaCAoQiZhbXA7VikuIENvc3QgYW5kIFBlcmZvcm1hbmNlIERhdGEgZm9yIFBvd2VyIEdlbmVyYXRpb24gVGVjaG5vbG9naWVzOyAyMDEyLiBBdmFpbGFibGUgZnJvbTogVVJMOiBodHRwOi8vYnYuY29tL2RvY3MvcmVwb3J0cy1zdHVkaWVzL25yZWwtY29zdC1yZXBvcnQucGRmLjwvVGV4dD48L1RleHRVbml0PjxUZXh0VW5pdD48SW5zZXJ0UGFyYWdyYXBoQWZ0ZXI+ZmFsc2U8L0luc2VydFBhcmFncmFwaEFmdGVyPjxGb250TmFtZSAvPjxGb250U3R5bGU+PE5ldXRyYWw+dHJ1ZTwvTmV1dHJhbD48TmFtZSAvPjwvRm9udFN0eWxlPjxGb250U2l6ZT4wPC9Gb250U2l6ZT48VGV4dD4zO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U2NocsO2ZGVyIEEsIEt1bnogRiwgTWVpc3MgTSwgTWVuZGVsZXZpdGNoIFIsIEhpcnNjaGhhdXNlbiBDIHZvbi4gQ3VycmVudCBhbmQgUHJvc3BlY3RpdmUgQ29zdHMgb2YgRWxlY3RyaWNpdHkgR2VuZXJhdGlvbiB1bnRpbCAyMDUwOiBEZXV0c2NoZXMgSW5zdGl0dXQgZsO8ciBXaXJ0c2NoYWZ0c2ZvcnNjaHVuZyAoRElXKTsgMjAxMy48L1RleHQ+PC9UZXh0VW5pdD48VGV4dFVuaXQ+PEluc2VydFBhcmFncmFwaEFmdGVyPmZhbHNlPC9JbnNlcnRQYXJhZ3JhcGhBZnRlcj48Rm9udE5hbWUgLz48Rm9udFN0eWxlPjxOZXV0cmFsPnRydWU8L05ldXRyYWw+PE5hbWUgLz48L0ZvbnRTdHlsZT48Rm9udFNpemU+MDwvRm9udFNpemU+PFRleHQ+NDA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ldpZXRzY2hlbCBNLCBBcmVucyBNLCBEb2V0c2NoIEMsIEhlcmtlbCBTLCBLcmV3aXR0IFcsIE1hcmtld2l0eiBQIGV0IGFsLiBFbmVyZ2lldGVjaG5vbG9naWVuIDIwNTA6IEZyYXVuaG9mZXIgVmVybGFnOyAyMDEwLjwvVGV4dD48L1RleHRVbml0PjxUZXh0VW5pdD48SW5zZXJ0UGFyYWdyYXBoQWZ0ZXI+ZmFsc2U8L0luc2VydFBhcmFncmFwaEFmdGVyPjxGb250TmFtZSAvPjxGb250U3R5bGU+PE5ldXRyYWw+dHJ1ZTwvTmV1dHJhbD48TmFtZSAvPjwvRm9udFN0eWxlPjxGb250U2l6ZT4wPC9Gb250U2l6ZT48VGV4dD40M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TlJFTC4gQW5udWFsIFRlY2hub2xvZ3kgQmFzZWxpbmUgKEFUQikgRGF0YTogMjAxNyBEYXRhOyAyMDE3LiBBdmFpbGFibGUgZnJvbTogVVJMOiBodHRwczovL2F0Yi5ucmVsLmdvdi9lbGVjdHJpY2l0eS9kYXRhLmh0bWwuPC9UZXh0PjwvVGV4dFVuaXQ+PFRleHRVbml0PjxJbnNlcnRQYXJhZ3JhcGhBZnRlcj5mYWxzZTwvSW5zZXJ0UGFyYWdyYXBoQWZ0ZXI+PEZvbnROYW1lIC8+PEZvbnRTdHlsZT48TmV1dHJhbD50cnVlPC9OZXV0cmFsPjxOYW1lIC8+PC9Gb250U3R5bGU+PEZvbnRTaXplPjA8L0ZvbnRTaXplPjxUZXh0PjQ0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DZW50cmUgSlIuIEVUUkkgLSBFbmVyZ3kgVGVjaG5vbG9neSBSZWZlcmVuY2UgSW5kaWNhdG9yIHByb2plY3Rpb25zIGZvciAyMDEwLTIwNTA6IEV1cm9wZWFuIENvbW1pc3Npb247IDIwMTQuPC9UZXh0PjwvVGV4dFVuaXQ+PFRleHRVbml0PjxJbnNlcnRQYXJhZ3JhcGhBZnRlcj5mYWxzZTwvSW5zZXJ0UGFyYWdyYXBoQWZ0ZXI+PEZvbnROYW1lIC8+PEZvbnRTdHlsZT48TmV1dHJhbD50cnVlPC9OZXV0cmFsPjxOYW1lIC8+PC9Gb250U3R5bGU+PEZvbnRTaXplPjA8L0ZvbnRTaXplPjxUZXh0PjQ1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Lb3JvYml0c3luIE1BLiBOZXcgYW5kIEFkdmFuY2VkIENvbnZlcnNpb24gVGVjaG5vbG9naWVzOiBBbmFseXNpcyBvZiBDb2dlbmVyYXRpb24sIENvbWJpbmVkIGFuZCBJbnRlZ3JhdGVkIEN5Y2xlcy4gRW5zY2hlZGU7IDE5OTguPC9UZXh0PjwvVGV4dFVuaXQ+PFRleHRVbml0PjxJbnNlcnRQYXJhZ3JhcGhBZnRlcj5mYWxzZTwvSW5zZXJ0UGFyYWdyYXBoQWZ0ZXI+PEZvbnROYW1lIC8+PEZvbnRTdHlsZT48TmV1dHJhbD50cnVlPC9OZXV0cmFsPjxOYW1lIC8+PC9Gb250U3R5bGU+PEZvbnRTaXplPjA8L0ZvbnRTaXplPjxUZXh0PjQ2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QdWJsaXNoaW5nIE8uIEdhcyAyMDE3IC0gQW5hbHlzaXMgYW5kIEZvcmVjYXN0cyB0byAyMDIyLiBQYXJpczogT0VDRCBQdWJsaXNoaW5nOyAyMDE3LiBBdmFpbGFibGUgZnJvbTogVVJMOiBodHRwczovL2Vib29rY2VudHJhbC5wcm9xdWVzdC5jb20vbGliL2didi9kZXRhaWwuYWN0aW9uP2RvY0lEPTQ5NDAwMDUuPC9UZXh0PjwvVGV4dFVuaXQ+PFRleHRVbml0PjxJbnNlcnRQYXJhZ3JhcGhBZnRlcj5mYWxzZTwvSW5zZXJ0UGFyYWdyYXBoQWZ0ZXI+PEZvbnROYW1lIC8+PEZvbnRTdHlsZT48TmV1dHJhbD50cnVlPC9OZXV0cmFsPjxOYW1lIC8+PC9Gb250U3R5bGU+PEZvbnRTaXplPjA8L0ZvbnRTaXplPjxUZXh0PjQ3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</w:instrText>
      </w:r>
      <w:r w:rsidRPr="00202908">
        <w:rPr>
          <w:lang w:val="en-US"/>
        </w:rPr>
        <w:fldChar w:fldCharType="separate"/>
      </w:r>
      <w:bookmarkStart w:id="27" w:name="_CTVBIBLIOGRAPHY1"/>
      <w:bookmarkEnd w:id="27"/>
    </w:p>
    <w:p w14:paraId="7AFA8B33" w14:textId="1132D6E7" w:rsidR="00184C61" w:rsidRDefault="00184C61" w:rsidP="00184C61">
      <w:pPr>
        <w:pStyle w:val="Heading1"/>
        <w:spacing w:before="0" w:line="330" w:lineRule="atLeast"/>
        <w:ind w:left="426" w:hanging="426"/>
        <w:rPr>
          <w:lang w:val="en-US"/>
        </w:rPr>
      </w:pPr>
      <w:r w:rsidRPr="00C215FD">
        <w:rPr>
          <w:lang w:val="en-US"/>
        </w:rPr>
        <w:fldChar w:fldCharType="begin"/>
      </w:r>
      <w:r>
        <w:rPr>
          <w:lang w:val="en-US"/>
        </w:rPr>
        <w:instrText>ADDIN CITAVI.BIBLIOGRAPHY 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</w:instrText>
      </w:r>
      <w:r w:rsidRPr="00C215FD">
        <w:rPr>
          <w:lang w:val="en-US"/>
        </w:rPr>
        <w:fldChar w:fldCharType="separate"/>
      </w:r>
      <w:bookmarkStart w:id="28" w:name="_Toc5390589"/>
      <w:r>
        <w:rPr>
          <w:lang w:val="en-US"/>
        </w:rPr>
        <w:t>References</w:t>
      </w:r>
      <w:bookmarkEnd w:id="28"/>
    </w:p>
    <w:p w14:paraId="666B21AD" w14:textId="77777777" w:rsidR="00FB1DD4" w:rsidRPr="00FB1DD4" w:rsidRDefault="00FB1DD4" w:rsidP="00FB1DD4">
      <w:pPr>
        <w:rPr>
          <w:lang w:val="en-US"/>
        </w:rPr>
      </w:pPr>
    </w:p>
    <w:p w14:paraId="78BB103F" w14:textId="77777777" w:rsidR="00184C61" w:rsidRDefault="00184C61" w:rsidP="00184C61">
      <w:pPr>
        <w:pStyle w:val="CitaviBibliographyEntry"/>
        <w:rPr>
          <w:lang w:val="en-US"/>
        </w:rPr>
      </w:pPr>
      <w:bookmarkStart w:id="29" w:name="_CTVL00113e9a9b3fcd74d4694080014c3f09b44"/>
      <w:r>
        <w:rPr>
          <w:lang w:val="en-US"/>
        </w:rPr>
        <w:t xml:space="preserve">Behrens, J.; Androsov, A.; Babeyko, A. Y.; Harig, S.; Klaschka, F.; Mentrup, L. (2010): A new multi-sensor approach to simulation assisted tsunami early warning. In: </w:t>
      </w:r>
      <w:bookmarkEnd w:id="29"/>
      <w:r w:rsidRPr="00CA1DD7">
        <w:rPr>
          <w:lang w:val="en-US"/>
        </w:rPr>
        <w:t xml:space="preserve">Nat. Hazards Earth Syst. Sci. </w:t>
      </w:r>
      <w:r w:rsidRPr="006A0D78">
        <w:rPr>
          <w:lang w:val="en-US"/>
        </w:rPr>
        <w:t>10 (6), S. 1085–1100. DOI: 10.5194/nhess-10-1085-2010.</w:t>
      </w:r>
    </w:p>
    <w:p w14:paraId="3B6B304E" w14:textId="77777777" w:rsidR="00184C61" w:rsidRDefault="00184C61" w:rsidP="00184C61">
      <w:pPr>
        <w:pStyle w:val="CitaviBibliographyEntry"/>
        <w:rPr>
          <w:lang w:val="en-US"/>
        </w:rPr>
      </w:pPr>
      <w:bookmarkStart w:id="30" w:name="_CTVL001ff02464c8c884c5788d3b9b7b3c7a421"/>
      <w:r>
        <w:rPr>
          <w:lang w:val="en-US"/>
        </w:rPr>
        <w:t xml:space="preserve">Bussiere, Matthieu; Fratzscher, Marcel (2006): Towards a new early warning system of financial crises. In: </w:t>
      </w:r>
      <w:bookmarkEnd w:id="30"/>
      <w:r w:rsidRPr="00CA1DD7">
        <w:rPr>
          <w:lang w:val="en-US"/>
        </w:rPr>
        <w:t xml:space="preserve">Journal of International Money and Finance </w:t>
      </w:r>
      <w:r w:rsidRPr="006A0D78">
        <w:rPr>
          <w:lang w:val="en-US"/>
        </w:rPr>
        <w:t>25 (6), S. 953–973. DOI: 10.1016/j.jimonfin.2006.07.007.</w:t>
      </w:r>
    </w:p>
    <w:p w14:paraId="1A28FE13" w14:textId="77777777" w:rsidR="00184C61" w:rsidRDefault="00184C61" w:rsidP="00184C61">
      <w:pPr>
        <w:pStyle w:val="CitaviBibliographyEntry"/>
        <w:rPr>
          <w:lang w:val="en-US"/>
        </w:rPr>
      </w:pPr>
      <w:bookmarkStart w:id="31" w:name="_CTVL00173d4434be90b4931a179c9e99c8c8e1e"/>
      <w:r>
        <w:rPr>
          <w:lang w:val="en-US"/>
        </w:rPr>
        <w:t xml:space="preserve">European Commission (2017): Second Report on the State of the Energy Union. Monitoring progress towards the Energy Union objectives – key indicators. In: </w:t>
      </w:r>
      <w:bookmarkEnd w:id="31"/>
      <w:r w:rsidRPr="00CA1DD7">
        <w:rPr>
          <w:lang w:val="en-US"/>
        </w:rPr>
        <w:t xml:space="preserve">Commission Staff Working Document </w:t>
      </w:r>
      <w:r w:rsidRPr="006A0D78">
        <w:rPr>
          <w:lang w:val="en-US"/>
        </w:rPr>
        <w:t>2017.</w:t>
      </w:r>
    </w:p>
    <w:p w14:paraId="31A7DB4C" w14:textId="77777777" w:rsidR="00184C61" w:rsidRDefault="00184C61" w:rsidP="00184C61">
      <w:pPr>
        <w:pStyle w:val="CitaviBibliographyEntry"/>
        <w:rPr>
          <w:lang w:val="en-US"/>
        </w:rPr>
      </w:pPr>
      <w:bookmarkStart w:id="32" w:name="_CTVL001812ecfc338774da6802cde73a53c1e0d"/>
      <w:r>
        <w:rPr>
          <w:lang w:val="en-US"/>
        </w:rPr>
        <w:t>Goldstein, Morris; Reinhart, Carmen M.; Kaminsky, Graciela Laura (2000): Assessing financial vulnerability. An early warning system for emerging markets. Washington, DC: Institute for International Economics. Online verfügbar unter http://lib.myilibrary.com/detail.asp?id=204072.</w:t>
      </w:r>
    </w:p>
    <w:p w14:paraId="0F94B586" w14:textId="77777777" w:rsidR="00184C61" w:rsidRDefault="00184C61" w:rsidP="00184C61">
      <w:pPr>
        <w:pStyle w:val="CitaviBibliographyEntry"/>
        <w:rPr>
          <w:lang w:val="en-US"/>
        </w:rPr>
      </w:pPr>
      <w:bookmarkStart w:id="33" w:name="_CTVL001d4977103964a483f94c3ada12dfb4b27"/>
      <w:bookmarkEnd w:id="32"/>
      <w:r>
        <w:rPr>
          <w:lang w:val="en-US"/>
        </w:rPr>
        <w:lastRenderedPageBreak/>
        <w:t xml:space="preserve">Haasnoot, Marjolijn; Kwakkel, Jan H.; Walker, Warren E.; ter Maat, Judith (2013): Dynamic adaptive policy pathways. A method for crafting robust decisions for a deeply uncertain world. In: </w:t>
      </w:r>
      <w:bookmarkEnd w:id="33"/>
      <w:r w:rsidRPr="00CA1DD7">
        <w:rPr>
          <w:lang w:val="en-US"/>
        </w:rPr>
        <w:t xml:space="preserve">Global Environmental Change </w:t>
      </w:r>
      <w:r w:rsidRPr="006A0D78">
        <w:rPr>
          <w:lang w:val="en-US"/>
        </w:rPr>
        <w:t>23 (2), S. 485–498. DOI: 10.1016/j.gloenvcha.2012.12.006.</w:t>
      </w:r>
    </w:p>
    <w:p w14:paraId="57049106" w14:textId="77777777" w:rsidR="00184C61" w:rsidRDefault="00184C61" w:rsidP="00184C61">
      <w:pPr>
        <w:pStyle w:val="CitaviBibliographyEntry"/>
        <w:rPr>
          <w:lang w:val="en-US"/>
        </w:rPr>
      </w:pPr>
      <w:bookmarkStart w:id="34" w:name="_CTVL001026ffd3ae3214a25af177c502ad339c4"/>
      <w:r>
        <w:rPr>
          <w:lang w:val="en-US"/>
        </w:rPr>
        <w:t xml:space="preserve">Macfadyen, Leah P.; Dawson, Shane (2010): Mining LMS data to develop an “early warning system” for educators. A proof of concept. In: </w:t>
      </w:r>
      <w:bookmarkEnd w:id="34"/>
      <w:r w:rsidRPr="00CA1DD7">
        <w:rPr>
          <w:lang w:val="en-US"/>
        </w:rPr>
        <w:t xml:space="preserve">Computers &amp; Education </w:t>
      </w:r>
      <w:r w:rsidRPr="006A0D78">
        <w:rPr>
          <w:lang w:val="en-US"/>
        </w:rPr>
        <w:t>54 (2), S. 588–599. DOI: 10.1016/j.compedu.2009.09.008.</w:t>
      </w:r>
    </w:p>
    <w:p w14:paraId="653C679F" w14:textId="77777777" w:rsidR="00184C61" w:rsidRDefault="00184C61" w:rsidP="00184C61">
      <w:pPr>
        <w:pStyle w:val="CitaviBibliographyEntry"/>
        <w:rPr>
          <w:lang w:val="en-US"/>
        </w:rPr>
      </w:pPr>
      <w:bookmarkStart w:id="35" w:name="_CTVL001080260281f664d24af8038579d127659"/>
      <w:r>
        <w:rPr>
          <w:lang w:val="en-US"/>
        </w:rPr>
        <w:t xml:space="preserve">Neild, Ruth Curran, Robert Balfanz, and Liza Herzog (2007): An early warning system. In: </w:t>
      </w:r>
      <w:bookmarkEnd w:id="35"/>
      <w:r w:rsidRPr="00CA1DD7">
        <w:rPr>
          <w:lang w:val="en-US"/>
        </w:rPr>
        <w:t xml:space="preserve">Educational leadership </w:t>
      </w:r>
      <w:r w:rsidRPr="006A0D78">
        <w:rPr>
          <w:lang w:val="en-US"/>
        </w:rPr>
        <w:t>2007 (65(2)), S. 28–33, zuletzt geprüft am 07.12.2018.</w:t>
      </w:r>
    </w:p>
    <w:p w14:paraId="596033CC" w14:textId="77777777" w:rsidR="00184C61" w:rsidRDefault="00184C61" w:rsidP="00184C61">
      <w:pPr>
        <w:pStyle w:val="CitaviBibliographyEntry"/>
        <w:rPr>
          <w:lang w:val="en-US"/>
        </w:rPr>
      </w:pPr>
      <w:bookmarkStart w:id="36" w:name="_CTVL00189b6adb318384d2488403d70fa6b6f57"/>
      <w:r>
        <w:rPr>
          <w:lang w:val="en-US"/>
        </w:rPr>
        <w:t xml:space="preserve">Rix, Meike; Valks, Pieter; Hao, Nan; van Geffen, Jos; Clerbaux, Catherine; Clarisse, Lieven et al. (2009): Satellite Monitoring of Volcanic Sulfur Dioxide Emissions for Early Warning of Volcanic Hazards. In: </w:t>
      </w:r>
      <w:bookmarkEnd w:id="36"/>
      <w:r w:rsidRPr="00CA1DD7">
        <w:rPr>
          <w:lang w:val="en-US"/>
        </w:rPr>
        <w:t xml:space="preserve">IEEE J. Sel. Top. Appl. Earth Observations Remote Sensing </w:t>
      </w:r>
      <w:r w:rsidRPr="006A0D78">
        <w:rPr>
          <w:lang w:val="en-US"/>
        </w:rPr>
        <w:t>2 (3), S. 196–206. DOI: 10.1109/JSTARS.2009.2031120.</w:t>
      </w:r>
    </w:p>
    <w:p w14:paraId="5AB00EAC" w14:textId="77777777" w:rsidR="00184C61" w:rsidRDefault="00184C61" w:rsidP="00184C61">
      <w:pPr>
        <w:pStyle w:val="CitaviBibliographyEntry"/>
        <w:rPr>
          <w:lang w:val="en-US"/>
        </w:rPr>
      </w:pPr>
      <w:bookmarkStart w:id="37" w:name="_CTVL0010575e4fb417d4337ad92e2713374284b"/>
      <w:r>
        <w:rPr>
          <w:lang w:val="en-US"/>
        </w:rPr>
        <w:t>United Nations (2007): Indicators of sustainable development. Guidelines and methodologies. 3. ed. New York: United Nations (Economic &amp; social affairs).</w:t>
      </w:r>
    </w:p>
    <w:p w14:paraId="2F2FB61A" w14:textId="77777777" w:rsidR="00184C61" w:rsidRDefault="00184C61" w:rsidP="00184C61">
      <w:pPr>
        <w:pStyle w:val="CitaviBibliographyEntry"/>
        <w:rPr>
          <w:lang w:val="en-US"/>
        </w:rPr>
      </w:pPr>
      <w:bookmarkStart w:id="38" w:name="_CTVL001d5149817e8744e9b8cca4245b0174025"/>
      <w:bookmarkEnd w:id="37"/>
      <w:r>
        <w:rPr>
          <w:lang w:val="en-US"/>
        </w:rPr>
        <w:t xml:space="preserve">Wu, Yih-Min; Kanamori, Hiroo (2008): Development of an Earthquake Early Warning System Using Real-Time Strong Motion Signals. In: </w:t>
      </w:r>
      <w:bookmarkEnd w:id="38"/>
      <w:r w:rsidRPr="00CA1DD7">
        <w:rPr>
          <w:lang w:val="en-US"/>
        </w:rPr>
        <w:t xml:space="preserve">Sensors (Basel, Switzerland) </w:t>
      </w:r>
      <w:r w:rsidRPr="006A0D78">
        <w:rPr>
          <w:lang w:val="en-US"/>
        </w:rPr>
        <w:t>8 (1), S. 1–9. DOI: 10.3390/s8010001.</w:t>
      </w:r>
    </w:p>
    <w:p w14:paraId="5469C036" w14:textId="77777777" w:rsidR="00184C61" w:rsidRDefault="00184C61" w:rsidP="00184C61">
      <w:pPr>
        <w:pStyle w:val="CitaviBibliographyEntry"/>
        <w:rPr>
          <w:lang w:val="en-US"/>
        </w:rPr>
      </w:pPr>
      <w:r w:rsidRPr="00CA1DD7">
        <w:rPr>
          <w:lang w:val="en-US"/>
        </w:rPr>
        <w:t>Reducing UK emissions - 2018 Progress Report to Parliament, Committee on Climate Change, 7 Holbein Place,</w:t>
      </w:r>
      <w:r>
        <w:rPr>
          <w:lang w:val="en-US"/>
        </w:rPr>
        <w:t xml:space="preserve"> </w:t>
      </w:r>
      <w:r w:rsidRPr="00CA1DD7">
        <w:rPr>
          <w:lang w:val="en-US"/>
        </w:rPr>
        <w:t>London,</w:t>
      </w:r>
      <w:r>
        <w:rPr>
          <w:lang w:val="en-US"/>
        </w:rPr>
        <w:t xml:space="preserve"> </w:t>
      </w:r>
      <w:r w:rsidRPr="00CA1DD7">
        <w:rPr>
          <w:lang w:val="en-US"/>
        </w:rPr>
        <w:t>SW1W 8NR</w:t>
      </w:r>
      <w:r>
        <w:rPr>
          <w:lang w:val="en-US"/>
        </w:rPr>
        <w:t xml:space="preserve">, </w:t>
      </w:r>
      <w:r w:rsidRPr="00CA1DD7">
        <w:rPr>
          <w:lang w:val="en-US"/>
        </w:rPr>
        <w:t>June 2018</w:t>
      </w:r>
      <w:r>
        <w:rPr>
          <w:lang w:val="en-US"/>
        </w:rPr>
        <w:t xml:space="preserve">.  </w:t>
      </w:r>
    </w:p>
    <w:p w14:paraId="74799452" w14:textId="77FFBD5E" w:rsidR="00EA3068" w:rsidRDefault="00184C61" w:rsidP="00184C61">
      <w:pPr>
        <w:pStyle w:val="CitaviBibliographyEntry"/>
        <w:rPr>
          <w:lang w:val="en-US"/>
        </w:rPr>
      </w:pPr>
      <w:r w:rsidRPr="00C215FD">
        <w:rPr>
          <w:lang w:val="en-US"/>
        </w:rPr>
        <w:fldChar w:fldCharType="end"/>
      </w:r>
      <w:r w:rsidRPr="00CA1DD7">
        <w:rPr>
          <w:lang w:val="en-US"/>
        </w:rPr>
        <w:t>www.theccc.org.uk/publications</w:t>
      </w:r>
    </w:p>
    <w:p w14:paraId="09A6C1B2" w14:textId="47E2945E" w:rsidR="00947CD2" w:rsidRPr="00202908" w:rsidRDefault="00F52D47" w:rsidP="00184C61">
      <w:pPr>
        <w:pStyle w:val="CitaviBibliographyEntry"/>
        <w:rPr>
          <w:lang w:val="en-US"/>
        </w:rPr>
      </w:pPr>
      <w:r w:rsidRPr="00202908">
        <w:rPr>
          <w:lang w:val="en-US"/>
        </w:rPr>
        <w:fldChar w:fldCharType="end"/>
      </w:r>
    </w:p>
    <w:sectPr w:rsidR="00947CD2" w:rsidRPr="00202908" w:rsidSect="00752C5C">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6CB38" w14:textId="77777777" w:rsidR="009E35CB" w:rsidRDefault="009E35CB" w:rsidP="00253279">
      <w:pPr>
        <w:spacing w:after="0" w:line="240" w:lineRule="auto"/>
      </w:pPr>
      <w:r>
        <w:separator/>
      </w:r>
    </w:p>
  </w:endnote>
  <w:endnote w:type="continuationSeparator" w:id="0">
    <w:p w14:paraId="19F64A59" w14:textId="77777777" w:rsidR="009E35CB" w:rsidRDefault="009E35CB" w:rsidP="00253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6674314"/>
      <w:docPartObj>
        <w:docPartGallery w:val="Page Numbers (Bottom of Page)"/>
        <w:docPartUnique/>
      </w:docPartObj>
    </w:sdtPr>
    <w:sdtEndPr/>
    <w:sdtContent>
      <w:p w14:paraId="2CDC6C00" w14:textId="152EC523" w:rsidR="000B2354" w:rsidRDefault="000B2354">
        <w:pPr>
          <w:pStyle w:val="Footer"/>
          <w:jc w:val="center"/>
        </w:pPr>
        <w:r>
          <w:fldChar w:fldCharType="begin"/>
        </w:r>
        <w:r>
          <w:instrText>PAGE   \* MERGEFORMAT</w:instrText>
        </w:r>
        <w:r>
          <w:fldChar w:fldCharType="separate"/>
        </w:r>
        <w:r w:rsidR="003D0ED6">
          <w:rPr>
            <w:noProof/>
          </w:rPr>
          <w:t>23</w:t>
        </w:r>
        <w:r>
          <w:fldChar w:fldCharType="end"/>
        </w:r>
      </w:p>
    </w:sdtContent>
  </w:sdt>
  <w:p w14:paraId="1F281A1D" w14:textId="77777777" w:rsidR="000B2354" w:rsidRDefault="000B23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8AFAE" w14:textId="39B336F6" w:rsidR="000B2354" w:rsidRDefault="000B2354">
    <w:pPr>
      <w:pStyle w:val="Footer"/>
    </w:pPr>
    <w:r>
      <w:rPr>
        <w:noProof/>
        <w:lang w:eastAsia="de-DE"/>
      </w:rPr>
      <w:drawing>
        <wp:anchor distT="0" distB="0" distL="114300" distR="114300" simplePos="0" relativeHeight="251659264" behindDoc="0" locked="0" layoutInCell="1" allowOverlap="1" wp14:anchorId="79802EC2" wp14:editId="2187B1F6">
          <wp:simplePos x="0" y="0"/>
          <wp:positionH relativeFrom="page">
            <wp:posOffset>3886201</wp:posOffset>
          </wp:positionH>
          <wp:positionV relativeFrom="page">
            <wp:posOffset>9420225</wp:posOffset>
          </wp:positionV>
          <wp:extent cx="2990850" cy="815397"/>
          <wp:effectExtent l="0" t="0" r="0" b="3810"/>
          <wp:wrapSquare wrapText="bothSides"/>
          <wp:docPr id="1" name="Bild 6" descr="umsicht_60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msicht_60mm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5424" cy="82209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inline distT="0" distB="0" distL="0" distR="0" wp14:anchorId="0829D848" wp14:editId="5CC4E7A3">
          <wp:extent cx="2905125" cy="824592"/>
          <wp:effectExtent l="0" t="0" r="0" b="0"/>
          <wp:docPr id="2"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si_rgb.gif"/>
                  <pic:cNvPicPr/>
                </pic:nvPicPr>
                <pic:blipFill>
                  <a:blip r:embed="rId2">
                    <a:extLst>
                      <a:ext uri="{28A0092B-C50C-407E-A947-70E740481C1C}">
                        <a14:useLocalDpi xmlns:a14="http://schemas.microsoft.com/office/drawing/2010/main" val="0"/>
                      </a:ext>
                    </a:extLst>
                  </a:blip>
                  <a:stretch>
                    <a:fillRect/>
                  </a:stretch>
                </pic:blipFill>
                <pic:spPr>
                  <a:xfrm>
                    <a:off x="0" y="0"/>
                    <a:ext cx="2904165" cy="82431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5D47EA" w14:textId="77777777" w:rsidR="009E35CB" w:rsidRDefault="009E35CB" w:rsidP="00253279">
      <w:pPr>
        <w:spacing w:after="0" w:line="240" w:lineRule="auto"/>
      </w:pPr>
      <w:r>
        <w:separator/>
      </w:r>
    </w:p>
  </w:footnote>
  <w:footnote w:type="continuationSeparator" w:id="0">
    <w:p w14:paraId="6151DC79" w14:textId="77777777" w:rsidR="009E35CB" w:rsidRDefault="009E35CB" w:rsidP="00253279">
      <w:pPr>
        <w:spacing w:after="0" w:line="240" w:lineRule="auto"/>
      </w:pPr>
      <w:r>
        <w:continuationSeparator/>
      </w:r>
    </w:p>
  </w:footnote>
  <w:footnote w:id="1">
    <w:p w14:paraId="37582A40" w14:textId="59D83B4D" w:rsidR="000B2354" w:rsidRDefault="000B2354">
      <w:pPr>
        <w:pStyle w:val="FootnoteText"/>
      </w:pPr>
      <w:r>
        <w:rPr>
          <w:rStyle w:val="FootnoteReference"/>
        </w:rPr>
        <w:footnoteRef/>
      </w:r>
      <w:r>
        <w:t xml:space="preserve"> </w:t>
      </w:r>
      <w:r w:rsidRPr="003D1C4C">
        <w:t>https://secure.iiasa.ac.at/web-apps/ene/SspDb/dsd?Action=htmlpage&amp;page=about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40173" w14:textId="77777777" w:rsidR="000B2354" w:rsidRDefault="000B2354">
    <w:pPr>
      <w:pStyle w:val="Header"/>
      <w:jc w:val="center"/>
    </w:pPr>
  </w:p>
  <w:p w14:paraId="13387C5C" w14:textId="77777777" w:rsidR="000B2354" w:rsidRDefault="000B23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0310D89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9A0E3E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06A5D4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850ADE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9BA668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70A4B5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80714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CC963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0A600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C58933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6220B5"/>
    <w:multiLevelType w:val="hybridMultilevel"/>
    <w:tmpl w:val="E5D6DCE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1" w15:restartNumberingAfterBreak="0">
    <w:nsid w:val="140A7E84"/>
    <w:multiLevelType w:val="hybridMultilevel"/>
    <w:tmpl w:val="4E8CA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466EE9"/>
    <w:multiLevelType w:val="hybridMultilevel"/>
    <w:tmpl w:val="757C919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188552EE"/>
    <w:multiLevelType w:val="hybridMultilevel"/>
    <w:tmpl w:val="BA62F8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B780523"/>
    <w:multiLevelType w:val="hybridMultilevel"/>
    <w:tmpl w:val="74D223B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5" w15:restartNumberingAfterBreak="0">
    <w:nsid w:val="211715D3"/>
    <w:multiLevelType w:val="hybridMultilevel"/>
    <w:tmpl w:val="E3CA513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22974297"/>
    <w:multiLevelType w:val="hybridMultilevel"/>
    <w:tmpl w:val="BA62F8F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49A58B3"/>
    <w:multiLevelType w:val="hybridMultilevel"/>
    <w:tmpl w:val="0B609C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8" w15:restartNumberingAfterBreak="0">
    <w:nsid w:val="2C6B392D"/>
    <w:multiLevelType w:val="hybridMultilevel"/>
    <w:tmpl w:val="76340890"/>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9" w15:restartNumberingAfterBreak="0">
    <w:nsid w:val="2E110392"/>
    <w:multiLevelType w:val="hybridMultilevel"/>
    <w:tmpl w:val="375E88E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31321396"/>
    <w:multiLevelType w:val="hybridMultilevel"/>
    <w:tmpl w:val="281C34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D977CF9"/>
    <w:multiLevelType w:val="hybridMultilevel"/>
    <w:tmpl w:val="46021AE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2" w15:restartNumberingAfterBreak="0">
    <w:nsid w:val="48BC1BDB"/>
    <w:multiLevelType w:val="hybridMultilevel"/>
    <w:tmpl w:val="BCACC9D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3" w15:restartNumberingAfterBreak="0">
    <w:nsid w:val="515E44D9"/>
    <w:multiLevelType w:val="hybridMultilevel"/>
    <w:tmpl w:val="EBB0850C"/>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4" w15:restartNumberingAfterBreak="0">
    <w:nsid w:val="54865B58"/>
    <w:multiLevelType w:val="hybridMultilevel"/>
    <w:tmpl w:val="19C267A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5" w15:restartNumberingAfterBreak="0">
    <w:nsid w:val="5F03348E"/>
    <w:multiLevelType w:val="hybridMultilevel"/>
    <w:tmpl w:val="129E9F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5747B9"/>
    <w:multiLevelType w:val="hybridMultilevel"/>
    <w:tmpl w:val="B1B8863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15:restartNumberingAfterBreak="0">
    <w:nsid w:val="742A318E"/>
    <w:multiLevelType w:val="hybridMultilevel"/>
    <w:tmpl w:val="A754D128"/>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743B481C"/>
    <w:multiLevelType w:val="hybridMultilevel"/>
    <w:tmpl w:val="2D9400B6"/>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9" w15:restartNumberingAfterBreak="0">
    <w:nsid w:val="7442676E"/>
    <w:multiLevelType w:val="multilevel"/>
    <w:tmpl w:val="EB0CC0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rPr>
        <w:i w:val="0"/>
        <w:color w:val="auto"/>
      </w:r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0" w15:restartNumberingAfterBreak="0">
    <w:nsid w:val="7C924E75"/>
    <w:multiLevelType w:val="hybridMultilevel"/>
    <w:tmpl w:val="399804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9"/>
  </w:num>
  <w:num w:numId="12">
    <w:abstractNumId w:val="16"/>
  </w:num>
  <w:num w:numId="13">
    <w:abstractNumId w:val="25"/>
  </w:num>
  <w:num w:numId="14">
    <w:abstractNumId w:val="28"/>
  </w:num>
  <w:num w:numId="15">
    <w:abstractNumId w:val="13"/>
  </w:num>
  <w:num w:numId="16">
    <w:abstractNumId w:val="20"/>
  </w:num>
  <w:num w:numId="17">
    <w:abstractNumId w:val="30"/>
  </w:num>
  <w:num w:numId="18">
    <w:abstractNumId w:val="11"/>
  </w:num>
  <w:num w:numId="19">
    <w:abstractNumId w:val="15"/>
  </w:num>
  <w:num w:numId="20">
    <w:abstractNumId w:val="27"/>
  </w:num>
  <w:num w:numId="21">
    <w:abstractNumId w:val="23"/>
  </w:num>
  <w:num w:numId="22">
    <w:abstractNumId w:val="22"/>
  </w:num>
  <w:num w:numId="23">
    <w:abstractNumId w:val="24"/>
  </w:num>
  <w:num w:numId="24">
    <w:abstractNumId w:val="19"/>
  </w:num>
  <w:num w:numId="25">
    <w:abstractNumId w:val="18"/>
  </w:num>
  <w:num w:numId="26">
    <w:abstractNumId w:val="12"/>
  </w:num>
  <w:num w:numId="27">
    <w:abstractNumId w:val="26"/>
  </w:num>
  <w:num w:numId="28">
    <w:abstractNumId w:val="14"/>
  </w:num>
  <w:num w:numId="29">
    <w:abstractNumId w:val="17"/>
  </w:num>
  <w:num w:numId="30">
    <w:abstractNumId w:val="21"/>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3F9"/>
    <w:rsid w:val="000104DA"/>
    <w:rsid w:val="0002037A"/>
    <w:rsid w:val="000211FA"/>
    <w:rsid w:val="00034622"/>
    <w:rsid w:val="00037241"/>
    <w:rsid w:val="00044B5E"/>
    <w:rsid w:val="000452D0"/>
    <w:rsid w:val="00045E12"/>
    <w:rsid w:val="0005091E"/>
    <w:rsid w:val="00054CFC"/>
    <w:rsid w:val="0005716D"/>
    <w:rsid w:val="00060F9C"/>
    <w:rsid w:val="000715A9"/>
    <w:rsid w:val="00073C54"/>
    <w:rsid w:val="0009534B"/>
    <w:rsid w:val="000A0820"/>
    <w:rsid w:val="000A484B"/>
    <w:rsid w:val="000A4A67"/>
    <w:rsid w:val="000A5E01"/>
    <w:rsid w:val="000A6C50"/>
    <w:rsid w:val="000B2354"/>
    <w:rsid w:val="000C216F"/>
    <w:rsid w:val="000D0B36"/>
    <w:rsid w:val="000E212F"/>
    <w:rsid w:val="000F1DD6"/>
    <w:rsid w:val="000F5A9F"/>
    <w:rsid w:val="0010070B"/>
    <w:rsid w:val="00100729"/>
    <w:rsid w:val="00116F26"/>
    <w:rsid w:val="00135ACF"/>
    <w:rsid w:val="00145725"/>
    <w:rsid w:val="00145C4A"/>
    <w:rsid w:val="00184C61"/>
    <w:rsid w:val="00190396"/>
    <w:rsid w:val="001A006A"/>
    <w:rsid w:val="001A1827"/>
    <w:rsid w:val="001A2D59"/>
    <w:rsid w:val="001A2FFD"/>
    <w:rsid w:val="001A6B5A"/>
    <w:rsid w:val="001C3CDE"/>
    <w:rsid w:val="001C58CE"/>
    <w:rsid w:val="001D18FE"/>
    <w:rsid w:val="001D75D9"/>
    <w:rsid w:val="001F322C"/>
    <w:rsid w:val="001F79BF"/>
    <w:rsid w:val="002001F4"/>
    <w:rsid w:val="00202908"/>
    <w:rsid w:val="002111E8"/>
    <w:rsid w:val="002119DA"/>
    <w:rsid w:val="00223418"/>
    <w:rsid w:val="00223D0F"/>
    <w:rsid w:val="00224E5E"/>
    <w:rsid w:val="002266CE"/>
    <w:rsid w:val="00234E43"/>
    <w:rsid w:val="00253279"/>
    <w:rsid w:val="00255360"/>
    <w:rsid w:val="00261F24"/>
    <w:rsid w:val="00266FA1"/>
    <w:rsid w:val="00267E01"/>
    <w:rsid w:val="00277024"/>
    <w:rsid w:val="00280286"/>
    <w:rsid w:val="002830ED"/>
    <w:rsid w:val="002A23F9"/>
    <w:rsid w:val="002B16D5"/>
    <w:rsid w:val="002B63FA"/>
    <w:rsid w:val="002B680D"/>
    <w:rsid w:val="002B694C"/>
    <w:rsid w:val="002C3A75"/>
    <w:rsid w:val="002C579F"/>
    <w:rsid w:val="002D2071"/>
    <w:rsid w:val="002D2570"/>
    <w:rsid w:val="002E0586"/>
    <w:rsid w:val="002E1B6D"/>
    <w:rsid w:val="00313E27"/>
    <w:rsid w:val="0031682D"/>
    <w:rsid w:val="0032054E"/>
    <w:rsid w:val="00333C2B"/>
    <w:rsid w:val="00365789"/>
    <w:rsid w:val="00387CA6"/>
    <w:rsid w:val="003901F4"/>
    <w:rsid w:val="00390CB0"/>
    <w:rsid w:val="0039184E"/>
    <w:rsid w:val="00396A40"/>
    <w:rsid w:val="003A043F"/>
    <w:rsid w:val="003A2532"/>
    <w:rsid w:val="003B1D33"/>
    <w:rsid w:val="003B3D80"/>
    <w:rsid w:val="003B7101"/>
    <w:rsid w:val="003C0697"/>
    <w:rsid w:val="003C33C2"/>
    <w:rsid w:val="003C700D"/>
    <w:rsid w:val="003C7B0A"/>
    <w:rsid w:val="003D0ED6"/>
    <w:rsid w:val="003D55D6"/>
    <w:rsid w:val="003D7009"/>
    <w:rsid w:val="003E422B"/>
    <w:rsid w:val="003E641A"/>
    <w:rsid w:val="003F492D"/>
    <w:rsid w:val="003F67A7"/>
    <w:rsid w:val="00413FBA"/>
    <w:rsid w:val="0042384A"/>
    <w:rsid w:val="00423DBF"/>
    <w:rsid w:val="00430C45"/>
    <w:rsid w:val="004374A4"/>
    <w:rsid w:val="00442688"/>
    <w:rsid w:val="00445E99"/>
    <w:rsid w:val="00447688"/>
    <w:rsid w:val="00465114"/>
    <w:rsid w:val="004651F8"/>
    <w:rsid w:val="0046771C"/>
    <w:rsid w:val="004755C7"/>
    <w:rsid w:val="00493BF7"/>
    <w:rsid w:val="00493D89"/>
    <w:rsid w:val="004B201D"/>
    <w:rsid w:val="004C63AC"/>
    <w:rsid w:val="004D5E1E"/>
    <w:rsid w:val="004E7074"/>
    <w:rsid w:val="004F1C75"/>
    <w:rsid w:val="004F4403"/>
    <w:rsid w:val="004F5F08"/>
    <w:rsid w:val="00502D8C"/>
    <w:rsid w:val="00503D77"/>
    <w:rsid w:val="005101B9"/>
    <w:rsid w:val="00520634"/>
    <w:rsid w:val="00520AB6"/>
    <w:rsid w:val="00520C13"/>
    <w:rsid w:val="00532654"/>
    <w:rsid w:val="00547FB5"/>
    <w:rsid w:val="00553D2D"/>
    <w:rsid w:val="005748BC"/>
    <w:rsid w:val="005813CD"/>
    <w:rsid w:val="00584E34"/>
    <w:rsid w:val="00596D83"/>
    <w:rsid w:val="005A395B"/>
    <w:rsid w:val="005B1D40"/>
    <w:rsid w:val="005B4B2C"/>
    <w:rsid w:val="005B5486"/>
    <w:rsid w:val="005C1744"/>
    <w:rsid w:val="005C52A5"/>
    <w:rsid w:val="005C635C"/>
    <w:rsid w:val="005D2B5D"/>
    <w:rsid w:val="005D57A2"/>
    <w:rsid w:val="005E5D30"/>
    <w:rsid w:val="0060244D"/>
    <w:rsid w:val="00604794"/>
    <w:rsid w:val="006058C0"/>
    <w:rsid w:val="00606E9E"/>
    <w:rsid w:val="00612A1B"/>
    <w:rsid w:val="006307F6"/>
    <w:rsid w:val="00635542"/>
    <w:rsid w:val="00636BC1"/>
    <w:rsid w:val="00644E35"/>
    <w:rsid w:val="00655E22"/>
    <w:rsid w:val="00660CFB"/>
    <w:rsid w:val="00663D9A"/>
    <w:rsid w:val="00682793"/>
    <w:rsid w:val="00691861"/>
    <w:rsid w:val="00694A0D"/>
    <w:rsid w:val="006A3C35"/>
    <w:rsid w:val="006B0CBA"/>
    <w:rsid w:val="006B667C"/>
    <w:rsid w:val="006C2023"/>
    <w:rsid w:val="006D2F1C"/>
    <w:rsid w:val="006F35A1"/>
    <w:rsid w:val="006F5289"/>
    <w:rsid w:val="006F77E2"/>
    <w:rsid w:val="007004FC"/>
    <w:rsid w:val="00711018"/>
    <w:rsid w:val="00716305"/>
    <w:rsid w:val="007164E0"/>
    <w:rsid w:val="0072004B"/>
    <w:rsid w:val="0073208E"/>
    <w:rsid w:val="00733EBE"/>
    <w:rsid w:val="00736DFC"/>
    <w:rsid w:val="00752015"/>
    <w:rsid w:val="00752C5C"/>
    <w:rsid w:val="007547F6"/>
    <w:rsid w:val="00756901"/>
    <w:rsid w:val="00763875"/>
    <w:rsid w:val="00766C5C"/>
    <w:rsid w:val="0076776F"/>
    <w:rsid w:val="007711D2"/>
    <w:rsid w:val="007736A2"/>
    <w:rsid w:val="00774B95"/>
    <w:rsid w:val="00775C53"/>
    <w:rsid w:val="007847AB"/>
    <w:rsid w:val="00784E44"/>
    <w:rsid w:val="00786E94"/>
    <w:rsid w:val="007941DF"/>
    <w:rsid w:val="00796B42"/>
    <w:rsid w:val="00797211"/>
    <w:rsid w:val="007A5F77"/>
    <w:rsid w:val="007B0B1E"/>
    <w:rsid w:val="007B74F2"/>
    <w:rsid w:val="007B7582"/>
    <w:rsid w:val="007C720B"/>
    <w:rsid w:val="007D1EB8"/>
    <w:rsid w:val="007E1075"/>
    <w:rsid w:val="007F40CA"/>
    <w:rsid w:val="007F752A"/>
    <w:rsid w:val="0080499D"/>
    <w:rsid w:val="00812996"/>
    <w:rsid w:val="008134F7"/>
    <w:rsid w:val="00824277"/>
    <w:rsid w:val="00837171"/>
    <w:rsid w:val="008557CA"/>
    <w:rsid w:val="008637A1"/>
    <w:rsid w:val="00865E0F"/>
    <w:rsid w:val="00873913"/>
    <w:rsid w:val="00876240"/>
    <w:rsid w:val="008863B1"/>
    <w:rsid w:val="00887045"/>
    <w:rsid w:val="008947E0"/>
    <w:rsid w:val="00894DF4"/>
    <w:rsid w:val="00896BC4"/>
    <w:rsid w:val="008A0BA4"/>
    <w:rsid w:val="008B0429"/>
    <w:rsid w:val="008B264D"/>
    <w:rsid w:val="008D2387"/>
    <w:rsid w:val="008F18AA"/>
    <w:rsid w:val="008F40ED"/>
    <w:rsid w:val="00916EF2"/>
    <w:rsid w:val="0092313D"/>
    <w:rsid w:val="00924CD5"/>
    <w:rsid w:val="00926278"/>
    <w:rsid w:val="0092789C"/>
    <w:rsid w:val="009356B1"/>
    <w:rsid w:val="00936067"/>
    <w:rsid w:val="00947CD2"/>
    <w:rsid w:val="00950618"/>
    <w:rsid w:val="00951A04"/>
    <w:rsid w:val="0095283C"/>
    <w:rsid w:val="00956281"/>
    <w:rsid w:val="00962039"/>
    <w:rsid w:val="00963BF7"/>
    <w:rsid w:val="009829FD"/>
    <w:rsid w:val="00984A44"/>
    <w:rsid w:val="009913D7"/>
    <w:rsid w:val="009A0DCE"/>
    <w:rsid w:val="009C0DC5"/>
    <w:rsid w:val="009C6EB1"/>
    <w:rsid w:val="009E35CB"/>
    <w:rsid w:val="00A000B1"/>
    <w:rsid w:val="00A03A39"/>
    <w:rsid w:val="00A12E2D"/>
    <w:rsid w:val="00A24B05"/>
    <w:rsid w:val="00A25044"/>
    <w:rsid w:val="00A26811"/>
    <w:rsid w:val="00A33B99"/>
    <w:rsid w:val="00A533DD"/>
    <w:rsid w:val="00A549E7"/>
    <w:rsid w:val="00A57F23"/>
    <w:rsid w:val="00A654AC"/>
    <w:rsid w:val="00A65D32"/>
    <w:rsid w:val="00A874D2"/>
    <w:rsid w:val="00A90E7B"/>
    <w:rsid w:val="00A94E17"/>
    <w:rsid w:val="00AA3A25"/>
    <w:rsid w:val="00AA48D9"/>
    <w:rsid w:val="00AA4A69"/>
    <w:rsid w:val="00AA6F0B"/>
    <w:rsid w:val="00AA7C46"/>
    <w:rsid w:val="00AA7D5E"/>
    <w:rsid w:val="00AB47DB"/>
    <w:rsid w:val="00AC19AC"/>
    <w:rsid w:val="00AC46A3"/>
    <w:rsid w:val="00AD7F79"/>
    <w:rsid w:val="00AE3728"/>
    <w:rsid w:val="00AE5E14"/>
    <w:rsid w:val="00B466F7"/>
    <w:rsid w:val="00B66ED8"/>
    <w:rsid w:val="00B7058F"/>
    <w:rsid w:val="00B809B1"/>
    <w:rsid w:val="00B96242"/>
    <w:rsid w:val="00BA5F30"/>
    <w:rsid w:val="00BC0C77"/>
    <w:rsid w:val="00BD2B97"/>
    <w:rsid w:val="00BE790C"/>
    <w:rsid w:val="00C038D3"/>
    <w:rsid w:val="00C10397"/>
    <w:rsid w:val="00C2057B"/>
    <w:rsid w:val="00C22A13"/>
    <w:rsid w:val="00C23FE0"/>
    <w:rsid w:val="00C261F8"/>
    <w:rsid w:val="00C26D41"/>
    <w:rsid w:val="00C31842"/>
    <w:rsid w:val="00C34F82"/>
    <w:rsid w:val="00C36F98"/>
    <w:rsid w:val="00C37198"/>
    <w:rsid w:val="00C421BC"/>
    <w:rsid w:val="00C42330"/>
    <w:rsid w:val="00C549E3"/>
    <w:rsid w:val="00C618EA"/>
    <w:rsid w:val="00C70B46"/>
    <w:rsid w:val="00C85945"/>
    <w:rsid w:val="00C85EDD"/>
    <w:rsid w:val="00C90402"/>
    <w:rsid w:val="00C969BD"/>
    <w:rsid w:val="00CC1D70"/>
    <w:rsid w:val="00CC70BE"/>
    <w:rsid w:val="00CC759F"/>
    <w:rsid w:val="00CE57F5"/>
    <w:rsid w:val="00CE6329"/>
    <w:rsid w:val="00CE74C3"/>
    <w:rsid w:val="00CE7990"/>
    <w:rsid w:val="00CF2B03"/>
    <w:rsid w:val="00CF5595"/>
    <w:rsid w:val="00D102FB"/>
    <w:rsid w:val="00D16197"/>
    <w:rsid w:val="00D2276F"/>
    <w:rsid w:val="00D30003"/>
    <w:rsid w:val="00D50D11"/>
    <w:rsid w:val="00D5160D"/>
    <w:rsid w:val="00D51E40"/>
    <w:rsid w:val="00D52D27"/>
    <w:rsid w:val="00D5465B"/>
    <w:rsid w:val="00D57F88"/>
    <w:rsid w:val="00D616AE"/>
    <w:rsid w:val="00D66873"/>
    <w:rsid w:val="00D7699E"/>
    <w:rsid w:val="00D77975"/>
    <w:rsid w:val="00D85901"/>
    <w:rsid w:val="00DA5C18"/>
    <w:rsid w:val="00DB1850"/>
    <w:rsid w:val="00DB38E8"/>
    <w:rsid w:val="00DC2262"/>
    <w:rsid w:val="00DC31F4"/>
    <w:rsid w:val="00DE31D4"/>
    <w:rsid w:val="00DE6F23"/>
    <w:rsid w:val="00DF053F"/>
    <w:rsid w:val="00DF0BB9"/>
    <w:rsid w:val="00DF3263"/>
    <w:rsid w:val="00E005B1"/>
    <w:rsid w:val="00E03B31"/>
    <w:rsid w:val="00E04E45"/>
    <w:rsid w:val="00E1173A"/>
    <w:rsid w:val="00E22F26"/>
    <w:rsid w:val="00E27A7B"/>
    <w:rsid w:val="00E31C6A"/>
    <w:rsid w:val="00E3583E"/>
    <w:rsid w:val="00E36CE9"/>
    <w:rsid w:val="00E405EA"/>
    <w:rsid w:val="00E4761F"/>
    <w:rsid w:val="00E563ED"/>
    <w:rsid w:val="00E628B3"/>
    <w:rsid w:val="00E72605"/>
    <w:rsid w:val="00E754D4"/>
    <w:rsid w:val="00E82526"/>
    <w:rsid w:val="00E96601"/>
    <w:rsid w:val="00EA19B2"/>
    <w:rsid w:val="00EA3068"/>
    <w:rsid w:val="00EA33F2"/>
    <w:rsid w:val="00EA3AB5"/>
    <w:rsid w:val="00EA569E"/>
    <w:rsid w:val="00EA62C9"/>
    <w:rsid w:val="00EB1FE4"/>
    <w:rsid w:val="00EC7830"/>
    <w:rsid w:val="00ED10DD"/>
    <w:rsid w:val="00ED5950"/>
    <w:rsid w:val="00ED639A"/>
    <w:rsid w:val="00EE333D"/>
    <w:rsid w:val="00F01B8C"/>
    <w:rsid w:val="00F14214"/>
    <w:rsid w:val="00F1509F"/>
    <w:rsid w:val="00F23012"/>
    <w:rsid w:val="00F504D6"/>
    <w:rsid w:val="00F52491"/>
    <w:rsid w:val="00F52D47"/>
    <w:rsid w:val="00F911AD"/>
    <w:rsid w:val="00F92E28"/>
    <w:rsid w:val="00F979EC"/>
    <w:rsid w:val="00FA1B6E"/>
    <w:rsid w:val="00FB17D6"/>
    <w:rsid w:val="00FB1DD4"/>
    <w:rsid w:val="00FC24ED"/>
    <w:rsid w:val="00FC590C"/>
    <w:rsid w:val="00FE07AF"/>
    <w:rsid w:val="00FE2BBA"/>
    <w:rsid w:val="00FE3ECD"/>
    <w:rsid w:val="00FF79D2"/>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4121DC"/>
  <w15:docId w15:val="{BA0DAB96-2D8E-4C1B-B788-C82B6D460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563ED"/>
    <w:pPr>
      <w:keepNext/>
      <w:keepLines/>
      <w:numPr>
        <w:numId w:val="11"/>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E563ED"/>
    <w:pPr>
      <w:keepNext/>
      <w:keepLines/>
      <w:numPr>
        <w:ilvl w:val="1"/>
        <w:numId w:val="11"/>
      </w:numPr>
      <w:spacing w:before="200" w:after="0"/>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uiPriority w:val="9"/>
    <w:unhideWhenUsed/>
    <w:qFormat/>
    <w:rsid w:val="00E563ED"/>
    <w:pPr>
      <w:keepNext/>
      <w:keepLines/>
      <w:numPr>
        <w:ilvl w:val="2"/>
        <w:numId w:val="1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unhideWhenUsed/>
    <w:qFormat/>
    <w:rsid w:val="003C33C2"/>
    <w:pPr>
      <w:keepNext/>
      <w:keepLines/>
      <w:numPr>
        <w:ilvl w:val="3"/>
        <w:numId w:val="11"/>
      </w:numPr>
      <w:spacing w:before="200" w:after="0"/>
      <w:outlineLvl w:val="3"/>
    </w:pPr>
    <w:rPr>
      <w:rFonts w:asciiTheme="majorHAnsi" w:eastAsiaTheme="majorEastAsia" w:hAnsiTheme="majorHAnsi" w:cstheme="majorBidi"/>
      <w:b/>
      <w:bCs/>
      <w:iCs/>
      <w:lang w:val="en-US"/>
    </w:rPr>
  </w:style>
  <w:style w:type="paragraph" w:styleId="Heading5">
    <w:name w:val="heading 5"/>
    <w:basedOn w:val="Normal"/>
    <w:next w:val="Normal"/>
    <w:link w:val="Heading5Char"/>
    <w:uiPriority w:val="9"/>
    <w:unhideWhenUsed/>
    <w:qFormat/>
    <w:rsid w:val="00F52D47"/>
    <w:pPr>
      <w:keepNext/>
      <w:keepLines/>
      <w:numPr>
        <w:ilvl w:val="4"/>
        <w:numId w:val="1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F52D47"/>
    <w:pPr>
      <w:keepNext/>
      <w:keepLines/>
      <w:numPr>
        <w:ilvl w:val="5"/>
        <w:numId w:val="1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52D47"/>
    <w:pPr>
      <w:keepNext/>
      <w:keepLines/>
      <w:numPr>
        <w:ilvl w:val="6"/>
        <w:numId w:val="1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52D47"/>
    <w:pPr>
      <w:keepNext/>
      <w:keepLines/>
      <w:numPr>
        <w:ilvl w:val="7"/>
        <w:numId w:val="1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52D47"/>
    <w:pPr>
      <w:keepNext/>
      <w:keepLines/>
      <w:numPr>
        <w:ilvl w:val="8"/>
        <w:numId w:val="1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itaviBibliographyEntry">
    <w:name w:val="Citavi Bibliography Entry"/>
    <w:basedOn w:val="Normal"/>
    <w:link w:val="CitaviBibliographyEntryZchn"/>
    <w:rsid w:val="00F52D47"/>
    <w:pPr>
      <w:spacing w:after="120"/>
    </w:pPr>
  </w:style>
  <w:style w:type="character" w:customStyle="1" w:styleId="CitaviBibliographyEntryZchn">
    <w:name w:val="Citavi Bibliography Entry Zchn"/>
    <w:basedOn w:val="DefaultParagraphFont"/>
    <w:link w:val="CitaviBibliographyEntry"/>
    <w:rsid w:val="00F52D47"/>
  </w:style>
  <w:style w:type="paragraph" w:customStyle="1" w:styleId="CitaviBibliographyHeading">
    <w:name w:val="Citavi Bibliography Heading"/>
    <w:basedOn w:val="Heading1"/>
    <w:link w:val="CitaviBibliographyHeadingZchn"/>
    <w:rsid w:val="00F52D47"/>
  </w:style>
  <w:style w:type="character" w:customStyle="1" w:styleId="CitaviBibliographyHeadingZchn">
    <w:name w:val="Citavi Bibliography Heading Zchn"/>
    <w:basedOn w:val="DefaultParagraphFont"/>
    <w:link w:val="CitaviBibliographyHeading"/>
    <w:rsid w:val="00F52D47"/>
    <w:rPr>
      <w:rFonts w:asciiTheme="majorHAnsi" w:eastAsiaTheme="majorEastAsia" w:hAnsiTheme="majorHAnsi" w:cstheme="majorBidi"/>
      <w:b/>
      <w:bCs/>
      <w:color w:val="365F91" w:themeColor="accent1" w:themeShade="BF"/>
      <w:sz w:val="28"/>
      <w:szCs w:val="28"/>
    </w:rPr>
  </w:style>
  <w:style w:type="character" w:customStyle="1" w:styleId="Heading1Char">
    <w:name w:val="Heading 1 Char"/>
    <w:basedOn w:val="DefaultParagraphFont"/>
    <w:link w:val="Heading1"/>
    <w:uiPriority w:val="9"/>
    <w:rsid w:val="00E563ED"/>
    <w:rPr>
      <w:rFonts w:asciiTheme="majorHAnsi" w:eastAsiaTheme="majorEastAsia" w:hAnsiTheme="majorHAnsi" w:cstheme="majorBidi"/>
      <w:b/>
      <w:bCs/>
      <w:color w:val="000000" w:themeColor="text1"/>
      <w:sz w:val="28"/>
      <w:szCs w:val="28"/>
    </w:rPr>
  </w:style>
  <w:style w:type="paragraph" w:customStyle="1" w:styleId="CitaviBibliographySubheading1">
    <w:name w:val="Citavi Bibliography Subheading 1"/>
    <w:basedOn w:val="Heading2"/>
    <w:link w:val="CitaviBibliographySubheading1Zchn"/>
    <w:rsid w:val="00F52D47"/>
    <w:pPr>
      <w:outlineLvl w:val="9"/>
    </w:pPr>
    <w:rPr>
      <w:lang w:val="en-US"/>
    </w:rPr>
  </w:style>
  <w:style w:type="character" w:customStyle="1" w:styleId="CitaviBibliographySubheading1Zchn">
    <w:name w:val="Citavi Bibliography Subheading 1 Zchn"/>
    <w:basedOn w:val="DefaultParagraphFont"/>
    <w:link w:val="CitaviBibliographySubheading1"/>
    <w:rsid w:val="00F52D47"/>
    <w:rPr>
      <w:rFonts w:asciiTheme="majorHAnsi" w:eastAsiaTheme="majorEastAsia" w:hAnsiTheme="majorHAnsi" w:cstheme="majorBidi"/>
      <w:b/>
      <w:bCs/>
      <w:color w:val="4F81BD" w:themeColor="accent1"/>
      <w:sz w:val="26"/>
      <w:szCs w:val="26"/>
      <w:lang w:val="en-US"/>
    </w:rPr>
  </w:style>
  <w:style w:type="character" w:customStyle="1" w:styleId="Heading2Char">
    <w:name w:val="Heading 2 Char"/>
    <w:basedOn w:val="DefaultParagraphFont"/>
    <w:link w:val="Heading2"/>
    <w:uiPriority w:val="9"/>
    <w:rsid w:val="00E563ED"/>
    <w:rPr>
      <w:rFonts w:asciiTheme="majorHAnsi" w:eastAsiaTheme="majorEastAsia" w:hAnsiTheme="majorHAnsi" w:cstheme="majorBidi"/>
      <w:b/>
      <w:bCs/>
      <w:color w:val="000000" w:themeColor="text1"/>
      <w:sz w:val="26"/>
      <w:szCs w:val="26"/>
    </w:rPr>
  </w:style>
  <w:style w:type="paragraph" w:customStyle="1" w:styleId="CitaviBibliographySubheading2">
    <w:name w:val="Citavi Bibliography Subheading 2"/>
    <w:basedOn w:val="Heading3"/>
    <w:link w:val="CitaviBibliographySubheading2Zchn"/>
    <w:rsid w:val="00F52D47"/>
    <w:pPr>
      <w:outlineLvl w:val="9"/>
    </w:pPr>
    <w:rPr>
      <w:lang w:val="en-US"/>
    </w:rPr>
  </w:style>
  <w:style w:type="character" w:customStyle="1" w:styleId="CitaviBibliographySubheading2Zchn">
    <w:name w:val="Citavi Bibliography Subheading 2 Zchn"/>
    <w:basedOn w:val="DefaultParagraphFont"/>
    <w:link w:val="CitaviBibliographySubheading2"/>
    <w:rsid w:val="00F52D47"/>
    <w:rPr>
      <w:rFonts w:asciiTheme="majorHAnsi" w:eastAsiaTheme="majorEastAsia" w:hAnsiTheme="majorHAnsi" w:cstheme="majorBidi"/>
      <w:b/>
      <w:bCs/>
      <w:color w:val="4F81BD" w:themeColor="accent1"/>
      <w:lang w:val="en-US"/>
    </w:rPr>
  </w:style>
  <w:style w:type="character" w:customStyle="1" w:styleId="Heading3Char">
    <w:name w:val="Heading 3 Char"/>
    <w:basedOn w:val="DefaultParagraphFont"/>
    <w:link w:val="Heading3"/>
    <w:uiPriority w:val="9"/>
    <w:rsid w:val="00E563ED"/>
    <w:rPr>
      <w:rFonts w:asciiTheme="majorHAnsi" w:eastAsiaTheme="majorEastAsia" w:hAnsiTheme="majorHAnsi" w:cstheme="majorBidi"/>
      <w:b/>
      <w:bCs/>
      <w:color w:val="000000" w:themeColor="text1"/>
    </w:rPr>
  </w:style>
  <w:style w:type="paragraph" w:customStyle="1" w:styleId="CitaviBibliographySubheading3">
    <w:name w:val="Citavi Bibliography Subheading 3"/>
    <w:basedOn w:val="Heading4"/>
    <w:link w:val="CitaviBibliographySubheading3Zchn"/>
    <w:rsid w:val="00F52D47"/>
    <w:pPr>
      <w:outlineLvl w:val="9"/>
    </w:pPr>
  </w:style>
  <w:style w:type="character" w:customStyle="1" w:styleId="CitaviBibliographySubheading3Zchn">
    <w:name w:val="Citavi Bibliography Subheading 3 Zchn"/>
    <w:basedOn w:val="DefaultParagraphFont"/>
    <w:link w:val="CitaviBibliographySubheading3"/>
    <w:rsid w:val="00F52D47"/>
    <w:rPr>
      <w:rFonts w:asciiTheme="majorHAnsi" w:eastAsiaTheme="majorEastAsia" w:hAnsiTheme="majorHAnsi" w:cstheme="majorBidi"/>
      <w:b/>
      <w:bCs/>
      <w:i/>
      <w:iCs/>
      <w:color w:val="4F81BD" w:themeColor="accent1"/>
      <w:lang w:val="en-US"/>
    </w:rPr>
  </w:style>
  <w:style w:type="character" w:customStyle="1" w:styleId="Heading4Char">
    <w:name w:val="Heading 4 Char"/>
    <w:basedOn w:val="DefaultParagraphFont"/>
    <w:link w:val="Heading4"/>
    <w:uiPriority w:val="9"/>
    <w:rsid w:val="003C33C2"/>
    <w:rPr>
      <w:rFonts w:asciiTheme="majorHAnsi" w:eastAsiaTheme="majorEastAsia" w:hAnsiTheme="majorHAnsi" w:cstheme="majorBidi"/>
      <w:b/>
      <w:bCs/>
      <w:iCs/>
      <w:lang w:val="en-US"/>
    </w:rPr>
  </w:style>
  <w:style w:type="paragraph" w:customStyle="1" w:styleId="CitaviBibliographySubheading4">
    <w:name w:val="Citavi Bibliography Subheading 4"/>
    <w:basedOn w:val="Heading5"/>
    <w:link w:val="CitaviBibliographySubheading4Zchn"/>
    <w:rsid w:val="00F52D47"/>
    <w:pPr>
      <w:outlineLvl w:val="9"/>
    </w:pPr>
    <w:rPr>
      <w:lang w:val="en-US"/>
    </w:rPr>
  </w:style>
  <w:style w:type="character" w:customStyle="1" w:styleId="CitaviBibliographySubheading4Zchn">
    <w:name w:val="Citavi Bibliography Subheading 4 Zchn"/>
    <w:basedOn w:val="DefaultParagraphFont"/>
    <w:link w:val="CitaviBibliographySubheading4"/>
    <w:rsid w:val="00F52D47"/>
    <w:rPr>
      <w:rFonts w:asciiTheme="majorHAnsi" w:eastAsiaTheme="majorEastAsia" w:hAnsiTheme="majorHAnsi" w:cstheme="majorBidi"/>
      <w:color w:val="243F60" w:themeColor="accent1" w:themeShade="7F"/>
      <w:lang w:val="en-US"/>
    </w:rPr>
  </w:style>
  <w:style w:type="character" w:customStyle="1" w:styleId="Heading5Char">
    <w:name w:val="Heading 5 Char"/>
    <w:basedOn w:val="DefaultParagraphFont"/>
    <w:link w:val="Heading5"/>
    <w:uiPriority w:val="9"/>
    <w:rsid w:val="00F52D47"/>
    <w:rPr>
      <w:rFonts w:asciiTheme="majorHAnsi" w:eastAsiaTheme="majorEastAsia" w:hAnsiTheme="majorHAnsi" w:cstheme="majorBidi"/>
      <w:color w:val="243F60" w:themeColor="accent1" w:themeShade="7F"/>
    </w:rPr>
  </w:style>
  <w:style w:type="paragraph" w:customStyle="1" w:styleId="CitaviBibliographySubheading5">
    <w:name w:val="Citavi Bibliography Subheading 5"/>
    <w:basedOn w:val="Heading6"/>
    <w:link w:val="CitaviBibliographySubheading5Zchn"/>
    <w:rsid w:val="00F52D47"/>
    <w:pPr>
      <w:outlineLvl w:val="9"/>
    </w:pPr>
    <w:rPr>
      <w:lang w:val="en-US"/>
    </w:rPr>
  </w:style>
  <w:style w:type="character" w:customStyle="1" w:styleId="CitaviBibliographySubheading5Zchn">
    <w:name w:val="Citavi Bibliography Subheading 5 Zchn"/>
    <w:basedOn w:val="DefaultParagraphFont"/>
    <w:link w:val="CitaviBibliographySubheading5"/>
    <w:rsid w:val="00F52D47"/>
    <w:rPr>
      <w:rFonts w:asciiTheme="majorHAnsi" w:eastAsiaTheme="majorEastAsia" w:hAnsiTheme="majorHAnsi" w:cstheme="majorBidi"/>
      <w:i/>
      <w:iCs/>
      <w:color w:val="243F60" w:themeColor="accent1" w:themeShade="7F"/>
      <w:lang w:val="en-US"/>
    </w:rPr>
  </w:style>
  <w:style w:type="character" w:customStyle="1" w:styleId="Heading6Char">
    <w:name w:val="Heading 6 Char"/>
    <w:basedOn w:val="DefaultParagraphFont"/>
    <w:link w:val="Heading6"/>
    <w:uiPriority w:val="9"/>
    <w:rsid w:val="00F52D47"/>
    <w:rPr>
      <w:rFonts w:asciiTheme="majorHAnsi" w:eastAsiaTheme="majorEastAsia" w:hAnsiTheme="majorHAnsi" w:cstheme="majorBidi"/>
      <w:i/>
      <w:iCs/>
      <w:color w:val="243F60" w:themeColor="accent1" w:themeShade="7F"/>
    </w:rPr>
  </w:style>
  <w:style w:type="paragraph" w:customStyle="1" w:styleId="CitaviBibliographySubheading6">
    <w:name w:val="Citavi Bibliography Subheading 6"/>
    <w:basedOn w:val="Heading7"/>
    <w:link w:val="CitaviBibliographySubheading6Zchn"/>
    <w:rsid w:val="00F52D47"/>
    <w:pPr>
      <w:outlineLvl w:val="9"/>
    </w:pPr>
    <w:rPr>
      <w:lang w:val="en-US"/>
    </w:rPr>
  </w:style>
  <w:style w:type="character" w:customStyle="1" w:styleId="CitaviBibliographySubheading6Zchn">
    <w:name w:val="Citavi Bibliography Subheading 6 Zchn"/>
    <w:basedOn w:val="DefaultParagraphFont"/>
    <w:link w:val="CitaviBibliographySubheading6"/>
    <w:rsid w:val="00F52D47"/>
    <w:rPr>
      <w:rFonts w:asciiTheme="majorHAnsi" w:eastAsiaTheme="majorEastAsia" w:hAnsiTheme="majorHAnsi" w:cstheme="majorBidi"/>
      <w:i/>
      <w:iCs/>
      <w:color w:val="404040" w:themeColor="text1" w:themeTint="BF"/>
      <w:lang w:val="en-US"/>
    </w:rPr>
  </w:style>
  <w:style w:type="character" w:customStyle="1" w:styleId="Heading7Char">
    <w:name w:val="Heading 7 Char"/>
    <w:basedOn w:val="DefaultParagraphFont"/>
    <w:link w:val="Heading7"/>
    <w:uiPriority w:val="9"/>
    <w:semiHidden/>
    <w:rsid w:val="00F52D47"/>
    <w:rPr>
      <w:rFonts w:asciiTheme="majorHAnsi" w:eastAsiaTheme="majorEastAsia" w:hAnsiTheme="majorHAnsi" w:cstheme="majorBidi"/>
      <w:i/>
      <w:iCs/>
      <w:color w:val="404040" w:themeColor="text1" w:themeTint="BF"/>
    </w:rPr>
  </w:style>
  <w:style w:type="paragraph" w:customStyle="1" w:styleId="CitaviBibliographySubheading7">
    <w:name w:val="Citavi Bibliography Subheading 7"/>
    <w:basedOn w:val="Heading8"/>
    <w:link w:val="CitaviBibliographySubheading7Zchn"/>
    <w:rsid w:val="00F52D47"/>
    <w:pPr>
      <w:outlineLvl w:val="9"/>
    </w:pPr>
    <w:rPr>
      <w:lang w:val="en-US"/>
    </w:rPr>
  </w:style>
  <w:style w:type="character" w:customStyle="1" w:styleId="CitaviBibliographySubheading7Zchn">
    <w:name w:val="Citavi Bibliography Subheading 7 Zchn"/>
    <w:basedOn w:val="DefaultParagraphFont"/>
    <w:link w:val="CitaviBibliographySubheading7"/>
    <w:rsid w:val="00F52D47"/>
    <w:rPr>
      <w:rFonts w:asciiTheme="majorHAnsi" w:eastAsiaTheme="majorEastAsia" w:hAnsiTheme="majorHAnsi" w:cstheme="majorBidi"/>
      <w:color w:val="404040" w:themeColor="text1" w:themeTint="BF"/>
      <w:sz w:val="20"/>
      <w:szCs w:val="20"/>
      <w:lang w:val="en-US"/>
    </w:rPr>
  </w:style>
  <w:style w:type="character" w:customStyle="1" w:styleId="Heading8Char">
    <w:name w:val="Heading 8 Char"/>
    <w:basedOn w:val="DefaultParagraphFont"/>
    <w:link w:val="Heading8"/>
    <w:uiPriority w:val="9"/>
    <w:semiHidden/>
    <w:rsid w:val="00F52D47"/>
    <w:rPr>
      <w:rFonts w:asciiTheme="majorHAnsi" w:eastAsiaTheme="majorEastAsia" w:hAnsiTheme="majorHAnsi" w:cstheme="majorBidi"/>
      <w:color w:val="404040" w:themeColor="text1" w:themeTint="BF"/>
      <w:sz w:val="20"/>
      <w:szCs w:val="20"/>
    </w:rPr>
  </w:style>
  <w:style w:type="paragraph" w:customStyle="1" w:styleId="CitaviBibliographySubheading8">
    <w:name w:val="Citavi Bibliography Subheading 8"/>
    <w:basedOn w:val="Heading9"/>
    <w:link w:val="CitaviBibliographySubheading8Zchn"/>
    <w:rsid w:val="00F52D47"/>
    <w:pPr>
      <w:outlineLvl w:val="9"/>
    </w:pPr>
    <w:rPr>
      <w:lang w:val="en-US"/>
    </w:rPr>
  </w:style>
  <w:style w:type="character" w:customStyle="1" w:styleId="CitaviBibliographySubheading8Zchn">
    <w:name w:val="Citavi Bibliography Subheading 8 Zchn"/>
    <w:basedOn w:val="DefaultParagraphFont"/>
    <w:link w:val="CitaviBibliographySubheading8"/>
    <w:rsid w:val="00F52D47"/>
    <w:rPr>
      <w:rFonts w:asciiTheme="majorHAnsi" w:eastAsiaTheme="majorEastAsia" w:hAnsiTheme="majorHAnsi" w:cstheme="majorBidi"/>
      <w:i/>
      <w:iCs/>
      <w:color w:val="404040" w:themeColor="text1" w:themeTint="BF"/>
      <w:sz w:val="20"/>
      <w:szCs w:val="20"/>
      <w:lang w:val="en-US"/>
    </w:rPr>
  </w:style>
  <w:style w:type="character" w:customStyle="1" w:styleId="Heading9Char">
    <w:name w:val="Heading 9 Char"/>
    <w:basedOn w:val="DefaultParagraphFont"/>
    <w:link w:val="Heading9"/>
    <w:uiPriority w:val="9"/>
    <w:semiHidden/>
    <w:rsid w:val="00F52D47"/>
    <w:rPr>
      <w:rFonts w:asciiTheme="majorHAnsi" w:eastAsiaTheme="majorEastAsia" w:hAnsiTheme="majorHAnsi" w:cstheme="majorBidi"/>
      <w:i/>
      <w:iCs/>
      <w:color w:val="404040" w:themeColor="text1" w:themeTint="BF"/>
      <w:sz w:val="20"/>
      <w:szCs w:val="20"/>
    </w:rPr>
  </w:style>
  <w:style w:type="paragraph" w:styleId="TOCHeading">
    <w:name w:val="TOC Heading"/>
    <w:basedOn w:val="Heading1"/>
    <w:next w:val="Normal"/>
    <w:uiPriority w:val="39"/>
    <w:unhideWhenUsed/>
    <w:qFormat/>
    <w:rsid w:val="005101B9"/>
    <w:pPr>
      <w:outlineLvl w:val="9"/>
    </w:pPr>
  </w:style>
  <w:style w:type="paragraph" w:styleId="Bibliography">
    <w:name w:val="Bibliography"/>
    <w:basedOn w:val="Normal"/>
    <w:next w:val="Normal"/>
    <w:uiPriority w:val="37"/>
    <w:semiHidden/>
    <w:unhideWhenUsed/>
    <w:rsid w:val="00F52491"/>
  </w:style>
  <w:style w:type="character" w:styleId="BookTitle">
    <w:name w:val="Book Title"/>
    <w:basedOn w:val="DefaultParagraphFont"/>
    <w:uiPriority w:val="33"/>
    <w:qFormat/>
    <w:rsid w:val="00F52491"/>
    <w:rPr>
      <w:b/>
      <w:bCs/>
      <w:smallCaps/>
      <w:spacing w:val="5"/>
    </w:rPr>
  </w:style>
  <w:style w:type="character" w:styleId="IntenseReference">
    <w:name w:val="Intense Reference"/>
    <w:basedOn w:val="DefaultParagraphFont"/>
    <w:uiPriority w:val="32"/>
    <w:qFormat/>
    <w:rsid w:val="00F52491"/>
    <w:rPr>
      <w:b/>
      <w:bCs/>
      <w:smallCaps/>
      <w:color w:val="C0504D" w:themeColor="accent2"/>
      <w:spacing w:val="5"/>
      <w:u w:val="single"/>
    </w:rPr>
  </w:style>
  <w:style w:type="character" w:styleId="SubtleReference">
    <w:name w:val="Subtle Reference"/>
    <w:basedOn w:val="DefaultParagraphFont"/>
    <w:uiPriority w:val="31"/>
    <w:qFormat/>
    <w:rsid w:val="00F52491"/>
    <w:rPr>
      <w:smallCaps/>
      <w:color w:val="C0504D" w:themeColor="accent2"/>
      <w:u w:val="single"/>
    </w:rPr>
  </w:style>
  <w:style w:type="character" w:styleId="IntenseEmphasis">
    <w:name w:val="Intense Emphasis"/>
    <w:basedOn w:val="DefaultParagraphFont"/>
    <w:uiPriority w:val="21"/>
    <w:qFormat/>
    <w:rsid w:val="00F52491"/>
    <w:rPr>
      <w:b/>
      <w:bCs/>
      <w:i/>
      <w:iCs/>
      <w:color w:val="4F81BD" w:themeColor="accent1"/>
    </w:rPr>
  </w:style>
  <w:style w:type="character" w:styleId="SubtleEmphasis">
    <w:name w:val="Subtle Emphasis"/>
    <w:basedOn w:val="DefaultParagraphFont"/>
    <w:uiPriority w:val="19"/>
    <w:qFormat/>
    <w:rsid w:val="00F52491"/>
    <w:rPr>
      <w:i/>
      <w:iCs/>
      <w:color w:val="808080" w:themeColor="text1" w:themeTint="7F"/>
    </w:rPr>
  </w:style>
  <w:style w:type="paragraph" w:styleId="IntenseQuote">
    <w:name w:val="Intense Quote"/>
    <w:basedOn w:val="Normal"/>
    <w:next w:val="Normal"/>
    <w:link w:val="IntenseQuoteChar"/>
    <w:uiPriority w:val="30"/>
    <w:qFormat/>
    <w:rsid w:val="00F5249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52491"/>
    <w:rPr>
      <w:b/>
      <w:bCs/>
      <w:i/>
      <w:iCs/>
      <w:color w:val="4F81BD" w:themeColor="accent1"/>
    </w:rPr>
  </w:style>
  <w:style w:type="paragraph" w:styleId="Quote">
    <w:name w:val="Quote"/>
    <w:basedOn w:val="Normal"/>
    <w:next w:val="Normal"/>
    <w:link w:val="QuoteChar"/>
    <w:uiPriority w:val="29"/>
    <w:qFormat/>
    <w:rsid w:val="00F52491"/>
    <w:rPr>
      <w:i/>
      <w:iCs/>
      <w:color w:val="000000" w:themeColor="text1"/>
    </w:rPr>
  </w:style>
  <w:style w:type="character" w:customStyle="1" w:styleId="QuoteChar">
    <w:name w:val="Quote Char"/>
    <w:basedOn w:val="DefaultParagraphFont"/>
    <w:link w:val="Quote"/>
    <w:uiPriority w:val="29"/>
    <w:rsid w:val="00F52491"/>
    <w:rPr>
      <w:i/>
      <w:iCs/>
      <w:color w:val="000000" w:themeColor="text1"/>
    </w:rPr>
  </w:style>
  <w:style w:type="paragraph" w:styleId="ListParagraph">
    <w:name w:val="List Paragraph"/>
    <w:basedOn w:val="Normal"/>
    <w:uiPriority w:val="34"/>
    <w:qFormat/>
    <w:rsid w:val="00F52491"/>
    <w:pPr>
      <w:ind w:left="720"/>
      <w:contextualSpacing/>
    </w:pPr>
  </w:style>
  <w:style w:type="table" w:styleId="MediumList1-Accent1">
    <w:name w:val="Medium List 1 Accent 1"/>
    <w:basedOn w:val="TableNormal"/>
    <w:uiPriority w:val="65"/>
    <w:rsid w:val="00F52491"/>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2-Accent1">
    <w:name w:val="Medium Shading 2 Accent 1"/>
    <w:basedOn w:val="TableNormal"/>
    <w:uiPriority w:val="64"/>
    <w:rsid w:val="00F5249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Accent1">
    <w:name w:val="Medium Shading 1 Accent 1"/>
    <w:basedOn w:val="TableNormal"/>
    <w:uiPriority w:val="63"/>
    <w:rsid w:val="00F5249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Grid-Accent1">
    <w:name w:val="Light Grid Accent 1"/>
    <w:basedOn w:val="TableNormal"/>
    <w:uiPriority w:val="62"/>
    <w:rsid w:val="00F524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List-Accent1">
    <w:name w:val="Light List Accent 1"/>
    <w:basedOn w:val="TableNormal"/>
    <w:uiPriority w:val="61"/>
    <w:rsid w:val="00F524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F5249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ColorfulGrid">
    <w:name w:val="Colorful Grid"/>
    <w:basedOn w:val="TableNormal"/>
    <w:uiPriority w:val="73"/>
    <w:rsid w:val="00F52491"/>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List">
    <w:name w:val="Colorful List"/>
    <w:basedOn w:val="TableNormal"/>
    <w:uiPriority w:val="72"/>
    <w:rsid w:val="00F52491"/>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Shading">
    <w:name w:val="Colorful Shading"/>
    <w:basedOn w:val="TableNormal"/>
    <w:uiPriority w:val="71"/>
    <w:rsid w:val="00F5249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rsid w:val="00F52491"/>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ediumGrid3">
    <w:name w:val="Medium Grid 3"/>
    <w:basedOn w:val="TableNormal"/>
    <w:uiPriority w:val="69"/>
    <w:rsid w:val="00F52491"/>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2">
    <w:name w:val="Medium Grid 2"/>
    <w:basedOn w:val="TableNormal"/>
    <w:uiPriority w:val="68"/>
    <w:rsid w:val="00F5249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1">
    <w:name w:val="Medium Grid 1"/>
    <w:basedOn w:val="TableNormal"/>
    <w:uiPriority w:val="67"/>
    <w:rsid w:val="00F5249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List2">
    <w:name w:val="Medium List 2"/>
    <w:basedOn w:val="TableNormal"/>
    <w:uiPriority w:val="66"/>
    <w:rsid w:val="00F5249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
    <w:name w:val="Medium List 1"/>
    <w:basedOn w:val="TableNormal"/>
    <w:uiPriority w:val="65"/>
    <w:rsid w:val="00F52491"/>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Shading2">
    <w:name w:val="Medium Shading 2"/>
    <w:basedOn w:val="TableNormal"/>
    <w:uiPriority w:val="64"/>
    <w:rsid w:val="00F52491"/>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1">
    <w:name w:val="Medium Shading 1"/>
    <w:basedOn w:val="TableNormal"/>
    <w:uiPriority w:val="63"/>
    <w:rsid w:val="00F52491"/>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
    <w:name w:val="Light Grid"/>
    <w:basedOn w:val="TableNormal"/>
    <w:uiPriority w:val="62"/>
    <w:rsid w:val="00F5249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List">
    <w:name w:val="Light List"/>
    <w:basedOn w:val="TableNormal"/>
    <w:uiPriority w:val="61"/>
    <w:rsid w:val="00F5249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
    <w:name w:val="Light Shading"/>
    <w:basedOn w:val="TableNormal"/>
    <w:uiPriority w:val="60"/>
    <w:rsid w:val="00F52491"/>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Spacing">
    <w:name w:val="No Spacing"/>
    <w:link w:val="NoSpacingChar"/>
    <w:uiPriority w:val="1"/>
    <w:qFormat/>
    <w:rsid w:val="00F52491"/>
    <w:pPr>
      <w:spacing w:after="0" w:line="240" w:lineRule="auto"/>
    </w:pPr>
  </w:style>
  <w:style w:type="character" w:styleId="HTMLVariable">
    <w:name w:val="HTML Variable"/>
    <w:basedOn w:val="DefaultParagraphFont"/>
    <w:uiPriority w:val="99"/>
    <w:semiHidden/>
    <w:unhideWhenUsed/>
    <w:rsid w:val="00F52491"/>
    <w:rPr>
      <w:i/>
      <w:iCs/>
    </w:rPr>
  </w:style>
  <w:style w:type="character" w:styleId="HTMLTypewriter">
    <w:name w:val="HTML Typewriter"/>
    <w:basedOn w:val="DefaultParagraphFont"/>
    <w:uiPriority w:val="99"/>
    <w:semiHidden/>
    <w:unhideWhenUsed/>
    <w:rsid w:val="00F52491"/>
    <w:rPr>
      <w:rFonts w:ascii="Consolas" w:hAnsi="Consolas"/>
      <w:sz w:val="20"/>
      <w:szCs w:val="20"/>
    </w:rPr>
  </w:style>
  <w:style w:type="character" w:styleId="HTMLSample">
    <w:name w:val="HTML Sample"/>
    <w:basedOn w:val="DefaultParagraphFont"/>
    <w:uiPriority w:val="99"/>
    <w:semiHidden/>
    <w:unhideWhenUsed/>
    <w:rsid w:val="00F52491"/>
    <w:rPr>
      <w:rFonts w:ascii="Consolas" w:hAnsi="Consolas"/>
      <w:sz w:val="24"/>
      <w:szCs w:val="24"/>
    </w:rPr>
  </w:style>
  <w:style w:type="paragraph" w:styleId="HTMLPreformatted">
    <w:name w:val="HTML Preformatted"/>
    <w:basedOn w:val="Normal"/>
    <w:link w:val="HTMLPreformattedChar"/>
    <w:uiPriority w:val="99"/>
    <w:semiHidden/>
    <w:unhideWhenUsed/>
    <w:rsid w:val="00F5249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2491"/>
    <w:rPr>
      <w:rFonts w:ascii="Consolas" w:hAnsi="Consolas"/>
      <w:sz w:val="20"/>
      <w:szCs w:val="20"/>
    </w:rPr>
  </w:style>
  <w:style w:type="character" w:styleId="HTMLKeyboard">
    <w:name w:val="HTML Keyboard"/>
    <w:basedOn w:val="DefaultParagraphFont"/>
    <w:uiPriority w:val="99"/>
    <w:semiHidden/>
    <w:unhideWhenUsed/>
    <w:rsid w:val="00F52491"/>
    <w:rPr>
      <w:rFonts w:ascii="Consolas" w:hAnsi="Consolas"/>
      <w:sz w:val="20"/>
      <w:szCs w:val="20"/>
    </w:rPr>
  </w:style>
  <w:style w:type="character" w:styleId="HTMLDefinition">
    <w:name w:val="HTML Definition"/>
    <w:basedOn w:val="DefaultParagraphFont"/>
    <w:uiPriority w:val="99"/>
    <w:semiHidden/>
    <w:unhideWhenUsed/>
    <w:rsid w:val="00F52491"/>
    <w:rPr>
      <w:i/>
      <w:iCs/>
    </w:rPr>
  </w:style>
  <w:style w:type="character" w:styleId="HTMLCode">
    <w:name w:val="HTML Code"/>
    <w:basedOn w:val="DefaultParagraphFont"/>
    <w:uiPriority w:val="99"/>
    <w:semiHidden/>
    <w:unhideWhenUsed/>
    <w:rsid w:val="00F52491"/>
    <w:rPr>
      <w:rFonts w:ascii="Consolas" w:hAnsi="Consolas"/>
      <w:sz w:val="20"/>
      <w:szCs w:val="20"/>
    </w:rPr>
  </w:style>
  <w:style w:type="character" w:styleId="HTMLCite">
    <w:name w:val="HTML Cite"/>
    <w:basedOn w:val="DefaultParagraphFont"/>
    <w:uiPriority w:val="99"/>
    <w:semiHidden/>
    <w:unhideWhenUsed/>
    <w:rsid w:val="00F52491"/>
    <w:rPr>
      <w:i/>
      <w:iCs/>
    </w:rPr>
  </w:style>
  <w:style w:type="paragraph" w:styleId="HTMLAddress">
    <w:name w:val="HTML Address"/>
    <w:basedOn w:val="Normal"/>
    <w:link w:val="HTMLAddressChar"/>
    <w:uiPriority w:val="99"/>
    <w:semiHidden/>
    <w:unhideWhenUsed/>
    <w:rsid w:val="00F52491"/>
    <w:pPr>
      <w:spacing w:after="0" w:line="240" w:lineRule="auto"/>
    </w:pPr>
    <w:rPr>
      <w:i/>
      <w:iCs/>
    </w:rPr>
  </w:style>
  <w:style w:type="character" w:customStyle="1" w:styleId="HTMLAddressChar">
    <w:name w:val="HTML Address Char"/>
    <w:basedOn w:val="DefaultParagraphFont"/>
    <w:link w:val="HTMLAddress"/>
    <w:uiPriority w:val="99"/>
    <w:semiHidden/>
    <w:rsid w:val="00F52491"/>
    <w:rPr>
      <w:i/>
      <w:iCs/>
    </w:rPr>
  </w:style>
  <w:style w:type="character" w:styleId="HTMLAcronym">
    <w:name w:val="HTML Acronym"/>
    <w:basedOn w:val="DefaultParagraphFont"/>
    <w:uiPriority w:val="99"/>
    <w:semiHidden/>
    <w:unhideWhenUsed/>
    <w:rsid w:val="00F52491"/>
  </w:style>
  <w:style w:type="paragraph" w:styleId="NormalWeb">
    <w:name w:val="Normal (Web)"/>
    <w:basedOn w:val="Normal"/>
    <w:uiPriority w:val="99"/>
    <w:semiHidden/>
    <w:unhideWhenUsed/>
    <w:rsid w:val="00F52491"/>
    <w:rPr>
      <w:rFonts w:ascii="Times New Roman" w:hAnsi="Times New Roman" w:cs="Times New Roman"/>
      <w:sz w:val="24"/>
      <w:szCs w:val="24"/>
    </w:rPr>
  </w:style>
  <w:style w:type="paragraph" w:styleId="PlainText">
    <w:name w:val="Plain Text"/>
    <w:basedOn w:val="Normal"/>
    <w:link w:val="PlainTextChar"/>
    <w:uiPriority w:val="99"/>
    <w:semiHidden/>
    <w:unhideWhenUsed/>
    <w:rsid w:val="00F52491"/>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52491"/>
    <w:rPr>
      <w:rFonts w:ascii="Consolas" w:hAnsi="Consolas"/>
      <w:sz w:val="21"/>
      <w:szCs w:val="21"/>
    </w:rPr>
  </w:style>
  <w:style w:type="paragraph" w:styleId="DocumentMap">
    <w:name w:val="Document Map"/>
    <w:basedOn w:val="Normal"/>
    <w:link w:val="DocumentMapChar"/>
    <w:uiPriority w:val="99"/>
    <w:semiHidden/>
    <w:unhideWhenUsed/>
    <w:rsid w:val="00F5249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52491"/>
    <w:rPr>
      <w:rFonts w:ascii="Tahoma" w:hAnsi="Tahoma" w:cs="Tahoma"/>
      <w:sz w:val="16"/>
      <w:szCs w:val="16"/>
    </w:rPr>
  </w:style>
  <w:style w:type="character" w:styleId="Emphasis">
    <w:name w:val="Emphasis"/>
    <w:basedOn w:val="DefaultParagraphFont"/>
    <w:uiPriority w:val="20"/>
    <w:qFormat/>
    <w:rsid w:val="00F52491"/>
    <w:rPr>
      <w:i/>
      <w:iCs/>
    </w:rPr>
  </w:style>
  <w:style w:type="character" w:styleId="Strong">
    <w:name w:val="Strong"/>
    <w:basedOn w:val="DefaultParagraphFont"/>
    <w:uiPriority w:val="22"/>
    <w:qFormat/>
    <w:rsid w:val="00F52491"/>
    <w:rPr>
      <w:b/>
      <w:bCs/>
    </w:rPr>
  </w:style>
  <w:style w:type="character" w:styleId="FollowedHyperlink">
    <w:name w:val="FollowedHyperlink"/>
    <w:basedOn w:val="DefaultParagraphFont"/>
    <w:uiPriority w:val="99"/>
    <w:semiHidden/>
    <w:unhideWhenUsed/>
    <w:rsid w:val="00F52491"/>
    <w:rPr>
      <w:color w:val="800080" w:themeColor="followedHyperlink"/>
      <w:u w:val="single"/>
    </w:rPr>
  </w:style>
  <w:style w:type="character" w:styleId="Hyperlink">
    <w:name w:val="Hyperlink"/>
    <w:basedOn w:val="DefaultParagraphFont"/>
    <w:uiPriority w:val="99"/>
    <w:unhideWhenUsed/>
    <w:rsid w:val="00F52491"/>
    <w:rPr>
      <w:color w:val="0000FF" w:themeColor="hyperlink"/>
      <w:u w:val="single"/>
    </w:rPr>
  </w:style>
  <w:style w:type="paragraph" w:styleId="BlockText">
    <w:name w:val="Block Text"/>
    <w:basedOn w:val="Normal"/>
    <w:uiPriority w:val="99"/>
    <w:semiHidden/>
    <w:unhideWhenUsed/>
    <w:rsid w:val="00F52491"/>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Indent3">
    <w:name w:val="Body Text Indent 3"/>
    <w:basedOn w:val="Normal"/>
    <w:link w:val="BodyTextIndent3Char"/>
    <w:uiPriority w:val="99"/>
    <w:semiHidden/>
    <w:unhideWhenUsed/>
    <w:rsid w:val="00F5249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52491"/>
    <w:rPr>
      <w:sz w:val="16"/>
      <w:szCs w:val="16"/>
    </w:rPr>
  </w:style>
  <w:style w:type="paragraph" w:styleId="BodyTextIndent2">
    <w:name w:val="Body Text Indent 2"/>
    <w:basedOn w:val="Normal"/>
    <w:link w:val="BodyTextIndent2Char"/>
    <w:uiPriority w:val="99"/>
    <w:semiHidden/>
    <w:unhideWhenUsed/>
    <w:rsid w:val="00F52491"/>
    <w:pPr>
      <w:spacing w:after="120" w:line="480" w:lineRule="auto"/>
      <w:ind w:left="283"/>
    </w:pPr>
  </w:style>
  <w:style w:type="character" w:customStyle="1" w:styleId="BodyTextIndent2Char">
    <w:name w:val="Body Text Indent 2 Char"/>
    <w:basedOn w:val="DefaultParagraphFont"/>
    <w:link w:val="BodyTextIndent2"/>
    <w:uiPriority w:val="99"/>
    <w:semiHidden/>
    <w:rsid w:val="00F52491"/>
  </w:style>
  <w:style w:type="paragraph" w:styleId="BodyText3">
    <w:name w:val="Body Text 3"/>
    <w:basedOn w:val="Normal"/>
    <w:link w:val="BodyText3Char"/>
    <w:uiPriority w:val="99"/>
    <w:semiHidden/>
    <w:unhideWhenUsed/>
    <w:rsid w:val="00F52491"/>
    <w:pPr>
      <w:spacing w:after="120"/>
    </w:pPr>
    <w:rPr>
      <w:sz w:val="16"/>
      <w:szCs w:val="16"/>
    </w:rPr>
  </w:style>
  <w:style w:type="character" w:customStyle="1" w:styleId="BodyText3Char">
    <w:name w:val="Body Text 3 Char"/>
    <w:basedOn w:val="DefaultParagraphFont"/>
    <w:link w:val="BodyText3"/>
    <w:uiPriority w:val="99"/>
    <w:semiHidden/>
    <w:rsid w:val="00F52491"/>
    <w:rPr>
      <w:sz w:val="16"/>
      <w:szCs w:val="16"/>
    </w:rPr>
  </w:style>
  <w:style w:type="paragraph" w:styleId="BodyText2">
    <w:name w:val="Body Text 2"/>
    <w:basedOn w:val="Normal"/>
    <w:link w:val="BodyText2Char"/>
    <w:uiPriority w:val="99"/>
    <w:semiHidden/>
    <w:unhideWhenUsed/>
    <w:rsid w:val="00F52491"/>
    <w:pPr>
      <w:spacing w:after="120" w:line="480" w:lineRule="auto"/>
    </w:pPr>
  </w:style>
  <w:style w:type="character" w:customStyle="1" w:styleId="BodyText2Char">
    <w:name w:val="Body Text 2 Char"/>
    <w:basedOn w:val="DefaultParagraphFont"/>
    <w:link w:val="BodyText2"/>
    <w:uiPriority w:val="99"/>
    <w:semiHidden/>
    <w:rsid w:val="00F52491"/>
  </w:style>
  <w:style w:type="paragraph" w:styleId="NoteHeading">
    <w:name w:val="Note Heading"/>
    <w:basedOn w:val="Normal"/>
    <w:next w:val="Normal"/>
    <w:link w:val="NoteHeadingChar"/>
    <w:uiPriority w:val="99"/>
    <w:semiHidden/>
    <w:unhideWhenUsed/>
    <w:rsid w:val="00F52491"/>
    <w:pPr>
      <w:spacing w:after="0" w:line="240" w:lineRule="auto"/>
    </w:pPr>
  </w:style>
  <w:style w:type="character" w:customStyle="1" w:styleId="NoteHeadingChar">
    <w:name w:val="Note Heading Char"/>
    <w:basedOn w:val="DefaultParagraphFont"/>
    <w:link w:val="NoteHeading"/>
    <w:uiPriority w:val="99"/>
    <w:semiHidden/>
    <w:rsid w:val="00F52491"/>
  </w:style>
  <w:style w:type="paragraph" w:styleId="BodyTextIndent">
    <w:name w:val="Body Text Indent"/>
    <w:basedOn w:val="Normal"/>
    <w:link w:val="BodyTextIndentChar"/>
    <w:uiPriority w:val="99"/>
    <w:semiHidden/>
    <w:unhideWhenUsed/>
    <w:rsid w:val="00F52491"/>
    <w:pPr>
      <w:spacing w:after="120"/>
      <w:ind w:left="283"/>
    </w:pPr>
  </w:style>
  <w:style w:type="character" w:customStyle="1" w:styleId="BodyTextIndentChar">
    <w:name w:val="Body Text Indent Char"/>
    <w:basedOn w:val="DefaultParagraphFont"/>
    <w:link w:val="BodyTextIndent"/>
    <w:uiPriority w:val="99"/>
    <w:semiHidden/>
    <w:rsid w:val="00F52491"/>
  </w:style>
  <w:style w:type="paragraph" w:styleId="BodyTextFirstIndent2">
    <w:name w:val="Body Text First Indent 2"/>
    <w:basedOn w:val="BodyTextIndent"/>
    <w:link w:val="BodyTextFirstIndent2Char"/>
    <w:uiPriority w:val="99"/>
    <w:semiHidden/>
    <w:unhideWhenUsed/>
    <w:rsid w:val="00F52491"/>
    <w:pPr>
      <w:spacing w:after="200"/>
      <w:ind w:left="360" w:firstLine="360"/>
    </w:pPr>
  </w:style>
  <w:style w:type="character" w:customStyle="1" w:styleId="BodyTextFirstIndent2Char">
    <w:name w:val="Body Text First Indent 2 Char"/>
    <w:basedOn w:val="BodyTextIndentChar"/>
    <w:link w:val="BodyTextFirstIndent2"/>
    <w:uiPriority w:val="99"/>
    <w:semiHidden/>
    <w:rsid w:val="00F52491"/>
  </w:style>
  <w:style w:type="paragraph" w:styleId="BodyText">
    <w:name w:val="Body Text"/>
    <w:basedOn w:val="Normal"/>
    <w:link w:val="BodyTextChar"/>
    <w:uiPriority w:val="99"/>
    <w:semiHidden/>
    <w:unhideWhenUsed/>
    <w:rsid w:val="00F52491"/>
    <w:pPr>
      <w:spacing w:after="120"/>
    </w:pPr>
  </w:style>
  <w:style w:type="character" w:customStyle="1" w:styleId="BodyTextChar">
    <w:name w:val="Body Text Char"/>
    <w:basedOn w:val="DefaultParagraphFont"/>
    <w:link w:val="BodyText"/>
    <w:uiPriority w:val="99"/>
    <w:semiHidden/>
    <w:rsid w:val="00F52491"/>
  </w:style>
  <w:style w:type="paragraph" w:styleId="BodyTextFirstIndent">
    <w:name w:val="Body Text First Indent"/>
    <w:basedOn w:val="BodyText"/>
    <w:link w:val="BodyTextFirstIndentChar"/>
    <w:uiPriority w:val="99"/>
    <w:semiHidden/>
    <w:unhideWhenUsed/>
    <w:rsid w:val="00F52491"/>
    <w:pPr>
      <w:spacing w:after="200"/>
      <w:ind w:firstLine="360"/>
    </w:pPr>
  </w:style>
  <w:style w:type="character" w:customStyle="1" w:styleId="BodyTextFirstIndentChar">
    <w:name w:val="Body Text First Indent Char"/>
    <w:basedOn w:val="BodyTextChar"/>
    <w:link w:val="BodyTextFirstIndent"/>
    <w:uiPriority w:val="99"/>
    <w:semiHidden/>
    <w:rsid w:val="00F52491"/>
  </w:style>
  <w:style w:type="paragraph" w:styleId="Date">
    <w:name w:val="Date"/>
    <w:basedOn w:val="Normal"/>
    <w:next w:val="Normal"/>
    <w:link w:val="DateChar"/>
    <w:uiPriority w:val="99"/>
    <w:semiHidden/>
    <w:unhideWhenUsed/>
    <w:rsid w:val="00F52491"/>
  </w:style>
  <w:style w:type="character" w:customStyle="1" w:styleId="DateChar">
    <w:name w:val="Date Char"/>
    <w:basedOn w:val="DefaultParagraphFont"/>
    <w:link w:val="Date"/>
    <w:uiPriority w:val="99"/>
    <w:semiHidden/>
    <w:rsid w:val="00F52491"/>
  </w:style>
  <w:style w:type="paragraph" w:styleId="Salutation">
    <w:name w:val="Salutation"/>
    <w:basedOn w:val="Normal"/>
    <w:next w:val="Normal"/>
    <w:link w:val="SalutationChar"/>
    <w:uiPriority w:val="99"/>
    <w:semiHidden/>
    <w:unhideWhenUsed/>
    <w:rsid w:val="00F52491"/>
  </w:style>
  <w:style w:type="character" w:customStyle="1" w:styleId="SalutationChar">
    <w:name w:val="Salutation Char"/>
    <w:basedOn w:val="DefaultParagraphFont"/>
    <w:link w:val="Salutation"/>
    <w:uiPriority w:val="99"/>
    <w:semiHidden/>
    <w:rsid w:val="00F52491"/>
  </w:style>
  <w:style w:type="paragraph" w:styleId="Subtitle">
    <w:name w:val="Subtitle"/>
    <w:basedOn w:val="Normal"/>
    <w:next w:val="Normal"/>
    <w:link w:val="SubtitleChar"/>
    <w:uiPriority w:val="11"/>
    <w:qFormat/>
    <w:rsid w:val="00F5249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52491"/>
    <w:rPr>
      <w:rFonts w:asciiTheme="majorHAnsi" w:eastAsiaTheme="majorEastAsia" w:hAnsiTheme="majorHAnsi" w:cstheme="majorBidi"/>
      <w:i/>
      <w:iCs/>
      <w:color w:val="4F81BD" w:themeColor="accent1"/>
      <w:spacing w:val="15"/>
      <w:sz w:val="24"/>
      <w:szCs w:val="24"/>
    </w:rPr>
  </w:style>
  <w:style w:type="paragraph" w:styleId="MessageHeader">
    <w:name w:val="Message Header"/>
    <w:basedOn w:val="Normal"/>
    <w:link w:val="MessageHeaderChar"/>
    <w:uiPriority w:val="99"/>
    <w:semiHidden/>
    <w:unhideWhenUsed/>
    <w:rsid w:val="00F5249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52491"/>
    <w:rPr>
      <w:rFonts w:asciiTheme="majorHAnsi" w:eastAsiaTheme="majorEastAsia" w:hAnsiTheme="majorHAnsi" w:cstheme="majorBidi"/>
      <w:sz w:val="24"/>
      <w:szCs w:val="24"/>
      <w:shd w:val="pct20" w:color="auto" w:fill="auto"/>
    </w:rPr>
  </w:style>
  <w:style w:type="paragraph" w:styleId="ListContinue5">
    <w:name w:val="List Continue 5"/>
    <w:basedOn w:val="Normal"/>
    <w:uiPriority w:val="99"/>
    <w:semiHidden/>
    <w:unhideWhenUsed/>
    <w:rsid w:val="00F52491"/>
    <w:pPr>
      <w:spacing w:after="120"/>
      <w:ind w:left="1415"/>
      <w:contextualSpacing/>
    </w:pPr>
  </w:style>
  <w:style w:type="paragraph" w:styleId="ListContinue4">
    <w:name w:val="List Continue 4"/>
    <w:basedOn w:val="Normal"/>
    <w:uiPriority w:val="99"/>
    <w:semiHidden/>
    <w:unhideWhenUsed/>
    <w:rsid w:val="00F52491"/>
    <w:pPr>
      <w:spacing w:after="120"/>
      <w:ind w:left="1132"/>
      <w:contextualSpacing/>
    </w:pPr>
  </w:style>
  <w:style w:type="paragraph" w:styleId="ListContinue3">
    <w:name w:val="List Continue 3"/>
    <w:basedOn w:val="Normal"/>
    <w:uiPriority w:val="99"/>
    <w:semiHidden/>
    <w:unhideWhenUsed/>
    <w:rsid w:val="00F52491"/>
    <w:pPr>
      <w:spacing w:after="120"/>
      <w:ind w:left="849"/>
      <w:contextualSpacing/>
    </w:pPr>
  </w:style>
  <w:style w:type="paragraph" w:styleId="ListContinue2">
    <w:name w:val="List Continue 2"/>
    <w:basedOn w:val="Normal"/>
    <w:uiPriority w:val="99"/>
    <w:semiHidden/>
    <w:unhideWhenUsed/>
    <w:rsid w:val="00F52491"/>
    <w:pPr>
      <w:spacing w:after="120"/>
      <w:ind w:left="566"/>
      <w:contextualSpacing/>
    </w:pPr>
  </w:style>
  <w:style w:type="paragraph" w:styleId="ListContinue">
    <w:name w:val="List Continue"/>
    <w:basedOn w:val="Normal"/>
    <w:uiPriority w:val="99"/>
    <w:semiHidden/>
    <w:unhideWhenUsed/>
    <w:rsid w:val="00F52491"/>
    <w:pPr>
      <w:spacing w:after="120"/>
      <w:ind w:left="283"/>
      <w:contextualSpacing/>
    </w:pPr>
  </w:style>
  <w:style w:type="paragraph" w:styleId="Signature">
    <w:name w:val="Signature"/>
    <w:basedOn w:val="Normal"/>
    <w:link w:val="SignatureChar"/>
    <w:uiPriority w:val="99"/>
    <w:semiHidden/>
    <w:unhideWhenUsed/>
    <w:rsid w:val="00F52491"/>
    <w:pPr>
      <w:spacing w:after="0" w:line="240" w:lineRule="auto"/>
      <w:ind w:left="4252"/>
    </w:pPr>
  </w:style>
  <w:style w:type="character" w:customStyle="1" w:styleId="SignatureChar">
    <w:name w:val="Signature Char"/>
    <w:basedOn w:val="DefaultParagraphFont"/>
    <w:link w:val="Signature"/>
    <w:uiPriority w:val="99"/>
    <w:semiHidden/>
    <w:rsid w:val="00F52491"/>
  </w:style>
  <w:style w:type="paragraph" w:styleId="Closing">
    <w:name w:val="Closing"/>
    <w:basedOn w:val="Normal"/>
    <w:link w:val="ClosingChar"/>
    <w:uiPriority w:val="99"/>
    <w:semiHidden/>
    <w:unhideWhenUsed/>
    <w:rsid w:val="00F52491"/>
    <w:pPr>
      <w:spacing w:after="0" w:line="240" w:lineRule="auto"/>
      <w:ind w:left="4252"/>
    </w:pPr>
  </w:style>
  <w:style w:type="character" w:customStyle="1" w:styleId="ClosingChar">
    <w:name w:val="Closing Char"/>
    <w:basedOn w:val="DefaultParagraphFont"/>
    <w:link w:val="Closing"/>
    <w:uiPriority w:val="99"/>
    <w:semiHidden/>
    <w:rsid w:val="00F52491"/>
  </w:style>
  <w:style w:type="paragraph" w:styleId="Title">
    <w:name w:val="Title"/>
    <w:basedOn w:val="Normal"/>
    <w:next w:val="Normal"/>
    <w:link w:val="TitleChar"/>
    <w:uiPriority w:val="10"/>
    <w:qFormat/>
    <w:rsid w:val="00F5249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2491"/>
    <w:rPr>
      <w:rFonts w:asciiTheme="majorHAnsi" w:eastAsiaTheme="majorEastAsia" w:hAnsiTheme="majorHAnsi" w:cstheme="majorBidi"/>
      <w:color w:val="17365D" w:themeColor="text2" w:themeShade="BF"/>
      <w:spacing w:val="5"/>
      <w:kern w:val="28"/>
      <w:sz w:val="52"/>
      <w:szCs w:val="52"/>
    </w:rPr>
  </w:style>
  <w:style w:type="paragraph" w:styleId="ListNumber5">
    <w:name w:val="List Number 5"/>
    <w:basedOn w:val="Normal"/>
    <w:uiPriority w:val="99"/>
    <w:semiHidden/>
    <w:unhideWhenUsed/>
    <w:rsid w:val="00F52491"/>
    <w:pPr>
      <w:numPr>
        <w:numId w:val="1"/>
      </w:numPr>
      <w:contextualSpacing/>
    </w:pPr>
  </w:style>
  <w:style w:type="paragraph" w:styleId="ListNumber4">
    <w:name w:val="List Number 4"/>
    <w:basedOn w:val="Normal"/>
    <w:uiPriority w:val="99"/>
    <w:semiHidden/>
    <w:unhideWhenUsed/>
    <w:rsid w:val="00F52491"/>
    <w:pPr>
      <w:numPr>
        <w:numId w:val="2"/>
      </w:numPr>
      <w:contextualSpacing/>
    </w:pPr>
  </w:style>
  <w:style w:type="paragraph" w:styleId="ListNumber3">
    <w:name w:val="List Number 3"/>
    <w:basedOn w:val="Normal"/>
    <w:uiPriority w:val="99"/>
    <w:semiHidden/>
    <w:unhideWhenUsed/>
    <w:rsid w:val="00F52491"/>
    <w:pPr>
      <w:numPr>
        <w:numId w:val="3"/>
      </w:numPr>
      <w:contextualSpacing/>
    </w:pPr>
  </w:style>
  <w:style w:type="paragraph" w:styleId="ListNumber2">
    <w:name w:val="List Number 2"/>
    <w:basedOn w:val="Normal"/>
    <w:uiPriority w:val="99"/>
    <w:semiHidden/>
    <w:unhideWhenUsed/>
    <w:rsid w:val="00F52491"/>
    <w:pPr>
      <w:numPr>
        <w:numId w:val="4"/>
      </w:numPr>
      <w:contextualSpacing/>
    </w:pPr>
  </w:style>
  <w:style w:type="paragraph" w:styleId="ListBullet5">
    <w:name w:val="List Bullet 5"/>
    <w:basedOn w:val="Normal"/>
    <w:uiPriority w:val="99"/>
    <w:semiHidden/>
    <w:unhideWhenUsed/>
    <w:rsid w:val="00F52491"/>
    <w:pPr>
      <w:numPr>
        <w:numId w:val="5"/>
      </w:numPr>
      <w:contextualSpacing/>
    </w:pPr>
  </w:style>
  <w:style w:type="paragraph" w:styleId="ListBullet4">
    <w:name w:val="List Bullet 4"/>
    <w:basedOn w:val="Normal"/>
    <w:uiPriority w:val="99"/>
    <w:semiHidden/>
    <w:unhideWhenUsed/>
    <w:rsid w:val="00F52491"/>
    <w:pPr>
      <w:numPr>
        <w:numId w:val="6"/>
      </w:numPr>
      <w:contextualSpacing/>
    </w:pPr>
  </w:style>
  <w:style w:type="paragraph" w:styleId="ListBullet3">
    <w:name w:val="List Bullet 3"/>
    <w:basedOn w:val="Normal"/>
    <w:uiPriority w:val="99"/>
    <w:semiHidden/>
    <w:unhideWhenUsed/>
    <w:rsid w:val="00F52491"/>
    <w:pPr>
      <w:numPr>
        <w:numId w:val="7"/>
      </w:numPr>
      <w:contextualSpacing/>
    </w:pPr>
  </w:style>
  <w:style w:type="paragraph" w:styleId="ListBullet2">
    <w:name w:val="List Bullet 2"/>
    <w:basedOn w:val="Normal"/>
    <w:uiPriority w:val="99"/>
    <w:semiHidden/>
    <w:unhideWhenUsed/>
    <w:rsid w:val="00F52491"/>
    <w:pPr>
      <w:numPr>
        <w:numId w:val="8"/>
      </w:numPr>
      <w:contextualSpacing/>
    </w:pPr>
  </w:style>
  <w:style w:type="paragraph" w:styleId="List5">
    <w:name w:val="List 5"/>
    <w:basedOn w:val="Normal"/>
    <w:uiPriority w:val="99"/>
    <w:semiHidden/>
    <w:unhideWhenUsed/>
    <w:rsid w:val="00F52491"/>
    <w:pPr>
      <w:ind w:left="1415" w:hanging="283"/>
      <w:contextualSpacing/>
    </w:pPr>
  </w:style>
  <w:style w:type="paragraph" w:styleId="List4">
    <w:name w:val="List 4"/>
    <w:basedOn w:val="Normal"/>
    <w:uiPriority w:val="99"/>
    <w:semiHidden/>
    <w:unhideWhenUsed/>
    <w:rsid w:val="00F52491"/>
    <w:pPr>
      <w:ind w:left="1132" w:hanging="283"/>
      <w:contextualSpacing/>
    </w:pPr>
  </w:style>
  <w:style w:type="paragraph" w:styleId="List3">
    <w:name w:val="List 3"/>
    <w:basedOn w:val="Normal"/>
    <w:uiPriority w:val="99"/>
    <w:semiHidden/>
    <w:unhideWhenUsed/>
    <w:rsid w:val="00F52491"/>
    <w:pPr>
      <w:ind w:left="849" w:hanging="283"/>
      <w:contextualSpacing/>
    </w:pPr>
  </w:style>
  <w:style w:type="paragraph" w:styleId="List2">
    <w:name w:val="List 2"/>
    <w:basedOn w:val="Normal"/>
    <w:uiPriority w:val="99"/>
    <w:semiHidden/>
    <w:unhideWhenUsed/>
    <w:rsid w:val="00F52491"/>
    <w:pPr>
      <w:ind w:left="566" w:hanging="283"/>
      <w:contextualSpacing/>
    </w:pPr>
  </w:style>
  <w:style w:type="paragraph" w:styleId="ListNumber">
    <w:name w:val="List Number"/>
    <w:basedOn w:val="Normal"/>
    <w:uiPriority w:val="99"/>
    <w:semiHidden/>
    <w:unhideWhenUsed/>
    <w:rsid w:val="00F52491"/>
    <w:pPr>
      <w:numPr>
        <w:numId w:val="9"/>
      </w:numPr>
      <w:contextualSpacing/>
    </w:pPr>
  </w:style>
  <w:style w:type="paragraph" w:styleId="ListBullet">
    <w:name w:val="List Bullet"/>
    <w:basedOn w:val="Normal"/>
    <w:uiPriority w:val="99"/>
    <w:semiHidden/>
    <w:unhideWhenUsed/>
    <w:rsid w:val="00F52491"/>
    <w:pPr>
      <w:numPr>
        <w:numId w:val="10"/>
      </w:numPr>
      <w:contextualSpacing/>
    </w:pPr>
  </w:style>
  <w:style w:type="paragraph" w:styleId="List">
    <w:name w:val="List"/>
    <w:basedOn w:val="Normal"/>
    <w:uiPriority w:val="99"/>
    <w:semiHidden/>
    <w:unhideWhenUsed/>
    <w:rsid w:val="00F52491"/>
    <w:pPr>
      <w:ind w:left="283" w:hanging="283"/>
      <w:contextualSpacing/>
    </w:pPr>
  </w:style>
  <w:style w:type="paragraph" w:styleId="TOAHeading">
    <w:name w:val="toa heading"/>
    <w:basedOn w:val="Normal"/>
    <w:next w:val="Normal"/>
    <w:uiPriority w:val="99"/>
    <w:semiHidden/>
    <w:unhideWhenUsed/>
    <w:rsid w:val="00F52491"/>
    <w:pPr>
      <w:spacing w:before="120"/>
    </w:pPr>
    <w:rPr>
      <w:rFonts w:asciiTheme="majorHAnsi" w:eastAsiaTheme="majorEastAsia" w:hAnsiTheme="majorHAnsi" w:cstheme="majorBidi"/>
      <w:b/>
      <w:bCs/>
      <w:sz w:val="24"/>
      <w:szCs w:val="24"/>
    </w:rPr>
  </w:style>
  <w:style w:type="paragraph" w:styleId="MacroText">
    <w:name w:val="macro"/>
    <w:link w:val="MacroTextChar"/>
    <w:uiPriority w:val="99"/>
    <w:semiHidden/>
    <w:unhideWhenUsed/>
    <w:rsid w:val="00F52491"/>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F52491"/>
    <w:rPr>
      <w:rFonts w:ascii="Consolas" w:hAnsi="Consolas"/>
      <w:sz w:val="20"/>
      <w:szCs w:val="20"/>
    </w:rPr>
  </w:style>
  <w:style w:type="paragraph" w:styleId="TableofAuthorities">
    <w:name w:val="table of authorities"/>
    <w:basedOn w:val="Normal"/>
    <w:next w:val="Normal"/>
    <w:uiPriority w:val="99"/>
    <w:semiHidden/>
    <w:unhideWhenUsed/>
    <w:rsid w:val="00F52491"/>
    <w:pPr>
      <w:spacing w:after="0"/>
      <w:ind w:left="220" w:hanging="220"/>
    </w:pPr>
  </w:style>
  <w:style w:type="paragraph" w:styleId="EndnoteText">
    <w:name w:val="endnote text"/>
    <w:basedOn w:val="Normal"/>
    <w:link w:val="EndnoteTextChar"/>
    <w:uiPriority w:val="99"/>
    <w:semiHidden/>
    <w:unhideWhenUsed/>
    <w:rsid w:val="00F5249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52491"/>
    <w:rPr>
      <w:sz w:val="20"/>
      <w:szCs w:val="20"/>
    </w:rPr>
  </w:style>
  <w:style w:type="character" w:styleId="EndnoteReference">
    <w:name w:val="endnote reference"/>
    <w:basedOn w:val="DefaultParagraphFont"/>
    <w:uiPriority w:val="99"/>
    <w:semiHidden/>
    <w:unhideWhenUsed/>
    <w:rsid w:val="00F52491"/>
    <w:rPr>
      <w:vertAlign w:val="superscript"/>
    </w:rPr>
  </w:style>
  <w:style w:type="character" w:styleId="PageNumber">
    <w:name w:val="page number"/>
    <w:basedOn w:val="DefaultParagraphFont"/>
    <w:uiPriority w:val="99"/>
    <w:semiHidden/>
    <w:unhideWhenUsed/>
    <w:rsid w:val="00F52491"/>
  </w:style>
  <w:style w:type="character" w:styleId="LineNumber">
    <w:name w:val="line number"/>
    <w:basedOn w:val="DefaultParagraphFont"/>
    <w:uiPriority w:val="99"/>
    <w:semiHidden/>
    <w:unhideWhenUsed/>
    <w:rsid w:val="00F52491"/>
  </w:style>
  <w:style w:type="character" w:styleId="CommentReference">
    <w:name w:val="annotation reference"/>
    <w:basedOn w:val="DefaultParagraphFont"/>
    <w:uiPriority w:val="99"/>
    <w:semiHidden/>
    <w:unhideWhenUsed/>
    <w:rsid w:val="00F52491"/>
    <w:rPr>
      <w:sz w:val="16"/>
      <w:szCs w:val="16"/>
    </w:rPr>
  </w:style>
  <w:style w:type="character" w:styleId="FootnoteReference">
    <w:name w:val="footnote reference"/>
    <w:basedOn w:val="DefaultParagraphFont"/>
    <w:unhideWhenUsed/>
    <w:rsid w:val="00F52491"/>
    <w:rPr>
      <w:vertAlign w:val="superscript"/>
    </w:rPr>
  </w:style>
  <w:style w:type="paragraph" w:styleId="EnvelopeReturn">
    <w:name w:val="envelope return"/>
    <w:basedOn w:val="Normal"/>
    <w:uiPriority w:val="99"/>
    <w:semiHidden/>
    <w:unhideWhenUsed/>
    <w:rsid w:val="00F52491"/>
    <w:pPr>
      <w:spacing w:after="0" w:line="240" w:lineRule="auto"/>
    </w:pPr>
    <w:rPr>
      <w:rFonts w:asciiTheme="majorHAnsi" w:eastAsiaTheme="majorEastAsia" w:hAnsiTheme="majorHAnsi" w:cstheme="majorBidi"/>
      <w:sz w:val="20"/>
      <w:szCs w:val="20"/>
    </w:rPr>
  </w:style>
  <w:style w:type="paragraph" w:styleId="EnvelopeAddress">
    <w:name w:val="envelope address"/>
    <w:basedOn w:val="Normal"/>
    <w:uiPriority w:val="99"/>
    <w:semiHidden/>
    <w:unhideWhenUsed/>
    <w:rsid w:val="00F52491"/>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TableofFigures">
    <w:name w:val="table of figures"/>
    <w:basedOn w:val="Normal"/>
    <w:next w:val="Normal"/>
    <w:uiPriority w:val="99"/>
    <w:unhideWhenUsed/>
    <w:rsid w:val="00F52491"/>
    <w:pPr>
      <w:spacing w:after="0"/>
    </w:pPr>
  </w:style>
  <w:style w:type="paragraph" w:styleId="Caption">
    <w:name w:val="caption"/>
    <w:basedOn w:val="Normal"/>
    <w:next w:val="Normal"/>
    <w:unhideWhenUsed/>
    <w:qFormat/>
    <w:rsid w:val="00DF053F"/>
    <w:pPr>
      <w:spacing w:line="240" w:lineRule="auto"/>
    </w:pPr>
    <w:rPr>
      <w:b/>
      <w:bCs/>
      <w:color w:val="000000" w:themeColor="text1"/>
      <w:sz w:val="18"/>
      <w:szCs w:val="18"/>
    </w:rPr>
  </w:style>
  <w:style w:type="paragraph" w:styleId="Index1">
    <w:name w:val="index 1"/>
    <w:basedOn w:val="Normal"/>
    <w:next w:val="Normal"/>
    <w:autoRedefine/>
    <w:uiPriority w:val="99"/>
    <w:semiHidden/>
    <w:unhideWhenUsed/>
    <w:rsid w:val="00F52491"/>
    <w:pPr>
      <w:spacing w:after="0" w:line="240" w:lineRule="auto"/>
      <w:ind w:left="220" w:hanging="220"/>
    </w:pPr>
  </w:style>
  <w:style w:type="paragraph" w:styleId="IndexHeading">
    <w:name w:val="index heading"/>
    <w:basedOn w:val="Normal"/>
    <w:next w:val="Index1"/>
    <w:uiPriority w:val="99"/>
    <w:semiHidden/>
    <w:unhideWhenUsed/>
    <w:rsid w:val="00F52491"/>
    <w:rPr>
      <w:rFonts w:asciiTheme="majorHAnsi" w:eastAsiaTheme="majorEastAsia" w:hAnsiTheme="majorHAnsi" w:cstheme="majorBidi"/>
      <w:b/>
      <w:bCs/>
    </w:rPr>
  </w:style>
  <w:style w:type="paragraph" w:styleId="Footer">
    <w:name w:val="footer"/>
    <w:basedOn w:val="Normal"/>
    <w:link w:val="FooterChar"/>
    <w:uiPriority w:val="99"/>
    <w:unhideWhenUsed/>
    <w:rsid w:val="00F524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F52491"/>
  </w:style>
  <w:style w:type="paragraph" w:styleId="Header">
    <w:name w:val="header"/>
    <w:basedOn w:val="Normal"/>
    <w:link w:val="HeaderChar"/>
    <w:uiPriority w:val="99"/>
    <w:unhideWhenUsed/>
    <w:rsid w:val="00F524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F52491"/>
  </w:style>
  <w:style w:type="paragraph" w:styleId="CommentText">
    <w:name w:val="annotation text"/>
    <w:basedOn w:val="Normal"/>
    <w:link w:val="CommentTextChar"/>
    <w:uiPriority w:val="99"/>
    <w:semiHidden/>
    <w:unhideWhenUsed/>
    <w:rsid w:val="00F52491"/>
    <w:pPr>
      <w:spacing w:line="240" w:lineRule="auto"/>
    </w:pPr>
    <w:rPr>
      <w:sz w:val="20"/>
      <w:szCs w:val="20"/>
    </w:rPr>
  </w:style>
  <w:style w:type="character" w:customStyle="1" w:styleId="CommentTextChar">
    <w:name w:val="Comment Text Char"/>
    <w:basedOn w:val="DefaultParagraphFont"/>
    <w:link w:val="CommentText"/>
    <w:uiPriority w:val="99"/>
    <w:semiHidden/>
    <w:rsid w:val="00F52491"/>
    <w:rPr>
      <w:sz w:val="20"/>
      <w:szCs w:val="20"/>
    </w:rPr>
  </w:style>
  <w:style w:type="paragraph" w:styleId="FootnoteText">
    <w:name w:val="footnote text"/>
    <w:basedOn w:val="Normal"/>
    <w:link w:val="FootnoteTextChar"/>
    <w:unhideWhenUsed/>
    <w:qFormat/>
    <w:rsid w:val="00F52491"/>
    <w:pPr>
      <w:spacing w:after="0" w:line="240" w:lineRule="auto"/>
    </w:pPr>
    <w:rPr>
      <w:sz w:val="20"/>
      <w:szCs w:val="20"/>
    </w:rPr>
  </w:style>
  <w:style w:type="character" w:customStyle="1" w:styleId="FootnoteTextChar">
    <w:name w:val="Footnote Text Char"/>
    <w:basedOn w:val="DefaultParagraphFont"/>
    <w:link w:val="FootnoteText"/>
    <w:rsid w:val="00F52491"/>
    <w:rPr>
      <w:sz w:val="20"/>
      <w:szCs w:val="20"/>
    </w:rPr>
  </w:style>
  <w:style w:type="paragraph" w:styleId="NormalIndent">
    <w:name w:val="Normal Indent"/>
    <w:basedOn w:val="Normal"/>
    <w:uiPriority w:val="99"/>
    <w:semiHidden/>
    <w:unhideWhenUsed/>
    <w:rsid w:val="00F52491"/>
    <w:pPr>
      <w:ind w:left="708"/>
    </w:pPr>
  </w:style>
  <w:style w:type="paragraph" w:styleId="TOC9">
    <w:name w:val="toc 9"/>
    <w:basedOn w:val="Normal"/>
    <w:next w:val="Normal"/>
    <w:autoRedefine/>
    <w:uiPriority w:val="39"/>
    <w:semiHidden/>
    <w:unhideWhenUsed/>
    <w:rsid w:val="00F52491"/>
    <w:pPr>
      <w:spacing w:after="100"/>
      <w:ind w:left="1760"/>
    </w:pPr>
  </w:style>
  <w:style w:type="paragraph" w:styleId="TOC8">
    <w:name w:val="toc 8"/>
    <w:basedOn w:val="Normal"/>
    <w:next w:val="Normal"/>
    <w:autoRedefine/>
    <w:uiPriority w:val="39"/>
    <w:semiHidden/>
    <w:unhideWhenUsed/>
    <w:rsid w:val="00F52491"/>
    <w:pPr>
      <w:spacing w:after="100"/>
      <w:ind w:left="1540"/>
    </w:pPr>
  </w:style>
  <w:style w:type="paragraph" w:styleId="TOC7">
    <w:name w:val="toc 7"/>
    <w:basedOn w:val="Normal"/>
    <w:next w:val="Normal"/>
    <w:autoRedefine/>
    <w:uiPriority w:val="39"/>
    <w:semiHidden/>
    <w:unhideWhenUsed/>
    <w:rsid w:val="00F52491"/>
    <w:pPr>
      <w:spacing w:after="100"/>
      <w:ind w:left="1320"/>
    </w:pPr>
  </w:style>
  <w:style w:type="paragraph" w:styleId="TOC6">
    <w:name w:val="toc 6"/>
    <w:basedOn w:val="Normal"/>
    <w:next w:val="Normal"/>
    <w:autoRedefine/>
    <w:uiPriority w:val="39"/>
    <w:semiHidden/>
    <w:unhideWhenUsed/>
    <w:rsid w:val="00F52491"/>
    <w:pPr>
      <w:spacing w:after="100"/>
      <w:ind w:left="1100"/>
    </w:pPr>
  </w:style>
  <w:style w:type="paragraph" w:styleId="TOC5">
    <w:name w:val="toc 5"/>
    <w:basedOn w:val="Normal"/>
    <w:next w:val="Normal"/>
    <w:autoRedefine/>
    <w:uiPriority w:val="39"/>
    <w:semiHidden/>
    <w:unhideWhenUsed/>
    <w:rsid w:val="00F52491"/>
    <w:pPr>
      <w:spacing w:after="100"/>
      <w:ind w:left="880"/>
    </w:pPr>
  </w:style>
  <w:style w:type="paragraph" w:styleId="TOC4">
    <w:name w:val="toc 4"/>
    <w:basedOn w:val="Normal"/>
    <w:next w:val="Normal"/>
    <w:autoRedefine/>
    <w:uiPriority w:val="39"/>
    <w:semiHidden/>
    <w:unhideWhenUsed/>
    <w:rsid w:val="00F52491"/>
    <w:pPr>
      <w:spacing w:after="100"/>
      <w:ind w:left="660"/>
    </w:pPr>
  </w:style>
  <w:style w:type="paragraph" w:styleId="TOC3">
    <w:name w:val="toc 3"/>
    <w:basedOn w:val="Normal"/>
    <w:next w:val="Normal"/>
    <w:autoRedefine/>
    <w:uiPriority w:val="39"/>
    <w:unhideWhenUsed/>
    <w:rsid w:val="00F52491"/>
    <w:pPr>
      <w:spacing w:after="100"/>
      <w:ind w:left="440"/>
    </w:pPr>
  </w:style>
  <w:style w:type="paragraph" w:styleId="TOC2">
    <w:name w:val="toc 2"/>
    <w:basedOn w:val="Normal"/>
    <w:next w:val="Normal"/>
    <w:autoRedefine/>
    <w:uiPriority w:val="39"/>
    <w:unhideWhenUsed/>
    <w:rsid w:val="00F52491"/>
    <w:pPr>
      <w:spacing w:after="100"/>
      <w:ind w:left="220"/>
    </w:pPr>
  </w:style>
  <w:style w:type="paragraph" w:styleId="TOC1">
    <w:name w:val="toc 1"/>
    <w:basedOn w:val="Normal"/>
    <w:next w:val="Normal"/>
    <w:autoRedefine/>
    <w:uiPriority w:val="39"/>
    <w:unhideWhenUsed/>
    <w:rsid w:val="005101B9"/>
    <w:pPr>
      <w:spacing w:after="100"/>
    </w:pPr>
    <w:rPr>
      <w:b/>
    </w:rPr>
  </w:style>
  <w:style w:type="paragraph" w:styleId="Index9">
    <w:name w:val="index 9"/>
    <w:basedOn w:val="Normal"/>
    <w:next w:val="Normal"/>
    <w:autoRedefine/>
    <w:uiPriority w:val="99"/>
    <w:semiHidden/>
    <w:unhideWhenUsed/>
    <w:rsid w:val="00F52491"/>
    <w:pPr>
      <w:spacing w:after="0" w:line="240" w:lineRule="auto"/>
      <w:ind w:left="1980" w:hanging="220"/>
    </w:pPr>
  </w:style>
  <w:style w:type="paragraph" w:styleId="Index8">
    <w:name w:val="index 8"/>
    <w:basedOn w:val="Normal"/>
    <w:next w:val="Normal"/>
    <w:autoRedefine/>
    <w:uiPriority w:val="99"/>
    <w:semiHidden/>
    <w:unhideWhenUsed/>
    <w:rsid w:val="00F52491"/>
    <w:pPr>
      <w:spacing w:after="0" w:line="240" w:lineRule="auto"/>
      <w:ind w:left="1760" w:hanging="220"/>
    </w:pPr>
  </w:style>
  <w:style w:type="paragraph" w:styleId="Index7">
    <w:name w:val="index 7"/>
    <w:basedOn w:val="Normal"/>
    <w:next w:val="Normal"/>
    <w:autoRedefine/>
    <w:uiPriority w:val="99"/>
    <w:semiHidden/>
    <w:unhideWhenUsed/>
    <w:rsid w:val="00F52491"/>
    <w:pPr>
      <w:spacing w:after="0" w:line="240" w:lineRule="auto"/>
      <w:ind w:left="1540" w:hanging="220"/>
    </w:pPr>
  </w:style>
  <w:style w:type="paragraph" w:styleId="Index6">
    <w:name w:val="index 6"/>
    <w:basedOn w:val="Normal"/>
    <w:next w:val="Normal"/>
    <w:autoRedefine/>
    <w:uiPriority w:val="99"/>
    <w:semiHidden/>
    <w:unhideWhenUsed/>
    <w:rsid w:val="00F52491"/>
    <w:pPr>
      <w:spacing w:after="0" w:line="240" w:lineRule="auto"/>
      <w:ind w:left="1320" w:hanging="220"/>
    </w:pPr>
  </w:style>
  <w:style w:type="paragraph" w:styleId="Index5">
    <w:name w:val="index 5"/>
    <w:basedOn w:val="Normal"/>
    <w:next w:val="Normal"/>
    <w:autoRedefine/>
    <w:uiPriority w:val="99"/>
    <w:semiHidden/>
    <w:unhideWhenUsed/>
    <w:rsid w:val="00F52491"/>
    <w:pPr>
      <w:spacing w:after="0" w:line="240" w:lineRule="auto"/>
      <w:ind w:left="1100" w:hanging="220"/>
    </w:pPr>
  </w:style>
  <w:style w:type="paragraph" w:styleId="Index4">
    <w:name w:val="index 4"/>
    <w:basedOn w:val="Normal"/>
    <w:next w:val="Normal"/>
    <w:autoRedefine/>
    <w:uiPriority w:val="99"/>
    <w:semiHidden/>
    <w:unhideWhenUsed/>
    <w:rsid w:val="00F52491"/>
    <w:pPr>
      <w:spacing w:after="0" w:line="240" w:lineRule="auto"/>
      <w:ind w:left="880" w:hanging="220"/>
    </w:pPr>
  </w:style>
  <w:style w:type="paragraph" w:styleId="Index3">
    <w:name w:val="index 3"/>
    <w:basedOn w:val="Normal"/>
    <w:next w:val="Normal"/>
    <w:autoRedefine/>
    <w:uiPriority w:val="99"/>
    <w:semiHidden/>
    <w:unhideWhenUsed/>
    <w:rsid w:val="00F52491"/>
    <w:pPr>
      <w:spacing w:after="0" w:line="240" w:lineRule="auto"/>
      <w:ind w:left="660" w:hanging="220"/>
    </w:pPr>
  </w:style>
  <w:style w:type="paragraph" w:styleId="Index2">
    <w:name w:val="index 2"/>
    <w:basedOn w:val="Normal"/>
    <w:next w:val="Normal"/>
    <w:autoRedefine/>
    <w:uiPriority w:val="99"/>
    <w:semiHidden/>
    <w:unhideWhenUsed/>
    <w:rsid w:val="00F52491"/>
    <w:pPr>
      <w:spacing w:after="0" w:line="240" w:lineRule="auto"/>
      <w:ind w:left="440" w:hanging="220"/>
    </w:pPr>
  </w:style>
  <w:style w:type="paragraph" w:styleId="BalloonText">
    <w:name w:val="Balloon Text"/>
    <w:basedOn w:val="Normal"/>
    <w:link w:val="BalloonTextChar"/>
    <w:uiPriority w:val="99"/>
    <w:semiHidden/>
    <w:unhideWhenUsed/>
    <w:rsid w:val="001457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725"/>
    <w:rPr>
      <w:rFonts w:ascii="Tahoma" w:hAnsi="Tahoma" w:cs="Tahoma"/>
      <w:sz w:val="16"/>
      <w:szCs w:val="16"/>
    </w:rPr>
  </w:style>
  <w:style w:type="character" w:customStyle="1" w:styleId="st">
    <w:name w:val="st"/>
    <w:basedOn w:val="DefaultParagraphFont"/>
    <w:rsid w:val="00E405EA"/>
  </w:style>
  <w:style w:type="paragraph" w:styleId="CommentSubject">
    <w:name w:val="annotation subject"/>
    <w:basedOn w:val="CommentText"/>
    <w:next w:val="CommentText"/>
    <w:link w:val="CommentSubjectChar"/>
    <w:uiPriority w:val="99"/>
    <w:semiHidden/>
    <w:unhideWhenUsed/>
    <w:rsid w:val="00AA6F0B"/>
    <w:rPr>
      <w:b/>
      <w:bCs/>
    </w:rPr>
  </w:style>
  <w:style w:type="character" w:customStyle="1" w:styleId="CommentSubjectChar">
    <w:name w:val="Comment Subject Char"/>
    <w:basedOn w:val="CommentTextChar"/>
    <w:link w:val="CommentSubject"/>
    <w:uiPriority w:val="99"/>
    <w:semiHidden/>
    <w:rsid w:val="00AA6F0B"/>
    <w:rPr>
      <w:b/>
      <w:bCs/>
      <w:sz w:val="20"/>
      <w:szCs w:val="20"/>
    </w:rPr>
  </w:style>
  <w:style w:type="character" w:customStyle="1" w:styleId="NoSpacingChar">
    <w:name w:val="No Spacing Char"/>
    <w:basedOn w:val="DefaultParagraphFont"/>
    <w:link w:val="NoSpacing"/>
    <w:uiPriority w:val="1"/>
    <w:rsid w:val="00F01B8C"/>
  </w:style>
  <w:style w:type="character" w:customStyle="1" w:styleId="ilfuvd">
    <w:name w:val="ilfuvd"/>
    <w:basedOn w:val="DefaultParagraphFont"/>
    <w:rsid w:val="000B2354"/>
  </w:style>
  <w:style w:type="paragraph" w:customStyle="1" w:styleId="A-Gr10">
    <w:name w:val="A-Gr10"/>
    <w:basedOn w:val="Normal"/>
    <w:semiHidden/>
    <w:rsid w:val="00184C61"/>
    <w:pPr>
      <w:spacing w:before="180" w:after="0" w:line="240" w:lineRule="auto"/>
      <w:jc w:val="both"/>
    </w:pPr>
    <w:rPr>
      <w:rFonts w:ascii="Arial" w:eastAsia="Times New Roman" w:hAnsi="Arial" w:cs="Times New Roman"/>
      <w:sz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689837">
      <w:bodyDiv w:val="1"/>
      <w:marLeft w:val="0"/>
      <w:marRight w:val="0"/>
      <w:marTop w:val="0"/>
      <w:marBottom w:val="0"/>
      <w:divBdr>
        <w:top w:val="none" w:sz="0" w:space="0" w:color="auto"/>
        <w:left w:val="none" w:sz="0" w:space="0" w:color="auto"/>
        <w:bottom w:val="none" w:sz="0" w:space="0" w:color="auto"/>
        <w:right w:val="none" w:sz="0" w:space="0" w:color="auto"/>
      </w:divBdr>
    </w:div>
    <w:div w:id="825241825">
      <w:bodyDiv w:val="1"/>
      <w:marLeft w:val="0"/>
      <w:marRight w:val="0"/>
      <w:marTop w:val="0"/>
      <w:marBottom w:val="0"/>
      <w:divBdr>
        <w:top w:val="none" w:sz="0" w:space="0" w:color="auto"/>
        <w:left w:val="none" w:sz="0" w:space="0" w:color="auto"/>
        <w:bottom w:val="none" w:sz="0" w:space="0" w:color="auto"/>
        <w:right w:val="none" w:sz="0" w:space="0" w:color="auto"/>
      </w:divBdr>
    </w:div>
    <w:div w:id="1541816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6.png"/></Relationships>
</file>

<file path=word/_rels/footer2.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1D1D9308A84C74BBCB72A772332835"/>
        <w:category>
          <w:name w:val="Allgemein"/>
          <w:gallery w:val="placeholder"/>
        </w:category>
        <w:types>
          <w:type w:val="bbPlcHdr"/>
        </w:types>
        <w:behaviors>
          <w:behavior w:val="content"/>
        </w:behaviors>
        <w:guid w:val="{9B79D69B-0B89-4F61-8368-0D610567194D}"/>
      </w:docPartPr>
      <w:docPartBody>
        <w:p w:rsidR="00914727" w:rsidRDefault="00914727" w:rsidP="00914727">
          <w:pPr>
            <w:pStyle w:val="861D1D9308A84C74BBCB72A772332835"/>
          </w:pPr>
          <w:r>
            <w:rPr>
              <w:rFonts w:asciiTheme="majorHAnsi" w:eastAsiaTheme="majorEastAsia" w:hAnsiTheme="majorHAnsi" w:cstheme="majorBidi"/>
              <w:color w:val="4472C4" w:themeColor="accent1"/>
              <w:sz w:val="80"/>
              <w:szCs w:val="80"/>
              <w:lang w:val="de-DE"/>
            </w:rPr>
            <w:t>[Geben Sie den Titel des Dokuments ein]</w:t>
          </w:r>
        </w:p>
      </w:docPartBody>
    </w:docPart>
    <w:docPart>
      <w:docPartPr>
        <w:name w:val="75D6C92F837244188A5F8E2D7BD74508"/>
        <w:category>
          <w:name w:val="Allgemein"/>
          <w:gallery w:val="placeholder"/>
        </w:category>
        <w:types>
          <w:type w:val="bbPlcHdr"/>
        </w:types>
        <w:behaviors>
          <w:behavior w:val="content"/>
        </w:behaviors>
        <w:guid w:val="{E6B680F0-4DA9-44F7-B6A4-CCFA5C7E3EDF}"/>
      </w:docPartPr>
      <w:docPartBody>
        <w:p w:rsidR="00914727" w:rsidRDefault="00914727" w:rsidP="00914727">
          <w:pPr>
            <w:pStyle w:val="75D6C92F837244188A5F8E2D7BD74508"/>
          </w:pPr>
          <w:r>
            <w:rPr>
              <w:rFonts w:asciiTheme="majorHAnsi" w:eastAsiaTheme="majorEastAsia" w:hAnsiTheme="majorHAnsi" w:cstheme="majorBidi"/>
              <w:lang w:val="de-DE"/>
            </w:rPr>
            <w:t>[Geben Sie den Untertitel des Dokuments ein]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4727"/>
    <w:rsid w:val="00374396"/>
    <w:rsid w:val="00436A8C"/>
    <w:rsid w:val="00504D70"/>
    <w:rsid w:val="00606797"/>
    <w:rsid w:val="00914727"/>
    <w:rsid w:val="00E76F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149CE80C444F5EB351957FDA47E907">
    <w:name w:val="F7149CE80C444F5EB351957FDA47E907"/>
    <w:rsid w:val="00914727"/>
  </w:style>
  <w:style w:type="paragraph" w:customStyle="1" w:styleId="861D1D9308A84C74BBCB72A772332835">
    <w:name w:val="861D1D9308A84C74BBCB72A772332835"/>
    <w:rsid w:val="00914727"/>
  </w:style>
  <w:style w:type="paragraph" w:customStyle="1" w:styleId="75D6C92F837244188A5F8E2D7BD74508">
    <w:name w:val="75D6C92F837244188A5F8E2D7BD74508"/>
    <w:rsid w:val="00914727"/>
  </w:style>
  <w:style w:type="paragraph" w:customStyle="1" w:styleId="C4931D7F02594CC6BE02F1759DF6DF94">
    <w:name w:val="C4931D7F02594CC6BE02F1759DF6DF94"/>
    <w:rsid w:val="00914727"/>
  </w:style>
  <w:style w:type="paragraph" w:customStyle="1" w:styleId="9817DE35FC674C71B6B995344F5CF84E">
    <w:name w:val="9817DE35FC674C71B6B995344F5CF84E"/>
    <w:rsid w:val="009147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12B18-C7D4-429C-A0D0-810804B3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24</Pages>
  <Words>22740</Words>
  <Characters>129623</Characters>
  <Application>Microsoft Office Word</Application>
  <DocSecurity>0</DocSecurity>
  <Lines>1080</Lines>
  <Paragraphs>304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Early Warning and Planning System</vt:lpstr>
      <vt:lpstr>Early Warning and Planning System</vt:lpstr>
    </vt:vector>
  </TitlesOfParts>
  <Company>Fraunhofer UMSICHT</Company>
  <LinksUpToDate>false</LinksUpToDate>
  <CharactersWithSpaces>152059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Early Warning and Planning System</dc:title>
  <dc:subject>Development of an Early Warning and Planning System for Pathways to Sustainable Energy</dc:subject>
  <dc:creator>Kemen, Nils</dc:creator>
  <cp:lastModifiedBy>Iva Brkic</cp:lastModifiedBy>
  <cp:revision>12</cp:revision>
  <cp:lastPrinted>2019-04-17T16:27:00Z</cp:lastPrinted>
  <dcterms:created xsi:type="dcterms:W3CDTF">2019-05-08T13:06:00Z</dcterms:created>
  <dcterms:modified xsi:type="dcterms:W3CDTF">2019-05-08T15:33:00Z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0">
    <vt:lpwstr>0d53a68e-fcf9-4e7d-9f10-0b1a77dd096f</vt:lpwstr>
  </property>
  <property fmtid="{D5CDD505-2E9C-101B-9397-08002B2CF9AE}" pid="3" name="CitaviDocumentProperty_7">
    <vt:lpwstr>Technology Portfolio</vt:lpwstr>
  </property>
  <property fmtid="{D5CDD505-2E9C-101B-9397-08002B2CF9AE}" pid="4" name="CitaviDocumentProperty_8">
    <vt:lpwstr>C:\Users\dea\Desktop\Citavi 5 User Files\Projects\Technology Portfolio\Technology Portfolio.ctv5</vt:lpwstr>
  </property>
  <property fmtid="{D5CDD505-2E9C-101B-9397-08002B2CF9AE}" pid="5" name="CitaviDocumentProperty_1">
    <vt:lpwstr>5.7.1.0</vt:lpwstr>
  </property>
  <property fmtid="{D5CDD505-2E9C-101B-9397-08002B2CF9AE}" pid="6" name="CitaviDocumentProperty_6">
    <vt:lpwstr>False</vt:lpwstr>
  </property>
</Properties>
</file>