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408F3F6D" w:rsidR="0064636E" w:rsidRPr="00D47EEA" w:rsidRDefault="0064636E" w:rsidP="00ED100A">
            <w:pPr>
              <w:jc w:val="right"/>
            </w:pPr>
            <w:r w:rsidRPr="00014D07">
              <w:rPr>
                <w:sz w:val="40"/>
              </w:rPr>
              <w:t>E</w:t>
            </w:r>
            <w:r>
              <w:t>/ECE/324/</w:t>
            </w:r>
            <w:r w:rsidR="00841EB5">
              <w:t>Rev.</w:t>
            </w:r>
            <w:r w:rsidR="0001071D">
              <w:t>1</w:t>
            </w:r>
            <w:r w:rsidR="00841EB5">
              <w:t>/</w:t>
            </w:r>
            <w:r>
              <w:t>Add.</w:t>
            </w:r>
            <w:r w:rsidR="00CD0225">
              <w:t>7</w:t>
            </w:r>
            <w:r w:rsidR="00ED100A">
              <w:t>4</w:t>
            </w:r>
            <w:r>
              <w:t>/Rev.</w:t>
            </w:r>
            <w:r w:rsidR="00ED100A">
              <w:t>2</w:t>
            </w:r>
            <w:r>
              <w:t>/</w:t>
            </w:r>
            <w:r w:rsidR="00D623A7">
              <w:t>Amend.</w:t>
            </w:r>
            <w:r w:rsidR="00ED100A">
              <w:t>4</w:t>
            </w:r>
            <w:r>
              <w:t>−</w:t>
            </w:r>
            <w:r w:rsidRPr="00014D07">
              <w:rPr>
                <w:sz w:val="40"/>
              </w:rPr>
              <w:t>E</w:t>
            </w:r>
            <w:r>
              <w:t>/ECE/TRANS/505</w:t>
            </w:r>
            <w:r w:rsidR="00841EB5">
              <w:t>/Rev.</w:t>
            </w:r>
            <w:r w:rsidR="0001071D">
              <w:t>1</w:t>
            </w:r>
            <w:r w:rsidR="00841EB5">
              <w:t>/Add.</w:t>
            </w:r>
            <w:r w:rsidR="00CD0225">
              <w:t>7</w:t>
            </w:r>
            <w:r w:rsidR="00ED100A">
              <w:t>4</w:t>
            </w:r>
            <w:r w:rsidR="00841EB5">
              <w:t>/Rev.</w:t>
            </w:r>
            <w:r w:rsidR="00ED100A">
              <w:t>2</w:t>
            </w:r>
            <w:r w:rsidR="00841EB5">
              <w:t>/Amend.</w:t>
            </w:r>
            <w:r w:rsidR="00ED100A">
              <w:t>4</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128CE363" w:rsidR="00C84414" w:rsidRDefault="0042609E" w:rsidP="00976DE2">
            <w:pPr>
              <w:spacing w:before="120"/>
            </w:pPr>
            <w:r>
              <w:t xml:space="preserve">7 </w:t>
            </w:r>
            <w:r w:rsidR="00976DE2">
              <w:t>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6C0A0DC" w14:textId="00598210" w:rsidR="00976DE2" w:rsidRPr="00976DE2" w:rsidRDefault="00C711C7" w:rsidP="0042609E">
      <w:pPr>
        <w:pStyle w:val="H1G"/>
        <w:spacing w:before="240"/>
      </w:pPr>
      <w:r w:rsidRPr="00F173C4">
        <w:rPr>
          <w:rStyle w:val="H1GChar"/>
        </w:rPr>
        <w:tab/>
      </w:r>
      <w:r w:rsidRPr="00F173C4">
        <w:rPr>
          <w:rStyle w:val="H1GChar"/>
        </w:rPr>
        <w:tab/>
      </w:r>
      <w:r w:rsidR="00976DE2">
        <w:tab/>
      </w:r>
      <w:r w:rsidR="00976DE2" w:rsidRPr="00213492">
        <w:t>Concerning the</w:t>
      </w:r>
      <w:r w:rsidR="00976DE2" w:rsidRPr="00213492">
        <w:rPr>
          <w:smallCaps/>
        </w:rPr>
        <w:t xml:space="preserve"> </w:t>
      </w:r>
      <w:r w:rsidR="00976DE2"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976DE2" w:rsidRPr="00213492">
        <w:footnoteReference w:customMarkFollows="1" w:id="2"/>
        <w:t>*</w:t>
      </w:r>
    </w:p>
    <w:p w14:paraId="46E10AF4" w14:textId="6D61370E" w:rsidR="00976DE2" w:rsidRPr="00392A12" w:rsidRDefault="00976DE2"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6160D59C" w:rsidR="0064636E" w:rsidRDefault="0064636E" w:rsidP="00A41529">
      <w:pPr>
        <w:pStyle w:val="H1G"/>
        <w:spacing w:before="240" w:after="120"/>
      </w:pPr>
      <w:r>
        <w:tab/>
      </w:r>
      <w:r>
        <w:tab/>
        <w:t xml:space="preserve">Addendum </w:t>
      </w:r>
      <w:r w:rsidR="00CD0225">
        <w:t>7</w:t>
      </w:r>
      <w:r w:rsidR="00ED100A">
        <w:t>4</w:t>
      </w:r>
      <w:r>
        <w:t xml:space="preserve"> –</w:t>
      </w:r>
      <w:r w:rsidR="0042609E">
        <w:t>UN </w:t>
      </w:r>
      <w:r>
        <w:t>Regulation No.</w:t>
      </w:r>
      <w:r w:rsidR="00271A7F">
        <w:t xml:space="preserve"> </w:t>
      </w:r>
      <w:r w:rsidR="00393472">
        <w:t>7</w:t>
      </w:r>
      <w:r w:rsidR="00ED100A">
        <w:t>5</w:t>
      </w:r>
    </w:p>
    <w:p w14:paraId="4E272B2A" w14:textId="548C1FA0" w:rsidR="0064636E" w:rsidRPr="00014D07" w:rsidRDefault="0064636E" w:rsidP="00A41529">
      <w:pPr>
        <w:pStyle w:val="H1G"/>
        <w:spacing w:before="240"/>
      </w:pPr>
      <w:r>
        <w:tab/>
      </w:r>
      <w:r>
        <w:tab/>
      </w:r>
      <w:r w:rsidRPr="00014D07">
        <w:t xml:space="preserve">Revision </w:t>
      </w:r>
      <w:r w:rsidR="00ED100A">
        <w:t>2</w:t>
      </w:r>
      <w:r w:rsidRPr="00014D07">
        <w:t xml:space="preserve"> </w:t>
      </w:r>
      <w:r w:rsidR="006B6DD3">
        <w:t>-</w:t>
      </w:r>
      <w:r w:rsidRPr="00014D07">
        <w:t xml:space="preserve"> </w:t>
      </w:r>
      <w:r w:rsidR="00D623A7">
        <w:t>Amendment</w:t>
      </w:r>
      <w:r w:rsidRPr="00014D07">
        <w:t xml:space="preserve"> </w:t>
      </w:r>
      <w:r w:rsidR="00ED100A">
        <w:t>4</w:t>
      </w:r>
    </w:p>
    <w:p w14:paraId="4FAFC05A" w14:textId="4DFBE538" w:rsidR="0064636E" w:rsidRPr="00272880" w:rsidRDefault="00D623A7" w:rsidP="0064636E">
      <w:pPr>
        <w:pStyle w:val="SingleTxtG"/>
        <w:spacing w:after="360"/>
        <w:rPr>
          <w:spacing w:val="-2"/>
        </w:rPr>
      </w:pPr>
      <w:r>
        <w:rPr>
          <w:spacing w:val="-2"/>
        </w:rPr>
        <w:t xml:space="preserve">Supplement </w:t>
      </w:r>
      <w:r w:rsidR="00CD0225">
        <w:rPr>
          <w:spacing w:val="-2"/>
        </w:rPr>
        <w:t>1</w:t>
      </w:r>
      <w:r w:rsidR="00ED100A">
        <w:rPr>
          <w:spacing w:val="-2"/>
        </w:rPr>
        <w:t>7</w:t>
      </w:r>
      <w:r>
        <w:rPr>
          <w:spacing w:val="-2"/>
        </w:rPr>
        <w:t xml:space="preserve"> to </w:t>
      </w:r>
      <w:r w:rsidR="00271A7F">
        <w:rPr>
          <w:spacing w:val="-2"/>
        </w:rPr>
        <w:t xml:space="preserve">the </w:t>
      </w:r>
      <w:r w:rsidR="00ED100A">
        <w:rPr>
          <w:spacing w:val="-2"/>
        </w:rPr>
        <w:t>original version of the Regulation</w:t>
      </w:r>
      <w:r w:rsidR="00931838">
        <w:rPr>
          <w:spacing w:val="-2"/>
        </w:rPr>
        <w:t xml:space="preserve"> </w:t>
      </w:r>
      <w:r w:rsidR="0064636E" w:rsidRPr="00272880">
        <w:rPr>
          <w:spacing w:val="-2"/>
        </w:rPr>
        <w:t xml:space="preserve">– Date of entry into force: </w:t>
      </w:r>
      <w:r w:rsidR="000E6B57">
        <w:t>10</w:t>
      </w:r>
      <w:r w:rsidR="00E4378D">
        <w:t xml:space="preserve"> </w:t>
      </w:r>
      <w:r w:rsidR="000E6B57">
        <w:t xml:space="preserve">October </w:t>
      </w:r>
      <w:r w:rsidR="0001071D">
        <w:t>2017</w:t>
      </w:r>
    </w:p>
    <w:p w14:paraId="24730B39" w14:textId="5B78ED35" w:rsidR="0064636E" w:rsidRDefault="0064636E" w:rsidP="00ED100A">
      <w:pPr>
        <w:pStyle w:val="H1G"/>
        <w:spacing w:before="120" w:after="120" w:line="240" w:lineRule="exact"/>
        <w:rPr>
          <w:lang w:val="en-US"/>
        </w:rPr>
      </w:pPr>
      <w:r>
        <w:rPr>
          <w:lang w:val="en-US"/>
        </w:rPr>
        <w:tab/>
      </w:r>
      <w:r>
        <w:rPr>
          <w:lang w:val="en-US"/>
        </w:rPr>
        <w:tab/>
      </w:r>
      <w:r w:rsidR="00ED100A" w:rsidRPr="00ED100A">
        <w:rPr>
          <w:lang w:val="en-US"/>
        </w:rPr>
        <w:t>Uniform provisions concerning the approval of pneumatic tyres for L-category vehicles</w:t>
      </w:r>
    </w:p>
    <w:p w14:paraId="02EF65D0" w14:textId="46F835B6"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8A2D16">
        <w:rPr>
          <w:lang w:eastAsia="en-GB"/>
        </w:rPr>
        <w:t xml:space="preserve"> </w:t>
      </w:r>
      <w:r w:rsidR="00A41529">
        <w:rPr>
          <w:lang w:eastAsia="en-GB"/>
        </w:rPr>
        <w:tab/>
      </w:r>
      <w:r w:rsidR="00A41529">
        <w:rPr>
          <w:spacing w:val="-6"/>
          <w:lang w:eastAsia="en-GB"/>
        </w:rPr>
        <w:t>ECE/TRANS/WP.29/201</w:t>
      </w:r>
      <w:r w:rsidR="000E6B57">
        <w:rPr>
          <w:spacing w:val="-6"/>
          <w:lang w:eastAsia="en-GB"/>
        </w:rPr>
        <w:t>7</w:t>
      </w:r>
      <w:r w:rsidR="00A41529">
        <w:rPr>
          <w:spacing w:val="-6"/>
          <w:lang w:eastAsia="en-GB"/>
        </w:rPr>
        <w:t>/</w:t>
      </w:r>
      <w:r w:rsidR="00ED100A">
        <w:rPr>
          <w:spacing w:val="-6"/>
          <w:lang w:eastAsia="en-GB"/>
        </w:rPr>
        <w:t>8</w:t>
      </w:r>
      <w:r w:rsidR="0042609E">
        <w:rPr>
          <w:spacing w:val="-6"/>
          <w:lang w:eastAsia="en-GB"/>
        </w:rPr>
        <w:t xml:space="preserve"> (1622733)</w:t>
      </w:r>
      <w:r w:rsidR="008A2D16">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6F7873F6" w14:textId="77777777" w:rsidR="00ED100A" w:rsidRPr="00914DA2" w:rsidRDefault="00D5540C" w:rsidP="00ED100A">
      <w:pPr>
        <w:spacing w:after="120"/>
        <w:ind w:left="1134" w:right="1134"/>
        <w:mirrorIndents/>
        <w:jc w:val="both"/>
        <w:rPr>
          <w:rFonts w:eastAsia="HGMaruGothicMPRO"/>
        </w:rPr>
      </w:pPr>
      <w:r>
        <w:br w:type="page"/>
      </w:r>
      <w:r w:rsidR="00ED100A" w:rsidRPr="00914DA2">
        <w:rPr>
          <w:rFonts w:eastAsia="HGMaruGothicMPRO"/>
          <w:i/>
        </w:rPr>
        <w:lastRenderedPageBreak/>
        <w:t>Paragraph 1.</w:t>
      </w:r>
      <w:r w:rsidR="00ED100A" w:rsidRPr="00976DE2">
        <w:rPr>
          <w:rFonts w:eastAsia="HGMaruGothicMPRO"/>
        </w:rPr>
        <w:t>,</w:t>
      </w:r>
      <w:r w:rsidR="00ED100A" w:rsidRPr="00914DA2">
        <w:rPr>
          <w:rFonts w:eastAsia="HGMaruGothicMPRO"/>
          <w:i/>
        </w:rPr>
        <w:t xml:space="preserve"> </w:t>
      </w:r>
      <w:r w:rsidR="00ED100A" w:rsidRPr="00914DA2">
        <w:rPr>
          <w:rFonts w:eastAsia="HGMaruGothicMPRO"/>
        </w:rPr>
        <w:t>amend</w:t>
      </w:r>
      <w:r w:rsidR="00ED100A" w:rsidRPr="00914DA2">
        <w:rPr>
          <w:rFonts w:eastAsia="HGMaruGothicMPRO"/>
          <w:i/>
        </w:rPr>
        <w:t xml:space="preserve"> </w:t>
      </w:r>
      <w:r w:rsidR="00ED100A" w:rsidRPr="00914DA2">
        <w:rPr>
          <w:rFonts w:eastAsia="HGMaruGothicMPRO"/>
        </w:rPr>
        <w:t>to read:</w:t>
      </w:r>
    </w:p>
    <w:p w14:paraId="7B0599C7" w14:textId="77777777" w:rsidR="00ED100A" w:rsidRPr="00914DA2" w:rsidRDefault="00ED100A" w:rsidP="00ED100A">
      <w:pPr>
        <w:pStyle w:val="HChG"/>
      </w:pPr>
      <w:bookmarkStart w:id="3" w:name="_Toc340666205"/>
      <w:bookmarkStart w:id="4" w:name="_Toc340745068"/>
      <w:r>
        <w:tab/>
      </w:r>
      <w:r>
        <w:tab/>
      </w:r>
      <w:r w:rsidRPr="00914DA2">
        <w:t>"1.</w:t>
      </w:r>
      <w:r w:rsidRPr="00914DA2">
        <w:tab/>
      </w:r>
      <w:r>
        <w:tab/>
      </w:r>
      <w:r w:rsidRPr="00914DA2">
        <w:t>Scope</w:t>
      </w:r>
    </w:p>
    <w:p w14:paraId="20E95969" w14:textId="77777777" w:rsidR="00ED100A" w:rsidRPr="00914DA2" w:rsidRDefault="00ED100A" w:rsidP="00ED100A">
      <w:pPr>
        <w:pStyle w:val="SingleTxtG"/>
        <w:ind w:left="2268" w:hanging="1134"/>
      </w:pPr>
      <w:r w:rsidRPr="00914DA2">
        <w:tab/>
        <w:t>This Regulation applies to new pneumatic tyres</w:t>
      </w:r>
      <w:r w:rsidRPr="00914DA2">
        <w:rPr>
          <w:b/>
        </w:rPr>
        <w:t>*</w:t>
      </w:r>
      <w:r w:rsidRPr="00914DA2">
        <w:t xml:space="preserve"> for vehicles of category L.</w:t>
      </w:r>
      <w:r w:rsidRPr="00914DA2">
        <w:rPr>
          <w:vertAlign w:val="superscript"/>
        </w:rPr>
        <w:t>1,2</w:t>
      </w:r>
      <w:r w:rsidRPr="00914DA2">
        <w:t xml:space="preserve"> However, it does not apply to tyre types designed exclusively for the "off-road" use, which are marked "NHS" (Not for Highway Service) and to tyre types designed exclusively for competitions.</w:t>
      </w:r>
    </w:p>
    <w:p w14:paraId="3317DD33" w14:textId="77777777" w:rsidR="00ED100A" w:rsidRPr="00914DA2" w:rsidRDefault="00ED100A" w:rsidP="00ED100A">
      <w:pPr>
        <w:suppressAutoHyphens w:val="0"/>
        <w:autoSpaceDE w:val="0"/>
        <w:autoSpaceDN w:val="0"/>
        <w:adjustRightInd w:val="0"/>
        <w:spacing w:after="120" w:line="240" w:lineRule="auto"/>
        <w:ind w:left="142" w:right="1134"/>
        <w:mirrorIndents/>
      </w:pPr>
      <w:r w:rsidRPr="00914DA2">
        <w:separator/>
      </w:r>
    </w:p>
    <w:p w14:paraId="358DAF04" w14:textId="77777777" w:rsidR="00ED100A" w:rsidRPr="00914DA2" w:rsidRDefault="00ED100A" w:rsidP="00ED100A">
      <w:pPr>
        <w:spacing w:after="120"/>
        <w:ind w:left="1134" w:right="1134" w:firstLine="425"/>
        <w:mirrorIndents/>
        <w:jc w:val="both"/>
        <w:rPr>
          <w:sz w:val="18"/>
        </w:rPr>
      </w:pPr>
      <w:r w:rsidRPr="00914DA2">
        <w:rPr>
          <w:sz w:val="18"/>
        </w:rPr>
        <w:t>*  For the purpose of this Regulation "tyres" means "pneumatic tyres"."</w:t>
      </w:r>
    </w:p>
    <w:bookmarkEnd w:id="3"/>
    <w:bookmarkEnd w:id="4"/>
    <w:p w14:paraId="177FFCDB" w14:textId="77777777" w:rsidR="00ED100A" w:rsidRPr="00914DA2" w:rsidRDefault="00ED100A" w:rsidP="00ED100A">
      <w:pPr>
        <w:spacing w:after="120"/>
        <w:ind w:left="1134" w:right="1134"/>
        <w:mirrorIndents/>
        <w:jc w:val="both"/>
        <w:rPr>
          <w:rFonts w:eastAsia="HGMaruGothicMPRO"/>
        </w:rPr>
      </w:pPr>
      <w:r w:rsidRPr="00914DA2">
        <w:rPr>
          <w:rFonts w:eastAsia="HGMaruGothicMPRO"/>
          <w:i/>
        </w:rPr>
        <w:t>Paragraph 2.1.</w:t>
      </w:r>
      <w:r w:rsidRPr="00976DE2">
        <w:rPr>
          <w:rFonts w:eastAsia="HGMaruGothicMPRO"/>
        </w:rPr>
        <w:t>,</w:t>
      </w:r>
      <w:r w:rsidRPr="00914DA2">
        <w:rPr>
          <w:rFonts w:eastAsia="HGMaruGothicMPRO"/>
          <w:i/>
        </w:rPr>
        <w:t xml:space="preserve"> </w:t>
      </w:r>
      <w:r w:rsidRPr="00914DA2">
        <w:rPr>
          <w:rFonts w:eastAsia="HGMaruGothicMPRO"/>
        </w:rPr>
        <w:t>amend</w:t>
      </w:r>
      <w:r w:rsidRPr="00914DA2">
        <w:rPr>
          <w:rFonts w:eastAsia="HGMaruGothicMPRO"/>
          <w:i/>
        </w:rPr>
        <w:t xml:space="preserve"> </w:t>
      </w:r>
      <w:r w:rsidRPr="00914DA2">
        <w:rPr>
          <w:rFonts w:eastAsia="HGMaruGothicMPRO"/>
        </w:rPr>
        <w:t>to read:</w:t>
      </w:r>
    </w:p>
    <w:p w14:paraId="24140D37" w14:textId="77777777" w:rsidR="00ED100A" w:rsidRPr="00914DA2" w:rsidRDefault="00ED100A" w:rsidP="00ED100A">
      <w:pPr>
        <w:pStyle w:val="para"/>
      </w:pPr>
      <w:r w:rsidRPr="00914DA2">
        <w:t>"2.1.</w:t>
      </w:r>
      <w:r w:rsidRPr="00914DA2">
        <w:tab/>
        <w:t>"</w:t>
      </w:r>
      <w:r w:rsidRPr="00914DA2">
        <w:rPr>
          <w:i/>
        </w:rPr>
        <w:t>Type of tyre</w:t>
      </w:r>
      <w:r w:rsidRPr="00914DA2">
        <w:t>" means a category of tyres  which do not differ in such essential characteristics as:</w:t>
      </w:r>
    </w:p>
    <w:p w14:paraId="304BBE8A" w14:textId="77777777" w:rsidR="00ED100A" w:rsidRPr="00914DA2" w:rsidRDefault="00ED100A" w:rsidP="00ED100A">
      <w:pPr>
        <w:suppressAutoHyphens w:val="0"/>
        <w:spacing w:after="120" w:line="240" w:lineRule="auto"/>
        <w:ind w:left="2268"/>
        <w:jc w:val="both"/>
      </w:pPr>
      <w:r w:rsidRPr="00914DA2">
        <w:t>(a)</w:t>
      </w:r>
      <w:r w:rsidRPr="00914DA2">
        <w:tab/>
        <w:t>The manufacturer's name;</w:t>
      </w:r>
    </w:p>
    <w:p w14:paraId="64D97984" w14:textId="77777777" w:rsidR="00ED100A" w:rsidRPr="00914DA2" w:rsidRDefault="00ED100A" w:rsidP="00ED100A">
      <w:pPr>
        <w:suppressAutoHyphens w:val="0"/>
        <w:spacing w:after="120" w:line="240" w:lineRule="auto"/>
        <w:ind w:left="2268"/>
        <w:jc w:val="both"/>
      </w:pPr>
      <w:r w:rsidRPr="00914DA2">
        <w:t>(b)</w:t>
      </w:r>
      <w:r w:rsidRPr="00914DA2">
        <w:tab/>
        <w:t>Tyre-size designation;</w:t>
      </w:r>
    </w:p>
    <w:p w14:paraId="06179E70" w14:textId="77777777" w:rsidR="00ED100A" w:rsidRPr="00914DA2" w:rsidRDefault="00ED100A" w:rsidP="00ED100A">
      <w:pPr>
        <w:suppressAutoHyphens w:val="0"/>
        <w:spacing w:after="120" w:line="240" w:lineRule="auto"/>
        <w:ind w:left="2835" w:right="1134" w:hanging="567"/>
        <w:jc w:val="both"/>
      </w:pPr>
      <w:r w:rsidRPr="00914DA2">
        <w:t>(c)</w:t>
      </w:r>
      <w:r w:rsidRPr="00914DA2">
        <w:tab/>
        <w:t>Category of use (normal: for normal highway service; snow, moped, all terrain (AT), special: for special application such as on- and off-road);</w:t>
      </w:r>
    </w:p>
    <w:p w14:paraId="5325EE3A" w14:textId="77777777" w:rsidR="00ED100A" w:rsidRPr="00914DA2" w:rsidRDefault="00ED100A" w:rsidP="00ED100A">
      <w:pPr>
        <w:suppressAutoHyphens w:val="0"/>
        <w:spacing w:after="120" w:line="240" w:lineRule="auto"/>
        <w:ind w:left="2268"/>
        <w:jc w:val="both"/>
      </w:pPr>
      <w:r w:rsidRPr="00914DA2">
        <w:t>(d)</w:t>
      </w:r>
      <w:r w:rsidRPr="00914DA2">
        <w:tab/>
        <w:t>Structure (diagonal or bias-ply, bias</w:t>
      </w:r>
      <w:r w:rsidRPr="00914DA2">
        <w:rPr>
          <w:b/>
        </w:rPr>
        <w:t>-</w:t>
      </w:r>
      <w:r w:rsidRPr="00914DA2">
        <w:t>belted, radial);</w:t>
      </w:r>
    </w:p>
    <w:p w14:paraId="7131021B" w14:textId="77777777" w:rsidR="00ED100A" w:rsidRPr="00914DA2" w:rsidRDefault="00ED100A" w:rsidP="00ED100A">
      <w:pPr>
        <w:suppressAutoHyphens w:val="0"/>
        <w:spacing w:after="120" w:line="240" w:lineRule="auto"/>
        <w:ind w:left="2268"/>
        <w:jc w:val="both"/>
      </w:pPr>
      <w:r w:rsidRPr="00914DA2">
        <w:t>(e)</w:t>
      </w:r>
      <w:r w:rsidRPr="00914DA2">
        <w:tab/>
        <w:t>Speed category symbol;</w:t>
      </w:r>
    </w:p>
    <w:p w14:paraId="002ABA40" w14:textId="77777777" w:rsidR="00ED100A" w:rsidRPr="00914DA2" w:rsidRDefault="00ED100A" w:rsidP="00ED100A">
      <w:pPr>
        <w:suppressAutoHyphens w:val="0"/>
        <w:spacing w:after="120" w:line="240" w:lineRule="auto"/>
        <w:ind w:left="2268"/>
        <w:jc w:val="both"/>
      </w:pPr>
      <w:r w:rsidRPr="00914DA2">
        <w:t>(f)</w:t>
      </w:r>
      <w:r w:rsidRPr="00914DA2">
        <w:tab/>
        <w:t>Load-capacity index;</w:t>
      </w:r>
    </w:p>
    <w:p w14:paraId="0237E738" w14:textId="77777777" w:rsidR="00ED100A" w:rsidRPr="00914DA2" w:rsidRDefault="00ED100A" w:rsidP="00ED100A">
      <w:pPr>
        <w:suppressAutoHyphens w:val="0"/>
        <w:spacing w:after="120" w:line="240" w:lineRule="auto"/>
        <w:ind w:left="2268"/>
        <w:jc w:val="both"/>
      </w:pPr>
      <w:r w:rsidRPr="00914DA2">
        <w:t>(g)</w:t>
      </w:r>
      <w:r w:rsidRPr="00914DA2">
        <w:tab/>
        <w:t>Tyre cross-section."</w:t>
      </w:r>
    </w:p>
    <w:p w14:paraId="35AE0B24" w14:textId="3894BA88" w:rsidR="00ED100A" w:rsidRPr="00914DA2" w:rsidRDefault="00ED100A" w:rsidP="00ED100A">
      <w:pPr>
        <w:spacing w:after="120"/>
        <w:ind w:left="1134" w:right="1134"/>
        <w:mirrorIndents/>
        <w:jc w:val="both"/>
        <w:rPr>
          <w:rFonts w:eastAsia="HGMaruGothicMPRO"/>
        </w:rPr>
      </w:pPr>
      <w:r w:rsidRPr="00914DA2">
        <w:rPr>
          <w:rFonts w:eastAsia="HGMaruGothicMPRO"/>
          <w:i/>
        </w:rPr>
        <w:t>Insert a new paragraph 2.2.</w:t>
      </w:r>
      <w:r w:rsidR="00976DE2">
        <w:rPr>
          <w:rFonts w:eastAsia="HGMaruGothicMPRO"/>
        </w:rPr>
        <w:t>,</w:t>
      </w:r>
      <w:r w:rsidRPr="00914DA2">
        <w:rPr>
          <w:rFonts w:eastAsia="HGMaruGothicMPRO"/>
          <w:i/>
        </w:rPr>
        <w:t xml:space="preserve"> </w:t>
      </w:r>
      <w:r w:rsidRPr="00914DA2">
        <w:rPr>
          <w:rFonts w:eastAsia="HGMaruGothicMPRO"/>
        </w:rPr>
        <w:t>to read:</w:t>
      </w:r>
    </w:p>
    <w:p w14:paraId="70EE23FA" w14:textId="77777777" w:rsidR="00ED100A" w:rsidRPr="00914DA2" w:rsidRDefault="00ED100A" w:rsidP="00ED100A">
      <w:pPr>
        <w:pStyle w:val="para"/>
        <w:mirrorIndents/>
      </w:pPr>
      <w:r w:rsidRPr="00914DA2">
        <w:t>"2.2.</w:t>
      </w:r>
      <w:r w:rsidRPr="00914DA2">
        <w:tab/>
        <w:t>"</w:t>
      </w:r>
      <w:r w:rsidRPr="00914DA2">
        <w:rPr>
          <w:i/>
        </w:rPr>
        <w:t>Manufacturer</w:t>
      </w:r>
      <w:r w:rsidRPr="00914DA2">
        <w:t>" means the person or body who is responsible to the Type Approval Authority (TAA) for all aspects of the type-approval and for ensuring the conformity of production."</w:t>
      </w:r>
    </w:p>
    <w:p w14:paraId="7AE72BC6" w14:textId="4A7F466D" w:rsidR="00ED100A" w:rsidRPr="00914DA2" w:rsidRDefault="00ED100A" w:rsidP="00ED100A">
      <w:pPr>
        <w:spacing w:after="120"/>
        <w:ind w:left="1134" w:right="1134"/>
        <w:mirrorIndents/>
        <w:jc w:val="both"/>
        <w:rPr>
          <w:rFonts w:eastAsia="HGMaruGothicMPRO"/>
        </w:rPr>
      </w:pPr>
      <w:r w:rsidRPr="00914DA2">
        <w:rPr>
          <w:rFonts w:eastAsia="HGMaruGothicMPRO"/>
          <w:i/>
        </w:rPr>
        <w:t>Insert a new paragraph 2.3.</w:t>
      </w:r>
      <w:r w:rsidR="00976DE2">
        <w:rPr>
          <w:rFonts w:eastAsia="HGMaruGothicMPRO"/>
        </w:rPr>
        <w:t>,</w:t>
      </w:r>
      <w:r w:rsidRPr="00914DA2">
        <w:rPr>
          <w:rFonts w:eastAsia="HGMaruGothicMPRO"/>
          <w:i/>
        </w:rPr>
        <w:t xml:space="preserve"> </w:t>
      </w:r>
      <w:r w:rsidRPr="00914DA2">
        <w:rPr>
          <w:rFonts w:eastAsia="HGMaruGothicMPRO"/>
        </w:rPr>
        <w:t>to read:</w:t>
      </w:r>
    </w:p>
    <w:p w14:paraId="118731CF" w14:textId="77777777" w:rsidR="00ED100A" w:rsidRPr="00914DA2" w:rsidRDefault="00ED100A" w:rsidP="00ED100A">
      <w:pPr>
        <w:pStyle w:val="para"/>
        <w:mirrorIndents/>
      </w:pPr>
      <w:r w:rsidRPr="00914DA2">
        <w:t>"2.3.</w:t>
      </w:r>
      <w:r w:rsidRPr="00914DA2">
        <w:tab/>
        <w:t>"</w:t>
      </w:r>
      <w:r w:rsidRPr="00914DA2">
        <w:rPr>
          <w:i/>
        </w:rPr>
        <w:t>Brand name/trademark</w:t>
      </w:r>
      <w:r w:rsidRPr="00914DA2">
        <w:t>" means the identification of the brand or trademark as defined by the tyre manufacturer and marked on the sidewall(s) of the tyre. The brand name/trademark may be the same as that of the manufacturer."</w:t>
      </w:r>
    </w:p>
    <w:p w14:paraId="0A8E94D0" w14:textId="4677AD65" w:rsidR="00ED100A" w:rsidRPr="00914DA2" w:rsidRDefault="00ED100A" w:rsidP="00ED100A">
      <w:pPr>
        <w:spacing w:after="120"/>
        <w:ind w:left="1134" w:right="1134"/>
        <w:mirrorIndents/>
        <w:jc w:val="both"/>
        <w:rPr>
          <w:rFonts w:eastAsia="HGMaruGothicMPRO"/>
        </w:rPr>
      </w:pPr>
      <w:r w:rsidRPr="00914DA2">
        <w:rPr>
          <w:rFonts w:eastAsia="HGMaruGothicMPRO"/>
          <w:i/>
        </w:rPr>
        <w:t>Insert a new paragraph 2.4.</w:t>
      </w:r>
      <w:r w:rsidR="00976DE2">
        <w:rPr>
          <w:rFonts w:eastAsia="HGMaruGothicMPRO"/>
        </w:rPr>
        <w:t>,</w:t>
      </w:r>
      <w:r w:rsidRPr="00914DA2">
        <w:rPr>
          <w:rFonts w:eastAsia="HGMaruGothicMPRO"/>
          <w:i/>
        </w:rPr>
        <w:t xml:space="preserve"> </w:t>
      </w:r>
      <w:r w:rsidRPr="00914DA2">
        <w:rPr>
          <w:rFonts w:eastAsia="HGMaruGothicMPRO"/>
        </w:rPr>
        <w:t>to read:</w:t>
      </w:r>
    </w:p>
    <w:p w14:paraId="1AEFB566" w14:textId="77777777" w:rsidR="00ED100A" w:rsidRPr="00914DA2" w:rsidRDefault="00ED100A" w:rsidP="00ED100A">
      <w:pPr>
        <w:tabs>
          <w:tab w:val="left" w:pos="2268"/>
        </w:tabs>
        <w:suppressAutoHyphens w:val="0"/>
        <w:spacing w:after="120" w:line="240" w:lineRule="auto"/>
        <w:ind w:left="2268" w:right="1134" w:hanging="1134"/>
        <w:mirrorIndents/>
        <w:jc w:val="both"/>
      </w:pPr>
      <w:r w:rsidRPr="00914DA2">
        <w:t>"2.4.</w:t>
      </w:r>
      <w:r w:rsidRPr="00914DA2">
        <w:tab/>
        <w:t>"</w:t>
      </w:r>
      <w:r w:rsidRPr="00914DA2">
        <w:rPr>
          <w:i/>
        </w:rPr>
        <w:t>Trade description/commercial name</w:t>
      </w:r>
      <w:r w:rsidRPr="00914DA2">
        <w:t>" means an identification of a range of tyres as given by the tyre manufacturer. It may coincide with the brand name/trademark."</w:t>
      </w:r>
    </w:p>
    <w:p w14:paraId="790EC89E" w14:textId="1A405110" w:rsidR="00ED100A" w:rsidRPr="00914DA2" w:rsidRDefault="00ED100A" w:rsidP="00ED100A">
      <w:pPr>
        <w:spacing w:after="120"/>
        <w:ind w:left="1134" w:right="1134"/>
        <w:mirrorIndents/>
        <w:jc w:val="both"/>
        <w:rPr>
          <w:rFonts w:eastAsia="HGMaruGothicMPRO"/>
        </w:rPr>
      </w:pPr>
      <w:r w:rsidRPr="00880A7B">
        <w:rPr>
          <w:rFonts w:eastAsia="HGMaruGothicMPRO"/>
          <w:i/>
        </w:rPr>
        <w:t>Paragraphs 2.2. to 2.2.3.</w:t>
      </w:r>
      <w:r w:rsidR="00976DE2">
        <w:rPr>
          <w:rFonts w:eastAsia="HGMaruGothicMPRO"/>
        </w:rPr>
        <w:t xml:space="preserve">, </w:t>
      </w:r>
      <w:r>
        <w:rPr>
          <w:rFonts w:eastAsia="HGMaruGothicMPRO"/>
        </w:rPr>
        <w:t>r</w:t>
      </w:r>
      <w:r w:rsidRPr="00801214">
        <w:rPr>
          <w:rFonts w:eastAsia="HGMaruGothicMPRO"/>
        </w:rPr>
        <w:t xml:space="preserve">enumber </w:t>
      </w:r>
      <w:r w:rsidRPr="00880A7B">
        <w:rPr>
          <w:rFonts w:eastAsia="HGMaruGothicMPRO"/>
        </w:rPr>
        <w:t xml:space="preserve">as paragraphs </w:t>
      </w:r>
      <w:r w:rsidRPr="00801214">
        <w:rPr>
          <w:rFonts w:eastAsia="HGMaruGothicMPRO"/>
        </w:rPr>
        <w:t>2.5. to 2.5.3.</w:t>
      </w:r>
      <w:r w:rsidRPr="00914DA2">
        <w:rPr>
          <w:rFonts w:eastAsia="HGMaruGothicMPRO"/>
          <w:i/>
        </w:rPr>
        <w:t xml:space="preserve"> </w:t>
      </w:r>
      <w:r w:rsidRPr="00914DA2">
        <w:rPr>
          <w:rFonts w:eastAsia="HGMaruGothicMPRO"/>
        </w:rPr>
        <w:t>and in these renumbered paragraphs,</w:t>
      </w:r>
      <w:r w:rsidRPr="00914DA2">
        <w:rPr>
          <w:rFonts w:eastAsia="HGMaruGothicMPRO"/>
          <w:i/>
        </w:rPr>
        <w:t xml:space="preserve"> </w:t>
      </w:r>
      <w:r w:rsidRPr="00914DA2">
        <w:rPr>
          <w:rFonts w:eastAsia="HGMaruGothicMPRO"/>
        </w:rPr>
        <w:t>replace</w:t>
      </w:r>
      <w:r w:rsidRPr="00914DA2">
        <w:rPr>
          <w:rFonts w:eastAsia="HGMaruGothicMPRO"/>
          <w:i/>
        </w:rPr>
        <w:t xml:space="preserve"> </w:t>
      </w:r>
      <w:r w:rsidRPr="00914DA2">
        <w:rPr>
          <w:rFonts w:eastAsia="HGMaruGothicMPRO"/>
        </w:rPr>
        <w:t>"pneumatic tyre"</w:t>
      </w:r>
      <w:r w:rsidRPr="00914DA2">
        <w:rPr>
          <w:rFonts w:eastAsia="HGMaruGothicMPRO"/>
          <w:i/>
        </w:rPr>
        <w:t xml:space="preserve"> </w:t>
      </w:r>
      <w:r w:rsidRPr="00914DA2">
        <w:rPr>
          <w:rFonts w:eastAsia="HGMaruGothicMPRO"/>
        </w:rPr>
        <w:t>by</w:t>
      </w:r>
      <w:r w:rsidRPr="00914DA2">
        <w:rPr>
          <w:rFonts w:eastAsia="HGMaruGothicMPRO"/>
          <w:i/>
        </w:rPr>
        <w:t xml:space="preserve"> </w:t>
      </w:r>
      <w:r w:rsidRPr="00914DA2">
        <w:rPr>
          <w:rFonts w:eastAsia="HGMaruGothicMPRO"/>
        </w:rPr>
        <w:t>"tyre".</w:t>
      </w:r>
    </w:p>
    <w:p w14:paraId="473348F0" w14:textId="3072A48F" w:rsidR="00ED100A" w:rsidRPr="00914DA2" w:rsidRDefault="00ED100A" w:rsidP="00ED100A">
      <w:pPr>
        <w:spacing w:after="120"/>
        <w:ind w:left="1134" w:right="1134"/>
        <w:mirrorIndents/>
        <w:jc w:val="both"/>
        <w:rPr>
          <w:rFonts w:eastAsia="HGMaruGothicMPRO"/>
        </w:rPr>
      </w:pPr>
      <w:r w:rsidRPr="00914DA2">
        <w:rPr>
          <w:rFonts w:eastAsia="HGMaruGothicMPRO"/>
          <w:i/>
        </w:rPr>
        <w:t>Paragraph 2.2.4.</w:t>
      </w:r>
      <w:r w:rsidRPr="00976DE2">
        <w:rPr>
          <w:rFonts w:eastAsia="HGMaruGothicMPRO"/>
        </w:rPr>
        <w:t>,</w:t>
      </w:r>
      <w:r w:rsidRPr="00914DA2">
        <w:rPr>
          <w:rFonts w:eastAsia="HGMaruGothicMPRO"/>
          <w:i/>
        </w:rPr>
        <w:t xml:space="preserve"> </w:t>
      </w:r>
      <w:r w:rsidRPr="00914DA2">
        <w:rPr>
          <w:rFonts w:eastAsia="HGMaruGothicMPRO"/>
        </w:rPr>
        <w:t>amend</w:t>
      </w:r>
      <w:r w:rsidRPr="00914DA2">
        <w:rPr>
          <w:rFonts w:eastAsia="HGMaruGothicMPRO"/>
          <w:i/>
        </w:rPr>
        <w:t xml:space="preserve"> </w:t>
      </w:r>
      <w:r w:rsidRPr="00914DA2">
        <w:rPr>
          <w:rFonts w:eastAsia="HGMaruGothicMPRO"/>
        </w:rPr>
        <w:t>to read:</w:t>
      </w:r>
    </w:p>
    <w:p w14:paraId="1581FCA0" w14:textId="77777777" w:rsidR="00ED100A" w:rsidRPr="00914DA2" w:rsidRDefault="00ED100A" w:rsidP="00ED100A">
      <w:pPr>
        <w:spacing w:after="120"/>
        <w:ind w:left="2268" w:right="1134" w:hanging="1134"/>
        <w:mirrorIndents/>
        <w:jc w:val="both"/>
        <w:rPr>
          <w:rFonts w:eastAsia="HGMaruGothicMPRO"/>
        </w:rPr>
      </w:pPr>
      <w:r w:rsidRPr="00914DA2">
        <w:rPr>
          <w:rFonts w:eastAsia="HGMaruGothicMPRO"/>
        </w:rPr>
        <w:t>"2.5.4.</w:t>
      </w:r>
      <w:r w:rsidRPr="00914DA2">
        <w:rPr>
          <w:rFonts w:eastAsia="HGMaruGothicMPRO"/>
        </w:rPr>
        <w:tab/>
        <w:t>"</w:t>
      </w:r>
      <w:r w:rsidRPr="00801214">
        <w:rPr>
          <w:rFonts w:eastAsia="HGMaruGothicMPRO"/>
          <w:i/>
        </w:rPr>
        <w:t>Reinforced</w:t>
      </w:r>
      <w:r w:rsidRPr="00914DA2">
        <w:rPr>
          <w:rFonts w:eastAsia="HGMaruGothicMPRO"/>
        </w:rPr>
        <w:t>" describes a tyre designed to operate at higher loads and higher inflation pressures than the corresponding standard tyre."</w:t>
      </w:r>
    </w:p>
    <w:p w14:paraId="36C54D02" w14:textId="66728CEE" w:rsidR="00ED100A" w:rsidRPr="00914DA2" w:rsidRDefault="00ED100A" w:rsidP="00ED100A">
      <w:pPr>
        <w:spacing w:after="120"/>
        <w:ind w:left="1134" w:right="1134"/>
        <w:mirrorIndents/>
        <w:jc w:val="both"/>
        <w:rPr>
          <w:rFonts w:eastAsia="HGMaruGothicMPRO"/>
        </w:rPr>
      </w:pPr>
      <w:r w:rsidRPr="00880A7B">
        <w:rPr>
          <w:rFonts w:eastAsia="HGMaruGothicMPRO"/>
          <w:i/>
        </w:rPr>
        <w:t>Paragraphs 2.3. to 2.33.2.</w:t>
      </w:r>
      <w:r w:rsidR="00976DE2">
        <w:rPr>
          <w:rFonts w:eastAsia="HGMaruGothicMPRO"/>
        </w:rPr>
        <w:t>,</w:t>
      </w:r>
      <w:r w:rsidR="0042609E">
        <w:rPr>
          <w:rFonts w:eastAsia="HGMaruGothicMPRO"/>
        </w:rPr>
        <w:t xml:space="preserve"> </w:t>
      </w:r>
      <w:r>
        <w:rPr>
          <w:rFonts w:eastAsia="HGMaruGothicMPRO"/>
        </w:rPr>
        <w:t>r</w:t>
      </w:r>
      <w:r w:rsidRPr="00801214">
        <w:rPr>
          <w:rFonts w:eastAsia="HGMaruGothicMPRO"/>
        </w:rPr>
        <w:t>enumber as paragraphs 2.6. to 2.36.2</w:t>
      </w:r>
      <w:r w:rsidRPr="00914DA2">
        <w:rPr>
          <w:rFonts w:eastAsia="HGMaruGothicMPRO"/>
        </w:rPr>
        <w:t>. and in these renumbered paragraphs,</w:t>
      </w:r>
      <w:r w:rsidRPr="00914DA2">
        <w:rPr>
          <w:rFonts w:eastAsia="HGMaruGothicMPRO"/>
          <w:i/>
        </w:rPr>
        <w:t xml:space="preserve"> </w:t>
      </w:r>
      <w:r w:rsidRPr="00914DA2">
        <w:rPr>
          <w:rFonts w:eastAsia="HGMaruGothicMPRO"/>
        </w:rPr>
        <w:t>replace</w:t>
      </w:r>
      <w:r w:rsidRPr="00914DA2">
        <w:rPr>
          <w:rFonts w:eastAsia="HGMaruGothicMPRO"/>
          <w:i/>
        </w:rPr>
        <w:t xml:space="preserve"> </w:t>
      </w:r>
      <w:r w:rsidRPr="00914DA2">
        <w:rPr>
          <w:rFonts w:eastAsia="HGMaruGothicMPRO"/>
        </w:rPr>
        <w:t>"pneumatic tyre"</w:t>
      </w:r>
      <w:r w:rsidRPr="00914DA2">
        <w:rPr>
          <w:rFonts w:eastAsia="HGMaruGothicMPRO"/>
          <w:i/>
        </w:rPr>
        <w:t xml:space="preserve"> </w:t>
      </w:r>
      <w:r w:rsidRPr="00914DA2">
        <w:rPr>
          <w:rFonts w:eastAsia="HGMaruGothicMPRO"/>
        </w:rPr>
        <w:t>by</w:t>
      </w:r>
      <w:r w:rsidRPr="00914DA2">
        <w:rPr>
          <w:rFonts w:eastAsia="HGMaruGothicMPRO"/>
          <w:i/>
        </w:rPr>
        <w:t xml:space="preserve"> </w:t>
      </w:r>
      <w:r w:rsidRPr="00914DA2">
        <w:rPr>
          <w:rFonts w:eastAsia="HGMaruGothicMPRO"/>
        </w:rPr>
        <w:t>"tyre".</w:t>
      </w:r>
    </w:p>
    <w:p w14:paraId="4A28191F" w14:textId="11783FF7" w:rsidR="00ED100A" w:rsidRPr="00914DA2" w:rsidRDefault="00ED100A" w:rsidP="00ED100A">
      <w:pPr>
        <w:spacing w:after="120"/>
        <w:ind w:left="1134" w:right="1134"/>
        <w:mirrorIndents/>
        <w:jc w:val="both"/>
        <w:rPr>
          <w:rFonts w:eastAsia="HGMaruGothicMPRO"/>
        </w:rPr>
      </w:pPr>
      <w:r w:rsidRPr="00914DA2">
        <w:rPr>
          <w:rFonts w:eastAsia="HGMaruGothicMPRO"/>
          <w:i/>
        </w:rPr>
        <w:t>Paragraph 2.33.3.</w:t>
      </w:r>
      <w:r w:rsidRPr="00976DE2">
        <w:rPr>
          <w:rFonts w:eastAsia="HGMaruGothicMPRO"/>
        </w:rPr>
        <w:t>,</w:t>
      </w:r>
      <w:r w:rsidRPr="00914DA2">
        <w:rPr>
          <w:rFonts w:eastAsia="HGMaruGothicMPRO"/>
          <w:i/>
        </w:rPr>
        <w:t xml:space="preserve"> </w:t>
      </w:r>
      <w:r w:rsidRPr="00914DA2">
        <w:rPr>
          <w:rFonts w:eastAsia="HGMaruGothicMPRO"/>
        </w:rPr>
        <w:t>renumber and amend</w:t>
      </w:r>
      <w:r w:rsidRPr="00914DA2">
        <w:rPr>
          <w:rFonts w:eastAsia="HGMaruGothicMPRO"/>
          <w:i/>
        </w:rPr>
        <w:t xml:space="preserve"> </w:t>
      </w:r>
      <w:r w:rsidR="0042609E">
        <w:rPr>
          <w:rFonts w:eastAsia="HGMaruGothicMPRO"/>
        </w:rPr>
        <w:t>to read</w:t>
      </w:r>
      <w:r w:rsidRPr="00914DA2">
        <w:rPr>
          <w:rFonts w:eastAsia="HGMaruGothicMPRO"/>
        </w:rPr>
        <w:t>:</w:t>
      </w:r>
    </w:p>
    <w:p w14:paraId="7F589A77" w14:textId="77777777" w:rsidR="00ED100A" w:rsidRPr="00914DA2" w:rsidRDefault="00ED100A" w:rsidP="00ED100A">
      <w:pPr>
        <w:pStyle w:val="SingleTxtG"/>
        <w:ind w:left="2268" w:hanging="1134"/>
      </w:pPr>
      <w:r w:rsidRPr="00914DA2">
        <w:lastRenderedPageBreak/>
        <w:t>"2.36.3.</w:t>
      </w:r>
      <w:r w:rsidRPr="00914DA2">
        <w:tab/>
        <w:t>For speeds above 210 km/h but not exceeding 270 km/h, the maximum load rating must not exceed the percentage of the mass, associated with the load capacity index of the tyre, indicated in the table below with reference to the speed category symbol of the tyre and the maximum design speed of the vehicle to which the tyre is to be fitted:</w:t>
      </w:r>
    </w:p>
    <w:tbl>
      <w:tblPr>
        <w:tblStyle w:val="TableGrid"/>
        <w:tblW w:w="7371" w:type="dxa"/>
        <w:tblInd w:w="1134" w:type="dxa"/>
        <w:tblLook w:val="01E0" w:firstRow="1" w:lastRow="1" w:firstColumn="1" w:lastColumn="1" w:noHBand="0" w:noVBand="0"/>
      </w:tblPr>
      <w:tblGrid>
        <w:gridCol w:w="2037"/>
        <w:gridCol w:w="2596"/>
        <w:gridCol w:w="2738"/>
      </w:tblGrid>
      <w:tr w:rsidR="00ED100A" w:rsidRPr="00801214" w14:paraId="6863F136" w14:textId="77777777" w:rsidTr="000840F9">
        <w:tc>
          <w:tcPr>
            <w:tcW w:w="2037" w:type="dxa"/>
            <w:vMerge w:val="restart"/>
            <w:vAlign w:val="bottom"/>
          </w:tcPr>
          <w:p w14:paraId="052AD021" w14:textId="77777777" w:rsidR="00ED100A" w:rsidRPr="00801214" w:rsidRDefault="00ED100A" w:rsidP="000840F9">
            <w:pPr>
              <w:pStyle w:val="SingleTxtG"/>
              <w:spacing w:before="80" w:after="80" w:line="200" w:lineRule="exact"/>
              <w:ind w:left="0" w:right="113"/>
              <w:jc w:val="right"/>
              <w:rPr>
                <w:i/>
                <w:sz w:val="16"/>
                <w:szCs w:val="16"/>
              </w:rPr>
            </w:pPr>
            <w:r w:rsidRPr="00801214">
              <w:rPr>
                <w:i/>
                <w:sz w:val="16"/>
                <w:szCs w:val="16"/>
              </w:rPr>
              <w:t>Maximum speed (km/h)***</w:t>
            </w:r>
          </w:p>
        </w:tc>
        <w:tc>
          <w:tcPr>
            <w:tcW w:w="5334" w:type="dxa"/>
            <w:gridSpan w:val="2"/>
          </w:tcPr>
          <w:p w14:paraId="567F3011" w14:textId="77777777" w:rsidR="00ED100A" w:rsidRPr="00801214" w:rsidRDefault="00ED100A" w:rsidP="000840F9">
            <w:pPr>
              <w:pStyle w:val="SingleTxtG"/>
              <w:spacing w:before="80" w:after="80" w:line="200" w:lineRule="exact"/>
              <w:ind w:left="0" w:right="0"/>
              <w:jc w:val="center"/>
              <w:rPr>
                <w:i/>
                <w:strike/>
                <w:sz w:val="16"/>
                <w:szCs w:val="16"/>
              </w:rPr>
            </w:pPr>
            <w:r w:rsidRPr="00801214">
              <w:rPr>
                <w:i/>
                <w:sz w:val="16"/>
                <w:szCs w:val="16"/>
                <w:lang w:eastAsia="en-GB"/>
              </w:rPr>
              <w:t>Maximum Load Rating (%)</w:t>
            </w:r>
          </w:p>
        </w:tc>
      </w:tr>
      <w:tr w:rsidR="00ED100A" w:rsidRPr="00801214" w14:paraId="0D8306EA" w14:textId="77777777" w:rsidTr="000840F9">
        <w:tc>
          <w:tcPr>
            <w:tcW w:w="2037" w:type="dxa"/>
            <w:vMerge/>
            <w:tcBorders>
              <w:bottom w:val="single" w:sz="12" w:space="0" w:color="auto"/>
            </w:tcBorders>
          </w:tcPr>
          <w:p w14:paraId="5D299A2E" w14:textId="77777777" w:rsidR="00ED100A" w:rsidRPr="00801214" w:rsidRDefault="00ED100A" w:rsidP="000840F9">
            <w:pPr>
              <w:pStyle w:val="SingleTxtG"/>
              <w:spacing w:before="80" w:after="80" w:line="200" w:lineRule="exact"/>
              <w:ind w:left="0"/>
              <w:rPr>
                <w:i/>
                <w:sz w:val="16"/>
                <w:szCs w:val="16"/>
              </w:rPr>
            </w:pPr>
          </w:p>
        </w:tc>
        <w:tc>
          <w:tcPr>
            <w:tcW w:w="2596" w:type="dxa"/>
            <w:tcBorders>
              <w:bottom w:val="single" w:sz="12" w:space="0" w:color="auto"/>
            </w:tcBorders>
            <w:vAlign w:val="bottom"/>
          </w:tcPr>
          <w:p w14:paraId="200CB054" w14:textId="77777777" w:rsidR="00ED100A" w:rsidRPr="00801214" w:rsidRDefault="00ED100A" w:rsidP="000840F9">
            <w:pPr>
              <w:suppressAutoHyphens w:val="0"/>
              <w:autoSpaceDE w:val="0"/>
              <w:autoSpaceDN w:val="0"/>
              <w:adjustRightInd w:val="0"/>
              <w:spacing w:before="80" w:after="80" w:line="200" w:lineRule="exact"/>
              <w:jc w:val="center"/>
              <w:rPr>
                <w:i/>
                <w:sz w:val="16"/>
                <w:szCs w:val="16"/>
                <w:lang w:eastAsia="en-GB"/>
              </w:rPr>
            </w:pPr>
            <w:r w:rsidRPr="00801214">
              <w:rPr>
                <w:i/>
                <w:sz w:val="16"/>
                <w:szCs w:val="16"/>
                <w:lang w:eastAsia="en-GB"/>
              </w:rPr>
              <w:t>Speed Category Symbol V</w:t>
            </w:r>
          </w:p>
        </w:tc>
        <w:tc>
          <w:tcPr>
            <w:tcW w:w="2738" w:type="dxa"/>
            <w:tcBorders>
              <w:bottom w:val="single" w:sz="12" w:space="0" w:color="auto"/>
            </w:tcBorders>
            <w:vAlign w:val="bottom"/>
          </w:tcPr>
          <w:p w14:paraId="21D54349" w14:textId="77777777" w:rsidR="00ED100A" w:rsidRPr="00801214" w:rsidRDefault="00ED100A" w:rsidP="000840F9">
            <w:pPr>
              <w:suppressAutoHyphens w:val="0"/>
              <w:autoSpaceDE w:val="0"/>
              <w:autoSpaceDN w:val="0"/>
              <w:adjustRightInd w:val="0"/>
              <w:spacing w:before="80" w:after="80" w:line="200" w:lineRule="exact"/>
              <w:jc w:val="center"/>
              <w:rPr>
                <w:i/>
                <w:sz w:val="16"/>
                <w:szCs w:val="16"/>
                <w:lang w:eastAsia="en-GB"/>
              </w:rPr>
            </w:pPr>
            <w:r w:rsidRPr="00801214">
              <w:rPr>
                <w:i/>
                <w:sz w:val="16"/>
                <w:szCs w:val="16"/>
                <w:lang w:eastAsia="en-GB"/>
              </w:rPr>
              <w:t>Speed Category Symbol W**</w:t>
            </w:r>
          </w:p>
        </w:tc>
      </w:tr>
      <w:tr w:rsidR="00ED100A" w:rsidRPr="00914DA2" w14:paraId="4085958D" w14:textId="77777777" w:rsidTr="000840F9">
        <w:tc>
          <w:tcPr>
            <w:tcW w:w="2037" w:type="dxa"/>
            <w:tcBorders>
              <w:top w:val="single" w:sz="12" w:space="0" w:color="auto"/>
              <w:bottom w:val="single" w:sz="4" w:space="0" w:color="auto"/>
            </w:tcBorders>
          </w:tcPr>
          <w:p w14:paraId="76ACE5BE"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210</w:t>
            </w:r>
          </w:p>
        </w:tc>
        <w:tc>
          <w:tcPr>
            <w:tcW w:w="2596" w:type="dxa"/>
            <w:tcBorders>
              <w:top w:val="single" w:sz="12" w:space="0" w:color="auto"/>
              <w:bottom w:val="single" w:sz="4" w:space="0" w:color="auto"/>
            </w:tcBorders>
          </w:tcPr>
          <w:p w14:paraId="61F6A6B4" w14:textId="77777777" w:rsidR="00ED100A" w:rsidRPr="00914DA2" w:rsidRDefault="00ED100A" w:rsidP="000840F9">
            <w:pPr>
              <w:pStyle w:val="SingleTxtG"/>
              <w:spacing w:before="40" w:after="40" w:line="220" w:lineRule="exact"/>
              <w:ind w:left="0" w:right="113"/>
              <w:jc w:val="right"/>
              <w:rPr>
                <w:i/>
                <w:sz w:val="18"/>
                <w:szCs w:val="18"/>
              </w:rPr>
            </w:pPr>
            <w:r w:rsidRPr="00914DA2">
              <w:rPr>
                <w:sz w:val="18"/>
                <w:szCs w:val="18"/>
              </w:rPr>
              <w:t>100</w:t>
            </w:r>
          </w:p>
        </w:tc>
        <w:tc>
          <w:tcPr>
            <w:tcW w:w="2738" w:type="dxa"/>
            <w:tcBorders>
              <w:top w:val="single" w:sz="12" w:space="0" w:color="auto"/>
              <w:bottom w:val="single" w:sz="4" w:space="0" w:color="auto"/>
            </w:tcBorders>
          </w:tcPr>
          <w:p w14:paraId="4E662AD2" w14:textId="77777777" w:rsidR="00ED100A" w:rsidRPr="00914DA2" w:rsidRDefault="00ED100A" w:rsidP="000840F9">
            <w:pPr>
              <w:pStyle w:val="SingleTxtG"/>
              <w:spacing w:before="40" w:after="40" w:line="220" w:lineRule="exact"/>
              <w:ind w:left="0" w:right="113"/>
              <w:jc w:val="right"/>
              <w:rPr>
                <w:i/>
                <w:sz w:val="18"/>
                <w:szCs w:val="18"/>
              </w:rPr>
            </w:pPr>
            <w:r w:rsidRPr="00914DA2">
              <w:rPr>
                <w:sz w:val="18"/>
                <w:szCs w:val="18"/>
              </w:rPr>
              <w:t>100</w:t>
            </w:r>
          </w:p>
        </w:tc>
      </w:tr>
      <w:tr w:rsidR="00ED100A" w:rsidRPr="00914DA2" w14:paraId="368B80BA" w14:textId="77777777" w:rsidTr="000840F9">
        <w:tc>
          <w:tcPr>
            <w:tcW w:w="2037" w:type="dxa"/>
            <w:tcBorders>
              <w:top w:val="single" w:sz="4" w:space="0" w:color="auto"/>
              <w:bottom w:val="single" w:sz="4" w:space="0" w:color="auto"/>
            </w:tcBorders>
          </w:tcPr>
          <w:p w14:paraId="5FC72534"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220</w:t>
            </w:r>
          </w:p>
        </w:tc>
        <w:tc>
          <w:tcPr>
            <w:tcW w:w="2596" w:type="dxa"/>
            <w:tcBorders>
              <w:top w:val="single" w:sz="4" w:space="0" w:color="auto"/>
              <w:bottom w:val="single" w:sz="4" w:space="0" w:color="auto"/>
            </w:tcBorders>
          </w:tcPr>
          <w:p w14:paraId="75EB13B4"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95</w:t>
            </w:r>
          </w:p>
        </w:tc>
        <w:tc>
          <w:tcPr>
            <w:tcW w:w="2738" w:type="dxa"/>
            <w:tcBorders>
              <w:top w:val="single" w:sz="4" w:space="0" w:color="auto"/>
              <w:bottom w:val="single" w:sz="4" w:space="0" w:color="auto"/>
            </w:tcBorders>
          </w:tcPr>
          <w:p w14:paraId="565FDC19"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100</w:t>
            </w:r>
          </w:p>
        </w:tc>
      </w:tr>
      <w:tr w:rsidR="00ED100A" w:rsidRPr="00914DA2" w14:paraId="0B07AAB6" w14:textId="77777777" w:rsidTr="000840F9">
        <w:tc>
          <w:tcPr>
            <w:tcW w:w="2037" w:type="dxa"/>
            <w:tcBorders>
              <w:top w:val="single" w:sz="4" w:space="0" w:color="auto"/>
              <w:bottom w:val="single" w:sz="4" w:space="0" w:color="auto"/>
            </w:tcBorders>
          </w:tcPr>
          <w:p w14:paraId="20D62AA7"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230</w:t>
            </w:r>
          </w:p>
        </w:tc>
        <w:tc>
          <w:tcPr>
            <w:tcW w:w="2596" w:type="dxa"/>
            <w:tcBorders>
              <w:top w:val="single" w:sz="4" w:space="0" w:color="auto"/>
              <w:bottom w:val="single" w:sz="4" w:space="0" w:color="auto"/>
            </w:tcBorders>
          </w:tcPr>
          <w:p w14:paraId="532EFC4B"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90</w:t>
            </w:r>
          </w:p>
        </w:tc>
        <w:tc>
          <w:tcPr>
            <w:tcW w:w="2738" w:type="dxa"/>
            <w:tcBorders>
              <w:top w:val="single" w:sz="4" w:space="0" w:color="auto"/>
              <w:bottom w:val="single" w:sz="4" w:space="0" w:color="auto"/>
            </w:tcBorders>
          </w:tcPr>
          <w:p w14:paraId="4C91A8DB"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100</w:t>
            </w:r>
          </w:p>
        </w:tc>
      </w:tr>
      <w:tr w:rsidR="00ED100A" w:rsidRPr="00914DA2" w14:paraId="69AA382A" w14:textId="77777777" w:rsidTr="000840F9">
        <w:tc>
          <w:tcPr>
            <w:tcW w:w="2037" w:type="dxa"/>
            <w:tcBorders>
              <w:top w:val="single" w:sz="4" w:space="0" w:color="auto"/>
              <w:bottom w:val="single" w:sz="4" w:space="0" w:color="auto"/>
            </w:tcBorders>
          </w:tcPr>
          <w:p w14:paraId="402CB0BB"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240</w:t>
            </w:r>
          </w:p>
        </w:tc>
        <w:tc>
          <w:tcPr>
            <w:tcW w:w="2596" w:type="dxa"/>
            <w:tcBorders>
              <w:top w:val="single" w:sz="4" w:space="0" w:color="auto"/>
              <w:bottom w:val="single" w:sz="4" w:space="0" w:color="auto"/>
            </w:tcBorders>
          </w:tcPr>
          <w:p w14:paraId="0D84BAA5"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85</w:t>
            </w:r>
          </w:p>
        </w:tc>
        <w:tc>
          <w:tcPr>
            <w:tcW w:w="2738" w:type="dxa"/>
            <w:tcBorders>
              <w:top w:val="single" w:sz="4" w:space="0" w:color="auto"/>
              <w:bottom w:val="single" w:sz="4" w:space="0" w:color="auto"/>
            </w:tcBorders>
          </w:tcPr>
          <w:p w14:paraId="37F91512"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100</w:t>
            </w:r>
          </w:p>
        </w:tc>
      </w:tr>
      <w:tr w:rsidR="00ED100A" w:rsidRPr="00914DA2" w14:paraId="0B9E8707" w14:textId="77777777" w:rsidTr="000840F9">
        <w:tc>
          <w:tcPr>
            <w:tcW w:w="2037" w:type="dxa"/>
            <w:tcBorders>
              <w:top w:val="single" w:sz="4" w:space="0" w:color="auto"/>
              <w:bottom w:val="single" w:sz="4" w:space="0" w:color="auto"/>
            </w:tcBorders>
          </w:tcPr>
          <w:p w14:paraId="4239A14A"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250</w:t>
            </w:r>
          </w:p>
        </w:tc>
        <w:tc>
          <w:tcPr>
            <w:tcW w:w="2596" w:type="dxa"/>
            <w:tcBorders>
              <w:top w:val="single" w:sz="4" w:space="0" w:color="auto"/>
              <w:bottom w:val="single" w:sz="4" w:space="0" w:color="auto"/>
            </w:tcBorders>
          </w:tcPr>
          <w:p w14:paraId="37ED5B4A"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(80)*</w:t>
            </w:r>
          </w:p>
        </w:tc>
        <w:tc>
          <w:tcPr>
            <w:tcW w:w="2738" w:type="dxa"/>
            <w:tcBorders>
              <w:top w:val="single" w:sz="4" w:space="0" w:color="auto"/>
              <w:bottom w:val="single" w:sz="4" w:space="0" w:color="auto"/>
            </w:tcBorders>
          </w:tcPr>
          <w:p w14:paraId="27D403B2"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95</w:t>
            </w:r>
          </w:p>
        </w:tc>
      </w:tr>
      <w:tr w:rsidR="00ED100A" w:rsidRPr="00914DA2" w14:paraId="32556951" w14:textId="77777777" w:rsidTr="000840F9">
        <w:tc>
          <w:tcPr>
            <w:tcW w:w="2037" w:type="dxa"/>
            <w:tcBorders>
              <w:top w:val="single" w:sz="4" w:space="0" w:color="auto"/>
              <w:bottom w:val="single" w:sz="4" w:space="0" w:color="auto"/>
            </w:tcBorders>
          </w:tcPr>
          <w:p w14:paraId="5BAED655"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260</w:t>
            </w:r>
          </w:p>
        </w:tc>
        <w:tc>
          <w:tcPr>
            <w:tcW w:w="2596" w:type="dxa"/>
            <w:tcBorders>
              <w:top w:val="single" w:sz="4" w:space="0" w:color="auto"/>
              <w:bottom w:val="single" w:sz="4" w:space="0" w:color="auto"/>
            </w:tcBorders>
          </w:tcPr>
          <w:p w14:paraId="5D615CF5"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(75)*</w:t>
            </w:r>
          </w:p>
        </w:tc>
        <w:tc>
          <w:tcPr>
            <w:tcW w:w="2738" w:type="dxa"/>
            <w:tcBorders>
              <w:top w:val="single" w:sz="4" w:space="0" w:color="auto"/>
              <w:bottom w:val="single" w:sz="4" w:space="0" w:color="auto"/>
            </w:tcBorders>
          </w:tcPr>
          <w:p w14:paraId="7B381A49"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85</w:t>
            </w:r>
          </w:p>
        </w:tc>
      </w:tr>
      <w:tr w:rsidR="00ED100A" w:rsidRPr="00914DA2" w14:paraId="68F8AF68" w14:textId="77777777" w:rsidTr="000840F9">
        <w:tc>
          <w:tcPr>
            <w:tcW w:w="2037" w:type="dxa"/>
            <w:tcBorders>
              <w:top w:val="single" w:sz="4" w:space="0" w:color="auto"/>
              <w:bottom w:val="single" w:sz="12" w:space="0" w:color="auto"/>
            </w:tcBorders>
          </w:tcPr>
          <w:p w14:paraId="11B61994"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270</w:t>
            </w:r>
          </w:p>
        </w:tc>
        <w:tc>
          <w:tcPr>
            <w:tcW w:w="2596" w:type="dxa"/>
            <w:tcBorders>
              <w:top w:val="single" w:sz="4" w:space="0" w:color="auto"/>
              <w:bottom w:val="single" w:sz="12" w:space="0" w:color="auto"/>
            </w:tcBorders>
          </w:tcPr>
          <w:p w14:paraId="11FFEB61"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(70)*</w:t>
            </w:r>
          </w:p>
        </w:tc>
        <w:tc>
          <w:tcPr>
            <w:tcW w:w="2738" w:type="dxa"/>
            <w:tcBorders>
              <w:top w:val="single" w:sz="4" w:space="0" w:color="auto"/>
              <w:bottom w:val="single" w:sz="12" w:space="0" w:color="auto"/>
            </w:tcBorders>
          </w:tcPr>
          <w:p w14:paraId="21F5ACF3"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75</w:t>
            </w:r>
          </w:p>
        </w:tc>
      </w:tr>
      <w:tr w:rsidR="00ED100A" w:rsidRPr="006E7B5E" w14:paraId="05599DE8" w14:textId="77777777" w:rsidTr="000840F9">
        <w:tc>
          <w:tcPr>
            <w:tcW w:w="7371" w:type="dxa"/>
            <w:gridSpan w:val="3"/>
            <w:tcBorders>
              <w:top w:val="single" w:sz="12" w:space="0" w:color="auto"/>
              <w:left w:val="nil"/>
              <w:bottom w:val="nil"/>
              <w:right w:val="nil"/>
            </w:tcBorders>
          </w:tcPr>
          <w:p w14:paraId="276E0D69" w14:textId="53CE4AB0" w:rsidR="00ED100A" w:rsidRPr="00914DA2" w:rsidRDefault="00ED100A" w:rsidP="0042609E">
            <w:pPr>
              <w:pStyle w:val="SingleTxtG"/>
              <w:tabs>
                <w:tab w:val="left" w:pos="561"/>
              </w:tabs>
              <w:spacing w:before="40" w:after="40" w:line="200" w:lineRule="exact"/>
              <w:ind w:left="0" w:right="113"/>
              <w:jc w:val="left"/>
              <w:rPr>
                <w:sz w:val="18"/>
                <w:szCs w:val="18"/>
              </w:rPr>
            </w:pPr>
            <w:r w:rsidRPr="00914DA2">
              <w:rPr>
                <w:sz w:val="18"/>
                <w:szCs w:val="18"/>
              </w:rPr>
              <w:t>*</w:t>
            </w:r>
            <w:r w:rsidRPr="00914DA2">
              <w:rPr>
                <w:sz w:val="18"/>
                <w:szCs w:val="18"/>
              </w:rPr>
              <w:tab/>
              <w:t xml:space="preserve">Applicable only to tyres identified by means of letter code "V" within the size designation </w:t>
            </w:r>
            <w:r w:rsidR="00976DE2">
              <w:rPr>
                <w:sz w:val="18"/>
                <w:szCs w:val="18"/>
              </w:rPr>
              <w:tab/>
            </w:r>
            <w:r w:rsidRPr="00914DA2">
              <w:rPr>
                <w:sz w:val="18"/>
                <w:szCs w:val="18"/>
              </w:rPr>
              <w:t>and up to the maximum speed specified by the tyre manufacturer.</w:t>
            </w:r>
          </w:p>
          <w:p w14:paraId="44054CD0" w14:textId="77777777" w:rsidR="00ED100A" w:rsidRPr="00914DA2" w:rsidRDefault="00ED100A" w:rsidP="0042609E">
            <w:pPr>
              <w:pStyle w:val="SingleTxtG"/>
              <w:tabs>
                <w:tab w:val="left" w:pos="561"/>
              </w:tabs>
              <w:spacing w:before="40" w:after="40" w:line="200" w:lineRule="exact"/>
              <w:ind w:left="0" w:right="113"/>
              <w:jc w:val="left"/>
              <w:rPr>
                <w:sz w:val="18"/>
                <w:szCs w:val="18"/>
              </w:rPr>
            </w:pPr>
            <w:r w:rsidRPr="00914DA2">
              <w:rPr>
                <w:sz w:val="18"/>
                <w:szCs w:val="18"/>
              </w:rPr>
              <w:t>**</w:t>
            </w:r>
            <w:r w:rsidRPr="00914DA2">
              <w:rPr>
                <w:sz w:val="18"/>
                <w:szCs w:val="18"/>
              </w:rPr>
              <w:tab/>
              <w:t>Applicable also to tyres identified by means of letter code "Z" within the size designation.</w:t>
            </w:r>
          </w:p>
          <w:p w14:paraId="1A608EF9" w14:textId="77777777" w:rsidR="00ED100A" w:rsidRPr="00914DA2" w:rsidRDefault="00ED100A" w:rsidP="000840F9">
            <w:pPr>
              <w:pStyle w:val="SingleTxtG"/>
              <w:tabs>
                <w:tab w:val="left" w:pos="561"/>
              </w:tabs>
              <w:spacing w:before="40" w:after="40" w:line="220" w:lineRule="exact"/>
              <w:ind w:left="0" w:right="113"/>
              <w:jc w:val="left"/>
              <w:rPr>
                <w:sz w:val="18"/>
                <w:szCs w:val="18"/>
              </w:rPr>
            </w:pPr>
            <w:r w:rsidRPr="00914DA2">
              <w:rPr>
                <w:sz w:val="18"/>
                <w:szCs w:val="18"/>
              </w:rPr>
              <w:t>***</w:t>
            </w:r>
            <w:r w:rsidRPr="00914DA2">
              <w:rPr>
                <w:sz w:val="18"/>
                <w:szCs w:val="18"/>
              </w:rPr>
              <w:tab/>
              <w:t>For intermediate speeds linear interpolation of maximum load rating is allowed.</w:t>
            </w:r>
          </w:p>
        </w:tc>
      </w:tr>
    </w:tbl>
    <w:p w14:paraId="5A0B90A4" w14:textId="77777777" w:rsidR="00ED100A" w:rsidRPr="00914DA2" w:rsidRDefault="00ED100A" w:rsidP="00ED100A">
      <w:pPr>
        <w:pStyle w:val="SingleTxtG"/>
        <w:jc w:val="right"/>
        <w:rPr>
          <w:sz w:val="18"/>
          <w:szCs w:val="18"/>
        </w:rPr>
      </w:pPr>
      <w:r w:rsidRPr="00914DA2">
        <w:rPr>
          <w:sz w:val="18"/>
          <w:szCs w:val="18"/>
        </w:rPr>
        <w:t>"</w:t>
      </w:r>
    </w:p>
    <w:p w14:paraId="08B8C8BC" w14:textId="395C2664" w:rsidR="00ED100A" w:rsidRPr="00914DA2" w:rsidRDefault="00ED100A" w:rsidP="00ED100A">
      <w:pPr>
        <w:spacing w:after="120"/>
        <w:ind w:left="1134" w:right="1134"/>
        <w:mirrorIndents/>
        <w:jc w:val="both"/>
        <w:rPr>
          <w:rFonts w:eastAsia="HGMaruGothicMPRO"/>
        </w:rPr>
      </w:pPr>
      <w:r w:rsidRPr="00880A7B">
        <w:rPr>
          <w:rFonts w:eastAsia="HGMaruGothicMPRO"/>
          <w:i/>
        </w:rPr>
        <w:t>Paragraphs 2.33.4. and 2.34.</w:t>
      </w:r>
      <w:r w:rsidR="00976DE2">
        <w:rPr>
          <w:rFonts w:eastAsia="HGMaruGothicMPRO"/>
        </w:rPr>
        <w:t>,</w:t>
      </w:r>
      <w:r w:rsidRPr="00880A7B">
        <w:rPr>
          <w:rFonts w:eastAsia="HGMaruGothicMPRO"/>
        </w:rPr>
        <w:t xml:space="preserve"> </w:t>
      </w:r>
      <w:r>
        <w:rPr>
          <w:rFonts w:eastAsia="HGMaruGothicMPRO"/>
        </w:rPr>
        <w:t>r</w:t>
      </w:r>
      <w:r w:rsidRPr="00880A7B">
        <w:rPr>
          <w:rFonts w:eastAsia="HGMaruGothicMPRO"/>
        </w:rPr>
        <w:t>enumber as</w:t>
      </w:r>
      <w:r w:rsidRPr="00914DA2">
        <w:rPr>
          <w:rFonts w:eastAsia="HGMaruGothicMPRO"/>
        </w:rPr>
        <w:t xml:space="preserve"> paragraphs 2.36.4. and 2.37.</w:t>
      </w:r>
      <w:r w:rsidRPr="00914DA2">
        <w:rPr>
          <w:rFonts w:eastAsia="HGMaruGothicMPRO"/>
          <w:i/>
        </w:rPr>
        <w:t xml:space="preserve"> </w:t>
      </w:r>
    </w:p>
    <w:p w14:paraId="33F99004" w14:textId="77777777" w:rsidR="00ED100A" w:rsidRPr="00914DA2" w:rsidRDefault="00ED100A" w:rsidP="00ED100A">
      <w:pPr>
        <w:spacing w:after="120"/>
        <w:ind w:left="1134" w:right="1134"/>
        <w:mirrorIndents/>
        <w:jc w:val="both"/>
        <w:rPr>
          <w:rFonts w:eastAsia="HGMaruGothicMPRO"/>
        </w:rPr>
      </w:pPr>
      <w:r w:rsidRPr="00914DA2">
        <w:rPr>
          <w:rFonts w:eastAsia="HGMaruGothicMPRO"/>
          <w:i/>
        </w:rPr>
        <w:t>Paragraph 3.1.</w:t>
      </w:r>
      <w:r w:rsidRPr="00976DE2">
        <w:rPr>
          <w:rFonts w:eastAsia="HGMaruGothicMPRO"/>
        </w:rPr>
        <w:t>,</w:t>
      </w:r>
      <w:r w:rsidRPr="00914DA2">
        <w:rPr>
          <w:rFonts w:eastAsia="HGMaruGothicMPRO"/>
          <w:i/>
        </w:rPr>
        <w:t xml:space="preserve"> </w:t>
      </w:r>
      <w:r w:rsidRPr="00914DA2">
        <w:rPr>
          <w:rFonts w:eastAsia="HGMaruGothicMPRO"/>
        </w:rPr>
        <w:t>amend</w:t>
      </w:r>
      <w:r w:rsidRPr="00914DA2">
        <w:rPr>
          <w:rFonts w:eastAsia="HGMaruGothicMPRO"/>
          <w:i/>
        </w:rPr>
        <w:t xml:space="preserve"> </w:t>
      </w:r>
      <w:r w:rsidRPr="00914DA2">
        <w:rPr>
          <w:rFonts w:eastAsia="HGMaruGothicMPRO"/>
        </w:rPr>
        <w:t>to read:</w:t>
      </w:r>
    </w:p>
    <w:p w14:paraId="0816BA61" w14:textId="3594660C" w:rsidR="00ED100A" w:rsidRPr="00914DA2" w:rsidRDefault="0042609E" w:rsidP="00ED100A">
      <w:pPr>
        <w:spacing w:after="120"/>
        <w:ind w:left="2268" w:right="1134" w:hanging="1134"/>
        <w:mirrorIndents/>
        <w:jc w:val="both"/>
        <w:rPr>
          <w:rFonts w:eastAsia="HGMaruGothicMPRO"/>
        </w:rPr>
      </w:pPr>
      <w:r>
        <w:rPr>
          <w:rFonts w:eastAsia="HGMaruGothicMPRO"/>
        </w:rPr>
        <w:t>"3.1.</w:t>
      </w:r>
      <w:r w:rsidR="00ED100A" w:rsidRPr="00914DA2">
        <w:rPr>
          <w:rFonts w:eastAsia="HGMaruGothicMPRO"/>
        </w:rPr>
        <w:tab/>
        <w:t>Tyres submitted for approval shall bear on at least one sidewall the following markings:</w:t>
      </w:r>
    </w:p>
    <w:p w14:paraId="6AF8D54E" w14:textId="77777777" w:rsidR="00ED100A" w:rsidRPr="00914DA2" w:rsidRDefault="00ED100A" w:rsidP="00ED100A">
      <w:pPr>
        <w:spacing w:after="120"/>
        <w:ind w:left="2268" w:right="1134" w:hanging="1134"/>
        <w:mirrorIndents/>
        <w:jc w:val="both"/>
        <w:rPr>
          <w:rFonts w:eastAsia="HGMaruGothicMPRO"/>
        </w:rPr>
      </w:pPr>
      <w:r w:rsidRPr="00914DA2">
        <w:rPr>
          <w:rFonts w:eastAsia="HGMaruGothicMPRO"/>
        </w:rPr>
        <w:t>3.1.1.</w:t>
      </w:r>
      <w:r w:rsidRPr="00914DA2">
        <w:rPr>
          <w:rFonts w:eastAsia="HGMaruGothicMPRO"/>
        </w:rPr>
        <w:tab/>
        <w:t>The manufacturer’s name or the Brand name/trademark;"</w:t>
      </w:r>
    </w:p>
    <w:p w14:paraId="671C08C5" w14:textId="1D61A568" w:rsidR="00ED100A" w:rsidRPr="00914DA2" w:rsidRDefault="00ED100A" w:rsidP="00ED100A">
      <w:pPr>
        <w:spacing w:after="120"/>
        <w:ind w:left="1134" w:right="1134"/>
        <w:mirrorIndents/>
        <w:jc w:val="both"/>
        <w:rPr>
          <w:rFonts w:eastAsia="HGMaruGothicMPRO"/>
        </w:rPr>
      </w:pPr>
      <w:r w:rsidRPr="00914DA2">
        <w:rPr>
          <w:rFonts w:eastAsia="HGMaruGothicMPRO"/>
          <w:i/>
        </w:rPr>
        <w:t>Insert a new paragraph 3.1.2.</w:t>
      </w:r>
      <w:r w:rsidR="0042609E">
        <w:rPr>
          <w:rFonts w:eastAsia="HGMaruGothicMPRO"/>
        </w:rPr>
        <w:t>,</w:t>
      </w:r>
      <w:r w:rsidRPr="00914DA2">
        <w:rPr>
          <w:rFonts w:eastAsia="HGMaruGothicMPRO"/>
          <w:i/>
        </w:rPr>
        <w:t xml:space="preserve"> </w:t>
      </w:r>
      <w:r w:rsidRPr="00914DA2">
        <w:rPr>
          <w:rFonts w:eastAsia="HGMaruGothicMPRO"/>
        </w:rPr>
        <w:t>to read:</w:t>
      </w:r>
    </w:p>
    <w:p w14:paraId="39895C16" w14:textId="77777777" w:rsidR="00ED100A" w:rsidRPr="00914DA2" w:rsidRDefault="00ED100A" w:rsidP="00ED100A">
      <w:pPr>
        <w:tabs>
          <w:tab w:val="left" w:pos="9639"/>
        </w:tabs>
        <w:spacing w:after="120"/>
        <w:ind w:left="2268" w:right="1134" w:hanging="1134"/>
        <w:mirrorIndents/>
        <w:jc w:val="both"/>
        <w:rPr>
          <w:rFonts w:eastAsia="HGMaruGothicMPRO"/>
        </w:rPr>
      </w:pPr>
      <w:r w:rsidRPr="00914DA2">
        <w:rPr>
          <w:rFonts w:eastAsia="HGMaruGothicMPRO"/>
        </w:rPr>
        <w:t>"3.1.2.</w:t>
      </w:r>
      <w:r w:rsidRPr="00914DA2">
        <w:rPr>
          <w:rFonts w:eastAsia="HGMaruGothicMPRO"/>
        </w:rPr>
        <w:tab/>
        <w:t>The trade description/commercial name (see paragraph 2.4. of this Regulation). However, the trade description is not required when it coincides with the brand name/trademark."</w:t>
      </w:r>
    </w:p>
    <w:p w14:paraId="659E8EC2" w14:textId="77777777" w:rsidR="00ED100A" w:rsidRPr="00914DA2" w:rsidRDefault="00ED100A" w:rsidP="00ED100A">
      <w:pPr>
        <w:spacing w:after="120"/>
        <w:ind w:left="1134" w:right="1134"/>
        <w:mirrorIndents/>
        <w:jc w:val="both"/>
        <w:rPr>
          <w:rFonts w:eastAsia="HGMaruGothicMPRO"/>
        </w:rPr>
      </w:pPr>
      <w:r w:rsidRPr="00914DA2">
        <w:rPr>
          <w:rFonts w:eastAsia="HGMaruGothicMPRO"/>
          <w:i/>
        </w:rPr>
        <w:t>Paragraph 3.1.2.</w:t>
      </w:r>
      <w:r w:rsidRPr="0042609E">
        <w:rPr>
          <w:rFonts w:eastAsia="HGMaruGothicMPRO"/>
        </w:rPr>
        <w:t>,</w:t>
      </w:r>
      <w:r w:rsidRPr="00914DA2">
        <w:rPr>
          <w:rFonts w:eastAsia="HGMaruGothicMPRO"/>
          <w:i/>
        </w:rPr>
        <w:t xml:space="preserve"> </w:t>
      </w:r>
      <w:r w:rsidRPr="00914DA2">
        <w:rPr>
          <w:rFonts w:eastAsia="HGMaruGothicMPRO"/>
        </w:rPr>
        <w:t>renumber and amend</w:t>
      </w:r>
      <w:r w:rsidRPr="00914DA2">
        <w:rPr>
          <w:rFonts w:eastAsia="HGMaruGothicMPRO"/>
          <w:i/>
        </w:rPr>
        <w:t xml:space="preserve"> </w:t>
      </w:r>
      <w:r w:rsidRPr="00914DA2">
        <w:rPr>
          <w:rFonts w:eastAsia="HGMaruGothicMPRO"/>
        </w:rPr>
        <w:t>to read:</w:t>
      </w:r>
    </w:p>
    <w:p w14:paraId="0ED78F5B" w14:textId="77777777" w:rsidR="00ED100A" w:rsidRPr="00914DA2" w:rsidRDefault="00ED100A" w:rsidP="00ED100A">
      <w:pPr>
        <w:pStyle w:val="SingleTxtG"/>
        <w:ind w:left="2268" w:hanging="1134"/>
      </w:pPr>
      <w:r w:rsidRPr="00914DA2">
        <w:t>"3.1.3.</w:t>
      </w:r>
      <w:r w:rsidRPr="00914DA2">
        <w:tab/>
      </w:r>
      <w:r w:rsidRPr="00914DA2">
        <w:tab/>
        <w:t>The tyre-size designation;"</w:t>
      </w:r>
    </w:p>
    <w:p w14:paraId="7EA35897" w14:textId="72481C83" w:rsidR="00ED100A" w:rsidRPr="00880A7B" w:rsidRDefault="00ED100A" w:rsidP="00ED100A">
      <w:pPr>
        <w:suppressAutoHyphens w:val="0"/>
        <w:autoSpaceDE w:val="0"/>
        <w:autoSpaceDN w:val="0"/>
        <w:adjustRightInd w:val="0"/>
        <w:spacing w:after="120" w:line="240" w:lineRule="auto"/>
        <w:ind w:left="1134" w:right="1134"/>
        <w:mirrorIndents/>
        <w:jc w:val="both"/>
      </w:pPr>
      <w:r w:rsidRPr="00880A7B">
        <w:rPr>
          <w:rFonts w:eastAsia="HGMaruGothicMPRO"/>
          <w:i/>
        </w:rPr>
        <w:t>Paragraphs 3.1.3. to 3.1.3.3.</w:t>
      </w:r>
      <w:r w:rsidR="0042609E">
        <w:rPr>
          <w:rFonts w:eastAsia="HGMaruGothicMPRO"/>
          <w:i/>
        </w:rPr>
        <w:t>,</w:t>
      </w:r>
      <w:r w:rsidRPr="00880A7B">
        <w:rPr>
          <w:rFonts w:eastAsia="HGMaruGothicMPRO"/>
        </w:rPr>
        <w:t xml:space="preserve"> </w:t>
      </w:r>
      <w:r>
        <w:rPr>
          <w:rFonts w:eastAsia="HGMaruGothicMPRO"/>
        </w:rPr>
        <w:t>r</w:t>
      </w:r>
      <w:r w:rsidRPr="00880A7B">
        <w:rPr>
          <w:rFonts w:eastAsia="HGMaruGothicMPRO"/>
        </w:rPr>
        <w:t>enumber as paragraphs 3.1.4. to 3.1.4.3.</w:t>
      </w:r>
    </w:p>
    <w:p w14:paraId="5B8AA472" w14:textId="77777777" w:rsidR="00ED100A" w:rsidRPr="00914DA2" w:rsidRDefault="00ED100A" w:rsidP="00ED100A">
      <w:pPr>
        <w:spacing w:after="120"/>
        <w:ind w:left="1134" w:right="1134"/>
        <w:mirrorIndents/>
        <w:jc w:val="both"/>
        <w:rPr>
          <w:rFonts w:eastAsia="HGMaruGothicMPRO"/>
        </w:rPr>
      </w:pPr>
      <w:r w:rsidRPr="00914DA2">
        <w:rPr>
          <w:rFonts w:eastAsia="HGMaruGothicMPRO"/>
          <w:i/>
        </w:rPr>
        <w:t>Paragraphs 3.1.4. and 3.1.5.</w:t>
      </w:r>
      <w:r w:rsidRPr="0042609E">
        <w:rPr>
          <w:rFonts w:eastAsia="HGMaruGothicMPRO"/>
        </w:rPr>
        <w:t>,</w:t>
      </w:r>
      <w:r w:rsidRPr="00914DA2">
        <w:rPr>
          <w:rFonts w:eastAsia="HGMaruGothicMPRO"/>
          <w:i/>
        </w:rPr>
        <w:t xml:space="preserve"> </w:t>
      </w:r>
      <w:r w:rsidRPr="00914DA2">
        <w:rPr>
          <w:rFonts w:eastAsia="HGMaruGothicMPRO"/>
        </w:rPr>
        <w:t>renumber and amend</w:t>
      </w:r>
      <w:r w:rsidRPr="00914DA2">
        <w:rPr>
          <w:rFonts w:eastAsia="HGMaruGothicMPRO"/>
          <w:i/>
        </w:rPr>
        <w:t xml:space="preserve"> </w:t>
      </w:r>
      <w:r w:rsidRPr="00914DA2">
        <w:rPr>
          <w:rFonts w:eastAsia="HGMaruGothicMPRO"/>
        </w:rPr>
        <w:t>to read:</w:t>
      </w:r>
    </w:p>
    <w:p w14:paraId="70D39289" w14:textId="77777777" w:rsidR="00ED100A" w:rsidRPr="00914DA2" w:rsidRDefault="00ED100A" w:rsidP="00ED100A">
      <w:pPr>
        <w:pStyle w:val="SingleTxtG"/>
        <w:ind w:left="2268" w:hanging="1134"/>
        <w:rPr>
          <w:strike/>
        </w:rPr>
      </w:pPr>
      <w:r w:rsidRPr="00914DA2">
        <w:t>"3.1.5.</w:t>
      </w:r>
      <w:r w:rsidRPr="00914DA2">
        <w:tab/>
        <w:t>An indication of the tyre's speed category symbol;</w:t>
      </w:r>
    </w:p>
    <w:p w14:paraId="7FA98BE6" w14:textId="77777777" w:rsidR="00ED100A" w:rsidRPr="00914DA2" w:rsidRDefault="00ED100A" w:rsidP="00ED100A">
      <w:pPr>
        <w:pStyle w:val="SingleTxtG"/>
        <w:ind w:left="2268" w:hanging="1134"/>
      </w:pPr>
      <w:r w:rsidRPr="00914DA2">
        <w:t>3.1.6.</w:t>
      </w:r>
      <w:r w:rsidRPr="00914DA2">
        <w:tab/>
        <w:t>The load-capacity index;"</w:t>
      </w:r>
    </w:p>
    <w:p w14:paraId="2668F9C2" w14:textId="321BFF31" w:rsidR="00ED100A" w:rsidRPr="00880A7B" w:rsidRDefault="00ED100A" w:rsidP="00ED100A">
      <w:pPr>
        <w:suppressAutoHyphens w:val="0"/>
        <w:autoSpaceDE w:val="0"/>
        <w:autoSpaceDN w:val="0"/>
        <w:adjustRightInd w:val="0"/>
        <w:spacing w:after="120" w:line="240" w:lineRule="auto"/>
        <w:ind w:left="1134" w:right="1134"/>
        <w:mirrorIndents/>
        <w:jc w:val="both"/>
      </w:pPr>
      <w:r w:rsidRPr="00880A7B">
        <w:rPr>
          <w:rFonts w:eastAsia="HGMaruGothicMPRO"/>
          <w:i/>
        </w:rPr>
        <w:t>Paragraphs 3.1.6. to 3.1.15.</w:t>
      </w:r>
      <w:r w:rsidR="0042609E">
        <w:rPr>
          <w:rFonts w:eastAsia="HGMaruGothicMPRO"/>
        </w:rPr>
        <w:t>,</w:t>
      </w:r>
      <w:r w:rsidRPr="00880A7B">
        <w:rPr>
          <w:rFonts w:eastAsia="HGMaruGothicMPRO"/>
        </w:rPr>
        <w:t xml:space="preserve"> </w:t>
      </w:r>
      <w:r>
        <w:rPr>
          <w:rFonts w:eastAsia="HGMaruGothicMPRO"/>
        </w:rPr>
        <w:t>r</w:t>
      </w:r>
      <w:r w:rsidRPr="00880A7B">
        <w:rPr>
          <w:rFonts w:eastAsia="HGMaruGothicMPRO"/>
        </w:rPr>
        <w:t>enumber as paragraphs 3.1.7. to 3.1.16.</w:t>
      </w:r>
    </w:p>
    <w:p w14:paraId="24423D0D" w14:textId="77777777" w:rsidR="00ED100A" w:rsidRPr="00914DA2" w:rsidRDefault="00ED100A" w:rsidP="00ED100A">
      <w:pPr>
        <w:keepNext/>
        <w:keepLines/>
        <w:spacing w:after="120"/>
        <w:ind w:left="1134" w:right="1134"/>
        <w:mirrorIndents/>
        <w:jc w:val="both"/>
        <w:rPr>
          <w:rFonts w:eastAsia="HGMaruGothicMPRO"/>
        </w:rPr>
      </w:pPr>
      <w:r w:rsidRPr="00914DA2">
        <w:rPr>
          <w:rFonts w:eastAsia="HGMaruGothicMPRO"/>
          <w:i/>
        </w:rPr>
        <w:t>Paragraphs 4.1. to 4.1.2.</w:t>
      </w:r>
      <w:r w:rsidRPr="0042609E">
        <w:rPr>
          <w:rFonts w:eastAsia="HGMaruGothicMPRO"/>
        </w:rPr>
        <w:t>,</w:t>
      </w:r>
      <w:r w:rsidRPr="00914DA2">
        <w:rPr>
          <w:rFonts w:eastAsia="HGMaruGothicMPRO"/>
          <w:i/>
        </w:rPr>
        <w:t xml:space="preserve"> </w:t>
      </w:r>
      <w:r w:rsidRPr="00914DA2">
        <w:rPr>
          <w:rFonts w:eastAsia="HGMaruGothicMPRO"/>
        </w:rPr>
        <w:t>amend</w:t>
      </w:r>
      <w:r w:rsidRPr="00914DA2">
        <w:rPr>
          <w:rFonts w:eastAsia="HGMaruGothicMPRO"/>
          <w:i/>
        </w:rPr>
        <w:t xml:space="preserve"> </w:t>
      </w:r>
      <w:r w:rsidRPr="00914DA2">
        <w:rPr>
          <w:rFonts w:eastAsia="HGMaruGothicMPRO"/>
        </w:rPr>
        <w:t>to read:</w:t>
      </w:r>
    </w:p>
    <w:p w14:paraId="1C2CF0B2" w14:textId="77777777" w:rsidR="00ED100A" w:rsidRPr="00914DA2" w:rsidRDefault="00ED100A" w:rsidP="00ED100A">
      <w:pPr>
        <w:keepNext/>
        <w:keepLines/>
        <w:suppressAutoHyphens w:val="0"/>
        <w:autoSpaceDE w:val="0"/>
        <w:autoSpaceDN w:val="0"/>
        <w:adjustRightInd w:val="0"/>
        <w:spacing w:after="120" w:line="240" w:lineRule="auto"/>
        <w:ind w:left="2268" w:right="1134" w:hanging="1134"/>
        <w:mirrorIndents/>
        <w:jc w:val="both"/>
      </w:pPr>
      <w:r w:rsidRPr="00914DA2">
        <w:t>"4.1.</w:t>
      </w:r>
      <w:r w:rsidRPr="00914DA2">
        <w:tab/>
        <w:t>The application for approval of a type of tyre with regard to this Regulation shall be submitted by the tyre manufacturer or by his duly accredited representative. It shall specify:</w:t>
      </w:r>
    </w:p>
    <w:p w14:paraId="031A8F65" w14:textId="77777777" w:rsidR="00ED100A" w:rsidRPr="00914DA2" w:rsidRDefault="00ED100A" w:rsidP="00ED100A">
      <w:pPr>
        <w:suppressAutoHyphens w:val="0"/>
        <w:autoSpaceDE w:val="0"/>
        <w:autoSpaceDN w:val="0"/>
        <w:adjustRightInd w:val="0"/>
        <w:spacing w:after="120" w:line="240" w:lineRule="auto"/>
        <w:ind w:left="2268" w:right="1134" w:hanging="1134"/>
        <w:mirrorIndents/>
        <w:jc w:val="both"/>
      </w:pPr>
      <w:r w:rsidRPr="00914DA2">
        <w:t>4.1.1.</w:t>
      </w:r>
      <w:r w:rsidRPr="00914DA2">
        <w:tab/>
        <w:t>The tyre-size designation;</w:t>
      </w:r>
    </w:p>
    <w:p w14:paraId="2CFBC80B" w14:textId="77777777" w:rsidR="00ED100A" w:rsidRPr="00914DA2" w:rsidRDefault="00ED100A" w:rsidP="00ED100A">
      <w:pPr>
        <w:suppressAutoHyphens w:val="0"/>
        <w:autoSpaceDE w:val="0"/>
        <w:autoSpaceDN w:val="0"/>
        <w:adjustRightInd w:val="0"/>
        <w:spacing w:after="120" w:line="240" w:lineRule="auto"/>
        <w:ind w:left="2268" w:right="1134" w:hanging="1134"/>
        <w:mirrorIndents/>
        <w:jc w:val="both"/>
        <w:rPr>
          <w:rFonts w:eastAsia="HGMaruGothicMPRO"/>
        </w:rPr>
      </w:pPr>
      <w:r w:rsidRPr="00914DA2">
        <w:lastRenderedPageBreak/>
        <w:t>4.1.2.</w:t>
      </w:r>
      <w:r w:rsidRPr="00914DA2">
        <w:tab/>
      </w:r>
      <w:r w:rsidRPr="00914DA2">
        <w:rPr>
          <w:rFonts w:eastAsia="HGMaruGothicMPRO"/>
        </w:rPr>
        <w:t>The manufacturer’s name;</w:t>
      </w:r>
    </w:p>
    <w:p w14:paraId="52362A3C" w14:textId="77777777" w:rsidR="00ED100A" w:rsidRPr="00914DA2" w:rsidRDefault="00ED100A" w:rsidP="00ED100A">
      <w:pPr>
        <w:suppressAutoHyphens w:val="0"/>
        <w:autoSpaceDE w:val="0"/>
        <w:autoSpaceDN w:val="0"/>
        <w:adjustRightInd w:val="0"/>
        <w:spacing w:after="120" w:line="240" w:lineRule="auto"/>
        <w:ind w:left="2268" w:right="1134" w:hanging="1134"/>
        <w:mirrorIndents/>
        <w:jc w:val="both"/>
        <w:rPr>
          <w:rFonts w:eastAsia="HGMaruGothicMPRO"/>
        </w:rPr>
      </w:pPr>
      <w:r w:rsidRPr="00914DA2">
        <w:rPr>
          <w:rFonts w:eastAsia="HGMaruGothicMPRO"/>
        </w:rPr>
        <w:t>4.1.2.1.</w:t>
      </w:r>
      <w:r w:rsidRPr="00914DA2">
        <w:rPr>
          <w:rFonts w:eastAsia="HGMaruGothicMPRO"/>
        </w:rPr>
        <w:tab/>
        <w:t>The brand name(s)/trademark(s);</w:t>
      </w:r>
    </w:p>
    <w:p w14:paraId="02FF2148" w14:textId="77777777" w:rsidR="00ED100A" w:rsidRPr="00914DA2" w:rsidRDefault="00ED100A" w:rsidP="00ED100A">
      <w:pPr>
        <w:suppressAutoHyphens w:val="0"/>
        <w:autoSpaceDE w:val="0"/>
        <w:autoSpaceDN w:val="0"/>
        <w:adjustRightInd w:val="0"/>
        <w:spacing w:after="120" w:line="240" w:lineRule="auto"/>
        <w:ind w:left="2268" w:right="1134" w:hanging="1134"/>
        <w:mirrorIndents/>
        <w:jc w:val="both"/>
      </w:pPr>
      <w:r w:rsidRPr="00914DA2">
        <w:rPr>
          <w:rFonts w:eastAsia="HGMaruGothicMPRO"/>
        </w:rPr>
        <w:t>4.1.2.2.</w:t>
      </w:r>
      <w:r w:rsidRPr="00914DA2">
        <w:rPr>
          <w:rFonts w:eastAsia="HGMaruGothicMPRO"/>
        </w:rPr>
        <w:tab/>
        <w:t>The trade description(s)/commercial name(s)."</w:t>
      </w:r>
    </w:p>
    <w:p w14:paraId="10AC86B3" w14:textId="77777777" w:rsidR="00ED100A" w:rsidRPr="00914DA2" w:rsidRDefault="00ED100A" w:rsidP="00ED100A">
      <w:pPr>
        <w:spacing w:after="120"/>
        <w:ind w:left="1134" w:right="1134"/>
        <w:mirrorIndents/>
        <w:jc w:val="both"/>
        <w:rPr>
          <w:rFonts w:eastAsia="HGMaruGothicMPRO"/>
        </w:rPr>
      </w:pPr>
      <w:r w:rsidRPr="00914DA2">
        <w:rPr>
          <w:rFonts w:eastAsia="HGMaruGothicMPRO"/>
          <w:i/>
        </w:rPr>
        <w:t>Paragraph 4.1.3.</w:t>
      </w:r>
      <w:r w:rsidRPr="00976DE2">
        <w:rPr>
          <w:rFonts w:eastAsia="HGMaruGothicMPRO"/>
        </w:rPr>
        <w:t>,</w:t>
      </w:r>
      <w:r w:rsidRPr="00914DA2">
        <w:rPr>
          <w:rFonts w:eastAsia="HGMaruGothicMPRO"/>
          <w:i/>
        </w:rPr>
        <w:t xml:space="preserve"> </w:t>
      </w:r>
      <w:r w:rsidRPr="00914DA2">
        <w:rPr>
          <w:rFonts w:eastAsia="HGMaruGothicMPRO"/>
        </w:rPr>
        <w:t>amend</w:t>
      </w:r>
      <w:r w:rsidRPr="00914DA2">
        <w:rPr>
          <w:rFonts w:eastAsia="HGMaruGothicMPRO"/>
          <w:i/>
        </w:rPr>
        <w:t xml:space="preserve"> </w:t>
      </w:r>
      <w:r w:rsidRPr="00914DA2">
        <w:rPr>
          <w:rFonts w:eastAsia="HGMaruGothicMPRO"/>
        </w:rPr>
        <w:t>to read:</w:t>
      </w:r>
    </w:p>
    <w:p w14:paraId="45B835B4" w14:textId="77777777" w:rsidR="00ED100A" w:rsidRPr="00914DA2" w:rsidRDefault="00ED100A" w:rsidP="00ED100A">
      <w:pPr>
        <w:suppressAutoHyphens w:val="0"/>
        <w:autoSpaceDE w:val="0"/>
        <w:autoSpaceDN w:val="0"/>
        <w:adjustRightInd w:val="0"/>
        <w:spacing w:after="120" w:line="240" w:lineRule="auto"/>
        <w:ind w:left="2268" w:right="1134" w:hanging="1134"/>
        <w:mirrorIndents/>
        <w:jc w:val="both"/>
      </w:pPr>
      <w:r w:rsidRPr="00914DA2">
        <w:t>"4.1.3.</w:t>
      </w:r>
      <w:r w:rsidRPr="00914DA2">
        <w:tab/>
        <w:t>The category of use (normal, snow, moped, all-terrain (AT),</w:t>
      </w:r>
      <w:r w:rsidRPr="00914DA2">
        <w:rPr>
          <w:b/>
        </w:rPr>
        <w:t xml:space="preserve"> </w:t>
      </w:r>
      <w:r w:rsidRPr="00914DA2">
        <w:t>special);</w:t>
      </w:r>
      <w:r>
        <w:t>"</w:t>
      </w:r>
    </w:p>
    <w:p w14:paraId="46F11F78" w14:textId="77777777" w:rsidR="00ED100A" w:rsidRPr="00914DA2" w:rsidRDefault="00ED100A" w:rsidP="00ED100A">
      <w:pPr>
        <w:spacing w:after="120"/>
        <w:ind w:left="1134" w:right="1134"/>
        <w:mirrorIndents/>
        <w:jc w:val="both"/>
        <w:rPr>
          <w:rFonts w:eastAsia="HGMaruGothicMPRO"/>
        </w:rPr>
      </w:pPr>
      <w:r w:rsidRPr="00914DA2">
        <w:rPr>
          <w:rFonts w:eastAsia="HGMaruGothicMPRO"/>
          <w:i/>
        </w:rPr>
        <w:t>Paragraph 4.1.8.</w:t>
      </w:r>
      <w:r w:rsidRPr="00976DE2">
        <w:rPr>
          <w:rFonts w:eastAsia="HGMaruGothicMPRO"/>
        </w:rPr>
        <w:t>,</w:t>
      </w:r>
      <w:r w:rsidRPr="00914DA2">
        <w:rPr>
          <w:rFonts w:eastAsia="HGMaruGothicMPRO"/>
          <w:i/>
        </w:rPr>
        <w:t xml:space="preserve"> </w:t>
      </w:r>
      <w:r w:rsidRPr="00914DA2">
        <w:rPr>
          <w:rFonts w:eastAsia="HGMaruGothicMPRO"/>
        </w:rPr>
        <w:t>amend</w:t>
      </w:r>
      <w:r w:rsidRPr="00914DA2">
        <w:rPr>
          <w:rFonts w:eastAsia="HGMaruGothicMPRO"/>
          <w:i/>
        </w:rPr>
        <w:t xml:space="preserve"> </w:t>
      </w:r>
      <w:r w:rsidRPr="00914DA2">
        <w:rPr>
          <w:rFonts w:eastAsia="HGMaruGothicMPRO"/>
        </w:rPr>
        <w:t>to read:</w:t>
      </w:r>
    </w:p>
    <w:p w14:paraId="2B5119B5" w14:textId="77777777" w:rsidR="00ED100A" w:rsidRPr="00914DA2" w:rsidRDefault="00ED100A" w:rsidP="00ED100A">
      <w:pPr>
        <w:spacing w:after="120"/>
        <w:ind w:left="2268" w:right="1134" w:hanging="1134"/>
        <w:mirrorIndents/>
        <w:jc w:val="both"/>
      </w:pPr>
      <w:r w:rsidRPr="00914DA2">
        <w:t>"4.1.8.</w:t>
      </w:r>
      <w:r w:rsidRPr="00914DA2">
        <w:tab/>
        <w:t>Whether the tyre is "standard" or "reinforced";"</w:t>
      </w:r>
    </w:p>
    <w:p w14:paraId="615409CC" w14:textId="1739BACE" w:rsidR="00ED100A" w:rsidRPr="00914DA2" w:rsidRDefault="00ED100A" w:rsidP="00ED100A">
      <w:pPr>
        <w:tabs>
          <w:tab w:val="left" w:pos="9639"/>
        </w:tabs>
        <w:spacing w:after="120"/>
        <w:ind w:left="1134" w:right="1134"/>
        <w:mirrorIndents/>
        <w:jc w:val="both"/>
        <w:rPr>
          <w:rFonts w:eastAsia="HGMaruGothicMPRO"/>
          <w:i/>
        </w:rPr>
      </w:pPr>
      <w:r w:rsidRPr="00880A7B">
        <w:rPr>
          <w:rFonts w:eastAsia="HGMaruGothicMPRO"/>
          <w:i/>
        </w:rPr>
        <w:t>Paragraph 5.1.</w:t>
      </w:r>
      <w:r w:rsidR="00976DE2">
        <w:rPr>
          <w:rFonts w:eastAsia="HGMaruGothicMPRO"/>
        </w:rPr>
        <w:t xml:space="preserve">, </w:t>
      </w:r>
      <w:r>
        <w:rPr>
          <w:rFonts w:eastAsia="HGMaruGothicMPRO"/>
        </w:rPr>
        <w:t xml:space="preserve">replace </w:t>
      </w:r>
      <w:r w:rsidRPr="00880A7B">
        <w:rPr>
          <w:rFonts w:eastAsia="HGMaruGothicMPRO"/>
        </w:rPr>
        <w:t>"</w:t>
      </w:r>
      <w:r w:rsidRPr="00914DA2">
        <w:rPr>
          <w:rFonts w:eastAsia="HGMaruGothicMPRO"/>
        </w:rPr>
        <w:t>pneumatic tyre</w:t>
      </w:r>
      <w:r w:rsidRPr="00880A7B">
        <w:rPr>
          <w:rFonts w:eastAsia="HGMaruGothicMPRO"/>
        </w:rPr>
        <w:t>" by "tyr</w:t>
      </w:r>
      <w:r w:rsidRPr="00914DA2">
        <w:rPr>
          <w:rFonts w:eastAsia="HGMaruGothicMPRO"/>
        </w:rPr>
        <w:t>e".</w:t>
      </w:r>
    </w:p>
    <w:p w14:paraId="7008B72A" w14:textId="77777777" w:rsidR="00ED100A" w:rsidRPr="00914DA2" w:rsidRDefault="00ED100A" w:rsidP="00ED100A">
      <w:pPr>
        <w:spacing w:after="120"/>
        <w:ind w:left="1134" w:right="1134"/>
        <w:mirrorIndents/>
        <w:jc w:val="both"/>
        <w:rPr>
          <w:rFonts w:eastAsia="HGMaruGothicMPRO"/>
        </w:rPr>
      </w:pPr>
      <w:r w:rsidRPr="00914DA2">
        <w:rPr>
          <w:rFonts w:eastAsia="HGMaruGothicMPRO"/>
          <w:i/>
        </w:rPr>
        <w:t>Paragraph 5.2.</w:t>
      </w:r>
      <w:r w:rsidRPr="00976DE2">
        <w:rPr>
          <w:rFonts w:eastAsia="HGMaruGothicMPRO"/>
        </w:rPr>
        <w:t>,</w:t>
      </w:r>
      <w:r w:rsidRPr="00914DA2">
        <w:rPr>
          <w:rFonts w:eastAsia="HGMaruGothicMPRO"/>
          <w:i/>
        </w:rPr>
        <w:t xml:space="preserve"> </w:t>
      </w:r>
      <w:r w:rsidRPr="00914DA2">
        <w:rPr>
          <w:rFonts w:eastAsia="HGMaruGothicMPRO"/>
        </w:rPr>
        <w:t>amend</w:t>
      </w:r>
      <w:r w:rsidRPr="00914DA2">
        <w:rPr>
          <w:rFonts w:eastAsia="HGMaruGothicMPRO"/>
          <w:i/>
        </w:rPr>
        <w:t xml:space="preserve"> </w:t>
      </w:r>
      <w:r w:rsidRPr="00914DA2">
        <w:rPr>
          <w:rFonts w:eastAsia="HGMaruGothicMPRO"/>
        </w:rPr>
        <w:t>to read:</w:t>
      </w:r>
    </w:p>
    <w:p w14:paraId="1967C138" w14:textId="1CC03CF7" w:rsidR="00ED100A" w:rsidRPr="00914DA2" w:rsidRDefault="00ED100A" w:rsidP="00ED100A">
      <w:pPr>
        <w:suppressAutoHyphens w:val="0"/>
        <w:autoSpaceDE w:val="0"/>
        <w:autoSpaceDN w:val="0"/>
        <w:adjustRightInd w:val="0"/>
        <w:spacing w:after="120" w:line="240" w:lineRule="auto"/>
        <w:ind w:left="2257" w:right="1134" w:hanging="1123"/>
        <w:jc w:val="both"/>
      </w:pPr>
      <w:r w:rsidRPr="00914DA2">
        <w:t>"5.2.</w:t>
      </w:r>
      <w:r w:rsidRPr="00914DA2">
        <w:tab/>
        <w:t>An approval number shall be assigned to each type approved. Its first two digits (at present 00) shall indicate the series of amendments incorporating the most recent major technical amendments made to the Regulation at the time of issue of the approval. The same Contracting Party shall not assign the same number to another tyre type covered by this Regulation."</w:t>
      </w:r>
    </w:p>
    <w:p w14:paraId="3C6C37AB" w14:textId="77777777" w:rsidR="00ED100A" w:rsidRPr="00914DA2" w:rsidRDefault="00ED100A" w:rsidP="00976DE2">
      <w:pPr>
        <w:spacing w:after="120"/>
        <w:ind w:left="1134" w:right="1134"/>
        <w:mirrorIndents/>
        <w:jc w:val="both"/>
        <w:rPr>
          <w:rFonts w:eastAsia="HGMaruGothicMPRO"/>
        </w:rPr>
      </w:pPr>
      <w:r w:rsidRPr="00914DA2">
        <w:rPr>
          <w:rFonts w:eastAsia="HGMaruGothicMPRO"/>
          <w:i/>
        </w:rPr>
        <w:t>Paragraph 5.3.</w:t>
      </w:r>
      <w:r w:rsidRPr="0042609E">
        <w:rPr>
          <w:rFonts w:eastAsia="HGMaruGothicMPRO"/>
        </w:rPr>
        <w:t>,</w:t>
      </w:r>
      <w:r w:rsidRPr="00914DA2">
        <w:rPr>
          <w:rFonts w:eastAsia="HGMaruGothicMPRO"/>
          <w:i/>
        </w:rPr>
        <w:t xml:space="preserve"> </w:t>
      </w:r>
      <w:r w:rsidRPr="00914DA2">
        <w:rPr>
          <w:rFonts w:eastAsia="HGMaruGothicMPRO"/>
        </w:rPr>
        <w:t>amend</w:t>
      </w:r>
      <w:r w:rsidRPr="00914DA2">
        <w:rPr>
          <w:rFonts w:eastAsia="HGMaruGothicMPRO"/>
          <w:i/>
        </w:rPr>
        <w:t xml:space="preserve"> </w:t>
      </w:r>
      <w:r w:rsidRPr="00914DA2">
        <w:rPr>
          <w:rFonts w:eastAsia="HGMaruGothicMPRO"/>
        </w:rPr>
        <w:t>to read:</w:t>
      </w:r>
    </w:p>
    <w:p w14:paraId="1EA0690D" w14:textId="77777777" w:rsidR="00ED100A" w:rsidRPr="00914DA2" w:rsidRDefault="00ED100A" w:rsidP="00ED100A">
      <w:pPr>
        <w:spacing w:after="120"/>
        <w:ind w:left="2268" w:right="1134" w:hanging="1134"/>
        <w:mirrorIndents/>
        <w:jc w:val="both"/>
      </w:pPr>
      <w:r w:rsidRPr="00914DA2">
        <w:t>"5.3.</w:t>
      </w:r>
      <w:r w:rsidRPr="00914DA2">
        <w:tab/>
        <w:t>Notice of approval or of extension or of refusal or withdrawal of approval or production definitively discontinued of a type of tyre pursuant to this Regulation shall be communicated to the Parties to the 1958 Agreement applying this Regulation, by means of a form conforming to the model in Annex 1 to this Regulation."</w:t>
      </w:r>
    </w:p>
    <w:p w14:paraId="0AEAC79B" w14:textId="77777777" w:rsidR="00ED100A" w:rsidRPr="00914DA2" w:rsidRDefault="00ED100A" w:rsidP="00ED100A">
      <w:pPr>
        <w:tabs>
          <w:tab w:val="left" w:pos="9639"/>
        </w:tabs>
        <w:spacing w:after="120"/>
        <w:ind w:left="1134" w:right="1134"/>
        <w:mirrorIndents/>
        <w:jc w:val="both"/>
        <w:rPr>
          <w:rFonts w:eastAsia="HGMaruGothicMPRO"/>
          <w:i/>
        </w:rPr>
      </w:pPr>
      <w:r w:rsidRPr="00914DA2">
        <w:rPr>
          <w:rFonts w:eastAsia="HGMaruGothicMPRO"/>
          <w:i/>
        </w:rPr>
        <w:t>Paragraphs, 5.4., 6.1.3., 6.2.1., 6.3.3.1., as well as in the title of paragraphs 7., 7.1., 7.1.1., 9.1 and 10.</w:t>
      </w:r>
      <w:r w:rsidRPr="00976DE2">
        <w:rPr>
          <w:rFonts w:eastAsia="HGMaruGothicMPRO"/>
        </w:rPr>
        <w:t>,</w:t>
      </w:r>
      <w:r w:rsidRPr="00914DA2">
        <w:rPr>
          <w:rFonts w:eastAsia="HGMaruGothicMPRO"/>
          <w:i/>
        </w:rPr>
        <w:t xml:space="preserve"> </w:t>
      </w:r>
      <w:r w:rsidRPr="00914DA2">
        <w:rPr>
          <w:rFonts w:eastAsia="HGMaruGothicMPRO"/>
        </w:rPr>
        <w:t>replace "pneumatic tyre"</w:t>
      </w:r>
      <w:r w:rsidRPr="00914DA2">
        <w:rPr>
          <w:rFonts w:eastAsia="HGMaruGothicMPRO"/>
          <w:i/>
        </w:rPr>
        <w:t xml:space="preserve"> </w:t>
      </w:r>
      <w:r w:rsidRPr="00914DA2">
        <w:rPr>
          <w:rFonts w:eastAsia="HGMaruGothicMPRO"/>
        </w:rPr>
        <w:t>by</w:t>
      </w:r>
      <w:r w:rsidRPr="00914DA2">
        <w:rPr>
          <w:rFonts w:eastAsia="HGMaruGothicMPRO"/>
          <w:i/>
        </w:rPr>
        <w:t xml:space="preserve"> </w:t>
      </w:r>
      <w:r w:rsidRPr="00914DA2">
        <w:rPr>
          <w:rFonts w:eastAsia="HGMaruGothicMPRO"/>
        </w:rPr>
        <w:t>"tyre".</w:t>
      </w:r>
    </w:p>
    <w:p w14:paraId="6BF83B68" w14:textId="77777777" w:rsidR="00ED100A" w:rsidRPr="00914DA2" w:rsidRDefault="00ED100A" w:rsidP="00ED100A">
      <w:pPr>
        <w:suppressAutoHyphens w:val="0"/>
        <w:autoSpaceDE w:val="0"/>
        <w:autoSpaceDN w:val="0"/>
        <w:adjustRightInd w:val="0"/>
        <w:spacing w:after="120" w:line="240" w:lineRule="auto"/>
        <w:ind w:left="1134" w:right="1134"/>
        <w:mirrorIndents/>
        <w:jc w:val="both"/>
        <w:rPr>
          <w:rFonts w:eastAsia="HGMaruGothicMPRO"/>
          <w:i/>
        </w:rPr>
      </w:pPr>
      <w:r w:rsidRPr="00914DA2">
        <w:rPr>
          <w:rFonts w:eastAsia="HGMaruGothicMPRO"/>
          <w:i/>
        </w:rPr>
        <w:t>Paragraph 11.</w:t>
      </w:r>
      <w:r w:rsidRPr="00976DE2">
        <w:rPr>
          <w:rFonts w:eastAsia="HGMaruGothicMPRO"/>
        </w:rPr>
        <w:t>,</w:t>
      </w:r>
      <w:r w:rsidRPr="00914DA2">
        <w:rPr>
          <w:rFonts w:eastAsia="HGMaruGothicMPRO"/>
          <w:i/>
        </w:rPr>
        <w:t xml:space="preserve"> </w:t>
      </w:r>
      <w:r w:rsidRPr="00914DA2">
        <w:rPr>
          <w:rFonts w:eastAsia="HGMaruGothicMPRO"/>
        </w:rPr>
        <w:t>amend</w:t>
      </w:r>
      <w:r w:rsidRPr="00914DA2">
        <w:rPr>
          <w:rFonts w:eastAsia="HGMaruGothicMPRO"/>
          <w:i/>
        </w:rPr>
        <w:t xml:space="preserve"> </w:t>
      </w:r>
      <w:r w:rsidRPr="00914DA2">
        <w:rPr>
          <w:rFonts w:eastAsia="HGMaruGothicMPRO"/>
        </w:rPr>
        <w:t>to read:</w:t>
      </w:r>
    </w:p>
    <w:p w14:paraId="2D0BE42B" w14:textId="15EF9830" w:rsidR="00ED100A" w:rsidRPr="00914DA2" w:rsidRDefault="00ED100A" w:rsidP="00ED100A">
      <w:pPr>
        <w:pStyle w:val="HChG"/>
        <w:ind w:left="2268"/>
        <w:rPr>
          <w:rFonts w:eastAsia="MS Mincho"/>
          <w:lang w:eastAsia="fr-FR"/>
        </w:rPr>
      </w:pPr>
      <w:r w:rsidRPr="00914DA2">
        <w:rPr>
          <w:rFonts w:eastAsia="MS Mincho"/>
          <w:lang w:eastAsia="fr-FR"/>
        </w:rPr>
        <w:t>"11.</w:t>
      </w:r>
      <w:r w:rsidRPr="00914DA2">
        <w:rPr>
          <w:rFonts w:eastAsia="MS Mincho"/>
          <w:lang w:eastAsia="fr-FR"/>
        </w:rPr>
        <w:tab/>
        <w:t xml:space="preserve">Names and addresses of </w:t>
      </w:r>
      <w:r>
        <w:rPr>
          <w:rFonts w:eastAsia="MS Mincho"/>
          <w:lang w:eastAsia="fr-FR"/>
        </w:rPr>
        <w:t>T</w:t>
      </w:r>
      <w:r w:rsidRPr="00914DA2">
        <w:rPr>
          <w:rFonts w:eastAsia="MS Mincho"/>
          <w:lang w:eastAsia="fr-FR"/>
        </w:rPr>
        <w:t xml:space="preserve">echnical </w:t>
      </w:r>
      <w:r>
        <w:rPr>
          <w:rFonts w:eastAsia="MS Mincho"/>
          <w:lang w:eastAsia="fr-FR"/>
        </w:rPr>
        <w:t>S</w:t>
      </w:r>
      <w:r w:rsidRPr="00914DA2">
        <w:rPr>
          <w:rFonts w:eastAsia="MS Mincho"/>
          <w:lang w:eastAsia="fr-FR"/>
        </w:rPr>
        <w:t>ervices responsible for conducting approval tests, of test laboratories and of Type Approval Authorities</w:t>
      </w:r>
    </w:p>
    <w:p w14:paraId="3C3D01F0" w14:textId="23AE35B7" w:rsidR="00ED100A" w:rsidRPr="00914DA2" w:rsidRDefault="00ED100A" w:rsidP="00ED100A">
      <w:pPr>
        <w:spacing w:after="120"/>
        <w:ind w:left="2268" w:right="1134" w:hanging="1134"/>
        <w:mirrorIndents/>
        <w:jc w:val="both"/>
        <w:rPr>
          <w:lang w:eastAsia="fr-FR"/>
        </w:rPr>
      </w:pPr>
      <w:r w:rsidRPr="00914DA2">
        <w:rPr>
          <w:lang w:eastAsia="fr-FR"/>
        </w:rPr>
        <w:t>11.1.</w:t>
      </w:r>
      <w:r w:rsidRPr="00914DA2">
        <w:rPr>
          <w:lang w:eastAsia="fr-FR"/>
        </w:rPr>
        <w:tab/>
        <w:t xml:space="preserve">The Contracting Parties to the 1958 Agreement which apply this Regulation shall communicate to the United Nations Secretariat the names and addresses of the </w:t>
      </w:r>
      <w:r>
        <w:rPr>
          <w:lang w:eastAsia="fr-FR"/>
        </w:rPr>
        <w:t>T</w:t>
      </w:r>
      <w:r w:rsidRPr="00914DA2">
        <w:rPr>
          <w:lang w:eastAsia="fr-FR"/>
        </w:rPr>
        <w:t xml:space="preserve">echnical </w:t>
      </w:r>
      <w:r>
        <w:rPr>
          <w:lang w:eastAsia="fr-FR"/>
        </w:rPr>
        <w:t>S</w:t>
      </w:r>
      <w:r w:rsidRPr="00914DA2">
        <w:rPr>
          <w:lang w:eastAsia="fr-FR"/>
        </w:rPr>
        <w:t xml:space="preserve">ervices responsible for conducting approval tests and, where applicable, of the approved test laboratories and of the Type Approval Authorities which grant approval and to which forms certifying approval, or extension of approval, or refusal </w:t>
      </w:r>
      <w:r w:rsidRPr="00914DA2">
        <w:rPr>
          <w:rFonts w:eastAsia="HGMaruGothicMPRO"/>
          <w:lang w:eastAsia="fr-FR"/>
        </w:rPr>
        <w:t xml:space="preserve">of approval </w:t>
      </w:r>
      <w:r w:rsidRPr="00914DA2">
        <w:rPr>
          <w:lang w:eastAsia="fr-FR"/>
        </w:rPr>
        <w:t>or withdrawal of approval or production definitively discontinued, issued in other countries, are to be sent.</w:t>
      </w:r>
    </w:p>
    <w:p w14:paraId="0B80367F" w14:textId="6D4F83DF" w:rsidR="00ED100A" w:rsidRPr="00914DA2" w:rsidRDefault="00ED100A" w:rsidP="00ED100A">
      <w:pPr>
        <w:suppressAutoHyphens w:val="0"/>
        <w:autoSpaceDE w:val="0"/>
        <w:autoSpaceDN w:val="0"/>
        <w:adjustRightInd w:val="0"/>
        <w:spacing w:after="120" w:line="240" w:lineRule="auto"/>
        <w:ind w:left="2257" w:right="1134" w:hanging="1123"/>
        <w:jc w:val="both"/>
        <w:rPr>
          <w:rFonts w:eastAsia="HGMaruGothicMPRO"/>
          <w:strike/>
        </w:rPr>
      </w:pPr>
      <w:r w:rsidRPr="00914DA2">
        <w:rPr>
          <w:rFonts w:eastAsia="HGMaruGothicMPRO"/>
        </w:rPr>
        <w:t>11.2.</w:t>
      </w:r>
      <w:r w:rsidRPr="00914DA2">
        <w:rPr>
          <w:rFonts w:eastAsia="HGMaruGothicMPRO"/>
        </w:rPr>
        <w:tab/>
        <w:t>The Contracting Parties to the 1958 Agreement which apply this Regulation may designate laboratories of tyre manufacturers as approved test laboratories.</w:t>
      </w:r>
    </w:p>
    <w:p w14:paraId="50B7659A" w14:textId="3B9B5228" w:rsidR="0042609E" w:rsidRDefault="00ED100A" w:rsidP="00ED100A">
      <w:pPr>
        <w:spacing w:after="120"/>
        <w:ind w:left="2268" w:right="1134" w:hanging="1134"/>
        <w:mirrorIndents/>
        <w:jc w:val="both"/>
        <w:rPr>
          <w:rFonts w:eastAsia="HGMaruGothicMPRO"/>
        </w:rPr>
      </w:pPr>
      <w:r w:rsidRPr="00914DA2">
        <w:rPr>
          <w:rFonts w:eastAsia="HGMaruGothicMPRO"/>
        </w:rPr>
        <w:t>11.3.</w:t>
      </w:r>
      <w:r w:rsidRPr="00914DA2">
        <w:rPr>
          <w:rFonts w:eastAsia="HGMaruGothicMPRO"/>
        </w:rPr>
        <w:tab/>
        <w:t>Where a Contracting Party to the 1958 Agreement applies paragraph 11.2. above, it may, if it so desires, be represented at the tests by one or more persons of its choice."</w:t>
      </w:r>
    </w:p>
    <w:p w14:paraId="50AB939C" w14:textId="77777777" w:rsidR="0042609E" w:rsidRDefault="0042609E">
      <w:pPr>
        <w:suppressAutoHyphens w:val="0"/>
        <w:spacing w:line="240" w:lineRule="auto"/>
        <w:rPr>
          <w:rFonts w:eastAsia="HGMaruGothicMPRO"/>
        </w:rPr>
      </w:pPr>
      <w:r>
        <w:rPr>
          <w:rFonts w:eastAsia="HGMaruGothicMPRO"/>
        </w:rPr>
        <w:br w:type="page"/>
      </w:r>
    </w:p>
    <w:p w14:paraId="26C19904" w14:textId="2452C156" w:rsidR="00ED100A" w:rsidRPr="00976DE2" w:rsidRDefault="00ED100A" w:rsidP="00ED100A">
      <w:pPr>
        <w:suppressAutoHyphens w:val="0"/>
        <w:autoSpaceDE w:val="0"/>
        <w:autoSpaceDN w:val="0"/>
        <w:adjustRightInd w:val="0"/>
        <w:spacing w:after="120" w:line="240" w:lineRule="auto"/>
        <w:ind w:left="1134" w:right="1134"/>
        <w:mirrorIndents/>
        <w:jc w:val="both"/>
        <w:rPr>
          <w:rFonts w:eastAsia="HGMaruGothicMPRO"/>
        </w:rPr>
      </w:pPr>
      <w:r w:rsidRPr="00914DA2">
        <w:rPr>
          <w:rFonts w:eastAsia="HGMaruGothicMPRO"/>
          <w:i/>
        </w:rPr>
        <w:lastRenderedPageBreak/>
        <w:t>Annex 1</w:t>
      </w:r>
      <w:r w:rsidR="00976DE2">
        <w:rPr>
          <w:rFonts w:eastAsia="HGMaruGothicMPRO"/>
        </w:rPr>
        <w:t>, amend to read:</w:t>
      </w:r>
    </w:p>
    <w:p w14:paraId="6C1800A6" w14:textId="6017E115" w:rsidR="00ED100A" w:rsidRPr="0042609E" w:rsidRDefault="0042609E" w:rsidP="0042609E">
      <w:pPr>
        <w:pStyle w:val="HChG"/>
        <w:rPr>
          <w:rStyle w:val="HChGChar"/>
          <w:rFonts w:eastAsia="HGMaruGothicMPRO"/>
          <w:b/>
        </w:rPr>
      </w:pPr>
      <w:r>
        <w:rPr>
          <w:rFonts w:eastAsia="HGMaruGothicMPRO"/>
        </w:rPr>
        <w:tab/>
      </w:r>
      <w:r>
        <w:rPr>
          <w:rFonts w:eastAsia="HGMaruGothicMPRO"/>
        </w:rPr>
        <w:tab/>
      </w:r>
      <w:r w:rsidR="00ED100A" w:rsidRPr="0042609E">
        <w:rPr>
          <w:rFonts w:eastAsia="HGMaruGothicMPRO"/>
        </w:rPr>
        <w:t>"</w:t>
      </w:r>
      <w:r w:rsidR="00ED100A" w:rsidRPr="0042609E">
        <w:rPr>
          <w:rStyle w:val="HChGChar"/>
          <w:rFonts w:eastAsia="HGMaruGothicMPRO"/>
          <w:b/>
        </w:rPr>
        <w:t>Communication</w:t>
      </w:r>
    </w:p>
    <w:p w14:paraId="6FDDC41B" w14:textId="4DF86EC2" w:rsidR="00ED100A" w:rsidRPr="00914DA2" w:rsidRDefault="00ED100A" w:rsidP="00ED100A">
      <w:pPr>
        <w:suppressAutoHyphens w:val="0"/>
        <w:autoSpaceDE w:val="0"/>
        <w:autoSpaceDN w:val="0"/>
        <w:adjustRightInd w:val="0"/>
        <w:spacing w:after="120" w:line="240" w:lineRule="auto"/>
        <w:ind w:left="1134" w:right="1134"/>
        <w:mirrorIndents/>
        <w:jc w:val="both"/>
        <w:rPr>
          <w:lang w:eastAsia="fr-FR"/>
        </w:rPr>
      </w:pPr>
      <w:r w:rsidRPr="00914DA2">
        <w:rPr>
          <w:lang w:eastAsia="fr-FR"/>
        </w:rPr>
        <w:t xml:space="preserve">… of a type of tyre for motor cycles and mopeds pursuant to </w:t>
      </w:r>
      <w:r w:rsidR="0042609E">
        <w:rPr>
          <w:lang w:eastAsia="fr-FR"/>
        </w:rPr>
        <w:t>UN </w:t>
      </w:r>
      <w:r w:rsidRPr="00914DA2">
        <w:rPr>
          <w:lang w:eastAsia="fr-FR"/>
        </w:rPr>
        <w:t>Regulation No. 75"</w:t>
      </w:r>
    </w:p>
    <w:p w14:paraId="29B93DEA" w14:textId="22BB37DF" w:rsidR="00ED100A" w:rsidRPr="00914DA2" w:rsidRDefault="00ED100A" w:rsidP="00ED100A">
      <w:pPr>
        <w:keepNext/>
        <w:spacing w:after="120"/>
        <w:ind w:left="1134" w:right="1134"/>
        <w:mirrorIndents/>
        <w:jc w:val="both"/>
        <w:rPr>
          <w:rFonts w:eastAsia="HGMaruGothicMPRO"/>
        </w:rPr>
      </w:pPr>
      <w:r w:rsidRPr="00914DA2">
        <w:rPr>
          <w:rFonts w:eastAsia="HGMaruGothicMPRO"/>
          <w:i/>
        </w:rPr>
        <w:t>Item 1.</w:t>
      </w:r>
      <w:r w:rsidR="0042609E">
        <w:rPr>
          <w:rFonts w:eastAsia="HGMaruGothicMPRO"/>
        </w:rPr>
        <w:t>,</w:t>
      </w:r>
      <w:r w:rsidRPr="00914DA2">
        <w:rPr>
          <w:rFonts w:eastAsia="HGMaruGothicMPRO"/>
          <w:i/>
        </w:rPr>
        <w:t xml:space="preserve"> </w:t>
      </w:r>
      <w:r w:rsidRPr="00914DA2">
        <w:rPr>
          <w:rFonts w:eastAsia="HGMaruGothicMPRO"/>
        </w:rPr>
        <w:t>amend</w:t>
      </w:r>
      <w:r w:rsidRPr="00914DA2">
        <w:rPr>
          <w:rFonts w:eastAsia="HGMaruGothicMPRO"/>
          <w:i/>
        </w:rPr>
        <w:t xml:space="preserve"> </w:t>
      </w:r>
      <w:r w:rsidRPr="00914DA2">
        <w:rPr>
          <w:rFonts w:eastAsia="HGMaruGothicMPRO"/>
        </w:rPr>
        <w:t>to read:</w:t>
      </w:r>
    </w:p>
    <w:p w14:paraId="42890875" w14:textId="1FB44F4A" w:rsidR="00ED100A" w:rsidRPr="00914DA2" w:rsidRDefault="00ED100A" w:rsidP="00ED100A">
      <w:pPr>
        <w:tabs>
          <w:tab w:val="left" w:pos="1701"/>
          <w:tab w:val="left" w:leader="dot" w:pos="8505"/>
        </w:tabs>
        <w:suppressAutoHyphens w:val="0"/>
        <w:autoSpaceDE w:val="0"/>
        <w:autoSpaceDN w:val="0"/>
        <w:adjustRightInd w:val="0"/>
        <w:spacing w:after="120" w:line="240" w:lineRule="auto"/>
        <w:ind w:left="1134" w:right="1134"/>
        <w:mirrorIndents/>
        <w:rPr>
          <w:lang w:eastAsia="fr-FR"/>
        </w:rPr>
      </w:pPr>
      <w:r w:rsidRPr="00914DA2">
        <w:rPr>
          <w:lang w:eastAsia="fr-FR"/>
        </w:rPr>
        <w:t>"1.</w:t>
      </w:r>
      <w:r w:rsidRPr="00914DA2">
        <w:rPr>
          <w:lang w:eastAsia="fr-FR"/>
        </w:rPr>
        <w:tab/>
        <w:t>Manufacturer's name and address:</w:t>
      </w:r>
      <w:r w:rsidRPr="00914DA2">
        <w:rPr>
          <w:lang w:eastAsia="fr-FR"/>
        </w:rPr>
        <w:tab/>
        <w:t>"</w:t>
      </w:r>
    </w:p>
    <w:p w14:paraId="1E16512A" w14:textId="6BE0DEB3" w:rsidR="00ED100A" w:rsidRPr="00914DA2" w:rsidRDefault="00ED100A" w:rsidP="00ED100A">
      <w:pPr>
        <w:spacing w:after="120"/>
        <w:ind w:left="1134" w:right="1134"/>
        <w:mirrorIndents/>
        <w:jc w:val="both"/>
        <w:rPr>
          <w:rFonts w:eastAsia="HGMaruGothicMPRO"/>
        </w:rPr>
      </w:pPr>
      <w:r w:rsidRPr="00914DA2">
        <w:rPr>
          <w:rFonts w:eastAsia="HGMaruGothicMPRO"/>
          <w:i/>
        </w:rPr>
        <w:t>Item 2.</w:t>
      </w:r>
      <w:r w:rsidR="0042609E">
        <w:rPr>
          <w:rFonts w:eastAsia="HGMaruGothicMPRO"/>
        </w:rPr>
        <w:t>,</w:t>
      </w:r>
      <w:r w:rsidRPr="00914DA2">
        <w:rPr>
          <w:rFonts w:eastAsia="HGMaruGothicMPRO"/>
          <w:i/>
        </w:rPr>
        <w:t xml:space="preserve"> </w:t>
      </w:r>
      <w:r w:rsidRPr="00914DA2">
        <w:rPr>
          <w:rFonts w:eastAsia="HGMaruGothicMPRO"/>
        </w:rPr>
        <w:t>amend to read:</w:t>
      </w:r>
    </w:p>
    <w:p w14:paraId="593477DF" w14:textId="087DDBD1" w:rsidR="00ED100A" w:rsidRPr="00914DA2" w:rsidRDefault="00ED100A" w:rsidP="00ED100A">
      <w:pPr>
        <w:tabs>
          <w:tab w:val="left" w:pos="1701"/>
          <w:tab w:val="left" w:leader="dot" w:pos="8505"/>
        </w:tabs>
        <w:suppressAutoHyphens w:val="0"/>
        <w:autoSpaceDE w:val="0"/>
        <w:autoSpaceDN w:val="0"/>
        <w:adjustRightInd w:val="0"/>
        <w:spacing w:after="120" w:line="240" w:lineRule="auto"/>
        <w:ind w:left="1134" w:right="1134"/>
        <w:mirrorIndents/>
        <w:rPr>
          <w:lang w:eastAsia="fr-FR"/>
        </w:rPr>
      </w:pPr>
      <w:r w:rsidRPr="00914DA2">
        <w:rPr>
          <w:lang w:eastAsia="fr-FR"/>
        </w:rPr>
        <w:t>"2.</w:t>
      </w:r>
      <w:r w:rsidRPr="00914DA2">
        <w:rPr>
          <w:lang w:eastAsia="fr-FR"/>
        </w:rPr>
        <w:tab/>
        <w:t>Tyre type designation</w:t>
      </w:r>
      <w:r w:rsidRPr="00914DA2">
        <w:rPr>
          <w:vertAlign w:val="superscript"/>
          <w:lang w:eastAsia="fr-FR"/>
        </w:rPr>
        <w:t>3</w:t>
      </w:r>
      <w:r w:rsidR="0042609E" w:rsidRPr="0042609E">
        <w:rPr>
          <w:lang w:eastAsia="fr-FR"/>
        </w:rPr>
        <w:t>:</w:t>
      </w:r>
      <w:r w:rsidR="0042609E">
        <w:rPr>
          <w:vertAlign w:val="superscript"/>
          <w:lang w:eastAsia="fr-FR"/>
        </w:rPr>
        <w:t xml:space="preserve"> </w:t>
      </w:r>
      <w:r w:rsidRPr="00914DA2">
        <w:rPr>
          <w:lang w:eastAsia="fr-FR"/>
        </w:rPr>
        <w:t>.</w:t>
      </w:r>
      <w:r w:rsidRPr="00914DA2">
        <w:rPr>
          <w:lang w:eastAsia="fr-FR"/>
        </w:rPr>
        <w:tab/>
      </w:r>
    </w:p>
    <w:p w14:paraId="4CE78804" w14:textId="77777777" w:rsidR="00ED100A" w:rsidRPr="00914DA2" w:rsidRDefault="00ED100A" w:rsidP="00ED100A">
      <w:pPr>
        <w:tabs>
          <w:tab w:val="left" w:pos="1701"/>
          <w:tab w:val="left" w:leader="dot" w:pos="8505"/>
        </w:tabs>
        <w:suppressAutoHyphens w:val="0"/>
        <w:autoSpaceDE w:val="0"/>
        <w:autoSpaceDN w:val="0"/>
        <w:adjustRightInd w:val="0"/>
        <w:spacing w:after="120" w:line="240" w:lineRule="auto"/>
        <w:ind w:left="1134" w:right="1134"/>
        <w:mirrorIndents/>
        <w:rPr>
          <w:lang w:eastAsia="fr-FR"/>
        </w:rPr>
      </w:pPr>
      <w:r w:rsidRPr="00914DA2">
        <w:rPr>
          <w:lang w:eastAsia="fr-FR"/>
        </w:rPr>
        <w:t>2.1.</w:t>
      </w:r>
      <w:r w:rsidRPr="00914DA2">
        <w:rPr>
          <w:lang w:eastAsia="fr-FR"/>
        </w:rPr>
        <w:tab/>
        <w:t xml:space="preserve">Brand name(s)/trademark(s): </w:t>
      </w:r>
      <w:r w:rsidRPr="00914DA2">
        <w:rPr>
          <w:lang w:eastAsia="fr-FR"/>
        </w:rPr>
        <w:tab/>
      </w:r>
    </w:p>
    <w:p w14:paraId="6959F1C5" w14:textId="77777777" w:rsidR="00ED100A" w:rsidRPr="00914DA2" w:rsidRDefault="00ED100A" w:rsidP="00ED100A">
      <w:pPr>
        <w:tabs>
          <w:tab w:val="left" w:pos="1701"/>
          <w:tab w:val="left" w:leader="dot" w:pos="8505"/>
        </w:tabs>
        <w:suppressAutoHyphens w:val="0"/>
        <w:autoSpaceDE w:val="0"/>
        <w:autoSpaceDN w:val="0"/>
        <w:adjustRightInd w:val="0"/>
        <w:spacing w:after="120" w:line="240" w:lineRule="auto"/>
        <w:ind w:left="1134" w:right="1134"/>
        <w:mirrorIndents/>
        <w:rPr>
          <w:lang w:eastAsia="fr-FR"/>
        </w:rPr>
      </w:pPr>
      <w:r w:rsidRPr="00914DA2">
        <w:rPr>
          <w:lang w:eastAsia="fr-FR"/>
        </w:rPr>
        <w:t>2.2.</w:t>
      </w:r>
      <w:r w:rsidRPr="00914DA2">
        <w:rPr>
          <w:lang w:eastAsia="fr-FR"/>
        </w:rPr>
        <w:tab/>
        <w:t>Trade description(s)/</w:t>
      </w:r>
      <w:r>
        <w:rPr>
          <w:lang w:eastAsia="fr-FR"/>
        </w:rPr>
        <w:t>c</w:t>
      </w:r>
      <w:r w:rsidRPr="00914DA2">
        <w:rPr>
          <w:lang w:eastAsia="fr-FR"/>
        </w:rPr>
        <w:t>ommercial name(s):</w:t>
      </w:r>
      <w:r w:rsidRPr="00914DA2">
        <w:rPr>
          <w:lang w:eastAsia="fr-FR"/>
        </w:rPr>
        <w:tab/>
      </w:r>
    </w:p>
    <w:p w14:paraId="3A9CF71F" w14:textId="77777777" w:rsidR="00ED100A" w:rsidRPr="00914DA2" w:rsidRDefault="00ED100A" w:rsidP="00ED100A">
      <w:pPr>
        <w:suppressAutoHyphens w:val="0"/>
        <w:autoSpaceDE w:val="0"/>
        <w:autoSpaceDN w:val="0"/>
        <w:adjustRightInd w:val="0"/>
        <w:spacing w:after="120" w:line="240" w:lineRule="auto"/>
        <w:ind w:left="1134" w:right="1134"/>
        <w:mirrorIndents/>
        <w:jc w:val="both"/>
        <w:rPr>
          <w:lang w:eastAsia="fr-FR"/>
        </w:rPr>
      </w:pPr>
      <w:r w:rsidRPr="00914DA2">
        <w:separator/>
      </w:r>
    </w:p>
    <w:p w14:paraId="32C130F6" w14:textId="77777777" w:rsidR="00ED100A" w:rsidRPr="00914DA2" w:rsidRDefault="00ED100A" w:rsidP="00ED100A">
      <w:pPr>
        <w:pStyle w:val="FootnoteText"/>
        <w:rPr>
          <w:lang w:eastAsia="fr-FR"/>
        </w:rPr>
      </w:pPr>
      <w:r>
        <w:rPr>
          <w:vertAlign w:val="superscript"/>
          <w:lang w:eastAsia="fr-FR"/>
        </w:rPr>
        <w:tab/>
      </w:r>
      <w:r w:rsidRPr="00914DA2">
        <w:rPr>
          <w:vertAlign w:val="superscript"/>
          <w:lang w:eastAsia="fr-FR"/>
        </w:rPr>
        <w:t>3</w:t>
      </w:r>
      <w:r>
        <w:rPr>
          <w:lang w:eastAsia="fr-FR"/>
        </w:rPr>
        <w:tab/>
      </w:r>
      <w:r w:rsidRPr="00914DA2">
        <w:rPr>
          <w:lang w:eastAsia="fr-FR"/>
        </w:rPr>
        <w:t xml:space="preserve">A list of brand name(s)/trademark(s) or </w:t>
      </w:r>
      <w:r>
        <w:rPr>
          <w:lang w:eastAsia="fr-FR"/>
        </w:rPr>
        <w:t>t</w:t>
      </w:r>
      <w:r w:rsidRPr="00914DA2">
        <w:rPr>
          <w:lang w:eastAsia="fr-FR"/>
        </w:rPr>
        <w:t>rade description(s)/</w:t>
      </w:r>
      <w:r>
        <w:rPr>
          <w:lang w:eastAsia="fr-FR"/>
        </w:rPr>
        <w:t>c</w:t>
      </w:r>
      <w:r w:rsidRPr="00914DA2">
        <w:rPr>
          <w:lang w:eastAsia="fr-FR"/>
        </w:rPr>
        <w:t>ommercial name(s) may be annexed to this communication."</w:t>
      </w:r>
    </w:p>
    <w:p w14:paraId="388018E5" w14:textId="26044D5E" w:rsidR="00ED100A" w:rsidRPr="00914DA2" w:rsidRDefault="00ED100A" w:rsidP="00ED100A">
      <w:pPr>
        <w:spacing w:before="120" w:after="120"/>
        <w:ind w:left="1134" w:right="1134"/>
        <w:mirrorIndents/>
        <w:jc w:val="both"/>
        <w:rPr>
          <w:rFonts w:eastAsia="HGMaruGothicMPRO"/>
        </w:rPr>
      </w:pPr>
      <w:r w:rsidRPr="00914DA2">
        <w:rPr>
          <w:i/>
          <w:lang w:eastAsia="fr-FR"/>
        </w:rPr>
        <w:t>Delete</w:t>
      </w:r>
      <w:r w:rsidRPr="00914DA2">
        <w:rPr>
          <w:lang w:eastAsia="fr-FR"/>
        </w:rPr>
        <w:t xml:space="preserve"> </w:t>
      </w:r>
      <w:r w:rsidRPr="00914DA2">
        <w:rPr>
          <w:i/>
          <w:lang w:eastAsia="fr-FR"/>
        </w:rPr>
        <w:t>i</w:t>
      </w:r>
      <w:r w:rsidR="0042609E">
        <w:rPr>
          <w:rFonts w:eastAsia="HGMaruGothicMPRO"/>
          <w:i/>
        </w:rPr>
        <w:t>tem 3.</w:t>
      </w:r>
    </w:p>
    <w:p w14:paraId="2547E6A1" w14:textId="700D13AB" w:rsidR="00ED100A" w:rsidRPr="00914DA2" w:rsidRDefault="00ED100A" w:rsidP="00ED100A">
      <w:pPr>
        <w:suppressAutoHyphens w:val="0"/>
        <w:autoSpaceDE w:val="0"/>
        <w:autoSpaceDN w:val="0"/>
        <w:adjustRightInd w:val="0"/>
        <w:spacing w:after="120" w:line="240" w:lineRule="auto"/>
        <w:ind w:left="1134" w:right="1134"/>
        <w:mirrorIndents/>
        <w:jc w:val="both"/>
        <w:rPr>
          <w:lang w:eastAsia="fr-FR"/>
        </w:rPr>
      </w:pPr>
      <w:r>
        <w:rPr>
          <w:rFonts w:eastAsia="HGMaruGothicMPRO"/>
          <w:i/>
        </w:rPr>
        <w:t>I</w:t>
      </w:r>
      <w:r w:rsidRPr="00914DA2">
        <w:rPr>
          <w:rFonts w:eastAsia="HGMaruGothicMPRO"/>
          <w:i/>
        </w:rPr>
        <w:t>tem</w:t>
      </w:r>
      <w:r>
        <w:rPr>
          <w:rFonts w:eastAsia="HGMaruGothicMPRO"/>
          <w:i/>
        </w:rPr>
        <w:t>s</w:t>
      </w:r>
      <w:r w:rsidRPr="00914DA2">
        <w:rPr>
          <w:rFonts w:eastAsia="HGMaruGothicMPRO"/>
          <w:i/>
        </w:rPr>
        <w:t xml:space="preserve"> 4. to 5.1.</w:t>
      </w:r>
      <w:r w:rsidR="00976DE2" w:rsidRPr="0042609E">
        <w:rPr>
          <w:rFonts w:eastAsia="HGMaruGothicMPRO"/>
        </w:rPr>
        <w:t>,</w:t>
      </w:r>
      <w:r w:rsidR="00976DE2">
        <w:rPr>
          <w:rFonts w:eastAsia="HGMaruGothicMPRO"/>
          <w:i/>
        </w:rPr>
        <w:t xml:space="preserve"> </w:t>
      </w:r>
      <w:r>
        <w:rPr>
          <w:rFonts w:eastAsia="HGMaruGothicMPRO"/>
          <w:i/>
        </w:rPr>
        <w:t>r</w:t>
      </w:r>
      <w:r w:rsidRPr="00914DA2">
        <w:rPr>
          <w:rFonts w:eastAsia="HGMaruGothicMPRO"/>
          <w:i/>
        </w:rPr>
        <w:t xml:space="preserve">enumber as </w:t>
      </w:r>
      <w:r>
        <w:rPr>
          <w:rFonts w:eastAsia="HGMaruGothicMPRO"/>
          <w:i/>
        </w:rPr>
        <w:t>i</w:t>
      </w:r>
      <w:r w:rsidRPr="00914DA2">
        <w:rPr>
          <w:rFonts w:eastAsia="HGMaruGothicMPRO"/>
          <w:i/>
        </w:rPr>
        <w:t>tem</w:t>
      </w:r>
      <w:r>
        <w:rPr>
          <w:rFonts w:eastAsia="HGMaruGothicMPRO"/>
          <w:i/>
        </w:rPr>
        <w:t>s</w:t>
      </w:r>
      <w:r w:rsidRPr="00914DA2">
        <w:rPr>
          <w:rFonts w:eastAsia="HGMaruGothicMPRO"/>
          <w:i/>
        </w:rPr>
        <w:t xml:space="preserve"> 3. to 4.1.</w:t>
      </w:r>
    </w:p>
    <w:p w14:paraId="5267755F" w14:textId="59BB88BA" w:rsidR="00ED100A" w:rsidRPr="00914DA2" w:rsidRDefault="00ED100A" w:rsidP="00ED100A">
      <w:pPr>
        <w:spacing w:after="120"/>
        <w:ind w:left="1134" w:right="1134"/>
        <w:mirrorIndents/>
        <w:jc w:val="both"/>
        <w:rPr>
          <w:rFonts w:eastAsia="HGMaruGothicMPRO"/>
        </w:rPr>
      </w:pPr>
      <w:r w:rsidRPr="00914DA2">
        <w:rPr>
          <w:rFonts w:eastAsia="HGMaruGothicMPRO"/>
          <w:i/>
        </w:rPr>
        <w:t>Item 5.2.</w:t>
      </w:r>
      <w:r w:rsidR="00976DE2">
        <w:rPr>
          <w:rFonts w:eastAsia="HGMaruGothicMPRO"/>
        </w:rPr>
        <w:t>,</w:t>
      </w:r>
      <w:r w:rsidRPr="00914DA2">
        <w:rPr>
          <w:rFonts w:eastAsia="HGMaruGothicMPRO"/>
          <w:i/>
        </w:rPr>
        <w:t xml:space="preserve"> </w:t>
      </w:r>
      <w:r w:rsidRPr="00914DA2">
        <w:rPr>
          <w:rFonts w:eastAsia="HGMaruGothicMPRO"/>
        </w:rPr>
        <w:t>renumber and amend</w:t>
      </w:r>
      <w:r w:rsidRPr="00914DA2">
        <w:rPr>
          <w:rFonts w:eastAsia="HGMaruGothicMPRO"/>
          <w:i/>
        </w:rPr>
        <w:t xml:space="preserve"> </w:t>
      </w:r>
      <w:r w:rsidRPr="00914DA2">
        <w:rPr>
          <w:rFonts w:eastAsia="HGMaruGothicMPRO"/>
        </w:rPr>
        <w:t>to read:</w:t>
      </w:r>
    </w:p>
    <w:p w14:paraId="660E90E8" w14:textId="40B86E39" w:rsidR="00ED100A" w:rsidRPr="00914DA2" w:rsidRDefault="00ED100A" w:rsidP="00ED100A">
      <w:pPr>
        <w:spacing w:after="120"/>
        <w:ind w:left="1134" w:right="1134"/>
        <w:mirrorIndents/>
        <w:jc w:val="both"/>
        <w:rPr>
          <w:lang w:eastAsia="en-GB"/>
        </w:rPr>
      </w:pPr>
      <w:r w:rsidRPr="00914DA2">
        <w:rPr>
          <w:lang w:eastAsia="fr-FR"/>
        </w:rPr>
        <w:t>"4.2.</w:t>
      </w:r>
      <w:r w:rsidRPr="00914DA2">
        <w:rPr>
          <w:lang w:eastAsia="fr-FR"/>
        </w:rPr>
        <w:tab/>
      </w:r>
      <w:r w:rsidRPr="00914DA2">
        <w:rPr>
          <w:lang w:eastAsia="en-GB"/>
        </w:rPr>
        <w:t>Category of use: normal/snow/</w:t>
      </w:r>
      <w:r w:rsidRPr="00914DA2">
        <w:rPr>
          <w:iCs/>
          <w:lang w:eastAsia="en-GB"/>
        </w:rPr>
        <w:t>moped/all terrain (AT)/special</w:t>
      </w:r>
      <w:r w:rsidRPr="00914DA2">
        <w:rPr>
          <w:vertAlign w:val="superscript"/>
          <w:lang w:eastAsia="en-GB"/>
        </w:rPr>
        <w:t>2</w:t>
      </w:r>
      <w:r w:rsidRPr="00914DA2">
        <w:rPr>
          <w:lang w:eastAsia="en-GB"/>
        </w:rPr>
        <w:t>"</w:t>
      </w:r>
    </w:p>
    <w:p w14:paraId="57D9F47D" w14:textId="6FB9CA14" w:rsidR="00ED100A" w:rsidRPr="00914DA2" w:rsidRDefault="00ED100A" w:rsidP="00ED100A">
      <w:pPr>
        <w:suppressAutoHyphens w:val="0"/>
        <w:autoSpaceDE w:val="0"/>
        <w:autoSpaceDN w:val="0"/>
        <w:adjustRightInd w:val="0"/>
        <w:spacing w:after="120" w:line="240" w:lineRule="auto"/>
        <w:ind w:left="1134" w:right="1134"/>
        <w:mirrorIndents/>
        <w:jc w:val="both"/>
        <w:rPr>
          <w:lang w:eastAsia="fr-FR"/>
        </w:rPr>
      </w:pPr>
      <w:r>
        <w:rPr>
          <w:rFonts w:eastAsia="HGMaruGothicMPRO"/>
          <w:i/>
        </w:rPr>
        <w:t>I</w:t>
      </w:r>
      <w:r w:rsidRPr="00914DA2">
        <w:rPr>
          <w:rFonts w:eastAsia="HGMaruGothicMPRO"/>
          <w:i/>
        </w:rPr>
        <w:t>tems 5.3 to 14.</w:t>
      </w:r>
      <w:r w:rsidR="00976DE2" w:rsidRPr="0042609E">
        <w:rPr>
          <w:rFonts w:eastAsia="HGMaruGothicMPRO"/>
        </w:rPr>
        <w:t>,</w:t>
      </w:r>
      <w:r w:rsidRPr="00914DA2">
        <w:rPr>
          <w:rFonts w:eastAsia="HGMaruGothicMPRO"/>
          <w:i/>
        </w:rPr>
        <w:t xml:space="preserve"> </w:t>
      </w:r>
      <w:r>
        <w:rPr>
          <w:rFonts w:eastAsia="HGMaruGothicMPRO"/>
          <w:i/>
        </w:rPr>
        <w:t>r</w:t>
      </w:r>
      <w:r w:rsidRPr="00914DA2">
        <w:rPr>
          <w:rFonts w:eastAsia="HGMaruGothicMPRO"/>
          <w:i/>
        </w:rPr>
        <w:t>enumber as items 4.3. to 13.</w:t>
      </w:r>
    </w:p>
    <w:p w14:paraId="5F8541F0" w14:textId="77777777" w:rsidR="00ED100A" w:rsidRPr="00914DA2" w:rsidRDefault="00ED100A" w:rsidP="00ED100A">
      <w:pPr>
        <w:suppressAutoHyphens w:val="0"/>
        <w:autoSpaceDE w:val="0"/>
        <w:autoSpaceDN w:val="0"/>
        <w:adjustRightInd w:val="0"/>
        <w:spacing w:after="120" w:line="240" w:lineRule="auto"/>
        <w:ind w:left="1134" w:right="1134"/>
        <w:mirrorIndents/>
        <w:jc w:val="both"/>
        <w:rPr>
          <w:rFonts w:eastAsia="HGMaruGothicMPRO"/>
          <w:i/>
        </w:rPr>
      </w:pPr>
      <w:r w:rsidRPr="00914DA2">
        <w:rPr>
          <w:rFonts w:eastAsia="HGMaruGothicMPRO"/>
          <w:i/>
        </w:rPr>
        <w:t>Annex 2</w:t>
      </w:r>
      <w:r w:rsidRPr="00976DE2">
        <w:rPr>
          <w:rFonts w:eastAsia="HGMaruGothicMPRO"/>
        </w:rPr>
        <w:t>,</w:t>
      </w:r>
      <w:r w:rsidRPr="00914DA2">
        <w:rPr>
          <w:rFonts w:eastAsia="HGMaruGothicMPRO"/>
          <w:i/>
        </w:rPr>
        <w:t xml:space="preserve"> </w:t>
      </w:r>
      <w:r w:rsidRPr="00914DA2">
        <w:rPr>
          <w:rFonts w:eastAsia="HGMaruGothicMPRO"/>
        </w:rPr>
        <w:t>amend to read:</w:t>
      </w:r>
    </w:p>
    <w:p w14:paraId="163F8EEC" w14:textId="77777777" w:rsidR="00ED100A" w:rsidRPr="00914DA2" w:rsidRDefault="00ED100A" w:rsidP="00ED100A">
      <w:pPr>
        <w:suppressAutoHyphens w:val="0"/>
        <w:autoSpaceDE w:val="0"/>
        <w:autoSpaceDN w:val="0"/>
        <w:adjustRightInd w:val="0"/>
        <w:spacing w:after="120" w:line="240" w:lineRule="auto"/>
        <w:ind w:left="1134" w:right="1134"/>
        <w:mirrorIndents/>
        <w:jc w:val="both"/>
        <w:rPr>
          <w:lang w:eastAsia="fr-FR"/>
        </w:rPr>
      </w:pPr>
      <w:r w:rsidRPr="00914DA2">
        <w:rPr>
          <w:lang w:eastAsia="fr-FR"/>
        </w:rPr>
        <w:t>"…</w:t>
      </w:r>
    </w:p>
    <w:p w14:paraId="1F5ABB71" w14:textId="79A29047" w:rsidR="00ED100A" w:rsidRPr="00914DA2" w:rsidRDefault="00ED100A" w:rsidP="00ED100A">
      <w:pPr>
        <w:suppressAutoHyphens w:val="0"/>
        <w:autoSpaceDE w:val="0"/>
        <w:autoSpaceDN w:val="0"/>
        <w:adjustRightInd w:val="0"/>
        <w:spacing w:after="120" w:line="240" w:lineRule="auto"/>
        <w:ind w:left="1134" w:right="1134" w:firstLine="567"/>
        <w:mirrorIndents/>
        <w:jc w:val="both"/>
        <w:rPr>
          <w:lang w:eastAsia="fr-FR"/>
        </w:rPr>
      </w:pPr>
      <w:r w:rsidRPr="00914DA2">
        <w:rPr>
          <w:lang w:eastAsia="fr-FR"/>
        </w:rPr>
        <w:t xml:space="preserve">The above approval mark affixed to a tyre shows that the type of tyre concerned has been approved in the Netherlands (E 4) pursuant to </w:t>
      </w:r>
      <w:r w:rsidR="0042609E">
        <w:rPr>
          <w:lang w:eastAsia="fr-FR"/>
        </w:rPr>
        <w:t>UN </w:t>
      </w:r>
      <w:r w:rsidRPr="00914DA2">
        <w:rPr>
          <w:lang w:eastAsia="fr-FR"/>
        </w:rPr>
        <w:t>Regulation No. 75 under approval number 022439.</w:t>
      </w:r>
    </w:p>
    <w:p w14:paraId="76D5B15E" w14:textId="77777777" w:rsidR="00ED100A" w:rsidRPr="00914DA2" w:rsidRDefault="00ED100A" w:rsidP="00ED100A">
      <w:pPr>
        <w:suppressAutoHyphens w:val="0"/>
        <w:autoSpaceDE w:val="0"/>
        <w:autoSpaceDN w:val="0"/>
        <w:adjustRightInd w:val="0"/>
        <w:spacing w:after="120" w:line="240" w:lineRule="auto"/>
        <w:ind w:left="1134" w:right="1134"/>
        <w:mirrorIndents/>
        <w:jc w:val="both"/>
        <w:rPr>
          <w:lang w:eastAsia="fr-FR"/>
        </w:rPr>
      </w:pPr>
      <w:r w:rsidRPr="00914DA2">
        <w:rPr>
          <w:lang w:eastAsia="fr-FR"/>
        </w:rPr>
        <w:t>…"</w:t>
      </w:r>
    </w:p>
    <w:p w14:paraId="7F0262BF" w14:textId="77777777" w:rsidR="00ED100A" w:rsidRPr="00914DA2" w:rsidRDefault="00ED100A" w:rsidP="00ED100A">
      <w:pPr>
        <w:suppressAutoHyphens w:val="0"/>
        <w:autoSpaceDE w:val="0"/>
        <w:autoSpaceDN w:val="0"/>
        <w:adjustRightInd w:val="0"/>
        <w:spacing w:after="120" w:line="240" w:lineRule="auto"/>
        <w:ind w:left="1134" w:right="1134"/>
        <w:mirrorIndents/>
        <w:jc w:val="both"/>
        <w:rPr>
          <w:rFonts w:eastAsia="HGMaruGothicMPRO"/>
          <w:i/>
        </w:rPr>
      </w:pPr>
      <w:r w:rsidRPr="00914DA2">
        <w:rPr>
          <w:rFonts w:eastAsia="HGMaruGothicMPRO"/>
          <w:i/>
        </w:rPr>
        <w:t>Annex 3</w:t>
      </w:r>
      <w:r w:rsidRPr="00976DE2">
        <w:rPr>
          <w:rFonts w:eastAsia="HGMaruGothicMPRO"/>
        </w:rPr>
        <w:t>,</w:t>
      </w:r>
      <w:r w:rsidRPr="00914DA2">
        <w:rPr>
          <w:rFonts w:eastAsia="HGMaruGothicMPRO"/>
        </w:rPr>
        <w:t xml:space="preserve"> amend to read:</w:t>
      </w:r>
    </w:p>
    <w:p w14:paraId="1993467B" w14:textId="77777777" w:rsidR="00ED100A" w:rsidRPr="00914DA2" w:rsidRDefault="00ED100A" w:rsidP="00ED100A">
      <w:pPr>
        <w:suppressAutoHyphens w:val="0"/>
        <w:autoSpaceDE w:val="0"/>
        <w:autoSpaceDN w:val="0"/>
        <w:adjustRightInd w:val="0"/>
        <w:spacing w:after="120" w:line="240" w:lineRule="auto"/>
        <w:ind w:left="1134" w:right="1134"/>
        <w:mirrorIndents/>
        <w:jc w:val="both"/>
        <w:rPr>
          <w:lang w:eastAsia="fr-FR"/>
        </w:rPr>
      </w:pPr>
      <w:r w:rsidRPr="00914DA2">
        <w:rPr>
          <w:lang w:eastAsia="fr-FR"/>
        </w:rPr>
        <w:t>"…</w:t>
      </w:r>
    </w:p>
    <w:p w14:paraId="4203915C" w14:textId="77777777" w:rsidR="00ED100A" w:rsidRPr="00914DA2" w:rsidRDefault="00ED100A" w:rsidP="00ED100A">
      <w:pPr>
        <w:suppressAutoHyphens w:val="0"/>
        <w:autoSpaceDE w:val="0"/>
        <w:autoSpaceDN w:val="0"/>
        <w:adjustRightInd w:val="0"/>
        <w:spacing w:after="120" w:line="240" w:lineRule="auto"/>
        <w:ind w:left="1134" w:right="1134"/>
        <w:mirrorIndents/>
        <w:jc w:val="both"/>
        <w:rPr>
          <w:lang w:eastAsia="fr-FR"/>
        </w:rPr>
      </w:pPr>
      <w:r w:rsidRPr="00914DA2">
        <w:rPr>
          <w:lang w:eastAsia="fr-FR"/>
        </w:rPr>
        <w:t>These markings define a tyre:</w:t>
      </w:r>
    </w:p>
    <w:p w14:paraId="1DEC4480" w14:textId="77777777" w:rsidR="00ED100A" w:rsidRPr="00914DA2" w:rsidRDefault="00ED100A" w:rsidP="00ED100A">
      <w:pPr>
        <w:suppressAutoHyphens w:val="0"/>
        <w:autoSpaceDE w:val="0"/>
        <w:autoSpaceDN w:val="0"/>
        <w:adjustRightInd w:val="0"/>
        <w:spacing w:after="120" w:line="240" w:lineRule="auto"/>
        <w:ind w:left="1134" w:right="1134"/>
        <w:mirrorIndents/>
        <w:jc w:val="both"/>
        <w:rPr>
          <w:lang w:eastAsia="fr-FR"/>
        </w:rPr>
      </w:pPr>
      <w:r w:rsidRPr="00914DA2">
        <w:rPr>
          <w:lang w:eastAsia="fr-FR"/>
        </w:rPr>
        <w:t>…"</w:t>
      </w:r>
    </w:p>
    <w:p w14:paraId="0C0CA052" w14:textId="77777777" w:rsidR="00ED100A" w:rsidRPr="00914DA2" w:rsidRDefault="00ED100A" w:rsidP="00ED100A">
      <w:pPr>
        <w:suppressAutoHyphens w:val="0"/>
        <w:autoSpaceDE w:val="0"/>
        <w:autoSpaceDN w:val="0"/>
        <w:adjustRightInd w:val="0"/>
        <w:spacing w:after="120" w:line="240" w:lineRule="auto"/>
        <w:ind w:left="1134" w:right="1134"/>
        <w:mirrorIndents/>
        <w:jc w:val="both"/>
        <w:rPr>
          <w:rFonts w:eastAsia="HGMaruGothicMPRO"/>
        </w:rPr>
      </w:pPr>
      <w:r w:rsidRPr="00914DA2">
        <w:rPr>
          <w:rFonts w:eastAsia="HGMaruGothicMPRO"/>
          <w:i/>
        </w:rPr>
        <w:t>Annex 6</w:t>
      </w:r>
      <w:r w:rsidRPr="00976DE2">
        <w:rPr>
          <w:rFonts w:eastAsia="HGMaruGothicMPRO"/>
        </w:rPr>
        <w:t>,</w:t>
      </w:r>
      <w:r w:rsidRPr="00914DA2">
        <w:rPr>
          <w:rFonts w:eastAsia="HGMaruGothicMPRO"/>
          <w:i/>
        </w:rPr>
        <w:t xml:space="preserve"> </w:t>
      </w:r>
      <w:r w:rsidRPr="00914DA2">
        <w:rPr>
          <w:rFonts w:eastAsia="HGMaruGothicMPRO"/>
        </w:rPr>
        <w:t>amend to read:</w:t>
      </w:r>
    </w:p>
    <w:p w14:paraId="5B6F17A5" w14:textId="77777777" w:rsidR="00ED100A" w:rsidRPr="00914DA2" w:rsidRDefault="00ED100A" w:rsidP="00ED100A">
      <w:pPr>
        <w:pStyle w:val="HChG"/>
        <w:spacing w:before="240"/>
        <w:rPr>
          <w:lang w:eastAsia="fr-FR"/>
        </w:rPr>
      </w:pPr>
      <w:r w:rsidRPr="00914DA2">
        <w:rPr>
          <w:lang w:eastAsia="fr-FR"/>
        </w:rPr>
        <w:tab/>
      </w:r>
      <w:r w:rsidRPr="00914DA2">
        <w:rPr>
          <w:lang w:eastAsia="fr-FR"/>
        </w:rPr>
        <w:tab/>
        <w:t>"Method of measuring tyres…"</w:t>
      </w:r>
    </w:p>
    <w:p w14:paraId="4FEAF513" w14:textId="77777777" w:rsidR="00ED100A" w:rsidRDefault="00ED100A" w:rsidP="00ED100A">
      <w:pPr>
        <w:suppressAutoHyphens w:val="0"/>
        <w:autoSpaceDE w:val="0"/>
        <w:autoSpaceDN w:val="0"/>
        <w:adjustRightInd w:val="0"/>
        <w:spacing w:after="120" w:line="240" w:lineRule="auto"/>
        <w:ind w:left="1134" w:right="1134"/>
        <w:mirrorIndents/>
        <w:rPr>
          <w:i/>
          <w:lang w:eastAsia="fr-FR"/>
        </w:rPr>
      </w:pPr>
      <w:r w:rsidRPr="00914DA2">
        <w:rPr>
          <w:i/>
          <w:lang w:eastAsia="fr-FR"/>
        </w:rPr>
        <w:t xml:space="preserve">Replace the table in paragraph 1. with: </w:t>
      </w:r>
    </w:p>
    <w:p w14:paraId="03C8B578" w14:textId="77777777" w:rsidR="00ED100A" w:rsidRPr="0037087C" w:rsidRDefault="00ED100A" w:rsidP="00ED100A">
      <w:pPr>
        <w:keepNext/>
        <w:keepLines/>
        <w:suppressAutoHyphens w:val="0"/>
        <w:autoSpaceDE w:val="0"/>
        <w:autoSpaceDN w:val="0"/>
        <w:adjustRightInd w:val="0"/>
        <w:spacing w:after="120" w:line="240" w:lineRule="auto"/>
        <w:ind w:left="1134" w:right="1134"/>
        <w:mirrorIndents/>
        <w:rPr>
          <w:lang w:eastAsia="fr-FR"/>
        </w:rPr>
      </w:pPr>
      <w:r w:rsidRPr="0037087C">
        <w:rPr>
          <w:lang w:eastAsia="fr-FR"/>
        </w:rPr>
        <w:lastRenderedPageBreak/>
        <w:t>"</w:t>
      </w:r>
    </w:p>
    <w:tbl>
      <w:tblPr>
        <w:tblStyle w:val="TableGrid"/>
        <w:tblW w:w="7371" w:type="dxa"/>
        <w:tblInd w:w="1134" w:type="dxa"/>
        <w:tblLook w:val="01E0" w:firstRow="1" w:lastRow="1" w:firstColumn="1" w:lastColumn="1" w:noHBand="0" w:noVBand="0"/>
      </w:tblPr>
      <w:tblGrid>
        <w:gridCol w:w="1645"/>
        <w:gridCol w:w="1129"/>
        <w:gridCol w:w="2879"/>
        <w:gridCol w:w="884"/>
        <w:gridCol w:w="834"/>
      </w:tblGrid>
      <w:tr w:rsidR="00ED100A" w:rsidRPr="00914DA2" w14:paraId="36B3D84E" w14:textId="77777777" w:rsidTr="000840F9">
        <w:trPr>
          <w:tblHeader/>
        </w:trPr>
        <w:tc>
          <w:tcPr>
            <w:tcW w:w="2774" w:type="dxa"/>
            <w:gridSpan w:val="2"/>
            <w:vMerge w:val="restart"/>
            <w:vAlign w:val="bottom"/>
          </w:tcPr>
          <w:p w14:paraId="45E66EB9" w14:textId="77777777" w:rsidR="00ED100A" w:rsidRPr="00914DA2" w:rsidRDefault="00ED100A" w:rsidP="000840F9">
            <w:pPr>
              <w:keepNext/>
              <w:keepLines/>
              <w:spacing w:before="80" w:after="80" w:line="200" w:lineRule="exact"/>
              <w:ind w:left="113"/>
              <w:rPr>
                <w:i/>
                <w:sz w:val="16"/>
                <w:szCs w:val="16"/>
              </w:rPr>
            </w:pPr>
            <w:r w:rsidRPr="00914DA2">
              <w:rPr>
                <w:i/>
                <w:sz w:val="16"/>
                <w:szCs w:val="16"/>
              </w:rPr>
              <w:t>Tyre version</w:t>
            </w:r>
          </w:p>
        </w:tc>
        <w:tc>
          <w:tcPr>
            <w:tcW w:w="2879" w:type="dxa"/>
            <w:vMerge w:val="restart"/>
            <w:vAlign w:val="bottom"/>
          </w:tcPr>
          <w:p w14:paraId="3432768A" w14:textId="77777777" w:rsidR="00ED100A" w:rsidRPr="00914DA2" w:rsidRDefault="00ED100A" w:rsidP="000840F9">
            <w:pPr>
              <w:keepNext/>
              <w:keepLines/>
              <w:spacing w:before="80" w:after="80" w:line="200" w:lineRule="exact"/>
              <w:ind w:left="113"/>
              <w:rPr>
                <w:i/>
                <w:sz w:val="16"/>
                <w:szCs w:val="16"/>
              </w:rPr>
            </w:pPr>
            <w:r w:rsidRPr="00914DA2">
              <w:rPr>
                <w:i/>
                <w:sz w:val="16"/>
                <w:szCs w:val="16"/>
              </w:rPr>
              <w:t>Speed category symbol</w:t>
            </w:r>
          </w:p>
        </w:tc>
        <w:tc>
          <w:tcPr>
            <w:tcW w:w="1718" w:type="dxa"/>
            <w:gridSpan w:val="2"/>
            <w:tcBorders>
              <w:bottom w:val="single" w:sz="4" w:space="0" w:color="auto"/>
            </w:tcBorders>
            <w:vAlign w:val="center"/>
          </w:tcPr>
          <w:p w14:paraId="0EFA62FA" w14:textId="77777777" w:rsidR="00ED100A" w:rsidRDefault="00ED100A" w:rsidP="000840F9">
            <w:pPr>
              <w:keepNext/>
              <w:keepLines/>
              <w:spacing w:before="80" w:after="80" w:line="200" w:lineRule="exact"/>
              <w:ind w:right="113"/>
              <w:jc w:val="right"/>
              <w:rPr>
                <w:i/>
                <w:sz w:val="16"/>
                <w:szCs w:val="16"/>
              </w:rPr>
            </w:pPr>
            <w:r w:rsidRPr="00914DA2">
              <w:rPr>
                <w:i/>
                <w:sz w:val="16"/>
                <w:szCs w:val="16"/>
              </w:rPr>
              <w:t>Inflation Pressure</w:t>
            </w:r>
          </w:p>
        </w:tc>
      </w:tr>
      <w:tr w:rsidR="00ED100A" w:rsidRPr="00914DA2" w14:paraId="40432741" w14:textId="77777777" w:rsidTr="000840F9">
        <w:trPr>
          <w:tblHeader/>
        </w:trPr>
        <w:tc>
          <w:tcPr>
            <w:tcW w:w="2774" w:type="dxa"/>
            <w:gridSpan w:val="2"/>
            <w:vMerge/>
            <w:tcBorders>
              <w:bottom w:val="single" w:sz="12" w:space="0" w:color="auto"/>
            </w:tcBorders>
          </w:tcPr>
          <w:p w14:paraId="2C7DE6C1" w14:textId="77777777" w:rsidR="00ED100A" w:rsidRPr="00914DA2" w:rsidRDefault="00ED100A" w:rsidP="000840F9">
            <w:pPr>
              <w:keepNext/>
              <w:keepLines/>
              <w:spacing w:before="80" w:after="80" w:line="200" w:lineRule="exact"/>
              <w:jc w:val="center"/>
              <w:rPr>
                <w:i/>
                <w:sz w:val="16"/>
                <w:szCs w:val="16"/>
              </w:rPr>
            </w:pPr>
          </w:p>
        </w:tc>
        <w:tc>
          <w:tcPr>
            <w:tcW w:w="2879" w:type="dxa"/>
            <w:vMerge/>
            <w:tcBorders>
              <w:bottom w:val="single" w:sz="12" w:space="0" w:color="auto"/>
            </w:tcBorders>
          </w:tcPr>
          <w:p w14:paraId="750A395A" w14:textId="77777777" w:rsidR="00ED100A" w:rsidRPr="00914DA2" w:rsidRDefault="00ED100A" w:rsidP="000840F9">
            <w:pPr>
              <w:keepNext/>
              <w:keepLines/>
              <w:spacing w:before="80" w:after="80" w:line="200" w:lineRule="exact"/>
              <w:jc w:val="center"/>
              <w:rPr>
                <w:i/>
                <w:sz w:val="16"/>
                <w:szCs w:val="16"/>
              </w:rPr>
            </w:pPr>
          </w:p>
        </w:tc>
        <w:tc>
          <w:tcPr>
            <w:tcW w:w="884" w:type="dxa"/>
            <w:tcBorders>
              <w:top w:val="single" w:sz="4" w:space="0" w:color="auto"/>
              <w:bottom w:val="single" w:sz="12" w:space="0" w:color="auto"/>
            </w:tcBorders>
          </w:tcPr>
          <w:p w14:paraId="2447173A" w14:textId="77777777" w:rsidR="00ED100A" w:rsidRPr="00914DA2" w:rsidRDefault="00ED100A" w:rsidP="000840F9">
            <w:pPr>
              <w:keepNext/>
              <w:keepLines/>
              <w:spacing w:before="80" w:after="80" w:line="200" w:lineRule="exact"/>
              <w:ind w:right="113"/>
              <w:jc w:val="right"/>
              <w:rPr>
                <w:i/>
                <w:sz w:val="16"/>
                <w:szCs w:val="16"/>
              </w:rPr>
            </w:pPr>
            <w:r w:rsidRPr="00914DA2">
              <w:rPr>
                <w:i/>
                <w:sz w:val="16"/>
                <w:szCs w:val="16"/>
              </w:rPr>
              <w:t>bar</w:t>
            </w:r>
          </w:p>
        </w:tc>
        <w:tc>
          <w:tcPr>
            <w:tcW w:w="834" w:type="dxa"/>
            <w:tcBorders>
              <w:top w:val="single" w:sz="4" w:space="0" w:color="auto"/>
              <w:bottom w:val="single" w:sz="12" w:space="0" w:color="auto"/>
            </w:tcBorders>
          </w:tcPr>
          <w:p w14:paraId="5652C457" w14:textId="77777777" w:rsidR="00ED100A" w:rsidRPr="00914DA2" w:rsidRDefault="00ED100A" w:rsidP="000840F9">
            <w:pPr>
              <w:keepNext/>
              <w:keepLines/>
              <w:spacing w:before="80" w:after="80" w:line="200" w:lineRule="exact"/>
              <w:ind w:right="113"/>
              <w:jc w:val="right"/>
              <w:rPr>
                <w:i/>
                <w:sz w:val="16"/>
                <w:szCs w:val="16"/>
              </w:rPr>
            </w:pPr>
            <w:r w:rsidRPr="00914DA2">
              <w:rPr>
                <w:i/>
                <w:sz w:val="16"/>
                <w:szCs w:val="16"/>
              </w:rPr>
              <w:t>kPa</w:t>
            </w:r>
          </w:p>
        </w:tc>
      </w:tr>
      <w:tr w:rsidR="00ED100A" w:rsidRPr="00380557" w14:paraId="2E7866AD" w14:textId="77777777" w:rsidTr="000840F9">
        <w:tc>
          <w:tcPr>
            <w:tcW w:w="2774" w:type="dxa"/>
            <w:gridSpan w:val="2"/>
            <w:vMerge w:val="restart"/>
            <w:tcBorders>
              <w:top w:val="single" w:sz="12" w:space="0" w:color="auto"/>
            </w:tcBorders>
            <w:vAlign w:val="center"/>
          </w:tcPr>
          <w:p w14:paraId="6B45C6CC" w14:textId="77777777" w:rsidR="00ED100A" w:rsidRPr="00380557" w:rsidRDefault="00ED100A" w:rsidP="000840F9">
            <w:pPr>
              <w:keepNext/>
              <w:keepLines/>
              <w:spacing w:before="40" w:after="40" w:line="220" w:lineRule="exact"/>
              <w:ind w:left="113"/>
              <w:rPr>
                <w:sz w:val="18"/>
                <w:szCs w:val="18"/>
              </w:rPr>
            </w:pPr>
            <w:r w:rsidRPr="00380557">
              <w:rPr>
                <w:sz w:val="18"/>
                <w:szCs w:val="18"/>
              </w:rPr>
              <w:t>Standard</w:t>
            </w:r>
          </w:p>
        </w:tc>
        <w:tc>
          <w:tcPr>
            <w:tcW w:w="2879" w:type="dxa"/>
            <w:tcBorders>
              <w:top w:val="single" w:sz="12" w:space="0" w:color="auto"/>
            </w:tcBorders>
          </w:tcPr>
          <w:p w14:paraId="6EE8664F" w14:textId="77777777" w:rsidR="00ED100A" w:rsidRPr="00380557" w:rsidRDefault="00ED100A" w:rsidP="00976DE2">
            <w:pPr>
              <w:keepNext/>
              <w:keepLines/>
              <w:spacing w:before="40" w:after="40" w:line="220" w:lineRule="exact"/>
              <w:ind w:left="113"/>
              <w:rPr>
                <w:sz w:val="18"/>
                <w:szCs w:val="18"/>
              </w:rPr>
            </w:pPr>
            <w:r w:rsidRPr="00380557">
              <w:rPr>
                <w:sz w:val="18"/>
                <w:szCs w:val="18"/>
              </w:rPr>
              <w:t>F, G, J, K, L, M, N, P, Q, R,S</w:t>
            </w:r>
          </w:p>
        </w:tc>
        <w:tc>
          <w:tcPr>
            <w:tcW w:w="884" w:type="dxa"/>
            <w:tcBorders>
              <w:top w:val="single" w:sz="12" w:space="0" w:color="auto"/>
            </w:tcBorders>
          </w:tcPr>
          <w:p w14:paraId="64A9DB9C" w14:textId="77777777" w:rsidR="00ED100A" w:rsidRPr="00380557" w:rsidRDefault="00ED100A" w:rsidP="000840F9">
            <w:pPr>
              <w:keepNext/>
              <w:keepLines/>
              <w:spacing w:before="40" w:after="40" w:line="220" w:lineRule="exact"/>
              <w:ind w:right="113"/>
              <w:jc w:val="right"/>
              <w:rPr>
                <w:sz w:val="18"/>
                <w:szCs w:val="18"/>
              </w:rPr>
            </w:pPr>
            <w:r w:rsidRPr="00380557">
              <w:rPr>
                <w:sz w:val="18"/>
                <w:szCs w:val="18"/>
              </w:rPr>
              <w:t>2.25</w:t>
            </w:r>
          </w:p>
        </w:tc>
        <w:tc>
          <w:tcPr>
            <w:tcW w:w="834" w:type="dxa"/>
            <w:tcBorders>
              <w:top w:val="single" w:sz="12" w:space="0" w:color="auto"/>
            </w:tcBorders>
          </w:tcPr>
          <w:p w14:paraId="635AD3B3" w14:textId="77777777" w:rsidR="00ED100A" w:rsidRPr="00380557" w:rsidRDefault="00ED100A" w:rsidP="000840F9">
            <w:pPr>
              <w:keepNext/>
              <w:keepLines/>
              <w:spacing w:before="40" w:after="40" w:line="220" w:lineRule="exact"/>
              <w:ind w:right="113"/>
              <w:jc w:val="right"/>
              <w:rPr>
                <w:sz w:val="18"/>
                <w:szCs w:val="18"/>
              </w:rPr>
            </w:pPr>
            <w:r w:rsidRPr="00380557">
              <w:rPr>
                <w:sz w:val="18"/>
                <w:szCs w:val="18"/>
              </w:rPr>
              <w:t>225</w:t>
            </w:r>
          </w:p>
        </w:tc>
      </w:tr>
      <w:tr w:rsidR="00ED100A" w:rsidRPr="00380557" w14:paraId="1B803B0C" w14:textId="77777777" w:rsidTr="000840F9">
        <w:tc>
          <w:tcPr>
            <w:tcW w:w="2774" w:type="dxa"/>
            <w:gridSpan w:val="2"/>
            <w:vMerge/>
          </w:tcPr>
          <w:p w14:paraId="5C07BCDC" w14:textId="77777777" w:rsidR="00ED100A" w:rsidRPr="00380557" w:rsidRDefault="00ED100A" w:rsidP="000840F9">
            <w:pPr>
              <w:keepNext/>
              <w:keepLines/>
              <w:spacing w:before="40" w:after="40" w:line="220" w:lineRule="exact"/>
              <w:rPr>
                <w:rFonts w:ascii="Courier" w:hAnsi="Courier" w:cs="Courier"/>
                <w:sz w:val="18"/>
                <w:szCs w:val="18"/>
              </w:rPr>
            </w:pPr>
          </w:p>
        </w:tc>
        <w:tc>
          <w:tcPr>
            <w:tcW w:w="2879" w:type="dxa"/>
          </w:tcPr>
          <w:p w14:paraId="2FE51EBC" w14:textId="77777777" w:rsidR="00ED100A" w:rsidRPr="00380557" w:rsidRDefault="00ED100A" w:rsidP="00976DE2">
            <w:pPr>
              <w:keepNext/>
              <w:keepLines/>
              <w:tabs>
                <w:tab w:val="left" w:pos="-1440"/>
                <w:tab w:val="left" w:pos="-720"/>
                <w:tab w:val="left" w:pos="0"/>
                <w:tab w:val="left" w:pos="303"/>
                <w:tab w:val="left" w:pos="840"/>
                <w:tab w:val="left" w:pos="1440"/>
              </w:tabs>
              <w:spacing w:before="40" w:after="40" w:line="220" w:lineRule="exact"/>
              <w:ind w:left="113"/>
              <w:rPr>
                <w:sz w:val="18"/>
                <w:szCs w:val="18"/>
              </w:rPr>
            </w:pPr>
            <w:r w:rsidRPr="00380557">
              <w:rPr>
                <w:sz w:val="18"/>
                <w:szCs w:val="18"/>
              </w:rPr>
              <w:t>T, U, H, V, W</w:t>
            </w:r>
          </w:p>
        </w:tc>
        <w:tc>
          <w:tcPr>
            <w:tcW w:w="884" w:type="dxa"/>
          </w:tcPr>
          <w:p w14:paraId="03D8F1D6" w14:textId="77777777" w:rsidR="00ED100A" w:rsidRPr="00380557" w:rsidRDefault="00ED100A" w:rsidP="000840F9">
            <w:pPr>
              <w:keepNext/>
              <w:keepLines/>
              <w:spacing w:before="40" w:after="40" w:line="220" w:lineRule="exact"/>
              <w:ind w:right="113"/>
              <w:jc w:val="right"/>
              <w:rPr>
                <w:sz w:val="18"/>
                <w:szCs w:val="18"/>
              </w:rPr>
            </w:pPr>
            <w:r w:rsidRPr="00380557">
              <w:rPr>
                <w:sz w:val="18"/>
                <w:szCs w:val="18"/>
              </w:rPr>
              <w:t>2.80</w:t>
            </w:r>
          </w:p>
        </w:tc>
        <w:tc>
          <w:tcPr>
            <w:tcW w:w="834" w:type="dxa"/>
          </w:tcPr>
          <w:p w14:paraId="34C2428F" w14:textId="77777777" w:rsidR="00ED100A" w:rsidRPr="00380557" w:rsidRDefault="00ED100A" w:rsidP="000840F9">
            <w:pPr>
              <w:keepNext/>
              <w:keepLines/>
              <w:spacing w:before="40" w:after="40" w:line="220" w:lineRule="exact"/>
              <w:ind w:right="113"/>
              <w:jc w:val="right"/>
              <w:rPr>
                <w:sz w:val="18"/>
                <w:szCs w:val="18"/>
              </w:rPr>
            </w:pPr>
            <w:r w:rsidRPr="00380557">
              <w:rPr>
                <w:sz w:val="18"/>
                <w:szCs w:val="18"/>
              </w:rPr>
              <w:t>280</w:t>
            </w:r>
          </w:p>
        </w:tc>
      </w:tr>
      <w:tr w:rsidR="00ED100A" w:rsidRPr="00380557" w14:paraId="10C1AF70" w14:textId="77777777" w:rsidTr="000840F9">
        <w:tc>
          <w:tcPr>
            <w:tcW w:w="2774" w:type="dxa"/>
            <w:gridSpan w:val="2"/>
            <w:vMerge w:val="restart"/>
            <w:vAlign w:val="center"/>
          </w:tcPr>
          <w:p w14:paraId="2165FFB2" w14:textId="77777777" w:rsidR="00ED100A" w:rsidRPr="00380557" w:rsidRDefault="00ED100A" w:rsidP="000840F9">
            <w:pPr>
              <w:keepNext/>
              <w:keepLines/>
              <w:spacing w:before="40" w:after="40" w:line="220" w:lineRule="exact"/>
              <w:ind w:left="113"/>
              <w:rPr>
                <w:sz w:val="18"/>
                <w:szCs w:val="18"/>
              </w:rPr>
            </w:pPr>
            <w:r w:rsidRPr="00380557">
              <w:rPr>
                <w:sz w:val="18"/>
                <w:szCs w:val="18"/>
              </w:rPr>
              <w:t>Reinforced</w:t>
            </w:r>
          </w:p>
        </w:tc>
        <w:tc>
          <w:tcPr>
            <w:tcW w:w="2879" w:type="dxa"/>
          </w:tcPr>
          <w:p w14:paraId="610F1C50" w14:textId="77777777" w:rsidR="00ED100A" w:rsidRPr="00380557" w:rsidRDefault="00ED100A" w:rsidP="00976DE2">
            <w:pPr>
              <w:keepNext/>
              <w:keepLines/>
              <w:tabs>
                <w:tab w:val="left" w:pos="-1440"/>
                <w:tab w:val="left" w:pos="-720"/>
                <w:tab w:val="left" w:pos="0"/>
                <w:tab w:val="left" w:pos="303"/>
                <w:tab w:val="left" w:pos="840"/>
                <w:tab w:val="left" w:pos="1440"/>
              </w:tabs>
              <w:spacing w:before="40" w:after="40" w:line="220" w:lineRule="exact"/>
              <w:ind w:left="113"/>
              <w:rPr>
                <w:sz w:val="18"/>
                <w:szCs w:val="18"/>
              </w:rPr>
            </w:pPr>
            <w:r w:rsidRPr="00380557">
              <w:rPr>
                <w:sz w:val="18"/>
                <w:szCs w:val="18"/>
              </w:rPr>
              <w:t>F to P</w:t>
            </w:r>
          </w:p>
        </w:tc>
        <w:tc>
          <w:tcPr>
            <w:tcW w:w="884" w:type="dxa"/>
          </w:tcPr>
          <w:p w14:paraId="1BBE224D" w14:textId="77777777" w:rsidR="00ED100A" w:rsidRPr="00380557" w:rsidRDefault="00ED100A" w:rsidP="000840F9">
            <w:pPr>
              <w:keepNext/>
              <w:keepLines/>
              <w:spacing w:before="40" w:after="40" w:line="220" w:lineRule="exact"/>
              <w:ind w:right="113"/>
              <w:jc w:val="right"/>
              <w:rPr>
                <w:sz w:val="18"/>
                <w:szCs w:val="18"/>
              </w:rPr>
            </w:pPr>
            <w:r w:rsidRPr="00380557">
              <w:rPr>
                <w:sz w:val="18"/>
                <w:szCs w:val="18"/>
              </w:rPr>
              <w:t>2.80</w:t>
            </w:r>
          </w:p>
        </w:tc>
        <w:tc>
          <w:tcPr>
            <w:tcW w:w="834" w:type="dxa"/>
          </w:tcPr>
          <w:p w14:paraId="68369366" w14:textId="77777777" w:rsidR="00ED100A" w:rsidRPr="00380557" w:rsidRDefault="00ED100A" w:rsidP="000840F9">
            <w:pPr>
              <w:keepNext/>
              <w:keepLines/>
              <w:spacing w:before="40" w:after="40" w:line="220" w:lineRule="exact"/>
              <w:ind w:right="113"/>
              <w:jc w:val="right"/>
              <w:rPr>
                <w:sz w:val="18"/>
                <w:szCs w:val="18"/>
              </w:rPr>
            </w:pPr>
            <w:r w:rsidRPr="00380557">
              <w:rPr>
                <w:sz w:val="18"/>
                <w:szCs w:val="18"/>
              </w:rPr>
              <w:t>280</w:t>
            </w:r>
          </w:p>
        </w:tc>
      </w:tr>
      <w:tr w:rsidR="00ED100A" w:rsidRPr="00380557" w14:paraId="6D208DEA" w14:textId="77777777" w:rsidTr="000840F9">
        <w:tc>
          <w:tcPr>
            <w:tcW w:w="2774" w:type="dxa"/>
            <w:gridSpan w:val="2"/>
            <w:vMerge/>
          </w:tcPr>
          <w:p w14:paraId="71740711" w14:textId="77777777" w:rsidR="00ED100A" w:rsidRPr="00380557" w:rsidRDefault="00ED100A" w:rsidP="000840F9">
            <w:pPr>
              <w:spacing w:before="40" w:after="40" w:line="220" w:lineRule="exact"/>
              <w:rPr>
                <w:sz w:val="18"/>
                <w:szCs w:val="18"/>
              </w:rPr>
            </w:pPr>
          </w:p>
        </w:tc>
        <w:tc>
          <w:tcPr>
            <w:tcW w:w="2879" w:type="dxa"/>
          </w:tcPr>
          <w:p w14:paraId="0B401DE7" w14:textId="77777777" w:rsidR="00ED100A" w:rsidRPr="00380557" w:rsidRDefault="00ED100A" w:rsidP="00976DE2">
            <w:pPr>
              <w:tabs>
                <w:tab w:val="left" w:pos="-1440"/>
                <w:tab w:val="left" w:pos="-720"/>
                <w:tab w:val="left" w:pos="0"/>
                <w:tab w:val="left" w:pos="303"/>
                <w:tab w:val="left" w:pos="840"/>
                <w:tab w:val="left" w:pos="1440"/>
              </w:tabs>
              <w:spacing w:before="40" w:after="40" w:line="220" w:lineRule="exact"/>
              <w:ind w:left="113"/>
              <w:rPr>
                <w:sz w:val="18"/>
                <w:szCs w:val="18"/>
              </w:rPr>
            </w:pPr>
            <w:r w:rsidRPr="00380557">
              <w:rPr>
                <w:sz w:val="18"/>
                <w:szCs w:val="18"/>
              </w:rPr>
              <w:t>Q, R, S, T, U, H, V, W</w:t>
            </w:r>
          </w:p>
        </w:tc>
        <w:tc>
          <w:tcPr>
            <w:tcW w:w="884" w:type="dxa"/>
          </w:tcPr>
          <w:p w14:paraId="35C7CACF" w14:textId="77777777" w:rsidR="00ED100A" w:rsidRPr="00380557" w:rsidRDefault="00ED100A" w:rsidP="000840F9">
            <w:pPr>
              <w:spacing w:before="40" w:after="40" w:line="220" w:lineRule="exact"/>
              <w:ind w:right="113"/>
              <w:jc w:val="right"/>
              <w:rPr>
                <w:sz w:val="18"/>
                <w:szCs w:val="18"/>
              </w:rPr>
            </w:pPr>
            <w:r w:rsidRPr="00380557">
              <w:rPr>
                <w:sz w:val="18"/>
                <w:szCs w:val="18"/>
              </w:rPr>
              <w:t>3.30</w:t>
            </w:r>
          </w:p>
        </w:tc>
        <w:tc>
          <w:tcPr>
            <w:tcW w:w="834" w:type="dxa"/>
          </w:tcPr>
          <w:p w14:paraId="4CBC4143" w14:textId="77777777" w:rsidR="00ED100A" w:rsidRPr="00380557" w:rsidRDefault="00ED100A" w:rsidP="000840F9">
            <w:pPr>
              <w:spacing w:before="40" w:after="40" w:line="220" w:lineRule="exact"/>
              <w:ind w:right="113"/>
              <w:jc w:val="right"/>
              <w:rPr>
                <w:sz w:val="18"/>
                <w:szCs w:val="18"/>
              </w:rPr>
            </w:pPr>
            <w:r w:rsidRPr="00380557">
              <w:rPr>
                <w:sz w:val="18"/>
                <w:szCs w:val="18"/>
              </w:rPr>
              <w:t>330</w:t>
            </w:r>
          </w:p>
        </w:tc>
      </w:tr>
      <w:tr w:rsidR="00ED100A" w:rsidRPr="00380557" w14:paraId="3DA29FFF" w14:textId="77777777" w:rsidTr="000840F9">
        <w:trPr>
          <w:trHeight w:val="144"/>
        </w:trPr>
        <w:tc>
          <w:tcPr>
            <w:tcW w:w="1645" w:type="dxa"/>
            <w:vMerge w:val="restart"/>
            <w:vAlign w:val="center"/>
          </w:tcPr>
          <w:p w14:paraId="14F13D66" w14:textId="77777777" w:rsidR="00ED100A" w:rsidRPr="00380557" w:rsidRDefault="00ED100A" w:rsidP="000840F9">
            <w:pPr>
              <w:spacing w:before="40" w:after="40" w:line="220" w:lineRule="exact"/>
              <w:ind w:left="113"/>
              <w:rPr>
                <w:sz w:val="18"/>
                <w:szCs w:val="18"/>
              </w:rPr>
            </w:pPr>
            <w:r w:rsidRPr="00380557">
              <w:rPr>
                <w:sz w:val="18"/>
                <w:szCs w:val="18"/>
              </w:rPr>
              <w:t>Motor cycle Derivatives</w:t>
            </w:r>
            <w:r w:rsidRPr="00380557">
              <w:rPr>
                <w:sz w:val="18"/>
                <w:szCs w:val="18"/>
                <w:vertAlign w:val="superscript"/>
              </w:rPr>
              <w:t>1</w:t>
            </w:r>
          </w:p>
        </w:tc>
        <w:tc>
          <w:tcPr>
            <w:tcW w:w="1129" w:type="dxa"/>
          </w:tcPr>
          <w:p w14:paraId="05CD4168" w14:textId="77777777" w:rsidR="00ED100A" w:rsidRPr="00380557" w:rsidRDefault="00ED100A" w:rsidP="000840F9">
            <w:pPr>
              <w:spacing w:before="40" w:after="40" w:line="220" w:lineRule="exact"/>
              <w:jc w:val="center"/>
              <w:rPr>
                <w:sz w:val="18"/>
                <w:szCs w:val="18"/>
              </w:rPr>
            </w:pPr>
            <w:r w:rsidRPr="00380557">
              <w:rPr>
                <w:sz w:val="18"/>
                <w:szCs w:val="18"/>
              </w:rPr>
              <w:t>4PR</w:t>
            </w:r>
          </w:p>
        </w:tc>
        <w:tc>
          <w:tcPr>
            <w:tcW w:w="2879" w:type="dxa"/>
            <w:vMerge w:val="restart"/>
            <w:vAlign w:val="center"/>
          </w:tcPr>
          <w:p w14:paraId="2E52F3F8" w14:textId="77777777" w:rsidR="00ED100A" w:rsidRPr="00380557" w:rsidRDefault="00ED100A" w:rsidP="000840F9">
            <w:pPr>
              <w:tabs>
                <w:tab w:val="left" w:pos="-1440"/>
                <w:tab w:val="left" w:pos="-720"/>
                <w:tab w:val="left" w:pos="0"/>
                <w:tab w:val="left" w:pos="303"/>
                <w:tab w:val="left" w:pos="840"/>
                <w:tab w:val="left" w:pos="1440"/>
              </w:tabs>
              <w:spacing w:before="40" w:after="40" w:line="220" w:lineRule="exact"/>
              <w:jc w:val="center"/>
              <w:rPr>
                <w:sz w:val="18"/>
                <w:szCs w:val="18"/>
              </w:rPr>
            </w:pPr>
            <w:r w:rsidRPr="00380557">
              <w:rPr>
                <w:sz w:val="18"/>
                <w:szCs w:val="18"/>
              </w:rPr>
              <w:t>F to M</w:t>
            </w:r>
          </w:p>
        </w:tc>
        <w:tc>
          <w:tcPr>
            <w:tcW w:w="884" w:type="dxa"/>
            <w:shd w:val="clear" w:color="auto" w:fill="auto"/>
          </w:tcPr>
          <w:p w14:paraId="3F664BFB" w14:textId="77777777" w:rsidR="00ED100A" w:rsidRPr="00380557" w:rsidRDefault="00ED100A" w:rsidP="000840F9">
            <w:pPr>
              <w:spacing w:before="40" w:after="40" w:line="220" w:lineRule="exact"/>
              <w:ind w:right="113"/>
              <w:jc w:val="right"/>
              <w:rPr>
                <w:sz w:val="18"/>
                <w:szCs w:val="18"/>
              </w:rPr>
            </w:pPr>
            <w:r w:rsidRPr="00380557">
              <w:rPr>
                <w:sz w:val="18"/>
                <w:szCs w:val="18"/>
              </w:rPr>
              <w:t>3.50</w:t>
            </w:r>
          </w:p>
        </w:tc>
        <w:tc>
          <w:tcPr>
            <w:tcW w:w="834" w:type="dxa"/>
            <w:shd w:val="clear" w:color="auto" w:fill="auto"/>
          </w:tcPr>
          <w:p w14:paraId="527DC2AF" w14:textId="77777777" w:rsidR="00ED100A" w:rsidRPr="00380557" w:rsidRDefault="00ED100A" w:rsidP="000840F9">
            <w:pPr>
              <w:spacing w:before="40" w:after="40" w:line="220" w:lineRule="exact"/>
              <w:ind w:right="113"/>
              <w:jc w:val="right"/>
              <w:rPr>
                <w:sz w:val="18"/>
                <w:szCs w:val="18"/>
              </w:rPr>
            </w:pPr>
            <w:r w:rsidRPr="00380557">
              <w:rPr>
                <w:sz w:val="18"/>
                <w:szCs w:val="18"/>
              </w:rPr>
              <w:t>350</w:t>
            </w:r>
          </w:p>
        </w:tc>
      </w:tr>
      <w:tr w:rsidR="00ED100A" w:rsidRPr="00380557" w14:paraId="6FC51DE6" w14:textId="77777777" w:rsidTr="000840F9">
        <w:trPr>
          <w:trHeight w:val="143"/>
        </w:trPr>
        <w:tc>
          <w:tcPr>
            <w:tcW w:w="1645" w:type="dxa"/>
            <w:vMerge/>
          </w:tcPr>
          <w:p w14:paraId="22E0CD1C" w14:textId="77777777" w:rsidR="00ED100A" w:rsidRPr="00380557" w:rsidRDefault="00ED100A" w:rsidP="000840F9">
            <w:pPr>
              <w:spacing w:before="40" w:after="40" w:line="220" w:lineRule="exact"/>
              <w:rPr>
                <w:sz w:val="18"/>
                <w:szCs w:val="18"/>
              </w:rPr>
            </w:pPr>
          </w:p>
        </w:tc>
        <w:tc>
          <w:tcPr>
            <w:tcW w:w="1129" w:type="dxa"/>
          </w:tcPr>
          <w:p w14:paraId="25296BFD" w14:textId="77777777" w:rsidR="00ED100A" w:rsidRPr="00380557" w:rsidRDefault="00ED100A" w:rsidP="000840F9">
            <w:pPr>
              <w:spacing w:before="40" w:after="40" w:line="220" w:lineRule="exact"/>
              <w:jc w:val="center"/>
              <w:rPr>
                <w:sz w:val="18"/>
                <w:szCs w:val="18"/>
              </w:rPr>
            </w:pPr>
            <w:r w:rsidRPr="00380557">
              <w:rPr>
                <w:sz w:val="18"/>
                <w:szCs w:val="18"/>
              </w:rPr>
              <w:t>6PR</w:t>
            </w:r>
          </w:p>
        </w:tc>
        <w:tc>
          <w:tcPr>
            <w:tcW w:w="2879" w:type="dxa"/>
            <w:vMerge/>
          </w:tcPr>
          <w:p w14:paraId="412080F5" w14:textId="77777777" w:rsidR="00ED100A" w:rsidRPr="00380557" w:rsidRDefault="00ED100A" w:rsidP="000840F9">
            <w:pPr>
              <w:tabs>
                <w:tab w:val="left" w:pos="-1440"/>
                <w:tab w:val="left" w:pos="-720"/>
                <w:tab w:val="left" w:pos="0"/>
                <w:tab w:val="left" w:pos="303"/>
                <w:tab w:val="left" w:pos="840"/>
                <w:tab w:val="left" w:pos="1440"/>
              </w:tabs>
              <w:spacing w:before="40" w:after="40" w:line="220" w:lineRule="exact"/>
              <w:rPr>
                <w:sz w:val="18"/>
                <w:szCs w:val="18"/>
              </w:rPr>
            </w:pPr>
          </w:p>
        </w:tc>
        <w:tc>
          <w:tcPr>
            <w:tcW w:w="884" w:type="dxa"/>
            <w:shd w:val="clear" w:color="auto" w:fill="auto"/>
          </w:tcPr>
          <w:p w14:paraId="17000BC0" w14:textId="77777777" w:rsidR="00ED100A" w:rsidRPr="00380557" w:rsidRDefault="00ED100A" w:rsidP="000840F9">
            <w:pPr>
              <w:spacing w:before="40" w:after="40" w:line="220" w:lineRule="exact"/>
              <w:ind w:right="113"/>
              <w:jc w:val="right"/>
              <w:rPr>
                <w:sz w:val="18"/>
                <w:szCs w:val="18"/>
              </w:rPr>
            </w:pPr>
            <w:r w:rsidRPr="00380557">
              <w:rPr>
                <w:sz w:val="18"/>
                <w:szCs w:val="18"/>
              </w:rPr>
              <w:t>4.00</w:t>
            </w:r>
          </w:p>
        </w:tc>
        <w:tc>
          <w:tcPr>
            <w:tcW w:w="834" w:type="dxa"/>
            <w:shd w:val="clear" w:color="auto" w:fill="auto"/>
          </w:tcPr>
          <w:p w14:paraId="77CF88EF" w14:textId="77777777" w:rsidR="00ED100A" w:rsidRPr="00380557" w:rsidRDefault="00ED100A" w:rsidP="000840F9">
            <w:pPr>
              <w:spacing w:before="40" w:after="40" w:line="220" w:lineRule="exact"/>
              <w:ind w:right="113"/>
              <w:jc w:val="right"/>
              <w:rPr>
                <w:sz w:val="18"/>
                <w:szCs w:val="18"/>
              </w:rPr>
            </w:pPr>
            <w:r w:rsidRPr="00380557">
              <w:rPr>
                <w:sz w:val="18"/>
                <w:szCs w:val="18"/>
              </w:rPr>
              <w:t>400</w:t>
            </w:r>
          </w:p>
        </w:tc>
      </w:tr>
      <w:tr w:rsidR="00ED100A" w:rsidRPr="00380557" w14:paraId="3E506663" w14:textId="77777777" w:rsidTr="000840F9">
        <w:trPr>
          <w:trHeight w:val="143"/>
        </w:trPr>
        <w:tc>
          <w:tcPr>
            <w:tcW w:w="1645" w:type="dxa"/>
            <w:vMerge/>
            <w:tcBorders>
              <w:bottom w:val="single" w:sz="4" w:space="0" w:color="auto"/>
            </w:tcBorders>
          </w:tcPr>
          <w:p w14:paraId="7819021A" w14:textId="77777777" w:rsidR="00ED100A" w:rsidRPr="00380557" w:rsidRDefault="00ED100A" w:rsidP="000840F9">
            <w:pPr>
              <w:spacing w:before="40" w:after="40" w:line="220" w:lineRule="exact"/>
              <w:rPr>
                <w:sz w:val="18"/>
                <w:szCs w:val="18"/>
              </w:rPr>
            </w:pPr>
          </w:p>
        </w:tc>
        <w:tc>
          <w:tcPr>
            <w:tcW w:w="1129" w:type="dxa"/>
            <w:tcBorders>
              <w:bottom w:val="single" w:sz="4" w:space="0" w:color="auto"/>
            </w:tcBorders>
          </w:tcPr>
          <w:p w14:paraId="7272A1E5" w14:textId="77777777" w:rsidR="00ED100A" w:rsidRPr="00380557" w:rsidRDefault="00ED100A" w:rsidP="000840F9">
            <w:pPr>
              <w:spacing w:before="40" w:after="40" w:line="220" w:lineRule="exact"/>
              <w:jc w:val="center"/>
              <w:rPr>
                <w:sz w:val="18"/>
                <w:szCs w:val="18"/>
              </w:rPr>
            </w:pPr>
            <w:r w:rsidRPr="00380557">
              <w:rPr>
                <w:sz w:val="18"/>
                <w:szCs w:val="18"/>
              </w:rPr>
              <w:t>8PR</w:t>
            </w:r>
          </w:p>
        </w:tc>
        <w:tc>
          <w:tcPr>
            <w:tcW w:w="2879" w:type="dxa"/>
            <w:vMerge/>
            <w:tcBorders>
              <w:bottom w:val="single" w:sz="4" w:space="0" w:color="auto"/>
            </w:tcBorders>
          </w:tcPr>
          <w:p w14:paraId="32B9B12C" w14:textId="77777777" w:rsidR="00ED100A" w:rsidRPr="00380557" w:rsidRDefault="00ED100A" w:rsidP="000840F9">
            <w:pPr>
              <w:tabs>
                <w:tab w:val="left" w:pos="-1440"/>
                <w:tab w:val="left" w:pos="-720"/>
                <w:tab w:val="left" w:pos="0"/>
                <w:tab w:val="left" w:pos="303"/>
                <w:tab w:val="left" w:pos="840"/>
                <w:tab w:val="left" w:pos="1440"/>
              </w:tabs>
              <w:spacing w:before="40" w:after="40" w:line="220" w:lineRule="exact"/>
              <w:rPr>
                <w:sz w:val="18"/>
                <w:szCs w:val="18"/>
              </w:rPr>
            </w:pPr>
          </w:p>
        </w:tc>
        <w:tc>
          <w:tcPr>
            <w:tcW w:w="884" w:type="dxa"/>
            <w:tcBorders>
              <w:bottom w:val="single" w:sz="4" w:space="0" w:color="auto"/>
            </w:tcBorders>
            <w:shd w:val="clear" w:color="auto" w:fill="auto"/>
          </w:tcPr>
          <w:p w14:paraId="18CEBCE1" w14:textId="77777777" w:rsidR="00ED100A" w:rsidRPr="00380557" w:rsidRDefault="00ED100A" w:rsidP="000840F9">
            <w:pPr>
              <w:spacing w:before="40" w:after="40" w:line="220" w:lineRule="exact"/>
              <w:ind w:right="113"/>
              <w:jc w:val="right"/>
              <w:rPr>
                <w:sz w:val="18"/>
                <w:szCs w:val="18"/>
              </w:rPr>
            </w:pPr>
            <w:r w:rsidRPr="00380557">
              <w:rPr>
                <w:sz w:val="18"/>
                <w:szCs w:val="18"/>
              </w:rPr>
              <w:t>4.50</w:t>
            </w:r>
          </w:p>
        </w:tc>
        <w:tc>
          <w:tcPr>
            <w:tcW w:w="834" w:type="dxa"/>
            <w:tcBorders>
              <w:bottom w:val="single" w:sz="4" w:space="0" w:color="auto"/>
            </w:tcBorders>
            <w:shd w:val="clear" w:color="auto" w:fill="auto"/>
          </w:tcPr>
          <w:p w14:paraId="4E30B9B0" w14:textId="77777777" w:rsidR="00ED100A" w:rsidRPr="00380557" w:rsidRDefault="00ED100A" w:rsidP="000840F9">
            <w:pPr>
              <w:spacing w:before="40" w:after="40" w:line="220" w:lineRule="exact"/>
              <w:ind w:right="113"/>
              <w:jc w:val="right"/>
              <w:rPr>
                <w:sz w:val="18"/>
                <w:szCs w:val="18"/>
              </w:rPr>
            </w:pPr>
            <w:r w:rsidRPr="00380557">
              <w:rPr>
                <w:sz w:val="18"/>
                <w:szCs w:val="18"/>
              </w:rPr>
              <w:t>450</w:t>
            </w:r>
          </w:p>
        </w:tc>
      </w:tr>
      <w:tr w:rsidR="00ED100A" w:rsidRPr="00380557" w14:paraId="63FE7861" w14:textId="77777777" w:rsidTr="000840F9">
        <w:trPr>
          <w:trHeight w:val="202"/>
        </w:trPr>
        <w:tc>
          <w:tcPr>
            <w:tcW w:w="1645" w:type="dxa"/>
            <w:vMerge w:val="restart"/>
            <w:tcBorders>
              <w:right w:val="single" w:sz="4" w:space="0" w:color="auto"/>
            </w:tcBorders>
            <w:vAlign w:val="center"/>
          </w:tcPr>
          <w:p w14:paraId="2D74A873" w14:textId="77777777" w:rsidR="00ED100A" w:rsidRPr="00380557" w:rsidRDefault="00ED100A" w:rsidP="000840F9">
            <w:pPr>
              <w:spacing w:before="40" w:after="40" w:line="220" w:lineRule="exact"/>
              <w:ind w:left="113"/>
              <w:rPr>
                <w:sz w:val="18"/>
                <w:szCs w:val="18"/>
              </w:rPr>
            </w:pPr>
            <w:r w:rsidRPr="00380557">
              <w:rPr>
                <w:sz w:val="18"/>
                <w:szCs w:val="18"/>
              </w:rPr>
              <w:t>Moped</w:t>
            </w:r>
          </w:p>
        </w:tc>
        <w:tc>
          <w:tcPr>
            <w:tcW w:w="1129" w:type="dxa"/>
            <w:tcBorders>
              <w:left w:val="single" w:sz="4" w:space="0" w:color="auto"/>
              <w:right w:val="single" w:sz="4" w:space="0" w:color="auto"/>
            </w:tcBorders>
          </w:tcPr>
          <w:p w14:paraId="6F6F1E5D" w14:textId="77777777" w:rsidR="00ED100A" w:rsidRPr="00380557" w:rsidRDefault="00ED100A" w:rsidP="000840F9">
            <w:pPr>
              <w:spacing w:before="40" w:after="40" w:line="220" w:lineRule="exact"/>
              <w:ind w:left="113"/>
              <w:rPr>
                <w:sz w:val="18"/>
                <w:szCs w:val="18"/>
              </w:rPr>
            </w:pPr>
            <w:r w:rsidRPr="00380557">
              <w:rPr>
                <w:sz w:val="18"/>
                <w:szCs w:val="18"/>
              </w:rPr>
              <w:t>Standard</w:t>
            </w:r>
          </w:p>
        </w:tc>
        <w:tc>
          <w:tcPr>
            <w:tcW w:w="2879" w:type="dxa"/>
            <w:vMerge w:val="restart"/>
            <w:tcBorders>
              <w:left w:val="single" w:sz="4" w:space="0" w:color="auto"/>
              <w:right w:val="single" w:sz="4" w:space="0" w:color="auto"/>
            </w:tcBorders>
            <w:vAlign w:val="center"/>
          </w:tcPr>
          <w:p w14:paraId="14ECC6C8" w14:textId="77777777" w:rsidR="00ED100A" w:rsidRPr="00380557" w:rsidRDefault="00ED100A" w:rsidP="000840F9">
            <w:pPr>
              <w:tabs>
                <w:tab w:val="left" w:pos="-1440"/>
                <w:tab w:val="left" w:pos="-720"/>
                <w:tab w:val="left" w:pos="0"/>
                <w:tab w:val="left" w:pos="303"/>
                <w:tab w:val="left" w:pos="840"/>
                <w:tab w:val="left" w:pos="1440"/>
              </w:tabs>
              <w:spacing w:before="40" w:after="40" w:line="220" w:lineRule="exact"/>
              <w:jc w:val="center"/>
              <w:rPr>
                <w:sz w:val="18"/>
                <w:szCs w:val="18"/>
              </w:rPr>
            </w:pPr>
            <w:r w:rsidRPr="00380557">
              <w:rPr>
                <w:sz w:val="18"/>
                <w:szCs w:val="18"/>
              </w:rPr>
              <w:t>B</w:t>
            </w:r>
          </w:p>
        </w:tc>
        <w:tc>
          <w:tcPr>
            <w:tcW w:w="884" w:type="dxa"/>
            <w:tcBorders>
              <w:left w:val="single" w:sz="4" w:space="0" w:color="auto"/>
              <w:right w:val="single" w:sz="4" w:space="0" w:color="auto"/>
            </w:tcBorders>
            <w:shd w:val="clear" w:color="auto" w:fill="auto"/>
          </w:tcPr>
          <w:p w14:paraId="5A9296D5" w14:textId="77777777" w:rsidR="00ED100A" w:rsidRPr="00380557" w:rsidRDefault="00ED100A" w:rsidP="000840F9">
            <w:pPr>
              <w:spacing w:before="40" w:after="40" w:line="220" w:lineRule="exact"/>
              <w:ind w:right="113"/>
              <w:jc w:val="right"/>
              <w:rPr>
                <w:sz w:val="18"/>
                <w:szCs w:val="18"/>
              </w:rPr>
            </w:pPr>
            <w:r w:rsidRPr="00380557">
              <w:rPr>
                <w:sz w:val="18"/>
                <w:szCs w:val="18"/>
              </w:rPr>
              <w:t>2.25</w:t>
            </w:r>
          </w:p>
        </w:tc>
        <w:tc>
          <w:tcPr>
            <w:tcW w:w="834" w:type="dxa"/>
            <w:tcBorders>
              <w:left w:val="single" w:sz="4" w:space="0" w:color="auto"/>
            </w:tcBorders>
            <w:shd w:val="clear" w:color="auto" w:fill="auto"/>
          </w:tcPr>
          <w:p w14:paraId="44B161B7" w14:textId="77777777" w:rsidR="00ED100A" w:rsidRPr="00380557" w:rsidRDefault="00ED100A" w:rsidP="000840F9">
            <w:pPr>
              <w:spacing w:before="40" w:after="40" w:line="220" w:lineRule="exact"/>
              <w:ind w:right="113"/>
              <w:jc w:val="right"/>
              <w:rPr>
                <w:sz w:val="18"/>
                <w:szCs w:val="18"/>
              </w:rPr>
            </w:pPr>
            <w:r w:rsidRPr="00380557">
              <w:rPr>
                <w:sz w:val="18"/>
                <w:szCs w:val="18"/>
              </w:rPr>
              <w:t>225</w:t>
            </w:r>
          </w:p>
        </w:tc>
      </w:tr>
      <w:tr w:rsidR="00ED100A" w:rsidRPr="00380557" w14:paraId="76B1B87B" w14:textId="77777777" w:rsidTr="000840F9">
        <w:trPr>
          <w:trHeight w:val="201"/>
        </w:trPr>
        <w:tc>
          <w:tcPr>
            <w:tcW w:w="1645" w:type="dxa"/>
            <w:vMerge/>
            <w:tcBorders>
              <w:right w:val="single" w:sz="4" w:space="0" w:color="auto"/>
            </w:tcBorders>
          </w:tcPr>
          <w:p w14:paraId="345D0558" w14:textId="77777777" w:rsidR="00ED100A" w:rsidRPr="00380557" w:rsidRDefault="00ED100A" w:rsidP="000840F9">
            <w:pPr>
              <w:spacing w:before="40" w:after="40" w:line="220" w:lineRule="exact"/>
              <w:ind w:left="113"/>
              <w:rPr>
                <w:sz w:val="18"/>
                <w:szCs w:val="18"/>
              </w:rPr>
            </w:pPr>
          </w:p>
        </w:tc>
        <w:tc>
          <w:tcPr>
            <w:tcW w:w="1129" w:type="dxa"/>
            <w:tcBorders>
              <w:left w:val="single" w:sz="4" w:space="0" w:color="auto"/>
              <w:right w:val="single" w:sz="4" w:space="0" w:color="auto"/>
            </w:tcBorders>
          </w:tcPr>
          <w:p w14:paraId="6FA2CE38" w14:textId="77777777" w:rsidR="00ED100A" w:rsidRPr="00380557" w:rsidRDefault="00ED100A" w:rsidP="000840F9">
            <w:pPr>
              <w:spacing w:before="40" w:after="40" w:line="220" w:lineRule="exact"/>
              <w:ind w:left="113"/>
              <w:rPr>
                <w:sz w:val="18"/>
                <w:szCs w:val="18"/>
              </w:rPr>
            </w:pPr>
            <w:r w:rsidRPr="00380557">
              <w:rPr>
                <w:sz w:val="18"/>
                <w:szCs w:val="18"/>
              </w:rPr>
              <w:t>Reinforced</w:t>
            </w:r>
          </w:p>
        </w:tc>
        <w:tc>
          <w:tcPr>
            <w:tcW w:w="2879" w:type="dxa"/>
            <w:vMerge/>
            <w:tcBorders>
              <w:left w:val="single" w:sz="4" w:space="0" w:color="auto"/>
              <w:right w:val="single" w:sz="4" w:space="0" w:color="auto"/>
            </w:tcBorders>
          </w:tcPr>
          <w:p w14:paraId="53CE1E99" w14:textId="77777777" w:rsidR="00ED100A" w:rsidRPr="00380557" w:rsidRDefault="00ED100A" w:rsidP="000840F9">
            <w:pPr>
              <w:tabs>
                <w:tab w:val="left" w:pos="-1440"/>
                <w:tab w:val="left" w:pos="-720"/>
                <w:tab w:val="left" w:pos="0"/>
                <w:tab w:val="left" w:pos="303"/>
                <w:tab w:val="left" w:pos="840"/>
                <w:tab w:val="left" w:pos="1440"/>
              </w:tabs>
              <w:spacing w:before="40" w:after="40" w:line="220" w:lineRule="exact"/>
              <w:jc w:val="center"/>
              <w:rPr>
                <w:sz w:val="18"/>
                <w:szCs w:val="18"/>
              </w:rPr>
            </w:pPr>
          </w:p>
        </w:tc>
        <w:tc>
          <w:tcPr>
            <w:tcW w:w="884" w:type="dxa"/>
            <w:tcBorders>
              <w:left w:val="single" w:sz="4" w:space="0" w:color="auto"/>
              <w:right w:val="single" w:sz="4" w:space="0" w:color="auto"/>
            </w:tcBorders>
            <w:shd w:val="clear" w:color="auto" w:fill="auto"/>
          </w:tcPr>
          <w:p w14:paraId="2578AEEC" w14:textId="77777777" w:rsidR="00ED100A" w:rsidRPr="00380557" w:rsidRDefault="00ED100A" w:rsidP="000840F9">
            <w:pPr>
              <w:spacing w:before="40" w:after="40" w:line="220" w:lineRule="exact"/>
              <w:ind w:right="113"/>
              <w:jc w:val="right"/>
              <w:rPr>
                <w:sz w:val="18"/>
                <w:szCs w:val="18"/>
              </w:rPr>
            </w:pPr>
            <w:r w:rsidRPr="00380557">
              <w:rPr>
                <w:sz w:val="18"/>
                <w:szCs w:val="18"/>
              </w:rPr>
              <w:t>2.80</w:t>
            </w:r>
          </w:p>
        </w:tc>
        <w:tc>
          <w:tcPr>
            <w:tcW w:w="834" w:type="dxa"/>
            <w:tcBorders>
              <w:left w:val="single" w:sz="4" w:space="0" w:color="auto"/>
            </w:tcBorders>
            <w:shd w:val="clear" w:color="auto" w:fill="auto"/>
          </w:tcPr>
          <w:p w14:paraId="21DB5752" w14:textId="77777777" w:rsidR="00ED100A" w:rsidRPr="00380557" w:rsidRDefault="00ED100A" w:rsidP="000840F9">
            <w:pPr>
              <w:spacing w:before="40" w:after="40" w:line="220" w:lineRule="exact"/>
              <w:ind w:right="113"/>
              <w:jc w:val="right"/>
              <w:rPr>
                <w:sz w:val="18"/>
                <w:szCs w:val="18"/>
              </w:rPr>
            </w:pPr>
            <w:r w:rsidRPr="00380557">
              <w:rPr>
                <w:sz w:val="18"/>
                <w:szCs w:val="18"/>
              </w:rPr>
              <w:t>280</w:t>
            </w:r>
          </w:p>
        </w:tc>
      </w:tr>
      <w:tr w:rsidR="00ED100A" w:rsidRPr="00380557" w14:paraId="1710E94E" w14:textId="77777777" w:rsidTr="000840F9">
        <w:trPr>
          <w:trHeight w:val="143"/>
        </w:trPr>
        <w:tc>
          <w:tcPr>
            <w:tcW w:w="1645" w:type="dxa"/>
            <w:vMerge w:val="restart"/>
            <w:tcBorders>
              <w:right w:val="single" w:sz="4" w:space="0" w:color="auto"/>
            </w:tcBorders>
            <w:vAlign w:val="center"/>
          </w:tcPr>
          <w:p w14:paraId="1AFF42C4" w14:textId="77777777" w:rsidR="00ED100A" w:rsidRPr="00380557" w:rsidRDefault="00ED100A" w:rsidP="000840F9">
            <w:pPr>
              <w:spacing w:before="40" w:after="40" w:line="220" w:lineRule="exact"/>
              <w:ind w:left="113"/>
              <w:rPr>
                <w:sz w:val="18"/>
                <w:szCs w:val="18"/>
              </w:rPr>
            </w:pPr>
            <w:r w:rsidRPr="00380557">
              <w:rPr>
                <w:sz w:val="18"/>
                <w:szCs w:val="18"/>
              </w:rPr>
              <w:t>All Terrain (AT)</w:t>
            </w:r>
          </w:p>
        </w:tc>
        <w:tc>
          <w:tcPr>
            <w:tcW w:w="1129" w:type="dxa"/>
            <w:tcBorders>
              <w:left w:val="single" w:sz="4" w:space="0" w:color="auto"/>
              <w:right w:val="single" w:sz="4" w:space="0" w:color="auto"/>
            </w:tcBorders>
            <w:vAlign w:val="center"/>
          </w:tcPr>
          <w:p w14:paraId="4DB12B40" w14:textId="77777777" w:rsidR="00ED100A" w:rsidRPr="00380557" w:rsidRDefault="00ED100A" w:rsidP="000840F9">
            <w:pPr>
              <w:autoSpaceDE w:val="0"/>
              <w:snapToGrid w:val="0"/>
              <w:spacing w:before="40" w:after="40" w:line="220" w:lineRule="exact"/>
              <w:jc w:val="center"/>
              <w:rPr>
                <w:rFonts w:ascii="Wingdings" w:hAnsi="Wingdings"/>
                <w:sz w:val="18"/>
                <w:szCs w:val="18"/>
              </w:rPr>
            </w:pPr>
            <w:r w:rsidRPr="00380557">
              <w:rPr>
                <w:rFonts w:ascii="Wingdings" w:hAnsi="Wingdings"/>
                <w:sz w:val="18"/>
                <w:szCs w:val="18"/>
              </w:rPr>
              <w:t></w:t>
            </w:r>
          </w:p>
        </w:tc>
        <w:tc>
          <w:tcPr>
            <w:tcW w:w="2879" w:type="dxa"/>
            <w:tcBorders>
              <w:left w:val="single" w:sz="4" w:space="0" w:color="auto"/>
              <w:right w:val="single" w:sz="4" w:space="0" w:color="auto"/>
            </w:tcBorders>
          </w:tcPr>
          <w:p w14:paraId="20D50C1F" w14:textId="77777777" w:rsidR="00ED100A" w:rsidRPr="00380557" w:rsidRDefault="00ED100A" w:rsidP="000840F9">
            <w:pPr>
              <w:tabs>
                <w:tab w:val="left" w:pos="-1440"/>
                <w:tab w:val="left" w:pos="-720"/>
                <w:tab w:val="left" w:pos="0"/>
                <w:tab w:val="left" w:pos="303"/>
                <w:tab w:val="left" w:pos="840"/>
                <w:tab w:val="left" w:pos="1440"/>
              </w:tabs>
              <w:spacing w:before="40" w:after="40" w:line="220" w:lineRule="exact"/>
              <w:jc w:val="center"/>
              <w:rPr>
                <w:sz w:val="18"/>
                <w:szCs w:val="18"/>
              </w:rPr>
            </w:pPr>
            <w:r w:rsidRPr="00380557">
              <w:rPr>
                <w:sz w:val="18"/>
                <w:szCs w:val="18"/>
              </w:rPr>
              <w:t>all</w:t>
            </w:r>
          </w:p>
        </w:tc>
        <w:tc>
          <w:tcPr>
            <w:tcW w:w="884" w:type="dxa"/>
            <w:tcBorders>
              <w:left w:val="single" w:sz="4" w:space="0" w:color="auto"/>
              <w:right w:val="single" w:sz="4" w:space="0" w:color="auto"/>
            </w:tcBorders>
            <w:shd w:val="clear" w:color="auto" w:fill="auto"/>
          </w:tcPr>
          <w:p w14:paraId="283EBAE2" w14:textId="77777777" w:rsidR="00ED100A" w:rsidRPr="00380557" w:rsidRDefault="00ED100A" w:rsidP="000840F9">
            <w:pPr>
              <w:spacing w:before="40" w:after="40" w:line="220" w:lineRule="exact"/>
              <w:ind w:right="113"/>
              <w:jc w:val="right"/>
              <w:rPr>
                <w:sz w:val="18"/>
                <w:szCs w:val="18"/>
              </w:rPr>
            </w:pPr>
            <w:r w:rsidRPr="00380557">
              <w:rPr>
                <w:sz w:val="18"/>
                <w:szCs w:val="18"/>
              </w:rPr>
              <w:t>0.25</w:t>
            </w:r>
          </w:p>
        </w:tc>
        <w:tc>
          <w:tcPr>
            <w:tcW w:w="834" w:type="dxa"/>
            <w:tcBorders>
              <w:left w:val="single" w:sz="4" w:space="0" w:color="auto"/>
            </w:tcBorders>
            <w:shd w:val="clear" w:color="auto" w:fill="auto"/>
          </w:tcPr>
          <w:p w14:paraId="09943DBB" w14:textId="77777777" w:rsidR="00ED100A" w:rsidRPr="00380557" w:rsidRDefault="00ED100A" w:rsidP="000840F9">
            <w:pPr>
              <w:spacing w:before="40" w:after="40" w:line="220" w:lineRule="exact"/>
              <w:ind w:right="113"/>
              <w:jc w:val="right"/>
              <w:rPr>
                <w:sz w:val="18"/>
                <w:szCs w:val="18"/>
              </w:rPr>
            </w:pPr>
            <w:r w:rsidRPr="00380557">
              <w:rPr>
                <w:sz w:val="18"/>
                <w:szCs w:val="18"/>
              </w:rPr>
              <w:t>25</w:t>
            </w:r>
          </w:p>
        </w:tc>
      </w:tr>
      <w:tr w:rsidR="00ED100A" w:rsidRPr="00380557" w14:paraId="2FBCD2FD" w14:textId="77777777" w:rsidTr="000840F9">
        <w:trPr>
          <w:trHeight w:val="143"/>
        </w:trPr>
        <w:tc>
          <w:tcPr>
            <w:tcW w:w="1645" w:type="dxa"/>
            <w:vMerge/>
            <w:tcBorders>
              <w:right w:val="single" w:sz="4" w:space="0" w:color="auto"/>
            </w:tcBorders>
          </w:tcPr>
          <w:p w14:paraId="7ED31BEA" w14:textId="77777777" w:rsidR="00ED100A" w:rsidRPr="00380557" w:rsidRDefault="00ED100A" w:rsidP="000840F9">
            <w:pPr>
              <w:spacing w:before="40" w:after="40" w:line="220" w:lineRule="exact"/>
              <w:ind w:left="113"/>
              <w:rPr>
                <w:sz w:val="18"/>
                <w:szCs w:val="18"/>
              </w:rPr>
            </w:pPr>
          </w:p>
        </w:tc>
        <w:tc>
          <w:tcPr>
            <w:tcW w:w="1129" w:type="dxa"/>
            <w:tcBorders>
              <w:left w:val="single" w:sz="4" w:space="0" w:color="auto"/>
              <w:bottom w:val="single" w:sz="4" w:space="0" w:color="auto"/>
              <w:right w:val="single" w:sz="4" w:space="0" w:color="auto"/>
            </w:tcBorders>
            <w:vAlign w:val="center"/>
          </w:tcPr>
          <w:p w14:paraId="03E2E443" w14:textId="77777777" w:rsidR="00ED100A" w:rsidRPr="00380557" w:rsidRDefault="00ED100A" w:rsidP="000840F9">
            <w:pPr>
              <w:autoSpaceDE w:val="0"/>
              <w:snapToGrid w:val="0"/>
              <w:spacing w:before="40" w:after="40" w:line="220" w:lineRule="exact"/>
              <w:jc w:val="center"/>
              <w:rPr>
                <w:rFonts w:ascii="Wingdings" w:hAnsi="Wingdings"/>
                <w:sz w:val="18"/>
                <w:szCs w:val="18"/>
              </w:rPr>
            </w:pPr>
            <w:r w:rsidRPr="00380557">
              <w:rPr>
                <w:rFonts w:ascii="Wingdings" w:hAnsi="Wingdings"/>
                <w:sz w:val="18"/>
                <w:szCs w:val="18"/>
              </w:rPr>
              <w:t></w:t>
            </w:r>
            <w:r w:rsidRPr="00380557">
              <w:rPr>
                <w:rFonts w:ascii="Wingdings" w:hAnsi="Wingdings"/>
                <w:sz w:val="18"/>
                <w:szCs w:val="18"/>
              </w:rPr>
              <w:t></w:t>
            </w:r>
          </w:p>
        </w:tc>
        <w:tc>
          <w:tcPr>
            <w:tcW w:w="2879" w:type="dxa"/>
            <w:tcBorders>
              <w:left w:val="single" w:sz="4" w:space="0" w:color="auto"/>
              <w:bottom w:val="single" w:sz="4" w:space="0" w:color="auto"/>
              <w:right w:val="single" w:sz="4" w:space="0" w:color="auto"/>
            </w:tcBorders>
          </w:tcPr>
          <w:p w14:paraId="325B8262" w14:textId="77777777" w:rsidR="00ED100A" w:rsidRPr="00380557" w:rsidRDefault="00ED100A" w:rsidP="000840F9">
            <w:pPr>
              <w:tabs>
                <w:tab w:val="left" w:pos="-1440"/>
                <w:tab w:val="left" w:pos="-720"/>
                <w:tab w:val="left" w:pos="0"/>
                <w:tab w:val="left" w:pos="303"/>
                <w:tab w:val="left" w:pos="840"/>
                <w:tab w:val="left" w:pos="1440"/>
              </w:tabs>
              <w:spacing w:before="40" w:after="40" w:line="220" w:lineRule="exact"/>
              <w:jc w:val="center"/>
              <w:rPr>
                <w:sz w:val="18"/>
                <w:szCs w:val="18"/>
              </w:rPr>
            </w:pPr>
            <w:r w:rsidRPr="00380557">
              <w:rPr>
                <w:sz w:val="18"/>
                <w:szCs w:val="18"/>
              </w:rPr>
              <w:t>all</w:t>
            </w:r>
          </w:p>
        </w:tc>
        <w:tc>
          <w:tcPr>
            <w:tcW w:w="884" w:type="dxa"/>
            <w:tcBorders>
              <w:left w:val="single" w:sz="4" w:space="0" w:color="auto"/>
              <w:bottom w:val="single" w:sz="4" w:space="0" w:color="auto"/>
              <w:right w:val="single" w:sz="4" w:space="0" w:color="auto"/>
            </w:tcBorders>
            <w:shd w:val="clear" w:color="auto" w:fill="auto"/>
          </w:tcPr>
          <w:p w14:paraId="7BA5AB3C" w14:textId="77777777" w:rsidR="00ED100A" w:rsidRPr="00380557" w:rsidRDefault="00ED100A" w:rsidP="000840F9">
            <w:pPr>
              <w:spacing w:before="40" w:after="40" w:line="220" w:lineRule="exact"/>
              <w:ind w:right="113"/>
              <w:jc w:val="right"/>
              <w:rPr>
                <w:sz w:val="18"/>
                <w:szCs w:val="18"/>
              </w:rPr>
            </w:pPr>
            <w:r w:rsidRPr="00380557">
              <w:rPr>
                <w:sz w:val="18"/>
                <w:szCs w:val="18"/>
              </w:rPr>
              <w:t>0.35</w:t>
            </w:r>
          </w:p>
        </w:tc>
        <w:tc>
          <w:tcPr>
            <w:tcW w:w="834" w:type="dxa"/>
            <w:tcBorders>
              <w:left w:val="single" w:sz="4" w:space="0" w:color="auto"/>
              <w:bottom w:val="single" w:sz="4" w:space="0" w:color="auto"/>
            </w:tcBorders>
            <w:shd w:val="clear" w:color="auto" w:fill="auto"/>
          </w:tcPr>
          <w:p w14:paraId="1DA7217F" w14:textId="77777777" w:rsidR="00ED100A" w:rsidRPr="00380557" w:rsidRDefault="00ED100A" w:rsidP="000840F9">
            <w:pPr>
              <w:spacing w:before="40" w:after="40" w:line="220" w:lineRule="exact"/>
              <w:ind w:right="113"/>
              <w:jc w:val="right"/>
              <w:rPr>
                <w:sz w:val="18"/>
                <w:szCs w:val="18"/>
              </w:rPr>
            </w:pPr>
            <w:r w:rsidRPr="00380557">
              <w:rPr>
                <w:sz w:val="18"/>
                <w:szCs w:val="18"/>
              </w:rPr>
              <w:t>35</w:t>
            </w:r>
          </w:p>
        </w:tc>
      </w:tr>
      <w:tr w:rsidR="00ED100A" w:rsidRPr="00380557" w14:paraId="70A62626" w14:textId="77777777" w:rsidTr="000840F9">
        <w:trPr>
          <w:trHeight w:val="143"/>
        </w:trPr>
        <w:tc>
          <w:tcPr>
            <w:tcW w:w="1645" w:type="dxa"/>
            <w:vMerge/>
            <w:tcBorders>
              <w:bottom w:val="single" w:sz="12" w:space="0" w:color="auto"/>
              <w:right w:val="single" w:sz="4" w:space="0" w:color="auto"/>
            </w:tcBorders>
          </w:tcPr>
          <w:p w14:paraId="79F7032E" w14:textId="77777777" w:rsidR="00ED100A" w:rsidRPr="00380557" w:rsidRDefault="00ED100A" w:rsidP="000840F9">
            <w:pPr>
              <w:spacing w:before="40" w:after="40" w:line="220" w:lineRule="exact"/>
              <w:ind w:left="113"/>
              <w:rPr>
                <w:sz w:val="18"/>
                <w:szCs w:val="18"/>
              </w:rPr>
            </w:pPr>
          </w:p>
        </w:tc>
        <w:tc>
          <w:tcPr>
            <w:tcW w:w="1129" w:type="dxa"/>
            <w:tcBorders>
              <w:left w:val="single" w:sz="4" w:space="0" w:color="auto"/>
              <w:bottom w:val="single" w:sz="12" w:space="0" w:color="auto"/>
              <w:right w:val="single" w:sz="4" w:space="0" w:color="auto"/>
            </w:tcBorders>
            <w:vAlign w:val="center"/>
          </w:tcPr>
          <w:p w14:paraId="144202A9" w14:textId="77777777" w:rsidR="00ED100A" w:rsidRPr="00380557" w:rsidRDefault="00ED100A" w:rsidP="000840F9">
            <w:pPr>
              <w:autoSpaceDE w:val="0"/>
              <w:snapToGrid w:val="0"/>
              <w:spacing w:before="40" w:after="40" w:line="220" w:lineRule="exact"/>
              <w:jc w:val="center"/>
              <w:rPr>
                <w:rFonts w:ascii="Wingdings" w:hAnsi="Wingdings"/>
                <w:sz w:val="18"/>
                <w:szCs w:val="18"/>
              </w:rPr>
            </w:pPr>
            <w:r w:rsidRPr="00380557">
              <w:rPr>
                <w:rFonts w:ascii="Wingdings" w:hAnsi="Wingdings"/>
                <w:sz w:val="18"/>
                <w:szCs w:val="18"/>
              </w:rPr>
              <w:t></w:t>
            </w:r>
            <w:r w:rsidRPr="00380557">
              <w:rPr>
                <w:rFonts w:ascii="Wingdings" w:hAnsi="Wingdings"/>
                <w:sz w:val="18"/>
                <w:szCs w:val="18"/>
              </w:rPr>
              <w:t></w:t>
            </w:r>
            <w:r w:rsidRPr="00380557">
              <w:rPr>
                <w:rFonts w:ascii="Wingdings" w:hAnsi="Wingdings"/>
                <w:sz w:val="18"/>
                <w:szCs w:val="18"/>
              </w:rPr>
              <w:t></w:t>
            </w:r>
          </w:p>
        </w:tc>
        <w:tc>
          <w:tcPr>
            <w:tcW w:w="2879" w:type="dxa"/>
            <w:tcBorders>
              <w:left w:val="single" w:sz="4" w:space="0" w:color="auto"/>
              <w:bottom w:val="single" w:sz="12" w:space="0" w:color="auto"/>
              <w:right w:val="single" w:sz="4" w:space="0" w:color="auto"/>
            </w:tcBorders>
          </w:tcPr>
          <w:p w14:paraId="436CC61E" w14:textId="77777777" w:rsidR="00ED100A" w:rsidRPr="00380557" w:rsidRDefault="00ED100A" w:rsidP="000840F9">
            <w:pPr>
              <w:tabs>
                <w:tab w:val="left" w:pos="-1440"/>
                <w:tab w:val="left" w:pos="-720"/>
                <w:tab w:val="left" w:pos="0"/>
                <w:tab w:val="left" w:pos="303"/>
                <w:tab w:val="left" w:pos="840"/>
                <w:tab w:val="left" w:pos="1440"/>
              </w:tabs>
              <w:spacing w:before="40" w:after="40" w:line="220" w:lineRule="exact"/>
              <w:jc w:val="center"/>
              <w:rPr>
                <w:sz w:val="18"/>
                <w:szCs w:val="18"/>
              </w:rPr>
            </w:pPr>
            <w:r w:rsidRPr="00380557">
              <w:rPr>
                <w:sz w:val="18"/>
                <w:szCs w:val="18"/>
              </w:rPr>
              <w:t>all</w:t>
            </w:r>
          </w:p>
        </w:tc>
        <w:tc>
          <w:tcPr>
            <w:tcW w:w="884" w:type="dxa"/>
            <w:tcBorders>
              <w:left w:val="single" w:sz="4" w:space="0" w:color="auto"/>
              <w:bottom w:val="single" w:sz="12" w:space="0" w:color="auto"/>
              <w:right w:val="single" w:sz="4" w:space="0" w:color="auto"/>
            </w:tcBorders>
            <w:shd w:val="clear" w:color="auto" w:fill="auto"/>
          </w:tcPr>
          <w:p w14:paraId="3EF933A2" w14:textId="77777777" w:rsidR="00ED100A" w:rsidRPr="00380557" w:rsidRDefault="00ED100A" w:rsidP="000840F9">
            <w:pPr>
              <w:spacing w:before="40" w:after="40" w:line="220" w:lineRule="exact"/>
              <w:ind w:right="113"/>
              <w:jc w:val="right"/>
              <w:rPr>
                <w:sz w:val="18"/>
                <w:szCs w:val="18"/>
              </w:rPr>
            </w:pPr>
            <w:r w:rsidRPr="00380557">
              <w:rPr>
                <w:sz w:val="18"/>
                <w:szCs w:val="18"/>
              </w:rPr>
              <w:t>0.45</w:t>
            </w:r>
          </w:p>
        </w:tc>
        <w:tc>
          <w:tcPr>
            <w:tcW w:w="834" w:type="dxa"/>
            <w:tcBorders>
              <w:left w:val="single" w:sz="4" w:space="0" w:color="auto"/>
              <w:bottom w:val="single" w:sz="12" w:space="0" w:color="auto"/>
            </w:tcBorders>
            <w:shd w:val="clear" w:color="auto" w:fill="auto"/>
          </w:tcPr>
          <w:p w14:paraId="793E934F" w14:textId="77777777" w:rsidR="00ED100A" w:rsidRPr="00380557" w:rsidRDefault="00ED100A" w:rsidP="000840F9">
            <w:pPr>
              <w:spacing w:before="40" w:after="40" w:line="220" w:lineRule="exact"/>
              <w:ind w:right="113"/>
              <w:jc w:val="right"/>
              <w:rPr>
                <w:sz w:val="18"/>
                <w:szCs w:val="18"/>
              </w:rPr>
            </w:pPr>
            <w:r w:rsidRPr="00380557">
              <w:rPr>
                <w:sz w:val="18"/>
                <w:szCs w:val="18"/>
              </w:rPr>
              <w:t>45</w:t>
            </w:r>
          </w:p>
        </w:tc>
      </w:tr>
    </w:tbl>
    <w:p w14:paraId="311261BD" w14:textId="77777777" w:rsidR="00ED100A" w:rsidRPr="00914DA2" w:rsidRDefault="00ED100A" w:rsidP="00ED100A">
      <w:pPr>
        <w:suppressAutoHyphens w:val="0"/>
        <w:autoSpaceDE w:val="0"/>
        <w:autoSpaceDN w:val="0"/>
        <w:adjustRightInd w:val="0"/>
        <w:spacing w:after="120" w:line="240" w:lineRule="auto"/>
        <w:ind w:left="1134" w:right="1134"/>
        <w:mirrorIndents/>
        <w:jc w:val="right"/>
      </w:pPr>
      <w:r w:rsidRPr="00914DA2">
        <w:t>"</w:t>
      </w:r>
    </w:p>
    <w:p w14:paraId="293C52B9" w14:textId="7E695825" w:rsidR="00ED100A" w:rsidRDefault="00ED100A" w:rsidP="00ED100A">
      <w:pPr>
        <w:suppressAutoHyphens w:val="0"/>
        <w:autoSpaceDE w:val="0"/>
        <w:autoSpaceDN w:val="0"/>
        <w:adjustRightInd w:val="0"/>
        <w:spacing w:after="120" w:line="240" w:lineRule="auto"/>
        <w:ind w:left="1134" w:right="1134"/>
        <w:mirrorIndents/>
        <w:jc w:val="both"/>
        <w:rPr>
          <w:rFonts w:eastAsia="HGMaruGothicMPRO"/>
          <w:i/>
        </w:rPr>
      </w:pPr>
      <w:r w:rsidRPr="00914DA2">
        <w:rPr>
          <w:rFonts w:eastAsia="HGMaruGothicMPRO"/>
          <w:i/>
        </w:rPr>
        <w:t xml:space="preserve">Annex 7 </w:t>
      </w:r>
    </w:p>
    <w:p w14:paraId="0A3E4C7E" w14:textId="77777777" w:rsidR="00ED100A" w:rsidRPr="00914DA2" w:rsidRDefault="00ED100A" w:rsidP="00ED100A">
      <w:pPr>
        <w:suppressAutoHyphens w:val="0"/>
        <w:autoSpaceDE w:val="0"/>
        <w:autoSpaceDN w:val="0"/>
        <w:adjustRightInd w:val="0"/>
        <w:spacing w:after="120" w:line="240" w:lineRule="auto"/>
        <w:ind w:left="1134" w:right="1134"/>
        <w:mirrorIndents/>
        <w:jc w:val="both"/>
        <w:rPr>
          <w:rFonts w:eastAsia="HGMaruGothicMPRO"/>
        </w:rPr>
      </w:pPr>
      <w:r>
        <w:rPr>
          <w:rFonts w:eastAsia="HGMaruGothicMPRO"/>
          <w:i/>
        </w:rPr>
        <w:t>P</w:t>
      </w:r>
      <w:r w:rsidRPr="00914DA2">
        <w:rPr>
          <w:rFonts w:eastAsia="HGMaruGothicMPRO"/>
          <w:i/>
        </w:rPr>
        <w:t>aragraph 1.2.</w:t>
      </w:r>
      <w:r w:rsidRPr="0042609E">
        <w:rPr>
          <w:rFonts w:eastAsia="HGMaruGothicMPRO"/>
        </w:rPr>
        <w:t>,</w:t>
      </w:r>
      <w:r w:rsidRPr="00914DA2">
        <w:rPr>
          <w:rFonts w:eastAsia="HGMaruGothicMPRO"/>
          <w:i/>
        </w:rPr>
        <w:t xml:space="preserve"> </w:t>
      </w:r>
      <w:r w:rsidRPr="00914DA2">
        <w:rPr>
          <w:rFonts w:eastAsia="HGMaruGothicMPRO"/>
        </w:rPr>
        <w:t>amend to read:</w:t>
      </w:r>
    </w:p>
    <w:p w14:paraId="1309239E" w14:textId="77777777" w:rsidR="00ED100A" w:rsidRPr="00914DA2" w:rsidRDefault="00ED100A" w:rsidP="00ED100A">
      <w:pPr>
        <w:spacing w:after="120"/>
        <w:ind w:left="2268" w:right="1134" w:hanging="1134"/>
        <w:jc w:val="both"/>
      </w:pPr>
      <w:r w:rsidRPr="00914DA2">
        <w:t>"1.2.</w:t>
      </w:r>
      <w:r w:rsidRPr="00914DA2">
        <w:tab/>
        <w:t>Inflate the tyre to the appropriate pressure given in the following table:</w:t>
      </w:r>
    </w:p>
    <w:p w14:paraId="60A80D75" w14:textId="77777777" w:rsidR="00ED100A" w:rsidRPr="00914DA2" w:rsidRDefault="00ED100A" w:rsidP="00ED100A">
      <w:pPr>
        <w:spacing w:after="120"/>
        <w:ind w:left="1134" w:right="1134"/>
        <w:jc w:val="both"/>
      </w:pPr>
      <w:r w:rsidRPr="00914DA2">
        <w:t>Testing inflation pressure</w:t>
      </w:r>
    </w:p>
    <w:tbl>
      <w:tblPr>
        <w:tblStyle w:val="TableGrid"/>
        <w:tblW w:w="7371" w:type="dxa"/>
        <w:tblInd w:w="1134" w:type="dxa"/>
        <w:tblLook w:val="01E0" w:firstRow="1" w:lastRow="1" w:firstColumn="1" w:lastColumn="1" w:noHBand="0" w:noVBand="0"/>
      </w:tblPr>
      <w:tblGrid>
        <w:gridCol w:w="1668"/>
        <w:gridCol w:w="1134"/>
        <w:gridCol w:w="2835"/>
        <w:gridCol w:w="850"/>
        <w:gridCol w:w="884"/>
      </w:tblGrid>
      <w:tr w:rsidR="00ED100A" w:rsidRPr="00914DA2" w14:paraId="7DD5FC47" w14:textId="77777777" w:rsidTr="000840F9">
        <w:tc>
          <w:tcPr>
            <w:tcW w:w="2802" w:type="dxa"/>
            <w:gridSpan w:val="2"/>
            <w:vMerge w:val="restart"/>
            <w:vAlign w:val="bottom"/>
          </w:tcPr>
          <w:p w14:paraId="2A193006" w14:textId="77777777" w:rsidR="00ED100A" w:rsidRPr="00914DA2" w:rsidRDefault="00ED100A" w:rsidP="000840F9">
            <w:pPr>
              <w:spacing w:before="80" w:after="80" w:line="200" w:lineRule="exact"/>
              <w:ind w:left="113"/>
              <w:rPr>
                <w:i/>
                <w:sz w:val="16"/>
                <w:szCs w:val="16"/>
              </w:rPr>
            </w:pPr>
            <w:r w:rsidRPr="00914DA2">
              <w:rPr>
                <w:i/>
                <w:sz w:val="16"/>
                <w:szCs w:val="16"/>
              </w:rPr>
              <w:t>Tyre version</w:t>
            </w:r>
          </w:p>
        </w:tc>
        <w:tc>
          <w:tcPr>
            <w:tcW w:w="2835" w:type="dxa"/>
            <w:vMerge w:val="restart"/>
            <w:vAlign w:val="bottom"/>
          </w:tcPr>
          <w:p w14:paraId="23542CF3" w14:textId="77777777" w:rsidR="00ED100A" w:rsidRPr="00914DA2" w:rsidRDefault="00ED100A" w:rsidP="000840F9">
            <w:pPr>
              <w:spacing w:before="80" w:after="80" w:line="200" w:lineRule="exact"/>
              <w:ind w:left="113"/>
              <w:rPr>
                <w:i/>
              </w:rPr>
            </w:pPr>
            <w:r w:rsidRPr="00914DA2">
              <w:rPr>
                <w:i/>
                <w:sz w:val="16"/>
                <w:szCs w:val="16"/>
              </w:rPr>
              <w:t>Speed Category symbol</w:t>
            </w:r>
          </w:p>
        </w:tc>
        <w:tc>
          <w:tcPr>
            <w:tcW w:w="1734" w:type="dxa"/>
            <w:gridSpan w:val="2"/>
          </w:tcPr>
          <w:p w14:paraId="6F4D26CA" w14:textId="77777777" w:rsidR="00ED100A" w:rsidRPr="00914DA2" w:rsidRDefault="00ED100A" w:rsidP="000840F9">
            <w:pPr>
              <w:spacing w:before="80" w:after="80" w:line="200" w:lineRule="exact"/>
              <w:ind w:right="113"/>
              <w:jc w:val="center"/>
              <w:rPr>
                <w:i/>
                <w:sz w:val="16"/>
                <w:szCs w:val="16"/>
              </w:rPr>
            </w:pPr>
            <w:r w:rsidRPr="00914DA2">
              <w:rPr>
                <w:i/>
                <w:sz w:val="16"/>
                <w:szCs w:val="16"/>
              </w:rPr>
              <w:t>Inflation pressure</w:t>
            </w:r>
          </w:p>
        </w:tc>
      </w:tr>
      <w:tr w:rsidR="00ED100A" w:rsidRPr="00914DA2" w14:paraId="07F3472D" w14:textId="77777777" w:rsidTr="000840F9">
        <w:tc>
          <w:tcPr>
            <w:tcW w:w="2802" w:type="dxa"/>
            <w:gridSpan w:val="2"/>
            <w:vMerge/>
            <w:tcBorders>
              <w:bottom w:val="single" w:sz="12" w:space="0" w:color="auto"/>
            </w:tcBorders>
          </w:tcPr>
          <w:p w14:paraId="153C3B63" w14:textId="77777777" w:rsidR="00ED100A" w:rsidRPr="00914DA2" w:rsidRDefault="00ED100A" w:rsidP="000840F9">
            <w:pPr>
              <w:spacing w:before="80" w:after="80" w:line="200" w:lineRule="exact"/>
              <w:jc w:val="center"/>
              <w:rPr>
                <w:i/>
              </w:rPr>
            </w:pPr>
          </w:p>
        </w:tc>
        <w:tc>
          <w:tcPr>
            <w:tcW w:w="2835" w:type="dxa"/>
            <w:vMerge/>
            <w:tcBorders>
              <w:bottom w:val="single" w:sz="12" w:space="0" w:color="auto"/>
            </w:tcBorders>
          </w:tcPr>
          <w:p w14:paraId="42BF07BA" w14:textId="77777777" w:rsidR="00ED100A" w:rsidRPr="00914DA2" w:rsidRDefault="00ED100A" w:rsidP="000840F9">
            <w:pPr>
              <w:spacing w:before="80" w:after="80" w:line="200" w:lineRule="exact"/>
              <w:jc w:val="right"/>
              <w:rPr>
                <w:i/>
              </w:rPr>
            </w:pPr>
          </w:p>
        </w:tc>
        <w:tc>
          <w:tcPr>
            <w:tcW w:w="850" w:type="dxa"/>
            <w:tcBorders>
              <w:bottom w:val="single" w:sz="12" w:space="0" w:color="auto"/>
            </w:tcBorders>
            <w:vAlign w:val="bottom"/>
          </w:tcPr>
          <w:p w14:paraId="35983E57" w14:textId="77777777" w:rsidR="00ED100A" w:rsidRPr="00914DA2" w:rsidRDefault="00ED100A" w:rsidP="000840F9">
            <w:pPr>
              <w:spacing w:before="80" w:after="80" w:line="200" w:lineRule="exact"/>
              <w:ind w:right="113"/>
              <w:jc w:val="right"/>
              <w:rPr>
                <w:i/>
                <w:sz w:val="16"/>
                <w:szCs w:val="16"/>
              </w:rPr>
            </w:pPr>
            <w:r w:rsidRPr="00914DA2">
              <w:rPr>
                <w:i/>
                <w:sz w:val="16"/>
                <w:szCs w:val="16"/>
              </w:rPr>
              <w:t>bar</w:t>
            </w:r>
          </w:p>
        </w:tc>
        <w:tc>
          <w:tcPr>
            <w:tcW w:w="884" w:type="dxa"/>
            <w:tcBorders>
              <w:bottom w:val="single" w:sz="12" w:space="0" w:color="auto"/>
            </w:tcBorders>
            <w:vAlign w:val="bottom"/>
          </w:tcPr>
          <w:p w14:paraId="2C9C6C4B" w14:textId="77777777" w:rsidR="00ED100A" w:rsidRPr="00914DA2" w:rsidRDefault="00ED100A" w:rsidP="000840F9">
            <w:pPr>
              <w:spacing w:before="80" w:after="80" w:line="200" w:lineRule="exact"/>
              <w:ind w:right="113"/>
              <w:jc w:val="right"/>
              <w:rPr>
                <w:i/>
                <w:sz w:val="16"/>
                <w:szCs w:val="16"/>
              </w:rPr>
            </w:pPr>
            <w:r w:rsidRPr="00914DA2">
              <w:rPr>
                <w:i/>
                <w:sz w:val="16"/>
                <w:szCs w:val="16"/>
              </w:rPr>
              <w:t>kPa</w:t>
            </w:r>
          </w:p>
        </w:tc>
      </w:tr>
      <w:tr w:rsidR="00ED100A" w:rsidRPr="00914DA2" w14:paraId="02147A40" w14:textId="77777777" w:rsidTr="000840F9">
        <w:tc>
          <w:tcPr>
            <w:tcW w:w="2802" w:type="dxa"/>
            <w:gridSpan w:val="2"/>
            <w:vMerge w:val="restart"/>
            <w:tcBorders>
              <w:top w:val="single" w:sz="12" w:space="0" w:color="auto"/>
            </w:tcBorders>
          </w:tcPr>
          <w:p w14:paraId="1AFE393B" w14:textId="77777777" w:rsidR="00ED100A" w:rsidRPr="00380557" w:rsidRDefault="00ED100A" w:rsidP="000840F9">
            <w:pPr>
              <w:spacing w:before="40" w:after="40" w:line="220" w:lineRule="exact"/>
              <w:ind w:left="113"/>
              <w:rPr>
                <w:sz w:val="18"/>
                <w:szCs w:val="18"/>
              </w:rPr>
            </w:pPr>
            <w:r w:rsidRPr="00380557">
              <w:rPr>
                <w:sz w:val="18"/>
                <w:szCs w:val="18"/>
              </w:rPr>
              <w:t>Standard</w:t>
            </w:r>
          </w:p>
        </w:tc>
        <w:tc>
          <w:tcPr>
            <w:tcW w:w="2835" w:type="dxa"/>
            <w:tcBorders>
              <w:top w:val="single" w:sz="12" w:space="0" w:color="auto"/>
            </w:tcBorders>
          </w:tcPr>
          <w:p w14:paraId="25E64289" w14:textId="77777777" w:rsidR="00ED100A" w:rsidRPr="00380557" w:rsidRDefault="00ED100A" w:rsidP="00976DE2">
            <w:pPr>
              <w:spacing w:before="40" w:after="40" w:line="220" w:lineRule="exact"/>
              <w:ind w:left="113"/>
              <w:rPr>
                <w:b/>
                <w:sz w:val="18"/>
                <w:szCs w:val="18"/>
              </w:rPr>
            </w:pPr>
            <w:r w:rsidRPr="00380557">
              <w:rPr>
                <w:sz w:val="18"/>
                <w:szCs w:val="18"/>
              </w:rPr>
              <w:t>F, G, J, K</w:t>
            </w:r>
          </w:p>
        </w:tc>
        <w:tc>
          <w:tcPr>
            <w:tcW w:w="850" w:type="dxa"/>
            <w:tcBorders>
              <w:top w:val="single" w:sz="12" w:space="0" w:color="auto"/>
            </w:tcBorders>
          </w:tcPr>
          <w:p w14:paraId="0D933ACB" w14:textId="77777777" w:rsidR="00ED100A" w:rsidRPr="00380557" w:rsidRDefault="00ED100A" w:rsidP="000840F9">
            <w:pPr>
              <w:spacing w:before="40" w:after="40" w:line="220" w:lineRule="exact"/>
              <w:ind w:right="113"/>
              <w:jc w:val="right"/>
              <w:rPr>
                <w:i/>
                <w:sz w:val="18"/>
                <w:szCs w:val="18"/>
              </w:rPr>
            </w:pPr>
            <w:r w:rsidRPr="00380557">
              <w:rPr>
                <w:sz w:val="18"/>
                <w:szCs w:val="18"/>
              </w:rPr>
              <w:t>2.50</w:t>
            </w:r>
          </w:p>
        </w:tc>
        <w:tc>
          <w:tcPr>
            <w:tcW w:w="884" w:type="dxa"/>
            <w:tcBorders>
              <w:top w:val="single" w:sz="12" w:space="0" w:color="auto"/>
            </w:tcBorders>
          </w:tcPr>
          <w:p w14:paraId="644339FD" w14:textId="77777777" w:rsidR="00ED100A" w:rsidRPr="00380557" w:rsidRDefault="00ED100A" w:rsidP="000840F9">
            <w:pPr>
              <w:spacing w:before="40" w:after="40" w:line="220" w:lineRule="exact"/>
              <w:ind w:right="113"/>
              <w:jc w:val="right"/>
              <w:rPr>
                <w:i/>
                <w:sz w:val="18"/>
                <w:szCs w:val="18"/>
              </w:rPr>
            </w:pPr>
            <w:r w:rsidRPr="00380557">
              <w:rPr>
                <w:sz w:val="18"/>
                <w:szCs w:val="18"/>
              </w:rPr>
              <w:t>250</w:t>
            </w:r>
          </w:p>
        </w:tc>
      </w:tr>
      <w:tr w:rsidR="00ED100A" w:rsidRPr="00914DA2" w14:paraId="0BEAF552" w14:textId="77777777" w:rsidTr="000840F9">
        <w:tc>
          <w:tcPr>
            <w:tcW w:w="2802" w:type="dxa"/>
            <w:gridSpan w:val="2"/>
            <w:vMerge/>
          </w:tcPr>
          <w:p w14:paraId="66A2ACD5" w14:textId="77777777" w:rsidR="00ED100A" w:rsidRPr="00380557" w:rsidRDefault="00ED100A" w:rsidP="000840F9">
            <w:pPr>
              <w:spacing w:before="40" w:after="40" w:line="220" w:lineRule="exact"/>
              <w:rPr>
                <w:sz w:val="18"/>
                <w:szCs w:val="18"/>
              </w:rPr>
            </w:pPr>
          </w:p>
        </w:tc>
        <w:tc>
          <w:tcPr>
            <w:tcW w:w="2835" w:type="dxa"/>
          </w:tcPr>
          <w:p w14:paraId="09CD6171" w14:textId="77777777" w:rsidR="00ED100A" w:rsidRPr="00380557" w:rsidRDefault="00ED100A" w:rsidP="00976DE2">
            <w:pPr>
              <w:spacing w:before="40" w:after="40" w:line="220" w:lineRule="exact"/>
              <w:ind w:left="113"/>
              <w:rPr>
                <w:sz w:val="18"/>
                <w:szCs w:val="18"/>
              </w:rPr>
            </w:pPr>
            <w:r w:rsidRPr="00380557">
              <w:rPr>
                <w:sz w:val="18"/>
                <w:szCs w:val="18"/>
              </w:rPr>
              <w:t>L, M, N, P</w:t>
            </w:r>
          </w:p>
        </w:tc>
        <w:tc>
          <w:tcPr>
            <w:tcW w:w="850" w:type="dxa"/>
          </w:tcPr>
          <w:p w14:paraId="271FF269" w14:textId="77777777" w:rsidR="00ED100A" w:rsidRPr="00380557" w:rsidRDefault="00ED100A" w:rsidP="000840F9">
            <w:pPr>
              <w:spacing w:before="40" w:after="40" w:line="220" w:lineRule="exact"/>
              <w:ind w:right="113"/>
              <w:jc w:val="right"/>
              <w:rPr>
                <w:sz w:val="18"/>
                <w:szCs w:val="18"/>
              </w:rPr>
            </w:pPr>
            <w:r w:rsidRPr="00380557">
              <w:rPr>
                <w:sz w:val="18"/>
                <w:szCs w:val="18"/>
              </w:rPr>
              <w:t>2.50</w:t>
            </w:r>
          </w:p>
        </w:tc>
        <w:tc>
          <w:tcPr>
            <w:tcW w:w="884" w:type="dxa"/>
          </w:tcPr>
          <w:p w14:paraId="0FA36F21" w14:textId="77777777" w:rsidR="00ED100A" w:rsidRPr="00380557" w:rsidRDefault="00ED100A" w:rsidP="000840F9">
            <w:pPr>
              <w:spacing w:before="40" w:after="40" w:line="220" w:lineRule="exact"/>
              <w:ind w:right="113"/>
              <w:jc w:val="right"/>
              <w:rPr>
                <w:sz w:val="18"/>
                <w:szCs w:val="18"/>
              </w:rPr>
            </w:pPr>
            <w:r w:rsidRPr="00380557">
              <w:rPr>
                <w:sz w:val="18"/>
                <w:szCs w:val="18"/>
              </w:rPr>
              <w:t>250</w:t>
            </w:r>
          </w:p>
        </w:tc>
      </w:tr>
      <w:tr w:rsidR="00ED100A" w:rsidRPr="00914DA2" w14:paraId="2B76652E" w14:textId="77777777" w:rsidTr="000840F9">
        <w:tc>
          <w:tcPr>
            <w:tcW w:w="2802" w:type="dxa"/>
            <w:gridSpan w:val="2"/>
            <w:vMerge/>
          </w:tcPr>
          <w:p w14:paraId="4FD20455" w14:textId="77777777" w:rsidR="00ED100A" w:rsidRPr="00380557" w:rsidRDefault="00ED100A" w:rsidP="000840F9">
            <w:pPr>
              <w:spacing w:before="40" w:after="40" w:line="220" w:lineRule="exact"/>
              <w:rPr>
                <w:sz w:val="18"/>
                <w:szCs w:val="18"/>
              </w:rPr>
            </w:pPr>
          </w:p>
        </w:tc>
        <w:tc>
          <w:tcPr>
            <w:tcW w:w="2835" w:type="dxa"/>
          </w:tcPr>
          <w:p w14:paraId="46FD1DE6" w14:textId="77777777" w:rsidR="00ED100A" w:rsidRPr="00380557" w:rsidRDefault="00ED100A" w:rsidP="00976DE2">
            <w:pPr>
              <w:spacing w:before="40" w:after="40" w:line="220" w:lineRule="exact"/>
              <w:ind w:left="113"/>
              <w:rPr>
                <w:sz w:val="18"/>
                <w:szCs w:val="18"/>
              </w:rPr>
            </w:pPr>
            <w:r w:rsidRPr="00380557">
              <w:rPr>
                <w:sz w:val="18"/>
                <w:szCs w:val="18"/>
              </w:rPr>
              <w:t>Q, R, S</w:t>
            </w:r>
          </w:p>
        </w:tc>
        <w:tc>
          <w:tcPr>
            <w:tcW w:w="850" w:type="dxa"/>
          </w:tcPr>
          <w:p w14:paraId="7770E568" w14:textId="77777777" w:rsidR="00ED100A" w:rsidRPr="00380557" w:rsidRDefault="00ED100A" w:rsidP="000840F9">
            <w:pPr>
              <w:spacing w:before="40" w:after="40" w:line="220" w:lineRule="exact"/>
              <w:ind w:right="113"/>
              <w:jc w:val="right"/>
              <w:rPr>
                <w:sz w:val="18"/>
                <w:szCs w:val="18"/>
              </w:rPr>
            </w:pPr>
            <w:r w:rsidRPr="00380557">
              <w:rPr>
                <w:sz w:val="18"/>
                <w:szCs w:val="18"/>
              </w:rPr>
              <w:t>3.00</w:t>
            </w:r>
          </w:p>
        </w:tc>
        <w:tc>
          <w:tcPr>
            <w:tcW w:w="884" w:type="dxa"/>
          </w:tcPr>
          <w:p w14:paraId="411DB35A" w14:textId="77777777" w:rsidR="00ED100A" w:rsidRPr="00380557" w:rsidRDefault="00ED100A" w:rsidP="000840F9">
            <w:pPr>
              <w:spacing w:before="40" w:after="40" w:line="220" w:lineRule="exact"/>
              <w:ind w:right="113"/>
              <w:jc w:val="right"/>
              <w:rPr>
                <w:sz w:val="18"/>
                <w:szCs w:val="18"/>
              </w:rPr>
            </w:pPr>
            <w:r w:rsidRPr="00380557">
              <w:rPr>
                <w:sz w:val="18"/>
                <w:szCs w:val="18"/>
              </w:rPr>
              <w:t>300</w:t>
            </w:r>
          </w:p>
        </w:tc>
      </w:tr>
      <w:tr w:rsidR="00ED100A" w:rsidRPr="00914DA2" w14:paraId="29C43B56" w14:textId="77777777" w:rsidTr="000840F9">
        <w:tc>
          <w:tcPr>
            <w:tcW w:w="2802" w:type="dxa"/>
            <w:gridSpan w:val="2"/>
            <w:vMerge/>
          </w:tcPr>
          <w:p w14:paraId="7814553F" w14:textId="77777777" w:rsidR="00ED100A" w:rsidRPr="00380557" w:rsidRDefault="00ED100A" w:rsidP="000840F9">
            <w:pPr>
              <w:spacing w:before="40" w:after="40" w:line="220" w:lineRule="exact"/>
              <w:rPr>
                <w:sz w:val="18"/>
                <w:szCs w:val="18"/>
              </w:rPr>
            </w:pPr>
          </w:p>
        </w:tc>
        <w:tc>
          <w:tcPr>
            <w:tcW w:w="2835" w:type="dxa"/>
          </w:tcPr>
          <w:p w14:paraId="3F17534A" w14:textId="77777777" w:rsidR="00ED100A" w:rsidRPr="00380557" w:rsidRDefault="00ED100A" w:rsidP="00976DE2">
            <w:pPr>
              <w:spacing w:before="40" w:after="40" w:line="220" w:lineRule="exact"/>
              <w:ind w:left="113"/>
              <w:rPr>
                <w:sz w:val="18"/>
                <w:szCs w:val="18"/>
              </w:rPr>
            </w:pPr>
            <w:r w:rsidRPr="00380557">
              <w:rPr>
                <w:sz w:val="18"/>
                <w:szCs w:val="18"/>
              </w:rPr>
              <w:t>T, U, H, V</w:t>
            </w:r>
          </w:p>
        </w:tc>
        <w:tc>
          <w:tcPr>
            <w:tcW w:w="850" w:type="dxa"/>
          </w:tcPr>
          <w:p w14:paraId="7CE30C08" w14:textId="77777777" w:rsidR="00ED100A" w:rsidRPr="00380557" w:rsidRDefault="00ED100A" w:rsidP="000840F9">
            <w:pPr>
              <w:spacing w:before="40" w:after="40" w:line="220" w:lineRule="exact"/>
              <w:ind w:right="113"/>
              <w:jc w:val="right"/>
              <w:rPr>
                <w:sz w:val="18"/>
                <w:szCs w:val="18"/>
              </w:rPr>
            </w:pPr>
            <w:r w:rsidRPr="00380557">
              <w:rPr>
                <w:sz w:val="18"/>
                <w:szCs w:val="18"/>
              </w:rPr>
              <w:t>3.50</w:t>
            </w:r>
          </w:p>
        </w:tc>
        <w:tc>
          <w:tcPr>
            <w:tcW w:w="884" w:type="dxa"/>
          </w:tcPr>
          <w:p w14:paraId="2D517A0E" w14:textId="77777777" w:rsidR="00ED100A" w:rsidRPr="00380557" w:rsidRDefault="00ED100A" w:rsidP="000840F9">
            <w:pPr>
              <w:spacing w:before="40" w:after="40" w:line="220" w:lineRule="exact"/>
              <w:ind w:right="113"/>
              <w:jc w:val="right"/>
              <w:rPr>
                <w:sz w:val="18"/>
                <w:szCs w:val="18"/>
              </w:rPr>
            </w:pPr>
            <w:r w:rsidRPr="00380557">
              <w:rPr>
                <w:sz w:val="18"/>
                <w:szCs w:val="18"/>
              </w:rPr>
              <w:t>350</w:t>
            </w:r>
          </w:p>
        </w:tc>
      </w:tr>
      <w:tr w:rsidR="00ED100A" w:rsidRPr="00914DA2" w14:paraId="7DA25C63" w14:textId="77777777" w:rsidTr="000840F9">
        <w:tc>
          <w:tcPr>
            <w:tcW w:w="2802" w:type="dxa"/>
            <w:gridSpan w:val="2"/>
            <w:vMerge w:val="restart"/>
          </w:tcPr>
          <w:p w14:paraId="68251A52" w14:textId="77777777" w:rsidR="00ED100A" w:rsidRPr="00380557" w:rsidRDefault="00ED100A" w:rsidP="000840F9">
            <w:pPr>
              <w:spacing w:before="40" w:after="40" w:line="220" w:lineRule="exact"/>
              <w:ind w:left="113"/>
              <w:rPr>
                <w:sz w:val="18"/>
                <w:szCs w:val="18"/>
              </w:rPr>
            </w:pPr>
            <w:r w:rsidRPr="00380557">
              <w:rPr>
                <w:sz w:val="18"/>
                <w:szCs w:val="18"/>
              </w:rPr>
              <w:t>Reinforced</w:t>
            </w:r>
          </w:p>
        </w:tc>
        <w:tc>
          <w:tcPr>
            <w:tcW w:w="2835" w:type="dxa"/>
          </w:tcPr>
          <w:p w14:paraId="726FB1F3" w14:textId="77777777" w:rsidR="00ED100A" w:rsidRPr="00380557" w:rsidRDefault="00ED100A" w:rsidP="00976DE2">
            <w:pPr>
              <w:spacing w:before="40" w:after="40" w:line="220" w:lineRule="exact"/>
              <w:ind w:left="113"/>
              <w:rPr>
                <w:b/>
                <w:sz w:val="18"/>
                <w:szCs w:val="18"/>
              </w:rPr>
            </w:pPr>
            <w:r w:rsidRPr="00380557">
              <w:rPr>
                <w:sz w:val="18"/>
                <w:szCs w:val="18"/>
              </w:rPr>
              <w:t>F, G, J, K, L, M, N, P</w:t>
            </w:r>
          </w:p>
        </w:tc>
        <w:tc>
          <w:tcPr>
            <w:tcW w:w="850" w:type="dxa"/>
          </w:tcPr>
          <w:p w14:paraId="420AA246" w14:textId="77777777" w:rsidR="00ED100A" w:rsidRPr="00380557" w:rsidRDefault="00ED100A" w:rsidP="000840F9">
            <w:pPr>
              <w:spacing w:before="40" w:after="40" w:line="220" w:lineRule="exact"/>
              <w:ind w:right="113"/>
              <w:jc w:val="right"/>
              <w:rPr>
                <w:b/>
                <w:sz w:val="18"/>
                <w:szCs w:val="18"/>
              </w:rPr>
            </w:pPr>
            <w:r w:rsidRPr="00380557">
              <w:rPr>
                <w:sz w:val="18"/>
                <w:szCs w:val="18"/>
              </w:rPr>
              <w:t>3.30</w:t>
            </w:r>
          </w:p>
        </w:tc>
        <w:tc>
          <w:tcPr>
            <w:tcW w:w="884" w:type="dxa"/>
          </w:tcPr>
          <w:p w14:paraId="2D003FF5" w14:textId="77777777" w:rsidR="00ED100A" w:rsidRPr="00380557" w:rsidRDefault="00ED100A" w:rsidP="000840F9">
            <w:pPr>
              <w:spacing w:before="40" w:after="40" w:line="220" w:lineRule="exact"/>
              <w:ind w:right="113"/>
              <w:jc w:val="right"/>
              <w:rPr>
                <w:b/>
                <w:sz w:val="18"/>
                <w:szCs w:val="18"/>
              </w:rPr>
            </w:pPr>
            <w:r w:rsidRPr="00380557">
              <w:rPr>
                <w:sz w:val="18"/>
                <w:szCs w:val="18"/>
              </w:rPr>
              <w:t>330</w:t>
            </w:r>
          </w:p>
        </w:tc>
      </w:tr>
      <w:tr w:rsidR="00ED100A" w:rsidRPr="00914DA2" w14:paraId="0CE85677" w14:textId="77777777" w:rsidTr="000840F9">
        <w:tc>
          <w:tcPr>
            <w:tcW w:w="2802" w:type="dxa"/>
            <w:gridSpan w:val="2"/>
            <w:vMerge/>
          </w:tcPr>
          <w:p w14:paraId="58BF3F9E" w14:textId="77777777" w:rsidR="00ED100A" w:rsidRPr="00380557" w:rsidRDefault="00ED100A" w:rsidP="000840F9">
            <w:pPr>
              <w:spacing w:before="40" w:after="40" w:line="220" w:lineRule="exact"/>
              <w:ind w:left="113"/>
              <w:rPr>
                <w:sz w:val="18"/>
                <w:szCs w:val="18"/>
              </w:rPr>
            </w:pPr>
          </w:p>
        </w:tc>
        <w:tc>
          <w:tcPr>
            <w:tcW w:w="2835" w:type="dxa"/>
          </w:tcPr>
          <w:p w14:paraId="3BF881C4" w14:textId="77777777" w:rsidR="00ED100A" w:rsidRPr="00380557" w:rsidRDefault="00ED100A" w:rsidP="00976DE2">
            <w:pPr>
              <w:spacing w:before="40" w:after="40" w:line="220" w:lineRule="exact"/>
              <w:ind w:left="113"/>
              <w:rPr>
                <w:sz w:val="18"/>
                <w:szCs w:val="18"/>
              </w:rPr>
            </w:pPr>
            <w:r w:rsidRPr="00380557">
              <w:rPr>
                <w:sz w:val="18"/>
                <w:szCs w:val="18"/>
              </w:rPr>
              <w:t>Q, R, S, T, U, H, V</w:t>
            </w:r>
          </w:p>
        </w:tc>
        <w:tc>
          <w:tcPr>
            <w:tcW w:w="850" w:type="dxa"/>
          </w:tcPr>
          <w:p w14:paraId="47970F39" w14:textId="77777777" w:rsidR="00ED100A" w:rsidRPr="00380557" w:rsidRDefault="00ED100A" w:rsidP="000840F9">
            <w:pPr>
              <w:spacing w:before="40" w:after="40" w:line="220" w:lineRule="exact"/>
              <w:ind w:right="113"/>
              <w:jc w:val="right"/>
              <w:rPr>
                <w:sz w:val="18"/>
                <w:szCs w:val="18"/>
              </w:rPr>
            </w:pPr>
            <w:r w:rsidRPr="00380557">
              <w:rPr>
                <w:sz w:val="18"/>
                <w:szCs w:val="18"/>
              </w:rPr>
              <w:t>3.90</w:t>
            </w:r>
          </w:p>
        </w:tc>
        <w:tc>
          <w:tcPr>
            <w:tcW w:w="884" w:type="dxa"/>
          </w:tcPr>
          <w:p w14:paraId="092FE171" w14:textId="77777777" w:rsidR="00ED100A" w:rsidRPr="00380557" w:rsidRDefault="00ED100A" w:rsidP="000840F9">
            <w:pPr>
              <w:spacing w:before="40" w:after="40" w:line="220" w:lineRule="exact"/>
              <w:ind w:right="113"/>
              <w:jc w:val="right"/>
              <w:rPr>
                <w:sz w:val="18"/>
                <w:szCs w:val="18"/>
              </w:rPr>
            </w:pPr>
            <w:r w:rsidRPr="00380557">
              <w:rPr>
                <w:sz w:val="18"/>
                <w:szCs w:val="18"/>
              </w:rPr>
              <w:t>390</w:t>
            </w:r>
          </w:p>
        </w:tc>
      </w:tr>
      <w:tr w:rsidR="00ED100A" w:rsidRPr="00914DA2" w14:paraId="447639BD" w14:textId="77777777" w:rsidTr="000840F9">
        <w:trPr>
          <w:trHeight w:val="123"/>
        </w:trPr>
        <w:tc>
          <w:tcPr>
            <w:tcW w:w="1668" w:type="dxa"/>
            <w:vMerge w:val="restart"/>
            <w:vAlign w:val="center"/>
          </w:tcPr>
          <w:p w14:paraId="4849BF5D" w14:textId="77777777" w:rsidR="00ED100A" w:rsidRPr="00380557" w:rsidRDefault="00ED100A" w:rsidP="000840F9">
            <w:pPr>
              <w:tabs>
                <w:tab w:val="left" w:pos="960"/>
                <w:tab w:val="left" w:pos="1200"/>
                <w:tab w:val="left" w:pos="1800"/>
                <w:tab w:val="left" w:pos="2400"/>
                <w:tab w:val="left" w:pos="4200"/>
                <w:tab w:val="left" w:pos="6480"/>
                <w:tab w:val="left" w:pos="9480"/>
              </w:tabs>
              <w:spacing w:before="40" w:after="40" w:line="220" w:lineRule="exact"/>
              <w:ind w:left="113"/>
              <w:jc w:val="center"/>
              <w:rPr>
                <w:sz w:val="18"/>
                <w:szCs w:val="18"/>
              </w:rPr>
            </w:pPr>
            <w:r w:rsidRPr="00380557">
              <w:rPr>
                <w:sz w:val="18"/>
                <w:szCs w:val="18"/>
              </w:rPr>
              <w:t>Motor cycle</w:t>
            </w:r>
            <w:r w:rsidRPr="00380557">
              <w:rPr>
                <w:sz w:val="18"/>
                <w:szCs w:val="18"/>
              </w:rPr>
              <w:br/>
              <w:t>Derivatives</w:t>
            </w:r>
            <w:r w:rsidRPr="00380557">
              <w:rPr>
                <w:sz w:val="18"/>
                <w:szCs w:val="18"/>
                <w:vertAlign w:val="superscript"/>
              </w:rPr>
              <w:t>1</w:t>
            </w:r>
          </w:p>
        </w:tc>
        <w:tc>
          <w:tcPr>
            <w:tcW w:w="1134" w:type="dxa"/>
            <w:tcBorders>
              <w:bottom w:val="single" w:sz="4" w:space="0" w:color="auto"/>
            </w:tcBorders>
          </w:tcPr>
          <w:p w14:paraId="503F2C19" w14:textId="77777777" w:rsidR="00ED100A" w:rsidRPr="00380557" w:rsidRDefault="00ED100A" w:rsidP="000840F9">
            <w:pPr>
              <w:spacing w:before="40" w:after="40" w:line="220" w:lineRule="exact"/>
              <w:ind w:left="113"/>
              <w:rPr>
                <w:sz w:val="18"/>
                <w:szCs w:val="18"/>
              </w:rPr>
            </w:pPr>
            <w:r w:rsidRPr="00380557">
              <w:rPr>
                <w:sz w:val="18"/>
                <w:szCs w:val="18"/>
              </w:rPr>
              <w:t>4PR</w:t>
            </w:r>
          </w:p>
        </w:tc>
        <w:tc>
          <w:tcPr>
            <w:tcW w:w="2835" w:type="dxa"/>
            <w:vMerge w:val="restart"/>
            <w:vAlign w:val="center"/>
          </w:tcPr>
          <w:p w14:paraId="228BA8B4" w14:textId="77777777" w:rsidR="00ED100A" w:rsidRPr="00380557" w:rsidRDefault="00ED100A" w:rsidP="000840F9">
            <w:pPr>
              <w:spacing w:before="40" w:after="40" w:line="220" w:lineRule="exact"/>
              <w:jc w:val="center"/>
              <w:rPr>
                <w:sz w:val="18"/>
                <w:szCs w:val="18"/>
              </w:rPr>
            </w:pPr>
            <w:r w:rsidRPr="00380557">
              <w:rPr>
                <w:sz w:val="18"/>
                <w:szCs w:val="18"/>
              </w:rPr>
              <w:t>F, G, J, K, L, M</w:t>
            </w:r>
          </w:p>
        </w:tc>
        <w:tc>
          <w:tcPr>
            <w:tcW w:w="850" w:type="dxa"/>
            <w:tcBorders>
              <w:bottom w:val="single" w:sz="4" w:space="0" w:color="auto"/>
            </w:tcBorders>
            <w:shd w:val="clear" w:color="auto" w:fill="auto"/>
          </w:tcPr>
          <w:p w14:paraId="62D3D143" w14:textId="77777777" w:rsidR="00ED100A" w:rsidRPr="00380557" w:rsidRDefault="00ED100A" w:rsidP="000840F9">
            <w:pPr>
              <w:pStyle w:val="SingleTxtG"/>
              <w:spacing w:before="40" w:after="40" w:line="220" w:lineRule="exact"/>
              <w:ind w:left="0" w:right="113"/>
              <w:jc w:val="right"/>
              <w:rPr>
                <w:sz w:val="18"/>
                <w:szCs w:val="18"/>
              </w:rPr>
            </w:pPr>
            <w:r w:rsidRPr="00380557">
              <w:rPr>
                <w:sz w:val="18"/>
                <w:szCs w:val="18"/>
              </w:rPr>
              <w:t>3.70</w:t>
            </w:r>
          </w:p>
        </w:tc>
        <w:tc>
          <w:tcPr>
            <w:tcW w:w="884" w:type="dxa"/>
            <w:shd w:val="clear" w:color="auto" w:fill="auto"/>
          </w:tcPr>
          <w:p w14:paraId="730FE94E" w14:textId="77777777" w:rsidR="00ED100A" w:rsidRPr="00380557" w:rsidRDefault="00ED100A" w:rsidP="000840F9">
            <w:pPr>
              <w:pStyle w:val="SingleTxtG"/>
              <w:spacing w:before="40" w:after="40" w:line="220" w:lineRule="exact"/>
              <w:ind w:left="0" w:right="113"/>
              <w:jc w:val="right"/>
              <w:rPr>
                <w:sz w:val="18"/>
                <w:szCs w:val="18"/>
              </w:rPr>
            </w:pPr>
            <w:r w:rsidRPr="00380557">
              <w:rPr>
                <w:sz w:val="18"/>
                <w:szCs w:val="18"/>
              </w:rPr>
              <w:t>370</w:t>
            </w:r>
          </w:p>
        </w:tc>
      </w:tr>
      <w:tr w:rsidR="00ED100A" w:rsidRPr="00914DA2" w14:paraId="0A81097F" w14:textId="77777777" w:rsidTr="000840F9">
        <w:trPr>
          <w:trHeight w:val="123"/>
        </w:trPr>
        <w:tc>
          <w:tcPr>
            <w:tcW w:w="1668" w:type="dxa"/>
            <w:vMerge/>
          </w:tcPr>
          <w:p w14:paraId="0691F0CA" w14:textId="77777777" w:rsidR="00ED100A" w:rsidRPr="00380557" w:rsidRDefault="00ED100A" w:rsidP="000840F9">
            <w:pPr>
              <w:tabs>
                <w:tab w:val="left" w:pos="960"/>
                <w:tab w:val="left" w:pos="1200"/>
                <w:tab w:val="left" w:pos="1800"/>
                <w:tab w:val="left" w:pos="2400"/>
                <w:tab w:val="left" w:pos="4200"/>
                <w:tab w:val="left" w:pos="6480"/>
                <w:tab w:val="left" w:pos="9480"/>
              </w:tabs>
              <w:spacing w:before="40" w:after="40" w:line="220" w:lineRule="exact"/>
              <w:ind w:left="113"/>
              <w:rPr>
                <w:sz w:val="18"/>
                <w:szCs w:val="18"/>
              </w:rPr>
            </w:pPr>
          </w:p>
        </w:tc>
        <w:tc>
          <w:tcPr>
            <w:tcW w:w="1134" w:type="dxa"/>
            <w:tcBorders>
              <w:bottom w:val="single" w:sz="4" w:space="0" w:color="auto"/>
            </w:tcBorders>
          </w:tcPr>
          <w:p w14:paraId="27CF22CB" w14:textId="77777777" w:rsidR="00ED100A" w:rsidRPr="00380557" w:rsidRDefault="00ED100A" w:rsidP="000840F9">
            <w:pPr>
              <w:spacing w:before="40" w:after="40" w:line="220" w:lineRule="exact"/>
              <w:ind w:left="113"/>
              <w:rPr>
                <w:b/>
                <w:sz w:val="18"/>
                <w:szCs w:val="18"/>
              </w:rPr>
            </w:pPr>
            <w:r w:rsidRPr="00380557">
              <w:rPr>
                <w:sz w:val="18"/>
                <w:szCs w:val="18"/>
              </w:rPr>
              <w:t>6PR</w:t>
            </w:r>
          </w:p>
        </w:tc>
        <w:tc>
          <w:tcPr>
            <w:tcW w:w="2835" w:type="dxa"/>
            <w:vMerge/>
          </w:tcPr>
          <w:p w14:paraId="50767C12" w14:textId="77777777" w:rsidR="00ED100A" w:rsidRPr="00380557" w:rsidRDefault="00ED100A" w:rsidP="000840F9">
            <w:pPr>
              <w:spacing w:before="40" w:after="40" w:line="220" w:lineRule="exact"/>
              <w:rPr>
                <w:sz w:val="18"/>
                <w:szCs w:val="18"/>
              </w:rPr>
            </w:pPr>
          </w:p>
        </w:tc>
        <w:tc>
          <w:tcPr>
            <w:tcW w:w="850" w:type="dxa"/>
            <w:tcBorders>
              <w:bottom w:val="single" w:sz="4" w:space="0" w:color="auto"/>
            </w:tcBorders>
            <w:shd w:val="clear" w:color="auto" w:fill="auto"/>
          </w:tcPr>
          <w:p w14:paraId="6C828C76" w14:textId="77777777" w:rsidR="00ED100A" w:rsidRPr="00380557" w:rsidRDefault="00ED100A" w:rsidP="000840F9">
            <w:pPr>
              <w:pStyle w:val="SingleTxtG"/>
              <w:spacing w:before="40" w:after="40" w:line="220" w:lineRule="exact"/>
              <w:ind w:left="0" w:right="113"/>
              <w:jc w:val="right"/>
              <w:rPr>
                <w:sz w:val="18"/>
                <w:szCs w:val="18"/>
              </w:rPr>
            </w:pPr>
            <w:r w:rsidRPr="00380557">
              <w:rPr>
                <w:sz w:val="18"/>
                <w:szCs w:val="18"/>
              </w:rPr>
              <w:t>4.50</w:t>
            </w:r>
          </w:p>
        </w:tc>
        <w:tc>
          <w:tcPr>
            <w:tcW w:w="884" w:type="dxa"/>
            <w:shd w:val="clear" w:color="auto" w:fill="auto"/>
          </w:tcPr>
          <w:p w14:paraId="67538779" w14:textId="77777777" w:rsidR="00ED100A" w:rsidRPr="00380557" w:rsidRDefault="00ED100A" w:rsidP="000840F9">
            <w:pPr>
              <w:pStyle w:val="SingleTxtG"/>
              <w:spacing w:before="40" w:after="40" w:line="220" w:lineRule="exact"/>
              <w:ind w:left="0" w:right="113"/>
              <w:jc w:val="right"/>
              <w:rPr>
                <w:sz w:val="18"/>
                <w:szCs w:val="18"/>
              </w:rPr>
            </w:pPr>
            <w:r w:rsidRPr="00380557">
              <w:rPr>
                <w:sz w:val="18"/>
                <w:szCs w:val="18"/>
              </w:rPr>
              <w:t>450</w:t>
            </w:r>
          </w:p>
        </w:tc>
      </w:tr>
      <w:tr w:rsidR="00ED100A" w:rsidRPr="00914DA2" w14:paraId="6EDC57AC" w14:textId="77777777" w:rsidTr="000840F9">
        <w:trPr>
          <w:trHeight w:val="123"/>
        </w:trPr>
        <w:tc>
          <w:tcPr>
            <w:tcW w:w="1668" w:type="dxa"/>
            <w:vMerge/>
          </w:tcPr>
          <w:p w14:paraId="13560D21" w14:textId="77777777" w:rsidR="00ED100A" w:rsidRPr="00380557" w:rsidRDefault="00ED100A" w:rsidP="000840F9">
            <w:pPr>
              <w:tabs>
                <w:tab w:val="left" w:pos="960"/>
                <w:tab w:val="left" w:pos="1200"/>
                <w:tab w:val="left" w:pos="1800"/>
                <w:tab w:val="left" w:pos="2400"/>
                <w:tab w:val="left" w:pos="4200"/>
                <w:tab w:val="left" w:pos="6480"/>
                <w:tab w:val="left" w:pos="9480"/>
              </w:tabs>
              <w:spacing w:before="40" w:after="40" w:line="220" w:lineRule="exact"/>
              <w:ind w:left="113"/>
              <w:rPr>
                <w:sz w:val="18"/>
                <w:szCs w:val="18"/>
              </w:rPr>
            </w:pPr>
          </w:p>
        </w:tc>
        <w:tc>
          <w:tcPr>
            <w:tcW w:w="1134" w:type="dxa"/>
            <w:tcBorders>
              <w:bottom w:val="single" w:sz="4" w:space="0" w:color="auto"/>
            </w:tcBorders>
          </w:tcPr>
          <w:p w14:paraId="6742631C" w14:textId="77777777" w:rsidR="00ED100A" w:rsidRPr="00380557" w:rsidRDefault="00ED100A" w:rsidP="000840F9">
            <w:pPr>
              <w:spacing w:before="40" w:after="40" w:line="220" w:lineRule="exact"/>
              <w:ind w:left="113"/>
              <w:rPr>
                <w:sz w:val="18"/>
                <w:szCs w:val="18"/>
              </w:rPr>
            </w:pPr>
            <w:r w:rsidRPr="00380557">
              <w:rPr>
                <w:sz w:val="18"/>
                <w:szCs w:val="18"/>
              </w:rPr>
              <w:t>8PR</w:t>
            </w:r>
          </w:p>
        </w:tc>
        <w:tc>
          <w:tcPr>
            <w:tcW w:w="2835" w:type="dxa"/>
            <w:vMerge/>
            <w:tcBorders>
              <w:bottom w:val="single" w:sz="4" w:space="0" w:color="auto"/>
            </w:tcBorders>
          </w:tcPr>
          <w:p w14:paraId="78E104E2" w14:textId="77777777" w:rsidR="00ED100A" w:rsidRPr="00380557" w:rsidRDefault="00ED100A" w:rsidP="000840F9">
            <w:pPr>
              <w:spacing w:before="40" w:after="40" w:line="220" w:lineRule="exact"/>
              <w:rPr>
                <w:sz w:val="18"/>
                <w:szCs w:val="18"/>
              </w:rPr>
            </w:pPr>
          </w:p>
        </w:tc>
        <w:tc>
          <w:tcPr>
            <w:tcW w:w="850" w:type="dxa"/>
            <w:tcBorders>
              <w:bottom w:val="single" w:sz="4" w:space="0" w:color="auto"/>
            </w:tcBorders>
            <w:shd w:val="clear" w:color="auto" w:fill="auto"/>
          </w:tcPr>
          <w:p w14:paraId="6B853887" w14:textId="77777777" w:rsidR="00ED100A" w:rsidRPr="00380557" w:rsidRDefault="00ED100A" w:rsidP="000840F9">
            <w:pPr>
              <w:pStyle w:val="SingleTxtG"/>
              <w:spacing w:before="40" w:after="40" w:line="220" w:lineRule="exact"/>
              <w:ind w:left="0" w:right="113"/>
              <w:jc w:val="right"/>
              <w:rPr>
                <w:sz w:val="18"/>
                <w:szCs w:val="18"/>
              </w:rPr>
            </w:pPr>
            <w:r w:rsidRPr="00380557">
              <w:rPr>
                <w:sz w:val="18"/>
                <w:szCs w:val="18"/>
              </w:rPr>
              <w:t>5.20</w:t>
            </w:r>
          </w:p>
        </w:tc>
        <w:tc>
          <w:tcPr>
            <w:tcW w:w="884" w:type="dxa"/>
            <w:shd w:val="clear" w:color="auto" w:fill="auto"/>
          </w:tcPr>
          <w:p w14:paraId="70D67891" w14:textId="77777777" w:rsidR="00ED100A" w:rsidRPr="00380557" w:rsidRDefault="00ED100A" w:rsidP="000840F9">
            <w:pPr>
              <w:pStyle w:val="SingleTxtG"/>
              <w:spacing w:before="40" w:after="40" w:line="220" w:lineRule="exact"/>
              <w:ind w:left="0" w:right="113"/>
              <w:jc w:val="right"/>
              <w:rPr>
                <w:sz w:val="18"/>
                <w:szCs w:val="18"/>
              </w:rPr>
            </w:pPr>
            <w:r w:rsidRPr="00380557">
              <w:rPr>
                <w:sz w:val="18"/>
                <w:szCs w:val="18"/>
              </w:rPr>
              <w:t>520</w:t>
            </w:r>
          </w:p>
        </w:tc>
      </w:tr>
      <w:tr w:rsidR="00ED100A" w:rsidRPr="00914DA2" w14:paraId="71CA1460" w14:textId="77777777" w:rsidTr="000840F9">
        <w:trPr>
          <w:trHeight w:val="121"/>
        </w:trPr>
        <w:tc>
          <w:tcPr>
            <w:tcW w:w="1668" w:type="dxa"/>
            <w:vMerge w:val="restart"/>
            <w:vAlign w:val="center"/>
          </w:tcPr>
          <w:p w14:paraId="161C4B36" w14:textId="77777777" w:rsidR="00ED100A" w:rsidRPr="00380557" w:rsidRDefault="00ED100A" w:rsidP="000840F9">
            <w:pPr>
              <w:spacing w:before="40" w:after="40" w:line="220" w:lineRule="exact"/>
              <w:jc w:val="center"/>
              <w:rPr>
                <w:sz w:val="18"/>
                <w:szCs w:val="18"/>
              </w:rPr>
            </w:pPr>
            <w:r w:rsidRPr="00380557">
              <w:rPr>
                <w:sz w:val="18"/>
                <w:szCs w:val="18"/>
              </w:rPr>
              <w:t>Moped</w:t>
            </w:r>
          </w:p>
        </w:tc>
        <w:tc>
          <w:tcPr>
            <w:tcW w:w="1134" w:type="dxa"/>
            <w:tcBorders>
              <w:left w:val="single" w:sz="4" w:space="0" w:color="auto"/>
              <w:bottom w:val="single" w:sz="4" w:space="0" w:color="auto"/>
            </w:tcBorders>
          </w:tcPr>
          <w:p w14:paraId="567E157B" w14:textId="77777777" w:rsidR="00ED100A" w:rsidRPr="00380557" w:rsidRDefault="00ED100A" w:rsidP="000840F9">
            <w:pPr>
              <w:spacing w:before="40" w:after="40" w:line="220" w:lineRule="exact"/>
              <w:ind w:left="113"/>
              <w:rPr>
                <w:sz w:val="18"/>
                <w:szCs w:val="18"/>
              </w:rPr>
            </w:pPr>
            <w:r w:rsidRPr="00380557">
              <w:rPr>
                <w:sz w:val="18"/>
                <w:szCs w:val="18"/>
              </w:rPr>
              <w:t>Standard</w:t>
            </w:r>
          </w:p>
        </w:tc>
        <w:tc>
          <w:tcPr>
            <w:tcW w:w="2835" w:type="dxa"/>
            <w:vMerge w:val="restart"/>
            <w:tcBorders>
              <w:bottom w:val="single" w:sz="4" w:space="0" w:color="auto"/>
            </w:tcBorders>
            <w:vAlign w:val="center"/>
          </w:tcPr>
          <w:p w14:paraId="3E0AF8BC" w14:textId="77777777" w:rsidR="00ED100A" w:rsidRPr="00380557" w:rsidRDefault="00ED100A" w:rsidP="000840F9">
            <w:pPr>
              <w:spacing w:before="40" w:after="40" w:line="220" w:lineRule="exact"/>
              <w:jc w:val="center"/>
              <w:rPr>
                <w:sz w:val="18"/>
                <w:szCs w:val="18"/>
              </w:rPr>
            </w:pPr>
            <w:r w:rsidRPr="00380557">
              <w:rPr>
                <w:sz w:val="18"/>
                <w:szCs w:val="18"/>
              </w:rPr>
              <w:t>B</w:t>
            </w:r>
          </w:p>
        </w:tc>
        <w:tc>
          <w:tcPr>
            <w:tcW w:w="850" w:type="dxa"/>
            <w:tcBorders>
              <w:bottom w:val="single" w:sz="4" w:space="0" w:color="auto"/>
            </w:tcBorders>
            <w:shd w:val="clear" w:color="auto" w:fill="auto"/>
          </w:tcPr>
          <w:p w14:paraId="45F51119" w14:textId="77777777" w:rsidR="00ED100A" w:rsidRPr="00380557" w:rsidRDefault="00ED100A" w:rsidP="000840F9">
            <w:pPr>
              <w:pStyle w:val="SingleTxtG"/>
              <w:spacing w:before="40" w:after="40" w:line="220" w:lineRule="exact"/>
              <w:ind w:left="0" w:right="113"/>
              <w:jc w:val="right"/>
              <w:rPr>
                <w:sz w:val="18"/>
                <w:szCs w:val="18"/>
              </w:rPr>
            </w:pPr>
            <w:r w:rsidRPr="00380557">
              <w:rPr>
                <w:sz w:val="18"/>
                <w:szCs w:val="18"/>
              </w:rPr>
              <w:t>2.50</w:t>
            </w:r>
          </w:p>
        </w:tc>
        <w:tc>
          <w:tcPr>
            <w:tcW w:w="884" w:type="dxa"/>
            <w:shd w:val="clear" w:color="auto" w:fill="auto"/>
          </w:tcPr>
          <w:p w14:paraId="659DCCE3" w14:textId="77777777" w:rsidR="00ED100A" w:rsidRPr="00380557" w:rsidRDefault="00ED100A" w:rsidP="000840F9">
            <w:pPr>
              <w:pStyle w:val="SingleTxtG"/>
              <w:spacing w:before="40" w:after="40" w:line="220" w:lineRule="exact"/>
              <w:ind w:left="0" w:right="113"/>
              <w:jc w:val="right"/>
              <w:rPr>
                <w:sz w:val="18"/>
                <w:szCs w:val="18"/>
              </w:rPr>
            </w:pPr>
            <w:r w:rsidRPr="00380557">
              <w:rPr>
                <w:sz w:val="18"/>
                <w:szCs w:val="18"/>
              </w:rPr>
              <w:t>250</w:t>
            </w:r>
          </w:p>
        </w:tc>
      </w:tr>
      <w:tr w:rsidR="00ED100A" w:rsidRPr="00914DA2" w14:paraId="657B7871" w14:textId="77777777" w:rsidTr="000840F9">
        <w:trPr>
          <w:trHeight w:val="121"/>
        </w:trPr>
        <w:tc>
          <w:tcPr>
            <w:tcW w:w="1668" w:type="dxa"/>
            <w:vMerge/>
            <w:tcBorders>
              <w:bottom w:val="single" w:sz="4" w:space="0" w:color="auto"/>
            </w:tcBorders>
          </w:tcPr>
          <w:p w14:paraId="707CA700" w14:textId="77777777" w:rsidR="00ED100A" w:rsidRPr="00380557" w:rsidRDefault="00ED100A" w:rsidP="000840F9">
            <w:pPr>
              <w:spacing w:before="40" w:after="40" w:line="220" w:lineRule="exact"/>
              <w:rPr>
                <w:sz w:val="18"/>
                <w:szCs w:val="18"/>
              </w:rPr>
            </w:pPr>
          </w:p>
        </w:tc>
        <w:tc>
          <w:tcPr>
            <w:tcW w:w="1134" w:type="dxa"/>
            <w:tcBorders>
              <w:top w:val="single" w:sz="4" w:space="0" w:color="auto"/>
              <w:left w:val="single" w:sz="4" w:space="0" w:color="auto"/>
              <w:bottom w:val="single" w:sz="4" w:space="0" w:color="auto"/>
            </w:tcBorders>
            <w:shd w:val="clear" w:color="auto" w:fill="auto"/>
          </w:tcPr>
          <w:p w14:paraId="791F9C37" w14:textId="77777777" w:rsidR="00ED100A" w:rsidRPr="00380557" w:rsidRDefault="00ED100A" w:rsidP="000840F9">
            <w:pPr>
              <w:spacing w:before="40" w:after="40" w:line="220" w:lineRule="exact"/>
              <w:ind w:left="113"/>
              <w:rPr>
                <w:sz w:val="18"/>
                <w:szCs w:val="18"/>
              </w:rPr>
            </w:pPr>
            <w:r w:rsidRPr="00380557">
              <w:rPr>
                <w:sz w:val="18"/>
                <w:szCs w:val="18"/>
              </w:rPr>
              <w:t>Reinforced</w:t>
            </w:r>
          </w:p>
        </w:tc>
        <w:tc>
          <w:tcPr>
            <w:tcW w:w="2835" w:type="dxa"/>
            <w:vMerge/>
            <w:tcBorders>
              <w:top w:val="single" w:sz="4" w:space="0" w:color="auto"/>
              <w:bottom w:val="single" w:sz="4" w:space="0" w:color="auto"/>
            </w:tcBorders>
            <w:shd w:val="clear" w:color="auto" w:fill="auto"/>
          </w:tcPr>
          <w:p w14:paraId="4CB8D581" w14:textId="77777777" w:rsidR="00ED100A" w:rsidRPr="00380557" w:rsidRDefault="00ED100A" w:rsidP="000840F9">
            <w:pPr>
              <w:spacing w:before="40" w:after="40" w:line="220" w:lineRule="exact"/>
              <w:rPr>
                <w:sz w:val="18"/>
                <w:szCs w:val="18"/>
              </w:rPr>
            </w:pPr>
          </w:p>
        </w:tc>
        <w:tc>
          <w:tcPr>
            <w:tcW w:w="850" w:type="dxa"/>
            <w:tcBorders>
              <w:top w:val="single" w:sz="4" w:space="0" w:color="auto"/>
              <w:bottom w:val="single" w:sz="4" w:space="0" w:color="auto"/>
            </w:tcBorders>
            <w:shd w:val="clear" w:color="auto" w:fill="auto"/>
          </w:tcPr>
          <w:p w14:paraId="69E38283" w14:textId="77777777" w:rsidR="00ED100A" w:rsidRPr="00380557" w:rsidRDefault="00ED100A" w:rsidP="000840F9">
            <w:pPr>
              <w:pStyle w:val="SingleTxtG"/>
              <w:spacing w:before="40" w:after="40" w:line="220" w:lineRule="exact"/>
              <w:ind w:left="0" w:right="113"/>
              <w:jc w:val="right"/>
              <w:rPr>
                <w:sz w:val="18"/>
                <w:szCs w:val="18"/>
              </w:rPr>
            </w:pPr>
            <w:r w:rsidRPr="00380557">
              <w:rPr>
                <w:sz w:val="18"/>
                <w:szCs w:val="18"/>
              </w:rPr>
              <w:t>3.00</w:t>
            </w:r>
          </w:p>
        </w:tc>
        <w:tc>
          <w:tcPr>
            <w:tcW w:w="884" w:type="dxa"/>
            <w:tcBorders>
              <w:bottom w:val="single" w:sz="4" w:space="0" w:color="auto"/>
            </w:tcBorders>
            <w:shd w:val="clear" w:color="auto" w:fill="auto"/>
          </w:tcPr>
          <w:p w14:paraId="5812D4D3" w14:textId="77777777" w:rsidR="00ED100A" w:rsidRPr="00380557" w:rsidRDefault="00ED100A" w:rsidP="000840F9">
            <w:pPr>
              <w:pStyle w:val="SingleTxtG"/>
              <w:spacing w:before="40" w:after="40" w:line="220" w:lineRule="exact"/>
              <w:ind w:left="0" w:right="113"/>
              <w:jc w:val="right"/>
              <w:rPr>
                <w:sz w:val="18"/>
                <w:szCs w:val="18"/>
              </w:rPr>
            </w:pPr>
            <w:r w:rsidRPr="00380557">
              <w:rPr>
                <w:sz w:val="18"/>
                <w:szCs w:val="18"/>
              </w:rPr>
              <w:t>300</w:t>
            </w:r>
          </w:p>
        </w:tc>
      </w:tr>
      <w:tr w:rsidR="00ED100A" w:rsidRPr="00914DA2" w14:paraId="091E0837" w14:textId="77777777" w:rsidTr="000840F9">
        <w:trPr>
          <w:trHeight w:val="121"/>
        </w:trPr>
        <w:tc>
          <w:tcPr>
            <w:tcW w:w="1668" w:type="dxa"/>
            <w:vMerge w:val="restart"/>
            <w:tcBorders>
              <w:bottom w:val="single" w:sz="12" w:space="0" w:color="auto"/>
              <w:right w:val="single" w:sz="4" w:space="0" w:color="auto"/>
            </w:tcBorders>
            <w:vAlign w:val="center"/>
          </w:tcPr>
          <w:p w14:paraId="4CC8866E" w14:textId="77777777" w:rsidR="00ED100A" w:rsidRPr="00914DA2" w:rsidRDefault="00ED100A" w:rsidP="000840F9">
            <w:pPr>
              <w:spacing w:before="40" w:after="40" w:line="220" w:lineRule="exact"/>
              <w:ind w:left="113"/>
              <w:jc w:val="center"/>
              <w:rPr>
                <w:sz w:val="18"/>
                <w:szCs w:val="18"/>
              </w:rPr>
            </w:pPr>
            <w:r w:rsidRPr="00914DA2">
              <w:rPr>
                <w:sz w:val="18"/>
                <w:szCs w:val="18"/>
              </w:rPr>
              <w:t>All Terrain (AT)</w:t>
            </w:r>
          </w:p>
        </w:tc>
        <w:tc>
          <w:tcPr>
            <w:tcW w:w="1134" w:type="dxa"/>
            <w:tcBorders>
              <w:top w:val="single" w:sz="4" w:space="0" w:color="auto"/>
              <w:left w:val="single" w:sz="4" w:space="0" w:color="auto"/>
              <w:bottom w:val="single" w:sz="4" w:space="0" w:color="auto"/>
            </w:tcBorders>
            <w:shd w:val="clear" w:color="auto" w:fill="auto"/>
            <w:vAlign w:val="center"/>
          </w:tcPr>
          <w:p w14:paraId="43D9FBB5" w14:textId="77777777" w:rsidR="00ED100A" w:rsidRDefault="00ED100A" w:rsidP="000840F9">
            <w:pPr>
              <w:spacing w:before="40" w:after="40" w:line="220" w:lineRule="exact"/>
              <w:jc w:val="center"/>
            </w:pPr>
            <w:r w:rsidRPr="00914DA2">
              <w:rPr>
                <w:rFonts w:ascii="Wingdings" w:hAnsi="Wingdings"/>
                <w:szCs w:val="18"/>
              </w:rPr>
              <w:t></w:t>
            </w:r>
          </w:p>
        </w:tc>
        <w:tc>
          <w:tcPr>
            <w:tcW w:w="2835" w:type="dxa"/>
            <w:tcBorders>
              <w:top w:val="single" w:sz="4" w:space="0" w:color="auto"/>
              <w:bottom w:val="single" w:sz="4" w:space="0" w:color="auto"/>
            </w:tcBorders>
            <w:shd w:val="clear" w:color="auto" w:fill="auto"/>
          </w:tcPr>
          <w:p w14:paraId="1C9A2F1D" w14:textId="77777777" w:rsidR="00ED100A" w:rsidRPr="00380557" w:rsidRDefault="00ED100A" w:rsidP="000840F9">
            <w:pPr>
              <w:spacing w:before="40" w:after="40" w:line="220" w:lineRule="exact"/>
              <w:jc w:val="center"/>
              <w:rPr>
                <w:sz w:val="18"/>
                <w:szCs w:val="18"/>
              </w:rPr>
            </w:pPr>
            <w:r w:rsidRPr="00380557">
              <w:rPr>
                <w:sz w:val="18"/>
                <w:szCs w:val="18"/>
              </w:rPr>
              <w:t>all</w:t>
            </w:r>
          </w:p>
        </w:tc>
        <w:tc>
          <w:tcPr>
            <w:tcW w:w="850" w:type="dxa"/>
            <w:tcBorders>
              <w:top w:val="single" w:sz="4" w:space="0" w:color="auto"/>
              <w:bottom w:val="single" w:sz="4" w:space="0" w:color="auto"/>
            </w:tcBorders>
            <w:shd w:val="clear" w:color="auto" w:fill="auto"/>
          </w:tcPr>
          <w:p w14:paraId="620E35A3" w14:textId="77777777" w:rsidR="00ED100A" w:rsidRPr="00380557" w:rsidRDefault="00ED100A" w:rsidP="000840F9">
            <w:pPr>
              <w:spacing w:before="40" w:after="40" w:line="220" w:lineRule="exact"/>
              <w:ind w:right="113"/>
              <w:jc w:val="right"/>
              <w:rPr>
                <w:sz w:val="18"/>
                <w:szCs w:val="18"/>
              </w:rPr>
            </w:pPr>
            <w:r w:rsidRPr="00380557">
              <w:rPr>
                <w:sz w:val="18"/>
                <w:szCs w:val="18"/>
              </w:rPr>
              <w:t>0.25</w:t>
            </w:r>
          </w:p>
        </w:tc>
        <w:tc>
          <w:tcPr>
            <w:tcW w:w="884" w:type="dxa"/>
            <w:tcBorders>
              <w:bottom w:val="single" w:sz="4" w:space="0" w:color="auto"/>
            </w:tcBorders>
            <w:shd w:val="clear" w:color="auto" w:fill="auto"/>
          </w:tcPr>
          <w:p w14:paraId="562CA0B4" w14:textId="77777777" w:rsidR="00ED100A" w:rsidRPr="00380557" w:rsidRDefault="00ED100A" w:rsidP="000840F9">
            <w:pPr>
              <w:spacing w:before="40" w:after="40" w:line="220" w:lineRule="exact"/>
              <w:ind w:right="113"/>
              <w:jc w:val="right"/>
              <w:rPr>
                <w:sz w:val="18"/>
                <w:szCs w:val="18"/>
              </w:rPr>
            </w:pPr>
            <w:r w:rsidRPr="00380557">
              <w:rPr>
                <w:sz w:val="18"/>
                <w:szCs w:val="18"/>
              </w:rPr>
              <w:t>25</w:t>
            </w:r>
          </w:p>
        </w:tc>
      </w:tr>
      <w:tr w:rsidR="00ED100A" w:rsidRPr="00914DA2" w14:paraId="65B8E467" w14:textId="77777777" w:rsidTr="000840F9">
        <w:trPr>
          <w:trHeight w:val="121"/>
        </w:trPr>
        <w:tc>
          <w:tcPr>
            <w:tcW w:w="1668" w:type="dxa"/>
            <w:vMerge/>
            <w:tcBorders>
              <w:bottom w:val="single" w:sz="12" w:space="0" w:color="auto"/>
              <w:right w:val="single" w:sz="4" w:space="0" w:color="auto"/>
            </w:tcBorders>
            <w:shd w:val="clear" w:color="auto" w:fill="auto"/>
          </w:tcPr>
          <w:p w14:paraId="602DCBE4" w14:textId="77777777" w:rsidR="00ED100A" w:rsidRPr="00914DA2" w:rsidRDefault="00ED100A" w:rsidP="000840F9">
            <w:pPr>
              <w:spacing w:before="40" w:after="40" w:line="220" w:lineRule="exact"/>
              <w:ind w:left="113"/>
            </w:pPr>
          </w:p>
        </w:tc>
        <w:tc>
          <w:tcPr>
            <w:tcW w:w="1134" w:type="dxa"/>
            <w:tcBorders>
              <w:top w:val="single" w:sz="4" w:space="0" w:color="auto"/>
              <w:left w:val="single" w:sz="4" w:space="0" w:color="auto"/>
              <w:bottom w:val="single" w:sz="4" w:space="0" w:color="auto"/>
            </w:tcBorders>
            <w:shd w:val="clear" w:color="auto" w:fill="auto"/>
            <w:vAlign w:val="center"/>
          </w:tcPr>
          <w:p w14:paraId="57F3E695" w14:textId="77777777" w:rsidR="00ED100A" w:rsidRDefault="00ED100A" w:rsidP="000840F9">
            <w:pPr>
              <w:spacing w:before="40" w:after="40" w:line="220" w:lineRule="exact"/>
              <w:jc w:val="center"/>
            </w:pPr>
            <w:r w:rsidRPr="00914DA2">
              <w:rPr>
                <w:rFonts w:ascii="Wingdings" w:hAnsi="Wingdings"/>
                <w:szCs w:val="18"/>
              </w:rPr>
              <w:t></w:t>
            </w:r>
            <w:r w:rsidRPr="00914DA2">
              <w:rPr>
                <w:rFonts w:ascii="Wingdings" w:hAnsi="Wingdings"/>
                <w:szCs w:val="18"/>
              </w:rPr>
              <w:t></w:t>
            </w:r>
          </w:p>
        </w:tc>
        <w:tc>
          <w:tcPr>
            <w:tcW w:w="2835" w:type="dxa"/>
            <w:tcBorders>
              <w:top w:val="single" w:sz="4" w:space="0" w:color="auto"/>
              <w:bottom w:val="single" w:sz="4" w:space="0" w:color="auto"/>
            </w:tcBorders>
            <w:shd w:val="clear" w:color="auto" w:fill="auto"/>
          </w:tcPr>
          <w:p w14:paraId="42E1CC87" w14:textId="77777777" w:rsidR="00ED100A" w:rsidRPr="00380557" w:rsidRDefault="00ED100A" w:rsidP="000840F9">
            <w:pPr>
              <w:spacing w:before="40" w:after="40" w:line="220" w:lineRule="exact"/>
              <w:jc w:val="center"/>
              <w:rPr>
                <w:sz w:val="18"/>
                <w:szCs w:val="18"/>
              </w:rPr>
            </w:pPr>
            <w:r w:rsidRPr="00380557">
              <w:rPr>
                <w:sz w:val="18"/>
                <w:szCs w:val="18"/>
              </w:rPr>
              <w:t>all</w:t>
            </w:r>
          </w:p>
        </w:tc>
        <w:tc>
          <w:tcPr>
            <w:tcW w:w="850" w:type="dxa"/>
            <w:tcBorders>
              <w:top w:val="single" w:sz="4" w:space="0" w:color="auto"/>
              <w:bottom w:val="single" w:sz="4" w:space="0" w:color="auto"/>
            </w:tcBorders>
            <w:shd w:val="clear" w:color="auto" w:fill="auto"/>
          </w:tcPr>
          <w:p w14:paraId="6B702E2F" w14:textId="77777777" w:rsidR="00ED100A" w:rsidRPr="00380557" w:rsidRDefault="00ED100A" w:rsidP="000840F9">
            <w:pPr>
              <w:spacing w:before="40" w:after="40" w:line="220" w:lineRule="exact"/>
              <w:ind w:right="113"/>
              <w:jc w:val="right"/>
              <w:rPr>
                <w:sz w:val="18"/>
                <w:szCs w:val="18"/>
              </w:rPr>
            </w:pPr>
            <w:r w:rsidRPr="00380557">
              <w:rPr>
                <w:sz w:val="18"/>
                <w:szCs w:val="18"/>
              </w:rPr>
              <w:t>0.35</w:t>
            </w:r>
          </w:p>
        </w:tc>
        <w:tc>
          <w:tcPr>
            <w:tcW w:w="884" w:type="dxa"/>
            <w:tcBorders>
              <w:top w:val="single" w:sz="4" w:space="0" w:color="auto"/>
              <w:bottom w:val="single" w:sz="4" w:space="0" w:color="auto"/>
            </w:tcBorders>
            <w:shd w:val="clear" w:color="auto" w:fill="auto"/>
          </w:tcPr>
          <w:p w14:paraId="49A8A46E" w14:textId="77777777" w:rsidR="00ED100A" w:rsidRPr="00380557" w:rsidRDefault="00ED100A" w:rsidP="000840F9">
            <w:pPr>
              <w:spacing w:before="40" w:after="40" w:line="220" w:lineRule="exact"/>
              <w:ind w:right="113"/>
              <w:jc w:val="right"/>
              <w:rPr>
                <w:sz w:val="18"/>
                <w:szCs w:val="18"/>
              </w:rPr>
            </w:pPr>
            <w:r w:rsidRPr="00380557">
              <w:rPr>
                <w:sz w:val="18"/>
                <w:szCs w:val="18"/>
              </w:rPr>
              <w:t>35</w:t>
            </w:r>
          </w:p>
        </w:tc>
      </w:tr>
      <w:tr w:rsidR="00ED100A" w:rsidRPr="00914DA2" w14:paraId="2DBBE05D" w14:textId="77777777" w:rsidTr="000840F9">
        <w:trPr>
          <w:trHeight w:val="121"/>
        </w:trPr>
        <w:tc>
          <w:tcPr>
            <w:tcW w:w="1668" w:type="dxa"/>
            <w:vMerge/>
            <w:tcBorders>
              <w:bottom w:val="single" w:sz="12" w:space="0" w:color="auto"/>
              <w:right w:val="single" w:sz="4" w:space="0" w:color="auto"/>
            </w:tcBorders>
            <w:shd w:val="clear" w:color="auto" w:fill="auto"/>
            <w:vAlign w:val="center"/>
          </w:tcPr>
          <w:p w14:paraId="011F3876" w14:textId="77777777" w:rsidR="00ED100A" w:rsidRPr="00914DA2" w:rsidRDefault="00ED100A" w:rsidP="000840F9">
            <w:pPr>
              <w:spacing w:before="40" w:after="40" w:line="220" w:lineRule="exact"/>
              <w:ind w:left="113"/>
              <w:rPr>
                <w:sz w:val="18"/>
                <w:szCs w:val="18"/>
              </w:rPr>
            </w:pPr>
          </w:p>
        </w:tc>
        <w:tc>
          <w:tcPr>
            <w:tcW w:w="1134" w:type="dxa"/>
            <w:tcBorders>
              <w:top w:val="single" w:sz="4" w:space="0" w:color="auto"/>
              <w:left w:val="single" w:sz="4" w:space="0" w:color="auto"/>
              <w:bottom w:val="single" w:sz="12" w:space="0" w:color="auto"/>
            </w:tcBorders>
            <w:shd w:val="clear" w:color="auto" w:fill="auto"/>
            <w:vAlign w:val="center"/>
          </w:tcPr>
          <w:p w14:paraId="25C5AFB4" w14:textId="77777777" w:rsidR="00ED100A" w:rsidRPr="00914DA2" w:rsidRDefault="00ED100A" w:rsidP="000840F9">
            <w:pPr>
              <w:autoSpaceDE w:val="0"/>
              <w:snapToGrid w:val="0"/>
              <w:spacing w:before="40" w:after="40" w:line="220" w:lineRule="exact"/>
              <w:jc w:val="center"/>
              <w:rPr>
                <w:rFonts w:ascii="Wingdings" w:hAnsi="Wingdings"/>
                <w:szCs w:val="18"/>
              </w:rPr>
            </w:pPr>
            <w:r w:rsidRPr="00914DA2">
              <w:rPr>
                <w:rFonts w:ascii="Wingdings" w:hAnsi="Wingdings"/>
                <w:szCs w:val="18"/>
              </w:rPr>
              <w:t></w:t>
            </w:r>
            <w:r w:rsidRPr="00914DA2">
              <w:rPr>
                <w:rFonts w:ascii="Wingdings" w:hAnsi="Wingdings"/>
                <w:szCs w:val="18"/>
              </w:rPr>
              <w:t></w:t>
            </w:r>
            <w:r w:rsidRPr="00914DA2">
              <w:rPr>
                <w:rFonts w:ascii="Wingdings" w:hAnsi="Wingdings"/>
                <w:szCs w:val="18"/>
              </w:rPr>
              <w:t></w:t>
            </w:r>
          </w:p>
        </w:tc>
        <w:tc>
          <w:tcPr>
            <w:tcW w:w="2835" w:type="dxa"/>
            <w:tcBorders>
              <w:top w:val="single" w:sz="4" w:space="0" w:color="auto"/>
              <w:bottom w:val="single" w:sz="12" w:space="0" w:color="auto"/>
            </w:tcBorders>
            <w:shd w:val="clear" w:color="auto" w:fill="auto"/>
          </w:tcPr>
          <w:p w14:paraId="2BF26602" w14:textId="77777777" w:rsidR="00ED100A" w:rsidRPr="00380557" w:rsidRDefault="00ED100A" w:rsidP="000840F9">
            <w:pPr>
              <w:tabs>
                <w:tab w:val="left" w:pos="-1440"/>
                <w:tab w:val="left" w:pos="-720"/>
                <w:tab w:val="left" w:pos="0"/>
                <w:tab w:val="left" w:pos="303"/>
                <w:tab w:val="left" w:pos="840"/>
                <w:tab w:val="left" w:pos="1440"/>
              </w:tabs>
              <w:spacing w:before="40" w:after="40" w:line="220" w:lineRule="exact"/>
              <w:jc w:val="center"/>
              <w:rPr>
                <w:sz w:val="18"/>
                <w:szCs w:val="18"/>
              </w:rPr>
            </w:pPr>
            <w:r w:rsidRPr="00380557">
              <w:rPr>
                <w:sz w:val="18"/>
                <w:szCs w:val="18"/>
              </w:rPr>
              <w:t>all</w:t>
            </w:r>
          </w:p>
        </w:tc>
        <w:tc>
          <w:tcPr>
            <w:tcW w:w="850" w:type="dxa"/>
            <w:tcBorders>
              <w:top w:val="single" w:sz="4" w:space="0" w:color="auto"/>
              <w:bottom w:val="single" w:sz="12" w:space="0" w:color="auto"/>
            </w:tcBorders>
            <w:shd w:val="clear" w:color="auto" w:fill="auto"/>
          </w:tcPr>
          <w:p w14:paraId="0D402300" w14:textId="77777777" w:rsidR="00ED100A" w:rsidRPr="00380557" w:rsidRDefault="00ED100A" w:rsidP="000840F9">
            <w:pPr>
              <w:spacing w:before="40" w:after="40" w:line="220" w:lineRule="exact"/>
              <w:ind w:right="113"/>
              <w:jc w:val="right"/>
              <w:rPr>
                <w:sz w:val="18"/>
                <w:szCs w:val="18"/>
              </w:rPr>
            </w:pPr>
            <w:r w:rsidRPr="00380557">
              <w:rPr>
                <w:sz w:val="18"/>
                <w:szCs w:val="18"/>
              </w:rPr>
              <w:t>0.45</w:t>
            </w:r>
          </w:p>
        </w:tc>
        <w:tc>
          <w:tcPr>
            <w:tcW w:w="884" w:type="dxa"/>
            <w:tcBorders>
              <w:top w:val="single" w:sz="4" w:space="0" w:color="auto"/>
              <w:bottom w:val="single" w:sz="12" w:space="0" w:color="auto"/>
            </w:tcBorders>
            <w:shd w:val="clear" w:color="auto" w:fill="auto"/>
          </w:tcPr>
          <w:p w14:paraId="708B5EAC" w14:textId="77777777" w:rsidR="00ED100A" w:rsidRPr="00380557" w:rsidRDefault="00ED100A" w:rsidP="000840F9">
            <w:pPr>
              <w:spacing w:before="40" w:after="40" w:line="220" w:lineRule="exact"/>
              <w:ind w:right="113"/>
              <w:jc w:val="right"/>
              <w:rPr>
                <w:sz w:val="18"/>
                <w:szCs w:val="18"/>
              </w:rPr>
            </w:pPr>
            <w:r w:rsidRPr="00380557">
              <w:rPr>
                <w:sz w:val="18"/>
                <w:szCs w:val="18"/>
              </w:rPr>
              <w:t>45</w:t>
            </w:r>
          </w:p>
        </w:tc>
      </w:tr>
      <w:tr w:rsidR="00ED100A" w:rsidRPr="00914DA2" w14:paraId="273497DB" w14:textId="77777777" w:rsidTr="000840F9">
        <w:trPr>
          <w:trHeight w:val="121"/>
        </w:trPr>
        <w:tc>
          <w:tcPr>
            <w:tcW w:w="7371" w:type="dxa"/>
            <w:gridSpan w:val="5"/>
            <w:tcBorders>
              <w:top w:val="single" w:sz="12" w:space="0" w:color="auto"/>
              <w:left w:val="nil"/>
              <w:bottom w:val="nil"/>
              <w:right w:val="nil"/>
            </w:tcBorders>
            <w:shd w:val="clear" w:color="auto" w:fill="auto"/>
            <w:vAlign w:val="center"/>
          </w:tcPr>
          <w:p w14:paraId="1B9B1300" w14:textId="2D3CD048" w:rsidR="00ED100A" w:rsidRPr="00380557" w:rsidRDefault="0042609E" w:rsidP="0042609E">
            <w:pPr>
              <w:tabs>
                <w:tab w:val="left" w:pos="136"/>
              </w:tabs>
              <w:spacing w:before="40" w:after="40" w:line="220" w:lineRule="exact"/>
              <w:ind w:right="113"/>
              <w:rPr>
                <w:sz w:val="18"/>
                <w:szCs w:val="18"/>
              </w:rPr>
            </w:pPr>
            <w:r>
              <w:rPr>
                <w:sz w:val="18"/>
                <w:szCs w:val="18"/>
                <w:vertAlign w:val="superscript"/>
              </w:rPr>
              <w:t>1</w:t>
            </w:r>
            <w:r>
              <w:rPr>
                <w:sz w:val="18"/>
                <w:szCs w:val="18"/>
                <w:vertAlign w:val="superscript"/>
              </w:rPr>
              <w:tab/>
            </w:r>
            <w:r w:rsidR="00ED100A" w:rsidRPr="00914DA2">
              <w:rPr>
                <w:sz w:val="18"/>
                <w:szCs w:val="18"/>
              </w:rPr>
              <w:t xml:space="preserve">From the date of entry into force of Supplement 8 to this Regulation no new approvals for these tyres should be issued pursuant to </w:t>
            </w:r>
            <w:r>
              <w:rPr>
                <w:sz w:val="18"/>
                <w:szCs w:val="18"/>
              </w:rPr>
              <w:t>UN </w:t>
            </w:r>
            <w:r w:rsidR="00ED100A" w:rsidRPr="00914DA2">
              <w:rPr>
                <w:sz w:val="18"/>
                <w:szCs w:val="18"/>
              </w:rPr>
              <w:t xml:space="preserve">Regulation No. 75. These tyre sizes are now included in </w:t>
            </w:r>
            <w:r>
              <w:rPr>
                <w:sz w:val="18"/>
                <w:szCs w:val="18"/>
              </w:rPr>
              <w:t>UN </w:t>
            </w:r>
            <w:r w:rsidR="00ED100A" w:rsidRPr="00914DA2">
              <w:rPr>
                <w:sz w:val="18"/>
                <w:szCs w:val="18"/>
              </w:rPr>
              <w:t>Regulation No. 106.</w:t>
            </w:r>
          </w:p>
        </w:tc>
      </w:tr>
    </w:tbl>
    <w:p w14:paraId="27B27085" w14:textId="77777777" w:rsidR="00ED100A" w:rsidRPr="00914DA2" w:rsidRDefault="00ED100A" w:rsidP="00ED100A">
      <w:pPr>
        <w:spacing w:before="120" w:after="120"/>
        <w:ind w:left="1134" w:right="1134"/>
        <w:jc w:val="both"/>
      </w:pPr>
      <w:r w:rsidRPr="00914DA2">
        <w:lastRenderedPageBreak/>
        <w:tab/>
      </w:r>
      <w:r w:rsidRPr="00914DA2">
        <w:tab/>
        <w:t>For speeds above 240 km/h, the test pressure is 3.20 bar (320 kPa).</w:t>
      </w:r>
    </w:p>
    <w:p w14:paraId="03936E7E" w14:textId="77777777" w:rsidR="00ED100A" w:rsidRPr="00914DA2" w:rsidRDefault="00ED100A" w:rsidP="00ED100A">
      <w:pPr>
        <w:spacing w:after="120"/>
        <w:ind w:left="1134" w:right="1134"/>
        <w:jc w:val="both"/>
      </w:pPr>
      <w:r w:rsidRPr="00914DA2">
        <w:tab/>
      </w:r>
      <w:r w:rsidRPr="00914DA2">
        <w:tab/>
        <w:t>For other types of tyre, inflate to the pressure specified by the manufacturer."</w:t>
      </w:r>
    </w:p>
    <w:p w14:paraId="4A0298E3" w14:textId="2A6782AC" w:rsidR="00ED100A" w:rsidRDefault="00ED100A" w:rsidP="00ED100A">
      <w:pPr>
        <w:suppressAutoHyphens w:val="0"/>
        <w:autoSpaceDE w:val="0"/>
        <w:autoSpaceDN w:val="0"/>
        <w:adjustRightInd w:val="0"/>
        <w:spacing w:after="120" w:line="240" w:lineRule="auto"/>
        <w:ind w:left="1134" w:right="1134"/>
        <w:mirrorIndents/>
        <w:jc w:val="both"/>
        <w:rPr>
          <w:rFonts w:eastAsia="HGMaruGothicMPRO"/>
          <w:i/>
        </w:rPr>
      </w:pPr>
      <w:r w:rsidRPr="00914DA2">
        <w:rPr>
          <w:rFonts w:eastAsia="HGMaruGothicMPRO"/>
          <w:i/>
        </w:rPr>
        <w:t xml:space="preserve">Annex 9 </w:t>
      </w:r>
    </w:p>
    <w:p w14:paraId="60B01062" w14:textId="77777777" w:rsidR="00ED100A" w:rsidRPr="00914DA2" w:rsidRDefault="00ED100A" w:rsidP="00ED100A">
      <w:pPr>
        <w:suppressAutoHyphens w:val="0"/>
        <w:autoSpaceDE w:val="0"/>
        <w:autoSpaceDN w:val="0"/>
        <w:adjustRightInd w:val="0"/>
        <w:spacing w:after="120" w:line="240" w:lineRule="auto"/>
        <w:ind w:left="1134" w:right="1134"/>
        <w:mirrorIndents/>
        <w:jc w:val="both"/>
        <w:rPr>
          <w:rFonts w:eastAsia="HGMaruGothicMPRO"/>
        </w:rPr>
      </w:pPr>
      <w:r>
        <w:rPr>
          <w:rFonts w:eastAsia="HGMaruGothicMPRO"/>
          <w:i/>
        </w:rPr>
        <w:t>P</w:t>
      </w:r>
      <w:r w:rsidRPr="00914DA2">
        <w:rPr>
          <w:rFonts w:eastAsia="HGMaruGothicMPRO"/>
          <w:i/>
        </w:rPr>
        <w:t>aragraph 3.4.1.</w:t>
      </w:r>
      <w:r w:rsidRPr="009A6421">
        <w:rPr>
          <w:rFonts w:eastAsia="HGMaruGothicMPRO"/>
        </w:rPr>
        <w:t>,</w:t>
      </w:r>
      <w:r w:rsidRPr="00914DA2">
        <w:rPr>
          <w:rFonts w:eastAsia="HGMaruGothicMPRO"/>
          <w:i/>
        </w:rPr>
        <w:t xml:space="preserve"> </w:t>
      </w:r>
      <w:r w:rsidRPr="00914DA2">
        <w:rPr>
          <w:rFonts w:eastAsia="HGMaruGothicMPRO"/>
        </w:rPr>
        <w:t>amend to read:</w:t>
      </w:r>
    </w:p>
    <w:p w14:paraId="5D716A39" w14:textId="77777777" w:rsidR="00ED100A" w:rsidRPr="00914DA2" w:rsidRDefault="00ED100A" w:rsidP="00ED100A">
      <w:pPr>
        <w:pStyle w:val="SingleTxtG"/>
        <w:ind w:left="2268" w:hanging="1134"/>
      </w:pPr>
      <w:r w:rsidRPr="00914DA2">
        <w:t>"3.4.1.</w:t>
      </w:r>
      <w:r w:rsidRPr="00914DA2">
        <w:tab/>
        <w:t>Road tyres in bias and bias-belted construction.</w:t>
      </w:r>
    </w:p>
    <w:tbl>
      <w:tblPr>
        <w:tblStyle w:val="TableGrid"/>
        <w:tblW w:w="7371" w:type="dxa"/>
        <w:tblInd w:w="1134" w:type="dxa"/>
        <w:tblLook w:val="01E0" w:firstRow="1" w:lastRow="1" w:firstColumn="1" w:lastColumn="1" w:noHBand="0" w:noVBand="0"/>
      </w:tblPr>
      <w:tblGrid>
        <w:gridCol w:w="2227"/>
        <w:gridCol w:w="2184"/>
        <w:gridCol w:w="1475"/>
        <w:gridCol w:w="1485"/>
      </w:tblGrid>
      <w:tr w:rsidR="00ED100A" w:rsidRPr="00914DA2" w14:paraId="50373D9B" w14:textId="77777777" w:rsidTr="000840F9">
        <w:tc>
          <w:tcPr>
            <w:tcW w:w="2227" w:type="dxa"/>
            <w:tcBorders>
              <w:bottom w:val="single" w:sz="4" w:space="0" w:color="auto"/>
            </w:tcBorders>
            <w:vAlign w:val="bottom"/>
          </w:tcPr>
          <w:p w14:paraId="6304F8C0" w14:textId="77777777" w:rsidR="00ED100A" w:rsidRPr="00914DA2" w:rsidRDefault="00ED100A" w:rsidP="000840F9">
            <w:pPr>
              <w:pStyle w:val="SingleTxtG"/>
              <w:spacing w:before="80" w:after="80" w:line="200" w:lineRule="exact"/>
              <w:ind w:left="113" w:right="0"/>
              <w:jc w:val="left"/>
              <w:rPr>
                <w:i/>
                <w:sz w:val="16"/>
                <w:szCs w:val="16"/>
              </w:rPr>
            </w:pPr>
            <w:r w:rsidRPr="00914DA2">
              <w:rPr>
                <w:i/>
                <w:sz w:val="16"/>
                <w:szCs w:val="16"/>
              </w:rPr>
              <w:t>Speed category symbol</w:t>
            </w:r>
          </w:p>
        </w:tc>
        <w:tc>
          <w:tcPr>
            <w:tcW w:w="2184" w:type="dxa"/>
            <w:tcBorders>
              <w:bottom w:val="single" w:sz="4" w:space="0" w:color="auto"/>
            </w:tcBorders>
            <w:vAlign w:val="bottom"/>
          </w:tcPr>
          <w:p w14:paraId="50C7DB1B" w14:textId="77777777" w:rsidR="00ED100A" w:rsidRPr="00914DA2" w:rsidRDefault="00ED100A" w:rsidP="000840F9">
            <w:pPr>
              <w:pStyle w:val="SingleTxtG"/>
              <w:spacing w:before="80" w:after="80" w:line="200" w:lineRule="exact"/>
              <w:ind w:left="113" w:right="0"/>
              <w:jc w:val="left"/>
              <w:rPr>
                <w:i/>
                <w:sz w:val="16"/>
                <w:szCs w:val="16"/>
              </w:rPr>
            </w:pPr>
            <w:r w:rsidRPr="00914DA2">
              <w:rPr>
                <w:i/>
                <w:sz w:val="16"/>
                <w:szCs w:val="16"/>
              </w:rPr>
              <w:t>Tyre version</w:t>
            </w:r>
          </w:p>
        </w:tc>
        <w:tc>
          <w:tcPr>
            <w:tcW w:w="2960" w:type="dxa"/>
            <w:gridSpan w:val="2"/>
            <w:tcBorders>
              <w:bottom w:val="single" w:sz="4" w:space="0" w:color="auto"/>
            </w:tcBorders>
            <w:vAlign w:val="bottom"/>
          </w:tcPr>
          <w:p w14:paraId="1E2D703B" w14:textId="77777777" w:rsidR="00ED100A" w:rsidRPr="00914DA2" w:rsidRDefault="00ED100A" w:rsidP="000840F9">
            <w:pPr>
              <w:pStyle w:val="SingleTxtG"/>
              <w:spacing w:before="80" w:after="80" w:line="200" w:lineRule="exact"/>
              <w:ind w:left="0" w:right="113"/>
              <w:jc w:val="right"/>
              <w:rPr>
                <w:i/>
                <w:sz w:val="16"/>
                <w:szCs w:val="16"/>
              </w:rPr>
            </w:pPr>
            <w:r w:rsidRPr="00914DA2">
              <w:rPr>
                <w:i/>
                <w:sz w:val="16"/>
                <w:szCs w:val="16"/>
              </w:rPr>
              <w:t>Inflation pressure</w:t>
            </w:r>
          </w:p>
        </w:tc>
      </w:tr>
      <w:tr w:rsidR="00ED100A" w:rsidRPr="00914DA2" w14:paraId="7FC66D3B" w14:textId="77777777" w:rsidTr="000840F9">
        <w:tc>
          <w:tcPr>
            <w:tcW w:w="2227" w:type="dxa"/>
            <w:tcBorders>
              <w:top w:val="single" w:sz="4" w:space="0" w:color="auto"/>
              <w:bottom w:val="single" w:sz="12" w:space="0" w:color="auto"/>
            </w:tcBorders>
          </w:tcPr>
          <w:p w14:paraId="724349A8" w14:textId="77777777" w:rsidR="00ED100A" w:rsidRPr="00914DA2" w:rsidRDefault="00ED100A" w:rsidP="000840F9">
            <w:pPr>
              <w:pStyle w:val="SingleTxtG"/>
              <w:spacing w:before="80" w:after="80" w:line="200" w:lineRule="exact"/>
              <w:ind w:left="0" w:right="113"/>
              <w:rPr>
                <w:sz w:val="16"/>
                <w:szCs w:val="16"/>
              </w:rPr>
            </w:pPr>
          </w:p>
        </w:tc>
        <w:tc>
          <w:tcPr>
            <w:tcW w:w="2184" w:type="dxa"/>
            <w:tcBorders>
              <w:top w:val="single" w:sz="4" w:space="0" w:color="auto"/>
              <w:bottom w:val="single" w:sz="12" w:space="0" w:color="auto"/>
            </w:tcBorders>
          </w:tcPr>
          <w:p w14:paraId="1A6DB6E2" w14:textId="77777777" w:rsidR="00ED100A" w:rsidRPr="00914DA2" w:rsidRDefault="00ED100A" w:rsidP="000840F9">
            <w:pPr>
              <w:pStyle w:val="SingleTxtG"/>
              <w:spacing w:before="80" w:after="80" w:line="200" w:lineRule="exact"/>
              <w:ind w:left="0" w:right="113"/>
              <w:rPr>
                <w:sz w:val="16"/>
                <w:szCs w:val="16"/>
              </w:rPr>
            </w:pPr>
          </w:p>
        </w:tc>
        <w:tc>
          <w:tcPr>
            <w:tcW w:w="1475" w:type="dxa"/>
            <w:tcBorders>
              <w:top w:val="single" w:sz="4" w:space="0" w:color="auto"/>
              <w:bottom w:val="single" w:sz="12" w:space="0" w:color="auto"/>
            </w:tcBorders>
            <w:vAlign w:val="bottom"/>
          </w:tcPr>
          <w:p w14:paraId="7E0DB186" w14:textId="77777777" w:rsidR="00ED100A" w:rsidRPr="00914DA2" w:rsidRDefault="00ED100A" w:rsidP="000840F9">
            <w:pPr>
              <w:pStyle w:val="SingleTxtG"/>
              <w:spacing w:before="80" w:after="80" w:line="200" w:lineRule="exact"/>
              <w:ind w:left="0" w:right="113"/>
              <w:jc w:val="right"/>
              <w:rPr>
                <w:i/>
                <w:sz w:val="16"/>
                <w:szCs w:val="16"/>
              </w:rPr>
            </w:pPr>
            <w:r w:rsidRPr="00914DA2">
              <w:rPr>
                <w:i/>
                <w:sz w:val="16"/>
                <w:szCs w:val="16"/>
              </w:rPr>
              <w:t>bar</w:t>
            </w:r>
          </w:p>
        </w:tc>
        <w:tc>
          <w:tcPr>
            <w:tcW w:w="1485" w:type="dxa"/>
            <w:tcBorders>
              <w:top w:val="single" w:sz="4" w:space="0" w:color="auto"/>
              <w:bottom w:val="single" w:sz="12" w:space="0" w:color="auto"/>
            </w:tcBorders>
            <w:vAlign w:val="bottom"/>
          </w:tcPr>
          <w:p w14:paraId="6E604F13" w14:textId="77777777" w:rsidR="00ED100A" w:rsidRPr="00914DA2" w:rsidRDefault="00ED100A" w:rsidP="000840F9">
            <w:pPr>
              <w:pStyle w:val="SingleTxtG"/>
              <w:spacing w:before="80" w:after="80" w:line="200" w:lineRule="exact"/>
              <w:ind w:left="0" w:right="113"/>
              <w:jc w:val="right"/>
              <w:rPr>
                <w:i/>
                <w:sz w:val="16"/>
                <w:szCs w:val="16"/>
              </w:rPr>
            </w:pPr>
            <w:r w:rsidRPr="00914DA2">
              <w:rPr>
                <w:i/>
                <w:sz w:val="16"/>
                <w:szCs w:val="16"/>
              </w:rPr>
              <w:t>kPa</w:t>
            </w:r>
          </w:p>
        </w:tc>
      </w:tr>
      <w:tr w:rsidR="00ED100A" w:rsidRPr="00914DA2" w14:paraId="00096204" w14:textId="77777777" w:rsidTr="000840F9">
        <w:tc>
          <w:tcPr>
            <w:tcW w:w="2227" w:type="dxa"/>
            <w:tcBorders>
              <w:top w:val="single" w:sz="12" w:space="0" w:color="auto"/>
            </w:tcBorders>
          </w:tcPr>
          <w:p w14:paraId="7A596ED6" w14:textId="77777777" w:rsidR="00ED100A" w:rsidRPr="00914DA2" w:rsidRDefault="00ED100A" w:rsidP="000840F9">
            <w:pPr>
              <w:pStyle w:val="SingleTxtG"/>
              <w:spacing w:before="40" w:after="40" w:line="220" w:lineRule="exact"/>
              <w:ind w:left="113"/>
              <w:rPr>
                <w:sz w:val="18"/>
                <w:szCs w:val="18"/>
              </w:rPr>
            </w:pPr>
            <w:r w:rsidRPr="00914DA2">
              <w:rPr>
                <w:sz w:val="18"/>
                <w:szCs w:val="18"/>
              </w:rPr>
              <w:t>P/Q/R/S</w:t>
            </w:r>
          </w:p>
        </w:tc>
        <w:tc>
          <w:tcPr>
            <w:tcW w:w="2184" w:type="dxa"/>
            <w:tcBorders>
              <w:top w:val="single" w:sz="12" w:space="0" w:color="auto"/>
            </w:tcBorders>
          </w:tcPr>
          <w:p w14:paraId="53FDF211" w14:textId="77777777" w:rsidR="00ED100A" w:rsidRPr="00914DA2" w:rsidRDefault="00ED100A" w:rsidP="000840F9">
            <w:pPr>
              <w:pStyle w:val="SingleTxtG"/>
              <w:spacing w:before="40" w:after="40" w:line="220" w:lineRule="exact"/>
              <w:ind w:left="113"/>
              <w:rPr>
                <w:sz w:val="18"/>
                <w:szCs w:val="18"/>
              </w:rPr>
            </w:pPr>
            <w:r w:rsidRPr="00914DA2">
              <w:rPr>
                <w:sz w:val="18"/>
                <w:szCs w:val="18"/>
              </w:rPr>
              <w:t>standard</w:t>
            </w:r>
          </w:p>
        </w:tc>
        <w:tc>
          <w:tcPr>
            <w:tcW w:w="1475" w:type="dxa"/>
            <w:tcBorders>
              <w:top w:val="single" w:sz="12" w:space="0" w:color="auto"/>
            </w:tcBorders>
            <w:vAlign w:val="bottom"/>
          </w:tcPr>
          <w:p w14:paraId="503C466C"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2.5</w:t>
            </w:r>
          </w:p>
        </w:tc>
        <w:tc>
          <w:tcPr>
            <w:tcW w:w="1485" w:type="dxa"/>
            <w:tcBorders>
              <w:top w:val="single" w:sz="12" w:space="0" w:color="auto"/>
            </w:tcBorders>
            <w:vAlign w:val="bottom"/>
          </w:tcPr>
          <w:p w14:paraId="33668BAE"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250</w:t>
            </w:r>
          </w:p>
        </w:tc>
      </w:tr>
      <w:tr w:rsidR="00ED100A" w:rsidRPr="00914DA2" w14:paraId="2B608E0E" w14:textId="77777777" w:rsidTr="000840F9">
        <w:tc>
          <w:tcPr>
            <w:tcW w:w="2227" w:type="dxa"/>
            <w:tcBorders>
              <w:bottom w:val="single" w:sz="12" w:space="0" w:color="auto"/>
            </w:tcBorders>
          </w:tcPr>
          <w:p w14:paraId="0301D1BA" w14:textId="77777777" w:rsidR="00ED100A" w:rsidRPr="00914DA2" w:rsidRDefault="00ED100A" w:rsidP="000840F9">
            <w:pPr>
              <w:pStyle w:val="SingleTxtG"/>
              <w:spacing w:before="40" w:after="40" w:line="220" w:lineRule="exact"/>
              <w:ind w:left="113" w:right="310"/>
              <w:rPr>
                <w:sz w:val="18"/>
                <w:szCs w:val="18"/>
              </w:rPr>
            </w:pPr>
            <w:r w:rsidRPr="00914DA2">
              <w:rPr>
                <w:sz w:val="18"/>
                <w:szCs w:val="18"/>
              </w:rPr>
              <w:t>T and above</w:t>
            </w:r>
          </w:p>
        </w:tc>
        <w:tc>
          <w:tcPr>
            <w:tcW w:w="2184" w:type="dxa"/>
            <w:tcBorders>
              <w:bottom w:val="single" w:sz="12" w:space="0" w:color="auto"/>
            </w:tcBorders>
          </w:tcPr>
          <w:p w14:paraId="77D78EBB" w14:textId="77777777" w:rsidR="00ED100A" w:rsidRPr="00914DA2" w:rsidRDefault="00ED100A" w:rsidP="000840F9">
            <w:pPr>
              <w:pStyle w:val="SingleTxtG"/>
              <w:spacing w:before="40" w:after="40" w:line="220" w:lineRule="exact"/>
              <w:ind w:left="113"/>
              <w:rPr>
                <w:sz w:val="18"/>
                <w:szCs w:val="18"/>
              </w:rPr>
            </w:pPr>
            <w:r w:rsidRPr="00914DA2">
              <w:rPr>
                <w:sz w:val="18"/>
                <w:szCs w:val="18"/>
              </w:rPr>
              <w:t>standard</w:t>
            </w:r>
          </w:p>
        </w:tc>
        <w:tc>
          <w:tcPr>
            <w:tcW w:w="1475" w:type="dxa"/>
            <w:tcBorders>
              <w:bottom w:val="single" w:sz="12" w:space="0" w:color="auto"/>
            </w:tcBorders>
            <w:vAlign w:val="bottom"/>
          </w:tcPr>
          <w:p w14:paraId="238B9257"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2.9</w:t>
            </w:r>
          </w:p>
        </w:tc>
        <w:tc>
          <w:tcPr>
            <w:tcW w:w="1485" w:type="dxa"/>
            <w:tcBorders>
              <w:bottom w:val="single" w:sz="12" w:space="0" w:color="auto"/>
            </w:tcBorders>
            <w:vAlign w:val="bottom"/>
          </w:tcPr>
          <w:p w14:paraId="3C79E55A" w14:textId="77777777" w:rsidR="00ED100A" w:rsidRPr="00914DA2" w:rsidRDefault="00ED100A" w:rsidP="000840F9">
            <w:pPr>
              <w:pStyle w:val="SingleTxtG"/>
              <w:spacing w:before="40" w:after="40" w:line="220" w:lineRule="exact"/>
              <w:ind w:left="0" w:right="113"/>
              <w:jc w:val="right"/>
              <w:rPr>
                <w:sz w:val="18"/>
                <w:szCs w:val="18"/>
              </w:rPr>
            </w:pPr>
            <w:r w:rsidRPr="00914DA2">
              <w:rPr>
                <w:sz w:val="18"/>
                <w:szCs w:val="18"/>
              </w:rPr>
              <w:t>290</w:t>
            </w:r>
          </w:p>
        </w:tc>
      </w:tr>
    </w:tbl>
    <w:p w14:paraId="32367931" w14:textId="77777777" w:rsidR="00ED100A" w:rsidRPr="00914DA2" w:rsidRDefault="00ED100A" w:rsidP="00ED100A">
      <w:pPr>
        <w:pStyle w:val="para"/>
        <w:jc w:val="right"/>
      </w:pPr>
      <w:r w:rsidRPr="00914DA2">
        <w:rPr>
          <w:rFonts w:eastAsia="HGMaruGothicMPRO"/>
        </w:rPr>
        <w:t>"</w:t>
      </w:r>
    </w:p>
    <w:p w14:paraId="5E432514" w14:textId="600CC471" w:rsidR="00F67B72" w:rsidRPr="008A2D16" w:rsidRDefault="00ED100A" w:rsidP="009A6421">
      <w:pPr>
        <w:spacing w:before="240"/>
        <w:jc w:val="center"/>
        <w:rPr>
          <w:u w:val="single"/>
        </w:rPr>
      </w:pPr>
      <w:r w:rsidRPr="00914DA2">
        <w:rPr>
          <w:u w:val="single"/>
        </w:rPr>
        <w:tab/>
      </w:r>
      <w:r w:rsidRPr="00914DA2">
        <w:rPr>
          <w:u w:val="single"/>
        </w:rPr>
        <w:tab/>
      </w:r>
      <w:r w:rsidRPr="00914DA2">
        <w:rPr>
          <w:u w:val="single"/>
        </w:rPr>
        <w:tab/>
      </w:r>
    </w:p>
    <w:sectPr w:rsidR="00F67B72" w:rsidRPr="008A2D16" w:rsidSect="00931838">
      <w:headerReference w:type="even" r:id="rId9"/>
      <w:headerReference w:type="default" r:id="rId10"/>
      <w:footerReference w:type="even" r:id="rId11"/>
      <w:footerReference w:type="default" r:id="rId12"/>
      <w:headerReference w:type="first" r:id="rId13"/>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MaruGothicMPRO">
    <w:altName w:val="HG丸ｺﾞｼｯｸM-PRO"/>
    <w:charset w:val="80"/>
    <w:family w:val="moder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5AC4B49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26B47">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5EF5948B"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26B47">
      <w:rPr>
        <w:b/>
        <w:noProof/>
        <w:sz w:val="18"/>
        <w:szCs w:val="18"/>
      </w:rPr>
      <w:t>7</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57A89098" w14:textId="77777777" w:rsidR="00976DE2" w:rsidRDefault="00976DE2" w:rsidP="00976DE2">
      <w:pPr>
        <w:pStyle w:val="FootnoteText"/>
      </w:pPr>
      <w:r>
        <w:tab/>
      </w:r>
      <w:r>
        <w:rPr>
          <w:rStyle w:val="FootnoteReference"/>
          <w:sz w:val="20"/>
        </w:rPr>
        <w:t>*</w:t>
      </w:r>
      <w:r>
        <w:rPr>
          <w:sz w:val="20"/>
        </w:rPr>
        <w:tab/>
      </w:r>
      <w:r>
        <w:t>Former titles of the Agreement:</w:t>
      </w:r>
    </w:p>
    <w:p w14:paraId="78C00270" w14:textId="77777777" w:rsidR="00976DE2" w:rsidRDefault="00976DE2" w:rsidP="00976DE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792A801D" w14:textId="77777777" w:rsidR="00976DE2" w:rsidRDefault="00976DE2" w:rsidP="00976DE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6B8A9B56" w:rsidR="00B701B3" w:rsidRDefault="00ED100A">
    <w:pPr>
      <w:pStyle w:val="Header"/>
    </w:pPr>
    <w:r w:rsidRPr="00D623A7">
      <w:t>E/ECE/324/</w:t>
    </w:r>
    <w:r>
      <w:t>Rev.1/</w:t>
    </w:r>
    <w:r w:rsidRPr="00D623A7">
      <w:t>Add.</w:t>
    </w:r>
    <w:r>
      <w:t>74</w:t>
    </w:r>
    <w:r w:rsidRPr="00D623A7">
      <w:t>/Rev.</w:t>
    </w:r>
    <w:r>
      <w:t>2</w:t>
    </w:r>
    <w:r w:rsidRPr="00D623A7">
      <w:t>/Amend.</w:t>
    </w:r>
    <w:r>
      <w:t>4</w:t>
    </w:r>
    <w:r>
      <w:br/>
    </w:r>
    <w:r w:rsidRPr="00D623A7">
      <w:t>E/ECE/TRANS/505/</w:t>
    </w:r>
    <w:r>
      <w:t>Rev.1/</w:t>
    </w:r>
    <w:r w:rsidRPr="00D623A7">
      <w:t>Add.</w:t>
    </w:r>
    <w:r>
      <w:t>74</w:t>
    </w:r>
    <w:r w:rsidRPr="00D623A7">
      <w:t>/Rev.</w:t>
    </w:r>
    <w:r>
      <w:t>2</w:t>
    </w:r>
    <w:r w:rsidRPr="00D623A7">
      <w:t>/Amend.</w:t>
    </w:r>
    <w:r>
      <w:t>4</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72AD29E9" w:rsidR="00B701B3" w:rsidRDefault="00B701B3" w:rsidP="00776D12">
    <w:pPr>
      <w:pStyle w:val="Header"/>
      <w:jc w:val="right"/>
    </w:pPr>
    <w:r w:rsidRPr="00D623A7">
      <w:t>E/ECE/324/</w:t>
    </w:r>
    <w:r w:rsidR="0001071D">
      <w:t>Rev.1/</w:t>
    </w:r>
    <w:r w:rsidRPr="00D623A7">
      <w:t>Add.</w:t>
    </w:r>
    <w:r w:rsidR="00CD0225">
      <w:t>7</w:t>
    </w:r>
    <w:r w:rsidR="00ED100A">
      <w:t>4</w:t>
    </w:r>
    <w:r w:rsidRPr="00D623A7">
      <w:t>/Rev.</w:t>
    </w:r>
    <w:r w:rsidR="00ED100A">
      <w:t>2</w:t>
    </w:r>
    <w:r w:rsidRPr="00D623A7">
      <w:t>/Amend.</w:t>
    </w:r>
    <w:r w:rsidR="00ED100A">
      <w:t>4</w:t>
    </w:r>
    <w:r>
      <w:br/>
    </w:r>
    <w:r w:rsidRPr="00D623A7">
      <w:t>E/ECE/TRANS/505/</w:t>
    </w:r>
    <w:r w:rsidR="0001071D">
      <w:t>Rev.1/</w:t>
    </w:r>
    <w:r w:rsidR="0001071D" w:rsidRPr="00D623A7">
      <w:t>Add.</w:t>
    </w:r>
    <w:r w:rsidR="00CD0225">
      <w:t>7</w:t>
    </w:r>
    <w:r w:rsidR="00ED100A">
      <w:t>4</w:t>
    </w:r>
    <w:r w:rsidR="0001071D" w:rsidRPr="00D623A7">
      <w:t>/Rev.</w:t>
    </w:r>
    <w:r w:rsidR="00ED100A">
      <w:t>2</w:t>
    </w:r>
    <w:r w:rsidR="0001071D" w:rsidRPr="00D623A7">
      <w:t>/Amend.</w:t>
    </w:r>
    <w:r w:rsidR="00ED100A">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4"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num>
  <w:num w:numId="9">
    <w:abstractNumId w:val="1"/>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D3A4F"/>
    <w:rsid w:val="000D69C7"/>
    <w:rsid w:val="000E0415"/>
    <w:rsid w:val="000E6B57"/>
    <w:rsid w:val="00100B8E"/>
    <w:rsid w:val="001220B8"/>
    <w:rsid w:val="00134B40"/>
    <w:rsid w:val="001352D9"/>
    <w:rsid w:val="00150FB8"/>
    <w:rsid w:val="00165E82"/>
    <w:rsid w:val="001B4B04"/>
    <w:rsid w:val="001C6663"/>
    <w:rsid w:val="001C7895"/>
    <w:rsid w:val="001D26DF"/>
    <w:rsid w:val="00211E0B"/>
    <w:rsid w:val="002405A7"/>
    <w:rsid w:val="00255A16"/>
    <w:rsid w:val="00271A7F"/>
    <w:rsid w:val="002A1E3A"/>
    <w:rsid w:val="003107FA"/>
    <w:rsid w:val="00312E48"/>
    <w:rsid w:val="003229D8"/>
    <w:rsid w:val="0033745A"/>
    <w:rsid w:val="003852F5"/>
    <w:rsid w:val="0039277A"/>
    <w:rsid w:val="00393472"/>
    <w:rsid w:val="003972E0"/>
    <w:rsid w:val="003C2CC4"/>
    <w:rsid w:val="003C3936"/>
    <w:rsid w:val="003D4B23"/>
    <w:rsid w:val="003F1ED3"/>
    <w:rsid w:val="0042609E"/>
    <w:rsid w:val="004325CB"/>
    <w:rsid w:val="00440758"/>
    <w:rsid w:val="00445C26"/>
    <w:rsid w:val="00446DE4"/>
    <w:rsid w:val="004A41CA"/>
    <w:rsid w:val="004E3FEB"/>
    <w:rsid w:val="00503228"/>
    <w:rsid w:val="00505384"/>
    <w:rsid w:val="005420F2"/>
    <w:rsid w:val="0054561B"/>
    <w:rsid w:val="00552D0E"/>
    <w:rsid w:val="00582B38"/>
    <w:rsid w:val="005B3DB3"/>
    <w:rsid w:val="005D60E5"/>
    <w:rsid w:val="005E1409"/>
    <w:rsid w:val="005F676A"/>
    <w:rsid w:val="00611FC4"/>
    <w:rsid w:val="006176FB"/>
    <w:rsid w:val="0062504E"/>
    <w:rsid w:val="00627ED0"/>
    <w:rsid w:val="00640B26"/>
    <w:rsid w:val="0064636E"/>
    <w:rsid w:val="00665595"/>
    <w:rsid w:val="00667892"/>
    <w:rsid w:val="0069341E"/>
    <w:rsid w:val="00694209"/>
    <w:rsid w:val="006A67EF"/>
    <w:rsid w:val="006A7392"/>
    <w:rsid w:val="006B6DD3"/>
    <w:rsid w:val="006E564B"/>
    <w:rsid w:val="00713BD8"/>
    <w:rsid w:val="0072632A"/>
    <w:rsid w:val="00726B47"/>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2D16"/>
    <w:rsid w:val="008A6B25"/>
    <w:rsid w:val="008A6C4F"/>
    <w:rsid w:val="008C3804"/>
    <w:rsid w:val="008C63B6"/>
    <w:rsid w:val="008E0E46"/>
    <w:rsid w:val="00907AD2"/>
    <w:rsid w:val="00931838"/>
    <w:rsid w:val="009455F0"/>
    <w:rsid w:val="00963CBA"/>
    <w:rsid w:val="00974A8D"/>
    <w:rsid w:val="00976DE2"/>
    <w:rsid w:val="00991261"/>
    <w:rsid w:val="009952F1"/>
    <w:rsid w:val="009A6421"/>
    <w:rsid w:val="009F015A"/>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A1CE7"/>
    <w:rsid w:val="00CD0225"/>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313A7"/>
    <w:rsid w:val="00E4378D"/>
    <w:rsid w:val="00E506F0"/>
    <w:rsid w:val="00E53330"/>
    <w:rsid w:val="00E7260F"/>
    <w:rsid w:val="00E87921"/>
    <w:rsid w:val="00E96630"/>
    <w:rsid w:val="00EA0ED6"/>
    <w:rsid w:val="00EA264E"/>
    <w:rsid w:val="00ED100A"/>
    <w:rsid w:val="00ED7A2A"/>
    <w:rsid w:val="00EF1D7F"/>
    <w:rsid w:val="00F53EDA"/>
    <w:rsid w:val="00F55704"/>
    <w:rsid w:val="00F67B72"/>
    <w:rsid w:val="00F7753D"/>
    <w:rsid w:val="00F85F34"/>
    <w:rsid w:val="00FA06F7"/>
    <w:rsid w:val="00FA3770"/>
    <w:rsid w:val="00FB171A"/>
    <w:rsid w:val="00FC5D51"/>
    <w:rsid w:val="00FC68B7"/>
    <w:rsid w:val="00FD723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h1 Char"/>
    <w:link w:val="Heading1"/>
    <w:rsid w:val="0001071D"/>
    <w:rPr>
      <w:lang w:eastAsia="en-US"/>
    </w:rPr>
  </w:style>
  <w:style w:type="character" w:customStyle="1" w:styleId="paraChar">
    <w:name w:val="para Char"/>
    <w:link w:val="para"/>
    <w:locked/>
    <w:rsid w:val="0001071D"/>
    <w:rPr>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2504E"/>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2504E"/>
    <w:rPr>
      <w:sz w:val="22"/>
      <w:szCs w:val="22"/>
      <w:lang w:val="en-US" w:eastAsia="en-US"/>
    </w:rPr>
  </w:style>
  <w:style w:type="paragraph" w:styleId="ListParagraph">
    <w:name w:val="List Paragraph"/>
    <w:basedOn w:val="Normal"/>
    <w:uiPriority w:val="34"/>
    <w:qFormat/>
    <w:rsid w:val="0062504E"/>
    <w:pPr>
      <w:ind w:left="708"/>
    </w:pPr>
  </w:style>
  <w:style w:type="character" w:customStyle="1" w:styleId="HeaderChar">
    <w:name w:val="Header Char"/>
    <w:aliases w:val="6_G Char"/>
    <w:link w:val="Header"/>
    <w:rsid w:val="0062504E"/>
    <w:rPr>
      <w:b/>
      <w:sz w:val="18"/>
      <w:lang w:eastAsia="en-US"/>
    </w:rPr>
  </w:style>
  <w:style w:type="paragraph" w:styleId="Revision">
    <w:name w:val="Revision"/>
    <w:hidden/>
    <w:uiPriority w:val="99"/>
    <w:semiHidden/>
    <w:rsid w:val="0062504E"/>
    <w:rPr>
      <w:lang w:eastAsia="en-US"/>
    </w:rPr>
  </w:style>
  <w:style w:type="paragraph" w:customStyle="1" w:styleId="Default">
    <w:name w:val="Default"/>
    <w:rsid w:val="0062504E"/>
    <w:pPr>
      <w:autoSpaceDE w:val="0"/>
      <w:autoSpaceDN w:val="0"/>
      <w:adjustRightInd w:val="0"/>
    </w:pPr>
    <w:rPr>
      <w:color w:val="000000"/>
      <w:sz w:val="24"/>
      <w:szCs w:val="24"/>
      <w:lang w:val="de-DE" w:eastAsia="de-DE"/>
    </w:rPr>
  </w:style>
  <w:style w:type="character" w:customStyle="1" w:styleId="FootnoteTextChar1">
    <w:name w:val="Footnote Text Char1"/>
    <w:aliases w:val="5_G Char1,PP Char1"/>
    <w:uiPriority w:val="99"/>
    <w:locked/>
    <w:rsid w:val="00976DE2"/>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236E-4A3F-4BA3-9D39-76056F37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Template>
  <TotalTime>11</TotalTime>
  <Pages>7</Pages>
  <Words>1609</Words>
  <Characters>8338</Characters>
  <Application>Microsoft Office Word</Application>
  <DocSecurity>0</DocSecurity>
  <Lines>379</Lines>
  <Paragraphs>310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4</cp:revision>
  <cp:lastPrinted>2015-05-06T11:39:00Z</cp:lastPrinted>
  <dcterms:created xsi:type="dcterms:W3CDTF">2017-12-04T08:08:00Z</dcterms:created>
  <dcterms:modified xsi:type="dcterms:W3CDTF">2017-12-07T09:06:00Z</dcterms:modified>
</cp:coreProperties>
</file>