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8A35DC" w14:paraId="56405A0B" w14:textId="77777777" w:rsidTr="00E32409">
        <w:tc>
          <w:tcPr>
            <w:tcW w:w="4672" w:type="dxa"/>
          </w:tcPr>
          <w:p w14:paraId="2476D489" w14:textId="3D4680DE" w:rsidR="00BF746C" w:rsidRPr="00BB20B9" w:rsidRDefault="007C1CBE" w:rsidP="00E32409">
            <w:pPr>
              <w:rPr>
                <w:lang w:val="en-US"/>
              </w:rPr>
            </w:pPr>
            <w:r>
              <w:rPr>
                <w:lang w:val="en-US"/>
              </w:rPr>
              <w:t>Transmitted</w:t>
            </w:r>
            <w:r w:rsidR="00BF746C" w:rsidRPr="00BB20B9">
              <w:rPr>
                <w:lang w:val="en-US"/>
              </w:rPr>
              <w:t xml:space="preserve"> by the </w:t>
            </w:r>
            <w:r w:rsidR="00BF746C">
              <w:rPr>
                <w:lang w:val="en-US"/>
              </w:rPr>
              <w:t>Secretariat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168315C3" w:rsidR="00BF746C" w:rsidRPr="00BB20B9" w:rsidRDefault="00BF746C" w:rsidP="00E32409">
            <w:pPr>
              <w:jc w:val="right"/>
              <w:rPr>
                <w:lang w:val="en-US"/>
              </w:rPr>
            </w:pPr>
            <w:r w:rsidRPr="00BB20B9">
              <w:rPr>
                <w:lang w:val="en-US"/>
              </w:rPr>
              <w:t xml:space="preserve">Informal document </w:t>
            </w:r>
            <w:r>
              <w:rPr>
                <w:lang w:val="en-US"/>
              </w:rPr>
              <w:t xml:space="preserve">No. </w:t>
            </w:r>
            <w:r w:rsidRPr="00BB20B9">
              <w:rPr>
                <w:lang w:val="en-US"/>
              </w:rPr>
              <w:t>GRSG-11</w:t>
            </w:r>
            <w:r w:rsidR="009227BA">
              <w:rPr>
                <w:lang w:val="en-US"/>
              </w:rPr>
              <w:t>9</w:t>
            </w:r>
            <w:r w:rsidRPr="00BB20B9">
              <w:rPr>
                <w:lang w:val="en-US"/>
              </w:rPr>
              <w:t>-</w:t>
            </w:r>
            <w:r w:rsidR="00474431">
              <w:rPr>
                <w:lang w:val="en-US"/>
              </w:rPr>
              <w:t>35</w:t>
            </w:r>
          </w:p>
          <w:p w14:paraId="6D4ADF17" w14:textId="2E55D57E" w:rsidR="00BF746C" w:rsidRPr="00BB20B9" w:rsidRDefault="00BF746C" w:rsidP="00E32409">
            <w:pPr>
              <w:jc w:val="right"/>
              <w:rPr>
                <w:lang w:val="en-US"/>
              </w:rPr>
            </w:pPr>
            <w:r w:rsidRPr="00BB20B9">
              <w:rPr>
                <w:lang w:val="en-US"/>
              </w:rPr>
              <w:t>(11</w:t>
            </w:r>
            <w:r w:rsidR="00474431">
              <w:rPr>
                <w:lang w:val="en-US"/>
              </w:rPr>
              <w:t>9th</w:t>
            </w:r>
            <w:r w:rsidRPr="00BB20B9">
              <w:rPr>
                <w:lang w:val="en-US"/>
              </w:rPr>
              <w:t xml:space="preserve"> GRSG</w:t>
            </w:r>
            <w:r>
              <w:rPr>
                <w:lang w:val="en-US"/>
              </w:rPr>
              <w:t xml:space="preserve"> session</w:t>
            </w:r>
            <w:r w:rsidRPr="00BB20B9">
              <w:rPr>
                <w:lang w:val="en-US"/>
              </w:rPr>
              <w:t xml:space="preserve">, </w:t>
            </w:r>
            <w:r w:rsidR="009227BA">
              <w:rPr>
                <w:lang w:val="en-US"/>
              </w:rPr>
              <w:t>6</w:t>
            </w:r>
            <w:r w:rsidRPr="00C472BC">
              <w:rPr>
                <w:lang w:val="en-US"/>
              </w:rPr>
              <w:t>-</w:t>
            </w:r>
            <w:r w:rsidR="009227BA">
              <w:rPr>
                <w:lang w:val="en-US"/>
              </w:rPr>
              <w:t>9</w:t>
            </w:r>
            <w:r w:rsidRPr="00C472BC">
              <w:rPr>
                <w:lang w:val="en-US"/>
              </w:rPr>
              <w:t xml:space="preserve"> </w:t>
            </w:r>
            <w:r w:rsidR="009227BA">
              <w:rPr>
                <w:lang w:val="en-US"/>
              </w:rPr>
              <w:t>October</w:t>
            </w:r>
            <w:r>
              <w:rPr>
                <w:lang w:val="en-US"/>
              </w:rPr>
              <w:t xml:space="preserve"> </w:t>
            </w:r>
            <w:r w:rsidRPr="00BB20B9">
              <w:rPr>
                <w:lang w:val="en-US"/>
              </w:rPr>
              <w:t>2020)</w:t>
            </w:r>
          </w:p>
          <w:p w14:paraId="6C5D66DF" w14:textId="54CA9233" w:rsidR="00BF746C" w:rsidRPr="00BB20B9" w:rsidRDefault="00BF746C" w:rsidP="00E32409">
            <w:pPr>
              <w:jc w:val="right"/>
              <w:rPr>
                <w:lang w:val="en-US"/>
              </w:rPr>
            </w:pPr>
          </w:p>
        </w:tc>
      </w:tr>
    </w:tbl>
    <w:p w14:paraId="1F19373E" w14:textId="4DF160EA" w:rsidR="003C63AC" w:rsidRPr="00BF2C3C" w:rsidRDefault="00626078" w:rsidP="00BF2C3C">
      <w:pPr>
        <w:spacing w:before="240" w:after="240"/>
        <w:jc w:val="center"/>
        <w:rPr>
          <w:b/>
          <w:bCs/>
          <w:lang w:val="en-GB"/>
        </w:rPr>
      </w:pPr>
      <w:r w:rsidRPr="005D4406">
        <w:rPr>
          <w:b/>
          <w:bCs/>
          <w:lang w:val="en-GB"/>
        </w:rPr>
        <w:t>Items for decision under silence procedure</w:t>
      </w:r>
    </w:p>
    <w:p w14:paraId="256918EC" w14:textId="315C8A3A" w:rsidR="00626078" w:rsidRPr="005D4406" w:rsidRDefault="00626078" w:rsidP="00626078">
      <w:pPr>
        <w:rPr>
          <w:lang w:val="en-GB"/>
        </w:rPr>
      </w:pPr>
      <w:r w:rsidRPr="005D4406">
        <w:rPr>
          <w:lang w:val="en-GB"/>
        </w:rPr>
        <w:t xml:space="preserve">Remote informal meeting of the Working Party for </w:t>
      </w:r>
      <w:r w:rsidR="009227BA">
        <w:rPr>
          <w:lang w:val="en-GB"/>
        </w:rPr>
        <w:t>G</w:t>
      </w:r>
      <w:r w:rsidR="00A453E9">
        <w:rPr>
          <w:lang w:val="en-GB"/>
        </w:rPr>
        <w:t>eneral Safety</w:t>
      </w:r>
      <w:r w:rsidRPr="005D4406">
        <w:rPr>
          <w:lang w:val="en-GB"/>
        </w:rPr>
        <w:t xml:space="preserve"> (GR</w:t>
      </w:r>
      <w:r w:rsidR="00A453E9">
        <w:rPr>
          <w:lang w:val="en-GB"/>
        </w:rPr>
        <w:t>SG</w:t>
      </w:r>
      <w:r w:rsidRPr="005D4406">
        <w:rPr>
          <w:lang w:val="en-GB"/>
        </w:rPr>
        <w:t xml:space="preserve">), </w:t>
      </w:r>
      <w:r w:rsidR="009227BA">
        <w:rPr>
          <w:lang w:val="en-GB"/>
        </w:rPr>
        <w:t>6</w:t>
      </w:r>
      <w:r w:rsidRPr="005D4406">
        <w:rPr>
          <w:lang w:val="en-GB"/>
        </w:rPr>
        <w:t>-</w:t>
      </w:r>
      <w:r w:rsidR="009227BA">
        <w:rPr>
          <w:lang w:val="en-GB"/>
        </w:rPr>
        <w:t>9</w:t>
      </w:r>
      <w:r w:rsidRPr="005D4406">
        <w:rPr>
          <w:lang w:val="en-GB"/>
        </w:rPr>
        <w:t xml:space="preserve"> </w:t>
      </w:r>
      <w:r w:rsidR="009227BA">
        <w:rPr>
          <w:lang w:val="en-GB"/>
        </w:rPr>
        <w:t>October</w:t>
      </w:r>
      <w:r w:rsidRPr="005D4406">
        <w:rPr>
          <w:lang w:val="en-GB"/>
        </w:rPr>
        <w:t xml:space="preserve"> 2020</w:t>
      </w:r>
      <w:r w:rsidR="00BF2C3C">
        <w:rPr>
          <w:lang w:val="en-GB"/>
        </w:rPr>
        <w:t>.</w:t>
      </w:r>
    </w:p>
    <w:p w14:paraId="4BEDCF94" w14:textId="77777777" w:rsidR="00626078" w:rsidRPr="005D4406" w:rsidRDefault="00626078" w:rsidP="00626078">
      <w:pPr>
        <w:rPr>
          <w:lang w:val="en-GB"/>
        </w:rPr>
      </w:pPr>
    </w:p>
    <w:p w14:paraId="7D41434B" w14:textId="3DFC03A3" w:rsidR="00626078" w:rsidRPr="005D4406" w:rsidRDefault="00626078" w:rsidP="00626078">
      <w:pPr>
        <w:rPr>
          <w:lang w:val="en-GB"/>
        </w:rPr>
      </w:pPr>
      <w:r w:rsidRPr="005D4406">
        <w:rPr>
          <w:lang w:val="en-GB"/>
        </w:rPr>
        <w:t>Documentation referenced in the below draft decisions is available under:</w:t>
      </w:r>
    </w:p>
    <w:p w14:paraId="4BBF8EFA" w14:textId="4C026BD3" w:rsidR="005C6E97" w:rsidRPr="005D4406" w:rsidRDefault="000626CD" w:rsidP="00626078">
      <w:pPr>
        <w:rPr>
          <w:lang w:val="en-GB"/>
        </w:rPr>
      </w:pPr>
      <w:r w:rsidRPr="000626CD">
        <w:rPr>
          <w:lang w:val="en-GB"/>
        </w:rPr>
        <w:t>http://www.unece.org/index.php?id=53516</w:t>
      </w:r>
    </w:p>
    <w:p w14:paraId="0EDCFB0B" w14:textId="77777777" w:rsidR="005C6E97" w:rsidRPr="005D4406" w:rsidRDefault="005C6E97" w:rsidP="003C63A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3C63AC" w:rsidRPr="005D4406" w14:paraId="2FFF720A" w14:textId="77777777" w:rsidTr="0070777F">
        <w:tc>
          <w:tcPr>
            <w:tcW w:w="1129" w:type="dxa"/>
          </w:tcPr>
          <w:p w14:paraId="4E978FE4" w14:textId="77777777" w:rsidR="003C63AC" w:rsidRPr="005D4406" w:rsidRDefault="003C63AC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 No.</w:t>
            </w:r>
          </w:p>
        </w:tc>
        <w:tc>
          <w:tcPr>
            <w:tcW w:w="1134" w:type="dxa"/>
          </w:tcPr>
          <w:p w14:paraId="2777EED4" w14:textId="77777777" w:rsidR="003C63AC" w:rsidRPr="005D4406" w:rsidRDefault="003C63AC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Agenda Item</w:t>
            </w:r>
          </w:p>
        </w:tc>
        <w:tc>
          <w:tcPr>
            <w:tcW w:w="7365" w:type="dxa"/>
          </w:tcPr>
          <w:p w14:paraId="3F11FC0E" w14:textId="77777777" w:rsidR="003C63AC" w:rsidRPr="005D4406" w:rsidRDefault="003C63AC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</w:t>
            </w:r>
          </w:p>
        </w:tc>
      </w:tr>
      <w:tr w:rsidR="006C4560" w:rsidRPr="008A35DC" w14:paraId="45B3CB5B" w14:textId="77777777" w:rsidTr="0070777F">
        <w:tc>
          <w:tcPr>
            <w:tcW w:w="1129" w:type="dxa"/>
          </w:tcPr>
          <w:p w14:paraId="32796BD8" w14:textId="68AABEE3" w:rsidR="006C4560" w:rsidRPr="005D4406" w:rsidRDefault="00BA6C62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772B0805" w14:textId="7B793162" w:rsidR="006C4560" w:rsidRPr="005D4406" w:rsidRDefault="006C4560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365" w:type="dxa"/>
          </w:tcPr>
          <w:p w14:paraId="48DF9DC1" w14:textId="266003A4" w:rsidR="006C4560" w:rsidRPr="005D4406" w:rsidRDefault="00791FC5" w:rsidP="003C63AC">
            <w:pPr>
              <w:rPr>
                <w:lang w:val="en-GB"/>
              </w:rPr>
            </w:pPr>
            <w:r w:rsidRPr="00791FC5">
              <w:rPr>
                <w:lang w:val="en-GB"/>
              </w:rPr>
              <w:t xml:space="preserve">GRSG </w:t>
            </w:r>
            <w:r w:rsidR="003C48D7">
              <w:rPr>
                <w:lang w:val="en-GB"/>
              </w:rPr>
              <w:t>supported the</w:t>
            </w:r>
            <w:r>
              <w:rPr>
                <w:lang w:val="en-GB"/>
              </w:rPr>
              <w:t xml:space="preserve"> </w:t>
            </w:r>
            <w:r w:rsidRPr="00791FC5">
              <w:rPr>
                <w:lang w:val="en-GB"/>
              </w:rPr>
              <w:t xml:space="preserve">IWG on </w:t>
            </w:r>
            <w:r w:rsidR="00722F02">
              <w:rPr>
                <w:lang w:val="en-GB"/>
              </w:rPr>
              <w:t>B</w:t>
            </w:r>
            <w:r w:rsidR="00F83BF1">
              <w:rPr>
                <w:lang w:val="en-GB"/>
              </w:rPr>
              <w:t>MFE</w:t>
            </w:r>
            <w:r w:rsidRPr="00791FC5">
              <w:rPr>
                <w:lang w:val="en-GB"/>
              </w:rPr>
              <w:t xml:space="preserve"> </w:t>
            </w:r>
            <w:r>
              <w:rPr>
                <w:lang w:val="en-GB"/>
              </w:rPr>
              <w:t>request</w:t>
            </w:r>
            <w:r w:rsidR="003C48D7">
              <w:rPr>
                <w:lang w:val="en-GB"/>
              </w:rPr>
              <w:t>ing the</w:t>
            </w:r>
            <w:r>
              <w:rPr>
                <w:lang w:val="en-GB"/>
              </w:rPr>
              <w:t xml:space="preserve"> </w:t>
            </w:r>
            <w:r w:rsidRPr="00791FC5">
              <w:rPr>
                <w:lang w:val="en-GB"/>
              </w:rPr>
              <w:t>exten</w:t>
            </w:r>
            <w:r w:rsidR="003C48D7">
              <w:rPr>
                <w:lang w:val="en-GB"/>
              </w:rPr>
              <w:t xml:space="preserve">sion of </w:t>
            </w:r>
            <w:r>
              <w:rPr>
                <w:lang w:val="en-GB"/>
              </w:rPr>
              <w:t>its</w:t>
            </w:r>
            <w:r w:rsidRPr="00791FC5">
              <w:rPr>
                <w:lang w:val="en-GB"/>
              </w:rPr>
              <w:t xml:space="preserve"> mandate </w:t>
            </w:r>
            <w:r w:rsidR="00100AD3">
              <w:rPr>
                <w:lang w:val="en-GB"/>
              </w:rPr>
              <w:t>by one year</w:t>
            </w:r>
            <w:r w:rsidR="00722F02">
              <w:rPr>
                <w:color w:val="FF0000"/>
                <w:lang w:val="en-GB"/>
              </w:rPr>
              <w:t xml:space="preserve"> </w:t>
            </w:r>
            <w:r w:rsidR="00310BBF">
              <w:rPr>
                <w:lang w:val="en-GB"/>
              </w:rPr>
              <w:t xml:space="preserve">at </w:t>
            </w:r>
            <w:r w:rsidR="002A1A65">
              <w:rPr>
                <w:lang w:val="en-GB"/>
              </w:rPr>
              <w:t xml:space="preserve">the </w:t>
            </w:r>
            <w:r w:rsidR="00310BBF">
              <w:rPr>
                <w:lang w:val="en-GB"/>
              </w:rPr>
              <w:t>WP</w:t>
            </w:r>
            <w:r w:rsidRPr="00791FC5">
              <w:rPr>
                <w:lang w:val="en-GB"/>
              </w:rPr>
              <w:t>.29 November 2020 session</w:t>
            </w:r>
            <w:r>
              <w:rPr>
                <w:lang w:val="en-GB"/>
              </w:rPr>
              <w:t>.</w:t>
            </w:r>
          </w:p>
        </w:tc>
      </w:tr>
      <w:tr w:rsidR="006C4560" w:rsidRPr="008A35DC" w14:paraId="4D37A640" w14:textId="77777777" w:rsidTr="0070777F">
        <w:tc>
          <w:tcPr>
            <w:tcW w:w="1129" w:type="dxa"/>
          </w:tcPr>
          <w:p w14:paraId="5E1AE2C6" w14:textId="745051FB" w:rsidR="006C4560" w:rsidRPr="005D4406" w:rsidRDefault="00BA6C62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487A9C8C" w14:textId="28AED61B" w:rsidR="006C4560" w:rsidRPr="005D4406" w:rsidRDefault="001338BA" w:rsidP="003C63AC">
            <w:pPr>
              <w:rPr>
                <w:lang w:val="en-GB"/>
              </w:rPr>
            </w:pPr>
            <w:r>
              <w:rPr>
                <w:lang w:val="en-GB"/>
              </w:rPr>
              <w:t>2a</w:t>
            </w:r>
          </w:p>
        </w:tc>
        <w:tc>
          <w:tcPr>
            <w:tcW w:w="7365" w:type="dxa"/>
          </w:tcPr>
          <w:p w14:paraId="22D47FCD" w14:textId="5F3D00C2" w:rsidR="006C4560" w:rsidRPr="005D4406" w:rsidRDefault="00791FC5" w:rsidP="003C63AC">
            <w:pPr>
              <w:rPr>
                <w:lang w:val="en-GB"/>
              </w:rPr>
            </w:pPr>
            <w:r w:rsidRPr="00BD7227">
              <w:rPr>
                <w:color w:val="000000"/>
                <w:lang w:val="en-GB"/>
              </w:rPr>
              <w:t>GRSG adopted ECE/TRANS/WP.29/GRSG/2020/</w:t>
            </w:r>
            <w:r>
              <w:rPr>
                <w:color w:val="000000"/>
                <w:lang w:val="en-GB"/>
              </w:rPr>
              <w:t xml:space="preserve">19 as amended by GRSG-119-09 and </w:t>
            </w:r>
            <w:r w:rsidR="0008436A">
              <w:rPr>
                <w:color w:val="000000"/>
                <w:lang w:val="en-GB"/>
              </w:rPr>
              <w:t>GRSG-119-</w:t>
            </w:r>
            <w:r>
              <w:rPr>
                <w:color w:val="000000"/>
                <w:lang w:val="en-GB"/>
              </w:rPr>
              <w:t>18</w:t>
            </w:r>
            <w:r w:rsidR="00F8799D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and</w:t>
            </w:r>
            <w:r w:rsidR="00F8799D">
              <w:rPr>
                <w:color w:val="000000"/>
                <w:lang w:val="en-GB"/>
              </w:rPr>
              <w:t>,</w:t>
            </w:r>
            <w:r>
              <w:rPr>
                <w:color w:val="000000"/>
                <w:lang w:val="en-GB"/>
              </w:rPr>
              <w:t xml:space="preserve"> </w:t>
            </w:r>
            <w:r w:rsidRPr="00BD7227">
              <w:rPr>
                <w:color w:val="000000"/>
                <w:lang w:val="en-GB"/>
              </w:rPr>
              <w:t>ECE/TRANS/WP.29/GRSG/2020/</w:t>
            </w:r>
            <w:r>
              <w:rPr>
                <w:color w:val="000000"/>
                <w:lang w:val="en-GB"/>
              </w:rPr>
              <w:t>20 as amended by GRSG-119-19, proposal</w:t>
            </w:r>
            <w:r w:rsidR="00F8799D">
              <w:rPr>
                <w:color w:val="000000"/>
                <w:lang w:val="en-GB"/>
              </w:rPr>
              <w:t>s</w:t>
            </w:r>
            <w:r>
              <w:rPr>
                <w:color w:val="000000"/>
                <w:lang w:val="en-GB"/>
              </w:rPr>
              <w:t xml:space="preserve"> </w:t>
            </w:r>
            <w:r w:rsidR="00F8799D">
              <w:rPr>
                <w:color w:val="000000"/>
                <w:lang w:val="en-GB"/>
              </w:rPr>
              <w:t xml:space="preserve">for </w:t>
            </w:r>
            <w:r>
              <w:rPr>
                <w:color w:val="000000"/>
                <w:lang w:val="en-GB"/>
              </w:rPr>
              <w:t>the 09 series of amendments to</w:t>
            </w:r>
            <w:r w:rsidRPr="00BD7227">
              <w:rPr>
                <w:color w:val="000000"/>
                <w:lang w:val="en-GB"/>
              </w:rPr>
              <w:t xml:space="preserve"> UN Regulation No. </w:t>
            </w:r>
            <w:r>
              <w:rPr>
                <w:color w:val="000000"/>
                <w:lang w:val="en-GB"/>
              </w:rPr>
              <w:t xml:space="preserve">107, </w:t>
            </w:r>
            <w:r w:rsidRPr="00BD7227">
              <w:rPr>
                <w:color w:val="000000"/>
                <w:lang w:val="en-GB"/>
              </w:rPr>
              <w:t xml:space="preserve">and agreed to submit </w:t>
            </w:r>
            <w:r>
              <w:rPr>
                <w:color w:val="000000"/>
                <w:lang w:val="en-GB"/>
              </w:rPr>
              <w:t>them</w:t>
            </w:r>
            <w:r w:rsidRPr="00BD7227">
              <w:rPr>
                <w:color w:val="000000"/>
                <w:lang w:val="en-GB"/>
              </w:rPr>
              <w:t xml:space="preserve"> for consideration and vote at the </w:t>
            </w:r>
            <w:r>
              <w:rPr>
                <w:color w:val="000000"/>
                <w:lang w:val="en-GB"/>
              </w:rPr>
              <w:t>March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WP.29/AC.1.</w:t>
            </w:r>
            <w:r>
              <w:rPr>
                <w:color w:val="000000"/>
                <w:lang w:val="en-GB"/>
              </w:rPr>
              <w:t xml:space="preserve"> The secretariat shall merge the proposals into </w:t>
            </w:r>
            <w:proofErr w:type="gramStart"/>
            <w:r>
              <w:rPr>
                <w:color w:val="000000"/>
                <w:lang w:val="en-GB"/>
              </w:rPr>
              <w:t>a single one</w:t>
            </w:r>
            <w:proofErr w:type="gramEnd"/>
            <w:r>
              <w:rPr>
                <w:color w:val="000000"/>
                <w:lang w:val="en-GB"/>
              </w:rPr>
              <w:t xml:space="preserve"> for the 09 series of amendments to UN Regulation No. 107, for consideration by WP.29/AC.1 at its March 2021 session.</w:t>
            </w:r>
          </w:p>
        </w:tc>
      </w:tr>
      <w:tr w:rsidR="001338BA" w:rsidRPr="008A35DC" w14:paraId="0A17DE84" w14:textId="77777777" w:rsidTr="0070777F">
        <w:tc>
          <w:tcPr>
            <w:tcW w:w="1129" w:type="dxa"/>
          </w:tcPr>
          <w:p w14:paraId="060A175C" w14:textId="0AB26BDB" w:rsidR="001338BA" w:rsidRDefault="00BA6C62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4C2EC76A" w14:textId="5879DBE0" w:rsidR="001338BA" w:rsidRDefault="001338BA" w:rsidP="003C63AC">
            <w:pPr>
              <w:rPr>
                <w:lang w:val="en-GB"/>
              </w:rPr>
            </w:pPr>
            <w:r>
              <w:rPr>
                <w:lang w:val="en-GB"/>
              </w:rPr>
              <w:t>2b</w:t>
            </w:r>
          </w:p>
        </w:tc>
        <w:tc>
          <w:tcPr>
            <w:tcW w:w="7365" w:type="dxa"/>
          </w:tcPr>
          <w:p w14:paraId="39A500AE" w14:textId="2B0E7992" w:rsidR="001338BA" w:rsidRPr="005D4406" w:rsidRDefault="008B4994" w:rsidP="003C63AC">
            <w:pPr>
              <w:rPr>
                <w:lang w:val="en-GB"/>
              </w:rPr>
            </w:pPr>
            <w:r w:rsidRPr="00BD7227">
              <w:rPr>
                <w:color w:val="000000"/>
                <w:lang w:val="en-GB"/>
              </w:rPr>
              <w:t>GRSG adopted ECE/TRANS/WP.29/GRSG/2020/</w:t>
            </w:r>
            <w:r w:rsidR="00546B9A">
              <w:rPr>
                <w:color w:val="000000"/>
                <w:lang w:val="en-GB"/>
              </w:rPr>
              <w:t>21</w:t>
            </w:r>
            <w:r>
              <w:rPr>
                <w:color w:val="000000"/>
                <w:lang w:val="en-GB"/>
              </w:rPr>
              <w:t>, proposal for amendment to</w:t>
            </w:r>
            <w:r w:rsidRPr="00BD7227">
              <w:rPr>
                <w:color w:val="000000"/>
                <w:lang w:val="en-GB"/>
              </w:rPr>
              <w:t xml:space="preserve"> UN Regulation No. </w:t>
            </w:r>
            <w:r w:rsidR="00546B9A">
              <w:rPr>
                <w:color w:val="000000"/>
                <w:lang w:val="en-GB"/>
              </w:rPr>
              <w:t>118</w:t>
            </w:r>
            <w:r w:rsidRPr="00BD7227">
              <w:rPr>
                <w:color w:val="000000"/>
                <w:lang w:val="en-GB"/>
              </w:rPr>
              <w:t>,</w:t>
            </w:r>
            <w:r w:rsidR="00546B9A">
              <w:rPr>
                <w:color w:val="000000"/>
                <w:lang w:val="en-GB"/>
              </w:rPr>
              <w:t xml:space="preserve"> as amended by </w:t>
            </w:r>
            <w:r w:rsidR="00546B9A" w:rsidRPr="002216C5">
              <w:rPr>
                <w:color w:val="000000"/>
                <w:lang w:val="en-GB"/>
              </w:rPr>
              <w:t>GRSG-11</w:t>
            </w:r>
            <w:r w:rsidR="00546B9A">
              <w:rPr>
                <w:color w:val="000000"/>
                <w:lang w:val="en-GB"/>
              </w:rPr>
              <w:t>9</w:t>
            </w:r>
            <w:r w:rsidR="00546B9A" w:rsidRPr="002216C5">
              <w:rPr>
                <w:color w:val="000000"/>
                <w:lang w:val="en-GB"/>
              </w:rPr>
              <w:t>-</w:t>
            </w:r>
            <w:r w:rsidR="00546B9A">
              <w:rPr>
                <w:color w:val="000000"/>
                <w:lang w:val="en-GB"/>
              </w:rPr>
              <w:t>1</w:t>
            </w:r>
            <w:r w:rsidR="00BD646B">
              <w:rPr>
                <w:color w:val="000000"/>
                <w:lang w:val="en-GB"/>
              </w:rPr>
              <w:t>0</w:t>
            </w:r>
            <w:r w:rsidR="00546B9A">
              <w:rPr>
                <w:color w:val="000000"/>
                <w:lang w:val="en-GB"/>
              </w:rPr>
              <w:t xml:space="preserve">, </w:t>
            </w:r>
            <w:r w:rsidR="00546B9A" w:rsidRPr="002216C5">
              <w:rPr>
                <w:color w:val="000000"/>
                <w:lang w:val="en-GB"/>
              </w:rPr>
              <w:t>GRSG-11</w:t>
            </w:r>
            <w:r w:rsidR="00546B9A">
              <w:rPr>
                <w:color w:val="000000"/>
                <w:lang w:val="en-GB"/>
              </w:rPr>
              <w:t>9</w:t>
            </w:r>
            <w:r w:rsidR="00546B9A" w:rsidRPr="002216C5">
              <w:rPr>
                <w:color w:val="000000"/>
                <w:lang w:val="en-GB"/>
              </w:rPr>
              <w:t>-</w:t>
            </w:r>
            <w:r w:rsidR="00BD646B">
              <w:rPr>
                <w:color w:val="000000"/>
                <w:lang w:val="en-GB"/>
              </w:rPr>
              <w:t>22</w:t>
            </w:r>
            <w:r w:rsidR="00546B9A">
              <w:rPr>
                <w:color w:val="000000"/>
                <w:lang w:val="en-GB"/>
              </w:rPr>
              <w:t xml:space="preserve"> and </w:t>
            </w:r>
            <w:r w:rsidR="00546B9A" w:rsidRPr="002216C5">
              <w:rPr>
                <w:color w:val="000000"/>
                <w:lang w:val="en-GB"/>
              </w:rPr>
              <w:t>GRSG-11</w:t>
            </w:r>
            <w:r w:rsidR="00546B9A">
              <w:rPr>
                <w:color w:val="000000"/>
                <w:lang w:val="en-GB"/>
              </w:rPr>
              <w:t>9</w:t>
            </w:r>
            <w:r w:rsidR="00546B9A" w:rsidRPr="002216C5">
              <w:rPr>
                <w:color w:val="000000"/>
                <w:lang w:val="en-GB"/>
              </w:rPr>
              <w:t>-</w:t>
            </w:r>
            <w:r w:rsidR="00546B9A">
              <w:rPr>
                <w:color w:val="000000"/>
                <w:lang w:val="en-GB"/>
              </w:rPr>
              <w:t>31</w:t>
            </w:r>
            <w:r w:rsidRPr="00BD7227">
              <w:rPr>
                <w:color w:val="000000"/>
                <w:lang w:val="en-GB"/>
              </w:rPr>
              <w:t xml:space="preserve"> and agreed to submit it for consideration and vote at the </w:t>
            </w:r>
            <w:r>
              <w:rPr>
                <w:color w:val="000000"/>
                <w:lang w:val="en-GB"/>
              </w:rPr>
              <w:t>March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WP.29/AC.1.</w:t>
            </w:r>
          </w:p>
        </w:tc>
      </w:tr>
      <w:tr w:rsidR="00380A1A" w:rsidRPr="008A35DC" w14:paraId="2540646D" w14:textId="77777777" w:rsidTr="0070777F">
        <w:tc>
          <w:tcPr>
            <w:tcW w:w="1129" w:type="dxa"/>
          </w:tcPr>
          <w:p w14:paraId="4197EA98" w14:textId="33757BE5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7C0F9B09" w14:textId="38C44F42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2b</w:t>
            </w:r>
          </w:p>
        </w:tc>
        <w:tc>
          <w:tcPr>
            <w:tcW w:w="7365" w:type="dxa"/>
          </w:tcPr>
          <w:p w14:paraId="7DBBB5F5" w14:textId="0D21C329" w:rsidR="00380A1A" w:rsidRPr="005D4406" w:rsidRDefault="002B5B96" w:rsidP="00380A1A">
            <w:pPr>
              <w:rPr>
                <w:lang w:val="en-GB"/>
              </w:rPr>
            </w:pPr>
            <w:r w:rsidRPr="002216C5">
              <w:rPr>
                <w:color w:val="000000"/>
                <w:lang w:val="en-GB"/>
              </w:rPr>
              <w:t xml:space="preserve">GRSG </w:t>
            </w:r>
            <w:r>
              <w:rPr>
                <w:color w:val="000000"/>
                <w:lang w:val="en-GB"/>
              </w:rPr>
              <w:t>considered</w:t>
            </w:r>
            <w:r w:rsidRPr="002216C5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document </w:t>
            </w:r>
            <w:r w:rsidRPr="002216C5">
              <w:rPr>
                <w:color w:val="000000"/>
                <w:lang w:val="en-GB"/>
              </w:rPr>
              <w:t>GRSG-11</w:t>
            </w:r>
            <w:r>
              <w:rPr>
                <w:color w:val="000000"/>
                <w:lang w:val="en-GB"/>
              </w:rPr>
              <w:t>9</w:t>
            </w:r>
            <w:r w:rsidRPr="002216C5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13</w:t>
            </w:r>
            <w:r w:rsidRPr="002216C5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>proposing</w:t>
            </w:r>
            <w:r w:rsidRPr="002216C5">
              <w:rPr>
                <w:color w:val="000000"/>
                <w:lang w:val="en-GB"/>
              </w:rPr>
              <w:t xml:space="preserve"> amendment</w:t>
            </w:r>
            <w:r>
              <w:rPr>
                <w:color w:val="000000"/>
                <w:lang w:val="en-GB"/>
              </w:rPr>
              <w:t>s</w:t>
            </w:r>
            <w:r w:rsidRPr="002216C5">
              <w:rPr>
                <w:color w:val="000000"/>
                <w:lang w:val="en-GB"/>
              </w:rPr>
              <w:t xml:space="preserve"> to UN Regulation No. 1</w:t>
            </w:r>
            <w:r>
              <w:rPr>
                <w:color w:val="000000"/>
                <w:lang w:val="en-GB"/>
              </w:rPr>
              <w:t>1</w:t>
            </w:r>
            <w:r w:rsidR="00AF673B">
              <w:rPr>
                <w:color w:val="000000"/>
                <w:lang w:val="en-GB"/>
              </w:rPr>
              <w:t>8</w:t>
            </w:r>
            <w:r w:rsidRPr="002216C5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and </w:t>
            </w:r>
            <w:r w:rsidRPr="002216C5">
              <w:rPr>
                <w:color w:val="000000"/>
                <w:lang w:val="en-GB"/>
              </w:rPr>
              <w:t xml:space="preserve">requested </w:t>
            </w:r>
            <w:r>
              <w:rPr>
                <w:color w:val="000000"/>
                <w:lang w:val="en-GB"/>
              </w:rPr>
              <w:t xml:space="preserve">its </w:t>
            </w:r>
            <w:r w:rsidRPr="002216C5">
              <w:rPr>
                <w:color w:val="000000"/>
                <w:lang w:val="en-GB"/>
              </w:rPr>
              <w:t xml:space="preserve">submission as </w:t>
            </w:r>
            <w:r>
              <w:rPr>
                <w:color w:val="000000"/>
                <w:lang w:val="en-GB"/>
              </w:rPr>
              <w:t xml:space="preserve">an </w:t>
            </w:r>
            <w:r w:rsidRPr="002216C5">
              <w:rPr>
                <w:color w:val="000000"/>
                <w:lang w:val="en-GB"/>
              </w:rPr>
              <w:t xml:space="preserve">official document for consideration at the </w:t>
            </w:r>
            <w:r>
              <w:rPr>
                <w:color w:val="000000"/>
                <w:lang w:val="en-GB"/>
              </w:rPr>
              <w:t>April</w:t>
            </w:r>
            <w:r w:rsidRPr="002216C5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2216C5">
              <w:rPr>
                <w:color w:val="000000"/>
                <w:lang w:val="en-GB"/>
              </w:rPr>
              <w:t xml:space="preserve"> session of GRSG.</w:t>
            </w:r>
          </w:p>
        </w:tc>
      </w:tr>
      <w:tr w:rsidR="00380A1A" w:rsidRPr="008A35DC" w14:paraId="35CC2139" w14:textId="77777777" w:rsidTr="0070777F">
        <w:tc>
          <w:tcPr>
            <w:tcW w:w="1129" w:type="dxa"/>
          </w:tcPr>
          <w:p w14:paraId="6D232C79" w14:textId="62ECFE98" w:rsidR="00380A1A" w:rsidRPr="005D4406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796E0F9F" w14:textId="3BC070C2" w:rsidR="00380A1A" w:rsidRPr="005D4406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365" w:type="dxa"/>
          </w:tcPr>
          <w:p w14:paraId="0E5A35BC" w14:textId="5C8BD13E" w:rsidR="00380A1A" w:rsidRPr="005D4406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GRSG adopted </w:t>
            </w:r>
            <w:r w:rsidRPr="00BD7227">
              <w:rPr>
                <w:color w:val="000000"/>
                <w:lang w:val="en-GB"/>
              </w:rPr>
              <w:t>ECE/TRANS/WP.29/GRSG/2020/</w:t>
            </w:r>
            <w:bookmarkStart w:id="0" w:name="_GoBack"/>
            <w:r w:rsidR="008A35DC" w:rsidRPr="0073149D">
              <w:rPr>
                <w:b/>
                <w:bCs/>
                <w:color w:val="000000"/>
                <w:lang w:val="en-GB"/>
              </w:rPr>
              <w:t>3</w:t>
            </w:r>
            <w:bookmarkEnd w:id="0"/>
            <w:r>
              <w:rPr>
                <w:color w:val="000000"/>
                <w:lang w:val="en-GB"/>
              </w:rPr>
              <w:t>, a proposal on a draft Mutual Resolution No. [4] and agreed to submit it for consideration and vote to WP.29 and WP.29/AC.3 at their March 2021 sessions.</w:t>
            </w:r>
          </w:p>
        </w:tc>
      </w:tr>
      <w:tr w:rsidR="00380A1A" w:rsidRPr="008A35DC" w14:paraId="078D6F56" w14:textId="77777777" w:rsidTr="0070777F">
        <w:tc>
          <w:tcPr>
            <w:tcW w:w="1129" w:type="dxa"/>
          </w:tcPr>
          <w:p w14:paraId="37D44C82" w14:textId="6A3A512F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6687F5C9" w14:textId="36E7ACB6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4a</w:t>
            </w:r>
          </w:p>
        </w:tc>
        <w:tc>
          <w:tcPr>
            <w:tcW w:w="7365" w:type="dxa"/>
          </w:tcPr>
          <w:p w14:paraId="08ED02B4" w14:textId="59FE0BFE" w:rsidR="00380A1A" w:rsidRDefault="00380A1A" w:rsidP="00380A1A">
            <w:pPr>
              <w:rPr>
                <w:lang w:val="en-GB"/>
              </w:rPr>
            </w:pPr>
            <w:r w:rsidRPr="00BD7227">
              <w:rPr>
                <w:color w:val="000000"/>
                <w:lang w:val="en-GB"/>
              </w:rPr>
              <w:t>GRSG adopted ECE/TRANS/WP.29/GRSG/2020/</w:t>
            </w:r>
            <w:r>
              <w:rPr>
                <w:color w:val="000000"/>
                <w:lang w:val="en-GB"/>
              </w:rPr>
              <w:t>6, proposal for amendment to</w:t>
            </w:r>
            <w:r w:rsidRPr="00BD7227">
              <w:rPr>
                <w:color w:val="000000"/>
                <w:lang w:val="en-GB"/>
              </w:rPr>
              <w:t xml:space="preserve"> UN Regulation No. </w:t>
            </w:r>
            <w:r>
              <w:rPr>
                <w:color w:val="000000"/>
                <w:lang w:val="en-GB"/>
              </w:rPr>
              <w:t>46</w:t>
            </w:r>
            <w:r w:rsidRPr="00BD7227">
              <w:rPr>
                <w:color w:val="000000"/>
                <w:lang w:val="en-GB"/>
              </w:rPr>
              <w:t xml:space="preserve">, and agreed to submit it for consideration and vote at the </w:t>
            </w:r>
            <w:r>
              <w:rPr>
                <w:color w:val="000000"/>
                <w:lang w:val="en-GB"/>
              </w:rPr>
              <w:t>March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WP.29/AC.1.</w:t>
            </w:r>
          </w:p>
        </w:tc>
      </w:tr>
      <w:tr w:rsidR="00380A1A" w:rsidRPr="008A35DC" w14:paraId="20B8AD82" w14:textId="77777777" w:rsidTr="0070777F">
        <w:tc>
          <w:tcPr>
            <w:tcW w:w="1129" w:type="dxa"/>
          </w:tcPr>
          <w:p w14:paraId="6DA8F0FC" w14:textId="4BB57A36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14:paraId="0531E571" w14:textId="011768E0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4b</w:t>
            </w:r>
          </w:p>
        </w:tc>
        <w:tc>
          <w:tcPr>
            <w:tcW w:w="7365" w:type="dxa"/>
            <w:vAlign w:val="center"/>
          </w:tcPr>
          <w:p w14:paraId="663BD71F" w14:textId="549A2AF7" w:rsidR="00380A1A" w:rsidRPr="00BD7227" w:rsidRDefault="00380A1A" w:rsidP="00380A1A">
            <w:pPr>
              <w:rPr>
                <w:color w:val="000000"/>
                <w:lang w:val="en-GB"/>
              </w:rPr>
            </w:pPr>
            <w:r w:rsidRPr="000D4D4F">
              <w:rPr>
                <w:color w:val="000000"/>
                <w:lang w:val="en-GB"/>
              </w:rPr>
              <w:t>GRSG reviewed GRSG-11</w:t>
            </w:r>
            <w:r>
              <w:rPr>
                <w:color w:val="000000"/>
                <w:lang w:val="en-GB"/>
              </w:rPr>
              <w:t>9</w:t>
            </w:r>
            <w:r w:rsidRPr="000D4D4F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06</w:t>
            </w:r>
            <w:r w:rsidR="000A7E01">
              <w:rPr>
                <w:color w:val="000000"/>
                <w:lang w:val="en-GB"/>
              </w:rPr>
              <w:t xml:space="preserve">, “Future </w:t>
            </w:r>
            <w:r w:rsidR="00E61232">
              <w:rPr>
                <w:color w:val="000000"/>
                <w:lang w:val="en-GB"/>
              </w:rPr>
              <w:t>I</w:t>
            </w:r>
            <w:r w:rsidR="000A7E01">
              <w:rPr>
                <w:color w:val="000000"/>
                <w:lang w:val="en-GB"/>
              </w:rPr>
              <w:t>deas for Regulation 151”</w:t>
            </w:r>
            <w:r w:rsidRPr="000D4D4F">
              <w:rPr>
                <w:color w:val="000000"/>
                <w:lang w:val="en-GB"/>
              </w:rPr>
              <w:t xml:space="preserve"> and agreed to keep in on the agenda of the </w:t>
            </w:r>
            <w:r>
              <w:rPr>
                <w:color w:val="000000"/>
                <w:lang w:val="en-GB"/>
              </w:rPr>
              <w:t>April</w:t>
            </w:r>
            <w:r w:rsidRPr="000D4D4F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0D4D4F">
              <w:rPr>
                <w:color w:val="000000"/>
                <w:lang w:val="en-GB"/>
              </w:rPr>
              <w:t xml:space="preserve"> session of GRSG.</w:t>
            </w:r>
          </w:p>
        </w:tc>
      </w:tr>
      <w:tr w:rsidR="00380A1A" w:rsidRPr="008A35DC" w14:paraId="78F83FE8" w14:textId="77777777" w:rsidTr="0070777F">
        <w:tc>
          <w:tcPr>
            <w:tcW w:w="1129" w:type="dxa"/>
          </w:tcPr>
          <w:p w14:paraId="3C446F02" w14:textId="00F4A6D5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14:paraId="28637CDD" w14:textId="7767DA19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365" w:type="dxa"/>
            <w:vAlign w:val="center"/>
          </w:tcPr>
          <w:p w14:paraId="0BB9FBA9" w14:textId="25678D8D" w:rsidR="00380A1A" w:rsidRPr="000D4D4F" w:rsidRDefault="00380A1A" w:rsidP="00380A1A">
            <w:pPr>
              <w:rPr>
                <w:color w:val="000000"/>
                <w:lang w:val="en-GB"/>
              </w:rPr>
            </w:pPr>
            <w:r w:rsidRPr="00440F3B">
              <w:rPr>
                <w:color w:val="000000"/>
                <w:lang w:val="en-GB"/>
              </w:rPr>
              <w:t xml:space="preserve">GRSG decided to </w:t>
            </w:r>
            <w:r>
              <w:rPr>
                <w:color w:val="000000"/>
                <w:lang w:val="en-GB"/>
              </w:rPr>
              <w:t>continue consideration of document</w:t>
            </w:r>
            <w:r w:rsidRPr="00440F3B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GRSG-119-15</w:t>
            </w:r>
            <w:r w:rsidRPr="00440F3B">
              <w:rPr>
                <w:color w:val="000000"/>
                <w:lang w:val="en-GB"/>
              </w:rPr>
              <w:t xml:space="preserve">, a proposal for amendments to UN Regulation No. </w:t>
            </w:r>
            <w:r>
              <w:rPr>
                <w:color w:val="000000"/>
                <w:lang w:val="en-GB"/>
              </w:rPr>
              <w:t>58</w:t>
            </w:r>
            <w:r w:rsidRPr="00440F3B">
              <w:rPr>
                <w:color w:val="000000"/>
                <w:lang w:val="en-GB"/>
              </w:rPr>
              <w:t xml:space="preserve">, on the agenda of the April 2021 meeting of the group, </w:t>
            </w:r>
            <w:r>
              <w:rPr>
                <w:color w:val="000000"/>
                <w:lang w:val="en-GB"/>
              </w:rPr>
              <w:t xml:space="preserve">based on a revised version </w:t>
            </w:r>
            <w:r w:rsidRPr="00440F3B">
              <w:rPr>
                <w:color w:val="000000"/>
                <w:lang w:val="en-GB"/>
              </w:rPr>
              <w:t>pending further consultations on its content in the meantime.</w:t>
            </w:r>
          </w:p>
        </w:tc>
      </w:tr>
      <w:tr w:rsidR="00380A1A" w:rsidRPr="008A35DC" w14:paraId="5D30E24A" w14:textId="77777777" w:rsidTr="0070777F">
        <w:tc>
          <w:tcPr>
            <w:tcW w:w="1129" w:type="dxa"/>
          </w:tcPr>
          <w:p w14:paraId="1C5D1148" w14:textId="54C0051B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4" w:type="dxa"/>
          </w:tcPr>
          <w:p w14:paraId="396CCB60" w14:textId="37660960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365" w:type="dxa"/>
            <w:vAlign w:val="center"/>
          </w:tcPr>
          <w:p w14:paraId="1DC30203" w14:textId="56AA2716" w:rsidR="00380A1A" w:rsidRPr="000D4D4F" w:rsidRDefault="00380A1A" w:rsidP="00380A1A">
            <w:pPr>
              <w:rPr>
                <w:color w:val="000000"/>
                <w:lang w:val="en-GB"/>
              </w:rPr>
            </w:pPr>
            <w:r w:rsidRPr="00BD7227">
              <w:rPr>
                <w:color w:val="000000"/>
                <w:lang w:val="en-GB"/>
              </w:rPr>
              <w:t>GRSG decided to keep document ECE/TRANS/WP.29/GRSG/2020/</w:t>
            </w:r>
            <w:r>
              <w:rPr>
                <w:color w:val="000000"/>
                <w:lang w:val="en-GB"/>
              </w:rPr>
              <w:t>22</w:t>
            </w:r>
            <w:r w:rsidRPr="00BD7227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>a p</w:t>
            </w:r>
            <w:r w:rsidRPr="00D26E13">
              <w:rPr>
                <w:color w:val="000000"/>
                <w:lang w:val="en-GB"/>
              </w:rPr>
              <w:t>roposal for Supplement 11 to the 02 series of amendments to UN Regulation No. 66</w:t>
            </w:r>
            <w:r w:rsidRPr="00BD7227">
              <w:rPr>
                <w:color w:val="000000"/>
                <w:lang w:val="en-GB"/>
              </w:rPr>
              <w:t xml:space="preserve">, on the agenda of the </w:t>
            </w:r>
            <w:r>
              <w:rPr>
                <w:color w:val="000000"/>
                <w:lang w:val="en-GB"/>
              </w:rPr>
              <w:t>April 2021</w:t>
            </w:r>
            <w:r w:rsidRPr="00BD7227">
              <w:rPr>
                <w:color w:val="000000"/>
                <w:lang w:val="en-GB"/>
              </w:rPr>
              <w:t xml:space="preserve"> meeting of the group, pending further consultations on its content in the meantime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380A1A" w:rsidRPr="008A35DC" w14:paraId="17FCC766" w14:textId="77777777" w:rsidTr="0070777F">
        <w:tc>
          <w:tcPr>
            <w:tcW w:w="1129" w:type="dxa"/>
          </w:tcPr>
          <w:p w14:paraId="25F33891" w14:textId="17F1044D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4" w:type="dxa"/>
          </w:tcPr>
          <w:p w14:paraId="7ECDC9BF" w14:textId="70C8E18E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7a</w:t>
            </w:r>
          </w:p>
        </w:tc>
        <w:tc>
          <w:tcPr>
            <w:tcW w:w="7365" w:type="dxa"/>
            <w:vAlign w:val="center"/>
          </w:tcPr>
          <w:p w14:paraId="37C191A2" w14:textId="69518897" w:rsidR="00380A1A" w:rsidRPr="00BD7227" w:rsidRDefault="00380A1A" w:rsidP="00380A1A">
            <w:pPr>
              <w:rPr>
                <w:color w:val="000000"/>
                <w:lang w:val="en-GB"/>
              </w:rPr>
            </w:pPr>
            <w:r w:rsidRPr="00BD7227">
              <w:rPr>
                <w:color w:val="000000"/>
                <w:lang w:val="en-GB"/>
              </w:rPr>
              <w:t>GRSG adopted ECE/TRANS/WP.29/GRSG/2020/</w:t>
            </w:r>
            <w:r>
              <w:rPr>
                <w:color w:val="000000"/>
                <w:lang w:val="en-GB"/>
              </w:rPr>
              <w:t>09, proposal for amendment to</w:t>
            </w:r>
            <w:r w:rsidRPr="00BD7227">
              <w:rPr>
                <w:color w:val="000000"/>
                <w:lang w:val="en-GB"/>
              </w:rPr>
              <w:t xml:space="preserve"> UN Regulation No. </w:t>
            </w:r>
            <w:r>
              <w:rPr>
                <w:color w:val="000000"/>
                <w:lang w:val="en-GB"/>
              </w:rPr>
              <w:t>67</w:t>
            </w:r>
            <w:r w:rsidRPr="00BD7227">
              <w:rPr>
                <w:color w:val="000000"/>
                <w:lang w:val="en-GB"/>
              </w:rPr>
              <w:t xml:space="preserve">, and agreed to submit it for consideration and vote at the </w:t>
            </w:r>
            <w:r>
              <w:rPr>
                <w:color w:val="000000"/>
                <w:lang w:val="en-GB"/>
              </w:rPr>
              <w:t>March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WP.29/AC.1.</w:t>
            </w:r>
          </w:p>
        </w:tc>
      </w:tr>
      <w:tr w:rsidR="00380A1A" w:rsidRPr="008A35DC" w14:paraId="4A763117" w14:textId="77777777" w:rsidTr="0070777F">
        <w:tc>
          <w:tcPr>
            <w:tcW w:w="1129" w:type="dxa"/>
          </w:tcPr>
          <w:p w14:paraId="4056CAF0" w14:textId="7214734D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134" w:type="dxa"/>
          </w:tcPr>
          <w:p w14:paraId="5CB43546" w14:textId="44A311B9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7a</w:t>
            </w:r>
          </w:p>
        </w:tc>
        <w:tc>
          <w:tcPr>
            <w:tcW w:w="7365" w:type="dxa"/>
            <w:vAlign w:val="center"/>
          </w:tcPr>
          <w:p w14:paraId="086CA157" w14:textId="7A657BEA" w:rsidR="00380A1A" w:rsidRPr="00BD7227" w:rsidRDefault="00380A1A" w:rsidP="00380A1A">
            <w:pPr>
              <w:rPr>
                <w:color w:val="000000"/>
                <w:lang w:val="en-GB"/>
              </w:rPr>
            </w:pPr>
            <w:r w:rsidRPr="00BD7227">
              <w:rPr>
                <w:color w:val="000000"/>
                <w:lang w:val="en-GB"/>
              </w:rPr>
              <w:t>GRSG adopted ECE/TRANS/WP.29/GRSG/2020/</w:t>
            </w:r>
            <w:r>
              <w:rPr>
                <w:color w:val="000000"/>
                <w:lang w:val="en-GB"/>
              </w:rPr>
              <w:t>23, proposal for amendment to</w:t>
            </w:r>
            <w:r w:rsidRPr="00BD7227">
              <w:rPr>
                <w:color w:val="000000"/>
                <w:lang w:val="en-GB"/>
              </w:rPr>
              <w:t xml:space="preserve"> UN Regulation No. </w:t>
            </w:r>
            <w:r>
              <w:rPr>
                <w:color w:val="000000"/>
                <w:lang w:val="en-GB"/>
              </w:rPr>
              <w:t>67</w:t>
            </w:r>
            <w:r w:rsidRPr="00BD7227">
              <w:rPr>
                <w:color w:val="000000"/>
                <w:lang w:val="en-GB"/>
              </w:rPr>
              <w:t>,</w:t>
            </w:r>
            <w:r>
              <w:rPr>
                <w:color w:val="000000"/>
                <w:lang w:val="en-GB"/>
              </w:rPr>
              <w:t xml:space="preserve"> as amended during the session,</w:t>
            </w:r>
            <w:r w:rsidRPr="00BD7227">
              <w:rPr>
                <w:color w:val="000000"/>
                <w:lang w:val="en-GB"/>
              </w:rPr>
              <w:t xml:space="preserve"> and agreed to submit it for consideration and vote at the </w:t>
            </w:r>
            <w:r>
              <w:rPr>
                <w:color w:val="000000"/>
                <w:lang w:val="en-GB"/>
              </w:rPr>
              <w:t>March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WP.29/AC.1.</w:t>
            </w:r>
          </w:p>
        </w:tc>
      </w:tr>
      <w:tr w:rsidR="00380A1A" w:rsidRPr="008A35DC" w14:paraId="6609F1E6" w14:textId="77777777" w:rsidTr="0070777F">
        <w:tc>
          <w:tcPr>
            <w:tcW w:w="1129" w:type="dxa"/>
          </w:tcPr>
          <w:p w14:paraId="6E1CEB35" w14:textId="37E669C8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134" w:type="dxa"/>
          </w:tcPr>
          <w:p w14:paraId="66785447" w14:textId="0DA9C15D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7b</w:t>
            </w:r>
          </w:p>
        </w:tc>
        <w:tc>
          <w:tcPr>
            <w:tcW w:w="7365" w:type="dxa"/>
            <w:vAlign w:val="center"/>
          </w:tcPr>
          <w:p w14:paraId="314603BB" w14:textId="7CE11C13" w:rsidR="00380A1A" w:rsidRPr="00BD7227" w:rsidRDefault="00380A1A" w:rsidP="00380A1A">
            <w:pPr>
              <w:rPr>
                <w:color w:val="000000"/>
                <w:lang w:val="en-GB"/>
              </w:rPr>
            </w:pPr>
            <w:r w:rsidRPr="002216C5">
              <w:rPr>
                <w:color w:val="000000"/>
                <w:lang w:val="en-GB"/>
              </w:rPr>
              <w:t xml:space="preserve">GRSG </w:t>
            </w:r>
            <w:r>
              <w:rPr>
                <w:color w:val="000000"/>
                <w:lang w:val="en-GB"/>
              </w:rPr>
              <w:t>considered</w:t>
            </w:r>
            <w:r w:rsidRPr="002216C5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document </w:t>
            </w:r>
            <w:r w:rsidRPr="002216C5">
              <w:rPr>
                <w:color w:val="000000"/>
                <w:lang w:val="en-GB"/>
              </w:rPr>
              <w:t>GRSG-11</w:t>
            </w:r>
            <w:r>
              <w:rPr>
                <w:color w:val="000000"/>
                <w:lang w:val="en-GB"/>
              </w:rPr>
              <w:t>9</w:t>
            </w:r>
            <w:r w:rsidRPr="002216C5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16</w:t>
            </w:r>
            <w:r w:rsidRPr="002216C5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>proposing</w:t>
            </w:r>
            <w:r w:rsidRPr="002216C5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an </w:t>
            </w:r>
            <w:r w:rsidRPr="002216C5">
              <w:rPr>
                <w:color w:val="000000"/>
                <w:lang w:val="en-GB"/>
              </w:rPr>
              <w:t>amendment to UN Regulation No. 1</w:t>
            </w:r>
            <w:r>
              <w:rPr>
                <w:color w:val="000000"/>
                <w:lang w:val="en-GB"/>
              </w:rPr>
              <w:t>10</w:t>
            </w:r>
            <w:r w:rsidRPr="002216C5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and </w:t>
            </w:r>
            <w:r w:rsidRPr="002216C5">
              <w:rPr>
                <w:color w:val="000000"/>
                <w:lang w:val="en-GB"/>
              </w:rPr>
              <w:t xml:space="preserve">requested </w:t>
            </w:r>
            <w:r>
              <w:rPr>
                <w:color w:val="000000"/>
                <w:lang w:val="en-GB"/>
              </w:rPr>
              <w:t xml:space="preserve">its </w:t>
            </w:r>
            <w:r w:rsidRPr="002216C5">
              <w:rPr>
                <w:color w:val="000000"/>
                <w:lang w:val="en-GB"/>
              </w:rPr>
              <w:t xml:space="preserve">submission as </w:t>
            </w:r>
            <w:r>
              <w:rPr>
                <w:color w:val="000000"/>
                <w:lang w:val="en-GB"/>
              </w:rPr>
              <w:t xml:space="preserve">an </w:t>
            </w:r>
            <w:r w:rsidRPr="002216C5">
              <w:rPr>
                <w:color w:val="000000"/>
                <w:lang w:val="en-GB"/>
              </w:rPr>
              <w:t xml:space="preserve">official document for consideration at the </w:t>
            </w:r>
            <w:r>
              <w:rPr>
                <w:color w:val="000000"/>
                <w:lang w:val="en-GB"/>
              </w:rPr>
              <w:t>April</w:t>
            </w:r>
            <w:r w:rsidRPr="002216C5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2216C5">
              <w:rPr>
                <w:color w:val="000000"/>
                <w:lang w:val="en-GB"/>
              </w:rPr>
              <w:t xml:space="preserve"> session of GRSG.</w:t>
            </w:r>
          </w:p>
        </w:tc>
      </w:tr>
      <w:tr w:rsidR="00380A1A" w:rsidRPr="008A35DC" w14:paraId="409A11C0" w14:textId="77777777" w:rsidTr="0070777F">
        <w:tc>
          <w:tcPr>
            <w:tcW w:w="1129" w:type="dxa"/>
          </w:tcPr>
          <w:p w14:paraId="2AFDF71F" w14:textId="77DC4604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34" w:type="dxa"/>
          </w:tcPr>
          <w:p w14:paraId="6BFE32FB" w14:textId="4563F2A5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7b</w:t>
            </w:r>
          </w:p>
        </w:tc>
        <w:tc>
          <w:tcPr>
            <w:tcW w:w="7365" w:type="dxa"/>
            <w:vAlign w:val="center"/>
          </w:tcPr>
          <w:p w14:paraId="11F6B568" w14:textId="54DC7F68" w:rsidR="00380A1A" w:rsidRPr="002216C5" w:rsidRDefault="00380A1A" w:rsidP="00380A1A">
            <w:pPr>
              <w:rPr>
                <w:color w:val="000000"/>
                <w:lang w:val="en-GB"/>
              </w:rPr>
            </w:pPr>
            <w:r w:rsidRPr="002216C5">
              <w:rPr>
                <w:color w:val="000000"/>
                <w:lang w:val="en-GB"/>
              </w:rPr>
              <w:t xml:space="preserve">GRSG </w:t>
            </w:r>
            <w:r>
              <w:rPr>
                <w:color w:val="000000"/>
                <w:lang w:val="en-GB"/>
              </w:rPr>
              <w:t>considered</w:t>
            </w:r>
            <w:r w:rsidRPr="002216C5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document </w:t>
            </w:r>
            <w:r w:rsidRPr="002216C5">
              <w:rPr>
                <w:color w:val="000000"/>
                <w:lang w:val="en-GB"/>
              </w:rPr>
              <w:t>GRSG-11</w:t>
            </w:r>
            <w:r>
              <w:rPr>
                <w:color w:val="000000"/>
                <w:lang w:val="en-GB"/>
              </w:rPr>
              <w:t>9</w:t>
            </w:r>
            <w:r w:rsidRPr="002216C5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20</w:t>
            </w:r>
            <w:r w:rsidRPr="002216C5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>proposing</w:t>
            </w:r>
            <w:r w:rsidRPr="002216C5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an </w:t>
            </w:r>
            <w:r w:rsidRPr="002216C5">
              <w:rPr>
                <w:color w:val="000000"/>
                <w:lang w:val="en-GB"/>
              </w:rPr>
              <w:t>amendment to UN Regulation No. 1</w:t>
            </w:r>
            <w:r>
              <w:rPr>
                <w:color w:val="000000"/>
                <w:lang w:val="en-GB"/>
              </w:rPr>
              <w:t>10. Based on further consideration and discussions among interested stakeholders, GRSG</w:t>
            </w:r>
            <w:r w:rsidRPr="002216C5">
              <w:rPr>
                <w:color w:val="000000"/>
                <w:lang w:val="en-GB"/>
              </w:rPr>
              <w:t xml:space="preserve"> requested </w:t>
            </w:r>
            <w:r>
              <w:rPr>
                <w:color w:val="000000"/>
                <w:lang w:val="en-GB"/>
              </w:rPr>
              <w:t xml:space="preserve">its </w:t>
            </w:r>
            <w:r w:rsidRPr="002216C5">
              <w:rPr>
                <w:color w:val="000000"/>
                <w:lang w:val="en-GB"/>
              </w:rPr>
              <w:t xml:space="preserve">submission </w:t>
            </w:r>
            <w:r>
              <w:rPr>
                <w:color w:val="000000"/>
                <w:lang w:val="en-GB"/>
              </w:rPr>
              <w:t xml:space="preserve">in a revised version </w:t>
            </w:r>
            <w:r w:rsidRPr="002216C5">
              <w:rPr>
                <w:color w:val="000000"/>
                <w:lang w:val="en-GB"/>
              </w:rPr>
              <w:t xml:space="preserve">as </w:t>
            </w:r>
            <w:r>
              <w:rPr>
                <w:color w:val="000000"/>
                <w:lang w:val="en-GB"/>
              </w:rPr>
              <w:t xml:space="preserve">an </w:t>
            </w:r>
            <w:r w:rsidRPr="002216C5">
              <w:rPr>
                <w:color w:val="000000"/>
                <w:lang w:val="en-GB"/>
              </w:rPr>
              <w:t xml:space="preserve">official document for consideration at the </w:t>
            </w:r>
            <w:r>
              <w:rPr>
                <w:color w:val="000000"/>
                <w:lang w:val="en-GB"/>
              </w:rPr>
              <w:t>April</w:t>
            </w:r>
            <w:r w:rsidRPr="002216C5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2216C5">
              <w:rPr>
                <w:color w:val="000000"/>
                <w:lang w:val="en-GB"/>
              </w:rPr>
              <w:t xml:space="preserve"> session of GRSG.</w:t>
            </w:r>
          </w:p>
        </w:tc>
      </w:tr>
      <w:tr w:rsidR="00380A1A" w:rsidRPr="008A35DC" w14:paraId="545E5386" w14:textId="77777777" w:rsidTr="0070777F">
        <w:tc>
          <w:tcPr>
            <w:tcW w:w="1129" w:type="dxa"/>
          </w:tcPr>
          <w:p w14:paraId="152399E6" w14:textId="6FE9AB78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E0C0A"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11D3D457" w14:textId="111B700F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365" w:type="dxa"/>
            <w:vAlign w:val="center"/>
          </w:tcPr>
          <w:p w14:paraId="0685C189" w14:textId="7925CE43" w:rsidR="00380A1A" w:rsidRPr="00BD7227" w:rsidRDefault="00380A1A" w:rsidP="00380A1A">
            <w:pPr>
              <w:rPr>
                <w:color w:val="000000"/>
                <w:lang w:val="en-GB"/>
              </w:rPr>
            </w:pPr>
            <w:r w:rsidRPr="00BD7227">
              <w:rPr>
                <w:color w:val="000000"/>
                <w:lang w:val="en-GB"/>
              </w:rPr>
              <w:t xml:space="preserve">GRSG decided to </w:t>
            </w:r>
            <w:r>
              <w:rPr>
                <w:color w:val="000000"/>
                <w:lang w:val="en-GB"/>
              </w:rPr>
              <w:t xml:space="preserve">continue consideration of document </w:t>
            </w:r>
            <w:r w:rsidRPr="00BD7227">
              <w:rPr>
                <w:color w:val="000000"/>
                <w:lang w:val="en-GB"/>
              </w:rPr>
              <w:t>ECE/TRANS/WP.29/GRSG/2020/</w:t>
            </w:r>
            <w:r>
              <w:rPr>
                <w:color w:val="000000"/>
                <w:lang w:val="en-GB"/>
              </w:rPr>
              <w:t xml:space="preserve">24, concerning the definition of keys, </w:t>
            </w:r>
            <w:proofErr w:type="gramStart"/>
            <w:r>
              <w:rPr>
                <w:color w:val="000000"/>
                <w:lang w:val="en-GB"/>
              </w:rPr>
              <w:t>on the basis of</w:t>
            </w:r>
            <w:proofErr w:type="gramEnd"/>
            <w:r>
              <w:rPr>
                <w:color w:val="000000"/>
                <w:lang w:val="en-GB"/>
              </w:rPr>
              <w:t xml:space="preserve"> a revised proposal, at its April 2021 session</w:t>
            </w:r>
          </w:p>
        </w:tc>
      </w:tr>
      <w:tr w:rsidR="00380A1A" w:rsidRPr="008A35DC" w14:paraId="2C189B79" w14:textId="77777777" w:rsidTr="0070777F">
        <w:tc>
          <w:tcPr>
            <w:tcW w:w="1129" w:type="dxa"/>
          </w:tcPr>
          <w:p w14:paraId="133438BC" w14:textId="0A09FF64" w:rsidR="00380A1A" w:rsidRDefault="00BA6C62" w:rsidP="00380A1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FA2884"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55712F74" w14:textId="42EBD07A" w:rsidR="00380A1A" w:rsidRDefault="00380A1A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365" w:type="dxa"/>
            <w:vAlign w:val="center"/>
          </w:tcPr>
          <w:p w14:paraId="723666F4" w14:textId="4D8BFB03" w:rsidR="00380A1A" w:rsidRPr="00BD7227" w:rsidRDefault="00380A1A" w:rsidP="00380A1A">
            <w:pPr>
              <w:rPr>
                <w:color w:val="000000"/>
                <w:lang w:val="en-GB"/>
              </w:rPr>
            </w:pPr>
            <w:r w:rsidRPr="00C24084">
              <w:rPr>
                <w:color w:val="000000"/>
                <w:lang w:val="en-GB"/>
              </w:rPr>
              <w:t xml:space="preserve">GRSG </w:t>
            </w:r>
            <w:r>
              <w:rPr>
                <w:color w:val="000000"/>
                <w:lang w:val="en-GB"/>
              </w:rPr>
              <w:t>adopted</w:t>
            </w:r>
            <w:r w:rsidRPr="00C24084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documents </w:t>
            </w:r>
            <w:r w:rsidRPr="00BD7227">
              <w:rPr>
                <w:color w:val="000000"/>
                <w:lang w:val="en-GB"/>
              </w:rPr>
              <w:t>ECE/TRANS/WP.29/GRSG/2020</w:t>
            </w:r>
            <w:r>
              <w:rPr>
                <w:color w:val="000000"/>
                <w:lang w:val="en-GB"/>
              </w:rPr>
              <w:t xml:space="preserve">/25, 26 (as amended by GRSG-119-17), 27, 28, 29 </w:t>
            </w:r>
            <w:r w:rsidRPr="00C24084">
              <w:rPr>
                <w:color w:val="000000"/>
                <w:lang w:val="en-GB"/>
              </w:rPr>
              <w:t xml:space="preserve">and </w:t>
            </w:r>
            <w:r>
              <w:rPr>
                <w:color w:val="000000"/>
                <w:lang w:val="en-GB"/>
              </w:rPr>
              <w:t>30</w:t>
            </w:r>
            <w:r w:rsidRPr="00C24084">
              <w:rPr>
                <w:color w:val="000000"/>
                <w:lang w:val="en-GB"/>
              </w:rPr>
              <w:t>, on</w:t>
            </w:r>
            <w:r>
              <w:rPr>
                <w:color w:val="000000"/>
                <w:lang w:val="en-GB"/>
              </w:rPr>
              <w:t xml:space="preserve"> three</w:t>
            </w:r>
            <w:r w:rsidRPr="00C24084">
              <w:rPr>
                <w:color w:val="000000"/>
                <w:lang w:val="en-GB"/>
              </w:rPr>
              <w:t xml:space="preserve"> new UN Regulations</w:t>
            </w:r>
            <w:r>
              <w:rPr>
                <w:color w:val="000000"/>
                <w:lang w:val="en-GB"/>
              </w:rPr>
              <w:t xml:space="preserve"> (on Devices Against Unauthorized Use, on Immobilizers, and on Vehicle Alarm Systems) and on </w:t>
            </w:r>
            <w:r w:rsidRPr="00C24084">
              <w:rPr>
                <w:color w:val="000000"/>
                <w:lang w:val="en-GB"/>
              </w:rPr>
              <w:t xml:space="preserve">amendments to UN Regulations Nos. 18, 97 and 116, </w:t>
            </w:r>
            <w:r w:rsidRPr="00BD7227">
              <w:rPr>
                <w:color w:val="000000"/>
                <w:lang w:val="en-GB"/>
              </w:rPr>
              <w:t xml:space="preserve">and agreed to submit it for consideration and vote at the </w:t>
            </w:r>
            <w:r>
              <w:rPr>
                <w:color w:val="000000"/>
                <w:lang w:val="en-GB"/>
              </w:rPr>
              <w:t>March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WP.29/AC.1</w:t>
            </w:r>
            <w:r w:rsidRPr="00C24084">
              <w:rPr>
                <w:color w:val="000000"/>
                <w:lang w:val="en-GB"/>
              </w:rPr>
              <w:t>.</w:t>
            </w:r>
          </w:p>
        </w:tc>
      </w:tr>
      <w:tr w:rsidR="007B105B" w:rsidRPr="008A35DC" w14:paraId="45A318D8" w14:textId="77777777" w:rsidTr="007B105B">
        <w:trPr>
          <w:trHeight w:val="555"/>
        </w:trPr>
        <w:tc>
          <w:tcPr>
            <w:tcW w:w="1129" w:type="dxa"/>
          </w:tcPr>
          <w:p w14:paraId="165F6A73" w14:textId="160566DA" w:rsidR="007B105B" w:rsidRDefault="007B105B" w:rsidP="00380A1A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34" w:type="dxa"/>
          </w:tcPr>
          <w:p w14:paraId="658369C2" w14:textId="2D03AABD" w:rsidR="007B105B" w:rsidRDefault="007B105B" w:rsidP="00380A1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365" w:type="dxa"/>
            <w:vAlign w:val="center"/>
          </w:tcPr>
          <w:p w14:paraId="7D7D2937" w14:textId="068014E5" w:rsidR="007B105B" w:rsidRPr="00914A67" w:rsidRDefault="007B105B" w:rsidP="007B105B">
            <w:pPr>
              <w:rPr>
                <w:color w:val="000000"/>
                <w:highlight w:val="yellow"/>
                <w:lang w:val="en-GB"/>
              </w:rPr>
            </w:pPr>
            <w:r w:rsidRPr="0070777F">
              <w:rPr>
                <w:color w:val="000000"/>
                <w:lang w:val="en-GB"/>
              </w:rPr>
              <w:t>GRSG decided to defer considerations related to amendments to UN Regulation No. 125, based on a revised text of ECE/TRANS/WP.29/GRSG/2020/31</w:t>
            </w:r>
            <w:r>
              <w:rPr>
                <w:color w:val="000000"/>
                <w:lang w:val="en-GB"/>
              </w:rPr>
              <w:t xml:space="preserve"> and incorporating GRSG-119-23</w:t>
            </w:r>
            <w:r w:rsidRPr="0070777F">
              <w:rPr>
                <w:color w:val="000000"/>
                <w:lang w:val="en-GB"/>
              </w:rPr>
              <w:t>, to its April 2021 session.</w:t>
            </w:r>
          </w:p>
        </w:tc>
      </w:tr>
      <w:tr w:rsidR="007B105B" w:rsidRPr="008A35DC" w14:paraId="5E050888" w14:textId="77777777" w:rsidTr="0070777F">
        <w:trPr>
          <w:trHeight w:val="554"/>
        </w:trPr>
        <w:tc>
          <w:tcPr>
            <w:tcW w:w="1129" w:type="dxa"/>
          </w:tcPr>
          <w:p w14:paraId="06E39F1D" w14:textId="0A5A82FB" w:rsidR="007B105B" w:rsidRDefault="007B105B" w:rsidP="00380A1A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</w:tcPr>
          <w:p w14:paraId="177F7859" w14:textId="77777777" w:rsidR="007B105B" w:rsidRDefault="007B105B" w:rsidP="00380A1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0197FE1A" w14:textId="77777777" w:rsidR="00AA26A6" w:rsidRDefault="00AA26A6" w:rsidP="00380A1A">
            <w:pPr>
              <w:rPr>
                <w:lang w:val="en-GB"/>
              </w:rPr>
            </w:pPr>
          </w:p>
          <w:p w14:paraId="655BDBD2" w14:textId="3EFBDEC6" w:rsidR="00A93E0A" w:rsidRDefault="00A93E0A" w:rsidP="00380A1A">
            <w:pPr>
              <w:rPr>
                <w:lang w:val="en-GB"/>
              </w:rPr>
            </w:pPr>
          </w:p>
        </w:tc>
        <w:tc>
          <w:tcPr>
            <w:tcW w:w="7365" w:type="dxa"/>
            <w:vAlign w:val="center"/>
          </w:tcPr>
          <w:p w14:paraId="100D01A6" w14:textId="02917E2B" w:rsidR="007B105B" w:rsidRPr="0070777F" w:rsidRDefault="007B105B" w:rsidP="0061321B">
            <w:pPr>
              <w:rPr>
                <w:color w:val="000000"/>
                <w:lang w:val="en-GB"/>
              </w:rPr>
            </w:pPr>
            <w:r w:rsidRPr="007B105B">
              <w:rPr>
                <w:color w:val="000000"/>
                <w:lang w:val="en-GB"/>
              </w:rPr>
              <w:t>GRSG adopted ECE/TRANS/WP.29/GRSG/2020/32, a proposal for amendments to UN Regulation No. 125, and agreed to submit it for consideration and vote at the March 2021 session of WP.29/AC.1.</w:t>
            </w:r>
          </w:p>
        </w:tc>
      </w:tr>
      <w:tr w:rsidR="000F4214" w:rsidRPr="008A35DC" w14:paraId="1E26606B" w14:textId="77777777" w:rsidTr="00E32409">
        <w:tc>
          <w:tcPr>
            <w:tcW w:w="1129" w:type="dxa"/>
            <w:vAlign w:val="center"/>
          </w:tcPr>
          <w:p w14:paraId="59A03411" w14:textId="647BE281" w:rsidR="000F4214" w:rsidRPr="003F5071" w:rsidRDefault="00BA6C62" w:rsidP="000F4214">
            <w:pPr>
              <w:rPr>
                <w:lang w:val="en-GB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1FA49CA" w14:textId="0277E535" w:rsidR="000F4214" w:rsidRPr="003F5071" w:rsidRDefault="000F4214" w:rsidP="000F4214">
            <w:pPr>
              <w:rPr>
                <w:lang w:val="en-GB"/>
              </w:rPr>
            </w:pPr>
            <w:r w:rsidRPr="003F5071">
              <w:rPr>
                <w:color w:val="000000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9EDAD84" w14:textId="3CD1E870" w:rsidR="000F4214" w:rsidRPr="003F5071" w:rsidRDefault="000F4214" w:rsidP="000F4214">
            <w:pPr>
              <w:rPr>
                <w:color w:val="000000"/>
                <w:lang w:val="en-GB"/>
              </w:rPr>
            </w:pPr>
            <w:r w:rsidRPr="003F5071">
              <w:rPr>
                <w:color w:val="000000"/>
                <w:lang w:val="en-GB"/>
              </w:rPr>
              <w:t xml:space="preserve">GRSG decided </w:t>
            </w:r>
            <w:r w:rsidR="008B3A84" w:rsidRPr="003F5071">
              <w:rPr>
                <w:color w:val="000000"/>
                <w:lang w:val="en-GB"/>
              </w:rPr>
              <w:t xml:space="preserve">to </w:t>
            </w:r>
            <w:r w:rsidR="000A4002" w:rsidRPr="003F5071">
              <w:rPr>
                <w:color w:val="000000"/>
                <w:lang w:val="en-GB"/>
              </w:rPr>
              <w:t xml:space="preserve">defer consideration </w:t>
            </w:r>
            <w:r w:rsidR="009C52C3" w:rsidRPr="003F5071">
              <w:rPr>
                <w:color w:val="000000"/>
                <w:lang w:val="en-GB"/>
              </w:rPr>
              <w:t xml:space="preserve">related to amendments to the Consolidated Resolution on the </w:t>
            </w:r>
            <w:r w:rsidR="003A333E" w:rsidRPr="003F5071">
              <w:rPr>
                <w:color w:val="000000"/>
                <w:lang w:val="en-GB"/>
              </w:rPr>
              <w:t>C</w:t>
            </w:r>
            <w:r w:rsidR="009C52C3" w:rsidRPr="003F5071">
              <w:rPr>
                <w:color w:val="000000"/>
                <w:lang w:val="en-GB"/>
              </w:rPr>
              <w:t xml:space="preserve">onstruction of </w:t>
            </w:r>
            <w:r w:rsidR="003A333E" w:rsidRPr="003F5071">
              <w:rPr>
                <w:color w:val="000000"/>
                <w:lang w:val="en-GB"/>
              </w:rPr>
              <w:t>V</w:t>
            </w:r>
            <w:r w:rsidR="009C52C3" w:rsidRPr="003F5071">
              <w:rPr>
                <w:color w:val="000000"/>
                <w:lang w:val="en-GB"/>
              </w:rPr>
              <w:t xml:space="preserve">ehicles (R.E.3) based on </w:t>
            </w:r>
            <w:r w:rsidR="00CA0447" w:rsidRPr="003F5071">
              <w:rPr>
                <w:color w:val="000000"/>
                <w:lang w:val="en-GB"/>
              </w:rPr>
              <w:t>revised and supplemented</w:t>
            </w:r>
            <w:r w:rsidR="009C52C3" w:rsidRPr="003F5071">
              <w:rPr>
                <w:color w:val="000000"/>
                <w:lang w:val="en-GB"/>
              </w:rPr>
              <w:t xml:space="preserve"> texts </w:t>
            </w:r>
            <w:r w:rsidR="000A4002" w:rsidRPr="003F5071">
              <w:rPr>
                <w:color w:val="000000"/>
                <w:lang w:val="en-GB"/>
              </w:rPr>
              <w:t xml:space="preserve">of documents </w:t>
            </w:r>
            <w:r w:rsidRPr="003F5071">
              <w:rPr>
                <w:color w:val="000000"/>
                <w:lang w:val="en-GB"/>
              </w:rPr>
              <w:t>ECE/TRANS/WP.29/GRSG/2020/1</w:t>
            </w:r>
            <w:r w:rsidR="00EC100D" w:rsidRPr="003F5071">
              <w:rPr>
                <w:color w:val="000000"/>
                <w:lang w:val="en-GB"/>
              </w:rPr>
              <w:t>4</w:t>
            </w:r>
            <w:r w:rsidRPr="003F5071">
              <w:rPr>
                <w:color w:val="000000"/>
                <w:lang w:val="en-GB"/>
              </w:rPr>
              <w:t xml:space="preserve">, </w:t>
            </w:r>
            <w:r w:rsidR="009308AA" w:rsidRPr="003F5071">
              <w:rPr>
                <w:color w:val="000000"/>
                <w:lang w:val="en-GB"/>
              </w:rPr>
              <w:t xml:space="preserve">as amended by </w:t>
            </w:r>
            <w:r w:rsidR="009308AA" w:rsidRPr="003F5071">
              <w:rPr>
                <w:lang w:val="en-GB"/>
              </w:rPr>
              <w:t>GRSG-119-24</w:t>
            </w:r>
            <w:r w:rsidR="009308AA" w:rsidRPr="003F5071">
              <w:rPr>
                <w:color w:val="000000"/>
                <w:lang w:val="en-GB"/>
              </w:rPr>
              <w:t xml:space="preserve">, </w:t>
            </w:r>
            <w:r w:rsidR="009778E4" w:rsidRPr="003F5071">
              <w:rPr>
                <w:color w:val="000000"/>
                <w:lang w:val="en-GB"/>
              </w:rPr>
              <w:t>to</w:t>
            </w:r>
            <w:r w:rsidRPr="003F5071">
              <w:rPr>
                <w:color w:val="000000"/>
                <w:lang w:val="en-GB"/>
              </w:rPr>
              <w:t xml:space="preserve"> </w:t>
            </w:r>
            <w:r w:rsidR="009C52C3" w:rsidRPr="003F5071">
              <w:rPr>
                <w:color w:val="000000"/>
                <w:lang w:val="en-GB"/>
              </w:rPr>
              <w:t>its</w:t>
            </w:r>
            <w:r w:rsidRPr="003F5071">
              <w:rPr>
                <w:color w:val="000000"/>
                <w:lang w:val="en-GB"/>
              </w:rPr>
              <w:t xml:space="preserve"> </w:t>
            </w:r>
            <w:r w:rsidR="00EC100D" w:rsidRPr="003F5071">
              <w:rPr>
                <w:color w:val="000000"/>
                <w:lang w:val="en-GB"/>
              </w:rPr>
              <w:t>April 2021</w:t>
            </w:r>
            <w:r w:rsidRPr="003F5071">
              <w:rPr>
                <w:color w:val="000000"/>
                <w:lang w:val="en-GB"/>
              </w:rPr>
              <w:t xml:space="preserve"> </w:t>
            </w:r>
            <w:r w:rsidR="009C52C3" w:rsidRPr="003F5071">
              <w:rPr>
                <w:color w:val="000000"/>
                <w:lang w:val="en-GB"/>
              </w:rPr>
              <w:t>session</w:t>
            </w:r>
            <w:r w:rsidRPr="003F5071">
              <w:rPr>
                <w:color w:val="000000"/>
                <w:lang w:val="en-GB"/>
              </w:rPr>
              <w:t>.</w:t>
            </w:r>
          </w:p>
        </w:tc>
      </w:tr>
      <w:tr w:rsidR="000F4214" w:rsidRPr="008A35DC" w14:paraId="2EA1B1F8" w14:textId="77777777" w:rsidTr="00E32409">
        <w:tc>
          <w:tcPr>
            <w:tcW w:w="1129" w:type="dxa"/>
            <w:vAlign w:val="center"/>
          </w:tcPr>
          <w:p w14:paraId="7C721E29" w14:textId="62A11D5F" w:rsidR="000F4214" w:rsidRPr="003F5071" w:rsidRDefault="00BA6C62" w:rsidP="000F4214">
            <w:pPr>
              <w:rPr>
                <w:lang w:val="en-GB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14:paraId="40FC0CBF" w14:textId="31A918C2" w:rsidR="000F4214" w:rsidRPr="003F5071" w:rsidRDefault="000F4214" w:rsidP="000F4214">
            <w:pPr>
              <w:rPr>
                <w:lang w:val="en-GB"/>
              </w:rPr>
            </w:pPr>
            <w:r w:rsidRPr="003F5071">
              <w:rPr>
                <w:color w:val="000000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081CCFC" w14:textId="1E677DA6" w:rsidR="000F4214" w:rsidRPr="003F5071" w:rsidRDefault="000F4214" w:rsidP="000F4214">
            <w:pPr>
              <w:rPr>
                <w:color w:val="000000"/>
                <w:lang w:val="en-GB"/>
              </w:rPr>
            </w:pPr>
            <w:r w:rsidRPr="00871C5B">
              <w:rPr>
                <w:color w:val="000000"/>
                <w:lang w:val="en-GB"/>
              </w:rPr>
              <w:t xml:space="preserve">GRSG </w:t>
            </w:r>
            <w:r w:rsidR="004661E0" w:rsidRPr="00871C5B">
              <w:rPr>
                <w:color w:val="000000"/>
                <w:lang w:val="en-GB"/>
              </w:rPr>
              <w:t>decided to continue consideration of</w:t>
            </w:r>
            <w:r w:rsidRPr="00871C5B">
              <w:rPr>
                <w:color w:val="000000"/>
                <w:lang w:val="en-GB"/>
              </w:rPr>
              <w:t xml:space="preserve"> </w:t>
            </w:r>
            <w:r w:rsidR="00141F80" w:rsidRPr="00871C5B">
              <w:rPr>
                <w:color w:val="000000"/>
                <w:lang w:val="en-GB"/>
              </w:rPr>
              <w:t>ECE/TRANS/WP.29/GRSG/2020/33</w:t>
            </w:r>
            <w:r w:rsidR="004661E0" w:rsidRPr="00871C5B">
              <w:rPr>
                <w:color w:val="000000"/>
                <w:lang w:val="en-GB"/>
              </w:rPr>
              <w:t>,</w:t>
            </w:r>
            <w:r w:rsidR="00141F80" w:rsidRPr="00871C5B">
              <w:rPr>
                <w:color w:val="000000"/>
                <w:lang w:val="en-GB"/>
              </w:rPr>
              <w:t xml:space="preserve"> </w:t>
            </w:r>
            <w:r w:rsidRPr="00871C5B">
              <w:rPr>
                <w:color w:val="000000"/>
                <w:lang w:val="en-GB"/>
              </w:rPr>
              <w:t xml:space="preserve">on amendments to the Consolidated Resolution on the </w:t>
            </w:r>
            <w:r w:rsidR="004661E0" w:rsidRPr="00871C5B">
              <w:rPr>
                <w:color w:val="000000"/>
                <w:lang w:val="en-GB"/>
              </w:rPr>
              <w:t>C</w:t>
            </w:r>
            <w:r w:rsidRPr="00871C5B">
              <w:rPr>
                <w:color w:val="000000"/>
                <w:lang w:val="en-GB"/>
              </w:rPr>
              <w:t xml:space="preserve">onstruction of </w:t>
            </w:r>
            <w:r w:rsidR="004661E0" w:rsidRPr="00871C5B">
              <w:rPr>
                <w:color w:val="000000"/>
                <w:lang w:val="en-GB"/>
              </w:rPr>
              <w:t>V</w:t>
            </w:r>
            <w:r w:rsidRPr="00871C5B">
              <w:rPr>
                <w:color w:val="000000"/>
                <w:lang w:val="en-GB"/>
              </w:rPr>
              <w:t>ehicles (R.E.3)</w:t>
            </w:r>
            <w:r w:rsidR="003F5071" w:rsidRPr="00871C5B">
              <w:rPr>
                <w:color w:val="000000"/>
                <w:lang w:val="en-GB"/>
              </w:rPr>
              <w:t>,</w:t>
            </w:r>
            <w:r w:rsidR="004661E0" w:rsidRPr="00871C5B">
              <w:rPr>
                <w:color w:val="000000"/>
                <w:lang w:val="en-GB"/>
              </w:rPr>
              <w:t xml:space="preserve"> at its </w:t>
            </w:r>
            <w:r w:rsidR="003F5071" w:rsidRPr="00871C5B">
              <w:rPr>
                <w:color w:val="000000"/>
                <w:lang w:val="en-GB"/>
              </w:rPr>
              <w:t>April 2021 session</w:t>
            </w:r>
            <w:r w:rsidRPr="00871C5B">
              <w:rPr>
                <w:color w:val="000000"/>
                <w:lang w:val="en-GB"/>
              </w:rPr>
              <w:t>.</w:t>
            </w:r>
          </w:p>
        </w:tc>
      </w:tr>
      <w:tr w:rsidR="000F4214" w:rsidRPr="008A35DC" w14:paraId="760A6E18" w14:textId="77777777" w:rsidTr="0070777F">
        <w:tc>
          <w:tcPr>
            <w:tcW w:w="1129" w:type="dxa"/>
          </w:tcPr>
          <w:p w14:paraId="571B8AD0" w14:textId="43912127" w:rsidR="000F4214" w:rsidRPr="005D4406" w:rsidRDefault="00BA6C62" w:rsidP="000F421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134" w:type="dxa"/>
          </w:tcPr>
          <w:p w14:paraId="56A9363C" w14:textId="027BB10B" w:rsidR="000F4214" w:rsidRPr="005D4406" w:rsidRDefault="000F4214" w:rsidP="000F4214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365" w:type="dxa"/>
          </w:tcPr>
          <w:p w14:paraId="742B1DC1" w14:textId="7C9E8888" w:rsidR="000F4214" w:rsidRDefault="000F4214" w:rsidP="000F4214">
            <w:pPr>
              <w:rPr>
                <w:lang w:val="en-GB"/>
              </w:rPr>
            </w:pPr>
            <w:r>
              <w:rPr>
                <w:lang w:val="en-GB"/>
              </w:rPr>
              <w:t xml:space="preserve">GRSG decided to hold an additional session in early January 2021, for the purpose of considering revised versions of documents GRSG-119-02/Rev.1 and GRSG-119-03/Rev.1, pending further consultations on the documents content within the IWG on EDR/DSSAS. </w:t>
            </w:r>
          </w:p>
          <w:p w14:paraId="49DD2A67" w14:textId="2551DE5A" w:rsidR="000F4214" w:rsidRDefault="000F4214" w:rsidP="000F4214">
            <w:pPr>
              <w:rPr>
                <w:lang w:val="en-GB"/>
              </w:rPr>
            </w:pPr>
          </w:p>
          <w:p w14:paraId="50CBE515" w14:textId="02B96A2A" w:rsidR="000F4214" w:rsidRDefault="000F4214" w:rsidP="000F4214">
            <w:pPr>
              <w:rPr>
                <w:lang w:val="en-GB"/>
              </w:rPr>
            </w:pPr>
            <w:r w:rsidRPr="00791FC5">
              <w:rPr>
                <w:lang w:val="en-GB"/>
              </w:rPr>
              <w:t xml:space="preserve">GRSG </w:t>
            </w:r>
            <w:r>
              <w:rPr>
                <w:lang w:val="en-GB"/>
              </w:rPr>
              <w:t>recommended</w:t>
            </w:r>
            <w:r w:rsidRPr="00791FC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that the </w:t>
            </w:r>
            <w:r w:rsidRPr="00791FC5">
              <w:rPr>
                <w:lang w:val="en-GB"/>
              </w:rPr>
              <w:t>IWG on EDR/DSSA</w:t>
            </w:r>
            <w:r>
              <w:rPr>
                <w:lang w:val="en-GB"/>
              </w:rPr>
              <w:t>D</w:t>
            </w:r>
            <w:r w:rsidRPr="00791FC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requests the </w:t>
            </w:r>
            <w:r w:rsidRPr="00791FC5">
              <w:rPr>
                <w:lang w:val="en-GB"/>
              </w:rPr>
              <w:t>exten</w:t>
            </w:r>
            <w:r>
              <w:rPr>
                <w:lang w:val="en-GB"/>
              </w:rPr>
              <w:t>sion of its</w:t>
            </w:r>
            <w:r w:rsidRPr="00791FC5">
              <w:rPr>
                <w:lang w:val="en-GB"/>
              </w:rPr>
              <w:t xml:space="preserve"> mandate </w:t>
            </w:r>
            <w:r>
              <w:rPr>
                <w:lang w:val="en-GB"/>
              </w:rPr>
              <w:t xml:space="preserve">at </w:t>
            </w:r>
            <w:r w:rsidR="002A1A65">
              <w:rPr>
                <w:lang w:val="en-GB"/>
              </w:rPr>
              <w:t xml:space="preserve">the </w:t>
            </w:r>
            <w:r w:rsidRPr="00791FC5">
              <w:rPr>
                <w:lang w:val="en-GB"/>
              </w:rPr>
              <w:t>WP.29 November 2020 session</w:t>
            </w:r>
            <w:r>
              <w:rPr>
                <w:lang w:val="en-GB"/>
              </w:rPr>
              <w:t>.</w:t>
            </w:r>
          </w:p>
          <w:p w14:paraId="5F849769" w14:textId="77777777" w:rsidR="000F4214" w:rsidRDefault="000F4214" w:rsidP="000F4214">
            <w:pPr>
              <w:rPr>
                <w:lang w:val="en-GB"/>
              </w:rPr>
            </w:pPr>
          </w:p>
          <w:p w14:paraId="3492927C" w14:textId="35D67B78" w:rsidR="000F4214" w:rsidRPr="005C6D64" w:rsidRDefault="000F4214" w:rsidP="000F4214">
            <w:pPr>
              <w:rPr>
                <w:lang w:val="en-GB"/>
              </w:rPr>
            </w:pPr>
            <w:r w:rsidRPr="00D37230">
              <w:rPr>
                <w:lang w:val="en-GB"/>
              </w:rPr>
              <w:t xml:space="preserve">GRSG </w:t>
            </w:r>
            <w:r>
              <w:rPr>
                <w:lang w:val="en-GB"/>
              </w:rPr>
              <w:t xml:space="preserve">agreed to request WP.29/AC.2 to recommended to WP.29/AC.1 the deferral of the scheduled consideration of document </w:t>
            </w:r>
            <w:r w:rsidRPr="00BD7227">
              <w:rPr>
                <w:color w:val="000000"/>
                <w:lang w:val="en-GB"/>
              </w:rPr>
              <w:t>ECE/TRANS/WP.29/</w:t>
            </w:r>
            <w:r>
              <w:rPr>
                <w:color w:val="000000"/>
                <w:lang w:val="en-GB"/>
              </w:rPr>
              <w:t xml:space="preserve">2020/100, </w:t>
            </w:r>
            <w:r w:rsidRPr="00CC4C1F">
              <w:rPr>
                <w:lang w:val="en-GB"/>
              </w:rPr>
              <w:t>Guidance on Event Data Recorder (EDR) Performance Elements Appropriate for Adoption in 1958 and 1998 Agreement Resolutions or Regulations</w:t>
            </w:r>
            <w:r>
              <w:rPr>
                <w:lang w:val="en-GB"/>
              </w:rPr>
              <w:t xml:space="preserve">, and document </w:t>
            </w:r>
            <w:r w:rsidRPr="00BD7227">
              <w:rPr>
                <w:color w:val="000000"/>
                <w:lang w:val="en-GB"/>
              </w:rPr>
              <w:t>ECE/TRANS/WP.29/</w:t>
            </w:r>
            <w:r>
              <w:rPr>
                <w:color w:val="000000"/>
                <w:lang w:val="en-GB"/>
              </w:rPr>
              <w:t xml:space="preserve">2020/123, </w:t>
            </w:r>
            <w:r>
              <w:rPr>
                <w:lang w:val="en-GB"/>
              </w:rPr>
              <w:t>a p</w:t>
            </w:r>
            <w:r w:rsidRPr="005C6D64">
              <w:rPr>
                <w:lang w:val="en-GB"/>
              </w:rPr>
              <w:t>roposal for a new UN Regulation on Event Data Recorder</w:t>
            </w:r>
            <w:r>
              <w:rPr>
                <w:lang w:val="en-GB"/>
              </w:rPr>
              <w:t>, to its March 2021 session, in order to allow further consultations on the documents content.</w:t>
            </w:r>
          </w:p>
        </w:tc>
      </w:tr>
      <w:tr w:rsidR="00EC0D90" w:rsidRPr="008A35DC" w14:paraId="1B0E6859" w14:textId="77777777" w:rsidTr="0070777F">
        <w:tc>
          <w:tcPr>
            <w:tcW w:w="1129" w:type="dxa"/>
          </w:tcPr>
          <w:p w14:paraId="3EAD1C9C" w14:textId="50182BEB" w:rsidR="00EC0D90" w:rsidRPr="0061235C" w:rsidRDefault="00BA6C62" w:rsidP="000F4214">
            <w:pPr>
              <w:rPr>
                <w:lang w:val="en-GB"/>
              </w:rPr>
            </w:pPr>
            <w:r w:rsidRPr="0061235C">
              <w:rPr>
                <w:lang w:val="en-GB"/>
              </w:rPr>
              <w:t>21</w:t>
            </w:r>
          </w:p>
        </w:tc>
        <w:tc>
          <w:tcPr>
            <w:tcW w:w="1134" w:type="dxa"/>
          </w:tcPr>
          <w:p w14:paraId="122F5654" w14:textId="0B5C2FBF" w:rsidR="00EC0D90" w:rsidRPr="0061235C" w:rsidRDefault="00514B67" w:rsidP="000F4214">
            <w:pPr>
              <w:rPr>
                <w:lang w:val="en-GB"/>
              </w:rPr>
            </w:pPr>
            <w:r w:rsidRPr="0061235C">
              <w:rPr>
                <w:lang w:val="en-GB"/>
              </w:rPr>
              <w:t>14</w:t>
            </w:r>
          </w:p>
        </w:tc>
        <w:tc>
          <w:tcPr>
            <w:tcW w:w="7365" w:type="dxa"/>
          </w:tcPr>
          <w:p w14:paraId="3D0F9D32" w14:textId="0072C83B" w:rsidR="00EC0D90" w:rsidRPr="0061235C" w:rsidRDefault="003B417E" w:rsidP="000F4214">
            <w:pPr>
              <w:rPr>
                <w:lang w:val="en-GB"/>
              </w:rPr>
            </w:pPr>
            <w:r w:rsidRPr="0061235C">
              <w:rPr>
                <w:lang w:val="en-GB"/>
              </w:rPr>
              <w:t>GRSG decided to continue consideration of document GRSG-11</w:t>
            </w:r>
            <w:r w:rsidR="001F124F">
              <w:rPr>
                <w:lang w:val="en-GB"/>
              </w:rPr>
              <w:t>8</w:t>
            </w:r>
            <w:r w:rsidRPr="0061235C">
              <w:rPr>
                <w:lang w:val="en-GB"/>
              </w:rPr>
              <w:t xml:space="preserve">-27, </w:t>
            </w:r>
            <w:r w:rsidR="00CE7CA0" w:rsidRPr="0061235C">
              <w:rPr>
                <w:lang w:val="en-GB"/>
              </w:rPr>
              <w:t>Table of GRSG Regulations – Review for automated driving</w:t>
            </w:r>
            <w:r w:rsidRPr="0061235C">
              <w:rPr>
                <w:lang w:val="en-GB"/>
              </w:rPr>
              <w:t>, on the agenda of the April 2021 meeting of the group</w:t>
            </w:r>
            <w:r w:rsidR="0061235C" w:rsidRPr="0061235C">
              <w:rPr>
                <w:lang w:val="en-GB"/>
              </w:rPr>
              <w:t>.</w:t>
            </w:r>
          </w:p>
        </w:tc>
      </w:tr>
      <w:tr w:rsidR="00EC0D90" w:rsidRPr="008A35DC" w14:paraId="678DA3F3" w14:textId="77777777" w:rsidTr="0070777F">
        <w:tc>
          <w:tcPr>
            <w:tcW w:w="1129" w:type="dxa"/>
          </w:tcPr>
          <w:p w14:paraId="424B59AD" w14:textId="79758E91" w:rsidR="00EC0D90" w:rsidRPr="00B21151" w:rsidRDefault="00BA6C62" w:rsidP="000F4214">
            <w:pPr>
              <w:rPr>
                <w:lang w:val="en-GB"/>
              </w:rPr>
            </w:pPr>
            <w:r w:rsidRPr="00B21151">
              <w:rPr>
                <w:lang w:val="en-GB"/>
              </w:rPr>
              <w:t>22</w:t>
            </w:r>
          </w:p>
        </w:tc>
        <w:tc>
          <w:tcPr>
            <w:tcW w:w="1134" w:type="dxa"/>
          </w:tcPr>
          <w:p w14:paraId="5FBC1BC3" w14:textId="27EC0FE3" w:rsidR="00EC0D90" w:rsidRPr="00B21151" w:rsidRDefault="00514B67" w:rsidP="000F4214">
            <w:pPr>
              <w:rPr>
                <w:lang w:val="en-GB"/>
              </w:rPr>
            </w:pPr>
            <w:r w:rsidRPr="00B21151">
              <w:rPr>
                <w:lang w:val="en-GB"/>
              </w:rPr>
              <w:t>15</w:t>
            </w:r>
          </w:p>
        </w:tc>
        <w:tc>
          <w:tcPr>
            <w:tcW w:w="7365" w:type="dxa"/>
          </w:tcPr>
          <w:p w14:paraId="4B5FBAB7" w14:textId="7BE04229" w:rsidR="00EC0D90" w:rsidRPr="00B21151" w:rsidRDefault="0020162E" w:rsidP="000F4214">
            <w:pPr>
              <w:rPr>
                <w:lang w:val="en-GB"/>
              </w:rPr>
            </w:pPr>
            <w:r w:rsidRPr="00B21151">
              <w:rPr>
                <w:lang w:val="en-GB"/>
              </w:rPr>
              <w:t>Mr Antonio Erario</w:t>
            </w:r>
            <w:r w:rsidR="00B21151" w:rsidRPr="00B21151">
              <w:rPr>
                <w:lang w:val="en-GB"/>
              </w:rPr>
              <w:t>,</w:t>
            </w:r>
            <w:r w:rsidRPr="00B21151">
              <w:rPr>
                <w:lang w:val="en-GB"/>
              </w:rPr>
              <w:t xml:space="preserve"> from Italy</w:t>
            </w:r>
            <w:r w:rsidR="00B21151" w:rsidRPr="00B21151">
              <w:rPr>
                <w:lang w:val="en-GB"/>
              </w:rPr>
              <w:t>,</w:t>
            </w:r>
            <w:r w:rsidRPr="00B21151">
              <w:rPr>
                <w:lang w:val="en-GB"/>
              </w:rPr>
              <w:t xml:space="preserve"> </w:t>
            </w:r>
            <w:r w:rsidR="00514B67" w:rsidRPr="00B21151">
              <w:rPr>
                <w:lang w:val="en-GB"/>
              </w:rPr>
              <w:t>was elected as Chair for the GRSG sessions in 2021.</w:t>
            </w:r>
          </w:p>
          <w:p w14:paraId="54CF0F4C" w14:textId="77777777" w:rsidR="0020162E" w:rsidRPr="00B21151" w:rsidRDefault="0020162E" w:rsidP="000F4214">
            <w:pPr>
              <w:rPr>
                <w:lang w:val="en-GB"/>
              </w:rPr>
            </w:pPr>
          </w:p>
          <w:p w14:paraId="4E81E07B" w14:textId="7A35B39B" w:rsidR="00514B67" w:rsidRPr="00B21151" w:rsidRDefault="0020162E" w:rsidP="000F4214">
            <w:pPr>
              <w:rPr>
                <w:lang w:val="en-GB"/>
              </w:rPr>
            </w:pPr>
            <w:r w:rsidRPr="00B21151">
              <w:rPr>
                <w:lang w:val="en-GB"/>
              </w:rPr>
              <w:t>Mr. Kyle Hendershot</w:t>
            </w:r>
            <w:r w:rsidR="00B21151" w:rsidRPr="00B21151">
              <w:rPr>
                <w:lang w:val="en-GB"/>
              </w:rPr>
              <w:t>,</w:t>
            </w:r>
            <w:r w:rsidRPr="00B21151">
              <w:rPr>
                <w:lang w:val="en-GB"/>
              </w:rPr>
              <w:t xml:space="preserve"> from </w:t>
            </w:r>
            <w:r w:rsidR="00B21151" w:rsidRPr="00B21151">
              <w:rPr>
                <w:lang w:val="en-GB"/>
              </w:rPr>
              <w:t>Canada,</w:t>
            </w:r>
            <w:r w:rsidR="00514B67" w:rsidRPr="00B21151">
              <w:rPr>
                <w:lang w:val="en-GB"/>
              </w:rPr>
              <w:t xml:space="preserve"> elected as Vice-Chairs for the GRSG sessions in 2021.</w:t>
            </w:r>
          </w:p>
        </w:tc>
      </w:tr>
      <w:tr w:rsidR="00EC0D90" w:rsidRPr="008A35DC" w14:paraId="17516F2F" w14:textId="77777777" w:rsidTr="0070777F">
        <w:tc>
          <w:tcPr>
            <w:tcW w:w="1129" w:type="dxa"/>
          </w:tcPr>
          <w:p w14:paraId="538DB3EE" w14:textId="33AFDBD8" w:rsidR="00EC0D90" w:rsidRDefault="00BA6C62" w:rsidP="00EC0D90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134" w:type="dxa"/>
          </w:tcPr>
          <w:p w14:paraId="7E3C97BC" w14:textId="414FF69F" w:rsidR="00EC0D90" w:rsidRDefault="00EC0D90" w:rsidP="00EC0D90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365" w:type="dxa"/>
          </w:tcPr>
          <w:p w14:paraId="7596052C" w14:textId="33B500F6" w:rsidR="00EC0D90" w:rsidRDefault="00EC0D90" w:rsidP="00EC0D90">
            <w:pPr>
              <w:rPr>
                <w:lang w:val="en-GB"/>
              </w:rPr>
            </w:pPr>
            <w:r w:rsidRPr="00BD7227">
              <w:rPr>
                <w:color w:val="000000"/>
                <w:lang w:val="en-GB"/>
              </w:rPr>
              <w:t xml:space="preserve">GRSG </w:t>
            </w:r>
            <w:r>
              <w:rPr>
                <w:color w:val="000000"/>
                <w:lang w:val="en-GB"/>
              </w:rPr>
              <w:t xml:space="preserve">considered </w:t>
            </w:r>
            <w:r w:rsidRPr="00BD7227">
              <w:rPr>
                <w:color w:val="000000"/>
                <w:lang w:val="en-GB"/>
              </w:rPr>
              <w:t>GRSG-11</w:t>
            </w:r>
            <w:r>
              <w:rPr>
                <w:color w:val="000000"/>
                <w:lang w:val="en-GB"/>
              </w:rPr>
              <w:t>9</w:t>
            </w:r>
            <w:r w:rsidRPr="00BD7227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12</w:t>
            </w:r>
            <w:r w:rsidRPr="00BD7227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a proposal </w:t>
            </w:r>
            <w:r w:rsidRPr="00BD7227">
              <w:rPr>
                <w:color w:val="000000"/>
                <w:lang w:val="en-GB"/>
              </w:rPr>
              <w:t xml:space="preserve">on amendments to UN Regulation No. </w:t>
            </w:r>
            <w:r>
              <w:rPr>
                <w:color w:val="000000"/>
                <w:lang w:val="en-GB"/>
              </w:rPr>
              <w:t xml:space="preserve">39, recommended its further development based on discussions among delegates, and </w:t>
            </w:r>
            <w:r w:rsidRPr="00BD7227">
              <w:rPr>
                <w:color w:val="000000"/>
                <w:lang w:val="en-GB"/>
              </w:rPr>
              <w:t xml:space="preserve">requested the secretariat to </w:t>
            </w:r>
            <w:r>
              <w:rPr>
                <w:color w:val="000000"/>
                <w:lang w:val="en-GB"/>
              </w:rPr>
              <w:t>submit a revised version</w:t>
            </w:r>
            <w:r w:rsidRPr="00BD722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as</w:t>
            </w:r>
            <w:r w:rsidRPr="00BD7227">
              <w:rPr>
                <w:color w:val="000000"/>
                <w:lang w:val="en-GB"/>
              </w:rPr>
              <w:t xml:space="preserve"> an official document for consideration at the </w:t>
            </w:r>
            <w:r>
              <w:rPr>
                <w:color w:val="000000"/>
                <w:lang w:val="en-GB"/>
              </w:rPr>
              <w:t>April</w:t>
            </w:r>
            <w:r w:rsidRPr="00BD7227">
              <w:rPr>
                <w:color w:val="000000"/>
                <w:lang w:val="en-GB"/>
              </w:rPr>
              <w:t xml:space="preserve"> 202</w:t>
            </w:r>
            <w:r>
              <w:rPr>
                <w:color w:val="000000"/>
                <w:lang w:val="en-GB"/>
              </w:rPr>
              <w:t>1</w:t>
            </w:r>
            <w:r w:rsidRPr="00BD7227">
              <w:rPr>
                <w:color w:val="000000"/>
                <w:lang w:val="en-GB"/>
              </w:rPr>
              <w:t xml:space="preserve"> session of GRSG.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581EC470" w:rsidR="00A93E0A" w:rsidRDefault="00A93E0A" w:rsidP="003C63AC">
      <w:pPr>
        <w:rPr>
          <w:lang w:val="en-GB"/>
        </w:rPr>
      </w:pPr>
    </w:p>
    <w:p w14:paraId="2F62ED9B" w14:textId="116EE285" w:rsidR="00A93E0A" w:rsidRPr="00A93E0A" w:rsidRDefault="00A93E0A" w:rsidP="00A93E0A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________________</w:t>
      </w:r>
    </w:p>
    <w:sectPr w:rsidR="00A93E0A" w:rsidRPr="00A93E0A" w:rsidSect="00382A1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5650" w14:textId="77777777" w:rsidR="005D5D56" w:rsidRDefault="005D5D56" w:rsidP="00F95C08">
      <w:pPr>
        <w:spacing w:line="240" w:lineRule="auto"/>
      </w:pPr>
    </w:p>
  </w:endnote>
  <w:endnote w:type="continuationSeparator" w:id="0">
    <w:p w14:paraId="2C0D1B1C" w14:textId="77777777" w:rsidR="005D5D56" w:rsidRPr="00AC3823" w:rsidRDefault="005D5D56" w:rsidP="00AC3823">
      <w:pPr>
        <w:pStyle w:val="Footer"/>
      </w:pPr>
    </w:p>
  </w:endnote>
  <w:endnote w:type="continuationNotice" w:id="1">
    <w:p w14:paraId="5CC4BBDA" w14:textId="77777777" w:rsidR="005D5D56" w:rsidRDefault="005D5D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4708495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F6F4" w14:textId="77777777" w:rsidR="005D5D56" w:rsidRPr="00AC3823" w:rsidRDefault="005D5D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8583E3" w14:textId="77777777" w:rsidR="005D5D56" w:rsidRPr="00AC3823" w:rsidRDefault="005D5D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DD972E" w14:textId="77777777" w:rsidR="005D5D56" w:rsidRPr="00AC3823" w:rsidRDefault="005D5D5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0F2DB4C3" w:rsidR="00153B49" w:rsidRPr="00741C16" w:rsidRDefault="00153B49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en-GB"/>
      </w:rPr>
    </w:pPr>
    <w:r w:rsidRPr="00741C16">
      <w:rPr>
        <w:b w:val="0"/>
        <w:bCs/>
        <w:i/>
        <w:iCs/>
        <w:lang w:val="en-GB"/>
      </w:rPr>
      <w:t>Document not edited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5918"/>
    <w:rsid w:val="00014331"/>
    <w:rsid w:val="000156E4"/>
    <w:rsid w:val="00017F94"/>
    <w:rsid w:val="00023842"/>
    <w:rsid w:val="000334F9"/>
    <w:rsid w:val="00050030"/>
    <w:rsid w:val="000626CD"/>
    <w:rsid w:val="0007796D"/>
    <w:rsid w:val="0008436A"/>
    <w:rsid w:val="00096EB7"/>
    <w:rsid w:val="000A3932"/>
    <w:rsid w:val="000A4002"/>
    <w:rsid w:val="000A7E01"/>
    <w:rsid w:val="000B1E4B"/>
    <w:rsid w:val="000B3B77"/>
    <w:rsid w:val="000B7790"/>
    <w:rsid w:val="000C390E"/>
    <w:rsid w:val="000D4D4F"/>
    <w:rsid w:val="000F14C6"/>
    <w:rsid w:val="000F4214"/>
    <w:rsid w:val="00100892"/>
    <w:rsid w:val="00100AD3"/>
    <w:rsid w:val="00103267"/>
    <w:rsid w:val="00106AF7"/>
    <w:rsid w:val="00111F2F"/>
    <w:rsid w:val="001338BA"/>
    <w:rsid w:val="00141F80"/>
    <w:rsid w:val="0014365E"/>
    <w:rsid w:val="0014660A"/>
    <w:rsid w:val="00150DB2"/>
    <w:rsid w:val="00151E81"/>
    <w:rsid w:val="00153B49"/>
    <w:rsid w:val="00160B2A"/>
    <w:rsid w:val="0017260D"/>
    <w:rsid w:val="00173150"/>
    <w:rsid w:val="001749B5"/>
    <w:rsid w:val="00176178"/>
    <w:rsid w:val="00184B24"/>
    <w:rsid w:val="0019157E"/>
    <w:rsid w:val="0019529D"/>
    <w:rsid w:val="0019698F"/>
    <w:rsid w:val="001E0C84"/>
    <w:rsid w:val="001F124F"/>
    <w:rsid w:val="001F3136"/>
    <w:rsid w:val="001F525A"/>
    <w:rsid w:val="0020162E"/>
    <w:rsid w:val="00203595"/>
    <w:rsid w:val="002216C5"/>
    <w:rsid w:val="00223272"/>
    <w:rsid w:val="00231837"/>
    <w:rsid w:val="00237BC2"/>
    <w:rsid w:val="00243D86"/>
    <w:rsid w:val="0024584C"/>
    <w:rsid w:val="0024779E"/>
    <w:rsid w:val="00267F22"/>
    <w:rsid w:val="00272390"/>
    <w:rsid w:val="00291F1D"/>
    <w:rsid w:val="0029407C"/>
    <w:rsid w:val="00296E0B"/>
    <w:rsid w:val="002A182B"/>
    <w:rsid w:val="002A1A65"/>
    <w:rsid w:val="002B5B96"/>
    <w:rsid w:val="002C30EE"/>
    <w:rsid w:val="002F4FCF"/>
    <w:rsid w:val="002F6C09"/>
    <w:rsid w:val="0030295E"/>
    <w:rsid w:val="003063DE"/>
    <w:rsid w:val="003071FD"/>
    <w:rsid w:val="00310BBF"/>
    <w:rsid w:val="00312AD7"/>
    <w:rsid w:val="00313B6C"/>
    <w:rsid w:val="00335AC0"/>
    <w:rsid w:val="00350987"/>
    <w:rsid w:val="00353ED5"/>
    <w:rsid w:val="00366D7F"/>
    <w:rsid w:val="00380A1A"/>
    <w:rsid w:val="00382A1F"/>
    <w:rsid w:val="00390178"/>
    <w:rsid w:val="0039269E"/>
    <w:rsid w:val="00397928"/>
    <w:rsid w:val="003A333E"/>
    <w:rsid w:val="003B417E"/>
    <w:rsid w:val="003C12C7"/>
    <w:rsid w:val="003C369F"/>
    <w:rsid w:val="003C3E7F"/>
    <w:rsid w:val="003C4351"/>
    <w:rsid w:val="003C48D7"/>
    <w:rsid w:val="003C63AC"/>
    <w:rsid w:val="003D1AD0"/>
    <w:rsid w:val="003F5071"/>
    <w:rsid w:val="003F5C16"/>
    <w:rsid w:val="00405AAA"/>
    <w:rsid w:val="00406F0D"/>
    <w:rsid w:val="0042480E"/>
    <w:rsid w:val="00424909"/>
    <w:rsid w:val="004379A8"/>
    <w:rsid w:val="00440F3B"/>
    <w:rsid w:val="00446FE5"/>
    <w:rsid w:val="00452396"/>
    <w:rsid w:val="004568B2"/>
    <w:rsid w:val="0045740E"/>
    <w:rsid w:val="00463A31"/>
    <w:rsid w:val="004661E0"/>
    <w:rsid w:val="00474431"/>
    <w:rsid w:val="00477E14"/>
    <w:rsid w:val="00493E4C"/>
    <w:rsid w:val="004D0FDA"/>
    <w:rsid w:val="004D1CEB"/>
    <w:rsid w:val="004E135C"/>
    <w:rsid w:val="004F4F9B"/>
    <w:rsid w:val="004F5F0D"/>
    <w:rsid w:val="004F7B10"/>
    <w:rsid w:val="00514B67"/>
    <w:rsid w:val="005206D2"/>
    <w:rsid w:val="00546B9A"/>
    <w:rsid w:val="005477B3"/>
    <w:rsid w:val="005505B7"/>
    <w:rsid w:val="005626FC"/>
    <w:rsid w:val="0056313B"/>
    <w:rsid w:val="00570666"/>
    <w:rsid w:val="0057234E"/>
    <w:rsid w:val="00573BE5"/>
    <w:rsid w:val="00586ED3"/>
    <w:rsid w:val="0059428E"/>
    <w:rsid w:val="00596AA9"/>
    <w:rsid w:val="005A260F"/>
    <w:rsid w:val="005C2994"/>
    <w:rsid w:val="005C6D64"/>
    <w:rsid w:val="005C6E97"/>
    <w:rsid w:val="005D4406"/>
    <w:rsid w:val="005D5D56"/>
    <w:rsid w:val="005E7B9E"/>
    <w:rsid w:val="00603FDD"/>
    <w:rsid w:val="00605824"/>
    <w:rsid w:val="006122C4"/>
    <w:rsid w:val="0061235C"/>
    <w:rsid w:val="0061321B"/>
    <w:rsid w:val="00626078"/>
    <w:rsid w:val="00646924"/>
    <w:rsid w:val="00657F1D"/>
    <w:rsid w:val="006642AD"/>
    <w:rsid w:val="00683F24"/>
    <w:rsid w:val="00685A0A"/>
    <w:rsid w:val="00686B36"/>
    <w:rsid w:val="006A4C82"/>
    <w:rsid w:val="006B071C"/>
    <w:rsid w:val="006B23A6"/>
    <w:rsid w:val="006C4560"/>
    <w:rsid w:val="006D0F42"/>
    <w:rsid w:val="006E134B"/>
    <w:rsid w:val="006E2C9B"/>
    <w:rsid w:val="007034CE"/>
    <w:rsid w:val="00705B0F"/>
    <w:rsid w:val="0070777F"/>
    <w:rsid w:val="0071601D"/>
    <w:rsid w:val="007161E2"/>
    <w:rsid w:val="007224EA"/>
    <w:rsid w:val="00722F02"/>
    <w:rsid w:val="0073149D"/>
    <w:rsid w:val="0073173B"/>
    <w:rsid w:val="00741C16"/>
    <w:rsid w:val="007537C5"/>
    <w:rsid w:val="00756FAB"/>
    <w:rsid w:val="0076624F"/>
    <w:rsid w:val="00766CEC"/>
    <w:rsid w:val="00786535"/>
    <w:rsid w:val="00791FC5"/>
    <w:rsid w:val="0079527C"/>
    <w:rsid w:val="007A62E6"/>
    <w:rsid w:val="007B105B"/>
    <w:rsid w:val="007C09FA"/>
    <w:rsid w:val="007C1CBE"/>
    <w:rsid w:val="007D0A06"/>
    <w:rsid w:val="007D307F"/>
    <w:rsid w:val="007E0C0A"/>
    <w:rsid w:val="007E30D5"/>
    <w:rsid w:val="007E3410"/>
    <w:rsid w:val="007E524D"/>
    <w:rsid w:val="007F13A6"/>
    <w:rsid w:val="007F35C8"/>
    <w:rsid w:val="0080684C"/>
    <w:rsid w:val="00815502"/>
    <w:rsid w:val="00823015"/>
    <w:rsid w:val="00833615"/>
    <w:rsid w:val="00841F1A"/>
    <w:rsid w:val="00854C5F"/>
    <w:rsid w:val="00863DAC"/>
    <w:rsid w:val="008660F1"/>
    <w:rsid w:val="00871C5B"/>
    <w:rsid w:val="00871C75"/>
    <w:rsid w:val="008776DC"/>
    <w:rsid w:val="008847A6"/>
    <w:rsid w:val="008A28BE"/>
    <w:rsid w:val="008A35DC"/>
    <w:rsid w:val="008B227E"/>
    <w:rsid w:val="008B3A84"/>
    <w:rsid w:val="008B4994"/>
    <w:rsid w:val="008C7292"/>
    <w:rsid w:val="008D1173"/>
    <w:rsid w:val="008D2D83"/>
    <w:rsid w:val="008F2A1D"/>
    <w:rsid w:val="0090035E"/>
    <w:rsid w:val="0090752E"/>
    <w:rsid w:val="00914A67"/>
    <w:rsid w:val="009227BA"/>
    <w:rsid w:val="0093050C"/>
    <w:rsid w:val="009308AA"/>
    <w:rsid w:val="00934C80"/>
    <w:rsid w:val="00957790"/>
    <w:rsid w:val="00962B39"/>
    <w:rsid w:val="009705C8"/>
    <w:rsid w:val="009778E4"/>
    <w:rsid w:val="009807B6"/>
    <w:rsid w:val="009807D7"/>
    <w:rsid w:val="00981E21"/>
    <w:rsid w:val="00983896"/>
    <w:rsid w:val="009966FA"/>
    <w:rsid w:val="009A004D"/>
    <w:rsid w:val="009A51FB"/>
    <w:rsid w:val="009A5EB4"/>
    <w:rsid w:val="009C1222"/>
    <w:rsid w:val="009C1608"/>
    <w:rsid w:val="009C1E3A"/>
    <w:rsid w:val="009C236D"/>
    <w:rsid w:val="009C3901"/>
    <w:rsid w:val="009C52C3"/>
    <w:rsid w:val="00A03425"/>
    <w:rsid w:val="00A12AB5"/>
    <w:rsid w:val="00A3423F"/>
    <w:rsid w:val="00A354DE"/>
    <w:rsid w:val="00A452D4"/>
    <w:rsid w:val="00A453E9"/>
    <w:rsid w:val="00A50AF5"/>
    <w:rsid w:val="00A906AD"/>
    <w:rsid w:val="00A93E0A"/>
    <w:rsid w:val="00AA26A6"/>
    <w:rsid w:val="00AB0A64"/>
    <w:rsid w:val="00AC3823"/>
    <w:rsid w:val="00AD0FCC"/>
    <w:rsid w:val="00AD3959"/>
    <w:rsid w:val="00AE323C"/>
    <w:rsid w:val="00AE3A02"/>
    <w:rsid w:val="00AE7D9F"/>
    <w:rsid w:val="00AF673B"/>
    <w:rsid w:val="00B00181"/>
    <w:rsid w:val="00B15D8E"/>
    <w:rsid w:val="00B17425"/>
    <w:rsid w:val="00B21083"/>
    <w:rsid w:val="00B21151"/>
    <w:rsid w:val="00B27E7D"/>
    <w:rsid w:val="00B3032E"/>
    <w:rsid w:val="00B43C66"/>
    <w:rsid w:val="00B47EA1"/>
    <w:rsid w:val="00B71C29"/>
    <w:rsid w:val="00B72337"/>
    <w:rsid w:val="00B765F7"/>
    <w:rsid w:val="00BA0CA9"/>
    <w:rsid w:val="00BA3F67"/>
    <w:rsid w:val="00BA6C62"/>
    <w:rsid w:val="00BB3E59"/>
    <w:rsid w:val="00BC0857"/>
    <w:rsid w:val="00BD1754"/>
    <w:rsid w:val="00BD646B"/>
    <w:rsid w:val="00BD7227"/>
    <w:rsid w:val="00BE084F"/>
    <w:rsid w:val="00BE1F4C"/>
    <w:rsid w:val="00BE4745"/>
    <w:rsid w:val="00BF2C3C"/>
    <w:rsid w:val="00BF3C2C"/>
    <w:rsid w:val="00BF63B7"/>
    <w:rsid w:val="00BF746C"/>
    <w:rsid w:val="00BF7A80"/>
    <w:rsid w:val="00C00293"/>
    <w:rsid w:val="00C02897"/>
    <w:rsid w:val="00C14757"/>
    <w:rsid w:val="00C15C5B"/>
    <w:rsid w:val="00C24084"/>
    <w:rsid w:val="00C72DC4"/>
    <w:rsid w:val="00C85AB6"/>
    <w:rsid w:val="00C903B4"/>
    <w:rsid w:val="00C94FD2"/>
    <w:rsid w:val="00CA0447"/>
    <w:rsid w:val="00CA650F"/>
    <w:rsid w:val="00CC1C4B"/>
    <w:rsid w:val="00CC2F37"/>
    <w:rsid w:val="00CC4C1F"/>
    <w:rsid w:val="00CC62D4"/>
    <w:rsid w:val="00CC72F8"/>
    <w:rsid w:val="00CD0336"/>
    <w:rsid w:val="00CD6EE7"/>
    <w:rsid w:val="00CE3678"/>
    <w:rsid w:val="00CE7CA0"/>
    <w:rsid w:val="00CF24DD"/>
    <w:rsid w:val="00CF3AE1"/>
    <w:rsid w:val="00CF51F1"/>
    <w:rsid w:val="00D06B7E"/>
    <w:rsid w:val="00D10D49"/>
    <w:rsid w:val="00D14585"/>
    <w:rsid w:val="00D15B1F"/>
    <w:rsid w:val="00D15C98"/>
    <w:rsid w:val="00D21CA7"/>
    <w:rsid w:val="00D22F8A"/>
    <w:rsid w:val="00D26E13"/>
    <w:rsid w:val="00D27FCA"/>
    <w:rsid w:val="00D3439C"/>
    <w:rsid w:val="00D37230"/>
    <w:rsid w:val="00D40AEB"/>
    <w:rsid w:val="00D47AA1"/>
    <w:rsid w:val="00D60C23"/>
    <w:rsid w:val="00D63A29"/>
    <w:rsid w:val="00D66565"/>
    <w:rsid w:val="00D9358C"/>
    <w:rsid w:val="00DA22F4"/>
    <w:rsid w:val="00DB1831"/>
    <w:rsid w:val="00DC2254"/>
    <w:rsid w:val="00DC4ECB"/>
    <w:rsid w:val="00DC4F98"/>
    <w:rsid w:val="00DD0B34"/>
    <w:rsid w:val="00DD3BFD"/>
    <w:rsid w:val="00DE1464"/>
    <w:rsid w:val="00DF6678"/>
    <w:rsid w:val="00E14478"/>
    <w:rsid w:val="00E22CF2"/>
    <w:rsid w:val="00E32409"/>
    <w:rsid w:val="00E33F14"/>
    <w:rsid w:val="00E452D4"/>
    <w:rsid w:val="00E462B2"/>
    <w:rsid w:val="00E52D9F"/>
    <w:rsid w:val="00E60285"/>
    <w:rsid w:val="00E61232"/>
    <w:rsid w:val="00E64579"/>
    <w:rsid w:val="00E75ACC"/>
    <w:rsid w:val="00E90477"/>
    <w:rsid w:val="00E91725"/>
    <w:rsid w:val="00E95D21"/>
    <w:rsid w:val="00E97989"/>
    <w:rsid w:val="00EB5029"/>
    <w:rsid w:val="00EC0D90"/>
    <w:rsid w:val="00EC100D"/>
    <w:rsid w:val="00EC533C"/>
    <w:rsid w:val="00ED3B23"/>
    <w:rsid w:val="00EF03B9"/>
    <w:rsid w:val="00EF38D2"/>
    <w:rsid w:val="00EF5D6C"/>
    <w:rsid w:val="00F12269"/>
    <w:rsid w:val="00F164B0"/>
    <w:rsid w:val="00F17298"/>
    <w:rsid w:val="00F32756"/>
    <w:rsid w:val="00F452D8"/>
    <w:rsid w:val="00F660DF"/>
    <w:rsid w:val="00F66516"/>
    <w:rsid w:val="00F701CE"/>
    <w:rsid w:val="00F80094"/>
    <w:rsid w:val="00F83BF1"/>
    <w:rsid w:val="00F8799D"/>
    <w:rsid w:val="00F91210"/>
    <w:rsid w:val="00F95C08"/>
    <w:rsid w:val="00FA01DD"/>
    <w:rsid w:val="00FA2884"/>
    <w:rsid w:val="00FA33E4"/>
    <w:rsid w:val="00FB23C1"/>
    <w:rsid w:val="00FB23D4"/>
    <w:rsid w:val="00FB26C3"/>
    <w:rsid w:val="00FE1F32"/>
    <w:rsid w:val="00FE4981"/>
    <w:rsid w:val="00FE5616"/>
    <w:rsid w:val="00FF3BEB"/>
    <w:rsid w:val="00FF47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413AD-769C-4802-AAF0-2307E622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2512A-BB38-45E9-B05F-32BF74E539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F827FA-2305-4D46-A1F9-2543FCB6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WN</cp:lastModifiedBy>
  <cp:revision>2</cp:revision>
  <cp:lastPrinted>2020-07-16T00:26:00Z</cp:lastPrinted>
  <dcterms:created xsi:type="dcterms:W3CDTF">2020-10-12T12:12:00Z</dcterms:created>
  <dcterms:modified xsi:type="dcterms:W3CDTF">2020-10-12T12:12:00Z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