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3D0" w:rsidRPr="00796CBA" w:rsidRDefault="001A33D0" w:rsidP="00BA60FC">
      <w:pPr>
        <w:widowControl w:val="0"/>
        <w:rPr>
          <w:b/>
          <w:sz w:val="24"/>
        </w:rPr>
      </w:pPr>
      <w:r w:rsidRPr="00796CBA">
        <w:rPr>
          <w:b/>
          <w:sz w:val="24"/>
        </w:rPr>
        <w:t>Title</w:t>
      </w:r>
      <w:r w:rsidR="00CD7693" w:rsidRPr="00796CBA">
        <w:rPr>
          <w:b/>
          <w:sz w:val="24"/>
        </w:rPr>
        <w:t xml:space="preserve">: </w:t>
      </w:r>
      <w:bookmarkStart w:id="0" w:name="_Hlk25831064"/>
      <w:r w:rsidR="00CD7693" w:rsidRPr="00796CBA">
        <w:rPr>
          <w:b/>
          <w:sz w:val="24"/>
        </w:rPr>
        <w:t xml:space="preserve">Non-Exhaust Brake Emissions — Laboratory testing — Part 1: Inertia Dynamometer Protocol to Measure and </w:t>
      </w:r>
      <w:proofErr w:type="spellStart"/>
      <w:r w:rsidR="00CD7693" w:rsidRPr="00796CBA">
        <w:rPr>
          <w:b/>
          <w:sz w:val="24"/>
        </w:rPr>
        <w:t>Characteri</w:t>
      </w:r>
      <w:r w:rsidR="00786E90" w:rsidRPr="00796CBA">
        <w:rPr>
          <w:b/>
          <w:sz w:val="24"/>
        </w:rPr>
        <w:t>s</w:t>
      </w:r>
      <w:r w:rsidR="00CD7693" w:rsidRPr="00796CBA">
        <w:rPr>
          <w:b/>
          <w:sz w:val="24"/>
        </w:rPr>
        <w:t>e</w:t>
      </w:r>
      <w:proofErr w:type="spellEnd"/>
      <w:r w:rsidR="00CD7693" w:rsidRPr="00796CBA">
        <w:rPr>
          <w:b/>
          <w:sz w:val="24"/>
        </w:rPr>
        <w:t xml:space="preserve"> Brake Emissions Using the WLTP-Brake Cycle</w:t>
      </w:r>
      <w:bookmarkEnd w:id="0"/>
    </w:p>
    <w:p w:rsidR="001A33D0" w:rsidRDefault="001A33D0" w:rsidP="00BA60FC">
      <w:pPr>
        <w:widowControl w:val="0"/>
      </w:pPr>
    </w:p>
    <w:p w:rsidR="008F20E5" w:rsidRDefault="004E55D2">
      <w:pPr>
        <w:widowControl w:val="0"/>
      </w:pPr>
      <w:r>
        <w:t xml:space="preserve">This </w:t>
      </w:r>
      <w:r w:rsidR="002511DD">
        <w:t xml:space="preserve">informal </w:t>
      </w:r>
      <w:r>
        <w:t xml:space="preserve">document </w:t>
      </w:r>
      <w:r w:rsidR="002511DD" w:rsidRPr="00A754C7">
        <w:rPr>
          <w:color w:val="000000" w:themeColor="text1"/>
        </w:rPr>
        <w:t xml:space="preserve">is submitted by the Informal Working Group (IWG) on </w:t>
      </w:r>
      <w:r w:rsidR="002511DD">
        <w:rPr>
          <w:color w:val="000000" w:themeColor="text1"/>
        </w:rPr>
        <w:t xml:space="preserve">Particle Measurement </w:t>
      </w:r>
      <w:proofErr w:type="spellStart"/>
      <w:r w:rsidR="002511DD">
        <w:rPr>
          <w:color w:val="000000" w:themeColor="text1"/>
        </w:rPr>
        <w:t>Programme</w:t>
      </w:r>
      <w:proofErr w:type="spellEnd"/>
      <w:r w:rsidR="002511DD">
        <w:rPr>
          <w:color w:val="000000" w:themeColor="text1"/>
        </w:rPr>
        <w:t xml:space="preserve"> </w:t>
      </w:r>
      <w:r w:rsidR="002511DD" w:rsidRPr="00A754C7">
        <w:rPr>
          <w:color w:val="000000" w:themeColor="text1"/>
        </w:rPr>
        <w:t>to inform and update the GRPE of the work</w:t>
      </w:r>
      <w:bookmarkStart w:id="1" w:name="_GoBack"/>
      <w:bookmarkEnd w:id="1"/>
      <w:r w:rsidR="002511DD" w:rsidRPr="00A754C7">
        <w:rPr>
          <w:color w:val="000000" w:themeColor="text1"/>
        </w:rPr>
        <w:t xml:space="preserve"> of the IWG </w:t>
      </w:r>
      <w:r w:rsidR="005F1C36">
        <w:rPr>
          <w:color w:val="000000" w:themeColor="text1"/>
        </w:rPr>
        <w:t xml:space="preserve">PMP Task Force 1 (TF1) on </w:t>
      </w:r>
      <w:r w:rsidR="00AF7746">
        <w:rPr>
          <w:color w:val="000000" w:themeColor="text1"/>
        </w:rPr>
        <w:t xml:space="preserve">the development of the </w:t>
      </w:r>
      <w:r w:rsidR="00AF7746">
        <w:t xml:space="preserve">novel WLTP-Brake Cycle </w:t>
      </w:r>
      <w:r w:rsidR="00AF7746">
        <w:rPr>
          <w:color w:val="000000" w:themeColor="text1"/>
        </w:rPr>
        <w:t xml:space="preserve">and its application </w:t>
      </w:r>
      <w:r w:rsidR="00AF7746">
        <w:t>on the measurement and characterization of brake emissions at brake dynamometer level</w:t>
      </w:r>
      <w:r w:rsidR="002511DD" w:rsidRPr="00A754C7">
        <w:rPr>
          <w:color w:val="000000" w:themeColor="text1"/>
        </w:rPr>
        <w:t>.</w:t>
      </w:r>
    </w:p>
    <w:p w:rsidR="004E55D2" w:rsidRPr="00413FE8" w:rsidRDefault="005F1C36" w:rsidP="004E050B">
      <w:pPr>
        <w:widowControl w:val="0"/>
      </w:pPr>
      <w:r>
        <w:t>The informal document describes</w:t>
      </w:r>
      <w:r w:rsidR="004E55D2">
        <w:t xml:space="preserve"> the first part of the </w:t>
      </w:r>
      <w:r w:rsidR="00596369">
        <w:t xml:space="preserve">PMP </w:t>
      </w:r>
      <w:r w:rsidR="00767CF2">
        <w:t>Brake</w:t>
      </w:r>
      <w:r w:rsidR="00596369">
        <w:t xml:space="preserve"> </w:t>
      </w:r>
      <w:r w:rsidR="00767CF2">
        <w:t>P</w:t>
      </w:r>
      <w:r w:rsidR="004E55D2">
        <w:t xml:space="preserve">rotocol </w:t>
      </w:r>
      <w:r w:rsidR="004E050B">
        <w:t xml:space="preserve">for measuring brake particle emissions and </w:t>
      </w:r>
      <w:r w:rsidR="004E55D2" w:rsidRPr="00413FE8">
        <w:t xml:space="preserve">addresses items </w:t>
      </w:r>
      <w:r w:rsidR="004E050B">
        <w:t xml:space="preserve">related to the novel </w:t>
      </w:r>
      <w:r w:rsidR="0023517F">
        <w:t>WLTP-B</w:t>
      </w:r>
      <w:r w:rsidR="004E050B">
        <w:t xml:space="preserve">rake </w:t>
      </w:r>
      <w:r w:rsidR="0023517F">
        <w:t>C</w:t>
      </w:r>
      <w:r w:rsidR="004E050B">
        <w:t xml:space="preserve">ycle and </w:t>
      </w:r>
      <w:r w:rsidR="004E55D2" w:rsidRPr="00413FE8">
        <w:t>the inertia dynamometer test itself.</w:t>
      </w:r>
      <w:r w:rsidR="004E55D2">
        <w:t xml:space="preserve"> </w:t>
      </w:r>
      <w:r w:rsidR="004E55D2" w:rsidRPr="00413FE8">
        <w:t xml:space="preserve">The </w:t>
      </w:r>
      <w:r w:rsidR="00B42D8C">
        <w:t xml:space="preserve">PMP </w:t>
      </w:r>
      <w:r w:rsidR="00767CF2">
        <w:t>Brake</w:t>
      </w:r>
      <w:r w:rsidR="004E55D2" w:rsidRPr="00413FE8">
        <w:t xml:space="preserve"> protocol</w:t>
      </w:r>
      <w:r w:rsidR="00596369">
        <w:t xml:space="preserve"> will include</w:t>
      </w:r>
      <w:r w:rsidR="004E55D2" w:rsidRPr="00413FE8">
        <w:t xml:space="preserve"> three sections</w:t>
      </w:r>
      <w:r w:rsidR="00596369">
        <w:t xml:space="preserve"> aiming</w:t>
      </w:r>
      <w:r w:rsidR="004E55D2" w:rsidRPr="00413FE8">
        <w:t xml:space="preserve"> to provide a comprehensive protocol for testing facilities:</w:t>
      </w:r>
    </w:p>
    <w:p w:rsidR="004E55D2" w:rsidRPr="00413FE8" w:rsidRDefault="004E55D2" w:rsidP="004E55D2">
      <w:pPr>
        <w:pStyle w:val="ListParagraph"/>
        <w:widowControl w:val="0"/>
        <w:numPr>
          <w:ilvl w:val="0"/>
          <w:numId w:val="259"/>
        </w:numPr>
        <w:tabs>
          <w:tab w:val="left" w:pos="360"/>
        </w:tabs>
        <w:spacing w:before="120" w:after="60"/>
        <w:ind w:left="357" w:hanging="357"/>
        <w:contextualSpacing w:val="0"/>
      </w:pPr>
      <w:r w:rsidRPr="00413FE8">
        <w:t xml:space="preserve">Part 1: Inertia Dynamometer Protocol to Measure and </w:t>
      </w:r>
      <w:proofErr w:type="spellStart"/>
      <w:r w:rsidRPr="00413FE8">
        <w:t>Characterise</w:t>
      </w:r>
      <w:proofErr w:type="spellEnd"/>
      <w:r w:rsidRPr="00413FE8">
        <w:t xml:space="preserve"> Brake Emissions Using the </w:t>
      </w:r>
      <w:r w:rsidRPr="00413FE8">
        <w:br/>
      </w:r>
      <w:r w:rsidRPr="00CB0F5C">
        <w:t>WLTP-Brake Cycle</w:t>
      </w:r>
      <w:r w:rsidRPr="00413FE8">
        <w:t>;</w:t>
      </w:r>
    </w:p>
    <w:p w:rsidR="004E55D2" w:rsidRDefault="004E55D2" w:rsidP="004E55D2">
      <w:pPr>
        <w:pStyle w:val="ListParagraph"/>
        <w:widowControl w:val="0"/>
        <w:numPr>
          <w:ilvl w:val="0"/>
          <w:numId w:val="259"/>
        </w:numPr>
        <w:tabs>
          <w:tab w:val="left" w:pos="360"/>
        </w:tabs>
        <w:spacing w:before="0" w:after="60"/>
        <w:ind w:left="357" w:hanging="357"/>
        <w:contextualSpacing w:val="0"/>
      </w:pPr>
      <w:r w:rsidRPr="00413FE8">
        <w:t>Part 2: Minimum Requirements and Guidelines for Sampling and Measurement of Brake Emissions for Particle Number and Particle Mass;</w:t>
      </w:r>
    </w:p>
    <w:p w:rsidR="004E55D2" w:rsidRPr="007478B3" w:rsidRDefault="004E55D2" w:rsidP="004E55D2">
      <w:pPr>
        <w:pStyle w:val="ListParagraph"/>
        <w:widowControl w:val="0"/>
        <w:numPr>
          <w:ilvl w:val="0"/>
          <w:numId w:val="259"/>
        </w:numPr>
        <w:tabs>
          <w:tab w:val="left" w:pos="360"/>
        </w:tabs>
        <w:spacing w:before="0" w:after="60"/>
        <w:ind w:left="357" w:hanging="357"/>
        <w:contextualSpacing w:val="0"/>
      </w:pPr>
      <w:r w:rsidRPr="00413FE8">
        <w:t>Part 3: Reporting Test Results from Brake Emissions Testing.</w:t>
      </w:r>
    </w:p>
    <w:p w:rsidR="001A33D0" w:rsidRDefault="001A33D0" w:rsidP="00B857EB">
      <w:pPr>
        <w:widowControl w:val="0"/>
      </w:pPr>
      <w:r w:rsidRPr="007478B3">
        <w:t xml:space="preserve">This document is </w:t>
      </w:r>
      <w:r w:rsidR="005F1C36">
        <w:t>submitted mainly with an informative purpose</w:t>
      </w:r>
      <w:r w:rsidRPr="007478B3">
        <w:t xml:space="preserve">. It is subject to change without notice and may not be referred to </w:t>
      </w:r>
      <w:r w:rsidR="00765047" w:rsidRPr="007478B3">
        <w:t>as an official report</w:t>
      </w:r>
      <w:r w:rsidRPr="007478B3">
        <w:t>.</w:t>
      </w:r>
      <w:r w:rsidR="00B42D8C">
        <w:t xml:space="preserve"> The contents of the present document will be finalized </w:t>
      </w:r>
      <w:r w:rsidR="00596369">
        <w:t>and included to</w:t>
      </w:r>
      <w:r w:rsidR="00B42D8C">
        <w:t xml:space="preserve"> the official report</w:t>
      </w:r>
      <w:r w:rsidR="00767CF2">
        <w:t>, hereafter mentioned as PMP Brake Protocol,</w:t>
      </w:r>
      <w:r w:rsidR="00B42D8C">
        <w:t xml:space="preserve"> that will be submitted after the production of the three different sections</w:t>
      </w:r>
      <w:r w:rsidR="00596369">
        <w:t xml:space="preserve"> as listed above</w:t>
      </w:r>
      <w:r w:rsidR="00B42D8C">
        <w:t>.</w:t>
      </w:r>
    </w:p>
    <w:p w:rsidR="00065EAF" w:rsidRPr="007478B3" w:rsidRDefault="00065EAF" w:rsidP="00B857EB">
      <w:pPr>
        <w:widowControl w:val="0"/>
      </w:pPr>
      <w:r w:rsidRPr="00065EAF">
        <w:t xml:space="preserve">Health effect studies are under the responsibility of the WHO (World Health </w:t>
      </w:r>
      <w:proofErr w:type="spellStart"/>
      <w:r w:rsidRPr="00065EAF">
        <w:t>Organisation</w:t>
      </w:r>
      <w:proofErr w:type="spellEnd"/>
      <w:r w:rsidRPr="00065EAF">
        <w:t xml:space="preserve">) and outside the scope of the PMP group. Therefore, the proposed methodology is not related </w:t>
      </w:r>
      <w:r>
        <w:t>to health</w:t>
      </w:r>
      <w:r w:rsidRPr="00065EAF">
        <w:t xml:space="preserve"> </w:t>
      </w:r>
      <w:r>
        <w:t>topics</w:t>
      </w:r>
      <w:r w:rsidRPr="00065EAF">
        <w:t>.</w:t>
      </w:r>
    </w:p>
    <w:p w:rsidR="001A33D0" w:rsidRDefault="001A33D0" w:rsidP="00B857EB">
      <w:pPr>
        <w:widowControl w:val="0"/>
      </w:pPr>
      <w:r w:rsidRPr="007478B3">
        <w:t>Recipients of this draft are invited to submit, with their comments, notification of any relevant patent rights of which they are aware and to provide supporting documentation.</w:t>
      </w:r>
      <w:r w:rsidR="00B16CE3">
        <w:t xml:space="preserve"> To the authors knowledge, n</w:t>
      </w:r>
      <w:r w:rsidR="00B16CE3" w:rsidRPr="00413FE8">
        <w:t>one of the work and developments before this publication makes use or reference to any patent. No inventor has come forward, claiming patent infringement.</w:t>
      </w:r>
    </w:p>
    <w:p w:rsidR="00B16CE3" w:rsidRDefault="00B16CE3" w:rsidP="00B857EB">
      <w:pPr>
        <w:widowControl w:val="0"/>
      </w:pPr>
      <w:r w:rsidRPr="00413FE8">
        <w:t>Any trade name used in this document is information given for the convenience of users and does not constitute an endorsement.</w:t>
      </w:r>
    </w:p>
    <w:p w:rsidR="0084287D" w:rsidRDefault="00B42D8C" w:rsidP="00B857EB">
      <w:pPr>
        <w:widowControl w:val="0"/>
      </w:pPr>
      <w:r>
        <w:t>The PMP IWG TF1 on non-exhaust emissions comprise</w:t>
      </w:r>
      <w:r w:rsidR="00927069">
        <w:t>s</w:t>
      </w:r>
      <w:r>
        <w:t xml:space="preserve"> the following participants </w:t>
      </w:r>
      <w:r w:rsidR="0084287D">
        <w:t>(</w:t>
      </w:r>
      <w:r>
        <w:t>listed in alphabetical order</w:t>
      </w:r>
      <w:r w:rsidR="0084287D">
        <w:t>)</w:t>
      </w:r>
      <w:r>
        <w:t>: AGUDELO Carlos (</w:t>
      </w:r>
      <w:r w:rsidRPr="00927069">
        <w:rPr>
          <w:i/>
        </w:rPr>
        <w:t>Link Engineering</w:t>
      </w:r>
      <w:r>
        <w:t>), ANSALONI Simone (</w:t>
      </w:r>
      <w:r w:rsidRPr="00927069">
        <w:rPr>
          <w:i/>
        </w:rPr>
        <w:t xml:space="preserve">ITT Friction </w:t>
      </w:r>
      <w:r w:rsidR="00927069" w:rsidRPr="00927069">
        <w:rPr>
          <w:i/>
        </w:rPr>
        <w:t>Technologies</w:t>
      </w:r>
      <w:r>
        <w:t>), GRAMSTAT Sebastian (</w:t>
      </w:r>
      <w:r w:rsidRPr="00927069">
        <w:rPr>
          <w:i/>
        </w:rPr>
        <w:t>Audi</w:t>
      </w:r>
      <w:r w:rsidR="00927069" w:rsidRPr="00927069">
        <w:rPr>
          <w:i/>
        </w:rPr>
        <w:t xml:space="preserve"> AG</w:t>
      </w:r>
      <w:r>
        <w:t>), GRIGORATOS Theodoros (</w:t>
      </w:r>
      <w:r w:rsidR="00927069" w:rsidRPr="00927069">
        <w:rPr>
          <w:i/>
        </w:rPr>
        <w:t>E</w:t>
      </w:r>
      <w:r w:rsidR="00927069">
        <w:rPr>
          <w:i/>
        </w:rPr>
        <w:t xml:space="preserve">uropean </w:t>
      </w:r>
      <w:r w:rsidR="00927069" w:rsidRPr="00927069">
        <w:rPr>
          <w:i/>
        </w:rPr>
        <w:t>C</w:t>
      </w:r>
      <w:r w:rsidR="00927069">
        <w:rPr>
          <w:i/>
        </w:rPr>
        <w:t>ommission,</w:t>
      </w:r>
      <w:r w:rsidR="00927069" w:rsidRPr="00927069">
        <w:rPr>
          <w:i/>
        </w:rPr>
        <w:t xml:space="preserve"> </w:t>
      </w:r>
      <w:r w:rsidRPr="00927069">
        <w:rPr>
          <w:i/>
        </w:rPr>
        <w:t>J</w:t>
      </w:r>
      <w:r w:rsidR="00927069">
        <w:rPr>
          <w:i/>
        </w:rPr>
        <w:t xml:space="preserve">oint </w:t>
      </w:r>
      <w:r w:rsidRPr="00927069">
        <w:rPr>
          <w:i/>
        </w:rPr>
        <w:t>R</w:t>
      </w:r>
      <w:r w:rsidR="00927069">
        <w:rPr>
          <w:i/>
        </w:rPr>
        <w:t xml:space="preserve">esearch </w:t>
      </w:r>
      <w:r w:rsidRPr="00927069">
        <w:rPr>
          <w:i/>
        </w:rPr>
        <w:t>C</w:t>
      </w:r>
      <w:r w:rsidR="00927069">
        <w:rPr>
          <w:i/>
        </w:rPr>
        <w:t>entre</w:t>
      </w:r>
      <w:r>
        <w:t xml:space="preserve">), GROCHOWICZ </w:t>
      </w:r>
      <w:proofErr w:type="spellStart"/>
      <w:r>
        <w:t>Jarek</w:t>
      </w:r>
      <w:proofErr w:type="spellEnd"/>
      <w:r>
        <w:t xml:space="preserve"> (</w:t>
      </w:r>
      <w:r w:rsidRPr="00927069">
        <w:rPr>
          <w:i/>
        </w:rPr>
        <w:t>Ford</w:t>
      </w:r>
      <w:r w:rsidR="00927069" w:rsidRPr="00927069">
        <w:rPr>
          <w:i/>
        </w:rPr>
        <w:t xml:space="preserve"> </w:t>
      </w:r>
      <w:r w:rsidR="00927069" w:rsidRPr="00927069">
        <w:rPr>
          <w:rStyle w:val="st"/>
          <w:i/>
        </w:rPr>
        <w:t>Werke GmbH</w:t>
      </w:r>
      <w:r>
        <w:t>), MATHISSEN Marcel (</w:t>
      </w:r>
      <w:r w:rsidRPr="00927069">
        <w:rPr>
          <w:i/>
        </w:rPr>
        <w:t>Ford</w:t>
      </w:r>
      <w:r w:rsidR="00927069" w:rsidRPr="00927069">
        <w:rPr>
          <w:i/>
        </w:rPr>
        <w:t xml:space="preserve"> </w:t>
      </w:r>
      <w:r w:rsidR="00927069" w:rsidRPr="00927069">
        <w:rPr>
          <w:rStyle w:val="st"/>
          <w:i/>
        </w:rPr>
        <w:t>Werke GmbH</w:t>
      </w:r>
      <w:r>
        <w:t>), PAULUS Andreas (</w:t>
      </w:r>
      <w:r w:rsidR="00927069" w:rsidRPr="00927069">
        <w:rPr>
          <w:i/>
        </w:rPr>
        <w:t>TMD Friction GmbH</w:t>
      </w:r>
      <w:r>
        <w:t>), PERRICONE Guido (</w:t>
      </w:r>
      <w:r w:rsidR="00927069" w:rsidRPr="00927069">
        <w:rPr>
          <w:i/>
        </w:rPr>
        <w:t>Brembo S.p.A.</w:t>
      </w:r>
      <w:r>
        <w:t>), ROBERE Matt (</w:t>
      </w:r>
      <w:r w:rsidR="00927069" w:rsidRPr="00927069">
        <w:rPr>
          <w:i/>
        </w:rPr>
        <w:t>General Motors</w:t>
      </w:r>
      <w:r>
        <w:t>), SIN Agusti (</w:t>
      </w:r>
      <w:r w:rsidRPr="00927069">
        <w:rPr>
          <w:i/>
        </w:rPr>
        <w:t xml:space="preserve">ITT Friction </w:t>
      </w:r>
      <w:r w:rsidR="00927069" w:rsidRPr="00927069">
        <w:rPr>
          <w:i/>
        </w:rPr>
        <w:t>Technologies</w:t>
      </w:r>
      <w:r>
        <w:t>), VEDULA Ravi (</w:t>
      </w:r>
      <w:r w:rsidRPr="00927069">
        <w:rPr>
          <w:i/>
        </w:rPr>
        <w:t>Link Engineering</w:t>
      </w:r>
      <w:r>
        <w:t>)</w:t>
      </w:r>
      <w:r w:rsidR="00927069">
        <w:t>.</w:t>
      </w:r>
      <w:r w:rsidR="00333A25">
        <w:t xml:space="preserve"> </w:t>
      </w:r>
    </w:p>
    <w:p w:rsidR="00B42D8C" w:rsidRPr="007478B3" w:rsidRDefault="00333A25" w:rsidP="00B857EB">
      <w:pPr>
        <w:widowControl w:val="0"/>
      </w:pPr>
      <w:r>
        <w:t>Comments on the document were provided by: COLIER Sonya (</w:t>
      </w:r>
      <w:r w:rsidRPr="0084287D">
        <w:rPr>
          <w:i/>
        </w:rPr>
        <w:t>California Air Resources Board</w:t>
      </w:r>
      <w:r>
        <w:t>), HAGINO Hiroyuki (</w:t>
      </w:r>
      <w:r w:rsidRPr="0084287D">
        <w:rPr>
          <w:i/>
        </w:rPr>
        <w:t>Japan Automobile Research Institute</w:t>
      </w:r>
      <w:r>
        <w:t>) and MARTINI Giorgio (</w:t>
      </w:r>
      <w:r w:rsidRPr="00927069">
        <w:rPr>
          <w:i/>
        </w:rPr>
        <w:t>E</w:t>
      </w:r>
      <w:r>
        <w:rPr>
          <w:i/>
        </w:rPr>
        <w:t xml:space="preserve">uropean </w:t>
      </w:r>
      <w:r w:rsidRPr="00927069">
        <w:rPr>
          <w:i/>
        </w:rPr>
        <w:t>C</w:t>
      </w:r>
      <w:r>
        <w:rPr>
          <w:i/>
        </w:rPr>
        <w:t>ommission,</w:t>
      </w:r>
      <w:r w:rsidRPr="00927069">
        <w:rPr>
          <w:i/>
        </w:rPr>
        <w:t xml:space="preserve"> J</w:t>
      </w:r>
      <w:r>
        <w:rPr>
          <w:i/>
        </w:rPr>
        <w:t xml:space="preserve">oint </w:t>
      </w:r>
      <w:r w:rsidRPr="00927069">
        <w:rPr>
          <w:i/>
        </w:rPr>
        <w:t>R</w:t>
      </w:r>
      <w:r>
        <w:rPr>
          <w:i/>
        </w:rPr>
        <w:t xml:space="preserve">esearch </w:t>
      </w:r>
      <w:r w:rsidRPr="00927069">
        <w:rPr>
          <w:i/>
        </w:rPr>
        <w:t>C</w:t>
      </w:r>
      <w:r>
        <w:rPr>
          <w:i/>
        </w:rPr>
        <w:t>entre</w:t>
      </w:r>
      <w:r>
        <w:t>).</w:t>
      </w:r>
      <w:r w:rsidR="00B42D8C">
        <w:t xml:space="preserve">  </w:t>
      </w:r>
    </w:p>
    <w:p w:rsidR="001A33D0" w:rsidRPr="007478B3" w:rsidRDefault="001A33D0" w:rsidP="00BA60FC">
      <w:pPr>
        <w:widowControl w:val="0"/>
      </w:pPr>
    </w:p>
    <w:p w:rsidR="001A33D0" w:rsidRPr="007478B3" w:rsidRDefault="001A33D0" w:rsidP="00BA60FC">
      <w:pPr>
        <w:widowControl w:val="0"/>
        <w:sectPr w:rsidR="001A33D0" w:rsidRPr="007478B3" w:rsidSect="004421EF">
          <w:headerReference w:type="even" r:id="rId8"/>
          <w:headerReference w:type="default" r:id="rId9"/>
          <w:footerReference w:type="even" r:id="rId10"/>
          <w:type w:val="oddPage"/>
          <w:pgSz w:w="11906" w:h="16838" w:code="9"/>
          <w:pgMar w:top="794" w:right="1077" w:bottom="567" w:left="1077" w:header="709" w:footer="284" w:gutter="0"/>
          <w:cols w:space="720"/>
        </w:sectPr>
      </w:pPr>
    </w:p>
    <w:p w:rsidR="00C77BCD" w:rsidRPr="00347BBD" w:rsidRDefault="006A74C5" w:rsidP="00347BBD">
      <w:pPr>
        <w:pStyle w:val="zzContents"/>
        <w:keepNext w:val="0"/>
        <w:widowControl w:val="0"/>
        <w:spacing w:before="240"/>
        <w:jc w:val="both"/>
      </w:pPr>
      <w:r>
        <w:lastRenderedPageBreak/>
        <w:t xml:space="preserve">Table of </w:t>
      </w:r>
      <w:r w:rsidR="001A33D0" w:rsidRPr="007478B3">
        <w:t>Contents</w:t>
      </w:r>
      <w:r w:rsidR="00863401" w:rsidRPr="004F53A0">
        <w:rPr>
          <w:b w:val="0"/>
        </w:rPr>
        <w:fldChar w:fldCharType="begin"/>
      </w:r>
      <w:r w:rsidR="0054733A" w:rsidRPr="004F53A0">
        <w:rPr>
          <w:b w:val="0"/>
        </w:rPr>
        <w:instrText xml:space="preserve"> TOC \o "2-3" \h \z \t "Heading 1;1;ANNEX;1;Biblio Title;1;Foreword Title;1;Intro Title;1" </w:instrText>
      </w:r>
      <w:r w:rsidR="00863401" w:rsidRPr="004F53A0">
        <w:rPr>
          <w:b w:val="0"/>
        </w:rPr>
        <w:fldChar w:fldCharType="separate"/>
      </w:r>
    </w:p>
    <w:p w:rsidR="00281095" w:rsidRPr="00281095" w:rsidRDefault="00863401" w:rsidP="00281095">
      <w:pPr>
        <w:pStyle w:val="TOC2"/>
        <w:rPr>
          <w:b w:val="0"/>
        </w:rPr>
      </w:pPr>
      <w:r w:rsidRPr="004F53A0">
        <w:rPr>
          <w:b w:val="0"/>
        </w:rPr>
        <w:fldChar w:fldCharType="end"/>
      </w:r>
      <w:r w:rsidR="00281095" w:rsidRPr="00281095">
        <w:rPr>
          <w:b w:val="0"/>
        </w:rPr>
        <w:tab/>
        <w:t>Foreword</w:t>
      </w:r>
      <w:r w:rsidR="00281095" w:rsidRPr="00281095">
        <w:rPr>
          <w:b w:val="0"/>
        </w:rPr>
        <w:tab/>
        <w:t>iii</w:t>
      </w:r>
    </w:p>
    <w:p w:rsidR="00281095" w:rsidRPr="00281095" w:rsidRDefault="00281095" w:rsidP="00281095">
      <w:pPr>
        <w:pStyle w:val="TOC2"/>
        <w:rPr>
          <w:b w:val="0"/>
        </w:rPr>
      </w:pPr>
      <w:r w:rsidRPr="00281095">
        <w:rPr>
          <w:b w:val="0"/>
        </w:rPr>
        <w:tab/>
        <w:t>Introduction</w:t>
      </w:r>
      <w:r w:rsidRPr="00281095">
        <w:rPr>
          <w:b w:val="0"/>
        </w:rPr>
        <w:tab/>
        <w:t>v</w:t>
      </w:r>
    </w:p>
    <w:p w:rsidR="00281095" w:rsidRPr="00281095" w:rsidRDefault="00281095" w:rsidP="00281095">
      <w:pPr>
        <w:pStyle w:val="TOC2"/>
        <w:rPr>
          <w:b w:val="0"/>
        </w:rPr>
      </w:pPr>
      <w:r w:rsidRPr="00281095">
        <w:rPr>
          <w:b w:val="0"/>
        </w:rPr>
        <w:t>1.</w:t>
      </w:r>
      <w:r w:rsidRPr="00281095">
        <w:rPr>
          <w:b w:val="0"/>
        </w:rPr>
        <w:tab/>
        <w:t>Purpose</w:t>
      </w:r>
      <w:r w:rsidRPr="00281095">
        <w:rPr>
          <w:b w:val="0"/>
        </w:rPr>
        <w:tab/>
        <w:t>1</w:t>
      </w:r>
    </w:p>
    <w:p w:rsidR="00281095" w:rsidRPr="00281095" w:rsidRDefault="00281095" w:rsidP="00281095">
      <w:pPr>
        <w:pStyle w:val="TOC2"/>
        <w:rPr>
          <w:b w:val="0"/>
        </w:rPr>
      </w:pPr>
      <w:r w:rsidRPr="00281095">
        <w:rPr>
          <w:b w:val="0"/>
        </w:rPr>
        <w:t>2.</w:t>
      </w:r>
      <w:r w:rsidRPr="00281095">
        <w:rPr>
          <w:b w:val="0"/>
        </w:rPr>
        <w:tab/>
        <w:t>Scope</w:t>
      </w:r>
      <w:r w:rsidRPr="00281095">
        <w:rPr>
          <w:b w:val="0"/>
        </w:rPr>
        <w:tab/>
        <w:t>1</w:t>
      </w:r>
    </w:p>
    <w:p w:rsidR="00281095" w:rsidRPr="00281095" w:rsidRDefault="00281095" w:rsidP="00281095">
      <w:pPr>
        <w:pStyle w:val="TOC2"/>
        <w:rPr>
          <w:b w:val="0"/>
        </w:rPr>
      </w:pPr>
      <w:r w:rsidRPr="00281095">
        <w:rPr>
          <w:b w:val="0"/>
        </w:rPr>
        <w:t>3.</w:t>
      </w:r>
      <w:r w:rsidRPr="00281095">
        <w:rPr>
          <w:b w:val="0"/>
        </w:rPr>
        <w:tab/>
        <w:t>Normative References</w:t>
      </w:r>
      <w:r w:rsidRPr="00281095">
        <w:rPr>
          <w:b w:val="0"/>
        </w:rPr>
        <w:tab/>
        <w:t>1</w:t>
      </w:r>
    </w:p>
    <w:p w:rsidR="00281095" w:rsidRPr="00281095" w:rsidRDefault="00281095" w:rsidP="00281095">
      <w:pPr>
        <w:pStyle w:val="TOC2"/>
        <w:rPr>
          <w:b w:val="0"/>
        </w:rPr>
      </w:pPr>
      <w:r w:rsidRPr="00281095">
        <w:rPr>
          <w:b w:val="0"/>
        </w:rPr>
        <w:t>4.</w:t>
      </w:r>
      <w:r w:rsidRPr="00281095">
        <w:rPr>
          <w:b w:val="0"/>
        </w:rPr>
        <w:tab/>
        <w:t>Terms and Definitions</w:t>
      </w:r>
      <w:r w:rsidRPr="00281095">
        <w:rPr>
          <w:b w:val="0"/>
        </w:rPr>
        <w:tab/>
        <w:t>2</w:t>
      </w:r>
    </w:p>
    <w:p w:rsidR="00281095" w:rsidRPr="00281095" w:rsidRDefault="00281095" w:rsidP="00281095">
      <w:pPr>
        <w:pStyle w:val="TOC2"/>
        <w:rPr>
          <w:b w:val="0"/>
        </w:rPr>
      </w:pPr>
      <w:r w:rsidRPr="00281095">
        <w:rPr>
          <w:b w:val="0"/>
        </w:rPr>
        <w:t>5.</w:t>
      </w:r>
      <w:r w:rsidRPr="00281095">
        <w:rPr>
          <w:b w:val="0"/>
        </w:rPr>
        <w:tab/>
        <w:t>Symbols, abbreviations, and units</w:t>
      </w:r>
      <w:r w:rsidRPr="00281095">
        <w:rPr>
          <w:b w:val="0"/>
        </w:rPr>
        <w:tab/>
        <w:t>20</w:t>
      </w:r>
    </w:p>
    <w:p w:rsidR="00281095" w:rsidRPr="00281095" w:rsidRDefault="00281095" w:rsidP="00281095">
      <w:pPr>
        <w:pStyle w:val="TOC2"/>
        <w:rPr>
          <w:b w:val="0"/>
        </w:rPr>
      </w:pPr>
      <w:r w:rsidRPr="00281095">
        <w:rPr>
          <w:b w:val="0"/>
        </w:rPr>
        <w:t>6.</w:t>
      </w:r>
      <w:r w:rsidRPr="00281095">
        <w:rPr>
          <w:b w:val="0"/>
        </w:rPr>
        <w:tab/>
        <w:t>General inertia dynamometer system requirements</w:t>
      </w:r>
      <w:r w:rsidRPr="00281095">
        <w:rPr>
          <w:b w:val="0"/>
        </w:rPr>
        <w:tab/>
        <w:t>21</w:t>
      </w:r>
    </w:p>
    <w:p w:rsidR="00281095" w:rsidRPr="00281095" w:rsidRDefault="00281095" w:rsidP="00281095">
      <w:pPr>
        <w:pStyle w:val="TOC2"/>
        <w:rPr>
          <w:b w:val="0"/>
        </w:rPr>
      </w:pPr>
      <w:r w:rsidRPr="00281095">
        <w:rPr>
          <w:b w:val="0"/>
        </w:rPr>
        <w:t>6.1</w:t>
      </w:r>
      <w:r w:rsidRPr="00281095">
        <w:rPr>
          <w:b w:val="0"/>
        </w:rPr>
        <w:tab/>
        <w:t>Minimum requirements for time-resolved data collection</w:t>
      </w:r>
      <w:r w:rsidRPr="00281095">
        <w:rPr>
          <w:b w:val="0"/>
        </w:rPr>
        <w:tab/>
        <w:t>21</w:t>
      </w:r>
    </w:p>
    <w:p w:rsidR="00281095" w:rsidRPr="00281095" w:rsidRDefault="00281095" w:rsidP="00281095">
      <w:pPr>
        <w:pStyle w:val="TOC2"/>
        <w:rPr>
          <w:b w:val="0"/>
        </w:rPr>
      </w:pPr>
      <w:r w:rsidRPr="00281095">
        <w:rPr>
          <w:b w:val="0"/>
        </w:rPr>
        <w:t>6.1.1</w:t>
      </w:r>
      <w:r w:rsidRPr="00281095">
        <w:rPr>
          <w:b w:val="0"/>
        </w:rPr>
        <w:tab/>
        <w:t>Fast channels for brake control and output</w:t>
      </w:r>
      <w:r w:rsidRPr="00281095">
        <w:rPr>
          <w:b w:val="0"/>
        </w:rPr>
        <w:tab/>
        <w:t>21</w:t>
      </w:r>
    </w:p>
    <w:p w:rsidR="00281095" w:rsidRPr="00281095" w:rsidRDefault="00281095" w:rsidP="00281095">
      <w:pPr>
        <w:pStyle w:val="TOC2"/>
        <w:rPr>
          <w:b w:val="0"/>
        </w:rPr>
      </w:pPr>
      <w:r w:rsidRPr="00281095">
        <w:rPr>
          <w:b w:val="0"/>
        </w:rPr>
        <w:t>6.1.2</w:t>
      </w:r>
      <w:r w:rsidRPr="00281095">
        <w:rPr>
          <w:b w:val="0"/>
        </w:rPr>
        <w:tab/>
        <w:t>Slow channels for brake and cooling air control and output</w:t>
      </w:r>
      <w:r w:rsidRPr="00281095">
        <w:rPr>
          <w:b w:val="0"/>
        </w:rPr>
        <w:tab/>
        <w:t>21</w:t>
      </w:r>
    </w:p>
    <w:p w:rsidR="00281095" w:rsidRPr="00281095" w:rsidRDefault="00281095" w:rsidP="00281095">
      <w:pPr>
        <w:pStyle w:val="TOC2"/>
        <w:rPr>
          <w:b w:val="0"/>
        </w:rPr>
      </w:pPr>
      <w:r w:rsidRPr="00281095">
        <w:rPr>
          <w:b w:val="0"/>
        </w:rPr>
        <w:t>6.2</w:t>
      </w:r>
      <w:r w:rsidRPr="00281095">
        <w:rPr>
          <w:b w:val="0"/>
        </w:rPr>
        <w:tab/>
        <w:t>Brake temperature measurements</w:t>
      </w:r>
      <w:r w:rsidRPr="00281095">
        <w:rPr>
          <w:b w:val="0"/>
        </w:rPr>
        <w:tab/>
        <w:t>22</w:t>
      </w:r>
    </w:p>
    <w:p w:rsidR="00281095" w:rsidRPr="00281095" w:rsidRDefault="00281095" w:rsidP="00281095">
      <w:pPr>
        <w:pStyle w:val="TOC2"/>
        <w:rPr>
          <w:b w:val="0"/>
        </w:rPr>
      </w:pPr>
      <w:r w:rsidRPr="00281095">
        <w:rPr>
          <w:b w:val="0"/>
        </w:rPr>
        <w:t>6.3</w:t>
      </w:r>
      <w:r w:rsidRPr="00281095">
        <w:rPr>
          <w:b w:val="0"/>
        </w:rPr>
        <w:tab/>
        <w:t>Wear measurements</w:t>
      </w:r>
      <w:r w:rsidRPr="00281095">
        <w:rPr>
          <w:b w:val="0"/>
        </w:rPr>
        <w:tab/>
        <w:t>22</w:t>
      </w:r>
    </w:p>
    <w:p w:rsidR="00281095" w:rsidRPr="00281095" w:rsidRDefault="00281095" w:rsidP="00281095">
      <w:pPr>
        <w:pStyle w:val="TOC2"/>
        <w:rPr>
          <w:b w:val="0"/>
        </w:rPr>
      </w:pPr>
      <w:r w:rsidRPr="00281095">
        <w:rPr>
          <w:b w:val="0"/>
        </w:rPr>
        <w:t>6.3.1</w:t>
      </w:r>
      <w:r w:rsidRPr="00281095">
        <w:rPr>
          <w:b w:val="0"/>
        </w:rPr>
        <w:tab/>
        <w:t>Measurement capabilities</w:t>
      </w:r>
      <w:r w:rsidRPr="00281095">
        <w:rPr>
          <w:b w:val="0"/>
        </w:rPr>
        <w:tab/>
        <w:t>23</w:t>
      </w:r>
    </w:p>
    <w:p w:rsidR="00281095" w:rsidRPr="00281095" w:rsidRDefault="00281095" w:rsidP="00281095">
      <w:pPr>
        <w:pStyle w:val="TOC2"/>
        <w:rPr>
          <w:b w:val="0"/>
        </w:rPr>
      </w:pPr>
      <w:r w:rsidRPr="00281095">
        <w:rPr>
          <w:b w:val="0"/>
        </w:rPr>
        <w:t>6.3.2</w:t>
      </w:r>
      <w:r w:rsidRPr="00281095">
        <w:rPr>
          <w:b w:val="0"/>
        </w:rPr>
        <w:tab/>
        <w:t>Measurement positions</w:t>
      </w:r>
      <w:r w:rsidRPr="00281095">
        <w:rPr>
          <w:b w:val="0"/>
        </w:rPr>
        <w:tab/>
        <w:t>23</w:t>
      </w:r>
    </w:p>
    <w:p w:rsidR="00281095" w:rsidRPr="00281095" w:rsidRDefault="00281095" w:rsidP="00281095">
      <w:pPr>
        <w:pStyle w:val="TOC2"/>
        <w:rPr>
          <w:b w:val="0"/>
        </w:rPr>
      </w:pPr>
      <w:r w:rsidRPr="00281095">
        <w:rPr>
          <w:b w:val="0"/>
        </w:rPr>
        <w:t>6.3.3</w:t>
      </w:r>
      <w:r w:rsidRPr="00281095">
        <w:rPr>
          <w:b w:val="0"/>
        </w:rPr>
        <w:tab/>
        <w:t>Wear and mass measurement procedure</w:t>
      </w:r>
      <w:r w:rsidRPr="00281095">
        <w:rPr>
          <w:b w:val="0"/>
        </w:rPr>
        <w:tab/>
        <w:t>23</w:t>
      </w:r>
    </w:p>
    <w:p w:rsidR="00281095" w:rsidRPr="00281095" w:rsidRDefault="00281095" w:rsidP="00281095">
      <w:pPr>
        <w:pStyle w:val="TOC2"/>
        <w:rPr>
          <w:b w:val="0"/>
        </w:rPr>
      </w:pPr>
      <w:r w:rsidRPr="00281095">
        <w:rPr>
          <w:b w:val="0"/>
        </w:rPr>
        <w:t>6.4</w:t>
      </w:r>
      <w:r w:rsidRPr="00281095">
        <w:rPr>
          <w:b w:val="0"/>
        </w:rPr>
        <w:tab/>
        <w:t>Cooling air conditioning</w:t>
      </w:r>
      <w:r w:rsidRPr="00281095">
        <w:rPr>
          <w:b w:val="0"/>
        </w:rPr>
        <w:tab/>
        <w:t>23</w:t>
      </w:r>
    </w:p>
    <w:p w:rsidR="00281095" w:rsidRPr="00281095" w:rsidRDefault="00281095" w:rsidP="00281095">
      <w:pPr>
        <w:pStyle w:val="TOC2"/>
        <w:rPr>
          <w:b w:val="0"/>
        </w:rPr>
      </w:pPr>
      <w:r w:rsidRPr="00281095">
        <w:rPr>
          <w:b w:val="0"/>
        </w:rPr>
        <w:t>6.4.1</w:t>
      </w:r>
      <w:r w:rsidRPr="00281095">
        <w:rPr>
          <w:b w:val="0"/>
        </w:rPr>
        <w:tab/>
        <w:t>Temperature control</w:t>
      </w:r>
      <w:r w:rsidRPr="00281095">
        <w:rPr>
          <w:b w:val="0"/>
        </w:rPr>
        <w:tab/>
        <w:t>23</w:t>
      </w:r>
    </w:p>
    <w:p w:rsidR="00281095" w:rsidRPr="00281095" w:rsidRDefault="00281095" w:rsidP="00281095">
      <w:pPr>
        <w:pStyle w:val="TOC2"/>
        <w:rPr>
          <w:b w:val="0"/>
        </w:rPr>
      </w:pPr>
      <w:r w:rsidRPr="00281095">
        <w:rPr>
          <w:b w:val="0"/>
        </w:rPr>
        <w:t>6.4.2</w:t>
      </w:r>
      <w:r w:rsidRPr="00281095">
        <w:rPr>
          <w:b w:val="0"/>
        </w:rPr>
        <w:tab/>
        <w:t>Airflow relative humidity control</w:t>
      </w:r>
      <w:r w:rsidRPr="00281095">
        <w:rPr>
          <w:b w:val="0"/>
        </w:rPr>
        <w:tab/>
        <w:t>23</w:t>
      </w:r>
    </w:p>
    <w:p w:rsidR="00281095" w:rsidRPr="00281095" w:rsidRDefault="00281095" w:rsidP="00281095">
      <w:pPr>
        <w:pStyle w:val="TOC2"/>
        <w:rPr>
          <w:b w:val="0"/>
        </w:rPr>
      </w:pPr>
      <w:r w:rsidRPr="00281095">
        <w:rPr>
          <w:b w:val="0"/>
        </w:rPr>
        <w:t>6.5</w:t>
      </w:r>
      <w:r w:rsidRPr="00281095">
        <w:rPr>
          <w:b w:val="0"/>
        </w:rPr>
        <w:tab/>
        <w:t>Control of speed traces during WLTP-Brake Cycle</w:t>
      </w:r>
      <w:r w:rsidRPr="00281095">
        <w:rPr>
          <w:b w:val="0"/>
        </w:rPr>
        <w:tab/>
        <w:t>23</w:t>
      </w:r>
    </w:p>
    <w:p w:rsidR="00281095" w:rsidRPr="00281095" w:rsidRDefault="00281095" w:rsidP="00281095">
      <w:pPr>
        <w:pStyle w:val="TOC2"/>
        <w:rPr>
          <w:b w:val="0"/>
        </w:rPr>
      </w:pPr>
      <w:r w:rsidRPr="00281095">
        <w:rPr>
          <w:b w:val="0"/>
        </w:rPr>
        <w:t>6.5.1</w:t>
      </w:r>
      <w:r w:rsidRPr="00281095">
        <w:rPr>
          <w:b w:val="0"/>
        </w:rPr>
        <w:tab/>
        <w:t>Speed violations</w:t>
      </w:r>
      <w:r w:rsidRPr="00281095">
        <w:rPr>
          <w:b w:val="0"/>
        </w:rPr>
        <w:tab/>
        <w:t>24</w:t>
      </w:r>
    </w:p>
    <w:p w:rsidR="00281095" w:rsidRPr="00281095" w:rsidRDefault="00281095" w:rsidP="00281095">
      <w:pPr>
        <w:pStyle w:val="TOC2"/>
        <w:rPr>
          <w:b w:val="0"/>
        </w:rPr>
      </w:pPr>
      <w:r w:rsidRPr="00281095">
        <w:rPr>
          <w:b w:val="0"/>
        </w:rPr>
        <w:t>6.5.2</w:t>
      </w:r>
      <w:r w:rsidRPr="00281095">
        <w:rPr>
          <w:b w:val="0"/>
        </w:rPr>
        <w:tab/>
        <w:t>Speed error as RMSSE during WLTP-Brake Cycle or trip #10</w:t>
      </w:r>
      <w:r w:rsidRPr="00281095">
        <w:rPr>
          <w:b w:val="0"/>
        </w:rPr>
        <w:tab/>
        <w:t>24</w:t>
      </w:r>
    </w:p>
    <w:p w:rsidR="00281095" w:rsidRPr="00281095" w:rsidRDefault="00281095" w:rsidP="00281095">
      <w:pPr>
        <w:pStyle w:val="TOC2"/>
        <w:rPr>
          <w:b w:val="0"/>
        </w:rPr>
      </w:pPr>
      <w:r w:rsidRPr="00281095">
        <w:rPr>
          <w:b w:val="0"/>
        </w:rPr>
        <w:t>6.6</w:t>
      </w:r>
      <w:r w:rsidRPr="00281095">
        <w:rPr>
          <w:b w:val="0"/>
        </w:rPr>
        <w:tab/>
        <w:t>Vehicle test mass</w:t>
      </w:r>
      <w:r w:rsidRPr="00281095">
        <w:rPr>
          <w:b w:val="0"/>
        </w:rPr>
        <w:tab/>
        <w:t>25</w:t>
      </w:r>
    </w:p>
    <w:p w:rsidR="00281095" w:rsidRPr="00281095" w:rsidRDefault="00281095" w:rsidP="00281095">
      <w:pPr>
        <w:pStyle w:val="TOC2"/>
        <w:rPr>
          <w:b w:val="0"/>
        </w:rPr>
      </w:pPr>
      <w:r w:rsidRPr="00281095">
        <w:rPr>
          <w:b w:val="0"/>
        </w:rPr>
        <w:t>6.7</w:t>
      </w:r>
      <w:r w:rsidRPr="00281095">
        <w:rPr>
          <w:b w:val="0"/>
        </w:rPr>
        <w:tab/>
        <w:t>Test inertia</w:t>
      </w:r>
      <w:r w:rsidRPr="00281095">
        <w:rPr>
          <w:b w:val="0"/>
        </w:rPr>
        <w:tab/>
        <w:t>25</w:t>
      </w:r>
    </w:p>
    <w:p w:rsidR="00281095" w:rsidRPr="00281095" w:rsidRDefault="00281095" w:rsidP="00281095">
      <w:pPr>
        <w:pStyle w:val="TOC2"/>
        <w:rPr>
          <w:b w:val="0"/>
        </w:rPr>
      </w:pPr>
      <w:r w:rsidRPr="00281095">
        <w:rPr>
          <w:b w:val="0"/>
        </w:rPr>
        <w:t>6.8</w:t>
      </w:r>
      <w:r w:rsidRPr="00281095">
        <w:rPr>
          <w:b w:val="0"/>
        </w:rPr>
        <w:tab/>
        <w:t>Correction for parasitic vehicle losses</w:t>
      </w:r>
      <w:r w:rsidRPr="00281095">
        <w:rPr>
          <w:b w:val="0"/>
        </w:rPr>
        <w:tab/>
        <w:t>25</w:t>
      </w:r>
    </w:p>
    <w:p w:rsidR="00281095" w:rsidRPr="00281095" w:rsidRDefault="00281095" w:rsidP="00281095">
      <w:pPr>
        <w:pStyle w:val="TOC2"/>
        <w:rPr>
          <w:b w:val="0"/>
        </w:rPr>
      </w:pPr>
      <w:r w:rsidRPr="00281095">
        <w:rPr>
          <w:b w:val="0"/>
        </w:rPr>
        <w:t>6.8.1</w:t>
      </w:r>
      <w:r w:rsidRPr="00281095">
        <w:rPr>
          <w:b w:val="0"/>
        </w:rPr>
        <w:tab/>
        <w:t>Torque correction with the average vehicle parasitic losses</w:t>
      </w:r>
      <w:r w:rsidRPr="00281095">
        <w:rPr>
          <w:b w:val="0"/>
        </w:rPr>
        <w:tab/>
        <w:t>25</w:t>
      </w:r>
    </w:p>
    <w:p w:rsidR="00281095" w:rsidRPr="00281095" w:rsidRDefault="00281095" w:rsidP="00281095">
      <w:pPr>
        <w:pStyle w:val="TOC2"/>
        <w:rPr>
          <w:b w:val="0"/>
        </w:rPr>
      </w:pPr>
      <w:r w:rsidRPr="00281095">
        <w:rPr>
          <w:b w:val="0"/>
        </w:rPr>
        <w:t>6.8.2</w:t>
      </w:r>
      <w:r w:rsidRPr="00281095">
        <w:rPr>
          <w:b w:val="0"/>
        </w:rPr>
        <w:tab/>
        <w:t>Inertia correction with default compensation for parasitic vehicle losses</w:t>
      </w:r>
      <w:r w:rsidRPr="00281095">
        <w:rPr>
          <w:b w:val="0"/>
        </w:rPr>
        <w:tab/>
        <w:t>25</w:t>
      </w:r>
    </w:p>
    <w:p w:rsidR="00281095" w:rsidRPr="00281095" w:rsidRDefault="00281095" w:rsidP="00281095">
      <w:pPr>
        <w:pStyle w:val="TOC2"/>
        <w:rPr>
          <w:b w:val="0"/>
        </w:rPr>
      </w:pPr>
      <w:r w:rsidRPr="00281095">
        <w:rPr>
          <w:b w:val="0"/>
        </w:rPr>
        <w:t>6.9</w:t>
      </w:r>
      <w:r w:rsidRPr="00281095">
        <w:rPr>
          <w:b w:val="0"/>
        </w:rPr>
        <w:tab/>
        <w:t>Test setup and brake fixture</w:t>
      </w:r>
      <w:r w:rsidRPr="00281095">
        <w:rPr>
          <w:b w:val="0"/>
        </w:rPr>
        <w:tab/>
        <w:t>25</w:t>
      </w:r>
    </w:p>
    <w:p w:rsidR="00281095" w:rsidRPr="00281095" w:rsidRDefault="00281095" w:rsidP="00281095">
      <w:pPr>
        <w:pStyle w:val="TOC2"/>
        <w:rPr>
          <w:b w:val="0"/>
        </w:rPr>
      </w:pPr>
      <w:r w:rsidRPr="00281095">
        <w:rPr>
          <w:b w:val="0"/>
        </w:rPr>
        <w:t>7.</w:t>
      </w:r>
      <w:r w:rsidRPr="00281095">
        <w:rPr>
          <w:b w:val="0"/>
        </w:rPr>
        <w:tab/>
        <w:t>Adjustment of the cooling airstream speed</w:t>
      </w:r>
      <w:r w:rsidRPr="00281095">
        <w:rPr>
          <w:b w:val="0"/>
        </w:rPr>
        <w:tab/>
        <w:t>26</w:t>
      </w:r>
    </w:p>
    <w:p w:rsidR="00281095" w:rsidRPr="00281095" w:rsidRDefault="00281095" w:rsidP="00281095">
      <w:pPr>
        <w:pStyle w:val="TOC2"/>
        <w:rPr>
          <w:b w:val="0"/>
        </w:rPr>
      </w:pPr>
      <w:r w:rsidRPr="00281095">
        <w:rPr>
          <w:b w:val="0"/>
        </w:rPr>
        <w:t>7.1</w:t>
      </w:r>
      <w:r w:rsidRPr="00281095">
        <w:rPr>
          <w:b w:val="0"/>
        </w:rPr>
        <w:tab/>
        <w:t>Overview</w:t>
      </w:r>
      <w:r w:rsidRPr="00281095">
        <w:rPr>
          <w:b w:val="0"/>
        </w:rPr>
        <w:tab/>
        <w:t>26</w:t>
      </w:r>
    </w:p>
    <w:p w:rsidR="00281095" w:rsidRPr="00281095" w:rsidRDefault="00281095" w:rsidP="00281095">
      <w:pPr>
        <w:pStyle w:val="TOC2"/>
        <w:rPr>
          <w:b w:val="0"/>
        </w:rPr>
      </w:pPr>
      <w:r w:rsidRPr="00281095">
        <w:rPr>
          <w:b w:val="0"/>
        </w:rPr>
        <w:t>7.2</w:t>
      </w:r>
      <w:r w:rsidRPr="00281095">
        <w:rPr>
          <w:b w:val="0"/>
        </w:rPr>
        <w:tab/>
        <w:t>Computation of brake temperatures and acceptance limits</w:t>
      </w:r>
      <w:r w:rsidRPr="00281095">
        <w:rPr>
          <w:b w:val="0"/>
        </w:rPr>
        <w:tab/>
        <w:t>26</w:t>
      </w:r>
    </w:p>
    <w:p w:rsidR="00281095" w:rsidRPr="00281095" w:rsidRDefault="00281095" w:rsidP="00281095">
      <w:pPr>
        <w:pStyle w:val="TOC2"/>
        <w:rPr>
          <w:b w:val="0"/>
        </w:rPr>
      </w:pPr>
      <w:r w:rsidRPr="00281095">
        <w:rPr>
          <w:b w:val="0"/>
        </w:rPr>
        <w:t>7.3</w:t>
      </w:r>
      <w:r w:rsidRPr="00281095">
        <w:rPr>
          <w:b w:val="0"/>
        </w:rPr>
        <w:tab/>
        <w:t>Metrics for vehicles with a conventional internal combustion engine</w:t>
      </w:r>
      <w:r w:rsidRPr="00281095">
        <w:rPr>
          <w:b w:val="0"/>
        </w:rPr>
        <w:tab/>
        <w:t>27</w:t>
      </w:r>
    </w:p>
    <w:p w:rsidR="00281095" w:rsidRPr="00281095" w:rsidRDefault="00281095" w:rsidP="00281095">
      <w:pPr>
        <w:pStyle w:val="TOC2"/>
        <w:rPr>
          <w:b w:val="0"/>
        </w:rPr>
      </w:pPr>
      <w:r w:rsidRPr="00281095">
        <w:rPr>
          <w:b w:val="0"/>
        </w:rPr>
        <w:t>7.4</w:t>
      </w:r>
      <w:r w:rsidRPr="00281095">
        <w:rPr>
          <w:b w:val="0"/>
        </w:rPr>
        <w:tab/>
        <w:t>Metrics for hybrid or electric vehicles with regenerative braking</w:t>
      </w:r>
      <w:r w:rsidRPr="00281095">
        <w:rPr>
          <w:b w:val="0"/>
        </w:rPr>
        <w:tab/>
        <w:t>28</w:t>
      </w:r>
    </w:p>
    <w:p w:rsidR="00281095" w:rsidRPr="00281095" w:rsidRDefault="00281095" w:rsidP="00281095">
      <w:pPr>
        <w:pStyle w:val="TOC2"/>
        <w:rPr>
          <w:b w:val="0"/>
        </w:rPr>
      </w:pPr>
      <w:r w:rsidRPr="00281095">
        <w:rPr>
          <w:b w:val="0"/>
        </w:rPr>
        <w:t>7.5</w:t>
      </w:r>
      <w:r w:rsidRPr="00281095">
        <w:rPr>
          <w:b w:val="0"/>
        </w:rPr>
        <w:tab/>
        <w:t>Brake dynamometer testing to adjust the airstream speed</w:t>
      </w:r>
      <w:r w:rsidRPr="00281095">
        <w:rPr>
          <w:b w:val="0"/>
        </w:rPr>
        <w:tab/>
        <w:t>28</w:t>
      </w:r>
    </w:p>
    <w:p w:rsidR="00281095" w:rsidRPr="00281095" w:rsidRDefault="00281095" w:rsidP="00281095">
      <w:pPr>
        <w:pStyle w:val="TOC2"/>
        <w:rPr>
          <w:b w:val="0"/>
        </w:rPr>
      </w:pPr>
      <w:r w:rsidRPr="00281095">
        <w:rPr>
          <w:b w:val="0"/>
        </w:rPr>
        <w:t>7.5.1</w:t>
      </w:r>
      <w:r w:rsidRPr="00281095">
        <w:rPr>
          <w:b w:val="0"/>
        </w:rPr>
        <w:tab/>
        <w:t>Individual brake configurations</w:t>
      </w:r>
      <w:r w:rsidRPr="00281095">
        <w:rPr>
          <w:b w:val="0"/>
        </w:rPr>
        <w:tab/>
        <w:t>28</w:t>
      </w:r>
    </w:p>
    <w:p w:rsidR="00281095" w:rsidRPr="00281095" w:rsidRDefault="00281095" w:rsidP="00281095">
      <w:pPr>
        <w:pStyle w:val="TOC2"/>
        <w:rPr>
          <w:b w:val="0"/>
        </w:rPr>
      </w:pPr>
      <w:r w:rsidRPr="00281095">
        <w:rPr>
          <w:b w:val="0"/>
        </w:rPr>
        <w:t>8.</w:t>
      </w:r>
      <w:r w:rsidRPr="00281095">
        <w:rPr>
          <w:b w:val="0"/>
        </w:rPr>
        <w:tab/>
        <w:t>Test sequence</w:t>
      </w:r>
      <w:r w:rsidRPr="00281095">
        <w:rPr>
          <w:b w:val="0"/>
        </w:rPr>
        <w:tab/>
        <w:t>29</w:t>
      </w:r>
    </w:p>
    <w:p w:rsidR="00281095" w:rsidRPr="00281095" w:rsidRDefault="00281095" w:rsidP="00281095">
      <w:pPr>
        <w:pStyle w:val="TOC2"/>
        <w:rPr>
          <w:b w:val="0"/>
        </w:rPr>
      </w:pPr>
      <w:r w:rsidRPr="00281095">
        <w:rPr>
          <w:b w:val="0"/>
        </w:rPr>
        <w:t>8.1</w:t>
      </w:r>
      <w:r w:rsidRPr="00281095">
        <w:rPr>
          <w:b w:val="0"/>
        </w:rPr>
        <w:tab/>
        <w:t>Overview and cycle metrics</w:t>
      </w:r>
      <w:r w:rsidRPr="00281095">
        <w:rPr>
          <w:b w:val="0"/>
        </w:rPr>
        <w:tab/>
        <w:t>29</w:t>
      </w:r>
    </w:p>
    <w:p w:rsidR="00281095" w:rsidRPr="00281095" w:rsidRDefault="00281095" w:rsidP="00281095">
      <w:pPr>
        <w:pStyle w:val="TOC2"/>
        <w:rPr>
          <w:b w:val="0"/>
        </w:rPr>
      </w:pPr>
      <w:r w:rsidRPr="00281095">
        <w:rPr>
          <w:b w:val="0"/>
        </w:rPr>
        <w:t>8.2</w:t>
      </w:r>
      <w:r w:rsidRPr="00281095">
        <w:rPr>
          <w:b w:val="0"/>
        </w:rPr>
        <w:tab/>
        <w:t>General considerations related to the execution of the standard brake emissions test</w:t>
      </w:r>
      <w:r w:rsidRPr="00281095">
        <w:rPr>
          <w:b w:val="0"/>
        </w:rPr>
        <w:tab/>
        <w:t>29</w:t>
      </w:r>
    </w:p>
    <w:p w:rsidR="00281095" w:rsidRPr="00281095" w:rsidRDefault="00281095" w:rsidP="00281095">
      <w:pPr>
        <w:pStyle w:val="TOC2"/>
        <w:rPr>
          <w:b w:val="0"/>
        </w:rPr>
      </w:pPr>
      <w:r w:rsidRPr="00281095">
        <w:rPr>
          <w:b w:val="0"/>
        </w:rPr>
        <w:t>8.3</w:t>
      </w:r>
      <w:r w:rsidRPr="00281095">
        <w:rPr>
          <w:b w:val="0"/>
        </w:rPr>
        <w:tab/>
        <w:t>Detailed metrics for the entire WLTP-Brake Cycle and each trip</w:t>
      </w:r>
      <w:r w:rsidRPr="00281095">
        <w:rPr>
          <w:b w:val="0"/>
        </w:rPr>
        <w:tab/>
        <w:t>30</w:t>
      </w:r>
    </w:p>
    <w:p w:rsidR="00281095" w:rsidRPr="00281095" w:rsidRDefault="00281095" w:rsidP="00281095">
      <w:pPr>
        <w:pStyle w:val="TOC2"/>
        <w:rPr>
          <w:b w:val="0"/>
        </w:rPr>
      </w:pPr>
      <w:r w:rsidRPr="00281095">
        <w:rPr>
          <w:b w:val="0"/>
        </w:rPr>
        <w:t>8.4</w:t>
      </w:r>
      <w:r w:rsidRPr="00281095">
        <w:rPr>
          <w:b w:val="0"/>
        </w:rPr>
        <w:tab/>
        <w:t>Test sequence for all brake deceleration events</w:t>
      </w:r>
      <w:r w:rsidRPr="00281095">
        <w:rPr>
          <w:b w:val="0"/>
        </w:rPr>
        <w:tab/>
        <w:t>30</w:t>
      </w:r>
    </w:p>
    <w:p w:rsidR="00281095" w:rsidRPr="00281095" w:rsidRDefault="00281095" w:rsidP="00281095">
      <w:pPr>
        <w:pStyle w:val="TOC2"/>
        <w:rPr>
          <w:b w:val="0"/>
        </w:rPr>
      </w:pPr>
      <w:r w:rsidRPr="00281095">
        <w:rPr>
          <w:b w:val="0"/>
        </w:rPr>
        <w:t>8.5</w:t>
      </w:r>
      <w:r w:rsidRPr="00281095">
        <w:rPr>
          <w:b w:val="0"/>
        </w:rPr>
        <w:tab/>
        <w:t>Time-resolved trips and 1 Hz speed profiles</w:t>
      </w:r>
      <w:r w:rsidRPr="00281095">
        <w:rPr>
          <w:b w:val="0"/>
        </w:rPr>
        <w:tab/>
        <w:t>34</w:t>
      </w:r>
    </w:p>
    <w:p w:rsidR="00281095" w:rsidRPr="00281095" w:rsidRDefault="00281095" w:rsidP="00281095">
      <w:pPr>
        <w:pStyle w:val="TOC2"/>
        <w:rPr>
          <w:b w:val="0"/>
        </w:rPr>
      </w:pPr>
      <w:r w:rsidRPr="00281095">
        <w:rPr>
          <w:b w:val="0"/>
        </w:rPr>
        <w:t>9.</w:t>
      </w:r>
      <w:r w:rsidRPr="00281095">
        <w:rPr>
          <w:b w:val="0"/>
        </w:rPr>
        <w:tab/>
        <w:t>Test reports</w:t>
      </w:r>
      <w:r w:rsidRPr="00281095">
        <w:rPr>
          <w:b w:val="0"/>
        </w:rPr>
        <w:tab/>
        <w:t>34</w:t>
      </w:r>
    </w:p>
    <w:p w:rsidR="00281095" w:rsidRPr="00281095" w:rsidRDefault="00281095" w:rsidP="00281095">
      <w:pPr>
        <w:pStyle w:val="TOC2"/>
        <w:rPr>
          <w:b w:val="0"/>
        </w:rPr>
      </w:pPr>
      <w:r w:rsidRPr="00281095">
        <w:rPr>
          <w:b w:val="0"/>
        </w:rPr>
        <w:t>9.1</w:t>
      </w:r>
      <w:r w:rsidRPr="00281095">
        <w:rPr>
          <w:b w:val="0"/>
        </w:rPr>
        <w:tab/>
        <w:t>EEC files</w:t>
      </w:r>
      <w:r w:rsidRPr="00281095">
        <w:rPr>
          <w:b w:val="0"/>
        </w:rPr>
        <w:tab/>
        <w:t>34</w:t>
      </w:r>
    </w:p>
    <w:p w:rsidR="00281095" w:rsidRPr="00281095" w:rsidRDefault="00281095" w:rsidP="00281095">
      <w:pPr>
        <w:pStyle w:val="TOC2"/>
        <w:rPr>
          <w:b w:val="0"/>
        </w:rPr>
      </w:pPr>
      <w:r w:rsidRPr="00281095">
        <w:rPr>
          <w:b w:val="0"/>
        </w:rPr>
        <w:t>9.2</w:t>
      </w:r>
      <w:r w:rsidRPr="00281095">
        <w:rPr>
          <w:b w:val="0"/>
        </w:rPr>
        <w:tab/>
        <w:t>EED files</w:t>
      </w:r>
      <w:r w:rsidRPr="00281095">
        <w:rPr>
          <w:b w:val="0"/>
        </w:rPr>
        <w:tab/>
        <w:t>35</w:t>
      </w:r>
    </w:p>
    <w:p w:rsidR="008056D0" w:rsidRPr="00347BBD" w:rsidRDefault="00281095" w:rsidP="00281095">
      <w:pPr>
        <w:pStyle w:val="TOC2"/>
        <w:ind w:left="0" w:firstLine="0"/>
        <w:rPr>
          <w:b w:val="0"/>
        </w:rPr>
      </w:pPr>
      <w:r w:rsidRPr="00281095">
        <w:rPr>
          <w:b w:val="0"/>
        </w:rPr>
        <w:tab/>
        <w:t>Bibliography</w:t>
      </w:r>
      <w:r w:rsidRPr="00281095">
        <w:rPr>
          <w:b w:val="0"/>
        </w:rPr>
        <w:tab/>
        <w:t>38</w:t>
      </w:r>
    </w:p>
    <w:p w:rsidR="001A33D0" w:rsidRPr="007478B3" w:rsidRDefault="00564240" w:rsidP="00BA60FC">
      <w:pPr>
        <w:pStyle w:val="ForewordTitle"/>
        <w:keepNext w:val="0"/>
        <w:widowControl w:val="0"/>
      </w:pPr>
      <w:r w:rsidRPr="007478B3">
        <w:lastRenderedPageBreak/>
        <w:t xml:space="preserve">Foreword </w:t>
      </w:r>
    </w:p>
    <w:p w:rsidR="009008EC" w:rsidRDefault="009008EC" w:rsidP="00850CBC">
      <w:pPr>
        <w:widowControl w:val="0"/>
        <w:spacing w:before="120"/>
      </w:pPr>
      <w:r w:rsidRPr="007478B3">
        <w:t xml:space="preserve">There is a sharp increase in international interest to </w:t>
      </w:r>
      <w:proofErr w:type="spellStart"/>
      <w:r w:rsidRPr="007478B3">
        <w:t>characterise</w:t>
      </w:r>
      <w:proofErr w:type="spellEnd"/>
      <w:r w:rsidRPr="007478B3">
        <w:t xml:space="preserve"> </w:t>
      </w:r>
      <w:r>
        <w:t xml:space="preserve">non-exhaust </w:t>
      </w:r>
      <w:r w:rsidR="006E545A">
        <w:t>traffic-</w:t>
      </w:r>
      <w:r>
        <w:t>related particle</w:t>
      </w:r>
      <w:r w:rsidRPr="007478B3">
        <w:t xml:space="preserve"> emissions. Until recently, exhaust dominated road transport emissions, and all regulatory efforts were aiming at their reduction. As exhaust emissions reduced, the relative contribution of </w:t>
      </w:r>
      <w:r>
        <w:t>non-exhaust</w:t>
      </w:r>
      <w:r w:rsidRPr="007478B3">
        <w:t xml:space="preserve"> emissions to overall ambient PM concentrations increased. Furthermore, there are concerns relative to possible adverse health effects of </w:t>
      </w:r>
      <w:r>
        <w:t xml:space="preserve">non-exhaust </w:t>
      </w:r>
      <w:r w:rsidRPr="007478B3">
        <w:t>wear particles,</w:t>
      </w:r>
      <w:r>
        <w:t xml:space="preserve"> and particularly of brake wear particles,</w:t>
      </w:r>
      <w:r w:rsidRPr="007478B3">
        <w:t xml:space="preserve"> due to their small size and their high metal content</w:t>
      </w:r>
      <w:r w:rsidR="00C426E5">
        <w:t xml:space="preserve"> </w:t>
      </w:r>
      <w:r w:rsidR="00C426E5" w:rsidRPr="007478B3">
        <w:t>(Grigoratos and Martini, 2014)</w:t>
      </w:r>
      <w:r w:rsidRPr="007478B3">
        <w:t>.</w:t>
      </w:r>
    </w:p>
    <w:p w:rsidR="009C3D5A" w:rsidRDefault="00E827B9" w:rsidP="00850CBC">
      <w:pPr>
        <w:widowControl w:val="0"/>
        <w:spacing w:before="120"/>
      </w:pPr>
      <w:r w:rsidRPr="007478B3">
        <w:t>Under the auspices of the UNECE/GRPE</w:t>
      </w:r>
      <w:r w:rsidR="006F4D76" w:rsidRPr="007478B3">
        <w:t>,</w:t>
      </w:r>
      <w:r w:rsidRPr="007478B3">
        <w:t xml:space="preserve"> the Particle Measurement </w:t>
      </w:r>
      <w:proofErr w:type="spellStart"/>
      <w:r w:rsidRPr="007478B3">
        <w:t>Programme</w:t>
      </w:r>
      <w:proofErr w:type="spellEnd"/>
      <w:r w:rsidRPr="007478B3">
        <w:t xml:space="preserve"> </w:t>
      </w:r>
      <w:r w:rsidR="00A01E55" w:rsidRPr="007478B3">
        <w:t xml:space="preserve">Informal Working Group </w:t>
      </w:r>
      <w:r w:rsidRPr="007478B3">
        <w:t>(</w:t>
      </w:r>
      <w:r w:rsidR="00B42D8C">
        <w:t>PMP IWG</w:t>
      </w:r>
      <w:r w:rsidRPr="007478B3">
        <w:t xml:space="preserve">) </w:t>
      </w:r>
      <w:r w:rsidR="00624EE2" w:rsidRPr="007478B3">
        <w:t xml:space="preserve">has been </w:t>
      </w:r>
      <w:r w:rsidR="001D3802" w:rsidRPr="007478B3">
        <w:t xml:space="preserve">tasked </w:t>
      </w:r>
      <w:r w:rsidR="00624EE2" w:rsidRPr="007478B3">
        <w:t>to investigate</w:t>
      </w:r>
      <w:r w:rsidR="00163DCF" w:rsidRPr="007478B3">
        <w:t xml:space="preserve"> the topic of</w:t>
      </w:r>
      <w:r w:rsidR="00624EE2" w:rsidRPr="007478B3">
        <w:t xml:space="preserve"> </w:t>
      </w:r>
      <w:r w:rsidR="00765047" w:rsidRPr="007478B3">
        <w:t xml:space="preserve">non-exhaust </w:t>
      </w:r>
      <w:r w:rsidR="006E545A">
        <w:t>traffic-</w:t>
      </w:r>
      <w:r w:rsidR="00594497">
        <w:t xml:space="preserve">related </w:t>
      </w:r>
      <w:r w:rsidR="00EE4D94" w:rsidRPr="007478B3">
        <w:t>particle</w:t>
      </w:r>
      <w:r w:rsidR="00765047" w:rsidRPr="007478B3">
        <w:t xml:space="preserve"> emission</w:t>
      </w:r>
      <w:r w:rsidR="00624EE2" w:rsidRPr="007478B3">
        <w:t>s</w:t>
      </w:r>
      <w:r w:rsidR="00765047" w:rsidRPr="007478B3">
        <w:t xml:space="preserve">. The </w:t>
      </w:r>
      <w:r w:rsidR="00163DCF" w:rsidRPr="007478B3">
        <w:t>PMP group identified brake</w:t>
      </w:r>
      <w:r w:rsidR="005B15EF" w:rsidRPr="007478B3">
        <w:t>s</w:t>
      </w:r>
      <w:r w:rsidR="00163DCF" w:rsidRPr="007478B3">
        <w:t xml:space="preserve"> and </w:t>
      </w:r>
      <w:r w:rsidR="00594497" w:rsidRPr="007478B3">
        <w:t>t</w:t>
      </w:r>
      <w:r w:rsidR="00594497">
        <w:t>y</w:t>
      </w:r>
      <w:r w:rsidR="00594497" w:rsidRPr="007478B3">
        <w:t xml:space="preserve">res </w:t>
      </w:r>
      <w:r w:rsidR="00163DCF" w:rsidRPr="007478B3">
        <w:t xml:space="preserve">as </w:t>
      </w:r>
      <w:r w:rsidR="005B15EF" w:rsidRPr="007478B3">
        <w:t xml:space="preserve">the most relevant sources of </w:t>
      </w:r>
      <w:r w:rsidR="001D3802" w:rsidRPr="007478B3">
        <w:t xml:space="preserve">transport </w:t>
      </w:r>
      <w:r w:rsidR="005B15EF" w:rsidRPr="007478B3">
        <w:t>non-exhaust particle emissions in the environment and decided to focus its investigation on these sources (</w:t>
      </w:r>
      <w:r w:rsidR="00594497" w:rsidRPr="00BA60FC">
        <w:t>Informal document GRPE-69-23</w:t>
      </w:r>
      <w:r w:rsidR="005B15EF" w:rsidRPr="007478B3">
        <w:t>).</w:t>
      </w:r>
      <w:r w:rsidR="00C426E5">
        <w:t xml:space="preserve"> With regards to brake emissions,</w:t>
      </w:r>
      <w:r w:rsidR="00765047" w:rsidRPr="007478B3">
        <w:t xml:space="preserve"> </w:t>
      </w:r>
      <w:r w:rsidR="00C426E5">
        <w:t>t</w:t>
      </w:r>
      <w:r w:rsidR="005B15EF" w:rsidRPr="007478B3">
        <w:t>he</w:t>
      </w:r>
      <w:r w:rsidR="00C762BC" w:rsidRPr="007478B3">
        <w:t xml:space="preserve"> </w:t>
      </w:r>
      <w:r w:rsidR="00733FA3">
        <w:t>primary</w:t>
      </w:r>
      <w:r w:rsidR="00733FA3" w:rsidRPr="007478B3">
        <w:t xml:space="preserve"> </w:t>
      </w:r>
      <w:r w:rsidR="00765047" w:rsidRPr="007478B3">
        <w:t xml:space="preserve">task of the </w:t>
      </w:r>
      <w:r w:rsidR="00B42D8C">
        <w:t>PMP IWG</w:t>
      </w:r>
      <w:r w:rsidR="00765047" w:rsidRPr="007478B3">
        <w:t xml:space="preserve"> </w:t>
      </w:r>
      <w:r w:rsidR="005B15EF" w:rsidRPr="007478B3">
        <w:t>ha</w:t>
      </w:r>
      <w:r w:rsidR="00C762BC" w:rsidRPr="007478B3">
        <w:t>s</w:t>
      </w:r>
      <w:r w:rsidR="005B15EF" w:rsidRPr="007478B3">
        <w:t xml:space="preserve"> been</w:t>
      </w:r>
      <w:r w:rsidR="005000D5" w:rsidRPr="007478B3">
        <w:t xml:space="preserve"> </w:t>
      </w:r>
      <w:r w:rsidR="00765047" w:rsidRPr="007478B3">
        <w:t xml:space="preserve">to develop </w:t>
      </w:r>
      <w:r w:rsidR="00952CB2" w:rsidRPr="007478B3">
        <w:t xml:space="preserve">a </w:t>
      </w:r>
      <w:r w:rsidR="00765047" w:rsidRPr="007478B3">
        <w:t>new test cycle</w:t>
      </w:r>
      <w:r w:rsidR="005B15EF" w:rsidRPr="007478B3">
        <w:t xml:space="preserve"> </w:t>
      </w:r>
      <w:r w:rsidR="00C762BC" w:rsidRPr="007478B3">
        <w:t>to represent</w:t>
      </w:r>
      <w:r w:rsidR="005B15EF" w:rsidRPr="007478B3">
        <w:t xml:space="preserve"> real</w:t>
      </w:r>
      <w:r w:rsidR="00C762BC" w:rsidRPr="007478B3">
        <w:t>-</w:t>
      </w:r>
      <w:r w:rsidR="005B15EF" w:rsidRPr="007478B3">
        <w:t xml:space="preserve">world </w:t>
      </w:r>
      <w:r w:rsidR="00733FA3">
        <w:t xml:space="preserve">passenger </w:t>
      </w:r>
      <w:r w:rsidR="00C762BC" w:rsidRPr="007478B3">
        <w:t>vehicle</w:t>
      </w:r>
      <w:r w:rsidR="00733FA3">
        <w:t>s’</w:t>
      </w:r>
      <w:r w:rsidR="00C762BC" w:rsidRPr="007478B3">
        <w:t xml:space="preserve"> activity. The two other </w:t>
      </w:r>
      <w:r w:rsidR="00594497">
        <w:t xml:space="preserve">main </w:t>
      </w:r>
      <w:r w:rsidR="000820DE">
        <w:t>function</w:t>
      </w:r>
      <w:r w:rsidR="000820DE" w:rsidRPr="007478B3">
        <w:t xml:space="preserve">s </w:t>
      </w:r>
      <w:r w:rsidR="00C762BC" w:rsidRPr="007478B3">
        <w:t>include the development of</w:t>
      </w:r>
      <w:r w:rsidRPr="007478B3">
        <w:t xml:space="preserve"> guidelines and best practices</w:t>
      </w:r>
      <w:r w:rsidR="00EE4D94" w:rsidRPr="007478B3">
        <w:t xml:space="preserve"> for sampling and measuring</w:t>
      </w:r>
      <w:r w:rsidR="005000D5" w:rsidRPr="007478B3">
        <w:t xml:space="preserve"> brake wear particles</w:t>
      </w:r>
      <w:r w:rsidRPr="007478B3">
        <w:t xml:space="preserve"> and establish</w:t>
      </w:r>
      <w:r w:rsidR="00C762BC" w:rsidRPr="007478B3">
        <w:t>ing</w:t>
      </w:r>
      <w:r w:rsidRPr="007478B3">
        <w:t xml:space="preserve"> the minimum requirements </w:t>
      </w:r>
      <w:r w:rsidR="00C762BC" w:rsidRPr="007478B3">
        <w:t xml:space="preserve">to report test </w:t>
      </w:r>
      <w:r w:rsidRPr="007478B3">
        <w:t xml:space="preserve">results. </w:t>
      </w:r>
    </w:p>
    <w:p w:rsidR="006B6D16" w:rsidRDefault="00551365" w:rsidP="00850CBC">
      <w:pPr>
        <w:widowControl w:val="0"/>
        <w:spacing w:before="120"/>
      </w:pPr>
      <w:r w:rsidRPr="00BA60FC">
        <w:t>The Terms of Reference (</w:t>
      </w:r>
      <w:proofErr w:type="spellStart"/>
      <w:r w:rsidRPr="00BA60FC">
        <w:t>ToR</w:t>
      </w:r>
      <w:proofErr w:type="spellEnd"/>
      <w:r>
        <w:t xml:space="preserve"> </w:t>
      </w:r>
      <w:r w:rsidR="001939F5" w:rsidRPr="00CB0F5C">
        <w:rPr>
          <w:color w:val="000000" w:themeColor="text1"/>
        </w:rPr>
        <w:t>GRPE-79-14-Rev.1</w:t>
      </w:r>
      <w:r w:rsidRPr="00CB0F5C">
        <w:rPr>
          <w:color w:val="000000" w:themeColor="text1"/>
        </w:rPr>
        <w:t xml:space="preserve">) </w:t>
      </w:r>
      <w:r w:rsidRPr="00BA60FC">
        <w:t xml:space="preserve">and rules of procedure for the </w:t>
      </w:r>
      <w:r w:rsidR="00B42D8C">
        <w:t>PMP IWG</w:t>
      </w:r>
      <w:r>
        <w:t>, including reference to brake particle emissions</w:t>
      </w:r>
      <w:r w:rsidRPr="00BA60FC">
        <w:t>, were published in June 2016</w:t>
      </w:r>
      <w:r>
        <w:t xml:space="preserve"> and updated in June 2019</w:t>
      </w:r>
      <w:r w:rsidRPr="00BA60FC">
        <w:t xml:space="preserve">. </w:t>
      </w:r>
      <w:r w:rsidR="00675723">
        <w:t>According to the revised</w:t>
      </w:r>
      <w:r w:rsidRPr="00BA60FC">
        <w:t xml:space="preserve"> </w:t>
      </w:r>
      <w:proofErr w:type="spellStart"/>
      <w:r w:rsidRPr="00BA60FC">
        <w:t>ToR</w:t>
      </w:r>
      <w:proofErr w:type="spellEnd"/>
      <w:r w:rsidRPr="00BA60FC">
        <w:t xml:space="preserve">, the </w:t>
      </w:r>
      <w:r w:rsidR="00B42D8C">
        <w:t>PMP IWG</w:t>
      </w:r>
      <w:r w:rsidRPr="00BA60FC">
        <w:t xml:space="preserve"> needs to work towards the </w:t>
      </w:r>
      <w:r w:rsidRPr="00BA60FC">
        <w:rPr>
          <w:b/>
          <w:i/>
        </w:rPr>
        <w:t>“Development of a suggested common test procedure for sampling and assessing brake wear particles</w:t>
      </w:r>
      <w:r>
        <w:rPr>
          <w:b/>
          <w:i/>
        </w:rPr>
        <w:t>,</w:t>
      </w:r>
      <w:r w:rsidRPr="00BA60FC">
        <w:rPr>
          <w:b/>
          <w:i/>
        </w:rPr>
        <w:t xml:space="preserve"> both in terms of mass and number”</w:t>
      </w:r>
      <w:r w:rsidRPr="00BA60FC">
        <w:t xml:space="preserve">. The need for the development of a commonly accepted test procedure relates to the lack of a </w:t>
      </w:r>
      <w:proofErr w:type="spellStart"/>
      <w:r w:rsidRPr="00BA60FC">
        <w:t>standardised</w:t>
      </w:r>
      <w:proofErr w:type="spellEnd"/>
      <w:r w:rsidRPr="00BA60FC">
        <w:t xml:space="preserve"> approach for investigating brake particle emissions</w:t>
      </w:r>
      <w:r>
        <w:t xml:space="preserve"> </w:t>
      </w:r>
      <w:r w:rsidRPr="00BA60FC">
        <w:t xml:space="preserve">(Informal document GRPE-69-23). This absence </w:t>
      </w:r>
      <w:r w:rsidR="006B6D16" w:rsidRPr="007478B3">
        <w:t xml:space="preserve">hinders the ability to understand the </w:t>
      </w:r>
      <w:proofErr w:type="spellStart"/>
      <w:r w:rsidR="006B6D16" w:rsidRPr="007478B3">
        <w:t>behaviour</w:t>
      </w:r>
      <w:proofErr w:type="spellEnd"/>
      <w:r w:rsidR="006B6D16" w:rsidRPr="007478B3">
        <w:t xml:space="preserve"> of different brake systems, compare results, and develop strategies to </w:t>
      </w:r>
      <w:r w:rsidR="006B6D16">
        <w:t>decreas</w:t>
      </w:r>
      <w:r w:rsidR="006B6D16" w:rsidRPr="007478B3">
        <w:t xml:space="preserve">e brake </w:t>
      </w:r>
      <w:r w:rsidR="006B6D16" w:rsidRPr="00850CBC">
        <w:t>emissions when needed</w:t>
      </w:r>
      <w:r w:rsidRPr="00850CBC">
        <w:t>.</w:t>
      </w:r>
      <w:r w:rsidR="006B6D16" w:rsidRPr="00850CBC">
        <w:t xml:space="preserve"> The present </w:t>
      </w:r>
      <w:r w:rsidR="003F7E47">
        <w:t xml:space="preserve">Part 1 of the </w:t>
      </w:r>
      <w:r w:rsidR="00041786">
        <w:t>PMP Brake Protocol</w:t>
      </w:r>
      <w:r w:rsidR="006B6D16" w:rsidRPr="00850CBC">
        <w:t xml:space="preserve"> aims at providing the means for reducing inconsistent results due to different testing procedures, sampling methodologies, and measurement techniques.</w:t>
      </w:r>
      <w:r w:rsidR="00850CBC" w:rsidRPr="00850CBC">
        <w:t xml:space="preserve"> The objective of the </w:t>
      </w:r>
      <w:r w:rsidR="00041786">
        <w:t>PMP Brake Protocol</w:t>
      </w:r>
      <w:r w:rsidR="00850CBC" w:rsidRPr="00850CBC">
        <w:t xml:space="preserve"> is to guide future brake wear studies and increase the comparability of the results worldwide.</w:t>
      </w:r>
      <w:r w:rsidR="00850CBC" w:rsidRPr="00BA60FC">
        <w:rPr>
          <w:b/>
          <w:i/>
        </w:rPr>
        <w:t xml:space="preserve"> </w:t>
      </w:r>
      <w:r w:rsidRPr="00BA60FC">
        <w:t xml:space="preserve"> </w:t>
      </w:r>
    </w:p>
    <w:p w:rsidR="00850CBC" w:rsidRPr="006B6D16" w:rsidRDefault="00850CBC" w:rsidP="00850CBC">
      <w:pPr>
        <w:widowControl w:val="0"/>
        <w:spacing w:before="120"/>
      </w:pPr>
      <w:r w:rsidRPr="007478B3">
        <w:t xml:space="preserve">The </w:t>
      </w:r>
      <w:r>
        <w:t>PMP IWG</w:t>
      </w:r>
      <w:r w:rsidRPr="007478B3">
        <w:t xml:space="preserve"> </w:t>
      </w:r>
      <w:r w:rsidRPr="006B6D16">
        <w:t xml:space="preserve">decided to initially focus on </w:t>
      </w:r>
      <w:proofErr w:type="spellStart"/>
      <w:r w:rsidRPr="006B6D16">
        <w:t>characterising</w:t>
      </w:r>
      <w:proofErr w:type="spellEnd"/>
      <w:r w:rsidRPr="006B6D16">
        <w:t xml:space="preserve"> particles emitted by foundation brakes from light-duty vehicles. The selected driving cycle is the newly developed WLTP-Brake cycle</w:t>
      </w:r>
      <w:r w:rsidRPr="006B6D16">
        <w:rPr>
          <w:iCs/>
        </w:rPr>
        <w:t>. The cycle development relied on the WLTP database which includes data of more than 750,000 km of vehicle activity from several regions around the world (Mathissen et al., 2018</w:t>
      </w:r>
      <w:r w:rsidR="00D47198">
        <w:rPr>
          <w:iCs/>
        </w:rPr>
        <w:t>a</w:t>
      </w:r>
      <w:r w:rsidRPr="006B6D16">
        <w:rPr>
          <w:iCs/>
        </w:rPr>
        <w:t xml:space="preserve">). The WLTP-Brake </w:t>
      </w:r>
      <w:r w:rsidR="0023517F">
        <w:rPr>
          <w:iCs/>
        </w:rPr>
        <w:t>C</w:t>
      </w:r>
      <w:r w:rsidRPr="006B6D16">
        <w:rPr>
          <w:iCs/>
        </w:rPr>
        <w:t>ycle was validated using proving ground testing as well as extensive laboratory testing at several facilities around the world. To assess how feasible, repeatable, and reproducible the cycle is, the PMP IWG performed interlaboratory testing on eight inertia dynamometers</w:t>
      </w:r>
      <w:r w:rsidRPr="006B6D16">
        <w:t xml:space="preserve"> (Grochowicz et al., 2019). Lastly, the validation for the </w:t>
      </w:r>
      <w:r w:rsidRPr="006B6D16">
        <w:rPr>
          <w:iCs/>
        </w:rPr>
        <w:t>airstream speed</w:t>
      </w:r>
      <w:r w:rsidRPr="006B6D16">
        <w:t xml:space="preserve"> adjustment method involved a seven-vehicle program on a single dynamometer with adjustable </w:t>
      </w:r>
      <w:r w:rsidRPr="006B6D16">
        <w:rPr>
          <w:iCs/>
        </w:rPr>
        <w:t>airstream speed</w:t>
      </w:r>
      <w:r w:rsidRPr="006B6D16">
        <w:t>.</w:t>
      </w:r>
    </w:p>
    <w:p w:rsidR="000169DD" w:rsidRPr="00413FE8" w:rsidRDefault="00551365" w:rsidP="00850CBC">
      <w:pPr>
        <w:widowControl w:val="0"/>
        <w:spacing w:before="120"/>
      </w:pPr>
      <w:r w:rsidRPr="00BA60FC">
        <w:t xml:space="preserve">The </w:t>
      </w:r>
      <w:r w:rsidR="00B42D8C">
        <w:t>PMP IWG</w:t>
      </w:r>
      <w:r w:rsidRPr="00BA60FC">
        <w:t xml:space="preserve"> methodology needs to simulate real-world driving conditions to the maximum extent possible and create </w:t>
      </w:r>
      <w:proofErr w:type="spellStart"/>
      <w:r w:rsidRPr="00BA60FC">
        <w:t>harmonised</w:t>
      </w:r>
      <w:proofErr w:type="spellEnd"/>
      <w:r w:rsidRPr="00BA60FC">
        <w:t xml:space="preserve"> measurement systems for </w:t>
      </w:r>
      <w:r w:rsidR="000169DD">
        <w:t xml:space="preserve">scientific </w:t>
      </w:r>
      <w:r w:rsidR="00850CBC">
        <w:t>as well as for</w:t>
      </w:r>
      <w:r w:rsidR="000169DD">
        <w:t xml:space="preserve"> </w:t>
      </w:r>
      <w:r w:rsidRPr="00BA60FC">
        <w:t xml:space="preserve">Research and Development (R&amp;D) purposes. </w:t>
      </w:r>
      <w:r>
        <w:t xml:space="preserve">There are different possibilities with regards to the selection of the most appropriate methodology </w:t>
      </w:r>
      <w:r w:rsidRPr="00002E22">
        <w:t>for brake wear particles sampling and measurement</w:t>
      </w:r>
      <w:r>
        <w:t xml:space="preserve">. </w:t>
      </w:r>
      <w:r w:rsidR="000169DD">
        <w:t xml:space="preserve">The </w:t>
      </w:r>
      <w:r w:rsidR="00B42D8C">
        <w:t>PMP IWG</w:t>
      </w:r>
      <w:r w:rsidR="000169DD">
        <w:t xml:space="preserve"> extensively discussed the different possibilities and concluded that </w:t>
      </w:r>
      <w:r w:rsidR="007A4870" w:rsidRPr="007A4870">
        <w:t>a carefully designed brake dyno approach fulfil</w:t>
      </w:r>
      <w:r w:rsidR="00881036">
        <w:t>s</w:t>
      </w:r>
      <w:r w:rsidR="007A4870" w:rsidRPr="007A4870">
        <w:t xml:space="preserve"> the requirements for a standardized </w:t>
      </w:r>
      <w:r w:rsidR="00881036">
        <w:t>method</w:t>
      </w:r>
      <w:r w:rsidR="007A4870" w:rsidRPr="007A4870">
        <w:t xml:space="preserve"> for measuring brake wear </w:t>
      </w:r>
      <w:r w:rsidR="007A4870">
        <w:t xml:space="preserve">particle </w:t>
      </w:r>
      <w:r w:rsidR="007A4870" w:rsidRPr="007A4870">
        <w:t>emissions</w:t>
      </w:r>
      <w:r w:rsidR="000169DD">
        <w:t>.</w:t>
      </w:r>
      <w:r w:rsidR="00843B5F">
        <w:t xml:space="preserve"> </w:t>
      </w:r>
      <w:r w:rsidR="00843B5F" w:rsidRPr="00BA60FC">
        <w:t xml:space="preserve">The laboratory setup needs to enable </w:t>
      </w:r>
      <w:r w:rsidR="00843B5F">
        <w:t>repeatable</w:t>
      </w:r>
      <w:r w:rsidR="00843B5F" w:rsidRPr="00BA60FC">
        <w:t xml:space="preserve"> and reproducible measurements for a set of core (minimum) parameters. With the proper preparation, the </w:t>
      </w:r>
      <w:r w:rsidR="00843B5F">
        <w:t>installation</w:t>
      </w:r>
      <w:r w:rsidR="00843B5F" w:rsidRPr="00BA60FC">
        <w:t xml:space="preserve"> </w:t>
      </w:r>
      <w:r w:rsidR="00843B5F">
        <w:t>will</w:t>
      </w:r>
      <w:r w:rsidR="00843B5F" w:rsidRPr="00BA60FC">
        <w:t xml:space="preserve"> allow the end-user to decide additional values worth measuring, within the capabilities of the system. The methodology chosen by the </w:t>
      </w:r>
      <w:r w:rsidR="00B42D8C">
        <w:t>PMP IWG</w:t>
      </w:r>
      <w:r w:rsidR="00843B5F" w:rsidRPr="00BA60FC">
        <w:t xml:space="preserve"> for rigorous sampling and </w:t>
      </w:r>
      <w:proofErr w:type="spellStart"/>
      <w:r w:rsidR="00843B5F" w:rsidRPr="00BA60FC">
        <w:t>characterisation</w:t>
      </w:r>
      <w:proofErr w:type="spellEnd"/>
      <w:r w:rsidR="00843B5F" w:rsidRPr="00BA60FC">
        <w:t xml:space="preserve"> of brake wear particulate is </w:t>
      </w:r>
      <w:r w:rsidR="00843B5F" w:rsidRPr="00850CBC">
        <w:rPr>
          <w:i/>
        </w:rPr>
        <w:t xml:space="preserve">a </w:t>
      </w:r>
      <w:r w:rsidR="00843B5F" w:rsidRPr="00850CBC">
        <w:rPr>
          <w:b/>
          <w:i/>
        </w:rPr>
        <w:t>fully-enclosed brake inertia dynamometer</w:t>
      </w:r>
      <w:r w:rsidR="00843B5F" w:rsidRPr="00C26874">
        <w:t>. This method</w:t>
      </w:r>
      <w:r w:rsidR="00843B5F" w:rsidRPr="00BA60FC">
        <w:t xml:space="preserve"> allows the sampling of Particulate Matter (PM) from brake wear without interferences from other sources and </w:t>
      </w:r>
      <w:proofErr w:type="spellStart"/>
      <w:r w:rsidR="00843B5F" w:rsidRPr="00BA60FC">
        <w:t>minimises</w:t>
      </w:r>
      <w:proofErr w:type="spellEnd"/>
      <w:r w:rsidR="00843B5F" w:rsidRPr="00BA60FC">
        <w:t xml:space="preserve"> particle losses</w:t>
      </w:r>
      <w:r w:rsidR="00843B5F">
        <w:t xml:space="preserve"> over the entire sampling and measurement line</w:t>
      </w:r>
      <w:r w:rsidR="00843B5F" w:rsidRPr="00BA60FC">
        <w:t>.</w:t>
      </w:r>
      <w:r w:rsidR="00843B5F">
        <w:t xml:space="preserve"> Finally, brake inertia dynamometers </w:t>
      </w:r>
      <w:r w:rsidR="00843B5F" w:rsidRPr="00BA60FC">
        <w:t xml:space="preserve">offer a flexible platform to test </w:t>
      </w:r>
      <w:r w:rsidR="00843B5F">
        <w:t>different friction couples, under various</w:t>
      </w:r>
      <w:r w:rsidR="00843B5F" w:rsidRPr="00BA60FC">
        <w:t xml:space="preserve"> driving </w:t>
      </w:r>
      <w:r w:rsidR="00843B5F" w:rsidRPr="00413FE8">
        <w:t>conditions and vehicle loads.</w:t>
      </w:r>
      <w:r w:rsidR="00850CBC">
        <w:t xml:space="preserve"> Other test and measurement systems, including </w:t>
      </w:r>
      <w:r w:rsidR="00850CBC" w:rsidRPr="00BA60FC">
        <w:t>tribometers</w:t>
      </w:r>
      <w:r w:rsidR="00850CBC">
        <w:t xml:space="preserve"> and full vehicles measurements, are not part of this </w:t>
      </w:r>
      <w:r w:rsidR="003F7E47">
        <w:t xml:space="preserve">Part 1 of the </w:t>
      </w:r>
      <w:r w:rsidR="00041786">
        <w:t>PMP Brake Protocol</w:t>
      </w:r>
      <w:r w:rsidR="00850CBC">
        <w:t>. Nevertheless, those methods</w:t>
      </w:r>
      <w:r w:rsidR="00850CBC" w:rsidRPr="00BA60FC">
        <w:t xml:space="preserve"> apply to basic research or special projects.</w:t>
      </w:r>
      <w:r w:rsidR="000169DD" w:rsidRPr="00413FE8">
        <w:t xml:space="preserve"> </w:t>
      </w:r>
    </w:p>
    <w:p w:rsidR="000169DD" w:rsidRPr="00413FE8" w:rsidRDefault="00551365">
      <w:pPr>
        <w:widowControl w:val="0"/>
        <w:spacing w:before="120"/>
      </w:pPr>
      <w:r w:rsidRPr="00413FE8">
        <w:t xml:space="preserve">Challenges for </w:t>
      </w:r>
      <w:proofErr w:type="spellStart"/>
      <w:r w:rsidRPr="00413FE8">
        <w:t>standardising</w:t>
      </w:r>
      <w:proofErr w:type="spellEnd"/>
      <w:r w:rsidRPr="00413FE8">
        <w:t xml:space="preserve"> the brake dynamometer methodology include: </w:t>
      </w:r>
    </w:p>
    <w:p w:rsidR="000169DD" w:rsidRPr="00413FE8" w:rsidRDefault="00551365">
      <w:pPr>
        <w:pStyle w:val="ListParagraph"/>
        <w:widowControl w:val="0"/>
        <w:numPr>
          <w:ilvl w:val="0"/>
          <w:numId w:val="43"/>
        </w:numPr>
        <w:spacing w:before="120"/>
        <w:ind w:left="360"/>
        <w:contextualSpacing w:val="0"/>
      </w:pPr>
      <w:r w:rsidRPr="00413FE8">
        <w:t xml:space="preserve">Proper design of the </w:t>
      </w:r>
      <w:r w:rsidRPr="00CB0F5C">
        <w:t>brake enclosure</w:t>
      </w:r>
      <w:r w:rsidRPr="00413FE8">
        <w:t xml:space="preserve"> to </w:t>
      </w:r>
      <w:proofErr w:type="spellStart"/>
      <w:r w:rsidRPr="00413FE8">
        <w:t>minimise</w:t>
      </w:r>
      <w:proofErr w:type="spellEnd"/>
      <w:r w:rsidRPr="00413FE8">
        <w:t xml:space="preserve"> particle losses and </w:t>
      </w:r>
      <w:r w:rsidRPr="00CB0F5C">
        <w:t>residence</w:t>
      </w:r>
      <w:r w:rsidRPr="00413FE8">
        <w:t xml:space="preserve"> times;</w:t>
      </w:r>
    </w:p>
    <w:p w:rsidR="000169DD" w:rsidRPr="00413FE8" w:rsidRDefault="00D74A86" w:rsidP="00850CBC">
      <w:pPr>
        <w:pStyle w:val="ListParagraph"/>
        <w:widowControl w:val="0"/>
        <w:numPr>
          <w:ilvl w:val="0"/>
          <w:numId w:val="43"/>
        </w:numPr>
        <w:spacing w:before="120" w:after="60"/>
        <w:ind w:left="357" w:hanging="357"/>
        <w:contextualSpacing w:val="0"/>
      </w:pPr>
      <w:r w:rsidRPr="00413FE8">
        <w:t xml:space="preserve">Suitable </w:t>
      </w:r>
      <w:r w:rsidR="00551365" w:rsidRPr="00413FE8">
        <w:t xml:space="preserve">design of the </w:t>
      </w:r>
      <w:r w:rsidR="00551365" w:rsidRPr="00CB0F5C">
        <w:t>transport duct</w:t>
      </w:r>
      <w:r w:rsidR="00551365" w:rsidRPr="00413FE8">
        <w:t xml:space="preserve"> and selection of the sampling points to </w:t>
      </w:r>
      <w:proofErr w:type="spellStart"/>
      <w:r w:rsidR="00551365" w:rsidRPr="00413FE8">
        <w:t>minimise</w:t>
      </w:r>
      <w:proofErr w:type="spellEnd"/>
      <w:r w:rsidR="00551365" w:rsidRPr="00413FE8">
        <w:t xml:space="preserve"> particle losses and ensure representative size distribution(s); </w:t>
      </w:r>
    </w:p>
    <w:p w:rsidR="000169DD" w:rsidRPr="00413FE8" w:rsidRDefault="00551365" w:rsidP="00850CBC">
      <w:pPr>
        <w:pStyle w:val="ListParagraph"/>
        <w:widowControl w:val="0"/>
        <w:numPr>
          <w:ilvl w:val="0"/>
          <w:numId w:val="43"/>
        </w:numPr>
        <w:spacing w:before="120" w:after="60"/>
        <w:ind w:left="357" w:hanging="357"/>
        <w:contextualSpacing w:val="0"/>
      </w:pPr>
      <w:r w:rsidRPr="00413FE8">
        <w:lastRenderedPageBreak/>
        <w:t xml:space="preserve">Proper design of the sampling train and </w:t>
      </w:r>
      <w:r w:rsidRPr="00CB0F5C">
        <w:t>sampling nozzles</w:t>
      </w:r>
      <w:r w:rsidRPr="00413FE8">
        <w:t>;</w:t>
      </w:r>
    </w:p>
    <w:p w:rsidR="000169DD" w:rsidRPr="00413FE8" w:rsidRDefault="00551365" w:rsidP="00850CBC">
      <w:pPr>
        <w:pStyle w:val="ListParagraph"/>
        <w:widowControl w:val="0"/>
        <w:numPr>
          <w:ilvl w:val="0"/>
          <w:numId w:val="43"/>
        </w:numPr>
        <w:spacing w:before="120" w:after="60"/>
        <w:ind w:left="357" w:hanging="357"/>
        <w:contextualSpacing w:val="0"/>
      </w:pPr>
      <w:r w:rsidRPr="00413FE8">
        <w:t xml:space="preserve">Application of the correct </w:t>
      </w:r>
      <w:r w:rsidRPr="00CB0F5C">
        <w:t>airstream speed</w:t>
      </w:r>
      <w:r w:rsidRPr="00413FE8">
        <w:t xml:space="preserve"> to replicate real-world temperature regimes and the location of the corresponding sensors (flow or speed, temperature, and relative humidity);</w:t>
      </w:r>
    </w:p>
    <w:p w:rsidR="000169DD" w:rsidRPr="00413FE8" w:rsidRDefault="00551365" w:rsidP="00850CBC">
      <w:pPr>
        <w:pStyle w:val="ListParagraph"/>
        <w:widowControl w:val="0"/>
        <w:numPr>
          <w:ilvl w:val="0"/>
          <w:numId w:val="43"/>
        </w:numPr>
        <w:spacing w:before="120" w:after="60"/>
        <w:ind w:left="357" w:hanging="357"/>
        <w:contextualSpacing w:val="0"/>
      </w:pPr>
      <w:r w:rsidRPr="00413FE8">
        <w:t>Air filtering system and background levels for particulate matter;</w:t>
      </w:r>
    </w:p>
    <w:p w:rsidR="000169DD" w:rsidRPr="00413FE8" w:rsidRDefault="00551365" w:rsidP="00850CBC">
      <w:pPr>
        <w:pStyle w:val="ListParagraph"/>
        <w:widowControl w:val="0"/>
        <w:numPr>
          <w:ilvl w:val="0"/>
          <w:numId w:val="43"/>
        </w:numPr>
        <w:spacing w:before="120" w:after="120"/>
        <w:ind w:left="357" w:hanging="357"/>
        <w:contextualSpacing w:val="0"/>
      </w:pPr>
      <w:r w:rsidRPr="00413FE8">
        <w:t>Careful selection and application of the most appropriate measurement techniques and instrument settings</w:t>
      </w:r>
      <w:r w:rsidR="006C7C76" w:rsidRPr="00413FE8">
        <w:t>;</w:t>
      </w:r>
    </w:p>
    <w:p w:rsidR="000169DD" w:rsidRPr="00413FE8" w:rsidRDefault="00B4288E">
      <w:pPr>
        <w:widowControl w:val="0"/>
        <w:spacing w:before="120"/>
      </w:pPr>
      <w:r w:rsidRPr="00413FE8">
        <w:t xml:space="preserve">This part of the </w:t>
      </w:r>
      <w:r w:rsidR="00041786">
        <w:t>PMP Brake Protocol</w:t>
      </w:r>
      <w:r w:rsidRPr="00413FE8">
        <w:t xml:space="preserve"> also supports laboratory programs related to brake emissions pursued by other entities or environmental agencies around the world. Among them, the work </w:t>
      </w:r>
      <w:r w:rsidR="009D15B3" w:rsidRPr="00413FE8">
        <w:t xml:space="preserve">refers </w:t>
      </w:r>
      <w:r w:rsidRPr="00413FE8">
        <w:t xml:space="preserve">to modelling, </w:t>
      </w:r>
      <w:proofErr w:type="spellStart"/>
      <w:r w:rsidRPr="00413FE8">
        <w:t>characterisation</w:t>
      </w:r>
      <w:proofErr w:type="spellEnd"/>
      <w:r w:rsidRPr="00413FE8">
        <w:t xml:space="preserve">, and measurements from the California Air Resources Board (CARB), the California Department of Transportation (Caltrans), and the Japanese Automotive Research Institute (JARI). Even though these entities may use different </w:t>
      </w:r>
      <w:r w:rsidR="00877AB8">
        <w:t>parameters</w:t>
      </w:r>
      <w:r w:rsidRPr="00413FE8">
        <w:t>, the overall approach, principles, and guidelines</w:t>
      </w:r>
      <w:r w:rsidR="00BD5C83" w:rsidRPr="00413FE8">
        <w:t xml:space="preserve"> on this </w:t>
      </w:r>
      <w:r w:rsidR="003F7E47">
        <w:t>document</w:t>
      </w:r>
      <w:r w:rsidRPr="00413FE8">
        <w:t xml:space="preserve"> apply to their laboratory testing using </w:t>
      </w:r>
      <w:r w:rsidRPr="00CB0F5C">
        <w:t>brake inertia dynamometers</w:t>
      </w:r>
      <w:r w:rsidRPr="00413FE8">
        <w:t>.</w:t>
      </w:r>
      <w:r w:rsidR="00E63EEA" w:rsidRPr="00413FE8">
        <w:br w:type="page"/>
      </w:r>
    </w:p>
    <w:p w:rsidR="001A33D0" w:rsidRPr="00413FE8" w:rsidRDefault="001A33D0" w:rsidP="00BA60FC">
      <w:pPr>
        <w:pStyle w:val="IntroTitle"/>
        <w:keepNext w:val="0"/>
        <w:widowControl w:val="0"/>
      </w:pPr>
      <w:bookmarkStart w:id="2" w:name="_Toc353342668"/>
      <w:r w:rsidRPr="00413FE8">
        <w:lastRenderedPageBreak/>
        <w:t>Introduction</w:t>
      </w:r>
      <w:bookmarkEnd w:id="2"/>
      <w:r w:rsidR="000942BB" w:rsidRPr="00413FE8">
        <w:t xml:space="preserve"> </w:t>
      </w:r>
    </w:p>
    <w:p w:rsidR="000169DD" w:rsidRPr="00413FE8" w:rsidRDefault="00BF4128">
      <w:pPr>
        <w:widowControl w:val="0"/>
        <w:spacing w:before="120"/>
      </w:pPr>
      <w:r w:rsidRPr="00413FE8">
        <w:t xml:space="preserve">The collective work performed by several </w:t>
      </w:r>
      <w:r w:rsidR="008218CC">
        <w:t>PMP IWG</w:t>
      </w:r>
      <w:r w:rsidR="008218CC" w:rsidRPr="00413FE8">
        <w:t xml:space="preserve"> </w:t>
      </w:r>
      <w:r w:rsidRPr="00413FE8">
        <w:t>members</w:t>
      </w:r>
      <w:r w:rsidR="008B6553">
        <w:t xml:space="preserve"> (</w:t>
      </w:r>
      <w:r w:rsidR="001E05E4">
        <w:t>Agudelo</w:t>
      </w:r>
      <w:r w:rsidR="008B6553">
        <w:t xml:space="preserve"> et al., 2019)</w:t>
      </w:r>
      <w:r w:rsidRPr="00413FE8">
        <w:t>, coupled with extensive vehicle testing</w:t>
      </w:r>
      <w:r w:rsidR="008B6553">
        <w:t xml:space="preserve"> (</w:t>
      </w:r>
      <w:r w:rsidR="001E05E4">
        <w:t>Collier</w:t>
      </w:r>
      <w:r w:rsidR="008B6553">
        <w:t xml:space="preserve"> et al., 2019)</w:t>
      </w:r>
      <w:r w:rsidRPr="00413FE8">
        <w:t xml:space="preserve">, has provided sufficient knowledge to </w:t>
      </w:r>
      <w:proofErr w:type="spellStart"/>
      <w:r w:rsidRPr="00413FE8">
        <w:t>standardise</w:t>
      </w:r>
      <w:proofErr w:type="spellEnd"/>
      <w:r w:rsidRPr="00413FE8">
        <w:t xml:space="preserve"> a laboratory test cycle. </w:t>
      </w:r>
      <w:r w:rsidR="0010224E" w:rsidRPr="00413FE8">
        <w:t xml:space="preserve">It is easier to repeat, reproduce, and compare test results when using a </w:t>
      </w:r>
      <w:r w:rsidR="0010224E" w:rsidRPr="00CB0F5C">
        <w:t>brake inertia dynamometer</w:t>
      </w:r>
      <w:r w:rsidR="0010224E" w:rsidRPr="00413FE8">
        <w:t xml:space="preserve">. </w:t>
      </w:r>
      <w:r w:rsidR="001D6D56" w:rsidRPr="00413FE8">
        <w:t xml:space="preserve">Also, </w:t>
      </w:r>
      <w:r w:rsidRPr="00CB0F5C">
        <w:t xml:space="preserve">brake inertia dynamometers </w:t>
      </w:r>
      <w:r w:rsidRPr="00413FE8">
        <w:t xml:space="preserve">are </w:t>
      </w:r>
      <w:r w:rsidR="001D6D56" w:rsidRPr="00413FE8">
        <w:t>standard</w:t>
      </w:r>
      <w:r w:rsidRPr="00413FE8">
        <w:t xml:space="preserve"> test systems readily available in many facilities around the world. Laboratory testing ensures a </w:t>
      </w:r>
      <w:proofErr w:type="spellStart"/>
      <w:r w:rsidRPr="00413FE8">
        <w:t>harmoni</w:t>
      </w:r>
      <w:r w:rsidR="001D6D56" w:rsidRPr="00413FE8">
        <w:t>s</w:t>
      </w:r>
      <w:r w:rsidRPr="00413FE8">
        <w:t>ed</w:t>
      </w:r>
      <w:proofErr w:type="spellEnd"/>
      <w:r w:rsidRPr="00413FE8">
        <w:t xml:space="preserve"> tool to </w:t>
      </w:r>
      <w:proofErr w:type="spellStart"/>
      <w:r w:rsidRPr="00413FE8">
        <w:t>characteri</w:t>
      </w:r>
      <w:r w:rsidR="001D6D56" w:rsidRPr="00413FE8">
        <w:t>s</w:t>
      </w:r>
      <w:r w:rsidRPr="00413FE8">
        <w:t>e</w:t>
      </w:r>
      <w:proofErr w:type="spellEnd"/>
      <w:r w:rsidRPr="00413FE8">
        <w:t xml:space="preserve">, and benchmark brake emissions independent of the </w:t>
      </w:r>
      <w:r w:rsidR="00786E90" w:rsidRPr="00413FE8">
        <w:t xml:space="preserve">specific air and particle dynamics related to the vehicle under testing, </w:t>
      </w:r>
      <w:r w:rsidRPr="00413FE8">
        <w:t>environmental dilution</w:t>
      </w:r>
      <w:r w:rsidR="00786E90" w:rsidRPr="00413FE8">
        <w:t>,</w:t>
      </w:r>
      <w:r w:rsidRPr="00413FE8">
        <w:t xml:space="preserve"> and </w:t>
      </w:r>
      <w:r w:rsidR="00786E90" w:rsidRPr="00413FE8">
        <w:t xml:space="preserve">other aerosol </w:t>
      </w:r>
      <w:r w:rsidRPr="00413FE8">
        <w:t>interactions.</w:t>
      </w:r>
    </w:p>
    <w:p w:rsidR="000169DD" w:rsidRPr="00413FE8" w:rsidRDefault="00BF4128">
      <w:pPr>
        <w:widowControl w:val="0"/>
        <w:spacing w:before="120"/>
      </w:pPr>
      <w:r w:rsidRPr="00413FE8">
        <w:t xml:space="preserve">This part of the </w:t>
      </w:r>
      <w:r w:rsidR="00041786">
        <w:t>PMP Brake Protocol</w:t>
      </w:r>
      <w:r w:rsidRPr="00413FE8">
        <w:t xml:space="preserve"> provides all the information necessary to set</w:t>
      </w:r>
      <w:r w:rsidR="001D6D56" w:rsidRPr="00413FE8">
        <w:t xml:space="preserve"> </w:t>
      </w:r>
      <w:r w:rsidRPr="00413FE8">
        <w:t xml:space="preserve">up, program, and execute the Worldwide </w:t>
      </w:r>
      <w:proofErr w:type="spellStart"/>
      <w:r w:rsidRPr="00413FE8">
        <w:t>Harmonised</w:t>
      </w:r>
      <w:proofErr w:type="spellEnd"/>
      <w:r w:rsidRPr="00413FE8">
        <w:t xml:space="preserve"> Light Vehicle</w:t>
      </w:r>
      <w:r w:rsidR="00B16CE3" w:rsidRPr="000811C6">
        <w:rPr>
          <w:lang w:val="en-GB"/>
        </w:rPr>
        <w:t>-based</w:t>
      </w:r>
      <w:r w:rsidRPr="00413FE8">
        <w:t xml:space="preserve"> </w:t>
      </w:r>
      <w:r w:rsidR="00B16CE3">
        <w:t>t</w:t>
      </w:r>
      <w:r w:rsidRPr="00413FE8">
        <w:t xml:space="preserve">est </w:t>
      </w:r>
      <w:r w:rsidR="00B16CE3">
        <w:t>p</w:t>
      </w:r>
      <w:r w:rsidRPr="00413FE8">
        <w:t>rocedure (WLTP) derived for braking systems</w:t>
      </w:r>
      <w:r w:rsidR="00BA35C7" w:rsidRPr="00413FE8">
        <w:t xml:space="preserve"> (Mathissen et al., 2018</w:t>
      </w:r>
      <w:r w:rsidR="00D47198">
        <w:t>a</w:t>
      </w:r>
      <w:r w:rsidR="00BA35C7" w:rsidRPr="00413FE8">
        <w:t>)</w:t>
      </w:r>
      <w:r w:rsidR="008218CC" w:rsidRPr="000811C6">
        <w:rPr>
          <w:lang w:val="en-GB"/>
        </w:rPr>
        <w:t>. From now on the cycle will be referred to as WLTP-Brake Cycle</w:t>
      </w:r>
      <w:r w:rsidRPr="00413FE8">
        <w:t>.</w:t>
      </w:r>
      <w:r w:rsidR="004A0534" w:rsidRPr="00413FE8">
        <w:t xml:space="preserve"> </w:t>
      </w:r>
      <w:r w:rsidR="001D6D56" w:rsidRPr="00413FE8">
        <w:t>The main elements of Part 1 of this protocol include:</w:t>
      </w:r>
    </w:p>
    <w:p w:rsidR="007A26FE" w:rsidRDefault="007A26FE" w:rsidP="007A26FE">
      <w:pPr>
        <w:pStyle w:val="ListParagraph"/>
        <w:widowControl w:val="0"/>
        <w:numPr>
          <w:ilvl w:val="0"/>
          <w:numId w:val="257"/>
        </w:numPr>
        <w:tabs>
          <w:tab w:val="left" w:pos="360"/>
        </w:tabs>
        <w:spacing w:before="120" w:after="60"/>
        <w:ind w:left="357" w:hanging="357"/>
        <w:contextualSpacing w:val="0"/>
      </w:pPr>
      <w:r w:rsidRPr="00413FE8">
        <w:t xml:space="preserve">References, definitions, and terminology which applies to the </w:t>
      </w:r>
      <w:r w:rsidR="00C2552A" w:rsidRPr="000811C6">
        <w:rPr>
          <w:lang w:val="en-GB"/>
        </w:rPr>
        <w:t>WLTP-Brake Cycle</w:t>
      </w:r>
      <w:r w:rsidRPr="00413FE8">
        <w:t xml:space="preserve"> </w:t>
      </w:r>
      <w:r>
        <w:t>as well as to the methodology for sampling and measuring brake wear particle emissions</w:t>
      </w:r>
      <w:r w:rsidR="00C2552A">
        <w:t xml:space="preserve">. This section is not finalized and will be reviewed with the final </w:t>
      </w:r>
      <w:r w:rsidR="00041786">
        <w:t>PMP Brake Protocol</w:t>
      </w:r>
      <w:r w:rsidR="00C2552A">
        <w:t xml:space="preserve"> submission</w:t>
      </w:r>
      <w:r>
        <w:t>;</w:t>
      </w:r>
    </w:p>
    <w:p w:rsidR="000169DD" w:rsidRPr="00413FE8" w:rsidRDefault="00786E90">
      <w:pPr>
        <w:pStyle w:val="ListParagraph"/>
        <w:widowControl w:val="0"/>
        <w:numPr>
          <w:ilvl w:val="0"/>
          <w:numId w:val="257"/>
        </w:numPr>
        <w:tabs>
          <w:tab w:val="left" w:pos="360"/>
        </w:tabs>
        <w:spacing w:before="0" w:after="60"/>
        <w:ind w:left="360"/>
        <w:contextualSpacing w:val="0"/>
      </w:pPr>
      <w:r w:rsidRPr="00413FE8">
        <w:t>General requirements and capabilities of the inertia dynamometer along with the main test conditions</w:t>
      </w:r>
      <w:r w:rsidR="0043290B" w:rsidRPr="00413FE8">
        <w:t>;</w:t>
      </w:r>
    </w:p>
    <w:p w:rsidR="000169DD" w:rsidRPr="00413FE8" w:rsidRDefault="00CF6918">
      <w:pPr>
        <w:pStyle w:val="ListParagraph"/>
        <w:widowControl w:val="0"/>
        <w:numPr>
          <w:ilvl w:val="0"/>
          <w:numId w:val="257"/>
        </w:numPr>
        <w:tabs>
          <w:tab w:val="left" w:pos="360"/>
        </w:tabs>
        <w:spacing w:before="0" w:after="60"/>
        <w:ind w:left="360"/>
        <w:contextualSpacing w:val="0"/>
      </w:pPr>
      <w:r w:rsidRPr="00413FE8">
        <w:t>A d</w:t>
      </w:r>
      <w:r w:rsidR="00786E90" w:rsidRPr="00413FE8">
        <w:t xml:space="preserve">etailed description of the </w:t>
      </w:r>
      <w:r w:rsidR="00786E90" w:rsidRPr="00CB0F5C">
        <w:t xml:space="preserve">WLTP-Brake </w:t>
      </w:r>
      <w:r w:rsidR="0023517F">
        <w:t>C</w:t>
      </w:r>
      <w:r w:rsidR="00786E90" w:rsidRPr="00CB0F5C">
        <w:t>ycle</w:t>
      </w:r>
      <w:r w:rsidR="0043290B" w:rsidRPr="00413FE8">
        <w:t>;</w:t>
      </w:r>
      <w:r w:rsidR="00786E90" w:rsidRPr="00413FE8">
        <w:t xml:space="preserve"> </w:t>
      </w:r>
    </w:p>
    <w:p w:rsidR="000169DD" w:rsidRPr="00413FE8" w:rsidRDefault="00786E90">
      <w:pPr>
        <w:pStyle w:val="ListParagraph"/>
        <w:widowControl w:val="0"/>
        <w:numPr>
          <w:ilvl w:val="0"/>
          <w:numId w:val="257"/>
        </w:numPr>
        <w:tabs>
          <w:tab w:val="left" w:pos="360"/>
        </w:tabs>
        <w:spacing w:before="0" w:after="60"/>
        <w:ind w:left="360"/>
        <w:contextualSpacing w:val="0"/>
      </w:pPr>
      <w:r w:rsidRPr="00413FE8">
        <w:t>Minimum requirements to report results from the dynamometer test (excluding actual emissions measurements and metrics)</w:t>
      </w:r>
      <w:r w:rsidR="0043290B" w:rsidRPr="00413FE8">
        <w:t>.</w:t>
      </w:r>
      <w:r w:rsidR="00C2552A">
        <w:t xml:space="preserve"> This section is not finalized and will be reviewed with the final </w:t>
      </w:r>
      <w:r w:rsidR="00041786">
        <w:t>PMP Brake Protocol</w:t>
      </w:r>
      <w:r w:rsidR="00C2552A">
        <w:t xml:space="preserve"> submission</w:t>
      </w:r>
      <w:r w:rsidR="002A06AC">
        <w:t>.</w:t>
      </w:r>
      <w:r w:rsidRPr="00413FE8">
        <w:t xml:space="preserve"> </w:t>
      </w:r>
    </w:p>
    <w:p w:rsidR="000169DD" w:rsidRPr="00413FE8" w:rsidRDefault="00786E90">
      <w:pPr>
        <w:widowControl w:val="0"/>
        <w:spacing w:before="120"/>
      </w:pPr>
      <w:r w:rsidRPr="00413FE8">
        <w:t>Brake emissions measurement require a “</w:t>
      </w:r>
      <w:r w:rsidR="0006464F" w:rsidRPr="00413FE8">
        <w:t>system</w:t>
      </w:r>
      <w:r w:rsidRPr="00413FE8">
        <w:t>’s approach” to testing. Some of the aspects related to a system’s approach include</w:t>
      </w:r>
      <w:r w:rsidR="009E08EA" w:rsidRPr="00413FE8">
        <w:t xml:space="preserve"> brake cycle control and execution; </w:t>
      </w:r>
      <w:r w:rsidRPr="00413FE8">
        <w:t xml:space="preserve">test setup, inertia, and compensation of parasitic losses; </w:t>
      </w:r>
      <w:r w:rsidR="009E08EA" w:rsidRPr="00CB0F5C">
        <w:t xml:space="preserve">cooling air </w:t>
      </w:r>
      <w:r w:rsidR="009E08EA" w:rsidRPr="00413FE8">
        <w:t>system, environmental control</w:t>
      </w:r>
      <w:r w:rsidR="00D74A86" w:rsidRPr="00413FE8">
        <w:t>s (temperature and humidity)</w:t>
      </w:r>
      <w:r w:rsidR="009E08EA" w:rsidRPr="00413FE8">
        <w:t xml:space="preserve"> and enclosure; constant volume sampling and sampling train</w:t>
      </w:r>
      <w:r w:rsidRPr="00413FE8">
        <w:t xml:space="preserve"> design and operation</w:t>
      </w:r>
      <w:r w:rsidR="009E08EA" w:rsidRPr="00413FE8">
        <w:t xml:space="preserve">; emissions measurement instruments, dilution, </w:t>
      </w:r>
      <w:r w:rsidRPr="00413FE8">
        <w:t>and</w:t>
      </w:r>
      <w:r w:rsidR="00D74A86" w:rsidRPr="00413FE8">
        <w:t xml:space="preserve"> actual test execution</w:t>
      </w:r>
      <w:r w:rsidR="009E08EA" w:rsidRPr="00413FE8">
        <w:t>; test engineering process</w:t>
      </w:r>
      <w:r w:rsidRPr="00413FE8">
        <w:t>es</w:t>
      </w:r>
      <w:r w:rsidR="009E08EA" w:rsidRPr="00413FE8">
        <w:t xml:space="preserve">, data collection, </w:t>
      </w:r>
      <w:r w:rsidRPr="00413FE8">
        <w:t xml:space="preserve">and generation of test reports; filter media handling; </w:t>
      </w:r>
      <w:r w:rsidR="009E08EA" w:rsidRPr="00413FE8">
        <w:t xml:space="preserve">weighing </w:t>
      </w:r>
      <w:r w:rsidRPr="00413FE8">
        <w:t xml:space="preserve">equipment and </w:t>
      </w:r>
      <w:r w:rsidR="009E08EA" w:rsidRPr="00413FE8">
        <w:t>methods</w:t>
      </w:r>
      <w:r w:rsidRPr="00413FE8">
        <w:t>;</w:t>
      </w:r>
      <w:r w:rsidR="009E08EA" w:rsidRPr="00413FE8">
        <w:t xml:space="preserve"> </w:t>
      </w:r>
      <w:r w:rsidRPr="00413FE8">
        <w:t xml:space="preserve">and, </w:t>
      </w:r>
      <w:r w:rsidR="009E08EA" w:rsidRPr="00413FE8">
        <w:t>chain of custody</w:t>
      </w:r>
      <w:r w:rsidRPr="00413FE8">
        <w:t xml:space="preserve"> for test parts and filter media. Th</w:t>
      </w:r>
      <w:r w:rsidR="003F7E47">
        <w:t>e</w:t>
      </w:r>
      <w:r w:rsidRPr="00413FE8">
        <w:t xml:space="preserve"> </w:t>
      </w:r>
      <w:r w:rsidR="003F7E47">
        <w:t>P</w:t>
      </w:r>
      <w:r w:rsidRPr="00413FE8">
        <w:t>art</w:t>
      </w:r>
      <w:r w:rsidR="003F7E47">
        <w:t xml:space="preserve"> 1</w:t>
      </w:r>
      <w:r w:rsidRPr="00413FE8">
        <w:t xml:space="preserve"> of the</w:t>
      </w:r>
      <w:r w:rsidR="003F7E47">
        <w:t xml:space="preserve"> </w:t>
      </w:r>
      <w:r w:rsidR="00041786">
        <w:t>PMP Brake Protocol</w:t>
      </w:r>
      <w:r w:rsidRPr="00413FE8">
        <w:t xml:space="preserve"> addresses</w:t>
      </w:r>
      <w:r w:rsidR="00C2552A">
        <w:t xml:space="preserve"> most of</w:t>
      </w:r>
      <w:r w:rsidRPr="00413FE8">
        <w:t xml:space="preserve"> the items </w:t>
      </w:r>
      <w:r w:rsidR="00C2552A">
        <w:t>related to</w:t>
      </w:r>
      <w:r w:rsidRPr="00413FE8">
        <w:t xml:space="preserve"> the inertia dynamometer test itself.</w:t>
      </w:r>
      <w:r w:rsidR="00901AE3">
        <w:t xml:space="preserve"> </w:t>
      </w:r>
      <w:r w:rsidR="00B16CE3" w:rsidRPr="00413FE8">
        <w:t xml:space="preserve">The </w:t>
      </w:r>
      <w:r w:rsidR="00041786">
        <w:t>PMP Brake Protocol</w:t>
      </w:r>
      <w:r w:rsidR="00B16CE3">
        <w:t xml:space="preserve"> will comprise</w:t>
      </w:r>
      <w:r w:rsidR="00B16CE3" w:rsidRPr="00413FE8">
        <w:t xml:space="preserve"> three sections</w:t>
      </w:r>
      <w:r w:rsidR="00B16CE3">
        <w:t xml:space="preserve"> aiming</w:t>
      </w:r>
      <w:r w:rsidR="00B16CE3" w:rsidRPr="00413FE8">
        <w:t xml:space="preserve"> to provide a comprehensive </w:t>
      </w:r>
      <w:r w:rsidR="003F7E47">
        <w:t>guideline</w:t>
      </w:r>
      <w:r w:rsidR="00B16CE3" w:rsidRPr="00413FE8">
        <w:t xml:space="preserve"> for testing facilities</w:t>
      </w:r>
      <w:r w:rsidRPr="00413FE8">
        <w:t>:</w:t>
      </w:r>
    </w:p>
    <w:p w:rsidR="000169DD" w:rsidRPr="00413FE8" w:rsidRDefault="00CF6918" w:rsidP="00490EC2">
      <w:pPr>
        <w:pStyle w:val="ListParagraph"/>
        <w:widowControl w:val="0"/>
        <w:numPr>
          <w:ilvl w:val="0"/>
          <w:numId w:val="259"/>
        </w:numPr>
        <w:tabs>
          <w:tab w:val="left" w:pos="360"/>
        </w:tabs>
        <w:spacing w:before="120" w:after="60"/>
        <w:ind w:left="357" w:hanging="357"/>
        <w:contextualSpacing w:val="0"/>
      </w:pPr>
      <w:r w:rsidRPr="00413FE8">
        <w:t xml:space="preserve">Part 1: Inertia Dynamometer Protocol to Measure and </w:t>
      </w:r>
      <w:proofErr w:type="spellStart"/>
      <w:r w:rsidRPr="00413FE8">
        <w:t>Characterise</w:t>
      </w:r>
      <w:proofErr w:type="spellEnd"/>
      <w:r w:rsidRPr="00413FE8">
        <w:t xml:space="preserve"> Brake Emissions Using the </w:t>
      </w:r>
      <w:r w:rsidRPr="00413FE8">
        <w:br/>
      </w:r>
      <w:r w:rsidRPr="00CB0F5C">
        <w:t>WLTP-Brake Cycle</w:t>
      </w:r>
      <w:r w:rsidR="0043290B" w:rsidRPr="00413FE8">
        <w:t>;</w:t>
      </w:r>
    </w:p>
    <w:p w:rsidR="000169DD" w:rsidRPr="00413FE8" w:rsidRDefault="00786E90" w:rsidP="007A26FE">
      <w:pPr>
        <w:pStyle w:val="ListParagraph"/>
        <w:widowControl w:val="0"/>
        <w:numPr>
          <w:ilvl w:val="0"/>
          <w:numId w:val="259"/>
        </w:numPr>
        <w:tabs>
          <w:tab w:val="left" w:pos="360"/>
        </w:tabs>
        <w:spacing w:before="0" w:after="60"/>
        <w:ind w:left="357" w:hanging="357"/>
        <w:contextualSpacing w:val="0"/>
      </w:pPr>
      <w:r w:rsidRPr="00413FE8">
        <w:t xml:space="preserve">Part 2: </w:t>
      </w:r>
      <w:r w:rsidR="00CF6918" w:rsidRPr="00413FE8">
        <w:t xml:space="preserve">Minimum Requirements and Guidelines for </w:t>
      </w:r>
      <w:r w:rsidRPr="00413FE8">
        <w:t>Sampling and Measurement of Brake Emissions for Particle Number and Particle Mass</w:t>
      </w:r>
      <w:r w:rsidR="0043290B" w:rsidRPr="00413FE8">
        <w:t>;</w:t>
      </w:r>
    </w:p>
    <w:p w:rsidR="000169DD" w:rsidRPr="00413FE8" w:rsidRDefault="00786E90">
      <w:pPr>
        <w:pStyle w:val="ListParagraph"/>
        <w:widowControl w:val="0"/>
        <w:numPr>
          <w:ilvl w:val="0"/>
          <w:numId w:val="259"/>
        </w:numPr>
        <w:spacing w:before="0" w:after="60"/>
        <w:ind w:left="360"/>
        <w:contextualSpacing w:val="0"/>
      </w:pPr>
      <w:r w:rsidRPr="00413FE8">
        <w:t>Part 3: Reporting Test Results from Brake Emissions Testing</w:t>
      </w:r>
      <w:r w:rsidR="0043290B" w:rsidRPr="00413FE8">
        <w:t>.</w:t>
      </w:r>
    </w:p>
    <w:p w:rsidR="00E6036B" w:rsidRPr="00413FE8" w:rsidRDefault="00E6036B" w:rsidP="004847D1">
      <w:pPr>
        <w:widowControl w:val="0"/>
        <w:spacing w:before="120"/>
        <w:sectPr w:rsidR="00E6036B" w:rsidRPr="00413FE8" w:rsidSect="000045EF">
          <w:headerReference w:type="even" r:id="rId11"/>
          <w:headerReference w:type="default" r:id="rId12"/>
          <w:footerReference w:type="even" r:id="rId13"/>
          <w:footerReference w:type="default" r:id="rId14"/>
          <w:pgSz w:w="11906" w:h="16838" w:code="9"/>
          <w:pgMar w:top="557" w:right="1077" w:bottom="567" w:left="1077" w:header="709" w:footer="284" w:gutter="0"/>
          <w:pgNumType w:fmt="lowerRoman"/>
          <w:cols w:space="720"/>
          <w:docGrid w:linePitch="299"/>
        </w:sectPr>
      </w:pPr>
    </w:p>
    <w:p w:rsidR="001A33D0" w:rsidRPr="00413FE8" w:rsidRDefault="00786E90" w:rsidP="00B857EB">
      <w:pPr>
        <w:pStyle w:val="zzSTDTitle"/>
        <w:widowControl w:val="0"/>
        <w:rPr>
          <w:color w:val="auto"/>
        </w:rPr>
      </w:pPr>
      <w:r w:rsidRPr="00413FE8">
        <w:rPr>
          <w:color w:val="auto"/>
        </w:rPr>
        <w:lastRenderedPageBreak/>
        <w:t xml:space="preserve">Non-Exhaust Brake Emissions — Laboratory testing — Part 1: Inertia Dynamometer Protocol to Measure and </w:t>
      </w:r>
      <w:proofErr w:type="spellStart"/>
      <w:r w:rsidRPr="00413FE8">
        <w:rPr>
          <w:color w:val="auto"/>
        </w:rPr>
        <w:t>Characterise</w:t>
      </w:r>
      <w:proofErr w:type="spellEnd"/>
      <w:r w:rsidRPr="00413FE8">
        <w:rPr>
          <w:color w:val="auto"/>
        </w:rPr>
        <w:t xml:space="preserve"> Brake Emissions Using the WLTP-Brake Cycle</w:t>
      </w:r>
    </w:p>
    <w:p w:rsidR="00CD6470" w:rsidRPr="00413FE8" w:rsidRDefault="00CD6470" w:rsidP="00BA60FC">
      <w:pPr>
        <w:pStyle w:val="Heading1"/>
        <w:keepNext w:val="0"/>
        <w:widowControl w:val="0"/>
        <w:jc w:val="both"/>
      </w:pPr>
      <w:bookmarkStart w:id="3" w:name="_Toc353342669"/>
      <w:r w:rsidRPr="00413FE8">
        <w:t xml:space="preserve">Purpose </w:t>
      </w:r>
    </w:p>
    <w:p w:rsidR="000169DD" w:rsidRPr="00413FE8" w:rsidRDefault="00CD6470">
      <w:pPr>
        <w:spacing w:before="120"/>
        <w:rPr>
          <w:lang w:eastAsia="ja-JP"/>
        </w:rPr>
      </w:pPr>
      <w:r w:rsidRPr="00413FE8">
        <w:rPr>
          <w:lang w:eastAsia="ja-JP"/>
        </w:rPr>
        <w:t xml:space="preserve">This </w:t>
      </w:r>
      <w:r w:rsidR="00A872D7">
        <w:rPr>
          <w:lang w:eastAsia="ja-JP"/>
        </w:rPr>
        <w:t>document</w:t>
      </w:r>
      <w:r w:rsidRPr="00413FE8">
        <w:rPr>
          <w:lang w:eastAsia="ja-JP"/>
        </w:rPr>
        <w:t xml:space="preserve"> defines the </w:t>
      </w:r>
      <w:r w:rsidR="0010224E" w:rsidRPr="00413FE8">
        <w:rPr>
          <w:lang w:eastAsia="ja-JP"/>
        </w:rPr>
        <w:t xml:space="preserve">test cycle, </w:t>
      </w:r>
      <w:r w:rsidRPr="00413FE8">
        <w:rPr>
          <w:lang w:eastAsia="ja-JP"/>
        </w:rPr>
        <w:t xml:space="preserve">minimum </w:t>
      </w:r>
      <w:r w:rsidR="0010224E" w:rsidRPr="00413FE8">
        <w:rPr>
          <w:lang w:eastAsia="ja-JP"/>
        </w:rPr>
        <w:t xml:space="preserve">system </w:t>
      </w:r>
      <w:r w:rsidRPr="00413FE8">
        <w:rPr>
          <w:lang w:eastAsia="ja-JP"/>
        </w:rPr>
        <w:t>requirements, test conditions,</w:t>
      </w:r>
      <w:r w:rsidR="0010224E" w:rsidRPr="00413FE8">
        <w:rPr>
          <w:lang w:eastAsia="ja-JP"/>
        </w:rPr>
        <w:t xml:space="preserve"> and </w:t>
      </w:r>
      <w:r w:rsidRPr="00413FE8">
        <w:rPr>
          <w:lang w:eastAsia="ja-JP"/>
        </w:rPr>
        <w:t xml:space="preserve">parts preparation to </w:t>
      </w:r>
      <w:r w:rsidR="0020403C" w:rsidRPr="00413FE8">
        <w:rPr>
          <w:lang w:eastAsia="ja-JP"/>
        </w:rPr>
        <w:t xml:space="preserve">execute </w:t>
      </w:r>
      <w:r w:rsidRPr="00413FE8">
        <w:rPr>
          <w:lang w:eastAsia="ja-JP"/>
        </w:rPr>
        <w:t xml:space="preserve">the </w:t>
      </w:r>
      <w:r w:rsidRPr="00CB0F5C">
        <w:t xml:space="preserve">WLTP-Brake </w:t>
      </w:r>
      <w:r w:rsidR="0023517F">
        <w:t>C</w:t>
      </w:r>
      <w:r w:rsidRPr="00CB0F5C">
        <w:t>ycle</w:t>
      </w:r>
      <w:r w:rsidRPr="00413FE8">
        <w:rPr>
          <w:lang w:eastAsia="ja-JP"/>
        </w:rPr>
        <w:t xml:space="preserve"> using </w:t>
      </w:r>
      <w:r w:rsidRPr="00CB0F5C">
        <w:t>brake inertia dynamometers</w:t>
      </w:r>
      <w:r w:rsidRPr="00413FE8">
        <w:rPr>
          <w:lang w:eastAsia="ja-JP"/>
        </w:rPr>
        <w:t xml:space="preserve">. </w:t>
      </w:r>
      <w:r w:rsidR="00BA1719" w:rsidRPr="00413FE8">
        <w:rPr>
          <w:lang w:eastAsia="ja-JP"/>
        </w:rPr>
        <w:t xml:space="preserve">This part of the </w:t>
      </w:r>
      <w:r w:rsidR="00041786">
        <w:rPr>
          <w:lang w:eastAsia="ja-JP"/>
        </w:rPr>
        <w:t>PMP Brake Protocol</w:t>
      </w:r>
      <w:r w:rsidR="00BA1719" w:rsidRPr="00413FE8">
        <w:rPr>
          <w:lang w:eastAsia="ja-JP"/>
        </w:rPr>
        <w:t xml:space="preserve"> also provides general principles and guidelines to design and set up test systems to measure brake emissions.</w:t>
      </w:r>
      <w:r w:rsidR="00241A7C" w:rsidRPr="00413FE8">
        <w:rPr>
          <w:lang w:eastAsia="ja-JP"/>
        </w:rPr>
        <w:t xml:space="preserve"> These guidelines are subject to revision following an extensive experimental campaign scheduled within the </w:t>
      </w:r>
      <w:r w:rsidR="00B42D8C">
        <w:rPr>
          <w:lang w:eastAsia="ja-JP"/>
        </w:rPr>
        <w:t>PMP IWG</w:t>
      </w:r>
      <w:r w:rsidR="00241A7C" w:rsidRPr="00413FE8">
        <w:rPr>
          <w:lang w:eastAsia="ja-JP"/>
        </w:rPr>
        <w:t>.</w:t>
      </w:r>
      <w:r w:rsidR="00A872D7">
        <w:rPr>
          <w:lang w:eastAsia="ja-JP"/>
        </w:rPr>
        <w:t xml:space="preserve"> The final version of the guidelines will be included in the</w:t>
      </w:r>
      <w:r w:rsidR="003F7E47">
        <w:rPr>
          <w:lang w:eastAsia="ja-JP"/>
        </w:rPr>
        <w:t xml:space="preserve"> </w:t>
      </w:r>
      <w:r w:rsidR="00041786">
        <w:rPr>
          <w:lang w:eastAsia="ja-JP"/>
        </w:rPr>
        <w:t>PMP Brake Protocol</w:t>
      </w:r>
      <w:r w:rsidR="00A872D7">
        <w:rPr>
          <w:lang w:eastAsia="ja-JP"/>
        </w:rPr>
        <w:t>.</w:t>
      </w:r>
    </w:p>
    <w:p w:rsidR="001A33D0" w:rsidRPr="00413FE8" w:rsidRDefault="001A33D0" w:rsidP="00BA60FC">
      <w:pPr>
        <w:pStyle w:val="Heading1"/>
        <w:keepNext w:val="0"/>
        <w:widowControl w:val="0"/>
        <w:jc w:val="both"/>
      </w:pPr>
      <w:r w:rsidRPr="00413FE8">
        <w:t>Scope</w:t>
      </w:r>
      <w:bookmarkEnd w:id="3"/>
      <w:r w:rsidRPr="00413FE8">
        <w:t xml:space="preserve"> </w:t>
      </w:r>
    </w:p>
    <w:p w:rsidR="000169DD" w:rsidRPr="00413FE8" w:rsidRDefault="00A0237F">
      <w:pPr>
        <w:spacing w:before="120"/>
      </w:pPr>
      <w:r w:rsidRPr="00413FE8">
        <w:t>Th</w:t>
      </w:r>
      <w:r w:rsidR="00A872D7">
        <w:t>e current Part 1 of the</w:t>
      </w:r>
      <w:r w:rsidRPr="00413FE8">
        <w:t xml:space="preserve"> </w:t>
      </w:r>
      <w:r w:rsidR="00041786">
        <w:t>PMP Brake Protocol</w:t>
      </w:r>
      <w:r w:rsidRPr="00413FE8">
        <w:t xml:space="preserve"> applies to </w:t>
      </w:r>
      <w:r w:rsidR="00A21F82" w:rsidRPr="00413FE8">
        <w:t xml:space="preserve">the laboratory measurement of brake emissions using </w:t>
      </w:r>
      <w:r w:rsidR="00CF6918" w:rsidRPr="00413FE8">
        <w:t xml:space="preserve">single-ended </w:t>
      </w:r>
      <w:r w:rsidR="00BF4128" w:rsidRPr="00CB0F5C">
        <w:t xml:space="preserve">brake </w:t>
      </w:r>
      <w:r w:rsidRPr="00CB0F5C">
        <w:t>inertia dynamometers</w:t>
      </w:r>
      <w:r w:rsidR="00A21F82" w:rsidRPr="00413FE8">
        <w:t xml:space="preserve">. </w:t>
      </w:r>
      <w:r w:rsidR="00CF6918" w:rsidRPr="00413FE8">
        <w:t>In addition to the dynamometer capabilities, t</w:t>
      </w:r>
      <w:r w:rsidR="00A21F82" w:rsidRPr="00413FE8">
        <w:t>h</w:t>
      </w:r>
      <w:r w:rsidR="00CF6918" w:rsidRPr="00413FE8">
        <w:t xml:space="preserve">e measurement </w:t>
      </w:r>
      <w:r w:rsidRPr="00413FE8">
        <w:t xml:space="preserve">system </w:t>
      </w:r>
      <w:r w:rsidR="00A21F82" w:rsidRPr="00413FE8">
        <w:t xml:space="preserve">includes </w:t>
      </w:r>
      <w:r w:rsidRPr="00413FE8">
        <w:t xml:space="preserve">an integral constant volume sampling system, and instruments to measure </w:t>
      </w:r>
      <w:r w:rsidR="00C26874" w:rsidRPr="00413FE8">
        <w:t xml:space="preserve">(or sample) </w:t>
      </w:r>
      <w:r w:rsidRPr="00413FE8">
        <w:t>particle mass and particle number. Th</w:t>
      </w:r>
      <w:r w:rsidR="00CF6918" w:rsidRPr="00413FE8">
        <w:t>is</w:t>
      </w:r>
      <w:r w:rsidRPr="00413FE8">
        <w:t xml:space="preserve"> </w:t>
      </w:r>
      <w:r w:rsidR="003F7E47">
        <w:t>document</w:t>
      </w:r>
      <w:r w:rsidRPr="00413FE8">
        <w:t xml:space="preserve"> applies to </w:t>
      </w:r>
      <w:r w:rsidR="00CF6918" w:rsidRPr="00413FE8">
        <w:t xml:space="preserve">category 1-1 vehicles (category 1 vehicle comprising not more than eight seating positions in addition to the driver’s seating position), and category 2 vehicles </w:t>
      </w:r>
      <w:r w:rsidR="0036184A" w:rsidRPr="00413FE8">
        <w:t>with a fully laden mass below 3.5 tons (ECE -1998 Agreement- TRANS/WP.29/1045)</w:t>
      </w:r>
      <w:r w:rsidR="00CF6918" w:rsidRPr="00413FE8">
        <w:t xml:space="preserve">. These vehicle classes correspond approximately </w:t>
      </w:r>
      <w:r w:rsidR="00BF5D39" w:rsidRPr="00413FE8">
        <w:t>to categories M1 and N1 (UNECE Reg. 3)</w:t>
      </w:r>
      <w:r w:rsidR="00CF6918" w:rsidRPr="00413FE8">
        <w:t>,</w:t>
      </w:r>
      <w:r w:rsidR="00BF5D39" w:rsidRPr="00413FE8">
        <w:t xml:space="preserve"> or vehicles with a </w:t>
      </w:r>
      <w:r w:rsidR="0036184A" w:rsidRPr="00413FE8">
        <w:t xml:space="preserve">Gross Vehicle Weight Rating </w:t>
      </w:r>
      <w:r w:rsidR="00BF5D39" w:rsidRPr="00413FE8">
        <w:t>below 4540 kg (FMVSS 105 and 135).</w:t>
      </w:r>
      <w:r w:rsidR="00901AE3">
        <w:t xml:space="preserve"> </w:t>
      </w:r>
    </w:p>
    <w:p w:rsidR="000169DD" w:rsidRPr="00413FE8" w:rsidRDefault="0059720D">
      <w:pPr>
        <w:spacing w:before="120"/>
      </w:pPr>
      <w:r w:rsidRPr="00413FE8">
        <w:t>NOTE 1: Th</w:t>
      </w:r>
      <w:r w:rsidR="00EF155F" w:rsidRPr="00413FE8">
        <w:t xml:space="preserve">e current </w:t>
      </w:r>
      <w:r w:rsidRPr="00413FE8">
        <w:t xml:space="preserve">release of this part of the </w:t>
      </w:r>
      <w:r w:rsidR="00041786">
        <w:t>PMP Brake Protocol</w:t>
      </w:r>
      <w:r w:rsidRPr="00413FE8">
        <w:t xml:space="preserve"> does not </w:t>
      </w:r>
      <w:r w:rsidR="00EF155F" w:rsidRPr="00413FE8">
        <w:t>address yet</w:t>
      </w:r>
      <w:r w:rsidRPr="00413FE8">
        <w:t xml:space="preserve"> specific aspects related to regenerative braking systems. Some crucial elements include driving cycles, methodologies to replicate the brake blending (including Hardware-in-the-Loop), and target brake temperatures. </w:t>
      </w:r>
    </w:p>
    <w:p w:rsidR="000169DD" w:rsidRPr="00413FE8" w:rsidRDefault="0059720D">
      <w:pPr>
        <w:spacing w:before="120"/>
      </w:pPr>
      <w:r w:rsidRPr="00413FE8">
        <w:t>NOTE 2: Th</w:t>
      </w:r>
      <w:r w:rsidR="00EB4362">
        <w:t>e</w:t>
      </w:r>
      <w:r w:rsidRPr="00413FE8">
        <w:t xml:space="preserve"> </w:t>
      </w:r>
      <w:r w:rsidR="00EB4362">
        <w:t>P</w:t>
      </w:r>
      <w:r w:rsidRPr="00413FE8">
        <w:t>art</w:t>
      </w:r>
      <w:r w:rsidR="00EB4362">
        <w:t xml:space="preserve"> 1</w:t>
      </w:r>
      <w:r w:rsidRPr="00413FE8">
        <w:t xml:space="preserve"> of the </w:t>
      </w:r>
      <w:r w:rsidR="00041786">
        <w:t>PMP Brake Protocol</w:t>
      </w:r>
      <w:r w:rsidRPr="00413FE8">
        <w:t xml:space="preserve"> can apply to specific projects when the test requestor and the test facility agree on a) the methodology to replicate (simulate) regenerative braking, and b) the target brake temperatures to adjust the cooling airspeed.</w:t>
      </w:r>
    </w:p>
    <w:p w:rsidR="001A33D0" w:rsidRPr="00413FE8" w:rsidRDefault="001A33D0" w:rsidP="00BA60FC">
      <w:pPr>
        <w:pStyle w:val="Heading1"/>
        <w:keepNext w:val="0"/>
        <w:widowControl w:val="0"/>
        <w:jc w:val="both"/>
      </w:pPr>
      <w:bookmarkStart w:id="4" w:name="_Toc353342670"/>
      <w:bookmarkStart w:id="5" w:name="_Toc485815080"/>
      <w:r w:rsidRPr="00413FE8">
        <w:t>Normative references</w:t>
      </w:r>
      <w:bookmarkEnd w:id="4"/>
      <w:r w:rsidRPr="00413FE8">
        <w:t xml:space="preserve"> </w:t>
      </w:r>
      <w:bookmarkEnd w:id="5"/>
    </w:p>
    <w:p w:rsidR="000169DD" w:rsidRPr="00413FE8" w:rsidRDefault="001A33D0">
      <w:pPr>
        <w:spacing w:before="120"/>
      </w:pPr>
      <w:r w:rsidRPr="00413FE8">
        <w:t>The following documents are refer</w:t>
      </w:r>
      <w:r w:rsidR="00E50D6B" w:rsidRPr="00413FE8">
        <w:t>enced</w:t>
      </w:r>
      <w:r w:rsidRPr="00413FE8">
        <w:t xml:space="preserve"> in the text</w:t>
      </w:r>
      <w:r w:rsidR="000C302F" w:rsidRPr="000811C6">
        <w:rPr>
          <w:lang w:val="en-GB"/>
        </w:rPr>
        <w:t xml:space="preserve"> (or will be referenced in the final version of the Protocol)</w:t>
      </w:r>
      <w:r w:rsidR="00E50D6B" w:rsidRPr="00413FE8">
        <w:t>. S</w:t>
      </w:r>
      <w:r w:rsidRPr="00413FE8">
        <w:t xml:space="preserve">ome or all of their content </w:t>
      </w:r>
      <w:r w:rsidR="009D15B3" w:rsidRPr="00413FE8">
        <w:t xml:space="preserve">may </w:t>
      </w:r>
      <w:r w:rsidRPr="00413FE8">
        <w:t xml:space="preserve">constitute requirements of this document. For dated references, only the edition cited applies. For undated references, the latest </w:t>
      </w:r>
      <w:r w:rsidR="00E50D6B" w:rsidRPr="00413FE8">
        <w:t xml:space="preserve">version </w:t>
      </w:r>
      <w:r w:rsidRPr="00413FE8">
        <w:t xml:space="preserve">of the referenced </w:t>
      </w:r>
      <w:r w:rsidR="00E50D6B" w:rsidRPr="00413FE8">
        <w:t xml:space="preserve">material </w:t>
      </w:r>
      <w:r w:rsidRPr="00413FE8">
        <w:t>(including any amendments) applies.</w:t>
      </w:r>
    </w:p>
    <w:p w:rsidR="000169DD" w:rsidRDefault="00A96E0F">
      <w:pPr>
        <w:spacing w:before="120"/>
      </w:pPr>
      <w:r w:rsidRPr="009B153F">
        <w:rPr>
          <w:b/>
          <w:i/>
        </w:rPr>
        <w:t>ECE/</w:t>
      </w:r>
      <w:r w:rsidR="00CF6918" w:rsidRPr="009B153F">
        <w:rPr>
          <w:b/>
          <w:i/>
        </w:rPr>
        <w:t>TRANS/WP/29/1045</w:t>
      </w:r>
      <w:r w:rsidR="000A327F">
        <w:t xml:space="preserve"> – </w:t>
      </w:r>
      <w:r w:rsidR="00CF6918" w:rsidRPr="007478B3">
        <w:rPr>
          <w:i/>
          <w:iCs/>
        </w:rPr>
        <w:t>Special resolution No. 1</w:t>
      </w:r>
      <w:r w:rsidR="001A33D0" w:rsidRPr="007478B3">
        <w:rPr>
          <w:i/>
          <w:iCs/>
        </w:rPr>
        <w:t xml:space="preserve"> — </w:t>
      </w:r>
      <w:r w:rsidR="00CF6918" w:rsidRPr="007478B3">
        <w:rPr>
          <w:i/>
          <w:iCs/>
        </w:rPr>
        <w:t xml:space="preserve">Concerning </w:t>
      </w:r>
      <w:proofErr w:type="gramStart"/>
      <w:r w:rsidR="00CF6918" w:rsidRPr="007478B3">
        <w:rPr>
          <w:i/>
          <w:iCs/>
        </w:rPr>
        <w:t>The</w:t>
      </w:r>
      <w:proofErr w:type="gramEnd"/>
      <w:r w:rsidR="00CF6918" w:rsidRPr="007478B3">
        <w:rPr>
          <w:i/>
          <w:iCs/>
        </w:rPr>
        <w:t xml:space="preserve"> Common Definitions of Vehicle Categories, Masses and Dimensions (S.R. 1)</w:t>
      </w:r>
      <w:r w:rsidR="00CF6918" w:rsidRPr="007478B3">
        <w:t xml:space="preserve"> </w:t>
      </w:r>
    </w:p>
    <w:p w:rsidR="000169DD" w:rsidRDefault="000A327F" w:rsidP="00CB0F5C">
      <w:pPr>
        <w:spacing w:before="120"/>
        <w:jc w:val="left"/>
      </w:pPr>
      <w:r w:rsidRPr="009B153F">
        <w:rPr>
          <w:b/>
          <w:bCs/>
          <w:i/>
        </w:rPr>
        <w:t>UN GTR No. 15</w:t>
      </w:r>
      <w:r>
        <w:t xml:space="preserve"> – </w:t>
      </w:r>
      <w:r w:rsidRPr="000A327F">
        <w:rPr>
          <w:i/>
        </w:rPr>
        <w:t>Worldwide harmonized Light vehicles Test Procedure</w:t>
      </w:r>
      <w:r w:rsidR="009E5BCA">
        <w:t> </w:t>
      </w:r>
    </w:p>
    <w:p w:rsidR="000169DD" w:rsidRDefault="00C74981">
      <w:pPr>
        <w:spacing w:before="120"/>
        <w:rPr>
          <w:szCs w:val="20"/>
        </w:rPr>
      </w:pPr>
      <w:r w:rsidRPr="009B153F">
        <w:rPr>
          <w:b/>
          <w:i/>
          <w:szCs w:val="20"/>
        </w:rPr>
        <w:t>EN 12341:2014</w:t>
      </w:r>
      <w:r w:rsidR="000A327F">
        <w:rPr>
          <w:szCs w:val="20"/>
        </w:rPr>
        <w:t xml:space="preserve"> </w:t>
      </w:r>
      <w:r w:rsidR="000A327F">
        <w:t>–</w:t>
      </w:r>
      <w:r w:rsidRPr="007478B3">
        <w:rPr>
          <w:szCs w:val="20"/>
        </w:rPr>
        <w:t xml:space="preserve"> </w:t>
      </w:r>
      <w:r w:rsidRPr="007478B3">
        <w:rPr>
          <w:i/>
          <w:iCs/>
          <w:szCs w:val="20"/>
        </w:rPr>
        <w:t>Ambient air — Standard gravimetric measurement method for the determination of the PM</w:t>
      </w:r>
      <w:r w:rsidRPr="007478B3">
        <w:rPr>
          <w:i/>
          <w:iCs/>
          <w:szCs w:val="20"/>
          <w:vertAlign w:val="subscript"/>
        </w:rPr>
        <w:t>10</w:t>
      </w:r>
      <w:r w:rsidRPr="007478B3">
        <w:rPr>
          <w:i/>
          <w:iCs/>
          <w:szCs w:val="20"/>
        </w:rPr>
        <w:t xml:space="preserve"> or PM</w:t>
      </w:r>
      <w:r w:rsidRPr="007478B3">
        <w:rPr>
          <w:i/>
          <w:iCs/>
          <w:szCs w:val="20"/>
          <w:vertAlign w:val="subscript"/>
        </w:rPr>
        <w:t xml:space="preserve">2,5 </w:t>
      </w:r>
      <w:r w:rsidRPr="007478B3">
        <w:rPr>
          <w:i/>
          <w:iCs/>
          <w:szCs w:val="20"/>
        </w:rPr>
        <w:t>mass concentration of suspended particulate matter</w:t>
      </w:r>
    </w:p>
    <w:p w:rsidR="000169DD" w:rsidRDefault="00C26874">
      <w:pPr>
        <w:spacing w:before="120"/>
        <w:rPr>
          <w:i/>
          <w:iCs/>
          <w:szCs w:val="20"/>
        </w:rPr>
      </w:pPr>
      <w:r w:rsidRPr="009B153F">
        <w:rPr>
          <w:b/>
          <w:i/>
        </w:rPr>
        <w:t>EPA Method 1A</w:t>
      </w:r>
      <w:r w:rsidR="000A327F">
        <w:t xml:space="preserve"> –</w:t>
      </w:r>
      <w:r w:rsidRPr="007478B3">
        <w:t xml:space="preserve"> </w:t>
      </w:r>
      <w:r w:rsidRPr="00B857EB">
        <w:rPr>
          <w:i/>
          <w:iCs/>
        </w:rPr>
        <w:t xml:space="preserve">Sample </w:t>
      </w:r>
      <w:proofErr w:type="gramStart"/>
      <w:r w:rsidRPr="00B857EB">
        <w:rPr>
          <w:i/>
          <w:iCs/>
        </w:rPr>
        <w:t>And</w:t>
      </w:r>
      <w:proofErr w:type="gramEnd"/>
      <w:r w:rsidRPr="00B857EB">
        <w:rPr>
          <w:i/>
          <w:iCs/>
        </w:rPr>
        <w:t xml:space="preserve"> Velocity Traverses for Stationary Sources with Small Stacks or Ducts</w:t>
      </w:r>
    </w:p>
    <w:p w:rsidR="000169DD" w:rsidRDefault="007619F3">
      <w:pPr>
        <w:spacing w:before="120"/>
        <w:rPr>
          <w:szCs w:val="20"/>
        </w:rPr>
      </w:pPr>
      <w:r w:rsidRPr="009B153F">
        <w:rPr>
          <w:b/>
          <w:i/>
          <w:szCs w:val="20"/>
        </w:rPr>
        <w:t>ISO 61</w:t>
      </w:r>
      <w:r w:rsidR="009D3C26" w:rsidRPr="009B153F">
        <w:rPr>
          <w:b/>
          <w:i/>
          <w:szCs w:val="20"/>
        </w:rPr>
        <w:t>1:2003</w:t>
      </w:r>
      <w:r w:rsidR="000A327F">
        <w:rPr>
          <w:szCs w:val="20"/>
        </w:rPr>
        <w:t xml:space="preserve"> </w:t>
      </w:r>
      <w:r w:rsidR="000A327F">
        <w:t>–</w:t>
      </w:r>
      <w:r w:rsidR="009D3C26" w:rsidRPr="007478B3">
        <w:rPr>
          <w:szCs w:val="20"/>
        </w:rPr>
        <w:t xml:space="preserve"> </w:t>
      </w:r>
      <w:r w:rsidR="009D3C26" w:rsidRPr="007478B3">
        <w:rPr>
          <w:i/>
          <w:iCs/>
          <w:szCs w:val="20"/>
        </w:rPr>
        <w:t>Road vehicles — Braking of automotive vehicles and their trailers — Vocabulary</w:t>
      </w:r>
    </w:p>
    <w:p w:rsidR="000169DD" w:rsidRDefault="007C5AED">
      <w:pPr>
        <w:spacing w:before="120"/>
        <w:rPr>
          <w:szCs w:val="20"/>
        </w:rPr>
      </w:pPr>
      <w:r w:rsidRPr="009B153F">
        <w:rPr>
          <w:b/>
          <w:i/>
          <w:szCs w:val="20"/>
        </w:rPr>
        <w:t>ISO 2416:199</w:t>
      </w:r>
      <w:r w:rsidR="009D3C26" w:rsidRPr="009B153F">
        <w:rPr>
          <w:b/>
          <w:i/>
          <w:szCs w:val="20"/>
        </w:rPr>
        <w:t>2</w:t>
      </w:r>
      <w:r w:rsidR="000A327F">
        <w:rPr>
          <w:szCs w:val="20"/>
        </w:rPr>
        <w:t xml:space="preserve"> </w:t>
      </w:r>
      <w:r w:rsidR="000A327F">
        <w:t>–</w:t>
      </w:r>
      <w:r w:rsidR="009D3C26" w:rsidRPr="007478B3">
        <w:rPr>
          <w:szCs w:val="20"/>
        </w:rPr>
        <w:t xml:space="preserve"> </w:t>
      </w:r>
      <w:r w:rsidR="009D3C26" w:rsidRPr="007478B3">
        <w:rPr>
          <w:i/>
          <w:iCs/>
          <w:szCs w:val="20"/>
        </w:rPr>
        <w:t>Passenger cars — Mass distribution</w:t>
      </w:r>
    </w:p>
    <w:p w:rsidR="000169DD" w:rsidRDefault="007C5AED">
      <w:pPr>
        <w:spacing w:before="120"/>
        <w:rPr>
          <w:szCs w:val="20"/>
        </w:rPr>
      </w:pPr>
      <w:r w:rsidRPr="009B153F">
        <w:rPr>
          <w:b/>
          <w:i/>
          <w:szCs w:val="20"/>
        </w:rPr>
        <w:t>ISO 3534-1:</w:t>
      </w:r>
      <w:r w:rsidR="00A21D50" w:rsidRPr="009B153F">
        <w:rPr>
          <w:b/>
          <w:i/>
          <w:szCs w:val="20"/>
        </w:rPr>
        <w:t>2006</w:t>
      </w:r>
      <w:r w:rsidR="000A327F">
        <w:rPr>
          <w:szCs w:val="20"/>
        </w:rPr>
        <w:t xml:space="preserve"> </w:t>
      </w:r>
      <w:r w:rsidR="000A327F">
        <w:t>–</w:t>
      </w:r>
      <w:r w:rsidR="00A21D50" w:rsidRPr="007478B3">
        <w:rPr>
          <w:szCs w:val="20"/>
        </w:rPr>
        <w:t xml:space="preserve"> </w:t>
      </w:r>
      <w:r w:rsidR="00A21D50" w:rsidRPr="007478B3">
        <w:rPr>
          <w:i/>
          <w:iCs/>
          <w:szCs w:val="20"/>
        </w:rPr>
        <w:t xml:space="preserve">Statistics — Vocabulary and symbols — Part 1: General statistical terms and terms used </w:t>
      </w:r>
      <w:r w:rsidR="00A21D50" w:rsidRPr="007478B3">
        <w:rPr>
          <w:i/>
          <w:iCs/>
          <w:szCs w:val="20"/>
        </w:rPr>
        <w:br/>
        <w:t>in probability</w:t>
      </w:r>
    </w:p>
    <w:p w:rsidR="000169DD" w:rsidRDefault="007C5AED">
      <w:pPr>
        <w:spacing w:before="120"/>
        <w:rPr>
          <w:szCs w:val="20"/>
        </w:rPr>
      </w:pPr>
      <w:r w:rsidRPr="009B153F">
        <w:rPr>
          <w:b/>
          <w:i/>
          <w:szCs w:val="20"/>
        </w:rPr>
        <w:t>ISO 8756</w:t>
      </w:r>
      <w:r w:rsidR="00A21D50" w:rsidRPr="009B153F">
        <w:rPr>
          <w:b/>
          <w:i/>
          <w:szCs w:val="20"/>
        </w:rPr>
        <w:t>:1994</w:t>
      </w:r>
      <w:r w:rsidR="000A327F">
        <w:rPr>
          <w:szCs w:val="20"/>
        </w:rPr>
        <w:t xml:space="preserve"> </w:t>
      </w:r>
      <w:r w:rsidR="000A327F">
        <w:t>–</w:t>
      </w:r>
      <w:r w:rsidR="00A21D50" w:rsidRPr="007478B3">
        <w:rPr>
          <w:szCs w:val="20"/>
        </w:rPr>
        <w:t xml:space="preserve"> </w:t>
      </w:r>
      <w:r w:rsidR="00A21D50" w:rsidRPr="007478B3">
        <w:rPr>
          <w:i/>
          <w:iCs/>
          <w:szCs w:val="20"/>
        </w:rPr>
        <w:t>Air quality — Handling of temperature, pressure and humidity data</w:t>
      </w:r>
    </w:p>
    <w:p w:rsidR="000169DD" w:rsidRDefault="001A33D0">
      <w:pPr>
        <w:spacing w:before="120"/>
      </w:pPr>
      <w:r w:rsidRPr="009B153F">
        <w:rPr>
          <w:b/>
          <w:i/>
        </w:rPr>
        <w:t>ISO </w:t>
      </w:r>
      <w:r w:rsidR="00FA3C5E" w:rsidRPr="009B153F">
        <w:rPr>
          <w:b/>
          <w:i/>
        </w:rPr>
        <w:t>26824</w:t>
      </w:r>
      <w:r w:rsidRPr="009B153F">
        <w:rPr>
          <w:b/>
          <w:i/>
        </w:rPr>
        <w:t>:20</w:t>
      </w:r>
      <w:r w:rsidR="00FA3C5E" w:rsidRPr="009B153F">
        <w:rPr>
          <w:b/>
          <w:i/>
        </w:rPr>
        <w:t>13</w:t>
      </w:r>
      <w:r w:rsidR="000A327F">
        <w:t xml:space="preserve"> –</w:t>
      </w:r>
      <w:r w:rsidRPr="007478B3">
        <w:t xml:space="preserve"> </w:t>
      </w:r>
      <w:r w:rsidR="00FA3C5E" w:rsidRPr="007478B3">
        <w:rPr>
          <w:i/>
          <w:iCs/>
        </w:rPr>
        <w:t xml:space="preserve">Particle </w:t>
      </w:r>
      <w:proofErr w:type="spellStart"/>
      <w:r w:rsidR="00FA3C5E" w:rsidRPr="007478B3">
        <w:rPr>
          <w:i/>
          <w:iCs/>
        </w:rPr>
        <w:t>characterisation</w:t>
      </w:r>
      <w:proofErr w:type="spellEnd"/>
      <w:r w:rsidR="00FA3C5E" w:rsidRPr="007478B3">
        <w:rPr>
          <w:i/>
          <w:iCs/>
        </w:rPr>
        <w:t xml:space="preserve"> of particulate systems — Vocabulary</w:t>
      </w:r>
    </w:p>
    <w:p w:rsidR="000169DD" w:rsidRDefault="00415096">
      <w:pPr>
        <w:spacing w:before="120"/>
      </w:pPr>
      <w:r w:rsidRPr="009B153F">
        <w:rPr>
          <w:b/>
          <w:i/>
        </w:rPr>
        <w:lastRenderedPageBreak/>
        <w:t>JCGM 200:2008 (VIM) 2.26</w:t>
      </w:r>
      <w:r w:rsidR="000A327F">
        <w:t xml:space="preserve"> –</w:t>
      </w:r>
      <w:r w:rsidRPr="007478B3">
        <w:t xml:space="preserve"> </w:t>
      </w:r>
      <w:r w:rsidRPr="007478B3">
        <w:rPr>
          <w:i/>
          <w:iCs/>
        </w:rPr>
        <w:t>International vocabulary of metrology — Basic and general concepts and associated terms (VIM)</w:t>
      </w:r>
      <w:r w:rsidRPr="007478B3">
        <w:t xml:space="preserve"> </w:t>
      </w:r>
    </w:p>
    <w:p w:rsidR="000169DD" w:rsidRDefault="00414A9E">
      <w:pPr>
        <w:spacing w:before="120"/>
      </w:pPr>
      <w:r w:rsidRPr="009B153F">
        <w:rPr>
          <w:b/>
        </w:rPr>
        <w:t>SAE J866</w:t>
      </w:r>
      <w:r w:rsidR="005D0EC3" w:rsidRPr="009B153F">
        <w:rPr>
          <w:b/>
        </w:rPr>
        <w:t>:2012-07</w:t>
      </w:r>
      <w:r w:rsidR="000A327F">
        <w:t xml:space="preserve"> –</w:t>
      </w:r>
      <w:r w:rsidR="005D0EC3" w:rsidRPr="007478B3">
        <w:t xml:space="preserve"> </w:t>
      </w:r>
      <w:r w:rsidR="005D0EC3" w:rsidRPr="007478B3">
        <w:rPr>
          <w:i/>
          <w:iCs/>
        </w:rPr>
        <w:t>Friction Coefficient Identification and Environmental Marking System for Brake Linings</w:t>
      </w:r>
    </w:p>
    <w:p w:rsidR="000169DD" w:rsidRDefault="00463692">
      <w:pPr>
        <w:spacing w:before="120"/>
        <w:rPr>
          <w:lang w:val="pl-PL"/>
        </w:rPr>
      </w:pPr>
      <w:r w:rsidRPr="009B153F">
        <w:rPr>
          <w:b/>
          <w:i/>
          <w:lang w:val="pl-PL"/>
        </w:rPr>
        <w:t>SAE J2263:2008</w:t>
      </w:r>
      <w:r w:rsidR="005D0EC3" w:rsidRPr="009B153F">
        <w:rPr>
          <w:b/>
          <w:i/>
          <w:lang w:val="pl-PL"/>
        </w:rPr>
        <w:t>-12</w:t>
      </w:r>
      <w:r w:rsidR="000A327F">
        <w:rPr>
          <w:lang w:val="pl-PL"/>
        </w:rPr>
        <w:t xml:space="preserve"> </w:t>
      </w:r>
      <w:r w:rsidR="000A327F">
        <w:t>–</w:t>
      </w:r>
      <w:r w:rsidR="005D0EC3" w:rsidRPr="007478B3">
        <w:rPr>
          <w:lang w:val="pl-PL"/>
        </w:rPr>
        <w:t xml:space="preserve"> </w:t>
      </w:r>
      <w:r w:rsidR="005D0EC3" w:rsidRPr="007478B3">
        <w:rPr>
          <w:i/>
          <w:iCs/>
          <w:lang w:val="pl-PL"/>
        </w:rPr>
        <w:t>Road Load Measurement Using Onboard Anemometry and Coastdown Techniques</w:t>
      </w:r>
    </w:p>
    <w:p w:rsidR="000169DD" w:rsidRDefault="00414A9E">
      <w:pPr>
        <w:spacing w:before="120"/>
        <w:rPr>
          <w:i/>
          <w:iCs/>
          <w:lang w:val="pl-PL"/>
        </w:rPr>
      </w:pPr>
      <w:r w:rsidRPr="009B153F">
        <w:rPr>
          <w:b/>
          <w:i/>
          <w:lang w:val="pl-PL"/>
        </w:rPr>
        <w:t>SAE J2789</w:t>
      </w:r>
      <w:r w:rsidR="00463692" w:rsidRPr="009B153F">
        <w:rPr>
          <w:b/>
          <w:i/>
          <w:lang w:val="pl-PL"/>
        </w:rPr>
        <w:t>:2018</w:t>
      </w:r>
      <w:r w:rsidR="005D0EC3" w:rsidRPr="009B153F">
        <w:rPr>
          <w:b/>
          <w:i/>
          <w:lang w:val="pl-PL"/>
        </w:rPr>
        <w:t>-09</w:t>
      </w:r>
      <w:r w:rsidR="000A327F">
        <w:rPr>
          <w:lang w:val="pl-PL"/>
        </w:rPr>
        <w:t xml:space="preserve"> </w:t>
      </w:r>
      <w:r w:rsidR="000A327F">
        <w:t>–</w:t>
      </w:r>
      <w:r w:rsidR="005D0EC3" w:rsidRPr="007478B3">
        <w:rPr>
          <w:lang w:val="pl-PL"/>
        </w:rPr>
        <w:t xml:space="preserve"> </w:t>
      </w:r>
      <w:r w:rsidR="005D0EC3" w:rsidRPr="007478B3">
        <w:rPr>
          <w:i/>
          <w:iCs/>
          <w:lang w:val="pl-PL"/>
        </w:rPr>
        <w:t>Inertia Calculation for Single-Ended Inertia-Dynamometer Testing</w:t>
      </w:r>
    </w:p>
    <w:p w:rsidR="00D0333C" w:rsidRDefault="00414A9E" w:rsidP="00D0333C">
      <w:pPr>
        <w:spacing w:before="120"/>
        <w:rPr>
          <w:i/>
          <w:iCs/>
        </w:rPr>
      </w:pPr>
      <w:r w:rsidRPr="009B153F">
        <w:rPr>
          <w:b/>
          <w:i/>
        </w:rPr>
        <w:t>SAE J2</w:t>
      </w:r>
      <w:r w:rsidR="005D0EC3" w:rsidRPr="009B153F">
        <w:rPr>
          <w:b/>
          <w:i/>
        </w:rPr>
        <w:t>9</w:t>
      </w:r>
      <w:r w:rsidRPr="009B153F">
        <w:rPr>
          <w:b/>
          <w:i/>
        </w:rPr>
        <w:t>51</w:t>
      </w:r>
      <w:r w:rsidR="005D0EC3" w:rsidRPr="009B153F">
        <w:rPr>
          <w:b/>
          <w:i/>
        </w:rPr>
        <w:t>:2014-01</w:t>
      </w:r>
      <w:r w:rsidR="000A327F">
        <w:t xml:space="preserve"> –</w:t>
      </w:r>
      <w:r w:rsidR="005D0EC3" w:rsidRPr="007478B3">
        <w:t xml:space="preserve"> </w:t>
      </w:r>
      <w:r w:rsidR="005D0EC3" w:rsidRPr="007478B3">
        <w:rPr>
          <w:i/>
          <w:iCs/>
        </w:rPr>
        <w:t>Drive Quality Evaluation for Chassis Dynamometer Testing</w:t>
      </w:r>
    </w:p>
    <w:p w:rsidR="00D0333C" w:rsidRPr="00D0333C" w:rsidRDefault="00D0333C" w:rsidP="00D0333C">
      <w:pPr>
        <w:spacing w:before="120"/>
        <w:rPr>
          <w:i/>
          <w:iCs/>
        </w:rPr>
      </w:pPr>
      <w:r w:rsidRPr="00D0333C">
        <w:rPr>
          <w:b/>
          <w:i/>
        </w:rPr>
        <w:t>SAE J2986:201</w:t>
      </w:r>
      <w:r w:rsidRPr="00D0333C">
        <w:rPr>
          <w:i/>
        </w:rPr>
        <w:t>9</w:t>
      </w:r>
      <w:r w:rsidRPr="00D0333C">
        <w:rPr>
          <w:b/>
          <w:i/>
        </w:rPr>
        <w:t>-01</w:t>
      </w:r>
      <w:r>
        <w:t xml:space="preserve"> –</w:t>
      </w:r>
      <w:r w:rsidRPr="007478B3">
        <w:t xml:space="preserve"> </w:t>
      </w:r>
      <w:r w:rsidRPr="00D0333C">
        <w:rPr>
          <w:i/>
          <w:iCs/>
        </w:rPr>
        <w:t>Brake Pads, Lining, Disc, and Drum Wear Measurements</w:t>
      </w:r>
      <w:r>
        <w:t xml:space="preserve"> </w:t>
      </w:r>
    </w:p>
    <w:p w:rsidR="001A33D0" w:rsidRPr="007478B3" w:rsidRDefault="001A33D0" w:rsidP="00BA60FC">
      <w:pPr>
        <w:pStyle w:val="Heading1"/>
        <w:keepNext w:val="0"/>
        <w:widowControl w:val="0"/>
        <w:jc w:val="both"/>
      </w:pPr>
      <w:bookmarkStart w:id="6" w:name="_Toc353342671"/>
      <w:r w:rsidRPr="007478B3">
        <w:t>Terms and definitions</w:t>
      </w:r>
      <w:bookmarkEnd w:id="6"/>
      <w:r w:rsidRPr="007478B3">
        <w:t xml:space="preserve"> </w:t>
      </w:r>
    </w:p>
    <w:p w:rsidR="000169DD" w:rsidRPr="00413FE8" w:rsidRDefault="001A33D0">
      <w:pPr>
        <w:spacing w:before="120"/>
      </w:pPr>
      <w:r w:rsidRPr="007478B3">
        <w:t xml:space="preserve">For this document, the terms and definitions </w:t>
      </w:r>
      <w:r w:rsidRPr="00413FE8">
        <w:t xml:space="preserve">in </w:t>
      </w:r>
      <w:r w:rsidR="00CF6918" w:rsidRPr="00CB0F5C">
        <w:t>TRANS/WP/29/1045</w:t>
      </w:r>
      <w:r w:rsidRPr="00413FE8">
        <w:t xml:space="preserve"> and </w:t>
      </w:r>
      <w:r w:rsidR="00097DE8" w:rsidRPr="00CB0F5C">
        <w:t xml:space="preserve">ISO 26824 Particle </w:t>
      </w:r>
      <w:proofErr w:type="spellStart"/>
      <w:r w:rsidR="00097DE8" w:rsidRPr="00CB0F5C">
        <w:t>characteri</w:t>
      </w:r>
      <w:r w:rsidR="00EA4731" w:rsidRPr="00CB0F5C">
        <w:t>s</w:t>
      </w:r>
      <w:r w:rsidR="00097DE8" w:rsidRPr="00CB0F5C">
        <w:t>ation</w:t>
      </w:r>
      <w:proofErr w:type="spellEnd"/>
      <w:r w:rsidR="00097DE8" w:rsidRPr="00CB0F5C">
        <w:t xml:space="preserve"> of particulate systems – Vocabulary</w:t>
      </w:r>
      <w:r w:rsidRPr="00413FE8">
        <w:t xml:space="preserve"> apply.</w:t>
      </w:r>
    </w:p>
    <w:p w:rsidR="000169DD" w:rsidRDefault="00D13E03">
      <w:pPr>
        <w:spacing w:before="120"/>
      </w:pPr>
      <w:r>
        <w:t>Also</w:t>
      </w:r>
      <w:r w:rsidR="00917052" w:rsidRPr="007478B3">
        <w:t xml:space="preserve">, </w:t>
      </w:r>
      <w:r w:rsidR="001A33D0" w:rsidRPr="007478B3">
        <w:t xml:space="preserve">ISO and IEC maintain terminological databases for use in </w:t>
      </w:r>
      <w:proofErr w:type="spellStart"/>
      <w:r w:rsidR="001A33D0" w:rsidRPr="007478B3">
        <w:t>standardi</w:t>
      </w:r>
      <w:r w:rsidR="00EA4731" w:rsidRPr="007478B3">
        <w:t>s</w:t>
      </w:r>
      <w:r w:rsidR="001A33D0" w:rsidRPr="007478B3">
        <w:t>ation</w:t>
      </w:r>
      <w:proofErr w:type="spellEnd"/>
      <w:r w:rsidR="001A33D0" w:rsidRPr="007478B3">
        <w:t xml:space="preserve"> at the following addresses:</w:t>
      </w:r>
    </w:p>
    <w:p w:rsidR="000169DD" w:rsidRDefault="005B3EC6">
      <w:pPr>
        <w:pStyle w:val="ListParagraph"/>
        <w:widowControl w:val="0"/>
        <w:numPr>
          <w:ilvl w:val="0"/>
          <w:numId w:val="263"/>
        </w:numPr>
        <w:ind w:left="360"/>
      </w:pPr>
      <w:r w:rsidRPr="007478B3">
        <w:t xml:space="preserve">IEC </w:t>
      </w:r>
      <w:proofErr w:type="spellStart"/>
      <w:r w:rsidRPr="007478B3">
        <w:t>Electropedia</w:t>
      </w:r>
      <w:proofErr w:type="spellEnd"/>
      <w:r w:rsidRPr="007478B3">
        <w:t xml:space="preserve">: available at </w:t>
      </w:r>
      <w:hyperlink r:id="rId15" w:history="1">
        <w:r w:rsidRPr="003D27EF">
          <w:rPr>
            <w:u w:val="single"/>
            <w:lang w:eastAsia="fr-FR"/>
          </w:rPr>
          <w:t>http://www.electropedia.org/</w:t>
        </w:r>
      </w:hyperlink>
    </w:p>
    <w:p w:rsidR="000169DD" w:rsidRPr="0060780E" w:rsidRDefault="005B3EC6" w:rsidP="0060780E">
      <w:pPr>
        <w:pStyle w:val="ListParagraph"/>
        <w:widowControl w:val="0"/>
        <w:numPr>
          <w:ilvl w:val="0"/>
          <w:numId w:val="263"/>
        </w:numPr>
        <w:ind w:left="360"/>
        <w:rPr>
          <w:u w:val="single"/>
          <w:lang w:eastAsia="fr-FR"/>
        </w:rPr>
      </w:pPr>
      <w:r w:rsidRPr="007478B3">
        <w:t xml:space="preserve">ISO Online browsing platform: available at </w:t>
      </w:r>
      <w:hyperlink r:id="rId16" w:history="1">
        <w:r w:rsidRPr="003D27EF">
          <w:rPr>
            <w:u w:val="single"/>
            <w:lang w:eastAsia="fr-FR"/>
          </w:rPr>
          <w:t>https://www.iso.org/obp</w:t>
        </w:r>
      </w:hyperlink>
    </w:p>
    <w:p w:rsidR="00614FFF" w:rsidRPr="00413FE8" w:rsidRDefault="00614FFF" w:rsidP="003D27EF">
      <w:pPr>
        <w:pStyle w:val="Heading2"/>
        <w:keepNext w:val="0"/>
        <w:widowControl w:val="0"/>
        <w:spacing w:before="240"/>
        <w:jc w:val="both"/>
        <w:rPr>
          <w:sz w:val="22"/>
        </w:rPr>
      </w:pPr>
      <w:r w:rsidRPr="007478B3">
        <w:rPr>
          <w:sz w:val="22"/>
        </w:rPr>
        <w:br/>
      </w:r>
      <w:bookmarkStart w:id="7" w:name="_Toc35528173"/>
      <w:bookmarkStart w:id="8" w:name="_Toc36135417"/>
      <w:r w:rsidR="00C079AF" w:rsidRPr="007478B3">
        <w:rPr>
          <w:szCs w:val="24"/>
        </w:rPr>
        <w:t xml:space="preserve">driving </w:t>
      </w:r>
      <w:r w:rsidRPr="007478B3">
        <w:rPr>
          <w:szCs w:val="24"/>
        </w:rPr>
        <w:t>cycles</w:t>
      </w:r>
      <w:bookmarkEnd w:id="7"/>
      <w:bookmarkEnd w:id="8"/>
    </w:p>
    <w:p w:rsidR="000169DD" w:rsidRPr="00413FE8" w:rsidRDefault="00614FFF">
      <w:pPr>
        <w:pStyle w:val="Heading2"/>
        <w:keepNext w:val="0"/>
        <w:widowControl w:val="0"/>
        <w:numPr>
          <w:ilvl w:val="0"/>
          <w:numId w:val="0"/>
        </w:numPr>
        <w:spacing w:before="0"/>
        <w:jc w:val="both"/>
        <w:rPr>
          <w:b w:val="0"/>
          <w:sz w:val="22"/>
        </w:rPr>
      </w:pPr>
      <w:bookmarkStart w:id="9" w:name="_Toc35528174"/>
      <w:bookmarkStart w:id="10" w:name="_Toc36135418"/>
      <w:r w:rsidRPr="00413FE8">
        <w:rPr>
          <w:b w:val="0"/>
          <w:sz w:val="22"/>
        </w:rPr>
        <w:t xml:space="preserve">a driving cycle is a series of data points representing the speed of a vehicle versus time. The analysis of the </w:t>
      </w:r>
      <w:r w:rsidR="008F48A4" w:rsidRPr="00CB0F5C">
        <w:rPr>
          <w:b w:val="0"/>
          <w:sz w:val="22"/>
        </w:rPr>
        <w:t>vehicle activity</w:t>
      </w:r>
      <w:r w:rsidRPr="00413FE8">
        <w:rPr>
          <w:b w:val="0"/>
          <w:sz w:val="22"/>
        </w:rPr>
        <w:t xml:space="preserve"> allows the </w:t>
      </w:r>
      <w:r w:rsidR="008F48A4" w:rsidRPr="00413FE8">
        <w:rPr>
          <w:b w:val="0"/>
          <w:sz w:val="22"/>
        </w:rPr>
        <w:t xml:space="preserve">isolation of the cycle into individual trips and each trip into a series of </w:t>
      </w:r>
      <w:r w:rsidRPr="00413FE8">
        <w:rPr>
          <w:b w:val="0"/>
          <w:sz w:val="22"/>
        </w:rPr>
        <w:t xml:space="preserve">individual </w:t>
      </w:r>
      <w:r w:rsidR="008F48A4" w:rsidRPr="00413FE8">
        <w:rPr>
          <w:b w:val="0"/>
          <w:sz w:val="22"/>
        </w:rPr>
        <w:t xml:space="preserve">and consecutive </w:t>
      </w:r>
      <w:r w:rsidRPr="00413FE8">
        <w:rPr>
          <w:b w:val="0"/>
          <w:sz w:val="22"/>
        </w:rPr>
        <w:t>events:</w:t>
      </w:r>
      <w:bookmarkEnd w:id="9"/>
      <w:bookmarkEnd w:id="10"/>
    </w:p>
    <w:p w:rsidR="000169DD" w:rsidRPr="00413FE8" w:rsidRDefault="00614FFF">
      <w:pPr>
        <w:pStyle w:val="Heading2"/>
        <w:keepNext w:val="0"/>
        <w:numPr>
          <w:ilvl w:val="0"/>
          <w:numId w:val="235"/>
        </w:numPr>
        <w:tabs>
          <w:tab w:val="clear" w:pos="540"/>
          <w:tab w:val="clear" w:pos="700"/>
          <w:tab w:val="left" w:pos="360"/>
        </w:tabs>
        <w:suppressAutoHyphens w:val="0"/>
        <w:spacing w:before="120" w:after="60" w:line="240" w:lineRule="atLeast"/>
        <w:ind w:left="360"/>
        <w:jc w:val="both"/>
        <w:rPr>
          <w:b w:val="0"/>
          <w:bCs/>
          <w:sz w:val="22"/>
        </w:rPr>
      </w:pPr>
      <w:bookmarkStart w:id="11" w:name="_Toc35528175"/>
      <w:bookmarkStart w:id="12" w:name="_Toc36135419"/>
      <w:r w:rsidRPr="00CB0F5C">
        <w:rPr>
          <w:b w:val="0"/>
          <w:bCs/>
          <w:sz w:val="22"/>
        </w:rPr>
        <w:t>brake dwell</w:t>
      </w:r>
      <w:r w:rsidRPr="00413FE8">
        <w:rPr>
          <w:b w:val="0"/>
          <w:bCs/>
          <w:sz w:val="22"/>
        </w:rPr>
        <w:t>;</w:t>
      </w:r>
      <w:bookmarkEnd w:id="11"/>
      <w:bookmarkEnd w:id="12"/>
    </w:p>
    <w:p w:rsidR="000169DD" w:rsidRPr="00413FE8" w:rsidRDefault="00614FFF">
      <w:pPr>
        <w:pStyle w:val="Heading2"/>
        <w:keepNext w:val="0"/>
        <w:numPr>
          <w:ilvl w:val="0"/>
          <w:numId w:val="235"/>
        </w:numPr>
        <w:tabs>
          <w:tab w:val="clear" w:pos="540"/>
          <w:tab w:val="clear" w:pos="700"/>
          <w:tab w:val="left" w:pos="360"/>
        </w:tabs>
        <w:suppressAutoHyphens w:val="0"/>
        <w:spacing w:before="0" w:after="60" w:line="240" w:lineRule="atLeast"/>
        <w:ind w:left="360"/>
        <w:jc w:val="both"/>
        <w:rPr>
          <w:b w:val="0"/>
          <w:bCs/>
          <w:sz w:val="22"/>
        </w:rPr>
      </w:pPr>
      <w:bookmarkStart w:id="13" w:name="_Toc35528176"/>
      <w:bookmarkStart w:id="14" w:name="_Toc36135420"/>
      <w:r w:rsidRPr="00CB0F5C">
        <w:rPr>
          <w:b w:val="0"/>
          <w:bCs/>
          <w:sz w:val="22"/>
        </w:rPr>
        <w:t>brake acceleration</w:t>
      </w:r>
      <w:r w:rsidRPr="00413FE8">
        <w:rPr>
          <w:b w:val="0"/>
          <w:bCs/>
          <w:sz w:val="22"/>
        </w:rPr>
        <w:t>;</w:t>
      </w:r>
      <w:bookmarkEnd w:id="13"/>
      <w:bookmarkEnd w:id="14"/>
    </w:p>
    <w:p w:rsidR="000169DD" w:rsidRPr="00413FE8" w:rsidRDefault="00614FFF">
      <w:pPr>
        <w:pStyle w:val="Heading2"/>
        <w:keepNext w:val="0"/>
        <w:numPr>
          <w:ilvl w:val="0"/>
          <w:numId w:val="235"/>
        </w:numPr>
        <w:tabs>
          <w:tab w:val="clear" w:pos="540"/>
          <w:tab w:val="clear" w:pos="700"/>
          <w:tab w:val="left" w:pos="360"/>
        </w:tabs>
        <w:suppressAutoHyphens w:val="0"/>
        <w:spacing w:before="0" w:after="60" w:line="240" w:lineRule="atLeast"/>
        <w:ind w:left="360"/>
        <w:jc w:val="both"/>
        <w:rPr>
          <w:b w:val="0"/>
          <w:bCs/>
          <w:sz w:val="22"/>
        </w:rPr>
      </w:pPr>
      <w:bookmarkStart w:id="15" w:name="_Toc35528177"/>
      <w:bookmarkStart w:id="16" w:name="_Toc36135421"/>
      <w:r w:rsidRPr="00CB0F5C">
        <w:rPr>
          <w:b w:val="0"/>
          <w:bCs/>
          <w:sz w:val="22"/>
        </w:rPr>
        <w:t>brake cruising</w:t>
      </w:r>
      <w:r w:rsidRPr="00413FE8">
        <w:rPr>
          <w:b w:val="0"/>
          <w:bCs/>
          <w:sz w:val="22"/>
        </w:rPr>
        <w:t>;</w:t>
      </w:r>
      <w:bookmarkEnd w:id="15"/>
      <w:bookmarkEnd w:id="16"/>
    </w:p>
    <w:p w:rsidR="000169DD" w:rsidRPr="00413FE8" w:rsidRDefault="00614FFF">
      <w:pPr>
        <w:pStyle w:val="Heading2"/>
        <w:keepNext w:val="0"/>
        <w:numPr>
          <w:ilvl w:val="0"/>
          <w:numId w:val="235"/>
        </w:numPr>
        <w:tabs>
          <w:tab w:val="clear" w:pos="540"/>
          <w:tab w:val="clear" w:pos="700"/>
          <w:tab w:val="left" w:pos="360"/>
        </w:tabs>
        <w:suppressAutoHyphens w:val="0"/>
        <w:spacing w:before="0" w:after="60" w:line="240" w:lineRule="atLeast"/>
        <w:ind w:left="360"/>
        <w:jc w:val="both"/>
        <w:rPr>
          <w:b w:val="0"/>
          <w:bCs/>
          <w:sz w:val="22"/>
        </w:rPr>
      </w:pPr>
      <w:bookmarkStart w:id="17" w:name="_Toc35528178"/>
      <w:bookmarkStart w:id="18" w:name="_Toc36135422"/>
      <w:r w:rsidRPr="00CB0F5C">
        <w:rPr>
          <w:b w:val="0"/>
          <w:bCs/>
          <w:sz w:val="22"/>
        </w:rPr>
        <w:t>brake deceleration</w:t>
      </w:r>
      <w:r w:rsidRPr="00413FE8">
        <w:rPr>
          <w:b w:val="0"/>
          <w:bCs/>
          <w:sz w:val="22"/>
        </w:rPr>
        <w:t>;</w:t>
      </w:r>
      <w:bookmarkEnd w:id="17"/>
      <w:bookmarkEnd w:id="18"/>
    </w:p>
    <w:p w:rsidR="000169DD" w:rsidRPr="00413FE8" w:rsidRDefault="00B408E2">
      <w:pPr>
        <w:pStyle w:val="Heading2"/>
        <w:keepNext w:val="0"/>
        <w:numPr>
          <w:ilvl w:val="0"/>
          <w:numId w:val="235"/>
        </w:numPr>
        <w:tabs>
          <w:tab w:val="clear" w:pos="540"/>
          <w:tab w:val="clear" w:pos="700"/>
          <w:tab w:val="left" w:pos="360"/>
        </w:tabs>
        <w:suppressAutoHyphens w:val="0"/>
        <w:spacing w:before="0" w:after="60" w:line="240" w:lineRule="atLeast"/>
        <w:ind w:left="360"/>
        <w:jc w:val="both"/>
        <w:rPr>
          <w:b w:val="0"/>
          <w:sz w:val="22"/>
        </w:rPr>
      </w:pPr>
      <w:bookmarkStart w:id="19" w:name="_Toc35528179"/>
      <w:bookmarkStart w:id="20" w:name="_Toc36135423"/>
      <w:r w:rsidRPr="00CB0F5C">
        <w:rPr>
          <w:b w:val="0"/>
          <w:bCs/>
          <w:sz w:val="22"/>
        </w:rPr>
        <w:t>soak</w:t>
      </w:r>
      <w:r w:rsidRPr="00CB0F5C">
        <w:rPr>
          <w:b w:val="0"/>
          <w:sz w:val="22"/>
        </w:rPr>
        <w:t xml:space="preserve"> time</w:t>
      </w:r>
      <w:r w:rsidR="0099181A" w:rsidRPr="00CB0F5C">
        <w:rPr>
          <w:b w:val="0"/>
          <w:sz w:val="22"/>
        </w:rPr>
        <w:t>.</w:t>
      </w:r>
      <w:bookmarkEnd w:id="19"/>
      <w:bookmarkEnd w:id="20"/>
    </w:p>
    <w:p w:rsidR="000169DD" w:rsidRPr="00413FE8" w:rsidRDefault="00614FFF">
      <w:pPr>
        <w:spacing w:before="120"/>
      </w:pPr>
      <w:r w:rsidRPr="00413FE8">
        <w:t>Note 1 to entry: The default driving cycle needs to represent the speed of the vehicle at 1 Hz sampling rate</w:t>
      </w:r>
      <w:r w:rsidR="0073356B" w:rsidRPr="00413FE8">
        <w:t>.</w:t>
      </w:r>
    </w:p>
    <w:p w:rsidR="000169DD" w:rsidRPr="00413FE8" w:rsidRDefault="00614FFF">
      <w:pPr>
        <w:spacing w:before="120"/>
        <w:rPr>
          <w:lang w:eastAsia="ja-JP"/>
        </w:rPr>
      </w:pPr>
      <w:r w:rsidRPr="00413FE8">
        <w:t>Note 2 to entry:</w:t>
      </w:r>
      <w:r w:rsidR="00901AE3">
        <w:t xml:space="preserve"> </w:t>
      </w:r>
      <w:r w:rsidRPr="00413FE8">
        <w:t xml:space="preserve">Other </w:t>
      </w:r>
      <w:r w:rsidRPr="00CB0F5C">
        <w:t xml:space="preserve">driving cycles </w:t>
      </w:r>
      <w:r w:rsidRPr="00413FE8">
        <w:t xml:space="preserve">different from the </w:t>
      </w:r>
      <w:r w:rsidRPr="00CB0F5C">
        <w:t xml:space="preserve">WLTP-Brake </w:t>
      </w:r>
      <w:r w:rsidR="0023517F">
        <w:t>C</w:t>
      </w:r>
      <w:r w:rsidRPr="00CB0F5C">
        <w:t>ycle</w:t>
      </w:r>
      <w:r w:rsidRPr="00413FE8">
        <w:t xml:space="preserve"> are available, yet beyond the scope of the </w:t>
      </w:r>
      <w:r w:rsidR="00041786">
        <w:t>PMP Brake Protocol</w:t>
      </w:r>
      <w:r w:rsidRPr="00413FE8">
        <w:t>.</w:t>
      </w:r>
    </w:p>
    <w:p w:rsidR="002A1B78" w:rsidRPr="00413FE8" w:rsidRDefault="002A1B78" w:rsidP="003D27EF">
      <w:pPr>
        <w:pStyle w:val="Heading2"/>
        <w:keepNext w:val="0"/>
        <w:widowControl w:val="0"/>
        <w:spacing w:before="240"/>
        <w:jc w:val="both"/>
        <w:rPr>
          <w:szCs w:val="24"/>
        </w:rPr>
      </w:pPr>
      <w:r w:rsidRPr="00413FE8">
        <w:rPr>
          <w:sz w:val="22"/>
        </w:rPr>
        <w:br/>
      </w:r>
      <w:bookmarkStart w:id="21" w:name="_Toc35528180"/>
      <w:bookmarkStart w:id="22" w:name="_Toc36135424"/>
      <w:r w:rsidR="009911B7" w:rsidRPr="00413FE8">
        <w:rPr>
          <w:szCs w:val="24"/>
        </w:rPr>
        <w:t xml:space="preserve">WLTP-Brake </w:t>
      </w:r>
      <w:r w:rsidR="0023517F">
        <w:rPr>
          <w:szCs w:val="24"/>
        </w:rPr>
        <w:t>C</w:t>
      </w:r>
      <w:r w:rsidR="009911B7" w:rsidRPr="00413FE8">
        <w:rPr>
          <w:szCs w:val="24"/>
        </w:rPr>
        <w:t>ycle</w:t>
      </w:r>
      <w:bookmarkEnd w:id="21"/>
      <w:bookmarkEnd w:id="22"/>
    </w:p>
    <w:p w:rsidR="000169DD" w:rsidRPr="00413FE8" w:rsidRDefault="009911B7">
      <w:pPr>
        <w:spacing w:before="0"/>
        <w:rPr>
          <w:rFonts w:eastAsia="MS Mincho"/>
          <w:sz w:val="24"/>
          <w:szCs w:val="24"/>
          <w:lang w:eastAsia="ja-JP"/>
        </w:rPr>
      </w:pPr>
      <w:r w:rsidRPr="00413FE8">
        <w:rPr>
          <w:rFonts w:eastAsia="MS Mincho"/>
          <w:sz w:val="24"/>
          <w:szCs w:val="24"/>
          <w:lang w:eastAsia="ja-JP"/>
        </w:rPr>
        <w:t>WLTP novel cycle</w:t>
      </w:r>
    </w:p>
    <w:p w:rsidR="000169DD" w:rsidRPr="00413FE8" w:rsidRDefault="00C079AF">
      <w:pPr>
        <w:pStyle w:val="ListParagraph"/>
        <w:widowControl w:val="0"/>
        <w:spacing w:before="0"/>
        <w:ind w:left="0"/>
        <w:rPr>
          <w:lang w:eastAsia="ja-JP"/>
        </w:rPr>
      </w:pPr>
      <w:r w:rsidRPr="00413FE8">
        <w:rPr>
          <w:lang w:eastAsia="ja-JP"/>
        </w:rPr>
        <w:t xml:space="preserve">driving </w:t>
      </w:r>
      <w:r w:rsidR="002A1B78" w:rsidRPr="00413FE8">
        <w:rPr>
          <w:lang w:eastAsia="ja-JP"/>
        </w:rPr>
        <w:t xml:space="preserve">cycle derived from the </w:t>
      </w:r>
      <w:r w:rsidR="008F48A4" w:rsidRPr="00413FE8">
        <w:rPr>
          <w:lang w:eastAsia="ja-JP"/>
        </w:rPr>
        <w:t xml:space="preserve">vehicle activity of </w:t>
      </w:r>
      <w:r w:rsidR="002A1B78" w:rsidRPr="00413FE8">
        <w:rPr>
          <w:lang w:eastAsia="ja-JP"/>
        </w:rPr>
        <w:t>Worldwide Light Vehicle Test Procedure with a total duration of 15 826 seconds</w:t>
      </w:r>
      <w:r w:rsidR="008F48A4" w:rsidRPr="00413FE8">
        <w:rPr>
          <w:lang w:eastAsia="ja-JP"/>
        </w:rPr>
        <w:t>,</w:t>
      </w:r>
      <w:r w:rsidR="002A1B78" w:rsidRPr="00413FE8">
        <w:rPr>
          <w:lang w:eastAsia="ja-JP"/>
        </w:rPr>
        <w:t xml:space="preserve"> in addition to the cooldown periods in-between trips. The cycle comprises </w:t>
      </w:r>
      <w:r w:rsidR="00EF35D7">
        <w:rPr>
          <w:lang w:eastAsia="ja-JP"/>
        </w:rPr>
        <w:t>10</w:t>
      </w:r>
      <w:r w:rsidR="002A1B78" w:rsidRPr="00413FE8">
        <w:rPr>
          <w:lang w:eastAsia="ja-JP"/>
        </w:rPr>
        <w:t xml:space="preserve"> trips and 303 </w:t>
      </w:r>
      <w:r w:rsidR="002A1B78" w:rsidRPr="00CB0F5C">
        <w:rPr>
          <w:lang w:eastAsia="ja-JP"/>
        </w:rPr>
        <w:t>brake deceleration events</w:t>
      </w:r>
      <w:r w:rsidR="002A1B78" w:rsidRPr="00413FE8">
        <w:rPr>
          <w:lang w:eastAsia="ja-JP"/>
        </w:rPr>
        <w:t xml:space="preserve"> in total. </w:t>
      </w:r>
      <w:r w:rsidR="008F48A4" w:rsidRPr="00413FE8">
        <w:rPr>
          <w:lang w:eastAsia="ja-JP"/>
        </w:rPr>
        <w:t xml:space="preserve">The original WLTP-Brake </w:t>
      </w:r>
      <w:r w:rsidR="0023517F">
        <w:rPr>
          <w:lang w:eastAsia="ja-JP"/>
        </w:rPr>
        <w:t>C</w:t>
      </w:r>
      <w:r w:rsidR="008F48A4" w:rsidRPr="00413FE8">
        <w:rPr>
          <w:lang w:eastAsia="ja-JP"/>
        </w:rPr>
        <w:t xml:space="preserve">ycle includes a </w:t>
      </w:r>
      <w:r w:rsidR="008F48A4" w:rsidRPr="00CB0F5C">
        <w:rPr>
          <w:lang w:eastAsia="ja-JP"/>
        </w:rPr>
        <w:t>soak</w:t>
      </w:r>
      <w:r w:rsidR="008F48A4" w:rsidRPr="00413FE8">
        <w:rPr>
          <w:lang w:eastAsia="ja-JP"/>
        </w:rPr>
        <w:t xml:space="preserve"> period with a fixed duration. During the dynamometer test, the first trip starts </w:t>
      </w:r>
      <w:r w:rsidR="00D13E03" w:rsidRPr="00413FE8">
        <w:rPr>
          <w:lang w:eastAsia="ja-JP"/>
        </w:rPr>
        <w:t xml:space="preserve">without warming up the brakes </w:t>
      </w:r>
      <w:r w:rsidR="00E50D6B" w:rsidRPr="00413FE8">
        <w:rPr>
          <w:lang w:eastAsia="ja-JP"/>
        </w:rPr>
        <w:t>after the cooling air conditions for airspeed, temperature and relative humidity are stable</w:t>
      </w:r>
      <w:r w:rsidR="008F48A4" w:rsidRPr="00413FE8">
        <w:rPr>
          <w:lang w:eastAsia="ja-JP"/>
        </w:rPr>
        <w:t>. All subsequent trips</w:t>
      </w:r>
      <w:r w:rsidR="00D13E03" w:rsidRPr="00413FE8">
        <w:rPr>
          <w:lang w:eastAsia="ja-JP"/>
        </w:rPr>
        <w:t xml:space="preserve"> (</w:t>
      </w:r>
      <w:r w:rsidR="00EF35D7">
        <w:rPr>
          <w:lang w:eastAsia="ja-JP"/>
        </w:rPr>
        <w:t>#</w:t>
      </w:r>
      <w:r w:rsidR="00D13E03" w:rsidRPr="00413FE8">
        <w:rPr>
          <w:lang w:eastAsia="ja-JP"/>
        </w:rPr>
        <w:t xml:space="preserve">2 through </w:t>
      </w:r>
      <w:r w:rsidR="00EF35D7">
        <w:rPr>
          <w:lang w:eastAsia="ja-JP"/>
        </w:rPr>
        <w:t>#</w:t>
      </w:r>
      <w:r w:rsidR="00D13E03" w:rsidRPr="00413FE8">
        <w:rPr>
          <w:lang w:eastAsia="ja-JP"/>
        </w:rPr>
        <w:t>10)</w:t>
      </w:r>
      <w:r w:rsidR="002A1B78" w:rsidRPr="00413FE8">
        <w:rPr>
          <w:lang w:eastAsia="ja-JP"/>
        </w:rPr>
        <w:t xml:space="preserve"> </w:t>
      </w:r>
      <w:r w:rsidR="00D13E03" w:rsidRPr="00413FE8">
        <w:rPr>
          <w:lang w:eastAsia="ja-JP"/>
        </w:rPr>
        <w:t xml:space="preserve">begin </w:t>
      </w:r>
      <w:r w:rsidR="002A1B78" w:rsidRPr="00413FE8">
        <w:rPr>
          <w:lang w:eastAsia="ja-JP"/>
        </w:rPr>
        <w:t xml:space="preserve">when the </w:t>
      </w:r>
      <w:r w:rsidR="002A1B78" w:rsidRPr="00CB0F5C">
        <w:rPr>
          <w:lang w:eastAsia="ja-JP"/>
        </w:rPr>
        <w:t>brake disc</w:t>
      </w:r>
      <w:r w:rsidR="002A1B78" w:rsidRPr="00413FE8">
        <w:rPr>
          <w:lang w:eastAsia="ja-JP"/>
        </w:rPr>
        <w:t xml:space="preserve"> or </w:t>
      </w:r>
      <w:r w:rsidR="002A1B78" w:rsidRPr="00CB0F5C">
        <w:rPr>
          <w:lang w:eastAsia="ja-JP"/>
        </w:rPr>
        <w:t>brake drum</w:t>
      </w:r>
      <w:r w:rsidR="002A1B78" w:rsidRPr="00413FE8">
        <w:rPr>
          <w:lang w:eastAsia="ja-JP"/>
        </w:rPr>
        <w:t xml:space="preserve"> reaches an </w:t>
      </w:r>
      <w:r w:rsidR="009911B7" w:rsidRPr="00CB0F5C">
        <w:rPr>
          <w:lang w:eastAsia="ja-JP"/>
        </w:rPr>
        <w:t>Initial Brake Temperature</w:t>
      </w:r>
      <w:r w:rsidR="00D05544" w:rsidRPr="00413FE8">
        <w:rPr>
          <w:lang w:eastAsia="ja-JP"/>
        </w:rPr>
        <w:t xml:space="preserve"> (</w:t>
      </w:r>
      <w:r w:rsidR="002A1B78" w:rsidRPr="00CB0F5C">
        <w:rPr>
          <w:lang w:eastAsia="ja-JP"/>
        </w:rPr>
        <w:t>IBT</w:t>
      </w:r>
      <w:r w:rsidR="009911B7" w:rsidRPr="00413FE8">
        <w:rPr>
          <w:lang w:eastAsia="ja-JP"/>
        </w:rPr>
        <w:t>)</w:t>
      </w:r>
      <w:r w:rsidR="00EF35D7">
        <w:rPr>
          <w:lang w:eastAsia="ja-JP"/>
        </w:rPr>
        <w:t xml:space="preserve"> of 40</w:t>
      </w:r>
      <w:r w:rsidR="002A1B78" w:rsidRPr="00413FE8">
        <w:rPr>
          <w:lang w:eastAsia="ja-JP"/>
        </w:rPr>
        <w:t>℃.</w:t>
      </w:r>
      <w:r w:rsidR="0073356B" w:rsidRPr="00413FE8">
        <w:rPr>
          <w:lang w:eastAsia="ja-JP"/>
        </w:rPr>
        <w:t xml:space="preserve"> When multiple emission tests are scheduled, the first trip shall start when the </w:t>
      </w:r>
      <w:r w:rsidR="0073356B" w:rsidRPr="00CB0F5C">
        <w:rPr>
          <w:lang w:eastAsia="ja-JP"/>
        </w:rPr>
        <w:t>brake disc</w:t>
      </w:r>
      <w:r w:rsidR="0073356B" w:rsidRPr="00413FE8">
        <w:rPr>
          <w:lang w:eastAsia="ja-JP"/>
        </w:rPr>
        <w:t xml:space="preserve"> or </w:t>
      </w:r>
      <w:r w:rsidR="0073356B" w:rsidRPr="00CB0F5C">
        <w:rPr>
          <w:lang w:eastAsia="ja-JP"/>
        </w:rPr>
        <w:t>brake drum</w:t>
      </w:r>
      <w:r w:rsidR="0073356B" w:rsidRPr="00413FE8">
        <w:rPr>
          <w:lang w:eastAsia="ja-JP"/>
        </w:rPr>
        <w:t xml:space="preserve"> reaches an </w:t>
      </w:r>
      <w:r w:rsidR="0073356B" w:rsidRPr="00CB0F5C">
        <w:rPr>
          <w:lang w:eastAsia="ja-JP"/>
        </w:rPr>
        <w:t>IBT</w:t>
      </w:r>
      <w:r w:rsidR="00EF35D7">
        <w:rPr>
          <w:lang w:eastAsia="ja-JP"/>
        </w:rPr>
        <w:t xml:space="preserve"> of 40</w:t>
      </w:r>
      <w:r w:rsidR="0073356B" w:rsidRPr="00413FE8">
        <w:rPr>
          <w:lang w:eastAsia="ja-JP"/>
        </w:rPr>
        <w:t xml:space="preserve">℃. </w:t>
      </w:r>
    </w:p>
    <w:p w:rsidR="000169DD" w:rsidRPr="00413FE8" w:rsidRDefault="009D15B3">
      <w:pPr>
        <w:pStyle w:val="ListParagraph"/>
        <w:spacing w:before="120"/>
        <w:ind w:left="0"/>
        <w:contextualSpacing w:val="0"/>
      </w:pPr>
      <w:r w:rsidRPr="00413FE8">
        <w:t xml:space="preserve">Note 1 to entry: A complete brake emissions test includes one or several repeats of the </w:t>
      </w:r>
      <w:r w:rsidR="009911B7" w:rsidRPr="00CB0F5C">
        <w:t xml:space="preserve">WLTP-Brake </w:t>
      </w:r>
      <w:r w:rsidR="0023517F">
        <w:t>C</w:t>
      </w:r>
      <w:r w:rsidR="009911B7" w:rsidRPr="00CB0F5C">
        <w:t>ycle</w:t>
      </w:r>
      <w:r w:rsidRPr="00413FE8">
        <w:t xml:space="preserve"> performed on the same test samples using the same:</w:t>
      </w:r>
    </w:p>
    <w:p w:rsidR="000169DD" w:rsidRPr="00413FE8" w:rsidRDefault="007D26A3">
      <w:pPr>
        <w:pStyle w:val="ListParagraph"/>
        <w:numPr>
          <w:ilvl w:val="0"/>
          <w:numId w:val="237"/>
        </w:numPr>
        <w:spacing w:before="120" w:after="60"/>
        <w:ind w:left="360"/>
        <w:contextualSpacing w:val="0"/>
        <w:outlineLvl w:val="1"/>
        <w:rPr>
          <w:lang w:eastAsia="ja-JP"/>
        </w:rPr>
      </w:pPr>
      <w:r w:rsidRPr="00413FE8">
        <w:rPr>
          <w:lang w:eastAsia="ja-JP"/>
        </w:rPr>
        <w:t>B</w:t>
      </w:r>
      <w:r w:rsidR="009911B7" w:rsidRPr="00413FE8">
        <w:rPr>
          <w:lang w:eastAsia="ja-JP"/>
        </w:rPr>
        <w:t>rake bedding</w:t>
      </w:r>
      <w:r w:rsidR="009D15B3" w:rsidRPr="00413FE8">
        <w:rPr>
          <w:lang w:eastAsia="ja-JP"/>
        </w:rPr>
        <w:t xml:space="preserve"> schedule;</w:t>
      </w:r>
    </w:p>
    <w:p w:rsidR="000169DD" w:rsidRPr="00413FE8" w:rsidRDefault="007D26A3">
      <w:pPr>
        <w:pStyle w:val="ListParagraph"/>
        <w:numPr>
          <w:ilvl w:val="0"/>
          <w:numId w:val="237"/>
        </w:numPr>
        <w:spacing w:before="0" w:after="60"/>
        <w:ind w:left="360"/>
        <w:contextualSpacing w:val="0"/>
        <w:rPr>
          <w:lang w:eastAsia="ja-JP"/>
        </w:rPr>
      </w:pPr>
      <w:r w:rsidRPr="00413FE8">
        <w:rPr>
          <w:lang w:eastAsia="ja-JP"/>
        </w:rPr>
        <w:t>F</w:t>
      </w:r>
      <w:r w:rsidR="009D15B3" w:rsidRPr="00413FE8">
        <w:rPr>
          <w:lang w:eastAsia="ja-JP"/>
        </w:rPr>
        <w:t>riction material and mating brake disc or brake drum;</w:t>
      </w:r>
    </w:p>
    <w:p w:rsidR="000169DD" w:rsidRPr="00413FE8" w:rsidRDefault="007D26A3">
      <w:pPr>
        <w:pStyle w:val="ListParagraph"/>
        <w:numPr>
          <w:ilvl w:val="0"/>
          <w:numId w:val="237"/>
        </w:numPr>
        <w:spacing w:before="0" w:after="60"/>
        <w:ind w:left="360"/>
        <w:contextualSpacing w:val="0"/>
        <w:rPr>
          <w:lang w:eastAsia="ja-JP"/>
        </w:rPr>
      </w:pPr>
      <w:r w:rsidRPr="00413FE8">
        <w:rPr>
          <w:lang w:eastAsia="ja-JP"/>
        </w:rPr>
        <w:t>D</w:t>
      </w:r>
      <w:r w:rsidR="009D15B3" w:rsidRPr="00413FE8">
        <w:rPr>
          <w:lang w:eastAsia="ja-JP"/>
        </w:rPr>
        <w:t xml:space="preserve">ynamometer setup including brake enclosure, transport tunnel, and sampling train; </w:t>
      </w:r>
    </w:p>
    <w:p w:rsidR="000169DD" w:rsidRPr="00413FE8" w:rsidRDefault="007D26A3">
      <w:pPr>
        <w:pStyle w:val="ListParagraph"/>
        <w:numPr>
          <w:ilvl w:val="0"/>
          <w:numId w:val="237"/>
        </w:numPr>
        <w:spacing w:before="0" w:after="60"/>
        <w:ind w:left="360"/>
        <w:contextualSpacing w:val="0"/>
        <w:rPr>
          <w:lang w:eastAsia="ja-JP"/>
        </w:rPr>
      </w:pPr>
      <w:r w:rsidRPr="00413FE8">
        <w:rPr>
          <w:lang w:eastAsia="ja-JP"/>
        </w:rPr>
        <w:t>B</w:t>
      </w:r>
      <w:r w:rsidR="009D15B3" w:rsidRPr="00413FE8">
        <w:rPr>
          <w:lang w:eastAsia="ja-JP"/>
        </w:rPr>
        <w:t xml:space="preserve">rake fixture and brake assembly; </w:t>
      </w:r>
    </w:p>
    <w:p w:rsidR="000169DD" w:rsidRPr="00413FE8" w:rsidRDefault="007D26A3">
      <w:pPr>
        <w:pStyle w:val="ListParagraph"/>
        <w:numPr>
          <w:ilvl w:val="0"/>
          <w:numId w:val="237"/>
        </w:numPr>
        <w:spacing w:before="0" w:after="60"/>
        <w:ind w:left="360"/>
        <w:contextualSpacing w:val="0"/>
        <w:rPr>
          <w:lang w:eastAsia="ja-JP"/>
        </w:rPr>
      </w:pPr>
      <w:r w:rsidRPr="00413FE8">
        <w:rPr>
          <w:lang w:eastAsia="ja-JP"/>
        </w:rPr>
        <w:t>C</w:t>
      </w:r>
      <w:r w:rsidR="009D15B3" w:rsidRPr="00413FE8">
        <w:rPr>
          <w:lang w:eastAsia="ja-JP"/>
        </w:rPr>
        <w:t xml:space="preserve">ooling air settings for temperature, relative humidity and airspeed; </w:t>
      </w:r>
    </w:p>
    <w:p w:rsidR="000169DD" w:rsidRPr="00413FE8" w:rsidRDefault="007D26A3">
      <w:pPr>
        <w:pStyle w:val="ListParagraph"/>
        <w:numPr>
          <w:ilvl w:val="0"/>
          <w:numId w:val="237"/>
        </w:numPr>
        <w:spacing w:before="0" w:after="60"/>
        <w:ind w:left="360"/>
        <w:contextualSpacing w:val="0"/>
        <w:rPr>
          <w:lang w:eastAsia="ja-JP"/>
        </w:rPr>
      </w:pPr>
      <w:r w:rsidRPr="00413FE8">
        <w:rPr>
          <w:lang w:eastAsia="ja-JP"/>
        </w:rPr>
        <w:t>I</w:t>
      </w:r>
      <w:r w:rsidR="009D15B3" w:rsidRPr="00413FE8">
        <w:rPr>
          <w:lang w:eastAsia="ja-JP"/>
        </w:rPr>
        <w:t>nstrumentation for measuring particle number, particle mass, and gravimetric sampling.</w:t>
      </w:r>
    </w:p>
    <w:p w:rsidR="000169DD" w:rsidRPr="00413FE8" w:rsidRDefault="009D15B3">
      <w:pPr>
        <w:spacing w:before="120"/>
      </w:pPr>
      <w:r w:rsidRPr="00413FE8">
        <w:lastRenderedPageBreak/>
        <w:t xml:space="preserve">Note 2 to entry: For specific projects, the </w:t>
      </w:r>
      <w:r w:rsidR="009911B7" w:rsidRPr="00CB0F5C">
        <w:t>brake bedding</w:t>
      </w:r>
      <w:r w:rsidRPr="00413FE8">
        <w:t xml:space="preserve"> (</w:t>
      </w:r>
      <w:r w:rsidR="009911B7" w:rsidRPr="00CB0F5C">
        <w:t>burnish</w:t>
      </w:r>
      <w:r w:rsidRPr="00413FE8">
        <w:t>) schedule can deviate from the default brake schedule</w:t>
      </w:r>
      <w:r w:rsidR="007D26A3" w:rsidRPr="00413FE8">
        <w:t xml:space="preserve"> indicated herewith</w:t>
      </w:r>
      <w:r w:rsidRPr="00413FE8">
        <w:t xml:space="preserve">. In such cases, </w:t>
      </w:r>
      <w:r w:rsidR="0073356B" w:rsidRPr="00413FE8">
        <w:t xml:space="preserve">the lab shall provide detailed </w:t>
      </w:r>
      <w:r w:rsidRPr="00413FE8">
        <w:t>document</w:t>
      </w:r>
      <w:r w:rsidR="0073356B" w:rsidRPr="00413FE8">
        <w:t>ation</w:t>
      </w:r>
      <w:r w:rsidRPr="00413FE8">
        <w:t xml:space="preserve"> </w:t>
      </w:r>
      <w:r w:rsidR="0073356B" w:rsidRPr="00413FE8">
        <w:t>of</w:t>
      </w:r>
      <w:r w:rsidRPr="00413FE8">
        <w:t xml:space="preserve"> the actual schedule on the test report.</w:t>
      </w:r>
    </w:p>
    <w:p w:rsidR="000169DD" w:rsidRPr="00413FE8" w:rsidRDefault="009D15B3">
      <w:pPr>
        <w:spacing w:before="120"/>
      </w:pPr>
      <w:r w:rsidRPr="00413FE8">
        <w:t xml:space="preserve">Note 3 to entry: For specific projects with additional test sections in addition to </w:t>
      </w:r>
      <w:r w:rsidRPr="00CB0F5C">
        <w:t>brake bedding</w:t>
      </w:r>
      <w:r w:rsidRPr="00413FE8">
        <w:t xml:space="preserve"> and </w:t>
      </w:r>
      <w:r w:rsidRPr="00CB0F5C">
        <w:t>WLTP-Brake-cycles</w:t>
      </w:r>
      <w:r w:rsidRPr="00413FE8">
        <w:t xml:space="preserve">, may use test inertia or test conditions different from the ones used during the WLTP-Brake </w:t>
      </w:r>
      <w:r w:rsidR="0023517F">
        <w:t>Cycle</w:t>
      </w:r>
      <w:r w:rsidRPr="00413FE8">
        <w:t>. In such cases, document in detail the test conditions on the test report.</w:t>
      </w:r>
    </w:p>
    <w:p w:rsidR="000169DD" w:rsidRPr="00413FE8" w:rsidRDefault="00A86B70">
      <w:pPr>
        <w:pStyle w:val="Heading2"/>
        <w:keepNext w:val="0"/>
        <w:widowControl w:val="0"/>
        <w:spacing w:before="240"/>
        <w:jc w:val="both"/>
        <w:rPr>
          <w:b w:val="0"/>
          <w:bCs/>
          <w:szCs w:val="24"/>
        </w:rPr>
      </w:pPr>
      <w:r w:rsidRPr="00413FE8">
        <w:rPr>
          <w:szCs w:val="24"/>
        </w:rPr>
        <w:br/>
      </w:r>
      <w:bookmarkStart w:id="23" w:name="_Toc35528181"/>
      <w:bookmarkStart w:id="24" w:name="_Toc36135425"/>
      <w:r w:rsidR="0061540A" w:rsidRPr="00413FE8">
        <w:rPr>
          <w:szCs w:val="24"/>
        </w:rPr>
        <w:t xml:space="preserve">brake </w:t>
      </w:r>
      <w:r w:rsidR="009911B7" w:rsidRPr="00413FE8">
        <w:rPr>
          <w:szCs w:val="24"/>
        </w:rPr>
        <w:t>bedding</w:t>
      </w:r>
      <w:bookmarkEnd w:id="23"/>
      <w:bookmarkEnd w:id="24"/>
    </w:p>
    <w:p w:rsidR="000169DD" w:rsidRPr="00413FE8" w:rsidRDefault="009911B7">
      <w:pPr>
        <w:spacing w:before="0"/>
        <w:rPr>
          <w:rFonts w:eastAsia="MS Mincho"/>
          <w:sz w:val="24"/>
          <w:szCs w:val="24"/>
          <w:lang w:eastAsia="ja-JP"/>
        </w:rPr>
      </w:pPr>
      <w:r w:rsidRPr="00413FE8">
        <w:rPr>
          <w:rFonts w:eastAsia="MS Mincho"/>
          <w:sz w:val="24"/>
          <w:szCs w:val="24"/>
          <w:lang w:eastAsia="ja-JP"/>
        </w:rPr>
        <w:t>burnish</w:t>
      </w:r>
    </w:p>
    <w:p w:rsidR="000169DD" w:rsidRPr="00413FE8" w:rsidRDefault="0061540A">
      <w:pPr>
        <w:widowControl w:val="0"/>
        <w:spacing w:before="0"/>
        <w:contextualSpacing/>
        <w:rPr>
          <w:lang w:eastAsia="ja-JP"/>
        </w:rPr>
      </w:pPr>
      <w:r w:rsidRPr="00413FE8">
        <w:rPr>
          <w:lang w:eastAsia="ja-JP"/>
        </w:rPr>
        <w:t xml:space="preserve">a sequence of </w:t>
      </w:r>
      <w:r w:rsidR="00C46D0A">
        <w:rPr>
          <w:lang w:eastAsia="ja-JP"/>
        </w:rPr>
        <w:t>braking applications aiming</w:t>
      </w:r>
      <w:r w:rsidRPr="00413FE8">
        <w:rPr>
          <w:lang w:eastAsia="ja-JP"/>
        </w:rPr>
        <w:t xml:space="preserve"> to generate a stable transfer layer, brake effectiveness and level of brake emissions, before conducting the actual cycle to </w:t>
      </w:r>
      <w:proofErr w:type="spellStart"/>
      <w:r w:rsidRPr="00413FE8">
        <w:rPr>
          <w:lang w:eastAsia="ja-JP"/>
        </w:rPr>
        <w:t>characterise</w:t>
      </w:r>
      <w:proofErr w:type="spellEnd"/>
      <w:r w:rsidRPr="00413FE8">
        <w:rPr>
          <w:lang w:eastAsia="ja-JP"/>
        </w:rPr>
        <w:t xml:space="preserve"> the service brake for emissions. </w:t>
      </w:r>
    </w:p>
    <w:p w:rsidR="000169DD" w:rsidRPr="00413FE8" w:rsidRDefault="00A86B70">
      <w:pPr>
        <w:pStyle w:val="Heading2"/>
        <w:keepNext w:val="0"/>
        <w:widowControl w:val="0"/>
        <w:spacing w:before="240"/>
        <w:jc w:val="both"/>
        <w:rPr>
          <w:b w:val="0"/>
          <w:bCs/>
          <w:szCs w:val="24"/>
        </w:rPr>
      </w:pPr>
      <w:r w:rsidRPr="00413FE8">
        <w:rPr>
          <w:szCs w:val="24"/>
        </w:rPr>
        <w:br/>
      </w:r>
      <w:bookmarkStart w:id="25" w:name="_Toc35528182"/>
      <w:bookmarkStart w:id="26" w:name="_Toc36135426"/>
      <w:r w:rsidR="00C079AF" w:rsidRPr="00413FE8">
        <w:rPr>
          <w:szCs w:val="24"/>
        </w:rPr>
        <w:t>brake</w:t>
      </w:r>
      <w:r w:rsidR="009911B7" w:rsidRPr="00413FE8">
        <w:rPr>
          <w:szCs w:val="24"/>
        </w:rPr>
        <w:t xml:space="preserve"> inertia dynamometer</w:t>
      </w:r>
      <w:bookmarkEnd w:id="25"/>
      <w:bookmarkEnd w:id="26"/>
    </w:p>
    <w:p w:rsidR="000169DD" w:rsidRPr="00413FE8" w:rsidRDefault="00EA4731">
      <w:pPr>
        <w:widowControl w:val="0"/>
        <w:spacing w:before="0"/>
        <w:contextualSpacing/>
        <w:rPr>
          <w:lang w:eastAsia="ja-JP"/>
        </w:rPr>
      </w:pPr>
      <w:r w:rsidRPr="00413FE8">
        <w:rPr>
          <w:lang w:eastAsia="ja-JP"/>
        </w:rPr>
        <w:t xml:space="preserve">a </w:t>
      </w:r>
      <w:r w:rsidR="00C079AF" w:rsidRPr="00413FE8">
        <w:rPr>
          <w:lang w:eastAsia="ja-JP"/>
        </w:rPr>
        <w:t xml:space="preserve">technical </w:t>
      </w:r>
      <w:r w:rsidR="00B408E2" w:rsidRPr="00413FE8">
        <w:rPr>
          <w:lang w:eastAsia="ja-JP"/>
        </w:rPr>
        <w:t xml:space="preserve">system that imposes, controls and records the mechanical work (and associated measurands) on a </w:t>
      </w:r>
      <w:r w:rsidR="00B408E2" w:rsidRPr="00CB0F5C">
        <w:rPr>
          <w:lang w:eastAsia="ja-JP"/>
        </w:rPr>
        <w:t>brake assembly</w:t>
      </w:r>
      <w:r w:rsidR="00B408E2" w:rsidRPr="00413FE8">
        <w:rPr>
          <w:lang w:eastAsia="ja-JP"/>
        </w:rPr>
        <w:t xml:space="preserve"> while following an automated test sequence. The dynamometer integrates and controls in real-time:</w:t>
      </w:r>
    </w:p>
    <w:p w:rsidR="000169DD" w:rsidRPr="00413FE8" w:rsidRDefault="00B408E2">
      <w:pPr>
        <w:pStyle w:val="ListParagraph"/>
        <w:numPr>
          <w:ilvl w:val="0"/>
          <w:numId w:val="238"/>
        </w:numPr>
        <w:spacing w:before="120" w:after="60"/>
        <w:ind w:left="360"/>
        <w:contextualSpacing w:val="0"/>
        <w:outlineLvl w:val="1"/>
        <w:rPr>
          <w:lang w:eastAsia="ja-JP"/>
        </w:rPr>
      </w:pPr>
      <w:r w:rsidRPr="00413FE8">
        <w:rPr>
          <w:lang w:eastAsia="ja-JP"/>
        </w:rPr>
        <w:t>Electric motor/drive system;</w:t>
      </w:r>
    </w:p>
    <w:p w:rsidR="000169DD" w:rsidRPr="00413FE8" w:rsidRDefault="00B408E2">
      <w:pPr>
        <w:pStyle w:val="ListParagraph"/>
        <w:numPr>
          <w:ilvl w:val="0"/>
          <w:numId w:val="238"/>
        </w:numPr>
        <w:spacing w:before="0" w:after="60"/>
        <w:ind w:left="360"/>
        <w:contextualSpacing w:val="0"/>
        <w:rPr>
          <w:lang w:eastAsia="ja-JP"/>
        </w:rPr>
      </w:pPr>
      <w:r w:rsidRPr="00413FE8">
        <w:rPr>
          <w:lang w:eastAsia="ja-JP"/>
        </w:rPr>
        <w:t xml:space="preserve">Mechanical or simulated inertia; </w:t>
      </w:r>
    </w:p>
    <w:p w:rsidR="000169DD" w:rsidRPr="00413FE8" w:rsidRDefault="00B408E2">
      <w:pPr>
        <w:pStyle w:val="ListParagraph"/>
        <w:numPr>
          <w:ilvl w:val="0"/>
          <w:numId w:val="238"/>
        </w:numPr>
        <w:spacing w:before="0" w:after="60"/>
        <w:ind w:left="360"/>
        <w:contextualSpacing w:val="0"/>
      </w:pPr>
      <w:r w:rsidRPr="00CB0F5C">
        <w:t xml:space="preserve">Cooling air </w:t>
      </w:r>
      <w:r w:rsidRPr="00413FE8">
        <w:t>handling and conditioning system;</w:t>
      </w:r>
    </w:p>
    <w:p w:rsidR="000169DD" w:rsidRPr="00413FE8" w:rsidRDefault="00B408E2">
      <w:pPr>
        <w:pStyle w:val="ListParagraph"/>
        <w:numPr>
          <w:ilvl w:val="0"/>
          <w:numId w:val="238"/>
        </w:numPr>
        <w:spacing w:before="0" w:after="60"/>
        <w:ind w:left="360"/>
        <w:contextualSpacing w:val="0"/>
        <w:rPr>
          <w:lang w:eastAsia="ja-JP"/>
        </w:rPr>
      </w:pPr>
      <w:r w:rsidRPr="00413FE8">
        <w:rPr>
          <w:lang w:eastAsia="ja-JP"/>
        </w:rPr>
        <w:t>Subsystem</w:t>
      </w:r>
      <w:r w:rsidR="0020403C" w:rsidRPr="00413FE8">
        <w:rPr>
          <w:lang w:eastAsia="ja-JP"/>
        </w:rPr>
        <w:t xml:space="preserve"> (</w:t>
      </w:r>
      <w:r w:rsidR="0020403C" w:rsidRPr="00CB0F5C">
        <w:rPr>
          <w:lang w:eastAsia="ja-JP"/>
        </w:rPr>
        <w:t xml:space="preserve">servo controller </w:t>
      </w:r>
      <w:r w:rsidR="0020403C" w:rsidRPr="00413FE8">
        <w:rPr>
          <w:lang w:eastAsia="ja-JP"/>
        </w:rPr>
        <w:t>or equivalent)</w:t>
      </w:r>
      <w:r w:rsidRPr="00413FE8">
        <w:rPr>
          <w:lang w:eastAsia="ja-JP"/>
        </w:rPr>
        <w:t xml:space="preserve"> to impose and control the output of a brake actuator;</w:t>
      </w:r>
    </w:p>
    <w:p w:rsidR="000169DD" w:rsidRPr="00413FE8" w:rsidRDefault="00EA4731">
      <w:pPr>
        <w:pStyle w:val="ListParagraph"/>
        <w:numPr>
          <w:ilvl w:val="0"/>
          <w:numId w:val="238"/>
        </w:numPr>
        <w:spacing w:before="0" w:after="60"/>
        <w:ind w:left="360"/>
        <w:contextualSpacing w:val="0"/>
        <w:rPr>
          <w:lang w:eastAsia="ja-JP"/>
        </w:rPr>
      </w:pPr>
      <w:r w:rsidRPr="00413FE8">
        <w:rPr>
          <w:lang w:eastAsia="ja-JP"/>
        </w:rPr>
        <w:t>The c</w:t>
      </w:r>
      <w:r w:rsidR="00B408E2" w:rsidRPr="00413FE8">
        <w:rPr>
          <w:lang w:eastAsia="ja-JP"/>
        </w:rPr>
        <w:t>luster of sensors and measurement systems;</w:t>
      </w:r>
    </w:p>
    <w:p w:rsidR="000169DD" w:rsidRPr="00413FE8" w:rsidRDefault="00B408E2">
      <w:pPr>
        <w:pStyle w:val="ListParagraph"/>
        <w:numPr>
          <w:ilvl w:val="0"/>
          <w:numId w:val="238"/>
        </w:numPr>
        <w:spacing w:before="0" w:after="60"/>
        <w:ind w:left="360"/>
        <w:contextualSpacing w:val="0"/>
        <w:rPr>
          <w:lang w:eastAsia="ja-JP"/>
        </w:rPr>
      </w:pPr>
      <w:r w:rsidRPr="00413FE8">
        <w:rPr>
          <w:lang w:eastAsia="ja-JP"/>
        </w:rPr>
        <w:t>Data collection system;</w:t>
      </w:r>
    </w:p>
    <w:p w:rsidR="000169DD" w:rsidRPr="00413FE8" w:rsidRDefault="00B408E2">
      <w:pPr>
        <w:pStyle w:val="ListParagraph"/>
        <w:numPr>
          <w:ilvl w:val="0"/>
          <w:numId w:val="238"/>
        </w:numPr>
        <w:spacing w:before="0" w:after="60"/>
        <w:ind w:left="360"/>
        <w:contextualSpacing w:val="0"/>
        <w:rPr>
          <w:lang w:eastAsia="ja-JP"/>
        </w:rPr>
      </w:pPr>
      <w:r w:rsidRPr="00413FE8">
        <w:t>Software to control the test sequence, record data, and provide the user interface</w:t>
      </w:r>
      <w:r w:rsidRPr="00413FE8">
        <w:rPr>
          <w:lang w:eastAsia="ja-JP"/>
        </w:rPr>
        <w:t>.</w:t>
      </w:r>
    </w:p>
    <w:p w:rsidR="000169DD" w:rsidRPr="00413FE8" w:rsidRDefault="00B408E2">
      <w:pPr>
        <w:spacing w:before="120"/>
      </w:pPr>
      <w:r w:rsidRPr="00413FE8">
        <w:t xml:space="preserve">Note 1 to entry: </w:t>
      </w:r>
      <w:r w:rsidR="00F40EF1" w:rsidRPr="00413FE8">
        <w:t xml:space="preserve">Even though there are multiple configurations, </w:t>
      </w:r>
      <w:r w:rsidR="0043290B" w:rsidRPr="00413FE8">
        <w:t xml:space="preserve">the current </w:t>
      </w:r>
      <w:r w:rsidR="00041786">
        <w:t>PMP Brake Protocol</w:t>
      </w:r>
      <w:r w:rsidR="00F40EF1" w:rsidRPr="00413FE8">
        <w:t xml:space="preserve"> uses by default a single-ended </w:t>
      </w:r>
      <w:r w:rsidR="00F40EF1" w:rsidRPr="00CB0F5C">
        <w:t xml:space="preserve">brake inertia dynamometer </w:t>
      </w:r>
      <w:r w:rsidR="00F40EF1" w:rsidRPr="00413FE8">
        <w:t>for measuring brake emissions.</w:t>
      </w:r>
    </w:p>
    <w:p w:rsidR="000169DD" w:rsidRPr="00413FE8" w:rsidRDefault="00B408E2">
      <w:pPr>
        <w:spacing w:before="120"/>
        <w:rPr>
          <w:lang w:eastAsia="ja-JP"/>
        </w:rPr>
      </w:pPr>
      <w:r w:rsidRPr="00413FE8">
        <w:t xml:space="preserve">Note 2 to entry: </w:t>
      </w:r>
      <w:r w:rsidR="00F40EF1" w:rsidRPr="00413FE8">
        <w:t>Within the scope of this</w:t>
      </w:r>
      <w:r w:rsidR="003F7E47">
        <w:t xml:space="preserve"> Part of the </w:t>
      </w:r>
      <w:r w:rsidR="00041786">
        <w:t>PMP Brake Protocol</w:t>
      </w:r>
      <w:r w:rsidR="00F40EF1" w:rsidRPr="00413FE8">
        <w:t xml:space="preserve">, the </w:t>
      </w:r>
      <w:r w:rsidR="00F40EF1" w:rsidRPr="00CB0F5C">
        <w:t xml:space="preserve">brake inertia dynamometer </w:t>
      </w:r>
      <w:r w:rsidR="00F40EF1" w:rsidRPr="00413FE8">
        <w:t xml:space="preserve">must include </w:t>
      </w:r>
      <w:r w:rsidR="0043290B" w:rsidRPr="00413FE8">
        <w:t xml:space="preserve">at least </w:t>
      </w:r>
      <w:r w:rsidR="00F40EF1" w:rsidRPr="00413FE8">
        <w:t xml:space="preserve">a </w:t>
      </w:r>
      <w:r w:rsidR="00F40EF1" w:rsidRPr="00CB0F5C">
        <w:t>brake enclosure</w:t>
      </w:r>
      <w:r w:rsidR="00F40EF1" w:rsidRPr="00413FE8">
        <w:t xml:space="preserve">, </w:t>
      </w:r>
      <w:r w:rsidR="00F40EF1" w:rsidRPr="00CB0F5C">
        <w:t>transport ducts</w:t>
      </w:r>
      <w:r w:rsidR="00F40EF1" w:rsidRPr="00413FE8">
        <w:t xml:space="preserve">, </w:t>
      </w:r>
      <w:r w:rsidR="00F40EF1" w:rsidRPr="00CB0F5C">
        <w:t>filter boxes</w:t>
      </w:r>
      <w:r w:rsidR="00F40EF1" w:rsidRPr="00413FE8">
        <w:t>, instrumentation, and devices suited for brake emissions measurements.</w:t>
      </w:r>
    </w:p>
    <w:p w:rsidR="002A1B78" w:rsidRPr="00413FE8" w:rsidRDefault="002A1B78" w:rsidP="002A1B78">
      <w:pPr>
        <w:pStyle w:val="Heading2"/>
        <w:keepNext w:val="0"/>
        <w:widowControl w:val="0"/>
        <w:spacing w:before="240"/>
        <w:jc w:val="both"/>
        <w:rPr>
          <w:szCs w:val="24"/>
        </w:rPr>
      </w:pPr>
      <w:r w:rsidRPr="00413FE8">
        <w:rPr>
          <w:sz w:val="22"/>
        </w:rPr>
        <w:br/>
      </w:r>
      <w:bookmarkStart w:id="27" w:name="_Toc35528183"/>
      <w:bookmarkStart w:id="28" w:name="_Toc36135427"/>
      <w:r w:rsidR="00C079AF" w:rsidRPr="00413FE8">
        <w:rPr>
          <w:szCs w:val="24"/>
        </w:rPr>
        <w:t xml:space="preserve">brake </w:t>
      </w:r>
      <w:r w:rsidRPr="00413FE8">
        <w:rPr>
          <w:szCs w:val="24"/>
        </w:rPr>
        <w:t>dwell event</w:t>
      </w:r>
      <w:bookmarkEnd w:id="27"/>
      <w:bookmarkEnd w:id="28"/>
    </w:p>
    <w:p w:rsidR="00B8387F" w:rsidRPr="00413FE8" w:rsidRDefault="003976C5">
      <w:pPr>
        <w:spacing w:before="0"/>
        <w:rPr>
          <w:rFonts w:eastAsia="MS Mincho"/>
          <w:sz w:val="24"/>
          <w:szCs w:val="24"/>
          <w:lang w:eastAsia="ja-JP"/>
        </w:rPr>
      </w:pPr>
      <w:r w:rsidRPr="00413FE8">
        <w:rPr>
          <w:rFonts w:eastAsia="MS Mincho"/>
          <w:sz w:val="24"/>
          <w:szCs w:val="24"/>
          <w:lang w:eastAsia="ja-JP"/>
        </w:rPr>
        <w:t>brake dwell</w:t>
      </w:r>
    </w:p>
    <w:p w:rsidR="00B8387F" w:rsidRPr="00413FE8" w:rsidRDefault="00C079AF">
      <w:pPr>
        <w:spacing w:before="0"/>
      </w:pPr>
      <w:r w:rsidRPr="00413FE8">
        <w:t xml:space="preserve">denotes </w:t>
      </w:r>
      <w:r w:rsidR="002A1B78" w:rsidRPr="00413FE8">
        <w:t xml:space="preserve">a measurable </w:t>
      </w:r>
      <w:r w:rsidR="002A1B78" w:rsidRPr="00413FE8">
        <w:rPr>
          <w:bCs/>
        </w:rPr>
        <w:t xml:space="preserve">and predictable </w:t>
      </w:r>
      <w:r w:rsidR="002A1B78" w:rsidRPr="00413FE8">
        <w:t xml:space="preserve">pause at zero speed </w:t>
      </w:r>
      <w:r w:rsidR="002A1B78" w:rsidRPr="00413FE8">
        <w:rPr>
          <w:bCs/>
        </w:rPr>
        <w:t>during or in-</w:t>
      </w:r>
      <w:r w:rsidR="002A1B78" w:rsidRPr="00413FE8">
        <w:t>between trips.</w:t>
      </w:r>
    </w:p>
    <w:p w:rsidR="002A1B78" w:rsidRPr="00413FE8" w:rsidRDefault="002A1B78" w:rsidP="002A1B78">
      <w:pPr>
        <w:pStyle w:val="Heading2"/>
        <w:keepNext w:val="0"/>
        <w:widowControl w:val="0"/>
        <w:spacing w:before="240"/>
        <w:jc w:val="both"/>
        <w:rPr>
          <w:szCs w:val="24"/>
        </w:rPr>
      </w:pPr>
      <w:r w:rsidRPr="00413FE8">
        <w:rPr>
          <w:sz w:val="22"/>
        </w:rPr>
        <w:br/>
      </w:r>
      <w:bookmarkStart w:id="29" w:name="_Toc35528184"/>
      <w:bookmarkStart w:id="30" w:name="_Toc36135428"/>
      <w:r w:rsidR="00C079AF" w:rsidRPr="00413FE8">
        <w:rPr>
          <w:szCs w:val="24"/>
        </w:rPr>
        <w:t xml:space="preserve">brake </w:t>
      </w:r>
      <w:r w:rsidRPr="00413FE8">
        <w:rPr>
          <w:szCs w:val="24"/>
        </w:rPr>
        <w:t>acceleration event</w:t>
      </w:r>
      <w:bookmarkEnd w:id="29"/>
      <w:bookmarkEnd w:id="30"/>
    </w:p>
    <w:p w:rsidR="00B8387F" w:rsidRPr="00413FE8" w:rsidRDefault="003976C5">
      <w:pPr>
        <w:spacing w:before="0"/>
        <w:rPr>
          <w:rFonts w:eastAsia="MS Mincho"/>
          <w:sz w:val="24"/>
          <w:szCs w:val="24"/>
          <w:lang w:eastAsia="ja-JP"/>
        </w:rPr>
      </w:pPr>
      <w:r w:rsidRPr="00413FE8">
        <w:rPr>
          <w:rFonts w:eastAsia="MS Mincho"/>
          <w:sz w:val="24"/>
          <w:szCs w:val="24"/>
          <w:lang w:eastAsia="ja-JP"/>
        </w:rPr>
        <w:t>brake acceleration</w:t>
      </w:r>
    </w:p>
    <w:p w:rsidR="002A1B78" w:rsidRPr="00413FE8" w:rsidRDefault="00C079AF" w:rsidP="002A1B78">
      <w:pPr>
        <w:pStyle w:val="Heading2"/>
        <w:keepNext w:val="0"/>
        <w:widowControl w:val="0"/>
        <w:numPr>
          <w:ilvl w:val="0"/>
          <w:numId w:val="0"/>
        </w:numPr>
        <w:spacing w:before="0"/>
        <w:jc w:val="both"/>
        <w:rPr>
          <w:sz w:val="22"/>
        </w:rPr>
      </w:pPr>
      <w:bookmarkStart w:id="31" w:name="_Toc35528185"/>
      <w:bookmarkStart w:id="32" w:name="_Toc36135429"/>
      <w:r w:rsidRPr="00413FE8">
        <w:rPr>
          <w:b w:val="0"/>
          <w:sz w:val="22"/>
        </w:rPr>
        <w:t xml:space="preserve">denotes </w:t>
      </w:r>
      <w:r w:rsidR="002A1B78" w:rsidRPr="00413FE8">
        <w:rPr>
          <w:b w:val="0"/>
          <w:sz w:val="22"/>
        </w:rPr>
        <w:t xml:space="preserve">a measurable </w:t>
      </w:r>
      <w:r w:rsidR="002A1B78" w:rsidRPr="00413FE8">
        <w:rPr>
          <w:b w:val="0"/>
          <w:bCs/>
          <w:sz w:val="22"/>
        </w:rPr>
        <w:t>period during which the linear speed increases at a known rate to a predetermined level during the cycle</w:t>
      </w:r>
      <w:r w:rsidR="002A1B78" w:rsidRPr="00413FE8">
        <w:rPr>
          <w:b w:val="0"/>
          <w:sz w:val="22"/>
        </w:rPr>
        <w:t>.</w:t>
      </w:r>
      <w:bookmarkEnd w:id="31"/>
      <w:bookmarkEnd w:id="32"/>
    </w:p>
    <w:p w:rsidR="002A1B78" w:rsidRPr="00413FE8" w:rsidRDefault="002A1B78" w:rsidP="003D27EF">
      <w:pPr>
        <w:pStyle w:val="Heading2"/>
        <w:keepNext w:val="0"/>
        <w:widowControl w:val="0"/>
        <w:spacing w:before="240"/>
        <w:jc w:val="both"/>
        <w:rPr>
          <w:szCs w:val="24"/>
        </w:rPr>
      </w:pPr>
      <w:r w:rsidRPr="00413FE8">
        <w:rPr>
          <w:sz w:val="22"/>
        </w:rPr>
        <w:br/>
      </w:r>
      <w:bookmarkStart w:id="33" w:name="_Toc35528186"/>
      <w:bookmarkStart w:id="34" w:name="_Toc36135430"/>
      <w:r w:rsidR="00C079AF" w:rsidRPr="00413FE8">
        <w:rPr>
          <w:szCs w:val="24"/>
        </w:rPr>
        <w:t xml:space="preserve">brake </w:t>
      </w:r>
      <w:r w:rsidRPr="00413FE8">
        <w:rPr>
          <w:szCs w:val="24"/>
        </w:rPr>
        <w:t>cruising event</w:t>
      </w:r>
      <w:bookmarkEnd w:id="33"/>
      <w:bookmarkEnd w:id="34"/>
    </w:p>
    <w:p w:rsidR="00B8387F" w:rsidRPr="00413FE8" w:rsidRDefault="003976C5">
      <w:pPr>
        <w:spacing w:before="0"/>
        <w:rPr>
          <w:rFonts w:eastAsia="MS Mincho"/>
          <w:sz w:val="24"/>
          <w:szCs w:val="24"/>
          <w:lang w:eastAsia="ja-JP"/>
        </w:rPr>
      </w:pPr>
      <w:r w:rsidRPr="00413FE8">
        <w:rPr>
          <w:rFonts w:eastAsia="MS Mincho"/>
          <w:sz w:val="24"/>
          <w:szCs w:val="24"/>
          <w:lang w:eastAsia="ja-JP"/>
        </w:rPr>
        <w:t>brake cruising</w:t>
      </w:r>
    </w:p>
    <w:p w:rsidR="002A1B78" w:rsidRPr="00413FE8" w:rsidRDefault="00C079AF" w:rsidP="002A1B78">
      <w:pPr>
        <w:pStyle w:val="Heading2"/>
        <w:keepNext w:val="0"/>
        <w:widowControl w:val="0"/>
        <w:numPr>
          <w:ilvl w:val="0"/>
          <w:numId w:val="0"/>
        </w:numPr>
        <w:spacing w:before="0"/>
        <w:jc w:val="both"/>
        <w:rPr>
          <w:sz w:val="22"/>
        </w:rPr>
      </w:pPr>
      <w:bookmarkStart w:id="35" w:name="_Toc35528187"/>
      <w:bookmarkStart w:id="36" w:name="_Toc36135431"/>
      <w:r w:rsidRPr="00413FE8">
        <w:rPr>
          <w:b w:val="0"/>
          <w:sz w:val="22"/>
        </w:rPr>
        <w:t xml:space="preserve">denotes </w:t>
      </w:r>
      <w:r w:rsidR="002A1B78" w:rsidRPr="00413FE8">
        <w:rPr>
          <w:b w:val="0"/>
          <w:sz w:val="22"/>
        </w:rPr>
        <w:t xml:space="preserve">a measurable </w:t>
      </w:r>
      <w:r w:rsidR="002A1B78" w:rsidRPr="00413FE8">
        <w:rPr>
          <w:b w:val="0"/>
          <w:bCs/>
          <w:sz w:val="22"/>
        </w:rPr>
        <w:t>period during which the linear speed (different from zero) remains constant for a predetermined time during the cycle</w:t>
      </w:r>
      <w:r w:rsidR="002A1B78" w:rsidRPr="00413FE8">
        <w:rPr>
          <w:b w:val="0"/>
          <w:sz w:val="22"/>
        </w:rPr>
        <w:t>.</w:t>
      </w:r>
      <w:bookmarkEnd w:id="35"/>
      <w:bookmarkEnd w:id="36"/>
    </w:p>
    <w:p w:rsidR="002A1B78" w:rsidRPr="00413FE8" w:rsidRDefault="002A1B78" w:rsidP="002A1B78">
      <w:pPr>
        <w:pStyle w:val="Heading2"/>
        <w:keepNext w:val="0"/>
        <w:widowControl w:val="0"/>
        <w:spacing w:before="240"/>
        <w:jc w:val="both"/>
        <w:rPr>
          <w:szCs w:val="24"/>
        </w:rPr>
      </w:pPr>
      <w:r w:rsidRPr="00413FE8">
        <w:rPr>
          <w:sz w:val="22"/>
        </w:rPr>
        <w:br/>
      </w:r>
      <w:bookmarkStart w:id="37" w:name="_Toc35528188"/>
      <w:bookmarkStart w:id="38" w:name="_Toc36135432"/>
      <w:r w:rsidR="00C079AF" w:rsidRPr="00413FE8">
        <w:rPr>
          <w:szCs w:val="24"/>
        </w:rPr>
        <w:t xml:space="preserve">brake </w:t>
      </w:r>
      <w:r w:rsidRPr="00413FE8">
        <w:rPr>
          <w:szCs w:val="24"/>
        </w:rPr>
        <w:t>deceleration event</w:t>
      </w:r>
      <w:bookmarkEnd w:id="37"/>
      <w:bookmarkEnd w:id="38"/>
    </w:p>
    <w:p w:rsidR="00B8387F" w:rsidRPr="00413FE8" w:rsidRDefault="003976C5">
      <w:pPr>
        <w:spacing w:before="0"/>
        <w:rPr>
          <w:rFonts w:eastAsia="MS Mincho"/>
          <w:sz w:val="24"/>
          <w:szCs w:val="24"/>
          <w:lang w:eastAsia="ja-JP"/>
        </w:rPr>
      </w:pPr>
      <w:r w:rsidRPr="00413FE8">
        <w:rPr>
          <w:rFonts w:eastAsia="MS Mincho"/>
          <w:sz w:val="24"/>
          <w:szCs w:val="24"/>
          <w:lang w:eastAsia="ja-JP"/>
        </w:rPr>
        <w:t>brake deceleration</w:t>
      </w:r>
    </w:p>
    <w:p w:rsidR="002A1B78" w:rsidRPr="00413FE8" w:rsidRDefault="00C079AF" w:rsidP="002A1B78">
      <w:pPr>
        <w:pStyle w:val="Heading2"/>
        <w:keepNext w:val="0"/>
        <w:widowControl w:val="0"/>
        <w:numPr>
          <w:ilvl w:val="0"/>
          <w:numId w:val="0"/>
        </w:numPr>
        <w:spacing w:before="0"/>
        <w:jc w:val="both"/>
        <w:rPr>
          <w:b w:val="0"/>
          <w:sz w:val="22"/>
        </w:rPr>
      </w:pPr>
      <w:bookmarkStart w:id="39" w:name="_Toc35528189"/>
      <w:bookmarkStart w:id="40" w:name="_Toc36135433"/>
      <w:r w:rsidRPr="00413FE8">
        <w:rPr>
          <w:b w:val="0"/>
          <w:sz w:val="22"/>
        </w:rPr>
        <w:t xml:space="preserve">denotes </w:t>
      </w:r>
      <w:r w:rsidR="002A1B78" w:rsidRPr="00413FE8">
        <w:rPr>
          <w:b w:val="0"/>
          <w:sz w:val="22"/>
        </w:rPr>
        <w:t xml:space="preserve">a measurable </w:t>
      </w:r>
      <w:r w:rsidR="002A1B78" w:rsidRPr="00413FE8">
        <w:rPr>
          <w:b w:val="0"/>
          <w:bCs/>
          <w:sz w:val="22"/>
        </w:rPr>
        <w:t xml:space="preserve">period during which the linear speed decreases at a known rate to a predetermined </w:t>
      </w:r>
      <w:r w:rsidR="009D15B3" w:rsidRPr="00413FE8">
        <w:rPr>
          <w:b w:val="0"/>
          <w:bCs/>
          <w:sz w:val="22"/>
        </w:rPr>
        <w:t>(</w:t>
      </w:r>
      <w:r w:rsidR="003976C5" w:rsidRPr="00CB0F5C">
        <w:rPr>
          <w:b w:val="0"/>
          <w:sz w:val="22"/>
        </w:rPr>
        <w:t>final</w:t>
      </w:r>
      <w:r w:rsidR="009D15B3" w:rsidRPr="00CB0F5C">
        <w:rPr>
          <w:b w:val="0"/>
          <w:bCs/>
          <w:sz w:val="22"/>
        </w:rPr>
        <w:t xml:space="preserve"> speed</w:t>
      </w:r>
      <w:r w:rsidR="003976C5" w:rsidRPr="00CB0F5C">
        <w:rPr>
          <w:b w:val="0"/>
          <w:sz w:val="22"/>
        </w:rPr>
        <w:t xml:space="preserve"> </w:t>
      </w:r>
      <w:r w:rsidR="009D15B3" w:rsidRPr="00413FE8">
        <w:rPr>
          <w:b w:val="0"/>
          <w:bCs/>
          <w:sz w:val="22"/>
        </w:rPr>
        <w:t xml:space="preserve">or </w:t>
      </w:r>
      <w:r w:rsidR="003976C5" w:rsidRPr="00CB0F5C">
        <w:rPr>
          <w:b w:val="0"/>
          <w:sz w:val="22"/>
        </w:rPr>
        <w:t>released speed</w:t>
      </w:r>
      <w:r w:rsidR="009D15B3" w:rsidRPr="00413FE8">
        <w:rPr>
          <w:b w:val="0"/>
          <w:bCs/>
          <w:sz w:val="22"/>
        </w:rPr>
        <w:t xml:space="preserve">) </w:t>
      </w:r>
      <w:r w:rsidR="002A1B78" w:rsidRPr="00413FE8">
        <w:rPr>
          <w:b w:val="0"/>
          <w:bCs/>
          <w:sz w:val="22"/>
        </w:rPr>
        <w:t>level during the cycle</w:t>
      </w:r>
      <w:r w:rsidR="002A1B78" w:rsidRPr="00413FE8">
        <w:rPr>
          <w:b w:val="0"/>
          <w:sz w:val="22"/>
        </w:rPr>
        <w:t>.</w:t>
      </w:r>
      <w:bookmarkEnd w:id="39"/>
      <w:bookmarkEnd w:id="40"/>
    </w:p>
    <w:p w:rsidR="007A13E7" w:rsidRPr="00413FE8" w:rsidRDefault="007A13E7" w:rsidP="007A13E7">
      <w:pPr>
        <w:pStyle w:val="Heading2"/>
        <w:keepNext w:val="0"/>
        <w:widowControl w:val="0"/>
        <w:spacing w:before="240"/>
        <w:jc w:val="both"/>
        <w:rPr>
          <w:szCs w:val="24"/>
        </w:rPr>
      </w:pPr>
      <w:r w:rsidRPr="00413FE8">
        <w:rPr>
          <w:sz w:val="22"/>
        </w:rPr>
        <w:lastRenderedPageBreak/>
        <w:br/>
      </w:r>
      <w:bookmarkStart w:id="41" w:name="_Toc35528190"/>
      <w:bookmarkStart w:id="42" w:name="_Toc36135434"/>
      <w:r w:rsidR="009D4BC2" w:rsidRPr="00413FE8">
        <w:rPr>
          <w:szCs w:val="24"/>
        </w:rPr>
        <w:t>torque</w:t>
      </w:r>
      <w:r w:rsidRPr="00413FE8">
        <w:rPr>
          <w:szCs w:val="24"/>
        </w:rPr>
        <w:t>-controlled brake application</w:t>
      </w:r>
      <w:bookmarkEnd w:id="41"/>
      <w:bookmarkEnd w:id="42"/>
    </w:p>
    <w:p w:rsidR="00B8387F" w:rsidRPr="00413FE8" w:rsidRDefault="003976C5">
      <w:pPr>
        <w:spacing w:before="0"/>
        <w:rPr>
          <w:rFonts w:eastAsia="MS Mincho"/>
          <w:sz w:val="24"/>
          <w:szCs w:val="24"/>
          <w:lang w:eastAsia="ja-JP"/>
        </w:rPr>
      </w:pPr>
      <w:r w:rsidRPr="00413FE8">
        <w:rPr>
          <w:rFonts w:eastAsia="MS Mincho"/>
          <w:sz w:val="24"/>
          <w:szCs w:val="24"/>
          <w:lang w:eastAsia="ja-JP"/>
        </w:rPr>
        <w:t>deceleration-controlled brake application</w:t>
      </w:r>
    </w:p>
    <w:p w:rsidR="0099181A" w:rsidRPr="00413FE8" w:rsidRDefault="00C079AF">
      <w:pPr>
        <w:pStyle w:val="Heading2"/>
        <w:keepNext w:val="0"/>
        <w:widowControl w:val="0"/>
        <w:numPr>
          <w:ilvl w:val="0"/>
          <w:numId w:val="0"/>
        </w:numPr>
        <w:spacing w:before="0"/>
        <w:jc w:val="both"/>
        <w:rPr>
          <w:b w:val="0"/>
          <w:sz w:val="22"/>
        </w:rPr>
      </w:pPr>
      <w:bookmarkStart w:id="43" w:name="_Toc35528191"/>
      <w:bookmarkStart w:id="44" w:name="_Toc36135435"/>
      <w:r w:rsidRPr="00413FE8">
        <w:rPr>
          <w:b w:val="0"/>
          <w:sz w:val="22"/>
        </w:rPr>
        <w:t xml:space="preserve">a </w:t>
      </w:r>
      <w:r w:rsidR="007A13E7" w:rsidRPr="00413FE8">
        <w:rPr>
          <w:b w:val="0"/>
          <w:sz w:val="22"/>
        </w:rPr>
        <w:t xml:space="preserve">control algorithm that </w:t>
      </w:r>
      <w:r w:rsidR="00592A56" w:rsidRPr="00413FE8">
        <w:rPr>
          <w:b w:val="0"/>
          <w:sz w:val="22"/>
        </w:rPr>
        <w:t xml:space="preserve">uses the </w:t>
      </w:r>
      <w:r w:rsidR="00592A56" w:rsidRPr="00CB0F5C">
        <w:rPr>
          <w:b w:val="0"/>
          <w:sz w:val="22"/>
        </w:rPr>
        <w:t>servo control</w:t>
      </w:r>
      <w:r w:rsidR="00592A56" w:rsidRPr="00413FE8">
        <w:rPr>
          <w:b w:val="0"/>
          <w:sz w:val="22"/>
        </w:rPr>
        <w:t xml:space="preserve"> to modulate </w:t>
      </w:r>
      <w:r w:rsidR="007A13E7" w:rsidRPr="00413FE8">
        <w:rPr>
          <w:b w:val="0"/>
          <w:sz w:val="22"/>
        </w:rPr>
        <w:t xml:space="preserve">in real-time the brake pressure to maintain a constant torque output calculated from the instantaneous deceleration specified in the test </w:t>
      </w:r>
      <w:r w:rsidR="009D4BC2" w:rsidRPr="00413FE8">
        <w:rPr>
          <w:b w:val="0"/>
          <w:sz w:val="22"/>
        </w:rPr>
        <w:t>cycle</w:t>
      </w:r>
      <w:r w:rsidR="007A13E7" w:rsidRPr="00413FE8">
        <w:rPr>
          <w:b w:val="0"/>
          <w:sz w:val="22"/>
        </w:rPr>
        <w:t>.</w:t>
      </w:r>
      <w:bookmarkEnd w:id="43"/>
      <w:bookmarkEnd w:id="44"/>
    </w:p>
    <w:p w:rsidR="009D4BC2" w:rsidRPr="00413FE8" w:rsidRDefault="009D4BC2" w:rsidP="003D27EF">
      <w:pPr>
        <w:spacing w:before="120"/>
      </w:pPr>
      <w:r w:rsidRPr="00413FE8">
        <w:rPr>
          <w:lang w:eastAsia="ja-JP"/>
        </w:rPr>
        <w:t xml:space="preserve">Note to entry: All brake deceleration events of the </w:t>
      </w:r>
      <w:r w:rsidRPr="00CB0F5C">
        <w:rPr>
          <w:lang w:eastAsia="ja-JP"/>
        </w:rPr>
        <w:t>WLTP-Brake cycle</w:t>
      </w:r>
      <w:r w:rsidRPr="00413FE8">
        <w:rPr>
          <w:lang w:eastAsia="ja-JP"/>
        </w:rPr>
        <w:t xml:space="preserve"> </w:t>
      </w:r>
      <w:r w:rsidR="00E50D6B" w:rsidRPr="00413FE8">
        <w:rPr>
          <w:lang w:eastAsia="ja-JP"/>
        </w:rPr>
        <w:t xml:space="preserve">control torque </w:t>
      </w:r>
      <w:r w:rsidRPr="00413FE8">
        <w:rPr>
          <w:lang w:eastAsia="ja-JP"/>
        </w:rPr>
        <w:t>as a function of</w:t>
      </w:r>
      <w:r w:rsidR="00E50D6B" w:rsidRPr="00413FE8">
        <w:rPr>
          <w:lang w:eastAsia="ja-JP"/>
        </w:rPr>
        <w:br/>
        <w:t xml:space="preserve">a) </w:t>
      </w:r>
      <w:r w:rsidRPr="00413FE8">
        <w:rPr>
          <w:lang w:eastAsia="ja-JP"/>
        </w:rPr>
        <w:t>deceleration rate,</w:t>
      </w:r>
      <w:r w:rsidR="00E50D6B" w:rsidRPr="00413FE8">
        <w:rPr>
          <w:lang w:eastAsia="ja-JP"/>
        </w:rPr>
        <w:t xml:space="preserve"> b)</w:t>
      </w:r>
      <w:r w:rsidRPr="00413FE8">
        <w:rPr>
          <w:lang w:eastAsia="ja-JP"/>
        </w:rPr>
        <w:t xml:space="preserve"> </w:t>
      </w:r>
      <w:r w:rsidRPr="00CB0F5C">
        <w:rPr>
          <w:lang w:eastAsia="ja-JP"/>
        </w:rPr>
        <w:t>test inertia</w:t>
      </w:r>
      <w:r w:rsidRPr="00413FE8">
        <w:rPr>
          <w:lang w:eastAsia="ja-JP"/>
        </w:rPr>
        <w:t xml:space="preserve">, and </w:t>
      </w:r>
      <w:r w:rsidR="00E50D6B" w:rsidRPr="00413FE8">
        <w:rPr>
          <w:lang w:eastAsia="ja-JP"/>
        </w:rPr>
        <w:t xml:space="preserve">c) </w:t>
      </w:r>
      <w:r w:rsidRPr="00CB0F5C">
        <w:rPr>
          <w:lang w:eastAsia="ja-JP"/>
        </w:rPr>
        <w:t>tyre dynamic rolling radius</w:t>
      </w:r>
      <w:r w:rsidRPr="00413FE8">
        <w:rPr>
          <w:lang w:eastAsia="ja-JP"/>
        </w:rPr>
        <w:t>.</w:t>
      </w:r>
    </w:p>
    <w:p w:rsidR="007A13E7" w:rsidRPr="00413FE8" w:rsidRDefault="007A13E7" w:rsidP="007A13E7">
      <w:pPr>
        <w:pStyle w:val="Heading2"/>
        <w:keepNext w:val="0"/>
        <w:widowControl w:val="0"/>
        <w:spacing w:before="240"/>
        <w:jc w:val="both"/>
        <w:rPr>
          <w:szCs w:val="24"/>
        </w:rPr>
      </w:pPr>
      <w:r w:rsidRPr="00413FE8">
        <w:rPr>
          <w:sz w:val="22"/>
        </w:rPr>
        <w:br/>
      </w:r>
      <w:bookmarkStart w:id="45" w:name="_Toc35528192"/>
      <w:bookmarkStart w:id="46" w:name="_Toc36135436"/>
      <w:r w:rsidR="00C079AF" w:rsidRPr="00413FE8">
        <w:rPr>
          <w:szCs w:val="24"/>
        </w:rPr>
        <w:t>pressure</w:t>
      </w:r>
      <w:r w:rsidRPr="00413FE8">
        <w:rPr>
          <w:szCs w:val="24"/>
        </w:rPr>
        <w:t>-controlled brake application</w:t>
      </w:r>
      <w:bookmarkEnd w:id="45"/>
      <w:bookmarkEnd w:id="46"/>
    </w:p>
    <w:p w:rsidR="007A13E7" w:rsidRPr="00413FE8" w:rsidRDefault="00C079AF" w:rsidP="007A13E7">
      <w:pPr>
        <w:pStyle w:val="Heading2"/>
        <w:keepNext w:val="0"/>
        <w:widowControl w:val="0"/>
        <w:numPr>
          <w:ilvl w:val="0"/>
          <w:numId w:val="0"/>
        </w:numPr>
        <w:spacing w:before="0"/>
        <w:jc w:val="both"/>
        <w:rPr>
          <w:b w:val="0"/>
          <w:bCs/>
          <w:sz w:val="22"/>
        </w:rPr>
      </w:pPr>
      <w:bookmarkStart w:id="47" w:name="_Toc35528193"/>
      <w:bookmarkStart w:id="48" w:name="_Toc36135437"/>
      <w:r w:rsidRPr="00413FE8">
        <w:rPr>
          <w:b w:val="0"/>
          <w:sz w:val="22"/>
        </w:rPr>
        <w:t xml:space="preserve">a </w:t>
      </w:r>
      <w:r w:rsidR="007A13E7" w:rsidRPr="00413FE8">
        <w:rPr>
          <w:b w:val="0"/>
          <w:sz w:val="22"/>
        </w:rPr>
        <w:t xml:space="preserve">control algorithm that applies constant brake pressure to the </w:t>
      </w:r>
      <w:r w:rsidR="007A13E7" w:rsidRPr="00CB0F5C">
        <w:rPr>
          <w:b w:val="0"/>
          <w:sz w:val="22"/>
        </w:rPr>
        <w:t>service brake</w:t>
      </w:r>
      <w:r w:rsidR="007A13E7" w:rsidRPr="00413FE8">
        <w:rPr>
          <w:b w:val="0"/>
          <w:sz w:val="22"/>
        </w:rPr>
        <w:t xml:space="preserve">, irrespective of the torque output during a </w:t>
      </w:r>
      <w:r w:rsidR="007A13E7" w:rsidRPr="00CB0F5C">
        <w:rPr>
          <w:b w:val="0"/>
          <w:sz w:val="22"/>
        </w:rPr>
        <w:t>brake deceleration event</w:t>
      </w:r>
      <w:r w:rsidR="007A13E7" w:rsidRPr="00413FE8">
        <w:rPr>
          <w:b w:val="0"/>
          <w:sz w:val="22"/>
        </w:rPr>
        <w:t>.</w:t>
      </w:r>
      <w:bookmarkEnd w:id="47"/>
      <w:bookmarkEnd w:id="48"/>
    </w:p>
    <w:p w:rsidR="00B8387F" w:rsidRPr="00413FE8" w:rsidRDefault="007A13E7">
      <w:pPr>
        <w:spacing w:before="120"/>
      </w:pPr>
      <w:r w:rsidRPr="00413FE8">
        <w:t xml:space="preserve">Note to entry: </w:t>
      </w:r>
      <w:r w:rsidR="0043290B" w:rsidRPr="00413FE8">
        <w:t>Pressure</w:t>
      </w:r>
      <w:r w:rsidRPr="00413FE8">
        <w:t xml:space="preserve">-controlled applications are not part of the </w:t>
      </w:r>
      <w:r w:rsidRPr="00CB0F5C">
        <w:t xml:space="preserve">WLTP-Brake </w:t>
      </w:r>
      <w:r w:rsidR="0023517F">
        <w:t>C</w:t>
      </w:r>
      <w:r w:rsidRPr="00CB0F5C">
        <w:t>ycle</w:t>
      </w:r>
      <w:r w:rsidRPr="00413FE8">
        <w:t>. The definition is included only for completeness.</w:t>
      </w:r>
    </w:p>
    <w:p w:rsidR="007A13E7" w:rsidRPr="00413FE8" w:rsidRDefault="007A13E7" w:rsidP="007A13E7">
      <w:pPr>
        <w:pStyle w:val="Heading2"/>
        <w:keepNext w:val="0"/>
        <w:widowControl w:val="0"/>
        <w:spacing w:before="240"/>
        <w:jc w:val="both"/>
        <w:rPr>
          <w:szCs w:val="24"/>
        </w:rPr>
      </w:pPr>
      <w:r w:rsidRPr="00413FE8">
        <w:rPr>
          <w:sz w:val="22"/>
        </w:rPr>
        <w:br/>
      </w:r>
      <w:bookmarkStart w:id="49" w:name="_Toc35528194"/>
      <w:bookmarkStart w:id="50" w:name="_Toc36135438"/>
      <w:r w:rsidR="00C079AF" w:rsidRPr="00413FE8">
        <w:rPr>
          <w:szCs w:val="24"/>
        </w:rPr>
        <w:t xml:space="preserve">constant </w:t>
      </w:r>
      <w:r w:rsidRPr="00413FE8">
        <w:rPr>
          <w:szCs w:val="24"/>
        </w:rPr>
        <w:t>speed brake drag application</w:t>
      </w:r>
      <w:bookmarkEnd w:id="49"/>
      <w:bookmarkEnd w:id="50"/>
    </w:p>
    <w:p w:rsidR="007A13E7" w:rsidRPr="00413FE8" w:rsidRDefault="00C079AF" w:rsidP="007A13E7">
      <w:pPr>
        <w:pStyle w:val="Heading2"/>
        <w:keepNext w:val="0"/>
        <w:widowControl w:val="0"/>
        <w:numPr>
          <w:ilvl w:val="0"/>
          <w:numId w:val="0"/>
        </w:numPr>
        <w:spacing w:before="0"/>
        <w:jc w:val="both"/>
        <w:rPr>
          <w:b w:val="0"/>
          <w:bCs/>
          <w:sz w:val="22"/>
        </w:rPr>
      </w:pPr>
      <w:bookmarkStart w:id="51" w:name="_Toc35528195"/>
      <w:bookmarkStart w:id="52" w:name="_Toc36135439"/>
      <w:r w:rsidRPr="00413FE8">
        <w:rPr>
          <w:b w:val="0"/>
          <w:sz w:val="22"/>
        </w:rPr>
        <w:t xml:space="preserve">a </w:t>
      </w:r>
      <w:r w:rsidR="007A13E7" w:rsidRPr="00413FE8">
        <w:rPr>
          <w:b w:val="0"/>
          <w:sz w:val="22"/>
        </w:rPr>
        <w:t xml:space="preserve">control algorithm that </w:t>
      </w:r>
      <w:r w:rsidR="00E50D6B" w:rsidRPr="00413FE8">
        <w:rPr>
          <w:b w:val="0"/>
          <w:sz w:val="22"/>
        </w:rPr>
        <w:t xml:space="preserve">controls to a continuous </w:t>
      </w:r>
      <w:r w:rsidR="003976C5" w:rsidRPr="00CB0F5C">
        <w:rPr>
          <w:b w:val="0"/>
          <w:sz w:val="22"/>
        </w:rPr>
        <w:t>brake torque</w:t>
      </w:r>
      <w:r w:rsidR="007A13E7" w:rsidRPr="00413FE8">
        <w:rPr>
          <w:b w:val="0"/>
          <w:sz w:val="22"/>
        </w:rPr>
        <w:t xml:space="preserve"> </w:t>
      </w:r>
      <w:r w:rsidR="00E50D6B" w:rsidRPr="00413FE8">
        <w:rPr>
          <w:b w:val="0"/>
          <w:sz w:val="22"/>
        </w:rPr>
        <w:t xml:space="preserve">or continuous </w:t>
      </w:r>
      <w:r w:rsidR="003976C5" w:rsidRPr="00CB0F5C">
        <w:rPr>
          <w:b w:val="0"/>
          <w:sz w:val="22"/>
        </w:rPr>
        <w:t>brake pressure</w:t>
      </w:r>
      <w:r w:rsidR="00E50D6B" w:rsidRPr="00413FE8">
        <w:rPr>
          <w:b w:val="0"/>
          <w:sz w:val="22"/>
        </w:rPr>
        <w:t xml:space="preserve"> </w:t>
      </w:r>
      <w:r w:rsidR="007A13E7" w:rsidRPr="00413FE8">
        <w:rPr>
          <w:b w:val="0"/>
          <w:sz w:val="22"/>
        </w:rPr>
        <w:t xml:space="preserve">to the </w:t>
      </w:r>
      <w:r w:rsidR="007A13E7" w:rsidRPr="00CB0F5C">
        <w:rPr>
          <w:b w:val="0"/>
          <w:sz w:val="22"/>
        </w:rPr>
        <w:t>service brake</w:t>
      </w:r>
      <w:r w:rsidR="007A13E7" w:rsidRPr="00413FE8">
        <w:rPr>
          <w:b w:val="0"/>
          <w:sz w:val="22"/>
        </w:rPr>
        <w:t xml:space="preserve"> during a braking event</w:t>
      </w:r>
      <w:r w:rsidR="00E50D6B" w:rsidRPr="00413FE8">
        <w:rPr>
          <w:b w:val="0"/>
          <w:sz w:val="22"/>
        </w:rPr>
        <w:t>, while rotating the brake at a constant speed.</w:t>
      </w:r>
      <w:bookmarkEnd w:id="51"/>
      <w:bookmarkEnd w:id="52"/>
    </w:p>
    <w:p w:rsidR="00B8387F" w:rsidRPr="00413FE8" w:rsidRDefault="007A13E7">
      <w:pPr>
        <w:spacing w:before="120"/>
      </w:pPr>
      <w:r w:rsidRPr="00413FE8">
        <w:t xml:space="preserve">Note 1 to entry: </w:t>
      </w:r>
      <w:r w:rsidRPr="00CB0F5C">
        <w:t xml:space="preserve">Brake torque </w:t>
      </w:r>
      <w:r w:rsidRPr="00413FE8">
        <w:t xml:space="preserve">level equates to the force required to maintain the speed constant at a given slope and counteract the acceleration due to gravity, multiplied by the </w:t>
      </w:r>
      <w:r w:rsidR="00D13E03" w:rsidRPr="00CB0F5C">
        <w:t>ty</w:t>
      </w:r>
      <w:r w:rsidR="0043290B" w:rsidRPr="00CB0F5C">
        <w:t xml:space="preserve">re </w:t>
      </w:r>
      <w:r w:rsidR="00953D99" w:rsidRPr="00CB0F5C">
        <w:t xml:space="preserve">dynamic </w:t>
      </w:r>
      <w:r w:rsidRPr="00CB0F5C">
        <w:t>rolling radius</w:t>
      </w:r>
      <w:r w:rsidRPr="00413FE8">
        <w:t>.</w:t>
      </w:r>
    </w:p>
    <w:p w:rsidR="00B8387F" w:rsidRPr="00413FE8" w:rsidRDefault="00E50D6B">
      <w:pPr>
        <w:spacing w:before="120"/>
      </w:pPr>
      <w:r w:rsidRPr="00413FE8">
        <w:t xml:space="preserve">Note 2 to entry: </w:t>
      </w:r>
      <w:r w:rsidRPr="00CB0F5C">
        <w:t xml:space="preserve">Brake pressure </w:t>
      </w:r>
      <w:r w:rsidRPr="00413FE8">
        <w:t xml:space="preserve">level can be constant during the entire brake event or replicate a specific profile which changes during the brake event. </w:t>
      </w:r>
    </w:p>
    <w:p w:rsidR="00B8387F" w:rsidRPr="00413FE8" w:rsidRDefault="007A13E7">
      <w:pPr>
        <w:spacing w:before="120"/>
      </w:pPr>
      <w:r w:rsidRPr="00413FE8">
        <w:t xml:space="preserve">Note </w:t>
      </w:r>
      <w:r w:rsidR="00E50D6B" w:rsidRPr="00413FE8">
        <w:t xml:space="preserve">3 </w:t>
      </w:r>
      <w:r w:rsidRPr="00413FE8">
        <w:t xml:space="preserve">to entry: </w:t>
      </w:r>
      <w:r w:rsidRPr="00CB0F5C">
        <w:t>Constant speed brake drag applications</w:t>
      </w:r>
      <w:r w:rsidRPr="00413FE8">
        <w:t xml:space="preserve"> replicate mountain descents</w:t>
      </w:r>
      <w:r w:rsidR="00EA4731" w:rsidRPr="00413FE8">
        <w:t>,</w:t>
      </w:r>
      <w:r w:rsidRPr="00413FE8">
        <w:t xml:space="preserve"> or </w:t>
      </w:r>
      <w:r w:rsidR="00EA4731" w:rsidRPr="00413FE8">
        <w:t xml:space="preserve">ramps in </w:t>
      </w:r>
      <w:r w:rsidRPr="00413FE8">
        <w:t>parking structures</w:t>
      </w:r>
      <w:r w:rsidR="00EA4731" w:rsidRPr="00413FE8">
        <w:t>,</w:t>
      </w:r>
      <w:r w:rsidRPr="00413FE8">
        <w:t xml:space="preserve"> where the </w:t>
      </w:r>
      <w:r w:rsidRPr="00CB0F5C">
        <w:t>service brake</w:t>
      </w:r>
      <w:r w:rsidRPr="00413FE8">
        <w:t xml:space="preserve"> </w:t>
      </w:r>
      <w:r w:rsidR="00EA4731" w:rsidRPr="00413FE8">
        <w:t>provides</w:t>
      </w:r>
      <w:r w:rsidRPr="00413FE8">
        <w:t xml:space="preserve"> a contact speed during the descent.</w:t>
      </w:r>
    </w:p>
    <w:p w:rsidR="00B8387F" w:rsidRPr="00413FE8" w:rsidRDefault="007A13E7">
      <w:pPr>
        <w:spacing w:before="120"/>
      </w:pPr>
      <w:r w:rsidRPr="00413FE8">
        <w:t xml:space="preserve">Note </w:t>
      </w:r>
      <w:r w:rsidR="00E50D6B" w:rsidRPr="00413FE8">
        <w:t xml:space="preserve">4 </w:t>
      </w:r>
      <w:r w:rsidRPr="00413FE8">
        <w:t xml:space="preserve">to entry: </w:t>
      </w:r>
      <w:r w:rsidRPr="00CB0F5C">
        <w:t>Constant speed brake drag applications</w:t>
      </w:r>
      <w:r w:rsidRPr="00413FE8">
        <w:t xml:space="preserve"> are not part of the </w:t>
      </w:r>
      <w:r w:rsidRPr="00CB0F5C">
        <w:t xml:space="preserve">WLTP-Brake </w:t>
      </w:r>
      <w:r w:rsidR="0023517F">
        <w:t>C</w:t>
      </w:r>
      <w:r w:rsidRPr="00CB0F5C">
        <w:t>ycle</w:t>
      </w:r>
      <w:r w:rsidRPr="00413FE8">
        <w:t>. The definition is included only for completeness.</w:t>
      </w:r>
    </w:p>
    <w:p w:rsidR="000169DD" w:rsidRDefault="00C31232">
      <w:pPr>
        <w:pStyle w:val="Heading2"/>
        <w:keepNext w:val="0"/>
        <w:widowControl w:val="0"/>
        <w:spacing w:before="240"/>
        <w:jc w:val="both"/>
        <w:rPr>
          <w:szCs w:val="24"/>
        </w:rPr>
      </w:pPr>
      <w:r w:rsidRPr="007478B3">
        <w:rPr>
          <w:sz w:val="22"/>
        </w:rPr>
        <w:br/>
      </w:r>
      <w:bookmarkStart w:id="53" w:name="_Toc35528196"/>
      <w:bookmarkStart w:id="54" w:name="_Toc36135440"/>
      <w:r w:rsidR="00EA51D9" w:rsidRPr="007478B3">
        <w:rPr>
          <w:szCs w:val="24"/>
        </w:rPr>
        <w:t>vehicle deceleration due to parasitic losses</w:t>
      </w:r>
      <w:bookmarkEnd w:id="53"/>
      <w:bookmarkEnd w:id="54"/>
    </w:p>
    <w:p w:rsidR="00EA51D9" w:rsidRPr="00413FE8" w:rsidRDefault="003976C5" w:rsidP="003D27EF">
      <w:pPr>
        <w:pStyle w:val="Heading2"/>
        <w:keepNext w:val="0"/>
        <w:widowControl w:val="0"/>
        <w:numPr>
          <w:ilvl w:val="0"/>
          <w:numId w:val="0"/>
        </w:numPr>
        <w:spacing w:before="0" w:line="0" w:lineRule="atLeast"/>
        <w:rPr>
          <w:b w:val="0"/>
          <w:sz w:val="22"/>
        </w:rPr>
      </w:pPr>
      <w:bookmarkStart w:id="55" w:name="_Toc35528197"/>
      <w:bookmarkStart w:id="56" w:name="_Toc36135441"/>
      <w:proofErr w:type="spellStart"/>
      <w:r w:rsidRPr="003976C5">
        <w:rPr>
          <w:b w:val="0"/>
          <w:i/>
          <w:iCs/>
          <w:szCs w:val="24"/>
        </w:rPr>
        <w:t>d</w:t>
      </w:r>
      <w:r w:rsidRPr="003976C5">
        <w:rPr>
          <w:b w:val="0"/>
          <w:i/>
          <w:iCs/>
          <w:szCs w:val="24"/>
          <w:vertAlign w:val="subscript"/>
        </w:rPr>
        <w:t>parasitic</w:t>
      </w:r>
      <w:proofErr w:type="spellEnd"/>
      <w:r w:rsidRPr="003976C5">
        <w:rPr>
          <w:b w:val="0"/>
          <w:i/>
          <w:iCs/>
          <w:szCs w:val="24"/>
        </w:rPr>
        <w:t xml:space="preserve"> </w:t>
      </w:r>
      <w:r w:rsidRPr="003976C5">
        <w:rPr>
          <w:b w:val="0"/>
          <w:i/>
          <w:iCs/>
          <w:szCs w:val="24"/>
        </w:rPr>
        <w:br/>
      </w:r>
      <w:r w:rsidR="00EA51D9" w:rsidRPr="00413FE8">
        <w:rPr>
          <w:b w:val="0"/>
          <w:sz w:val="22"/>
        </w:rPr>
        <w:t xml:space="preserve">rate of reduction in linear vehicle speed induced by </w:t>
      </w:r>
      <w:r w:rsidR="00EA51D9" w:rsidRPr="00CB0F5C">
        <w:rPr>
          <w:b w:val="0"/>
          <w:sz w:val="22"/>
        </w:rPr>
        <w:t>vehicle parasitic losses;</w:t>
      </w:r>
      <w:r w:rsidR="00EA51D9" w:rsidRPr="00413FE8">
        <w:rPr>
          <w:b w:val="0"/>
          <w:sz w:val="22"/>
        </w:rPr>
        <w:t xml:space="preserve"> (m/s</w:t>
      </w:r>
      <w:r w:rsidR="00EA51D9" w:rsidRPr="00413FE8">
        <w:rPr>
          <w:b w:val="0"/>
          <w:sz w:val="22"/>
          <w:vertAlign w:val="superscript"/>
        </w:rPr>
        <w:t>2</w:t>
      </w:r>
      <w:r w:rsidR="00EA51D9" w:rsidRPr="00413FE8">
        <w:rPr>
          <w:b w:val="0"/>
          <w:sz w:val="22"/>
        </w:rPr>
        <w:t>), (g).</w:t>
      </w:r>
      <w:bookmarkEnd w:id="55"/>
      <w:bookmarkEnd w:id="56"/>
    </w:p>
    <w:p w:rsidR="00686347" w:rsidRPr="00E144DF" w:rsidRDefault="00686347" w:rsidP="00686347">
      <w:pPr>
        <w:pStyle w:val="Heading2"/>
        <w:keepNext w:val="0"/>
        <w:widowControl w:val="0"/>
        <w:spacing w:before="240"/>
        <w:jc w:val="both"/>
        <w:rPr>
          <w:b w:val="0"/>
          <w:bCs/>
          <w:szCs w:val="24"/>
        </w:rPr>
      </w:pPr>
      <w:r w:rsidRPr="00E144DF">
        <w:rPr>
          <w:bCs/>
          <w:szCs w:val="24"/>
        </w:rPr>
        <w:br/>
      </w:r>
      <w:bookmarkStart w:id="57" w:name="_Toc36135442"/>
      <w:r w:rsidRPr="00E144DF">
        <w:rPr>
          <w:szCs w:val="24"/>
        </w:rPr>
        <w:t>parasitic vehicle losses</w:t>
      </w:r>
      <w:bookmarkEnd w:id="57"/>
    </w:p>
    <w:p w:rsidR="00686347" w:rsidRPr="00E144DF" w:rsidRDefault="00686347" w:rsidP="00686347">
      <w:pPr>
        <w:spacing w:before="0"/>
        <w:rPr>
          <w:rFonts w:eastAsia="MS Mincho"/>
          <w:sz w:val="24"/>
          <w:szCs w:val="24"/>
          <w:lang w:eastAsia="ja-JP"/>
        </w:rPr>
      </w:pPr>
      <w:r w:rsidRPr="00E144DF">
        <w:rPr>
          <w:rFonts w:eastAsia="MS Mincho"/>
          <w:sz w:val="24"/>
          <w:szCs w:val="24"/>
          <w:lang w:eastAsia="ja-JP"/>
        </w:rPr>
        <w:t>road load force</w:t>
      </w:r>
    </w:p>
    <w:p w:rsidR="00686347" w:rsidRPr="00E144DF" w:rsidRDefault="00686347" w:rsidP="00686347">
      <w:pPr>
        <w:widowControl w:val="0"/>
        <w:spacing w:before="0"/>
        <w:contextualSpacing/>
        <w:rPr>
          <w:rFonts w:eastAsia="MS Mincho"/>
          <w:lang w:eastAsia="ja-JP"/>
        </w:rPr>
      </w:pPr>
      <w:r w:rsidRPr="00E144DF">
        <w:t xml:space="preserve">the total force encountered by a vehicle </w:t>
      </w:r>
      <w:r w:rsidRPr="00E144DF">
        <w:rPr>
          <w:bCs/>
        </w:rPr>
        <w:t>because of</w:t>
      </w:r>
      <w:r w:rsidRPr="00E144DF">
        <w:t xml:space="preserve"> motion on a level, smooth surface; it includes aerodynamic drag and mechanical drag (front and rear axle frictional and transmissions losses) as a function of </w:t>
      </w:r>
      <w:r w:rsidRPr="00E144DF">
        <w:rPr>
          <w:rFonts w:eastAsia="MS Mincho"/>
          <w:lang w:eastAsia="ja-JP"/>
        </w:rPr>
        <w:t xml:space="preserve">vehicle speed. </w:t>
      </w:r>
    </w:p>
    <w:p w:rsidR="00686347" w:rsidRPr="00E144DF" w:rsidRDefault="00686347" w:rsidP="00686347">
      <w:pPr>
        <w:spacing w:before="120"/>
        <w:rPr>
          <w:rFonts w:eastAsia="MS Mincho"/>
          <w:lang w:eastAsia="ja-JP"/>
        </w:rPr>
      </w:pPr>
      <w:r w:rsidRPr="00E144DF">
        <w:rPr>
          <w:rFonts w:eastAsia="MS Mincho"/>
          <w:lang w:eastAsia="ja-JP"/>
        </w:rPr>
        <w:t xml:space="preserve">Note 1 to entry: The aerodynamic drag is a five-term, fourth-order polynomial. After the proper data reduction from the coast down testing, the resulting deceleration force (F) is a three-term (A, B, C) or </w:t>
      </w:r>
      <w:r w:rsidRPr="00E144DF">
        <w:t>(f</w:t>
      </w:r>
      <w:r w:rsidRPr="00E144DF">
        <w:rPr>
          <w:vertAlign w:val="subscript"/>
        </w:rPr>
        <w:t>0</w:t>
      </w:r>
      <w:r w:rsidRPr="00E144DF">
        <w:t>, f</w:t>
      </w:r>
      <w:r w:rsidRPr="00E144DF">
        <w:rPr>
          <w:vertAlign w:val="subscript"/>
        </w:rPr>
        <w:t>1</w:t>
      </w:r>
      <w:r w:rsidRPr="00E144DF">
        <w:t>, f</w:t>
      </w:r>
      <w:r w:rsidRPr="00E144DF">
        <w:rPr>
          <w:vertAlign w:val="subscript"/>
        </w:rPr>
        <w:t>2</w:t>
      </w:r>
      <w:r w:rsidRPr="00E144DF">
        <w:t>)</w:t>
      </w:r>
      <w:r w:rsidRPr="00E144DF">
        <w:rPr>
          <w:rFonts w:eastAsia="MS Mincho"/>
          <w:lang w:eastAsia="ja-JP"/>
        </w:rPr>
        <w:t>, second-order equation as a function of velocity (V) in the form of F = A+ B·V + C·V² (F = f</w:t>
      </w:r>
      <w:r w:rsidRPr="00E144DF">
        <w:rPr>
          <w:rFonts w:eastAsia="MS Mincho"/>
          <w:vertAlign w:val="subscript"/>
          <w:lang w:eastAsia="ja-JP"/>
        </w:rPr>
        <w:t>0</w:t>
      </w:r>
      <w:r w:rsidRPr="00E144DF">
        <w:rPr>
          <w:rFonts w:eastAsia="MS Mincho"/>
          <w:lang w:eastAsia="ja-JP"/>
        </w:rPr>
        <w:t>+ f</w:t>
      </w:r>
      <w:r w:rsidRPr="00E144DF">
        <w:rPr>
          <w:rFonts w:eastAsia="MS Mincho"/>
          <w:vertAlign w:val="subscript"/>
          <w:lang w:eastAsia="ja-JP"/>
        </w:rPr>
        <w:t>1</w:t>
      </w:r>
      <w:r w:rsidRPr="00E144DF">
        <w:rPr>
          <w:rFonts w:eastAsia="MS Mincho"/>
          <w:lang w:eastAsia="ja-JP"/>
        </w:rPr>
        <w:t>·V + f</w:t>
      </w:r>
      <w:r w:rsidRPr="00E144DF">
        <w:rPr>
          <w:rFonts w:eastAsia="MS Mincho"/>
          <w:vertAlign w:val="subscript"/>
          <w:lang w:eastAsia="ja-JP"/>
        </w:rPr>
        <w:t>2</w:t>
      </w:r>
      <w:r w:rsidRPr="00E144DF">
        <w:rPr>
          <w:rFonts w:eastAsia="MS Mincho"/>
          <w:lang w:eastAsia="ja-JP"/>
        </w:rPr>
        <w:t xml:space="preserve">·V²). </w:t>
      </w:r>
    </w:p>
    <w:p w:rsidR="00686347" w:rsidRPr="00E144DF" w:rsidRDefault="00686347" w:rsidP="00686347">
      <w:pPr>
        <w:spacing w:before="120"/>
        <w:rPr>
          <w:rFonts w:eastAsia="MS Mincho"/>
          <w:lang w:eastAsia="ja-JP"/>
        </w:rPr>
      </w:pPr>
      <w:r w:rsidRPr="00E144DF">
        <w:rPr>
          <w:rFonts w:eastAsia="MS Mincho"/>
          <w:lang w:eastAsia="ja-JP"/>
        </w:rPr>
        <w:t xml:space="preserve">Note 2 to entry: The parasitic vehicle losses apply to the entire vehicle, not individual axles. </w:t>
      </w:r>
    </w:p>
    <w:p w:rsidR="00686347" w:rsidRPr="00E144DF" w:rsidRDefault="00686347">
      <w:pPr>
        <w:spacing w:before="120"/>
        <w:rPr>
          <w:rFonts w:eastAsia="MS Mincho"/>
          <w:lang w:eastAsia="ja-JP"/>
        </w:rPr>
      </w:pPr>
      <w:r w:rsidRPr="00E144DF">
        <w:rPr>
          <w:rFonts w:eastAsia="MS Mincho"/>
          <w:lang w:eastAsia="ja-JP"/>
        </w:rPr>
        <w:t xml:space="preserve">Note 3 to entry: For the exact method on how to determine, report, and use the road load coefficients </w:t>
      </w:r>
      <w:r w:rsidRPr="00E144DF">
        <w:t>f</w:t>
      </w:r>
      <w:r w:rsidRPr="00E144DF">
        <w:rPr>
          <w:vertAlign w:val="subscript"/>
        </w:rPr>
        <w:t>0</w:t>
      </w:r>
      <w:r w:rsidRPr="00E144DF">
        <w:t>, f</w:t>
      </w:r>
      <w:r w:rsidRPr="00E144DF">
        <w:rPr>
          <w:vertAlign w:val="subscript"/>
        </w:rPr>
        <w:t>1</w:t>
      </w:r>
      <w:r w:rsidRPr="00E144DF">
        <w:t>, f</w:t>
      </w:r>
      <w:r w:rsidRPr="00E144DF">
        <w:rPr>
          <w:vertAlign w:val="subscript"/>
        </w:rPr>
        <w:t>2</w:t>
      </w:r>
      <w:r w:rsidRPr="00E144DF">
        <w:t>, refer to the UN GTR 15, Annex 4.</w:t>
      </w:r>
    </w:p>
    <w:p w:rsidR="00686347" w:rsidRPr="00E144DF" w:rsidRDefault="00686347" w:rsidP="00686347">
      <w:pPr>
        <w:spacing w:before="120"/>
        <w:rPr>
          <w:rFonts w:eastAsia="MS Mincho"/>
          <w:lang w:eastAsia="ja-JP"/>
        </w:rPr>
      </w:pPr>
      <w:r w:rsidRPr="00E144DF">
        <w:rPr>
          <w:rFonts w:eastAsia="MS Mincho"/>
          <w:lang w:eastAsia="ja-JP"/>
        </w:rPr>
        <w:t>Note 4 to entry: To perform the correction:</w:t>
      </w:r>
    </w:p>
    <w:p w:rsidR="00686347" w:rsidRPr="00E144DF" w:rsidRDefault="00686347" w:rsidP="00CB0F5C">
      <w:pPr>
        <w:pStyle w:val="ListParagraph"/>
        <w:numPr>
          <w:ilvl w:val="0"/>
          <w:numId w:val="44"/>
        </w:numPr>
        <w:spacing w:before="120"/>
        <w:ind w:left="360"/>
        <w:contextualSpacing w:val="0"/>
        <w:rPr>
          <w:rFonts w:eastAsia="MS Mincho"/>
          <w:lang w:eastAsia="ja-JP"/>
        </w:rPr>
      </w:pPr>
      <w:r w:rsidRPr="00E144DF">
        <w:rPr>
          <w:rFonts w:eastAsia="MS Mincho"/>
          <w:lang w:eastAsia="ja-JP"/>
        </w:rPr>
        <w:t>Convert the road load force into an equivalent vehicle deceleration due to the vehicle parasitic loses;</w:t>
      </w:r>
    </w:p>
    <w:p w:rsidR="00686347" w:rsidRPr="00E144DF" w:rsidRDefault="00686347" w:rsidP="00CB0F5C">
      <w:pPr>
        <w:pStyle w:val="ListParagraph"/>
        <w:numPr>
          <w:ilvl w:val="0"/>
          <w:numId w:val="44"/>
        </w:numPr>
        <w:spacing w:before="120"/>
        <w:ind w:left="360"/>
        <w:contextualSpacing w:val="0"/>
        <w:rPr>
          <w:rFonts w:eastAsia="MS Mincho"/>
          <w:lang w:eastAsia="ja-JP"/>
        </w:rPr>
      </w:pPr>
      <w:r w:rsidRPr="00E144DF">
        <w:rPr>
          <w:rFonts w:eastAsia="MS Mincho"/>
          <w:lang w:eastAsia="ja-JP"/>
        </w:rPr>
        <w:t xml:space="preserve">Subtract the value derived from the previous step from the brake deceleration from the </w:t>
      </w:r>
      <w:r w:rsidRPr="00E144DF">
        <w:t xml:space="preserve">WLTP-Brake </w:t>
      </w:r>
      <w:r w:rsidR="0023517F">
        <w:t>C</w:t>
      </w:r>
      <w:r w:rsidRPr="00E144DF">
        <w:t>ycle;</w:t>
      </w:r>
      <w:r w:rsidR="00901AE3">
        <w:rPr>
          <w:rFonts w:eastAsia="MS Mincho"/>
          <w:lang w:eastAsia="ja-JP"/>
        </w:rPr>
        <w:t xml:space="preserve"> </w:t>
      </w:r>
    </w:p>
    <w:p w:rsidR="00686347" w:rsidRPr="00E144DF" w:rsidRDefault="00686347" w:rsidP="00CB0F5C">
      <w:pPr>
        <w:pStyle w:val="ListParagraph"/>
        <w:numPr>
          <w:ilvl w:val="0"/>
          <w:numId w:val="44"/>
        </w:numPr>
        <w:spacing w:before="120"/>
        <w:ind w:left="360"/>
        <w:contextualSpacing w:val="0"/>
        <w:rPr>
          <w:rFonts w:eastAsia="MS Mincho"/>
          <w:lang w:eastAsia="ja-JP"/>
        </w:rPr>
      </w:pPr>
      <w:r w:rsidRPr="00E144DF">
        <w:rPr>
          <w:rFonts w:eastAsia="MS Mincho"/>
          <w:lang w:eastAsia="ja-JP"/>
        </w:rPr>
        <w:t xml:space="preserve">Use the resulting deceleration to determine the </w:t>
      </w:r>
      <w:proofErr w:type="spellStart"/>
      <w:r w:rsidRPr="00E144DF">
        <w:rPr>
          <w:rFonts w:eastAsia="MS Mincho"/>
          <w:lang w:eastAsia="ja-JP"/>
        </w:rPr>
        <w:t>realtime</w:t>
      </w:r>
      <w:proofErr w:type="spellEnd"/>
      <w:r w:rsidRPr="00E144DF">
        <w:rPr>
          <w:rFonts w:eastAsia="MS Mincho"/>
          <w:lang w:eastAsia="ja-JP"/>
        </w:rPr>
        <w:t xml:space="preserve"> torque requirement from the service brake.</w:t>
      </w:r>
    </w:p>
    <w:p w:rsidR="009D4BC2" w:rsidRPr="007478B3" w:rsidRDefault="009E2B14" w:rsidP="009D4BC2">
      <w:pPr>
        <w:pStyle w:val="Heading2"/>
        <w:keepNext w:val="0"/>
        <w:widowControl w:val="0"/>
        <w:spacing w:before="240"/>
        <w:jc w:val="both"/>
        <w:rPr>
          <w:szCs w:val="24"/>
        </w:rPr>
      </w:pPr>
      <w:r>
        <w:rPr>
          <w:szCs w:val="24"/>
        </w:rPr>
        <w:br/>
      </w:r>
      <w:bookmarkStart w:id="58" w:name="_Toc35528198"/>
      <w:bookmarkStart w:id="59" w:name="_Toc36135443"/>
      <w:r w:rsidR="00C079AF" w:rsidRPr="007478B3">
        <w:rPr>
          <w:szCs w:val="24"/>
        </w:rPr>
        <w:t xml:space="preserve">brake </w:t>
      </w:r>
      <w:r w:rsidR="00C31232" w:rsidRPr="007478B3">
        <w:rPr>
          <w:szCs w:val="24"/>
        </w:rPr>
        <w:t>deceleration</w:t>
      </w:r>
      <w:bookmarkEnd w:id="58"/>
      <w:bookmarkEnd w:id="59"/>
    </w:p>
    <w:p w:rsidR="00B8387F" w:rsidRDefault="003976C5">
      <w:pPr>
        <w:spacing w:before="0"/>
        <w:rPr>
          <w:b/>
          <w:bCs/>
          <w:szCs w:val="24"/>
        </w:rPr>
      </w:pPr>
      <w:r w:rsidRPr="003976C5">
        <w:rPr>
          <w:rFonts w:eastAsia="MS Mincho"/>
          <w:bCs/>
          <w:sz w:val="24"/>
          <w:szCs w:val="24"/>
          <w:lang w:eastAsia="ja-JP"/>
        </w:rPr>
        <w:lastRenderedPageBreak/>
        <w:t xml:space="preserve">deceleration rate </w:t>
      </w:r>
    </w:p>
    <w:p w:rsidR="00B15416" w:rsidRPr="00413FE8" w:rsidRDefault="003976C5" w:rsidP="009616A5">
      <w:pPr>
        <w:pStyle w:val="Heading2"/>
        <w:keepNext w:val="0"/>
        <w:widowControl w:val="0"/>
        <w:numPr>
          <w:ilvl w:val="0"/>
          <w:numId w:val="0"/>
        </w:numPr>
        <w:spacing w:before="0" w:line="0" w:lineRule="atLeast"/>
        <w:jc w:val="both"/>
        <w:rPr>
          <w:b w:val="0"/>
          <w:sz w:val="22"/>
        </w:rPr>
      </w:pPr>
      <w:bookmarkStart w:id="60" w:name="_Toc35528199"/>
      <w:bookmarkStart w:id="61" w:name="_Toc36135444"/>
      <w:r w:rsidRPr="003976C5">
        <w:rPr>
          <w:b w:val="0"/>
          <w:i/>
          <w:iCs/>
          <w:szCs w:val="24"/>
        </w:rPr>
        <w:t>d</w:t>
      </w:r>
      <w:r w:rsidRPr="003976C5">
        <w:rPr>
          <w:b w:val="0"/>
          <w:szCs w:val="24"/>
        </w:rPr>
        <w:t xml:space="preserve"> </w:t>
      </w:r>
      <w:r w:rsidRPr="003976C5">
        <w:rPr>
          <w:b w:val="0"/>
          <w:szCs w:val="24"/>
        </w:rPr>
        <w:br/>
      </w:r>
      <w:r w:rsidR="00C079AF" w:rsidRPr="007478B3">
        <w:rPr>
          <w:b w:val="0"/>
          <w:sz w:val="22"/>
        </w:rPr>
        <w:t xml:space="preserve">rate </w:t>
      </w:r>
      <w:r w:rsidR="00C31232" w:rsidRPr="007478B3">
        <w:rPr>
          <w:b w:val="0"/>
          <w:sz w:val="22"/>
        </w:rPr>
        <w:t xml:space="preserve">of reduction in </w:t>
      </w:r>
      <w:r w:rsidR="00EA4731" w:rsidRPr="007478B3">
        <w:rPr>
          <w:b w:val="0"/>
          <w:sz w:val="22"/>
        </w:rPr>
        <w:t>linear vehicle</w:t>
      </w:r>
      <w:r w:rsidR="00C31232" w:rsidRPr="007478B3">
        <w:rPr>
          <w:b w:val="0"/>
          <w:sz w:val="22"/>
        </w:rPr>
        <w:t xml:space="preserve"> speed induced </w:t>
      </w:r>
      <w:r w:rsidR="00C31232" w:rsidRPr="00413FE8">
        <w:rPr>
          <w:b w:val="0"/>
          <w:sz w:val="22"/>
        </w:rPr>
        <w:t xml:space="preserve">by the application of the </w:t>
      </w:r>
      <w:r w:rsidR="00C31232" w:rsidRPr="00CB0F5C">
        <w:rPr>
          <w:b w:val="0"/>
          <w:sz w:val="22"/>
        </w:rPr>
        <w:t>service brake</w:t>
      </w:r>
      <w:r w:rsidR="00C31232" w:rsidRPr="00413FE8">
        <w:rPr>
          <w:b w:val="0"/>
          <w:sz w:val="22"/>
        </w:rPr>
        <w:t xml:space="preserve"> and including the </w:t>
      </w:r>
      <w:r w:rsidR="00040A7B" w:rsidRPr="00CB0F5C">
        <w:rPr>
          <w:b w:val="0"/>
          <w:sz w:val="22"/>
        </w:rPr>
        <w:t>vehicle parasitic losses</w:t>
      </w:r>
      <w:r w:rsidR="00040A7B" w:rsidRPr="00413FE8">
        <w:rPr>
          <w:b w:val="0"/>
          <w:sz w:val="22"/>
        </w:rPr>
        <w:t>; (</w:t>
      </w:r>
      <w:r w:rsidR="00C31232" w:rsidRPr="00413FE8">
        <w:rPr>
          <w:b w:val="0"/>
          <w:sz w:val="22"/>
        </w:rPr>
        <w:t>m/s</w:t>
      </w:r>
      <w:r w:rsidR="00C31232" w:rsidRPr="00413FE8">
        <w:rPr>
          <w:b w:val="0"/>
          <w:sz w:val="22"/>
          <w:vertAlign w:val="superscript"/>
        </w:rPr>
        <w:t>2</w:t>
      </w:r>
      <w:r w:rsidR="00C31232" w:rsidRPr="00413FE8">
        <w:rPr>
          <w:b w:val="0"/>
          <w:sz w:val="22"/>
        </w:rPr>
        <w:t>)</w:t>
      </w:r>
      <w:r w:rsidR="009D4BC2" w:rsidRPr="00413FE8">
        <w:rPr>
          <w:b w:val="0"/>
          <w:sz w:val="22"/>
        </w:rPr>
        <w:t>.</w:t>
      </w:r>
      <w:bookmarkEnd w:id="60"/>
      <w:bookmarkEnd w:id="61"/>
    </w:p>
    <w:p w:rsidR="009D4BC2" w:rsidRPr="00413FE8" w:rsidRDefault="009D4BC2" w:rsidP="003D27EF">
      <w:pPr>
        <w:spacing w:before="120"/>
        <w:rPr>
          <w:lang w:eastAsia="ja-JP"/>
        </w:rPr>
      </w:pPr>
      <w:r w:rsidRPr="00413FE8">
        <w:rPr>
          <w:lang w:eastAsia="ja-JP"/>
        </w:rPr>
        <w:t>Note 1 to entry: For vehicles with hybrid or electric powerplants and powertrains, the deceleration rate also includes the retardation force generated by the regenerative braking.</w:t>
      </w:r>
    </w:p>
    <w:p w:rsidR="00B8387F" w:rsidRPr="00413FE8" w:rsidRDefault="009D4BC2">
      <w:pPr>
        <w:spacing w:before="120"/>
      </w:pPr>
      <w:r w:rsidRPr="00413FE8">
        <w:rPr>
          <w:lang w:eastAsia="ja-JP"/>
        </w:rPr>
        <w:t xml:space="preserve">Note 2 to entry: </w:t>
      </w:r>
      <w:r w:rsidR="00EA51D9" w:rsidRPr="00413FE8">
        <w:rPr>
          <w:lang w:eastAsia="ja-JP"/>
        </w:rPr>
        <w:t xml:space="preserve">For the </w:t>
      </w:r>
      <w:r w:rsidR="00EA51D9" w:rsidRPr="00CB0F5C">
        <w:rPr>
          <w:lang w:eastAsia="ja-JP"/>
        </w:rPr>
        <w:t xml:space="preserve">WLTP-Brake </w:t>
      </w:r>
      <w:r w:rsidR="0023517F">
        <w:rPr>
          <w:lang w:eastAsia="ja-JP"/>
        </w:rPr>
        <w:t>C</w:t>
      </w:r>
      <w:r w:rsidR="00EA51D9" w:rsidRPr="00CB0F5C">
        <w:rPr>
          <w:lang w:eastAsia="ja-JP"/>
        </w:rPr>
        <w:t>ycle</w:t>
      </w:r>
      <w:r w:rsidR="00EA51D9" w:rsidRPr="00413FE8">
        <w:rPr>
          <w:lang w:eastAsia="ja-JP"/>
        </w:rPr>
        <w:t>,</w:t>
      </w:r>
      <w:r w:rsidR="00901AE3">
        <w:rPr>
          <w:lang w:eastAsia="ja-JP"/>
        </w:rPr>
        <w:t xml:space="preserve"> </w:t>
      </w:r>
      <w:r w:rsidRPr="00413FE8">
        <w:rPr>
          <w:lang w:eastAsia="ja-JP"/>
        </w:rPr>
        <w:t xml:space="preserve">the </w:t>
      </w:r>
      <w:r w:rsidR="003976C5" w:rsidRPr="00413FE8">
        <w:rPr>
          <w:lang w:eastAsia="ja-JP"/>
        </w:rPr>
        <w:t>dynamometer</w:t>
      </w:r>
      <w:r w:rsidRPr="00413FE8">
        <w:rPr>
          <w:lang w:eastAsia="ja-JP"/>
        </w:rPr>
        <w:t xml:space="preserve"> uses </w:t>
      </w:r>
      <w:r w:rsidRPr="00CB0F5C">
        <w:rPr>
          <w:lang w:eastAsia="ja-JP"/>
        </w:rPr>
        <w:t>torque-controlled brake applications</w:t>
      </w:r>
      <w:r w:rsidRPr="00413FE8">
        <w:rPr>
          <w:lang w:eastAsia="ja-JP"/>
        </w:rPr>
        <w:t>.</w:t>
      </w:r>
    </w:p>
    <w:p w:rsidR="00C31232" w:rsidRPr="009E2B14" w:rsidRDefault="00C31232" w:rsidP="00C31232">
      <w:pPr>
        <w:pStyle w:val="Heading2"/>
        <w:keepNext w:val="0"/>
        <w:widowControl w:val="0"/>
        <w:spacing w:before="240"/>
        <w:jc w:val="both"/>
        <w:rPr>
          <w:szCs w:val="24"/>
        </w:rPr>
      </w:pPr>
      <w:r w:rsidRPr="007478B3">
        <w:rPr>
          <w:sz w:val="22"/>
        </w:rPr>
        <w:br/>
      </w:r>
      <w:bookmarkStart w:id="62" w:name="_Toc35528201"/>
      <w:bookmarkStart w:id="63" w:name="_Toc36135445"/>
      <w:r w:rsidR="00C079AF" w:rsidRPr="007478B3">
        <w:rPr>
          <w:szCs w:val="24"/>
        </w:rPr>
        <w:t xml:space="preserve">brake </w:t>
      </w:r>
      <w:r w:rsidRPr="007478B3">
        <w:rPr>
          <w:szCs w:val="24"/>
        </w:rPr>
        <w:t>stop event</w:t>
      </w:r>
      <w:bookmarkEnd w:id="62"/>
      <w:bookmarkEnd w:id="63"/>
    </w:p>
    <w:p w:rsidR="00C31232" w:rsidRPr="00413FE8" w:rsidRDefault="00EA51D9" w:rsidP="00C31232">
      <w:pPr>
        <w:pStyle w:val="Heading2"/>
        <w:keepNext w:val="0"/>
        <w:widowControl w:val="0"/>
        <w:numPr>
          <w:ilvl w:val="0"/>
          <w:numId w:val="0"/>
        </w:numPr>
        <w:spacing w:before="0" w:line="0" w:lineRule="atLeast"/>
        <w:jc w:val="both"/>
        <w:rPr>
          <w:sz w:val="22"/>
        </w:rPr>
      </w:pPr>
      <w:bookmarkStart w:id="64" w:name="_Toc35528202"/>
      <w:bookmarkStart w:id="65" w:name="_Toc36135446"/>
      <w:r w:rsidRPr="00413FE8">
        <w:rPr>
          <w:b w:val="0"/>
          <w:sz w:val="22"/>
        </w:rPr>
        <w:t xml:space="preserve">a </w:t>
      </w:r>
      <w:r w:rsidR="009D4BC2" w:rsidRPr="00413FE8">
        <w:rPr>
          <w:b w:val="0"/>
          <w:sz w:val="22"/>
        </w:rPr>
        <w:t xml:space="preserve">generic </w:t>
      </w:r>
      <w:r w:rsidR="00C079AF" w:rsidRPr="00413FE8">
        <w:rPr>
          <w:b w:val="0"/>
          <w:sz w:val="22"/>
        </w:rPr>
        <w:t xml:space="preserve">term </w:t>
      </w:r>
      <w:r w:rsidR="00C31232" w:rsidRPr="00413FE8">
        <w:rPr>
          <w:b w:val="0"/>
          <w:sz w:val="22"/>
        </w:rPr>
        <w:t xml:space="preserve">used to denote a </w:t>
      </w:r>
      <w:r w:rsidR="00C31232" w:rsidRPr="00CB0F5C">
        <w:rPr>
          <w:b w:val="0"/>
          <w:sz w:val="22"/>
        </w:rPr>
        <w:t>brake deceleration event</w:t>
      </w:r>
      <w:r w:rsidR="00C31232" w:rsidRPr="00413FE8">
        <w:rPr>
          <w:b w:val="0"/>
          <w:sz w:val="22"/>
        </w:rPr>
        <w:t xml:space="preserve"> which brings the vehicle to complete stop.</w:t>
      </w:r>
      <w:bookmarkEnd w:id="64"/>
      <w:bookmarkEnd w:id="65"/>
    </w:p>
    <w:p w:rsidR="00C31232" w:rsidRPr="00413FE8" w:rsidRDefault="00C31232" w:rsidP="00C31232">
      <w:pPr>
        <w:pStyle w:val="Heading2"/>
        <w:keepNext w:val="0"/>
        <w:widowControl w:val="0"/>
        <w:spacing w:before="240"/>
        <w:jc w:val="both"/>
        <w:rPr>
          <w:szCs w:val="24"/>
        </w:rPr>
      </w:pPr>
      <w:r w:rsidRPr="00413FE8">
        <w:rPr>
          <w:sz w:val="22"/>
        </w:rPr>
        <w:br/>
      </w:r>
      <w:bookmarkStart w:id="66" w:name="_Toc35528203"/>
      <w:bookmarkStart w:id="67" w:name="_Toc36135447"/>
      <w:r w:rsidR="00C079AF" w:rsidRPr="00413FE8">
        <w:rPr>
          <w:szCs w:val="24"/>
        </w:rPr>
        <w:t xml:space="preserve">brake </w:t>
      </w:r>
      <w:r w:rsidRPr="00413FE8">
        <w:rPr>
          <w:szCs w:val="24"/>
        </w:rPr>
        <w:t>snub event</w:t>
      </w:r>
      <w:bookmarkEnd w:id="66"/>
      <w:bookmarkEnd w:id="67"/>
    </w:p>
    <w:p w:rsidR="00C31232" w:rsidRPr="00413FE8" w:rsidRDefault="00EC3F11" w:rsidP="00C31232">
      <w:pPr>
        <w:pStyle w:val="Heading2"/>
        <w:keepNext w:val="0"/>
        <w:widowControl w:val="0"/>
        <w:numPr>
          <w:ilvl w:val="0"/>
          <w:numId w:val="0"/>
        </w:numPr>
        <w:spacing w:before="0" w:line="0" w:lineRule="atLeast"/>
        <w:jc w:val="both"/>
        <w:rPr>
          <w:sz w:val="22"/>
        </w:rPr>
      </w:pPr>
      <w:bookmarkStart w:id="68" w:name="_Toc35528204"/>
      <w:bookmarkStart w:id="69" w:name="_Toc36135448"/>
      <w:r w:rsidRPr="00413FE8">
        <w:rPr>
          <w:b w:val="0"/>
          <w:sz w:val="22"/>
        </w:rPr>
        <w:t xml:space="preserve">a </w:t>
      </w:r>
      <w:r w:rsidR="009D4BC2" w:rsidRPr="00413FE8">
        <w:rPr>
          <w:b w:val="0"/>
          <w:sz w:val="22"/>
        </w:rPr>
        <w:t>generic</w:t>
      </w:r>
      <w:r w:rsidR="00EA4731" w:rsidRPr="00413FE8">
        <w:rPr>
          <w:b w:val="0"/>
          <w:sz w:val="22"/>
        </w:rPr>
        <w:t xml:space="preserve"> </w:t>
      </w:r>
      <w:r w:rsidR="00C079AF" w:rsidRPr="00413FE8">
        <w:rPr>
          <w:b w:val="0"/>
          <w:sz w:val="22"/>
        </w:rPr>
        <w:t xml:space="preserve">term </w:t>
      </w:r>
      <w:r w:rsidR="00C31232" w:rsidRPr="00413FE8">
        <w:rPr>
          <w:b w:val="0"/>
          <w:sz w:val="22"/>
        </w:rPr>
        <w:t xml:space="preserve">used to denote a </w:t>
      </w:r>
      <w:r w:rsidR="00C31232" w:rsidRPr="00CB0F5C">
        <w:rPr>
          <w:b w:val="0"/>
          <w:sz w:val="22"/>
        </w:rPr>
        <w:t>brake deceleration event</w:t>
      </w:r>
      <w:r w:rsidR="00C31232" w:rsidRPr="00413FE8">
        <w:rPr>
          <w:b w:val="0"/>
          <w:sz w:val="22"/>
        </w:rPr>
        <w:t xml:space="preserve"> which reduces the vehicle speed to a non-zero level.</w:t>
      </w:r>
      <w:bookmarkEnd w:id="68"/>
      <w:bookmarkEnd w:id="69"/>
    </w:p>
    <w:p w:rsidR="00B8387F" w:rsidRPr="00413FE8" w:rsidRDefault="009E2B14">
      <w:pPr>
        <w:pStyle w:val="Heading2"/>
        <w:keepNext w:val="0"/>
        <w:widowControl w:val="0"/>
        <w:spacing w:before="240"/>
        <w:jc w:val="both"/>
        <w:rPr>
          <w:szCs w:val="24"/>
        </w:rPr>
      </w:pPr>
      <w:r w:rsidRPr="00413FE8">
        <w:rPr>
          <w:szCs w:val="24"/>
        </w:rPr>
        <w:br/>
      </w:r>
      <w:bookmarkStart w:id="70" w:name="_Toc35528205"/>
      <w:bookmarkStart w:id="71" w:name="_Toc36135449"/>
      <w:r w:rsidR="00C079AF" w:rsidRPr="00413FE8">
        <w:rPr>
          <w:szCs w:val="24"/>
        </w:rPr>
        <w:t xml:space="preserve">cycle </w:t>
      </w:r>
      <w:r w:rsidR="00C95870" w:rsidRPr="00413FE8">
        <w:rPr>
          <w:szCs w:val="24"/>
        </w:rPr>
        <w:t>time</w:t>
      </w:r>
      <w:bookmarkEnd w:id="70"/>
      <w:bookmarkEnd w:id="71"/>
      <w:r w:rsidR="00C95870" w:rsidRPr="00413FE8">
        <w:rPr>
          <w:szCs w:val="24"/>
        </w:rPr>
        <w:t xml:space="preserve"> </w:t>
      </w:r>
    </w:p>
    <w:p w:rsidR="00EC3F11" w:rsidRPr="00413FE8" w:rsidRDefault="00C079AF" w:rsidP="00C95870">
      <w:pPr>
        <w:pStyle w:val="Heading2"/>
        <w:keepNext w:val="0"/>
        <w:widowControl w:val="0"/>
        <w:numPr>
          <w:ilvl w:val="0"/>
          <w:numId w:val="0"/>
        </w:numPr>
        <w:spacing w:before="0"/>
        <w:jc w:val="both"/>
        <w:rPr>
          <w:b w:val="0"/>
          <w:sz w:val="22"/>
        </w:rPr>
      </w:pPr>
      <w:bookmarkStart w:id="72" w:name="_Toc35528206"/>
      <w:bookmarkStart w:id="73" w:name="_Toc36135450"/>
      <w:r w:rsidRPr="00413FE8">
        <w:rPr>
          <w:b w:val="0"/>
          <w:sz w:val="22"/>
        </w:rPr>
        <w:t xml:space="preserve">the </w:t>
      </w:r>
      <w:r w:rsidR="00D13E03" w:rsidRPr="00413FE8">
        <w:rPr>
          <w:b w:val="0"/>
          <w:sz w:val="22"/>
        </w:rPr>
        <w:t>elapsed</w:t>
      </w:r>
      <w:r w:rsidR="00C95870" w:rsidRPr="00413FE8">
        <w:rPr>
          <w:b w:val="0"/>
          <w:sz w:val="22"/>
        </w:rPr>
        <w:t xml:space="preserve"> time between the onset of one brake application, and the </w:t>
      </w:r>
      <w:r w:rsidR="00EA51D9" w:rsidRPr="00413FE8">
        <w:rPr>
          <w:b w:val="0"/>
          <w:sz w:val="22"/>
        </w:rPr>
        <w:t xml:space="preserve">beginning </w:t>
      </w:r>
      <w:r w:rsidR="00C95870" w:rsidRPr="00413FE8">
        <w:rPr>
          <w:b w:val="0"/>
          <w:sz w:val="22"/>
        </w:rPr>
        <w:t>of the next</w:t>
      </w:r>
      <w:r w:rsidR="008949EB" w:rsidRPr="00413FE8">
        <w:rPr>
          <w:b w:val="0"/>
          <w:sz w:val="22"/>
        </w:rPr>
        <w:t xml:space="preserve"> brake application</w:t>
      </w:r>
      <w:r w:rsidR="00C95870" w:rsidRPr="00413FE8">
        <w:rPr>
          <w:b w:val="0"/>
          <w:sz w:val="22"/>
        </w:rPr>
        <w:t xml:space="preserve"> </w:t>
      </w:r>
      <w:r w:rsidR="00EA4731" w:rsidRPr="00413FE8">
        <w:rPr>
          <w:b w:val="0"/>
          <w:sz w:val="22"/>
        </w:rPr>
        <w:t xml:space="preserve">during a brake </w:t>
      </w:r>
      <w:r w:rsidR="00EA4731" w:rsidRPr="00CB0F5C">
        <w:rPr>
          <w:b w:val="0"/>
          <w:sz w:val="22"/>
        </w:rPr>
        <w:t>inertia dynamometer test</w:t>
      </w:r>
      <w:r w:rsidR="00C95870" w:rsidRPr="00413FE8">
        <w:rPr>
          <w:b w:val="0"/>
          <w:sz w:val="22"/>
        </w:rPr>
        <w:t>.</w:t>
      </w:r>
      <w:bookmarkEnd w:id="72"/>
      <w:bookmarkEnd w:id="73"/>
    </w:p>
    <w:p w:rsidR="00B8387F" w:rsidRPr="00413FE8" w:rsidRDefault="00EC3F11">
      <w:pPr>
        <w:pStyle w:val="Heading2"/>
        <w:keepNext w:val="0"/>
        <w:numPr>
          <w:ilvl w:val="0"/>
          <w:numId w:val="0"/>
        </w:numPr>
        <w:suppressAutoHyphens w:val="0"/>
        <w:spacing w:before="120" w:line="240" w:lineRule="atLeast"/>
        <w:jc w:val="both"/>
        <w:rPr>
          <w:b w:val="0"/>
          <w:sz w:val="22"/>
        </w:rPr>
      </w:pPr>
      <w:bookmarkStart w:id="74" w:name="_Toc35528207"/>
      <w:bookmarkStart w:id="75" w:name="_Toc36135451"/>
      <w:r w:rsidRPr="00413FE8">
        <w:rPr>
          <w:b w:val="0"/>
          <w:sz w:val="22"/>
        </w:rPr>
        <w:t>Note</w:t>
      </w:r>
      <w:r w:rsidR="00D05544" w:rsidRPr="00413FE8">
        <w:rPr>
          <w:b w:val="0"/>
          <w:sz w:val="22"/>
        </w:rPr>
        <w:t xml:space="preserve"> 1</w:t>
      </w:r>
      <w:r w:rsidRPr="00413FE8">
        <w:rPr>
          <w:b w:val="0"/>
          <w:sz w:val="22"/>
        </w:rPr>
        <w:t xml:space="preserve"> to entry: The </w:t>
      </w:r>
      <w:r w:rsidRPr="00CB0F5C">
        <w:rPr>
          <w:b w:val="0"/>
          <w:sz w:val="22"/>
        </w:rPr>
        <w:t xml:space="preserve">WLTP-Brake </w:t>
      </w:r>
      <w:r w:rsidR="0023517F">
        <w:rPr>
          <w:b w:val="0"/>
          <w:sz w:val="22"/>
        </w:rPr>
        <w:t>C</w:t>
      </w:r>
      <w:r w:rsidRPr="00CB0F5C">
        <w:rPr>
          <w:b w:val="0"/>
          <w:sz w:val="22"/>
        </w:rPr>
        <w:t>ycle</w:t>
      </w:r>
      <w:r w:rsidRPr="00413FE8">
        <w:rPr>
          <w:b w:val="0"/>
          <w:sz w:val="22"/>
        </w:rPr>
        <w:t xml:space="preserve"> does not rely on cycle time as a control parameter. However, specific control programs may </w:t>
      </w:r>
      <w:r w:rsidR="00EA51D9" w:rsidRPr="00413FE8">
        <w:rPr>
          <w:b w:val="0"/>
          <w:sz w:val="22"/>
        </w:rPr>
        <w:t xml:space="preserve">depend </w:t>
      </w:r>
      <w:r w:rsidRPr="00413FE8">
        <w:rPr>
          <w:b w:val="0"/>
          <w:sz w:val="22"/>
        </w:rPr>
        <w:t xml:space="preserve">on cycle time to determine </w:t>
      </w:r>
      <w:r w:rsidR="00EA51D9" w:rsidRPr="00413FE8">
        <w:rPr>
          <w:b w:val="0"/>
          <w:sz w:val="22"/>
        </w:rPr>
        <w:t xml:space="preserve">the </w:t>
      </w:r>
      <w:r w:rsidRPr="00413FE8">
        <w:rPr>
          <w:b w:val="0"/>
          <w:sz w:val="22"/>
        </w:rPr>
        <w:t xml:space="preserve">speed control and </w:t>
      </w:r>
      <w:r w:rsidRPr="00CB0F5C">
        <w:rPr>
          <w:b w:val="0"/>
          <w:sz w:val="22"/>
        </w:rPr>
        <w:t>brake deceleration events</w:t>
      </w:r>
      <w:r w:rsidRPr="00413FE8">
        <w:rPr>
          <w:b w:val="0"/>
          <w:sz w:val="22"/>
        </w:rPr>
        <w:t>.</w:t>
      </w:r>
      <w:bookmarkEnd w:id="74"/>
      <w:bookmarkEnd w:id="75"/>
      <w:r w:rsidRPr="00413FE8">
        <w:rPr>
          <w:b w:val="0"/>
          <w:sz w:val="22"/>
        </w:rPr>
        <w:t xml:space="preserve"> </w:t>
      </w:r>
    </w:p>
    <w:p w:rsidR="00B8387F" w:rsidRPr="00413FE8" w:rsidRDefault="00D05544">
      <w:pPr>
        <w:spacing w:before="120"/>
      </w:pPr>
      <w:r w:rsidRPr="00413FE8">
        <w:rPr>
          <w:lang w:eastAsia="ja-JP"/>
        </w:rPr>
        <w:t>Note 2 to entry: Historically, cycle time applies to brake deceleration events only.</w:t>
      </w:r>
      <w:r w:rsidR="00901AE3">
        <w:rPr>
          <w:lang w:eastAsia="ja-JP"/>
        </w:rPr>
        <w:t xml:space="preserve"> </w:t>
      </w:r>
      <w:r w:rsidR="00705A91" w:rsidRPr="00413FE8">
        <w:rPr>
          <w:lang w:eastAsia="ja-JP"/>
        </w:rPr>
        <w:t xml:space="preserve">For this </w:t>
      </w:r>
      <w:r w:rsidR="003F7E47">
        <w:rPr>
          <w:lang w:eastAsia="ja-JP"/>
        </w:rPr>
        <w:t>document</w:t>
      </w:r>
      <w:r w:rsidR="00705A91" w:rsidRPr="00413FE8">
        <w:rPr>
          <w:lang w:eastAsia="ja-JP"/>
        </w:rPr>
        <w:t>, cycle time is applicable in-between any two different events.</w:t>
      </w:r>
    </w:p>
    <w:p w:rsidR="00B8387F" w:rsidRPr="00413FE8" w:rsidRDefault="002A1B78">
      <w:pPr>
        <w:pStyle w:val="Heading2"/>
        <w:keepNext w:val="0"/>
        <w:widowControl w:val="0"/>
        <w:spacing w:before="240"/>
        <w:jc w:val="both"/>
        <w:rPr>
          <w:szCs w:val="24"/>
        </w:rPr>
      </w:pPr>
      <w:r w:rsidRPr="00413FE8">
        <w:rPr>
          <w:sz w:val="22"/>
        </w:rPr>
        <w:br/>
      </w:r>
      <w:bookmarkStart w:id="76" w:name="_Toc35528208"/>
      <w:bookmarkStart w:id="77" w:name="_Toc36135452"/>
      <w:r w:rsidR="00C079AF" w:rsidRPr="00413FE8">
        <w:rPr>
          <w:szCs w:val="24"/>
        </w:rPr>
        <w:t xml:space="preserve">soak </w:t>
      </w:r>
      <w:r w:rsidRPr="00413FE8">
        <w:rPr>
          <w:szCs w:val="24"/>
        </w:rPr>
        <w:t>time</w:t>
      </w:r>
      <w:bookmarkEnd w:id="76"/>
      <w:bookmarkEnd w:id="77"/>
    </w:p>
    <w:p w:rsidR="00B8387F" w:rsidRPr="00413FE8" w:rsidRDefault="00C079AF">
      <w:pPr>
        <w:widowControl w:val="0"/>
        <w:spacing w:before="0"/>
        <w:contextualSpacing/>
        <w:rPr>
          <w:lang w:eastAsia="ja-JP"/>
        </w:rPr>
      </w:pPr>
      <w:r w:rsidRPr="00413FE8">
        <w:rPr>
          <w:lang w:eastAsia="ja-JP"/>
        </w:rPr>
        <w:t xml:space="preserve">time </w:t>
      </w:r>
      <w:r w:rsidR="002A1B78" w:rsidRPr="00413FE8">
        <w:rPr>
          <w:lang w:eastAsia="ja-JP"/>
        </w:rPr>
        <w:t>in-between trips w</w:t>
      </w:r>
      <w:r w:rsidR="00EA4731" w:rsidRPr="00413FE8">
        <w:rPr>
          <w:lang w:eastAsia="ja-JP"/>
        </w:rPr>
        <w:t>hen</w:t>
      </w:r>
      <w:r w:rsidR="002A1B78" w:rsidRPr="00413FE8">
        <w:rPr>
          <w:lang w:eastAsia="ja-JP"/>
        </w:rPr>
        <w:t xml:space="preserve"> the brake</w:t>
      </w:r>
      <w:r w:rsidR="00EA4731" w:rsidRPr="00413FE8">
        <w:rPr>
          <w:lang w:eastAsia="ja-JP"/>
        </w:rPr>
        <w:t xml:space="preserve"> is</w:t>
      </w:r>
      <w:r w:rsidR="002A1B78" w:rsidRPr="00413FE8">
        <w:rPr>
          <w:lang w:eastAsia="ja-JP"/>
        </w:rPr>
        <w:t xml:space="preserve"> rotating at low speed </w:t>
      </w:r>
      <w:r w:rsidR="0099181A" w:rsidRPr="00413FE8">
        <w:rPr>
          <w:lang w:eastAsia="ja-JP"/>
        </w:rPr>
        <w:t xml:space="preserve">(approximately </w:t>
      </w:r>
      <w:r w:rsidR="00D13E03" w:rsidRPr="00413FE8">
        <w:rPr>
          <w:lang w:eastAsia="ja-JP"/>
        </w:rPr>
        <w:t xml:space="preserve">five </w:t>
      </w:r>
      <w:r w:rsidR="0099181A" w:rsidRPr="00413FE8">
        <w:rPr>
          <w:lang w:eastAsia="ja-JP"/>
        </w:rPr>
        <w:t xml:space="preserve">revolutions per minute) </w:t>
      </w:r>
      <w:r w:rsidR="002A1B78" w:rsidRPr="00413FE8">
        <w:rPr>
          <w:lang w:eastAsia="ja-JP"/>
        </w:rPr>
        <w:t>waiting for the IBT to commence the next trip of the cycle</w:t>
      </w:r>
      <w:r w:rsidR="00EA4731" w:rsidRPr="00413FE8">
        <w:rPr>
          <w:lang w:eastAsia="ja-JP"/>
        </w:rPr>
        <w:t xml:space="preserve">. During the </w:t>
      </w:r>
      <w:r w:rsidR="00EA4731" w:rsidRPr="00CB0F5C">
        <w:rPr>
          <w:lang w:eastAsia="ja-JP"/>
        </w:rPr>
        <w:t>soak</w:t>
      </w:r>
      <w:r w:rsidR="002A1B78" w:rsidRPr="00413FE8">
        <w:rPr>
          <w:lang w:eastAsia="ja-JP"/>
        </w:rPr>
        <w:t xml:space="preserve">, the </w:t>
      </w:r>
      <w:r w:rsidR="002A1B78" w:rsidRPr="00CB0F5C">
        <w:rPr>
          <w:lang w:eastAsia="ja-JP"/>
        </w:rPr>
        <w:t>dynamometer cooling air</w:t>
      </w:r>
      <w:r w:rsidR="002A1B78" w:rsidRPr="00413FE8">
        <w:rPr>
          <w:lang w:eastAsia="ja-JP"/>
        </w:rPr>
        <w:t xml:space="preserve"> </w:t>
      </w:r>
      <w:r w:rsidR="00EA4731" w:rsidRPr="00413FE8">
        <w:rPr>
          <w:lang w:eastAsia="ja-JP"/>
        </w:rPr>
        <w:t xml:space="preserve">is </w:t>
      </w:r>
      <w:r w:rsidR="002A1B78" w:rsidRPr="00413FE8">
        <w:rPr>
          <w:lang w:eastAsia="ja-JP"/>
        </w:rPr>
        <w:t>at the nominal level defined for the entire test.</w:t>
      </w:r>
    </w:p>
    <w:p w:rsidR="00E24AAF" w:rsidRPr="00413FE8" w:rsidRDefault="00E24AAF" w:rsidP="00E24AAF">
      <w:pPr>
        <w:pStyle w:val="Heading2"/>
        <w:keepNext w:val="0"/>
        <w:widowControl w:val="0"/>
        <w:spacing w:before="240"/>
        <w:jc w:val="both"/>
        <w:rPr>
          <w:szCs w:val="24"/>
        </w:rPr>
      </w:pPr>
      <w:r w:rsidRPr="00413FE8">
        <w:rPr>
          <w:sz w:val="22"/>
        </w:rPr>
        <w:br/>
      </w:r>
      <w:bookmarkStart w:id="78" w:name="_Toc35528209"/>
      <w:bookmarkStart w:id="79" w:name="_Toc36135453"/>
      <w:r w:rsidRPr="00413FE8">
        <w:rPr>
          <w:szCs w:val="24"/>
        </w:rPr>
        <w:t>standard conditions</w:t>
      </w:r>
      <w:bookmarkEnd w:id="78"/>
      <w:bookmarkEnd w:id="79"/>
    </w:p>
    <w:p w:rsidR="00B8387F" w:rsidRPr="00413FE8" w:rsidRDefault="00E24AAF">
      <w:pPr>
        <w:pStyle w:val="Heading2"/>
        <w:keepNext w:val="0"/>
        <w:widowControl w:val="0"/>
        <w:numPr>
          <w:ilvl w:val="0"/>
          <w:numId w:val="0"/>
        </w:numPr>
        <w:spacing w:before="0" w:line="0" w:lineRule="atLeast"/>
        <w:jc w:val="both"/>
        <w:rPr>
          <w:sz w:val="22"/>
        </w:rPr>
      </w:pPr>
      <w:bookmarkStart w:id="80" w:name="_Toc35528210"/>
      <w:bookmarkStart w:id="81" w:name="_Toc36135454"/>
      <w:r w:rsidRPr="00413FE8">
        <w:rPr>
          <w:b w:val="0"/>
          <w:sz w:val="22"/>
        </w:rPr>
        <w:t>pressure equal to 101.325 kPa and temperature corresponding to 293 K.</w:t>
      </w:r>
      <w:bookmarkEnd w:id="80"/>
      <w:bookmarkEnd w:id="81"/>
    </w:p>
    <w:p w:rsidR="00B8387F" w:rsidRPr="00413FE8" w:rsidRDefault="002077E4">
      <w:pPr>
        <w:pStyle w:val="Heading2"/>
        <w:keepNext w:val="0"/>
        <w:widowControl w:val="0"/>
        <w:spacing w:before="240"/>
        <w:jc w:val="both"/>
        <w:rPr>
          <w:szCs w:val="24"/>
        </w:rPr>
      </w:pPr>
      <w:r w:rsidRPr="00413FE8">
        <w:rPr>
          <w:sz w:val="22"/>
        </w:rPr>
        <w:br/>
      </w:r>
      <w:bookmarkStart w:id="82" w:name="_Toc35528211"/>
      <w:bookmarkStart w:id="83" w:name="_Toc36135455"/>
      <w:r w:rsidR="00C079AF" w:rsidRPr="00413FE8">
        <w:rPr>
          <w:szCs w:val="24"/>
        </w:rPr>
        <w:t xml:space="preserve">brake </w:t>
      </w:r>
      <w:r w:rsidR="0093769C" w:rsidRPr="00413FE8">
        <w:rPr>
          <w:szCs w:val="24"/>
        </w:rPr>
        <w:t>enclosure</w:t>
      </w:r>
      <w:bookmarkEnd w:id="82"/>
      <w:bookmarkEnd w:id="83"/>
    </w:p>
    <w:p w:rsidR="0093769C" w:rsidRPr="00413FE8" w:rsidRDefault="0093769C" w:rsidP="00BA60FC">
      <w:pPr>
        <w:pStyle w:val="Heading2"/>
        <w:keepNext w:val="0"/>
        <w:widowControl w:val="0"/>
        <w:numPr>
          <w:ilvl w:val="0"/>
          <w:numId w:val="0"/>
        </w:numPr>
        <w:spacing w:before="0" w:line="0" w:lineRule="atLeast"/>
        <w:jc w:val="both"/>
        <w:rPr>
          <w:rFonts w:eastAsia="Calibri"/>
          <w:b w:val="0"/>
          <w:sz w:val="22"/>
          <w:lang w:eastAsia="en-US"/>
        </w:rPr>
      </w:pPr>
      <w:bookmarkStart w:id="84" w:name="_Toc35528212"/>
      <w:bookmarkStart w:id="85" w:name="_Toc36135456"/>
      <w:r w:rsidRPr="00413FE8">
        <w:rPr>
          <w:rFonts w:eastAsia="Calibri"/>
          <w:b w:val="0"/>
          <w:sz w:val="22"/>
          <w:lang w:eastAsia="en-US"/>
        </w:rPr>
        <w:t xml:space="preserve">a sealed chamber that prevents untreated </w:t>
      </w:r>
      <w:r w:rsidR="00FA3C5E" w:rsidRPr="00413FE8">
        <w:rPr>
          <w:rFonts w:eastAsia="Calibri"/>
          <w:b w:val="0"/>
          <w:sz w:val="22"/>
          <w:lang w:eastAsia="en-US"/>
        </w:rPr>
        <w:t xml:space="preserve">(shop or outside) </w:t>
      </w:r>
      <w:r w:rsidRPr="00413FE8">
        <w:rPr>
          <w:rFonts w:eastAsia="Calibri"/>
          <w:b w:val="0"/>
          <w:sz w:val="22"/>
          <w:lang w:eastAsia="en-US"/>
        </w:rPr>
        <w:t xml:space="preserve">air from entering and contaminating the air flowing around the </w:t>
      </w:r>
      <w:r w:rsidRPr="00CB0F5C">
        <w:rPr>
          <w:b w:val="0"/>
          <w:sz w:val="22"/>
        </w:rPr>
        <w:t>brake assembly</w:t>
      </w:r>
      <w:r w:rsidRPr="00413FE8">
        <w:rPr>
          <w:rFonts w:eastAsia="Calibri"/>
          <w:b w:val="0"/>
          <w:sz w:val="22"/>
          <w:lang w:eastAsia="en-US"/>
        </w:rPr>
        <w:t xml:space="preserve">. The </w:t>
      </w:r>
      <w:r w:rsidRPr="00CB0F5C">
        <w:rPr>
          <w:b w:val="0"/>
          <w:sz w:val="22"/>
        </w:rPr>
        <w:t>brake enclosure</w:t>
      </w:r>
      <w:r w:rsidRPr="00413FE8">
        <w:rPr>
          <w:rFonts w:eastAsia="Calibri"/>
          <w:b w:val="0"/>
          <w:sz w:val="22"/>
          <w:lang w:eastAsia="en-US"/>
        </w:rPr>
        <w:t xml:space="preserve"> </w:t>
      </w:r>
      <w:r w:rsidR="00FA3C5E" w:rsidRPr="00413FE8">
        <w:rPr>
          <w:rFonts w:eastAsia="Calibri"/>
          <w:b w:val="0"/>
          <w:sz w:val="22"/>
          <w:lang w:eastAsia="en-US"/>
        </w:rPr>
        <w:t xml:space="preserve">shrouds </w:t>
      </w:r>
      <w:r w:rsidRPr="00413FE8">
        <w:rPr>
          <w:rFonts w:eastAsia="Calibri"/>
          <w:b w:val="0"/>
          <w:sz w:val="22"/>
          <w:lang w:eastAsia="en-US"/>
        </w:rPr>
        <w:t xml:space="preserve">the </w:t>
      </w:r>
      <w:r w:rsidRPr="00CB0F5C">
        <w:rPr>
          <w:b w:val="0"/>
          <w:sz w:val="22"/>
        </w:rPr>
        <w:t>brake assembly</w:t>
      </w:r>
      <w:r w:rsidRPr="00413FE8">
        <w:rPr>
          <w:rFonts w:eastAsia="Calibri"/>
          <w:b w:val="0"/>
          <w:sz w:val="22"/>
          <w:lang w:eastAsia="en-US"/>
        </w:rPr>
        <w:t xml:space="preserve"> </w:t>
      </w:r>
      <w:r w:rsidR="00FA3C5E" w:rsidRPr="00413FE8">
        <w:rPr>
          <w:rFonts w:eastAsia="Calibri"/>
          <w:b w:val="0"/>
          <w:sz w:val="22"/>
          <w:lang w:eastAsia="en-US"/>
        </w:rPr>
        <w:t xml:space="preserve">when </w:t>
      </w:r>
      <w:r w:rsidRPr="00413FE8">
        <w:rPr>
          <w:rFonts w:eastAsia="Calibri"/>
          <w:b w:val="0"/>
          <w:sz w:val="22"/>
          <w:lang w:eastAsia="en-US"/>
        </w:rPr>
        <w:t>connected to the brake dynamometer</w:t>
      </w:r>
      <w:r w:rsidR="00FA3C5E" w:rsidRPr="00413FE8">
        <w:rPr>
          <w:rFonts w:eastAsia="Calibri"/>
          <w:b w:val="0"/>
          <w:sz w:val="22"/>
          <w:lang w:eastAsia="en-US"/>
        </w:rPr>
        <w:t xml:space="preserve">, </w:t>
      </w:r>
      <w:r w:rsidRPr="00413FE8">
        <w:rPr>
          <w:rFonts w:eastAsia="Calibri"/>
          <w:b w:val="0"/>
          <w:sz w:val="22"/>
          <w:lang w:eastAsia="en-US"/>
        </w:rPr>
        <w:t>has an inlet for conditioned and filtered air</w:t>
      </w:r>
      <w:r w:rsidR="00FA3C5E" w:rsidRPr="00413FE8">
        <w:rPr>
          <w:rFonts w:eastAsia="Calibri"/>
          <w:b w:val="0"/>
          <w:sz w:val="22"/>
          <w:lang w:eastAsia="en-US"/>
        </w:rPr>
        <w:t xml:space="preserve">, and an outlet </w:t>
      </w:r>
      <w:r w:rsidR="0020403C" w:rsidRPr="00413FE8">
        <w:rPr>
          <w:rFonts w:eastAsia="Calibri"/>
          <w:b w:val="0"/>
          <w:sz w:val="22"/>
          <w:lang w:eastAsia="en-US"/>
        </w:rPr>
        <w:t xml:space="preserve">that </w:t>
      </w:r>
      <w:r w:rsidR="00FA3C5E" w:rsidRPr="00413FE8">
        <w:rPr>
          <w:rFonts w:eastAsia="Calibri"/>
          <w:b w:val="0"/>
          <w:sz w:val="22"/>
          <w:lang w:eastAsia="en-US"/>
        </w:rPr>
        <w:t xml:space="preserve">connects to the </w:t>
      </w:r>
      <w:r w:rsidR="00FA3C5E" w:rsidRPr="00CB0F5C">
        <w:rPr>
          <w:rFonts w:eastAsia="Calibri"/>
          <w:b w:val="0"/>
          <w:sz w:val="22"/>
          <w:lang w:eastAsia="en-US"/>
        </w:rPr>
        <w:t>transport duct</w:t>
      </w:r>
      <w:r w:rsidR="0020403C" w:rsidRPr="00413FE8">
        <w:rPr>
          <w:rFonts w:eastAsia="Calibri"/>
          <w:b w:val="0"/>
          <w:sz w:val="22"/>
          <w:lang w:eastAsia="en-US"/>
        </w:rPr>
        <w:t>.</w:t>
      </w:r>
      <w:bookmarkEnd w:id="84"/>
      <w:bookmarkEnd w:id="85"/>
    </w:p>
    <w:p w:rsidR="007A13E7" w:rsidRPr="00413FE8" w:rsidRDefault="007A13E7" w:rsidP="007A13E7">
      <w:pPr>
        <w:pStyle w:val="Heading2"/>
        <w:keepNext w:val="0"/>
        <w:widowControl w:val="0"/>
        <w:spacing w:before="240"/>
        <w:jc w:val="both"/>
        <w:rPr>
          <w:szCs w:val="24"/>
        </w:rPr>
      </w:pPr>
      <w:r w:rsidRPr="00413FE8">
        <w:rPr>
          <w:sz w:val="22"/>
        </w:rPr>
        <w:br/>
      </w:r>
      <w:bookmarkStart w:id="86" w:name="_Toc35528213"/>
      <w:bookmarkStart w:id="87" w:name="_Toc36135457"/>
      <w:r w:rsidR="00C079AF" w:rsidRPr="00413FE8">
        <w:rPr>
          <w:szCs w:val="24"/>
        </w:rPr>
        <w:t xml:space="preserve">layout </w:t>
      </w:r>
      <w:r w:rsidRPr="00413FE8">
        <w:rPr>
          <w:szCs w:val="24"/>
        </w:rPr>
        <w:t>sector</w:t>
      </w:r>
      <w:bookmarkEnd w:id="86"/>
      <w:bookmarkEnd w:id="87"/>
    </w:p>
    <w:p w:rsidR="00B8387F" w:rsidRPr="00413FE8" w:rsidRDefault="00C079AF">
      <w:pPr>
        <w:widowControl w:val="0"/>
        <w:spacing w:before="0"/>
        <w:contextualSpacing/>
      </w:pPr>
      <w:r w:rsidRPr="00413FE8">
        <w:t xml:space="preserve">part </w:t>
      </w:r>
      <w:r w:rsidR="007A13E7" w:rsidRPr="00413FE8">
        <w:t xml:space="preserve">of the test system layout </w:t>
      </w:r>
      <w:proofErr w:type="spellStart"/>
      <w:r w:rsidR="007A13E7" w:rsidRPr="00413FE8">
        <w:t>discretised</w:t>
      </w:r>
      <w:proofErr w:type="spellEnd"/>
      <w:r w:rsidR="007A13E7" w:rsidRPr="00413FE8">
        <w:t xml:space="preserve"> based on its dimensions and geometry (e.g. </w:t>
      </w:r>
      <w:r w:rsidR="007A13E7" w:rsidRPr="00CB0F5C">
        <w:t xml:space="preserve">bend, contraction, straight duct). </w:t>
      </w:r>
      <w:r w:rsidR="007A13E7" w:rsidRPr="00413FE8">
        <w:t>Part (of the test system layout) whose boundaries are defined by flow disturbances occurring upstream and downstream of the said part.</w:t>
      </w:r>
    </w:p>
    <w:p w:rsidR="0093769C" w:rsidRPr="00413FE8" w:rsidRDefault="002077E4" w:rsidP="00BA60FC">
      <w:pPr>
        <w:pStyle w:val="Heading2"/>
        <w:keepNext w:val="0"/>
        <w:widowControl w:val="0"/>
        <w:spacing w:before="240"/>
        <w:jc w:val="both"/>
        <w:rPr>
          <w:szCs w:val="24"/>
        </w:rPr>
      </w:pPr>
      <w:r w:rsidRPr="00413FE8">
        <w:rPr>
          <w:sz w:val="22"/>
        </w:rPr>
        <w:br/>
      </w:r>
      <w:bookmarkStart w:id="88" w:name="_Toc35528214"/>
      <w:bookmarkStart w:id="89" w:name="_Toc36135458"/>
      <w:r w:rsidR="00C079AF" w:rsidRPr="00413FE8">
        <w:rPr>
          <w:szCs w:val="24"/>
        </w:rPr>
        <w:t xml:space="preserve">transport </w:t>
      </w:r>
      <w:r w:rsidR="0093769C" w:rsidRPr="00413FE8">
        <w:rPr>
          <w:szCs w:val="24"/>
        </w:rPr>
        <w:t>duct</w:t>
      </w:r>
      <w:bookmarkEnd w:id="88"/>
      <w:bookmarkEnd w:id="89"/>
    </w:p>
    <w:p w:rsidR="00B8387F" w:rsidRPr="00413FE8" w:rsidRDefault="00C079AF">
      <w:pPr>
        <w:pStyle w:val="ListParagraph"/>
        <w:widowControl w:val="0"/>
        <w:spacing w:before="0"/>
        <w:ind w:left="0"/>
      </w:pPr>
      <w:r w:rsidRPr="00413FE8">
        <w:t xml:space="preserve">rigid </w:t>
      </w:r>
      <w:r w:rsidR="0093769C" w:rsidRPr="00413FE8">
        <w:t>duct connect</w:t>
      </w:r>
      <w:r w:rsidR="00FA3C5E" w:rsidRPr="00413FE8">
        <w:t>ing</w:t>
      </w:r>
      <w:r w:rsidR="0093769C" w:rsidRPr="00413FE8">
        <w:t xml:space="preserve"> the </w:t>
      </w:r>
      <w:r w:rsidR="0093769C" w:rsidRPr="00CB0F5C">
        <w:t>brake enclosure</w:t>
      </w:r>
      <w:r w:rsidR="0093769C" w:rsidRPr="00413FE8">
        <w:t xml:space="preserve"> to downstream </w:t>
      </w:r>
      <w:r w:rsidR="0093769C" w:rsidRPr="00CB0F5C">
        <w:t xml:space="preserve">sampling </w:t>
      </w:r>
      <w:r w:rsidR="00FA3C5E" w:rsidRPr="00CB0F5C">
        <w:t>nozzles</w:t>
      </w:r>
      <w:r w:rsidRPr="00413FE8">
        <w:t xml:space="preserve"> </w:t>
      </w:r>
      <w:r w:rsidR="0093769C" w:rsidRPr="00413FE8">
        <w:t xml:space="preserve">which sample </w:t>
      </w:r>
      <w:r w:rsidR="00E943C2">
        <w:t>brake particles</w:t>
      </w:r>
      <w:r w:rsidR="00FA3C5E" w:rsidRPr="00413FE8">
        <w:t xml:space="preserve"> from </w:t>
      </w:r>
      <w:r w:rsidR="0093769C" w:rsidRPr="00413FE8">
        <w:t xml:space="preserve">the air flowing over the </w:t>
      </w:r>
      <w:r w:rsidR="0093769C" w:rsidRPr="00CB0F5C">
        <w:t>brake assembly</w:t>
      </w:r>
      <w:r w:rsidR="0093769C" w:rsidRPr="00413FE8">
        <w:t>.</w:t>
      </w:r>
    </w:p>
    <w:p w:rsidR="00631468" w:rsidRPr="00413FE8" w:rsidRDefault="00352DE6" w:rsidP="00BA60FC">
      <w:pPr>
        <w:pStyle w:val="Heading2"/>
        <w:keepNext w:val="0"/>
        <w:widowControl w:val="0"/>
        <w:spacing w:before="240"/>
        <w:jc w:val="both"/>
        <w:rPr>
          <w:szCs w:val="24"/>
        </w:rPr>
      </w:pPr>
      <w:r w:rsidRPr="00413FE8">
        <w:rPr>
          <w:sz w:val="22"/>
        </w:rPr>
        <w:br/>
      </w:r>
      <w:bookmarkStart w:id="90" w:name="_Toc35528215"/>
      <w:bookmarkStart w:id="91" w:name="_Toc36135459"/>
      <w:r w:rsidR="00C079AF" w:rsidRPr="00413FE8">
        <w:rPr>
          <w:szCs w:val="24"/>
        </w:rPr>
        <w:t xml:space="preserve">sampling </w:t>
      </w:r>
      <w:r w:rsidRPr="00413FE8">
        <w:rPr>
          <w:szCs w:val="24"/>
        </w:rPr>
        <w:t>nozzle</w:t>
      </w:r>
      <w:bookmarkEnd w:id="90"/>
      <w:bookmarkEnd w:id="91"/>
    </w:p>
    <w:p w:rsidR="00352DE6" w:rsidRPr="00413FE8" w:rsidRDefault="00C079AF" w:rsidP="00BA60FC">
      <w:pPr>
        <w:pStyle w:val="Heading2"/>
        <w:keepNext w:val="0"/>
        <w:widowControl w:val="0"/>
        <w:numPr>
          <w:ilvl w:val="0"/>
          <w:numId w:val="0"/>
        </w:numPr>
        <w:spacing w:before="0" w:line="0" w:lineRule="atLeast"/>
        <w:jc w:val="both"/>
        <w:rPr>
          <w:b w:val="0"/>
          <w:sz w:val="22"/>
        </w:rPr>
      </w:pPr>
      <w:bookmarkStart w:id="92" w:name="_Toc35528216"/>
      <w:bookmarkStart w:id="93" w:name="_Toc36135460"/>
      <w:r w:rsidRPr="00413FE8">
        <w:rPr>
          <w:b w:val="0"/>
          <w:sz w:val="22"/>
        </w:rPr>
        <w:t xml:space="preserve">a </w:t>
      </w:r>
      <w:r w:rsidR="00352DE6" w:rsidRPr="00413FE8">
        <w:rPr>
          <w:b w:val="0"/>
          <w:sz w:val="22"/>
        </w:rPr>
        <w:t xml:space="preserve">thin-walled stainless steel cylinder, with knife-edge, that mounts on the duct end of a </w:t>
      </w:r>
      <w:r w:rsidR="00352DE6" w:rsidRPr="00CB0F5C">
        <w:rPr>
          <w:b w:val="0"/>
          <w:sz w:val="22"/>
        </w:rPr>
        <w:t>sampling line</w:t>
      </w:r>
      <w:r w:rsidR="00352DE6" w:rsidRPr="00413FE8">
        <w:rPr>
          <w:b w:val="0"/>
          <w:sz w:val="22"/>
        </w:rPr>
        <w:t xml:space="preserve">. The </w:t>
      </w:r>
      <w:r w:rsidR="00352DE6" w:rsidRPr="00413FE8">
        <w:rPr>
          <w:b w:val="0"/>
          <w:sz w:val="22"/>
        </w:rPr>
        <w:lastRenderedPageBreak/>
        <w:t xml:space="preserve">purpose of the </w:t>
      </w:r>
      <w:r w:rsidR="00352DE6" w:rsidRPr="00CB0F5C">
        <w:rPr>
          <w:b w:val="0"/>
          <w:sz w:val="22"/>
        </w:rPr>
        <w:t>sampling nozzle</w:t>
      </w:r>
      <w:r w:rsidR="00352DE6" w:rsidRPr="00413FE8">
        <w:rPr>
          <w:b w:val="0"/>
          <w:sz w:val="22"/>
        </w:rPr>
        <w:t xml:space="preserve"> is to extract </w:t>
      </w:r>
      <w:r w:rsidR="0020403C" w:rsidRPr="00413FE8">
        <w:rPr>
          <w:b w:val="0"/>
          <w:sz w:val="22"/>
        </w:rPr>
        <w:t xml:space="preserve">particle-laden </w:t>
      </w:r>
      <w:r w:rsidR="00352DE6" w:rsidRPr="00413FE8">
        <w:rPr>
          <w:b w:val="0"/>
          <w:sz w:val="22"/>
        </w:rPr>
        <w:t xml:space="preserve">air from the </w:t>
      </w:r>
      <w:r w:rsidR="00352DE6" w:rsidRPr="00CB0F5C">
        <w:rPr>
          <w:b w:val="0"/>
          <w:sz w:val="22"/>
        </w:rPr>
        <w:t>transport duct</w:t>
      </w:r>
      <w:r w:rsidR="00352DE6" w:rsidRPr="00413FE8">
        <w:rPr>
          <w:b w:val="0"/>
          <w:sz w:val="22"/>
        </w:rPr>
        <w:t xml:space="preserve"> to the emissions measurement instrument(s).</w:t>
      </w:r>
      <w:bookmarkEnd w:id="92"/>
      <w:bookmarkEnd w:id="93"/>
    </w:p>
    <w:p w:rsidR="007A13E7" w:rsidRPr="00413FE8" w:rsidRDefault="007A13E7" w:rsidP="007A13E7">
      <w:pPr>
        <w:pStyle w:val="Heading2"/>
        <w:keepNext w:val="0"/>
        <w:widowControl w:val="0"/>
        <w:spacing w:before="240"/>
        <w:jc w:val="both"/>
        <w:rPr>
          <w:szCs w:val="24"/>
        </w:rPr>
      </w:pPr>
      <w:bookmarkStart w:id="94" w:name="_Toc35527890"/>
      <w:bookmarkStart w:id="95" w:name="_Toc35528217"/>
      <w:bookmarkEnd w:id="94"/>
      <w:bookmarkEnd w:id="95"/>
      <w:r w:rsidRPr="00413FE8">
        <w:br/>
      </w:r>
      <w:bookmarkStart w:id="96" w:name="_Toc35528218"/>
      <w:bookmarkStart w:id="97" w:name="_Toc36135461"/>
      <w:r w:rsidR="00C079AF" w:rsidRPr="00413FE8">
        <w:rPr>
          <w:szCs w:val="24"/>
        </w:rPr>
        <w:t xml:space="preserve">sampling </w:t>
      </w:r>
      <w:r w:rsidR="009911B7" w:rsidRPr="00413FE8">
        <w:rPr>
          <w:szCs w:val="24"/>
        </w:rPr>
        <w:t>plane</w:t>
      </w:r>
      <w:bookmarkEnd w:id="96"/>
      <w:bookmarkEnd w:id="97"/>
    </w:p>
    <w:p w:rsidR="007A13E7" w:rsidRPr="00413FE8" w:rsidRDefault="00C079AF" w:rsidP="007A13E7">
      <w:pPr>
        <w:pStyle w:val="Heading2"/>
        <w:keepNext w:val="0"/>
        <w:widowControl w:val="0"/>
        <w:numPr>
          <w:ilvl w:val="0"/>
          <w:numId w:val="0"/>
        </w:numPr>
        <w:spacing w:before="0" w:line="0" w:lineRule="atLeast"/>
        <w:jc w:val="both"/>
        <w:rPr>
          <w:sz w:val="22"/>
          <w:szCs w:val="20"/>
        </w:rPr>
      </w:pPr>
      <w:bookmarkStart w:id="98" w:name="_Toc35528219"/>
      <w:bookmarkStart w:id="99" w:name="_Toc36135462"/>
      <w:r w:rsidRPr="00413FE8">
        <w:rPr>
          <w:b w:val="0"/>
          <w:sz w:val="22"/>
          <w:szCs w:val="20"/>
        </w:rPr>
        <w:t xml:space="preserve">fixed </w:t>
      </w:r>
      <w:r w:rsidR="007A13E7" w:rsidRPr="00413FE8">
        <w:rPr>
          <w:b w:val="0"/>
          <w:sz w:val="22"/>
          <w:szCs w:val="20"/>
        </w:rPr>
        <w:t xml:space="preserve">plane (perpendicular to the duct axis) at the entry of the </w:t>
      </w:r>
      <w:r w:rsidR="007A13E7" w:rsidRPr="00CB0F5C">
        <w:rPr>
          <w:b w:val="0"/>
          <w:sz w:val="22"/>
          <w:szCs w:val="20"/>
        </w:rPr>
        <w:t>sampling nozzle(s)</w:t>
      </w:r>
      <w:r w:rsidR="007A13E7" w:rsidRPr="00413FE8">
        <w:rPr>
          <w:b w:val="0"/>
          <w:sz w:val="22"/>
          <w:szCs w:val="20"/>
        </w:rPr>
        <w:t>.</w:t>
      </w:r>
      <w:bookmarkEnd w:id="98"/>
      <w:bookmarkEnd w:id="99"/>
    </w:p>
    <w:p w:rsidR="00B66A69" w:rsidRPr="00413FE8" w:rsidRDefault="00352DE6" w:rsidP="00B66A69">
      <w:pPr>
        <w:pStyle w:val="Heading2"/>
        <w:keepNext w:val="0"/>
        <w:widowControl w:val="0"/>
        <w:spacing w:before="240"/>
        <w:jc w:val="both"/>
        <w:rPr>
          <w:bCs/>
          <w:szCs w:val="24"/>
        </w:rPr>
      </w:pPr>
      <w:r w:rsidRPr="00413FE8">
        <w:rPr>
          <w:sz w:val="22"/>
        </w:rPr>
        <w:br/>
      </w:r>
      <w:bookmarkStart w:id="100" w:name="_Toc35528220"/>
      <w:bookmarkStart w:id="101" w:name="_Toc36135463"/>
      <w:r w:rsidR="00C079AF" w:rsidRPr="00413FE8">
        <w:rPr>
          <w:szCs w:val="24"/>
        </w:rPr>
        <w:t xml:space="preserve">sampling </w:t>
      </w:r>
      <w:r w:rsidRPr="00413FE8">
        <w:rPr>
          <w:szCs w:val="24"/>
        </w:rPr>
        <w:t>line</w:t>
      </w:r>
      <w:bookmarkEnd w:id="100"/>
      <w:bookmarkEnd w:id="101"/>
    </w:p>
    <w:p w:rsidR="00352DE6" w:rsidRPr="00413FE8" w:rsidRDefault="00C079AF" w:rsidP="00B66A69">
      <w:pPr>
        <w:pStyle w:val="Heading2"/>
        <w:keepNext w:val="0"/>
        <w:widowControl w:val="0"/>
        <w:numPr>
          <w:ilvl w:val="0"/>
          <w:numId w:val="0"/>
        </w:numPr>
        <w:spacing w:before="0"/>
        <w:jc w:val="both"/>
        <w:rPr>
          <w:b w:val="0"/>
          <w:bCs/>
          <w:sz w:val="22"/>
        </w:rPr>
      </w:pPr>
      <w:bookmarkStart w:id="102" w:name="_Toc35528221"/>
      <w:bookmarkStart w:id="103" w:name="_Toc36135464"/>
      <w:r w:rsidRPr="00413FE8">
        <w:rPr>
          <w:b w:val="0"/>
          <w:sz w:val="22"/>
        </w:rPr>
        <w:t xml:space="preserve">flexible </w:t>
      </w:r>
      <w:r w:rsidR="00352DE6" w:rsidRPr="00413FE8">
        <w:rPr>
          <w:b w:val="0"/>
          <w:sz w:val="22"/>
        </w:rPr>
        <w:t xml:space="preserve">or rigid tubing made </w:t>
      </w:r>
      <w:r w:rsidR="0069433C" w:rsidRPr="00413FE8">
        <w:rPr>
          <w:b w:val="0"/>
          <w:sz w:val="22"/>
        </w:rPr>
        <w:t xml:space="preserve">with (a chemically) </w:t>
      </w:r>
      <w:r w:rsidR="00352DE6" w:rsidRPr="00413FE8">
        <w:rPr>
          <w:b w:val="0"/>
          <w:sz w:val="22"/>
        </w:rPr>
        <w:t xml:space="preserve">inert </w:t>
      </w:r>
      <w:r w:rsidR="0069433C" w:rsidRPr="00413FE8">
        <w:rPr>
          <w:b w:val="0"/>
          <w:sz w:val="22"/>
        </w:rPr>
        <w:t xml:space="preserve">and conductive (of electrical charges) </w:t>
      </w:r>
      <w:r w:rsidR="00352DE6" w:rsidRPr="00413FE8">
        <w:rPr>
          <w:b w:val="0"/>
          <w:sz w:val="22"/>
        </w:rPr>
        <w:t xml:space="preserve">material to transport the aerosol sampling from the </w:t>
      </w:r>
      <w:r w:rsidR="00352DE6" w:rsidRPr="00CB0F5C">
        <w:rPr>
          <w:b w:val="0"/>
          <w:sz w:val="22"/>
        </w:rPr>
        <w:t>sampling nozzle</w:t>
      </w:r>
      <w:r w:rsidR="00352DE6" w:rsidRPr="00413FE8">
        <w:rPr>
          <w:b w:val="0"/>
          <w:sz w:val="22"/>
        </w:rPr>
        <w:t xml:space="preserve"> into the brake emissions measurement instrument(s).</w:t>
      </w:r>
      <w:bookmarkEnd w:id="102"/>
      <w:bookmarkEnd w:id="103"/>
    </w:p>
    <w:p w:rsidR="00784B4B" w:rsidRPr="00413FE8" w:rsidRDefault="002077E4" w:rsidP="00BA60FC">
      <w:pPr>
        <w:pStyle w:val="Heading2"/>
        <w:keepNext w:val="0"/>
        <w:widowControl w:val="0"/>
        <w:spacing w:before="240"/>
        <w:jc w:val="both"/>
        <w:rPr>
          <w:szCs w:val="24"/>
        </w:rPr>
      </w:pPr>
      <w:r w:rsidRPr="00413FE8">
        <w:rPr>
          <w:sz w:val="22"/>
        </w:rPr>
        <w:br/>
      </w:r>
      <w:bookmarkStart w:id="104" w:name="_Toc35528222"/>
      <w:bookmarkStart w:id="105" w:name="_Toc36135465"/>
      <w:r w:rsidR="00B9776F" w:rsidRPr="00413FE8">
        <w:rPr>
          <w:szCs w:val="24"/>
        </w:rPr>
        <w:t>positive</w:t>
      </w:r>
      <w:r w:rsidR="00B9776F" w:rsidRPr="00413FE8" w:rsidDel="00B9776F">
        <w:rPr>
          <w:szCs w:val="24"/>
        </w:rPr>
        <w:t xml:space="preserve"> </w:t>
      </w:r>
      <w:r w:rsidR="0093769C" w:rsidRPr="00413FE8">
        <w:rPr>
          <w:szCs w:val="24"/>
        </w:rPr>
        <w:t>pressure</w:t>
      </w:r>
      <w:bookmarkEnd w:id="104"/>
      <w:bookmarkEnd w:id="105"/>
    </w:p>
    <w:p w:rsidR="00B8387F" w:rsidRPr="00413FE8" w:rsidRDefault="00C079AF">
      <w:pPr>
        <w:pStyle w:val="ListParagraph"/>
        <w:widowControl w:val="0"/>
        <w:spacing w:before="0"/>
        <w:ind w:left="0"/>
        <w:rPr>
          <w:b/>
        </w:rPr>
      </w:pPr>
      <w:r w:rsidRPr="00413FE8">
        <w:t xml:space="preserve">additional </w:t>
      </w:r>
      <w:r w:rsidR="0093769C" w:rsidRPr="00413FE8">
        <w:t xml:space="preserve">pressure generated by the cooling air system used to </w:t>
      </w:r>
      <w:proofErr w:type="spellStart"/>
      <w:r w:rsidR="0093769C" w:rsidRPr="00413FE8">
        <w:t>minimi</w:t>
      </w:r>
      <w:r w:rsidR="00FA3C5E" w:rsidRPr="00413FE8">
        <w:t>s</w:t>
      </w:r>
      <w:r w:rsidR="0093769C" w:rsidRPr="00413FE8">
        <w:t>e</w:t>
      </w:r>
      <w:proofErr w:type="spellEnd"/>
      <w:r w:rsidR="0093769C" w:rsidRPr="00413FE8">
        <w:t xml:space="preserve"> the intrusion of non-filtered air into the air st</w:t>
      </w:r>
      <w:r w:rsidR="00FA3C5E" w:rsidRPr="00413FE8">
        <w:t>r</w:t>
      </w:r>
      <w:r w:rsidR="0093769C" w:rsidRPr="00413FE8">
        <w:t>eam</w:t>
      </w:r>
      <w:r w:rsidR="008D06C5" w:rsidRPr="00413FE8">
        <w:t>,</w:t>
      </w:r>
      <w:r w:rsidR="0093769C" w:rsidRPr="00413FE8">
        <w:t xml:space="preserve"> transporting the aerosol from the </w:t>
      </w:r>
      <w:r w:rsidR="0093769C" w:rsidRPr="00CB0F5C">
        <w:t>brake assembly</w:t>
      </w:r>
      <w:r w:rsidR="0093769C" w:rsidRPr="00413FE8">
        <w:t xml:space="preserve"> under test to the </w:t>
      </w:r>
      <w:r w:rsidR="0020403C" w:rsidRPr="00413FE8">
        <w:t xml:space="preserve">measurement </w:t>
      </w:r>
      <w:r w:rsidR="0093769C" w:rsidRPr="00413FE8">
        <w:t>instruments.</w:t>
      </w:r>
    </w:p>
    <w:p w:rsidR="00631468" w:rsidRPr="00413FE8" w:rsidRDefault="0093769C" w:rsidP="00BA60FC">
      <w:pPr>
        <w:pStyle w:val="Heading2"/>
        <w:keepNext w:val="0"/>
        <w:widowControl w:val="0"/>
        <w:spacing w:before="240"/>
        <w:jc w:val="both"/>
        <w:rPr>
          <w:szCs w:val="24"/>
        </w:rPr>
      </w:pPr>
      <w:r w:rsidRPr="00413FE8">
        <w:rPr>
          <w:sz w:val="22"/>
        </w:rPr>
        <w:br/>
      </w:r>
      <w:bookmarkStart w:id="106" w:name="_Toc35528223"/>
      <w:bookmarkStart w:id="107" w:name="_Toc36135466"/>
      <w:r w:rsidR="00C079AF" w:rsidRPr="00413FE8">
        <w:rPr>
          <w:szCs w:val="24"/>
        </w:rPr>
        <w:t xml:space="preserve">sampling </w:t>
      </w:r>
      <w:r w:rsidRPr="00413FE8">
        <w:rPr>
          <w:szCs w:val="24"/>
        </w:rPr>
        <w:t>line vacuum</w:t>
      </w:r>
      <w:bookmarkEnd w:id="106"/>
      <w:bookmarkEnd w:id="107"/>
    </w:p>
    <w:p w:rsidR="0093769C" w:rsidRPr="00413FE8" w:rsidRDefault="00C079AF" w:rsidP="00B66A69">
      <w:pPr>
        <w:pStyle w:val="Heading2"/>
        <w:keepNext w:val="0"/>
        <w:widowControl w:val="0"/>
        <w:numPr>
          <w:ilvl w:val="0"/>
          <w:numId w:val="0"/>
        </w:numPr>
        <w:spacing w:before="0"/>
        <w:jc w:val="both"/>
        <w:rPr>
          <w:b w:val="0"/>
          <w:sz w:val="22"/>
        </w:rPr>
      </w:pPr>
      <w:bookmarkStart w:id="108" w:name="_Toc35528224"/>
      <w:bookmarkStart w:id="109" w:name="_Toc36135467"/>
      <w:r w:rsidRPr="00413FE8">
        <w:rPr>
          <w:b w:val="0"/>
          <w:sz w:val="22"/>
        </w:rPr>
        <w:t xml:space="preserve">the </w:t>
      </w:r>
      <w:r w:rsidR="008D06C5" w:rsidRPr="00413FE8">
        <w:rPr>
          <w:b w:val="0"/>
          <w:sz w:val="22"/>
        </w:rPr>
        <w:t>n</w:t>
      </w:r>
      <w:r w:rsidR="0093769C" w:rsidRPr="00413FE8">
        <w:rPr>
          <w:b w:val="0"/>
          <w:sz w:val="22"/>
        </w:rPr>
        <w:t xml:space="preserve">egative pressure generated by vacuum pumps in the </w:t>
      </w:r>
      <w:r w:rsidR="0093769C" w:rsidRPr="00CB0F5C">
        <w:rPr>
          <w:b w:val="0"/>
          <w:sz w:val="22"/>
        </w:rPr>
        <w:t>sampling line</w:t>
      </w:r>
      <w:r w:rsidR="0093769C" w:rsidRPr="00413FE8">
        <w:rPr>
          <w:b w:val="0"/>
          <w:sz w:val="22"/>
        </w:rPr>
        <w:t xml:space="preserve"> to ensure the constant flow of aerosol samples into the brake emissions measurement instrument(s)</w:t>
      </w:r>
      <w:r w:rsidR="008D06C5" w:rsidRPr="00413FE8">
        <w:rPr>
          <w:b w:val="0"/>
          <w:sz w:val="22"/>
        </w:rPr>
        <w:t>.</w:t>
      </w:r>
      <w:bookmarkEnd w:id="108"/>
      <w:bookmarkEnd w:id="109"/>
    </w:p>
    <w:p w:rsidR="00B8387F" w:rsidRPr="00413FE8" w:rsidRDefault="008D06C5">
      <w:pPr>
        <w:pStyle w:val="Heading2"/>
        <w:keepNext w:val="0"/>
        <w:widowControl w:val="0"/>
        <w:spacing w:before="240"/>
        <w:rPr>
          <w:b w:val="0"/>
          <w:sz w:val="22"/>
        </w:rPr>
      </w:pPr>
      <w:r w:rsidRPr="00413FE8">
        <w:rPr>
          <w:sz w:val="22"/>
        </w:rPr>
        <w:br/>
      </w:r>
      <w:bookmarkStart w:id="110" w:name="_Hlk25853345"/>
      <w:bookmarkStart w:id="111" w:name="_Toc35528225"/>
      <w:bookmarkStart w:id="112" w:name="_Toc36135468"/>
      <w:r w:rsidR="00C079AF" w:rsidRPr="00413FE8">
        <w:rPr>
          <w:szCs w:val="24"/>
        </w:rPr>
        <w:t xml:space="preserve">environmental </w:t>
      </w:r>
      <w:r w:rsidR="0093769C" w:rsidRPr="00413FE8">
        <w:rPr>
          <w:szCs w:val="24"/>
        </w:rPr>
        <w:t>conditioning system</w:t>
      </w:r>
      <w:bookmarkEnd w:id="110"/>
      <w:r w:rsidR="00D13E03" w:rsidRPr="00413FE8">
        <w:rPr>
          <w:szCs w:val="24"/>
        </w:rPr>
        <w:br/>
      </w:r>
      <w:r w:rsidR="003976C5" w:rsidRPr="00413FE8">
        <w:rPr>
          <w:b w:val="0"/>
          <w:szCs w:val="24"/>
        </w:rPr>
        <w:t>climatic control unit</w:t>
      </w:r>
      <w:bookmarkEnd w:id="111"/>
      <w:bookmarkEnd w:id="112"/>
    </w:p>
    <w:p w:rsidR="0093769C" w:rsidRPr="00413FE8" w:rsidRDefault="00C079AF" w:rsidP="00BA60FC">
      <w:pPr>
        <w:pStyle w:val="Heading2"/>
        <w:keepNext w:val="0"/>
        <w:widowControl w:val="0"/>
        <w:numPr>
          <w:ilvl w:val="0"/>
          <w:numId w:val="0"/>
        </w:numPr>
        <w:spacing w:before="0" w:line="0" w:lineRule="atLeast"/>
        <w:jc w:val="both"/>
        <w:rPr>
          <w:b w:val="0"/>
          <w:sz w:val="22"/>
        </w:rPr>
      </w:pPr>
      <w:bookmarkStart w:id="113" w:name="_Toc35528226"/>
      <w:bookmarkStart w:id="114" w:name="_Toc36135469"/>
      <w:r w:rsidRPr="00413FE8">
        <w:rPr>
          <w:b w:val="0"/>
          <w:sz w:val="22"/>
        </w:rPr>
        <w:t xml:space="preserve">air </w:t>
      </w:r>
      <w:r w:rsidR="0093769C" w:rsidRPr="00413FE8">
        <w:rPr>
          <w:b w:val="0"/>
          <w:sz w:val="22"/>
        </w:rPr>
        <w:t xml:space="preserve">handling system which provides </w:t>
      </w:r>
      <w:r w:rsidR="0020403C" w:rsidRPr="00413FE8">
        <w:rPr>
          <w:b w:val="0"/>
          <w:sz w:val="22"/>
        </w:rPr>
        <w:t xml:space="preserve">flow, </w:t>
      </w:r>
      <w:r w:rsidR="0093769C" w:rsidRPr="00413FE8">
        <w:rPr>
          <w:b w:val="0"/>
          <w:sz w:val="22"/>
        </w:rPr>
        <w:t xml:space="preserve">temperature- and humidity-controlled air into the </w:t>
      </w:r>
      <w:r w:rsidR="008D06C5" w:rsidRPr="00CB0F5C">
        <w:rPr>
          <w:b w:val="0"/>
          <w:sz w:val="22"/>
        </w:rPr>
        <w:t xml:space="preserve">brake enclosure </w:t>
      </w:r>
      <w:r w:rsidR="008D06C5" w:rsidRPr="00413FE8">
        <w:rPr>
          <w:b w:val="0"/>
          <w:sz w:val="22"/>
        </w:rPr>
        <w:t xml:space="preserve">and </w:t>
      </w:r>
      <w:r w:rsidR="0093769C" w:rsidRPr="00CB0F5C">
        <w:rPr>
          <w:b w:val="0"/>
          <w:sz w:val="22"/>
        </w:rPr>
        <w:t>transport duct</w:t>
      </w:r>
      <w:r w:rsidR="0093769C" w:rsidRPr="00413FE8">
        <w:rPr>
          <w:b w:val="0"/>
          <w:sz w:val="22"/>
        </w:rPr>
        <w:t xml:space="preserve"> of the </w:t>
      </w:r>
      <w:r w:rsidR="000B0A4D" w:rsidRPr="00CB0F5C">
        <w:rPr>
          <w:b w:val="0"/>
          <w:sz w:val="22"/>
        </w:rPr>
        <w:t xml:space="preserve">brake </w:t>
      </w:r>
      <w:r w:rsidR="0093769C" w:rsidRPr="00CB0F5C">
        <w:rPr>
          <w:b w:val="0"/>
          <w:sz w:val="22"/>
        </w:rPr>
        <w:t>inertia dynamometer</w:t>
      </w:r>
      <w:r w:rsidR="0093769C" w:rsidRPr="00413FE8">
        <w:rPr>
          <w:b w:val="0"/>
          <w:sz w:val="22"/>
        </w:rPr>
        <w:t>.</w:t>
      </w:r>
      <w:bookmarkEnd w:id="113"/>
      <w:bookmarkEnd w:id="114"/>
    </w:p>
    <w:p w:rsidR="00631468" w:rsidRPr="00413FE8" w:rsidRDefault="0093769C" w:rsidP="00BA60FC">
      <w:pPr>
        <w:pStyle w:val="Heading2"/>
        <w:keepNext w:val="0"/>
        <w:widowControl w:val="0"/>
        <w:spacing w:before="240"/>
        <w:jc w:val="both"/>
        <w:rPr>
          <w:szCs w:val="24"/>
        </w:rPr>
      </w:pPr>
      <w:r w:rsidRPr="00413FE8">
        <w:rPr>
          <w:sz w:val="22"/>
        </w:rPr>
        <w:br/>
      </w:r>
      <w:bookmarkStart w:id="115" w:name="_Toc35528227"/>
      <w:bookmarkStart w:id="116" w:name="_Toc36135470"/>
      <w:r w:rsidR="00C079AF" w:rsidRPr="00413FE8">
        <w:rPr>
          <w:szCs w:val="24"/>
        </w:rPr>
        <w:t xml:space="preserve">dynamometer </w:t>
      </w:r>
      <w:r w:rsidRPr="00413FE8">
        <w:rPr>
          <w:szCs w:val="24"/>
        </w:rPr>
        <w:t>cooling air</w:t>
      </w:r>
      <w:bookmarkEnd w:id="115"/>
      <w:bookmarkEnd w:id="116"/>
      <w:r w:rsidRPr="00413FE8">
        <w:rPr>
          <w:szCs w:val="24"/>
        </w:rPr>
        <w:t xml:space="preserve"> </w:t>
      </w:r>
    </w:p>
    <w:p w:rsidR="0093769C" w:rsidRPr="00413FE8" w:rsidRDefault="00C079AF" w:rsidP="00BA60FC">
      <w:pPr>
        <w:pStyle w:val="Heading2"/>
        <w:keepNext w:val="0"/>
        <w:widowControl w:val="0"/>
        <w:numPr>
          <w:ilvl w:val="0"/>
          <w:numId w:val="0"/>
        </w:numPr>
        <w:spacing w:before="0" w:line="0" w:lineRule="atLeast"/>
        <w:jc w:val="both"/>
        <w:rPr>
          <w:b w:val="0"/>
          <w:bCs/>
          <w:sz w:val="22"/>
        </w:rPr>
      </w:pPr>
      <w:bookmarkStart w:id="117" w:name="_Toc35528228"/>
      <w:bookmarkStart w:id="118" w:name="_Toc36135471"/>
      <w:r w:rsidRPr="00413FE8">
        <w:rPr>
          <w:b w:val="0"/>
          <w:sz w:val="22"/>
        </w:rPr>
        <w:t xml:space="preserve">controlled </w:t>
      </w:r>
      <w:r w:rsidR="0093769C" w:rsidRPr="00413FE8">
        <w:rPr>
          <w:b w:val="0"/>
          <w:sz w:val="22"/>
        </w:rPr>
        <w:t xml:space="preserve">and conditioned air provided </w:t>
      </w:r>
      <w:r w:rsidR="00263AD0" w:rsidRPr="00413FE8">
        <w:rPr>
          <w:b w:val="0"/>
          <w:sz w:val="22"/>
        </w:rPr>
        <w:t xml:space="preserve">to the </w:t>
      </w:r>
      <w:r w:rsidR="00263AD0" w:rsidRPr="00CB0F5C">
        <w:rPr>
          <w:b w:val="0"/>
          <w:sz w:val="22"/>
        </w:rPr>
        <w:t>brake assembly</w:t>
      </w:r>
      <w:r w:rsidR="00263AD0" w:rsidRPr="00413FE8">
        <w:rPr>
          <w:b w:val="0"/>
          <w:sz w:val="22"/>
        </w:rPr>
        <w:t xml:space="preserve"> </w:t>
      </w:r>
      <w:r w:rsidR="0093769C" w:rsidRPr="00413FE8">
        <w:rPr>
          <w:b w:val="0"/>
          <w:sz w:val="22"/>
        </w:rPr>
        <w:t xml:space="preserve">by the </w:t>
      </w:r>
      <w:r w:rsidR="008D06C5" w:rsidRPr="00CB0F5C">
        <w:rPr>
          <w:b w:val="0"/>
          <w:sz w:val="22"/>
        </w:rPr>
        <w:t>environmental conditioning system</w:t>
      </w:r>
      <w:r w:rsidR="008D06C5" w:rsidRPr="00413FE8">
        <w:rPr>
          <w:b w:val="0"/>
          <w:sz w:val="22"/>
        </w:rPr>
        <w:t xml:space="preserve"> during the test</w:t>
      </w:r>
      <w:r w:rsidR="00263AD0" w:rsidRPr="00413FE8">
        <w:rPr>
          <w:b w:val="0"/>
          <w:sz w:val="22"/>
        </w:rPr>
        <w:t>,</w:t>
      </w:r>
      <w:r w:rsidR="008D06C5" w:rsidRPr="00413FE8">
        <w:rPr>
          <w:b w:val="0"/>
          <w:sz w:val="22"/>
        </w:rPr>
        <w:t xml:space="preserve"> </w:t>
      </w:r>
      <w:r w:rsidR="0093769C" w:rsidRPr="00413FE8">
        <w:rPr>
          <w:b w:val="0"/>
          <w:sz w:val="22"/>
        </w:rPr>
        <w:t>through fixed and smooth duct</w:t>
      </w:r>
      <w:r w:rsidR="008D06C5" w:rsidRPr="00413FE8">
        <w:rPr>
          <w:b w:val="0"/>
          <w:sz w:val="22"/>
        </w:rPr>
        <w:t>s</w:t>
      </w:r>
      <w:r w:rsidR="0093769C" w:rsidRPr="00413FE8">
        <w:rPr>
          <w:b w:val="0"/>
          <w:sz w:val="22"/>
        </w:rPr>
        <w:t>.</w:t>
      </w:r>
      <w:bookmarkEnd w:id="117"/>
      <w:bookmarkEnd w:id="118"/>
    </w:p>
    <w:p w:rsidR="00B8387F" w:rsidRPr="00413FE8" w:rsidRDefault="0093769C">
      <w:pPr>
        <w:spacing w:before="120"/>
      </w:pPr>
      <w:r w:rsidRPr="00413FE8">
        <w:t>Note 1 to entry: The cooling air</w:t>
      </w:r>
      <w:r w:rsidR="00352DE6" w:rsidRPr="00413FE8">
        <w:t xml:space="preserve"> needs to have </w:t>
      </w:r>
      <w:r w:rsidRPr="00413FE8">
        <w:t xml:space="preserve">a fixed </w:t>
      </w:r>
      <w:r w:rsidR="0020403C" w:rsidRPr="00CB0F5C">
        <w:t>airstream speed</w:t>
      </w:r>
      <w:r w:rsidR="0020403C" w:rsidRPr="00413FE8">
        <w:t xml:space="preserve"> </w:t>
      </w:r>
      <w:r w:rsidRPr="00413FE8">
        <w:t>during the entire brake emissions measurement cycle.</w:t>
      </w:r>
    </w:p>
    <w:p w:rsidR="00B8387F" w:rsidRPr="00413FE8" w:rsidRDefault="0093769C">
      <w:pPr>
        <w:spacing w:before="120"/>
      </w:pPr>
      <w:r w:rsidRPr="00413FE8">
        <w:t xml:space="preserve">Note 2 to entry: The </w:t>
      </w:r>
      <w:r w:rsidRPr="00CB0F5C">
        <w:t>airflow</w:t>
      </w:r>
      <w:r w:rsidRPr="00413FE8">
        <w:t xml:space="preserve"> rate may change for different brake sizes for </w:t>
      </w:r>
      <w:r w:rsidR="0078706C" w:rsidRPr="00413FE8">
        <w:t xml:space="preserve">various </w:t>
      </w:r>
      <w:r w:rsidRPr="00413FE8">
        <w:t xml:space="preserve">tests, to provide a brake cooling </w:t>
      </w:r>
      <w:proofErr w:type="spellStart"/>
      <w:r w:rsidRPr="00413FE8">
        <w:t>behavio</w:t>
      </w:r>
      <w:r w:rsidR="00263AD0" w:rsidRPr="00413FE8">
        <w:t>u</w:t>
      </w:r>
      <w:r w:rsidRPr="00413FE8">
        <w:t>r</w:t>
      </w:r>
      <w:proofErr w:type="spellEnd"/>
      <w:r w:rsidRPr="00413FE8">
        <w:t xml:space="preserve"> to represent a predefined regime.</w:t>
      </w:r>
    </w:p>
    <w:p w:rsidR="00631468" w:rsidRPr="00413FE8" w:rsidRDefault="008D06C5" w:rsidP="00BA60FC">
      <w:pPr>
        <w:pStyle w:val="Heading2"/>
        <w:keepNext w:val="0"/>
        <w:widowControl w:val="0"/>
        <w:spacing w:before="240"/>
        <w:jc w:val="both"/>
        <w:rPr>
          <w:szCs w:val="24"/>
        </w:rPr>
      </w:pPr>
      <w:r w:rsidRPr="00413FE8">
        <w:rPr>
          <w:b w:val="0"/>
          <w:sz w:val="22"/>
        </w:rPr>
        <w:br/>
      </w:r>
      <w:bookmarkStart w:id="119" w:name="_Toc35528229"/>
      <w:bookmarkStart w:id="120" w:name="_Toc36135472"/>
      <w:r w:rsidR="00C079AF" w:rsidRPr="00413FE8">
        <w:rPr>
          <w:szCs w:val="24"/>
        </w:rPr>
        <w:t xml:space="preserve">filter </w:t>
      </w:r>
      <w:r w:rsidRPr="00413FE8">
        <w:rPr>
          <w:szCs w:val="24"/>
        </w:rPr>
        <w:t>box(es)</w:t>
      </w:r>
      <w:bookmarkEnd w:id="119"/>
      <w:bookmarkEnd w:id="120"/>
    </w:p>
    <w:p w:rsidR="008D06C5" w:rsidRPr="00413FE8" w:rsidRDefault="00C079AF" w:rsidP="00BA60FC">
      <w:pPr>
        <w:pStyle w:val="Heading2"/>
        <w:keepNext w:val="0"/>
        <w:widowControl w:val="0"/>
        <w:numPr>
          <w:ilvl w:val="0"/>
          <w:numId w:val="0"/>
        </w:numPr>
        <w:spacing w:before="0"/>
        <w:jc w:val="both"/>
        <w:rPr>
          <w:b w:val="0"/>
          <w:sz w:val="22"/>
        </w:rPr>
      </w:pPr>
      <w:bookmarkStart w:id="121" w:name="_Toc35528230"/>
      <w:bookmarkStart w:id="122" w:name="_Toc36135473"/>
      <w:r w:rsidRPr="00413FE8">
        <w:rPr>
          <w:b w:val="0"/>
          <w:sz w:val="22"/>
        </w:rPr>
        <w:t xml:space="preserve">mechanical </w:t>
      </w:r>
      <w:r w:rsidR="008D06C5" w:rsidRPr="00413FE8">
        <w:rPr>
          <w:b w:val="0"/>
          <w:sz w:val="22"/>
        </w:rPr>
        <w:t>device</w:t>
      </w:r>
      <w:r w:rsidR="00352DE6" w:rsidRPr="00413FE8">
        <w:rPr>
          <w:b w:val="0"/>
          <w:sz w:val="22"/>
        </w:rPr>
        <w:t>(</w:t>
      </w:r>
      <w:r w:rsidR="008D06C5" w:rsidRPr="00413FE8">
        <w:rPr>
          <w:b w:val="0"/>
          <w:sz w:val="22"/>
        </w:rPr>
        <w:t>s</w:t>
      </w:r>
      <w:r w:rsidR="00352DE6" w:rsidRPr="00413FE8">
        <w:rPr>
          <w:b w:val="0"/>
          <w:sz w:val="22"/>
        </w:rPr>
        <w:t>)</w:t>
      </w:r>
      <w:r w:rsidR="008D06C5" w:rsidRPr="00413FE8">
        <w:rPr>
          <w:b w:val="0"/>
          <w:sz w:val="22"/>
        </w:rPr>
        <w:t xml:space="preserve"> </w:t>
      </w:r>
      <w:r w:rsidR="00352DE6" w:rsidRPr="00413FE8">
        <w:rPr>
          <w:b w:val="0"/>
          <w:sz w:val="22"/>
        </w:rPr>
        <w:t xml:space="preserve">using High-Efficiency Particulate Air </w:t>
      </w:r>
      <w:r w:rsidR="008D06C5" w:rsidRPr="00413FE8">
        <w:rPr>
          <w:b w:val="0"/>
          <w:sz w:val="22"/>
        </w:rPr>
        <w:t>filters</w:t>
      </w:r>
      <w:r w:rsidR="00D17056" w:rsidRPr="00413FE8">
        <w:rPr>
          <w:b w:val="0"/>
          <w:sz w:val="22"/>
        </w:rPr>
        <w:t>, capable of reducing particles of the most penetrating particle size in the filter material by at least 99.95%,</w:t>
      </w:r>
      <w:r w:rsidR="008D06C5" w:rsidRPr="00413FE8">
        <w:rPr>
          <w:b w:val="0"/>
          <w:sz w:val="22"/>
        </w:rPr>
        <w:t> t</w:t>
      </w:r>
      <w:r w:rsidR="00352DE6" w:rsidRPr="00413FE8">
        <w:rPr>
          <w:b w:val="0"/>
          <w:sz w:val="22"/>
        </w:rPr>
        <w:t>o</w:t>
      </w:r>
      <w:r w:rsidR="008D06C5" w:rsidRPr="00413FE8">
        <w:rPr>
          <w:b w:val="0"/>
          <w:sz w:val="22"/>
        </w:rPr>
        <w:t xml:space="preserve"> provide </w:t>
      </w:r>
      <w:r w:rsidR="004C354A" w:rsidRPr="00413FE8">
        <w:rPr>
          <w:b w:val="0"/>
          <w:sz w:val="22"/>
        </w:rPr>
        <w:t xml:space="preserve">clean </w:t>
      </w:r>
      <w:r w:rsidR="008D06C5" w:rsidRPr="00413FE8">
        <w:rPr>
          <w:b w:val="0"/>
          <w:sz w:val="22"/>
        </w:rPr>
        <w:t xml:space="preserve">air to cool down the </w:t>
      </w:r>
      <w:r w:rsidR="008D06C5" w:rsidRPr="00CB0F5C">
        <w:rPr>
          <w:b w:val="0"/>
          <w:sz w:val="22"/>
        </w:rPr>
        <w:t>brake assembly</w:t>
      </w:r>
      <w:r w:rsidR="00352DE6" w:rsidRPr="00CB0F5C">
        <w:rPr>
          <w:b w:val="0"/>
          <w:sz w:val="22"/>
        </w:rPr>
        <w:t>.</w:t>
      </w:r>
      <w:r w:rsidR="00352DE6" w:rsidRPr="00413FE8">
        <w:rPr>
          <w:b w:val="0"/>
          <w:sz w:val="22"/>
        </w:rPr>
        <w:t xml:space="preserve"> The </w:t>
      </w:r>
      <w:r w:rsidR="00352DE6" w:rsidRPr="00CB0F5C">
        <w:rPr>
          <w:b w:val="0"/>
          <w:sz w:val="22"/>
        </w:rPr>
        <w:t>filter box</w:t>
      </w:r>
      <w:r w:rsidR="00352DE6" w:rsidRPr="00413FE8">
        <w:rPr>
          <w:b w:val="0"/>
          <w:sz w:val="22"/>
        </w:rPr>
        <w:t xml:space="preserve">(es) cleans the </w:t>
      </w:r>
      <w:r w:rsidR="0020403C" w:rsidRPr="00413FE8">
        <w:rPr>
          <w:b w:val="0"/>
          <w:sz w:val="22"/>
        </w:rPr>
        <w:t>incoming laboratory</w:t>
      </w:r>
      <w:r w:rsidR="00352DE6" w:rsidRPr="00413FE8">
        <w:rPr>
          <w:b w:val="0"/>
          <w:sz w:val="22"/>
        </w:rPr>
        <w:t xml:space="preserve"> </w:t>
      </w:r>
      <w:r w:rsidR="0020403C" w:rsidRPr="00413FE8">
        <w:rPr>
          <w:b w:val="0"/>
          <w:sz w:val="22"/>
        </w:rPr>
        <w:t xml:space="preserve">air </w:t>
      </w:r>
      <w:r w:rsidR="00352DE6" w:rsidRPr="00413FE8">
        <w:rPr>
          <w:b w:val="0"/>
          <w:sz w:val="22"/>
        </w:rPr>
        <w:t>from</w:t>
      </w:r>
      <w:r w:rsidR="008D06C5" w:rsidRPr="00413FE8">
        <w:rPr>
          <w:b w:val="0"/>
          <w:sz w:val="22"/>
        </w:rPr>
        <w:t xml:space="preserve"> dust, particles and impurities </w:t>
      </w:r>
      <w:r w:rsidR="00FD2DFD" w:rsidRPr="00413FE8">
        <w:rPr>
          <w:b w:val="0"/>
          <w:sz w:val="22"/>
        </w:rPr>
        <w:t>before</w:t>
      </w:r>
      <w:r w:rsidR="00352DE6" w:rsidRPr="00413FE8">
        <w:rPr>
          <w:b w:val="0"/>
          <w:sz w:val="22"/>
        </w:rPr>
        <w:t xml:space="preserve"> reaching </w:t>
      </w:r>
      <w:r w:rsidR="008D06C5" w:rsidRPr="00413FE8">
        <w:rPr>
          <w:b w:val="0"/>
          <w:sz w:val="22"/>
        </w:rPr>
        <w:t xml:space="preserve">the </w:t>
      </w:r>
      <w:r w:rsidR="008D06C5" w:rsidRPr="00CB0F5C">
        <w:rPr>
          <w:b w:val="0"/>
          <w:sz w:val="22"/>
        </w:rPr>
        <w:t>brake enclosure</w:t>
      </w:r>
      <w:r w:rsidR="008D06C5" w:rsidRPr="00413FE8">
        <w:rPr>
          <w:b w:val="0"/>
          <w:sz w:val="22"/>
        </w:rPr>
        <w:t xml:space="preserve">. The </w:t>
      </w:r>
      <w:r w:rsidR="008D06C5" w:rsidRPr="00CB0F5C">
        <w:rPr>
          <w:b w:val="0"/>
          <w:sz w:val="22"/>
        </w:rPr>
        <w:t>filter box</w:t>
      </w:r>
      <w:r w:rsidR="008D06C5" w:rsidRPr="00413FE8">
        <w:rPr>
          <w:b w:val="0"/>
          <w:sz w:val="22"/>
        </w:rPr>
        <w:t xml:space="preserve"> also prevents the recirculation of brake emissions emitted by the </w:t>
      </w:r>
      <w:r w:rsidR="008D06C5" w:rsidRPr="00CB0F5C">
        <w:rPr>
          <w:b w:val="0"/>
          <w:sz w:val="22"/>
        </w:rPr>
        <w:t>brake assembly</w:t>
      </w:r>
      <w:r w:rsidR="008D06C5" w:rsidRPr="00413FE8">
        <w:rPr>
          <w:b w:val="0"/>
          <w:sz w:val="22"/>
        </w:rPr>
        <w:t>.</w:t>
      </w:r>
      <w:bookmarkEnd w:id="121"/>
      <w:bookmarkEnd w:id="122"/>
      <w:r w:rsidR="008D06C5" w:rsidRPr="00413FE8">
        <w:rPr>
          <w:b w:val="0"/>
          <w:sz w:val="22"/>
        </w:rPr>
        <w:t xml:space="preserve"> </w:t>
      </w:r>
    </w:p>
    <w:p w:rsidR="00D13E03" w:rsidRPr="00413FE8" w:rsidRDefault="00D13E03" w:rsidP="00D13E03">
      <w:pPr>
        <w:pStyle w:val="Heading2"/>
        <w:keepNext w:val="0"/>
        <w:widowControl w:val="0"/>
        <w:spacing w:before="240"/>
        <w:jc w:val="both"/>
        <w:rPr>
          <w:szCs w:val="24"/>
        </w:rPr>
      </w:pPr>
      <w:r w:rsidRPr="00413FE8">
        <w:rPr>
          <w:b w:val="0"/>
          <w:sz w:val="22"/>
        </w:rPr>
        <w:br/>
      </w:r>
      <w:bookmarkStart w:id="123" w:name="_Toc35528231"/>
      <w:bookmarkStart w:id="124" w:name="_Toc36135474"/>
      <w:r w:rsidRPr="00413FE8">
        <w:rPr>
          <w:szCs w:val="24"/>
        </w:rPr>
        <w:t>charcoal filter box(es)</w:t>
      </w:r>
      <w:bookmarkEnd w:id="123"/>
      <w:bookmarkEnd w:id="124"/>
    </w:p>
    <w:p w:rsidR="00B8387F" w:rsidRPr="00413FE8" w:rsidRDefault="003976C5">
      <w:pPr>
        <w:spacing w:before="0"/>
        <w:rPr>
          <w:b/>
          <w:sz w:val="24"/>
          <w:szCs w:val="24"/>
        </w:rPr>
      </w:pPr>
      <w:r w:rsidRPr="00413FE8">
        <w:rPr>
          <w:rFonts w:eastAsia="MS Mincho"/>
          <w:sz w:val="24"/>
          <w:szCs w:val="24"/>
          <w:lang w:eastAsia="ja-JP"/>
        </w:rPr>
        <w:t>activated carbon filter box(s)</w:t>
      </w:r>
    </w:p>
    <w:p w:rsidR="00D13E03" w:rsidRPr="00413FE8" w:rsidRDefault="00D13E03" w:rsidP="00E943C2">
      <w:pPr>
        <w:spacing w:before="0"/>
      </w:pPr>
      <w:r w:rsidRPr="00413FE8">
        <w:t xml:space="preserve">mechanical device(s) using </w:t>
      </w:r>
      <w:r w:rsidR="0078706C" w:rsidRPr="00413FE8">
        <w:t xml:space="preserve">activated </w:t>
      </w:r>
      <w:r w:rsidRPr="00413FE8">
        <w:t>carbon</w:t>
      </w:r>
      <w:r w:rsidR="0078706C" w:rsidRPr="00413FE8">
        <w:t xml:space="preserve"> to remove volatiles, hydrocarbons, and other organic compounds from the incoming air.</w:t>
      </w:r>
    </w:p>
    <w:p w:rsidR="00B8387F" w:rsidRPr="00413FE8" w:rsidRDefault="0078706C">
      <w:pPr>
        <w:spacing w:before="120"/>
      </w:pPr>
      <w:r w:rsidRPr="00413FE8">
        <w:t xml:space="preserve">Note 1 to entry: The charcoal filter box does not replace </w:t>
      </w:r>
      <w:r w:rsidR="00E24AAF" w:rsidRPr="00413FE8">
        <w:t xml:space="preserve">other </w:t>
      </w:r>
      <w:r w:rsidRPr="00413FE8">
        <w:t>devices</w:t>
      </w:r>
      <w:r w:rsidR="00E24AAF" w:rsidRPr="00413FE8">
        <w:t xml:space="preserve"> (like catalytic strippers or thermodenuders)</w:t>
      </w:r>
      <w:r w:rsidR="00901AE3">
        <w:t xml:space="preserve"> </w:t>
      </w:r>
      <w:r w:rsidRPr="00413FE8">
        <w:t xml:space="preserve">that remove volatile organic compounds emitted by the </w:t>
      </w:r>
      <w:r w:rsidR="003976C5" w:rsidRPr="00CB0F5C">
        <w:t>brake assembly</w:t>
      </w:r>
      <w:r w:rsidRPr="00413FE8">
        <w:t xml:space="preserve"> during testing.</w:t>
      </w:r>
    </w:p>
    <w:p w:rsidR="00B8387F" w:rsidRPr="00413FE8" w:rsidRDefault="0078706C">
      <w:pPr>
        <w:spacing w:before="120"/>
        <w:rPr>
          <w:b/>
        </w:rPr>
      </w:pPr>
      <w:r w:rsidRPr="00413FE8">
        <w:t xml:space="preserve">Note 2 to entry: The charcoal filter box is </w:t>
      </w:r>
      <w:r w:rsidR="00E943C2">
        <w:t xml:space="preserve">an optional part of the system </w:t>
      </w:r>
      <w:r w:rsidRPr="00413FE8">
        <w:t xml:space="preserve">when measuring PN </w:t>
      </w:r>
      <w:r w:rsidR="00F2302D">
        <w:t xml:space="preserve">emissions </w:t>
      </w:r>
      <w:r w:rsidRPr="00413FE8">
        <w:t>down to 10 nm.</w:t>
      </w:r>
    </w:p>
    <w:p w:rsidR="0093769C" w:rsidRPr="00413FE8" w:rsidRDefault="0093769C" w:rsidP="00BA60FC">
      <w:pPr>
        <w:pStyle w:val="Heading2"/>
        <w:keepNext w:val="0"/>
        <w:widowControl w:val="0"/>
        <w:spacing w:before="240"/>
        <w:jc w:val="both"/>
        <w:rPr>
          <w:szCs w:val="24"/>
        </w:rPr>
      </w:pPr>
      <w:r w:rsidRPr="00413FE8">
        <w:rPr>
          <w:sz w:val="22"/>
        </w:rPr>
        <w:lastRenderedPageBreak/>
        <w:br/>
      </w:r>
      <w:bookmarkStart w:id="125" w:name="_Toc35528232"/>
      <w:bookmarkStart w:id="126" w:name="_Toc36135475"/>
      <w:r w:rsidR="00C079AF" w:rsidRPr="00413FE8">
        <w:rPr>
          <w:szCs w:val="24"/>
        </w:rPr>
        <w:t xml:space="preserve">airstream </w:t>
      </w:r>
      <w:r w:rsidRPr="00413FE8">
        <w:rPr>
          <w:szCs w:val="24"/>
        </w:rPr>
        <w:t>speed</w:t>
      </w:r>
      <w:bookmarkEnd w:id="125"/>
      <w:bookmarkEnd w:id="126"/>
    </w:p>
    <w:p w:rsidR="00B8387F" w:rsidRPr="00413FE8" w:rsidRDefault="00C079AF">
      <w:pPr>
        <w:pStyle w:val="ListParagraph"/>
        <w:widowControl w:val="0"/>
        <w:spacing w:before="0"/>
        <w:ind w:left="0"/>
      </w:pPr>
      <w:r w:rsidRPr="00413FE8">
        <w:t xml:space="preserve">the </w:t>
      </w:r>
      <w:r w:rsidR="00263AD0" w:rsidRPr="00413FE8">
        <w:t>a</w:t>
      </w:r>
      <w:r w:rsidR="0093769C" w:rsidRPr="00413FE8">
        <w:t xml:space="preserve">verage speed of the cooling </w:t>
      </w:r>
      <w:r w:rsidR="0093769C" w:rsidRPr="00CB0F5C">
        <w:t>airflow</w:t>
      </w:r>
      <w:r w:rsidR="0093769C" w:rsidRPr="00413FE8">
        <w:t xml:space="preserve"> measured in real</w:t>
      </w:r>
      <w:r w:rsidR="00263AD0" w:rsidRPr="00413FE8">
        <w:t>-</w:t>
      </w:r>
      <w:r w:rsidR="0093769C" w:rsidRPr="00413FE8">
        <w:t xml:space="preserve">time in a length of </w:t>
      </w:r>
      <w:r w:rsidR="00263AD0" w:rsidRPr="00413FE8">
        <w:t xml:space="preserve">the </w:t>
      </w:r>
      <w:r w:rsidR="0093769C" w:rsidRPr="00413FE8">
        <w:t xml:space="preserve">straight duct with constant shape and cross-sectional area. The measurement plane shall provide a stable flow away from any obstructions that can cause disturbance or produce a change in the </w:t>
      </w:r>
      <w:r w:rsidR="0093769C" w:rsidRPr="00CB0F5C">
        <w:t>airflow</w:t>
      </w:r>
      <w:r w:rsidR="0093769C" w:rsidRPr="00413FE8">
        <w:t xml:space="preserve"> rate. </w:t>
      </w:r>
    </w:p>
    <w:p w:rsidR="007A13E7" w:rsidRPr="00413FE8" w:rsidRDefault="007A13E7" w:rsidP="007A13E7">
      <w:pPr>
        <w:pStyle w:val="Heading2"/>
        <w:keepNext w:val="0"/>
        <w:widowControl w:val="0"/>
        <w:spacing w:before="240"/>
        <w:jc w:val="both"/>
        <w:rPr>
          <w:szCs w:val="24"/>
        </w:rPr>
      </w:pPr>
      <w:r w:rsidRPr="00413FE8">
        <w:rPr>
          <w:sz w:val="22"/>
        </w:rPr>
        <w:br/>
      </w:r>
      <w:bookmarkStart w:id="127" w:name="_Toc35528233"/>
      <w:bookmarkStart w:id="128" w:name="_Toc36135476"/>
      <w:r w:rsidR="00C079AF" w:rsidRPr="00413FE8">
        <w:rPr>
          <w:szCs w:val="24"/>
        </w:rPr>
        <w:t>airflow</w:t>
      </w:r>
      <w:bookmarkEnd w:id="127"/>
      <w:bookmarkEnd w:id="128"/>
    </w:p>
    <w:p w:rsidR="007A13E7" w:rsidRPr="00E943C2" w:rsidRDefault="00C079AF" w:rsidP="007A13E7">
      <w:pPr>
        <w:pStyle w:val="Heading2"/>
        <w:keepNext w:val="0"/>
        <w:widowControl w:val="0"/>
        <w:numPr>
          <w:ilvl w:val="0"/>
          <w:numId w:val="0"/>
        </w:numPr>
        <w:spacing w:before="0"/>
        <w:jc w:val="both"/>
        <w:rPr>
          <w:b w:val="0"/>
          <w:bCs/>
          <w:sz w:val="22"/>
        </w:rPr>
      </w:pPr>
      <w:bookmarkStart w:id="129" w:name="_Toc35528234"/>
      <w:bookmarkStart w:id="130" w:name="_Toc36135477"/>
      <w:r w:rsidRPr="00E943C2">
        <w:rPr>
          <w:b w:val="0"/>
          <w:sz w:val="22"/>
        </w:rPr>
        <w:t>the</w:t>
      </w:r>
      <w:r w:rsidR="00FD2DFD" w:rsidRPr="00E943C2">
        <w:rPr>
          <w:b w:val="0"/>
          <w:sz w:val="22"/>
        </w:rPr>
        <w:t xml:space="preserve"> </w:t>
      </w:r>
      <w:r w:rsidR="007A13E7" w:rsidRPr="00E943C2">
        <w:rPr>
          <w:b w:val="0"/>
          <w:bCs/>
          <w:sz w:val="22"/>
        </w:rPr>
        <w:t xml:space="preserve">air </w:t>
      </w:r>
      <w:r w:rsidR="00FD2DFD" w:rsidRPr="00E943C2">
        <w:rPr>
          <w:b w:val="0"/>
          <w:bCs/>
          <w:sz w:val="22"/>
        </w:rPr>
        <w:t>flowing across the</w:t>
      </w:r>
      <w:r w:rsidR="007A13E7" w:rsidRPr="00E943C2">
        <w:rPr>
          <w:b w:val="0"/>
          <w:bCs/>
          <w:sz w:val="22"/>
        </w:rPr>
        <w:t xml:space="preserve"> </w:t>
      </w:r>
      <w:r w:rsidR="007A13E7" w:rsidRPr="00E943C2">
        <w:rPr>
          <w:b w:val="0"/>
          <w:sz w:val="22"/>
        </w:rPr>
        <w:t>brake enclosure</w:t>
      </w:r>
      <w:r w:rsidR="00FD2DFD" w:rsidRPr="00E943C2">
        <w:rPr>
          <w:b w:val="0"/>
          <w:bCs/>
          <w:sz w:val="22"/>
        </w:rPr>
        <w:t xml:space="preserve"> which cools down the brake assembly during the brake inertia dynamometer</w:t>
      </w:r>
      <w:r w:rsidR="00E943C2">
        <w:rPr>
          <w:b w:val="0"/>
          <w:bCs/>
          <w:sz w:val="22"/>
        </w:rPr>
        <w:t xml:space="preserve"> emissions</w:t>
      </w:r>
      <w:r w:rsidR="00FD2DFD" w:rsidRPr="00E943C2">
        <w:rPr>
          <w:b w:val="0"/>
          <w:bCs/>
          <w:sz w:val="22"/>
        </w:rPr>
        <w:t xml:space="preserve"> test.</w:t>
      </w:r>
      <w:bookmarkEnd w:id="129"/>
      <w:bookmarkEnd w:id="130"/>
    </w:p>
    <w:p w:rsidR="00B8387F" w:rsidRPr="00E943C2" w:rsidRDefault="007A13E7">
      <w:pPr>
        <w:pStyle w:val="Heading2"/>
        <w:keepNext w:val="0"/>
        <w:numPr>
          <w:ilvl w:val="0"/>
          <w:numId w:val="0"/>
        </w:numPr>
        <w:suppressAutoHyphens w:val="0"/>
        <w:spacing w:before="120" w:line="240" w:lineRule="atLeast"/>
        <w:jc w:val="both"/>
        <w:rPr>
          <w:b w:val="0"/>
          <w:bCs/>
          <w:sz w:val="22"/>
        </w:rPr>
      </w:pPr>
      <w:bookmarkStart w:id="131" w:name="_Toc35528235"/>
      <w:bookmarkStart w:id="132" w:name="_Toc36135478"/>
      <w:r w:rsidRPr="00E943C2">
        <w:rPr>
          <w:b w:val="0"/>
          <w:sz w:val="22"/>
        </w:rPr>
        <w:t>Note 1 to entry:</w:t>
      </w:r>
      <w:r w:rsidR="00901AE3" w:rsidRPr="00E943C2">
        <w:rPr>
          <w:b w:val="0"/>
          <w:sz w:val="22"/>
        </w:rPr>
        <w:t xml:space="preserve"> </w:t>
      </w:r>
      <w:r w:rsidRPr="00E943C2">
        <w:rPr>
          <w:b w:val="0"/>
          <w:sz w:val="22"/>
        </w:rPr>
        <w:t>For non-round duct, use the equivalent hydraulic diameter to convert airstream speed into the airflow value.</w:t>
      </w:r>
      <w:bookmarkEnd w:id="131"/>
      <w:bookmarkEnd w:id="132"/>
    </w:p>
    <w:p w:rsidR="00B8387F" w:rsidRPr="00413FE8" w:rsidRDefault="007A13E7">
      <w:pPr>
        <w:spacing w:before="120"/>
        <w:rPr>
          <w:lang w:eastAsia="ja-JP"/>
        </w:rPr>
      </w:pPr>
      <w:r w:rsidRPr="00E943C2">
        <w:t>Note 2 to entry: Report airflow corrected for temperature</w:t>
      </w:r>
      <w:r w:rsidRPr="00413FE8">
        <w:t xml:space="preserve"> and pressure at </w:t>
      </w:r>
      <w:r w:rsidRPr="00CB0F5C">
        <w:t>standards conditions</w:t>
      </w:r>
      <w:r w:rsidRPr="00413FE8">
        <w:t>.</w:t>
      </w:r>
    </w:p>
    <w:p w:rsidR="00631468" w:rsidRPr="00413FE8" w:rsidRDefault="0093769C" w:rsidP="00BA60FC">
      <w:pPr>
        <w:pStyle w:val="Heading2"/>
        <w:keepNext w:val="0"/>
        <w:widowControl w:val="0"/>
        <w:spacing w:before="240"/>
        <w:jc w:val="both"/>
        <w:rPr>
          <w:szCs w:val="24"/>
        </w:rPr>
      </w:pPr>
      <w:r w:rsidRPr="00413FE8">
        <w:rPr>
          <w:sz w:val="22"/>
        </w:rPr>
        <w:br/>
      </w:r>
      <w:bookmarkStart w:id="133" w:name="_Toc35528236"/>
      <w:bookmarkStart w:id="134" w:name="_Toc36135479"/>
      <w:r w:rsidR="00C079AF" w:rsidRPr="00413FE8">
        <w:rPr>
          <w:szCs w:val="24"/>
        </w:rPr>
        <w:t xml:space="preserve">airflow </w:t>
      </w:r>
      <w:r w:rsidRPr="00413FE8">
        <w:rPr>
          <w:szCs w:val="24"/>
        </w:rPr>
        <w:t>temperature</w:t>
      </w:r>
      <w:bookmarkEnd w:id="133"/>
      <w:bookmarkEnd w:id="134"/>
    </w:p>
    <w:p w:rsidR="0093769C" w:rsidRPr="00413FE8" w:rsidRDefault="00C079AF" w:rsidP="00BA60FC">
      <w:pPr>
        <w:pStyle w:val="Heading2"/>
        <w:keepNext w:val="0"/>
        <w:widowControl w:val="0"/>
        <w:numPr>
          <w:ilvl w:val="0"/>
          <w:numId w:val="0"/>
        </w:numPr>
        <w:spacing w:before="0" w:line="0" w:lineRule="atLeast"/>
        <w:jc w:val="both"/>
        <w:rPr>
          <w:sz w:val="22"/>
        </w:rPr>
      </w:pPr>
      <w:bookmarkStart w:id="135" w:name="_Toc35528237"/>
      <w:bookmarkStart w:id="136" w:name="_Toc36135480"/>
      <w:r w:rsidRPr="00413FE8">
        <w:rPr>
          <w:b w:val="0"/>
          <w:sz w:val="22"/>
        </w:rPr>
        <w:t xml:space="preserve">the </w:t>
      </w:r>
      <w:r w:rsidR="005E393A" w:rsidRPr="00413FE8">
        <w:rPr>
          <w:b w:val="0"/>
          <w:sz w:val="22"/>
        </w:rPr>
        <w:t>t</w:t>
      </w:r>
      <w:r w:rsidR="0093769C" w:rsidRPr="00413FE8">
        <w:rPr>
          <w:b w:val="0"/>
          <w:sz w:val="22"/>
        </w:rPr>
        <w:t xml:space="preserve">emperature of the </w:t>
      </w:r>
      <w:r w:rsidR="0093769C" w:rsidRPr="00CB0F5C">
        <w:rPr>
          <w:b w:val="0"/>
          <w:sz w:val="22"/>
        </w:rPr>
        <w:t xml:space="preserve">cooling air </w:t>
      </w:r>
      <w:r w:rsidR="0093769C" w:rsidRPr="00413FE8">
        <w:rPr>
          <w:b w:val="0"/>
          <w:sz w:val="22"/>
        </w:rPr>
        <w:t xml:space="preserve">stream measured in real-time with a calibrated sensor </w:t>
      </w:r>
      <w:r w:rsidR="00352DE6" w:rsidRPr="00413FE8">
        <w:rPr>
          <w:b w:val="0"/>
          <w:sz w:val="22"/>
        </w:rPr>
        <w:t xml:space="preserve">near the </w:t>
      </w:r>
      <w:r w:rsidR="005E393A" w:rsidRPr="00413FE8">
        <w:rPr>
          <w:b w:val="0"/>
          <w:sz w:val="22"/>
        </w:rPr>
        <w:t xml:space="preserve">entry to the </w:t>
      </w:r>
      <w:r w:rsidR="005E393A" w:rsidRPr="00CB0F5C">
        <w:rPr>
          <w:b w:val="0"/>
          <w:sz w:val="22"/>
        </w:rPr>
        <w:t>brake enclosure</w:t>
      </w:r>
      <w:r w:rsidR="00EC3F11" w:rsidRPr="00413FE8">
        <w:rPr>
          <w:b w:val="0"/>
          <w:sz w:val="22"/>
        </w:rPr>
        <w:t xml:space="preserve">. </w:t>
      </w:r>
      <w:r w:rsidR="005E393A" w:rsidRPr="00413FE8">
        <w:rPr>
          <w:b w:val="0"/>
          <w:sz w:val="22"/>
        </w:rPr>
        <w:t xml:space="preserve">Additional </w:t>
      </w:r>
      <w:r w:rsidR="005E393A" w:rsidRPr="00CB0F5C">
        <w:rPr>
          <w:b w:val="0"/>
          <w:sz w:val="22"/>
        </w:rPr>
        <w:t>airflow</w:t>
      </w:r>
      <w:r w:rsidR="005E393A" w:rsidRPr="00413FE8">
        <w:rPr>
          <w:b w:val="0"/>
          <w:sz w:val="22"/>
        </w:rPr>
        <w:t xml:space="preserve"> temperature measurement positions can include positions near the </w:t>
      </w:r>
      <w:r w:rsidR="005E393A" w:rsidRPr="00CB0F5C">
        <w:rPr>
          <w:b w:val="0"/>
          <w:sz w:val="22"/>
        </w:rPr>
        <w:t>sampling plane</w:t>
      </w:r>
      <w:r w:rsidR="005E393A" w:rsidRPr="00413FE8">
        <w:rPr>
          <w:b w:val="0"/>
          <w:sz w:val="22"/>
        </w:rPr>
        <w:t xml:space="preserve"> or at the exit of the </w:t>
      </w:r>
      <w:r w:rsidR="005E393A" w:rsidRPr="00CB0F5C">
        <w:rPr>
          <w:b w:val="0"/>
          <w:sz w:val="22"/>
        </w:rPr>
        <w:t>brake enclosure</w:t>
      </w:r>
      <w:r w:rsidR="0093769C" w:rsidRPr="00413FE8">
        <w:rPr>
          <w:b w:val="0"/>
          <w:sz w:val="22"/>
        </w:rPr>
        <w:t>.</w:t>
      </w:r>
      <w:bookmarkEnd w:id="135"/>
      <w:bookmarkEnd w:id="136"/>
    </w:p>
    <w:p w:rsidR="00631468" w:rsidRPr="00413FE8" w:rsidRDefault="0093769C" w:rsidP="00BA60FC">
      <w:pPr>
        <w:pStyle w:val="Heading2"/>
        <w:keepNext w:val="0"/>
        <w:widowControl w:val="0"/>
        <w:spacing w:before="240"/>
        <w:jc w:val="both"/>
        <w:rPr>
          <w:szCs w:val="24"/>
        </w:rPr>
      </w:pPr>
      <w:r w:rsidRPr="00413FE8">
        <w:rPr>
          <w:sz w:val="22"/>
        </w:rPr>
        <w:br/>
      </w:r>
      <w:bookmarkStart w:id="137" w:name="_Toc35528238"/>
      <w:bookmarkStart w:id="138" w:name="_Toc36135481"/>
      <w:r w:rsidR="00C079AF" w:rsidRPr="00413FE8">
        <w:rPr>
          <w:szCs w:val="24"/>
        </w:rPr>
        <w:t xml:space="preserve">airflow </w:t>
      </w:r>
      <w:r w:rsidRPr="00413FE8">
        <w:rPr>
          <w:szCs w:val="24"/>
        </w:rPr>
        <w:t>relative humidity</w:t>
      </w:r>
      <w:bookmarkEnd w:id="137"/>
      <w:bookmarkEnd w:id="138"/>
    </w:p>
    <w:p w:rsidR="00463692" w:rsidRPr="00413FE8" w:rsidRDefault="00C079AF" w:rsidP="00BA60FC">
      <w:pPr>
        <w:pStyle w:val="Heading2"/>
        <w:keepNext w:val="0"/>
        <w:widowControl w:val="0"/>
        <w:numPr>
          <w:ilvl w:val="0"/>
          <w:numId w:val="0"/>
        </w:numPr>
        <w:spacing w:before="0" w:line="0" w:lineRule="atLeast"/>
        <w:jc w:val="both"/>
        <w:rPr>
          <w:b w:val="0"/>
          <w:sz w:val="22"/>
        </w:rPr>
      </w:pPr>
      <w:bookmarkStart w:id="139" w:name="_Toc35528239"/>
      <w:bookmarkStart w:id="140" w:name="_Toc36135482"/>
      <w:r w:rsidRPr="00413FE8">
        <w:rPr>
          <w:b w:val="0"/>
          <w:sz w:val="22"/>
        </w:rPr>
        <w:t xml:space="preserve">amount </w:t>
      </w:r>
      <w:r w:rsidR="0093769C" w:rsidRPr="00413FE8">
        <w:rPr>
          <w:b w:val="0"/>
          <w:sz w:val="22"/>
        </w:rPr>
        <w:t xml:space="preserve">of water </w:t>
      </w:r>
      <w:proofErr w:type="spellStart"/>
      <w:r w:rsidR="0093769C" w:rsidRPr="00413FE8">
        <w:rPr>
          <w:b w:val="0"/>
          <w:sz w:val="22"/>
        </w:rPr>
        <w:t>vapo</w:t>
      </w:r>
      <w:r w:rsidR="005E393A" w:rsidRPr="00413FE8">
        <w:rPr>
          <w:b w:val="0"/>
          <w:sz w:val="22"/>
        </w:rPr>
        <w:t>u</w:t>
      </w:r>
      <w:r w:rsidR="0093769C" w:rsidRPr="00413FE8">
        <w:rPr>
          <w:b w:val="0"/>
          <w:sz w:val="22"/>
        </w:rPr>
        <w:t>r</w:t>
      </w:r>
      <w:proofErr w:type="spellEnd"/>
      <w:r w:rsidR="0093769C" w:rsidRPr="00413FE8">
        <w:rPr>
          <w:b w:val="0"/>
          <w:sz w:val="22"/>
        </w:rPr>
        <w:t xml:space="preserve"> present in the </w:t>
      </w:r>
      <w:r w:rsidR="0093769C" w:rsidRPr="00CB0F5C">
        <w:rPr>
          <w:b w:val="0"/>
          <w:sz w:val="22"/>
        </w:rPr>
        <w:t xml:space="preserve">cooling air </w:t>
      </w:r>
      <w:r w:rsidR="0093769C" w:rsidRPr="00413FE8">
        <w:rPr>
          <w:b w:val="0"/>
          <w:sz w:val="22"/>
        </w:rPr>
        <w:t xml:space="preserve">stream air expressed as a </w:t>
      </w:r>
      <w:r w:rsidR="009B75EC" w:rsidRPr="00413FE8">
        <w:rPr>
          <w:b w:val="0"/>
          <w:sz w:val="22"/>
        </w:rPr>
        <w:t>percent</w:t>
      </w:r>
      <w:r w:rsidR="0093769C" w:rsidRPr="00413FE8">
        <w:rPr>
          <w:b w:val="0"/>
          <w:sz w:val="22"/>
        </w:rPr>
        <w:t>age of the amount needed for saturation at the same temperature.</w:t>
      </w:r>
      <w:bookmarkEnd w:id="139"/>
      <w:bookmarkEnd w:id="140"/>
    </w:p>
    <w:p w:rsidR="0069433C" w:rsidRPr="00413FE8" w:rsidRDefault="0069433C" w:rsidP="0069433C">
      <w:pPr>
        <w:pStyle w:val="Heading2"/>
        <w:keepNext w:val="0"/>
        <w:widowControl w:val="0"/>
        <w:spacing w:before="240"/>
        <w:jc w:val="both"/>
        <w:rPr>
          <w:szCs w:val="24"/>
        </w:rPr>
      </w:pPr>
      <w:r w:rsidRPr="00413FE8">
        <w:rPr>
          <w:sz w:val="22"/>
        </w:rPr>
        <w:br/>
      </w:r>
      <w:bookmarkStart w:id="141" w:name="_Toc35528240"/>
      <w:bookmarkStart w:id="142" w:name="_Toc36135483"/>
      <w:r w:rsidRPr="00413FE8">
        <w:rPr>
          <w:szCs w:val="24"/>
        </w:rPr>
        <w:t>system blank</w:t>
      </w:r>
      <w:bookmarkEnd w:id="141"/>
      <w:bookmarkEnd w:id="142"/>
    </w:p>
    <w:p w:rsidR="00B8387F" w:rsidRPr="00413FE8" w:rsidRDefault="003976C5">
      <w:pPr>
        <w:widowControl w:val="0"/>
        <w:spacing w:before="0"/>
        <w:contextualSpacing/>
      </w:pPr>
      <w:r w:rsidRPr="00413FE8">
        <w:rPr>
          <w:rFonts w:eastAsia="MS Mincho"/>
          <w:lang w:eastAsia="ja-JP"/>
        </w:rPr>
        <w:t>measurement of PN</w:t>
      </w:r>
      <w:r w:rsidR="00E943C2">
        <w:rPr>
          <w:rFonts w:eastAsia="MS Mincho"/>
          <w:lang w:eastAsia="ja-JP"/>
        </w:rPr>
        <w:t xml:space="preserve"> by means of the same instrumentation as for emissions </w:t>
      </w:r>
      <w:r w:rsidRPr="00413FE8">
        <w:rPr>
          <w:rFonts w:eastAsia="MS Mincho"/>
          <w:lang w:eastAsia="ja-JP"/>
        </w:rPr>
        <w:t>when the environmental conditioning system and the dynamometer cooling air are running</w:t>
      </w:r>
      <w:r w:rsidR="0069433C" w:rsidRPr="00413FE8">
        <w:t xml:space="preserve"> at the levels prescribed herewith, without the brake fixture or the brake assembly mounted.</w:t>
      </w:r>
    </w:p>
    <w:p w:rsidR="00631468" w:rsidRPr="00413FE8" w:rsidRDefault="00463692" w:rsidP="00BA60FC">
      <w:pPr>
        <w:pStyle w:val="Heading2"/>
        <w:keepNext w:val="0"/>
        <w:widowControl w:val="0"/>
        <w:spacing w:before="240"/>
        <w:jc w:val="both"/>
        <w:rPr>
          <w:szCs w:val="24"/>
        </w:rPr>
      </w:pPr>
      <w:r w:rsidRPr="00413FE8">
        <w:rPr>
          <w:sz w:val="22"/>
        </w:rPr>
        <w:br/>
      </w:r>
      <w:bookmarkStart w:id="143" w:name="_Toc35528241"/>
      <w:bookmarkStart w:id="144" w:name="_Toc36135484"/>
      <w:r w:rsidR="00C079AF" w:rsidRPr="00413FE8">
        <w:rPr>
          <w:szCs w:val="24"/>
        </w:rPr>
        <w:t xml:space="preserve">background </w:t>
      </w:r>
      <w:r w:rsidR="0093769C" w:rsidRPr="00413FE8">
        <w:rPr>
          <w:szCs w:val="24"/>
        </w:rPr>
        <w:t>emissions</w:t>
      </w:r>
      <w:bookmarkEnd w:id="143"/>
      <w:bookmarkEnd w:id="144"/>
    </w:p>
    <w:p w:rsidR="0093769C" w:rsidRPr="00413FE8" w:rsidRDefault="00C079AF">
      <w:pPr>
        <w:pStyle w:val="Heading2"/>
        <w:keepNext w:val="0"/>
        <w:widowControl w:val="0"/>
        <w:numPr>
          <w:ilvl w:val="0"/>
          <w:numId w:val="0"/>
        </w:numPr>
        <w:spacing w:before="0" w:line="0" w:lineRule="atLeast"/>
        <w:jc w:val="both"/>
        <w:rPr>
          <w:b w:val="0"/>
          <w:bCs/>
          <w:sz w:val="22"/>
        </w:rPr>
      </w:pPr>
      <w:bookmarkStart w:id="145" w:name="_Toc35528242"/>
      <w:bookmarkStart w:id="146" w:name="_Toc36135485"/>
      <w:r w:rsidRPr="00413FE8">
        <w:rPr>
          <w:b w:val="0"/>
          <w:sz w:val="22"/>
        </w:rPr>
        <w:t xml:space="preserve">measurement </w:t>
      </w:r>
      <w:r w:rsidR="00463692" w:rsidRPr="00413FE8">
        <w:rPr>
          <w:b w:val="0"/>
          <w:sz w:val="22"/>
        </w:rPr>
        <w:t>o</w:t>
      </w:r>
      <w:r w:rsidR="0069433C" w:rsidRPr="00413FE8">
        <w:rPr>
          <w:b w:val="0"/>
          <w:sz w:val="22"/>
        </w:rPr>
        <w:t>f</w:t>
      </w:r>
      <w:r w:rsidR="0093769C" w:rsidRPr="00413FE8">
        <w:rPr>
          <w:b w:val="0"/>
          <w:sz w:val="22"/>
        </w:rPr>
        <w:t xml:space="preserve"> PN </w:t>
      </w:r>
      <w:r w:rsidR="00E943C2" w:rsidRPr="00E943C2">
        <w:rPr>
          <w:b w:val="0"/>
          <w:sz w:val="22"/>
        </w:rPr>
        <w:t xml:space="preserve">by means of the same instrumentation as for emissions </w:t>
      </w:r>
      <w:r w:rsidR="0093769C" w:rsidRPr="00413FE8">
        <w:rPr>
          <w:b w:val="0"/>
          <w:sz w:val="22"/>
        </w:rPr>
        <w:t xml:space="preserve">when the </w:t>
      </w:r>
      <w:r w:rsidR="00463692" w:rsidRPr="00CB0F5C">
        <w:rPr>
          <w:b w:val="0"/>
          <w:sz w:val="22"/>
        </w:rPr>
        <w:t>environmental conditioning system</w:t>
      </w:r>
      <w:r w:rsidR="00463692" w:rsidRPr="00413FE8">
        <w:rPr>
          <w:b w:val="0"/>
          <w:sz w:val="22"/>
        </w:rPr>
        <w:t xml:space="preserve"> and the </w:t>
      </w:r>
      <w:r w:rsidR="00463692" w:rsidRPr="00CB0F5C">
        <w:rPr>
          <w:b w:val="0"/>
          <w:sz w:val="22"/>
        </w:rPr>
        <w:t>dynamometer cooling air</w:t>
      </w:r>
      <w:r w:rsidR="00463692" w:rsidRPr="00413FE8">
        <w:rPr>
          <w:b w:val="0"/>
          <w:sz w:val="22"/>
        </w:rPr>
        <w:t xml:space="preserve"> are</w:t>
      </w:r>
      <w:r w:rsidR="0093769C" w:rsidRPr="00413FE8">
        <w:rPr>
          <w:b w:val="0"/>
          <w:sz w:val="22"/>
        </w:rPr>
        <w:t xml:space="preserve"> running under </w:t>
      </w:r>
      <w:r w:rsidR="005E393A" w:rsidRPr="00413FE8">
        <w:rPr>
          <w:b w:val="0"/>
          <w:sz w:val="22"/>
        </w:rPr>
        <w:t xml:space="preserve">the </w:t>
      </w:r>
      <w:r w:rsidR="0093769C" w:rsidRPr="00413FE8">
        <w:rPr>
          <w:b w:val="0"/>
          <w:sz w:val="22"/>
        </w:rPr>
        <w:t>test conditions</w:t>
      </w:r>
      <w:r w:rsidR="0069433C" w:rsidRPr="00413FE8">
        <w:rPr>
          <w:b w:val="0"/>
          <w:sz w:val="22"/>
        </w:rPr>
        <w:t>,</w:t>
      </w:r>
      <w:r w:rsidR="0093769C" w:rsidRPr="00413FE8">
        <w:rPr>
          <w:b w:val="0"/>
          <w:sz w:val="22"/>
        </w:rPr>
        <w:t xml:space="preserve"> without any brak</w:t>
      </w:r>
      <w:r w:rsidR="005E393A" w:rsidRPr="00413FE8">
        <w:rPr>
          <w:b w:val="0"/>
          <w:sz w:val="22"/>
        </w:rPr>
        <w:t>e</w:t>
      </w:r>
      <w:r w:rsidR="0093769C" w:rsidRPr="00413FE8">
        <w:rPr>
          <w:b w:val="0"/>
          <w:sz w:val="22"/>
        </w:rPr>
        <w:t xml:space="preserve"> applications</w:t>
      </w:r>
      <w:r w:rsidR="0069433C" w:rsidRPr="00413FE8">
        <w:rPr>
          <w:b w:val="0"/>
          <w:sz w:val="22"/>
        </w:rPr>
        <w:t xml:space="preserve"> or brake rotation </w:t>
      </w:r>
      <w:r w:rsidR="005E393A" w:rsidRPr="00413FE8">
        <w:rPr>
          <w:b w:val="0"/>
          <w:sz w:val="22"/>
        </w:rPr>
        <w:t xml:space="preserve">to </w:t>
      </w:r>
      <w:r w:rsidR="0093769C" w:rsidRPr="00413FE8">
        <w:rPr>
          <w:b w:val="0"/>
          <w:sz w:val="22"/>
        </w:rPr>
        <w:t>influence the result.</w:t>
      </w:r>
      <w:bookmarkEnd w:id="145"/>
      <w:bookmarkEnd w:id="146"/>
    </w:p>
    <w:p w:rsidR="00631468" w:rsidRPr="00413FE8" w:rsidRDefault="0093769C" w:rsidP="00BA60FC">
      <w:pPr>
        <w:pStyle w:val="Heading2"/>
        <w:keepNext w:val="0"/>
        <w:widowControl w:val="0"/>
        <w:spacing w:before="240"/>
        <w:jc w:val="both"/>
        <w:rPr>
          <w:szCs w:val="24"/>
        </w:rPr>
      </w:pPr>
      <w:r w:rsidRPr="00413FE8">
        <w:rPr>
          <w:sz w:val="22"/>
        </w:rPr>
        <w:br/>
      </w:r>
      <w:bookmarkStart w:id="147" w:name="_Toc35528243"/>
      <w:bookmarkStart w:id="148" w:name="_Toc36135486"/>
      <w:r w:rsidR="00C079AF" w:rsidRPr="00413FE8">
        <w:rPr>
          <w:szCs w:val="24"/>
        </w:rPr>
        <w:t xml:space="preserve">residence </w:t>
      </w:r>
      <w:r w:rsidRPr="00413FE8">
        <w:rPr>
          <w:szCs w:val="24"/>
        </w:rPr>
        <w:t>(transport) time</w:t>
      </w:r>
      <w:bookmarkEnd w:id="147"/>
      <w:bookmarkEnd w:id="148"/>
    </w:p>
    <w:p w:rsidR="0093769C" w:rsidRPr="00413FE8" w:rsidRDefault="00C079AF">
      <w:pPr>
        <w:pStyle w:val="Heading2"/>
        <w:keepNext w:val="0"/>
        <w:widowControl w:val="0"/>
        <w:numPr>
          <w:ilvl w:val="0"/>
          <w:numId w:val="0"/>
        </w:numPr>
        <w:spacing w:before="0" w:line="0" w:lineRule="atLeast"/>
        <w:jc w:val="both"/>
        <w:rPr>
          <w:b w:val="0"/>
          <w:sz w:val="22"/>
        </w:rPr>
      </w:pPr>
      <w:bookmarkStart w:id="149" w:name="_Toc35528244"/>
      <w:bookmarkStart w:id="150" w:name="_Toc36135487"/>
      <w:r w:rsidRPr="00413FE8">
        <w:rPr>
          <w:b w:val="0"/>
          <w:sz w:val="22"/>
        </w:rPr>
        <w:t xml:space="preserve">time </w:t>
      </w:r>
      <w:r w:rsidR="00352DE6" w:rsidRPr="00413FE8">
        <w:rPr>
          <w:b w:val="0"/>
          <w:sz w:val="22"/>
        </w:rPr>
        <w:t>e</w:t>
      </w:r>
      <w:r w:rsidR="0093769C" w:rsidRPr="00413FE8">
        <w:rPr>
          <w:b w:val="0"/>
          <w:sz w:val="22"/>
        </w:rPr>
        <w:t>lapse</w:t>
      </w:r>
      <w:r w:rsidR="00352DE6" w:rsidRPr="00413FE8">
        <w:rPr>
          <w:b w:val="0"/>
          <w:sz w:val="22"/>
        </w:rPr>
        <w:t>d</w:t>
      </w:r>
      <w:r w:rsidR="0093769C" w:rsidRPr="00413FE8">
        <w:rPr>
          <w:b w:val="0"/>
          <w:sz w:val="22"/>
        </w:rPr>
        <w:t xml:space="preserve"> from the time the particle is emitted from the </w:t>
      </w:r>
      <w:r w:rsidR="0093769C" w:rsidRPr="00CB0F5C">
        <w:rPr>
          <w:b w:val="0"/>
          <w:sz w:val="22"/>
        </w:rPr>
        <w:t>brake assembly</w:t>
      </w:r>
      <w:r w:rsidR="0093769C" w:rsidRPr="00413FE8">
        <w:rPr>
          <w:b w:val="0"/>
          <w:sz w:val="22"/>
        </w:rPr>
        <w:t xml:space="preserve"> until it reaches the</w:t>
      </w:r>
      <w:r w:rsidR="00065EAF">
        <w:rPr>
          <w:b w:val="0"/>
          <w:sz w:val="22"/>
        </w:rPr>
        <w:t xml:space="preserve"> measurement device inlet</w:t>
      </w:r>
      <w:r w:rsidR="0093769C" w:rsidRPr="00413FE8">
        <w:rPr>
          <w:b w:val="0"/>
          <w:sz w:val="22"/>
        </w:rPr>
        <w:t xml:space="preserve"> (</w:t>
      </w:r>
      <w:r w:rsidR="00065EAF">
        <w:rPr>
          <w:b w:val="0"/>
          <w:sz w:val="22"/>
        </w:rPr>
        <w:t>i.e.</w:t>
      </w:r>
      <w:r w:rsidR="0093769C" w:rsidRPr="00413FE8">
        <w:rPr>
          <w:b w:val="0"/>
          <w:sz w:val="22"/>
        </w:rPr>
        <w:t xml:space="preserve"> </w:t>
      </w:r>
      <w:r w:rsidR="00065EAF" w:rsidRPr="00CB0F5C">
        <w:rPr>
          <w:b w:val="0"/>
          <w:sz w:val="22"/>
        </w:rPr>
        <w:t>sampling nozzle</w:t>
      </w:r>
      <w:r w:rsidR="0093769C" w:rsidRPr="00413FE8">
        <w:rPr>
          <w:b w:val="0"/>
          <w:sz w:val="22"/>
        </w:rPr>
        <w:t>).</w:t>
      </w:r>
      <w:bookmarkEnd w:id="149"/>
      <w:bookmarkEnd w:id="150"/>
    </w:p>
    <w:p w:rsidR="00B8387F" w:rsidRPr="00413FE8" w:rsidRDefault="007A13E7">
      <w:pPr>
        <w:pStyle w:val="Heading2"/>
        <w:keepNext w:val="0"/>
        <w:widowControl w:val="0"/>
        <w:spacing w:before="240"/>
        <w:jc w:val="both"/>
        <w:rPr>
          <w:szCs w:val="24"/>
        </w:rPr>
      </w:pPr>
      <w:r w:rsidRPr="00413FE8">
        <w:rPr>
          <w:sz w:val="22"/>
        </w:rPr>
        <w:br/>
      </w:r>
      <w:bookmarkStart w:id="151" w:name="_Toc35528245"/>
      <w:bookmarkStart w:id="152" w:name="_Toc36135488"/>
      <w:r w:rsidR="00C079AF" w:rsidRPr="00413FE8">
        <w:rPr>
          <w:szCs w:val="24"/>
        </w:rPr>
        <w:t xml:space="preserve">complete </w:t>
      </w:r>
      <w:r w:rsidRPr="00413FE8">
        <w:rPr>
          <w:szCs w:val="24"/>
        </w:rPr>
        <w:t>vehicle</w:t>
      </w:r>
      <w:bookmarkEnd w:id="151"/>
      <w:bookmarkEnd w:id="152"/>
      <w:r w:rsidRPr="00413FE8">
        <w:rPr>
          <w:szCs w:val="24"/>
        </w:rPr>
        <w:t xml:space="preserve"> </w:t>
      </w:r>
    </w:p>
    <w:p w:rsidR="007A13E7" w:rsidRPr="00413FE8" w:rsidRDefault="00C079AF" w:rsidP="007A13E7">
      <w:pPr>
        <w:pStyle w:val="Heading2"/>
        <w:keepNext w:val="0"/>
        <w:widowControl w:val="0"/>
        <w:numPr>
          <w:ilvl w:val="0"/>
          <w:numId w:val="0"/>
        </w:numPr>
        <w:spacing w:before="0" w:line="0" w:lineRule="atLeast"/>
        <w:jc w:val="both"/>
        <w:rPr>
          <w:b w:val="0"/>
          <w:sz w:val="22"/>
        </w:rPr>
      </w:pPr>
      <w:bookmarkStart w:id="153" w:name="_Toc35528246"/>
      <w:bookmarkStart w:id="154" w:name="_Toc36135489"/>
      <w:r w:rsidRPr="00413FE8">
        <w:rPr>
          <w:b w:val="0"/>
          <w:sz w:val="22"/>
        </w:rPr>
        <w:t xml:space="preserve">a </w:t>
      </w:r>
      <w:r w:rsidR="007A13E7" w:rsidRPr="00413FE8">
        <w:rPr>
          <w:b w:val="0"/>
          <w:sz w:val="22"/>
        </w:rPr>
        <w:t>vehicle which does not require further construction stages to fit its design and construction purpose, other than minor finishing operations (such as painting).</w:t>
      </w:r>
      <w:bookmarkEnd w:id="153"/>
      <w:bookmarkEnd w:id="154"/>
    </w:p>
    <w:p w:rsidR="007A13E7" w:rsidRPr="00413FE8" w:rsidRDefault="007A13E7" w:rsidP="007A13E7">
      <w:pPr>
        <w:pStyle w:val="Heading2"/>
        <w:keepNext w:val="0"/>
        <w:widowControl w:val="0"/>
        <w:spacing w:before="240"/>
        <w:jc w:val="both"/>
        <w:rPr>
          <w:szCs w:val="24"/>
        </w:rPr>
      </w:pPr>
      <w:r w:rsidRPr="00413FE8">
        <w:rPr>
          <w:sz w:val="22"/>
        </w:rPr>
        <w:br/>
      </w:r>
      <w:bookmarkStart w:id="155" w:name="_Toc35528248"/>
      <w:bookmarkStart w:id="156" w:name="_Toc36135490"/>
      <w:bookmarkStart w:id="157" w:name="_Hlk25908845"/>
      <w:r w:rsidRPr="00413FE8">
        <w:rPr>
          <w:szCs w:val="24"/>
        </w:rPr>
        <w:t>Unladen Vehicle Mass</w:t>
      </w:r>
      <w:bookmarkEnd w:id="155"/>
      <w:bookmarkEnd w:id="156"/>
      <w:r w:rsidRPr="00413FE8">
        <w:rPr>
          <w:szCs w:val="24"/>
        </w:rPr>
        <w:t xml:space="preserve"> </w:t>
      </w:r>
    </w:p>
    <w:p w:rsidR="00B8387F" w:rsidRDefault="003976C5">
      <w:pPr>
        <w:spacing w:before="0"/>
        <w:rPr>
          <w:i/>
          <w:iCs/>
          <w:szCs w:val="24"/>
        </w:rPr>
      </w:pPr>
      <w:r w:rsidRPr="003976C5">
        <w:rPr>
          <w:rFonts w:eastAsia="MS Mincho"/>
          <w:i/>
          <w:iCs/>
          <w:sz w:val="24"/>
          <w:szCs w:val="24"/>
          <w:lang w:eastAsia="ja-JP"/>
        </w:rPr>
        <w:t>UVM</w:t>
      </w:r>
    </w:p>
    <w:p w:rsidR="00F30217" w:rsidRPr="00413FE8" w:rsidRDefault="00C079AF" w:rsidP="00F30217">
      <w:pPr>
        <w:pStyle w:val="Heading2"/>
        <w:keepNext w:val="0"/>
        <w:widowControl w:val="0"/>
        <w:numPr>
          <w:ilvl w:val="0"/>
          <w:numId w:val="0"/>
        </w:numPr>
        <w:spacing w:before="0" w:line="0" w:lineRule="atLeast"/>
        <w:jc w:val="both"/>
        <w:rPr>
          <w:b w:val="0"/>
          <w:sz w:val="22"/>
        </w:rPr>
      </w:pPr>
      <w:bookmarkStart w:id="158" w:name="_Toc35528249"/>
      <w:bookmarkStart w:id="159" w:name="_Toc36135491"/>
      <w:r w:rsidRPr="007478B3">
        <w:rPr>
          <w:b w:val="0"/>
          <w:sz w:val="22"/>
        </w:rPr>
        <w:t xml:space="preserve">the </w:t>
      </w:r>
      <w:r w:rsidR="007A13E7" w:rsidRPr="007478B3">
        <w:rPr>
          <w:b w:val="0"/>
          <w:sz w:val="22"/>
        </w:rPr>
        <w:t xml:space="preserve">nominal mass of a </w:t>
      </w:r>
      <w:r w:rsidR="007A13E7" w:rsidRPr="00CB0F5C">
        <w:rPr>
          <w:b w:val="0"/>
          <w:sz w:val="22"/>
        </w:rPr>
        <w:t>complete vehicle</w:t>
      </w:r>
      <w:r w:rsidR="00901AE3">
        <w:rPr>
          <w:b w:val="0"/>
          <w:sz w:val="22"/>
        </w:rPr>
        <w:t xml:space="preserve"> </w:t>
      </w:r>
      <w:r w:rsidR="007A13E7" w:rsidRPr="00413FE8">
        <w:rPr>
          <w:b w:val="0"/>
          <w:sz w:val="22"/>
        </w:rPr>
        <w:t>as determined by the following criteria:</w:t>
      </w:r>
      <w:bookmarkEnd w:id="158"/>
      <w:bookmarkEnd w:id="159"/>
      <w:r w:rsidR="007A13E7" w:rsidRPr="00413FE8">
        <w:rPr>
          <w:b w:val="0"/>
          <w:sz w:val="22"/>
        </w:rPr>
        <w:t xml:space="preserve"> </w:t>
      </w:r>
    </w:p>
    <w:p w:rsidR="00B8387F" w:rsidRPr="00413FE8" w:rsidRDefault="007A13E7">
      <w:pPr>
        <w:pStyle w:val="Heading2"/>
        <w:keepNext w:val="0"/>
        <w:numPr>
          <w:ilvl w:val="0"/>
          <w:numId w:val="265"/>
        </w:numPr>
        <w:tabs>
          <w:tab w:val="clear" w:pos="540"/>
          <w:tab w:val="clear" w:pos="700"/>
        </w:tabs>
        <w:suppressAutoHyphens w:val="0"/>
        <w:spacing w:before="120" w:after="60" w:line="240" w:lineRule="atLeast"/>
        <w:ind w:left="360"/>
        <w:jc w:val="both"/>
        <w:rPr>
          <w:b w:val="0"/>
          <w:bCs/>
          <w:sz w:val="22"/>
        </w:rPr>
      </w:pPr>
      <w:bookmarkStart w:id="160" w:name="_Toc35528250"/>
      <w:bookmarkStart w:id="161" w:name="_Toc36135492"/>
      <w:r w:rsidRPr="00413FE8">
        <w:rPr>
          <w:b w:val="0"/>
          <w:sz w:val="22"/>
        </w:rPr>
        <w:t>Mass of the vehicle with bodywork and all factory fitted equipment, electrical and auxiliary equipment for normal operation of the vehicle, including liquids, tools, fire extinguisher, standard spare parts, chocks and spare wheel, if fitted.</w:t>
      </w:r>
      <w:bookmarkEnd w:id="160"/>
      <w:bookmarkEnd w:id="161"/>
      <w:r w:rsidRPr="00413FE8">
        <w:rPr>
          <w:b w:val="0"/>
          <w:sz w:val="22"/>
        </w:rPr>
        <w:t xml:space="preserve"> </w:t>
      </w:r>
    </w:p>
    <w:p w:rsidR="00B8387F" w:rsidRPr="00413FE8" w:rsidRDefault="00C41069">
      <w:pPr>
        <w:pStyle w:val="Heading2"/>
        <w:keepNext w:val="0"/>
        <w:widowControl w:val="0"/>
        <w:numPr>
          <w:ilvl w:val="0"/>
          <w:numId w:val="265"/>
        </w:numPr>
        <w:tabs>
          <w:tab w:val="clear" w:pos="540"/>
          <w:tab w:val="clear" w:pos="700"/>
        </w:tabs>
        <w:ind w:left="360"/>
        <w:jc w:val="both"/>
        <w:rPr>
          <w:sz w:val="22"/>
        </w:rPr>
      </w:pPr>
      <w:bookmarkStart w:id="162" w:name="_Toc35528251"/>
      <w:bookmarkStart w:id="163" w:name="_Toc36135493"/>
      <w:r w:rsidRPr="00413FE8">
        <w:rPr>
          <w:b w:val="0"/>
          <w:bCs/>
        </w:rPr>
        <w:t xml:space="preserve">The </w:t>
      </w:r>
      <w:r w:rsidR="007A13E7" w:rsidRPr="00413FE8">
        <w:rPr>
          <w:b w:val="0"/>
          <w:bCs/>
          <w:sz w:val="22"/>
        </w:rPr>
        <w:t>fuel</w:t>
      </w:r>
      <w:r w:rsidR="007A13E7" w:rsidRPr="00413FE8">
        <w:rPr>
          <w:b w:val="0"/>
          <w:sz w:val="22"/>
        </w:rPr>
        <w:t xml:space="preserve"> tank </w:t>
      </w:r>
      <w:r w:rsidRPr="00413FE8">
        <w:rPr>
          <w:b w:val="0"/>
          <w:sz w:val="22"/>
        </w:rPr>
        <w:t xml:space="preserve">is filled </w:t>
      </w:r>
      <w:r w:rsidR="007A13E7" w:rsidRPr="00413FE8">
        <w:rPr>
          <w:b w:val="0"/>
          <w:sz w:val="22"/>
        </w:rPr>
        <w:t xml:space="preserve">to at least </w:t>
      </w:r>
      <w:r w:rsidR="003B0963">
        <w:rPr>
          <w:b w:val="0"/>
          <w:sz w:val="22"/>
        </w:rPr>
        <w:t>90%</w:t>
      </w:r>
      <w:r w:rsidR="007A13E7" w:rsidRPr="00413FE8">
        <w:rPr>
          <w:b w:val="0"/>
          <w:sz w:val="22"/>
        </w:rPr>
        <w:t xml:space="preserve"> of rated capacity</w:t>
      </w:r>
      <w:r w:rsidRPr="00413FE8">
        <w:rPr>
          <w:b w:val="0"/>
          <w:sz w:val="22"/>
        </w:rPr>
        <w:t>,</w:t>
      </w:r>
      <w:r w:rsidR="007A13E7" w:rsidRPr="00413FE8">
        <w:rPr>
          <w:b w:val="0"/>
          <w:sz w:val="22"/>
        </w:rPr>
        <w:t xml:space="preserve"> and the other liquid-containing systems (</w:t>
      </w:r>
      <w:r w:rsidR="00DF3A0D" w:rsidRPr="00413FE8">
        <w:rPr>
          <w:b w:val="0"/>
          <w:sz w:val="22"/>
        </w:rPr>
        <w:t>…</w:t>
      </w:r>
      <w:r w:rsidR="007A13E7" w:rsidRPr="00413FE8">
        <w:rPr>
          <w:b w:val="0"/>
          <w:sz w:val="22"/>
        </w:rPr>
        <w:t xml:space="preserve">) to </w:t>
      </w:r>
      <w:r w:rsidR="003B0963">
        <w:rPr>
          <w:b w:val="0"/>
          <w:sz w:val="22"/>
        </w:rPr>
        <w:lastRenderedPageBreak/>
        <w:t>100%</w:t>
      </w:r>
      <w:r w:rsidR="007A13E7" w:rsidRPr="00413FE8">
        <w:rPr>
          <w:b w:val="0"/>
          <w:sz w:val="22"/>
        </w:rPr>
        <w:t xml:space="preserve"> of the capacity specified by the manufacturer.</w:t>
      </w:r>
      <w:bookmarkEnd w:id="162"/>
      <w:bookmarkEnd w:id="163"/>
      <w:r w:rsidR="007A13E7" w:rsidRPr="00413FE8">
        <w:rPr>
          <w:sz w:val="22"/>
        </w:rPr>
        <w:t xml:space="preserve"> </w:t>
      </w:r>
    </w:p>
    <w:p w:rsidR="007A13E7" w:rsidRPr="00413FE8" w:rsidRDefault="007A13E7" w:rsidP="007A13E7">
      <w:pPr>
        <w:pStyle w:val="Heading2"/>
        <w:keepNext w:val="0"/>
        <w:widowControl w:val="0"/>
        <w:spacing w:before="240"/>
        <w:jc w:val="both"/>
        <w:rPr>
          <w:szCs w:val="24"/>
        </w:rPr>
      </w:pPr>
      <w:r w:rsidRPr="00413FE8">
        <w:rPr>
          <w:sz w:val="22"/>
        </w:rPr>
        <w:br/>
      </w:r>
      <w:bookmarkStart w:id="164" w:name="_Toc35528253"/>
      <w:bookmarkStart w:id="165" w:name="_Toc36135494"/>
      <w:r w:rsidR="00353E84" w:rsidRPr="00413FE8">
        <w:rPr>
          <w:szCs w:val="24"/>
        </w:rPr>
        <w:t>Driving Cycle Vehicle Mass</w:t>
      </w:r>
      <w:bookmarkEnd w:id="164"/>
      <w:bookmarkEnd w:id="165"/>
    </w:p>
    <w:p w:rsidR="00B8387F" w:rsidRPr="00413FE8" w:rsidRDefault="003976C5">
      <w:pPr>
        <w:spacing w:before="0"/>
        <w:rPr>
          <w:rFonts w:eastAsia="MS Mincho"/>
          <w:sz w:val="24"/>
          <w:szCs w:val="24"/>
          <w:lang w:eastAsia="ja-JP"/>
        </w:rPr>
      </w:pPr>
      <w:r w:rsidRPr="00413FE8">
        <w:rPr>
          <w:rFonts w:eastAsia="MS Mincho"/>
          <w:sz w:val="24"/>
          <w:szCs w:val="24"/>
          <w:lang w:eastAsia="ja-JP"/>
        </w:rPr>
        <w:t>vehicle test mass</w:t>
      </w:r>
    </w:p>
    <w:p w:rsidR="00B8387F" w:rsidRDefault="003976C5">
      <w:pPr>
        <w:spacing w:before="0"/>
        <w:rPr>
          <w:rFonts w:eastAsia="MS Mincho"/>
          <w:i/>
          <w:iCs/>
          <w:sz w:val="24"/>
          <w:szCs w:val="24"/>
          <w:lang w:eastAsia="ja-JP"/>
        </w:rPr>
      </w:pPr>
      <w:r w:rsidRPr="003976C5">
        <w:rPr>
          <w:rFonts w:eastAsia="MS Mincho"/>
          <w:i/>
          <w:iCs/>
          <w:sz w:val="24"/>
          <w:szCs w:val="24"/>
          <w:lang w:eastAsia="ja-JP"/>
        </w:rPr>
        <w:t xml:space="preserve">DCVM </w:t>
      </w:r>
    </w:p>
    <w:p w:rsidR="007A13E7" w:rsidRPr="007478B3" w:rsidRDefault="00C079AF" w:rsidP="007A13E7">
      <w:pPr>
        <w:pStyle w:val="Heading2"/>
        <w:keepNext w:val="0"/>
        <w:widowControl w:val="0"/>
        <w:numPr>
          <w:ilvl w:val="0"/>
          <w:numId w:val="0"/>
        </w:numPr>
        <w:spacing w:before="0" w:line="0" w:lineRule="atLeast"/>
        <w:jc w:val="both"/>
        <w:rPr>
          <w:b w:val="0"/>
          <w:bCs/>
          <w:sz w:val="22"/>
        </w:rPr>
      </w:pPr>
      <w:bookmarkStart w:id="166" w:name="_Toc35528254"/>
      <w:bookmarkStart w:id="167" w:name="_Toc36135495"/>
      <w:r w:rsidRPr="003B0963">
        <w:rPr>
          <w:b w:val="0"/>
          <w:iCs/>
          <w:sz w:val="22"/>
        </w:rPr>
        <w:t xml:space="preserve">unladen </w:t>
      </w:r>
      <w:r w:rsidR="007A13E7" w:rsidRPr="003B0963">
        <w:rPr>
          <w:b w:val="0"/>
          <w:iCs/>
          <w:sz w:val="22"/>
        </w:rPr>
        <w:t>vehicle mass</w:t>
      </w:r>
      <w:r w:rsidR="007A13E7" w:rsidRPr="007478B3">
        <w:rPr>
          <w:b w:val="0"/>
          <w:sz w:val="22"/>
        </w:rPr>
        <w:t xml:space="preserve"> plus the weight equivalent of 1.5 occupants. For vehicles</w:t>
      </w:r>
      <w:r w:rsidR="007A13E7" w:rsidRPr="007478B3">
        <w:rPr>
          <w:b w:val="0"/>
          <w:bCs/>
          <w:sz w:val="22"/>
        </w:rPr>
        <w:t>,</w:t>
      </w:r>
      <w:r w:rsidR="007A13E7" w:rsidRPr="007478B3">
        <w:rPr>
          <w:b w:val="0"/>
          <w:sz w:val="22"/>
        </w:rPr>
        <w:t xml:space="preserve"> category 1-1, use 75 kg for the weight of the driver and each passenger.</w:t>
      </w:r>
      <w:r w:rsidR="00901AE3">
        <w:rPr>
          <w:b w:val="0"/>
          <w:sz w:val="22"/>
        </w:rPr>
        <w:t xml:space="preserve"> </w:t>
      </w:r>
      <w:r w:rsidR="007A13E7" w:rsidRPr="007478B3">
        <w:rPr>
          <w:b w:val="0"/>
          <w:sz w:val="22"/>
        </w:rPr>
        <w:t xml:space="preserve">The total weight </w:t>
      </w:r>
      <w:r w:rsidR="00953D99" w:rsidRPr="007478B3">
        <w:rPr>
          <w:b w:val="0"/>
          <w:sz w:val="22"/>
        </w:rPr>
        <w:t xml:space="preserve">per occupant </w:t>
      </w:r>
      <w:r w:rsidR="007A13E7" w:rsidRPr="007478B3">
        <w:rPr>
          <w:b w:val="0"/>
          <w:sz w:val="22"/>
        </w:rPr>
        <w:t>(75 kg) includes 68 kg as the nominal mass (for driver and each passenger), plus 7 kg provision for luggage.</w:t>
      </w:r>
      <w:bookmarkEnd w:id="166"/>
      <w:bookmarkEnd w:id="167"/>
      <w:r w:rsidR="007A13E7" w:rsidRPr="007478B3">
        <w:rPr>
          <w:b w:val="0"/>
          <w:sz w:val="22"/>
        </w:rPr>
        <w:t xml:space="preserve"> </w:t>
      </w:r>
    </w:p>
    <w:p w:rsidR="00B8387F" w:rsidRDefault="007A13E7">
      <w:pPr>
        <w:pStyle w:val="Heading2"/>
        <w:keepNext w:val="0"/>
        <w:numPr>
          <w:ilvl w:val="0"/>
          <w:numId w:val="0"/>
        </w:numPr>
        <w:tabs>
          <w:tab w:val="clear" w:pos="540"/>
          <w:tab w:val="clear" w:pos="700"/>
          <w:tab w:val="left" w:pos="450"/>
        </w:tabs>
        <w:suppressAutoHyphens w:val="0"/>
        <w:spacing w:before="120" w:line="240" w:lineRule="atLeast"/>
        <w:jc w:val="both"/>
        <w:rPr>
          <w:b w:val="0"/>
          <w:sz w:val="22"/>
          <w:szCs w:val="20"/>
        </w:rPr>
      </w:pPr>
      <w:bookmarkStart w:id="168" w:name="_Toc35528255"/>
      <w:bookmarkStart w:id="169" w:name="_Toc36135496"/>
      <w:r w:rsidRPr="007478B3">
        <w:rPr>
          <w:b w:val="0"/>
          <w:sz w:val="22"/>
          <w:szCs w:val="20"/>
        </w:rPr>
        <w:t>[SOURCE: TRANS/WP/29/1045 and ISO 2416:1992]</w:t>
      </w:r>
      <w:bookmarkEnd w:id="168"/>
      <w:bookmarkEnd w:id="169"/>
    </w:p>
    <w:bookmarkEnd w:id="157"/>
    <w:p w:rsidR="007A13E7" w:rsidRPr="007478B3" w:rsidRDefault="007A13E7" w:rsidP="007A13E7">
      <w:pPr>
        <w:pStyle w:val="Heading2"/>
        <w:keepNext w:val="0"/>
        <w:widowControl w:val="0"/>
        <w:spacing w:before="240"/>
        <w:jc w:val="both"/>
        <w:rPr>
          <w:szCs w:val="24"/>
        </w:rPr>
      </w:pPr>
      <w:r w:rsidRPr="007478B3">
        <w:rPr>
          <w:sz w:val="22"/>
        </w:rPr>
        <w:br/>
      </w:r>
      <w:bookmarkStart w:id="170" w:name="_Toc35528256"/>
      <w:bookmarkStart w:id="171" w:name="_Toc36135497"/>
      <w:r w:rsidR="00C079AF" w:rsidRPr="007478B3">
        <w:rPr>
          <w:szCs w:val="24"/>
        </w:rPr>
        <w:t>t</w:t>
      </w:r>
      <w:r w:rsidR="00953D99" w:rsidRPr="007478B3">
        <w:rPr>
          <w:szCs w:val="24"/>
        </w:rPr>
        <w:t>y</w:t>
      </w:r>
      <w:r w:rsidR="00C079AF" w:rsidRPr="007478B3">
        <w:rPr>
          <w:szCs w:val="24"/>
        </w:rPr>
        <w:t xml:space="preserve">re </w:t>
      </w:r>
      <w:r w:rsidR="009D4BC2" w:rsidRPr="007478B3">
        <w:rPr>
          <w:szCs w:val="24"/>
        </w:rPr>
        <w:t xml:space="preserve">dynamic </w:t>
      </w:r>
      <w:r w:rsidRPr="007478B3">
        <w:rPr>
          <w:szCs w:val="24"/>
        </w:rPr>
        <w:t>rolling radius</w:t>
      </w:r>
      <w:bookmarkEnd w:id="170"/>
      <w:bookmarkEnd w:id="171"/>
      <w:r w:rsidRPr="007478B3">
        <w:rPr>
          <w:szCs w:val="24"/>
        </w:rPr>
        <w:t xml:space="preserve"> </w:t>
      </w:r>
    </w:p>
    <w:p w:rsidR="00B8387F" w:rsidRDefault="003976C5">
      <w:pPr>
        <w:spacing w:before="0"/>
        <w:rPr>
          <w:rFonts w:eastAsia="MS Mincho"/>
          <w:sz w:val="24"/>
          <w:szCs w:val="24"/>
          <w:lang w:eastAsia="ja-JP"/>
        </w:rPr>
      </w:pPr>
      <w:r w:rsidRPr="003976C5">
        <w:rPr>
          <w:rFonts w:eastAsia="MS Mincho"/>
          <w:sz w:val="24"/>
          <w:szCs w:val="24"/>
          <w:lang w:eastAsia="ja-JP"/>
        </w:rPr>
        <w:t>rolling radius</w:t>
      </w:r>
    </w:p>
    <w:p w:rsidR="00B8387F" w:rsidRDefault="003976C5">
      <w:pPr>
        <w:spacing w:before="0"/>
        <w:rPr>
          <w:i/>
          <w:iCs/>
          <w:szCs w:val="24"/>
        </w:rPr>
      </w:pPr>
      <w:r w:rsidRPr="003976C5">
        <w:rPr>
          <w:rFonts w:eastAsia="MS Mincho"/>
          <w:i/>
          <w:iCs/>
          <w:sz w:val="24"/>
          <w:szCs w:val="24"/>
          <w:lang w:eastAsia="ja-JP"/>
        </w:rPr>
        <w:t xml:space="preserve">RR </w:t>
      </w:r>
    </w:p>
    <w:p w:rsidR="007A13E7" w:rsidRPr="007478B3" w:rsidRDefault="002C322A" w:rsidP="007A13E7">
      <w:pPr>
        <w:pStyle w:val="Heading2"/>
        <w:keepNext w:val="0"/>
        <w:widowControl w:val="0"/>
        <w:numPr>
          <w:ilvl w:val="0"/>
          <w:numId w:val="0"/>
        </w:numPr>
        <w:spacing w:before="0" w:line="0" w:lineRule="atLeast"/>
        <w:jc w:val="both"/>
        <w:rPr>
          <w:sz w:val="22"/>
        </w:rPr>
      </w:pPr>
      <w:bookmarkStart w:id="172" w:name="_Toc35528257"/>
      <w:bookmarkStart w:id="173" w:name="_Toc36135498"/>
      <w:r w:rsidRPr="007478B3">
        <w:rPr>
          <w:b w:val="0"/>
          <w:sz w:val="22"/>
        </w:rPr>
        <w:t>t</w:t>
      </w:r>
      <w:r>
        <w:rPr>
          <w:b w:val="0"/>
          <w:sz w:val="22"/>
        </w:rPr>
        <w:t>y</w:t>
      </w:r>
      <w:r w:rsidRPr="007478B3">
        <w:rPr>
          <w:b w:val="0"/>
          <w:sz w:val="22"/>
        </w:rPr>
        <w:t xml:space="preserve">re </w:t>
      </w:r>
      <w:r w:rsidR="007A13E7" w:rsidRPr="007478B3">
        <w:rPr>
          <w:b w:val="0"/>
          <w:sz w:val="22"/>
        </w:rPr>
        <w:t xml:space="preserve">radius that equates to the revolutions per mile, or revolutions per </w:t>
      </w:r>
      <w:proofErr w:type="spellStart"/>
      <w:r w:rsidR="00EA0441" w:rsidRPr="007478B3">
        <w:rPr>
          <w:b w:val="0"/>
          <w:sz w:val="22"/>
        </w:rPr>
        <w:t>kilomet</w:t>
      </w:r>
      <w:r w:rsidR="00EA0441">
        <w:rPr>
          <w:b w:val="0"/>
          <w:sz w:val="22"/>
        </w:rPr>
        <w:t>re</w:t>
      </w:r>
      <w:proofErr w:type="spellEnd"/>
      <w:r w:rsidR="007A13E7" w:rsidRPr="007478B3">
        <w:rPr>
          <w:b w:val="0"/>
          <w:sz w:val="22"/>
        </w:rPr>
        <w:t xml:space="preserve">, published by the </w:t>
      </w:r>
      <w:r w:rsidRPr="007478B3">
        <w:rPr>
          <w:b w:val="0"/>
          <w:sz w:val="22"/>
        </w:rPr>
        <w:t>t</w:t>
      </w:r>
      <w:r>
        <w:rPr>
          <w:b w:val="0"/>
          <w:sz w:val="22"/>
        </w:rPr>
        <w:t>y</w:t>
      </w:r>
      <w:r w:rsidRPr="007478B3">
        <w:rPr>
          <w:b w:val="0"/>
          <w:sz w:val="22"/>
        </w:rPr>
        <w:t xml:space="preserve">re </w:t>
      </w:r>
      <w:r w:rsidR="007A13E7" w:rsidRPr="007478B3">
        <w:rPr>
          <w:b w:val="0"/>
          <w:sz w:val="22"/>
        </w:rPr>
        <w:t xml:space="preserve">manufacturer for the specific </w:t>
      </w:r>
      <w:r w:rsidRPr="007478B3">
        <w:rPr>
          <w:b w:val="0"/>
          <w:sz w:val="22"/>
        </w:rPr>
        <w:t>t</w:t>
      </w:r>
      <w:r>
        <w:rPr>
          <w:b w:val="0"/>
          <w:sz w:val="22"/>
        </w:rPr>
        <w:t>y</w:t>
      </w:r>
      <w:r w:rsidRPr="007478B3">
        <w:rPr>
          <w:b w:val="0"/>
          <w:sz w:val="22"/>
        </w:rPr>
        <w:t xml:space="preserve">re </w:t>
      </w:r>
      <w:r w:rsidR="007A13E7" w:rsidRPr="007478B3">
        <w:rPr>
          <w:b w:val="0"/>
          <w:sz w:val="22"/>
        </w:rPr>
        <w:t>size (mm).</w:t>
      </w:r>
      <w:bookmarkEnd w:id="172"/>
      <w:bookmarkEnd w:id="173"/>
      <w:r w:rsidR="007A13E7" w:rsidRPr="007478B3">
        <w:rPr>
          <w:b w:val="0"/>
          <w:sz w:val="22"/>
        </w:rPr>
        <w:t xml:space="preserve"> </w:t>
      </w:r>
    </w:p>
    <w:p w:rsidR="00B8387F" w:rsidRDefault="007A13E7">
      <w:pPr>
        <w:pStyle w:val="Heading2"/>
        <w:keepNext w:val="0"/>
        <w:numPr>
          <w:ilvl w:val="0"/>
          <w:numId w:val="0"/>
        </w:numPr>
        <w:suppressAutoHyphens w:val="0"/>
        <w:spacing w:before="120" w:line="240" w:lineRule="atLeast"/>
        <w:jc w:val="both"/>
        <w:rPr>
          <w:sz w:val="22"/>
        </w:rPr>
      </w:pPr>
      <w:bookmarkStart w:id="174" w:name="_Toc35528258"/>
      <w:bookmarkStart w:id="175" w:name="_Toc36135499"/>
      <w:r w:rsidRPr="007478B3">
        <w:rPr>
          <w:b w:val="0"/>
          <w:sz w:val="22"/>
        </w:rPr>
        <w:t>[SOURCE: SAE J2789:2018].</w:t>
      </w:r>
      <w:bookmarkEnd w:id="174"/>
      <w:bookmarkEnd w:id="175"/>
    </w:p>
    <w:p w:rsidR="00B8387F" w:rsidRDefault="0001148A">
      <w:pPr>
        <w:pStyle w:val="Heading2"/>
        <w:keepNext w:val="0"/>
        <w:widowControl w:val="0"/>
        <w:spacing w:before="240"/>
        <w:jc w:val="both"/>
        <w:rPr>
          <w:szCs w:val="24"/>
        </w:rPr>
      </w:pPr>
      <w:r>
        <w:rPr>
          <w:szCs w:val="24"/>
        </w:rPr>
        <w:br/>
      </w:r>
      <w:bookmarkStart w:id="176" w:name="_Toc35528259"/>
      <w:bookmarkStart w:id="177" w:name="_Toc36135500"/>
      <w:r w:rsidR="00C079AF" w:rsidRPr="003D27EF">
        <w:rPr>
          <w:szCs w:val="24"/>
        </w:rPr>
        <w:t>brake</w:t>
      </w:r>
      <w:r w:rsidR="009911B7" w:rsidRPr="009911B7">
        <w:rPr>
          <w:szCs w:val="24"/>
        </w:rPr>
        <w:t xml:space="preserve"> force distribution</w:t>
      </w:r>
      <w:bookmarkEnd w:id="176"/>
      <w:bookmarkEnd w:id="177"/>
      <w:r w:rsidR="009911B7" w:rsidRPr="009911B7">
        <w:rPr>
          <w:szCs w:val="24"/>
        </w:rPr>
        <w:t xml:space="preserve"> </w:t>
      </w:r>
    </w:p>
    <w:p w:rsidR="00B8387F" w:rsidRDefault="003976C5">
      <w:pPr>
        <w:spacing w:before="0"/>
        <w:rPr>
          <w:rFonts w:eastAsia="MS Mincho"/>
          <w:sz w:val="24"/>
          <w:szCs w:val="24"/>
          <w:lang w:eastAsia="ja-JP"/>
        </w:rPr>
      </w:pPr>
      <w:r w:rsidRPr="003976C5">
        <w:rPr>
          <w:rFonts w:eastAsia="MS Mincho"/>
          <w:sz w:val="24"/>
          <w:szCs w:val="24"/>
          <w:lang w:eastAsia="ja-JP"/>
        </w:rPr>
        <w:t>brake work distribution</w:t>
      </w:r>
      <w:r w:rsidR="003B0963">
        <w:rPr>
          <w:rFonts w:eastAsia="MS Mincho"/>
          <w:sz w:val="24"/>
          <w:szCs w:val="24"/>
          <w:lang w:eastAsia="ja-JP"/>
        </w:rPr>
        <w:t xml:space="preserve"> or </w:t>
      </w:r>
      <w:r w:rsidRPr="003976C5">
        <w:rPr>
          <w:rFonts w:eastAsia="MS Mincho"/>
          <w:sz w:val="24"/>
          <w:szCs w:val="24"/>
          <w:lang w:eastAsia="ja-JP"/>
        </w:rPr>
        <w:t>brake work split</w:t>
      </w:r>
      <w:r w:rsidR="003B0963">
        <w:rPr>
          <w:rFonts w:eastAsia="MS Mincho"/>
          <w:sz w:val="24"/>
          <w:szCs w:val="24"/>
          <w:lang w:eastAsia="ja-JP"/>
        </w:rPr>
        <w:t xml:space="preserve"> or </w:t>
      </w:r>
      <w:r w:rsidRPr="003976C5">
        <w:rPr>
          <w:rFonts w:eastAsia="MS Mincho"/>
          <w:sz w:val="24"/>
          <w:szCs w:val="24"/>
          <w:lang w:eastAsia="ja-JP"/>
        </w:rPr>
        <w:t>inertia split</w:t>
      </w:r>
    </w:p>
    <w:p w:rsidR="00B8387F" w:rsidRDefault="007619F3">
      <w:pPr>
        <w:widowControl w:val="0"/>
        <w:spacing w:before="0"/>
        <w:contextualSpacing/>
      </w:pPr>
      <w:r w:rsidRPr="007478B3">
        <w:t>the ratio between the braking force of each axle and the total bra</w:t>
      </w:r>
      <w:r w:rsidR="003B0963">
        <w:t>king force (e.g. 60% front, 40</w:t>
      </w:r>
      <w:r w:rsidRPr="007478B3">
        <w:t>% rear), expressed as a percentage for each axle</w:t>
      </w:r>
      <w:r w:rsidR="00FC0E86">
        <w:t>.</w:t>
      </w:r>
    </w:p>
    <w:p w:rsidR="00B8387F" w:rsidRDefault="007619F3">
      <w:pPr>
        <w:spacing w:before="120"/>
      </w:pPr>
      <w:r w:rsidRPr="007478B3">
        <w:t>[SOURCE: ISO 611</w:t>
      </w:r>
      <w:r w:rsidR="00FC0E86">
        <w:t>:2003</w:t>
      </w:r>
      <w:r w:rsidRPr="007478B3">
        <w:t>]</w:t>
      </w:r>
      <w:r w:rsidR="00901AE3">
        <w:t xml:space="preserve"> </w:t>
      </w:r>
    </w:p>
    <w:p w:rsidR="00B8387F" w:rsidRDefault="00FC0E86">
      <w:pPr>
        <w:spacing w:before="120"/>
      </w:pPr>
      <w:r>
        <w:t>default p</w:t>
      </w:r>
      <w:r w:rsidR="009B75EC" w:rsidRPr="007478B3">
        <w:t>ercent</w:t>
      </w:r>
      <w:r w:rsidR="00D749C5" w:rsidRPr="007478B3">
        <w:t xml:space="preserve">age </w:t>
      </w:r>
      <w:r w:rsidR="007619F3" w:rsidRPr="007478B3">
        <w:t>distribution</w:t>
      </w:r>
      <w:r w:rsidR="00D749C5" w:rsidRPr="007478B3">
        <w:t xml:space="preserve"> of the total braking force provided by the front and the rear brakes. </w:t>
      </w:r>
    </w:p>
    <w:p w:rsidR="00B8387F" w:rsidRDefault="00FC0E86">
      <w:pPr>
        <w:spacing w:before="120"/>
        <w:rPr>
          <w:b/>
          <w:bCs/>
        </w:rPr>
      </w:pPr>
      <w:r>
        <w:t xml:space="preserve">[SOURCE: </w:t>
      </w:r>
      <w:r w:rsidR="00D749C5" w:rsidRPr="007478B3">
        <w:t>SAE J2789</w:t>
      </w:r>
      <w:r>
        <w:t>:2018]</w:t>
      </w:r>
    </w:p>
    <w:p w:rsidR="009D4BC2" w:rsidRPr="007478B3" w:rsidRDefault="009D4BC2" w:rsidP="009D4BC2">
      <w:pPr>
        <w:pStyle w:val="Heading2"/>
        <w:keepNext w:val="0"/>
        <w:widowControl w:val="0"/>
        <w:spacing w:before="240"/>
        <w:jc w:val="both"/>
        <w:rPr>
          <w:szCs w:val="24"/>
        </w:rPr>
      </w:pPr>
      <w:r w:rsidRPr="007478B3">
        <w:rPr>
          <w:sz w:val="22"/>
        </w:rPr>
        <w:br/>
      </w:r>
      <w:bookmarkStart w:id="178" w:name="_Toc35528260"/>
      <w:bookmarkStart w:id="179" w:name="_Toc36135501"/>
      <w:r w:rsidRPr="007478B3">
        <w:rPr>
          <w:szCs w:val="24"/>
        </w:rPr>
        <w:t>wheel load</w:t>
      </w:r>
      <w:bookmarkEnd w:id="178"/>
      <w:bookmarkEnd w:id="179"/>
      <w:r w:rsidRPr="007478B3">
        <w:rPr>
          <w:szCs w:val="24"/>
        </w:rPr>
        <w:t xml:space="preserve"> </w:t>
      </w:r>
    </w:p>
    <w:p w:rsidR="009D4BC2" w:rsidRPr="00B857EB" w:rsidRDefault="003976C5" w:rsidP="00B857EB">
      <w:pPr>
        <w:pStyle w:val="Heading2"/>
        <w:keepNext w:val="0"/>
        <w:widowControl w:val="0"/>
        <w:numPr>
          <w:ilvl w:val="0"/>
          <w:numId w:val="0"/>
        </w:numPr>
        <w:spacing w:before="0"/>
        <w:jc w:val="both"/>
        <w:rPr>
          <w:szCs w:val="24"/>
        </w:rPr>
      </w:pPr>
      <w:bookmarkStart w:id="180" w:name="_Toc35528261"/>
      <w:bookmarkStart w:id="181" w:name="_Toc36135502"/>
      <w:r w:rsidRPr="003976C5">
        <w:rPr>
          <w:b w:val="0"/>
          <w:i/>
          <w:iCs/>
          <w:szCs w:val="24"/>
        </w:rPr>
        <w:t xml:space="preserve">W </w:t>
      </w:r>
      <w:r w:rsidRPr="003976C5">
        <w:rPr>
          <w:b w:val="0"/>
          <w:szCs w:val="24"/>
        </w:rPr>
        <w:softHyphen/>
      </w:r>
      <w:r w:rsidRPr="003976C5">
        <w:rPr>
          <w:b w:val="0"/>
          <w:szCs w:val="24"/>
        </w:rPr>
        <w:br/>
      </w:r>
      <w:r w:rsidR="009D4BC2" w:rsidRPr="007478B3">
        <w:rPr>
          <w:b w:val="0"/>
          <w:sz w:val="22"/>
        </w:rPr>
        <w:t xml:space="preserve">(equivalent) </w:t>
      </w:r>
      <w:r w:rsidR="00D02584" w:rsidRPr="007478B3">
        <w:rPr>
          <w:b w:val="0"/>
          <w:sz w:val="22"/>
        </w:rPr>
        <w:t xml:space="preserve">rotating mass </w:t>
      </w:r>
      <w:r w:rsidR="00D02584" w:rsidRPr="00413FE8">
        <w:rPr>
          <w:b w:val="0"/>
          <w:sz w:val="22"/>
        </w:rPr>
        <w:t xml:space="preserve">as a function of the total </w:t>
      </w:r>
      <w:r w:rsidR="00D02584" w:rsidRPr="00CB0F5C">
        <w:rPr>
          <w:b w:val="0"/>
          <w:sz w:val="22"/>
        </w:rPr>
        <w:t xml:space="preserve">vehicle test </w:t>
      </w:r>
      <w:r w:rsidR="00D02584" w:rsidRPr="00CB0F5C">
        <w:rPr>
          <w:b w:val="0"/>
          <w:bCs/>
          <w:sz w:val="22"/>
        </w:rPr>
        <w:t>mass</w:t>
      </w:r>
      <w:r w:rsidR="00D02584" w:rsidRPr="00413FE8">
        <w:rPr>
          <w:b w:val="0"/>
          <w:sz w:val="22"/>
        </w:rPr>
        <w:t xml:space="preserve">, the axle under test (front or rear), and the </w:t>
      </w:r>
      <w:r w:rsidR="00D02584" w:rsidRPr="00CB0F5C">
        <w:rPr>
          <w:b w:val="0"/>
          <w:sz w:val="22"/>
        </w:rPr>
        <w:t>brake work distribution</w:t>
      </w:r>
      <w:r w:rsidR="00D02584" w:rsidRPr="00413FE8">
        <w:rPr>
          <w:b w:val="0"/>
          <w:sz w:val="22"/>
        </w:rPr>
        <w:t xml:space="preserve"> among the two axles.</w:t>
      </w:r>
      <w:bookmarkEnd w:id="180"/>
      <w:bookmarkEnd w:id="181"/>
    </w:p>
    <w:p w:rsidR="007A13E7" w:rsidRPr="007478B3" w:rsidRDefault="007A13E7" w:rsidP="007A13E7">
      <w:pPr>
        <w:pStyle w:val="Heading2"/>
        <w:keepNext w:val="0"/>
        <w:widowControl w:val="0"/>
        <w:spacing w:before="240"/>
        <w:jc w:val="both"/>
        <w:rPr>
          <w:szCs w:val="24"/>
        </w:rPr>
      </w:pPr>
      <w:r w:rsidRPr="007478B3">
        <w:rPr>
          <w:sz w:val="22"/>
        </w:rPr>
        <w:br/>
      </w:r>
      <w:bookmarkStart w:id="182" w:name="_Toc35528262"/>
      <w:bookmarkStart w:id="183" w:name="_Toc36135503"/>
      <w:r w:rsidR="00C079AF" w:rsidRPr="007478B3">
        <w:rPr>
          <w:szCs w:val="24"/>
        </w:rPr>
        <w:t xml:space="preserve">brake </w:t>
      </w:r>
      <w:r w:rsidRPr="007478B3">
        <w:rPr>
          <w:szCs w:val="24"/>
        </w:rPr>
        <w:t>corner test inertia</w:t>
      </w:r>
      <w:bookmarkEnd w:id="182"/>
      <w:bookmarkEnd w:id="183"/>
      <w:r w:rsidRPr="007478B3">
        <w:rPr>
          <w:szCs w:val="24"/>
        </w:rPr>
        <w:t xml:space="preserve"> </w:t>
      </w:r>
    </w:p>
    <w:p w:rsidR="007A13E7" w:rsidRPr="007478B3" w:rsidRDefault="003976C5" w:rsidP="007A13E7">
      <w:pPr>
        <w:pStyle w:val="Heading2"/>
        <w:keepNext w:val="0"/>
        <w:widowControl w:val="0"/>
        <w:numPr>
          <w:ilvl w:val="0"/>
          <w:numId w:val="0"/>
        </w:numPr>
        <w:spacing w:before="0" w:line="0" w:lineRule="atLeast"/>
        <w:jc w:val="both"/>
        <w:rPr>
          <w:b w:val="0"/>
          <w:sz w:val="22"/>
        </w:rPr>
      </w:pPr>
      <w:bookmarkStart w:id="184" w:name="_Toc35528263"/>
      <w:bookmarkStart w:id="185" w:name="_Toc36135504"/>
      <w:r w:rsidRPr="003976C5">
        <w:rPr>
          <w:b w:val="0"/>
          <w:i/>
          <w:iCs/>
          <w:szCs w:val="24"/>
        </w:rPr>
        <w:t xml:space="preserve">I </w:t>
      </w:r>
      <w:r w:rsidRPr="003976C5">
        <w:rPr>
          <w:b w:val="0"/>
          <w:szCs w:val="24"/>
        </w:rPr>
        <w:softHyphen/>
      </w:r>
      <w:r w:rsidRPr="003976C5">
        <w:rPr>
          <w:b w:val="0"/>
          <w:szCs w:val="24"/>
        </w:rPr>
        <w:br/>
      </w:r>
      <w:r w:rsidR="00953D99" w:rsidRPr="007478B3">
        <w:rPr>
          <w:b w:val="0"/>
          <w:sz w:val="22"/>
        </w:rPr>
        <w:t>wheel load</w:t>
      </w:r>
      <w:r w:rsidR="007A13E7" w:rsidRPr="007478B3">
        <w:rPr>
          <w:b w:val="0"/>
          <w:sz w:val="22"/>
        </w:rPr>
        <w:t xml:space="preserve"> with a radius </w:t>
      </w:r>
      <w:r w:rsidR="007A13E7" w:rsidRPr="00413FE8">
        <w:rPr>
          <w:b w:val="0"/>
          <w:sz w:val="22"/>
        </w:rPr>
        <w:t xml:space="preserve">of gyration equal to the </w:t>
      </w:r>
      <w:r w:rsidR="004C354A" w:rsidRPr="00CB0F5C">
        <w:rPr>
          <w:b w:val="0"/>
          <w:sz w:val="22"/>
        </w:rPr>
        <w:t>t</w:t>
      </w:r>
      <w:r w:rsidR="00D02584" w:rsidRPr="00CB0F5C">
        <w:rPr>
          <w:b w:val="0"/>
          <w:sz w:val="22"/>
        </w:rPr>
        <w:t>y</w:t>
      </w:r>
      <w:r w:rsidR="004C354A" w:rsidRPr="00CB0F5C">
        <w:rPr>
          <w:b w:val="0"/>
          <w:sz w:val="22"/>
        </w:rPr>
        <w:t xml:space="preserve">re </w:t>
      </w:r>
      <w:r w:rsidR="00D02584" w:rsidRPr="00CB0F5C">
        <w:rPr>
          <w:b w:val="0"/>
          <w:sz w:val="22"/>
        </w:rPr>
        <w:t xml:space="preserve">dynamic </w:t>
      </w:r>
      <w:r w:rsidR="007A13E7" w:rsidRPr="00CB0F5C">
        <w:rPr>
          <w:b w:val="0"/>
          <w:sz w:val="22"/>
        </w:rPr>
        <w:t>rolling radius</w:t>
      </w:r>
      <w:r w:rsidR="007A13E7" w:rsidRPr="00413FE8">
        <w:rPr>
          <w:b w:val="0"/>
          <w:sz w:val="22"/>
        </w:rPr>
        <w:t xml:space="preserve">, which imposes the same kinetic energy on the </w:t>
      </w:r>
      <w:r w:rsidR="007A13E7" w:rsidRPr="00CB0F5C">
        <w:rPr>
          <w:b w:val="0"/>
          <w:sz w:val="22"/>
        </w:rPr>
        <w:t>service brake</w:t>
      </w:r>
      <w:r w:rsidR="007A13E7" w:rsidRPr="00413FE8">
        <w:rPr>
          <w:b w:val="0"/>
          <w:sz w:val="22"/>
        </w:rPr>
        <w:t xml:space="preserve"> as in the actual vehicle</w:t>
      </w:r>
      <w:r w:rsidR="00D02584" w:rsidRPr="00413FE8">
        <w:rPr>
          <w:b w:val="0"/>
          <w:sz w:val="22"/>
        </w:rPr>
        <w:t xml:space="preserve"> </w:t>
      </w:r>
      <w:r w:rsidR="007A13E7" w:rsidRPr="00413FE8">
        <w:rPr>
          <w:b w:val="0"/>
          <w:sz w:val="22"/>
        </w:rPr>
        <w:t>a</w:t>
      </w:r>
      <w:r w:rsidR="00D02584" w:rsidRPr="00413FE8">
        <w:rPr>
          <w:b w:val="0"/>
          <w:sz w:val="22"/>
        </w:rPr>
        <w:t xml:space="preserve">fter subtracting </w:t>
      </w:r>
      <w:r w:rsidR="007A13E7" w:rsidRPr="00413FE8">
        <w:rPr>
          <w:b w:val="0"/>
          <w:sz w:val="22"/>
        </w:rPr>
        <w:t xml:space="preserve">the total </w:t>
      </w:r>
      <w:r w:rsidR="00D02584" w:rsidRPr="00CB0F5C">
        <w:rPr>
          <w:b w:val="0"/>
          <w:sz w:val="22"/>
        </w:rPr>
        <w:t xml:space="preserve">parasitic </w:t>
      </w:r>
      <w:r w:rsidR="007A13E7" w:rsidRPr="00CB0F5C">
        <w:rPr>
          <w:b w:val="0"/>
          <w:sz w:val="22"/>
        </w:rPr>
        <w:t>vehicle</w:t>
      </w:r>
      <w:r w:rsidR="00D02584" w:rsidRPr="00CB0F5C">
        <w:rPr>
          <w:b w:val="0"/>
          <w:sz w:val="22"/>
        </w:rPr>
        <w:t xml:space="preserve"> </w:t>
      </w:r>
      <w:r w:rsidR="007A13E7" w:rsidRPr="00CB0F5C">
        <w:rPr>
          <w:b w:val="0"/>
          <w:sz w:val="22"/>
        </w:rPr>
        <w:t>losses</w:t>
      </w:r>
      <w:r w:rsidR="007A13E7" w:rsidRPr="00413FE8">
        <w:rPr>
          <w:b w:val="0"/>
          <w:sz w:val="22"/>
        </w:rPr>
        <w:t>. The</w:t>
      </w:r>
      <w:r w:rsidR="007A13E7" w:rsidRPr="007478B3">
        <w:rPr>
          <w:b w:val="0"/>
          <w:sz w:val="22"/>
        </w:rPr>
        <w:t xml:space="preserve"> test inertia is the primary source of kinetic energy </w:t>
      </w:r>
      <w:r w:rsidR="007A13E7" w:rsidRPr="007478B3">
        <w:rPr>
          <w:b w:val="0"/>
          <w:bCs/>
          <w:sz w:val="22"/>
        </w:rPr>
        <w:t xml:space="preserve">during </w:t>
      </w:r>
      <w:r w:rsidR="007A13E7" w:rsidRPr="007478B3">
        <w:rPr>
          <w:b w:val="0"/>
          <w:sz w:val="22"/>
        </w:rPr>
        <w:t>braking</w:t>
      </w:r>
      <w:r w:rsidR="00D02584" w:rsidRPr="007478B3">
        <w:rPr>
          <w:b w:val="0"/>
          <w:sz w:val="22"/>
        </w:rPr>
        <w:t xml:space="preserve"> and is defined by Equation 1.</w:t>
      </w:r>
      <w:bookmarkEnd w:id="184"/>
      <w:bookmarkEnd w:id="185"/>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8"/>
      </w:tblGrid>
      <w:tr w:rsidR="00D02584" w:rsidRPr="007478B3" w:rsidTr="00B9776F">
        <w:tc>
          <w:tcPr>
            <w:tcW w:w="4871" w:type="dxa"/>
          </w:tcPr>
          <w:p w:rsidR="00D02584" w:rsidRPr="007478B3" w:rsidRDefault="003976C5" w:rsidP="00B857EB">
            <w:pPr>
              <w:widowControl w:val="0"/>
              <w:rPr>
                <w:bCs/>
              </w:rPr>
            </w:pPr>
            <m:oMathPara>
              <m:oMathParaPr>
                <m:jc m:val="left"/>
              </m:oMathParaPr>
              <m:oMath>
                <m:r>
                  <w:rPr>
                    <w:rFonts w:ascii="Cambria Math" w:hAnsi="Cambria Math"/>
                    <w:sz w:val="24"/>
                    <w:szCs w:val="24"/>
                  </w:rPr>
                  <m:t>I=W∙</m:t>
                </m:r>
                <m:sSup>
                  <m:sSupPr>
                    <m:ctrlPr>
                      <w:rPr>
                        <w:rFonts w:ascii="Cambria Math" w:hAnsi="Cambria Math"/>
                        <w:i/>
                        <w:sz w:val="24"/>
                        <w:szCs w:val="24"/>
                      </w:rPr>
                    </m:ctrlPr>
                  </m:sSupPr>
                  <m:e>
                    <m:r>
                      <w:rPr>
                        <w:rFonts w:ascii="Cambria Math" w:hAnsi="Cambria Math"/>
                        <w:sz w:val="24"/>
                        <w:szCs w:val="24"/>
                      </w:rPr>
                      <m:t>RR</m:t>
                    </m:r>
                  </m:e>
                  <m:sup>
                    <m:r>
                      <w:rPr>
                        <w:rFonts w:ascii="Cambria Math" w:hAnsi="Cambria Math"/>
                        <w:sz w:val="24"/>
                        <w:szCs w:val="24"/>
                      </w:rPr>
                      <m:t>2</m:t>
                    </m:r>
                  </m:sup>
                </m:sSup>
              </m:oMath>
            </m:oMathPara>
          </w:p>
        </w:tc>
        <w:tc>
          <w:tcPr>
            <w:tcW w:w="4871" w:type="dxa"/>
            <w:vAlign w:val="center"/>
          </w:tcPr>
          <w:p w:rsidR="00D02584" w:rsidRPr="007478B3" w:rsidRDefault="00D02584" w:rsidP="00B857EB">
            <w:pPr>
              <w:widowControl w:val="0"/>
              <w:jc w:val="right"/>
              <w:rPr>
                <w:bCs/>
              </w:rPr>
            </w:pPr>
            <w:r w:rsidRPr="007478B3">
              <w:rPr>
                <w:bCs/>
              </w:rPr>
              <w:t>Equation 1</w:t>
            </w:r>
          </w:p>
        </w:tc>
      </w:tr>
    </w:tbl>
    <w:p w:rsidR="00B8387F" w:rsidRDefault="007A13E7">
      <w:pPr>
        <w:pStyle w:val="Heading2"/>
        <w:keepNext w:val="0"/>
        <w:numPr>
          <w:ilvl w:val="0"/>
          <w:numId w:val="0"/>
        </w:numPr>
        <w:suppressAutoHyphens w:val="0"/>
        <w:spacing w:before="120" w:line="240" w:lineRule="atLeast"/>
        <w:jc w:val="both"/>
        <w:rPr>
          <w:b w:val="0"/>
          <w:bCs/>
          <w:sz w:val="22"/>
        </w:rPr>
      </w:pPr>
      <w:bookmarkStart w:id="186" w:name="_Toc35528264"/>
      <w:bookmarkStart w:id="187" w:name="_Toc36135505"/>
      <w:r w:rsidRPr="007478B3">
        <w:rPr>
          <w:b w:val="0"/>
          <w:sz w:val="22"/>
        </w:rPr>
        <w:t>Note 1 to entry:</w:t>
      </w:r>
      <w:r w:rsidR="00901AE3">
        <w:rPr>
          <w:b w:val="0"/>
          <w:sz w:val="22"/>
        </w:rPr>
        <w:t xml:space="preserve"> </w:t>
      </w:r>
      <w:r w:rsidR="002B3AB7">
        <w:rPr>
          <w:b w:val="0"/>
          <w:sz w:val="22"/>
        </w:rPr>
        <w:t>All rotating components mounted on the main shaft, t</w:t>
      </w:r>
      <w:r w:rsidRPr="007478B3">
        <w:rPr>
          <w:b w:val="0"/>
          <w:sz w:val="22"/>
        </w:rPr>
        <w:t xml:space="preserve">he </w:t>
      </w:r>
      <w:r w:rsidR="002B3AB7">
        <w:rPr>
          <w:b w:val="0"/>
          <w:sz w:val="22"/>
        </w:rPr>
        <w:t>flywheel(s),</w:t>
      </w:r>
      <w:r w:rsidR="00901AE3">
        <w:rPr>
          <w:b w:val="0"/>
          <w:sz w:val="22"/>
        </w:rPr>
        <w:t xml:space="preserve"> </w:t>
      </w:r>
      <w:r w:rsidR="002B3AB7">
        <w:rPr>
          <w:b w:val="0"/>
          <w:sz w:val="22"/>
        </w:rPr>
        <w:t xml:space="preserve">and the main shaft itself of </w:t>
      </w:r>
      <w:r w:rsidRPr="007478B3">
        <w:rPr>
          <w:b w:val="0"/>
          <w:sz w:val="22"/>
        </w:rPr>
        <w:t>the inertia dynamometer</w:t>
      </w:r>
      <w:r w:rsidR="002B3AB7">
        <w:rPr>
          <w:b w:val="0"/>
          <w:sz w:val="22"/>
        </w:rPr>
        <w:t>,</w:t>
      </w:r>
      <w:r w:rsidRPr="007478B3">
        <w:rPr>
          <w:b w:val="0"/>
          <w:sz w:val="22"/>
        </w:rPr>
        <w:t xml:space="preserve"> impose the </w:t>
      </w:r>
      <w:r w:rsidR="002B3AB7">
        <w:rPr>
          <w:b w:val="0"/>
          <w:sz w:val="22"/>
        </w:rPr>
        <w:t xml:space="preserve">mechanical </w:t>
      </w:r>
      <w:r w:rsidRPr="007478B3">
        <w:rPr>
          <w:b w:val="0"/>
          <w:sz w:val="22"/>
        </w:rPr>
        <w:t xml:space="preserve">inertia for the test. With the appropriate control technology, the main drive on the inertia dynamometer can impose (or absorb) dynamic torque during braking. This feature (inertia simulation) can </w:t>
      </w:r>
      <w:r w:rsidR="002B3AB7">
        <w:rPr>
          <w:b w:val="0"/>
          <w:sz w:val="22"/>
        </w:rPr>
        <w:t>generate</w:t>
      </w:r>
      <w:r w:rsidRPr="007478B3">
        <w:rPr>
          <w:b w:val="0"/>
          <w:sz w:val="22"/>
        </w:rPr>
        <w:t xml:space="preserve"> a level of inertia different from the value imposed solely by the </w:t>
      </w:r>
      <w:r w:rsidR="002B3AB7">
        <w:rPr>
          <w:b w:val="0"/>
          <w:sz w:val="22"/>
        </w:rPr>
        <w:t>flywheels</w:t>
      </w:r>
      <w:r w:rsidRPr="007478B3">
        <w:rPr>
          <w:b w:val="0"/>
          <w:sz w:val="22"/>
        </w:rPr>
        <w:t>.</w:t>
      </w:r>
      <w:bookmarkEnd w:id="186"/>
      <w:bookmarkEnd w:id="187"/>
    </w:p>
    <w:p w:rsidR="00B8387F" w:rsidRDefault="007A13E7">
      <w:pPr>
        <w:spacing w:before="120"/>
      </w:pPr>
      <w:r w:rsidRPr="007478B3">
        <w:t>Note 2 to entry: Inertia dynamometers equipped with inertia simulation can also correct</w:t>
      </w:r>
      <w:r w:rsidR="002B3AB7">
        <w:t xml:space="preserve"> in </w:t>
      </w:r>
      <w:proofErr w:type="spellStart"/>
      <w:r w:rsidR="002B3AB7">
        <w:t>realtime</w:t>
      </w:r>
      <w:proofErr w:type="spellEnd"/>
      <w:r w:rsidRPr="007478B3">
        <w:t xml:space="preserve"> the braking torque as a function of </w:t>
      </w:r>
      <w:r w:rsidRPr="00413FE8">
        <w:t xml:space="preserve">total </w:t>
      </w:r>
      <w:r w:rsidR="00C41069" w:rsidRPr="00CB0F5C">
        <w:t xml:space="preserve">parasitic </w:t>
      </w:r>
      <w:r w:rsidRPr="00CB0F5C">
        <w:t>vehicle losses</w:t>
      </w:r>
      <w:r w:rsidRPr="00413FE8">
        <w:t xml:space="preserve"> for a given</w:t>
      </w:r>
      <w:r w:rsidRPr="007478B3">
        <w:t xml:space="preserve"> speed.</w:t>
      </w:r>
    </w:p>
    <w:p w:rsidR="00B8387F" w:rsidRDefault="007A13E7">
      <w:pPr>
        <w:spacing w:before="120"/>
      </w:pPr>
      <w:r w:rsidRPr="007478B3">
        <w:t>[SOURCE: SAE J2789:2018]</w:t>
      </w:r>
    </w:p>
    <w:p w:rsidR="00DA4409" w:rsidRPr="007478B3" w:rsidRDefault="00DA4409" w:rsidP="00DA4409">
      <w:pPr>
        <w:pStyle w:val="Heading2"/>
        <w:keepNext w:val="0"/>
        <w:widowControl w:val="0"/>
        <w:spacing w:before="240"/>
        <w:jc w:val="both"/>
        <w:rPr>
          <w:szCs w:val="24"/>
        </w:rPr>
      </w:pPr>
      <w:r w:rsidRPr="007478B3">
        <w:rPr>
          <w:sz w:val="22"/>
        </w:rPr>
        <w:br/>
      </w:r>
      <w:bookmarkStart w:id="188" w:name="_Toc35528265"/>
      <w:bookmarkStart w:id="189" w:name="_Toc36135506"/>
      <w:r w:rsidR="00C079AF" w:rsidRPr="007478B3">
        <w:rPr>
          <w:szCs w:val="24"/>
        </w:rPr>
        <w:t xml:space="preserve">effective </w:t>
      </w:r>
      <w:r w:rsidRPr="007478B3">
        <w:rPr>
          <w:szCs w:val="24"/>
        </w:rPr>
        <w:t>brake inertia</w:t>
      </w:r>
      <w:bookmarkEnd w:id="188"/>
      <w:bookmarkEnd w:id="189"/>
      <w:r w:rsidRPr="007478B3">
        <w:rPr>
          <w:szCs w:val="24"/>
        </w:rPr>
        <w:t xml:space="preserve"> </w:t>
      </w:r>
    </w:p>
    <w:p w:rsidR="00DA4409" w:rsidRPr="007478B3" w:rsidRDefault="003976C5" w:rsidP="00353E84">
      <w:pPr>
        <w:pStyle w:val="Heading2"/>
        <w:keepNext w:val="0"/>
        <w:widowControl w:val="0"/>
        <w:numPr>
          <w:ilvl w:val="0"/>
          <w:numId w:val="0"/>
        </w:numPr>
        <w:spacing w:before="0"/>
        <w:jc w:val="both"/>
        <w:rPr>
          <w:sz w:val="22"/>
        </w:rPr>
      </w:pPr>
      <w:bookmarkStart w:id="190" w:name="_Toc35528266"/>
      <w:bookmarkStart w:id="191" w:name="_Toc36135507"/>
      <w:proofErr w:type="spellStart"/>
      <w:r w:rsidRPr="003976C5">
        <w:rPr>
          <w:b w:val="0"/>
          <w:i/>
          <w:iCs/>
          <w:szCs w:val="24"/>
        </w:rPr>
        <w:t>I</w:t>
      </w:r>
      <w:r w:rsidRPr="003976C5">
        <w:rPr>
          <w:b w:val="0"/>
          <w:i/>
          <w:iCs/>
          <w:szCs w:val="24"/>
          <w:vertAlign w:val="subscript"/>
        </w:rPr>
        <w:t>eff</w:t>
      </w:r>
      <w:proofErr w:type="spellEnd"/>
      <w:r w:rsidRPr="003976C5">
        <w:rPr>
          <w:b w:val="0"/>
          <w:i/>
          <w:iCs/>
          <w:szCs w:val="24"/>
          <w:vertAlign w:val="subscript"/>
        </w:rPr>
        <w:t xml:space="preserve"> </w:t>
      </w:r>
      <w:r w:rsidRPr="003976C5">
        <w:rPr>
          <w:b w:val="0"/>
          <w:szCs w:val="24"/>
        </w:rPr>
        <w:br/>
      </w:r>
      <w:r w:rsidR="00C079AF" w:rsidRPr="007478B3">
        <w:rPr>
          <w:b w:val="0"/>
          <w:sz w:val="22"/>
        </w:rPr>
        <w:lastRenderedPageBreak/>
        <w:t xml:space="preserve">inertia </w:t>
      </w:r>
      <w:r w:rsidR="00DA4409" w:rsidRPr="007478B3">
        <w:rPr>
          <w:b w:val="0"/>
          <w:sz w:val="22"/>
        </w:rPr>
        <w:t>equivalent to the total energy absorbed by the brake as a function the average-by-distance braking torque, average-by-distance deceleration.</w:t>
      </w:r>
      <w:bookmarkEnd w:id="190"/>
      <w:bookmarkEnd w:id="191"/>
    </w:p>
    <w:p w:rsidR="00DA4409" w:rsidRPr="009E2B14" w:rsidRDefault="00DA4409" w:rsidP="00DA4409">
      <w:pPr>
        <w:pStyle w:val="Heading2"/>
        <w:keepNext w:val="0"/>
        <w:widowControl w:val="0"/>
        <w:spacing w:before="240"/>
        <w:jc w:val="both"/>
        <w:rPr>
          <w:szCs w:val="24"/>
        </w:rPr>
      </w:pPr>
      <w:r w:rsidRPr="007478B3">
        <w:rPr>
          <w:sz w:val="22"/>
        </w:rPr>
        <w:br/>
      </w:r>
      <w:bookmarkStart w:id="192" w:name="_Toc35528267"/>
      <w:bookmarkStart w:id="193" w:name="_Toc36135508"/>
      <w:r w:rsidR="00C079AF" w:rsidRPr="007478B3">
        <w:rPr>
          <w:szCs w:val="24"/>
        </w:rPr>
        <w:t xml:space="preserve">inertia </w:t>
      </w:r>
      <w:r w:rsidRPr="007478B3">
        <w:rPr>
          <w:szCs w:val="24"/>
        </w:rPr>
        <w:t>compensation</w:t>
      </w:r>
      <w:bookmarkEnd w:id="192"/>
      <w:bookmarkEnd w:id="193"/>
    </w:p>
    <w:p w:rsidR="00DA4409" w:rsidRPr="00413FE8" w:rsidRDefault="00C079AF" w:rsidP="00DA4409">
      <w:pPr>
        <w:pStyle w:val="Heading2"/>
        <w:keepNext w:val="0"/>
        <w:widowControl w:val="0"/>
        <w:numPr>
          <w:ilvl w:val="0"/>
          <w:numId w:val="0"/>
        </w:numPr>
        <w:spacing w:before="0" w:line="0" w:lineRule="atLeast"/>
        <w:jc w:val="both"/>
        <w:rPr>
          <w:b w:val="0"/>
          <w:bCs/>
          <w:sz w:val="22"/>
        </w:rPr>
      </w:pPr>
      <w:bookmarkStart w:id="194" w:name="_Toc35528268"/>
      <w:bookmarkStart w:id="195" w:name="_Toc36135509"/>
      <w:r w:rsidRPr="007478B3">
        <w:rPr>
          <w:b w:val="0"/>
          <w:sz w:val="22"/>
        </w:rPr>
        <w:t xml:space="preserve">correction </w:t>
      </w:r>
      <w:r w:rsidR="00DA4409" w:rsidRPr="007478B3">
        <w:rPr>
          <w:b w:val="0"/>
          <w:sz w:val="22"/>
        </w:rPr>
        <w:t xml:space="preserve">applied to the </w:t>
      </w:r>
      <w:r w:rsidR="00DA4409" w:rsidRPr="00413FE8">
        <w:rPr>
          <w:b w:val="0"/>
          <w:sz w:val="22"/>
        </w:rPr>
        <w:t xml:space="preserve">nominal </w:t>
      </w:r>
      <w:r w:rsidR="00DA4409" w:rsidRPr="00CB0F5C">
        <w:rPr>
          <w:b w:val="0"/>
          <w:sz w:val="22"/>
        </w:rPr>
        <w:t xml:space="preserve">brake corner </w:t>
      </w:r>
      <w:r w:rsidR="00DA4409" w:rsidRPr="00CB0F5C">
        <w:rPr>
          <w:b w:val="0"/>
          <w:bCs/>
          <w:sz w:val="22"/>
        </w:rPr>
        <w:t xml:space="preserve">test </w:t>
      </w:r>
      <w:r w:rsidR="00DA4409" w:rsidRPr="00CB0F5C">
        <w:rPr>
          <w:b w:val="0"/>
          <w:sz w:val="22"/>
        </w:rPr>
        <w:t>inertia</w:t>
      </w:r>
      <w:r w:rsidR="00DA4409" w:rsidRPr="00413FE8">
        <w:rPr>
          <w:b w:val="0"/>
          <w:sz w:val="22"/>
        </w:rPr>
        <w:t xml:space="preserve"> to</w:t>
      </w:r>
      <w:r w:rsidR="00DA4409" w:rsidRPr="007478B3">
        <w:rPr>
          <w:b w:val="0"/>
          <w:sz w:val="22"/>
        </w:rPr>
        <w:t xml:space="preserve"> account for the vehicle deceleration </w:t>
      </w:r>
      <w:r w:rsidR="00DA4409" w:rsidRPr="007478B3">
        <w:rPr>
          <w:b w:val="0"/>
          <w:bCs/>
          <w:sz w:val="22"/>
        </w:rPr>
        <w:t>a</w:t>
      </w:r>
      <w:r w:rsidR="00DA4409" w:rsidRPr="007478B3">
        <w:rPr>
          <w:b w:val="0"/>
          <w:sz w:val="22"/>
        </w:rPr>
        <w:t xml:space="preserve">ttributable to </w:t>
      </w:r>
      <w:r w:rsidR="00DA4409" w:rsidRPr="00CB0F5C">
        <w:rPr>
          <w:b w:val="0"/>
          <w:sz w:val="22"/>
        </w:rPr>
        <w:t>road load force</w:t>
      </w:r>
      <w:r w:rsidR="00DA4409" w:rsidRPr="00413FE8">
        <w:rPr>
          <w:b w:val="0"/>
          <w:sz w:val="22"/>
        </w:rPr>
        <w:t>.</w:t>
      </w:r>
      <w:bookmarkEnd w:id="194"/>
      <w:bookmarkEnd w:id="195"/>
    </w:p>
    <w:p w:rsidR="00B8387F" w:rsidRDefault="00DA4409">
      <w:pPr>
        <w:spacing w:before="120"/>
        <w:rPr>
          <w:lang w:eastAsia="ja-JP"/>
        </w:rPr>
      </w:pPr>
      <w:r w:rsidRPr="00413FE8">
        <w:rPr>
          <w:lang w:eastAsia="ja-JP"/>
        </w:rPr>
        <w:t xml:space="preserve">Note 1 to entry: The </w:t>
      </w:r>
      <w:r w:rsidRPr="00CB0F5C">
        <w:t>inertia compensation</w:t>
      </w:r>
      <w:r w:rsidRPr="00413FE8">
        <w:rPr>
          <w:lang w:eastAsia="ja-JP"/>
        </w:rPr>
        <w:t xml:space="preserve"> always results in a </w:t>
      </w:r>
      <w:r w:rsidRPr="00CB0F5C">
        <w:rPr>
          <w:lang w:eastAsia="ja-JP"/>
        </w:rPr>
        <w:t>brake corner test inertia</w:t>
      </w:r>
      <w:r w:rsidRPr="00413FE8">
        <w:rPr>
          <w:lang w:eastAsia="ja-JP"/>
        </w:rPr>
        <w:t xml:space="preserve"> lower</w:t>
      </w:r>
      <w:r w:rsidRPr="007478B3">
        <w:rPr>
          <w:lang w:eastAsia="ja-JP"/>
        </w:rPr>
        <w:t xml:space="preserve"> than the nominal value obtained from </w:t>
      </w:r>
      <w:r w:rsidR="00E24826" w:rsidRPr="007478B3">
        <w:rPr>
          <w:bCs/>
        </w:rPr>
        <w:t>Equation 1</w:t>
      </w:r>
      <w:r w:rsidR="00E24826">
        <w:rPr>
          <w:bCs/>
        </w:rPr>
        <w:t xml:space="preserve"> (4.45)</w:t>
      </w:r>
      <w:r w:rsidRPr="007478B3">
        <w:rPr>
          <w:lang w:eastAsia="ja-JP"/>
        </w:rPr>
        <w:t>.</w:t>
      </w:r>
    </w:p>
    <w:p w:rsidR="007A13E7" w:rsidRPr="007478B3" w:rsidRDefault="007A13E7" w:rsidP="00DA4409">
      <w:pPr>
        <w:pStyle w:val="Heading2"/>
        <w:keepNext w:val="0"/>
        <w:widowControl w:val="0"/>
        <w:spacing w:before="240"/>
        <w:jc w:val="both"/>
        <w:rPr>
          <w:szCs w:val="24"/>
        </w:rPr>
      </w:pPr>
      <w:r w:rsidRPr="007478B3">
        <w:rPr>
          <w:sz w:val="22"/>
        </w:rPr>
        <w:br/>
      </w:r>
      <w:bookmarkStart w:id="196" w:name="_Toc35528269"/>
      <w:bookmarkStart w:id="197" w:name="_Toc36135510"/>
      <w:r w:rsidR="00C079AF" w:rsidRPr="007478B3">
        <w:rPr>
          <w:szCs w:val="24"/>
        </w:rPr>
        <w:t xml:space="preserve">corrected </w:t>
      </w:r>
      <w:r w:rsidRPr="007478B3">
        <w:rPr>
          <w:szCs w:val="24"/>
        </w:rPr>
        <w:t>brake inertia</w:t>
      </w:r>
      <w:bookmarkEnd w:id="196"/>
      <w:bookmarkEnd w:id="197"/>
      <w:r w:rsidRPr="007478B3">
        <w:rPr>
          <w:szCs w:val="24"/>
        </w:rPr>
        <w:t xml:space="preserve"> </w:t>
      </w:r>
    </w:p>
    <w:p w:rsidR="007A13E7" w:rsidRPr="00413FE8" w:rsidRDefault="003976C5" w:rsidP="007A13E7">
      <w:pPr>
        <w:pStyle w:val="Heading2"/>
        <w:keepNext w:val="0"/>
        <w:widowControl w:val="0"/>
        <w:numPr>
          <w:ilvl w:val="0"/>
          <w:numId w:val="0"/>
        </w:numPr>
        <w:spacing w:before="0" w:line="0" w:lineRule="atLeast"/>
        <w:jc w:val="both"/>
        <w:rPr>
          <w:sz w:val="22"/>
        </w:rPr>
      </w:pPr>
      <w:bookmarkStart w:id="198" w:name="_Toc35528270"/>
      <w:bookmarkStart w:id="199" w:name="_Toc36135511"/>
      <w:r w:rsidRPr="003976C5">
        <w:rPr>
          <w:b w:val="0"/>
          <w:i/>
          <w:iCs/>
          <w:szCs w:val="24"/>
        </w:rPr>
        <w:t>I*</w:t>
      </w:r>
      <w:r w:rsidRPr="003976C5">
        <w:rPr>
          <w:b w:val="0"/>
          <w:szCs w:val="24"/>
        </w:rPr>
        <w:t xml:space="preserve"> </w:t>
      </w:r>
      <w:r w:rsidRPr="003976C5">
        <w:rPr>
          <w:b w:val="0"/>
          <w:szCs w:val="24"/>
        </w:rPr>
        <w:br/>
      </w:r>
      <w:r w:rsidR="00C079AF" w:rsidRPr="00CB0F5C">
        <w:rPr>
          <w:b w:val="0"/>
          <w:sz w:val="22"/>
        </w:rPr>
        <w:t xml:space="preserve">brake </w:t>
      </w:r>
      <w:r w:rsidR="00DA4409" w:rsidRPr="00CB0F5C">
        <w:rPr>
          <w:b w:val="0"/>
          <w:sz w:val="22"/>
        </w:rPr>
        <w:t>corner test inertia</w:t>
      </w:r>
      <w:r w:rsidR="00DA4409" w:rsidRPr="00413FE8">
        <w:rPr>
          <w:b w:val="0"/>
          <w:sz w:val="22"/>
        </w:rPr>
        <w:t xml:space="preserve"> </w:t>
      </w:r>
      <w:r w:rsidR="00FD2DFD" w:rsidRPr="00413FE8">
        <w:rPr>
          <w:b w:val="0"/>
          <w:sz w:val="22"/>
        </w:rPr>
        <w:t>after subtracting</w:t>
      </w:r>
      <w:r w:rsidR="00DA4409" w:rsidRPr="00413FE8">
        <w:rPr>
          <w:b w:val="0"/>
          <w:sz w:val="22"/>
        </w:rPr>
        <w:t xml:space="preserve"> the</w:t>
      </w:r>
      <w:r w:rsidR="00FD2DFD" w:rsidRPr="00413FE8">
        <w:rPr>
          <w:b w:val="0"/>
          <w:sz w:val="22"/>
        </w:rPr>
        <w:t xml:space="preserve"> </w:t>
      </w:r>
      <w:r w:rsidR="00D14117" w:rsidRPr="00413FE8">
        <w:rPr>
          <w:b w:val="0"/>
          <w:sz w:val="22"/>
        </w:rPr>
        <w:t xml:space="preserve">corresponding </w:t>
      </w:r>
      <w:r w:rsidR="00DA4409" w:rsidRPr="00CB0F5C">
        <w:rPr>
          <w:b w:val="0"/>
          <w:sz w:val="22"/>
        </w:rPr>
        <w:t>inertia compensation</w:t>
      </w:r>
      <w:r w:rsidR="00DA4409" w:rsidRPr="00413FE8">
        <w:rPr>
          <w:b w:val="0"/>
          <w:sz w:val="22"/>
        </w:rPr>
        <w:t>.</w:t>
      </w:r>
      <w:bookmarkEnd w:id="198"/>
      <w:bookmarkEnd w:id="199"/>
      <w:r w:rsidR="00DA4409" w:rsidRPr="00413FE8">
        <w:rPr>
          <w:b w:val="0"/>
          <w:sz w:val="22"/>
        </w:rPr>
        <w:t xml:space="preserve"> </w:t>
      </w:r>
    </w:p>
    <w:p w:rsidR="00B8387F" w:rsidRPr="00413FE8" w:rsidRDefault="00DA4409">
      <w:pPr>
        <w:spacing w:before="120"/>
      </w:pPr>
      <w:r w:rsidRPr="00413FE8">
        <w:rPr>
          <w:lang w:eastAsia="ja-JP"/>
        </w:rPr>
        <w:t xml:space="preserve">Note 1 to entry: Refer to the actual clause of the </w:t>
      </w:r>
      <w:r w:rsidR="003F7E47">
        <w:rPr>
          <w:lang w:eastAsia="ja-JP"/>
        </w:rPr>
        <w:t>document</w:t>
      </w:r>
      <w:r w:rsidRPr="00413FE8">
        <w:rPr>
          <w:lang w:eastAsia="ja-JP"/>
        </w:rPr>
        <w:t xml:space="preserve"> to determine the proper method to apply the </w:t>
      </w:r>
      <w:r w:rsidRPr="00CB0F5C">
        <w:t>corrected brake inertia</w:t>
      </w:r>
      <w:r w:rsidRPr="00413FE8">
        <w:rPr>
          <w:lang w:eastAsia="ja-JP"/>
        </w:rPr>
        <w:t xml:space="preserve"> when needed for a given inertia brake dynamom</w:t>
      </w:r>
      <w:r w:rsidR="00BE7B8C" w:rsidRPr="00413FE8">
        <w:rPr>
          <w:lang w:eastAsia="ja-JP"/>
        </w:rPr>
        <w:t>e</w:t>
      </w:r>
      <w:r w:rsidRPr="00413FE8">
        <w:rPr>
          <w:lang w:eastAsia="ja-JP"/>
        </w:rPr>
        <w:t>ter.</w:t>
      </w:r>
    </w:p>
    <w:p w:rsidR="00F95EF5" w:rsidRPr="00E24826" w:rsidRDefault="00F95EF5" w:rsidP="00E24826">
      <w:pPr>
        <w:pStyle w:val="Heading2"/>
        <w:keepNext w:val="0"/>
        <w:widowControl w:val="0"/>
        <w:spacing w:before="240"/>
        <w:rPr>
          <w:b w:val="0"/>
          <w:szCs w:val="24"/>
        </w:rPr>
      </w:pPr>
      <w:r w:rsidRPr="00413FE8">
        <w:rPr>
          <w:sz w:val="22"/>
        </w:rPr>
        <w:br/>
      </w:r>
      <w:bookmarkStart w:id="200" w:name="_Toc35528272"/>
      <w:bookmarkStart w:id="201" w:name="_Toc36135512"/>
      <w:r w:rsidR="00C079AF" w:rsidRPr="00413FE8">
        <w:rPr>
          <w:szCs w:val="24"/>
        </w:rPr>
        <w:t xml:space="preserve">initial </w:t>
      </w:r>
      <w:r w:rsidRPr="00413FE8">
        <w:rPr>
          <w:szCs w:val="24"/>
        </w:rPr>
        <w:t>speed for a brake deceleration event</w:t>
      </w:r>
      <w:r w:rsidR="003630C4" w:rsidRPr="00413FE8">
        <w:rPr>
          <w:szCs w:val="24"/>
        </w:rPr>
        <w:br/>
      </w:r>
      <w:r w:rsidR="00C079AF" w:rsidRPr="00413FE8">
        <w:rPr>
          <w:b w:val="0"/>
          <w:szCs w:val="24"/>
        </w:rPr>
        <w:t xml:space="preserve">braking </w:t>
      </w:r>
      <w:r w:rsidR="003630C4" w:rsidRPr="00413FE8">
        <w:rPr>
          <w:b w:val="0"/>
          <w:szCs w:val="24"/>
        </w:rPr>
        <w:t>speed</w:t>
      </w:r>
      <w:bookmarkEnd w:id="200"/>
      <w:r w:rsidR="003976C5" w:rsidRPr="00413FE8">
        <w:rPr>
          <w:b w:val="0"/>
          <w:szCs w:val="24"/>
        </w:rPr>
        <w:t xml:space="preserve"> </w:t>
      </w:r>
      <w:r w:rsidR="00E24826">
        <w:rPr>
          <w:b w:val="0"/>
          <w:szCs w:val="24"/>
        </w:rPr>
        <w:t xml:space="preserve">or </w:t>
      </w:r>
      <w:bookmarkStart w:id="202" w:name="_Toc35528273"/>
      <w:r w:rsidR="005A64D5" w:rsidRPr="00E24826">
        <w:rPr>
          <w:b w:val="0"/>
          <w:szCs w:val="24"/>
        </w:rPr>
        <w:t>initial braking speed</w:t>
      </w:r>
      <w:bookmarkEnd w:id="201"/>
      <w:bookmarkEnd w:id="202"/>
      <w:r w:rsidR="005A64D5" w:rsidRPr="00E24826">
        <w:rPr>
          <w:b w:val="0"/>
          <w:szCs w:val="24"/>
        </w:rPr>
        <w:t xml:space="preserve"> </w:t>
      </w:r>
    </w:p>
    <w:p w:rsidR="00F95EF5" w:rsidRPr="00D7469E" w:rsidRDefault="003976C5" w:rsidP="00F95EF5">
      <w:pPr>
        <w:pStyle w:val="Heading2"/>
        <w:keepNext w:val="0"/>
        <w:widowControl w:val="0"/>
        <w:numPr>
          <w:ilvl w:val="0"/>
          <w:numId w:val="0"/>
        </w:numPr>
        <w:spacing w:before="0"/>
        <w:jc w:val="both"/>
        <w:rPr>
          <w:b w:val="0"/>
          <w:i/>
          <w:iCs/>
          <w:szCs w:val="24"/>
        </w:rPr>
      </w:pPr>
      <w:bookmarkStart w:id="203" w:name="_Toc35528274"/>
      <w:bookmarkStart w:id="204" w:name="_Toc36135513"/>
      <w:r w:rsidRPr="003976C5">
        <w:rPr>
          <w:b w:val="0"/>
          <w:i/>
          <w:iCs/>
          <w:szCs w:val="24"/>
        </w:rPr>
        <w:t>V</w:t>
      </w:r>
      <w:r w:rsidRPr="003976C5">
        <w:rPr>
          <w:b w:val="0"/>
          <w:i/>
          <w:iCs/>
          <w:szCs w:val="24"/>
          <w:vertAlign w:val="subscript"/>
        </w:rPr>
        <w:t>i</w:t>
      </w:r>
      <w:bookmarkEnd w:id="203"/>
      <w:bookmarkEnd w:id="204"/>
    </w:p>
    <w:p w:rsidR="00F95EF5" w:rsidRPr="00CB0F5C" w:rsidRDefault="00F95EF5" w:rsidP="00F95EF5">
      <w:pPr>
        <w:pStyle w:val="Heading2"/>
        <w:keepNext w:val="0"/>
        <w:widowControl w:val="0"/>
        <w:numPr>
          <w:ilvl w:val="0"/>
          <w:numId w:val="0"/>
        </w:numPr>
        <w:spacing w:before="0"/>
        <w:jc w:val="both"/>
        <w:rPr>
          <w:b w:val="0"/>
          <w:iCs/>
          <w:sz w:val="22"/>
        </w:rPr>
      </w:pPr>
      <w:bookmarkStart w:id="205" w:name="_Toc35528275"/>
      <w:bookmarkStart w:id="206" w:name="_Toc36135514"/>
      <w:r w:rsidRPr="00CB0F5C">
        <w:rPr>
          <w:b w:val="0"/>
          <w:iCs/>
          <w:sz w:val="22"/>
        </w:rPr>
        <w:t>Service brake speed at the start of a brake deceleration event.</w:t>
      </w:r>
      <w:bookmarkEnd w:id="205"/>
      <w:bookmarkEnd w:id="206"/>
    </w:p>
    <w:p w:rsidR="00B8387F" w:rsidRPr="00E24826" w:rsidRDefault="00F95EF5" w:rsidP="00E24826">
      <w:pPr>
        <w:pStyle w:val="Heading2"/>
        <w:widowControl w:val="0"/>
        <w:spacing w:before="240"/>
        <w:rPr>
          <w:b w:val="0"/>
          <w:szCs w:val="24"/>
        </w:rPr>
      </w:pPr>
      <w:r w:rsidRPr="007478B3">
        <w:rPr>
          <w:sz w:val="22"/>
        </w:rPr>
        <w:br/>
      </w:r>
      <w:bookmarkStart w:id="207" w:name="_Toc35528276"/>
      <w:bookmarkStart w:id="208" w:name="_Toc36135515"/>
      <w:r w:rsidR="00C079AF" w:rsidRPr="003D27EF">
        <w:rPr>
          <w:szCs w:val="24"/>
        </w:rPr>
        <w:t xml:space="preserve">final </w:t>
      </w:r>
      <w:r w:rsidRPr="007478B3">
        <w:rPr>
          <w:szCs w:val="24"/>
        </w:rPr>
        <w:t xml:space="preserve">speed for a </w:t>
      </w:r>
      <w:r w:rsidRPr="003D27EF">
        <w:rPr>
          <w:szCs w:val="24"/>
        </w:rPr>
        <w:t>brake deceleration event</w:t>
      </w:r>
      <w:r w:rsidR="003630C4" w:rsidRPr="007478B3">
        <w:rPr>
          <w:szCs w:val="24"/>
        </w:rPr>
        <w:br/>
      </w:r>
      <w:r w:rsidR="00C079AF" w:rsidRPr="007478B3">
        <w:rPr>
          <w:b w:val="0"/>
          <w:szCs w:val="24"/>
        </w:rPr>
        <w:t xml:space="preserve">release </w:t>
      </w:r>
      <w:r w:rsidR="003630C4" w:rsidRPr="003D27EF">
        <w:rPr>
          <w:b w:val="0"/>
          <w:szCs w:val="24"/>
        </w:rPr>
        <w:t>speed</w:t>
      </w:r>
      <w:bookmarkEnd w:id="207"/>
      <w:r w:rsidR="003976C5" w:rsidRPr="003976C5">
        <w:rPr>
          <w:b w:val="0"/>
          <w:szCs w:val="24"/>
        </w:rPr>
        <w:t xml:space="preserve"> </w:t>
      </w:r>
      <w:r w:rsidR="00E24826">
        <w:rPr>
          <w:b w:val="0"/>
          <w:szCs w:val="24"/>
        </w:rPr>
        <w:t>or</w:t>
      </w:r>
      <w:bookmarkStart w:id="209" w:name="_Toc35528277"/>
      <w:r w:rsidR="00E24826">
        <w:rPr>
          <w:b w:val="0"/>
          <w:szCs w:val="24"/>
        </w:rPr>
        <w:t xml:space="preserve"> </w:t>
      </w:r>
      <w:r w:rsidR="005A64D5" w:rsidRPr="00E24826">
        <w:rPr>
          <w:b w:val="0"/>
          <w:szCs w:val="24"/>
        </w:rPr>
        <w:t>final braking speed</w:t>
      </w:r>
      <w:bookmarkEnd w:id="208"/>
      <w:bookmarkEnd w:id="209"/>
      <w:r w:rsidR="005A64D5" w:rsidRPr="00E24826">
        <w:rPr>
          <w:b w:val="0"/>
          <w:szCs w:val="24"/>
        </w:rPr>
        <w:t xml:space="preserve"> </w:t>
      </w:r>
    </w:p>
    <w:p w:rsidR="00F95EF5" w:rsidRPr="00D7469E" w:rsidRDefault="003976C5" w:rsidP="00F95EF5">
      <w:pPr>
        <w:pStyle w:val="Heading2"/>
        <w:keepNext w:val="0"/>
        <w:widowControl w:val="0"/>
        <w:numPr>
          <w:ilvl w:val="0"/>
          <w:numId w:val="0"/>
        </w:numPr>
        <w:spacing w:before="0"/>
        <w:jc w:val="both"/>
        <w:rPr>
          <w:b w:val="0"/>
          <w:i/>
          <w:iCs/>
          <w:szCs w:val="24"/>
        </w:rPr>
      </w:pPr>
      <w:bookmarkStart w:id="210" w:name="_Toc35528278"/>
      <w:bookmarkStart w:id="211" w:name="_Toc36135516"/>
      <w:proofErr w:type="spellStart"/>
      <w:r w:rsidRPr="003976C5">
        <w:rPr>
          <w:b w:val="0"/>
          <w:i/>
          <w:iCs/>
          <w:szCs w:val="24"/>
        </w:rPr>
        <w:t>V</w:t>
      </w:r>
      <w:r w:rsidRPr="003976C5">
        <w:rPr>
          <w:b w:val="0"/>
          <w:i/>
          <w:iCs/>
          <w:szCs w:val="24"/>
          <w:vertAlign w:val="subscript"/>
        </w:rPr>
        <w:t>f</w:t>
      </w:r>
      <w:bookmarkEnd w:id="210"/>
      <w:bookmarkEnd w:id="211"/>
      <w:proofErr w:type="spellEnd"/>
    </w:p>
    <w:p w:rsidR="00F95EF5" w:rsidRPr="00CB0F5C" w:rsidRDefault="005A64D5" w:rsidP="00F95EF5">
      <w:pPr>
        <w:pStyle w:val="Heading2"/>
        <w:keepNext w:val="0"/>
        <w:widowControl w:val="0"/>
        <w:numPr>
          <w:ilvl w:val="0"/>
          <w:numId w:val="0"/>
        </w:numPr>
        <w:spacing w:before="0"/>
        <w:jc w:val="both"/>
        <w:rPr>
          <w:b w:val="0"/>
          <w:iCs/>
          <w:sz w:val="22"/>
        </w:rPr>
      </w:pPr>
      <w:bookmarkStart w:id="212" w:name="_Toc35528279"/>
      <w:bookmarkStart w:id="213" w:name="_Toc36135517"/>
      <w:r w:rsidRPr="00CB0F5C">
        <w:rPr>
          <w:b w:val="0"/>
          <w:iCs/>
          <w:sz w:val="22"/>
        </w:rPr>
        <w:t xml:space="preserve">service </w:t>
      </w:r>
      <w:r w:rsidR="00F95EF5" w:rsidRPr="00CB0F5C">
        <w:rPr>
          <w:b w:val="0"/>
          <w:iCs/>
          <w:sz w:val="22"/>
        </w:rPr>
        <w:t>brake speed at the end of a brake deceleration event.</w:t>
      </w:r>
      <w:bookmarkEnd w:id="212"/>
      <w:bookmarkEnd w:id="213"/>
    </w:p>
    <w:p w:rsidR="00B8387F" w:rsidRDefault="009E2B14">
      <w:pPr>
        <w:pStyle w:val="Heading2"/>
        <w:keepNext w:val="0"/>
        <w:widowControl w:val="0"/>
        <w:spacing w:before="240"/>
        <w:jc w:val="both"/>
        <w:rPr>
          <w:szCs w:val="24"/>
        </w:rPr>
      </w:pPr>
      <w:r>
        <w:rPr>
          <w:szCs w:val="24"/>
        </w:rPr>
        <w:br/>
      </w:r>
      <w:bookmarkStart w:id="214" w:name="_Toc35528280"/>
      <w:bookmarkStart w:id="215" w:name="_Toc36135518"/>
      <w:r w:rsidR="007478B3" w:rsidRPr="003D27EF">
        <w:rPr>
          <w:szCs w:val="24"/>
        </w:rPr>
        <w:t>target</w:t>
      </w:r>
      <w:r w:rsidR="009911B7" w:rsidRPr="009911B7">
        <w:rPr>
          <w:szCs w:val="24"/>
        </w:rPr>
        <w:t xml:space="preserve"> brake speed</w:t>
      </w:r>
      <w:bookmarkEnd w:id="214"/>
      <w:bookmarkEnd w:id="215"/>
    </w:p>
    <w:p w:rsidR="00B8387F" w:rsidRDefault="003976C5">
      <w:pPr>
        <w:pStyle w:val="Heading2"/>
        <w:keepNext w:val="0"/>
        <w:widowControl w:val="0"/>
        <w:numPr>
          <w:ilvl w:val="0"/>
          <w:numId w:val="0"/>
        </w:numPr>
        <w:spacing w:before="0"/>
        <w:jc w:val="both"/>
        <w:rPr>
          <w:i/>
          <w:iCs/>
          <w:szCs w:val="24"/>
        </w:rPr>
      </w:pPr>
      <w:bookmarkStart w:id="216" w:name="_Toc35528281"/>
      <w:bookmarkStart w:id="217" w:name="_Toc36135519"/>
      <w:proofErr w:type="spellStart"/>
      <w:r w:rsidRPr="003976C5">
        <w:rPr>
          <w:b w:val="0"/>
          <w:i/>
          <w:iCs/>
          <w:szCs w:val="24"/>
        </w:rPr>
        <w:t>v</w:t>
      </w:r>
      <w:r w:rsidRPr="003976C5">
        <w:rPr>
          <w:b w:val="0"/>
          <w:i/>
          <w:iCs/>
          <w:szCs w:val="24"/>
          <w:vertAlign w:val="subscript"/>
        </w:rPr>
        <w:t>Ti</w:t>
      </w:r>
      <w:bookmarkEnd w:id="216"/>
      <w:bookmarkEnd w:id="217"/>
      <w:proofErr w:type="spellEnd"/>
    </w:p>
    <w:p w:rsidR="00B8387F" w:rsidRPr="00413FE8" w:rsidRDefault="007478B3">
      <w:pPr>
        <w:widowControl w:val="0"/>
        <w:spacing w:before="0"/>
        <w:contextualSpacing/>
      </w:pPr>
      <w:r w:rsidRPr="00413FE8">
        <w:rPr>
          <w:lang w:eastAsia="ja-JP"/>
        </w:rPr>
        <w:t xml:space="preserve">target linear speed of the </w:t>
      </w:r>
      <w:r w:rsidRPr="00CB0F5C">
        <w:t>service brake</w:t>
      </w:r>
      <w:r w:rsidRPr="00413FE8">
        <w:rPr>
          <w:lang w:eastAsia="ja-JP"/>
        </w:rPr>
        <w:t xml:space="preserve"> at time </w:t>
      </w:r>
      <w:r w:rsidRPr="00CB0F5C">
        <w:rPr>
          <w:lang w:eastAsia="ja-JP"/>
        </w:rPr>
        <w:t>i</w:t>
      </w:r>
      <w:r w:rsidRPr="00413FE8">
        <w:rPr>
          <w:lang w:eastAsia="ja-JP"/>
        </w:rPr>
        <w:t xml:space="preserve"> during the execution of the test cycle</w:t>
      </w:r>
      <w:r w:rsidR="0023517F">
        <w:rPr>
          <w:lang w:eastAsia="ja-JP"/>
        </w:rPr>
        <w:t>.</w:t>
      </w:r>
    </w:p>
    <w:p w:rsidR="00B8387F" w:rsidRDefault="009E2B14">
      <w:pPr>
        <w:pStyle w:val="Heading2"/>
        <w:keepNext w:val="0"/>
        <w:widowControl w:val="0"/>
        <w:spacing w:before="240"/>
        <w:jc w:val="both"/>
        <w:rPr>
          <w:szCs w:val="24"/>
        </w:rPr>
      </w:pPr>
      <w:r>
        <w:rPr>
          <w:szCs w:val="24"/>
        </w:rPr>
        <w:br/>
      </w:r>
      <w:bookmarkStart w:id="218" w:name="_Toc35528282"/>
      <w:bookmarkStart w:id="219" w:name="_Toc36135520"/>
      <w:r w:rsidR="007478B3" w:rsidRPr="003D27EF">
        <w:rPr>
          <w:szCs w:val="24"/>
        </w:rPr>
        <w:t>dynamometer</w:t>
      </w:r>
      <w:r w:rsidR="009911B7" w:rsidRPr="009911B7">
        <w:rPr>
          <w:szCs w:val="24"/>
        </w:rPr>
        <w:t xml:space="preserve"> brake speed</w:t>
      </w:r>
      <w:bookmarkEnd w:id="218"/>
      <w:bookmarkEnd w:id="219"/>
    </w:p>
    <w:p w:rsidR="00B8387F" w:rsidRDefault="003976C5">
      <w:pPr>
        <w:pStyle w:val="Heading2"/>
        <w:keepNext w:val="0"/>
        <w:widowControl w:val="0"/>
        <w:numPr>
          <w:ilvl w:val="0"/>
          <w:numId w:val="0"/>
        </w:numPr>
        <w:spacing w:before="0"/>
        <w:jc w:val="both"/>
        <w:rPr>
          <w:i/>
          <w:iCs/>
          <w:szCs w:val="24"/>
        </w:rPr>
      </w:pPr>
      <w:bookmarkStart w:id="220" w:name="_Toc35528283"/>
      <w:bookmarkStart w:id="221" w:name="_Toc36135521"/>
      <w:proofErr w:type="spellStart"/>
      <w:r w:rsidRPr="003976C5">
        <w:rPr>
          <w:b w:val="0"/>
          <w:i/>
          <w:iCs/>
          <w:szCs w:val="24"/>
        </w:rPr>
        <w:t>v</w:t>
      </w:r>
      <w:r w:rsidRPr="003976C5">
        <w:rPr>
          <w:b w:val="0"/>
          <w:i/>
          <w:iCs/>
          <w:szCs w:val="24"/>
          <w:vertAlign w:val="subscript"/>
        </w:rPr>
        <w:t>Di</w:t>
      </w:r>
      <w:bookmarkEnd w:id="220"/>
      <w:bookmarkEnd w:id="221"/>
      <w:proofErr w:type="spellEnd"/>
    </w:p>
    <w:p w:rsidR="00B8387F" w:rsidRPr="00413FE8" w:rsidRDefault="007478B3">
      <w:pPr>
        <w:widowControl w:val="0"/>
        <w:spacing w:before="0"/>
        <w:contextualSpacing/>
      </w:pPr>
      <w:r w:rsidRPr="00413FE8">
        <w:rPr>
          <w:lang w:eastAsia="ja-JP"/>
        </w:rPr>
        <w:t xml:space="preserve">the equivalent linear speed of the </w:t>
      </w:r>
      <w:r w:rsidRPr="00CB0F5C">
        <w:t>service brake</w:t>
      </w:r>
      <w:r w:rsidRPr="00413FE8">
        <w:rPr>
          <w:lang w:eastAsia="ja-JP"/>
        </w:rPr>
        <w:t xml:space="preserve"> at time </w:t>
      </w:r>
      <w:r w:rsidRPr="00CB0F5C">
        <w:rPr>
          <w:lang w:eastAsia="ja-JP"/>
        </w:rPr>
        <w:t>i</w:t>
      </w:r>
      <w:r w:rsidRPr="00413FE8">
        <w:rPr>
          <w:lang w:eastAsia="ja-JP"/>
        </w:rPr>
        <w:t xml:space="preserve"> during the execution of the test cycle.</w:t>
      </w:r>
    </w:p>
    <w:p w:rsidR="00B8387F" w:rsidRDefault="009E2B14">
      <w:pPr>
        <w:pStyle w:val="Heading2"/>
        <w:keepNext w:val="0"/>
        <w:widowControl w:val="0"/>
        <w:spacing w:before="240"/>
        <w:jc w:val="both"/>
        <w:rPr>
          <w:b w:val="0"/>
          <w:bCs/>
          <w:szCs w:val="24"/>
        </w:rPr>
      </w:pPr>
      <w:r>
        <w:rPr>
          <w:szCs w:val="24"/>
        </w:rPr>
        <w:br/>
      </w:r>
      <w:bookmarkStart w:id="222" w:name="_Toc35528284"/>
      <w:bookmarkStart w:id="223" w:name="_Toc36135522"/>
      <w:r w:rsidR="007478B3" w:rsidRPr="00B857EB">
        <w:rPr>
          <w:szCs w:val="24"/>
        </w:rPr>
        <w:t xml:space="preserve">speed </w:t>
      </w:r>
      <w:r w:rsidR="007478B3" w:rsidRPr="003D27EF">
        <w:rPr>
          <w:szCs w:val="24"/>
        </w:rPr>
        <w:t>violation</w:t>
      </w:r>
      <w:bookmarkEnd w:id="222"/>
      <w:bookmarkEnd w:id="223"/>
    </w:p>
    <w:p w:rsidR="00B8387F" w:rsidRPr="00413FE8" w:rsidRDefault="007478B3">
      <w:pPr>
        <w:spacing w:before="0"/>
        <w:rPr>
          <w:lang w:eastAsia="ja-JP"/>
        </w:rPr>
      </w:pPr>
      <w:r w:rsidRPr="00413FE8">
        <w:rPr>
          <w:lang w:eastAsia="ja-JP"/>
        </w:rPr>
        <w:t xml:space="preserve">any instance when the actual dynamometer speed trace exceeds the speed trace tolerances for the prescribed </w:t>
      </w:r>
      <w:r w:rsidRPr="00CB0F5C">
        <w:t xml:space="preserve">WLTP-Brake </w:t>
      </w:r>
      <w:r w:rsidR="0023517F">
        <w:t>C</w:t>
      </w:r>
      <w:r w:rsidRPr="00CB0F5C">
        <w:t>ycle.</w:t>
      </w:r>
    </w:p>
    <w:p w:rsidR="00B8387F" w:rsidRDefault="007478B3">
      <w:pPr>
        <w:pStyle w:val="Heading2"/>
        <w:keepNext w:val="0"/>
        <w:widowControl w:val="0"/>
        <w:spacing w:before="240"/>
        <w:jc w:val="both"/>
        <w:rPr>
          <w:szCs w:val="24"/>
        </w:rPr>
      </w:pPr>
      <w:r w:rsidRPr="007478B3">
        <w:rPr>
          <w:bCs/>
        </w:rPr>
        <w:br/>
      </w:r>
      <w:bookmarkStart w:id="224" w:name="_Toc35528285"/>
      <w:bookmarkStart w:id="225" w:name="_Toc36135523"/>
      <w:r w:rsidRPr="003D27EF">
        <w:rPr>
          <w:szCs w:val="24"/>
        </w:rPr>
        <w:t>Root Mean Square of Speed Error</w:t>
      </w:r>
      <w:bookmarkEnd w:id="224"/>
      <w:bookmarkEnd w:id="225"/>
    </w:p>
    <w:p w:rsidR="00B8387F" w:rsidRDefault="003976C5">
      <w:pPr>
        <w:pStyle w:val="Heading2"/>
        <w:keepNext w:val="0"/>
        <w:widowControl w:val="0"/>
        <w:numPr>
          <w:ilvl w:val="0"/>
          <w:numId w:val="0"/>
        </w:numPr>
        <w:spacing w:before="0"/>
        <w:jc w:val="both"/>
        <w:rPr>
          <w:i/>
          <w:iCs/>
          <w:szCs w:val="24"/>
        </w:rPr>
      </w:pPr>
      <w:bookmarkStart w:id="226" w:name="_Toc35528286"/>
      <w:bookmarkStart w:id="227" w:name="_Toc36135524"/>
      <w:r w:rsidRPr="003976C5">
        <w:rPr>
          <w:b w:val="0"/>
          <w:i/>
          <w:iCs/>
          <w:szCs w:val="24"/>
        </w:rPr>
        <w:t>RMSSE</w:t>
      </w:r>
      <w:bookmarkEnd w:id="226"/>
      <w:bookmarkEnd w:id="227"/>
    </w:p>
    <w:p w:rsidR="00B8387F" w:rsidRDefault="007478B3">
      <w:pPr>
        <w:widowControl w:val="0"/>
        <w:spacing w:before="0"/>
        <w:contextualSpacing/>
        <w:rPr>
          <w:lang w:eastAsia="ja-JP"/>
        </w:rPr>
      </w:pPr>
      <w:r w:rsidRPr="007478B3">
        <w:rPr>
          <w:lang w:eastAsia="ja-JP"/>
        </w:rPr>
        <w:t xml:space="preserve">the square root of the sum of the squared differences between the actual and the prescribed speed, divided by the number of speed values taken at 1 Hz; (km/h), using Equation </w:t>
      </w:r>
      <w:r w:rsidR="00B00732">
        <w:rPr>
          <w:lang w:eastAsia="ja-JP"/>
        </w:rPr>
        <w:t>2</w:t>
      </w:r>
      <w:r w:rsidRPr="007478B3">
        <w:rPr>
          <w:lang w:eastAsia="ja-JP"/>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451"/>
      </w:tblGrid>
      <w:tr w:rsidR="007478B3" w:rsidRPr="007478B3" w:rsidTr="004777D4">
        <w:tc>
          <w:tcPr>
            <w:tcW w:w="4871" w:type="dxa"/>
          </w:tcPr>
          <w:p w:rsidR="007478B3" w:rsidRPr="007478B3" w:rsidRDefault="007478B3" w:rsidP="004777D4">
            <w:pPr>
              <w:widowControl w:val="0"/>
              <w:rPr>
                <w:bCs/>
              </w:rPr>
            </w:pPr>
            <m:oMathPara>
              <m:oMathParaPr>
                <m:jc m:val="left"/>
              </m:oMathParaPr>
              <m:oMath>
                <m:r>
                  <w:rPr>
                    <w:rFonts w:ascii="Cambria Math" w:hAnsi="Cambria Math"/>
                    <w:sz w:val="24"/>
                    <w:szCs w:val="24"/>
                  </w:rPr>
                  <m:t>RMSSE=3.6∙</m:t>
                </m:r>
                <m:rad>
                  <m:radPr>
                    <m:degHide m:val="1"/>
                    <m:ctrlPr>
                      <w:rPr>
                        <w:rFonts w:ascii="Cambria Math" w:hAnsi="Cambria Math"/>
                        <w:i/>
                        <w:sz w:val="24"/>
                        <w:szCs w:val="24"/>
                      </w:rPr>
                    </m:ctrlPr>
                  </m:radPr>
                  <m:deg/>
                  <m:e>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Di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Ti</m:t>
                                        </m:r>
                                      </m:sub>
                                    </m:sSub>
                                  </m:e>
                                </m:d>
                              </m:e>
                              <m:sup>
                                <m:r>
                                  <w:rPr>
                                    <w:rFonts w:ascii="Cambria Math" w:hAnsi="Cambria Math"/>
                                    <w:sz w:val="24"/>
                                    <w:szCs w:val="24"/>
                                  </w:rPr>
                                  <m:t>2</m:t>
                                </m:r>
                              </m:sup>
                            </m:sSup>
                          </m:e>
                        </m:nary>
                      </m:num>
                      <m:den>
                        <m:r>
                          <w:rPr>
                            <w:rFonts w:ascii="Cambria Math" w:hAnsi="Cambria Math"/>
                            <w:sz w:val="24"/>
                            <w:szCs w:val="24"/>
                          </w:rPr>
                          <m:t>N</m:t>
                        </m:r>
                      </m:den>
                    </m:f>
                  </m:e>
                </m:rad>
              </m:oMath>
            </m:oMathPara>
          </w:p>
        </w:tc>
        <w:tc>
          <w:tcPr>
            <w:tcW w:w="4871" w:type="dxa"/>
            <w:vAlign w:val="center"/>
          </w:tcPr>
          <w:p w:rsidR="007478B3" w:rsidRPr="007478B3" w:rsidRDefault="007478B3" w:rsidP="00B00732">
            <w:pPr>
              <w:widowControl w:val="0"/>
              <w:jc w:val="right"/>
              <w:rPr>
                <w:bCs/>
              </w:rPr>
            </w:pPr>
            <w:r w:rsidRPr="007478B3">
              <w:rPr>
                <w:bCs/>
              </w:rPr>
              <w:t xml:space="preserve">Equation </w:t>
            </w:r>
            <w:r w:rsidR="00B00732">
              <w:rPr>
                <w:bCs/>
              </w:rPr>
              <w:t>2</w:t>
            </w:r>
          </w:p>
        </w:tc>
      </w:tr>
    </w:tbl>
    <w:p w:rsidR="00B8387F" w:rsidRDefault="007478B3">
      <w:pPr>
        <w:spacing w:before="120"/>
        <w:rPr>
          <w:lang w:eastAsia="ja-JP"/>
        </w:rPr>
      </w:pPr>
      <w:r w:rsidRPr="007478B3">
        <w:rPr>
          <w:lang w:eastAsia="ja-JP"/>
        </w:rPr>
        <w:lastRenderedPageBreak/>
        <w:t>Note 1 to entry:</w:t>
      </w:r>
      <w:r w:rsidR="000643FA">
        <w:rPr>
          <w:lang w:eastAsia="ja-JP"/>
        </w:rPr>
        <w:t xml:space="preserve"> Alternatively, i</w:t>
      </w:r>
      <w:r w:rsidRPr="007478B3">
        <w:rPr>
          <w:lang w:eastAsia="ja-JP"/>
        </w:rPr>
        <w:t xml:space="preserve">t is common practice to express the </w:t>
      </w:r>
      <w:r w:rsidR="000643FA">
        <w:rPr>
          <w:lang w:eastAsia="ja-JP"/>
        </w:rPr>
        <w:t xml:space="preserve">speed violations as the ratio (percent) of the </w:t>
      </w:r>
      <w:r w:rsidRPr="007478B3">
        <w:rPr>
          <w:lang w:eastAsia="ja-JP"/>
        </w:rPr>
        <w:t xml:space="preserve">RMSSE </w:t>
      </w:r>
      <w:r w:rsidR="000643FA">
        <w:rPr>
          <w:lang w:eastAsia="ja-JP"/>
        </w:rPr>
        <w:t xml:space="preserve">of the actual test to the maximum RMSSE </w:t>
      </w:r>
      <w:r w:rsidRPr="007478B3">
        <w:rPr>
          <w:lang w:eastAsia="ja-JP"/>
        </w:rPr>
        <w:t>allowed.</w:t>
      </w:r>
      <w:r w:rsidR="00901AE3">
        <w:rPr>
          <w:lang w:eastAsia="ja-JP"/>
        </w:rPr>
        <w:t xml:space="preserve"> </w:t>
      </w:r>
      <w:r w:rsidR="000643FA">
        <w:rPr>
          <w:lang w:eastAsia="ja-JP"/>
        </w:rPr>
        <w:t xml:space="preserve">A speed violation ratio of </w:t>
      </w:r>
      <w:r w:rsidRPr="007478B3">
        <w:rPr>
          <w:lang w:eastAsia="ja-JP"/>
        </w:rPr>
        <w:t>100% would equate to a test performed with a speed trace always reaching the upper or lower tolerance for the duration of the test.</w:t>
      </w:r>
    </w:p>
    <w:p w:rsidR="00B8387F" w:rsidRPr="00413FE8" w:rsidRDefault="007478B3">
      <w:pPr>
        <w:spacing w:before="120"/>
        <w:rPr>
          <w:lang w:eastAsia="ja-JP"/>
        </w:rPr>
      </w:pPr>
      <w:r w:rsidRPr="00413FE8">
        <w:rPr>
          <w:lang w:eastAsia="ja-JP"/>
        </w:rPr>
        <w:t xml:space="preserve">Note 2 to entry: For the entire </w:t>
      </w:r>
      <w:r w:rsidRPr="00CB0F5C">
        <w:t xml:space="preserve">WLTP-Brake </w:t>
      </w:r>
      <w:r w:rsidR="0023517F">
        <w:t>C</w:t>
      </w:r>
      <w:r w:rsidRPr="00CB0F5C">
        <w:t>ycle</w:t>
      </w:r>
      <w:r w:rsidRPr="00413FE8">
        <w:rPr>
          <w:lang w:eastAsia="ja-JP"/>
        </w:rPr>
        <w:t>, the maximum RMSSE equals 3.19 km/h.</w:t>
      </w:r>
    </w:p>
    <w:p w:rsidR="00B8387F" w:rsidRDefault="007478B3">
      <w:pPr>
        <w:spacing w:before="120"/>
      </w:pPr>
      <w:r w:rsidRPr="007478B3">
        <w:rPr>
          <w:lang w:eastAsia="ja-JP"/>
        </w:rPr>
        <w:t>[SOURCE: SAE J2951:2014]</w:t>
      </w:r>
    </w:p>
    <w:p w:rsidR="00B8387F" w:rsidRDefault="009E2B14">
      <w:pPr>
        <w:pStyle w:val="Heading2"/>
        <w:keepNext w:val="0"/>
        <w:widowControl w:val="0"/>
        <w:spacing w:before="240"/>
        <w:jc w:val="both"/>
        <w:rPr>
          <w:szCs w:val="24"/>
        </w:rPr>
      </w:pPr>
      <w:r>
        <w:rPr>
          <w:szCs w:val="24"/>
        </w:rPr>
        <w:br/>
      </w:r>
      <w:bookmarkStart w:id="228" w:name="_Toc35528287"/>
      <w:bookmarkStart w:id="229" w:name="_Toc36135525"/>
      <w:r w:rsidR="00953D99" w:rsidRPr="007478B3">
        <w:rPr>
          <w:szCs w:val="24"/>
        </w:rPr>
        <w:t xml:space="preserve">residual </w:t>
      </w:r>
      <w:r w:rsidR="00E13CE5" w:rsidRPr="007478B3">
        <w:rPr>
          <w:szCs w:val="24"/>
        </w:rPr>
        <w:t xml:space="preserve">brake </w:t>
      </w:r>
      <w:proofErr w:type="gramStart"/>
      <w:r w:rsidR="00E13CE5" w:rsidRPr="007478B3">
        <w:rPr>
          <w:szCs w:val="24"/>
        </w:rPr>
        <w:t>drag</w:t>
      </w:r>
      <w:bookmarkEnd w:id="228"/>
      <w:bookmarkEnd w:id="229"/>
      <w:proofErr w:type="gramEnd"/>
    </w:p>
    <w:p w:rsidR="00E13CE5" w:rsidRPr="00413FE8" w:rsidRDefault="00334616" w:rsidP="00E13CE5">
      <w:pPr>
        <w:pStyle w:val="Heading2"/>
        <w:keepNext w:val="0"/>
        <w:widowControl w:val="0"/>
        <w:numPr>
          <w:ilvl w:val="0"/>
          <w:numId w:val="0"/>
        </w:numPr>
        <w:spacing w:before="0"/>
        <w:jc w:val="both"/>
        <w:rPr>
          <w:sz w:val="22"/>
        </w:rPr>
      </w:pPr>
      <w:bookmarkStart w:id="230" w:name="_Toc35528288"/>
      <w:bookmarkStart w:id="231" w:name="_Toc36135526"/>
      <w:r w:rsidRPr="00413FE8">
        <w:rPr>
          <w:b w:val="0"/>
          <w:sz w:val="22"/>
        </w:rPr>
        <w:t xml:space="preserve">unintended </w:t>
      </w:r>
      <w:r w:rsidR="005A64D5" w:rsidRPr="00CB0F5C">
        <w:rPr>
          <w:b w:val="0"/>
          <w:sz w:val="22"/>
        </w:rPr>
        <w:t xml:space="preserve">brake </w:t>
      </w:r>
      <w:r w:rsidR="00E13CE5" w:rsidRPr="00CB0F5C">
        <w:rPr>
          <w:b w:val="0"/>
          <w:sz w:val="22"/>
        </w:rPr>
        <w:t xml:space="preserve">torque </w:t>
      </w:r>
      <w:r w:rsidR="00E13CE5" w:rsidRPr="00413FE8">
        <w:rPr>
          <w:b w:val="0"/>
          <w:sz w:val="22"/>
        </w:rPr>
        <w:t xml:space="preserve">resulting from the incidental contact between the friction material and the mating </w:t>
      </w:r>
      <w:r w:rsidR="00E13CE5" w:rsidRPr="00CB0F5C">
        <w:rPr>
          <w:b w:val="0"/>
          <w:sz w:val="22"/>
        </w:rPr>
        <w:t>brake disc</w:t>
      </w:r>
      <w:r w:rsidR="00E13CE5" w:rsidRPr="00413FE8">
        <w:rPr>
          <w:b w:val="0"/>
          <w:sz w:val="22"/>
        </w:rPr>
        <w:t xml:space="preserve"> or </w:t>
      </w:r>
      <w:r w:rsidR="00E13CE5" w:rsidRPr="00CB0F5C">
        <w:rPr>
          <w:b w:val="0"/>
          <w:sz w:val="22"/>
        </w:rPr>
        <w:t>brake drum</w:t>
      </w:r>
      <w:r w:rsidR="00E13CE5" w:rsidRPr="00413FE8">
        <w:rPr>
          <w:b w:val="0"/>
          <w:sz w:val="22"/>
        </w:rPr>
        <w:t>, after the brake</w:t>
      </w:r>
      <w:r w:rsidR="00024A4A" w:rsidRPr="00413FE8">
        <w:rPr>
          <w:b w:val="0"/>
          <w:sz w:val="22"/>
        </w:rPr>
        <w:t xml:space="preserve"> actuation</w:t>
      </w:r>
      <w:r w:rsidR="00E13CE5" w:rsidRPr="00413FE8">
        <w:rPr>
          <w:b w:val="0"/>
          <w:sz w:val="22"/>
        </w:rPr>
        <w:t xml:space="preserve"> is released.</w:t>
      </w:r>
      <w:bookmarkEnd w:id="230"/>
      <w:bookmarkEnd w:id="231"/>
    </w:p>
    <w:p w:rsidR="00E13CE5" w:rsidRPr="00413FE8" w:rsidRDefault="00E13CE5" w:rsidP="00E13CE5">
      <w:pPr>
        <w:pStyle w:val="Heading2"/>
        <w:keepNext w:val="0"/>
        <w:widowControl w:val="0"/>
        <w:spacing w:before="240"/>
        <w:jc w:val="both"/>
        <w:rPr>
          <w:szCs w:val="24"/>
        </w:rPr>
      </w:pPr>
      <w:r w:rsidRPr="00413FE8">
        <w:rPr>
          <w:sz w:val="22"/>
        </w:rPr>
        <w:br/>
      </w:r>
      <w:bookmarkStart w:id="232" w:name="_Toc35528289"/>
      <w:bookmarkStart w:id="233" w:name="_Toc36135527"/>
      <w:r w:rsidR="005A64D5" w:rsidRPr="00413FE8">
        <w:rPr>
          <w:szCs w:val="24"/>
        </w:rPr>
        <w:t xml:space="preserve">regenerative </w:t>
      </w:r>
      <w:r w:rsidRPr="00413FE8">
        <w:rPr>
          <w:szCs w:val="24"/>
        </w:rPr>
        <w:t>braking</w:t>
      </w:r>
      <w:bookmarkEnd w:id="232"/>
      <w:bookmarkEnd w:id="233"/>
    </w:p>
    <w:p w:rsidR="00E13CE5" w:rsidRPr="00413FE8" w:rsidRDefault="005A64D5" w:rsidP="00E13CE5">
      <w:pPr>
        <w:pStyle w:val="Heading2"/>
        <w:keepNext w:val="0"/>
        <w:widowControl w:val="0"/>
        <w:numPr>
          <w:ilvl w:val="0"/>
          <w:numId w:val="0"/>
        </w:numPr>
        <w:spacing w:before="0"/>
        <w:jc w:val="both"/>
        <w:rPr>
          <w:sz w:val="22"/>
        </w:rPr>
      </w:pPr>
      <w:bookmarkStart w:id="234" w:name="_Toc35528290"/>
      <w:bookmarkStart w:id="235" w:name="_Toc36135528"/>
      <w:r w:rsidRPr="00413FE8">
        <w:rPr>
          <w:b w:val="0"/>
          <w:sz w:val="22"/>
        </w:rPr>
        <w:t xml:space="preserve">method </w:t>
      </w:r>
      <w:r w:rsidR="00E13CE5" w:rsidRPr="00413FE8">
        <w:rPr>
          <w:b w:val="0"/>
          <w:sz w:val="22"/>
        </w:rPr>
        <w:t xml:space="preserve">of decelerating the vehicle </w:t>
      </w:r>
      <w:r w:rsidR="006100DD" w:rsidRPr="00413FE8">
        <w:rPr>
          <w:b w:val="0"/>
          <w:sz w:val="22"/>
        </w:rPr>
        <w:t xml:space="preserve">when the battery management system diverts part of the </w:t>
      </w:r>
      <w:r w:rsidR="00E13CE5" w:rsidRPr="00413FE8">
        <w:rPr>
          <w:b w:val="0"/>
          <w:sz w:val="22"/>
        </w:rPr>
        <w:t xml:space="preserve">kinetic energy </w:t>
      </w:r>
      <w:r w:rsidR="006100DD" w:rsidRPr="00413FE8">
        <w:rPr>
          <w:b w:val="0"/>
          <w:sz w:val="22"/>
        </w:rPr>
        <w:t>to</w:t>
      </w:r>
      <w:r w:rsidR="00D725B1" w:rsidRPr="00413FE8">
        <w:rPr>
          <w:b w:val="0"/>
          <w:sz w:val="22"/>
        </w:rPr>
        <w:t xml:space="preserve"> </w:t>
      </w:r>
      <w:r w:rsidR="006100DD" w:rsidRPr="00413FE8">
        <w:rPr>
          <w:b w:val="0"/>
          <w:sz w:val="22"/>
        </w:rPr>
        <w:t xml:space="preserve">charge the </w:t>
      </w:r>
      <w:r w:rsidR="00E13CE5" w:rsidRPr="00413FE8">
        <w:rPr>
          <w:b w:val="0"/>
          <w:sz w:val="22"/>
        </w:rPr>
        <w:t xml:space="preserve">battery pack </w:t>
      </w:r>
      <w:r w:rsidR="006100DD" w:rsidRPr="00413FE8">
        <w:rPr>
          <w:b w:val="0"/>
          <w:sz w:val="22"/>
        </w:rPr>
        <w:t>(drive batteries)</w:t>
      </w:r>
      <w:r w:rsidR="00E13CE5" w:rsidRPr="00413FE8">
        <w:rPr>
          <w:b w:val="0"/>
          <w:sz w:val="22"/>
        </w:rPr>
        <w:t>.</w:t>
      </w:r>
      <w:bookmarkEnd w:id="234"/>
      <w:bookmarkEnd w:id="235"/>
    </w:p>
    <w:p w:rsidR="00E13CE5" w:rsidRPr="00413FE8" w:rsidRDefault="003976C5" w:rsidP="00E13CE5">
      <w:pPr>
        <w:pStyle w:val="Heading2"/>
        <w:keepNext w:val="0"/>
        <w:widowControl w:val="0"/>
        <w:numPr>
          <w:ilvl w:val="0"/>
          <w:numId w:val="0"/>
        </w:numPr>
        <w:spacing w:before="240"/>
        <w:jc w:val="both"/>
        <w:rPr>
          <w:b w:val="0"/>
          <w:sz w:val="22"/>
        </w:rPr>
      </w:pPr>
      <w:bookmarkStart w:id="236" w:name="_Toc35528291"/>
      <w:bookmarkStart w:id="237" w:name="_Toc36135529"/>
      <w:r w:rsidRPr="00413FE8">
        <w:rPr>
          <w:b w:val="0"/>
          <w:sz w:val="22"/>
        </w:rPr>
        <w:t xml:space="preserve">Note to entry: </w:t>
      </w:r>
      <w:r w:rsidRPr="00CB0F5C">
        <w:rPr>
          <w:b w:val="0"/>
          <w:sz w:val="22"/>
        </w:rPr>
        <w:t>Regenerative braking reduces</w:t>
      </w:r>
      <w:r w:rsidRPr="00413FE8">
        <w:rPr>
          <w:b w:val="0"/>
          <w:sz w:val="22"/>
        </w:rPr>
        <w:t xml:space="preserve"> the actual braking forces demand to the </w:t>
      </w:r>
      <w:r w:rsidRPr="00CB0F5C">
        <w:rPr>
          <w:b w:val="0"/>
          <w:sz w:val="22"/>
        </w:rPr>
        <w:t>service brake</w:t>
      </w:r>
      <w:r w:rsidRPr="00413FE8">
        <w:rPr>
          <w:b w:val="0"/>
          <w:sz w:val="22"/>
        </w:rPr>
        <w:t xml:space="preserve"> and reduce its overall thermal regime during normal driving.</w:t>
      </w:r>
      <w:bookmarkEnd w:id="236"/>
      <w:bookmarkEnd w:id="237"/>
    </w:p>
    <w:p w:rsidR="00B8387F" w:rsidRPr="00413FE8" w:rsidRDefault="00953D99">
      <w:pPr>
        <w:pStyle w:val="Heading2"/>
        <w:keepNext w:val="0"/>
        <w:widowControl w:val="0"/>
        <w:spacing w:before="240"/>
        <w:jc w:val="both"/>
        <w:rPr>
          <w:szCs w:val="24"/>
        </w:rPr>
      </w:pPr>
      <w:r w:rsidRPr="00413FE8">
        <w:rPr>
          <w:rFonts w:eastAsia="Calibri"/>
          <w:b w:val="0"/>
          <w:sz w:val="22"/>
          <w:lang w:eastAsia="en-US"/>
        </w:rPr>
        <w:br/>
      </w:r>
      <w:bookmarkStart w:id="238" w:name="_Toc35528292"/>
      <w:bookmarkStart w:id="239" w:name="_Toc36135530"/>
      <w:r w:rsidR="003976C5" w:rsidRPr="00413FE8">
        <w:rPr>
          <w:szCs w:val="24"/>
        </w:rPr>
        <w:t>brake assembly</w:t>
      </w:r>
      <w:bookmarkEnd w:id="238"/>
      <w:bookmarkEnd w:id="239"/>
    </w:p>
    <w:p w:rsidR="00953D99" w:rsidRPr="00413FE8" w:rsidRDefault="00B00732" w:rsidP="00B857EB">
      <w:pPr>
        <w:pStyle w:val="Heading2"/>
        <w:keepNext w:val="0"/>
        <w:widowControl w:val="0"/>
        <w:numPr>
          <w:ilvl w:val="0"/>
          <w:numId w:val="0"/>
        </w:numPr>
        <w:spacing w:before="0" w:line="0" w:lineRule="atLeast"/>
        <w:jc w:val="both"/>
        <w:rPr>
          <w:b w:val="0"/>
        </w:rPr>
      </w:pPr>
      <w:bookmarkStart w:id="240" w:name="_Toc35528293"/>
      <w:bookmarkStart w:id="241" w:name="_Toc36135531"/>
      <w:r>
        <w:rPr>
          <w:b w:val="0"/>
          <w:bCs/>
          <w:sz w:val="22"/>
        </w:rPr>
        <w:t>h</w:t>
      </w:r>
      <w:r w:rsidR="00953D99" w:rsidRPr="00413FE8">
        <w:rPr>
          <w:b w:val="0"/>
          <w:bCs/>
          <w:sz w:val="22"/>
        </w:rPr>
        <w:t xml:space="preserve">ardware set with the matching </w:t>
      </w:r>
      <w:r w:rsidR="00953D99" w:rsidRPr="00CB0F5C">
        <w:rPr>
          <w:b w:val="0"/>
          <w:bCs/>
          <w:sz w:val="22"/>
        </w:rPr>
        <w:t>brake disc</w:t>
      </w:r>
      <w:r w:rsidR="00953D99" w:rsidRPr="00413FE8">
        <w:rPr>
          <w:b w:val="0"/>
          <w:bCs/>
          <w:sz w:val="22"/>
        </w:rPr>
        <w:t xml:space="preserve">, </w:t>
      </w:r>
      <w:r w:rsidR="00953D99" w:rsidRPr="00CB0F5C">
        <w:rPr>
          <w:b w:val="0"/>
          <w:bCs/>
          <w:sz w:val="22"/>
        </w:rPr>
        <w:t>brake pads</w:t>
      </w:r>
      <w:r w:rsidR="00953D99" w:rsidRPr="00413FE8">
        <w:rPr>
          <w:b w:val="0"/>
          <w:bCs/>
          <w:sz w:val="22"/>
        </w:rPr>
        <w:t xml:space="preserve">, </w:t>
      </w:r>
      <w:r w:rsidR="00953D99" w:rsidRPr="00CB0F5C">
        <w:rPr>
          <w:b w:val="0"/>
          <w:bCs/>
          <w:sz w:val="22"/>
        </w:rPr>
        <w:t xml:space="preserve">brake </w:t>
      </w:r>
      <w:proofErr w:type="spellStart"/>
      <w:r w:rsidR="00953D99" w:rsidRPr="00CB0F5C">
        <w:rPr>
          <w:b w:val="0"/>
          <w:bCs/>
          <w:sz w:val="22"/>
        </w:rPr>
        <w:t>calliper</w:t>
      </w:r>
      <w:proofErr w:type="spellEnd"/>
      <w:r w:rsidR="00953D99" w:rsidRPr="00413FE8">
        <w:rPr>
          <w:b w:val="0"/>
          <w:bCs/>
          <w:sz w:val="22"/>
        </w:rPr>
        <w:t xml:space="preserve">, and associated hardware for a given vehicle and axle application. For drum brake systems, the hardware set comprises the </w:t>
      </w:r>
      <w:r w:rsidR="00953D99" w:rsidRPr="00CB0F5C">
        <w:rPr>
          <w:b w:val="0"/>
          <w:bCs/>
          <w:sz w:val="22"/>
        </w:rPr>
        <w:t>brake drum</w:t>
      </w:r>
      <w:r w:rsidR="00953D99" w:rsidRPr="00413FE8">
        <w:rPr>
          <w:b w:val="0"/>
          <w:bCs/>
          <w:sz w:val="22"/>
        </w:rPr>
        <w:t xml:space="preserve">, </w:t>
      </w:r>
      <w:r w:rsidR="00953D99" w:rsidRPr="00CB0F5C">
        <w:rPr>
          <w:b w:val="0"/>
          <w:bCs/>
          <w:sz w:val="22"/>
        </w:rPr>
        <w:t>brake shoes</w:t>
      </w:r>
      <w:r w:rsidR="00953D99" w:rsidRPr="00413FE8">
        <w:rPr>
          <w:b w:val="0"/>
          <w:bCs/>
          <w:sz w:val="22"/>
        </w:rPr>
        <w:t>, brake hardware, and brake mounting plate for a given vehicle and rear axle application.</w:t>
      </w:r>
      <w:bookmarkEnd w:id="240"/>
      <w:bookmarkEnd w:id="241"/>
    </w:p>
    <w:p w:rsidR="00B8387F" w:rsidRPr="00413FE8" w:rsidRDefault="002077E4">
      <w:pPr>
        <w:pStyle w:val="Heading2"/>
        <w:keepNext w:val="0"/>
        <w:widowControl w:val="0"/>
        <w:spacing w:before="240"/>
        <w:jc w:val="both"/>
        <w:rPr>
          <w:szCs w:val="24"/>
        </w:rPr>
      </w:pPr>
      <w:r w:rsidRPr="00413FE8">
        <w:rPr>
          <w:sz w:val="22"/>
        </w:rPr>
        <w:br/>
      </w:r>
      <w:bookmarkStart w:id="242" w:name="_Toc35528294"/>
      <w:bookmarkStart w:id="243" w:name="_Toc36135532"/>
      <w:r w:rsidR="005A64D5" w:rsidRPr="00413FE8">
        <w:rPr>
          <w:szCs w:val="24"/>
        </w:rPr>
        <w:t xml:space="preserve">service </w:t>
      </w:r>
      <w:r w:rsidR="009911B7" w:rsidRPr="00413FE8">
        <w:rPr>
          <w:szCs w:val="24"/>
        </w:rPr>
        <w:t>brake</w:t>
      </w:r>
      <w:bookmarkEnd w:id="242"/>
      <w:bookmarkEnd w:id="243"/>
    </w:p>
    <w:p w:rsidR="0093769C" w:rsidRPr="00413FE8" w:rsidRDefault="005A64D5" w:rsidP="00BA60FC">
      <w:pPr>
        <w:pStyle w:val="Heading2"/>
        <w:keepNext w:val="0"/>
        <w:widowControl w:val="0"/>
        <w:numPr>
          <w:ilvl w:val="0"/>
          <w:numId w:val="0"/>
        </w:numPr>
        <w:spacing w:before="0" w:line="0" w:lineRule="atLeast"/>
        <w:jc w:val="both"/>
        <w:rPr>
          <w:b w:val="0"/>
          <w:bCs/>
          <w:sz w:val="22"/>
        </w:rPr>
      </w:pPr>
      <w:bookmarkStart w:id="244" w:name="_Toc35528295"/>
      <w:bookmarkStart w:id="245" w:name="_Toc36135533"/>
      <w:r w:rsidRPr="00413FE8">
        <w:rPr>
          <w:b w:val="0"/>
          <w:sz w:val="22"/>
        </w:rPr>
        <w:t xml:space="preserve">set </w:t>
      </w:r>
      <w:r w:rsidR="0093769C" w:rsidRPr="00413FE8">
        <w:rPr>
          <w:b w:val="0"/>
          <w:sz w:val="22"/>
        </w:rPr>
        <w:t xml:space="preserve">of </w:t>
      </w:r>
      <w:r w:rsidR="00181490" w:rsidRPr="00413FE8">
        <w:rPr>
          <w:b w:val="0"/>
          <w:sz w:val="22"/>
        </w:rPr>
        <w:t xml:space="preserve">components (mechanical, hydraulic or electrical) </w:t>
      </w:r>
      <w:r w:rsidR="0093769C" w:rsidRPr="00413FE8">
        <w:rPr>
          <w:b w:val="0"/>
          <w:sz w:val="22"/>
        </w:rPr>
        <w:t>at the vehicle wheel end primarily responsible for generating vehicle deceleration.</w:t>
      </w:r>
      <w:r w:rsidR="00901AE3">
        <w:rPr>
          <w:b w:val="0"/>
          <w:sz w:val="22"/>
        </w:rPr>
        <w:t xml:space="preserve"> </w:t>
      </w:r>
      <w:r w:rsidR="00747D84" w:rsidRPr="00413FE8">
        <w:rPr>
          <w:b w:val="0"/>
          <w:sz w:val="22"/>
        </w:rPr>
        <w:t>By clamping the friction elements (</w:t>
      </w:r>
      <w:r w:rsidR="00747D84" w:rsidRPr="00CB0F5C">
        <w:rPr>
          <w:b w:val="0"/>
          <w:sz w:val="22"/>
        </w:rPr>
        <w:t>brake pads</w:t>
      </w:r>
      <w:r w:rsidR="00747D84" w:rsidRPr="00413FE8">
        <w:rPr>
          <w:b w:val="0"/>
          <w:sz w:val="22"/>
        </w:rPr>
        <w:t xml:space="preserve"> or </w:t>
      </w:r>
      <w:r w:rsidR="00747D84" w:rsidRPr="00CB0F5C">
        <w:rPr>
          <w:b w:val="0"/>
          <w:sz w:val="22"/>
        </w:rPr>
        <w:t>brake shoes</w:t>
      </w:r>
      <w:r w:rsidR="00747D84" w:rsidRPr="00413FE8">
        <w:rPr>
          <w:b w:val="0"/>
          <w:sz w:val="22"/>
        </w:rPr>
        <w:t xml:space="preserve">) against a rotating heat sink </w:t>
      </w:r>
      <w:r w:rsidR="00D725B1" w:rsidRPr="00413FE8">
        <w:rPr>
          <w:b w:val="0"/>
          <w:sz w:val="22"/>
        </w:rPr>
        <w:t>(</w:t>
      </w:r>
      <w:r w:rsidR="00747D84" w:rsidRPr="00CB0F5C">
        <w:rPr>
          <w:b w:val="0"/>
          <w:sz w:val="22"/>
        </w:rPr>
        <w:t>brake disc</w:t>
      </w:r>
      <w:r w:rsidR="008F5A9A" w:rsidRPr="00413FE8">
        <w:rPr>
          <w:b w:val="0"/>
          <w:sz w:val="22"/>
        </w:rPr>
        <w:t xml:space="preserve"> </w:t>
      </w:r>
      <w:r w:rsidR="00747D84" w:rsidRPr="00413FE8">
        <w:rPr>
          <w:b w:val="0"/>
          <w:sz w:val="22"/>
        </w:rPr>
        <w:t xml:space="preserve">or </w:t>
      </w:r>
      <w:r w:rsidR="00747D84" w:rsidRPr="00CB0F5C">
        <w:rPr>
          <w:b w:val="0"/>
          <w:sz w:val="22"/>
        </w:rPr>
        <w:t>brake drum</w:t>
      </w:r>
      <w:r w:rsidR="00D725B1" w:rsidRPr="00413FE8">
        <w:rPr>
          <w:b w:val="0"/>
          <w:sz w:val="22"/>
        </w:rPr>
        <w:t>)</w:t>
      </w:r>
      <w:r w:rsidR="00747D84" w:rsidRPr="00413FE8">
        <w:rPr>
          <w:b w:val="0"/>
          <w:sz w:val="22"/>
        </w:rPr>
        <w:t xml:space="preserve"> to transfer</w:t>
      </w:r>
      <w:r w:rsidR="00FD2DFD" w:rsidRPr="00413FE8">
        <w:rPr>
          <w:b w:val="0"/>
          <w:sz w:val="22"/>
        </w:rPr>
        <w:t xml:space="preserve"> </w:t>
      </w:r>
      <w:r w:rsidR="00777F45" w:rsidRPr="00413FE8">
        <w:rPr>
          <w:b w:val="0"/>
          <w:sz w:val="22"/>
        </w:rPr>
        <w:t xml:space="preserve">the </w:t>
      </w:r>
      <w:r w:rsidR="00747D84" w:rsidRPr="00413FE8">
        <w:rPr>
          <w:b w:val="0"/>
          <w:sz w:val="22"/>
        </w:rPr>
        <w:t>kinetic energy into heat and decelerates the vehicle</w:t>
      </w:r>
      <w:r w:rsidR="0093769C" w:rsidRPr="00413FE8">
        <w:rPr>
          <w:b w:val="0"/>
          <w:sz w:val="22"/>
        </w:rPr>
        <w:t>.</w:t>
      </w:r>
      <w:r w:rsidR="00901AE3">
        <w:rPr>
          <w:b w:val="0"/>
          <w:sz w:val="22"/>
        </w:rPr>
        <w:t xml:space="preserve"> </w:t>
      </w:r>
      <w:r w:rsidR="0093769C" w:rsidRPr="00413FE8">
        <w:rPr>
          <w:b w:val="0"/>
          <w:sz w:val="22"/>
        </w:rPr>
        <w:t xml:space="preserve">Disc </w:t>
      </w:r>
      <w:r w:rsidR="0093769C" w:rsidRPr="00CB0F5C">
        <w:rPr>
          <w:b w:val="0"/>
          <w:sz w:val="22"/>
        </w:rPr>
        <w:t xml:space="preserve">brake </w:t>
      </w:r>
      <w:r w:rsidR="00747D84" w:rsidRPr="00CB0F5C">
        <w:rPr>
          <w:b w:val="0"/>
          <w:sz w:val="22"/>
        </w:rPr>
        <w:t>assemblies</w:t>
      </w:r>
      <w:r w:rsidR="0093769C" w:rsidRPr="00413FE8">
        <w:rPr>
          <w:b w:val="0"/>
          <w:sz w:val="22"/>
        </w:rPr>
        <w:t xml:space="preserve"> clamp </w:t>
      </w:r>
      <w:r w:rsidR="00747D84" w:rsidRPr="00413FE8">
        <w:rPr>
          <w:b w:val="0"/>
          <w:sz w:val="22"/>
        </w:rPr>
        <w:t xml:space="preserve">the </w:t>
      </w:r>
      <w:r w:rsidR="00747D84" w:rsidRPr="00CB0F5C">
        <w:rPr>
          <w:b w:val="0"/>
          <w:sz w:val="22"/>
        </w:rPr>
        <w:t>brake pads</w:t>
      </w:r>
      <w:r w:rsidR="0093769C" w:rsidRPr="00413FE8">
        <w:rPr>
          <w:b w:val="0"/>
          <w:sz w:val="22"/>
        </w:rPr>
        <w:t xml:space="preserve"> </w:t>
      </w:r>
      <w:r w:rsidR="00747D84" w:rsidRPr="00413FE8">
        <w:rPr>
          <w:b w:val="0"/>
          <w:sz w:val="22"/>
        </w:rPr>
        <w:t xml:space="preserve">in the axial direction </w:t>
      </w:r>
      <w:r w:rsidR="0093769C" w:rsidRPr="00413FE8">
        <w:rPr>
          <w:b w:val="0"/>
          <w:sz w:val="22"/>
        </w:rPr>
        <w:t xml:space="preserve">against a </w:t>
      </w:r>
      <w:r w:rsidR="0093769C" w:rsidRPr="00CB0F5C">
        <w:rPr>
          <w:b w:val="0"/>
          <w:sz w:val="22"/>
        </w:rPr>
        <w:t xml:space="preserve">brake </w:t>
      </w:r>
      <w:r w:rsidR="00747D84" w:rsidRPr="00CB0F5C">
        <w:rPr>
          <w:b w:val="0"/>
          <w:sz w:val="22"/>
        </w:rPr>
        <w:t>disc</w:t>
      </w:r>
      <w:r w:rsidR="0093769C" w:rsidRPr="00413FE8">
        <w:rPr>
          <w:b w:val="0"/>
          <w:sz w:val="22"/>
        </w:rPr>
        <w:t>.</w:t>
      </w:r>
      <w:r w:rsidR="00901AE3">
        <w:rPr>
          <w:b w:val="0"/>
          <w:sz w:val="22"/>
        </w:rPr>
        <w:t xml:space="preserve"> </w:t>
      </w:r>
      <w:r w:rsidR="0093769C" w:rsidRPr="00413FE8">
        <w:rPr>
          <w:b w:val="0"/>
          <w:sz w:val="22"/>
        </w:rPr>
        <w:t xml:space="preserve">Drum </w:t>
      </w:r>
      <w:r w:rsidR="0093769C" w:rsidRPr="00CB0F5C">
        <w:rPr>
          <w:b w:val="0"/>
          <w:sz w:val="22"/>
        </w:rPr>
        <w:t xml:space="preserve">brake </w:t>
      </w:r>
      <w:r w:rsidR="00747D84" w:rsidRPr="00CB0F5C">
        <w:rPr>
          <w:b w:val="0"/>
          <w:sz w:val="22"/>
        </w:rPr>
        <w:t>assemblies</w:t>
      </w:r>
      <w:r w:rsidR="00747D84" w:rsidRPr="00413FE8">
        <w:rPr>
          <w:b w:val="0"/>
          <w:sz w:val="22"/>
        </w:rPr>
        <w:t xml:space="preserve"> </w:t>
      </w:r>
      <w:r w:rsidR="0093769C" w:rsidRPr="00413FE8">
        <w:rPr>
          <w:b w:val="0"/>
          <w:sz w:val="22"/>
        </w:rPr>
        <w:t xml:space="preserve">clamp </w:t>
      </w:r>
      <w:r w:rsidR="00747D84" w:rsidRPr="00413FE8">
        <w:rPr>
          <w:b w:val="0"/>
          <w:sz w:val="22"/>
        </w:rPr>
        <w:t xml:space="preserve">the </w:t>
      </w:r>
      <w:r w:rsidR="00747D84" w:rsidRPr="00CB0F5C">
        <w:rPr>
          <w:b w:val="0"/>
          <w:sz w:val="22"/>
        </w:rPr>
        <w:t>brake shoes</w:t>
      </w:r>
      <w:r w:rsidR="00747D84" w:rsidRPr="00413FE8">
        <w:rPr>
          <w:b w:val="0"/>
          <w:sz w:val="22"/>
        </w:rPr>
        <w:t xml:space="preserve"> in the radial direction </w:t>
      </w:r>
      <w:r w:rsidR="0093769C" w:rsidRPr="00413FE8">
        <w:rPr>
          <w:b w:val="0"/>
          <w:sz w:val="22"/>
        </w:rPr>
        <w:t>against</w:t>
      </w:r>
      <w:r w:rsidR="00747D84" w:rsidRPr="00413FE8">
        <w:rPr>
          <w:b w:val="0"/>
          <w:sz w:val="22"/>
        </w:rPr>
        <w:t xml:space="preserve"> the inside surface of the</w:t>
      </w:r>
      <w:r w:rsidR="0093769C" w:rsidRPr="00413FE8">
        <w:rPr>
          <w:b w:val="0"/>
          <w:sz w:val="22"/>
        </w:rPr>
        <w:t xml:space="preserve"> brake drum.</w:t>
      </w:r>
      <w:bookmarkEnd w:id="244"/>
      <w:bookmarkEnd w:id="245"/>
    </w:p>
    <w:p w:rsidR="00B8387F" w:rsidRPr="00413FE8" w:rsidRDefault="00747D84">
      <w:pPr>
        <w:spacing w:before="120"/>
        <w:rPr>
          <w:rFonts w:eastAsia="MS Mincho"/>
          <w:bCs/>
          <w:lang w:eastAsia="ja-JP"/>
        </w:rPr>
      </w:pPr>
      <w:r w:rsidRPr="00413FE8">
        <w:rPr>
          <w:rFonts w:eastAsia="MS Mincho"/>
          <w:lang w:eastAsia="ja-JP"/>
        </w:rPr>
        <w:t xml:space="preserve">Note to entry: </w:t>
      </w:r>
      <w:r w:rsidR="002A56D7" w:rsidRPr="00413FE8">
        <w:rPr>
          <w:rFonts w:eastAsia="MS Mincho"/>
          <w:lang w:eastAsia="ja-JP"/>
        </w:rPr>
        <w:t xml:space="preserve">The </w:t>
      </w:r>
      <w:r w:rsidRPr="00CB0F5C">
        <w:t>service brake</w:t>
      </w:r>
      <w:r w:rsidRPr="00413FE8">
        <w:rPr>
          <w:rFonts w:eastAsia="MS Mincho"/>
          <w:lang w:eastAsia="ja-JP"/>
        </w:rPr>
        <w:t xml:space="preserve"> can also provide braking torque to overcome the gravitational pull during a mountain descent and provides constant vehicle speed.</w:t>
      </w:r>
      <w:r w:rsidR="00901AE3">
        <w:rPr>
          <w:rFonts w:eastAsia="MS Mincho"/>
          <w:lang w:eastAsia="ja-JP"/>
        </w:rPr>
        <w:t xml:space="preserve"> </w:t>
      </w:r>
      <w:r w:rsidRPr="00413FE8">
        <w:rPr>
          <w:rFonts w:eastAsia="MS Mincho"/>
          <w:lang w:eastAsia="ja-JP"/>
        </w:rPr>
        <w:t xml:space="preserve">The </w:t>
      </w:r>
      <w:r w:rsidRPr="00CB0F5C">
        <w:t xml:space="preserve">WLTP-Brake </w:t>
      </w:r>
      <w:r w:rsidR="0023517F">
        <w:t>C</w:t>
      </w:r>
      <w:r w:rsidRPr="00CB0F5C">
        <w:t>ycle</w:t>
      </w:r>
      <w:r w:rsidRPr="00413FE8">
        <w:rPr>
          <w:rFonts w:eastAsia="MS Mincho"/>
          <w:lang w:eastAsia="ja-JP"/>
        </w:rPr>
        <w:t xml:space="preserve"> does not include such events.</w:t>
      </w:r>
    </w:p>
    <w:p w:rsidR="007A13E7" w:rsidRPr="00413FE8" w:rsidRDefault="007A13E7" w:rsidP="007A13E7">
      <w:pPr>
        <w:pStyle w:val="Heading2"/>
        <w:keepNext w:val="0"/>
        <w:widowControl w:val="0"/>
        <w:spacing w:before="240"/>
        <w:jc w:val="both"/>
        <w:rPr>
          <w:szCs w:val="24"/>
        </w:rPr>
      </w:pPr>
      <w:r w:rsidRPr="00413FE8">
        <w:rPr>
          <w:sz w:val="22"/>
        </w:rPr>
        <w:br/>
      </w:r>
      <w:bookmarkStart w:id="246" w:name="_Toc35528296"/>
      <w:bookmarkStart w:id="247" w:name="_Toc36135534"/>
      <w:r w:rsidR="005A64D5" w:rsidRPr="00413FE8">
        <w:rPr>
          <w:szCs w:val="24"/>
        </w:rPr>
        <w:t xml:space="preserve">reference </w:t>
      </w:r>
      <w:r w:rsidRPr="00413FE8">
        <w:rPr>
          <w:szCs w:val="24"/>
        </w:rPr>
        <w:t>brake</w:t>
      </w:r>
      <w:bookmarkEnd w:id="246"/>
      <w:bookmarkEnd w:id="247"/>
    </w:p>
    <w:p w:rsidR="007A13E7" w:rsidRPr="00413FE8" w:rsidRDefault="005A64D5" w:rsidP="007A13E7">
      <w:pPr>
        <w:pStyle w:val="Heading2"/>
        <w:keepNext w:val="0"/>
        <w:widowControl w:val="0"/>
        <w:numPr>
          <w:ilvl w:val="0"/>
          <w:numId w:val="0"/>
        </w:numPr>
        <w:spacing w:before="0"/>
        <w:jc w:val="both"/>
        <w:rPr>
          <w:b w:val="0"/>
          <w:bCs/>
          <w:sz w:val="22"/>
        </w:rPr>
      </w:pPr>
      <w:bookmarkStart w:id="248" w:name="_Toc35528297"/>
      <w:bookmarkStart w:id="249" w:name="_Toc36135535"/>
      <w:r w:rsidRPr="00413FE8">
        <w:rPr>
          <w:b w:val="0"/>
          <w:sz w:val="22"/>
        </w:rPr>
        <w:t xml:space="preserve">front </w:t>
      </w:r>
      <w:r w:rsidR="007A13E7" w:rsidRPr="00413FE8">
        <w:rPr>
          <w:b w:val="0"/>
          <w:sz w:val="22"/>
        </w:rPr>
        <w:t xml:space="preserve">or rear brake assemblies from </w:t>
      </w:r>
      <w:r w:rsidR="008C5021" w:rsidRPr="00413FE8">
        <w:rPr>
          <w:b w:val="0"/>
          <w:sz w:val="22"/>
        </w:rPr>
        <w:t xml:space="preserve">the </w:t>
      </w:r>
      <w:r w:rsidR="007A13E7" w:rsidRPr="00413FE8">
        <w:rPr>
          <w:b w:val="0"/>
          <w:sz w:val="22"/>
        </w:rPr>
        <w:t>vehicle</w:t>
      </w:r>
      <w:r w:rsidR="00777F45" w:rsidRPr="00413FE8">
        <w:rPr>
          <w:b w:val="0"/>
          <w:sz w:val="22"/>
        </w:rPr>
        <w:t>s</w:t>
      </w:r>
      <w:r w:rsidR="007A13E7" w:rsidRPr="00413FE8">
        <w:rPr>
          <w:b w:val="0"/>
          <w:sz w:val="22"/>
        </w:rPr>
        <w:t xml:space="preserve"> used to establish the </w:t>
      </w:r>
      <w:r w:rsidR="00777F45" w:rsidRPr="00CB0F5C">
        <w:rPr>
          <w:b w:val="0"/>
          <w:sz w:val="22"/>
        </w:rPr>
        <w:t>airstream speed</w:t>
      </w:r>
      <w:r w:rsidR="007A13E7" w:rsidRPr="00413FE8">
        <w:rPr>
          <w:b w:val="0"/>
          <w:sz w:val="22"/>
        </w:rPr>
        <w:t xml:space="preserve"> based on proving gr</w:t>
      </w:r>
      <w:r w:rsidR="00B00732">
        <w:rPr>
          <w:b w:val="0"/>
          <w:sz w:val="22"/>
        </w:rPr>
        <w:t>ound measurements during trip #</w:t>
      </w:r>
      <w:r w:rsidR="007A13E7" w:rsidRPr="00413FE8">
        <w:rPr>
          <w:b w:val="0"/>
          <w:sz w:val="22"/>
        </w:rPr>
        <w:t xml:space="preserve">10. The </w:t>
      </w:r>
      <w:r w:rsidR="007A13E7" w:rsidRPr="00CB0F5C">
        <w:rPr>
          <w:b w:val="0"/>
          <w:sz w:val="22"/>
        </w:rPr>
        <w:t>reference brake</w:t>
      </w:r>
      <w:r w:rsidR="007A13E7" w:rsidRPr="00413FE8">
        <w:rPr>
          <w:b w:val="0"/>
          <w:sz w:val="22"/>
        </w:rPr>
        <w:t xml:space="preserve"> is the combination of the (</w:t>
      </w:r>
      <w:r w:rsidR="008F5A9A" w:rsidRPr="00413FE8">
        <w:rPr>
          <w:b w:val="0"/>
          <w:sz w:val="22"/>
        </w:rPr>
        <w:t>sufficient</w:t>
      </w:r>
      <w:r w:rsidR="007A13E7" w:rsidRPr="00413FE8">
        <w:rPr>
          <w:b w:val="0"/>
          <w:sz w:val="22"/>
        </w:rPr>
        <w:t xml:space="preserve">ly identifiable and commercially available) </w:t>
      </w:r>
      <w:r w:rsidR="007A13E7" w:rsidRPr="00CB0F5C">
        <w:rPr>
          <w:b w:val="0"/>
          <w:sz w:val="22"/>
        </w:rPr>
        <w:t>brake disc</w:t>
      </w:r>
      <w:r w:rsidR="007A13E7" w:rsidRPr="00413FE8">
        <w:rPr>
          <w:b w:val="0"/>
          <w:sz w:val="22"/>
        </w:rPr>
        <w:t xml:space="preserve"> and friction material, or </w:t>
      </w:r>
      <w:r w:rsidR="007A13E7" w:rsidRPr="00CB0F5C">
        <w:rPr>
          <w:b w:val="0"/>
          <w:sz w:val="22"/>
        </w:rPr>
        <w:t>brake drum</w:t>
      </w:r>
      <w:r w:rsidR="007A13E7" w:rsidRPr="00413FE8">
        <w:rPr>
          <w:b w:val="0"/>
          <w:sz w:val="22"/>
        </w:rPr>
        <w:t xml:space="preserve"> and </w:t>
      </w:r>
      <w:r w:rsidR="00777F45" w:rsidRPr="00CB0F5C">
        <w:rPr>
          <w:b w:val="0"/>
          <w:sz w:val="22"/>
        </w:rPr>
        <w:t>brake s</w:t>
      </w:r>
      <w:r w:rsidR="007A13E7" w:rsidRPr="00CB0F5C">
        <w:rPr>
          <w:b w:val="0"/>
          <w:sz w:val="22"/>
        </w:rPr>
        <w:t>hoe</w:t>
      </w:r>
      <w:r w:rsidR="007A13E7" w:rsidRPr="00413FE8">
        <w:rPr>
          <w:b w:val="0"/>
          <w:sz w:val="22"/>
        </w:rPr>
        <w:t xml:space="preserve">. The </w:t>
      </w:r>
      <w:r w:rsidR="007A13E7" w:rsidRPr="00CB0F5C">
        <w:rPr>
          <w:b w:val="0"/>
          <w:sz w:val="22"/>
        </w:rPr>
        <w:t>reference brake</w:t>
      </w:r>
      <w:r w:rsidR="007A13E7" w:rsidRPr="00413FE8">
        <w:rPr>
          <w:b w:val="0"/>
          <w:sz w:val="22"/>
        </w:rPr>
        <w:t xml:space="preserve"> </w:t>
      </w:r>
      <w:r w:rsidR="001A20D7" w:rsidRPr="00413FE8">
        <w:rPr>
          <w:b w:val="0"/>
          <w:sz w:val="22"/>
        </w:rPr>
        <w:t>help</w:t>
      </w:r>
      <w:r w:rsidR="00EA0441" w:rsidRPr="00413FE8">
        <w:rPr>
          <w:b w:val="0"/>
          <w:sz w:val="22"/>
        </w:rPr>
        <w:t>s</w:t>
      </w:r>
      <w:r w:rsidR="007A13E7" w:rsidRPr="00413FE8">
        <w:rPr>
          <w:b w:val="0"/>
          <w:sz w:val="22"/>
        </w:rPr>
        <w:t xml:space="preserve"> to a) adjust the cooling </w:t>
      </w:r>
      <w:r w:rsidR="007A13E7" w:rsidRPr="00CB0F5C">
        <w:rPr>
          <w:b w:val="0"/>
          <w:sz w:val="22"/>
        </w:rPr>
        <w:t>airflow</w:t>
      </w:r>
      <w:r w:rsidR="00777F45" w:rsidRPr="00CB0F5C">
        <w:rPr>
          <w:b w:val="0"/>
          <w:sz w:val="22"/>
        </w:rPr>
        <w:t xml:space="preserve"> speed</w:t>
      </w:r>
      <w:r w:rsidR="007A13E7" w:rsidRPr="00413FE8">
        <w:rPr>
          <w:b w:val="0"/>
          <w:sz w:val="22"/>
        </w:rPr>
        <w:t>, b) verify the dynamometer operation before routine testing, c) verify the operation of the brake emissions measurement instruments</w:t>
      </w:r>
      <w:r w:rsidR="00777F45" w:rsidRPr="00413FE8">
        <w:rPr>
          <w:b w:val="0"/>
          <w:sz w:val="22"/>
        </w:rPr>
        <w:t xml:space="preserve">, and d) perform interlaboratory accuracy studies for </w:t>
      </w:r>
      <w:r w:rsidR="00777F45" w:rsidRPr="00CB0F5C">
        <w:rPr>
          <w:b w:val="0"/>
          <w:sz w:val="22"/>
        </w:rPr>
        <w:t>repeatability</w:t>
      </w:r>
      <w:r w:rsidR="00777F45" w:rsidRPr="00413FE8">
        <w:rPr>
          <w:b w:val="0"/>
          <w:sz w:val="22"/>
        </w:rPr>
        <w:t xml:space="preserve"> and </w:t>
      </w:r>
      <w:r w:rsidR="00777F45" w:rsidRPr="00CB0F5C">
        <w:rPr>
          <w:b w:val="0"/>
          <w:sz w:val="22"/>
        </w:rPr>
        <w:t>reproducibility</w:t>
      </w:r>
      <w:r w:rsidR="00777F45" w:rsidRPr="00413FE8">
        <w:rPr>
          <w:b w:val="0"/>
          <w:sz w:val="22"/>
        </w:rPr>
        <w:t>.</w:t>
      </w:r>
      <w:bookmarkEnd w:id="248"/>
      <w:bookmarkEnd w:id="249"/>
    </w:p>
    <w:p w:rsidR="008F5A9A" w:rsidRPr="00413FE8" w:rsidRDefault="008F5A9A" w:rsidP="008F5A9A">
      <w:pPr>
        <w:pStyle w:val="Heading2"/>
        <w:keepNext w:val="0"/>
        <w:widowControl w:val="0"/>
        <w:spacing w:before="240"/>
        <w:jc w:val="both"/>
        <w:rPr>
          <w:szCs w:val="24"/>
        </w:rPr>
      </w:pPr>
      <w:r w:rsidRPr="00413FE8">
        <w:rPr>
          <w:sz w:val="22"/>
        </w:rPr>
        <w:br/>
      </w:r>
      <w:bookmarkStart w:id="250" w:name="_Toc35528298"/>
      <w:bookmarkStart w:id="251" w:name="_Toc36135536"/>
      <w:r w:rsidRPr="00413FE8">
        <w:rPr>
          <w:szCs w:val="24"/>
        </w:rPr>
        <w:t>equivalent disc brake</w:t>
      </w:r>
      <w:bookmarkEnd w:id="250"/>
      <w:bookmarkEnd w:id="251"/>
    </w:p>
    <w:p w:rsidR="00B8387F" w:rsidRPr="00413FE8" w:rsidRDefault="008F5A9A">
      <w:pPr>
        <w:widowControl w:val="0"/>
        <w:spacing w:before="0"/>
        <w:contextualSpacing/>
        <w:rPr>
          <w:lang w:eastAsia="ja-JP"/>
        </w:rPr>
      </w:pPr>
      <w:r w:rsidRPr="00413FE8">
        <w:rPr>
          <w:lang w:eastAsia="ja-JP"/>
        </w:rPr>
        <w:t>any d</w:t>
      </w:r>
      <w:r w:rsidR="002C535C" w:rsidRPr="00413FE8">
        <w:rPr>
          <w:lang w:eastAsia="ja-JP"/>
        </w:rPr>
        <w:t>isc</w:t>
      </w:r>
      <w:r w:rsidRPr="00413FE8">
        <w:rPr>
          <w:lang w:eastAsia="ja-JP"/>
        </w:rPr>
        <w:t xml:space="preserve"> </w:t>
      </w:r>
      <w:r w:rsidRPr="00CB0F5C">
        <w:t>brake assembly</w:t>
      </w:r>
      <w:r w:rsidRPr="00413FE8">
        <w:rPr>
          <w:lang w:eastAsia="ja-JP"/>
        </w:rPr>
        <w:t xml:space="preserve"> which meets the following criteria compared to the </w:t>
      </w:r>
      <w:r w:rsidRPr="00CB0F5C">
        <w:t xml:space="preserve">reference </w:t>
      </w:r>
      <w:r w:rsidR="002C535C" w:rsidRPr="00CB0F5C">
        <w:t>b</w:t>
      </w:r>
      <w:r w:rsidRPr="00CB0F5C">
        <w:t>rake</w:t>
      </w:r>
      <w:r w:rsidRPr="00413FE8">
        <w:rPr>
          <w:lang w:eastAsia="ja-JP"/>
        </w:rPr>
        <w:t>s:</w:t>
      </w:r>
    </w:p>
    <w:p w:rsidR="00B8387F" w:rsidRPr="00413FE8" w:rsidRDefault="008F5A9A">
      <w:pPr>
        <w:pStyle w:val="ListParagraph"/>
        <w:numPr>
          <w:ilvl w:val="0"/>
          <w:numId w:val="238"/>
        </w:numPr>
        <w:spacing w:before="120" w:after="60"/>
        <w:ind w:left="360"/>
        <w:contextualSpacing w:val="0"/>
        <w:rPr>
          <w:lang w:eastAsia="ja-JP"/>
        </w:rPr>
      </w:pPr>
      <w:r w:rsidRPr="00413FE8">
        <w:rPr>
          <w:lang w:eastAsia="ja-JP"/>
        </w:rPr>
        <w:t>Same style (vented or solid, single piece, same friction ring/cheek attached to the disc hat section)</w:t>
      </w:r>
    </w:p>
    <w:p w:rsidR="00B8387F" w:rsidRPr="00413FE8" w:rsidRDefault="008F5A9A">
      <w:pPr>
        <w:pStyle w:val="ListParagraph"/>
        <w:numPr>
          <w:ilvl w:val="0"/>
          <w:numId w:val="238"/>
        </w:numPr>
        <w:spacing w:before="0" w:after="60"/>
        <w:ind w:left="360"/>
        <w:contextualSpacing w:val="0"/>
        <w:rPr>
          <w:lang w:eastAsia="ja-JP"/>
        </w:rPr>
      </w:pPr>
      <w:r w:rsidRPr="00413FE8">
        <w:rPr>
          <w:lang w:eastAsia="ja-JP"/>
        </w:rPr>
        <w:t>The same type of material (steel, cast iron, composite)</w:t>
      </w:r>
    </w:p>
    <w:p w:rsidR="00B8387F" w:rsidRPr="00413FE8" w:rsidRDefault="008F5A9A">
      <w:pPr>
        <w:pStyle w:val="ListParagraph"/>
        <w:numPr>
          <w:ilvl w:val="0"/>
          <w:numId w:val="238"/>
        </w:numPr>
        <w:spacing w:before="0" w:after="60"/>
        <w:ind w:left="360"/>
        <w:contextualSpacing w:val="0"/>
        <w:rPr>
          <w:lang w:eastAsia="ja-JP"/>
        </w:rPr>
      </w:pPr>
      <w:r w:rsidRPr="00413FE8">
        <w:rPr>
          <w:lang w:eastAsia="ja-JP"/>
        </w:rPr>
        <w:t>The same axle application (front or rear axle)</w:t>
      </w:r>
    </w:p>
    <w:p w:rsidR="00B8387F" w:rsidRPr="00413FE8" w:rsidRDefault="008F5A9A">
      <w:pPr>
        <w:pStyle w:val="ListParagraph"/>
        <w:numPr>
          <w:ilvl w:val="0"/>
          <w:numId w:val="238"/>
        </w:numPr>
        <w:spacing w:before="0" w:after="60"/>
        <w:ind w:left="360"/>
        <w:contextualSpacing w:val="0"/>
        <w:rPr>
          <w:lang w:eastAsia="ja-JP"/>
        </w:rPr>
      </w:pPr>
      <w:r w:rsidRPr="00413FE8">
        <w:rPr>
          <w:lang w:eastAsia="ja-JP"/>
        </w:rPr>
        <w:t xml:space="preserve">For vented </w:t>
      </w:r>
      <w:r w:rsidR="003976C5" w:rsidRPr="00413FE8">
        <w:rPr>
          <w:lang w:eastAsia="ja-JP"/>
        </w:rPr>
        <w:t>brake discs</w:t>
      </w:r>
      <w:r w:rsidRPr="00413FE8">
        <w:rPr>
          <w:lang w:eastAsia="ja-JP"/>
        </w:rPr>
        <w:t>, the outside diameter does not differ by more than 8 mm</w:t>
      </w:r>
    </w:p>
    <w:p w:rsidR="00B8387F" w:rsidRPr="00413FE8" w:rsidRDefault="008F5A9A">
      <w:pPr>
        <w:pStyle w:val="ListParagraph"/>
        <w:numPr>
          <w:ilvl w:val="0"/>
          <w:numId w:val="238"/>
        </w:numPr>
        <w:spacing w:before="0" w:after="60"/>
        <w:ind w:left="360"/>
        <w:contextualSpacing w:val="0"/>
        <w:rPr>
          <w:lang w:eastAsia="ja-JP"/>
        </w:rPr>
      </w:pPr>
      <w:r w:rsidRPr="00413FE8">
        <w:rPr>
          <w:lang w:eastAsia="ja-JP"/>
        </w:rPr>
        <w:t xml:space="preserve">For vented </w:t>
      </w:r>
      <w:r w:rsidR="003976C5" w:rsidRPr="00CB0F5C">
        <w:rPr>
          <w:lang w:eastAsia="ja-JP"/>
        </w:rPr>
        <w:t>brake discs</w:t>
      </w:r>
      <w:r w:rsidRPr="00413FE8">
        <w:rPr>
          <w:lang w:eastAsia="ja-JP"/>
        </w:rPr>
        <w:t xml:space="preserve">, the thickness between the friction surfaces does not </w:t>
      </w:r>
      <w:r w:rsidR="00EA0441" w:rsidRPr="00413FE8">
        <w:rPr>
          <w:lang w:eastAsia="ja-JP"/>
        </w:rPr>
        <w:t xml:space="preserve">differ </w:t>
      </w:r>
      <w:r w:rsidRPr="00413FE8">
        <w:rPr>
          <w:lang w:eastAsia="ja-JP"/>
        </w:rPr>
        <w:t>by more than 4 mm</w:t>
      </w:r>
    </w:p>
    <w:p w:rsidR="00B8387F" w:rsidRPr="00413FE8" w:rsidRDefault="008F5A9A">
      <w:pPr>
        <w:pStyle w:val="ListParagraph"/>
        <w:numPr>
          <w:ilvl w:val="0"/>
          <w:numId w:val="238"/>
        </w:numPr>
        <w:spacing w:before="0" w:after="60"/>
        <w:ind w:left="360"/>
        <w:contextualSpacing w:val="0"/>
      </w:pPr>
      <w:r w:rsidRPr="00413FE8">
        <w:rPr>
          <w:lang w:eastAsia="ja-JP"/>
        </w:rPr>
        <w:t xml:space="preserve">For solid </w:t>
      </w:r>
      <w:r w:rsidR="003976C5" w:rsidRPr="00CB0F5C">
        <w:rPr>
          <w:lang w:eastAsia="ja-JP"/>
        </w:rPr>
        <w:t>brake discs</w:t>
      </w:r>
      <w:r w:rsidRPr="00413FE8">
        <w:rPr>
          <w:lang w:eastAsia="ja-JP"/>
        </w:rPr>
        <w:t>, the thickness between the friction surfaces does not</w:t>
      </w:r>
      <w:r w:rsidR="00EA0441" w:rsidRPr="00413FE8">
        <w:rPr>
          <w:lang w:eastAsia="ja-JP"/>
        </w:rPr>
        <w:t xml:space="preserve"> differ</w:t>
      </w:r>
      <w:r w:rsidRPr="00413FE8">
        <w:rPr>
          <w:lang w:eastAsia="ja-JP"/>
        </w:rPr>
        <w:t xml:space="preserve"> by more than 2 mm</w:t>
      </w:r>
    </w:p>
    <w:p w:rsidR="00B8387F" w:rsidRPr="00413FE8" w:rsidRDefault="009E2B14">
      <w:pPr>
        <w:pStyle w:val="Heading2"/>
        <w:keepNext w:val="0"/>
        <w:widowControl w:val="0"/>
        <w:spacing w:before="240"/>
        <w:jc w:val="both"/>
        <w:rPr>
          <w:szCs w:val="24"/>
        </w:rPr>
      </w:pPr>
      <w:r w:rsidRPr="00413FE8">
        <w:rPr>
          <w:szCs w:val="24"/>
        </w:rPr>
        <w:lastRenderedPageBreak/>
        <w:br/>
      </w:r>
      <w:bookmarkStart w:id="252" w:name="_Toc35528299"/>
      <w:bookmarkStart w:id="253" w:name="_Toc36135537"/>
      <w:r w:rsidR="008F5A9A" w:rsidRPr="00413FE8">
        <w:rPr>
          <w:szCs w:val="24"/>
        </w:rPr>
        <w:t>equivalent d</w:t>
      </w:r>
      <w:r w:rsidR="002C535C" w:rsidRPr="00413FE8">
        <w:rPr>
          <w:szCs w:val="24"/>
        </w:rPr>
        <w:t>rum</w:t>
      </w:r>
      <w:r w:rsidR="008F5A9A" w:rsidRPr="00413FE8">
        <w:rPr>
          <w:szCs w:val="24"/>
        </w:rPr>
        <w:t xml:space="preserve"> brake</w:t>
      </w:r>
      <w:bookmarkEnd w:id="252"/>
      <w:bookmarkEnd w:id="253"/>
    </w:p>
    <w:p w:rsidR="008F5A9A" w:rsidRPr="00413FE8" w:rsidRDefault="008F5A9A" w:rsidP="00B00732">
      <w:pPr>
        <w:spacing w:before="0"/>
        <w:rPr>
          <w:lang w:eastAsia="ja-JP"/>
        </w:rPr>
      </w:pPr>
      <w:r w:rsidRPr="00413FE8">
        <w:rPr>
          <w:lang w:eastAsia="ja-JP"/>
        </w:rPr>
        <w:t xml:space="preserve">any </w:t>
      </w:r>
      <w:r w:rsidR="002C535C" w:rsidRPr="00413FE8">
        <w:rPr>
          <w:lang w:eastAsia="ja-JP"/>
        </w:rPr>
        <w:t>drum</w:t>
      </w:r>
      <w:r w:rsidRPr="00413FE8">
        <w:rPr>
          <w:lang w:eastAsia="ja-JP"/>
        </w:rPr>
        <w:t xml:space="preserve"> </w:t>
      </w:r>
      <w:r w:rsidRPr="00CB0F5C">
        <w:t>brake assembly</w:t>
      </w:r>
      <w:r w:rsidRPr="00413FE8">
        <w:rPr>
          <w:lang w:eastAsia="ja-JP"/>
        </w:rPr>
        <w:t xml:space="preserve"> which meets the following criteria compared to the </w:t>
      </w:r>
      <w:r w:rsidRPr="00CB0F5C">
        <w:t>reference brake</w:t>
      </w:r>
      <w:r w:rsidRPr="00413FE8">
        <w:rPr>
          <w:lang w:eastAsia="ja-JP"/>
        </w:rPr>
        <w:t>s:</w:t>
      </w:r>
    </w:p>
    <w:p w:rsidR="00B8387F" w:rsidRPr="00413FE8" w:rsidRDefault="008F5A9A">
      <w:pPr>
        <w:pStyle w:val="ListParagraph"/>
        <w:numPr>
          <w:ilvl w:val="0"/>
          <w:numId w:val="241"/>
        </w:numPr>
        <w:spacing w:before="120" w:after="60"/>
        <w:ind w:left="360"/>
        <w:contextualSpacing w:val="0"/>
      </w:pPr>
      <w:r w:rsidRPr="00413FE8">
        <w:t>The same type of material (steel, cast iron, composite)</w:t>
      </w:r>
    </w:p>
    <w:p w:rsidR="00B8387F" w:rsidRPr="00413FE8" w:rsidRDefault="00C762BC">
      <w:pPr>
        <w:pStyle w:val="ListParagraph"/>
        <w:numPr>
          <w:ilvl w:val="0"/>
          <w:numId w:val="241"/>
        </w:numPr>
        <w:spacing w:before="0" w:after="60"/>
        <w:ind w:left="360"/>
        <w:contextualSpacing w:val="0"/>
      </w:pPr>
      <w:r w:rsidRPr="00413FE8">
        <w:t>T</w:t>
      </w:r>
      <w:r w:rsidR="008F5A9A" w:rsidRPr="00413FE8">
        <w:t>he</w:t>
      </w:r>
      <w:r w:rsidRPr="00413FE8">
        <w:t xml:space="preserve"> </w:t>
      </w:r>
      <w:r w:rsidR="008F5A9A" w:rsidRPr="00413FE8">
        <w:t xml:space="preserve">inside diameter does not </w:t>
      </w:r>
      <w:r w:rsidR="00EA0441" w:rsidRPr="00413FE8">
        <w:t xml:space="preserve">differ </w:t>
      </w:r>
      <w:r w:rsidR="008F5A9A" w:rsidRPr="00413FE8">
        <w:t>by more than 30 mm</w:t>
      </w:r>
    </w:p>
    <w:p w:rsidR="00B8387F" w:rsidRPr="00413FE8" w:rsidRDefault="008F5A9A">
      <w:pPr>
        <w:pStyle w:val="ListParagraph"/>
        <w:numPr>
          <w:ilvl w:val="0"/>
          <w:numId w:val="241"/>
        </w:numPr>
        <w:spacing w:before="0" w:after="60"/>
        <w:ind w:left="360"/>
        <w:contextualSpacing w:val="0"/>
      </w:pPr>
      <w:r w:rsidRPr="00413FE8">
        <w:t>the width of the friction</w:t>
      </w:r>
      <w:r w:rsidR="00901AE3">
        <w:t xml:space="preserve"> </w:t>
      </w:r>
      <w:r w:rsidRPr="00413FE8">
        <w:t xml:space="preserve">does not </w:t>
      </w:r>
      <w:r w:rsidR="00EA0441" w:rsidRPr="00413FE8">
        <w:t>differ</w:t>
      </w:r>
      <w:r w:rsidRPr="00413FE8">
        <w:t xml:space="preserve"> by more than 10 mm</w:t>
      </w:r>
    </w:p>
    <w:p w:rsidR="00C31232" w:rsidRPr="00413FE8" w:rsidRDefault="00C31232" w:rsidP="00C31232">
      <w:pPr>
        <w:pStyle w:val="Heading2"/>
        <w:keepNext w:val="0"/>
        <w:widowControl w:val="0"/>
        <w:spacing w:before="240"/>
        <w:jc w:val="both"/>
        <w:rPr>
          <w:szCs w:val="24"/>
        </w:rPr>
      </w:pPr>
      <w:r w:rsidRPr="00413FE8">
        <w:rPr>
          <w:sz w:val="22"/>
        </w:rPr>
        <w:br/>
      </w:r>
      <w:bookmarkStart w:id="254" w:name="_Toc35528300"/>
      <w:bookmarkStart w:id="255" w:name="_Toc36135538"/>
      <w:r w:rsidR="005A64D5" w:rsidRPr="00413FE8">
        <w:rPr>
          <w:szCs w:val="24"/>
        </w:rPr>
        <w:t xml:space="preserve">parking </w:t>
      </w:r>
      <w:r w:rsidRPr="00413FE8">
        <w:rPr>
          <w:szCs w:val="24"/>
        </w:rPr>
        <w:t>brake</w:t>
      </w:r>
      <w:bookmarkEnd w:id="254"/>
      <w:bookmarkEnd w:id="255"/>
      <w:r w:rsidRPr="00413FE8">
        <w:rPr>
          <w:szCs w:val="24"/>
        </w:rPr>
        <w:t xml:space="preserve"> </w:t>
      </w:r>
    </w:p>
    <w:p w:rsidR="00C31232" w:rsidRPr="00413FE8" w:rsidRDefault="005A64D5" w:rsidP="00C31232">
      <w:pPr>
        <w:pStyle w:val="Heading2"/>
        <w:keepNext w:val="0"/>
        <w:widowControl w:val="0"/>
        <w:numPr>
          <w:ilvl w:val="0"/>
          <w:numId w:val="0"/>
        </w:numPr>
        <w:spacing w:before="0" w:line="0" w:lineRule="atLeast"/>
        <w:jc w:val="both"/>
        <w:rPr>
          <w:b w:val="0"/>
          <w:bCs/>
          <w:sz w:val="22"/>
        </w:rPr>
      </w:pPr>
      <w:bookmarkStart w:id="256" w:name="_Toc35528301"/>
      <w:bookmarkStart w:id="257" w:name="_Toc36135539"/>
      <w:r w:rsidRPr="00413FE8">
        <w:rPr>
          <w:b w:val="0"/>
          <w:sz w:val="22"/>
        </w:rPr>
        <w:t xml:space="preserve">braking </w:t>
      </w:r>
      <w:r w:rsidR="00C31232" w:rsidRPr="00413FE8">
        <w:rPr>
          <w:b w:val="0"/>
          <w:sz w:val="22"/>
        </w:rPr>
        <w:t>device primarily intended to hold a vehicle stationary after having been brought to a standstill, or before driving off a hill in the upward direction of travel.</w:t>
      </w:r>
      <w:bookmarkEnd w:id="256"/>
      <w:bookmarkEnd w:id="257"/>
    </w:p>
    <w:p w:rsidR="00C31232" w:rsidRPr="00413FE8" w:rsidRDefault="00C31232" w:rsidP="00C31232">
      <w:pPr>
        <w:widowControl w:val="0"/>
        <w:rPr>
          <w:rFonts w:eastAsia="MS Mincho"/>
          <w:bCs/>
          <w:lang w:eastAsia="ja-JP"/>
        </w:rPr>
      </w:pPr>
      <w:r w:rsidRPr="00413FE8">
        <w:rPr>
          <w:rFonts w:eastAsia="MS Mincho"/>
          <w:lang w:eastAsia="ja-JP"/>
        </w:rPr>
        <w:t xml:space="preserve">Note to entry: </w:t>
      </w:r>
      <w:r w:rsidR="002A56D7" w:rsidRPr="00413FE8">
        <w:rPr>
          <w:rFonts w:eastAsia="MS Mincho"/>
          <w:lang w:eastAsia="ja-JP"/>
        </w:rPr>
        <w:t xml:space="preserve">The </w:t>
      </w:r>
      <w:r w:rsidRPr="00CB0F5C">
        <w:t xml:space="preserve">WLTP-Brake </w:t>
      </w:r>
      <w:r w:rsidR="0023517F">
        <w:t>C</w:t>
      </w:r>
      <w:r w:rsidRPr="00CB0F5C">
        <w:t>ycle</w:t>
      </w:r>
      <w:r w:rsidRPr="00413FE8">
        <w:rPr>
          <w:rFonts w:eastAsia="MS Mincho"/>
          <w:lang w:eastAsia="ja-JP"/>
        </w:rPr>
        <w:t xml:space="preserve"> does not include brake events involving the </w:t>
      </w:r>
      <w:r w:rsidRPr="00CB0F5C">
        <w:t>parking brake</w:t>
      </w:r>
      <w:r w:rsidRPr="00413FE8">
        <w:rPr>
          <w:rFonts w:eastAsia="MS Mincho"/>
          <w:lang w:eastAsia="ja-JP"/>
        </w:rPr>
        <w:t xml:space="preserve"> system</w:t>
      </w:r>
      <w:r w:rsidR="000B4A05" w:rsidRPr="00413FE8">
        <w:rPr>
          <w:rFonts w:eastAsia="MS Mincho"/>
          <w:lang w:eastAsia="ja-JP"/>
        </w:rPr>
        <w:t>.</w:t>
      </w:r>
    </w:p>
    <w:p w:rsidR="00E13CE5" w:rsidRPr="00413FE8" w:rsidRDefault="00E13CE5" w:rsidP="00E13CE5">
      <w:pPr>
        <w:pStyle w:val="Heading2"/>
        <w:keepNext w:val="0"/>
        <w:widowControl w:val="0"/>
        <w:spacing w:before="240"/>
        <w:jc w:val="both"/>
        <w:rPr>
          <w:szCs w:val="24"/>
        </w:rPr>
      </w:pPr>
      <w:r w:rsidRPr="00413FE8">
        <w:rPr>
          <w:sz w:val="22"/>
        </w:rPr>
        <w:br/>
      </w:r>
      <w:bookmarkStart w:id="258" w:name="_Toc35528302"/>
      <w:bookmarkStart w:id="259" w:name="_Toc36135540"/>
      <w:r w:rsidR="005A64D5" w:rsidRPr="00413FE8">
        <w:rPr>
          <w:szCs w:val="24"/>
        </w:rPr>
        <w:t xml:space="preserve">dynamometer </w:t>
      </w:r>
      <w:r w:rsidR="000B4A05" w:rsidRPr="00413FE8">
        <w:rPr>
          <w:szCs w:val="24"/>
        </w:rPr>
        <w:t xml:space="preserve">brake test </w:t>
      </w:r>
      <w:r w:rsidRPr="00413FE8">
        <w:rPr>
          <w:szCs w:val="24"/>
        </w:rPr>
        <w:t>fixture</w:t>
      </w:r>
      <w:bookmarkEnd w:id="258"/>
      <w:bookmarkEnd w:id="259"/>
    </w:p>
    <w:p w:rsidR="00B8387F" w:rsidRPr="00413FE8" w:rsidRDefault="003976C5">
      <w:pPr>
        <w:pStyle w:val="Heading2"/>
        <w:keepNext w:val="0"/>
        <w:widowControl w:val="0"/>
        <w:numPr>
          <w:ilvl w:val="0"/>
          <w:numId w:val="0"/>
        </w:numPr>
        <w:spacing w:before="0"/>
        <w:jc w:val="both"/>
        <w:rPr>
          <w:szCs w:val="24"/>
        </w:rPr>
      </w:pPr>
      <w:bookmarkStart w:id="260" w:name="_Toc35528303"/>
      <w:bookmarkStart w:id="261" w:name="_Toc36135541"/>
      <w:r w:rsidRPr="00413FE8">
        <w:rPr>
          <w:b w:val="0"/>
          <w:szCs w:val="24"/>
        </w:rPr>
        <w:t>dynamometer fixture</w:t>
      </w:r>
      <w:bookmarkEnd w:id="260"/>
      <w:r w:rsidR="00A343D6">
        <w:rPr>
          <w:b w:val="0"/>
          <w:szCs w:val="24"/>
        </w:rPr>
        <w:t xml:space="preserve"> or </w:t>
      </w:r>
      <w:bookmarkStart w:id="262" w:name="_Toc35528304"/>
      <w:r w:rsidRPr="00413FE8">
        <w:rPr>
          <w:b w:val="0"/>
          <w:szCs w:val="24"/>
        </w:rPr>
        <w:t>test fixture</w:t>
      </w:r>
      <w:bookmarkEnd w:id="261"/>
      <w:bookmarkEnd w:id="262"/>
    </w:p>
    <w:p w:rsidR="00777F45" w:rsidRPr="00413FE8" w:rsidRDefault="005A64D5" w:rsidP="00E13CE5">
      <w:pPr>
        <w:pStyle w:val="Heading2"/>
        <w:keepNext w:val="0"/>
        <w:widowControl w:val="0"/>
        <w:numPr>
          <w:ilvl w:val="0"/>
          <w:numId w:val="0"/>
        </w:numPr>
        <w:spacing w:before="0"/>
        <w:jc w:val="both"/>
        <w:rPr>
          <w:b w:val="0"/>
          <w:sz w:val="22"/>
        </w:rPr>
      </w:pPr>
      <w:bookmarkStart w:id="263" w:name="_Toc35528305"/>
      <w:bookmarkStart w:id="264" w:name="_Toc36135542"/>
      <w:r w:rsidRPr="00413FE8">
        <w:rPr>
          <w:b w:val="0"/>
          <w:sz w:val="22"/>
        </w:rPr>
        <w:t xml:space="preserve">mechanical </w:t>
      </w:r>
      <w:r w:rsidR="00E13CE5" w:rsidRPr="00413FE8">
        <w:rPr>
          <w:b w:val="0"/>
          <w:sz w:val="22"/>
        </w:rPr>
        <w:t xml:space="preserve">device or jig, to mount the </w:t>
      </w:r>
      <w:r w:rsidR="00E13CE5" w:rsidRPr="00CB0F5C">
        <w:rPr>
          <w:b w:val="0"/>
          <w:sz w:val="22"/>
        </w:rPr>
        <w:t>brake assembly</w:t>
      </w:r>
      <w:r w:rsidR="00E13CE5" w:rsidRPr="00413FE8">
        <w:rPr>
          <w:b w:val="0"/>
          <w:sz w:val="22"/>
        </w:rPr>
        <w:t xml:space="preserve"> under testing, connecting the tailstock (non-rotating side) to the inertia dynamometer shaft (rotating side). The tailstock side absorbs the braking torque and associated tangential forces. The rotating shaft transmits the kinetic energy from the </w:t>
      </w:r>
      <w:r w:rsidR="00E13CE5" w:rsidRPr="00CB0F5C">
        <w:rPr>
          <w:b w:val="0"/>
          <w:sz w:val="22"/>
        </w:rPr>
        <w:t xml:space="preserve">test inertia </w:t>
      </w:r>
      <w:r w:rsidR="00E13CE5" w:rsidRPr="00413FE8">
        <w:rPr>
          <w:b w:val="0"/>
          <w:sz w:val="22"/>
        </w:rPr>
        <w:t xml:space="preserve">to the </w:t>
      </w:r>
      <w:r w:rsidR="00E13CE5" w:rsidRPr="00CB0F5C">
        <w:rPr>
          <w:b w:val="0"/>
          <w:sz w:val="22"/>
        </w:rPr>
        <w:t>brake assembly</w:t>
      </w:r>
      <w:r w:rsidR="00E13CE5" w:rsidRPr="00413FE8">
        <w:rPr>
          <w:b w:val="0"/>
          <w:sz w:val="22"/>
        </w:rPr>
        <w:t>.</w:t>
      </w:r>
      <w:bookmarkEnd w:id="263"/>
      <w:bookmarkEnd w:id="264"/>
      <w:r w:rsidR="00E13CE5" w:rsidRPr="00413FE8">
        <w:rPr>
          <w:b w:val="0"/>
          <w:sz w:val="22"/>
        </w:rPr>
        <w:t xml:space="preserve"> </w:t>
      </w:r>
    </w:p>
    <w:p w:rsidR="00B8387F" w:rsidRPr="00CB0F5C" w:rsidRDefault="00E13CE5">
      <w:pPr>
        <w:pStyle w:val="Heading2"/>
        <w:keepNext w:val="0"/>
        <w:numPr>
          <w:ilvl w:val="0"/>
          <w:numId w:val="0"/>
        </w:numPr>
        <w:suppressAutoHyphens w:val="0"/>
        <w:spacing w:before="120" w:line="240" w:lineRule="atLeast"/>
        <w:jc w:val="both"/>
        <w:rPr>
          <w:sz w:val="22"/>
        </w:rPr>
      </w:pPr>
      <w:bookmarkStart w:id="265" w:name="_Toc35528306"/>
      <w:bookmarkStart w:id="266" w:name="_Toc36135543"/>
      <w:r w:rsidRPr="00413FE8">
        <w:rPr>
          <w:b w:val="0"/>
          <w:sz w:val="22"/>
        </w:rPr>
        <w:t xml:space="preserve">The </w:t>
      </w:r>
      <w:r w:rsidR="00EE0FC2" w:rsidRPr="00413FE8">
        <w:rPr>
          <w:b w:val="0"/>
          <w:sz w:val="22"/>
        </w:rPr>
        <w:t xml:space="preserve">minimum subsystems the </w:t>
      </w:r>
      <w:r w:rsidRPr="00CB0F5C">
        <w:rPr>
          <w:b w:val="0"/>
          <w:sz w:val="22"/>
        </w:rPr>
        <w:t xml:space="preserve">dynamometer </w:t>
      </w:r>
      <w:r w:rsidR="000B4A05" w:rsidRPr="00CB0F5C">
        <w:rPr>
          <w:b w:val="0"/>
          <w:sz w:val="22"/>
        </w:rPr>
        <w:t xml:space="preserve">brake test </w:t>
      </w:r>
      <w:r w:rsidRPr="00CB0F5C">
        <w:rPr>
          <w:b w:val="0"/>
          <w:sz w:val="22"/>
        </w:rPr>
        <w:t>fixture includes:</w:t>
      </w:r>
      <w:bookmarkEnd w:id="265"/>
      <w:bookmarkEnd w:id="266"/>
    </w:p>
    <w:p w:rsidR="00B8387F" w:rsidRPr="00413FE8" w:rsidRDefault="00E13CE5">
      <w:pPr>
        <w:pStyle w:val="ListParagraph"/>
        <w:numPr>
          <w:ilvl w:val="0"/>
          <w:numId w:val="243"/>
        </w:numPr>
        <w:tabs>
          <w:tab w:val="left" w:pos="360"/>
        </w:tabs>
        <w:spacing w:before="120" w:after="60"/>
        <w:ind w:left="360"/>
        <w:contextualSpacing w:val="0"/>
      </w:pPr>
      <w:r w:rsidRPr="00CB0F5C">
        <w:t xml:space="preserve">Mounting components to attach the </w:t>
      </w:r>
      <w:r w:rsidR="000B4A05" w:rsidRPr="00CB0F5C">
        <w:t>brake test f</w:t>
      </w:r>
      <w:r w:rsidRPr="00CB0F5C">
        <w:t>ixture</w:t>
      </w:r>
      <w:r w:rsidRPr="00413FE8">
        <w:t xml:space="preserve"> to the (non-rotating) tailstock;</w:t>
      </w:r>
    </w:p>
    <w:p w:rsidR="00B8387F" w:rsidRPr="00413FE8" w:rsidRDefault="00E13CE5">
      <w:pPr>
        <w:pStyle w:val="ListParagraph"/>
        <w:numPr>
          <w:ilvl w:val="0"/>
          <w:numId w:val="245"/>
        </w:numPr>
        <w:tabs>
          <w:tab w:val="left" w:pos="360"/>
        </w:tabs>
        <w:spacing w:before="0" w:after="60"/>
        <w:ind w:left="360"/>
        <w:contextualSpacing w:val="0"/>
      </w:pPr>
      <w:r w:rsidRPr="00413FE8">
        <w:t>Structural components to transfer the braking torque and forces to the tailstock;</w:t>
      </w:r>
    </w:p>
    <w:p w:rsidR="00B8387F" w:rsidRPr="00413FE8" w:rsidRDefault="00E13CE5">
      <w:pPr>
        <w:pStyle w:val="ListParagraph"/>
        <w:numPr>
          <w:ilvl w:val="0"/>
          <w:numId w:val="245"/>
        </w:numPr>
        <w:tabs>
          <w:tab w:val="left" w:pos="360"/>
        </w:tabs>
        <w:spacing w:before="0" w:after="60"/>
        <w:ind w:left="360"/>
        <w:contextualSpacing w:val="0"/>
      </w:pPr>
      <w:r w:rsidRPr="00413FE8">
        <w:t xml:space="preserve">Mounting components to take the </w:t>
      </w:r>
      <w:r w:rsidRPr="00CB0F5C">
        <w:t xml:space="preserve">brake </w:t>
      </w:r>
      <w:proofErr w:type="spellStart"/>
      <w:r w:rsidRPr="00CB0F5C">
        <w:t>calliper</w:t>
      </w:r>
      <w:proofErr w:type="spellEnd"/>
      <w:r w:rsidRPr="00413FE8">
        <w:t xml:space="preserve"> or the backing plate assembly for drum brakes;</w:t>
      </w:r>
    </w:p>
    <w:p w:rsidR="00B8387F" w:rsidRPr="00413FE8" w:rsidRDefault="00E13CE5">
      <w:pPr>
        <w:pStyle w:val="ListParagraph"/>
        <w:numPr>
          <w:ilvl w:val="0"/>
          <w:numId w:val="245"/>
        </w:numPr>
        <w:tabs>
          <w:tab w:val="left" w:pos="360"/>
        </w:tabs>
        <w:spacing w:before="0" w:after="60"/>
        <w:ind w:left="360"/>
        <w:contextualSpacing w:val="0"/>
      </w:pPr>
      <w:r w:rsidRPr="00413FE8">
        <w:t xml:space="preserve">Rotating </w:t>
      </w:r>
      <w:r w:rsidR="00EA0441" w:rsidRPr="00413FE8">
        <w:t xml:space="preserve">parts </w:t>
      </w:r>
      <w:r w:rsidRPr="00413FE8">
        <w:t xml:space="preserve">to </w:t>
      </w:r>
      <w:r w:rsidR="00EA0441" w:rsidRPr="00413FE8">
        <w:t>mount</w:t>
      </w:r>
      <w:r w:rsidRPr="00413FE8">
        <w:t xml:space="preserve"> the </w:t>
      </w:r>
      <w:r w:rsidRPr="00CB0F5C">
        <w:t>brake disc</w:t>
      </w:r>
      <w:r w:rsidR="00901AE3">
        <w:t xml:space="preserve"> </w:t>
      </w:r>
      <w:r w:rsidRPr="00413FE8">
        <w:t xml:space="preserve">or </w:t>
      </w:r>
      <w:r w:rsidRPr="00CB0F5C">
        <w:t>brake drum</w:t>
      </w:r>
      <w:r w:rsidR="00EA0441" w:rsidRPr="00CB0F5C">
        <w:t xml:space="preserve"> </w:t>
      </w:r>
      <w:r w:rsidR="00EA0441" w:rsidRPr="00413FE8">
        <w:t>onto</w:t>
      </w:r>
      <w:r w:rsidRPr="00413FE8">
        <w:t xml:space="preserve">, ensuring the </w:t>
      </w:r>
      <w:r w:rsidRPr="00CB0F5C">
        <w:t>lateral runout</w:t>
      </w:r>
      <w:r w:rsidRPr="00413FE8">
        <w:t xml:space="preserve"> and axial relative positions for the </w:t>
      </w:r>
      <w:r w:rsidRPr="00CB0F5C">
        <w:t xml:space="preserve">brake </w:t>
      </w:r>
      <w:proofErr w:type="spellStart"/>
      <w:r w:rsidRPr="00CB0F5C">
        <w:t>calliper</w:t>
      </w:r>
      <w:proofErr w:type="spellEnd"/>
      <w:r w:rsidR="00901AE3">
        <w:t xml:space="preserve"> </w:t>
      </w:r>
      <w:r w:rsidRPr="00413FE8">
        <w:t>or the backing plate assembly for drum brakes;</w:t>
      </w:r>
    </w:p>
    <w:p w:rsidR="00B8387F" w:rsidRPr="00413FE8" w:rsidRDefault="00E13CE5">
      <w:pPr>
        <w:pStyle w:val="ListParagraph"/>
        <w:widowControl w:val="0"/>
        <w:numPr>
          <w:ilvl w:val="0"/>
          <w:numId w:val="245"/>
        </w:numPr>
        <w:tabs>
          <w:tab w:val="left" w:pos="360"/>
        </w:tabs>
        <w:spacing w:before="0" w:after="60"/>
        <w:ind w:left="360"/>
        <w:contextualSpacing w:val="0"/>
      </w:pPr>
      <w:r w:rsidRPr="00413FE8">
        <w:t xml:space="preserve">Rotating components to connect the shaft of the </w:t>
      </w:r>
      <w:r w:rsidR="00777F45" w:rsidRPr="00CB0F5C">
        <w:t xml:space="preserve">brake </w:t>
      </w:r>
      <w:r w:rsidR="009911B7" w:rsidRPr="00CB0F5C">
        <w:t>inertia dynamometer to the brake disc</w:t>
      </w:r>
      <w:r w:rsidRPr="00413FE8">
        <w:t xml:space="preserve"> or </w:t>
      </w:r>
      <w:r w:rsidRPr="00CB0F5C">
        <w:t>brake drum</w:t>
      </w:r>
      <w:r w:rsidR="00777F45" w:rsidRPr="00413FE8">
        <w:t>.</w:t>
      </w:r>
    </w:p>
    <w:p w:rsidR="00E13CE5" w:rsidRPr="00413FE8" w:rsidRDefault="00E13CE5" w:rsidP="003D27EF">
      <w:pPr>
        <w:pStyle w:val="Heading2"/>
        <w:keepNext w:val="0"/>
        <w:widowControl w:val="0"/>
        <w:spacing w:before="240"/>
        <w:jc w:val="both"/>
        <w:rPr>
          <w:szCs w:val="24"/>
        </w:rPr>
      </w:pPr>
      <w:r w:rsidRPr="00413FE8">
        <w:rPr>
          <w:sz w:val="22"/>
        </w:rPr>
        <w:br/>
      </w:r>
      <w:bookmarkStart w:id="267" w:name="_Toc35528307"/>
      <w:bookmarkStart w:id="268" w:name="_Toc36135544"/>
      <w:r w:rsidR="005A64D5" w:rsidRPr="00413FE8">
        <w:rPr>
          <w:szCs w:val="24"/>
        </w:rPr>
        <w:t xml:space="preserve">post </w:t>
      </w:r>
      <w:r w:rsidRPr="00413FE8">
        <w:rPr>
          <w:szCs w:val="24"/>
        </w:rPr>
        <w:t>style fixture</w:t>
      </w:r>
      <w:bookmarkEnd w:id="267"/>
      <w:bookmarkEnd w:id="268"/>
    </w:p>
    <w:p w:rsidR="00E13CE5" w:rsidRPr="00413FE8" w:rsidRDefault="005A64D5" w:rsidP="00E13CE5">
      <w:pPr>
        <w:pStyle w:val="Heading2"/>
        <w:keepNext w:val="0"/>
        <w:widowControl w:val="0"/>
        <w:numPr>
          <w:ilvl w:val="0"/>
          <w:numId w:val="0"/>
        </w:numPr>
        <w:spacing w:before="0"/>
        <w:jc w:val="both"/>
        <w:rPr>
          <w:sz w:val="22"/>
        </w:rPr>
      </w:pPr>
      <w:bookmarkStart w:id="269" w:name="_Toc35528308"/>
      <w:bookmarkStart w:id="270" w:name="_Toc36135545"/>
      <w:r w:rsidRPr="00CB0F5C">
        <w:rPr>
          <w:b w:val="0"/>
          <w:sz w:val="22"/>
        </w:rPr>
        <w:t xml:space="preserve">dynamometer </w:t>
      </w:r>
      <w:r w:rsidR="00E13CE5" w:rsidRPr="00CB0F5C">
        <w:rPr>
          <w:b w:val="0"/>
          <w:sz w:val="22"/>
        </w:rPr>
        <w:t>fixture</w:t>
      </w:r>
      <w:r w:rsidR="00E13CE5" w:rsidRPr="00413FE8">
        <w:rPr>
          <w:b w:val="0"/>
          <w:sz w:val="22"/>
        </w:rPr>
        <w:t xml:space="preserve"> w</w:t>
      </w:r>
      <w:r w:rsidR="00FC347A" w:rsidRPr="00413FE8">
        <w:rPr>
          <w:b w:val="0"/>
          <w:sz w:val="22"/>
        </w:rPr>
        <w:t>hich uses</w:t>
      </w:r>
      <w:r w:rsidR="00E13CE5" w:rsidRPr="00413FE8">
        <w:rPr>
          <w:b w:val="0"/>
          <w:sz w:val="22"/>
        </w:rPr>
        <w:t xml:space="preserve"> </w:t>
      </w:r>
      <w:r w:rsidR="00FC347A" w:rsidRPr="00413FE8">
        <w:rPr>
          <w:b w:val="0"/>
          <w:sz w:val="22"/>
        </w:rPr>
        <w:t xml:space="preserve">a </w:t>
      </w:r>
      <w:r w:rsidR="00E13CE5" w:rsidRPr="00413FE8">
        <w:rPr>
          <w:b w:val="0"/>
          <w:sz w:val="22"/>
        </w:rPr>
        <w:t>(machined</w:t>
      </w:r>
      <w:r w:rsidR="0059720D" w:rsidRPr="00413FE8">
        <w:rPr>
          <w:b w:val="0"/>
          <w:sz w:val="22"/>
        </w:rPr>
        <w:t xml:space="preserve"> and with appropriate strength</w:t>
      </w:r>
      <w:r w:rsidR="00E13CE5" w:rsidRPr="00413FE8">
        <w:rPr>
          <w:b w:val="0"/>
          <w:sz w:val="22"/>
        </w:rPr>
        <w:t xml:space="preserve">) round and stiff tubing and adaptors, instead of the vehicle knuckle, to mount the </w:t>
      </w:r>
      <w:r w:rsidR="00E13CE5" w:rsidRPr="00CB0F5C">
        <w:rPr>
          <w:b w:val="0"/>
          <w:sz w:val="22"/>
        </w:rPr>
        <w:t>brake assembly</w:t>
      </w:r>
      <w:r w:rsidR="00E13CE5" w:rsidRPr="00413FE8">
        <w:rPr>
          <w:b w:val="0"/>
          <w:sz w:val="22"/>
        </w:rPr>
        <w:t>.</w:t>
      </w:r>
      <w:bookmarkEnd w:id="269"/>
      <w:bookmarkEnd w:id="270"/>
      <w:r w:rsidR="00E13CE5" w:rsidRPr="00413FE8">
        <w:rPr>
          <w:sz w:val="22"/>
        </w:rPr>
        <w:t xml:space="preserve"> </w:t>
      </w:r>
    </w:p>
    <w:p w:rsidR="00E13CE5" w:rsidRPr="00413FE8" w:rsidRDefault="00E13CE5" w:rsidP="00E13CE5">
      <w:pPr>
        <w:pStyle w:val="Heading2"/>
        <w:keepNext w:val="0"/>
        <w:widowControl w:val="0"/>
        <w:spacing w:before="240"/>
        <w:jc w:val="both"/>
        <w:rPr>
          <w:szCs w:val="24"/>
        </w:rPr>
      </w:pPr>
      <w:r w:rsidRPr="00413FE8">
        <w:rPr>
          <w:sz w:val="22"/>
        </w:rPr>
        <w:br/>
      </w:r>
      <w:bookmarkStart w:id="271" w:name="_Toc35528309"/>
      <w:bookmarkStart w:id="272" w:name="_Toc36135546"/>
      <w:r w:rsidR="005A64D5" w:rsidRPr="00413FE8">
        <w:rPr>
          <w:szCs w:val="24"/>
        </w:rPr>
        <w:t xml:space="preserve">knuckle </w:t>
      </w:r>
      <w:r w:rsidRPr="00413FE8">
        <w:rPr>
          <w:szCs w:val="24"/>
        </w:rPr>
        <w:t>style fixture</w:t>
      </w:r>
      <w:bookmarkEnd w:id="271"/>
      <w:bookmarkEnd w:id="272"/>
    </w:p>
    <w:p w:rsidR="00E13CE5" w:rsidRPr="00413FE8" w:rsidRDefault="005A64D5" w:rsidP="00EE0FC2">
      <w:pPr>
        <w:pStyle w:val="Heading2"/>
        <w:keepNext w:val="0"/>
        <w:widowControl w:val="0"/>
        <w:numPr>
          <w:ilvl w:val="0"/>
          <w:numId w:val="0"/>
        </w:numPr>
        <w:spacing w:before="0"/>
        <w:jc w:val="both"/>
        <w:rPr>
          <w:sz w:val="22"/>
        </w:rPr>
      </w:pPr>
      <w:bookmarkStart w:id="273" w:name="_Toc35528310"/>
      <w:bookmarkStart w:id="274" w:name="_Toc36135547"/>
      <w:r w:rsidRPr="00CB0F5C">
        <w:rPr>
          <w:b w:val="0"/>
          <w:sz w:val="22"/>
        </w:rPr>
        <w:t xml:space="preserve">dynamometer </w:t>
      </w:r>
      <w:r w:rsidR="00E13CE5" w:rsidRPr="00CB0F5C">
        <w:rPr>
          <w:b w:val="0"/>
          <w:sz w:val="22"/>
        </w:rPr>
        <w:t>fixture</w:t>
      </w:r>
      <w:r w:rsidR="00E13CE5" w:rsidRPr="00413FE8">
        <w:rPr>
          <w:b w:val="0"/>
          <w:sz w:val="22"/>
        </w:rPr>
        <w:t xml:space="preserve"> where the vehicle-specific knuckle:</w:t>
      </w:r>
      <w:bookmarkEnd w:id="273"/>
      <w:bookmarkEnd w:id="274"/>
    </w:p>
    <w:p w:rsidR="00B8387F" w:rsidRPr="00413FE8" w:rsidRDefault="00E13CE5">
      <w:pPr>
        <w:pStyle w:val="ListParagraph"/>
        <w:numPr>
          <w:ilvl w:val="0"/>
          <w:numId w:val="248"/>
        </w:numPr>
        <w:tabs>
          <w:tab w:val="left" w:pos="360"/>
        </w:tabs>
        <w:spacing w:before="120" w:after="60"/>
        <w:ind w:left="360"/>
        <w:contextualSpacing w:val="0"/>
      </w:pPr>
      <w:r w:rsidRPr="00413FE8">
        <w:t>Connect</w:t>
      </w:r>
      <w:r w:rsidR="00386CEC" w:rsidRPr="00413FE8">
        <w:t>s</w:t>
      </w:r>
      <w:r w:rsidRPr="00413FE8">
        <w:t xml:space="preserve"> the </w:t>
      </w:r>
      <w:r w:rsidRPr="00CB0F5C">
        <w:t xml:space="preserve">brake </w:t>
      </w:r>
      <w:proofErr w:type="spellStart"/>
      <w:r w:rsidRPr="00CB0F5C">
        <w:t>calliper</w:t>
      </w:r>
      <w:proofErr w:type="spellEnd"/>
      <w:r w:rsidRPr="00413FE8">
        <w:t xml:space="preserve"> or the drum backing plate assembly to the dynamometer tailstock;</w:t>
      </w:r>
    </w:p>
    <w:p w:rsidR="00B8387F" w:rsidRPr="00413FE8" w:rsidRDefault="00E13CE5">
      <w:pPr>
        <w:pStyle w:val="ListParagraph"/>
        <w:numPr>
          <w:ilvl w:val="0"/>
          <w:numId w:val="248"/>
        </w:numPr>
        <w:tabs>
          <w:tab w:val="left" w:pos="360"/>
        </w:tabs>
        <w:spacing w:before="0" w:after="60"/>
        <w:ind w:left="360"/>
        <w:contextualSpacing w:val="0"/>
      </w:pPr>
      <w:r w:rsidRPr="00413FE8">
        <w:t>Provide</w:t>
      </w:r>
      <w:r w:rsidR="00386CEC" w:rsidRPr="00413FE8">
        <w:t>s</w:t>
      </w:r>
      <w:r w:rsidRPr="00413FE8">
        <w:t xml:space="preserve"> rotating support for the </w:t>
      </w:r>
      <w:r w:rsidRPr="00CB0F5C">
        <w:t xml:space="preserve">brake </w:t>
      </w:r>
      <w:r w:rsidR="009911B7" w:rsidRPr="00CB0F5C">
        <w:t>disc</w:t>
      </w:r>
      <w:r w:rsidRPr="00413FE8">
        <w:t xml:space="preserve"> or </w:t>
      </w:r>
      <w:r w:rsidRPr="00CB0F5C">
        <w:t>brake drum</w:t>
      </w:r>
      <w:r w:rsidRPr="00413FE8">
        <w:t>;</w:t>
      </w:r>
    </w:p>
    <w:p w:rsidR="00B8387F" w:rsidRPr="00413FE8" w:rsidRDefault="00E13CE5">
      <w:pPr>
        <w:pStyle w:val="ListParagraph"/>
        <w:widowControl w:val="0"/>
        <w:numPr>
          <w:ilvl w:val="0"/>
          <w:numId w:val="248"/>
        </w:numPr>
        <w:tabs>
          <w:tab w:val="left" w:pos="360"/>
        </w:tabs>
        <w:spacing w:before="0" w:after="60"/>
        <w:ind w:left="360"/>
        <w:contextualSpacing w:val="0"/>
      </w:pPr>
      <w:r w:rsidRPr="00413FE8">
        <w:t>Ensure</w:t>
      </w:r>
      <w:r w:rsidR="00386CEC" w:rsidRPr="00413FE8">
        <w:t>s</w:t>
      </w:r>
      <w:r w:rsidRPr="00413FE8">
        <w:t xml:space="preserve"> the relative mounting positions of the brake components</w:t>
      </w:r>
      <w:r w:rsidR="001A20D7" w:rsidRPr="00413FE8">
        <w:t xml:space="preserve"> in the radial and axial directions</w:t>
      </w:r>
      <w:r w:rsidRPr="00413FE8">
        <w:t>.</w:t>
      </w:r>
    </w:p>
    <w:p w:rsidR="00631468" w:rsidRPr="00413FE8" w:rsidRDefault="002077E4" w:rsidP="00BA60FC">
      <w:pPr>
        <w:pStyle w:val="Heading2"/>
        <w:keepNext w:val="0"/>
        <w:widowControl w:val="0"/>
        <w:spacing w:before="240"/>
        <w:jc w:val="both"/>
        <w:rPr>
          <w:szCs w:val="24"/>
        </w:rPr>
      </w:pPr>
      <w:r w:rsidRPr="00413FE8">
        <w:rPr>
          <w:sz w:val="22"/>
        </w:rPr>
        <w:br/>
      </w:r>
      <w:bookmarkStart w:id="275" w:name="_Toc35528311"/>
      <w:bookmarkStart w:id="276" w:name="_Toc36135548"/>
      <w:r w:rsidR="005A64D5" w:rsidRPr="00413FE8">
        <w:rPr>
          <w:szCs w:val="24"/>
        </w:rPr>
        <w:t xml:space="preserve">brake </w:t>
      </w:r>
      <w:proofErr w:type="spellStart"/>
      <w:r w:rsidR="0093769C" w:rsidRPr="00413FE8">
        <w:rPr>
          <w:szCs w:val="24"/>
        </w:rPr>
        <w:t>ca</w:t>
      </w:r>
      <w:r w:rsidR="00854A1E" w:rsidRPr="00413FE8">
        <w:rPr>
          <w:szCs w:val="24"/>
        </w:rPr>
        <w:t>l</w:t>
      </w:r>
      <w:r w:rsidR="0093769C" w:rsidRPr="00413FE8">
        <w:rPr>
          <w:szCs w:val="24"/>
        </w:rPr>
        <w:t>liper</w:t>
      </w:r>
      <w:bookmarkEnd w:id="275"/>
      <w:bookmarkEnd w:id="276"/>
      <w:proofErr w:type="spellEnd"/>
    </w:p>
    <w:p w:rsidR="0093769C" w:rsidRPr="00413FE8" w:rsidRDefault="005A64D5" w:rsidP="00BA60FC">
      <w:pPr>
        <w:pStyle w:val="Heading2"/>
        <w:keepNext w:val="0"/>
        <w:widowControl w:val="0"/>
        <w:numPr>
          <w:ilvl w:val="0"/>
          <w:numId w:val="0"/>
        </w:numPr>
        <w:spacing w:before="0" w:line="0" w:lineRule="atLeast"/>
        <w:jc w:val="both"/>
        <w:rPr>
          <w:sz w:val="22"/>
        </w:rPr>
      </w:pPr>
      <w:bookmarkStart w:id="277" w:name="_Toc35528312"/>
      <w:bookmarkStart w:id="278" w:name="_Toc36135549"/>
      <w:r w:rsidRPr="00413FE8">
        <w:rPr>
          <w:b w:val="0"/>
          <w:sz w:val="22"/>
        </w:rPr>
        <w:t xml:space="preserve">a </w:t>
      </w:r>
      <w:r w:rsidR="00854A1E" w:rsidRPr="00413FE8">
        <w:rPr>
          <w:b w:val="0"/>
          <w:sz w:val="22"/>
        </w:rPr>
        <w:t>m</w:t>
      </w:r>
      <w:r w:rsidR="0093769C" w:rsidRPr="00413FE8">
        <w:rPr>
          <w:b w:val="0"/>
          <w:sz w:val="22"/>
        </w:rPr>
        <w:t xml:space="preserve">echanical device that translates driver brake pedal input into clamp force on the </w:t>
      </w:r>
      <w:r w:rsidR="0093769C" w:rsidRPr="00CB0F5C">
        <w:rPr>
          <w:b w:val="0"/>
          <w:sz w:val="22"/>
        </w:rPr>
        <w:t>brake pads</w:t>
      </w:r>
      <w:r w:rsidR="0093769C" w:rsidRPr="00413FE8">
        <w:rPr>
          <w:b w:val="0"/>
          <w:sz w:val="22"/>
        </w:rPr>
        <w:t xml:space="preserve">, and thus braking torque in a disc brake system. Brake </w:t>
      </w:r>
      <w:proofErr w:type="spellStart"/>
      <w:r w:rsidR="0093769C" w:rsidRPr="00413FE8">
        <w:rPr>
          <w:b w:val="0"/>
          <w:sz w:val="22"/>
        </w:rPr>
        <w:t>ca</w:t>
      </w:r>
      <w:r w:rsidR="00854A1E" w:rsidRPr="00413FE8">
        <w:rPr>
          <w:b w:val="0"/>
          <w:sz w:val="22"/>
        </w:rPr>
        <w:t>l</w:t>
      </w:r>
      <w:r w:rsidR="0093769C" w:rsidRPr="00413FE8">
        <w:rPr>
          <w:b w:val="0"/>
          <w:sz w:val="22"/>
        </w:rPr>
        <w:t>lipers</w:t>
      </w:r>
      <w:proofErr w:type="spellEnd"/>
      <w:r w:rsidR="0093769C" w:rsidRPr="00413FE8">
        <w:rPr>
          <w:b w:val="0"/>
          <w:sz w:val="22"/>
        </w:rPr>
        <w:t xml:space="preserve"> typically </w:t>
      </w:r>
      <w:r w:rsidR="00854A1E" w:rsidRPr="00413FE8">
        <w:rPr>
          <w:b w:val="0"/>
          <w:sz w:val="22"/>
        </w:rPr>
        <w:t xml:space="preserve">use </w:t>
      </w:r>
      <w:r w:rsidR="0093769C" w:rsidRPr="00413FE8">
        <w:rPr>
          <w:b w:val="0"/>
          <w:sz w:val="22"/>
        </w:rPr>
        <w:t>hydraulic</w:t>
      </w:r>
      <w:r w:rsidR="00854A1E" w:rsidRPr="00413FE8">
        <w:rPr>
          <w:b w:val="0"/>
          <w:sz w:val="22"/>
        </w:rPr>
        <w:t xml:space="preserve"> fluid to actuate</w:t>
      </w:r>
      <w:r w:rsidR="0093769C" w:rsidRPr="00413FE8">
        <w:rPr>
          <w:b w:val="0"/>
          <w:sz w:val="22"/>
        </w:rPr>
        <w:t>.</w:t>
      </w:r>
      <w:bookmarkEnd w:id="277"/>
      <w:bookmarkEnd w:id="278"/>
    </w:p>
    <w:p w:rsidR="00B8387F" w:rsidRPr="00413FE8" w:rsidRDefault="00352DE6">
      <w:pPr>
        <w:pStyle w:val="Heading2"/>
        <w:keepNext w:val="0"/>
        <w:widowControl w:val="0"/>
        <w:spacing w:before="240"/>
        <w:jc w:val="both"/>
        <w:rPr>
          <w:szCs w:val="24"/>
        </w:rPr>
      </w:pPr>
      <w:r w:rsidRPr="00413FE8">
        <w:rPr>
          <w:sz w:val="22"/>
        </w:rPr>
        <w:br/>
      </w:r>
      <w:bookmarkStart w:id="279" w:name="_Toc35528313"/>
      <w:bookmarkStart w:id="280" w:name="_Toc36135550"/>
      <w:r w:rsidR="005A64D5" w:rsidRPr="00413FE8">
        <w:rPr>
          <w:szCs w:val="24"/>
        </w:rPr>
        <w:t xml:space="preserve">brake </w:t>
      </w:r>
      <w:r w:rsidR="00784B4B" w:rsidRPr="00413FE8">
        <w:rPr>
          <w:szCs w:val="24"/>
        </w:rPr>
        <w:t>disc</w:t>
      </w:r>
      <w:bookmarkEnd w:id="279"/>
      <w:bookmarkEnd w:id="280"/>
    </w:p>
    <w:p w:rsidR="00631468" w:rsidRPr="00413FE8" w:rsidRDefault="005A64D5" w:rsidP="00BA60FC">
      <w:pPr>
        <w:pStyle w:val="Heading2"/>
        <w:keepNext w:val="0"/>
        <w:widowControl w:val="0"/>
        <w:numPr>
          <w:ilvl w:val="0"/>
          <w:numId w:val="0"/>
        </w:numPr>
        <w:spacing w:before="0" w:line="0" w:lineRule="atLeast"/>
        <w:jc w:val="both"/>
        <w:rPr>
          <w:szCs w:val="24"/>
        </w:rPr>
      </w:pPr>
      <w:bookmarkStart w:id="281" w:name="_Toc35528314"/>
      <w:bookmarkStart w:id="282" w:name="_Toc36135551"/>
      <w:r w:rsidRPr="00413FE8">
        <w:rPr>
          <w:b w:val="0"/>
          <w:szCs w:val="24"/>
        </w:rPr>
        <w:t xml:space="preserve">brake </w:t>
      </w:r>
      <w:r w:rsidR="00784B4B" w:rsidRPr="00413FE8">
        <w:rPr>
          <w:b w:val="0"/>
          <w:szCs w:val="24"/>
        </w:rPr>
        <w:t>rotor</w:t>
      </w:r>
      <w:bookmarkEnd w:id="281"/>
      <w:bookmarkEnd w:id="282"/>
      <w:r w:rsidR="0093769C" w:rsidRPr="00413FE8">
        <w:rPr>
          <w:szCs w:val="24"/>
        </w:rPr>
        <w:t xml:space="preserve"> </w:t>
      </w:r>
    </w:p>
    <w:p w:rsidR="0093769C" w:rsidRPr="00413FE8" w:rsidRDefault="005A64D5" w:rsidP="00BA60FC">
      <w:pPr>
        <w:pStyle w:val="Heading2"/>
        <w:keepNext w:val="0"/>
        <w:widowControl w:val="0"/>
        <w:numPr>
          <w:ilvl w:val="0"/>
          <w:numId w:val="0"/>
        </w:numPr>
        <w:spacing w:before="0" w:line="0" w:lineRule="atLeast"/>
        <w:jc w:val="both"/>
        <w:rPr>
          <w:sz w:val="22"/>
        </w:rPr>
      </w:pPr>
      <w:bookmarkStart w:id="283" w:name="_Toc35528315"/>
      <w:bookmarkStart w:id="284" w:name="_Toc36135552"/>
      <w:r w:rsidRPr="00413FE8">
        <w:rPr>
          <w:b w:val="0"/>
          <w:sz w:val="22"/>
        </w:rPr>
        <w:t>rotating</w:t>
      </w:r>
      <w:r w:rsidR="0093769C" w:rsidRPr="00413FE8">
        <w:rPr>
          <w:b w:val="0"/>
          <w:sz w:val="22"/>
        </w:rPr>
        <w:t xml:space="preserve">, wearable device against which the </w:t>
      </w:r>
      <w:r w:rsidR="0093769C" w:rsidRPr="00CB0F5C">
        <w:rPr>
          <w:b w:val="0"/>
          <w:sz w:val="22"/>
        </w:rPr>
        <w:t xml:space="preserve">brake </w:t>
      </w:r>
      <w:proofErr w:type="spellStart"/>
      <w:r w:rsidR="0093769C" w:rsidRPr="00CB0F5C">
        <w:rPr>
          <w:b w:val="0"/>
          <w:sz w:val="22"/>
        </w:rPr>
        <w:t>ca</w:t>
      </w:r>
      <w:r w:rsidR="00AC772D" w:rsidRPr="00CB0F5C">
        <w:rPr>
          <w:b w:val="0"/>
          <w:sz w:val="22"/>
        </w:rPr>
        <w:t>l</w:t>
      </w:r>
      <w:r w:rsidR="0093769C" w:rsidRPr="00CB0F5C">
        <w:rPr>
          <w:b w:val="0"/>
          <w:sz w:val="22"/>
        </w:rPr>
        <w:t>liper</w:t>
      </w:r>
      <w:proofErr w:type="spellEnd"/>
      <w:r w:rsidR="0093769C" w:rsidRPr="00413FE8">
        <w:rPr>
          <w:b w:val="0"/>
          <w:sz w:val="22"/>
        </w:rPr>
        <w:t xml:space="preserve"> clamp</w:t>
      </w:r>
      <w:r w:rsidR="00414A9E" w:rsidRPr="00413FE8">
        <w:rPr>
          <w:b w:val="0"/>
          <w:sz w:val="22"/>
        </w:rPr>
        <w:t>s the</w:t>
      </w:r>
      <w:r w:rsidR="0093769C" w:rsidRPr="00413FE8">
        <w:rPr>
          <w:b w:val="0"/>
          <w:sz w:val="22"/>
        </w:rPr>
        <w:t xml:space="preserve"> </w:t>
      </w:r>
      <w:r w:rsidR="0093769C" w:rsidRPr="00CB0F5C">
        <w:rPr>
          <w:b w:val="0"/>
          <w:sz w:val="22"/>
        </w:rPr>
        <w:t>brake pads</w:t>
      </w:r>
      <w:r w:rsidR="0093769C" w:rsidRPr="00413FE8">
        <w:rPr>
          <w:b w:val="0"/>
          <w:sz w:val="22"/>
        </w:rPr>
        <w:t xml:space="preserve"> in a disc brake system. This device acts as the primary heat absorption and dissipation device as the brake corner translates vehicle kinetic energy into heat.</w:t>
      </w:r>
      <w:bookmarkEnd w:id="283"/>
      <w:bookmarkEnd w:id="284"/>
    </w:p>
    <w:p w:rsidR="00631468" w:rsidRPr="00413FE8" w:rsidRDefault="002077E4" w:rsidP="00BA60FC">
      <w:pPr>
        <w:pStyle w:val="Heading2"/>
        <w:keepNext w:val="0"/>
        <w:widowControl w:val="0"/>
        <w:spacing w:before="240"/>
        <w:jc w:val="both"/>
        <w:rPr>
          <w:szCs w:val="24"/>
        </w:rPr>
      </w:pPr>
      <w:r w:rsidRPr="00413FE8">
        <w:rPr>
          <w:sz w:val="22"/>
        </w:rPr>
        <w:br/>
      </w:r>
      <w:bookmarkStart w:id="285" w:name="_Toc35528316"/>
      <w:bookmarkStart w:id="286" w:name="_Toc36135553"/>
      <w:r w:rsidR="005A64D5" w:rsidRPr="00413FE8">
        <w:rPr>
          <w:szCs w:val="24"/>
        </w:rPr>
        <w:lastRenderedPageBreak/>
        <w:t xml:space="preserve">brake </w:t>
      </w:r>
      <w:r w:rsidR="0093769C" w:rsidRPr="00413FE8">
        <w:rPr>
          <w:szCs w:val="24"/>
        </w:rPr>
        <w:t>pad</w:t>
      </w:r>
      <w:bookmarkEnd w:id="285"/>
      <w:bookmarkEnd w:id="286"/>
      <w:r w:rsidR="0093769C" w:rsidRPr="00413FE8">
        <w:rPr>
          <w:szCs w:val="24"/>
        </w:rPr>
        <w:t xml:space="preserve"> </w:t>
      </w:r>
    </w:p>
    <w:p w:rsidR="0093769C" w:rsidRPr="00413FE8" w:rsidRDefault="005A64D5" w:rsidP="00BA60FC">
      <w:pPr>
        <w:pStyle w:val="Heading2"/>
        <w:keepNext w:val="0"/>
        <w:widowControl w:val="0"/>
        <w:numPr>
          <w:ilvl w:val="0"/>
          <w:numId w:val="0"/>
        </w:numPr>
        <w:spacing w:before="0" w:line="0" w:lineRule="atLeast"/>
        <w:jc w:val="both"/>
        <w:rPr>
          <w:sz w:val="22"/>
        </w:rPr>
      </w:pPr>
      <w:bookmarkStart w:id="287" w:name="_Toc35528317"/>
      <w:bookmarkStart w:id="288" w:name="_Toc36135554"/>
      <w:r w:rsidRPr="00413FE8">
        <w:rPr>
          <w:b w:val="0"/>
          <w:sz w:val="22"/>
        </w:rPr>
        <w:t xml:space="preserve">a </w:t>
      </w:r>
      <w:r w:rsidR="00414A9E" w:rsidRPr="00413FE8">
        <w:rPr>
          <w:b w:val="0"/>
          <w:sz w:val="22"/>
        </w:rPr>
        <w:t>w</w:t>
      </w:r>
      <w:r w:rsidR="0093769C" w:rsidRPr="00413FE8">
        <w:rPr>
          <w:b w:val="0"/>
          <w:sz w:val="22"/>
        </w:rPr>
        <w:t>earable device</w:t>
      </w:r>
      <w:r w:rsidR="00414A9E" w:rsidRPr="00413FE8">
        <w:rPr>
          <w:b w:val="0"/>
          <w:sz w:val="22"/>
        </w:rPr>
        <w:t xml:space="preserve"> that mounts onto the </w:t>
      </w:r>
      <w:r w:rsidR="00414A9E" w:rsidRPr="00CB0F5C">
        <w:rPr>
          <w:b w:val="0"/>
          <w:sz w:val="22"/>
        </w:rPr>
        <w:t xml:space="preserve">brake </w:t>
      </w:r>
      <w:proofErr w:type="spellStart"/>
      <w:r w:rsidR="00414A9E" w:rsidRPr="00CB0F5C">
        <w:rPr>
          <w:b w:val="0"/>
          <w:sz w:val="22"/>
        </w:rPr>
        <w:t>calliper</w:t>
      </w:r>
      <w:proofErr w:type="spellEnd"/>
      <w:r w:rsidR="0093769C" w:rsidRPr="00413FE8">
        <w:rPr>
          <w:b w:val="0"/>
          <w:sz w:val="22"/>
        </w:rPr>
        <w:t xml:space="preserve"> consisting of a structural </w:t>
      </w:r>
      <w:r w:rsidR="00414A9E" w:rsidRPr="00413FE8">
        <w:rPr>
          <w:b w:val="0"/>
          <w:sz w:val="22"/>
        </w:rPr>
        <w:t xml:space="preserve">(metal) </w:t>
      </w:r>
      <w:r w:rsidR="0093769C" w:rsidRPr="00413FE8">
        <w:rPr>
          <w:b w:val="0"/>
          <w:sz w:val="22"/>
        </w:rPr>
        <w:t>pressure plate and a friction material element (a.k.a. lining)</w:t>
      </w:r>
      <w:r w:rsidR="00414A9E" w:rsidRPr="00413FE8">
        <w:rPr>
          <w:b w:val="0"/>
          <w:sz w:val="22"/>
        </w:rPr>
        <w:t xml:space="preserve">. The </w:t>
      </w:r>
      <w:r w:rsidR="00414A9E" w:rsidRPr="00CB0F5C">
        <w:rPr>
          <w:b w:val="0"/>
          <w:sz w:val="22"/>
        </w:rPr>
        <w:t>brake pad</w:t>
      </w:r>
      <w:r w:rsidR="00414A9E" w:rsidRPr="00413FE8">
        <w:rPr>
          <w:b w:val="0"/>
          <w:sz w:val="22"/>
        </w:rPr>
        <w:t xml:space="preserve">s </w:t>
      </w:r>
      <w:r w:rsidR="0093769C" w:rsidRPr="00413FE8">
        <w:rPr>
          <w:b w:val="0"/>
          <w:sz w:val="22"/>
        </w:rPr>
        <w:t xml:space="preserve">clamp against the </w:t>
      </w:r>
      <w:r w:rsidR="00414A9E" w:rsidRPr="00CB0F5C">
        <w:rPr>
          <w:b w:val="0"/>
          <w:sz w:val="22"/>
        </w:rPr>
        <w:t>brake disc</w:t>
      </w:r>
      <w:r w:rsidR="00414A9E" w:rsidRPr="00413FE8">
        <w:rPr>
          <w:b w:val="0"/>
          <w:sz w:val="22"/>
        </w:rPr>
        <w:t xml:space="preserve">, generating a retarding friction force, </w:t>
      </w:r>
      <w:r w:rsidR="0093769C" w:rsidRPr="00413FE8">
        <w:rPr>
          <w:b w:val="0"/>
          <w:sz w:val="22"/>
        </w:rPr>
        <w:t>and thus braking torque.</w:t>
      </w:r>
      <w:bookmarkEnd w:id="287"/>
      <w:bookmarkEnd w:id="288"/>
      <w:r w:rsidR="00901AE3">
        <w:rPr>
          <w:sz w:val="22"/>
        </w:rPr>
        <w:t xml:space="preserve"> </w:t>
      </w:r>
    </w:p>
    <w:p w:rsidR="009E2B14" w:rsidRPr="00413FE8" w:rsidRDefault="009E2B14" w:rsidP="009E2B14">
      <w:pPr>
        <w:pStyle w:val="Heading2"/>
        <w:keepNext w:val="0"/>
        <w:widowControl w:val="0"/>
        <w:spacing w:before="240"/>
        <w:jc w:val="both"/>
        <w:rPr>
          <w:szCs w:val="24"/>
        </w:rPr>
      </w:pPr>
      <w:r w:rsidRPr="00413FE8">
        <w:rPr>
          <w:sz w:val="22"/>
        </w:rPr>
        <w:br/>
      </w:r>
      <w:bookmarkStart w:id="289" w:name="_Toc35528318"/>
      <w:bookmarkStart w:id="290" w:name="_Toc36135555"/>
      <w:r w:rsidRPr="00413FE8">
        <w:rPr>
          <w:szCs w:val="24"/>
        </w:rPr>
        <w:t>brake wheel cylinder</w:t>
      </w:r>
      <w:bookmarkEnd w:id="289"/>
      <w:bookmarkEnd w:id="290"/>
      <w:r w:rsidRPr="00413FE8">
        <w:rPr>
          <w:szCs w:val="24"/>
        </w:rPr>
        <w:t xml:space="preserve"> </w:t>
      </w:r>
    </w:p>
    <w:p w:rsidR="00B8387F" w:rsidRPr="00413FE8" w:rsidRDefault="009E2B14">
      <w:pPr>
        <w:widowControl w:val="0"/>
        <w:spacing w:before="0"/>
        <w:contextualSpacing/>
        <w:rPr>
          <w:sz w:val="24"/>
          <w:szCs w:val="24"/>
          <w:lang w:eastAsia="ja-JP"/>
        </w:rPr>
      </w:pPr>
      <w:r w:rsidRPr="00413FE8">
        <w:rPr>
          <w:sz w:val="24"/>
          <w:szCs w:val="24"/>
          <w:lang w:eastAsia="ja-JP"/>
        </w:rPr>
        <w:t>wheel cylinder</w:t>
      </w:r>
    </w:p>
    <w:p w:rsidR="009E2B14" w:rsidRPr="00413FE8" w:rsidRDefault="009E2B14" w:rsidP="009E2B14">
      <w:pPr>
        <w:pStyle w:val="Heading2"/>
        <w:keepNext w:val="0"/>
        <w:widowControl w:val="0"/>
        <w:numPr>
          <w:ilvl w:val="0"/>
          <w:numId w:val="0"/>
        </w:numPr>
        <w:spacing w:before="0" w:line="0" w:lineRule="atLeast"/>
        <w:jc w:val="both"/>
        <w:rPr>
          <w:b w:val="0"/>
          <w:bCs/>
          <w:sz w:val="22"/>
        </w:rPr>
      </w:pPr>
      <w:bookmarkStart w:id="291" w:name="_Toc35528319"/>
      <w:bookmarkStart w:id="292" w:name="_Toc36135556"/>
      <w:r w:rsidRPr="00413FE8">
        <w:rPr>
          <w:b w:val="0"/>
          <w:sz w:val="22"/>
        </w:rPr>
        <w:t xml:space="preserve">a mechanical device that translates the driver input into clamp force on the </w:t>
      </w:r>
      <w:r w:rsidRPr="00CB0F5C">
        <w:rPr>
          <w:b w:val="0"/>
          <w:sz w:val="22"/>
        </w:rPr>
        <w:t>brake shoe</w:t>
      </w:r>
      <w:r w:rsidRPr="00413FE8">
        <w:rPr>
          <w:b w:val="0"/>
          <w:sz w:val="22"/>
        </w:rPr>
        <w:t>, and thus braking torque in a drum brake system. Brake cylinders typically use hydraulic fluid to actuate.</w:t>
      </w:r>
      <w:bookmarkEnd w:id="291"/>
      <w:bookmarkEnd w:id="292"/>
    </w:p>
    <w:p w:rsidR="00631468" w:rsidRPr="00413FE8" w:rsidRDefault="002077E4" w:rsidP="00BA60FC">
      <w:pPr>
        <w:pStyle w:val="Heading2"/>
        <w:keepNext w:val="0"/>
        <w:widowControl w:val="0"/>
        <w:spacing w:before="240"/>
        <w:jc w:val="both"/>
        <w:rPr>
          <w:szCs w:val="24"/>
        </w:rPr>
      </w:pPr>
      <w:r w:rsidRPr="00413FE8">
        <w:rPr>
          <w:sz w:val="22"/>
        </w:rPr>
        <w:br/>
      </w:r>
      <w:bookmarkStart w:id="293" w:name="_Toc35528320"/>
      <w:bookmarkStart w:id="294" w:name="_Toc36135557"/>
      <w:r w:rsidR="005A64D5" w:rsidRPr="00413FE8">
        <w:rPr>
          <w:szCs w:val="24"/>
        </w:rPr>
        <w:t xml:space="preserve">brake </w:t>
      </w:r>
      <w:r w:rsidR="0093769C" w:rsidRPr="00413FE8">
        <w:rPr>
          <w:szCs w:val="24"/>
        </w:rPr>
        <w:t>drum</w:t>
      </w:r>
      <w:bookmarkEnd w:id="293"/>
      <w:bookmarkEnd w:id="294"/>
      <w:r w:rsidR="0093769C" w:rsidRPr="00413FE8">
        <w:rPr>
          <w:szCs w:val="24"/>
        </w:rPr>
        <w:t xml:space="preserve"> </w:t>
      </w:r>
    </w:p>
    <w:p w:rsidR="0093769C" w:rsidRPr="00413FE8" w:rsidRDefault="005A64D5" w:rsidP="00BA60FC">
      <w:pPr>
        <w:pStyle w:val="Heading2"/>
        <w:keepNext w:val="0"/>
        <w:widowControl w:val="0"/>
        <w:numPr>
          <w:ilvl w:val="0"/>
          <w:numId w:val="0"/>
        </w:numPr>
        <w:spacing w:before="0" w:line="0" w:lineRule="atLeast"/>
        <w:jc w:val="both"/>
        <w:rPr>
          <w:sz w:val="22"/>
        </w:rPr>
      </w:pPr>
      <w:bookmarkStart w:id="295" w:name="_Toc35528321"/>
      <w:bookmarkStart w:id="296" w:name="_Toc36135558"/>
      <w:r w:rsidRPr="00413FE8">
        <w:rPr>
          <w:b w:val="0"/>
          <w:sz w:val="22"/>
        </w:rPr>
        <w:t>rotating</w:t>
      </w:r>
      <w:r w:rsidR="0093769C" w:rsidRPr="00413FE8">
        <w:rPr>
          <w:b w:val="0"/>
          <w:sz w:val="22"/>
        </w:rPr>
        <w:t xml:space="preserve">, wearable mechanism against which the </w:t>
      </w:r>
      <w:r w:rsidR="0093769C" w:rsidRPr="00CB0F5C">
        <w:rPr>
          <w:b w:val="0"/>
          <w:sz w:val="22"/>
        </w:rPr>
        <w:t>brake drum</w:t>
      </w:r>
      <w:r w:rsidR="0093769C" w:rsidRPr="00413FE8">
        <w:rPr>
          <w:b w:val="0"/>
          <w:sz w:val="22"/>
        </w:rPr>
        <w:t xml:space="preserve"> </w:t>
      </w:r>
      <w:r w:rsidR="0093769C" w:rsidRPr="00CB0F5C">
        <w:rPr>
          <w:b w:val="0"/>
          <w:sz w:val="22"/>
        </w:rPr>
        <w:t>cylinder</w:t>
      </w:r>
      <w:r w:rsidR="0093769C" w:rsidRPr="00413FE8">
        <w:rPr>
          <w:b w:val="0"/>
          <w:sz w:val="22"/>
        </w:rPr>
        <w:t xml:space="preserve"> clamp</w:t>
      </w:r>
      <w:r w:rsidR="00414A9E" w:rsidRPr="00413FE8">
        <w:rPr>
          <w:b w:val="0"/>
          <w:sz w:val="22"/>
        </w:rPr>
        <w:t>s</w:t>
      </w:r>
      <w:r w:rsidR="0093769C" w:rsidRPr="00413FE8">
        <w:rPr>
          <w:b w:val="0"/>
          <w:sz w:val="22"/>
        </w:rPr>
        <w:t xml:space="preserve"> </w:t>
      </w:r>
      <w:r w:rsidR="00414A9E" w:rsidRPr="00413FE8">
        <w:rPr>
          <w:b w:val="0"/>
          <w:sz w:val="22"/>
        </w:rPr>
        <w:t xml:space="preserve">the </w:t>
      </w:r>
      <w:r w:rsidR="0093769C" w:rsidRPr="00CB0F5C">
        <w:rPr>
          <w:b w:val="0"/>
          <w:sz w:val="22"/>
        </w:rPr>
        <w:t>brake shoes</w:t>
      </w:r>
      <w:r w:rsidR="0093769C" w:rsidRPr="00413FE8">
        <w:rPr>
          <w:b w:val="0"/>
          <w:sz w:val="22"/>
        </w:rPr>
        <w:t xml:space="preserve"> in a drum brake system. This device acts as the primary heat absorption and dissipation device as the brake corner translates vehicle kinetic energy into heat.</w:t>
      </w:r>
      <w:bookmarkEnd w:id="295"/>
      <w:bookmarkEnd w:id="296"/>
    </w:p>
    <w:p w:rsidR="00631468" w:rsidRPr="00413FE8" w:rsidRDefault="002077E4" w:rsidP="00BA60FC">
      <w:pPr>
        <w:pStyle w:val="Heading2"/>
        <w:keepNext w:val="0"/>
        <w:widowControl w:val="0"/>
        <w:spacing w:before="240"/>
        <w:jc w:val="both"/>
        <w:rPr>
          <w:szCs w:val="24"/>
        </w:rPr>
      </w:pPr>
      <w:r w:rsidRPr="00413FE8">
        <w:rPr>
          <w:sz w:val="22"/>
        </w:rPr>
        <w:br/>
      </w:r>
      <w:bookmarkStart w:id="297" w:name="_Toc35528322"/>
      <w:bookmarkStart w:id="298" w:name="_Toc36135559"/>
      <w:r w:rsidR="005A64D5" w:rsidRPr="00413FE8">
        <w:rPr>
          <w:szCs w:val="24"/>
        </w:rPr>
        <w:t xml:space="preserve">brake </w:t>
      </w:r>
      <w:r w:rsidR="0093769C" w:rsidRPr="00413FE8">
        <w:rPr>
          <w:szCs w:val="24"/>
        </w:rPr>
        <w:t>shoe</w:t>
      </w:r>
      <w:bookmarkEnd w:id="297"/>
      <w:bookmarkEnd w:id="298"/>
    </w:p>
    <w:p w:rsidR="0093769C" w:rsidRPr="00413FE8" w:rsidRDefault="005A64D5" w:rsidP="00BA60FC">
      <w:pPr>
        <w:pStyle w:val="Heading2"/>
        <w:keepNext w:val="0"/>
        <w:widowControl w:val="0"/>
        <w:numPr>
          <w:ilvl w:val="0"/>
          <w:numId w:val="0"/>
        </w:numPr>
        <w:spacing w:before="0" w:line="0" w:lineRule="atLeast"/>
        <w:jc w:val="both"/>
        <w:rPr>
          <w:b w:val="0"/>
          <w:bCs/>
          <w:sz w:val="22"/>
        </w:rPr>
      </w:pPr>
      <w:bookmarkStart w:id="299" w:name="_Toc35528323"/>
      <w:bookmarkStart w:id="300" w:name="_Toc36135560"/>
      <w:r w:rsidRPr="00413FE8">
        <w:rPr>
          <w:b w:val="0"/>
          <w:sz w:val="22"/>
        </w:rPr>
        <w:t xml:space="preserve">a </w:t>
      </w:r>
      <w:r w:rsidR="00414A9E" w:rsidRPr="00413FE8">
        <w:rPr>
          <w:b w:val="0"/>
          <w:sz w:val="22"/>
        </w:rPr>
        <w:t>w</w:t>
      </w:r>
      <w:r w:rsidR="0093769C" w:rsidRPr="00413FE8">
        <w:rPr>
          <w:b w:val="0"/>
          <w:sz w:val="22"/>
        </w:rPr>
        <w:t xml:space="preserve">earable device consisting of an arced structural </w:t>
      </w:r>
      <w:r w:rsidR="0059720D" w:rsidRPr="00413FE8">
        <w:rPr>
          <w:b w:val="0"/>
          <w:sz w:val="22"/>
        </w:rPr>
        <w:t xml:space="preserve">metal </w:t>
      </w:r>
      <w:r w:rsidR="0093769C" w:rsidRPr="00413FE8">
        <w:rPr>
          <w:b w:val="0"/>
          <w:sz w:val="22"/>
        </w:rPr>
        <w:t xml:space="preserve">shoe and a </w:t>
      </w:r>
      <w:r w:rsidR="00D725B1" w:rsidRPr="00413FE8">
        <w:rPr>
          <w:b w:val="0"/>
          <w:sz w:val="22"/>
        </w:rPr>
        <w:t xml:space="preserve">(bonded or riveted) </w:t>
      </w:r>
      <w:r w:rsidR="0093769C" w:rsidRPr="00413FE8">
        <w:rPr>
          <w:b w:val="0"/>
          <w:sz w:val="22"/>
        </w:rPr>
        <w:t>friction material (a.k.a. lining)</w:t>
      </w:r>
      <w:r w:rsidR="00D725B1" w:rsidRPr="00413FE8">
        <w:rPr>
          <w:b w:val="0"/>
          <w:sz w:val="22"/>
        </w:rPr>
        <w:t>. The brake shoe</w:t>
      </w:r>
      <w:r w:rsidR="0093769C" w:rsidRPr="00413FE8">
        <w:rPr>
          <w:b w:val="0"/>
          <w:sz w:val="22"/>
        </w:rPr>
        <w:t xml:space="preserve"> is clamped against the drum to generate friction, and thus </w:t>
      </w:r>
      <w:r w:rsidR="0093769C" w:rsidRPr="00CB0F5C">
        <w:rPr>
          <w:b w:val="0"/>
          <w:sz w:val="22"/>
        </w:rPr>
        <w:t>brak</w:t>
      </w:r>
      <w:r w:rsidR="00D725B1" w:rsidRPr="00CB0F5C">
        <w:rPr>
          <w:b w:val="0"/>
          <w:sz w:val="22"/>
        </w:rPr>
        <w:t>e</w:t>
      </w:r>
      <w:r w:rsidR="0093769C" w:rsidRPr="00CB0F5C">
        <w:rPr>
          <w:b w:val="0"/>
          <w:sz w:val="22"/>
        </w:rPr>
        <w:t xml:space="preserve"> torque</w:t>
      </w:r>
      <w:r w:rsidR="0093769C" w:rsidRPr="00413FE8">
        <w:rPr>
          <w:b w:val="0"/>
          <w:sz w:val="22"/>
        </w:rPr>
        <w:t>.</w:t>
      </w:r>
      <w:bookmarkEnd w:id="299"/>
      <w:bookmarkEnd w:id="300"/>
      <w:r w:rsidR="00901AE3">
        <w:rPr>
          <w:b w:val="0"/>
          <w:sz w:val="22"/>
        </w:rPr>
        <w:t xml:space="preserve"> </w:t>
      </w:r>
    </w:p>
    <w:p w:rsidR="00631468" w:rsidRPr="00413FE8" w:rsidRDefault="002077E4" w:rsidP="00BA60FC">
      <w:pPr>
        <w:pStyle w:val="Heading2"/>
        <w:keepNext w:val="0"/>
        <w:widowControl w:val="0"/>
        <w:spacing w:before="240"/>
        <w:jc w:val="both"/>
        <w:rPr>
          <w:szCs w:val="24"/>
        </w:rPr>
      </w:pPr>
      <w:r w:rsidRPr="00413FE8">
        <w:rPr>
          <w:sz w:val="22"/>
        </w:rPr>
        <w:br/>
      </w:r>
      <w:bookmarkStart w:id="301" w:name="_Toc35528324"/>
      <w:bookmarkStart w:id="302" w:name="_Toc36135561"/>
      <w:r w:rsidR="005A64D5" w:rsidRPr="00413FE8">
        <w:rPr>
          <w:szCs w:val="24"/>
        </w:rPr>
        <w:t xml:space="preserve">friction </w:t>
      </w:r>
      <w:r w:rsidR="0093769C" w:rsidRPr="00413FE8">
        <w:rPr>
          <w:szCs w:val="24"/>
        </w:rPr>
        <w:t>material edge code</w:t>
      </w:r>
      <w:bookmarkEnd w:id="301"/>
      <w:bookmarkEnd w:id="302"/>
      <w:r w:rsidR="0093769C" w:rsidRPr="00413FE8">
        <w:rPr>
          <w:szCs w:val="24"/>
        </w:rPr>
        <w:t xml:space="preserve"> </w:t>
      </w:r>
    </w:p>
    <w:p w:rsidR="0093769C" w:rsidRPr="00413FE8" w:rsidRDefault="005A64D5" w:rsidP="00BA60FC">
      <w:pPr>
        <w:pStyle w:val="Heading2"/>
        <w:keepNext w:val="0"/>
        <w:widowControl w:val="0"/>
        <w:numPr>
          <w:ilvl w:val="0"/>
          <w:numId w:val="0"/>
        </w:numPr>
        <w:spacing w:before="0" w:line="0" w:lineRule="atLeast"/>
        <w:jc w:val="both"/>
        <w:rPr>
          <w:sz w:val="22"/>
        </w:rPr>
      </w:pPr>
      <w:bookmarkStart w:id="303" w:name="_Toc36135562"/>
      <w:bookmarkStart w:id="304" w:name="_Toc35528325"/>
      <w:r w:rsidRPr="00413FE8">
        <w:rPr>
          <w:b w:val="0"/>
          <w:sz w:val="22"/>
        </w:rPr>
        <w:t xml:space="preserve">code </w:t>
      </w:r>
      <w:r w:rsidR="00414A9E" w:rsidRPr="00413FE8">
        <w:rPr>
          <w:b w:val="0"/>
          <w:sz w:val="22"/>
        </w:rPr>
        <w:t>to identify the s</w:t>
      </w:r>
      <w:r w:rsidR="0093769C" w:rsidRPr="00413FE8">
        <w:rPr>
          <w:b w:val="0"/>
          <w:sz w:val="22"/>
        </w:rPr>
        <w:t xml:space="preserve">pecific friction material </w:t>
      </w:r>
      <w:r w:rsidR="00D725B1" w:rsidRPr="00413FE8">
        <w:rPr>
          <w:b w:val="0"/>
          <w:sz w:val="22"/>
        </w:rPr>
        <w:t xml:space="preserve">supplier, </w:t>
      </w:r>
      <w:r w:rsidR="0093769C" w:rsidRPr="00413FE8">
        <w:rPr>
          <w:b w:val="0"/>
          <w:sz w:val="22"/>
        </w:rPr>
        <w:t>formulation</w:t>
      </w:r>
      <w:r w:rsidR="00D725B1" w:rsidRPr="00413FE8">
        <w:rPr>
          <w:b w:val="0"/>
          <w:sz w:val="22"/>
        </w:rPr>
        <w:t>, and environmental marking</w:t>
      </w:r>
      <w:r w:rsidR="0093769C" w:rsidRPr="00413FE8">
        <w:rPr>
          <w:b w:val="0"/>
          <w:sz w:val="22"/>
        </w:rPr>
        <w:t xml:space="preserve">. In most regions, </w:t>
      </w:r>
      <w:r w:rsidR="00A87032" w:rsidRPr="00413FE8">
        <w:rPr>
          <w:b w:val="0"/>
          <w:sz w:val="22"/>
        </w:rPr>
        <w:t>the edge code appears</w:t>
      </w:r>
      <w:r w:rsidR="0093769C" w:rsidRPr="00413FE8">
        <w:rPr>
          <w:b w:val="0"/>
          <w:sz w:val="22"/>
        </w:rPr>
        <w:t xml:space="preserve"> on the friction material edge or the back of the </w:t>
      </w:r>
      <w:r w:rsidR="0093769C" w:rsidRPr="00CB0F5C">
        <w:rPr>
          <w:b w:val="0"/>
          <w:sz w:val="22"/>
        </w:rPr>
        <w:t>brake pad</w:t>
      </w:r>
      <w:r w:rsidR="00D725B1" w:rsidRPr="00413FE8">
        <w:rPr>
          <w:b w:val="0"/>
          <w:sz w:val="22"/>
        </w:rPr>
        <w:t xml:space="preserve"> or the side of the </w:t>
      </w:r>
      <w:r w:rsidR="00D725B1" w:rsidRPr="00CB0F5C">
        <w:rPr>
          <w:b w:val="0"/>
          <w:sz w:val="22"/>
        </w:rPr>
        <w:t>brake shoe</w:t>
      </w:r>
      <w:r w:rsidR="00D725B1" w:rsidRPr="00413FE8">
        <w:rPr>
          <w:b w:val="0"/>
          <w:sz w:val="22"/>
        </w:rPr>
        <w:t>.</w:t>
      </w:r>
      <w:bookmarkEnd w:id="303"/>
      <w:r w:rsidR="0093769C" w:rsidRPr="00413FE8">
        <w:rPr>
          <w:b w:val="0"/>
          <w:sz w:val="22"/>
        </w:rPr>
        <w:t xml:space="preserve"> </w:t>
      </w:r>
      <w:bookmarkEnd w:id="304"/>
    </w:p>
    <w:p w:rsidR="00B8387F" w:rsidRPr="00413FE8" w:rsidRDefault="009E2B14">
      <w:pPr>
        <w:pStyle w:val="Heading2"/>
        <w:keepNext w:val="0"/>
        <w:widowControl w:val="0"/>
        <w:spacing w:before="240"/>
        <w:jc w:val="both"/>
        <w:rPr>
          <w:bCs/>
          <w:szCs w:val="24"/>
        </w:rPr>
      </w:pPr>
      <w:r w:rsidRPr="00413FE8">
        <w:rPr>
          <w:szCs w:val="24"/>
        </w:rPr>
        <w:br/>
      </w:r>
      <w:bookmarkStart w:id="305" w:name="_Toc35528326"/>
      <w:bookmarkStart w:id="306" w:name="_Toc36135563"/>
      <w:r w:rsidR="005A64D5" w:rsidRPr="00413FE8">
        <w:rPr>
          <w:szCs w:val="24"/>
        </w:rPr>
        <w:t xml:space="preserve">brake </w:t>
      </w:r>
      <w:r w:rsidR="00CC1A4A" w:rsidRPr="00413FE8">
        <w:rPr>
          <w:szCs w:val="24"/>
        </w:rPr>
        <w:t>fluid displacement</w:t>
      </w:r>
      <w:bookmarkEnd w:id="305"/>
      <w:bookmarkEnd w:id="306"/>
    </w:p>
    <w:p w:rsidR="00CC1A4A" w:rsidRPr="00413FE8" w:rsidRDefault="00386CEC" w:rsidP="00CC1A4A">
      <w:pPr>
        <w:pStyle w:val="Heading2"/>
        <w:keepNext w:val="0"/>
        <w:widowControl w:val="0"/>
        <w:numPr>
          <w:ilvl w:val="0"/>
          <w:numId w:val="0"/>
        </w:numPr>
        <w:spacing w:before="0" w:line="0" w:lineRule="atLeast"/>
        <w:jc w:val="both"/>
        <w:rPr>
          <w:b w:val="0"/>
          <w:bCs/>
          <w:sz w:val="22"/>
          <w:szCs w:val="20"/>
        </w:rPr>
      </w:pPr>
      <w:bookmarkStart w:id="307" w:name="_Toc35528327"/>
      <w:bookmarkStart w:id="308" w:name="_Toc36135564"/>
      <w:r w:rsidRPr="00413FE8">
        <w:rPr>
          <w:b w:val="0"/>
          <w:sz w:val="22"/>
          <w:szCs w:val="20"/>
        </w:rPr>
        <w:t xml:space="preserve">transient </w:t>
      </w:r>
      <w:r w:rsidR="00EE0FC2" w:rsidRPr="00413FE8">
        <w:rPr>
          <w:b w:val="0"/>
          <w:sz w:val="22"/>
          <w:szCs w:val="20"/>
        </w:rPr>
        <w:t>(</w:t>
      </w:r>
      <w:r w:rsidR="005A64D5" w:rsidRPr="00413FE8">
        <w:rPr>
          <w:b w:val="0"/>
          <w:sz w:val="22"/>
          <w:szCs w:val="20"/>
        </w:rPr>
        <w:t>volumetric</w:t>
      </w:r>
      <w:r w:rsidR="00EE0FC2" w:rsidRPr="00413FE8">
        <w:rPr>
          <w:b w:val="0"/>
          <w:sz w:val="22"/>
          <w:szCs w:val="20"/>
        </w:rPr>
        <w:t>)</w:t>
      </w:r>
      <w:r w:rsidR="005A64D5" w:rsidRPr="00413FE8">
        <w:rPr>
          <w:b w:val="0"/>
          <w:sz w:val="22"/>
          <w:szCs w:val="20"/>
        </w:rPr>
        <w:t xml:space="preserve"> </w:t>
      </w:r>
      <w:r w:rsidRPr="00413FE8">
        <w:rPr>
          <w:b w:val="0"/>
          <w:bCs/>
          <w:sz w:val="22"/>
          <w:szCs w:val="20"/>
        </w:rPr>
        <w:t>use</w:t>
      </w:r>
      <w:r w:rsidR="00CC1A4A" w:rsidRPr="00413FE8">
        <w:rPr>
          <w:b w:val="0"/>
          <w:bCs/>
          <w:sz w:val="22"/>
          <w:szCs w:val="20"/>
        </w:rPr>
        <w:t xml:space="preserve"> </w:t>
      </w:r>
      <w:r w:rsidR="00EE0FC2" w:rsidRPr="00413FE8">
        <w:rPr>
          <w:b w:val="0"/>
          <w:bCs/>
          <w:sz w:val="22"/>
          <w:szCs w:val="20"/>
        </w:rPr>
        <w:t xml:space="preserve">of hydraulic fluid </w:t>
      </w:r>
      <w:r w:rsidR="00CC1A4A" w:rsidRPr="00413FE8">
        <w:rPr>
          <w:b w:val="0"/>
          <w:bCs/>
          <w:sz w:val="22"/>
          <w:szCs w:val="20"/>
        </w:rPr>
        <w:t xml:space="preserve">by the </w:t>
      </w:r>
      <w:r w:rsidR="00CC1A4A" w:rsidRPr="00CB0F5C">
        <w:rPr>
          <w:b w:val="0"/>
          <w:sz w:val="22"/>
        </w:rPr>
        <w:t xml:space="preserve">brake </w:t>
      </w:r>
      <w:proofErr w:type="spellStart"/>
      <w:r w:rsidR="00652049" w:rsidRPr="00CB0F5C">
        <w:rPr>
          <w:b w:val="0"/>
          <w:sz w:val="22"/>
        </w:rPr>
        <w:t>calliper</w:t>
      </w:r>
      <w:proofErr w:type="spellEnd"/>
      <w:r w:rsidR="00CC1A4A" w:rsidRPr="00413FE8">
        <w:rPr>
          <w:b w:val="0"/>
          <w:bCs/>
          <w:sz w:val="22"/>
          <w:szCs w:val="20"/>
        </w:rPr>
        <w:t xml:space="preserve"> or </w:t>
      </w:r>
      <w:r w:rsidR="00EE0FC2" w:rsidRPr="00413FE8">
        <w:rPr>
          <w:b w:val="0"/>
          <w:bCs/>
          <w:sz w:val="22"/>
          <w:szCs w:val="20"/>
        </w:rPr>
        <w:t xml:space="preserve">the </w:t>
      </w:r>
      <w:r w:rsidR="00CC1A4A" w:rsidRPr="00CB0F5C">
        <w:rPr>
          <w:b w:val="0"/>
          <w:bCs/>
          <w:sz w:val="22"/>
          <w:szCs w:val="20"/>
        </w:rPr>
        <w:t>brake wheel cylinder</w:t>
      </w:r>
      <w:r w:rsidR="00CC1A4A" w:rsidRPr="00413FE8">
        <w:rPr>
          <w:b w:val="0"/>
          <w:bCs/>
          <w:sz w:val="22"/>
          <w:szCs w:val="20"/>
        </w:rPr>
        <w:t xml:space="preserve"> </w:t>
      </w:r>
      <w:r w:rsidR="00EE0FC2" w:rsidRPr="00413FE8">
        <w:rPr>
          <w:b w:val="0"/>
          <w:bCs/>
          <w:sz w:val="22"/>
          <w:szCs w:val="20"/>
        </w:rPr>
        <w:t xml:space="preserve">during a </w:t>
      </w:r>
      <w:r w:rsidR="00EE0FC2" w:rsidRPr="00CB0F5C">
        <w:rPr>
          <w:b w:val="0"/>
          <w:bCs/>
          <w:sz w:val="22"/>
          <w:szCs w:val="20"/>
        </w:rPr>
        <w:t>brake deceleration</w:t>
      </w:r>
      <w:r w:rsidR="00CC1A4A" w:rsidRPr="00CB0F5C">
        <w:rPr>
          <w:b w:val="0"/>
          <w:bCs/>
          <w:sz w:val="22"/>
          <w:szCs w:val="20"/>
        </w:rPr>
        <w:t xml:space="preserve"> event</w:t>
      </w:r>
      <w:r w:rsidR="005E5DCA" w:rsidRPr="00413FE8">
        <w:rPr>
          <w:b w:val="0"/>
          <w:bCs/>
          <w:sz w:val="22"/>
          <w:szCs w:val="20"/>
        </w:rPr>
        <w:t>; (mm³)</w:t>
      </w:r>
      <w:bookmarkEnd w:id="307"/>
      <w:bookmarkEnd w:id="308"/>
    </w:p>
    <w:p w:rsidR="00B8387F" w:rsidRPr="00413FE8" w:rsidRDefault="0008274C">
      <w:pPr>
        <w:spacing w:before="120"/>
        <w:rPr>
          <w:b/>
          <w:bCs/>
        </w:rPr>
      </w:pPr>
      <w:r w:rsidRPr="00413FE8">
        <w:rPr>
          <w:lang w:eastAsia="ja-JP"/>
        </w:rPr>
        <w:t xml:space="preserve">Note to entry: This measurement channel is useful to assess the quality of the brake bleed process to remove air from the hydraulic system. Most brake deceleration applications during the </w:t>
      </w:r>
      <w:r w:rsidRPr="00CB0F5C">
        <w:rPr>
          <w:lang w:eastAsia="ja-JP"/>
        </w:rPr>
        <w:t xml:space="preserve">WLTP-Brake </w:t>
      </w:r>
      <w:r w:rsidR="0023517F">
        <w:rPr>
          <w:lang w:eastAsia="ja-JP"/>
        </w:rPr>
        <w:t>C</w:t>
      </w:r>
      <w:r w:rsidRPr="00CB0F5C">
        <w:rPr>
          <w:lang w:eastAsia="ja-JP"/>
        </w:rPr>
        <w:t xml:space="preserve">ycle </w:t>
      </w:r>
      <w:r w:rsidRPr="00413FE8">
        <w:rPr>
          <w:lang w:eastAsia="ja-JP"/>
        </w:rPr>
        <w:t xml:space="preserve">requires brake pressures significantly lower than legacy performance testing. Proper brake bleed improves the dynamic response of the brake application system during low-pressure and short </w:t>
      </w:r>
      <w:r w:rsidR="003976C5" w:rsidRPr="00CB0F5C">
        <w:rPr>
          <w:lang w:eastAsia="ja-JP"/>
        </w:rPr>
        <w:t>brake deceleration</w:t>
      </w:r>
      <w:r w:rsidRPr="00413FE8">
        <w:rPr>
          <w:lang w:eastAsia="ja-JP"/>
        </w:rPr>
        <w:t xml:space="preserve"> events.</w:t>
      </w:r>
    </w:p>
    <w:p w:rsidR="00B8387F" w:rsidRPr="00413FE8" w:rsidRDefault="00CC1A4A">
      <w:pPr>
        <w:pStyle w:val="Heading2"/>
        <w:keepNext w:val="0"/>
        <w:widowControl w:val="0"/>
        <w:spacing w:before="240"/>
        <w:jc w:val="both"/>
        <w:rPr>
          <w:szCs w:val="24"/>
        </w:rPr>
      </w:pPr>
      <w:r w:rsidRPr="00413FE8">
        <w:rPr>
          <w:b w:val="0"/>
          <w:sz w:val="22"/>
        </w:rPr>
        <w:br/>
      </w:r>
      <w:bookmarkStart w:id="309" w:name="_Toc35528328"/>
      <w:bookmarkStart w:id="310" w:name="_Toc36135565"/>
      <w:r w:rsidR="005A64D5" w:rsidRPr="00413FE8">
        <w:rPr>
          <w:szCs w:val="24"/>
        </w:rPr>
        <w:t xml:space="preserve">lateral </w:t>
      </w:r>
      <w:r w:rsidRPr="00413FE8">
        <w:rPr>
          <w:szCs w:val="24"/>
        </w:rPr>
        <w:t>runout</w:t>
      </w:r>
      <w:bookmarkEnd w:id="309"/>
      <w:bookmarkEnd w:id="310"/>
    </w:p>
    <w:p w:rsidR="00B8387F" w:rsidRDefault="003976C5">
      <w:pPr>
        <w:pStyle w:val="Heading2"/>
        <w:keepNext w:val="0"/>
        <w:widowControl w:val="0"/>
        <w:numPr>
          <w:ilvl w:val="0"/>
          <w:numId w:val="0"/>
        </w:numPr>
        <w:spacing w:before="0"/>
        <w:jc w:val="both"/>
        <w:rPr>
          <w:b w:val="0"/>
          <w:bCs/>
          <w:i/>
          <w:iCs/>
          <w:szCs w:val="24"/>
        </w:rPr>
      </w:pPr>
      <w:bookmarkStart w:id="311" w:name="_Toc35528329"/>
      <w:bookmarkStart w:id="312" w:name="_Toc36135566"/>
      <w:r w:rsidRPr="003976C5">
        <w:rPr>
          <w:b w:val="0"/>
          <w:bCs/>
          <w:i/>
          <w:iCs/>
          <w:szCs w:val="24"/>
        </w:rPr>
        <w:t>LRO</w:t>
      </w:r>
      <w:bookmarkEnd w:id="311"/>
      <w:bookmarkEnd w:id="312"/>
    </w:p>
    <w:p w:rsidR="00B8387F" w:rsidRPr="00413FE8" w:rsidRDefault="00DF3A0D">
      <w:pPr>
        <w:widowControl w:val="0"/>
        <w:spacing w:before="0"/>
        <w:contextualSpacing/>
      </w:pPr>
      <w:r w:rsidRPr="00413FE8">
        <w:t xml:space="preserve">change </w:t>
      </w:r>
      <w:r w:rsidR="00CC1A4A" w:rsidRPr="00413FE8">
        <w:t>in the axial distance</w:t>
      </w:r>
      <w:r w:rsidRPr="00413FE8">
        <w:t xml:space="preserve"> (</w:t>
      </w:r>
      <w:r w:rsidR="00676670" w:rsidRPr="00413FE8">
        <w:t>from a datum plane)</w:t>
      </w:r>
      <w:r w:rsidRPr="00413FE8">
        <w:t xml:space="preserve"> </w:t>
      </w:r>
      <w:r w:rsidR="00CC1A4A" w:rsidRPr="00413FE8">
        <w:t xml:space="preserve">to the braking surface of the </w:t>
      </w:r>
      <w:r w:rsidR="00CC1A4A" w:rsidRPr="00CB0F5C">
        <w:t>brake disc</w:t>
      </w:r>
      <w:r w:rsidR="00CC1A4A" w:rsidRPr="00413FE8">
        <w:t xml:space="preserve"> during one complete revolution, at a given radial position</w:t>
      </w:r>
      <w:r w:rsidR="005E5DCA" w:rsidRPr="00413FE8">
        <w:t>;</w:t>
      </w:r>
      <w:r w:rsidR="00DB4A33" w:rsidRPr="00413FE8">
        <w:t xml:space="preserve"> (µm)</w:t>
      </w:r>
      <w:r w:rsidR="00CC1A4A" w:rsidRPr="00413FE8">
        <w:t>.</w:t>
      </w:r>
    </w:p>
    <w:p w:rsidR="00B8387F" w:rsidRPr="00413FE8" w:rsidRDefault="00DF3A0D">
      <w:pPr>
        <w:spacing w:before="120"/>
      </w:pPr>
      <w:r w:rsidRPr="00413FE8">
        <w:t xml:space="preserve">Note to entry: </w:t>
      </w:r>
      <w:r w:rsidR="00676670" w:rsidRPr="00413FE8">
        <w:t xml:space="preserve">Measure the LRO for all angular positions of the </w:t>
      </w:r>
      <w:r w:rsidR="003976C5" w:rsidRPr="00CB0F5C">
        <w:t>brake disc</w:t>
      </w:r>
      <w:r w:rsidR="00676670" w:rsidRPr="00413FE8">
        <w:t xml:space="preserve">, with the </w:t>
      </w:r>
      <w:r w:rsidR="003976C5" w:rsidRPr="00CB0F5C">
        <w:t>brake disc</w:t>
      </w:r>
      <w:r w:rsidR="00676670" w:rsidRPr="00413FE8">
        <w:t xml:space="preserve"> mounted on the </w:t>
      </w:r>
      <w:r w:rsidR="003976C5" w:rsidRPr="00CB0F5C">
        <w:t>brake fixture</w:t>
      </w:r>
      <w:r w:rsidR="00676670" w:rsidRPr="00413FE8">
        <w:t xml:space="preserve"> and torqued to the vehicle specification, or other predefined torque value.</w:t>
      </w:r>
    </w:p>
    <w:p w:rsidR="00B8387F" w:rsidRPr="00413FE8" w:rsidRDefault="00174B87">
      <w:pPr>
        <w:pStyle w:val="Heading2"/>
        <w:keepNext w:val="0"/>
        <w:widowControl w:val="0"/>
        <w:spacing w:before="240"/>
        <w:jc w:val="both"/>
        <w:rPr>
          <w:b w:val="0"/>
          <w:bCs/>
          <w:szCs w:val="24"/>
        </w:rPr>
      </w:pPr>
      <w:r w:rsidRPr="00413FE8">
        <w:rPr>
          <w:szCs w:val="24"/>
        </w:rPr>
        <w:br/>
      </w:r>
      <w:bookmarkStart w:id="313" w:name="_Toc35528330"/>
      <w:bookmarkStart w:id="314" w:name="_Toc36135567"/>
      <w:r w:rsidR="005A64D5" w:rsidRPr="00413FE8">
        <w:rPr>
          <w:szCs w:val="24"/>
        </w:rPr>
        <w:t xml:space="preserve">running </w:t>
      </w:r>
      <w:r w:rsidR="00840FE3" w:rsidRPr="00413FE8">
        <w:rPr>
          <w:szCs w:val="24"/>
        </w:rPr>
        <w:t>clearance</w:t>
      </w:r>
      <w:bookmarkEnd w:id="313"/>
      <w:bookmarkEnd w:id="314"/>
    </w:p>
    <w:p w:rsidR="00B8387F" w:rsidRPr="00413FE8" w:rsidRDefault="00EE0FC2">
      <w:pPr>
        <w:widowControl w:val="0"/>
        <w:spacing w:before="0"/>
        <w:contextualSpacing/>
        <w:rPr>
          <w:lang w:eastAsia="ja-JP"/>
        </w:rPr>
      </w:pPr>
      <w:r w:rsidRPr="00413FE8">
        <w:rPr>
          <w:lang w:eastAsia="ja-JP"/>
        </w:rPr>
        <w:t>the</w:t>
      </w:r>
      <w:r w:rsidR="005A64D5" w:rsidRPr="00413FE8">
        <w:rPr>
          <w:lang w:eastAsia="ja-JP"/>
        </w:rPr>
        <w:t xml:space="preserve"> </w:t>
      </w:r>
      <w:r w:rsidR="00840FE3" w:rsidRPr="00413FE8">
        <w:rPr>
          <w:lang w:eastAsia="ja-JP"/>
        </w:rPr>
        <w:t xml:space="preserve">axial distance between the braking surface of the disc and the </w:t>
      </w:r>
      <w:r w:rsidR="00840FE3" w:rsidRPr="00CB0F5C">
        <w:t>brake pad</w:t>
      </w:r>
      <w:r w:rsidR="00840FE3" w:rsidRPr="00413FE8">
        <w:rPr>
          <w:lang w:eastAsia="ja-JP"/>
        </w:rPr>
        <w:t xml:space="preserve"> during one complete revolution with the brake released. For drum brakes, the radial distance between the inner diameter of the drum and the </w:t>
      </w:r>
      <w:r w:rsidR="00840FE3" w:rsidRPr="00CB0F5C">
        <w:t>brake shoe</w:t>
      </w:r>
      <w:r w:rsidR="005E5DCA" w:rsidRPr="00413FE8">
        <w:rPr>
          <w:lang w:eastAsia="ja-JP"/>
        </w:rPr>
        <w:t>; (mm).</w:t>
      </w:r>
    </w:p>
    <w:p w:rsidR="00B8387F" w:rsidRPr="00413FE8" w:rsidRDefault="00840FE3">
      <w:pPr>
        <w:spacing w:before="120"/>
        <w:rPr>
          <w:lang w:eastAsia="ja-JP"/>
        </w:rPr>
      </w:pPr>
      <w:r w:rsidRPr="00413FE8">
        <w:rPr>
          <w:lang w:eastAsia="ja-JP"/>
        </w:rPr>
        <w:t xml:space="preserve">Note to entry: The </w:t>
      </w:r>
      <w:r w:rsidRPr="00CB0F5C">
        <w:t>running clearance</w:t>
      </w:r>
      <w:r w:rsidRPr="00413FE8">
        <w:rPr>
          <w:lang w:eastAsia="ja-JP"/>
        </w:rPr>
        <w:t xml:space="preserve"> needs to be larger than the </w:t>
      </w:r>
      <w:r w:rsidRPr="00CB0F5C">
        <w:rPr>
          <w:lang w:eastAsia="ja-JP"/>
        </w:rPr>
        <w:t>LRO</w:t>
      </w:r>
      <w:r w:rsidRPr="00413FE8">
        <w:rPr>
          <w:lang w:eastAsia="ja-JP"/>
        </w:rPr>
        <w:t xml:space="preserve"> at any radial </w:t>
      </w:r>
      <w:r w:rsidR="00174B87" w:rsidRPr="00413FE8">
        <w:rPr>
          <w:lang w:eastAsia="ja-JP"/>
        </w:rPr>
        <w:t xml:space="preserve">and angular </w:t>
      </w:r>
      <w:r w:rsidRPr="00413FE8">
        <w:rPr>
          <w:lang w:eastAsia="ja-JP"/>
        </w:rPr>
        <w:t xml:space="preserve">position to avoid sliding contact and hence </w:t>
      </w:r>
      <w:r w:rsidRPr="00CB0F5C">
        <w:rPr>
          <w:lang w:eastAsia="ja-JP"/>
        </w:rPr>
        <w:t>residual brake drag</w:t>
      </w:r>
      <w:r w:rsidRPr="00413FE8">
        <w:rPr>
          <w:lang w:eastAsia="ja-JP"/>
        </w:rPr>
        <w:t>.</w:t>
      </w:r>
    </w:p>
    <w:p w:rsidR="00B8387F" w:rsidRPr="00413FE8" w:rsidRDefault="00ED02C5">
      <w:pPr>
        <w:spacing w:before="120"/>
        <w:rPr>
          <w:lang w:eastAsia="ja-JP"/>
        </w:rPr>
      </w:pPr>
      <w:r w:rsidRPr="00413FE8">
        <w:rPr>
          <w:lang w:eastAsia="ja-JP"/>
        </w:rPr>
        <w:t xml:space="preserve">Note 2 to entry: A simple measurement (using filler gages) of the running clearance for a typical disc brake is the sum of the air gaps between each </w:t>
      </w:r>
      <w:r w:rsidR="003976C5" w:rsidRPr="00CB0F5C">
        <w:rPr>
          <w:lang w:eastAsia="ja-JP"/>
        </w:rPr>
        <w:t>brake pad</w:t>
      </w:r>
      <w:r w:rsidRPr="00413FE8">
        <w:rPr>
          <w:lang w:eastAsia="ja-JP"/>
        </w:rPr>
        <w:t xml:space="preserve"> </w:t>
      </w:r>
      <w:r w:rsidR="00174B87" w:rsidRPr="00413FE8">
        <w:rPr>
          <w:lang w:eastAsia="ja-JP"/>
        </w:rPr>
        <w:t xml:space="preserve">(or </w:t>
      </w:r>
      <w:r w:rsidR="003976C5" w:rsidRPr="00CB0F5C">
        <w:rPr>
          <w:lang w:eastAsia="ja-JP"/>
        </w:rPr>
        <w:t>brake shoe</w:t>
      </w:r>
      <w:r w:rsidR="00174B87" w:rsidRPr="00413FE8">
        <w:rPr>
          <w:lang w:eastAsia="ja-JP"/>
        </w:rPr>
        <w:t xml:space="preserve">) and </w:t>
      </w:r>
      <w:r w:rsidRPr="00413FE8">
        <w:rPr>
          <w:lang w:eastAsia="ja-JP"/>
        </w:rPr>
        <w:t xml:space="preserve">the </w:t>
      </w:r>
      <w:r w:rsidR="003976C5" w:rsidRPr="00CB0F5C">
        <w:rPr>
          <w:lang w:eastAsia="ja-JP"/>
        </w:rPr>
        <w:t>brake disc</w:t>
      </w:r>
      <w:r w:rsidR="00174B87" w:rsidRPr="00413FE8">
        <w:rPr>
          <w:lang w:eastAsia="ja-JP"/>
        </w:rPr>
        <w:t xml:space="preserve"> (or inner diameter of the </w:t>
      </w:r>
      <w:r w:rsidR="003976C5" w:rsidRPr="00CB0F5C">
        <w:rPr>
          <w:lang w:eastAsia="ja-JP"/>
        </w:rPr>
        <w:t>brake drum</w:t>
      </w:r>
      <w:r w:rsidR="00174B87" w:rsidRPr="00413FE8">
        <w:rPr>
          <w:lang w:eastAsia="ja-JP"/>
        </w:rPr>
        <w:t>)</w:t>
      </w:r>
      <w:r w:rsidRPr="00413FE8">
        <w:rPr>
          <w:lang w:eastAsia="ja-JP"/>
        </w:rPr>
        <w:t>.</w:t>
      </w:r>
      <w:r w:rsidR="00901AE3">
        <w:rPr>
          <w:lang w:eastAsia="ja-JP"/>
        </w:rPr>
        <w:t xml:space="preserve"> </w:t>
      </w:r>
      <w:r w:rsidR="00E43835" w:rsidRPr="00413FE8">
        <w:rPr>
          <w:lang w:eastAsia="ja-JP"/>
        </w:rPr>
        <w:t>Ensure b</w:t>
      </w:r>
      <w:r w:rsidRPr="00413FE8">
        <w:rPr>
          <w:lang w:eastAsia="ja-JP"/>
        </w:rPr>
        <w:t xml:space="preserve">oth </w:t>
      </w:r>
      <w:r w:rsidR="003976C5" w:rsidRPr="00CB0F5C">
        <w:rPr>
          <w:lang w:eastAsia="ja-JP"/>
        </w:rPr>
        <w:t xml:space="preserve">brake pads </w:t>
      </w:r>
      <w:r w:rsidR="00174B87" w:rsidRPr="00413FE8">
        <w:rPr>
          <w:lang w:eastAsia="ja-JP"/>
        </w:rPr>
        <w:t xml:space="preserve">(or </w:t>
      </w:r>
      <w:r w:rsidR="003976C5" w:rsidRPr="00CB0F5C">
        <w:rPr>
          <w:lang w:eastAsia="ja-JP"/>
        </w:rPr>
        <w:t>brake shoes</w:t>
      </w:r>
      <w:r w:rsidR="00174B87" w:rsidRPr="00413FE8">
        <w:rPr>
          <w:lang w:eastAsia="ja-JP"/>
        </w:rPr>
        <w:t>)</w:t>
      </w:r>
      <w:r w:rsidR="00901AE3">
        <w:rPr>
          <w:lang w:eastAsia="ja-JP"/>
        </w:rPr>
        <w:t xml:space="preserve"> </w:t>
      </w:r>
      <w:r w:rsidRPr="00413FE8">
        <w:rPr>
          <w:lang w:eastAsia="ja-JP"/>
        </w:rPr>
        <w:t xml:space="preserve">are on </w:t>
      </w:r>
      <w:r w:rsidR="00E43835" w:rsidRPr="00413FE8">
        <w:rPr>
          <w:lang w:eastAsia="ja-JP"/>
        </w:rPr>
        <w:t>their</w:t>
      </w:r>
      <w:r w:rsidRPr="00413FE8">
        <w:rPr>
          <w:lang w:eastAsia="ja-JP"/>
        </w:rPr>
        <w:t xml:space="preserve"> fully retracted position </w:t>
      </w:r>
      <w:r w:rsidR="00E43835" w:rsidRPr="00413FE8">
        <w:rPr>
          <w:lang w:eastAsia="ja-JP"/>
        </w:rPr>
        <w:t xml:space="preserve">inside the </w:t>
      </w:r>
      <w:r w:rsidR="003976C5" w:rsidRPr="00CB0F5C">
        <w:rPr>
          <w:lang w:eastAsia="ja-JP"/>
        </w:rPr>
        <w:t xml:space="preserve">brake </w:t>
      </w:r>
      <w:proofErr w:type="spellStart"/>
      <w:r w:rsidR="003976C5" w:rsidRPr="00CB0F5C">
        <w:rPr>
          <w:lang w:eastAsia="ja-JP"/>
        </w:rPr>
        <w:t>calliper</w:t>
      </w:r>
      <w:proofErr w:type="spellEnd"/>
      <w:r w:rsidR="00174B87" w:rsidRPr="00413FE8">
        <w:rPr>
          <w:lang w:eastAsia="ja-JP"/>
        </w:rPr>
        <w:t xml:space="preserve"> (or fully seated on the </w:t>
      </w:r>
      <w:r w:rsidR="003976C5" w:rsidRPr="00CB0F5C">
        <w:rPr>
          <w:lang w:eastAsia="ja-JP"/>
        </w:rPr>
        <w:t>brake cylinder</w:t>
      </w:r>
      <w:r w:rsidR="00174B87" w:rsidRPr="00413FE8">
        <w:rPr>
          <w:lang w:eastAsia="ja-JP"/>
        </w:rPr>
        <w:t>) while conducting the measurement for an entire rotation.</w:t>
      </w:r>
    </w:p>
    <w:p w:rsidR="00D749C5" w:rsidRPr="00413FE8" w:rsidRDefault="00D749C5" w:rsidP="00D749C5">
      <w:pPr>
        <w:pStyle w:val="Heading2"/>
        <w:keepNext w:val="0"/>
        <w:widowControl w:val="0"/>
        <w:spacing w:before="240"/>
        <w:jc w:val="both"/>
        <w:rPr>
          <w:szCs w:val="24"/>
        </w:rPr>
      </w:pPr>
      <w:r w:rsidRPr="00413FE8">
        <w:rPr>
          <w:sz w:val="22"/>
        </w:rPr>
        <w:lastRenderedPageBreak/>
        <w:br/>
      </w:r>
      <w:bookmarkStart w:id="315" w:name="_Toc35528331"/>
      <w:bookmarkStart w:id="316" w:name="_Toc36135568"/>
      <w:r w:rsidR="005A64D5" w:rsidRPr="00413FE8">
        <w:rPr>
          <w:szCs w:val="24"/>
        </w:rPr>
        <w:t xml:space="preserve">brake </w:t>
      </w:r>
      <w:r w:rsidRPr="00413FE8">
        <w:rPr>
          <w:szCs w:val="24"/>
        </w:rPr>
        <w:t>torque</w:t>
      </w:r>
      <w:bookmarkEnd w:id="315"/>
      <w:bookmarkEnd w:id="316"/>
      <w:r w:rsidRPr="00413FE8">
        <w:rPr>
          <w:szCs w:val="24"/>
        </w:rPr>
        <w:t xml:space="preserve"> </w:t>
      </w:r>
    </w:p>
    <w:p w:rsidR="007619F3" w:rsidRPr="00413FE8" w:rsidRDefault="003976C5" w:rsidP="00B9776F">
      <w:pPr>
        <w:pStyle w:val="Heading2"/>
        <w:keepNext w:val="0"/>
        <w:widowControl w:val="0"/>
        <w:numPr>
          <w:ilvl w:val="0"/>
          <w:numId w:val="0"/>
        </w:numPr>
        <w:spacing w:before="0" w:line="0" w:lineRule="atLeast"/>
        <w:jc w:val="both"/>
        <w:rPr>
          <w:b w:val="0"/>
          <w:sz w:val="22"/>
        </w:rPr>
      </w:pPr>
      <w:bookmarkStart w:id="317" w:name="_Toc35528332"/>
      <w:bookmarkStart w:id="318" w:name="_Toc36135569"/>
      <w:r w:rsidRPr="003976C5">
        <w:rPr>
          <w:b w:val="0"/>
          <w:i/>
          <w:iCs/>
          <w:szCs w:val="24"/>
        </w:rPr>
        <w:t xml:space="preserve">T </w:t>
      </w:r>
      <w:r w:rsidRPr="003976C5">
        <w:rPr>
          <w:b w:val="0"/>
          <w:szCs w:val="24"/>
        </w:rPr>
        <w:br/>
      </w:r>
      <w:r w:rsidR="007619F3" w:rsidRPr="007478B3">
        <w:rPr>
          <w:b w:val="0"/>
          <w:sz w:val="22"/>
        </w:rPr>
        <w:t xml:space="preserve">product of the frictional forces </w:t>
      </w:r>
      <w:r w:rsidR="007619F3" w:rsidRPr="00413FE8">
        <w:rPr>
          <w:b w:val="0"/>
          <w:sz w:val="22"/>
        </w:rPr>
        <w:t xml:space="preserve">resulting from the actuation forces in a </w:t>
      </w:r>
      <w:r w:rsidR="007619F3" w:rsidRPr="00CB0F5C">
        <w:rPr>
          <w:b w:val="0"/>
          <w:sz w:val="22"/>
        </w:rPr>
        <w:t>brake assembly</w:t>
      </w:r>
      <w:r w:rsidR="007619F3" w:rsidRPr="00413FE8">
        <w:rPr>
          <w:b w:val="0"/>
          <w:sz w:val="22"/>
        </w:rPr>
        <w:t xml:space="preserve"> and the distance between the points of generation of these frictional forces and the axis of rotation.</w:t>
      </w:r>
      <w:bookmarkEnd w:id="317"/>
      <w:bookmarkEnd w:id="318"/>
      <w:r w:rsidR="00901AE3">
        <w:rPr>
          <w:b w:val="0"/>
          <w:sz w:val="22"/>
        </w:rPr>
        <w:t xml:space="preserve"> </w:t>
      </w:r>
    </w:p>
    <w:p w:rsidR="00B8387F" w:rsidRPr="00413FE8" w:rsidRDefault="007619F3">
      <w:pPr>
        <w:pStyle w:val="Heading2"/>
        <w:keepNext w:val="0"/>
        <w:numPr>
          <w:ilvl w:val="0"/>
          <w:numId w:val="0"/>
        </w:numPr>
        <w:suppressAutoHyphens w:val="0"/>
        <w:spacing w:before="120" w:line="240" w:lineRule="atLeast"/>
        <w:jc w:val="both"/>
        <w:rPr>
          <w:sz w:val="22"/>
        </w:rPr>
      </w:pPr>
      <w:bookmarkStart w:id="319" w:name="_Toc35528333"/>
      <w:bookmarkStart w:id="320" w:name="_Toc36135570"/>
      <w:r w:rsidRPr="00413FE8">
        <w:rPr>
          <w:b w:val="0"/>
          <w:sz w:val="22"/>
        </w:rPr>
        <w:t>the t</w:t>
      </w:r>
      <w:r w:rsidR="005A64D5" w:rsidRPr="00413FE8">
        <w:rPr>
          <w:b w:val="0"/>
          <w:sz w:val="22"/>
        </w:rPr>
        <w:t xml:space="preserve">orsional </w:t>
      </w:r>
      <w:r w:rsidR="00D749C5" w:rsidRPr="00413FE8">
        <w:rPr>
          <w:b w:val="0"/>
          <w:sz w:val="22"/>
        </w:rPr>
        <w:t xml:space="preserve">moment around the brake axis (opposing the vehicle movement in the travel direction) generated by the application of a clamping force on the </w:t>
      </w:r>
      <w:r w:rsidR="00D749C5" w:rsidRPr="00CB0F5C">
        <w:rPr>
          <w:b w:val="0"/>
          <w:bCs/>
          <w:sz w:val="22"/>
        </w:rPr>
        <w:t xml:space="preserve">brake </w:t>
      </w:r>
      <w:r w:rsidR="00D749C5" w:rsidRPr="00CB0F5C">
        <w:rPr>
          <w:b w:val="0"/>
          <w:sz w:val="22"/>
        </w:rPr>
        <w:t>pads</w:t>
      </w:r>
      <w:r w:rsidR="00D749C5" w:rsidRPr="00413FE8">
        <w:rPr>
          <w:b w:val="0"/>
          <w:sz w:val="22"/>
        </w:rPr>
        <w:t xml:space="preserve"> against the </w:t>
      </w:r>
      <w:r w:rsidR="00D749C5" w:rsidRPr="00CB0F5C">
        <w:rPr>
          <w:b w:val="0"/>
          <w:sz w:val="22"/>
        </w:rPr>
        <w:t>brake disc</w:t>
      </w:r>
      <w:r w:rsidR="00D749C5" w:rsidRPr="00413FE8">
        <w:rPr>
          <w:b w:val="0"/>
          <w:bCs/>
          <w:sz w:val="22"/>
        </w:rPr>
        <w:t>,</w:t>
      </w:r>
      <w:r w:rsidR="00D749C5" w:rsidRPr="00413FE8">
        <w:rPr>
          <w:b w:val="0"/>
          <w:sz w:val="22"/>
        </w:rPr>
        <w:t xml:space="preserve"> or on the </w:t>
      </w:r>
      <w:r w:rsidR="00D749C5" w:rsidRPr="00CB0F5C">
        <w:rPr>
          <w:b w:val="0"/>
          <w:sz w:val="22"/>
        </w:rPr>
        <w:t>brake shoes</w:t>
      </w:r>
      <w:r w:rsidR="00D749C5" w:rsidRPr="00413FE8">
        <w:rPr>
          <w:b w:val="0"/>
          <w:sz w:val="22"/>
        </w:rPr>
        <w:t xml:space="preserve"> against the </w:t>
      </w:r>
      <w:r w:rsidR="00D749C5" w:rsidRPr="00CB0F5C">
        <w:rPr>
          <w:b w:val="0"/>
          <w:sz w:val="22"/>
        </w:rPr>
        <w:t>brake drum</w:t>
      </w:r>
      <w:r w:rsidR="00D749C5" w:rsidRPr="00413FE8">
        <w:rPr>
          <w:b w:val="0"/>
          <w:sz w:val="22"/>
        </w:rPr>
        <w:t>.</w:t>
      </w:r>
      <w:r w:rsidR="00901AE3">
        <w:rPr>
          <w:b w:val="0"/>
          <w:sz w:val="22"/>
        </w:rPr>
        <w:t xml:space="preserve"> </w:t>
      </w:r>
      <w:r w:rsidR="00D749C5" w:rsidRPr="00413FE8">
        <w:rPr>
          <w:b w:val="0"/>
          <w:sz w:val="22"/>
        </w:rPr>
        <w:t xml:space="preserve">The </w:t>
      </w:r>
      <w:r w:rsidR="00D749C5" w:rsidRPr="00CB0F5C">
        <w:rPr>
          <w:b w:val="0"/>
          <w:sz w:val="22"/>
        </w:rPr>
        <w:t>brake torque is</w:t>
      </w:r>
      <w:r w:rsidR="00D749C5" w:rsidRPr="00413FE8">
        <w:rPr>
          <w:b w:val="0"/>
          <w:sz w:val="22"/>
        </w:rPr>
        <w:t xml:space="preserve"> a function of hydraulic </w:t>
      </w:r>
      <w:r w:rsidR="00D749C5" w:rsidRPr="00CB0F5C">
        <w:rPr>
          <w:b w:val="0"/>
          <w:sz w:val="22"/>
        </w:rPr>
        <w:t>piston area</w:t>
      </w:r>
      <w:r w:rsidR="00D749C5" w:rsidRPr="00413FE8">
        <w:rPr>
          <w:b w:val="0"/>
          <w:sz w:val="22"/>
        </w:rPr>
        <w:t xml:space="preserve">, </w:t>
      </w:r>
      <w:r w:rsidR="00D749C5" w:rsidRPr="00CB0F5C">
        <w:rPr>
          <w:b w:val="0"/>
          <w:sz w:val="22"/>
        </w:rPr>
        <w:t>apparent friction coefficient</w:t>
      </w:r>
      <w:r w:rsidR="00D749C5" w:rsidRPr="00413FE8">
        <w:rPr>
          <w:b w:val="0"/>
          <w:sz w:val="22"/>
        </w:rPr>
        <w:t xml:space="preserve">, and the </w:t>
      </w:r>
      <w:r w:rsidR="00D749C5" w:rsidRPr="00CB0F5C">
        <w:rPr>
          <w:b w:val="0"/>
          <w:sz w:val="22"/>
        </w:rPr>
        <w:t>effective brake radius</w:t>
      </w:r>
      <w:r w:rsidR="00D749C5" w:rsidRPr="00413FE8">
        <w:rPr>
          <w:b w:val="0"/>
          <w:sz w:val="22"/>
        </w:rPr>
        <w:t xml:space="preserve"> of the brake corner</w:t>
      </w:r>
      <w:r w:rsidR="005E5DCA" w:rsidRPr="00413FE8">
        <w:rPr>
          <w:b w:val="0"/>
          <w:sz w:val="22"/>
        </w:rPr>
        <w:t>;</w:t>
      </w:r>
      <w:r w:rsidR="00D749C5" w:rsidRPr="00413FE8">
        <w:rPr>
          <w:b w:val="0"/>
          <w:sz w:val="22"/>
        </w:rPr>
        <w:t xml:space="preserve"> (</w:t>
      </w:r>
      <w:proofErr w:type="spellStart"/>
      <w:r w:rsidR="00D749C5" w:rsidRPr="00413FE8">
        <w:rPr>
          <w:b w:val="0"/>
          <w:sz w:val="22"/>
        </w:rPr>
        <w:t>N·m</w:t>
      </w:r>
      <w:proofErr w:type="spellEnd"/>
      <w:r w:rsidR="00D749C5" w:rsidRPr="00413FE8">
        <w:rPr>
          <w:b w:val="0"/>
          <w:sz w:val="22"/>
        </w:rPr>
        <w:t>).</w:t>
      </w:r>
      <w:bookmarkEnd w:id="319"/>
      <w:bookmarkEnd w:id="320"/>
    </w:p>
    <w:p w:rsidR="00D749C5" w:rsidRPr="00413FE8" w:rsidRDefault="00D749C5" w:rsidP="00D749C5">
      <w:pPr>
        <w:pStyle w:val="Heading2"/>
        <w:keepNext w:val="0"/>
        <w:widowControl w:val="0"/>
        <w:spacing w:before="240"/>
        <w:jc w:val="both"/>
        <w:rPr>
          <w:szCs w:val="24"/>
        </w:rPr>
      </w:pPr>
      <w:r w:rsidRPr="00413FE8">
        <w:rPr>
          <w:sz w:val="22"/>
        </w:rPr>
        <w:br/>
      </w:r>
      <w:bookmarkStart w:id="321" w:name="_Toc35528334"/>
      <w:bookmarkStart w:id="322" w:name="_Toc36135571"/>
      <w:r w:rsidR="005A64D5" w:rsidRPr="00413FE8">
        <w:rPr>
          <w:szCs w:val="24"/>
        </w:rPr>
        <w:t xml:space="preserve">hydraulic </w:t>
      </w:r>
      <w:r w:rsidRPr="00413FE8">
        <w:rPr>
          <w:szCs w:val="24"/>
        </w:rPr>
        <w:t>pressure</w:t>
      </w:r>
      <w:bookmarkEnd w:id="321"/>
      <w:bookmarkEnd w:id="322"/>
      <w:r w:rsidRPr="00413FE8">
        <w:rPr>
          <w:szCs w:val="24"/>
        </w:rPr>
        <w:t xml:space="preserve"> </w:t>
      </w:r>
    </w:p>
    <w:p w:rsidR="00B8387F" w:rsidRPr="00CB0F5C" w:rsidRDefault="003976C5">
      <w:pPr>
        <w:pStyle w:val="Heading2"/>
        <w:keepNext w:val="0"/>
        <w:widowControl w:val="0"/>
        <w:numPr>
          <w:ilvl w:val="0"/>
          <w:numId w:val="0"/>
        </w:numPr>
        <w:spacing w:before="0"/>
        <w:jc w:val="both"/>
        <w:rPr>
          <w:b w:val="0"/>
          <w:szCs w:val="24"/>
        </w:rPr>
      </w:pPr>
      <w:bookmarkStart w:id="323" w:name="_Toc35528335"/>
      <w:bookmarkStart w:id="324" w:name="_Toc36135572"/>
      <w:r w:rsidRPr="00CB0F5C">
        <w:rPr>
          <w:b w:val="0"/>
          <w:szCs w:val="24"/>
        </w:rPr>
        <w:t>p</w:t>
      </w:r>
      <w:bookmarkEnd w:id="323"/>
      <w:bookmarkEnd w:id="324"/>
    </w:p>
    <w:p w:rsidR="00D749C5" w:rsidRPr="00413FE8" w:rsidRDefault="00EE0FC2" w:rsidP="00D749C5">
      <w:pPr>
        <w:pStyle w:val="Heading2"/>
        <w:keepNext w:val="0"/>
        <w:widowControl w:val="0"/>
        <w:numPr>
          <w:ilvl w:val="0"/>
          <w:numId w:val="0"/>
        </w:numPr>
        <w:spacing w:before="0" w:line="0" w:lineRule="atLeast"/>
        <w:jc w:val="both"/>
        <w:rPr>
          <w:sz w:val="22"/>
        </w:rPr>
      </w:pPr>
      <w:bookmarkStart w:id="325" w:name="_Toc35528336"/>
      <w:bookmarkStart w:id="326" w:name="_Toc36135573"/>
      <w:r w:rsidRPr="00413FE8">
        <w:rPr>
          <w:b w:val="0"/>
          <w:sz w:val="22"/>
        </w:rPr>
        <w:t xml:space="preserve">the </w:t>
      </w:r>
      <w:r w:rsidR="005A64D5" w:rsidRPr="00413FE8">
        <w:rPr>
          <w:b w:val="0"/>
          <w:sz w:val="22"/>
        </w:rPr>
        <w:t xml:space="preserve">pressure </w:t>
      </w:r>
      <w:r w:rsidR="00D749C5" w:rsidRPr="00413FE8">
        <w:rPr>
          <w:b w:val="0"/>
          <w:sz w:val="22"/>
        </w:rPr>
        <w:t xml:space="preserve">generated by the inertia dynamometer to provide the clamping force to the </w:t>
      </w:r>
      <w:r w:rsidR="00D749C5" w:rsidRPr="00CB0F5C">
        <w:rPr>
          <w:b w:val="0"/>
          <w:sz w:val="22"/>
        </w:rPr>
        <w:t>service brake</w:t>
      </w:r>
      <w:r w:rsidR="00D749C5" w:rsidRPr="00413FE8">
        <w:rPr>
          <w:b w:val="0"/>
          <w:sz w:val="22"/>
        </w:rPr>
        <w:t>. The</w:t>
      </w:r>
      <w:r w:rsidR="00D749C5" w:rsidRPr="00413FE8">
        <w:rPr>
          <w:sz w:val="22"/>
        </w:rPr>
        <w:t xml:space="preserve"> </w:t>
      </w:r>
      <w:r w:rsidR="00D749C5" w:rsidRPr="00413FE8">
        <w:rPr>
          <w:b w:val="0"/>
          <w:sz w:val="22"/>
        </w:rPr>
        <w:t xml:space="preserve">hydraulic pressure, combined with the </w:t>
      </w:r>
      <w:r w:rsidR="00D749C5" w:rsidRPr="00CB0F5C">
        <w:rPr>
          <w:b w:val="0"/>
          <w:sz w:val="22"/>
        </w:rPr>
        <w:t>brake apparent friction coefficient</w:t>
      </w:r>
      <w:r w:rsidR="00D749C5" w:rsidRPr="00413FE8">
        <w:rPr>
          <w:b w:val="0"/>
          <w:sz w:val="22"/>
        </w:rPr>
        <w:t xml:space="preserve"> and the </w:t>
      </w:r>
      <w:r w:rsidR="00D749C5" w:rsidRPr="00CB0F5C">
        <w:rPr>
          <w:b w:val="0"/>
          <w:sz w:val="22"/>
        </w:rPr>
        <w:t>effective brake radius</w:t>
      </w:r>
      <w:r w:rsidR="00D749C5" w:rsidRPr="00413FE8">
        <w:rPr>
          <w:b w:val="0"/>
          <w:sz w:val="22"/>
        </w:rPr>
        <w:t xml:space="preserve"> induce the </w:t>
      </w:r>
      <w:r w:rsidR="00C71079" w:rsidRPr="00413FE8">
        <w:rPr>
          <w:b w:val="0"/>
          <w:sz w:val="22"/>
        </w:rPr>
        <w:t>actual</w:t>
      </w:r>
      <w:r w:rsidR="00D749C5" w:rsidRPr="00413FE8">
        <w:rPr>
          <w:b w:val="0"/>
          <w:sz w:val="22"/>
        </w:rPr>
        <w:t xml:space="preserve"> </w:t>
      </w:r>
      <w:r w:rsidR="00D749C5" w:rsidRPr="00CB0F5C">
        <w:rPr>
          <w:b w:val="0"/>
          <w:sz w:val="22"/>
        </w:rPr>
        <w:t>brake torque</w:t>
      </w:r>
      <w:r w:rsidR="00D749C5" w:rsidRPr="00413FE8">
        <w:rPr>
          <w:b w:val="0"/>
          <w:sz w:val="22"/>
        </w:rPr>
        <w:t xml:space="preserve"> output</w:t>
      </w:r>
      <w:r w:rsidR="004019D7" w:rsidRPr="00413FE8">
        <w:rPr>
          <w:b w:val="0"/>
          <w:sz w:val="22"/>
        </w:rPr>
        <w:t>;</w:t>
      </w:r>
      <w:r w:rsidR="00D749C5" w:rsidRPr="00413FE8">
        <w:rPr>
          <w:b w:val="0"/>
          <w:sz w:val="22"/>
        </w:rPr>
        <w:t xml:space="preserve"> (kPa).</w:t>
      </w:r>
      <w:bookmarkEnd w:id="325"/>
      <w:bookmarkEnd w:id="326"/>
    </w:p>
    <w:p w:rsidR="00D749C5" w:rsidRPr="00413FE8" w:rsidRDefault="00D749C5" w:rsidP="00353E84">
      <w:pPr>
        <w:pStyle w:val="Heading2"/>
        <w:keepNext w:val="0"/>
        <w:widowControl w:val="0"/>
        <w:spacing w:before="240"/>
        <w:jc w:val="both"/>
        <w:rPr>
          <w:szCs w:val="24"/>
        </w:rPr>
      </w:pPr>
      <w:r w:rsidRPr="00413FE8">
        <w:rPr>
          <w:sz w:val="22"/>
        </w:rPr>
        <w:br/>
      </w:r>
      <w:bookmarkStart w:id="327" w:name="_Toc35528337"/>
      <w:bookmarkStart w:id="328" w:name="_Toc36135574"/>
      <w:r w:rsidR="005A64D5" w:rsidRPr="00413FE8">
        <w:rPr>
          <w:szCs w:val="24"/>
        </w:rPr>
        <w:t xml:space="preserve">threshold </w:t>
      </w:r>
      <w:r w:rsidRPr="00413FE8">
        <w:rPr>
          <w:szCs w:val="24"/>
        </w:rPr>
        <w:t>pressure</w:t>
      </w:r>
      <w:bookmarkEnd w:id="327"/>
      <w:bookmarkEnd w:id="328"/>
    </w:p>
    <w:p w:rsidR="00B8387F" w:rsidRPr="00CB0F5C" w:rsidRDefault="003976C5">
      <w:pPr>
        <w:pStyle w:val="Heading2"/>
        <w:keepNext w:val="0"/>
        <w:widowControl w:val="0"/>
        <w:numPr>
          <w:ilvl w:val="0"/>
          <w:numId w:val="0"/>
        </w:numPr>
        <w:spacing w:before="0"/>
        <w:jc w:val="both"/>
        <w:rPr>
          <w:b w:val="0"/>
          <w:bCs/>
          <w:szCs w:val="24"/>
          <w:vertAlign w:val="subscript"/>
        </w:rPr>
      </w:pPr>
      <w:bookmarkStart w:id="329" w:name="_Toc35528338"/>
      <w:bookmarkStart w:id="330" w:name="_Toc36135575"/>
      <w:proofErr w:type="spellStart"/>
      <w:r w:rsidRPr="00CB0F5C">
        <w:rPr>
          <w:b w:val="0"/>
          <w:bCs/>
          <w:szCs w:val="24"/>
        </w:rPr>
        <w:t>p</w:t>
      </w:r>
      <w:r w:rsidRPr="00CB0F5C">
        <w:rPr>
          <w:b w:val="0"/>
          <w:bCs/>
          <w:szCs w:val="24"/>
          <w:vertAlign w:val="subscript"/>
        </w:rPr>
        <w:t>threshold</w:t>
      </w:r>
      <w:bookmarkEnd w:id="329"/>
      <w:bookmarkEnd w:id="330"/>
      <w:proofErr w:type="spellEnd"/>
    </w:p>
    <w:p w:rsidR="00D749C5" w:rsidRPr="00413FE8" w:rsidRDefault="004019D7" w:rsidP="00D749C5">
      <w:pPr>
        <w:pStyle w:val="Heading2"/>
        <w:keepNext w:val="0"/>
        <w:widowControl w:val="0"/>
        <w:numPr>
          <w:ilvl w:val="0"/>
          <w:numId w:val="0"/>
        </w:numPr>
        <w:spacing w:before="0"/>
        <w:jc w:val="both"/>
        <w:rPr>
          <w:b w:val="0"/>
          <w:sz w:val="22"/>
        </w:rPr>
      </w:pPr>
      <w:bookmarkStart w:id="331" w:name="_Toc35528339"/>
      <w:bookmarkStart w:id="332" w:name="_Toc36135576"/>
      <w:r w:rsidRPr="00CB0F5C">
        <w:rPr>
          <w:b w:val="0"/>
          <w:sz w:val="22"/>
        </w:rPr>
        <w:t xml:space="preserve">minimum </w:t>
      </w:r>
      <w:r w:rsidR="00D749C5" w:rsidRPr="00CB0F5C">
        <w:rPr>
          <w:b w:val="0"/>
          <w:sz w:val="22"/>
        </w:rPr>
        <w:t>hydraulic pressure</w:t>
      </w:r>
      <w:r w:rsidR="00D749C5" w:rsidRPr="00413FE8">
        <w:rPr>
          <w:b w:val="0"/>
          <w:sz w:val="22"/>
        </w:rPr>
        <w:t xml:space="preserve"> t</w:t>
      </w:r>
      <w:r w:rsidRPr="00413FE8">
        <w:rPr>
          <w:b w:val="0"/>
          <w:sz w:val="22"/>
        </w:rPr>
        <w:t>o</w:t>
      </w:r>
      <w:r w:rsidR="00D749C5" w:rsidRPr="00413FE8">
        <w:rPr>
          <w:b w:val="0"/>
          <w:sz w:val="22"/>
        </w:rPr>
        <w:t xml:space="preserve"> overcome the internal friction and seal forces</w:t>
      </w:r>
      <w:r w:rsidRPr="00413FE8">
        <w:rPr>
          <w:b w:val="0"/>
          <w:sz w:val="22"/>
        </w:rPr>
        <w:t>,</w:t>
      </w:r>
      <w:r w:rsidR="00D749C5" w:rsidRPr="00413FE8">
        <w:rPr>
          <w:b w:val="0"/>
          <w:sz w:val="22"/>
        </w:rPr>
        <w:t xml:space="preserve"> move the </w:t>
      </w:r>
      <w:r w:rsidRPr="00CB0F5C">
        <w:rPr>
          <w:b w:val="0"/>
          <w:sz w:val="22"/>
        </w:rPr>
        <w:t xml:space="preserve">brake </w:t>
      </w:r>
      <w:proofErr w:type="spellStart"/>
      <w:r w:rsidRPr="00CB0F5C">
        <w:rPr>
          <w:b w:val="0"/>
          <w:sz w:val="22"/>
        </w:rPr>
        <w:t>calliper’s</w:t>
      </w:r>
      <w:proofErr w:type="spellEnd"/>
      <w:r w:rsidRPr="00413FE8">
        <w:rPr>
          <w:b w:val="0"/>
          <w:sz w:val="22"/>
        </w:rPr>
        <w:t xml:space="preserve"> </w:t>
      </w:r>
      <w:r w:rsidR="00D749C5" w:rsidRPr="00413FE8">
        <w:rPr>
          <w:b w:val="0"/>
          <w:sz w:val="22"/>
        </w:rPr>
        <w:t xml:space="preserve">piston or </w:t>
      </w:r>
      <w:r w:rsidRPr="00413FE8">
        <w:rPr>
          <w:b w:val="0"/>
          <w:sz w:val="22"/>
        </w:rPr>
        <w:t xml:space="preserve">drum wheel </w:t>
      </w:r>
      <w:r w:rsidR="00D749C5" w:rsidRPr="00413FE8">
        <w:rPr>
          <w:b w:val="0"/>
          <w:sz w:val="22"/>
        </w:rPr>
        <w:t xml:space="preserve">cylinder, </w:t>
      </w:r>
      <w:r w:rsidRPr="00413FE8">
        <w:rPr>
          <w:b w:val="0"/>
          <w:sz w:val="22"/>
        </w:rPr>
        <w:t>and onset</w:t>
      </w:r>
      <w:r w:rsidR="00D749C5" w:rsidRPr="00413FE8">
        <w:rPr>
          <w:b w:val="0"/>
          <w:sz w:val="22"/>
        </w:rPr>
        <w:t xml:space="preserve"> </w:t>
      </w:r>
      <w:r w:rsidR="00D749C5" w:rsidRPr="00CB0F5C">
        <w:rPr>
          <w:b w:val="0"/>
          <w:sz w:val="22"/>
        </w:rPr>
        <w:t>brake torque</w:t>
      </w:r>
      <w:r w:rsidRPr="00CB0F5C">
        <w:rPr>
          <w:b w:val="0"/>
          <w:sz w:val="22"/>
        </w:rPr>
        <w:t xml:space="preserve"> output</w:t>
      </w:r>
      <w:r w:rsidR="005E5DCA" w:rsidRPr="00413FE8">
        <w:rPr>
          <w:b w:val="0"/>
          <w:sz w:val="22"/>
        </w:rPr>
        <w:t>; (kPa)</w:t>
      </w:r>
      <w:bookmarkEnd w:id="331"/>
      <w:r w:rsidR="00A343D6">
        <w:rPr>
          <w:b w:val="0"/>
          <w:sz w:val="22"/>
        </w:rPr>
        <w:t>.</w:t>
      </w:r>
      <w:bookmarkEnd w:id="332"/>
    </w:p>
    <w:p w:rsidR="00D749C5" w:rsidRPr="00413FE8" w:rsidRDefault="00D749C5" w:rsidP="00D749C5">
      <w:pPr>
        <w:pStyle w:val="Heading2"/>
        <w:keepNext w:val="0"/>
        <w:widowControl w:val="0"/>
        <w:spacing w:before="240"/>
        <w:jc w:val="both"/>
        <w:rPr>
          <w:szCs w:val="24"/>
        </w:rPr>
      </w:pPr>
      <w:r w:rsidRPr="00413FE8">
        <w:rPr>
          <w:sz w:val="22"/>
        </w:rPr>
        <w:br/>
      </w:r>
      <w:bookmarkStart w:id="333" w:name="_Toc35528340"/>
      <w:bookmarkStart w:id="334" w:name="_Toc36135577"/>
      <w:r w:rsidR="005A64D5" w:rsidRPr="00413FE8">
        <w:rPr>
          <w:szCs w:val="24"/>
        </w:rPr>
        <w:t xml:space="preserve">piston </w:t>
      </w:r>
      <w:r w:rsidRPr="00413FE8">
        <w:rPr>
          <w:szCs w:val="24"/>
        </w:rPr>
        <w:t>diameter</w:t>
      </w:r>
      <w:bookmarkEnd w:id="333"/>
      <w:bookmarkEnd w:id="334"/>
    </w:p>
    <w:p w:rsidR="00D749C5" w:rsidRPr="00413FE8" w:rsidRDefault="005A64D5" w:rsidP="00D749C5">
      <w:pPr>
        <w:pStyle w:val="Heading2"/>
        <w:keepNext w:val="0"/>
        <w:widowControl w:val="0"/>
        <w:numPr>
          <w:ilvl w:val="0"/>
          <w:numId w:val="0"/>
        </w:numPr>
        <w:spacing w:before="0"/>
        <w:jc w:val="both"/>
        <w:rPr>
          <w:b w:val="0"/>
          <w:szCs w:val="24"/>
        </w:rPr>
      </w:pPr>
      <w:bookmarkStart w:id="335" w:name="_Toc35528341"/>
      <w:bookmarkStart w:id="336" w:name="_Toc36135578"/>
      <w:r w:rsidRPr="00413FE8">
        <w:rPr>
          <w:b w:val="0"/>
          <w:szCs w:val="24"/>
        </w:rPr>
        <w:t xml:space="preserve">hydraulic </w:t>
      </w:r>
      <w:r w:rsidR="00D749C5" w:rsidRPr="00413FE8">
        <w:rPr>
          <w:b w:val="0"/>
          <w:szCs w:val="24"/>
        </w:rPr>
        <w:t>piston diameter</w:t>
      </w:r>
      <w:bookmarkEnd w:id="335"/>
      <w:bookmarkEnd w:id="336"/>
      <w:r w:rsidR="00D749C5" w:rsidRPr="00413FE8">
        <w:rPr>
          <w:b w:val="0"/>
          <w:szCs w:val="24"/>
        </w:rPr>
        <w:t xml:space="preserve"> </w:t>
      </w:r>
    </w:p>
    <w:p w:rsidR="00D749C5" w:rsidRPr="00413FE8" w:rsidRDefault="003976C5" w:rsidP="00D749C5">
      <w:pPr>
        <w:pStyle w:val="Heading2"/>
        <w:keepNext w:val="0"/>
        <w:widowControl w:val="0"/>
        <w:numPr>
          <w:ilvl w:val="0"/>
          <w:numId w:val="0"/>
        </w:numPr>
        <w:spacing w:before="0" w:line="0" w:lineRule="atLeast"/>
        <w:jc w:val="both"/>
        <w:rPr>
          <w:b w:val="0"/>
          <w:sz w:val="22"/>
        </w:rPr>
      </w:pPr>
      <w:bookmarkStart w:id="337" w:name="_Toc35528342"/>
      <w:bookmarkStart w:id="338" w:name="_Toc36135579"/>
      <w:proofErr w:type="spellStart"/>
      <w:r w:rsidRPr="003976C5">
        <w:rPr>
          <w:b w:val="0"/>
          <w:i/>
          <w:iCs/>
          <w:szCs w:val="24"/>
        </w:rPr>
        <w:t>d</w:t>
      </w:r>
      <w:r w:rsidRPr="003976C5">
        <w:rPr>
          <w:b w:val="0"/>
          <w:i/>
          <w:iCs/>
          <w:szCs w:val="24"/>
          <w:vertAlign w:val="subscript"/>
        </w:rPr>
        <w:t>p</w:t>
      </w:r>
      <w:proofErr w:type="spellEnd"/>
      <w:r w:rsidRPr="003976C5">
        <w:rPr>
          <w:b w:val="0"/>
          <w:i/>
          <w:iCs/>
          <w:szCs w:val="24"/>
          <w:vertAlign w:val="subscript"/>
        </w:rPr>
        <w:t xml:space="preserve"> </w:t>
      </w:r>
      <w:r w:rsidRPr="003976C5">
        <w:rPr>
          <w:b w:val="0"/>
          <w:szCs w:val="24"/>
        </w:rPr>
        <w:br/>
      </w:r>
      <w:r w:rsidR="005A64D5" w:rsidRPr="00413FE8">
        <w:rPr>
          <w:b w:val="0"/>
          <w:sz w:val="22"/>
        </w:rPr>
        <w:t xml:space="preserve">diameter </w:t>
      </w:r>
      <w:r w:rsidR="00D749C5" w:rsidRPr="00413FE8">
        <w:rPr>
          <w:b w:val="0"/>
          <w:sz w:val="22"/>
        </w:rPr>
        <w:t xml:space="preserve">of the hydraulic piston(s) in the </w:t>
      </w:r>
      <w:proofErr w:type="spellStart"/>
      <w:r w:rsidR="00D749C5" w:rsidRPr="00413FE8">
        <w:rPr>
          <w:b w:val="0"/>
          <w:sz w:val="22"/>
        </w:rPr>
        <w:t>cal</w:t>
      </w:r>
      <w:r w:rsidR="00D749C5" w:rsidRPr="00413FE8">
        <w:rPr>
          <w:b w:val="0"/>
          <w:bCs/>
          <w:sz w:val="22"/>
        </w:rPr>
        <w:t>l</w:t>
      </w:r>
      <w:r w:rsidR="00D749C5" w:rsidRPr="00413FE8">
        <w:rPr>
          <w:b w:val="0"/>
          <w:sz w:val="22"/>
        </w:rPr>
        <w:t>iper</w:t>
      </w:r>
      <w:proofErr w:type="spellEnd"/>
      <w:r w:rsidR="00D749C5" w:rsidRPr="00413FE8">
        <w:rPr>
          <w:b w:val="0"/>
          <w:bCs/>
          <w:sz w:val="22"/>
        </w:rPr>
        <w:t xml:space="preserve">, </w:t>
      </w:r>
      <w:r w:rsidR="00D749C5" w:rsidRPr="00413FE8">
        <w:rPr>
          <w:b w:val="0"/>
          <w:sz w:val="22"/>
        </w:rPr>
        <w:t xml:space="preserve">or drum </w:t>
      </w:r>
      <w:r w:rsidR="00353E84" w:rsidRPr="00413FE8">
        <w:rPr>
          <w:b w:val="0"/>
          <w:sz w:val="22"/>
        </w:rPr>
        <w:t xml:space="preserve">wheel </w:t>
      </w:r>
      <w:r w:rsidR="00D749C5" w:rsidRPr="00413FE8">
        <w:rPr>
          <w:b w:val="0"/>
          <w:sz w:val="22"/>
        </w:rPr>
        <w:t>cylinder</w:t>
      </w:r>
      <w:r w:rsidR="001A20D7" w:rsidRPr="00413FE8">
        <w:rPr>
          <w:b w:val="0"/>
          <w:sz w:val="22"/>
        </w:rPr>
        <w:t>, and</w:t>
      </w:r>
      <w:r w:rsidR="00D749C5" w:rsidRPr="00413FE8">
        <w:rPr>
          <w:b w:val="0"/>
          <w:sz w:val="22"/>
        </w:rPr>
        <w:t xml:space="preserve"> used to calculate </w:t>
      </w:r>
      <w:r w:rsidR="001A20D7" w:rsidRPr="00413FE8">
        <w:rPr>
          <w:b w:val="0"/>
          <w:sz w:val="22"/>
        </w:rPr>
        <w:t xml:space="preserve">the total </w:t>
      </w:r>
      <w:r w:rsidR="00D749C5" w:rsidRPr="00413FE8">
        <w:rPr>
          <w:b w:val="0"/>
          <w:sz w:val="22"/>
        </w:rPr>
        <w:t>piston</w:t>
      </w:r>
      <w:r w:rsidR="001A20D7" w:rsidRPr="00413FE8">
        <w:rPr>
          <w:b w:val="0"/>
          <w:sz w:val="22"/>
        </w:rPr>
        <w:t>(s)</w:t>
      </w:r>
      <w:r w:rsidR="00D749C5" w:rsidRPr="00413FE8">
        <w:rPr>
          <w:b w:val="0"/>
          <w:sz w:val="22"/>
        </w:rPr>
        <w:t xml:space="preserve"> area</w:t>
      </w:r>
      <w:r w:rsidR="005E5DCA" w:rsidRPr="00413FE8">
        <w:rPr>
          <w:b w:val="0"/>
          <w:sz w:val="22"/>
        </w:rPr>
        <w:t>;</w:t>
      </w:r>
      <w:r w:rsidR="00D749C5" w:rsidRPr="00413FE8">
        <w:rPr>
          <w:b w:val="0"/>
          <w:sz w:val="22"/>
        </w:rPr>
        <w:t xml:space="preserve"> (mm).</w:t>
      </w:r>
      <w:bookmarkEnd w:id="337"/>
      <w:bookmarkEnd w:id="338"/>
    </w:p>
    <w:p w:rsidR="00B8387F" w:rsidRPr="00413FE8" w:rsidRDefault="00D749C5">
      <w:pPr>
        <w:spacing w:before="120"/>
        <w:rPr>
          <w:lang w:eastAsia="ja-JP"/>
        </w:rPr>
      </w:pPr>
      <w:r w:rsidRPr="00413FE8">
        <w:rPr>
          <w:lang w:eastAsia="ja-JP"/>
        </w:rPr>
        <w:t>Note 1 to entry: Always measure the</w:t>
      </w:r>
      <w:r w:rsidRPr="00CB0F5C">
        <w:t xml:space="preserve"> piston diameter</w:t>
      </w:r>
      <w:r w:rsidRPr="00413FE8">
        <w:rPr>
          <w:lang w:eastAsia="ja-JP"/>
        </w:rPr>
        <w:t xml:space="preserve"> on the hydraulic side, where the brake fluid exerts pressure.</w:t>
      </w:r>
    </w:p>
    <w:p w:rsidR="00B8387F" w:rsidRPr="00413FE8" w:rsidRDefault="00D749C5">
      <w:pPr>
        <w:spacing w:before="120"/>
        <w:rPr>
          <w:lang w:eastAsia="ja-JP"/>
        </w:rPr>
      </w:pPr>
      <w:r w:rsidRPr="00413FE8">
        <w:rPr>
          <w:lang w:eastAsia="ja-JP"/>
        </w:rPr>
        <w:t xml:space="preserve">Note 2 to entry: Certain </w:t>
      </w:r>
      <w:proofErr w:type="spellStart"/>
      <w:r w:rsidRPr="00413FE8">
        <w:rPr>
          <w:lang w:eastAsia="ja-JP"/>
        </w:rPr>
        <w:t>callipers</w:t>
      </w:r>
      <w:proofErr w:type="spellEnd"/>
      <w:r w:rsidRPr="00413FE8">
        <w:rPr>
          <w:lang w:eastAsia="ja-JP"/>
        </w:rPr>
        <w:t xml:space="preserve"> have multiple pistons with different diameters. Take this into account when computing the total </w:t>
      </w:r>
      <w:r w:rsidRPr="00CB0F5C">
        <w:t>piston area</w:t>
      </w:r>
      <w:r w:rsidRPr="00413FE8">
        <w:rPr>
          <w:lang w:eastAsia="ja-JP"/>
        </w:rPr>
        <w:t xml:space="preserve"> </w:t>
      </w:r>
    </w:p>
    <w:p w:rsidR="00D749C5" w:rsidRPr="00413FE8" w:rsidRDefault="00D749C5" w:rsidP="00D749C5">
      <w:pPr>
        <w:pStyle w:val="Heading2"/>
        <w:keepNext w:val="0"/>
        <w:widowControl w:val="0"/>
        <w:spacing w:before="240"/>
        <w:jc w:val="both"/>
        <w:rPr>
          <w:szCs w:val="24"/>
        </w:rPr>
      </w:pPr>
      <w:r w:rsidRPr="00413FE8">
        <w:rPr>
          <w:sz w:val="22"/>
        </w:rPr>
        <w:br/>
      </w:r>
      <w:bookmarkStart w:id="339" w:name="_Toc35528343"/>
      <w:bookmarkStart w:id="340" w:name="_Toc36135580"/>
      <w:r w:rsidR="005A64D5" w:rsidRPr="00413FE8">
        <w:rPr>
          <w:szCs w:val="24"/>
        </w:rPr>
        <w:t xml:space="preserve">piston </w:t>
      </w:r>
      <w:r w:rsidRPr="00413FE8">
        <w:rPr>
          <w:szCs w:val="24"/>
        </w:rPr>
        <w:t>area</w:t>
      </w:r>
      <w:bookmarkEnd w:id="339"/>
      <w:bookmarkEnd w:id="340"/>
      <w:r w:rsidRPr="00413FE8">
        <w:rPr>
          <w:szCs w:val="24"/>
        </w:rPr>
        <w:t xml:space="preserve"> </w:t>
      </w:r>
    </w:p>
    <w:p w:rsidR="00D749C5" w:rsidRPr="00413FE8" w:rsidRDefault="003976C5" w:rsidP="00D749C5">
      <w:pPr>
        <w:pStyle w:val="Heading2"/>
        <w:keepNext w:val="0"/>
        <w:widowControl w:val="0"/>
        <w:numPr>
          <w:ilvl w:val="0"/>
          <w:numId w:val="0"/>
        </w:numPr>
        <w:spacing w:before="0" w:line="0" w:lineRule="atLeast"/>
        <w:jc w:val="both"/>
        <w:rPr>
          <w:sz w:val="22"/>
        </w:rPr>
      </w:pPr>
      <w:bookmarkStart w:id="341" w:name="_Toc35528344"/>
      <w:bookmarkStart w:id="342" w:name="_Toc36135581"/>
      <w:r w:rsidRPr="009434E8">
        <w:rPr>
          <w:b w:val="0"/>
          <w:i/>
          <w:iCs/>
          <w:szCs w:val="24"/>
        </w:rPr>
        <w:t>A</w:t>
      </w:r>
      <w:r w:rsidRPr="009434E8">
        <w:rPr>
          <w:b w:val="0"/>
          <w:i/>
          <w:iCs/>
          <w:szCs w:val="24"/>
          <w:vertAlign w:val="subscript"/>
        </w:rPr>
        <w:t>p</w:t>
      </w:r>
      <w:r w:rsidRPr="009434E8">
        <w:rPr>
          <w:b w:val="0"/>
          <w:i/>
          <w:iCs/>
          <w:szCs w:val="24"/>
        </w:rPr>
        <w:t xml:space="preserve"> </w:t>
      </w:r>
      <w:r w:rsidRPr="009434E8">
        <w:rPr>
          <w:b w:val="0"/>
          <w:szCs w:val="24"/>
        </w:rPr>
        <w:br/>
      </w:r>
      <w:r w:rsidR="001A20D7" w:rsidRPr="00413FE8">
        <w:rPr>
          <w:b w:val="0"/>
          <w:sz w:val="22"/>
        </w:rPr>
        <w:t xml:space="preserve">active </w:t>
      </w:r>
      <w:r w:rsidR="00D749C5" w:rsidRPr="00413FE8">
        <w:rPr>
          <w:b w:val="0"/>
          <w:sz w:val="22"/>
        </w:rPr>
        <w:t xml:space="preserve">area of all hydraulic pistons acting on one side of the </w:t>
      </w:r>
      <w:r w:rsidR="00D749C5" w:rsidRPr="00CB0F5C">
        <w:rPr>
          <w:b w:val="0"/>
          <w:sz w:val="22"/>
        </w:rPr>
        <w:t xml:space="preserve">brake </w:t>
      </w:r>
      <w:proofErr w:type="spellStart"/>
      <w:r w:rsidR="00652049" w:rsidRPr="00CB0F5C">
        <w:rPr>
          <w:b w:val="0"/>
          <w:bCs/>
          <w:sz w:val="22"/>
        </w:rPr>
        <w:t>calliper</w:t>
      </w:r>
      <w:proofErr w:type="spellEnd"/>
      <w:r w:rsidR="00D749C5" w:rsidRPr="00413FE8">
        <w:rPr>
          <w:b w:val="0"/>
          <w:sz w:val="22"/>
        </w:rPr>
        <w:t xml:space="preserve"> or drum brake cylinder</w:t>
      </w:r>
      <w:r w:rsidR="005E5DCA" w:rsidRPr="00413FE8">
        <w:rPr>
          <w:b w:val="0"/>
          <w:sz w:val="22"/>
        </w:rPr>
        <w:t>;</w:t>
      </w:r>
      <w:r w:rsidR="00D749C5" w:rsidRPr="00413FE8">
        <w:rPr>
          <w:b w:val="0"/>
          <w:sz w:val="22"/>
        </w:rPr>
        <w:t xml:space="preserve"> (mm</w:t>
      </w:r>
      <w:r w:rsidR="00D749C5" w:rsidRPr="00413FE8">
        <w:rPr>
          <w:b w:val="0"/>
          <w:sz w:val="22"/>
          <w:vertAlign w:val="superscript"/>
        </w:rPr>
        <w:t>2</w:t>
      </w:r>
      <w:r w:rsidR="00D749C5" w:rsidRPr="00413FE8">
        <w:rPr>
          <w:b w:val="0"/>
          <w:sz w:val="22"/>
        </w:rPr>
        <w:t>).</w:t>
      </w:r>
      <w:bookmarkEnd w:id="341"/>
      <w:bookmarkEnd w:id="342"/>
    </w:p>
    <w:p w:rsidR="00D749C5" w:rsidRPr="007478B3" w:rsidRDefault="00D749C5" w:rsidP="00D749C5">
      <w:pPr>
        <w:pStyle w:val="Heading2"/>
        <w:keepNext w:val="0"/>
        <w:widowControl w:val="0"/>
        <w:spacing w:before="240"/>
        <w:jc w:val="both"/>
        <w:rPr>
          <w:szCs w:val="24"/>
        </w:rPr>
      </w:pPr>
      <w:r w:rsidRPr="007478B3">
        <w:rPr>
          <w:sz w:val="22"/>
        </w:rPr>
        <w:br/>
      </w:r>
      <w:bookmarkStart w:id="343" w:name="_Toc35528345"/>
      <w:bookmarkStart w:id="344" w:name="_Toc36135582"/>
      <w:r w:rsidR="005A64D5" w:rsidRPr="007478B3">
        <w:rPr>
          <w:szCs w:val="24"/>
        </w:rPr>
        <w:t xml:space="preserve">effective </w:t>
      </w:r>
      <w:r w:rsidRPr="007478B3">
        <w:rPr>
          <w:szCs w:val="24"/>
        </w:rPr>
        <w:t>brake radius</w:t>
      </w:r>
      <w:bookmarkEnd w:id="343"/>
      <w:bookmarkEnd w:id="344"/>
      <w:r w:rsidRPr="007478B3">
        <w:rPr>
          <w:szCs w:val="24"/>
        </w:rPr>
        <w:t xml:space="preserve"> </w:t>
      </w:r>
    </w:p>
    <w:p w:rsidR="00D749C5" w:rsidRPr="00413FE8" w:rsidRDefault="003976C5" w:rsidP="00D749C5">
      <w:pPr>
        <w:pStyle w:val="Heading2"/>
        <w:keepNext w:val="0"/>
        <w:widowControl w:val="0"/>
        <w:numPr>
          <w:ilvl w:val="0"/>
          <w:numId w:val="0"/>
        </w:numPr>
        <w:spacing w:before="0" w:line="0" w:lineRule="atLeast"/>
        <w:jc w:val="both"/>
        <w:rPr>
          <w:sz w:val="22"/>
        </w:rPr>
      </w:pPr>
      <w:bookmarkStart w:id="345" w:name="_Toc35528346"/>
      <w:bookmarkStart w:id="346" w:name="_Toc36135583"/>
      <w:proofErr w:type="spellStart"/>
      <w:r w:rsidRPr="009434E8">
        <w:rPr>
          <w:b w:val="0"/>
          <w:i/>
          <w:iCs/>
          <w:szCs w:val="24"/>
        </w:rPr>
        <w:t>r</w:t>
      </w:r>
      <w:r w:rsidRPr="009434E8">
        <w:rPr>
          <w:b w:val="0"/>
          <w:i/>
          <w:iCs/>
          <w:szCs w:val="24"/>
          <w:vertAlign w:val="subscript"/>
        </w:rPr>
        <w:t>eff</w:t>
      </w:r>
      <w:proofErr w:type="spellEnd"/>
      <w:r w:rsidRPr="009434E8">
        <w:rPr>
          <w:b w:val="0"/>
          <w:i/>
          <w:iCs/>
          <w:szCs w:val="24"/>
          <w:vertAlign w:val="subscript"/>
        </w:rPr>
        <w:t xml:space="preserve"> </w:t>
      </w:r>
      <w:r w:rsidRPr="009434E8">
        <w:rPr>
          <w:b w:val="0"/>
          <w:szCs w:val="24"/>
        </w:rPr>
        <w:br/>
      </w:r>
      <w:r w:rsidR="005A64D5" w:rsidRPr="00413FE8">
        <w:rPr>
          <w:b w:val="0"/>
          <w:sz w:val="22"/>
        </w:rPr>
        <w:t>f</w:t>
      </w:r>
      <w:r w:rsidR="00181A34" w:rsidRPr="00413FE8">
        <w:rPr>
          <w:b w:val="0"/>
          <w:sz w:val="22"/>
        </w:rPr>
        <w:t xml:space="preserve">or </w:t>
      </w:r>
      <w:r w:rsidR="00D749C5" w:rsidRPr="00413FE8">
        <w:rPr>
          <w:b w:val="0"/>
          <w:sz w:val="22"/>
        </w:rPr>
        <w:t xml:space="preserve">a </w:t>
      </w:r>
      <w:r w:rsidRPr="00CB0F5C">
        <w:rPr>
          <w:b w:val="0"/>
          <w:sz w:val="22"/>
        </w:rPr>
        <w:t>disc brake</w:t>
      </w:r>
      <w:r w:rsidR="00D749C5" w:rsidRPr="00413FE8">
        <w:rPr>
          <w:b w:val="0"/>
          <w:sz w:val="22"/>
        </w:rPr>
        <w:t>, the distance between the cent</w:t>
      </w:r>
      <w:r w:rsidR="00D749C5" w:rsidRPr="00413FE8">
        <w:rPr>
          <w:b w:val="0"/>
          <w:bCs/>
          <w:sz w:val="22"/>
        </w:rPr>
        <w:t>r</w:t>
      </w:r>
      <w:r w:rsidR="00D749C5" w:rsidRPr="00413FE8">
        <w:rPr>
          <w:b w:val="0"/>
          <w:sz w:val="22"/>
        </w:rPr>
        <w:t>e of rotation and the cent</w:t>
      </w:r>
      <w:r w:rsidR="00D749C5" w:rsidRPr="00413FE8">
        <w:rPr>
          <w:b w:val="0"/>
          <w:bCs/>
          <w:sz w:val="22"/>
        </w:rPr>
        <w:t>erline</w:t>
      </w:r>
      <w:r w:rsidR="00D749C5" w:rsidRPr="00413FE8">
        <w:rPr>
          <w:b w:val="0"/>
          <w:sz w:val="22"/>
        </w:rPr>
        <w:t xml:space="preserve"> of </w:t>
      </w:r>
      <w:r w:rsidR="00B436D1" w:rsidRPr="00413FE8">
        <w:rPr>
          <w:b w:val="0"/>
          <w:sz w:val="22"/>
        </w:rPr>
        <w:t xml:space="preserve">the </w:t>
      </w:r>
      <w:r w:rsidR="00D749C5" w:rsidRPr="00413FE8">
        <w:rPr>
          <w:b w:val="0"/>
          <w:sz w:val="22"/>
        </w:rPr>
        <w:t>piston(s).</w:t>
      </w:r>
      <w:r w:rsidR="00901AE3">
        <w:rPr>
          <w:b w:val="0"/>
          <w:sz w:val="22"/>
        </w:rPr>
        <w:t xml:space="preserve"> </w:t>
      </w:r>
      <w:r w:rsidR="00D749C5" w:rsidRPr="00413FE8">
        <w:rPr>
          <w:b w:val="0"/>
          <w:sz w:val="22"/>
        </w:rPr>
        <w:t xml:space="preserve">For </w:t>
      </w:r>
      <w:r w:rsidR="00D749C5" w:rsidRPr="00CB0F5C">
        <w:rPr>
          <w:b w:val="0"/>
          <w:sz w:val="22"/>
        </w:rPr>
        <w:t>drum brake</w:t>
      </w:r>
      <w:r w:rsidR="00D749C5" w:rsidRPr="00CB0F5C">
        <w:rPr>
          <w:b w:val="0"/>
          <w:bCs/>
          <w:sz w:val="22"/>
        </w:rPr>
        <w:t>s</w:t>
      </w:r>
      <w:r w:rsidR="00D749C5" w:rsidRPr="00413FE8">
        <w:rPr>
          <w:b w:val="0"/>
          <w:sz w:val="22"/>
        </w:rPr>
        <w:t xml:space="preserve">, the half the </w:t>
      </w:r>
      <w:r w:rsidR="00B436D1" w:rsidRPr="00413FE8">
        <w:rPr>
          <w:b w:val="0"/>
          <w:sz w:val="22"/>
        </w:rPr>
        <w:t>inner drum</w:t>
      </w:r>
      <w:r w:rsidR="00D749C5" w:rsidRPr="00413FE8">
        <w:rPr>
          <w:b w:val="0"/>
          <w:sz w:val="22"/>
        </w:rPr>
        <w:t xml:space="preserve"> diameter</w:t>
      </w:r>
      <w:r w:rsidR="005E5DCA" w:rsidRPr="00413FE8">
        <w:rPr>
          <w:b w:val="0"/>
          <w:sz w:val="22"/>
        </w:rPr>
        <w:t>;</w:t>
      </w:r>
      <w:r w:rsidR="00D749C5" w:rsidRPr="00413FE8">
        <w:rPr>
          <w:b w:val="0"/>
          <w:sz w:val="22"/>
        </w:rPr>
        <w:t xml:space="preserve"> (mm).</w:t>
      </w:r>
      <w:bookmarkEnd w:id="345"/>
      <w:bookmarkEnd w:id="346"/>
      <w:r w:rsidR="00D749C5" w:rsidRPr="00413FE8">
        <w:rPr>
          <w:sz w:val="22"/>
        </w:rPr>
        <w:t xml:space="preserve"> </w:t>
      </w:r>
    </w:p>
    <w:p w:rsidR="00D749C5" w:rsidRPr="007478B3" w:rsidRDefault="00D749C5" w:rsidP="00D749C5">
      <w:pPr>
        <w:pStyle w:val="Heading2"/>
        <w:keepNext w:val="0"/>
        <w:widowControl w:val="0"/>
        <w:spacing w:before="240"/>
        <w:jc w:val="both"/>
        <w:rPr>
          <w:szCs w:val="24"/>
        </w:rPr>
      </w:pPr>
      <w:r w:rsidRPr="007478B3">
        <w:rPr>
          <w:sz w:val="22"/>
        </w:rPr>
        <w:br/>
      </w:r>
      <w:bookmarkStart w:id="347" w:name="_Toc35528347"/>
      <w:bookmarkStart w:id="348" w:name="_Toc36135584"/>
      <w:r w:rsidR="00F91293" w:rsidRPr="007478B3">
        <w:rPr>
          <w:szCs w:val="24"/>
        </w:rPr>
        <w:t xml:space="preserve">brake </w:t>
      </w:r>
      <w:proofErr w:type="spellStart"/>
      <w:r w:rsidR="005A64D5" w:rsidRPr="007478B3">
        <w:rPr>
          <w:szCs w:val="24"/>
        </w:rPr>
        <w:t>calliper</w:t>
      </w:r>
      <w:proofErr w:type="spellEnd"/>
      <w:r w:rsidR="005A64D5" w:rsidRPr="007478B3">
        <w:rPr>
          <w:szCs w:val="24"/>
        </w:rPr>
        <w:t xml:space="preserve"> </w:t>
      </w:r>
      <w:r w:rsidRPr="007478B3">
        <w:rPr>
          <w:szCs w:val="24"/>
        </w:rPr>
        <w:t>efficiency</w:t>
      </w:r>
      <w:bookmarkEnd w:id="347"/>
      <w:bookmarkEnd w:id="348"/>
      <w:r w:rsidRPr="007478B3">
        <w:rPr>
          <w:szCs w:val="24"/>
        </w:rPr>
        <w:t xml:space="preserve"> </w:t>
      </w:r>
    </w:p>
    <w:p w:rsidR="00B8387F" w:rsidRDefault="003976C5" w:rsidP="009434E8">
      <w:pPr>
        <w:pStyle w:val="Heading2"/>
        <w:keepNext w:val="0"/>
        <w:widowControl w:val="0"/>
        <w:numPr>
          <w:ilvl w:val="0"/>
          <w:numId w:val="0"/>
        </w:numPr>
        <w:spacing w:before="0"/>
        <w:jc w:val="both"/>
        <w:rPr>
          <w:i/>
          <w:iCs/>
          <w:szCs w:val="24"/>
        </w:rPr>
      </w:pPr>
      <w:bookmarkStart w:id="349" w:name="_Toc35528348"/>
      <w:bookmarkStart w:id="350" w:name="_Toc36135585"/>
      <w:r w:rsidRPr="009434E8">
        <w:rPr>
          <w:b w:val="0"/>
          <w:i/>
          <w:iCs/>
          <w:szCs w:val="24"/>
        </w:rPr>
        <w:t>η</w:t>
      </w:r>
      <w:bookmarkEnd w:id="349"/>
      <w:bookmarkEnd w:id="350"/>
    </w:p>
    <w:p w:rsidR="00D749C5" w:rsidRPr="007478B3" w:rsidRDefault="00B436D1" w:rsidP="00D749C5">
      <w:pPr>
        <w:pStyle w:val="Heading2"/>
        <w:keepNext w:val="0"/>
        <w:widowControl w:val="0"/>
        <w:numPr>
          <w:ilvl w:val="0"/>
          <w:numId w:val="0"/>
        </w:numPr>
        <w:spacing w:before="0"/>
        <w:jc w:val="both"/>
        <w:rPr>
          <w:sz w:val="22"/>
        </w:rPr>
      </w:pPr>
      <w:bookmarkStart w:id="351" w:name="_Toc35528349"/>
      <w:bookmarkStart w:id="352" w:name="_Toc36135586"/>
      <w:r w:rsidRPr="00413FE8">
        <w:rPr>
          <w:b w:val="0"/>
          <w:sz w:val="22"/>
        </w:rPr>
        <w:t xml:space="preserve">the </w:t>
      </w:r>
      <w:r w:rsidR="005A64D5" w:rsidRPr="00413FE8">
        <w:rPr>
          <w:b w:val="0"/>
          <w:sz w:val="22"/>
        </w:rPr>
        <w:t xml:space="preserve">ratio </w:t>
      </w:r>
      <w:r w:rsidR="00D749C5" w:rsidRPr="00413FE8">
        <w:rPr>
          <w:b w:val="0"/>
          <w:sz w:val="22"/>
        </w:rPr>
        <w:t xml:space="preserve">of actual output clamp force of a </w:t>
      </w:r>
      <w:r w:rsidR="00D749C5" w:rsidRPr="00CB0F5C">
        <w:rPr>
          <w:b w:val="0"/>
          <w:sz w:val="22"/>
        </w:rPr>
        <w:t xml:space="preserve">brake </w:t>
      </w:r>
      <w:proofErr w:type="spellStart"/>
      <w:r w:rsidR="00D749C5" w:rsidRPr="00CB0F5C">
        <w:rPr>
          <w:b w:val="0"/>
          <w:sz w:val="22"/>
        </w:rPr>
        <w:t>calliper</w:t>
      </w:r>
      <w:proofErr w:type="spellEnd"/>
      <w:r w:rsidR="00D749C5" w:rsidRPr="00413FE8">
        <w:rPr>
          <w:b w:val="0"/>
          <w:sz w:val="22"/>
        </w:rPr>
        <w:t xml:space="preserve"> or </w:t>
      </w:r>
      <w:r w:rsidR="00D749C5" w:rsidRPr="00CB0F5C">
        <w:rPr>
          <w:b w:val="0"/>
          <w:sz w:val="22"/>
        </w:rPr>
        <w:t xml:space="preserve">wheel cylinder </w:t>
      </w:r>
      <w:r w:rsidR="00D749C5" w:rsidRPr="00413FE8">
        <w:rPr>
          <w:b w:val="0"/>
          <w:sz w:val="22"/>
        </w:rPr>
        <w:t>relative to the theoretical maximum</w:t>
      </w:r>
      <w:r w:rsidR="00D749C5" w:rsidRPr="007478B3">
        <w:rPr>
          <w:b w:val="0"/>
          <w:sz w:val="22"/>
        </w:rPr>
        <w:t xml:space="preserve"> clamp force possible given the applied hydraulic pressure</w:t>
      </w:r>
      <w:r w:rsidR="005E5DCA" w:rsidRPr="007478B3">
        <w:rPr>
          <w:b w:val="0"/>
          <w:sz w:val="22"/>
        </w:rPr>
        <w:t>.</w:t>
      </w:r>
      <w:bookmarkEnd w:id="351"/>
      <w:bookmarkEnd w:id="352"/>
    </w:p>
    <w:p w:rsidR="002A1B78" w:rsidRPr="009434E8" w:rsidRDefault="002A1B78" w:rsidP="002A1B78">
      <w:pPr>
        <w:pStyle w:val="Heading2"/>
        <w:keepNext w:val="0"/>
        <w:widowControl w:val="0"/>
        <w:spacing w:before="240"/>
        <w:jc w:val="both"/>
        <w:rPr>
          <w:szCs w:val="24"/>
        </w:rPr>
      </w:pPr>
      <w:r w:rsidRPr="007478B3">
        <w:rPr>
          <w:sz w:val="22"/>
        </w:rPr>
        <w:br/>
      </w:r>
      <w:bookmarkStart w:id="353" w:name="_Toc35528350"/>
      <w:bookmarkStart w:id="354" w:name="_Toc36135587"/>
      <w:r w:rsidR="005A64D5" w:rsidRPr="007478B3">
        <w:rPr>
          <w:szCs w:val="24"/>
        </w:rPr>
        <w:t xml:space="preserve">apparent </w:t>
      </w:r>
      <w:r w:rsidRPr="007478B3">
        <w:rPr>
          <w:szCs w:val="24"/>
        </w:rPr>
        <w:t>friction coefficient</w:t>
      </w:r>
      <w:bookmarkEnd w:id="353"/>
      <w:bookmarkEnd w:id="354"/>
      <w:r w:rsidRPr="007478B3">
        <w:rPr>
          <w:szCs w:val="24"/>
        </w:rPr>
        <w:t xml:space="preserve"> </w:t>
      </w:r>
    </w:p>
    <w:p w:rsidR="00B8387F" w:rsidRDefault="005A64D5" w:rsidP="009434E8">
      <w:pPr>
        <w:pStyle w:val="Heading2"/>
        <w:keepNext w:val="0"/>
        <w:widowControl w:val="0"/>
        <w:numPr>
          <w:ilvl w:val="0"/>
          <w:numId w:val="0"/>
        </w:numPr>
        <w:spacing w:before="0"/>
        <w:jc w:val="both"/>
        <w:rPr>
          <w:szCs w:val="24"/>
        </w:rPr>
      </w:pPr>
      <w:bookmarkStart w:id="355" w:name="_Toc35528351"/>
      <w:bookmarkStart w:id="356" w:name="_Toc36135588"/>
      <w:r w:rsidRPr="003D27EF">
        <w:rPr>
          <w:b w:val="0"/>
          <w:szCs w:val="24"/>
        </w:rPr>
        <w:t xml:space="preserve">coefficient </w:t>
      </w:r>
      <w:r w:rsidR="009911B7" w:rsidRPr="009911B7">
        <w:rPr>
          <w:b w:val="0"/>
          <w:szCs w:val="24"/>
        </w:rPr>
        <w:t>of friction</w:t>
      </w:r>
      <w:bookmarkEnd w:id="355"/>
      <w:r w:rsidR="00A343D6">
        <w:rPr>
          <w:b w:val="0"/>
          <w:szCs w:val="24"/>
        </w:rPr>
        <w:t xml:space="preserve"> or </w:t>
      </w:r>
      <w:bookmarkStart w:id="357" w:name="_Toc35528352"/>
      <w:r w:rsidR="003976C5" w:rsidRPr="009434E8">
        <w:rPr>
          <w:b w:val="0"/>
          <w:szCs w:val="24"/>
        </w:rPr>
        <w:t>brake effectiveness</w:t>
      </w:r>
      <w:bookmarkEnd w:id="356"/>
      <w:bookmarkEnd w:id="357"/>
    </w:p>
    <w:p w:rsidR="00B8387F" w:rsidRDefault="003976C5" w:rsidP="009434E8">
      <w:pPr>
        <w:pStyle w:val="Heading2"/>
        <w:keepNext w:val="0"/>
        <w:widowControl w:val="0"/>
        <w:numPr>
          <w:ilvl w:val="0"/>
          <w:numId w:val="0"/>
        </w:numPr>
        <w:spacing w:before="0"/>
        <w:jc w:val="both"/>
        <w:rPr>
          <w:i/>
          <w:iCs/>
          <w:szCs w:val="24"/>
        </w:rPr>
      </w:pPr>
      <w:bookmarkStart w:id="358" w:name="_Toc35528353"/>
      <w:bookmarkStart w:id="359" w:name="_Toc36135589"/>
      <w:r w:rsidRPr="009434E8">
        <w:rPr>
          <w:b w:val="0"/>
          <w:i/>
          <w:iCs/>
          <w:szCs w:val="24"/>
        </w:rPr>
        <w:t>µ*</w:t>
      </w:r>
      <w:bookmarkEnd w:id="358"/>
      <w:bookmarkEnd w:id="359"/>
    </w:p>
    <w:p w:rsidR="002A1B78" w:rsidRPr="00413FE8" w:rsidRDefault="005A64D5" w:rsidP="002A1B78">
      <w:pPr>
        <w:pStyle w:val="Heading2"/>
        <w:keepNext w:val="0"/>
        <w:widowControl w:val="0"/>
        <w:numPr>
          <w:ilvl w:val="0"/>
          <w:numId w:val="0"/>
        </w:numPr>
        <w:spacing w:before="0" w:line="0" w:lineRule="atLeast"/>
        <w:jc w:val="both"/>
        <w:rPr>
          <w:sz w:val="22"/>
        </w:rPr>
      </w:pPr>
      <w:bookmarkStart w:id="360" w:name="_Toc35528354"/>
      <w:bookmarkStart w:id="361" w:name="_Toc36135590"/>
      <w:r w:rsidRPr="00413FE8">
        <w:rPr>
          <w:b w:val="0"/>
          <w:sz w:val="22"/>
        </w:rPr>
        <w:t xml:space="preserve">for </w:t>
      </w:r>
      <w:r w:rsidR="002A1B78" w:rsidRPr="00413FE8">
        <w:rPr>
          <w:b w:val="0"/>
          <w:sz w:val="22"/>
        </w:rPr>
        <w:t xml:space="preserve">a disc brake, the </w:t>
      </w:r>
      <w:r w:rsidR="002A1B78" w:rsidRPr="00CB0F5C">
        <w:rPr>
          <w:b w:val="0"/>
          <w:sz w:val="22"/>
        </w:rPr>
        <w:t xml:space="preserve">apparent friction coefficient </w:t>
      </w:r>
      <w:r w:rsidR="002A1B78" w:rsidRPr="00413FE8">
        <w:rPr>
          <w:b w:val="0"/>
          <w:sz w:val="22"/>
        </w:rPr>
        <w:t xml:space="preserve">value from brake under testing as a function of </w:t>
      </w:r>
      <w:r w:rsidR="002A1B78" w:rsidRPr="00CB0F5C">
        <w:rPr>
          <w:b w:val="0"/>
          <w:sz w:val="22"/>
        </w:rPr>
        <w:t>braking torque</w:t>
      </w:r>
      <w:r w:rsidR="002A1B78" w:rsidRPr="00413FE8">
        <w:rPr>
          <w:b w:val="0"/>
          <w:sz w:val="22"/>
        </w:rPr>
        <w:t xml:space="preserve">, </w:t>
      </w:r>
      <w:r w:rsidR="002A1B78" w:rsidRPr="00CB0F5C">
        <w:rPr>
          <w:b w:val="0"/>
          <w:sz w:val="22"/>
        </w:rPr>
        <w:lastRenderedPageBreak/>
        <w:t>effective brake radius</w:t>
      </w:r>
      <w:r w:rsidR="002A1B78" w:rsidRPr="00413FE8">
        <w:rPr>
          <w:b w:val="0"/>
          <w:sz w:val="22"/>
        </w:rPr>
        <w:t xml:space="preserve">, and the </w:t>
      </w:r>
      <w:r w:rsidR="002A1B78" w:rsidRPr="00CB0F5C">
        <w:rPr>
          <w:b w:val="0"/>
          <w:sz w:val="22"/>
        </w:rPr>
        <w:t>piston area</w:t>
      </w:r>
      <w:r w:rsidR="00E7342C" w:rsidRPr="00413FE8">
        <w:rPr>
          <w:b w:val="0"/>
          <w:sz w:val="22"/>
        </w:rPr>
        <w:t xml:space="preserve">, using </w:t>
      </w:r>
      <w:r w:rsidR="00D02584" w:rsidRPr="00413FE8">
        <w:rPr>
          <w:b w:val="0"/>
          <w:sz w:val="22"/>
        </w:rPr>
        <w:t>E</w:t>
      </w:r>
      <w:r w:rsidR="00E7342C" w:rsidRPr="00413FE8">
        <w:rPr>
          <w:b w:val="0"/>
          <w:sz w:val="22"/>
        </w:rPr>
        <w:t xml:space="preserve">quation </w:t>
      </w:r>
      <w:r w:rsidR="00A343D6">
        <w:rPr>
          <w:b w:val="0"/>
          <w:sz w:val="22"/>
        </w:rPr>
        <w:t>3</w:t>
      </w:r>
      <w:r w:rsidR="00E7342C" w:rsidRPr="00413FE8">
        <w:rPr>
          <w:b w:val="0"/>
          <w:sz w:val="22"/>
        </w:rPr>
        <w:t>.</w:t>
      </w:r>
      <w:bookmarkEnd w:id="360"/>
      <w:bookmarkEnd w:id="361"/>
    </w:p>
    <w:p w:rsidR="00E7342C" w:rsidRPr="007478B3" w:rsidRDefault="00E7342C" w:rsidP="002A1B78">
      <w:pPr>
        <w:widowControl w:val="0"/>
        <w:ind w:left="720"/>
        <w:rPr>
          <w:bC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328"/>
      </w:tblGrid>
      <w:tr w:rsidR="00E7342C" w:rsidRPr="007478B3" w:rsidTr="009616A5">
        <w:tc>
          <w:tcPr>
            <w:tcW w:w="4871" w:type="dxa"/>
          </w:tcPr>
          <w:p w:rsidR="00E7342C" w:rsidRPr="007478B3" w:rsidRDefault="00A40123" w:rsidP="002A1B78">
            <w:pPr>
              <w:widowControl w:val="0"/>
              <w:rPr>
                <w:bCs/>
              </w:rPr>
            </w:pPr>
            <m:oMathPara>
              <m:oMathParaPr>
                <m:jc m:val="left"/>
              </m:oMathParaPr>
              <m:oMath>
                <m:sSup>
                  <m:sSupPr>
                    <m:ctrlPr>
                      <w:rPr>
                        <w:rFonts w:ascii="Cambria Math" w:hAnsi="Cambria Math"/>
                        <w:bCs/>
                        <w:i/>
                        <w:sz w:val="24"/>
                        <w:szCs w:val="24"/>
                      </w:rPr>
                    </m:ctrlPr>
                  </m:sSupPr>
                  <m:e>
                    <m:r>
                      <w:rPr>
                        <w:rFonts w:ascii="Cambria Math" w:hAnsi="Cambria Math"/>
                        <w:sz w:val="24"/>
                        <w:szCs w:val="24"/>
                      </w:rPr>
                      <m:t>μ</m:t>
                    </m:r>
                  </m:e>
                  <m:sup>
                    <m:r>
                      <w:rPr>
                        <w:rFonts w:ascii="Cambria Math" w:hAnsi="Cambria Math"/>
                        <w:sz w:val="24"/>
                        <w:szCs w:val="24"/>
                      </w:rPr>
                      <m:t>*</m:t>
                    </m:r>
                  </m:sup>
                </m:sSup>
                <m:r>
                  <w:rPr>
                    <w:rFonts w:ascii="Cambria Math" w:hAnsi="Cambria Math"/>
                    <w:sz w:val="24"/>
                    <w:szCs w:val="24"/>
                  </w:rPr>
                  <m:t>=</m:t>
                </m:r>
                <m:f>
                  <m:fPr>
                    <m:ctrlPr>
                      <w:rPr>
                        <w:rFonts w:ascii="Cambria Math" w:hAnsi="Cambria Math"/>
                        <w:bCs/>
                        <w:i/>
                        <w:sz w:val="24"/>
                        <w:szCs w:val="24"/>
                      </w:rPr>
                    </m:ctrlPr>
                  </m:fPr>
                  <m:num>
                    <m:sSup>
                      <m:sSupPr>
                        <m:ctrlPr>
                          <w:rPr>
                            <w:rFonts w:ascii="Cambria Math" w:hAnsi="Cambria Math"/>
                            <w:bCs/>
                            <w:i/>
                            <w:sz w:val="24"/>
                            <w:szCs w:val="24"/>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⋅T</m:t>
                    </m:r>
                  </m:num>
                  <m:den>
                    <m:r>
                      <w:rPr>
                        <w:rFonts w:ascii="Cambria Math" w:hAnsi="Cambria Math"/>
                        <w:sz w:val="24"/>
                        <w:szCs w:val="24"/>
                      </w:rPr>
                      <m:t>2∙</m:t>
                    </m:r>
                    <m:d>
                      <m:dPr>
                        <m:ctrlPr>
                          <w:rPr>
                            <w:rFonts w:ascii="Cambria Math" w:hAnsi="Cambria Math"/>
                            <w:i/>
                            <w:sz w:val="24"/>
                            <w:szCs w:val="24"/>
                          </w:rPr>
                        </m:ctrlPr>
                      </m:dPr>
                      <m:e>
                        <m:r>
                          <w:rPr>
                            <w:rFonts w:ascii="Cambria Math" w:hAnsi="Cambria Math"/>
                            <w:sz w:val="24"/>
                            <w:szCs w:val="24"/>
                          </w:rPr>
                          <m:t>p-</m:t>
                        </m:r>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Threshold</m:t>
                            </m:r>
                          </m:sub>
                        </m:sSub>
                      </m:e>
                    </m:d>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A</m:t>
                        </m:r>
                      </m:e>
                      <m:sub>
                        <m:r>
                          <w:rPr>
                            <w:rFonts w:ascii="Cambria Math" w:hAnsi="Cambria Math"/>
                            <w:sz w:val="24"/>
                            <w:szCs w:val="24"/>
                          </w:rPr>
                          <m:t>p</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r</m:t>
                        </m:r>
                      </m:e>
                      <m:sub>
                        <m:r>
                          <w:rPr>
                            <w:rFonts w:ascii="Cambria Math" w:hAnsi="Cambria Math"/>
                            <w:sz w:val="24"/>
                            <w:szCs w:val="24"/>
                          </w:rPr>
                          <m:t>eff</m:t>
                        </m:r>
                      </m:sub>
                    </m:sSub>
                    <m:r>
                      <w:rPr>
                        <w:rFonts w:ascii="Cambria Math" w:hAnsi="Cambria Math"/>
                        <w:sz w:val="24"/>
                        <w:szCs w:val="24"/>
                      </w:rPr>
                      <m:t>∙η</m:t>
                    </m:r>
                  </m:den>
                </m:f>
              </m:oMath>
            </m:oMathPara>
          </w:p>
        </w:tc>
        <w:tc>
          <w:tcPr>
            <w:tcW w:w="4871" w:type="dxa"/>
            <w:vAlign w:val="center"/>
          </w:tcPr>
          <w:p w:rsidR="00E7342C" w:rsidRPr="007478B3" w:rsidRDefault="00E7342C" w:rsidP="00A343D6">
            <w:pPr>
              <w:widowControl w:val="0"/>
              <w:jc w:val="right"/>
              <w:rPr>
                <w:bCs/>
              </w:rPr>
            </w:pPr>
            <w:r w:rsidRPr="007478B3">
              <w:rPr>
                <w:bCs/>
              </w:rPr>
              <w:t xml:space="preserve">Equation </w:t>
            </w:r>
            <w:r w:rsidR="00A343D6">
              <w:rPr>
                <w:bCs/>
              </w:rPr>
              <w:t>3</w:t>
            </w:r>
          </w:p>
        </w:tc>
      </w:tr>
    </w:tbl>
    <w:p w:rsidR="002A1B78" w:rsidRPr="007478B3" w:rsidRDefault="002A1B78" w:rsidP="002A1B78">
      <w:pPr>
        <w:widowControl w:val="0"/>
        <w:ind w:left="720"/>
        <w:rPr>
          <w:bCs/>
        </w:rPr>
      </w:pPr>
    </w:p>
    <w:p w:rsidR="00B8387F" w:rsidRPr="00413FE8" w:rsidRDefault="005E5DCA">
      <w:pPr>
        <w:pStyle w:val="Heading2"/>
        <w:keepNext w:val="0"/>
        <w:numPr>
          <w:ilvl w:val="0"/>
          <w:numId w:val="0"/>
        </w:numPr>
        <w:suppressAutoHyphens w:val="0"/>
        <w:spacing w:before="120" w:line="240" w:lineRule="atLeast"/>
        <w:jc w:val="both"/>
        <w:rPr>
          <w:b w:val="0"/>
          <w:bCs/>
          <w:sz w:val="22"/>
        </w:rPr>
      </w:pPr>
      <w:bookmarkStart w:id="362" w:name="_Toc35528355"/>
      <w:bookmarkStart w:id="363" w:name="_Toc36135591"/>
      <w:r w:rsidRPr="00413FE8">
        <w:rPr>
          <w:b w:val="0"/>
          <w:bCs/>
          <w:sz w:val="22"/>
        </w:rPr>
        <w:t xml:space="preserve">Note 1 to entry: When calculating the average-by-distance </w:t>
      </w:r>
      <w:r w:rsidRPr="00CB0F5C">
        <w:rPr>
          <w:b w:val="0"/>
          <w:sz w:val="22"/>
        </w:rPr>
        <w:t>apparent friction coefficient</w:t>
      </w:r>
      <w:r w:rsidRPr="00CB0F5C">
        <w:rPr>
          <w:b w:val="0"/>
          <w:bCs/>
          <w:sz w:val="22"/>
        </w:rPr>
        <w:t xml:space="preserve"> </w:t>
      </w:r>
      <w:r w:rsidRPr="00413FE8">
        <w:rPr>
          <w:b w:val="0"/>
          <w:bCs/>
          <w:sz w:val="22"/>
        </w:rPr>
        <w:t xml:space="preserve">for a given </w:t>
      </w:r>
      <w:r w:rsidRPr="00CB0F5C">
        <w:rPr>
          <w:b w:val="0"/>
          <w:bCs/>
          <w:sz w:val="22"/>
        </w:rPr>
        <w:t>brake deceleration event</w:t>
      </w:r>
      <w:r w:rsidRPr="00413FE8">
        <w:rPr>
          <w:b w:val="0"/>
          <w:bCs/>
          <w:sz w:val="22"/>
        </w:rPr>
        <w:t>, denote it by the symbol µ.</w:t>
      </w:r>
      <w:bookmarkEnd w:id="362"/>
      <w:bookmarkEnd w:id="363"/>
    </w:p>
    <w:p w:rsidR="00B8387F" w:rsidRPr="00413FE8" w:rsidRDefault="002A1B78">
      <w:pPr>
        <w:pStyle w:val="Heading2"/>
        <w:keepNext w:val="0"/>
        <w:numPr>
          <w:ilvl w:val="0"/>
          <w:numId w:val="0"/>
        </w:numPr>
        <w:suppressAutoHyphens w:val="0"/>
        <w:spacing w:before="120" w:line="240" w:lineRule="atLeast"/>
        <w:jc w:val="both"/>
        <w:rPr>
          <w:b w:val="0"/>
          <w:bCs/>
          <w:sz w:val="22"/>
        </w:rPr>
      </w:pPr>
      <w:bookmarkStart w:id="364" w:name="_Toc35528356"/>
      <w:bookmarkStart w:id="365" w:name="_Toc36135592"/>
      <w:r w:rsidRPr="00413FE8">
        <w:rPr>
          <w:b w:val="0"/>
          <w:bCs/>
          <w:sz w:val="22"/>
        </w:rPr>
        <w:t xml:space="preserve">Note </w:t>
      </w:r>
      <w:r w:rsidR="005E5DCA" w:rsidRPr="00413FE8">
        <w:rPr>
          <w:b w:val="0"/>
          <w:bCs/>
          <w:sz w:val="22"/>
        </w:rPr>
        <w:t>2</w:t>
      </w:r>
      <w:r w:rsidRPr="00413FE8">
        <w:rPr>
          <w:b w:val="0"/>
          <w:bCs/>
          <w:sz w:val="22"/>
        </w:rPr>
        <w:t xml:space="preserve"> to entry: The calculation of the </w:t>
      </w:r>
      <w:r w:rsidRPr="00CB0F5C">
        <w:rPr>
          <w:b w:val="0"/>
          <w:sz w:val="22"/>
        </w:rPr>
        <w:t>apparent friction coefficient</w:t>
      </w:r>
      <w:r w:rsidRPr="00CB0F5C">
        <w:rPr>
          <w:b w:val="0"/>
          <w:bCs/>
          <w:sz w:val="22"/>
        </w:rPr>
        <w:t xml:space="preserve"> </w:t>
      </w:r>
      <w:r w:rsidRPr="00413FE8">
        <w:rPr>
          <w:b w:val="0"/>
          <w:bCs/>
          <w:sz w:val="22"/>
        </w:rPr>
        <w:t xml:space="preserve">can be for instantaneous values of torque and pressure, or averaged during the duration of the </w:t>
      </w:r>
      <w:r w:rsidRPr="00CB0F5C">
        <w:rPr>
          <w:b w:val="0"/>
          <w:sz w:val="22"/>
        </w:rPr>
        <w:t>brake deceleration event</w:t>
      </w:r>
      <w:r w:rsidRPr="00413FE8">
        <w:rPr>
          <w:b w:val="0"/>
          <w:bCs/>
          <w:sz w:val="22"/>
        </w:rPr>
        <w:t>.</w:t>
      </w:r>
      <w:bookmarkEnd w:id="364"/>
      <w:bookmarkEnd w:id="365"/>
    </w:p>
    <w:p w:rsidR="00B8387F" w:rsidRDefault="002A1B78" w:rsidP="009434E8">
      <w:pPr>
        <w:spacing w:before="120"/>
        <w:rPr>
          <w:lang w:eastAsia="ja-JP"/>
        </w:rPr>
      </w:pPr>
      <w:r w:rsidRPr="00413FE8">
        <w:rPr>
          <w:lang w:eastAsia="ja-JP"/>
        </w:rPr>
        <w:t xml:space="preserve">Note </w:t>
      </w:r>
      <w:r w:rsidR="005E5DCA" w:rsidRPr="00413FE8">
        <w:rPr>
          <w:lang w:eastAsia="ja-JP"/>
        </w:rPr>
        <w:t>3</w:t>
      </w:r>
      <w:r w:rsidRPr="00413FE8">
        <w:rPr>
          <w:lang w:eastAsia="ja-JP"/>
        </w:rPr>
        <w:t xml:space="preserve"> to entry:</w:t>
      </w:r>
      <w:r w:rsidR="00901AE3">
        <w:rPr>
          <w:lang w:eastAsia="ja-JP"/>
        </w:rPr>
        <w:t xml:space="preserve"> </w:t>
      </w:r>
      <w:r w:rsidRPr="00413FE8">
        <w:rPr>
          <w:lang w:eastAsia="ja-JP"/>
        </w:rPr>
        <w:t xml:space="preserve">The </w:t>
      </w:r>
      <w:r w:rsidRPr="00CB0F5C">
        <w:t>apparent friction coefficient</w:t>
      </w:r>
      <w:r w:rsidRPr="00CB0F5C">
        <w:rPr>
          <w:lang w:eastAsia="ja-JP"/>
        </w:rPr>
        <w:t xml:space="preserve"> </w:t>
      </w:r>
      <w:r w:rsidRPr="00413FE8">
        <w:rPr>
          <w:lang w:eastAsia="ja-JP"/>
        </w:rPr>
        <w:t>is a calculated (mathematical) channel and does not use an</w:t>
      </w:r>
      <w:r w:rsidRPr="007478B3">
        <w:rPr>
          <w:lang w:eastAsia="ja-JP"/>
        </w:rPr>
        <w:t xml:space="preserve"> actual sensor or measuring device.</w:t>
      </w:r>
    </w:p>
    <w:p w:rsidR="00B8387F" w:rsidRDefault="002A1B78" w:rsidP="009434E8">
      <w:pPr>
        <w:pStyle w:val="Heading2"/>
        <w:keepNext w:val="0"/>
        <w:widowControl w:val="0"/>
        <w:spacing w:before="240"/>
        <w:jc w:val="both"/>
        <w:rPr>
          <w:szCs w:val="24"/>
        </w:rPr>
      </w:pPr>
      <w:r w:rsidRPr="007478B3">
        <w:rPr>
          <w:sz w:val="22"/>
        </w:rPr>
        <w:br/>
      </w:r>
      <w:bookmarkStart w:id="366" w:name="_Toc35528357"/>
      <w:bookmarkStart w:id="367" w:name="_Toc36135593"/>
      <w:r w:rsidR="005A64D5" w:rsidRPr="007478B3">
        <w:rPr>
          <w:szCs w:val="24"/>
        </w:rPr>
        <w:t xml:space="preserve">drum </w:t>
      </w:r>
      <w:r w:rsidRPr="007478B3">
        <w:rPr>
          <w:szCs w:val="24"/>
        </w:rPr>
        <w:t>effectiveness factor</w:t>
      </w:r>
      <w:bookmarkEnd w:id="366"/>
      <w:bookmarkEnd w:id="367"/>
    </w:p>
    <w:p w:rsidR="002A1B78" w:rsidRPr="00144850" w:rsidRDefault="003976C5" w:rsidP="002A1B78">
      <w:pPr>
        <w:pStyle w:val="Heading2"/>
        <w:keepNext w:val="0"/>
        <w:widowControl w:val="0"/>
        <w:numPr>
          <w:ilvl w:val="0"/>
          <w:numId w:val="0"/>
        </w:numPr>
        <w:spacing w:before="0"/>
        <w:jc w:val="both"/>
        <w:rPr>
          <w:b w:val="0"/>
          <w:szCs w:val="24"/>
        </w:rPr>
      </w:pPr>
      <w:bookmarkStart w:id="368" w:name="_Toc35528358"/>
      <w:bookmarkStart w:id="369" w:name="_Toc36135594"/>
      <w:r w:rsidRPr="009434E8">
        <w:rPr>
          <w:b w:val="0"/>
          <w:szCs w:val="24"/>
        </w:rPr>
        <w:t>internal brake factor</w:t>
      </w:r>
      <w:bookmarkEnd w:id="368"/>
      <w:r w:rsidR="00A343D6">
        <w:rPr>
          <w:b w:val="0"/>
          <w:szCs w:val="24"/>
        </w:rPr>
        <w:t xml:space="preserve"> or </w:t>
      </w:r>
      <w:bookmarkStart w:id="370" w:name="_Toc35528359"/>
      <w:r w:rsidR="005A64D5" w:rsidRPr="007478B3">
        <w:rPr>
          <w:b w:val="0"/>
          <w:szCs w:val="24"/>
        </w:rPr>
        <w:t xml:space="preserve">drum </w:t>
      </w:r>
      <w:r w:rsidR="002A1B78" w:rsidRPr="003D27EF">
        <w:rPr>
          <w:b w:val="0"/>
          <w:szCs w:val="24"/>
        </w:rPr>
        <w:t>brake output</w:t>
      </w:r>
      <w:bookmarkEnd w:id="369"/>
      <w:bookmarkEnd w:id="370"/>
      <w:r w:rsidR="002A1B78" w:rsidRPr="003D27EF">
        <w:rPr>
          <w:b w:val="0"/>
          <w:szCs w:val="24"/>
        </w:rPr>
        <w:t xml:space="preserve"> </w:t>
      </w:r>
    </w:p>
    <w:p w:rsidR="002A1B78" w:rsidRPr="007478B3" w:rsidRDefault="009911B7" w:rsidP="002A1B78">
      <w:pPr>
        <w:pStyle w:val="Heading2"/>
        <w:keepNext w:val="0"/>
        <w:widowControl w:val="0"/>
        <w:numPr>
          <w:ilvl w:val="0"/>
          <w:numId w:val="0"/>
        </w:numPr>
        <w:spacing w:before="0" w:line="0" w:lineRule="atLeast"/>
        <w:jc w:val="both"/>
        <w:rPr>
          <w:b w:val="0"/>
          <w:sz w:val="22"/>
        </w:rPr>
      </w:pPr>
      <w:bookmarkStart w:id="371" w:name="_Toc35528360"/>
      <w:bookmarkStart w:id="372" w:name="_Toc36135595"/>
      <w:r w:rsidRPr="009911B7">
        <w:rPr>
          <w:b w:val="0"/>
          <w:i/>
          <w:iCs/>
          <w:szCs w:val="24"/>
        </w:rPr>
        <w:t>C*</w:t>
      </w:r>
      <w:r w:rsidR="003976C5" w:rsidRPr="009434E8">
        <w:rPr>
          <w:b w:val="0"/>
          <w:szCs w:val="24"/>
        </w:rPr>
        <w:t xml:space="preserve"> </w:t>
      </w:r>
      <w:r w:rsidR="003976C5" w:rsidRPr="009434E8">
        <w:rPr>
          <w:b w:val="0"/>
          <w:szCs w:val="24"/>
        </w:rPr>
        <w:br/>
      </w:r>
      <w:r w:rsidR="00181A34" w:rsidRPr="00413FE8">
        <w:rPr>
          <w:b w:val="0"/>
          <w:sz w:val="22"/>
        </w:rPr>
        <w:t>For</w:t>
      </w:r>
      <w:r w:rsidR="002A1B78" w:rsidRPr="00413FE8">
        <w:rPr>
          <w:b w:val="0"/>
          <w:sz w:val="22"/>
        </w:rPr>
        <w:t xml:space="preserve"> a drum brake, the </w:t>
      </w:r>
      <w:r w:rsidR="000D5F3A" w:rsidRPr="00413FE8">
        <w:rPr>
          <w:b w:val="0"/>
          <w:sz w:val="22"/>
        </w:rPr>
        <w:t xml:space="preserve">ratio between the tangential force at the drum </w:t>
      </w:r>
      <w:r w:rsidR="000D5F3A" w:rsidRPr="00CB0F5C">
        <w:rPr>
          <w:b w:val="0"/>
          <w:sz w:val="22"/>
        </w:rPr>
        <w:t>effective brake radius</w:t>
      </w:r>
      <w:r w:rsidR="000D5F3A" w:rsidRPr="00413FE8">
        <w:rPr>
          <w:b w:val="0"/>
          <w:sz w:val="22"/>
        </w:rPr>
        <w:t xml:space="preserve"> and the actuation</w:t>
      </w:r>
      <w:r w:rsidR="000D5F3A" w:rsidRPr="007478B3">
        <w:rPr>
          <w:b w:val="0"/>
          <w:sz w:val="22"/>
        </w:rPr>
        <w:t xml:space="preserve"> force</w:t>
      </w:r>
      <w:r w:rsidR="00E7342C" w:rsidRPr="007478B3">
        <w:rPr>
          <w:b w:val="0"/>
          <w:sz w:val="22"/>
        </w:rPr>
        <w:t xml:space="preserve">, using </w:t>
      </w:r>
      <w:r w:rsidR="00D02584" w:rsidRPr="007478B3">
        <w:rPr>
          <w:b w:val="0"/>
          <w:sz w:val="22"/>
        </w:rPr>
        <w:t>E</w:t>
      </w:r>
      <w:r w:rsidR="00E7342C" w:rsidRPr="007478B3">
        <w:rPr>
          <w:b w:val="0"/>
          <w:sz w:val="22"/>
        </w:rPr>
        <w:t xml:space="preserve">quation </w:t>
      </w:r>
      <w:r w:rsidR="00A343D6">
        <w:rPr>
          <w:b w:val="0"/>
          <w:sz w:val="22"/>
        </w:rPr>
        <w:t>4 based on the definition provided at</w:t>
      </w:r>
      <w:r w:rsidR="000D5F3A" w:rsidRPr="007478B3">
        <w:rPr>
          <w:b w:val="0"/>
          <w:sz w:val="22"/>
        </w:rPr>
        <w:t xml:space="preserve"> ISO 611:</w:t>
      </w:r>
      <w:r w:rsidR="00FC0E86">
        <w:rPr>
          <w:b w:val="0"/>
          <w:sz w:val="22"/>
        </w:rPr>
        <w:t>611</w:t>
      </w:r>
      <w:r w:rsidR="000D5F3A" w:rsidRPr="007478B3">
        <w:rPr>
          <w:b w:val="0"/>
          <w:sz w:val="22"/>
        </w:rPr>
        <w:t>.</w:t>
      </w:r>
      <w:bookmarkEnd w:id="371"/>
      <w:bookmarkEnd w:id="372"/>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390"/>
      </w:tblGrid>
      <w:tr w:rsidR="00E7342C" w:rsidRPr="007478B3" w:rsidTr="009616A5">
        <w:tc>
          <w:tcPr>
            <w:tcW w:w="4871" w:type="dxa"/>
          </w:tcPr>
          <w:p w:rsidR="00E7342C" w:rsidRPr="007478B3" w:rsidRDefault="00A40123" w:rsidP="00183039">
            <w:pPr>
              <w:widowControl w:val="0"/>
              <w:rPr>
                <w:bCs/>
              </w:rPr>
            </w:pPr>
            <m:oMathPara>
              <m:oMathParaPr>
                <m:jc m:val="left"/>
              </m:oMathParaPr>
              <m:oMath>
                <m:sSup>
                  <m:sSupPr>
                    <m:ctrlPr>
                      <w:rPr>
                        <w:rFonts w:ascii="Cambria Math" w:hAnsi="Cambria Math"/>
                        <w:bCs/>
                        <w:i/>
                        <w:sz w:val="24"/>
                        <w:szCs w:val="24"/>
                      </w:rPr>
                    </m:ctrlPr>
                  </m:sSupPr>
                  <m:e>
                    <m:r>
                      <w:rPr>
                        <w:rFonts w:ascii="Cambria Math" w:hAnsi="Cambria Math"/>
                        <w:sz w:val="24"/>
                        <w:szCs w:val="24"/>
                      </w:rPr>
                      <m:t>C</m:t>
                    </m:r>
                  </m:e>
                  <m:sup>
                    <m:r>
                      <w:rPr>
                        <w:rFonts w:ascii="Cambria Math" w:hAnsi="Cambria Math"/>
                        <w:sz w:val="24"/>
                        <w:szCs w:val="24"/>
                      </w:rPr>
                      <m:t>*</m:t>
                    </m:r>
                  </m:sup>
                </m:sSup>
                <m:r>
                  <w:rPr>
                    <w:rFonts w:ascii="Cambria Math" w:hAnsi="Cambria Math"/>
                    <w:sz w:val="24"/>
                    <w:szCs w:val="24"/>
                  </w:rPr>
                  <m:t>=</m:t>
                </m:r>
                <m:f>
                  <m:fPr>
                    <m:ctrlPr>
                      <w:rPr>
                        <w:rFonts w:ascii="Cambria Math" w:hAnsi="Cambria Math"/>
                        <w:bCs/>
                        <w:i/>
                        <w:sz w:val="24"/>
                        <w:szCs w:val="24"/>
                      </w:rPr>
                    </m:ctrlPr>
                  </m:fPr>
                  <m:num>
                    <m:sSup>
                      <m:sSupPr>
                        <m:ctrlPr>
                          <w:rPr>
                            <w:rFonts w:ascii="Cambria Math" w:hAnsi="Cambria Math"/>
                            <w:bCs/>
                            <w:i/>
                            <w:sz w:val="24"/>
                            <w:szCs w:val="24"/>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⋅T</m:t>
                    </m:r>
                  </m:num>
                  <m:den>
                    <m:d>
                      <m:dPr>
                        <m:ctrlPr>
                          <w:rPr>
                            <w:rFonts w:ascii="Cambria Math" w:hAnsi="Cambria Math"/>
                            <w:i/>
                            <w:sz w:val="24"/>
                            <w:szCs w:val="24"/>
                          </w:rPr>
                        </m:ctrlPr>
                      </m:dPr>
                      <m:e>
                        <m:r>
                          <w:rPr>
                            <w:rFonts w:ascii="Cambria Math" w:hAnsi="Cambria Math"/>
                            <w:sz w:val="24"/>
                            <w:szCs w:val="24"/>
                          </w:rPr>
                          <m:t>p-</m:t>
                        </m:r>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Threshold</m:t>
                            </m:r>
                          </m:sub>
                        </m:sSub>
                      </m:e>
                    </m:d>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A</m:t>
                        </m:r>
                      </m:e>
                      <m:sub>
                        <m:r>
                          <w:rPr>
                            <w:rFonts w:ascii="Cambria Math" w:hAnsi="Cambria Math"/>
                            <w:sz w:val="24"/>
                            <w:szCs w:val="24"/>
                          </w:rPr>
                          <m:t>p</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r</m:t>
                        </m:r>
                      </m:e>
                      <m:sub>
                        <m:r>
                          <w:rPr>
                            <w:rFonts w:ascii="Cambria Math" w:hAnsi="Cambria Math"/>
                            <w:sz w:val="24"/>
                            <w:szCs w:val="24"/>
                          </w:rPr>
                          <m:t>eff</m:t>
                        </m:r>
                      </m:sub>
                    </m:sSub>
                    <m:r>
                      <w:rPr>
                        <w:rFonts w:ascii="Cambria Math" w:hAnsi="Cambria Math"/>
                        <w:sz w:val="24"/>
                        <w:szCs w:val="24"/>
                      </w:rPr>
                      <m:t>∙η</m:t>
                    </m:r>
                  </m:den>
                </m:f>
              </m:oMath>
            </m:oMathPara>
          </w:p>
        </w:tc>
        <w:tc>
          <w:tcPr>
            <w:tcW w:w="4871" w:type="dxa"/>
            <w:vAlign w:val="center"/>
          </w:tcPr>
          <w:p w:rsidR="00E7342C" w:rsidRPr="007478B3" w:rsidRDefault="00686347" w:rsidP="00A343D6">
            <w:pPr>
              <w:widowControl w:val="0"/>
              <w:jc w:val="right"/>
              <w:rPr>
                <w:bCs/>
              </w:rPr>
            </w:pPr>
            <w:proofErr w:type="spellStart"/>
            <w:r>
              <w:rPr>
                <w:bCs/>
              </w:rPr>
              <w:t>parasitic</w:t>
            </w:r>
            <w:r w:rsidR="00E7342C" w:rsidRPr="007478B3">
              <w:rPr>
                <w:bCs/>
              </w:rPr>
              <w:t>Equation</w:t>
            </w:r>
            <w:proofErr w:type="spellEnd"/>
            <w:r w:rsidR="00E7342C" w:rsidRPr="007478B3">
              <w:rPr>
                <w:bCs/>
              </w:rPr>
              <w:t xml:space="preserve"> </w:t>
            </w:r>
            <w:r w:rsidR="00A343D6">
              <w:rPr>
                <w:bCs/>
              </w:rPr>
              <w:t>4</w:t>
            </w:r>
          </w:p>
        </w:tc>
      </w:tr>
    </w:tbl>
    <w:p w:rsidR="00B8387F" w:rsidRPr="00413FE8" w:rsidRDefault="002A1B78" w:rsidP="009434E8">
      <w:pPr>
        <w:pStyle w:val="Heading2"/>
        <w:keepNext w:val="0"/>
        <w:numPr>
          <w:ilvl w:val="0"/>
          <w:numId w:val="0"/>
        </w:numPr>
        <w:suppressAutoHyphens w:val="0"/>
        <w:spacing w:before="120" w:line="240" w:lineRule="atLeast"/>
        <w:jc w:val="both"/>
        <w:rPr>
          <w:b w:val="0"/>
          <w:bCs/>
          <w:sz w:val="22"/>
        </w:rPr>
      </w:pPr>
      <w:bookmarkStart w:id="373" w:name="_Toc35528361"/>
      <w:bookmarkStart w:id="374" w:name="_Toc36135596"/>
      <w:r w:rsidRPr="00413FE8">
        <w:rPr>
          <w:b w:val="0"/>
          <w:bCs/>
          <w:sz w:val="22"/>
        </w:rPr>
        <w:t xml:space="preserve">Note 1 to entry: The calculation of the </w:t>
      </w:r>
      <w:r w:rsidRPr="00CB0F5C">
        <w:rPr>
          <w:b w:val="0"/>
          <w:sz w:val="22"/>
        </w:rPr>
        <w:t>drum effectiveness factor</w:t>
      </w:r>
      <w:r w:rsidRPr="00413FE8">
        <w:rPr>
          <w:b w:val="0"/>
          <w:bCs/>
          <w:sz w:val="22"/>
        </w:rPr>
        <w:t xml:space="preserve"> can be for instantaneous values of torque and pressure or averaged during the duration of the </w:t>
      </w:r>
      <w:r w:rsidRPr="00CB0F5C">
        <w:rPr>
          <w:b w:val="0"/>
          <w:sz w:val="22"/>
        </w:rPr>
        <w:t>brake deceleration event</w:t>
      </w:r>
      <w:r w:rsidRPr="00413FE8">
        <w:rPr>
          <w:b w:val="0"/>
          <w:bCs/>
          <w:sz w:val="22"/>
        </w:rPr>
        <w:t>.</w:t>
      </w:r>
      <w:bookmarkEnd w:id="373"/>
      <w:bookmarkEnd w:id="374"/>
    </w:p>
    <w:p w:rsidR="00B8387F" w:rsidRDefault="002A1B78" w:rsidP="009434E8">
      <w:pPr>
        <w:spacing w:before="120"/>
        <w:rPr>
          <w:lang w:eastAsia="ja-JP"/>
        </w:rPr>
      </w:pPr>
      <w:r w:rsidRPr="007478B3">
        <w:rPr>
          <w:lang w:eastAsia="ja-JP"/>
        </w:rPr>
        <w:t>Note 2 to entry:</w:t>
      </w:r>
      <w:r w:rsidR="00901AE3">
        <w:rPr>
          <w:lang w:eastAsia="ja-JP"/>
        </w:rPr>
        <w:t xml:space="preserve"> </w:t>
      </w:r>
      <w:r w:rsidRPr="007478B3">
        <w:rPr>
          <w:lang w:eastAsia="ja-JP"/>
        </w:rPr>
        <w:t>The</w:t>
      </w:r>
      <w:r w:rsidRPr="007478B3">
        <w:rPr>
          <w:i/>
        </w:rPr>
        <w:t xml:space="preserve"> </w:t>
      </w:r>
      <w:r w:rsidRPr="00B857EB">
        <w:rPr>
          <w:iCs/>
        </w:rPr>
        <w:t>drum effectiveness factor</w:t>
      </w:r>
      <w:r w:rsidRPr="007478B3">
        <w:rPr>
          <w:b/>
          <w:bCs/>
        </w:rPr>
        <w:t xml:space="preserve"> </w:t>
      </w:r>
      <w:r w:rsidRPr="007478B3">
        <w:rPr>
          <w:lang w:eastAsia="ja-JP"/>
        </w:rPr>
        <w:t>is a calculated (mathematical) channel and does not use an actual sensor or measuring device.</w:t>
      </w:r>
    </w:p>
    <w:p w:rsidR="00631468" w:rsidRPr="007478B3" w:rsidRDefault="0093769C" w:rsidP="00BA60FC">
      <w:pPr>
        <w:pStyle w:val="Heading2"/>
        <w:keepNext w:val="0"/>
        <w:widowControl w:val="0"/>
        <w:spacing w:before="240"/>
        <w:jc w:val="both"/>
        <w:rPr>
          <w:szCs w:val="24"/>
        </w:rPr>
      </w:pPr>
      <w:r w:rsidRPr="007478B3">
        <w:rPr>
          <w:sz w:val="22"/>
        </w:rPr>
        <w:br/>
      </w:r>
      <w:bookmarkStart w:id="375" w:name="_Toc35528362"/>
      <w:bookmarkStart w:id="376" w:name="_Toc36135597"/>
      <w:r w:rsidR="003976C5" w:rsidRPr="009434E8">
        <w:rPr>
          <w:szCs w:val="24"/>
        </w:rPr>
        <w:t>i</w:t>
      </w:r>
      <w:r w:rsidR="005A64D5" w:rsidRPr="007478B3">
        <w:rPr>
          <w:szCs w:val="24"/>
        </w:rPr>
        <w:t xml:space="preserve">nitial </w:t>
      </w:r>
      <w:r w:rsidRPr="007478B3">
        <w:rPr>
          <w:szCs w:val="24"/>
        </w:rPr>
        <w:t>brake temperature</w:t>
      </w:r>
      <w:bookmarkEnd w:id="375"/>
      <w:bookmarkEnd w:id="376"/>
      <w:r w:rsidRPr="007478B3">
        <w:rPr>
          <w:szCs w:val="24"/>
        </w:rPr>
        <w:t xml:space="preserve"> </w:t>
      </w:r>
    </w:p>
    <w:p w:rsidR="00B8387F" w:rsidRPr="009434E8" w:rsidRDefault="003976C5" w:rsidP="009434E8">
      <w:pPr>
        <w:pStyle w:val="Heading2"/>
        <w:keepNext w:val="0"/>
        <w:widowControl w:val="0"/>
        <w:numPr>
          <w:ilvl w:val="0"/>
          <w:numId w:val="0"/>
        </w:numPr>
        <w:spacing w:before="0"/>
        <w:jc w:val="both"/>
        <w:rPr>
          <w:i/>
          <w:iCs/>
          <w:szCs w:val="24"/>
        </w:rPr>
      </w:pPr>
      <w:bookmarkStart w:id="377" w:name="_Toc35528363"/>
      <w:bookmarkStart w:id="378" w:name="_Toc36135598"/>
      <w:r w:rsidRPr="009434E8">
        <w:rPr>
          <w:b w:val="0"/>
          <w:i/>
          <w:iCs/>
          <w:szCs w:val="24"/>
        </w:rPr>
        <w:t>IBT</w:t>
      </w:r>
      <w:bookmarkEnd w:id="377"/>
      <w:bookmarkEnd w:id="378"/>
    </w:p>
    <w:p w:rsidR="00B8387F" w:rsidRPr="00413FE8" w:rsidRDefault="00B436D1" w:rsidP="009434E8">
      <w:pPr>
        <w:widowControl w:val="0"/>
        <w:spacing w:before="0"/>
        <w:contextualSpacing/>
        <w:rPr>
          <w:rFonts w:eastAsia="MS Mincho"/>
          <w:lang w:eastAsia="ja-JP"/>
        </w:rPr>
      </w:pPr>
      <w:r w:rsidRPr="00413FE8">
        <w:t xml:space="preserve">a </w:t>
      </w:r>
      <w:r w:rsidR="005A64D5" w:rsidRPr="00413FE8">
        <w:t xml:space="preserve">measure </w:t>
      </w:r>
      <w:r w:rsidR="00DB492E" w:rsidRPr="00413FE8">
        <w:t xml:space="preserve">of the </w:t>
      </w:r>
      <w:r w:rsidR="0093769C" w:rsidRPr="00413FE8">
        <w:t>bulk</w:t>
      </w:r>
      <w:r w:rsidR="00DB492E" w:rsidRPr="00413FE8">
        <w:t xml:space="preserve"> temperature of the </w:t>
      </w:r>
      <w:r w:rsidR="00DB492E" w:rsidRPr="00CB0F5C">
        <w:t xml:space="preserve">brake disc or brake drum </w:t>
      </w:r>
      <w:r w:rsidR="0093769C" w:rsidRPr="00413FE8">
        <w:t xml:space="preserve">at the </w:t>
      </w:r>
      <w:r w:rsidR="00DB492E" w:rsidRPr="00413FE8">
        <w:t>start</w:t>
      </w:r>
      <w:r w:rsidR="0093769C" w:rsidRPr="00413FE8">
        <w:t xml:space="preserve"> of a given </w:t>
      </w:r>
      <w:r w:rsidR="00DB492E" w:rsidRPr="00413FE8">
        <w:t>brake event (</w:t>
      </w:r>
      <w:r w:rsidR="00DB492E" w:rsidRPr="00CB0F5C">
        <w:t xml:space="preserve">dwell, acceleration, cruising, </w:t>
      </w:r>
      <w:r w:rsidR="00DB492E" w:rsidRPr="00413FE8">
        <w:t>or</w:t>
      </w:r>
      <w:r w:rsidR="00DB492E" w:rsidRPr="00CB0F5C">
        <w:t xml:space="preserve"> deceleration</w:t>
      </w:r>
      <w:r w:rsidR="00DB492E" w:rsidRPr="00413FE8">
        <w:t xml:space="preserve">) during the </w:t>
      </w:r>
      <w:r w:rsidR="00DB492E" w:rsidRPr="00CB0F5C">
        <w:t xml:space="preserve">WLTP-Brake </w:t>
      </w:r>
      <w:r w:rsidR="0023517F">
        <w:t>C</w:t>
      </w:r>
      <w:r w:rsidR="00DB492E" w:rsidRPr="00CB0F5C">
        <w:t>ycle</w:t>
      </w:r>
      <w:r w:rsidR="0093769C" w:rsidRPr="00413FE8">
        <w:t>.</w:t>
      </w:r>
      <w:r w:rsidR="00901AE3">
        <w:t xml:space="preserve"> </w:t>
      </w:r>
      <w:r w:rsidR="0093769C" w:rsidRPr="00413FE8">
        <w:t xml:space="preserve">This </w:t>
      </w:r>
      <w:r w:rsidR="00DB492E" w:rsidRPr="00413FE8">
        <w:t xml:space="preserve">temperature can be a </w:t>
      </w:r>
      <w:r w:rsidR="0093769C" w:rsidRPr="00413FE8">
        <w:t xml:space="preserve">test control </w:t>
      </w:r>
      <w:r w:rsidR="00DB492E" w:rsidRPr="00413FE8">
        <w:rPr>
          <w:rFonts w:eastAsia="MS Mincho"/>
          <w:lang w:eastAsia="ja-JP"/>
        </w:rPr>
        <w:t>variable, depending upon the specific point on the test cycle</w:t>
      </w:r>
      <w:r w:rsidR="001B1477">
        <w:rPr>
          <w:rFonts w:eastAsia="MS Mincho"/>
          <w:lang w:eastAsia="ja-JP"/>
        </w:rPr>
        <w:t>; (°C)</w:t>
      </w:r>
      <w:r w:rsidR="005E5DCA" w:rsidRPr="00413FE8">
        <w:rPr>
          <w:rFonts w:eastAsia="MS Mincho"/>
          <w:lang w:eastAsia="ja-JP"/>
        </w:rPr>
        <w:t>.</w:t>
      </w:r>
    </w:p>
    <w:p w:rsidR="00DB492E" w:rsidRPr="007478B3" w:rsidRDefault="00DB492E" w:rsidP="00DB492E">
      <w:pPr>
        <w:pStyle w:val="Heading2"/>
        <w:keepNext w:val="0"/>
        <w:widowControl w:val="0"/>
        <w:spacing w:before="240"/>
        <w:jc w:val="both"/>
        <w:rPr>
          <w:szCs w:val="24"/>
        </w:rPr>
      </w:pPr>
      <w:r w:rsidRPr="007478B3">
        <w:rPr>
          <w:sz w:val="22"/>
        </w:rPr>
        <w:br/>
      </w:r>
      <w:bookmarkStart w:id="379" w:name="_Toc35528364"/>
      <w:bookmarkStart w:id="380" w:name="_Toc36135599"/>
      <w:r w:rsidR="005A64D5" w:rsidRPr="007478B3">
        <w:rPr>
          <w:szCs w:val="24"/>
        </w:rPr>
        <w:t xml:space="preserve">final </w:t>
      </w:r>
      <w:r w:rsidRPr="007478B3">
        <w:rPr>
          <w:szCs w:val="24"/>
        </w:rPr>
        <w:t>brake temperature</w:t>
      </w:r>
      <w:bookmarkEnd w:id="379"/>
      <w:bookmarkEnd w:id="380"/>
      <w:r w:rsidRPr="007478B3">
        <w:rPr>
          <w:szCs w:val="24"/>
        </w:rPr>
        <w:t xml:space="preserve"> </w:t>
      </w:r>
    </w:p>
    <w:p w:rsidR="00B8387F" w:rsidRPr="009434E8" w:rsidRDefault="003976C5" w:rsidP="009434E8">
      <w:pPr>
        <w:pStyle w:val="Heading2"/>
        <w:keepNext w:val="0"/>
        <w:widowControl w:val="0"/>
        <w:numPr>
          <w:ilvl w:val="0"/>
          <w:numId w:val="0"/>
        </w:numPr>
        <w:spacing w:before="0"/>
        <w:jc w:val="both"/>
        <w:rPr>
          <w:i/>
          <w:iCs/>
          <w:szCs w:val="24"/>
        </w:rPr>
      </w:pPr>
      <w:bookmarkStart w:id="381" w:name="_Toc35528365"/>
      <w:bookmarkStart w:id="382" w:name="_Toc36135600"/>
      <w:r w:rsidRPr="009434E8">
        <w:rPr>
          <w:b w:val="0"/>
          <w:i/>
          <w:iCs/>
          <w:szCs w:val="24"/>
        </w:rPr>
        <w:t>FBT</w:t>
      </w:r>
      <w:bookmarkEnd w:id="381"/>
      <w:bookmarkEnd w:id="382"/>
    </w:p>
    <w:p w:rsidR="00B8387F" w:rsidRPr="00413FE8" w:rsidRDefault="00B436D1" w:rsidP="009434E8">
      <w:pPr>
        <w:widowControl w:val="0"/>
        <w:spacing w:before="0"/>
        <w:contextualSpacing/>
      </w:pPr>
      <w:r w:rsidRPr="00413FE8">
        <w:t xml:space="preserve">a </w:t>
      </w:r>
      <w:r w:rsidR="005A64D5" w:rsidRPr="00413FE8">
        <w:t xml:space="preserve">measure </w:t>
      </w:r>
      <w:r w:rsidR="00DB492E" w:rsidRPr="00413FE8">
        <w:t xml:space="preserve">of the bulk temperature of the </w:t>
      </w:r>
      <w:r w:rsidR="00DB492E" w:rsidRPr="00CB0F5C">
        <w:t xml:space="preserve">brake disc or brake drum </w:t>
      </w:r>
      <w:r w:rsidR="00DB492E" w:rsidRPr="00413FE8">
        <w:t>at the end of a given brake event (</w:t>
      </w:r>
      <w:r w:rsidR="00DB492E" w:rsidRPr="00CB0F5C">
        <w:t xml:space="preserve">dwell, acceleration, cruising, </w:t>
      </w:r>
      <w:r w:rsidR="00DB492E" w:rsidRPr="00413FE8">
        <w:t>or</w:t>
      </w:r>
      <w:r w:rsidR="00DB492E" w:rsidRPr="00CB0F5C">
        <w:t xml:space="preserve"> deceleration</w:t>
      </w:r>
      <w:r w:rsidR="00DB492E" w:rsidRPr="00413FE8">
        <w:t xml:space="preserve">) during the </w:t>
      </w:r>
      <w:r w:rsidR="00DB492E" w:rsidRPr="00CB0F5C">
        <w:t xml:space="preserve">WLTP-Brake </w:t>
      </w:r>
      <w:proofErr w:type="gramStart"/>
      <w:r w:rsidR="0023517F">
        <w:t>C</w:t>
      </w:r>
      <w:r w:rsidR="00DB492E" w:rsidRPr="00CB0F5C">
        <w:t>ycle</w:t>
      </w:r>
      <w:r w:rsidR="00DB492E" w:rsidRPr="00413FE8">
        <w:t xml:space="preserve"> </w:t>
      </w:r>
      <w:r w:rsidR="005E5DCA" w:rsidRPr="00413FE8">
        <w:rPr>
          <w:rFonts w:eastAsia="MS Mincho"/>
          <w:lang w:eastAsia="ja-JP"/>
        </w:rPr>
        <w:t>;</w:t>
      </w:r>
      <w:proofErr w:type="gramEnd"/>
      <w:r w:rsidR="005E5DCA" w:rsidRPr="00413FE8">
        <w:rPr>
          <w:rFonts w:eastAsia="MS Mincho"/>
          <w:lang w:eastAsia="ja-JP"/>
        </w:rPr>
        <w:t xml:space="preserve"> </w:t>
      </w:r>
      <w:r w:rsidR="001B1477">
        <w:rPr>
          <w:rFonts w:eastAsia="MS Mincho"/>
          <w:lang w:eastAsia="ja-JP"/>
        </w:rPr>
        <w:t>(°C)</w:t>
      </w:r>
      <w:r w:rsidR="00DB492E" w:rsidRPr="00413FE8">
        <w:t>.</w:t>
      </w:r>
    </w:p>
    <w:p w:rsidR="00B8387F" w:rsidRPr="009434E8" w:rsidRDefault="009E2B14" w:rsidP="009434E8">
      <w:pPr>
        <w:pStyle w:val="Heading2"/>
        <w:keepNext w:val="0"/>
        <w:widowControl w:val="0"/>
        <w:spacing w:before="240"/>
        <w:jc w:val="both"/>
        <w:rPr>
          <w:b w:val="0"/>
          <w:bCs/>
          <w:szCs w:val="24"/>
        </w:rPr>
      </w:pPr>
      <w:r>
        <w:rPr>
          <w:szCs w:val="24"/>
        </w:rPr>
        <w:br/>
      </w:r>
      <w:bookmarkStart w:id="383" w:name="_Toc35528366"/>
      <w:bookmarkStart w:id="384" w:name="_Toc36135601"/>
      <w:r w:rsidR="005A64D5" w:rsidRPr="007478B3">
        <w:rPr>
          <w:szCs w:val="24"/>
        </w:rPr>
        <w:t xml:space="preserve">average </w:t>
      </w:r>
      <w:r w:rsidR="006C5285" w:rsidRPr="003D27EF">
        <w:rPr>
          <w:szCs w:val="24"/>
        </w:rPr>
        <w:t>brake</w:t>
      </w:r>
      <w:r w:rsidR="009911B7" w:rsidRPr="009911B7">
        <w:rPr>
          <w:szCs w:val="24"/>
        </w:rPr>
        <w:t xml:space="preserve"> temperature</w:t>
      </w:r>
      <w:bookmarkEnd w:id="383"/>
      <w:bookmarkEnd w:id="384"/>
    </w:p>
    <w:p w:rsidR="00B8387F" w:rsidRPr="009434E8" w:rsidRDefault="003976C5" w:rsidP="009434E8">
      <w:pPr>
        <w:pStyle w:val="Heading2"/>
        <w:keepNext w:val="0"/>
        <w:widowControl w:val="0"/>
        <w:numPr>
          <w:ilvl w:val="0"/>
          <w:numId w:val="0"/>
        </w:numPr>
        <w:spacing w:before="0"/>
        <w:jc w:val="both"/>
        <w:rPr>
          <w:i/>
          <w:iCs/>
          <w:szCs w:val="24"/>
        </w:rPr>
      </w:pPr>
      <w:bookmarkStart w:id="385" w:name="_Toc35528367"/>
      <w:bookmarkStart w:id="386" w:name="_Toc36135602"/>
      <w:r w:rsidRPr="009434E8">
        <w:rPr>
          <w:b w:val="0"/>
          <w:i/>
          <w:iCs/>
          <w:szCs w:val="24"/>
        </w:rPr>
        <w:t>A</w:t>
      </w:r>
      <w:r w:rsidRPr="009434E8">
        <w:rPr>
          <w:b w:val="0"/>
          <w:i/>
          <w:iCs/>
          <w:szCs w:val="24"/>
          <w:vertAlign w:val="subscript"/>
        </w:rPr>
        <w:t>1</w:t>
      </w:r>
      <w:r w:rsidRPr="009434E8">
        <w:rPr>
          <w:b w:val="0"/>
          <w:i/>
          <w:iCs/>
          <w:szCs w:val="24"/>
        </w:rPr>
        <w:t>, B</w:t>
      </w:r>
      <w:r w:rsidRPr="009434E8">
        <w:rPr>
          <w:b w:val="0"/>
          <w:i/>
          <w:iCs/>
          <w:szCs w:val="24"/>
          <w:vertAlign w:val="subscript"/>
        </w:rPr>
        <w:t>1</w:t>
      </w:r>
      <w:bookmarkEnd w:id="385"/>
      <w:bookmarkEnd w:id="386"/>
    </w:p>
    <w:p w:rsidR="00B8387F" w:rsidRDefault="00B436D1" w:rsidP="009434E8">
      <w:pPr>
        <w:widowControl w:val="0"/>
        <w:spacing w:before="0"/>
        <w:contextualSpacing/>
        <w:rPr>
          <w:lang w:eastAsia="ja-JP"/>
        </w:rPr>
      </w:pPr>
      <w:r w:rsidRPr="00413FE8">
        <w:rPr>
          <w:lang w:eastAsia="ja-JP"/>
        </w:rPr>
        <w:t xml:space="preserve">unfiltered </w:t>
      </w:r>
      <w:r w:rsidR="006C5285" w:rsidRPr="00413FE8">
        <w:rPr>
          <w:lang w:eastAsia="ja-JP"/>
        </w:rPr>
        <w:t>average of the time</w:t>
      </w:r>
      <w:r w:rsidR="00C876F5" w:rsidRPr="00413FE8">
        <w:rPr>
          <w:lang w:eastAsia="ja-JP"/>
        </w:rPr>
        <w:t>-</w:t>
      </w:r>
      <w:r w:rsidR="006C5285" w:rsidRPr="00413FE8">
        <w:rPr>
          <w:lang w:eastAsia="ja-JP"/>
        </w:rPr>
        <w:t xml:space="preserve">resolved </w:t>
      </w:r>
      <w:r w:rsidR="006C5285" w:rsidRPr="00CB0F5C">
        <w:rPr>
          <w:lang w:eastAsia="ja-JP"/>
        </w:rPr>
        <w:t>brake disc</w:t>
      </w:r>
      <w:r w:rsidR="006C5285" w:rsidRPr="00413FE8">
        <w:rPr>
          <w:lang w:eastAsia="ja-JP"/>
        </w:rPr>
        <w:t xml:space="preserve"> </w:t>
      </w:r>
      <w:r w:rsidR="00EF155F" w:rsidRPr="00413FE8">
        <w:rPr>
          <w:lang w:eastAsia="ja-JP"/>
        </w:rPr>
        <w:t xml:space="preserve">or </w:t>
      </w:r>
      <w:r w:rsidR="00EF155F" w:rsidRPr="00CB0F5C">
        <w:rPr>
          <w:lang w:eastAsia="ja-JP"/>
        </w:rPr>
        <w:t xml:space="preserve">brake drum </w:t>
      </w:r>
      <w:r w:rsidR="006C5285" w:rsidRPr="00413FE8">
        <w:rPr>
          <w:lang w:eastAsia="ja-JP"/>
        </w:rPr>
        <w:t>temperature at 1 Hz for the entire duration of</w:t>
      </w:r>
      <w:r w:rsidR="006C5285" w:rsidRPr="007478B3">
        <w:rPr>
          <w:lang w:eastAsia="ja-JP"/>
        </w:rPr>
        <w:t xml:space="preserve"> trip #10</w:t>
      </w:r>
      <w:r w:rsidR="005E5DCA" w:rsidRPr="007478B3">
        <w:rPr>
          <w:rFonts w:eastAsia="MS Mincho"/>
          <w:lang w:eastAsia="ja-JP"/>
        </w:rPr>
        <w:t xml:space="preserve">; </w:t>
      </w:r>
      <w:r w:rsidR="001B1477">
        <w:rPr>
          <w:rFonts w:eastAsia="MS Mincho"/>
          <w:lang w:eastAsia="ja-JP"/>
        </w:rPr>
        <w:t>(°C)</w:t>
      </w:r>
      <w:r w:rsidR="006C5285" w:rsidRPr="007478B3">
        <w:rPr>
          <w:lang w:eastAsia="ja-JP"/>
        </w:rPr>
        <w:t>.</w:t>
      </w:r>
    </w:p>
    <w:p w:rsidR="00B8387F" w:rsidRDefault="00192089" w:rsidP="009434E8">
      <w:pPr>
        <w:spacing w:before="120"/>
      </w:pPr>
      <w:r w:rsidRPr="007478B3">
        <w:rPr>
          <w:lang w:eastAsia="ja-JP"/>
        </w:rPr>
        <w:t xml:space="preserve">Note to entry: The adjustment of the cooling </w:t>
      </w:r>
      <w:r w:rsidRPr="00B857EB">
        <w:rPr>
          <w:i/>
          <w:iCs/>
          <w:lang w:eastAsia="ja-JP"/>
        </w:rPr>
        <w:t>airstream speed</w:t>
      </w:r>
      <w:r w:rsidRPr="007478B3">
        <w:rPr>
          <w:lang w:eastAsia="ja-JP"/>
        </w:rPr>
        <w:t xml:space="preserve"> requires the use of this metric.</w:t>
      </w:r>
    </w:p>
    <w:p w:rsidR="00B8387F" w:rsidRPr="009434E8" w:rsidRDefault="009E2B14" w:rsidP="009434E8">
      <w:pPr>
        <w:pStyle w:val="Heading2"/>
        <w:keepNext w:val="0"/>
        <w:widowControl w:val="0"/>
        <w:spacing w:before="240"/>
        <w:jc w:val="both"/>
        <w:rPr>
          <w:b w:val="0"/>
          <w:bCs/>
          <w:szCs w:val="24"/>
        </w:rPr>
      </w:pPr>
      <w:r>
        <w:rPr>
          <w:szCs w:val="24"/>
        </w:rPr>
        <w:br/>
      </w:r>
      <w:bookmarkStart w:id="387" w:name="_Toc35528368"/>
      <w:bookmarkStart w:id="388" w:name="_Toc36135603"/>
      <w:r w:rsidR="005A64D5" w:rsidRPr="007478B3">
        <w:rPr>
          <w:szCs w:val="24"/>
        </w:rPr>
        <w:t xml:space="preserve">average </w:t>
      </w:r>
      <w:r w:rsidR="006C5285" w:rsidRPr="003D27EF">
        <w:rPr>
          <w:szCs w:val="24"/>
        </w:rPr>
        <w:t>initial brake temperature</w:t>
      </w:r>
      <w:bookmarkEnd w:id="387"/>
      <w:bookmarkEnd w:id="388"/>
    </w:p>
    <w:p w:rsidR="00B8387F" w:rsidRDefault="003976C5" w:rsidP="009434E8">
      <w:pPr>
        <w:pStyle w:val="Heading2"/>
        <w:keepNext w:val="0"/>
        <w:widowControl w:val="0"/>
        <w:numPr>
          <w:ilvl w:val="0"/>
          <w:numId w:val="0"/>
        </w:numPr>
        <w:spacing w:before="0"/>
        <w:jc w:val="both"/>
        <w:rPr>
          <w:szCs w:val="24"/>
        </w:rPr>
      </w:pPr>
      <w:bookmarkStart w:id="389" w:name="_Toc35528369"/>
      <w:bookmarkStart w:id="390" w:name="_Toc36135604"/>
      <w:r w:rsidRPr="009434E8">
        <w:rPr>
          <w:b w:val="0"/>
          <w:szCs w:val="24"/>
        </w:rPr>
        <w:t>average IBT</w:t>
      </w:r>
      <w:bookmarkEnd w:id="389"/>
      <w:bookmarkEnd w:id="390"/>
    </w:p>
    <w:p w:rsidR="00B8387F" w:rsidRPr="009434E8" w:rsidRDefault="003976C5" w:rsidP="009434E8">
      <w:pPr>
        <w:pStyle w:val="Heading2"/>
        <w:keepNext w:val="0"/>
        <w:widowControl w:val="0"/>
        <w:numPr>
          <w:ilvl w:val="0"/>
          <w:numId w:val="0"/>
        </w:numPr>
        <w:spacing w:before="0"/>
        <w:jc w:val="both"/>
        <w:rPr>
          <w:i/>
          <w:iCs/>
          <w:szCs w:val="24"/>
        </w:rPr>
      </w:pPr>
      <w:bookmarkStart w:id="391" w:name="_Toc35528370"/>
      <w:bookmarkStart w:id="392" w:name="_Toc36135605"/>
      <w:r w:rsidRPr="009434E8">
        <w:rPr>
          <w:b w:val="0"/>
          <w:i/>
          <w:iCs/>
          <w:szCs w:val="24"/>
        </w:rPr>
        <w:t>A</w:t>
      </w:r>
      <w:r w:rsidRPr="009434E8">
        <w:rPr>
          <w:b w:val="0"/>
          <w:i/>
          <w:iCs/>
          <w:szCs w:val="24"/>
          <w:vertAlign w:val="subscript"/>
        </w:rPr>
        <w:t>2</w:t>
      </w:r>
      <w:r w:rsidRPr="009434E8">
        <w:rPr>
          <w:b w:val="0"/>
          <w:i/>
          <w:iCs/>
          <w:szCs w:val="24"/>
        </w:rPr>
        <w:t>, B</w:t>
      </w:r>
      <w:r w:rsidRPr="009434E8">
        <w:rPr>
          <w:b w:val="0"/>
          <w:i/>
          <w:iCs/>
          <w:szCs w:val="24"/>
          <w:vertAlign w:val="subscript"/>
        </w:rPr>
        <w:t>2</w:t>
      </w:r>
      <w:bookmarkEnd w:id="391"/>
      <w:bookmarkEnd w:id="392"/>
    </w:p>
    <w:p w:rsidR="00B8387F" w:rsidRPr="00CB0F5C" w:rsidRDefault="005A64D5" w:rsidP="009434E8">
      <w:pPr>
        <w:widowControl w:val="0"/>
        <w:spacing w:before="0"/>
        <w:contextualSpacing/>
        <w:rPr>
          <w:color w:val="000000" w:themeColor="text1"/>
          <w:lang w:eastAsia="ja-JP"/>
        </w:rPr>
      </w:pPr>
      <w:r w:rsidRPr="00413FE8">
        <w:rPr>
          <w:lang w:eastAsia="ja-JP"/>
        </w:rPr>
        <w:lastRenderedPageBreak/>
        <w:t xml:space="preserve">average </w:t>
      </w:r>
      <w:r w:rsidR="006C5285" w:rsidRPr="00413FE8">
        <w:rPr>
          <w:lang w:eastAsia="ja-JP"/>
        </w:rPr>
        <w:t xml:space="preserve">of the unfiltered IBT from the six </w:t>
      </w:r>
      <w:r w:rsidR="00EA0441" w:rsidRPr="00413FE8">
        <w:rPr>
          <w:lang w:eastAsia="ja-JP"/>
        </w:rPr>
        <w:t xml:space="preserve">selected </w:t>
      </w:r>
      <w:r w:rsidR="006C5285" w:rsidRPr="00CB0F5C">
        <w:rPr>
          <w:lang w:eastAsia="ja-JP"/>
        </w:rPr>
        <w:t>brake deceleration events</w:t>
      </w:r>
      <w:r w:rsidR="006C5285" w:rsidRPr="00413FE8">
        <w:rPr>
          <w:lang w:eastAsia="ja-JP"/>
        </w:rPr>
        <w:t xml:space="preserve"> with </w:t>
      </w:r>
      <w:r w:rsidR="001B1477" w:rsidRPr="001B1477">
        <w:rPr>
          <w:lang w:eastAsia="ja-JP"/>
        </w:rPr>
        <w:t>high brake power and energy dissipation</w:t>
      </w:r>
      <w:r w:rsidR="006C5285" w:rsidRPr="00413FE8">
        <w:rPr>
          <w:lang w:eastAsia="ja-JP"/>
        </w:rPr>
        <w:t xml:space="preserve"> during trip #10 of the </w:t>
      </w:r>
      <w:r w:rsidR="006C5285" w:rsidRPr="00CB0F5C">
        <w:rPr>
          <w:lang w:eastAsia="ja-JP"/>
        </w:rPr>
        <w:t xml:space="preserve">WLTP-Brake </w:t>
      </w:r>
      <w:r w:rsidR="0023517F">
        <w:rPr>
          <w:lang w:eastAsia="ja-JP"/>
        </w:rPr>
        <w:t>C</w:t>
      </w:r>
      <w:r w:rsidR="006C5285" w:rsidRPr="00CB0F5C">
        <w:rPr>
          <w:lang w:eastAsia="ja-JP"/>
        </w:rPr>
        <w:t>ycle</w:t>
      </w:r>
      <w:r w:rsidR="006C5285" w:rsidRPr="00413FE8">
        <w:rPr>
          <w:lang w:eastAsia="ja-JP"/>
        </w:rPr>
        <w:t xml:space="preserve">. The six events </w:t>
      </w:r>
      <w:r w:rsidR="00EA0441" w:rsidRPr="00413FE8">
        <w:rPr>
          <w:lang w:eastAsia="ja-JP"/>
        </w:rPr>
        <w:t xml:space="preserve">selected </w:t>
      </w:r>
      <w:r w:rsidR="006C5285" w:rsidRPr="00413FE8">
        <w:rPr>
          <w:lang w:eastAsia="ja-JP"/>
        </w:rPr>
        <w:t>for the average are #</w:t>
      </w:r>
      <w:r w:rsidR="003976C5" w:rsidRPr="00CB0F5C">
        <w:rPr>
          <w:color w:val="000000" w:themeColor="text1"/>
          <w:lang w:eastAsia="ja-JP"/>
        </w:rPr>
        <w:t>46</w:t>
      </w:r>
      <w:r w:rsidR="006C5285" w:rsidRPr="00CB0F5C">
        <w:rPr>
          <w:color w:val="000000" w:themeColor="text1"/>
          <w:lang w:eastAsia="ja-JP"/>
        </w:rPr>
        <w:t>, #101, #102, #103, #104, #106</w:t>
      </w:r>
      <w:r w:rsidR="00181A34" w:rsidRPr="00CB0F5C">
        <w:rPr>
          <w:rFonts w:eastAsia="MS Mincho"/>
          <w:color w:val="000000" w:themeColor="text1"/>
          <w:lang w:eastAsia="ja-JP"/>
        </w:rPr>
        <w:t xml:space="preserve"> when trip #10 is considered and </w:t>
      </w:r>
      <w:r w:rsidR="00181A34" w:rsidRPr="00CB0F5C">
        <w:rPr>
          <w:color w:val="000000" w:themeColor="text1"/>
          <w:lang w:eastAsia="ja-JP"/>
        </w:rPr>
        <w:t>#</w:t>
      </w:r>
      <w:r w:rsidR="003976C5" w:rsidRPr="00CB0F5C">
        <w:rPr>
          <w:color w:val="000000" w:themeColor="text1"/>
          <w:lang w:eastAsia="ja-JP"/>
        </w:rPr>
        <w:t>235</w:t>
      </w:r>
      <w:r w:rsidR="00181A34" w:rsidRPr="00CB0F5C">
        <w:rPr>
          <w:color w:val="000000" w:themeColor="text1"/>
          <w:lang w:eastAsia="ja-JP"/>
        </w:rPr>
        <w:t>, #290, #291, #292, #293, #295</w:t>
      </w:r>
      <w:r w:rsidR="00181A34" w:rsidRPr="00CB0F5C">
        <w:rPr>
          <w:rFonts w:eastAsia="MS Mincho"/>
          <w:color w:val="000000" w:themeColor="text1"/>
          <w:lang w:eastAsia="ja-JP"/>
        </w:rPr>
        <w:t xml:space="preserve"> when the entire cycle is considered</w:t>
      </w:r>
      <w:r w:rsidR="005E5DCA" w:rsidRPr="00CB0F5C">
        <w:rPr>
          <w:rFonts w:eastAsia="MS Mincho"/>
          <w:color w:val="000000" w:themeColor="text1"/>
          <w:lang w:eastAsia="ja-JP"/>
        </w:rPr>
        <w:t xml:space="preserve">; </w:t>
      </w:r>
      <w:r w:rsidR="001B1477">
        <w:rPr>
          <w:rFonts w:eastAsia="MS Mincho"/>
          <w:lang w:eastAsia="ja-JP"/>
        </w:rPr>
        <w:t>(°C)</w:t>
      </w:r>
      <w:r w:rsidR="006C5285" w:rsidRPr="00CB0F5C">
        <w:rPr>
          <w:color w:val="000000" w:themeColor="text1"/>
          <w:lang w:eastAsia="ja-JP"/>
        </w:rPr>
        <w:t xml:space="preserve">. </w:t>
      </w:r>
    </w:p>
    <w:p w:rsidR="00B8387F" w:rsidRPr="00413FE8" w:rsidRDefault="00192089" w:rsidP="009434E8">
      <w:pPr>
        <w:spacing w:before="120"/>
      </w:pPr>
      <w:r w:rsidRPr="00413FE8">
        <w:rPr>
          <w:lang w:eastAsia="ja-JP"/>
        </w:rPr>
        <w:t xml:space="preserve">Note to entry: The adjustment of the cooling </w:t>
      </w:r>
      <w:r w:rsidRPr="00CB0F5C">
        <w:rPr>
          <w:lang w:eastAsia="ja-JP"/>
        </w:rPr>
        <w:t>airstream speed</w:t>
      </w:r>
      <w:r w:rsidRPr="00413FE8">
        <w:rPr>
          <w:lang w:eastAsia="ja-JP"/>
        </w:rPr>
        <w:t xml:space="preserve"> requires the use of this metric.</w:t>
      </w:r>
    </w:p>
    <w:p w:rsidR="00B8387F" w:rsidRPr="009434E8" w:rsidRDefault="009E2B14" w:rsidP="009434E8">
      <w:pPr>
        <w:pStyle w:val="Heading2"/>
        <w:keepNext w:val="0"/>
        <w:widowControl w:val="0"/>
        <w:spacing w:before="240"/>
        <w:jc w:val="both"/>
        <w:rPr>
          <w:b w:val="0"/>
          <w:bCs/>
          <w:szCs w:val="24"/>
        </w:rPr>
      </w:pPr>
      <w:r>
        <w:rPr>
          <w:szCs w:val="24"/>
        </w:rPr>
        <w:br/>
      </w:r>
      <w:bookmarkStart w:id="393" w:name="_Toc35528371"/>
      <w:bookmarkStart w:id="394" w:name="_Toc36135606"/>
      <w:r w:rsidR="005A64D5" w:rsidRPr="007478B3">
        <w:rPr>
          <w:szCs w:val="24"/>
        </w:rPr>
        <w:t xml:space="preserve">average </w:t>
      </w:r>
      <w:r w:rsidR="006C5285" w:rsidRPr="003D27EF">
        <w:rPr>
          <w:szCs w:val="24"/>
        </w:rPr>
        <w:t>final brake temperature</w:t>
      </w:r>
      <w:bookmarkEnd w:id="393"/>
      <w:bookmarkEnd w:id="394"/>
    </w:p>
    <w:p w:rsidR="00B8387F" w:rsidRDefault="003976C5" w:rsidP="009434E8">
      <w:pPr>
        <w:pStyle w:val="Heading2"/>
        <w:keepNext w:val="0"/>
        <w:widowControl w:val="0"/>
        <w:numPr>
          <w:ilvl w:val="0"/>
          <w:numId w:val="0"/>
        </w:numPr>
        <w:spacing w:before="0"/>
        <w:jc w:val="both"/>
        <w:rPr>
          <w:szCs w:val="24"/>
        </w:rPr>
      </w:pPr>
      <w:bookmarkStart w:id="395" w:name="_Toc35528372"/>
      <w:bookmarkStart w:id="396" w:name="_Toc36135607"/>
      <w:r w:rsidRPr="009434E8">
        <w:rPr>
          <w:b w:val="0"/>
          <w:szCs w:val="24"/>
        </w:rPr>
        <w:t>Average FBT</w:t>
      </w:r>
      <w:bookmarkEnd w:id="395"/>
      <w:bookmarkEnd w:id="396"/>
    </w:p>
    <w:p w:rsidR="00B8387F" w:rsidRPr="009434E8" w:rsidRDefault="003976C5" w:rsidP="009434E8">
      <w:pPr>
        <w:pStyle w:val="Heading2"/>
        <w:keepNext w:val="0"/>
        <w:widowControl w:val="0"/>
        <w:numPr>
          <w:ilvl w:val="0"/>
          <w:numId w:val="0"/>
        </w:numPr>
        <w:spacing w:before="0"/>
        <w:jc w:val="both"/>
        <w:rPr>
          <w:i/>
          <w:iCs/>
          <w:szCs w:val="24"/>
        </w:rPr>
      </w:pPr>
      <w:bookmarkStart w:id="397" w:name="_Toc35528373"/>
      <w:bookmarkStart w:id="398" w:name="_Toc36135608"/>
      <w:r w:rsidRPr="009434E8">
        <w:rPr>
          <w:b w:val="0"/>
          <w:i/>
          <w:iCs/>
          <w:szCs w:val="24"/>
        </w:rPr>
        <w:t>A</w:t>
      </w:r>
      <w:r w:rsidRPr="009434E8">
        <w:rPr>
          <w:b w:val="0"/>
          <w:i/>
          <w:iCs/>
          <w:szCs w:val="24"/>
          <w:vertAlign w:val="subscript"/>
        </w:rPr>
        <w:t>3</w:t>
      </w:r>
      <w:r w:rsidRPr="009434E8">
        <w:rPr>
          <w:b w:val="0"/>
          <w:i/>
          <w:iCs/>
          <w:szCs w:val="24"/>
        </w:rPr>
        <w:t>, B</w:t>
      </w:r>
      <w:r w:rsidRPr="009434E8">
        <w:rPr>
          <w:b w:val="0"/>
          <w:i/>
          <w:iCs/>
          <w:szCs w:val="24"/>
          <w:vertAlign w:val="subscript"/>
        </w:rPr>
        <w:t>3</w:t>
      </w:r>
      <w:bookmarkEnd w:id="397"/>
      <w:bookmarkEnd w:id="398"/>
    </w:p>
    <w:p w:rsidR="00B8387F" w:rsidRPr="00413FE8" w:rsidRDefault="005A64D5" w:rsidP="009434E8">
      <w:pPr>
        <w:widowControl w:val="0"/>
        <w:spacing w:before="0"/>
        <w:contextualSpacing/>
        <w:rPr>
          <w:lang w:eastAsia="ja-JP"/>
        </w:rPr>
      </w:pPr>
      <w:r w:rsidRPr="00413FE8">
        <w:rPr>
          <w:lang w:eastAsia="ja-JP"/>
        </w:rPr>
        <w:t xml:space="preserve">average </w:t>
      </w:r>
      <w:r w:rsidR="006C5285" w:rsidRPr="00413FE8">
        <w:rPr>
          <w:lang w:eastAsia="ja-JP"/>
        </w:rPr>
        <w:t xml:space="preserve">of the unfiltered FBT from the six </w:t>
      </w:r>
      <w:r w:rsidR="00EA0441" w:rsidRPr="00413FE8">
        <w:rPr>
          <w:lang w:eastAsia="ja-JP"/>
        </w:rPr>
        <w:t xml:space="preserve">selected </w:t>
      </w:r>
      <w:r w:rsidR="006C5285" w:rsidRPr="00CB0F5C">
        <w:rPr>
          <w:lang w:eastAsia="ja-JP"/>
        </w:rPr>
        <w:t>brake deceleration events</w:t>
      </w:r>
      <w:r w:rsidR="006C5285" w:rsidRPr="00413FE8">
        <w:rPr>
          <w:lang w:eastAsia="ja-JP"/>
        </w:rPr>
        <w:t xml:space="preserve"> with </w:t>
      </w:r>
      <w:r w:rsidR="001B1477" w:rsidRPr="001B1477">
        <w:rPr>
          <w:lang w:eastAsia="ja-JP"/>
        </w:rPr>
        <w:t>high brake power and energy dissipation</w:t>
      </w:r>
      <w:r w:rsidR="006C5285" w:rsidRPr="00413FE8">
        <w:rPr>
          <w:lang w:eastAsia="ja-JP"/>
        </w:rPr>
        <w:t xml:space="preserve"> during trip #10 of the </w:t>
      </w:r>
      <w:r w:rsidR="006C5285" w:rsidRPr="00CB0F5C">
        <w:rPr>
          <w:lang w:eastAsia="ja-JP"/>
        </w:rPr>
        <w:t xml:space="preserve">WLTP-Brake </w:t>
      </w:r>
      <w:r w:rsidR="0023517F">
        <w:rPr>
          <w:lang w:eastAsia="ja-JP"/>
        </w:rPr>
        <w:t>C</w:t>
      </w:r>
      <w:r w:rsidR="006C5285" w:rsidRPr="00CB0F5C">
        <w:rPr>
          <w:lang w:eastAsia="ja-JP"/>
        </w:rPr>
        <w:t>ycle</w:t>
      </w:r>
      <w:r w:rsidR="006C5285" w:rsidRPr="00413FE8">
        <w:rPr>
          <w:lang w:eastAsia="ja-JP"/>
        </w:rPr>
        <w:t>.</w:t>
      </w:r>
      <w:r w:rsidR="00901AE3">
        <w:rPr>
          <w:lang w:eastAsia="ja-JP"/>
        </w:rPr>
        <w:t xml:space="preserve"> </w:t>
      </w:r>
      <w:r w:rsidR="006C5285" w:rsidRPr="00413FE8">
        <w:rPr>
          <w:lang w:eastAsia="ja-JP"/>
        </w:rPr>
        <w:t>The six events</w:t>
      </w:r>
      <w:r w:rsidR="00EA0441" w:rsidRPr="00413FE8">
        <w:rPr>
          <w:lang w:eastAsia="ja-JP"/>
        </w:rPr>
        <w:t xml:space="preserve"> selected</w:t>
      </w:r>
      <w:r w:rsidR="006C5285" w:rsidRPr="00413FE8">
        <w:rPr>
          <w:lang w:eastAsia="ja-JP"/>
        </w:rPr>
        <w:t xml:space="preserve"> for the average are #</w:t>
      </w:r>
      <w:r w:rsidR="003976C5" w:rsidRPr="00CB0F5C">
        <w:rPr>
          <w:color w:val="000000" w:themeColor="text1"/>
          <w:lang w:eastAsia="ja-JP"/>
        </w:rPr>
        <w:t>46</w:t>
      </w:r>
      <w:r w:rsidR="006C5285" w:rsidRPr="00CB0F5C">
        <w:rPr>
          <w:color w:val="000000" w:themeColor="text1"/>
          <w:lang w:eastAsia="ja-JP"/>
        </w:rPr>
        <w:t>, #101, #102, #103, #104, #106</w:t>
      </w:r>
      <w:r w:rsidR="00181A34" w:rsidRPr="00CB0F5C">
        <w:rPr>
          <w:color w:val="000000" w:themeColor="text1"/>
          <w:lang w:eastAsia="ja-JP"/>
        </w:rPr>
        <w:t xml:space="preserve"> </w:t>
      </w:r>
      <w:r w:rsidR="00181A34" w:rsidRPr="00CB0F5C">
        <w:rPr>
          <w:rFonts w:eastAsia="MS Mincho"/>
          <w:color w:val="000000" w:themeColor="text1"/>
          <w:lang w:eastAsia="ja-JP"/>
        </w:rPr>
        <w:t xml:space="preserve">when trip #10 is considered and </w:t>
      </w:r>
      <w:r w:rsidR="00181A34" w:rsidRPr="00CB0F5C">
        <w:rPr>
          <w:color w:val="000000" w:themeColor="text1"/>
          <w:lang w:eastAsia="ja-JP"/>
        </w:rPr>
        <w:t>#</w:t>
      </w:r>
      <w:r w:rsidR="003976C5" w:rsidRPr="00CB0F5C">
        <w:rPr>
          <w:color w:val="000000" w:themeColor="text1"/>
          <w:lang w:eastAsia="ja-JP"/>
        </w:rPr>
        <w:t>235</w:t>
      </w:r>
      <w:r w:rsidR="00181A34" w:rsidRPr="00CB0F5C">
        <w:rPr>
          <w:color w:val="000000" w:themeColor="text1"/>
          <w:lang w:eastAsia="ja-JP"/>
        </w:rPr>
        <w:t>, #290, #291, #292, #293, #295</w:t>
      </w:r>
      <w:r w:rsidR="00181A34" w:rsidRPr="00CB0F5C">
        <w:rPr>
          <w:rFonts w:eastAsia="MS Mincho"/>
          <w:color w:val="000000" w:themeColor="text1"/>
          <w:lang w:eastAsia="ja-JP"/>
        </w:rPr>
        <w:t xml:space="preserve"> when</w:t>
      </w:r>
      <w:r w:rsidR="00181A34" w:rsidRPr="00413FE8">
        <w:rPr>
          <w:rFonts w:eastAsia="MS Mincho"/>
          <w:lang w:eastAsia="ja-JP"/>
        </w:rPr>
        <w:t xml:space="preserve"> the entire cycle is considered</w:t>
      </w:r>
      <w:r w:rsidR="005E5DCA" w:rsidRPr="00413FE8">
        <w:rPr>
          <w:rFonts w:eastAsia="MS Mincho"/>
          <w:lang w:eastAsia="ja-JP"/>
        </w:rPr>
        <w:t xml:space="preserve">; </w:t>
      </w:r>
      <w:r w:rsidR="001B1477">
        <w:rPr>
          <w:rFonts w:eastAsia="MS Mincho"/>
          <w:lang w:eastAsia="ja-JP"/>
        </w:rPr>
        <w:t>(°C)</w:t>
      </w:r>
      <w:r w:rsidR="006C5285" w:rsidRPr="00413FE8">
        <w:rPr>
          <w:lang w:eastAsia="ja-JP"/>
        </w:rPr>
        <w:t xml:space="preserve">. </w:t>
      </w:r>
    </w:p>
    <w:p w:rsidR="00B8387F" w:rsidRPr="00413FE8" w:rsidRDefault="00192089" w:rsidP="009434E8">
      <w:pPr>
        <w:spacing w:before="120"/>
      </w:pPr>
      <w:r w:rsidRPr="00413FE8">
        <w:rPr>
          <w:lang w:eastAsia="ja-JP"/>
        </w:rPr>
        <w:t xml:space="preserve">Note to entry: The adjustment of the cooling </w:t>
      </w:r>
      <w:r w:rsidRPr="00CB0F5C">
        <w:rPr>
          <w:lang w:eastAsia="ja-JP"/>
        </w:rPr>
        <w:t>airstream speed</w:t>
      </w:r>
      <w:r w:rsidRPr="00413FE8">
        <w:rPr>
          <w:lang w:eastAsia="ja-JP"/>
        </w:rPr>
        <w:t xml:space="preserve"> requires the use of this metric.</w:t>
      </w:r>
    </w:p>
    <w:p w:rsidR="00B8387F" w:rsidRPr="009434E8" w:rsidRDefault="009E2B14" w:rsidP="009434E8">
      <w:pPr>
        <w:pStyle w:val="Heading2"/>
        <w:keepNext w:val="0"/>
        <w:widowControl w:val="0"/>
        <w:spacing w:before="240"/>
        <w:jc w:val="both"/>
        <w:rPr>
          <w:b w:val="0"/>
          <w:bCs/>
          <w:szCs w:val="24"/>
        </w:rPr>
      </w:pPr>
      <w:r>
        <w:rPr>
          <w:szCs w:val="24"/>
        </w:rPr>
        <w:br/>
      </w:r>
      <w:bookmarkStart w:id="399" w:name="_Toc35528374"/>
      <w:bookmarkStart w:id="400" w:name="_Toc36135609"/>
      <w:r w:rsidR="005A64D5" w:rsidRPr="007478B3">
        <w:rPr>
          <w:szCs w:val="24"/>
        </w:rPr>
        <w:t xml:space="preserve">maximum </w:t>
      </w:r>
      <w:r w:rsidR="006C5285" w:rsidRPr="003D27EF">
        <w:rPr>
          <w:szCs w:val="24"/>
        </w:rPr>
        <w:t>brake temperature</w:t>
      </w:r>
      <w:bookmarkEnd w:id="399"/>
      <w:bookmarkEnd w:id="400"/>
    </w:p>
    <w:p w:rsidR="00B8387F" w:rsidRPr="009434E8" w:rsidRDefault="003976C5" w:rsidP="009434E8">
      <w:pPr>
        <w:widowControl w:val="0"/>
        <w:spacing w:before="0"/>
        <w:contextualSpacing/>
        <w:rPr>
          <w:i/>
          <w:iCs/>
          <w:sz w:val="24"/>
          <w:szCs w:val="24"/>
          <w:lang w:eastAsia="ja-JP"/>
        </w:rPr>
      </w:pPr>
      <w:r w:rsidRPr="009434E8">
        <w:rPr>
          <w:i/>
          <w:iCs/>
          <w:sz w:val="24"/>
          <w:szCs w:val="24"/>
          <w:lang w:eastAsia="ja-JP"/>
        </w:rPr>
        <w:t>A</w:t>
      </w:r>
      <w:r w:rsidRPr="009434E8">
        <w:rPr>
          <w:i/>
          <w:iCs/>
          <w:sz w:val="24"/>
          <w:szCs w:val="24"/>
          <w:vertAlign w:val="subscript"/>
          <w:lang w:eastAsia="ja-JP"/>
        </w:rPr>
        <w:t>4</w:t>
      </w:r>
      <w:r w:rsidRPr="009434E8">
        <w:rPr>
          <w:i/>
          <w:iCs/>
          <w:sz w:val="24"/>
          <w:szCs w:val="24"/>
          <w:lang w:eastAsia="ja-JP"/>
        </w:rPr>
        <w:t>, B</w:t>
      </w:r>
      <w:r w:rsidRPr="009434E8">
        <w:rPr>
          <w:i/>
          <w:iCs/>
          <w:sz w:val="24"/>
          <w:szCs w:val="24"/>
          <w:vertAlign w:val="subscript"/>
          <w:lang w:eastAsia="ja-JP"/>
        </w:rPr>
        <w:t>4</w:t>
      </w:r>
    </w:p>
    <w:p w:rsidR="00B8387F" w:rsidRDefault="005A64D5" w:rsidP="009434E8">
      <w:pPr>
        <w:widowControl w:val="0"/>
        <w:spacing w:before="0"/>
        <w:contextualSpacing/>
        <w:rPr>
          <w:lang w:eastAsia="ja-JP"/>
        </w:rPr>
      </w:pPr>
      <w:r w:rsidRPr="007478B3">
        <w:rPr>
          <w:lang w:eastAsia="ja-JP"/>
        </w:rPr>
        <w:t xml:space="preserve">highest </w:t>
      </w:r>
      <w:r w:rsidR="006C5285" w:rsidRPr="007478B3">
        <w:rPr>
          <w:lang w:eastAsia="ja-JP"/>
        </w:rPr>
        <w:t>unfiltered temperature measured using the time</w:t>
      </w:r>
      <w:r w:rsidR="00353E84" w:rsidRPr="007478B3">
        <w:rPr>
          <w:lang w:eastAsia="ja-JP"/>
        </w:rPr>
        <w:t>-</w:t>
      </w:r>
      <w:r w:rsidR="006C5285" w:rsidRPr="007478B3">
        <w:rPr>
          <w:lang w:eastAsia="ja-JP"/>
        </w:rPr>
        <w:t>resolved temperature at 1 Hz for the entire duration of trip # 10</w:t>
      </w:r>
      <w:r w:rsidR="005E5DCA" w:rsidRPr="007478B3">
        <w:rPr>
          <w:rFonts w:eastAsia="MS Mincho"/>
          <w:lang w:eastAsia="ja-JP"/>
        </w:rPr>
        <w:t xml:space="preserve">; </w:t>
      </w:r>
      <w:r w:rsidR="001B1477">
        <w:rPr>
          <w:rFonts w:eastAsia="MS Mincho"/>
          <w:lang w:eastAsia="ja-JP"/>
        </w:rPr>
        <w:t>(°C)</w:t>
      </w:r>
      <w:r w:rsidR="006C5285" w:rsidRPr="007478B3">
        <w:rPr>
          <w:lang w:eastAsia="ja-JP"/>
        </w:rPr>
        <w:t>.</w:t>
      </w:r>
    </w:p>
    <w:p w:rsidR="00192089" w:rsidRPr="00413FE8" w:rsidRDefault="00192089" w:rsidP="003D27EF">
      <w:pPr>
        <w:spacing w:before="120"/>
        <w:rPr>
          <w:lang w:eastAsia="ja-JP"/>
        </w:rPr>
      </w:pPr>
      <w:r w:rsidRPr="00413FE8">
        <w:rPr>
          <w:lang w:eastAsia="ja-JP"/>
        </w:rPr>
        <w:t xml:space="preserve">Note to entry: The adjustment of the cooling </w:t>
      </w:r>
      <w:r w:rsidRPr="00CB0F5C">
        <w:rPr>
          <w:lang w:eastAsia="ja-JP"/>
        </w:rPr>
        <w:t>airstream speed</w:t>
      </w:r>
      <w:r w:rsidRPr="00413FE8">
        <w:rPr>
          <w:lang w:eastAsia="ja-JP"/>
        </w:rPr>
        <w:t xml:space="preserve"> requires the use of this metric.</w:t>
      </w:r>
    </w:p>
    <w:p w:rsidR="00DB492E" w:rsidRPr="009434E8" w:rsidRDefault="00DB492E" w:rsidP="00DB492E">
      <w:pPr>
        <w:pStyle w:val="Heading2"/>
        <w:keepNext w:val="0"/>
        <w:widowControl w:val="0"/>
        <w:spacing w:before="240"/>
        <w:jc w:val="both"/>
        <w:rPr>
          <w:szCs w:val="24"/>
        </w:rPr>
      </w:pPr>
      <w:r w:rsidRPr="007478B3">
        <w:rPr>
          <w:sz w:val="22"/>
        </w:rPr>
        <w:br/>
      </w:r>
      <w:bookmarkStart w:id="401" w:name="_Toc35528375"/>
      <w:bookmarkStart w:id="402" w:name="_Toc36135610"/>
      <w:r w:rsidR="005A64D5" w:rsidRPr="007478B3">
        <w:rPr>
          <w:szCs w:val="24"/>
        </w:rPr>
        <w:t xml:space="preserve">trip </w:t>
      </w:r>
      <w:r w:rsidRPr="007478B3">
        <w:rPr>
          <w:szCs w:val="24"/>
        </w:rPr>
        <w:t>average</w:t>
      </w:r>
      <w:bookmarkEnd w:id="401"/>
      <w:bookmarkEnd w:id="402"/>
      <w:r w:rsidRPr="007478B3">
        <w:rPr>
          <w:szCs w:val="24"/>
        </w:rPr>
        <w:t xml:space="preserve"> </w:t>
      </w:r>
    </w:p>
    <w:p w:rsidR="00DB492E" w:rsidRPr="00413FE8" w:rsidRDefault="005A64D5" w:rsidP="00DB492E">
      <w:pPr>
        <w:pStyle w:val="Heading2"/>
        <w:keepNext w:val="0"/>
        <w:widowControl w:val="0"/>
        <w:numPr>
          <w:ilvl w:val="0"/>
          <w:numId w:val="0"/>
        </w:numPr>
        <w:spacing w:before="0"/>
        <w:jc w:val="both"/>
        <w:rPr>
          <w:b w:val="0"/>
          <w:sz w:val="22"/>
        </w:rPr>
      </w:pPr>
      <w:bookmarkStart w:id="403" w:name="_Toc35528376"/>
      <w:bookmarkStart w:id="404" w:name="_Toc36135611"/>
      <w:r w:rsidRPr="00413FE8">
        <w:rPr>
          <w:b w:val="0"/>
          <w:sz w:val="22"/>
        </w:rPr>
        <w:t xml:space="preserve">averaging </w:t>
      </w:r>
      <w:r w:rsidR="00DB492E" w:rsidRPr="00413FE8">
        <w:rPr>
          <w:b w:val="0"/>
          <w:sz w:val="22"/>
        </w:rPr>
        <w:t>method for all the values (of a given channel)</w:t>
      </w:r>
      <w:r w:rsidR="008C5021" w:rsidRPr="00413FE8">
        <w:rPr>
          <w:b w:val="0"/>
          <w:sz w:val="22"/>
        </w:rPr>
        <w:t>,</w:t>
      </w:r>
      <w:r w:rsidR="00DB492E" w:rsidRPr="00413FE8">
        <w:rPr>
          <w:b w:val="0"/>
          <w:sz w:val="22"/>
        </w:rPr>
        <w:t xml:space="preserve"> taking the entire duration of a trip of the </w:t>
      </w:r>
      <w:r w:rsidR="00DB492E" w:rsidRPr="00CB0F5C">
        <w:rPr>
          <w:b w:val="0"/>
          <w:sz w:val="22"/>
        </w:rPr>
        <w:t xml:space="preserve">WLTP-Brake </w:t>
      </w:r>
      <w:r w:rsidR="0023517F">
        <w:rPr>
          <w:b w:val="0"/>
          <w:sz w:val="22"/>
        </w:rPr>
        <w:t>C</w:t>
      </w:r>
      <w:r w:rsidR="00DB492E" w:rsidRPr="00CB0F5C">
        <w:rPr>
          <w:b w:val="0"/>
          <w:sz w:val="22"/>
        </w:rPr>
        <w:t xml:space="preserve">ycle </w:t>
      </w:r>
      <w:r w:rsidR="00DB492E" w:rsidRPr="00413FE8">
        <w:rPr>
          <w:b w:val="0"/>
          <w:sz w:val="22"/>
        </w:rPr>
        <w:t>at a sampling frequency of 1 Hz.</w:t>
      </w:r>
      <w:bookmarkEnd w:id="403"/>
      <w:bookmarkEnd w:id="404"/>
    </w:p>
    <w:p w:rsidR="00631468" w:rsidRPr="00413FE8" w:rsidRDefault="0093769C" w:rsidP="00BA60FC">
      <w:pPr>
        <w:pStyle w:val="Heading2"/>
        <w:keepNext w:val="0"/>
        <w:widowControl w:val="0"/>
        <w:spacing w:before="240"/>
        <w:jc w:val="both"/>
        <w:rPr>
          <w:szCs w:val="24"/>
        </w:rPr>
      </w:pPr>
      <w:r w:rsidRPr="00413FE8">
        <w:rPr>
          <w:sz w:val="22"/>
        </w:rPr>
        <w:br/>
      </w:r>
      <w:bookmarkStart w:id="405" w:name="_Toc35528377"/>
      <w:bookmarkStart w:id="406" w:name="_Toc36135612"/>
      <w:r w:rsidR="005A64D5" w:rsidRPr="00413FE8">
        <w:rPr>
          <w:szCs w:val="24"/>
        </w:rPr>
        <w:t xml:space="preserve">average </w:t>
      </w:r>
      <w:r w:rsidRPr="00413FE8">
        <w:rPr>
          <w:szCs w:val="24"/>
        </w:rPr>
        <w:t>by time</w:t>
      </w:r>
      <w:bookmarkEnd w:id="405"/>
      <w:bookmarkEnd w:id="406"/>
      <w:r w:rsidRPr="00413FE8">
        <w:rPr>
          <w:szCs w:val="24"/>
        </w:rPr>
        <w:t xml:space="preserve"> </w:t>
      </w:r>
    </w:p>
    <w:p w:rsidR="0093769C" w:rsidRPr="00413FE8" w:rsidRDefault="005A64D5" w:rsidP="00BA60FC">
      <w:pPr>
        <w:pStyle w:val="Heading2"/>
        <w:keepNext w:val="0"/>
        <w:widowControl w:val="0"/>
        <w:numPr>
          <w:ilvl w:val="0"/>
          <w:numId w:val="0"/>
        </w:numPr>
        <w:spacing w:before="0"/>
        <w:jc w:val="both"/>
        <w:rPr>
          <w:b w:val="0"/>
          <w:sz w:val="22"/>
        </w:rPr>
      </w:pPr>
      <w:bookmarkStart w:id="407" w:name="_Toc35528378"/>
      <w:bookmarkStart w:id="408" w:name="_Toc36135613"/>
      <w:r w:rsidRPr="00413FE8">
        <w:rPr>
          <w:b w:val="0"/>
          <w:sz w:val="22"/>
        </w:rPr>
        <w:t xml:space="preserve">averaging </w:t>
      </w:r>
      <w:r w:rsidR="0093769C" w:rsidRPr="00413FE8">
        <w:rPr>
          <w:b w:val="0"/>
          <w:sz w:val="22"/>
        </w:rPr>
        <w:t xml:space="preserve">method where the sampling frequency is a unit of time </w:t>
      </w:r>
      <w:r w:rsidR="00B436D1" w:rsidRPr="00413FE8">
        <w:rPr>
          <w:b w:val="0"/>
          <w:sz w:val="22"/>
        </w:rPr>
        <w:t xml:space="preserve">(between data points) </w:t>
      </w:r>
      <w:r w:rsidR="0093769C" w:rsidRPr="00413FE8">
        <w:rPr>
          <w:b w:val="0"/>
          <w:sz w:val="22"/>
        </w:rPr>
        <w:t>through a braking event.</w:t>
      </w:r>
      <w:bookmarkEnd w:id="407"/>
      <w:bookmarkEnd w:id="408"/>
    </w:p>
    <w:p w:rsidR="00205FFD" w:rsidRPr="00413FE8" w:rsidRDefault="008C5021" w:rsidP="00205FFD">
      <w:pPr>
        <w:rPr>
          <w:lang w:eastAsia="ja-JP"/>
        </w:rPr>
      </w:pPr>
      <w:r w:rsidRPr="00413FE8">
        <w:rPr>
          <w:lang w:eastAsia="ja-JP"/>
        </w:rPr>
        <w:t>m</w:t>
      </w:r>
      <w:r w:rsidR="00205FFD" w:rsidRPr="00413FE8">
        <w:rPr>
          <w:lang w:eastAsia="ja-JP"/>
        </w:rPr>
        <w:t>easurand value which yields the same result as the integration between two points in time.</w:t>
      </w:r>
    </w:p>
    <w:p w:rsidR="00631468" w:rsidRPr="00413FE8" w:rsidRDefault="0093769C" w:rsidP="00BA60FC">
      <w:pPr>
        <w:pStyle w:val="Heading2"/>
        <w:keepNext w:val="0"/>
        <w:widowControl w:val="0"/>
        <w:spacing w:before="240"/>
        <w:jc w:val="both"/>
        <w:rPr>
          <w:szCs w:val="24"/>
        </w:rPr>
      </w:pPr>
      <w:r w:rsidRPr="00413FE8">
        <w:rPr>
          <w:sz w:val="22"/>
        </w:rPr>
        <w:br/>
      </w:r>
      <w:bookmarkStart w:id="409" w:name="_Toc35528379"/>
      <w:bookmarkStart w:id="410" w:name="_Toc36135614"/>
      <w:r w:rsidR="005A64D5" w:rsidRPr="00413FE8">
        <w:rPr>
          <w:szCs w:val="24"/>
        </w:rPr>
        <w:t xml:space="preserve">average </w:t>
      </w:r>
      <w:r w:rsidRPr="00413FE8">
        <w:rPr>
          <w:szCs w:val="24"/>
        </w:rPr>
        <w:t>by distance</w:t>
      </w:r>
      <w:bookmarkEnd w:id="409"/>
      <w:bookmarkEnd w:id="410"/>
      <w:r w:rsidRPr="00413FE8">
        <w:rPr>
          <w:szCs w:val="24"/>
        </w:rPr>
        <w:t xml:space="preserve"> </w:t>
      </w:r>
    </w:p>
    <w:p w:rsidR="0093769C" w:rsidRPr="00413FE8" w:rsidRDefault="005A64D5" w:rsidP="00BA60FC">
      <w:pPr>
        <w:pStyle w:val="Heading2"/>
        <w:keepNext w:val="0"/>
        <w:widowControl w:val="0"/>
        <w:numPr>
          <w:ilvl w:val="0"/>
          <w:numId w:val="0"/>
        </w:numPr>
        <w:spacing w:before="0"/>
        <w:jc w:val="both"/>
        <w:rPr>
          <w:b w:val="0"/>
          <w:sz w:val="22"/>
        </w:rPr>
      </w:pPr>
      <w:bookmarkStart w:id="411" w:name="_Toc35528380"/>
      <w:bookmarkStart w:id="412" w:name="_Toc36135615"/>
      <w:r w:rsidRPr="00413FE8">
        <w:rPr>
          <w:b w:val="0"/>
          <w:sz w:val="22"/>
        </w:rPr>
        <w:t xml:space="preserve">averaging </w:t>
      </w:r>
      <w:r w:rsidR="0093769C" w:rsidRPr="00413FE8">
        <w:rPr>
          <w:b w:val="0"/>
          <w:sz w:val="22"/>
        </w:rPr>
        <w:t xml:space="preserve">method where the sampling frequency is a unit of </w:t>
      </w:r>
      <w:r w:rsidR="00EA0441" w:rsidRPr="00413FE8">
        <w:rPr>
          <w:b w:val="0"/>
          <w:sz w:val="22"/>
        </w:rPr>
        <w:t xml:space="preserve">vehicle </w:t>
      </w:r>
      <w:r w:rsidR="0093769C" w:rsidRPr="00413FE8">
        <w:rPr>
          <w:b w:val="0"/>
          <w:sz w:val="22"/>
        </w:rPr>
        <w:t xml:space="preserve">distance </w:t>
      </w:r>
      <w:r w:rsidR="00B436D1" w:rsidRPr="00413FE8">
        <w:rPr>
          <w:b w:val="0"/>
          <w:sz w:val="22"/>
        </w:rPr>
        <w:t xml:space="preserve">(between data points) </w:t>
      </w:r>
      <w:r w:rsidR="0093769C" w:rsidRPr="00413FE8">
        <w:rPr>
          <w:b w:val="0"/>
          <w:sz w:val="22"/>
        </w:rPr>
        <w:t>travelled during a braking event.</w:t>
      </w:r>
      <w:bookmarkEnd w:id="411"/>
      <w:bookmarkEnd w:id="412"/>
    </w:p>
    <w:p w:rsidR="00B8387F" w:rsidRPr="00413FE8" w:rsidRDefault="0059720D" w:rsidP="00512CFB">
      <w:pPr>
        <w:spacing w:before="120"/>
        <w:rPr>
          <w:lang w:eastAsia="ja-JP"/>
        </w:rPr>
      </w:pPr>
      <w:r w:rsidRPr="00413FE8">
        <w:rPr>
          <w:lang w:eastAsia="ja-JP"/>
        </w:rPr>
        <w:t xml:space="preserve">measurand </w:t>
      </w:r>
      <w:r w:rsidR="00205FFD" w:rsidRPr="00413FE8">
        <w:rPr>
          <w:lang w:eastAsia="ja-JP"/>
        </w:rPr>
        <w:t>value which yields the same result as the integration between two distance points.</w:t>
      </w:r>
    </w:p>
    <w:p w:rsidR="00631468" w:rsidRPr="00413FE8" w:rsidRDefault="0093769C" w:rsidP="00BA60FC">
      <w:pPr>
        <w:pStyle w:val="Heading2"/>
        <w:keepNext w:val="0"/>
        <w:widowControl w:val="0"/>
        <w:spacing w:before="240"/>
        <w:jc w:val="both"/>
        <w:rPr>
          <w:szCs w:val="24"/>
        </w:rPr>
      </w:pPr>
      <w:r w:rsidRPr="00413FE8">
        <w:rPr>
          <w:sz w:val="22"/>
        </w:rPr>
        <w:br/>
      </w:r>
      <w:bookmarkStart w:id="413" w:name="_Toc35528381"/>
      <w:bookmarkStart w:id="414" w:name="_Toc36135616"/>
      <w:r w:rsidR="005A64D5" w:rsidRPr="00413FE8">
        <w:rPr>
          <w:szCs w:val="24"/>
        </w:rPr>
        <w:t xml:space="preserve">initial </w:t>
      </w:r>
      <w:r w:rsidRPr="00413FE8">
        <w:rPr>
          <w:szCs w:val="24"/>
        </w:rPr>
        <w:t>value</w:t>
      </w:r>
      <w:bookmarkEnd w:id="413"/>
      <w:bookmarkEnd w:id="414"/>
      <w:r w:rsidRPr="00413FE8">
        <w:rPr>
          <w:szCs w:val="24"/>
        </w:rPr>
        <w:t xml:space="preserve"> </w:t>
      </w:r>
    </w:p>
    <w:p w:rsidR="0093769C" w:rsidRPr="00413FE8" w:rsidRDefault="005A64D5" w:rsidP="00BA60FC">
      <w:pPr>
        <w:pStyle w:val="Heading2"/>
        <w:keepNext w:val="0"/>
        <w:widowControl w:val="0"/>
        <w:numPr>
          <w:ilvl w:val="0"/>
          <w:numId w:val="0"/>
        </w:numPr>
        <w:spacing w:before="0"/>
        <w:jc w:val="both"/>
        <w:rPr>
          <w:b w:val="0"/>
          <w:sz w:val="22"/>
        </w:rPr>
      </w:pPr>
      <w:bookmarkStart w:id="415" w:name="_Toc35528382"/>
      <w:bookmarkStart w:id="416" w:name="_Toc36135617"/>
      <w:r w:rsidRPr="00413FE8">
        <w:rPr>
          <w:b w:val="0"/>
          <w:sz w:val="22"/>
        </w:rPr>
        <w:t xml:space="preserve">the </w:t>
      </w:r>
      <w:r w:rsidR="00DB492E" w:rsidRPr="00413FE8">
        <w:rPr>
          <w:b w:val="0"/>
          <w:sz w:val="22"/>
        </w:rPr>
        <w:t xml:space="preserve">first sampled data point for a given channel after </w:t>
      </w:r>
      <w:r w:rsidR="00B436D1" w:rsidRPr="00413FE8">
        <w:rPr>
          <w:b w:val="0"/>
          <w:sz w:val="22"/>
        </w:rPr>
        <w:t xml:space="preserve">reaching a </w:t>
      </w:r>
      <w:r w:rsidR="00DB492E" w:rsidRPr="00413FE8">
        <w:rPr>
          <w:b w:val="0"/>
          <w:sz w:val="22"/>
        </w:rPr>
        <w:t xml:space="preserve">defined threshold </w:t>
      </w:r>
      <w:r w:rsidR="00FA3FD6" w:rsidRPr="00413FE8">
        <w:rPr>
          <w:b w:val="0"/>
          <w:sz w:val="22"/>
        </w:rPr>
        <w:t xml:space="preserve">for </w:t>
      </w:r>
      <w:r w:rsidR="0093769C" w:rsidRPr="00413FE8">
        <w:rPr>
          <w:b w:val="0"/>
          <w:sz w:val="22"/>
        </w:rPr>
        <w:t>a given brake event</w:t>
      </w:r>
      <w:r w:rsidR="00DB492E" w:rsidRPr="00413FE8">
        <w:rPr>
          <w:b w:val="0"/>
          <w:sz w:val="22"/>
        </w:rPr>
        <w:t xml:space="preserve"> (</w:t>
      </w:r>
      <w:r w:rsidR="00DB492E" w:rsidRPr="00CB0F5C">
        <w:rPr>
          <w:b w:val="0"/>
          <w:sz w:val="22"/>
        </w:rPr>
        <w:t xml:space="preserve">dwell, acceleration, cruising, </w:t>
      </w:r>
      <w:r w:rsidR="00DB492E" w:rsidRPr="00413FE8">
        <w:rPr>
          <w:b w:val="0"/>
          <w:sz w:val="22"/>
        </w:rPr>
        <w:t>or</w:t>
      </w:r>
      <w:r w:rsidR="00DB492E" w:rsidRPr="00CB0F5C">
        <w:rPr>
          <w:b w:val="0"/>
          <w:sz w:val="22"/>
        </w:rPr>
        <w:t xml:space="preserve"> deceleration</w:t>
      </w:r>
      <w:r w:rsidR="00DB492E" w:rsidRPr="00413FE8">
        <w:rPr>
          <w:b w:val="0"/>
          <w:sz w:val="22"/>
        </w:rPr>
        <w:t>).</w:t>
      </w:r>
      <w:bookmarkEnd w:id="415"/>
      <w:bookmarkEnd w:id="416"/>
      <w:r w:rsidR="00DB492E" w:rsidRPr="00413FE8">
        <w:rPr>
          <w:b w:val="0"/>
          <w:sz w:val="22"/>
        </w:rPr>
        <w:t xml:space="preserve"> </w:t>
      </w:r>
    </w:p>
    <w:p w:rsidR="00B8387F" w:rsidRPr="00413FE8" w:rsidRDefault="00DB492E" w:rsidP="009434E8">
      <w:pPr>
        <w:spacing w:before="120"/>
        <w:rPr>
          <w:lang w:eastAsia="ja-JP"/>
        </w:rPr>
      </w:pPr>
      <w:r w:rsidRPr="00413FE8">
        <w:rPr>
          <w:lang w:eastAsia="ja-JP"/>
        </w:rPr>
        <w:t>Note to entry: Some examples of threshold</w:t>
      </w:r>
      <w:r w:rsidR="00A219AC" w:rsidRPr="00413FE8">
        <w:rPr>
          <w:lang w:eastAsia="ja-JP"/>
        </w:rPr>
        <w:t xml:space="preserve"> values </w:t>
      </w:r>
      <w:r w:rsidRPr="00413FE8">
        <w:rPr>
          <w:lang w:eastAsia="ja-JP"/>
        </w:rPr>
        <w:t xml:space="preserve">are: </w:t>
      </w:r>
      <w:r w:rsidR="00A219AC" w:rsidRPr="00413FE8">
        <w:rPr>
          <w:lang w:eastAsia="ja-JP"/>
        </w:rPr>
        <w:t xml:space="preserve">the </w:t>
      </w:r>
      <w:r w:rsidRPr="00413FE8">
        <w:rPr>
          <w:lang w:eastAsia="ja-JP"/>
        </w:rPr>
        <w:t xml:space="preserve">onset of brake pressure, reaching a </w:t>
      </w:r>
      <w:r w:rsidR="009B75EC" w:rsidRPr="00413FE8">
        <w:rPr>
          <w:lang w:eastAsia="ja-JP"/>
        </w:rPr>
        <w:t>per cent</w:t>
      </w:r>
      <w:r w:rsidRPr="00413FE8">
        <w:rPr>
          <w:lang w:eastAsia="ja-JP"/>
        </w:rPr>
        <w:t xml:space="preserve"> of the deceleration set-point,</w:t>
      </w:r>
      <w:r w:rsidR="00A219AC" w:rsidRPr="00413FE8">
        <w:rPr>
          <w:lang w:eastAsia="ja-JP"/>
        </w:rPr>
        <w:t xml:space="preserve"> and</w:t>
      </w:r>
      <w:r w:rsidRPr="00413FE8">
        <w:rPr>
          <w:lang w:eastAsia="ja-JP"/>
        </w:rPr>
        <w:t xml:space="preserve"> the start of a brake event</w:t>
      </w:r>
    </w:p>
    <w:p w:rsidR="00631468" w:rsidRPr="00413FE8" w:rsidRDefault="0093769C" w:rsidP="00BA60FC">
      <w:pPr>
        <w:pStyle w:val="Heading2"/>
        <w:keepNext w:val="0"/>
        <w:widowControl w:val="0"/>
        <w:spacing w:before="240"/>
        <w:jc w:val="both"/>
        <w:rPr>
          <w:szCs w:val="24"/>
        </w:rPr>
      </w:pPr>
      <w:r w:rsidRPr="00413FE8">
        <w:rPr>
          <w:sz w:val="22"/>
        </w:rPr>
        <w:br/>
      </w:r>
      <w:bookmarkStart w:id="417" w:name="_Toc35528383"/>
      <w:bookmarkStart w:id="418" w:name="_Toc36135618"/>
      <w:r w:rsidR="005A64D5" w:rsidRPr="00413FE8">
        <w:rPr>
          <w:szCs w:val="24"/>
        </w:rPr>
        <w:t xml:space="preserve">final </w:t>
      </w:r>
      <w:r w:rsidRPr="00413FE8">
        <w:rPr>
          <w:szCs w:val="24"/>
        </w:rPr>
        <w:t>value</w:t>
      </w:r>
      <w:bookmarkEnd w:id="417"/>
      <w:bookmarkEnd w:id="418"/>
      <w:r w:rsidRPr="00413FE8">
        <w:rPr>
          <w:szCs w:val="24"/>
        </w:rPr>
        <w:t xml:space="preserve"> </w:t>
      </w:r>
    </w:p>
    <w:p w:rsidR="00DB492E" w:rsidRPr="00413FE8" w:rsidRDefault="005A64D5" w:rsidP="00DB492E">
      <w:pPr>
        <w:pStyle w:val="Heading2"/>
        <w:keepNext w:val="0"/>
        <w:widowControl w:val="0"/>
        <w:numPr>
          <w:ilvl w:val="0"/>
          <w:numId w:val="0"/>
        </w:numPr>
        <w:spacing w:before="0"/>
        <w:jc w:val="both"/>
        <w:rPr>
          <w:b w:val="0"/>
          <w:sz w:val="22"/>
        </w:rPr>
      </w:pPr>
      <w:bookmarkStart w:id="419" w:name="_Toc35528384"/>
      <w:bookmarkStart w:id="420" w:name="_Toc36135619"/>
      <w:r w:rsidRPr="00413FE8">
        <w:rPr>
          <w:b w:val="0"/>
          <w:sz w:val="22"/>
        </w:rPr>
        <w:t xml:space="preserve">the </w:t>
      </w:r>
      <w:r w:rsidR="00DB492E" w:rsidRPr="00413FE8">
        <w:rPr>
          <w:b w:val="0"/>
          <w:sz w:val="22"/>
        </w:rPr>
        <w:t xml:space="preserve">last sampled data point for a given channel after </w:t>
      </w:r>
      <w:r w:rsidR="00B436D1" w:rsidRPr="00413FE8">
        <w:rPr>
          <w:b w:val="0"/>
          <w:sz w:val="22"/>
        </w:rPr>
        <w:t xml:space="preserve">reaching </w:t>
      </w:r>
      <w:r w:rsidR="00DB492E" w:rsidRPr="00413FE8">
        <w:rPr>
          <w:b w:val="0"/>
          <w:sz w:val="22"/>
        </w:rPr>
        <w:t>a defined threshold for a given brake event (</w:t>
      </w:r>
      <w:r w:rsidR="00DB492E" w:rsidRPr="00CB0F5C">
        <w:rPr>
          <w:b w:val="0"/>
          <w:sz w:val="22"/>
        </w:rPr>
        <w:t>dwell, acceleration, cruising</w:t>
      </w:r>
      <w:r w:rsidR="00DB492E" w:rsidRPr="00413FE8">
        <w:rPr>
          <w:b w:val="0"/>
          <w:sz w:val="22"/>
        </w:rPr>
        <w:t xml:space="preserve">, or </w:t>
      </w:r>
      <w:r w:rsidR="00DB492E" w:rsidRPr="00CB0F5C">
        <w:rPr>
          <w:b w:val="0"/>
          <w:sz w:val="22"/>
        </w:rPr>
        <w:t>deceleration</w:t>
      </w:r>
      <w:r w:rsidR="00DB492E" w:rsidRPr="00413FE8">
        <w:rPr>
          <w:b w:val="0"/>
          <w:sz w:val="22"/>
        </w:rPr>
        <w:t>).</w:t>
      </w:r>
      <w:bookmarkEnd w:id="419"/>
      <w:bookmarkEnd w:id="420"/>
      <w:r w:rsidR="00DB492E" w:rsidRPr="00413FE8">
        <w:rPr>
          <w:b w:val="0"/>
          <w:sz w:val="22"/>
        </w:rPr>
        <w:t xml:space="preserve"> </w:t>
      </w:r>
    </w:p>
    <w:p w:rsidR="00B8387F" w:rsidRPr="00413FE8" w:rsidRDefault="00A219AC" w:rsidP="009434E8">
      <w:pPr>
        <w:spacing w:before="120"/>
        <w:rPr>
          <w:lang w:eastAsia="ja-JP"/>
        </w:rPr>
      </w:pPr>
      <w:r w:rsidRPr="00413FE8">
        <w:rPr>
          <w:lang w:eastAsia="ja-JP"/>
        </w:rPr>
        <w:t>Note to entry: Some examples of threshold values are the release of brake pressure, achieving a given brake speed, or achieving a pre-established elapsed time.</w:t>
      </w:r>
    </w:p>
    <w:p w:rsidR="00631468" w:rsidRPr="00413FE8" w:rsidRDefault="0093769C" w:rsidP="00BA60FC">
      <w:pPr>
        <w:pStyle w:val="Heading2"/>
        <w:keepNext w:val="0"/>
        <w:widowControl w:val="0"/>
        <w:spacing w:before="240"/>
        <w:jc w:val="both"/>
        <w:rPr>
          <w:szCs w:val="24"/>
        </w:rPr>
      </w:pPr>
      <w:r w:rsidRPr="00413FE8">
        <w:rPr>
          <w:sz w:val="22"/>
        </w:rPr>
        <w:lastRenderedPageBreak/>
        <w:br/>
      </w:r>
      <w:bookmarkStart w:id="421" w:name="_Toc35528385"/>
      <w:bookmarkStart w:id="422" w:name="_Toc36135620"/>
      <w:r w:rsidR="005A64D5" w:rsidRPr="00413FE8">
        <w:rPr>
          <w:szCs w:val="24"/>
        </w:rPr>
        <w:t xml:space="preserve">minimum </w:t>
      </w:r>
      <w:r w:rsidRPr="00413FE8">
        <w:rPr>
          <w:szCs w:val="24"/>
        </w:rPr>
        <w:t>value</w:t>
      </w:r>
      <w:bookmarkEnd w:id="421"/>
      <w:bookmarkEnd w:id="422"/>
      <w:r w:rsidRPr="00413FE8">
        <w:rPr>
          <w:szCs w:val="24"/>
        </w:rPr>
        <w:t xml:space="preserve"> </w:t>
      </w:r>
    </w:p>
    <w:p w:rsidR="0093769C" w:rsidRPr="00413FE8" w:rsidRDefault="005A64D5" w:rsidP="00BA60FC">
      <w:pPr>
        <w:pStyle w:val="Heading2"/>
        <w:keepNext w:val="0"/>
        <w:widowControl w:val="0"/>
        <w:numPr>
          <w:ilvl w:val="0"/>
          <w:numId w:val="0"/>
        </w:numPr>
        <w:spacing w:before="0"/>
        <w:jc w:val="both"/>
        <w:rPr>
          <w:b w:val="0"/>
          <w:sz w:val="22"/>
        </w:rPr>
      </w:pPr>
      <w:bookmarkStart w:id="423" w:name="_Toc35528386"/>
      <w:bookmarkStart w:id="424" w:name="_Toc36135621"/>
      <w:r w:rsidRPr="00413FE8">
        <w:rPr>
          <w:b w:val="0"/>
          <w:sz w:val="22"/>
        </w:rPr>
        <w:t xml:space="preserve">for </w:t>
      </w:r>
      <w:r w:rsidR="0093769C" w:rsidRPr="00413FE8">
        <w:rPr>
          <w:b w:val="0"/>
          <w:sz w:val="22"/>
        </w:rPr>
        <w:t xml:space="preserve">a given </w:t>
      </w:r>
      <w:r w:rsidR="00DB492E" w:rsidRPr="00413FE8">
        <w:rPr>
          <w:b w:val="0"/>
          <w:sz w:val="22"/>
        </w:rPr>
        <w:t>event</w:t>
      </w:r>
      <w:r w:rsidR="0093769C" w:rsidRPr="00413FE8">
        <w:rPr>
          <w:b w:val="0"/>
          <w:sz w:val="22"/>
        </w:rPr>
        <w:t xml:space="preserve"> in a brake dynamometer test, the </w:t>
      </w:r>
      <w:r w:rsidR="0093769C" w:rsidRPr="00CB0F5C">
        <w:rPr>
          <w:b w:val="0"/>
          <w:sz w:val="22"/>
        </w:rPr>
        <w:t>minimum value</w:t>
      </w:r>
      <w:r w:rsidR="0093769C" w:rsidRPr="00413FE8">
        <w:rPr>
          <w:b w:val="0"/>
          <w:sz w:val="22"/>
        </w:rPr>
        <w:t xml:space="preserve"> point for a given channel within the defined analysis window.</w:t>
      </w:r>
      <w:bookmarkEnd w:id="423"/>
      <w:bookmarkEnd w:id="424"/>
    </w:p>
    <w:p w:rsidR="00631468" w:rsidRPr="00413FE8" w:rsidRDefault="0093769C" w:rsidP="00BA60FC">
      <w:pPr>
        <w:pStyle w:val="Heading2"/>
        <w:keepNext w:val="0"/>
        <w:widowControl w:val="0"/>
        <w:spacing w:before="240"/>
        <w:jc w:val="both"/>
        <w:rPr>
          <w:szCs w:val="24"/>
        </w:rPr>
      </w:pPr>
      <w:r w:rsidRPr="00413FE8">
        <w:rPr>
          <w:sz w:val="22"/>
        </w:rPr>
        <w:br/>
      </w:r>
      <w:bookmarkStart w:id="425" w:name="_Toc35528387"/>
      <w:bookmarkStart w:id="426" w:name="_Toc36135622"/>
      <w:r w:rsidR="005A64D5" w:rsidRPr="00413FE8">
        <w:rPr>
          <w:szCs w:val="24"/>
        </w:rPr>
        <w:t xml:space="preserve">maximum </w:t>
      </w:r>
      <w:r w:rsidRPr="00413FE8">
        <w:rPr>
          <w:szCs w:val="24"/>
        </w:rPr>
        <w:t>value</w:t>
      </w:r>
      <w:bookmarkEnd w:id="425"/>
      <w:bookmarkEnd w:id="426"/>
      <w:r w:rsidRPr="00413FE8">
        <w:rPr>
          <w:szCs w:val="24"/>
        </w:rPr>
        <w:t xml:space="preserve"> </w:t>
      </w:r>
    </w:p>
    <w:p w:rsidR="0093769C" w:rsidRPr="00413FE8" w:rsidRDefault="005A64D5" w:rsidP="00BA60FC">
      <w:pPr>
        <w:pStyle w:val="Heading2"/>
        <w:keepNext w:val="0"/>
        <w:widowControl w:val="0"/>
        <w:numPr>
          <w:ilvl w:val="0"/>
          <w:numId w:val="0"/>
        </w:numPr>
        <w:spacing w:before="0"/>
        <w:jc w:val="both"/>
        <w:rPr>
          <w:sz w:val="22"/>
        </w:rPr>
      </w:pPr>
      <w:bookmarkStart w:id="427" w:name="_Toc35528388"/>
      <w:bookmarkStart w:id="428" w:name="_Toc36135623"/>
      <w:r w:rsidRPr="00413FE8">
        <w:rPr>
          <w:b w:val="0"/>
          <w:sz w:val="22"/>
        </w:rPr>
        <w:t xml:space="preserve">for </w:t>
      </w:r>
      <w:r w:rsidR="0093769C" w:rsidRPr="00413FE8">
        <w:rPr>
          <w:b w:val="0"/>
          <w:sz w:val="22"/>
        </w:rPr>
        <w:t xml:space="preserve">a given </w:t>
      </w:r>
      <w:r w:rsidR="00DB492E" w:rsidRPr="00413FE8">
        <w:rPr>
          <w:b w:val="0"/>
          <w:sz w:val="22"/>
        </w:rPr>
        <w:t>event</w:t>
      </w:r>
      <w:r w:rsidR="0093769C" w:rsidRPr="00413FE8">
        <w:rPr>
          <w:b w:val="0"/>
          <w:sz w:val="22"/>
        </w:rPr>
        <w:t xml:space="preserve"> in a brake dynamometer test, the </w:t>
      </w:r>
      <w:r w:rsidR="0093769C" w:rsidRPr="00CB0F5C">
        <w:rPr>
          <w:b w:val="0"/>
          <w:sz w:val="22"/>
        </w:rPr>
        <w:t>maximum value</w:t>
      </w:r>
      <w:r w:rsidR="0093769C" w:rsidRPr="00413FE8">
        <w:rPr>
          <w:b w:val="0"/>
          <w:sz w:val="22"/>
        </w:rPr>
        <w:t xml:space="preserve"> point for a given channel within the defined analysis window.</w:t>
      </w:r>
      <w:bookmarkEnd w:id="427"/>
      <w:bookmarkEnd w:id="428"/>
    </w:p>
    <w:p w:rsidR="00AB6A37" w:rsidRPr="00413FE8" w:rsidRDefault="00AB6A37" w:rsidP="00AB6A37">
      <w:pPr>
        <w:pStyle w:val="Heading2"/>
        <w:keepNext w:val="0"/>
        <w:widowControl w:val="0"/>
        <w:spacing w:before="240"/>
        <w:jc w:val="both"/>
        <w:rPr>
          <w:szCs w:val="24"/>
        </w:rPr>
      </w:pPr>
      <w:r w:rsidRPr="00413FE8">
        <w:rPr>
          <w:sz w:val="22"/>
        </w:rPr>
        <w:br/>
      </w:r>
      <w:bookmarkStart w:id="429" w:name="_Toc35528389"/>
      <w:bookmarkStart w:id="430" w:name="_Toc36135624"/>
      <w:r w:rsidR="005A64D5" w:rsidRPr="00413FE8">
        <w:rPr>
          <w:szCs w:val="24"/>
        </w:rPr>
        <w:t>event</w:t>
      </w:r>
      <w:r w:rsidRPr="00413FE8">
        <w:rPr>
          <w:szCs w:val="24"/>
        </w:rPr>
        <w:t>-based sampling</w:t>
      </w:r>
      <w:bookmarkEnd w:id="429"/>
      <w:bookmarkEnd w:id="430"/>
    </w:p>
    <w:p w:rsidR="00AB6A37" w:rsidRPr="00413FE8" w:rsidRDefault="005A64D5" w:rsidP="00AB6A37">
      <w:pPr>
        <w:pStyle w:val="Heading2"/>
        <w:keepNext w:val="0"/>
        <w:widowControl w:val="0"/>
        <w:numPr>
          <w:ilvl w:val="0"/>
          <w:numId w:val="0"/>
        </w:numPr>
        <w:spacing w:before="0"/>
        <w:jc w:val="both"/>
        <w:rPr>
          <w:b w:val="0"/>
          <w:sz w:val="22"/>
        </w:rPr>
      </w:pPr>
      <w:bookmarkStart w:id="431" w:name="_Toc35528390"/>
      <w:bookmarkStart w:id="432" w:name="_Toc36135625"/>
      <w:r w:rsidRPr="00413FE8">
        <w:rPr>
          <w:b w:val="0"/>
          <w:sz w:val="22"/>
        </w:rPr>
        <w:t xml:space="preserve">collection </w:t>
      </w:r>
      <w:r w:rsidR="00AB6A37" w:rsidRPr="00413FE8">
        <w:rPr>
          <w:b w:val="0"/>
          <w:sz w:val="22"/>
        </w:rPr>
        <w:t xml:space="preserve">of data that captures the transient emission </w:t>
      </w:r>
      <w:proofErr w:type="spellStart"/>
      <w:r w:rsidR="00AB6A37" w:rsidRPr="00413FE8">
        <w:rPr>
          <w:b w:val="0"/>
          <w:sz w:val="22"/>
        </w:rPr>
        <w:t>behaviour</w:t>
      </w:r>
      <w:proofErr w:type="spellEnd"/>
      <w:r w:rsidR="00AB6A37" w:rsidRPr="00413FE8">
        <w:rPr>
          <w:b w:val="0"/>
          <w:sz w:val="22"/>
        </w:rPr>
        <w:t xml:space="preserve"> from individual brake events (</w:t>
      </w:r>
      <w:r w:rsidR="00AB6A37" w:rsidRPr="00CB0F5C">
        <w:rPr>
          <w:b w:val="0"/>
          <w:sz w:val="22"/>
        </w:rPr>
        <w:t>dwell, acceleration</w:t>
      </w:r>
      <w:r w:rsidR="00AB6A37" w:rsidRPr="00413FE8">
        <w:rPr>
          <w:b w:val="0"/>
          <w:sz w:val="22"/>
        </w:rPr>
        <w:t>,</w:t>
      </w:r>
      <w:r w:rsidR="00AB6A37" w:rsidRPr="00CB0F5C">
        <w:rPr>
          <w:b w:val="0"/>
          <w:sz w:val="22"/>
        </w:rPr>
        <w:t xml:space="preserve"> cruising</w:t>
      </w:r>
      <w:r w:rsidR="00AB6A37" w:rsidRPr="00413FE8">
        <w:rPr>
          <w:b w:val="0"/>
          <w:sz w:val="22"/>
        </w:rPr>
        <w:t xml:space="preserve">, or </w:t>
      </w:r>
      <w:r w:rsidR="00AB6A37" w:rsidRPr="00CB0F5C">
        <w:rPr>
          <w:b w:val="0"/>
          <w:sz w:val="22"/>
        </w:rPr>
        <w:t>deceleration</w:t>
      </w:r>
      <w:r w:rsidR="00AB6A37" w:rsidRPr="00413FE8">
        <w:rPr>
          <w:b w:val="0"/>
          <w:sz w:val="22"/>
        </w:rPr>
        <w:t>).</w:t>
      </w:r>
      <w:bookmarkEnd w:id="431"/>
      <w:bookmarkEnd w:id="432"/>
    </w:p>
    <w:p w:rsidR="00AB6A37" w:rsidRPr="00413FE8" w:rsidRDefault="00AB6A37" w:rsidP="00AB6A37">
      <w:pPr>
        <w:pStyle w:val="Heading2"/>
        <w:keepNext w:val="0"/>
        <w:widowControl w:val="0"/>
        <w:spacing w:before="240"/>
        <w:jc w:val="both"/>
        <w:rPr>
          <w:szCs w:val="24"/>
        </w:rPr>
      </w:pPr>
      <w:r w:rsidRPr="00413FE8">
        <w:rPr>
          <w:sz w:val="22"/>
        </w:rPr>
        <w:br/>
      </w:r>
      <w:bookmarkStart w:id="433" w:name="_Toc35528391"/>
      <w:bookmarkStart w:id="434" w:name="_Toc36135626"/>
      <w:r w:rsidR="005A64D5" w:rsidRPr="00413FE8">
        <w:rPr>
          <w:szCs w:val="24"/>
        </w:rPr>
        <w:t>cycle</w:t>
      </w:r>
      <w:r w:rsidRPr="00413FE8">
        <w:rPr>
          <w:szCs w:val="24"/>
        </w:rPr>
        <w:t>-based sampling</w:t>
      </w:r>
      <w:bookmarkEnd w:id="433"/>
      <w:bookmarkEnd w:id="434"/>
    </w:p>
    <w:p w:rsidR="00AB6A37" w:rsidRPr="00413FE8" w:rsidRDefault="005A64D5" w:rsidP="00AB6A37">
      <w:pPr>
        <w:pStyle w:val="Heading2"/>
        <w:keepNext w:val="0"/>
        <w:widowControl w:val="0"/>
        <w:numPr>
          <w:ilvl w:val="0"/>
          <w:numId w:val="0"/>
        </w:numPr>
        <w:spacing w:before="0"/>
        <w:jc w:val="both"/>
        <w:rPr>
          <w:sz w:val="22"/>
        </w:rPr>
      </w:pPr>
      <w:bookmarkStart w:id="435" w:name="_Toc35528392"/>
      <w:bookmarkStart w:id="436" w:name="_Toc36135627"/>
      <w:r w:rsidRPr="00413FE8">
        <w:rPr>
          <w:b w:val="0"/>
          <w:sz w:val="22"/>
        </w:rPr>
        <w:t xml:space="preserve">collection </w:t>
      </w:r>
      <w:r w:rsidR="00AB6A37" w:rsidRPr="00413FE8">
        <w:rPr>
          <w:b w:val="0"/>
          <w:sz w:val="22"/>
        </w:rPr>
        <w:t>of data that captures the emissions characteristics averaged over an entire drive cycle.</w:t>
      </w:r>
      <w:bookmarkEnd w:id="435"/>
      <w:bookmarkEnd w:id="436"/>
    </w:p>
    <w:p w:rsidR="00AB6A37" w:rsidRPr="00413FE8" w:rsidRDefault="00AB6A37" w:rsidP="00AB6A37">
      <w:pPr>
        <w:pStyle w:val="Heading2"/>
        <w:keepNext w:val="0"/>
        <w:widowControl w:val="0"/>
        <w:spacing w:before="240"/>
        <w:jc w:val="both"/>
        <w:rPr>
          <w:szCs w:val="24"/>
        </w:rPr>
      </w:pPr>
      <w:r w:rsidRPr="00413FE8">
        <w:rPr>
          <w:sz w:val="22"/>
        </w:rPr>
        <w:br/>
      </w:r>
      <w:bookmarkStart w:id="437" w:name="_Toc35528393"/>
      <w:bookmarkStart w:id="438" w:name="_Toc36135628"/>
      <w:r w:rsidRPr="00413FE8">
        <w:rPr>
          <w:szCs w:val="24"/>
        </w:rPr>
        <w:t>“</w:t>
      </w:r>
      <w:r w:rsidR="005A64D5" w:rsidRPr="00413FE8">
        <w:rPr>
          <w:szCs w:val="24"/>
        </w:rPr>
        <w:t>fast</w:t>
      </w:r>
      <w:r w:rsidRPr="00413FE8">
        <w:rPr>
          <w:szCs w:val="24"/>
        </w:rPr>
        <w:t>” sampling rate</w:t>
      </w:r>
      <w:bookmarkEnd w:id="437"/>
      <w:bookmarkEnd w:id="438"/>
    </w:p>
    <w:p w:rsidR="00AB6A37" w:rsidRPr="00413FE8" w:rsidRDefault="00B15416" w:rsidP="00AB6A37">
      <w:pPr>
        <w:pStyle w:val="Heading2"/>
        <w:keepNext w:val="0"/>
        <w:widowControl w:val="0"/>
        <w:numPr>
          <w:ilvl w:val="0"/>
          <w:numId w:val="0"/>
        </w:numPr>
        <w:spacing w:before="0"/>
        <w:jc w:val="both"/>
        <w:rPr>
          <w:b w:val="0"/>
          <w:sz w:val="22"/>
        </w:rPr>
      </w:pPr>
      <w:bookmarkStart w:id="439" w:name="_Toc35528394"/>
      <w:bookmarkStart w:id="440" w:name="_Toc36135629"/>
      <w:r w:rsidRPr="00413FE8">
        <w:rPr>
          <w:b w:val="0"/>
          <w:sz w:val="22"/>
        </w:rPr>
        <w:t xml:space="preserve">the </w:t>
      </w:r>
      <w:r w:rsidR="005A64D5" w:rsidRPr="00413FE8">
        <w:rPr>
          <w:b w:val="0"/>
          <w:sz w:val="22"/>
        </w:rPr>
        <w:t xml:space="preserve">sampling </w:t>
      </w:r>
      <w:r w:rsidR="00AB6A37" w:rsidRPr="00413FE8">
        <w:rPr>
          <w:b w:val="0"/>
          <w:sz w:val="22"/>
        </w:rPr>
        <w:t>rate</w:t>
      </w:r>
      <w:r w:rsidRPr="00413FE8">
        <w:rPr>
          <w:b w:val="0"/>
          <w:sz w:val="22"/>
        </w:rPr>
        <w:t xml:space="preserve"> for the data collection system</w:t>
      </w:r>
      <w:r w:rsidR="00AB6A37" w:rsidRPr="00413FE8">
        <w:rPr>
          <w:b w:val="0"/>
          <w:sz w:val="22"/>
        </w:rPr>
        <w:t xml:space="preserve"> greater than or equal to </w:t>
      </w:r>
      <w:r w:rsidR="00DB4A33" w:rsidRPr="00413FE8">
        <w:rPr>
          <w:b w:val="0"/>
          <w:sz w:val="22"/>
        </w:rPr>
        <w:t>25</w:t>
      </w:r>
      <w:r w:rsidR="00AB6A37" w:rsidRPr="00413FE8">
        <w:rPr>
          <w:b w:val="0"/>
          <w:bCs/>
          <w:sz w:val="22"/>
        </w:rPr>
        <w:t>0</w:t>
      </w:r>
      <w:r w:rsidR="00AB6A37" w:rsidRPr="00413FE8">
        <w:rPr>
          <w:b w:val="0"/>
          <w:sz w:val="22"/>
        </w:rPr>
        <w:t xml:space="preserve"> Hz.</w:t>
      </w:r>
      <w:bookmarkEnd w:id="439"/>
      <w:bookmarkEnd w:id="440"/>
    </w:p>
    <w:p w:rsidR="00B8387F" w:rsidRPr="00413FE8" w:rsidRDefault="00174B87" w:rsidP="009434E8">
      <w:pPr>
        <w:spacing w:before="120"/>
        <w:rPr>
          <w:lang w:eastAsia="ja-JP"/>
        </w:rPr>
      </w:pPr>
      <w:r w:rsidRPr="00413FE8">
        <w:rPr>
          <w:lang w:eastAsia="ja-JP"/>
        </w:rPr>
        <w:t>Note 1 to entry: The “fast” sampling rate applies to the dynamometer channels, not for the brake emissions measurement instruments collecting data in the time domain.</w:t>
      </w:r>
    </w:p>
    <w:p w:rsidR="00B8387F" w:rsidRPr="00413FE8" w:rsidRDefault="00174B87" w:rsidP="009434E8">
      <w:pPr>
        <w:spacing w:before="120"/>
      </w:pPr>
      <w:r w:rsidRPr="00413FE8">
        <w:rPr>
          <w:lang w:eastAsia="ja-JP"/>
        </w:rPr>
        <w:t xml:space="preserve">Note 2 to entry: </w:t>
      </w:r>
      <w:r w:rsidRPr="00413FE8">
        <w:t xml:space="preserve">For some brake emissions measurement instruments that are multidimensional 1Hz is considered </w:t>
      </w:r>
      <w:r w:rsidR="00FA4400" w:rsidRPr="00413FE8">
        <w:t>“</w:t>
      </w:r>
      <w:r w:rsidRPr="00413FE8">
        <w:t>fast.</w:t>
      </w:r>
      <w:r w:rsidR="00FA4400" w:rsidRPr="00413FE8">
        <w:t>”</w:t>
      </w:r>
      <w:r w:rsidRPr="00413FE8">
        <w:t xml:space="preserve"> For example, size distributions collected at 1Hz are considered “fast”, but there is more information per second than a single value.</w:t>
      </w:r>
    </w:p>
    <w:p w:rsidR="00AB6A37" w:rsidRPr="00413FE8" w:rsidRDefault="00AB6A37" w:rsidP="00AB6A37">
      <w:pPr>
        <w:pStyle w:val="Heading2"/>
        <w:keepNext w:val="0"/>
        <w:widowControl w:val="0"/>
        <w:spacing w:before="240"/>
        <w:jc w:val="both"/>
        <w:rPr>
          <w:szCs w:val="24"/>
        </w:rPr>
      </w:pPr>
      <w:r w:rsidRPr="00413FE8">
        <w:rPr>
          <w:sz w:val="22"/>
        </w:rPr>
        <w:br/>
      </w:r>
      <w:bookmarkStart w:id="441" w:name="_Toc35528395"/>
      <w:bookmarkStart w:id="442" w:name="_Toc36135630"/>
      <w:r w:rsidRPr="00413FE8">
        <w:rPr>
          <w:szCs w:val="24"/>
        </w:rPr>
        <w:t>“</w:t>
      </w:r>
      <w:r w:rsidR="005A64D5" w:rsidRPr="00413FE8">
        <w:rPr>
          <w:szCs w:val="24"/>
        </w:rPr>
        <w:t>slow</w:t>
      </w:r>
      <w:r w:rsidRPr="00413FE8">
        <w:rPr>
          <w:szCs w:val="24"/>
        </w:rPr>
        <w:t>” sampling rate</w:t>
      </w:r>
      <w:bookmarkEnd w:id="441"/>
      <w:bookmarkEnd w:id="442"/>
    </w:p>
    <w:p w:rsidR="00AB6A37" w:rsidRPr="00413FE8" w:rsidRDefault="00B15416" w:rsidP="00AB6A37">
      <w:pPr>
        <w:pStyle w:val="Heading2"/>
        <w:keepNext w:val="0"/>
        <w:widowControl w:val="0"/>
        <w:numPr>
          <w:ilvl w:val="0"/>
          <w:numId w:val="0"/>
        </w:numPr>
        <w:spacing w:before="0"/>
        <w:jc w:val="both"/>
        <w:rPr>
          <w:b w:val="0"/>
          <w:sz w:val="22"/>
        </w:rPr>
      </w:pPr>
      <w:bookmarkStart w:id="443" w:name="_Toc35528396"/>
      <w:bookmarkStart w:id="444" w:name="_Toc36135631"/>
      <w:r w:rsidRPr="00413FE8">
        <w:rPr>
          <w:b w:val="0"/>
          <w:sz w:val="22"/>
        </w:rPr>
        <w:t xml:space="preserve">the sampling rate for the data collection system </w:t>
      </w:r>
      <w:r w:rsidR="00AB6A37" w:rsidRPr="00413FE8">
        <w:rPr>
          <w:b w:val="0"/>
          <w:sz w:val="22"/>
        </w:rPr>
        <w:t>less than</w:t>
      </w:r>
      <w:r w:rsidR="00DB4A33" w:rsidRPr="00413FE8">
        <w:rPr>
          <w:b w:val="0"/>
          <w:sz w:val="22"/>
        </w:rPr>
        <w:t xml:space="preserve"> or equal to</w:t>
      </w:r>
      <w:r w:rsidR="00AB6A37" w:rsidRPr="00413FE8">
        <w:rPr>
          <w:b w:val="0"/>
          <w:sz w:val="22"/>
        </w:rPr>
        <w:t xml:space="preserve"> 1</w:t>
      </w:r>
      <w:r w:rsidR="00AB6A37" w:rsidRPr="00413FE8">
        <w:rPr>
          <w:b w:val="0"/>
          <w:bCs/>
          <w:sz w:val="22"/>
        </w:rPr>
        <w:t>0</w:t>
      </w:r>
      <w:r w:rsidR="00AB6A37" w:rsidRPr="00413FE8">
        <w:rPr>
          <w:b w:val="0"/>
          <w:sz w:val="22"/>
        </w:rPr>
        <w:t xml:space="preserve"> Hz.</w:t>
      </w:r>
      <w:bookmarkEnd w:id="443"/>
      <w:bookmarkEnd w:id="444"/>
    </w:p>
    <w:p w:rsidR="00B8387F" w:rsidRPr="00413FE8" w:rsidRDefault="00FA4400" w:rsidP="009434E8">
      <w:pPr>
        <w:spacing w:before="120"/>
        <w:rPr>
          <w:lang w:eastAsia="ja-JP"/>
        </w:rPr>
      </w:pPr>
      <w:r w:rsidRPr="00413FE8">
        <w:rPr>
          <w:lang w:eastAsia="ja-JP"/>
        </w:rPr>
        <w:t>Note 1 to entry: The “fast” sampling rate applies to the dynamometer channels, not for the brake emissions measurement instruments collecting data in the time domain.</w:t>
      </w:r>
    </w:p>
    <w:p w:rsidR="00B8387F" w:rsidRPr="00413FE8" w:rsidRDefault="00FA4400" w:rsidP="009434E8">
      <w:pPr>
        <w:spacing w:before="120"/>
        <w:rPr>
          <w:lang w:eastAsia="ja-JP"/>
        </w:rPr>
      </w:pPr>
      <w:r w:rsidRPr="00413FE8">
        <w:rPr>
          <w:lang w:eastAsia="ja-JP"/>
        </w:rPr>
        <w:t xml:space="preserve">Note 2 to entry: </w:t>
      </w:r>
      <w:r w:rsidRPr="00413FE8">
        <w:t>For some brake emissions measurement instruments that are multidimensional 10 Hz is considered fast. For example, particulate mass distributions collected at 1Hz is considered “fast”, as the amount of mass accrued on a given stage may need a longer time to reach the level of detection value.</w:t>
      </w:r>
    </w:p>
    <w:p w:rsidR="00631468" w:rsidRPr="00413FE8" w:rsidRDefault="00631468" w:rsidP="00BA60FC">
      <w:pPr>
        <w:pStyle w:val="Heading2"/>
        <w:keepNext w:val="0"/>
        <w:widowControl w:val="0"/>
        <w:spacing w:before="240"/>
        <w:jc w:val="both"/>
        <w:rPr>
          <w:szCs w:val="24"/>
        </w:rPr>
      </w:pPr>
      <w:r w:rsidRPr="00413FE8">
        <w:rPr>
          <w:sz w:val="22"/>
        </w:rPr>
        <w:br/>
      </w:r>
      <w:bookmarkStart w:id="445" w:name="_Toc35528397"/>
      <w:bookmarkStart w:id="446" w:name="_Toc36135632"/>
      <w:r w:rsidR="005A64D5" w:rsidRPr="00413FE8">
        <w:rPr>
          <w:szCs w:val="24"/>
        </w:rPr>
        <w:t xml:space="preserve">torque </w:t>
      </w:r>
      <w:r w:rsidR="0093769C" w:rsidRPr="00413FE8">
        <w:rPr>
          <w:szCs w:val="24"/>
        </w:rPr>
        <w:t>measurement system</w:t>
      </w:r>
      <w:bookmarkEnd w:id="445"/>
      <w:bookmarkEnd w:id="446"/>
    </w:p>
    <w:p w:rsidR="0093769C" w:rsidRPr="00413FE8" w:rsidRDefault="00B15416" w:rsidP="00BA60FC">
      <w:pPr>
        <w:pStyle w:val="Heading2"/>
        <w:keepNext w:val="0"/>
        <w:widowControl w:val="0"/>
        <w:numPr>
          <w:ilvl w:val="0"/>
          <w:numId w:val="0"/>
        </w:numPr>
        <w:spacing w:before="0"/>
        <w:jc w:val="both"/>
        <w:rPr>
          <w:sz w:val="22"/>
        </w:rPr>
      </w:pPr>
      <w:bookmarkStart w:id="447" w:name="_Toc35528398"/>
      <w:bookmarkStart w:id="448" w:name="_Toc36135633"/>
      <w:r w:rsidRPr="00413FE8">
        <w:rPr>
          <w:b w:val="0"/>
          <w:sz w:val="22"/>
        </w:rPr>
        <w:t xml:space="preserve">an </w:t>
      </w:r>
      <w:r w:rsidR="00FA3FD6" w:rsidRPr="00413FE8">
        <w:rPr>
          <w:b w:val="0"/>
          <w:sz w:val="22"/>
        </w:rPr>
        <w:t xml:space="preserve">electromechanical </w:t>
      </w:r>
      <w:r w:rsidR="0093769C" w:rsidRPr="00413FE8">
        <w:rPr>
          <w:b w:val="0"/>
          <w:sz w:val="22"/>
        </w:rPr>
        <w:t xml:space="preserve">sensor that converts the torsional strain on the </w:t>
      </w:r>
      <w:r w:rsidR="0093769C" w:rsidRPr="00CB0F5C">
        <w:rPr>
          <w:b w:val="0"/>
          <w:sz w:val="22"/>
        </w:rPr>
        <w:t xml:space="preserve">brake </w:t>
      </w:r>
      <w:r w:rsidR="00BB31C7" w:rsidRPr="00CB0F5C">
        <w:rPr>
          <w:b w:val="0"/>
          <w:sz w:val="22"/>
        </w:rPr>
        <w:t>assembly</w:t>
      </w:r>
      <w:r w:rsidR="00BB31C7" w:rsidRPr="00413FE8">
        <w:rPr>
          <w:b w:val="0"/>
          <w:sz w:val="22"/>
        </w:rPr>
        <w:t xml:space="preserve"> </w:t>
      </w:r>
      <w:r w:rsidR="0093769C" w:rsidRPr="00413FE8">
        <w:rPr>
          <w:b w:val="0"/>
          <w:sz w:val="22"/>
        </w:rPr>
        <w:t xml:space="preserve">into </w:t>
      </w:r>
      <w:r w:rsidRPr="00413FE8">
        <w:rPr>
          <w:b w:val="0"/>
          <w:sz w:val="22"/>
        </w:rPr>
        <w:t>the</w:t>
      </w:r>
      <w:r w:rsidR="0093769C" w:rsidRPr="00413FE8">
        <w:rPr>
          <w:b w:val="0"/>
          <w:sz w:val="22"/>
        </w:rPr>
        <w:t xml:space="preserve"> </w:t>
      </w:r>
      <w:r w:rsidR="00BB31C7" w:rsidRPr="00413FE8">
        <w:rPr>
          <w:b w:val="0"/>
          <w:sz w:val="22"/>
        </w:rPr>
        <w:t xml:space="preserve">equivalent </w:t>
      </w:r>
      <w:r w:rsidRPr="00413FE8">
        <w:rPr>
          <w:b w:val="0"/>
          <w:sz w:val="22"/>
        </w:rPr>
        <w:t xml:space="preserve">output </w:t>
      </w:r>
      <w:r w:rsidR="00BB31C7" w:rsidRPr="00413FE8">
        <w:rPr>
          <w:b w:val="0"/>
          <w:sz w:val="22"/>
        </w:rPr>
        <w:t xml:space="preserve">voltage. The </w:t>
      </w:r>
      <w:r w:rsidR="0093769C" w:rsidRPr="00413FE8">
        <w:rPr>
          <w:b w:val="0"/>
          <w:sz w:val="22"/>
        </w:rPr>
        <w:t xml:space="preserve">equivalent torque </w:t>
      </w:r>
      <w:r w:rsidR="00BB31C7" w:rsidRPr="00413FE8">
        <w:rPr>
          <w:b w:val="0"/>
          <w:sz w:val="22"/>
        </w:rPr>
        <w:t xml:space="preserve">is a function of the angular </w:t>
      </w:r>
      <w:r w:rsidR="0093769C" w:rsidRPr="00413FE8">
        <w:rPr>
          <w:b w:val="0"/>
          <w:sz w:val="22"/>
        </w:rPr>
        <w:t xml:space="preserve">deceleration </w:t>
      </w:r>
      <w:r w:rsidR="00BB31C7" w:rsidRPr="00413FE8">
        <w:rPr>
          <w:b w:val="0"/>
          <w:sz w:val="22"/>
        </w:rPr>
        <w:t xml:space="preserve">rate </w:t>
      </w:r>
      <w:r w:rsidR="0093769C" w:rsidRPr="00413FE8">
        <w:rPr>
          <w:b w:val="0"/>
          <w:sz w:val="22"/>
        </w:rPr>
        <w:t>and</w:t>
      </w:r>
      <w:r w:rsidR="00BB31C7" w:rsidRPr="00413FE8">
        <w:rPr>
          <w:b w:val="0"/>
          <w:sz w:val="22"/>
        </w:rPr>
        <w:t xml:space="preserve"> the</w:t>
      </w:r>
      <w:r w:rsidR="0093769C" w:rsidRPr="00413FE8">
        <w:rPr>
          <w:b w:val="0"/>
          <w:sz w:val="22"/>
        </w:rPr>
        <w:t xml:space="preserve"> </w:t>
      </w:r>
      <w:r w:rsidR="00BB31C7" w:rsidRPr="00CB0F5C">
        <w:rPr>
          <w:b w:val="0"/>
          <w:sz w:val="22"/>
        </w:rPr>
        <w:t xml:space="preserve">effective brake </w:t>
      </w:r>
      <w:r w:rsidR="0093769C" w:rsidRPr="00CB0F5C">
        <w:rPr>
          <w:b w:val="0"/>
          <w:sz w:val="22"/>
        </w:rPr>
        <w:t>inertia</w:t>
      </w:r>
      <w:r w:rsidR="0093769C" w:rsidRPr="00413FE8">
        <w:rPr>
          <w:b w:val="0"/>
          <w:sz w:val="22"/>
        </w:rPr>
        <w:t>.</w:t>
      </w:r>
      <w:bookmarkEnd w:id="447"/>
      <w:bookmarkEnd w:id="448"/>
    </w:p>
    <w:p w:rsidR="00631468" w:rsidRPr="00413FE8" w:rsidRDefault="00631468" w:rsidP="00BA60FC">
      <w:pPr>
        <w:pStyle w:val="Heading2"/>
        <w:keepNext w:val="0"/>
        <w:widowControl w:val="0"/>
        <w:spacing w:before="240"/>
        <w:jc w:val="both"/>
        <w:rPr>
          <w:szCs w:val="24"/>
        </w:rPr>
      </w:pPr>
      <w:r w:rsidRPr="00413FE8">
        <w:rPr>
          <w:sz w:val="22"/>
        </w:rPr>
        <w:br/>
      </w:r>
      <w:bookmarkStart w:id="449" w:name="_Toc35528399"/>
      <w:bookmarkStart w:id="450" w:name="_Toc36135634"/>
      <w:r w:rsidR="005A64D5" w:rsidRPr="00413FE8">
        <w:rPr>
          <w:szCs w:val="24"/>
        </w:rPr>
        <w:t xml:space="preserve">pressure </w:t>
      </w:r>
      <w:r w:rsidR="0093769C" w:rsidRPr="00413FE8">
        <w:rPr>
          <w:szCs w:val="24"/>
        </w:rPr>
        <w:t>transducer</w:t>
      </w:r>
      <w:bookmarkEnd w:id="449"/>
      <w:bookmarkEnd w:id="450"/>
    </w:p>
    <w:p w:rsidR="0093769C" w:rsidRPr="00413FE8" w:rsidRDefault="005A64D5" w:rsidP="00BA60FC">
      <w:pPr>
        <w:pStyle w:val="Heading2"/>
        <w:keepNext w:val="0"/>
        <w:widowControl w:val="0"/>
        <w:numPr>
          <w:ilvl w:val="0"/>
          <w:numId w:val="0"/>
        </w:numPr>
        <w:spacing w:before="0"/>
        <w:jc w:val="both"/>
        <w:rPr>
          <w:sz w:val="22"/>
        </w:rPr>
      </w:pPr>
      <w:bookmarkStart w:id="451" w:name="_Toc35528400"/>
      <w:bookmarkStart w:id="452" w:name="_Toc36135635"/>
      <w:r w:rsidRPr="00413FE8">
        <w:rPr>
          <w:b w:val="0"/>
          <w:sz w:val="22"/>
        </w:rPr>
        <w:t xml:space="preserve">an </w:t>
      </w:r>
      <w:r w:rsidR="00FA3FD6" w:rsidRPr="00413FE8">
        <w:rPr>
          <w:b w:val="0"/>
          <w:sz w:val="22"/>
        </w:rPr>
        <w:t xml:space="preserve">electromechanical </w:t>
      </w:r>
      <w:r w:rsidR="00B436D1" w:rsidRPr="00413FE8">
        <w:rPr>
          <w:b w:val="0"/>
          <w:sz w:val="22"/>
        </w:rPr>
        <w:t>device</w:t>
      </w:r>
      <w:r w:rsidR="0093769C" w:rsidRPr="00413FE8">
        <w:rPr>
          <w:b w:val="0"/>
          <w:sz w:val="22"/>
        </w:rPr>
        <w:t xml:space="preserve"> that converts the strain on a membrane sub</w:t>
      </w:r>
      <w:r w:rsidR="00BB31C7" w:rsidRPr="00413FE8">
        <w:rPr>
          <w:b w:val="0"/>
          <w:sz w:val="22"/>
        </w:rPr>
        <w:t>ject</w:t>
      </w:r>
      <w:r w:rsidR="00B436D1" w:rsidRPr="00413FE8">
        <w:rPr>
          <w:b w:val="0"/>
          <w:sz w:val="22"/>
        </w:rPr>
        <w:t>ed</w:t>
      </w:r>
      <w:r w:rsidR="0093769C" w:rsidRPr="00413FE8">
        <w:rPr>
          <w:b w:val="0"/>
          <w:sz w:val="22"/>
        </w:rPr>
        <w:t xml:space="preserve"> to </w:t>
      </w:r>
      <w:r w:rsidR="0093769C" w:rsidRPr="00CB0F5C">
        <w:rPr>
          <w:b w:val="0"/>
          <w:sz w:val="22"/>
        </w:rPr>
        <w:t xml:space="preserve">hydraulic pressure </w:t>
      </w:r>
      <w:r w:rsidR="0093769C" w:rsidRPr="00413FE8">
        <w:rPr>
          <w:b w:val="0"/>
          <w:sz w:val="22"/>
        </w:rPr>
        <w:t>into a voltage equivalent to the hydrostatic pressure on the brake fluid.</w:t>
      </w:r>
      <w:bookmarkEnd w:id="451"/>
      <w:bookmarkEnd w:id="452"/>
    </w:p>
    <w:p w:rsidR="00631468" w:rsidRPr="00413FE8" w:rsidRDefault="00631468" w:rsidP="00BA60FC">
      <w:pPr>
        <w:pStyle w:val="Heading2"/>
        <w:keepNext w:val="0"/>
        <w:widowControl w:val="0"/>
        <w:spacing w:before="240"/>
        <w:jc w:val="both"/>
        <w:rPr>
          <w:szCs w:val="24"/>
        </w:rPr>
      </w:pPr>
      <w:r w:rsidRPr="00413FE8">
        <w:rPr>
          <w:sz w:val="22"/>
        </w:rPr>
        <w:br/>
      </w:r>
      <w:bookmarkStart w:id="453" w:name="_Toc35528401"/>
      <w:bookmarkStart w:id="454" w:name="_Toc36135636"/>
      <w:r w:rsidR="005A64D5" w:rsidRPr="00413FE8">
        <w:rPr>
          <w:szCs w:val="24"/>
        </w:rPr>
        <w:t xml:space="preserve">servo </w:t>
      </w:r>
      <w:r w:rsidR="0093769C" w:rsidRPr="00413FE8">
        <w:rPr>
          <w:szCs w:val="24"/>
        </w:rPr>
        <w:t>contro</w:t>
      </w:r>
      <w:r w:rsidRPr="00413FE8">
        <w:rPr>
          <w:szCs w:val="24"/>
        </w:rPr>
        <w:t>l</w:t>
      </w:r>
      <w:bookmarkEnd w:id="453"/>
      <w:bookmarkEnd w:id="454"/>
    </w:p>
    <w:p w:rsidR="00631468" w:rsidRPr="00413FE8" w:rsidRDefault="005A64D5" w:rsidP="00BA60FC">
      <w:pPr>
        <w:pStyle w:val="Heading2"/>
        <w:keepNext w:val="0"/>
        <w:widowControl w:val="0"/>
        <w:numPr>
          <w:ilvl w:val="0"/>
          <w:numId w:val="0"/>
        </w:numPr>
        <w:spacing w:before="0"/>
        <w:jc w:val="both"/>
        <w:rPr>
          <w:b w:val="0"/>
          <w:bCs/>
          <w:szCs w:val="24"/>
        </w:rPr>
      </w:pPr>
      <w:bookmarkStart w:id="455" w:name="_Toc35528402"/>
      <w:bookmarkStart w:id="456" w:name="_Toc36135637"/>
      <w:r w:rsidRPr="00413FE8">
        <w:rPr>
          <w:b w:val="0"/>
          <w:szCs w:val="24"/>
        </w:rPr>
        <w:t xml:space="preserve">servo </w:t>
      </w:r>
      <w:r w:rsidR="00631468" w:rsidRPr="00413FE8">
        <w:rPr>
          <w:b w:val="0"/>
          <w:bCs/>
          <w:szCs w:val="24"/>
        </w:rPr>
        <w:t>controller</w:t>
      </w:r>
      <w:bookmarkEnd w:id="455"/>
      <w:bookmarkEnd w:id="456"/>
    </w:p>
    <w:p w:rsidR="00631468" w:rsidRPr="00413FE8" w:rsidRDefault="005A64D5" w:rsidP="00BA60FC">
      <w:pPr>
        <w:pStyle w:val="Heading2"/>
        <w:keepNext w:val="0"/>
        <w:widowControl w:val="0"/>
        <w:numPr>
          <w:ilvl w:val="0"/>
          <w:numId w:val="0"/>
        </w:numPr>
        <w:spacing w:before="0"/>
        <w:jc w:val="both"/>
        <w:rPr>
          <w:b w:val="0"/>
          <w:szCs w:val="24"/>
        </w:rPr>
      </w:pPr>
      <w:bookmarkStart w:id="457" w:name="_Toc35528403"/>
      <w:bookmarkStart w:id="458" w:name="_Toc36135638"/>
      <w:r w:rsidRPr="00413FE8">
        <w:rPr>
          <w:b w:val="0"/>
          <w:szCs w:val="24"/>
        </w:rPr>
        <w:t>servo</w:t>
      </w:r>
      <w:bookmarkEnd w:id="457"/>
      <w:bookmarkEnd w:id="458"/>
    </w:p>
    <w:p w:rsidR="0093769C" w:rsidRPr="00413FE8" w:rsidRDefault="005A64D5" w:rsidP="00BA60FC">
      <w:pPr>
        <w:pStyle w:val="Heading2"/>
        <w:keepNext w:val="0"/>
        <w:widowControl w:val="0"/>
        <w:numPr>
          <w:ilvl w:val="0"/>
          <w:numId w:val="0"/>
        </w:numPr>
        <w:spacing w:before="0"/>
        <w:jc w:val="both"/>
        <w:rPr>
          <w:b w:val="0"/>
          <w:bCs/>
          <w:sz w:val="22"/>
        </w:rPr>
      </w:pPr>
      <w:bookmarkStart w:id="459" w:name="_Toc35528404"/>
      <w:bookmarkStart w:id="460" w:name="_Toc36135639"/>
      <w:r w:rsidRPr="00413FE8">
        <w:rPr>
          <w:b w:val="0"/>
          <w:sz w:val="22"/>
        </w:rPr>
        <w:t>self</w:t>
      </w:r>
      <w:r w:rsidR="0093769C" w:rsidRPr="00413FE8">
        <w:rPr>
          <w:b w:val="0"/>
          <w:sz w:val="22"/>
        </w:rPr>
        <w:t>-regulating second</w:t>
      </w:r>
      <w:r w:rsidR="007C1BA1" w:rsidRPr="00413FE8">
        <w:rPr>
          <w:b w:val="0"/>
          <w:sz w:val="22"/>
        </w:rPr>
        <w:t>-</w:t>
      </w:r>
      <w:r w:rsidR="0093769C" w:rsidRPr="00413FE8">
        <w:rPr>
          <w:b w:val="0"/>
          <w:sz w:val="22"/>
        </w:rPr>
        <w:t xml:space="preserve"> or higher</w:t>
      </w:r>
      <w:r w:rsidR="00E2387F" w:rsidRPr="00413FE8">
        <w:rPr>
          <w:b w:val="0"/>
          <w:sz w:val="22"/>
        </w:rPr>
        <w:t>-</w:t>
      </w:r>
      <w:r w:rsidR="0093769C" w:rsidRPr="00413FE8">
        <w:rPr>
          <w:b w:val="0"/>
          <w:sz w:val="22"/>
        </w:rPr>
        <w:t xml:space="preserve">order mechatronic system </w:t>
      </w:r>
      <w:r w:rsidR="007C1BA1" w:rsidRPr="00413FE8">
        <w:rPr>
          <w:b w:val="0"/>
          <w:sz w:val="22"/>
        </w:rPr>
        <w:t xml:space="preserve">that </w:t>
      </w:r>
      <w:r w:rsidR="0093769C" w:rsidRPr="00413FE8">
        <w:rPr>
          <w:b w:val="0"/>
          <w:sz w:val="22"/>
        </w:rPr>
        <w:t xml:space="preserve">modulates braking torque or </w:t>
      </w:r>
      <w:r w:rsidR="0093769C" w:rsidRPr="00CB0F5C">
        <w:rPr>
          <w:b w:val="0"/>
          <w:sz w:val="22"/>
        </w:rPr>
        <w:t>hydraulic pressure</w:t>
      </w:r>
      <w:r w:rsidR="0093769C" w:rsidRPr="00413FE8">
        <w:rPr>
          <w:b w:val="0"/>
          <w:sz w:val="22"/>
        </w:rPr>
        <w:t xml:space="preserve"> to the intended </w:t>
      </w:r>
      <w:r w:rsidR="007C1BA1" w:rsidRPr="00413FE8">
        <w:rPr>
          <w:b w:val="0"/>
          <w:sz w:val="22"/>
        </w:rPr>
        <w:t xml:space="preserve">(set-point) </w:t>
      </w:r>
      <w:r w:rsidR="0093769C" w:rsidRPr="00413FE8">
        <w:rPr>
          <w:b w:val="0"/>
          <w:sz w:val="22"/>
        </w:rPr>
        <w:t xml:space="preserve">value. The </w:t>
      </w:r>
      <w:r w:rsidR="0093769C" w:rsidRPr="00CB0F5C">
        <w:rPr>
          <w:b w:val="0"/>
          <w:sz w:val="22"/>
        </w:rPr>
        <w:t>servo control</w:t>
      </w:r>
      <w:r w:rsidR="0093769C" w:rsidRPr="00413FE8">
        <w:rPr>
          <w:b w:val="0"/>
          <w:sz w:val="22"/>
        </w:rPr>
        <w:t xml:space="preserve"> also includes algorithms and mechatronics to provide minimal overshoot, minimal </w:t>
      </w:r>
      <w:proofErr w:type="spellStart"/>
      <w:r w:rsidR="0093769C" w:rsidRPr="00413FE8">
        <w:rPr>
          <w:b w:val="0"/>
          <w:sz w:val="22"/>
        </w:rPr>
        <w:t>stabili</w:t>
      </w:r>
      <w:r w:rsidR="007C1BA1" w:rsidRPr="00413FE8">
        <w:rPr>
          <w:b w:val="0"/>
          <w:sz w:val="22"/>
        </w:rPr>
        <w:t>s</w:t>
      </w:r>
      <w:r w:rsidR="0093769C" w:rsidRPr="00413FE8">
        <w:rPr>
          <w:b w:val="0"/>
          <w:sz w:val="22"/>
        </w:rPr>
        <w:t>ation</w:t>
      </w:r>
      <w:proofErr w:type="spellEnd"/>
      <w:r w:rsidR="0093769C" w:rsidRPr="00413FE8">
        <w:rPr>
          <w:b w:val="0"/>
          <w:sz w:val="22"/>
        </w:rPr>
        <w:t xml:space="preserve"> time, low oscillation, and small offset relative to the set-point.</w:t>
      </w:r>
      <w:r w:rsidR="00901AE3">
        <w:rPr>
          <w:b w:val="0"/>
          <w:sz w:val="22"/>
        </w:rPr>
        <w:t xml:space="preserve"> </w:t>
      </w:r>
      <w:r w:rsidR="00916818" w:rsidRPr="00413FE8">
        <w:rPr>
          <w:b w:val="0"/>
          <w:sz w:val="22"/>
        </w:rPr>
        <w:t xml:space="preserve">The minimum configuration of the </w:t>
      </w:r>
      <w:r w:rsidR="00916818" w:rsidRPr="00CB0F5C">
        <w:rPr>
          <w:b w:val="0"/>
          <w:sz w:val="22"/>
        </w:rPr>
        <w:t>servo controller</w:t>
      </w:r>
      <w:r w:rsidR="00916818" w:rsidRPr="00413FE8">
        <w:rPr>
          <w:b w:val="0"/>
          <w:sz w:val="22"/>
        </w:rPr>
        <w:t xml:space="preserve"> needs to include a Proportional-Integral-Derivative </w:t>
      </w:r>
      <w:r w:rsidR="008C5021" w:rsidRPr="00413FE8">
        <w:rPr>
          <w:b w:val="0"/>
          <w:sz w:val="22"/>
        </w:rPr>
        <w:t>(</w:t>
      </w:r>
      <w:r w:rsidR="00916818" w:rsidRPr="00413FE8">
        <w:rPr>
          <w:b w:val="0"/>
          <w:sz w:val="22"/>
        </w:rPr>
        <w:t>PID) loop.</w:t>
      </w:r>
      <w:bookmarkEnd w:id="459"/>
      <w:bookmarkEnd w:id="460"/>
    </w:p>
    <w:p w:rsidR="00B8387F" w:rsidRPr="00413FE8" w:rsidRDefault="007C1BA1" w:rsidP="009434E8">
      <w:pPr>
        <w:spacing w:before="120"/>
      </w:pPr>
      <w:r w:rsidRPr="00413FE8">
        <w:lastRenderedPageBreak/>
        <w:t>N</w:t>
      </w:r>
      <w:r w:rsidR="00FA3FD6" w:rsidRPr="00413FE8">
        <w:t xml:space="preserve">ote </w:t>
      </w:r>
      <w:r w:rsidR="00592A56" w:rsidRPr="00413FE8">
        <w:t xml:space="preserve">1 </w:t>
      </w:r>
      <w:r w:rsidR="0093769C" w:rsidRPr="00413FE8">
        <w:t xml:space="preserve">to entry: The </w:t>
      </w:r>
      <w:r w:rsidR="0093769C" w:rsidRPr="00CB0F5C">
        <w:t>servo control</w:t>
      </w:r>
      <w:r w:rsidR="0093769C" w:rsidRPr="00413FE8">
        <w:t xml:space="preserve"> also provides the algorithm to control the release of braking torque or pressure at the end of the </w:t>
      </w:r>
      <w:r w:rsidR="0093769C" w:rsidRPr="00CB0F5C">
        <w:t>brake</w:t>
      </w:r>
      <w:r w:rsidRPr="00CB0F5C">
        <w:t xml:space="preserve"> deceleration events</w:t>
      </w:r>
      <w:r w:rsidR="0093769C" w:rsidRPr="00413FE8">
        <w:t>.</w:t>
      </w:r>
    </w:p>
    <w:p w:rsidR="00B8387F" w:rsidRPr="00413FE8" w:rsidRDefault="00592A56" w:rsidP="009434E8">
      <w:pPr>
        <w:spacing w:before="120"/>
      </w:pPr>
      <w:r w:rsidRPr="00413FE8">
        <w:t xml:space="preserve">Note 2 to entry: The servo controller works in real-time with the </w:t>
      </w:r>
      <w:r w:rsidRPr="00CB0F5C">
        <w:t>torque measurement system</w:t>
      </w:r>
      <w:r w:rsidRPr="00413FE8">
        <w:t xml:space="preserve"> and the </w:t>
      </w:r>
      <w:r w:rsidRPr="00CB0F5C">
        <w:t xml:space="preserve">pressure transducer </w:t>
      </w:r>
      <w:r w:rsidRPr="00413FE8">
        <w:t xml:space="preserve">of the </w:t>
      </w:r>
      <w:r w:rsidRPr="00CB0F5C">
        <w:t>brake inertia dynamometer</w:t>
      </w:r>
      <w:r w:rsidRPr="00413FE8">
        <w:t xml:space="preserve"> during </w:t>
      </w:r>
      <w:r w:rsidRPr="00CB0F5C">
        <w:t>torque-controlled brake applications</w:t>
      </w:r>
    </w:p>
    <w:p w:rsidR="00B8387F" w:rsidRPr="00413FE8" w:rsidRDefault="007A13E7" w:rsidP="009434E8">
      <w:pPr>
        <w:pStyle w:val="Heading2"/>
        <w:keepNext w:val="0"/>
        <w:widowControl w:val="0"/>
        <w:spacing w:before="240"/>
        <w:jc w:val="both"/>
        <w:rPr>
          <w:szCs w:val="24"/>
        </w:rPr>
      </w:pPr>
      <w:r w:rsidRPr="00413FE8">
        <w:rPr>
          <w:sz w:val="22"/>
        </w:rPr>
        <w:br/>
      </w:r>
      <w:bookmarkStart w:id="461" w:name="_Toc35528405"/>
      <w:bookmarkStart w:id="462" w:name="_Toc36135640"/>
      <w:r w:rsidR="00EA1C1F" w:rsidRPr="00413FE8">
        <w:rPr>
          <w:szCs w:val="24"/>
        </w:rPr>
        <w:t>particulate matter</w:t>
      </w:r>
      <w:bookmarkEnd w:id="461"/>
      <w:bookmarkEnd w:id="462"/>
      <w:r w:rsidR="00EA1C1F" w:rsidRPr="00413FE8" w:rsidDel="00EA1C1F">
        <w:rPr>
          <w:szCs w:val="24"/>
        </w:rPr>
        <w:t xml:space="preserve"> </w:t>
      </w:r>
    </w:p>
    <w:p w:rsidR="00B8387F" w:rsidRPr="00413FE8" w:rsidRDefault="005A64D5" w:rsidP="009434E8">
      <w:pPr>
        <w:pStyle w:val="ListParagraph"/>
        <w:widowControl w:val="0"/>
        <w:spacing w:before="0"/>
        <w:ind w:left="0"/>
      </w:pPr>
      <w:r w:rsidRPr="00413FE8">
        <w:t xml:space="preserve">also </w:t>
      </w:r>
      <w:r w:rsidR="007A13E7" w:rsidRPr="00413FE8">
        <w:t>known as an aerosol, is comprised of solid or liquid particles that remain suspended in a gaseous medium.</w:t>
      </w:r>
      <w:r w:rsidR="00901AE3">
        <w:t xml:space="preserve"> </w:t>
      </w:r>
      <w:r w:rsidR="007A13E7" w:rsidRPr="00CB0F5C">
        <w:t>Particulate matter</w:t>
      </w:r>
      <w:r w:rsidR="007A13E7" w:rsidRPr="00413FE8">
        <w:t xml:space="preserve"> exist</w:t>
      </w:r>
      <w:r w:rsidR="008C5021" w:rsidRPr="00413FE8">
        <w:t>s</w:t>
      </w:r>
      <w:r w:rsidR="007A13E7" w:rsidRPr="00413FE8">
        <w:t xml:space="preserve"> in </w:t>
      </w:r>
      <w:r w:rsidR="008C5021" w:rsidRPr="00413FE8">
        <w:t xml:space="preserve">multiple </w:t>
      </w:r>
      <w:r w:rsidR="007A13E7" w:rsidRPr="00413FE8">
        <w:t>particle size</w:t>
      </w:r>
      <w:r w:rsidR="00513F5E" w:rsidRPr="00413FE8">
        <w:t>s</w:t>
      </w:r>
      <w:r w:rsidR="007A13E7" w:rsidRPr="00413FE8">
        <w:t xml:space="preserve">, strongly influencing the </w:t>
      </w:r>
      <w:r w:rsidR="008C5021" w:rsidRPr="00413FE8">
        <w:t xml:space="preserve">(physical and chemical) </w:t>
      </w:r>
      <w:proofErr w:type="spellStart"/>
      <w:r w:rsidR="007A13E7" w:rsidRPr="00413FE8">
        <w:t>behaviour</w:t>
      </w:r>
      <w:proofErr w:type="spellEnd"/>
      <w:r w:rsidR="007A13E7" w:rsidRPr="00413FE8">
        <w:t xml:space="preserve"> and </w:t>
      </w:r>
      <w:r w:rsidR="00513F5E" w:rsidRPr="00413FE8">
        <w:t xml:space="preserve">the </w:t>
      </w:r>
      <w:r w:rsidR="007A13E7" w:rsidRPr="00413FE8">
        <w:t>fate of individual particles</w:t>
      </w:r>
      <w:r w:rsidR="008C5021" w:rsidRPr="00413FE8">
        <w:t xml:space="preserve"> over time.</w:t>
      </w:r>
    </w:p>
    <w:p w:rsidR="00B8387F" w:rsidRPr="00413FE8" w:rsidRDefault="007A13E7" w:rsidP="009434E8">
      <w:pPr>
        <w:pStyle w:val="Heading2"/>
        <w:keepNext w:val="0"/>
        <w:widowControl w:val="0"/>
        <w:spacing w:before="240"/>
        <w:jc w:val="both"/>
        <w:rPr>
          <w:szCs w:val="24"/>
        </w:rPr>
      </w:pPr>
      <w:r w:rsidRPr="00413FE8">
        <w:rPr>
          <w:b w:val="0"/>
          <w:sz w:val="22"/>
        </w:rPr>
        <w:br/>
      </w:r>
      <w:bookmarkStart w:id="463" w:name="_Toc35528406"/>
      <w:bookmarkStart w:id="464" w:name="_Toc36135641"/>
      <w:r w:rsidR="005A64D5" w:rsidRPr="00413FE8">
        <w:rPr>
          <w:szCs w:val="24"/>
        </w:rPr>
        <w:t xml:space="preserve">particulate </w:t>
      </w:r>
      <w:r w:rsidRPr="00413FE8">
        <w:rPr>
          <w:szCs w:val="24"/>
        </w:rPr>
        <w:t>mass</w:t>
      </w:r>
      <w:bookmarkEnd w:id="463"/>
      <w:bookmarkEnd w:id="464"/>
    </w:p>
    <w:p w:rsidR="00B8387F" w:rsidRPr="00413FE8" w:rsidRDefault="003976C5" w:rsidP="009434E8">
      <w:pPr>
        <w:pStyle w:val="Heading2"/>
        <w:keepNext w:val="0"/>
        <w:widowControl w:val="0"/>
        <w:numPr>
          <w:ilvl w:val="0"/>
          <w:numId w:val="0"/>
        </w:numPr>
        <w:spacing w:before="0"/>
        <w:jc w:val="both"/>
        <w:rPr>
          <w:b w:val="0"/>
          <w:szCs w:val="24"/>
        </w:rPr>
      </w:pPr>
      <w:bookmarkStart w:id="465" w:name="_Toc35528407"/>
      <w:bookmarkStart w:id="466" w:name="_Toc36135642"/>
      <w:r w:rsidRPr="00413FE8">
        <w:rPr>
          <w:b w:val="0"/>
          <w:szCs w:val="24"/>
        </w:rPr>
        <w:t>PM</w:t>
      </w:r>
      <w:bookmarkEnd w:id="465"/>
      <w:bookmarkEnd w:id="466"/>
    </w:p>
    <w:p w:rsidR="00B8387F" w:rsidRPr="00413FE8" w:rsidRDefault="005A64D5" w:rsidP="009434E8">
      <w:pPr>
        <w:pStyle w:val="ListParagraph"/>
        <w:widowControl w:val="0"/>
        <w:spacing w:before="0"/>
        <w:ind w:left="0"/>
      </w:pPr>
      <w:r w:rsidRPr="00413FE8">
        <w:t xml:space="preserve">the </w:t>
      </w:r>
      <w:r w:rsidR="007A13E7" w:rsidRPr="00413FE8">
        <w:t>mass</w:t>
      </w:r>
      <w:r w:rsidR="00CC25B7" w:rsidRPr="00413FE8">
        <w:t xml:space="preserve"> released from the wear due to contact in the friction couple</w:t>
      </w:r>
      <w:r w:rsidR="007A13E7" w:rsidRPr="00413FE8">
        <w:t xml:space="preserve">. PM mass concentration is the observed mass per volume of </w:t>
      </w:r>
      <w:r w:rsidR="00CC25B7" w:rsidRPr="00413FE8">
        <w:t xml:space="preserve">the </w:t>
      </w:r>
      <w:r w:rsidR="007A13E7" w:rsidRPr="00413FE8">
        <w:t>gaseous medium</w:t>
      </w:r>
      <w:r w:rsidR="005054B5" w:rsidRPr="00413FE8">
        <w:t>;</w:t>
      </w:r>
      <w:r w:rsidR="007A13E7" w:rsidRPr="00413FE8">
        <w:t xml:space="preserve"> </w:t>
      </w:r>
      <w:r w:rsidR="005054B5" w:rsidRPr="00413FE8">
        <w:t xml:space="preserve">(µg, mg, </w:t>
      </w:r>
      <w:r w:rsidR="007A13E7" w:rsidRPr="00413FE8">
        <w:t>µg/m</w:t>
      </w:r>
      <w:r w:rsidR="007A13E7" w:rsidRPr="00413FE8">
        <w:rPr>
          <w:vertAlign w:val="superscript"/>
        </w:rPr>
        <w:t>3</w:t>
      </w:r>
      <w:r w:rsidR="005054B5" w:rsidRPr="00413FE8">
        <w:t>,</w:t>
      </w:r>
      <w:r w:rsidR="007A13E7" w:rsidRPr="00413FE8">
        <w:t xml:space="preserve"> mg/m</w:t>
      </w:r>
      <w:r w:rsidR="007A13E7" w:rsidRPr="00413FE8">
        <w:rPr>
          <w:vertAlign w:val="superscript"/>
        </w:rPr>
        <w:t>3</w:t>
      </w:r>
      <w:r w:rsidR="007A13E7" w:rsidRPr="00413FE8">
        <w:t>).</w:t>
      </w:r>
    </w:p>
    <w:p w:rsidR="00B8387F" w:rsidRPr="00413FE8" w:rsidRDefault="007A13E7" w:rsidP="009434E8">
      <w:pPr>
        <w:pStyle w:val="ListParagraph"/>
        <w:spacing w:before="120"/>
        <w:ind w:left="0"/>
        <w:contextualSpacing w:val="0"/>
      </w:pPr>
      <w:r w:rsidRPr="00413FE8">
        <w:t xml:space="preserve">Note 1 to entry: </w:t>
      </w:r>
      <w:r w:rsidR="005C16D9" w:rsidRPr="00413FE8">
        <w:t xml:space="preserve">For </w:t>
      </w:r>
      <w:r w:rsidRPr="00413FE8">
        <w:t>brake emissions testing, it is common to express PM in µg/km/brake</w:t>
      </w:r>
      <w:r w:rsidR="00A343D6">
        <w:t xml:space="preserve"> or</w:t>
      </w:r>
      <w:r w:rsidRPr="00413FE8">
        <w:t xml:space="preserve"> mg/km/brake. </w:t>
      </w:r>
    </w:p>
    <w:p w:rsidR="00B8387F" w:rsidRPr="00413FE8" w:rsidRDefault="007A13E7" w:rsidP="009434E8">
      <w:pPr>
        <w:pStyle w:val="ListParagraph"/>
        <w:spacing w:before="120"/>
        <w:ind w:left="0"/>
        <w:contextualSpacing w:val="0"/>
      </w:pPr>
      <w:r w:rsidRPr="00413FE8">
        <w:t xml:space="preserve">Note 2 to entry: </w:t>
      </w:r>
      <w:r w:rsidR="005C16D9" w:rsidRPr="00413FE8">
        <w:t xml:space="preserve">In </w:t>
      </w:r>
      <w:r w:rsidRPr="00413FE8">
        <w:t>the absence of actual test results from both axles, do not use the inertia split, or other brake or vehicle parameters to extrapolate brake emissions results from one corner to the entire vehicle.</w:t>
      </w:r>
    </w:p>
    <w:p w:rsidR="007A13E7" w:rsidRPr="00413FE8" w:rsidRDefault="007A13E7" w:rsidP="007A13E7">
      <w:pPr>
        <w:pStyle w:val="Heading2"/>
        <w:keepNext w:val="0"/>
        <w:widowControl w:val="0"/>
        <w:spacing w:before="240"/>
        <w:jc w:val="both"/>
        <w:rPr>
          <w:szCs w:val="24"/>
        </w:rPr>
      </w:pPr>
      <w:r w:rsidRPr="00413FE8">
        <w:rPr>
          <w:sz w:val="22"/>
        </w:rPr>
        <w:br/>
      </w:r>
      <w:bookmarkStart w:id="467" w:name="_Toc35528408"/>
      <w:bookmarkStart w:id="468" w:name="_Toc36135643"/>
      <w:r w:rsidRPr="00413FE8">
        <w:rPr>
          <w:szCs w:val="24"/>
        </w:rPr>
        <w:t>PM</w:t>
      </w:r>
      <w:r w:rsidRPr="00413FE8">
        <w:rPr>
          <w:szCs w:val="24"/>
          <w:vertAlign w:val="subscript"/>
        </w:rPr>
        <w:t>2.5</w:t>
      </w:r>
      <w:bookmarkEnd w:id="467"/>
      <w:bookmarkEnd w:id="468"/>
    </w:p>
    <w:p w:rsidR="00B8387F" w:rsidRPr="00413FE8" w:rsidRDefault="00513F5E" w:rsidP="009434E8">
      <w:pPr>
        <w:pStyle w:val="ListParagraph"/>
        <w:widowControl w:val="0"/>
        <w:spacing w:before="0"/>
        <w:ind w:left="0"/>
      </w:pPr>
      <w:r w:rsidRPr="00413FE8">
        <w:t>particulate matter suspended in the air</w:t>
      </w:r>
      <w:r w:rsidR="00646B4F" w:rsidRPr="00413FE8">
        <w:t>,</w:t>
      </w:r>
      <w:r w:rsidRPr="00413FE8">
        <w:t xml:space="preserve"> which is small enough to pass through a size-selective inlet with a 50% efficiency cut-off at 2.5x µm aerodynamic diameter</w:t>
      </w:r>
      <w:r w:rsidRPr="00CB0F5C" w:rsidDel="00513F5E">
        <w:t xml:space="preserve"> </w:t>
      </w:r>
      <w:r w:rsidR="007A13E7" w:rsidRPr="00413FE8">
        <w:t>(µm).</w:t>
      </w:r>
      <w:r w:rsidR="00901AE3">
        <w:t xml:space="preserve"> </w:t>
      </w:r>
      <w:r w:rsidR="007A13E7" w:rsidRPr="00413FE8">
        <w:t>PM</w:t>
      </w:r>
      <w:r w:rsidR="007A13E7" w:rsidRPr="00413FE8">
        <w:rPr>
          <w:vertAlign w:val="subscript"/>
        </w:rPr>
        <w:t xml:space="preserve">2.5 </w:t>
      </w:r>
      <w:r w:rsidR="007A13E7" w:rsidRPr="00413FE8">
        <w:t>is considered “fine” PM</w:t>
      </w:r>
      <w:r w:rsidR="005054B5" w:rsidRPr="00413FE8">
        <w:t>; (µg, mg, µg/m</w:t>
      </w:r>
      <w:r w:rsidR="005054B5" w:rsidRPr="00413FE8">
        <w:rPr>
          <w:vertAlign w:val="superscript"/>
        </w:rPr>
        <w:t>3</w:t>
      </w:r>
      <w:r w:rsidR="005054B5" w:rsidRPr="00413FE8">
        <w:t>, mg/m</w:t>
      </w:r>
      <w:r w:rsidR="005054B5" w:rsidRPr="00413FE8">
        <w:rPr>
          <w:vertAlign w:val="superscript"/>
        </w:rPr>
        <w:t>3</w:t>
      </w:r>
      <w:r w:rsidR="001F075B" w:rsidRPr="00413FE8">
        <w:t>, µg/km/brake, mg/km/brake)</w:t>
      </w:r>
      <w:r w:rsidR="005054B5" w:rsidRPr="00413FE8">
        <w:t>.</w:t>
      </w:r>
    </w:p>
    <w:p w:rsidR="00B8387F" w:rsidRPr="00413FE8" w:rsidRDefault="007A13E7" w:rsidP="009434E8">
      <w:pPr>
        <w:pStyle w:val="Heading2"/>
        <w:keepNext w:val="0"/>
        <w:widowControl w:val="0"/>
        <w:spacing w:before="240"/>
        <w:jc w:val="both"/>
        <w:rPr>
          <w:szCs w:val="24"/>
        </w:rPr>
      </w:pPr>
      <w:r w:rsidRPr="00413FE8">
        <w:rPr>
          <w:sz w:val="22"/>
        </w:rPr>
        <w:br/>
      </w:r>
      <w:bookmarkStart w:id="469" w:name="_Toc35528410"/>
      <w:bookmarkStart w:id="470" w:name="_Toc36135644"/>
      <w:r w:rsidRPr="00413FE8">
        <w:rPr>
          <w:szCs w:val="24"/>
        </w:rPr>
        <w:t>PM</w:t>
      </w:r>
      <w:r w:rsidRPr="00413FE8">
        <w:rPr>
          <w:szCs w:val="24"/>
          <w:vertAlign w:val="subscript"/>
        </w:rPr>
        <w:t>10</w:t>
      </w:r>
      <w:bookmarkEnd w:id="469"/>
      <w:bookmarkEnd w:id="470"/>
    </w:p>
    <w:p w:rsidR="00B8387F" w:rsidRPr="00413FE8" w:rsidRDefault="00513F5E" w:rsidP="009434E8">
      <w:pPr>
        <w:pStyle w:val="ListParagraph"/>
        <w:widowControl w:val="0"/>
        <w:spacing w:before="0"/>
        <w:ind w:left="0"/>
      </w:pPr>
      <w:r w:rsidRPr="00413FE8">
        <w:t>particulate matter suspended in the air</w:t>
      </w:r>
      <w:r w:rsidR="00646B4F" w:rsidRPr="00413FE8">
        <w:t>,</w:t>
      </w:r>
      <w:r w:rsidRPr="00413FE8">
        <w:t xml:space="preserve"> which is small enough to pass through a size-selective inlet with a 50% efficiency cut-off at 10 µm aerodynamic diameter</w:t>
      </w:r>
      <w:r w:rsidRPr="00CB0F5C" w:rsidDel="00513F5E">
        <w:t xml:space="preserve"> </w:t>
      </w:r>
      <w:r w:rsidR="007A13E7" w:rsidRPr="00413FE8">
        <w:t>(µm). PM</w:t>
      </w:r>
      <w:r w:rsidR="007A13E7" w:rsidRPr="00413FE8">
        <w:rPr>
          <w:vertAlign w:val="subscript"/>
        </w:rPr>
        <w:t>10</w:t>
      </w:r>
      <w:r w:rsidR="007A13E7" w:rsidRPr="00413FE8">
        <w:t xml:space="preserve"> is considered “coarse” PM</w:t>
      </w:r>
      <w:r w:rsidR="005054B5" w:rsidRPr="00413FE8">
        <w:t>; (</w:t>
      </w:r>
      <w:r w:rsidR="001F075B" w:rsidRPr="00413FE8">
        <w:t>µg, mg, µg/m</w:t>
      </w:r>
      <w:r w:rsidR="001F075B" w:rsidRPr="00413FE8">
        <w:rPr>
          <w:vertAlign w:val="superscript"/>
        </w:rPr>
        <w:t>3</w:t>
      </w:r>
      <w:r w:rsidR="001F075B" w:rsidRPr="00413FE8">
        <w:t>, mg/m</w:t>
      </w:r>
      <w:r w:rsidR="001F075B" w:rsidRPr="00413FE8">
        <w:rPr>
          <w:vertAlign w:val="superscript"/>
        </w:rPr>
        <w:t>3</w:t>
      </w:r>
      <w:r w:rsidR="00A343D6">
        <w:t>, µg/km/brake, mg/km/brake</w:t>
      </w:r>
      <w:r w:rsidR="001F075B" w:rsidRPr="00413FE8">
        <w:t>)</w:t>
      </w:r>
      <w:r w:rsidR="005054B5" w:rsidRPr="00413FE8">
        <w:t>.</w:t>
      </w:r>
    </w:p>
    <w:p w:rsidR="001F075B" w:rsidRPr="00413FE8" w:rsidRDefault="001F075B" w:rsidP="001F075B">
      <w:pPr>
        <w:pStyle w:val="Heading2"/>
        <w:keepNext w:val="0"/>
        <w:widowControl w:val="0"/>
        <w:spacing w:before="240"/>
        <w:jc w:val="both"/>
        <w:rPr>
          <w:szCs w:val="24"/>
        </w:rPr>
      </w:pPr>
      <w:r w:rsidRPr="00413FE8">
        <w:rPr>
          <w:sz w:val="22"/>
        </w:rPr>
        <w:br/>
      </w:r>
      <w:bookmarkStart w:id="471" w:name="_Toc35528412"/>
      <w:bookmarkStart w:id="472" w:name="_Toc36135645"/>
      <w:r w:rsidR="00916818" w:rsidRPr="00413FE8">
        <w:rPr>
          <w:szCs w:val="24"/>
        </w:rPr>
        <w:t xml:space="preserve">particulate </w:t>
      </w:r>
      <w:r w:rsidRPr="00413FE8">
        <w:rPr>
          <w:szCs w:val="24"/>
        </w:rPr>
        <w:t>number</w:t>
      </w:r>
      <w:bookmarkEnd w:id="471"/>
      <w:bookmarkEnd w:id="472"/>
    </w:p>
    <w:p w:rsidR="001F075B" w:rsidRPr="00413FE8" w:rsidRDefault="003976C5" w:rsidP="003D27EF">
      <w:pPr>
        <w:pStyle w:val="Heading2"/>
        <w:keepNext w:val="0"/>
        <w:widowControl w:val="0"/>
        <w:numPr>
          <w:ilvl w:val="0"/>
          <w:numId w:val="0"/>
        </w:numPr>
        <w:spacing w:before="0"/>
        <w:jc w:val="both"/>
        <w:rPr>
          <w:b w:val="0"/>
          <w:szCs w:val="24"/>
        </w:rPr>
      </w:pPr>
      <w:bookmarkStart w:id="473" w:name="_Toc35528413"/>
      <w:bookmarkStart w:id="474" w:name="_Toc36135646"/>
      <w:r w:rsidRPr="00413FE8">
        <w:rPr>
          <w:b w:val="0"/>
          <w:szCs w:val="24"/>
        </w:rPr>
        <w:t>PN</w:t>
      </w:r>
      <w:bookmarkEnd w:id="473"/>
      <w:bookmarkEnd w:id="474"/>
    </w:p>
    <w:p w:rsidR="00B8387F" w:rsidRPr="00413FE8" w:rsidRDefault="00916818" w:rsidP="009434E8">
      <w:pPr>
        <w:pStyle w:val="ListParagraph"/>
        <w:widowControl w:val="0"/>
        <w:spacing w:before="0"/>
        <w:ind w:left="0"/>
      </w:pPr>
      <w:r w:rsidRPr="00F2302D">
        <w:t xml:space="preserve">refers </w:t>
      </w:r>
      <w:r w:rsidR="001F075B" w:rsidRPr="00F2302D">
        <w:t>to the number of individual particles detected, typically using an optical counter</w:t>
      </w:r>
      <w:r w:rsidR="00922B0B" w:rsidRPr="00F2302D">
        <w:t xml:space="preserve"> and a c50% efficiency cut-off diameter of 10 nm</w:t>
      </w:r>
      <w:r w:rsidR="001F075B" w:rsidRPr="00F2302D">
        <w:t>.</w:t>
      </w:r>
      <w:r w:rsidR="001F075B" w:rsidRPr="00413FE8">
        <w:t xml:space="preserve"> PN concentration refers to the number of particles detected per volume of </w:t>
      </w:r>
      <w:r w:rsidR="009B75EC" w:rsidRPr="00413FE8">
        <w:t xml:space="preserve">the </w:t>
      </w:r>
      <w:r w:rsidR="001F075B" w:rsidRPr="00413FE8">
        <w:t>gaseous medium; (#/m³).</w:t>
      </w:r>
    </w:p>
    <w:p w:rsidR="00B8387F" w:rsidRPr="00413FE8" w:rsidRDefault="001F075B" w:rsidP="009434E8">
      <w:pPr>
        <w:pStyle w:val="ListParagraph"/>
        <w:spacing w:before="120"/>
        <w:ind w:left="0"/>
        <w:contextualSpacing w:val="0"/>
      </w:pPr>
      <w:r w:rsidRPr="00413FE8">
        <w:t xml:space="preserve">Note 1 to entry: </w:t>
      </w:r>
      <w:r w:rsidR="005C16D9" w:rsidRPr="00413FE8">
        <w:t xml:space="preserve">For </w:t>
      </w:r>
      <w:r w:rsidRPr="00413FE8">
        <w:t xml:space="preserve">brake emissions testing, it is common to express </w:t>
      </w:r>
      <w:r w:rsidR="005C16D9" w:rsidRPr="00413FE8">
        <w:t xml:space="preserve">PN </w:t>
      </w:r>
      <w:r w:rsidRPr="00413FE8">
        <w:t xml:space="preserve">in other units more applicable to automotive systems, such as (#/km/brake, #/event). </w:t>
      </w:r>
    </w:p>
    <w:p w:rsidR="00B8387F" w:rsidRPr="00C4178E" w:rsidRDefault="001F075B" w:rsidP="009434E8">
      <w:pPr>
        <w:pStyle w:val="ListParagraph"/>
        <w:spacing w:before="120"/>
        <w:ind w:left="0"/>
        <w:contextualSpacing w:val="0"/>
        <w:rPr>
          <w:lang w:val="en-GB"/>
        </w:rPr>
      </w:pPr>
      <w:r w:rsidRPr="00413FE8">
        <w:t xml:space="preserve">Note 2 to entry: </w:t>
      </w:r>
      <w:r w:rsidR="005C16D9" w:rsidRPr="00413FE8">
        <w:t xml:space="preserve">In </w:t>
      </w:r>
      <w:r w:rsidRPr="00413FE8">
        <w:t>the absence of actual test results from both axles, do not use the inertia split, or other brake or vehicles parameters to extrapolate brake emissions results from one corner to the entire vehicle</w:t>
      </w:r>
      <w:r w:rsidR="002D7E6E">
        <w:t xml:space="preserve"> or from one axle to the other</w:t>
      </w:r>
      <w:r w:rsidRPr="00413FE8">
        <w:t>.</w:t>
      </w:r>
    </w:p>
    <w:p w:rsidR="00631468" w:rsidRPr="00413FE8" w:rsidRDefault="00631468" w:rsidP="00BA60FC">
      <w:pPr>
        <w:pStyle w:val="Heading2"/>
        <w:keepNext w:val="0"/>
        <w:widowControl w:val="0"/>
        <w:spacing w:before="240"/>
        <w:jc w:val="both"/>
        <w:rPr>
          <w:szCs w:val="24"/>
        </w:rPr>
      </w:pPr>
      <w:r w:rsidRPr="00413FE8">
        <w:rPr>
          <w:sz w:val="22"/>
        </w:rPr>
        <w:br/>
      </w:r>
      <w:bookmarkStart w:id="475" w:name="_Toc35528414"/>
      <w:bookmarkStart w:id="476" w:name="_Toc36135647"/>
      <w:r w:rsidR="00916818" w:rsidRPr="00413FE8">
        <w:rPr>
          <w:szCs w:val="24"/>
        </w:rPr>
        <w:t xml:space="preserve">uncertainty </w:t>
      </w:r>
      <w:r w:rsidR="0093769C" w:rsidRPr="00413FE8">
        <w:rPr>
          <w:szCs w:val="24"/>
        </w:rPr>
        <w:t>of measurement</w:t>
      </w:r>
      <w:bookmarkEnd w:id="475"/>
      <w:bookmarkEnd w:id="476"/>
    </w:p>
    <w:p w:rsidR="00512CFB" w:rsidRDefault="00AF6B0E" w:rsidP="00512CFB">
      <w:pPr>
        <w:pStyle w:val="Heading2"/>
        <w:keepNext w:val="0"/>
        <w:widowControl w:val="0"/>
        <w:numPr>
          <w:ilvl w:val="0"/>
          <w:numId w:val="0"/>
        </w:numPr>
        <w:spacing w:before="0"/>
        <w:jc w:val="both"/>
        <w:rPr>
          <w:b w:val="0"/>
          <w:sz w:val="22"/>
        </w:rPr>
      </w:pPr>
      <w:bookmarkStart w:id="477" w:name="_Toc35528415"/>
      <w:bookmarkStart w:id="478" w:name="_Toc36135648"/>
      <w:r w:rsidRPr="00413FE8">
        <w:rPr>
          <w:b w:val="0"/>
          <w:sz w:val="22"/>
        </w:rPr>
        <w:t xml:space="preserve">non-negative parameter </w:t>
      </w:r>
      <w:proofErr w:type="spellStart"/>
      <w:r w:rsidRPr="00413FE8">
        <w:rPr>
          <w:b w:val="0"/>
          <w:sz w:val="22"/>
        </w:rPr>
        <w:t>characterising</w:t>
      </w:r>
      <w:proofErr w:type="spellEnd"/>
      <w:r w:rsidRPr="00413FE8">
        <w:rPr>
          <w:b w:val="0"/>
          <w:sz w:val="22"/>
        </w:rPr>
        <w:t xml:space="preserve"> the dispersion of the quantity values attributed to a measurand, based on the information used </w:t>
      </w:r>
      <w:r w:rsidR="00415096" w:rsidRPr="00413FE8">
        <w:rPr>
          <w:b w:val="0"/>
          <w:sz w:val="22"/>
        </w:rPr>
        <w:t>(</w:t>
      </w:r>
      <w:r w:rsidRPr="00413FE8">
        <w:rPr>
          <w:b w:val="0"/>
          <w:sz w:val="22"/>
        </w:rPr>
        <w:t>JCGM 200:2008 (VIM) 2.26</w:t>
      </w:r>
      <w:r w:rsidR="00415096" w:rsidRPr="00413FE8">
        <w:rPr>
          <w:b w:val="0"/>
          <w:sz w:val="22"/>
        </w:rPr>
        <w:t>)</w:t>
      </w:r>
      <w:r w:rsidRPr="00413FE8">
        <w:rPr>
          <w:b w:val="0"/>
          <w:sz w:val="22"/>
        </w:rPr>
        <w:t>.</w:t>
      </w:r>
      <w:bookmarkStart w:id="479" w:name="_Toc35528416"/>
      <w:bookmarkEnd w:id="477"/>
      <w:bookmarkEnd w:id="478"/>
    </w:p>
    <w:p w:rsidR="00B8387F" w:rsidRPr="00413FE8" w:rsidRDefault="00512CFB" w:rsidP="00512CFB">
      <w:pPr>
        <w:pStyle w:val="Heading2"/>
        <w:keepNext w:val="0"/>
        <w:widowControl w:val="0"/>
        <w:numPr>
          <w:ilvl w:val="0"/>
          <w:numId w:val="0"/>
        </w:numPr>
        <w:spacing w:before="120"/>
        <w:jc w:val="both"/>
        <w:rPr>
          <w:b w:val="0"/>
          <w:sz w:val="22"/>
        </w:rPr>
      </w:pPr>
      <w:bookmarkStart w:id="480" w:name="_Toc36135649"/>
      <w:proofErr w:type="gramStart"/>
      <w:r>
        <w:rPr>
          <w:b w:val="0"/>
          <w:sz w:val="22"/>
        </w:rPr>
        <w:t>p</w:t>
      </w:r>
      <w:r w:rsidR="00B15416" w:rsidRPr="00413FE8">
        <w:rPr>
          <w:b w:val="0"/>
          <w:sz w:val="22"/>
        </w:rPr>
        <w:t>arameter,</w:t>
      </w:r>
      <w:proofErr w:type="gramEnd"/>
      <w:r w:rsidR="00B15416" w:rsidRPr="00413FE8">
        <w:rPr>
          <w:b w:val="0"/>
          <w:sz w:val="22"/>
        </w:rPr>
        <w:t xml:space="preserve"> associated with the result of a measurement that </w:t>
      </w:r>
      <w:proofErr w:type="spellStart"/>
      <w:r w:rsidR="00B15416" w:rsidRPr="00413FE8">
        <w:rPr>
          <w:b w:val="0"/>
          <w:sz w:val="22"/>
        </w:rPr>
        <w:t>characterises</w:t>
      </w:r>
      <w:proofErr w:type="spellEnd"/>
      <w:r w:rsidR="00B15416" w:rsidRPr="00413FE8">
        <w:rPr>
          <w:b w:val="0"/>
          <w:sz w:val="22"/>
        </w:rPr>
        <w:t xml:space="preserve"> the dispersion of the values that could reasonably be attributed to the measurand.</w:t>
      </w:r>
      <w:r w:rsidR="00901AE3">
        <w:rPr>
          <w:b w:val="0"/>
          <w:sz w:val="22"/>
        </w:rPr>
        <w:t xml:space="preserve"> </w:t>
      </w:r>
      <w:r w:rsidR="00B15416" w:rsidRPr="00413FE8">
        <w:rPr>
          <w:b w:val="0"/>
          <w:sz w:val="22"/>
        </w:rPr>
        <w:t>The parameter may be a standard deviation (or a given multiple of it) obtained from results of a series of measurements</w:t>
      </w:r>
      <w:r w:rsidR="00A21D50" w:rsidRPr="00413FE8">
        <w:rPr>
          <w:b w:val="0"/>
          <w:sz w:val="22"/>
        </w:rPr>
        <w:t xml:space="preserve"> (</w:t>
      </w:r>
      <w:r w:rsidR="00E756EA" w:rsidRPr="00413FE8">
        <w:rPr>
          <w:b w:val="0"/>
          <w:sz w:val="22"/>
        </w:rPr>
        <w:t>VDA 5:2011</w:t>
      </w:r>
      <w:r w:rsidR="00A21D50" w:rsidRPr="00413FE8">
        <w:rPr>
          <w:b w:val="0"/>
          <w:sz w:val="22"/>
        </w:rPr>
        <w:t>).</w:t>
      </w:r>
      <w:bookmarkEnd w:id="479"/>
      <w:bookmarkEnd w:id="480"/>
    </w:p>
    <w:p w:rsidR="00B8387F" w:rsidRPr="00413FE8" w:rsidRDefault="00B15416" w:rsidP="009434E8">
      <w:pPr>
        <w:pStyle w:val="Heading2"/>
        <w:keepNext w:val="0"/>
        <w:numPr>
          <w:ilvl w:val="0"/>
          <w:numId w:val="0"/>
        </w:numPr>
        <w:suppressAutoHyphens w:val="0"/>
        <w:spacing w:before="120" w:line="240" w:lineRule="atLeast"/>
        <w:jc w:val="both"/>
        <w:rPr>
          <w:b w:val="0"/>
          <w:sz w:val="22"/>
        </w:rPr>
      </w:pPr>
      <w:bookmarkStart w:id="481" w:name="_Toc35528417"/>
      <w:bookmarkStart w:id="482" w:name="_Toc36135650"/>
      <w:r w:rsidRPr="00413FE8">
        <w:rPr>
          <w:b w:val="0"/>
          <w:sz w:val="22"/>
        </w:rPr>
        <w:t xml:space="preserve">Note 1 to entry: </w:t>
      </w:r>
      <w:r w:rsidR="001A20D7" w:rsidRPr="00413FE8">
        <w:rPr>
          <w:b w:val="0"/>
          <w:sz w:val="22"/>
        </w:rPr>
        <w:t>The main m</w:t>
      </w:r>
      <w:r w:rsidRPr="00413FE8">
        <w:rPr>
          <w:b w:val="0"/>
          <w:sz w:val="22"/>
        </w:rPr>
        <w:t>easurand</w:t>
      </w:r>
      <w:r w:rsidR="00A21D50" w:rsidRPr="00413FE8">
        <w:rPr>
          <w:b w:val="0"/>
          <w:sz w:val="22"/>
        </w:rPr>
        <w:t>s</w:t>
      </w:r>
      <w:r w:rsidRPr="00413FE8">
        <w:rPr>
          <w:b w:val="0"/>
          <w:sz w:val="22"/>
        </w:rPr>
        <w:t xml:space="preserve"> </w:t>
      </w:r>
      <w:r w:rsidR="00A21D50" w:rsidRPr="00413FE8">
        <w:rPr>
          <w:b w:val="0"/>
          <w:sz w:val="22"/>
        </w:rPr>
        <w:t xml:space="preserve">related to the operation of the </w:t>
      </w:r>
      <w:r w:rsidR="00A21D50" w:rsidRPr="00CB0F5C">
        <w:rPr>
          <w:b w:val="0"/>
          <w:sz w:val="22"/>
        </w:rPr>
        <w:t>brake inertia dynamometer</w:t>
      </w:r>
      <w:r w:rsidR="00A21D50" w:rsidRPr="00413FE8">
        <w:rPr>
          <w:b w:val="0"/>
          <w:sz w:val="22"/>
        </w:rPr>
        <w:t xml:space="preserve"> include </w:t>
      </w:r>
      <w:r w:rsidR="0093769C" w:rsidRPr="00413FE8">
        <w:rPr>
          <w:b w:val="0"/>
          <w:sz w:val="22"/>
        </w:rPr>
        <w:t>torque, speed,</w:t>
      </w:r>
      <w:r w:rsidR="009B75EC" w:rsidRPr="00413FE8">
        <w:rPr>
          <w:b w:val="0"/>
          <w:sz w:val="22"/>
        </w:rPr>
        <w:t xml:space="preserve"> </w:t>
      </w:r>
      <w:r w:rsidR="00A21D50" w:rsidRPr="00413FE8">
        <w:rPr>
          <w:b w:val="0"/>
          <w:sz w:val="22"/>
        </w:rPr>
        <w:t xml:space="preserve">coefficient of friction, brake </w:t>
      </w:r>
      <w:r w:rsidR="009B75EC" w:rsidRPr="00413FE8">
        <w:rPr>
          <w:b w:val="0"/>
          <w:sz w:val="22"/>
        </w:rPr>
        <w:t xml:space="preserve">pressure, deceleration, </w:t>
      </w:r>
      <w:r w:rsidR="00A21D50" w:rsidRPr="00413FE8">
        <w:rPr>
          <w:b w:val="0"/>
          <w:sz w:val="22"/>
        </w:rPr>
        <w:t xml:space="preserve">test inertia, brake </w:t>
      </w:r>
      <w:r w:rsidR="0093769C" w:rsidRPr="00413FE8">
        <w:rPr>
          <w:b w:val="0"/>
          <w:sz w:val="22"/>
        </w:rPr>
        <w:t xml:space="preserve">temperature, </w:t>
      </w:r>
      <w:r w:rsidR="001A20D7" w:rsidRPr="00CB0F5C">
        <w:rPr>
          <w:b w:val="0"/>
          <w:sz w:val="22"/>
        </w:rPr>
        <w:t xml:space="preserve">cooling air </w:t>
      </w:r>
      <w:r w:rsidR="001A20D7" w:rsidRPr="00413FE8">
        <w:rPr>
          <w:b w:val="0"/>
          <w:sz w:val="22"/>
        </w:rPr>
        <w:t xml:space="preserve">parameters, </w:t>
      </w:r>
      <w:r w:rsidR="00A21D50" w:rsidRPr="00413FE8">
        <w:rPr>
          <w:b w:val="0"/>
          <w:sz w:val="22"/>
        </w:rPr>
        <w:t>and wear measurements.</w:t>
      </w:r>
      <w:bookmarkEnd w:id="481"/>
      <w:bookmarkEnd w:id="482"/>
      <w:r w:rsidR="00A21D50" w:rsidRPr="00413FE8">
        <w:rPr>
          <w:b w:val="0"/>
          <w:sz w:val="22"/>
        </w:rPr>
        <w:t xml:space="preserve"> </w:t>
      </w:r>
    </w:p>
    <w:p w:rsidR="00B8387F" w:rsidRPr="00413FE8" w:rsidRDefault="00A21D50" w:rsidP="009434E8">
      <w:pPr>
        <w:pStyle w:val="Heading2"/>
        <w:keepNext w:val="0"/>
        <w:numPr>
          <w:ilvl w:val="0"/>
          <w:numId w:val="0"/>
        </w:numPr>
        <w:suppressAutoHyphens w:val="0"/>
        <w:spacing w:before="120" w:line="240" w:lineRule="atLeast"/>
        <w:jc w:val="both"/>
        <w:rPr>
          <w:b w:val="0"/>
          <w:sz w:val="22"/>
        </w:rPr>
      </w:pPr>
      <w:bookmarkStart w:id="483" w:name="_Toc35528418"/>
      <w:bookmarkStart w:id="484" w:name="_Toc36135651"/>
      <w:r w:rsidRPr="00413FE8">
        <w:rPr>
          <w:b w:val="0"/>
          <w:sz w:val="22"/>
        </w:rPr>
        <w:lastRenderedPageBreak/>
        <w:t xml:space="preserve">Note 2 to entry: </w:t>
      </w:r>
      <w:r w:rsidR="002B3AB7" w:rsidRPr="00413FE8">
        <w:rPr>
          <w:b w:val="0"/>
          <w:sz w:val="22"/>
        </w:rPr>
        <w:t>Some c</w:t>
      </w:r>
      <w:r w:rsidRPr="00413FE8">
        <w:rPr>
          <w:b w:val="0"/>
          <w:sz w:val="22"/>
        </w:rPr>
        <w:t>omponents of uncertainty related to brake emissions include</w:t>
      </w:r>
      <w:r w:rsidR="004C7FFB" w:rsidRPr="00413FE8">
        <w:rPr>
          <w:b w:val="0"/>
          <w:sz w:val="22"/>
        </w:rPr>
        <w:t>, among others:</w:t>
      </w:r>
      <w:r w:rsidRPr="00413FE8">
        <w:rPr>
          <w:b w:val="0"/>
          <w:sz w:val="22"/>
        </w:rPr>
        <w:t xml:space="preserve"> </w:t>
      </w:r>
      <w:r w:rsidR="002B3AB7" w:rsidRPr="00413FE8">
        <w:rPr>
          <w:b w:val="0"/>
          <w:sz w:val="22"/>
        </w:rPr>
        <w:t>combined uncertainty of measurement for the dynamometer and emissions measurement channels;</w:t>
      </w:r>
      <w:r w:rsidR="009E2B14" w:rsidRPr="00413FE8">
        <w:rPr>
          <w:b w:val="0"/>
          <w:sz w:val="22"/>
        </w:rPr>
        <w:t xml:space="preserve"> </w:t>
      </w:r>
      <w:r w:rsidRPr="00413FE8">
        <w:rPr>
          <w:b w:val="0"/>
          <w:sz w:val="22"/>
        </w:rPr>
        <w:t>between-sample</w:t>
      </w:r>
      <w:r w:rsidR="009911B7" w:rsidRPr="00CB0F5C">
        <w:rPr>
          <w:b w:val="0"/>
          <w:sz w:val="22"/>
        </w:rPr>
        <w:t xml:space="preserve"> </w:t>
      </w:r>
      <w:r w:rsidR="002B3AB7" w:rsidRPr="00413FE8">
        <w:rPr>
          <w:b w:val="0"/>
          <w:sz w:val="22"/>
        </w:rPr>
        <w:t>(</w:t>
      </w:r>
      <w:r w:rsidR="009911B7" w:rsidRPr="00CB0F5C">
        <w:rPr>
          <w:b w:val="0"/>
          <w:sz w:val="22"/>
        </w:rPr>
        <w:t xml:space="preserve">friction couple) </w:t>
      </w:r>
      <w:r w:rsidRPr="00413FE8">
        <w:rPr>
          <w:b w:val="0"/>
          <w:sz w:val="22"/>
        </w:rPr>
        <w:t>variation</w:t>
      </w:r>
      <w:r w:rsidR="009911B7" w:rsidRPr="00CB0F5C">
        <w:rPr>
          <w:b w:val="0"/>
          <w:sz w:val="22"/>
        </w:rPr>
        <w:t>;</w:t>
      </w:r>
      <w:r w:rsidR="0001148A" w:rsidRPr="00CB0F5C">
        <w:rPr>
          <w:b w:val="0"/>
          <w:sz w:val="22"/>
        </w:rPr>
        <w:t xml:space="preserve"> </w:t>
      </w:r>
      <w:r w:rsidR="002B3AB7" w:rsidRPr="00413FE8">
        <w:rPr>
          <w:b w:val="0"/>
          <w:sz w:val="22"/>
        </w:rPr>
        <w:t>r</w:t>
      </w:r>
      <w:r w:rsidR="009911B7" w:rsidRPr="00CB0F5C">
        <w:rPr>
          <w:b w:val="0"/>
          <w:sz w:val="22"/>
        </w:rPr>
        <w:t>esidual brake drag;</w:t>
      </w:r>
      <w:r w:rsidR="0001148A" w:rsidRPr="00413FE8">
        <w:rPr>
          <w:b w:val="0"/>
          <w:sz w:val="22"/>
        </w:rPr>
        <w:t xml:space="preserve"> </w:t>
      </w:r>
      <w:r w:rsidR="003976C5" w:rsidRPr="00413FE8">
        <w:rPr>
          <w:b w:val="0"/>
          <w:sz w:val="22"/>
        </w:rPr>
        <w:t>effects of brake bedding and emissions test cycle;</w:t>
      </w:r>
      <w:r w:rsidR="0001148A" w:rsidRPr="00413FE8">
        <w:rPr>
          <w:b w:val="0"/>
          <w:sz w:val="22"/>
        </w:rPr>
        <w:t xml:space="preserve"> </w:t>
      </w:r>
      <w:r w:rsidR="009911B7" w:rsidRPr="00CB0F5C">
        <w:rPr>
          <w:b w:val="0"/>
          <w:sz w:val="22"/>
        </w:rPr>
        <w:t>intermediate test and measurement systems performance;</w:t>
      </w:r>
      <w:r w:rsidR="0001148A" w:rsidRPr="00413FE8">
        <w:rPr>
          <w:b w:val="0"/>
          <w:sz w:val="22"/>
        </w:rPr>
        <w:t xml:space="preserve"> </w:t>
      </w:r>
      <w:r w:rsidR="00061FB1" w:rsidRPr="00413FE8">
        <w:rPr>
          <w:b w:val="0"/>
          <w:sz w:val="22"/>
        </w:rPr>
        <w:t>retention of particles on brake fixture and brake assembly; variation in airspeed and flow on sampling lines; level of isokinetic sampling on individual nozzles;</w:t>
      </w:r>
      <w:r w:rsidR="0001148A" w:rsidRPr="00413FE8">
        <w:rPr>
          <w:b w:val="0"/>
          <w:sz w:val="22"/>
        </w:rPr>
        <w:t xml:space="preserve"> </w:t>
      </w:r>
      <w:r w:rsidR="00061FB1" w:rsidRPr="00413FE8">
        <w:rPr>
          <w:b w:val="0"/>
          <w:sz w:val="22"/>
        </w:rPr>
        <w:t>residence times for different particle sizes;</w:t>
      </w:r>
      <w:r w:rsidR="0001148A" w:rsidRPr="00413FE8">
        <w:rPr>
          <w:b w:val="0"/>
          <w:sz w:val="22"/>
        </w:rPr>
        <w:t xml:space="preserve"> </w:t>
      </w:r>
      <w:r w:rsidR="00061FB1" w:rsidRPr="00413FE8">
        <w:rPr>
          <w:b w:val="0"/>
          <w:sz w:val="22"/>
        </w:rPr>
        <w:t>interact</w:t>
      </w:r>
      <w:r w:rsidR="00805180" w:rsidRPr="00413FE8">
        <w:rPr>
          <w:b w:val="0"/>
          <w:sz w:val="22"/>
        </w:rPr>
        <w:t>i</w:t>
      </w:r>
      <w:r w:rsidR="00061FB1" w:rsidRPr="00413FE8">
        <w:rPr>
          <w:b w:val="0"/>
          <w:sz w:val="22"/>
        </w:rPr>
        <w:t>ons in case of multiple probes;</w:t>
      </w:r>
      <w:r w:rsidR="0001148A" w:rsidRPr="00413FE8">
        <w:rPr>
          <w:b w:val="0"/>
          <w:sz w:val="22"/>
        </w:rPr>
        <w:t xml:space="preserve"> </w:t>
      </w:r>
      <w:r w:rsidR="003976C5" w:rsidRPr="00413FE8">
        <w:rPr>
          <w:b w:val="0"/>
          <w:sz w:val="22"/>
        </w:rPr>
        <w:t>losses of PM on transport and storage</w:t>
      </w:r>
      <w:r w:rsidR="009911B7" w:rsidRPr="00CB0F5C">
        <w:rPr>
          <w:b w:val="0"/>
          <w:bCs/>
          <w:sz w:val="22"/>
        </w:rPr>
        <w:t>;</w:t>
      </w:r>
      <w:r w:rsidR="0001148A" w:rsidRPr="00CB0F5C">
        <w:rPr>
          <w:b w:val="0"/>
          <w:bCs/>
          <w:sz w:val="22"/>
        </w:rPr>
        <w:t xml:space="preserve"> </w:t>
      </w:r>
      <w:r w:rsidRPr="00413FE8">
        <w:rPr>
          <w:b w:val="0"/>
          <w:sz w:val="22"/>
        </w:rPr>
        <w:t xml:space="preserve">effect of humidity on </w:t>
      </w:r>
      <w:r w:rsidR="004C7FFB" w:rsidRPr="00413FE8">
        <w:rPr>
          <w:b w:val="0"/>
          <w:sz w:val="22"/>
        </w:rPr>
        <w:t>the</w:t>
      </w:r>
      <w:r w:rsidRPr="00413FE8">
        <w:rPr>
          <w:b w:val="0"/>
          <w:sz w:val="22"/>
        </w:rPr>
        <w:t xml:space="preserve"> blank filte</w:t>
      </w:r>
      <w:r w:rsidR="004C7FFB" w:rsidRPr="00413FE8">
        <w:rPr>
          <w:b w:val="0"/>
          <w:sz w:val="22"/>
        </w:rPr>
        <w:t>r</w:t>
      </w:r>
      <w:r w:rsidRPr="00413FE8">
        <w:rPr>
          <w:b w:val="0"/>
          <w:sz w:val="22"/>
        </w:rPr>
        <w:t xml:space="preserve"> mass </w:t>
      </w:r>
      <w:r w:rsidR="004C7FFB" w:rsidRPr="00413FE8">
        <w:rPr>
          <w:b w:val="0"/>
          <w:sz w:val="22"/>
        </w:rPr>
        <w:t>for</w:t>
      </w:r>
      <w:r w:rsidRPr="00413FE8">
        <w:rPr>
          <w:b w:val="0"/>
          <w:sz w:val="22"/>
        </w:rPr>
        <w:t xml:space="preserve"> PM</w:t>
      </w:r>
      <w:r w:rsidR="004C7FFB" w:rsidRPr="00413FE8">
        <w:rPr>
          <w:b w:val="0"/>
          <w:sz w:val="22"/>
        </w:rPr>
        <w:t xml:space="preserve"> gravimetric sampling;</w:t>
      </w:r>
      <w:r w:rsidRPr="00413FE8">
        <w:rPr>
          <w:b w:val="0"/>
          <w:sz w:val="22"/>
        </w:rPr>
        <w:t xml:space="preserve"> </w:t>
      </w:r>
      <w:r w:rsidR="002B3AB7" w:rsidRPr="00413FE8">
        <w:rPr>
          <w:b w:val="0"/>
          <w:sz w:val="22"/>
        </w:rPr>
        <w:t>b</w:t>
      </w:r>
      <w:r w:rsidRPr="00413FE8">
        <w:rPr>
          <w:b w:val="0"/>
          <w:sz w:val="22"/>
        </w:rPr>
        <w:t>uoyancy</w:t>
      </w:r>
      <w:r w:rsidR="004C7FFB" w:rsidRPr="00413FE8">
        <w:rPr>
          <w:b w:val="0"/>
          <w:sz w:val="22"/>
        </w:rPr>
        <w:t xml:space="preserve"> correction method and parameters;</w:t>
      </w:r>
      <w:r w:rsidRPr="00413FE8">
        <w:rPr>
          <w:b w:val="0"/>
          <w:sz w:val="22"/>
        </w:rPr>
        <w:t xml:space="preserve"> balance calibration</w:t>
      </w:r>
      <w:r w:rsidR="002B3AB7" w:rsidRPr="00413FE8">
        <w:rPr>
          <w:b w:val="0"/>
          <w:sz w:val="22"/>
        </w:rPr>
        <w:t xml:space="preserve"> and uncertainty of measurement</w:t>
      </w:r>
      <w:r w:rsidR="004C7FFB" w:rsidRPr="00413FE8">
        <w:rPr>
          <w:b w:val="0"/>
          <w:sz w:val="22"/>
        </w:rPr>
        <w:t>;</w:t>
      </w:r>
      <w:r w:rsidRPr="00413FE8">
        <w:rPr>
          <w:b w:val="0"/>
          <w:sz w:val="22"/>
        </w:rPr>
        <w:t xml:space="preserve"> contaminations</w:t>
      </w:r>
      <w:r w:rsidR="004C7FFB" w:rsidRPr="00413FE8">
        <w:rPr>
          <w:b w:val="0"/>
          <w:sz w:val="22"/>
        </w:rPr>
        <w:t xml:space="preserve"> and background levels for PN and PM;</w:t>
      </w:r>
      <w:r w:rsidRPr="00413FE8">
        <w:rPr>
          <w:b w:val="0"/>
          <w:sz w:val="22"/>
        </w:rPr>
        <w:t xml:space="preserve"> filter</w:t>
      </w:r>
      <w:r w:rsidR="004C7FFB" w:rsidRPr="00413FE8">
        <w:rPr>
          <w:b w:val="0"/>
          <w:sz w:val="22"/>
        </w:rPr>
        <w:t xml:space="preserve">’s </w:t>
      </w:r>
      <w:r w:rsidR="002B3AB7" w:rsidRPr="00413FE8">
        <w:rPr>
          <w:b w:val="0"/>
          <w:sz w:val="22"/>
        </w:rPr>
        <w:t xml:space="preserve">material, face velocity, and </w:t>
      </w:r>
      <w:r w:rsidR="004C7FFB" w:rsidRPr="00413FE8">
        <w:rPr>
          <w:b w:val="0"/>
          <w:sz w:val="22"/>
        </w:rPr>
        <w:t xml:space="preserve">penetration </w:t>
      </w:r>
      <w:r w:rsidRPr="00413FE8">
        <w:rPr>
          <w:b w:val="0"/>
          <w:sz w:val="22"/>
        </w:rPr>
        <w:t>efficiency</w:t>
      </w:r>
      <w:r w:rsidR="004C7FFB" w:rsidRPr="00413FE8">
        <w:rPr>
          <w:b w:val="0"/>
          <w:sz w:val="22"/>
        </w:rPr>
        <w:t>;</w:t>
      </w:r>
      <w:r w:rsidRPr="00413FE8">
        <w:rPr>
          <w:b w:val="0"/>
          <w:sz w:val="22"/>
        </w:rPr>
        <w:t xml:space="preserve"> interactions with gases</w:t>
      </w:r>
      <w:r w:rsidR="004C7FFB" w:rsidRPr="00413FE8">
        <w:rPr>
          <w:b w:val="0"/>
          <w:sz w:val="22"/>
        </w:rPr>
        <w:t xml:space="preserve"> and volatiles;</w:t>
      </w:r>
      <w:r w:rsidR="0001148A" w:rsidRPr="00413FE8">
        <w:rPr>
          <w:b w:val="0"/>
          <w:sz w:val="22"/>
        </w:rPr>
        <w:t xml:space="preserve"> </w:t>
      </w:r>
      <w:r w:rsidRPr="00413FE8">
        <w:rPr>
          <w:b w:val="0"/>
          <w:sz w:val="22"/>
        </w:rPr>
        <w:t>effect of humidity</w:t>
      </w:r>
      <w:r w:rsidR="00EF3E5D" w:rsidRPr="00413FE8">
        <w:rPr>
          <w:b w:val="0"/>
          <w:sz w:val="22"/>
        </w:rPr>
        <w:t xml:space="preserve"> and temperature</w:t>
      </w:r>
      <w:r w:rsidRPr="00413FE8">
        <w:rPr>
          <w:b w:val="0"/>
          <w:sz w:val="22"/>
        </w:rPr>
        <w:t xml:space="preserve"> on </w:t>
      </w:r>
      <w:r w:rsidRPr="00CB0F5C">
        <w:rPr>
          <w:b w:val="0"/>
          <w:sz w:val="22"/>
        </w:rPr>
        <w:t xml:space="preserve">particulate </w:t>
      </w:r>
      <w:r w:rsidR="00EA1C1F" w:rsidRPr="00CB0F5C">
        <w:rPr>
          <w:b w:val="0"/>
          <w:sz w:val="22"/>
        </w:rPr>
        <w:t xml:space="preserve">matter </w:t>
      </w:r>
      <w:r w:rsidR="00EA1C1F" w:rsidRPr="00413FE8">
        <w:rPr>
          <w:b w:val="0"/>
          <w:sz w:val="22"/>
        </w:rPr>
        <w:t>(</w:t>
      </w:r>
      <w:r w:rsidR="00EA1C1F" w:rsidRPr="00CB0F5C">
        <w:rPr>
          <w:b w:val="0"/>
          <w:sz w:val="22"/>
        </w:rPr>
        <w:t xml:space="preserve">particle </w:t>
      </w:r>
      <w:r w:rsidRPr="00CB0F5C">
        <w:rPr>
          <w:b w:val="0"/>
          <w:sz w:val="22"/>
        </w:rPr>
        <w:t>m</w:t>
      </w:r>
      <w:r w:rsidR="00EA1C1F" w:rsidRPr="00CB0F5C">
        <w:rPr>
          <w:b w:val="0"/>
          <w:sz w:val="22"/>
        </w:rPr>
        <w:t xml:space="preserve">ass </w:t>
      </w:r>
      <w:r w:rsidR="00EA1C1F" w:rsidRPr="00413FE8">
        <w:rPr>
          <w:b w:val="0"/>
          <w:sz w:val="22"/>
        </w:rPr>
        <w:t>and</w:t>
      </w:r>
      <w:r w:rsidR="00EA1C1F" w:rsidRPr="00CB0F5C">
        <w:rPr>
          <w:b w:val="0"/>
          <w:sz w:val="22"/>
        </w:rPr>
        <w:t xml:space="preserve"> particle number</w:t>
      </w:r>
      <w:r w:rsidR="00EA1C1F" w:rsidRPr="00413FE8">
        <w:rPr>
          <w:b w:val="0"/>
          <w:sz w:val="22"/>
        </w:rPr>
        <w:t>)</w:t>
      </w:r>
      <w:r w:rsidR="004C7FFB" w:rsidRPr="00413FE8">
        <w:rPr>
          <w:b w:val="0"/>
          <w:sz w:val="22"/>
        </w:rPr>
        <w:t>;</w:t>
      </w:r>
      <w:r w:rsidR="0001148A" w:rsidRPr="00413FE8">
        <w:rPr>
          <w:b w:val="0"/>
          <w:sz w:val="22"/>
        </w:rPr>
        <w:t xml:space="preserve"> </w:t>
      </w:r>
      <w:r w:rsidRPr="00413FE8">
        <w:rPr>
          <w:b w:val="0"/>
          <w:sz w:val="22"/>
        </w:rPr>
        <w:t>mass of sampled</w:t>
      </w:r>
      <w:r w:rsidR="00061FB1" w:rsidRPr="00413FE8">
        <w:rPr>
          <w:b w:val="0"/>
          <w:sz w:val="22"/>
        </w:rPr>
        <w:t xml:space="preserve"> and unsampled </w:t>
      </w:r>
      <w:r w:rsidRPr="00413FE8">
        <w:rPr>
          <w:b w:val="0"/>
          <w:sz w:val="22"/>
        </w:rPr>
        <w:t>filter</w:t>
      </w:r>
      <w:r w:rsidR="004C7FFB" w:rsidRPr="00413FE8">
        <w:rPr>
          <w:b w:val="0"/>
          <w:sz w:val="22"/>
        </w:rPr>
        <w:t>;</w:t>
      </w:r>
      <w:r w:rsidRPr="00413FE8">
        <w:rPr>
          <w:b w:val="0"/>
          <w:sz w:val="22"/>
        </w:rPr>
        <w:t xml:space="preserve"> </w:t>
      </w:r>
      <w:r w:rsidR="00061FB1" w:rsidRPr="00413FE8">
        <w:rPr>
          <w:b w:val="0"/>
          <w:sz w:val="22"/>
        </w:rPr>
        <w:t xml:space="preserve">balance zero drift; </w:t>
      </w:r>
      <w:r w:rsidR="00651BFB" w:rsidRPr="00413FE8">
        <w:rPr>
          <w:b w:val="0"/>
          <w:sz w:val="22"/>
        </w:rPr>
        <w:t xml:space="preserve">and, </w:t>
      </w:r>
      <w:r w:rsidRPr="00413FE8">
        <w:rPr>
          <w:b w:val="0"/>
          <w:sz w:val="22"/>
        </w:rPr>
        <w:t>static charge of the filter</w:t>
      </w:r>
      <w:r w:rsidR="004C7FFB" w:rsidRPr="00413FE8">
        <w:rPr>
          <w:b w:val="0"/>
          <w:sz w:val="22"/>
        </w:rPr>
        <w:t xml:space="preserve"> and particles</w:t>
      </w:r>
      <w:r w:rsidR="00651BFB" w:rsidRPr="00413FE8">
        <w:rPr>
          <w:b w:val="0"/>
          <w:sz w:val="22"/>
        </w:rPr>
        <w:t>.</w:t>
      </w:r>
      <w:bookmarkEnd w:id="483"/>
      <w:bookmarkEnd w:id="484"/>
    </w:p>
    <w:p w:rsidR="00B8387F" w:rsidRPr="00413FE8" w:rsidRDefault="004C7FFB" w:rsidP="009434E8">
      <w:pPr>
        <w:pStyle w:val="Heading2"/>
        <w:keepNext w:val="0"/>
        <w:numPr>
          <w:ilvl w:val="0"/>
          <w:numId w:val="0"/>
        </w:numPr>
        <w:suppressAutoHyphens w:val="0"/>
        <w:spacing w:before="120" w:line="240" w:lineRule="atLeast"/>
        <w:jc w:val="both"/>
        <w:rPr>
          <w:sz w:val="22"/>
        </w:rPr>
      </w:pPr>
      <w:bookmarkStart w:id="485" w:name="_Toc35528419"/>
      <w:bookmarkStart w:id="486" w:name="_Toc36135652"/>
      <w:r w:rsidRPr="00413FE8">
        <w:rPr>
          <w:b w:val="0"/>
          <w:sz w:val="22"/>
        </w:rPr>
        <w:t xml:space="preserve">[SOURCE: </w:t>
      </w:r>
      <w:r w:rsidR="00A21D50" w:rsidRPr="00413FE8">
        <w:rPr>
          <w:b w:val="0"/>
          <w:sz w:val="22"/>
        </w:rPr>
        <w:t>EN 12341:2014</w:t>
      </w:r>
      <w:r w:rsidRPr="00413FE8">
        <w:rPr>
          <w:b w:val="0"/>
          <w:sz w:val="22"/>
        </w:rPr>
        <w:t>]</w:t>
      </w:r>
      <w:r w:rsidR="00A21D50" w:rsidRPr="00413FE8">
        <w:rPr>
          <w:b w:val="0"/>
          <w:sz w:val="22"/>
        </w:rPr>
        <w:t>.</w:t>
      </w:r>
      <w:bookmarkEnd w:id="485"/>
      <w:bookmarkEnd w:id="486"/>
      <w:r w:rsidR="00A21D50" w:rsidRPr="00413FE8">
        <w:rPr>
          <w:b w:val="0"/>
          <w:sz w:val="22"/>
        </w:rPr>
        <w:t xml:space="preserve"> </w:t>
      </w:r>
    </w:p>
    <w:p w:rsidR="00B8387F" w:rsidRPr="00413FE8" w:rsidRDefault="0093769C" w:rsidP="009434E8">
      <w:pPr>
        <w:spacing w:before="120"/>
      </w:pPr>
      <w:r w:rsidRPr="00413FE8">
        <w:t xml:space="preserve">Note </w:t>
      </w:r>
      <w:r w:rsidR="00A21D50" w:rsidRPr="00413FE8">
        <w:t>3</w:t>
      </w:r>
      <w:r w:rsidRPr="00413FE8">
        <w:t xml:space="preserve"> to entry: The estimation of the </w:t>
      </w:r>
      <w:r w:rsidRPr="00CB0F5C">
        <w:t>uncertainty of measurement</w:t>
      </w:r>
      <w:r w:rsidRPr="00413FE8">
        <w:t xml:space="preserve"> assumes all the factors</w:t>
      </w:r>
      <w:r w:rsidR="00E756EA" w:rsidRPr="00413FE8">
        <w:t xml:space="preserve"> (components)</w:t>
      </w:r>
      <w:r w:rsidRPr="00413FE8">
        <w:t xml:space="preserve"> contributing to measurement </w:t>
      </w:r>
      <w:r w:rsidR="00B15416" w:rsidRPr="00413FE8">
        <w:t>variation</w:t>
      </w:r>
      <w:r w:rsidRPr="00413FE8">
        <w:t xml:space="preserve"> (linearity, repeatability, reversibility, hysteresis, display error, temperature effect, </w:t>
      </w:r>
      <w:r w:rsidR="001A20D7" w:rsidRPr="00413FE8">
        <w:t xml:space="preserve">or </w:t>
      </w:r>
      <w:r w:rsidRPr="00413FE8">
        <w:t xml:space="preserve">calibration error) follow the </w:t>
      </w:r>
      <w:r w:rsidR="00B15416" w:rsidRPr="00413FE8">
        <w:t xml:space="preserve">law of </w:t>
      </w:r>
      <w:r w:rsidRPr="00413FE8">
        <w:t xml:space="preserve">uncorrelated </w:t>
      </w:r>
      <w:r w:rsidR="00B15416" w:rsidRPr="00413FE8">
        <w:t xml:space="preserve">propagation </w:t>
      </w:r>
      <w:r w:rsidRPr="00413FE8">
        <w:t>of uncertainty.</w:t>
      </w:r>
      <w:r w:rsidR="00901AE3">
        <w:t xml:space="preserve"> </w:t>
      </w:r>
      <w:r w:rsidR="00E756EA" w:rsidRPr="00413FE8">
        <w:t>Components of uncertainty also include those arising from systematic effects associated with corrections and reference standards, contributing to the dispersion</w:t>
      </w:r>
      <w:r w:rsidR="004C7FFB" w:rsidRPr="00413FE8">
        <w:t>.</w:t>
      </w:r>
    </w:p>
    <w:p w:rsidR="0093769C" w:rsidRPr="00413FE8" w:rsidRDefault="004C7FFB" w:rsidP="00A96E0F">
      <w:pPr>
        <w:widowControl w:val="0"/>
        <w:spacing w:before="120"/>
      </w:pPr>
      <w:r w:rsidRPr="00413FE8">
        <w:t xml:space="preserve">[SOURCE: </w:t>
      </w:r>
      <w:r w:rsidR="00E756EA" w:rsidRPr="00413FE8">
        <w:rPr>
          <w:bCs/>
        </w:rPr>
        <w:t>VDA 5:2011</w:t>
      </w:r>
      <w:r w:rsidRPr="00413FE8">
        <w:rPr>
          <w:bCs/>
        </w:rPr>
        <w:t>]</w:t>
      </w:r>
      <w:r w:rsidR="00A21D50" w:rsidRPr="00413FE8">
        <w:rPr>
          <w:bCs/>
        </w:rPr>
        <w:t>.</w:t>
      </w:r>
    </w:p>
    <w:p w:rsidR="00B8387F" w:rsidRPr="00413FE8" w:rsidRDefault="0093769C" w:rsidP="009434E8">
      <w:pPr>
        <w:widowControl w:val="0"/>
        <w:spacing w:before="120"/>
      </w:pPr>
      <w:r w:rsidRPr="00413FE8">
        <w:t xml:space="preserve">Note </w:t>
      </w:r>
      <w:r w:rsidR="00A21D50" w:rsidRPr="00413FE8">
        <w:t>4</w:t>
      </w:r>
      <w:r w:rsidRPr="00413FE8">
        <w:t xml:space="preserve"> to entry: </w:t>
      </w:r>
      <w:r w:rsidR="005C16D9" w:rsidRPr="00413FE8">
        <w:t xml:space="preserve">The </w:t>
      </w:r>
      <w:r w:rsidRPr="00CB0F5C">
        <w:t>uncertainty of measurement</w:t>
      </w:r>
      <w:r w:rsidRPr="00413FE8">
        <w:t xml:space="preserve"> can be expressed as a function of the full scale of the corresponding measurand, or as a linear (or polynomial regression) function of the value measured by the instrument or sensor.</w:t>
      </w:r>
    </w:p>
    <w:p w:rsidR="00B8387F" w:rsidRPr="00413FE8" w:rsidRDefault="009E2B14" w:rsidP="009434E8">
      <w:pPr>
        <w:pStyle w:val="Heading2"/>
        <w:keepNext w:val="0"/>
        <w:widowControl w:val="0"/>
        <w:spacing w:before="240"/>
        <w:jc w:val="both"/>
        <w:rPr>
          <w:szCs w:val="24"/>
        </w:rPr>
      </w:pPr>
      <w:r w:rsidRPr="00413FE8">
        <w:rPr>
          <w:sz w:val="22"/>
        </w:rPr>
        <w:br/>
      </w:r>
      <w:bookmarkStart w:id="487" w:name="_Toc35528420"/>
      <w:bookmarkStart w:id="488" w:name="_Toc36135653"/>
      <w:r w:rsidR="00916818" w:rsidRPr="00413FE8">
        <w:rPr>
          <w:szCs w:val="24"/>
        </w:rPr>
        <w:t xml:space="preserve">level </w:t>
      </w:r>
      <w:r w:rsidR="0093769C" w:rsidRPr="00413FE8">
        <w:rPr>
          <w:szCs w:val="24"/>
        </w:rPr>
        <w:t>of detection</w:t>
      </w:r>
      <w:bookmarkEnd w:id="487"/>
      <w:bookmarkEnd w:id="488"/>
    </w:p>
    <w:p w:rsidR="0093769C" w:rsidRPr="00413FE8" w:rsidRDefault="00916818" w:rsidP="00BA60FC">
      <w:pPr>
        <w:pStyle w:val="Heading2"/>
        <w:keepNext w:val="0"/>
        <w:widowControl w:val="0"/>
        <w:numPr>
          <w:ilvl w:val="0"/>
          <w:numId w:val="0"/>
        </w:numPr>
        <w:spacing w:before="0"/>
        <w:jc w:val="both"/>
        <w:rPr>
          <w:sz w:val="22"/>
        </w:rPr>
      </w:pPr>
      <w:bookmarkStart w:id="489" w:name="_Toc35528421"/>
      <w:bookmarkStart w:id="490" w:name="_Toc36135654"/>
      <w:r w:rsidRPr="00413FE8">
        <w:rPr>
          <w:b w:val="0"/>
          <w:sz w:val="22"/>
        </w:rPr>
        <w:t xml:space="preserve">smallest </w:t>
      </w:r>
      <w:r w:rsidR="0093769C" w:rsidRPr="00413FE8">
        <w:rPr>
          <w:b w:val="0"/>
          <w:sz w:val="22"/>
        </w:rPr>
        <w:t>value detectable (within acceptable error) by a measurement sensor or device above the blank value of the measurand.</w:t>
      </w:r>
      <w:bookmarkEnd w:id="489"/>
      <w:bookmarkEnd w:id="490"/>
    </w:p>
    <w:p w:rsidR="00E13CE5" w:rsidRPr="00413FE8" w:rsidRDefault="00E13CE5" w:rsidP="00E13CE5">
      <w:pPr>
        <w:pStyle w:val="Heading2"/>
        <w:keepNext w:val="0"/>
        <w:widowControl w:val="0"/>
        <w:spacing w:before="240"/>
        <w:jc w:val="both"/>
        <w:rPr>
          <w:szCs w:val="24"/>
        </w:rPr>
      </w:pPr>
      <w:r w:rsidRPr="00413FE8">
        <w:rPr>
          <w:sz w:val="22"/>
        </w:rPr>
        <w:br/>
      </w:r>
      <w:bookmarkStart w:id="491" w:name="_Toc35528422"/>
      <w:bookmarkStart w:id="492" w:name="_Toc36135655"/>
      <w:r w:rsidR="003976C5" w:rsidRPr="00413FE8">
        <w:rPr>
          <w:szCs w:val="24"/>
        </w:rPr>
        <w:t>r</w:t>
      </w:r>
      <w:r w:rsidR="00916818" w:rsidRPr="00413FE8">
        <w:rPr>
          <w:szCs w:val="24"/>
        </w:rPr>
        <w:t>epeatability</w:t>
      </w:r>
      <w:bookmarkEnd w:id="491"/>
      <w:bookmarkEnd w:id="492"/>
    </w:p>
    <w:p w:rsidR="00B8387F" w:rsidRPr="00413FE8" w:rsidRDefault="003976C5" w:rsidP="009434E8">
      <w:pPr>
        <w:pStyle w:val="Heading2"/>
        <w:keepNext w:val="0"/>
        <w:widowControl w:val="0"/>
        <w:numPr>
          <w:ilvl w:val="0"/>
          <w:numId w:val="0"/>
        </w:numPr>
        <w:spacing w:before="0"/>
        <w:jc w:val="both"/>
        <w:rPr>
          <w:b w:val="0"/>
          <w:bCs/>
          <w:szCs w:val="24"/>
        </w:rPr>
      </w:pPr>
      <w:bookmarkStart w:id="493" w:name="_Toc35528423"/>
      <w:bookmarkStart w:id="494" w:name="_Toc36135656"/>
      <w:r w:rsidRPr="00413FE8">
        <w:rPr>
          <w:b w:val="0"/>
          <w:bCs/>
          <w:szCs w:val="24"/>
        </w:rPr>
        <w:t>test effect</w:t>
      </w:r>
      <w:bookmarkEnd w:id="493"/>
      <w:bookmarkEnd w:id="494"/>
    </w:p>
    <w:p w:rsidR="00B8387F" w:rsidRPr="009434E8" w:rsidRDefault="003976C5" w:rsidP="009434E8">
      <w:pPr>
        <w:pStyle w:val="Heading2"/>
        <w:keepNext w:val="0"/>
        <w:widowControl w:val="0"/>
        <w:numPr>
          <w:ilvl w:val="0"/>
          <w:numId w:val="0"/>
        </w:numPr>
        <w:spacing w:before="0"/>
        <w:jc w:val="both"/>
        <w:rPr>
          <w:b w:val="0"/>
          <w:bCs/>
          <w:i/>
          <w:iCs/>
          <w:szCs w:val="24"/>
        </w:rPr>
      </w:pPr>
      <w:bookmarkStart w:id="495" w:name="_Toc35528424"/>
      <w:bookmarkStart w:id="496" w:name="_Toc36135657"/>
      <w:r w:rsidRPr="009434E8">
        <w:rPr>
          <w:b w:val="0"/>
          <w:bCs/>
          <w:i/>
          <w:iCs/>
          <w:szCs w:val="24"/>
        </w:rPr>
        <w:t>r</w:t>
      </w:r>
      <w:bookmarkEnd w:id="495"/>
      <w:bookmarkEnd w:id="496"/>
    </w:p>
    <w:p w:rsidR="00E756EA" w:rsidRPr="007478B3" w:rsidRDefault="00157549" w:rsidP="00E13CE5">
      <w:pPr>
        <w:pStyle w:val="Heading2"/>
        <w:keepNext w:val="0"/>
        <w:widowControl w:val="0"/>
        <w:numPr>
          <w:ilvl w:val="0"/>
          <w:numId w:val="0"/>
        </w:numPr>
        <w:spacing w:before="0"/>
        <w:jc w:val="both"/>
        <w:rPr>
          <w:b w:val="0"/>
          <w:bCs/>
          <w:sz w:val="22"/>
          <w:szCs w:val="20"/>
        </w:rPr>
      </w:pPr>
      <w:bookmarkStart w:id="497" w:name="_Toc35528425"/>
      <w:bookmarkStart w:id="498" w:name="_Toc36135658"/>
      <w:r w:rsidRPr="007478B3">
        <w:rPr>
          <w:b w:val="0"/>
          <w:bCs/>
          <w:sz w:val="22"/>
          <w:szCs w:val="20"/>
        </w:rPr>
        <w:t xml:space="preserve">the closeness of agreement among </w:t>
      </w:r>
      <w:r w:rsidR="00E756EA" w:rsidRPr="007478B3">
        <w:rPr>
          <w:b w:val="0"/>
          <w:bCs/>
          <w:sz w:val="22"/>
          <w:szCs w:val="20"/>
        </w:rPr>
        <w:t>independent test results obtained with the same method on identical test items in the same laboratory by the same operator</w:t>
      </w:r>
      <w:r w:rsidRPr="007478B3">
        <w:rPr>
          <w:b w:val="0"/>
          <w:bCs/>
          <w:sz w:val="22"/>
          <w:szCs w:val="20"/>
        </w:rPr>
        <w:t xml:space="preserve"> (or team of operators)</w:t>
      </w:r>
      <w:r w:rsidR="00E756EA" w:rsidRPr="007478B3">
        <w:rPr>
          <w:b w:val="0"/>
          <w:bCs/>
          <w:sz w:val="22"/>
          <w:szCs w:val="20"/>
        </w:rPr>
        <w:t xml:space="preserve"> using the same equipment within short intervals of time.</w:t>
      </w:r>
      <w:bookmarkEnd w:id="497"/>
      <w:bookmarkEnd w:id="498"/>
    </w:p>
    <w:p w:rsidR="00B8387F" w:rsidRDefault="00E756EA" w:rsidP="009434E8">
      <w:pPr>
        <w:pStyle w:val="Heading2"/>
        <w:keepNext w:val="0"/>
        <w:numPr>
          <w:ilvl w:val="0"/>
          <w:numId w:val="0"/>
        </w:numPr>
        <w:suppressAutoHyphens w:val="0"/>
        <w:spacing w:before="120" w:line="240" w:lineRule="atLeast"/>
        <w:jc w:val="both"/>
        <w:rPr>
          <w:b w:val="0"/>
          <w:sz w:val="20"/>
          <w:szCs w:val="20"/>
        </w:rPr>
      </w:pPr>
      <w:bookmarkStart w:id="499" w:name="_Toc35528426"/>
      <w:bookmarkStart w:id="500" w:name="_Toc36135659"/>
      <w:r w:rsidRPr="007478B3">
        <w:rPr>
          <w:b w:val="0"/>
          <w:bCs/>
          <w:sz w:val="22"/>
          <w:szCs w:val="20"/>
        </w:rPr>
        <w:t>[</w:t>
      </w:r>
      <w:r w:rsidRPr="003D27EF">
        <w:rPr>
          <w:b w:val="0"/>
          <w:sz w:val="22"/>
        </w:rPr>
        <w:t>SOURCE</w:t>
      </w:r>
      <w:r w:rsidRPr="007478B3">
        <w:rPr>
          <w:b w:val="0"/>
          <w:bCs/>
          <w:sz w:val="22"/>
          <w:szCs w:val="20"/>
        </w:rPr>
        <w:t>: ISO 3534-1</w:t>
      </w:r>
      <w:r w:rsidR="00157549" w:rsidRPr="007478B3">
        <w:rPr>
          <w:b w:val="0"/>
          <w:bCs/>
          <w:sz w:val="22"/>
          <w:szCs w:val="20"/>
        </w:rPr>
        <w:t>, ISO 5725:1994 – Part 1</w:t>
      </w:r>
      <w:r w:rsidRPr="007478B3">
        <w:rPr>
          <w:b w:val="0"/>
          <w:bCs/>
          <w:sz w:val="22"/>
          <w:szCs w:val="20"/>
        </w:rPr>
        <w:t>]</w:t>
      </w:r>
      <w:bookmarkEnd w:id="499"/>
      <w:bookmarkEnd w:id="500"/>
    </w:p>
    <w:p w:rsidR="00B8387F" w:rsidRDefault="00B15416" w:rsidP="009434E8">
      <w:pPr>
        <w:pStyle w:val="Heading2"/>
        <w:keepNext w:val="0"/>
        <w:numPr>
          <w:ilvl w:val="0"/>
          <w:numId w:val="0"/>
        </w:numPr>
        <w:suppressAutoHyphens w:val="0"/>
        <w:spacing w:before="120" w:line="240" w:lineRule="atLeast"/>
        <w:jc w:val="both"/>
        <w:rPr>
          <w:b w:val="0"/>
          <w:sz w:val="22"/>
        </w:rPr>
      </w:pPr>
      <w:bookmarkStart w:id="501" w:name="_Toc35528427"/>
      <w:bookmarkStart w:id="502" w:name="_Toc36135660"/>
      <w:r w:rsidRPr="007478B3">
        <w:rPr>
          <w:b w:val="0"/>
          <w:sz w:val="22"/>
        </w:rPr>
        <w:t xml:space="preserve">the </w:t>
      </w:r>
      <w:r w:rsidR="00916818" w:rsidRPr="007478B3">
        <w:rPr>
          <w:b w:val="0"/>
          <w:sz w:val="22"/>
        </w:rPr>
        <w:t xml:space="preserve">ability </w:t>
      </w:r>
      <w:r w:rsidR="00E13CE5" w:rsidRPr="007478B3">
        <w:rPr>
          <w:b w:val="0"/>
          <w:sz w:val="22"/>
        </w:rPr>
        <w:t xml:space="preserve">of a measurement sensor, instrument, or entire measurement </w:t>
      </w:r>
      <w:r w:rsidR="009B75EC" w:rsidRPr="007478B3">
        <w:rPr>
          <w:b w:val="0"/>
          <w:sz w:val="22"/>
        </w:rPr>
        <w:t xml:space="preserve">or test </w:t>
      </w:r>
      <w:r w:rsidR="00E13CE5" w:rsidRPr="007478B3">
        <w:rPr>
          <w:b w:val="0"/>
          <w:sz w:val="22"/>
        </w:rPr>
        <w:t xml:space="preserve">system to generate comparable </w:t>
      </w:r>
      <w:r w:rsidR="00E13CE5" w:rsidRPr="00413FE8">
        <w:rPr>
          <w:b w:val="0"/>
          <w:sz w:val="22"/>
        </w:rPr>
        <w:t>results</w:t>
      </w:r>
      <w:r w:rsidR="009B75EC" w:rsidRPr="00413FE8">
        <w:rPr>
          <w:b w:val="0"/>
          <w:sz w:val="22"/>
        </w:rPr>
        <w:t>.</w:t>
      </w:r>
      <w:r w:rsidR="00901AE3">
        <w:rPr>
          <w:b w:val="0"/>
          <w:sz w:val="22"/>
        </w:rPr>
        <w:t xml:space="preserve"> </w:t>
      </w:r>
      <w:r w:rsidR="009B75EC" w:rsidRPr="00CB0F5C">
        <w:rPr>
          <w:b w:val="0"/>
          <w:sz w:val="22"/>
        </w:rPr>
        <w:t>Repeatability</w:t>
      </w:r>
      <w:r w:rsidR="009B75EC" w:rsidRPr="00413FE8">
        <w:rPr>
          <w:b w:val="0"/>
          <w:sz w:val="22"/>
        </w:rPr>
        <w:t xml:space="preserve"> conditions require </w:t>
      </w:r>
      <w:r w:rsidR="00E13CE5" w:rsidRPr="00413FE8">
        <w:rPr>
          <w:b w:val="0"/>
          <w:sz w:val="22"/>
        </w:rPr>
        <w:t xml:space="preserve">testing the same </w:t>
      </w:r>
      <w:r w:rsidR="00FA4400" w:rsidRPr="00413FE8">
        <w:rPr>
          <w:b w:val="0"/>
          <w:sz w:val="22"/>
        </w:rPr>
        <w:t xml:space="preserve">(design, dimensions, and specifications) </w:t>
      </w:r>
      <w:r w:rsidR="00E13CE5" w:rsidRPr="00413FE8">
        <w:rPr>
          <w:b w:val="0"/>
          <w:sz w:val="22"/>
        </w:rPr>
        <w:t>component,</w:t>
      </w:r>
      <w:r w:rsidR="00E13CE5" w:rsidRPr="007478B3">
        <w:rPr>
          <w:b w:val="0"/>
          <w:sz w:val="22"/>
        </w:rPr>
        <w:t xml:space="preserve"> under the same test conditions</w:t>
      </w:r>
      <w:r w:rsidR="00B66AFD" w:rsidRPr="007478B3">
        <w:rPr>
          <w:b w:val="0"/>
          <w:sz w:val="22"/>
        </w:rPr>
        <w:t xml:space="preserve"> and setup</w:t>
      </w:r>
      <w:r w:rsidR="00E13CE5" w:rsidRPr="007478B3">
        <w:rPr>
          <w:b w:val="0"/>
          <w:sz w:val="22"/>
        </w:rPr>
        <w:t>, using the same testing process and personnel, and reporting results with the same algorithms and calculations.</w:t>
      </w:r>
      <w:bookmarkEnd w:id="501"/>
      <w:bookmarkEnd w:id="502"/>
      <w:r w:rsidR="00E13CE5" w:rsidRPr="007478B3">
        <w:rPr>
          <w:b w:val="0"/>
          <w:sz w:val="22"/>
        </w:rPr>
        <w:t xml:space="preserve"> </w:t>
      </w:r>
    </w:p>
    <w:p w:rsidR="00B8387F" w:rsidRDefault="00922B0B" w:rsidP="009434E8">
      <w:pPr>
        <w:spacing w:before="120"/>
        <w:rPr>
          <w:lang w:eastAsia="ja-JP"/>
        </w:rPr>
      </w:pPr>
      <w:r w:rsidRPr="007478B3">
        <w:rPr>
          <w:lang w:eastAsia="ja-JP"/>
        </w:rPr>
        <w:t xml:space="preserve">Note </w:t>
      </w:r>
      <w:r>
        <w:rPr>
          <w:lang w:eastAsia="ja-JP"/>
        </w:rPr>
        <w:t xml:space="preserve">1 </w:t>
      </w:r>
      <w:r w:rsidRPr="007478B3">
        <w:rPr>
          <w:lang w:eastAsia="ja-JP"/>
        </w:rPr>
        <w:t xml:space="preserve">to entry: </w:t>
      </w:r>
      <w:r>
        <w:rPr>
          <w:lang w:eastAsia="ja-JP"/>
        </w:rPr>
        <w:t>Repeatability is commonly expressed as the standard deviation for reproducibility.</w:t>
      </w:r>
    </w:p>
    <w:p w:rsidR="00B8387F" w:rsidRDefault="00FA4400" w:rsidP="009434E8">
      <w:pPr>
        <w:spacing w:before="120"/>
        <w:rPr>
          <w:lang w:eastAsia="ja-JP"/>
        </w:rPr>
      </w:pPr>
      <w:r>
        <w:rPr>
          <w:lang w:eastAsia="ja-JP"/>
        </w:rPr>
        <w:t>Note 2 to entry: In the statistical sense, friction couples are heterogeneous materials.</w:t>
      </w:r>
      <w:r w:rsidR="00901AE3">
        <w:rPr>
          <w:lang w:eastAsia="ja-JP"/>
        </w:rPr>
        <w:t xml:space="preserve"> </w:t>
      </w:r>
      <w:r>
        <w:rPr>
          <w:lang w:eastAsia="ja-JP"/>
        </w:rPr>
        <w:t>No two friction couples are the same as the individual components vary as a function of raw materials, formulation and composition, manufacturing process, and machining operations.</w:t>
      </w:r>
    </w:p>
    <w:p w:rsidR="00B8387F" w:rsidRPr="00413FE8" w:rsidRDefault="00B66AFD" w:rsidP="009434E8">
      <w:pPr>
        <w:spacing w:before="120"/>
        <w:rPr>
          <w:lang w:eastAsia="ja-JP"/>
        </w:rPr>
      </w:pPr>
      <w:r w:rsidRPr="00413FE8">
        <w:rPr>
          <w:lang w:eastAsia="ja-JP"/>
        </w:rPr>
        <w:t xml:space="preserve">Note </w:t>
      </w:r>
      <w:r w:rsidR="00FA4400" w:rsidRPr="00413FE8">
        <w:rPr>
          <w:lang w:eastAsia="ja-JP"/>
        </w:rPr>
        <w:t>3</w:t>
      </w:r>
      <w:r w:rsidR="00922B0B" w:rsidRPr="00413FE8">
        <w:rPr>
          <w:lang w:eastAsia="ja-JP"/>
        </w:rPr>
        <w:t xml:space="preserve"> </w:t>
      </w:r>
      <w:r w:rsidRPr="00413FE8">
        <w:rPr>
          <w:lang w:eastAsia="ja-JP"/>
        </w:rPr>
        <w:t>to entry: Some modifications which</w:t>
      </w:r>
      <w:r w:rsidR="00FA4400" w:rsidRPr="00413FE8">
        <w:rPr>
          <w:lang w:eastAsia="ja-JP"/>
        </w:rPr>
        <w:t>, if different from test to test, are not actual</w:t>
      </w:r>
      <w:r w:rsidR="00FA4400" w:rsidRPr="00CB0F5C">
        <w:t xml:space="preserve"> r</w:t>
      </w:r>
      <w:r w:rsidRPr="00CB0F5C">
        <w:t>epeatability</w:t>
      </w:r>
      <w:r w:rsidRPr="00413FE8">
        <w:rPr>
          <w:lang w:eastAsia="ja-JP"/>
        </w:rPr>
        <w:t xml:space="preserve"> conditions include: a) </w:t>
      </w:r>
      <w:r w:rsidR="00FA4400" w:rsidRPr="00413FE8">
        <w:rPr>
          <w:lang w:eastAsia="ja-JP"/>
        </w:rPr>
        <w:t xml:space="preserve">changes </w:t>
      </w:r>
      <w:r w:rsidRPr="00413FE8">
        <w:rPr>
          <w:lang w:eastAsia="ja-JP"/>
        </w:rPr>
        <w:t xml:space="preserve">to the dynamometer air-cooling conditions, b) brake orientation relative to the incoming air, c) </w:t>
      </w:r>
      <w:r w:rsidR="000B4A05" w:rsidRPr="00CB0F5C">
        <w:rPr>
          <w:lang w:eastAsia="ja-JP"/>
        </w:rPr>
        <w:t xml:space="preserve">brake test </w:t>
      </w:r>
      <w:r w:rsidRPr="00CB0F5C">
        <w:rPr>
          <w:lang w:eastAsia="ja-JP"/>
        </w:rPr>
        <w:t>fixture</w:t>
      </w:r>
      <w:r w:rsidRPr="00413FE8">
        <w:rPr>
          <w:lang w:eastAsia="ja-JP"/>
        </w:rPr>
        <w:t xml:space="preserve"> style, d) modifications to the </w:t>
      </w:r>
      <w:r w:rsidRPr="00CB0F5C">
        <w:t>brake enclosure</w:t>
      </w:r>
      <w:r w:rsidRPr="00413FE8">
        <w:rPr>
          <w:lang w:eastAsia="ja-JP"/>
        </w:rPr>
        <w:t xml:space="preserve">, </w:t>
      </w:r>
      <w:r w:rsidRPr="00CB0F5C">
        <w:t>transport duct</w:t>
      </w:r>
      <w:r w:rsidRPr="00413FE8">
        <w:rPr>
          <w:lang w:eastAsia="ja-JP"/>
        </w:rPr>
        <w:t xml:space="preserve"> and sampling train, e) means to control </w:t>
      </w:r>
      <w:r w:rsidR="00FA4400" w:rsidRPr="00413FE8">
        <w:rPr>
          <w:lang w:eastAsia="ja-JP"/>
        </w:rPr>
        <w:t xml:space="preserve">or measure the </w:t>
      </w:r>
      <w:r w:rsidRPr="00413FE8">
        <w:rPr>
          <w:lang w:eastAsia="ja-JP"/>
        </w:rPr>
        <w:t>brake temperature during the test</w:t>
      </w:r>
      <w:r w:rsidR="00FA4400" w:rsidRPr="00413FE8">
        <w:rPr>
          <w:lang w:eastAsia="ja-JP"/>
        </w:rPr>
        <w:t>, and f) sensor position or type to measure the cooling air temperature, humidity, and airspeed/airflow.</w:t>
      </w:r>
    </w:p>
    <w:p w:rsidR="00E13CE5" w:rsidRPr="007478B3" w:rsidRDefault="00E13CE5" w:rsidP="00E13CE5">
      <w:pPr>
        <w:pStyle w:val="Heading2"/>
        <w:keepNext w:val="0"/>
        <w:widowControl w:val="0"/>
        <w:spacing w:before="240"/>
        <w:jc w:val="both"/>
        <w:rPr>
          <w:szCs w:val="24"/>
        </w:rPr>
      </w:pPr>
      <w:r w:rsidRPr="007478B3">
        <w:rPr>
          <w:sz w:val="22"/>
        </w:rPr>
        <w:br/>
      </w:r>
      <w:bookmarkStart w:id="503" w:name="_Toc35528428"/>
      <w:bookmarkStart w:id="504" w:name="_Toc36135661"/>
      <w:r w:rsidR="005C16D9" w:rsidRPr="007478B3">
        <w:rPr>
          <w:szCs w:val="24"/>
        </w:rPr>
        <w:t>Reproducibility</w:t>
      </w:r>
      <w:bookmarkEnd w:id="503"/>
      <w:bookmarkEnd w:id="504"/>
    </w:p>
    <w:p w:rsidR="00B8387F" w:rsidRPr="009434E8" w:rsidRDefault="003976C5" w:rsidP="009434E8">
      <w:pPr>
        <w:pStyle w:val="Heading2"/>
        <w:keepNext w:val="0"/>
        <w:widowControl w:val="0"/>
        <w:numPr>
          <w:ilvl w:val="0"/>
          <w:numId w:val="0"/>
        </w:numPr>
        <w:spacing w:before="0"/>
        <w:jc w:val="both"/>
        <w:rPr>
          <w:b w:val="0"/>
          <w:bCs/>
          <w:i/>
          <w:iCs/>
          <w:szCs w:val="24"/>
        </w:rPr>
      </w:pPr>
      <w:bookmarkStart w:id="505" w:name="_Toc35528429"/>
      <w:bookmarkStart w:id="506" w:name="_Toc36135662"/>
      <w:r w:rsidRPr="009434E8">
        <w:rPr>
          <w:b w:val="0"/>
          <w:bCs/>
          <w:i/>
          <w:iCs/>
          <w:szCs w:val="24"/>
        </w:rPr>
        <w:t>R</w:t>
      </w:r>
      <w:bookmarkEnd w:id="505"/>
      <w:bookmarkEnd w:id="506"/>
    </w:p>
    <w:p w:rsidR="00B8387F" w:rsidRPr="00413FE8" w:rsidRDefault="00157549" w:rsidP="009434E8">
      <w:pPr>
        <w:pStyle w:val="Heading2"/>
        <w:keepNext w:val="0"/>
        <w:widowControl w:val="0"/>
        <w:numPr>
          <w:ilvl w:val="0"/>
          <w:numId w:val="0"/>
        </w:numPr>
        <w:spacing w:before="0" w:line="240" w:lineRule="atLeast"/>
        <w:jc w:val="both"/>
        <w:rPr>
          <w:b w:val="0"/>
          <w:bCs/>
          <w:sz w:val="22"/>
          <w:szCs w:val="20"/>
        </w:rPr>
      </w:pPr>
      <w:bookmarkStart w:id="507" w:name="_Toc35528430"/>
      <w:bookmarkStart w:id="508" w:name="_Toc36135663"/>
      <w:r w:rsidRPr="00413FE8">
        <w:rPr>
          <w:b w:val="0"/>
          <w:bCs/>
          <w:sz w:val="22"/>
          <w:szCs w:val="20"/>
        </w:rPr>
        <w:t xml:space="preserve">the closeness of agreement among independent test results obtained with the same method(s) on a reference </w:t>
      </w:r>
      <w:r w:rsidRPr="00413FE8">
        <w:rPr>
          <w:b w:val="0"/>
          <w:bCs/>
          <w:sz w:val="22"/>
          <w:szCs w:val="20"/>
        </w:rPr>
        <w:lastRenderedPageBreak/>
        <w:t xml:space="preserve">component or assembly under </w:t>
      </w:r>
      <w:r w:rsidRPr="00CB0F5C">
        <w:rPr>
          <w:b w:val="0"/>
          <w:bCs/>
          <w:sz w:val="22"/>
          <w:szCs w:val="20"/>
        </w:rPr>
        <w:t>repeatability</w:t>
      </w:r>
      <w:r w:rsidRPr="00413FE8">
        <w:rPr>
          <w:b w:val="0"/>
          <w:bCs/>
          <w:sz w:val="22"/>
          <w:szCs w:val="20"/>
        </w:rPr>
        <w:t xml:space="preserve"> conditions in different laboratories or using </w:t>
      </w:r>
      <w:r w:rsidR="00922B0B" w:rsidRPr="00413FE8">
        <w:rPr>
          <w:b w:val="0"/>
          <w:bCs/>
          <w:sz w:val="22"/>
          <w:szCs w:val="20"/>
        </w:rPr>
        <w:t xml:space="preserve">various </w:t>
      </w:r>
      <w:r w:rsidRPr="00413FE8">
        <w:rPr>
          <w:b w:val="0"/>
          <w:bCs/>
          <w:sz w:val="22"/>
          <w:szCs w:val="20"/>
        </w:rPr>
        <w:t>equipment.</w:t>
      </w:r>
      <w:bookmarkEnd w:id="507"/>
      <w:bookmarkEnd w:id="508"/>
      <w:r w:rsidRPr="00413FE8">
        <w:rPr>
          <w:b w:val="0"/>
          <w:bCs/>
          <w:sz w:val="22"/>
          <w:szCs w:val="20"/>
        </w:rPr>
        <w:t xml:space="preserve"> </w:t>
      </w:r>
    </w:p>
    <w:p w:rsidR="00B8387F" w:rsidRPr="00413FE8" w:rsidRDefault="00922B0B" w:rsidP="009434E8">
      <w:pPr>
        <w:spacing w:before="120"/>
        <w:rPr>
          <w:lang w:eastAsia="ja-JP"/>
        </w:rPr>
      </w:pPr>
      <w:r w:rsidRPr="00413FE8">
        <w:rPr>
          <w:lang w:eastAsia="ja-JP"/>
        </w:rPr>
        <w:t>Note 1 to entry: Reproducibility is commonly expressed as the standard deviation for reproducibility.</w:t>
      </w:r>
    </w:p>
    <w:p w:rsidR="00B8387F" w:rsidRPr="00413FE8" w:rsidRDefault="00922B0B" w:rsidP="009434E8">
      <w:pPr>
        <w:spacing w:before="120"/>
        <w:rPr>
          <w:b/>
          <w:bCs/>
        </w:rPr>
      </w:pPr>
      <w:r w:rsidRPr="00413FE8">
        <w:rPr>
          <w:lang w:eastAsia="ja-JP"/>
        </w:rPr>
        <w:t xml:space="preserve">Note 2 to entry: In addition to </w:t>
      </w:r>
      <w:r w:rsidR="003976C5" w:rsidRPr="00CB0F5C">
        <w:rPr>
          <w:lang w:eastAsia="ja-JP"/>
        </w:rPr>
        <w:t>repeatability</w:t>
      </w:r>
      <w:r w:rsidRPr="00413FE8">
        <w:rPr>
          <w:lang w:eastAsia="ja-JP"/>
        </w:rPr>
        <w:t>, other components of the standard deviation for reproducibility include the sample effect and the laboratory effect.</w:t>
      </w:r>
    </w:p>
    <w:p w:rsidR="00B8387F" w:rsidRDefault="00157549" w:rsidP="002D7E6E">
      <w:pPr>
        <w:pStyle w:val="Heading2"/>
        <w:keepNext w:val="0"/>
        <w:numPr>
          <w:ilvl w:val="0"/>
          <w:numId w:val="0"/>
        </w:numPr>
        <w:suppressAutoHyphens w:val="0"/>
        <w:spacing w:before="120" w:after="240" w:line="240" w:lineRule="atLeast"/>
        <w:jc w:val="both"/>
        <w:rPr>
          <w:b w:val="0"/>
          <w:sz w:val="20"/>
          <w:szCs w:val="20"/>
        </w:rPr>
      </w:pPr>
      <w:bookmarkStart w:id="509" w:name="_Toc35528431"/>
      <w:bookmarkStart w:id="510" w:name="_Toc36135664"/>
      <w:r w:rsidRPr="007478B3">
        <w:rPr>
          <w:b w:val="0"/>
          <w:bCs/>
          <w:sz w:val="22"/>
          <w:szCs w:val="20"/>
        </w:rPr>
        <w:t>[SOURCE: ISO 3534-1, ISO 5725:1994 – Part 1]</w:t>
      </w:r>
      <w:bookmarkEnd w:id="509"/>
      <w:bookmarkEnd w:id="510"/>
    </w:p>
    <w:p w:rsidR="00B8387F" w:rsidRDefault="00DB4A33" w:rsidP="009434E8">
      <w:pPr>
        <w:pStyle w:val="Heading1"/>
        <w:keepNext w:val="0"/>
        <w:widowControl w:val="0"/>
        <w:spacing w:before="240" w:after="120"/>
        <w:jc w:val="both"/>
      </w:pPr>
      <w:r w:rsidRPr="007478B3">
        <w:t>Symbols, abbreviations, and units</w:t>
      </w:r>
    </w:p>
    <w:tbl>
      <w:tblPr>
        <w:tblW w:w="97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00"/>
        <w:gridCol w:w="6705"/>
        <w:gridCol w:w="1847"/>
      </w:tblGrid>
      <w:tr w:rsidR="00DB4A33" w:rsidRPr="00B32631" w:rsidTr="002D7E6E">
        <w:trPr>
          <w:trHeight w:val="515"/>
          <w:tblHeader/>
        </w:trPr>
        <w:tc>
          <w:tcPr>
            <w:tcW w:w="1200" w:type="dxa"/>
            <w:tcBorders>
              <w:top w:val="single" w:sz="12" w:space="0" w:color="auto"/>
              <w:bottom w:val="single" w:sz="12" w:space="0" w:color="auto"/>
              <w:right w:val="single" w:sz="6" w:space="0" w:color="auto"/>
            </w:tcBorders>
            <w:shd w:val="clear" w:color="auto" w:fill="auto"/>
            <w:vAlign w:val="center"/>
          </w:tcPr>
          <w:p w:rsidR="00DB4A33" w:rsidRPr="00B32631" w:rsidRDefault="00DB4A33" w:rsidP="002D7E6E">
            <w:pPr>
              <w:pStyle w:val="Tabletext10"/>
              <w:keepNext/>
              <w:jc w:val="center"/>
              <w:rPr>
                <w:rFonts w:ascii="Times New Roman" w:hAnsi="Times New Roman"/>
                <w:b/>
              </w:rPr>
            </w:pPr>
            <w:bookmarkStart w:id="511" w:name="OLE_LINK1"/>
            <w:bookmarkStart w:id="512" w:name="OLE_LINK2"/>
            <w:r w:rsidRPr="00B32631">
              <w:rPr>
                <w:rFonts w:ascii="Times New Roman" w:hAnsi="Times New Roman"/>
                <w:b/>
              </w:rPr>
              <w:t>Symbol</w:t>
            </w:r>
          </w:p>
        </w:tc>
        <w:tc>
          <w:tcPr>
            <w:tcW w:w="6705" w:type="dxa"/>
            <w:tcBorders>
              <w:top w:val="single" w:sz="12" w:space="0" w:color="auto"/>
              <w:left w:val="single" w:sz="6" w:space="0" w:color="auto"/>
              <w:bottom w:val="single" w:sz="12" w:space="0" w:color="auto"/>
              <w:right w:val="single" w:sz="6" w:space="0" w:color="auto"/>
            </w:tcBorders>
            <w:shd w:val="clear" w:color="auto" w:fill="auto"/>
            <w:vAlign w:val="center"/>
          </w:tcPr>
          <w:p w:rsidR="00DB4A33" w:rsidRPr="00B32631" w:rsidRDefault="00DB4A33" w:rsidP="002D7E6E">
            <w:pPr>
              <w:pStyle w:val="Tabletext10"/>
              <w:keepNext/>
              <w:jc w:val="center"/>
              <w:rPr>
                <w:rFonts w:ascii="Times New Roman" w:hAnsi="Times New Roman"/>
                <w:b/>
              </w:rPr>
            </w:pPr>
            <w:r w:rsidRPr="00B32631">
              <w:rPr>
                <w:rFonts w:ascii="Times New Roman" w:hAnsi="Times New Roman"/>
                <w:b/>
              </w:rPr>
              <w:t>Definition</w:t>
            </w:r>
          </w:p>
        </w:tc>
        <w:tc>
          <w:tcPr>
            <w:tcW w:w="1847" w:type="dxa"/>
            <w:tcBorders>
              <w:top w:val="single" w:sz="12" w:space="0" w:color="auto"/>
              <w:left w:val="single" w:sz="6" w:space="0" w:color="auto"/>
              <w:bottom w:val="single" w:sz="12" w:space="0" w:color="auto"/>
            </w:tcBorders>
            <w:shd w:val="clear" w:color="auto" w:fill="auto"/>
            <w:vAlign w:val="center"/>
          </w:tcPr>
          <w:p w:rsidR="00DB4A33" w:rsidRPr="00B32631" w:rsidRDefault="00DB4A33" w:rsidP="002D7E6E">
            <w:pPr>
              <w:pStyle w:val="Tabletext10"/>
              <w:keepNext/>
              <w:jc w:val="center"/>
              <w:rPr>
                <w:rFonts w:ascii="Times New Roman" w:hAnsi="Times New Roman"/>
                <w:b/>
              </w:rPr>
            </w:pPr>
            <w:r w:rsidRPr="00B32631">
              <w:rPr>
                <w:rFonts w:ascii="Times New Roman" w:hAnsi="Times New Roman"/>
                <w:b/>
              </w:rPr>
              <w:t>Unit</w:t>
            </w:r>
          </w:p>
        </w:tc>
      </w:tr>
      <w:bookmarkEnd w:id="511"/>
      <w:bookmarkEnd w:id="512"/>
      <w:tr w:rsidR="00DB4A33"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B4A33" w:rsidRPr="00B32631" w:rsidRDefault="00BD4109" w:rsidP="00B32631">
            <w:pPr>
              <w:pStyle w:val="Tabletext10"/>
              <w:spacing w:line="220" w:lineRule="exact"/>
              <w:jc w:val="center"/>
              <w:rPr>
                <w:rFonts w:ascii="Times New Roman" w:hAnsi="Times New Roman"/>
                <w:i/>
                <w:iCs/>
              </w:rPr>
            </w:pPr>
            <w:proofErr w:type="spellStart"/>
            <w:r w:rsidRPr="00B32631">
              <w:rPr>
                <w:rFonts w:ascii="Times New Roman" w:hAnsi="Times New Roman"/>
                <w:i/>
                <w:iCs/>
              </w:rPr>
              <w:t>d</w:t>
            </w:r>
            <w:r w:rsidRPr="00B32631">
              <w:rPr>
                <w:rFonts w:ascii="Times New Roman" w:hAnsi="Times New Roman"/>
                <w:i/>
                <w:iCs/>
                <w:vertAlign w:val="subscript"/>
              </w:rPr>
              <w:t>p</w:t>
            </w:r>
            <w:proofErr w:type="spellEnd"/>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B4A33" w:rsidRPr="00B32631" w:rsidRDefault="00BD4109" w:rsidP="00B32631">
            <w:pPr>
              <w:pStyle w:val="Tabletext10"/>
              <w:spacing w:line="220" w:lineRule="exact"/>
              <w:rPr>
                <w:rFonts w:ascii="Times New Roman" w:hAnsi="Times New Roman"/>
              </w:rPr>
            </w:pPr>
            <w:r w:rsidRPr="00B32631">
              <w:rPr>
                <w:rFonts w:ascii="Times New Roman" w:hAnsi="Times New Roman"/>
              </w:rPr>
              <w:t>Piston or wheel cylinder diameter</w:t>
            </w:r>
          </w:p>
        </w:tc>
        <w:tc>
          <w:tcPr>
            <w:tcW w:w="1847" w:type="dxa"/>
            <w:tcBorders>
              <w:top w:val="single" w:sz="6" w:space="0" w:color="auto"/>
              <w:left w:val="single" w:sz="6" w:space="0" w:color="auto"/>
              <w:bottom w:val="single" w:sz="6" w:space="0" w:color="auto"/>
            </w:tcBorders>
            <w:shd w:val="clear" w:color="auto" w:fill="auto"/>
            <w:vAlign w:val="center"/>
          </w:tcPr>
          <w:p w:rsidR="00DB4A33" w:rsidRPr="00B32631" w:rsidRDefault="00BD4109" w:rsidP="00B32631">
            <w:pPr>
              <w:pStyle w:val="Tabletext10"/>
              <w:spacing w:line="220" w:lineRule="exact"/>
              <w:jc w:val="center"/>
              <w:rPr>
                <w:rFonts w:ascii="Times New Roman" w:hAnsi="Times New Roman"/>
              </w:rPr>
            </w:pPr>
            <w:r w:rsidRPr="00B32631">
              <w:rPr>
                <w:rFonts w:ascii="Times New Roman" w:hAnsi="Times New Roman"/>
              </w:rPr>
              <w:t>mm</w:t>
            </w:r>
          </w:p>
        </w:tc>
      </w:tr>
      <w:tr w:rsidR="00BD4109"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BD4109" w:rsidRPr="00B32631" w:rsidRDefault="00212862" w:rsidP="00B32631">
            <w:pPr>
              <w:pStyle w:val="Tabletext10"/>
              <w:spacing w:line="220" w:lineRule="exact"/>
              <w:jc w:val="center"/>
              <w:rPr>
                <w:rFonts w:ascii="Times New Roman" w:hAnsi="Times New Roman"/>
                <w:i/>
                <w:iCs/>
              </w:rPr>
            </w:pPr>
            <w:proofErr w:type="spellStart"/>
            <w:r w:rsidRPr="00B32631">
              <w:rPr>
                <w:rFonts w:ascii="Times New Roman" w:hAnsi="Times New Roman"/>
                <w:i/>
                <w:iCs/>
              </w:rPr>
              <w:t>d</w:t>
            </w:r>
            <w:r w:rsidRPr="00B32631">
              <w:rPr>
                <w:rFonts w:ascii="Times New Roman" w:hAnsi="Times New Roman"/>
                <w:i/>
                <w:iCs/>
                <w:vertAlign w:val="subscript"/>
              </w:rPr>
              <w:t>p</w:t>
            </w:r>
            <w:r w:rsidR="00081542" w:rsidRPr="00B32631">
              <w:rPr>
                <w:rFonts w:ascii="Times New Roman" w:hAnsi="Times New Roman"/>
                <w:i/>
                <w:iCs/>
                <w:vertAlign w:val="subscript"/>
              </w:rPr>
              <w:t>arasitic</w:t>
            </w:r>
            <w:proofErr w:type="spellEnd"/>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BD4109" w:rsidRPr="00B32631" w:rsidRDefault="00081542" w:rsidP="00B32631">
            <w:pPr>
              <w:pStyle w:val="Tabletext10"/>
              <w:spacing w:line="220" w:lineRule="exact"/>
              <w:rPr>
                <w:rFonts w:ascii="Times New Roman" w:hAnsi="Times New Roman"/>
              </w:rPr>
            </w:pPr>
            <w:r w:rsidRPr="00B32631">
              <w:rPr>
                <w:rFonts w:ascii="Times New Roman" w:hAnsi="Times New Roman"/>
              </w:rPr>
              <w:t>Parasitic vehicle losses</w:t>
            </w:r>
          </w:p>
        </w:tc>
        <w:tc>
          <w:tcPr>
            <w:tcW w:w="1847" w:type="dxa"/>
            <w:tcBorders>
              <w:top w:val="single" w:sz="6" w:space="0" w:color="auto"/>
              <w:left w:val="single" w:sz="6" w:space="0" w:color="auto"/>
              <w:bottom w:val="single" w:sz="6" w:space="0" w:color="auto"/>
            </w:tcBorders>
            <w:shd w:val="clear" w:color="auto" w:fill="auto"/>
            <w:vAlign w:val="center"/>
          </w:tcPr>
          <w:p w:rsidR="00BD4109" w:rsidRPr="00B32631" w:rsidRDefault="00081542" w:rsidP="00B32631">
            <w:pPr>
              <w:pStyle w:val="Tabletext10"/>
              <w:spacing w:line="220" w:lineRule="exact"/>
              <w:jc w:val="center"/>
              <w:rPr>
                <w:rFonts w:ascii="Times New Roman" w:hAnsi="Times New Roman"/>
              </w:rPr>
            </w:pPr>
            <w:r w:rsidRPr="00B32631">
              <w:rPr>
                <w:rFonts w:ascii="Times New Roman" w:hAnsi="Times New Roman"/>
              </w:rPr>
              <w:t>g</w:t>
            </w:r>
          </w:p>
        </w:tc>
      </w:tr>
      <w:tr w:rsidR="00971976"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971976" w:rsidRPr="00B32631" w:rsidRDefault="003976C5" w:rsidP="00B32631">
            <w:pPr>
              <w:pStyle w:val="Tabletext10"/>
              <w:spacing w:line="220" w:lineRule="exact"/>
              <w:jc w:val="center"/>
              <w:rPr>
                <w:rFonts w:ascii="Times New Roman" w:hAnsi="Times New Roman"/>
              </w:rPr>
            </w:pPr>
            <w:proofErr w:type="spellStart"/>
            <w:r w:rsidRPr="00B32631">
              <w:rPr>
                <w:rFonts w:ascii="Times New Roman" w:hAnsi="Times New Roman"/>
              </w:rPr>
              <w:t>f</w:t>
            </w:r>
            <w:r w:rsidRPr="00B32631">
              <w:rPr>
                <w:rFonts w:ascii="Times New Roman" w:hAnsi="Times New Roman"/>
                <w:vertAlign w:val="subscript"/>
              </w:rPr>
              <w:t>o</w:t>
            </w:r>
            <w:proofErr w:type="spellEnd"/>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971976" w:rsidRPr="00B32631" w:rsidRDefault="00971976" w:rsidP="00B32631">
            <w:pPr>
              <w:pStyle w:val="Tabletext10"/>
              <w:spacing w:line="220" w:lineRule="exact"/>
              <w:rPr>
                <w:rFonts w:ascii="Times New Roman" w:hAnsi="Times New Roman"/>
              </w:rPr>
            </w:pPr>
            <w:r w:rsidRPr="00B32631">
              <w:rPr>
                <w:rFonts w:ascii="Times New Roman" w:hAnsi="Times New Roman"/>
              </w:rPr>
              <w:t>Constant road load coefficient rounded according to paragraph 7. of the UN GTR 15 to one place of decimal</w:t>
            </w:r>
          </w:p>
        </w:tc>
        <w:tc>
          <w:tcPr>
            <w:tcW w:w="1847" w:type="dxa"/>
            <w:tcBorders>
              <w:top w:val="single" w:sz="6" w:space="0" w:color="auto"/>
              <w:left w:val="single" w:sz="6" w:space="0" w:color="auto"/>
              <w:bottom w:val="single" w:sz="6" w:space="0" w:color="auto"/>
            </w:tcBorders>
            <w:shd w:val="clear" w:color="auto" w:fill="auto"/>
            <w:vAlign w:val="center"/>
          </w:tcPr>
          <w:p w:rsidR="00971976" w:rsidRPr="00B32631" w:rsidRDefault="00971976" w:rsidP="00B32631">
            <w:pPr>
              <w:pStyle w:val="Tabletext10"/>
              <w:spacing w:line="220" w:lineRule="exact"/>
              <w:jc w:val="center"/>
              <w:rPr>
                <w:rFonts w:ascii="Times New Roman" w:hAnsi="Times New Roman"/>
              </w:rPr>
            </w:pPr>
            <w:r w:rsidRPr="00B32631">
              <w:rPr>
                <w:rFonts w:ascii="Times New Roman" w:hAnsi="Times New Roman"/>
              </w:rPr>
              <w:t>N</w:t>
            </w:r>
          </w:p>
        </w:tc>
      </w:tr>
      <w:tr w:rsidR="00971976"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971976" w:rsidRPr="00B32631" w:rsidRDefault="003976C5" w:rsidP="00B32631">
            <w:pPr>
              <w:pStyle w:val="Tabletext10"/>
              <w:spacing w:line="220" w:lineRule="exact"/>
              <w:jc w:val="center"/>
              <w:rPr>
                <w:rFonts w:ascii="Times New Roman" w:hAnsi="Times New Roman"/>
              </w:rPr>
            </w:pPr>
            <w:r w:rsidRPr="00B32631">
              <w:rPr>
                <w:rFonts w:ascii="Times New Roman" w:hAnsi="Times New Roman"/>
              </w:rPr>
              <w:t>f</w:t>
            </w:r>
            <w:r w:rsidRPr="00B32631">
              <w:rPr>
                <w:rFonts w:ascii="Times New Roman" w:hAnsi="Times New Roman"/>
                <w:vertAlign w:val="subscript"/>
              </w:rPr>
              <w:t>1</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971976" w:rsidRPr="00B32631" w:rsidRDefault="00971976" w:rsidP="00B32631">
            <w:pPr>
              <w:pStyle w:val="Tabletext10"/>
              <w:spacing w:line="220" w:lineRule="exact"/>
              <w:rPr>
                <w:rFonts w:ascii="Times New Roman" w:hAnsi="Times New Roman"/>
              </w:rPr>
            </w:pPr>
            <w:r w:rsidRPr="00B32631">
              <w:rPr>
                <w:rFonts w:ascii="Times New Roman" w:hAnsi="Times New Roman"/>
              </w:rPr>
              <w:t>F</w:t>
            </w:r>
            <w:r w:rsidR="003976C5" w:rsidRPr="00B32631">
              <w:rPr>
                <w:rFonts w:ascii="Times New Roman" w:hAnsi="Times New Roman"/>
              </w:rPr>
              <w:t>irst</w:t>
            </w:r>
            <w:r w:rsidRPr="00B32631">
              <w:rPr>
                <w:rFonts w:ascii="Times New Roman" w:hAnsi="Times New Roman"/>
              </w:rPr>
              <w:t>-</w:t>
            </w:r>
            <w:r w:rsidR="003976C5" w:rsidRPr="00B32631">
              <w:rPr>
                <w:rFonts w:ascii="Times New Roman" w:hAnsi="Times New Roman"/>
              </w:rPr>
              <w:t>order</w:t>
            </w:r>
            <w:r w:rsidRPr="00B32631">
              <w:rPr>
                <w:rFonts w:ascii="Times New Roman" w:hAnsi="Times New Roman"/>
              </w:rPr>
              <w:t xml:space="preserve"> </w:t>
            </w:r>
            <w:r w:rsidR="003976C5" w:rsidRPr="00B32631">
              <w:rPr>
                <w:rFonts w:ascii="Times New Roman" w:hAnsi="Times New Roman"/>
              </w:rPr>
              <w:t>road load coefficient rounded according to paragraph 7. of th</w:t>
            </w:r>
            <w:r w:rsidRPr="00B32631">
              <w:rPr>
                <w:rFonts w:ascii="Times New Roman" w:hAnsi="Times New Roman"/>
              </w:rPr>
              <w:t>e</w:t>
            </w:r>
            <w:r w:rsidR="003976C5" w:rsidRPr="00B32631">
              <w:rPr>
                <w:rFonts w:ascii="Times New Roman" w:hAnsi="Times New Roman"/>
              </w:rPr>
              <w:t xml:space="preserve"> UN GTR </w:t>
            </w:r>
            <w:r w:rsidRPr="00B32631">
              <w:rPr>
                <w:rFonts w:ascii="Times New Roman" w:hAnsi="Times New Roman"/>
              </w:rPr>
              <w:t xml:space="preserve">15 </w:t>
            </w:r>
            <w:r w:rsidR="003976C5" w:rsidRPr="00B32631">
              <w:rPr>
                <w:rFonts w:ascii="Times New Roman" w:hAnsi="Times New Roman"/>
              </w:rPr>
              <w:t>to three places of decimal</w:t>
            </w:r>
          </w:p>
        </w:tc>
        <w:tc>
          <w:tcPr>
            <w:tcW w:w="1847" w:type="dxa"/>
            <w:tcBorders>
              <w:top w:val="single" w:sz="6" w:space="0" w:color="auto"/>
              <w:left w:val="single" w:sz="6" w:space="0" w:color="auto"/>
              <w:bottom w:val="single" w:sz="6" w:space="0" w:color="auto"/>
            </w:tcBorders>
            <w:shd w:val="clear" w:color="auto" w:fill="auto"/>
            <w:vAlign w:val="center"/>
          </w:tcPr>
          <w:p w:rsidR="00971976" w:rsidRPr="00B32631" w:rsidRDefault="00971976" w:rsidP="00B32631">
            <w:pPr>
              <w:pStyle w:val="Tabletext10"/>
              <w:spacing w:line="220" w:lineRule="exact"/>
              <w:jc w:val="center"/>
              <w:rPr>
                <w:rFonts w:ascii="Times New Roman" w:hAnsi="Times New Roman"/>
              </w:rPr>
            </w:pPr>
            <w:r w:rsidRPr="00B32631">
              <w:rPr>
                <w:rFonts w:ascii="Times New Roman" w:hAnsi="Times New Roman"/>
              </w:rPr>
              <w:t>N/(km/h)</w:t>
            </w:r>
          </w:p>
        </w:tc>
      </w:tr>
      <w:tr w:rsidR="00971976"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971976" w:rsidRPr="00B32631" w:rsidRDefault="003976C5" w:rsidP="00B32631">
            <w:pPr>
              <w:pStyle w:val="Tabletext10"/>
              <w:spacing w:line="220" w:lineRule="exact"/>
              <w:jc w:val="center"/>
              <w:rPr>
                <w:rFonts w:ascii="Times New Roman" w:hAnsi="Times New Roman"/>
              </w:rPr>
            </w:pPr>
            <w:r w:rsidRPr="00B32631">
              <w:rPr>
                <w:rFonts w:ascii="Times New Roman" w:hAnsi="Times New Roman"/>
              </w:rPr>
              <w:t>f</w:t>
            </w:r>
            <w:r w:rsidRPr="00B32631">
              <w:rPr>
                <w:rFonts w:ascii="Times New Roman" w:hAnsi="Times New Roman"/>
                <w:vertAlign w:val="subscript"/>
              </w:rPr>
              <w:t>2</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971976" w:rsidRPr="00B32631" w:rsidRDefault="00971976" w:rsidP="00B32631">
            <w:pPr>
              <w:pStyle w:val="Tabletext10"/>
              <w:spacing w:line="220" w:lineRule="exact"/>
              <w:rPr>
                <w:rFonts w:ascii="Times New Roman" w:hAnsi="Times New Roman"/>
              </w:rPr>
            </w:pPr>
            <w:r w:rsidRPr="00B32631">
              <w:rPr>
                <w:rFonts w:ascii="Times New Roman" w:hAnsi="Times New Roman"/>
              </w:rPr>
              <w:t>Second-order road load coefficient rounded according to paragraph 7. of the UN GTR 15 to five places of decimal</w:t>
            </w:r>
          </w:p>
        </w:tc>
        <w:tc>
          <w:tcPr>
            <w:tcW w:w="1847" w:type="dxa"/>
            <w:tcBorders>
              <w:top w:val="single" w:sz="6" w:space="0" w:color="auto"/>
              <w:left w:val="single" w:sz="6" w:space="0" w:color="auto"/>
              <w:bottom w:val="single" w:sz="6" w:space="0" w:color="auto"/>
            </w:tcBorders>
            <w:shd w:val="clear" w:color="auto" w:fill="auto"/>
            <w:vAlign w:val="center"/>
          </w:tcPr>
          <w:p w:rsidR="00971976" w:rsidRPr="00B32631" w:rsidRDefault="00971976" w:rsidP="00B32631">
            <w:pPr>
              <w:pStyle w:val="Tabletext10"/>
              <w:spacing w:line="220" w:lineRule="exact"/>
              <w:jc w:val="center"/>
              <w:rPr>
                <w:rFonts w:ascii="Times New Roman" w:hAnsi="Times New Roman"/>
              </w:rPr>
            </w:pPr>
            <w:r w:rsidRPr="00B32631">
              <w:rPr>
                <w:rFonts w:ascii="Times New Roman" w:hAnsi="Times New Roman"/>
              </w:rPr>
              <w:t>N/(km/h)²</w:t>
            </w:r>
          </w:p>
        </w:tc>
      </w:tr>
      <w:tr w:rsidR="00BD4109"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BD4109" w:rsidRPr="00B32631" w:rsidRDefault="00BD4109" w:rsidP="00B32631">
            <w:pPr>
              <w:pStyle w:val="Tabletext10"/>
              <w:spacing w:line="220" w:lineRule="exact"/>
              <w:jc w:val="center"/>
              <w:rPr>
                <w:rFonts w:ascii="Times New Roman" w:hAnsi="Times New Roman"/>
              </w:rPr>
            </w:pPr>
            <w:r w:rsidRPr="00B32631">
              <w:rPr>
                <w:rFonts w:ascii="Times New Roman" w:hAnsi="Times New Roman"/>
                <w:i/>
              </w:rPr>
              <w:t>p</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BD4109" w:rsidRPr="00B32631" w:rsidRDefault="00BD4109" w:rsidP="00B32631">
            <w:pPr>
              <w:pStyle w:val="Tabletext10"/>
              <w:spacing w:line="220" w:lineRule="exact"/>
              <w:rPr>
                <w:rFonts w:ascii="Times New Roman" w:hAnsi="Times New Roman"/>
              </w:rPr>
            </w:pPr>
            <w:r w:rsidRPr="00B32631">
              <w:rPr>
                <w:rFonts w:ascii="Times New Roman" w:hAnsi="Times New Roman"/>
              </w:rPr>
              <w:t>Applied pressure</w:t>
            </w:r>
          </w:p>
        </w:tc>
        <w:tc>
          <w:tcPr>
            <w:tcW w:w="1847" w:type="dxa"/>
            <w:tcBorders>
              <w:top w:val="single" w:sz="6" w:space="0" w:color="auto"/>
              <w:left w:val="single" w:sz="6" w:space="0" w:color="auto"/>
              <w:bottom w:val="single" w:sz="6" w:space="0" w:color="auto"/>
            </w:tcBorders>
            <w:shd w:val="clear" w:color="auto" w:fill="auto"/>
            <w:vAlign w:val="center"/>
          </w:tcPr>
          <w:p w:rsidR="00BD4109" w:rsidRPr="00B32631" w:rsidRDefault="00BD4109" w:rsidP="00B32631">
            <w:pPr>
              <w:pStyle w:val="Tabletext10"/>
              <w:spacing w:line="220" w:lineRule="exact"/>
              <w:jc w:val="center"/>
              <w:rPr>
                <w:rFonts w:ascii="Times New Roman" w:hAnsi="Times New Roman"/>
              </w:rPr>
            </w:pPr>
            <w:r w:rsidRPr="00B32631">
              <w:rPr>
                <w:rFonts w:ascii="Times New Roman" w:hAnsi="Times New Roman"/>
              </w:rPr>
              <w:t>kPa</w:t>
            </w:r>
          </w:p>
        </w:tc>
      </w:tr>
      <w:tr w:rsidR="00BD4109"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BD4109" w:rsidRPr="00B32631" w:rsidRDefault="00BD4109" w:rsidP="00B32631">
            <w:pPr>
              <w:pStyle w:val="Tabletext10"/>
              <w:spacing w:line="220" w:lineRule="exact"/>
              <w:jc w:val="center"/>
              <w:rPr>
                <w:rFonts w:ascii="Times New Roman" w:hAnsi="Times New Roman"/>
              </w:rPr>
            </w:pPr>
            <w:r w:rsidRPr="00B32631">
              <w:rPr>
                <w:rFonts w:ascii="Times New Roman" w:hAnsi="Times New Roman"/>
                <w:i/>
              </w:rPr>
              <w:t>p</w:t>
            </w:r>
            <w:r w:rsidRPr="00B32631">
              <w:rPr>
                <w:rFonts w:ascii="Times New Roman" w:hAnsi="Times New Roman"/>
                <w:position w:val="-6"/>
                <w:vertAlign w:val="subscript"/>
              </w:rPr>
              <w:t>threshold</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BD4109" w:rsidRPr="00B32631" w:rsidRDefault="00BD4109" w:rsidP="00B32631">
            <w:pPr>
              <w:pStyle w:val="Tabletext10"/>
              <w:spacing w:line="220" w:lineRule="exact"/>
              <w:rPr>
                <w:rFonts w:ascii="Times New Roman" w:hAnsi="Times New Roman"/>
              </w:rPr>
            </w:pPr>
            <w:r w:rsidRPr="00B32631">
              <w:rPr>
                <w:rFonts w:ascii="Times New Roman" w:hAnsi="Times New Roman"/>
              </w:rPr>
              <w:t>Threshold pressure or minimum pressure required to develop braking torque</w:t>
            </w:r>
          </w:p>
        </w:tc>
        <w:tc>
          <w:tcPr>
            <w:tcW w:w="1847" w:type="dxa"/>
            <w:tcBorders>
              <w:top w:val="single" w:sz="6" w:space="0" w:color="auto"/>
              <w:left w:val="single" w:sz="6" w:space="0" w:color="auto"/>
              <w:bottom w:val="single" w:sz="6" w:space="0" w:color="auto"/>
            </w:tcBorders>
            <w:shd w:val="clear" w:color="auto" w:fill="auto"/>
            <w:vAlign w:val="center"/>
          </w:tcPr>
          <w:p w:rsidR="00BD4109" w:rsidRPr="00B32631" w:rsidRDefault="00BD4109" w:rsidP="00B32631">
            <w:pPr>
              <w:pStyle w:val="Tabletext10"/>
              <w:spacing w:line="220" w:lineRule="exact"/>
              <w:jc w:val="center"/>
              <w:rPr>
                <w:rFonts w:ascii="Times New Roman" w:hAnsi="Times New Roman"/>
              </w:rPr>
            </w:pPr>
            <w:r w:rsidRPr="00B32631">
              <w:rPr>
                <w:rFonts w:ascii="Times New Roman" w:hAnsi="Times New Roman"/>
              </w:rPr>
              <w:t>kPa</w:t>
            </w:r>
          </w:p>
        </w:tc>
      </w:tr>
      <w:tr w:rsidR="00BD4109"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BD4109" w:rsidRPr="00B32631" w:rsidRDefault="00BD4109" w:rsidP="00B32631">
            <w:pPr>
              <w:pStyle w:val="Tabletext10"/>
              <w:spacing w:line="220" w:lineRule="exact"/>
              <w:jc w:val="center"/>
              <w:rPr>
                <w:rFonts w:ascii="Times New Roman" w:hAnsi="Times New Roman"/>
                <w:i/>
              </w:rPr>
            </w:pPr>
            <w:r w:rsidRPr="00B32631">
              <w:rPr>
                <w:rFonts w:ascii="Times New Roman" w:hAnsi="Times New Roman"/>
                <w:i/>
              </w:rPr>
              <w:t>r</w:t>
            </w:r>
            <w:r w:rsidRPr="00B32631">
              <w:rPr>
                <w:rFonts w:ascii="Times New Roman" w:hAnsi="Times New Roman"/>
                <w:i/>
                <w:position w:val="-6"/>
              </w:rPr>
              <w:t>eff</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BD4109" w:rsidRPr="00B32631" w:rsidRDefault="00BD4109" w:rsidP="00B32631">
            <w:pPr>
              <w:pStyle w:val="Tabletext10"/>
              <w:spacing w:line="220" w:lineRule="exact"/>
              <w:rPr>
                <w:rFonts w:ascii="Times New Roman" w:hAnsi="Times New Roman"/>
              </w:rPr>
            </w:pPr>
            <w:r w:rsidRPr="00B32631">
              <w:rPr>
                <w:rFonts w:ascii="Times New Roman" w:hAnsi="Times New Roman"/>
              </w:rPr>
              <w:t>Brake effective radius</w:t>
            </w:r>
          </w:p>
        </w:tc>
        <w:tc>
          <w:tcPr>
            <w:tcW w:w="1847" w:type="dxa"/>
            <w:tcBorders>
              <w:top w:val="single" w:sz="6" w:space="0" w:color="auto"/>
              <w:left w:val="single" w:sz="6" w:space="0" w:color="auto"/>
              <w:bottom w:val="single" w:sz="6" w:space="0" w:color="auto"/>
            </w:tcBorders>
            <w:shd w:val="clear" w:color="auto" w:fill="auto"/>
            <w:vAlign w:val="center"/>
          </w:tcPr>
          <w:p w:rsidR="00BD4109" w:rsidRPr="00B32631" w:rsidRDefault="00BD4109" w:rsidP="00B32631">
            <w:pPr>
              <w:pStyle w:val="Tabletext10"/>
              <w:spacing w:line="220" w:lineRule="exact"/>
              <w:jc w:val="center"/>
              <w:rPr>
                <w:rFonts w:ascii="Times New Roman" w:hAnsi="Times New Roman"/>
              </w:rPr>
            </w:pPr>
            <w:r w:rsidRPr="00B32631">
              <w:rPr>
                <w:rFonts w:ascii="Times New Roman" w:hAnsi="Times New Roman"/>
              </w:rPr>
              <w:t>mm</w:t>
            </w:r>
          </w:p>
        </w:tc>
      </w:tr>
      <w:tr w:rsidR="009151A2"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9151A2" w:rsidRPr="00B32631" w:rsidRDefault="009151A2" w:rsidP="00B32631">
            <w:pPr>
              <w:pStyle w:val="Tabletext10"/>
              <w:spacing w:line="220" w:lineRule="exact"/>
              <w:jc w:val="center"/>
              <w:rPr>
                <w:rFonts w:ascii="Times New Roman" w:hAnsi="Times New Roman"/>
                <w:i/>
              </w:rPr>
            </w:pPr>
            <w:r w:rsidRPr="00B32631">
              <w:rPr>
                <w:rFonts w:ascii="Times New Roman" w:hAnsi="Times New Roman"/>
                <w:i/>
              </w:rPr>
              <w:t>v</w:t>
            </w:r>
            <w:r w:rsidRPr="00B32631">
              <w:rPr>
                <w:rFonts w:ascii="Times New Roman" w:hAnsi="Times New Roman"/>
                <w:i/>
                <w:position w:val="-6"/>
              </w:rPr>
              <w:t>Di</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9151A2" w:rsidRPr="00B32631" w:rsidRDefault="009151A2" w:rsidP="00B32631">
            <w:pPr>
              <w:pStyle w:val="Tabletext10"/>
              <w:spacing w:line="220" w:lineRule="exact"/>
              <w:rPr>
                <w:rFonts w:ascii="Times New Roman" w:hAnsi="Times New Roman"/>
              </w:rPr>
            </w:pPr>
            <w:r w:rsidRPr="00B32631">
              <w:rPr>
                <w:rFonts w:ascii="Times New Roman" w:hAnsi="Times New Roman"/>
              </w:rPr>
              <w:t>Dynamometer brake speed</w:t>
            </w:r>
          </w:p>
        </w:tc>
        <w:tc>
          <w:tcPr>
            <w:tcW w:w="1847" w:type="dxa"/>
            <w:tcBorders>
              <w:top w:val="single" w:sz="6" w:space="0" w:color="auto"/>
              <w:left w:val="single" w:sz="6" w:space="0" w:color="auto"/>
              <w:bottom w:val="single" w:sz="6" w:space="0" w:color="auto"/>
            </w:tcBorders>
            <w:shd w:val="clear" w:color="auto" w:fill="auto"/>
            <w:vAlign w:val="center"/>
          </w:tcPr>
          <w:p w:rsidR="009151A2" w:rsidRPr="00B32631" w:rsidRDefault="009151A2" w:rsidP="00B32631">
            <w:pPr>
              <w:pStyle w:val="Tabletext10"/>
              <w:spacing w:line="220" w:lineRule="exact"/>
              <w:jc w:val="center"/>
              <w:rPr>
                <w:rFonts w:ascii="Times New Roman" w:hAnsi="Times New Roman"/>
              </w:rPr>
            </w:pPr>
            <w:r w:rsidRPr="00B32631">
              <w:rPr>
                <w:rFonts w:ascii="Times New Roman" w:hAnsi="Times New Roman"/>
              </w:rPr>
              <w:t>km/h</w:t>
            </w:r>
          </w:p>
        </w:tc>
      </w:tr>
      <w:tr w:rsidR="009151A2"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9151A2" w:rsidRPr="00B32631" w:rsidRDefault="009151A2" w:rsidP="00B32631">
            <w:pPr>
              <w:pStyle w:val="Tabletext10"/>
              <w:spacing w:line="220" w:lineRule="exact"/>
              <w:jc w:val="center"/>
              <w:rPr>
                <w:rFonts w:ascii="Times New Roman" w:hAnsi="Times New Roman"/>
                <w:i/>
              </w:rPr>
            </w:pPr>
            <w:r w:rsidRPr="00B32631">
              <w:rPr>
                <w:rFonts w:ascii="Times New Roman" w:hAnsi="Times New Roman"/>
                <w:i/>
              </w:rPr>
              <w:t>v</w:t>
            </w:r>
            <w:r w:rsidRPr="00B32631">
              <w:rPr>
                <w:rFonts w:ascii="Times New Roman" w:hAnsi="Times New Roman"/>
                <w:i/>
                <w:position w:val="-6"/>
              </w:rPr>
              <w:t>Ti</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9151A2" w:rsidRPr="00B32631" w:rsidRDefault="009151A2" w:rsidP="00B32631">
            <w:pPr>
              <w:pStyle w:val="Tabletext10"/>
              <w:spacing w:line="220" w:lineRule="exact"/>
              <w:rPr>
                <w:rFonts w:ascii="Times New Roman" w:hAnsi="Times New Roman"/>
              </w:rPr>
            </w:pPr>
            <w:r w:rsidRPr="00B32631">
              <w:rPr>
                <w:rFonts w:ascii="Times New Roman" w:hAnsi="Times New Roman"/>
              </w:rPr>
              <w:t>Target brake speed</w:t>
            </w:r>
          </w:p>
        </w:tc>
        <w:tc>
          <w:tcPr>
            <w:tcW w:w="1847" w:type="dxa"/>
            <w:tcBorders>
              <w:top w:val="single" w:sz="6" w:space="0" w:color="auto"/>
              <w:left w:val="single" w:sz="6" w:space="0" w:color="auto"/>
              <w:bottom w:val="single" w:sz="6" w:space="0" w:color="auto"/>
            </w:tcBorders>
            <w:shd w:val="clear" w:color="auto" w:fill="auto"/>
            <w:vAlign w:val="center"/>
          </w:tcPr>
          <w:p w:rsidR="009151A2" w:rsidRPr="00B32631" w:rsidRDefault="009151A2" w:rsidP="00B32631">
            <w:pPr>
              <w:pStyle w:val="Tabletext10"/>
              <w:spacing w:line="220" w:lineRule="exact"/>
              <w:jc w:val="center"/>
              <w:rPr>
                <w:rFonts w:ascii="Times New Roman" w:hAnsi="Times New Roman"/>
              </w:rPr>
            </w:pPr>
            <w:r w:rsidRPr="00B32631">
              <w:rPr>
                <w:rFonts w:ascii="Times New Roman" w:hAnsi="Times New Roman"/>
              </w:rPr>
              <w:t>km/h</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iCs/>
              </w:rPr>
            </w:pPr>
            <w:r w:rsidRPr="00B32631">
              <w:rPr>
                <w:rFonts w:ascii="Times New Roman" w:hAnsi="Times New Roman"/>
                <w:iCs/>
              </w:rPr>
              <w:t>A</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Constant term for the parasitic vehicle losses</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N</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spacing w:before="60" w:after="60" w:line="220" w:lineRule="exact"/>
              <w:jc w:val="center"/>
              <w:rPr>
                <w:sz w:val="20"/>
                <w:szCs w:val="20"/>
                <w:lang w:eastAsia="ja-JP"/>
              </w:rPr>
            </w:pPr>
            <w:r w:rsidRPr="00B32631">
              <w:rPr>
                <w:sz w:val="20"/>
                <w:szCs w:val="20"/>
                <w:lang w:eastAsia="ja-JP"/>
              </w:rPr>
              <w:t>A</w:t>
            </w:r>
            <w:r w:rsidRPr="00B32631">
              <w:rPr>
                <w:sz w:val="20"/>
                <w:szCs w:val="20"/>
                <w:vertAlign w:val="subscript"/>
                <w:lang w:eastAsia="ja-JP"/>
              </w:rPr>
              <w:t>1…4</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Metrics for vehicle or target temperatures</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i/>
              </w:rPr>
            </w:pPr>
            <w:r w:rsidRPr="00B32631">
              <w:rPr>
                <w:rFonts w:ascii="Times New Roman" w:hAnsi="Times New Roman"/>
                <w:i/>
              </w:rPr>
              <w:t>A</w:t>
            </w:r>
            <w:r w:rsidRPr="00B32631">
              <w:rPr>
                <w:rFonts w:ascii="Times New Roman" w:hAnsi="Times New Roman"/>
                <w:position w:val="-6"/>
              </w:rPr>
              <w:t>p</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eastAsia="Arial Unicode MS" w:hAnsi="Times New Roman"/>
              </w:rPr>
            </w:pPr>
            <w:r w:rsidRPr="00B32631">
              <w:rPr>
                <w:rFonts w:ascii="Times New Roman" w:eastAsia="Arial Unicode MS" w:hAnsi="Times New Roman"/>
              </w:rPr>
              <w:t xml:space="preserve">Total </w:t>
            </w:r>
            <w:r w:rsidRPr="00B32631">
              <w:rPr>
                <w:rFonts w:ascii="Times New Roman" w:hAnsi="Times New Roman"/>
              </w:rPr>
              <w:t>piston area</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mm²</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iCs/>
              </w:rPr>
            </w:pPr>
            <w:r w:rsidRPr="00B32631">
              <w:rPr>
                <w:rFonts w:ascii="Times New Roman" w:hAnsi="Times New Roman"/>
                <w:iCs/>
              </w:rPr>
              <w:t>B</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Constant of the first-order term for the parasitic vehicle losses</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N/</w:t>
            </w:r>
            <w:r w:rsidR="00971976" w:rsidRPr="00B32631">
              <w:rPr>
                <w:rFonts w:ascii="Times New Roman" w:hAnsi="Times New Roman"/>
              </w:rPr>
              <w:t>(</w:t>
            </w:r>
            <w:r w:rsidRPr="00B32631">
              <w:rPr>
                <w:rFonts w:ascii="Times New Roman" w:hAnsi="Times New Roman"/>
              </w:rPr>
              <w:t>km/h</w:t>
            </w:r>
            <w:r w:rsidR="00971976" w:rsidRPr="00B32631">
              <w:rPr>
                <w:rFonts w:ascii="Times New Roman" w:hAnsi="Times New Roman"/>
              </w:rPr>
              <w:t>)</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iCs/>
              </w:rPr>
            </w:pPr>
            <w:r w:rsidRPr="00B32631">
              <w:rPr>
                <w:rFonts w:ascii="Times New Roman" w:hAnsi="Times New Roman"/>
              </w:rPr>
              <w:t>B</w:t>
            </w:r>
            <w:r w:rsidRPr="00B32631">
              <w:rPr>
                <w:rFonts w:ascii="Times New Roman" w:hAnsi="Times New Roman"/>
                <w:vertAlign w:val="subscript"/>
              </w:rPr>
              <w:t>1…4</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Metrics for dynamometer temperatures</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iCs/>
              </w:rPr>
            </w:pPr>
            <w:r w:rsidRPr="00B32631">
              <w:rPr>
                <w:rFonts w:ascii="Times New Roman" w:hAnsi="Times New Roman"/>
                <w:iCs/>
              </w:rPr>
              <w:t>C</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Constant of the second-order term for parasitic vehicle losses</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N/(km/h)²</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i/>
              </w:rPr>
            </w:pPr>
            <w:r w:rsidRPr="00B32631">
              <w:rPr>
                <w:rFonts w:ascii="Times New Roman" w:hAnsi="Times New Roman"/>
              </w:rPr>
              <w:t>C</w:t>
            </w:r>
            <w:r w:rsidRPr="00B32631">
              <w:rPr>
                <w:rFonts w:ascii="Times New Roman" w:hAnsi="Times New Roman"/>
                <w:vertAlign w:val="subscript"/>
              </w:rPr>
              <w:t>1…4</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eastAsia="Arial Unicode MS" w:hAnsi="Times New Roman"/>
              </w:rPr>
            </w:pPr>
            <w:r w:rsidRPr="00B32631">
              <w:rPr>
                <w:rFonts w:ascii="Times New Roman" w:eastAsia="Arial Unicode MS" w:hAnsi="Times New Roman"/>
              </w:rPr>
              <w:t>Metrics for the temperature difference between vehicle/target and dynamometer</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i/>
              </w:rPr>
              <w:t>C*</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Instantaneous effectiveness value for drum brakes</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(unitless)</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DCVM</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Driving cycle vehicle mass</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kg</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F</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Vehicle parasitic losses torque</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N</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i/>
              </w:rPr>
              <w:t>I</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Brake corner test inertia</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kg</w:t>
            </w:r>
            <w:r w:rsidRPr="00B32631">
              <w:rPr>
                <w:rFonts w:ascii="Times New Roman" w:hAnsi="Times New Roman"/>
              </w:rPr>
              <w:sym w:font="Symbol" w:char="F0D7"/>
            </w:r>
            <w:r w:rsidRPr="00B32631">
              <w:rPr>
                <w:rFonts w:ascii="Times New Roman" w:hAnsi="Times New Roman"/>
              </w:rPr>
              <w:t>m²</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vertAlign w:val="subscript"/>
              </w:rPr>
            </w:pPr>
            <w:proofErr w:type="spellStart"/>
            <w:r w:rsidRPr="00B32631">
              <w:rPr>
                <w:rFonts w:ascii="Times New Roman" w:hAnsi="Times New Roman"/>
                <w:i/>
              </w:rPr>
              <w:t>I</w:t>
            </w:r>
            <w:r w:rsidRPr="00B32631">
              <w:rPr>
                <w:rFonts w:ascii="Times New Roman" w:hAnsi="Times New Roman"/>
                <w:i/>
                <w:vertAlign w:val="subscript"/>
              </w:rPr>
              <w:t>eff</w:t>
            </w:r>
            <w:proofErr w:type="spellEnd"/>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Effective brake inertia</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kg</w:t>
            </w:r>
            <w:r w:rsidRPr="00B32631">
              <w:rPr>
                <w:rFonts w:ascii="Times New Roman" w:hAnsi="Times New Roman"/>
              </w:rPr>
              <w:sym w:font="Symbol" w:char="F0D7"/>
            </w:r>
            <w:r w:rsidRPr="00B32631">
              <w:rPr>
                <w:rFonts w:ascii="Times New Roman" w:hAnsi="Times New Roman"/>
              </w:rPr>
              <w:t>m²</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i/>
              </w:rPr>
              <w:t>I*</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eastAsia="Arial Unicode MS" w:hAnsi="Times New Roman"/>
              </w:rPr>
              <w:t>Corrected brake inertia</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kg</w:t>
            </w:r>
            <w:r w:rsidRPr="00B32631">
              <w:rPr>
                <w:rFonts w:ascii="Times New Roman" w:hAnsi="Times New Roman"/>
              </w:rPr>
              <w:sym w:font="Symbol" w:char="F0D7"/>
            </w:r>
            <w:r w:rsidRPr="00B32631">
              <w:rPr>
                <w:rFonts w:ascii="Times New Roman" w:hAnsi="Times New Roman"/>
              </w:rPr>
              <w:t>m²</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LRO</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Lateral runout</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µm</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PM</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Particle mass</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µg, mg, µg/m³, mg/m³, µg/km/brake; mg/km/brake</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vertAlign w:val="subscript"/>
              </w:rPr>
            </w:pPr>
            <w:r w:rsidRPr="00B32631">
              <w:rPr>
                <w:rFonts w:ascii="Times New Roman" w:hAnsi="Times New Roman"/>
              </w:rPr>
              <w:t>PM</w:t>
            </w:r>
            <w:r w:rsidRPr="00B32631">
              <w:rPr>
                <w:rFonts w:ascii="Times New Roman" w:hAnsi="Times New Roman"/>
                <w:vertAlign w:val="subscript"/>
              </w:rPr>
              <w:t>2.5</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Particle mass for aerosols with aerodynamic diameter below 2.5 µm</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µg, mg, µg/m</w:t>
            </w:r>
            <w:r w:rsidRPr="00B32631">
              <w:rPr>
                <w:rFonts w:ascii="Times New Roman" w:hAnsi="Times New Roman"/>
                <w:vertAlign w:val="superscript"/>
              </w:rPr>
              <w:t>3</w:t>
            </w:r>
            <w:r w:rsidRPr="00B32631">
              <w:rPr>
                <w:rFonts w:ascii="Times New Roman" w:hAnsi="Times New Roman"/>
              </w:rPr>
              <w:t>, mg/m</w:t>
            </w:r>
            <w:r w:rsidRPr="00B32631">
              <w:rPr>
                <w:rFonts w:ascii="Times New Roman" w:hAnsi="Times New Roman"/>
                <w:vertAlign w:val="superscript"/>
              </w:rPr>
              <w:t>3</w:t>
            </w:r>
            <w:r w:rsidRPr="00B32631">
              <w:rPr>
                <w:rFonts w:ascii="Times New Roman" w:hAnsi="Times New Roman"/>
              </w:rPr>
              <w:t>, µg/km/brake, mg/km/brake</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vertAlign w:val="subscript"/>
              </w:rPr>
            </w:pPr>
            <w:r w:rsidRPr="00B32631">
              <w:rPr>
                <w:rFonts w:ascii="Times New Roman" w:hAnsi="Times New Roman"/>
              </w:rPr>
              <w:t>PM</w:t>
            </w:r>
            <w:r w:rsidRPr="00B32631">
              <w:rPr>
                <w:rFonts w:ascii="Times New Roman" w:hAnsi="Times New Roman"/>
                <w:vertAlign w:val="subscript"/>
              </w:rPr>
              <w:t>10</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Particle mass for aerosols with aerodynamic diameter below 2.5 µm</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µg, mg, µg/m</w:t>
            </w:r>
            <w:r w:rsidRPr="00B32631">
              <w:rPr>
                <w:rFonts w:ascii="Times New Roman" w:hAnsi="Times New Roman"/>
                <w:vertAlign w:val="superscript"/>
              </w:rPr>
              <w:t>3</w:t>
            </w:r>
            <w:r w:rsidRPr="00B32631">
              <w:rPr>
                <w:rFonts w:ascii="Times New Roman" w:hAnsi="Times New Roman"/>
              </w:rPr>
              <w:t>, mg/m</w:t>
            </w:r>
            <w:r w:rsidRPr="00B32631">
              <w:rPr>
                <w:rFonts w:ascii="Times New Roman" w:hAnsi="Times New Roman"/>
                <w:vertAlign w:val="superscript"/>
              </w:rPr>
              <w:t>3</w:t>
            </w:r>
            <w:r w:rsidRPr="00B32631">
              <w:rPr>
                <w:rFonts w:ascii="Times New Roman" w:hAnsi="Times New Roman"/>
              </w:rPr>
              <w:t>, µg/km/brake, mg/km/brake</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lastRenderedPageBreak/>
              <w:t>PN</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Particle number</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#/m³,</w:t>
            </w:r>
            <w:r w:rsidR="00B32631" w:rsidRPr="00B32631">
              <w:rPr>
                <w:rFonts w:ascii="Times New Roman" w:hAnsi="Times New Roman"/>
              </w:rPr>
              <w:t xml:space="preserve"> </w:t>
            </w:r>
            <w:r w:rsidRPr="00B32631">
              <w:rPr>
                <w:rFonts w:ascii="Times New Roman" w:hAnsi="Times New Roman"/>
              </w:rPr>
              <w:t>#/km/brake, #/event</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RMSSE</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Root Mean Square of Speed Error</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km/h</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i/>
              </w:rPr>
              <w:t>RR</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Tyre dynamic rolling radius</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mm</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i/>
              </w:rPr>
            </w:pPr>
            <w:r w:rsidRPr="00B32631">
              <w:rPr>
                <w:rFonts w:ascii="Times New Roman" w:hAnsi="Times New Roman"/>
                <w:i/>
              </w:rPr>
              <w:t>T</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Brake torque</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proofErr w:type="spellStart"/>
            <w:r w:rsidRPr="00B32631">
              <w:rPr>
                <w:rFonts w:ascii="Times New Roman" w:hAnsi="Times New Roman"/>
              </w:rPr>
              <w:t>N·m</w:t>
            </w:r>
            <w:proofErr w:type="spellEnd"/>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UVM</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Unladen vehicle mass</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Kg</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i/>
                <w:iCs/>
              </w:rPr>
            </w:pPr>
            <w:r w:rsidRPr="00B32631">
              <w:rPr>
                <w:rFonts w:ascii="Times New Roman" w:hAnsi="Times New Roman"/>
                <w:i/>
                <w:iCs/>
              </w:rPr>
              <w:t>V</w:t>
            </w:r>
            <w:r w:rsidRPr="00B32631">
              <w:rPr>
                <w:rFonts w:ascii="Times New Roman" w:hAnsi="Times New Roman"/>
                <w:i/>
                <w:iCs/>
                <w:vertAlign w:val="subscript"/>
              </w:rPr>
              <w:t>i</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Initial speed for a brake deceleration event</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km/h</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i/>
                <w:iCs/>
              </w:rPr>
            </w:pPr>
            <w:proofErr w:type="spellStart"/>
            <w:r w:rsidRPr="00B32631">
              <w:rPr>
                <w:rFonts w:ascii="Times New Roman" w:hAnsi="Times New Roman"/>
                <w:i/>
                <w:iCs/>
              </w:rPr>
              <w:t>V</w:t>
            </w:r>
            <w:r w:rsidRPr="00B32631">
              <w:rPr>
                <w:rFonts w:ascii="Times New Roman" w:hAnsi="Times New Roman"/>
                <w:i/>
                <w:iCs/>
                <w:vertAlign w:val="subscript"/>
              </w:rPr>
              <w:t>f</w:t>
            </w:r>
            <w:proofErr w:type="spellEnd"/>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Final speed for a brake deceleration event</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km/h</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spacing w:before="60" w:after="60" w:line="220" w:lineRule="exact"/>
              <w:jc w:val="center"/>
              <w:rPr>
                <w:sz w:val="20"/>
                <w:szCs w:val="20"/>
                <w:lang w:eastAsia="ja-JP"/>
              </w:rPr>
            </w:pPr>
            <w:r w:rsidRPr="00B32631">
              <w:rPr>
                <w:sz w:val="20"/>
                <w:szCs w:val="20"/>
                <w:lang w:eastAsia="ja-JP"/>
              </w:rPr>
              <w:t>Y</w:t>
            </w:r>
            <w:r w:rsidRPr="00B32631">
              <w:rPr>
                <w:sz w:val="20"/>
                <w:szCs w:val="20"/>
                <w:vertAlign w:val="subscript"/>
                <w:lang w:eastAsia="ja-JP"/>
              </w:rPr>
              <w:t>1…6</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Initial brake temperatures to calculate average IBT</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spacing w:before="60" w:after="60" w:line="220" w:lineRule="exact"/>
              <w:jc w:val="center"/>
              <w:rPr>
                <w:sz w:val="20"/>
                <w:szCs w:val="20"/>
                <w:lang w:eastAsia="ja-JP"/>
              </w:rPr>
            </w:pPr>
            <w:r w:rsidRPr="00B32631">
              <w:rPr>
                <w:sz w:val="20"/>
                <w:szCs w:val="20"/>
                <w:lang w:eastAsia="ja-JP"/>
              </w:rPr>
              <w:t>Z</w:t>
            </w:r>
            <w:r w:rsidRPr="00B32631">
              <w:rPr>
                <w:sz w:val="20"/>
                <w:szCs w:val="20"/>
                <w:vertAlign w:val="subscript"/>
                <w:lang w:eastAsia="ja-JP"/>
              </w:rPr>
              <w:t>1…6</w:t>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Final brake temperatures to calculate average FBT</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i/>
              </w:rPr>
              <w:sym w:font="Symbol" w:char="F06D"/>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hAnsi="Times New Roman"/>
              </w:rPr>
              <w:t>Average by distance friction value for disc brakes</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(unitless)</w:t>
            </w:r>
          </w:p>
        </w:tc>
      </w:tr>
      <w:tr w:rsidR="00D14117" w:rsidRPr="00B32631" w:rsidTr="00B32631">
        <w:tc>
          <w:tcPr>
            <w:tcW w:w="1200" w:type="dxa"/>
            <w:tcBorders>
              <w:top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i/>
              </w:rPr>
              <w:sym w:font="Symbol" w:char="F068"/>
            </w:r>
          </w:p>
        </w:tc>
        <w:tc>
          <w:tcPr>
            <w:tcW w:w="6705" w:type="dxa"/>
            <w:tcBorders>
              <w:top w:val="single" w:sz="6" w:space="0" w:color="auto"/>
              <w:left w:val="single" w:sz="6" w:space="0" w:color="auto"/>
              <w:bottom w:val="single" w:sz="6"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hAnsi="Times New Roman"/>
              </w:rPr>
            </w:pPr>
            <w:r w:rsidRPr="00B32631">
              <w:rPr>
                <w:rFonts w:ascii="Times New Roman" w:eastAsia="Arial Unicode MS" w:hAnsi="Times New Roman"/>
              </w:rPr>
              <w:t xml:space="preserve">Brake </w:t>
            </w:r>
            <w:r w:rsidRPr="00B32631">
              <w:rPr>
                <w:rFonts w:ascii="Times New Roman" w:hAnsi="Times New Roman"/>
              </w:rPr>
              <w:t>efficiency</w:t>
            </w:r>
          </w:p>
        </w:tc>
        <w:tc>
          <w:tcPr>
            <w:tcW w:w="1847" w:type="dxa"/>
            <w:tcBorders>
              <w:top w:val="single" w:sz="6" w:space="0" w:color="auto"/>
              <w:left w:val="single" w:sz="6" w:space="0" w:color="auto"/>
              <w:bottom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w:t>
            </w:r>
          </w:p>
        </w:tc>
      </w:tr>
      <w:tr w:rsidR="00D14117" w:rsidRPr="00B32631" w:rsidTr="00B32631">
        <w:tc>
          <w:tcPr>
            <w:tcW w:w="1200" w:type="dxa"/>
            <w:tcBorders>
              <w:top w:val="single" w:sz="6" w:space="0" w:color="auto"/>
              <w:bottom w:val="single" w:sz="12" w:space="0" w:color="auto"/>
              <w:right w:val="single" w:sz="6"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i/>
              </w:rPr>
            </w:pPr>
            <w:r w:rsidRPr="00B32631">
              <w:rPr>
                <w:rFonts w:ascii="Times New Roman" w:hAnsi="Times New Roman"/>
                <w:i/>
              </w:rPr>
              <w:t>RH</w:t>
            </w:r>
          </w:p>
        </w:tc>
        <w:tc>
          <w:tcPr>
            <w:tcW w:w="6705" w:type="dxa"/>
            <w:tcBorders>
              <w:top w:val="single" w:sz="6" w:space="0" w:color="auto"/>
              <w:left w:val="single" w:sz="6" w:space="0" w:color="auto"/>
              <w:bottom w:val="single" w:sz="12" w:space="0" w:color="auto"/>
              <w:right w:val="single" w:sz="6" w:space="0" w:color="auto"/>
            </w:tcBorders>
            <w:shd w:val="clear" w:color="auto" w:fill="auto"/>
            <w:vAlign w:val="center"/>
          </w:tcPr>
          <w:p w:rsidR="00D14117" w:rsidRPr="00B32631" w:rsidRDefault="00D14117" w:rsidP="00B32631">
            <w:pPr>
              <w:pStyle w:val="Tabletext10"/>
              <w:spacing w:line="220" w:lineRule="exact"/>
              <w:rPr>
                <w:rFonts w:ascii="Times New Roman" w:eastAsia="Arial Unicode MS" w:hAnsi="Times New Roman"/>
              </w:rPr>
            </w:pPr>
            <w:r w:rsidRPr="00B32631">
              <w:rPr>
                <w:rFonts w:ascii="Times New Roman" w:eastAsia="Arial Unicode MS" w:hAnsi="Times New Roman"/>
              </w:rPr>
              <w:t>Airflow Relative humidity</w:t>
            </w:r>
          </w:p>
        </w:tc>
        <w:tc>
          <w:tcPr>
            <w:tcW w:w="1847" w:type="dxa"/>
            <w:tcBorders>
              <w:top w:val="single" w:sz="6" w:space="0" w:color="auto"/>
              <w:left w:val="single" w:sz="6" w:space="0" w:color="auto"/>
              <w:bottom w:val="single" w:sz="12" w:space="0" w:color="auto"/>
            </w:tcBorders>
            <w:shd w:val="clear" w:color="auto" w:fill="auto"/>
            <w:vAlign w:val="center"/>
          </w:tcPr>
          <w:p w:rsidR="00D14117" w:rsidRPr="00B32631" w:rsidRDefault="00D14117" w:rsidP="00B32631">
            <w:pPr>
              <w:pStyle w:val="Tabletext10"/>
              <w:spacing w:line="220" w:lineRule="exact"/>
              <w:jc w:val="center"/>
              <w:rPr>
                <w:rFonts w:ascii="Times New Roman" w:hAnsi="Times New Roman"/>
              </w:rPr>
            </w:pPr>
            <w:r w:rsidRPr="00B32631">
              <w:rPr>
                <w:rFonts w:ascii="Times New Roman" w:hAnsi="Times New Roman"/>
              </w:rPr>
              <w:t>%</w:t>
            </w:r>
          </w:p>
        </w:tc>
      </w:tr>
    </w:tbl>
    <w:p w:rsidR="00B8387F" w:rsidRDefault="004848F2">
      <w:pPr>
        <w:pStyle w:val="Heading1"/>
        <w:keepNext w:val="0"/>
        <w:widowControl w:val="0"/>
        <w:spacing w:before="240" w:line="240" w:lineRule="atLeast"/>
        <w:jc w:val="both"/>
      </w:pPr>
      <w:r w:rsidRPr="007478B3">
        <w:t xml:space="preserve">General inertia dynamometer </w:t>
      </w:r>
      <w:r w:rsidR="00E71334" w:rsidRPr="007478B3">
        <w:t>system requirements</w:t>
      </w:r>
    </w:p>
    <w:p w:rsidR="00B8387F" w:rsidRPr="00413FE8" w:rsidRDefault="001A33D0">
      <w:pPr>
        <w:spacing w:before="120"/>
      </w:pPr>
      <w:r w:rsidRPr="007478B3">
        <w:t>T</w:t>
      </w:r>
      <w:r w:rsidR="00E71334" w:rsidRPr="007478B3">
        <w:t xml:space="preserve">his </w:t>
      </w:r>
      <w:r w:rsidR="0006464F" w:rsidRPr="007478B3">
        <w:t>clause</w:t>
      </w:r>
      <w:r w:rsidR="00E71334" w:rsidRPr="007478B3">
        <w:t xml:space="preserve"> outlines the set of</w:t>
      </w:r>
      <w:r w:rsidR="007156EA" w:rsidRPr="007478B3">
        <w:t xml:space="preserve"> minimum</w:t>
      </w:r>
      <w:r w:rsidR="004848F2" w:rsidRPr="007478B3">
        <w:t xml:space="preserve"> </w:t>
      </w:r>
      <w:r w:rsidR="00E71334" w:rsidRPr="007478B3">
        <w:t xml:space="preserve">requirements for any laboratory </w:t>
      </w:r>
      <w:r w:rsidR="00957B85" w:rsidRPr="007478B3">
        <w:t xml:space="preserve">intending to use inertia dynamometers to measure brake emissions </w:t>
      </w:r>
      <w:r w:rsidR="00957B85" w:rsidRPr="00413FE8">
        <w:t xml:space="preserve">covered on this </w:t>
      </w:r>
      <w:r w:rsidR="003D08E4">
        <w:t>part of the PMP Brake P</w:t>
      </w:r>
      <w:r w:rsidR="00957B85" w:rsidRPr="00413FE8">
        <w:t xml:space="preserve">rotocol. Testing facilities not meeting the minimum requirements outlined in this </w:t>
      </w:r>
      <w:r w:rsidR="003F7E47">
        <w:t xml:space="preserve">Part of the </w:t>
      </w:r>
      <w:r w:rsidR="00041786">
        <w:t>PMP Brake Protocol</w:t>
      </w:r>
      <w:r w:rsidR="00957B85" w:rsidRPr="00413FE8">
        <w:t xml:space="preserve"> can still conduct brake emissions evaluations. </w:t>
      </w:r>
      <w:r w:rsidR="00FC0E86" w:rsidRPr="00413FE8">
        <w:t>T</w:t>
      </w:r>
      <w:r w:rsidR="00957B85" w:rsidRPr="00413FE8">
        <w:t>he</w:t>
      </w:r>
      <w:r w:rsidR="00FC0E86" w:rsidRPr="00413FE8">
        <w:t xml:space="preserve"> test </w:t>
      </w:r>
      <w:r w:rsidR="00957B85" w:rsidRPr="00413FE8">
        <w:t xml:space="preserve">facility </w:t>
      </w:r>
      <w:r w:rsidR="00FC0E86" w:rsidRPr="00413FE8">
        <w:t xml:space="preserve">is also responsible for documenting and </w:t>
      </w:r>
      <w:r w:rsidR="00957B85" w:rsidRPr="00413FE8">
        <w:t>notify</w:t>
      </w:r>
      <w:r w:rsidR="00FC0E86" w:rsidRPr="00413FE8">
        <w:t>ing</w:t>
      </w:r>
      <w:r w:rsidR="00957B85" w:rsidRPr="00413FE8">
        <w:t xml:space="preserve"> the test requestor all deviations from this </w:t>
      </w:r>
      <w:r w:rsidR="003D08E4">
        <w:t>p</w:t>
      </w:r>
      <w:r w:rsidR="003F7E47">
        <w:t xml:space="preserve">art of the </w:t>
      </w:r>
      <w:r w:rsidR="00041786">
        <w:t>PMP Brake Protocol</w:t>
      </w:r>
      <w:r w:rsidR="00FC0E86" w:rsidRPr="00413FE8">
        <w:t>,</w:t>
      </w:r>
      <w:r w:rsidR="00957B85" w:rsidRPr="00413FE8">
        <w:t xml:space="preserve"> </w:t>
      </w:r>
      <w:r w:rsidR="00EB735E" w:rsidRPr="00413FE8">
        <w:t>before</w:t>
      </w:r>
      <w:r w:rsidR="00957B85" w:rsidRPr="00413FE8">
        <w:t xml:space="preserve"> commenc</w:t>
      </w:r>
      <w:r w:rsidR="00EB735E" w:rsidRPr="00413FE8">
        <w:t>ing</w:t>
      </w:r>
      <w:r w:rsidR="00957B85" w:rsidRPr="00413FE8">
        <w:t xml:space="preserve"> testing. </w:t>
      </w:r>
      <w:r w:rsidR="00EB735E" w:rsidRPr="00413FE8">
        <w:t>The final test report needs to document a</w:t>
      </w:r>
      <w:r w:rsidR="00957B85" w:rsidRPr="00413FE8">
        <w:t>ll non-compliances</w:t>
      </w:r>
      <w:r w:rsidR="00EB735E" w:rsidRPr="00413FE8">
        <w:t xml:space="preserve"> and make them available </w:t>
      </w:r>
      <w:r w:rsidR="00957B85" w:rsidRPr="00413FE8">
        <w:t xml:space="preserve">to any entity reviewing </w:t>
      </w:r>
      <w:r w:rsidR="00EB735E" w:rsidRPr="00413FE8">
        <w:t xml:space="preserve">or </w:t>
      </w:r>
      <w:r w:rsidR="00957B85" w:rsidRPr="00413FE8">
        <w:t>having access to the measurement results.</w:t>
      </w:r>
    </w:p>
    <w:p w:rsidR="00B8387F" w:rsidRPr="00413FE8" w:rsidRDefault="00FC0E86">
      <w:pPr>
        <w:spacing w:before="120"/>
      </w:pPr>
      <w:r w:rsidRPr="00413FE8">
        <w:t xml:space="preserve">NOTE: All test and research facilities (first- and third-party) with active brake emission testing, are encouraged to participate (actively) in interlaboratory accuracy studies for </w:t>
      </w:r>
      <w:r w:rsidRPr="00CB0F5C">
        <w:t xml:space="preserve">repeatability </w:t>
      </w:r>
      <w:r w:rsidRPr="00413FE8">
        <w:t xml:space="preserve">and </w:t>
      </w:r>
      <w:r w:rsidRPr="00CB0F5C">
        <w:t>reproducibility</w:t>
      </w:r>
      <w:r w:rsidR="003D08E4">
        <w:t xml:space="preserve"> (Round Robin)</w:t>
      </w:r>
      <w:r w:rsidRPr="00CB0F5C">
        <w:t>.</w:t>
      </w:r>
      <w:r w:rsidRPr="00413FE8">
        <w:t xml:space="preserve"> Due to the nature and purpose of this </w:t>
      </w:r>
      <w:r w:rsidR="003D08E4">
        <w:t>p</w:t>
      </w:r>
      <w:r w:rsidR="006D2F87">
        <w:t xml:space="preserve">art of the </w:t>
      </w:r>
      <w:r w:rsidR="00041786">
        <w:t>PMP Brake Protocol</w:t>
      </w:r>
      <w:r w:rsidRPr="00413FE8">
        <w:t>, pay special attention to systems (facilities or individual inertia dynamometers) which generate reduced brake particle emissions on a reference friction couple.</w:t>
      </w:r>
    </w:p>
    <w:p w:rsidR="00B8387F" w:rsidRPr="00413FE8" w:rsidRDefault="002419C7">
      <w:pPr>
        <w:pStyle w:val="Heading2"/>
        <w:keepNext w:val="0"/>
        <w:widowControl w:val="0"/>
        <w:spacing w:before="240" w:line="240" w:lineRule="atLeast"/>
        <w:jc w:val="both"/>
      </w:pPr>
      <w:bookmarkStart w:id="513" w:name="_Toc35528434"/>
      <w:bookmarkStart w:id="514" w:name="_Toc36135665"/>
      <w:r w:rsidRPr="00413FE8">
        <w:t>Minimum requirements for time-resolved data collection</w:t>
      </w:r>
      <w:bookmarkEnd w:id="513"/>
      <w:bookmarkEnd w:id="514"/>
      <w:r w:rsidRPr="00413FE8">
        <w:t xml:space="preserve"> </w:t>
      </w:r>
    </w:p>
    <w:p w:rsidR="00B8387F" w:rsidRPr="00413FE8" w:rsidRDefault="002419C7">
      <w:pPr>
        <w:pStyle w:val="Heading3"/>
        <w:keepNext w:val="0"/>
        <w:widowControl w:val="0"/>
        <w:spacing w:before="240"/>
        <w:jc w:val="both"/>
      </w:pPr>
      <w:bookmarkStart w:id="515" w:name="_Toc35528435"/>
      <w:bookmarkStart w:id="516" w:name="_Toc36135666"/>
      <w:r w:rsidRPr="00413FE8">
        <w:t>Fast channels for brake control and output</w:t>
      </w:r>
      <w:bookmarkEnd w:id="515"/>
      <w:bookmarkEnd w:id="516"/>
    </w:p>
    <w:p w:rsidR="00B8387F" w:rsidRPr="00413FE8" w:rsidRDefault="00E63EEA">
      <w:pPr>
        <w:spacing w:before="120"/>
      </w:pPr>
      <w:r w:rsidRPr="00413FE8">
        <w:rPr>
          <w:lang w:eastAsia="ja-JP"/>
        </w:rPr>
        <w:t xml:space="preserve">Collect </w:t>
      </w:r>
      <w:r w:rsidR="00E063AA" w:rsidRPr="00413FE8">
        <w:rPr>
          <w:lang w:eastAsia="ja-JP"/>
        </w:rPr>
        <w:t xml:space="preserve">continuously and automatically </w:t>
      </w:r>
      <w:r w:rsidR="00310ECD" w:rsidRPr="00413FE8">
        <w:rPr>
          <w:lang w:eastAsia="ja-JP"/>
        </w:rPr>
        <w:t>the following channels</w:t>
      </w:r>
      <w:r w:rsidR="00D23870" w:rsidRPr="00413FE8">
        <w:rPr>
          <w:lang w:eastAsia="ja-JP"/>
        </w:rPr>
        <w:t>.</w:t>
      </w:r>
      <w:r w:rsidR="00D23870" w:rsidRPr="00413FE8">
        <w:t xml:space="preserve"> </w:t>
      </w:r>
    </w:p>
    <w:p w:rsidR="00B8387F" w:rsidRPr="00413FE8" w:rsidRDefault="003976C5">
      <w:pPr>
        <w:pStyle w:val="ListParagraph"/>
        <w:numPr>
          <w:ilvl w:val="0"/>
          <w:numId w:val="250"/>
        </w:numPr>
        <w:spacing w:before="120" w:after="60"/>
        <w:ind w:left="360"/>
        <w:contextualSpacing w:val="0"/>
      </w:pPr>
      <w:r w:rsidRPr="00CB0F5C">
        <w:t xml:space="preserve">Brake torque </w:t>
      </w:r>
    </w:p>
    <w:p w:rsidR="00B8387F" w:rsidRPr="00413FE8" w:rsidRDefault="00D23870">
      <w:pPr>
        <w:pStyle w:val="ListParagraph"/>
        <w:numPr>
          <w:ilvl w:val="0"/>
          <w:numId w:val="250"/>
        </w:numPr>
        <w:spacing w:before="0" w:after="60"/>
        <w:ind w:left="360"/>
        <w:contextualSpacing w:val="0"/>
      </w:pPr>
      <w:r w:rsidRPr="00413FE8">
        <w:t xml:space="preserve">Brake pressure </w:t>
      </w:r>
    </w:p>
    <w:p w:rsidR="00B8387F" w:rsidRPr="00413FE8" w:rsidRDefault="00D23870">
      <w:pPr>
        <w:pStyle w:val="ListParagraph"/>
        <w:numPr>
          <w:ilvl w:val="0"/>
          <w:numId w:val="250"/>
        </w:numPr>
        <w:spacing w:before="0" w:after="60"/>
        <w:ind w:left="360"/>
        <w:contextualSpacing w:val="0"/>
      </w:pPr>
      <w:r w:rsidRPr="00413FE8">
        <w:t xml:space="preserve">Brake equivalent linear speed </w:t>
      </w:r>
    </w:p>
    <w:p w:rsidR="00B8387F" w:rsidRPr="00413FE8" w:rsidRDefault="003976C5">
      <w:pPr>
        <w:pStyle w:val="ListParagraph"/>
        <w:widowControl w:val="0"/>
        <w:numPr>
          <w:ilvl w:val="0"/>
          <w:numId w:val="250"/>
        </w:numPr>
        <w:spacing w:before="0" w:after="60"/>
        <w:ind w:left="360"/>
        <w:contextualSpacing w:val="0"/>
        <w:rPr>
          <w:lang w:eastAsia="ja-JP"/>
        </w:rPr>
      </w:pPr>
      <w:r w:rsidRPr="00CB0F5C">
        <w:t>Brake fluid displacement</w:t>
      </w:r>
      <w:r w:rsidR="00D23870" w:rsidRPr="00413FE8">
        <w:t xml:space="preserve"> </w:t>
      </w:r>
    </w:p>
    <w:p w:rsidR="00B8387F" w:rsidRPr="00413FE8" w:rsidRDefault="00D23870">
      <w:pPr>
        <w:pStyle w:val="ListParagraph"/>
        <w:numPr>
          <w:ilvl w:val="0"/>
          <w:numId w:val="267"/>
        </w:numPr>
        <w:spacing w:before="120"/>
        <w:ind w:left="360"/>
        <w:contextualSpacing w:val="0"/>
        <w:rPr>
          <w:lang w:eastAsia="ja-JP"/>
        </w:rPr>
      </w:pPr>
      <w:r w:rsidRPr="00413FE8">
        <w:rPr>
          <w:lang w:eastAsia="ja-JP"/>
        </w:rPr>
        <w:t xml:space="preserve">At least 250 Hz </w:t>
      </w:r>
      <w:r w:rsidR="00E63EEA" w:rsidRPr="00413FE8">
        <w:rPr>
          <w:lang w:eastAsia="ja-JP"/>
        </w:rPr>
        <w:t>during</w:t>
      </w:r>
      <w:r w:rsidRPr="00413FE8">
        <w:rPr>
          <w:lang w:eastAsia="ja-JP"/>
        </w:rPr>
        <w:t xml:space="preserve"> </w:t>
      </w:r>
      <w:r w:rsidR="00E063AA" w:rsidRPr="00413FE8">
        <w:rPr>
          <w:lang w:eastAsia="ja-JP"/>
        </w:rPr>
        <w:t xml:space="preserve">all </w:t>
      </w:r>
      <w:r w:rsidR="00E63EEA" w:rsidRPr="00CB0F5C">
        <w:t>bra</w:t>
      </w:r>
      <w:r w:rsidR="004848F2" w:rsidRPr="00CB0F5C">
        <w:t>ke deceleration</w:t>
      </w:r>
      <w:r w:rsidR="00E63EEA" w:rsidRPr="00CB0F5C">
        <w:t xml:space="preserve"> events</w:t>
      </w:r>
    </w:p>
    <w:p w:rsidR="00B8387F" w:rsidRPr="00413FE8" w:rsidRDefault="00D23870">
      <w:pPr>
        <w:pStyle w:val="ListParagraph"/>
        <w:numPr>
          <w:ilvl w:val="0"/>
          <w:numId w:val="267"/>
        </w:numPr>
        <w:spacing w:before="120"/>
        <w:ind w:left="360"/>
        <w:contextualSpacing w:val="0"/>
        <w:rPr>
          <w:lang w:eastAsia="ja-JP"/>
        </w:rPr>
      </w:pPr>
      <w:r w:rsidRPr="00413FE8">
        <w:rPr>
          <w:lang w:eastAsia="ja-JP"/>
        </w:rPr>
        <w:t xml:space="preserve">At least 10 Hz during </w:t>
      </w:r>
      <w:r w:rsidR="00310ECD" w:rsidRPr="00413FE8">
        <w:rPr>
          <w:lang w:eastAsia="ja-JP"/>
        </w:rPr>
        <w:t xml:space="preserve">other </w:t>
      </w:r>
      <w:r w:rsidRPr="00413FE8">
        <w:rPr>
          <w:lang w:eastAsia="ja-JP"/>
        </w:rPr>
        <w:t xml:space="preserve">brake </w:t>
      </w:r>
      <w:r w:rsidR="00310ECD" w:rsidRPr="00413FE8">
        <w:rPr>
          <w:lang w:eastAsia="ja-JP"/>
        </w:rPr>
        <w:t>events (</w:t>
      </w:r>
      <w:r w:rsidR="00310ECD" w:rsidRPr="00CB0F5C">
        <w:rPr>
          <w:lang w:eastAsia="ja-JP"/>
        </w:rPr>
        <w:t>dwell</w:t>
      </w:r>
      <w:r w:rsidR="00310ECD" w:rsidRPr="00413FE8">
        <w:rPr>
          <w:lang w:eastAsia="ja-JP"/>
        </w:rPr>
        <w:t xml:space="preserve">, </w:t>
      </w:r>
      <w:r w:rsidR="00310ECD" w:rsidRPr="00CB0F5C">
        <w:rPr>
          <w:lang w:eastAsia="ja-JP"/>
        </w:rPr>
        <w:t>acceleration</w:t>
      </w:r>
      <w:r w:rsidR="00310ECD" w:rsidRPr="00413FE8">
        <w:rPr>
          <w:lang w:eastAsia="ja-JP"/>
        </w:rPr>
        <w:t xml:space="preserve">, and </w:t>
      </w:r>
      <w:r w:rsidR="00310ECD" w:rsidRPr="00CB0F5C">
        <w:rPr>
          <w:lang w:eastAsia="ja-JP"/>
        </w:rPr>
        <w:t>cruising</w:t>
      </w:r>
      <w:r w:rsidR="00310ECD" w:rsidRPr="00413FE8">
        <w:rPr>
          <w:lang w:eastAsia="ja-JP"/>
        </w:rPr>
        <w:t>)</w:t>
      </w:r>
    </w:p>
    <w:p w:rsidR="00B8387F" w:rsidRPr="00413FE8" w:rsidRDefault="002419C7">
      <w:pPr>
        <w:pStyle w:val="Heading3"/>
        <w:keepNext w:val="0"/>
        <w:widowControl w:val="0"/>
        <w:spacing w:before="240"/>
        <w:jc w:val="both"/>
      </w:pPr>
      <w:bookmarkStart w:id="517" w:name="_Toc35528436"/>
      <w:bookmarkStart w:id="518" w:name="_Toc36135667"/>
      <w:r w:rsidRPr="00413FE8">
        <w:t xml:space="preserve">Slow channels </w:t>
      </w:r>
      <w:r w:rsidR="00115E18" w:rsidRPr="00413FE8">
        <w:t>f</w:t>
      </w:r>
      <w:r w:rsidRPr="00413FE8">
        <w:t xml:space="preserve">or brake </w:t>
      </w:r>
      <w:r w:rsidR="00115E18" w:rsidRPr="00413FE8">
        <w:t xml:space="preserve">and cooling air </w:t>
      </w:r>
      <w:r w:rsidRPr="00413FE8">
        <w:t>control and output</w:t>
      </w:r>
      <w:bookmarkEnd w:id="517"/>
      <w:bookmarkEnd w:id="518"/>
    </w:p>
    <w:p w:rsidR="00E063AA" w:rsidRPr="00413FE8" w:rsidRDefault="00E063AA" w:rsidP="00A96E0F">
      <w:pPr>
        <w:widowControl w:val="0"/>
        <w:rPr>
          <w:lang w:eastAsia="ja-JP"/>
        </w:rPr>
      </w:pPr>
      <w:r w:rsidRPr="00413FE8">
        <w:rPr>
          <w:lang w:eastAsia="ja-JP"/>
        </w:rPr>
        <w:t xml:space="preserve">Collect continuously and automatically </w:t>
      </w:r>
      <w:r w:rsidR="00310ECD" w:rsidRPr="00413FE8">
        <w:rPr>
          <w:lang w:eastAsia="ja-JP"/>
        </w:rPr>
        <w:t>the following channels</w:t>
      </w:r>
      <w:r w:rsidR="00C61AF8" w:rsidRPr="00413FE8">
        <w:rPr>
          <w:lang w:eastAsia="ja-JP"/>
        </w:rPr>
        <w:t xml:space="preserve"> (including optional)</w:t>
      </w:r>
      <w:r w:rsidR="00310ECD" w:rsidRPr="00413FE8">
        <w:rPr>
          <w:lang w:eastAsia="ja-JP"/>
        </w:rPr>
        <w:t xml:space="preserve"> </w:t>
      </w:r>
      <w:r w:rsidRPr="00413FE8">
        <w:rPr>
          <w:lang w:eastAsia="ja-JP"/>
        </w:rPr>
        <w:t xml:space="preserve">during all </w:t>
      </w:r>
      <w:r w:rsidR="00310ECD" w:rsidRPr="00413FE8">
        <w:rPr>
          <w:lang w:eastAsia="ja-JP"/>
        </w:rPr>
        <w:t>brake events (</w:t>
      </w:r>
      <w:r w:rsidR="00310ECD" w:rsidRPr="00CB0F5C">
        <w:rPr>
          <w:lang w:eastAsia="ja-JP"/>
        </w:rPr>
        <w:t>dwell</w:t>
      </w:r>
      <w:r w:rsidR="00310ECD" w:rsidRPr="00413FE8">
        <w:rPr>
          <w:lang w:eastAsia="ja-JP"/>
        </w:rPr>
        <w:t xml:space="preserve">, </w:t>
      </w:r>
      <w:r w:rsidR="00310ECD" w:rsidRPr="00CB0F5C">
        <w:rPr>
          <w:lang w:eastAsia="ja-JP"/>
        </w:rPr>
        <w:t>acceleration</w:t>
      </w:r>
      <w:r w:rsidR="00310ECD" w:rsidRPr="00413FE8">
        <w:rPr>
          <w:lang w:eastAsia="ja-JP"/>
        </w:rPr>
        <w:t xml:space="preserve">, </w:t>
      </w:r>
      <w:r w:rsidR="00310ECD" w:rsidRPr="00CB0F5C">
        <w:rPr>
          <w:lang w:eastAsia="ja-JP"/>
        </w:rPr>
        <w:t>cruising</w:t>
      </w:r>
      <w:r w:rsidR="00310ECD" w:rsidRPr="00413FE8">
        <w:rPr>
          <w:lang w:eastAsia="ja-JP"/>
        </w:rPr>
        <w:t xml:space="preserve">, and </w:t>
      </w:r>
      <w:r w:rsidR="009D4BC2" w:rsidRPr="00CB0F5C">
        <w:rPr>
          <w:lang w:eastAsia="ja-JP"/>
        </w:rPr>
        <w:t>deceleration</w:t>
      </w:r>
      <w:r w:rsidR="00310ECD" w:rsidRPr="00413FE8">
        <w:rPr>
          <w:lang w:eastAsia="ja-JP"/>
        </w:rPr>
        <w:t>)</w:t>
      </w:r>
      <w:r w:rsidRPr="00413FE8">
        <w:rPr>
          <w:lang w:eastAsia="ja-JP"/>
        </w:rPr>
        <w:t xml:space="preserve"> at a sampling rate of 10 Hz or faster for:</w:t>
      </w:r>
    </w:p>
    <w:p w:rsidR="00B8387F" w:rsidRPr="00413FE8" w:rsidRDefault="003976C5">
      <w:pPr>
        <w:pStyle w:val="ListParagraph"/>
        <w:numPr>
          <w:ilvl w:val="1"/>
          <w:numId w:val="252"/>
        </w:numPr>
        <w:spacing w:before="120" w:after="60"/>
        <w:ind w:left="360"/>
        <w:contextualSpacing w:val="0"/>
      </w:pPr>
      <w:r w:rsidRPr="00CB0F5C">
        <w:t>Brake disc</w:t>
      </w:r>
      <w:r w:rsidR="00E063AA" w:rsidRPr="00413FE8">
        <w:t xml:space="preserve"> or </w:t>
      </w:r>
      <w:r w:rsidRPr="00CB0F5C">
        <w:t>brake drum</w:t>
      </w:r>
      <w:r w:rsidR="00E063AA" w:rsidRPr="00413FE8">
        <w:t xml:space="preserve"> temperature </w:t>
      </w:r>
    </w:p>
    <w:p w:rsidR="00B8387F" w:rsidRPr="00413FE8" w:rsidRDefault="002C0B7F">
      <w:pPr>
        <w:pStyle w:val="ListParagraph"/>
        <w:numPr>
          <w:ilvl w:val="1"/>
          <w:numId w:val="252"/>
        </w:numPr>
        <w:spacing w:before="0" w:after="60"/>
        <w:ind w:left="360"/>
        <w:contextualSpacing w:val="0"/>
      </w:pPr>
      <w:r w:rsidRPr="00CB0F5C">
        <w:t>B</w:t>
      </w:r>
      <w:r w:rsidR="009911B7" w:rsidRPr="00CB0F5C">
        <w:t>rake pad</w:t>
      </w:r>
      <w:r w:rsidR="00E063AA" w:rsidRPr="00413FE8">
        <w:t xml:space="preserve">s or </w:t>
      </w:r>
      <w:r w:rsidR="004848F2" w:rsidRPr="00CB0F5C">
        <w:t xml:space="preserve">brake </w:t>
      </w:r>
      <w:r w:rsidR="009911B7" w:rsidRPr="00CB0F5C">
        <w:t>shoe</w:t>
      </w:r>
      <w:r w:rsidR="00E063AA" w:rsidRPr="00413FE8">
        <w:t xml:space="preserve"> temperature</w:t>
      </w:r>
    </w:p>
    <w:p w:rsidR="00B8387F" w:rsidRPr="00413FE8" w:rsidRDefault="007156EA">
      <w:pPr>
        <w:pStyle w:val="ListParagraph"/>
        <w:numPr>
          <w:ilvl w:val="1"/>
          <w:numId w:val="252"/>
        </w:numPr>
        <w:spacing w:before="0" w:after="60"/>
        <w:ind w:left="360"/>
        <w:contextualSpacing w:val="0"/>
      </w:pPr>
      <w:r w:rsidRPr="00CB0F5C">
        <w:t xml:space="preserve">Cooling </w:t>
      </w:r>
      <w:r w:rsidR="009911B7" w:rsidRPr="00CB0F5C">
        <w:t xml:space="preserve">air </w:t>
      </w:r>
      <w:r w:rsidR="004848F2" w:rsidRPr="00413FE8">
        <w:t>temperature</w:t>
      </w:r>
      <w:r w:rsidR="00115E18" w:rsidRPr="00413FE8">
        <w:t xml:space="preserve"> </w:t>
      </w:r>
    </w:p>
    <w:p w:rsidR="00B8387F" w:rsidRPr="00413FE8" w:rsidRDefault="003976C5">
      <w:pPr>
        <w:pStyle w:val="ListParagraph"/>
        <w:numPr>
          <w:ilvl w:val="1"/>
          <w:numId w:val="252"/>
        </w:numPr>
        <w:spacing w:before="0" w:after="60"/>
        <w:ind w:left="360"/>
        <w:contextualSpacing w:val="0"/>
      </w:pPr>
      <w:r w:rsidRPr="00CB0F5C">
        <w:lastRenderedPageBreak/>
        <w:t>Cooling air relative humidity</w:t>
      </w:r>
      <w:r w:rsidR="00115E18" w:rsidRPr="00413FE8">
        <w:t xml:space="preserve"> </w:t>
      </w:r>
    </w:p>
    <w:p w:rsidR="00B8387F" w:rsidRPr="00413FE8" w:rsidRDefault="00115E18">
      <w:pPr>
        <w:pStyle w:val="ListParagraph"/>
        <w:widowControl w:val="0"/>
        <w:numPr>
          <w:ilvl w:val="1"/>
          <w:numId w:val="252"/>
        </w:numPr>
        <w:spacing w:before="0" w:after="60"/>
        <w:ind w:left="360"/>
        <w:contextualSpacing w:val="0"/>
        <w:rPr>
          <w:lang w:eastAsia="ja-JP"/>
        </w:rPr>
      </w:pPr>
      <w:r w:rsidRPr="00413FE8">
        <w:t xml:space="preserve">Cooling </w:t>
      </w:r>
      <w:r w:rsidRPr="00CB0F5C">
        <w:t>airs</w:t>
      </w:r>
      <w:r w:rsidR="00813C03" w:rsidRPr="00CB0F5C">
        <w:t>tream s</w:t>
      </w:r>
      <w:r w:rsidR="009911B7" w:rsidRPr="00CB0F5C">
        <w:t>peed</w:t>
      </w:r>
      <w:r w:rsidRPr="00413FE8">
        <w:t xml:space="preserve"> or cooling </w:t>
      </w:r>
      <w:r w:rsidRPr="00CB0F5C">
        <w:t>airflow</w:t>
      </w:r>
    </w:p>
    <w:p w:rsidR="00B8387F" w:rsidRPr="00413FE8" w:rsidRDefault="00DB4A33">
      <w:pPr>
        <w:pStyle w:val="Heading2"/>
        <w:keepNext w:val="0"/>
        <w:widowControl w:val="0"/>
        <w:spacing w:before="240" w:line="240" w:lineRule="atLeast"/>
        <w:jc w:val="both"/>
      </w:pPr>
      <w:bookmarkStart w:id="519" w:name="_Toc35528437"/>
      <w:bookmarkStart w:id="520" w:name="_Toc36135668"/>
      <w:r w:rsidRPr="00413FE8">
        <w:t>Brake temperature measurements</w:t>
      </w:r>
      <w:bookmarkEnd w:id="519"/>
      <w:bookmarkEnd w:id="520"/>
    </w:p>
    <w:p w:rsidR="00286164" w:rsidRPr="00413FE8" w:rsidRDefault="00147CD8" w:rsidP="00C77BCD">
      <w:pPr>
        <w:pStyle w:val="Heading3"/>
        <w:keepNext w:val="0"/>
        <w:numPr>
          <w:ilvl w:val="0"/>
          <w:numId w:val="0"/>
        </w:numPr>
        <w:tabs>
          <w:tab w:val="clear" w:pos="880"/>
        </w:tabs>
        <w:suppressAutoHyphens w:val="0"/>
        <w:spacing w:before="120" w:after="120" w:line="240" w:lineRule="auto"/>
        <w:jc w:val="both"/>
        <w:rPr>
          <w:b w:val="0"/>
        </w:rPr>
      </w:pPr>
      <w:bookmarkStart w:id="521" w:name="_Toc35528438"/>
      <w:bookmarkStart w:id="522" w:name="_Toc36135669"/>
      <w:r w:rsidRPr="00413FE8">
        <w:rPr>
          <w:b w:val="0"/>
        </w:rPr>
        <w:t>E</w:t>
      </w:r>
      <w:r w:rsidR="00B7569C" w:rsidRPr="00413FE8">
        <w:rPr>
          <w:b w:val="0"/>
        </w:rPr>
        <w:t>m</w:t>
      </w:r>
      <w:r w:rsidRPr="00413FE8">
        <w:rPr>
          <w:b w:val="0"/>
        </w:rPr>
        <w:t xml:space="preserve">bed </w:t>
      </w:r>
      <w:r w:rsidR="00652049" w:rsidRPr="00413FE8">
        <w:rPr>
          <w:b w:val="0"/>
        </w:rPr>
        <w:t>o</w:t>
      </w:r>
      <w:r w:rsidR="00286164" w:rsidRPr="00413FE8">
        <w:rPr>
          <w:b w:val="0"/>
        </w:rPr>
        <w:t>ne thermocouple at the centre of the friction path (0</w:t>
      </w:r>
      <w:r w:rsidR="007156EA" w:rsidRPr="00413FE8">
        <w:rPr>
          <w:b w:val="0"/>
        </w:rPr>
        <w:t>.</w:t>
      </w:r>
      <w:r w:rsidR="00286164" w:rsidRPr="00413FE8">
        <w:rPr>
          <w:b w:val="0"/>
        </w:rPr>
        <w:t>5 </w:t>
      </w:r>
      <w:r w:rsidR="00286164" w:rsidRPr="00413FE8">
        <w:rPr>
          <w:b w:val="0"/>
        </w:rPr>
        <w:sym w:font="Symbol" w:char="F0B1"/>
      </w:r>
      <w:r w:rsidR="00286164" w:rsidRPr="00413FE8">
        <w:rPr>
          <w:b w:val="0"/>
        </w:rPr>
        <w:t> 0</w:t>
      </w:r>
      <w:r w:rsidR="007156EA" w:rsidRPr="00413FE8">
        <w:rPr>
          <w:b w:val="0"/>
        </w:rPr>
        <w:t>.</w:t>
      </w:r>
      <w:r w:rsidR="00286164" w:rsidRPr="00413FE8">
        <w:rPr>
          <w:b w:val="0"/>
        </w:rPr>
        <w:t xml:space="preserve">1) mm deep in the outer face of the </w:t>
      </w:r>
      <w:r w:rsidR="00652049" w:rsidRPr="00CB0F5C">
        <w:rPr>
          <w:b w:val="0"/>
        </w:rPr>
        <w:t xml:space="preserve">brake </w:t>
      </w:r>
      <w:r w:rsidR="00286164" w:rsidRPr="00CB0F5C">
        <w:rPr>
          <w:b w:val="0"/>
        </w:rPr>
        <w:t>disc</w:t>
      </w:r>
      <w:r w:rsidR="00286164" w:rsidRPr="00413FE8">
        <w:rPr>
          <w:b w:val="0"/>
        </w:rPr>
        <w:t xml:space="preserve"> or </w:t>
      </w:r>
      <w:r w:rsidR="00652049" w:rsidRPr="00413FE8">
        <w:rPr>
          <w:b w:val="0"/>
        </w:rPr>
        <w:t xml:space="preserve">the inside surface of the </w:t>
      </w:r>
      <w:r w:rsidR="00652049" w:rsidRPr="00CB0F5C">
        <w:rPr>
          <w:b w:val="0"/>
        </w:rPr>
        <w:t xml:space="preserve">brake </w:t>
      </w:r>
      <w:r w:rsidR="00286164" w:rsidRPr="00CB0F5C">
        <w:rPr>
          <w:b w:val="0"/>
        </w:rPr>
        <w:t>drum</w:t>
      </w:r>
      <w:r w:rsidR="00286164" w:rsidRPr="00413FE8">
        <w:rPr>
          <w:b w:val="0"/>
        </w:rPr>
        <w:t xml:space="preserve">. </w:t>
      </w:r>
      <w:r w:rsidR="008B5DBE" w:rsidRPr="00413FE8">
        <w:rPr>
          <w:b w:val="0"/>
        </w:rPr>
        <w:t>On vented discs</w:t>
      </w:r>
      <w:r w:rsidR="00B7569C" w:rsidRPr="00413FE8">
        <w:rPr>
          <w:b w:val="0"/>
        </w:rPr>
        <w:t>,</w:t>
      </w:r>
      <w:r w:rsidR="008B5DBE" w:rsidRPr="00413FE8">
        <w:rPr>
          <w:b w:val="0"/>
        </w:rPr>
        <w:t xml:space="preserve"> </w:t>
      </w:r>
      <w:r w:rsidR="00B7569C" w:rsidRPr="00413FE8">
        <w:rPr>
          <w:b w:val="0"/>
        </w:rPr>
        <w:t xml:space="preserve">locate </w:t>
      </w:r>
      <w:r w:rsidR="008B5DBE" w:rsidRPr="00413FE8">
        <w:rPr>
          <w:b w:val="0"/>
        </w:rPr>
        <w:t xml:space="preserve">the thermocouple between two fins of the disc plate. </w:t>
      </w:r>
      <w:r w:rsidR="00652049" w:rsidRPr="00413FE8">
        <w:rPr>
          <w:b w:val="0"/>
        </w:rPr>
        <w:t>Use t</w:t>
      </w:r>
      <w:r w:rsidR="00286164" w:rsidRPr="00413FE8">
        <w:rPr>
          <w:b w:val="0"/>
        </w:rPr>
        <w:t>h</w:t>
      </w:r>
      <w:r w:rsidR="00652049" w:rsidRPr="00413FE8">
        <w:rPr>
          <w:b w:val="0"/>
        </w:rPr>
        <w:t xml:space="preserve">is thermocouple to control the test temperatures and to initiate individual trips. </w:t>
      </w:r>
      <w:r w:rsidR="00D859D7" w:rsidRPr="00413FE8">
        <w:rPr>
          <w:b w:val="0"/>
        </w:rPr>
        <w:t xml:space="preserve">See </w:t>
      </w:r>
      <w:r w:rsidR="00D34B15" w:rsidRPr="00413FE8">
        <w:rPr>
          <w:b w:val="0"/>
        </w:rPr>
        <w:t>F</w:t>
      </w:r>
      <w:r w:rsidR="00D859D7" w:rsidRPr="00413FE8">
        <w:rPr>
          <w:b w:val="0"/>
        </w:rPr>
        <w:t>igure 1 for an illustration of the proper installation.</w:t>
      </w:r>
      <w:bookmarkEnd w:id="521"/>
      <w:bookmarkEnd w:id="522"/>
      <w:r w:rsidR="008B5DBE" w:rsidRPr="00413FE8">
        <w:rPr>
          <w:b w:val="0"/>
        </w:rPr>
        <w:t xml:space="preserve"> </w:t>
      </w:r>
    </w:p>
    <w:p w:rsidR="00D859D7" w:rsidRPr="00413FE8" w:rsidRDefault="008B5DBE" w:rsidP="00D859D7">
      <w:pPr>
        <w:spacing w:after="120"/>
        <w:jc w:val="center"/>
        <w:rPr>
          <w:lang w:eastAsia="ja-JP"/>
        </w:rPr>
      </w:pPr>
      <w:r w:rsidRPr="00CB0F5C">
        <w:rPr>
          <w:noProof/>
          <w:lang w:val="en-GB" w:eastAsia="en-GB"/>
        </w:rPr>
        <w:drawing>
          <wp:inline distT="0" distB="0" distL="0" distR="0">
            <wp:extent cx="6188378" cy="2743200"/>
            <wp:effectExtent l="19050" t="0" r="2872"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lum bright="-10000" contrast="20000"/>
                      <a:extLst>
                        <a:ext uri="{28A0092B-C50C-407E-A947-70E740481C1C}">
                          <a14:useLocalDpi xmlns:a14="http://schemas.microsoft.com/office/drawing/2010/main" val="0"/>
                        </a:ext>
                      </a:extLst>
                    </a:blip>
                    <a:srcRect l="2262" t="2265"/>
                    <a:stretch>
                      <a:fillRect/>
                    </a:stretch>
                  </pic:blipFill>
                  <pic:spPr bwMode="auto">
                    <a:xfrm>
                      <a:off x="0" y="0"/>
                      <a:ext cx="6190180" cy="2743999"/>
                    </a:xfrm>
                    <a:prstGeom prst="rect">
                      <a:avLst/>
                    </a:prstGeom>
                    <a:noFill/>
                    <a:ln>
                      <a:noFill/>
                    </a:ln>
                  </pic:spPr>
                </pic:pic>
              </a:graphicData>
            </a:graphic>
          </wp:inline>
        </w:drawing>
      </w:r>
    </w:p>
    <w:p w:rsidR="00D859D7" w:rsidRPr="00413FE8" w:rsidRDefault="00D859D7" w:rsidP="00D97920">
      <w:pPr>
        <w:spacing w:before="0" w:after="120"/>
        <w:jc w:val="center"/>
        <w:rPr>
          <w:lang w:eastAsia="ja-JP"/>
        </w:rPr>
      </w:pPr>
      <w:r w:rsidRPr="00413FE8">
        <w:rPr>
          <w:b/>
          <w:lang w:eastAsia="ja-JP"/>
        </w:rPr>
        <w:t>Figure 1 – Illustration of embedded thermocouple installation on a brake disc</w:t>
      </w:r>
    </w:p>
    <w:p w:rsidR="00B8387F" w:rsidRPr="00413FE8" w:rsidRDefault="00C77BCD" w:rsidP="00C77BCD">
      <w:pPr>
        <w:pStyle w:val="Heading3"/>
        <w:keepNext w:val="0"/>
        <w:numPr>
          <w:ilvl w:val="0"/>
          <w:numId w:val="0"/>
        </w:numPr>
        <w:tabs>
          <w:tab w:val="clear" w:pos="880"/>
        </w:tabs>
        <w:suppressAutoHyphens w:val="0"/>
        <w:spacing w:before="120" w:line="240" w:lineRule="auto"/>
        <w:jc w:val="both"/>
        <w:rPr>
          <w:b w:val="0"/>
        </w:rPr>
      </w:pPr>
      <w:bookmarkStart w:id="523" w:name="_Toc173740345"/>
      <w:bookmarkStart w:id="524" w:name="_Toc174203500"/>
      <w:bookmarkStart w:id="525" w:name="_Toc175375868"/>
      <w:bookmarkStart w:id="526" w:name="_Toc223171582"/>
      <w:bookmarkStart w:id="527" w:name="_Toc229411883"/>
      <w:bookmarkStart w:id="528" w:name="_Toc231027941"/>
      <w:bookmarkStart w:id="529" w:name="_Toc35528439"/>
      <w:bookmarkStart w:id="530" w:name="_Toc36135670"/>
      <w:r>
        <w:rPr>
          <w:b w:val="0"/>
        </w:rPr>
        <w:t xml:space="preserve">NOTE 1 </w:t>
      </w:r>
      <w:r w:rsidRPr="00413FE8">
        <w:rPr>
          <w:b w:val="0"/>
        </w:rPr>
        <w:t>—</w:t>
      </w:r>
      <w:r>
        <w:rPr>
          <w:b w:val="0"/>
        </w:rPr>
        <w:t xml:space="preserve"> </w:t>
      </w:r>
      <w:r w:rsidR="00350EE1" w:rsidRPr="00413FE8">
        <w:rPr>
          <w:b w:val="0"/>
        </w:rPr>
        <w:t xml:space="preserve">Optional — </w:t>
      </w:r>
      <w:r w:rsidR="00286164" w:rsidRPr="00413FE8">
        <w:rPr>
          <w:b w:val="0"/>
        </w:rPr>
        <w:t xml:space="preserve">For </w:t>
      </w:r>
      <w:r w:rsidR="00286164" w:rsidRPr="00CB0F5C">
        <w:rPr>
          <w:b w:val="0"/>
        </w:rPr>
        <w:t>brake pad</w:t>
      </w:r>
      <w:r w:rsidR="00286164" w:rsidRPr="00413FE8">
        <w:rPr>
          <w:b w:val="0"/>
        </w:rPr>
        <w:t xml:space="preserve">s, </w:t>
      </w:r>
      <w:r w:rsidR="00147CD8" w:rsidRPr="00413FE8">
        <w:rPr>
          <w:b w:val="0"/>
        </w:rPr>
        <w:t>embed one</w:t>
      </w:r>
      <w:r w:rsidR="00286164" w:rsidRPr="00413FE8">
        <w:rPr>
          <w:b w:val="0"/>
        </w:rPr>
        <w:t xml:space="preserve"> thermocouple at a depth of 2.0 mm near the cent</w:t>
      </w:r>
      <w:r w:rsidR="00652049" w:rsidRPr="00413FE8">
        <w:rPr>
          <w:b w:val="0"/>
        </w:rPr>
        <w:t>r</w:t>
      </w:r>
      <w:r w:rsidR="00286164" w:rsidRPr="00413FE8">
        <w:rPr>
          <w:b w:val="0"/>
        </w:rPr>
        <w:t xml:space="preserve">e of the friction surface on each pad. For disc </w:t>
      </w:r>
      <w:r w:rsidR="00286164" w:rsidRPr="00CB0F5C">
        <w:rPr>
          <w:b w:val="0"/>
        </w:rPr>
        <w:t>brake pad</w:t>
      </w:r>
      <w:r w:rsidR="00286164" w:rsidRPr="00413FE8">
        <w:rPr>
          <w:b w:val="0"/>
        </w:rPr>
        <w:t>s with grooves, install the thermocouple at least 4.0 mm from the groove edge on the leading side of the pad.</w:t>
      </w:r>
      <w:bookmarkEnd w:id="523"/>
      <w:bookmarkEnd w:id="524"/>
      <w:bookmarkEnd w:id="525"/>
      <w:bookmarkEnd w:id="526"/>
      <w:bookmarkEnd w:id="527"/>
      <w:bookmarkEnd w:id="528"/>
      <w:r w:rsidR="00286164" w:rsidRPr="00413FE8">
        <w:rPr>
          <w:b w:val="0"/>
        </w:rPr>
        <w:t xml:space="preserve"> For inboard pads on single</w:t>
      </w:r>
      <w:r w:rsidR="00652049" w:rsidRPr="00413FE8">
        <w:rPr>
          <w:b w:val="0"/>
        </w:rPr>
        <w:t>-</w:t>
      </w:r>
      <w:r w:rsidR="00286164" w:rsidRPr="00413FE8">
        <w:rPr>
          <w:b w:val="0"/>
        </w:rPr>
        <w:t xml:space="preserve">piston </w:t>
      </w:r>
      <w:proofErr w:type="spellStart"/>
      <w:r w:rsidR="00652049" w:rsidRPr="00413FE8">
        <w:rPr>
          <w:b w:val="0"/>
        </w:rPr>
        <w:t>calliper</w:t>
      </w:r>
      <w:r w:rsidR="00286164" w:rsidRPr="00413FE8">
        <w:rPr>
          <w:b w:val="0"/>
        </w:rPr>
        <w:t>s</w:t>
      </w:r>
      <w:proofErr w:type="spellEnd"/>
      <w:r w:rsidR="00286164" w:rsidRPr="00413FE8">
        <w:rPr>
          <w:b w:val="0"/>
        </w:rPr>
        <w:t xml:space="preserve">, install the thermocouple on the leading </w:t>
      </w:r>
      <w:r w:rsidR="00350EE1" w:rsidRPr="00413FE8">
        <w:rPr>
          <w:b w:val="0"/>
        </w:rPr>
        <w:t>edge</w:t>
      </w:r>
      <w:r w:rsidR="00286164" w:rsidRPr="00413FE8">
        <w:rPr>
          <w:b w:val="0"/>
        </w:rPr>
        <w:t>, 3</w:t>
      </w:r>
      <w:r w:rsidR="0038670C">
        <w:rPr>
          <w:b w:val="0"/>
        </w:rPr>
        <w:t>.0</w:t>
      </w:r>
      <w:r w:rsidR="00286164" w:rsidRPr="00413FE8">
        <w:rPr>
          <w:b w:val="0"/>
        </w:rPr>
        <w:t xml:space="preserve"> to 4</w:t>
      </w:r>
      <w:r w:rsidR="0038670C">
        <w:rPr>
          <w:b w:val="0"/>
        </w:rPr>
        <w:t>.0</w:t>
      </w:r>
      <w:r w:rsidR="00286164" w:rsidRPr="00413FE8">
        <w:rPr>
          <w:b w:val="0"/>
        </w:rPr>
        <w:t xml:space="preserve"> mm from the piston outside diameter near the cent</w:t>
      </w:r>
      <w:r w:rsidR="00652049" w:rsidRPr="00413FE8">
        <w:rPr>
          <w:b w:val="0"/>
        </w:rPr>
        <w:t>r</w:t>
      </w:r>
      <w:r w:rsidR="00286164" w:rsidRPr="00413FE8">
        <w:rPr>
          <w:b w:val="0"/>
        </w:rPr>
        <w:t>e of the friction surface</w:t>
      </w:r>
      <w:r w:rsidR="00652049" w:rsidRPr="00413FE8">
        <w:rPr>
          <w:b w:val="0"/>
        </w:rPr>
        <w:t>.</w:t>
      </w:r>
      <w:bookmarkEnd w:id="529"/>
      <w:bookmarkEnd w:id="530"/>
    </w:p>
    <w:p w:rsidR="00B8387F" w:rsidRPr="00413FE8" w:rsidRDefault="00350EE1" w:rsidP="00C77BCD">
      <w:pPr>
        <w:spacing w:before="120"/>
        <w:rPr>
          <w:b/>
        </w:rPr>
      </w:pPr>
      <w:r w:rsidRPr="00413FE8">
        <w:rPr>
          <w:lang w:eastAsia="ja-JP"/>
        </w:rPr>
        <w:t>NOTE</w:t>
      </w:r>
      <w:r w:rsidR="00C77BCD">
        <w:rPr>
          <w:lang w:eastAsia="ja-JP"/>
        </w:rPr>
        <w:t xml:space="preserve"> 1A</w:t>
      </w:r>
      <w:r w:rsidRPr="00413FE8">
        <w:rPr>
          <w:lang w:eastAsia="ja-JP"/>
        </w:rPr>
        <w:t xml:space="preserve">: Pay special attention to the tear, wear, and routing (to allow free </w:t>
      </w:r>
      <w:proofErr w:type="spellStart"/>
      <w:r w:rsidRPr="00413FE8">
        <w:rPr>
          <w:lang w:eastAsia="ja-JP"/>
        </w:rPr>
        <w:t>calliper</w:t>
      </w:r>
      <w:proofErr w:type="spellEnd"/>
      <w:r w:rsidRPr="00413FE8">
        <w:rPr>
          <w:lang w:eastAsia="ja-JP"/>
        </w:rPr>
        <w:t xml:space="preserve"> movement) of the thermocouple wire for inner pads.</w:t>
      </w:r>
    </w:p>
    <w:p w:rsidR="00B8387F" w:rsidRPr="00413FE8" w:rsidRDefault="00C77BCD" w:rsidP="00C77BCD">
      <w:pPr>
        <w:pStyle w:val="Heading3"/>
        <w:keepNext w:val="0"/>
        <w:numPr>
          <w:ilvl w:val="0"/>
          <w:numId w:val="0"/>
        </w:numPr>
        <w:tabs>
          <w:tab w:val="clear" w:pos="880"/>
        </w:tabs>
        <w:suppressAutoHyphens w:val="0"/>
        <w:spacing w:before="120" w:line="240" w:lineRule="auto"/>
        <w:jc w:val="both"/>
        <w:rPr>
          <w:b w:val="0"/>
        </w:rPr>
      </w:pPr>
      <w:bookmarkStart w:id="531" w:name="_Toc173740348"/>
      <w:bookmarkStart w:id="532" w:name="_Toc174203503"/>
      <w:bookmarkStart w:id="533" w:name="_Toc175375871"/>
      <w:bookmarkStart w:id="534" w:name="_Toc223171585"/>
      <w:bookmarkStart w:id="535" w:name="_Toc229411887"/>
      <w:bookmarkStart w:id="536" w:name="_Toc231027945"/>
      <w:bookmarkStart w:id="537" w:name="_Toc35528440"/>
      <w:bookmarkStart w:id="538" w:name="_Toc36135671"/>
      <w:r>
        <w:rPr>
          <w:b w:val="0"/>
        </w:rPr>
        <w:t xml:space="preserve">NOTE 2 </w:t>
      </w:r>
      <w:r w:rsidRPr="00413FE8">
        <w:rPr>
          <w:b w:val="0"/>
        </w:rPr>
        <w:t>—</w:t>
      </w:r>
      <w:r>
        <w:rPr>
          <w:b w:val="0"/>
        </w:rPr>
        <w:t xml:space="preserve"> </w:t>
      </w:r>
      <w:r w:rsidR="00286164" w:rsidRPr="00413FE8">
        <w:rPr>
          <w:b w:val="0"/>
        </w:rPr>
        <w:t xml:space="preserve">Optional — For </w:t>
      </w:r>
      <w:r w:rsidR="00286164" w:rsidRPr="00CB0F5C">
        <w:rPr>
          <w:b w:val="0"/>
        </w:rPr>
        <w:t>brake shoe</w:t>
      </w:r>
      <w:r w:rsidR="00286164" w:rsidRPr="00413FE8">
        <w:rPr>
          <w:b w:val="0"/>
        </w:rPr>
        <w:t xml:space="preserve">s, </w:t>
      </w:r>
      <w:r w:rsidR="007156EA" w:rsidRPr="00413FE8">
        <w:rPr>
          <w:b w:val="0"/>
        </w:rPr>
        <w:t>embed</w:t>
      </w:r>
      <w:r w:rsidR="00286164" w:rsidRPr="00413FE8">
        <w:rPr>
          <w:b w:val="0"/>
        </w:rPr>
        <w:t xml:space="preserve"> thermocouple at a depth of 1.0 mm near the centre of the friction surface of the most heavily loaded shoe.</w:t>
      </w:r>
      <w:bookmarkEnd w:id="531"/>
      <w:bookmarkEnd w:id="532"/>
      <w:bookmarkEnd w:id="533"/>
      <w:bookmarkEnd w:id="534"/>
      <w:bookmarkEnd w:id="535"/>
      <w:bookmarkEnd w:id="536"/>
      <w:bookmarkEnd w:id="537"/>
      <w:bookmarkEnd w:id="538"/>
    </w:p>
    <w:p w:rsidR="00B8387F" w:rsidRPr="00413FE8" w:rsidRDefault="00C77BCD" w:rsidP="00C77BCD">
      <w:pPr>
        <w:pStyle w:val="Heading3"/>
        <w:keepNext w:val="0"/>
        <w:numPr>
          <w:ilvl w:val="0"/>
          <w:numId w:val="0"/>
        </w:numPr>
        <w:tabs>
          <w:tab w:val="clear" w:pos="880"/>
        </w:tabs>
        <w:suppressAutoHyphens w:val="0"/>
        <w:spacing w:before="120" w:line="240" w:lineRule="auto"/>
        <w:jc w:val="both"/>
        <w:rPr>
          <w:b w:val="0"/>
        </w:rPr>
      </w:pPr>
      <w:bookmarkStart w:id="539" w:name="_Toc35528441"/>
      <w:bookmarkStart w:id="540" w:name="_Toc36135672"/>
      <w:r>
        <w:rPr>
          <w:b w:val="0"/>
        </w:rPr>
        <w:t xml:space="preserve">NOTE 3 </w:t>
      </w:r>
      <w:r w:rsidRPr="00413FE8">
        <w:rPr>
          <w:b w:val="0"/>
        </w:rPr>
        <w:t>—</w:t>
      </w:r>
      <w:r>
        <w:rPr>
          <w:b w:val="0"/>
        </w:rPr>
        <w:t xml:space="preserve"> </w:t>
      </w:r>
      <w:r w:rsidR="0040254E" w:rsidRPr="00413FE8">
        <w:rPr>
          <w:b w:val="0"/>
        </w:rPr>
        <w:t xml:space="preserve">Optional — For prevent of emission originated from sliding thermocouple sensor, </w:t>
      </w:r>
      <w:r w:rsidR="0040254E" w:rsidRPr="00CB0F5C">
        <w:rPr>
          <w:b w:val="0"/>
        </w:rPr>
        <w:t>brake shoe</w:t>
      </w:r>
      <w:r w:rsidR="0040254E" w:rsidRPr="00413FE8">
        <w:rPr>
          <w:b w:val="0"/>
        </w:rPr>
        <w:t xml:space="preserve">s, embed irradiation thermometer near the centre of the friction path on the surface of the </w:t>
      </w:r>
      <w:r w:rsidR="0040254E" w:rsidRPr="00CB0F5C">
        <w:rPr>
          <w:b w:val="0"/>
        </w:rPr>
        <w:t>brake disc</w:t>
      </w:r>
      <w:r w:rsidR="0040254E" w:rsidRPr="00413FE8">
        <w:rPr>
          <w:b w:val="0"/>
        </w:rPr>
        <w:t xml:space="preserve"> or the inside surface of the </w:t>
      </w:r>
      <w:r w:rsidR="0040254E" w:rsidRPr="00CB0F5C">
        <w:rPr>
          <w:b w:val="0"/>
        </w:rPr>
        <w:t>brake drum</w:t>
      </w:r>
      <w:r w:rsidR="0040254E" w:rsidRPr="00413FE8">
        <w:rPr>
          <w:b w:val="0"/>
        </w:rPr>
        <w:t>.</w:t>
      </w:r>
      <w:bookmarkEnd w:id="539"/>
      <w:bookmarkEnd w:id="540"/>
    </w:p>
    <w:p w:rsidR="00B8387F" w:rsidRPr="00413FE8" w:rsidRDefault="00840FE3">
      <w:pPr>
        <w:pStyle w:val="Heading2"/>
        <w:keepNext w:val="0"/>
        <w:widowControl w:val="0"/>
        <w:spacing w:before="240" w:line="240" w:lineRule="atLeast"/>
        <w:jc w:val="both"/>
      </w:pPr>
      <w:bookmarkStart w:id="541" w:name="_Toc35528442"/>
      <w:bookmarkStart w:id="542" w:name="_Toc36135673"/>
      <w:r w:rsidRPr="00413FE8">
        <w:t>Wear measurements</w:t>
      </w:r>
      <w:bookmarkEnd w:id="541"/>
      <w:bookmarkEnd w:id="542"/>
    </w:p>
    <w:p w:rsidR="00B8387F" w:rsidRPr="00413FE8" w:rsidRDefault="0038670C">
      <w:pPr>
        <w:spacing w:before="120" w:line="240" w:lineRule="auto"/>
        <w:outlineLvl w:val="2"/>
        <w:rPr>
          <w:lang w:eastAsia="ja-JP"/>
        </w:rPr>
      </w:pPr>
      <w:r>
        <w:rPr>
          <w:lang w:eastAsia="ja-JP"/>
        </w:rPr>
        <w:t>The PMP IWG is not mandated to provide recommendations regarding brake wear measurements. Therefore, this</w:t>
      </w:r>
      <w:r w:rsidR="00652049" w:rsidRPr="00413FE8">
        <w:rPr>
          <w:lang w:eastAsia="ja-JP"/>
        </w:rPr>
        <w:t xml:space="preserve"> </w:t>
      </w:r>
      <w:r>
        <w:rPr>
          <w:lang w:eastAsia="ja-JP"/>
        </w:rPr>
        <w:t xml:space="preserve">particular </w:t>
      </w:r>
      <w:r w:rsidR="00813C03" w:rsidRPr="00413FE8">
        <w:rPr>
          <w:lang w:eastAsia="ja-JP"/>
        </w:rPr>
        <w:t>clause</w:t>
      </w:r>
      <w:r w:rsidR="00652049" w:rsidRPr="00413FE8">
        <w:rPr>
          <w:lang w:eastAsia="ja-JP"/>
        </w:rPr>
        <w:t xml:space="preserve"> is </w:t>
      </w:r>
      <w:r w:rsidR="00356A76" w:rsidRPr="00413FE8">
        <w:rPr>
          <w:lang w:eastAsia="ja-JP"/>
        </w:rPr>
        <w:t>optional</w:t>
      </w:r>
      <w:r>
        <w:rPr>
          <w:lang w:eastAsia="ja-JP"/>
        </w:rPr>
        <w:t xml:space="preserve"> and has not been developed by TF1.</w:t>
      </w:r>
      <w:r w:rsidR="00356A76" w:rsidRPr="00413FE8">
        <w:rPr>
          <w:lang w:eastAsia="ja-JP"/>
        </w:rPr>
        <w:t xml:space="preserve"> </w:t>
      </w:r>
      <w:r>
        <w:rPr>
          <w:lang w:eastAsia="ja-JP"/>
        </w:rPr>
        <w:t>The clause is</w:t>
      </w:r>
      <w:r w:rsidR="00356A76" w:rsidRPr="00413FE8">
        <w:rPr>
          <w:lang w:eastAsia="ja-JP"/>
        </w:rPr>
        <w:t xml:space="preserve"> </w:t>
      </w:r>
      <w:r w:rsidR="00813C03" w:rsidRPr="00413FE8">
        <w:rPr>
          <w:lang w:eastAsia="ja-JP"/>
        </w:rPr>
        <w:t>an adaptation</w:t>
      </w:r>
      <w:r w:rsidR="00652049" w:rsidRPr="00413FE8">
        <w:rPr>
          <w:lang w:eastAsia="ja-JP"/>
        </w:rPr>
        <w:t xml:space="preserve"> from the SAE J2986:2019 </w:t>
      </w:r>
      <w:r w:rsidR="00D23870" w:rsidRPr="00413FE8">
        <w:rPr>
          <w:lang w:eastAsia="ja-JP"/>
        </w:rPr>
        <w:t>Recommended Practice</w:t>
      </w:r>
      <w:r w:rsidR="00652049" w:rsidRPr="00413FE8">
        <w:rPr>
          <w:lang w:eastAsia="ja-JP"/>
        </w:rPr>
        <w:t xml:space="preserve">. </w:t>
      </w:r>
      <w:r w:rsidR="00D23870" w:rsidRPr="00413FE8">
        <w:rPr>
          <w:lang w:eastAsia="ja-JP"/>
        </w:rPr>
        <w:t>For detailed definitions</w:t>
      </w:r>
      <w:r w:rsidR="001B046B" w:rsidRPr="00413FE8">
        <w:rPr>
          <w:lang w:eastAsia="ja-JP"/>
        </w:rPr>
        <w:t>,</w:t>
      </w:r>
      <w:r w:rsidR="00D23870" w:rsidRPr="00413FE8">
        <w:rPr>
          <w:lang w:eastAsia="ja-JP"/>
        </w:rPr>
        <w:t xml:space="preserve"> an</w:t>
      </w:r>
      <w:r w:rsidR="001B046B" w:rsidRPr="00413FE8">
        <w:rPr>
          <w:lang w:eastAsia="ja-JP"/>
        </w:rPr>
        <w:t>d</w:t>
      </w:r>
      <w:r w:rsidR="004847D1" w:rsidRPr="00413FE8">
        <w:rPr>
          <w:lang w:eastAsia="ja-JP"/>
        </w:rPr>
        <w:t xml:space="preserve"> </w:t>
      </w:r>
      <w:r w:rsidR="00D23870" w:rsidRPr="00413FE8">
        <w:rPr>
          <w:lang w:eastAsia="ja-JP"/>
        </w:rPr>
        <w:t>instructions on how to conduct the</w:t>
      </w:r>
      <w:r>
        <w:rPr>
          <w:lang w:eastAsia="ja-JP"/>
        </w:rPr>
        <w:t xml:space="preserve"> wear</w:t>
      </w:r>
      <w:r w:rsidR="00D23870" w:rsidRPr="00413FE8">
        <w:rPr>
          <w:lang w:eastAsia="ja-JP"/>
        </w:rPr>
        <w:t xml:space="preserve"> measurements, consult the</w:t>
      </w:r>
      <w:r>
        <w:rPr>
          <w:lang w:eastAsia="ja-JP"/>
        </w:rPr>
        <w:t xml:space="preserve"> corresponding</w:t>
      </w:r>
      <w:r w:rsidR="00D23870" w:rsidRPr="00413FE8">
        <w:rPr>
          <w:lang w:eastAsia="ja-JP"/>
        </w:rPr>
        <w:t xml:space="preserve"> SAE reference.</w:t>
      </w:r>
    </w:p>
    <w:p w:rsidR="00B8387F" w:rsidRPr="00413FE8" w:rsidRDefault="00F70390">
      <w:pPr>
        <w:spacing w:before="120" w:line="240" w:lineRule="auto"/>
        <w:outlineLvl w:val="2"/>
        <w:rPr>
          <w:lang w:eastAsia="ja-JP"/>
        </w:rPr>
      </w:pPr>
      <w:r w:rsidRPr="00413FE8">
        <w:rPr>
          <w:lang w:eastAsia="ja-JP"/>
        </w:rPr>
        <w:t xml:space="preserve">NOTE </w:t>
      </w:r>
      <w:r w:rsidR="00356A76" w:rsidRPr="00413FE8">
        <w:rPr>
          <w:lang w:eastAsia="ja-JP"/>
        </w:rPr>
        <w:t>1</w:t>
      </w:r>
      <w:r w:rsidRPr="00413FE8">
        <w:rPr>
          <w:lang w:eastAsia="ja-JP"/>
        </w:rPr>
        <w:t xml:space="preserve">: According to experience, the thickness height loss of friction materials and the mating </w:t>
      </w:r>
      <w:r w:rsidR="003976C5" w:rsidRPr="00CB0F5C">
        <w:rPr>
          <w:lang w:eastAsia="ja-JP"/>
        </w:rPr>
        <w:t>brake disc</w:t>
      </w:r>
      <w:r w:rsidRPr="00413FE8">
        <w:rPr>
          <w:lang w:eastAsia="ja-JP"/>
        </w:rPr>
        <w:t xml:space="preserve"> or </w:t>
      </w:r>
      <w:r w:rsidR="003976C5" w:rsidRPr="00CB0F5C">
        <w:rPr>
          <w:lang w:eastAsia="ja-JP"/>
        </w:rPr>
        <w:t>brake drum</w:t>
      </w:r>
      <w:r w:rsidRPr="00413FE8">
        <w:rPr>
          <w:lang w:eastAsia="ja-JP"/>
        </w:rPr>
        <w:t xml:space="preserve"> can be in the range of µm. The thickness loss can sometimes be below the detection limit or below the resolution of the measurement instrument. For low-wear cycles</w:t>
      </w:r>
      <w:r w:rsidR="0038670C">
        <w:rPr>
          <w:lang w:eastAsia="ja-JP"/>
        </w:rPr>
        <w:t>,</w:t>
      </w:r>
      <w:r w:rsidRPr="00413FE8">
        <w:rPr>
          <w:lang w:eastAsia="ja-JP"/>
        </w:rPr>
        <w:t xml:space="preserve"> like the </w:t>
      </w:r>
      <w:r w:rsidRPr="00CB0F5C">
        <w:rPr>
          <w:lang w:eastAsia="ja-JP"/>
        </w:rPr>
        <w:t>WLTP-Brake</w:t>
      </w:r>
      <w:r w:rsidR="0023517F">
        <w:rPr>
          <w:lang w:eastAsia="ja-JP"/>
        </w:rPr>
        <w:t xml:space="preserve"> Cycle</w:t>
      </w:r>
      <w:r w:rsidRPr="00413FE8">
        <w:rPr>
          <w:lang w:eastAsia="ja-JP"/>
        </w:rPr>
        <w:t xml:space="preserve">, the measuring position is fundamental for the repeatability and producibility of the thickness loss data. Other elements that can influence the accuracy of the measurement technique include anti-noise shims, pad-piston spring, and other parts installed on </w:t>
      </w:r>
      <w:r w:rsidR="003976C5" w:rsidRPr="00CB0F5C">
        <w:rPr>
          <w:lang w:eastAsia="ja-JP"/>
        </w:rPr>
        <w:t>brake pad</w:t>
      </w:r>
      <w:r w:rsidRPr="00413FE8">
        <w:rPr>
          <w:lang w:eastAsia="ja-JP"/>
        </w:rPr>
        <w:t>s.</w:t>
      </w:r>
    </w:p>
    <w:p w:rsidR="00B8387F" w:rsidRPr="00413FE8" w:rsidRDefault="00F70390">
      <w:pPr>
        <w:spacing w:before="120" w:line="240" w:lineRule="auto"/>
        <w:outlineLvl w:val="2"/>
        <w:rPr>
          <w:lang w:eastAsia="ja-JP"/>
        </w:rPr>
      </w:pPr>
      <w:r w:rsidRPr="00413FE8">
        <w:rPr>
          <w:lang w:eastAsia="ja-JP"/>
        </w:rPr>
        <w:lastRenderedPageBreak/>
        <w:t xml:space="preserve">NOTE </w:t>
      </w:r>
      <w:r w:rsidR="00356A76" w:rsidRPr="00413FE8">
        <w:rPr>
          <w:lang w:eastAsia="ja-JP"/>
        </w:rPr>
        <w:t>2</w:t>
      </w:r>
      <w:r w:rsidRPr="00413FE8">
        <w:rPr>
          <w:lang w:eastAsia="ja-JP"/>
        </w:rPr>
        <w:t xml:space="preserve">: As a general practice, and </w:t>
      </w:r>
      <w:r w:rsidR="0038670C">
        <w:rPr>
          <w:lang w:eastAsia="ja-JP"/>
        </w:rPr>
        <w:t xml:space="preserve">if the aim is to </w:t>
      </w:r>
      <w:r w:rsidRPr="00413FE8">
        <w:rPr>
          <w:lang w:eastAsia="ja-JP"/>
        </w:rPr>
        <w:t>provide further correlation to PM measurements, prefer mass loss measurements over thickness loss measurements only.</w:t>
      </w:r>
    </w:p>
    <w:p w:rsidR="00B8387F" w:rsidRPr="00413FE8" w:rsidRDefault="008C5021">
      <w:pPr>
        <w:pStyle w:val="Heading3"/>
        <w:keepNext w:val="0"/>
        <w:widowControl w:val="0"/>
        <w:spacing w:before="240"/>
        <w:jc w:val="both"/>
      </w:pPr>
      <w:bookmarkStart w:id="543" w:name="_Toc35528443"/>
      <w:bookmarkStart w:id="544" w:name="_Toc36135674"/>
      <w:r w:rsidRPr="00413FE8">
        <w:t>M</w:t>
      </w:r>
      <w:r w:rsidR="00652049" w:rsidRPr="00413FE8">
        <w:t>easurement</w:t>
      </w:r>
      <w:r w:rsidRPr="00413FE8">
        <w:t xml:space="preserve"> </w:t>
      </w:r>
      <w:r w:rsidR="00652049" w:rsidRPr="00413FE8">
        <w:t>capabilities</w:t>
      </w:r>
      <w:bookmarkEnd w:id="543"/>
      <w:bookmarkEnd w:id="544"/>
    </w:p>
    <w:p w:rsidR="00B8387F" w:rsidRPr="00413FE8" w:rsidRDefault="00652049">
      <w:pPr>
        <w:pStyle w:val="ListParagraph"/>
        <w:numPr>
          <w:ilvl w:val="0"/>
          <w:numId w:val="253"/>
        </w:numPr>
        <w:spacing w:before="120" w:after="60"/>
        <w:ind w:left="360"/>
        <w:contextualSpacing w:val="0"/>
        <w:rPr>
          <w:lang w:eastAsia="ja-JP"/>
        </w:rPr>
      </w:pPr>
      <w:r w:rsidRPr="00413FE8">
        <w:rPr>
          <w:lang w:eastAsia="ja-JP"/>
        </w:rPr>
        <w:t xml:space="preserve">For measuring </w:t>
      </w:r>
      <w:r w:rsidRPr="00CB0F5C">
        <w:t>brake disc</w:t>
      </w:r>
      <w:r w:rsidRPr="00413FE8">
        <w:rPr>
          <w:lang w:eastAsia="ja-JP"/>
        </w:rPr>
        <w:t xml:space="preserve">s, </w:t>
      </w:r>
      <w:r w:rsidRPr="00CB0F5C">
        <w:t>brake pad</w:t>
      </w:r>
      <w:r w:rsidRPr="00413FE8">
        <w:rPr>
          <w:lang w:eastAsia="ja-JP"/>
        </w:rPr>
        <w:t xml:space="preserve">s, and </w:t>
      </w:r>
      <w:r w:rsidRPr="00CB0F5C">
        <w:t>brake shoe</w:t>
      </w:r>
      <w:r w:rsidRPr="00413FE8">
        <w:rPr>
          <w:lang w:eastAsia="ja-JP"/>
        </w:rPr>
        <w:t xml:space="preserve">s, use a </w:t>
      </w:r>
      <w:proofErr w:type="spellStart"/>
      <w:r w:rsidRPr="00413FE8">
        <w:rPr>
          <w:lang w:eastAsia="ja-JP"/>
        </w:rPr>
        <w:t>micrometre</w:t>
      </w:r>
      <w:proofErr w:type="spellEnd"/>
      <w:r w:rsidRPr="00413FE8">
        <w:rPr>
          <w:lang w:eastAsia="ja-JP"/>
        </w:rPr>
        <w:t xml:space="preserve"> or equivalent device with an accuracy of 0.01 mm or better, flat surface(s) on the side(s) contacting the friction material or anti-noise shims, and a ratchet mechanism;</w:t>
      </w:r>
    </w:p>
    <w:p w:rsidR="00B8387F" w:rsidRPr="00413FE8" w:rsidRDefault="00652049">
      <w:pPr>
        <w:pStyle w:val="ListParagraph"/>
        <w:numPr>
          <w:ilvl w:val="0"/>
          <w:numId w:val="253"/>
        </w:numPr>
        <w:spacing w:before="0" w:after="60"/>
        <w:ind w:left="360"/>
        <w:contextualSpacing w:val="0"/>
        <w:rPr>
          <w:lang w:eastAsia="ja-JP"/>
        </w:rPr>
      </w:pPr>
      <w:r w:rsidRPr="00413FE8">
        <w:rPr>
          <w:lang w:eastAsia="ja-JP"/>
        </w:rPr>
        <w:t xml:space="preserve">For measuring the internal </w:t>
      </w:r>
      <w:r w:rsidRPr="00CB0F5C">
        <w:t>brake drum</w:t>
      </w:r>
      <w:r w:rsidRPr="00413FE8">
        <w:rPr>
          <w:lang w:eastAsia="ja-JP"/>
        </w:rPr>
        <w:t xml:space="preserve"> diameter, use a digital </w:t>
      </w:r>
      <w:proofErr w:type="spellStart"/>
      <w:r w:rsidRPr="00413FE8">
        <w:rPr>
          <w:lang w:eastAsia="ja-JP"/>
        </w:rPr>
        <w:t>vernier</w:t>
      </w:r>
      <w:proofErr w:type="spellEnd"/>
      <w:r w:rsidRPr="00413FE8">
        <w:rPr>
          <w:lang w:eastAsia="ja-JP"/>
        </w:rPr>
        <w:t xml:space="preserve"> </w:t>
      </w:r>
      <w:proofErr w:type="spellStart"/>
      <w:r w:rsidRPr="00413FE8">
        <w:rPr>
          <w:lang w:eastAsia="ja-JP"/>
        </w:rPr>
        <w:t>calliper</w:t>
      </w:r>
      <w:proofErr w:type="spellEnd"/>
      <w:r w:rsidRPr="00413FE8">
        <w:rPr>
          <w:lang w:eastAsia="ja-JP"/>
        </w:rPr>
        <w:t xml:space="preserve"> or equivalent device with an accuracy of 0.01 mm or better;</w:t>
      </w:r>
    </w:p>
    <w:p w:rsidR="00B8387F" w:rsidRPr="00413FE8" w:rsidRDefault="00652049">
      <w:pPr>
        <w:pStyle w:val="ListParagraph"/>
        <w:numPr>
          <w:ilvl w:val="0"/>
          <w:numId w:val="253"/>
        </w:numPr>
        <w:spacing w:before="0" w:after="60"/>
        <w:ind w:left="360"/>
        <w:contextualSpacing w:val="0"/>
        <w:rPr>
          <w:lang w:eastAsia="ja-JP"/>
        </w:rPr>
      </w:pPr>
      <w:r w:rsidRPr="00413FE8">
        <w:rPr>
          <w:lang w:eastAsia="ja-JP"/>
        </w:rPr>
        <w:t>Weighing scale with an accuracy of 0.</w:t>
      </w:r>
      <w:r w:rsidR="001E0E25" w:rsidRPr="00413FE8">
        <w:rPr>
          <w:lang w:eastAsia="ja-JP"/>
        </w:rPr>
        <w:t>0</w:t>
      </w:r>
      <w:r w:rsidRPr="00413FE8">
        <w:rPr>
          <w:lang w:eastAsia="ja-JP"/>
        </w:rPr>
        <w:t>1 g or better</w:t>
      </w:r>
      <w:r w:rsidR="001E0E25" w:rsidRPr="00413FE8">
        <w:rPr>
          <w:lang w:eastAsia="ja-JP"/>
        </w:rPr>
        <w:t xml:space="preserve"> for parts below 10 kg of total weight</w:t>
      </w:r>
      <w:r w:rsidR="00B7569C" w:rsidRPr="00413FE8">
        <w:rPr>
          <w:lang w:eastAsia="ja-JP"/>
        </w:rPr>
        <w:t>;</w:t>
      </w:r>
    </w:p>
    <w:p w:rsidR="00B8387F" w:rsidRPr="00413FE8" w:rsidRDefault="00652049">
      <w:pPr>
        <w:pStyle w:val="ListParagraph"/>
        <w:numPr>
          <w:ilvl w:val="0"/>
          <w:numId w:val="253"/>
        </w:numPr>
        <w:spacing w:before="0" w:after="60"/>
        <w:ind w:left="360"/>
        <w:contextualSpacing w:val="0"/>
        <w:rPr>
          <w:lang w:eastAsia="ja-JP"/>
        </w:rPr>
      </w:pPr>
      <w:r w:rsidRPr="00413FE8">
        <w:rPr>
          <w:lang w:eastAsia="ja-JP"/>
        </w:rPr>
        <w:t xml:space="preserve">Measuring </w:t>
      </w:r>
      <w:r w:rsidR="00D23870" w:rsidRPr="00413FE8">
        <w:rPr>
          <w:lang w:eastAsia="ja-JP"/>
        </w:rPr>
        <w:t>instruments</w:t>
      </w:r>
      <w:r w:rsidRPr="00413FE8">
        <w:rPr>
          <w:lang w:eastAsia="ja-JP"/>
        </w:rPr>
        <w:t xml:space="preserve">, grids, templates, forms, or data entry templates to assign the measurements to </w:t>
      </w:r>
      <w:r w:rsidR="00D23870" w:rsidRPr="00413FE8">
        <w:rPr>
          <w:lang w:eastAsia="ja-JP"/>
        </w:rPr>
        <w:t>a</w:t>
      </w:r>
      <w:r w:rsidRPr="00413FE8">
        <w:rPr>
          <w:lang w:eastAsia="ja-JP"/>
        </w:rPr>
        <w:t xml:space="preserve"> specific test, test section, and component;</w:t>
      </w:r>
    </w:p>
    <w:p w:rsidR="00B8387F" w:rsidRPr="00413FE8" w:rsidRDefault="00652049">
      <w:pPr>
        <w:pStyle w:val="ListParagraph"/>
        <w:numPr>
          <w:ilvl w:val="0"/>
          <w:numId w:val="253"/>
        </w:numPr>
        <w:spacing w:before="0" w:after="60"/>
        <w:ind w:left="360"/>
        <w:contextualSpacing w:val="0"/>
        <w:rPr>
          <w:lang w:eastAsia="ja-JP"/>
        </w:rPr>
      </w:pPr>
      <w:r w:rsidRPr="00413FE8">
        <w:rPr>
          <w:lang w:eastAsia="ja-JP"/>
        </w:rPr>
        <w:t>Measuring room with appropriate controls for temperature and humidity.</w:t>
      </w:r>
    </w:p>
    <w:p w:rsidR="00B8387F" w:rsidRPr="00413FE8" w:rsidRDefault="008C5021">
      <w:pPr>
        <w:pStyle w:val="Heading3"/>
        <w:keepNext w:val="0"/>
        <w:widowControl w:val="0"/>
        <w:spacing w:before="240"/>
        <w:jc w:val="both"/>
      </w:pPr>
      <w:bookmarkStart w:id="545" w:name="_Toc35528444"/>
      <w:bookmarkStart w:id="546" w:name="_Toc36135675"/>
      <w:r w:rsidRPr="00413FE8">
        <w:t>M</w:t>
      </w:r>
      <w:r w:rsidR="00652049" w:rsidRPr="00413FE8">
        <w:t>easurement positions</w:t>
      </w:r>
      <w:bookmarkEnd w:id="545"/>
      <w:bookmarkEnd w:id="546"/>
    </w:p>
    <w:p w:rsidR="00B8387F" w:rsidRPr="00413FE8" w:rsidRDefault="00652049" w:rsidP="009434E8">
      <w:pPr>
        <w:pStyle w:val="ListParagraph"/>
        <w:numPr>
          <w:ilvl w:val="0"/>
          <w:numId w:val="253"/>
        </w:numPr>
        <w:spacing w:before="120" w:after="60"/>
        <w:ind w:left="357" w:hanging="357"/>
        <w:contextualSpacing w:val="0"/>
        <w:rPr>
          <w:lang w:eastAsia="ja-JP"/>
        </w:rPr>
      </w:pPr>
      <w:r w:rsidRPr="00413FE8">
        <w:rPr>
          <w:lang w:eastAsia="ja-JP"/>
        </w:rPr>
        <w:t xml:space="preserve">For </w:t>
      </w:r>
      <w:r w:rsidRPr="00CB0F5C">
        <w:t>brake pad</w:t>
      </w:r>
      <w:r w:rsidRPr="00413FE8">
        <w:rPr>
          <w:lang w:eastAsia="ja-JP"/>
        </w:rPr>
        <w:t xml:space="preserve">s, measure at eight </w:t>
      </w:r>
      <w:r w:rsidR="00D23870" w:rsidRPr="00413FE8">
        <w:rPr>
          <w:lang w:eastAsia="ja-JP"/>
        </w:rPr>
        <w:t xml:space="preserve">locations </w:t>
      </w:r>
      <w:r w:rsidRPr="00413FE8">
        <w:rPr>
          <w:lang w:eastAsia="ja-JP"/>
        </w:rPr>
        <w:t>equally spaced and located approximately 5</w:t>
      </w:r>
      <w:r w:rsidR="007156EA" w:rsidRPr="00413FE8">
        <w:rPr>
          <w:lang w:eastAsia="ja-JP"/>
        </w:rPr>
        <w:t>.0</w:t>
      </w:r>
      <w:r w:rsidRPr="00413FE8">
        <w:rPr>
          <w:lang w:eastAsia="ja-JP"/>
        </w:rPr>
        <w:t xml:space="preserve"> mm from any edge of the friction material (pad contour, chamfers, or slots)</w:t>
      </w:r>
      <w:r w:rsidR="00C61AF8" w:rsidRPr="00413FE8">
        <w:rPr>
          <w:lang w:eastAsia="ja-JP"/>
        </w:rPr>
        <w:t>. Smaller pads (like those on rear brakes for small vehicles), may accommodate as few as four locations</w:t>
      </w:r>
      <w:r w:rsidR="006F7C1E" w:rsidRPr="00413FE8">
        <w:rPr>
          <w:lang w:eastAsia="ja-JP"/>
        </w:rPr>
        <w:t>;</w:t>
      </w:r>
    </w:p>
    <w:p w:rsidR="00B8387F" w:rsidRPr="00413FE8" w:rsidRDefault="00652049">
      <w:pPr>
        <w:pStyle w:val="ListParagraph"/>
        <w:numPr>
          <w:ilvl w:val="0"/>
          <w:numId w:val="253"/>
        </w:numPr>
        <w:spacing w:before="0" w:after="60"/>
        <w:ind w:left="360"/>
        <w:contextualSpacing w:val="0"/>
        <w:rPr>
          <w:lang w:eastAsia="ja-JP"/>
        </w:rPr>
      </w:pPr>
      <w:r w:rsidRPr="00413FE8">
        <w:rPr>
          <w:lang w:eastAsia="ja-JP"/>
        </w:rPr>
        <w:t xml:space="preserve">For </w:t>
      </w:r>
      <w:r w:rsidRPr="00CB0F5C">
        <w:t>brake shoe</w:t>
      </w:r>
      <w:r w:rsidRPr="00413FE8">
        <w:rPr>
          <w:lang w:eastAsia="ja-JP"/>
        </w:rPr>
        <w:t>s, measure at eight positions equally spaced. Locate the measurement position midpoint between the long edge and the nearest edge of the shoe web.</w:t>
      </w:r>
      <w:r w:rsidR="00901AE3">
        <w:rPr>
          <w:lang w:eastAsia="ja-JP"/>
        </w:rPr>
        <w:t xml:space="preserve"> </w:t>
      </w:r>
      <w:r w:rsidRPr="00413FE8">
        <w:rPr>
          <w:lang w:eastAsia="ja-JP"/>
        </w:rPr>
        <w:t>Keep at least 10 mm or 20% of the total lining width from the edge of the friction material and chamfers at the ends</w:t>
      </w:r>
      <w:r w:rsidR="006F7C1E" w:rsidRPr="00413FE8">
        <w:rPr>
          <w:lang w:eastAsia="ja-JP"/>
        </w:rPr>
        <w:t>;</w:t>
      </w:r>
    </w:p>
    <w:p w:rsidR="00B8387F" w:rsidRPr="00413FE8" w:rsidRDefault="006F7C1E">
      <w:pPr>
        <w:pStyle w:val="ListParagraph"/>
        <w:numPr>
          <w:ilvl w:val="0"/>
          <w:numId w:val="253"/>
        </w:numPr>
        <w:spacing w:before="0" w:after="60"/>
        <w:ind w:left="360"/>
        <w:contextualSpacing w:val="0"/>
        <w:rPr>
          <w:lang w:eastAsia="ja-JP"/>
        </w:rPr>
      </w:pPr>
      <w:r w:rsidRPr="00413FE8">
        <w:rPr>
          <w:lang w:eastAsia="ja-JP"/>
        </w:rPr>
        <w:t xml:space="preserve">For </w:t>
      </w:r>
      <w:r w:rsidRPr="00CB0F5C">
        <w:t>brake disc</w:t>
      </w:r>
      <w:r w:rsidRPr="00413FE8">
        <w:rPr>
          <w:lang w:eastAsia="ja-JP"/>
        </w:rPr>
        <w:t>s, measure at eight positions, in four groups of two, distributed every 90°. At each clock position, measure</w:t>
      </w:r>
      <w:r w:rsidR="00B7569C" w:rsidRPr="00413FE8">
        <w:rPr>
          <w:lang w:eastAsia="ja-JP"/>
        </w:rPr>
        <w:t>d</w:t>
      </w:r>
      <w:r w:rsidRPr="00413FE8">
        <w:rPr>
          <w:lang w:eastAsia="ja-JP"/>
        </w:rPr>
        <w:t xml:space="preserve"> at 5</w:t>
      </w:r>
      <w:r w:rsidR="007156EA" w:rsidRPr="00413FE8">
        <w:rPr>
          <w:lang w:eastAsia="ja-JP"/>
        </w:rPr>
        <w:t>.0</w:t>
      </w:r>
      <w:r w:rsidRPr="00413FE8">
        <w:rPr>
          <w:lang w:eastAsia="ja-JP"/>
        </w:rPr>
        <w:t xml:space="preserve"> mm from the outer diameter and 5</w:t>
      </w:r>
      <w:r w:rsidR="007156EA" w:rsidRPr="00413FE8">
        <w:rPr>
          <w:lang w:eastAsia="ja-JP"/>
        </w:rPr>
        <w:t>.0</w:t>
      </w:r>
      <w:r w:rsidRPr="00413FE8">
        <w:rPr>
          <w:lang w:eastAsia="ja-JP"/>
        </w:rPr>
        <w:t xml:space="preserve"> mm from the inner diameter of the braking surface. Exclude chamfers or round edges to mark the measurement position;</w:t>
      </w:r>
    </w:p>
    <w:p w:rsidR="00B8387F" w:rsidRPr="00413FE8" w:rsidRDefault="006F7C1E">
      <w:pPr>
        <w:pStyle w:val="ListParagraph"/>
        <w:numPr>
          <w:ilvl w:val="0"/>
          <w:numId w:val="253"/>
        </w:numPr>
        <w:spacing w:before="0" w:after="60"/>
        <w:ind w:left="360"/>
        <w:contextualSpacing w:val="0"/>
        <w:rPr>
          <w:lang w:eastAsia="ja-JP"/>
        </w:rPr>
      </w:pPr>
      <w:r w:rsidRPr="00413FE8">
        <w:rPr>
          <w:lang w:eastAsia="ja-JP"/>
        </w:rPr>
        <w:t xml:space="preserve">For </w:t>
      </w:r>
      <w:r w:rsidRPr="00CB0F5C">
        <w:t>brake drum</w:t>
      </w:r>
      <w:r w:rsidRPr="00413FE8">
        <w:rPr>
          <w:lang w:eastAsia="ja-JP"/>
        </w:rPr>
        <w:t xml:space="preserve">s, measure at six </w:t>
      </w:r>
      <w:r w:rsidR="00D23870" w:rsidRPr="00413FE8">
        <w:rPr>
          <w:lang w:eastAsia="ja-JP"/>
        </w:rPr>
        <w:t>locations</w:t>
      </w:r>
      <w:r w:rsidRPr="00413FE8">
        <w:rPr>
          <w:lang w:eastAsia="ja-JP"/>
        </w:rPr>
        <w:t>, in three groups of two, distributed every 120°.</w:t>
      </w:r>
      <w:r w:rsidR="00901AE3">
        <w:rPr>
          <w:lang w:eastAsia="ja-JP"/>
        </w:rPr>
        <w:t xml:space="preserve"> </w:t>
      </w:r>
      <w:r w:rsidRPr="00413FE8">
        <w:rPr>
          <w:lang w:eastAsia="ja-JP"/>
        </w:rPr>
        <w:t>At each clock position, measure</w:t>
      </w:r>
      <w:r w:rsidR="00B7569C" w:rsidRPr="00413FE8">
        <w:rPr>
          <w:lang w:eastAsia="ja-JP"/>
        </w:rPr>
        <w:t>d</w:t>
      </w:r>
      <w:r w:rsidRPr="00413FE8">
        <w:rPr>
          <w:lang w:eastAsia="ja-JP"/>
        </w:rPr>
        <w:t xml:space="preserve"> at 10 mm from the outer (open) edge and 10 mm from the inner (mounting) edge of the braking surface. Exclude chamfers or round edges to mark the measurement position;</w:t>
      </w:r>
    </w:p>
    <w:p w:rsidR="00B8387F" w:rsidRPr="00413FE8" w:rsidRDefault="006F7C1E">
      <w:pPr>
        <w:pStyle w:val="Heading3"/>
        <w:keepNext w:val="0"/>
        <w:widowControl w:val="0"/>
        <w:spacing w:before="240"/>
        <w:jc w:val="both"/>
      </w:pPr>
      <w:bookmarkStart w:id="547" w:name="_Toc35528445"/>
      <w:bookmarkStart w:id="548" w:name="_Toc36135676"/>
      <w:r w:rsidRPr="00413FE8">
        <w:t>Wear</w:t>
      </w:r>
      <w:r w:rsidR="001930D2" w:rsidRPr="00413FE8">
        <w:t xml:space="preserve"> and mass</w:t>
      </w:r>
      <w:r w:rsidRPr="00413FE8">
        <w:t xml:space="preserve"> measurement procedure</w:t>
      </w:r>
      <w:bookmarkEnd w:id="547"/>
      <w:bookmarkEnd w:id="548"/>
    </w:p>
    <w:p w:rsidR="00B8387F" w:rsidRPr="00413FE8" w:rsidRDefault="001930D2" w:rsidP="00D142B0">
      <w:pPr>
        <w:pStyle w:val="ListParagraph"/>
        <w:numPr>
          <w:ilvl w:val="0"/>
          <w:numId w:val="253"/>
        </w:numPr>
        <w:spacing w:before="120" w:after="60"/>
        <w:ind w:left="357" w:hanging="357"/>
        <w:contextualSpacing w:val="0"/>
        <w:rPr>
          <w:lang w:eastAsia="ja-JP"/>
        </w:rPr>
      </w:pPr>
      <w:r w:rsidRPr="00413FE8">
        <w:rPr>
          <w:lang w:eastAsia="ja-JP"/>
        </w:rPr>
        <w:t>Rely on technicians and operators proficient and familiar with the measurement process</w:t>
      </w:r>
      <w:r w:rsidR="00044950" w:rsidRPr="00413FE8">
        <w:rPr>
          <w:lang w:eastAsia="ja-JP"/>
        </w:rPr>
        <w:t xml:space="preserve"> outlined herewith</w:t>
      </w:r>
      <w:r w:rsidRPr="00413FE8">
        <w:rPr>
          <w:lang w:eastAsia="ja-JP"/>
        </w:rPr>
        <w:t>;</w:t>
      </w:r>
    </w:p>
    <w:p w:rsidR="00B8387F" w:rsidRPr="00413FE8" w:rsidRDefault="001930D2">
      <w:pPr>
        <w:pStyle w:val="ListParagraph"/>
        <w:numPr>
          <w:ilvl w:val="0"/>
          <w:numId w:val="253"/>
        </w:numPr>
        <w:spacing w:before="0" w:after="60"/>
        <w:ind w:left="360"/>
        <w:contextualSpacing w:val="0"/>
        <w:rPr>
          <w:lang w:eastAsia="ja-JP"/>
        </w:rPr>
      </w:pPr>
      <w:r w:rsidRPr="00413FE8">
        <w:rPr>
          <w:lang w:eastAsia="ja-JP"/>
        </w:rPr>
        <w:t xml:space="preserve">Use only instruments in proper working conditions and with valid calibration certificates; </w:t>
      </w:r>
    </w:p>
    <w:p w:rsidR="00B8387F" w:rsidRPr="00413FE8" w:rsidRDefault="008C5021">
      <w:pPr>
        <w:pStyle w:val="ListParagraph"/>
        <w:numPr>
          <w:ilvl w:val="0"/>
          <w:numId w:val="253"/>
        </w:numPr>
        <w:spacing w:before="0" w:after="60"/>
        <w:ind w:left="360"/>
        <w:contextualSpacing w:val="0"/>
        <w:rPr>
          <w:lang w:eastAsia="ja-JP"/>
        </w:rPr>
      </w:pPr>
      <w:r w:rsidRPr="00413FE8">
        <w:rPr>
          <w:lang w:eastAsia="ja-JP"/>
        </w:rPr>
        <w:t xml:space="preserve">Measure the brake pads including the anti-noise shims, </w:t>
      </w:r>
      <w:r w:rsidR="00F70390" w:rsidRPr="00413FE8">
        <w:rPr>
          <w:lang w:eastAsia="ja-JP"/>
        </w:rPr>
        <w:t xml:space="preserve">pad-shim springs, and other elements </w:t>
      </w:r>
      <w:r w:rsidRPr="00413FE8">
        <w:rPr>
          <w:lang w:eastAsia="ja-JP"/>
        </w:rPr>
        <w:t xml:space="preserve">when </w:t>
      </w:r>
      <w:r w:rsidR="00F70390" w:rsidRPr="00413FE8">
        <w:rPr>
          <w:lang w:eastAsia="ja-JP"/>
        </w:rPr>
        <w:t>part of the product pad assembly</w:t>
      </w:r>
      <w:r w:rsidRPr="00413FE8">
        <w:rPr>
          <w:lang w:eastAsia="ja-JP"/>
        </w:rPr>
        <w:t>;</w:t>
      </w:r>
    </w:p>
    <w:p w:rsidR="00B8387F" w:rsidRPr="00413FE8" w:rsidRDefault="001930D2">
      <w:pPr>
        <w:pStyle w:val="ListParagraph"/>
        <w:numPr>
          <w:ilvl w:val="0"/>
          <w:numId w:val="253"/>
        </w:numPr>
        <w:spacing w:before="0" w:after="60"/>
        <w:ind w:left="360"/>
        <w:contextualSpacing w:val="0"/>
        <w:rPr>
          <w:lang w:eastAsia="ja-JP"/>
        </w:rPr>
      </w:pPr>
      <w:r w:rsidRPr="00413FE8">
        <w:rPr>
          <w:lang w:eastAsia="ja-JP"/>
        </w:rPr>
        <w:t>Ensure all parts are at ambient temperature, clean, free from debris, and with thermocouples installed</w:t>
      </w:r>
      <w:r w:rsidR="00F70390" w:rsidRPr="00413FE8">
        <w:rPr>
          <w:lang w:eastAsia="ja-JP"/>
        </w:rPr>
        <w:t xml:space="preserve"> during the initial and final mass measurements</w:t>
      </w:r>
      <w:r w:rsidRPr="00413FE8">
        <w:rPr>
          <w:lang w:eastAsia="ja-JP"/>
        </w:rPr>
        <w:t>;</w:t>
      </w:r>
    </w:p>
    <w:p w:rsidR="00B8387F" w:rsidRPr="00413FE8" w:rsidRDefault="001930D2">
      <w:pPr>
        <w:pStyle w:val="ListParagraph"/>
        <w:numPr>
          <w:ilvl w:val="0"/>
          <w:numId w:val="253"/>
        </w:numPr>
        <w:spacing w:before="0" w:after="60"/>
        <w:ind w:left="360"/>
        <w:contextualSpacing w:val="0"/>
        <w:rPr>
          <w:lang w:eastAsia="ja-JP"/>
        </w:rPr>
      </w:pPr>
      <w:r w:rsidRPr="00413FE8">
        <w:rPr>
          <w:lang w:eastAsia="ja-JP"/>
        </w:rPr>
        <w:t>Inspect all parts for burs, cracks, voids, or detachments and record accordingly.</w:t>
      </w:r>
    </w:p>
    <w:p w:rsidR="00B8387F" w:rsidRPr="00413FE8" w:rsidRDefault="00840FE3">
      <w:pPr>
        <w:pStyle w:val="Heading2"/>
        <w:keepNext w:val="0"/>
        <w:widowControl w:val="0"/>
        <w:spacing w:before="240" w:line="240" w:lineRule="atLeast"/>
        <w:jc w:val="both"/>
      </w:pPr>
      <w:bookmarkStart w:id="549" w:name="_Toc35528446"/>
      <w:bookmarkStart w:id="550" w:name="_Toc36135677"/>
      <w:r w:rsidRPr="00413FE8">
        <w:t>Cooling air conditioning</w:t>
      </w:r>
      <w:bookmarkEnd w:id="549"/>
      <w:bookmarkEnd w:id="550"/>
    </w:p>
    <w:p w:rsidR="00B8387F" w:rsidRPr="00413FE8" w:rsidRDefault="00C876F5">
      <w:pPr>
        <w:pStyle w:val="Heading3"/>
        <w:keepNext w:val="0"/>
        <w:widowControl w:val="0"/>
        <w:spacing w:before="240"/>
        <w:jc w:val="both"/>
      </w:pPr>
      <w:bookmarkStart w:id="551" w:name="_Toc35528447"/>
      <w:bookmarkStart w:id="552" w:name="_Toc36135678"/>
      <w:r w:rsidRPr="00413FE8">
        <w:t>Temperature control</w:t>
      </w:r>
      <w:bookmarkEnd w:id="551"/>
      <w:bookmarkEnd w:id="552"/>
    </w:p>
    <w:p w:rsidR="00B8387F" w:rsidRPr="00413FE8" w:rsidRDefault="00C876F5">
      <w:pPr>
        <w:pStyle w:val="ListParagraph"/>
        <w:numPr>
          <w:ilvl w:val="0"/>
          <w:numId w:val="253"/>
        </w:numPr>
        <w:spacing w:before="120" w:after="60"/>
        <w:ind w:left="360"/>
        <w:contextualSpacing w:val="0"/>
        <w:rPr>
          <w:lang w:eastAsia="ja-JP"/>
        </w:rPr>
      </w:pPr>
      <w:r w:rsidRPr="00413FE8">
        <w:rPr>
          <w:lang w:eastAsia="ja-JP"/>
        </w:rPr>
        <w:t xml:space="preserve">Control the </w:t>
      </w:r>
      <w:r w:rsidRPr="00CB0F5C">
        <w:rPr>
          <w:lang w:eastAsia="ja-JP"/>
        </w:rPr>
        <w:t>trip average</w:t>
      </w:r>
      <w:r w:rsidR="00901AE3">
        <w:rPr>
          <w:lang w:eastAsia="ja-JP"/>
        </w:rPr>
        <w:t xml:space="preserve"> </w:t>
      </w:r>
      <w:r w:rsidR="00D97920">
        <w:rPr>
          <w:lang w:eastAsia="ja-JP"/>
        </w:rPr>
        <w:t>to (20±</w:t>
      </w:r>
      <w:proofErr w:type="gramStart"/>
      <w:r w:rsidR="00D97920">
        <w:rPr>
          <w:lang w:eastAsia="ja-JP"/>
        </w:rPr>
        <w:t>2)</w:t>
      </w:r>
      <w:r w:rsidRPr="00413FE8">
        <w:rPr>
          <w:lang w:eastAsia="ja-JP"/>
        </w:rPr>
        <w:t>℃</w:t>
      </w:r>
      <w:proofErr w:type="gramEnd"/>
      <w:r w:rsidRPr="00413FE8">
        <w:rPr>
          <w:lang w:eastAsia="ja-JP"/>
        </w:rPr>
        <w:t xml:space="preserve">, measured before the </w:t>
      </w:r>
      <w:r w:rsidRPr="00CB0F5C">
        <w:rPr>
          <w:lang w:eastAsia="ja-JP"/>
        </w:rPr>
        <w:t xml:space="preserve">cooling air </w:t>
      </w:r>
      <w:r w:rsidRPr="00413FE8">
        <w:rPr>
          <w:lang w:eastAsia="ja-JP"/>
        </w:rPr>
        <w:t xml:space="preserve">enters the </w:t>
      </w:r>
      <w:r w:rsidRPr="00CB0F5C">
        <w:t>brake enclosure</w:t>
      </w:r>
      <w:r w:rsidR="00D142B0" w:rsidRPr="00413FE8">
        <w:t>. The same temperature shall apply during the bedding procedure</w:t>
      </w:r>
      <w:r w:rsidRPr="00413FE8">
        <w:rPr>
          <w:lang w:eastAsia="ja-JP"/>
        </w:rPr>
        <w:t>;</w:t>
      </w:r>
    </w:p>
    <w:p w:rsidR="00B8387F" w:rsidRPr="00413FE8" w:rsidRDefault="00C876F5">
      <w:pPr>
        <w:pStyle w:val="ListParagraph"/>
        <w:numPr>
          <w:ilvl w:val="0"/>
          <w:numId w:val="253"/>
        </w:numPr>
        <w:spacing w:before="0" w:after="60"/>
        <w:ind w:left="360"/>
        <w:contextualSpacing w:val="0"/>
        <w:rPr>
          <w:lang w:eastAsia="ja-JP"/>
        </w:rPr>
      </w:pPr>
      <w:r w:rsidRPr="00413FE8">
        <w:rPr>
          <w:lang w:eastAsia="ja-JP"/>
        </w:rPr>
        <w:t xml:space="preserve">During the adjustment of the cooling </w:t>
      </w:r>
      <w:r w:rsidRPr="00CB0F5C">
        <w:rPr>
          <w:lang w:eastAsia="ja-JP"/>
        </w:rPr>
        <w:t>air</w:t>
      </w:r>
      <w:r w:rsidR="00813C03" w:rsidRPr="00CB0F5C">
        <w:rPr>
          <w:lang w:eastAsia="ja-JP"/>
        </w:rPr>
        <w:t>stream speed</w:t>
      </w:r>
      <w:r w:rsidRPr="00413FE8">
        <w:rPr>
          <w:lang w:eastAsia="ja-JP"/>
        </w:rPr>
        <w:t xml:space="preserve"> per clause 7, </w:t>
      </w:r>
      <w:r w:rsidR="00813C03" w:rsidRPr="00413FE8">
        <w:rPr>
          <w:lang w:eastAsia="ja-JP"/>
        </w:rPr>
        <w:t xml:space="preserve">it is acceptable to maintain a </w:t>
      </w:r>
      <w:r w:rsidRPr="00413FE8">
        <w:rPr>
          <w:lang w:eastAsia="ja-JP"/>
        </w:rPr>
        <w:t xml:space="preserve">limit of </w:t>
      </w:r>
      <w:r w:rsidR="00A96E0F" w:rsidRPr="00413FE8">
        <w:rPr>
          <w:lang w:eastAsia="ja-JP"/>
        </w:rPr>
        <w:br/>
      </w:r>
      <w:r w:rsidR="00D97920">
        <w:rPr>
          <w:lang w:eastAsia="ja-JP"/>
        </w:rPr>
        <w:t>(20±</w:t>
      </w:r>
      <w:r w:rsidRPr="00413FE8">
        <w:rPr>
          <w:lang w:eastAsia="ja-JP"/>
        </w:rPr>
        <w:t xml:space="preserve">5) ℃ for </w:t>
      </w:r>
      <w:r w:rsidR="00813C03" w:rsidRPr="00413FE8">
        <w:rPr>
          <w:lang w:eastAsia="ja-JP"/>
        </w:rPr>
        <w:t xml:space="preserve">less </w:t>
      </w:r>
      <w:r w:rsidRPr="00413FE8">
        <w:rPr>
          <w:lang w:eastAsia="ja-JP"/>
        </w:rPr>
        <w:t>than 5% of the duration of trip #10.</w:t>
      </w:r>
    </w:p>
    <w:p w:rsidR="00B8387F" w:rsidRPr="00413FE8" w:rsidRDefault="00ED5460">
      <w:pPr>
        <w:pStyle w:val="Heading3"/>
        <w:keepNext w:val="0"/>
        <w:widowControl w:val="0"/>
        <w:spacing w:before="240"/>
        <w:jc w:val="both"/>
      </w:pPr>
      <w:bookmarkStart w:id="553" w:name="_Toc35528448"/>
      <w:bookmarkStart w:id="554" w:name="_Toc36135679"/>
      <w:r w:rsidRPr="00413FE8">
        <w:t>Airflow r</w:t>
      </w:r>
      <w:r w:rsidR="00C876F5" w:rsidRPr="00413FE8">
        <w:t>elative humidity control</w:t>
      </w:r>
      <w:bookmarkEnd w:id="553"/>
      <w:bookmarkEnd w:id="554"/>
    </w:p>
    <w:p w:rsidR="00B8387F" w:rsidRPr="00413FE8" w:rsidRDefault="00813C03">
      <w:pPr>
        <w:pStyle w:val="ListParagraph"/>
        <w:numPr>
          <w:ilvl w:val="0"/>
          <w:numId w:val="253"/>
        </w:numPr>
        <w:spacing w:before="120" w:after="60"/>
        <w:ind w:left="360"/>
        <w:contextualSpacing w:val="0"/>
        <w:rPr>
          <w:lang w:eastAsia="ja-JP"/>
        </w:rPr>
      </w:pPr>
      <w:r w:rsidRPr="00413FE8">
        <w:rPr>
          <w:lang w:eastAsia="ja-JP"/>
        </w:rPr>
        <w:t xml:space="preserve">Control the </w:t>
      </w:r>
      <w:r w:rsidRPr="00CB0F5C">
        <w:rPr>
          <w:lang w:eastAsia="ja-JP"/>
        </w:rPr>
        <w:t>trip average</w:t>
      </w:r>
      <w:r w:rsidR="00D97920">
        <w:rPr>
          <w:lang w:eastAsia="ja-JP"/>
        </w:rPr>
        <w:t xml:space="preserve"> to (50±</w:t>
      </w:r>
      <w:proofErr w:type="gramStart"/>
      <w:r w:rsidR="00D97920">
        <w:rPr>
          <w:lang w:eastAsia="ja-JP"/>
        </w:rPr>
        <w:t>5)</w:t>
      </w:r>
      <w:r w:rsidRPr="00413FE8">
        <w:rPr>
          <w:lang w:eastAsia="ja-JP"/>
        </w:rPr>
        <w:t>%</w:t>
      </w:r>
      <w:proofErr w:type="gramEnd"/>
      <w:r w:rsidR="00D97920">
        <w:rPr>
          <w:lang w:eastAsia="ja-JP"/>
        </w:rPr>
        <w:t xml:space="preserve"> </w:t>
      </w:r>
      <w:r w:rsidRPr="00413FE8">
        <w:rPr>
          <w:lang w:eastAsia="ja-JP"/>
        </w:rPr>
        <w:t>RH</w:t>
      </w:r>
      <w:r w:rsidR="002E31F4" w:rsidRPr="00413FE8">
        <w:rPr>
          <w:lang w:eastAsia="ja-JP"/>
        </w:rPr>
        <w:t>,</w:t>
      </w:r>
      <w:r w:rsidRPr="00413FE8">
        <w:rPr>
          <w:lang w:eastAsia="ja-JP"/>
        </w:rPr>
        <w:t xml:space="preserve"> measured before the </w:t>
      </w:r>
      <w:r w:rsidRPr="00CB0F5C">
        <w:rPr>
          <w:lang w:eastAsia="ja-JP"/>
        </w:rPr>
        <w:t xml:space="preserve">cooling air </w:t>
      </w:r>
      <w:r w:rsidRPr="00413FE8">
        <w:rPr>
          <w:lang w:eastAsia="ja-JP"/>
        </w:rPr>
        <w:t xml:space="preserve">enters the </w:t>
      </w:r>
      <w:r w:rsidRPr="00CB0F5C">
        <w:t>brake enclosure</w:t>
      </w:r>
      <w:r w:rsidR="00D142B0" w:rsidRPr="00413FE8">
        <w:t>. The same relative humidity shall apply during the bedding procedure</w:t>
      </w:r>
      <w:r w:rsidRPr="00413FE8">
        <w:rPr>
          <w:lang w:eastAsia="ja-JP"/>
        </w:rPr>
        <w:t>;</w:t>
      </w:r>
    </w:p>
    <w:p w:rsidR="00B8387F" w:rsidRPr="00413FE8" w:rsidRDefault="00813C03">
      <w:pPr>
        <w:pStyle w:val="ListParagraph"/>
        <w:numPr>
          <w:ilvl w:val="0"/>
          <w:numId w:val="253"/>
        </w:numPr>
        <w:spacing w:before="0" w:after="60"/>
        <w:ind w:left="360"/>
        <w:contextualSpacing w:val="0"/>
        <w:rPr>
          <w:lang w:eastAsia="ja-JP"/>
        </w:rPr>
      </w:pPr>
      <w:r w:rsidRPr="00413FE8">
        <w:rPr>
          <w:lang w:eastAsia="ja-JP"/>
        </w:rPr>
        <w:t xml:space="preserve">During the adjustment of the cooling </w:t>
      </w:r>
      <w:r w:rsidRPr="00CB0F5C">
        <w:t>airstream speed</w:t>
      </w:r>
      <w:r w:rsidRPr="00413FE8">
        <w:rPr>
          <w:lang w:eastAsia="ja-JP"/>
        </w:rPr>
        <w:t xml:space="preserve"> per clause 7, it is acceptabl</w:t>
      </w:r>
      <w:r w:rsidR="00D97920">
        <w:rPr>
          <w:lang w:eastAsia="ja-JP"/>
        </w:rPr>
        <w:t xml:space="preserve">e to maintain a limit of </w:t>
      </w:r>
      <w:r w:rsidR="00D97920">
        <w:rPr>
          <w:lang w:eastAsia="ja-JP"/>
        </w:rPr>
        <w:br/>
        <w:t>(50±</w:t>
      </w:r>
      <w:proofErr w:type="gramStart"/>
      <w:r w:rsidR="00D97920">
        <w:rPr>
          <w:lang w:eastAsia="ja-JP"/>
        </w:rPr>
        <w:t>10)</w:t>
      </w:r>
      <w:r w:rsidRPr="00413FE8">
        <w:rPr>
          <w:lang w:eastAsia="ja-JP"/>
        </w:rPr>
        <w:t>%</w:t>
      </w:r>
      <w:proofErr w:type="gramEnd"/>
      <w:r w:rsidR="00D97920">
        <w:rPr>
          <w:lang w:eastAsia="ja-JP"/>
        </w:rPr>
        <w:t xml:space="preserve"> </w:t>
      </w:r>
      <w:r w:rsidRPr="00413FE8">
        <w:rPr>
          <w:lang w:eastAsia="ja-JP"/>
        </w:rPr>
        <w:t>RH for less than 10% of the duration of trip #10.</w:t>
      </w:r>
    </w:p>
    <w:p w:rsidR="00B8387F" w:rsidRPr="00413FE8" w:rsidRDefault="00840FE3">
      <w:pPr>
        <w:pStyle w:val="Heading2"/>
        <w:keepNext w:val="0"/>
        <w:widowControl w:val="0"/>
        <w:spacing w:before="240" w:line="240" w:lineRule="atLeast"/>
        <w:jc w:val="both"/>
      </w:pPr>
      <w:bookmarkStart w:id="555" w:name="_Toc35528449"/>
      <w:bookmarkStart w:id="556" w:name="_Toc36135680"/>
      <w:r w:rsidRPr="00413FE8">
        <w:lastRenderedPageBreak/>
        <w:t>Control of speed</w:t>
      </w:r>
      <w:r w:rsidR="00813C03" w:rsidRPr="00413FE8">
        <w:t xml:space="preserve"> traces during </w:t>
      </w:r>
      <w:r w:rsidR="00813C03" w:rsidRPr="00CB0F5C">
        <w:t xml:space="preserve">WLTP-Brake </w:t>
      </w:r>
      <w:r w:rsidR="0023517F">
        <w:t>C</w:t>
      </w:r>
      <w:r w:rsidR="00813C03" w:rsidRPr="00CB0F5C">
        <w:t>ycle</w:t>
      </w:r>
      <w:bookmarkEnd w:id="555"/>
      <w:bookmarkEnd w:id="556"/>
    </w:p>
    <w:p w:rsidR="00B8387F" w:rsidRPr="00413FE8" w:rsidRDefault="00813C03">
      <w:pPr>
        <w:pStyle w:val="Heading3"/>
        <w:keepNext w:val="0"/>
        <w:widowControl w:val="0"/>
        <w:spacing w:before="240"/>
        <w:jc w:val="both"/>
      </w:pPr>
      <w:bookmarkStart w:id="557" w:name="_Toc35528450"/>
      <w:bookmarkStart w:id="558" w:name="_Toc36135681"/>
      <w:r w:rsidRPr="00413FE8">
        <w:t>Speed violations</w:t>
      </w:r>
      <w:bookmarkEnd w:id="557"/>
      <w:bookmarkEnd w:id="558"/>
    </w:p>
    <w:p w:rsidR="00813C03" w:rsidRPr="00413FE8" w:rsidRDefault="00813C03" w:rsidP="00813C03">
      <w:pPr>
        <w:rPr>
          <w:lang w:eastAsia="ja-JP"/>
        </w:rPr>
      </w:pPr>
      <w:r w:rsidRPr="00413FE8">
        <w:rPr>
          <w:lang w:eastAsia="ja-JP"/>
        </w:rPr>
        <w:t>This clause is an adaptation from the GTR 15 regulation</w:t>
      </w:r>
      <w:r w:rsidR="00D97920">
        <w:rPr>
          <w:lang w:eastAsia="ja-JP"/>
        </w:rPr>
        <w:t>.</w:t>
      </w:r>
    </w:p>
    <w:p w:rsidR="00B8387F" w:rsidRPr="00413FE8" w:rsidRDefault="00813C03">
      <w:pPr>
        <w:pStyle w:val="ListParagraph"/>
        <w:numPr>
          <w:ilvl w:val="0"/>
          <w:numId w:val="253"/>
        </w:numPr>
        <w:spacing w:before="120" w:after="60"/>
        <w:ind w:left="360"/>
        <w:contextualSpacing w:val="0"/>
        <w:rPr>
          <w:lang w:eastAsia="ja-JP"/>
        </w:rPr>
      </w:pPr>
      <w:r w:rsidRPr="00413FE8">
        <w:rPr>
          <w:lang w:eastAsia="ja-JP"/>
        </w:rPr>
        <w:t xml:space="preserve">During the execution of the entire </w:t>
      </w:r>
      <w:r w:rsidRPr="00CB0F5C">
        <w:rPr>
          <w:lang w:eastAsia="ja-JP"/>
        </w:rPr>
        <w:t xml:space="preserve">WLTP-Brake </w:t>
      </w:r>
      <w:r w:rsidR="0023517F">
        <w:rPr>
          <w:lang w:eastAsia="ja-JP"/>
        </w:rPr>
        <w:t>C</w:t>
      </w:r>
      <w:r w:rsidRPr="00CB0F5C">
        <w:rPr>
          <w:lang w:eastAsia="ja-JP"/>
        </w:rPr>
        <w:t>ycle</w:t>
      </w:r>
      <w:r w:rsidRPr="00413FE8">
        <w:rPr>
          <w:lang w:eastAsia="ja-JP"/>
        </w:rPr>
        <w:t xml:space="preserve">, or trip #10 during the </w:t>
      </w:r>
      <w:r w:rsidR="008C5021" w:rsidRPr="00413FE8">
        <w:rPr>
          <w:lang w:eastAsia="ja-JP"/>
        </w:rPr>
        <w:t>a</w:t>
      </w:r>
      <w:r w:rsidR="008C5021" w:rsidRPr="00413FE8">
        <w:t>djustment of the cooling airstream speed</w:t>
      </w:r>
      <w:r w:rsidRPr="00413FE8">
        <w:rPr>
          <w:lang w:eastAsia="ja-JP"/>
        </w:rPr>
        <w:t xml:space="preserve">, do not exceed 10% of </w:t>
      </w:r>
      <w:r w:rsidRPr="00CB0F5C">
        <w:t>speed violation</w:t>
      </w:r>
      <w:r w:rsidRPr="00413FE8">
        <w:rPr>
          <w:lang w:eastAsia="ja-JP"/>
        </w:rPr>
        <w:t xml:space="preserve">s; </w:t>
      </w:r>
    </w:p>
    <w:p w:rsidR="00B8387F" w:rsidRPr="00413FE8" w:rsidRDefault="00813C03">
      <w:pPr>
        <w:pStyle w:val="ListParagraph"/>
        <w:numPr>
          <w:ilvl w:val="0"/>
          <w:numId w:val="253"/>
        </w:numPr>
        <w:spacing w:before="0" w:after="60"/>
        <w:ind w:left="360"/>
        <w:contextualSpacing w:val="0"/>
        <w:rPr>
          <w:lang w:eastAsia="ja-JP"/>
        </w:rPr>
      </w:pPr>
      <w:r w:rsidRPr="00413FE8">
        <w:rPr>
          <w:lang w:eastAsia="ja-JP"/>
        </w:rPr>
        <w:t xml:space="preserve">A </w:t>
      </w:r>
      <w:r w:rsidRPr="00CB0F5C">
        <w:t>speed violation</w:t>
      </w:r>
      <w:r w:rsidRPr="00413FE8">
        <w:rPr>
          <w:lang w:eastAsia="ja-JP"/>
        </w:rPr>
        <w:t xml:space="preserve"> occurs whenever the actual speed of the dynamometer exceeds the speed trace tolerances, compared to the prescribed (nominal) speed;</w:t>
      </w:r>
    </w:p>
    <w:p w:rsidR="00B8387F" w:rsidRPr="00413FE8" w:rsidRDefault="00813C03">
      <w:pPr>
        <w:pStyle w:val="ListParagraph"/>
        <w:numPr>
          <w:ilvl w:val="0"/>
          <w:numId w:val="253"/>
        </w:numPr>
        <w:spacing w:before="0" w:after="60"/>
        <w:ind w:left="360"/>
        <w:contextualSpacing w:val="0"/>
        <w:rPr>
          <w:lang w:eastAsia="ja-JP"/>
        </w:rPr>
      </w:pPr>
      <w:r w:rsidRPr="00413FE8">
        <w:rPr>
          <w:lang w:eastAsia="ja-JP"/>
        </w:rPr>
        <w:t>Upper-speed tolerance:</w:t>
      </w:r>
      <w:r w:rsidR="00901AE3">
        <w:rPr>
          <w:lang w:eastAsia="ja-JP"/>
        </w:rPr>
        <w:t xml:space="preserve"> </w:t>
      </w:r>
      <w:r w:rsidRPr="00413FE8">
        <w:rPr>
          <w:lang w:eastAsia="ja-JP"/>
        </w:rPr>
        <w:t>2.0 km/h higher than the highest point o</w:t>
      </w:r>
      <w:r w:rsidR="00D97920">
        <w:rPr>
          <w:lang w:eastAsia="ja-JP"/>
        </w:rPr>
        <w:t>f the prescribed trace within ±</w:t>
      </w:r>
      <w:r w:rsidRPr="00413FE8">
        <w:rPr>
          <w:lang w:eastAsia="ja-JP"/>
        </w:rPr>
        <w:t xml:space="preserve">1.0 second of the given point in time; </w:t>
      </w:r>
    </w:p>
    <w:p w:rsidR="00B8387F" w:rsidRPr="00413FE8" w:rsidRDefault="00813C03">
      <w:pPr>
        <w:pStyle w:val="ListParagraph"/>
        <w:numPr>
          <w:ilvl w:val="0"/>
          <w:numId w:val="253"/>
        </w:numPr>
        <w:spacing w:before="0" w:after="60"/>
        <w:ind w:left="360"/>
        <w:contextualSpacing w:val="0"/>
        <w:rPr>
          <w:lang w:eastAsia="ja-JP"/>
        </w:rPr>
      </w:pPr>
      <w:r w:rsidRPr="00413FE8">
        <w:rPr>
          <w:lang w:eastAsia="ja-JP"/>
        </w:rPr>
        <w:t xml:space="preserve">Lower-speed tolerance: 2.0 km/h </w:t>
      </w:r>
      <w:r w:rsidR="002E31F4" w:rsidRPr="00413FE8">
        <w:rPr>
          <w:lang w:eastAsia="ja-JP"/>
        </w:rPr>
        <w:t>s</w:t>
      </w:r>
      <w:r w:rsidRPr="00413FE8">
        <w:rPr>
          <w:lang w:eastAsia="ja-JP"/>
        </w:rPr>
        <w:t>lower than the lowest point o</w:t>
      </w:r>
      <w:r w:rsidR="00D97920">
        <w:rPr>
          <w:lang w:eastAsia="ja-JP"/>
        </w:rPr>
        <w:t>f the prescribed trace within ±</w:t>
      </w:r>
      <w:r w:rsidRPr="00413FE8">
        <w:rPr>
          <w:lang w:eastAsia="ja-JP"/>
        </w:rPr>
        <w:t xml:space="preserve">1.0 second of the given </w:t>
      </w:r>
      <w:r w:rsidR="000643FA" w:rsidRPr="00413FE8">
        <w:rPr>
          <w:lang w:eastAsia="ja-JP"/>
        </w:rPr>
        <w:t xml:space="preserve">point in </w:t>
      </w:r>
      <w:r w:rsidRPr="00413FE8">
        <w:rPr>
          <w:lang w:eastAsia="ja-JP"/>
        </w:rPr>
        <w:t>time.</w:t>
      </w:r>
    </w:p>
    <w:p w:rsidR="00B8387F" w:rsidRPr="00413FE8" w:rsidRDefault="00813C03">
      <w:pPr>
        <w:spacing w:before="120"/>
        <w:rPr>
          <w:lang w:eastAsia="ja-JP"/>
        </w:rPr>
      </w:pPr>
      <w:r w:rsidRPr="00413FE8">
        <w:rPr>
          <w:lang w:eastAsia="ja-JP"/>
        </w:rPr>
        <w:t xml:space="preserve">See </w:t>
      </w:r>
      <w:r w:rsidR="00D34B15" w:rsidRPr="00413FE8">
        <w:rPr>
          <w:lang w:eastAsia="ja-JP"/>
        </w:rPr>
        <w:t>F</w:t>
      </w:r>
      <w:r w:rsidRPr="00413FE8">
        <w:rPr>
          <w:lang w:eastAsia="ja-JP"/>
        </w:rPr>
        <w:t xml:space="preserve">igure </w:t>
      </w:r>
      <w:r w:rsidR="008B5DBE" w:rsidRPr="00413FE8">
        <w:rPr>
          <w:lang w:eastAsia="ja-JP"/>
        </w:rPr>
        <w:t xml:space="preserve">2 </w:t>
      </w:r>
      <w:r w:rsidR="009B75EC" w:rsidRPr="00413FE8">
        <w:rPr>
          <w:lang w:eastAsia="ja-JP"/>
        </w:rPr>
        <w:t>for a depiction of the upper and lower tolerance limits.</w:t>
      </w:r>
    </w:p>
    <w:p w:rsidR="00B8387F" w:rsidRPr="00413FE8" w:rsidRDefault="00015C8D" w:rsidP="00FA2FC0">
      <w:pPr>
        <w:spacing w:before="120"/>
        <w:rPr>
          <w:lang w:eastAsia="ja-JP"/>
        </w:rPr>
      </w:pPr>
      <w:r w:rsidRPr="00413FE8">
        <w:rPr>
          <w:lang w:eastAsia="ja-JP"/>
        </w:rPr>
        <w:t xml:space="preserve">NOTE: The computation of </w:t>
      </w:r>
      <w:r w:rsidRPr="00CB0F5C">
        <w:rPr>
          <w:lang w:eastAsia="ja-JP"/>
        </w:rPr>
        <w:t>speed violations</w:t>
      </w:r>
      <w:r w:rsidRPr="00413FE8">
        <w:rPr>
          <w:lang w:eastAsia="ja-JP"/>
        </w:rPr>
        <w:t xml:space="preserve"> apply to all cycles and types of events (</w:t>
      </w:r>
      <w:r w:rsidRPr="00CB0F5C">
        <w:rPr>
          <w:lang w:eastAsia="ja-JP"/>
        </w:rPr>
        <w:t xml:space="preserve">dwell, acceleration, cruising, </w:t>
      </w:r>
      <w:r w:rsidRPr="00413FE8">
        <w:rPr>
          <w:lang w:eastAsia="ja-JP"/>
        </w:rPr>
        <w:t>and</w:t>
      </w:r>
      <w:r w:rsidRPr="00CB0F5C">
        <w:rPr>
          <w:lang w:eastAsia="ja-JP"/>
        </w:rPr>
        <w:t xml:space="preserve"> deceleration</w:t>
      </w:r>
      <w:r w:rsidRPr="00413FE8">
        <w:rPr>
          <w:lang w:eastAsia="ja-JP"/>
        </w:rPr>
        <w:t>).</w:t>
      </w:r>
    </w:p>
    <w:p w:rsidR="00813C03" w:rsidRPr="00413FE8" w:rsidRDefault="00813C03" w:rsidP="00667380">
      <w:pPr>
        <w:spacing w:after="120"/>
        <w:jc w:val="center"/>
        <w:rPr>
          <w:lang w:eastAsia="ja-JP"/>
        </w:rPr>
      </w:pPr>
      <w:r w:rsidRPr="00CB0F5C">
        <w:rPr>
          <w:noProof/>
          <w:lang w:val="en-GB" w:eastAsia="en-GB"/>
        </w:rPr>
        <w:drawing>
          <wp:inline distT="0" distB="0" distL="0" distR="0">
            <wp:extent cx="5447902" cy="3590925"/>
            <wp:effectExtent l="19050" t="0" r="398"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450425" cy="3592588"/>
                    </a:xfrm>
                    <a:prstGeom prst="rect">
                      <a:avLst/>
                    </a:prstGeom>
                  </pic:spPr>
                </pic:pic>
              </a:graphicData>
            </a:graphic>
          </wp:inline>
        </w:drawing>
      </w:r>
    </w:p>
    <w:p w:rsidR="00A96E0F" w:rsidRPr="00CB0F5C" w:rsidRDefault="009B75EC" w:rsidP="00D97920">
      <w:pPr>
        <w:spacing w:before="0" w:after="120"/>
        <w:jc w:val="center"/>
        <w:rPr>
          <w:b/>
          <w:color w:val="FF0000"/>
        </w:rPr>
      </w:pPr>
      <w:r w:rsidRPr="00413FE8">
        <w:rPr>
          <w:b/>
          <w:bCs/>
          <w:lang w:eastAsia="ja-JP"/>
        </w:rPr>
        <w:t xml:space="preserve">Figure </w:t>
      </w:r>
      <w:r w:rsidR="008B5DBE" w:rsidRPr="00413FE8">
        <w:rPr>
          <w:b/>
          <w:lang w:eastAsia="ja-JP"/>
        </w:rPr>
        <w:t xml:space="preserve">2 </w:t>
      </w:r>
      <w:r w:rsidRPr="00413FE8">
        <w:rPr>
          <w:b/>
          <w:bCs/>
          <w:lang w:eastAsia="ja-JP"/>
        </w:rPr>
        <w:t xml:space="preserve">– Tolerance limits for speed violations during </w:t>
      </w:r>
      <w:r w:rsidR="0023517F">
        <w:rPr>
          <w:b/>
        </w:rPr>
        <w:t>WLTP-Brake C</w:t>
      </w:r>
      <w:r w:rsidRPr="00CB0F5C">
        <w:rPr>
          <w:b/>
        </w:rPr>
        <w:t>ycle</w:t>
      </w:r>
      <w:r w:rsidR="001B5CF4">
        <w:rPr>
          <w:b/>
        </w:rPr>
        <w:t xml:space="preserve"> </w:t>
      </w:r>
      <w:r w:rsidR="00D97920">
        <w:rPr>
          <w:b/>
        </w:rPr>
        <w:t>[</w:t>
      </w:r>
      <w:r w:rsidR="001B5CF4" w:rsidRPr="00CB0F5C">
        <w:rPr>
          <w:b/>
          <w:bCs/>
        </w:rPr>
        <w:t>UN GTR No. 15</w:t>
      </w:r>
      <w:r w:rsidR="00D97920">
        <w:rPr>
          <w:b/>
          <w:bCs/>
        </w:rPr>
        <w:t>]</w:t>
      </w:r>
      <w:r w:rsidR="00BF77C6" w:rsidRPr="00CB0F5C">
        <w:rPr>
          <w:b/>
        </w:rPr>
        <w:t xml:space="preserve"> </w:t>
      </w:r>
    </w:p>
    <w:p w:rsidR="00B8387F" w:rsidRPr="00413FE8" w:rsidRDefault="009B75EC">
      <w:pPr>
        <w:pStyle w:val="Heading3"/>
        <w:keepNext w:val="0"/>
        <w:widowControl w:val="0"/>
        <w:spacing w:before="240"/>
        <w:jc w:val="both"/>
      </w:pPr>
      <w:bookmarkStart w:id="559" w:name="_Toc35528451"/>
      <w:bookmarkStart w:id="560" w:name="_Toc36135682"/>
      <w:r w:rsidRPr="00413FE8">
        <w:t xml:space="preserve">Speed error as RMSSE during </w:t>
      </w:r>
      <w:r w:rsidRPr="00CB0F5C">
        <w:t xml:space="preserve">WLTP-Brake </w:t>
      </w:r>
      <w:r w:rsidR="0023517F">
        <w:t>C</w:t>
      </w:r>
      <w:r w:rsidRPr="00CB0F5C">
        <w:t>ycle</w:t>
      </w:r>
      <w:r w:rsidRPr="00413FE8">
        <w:t xml:space="preserve"> or trip #10</w:t>
      </w:r>
      <w:bookmarkEnd w:id="559"/>
      <w:bookmarkEnd w:id="560"/>
    </w:p>
    <w:p w:rsidR="00E7342C" w:rsidRPr="00413FE8" w:rsidRDefault="009B75EC" w:rsidP="009B75EC">
      <w:pPr>
        <w:rPr>
          <w:lang w:eastAsia="ja-JP"/>
        </w:rPr>
      </w:pPr>
      <w:r w:rsidRPr="00413FE8">
        <w:rPr>
          <w:lang w:eastAsia="ja-JP"/>
        </w:rPr>
        <w:t xml:space="preserve">This clause is an adaptation of SAE J2951:2014. </w:t>
      </w:r>
      <w:r w:rsidR="00E7342C" w:rsidRPr="00413FE8">
        <w:rPr>
          <w:lang w:eastAsia="ja-JP"/>
        </w:rPr>
        <w:t xml:space="preserve">Use Equation </w:t>
      </w:r>
      <w:r w:rsidR="00DE5D4F">
        <w:rPr>
          <w:lang w:eastAsia="ja-JP"/>
        </w:rPr>
        <w:t>2</w:t>
      </w:r>
      <w:r w:rsidR="00D02584" w:rsidRPr="00413FE8">
        <w:rPr>
          <w:lang w:eastAsia="ja-JP"/>
        </w:rPr>
        <w:t xml:space="preserve"> </w:t>
      </w:r>
      <w:r w:rsidR="00E7342C" w:rsidRPr="00413FE8">
        <w:rPr>
          <w:lang w:eastAsia="ja-JP"/>
        </w:rPr>
        <w:t>for RMSSE in km/h.</w:t>
      </w:r>
    </w:p>
    <w:p w:rsidR="00B8387F" w:rsidRPr="00413FE8" w:rsidRDefault="009B75EC">
      <w:pPr>
        <w:pStyle w:val="ListParagraph"/>
        <w:numPr>
          <w:ilvl w:val="0"/>
          <w:numId w:val="253"/>
        </w:numPr>
        <w:spacing w:before="120" w:after="60"/>
        <w:ind w:left="360"/>
        <w:contextualSpacing w:val="0"/>
        <w:rPr>
          <w:lang w:eastAsia="ja-JP"/>
        </w:rPr>
      </w:pPr>
      <w:r w:rsidRPr="00413FE8">
        <w:rPr>
          <w:lang w:eastAsia="ja-JP"/>
        </w:rPr>
        <w:t>Do not exceed an RMSSE of 1.6 km/h. This RMSSE is equivalent to a 50% speed error;</w:t>
      </w:r>
    </w:p>
    <w:p w:rsidR="00B8387F" w:rsidRPr="00413FE8" w:rsidRDefault="009B75EC">
      <w:pPr>
        <w:pStyle w:val="ListParagraph"/>
        <w:numPr>
          <w:ilvl w:val="0"/>
          <w:numId w:val="253"/>
        </w:numPr>
        <w:spacing w:before="0" w:after="60"/>
        <w:ind w:left="360"/>
        <w:contextualSpacing w:val="0"/>
        <w:rPr>
          <w:lang w:eastAsia="ja-JP"/>
        </w:rPr>
      </w:pPr>
      <w:r w:rsidRPr="00413FE8">
        <w:rPr>
          <w:lang w:eastAsia="ja-JP"/>
        </w:rPr>
        <w:t>When the RMSSE is between 1.6 km/h and 3.2 km/h, review the results in detail and present the findings to the test requestor;</w:t>
      </w:r>
    </w:p>
    <w:p w:rsidR="00B8387F" w:rsidRPr="00413FE8" w:rsidRDefault="009B75EC">
      <w:pPr>
        <w:pStyle w:val="ListParagraph"/>
        <w:numPr>
          <w:ilvl w:val="0"/>
          <w:numId w:val="253"/>
        </w:numPr>
        <w:spacing w:before="0" w:after="60"/>
        <w:ind w:left="360"/>
        <w:contextualSpacing w:val="0"/>
        <w:rPr>
          <w:lang w:eastAsia="ja-JP"/>
        </w:rPr>
      </w:pPr>
      <w:r w:rsidRPr="00413FE8">
        <w:rPr>
          <w:lang w:eastAsia="ja-JP"/>
        </w:rPr>
        <w:t>When exceeding an RMSSE of 3.2 km/h, deem the test as defective, conduct a root-cause finding activity, and present the findings to the test requestor.</w:t>
      </w:r>
    </w:p>
    <w:p w:rsidR="00B8387F" w:rsidRPr="00413FE8" w:rsidRDefault="00015C8D">
      <w:pPr>
        <w:spacing w:before="120"/>
        <w:rPr>
          <w:lang w:eastAsia="ja-JP"/>
        </w:rPr>
      </w:pPr>
      <w:r w:rsidRPr="00413FE8">
        <w:rPr>
          <w:lang w:eastAsia="ja-JP"/>
        </w:rPr>
        <w:t xml:space="preserve">NOTE: The computation of speed error (RMSSE) apply to all cycles and types of events </w:t>
      </w:r>
      <w:r w:rsidR="009D4BC2" w:rsidRPr="00413FE8">
        <w:rPr>
          <w:lang w:eastAsia="ja-JP"/>
        </w:rPr>
        <w:t>(</w:t>
      </w:r>
      <w:r w:rsidR="009D4BC2" w:rsidRPr="00CB0F5C">
        <w:rPr>
          <w:lang w:eastAsia="ja-JP"/>
        </w:rPr>
        <w:t xml:space="preserve">dwell, acceleration, cruising, </w:t>
      </w:r>
      <w:r w:rsidR="009D4BC2" w:rsidRPr="00413FE8">
        <w:rPr>
          <w:lang w:eastAsia="ja-JP"/>
        </w:rPr>
        <w:t>and</w:t>
      </w:r>
      <w:r w:rsidR="009D4BC2" w:rsidRPr="00CB0F5C">
        <w:rPr>
          <w:lang w:eastAsia="ja-JP"/>
        </w:rPr>
        <w:t xml:space="preserve"> deceleration</w:t>
      </w:r>
      <w:r w:rsidR="009D4BC2" w:rsidRPr="00413FE8">
        <w:rPr>
          <w:lang w:eastAsia="ja-JP"/>
        </w:rPr>
        <w:t>).</w:t>
      </w:r>
    </w:p>
    <w:p w:rsidR="00B8387F" w:rsidRPr="00413FE8" w:rsidRDefault="00840FE3">
      <w:pPr>
        <w:pStyle w:val="Heading2"/>
        <w:keepNext w:val="0"/>
        <w:widowControl w:val="0"/>
        <w:spacing w:before="240" w:line="240" w:lineRule="atLeast"/>
        <w:jc w:val="both"/>
      </w:pPr>
      <w:bookmarkStart w:id="561" w:name="_Toc35528452"/>
      <w:bookmarkStart w:id="562" w:name="_Toc36135683"/>
      <w:r w:rsidRPr="00413FE8">
        <w:t>Vehicle test mass</w:t>
      </w:r>
      <w:bookmarkEnd w:id="561"/>
      <w:bookmarkEnd w:id="562"/>
    </w:p>
    <w:p w:rsidR="00353E84" w:rsidRPr="00413FE8" w:rsidRDefault="00B547C3" w:rsidP="00353E84">
      <w:pPr>
        <w:rPr>
          <w:lang w:eastAsia="ja-JP"/>
        </w:rPr>
      </w:pPr>
      <w:r w:rsidRPr="00413FE8">
        <w:rPr>
          <w:lang w:eastAsia="ja-JP"/>
        </w:rPr>
        <w:lastRenderedPageBreak/>
        <w:t xml:space="preserve">Set the test mass per Equation </w:t>
      </w:r>
      <w:r w:rsidR="00D02584" w:rsidRPr="00413FE8">
        <w:rPr>
          <w:lang w:eastAsia="ja-JP"/>
        </w:rPr>
        <w:t xml:space="preserve">5 </w:t>
      </w:r>
      <w:r w:rsidRPr="00413FE8">
        <w:rPr>
          <w:lang w:eastAsia="ja-JP"/>
        </w:rPr>
        <w:t xml:space="preserve">to equate to the </w:t>
      </w:r>
      <w:r w:rsidRPr="00CB0F5C">
        <w:rPr>
          <w:lang w:eastAsia="ja-JP"/>
        </w:rPr>
        <w:t xml:space="preserve">Unladen Vehicle Mass </w:t>
      </w:r>
      <w:r w:rsidRPr="00413FE8">
        <w:rPr>
          <w:lang w:eastAsia="ja-JP"/>
        </w:rPr>
        <w:t>plus 1.5 occupants.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404"/>
      </w:tblGrid>
      <w:tr w:rsidR="00B547C3" w:rsidRPr="007478B3" w:rsidTr="00FA2FC0">
        <w:tc>
          <w:tcPr>
            <w:tcW w:w="4623" w:type="dxa"/>
          </w:tcPr>
          <w:p w:rsidR="00B547C3" w:rsidRPr="007478B3" w:rsidRDefault="00B547C3" w:rsidP="00183039">
            <w:pPr>
              <w:widowControl w:val="0"/>
              <w:rPr>
                <w:bCs/>
              </w:rPr>
            </w:pPr>
            <m:oMathPara>
              <m:oMathParaPr>
                <m:jc m:val="left"/>
              </m:oMathParaPr>
              <m:oMath>
                <m:r>
                  <w:rPr>
                    <w:rFonts w:ascii="Cambria Math" w:hAnsi="Cambria Math"/>
                    <w:sz w:val="24"/>
                    <w:szCs w:val="24"/>
                  </w:rPr>
                  <m:t>DCVM=UVM+1.5∙75</m:t>
                </m:r>
              </m:oMath>
            </m:oMathPara>
          </w:p>
        </w:tc>
        <w:tc>
          <w:tcPr>
            <w:tcW w:w="4404" w:type="dxa"/>
            <w:vAlign w:val="center"/>
          </w:tcPr>
          <w:p w:rsidR="00B547C3" w:rsidRPr="007478B3" w:rsidRDefault="00B547C3" w:rsidP="00FA2FC0">
            <w:pPr>
              <w:widowControl w:val="0"/>
              <w:jc w:val="right"/>
              <w:rPr>
                <w:bCs/>
              </w:rPr>
            </w:pPr>
            <w:r w:rsidRPr="007478B3">
              <w:rPr>
                <w:bCs/>
              </w:rPr>
              <w:t xml:space="preserve">Equation </w:t>
            </w:r>
            <w:r w:rsidR="00D02584" w:rsidRPr="007478B3">
              <w:rPr>
                <w:bCs/>
              </w:rPr>
              <w:t>5</w:t>
            </w:r>
          </w:p>
        </w:tc>
      </w:tr>
    </w:tbl>
    <w:p w:rsidR="00FC69DE" w:rsidRPr="007478B3" w:rsidRDefault="00FC69DE" w:rsidP="00FA2FC0">
      <w:pPr>
        <w:pStyle w:val="Heading2"/>
        <w:keepNext w:val="0"/>
        <w:numPr>
          <w:ilvl w:val="0"/>
          <w:numId w:val="0"/>
        </w:numPr>
        <w:spacing w:before="120" w:line="240" w:lineRule="atLeast"/>
        <w:rPr>
          <w:b w:val="0"/>
          <w:bCs/>
          <w:sz w:val="22"/>
          <w:szCs w:val="20"/>
        </w:rPr>
      </w:pPr>
      <w:bookmarkStart w:id="563" w:name="_Toc35528453"/>
      <w:bookmarkStart w:id="564" w:name="_Toc36135684"/>
      <w:r w:rsidRPr="007478B3">
        <w:rPr>
          <w:b w:val="0"/>
          <w:bCs/>
          <w:sz w:val="22"/>
          <w:szCs w:val="20"/>
        </w:rPr>
        <w:t>NOTE: Other test masses are allowed upon agreement between the test requestor and the testing facility. The test requestor may mandate exceptional test cases at vehicle laden mass, gross vehicle weight rating, or other, depending upon the project.</w:t>
      </w:r>
      <w:bookmarkEnd w:id="563"/>
      <w:bookmarkEnd w:id="564"/>
    </w:p>
    <w:p w:rsidR="00B8387F" w:rsidRDefault="00840FE3">
      <w:pPr>
        <w:pStyle w:val="Heading2"/>
        <w:keepNext w:val="0"/>
        <w:widowControl w:val="0"/>
        <w:spacing w:before="240" w:line="240" w:lineRule="atLeast"/>
        <w:jc w:val="both"/>
      </w:pPr>
      <w:bookmarkStart w:id="565" w:name="_Toc35528454"/>
      <w:bookmarkStart w:id="566" w:name="_Toc36135685"/>
      <w:r w:rsidRPr="007478B3">
        <w:t>Test inertia</w:t>
      </w:r>
      <w:bookmarkEnd w:id="565"/>
      <w:bookmarkEnd w:id="566"/>
    </w:p>
    <w:p w:rsidR="00B8387F" w:rsidRPr="00413FE8" w:rsidRDefault="00BE7B8C">
      <w:pPr>
        <w:spacing w:before="120"/>
        <w:rPr>
          <w:lang w:eastAsia="ja-JP"/>
        </w:rPr>
      </w:pPr>
      <w:r w:rsidRPr="007478B3">
        <w:rPr>
          <w:lang w:eastAsia="ja-JP"/>
        </w:rPr>
        <w:t xml:space="preserve">Set the </w:t>
      </w:r>
      <w:r w:rsidRPr="00CB0F5C">
        <w:rPr>
          <w:lang w:eastAsia="ja-JP"/>
        </w:rPr>
        <w:t xml:space="preserve">test inertia </w:t>
      </w:r>
      <w:r w:rsidRPr="000F71CB">
        <w:rPr>
          <w:lang w:eastAsia="ja-JP"/>
        </w:rPr>
        <w:t xml:space="preserve">to reflect the </w:t>
      </w:r>
      <w:r w:rsidRPr="00CB0F5C">
        <w:rPr>
          <w:lang w:eastAsia="ja-JP"/>
        </w:rPr>
        <w:t xml:space="preserve">brake </w:t>
      </w:r>
      <w:r w:rsidR="002E3792" w:rsidRPr="00CB0F5C">
        <w:rPr>
          <w:lang w:eastAsia="ja-JP"/>
        </w:rPr>
        <w:t xml:space="preserve">force </w:t>
      </w:r>
      <w:r w:rsidRPr="00CB0F5C">
        <w:rPr>
          <w:lang w:eastAsia="ja-JP"/>
        </w:rPr>
        <w:t>distribution</w:t>
      </w:r>
      <w:r w:rsidR="00D23870" w:rsidRPr="00CB0F5C">
        <w:rPr>
          <w:lang w:eastAsia="ja-JP"/>
        </w:rPr>
        <w:t xml:space="preserve"> </w:t>
      </w:r>
      <w:r w:rsidR="003976C5" w:rsidRPr="000F71CB">
        <w:rPr>
          <w:lang w:eastAsia="ja-JP"/>
        </w:rPr>
        <w:t>(</w:t>
      </w:r>
      <w:r w:rsidR="00D23870" w:rsidRPr="00CB0F5C">
        <w:rPr>
          <w:lang w:eastAsia="ja-JP"/>
        </w:rPr>
        <w:t>inertia split</w:t>
      </w:r>
      <w:r w:rsidR="003976C5" w:rsidRPr="000F71CB">
        <w:rPr>
          <w:lang w:eastAsia="ja-JP"/>
        </w:rPr>
        <w:t>)</w:t>
      </w:r>
      <w:r w:rsidRPr="000F71CB">
        <w:rPr>
          <w:lang w:eastAsia="ja-JP"/>
        </w:rPr>
        <w:t xml:space="preserve"> </w:t>
      </w:r>
      <w:r w:rsidR="00D23870" w:rsidRPr="000F71CB">
        <w:rPr>
          <w:lang w:eastAsia="ja-JP"/>
        </w:rPr>
        <w:t xml:space="preserve">between </w:t>
      </w:r>
      <w:r w:rsidR="00B71494" w:rsidRPr="000F71CB">
        <w:rPr>
          <w:lang w:eastAsia="ja-JP"/>
        </w:rPr>
        <w:t xml:space="preserve">the </w:t>
      </w:r>
      <w:r w:rsidR="002E3792" w:rsidRPr="000F71CB">
        <w:rPr>
          <w:lang w:eastAsia="ja-JP"/>
        </w:rPr>
        <w:t xml:space="preserve">front and rear </w:t>
      </w:r>
      <w:r w:rsidR="00EE57F0" w:rsidRPr="000F71CB">
        <w:rPr>
          <w:lang w:eastAsia="ja-JP"/>
        </w:rPr>
        <w:t>axle</w:t>
      </w:r>
      <w:r w:rsidR="002E3792" w:rsidRPr="000F71CB">
        <w:rPr>
          <w:lang w:eastAsia="ja-JP"/>
        </w:rPr>
        <w:t>s</w:t>
      </w:r>
      <w:r w:rsidR="009616A5" w:rsidRPr="000F71CB">
        <w:rPr>
          <w:lang w:eastAsia="ja-JP"/>
        </w:rPr>
        <w:t xml:space="preserve"> </w:t>
      </w:r>
      <w:r w:rsidR="002E3792" w:rsidRPr="000F71CB">
        <w:rPr>
          <w:lang w:eastAsia="ja-JP"/>
        </w:rPr>
        <w:t>for</w:t>
      </w:r>
      <w:r w:rsidR="00B71494" w:rsidRPr="000F71CB">
        <w:rPr>
          <w:lang w:eastAsia="ja-JP"/>
        </w:rPr>
        <w:t xml:space="preserve"> </w:t>
      </w:r>
      <w:r w:rsidR="002E3792" w:rsidRPr="000F71CB">
        <w:rPr>
          <w:lang w:eastAsia="ja-JP"/>
        </w:rPr>
        <w:t xml:space="preserve">the </w:t>
      </w:r>
      <w:r w:rsidRPr="000F71CB">
        <w:rPr>
          <w:lang w:eastAsia="ja-JP"/>
        </w:rPr>
        <w:t>vehicle under testing</w:t>
      </w:r>
      <w:r w:rsidR="002E3792" w:rsidRPr="00413FE8">
        <w:rPr>
          <w:lang w:eastAsia="ja-JP"/>
        </w:rPr>
        <w:t xml:space="preserve"> and the </w:t>
      </w:r>
      <w:r w:rsidR="002E3792" w:rsidRPr="00CB0F5C">
        <w:rPr>
          <w:lang w:eastAsia="ja-JP"/>
        </w:rPr>
        <w:t>tyre dynamic rolling radius</w:t>
      </w:r>
      <w:r w:rsidRPr="00413FE8">
        <w:rPr>
          <w:lang w:eastAsia="ja-JP"/>
        </w:rPr>
        <w:t>.</w:t>
      </w:r>
      <w:r w:rsidR="00901AE3">
        <w:rPr>
          <w:lang w:eastAsia="ja-JP"/>
        </w:rPr>
        <w:t xml:space="preserve"> </w:t>
      </w:r>
      <w:r w:rsidRPr="00413FE8">
        <w:rPr>
          <w:lang w:eastAsia="ja-JP"/>
        </w:rPr>
        <w:t xml:space="preserve">Follow </w:t>
      </w:r>
      <w:r w:rsidR="002E3792" w:rsidRPr="00413FE8">
        <w:rPr>
          <w:lang w:eastAsia="ja-JP"/>
        </w:rPr>
        <w:t>any of the options below,</w:t>
      </w:r>
      <w:r w:rsidRPr="00413FE8">
        <w:rPr>
          <w:lang w:eastAsia="ja-JP"/>
        </w:rPr>
        <w:t xml:space="preserve"> in </w:t>
      </w:r>
      <w:r w:rsidR="000E6A45" w:rsidRPr="00413FE8">
        <w:rPr>
          <w:lang w:eastAsia="ja-JP"/>
        </w:rPr>
        <w:t xml:space="preserve">descending </w:t>
      </w:r>
      <w:r w:rsidRPr="00413FE8">
        <w:rPr>
          <w:lang w:eastAsia="ja-JP"/>
        </w:rPr>
        <w:t>order of pr</w:t>
      </w:r>
      <w:r w:rsidR="000E6A45" w:rsidRPr="00413FE8">
        <w:rPr>
          <w:lang w:eastAsia="ja-JP"/>
        </w:rPr>
        <w:t>eference</w:t>
      </w:r>
      <w:r w:rsidR="002E3792" w:rsidRPr="00413FE8">
        <w:rPr>
          <w:lang w:eastAsia="ja-JP"/>
        </w:rPr>
        <w:t xml:space="preserve"> to determine the test inertia</w:t>
      </w:r>
      <w:r w:rsidR="000E6A45" w:rsidRPr="00413FE8">
        <w:rPr>
          <w:lang w:eastAsia="ja-JP"/>
        </w:rPr>
        <w:t>.</w:t>
      </w:r>
      <w:r w:rsidR="00901AE3">
        <w:rPr>
          <w:lang w:eastAsia="ja-JP"/>
        </w:rPr>
        <w:t xml:space="preserve"> </w:t>
      </w:r>
      <w:r w:rsidR="000E6A45" w:rsidRPr="00413FE8">
        <w:rPr>
          <w:lang w:eastAsia="ja-JP"/>
        </w:rPr>
        <w:t xml:space="preserve">Document on the test report the </w:t>
      </w:r>
      <w:r w:rsidR="000B6A85" w:rsidRPr="00413FE8">
        <w:rPr>
          <w:lang w:eastAsia="ja-JP"/>
        </w:rPr>
        <w:t xml:space="preserve">actual </w:t>
      </w:r>
      <w:r w:rsidR="000E6A45" w:rsidRPr="00413FE8">
        <w:rPr>
          <w:lang w:eastAsia="ja-JP"/>
        </w:rPr>
        <w:t>method used.</w:t>
      </w:r>
    </w:p>
    <w:p w:rsidR="00B8387F" w:rsidRPr="00413FE8" w:rsidRDefault="002E3792">
      <w:pPr>
        <w:pStyle w:val="ListParagraph"/>
        <w:numPr>
          <w:ilvl w:val="0"/>
          <w:numId w:val="268"/>
        </w:numPr>
        <w:spacing w:before="120"/>
        <w:ind w:left="360"/>
        <w:contextualSpacing w:val="0"/>
        <w:rPr>
          <w:lang w:eastAsia="ja-JP"/>
        </w:rPr>
      </w:pPr>
      <w:r w:rsidRPr="00413FE8">
        <w:rPr>
          <w:lang w:eastAsia="ja-JP"/>
        </w:rPr>
        <w:t xml:space="preserve">Use the </w:t>
      </w:r>
      <w:r w:rsidRPr="00CB0F5C">
        <w:rPr>
          <w:lang w:eastAsia="ja-JP"/>
        </w:rPr>
        <w:t>brake force distribution</w:t>
      </w:r>
      <w:r w:rsidR="00D23870" w:rsidRPr="00CB0F5C">
        <w:rPr>
          <w:lang w:eastAsia="ja-JP"/>
        </w:rPr>
        <w:t xml:space="preserve"> </w:t>
      </w:r>
      <w:r w:rsidR="00D23870" w:rsidRPr="00413FE8">
        <w:rPr>
          <w:lang w:eastAsia="ja-JP"/>
        </w:rPr>
        <w:t>(</w:t>
      </w:r>
      <w:r w:rsidR="00D23870" w:rsidRPr="00CB0F5C">
        <w:rPr>
          <w:lang w:eastAsia="ja-JP"/>
        </w:rPr>
        <w:t>inertia split</w:t>
      </w:r>
      <w:r w:rsidR="00D23870" w:rsidRPr="00413FE8">
        <w:rPr>
          <w:lang w:eastAsia="ja-JP"/>
        </w:rPr>
        <w:t xml:space="preserve">) </w:t>
      </w:r>
      <w:r w:rsidR="00BE7B8C" w:rsidRPr="00413FE8">
        <w:rPr>
          <w:lang w:eastAsia="ja-JP"/>
        </w:rPr>
        <w:t>specified by the vehicle manufacturer</w:t>
      </w:r>
      <w:r w:rsidRPr="00413FE8">
        <w:rPr>
          <w:lang w:eastAsia="ja-JP"/>
        </w:rPr>
        <w:t xml:space="preserve"> for the axle under testing</w:t>
      </w:r>
      <w:r w:rsidR="00D23870" w:rsidRPr="00413FE8">
        <w:rPr>
          <w:lang w:eastAsia="ja-JP"/>
        </w:rPr>
        <w:t xml:space="preserve">, and confirmed </w:t>
      </w:r>
      <w:r w:rsidR="00BE7B8C" w:rsidRPr="00413FE8">
        <w:rPr>
          <w:lang w:eastAsia="ja-JP"/>
        </w:rPr>
        <w:t>by the test requestor;</w:t>
      </w:r>
    </w:p>
    <w:p w:rsidR="00B8387F" w:rsidRPr="00413FE8" w:rsidRDefault="00BE7B8C">
      <w:pPr>
        <w:pStyle w:val="ListParagraph"/>
        <w:numPr>
          <w:ilvl w:val="0"/>
          <w:numId w:val="268"/>
        </w:numPr>
        <w:spacing w:before="120"/>
        <w:ind w:left="360"/>
        <w:contextualSpacing w:val="0"/>
        <w:rPr>
          <w:lang w:eastAsia="ja-JP"/>
        </w:rPr>
      </w:pPr>
      <w:r w:rsidRPr="00413FE8">
        <w:rPr>
          <w:lang w:eastAsia="ja-JP"/>
        </w:rPr>
        <w:t xml:space="preserve">Use the </w:t>
      </w:r>
      <w:r w:rsidRPr="00CB0F5C">
        <w:rPr>
          <w:lang w:eastAsia="ja-JP"/>
        </w:rPr>
        <w:t xml:space="preserve">brake </w:t>
      </w:r>
      <w:r w:rsidR="002E3792" w:rsidRPr="00CB0F5C">
        <w:rPr>
          <w:lang w:eastAsia="ja-JP"/>
        </w:rPr>
        <w:t xml:space="preserve">force </w:t>
      </w:r>
      <w:r w:rsidRPr="00CB0F5C">
        <w:rPr>
          <w:lang w:eastAsia="ja-JP"/>
        </w:rPr>
        <w:t>distribution</w:t>
      </w:r>
      <w:r w:rsidRPr="00413FE8">
        <w:rPr>
          <w:lang w:eastAsia="ja-JP"/>
        </w:rPr>
        <w:t xml:space="preserve"> (</w:t>
      </w:r>
      <w:r w:rsidR="003976C5" w:rsidRPr="00CB0F5C">
        <w:rPr>
          <w:lang w:eastAsia="ja-JP"/>
        </w:rPr>
        <w:t>inertia split</w:t>
      </w:r>
      <w:r w:rsidRPr="00413FE8">
        <w:rPr>
          <w:lang w:eastAsia="ja-JP"/>
        </w:rPr>
        <w:t>) per the default method on the SAE J2789 for decelerations below 0.65 g.</w:t>
      </w:r>
    </w:p>
    <w:p w:rsidR="00B8387F" w:rsidRPr="00413FE8" w:rsidRDefault="000E6A45">
      <w:pPr>
        <w:pStyle w:val="Heading2"/>
        <w:keepNext w:val="0"/>
        <w:widowControl w:val="0"/>
        <w:spacing w:before="240" w:line="240" w:lineRule="atLeast"/>
        <w:jc w:val="both"/>
      </w:pPr>
      <w:bookmarkStart w:id="567" w:name="_Toc35528455"/>
      <w:bookmarkStart w:id="568" w:name="_Toc36135686"/>
      <w:r w:rsidRPr="00413FE8">
        <w:t>C</w:t>
      </w:r>
      <w:r w:rsidR="00840FE3" w:rsidRPr="00413FE8">
        <w:t>orrection</w:t>
      </w:r>
      <w:r w:rsidRPr="00413FE8">
        <w:t xml:space="preserve"> </w:t>
      </w:r>
      <w:r w:rsidR="00840FE3" w:rsidRPr="00413FE8">
        <w:t xml:space="preserve">for </w:t>
      </w:r>
      <w:r w:rsidR="00D264AC" w:rsidRPr="00413FE8">
        <w:t xml:space="preserve">parasitic </w:t>
      </w:r>
      <w:r w:rsidR="00BE7B8C" w:rsidRPr="00413FE8">
        <w:t>vehicle losses</w:t>
      </w:r>
      <w:bookmarkEnd w:id="567"/>
      <w:bookmarkEnd w:id="568"/>
    </w:p>
    <w:p w:rsidR="00B8387F" w:rsidRPr="00413FE8" w:rsidRDefault="00BE7B8C">
      <w:pPr>
        <w:spacing w:before="120"/>
        <w:rPr>
          <w:lang w:eastAsia="ja-JP"/>
        </w:rPr>
      </w:pPr>
      <w:r w:rsidRPr="00413FE8">
        <w:rPr>
          <w:lang w:eastAsia="ja-JP"/>
        </w:rPr>
        <w:t xml:space="preserve">To reflect the parasitic losses of the vehicle, apply one of the following correction methods, in </w:t>
      </w:r>
      <w:r w:rsidR="000E6A45" w:rsidRPr="00413FE8">
        <w:rPr>
          <w:lang w:eastAsia="ja-JP"/>
        </w:rPr>
        <w:t>de</w:t>
      </w:r>
      <w:r w:rsidR="00421336" w:rsidRPr="00413FE8">
        <w:rPr>
          <w:lang w:eastAsia="ja-JP"/>
        </w:rPr>
        <w:t>s</w:t>
      </w:r>
      <w:r w:rsidR="000E6A45" w:rsidRPr="00413FE8">
        <w:rPr>
          <w:lang w:eastAsia="ja-JP"/>
        </w:rPr>
        <w:t xml:space="preserve">cending </w:t>
      </w:r>
      <w:r w:rsidRPr="00413FE8">
        <w:rPr>
          <w:lang w:eastAsia="ja-JP"/>
        </w:rPr>
        <w:t>order of pr</w:t>
      </w:r>
      <w:r w:rsidR="000E6A45" w:rsidRPr="00413FE8">
        <w:rPr>
          <w:lang w:eastAsia="ja-JP"/>
        </w:rPr>
        <w:t>eference. Document on the test report the method used.</w:t>
      </w:r>
    </w:p>
    <w:p w:rsidR="00B8387F" w:rsidRPr="00413FE8" w:rsidRDefault="00F95EF5">
      <w:pPr>
        <w:pStyle w:val="Heading3"/>
        <w:keepNext w:val="0"/>
        <w:widowControl w:val="0"/>
        <w:spacing w:before="240"/>
        <w:jc w:val="both"/>
      </w:pPr>
      <w:bookmarkStart w:id="569" w:name="_Toc35528456"/>
      <w:bookmarkStart w:id="570" w:name="_Toc36135687"/>
      <w:r w:rsidRPr="00413FE8">
        <w:t xml:space="preserve">Torque correction with the average </w:t>
      </w:r>
      <w:r w:rsidRPr="00CB0F5C">
        <w:t>vehicle parasitic losses</w:t>
      </w:r>
      <w:bookmarkEnd w:id="569"/>
      <w:bookmarkEnd w:id="570"/>
    </w:p>
    <w:p w:rsidR="00B8387F" w:rsidRDefault="00F95EF5">
      <w:pPr>
        <w:pStyle w:val="ListParagraph"/>
        <w:numPr>
          <w:ilvl w:val="0"/>
          <w:numId w:val="269"/>
        </w:numPr>
        <w:spacing w:before="120"/>
        <w:ind w:left="360"/>
        <w:contextualSpacing w:val="0"/>
        <w:rPr>
          <w:bCs/>
          <w:lang w:eastAsia="ja-JP"/>
        </w:rPr>
      </w:pPr>
      <w:r w:rsidRPr="00413FE8">
        <w:rPr>
          <w:lang w:eastAsia="ja-JP"/>
        </w:rPr>
        <w:t xml:space="preserve">Use the </w:t>
      </w:r>
      <w:r w:rsidR="000B6A85" w:rsidRPr="00413FE8">
        <w:t>f</w:t>
      </w:r>
      <w:r w:rsidR="000B6A85" w:rsidRPr="00413FE8">
        <w:rPr>
          <w:vertAlign w:val="subscript"/>
        </w:rPr>
        <w:t>0</w:t>
      </w:r>
      <w:r w:rsidR="000B6A85" w:rsidRPr="00413FE8">
        <w:t>, f</w:t>
      </w:r>
      <w:r w:rsidR="000B6A85" w:rsidRPr="00413FE8">
        <w:rPr>
          <w:vertAlign w:val="subscript"/>
        </w:rPr>
        <w:t>1</w:t>
      </w:r>
      <w:r w:rsidR="000B6A85" w:rsidRPr="00413FE8">
        <w:t>, f</w:t>
      </w:r>
      <w:r w:rsidR="000B6A85" w:rsidRPr="00413FE8">
        <w:rPr>
          <w:vertAlign w:val="subscript"/>
        </w:rPr>
        <w:t>2</w:t>
      </w:r>
      <w:r w:rsidR="00FA2FC0">
        <w:t xml:space="preserve"> (</w:t>
      </w:r>
      <w:r w:rsidR="00FA2FC0" w:rsidRPr="00413FE8">
        <w:rPr>
          <w:lang w:eastAsia="ja-JP"/>
        </w:rPr>
        <w:t>A, B, C</w:t>
      </w:r>
      <w:r w:rsidR="00FA2FC0">
        <w:t>)</w:t>
      </w:r>
      <w:r w:rsidR="000B6A85" w:rsidRPr="00413FE8">
        <w:t xml:space="preserve"> </w:t>
      </w:r>
      <w:r w:rsidRPr="00413FE8">
        <w:rPr>
          <w:lang w:eastAsia="ja-JP"/>
        </w:rPr>
        <w:t>parameters</w:t>
      </w:r>
      <w:r w:rsidR="007F3B06" w:rsidRPr="00413FE8">
        <w:rPr>
          <w:lang w:eastAsia="ja-JP"/>
        </w:rPr>
        <w:t xml:space="preserve">, </w:t>
      </w:r>
      <w:r w:rsidR="00D23870" w:rsidRPr="00413FE8">
        <w:rPr>
          <w:lang w:eastAsia="ja-JP"/>
        </w:rPr>
        <w:t xml:space="preserve">along with </w:t>
      </w:r>
      <w:r w:rsidR="007F3B06" w:rsidRPr="00413FE8">
        <w:rPr>
          <w:lang w:eastAsia="ja-JP"/>
        </w:rPr>
        <w:t>the initial speed, the final speed</w:t>
      </w:r>
      <w:r w:rsidR="000B6A85" w:rsidRPr="00413FE8">
        <w:rPr>
          <w:lang w:eastAsia="ja-JP"/>
        </w:rPr>
        <w:t xml:space="preserve">, and the </w:t>
      </w:r>
      <w:r w:rsidR="000B6A85" w:rsidRPr="00CB0F5C">
        <w:rPr>
          <w:lang w:eastAsia="ja-JP"/>
        </w:rPr>
        <w:t>DCVM</w:t>
      </w:r>
      <w:r w:rsidR="000B6A85" w:rsidRPr="00413FE8">
        <w:rPr>
          <w:lang w:eastAsia="ja-JP"/>
        </w:rPr>
        <w:t xml:space="preserve"> values</w:t>
      </w:r>
      <w:r w:rsidR="007F3B06" w:rsidRPr="00413FE8">
        <w:rPr>
          <w:lang w:eastAsia="ja-JP"/>
        </w:rPr>
        <w:t xml:space="preserve"> to calculate the average deceleration from the </w:t>
      </w:r>
      <w:r w:rsidR="007F3B06" w:rsidRPr="00CB0F5C">
        <w:rPr>
          <w:lang w:eastAsia="ja-JP"/>
        </w:rPr>
        <w:t>vehicle parasitic losses</w:t>
      </w:r>
      <w:r w:rsidR="007F3B06" w:rsidRPr="00413FE8">
        <w:rPr>
          <w:lang w:eastAsia="ja-JP"/>
        </w:rPr>
        <w:t xml:space="preserve"> </w:t>
      </w:r>
      <w:r w:rsidR="007F3B06" w:rsidRPr="00413FE8">
        <w:rPr>
          <w:bCs/>
        </w:rPr>
        <w:t xml:space="preserve">using </w:t>
      </w:r>
      <w:r w:rsidR="00D02584" w:rsidRPr="00413FE8">
        <w:rPr>
          <w:bCs/>
        </w:rPr>
        <w:t>E</w:t>
      </w:r>
      <w:r w:rsidR="007F3B06" w:rsidRPr="00413FE8">
        <w:rPr>
          <w:bCs/>
        </w:rPr>
        <w:t xml:space="preserve">quation </w:t>
      </w:r>
      <w:r w:rsidR="00D02584" w:rsidRPr="00413FE8">
        <w:rPr>
          <w:bCs/>
        </w:rPr>
        <w:t>6</w:t>
      </w:r>
      <w:r w:rsidR="007F3B06" w:rsidRPr="00413FE8">
        <w:rPr>
          <w:bCs/>
        </w:rPr>
        <w:t>.</w:t>
      </w:r>
    </w:p>
    <w:p w:rsidR="00F56209" w:rsidRPr="00413FE8" w:rsidRDefault="00F56209" w:rsidP="00CB0F5C">
      <w:pPr>
        <w:pStyle w:val="ListParagraph"/>
        <w:spacing w:before="120"/>
        <w:ind w:left="360"/>
        <w:contextualSpacing w:val="0"/>
        <w:rPr>
          <w:bCs/>
          <w:lang w:eastAsia="ja-JP"/>
        </w:rPr>
      </w:pPr>
    </w:p>
    <w:tbl>
      <w:tblPr>
        <w:tblStyle w:val="TableGrid"/>
        <w:tblW w:w="907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024"/>
      </w:tblGrid>
      <w:tr w:rsidR="00BE34D6" w:rsidRPr="007478B3" w:rsidTr="00CB0F5C">
        <w:tc>
          <w:tcPr>
            <w:tcW w:w="6048" w:type="dxa"/>
          </w:tcPr>
          <w:p w:rsidR="007F3B06" w:rsidRPr="007478B3" w:rsidRDefault="00A40123" w:rsidP="00FA2FC0">
            <w:pPr>
              <w:widowControl w:val="0"/>
              <w:rPr>
                <w:bCs/>
              </w:rPr>
            </w:pPr>
            <m:oMathPara>
              <m:oMathParaPr>
                <m:jc m:val="left"/>
              </m:oMathParaPr>
              <m:oMath>
                <m:sSub>
                  <m:sSubPr>
                    <m:ctrlPr>
                      <w:rPr>
                        <w:rFonts w:ascii="Cambria Math" w:hAnsi="Cambria Math"/>
                        <w:bCs/>
                        <w:i/>
                      </w:rPr>
                    </m:ctrlPr>
                  </m:sSubPr>
                  <m:e>
                    <m:r>
                      <w:rPr>
                        <w:rFonts w:ascii="Cambria Math" w:hAnsi="Cambria Math"/>
                      </w:rPr>
                      <m:t>d</m:t>
                    </m:r>
                    <m:ctrlPr>
                      <w:rPr>
                        <w:rFonts w:ascii="Cambria Math" w:hAnsi="Cambria Math"/>
                        <w:i/>
                      </w:rPr>
                    </m:ctrlPr>
                  </m:e>
                  <m:sub>
                    <m:r>
                      <w:rPr>
                        <w:rFonts w:ascii="Cambria Math" w:hAnsi="Cambria Math"/>
                      </w:rPr>
                      <m:t>parasitic</m:t>
                    </m:r>
                  </m:sub>
                </m:sSub>
                <m:r>
                  <w:rPr>
                    <w:rFonts w:ascii="Cambria Math" w:hAnsi="Cambria Math"/>
                  </w:rPr>
                  <m:t>=</m:t>
                </m:r>
                <m:f>
                  <m:fPr>
                    <m:ctrlPr>
                      <w:rPr>
                        <w:rFonts w:ascii="Cambria Math" w:hAnsi="Cambria Math"/>
                        <w:bCs/>
                        <w:i/>
                      </w:rPr>
                    </m:ctrlPr>
                  </m:fPr>
                  <m:num>
                    <m:sSub>
                      <m:sSubPr>
                        <m:ctrlPr>
                          <w:rPr>
                            <w:rFonts w:ascii="Cambria Math" w:hAnsi="Cambria Math"/>
                            <w:i/>
                          </w:rPr>
                        </m:ctrlPr>
                      </m:sSubPr>
                      <m:e>
                        <m:r>
                          <w:rPr>
                            <w:rFonts w:ascii="Cambria Math" w:hAnsi="Cambria Math"/>
                          </w:rPr>
                          <m:t>f</m:t>
                        </m:r>
                        <m:ctrlPr>
                          <w:rPr>
                            <w:rFonts w:ascii="Cambria Math" w:hAnsi="Cambria Math"/>
                            <w:bCs/>
                            <w:i/>
                          </w:rPr>
                        </m:ctrlPr>
                      </m:e>
                      <m:sub>
                        <m:r>
                          <w:rPr>
                            <w:rFonts w:ascii="Cambria Math" w:hAnsi="Cambria Math"/>
                          </w:rPr>
                          <m:t>0</m:t>
                        </m:r>
                      </m:sub>
                    </m:sSub>
                    <m:r>
                      <w:rPr>
                        <w:rFonts w:ascii="Cambria Math" w:hAnsi="Cambria Math"/>
                      </w:rPr>
                      <m:t>⋅</m:t>
                    </m:r>
                    <m:d>
                      <m:dPr>
                        <m:ctrlPr>
                          <w:rPr>
                            <w:rFonts w:ascii="Cambria Math" w:hAnsi="Cambria Math"/>
                            <w:i/>
                          </w:rPr>
                        </m:ctrlPr>
                      </m:dPr>
                      <m:e>
                        <m:sSub>
                          <m:sSubPr>
                            <m:ctrlPr>
                              <w:rPr>
                                <w:rFonts w:ascii="Cambria Math" w:hAnsi="Cambria Math"/>
                                <w:bCs/>
                                <w:i/>
                              </w:rPr>
                            </m:ctrlPr>
                          </m:sSubPr>
                          <m:e>
                            <m:r>
                              <w:rPr>
                                <w:rFonts w:ascii="Cambria Math" w:hAnsi="Cambria Math"/>
                              </w:rPr>
                              <m:t>V</m:t>
                            </m:r>
                            <m:ctrlPr>
                              <w:rPr>
                                <w:rFonts w:ascii="Cambria Math" w:hAnsi="Cambria Math"/>
                                <w:i/>
                              </w:rPr>
                            </m:ctrlPr>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V</m:t>
                            </m:r>
                            <m:ctrlPr>
                              <w:rPr>
                                <w:rFonts w:ascii="Cambria Math" w:hAnsi="Cambria Math"/>
                                <w:i/>
                              </w:rPr>
                            </m:ctrlPr>
                          </m:e>
                          <m:sub>
                            <m:r>
                              <w:rPr>
                                <w:rFonts w:ascii="Cambria Math" w:hAnsi="Cambria Math"/>
                              </w:rPr>
                              <m:t>f</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bCs/>
                            <w:i/>
                          </w:rPr>
                        </m:ctrlPr>
                      </m:fPr>
                      <m:num>
                        <m:d>
                          <m:dPr>
                            <m:ctrlPr>
                              <w:rPr>
                                <w:rFonts w:ascii="Cambria Math" w:hAnsi="Cambria Math"/>
                                <w:bCs/>
                                <w:i/>
                              </w:rPr>
                            </m:ctrlPr>
                          </m:dPr>
                          <m:e>
                            <m:sSubSup>
                              <m:sSubSupPr>
                                <m:ctrlPr>
                                  <w:rPr>
                                    <w:rFonts w:ascii="Cambria Math" w:hAnsi="Cambria Math"/>
                                    <w:bCs/>
                                    <w:i/>
                                  </w:rPr>
                                </m:ctrlPr>
                              </m:sSubSupPr>
                              <m:e>
                                <m:r>
                                  <w:rPr>
                                    <w:rFonts w:ascii="Cambria Math" w:hAnsi="Cambria Math"/>
                                  </w:rPr>
                                  <m:t>V</m:t>
                                </m:r>
                              </m:e>
                              <m:sub>
                                <m:r>
                                  <w:rPr>
                                    <w:rFonts w:ascii="Cambria Math" w:hAnsi="Cambria Math"/>
                                  </w:rPr>
                                  <m:t>i</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V</m:t>
                                </m:r>
                                <m:ctrlPr>
                                  <w:rPr>
                                    <w:rFonts w:ascii="Cambria Math" w:hAnsi="Cambria Math"/>
                                    <w:i/>
                                  </w:rPr>
                                </m:ctrlPr>
                              </m:e>
                              <m:sub>
                                <m:r>
                                  <w:rPr>
                                    <w:rFonts w:ascii="Cambria Math" w:hAnsi="Cambria Math"/>
                                  </w:rPr>
                                  <m:t>f</m:t>
                                </m:r>
                              </m:sub>
                              <m:sup>
                                <m:r>
                                  <w:rPr>
                                    <w:rFonts w:ascii="Cambria Math" w:hAnsi="Cambria Math"/>
                                  </w:rPr>
                                  <m:t>2</m:t>
                                </m:r>
                              </m:sup>
                            </m:sSubSup>
                          </m:e>
                        </m:d>
                        <m:ctrlPr>
                          <w:rPr>
                            <w:rFonts w:ascii="Cambria Math" w:hAnsi="Cambria Math"/>
                            <w:i/>
                          </w:rPr>
                        </m:ctrlPr>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f>
                      <m:fPr>
                        <m:ctrlPr>
                          <w:rPr>
                            <w:rFonts w:ascii="Cambria Math" w:hAnsi="Cambria Math"/>
                            <w:bCs/>
                            <w:i/>
                          </w:rPr>
                        </m:ctrlPr>
                      </m:fPr>
                      <m:num>
                        <m:d>
                          <m:dPr>
                            <m:ctrlPr>
                              <w:rPr>
                                <w:rFonts w:ascii="Cambria Math" w:hAnsi="Cambria Math"/>
                                <w:bCs/>
                                <w:i/>
                              </w:rPr>
                            </m:ctrlPr>
                          </m:dPr>
                          <m:e>
                            <m:sSubSup>
                              <m:sSubSupPr>
                                <m:ctrlPr>
                                  <w:rPr>
                                    <w:rFonts w:ascii="Cambria Math" w:hAnsi="Cambria Math"/>
                                    <w:bCs/>
                                    <w:i/>
                                  </w:rPr>
                                </m:ctrlPr>
                              </m:sSubSupPr>
                              <m:e>
                                <m:r>
                                  <w:rPr>
                                    <w:rFonts w:ascii="Cambria Math" w:hAnsi="Cambria Math"/>
                                  </w:rPr>
                                  <m:t>V</m:t>
                                </m:r>
                              </m:e>
                              <m:sub>
                                <m:r>
                                  <w:rPr>
                                    <w:rFonts w:ascii="Cambria Math" w:hAnsi="Cambria Math"/>
                                  </w:rPr>
                                  <m:t>i</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V</m:t>
                                </m:r>
                                <m:ctrlPr>
                                  <w:rPr>
                                    <w:rFonts w:ascii="Cambria Math" w:hAnsi="Cambria Math"/>
                                    <w:i/>
                                  </w:rPr>
                                </m:ctrlPr>
                              </m:e>
                              <m:sub>
                                <m:r>
                                  <w:rPr>
                                    <w:rFonts w:ascii="Cambria Math" w:hAnsi="Cambria Math"/>
                                  </w:rPr>
                                  <m:t>f</m:t>
                                </m:r>
                              </m:sub>
                              <m:sup>
                                <m:r>
                                  <w:rPr>
                                    <w:rFonts w:ascii="Cambria Math" w:hAnsi="Cambria Math"/>
                                  </w:rPr>
                                  <m:t>2</m:t>
                                </m:r>
                              </m:sup>
                            </m:sSubSup>
                          </m:e>
                        </m:d>
                      </m:num>
                      <m:den>
                        <m:r>
                          <w:rPr>
                            <w:rFonts w:ascii="Cambria Math" w:hAnsi="Cambria Math"/>
                          </w:rPr>
                          <m:t>3</m:t>
                        </m:r>
                      </m:den>
                    </m:f>
                    <m:ctrlPr>
                      <w:rPr>
                        <w:rFonts w:ascii="Cambria Math" w:hAnsi="Cambria Math"/>
                        <w:i/>
                      </w:rPr>
                    </m:ctrlPr>
                  </m:num>
                  <m:den>
                    <m:r>
                      <w:rPr>
                        <w:rFonts w:ascii="Cambria Math" w:hAnsi="Cambria Math"/>
                      </w:rPr>
                      <m:t>DCVM∙</m:t>
                    </m:r>
                    <m:d>
                      <m:dPr>
                        <m:ctrlPr>
                          <w:rPr>
                            <w:rFonts w:ascii="Cambria Math" w:hAnsi="Cambria Math"/>
                            <w:i/>
                          </w:rPr>
                        </m:ctrlPr>
                      </m:dPr>
                      <m:e>
                        <m:sSub>
                          <m:sSubPr>
                            <m:ctrlPr>
                              <w:rPr>
                                <w:rFonts w:ascii="Cambria Math" w:hAnsi="Cambria Math"/>
                                <w:bCs/>
                                <w:i/>
                              </w:rPr>
                            </m:ctrlPr>
                          </m:sSubPr>
                          <m:e>
                            <m:r>
                              <w:rPr>
                                <w:rFonts w:ascii="Cambria Math" w:hAnsi="Cambria Math"/>
                              </w:rPr>
                              <m:t>V</m:t>
                            </m:r>
                            <m:ctrlPr>
                              <w:rPr>
                                <w:rFonts w:ascii="Cambria Math" w:hAnsi="Cambria Math"/>
                                <w:i/>
                              </w:rPr>
                            </m:ctrlPr>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V</m:t>
                            </m:r>
                            <m:ctrlPr>
                              <w:rPr>
                                <w:rFonts w:ascii="Cambria Math" w:hAnsi="Cambria Math"/>
                                <w:i/>
                              </w:rPr>
                            </m:ctrlPr>
                          </m:e>
                          <m:sub>
                            <m:r>
                              <w:rPr>
                                <w:rFonts w:ascii="Cambria Math" w:hAnsi="Cambria Math"/>
                              </w:rPr>
                              <m:t>f</m:t>
                            </m:r>
                          </m:sub>
                        </m:sSub>
                      </m:e>
                    </m:d>
                  </m:den>
                </m:f>
              </m:oMath>
            </m:oMathPara>
          </w:p>
        </w:tc>
        <w:tc>
          <w:tcPr>
            <w:tcW w:w="3024" w:type="dxa"/>
            <w:vAlign w:val="center"/>
          </w:tcPr>
          <w:p w:rsidR="007F3B06" w:rsidRPr="007478B3" w:rsidRDefault="007F3B06">
            <w:pPr>
              <w:widowControl w:val="0"/>
              <w:jc w:val="right"/>
              <w:rPr>
                <w:bCs/>
              </w:rPr>
            </w:pPr>
            <w:r w:rsidRPr="007478B3">
              <w:rPr>
                <w:bCs/>
              </w:rPr>
              <w:t xml:space="preserve">Equation </w:t>
            </w:r>
            <w:r w:rsidR="00D02584" w:rsidRPr="007478B3">
              <w:rPr>
                <w:bCs/>
              </w:rPr>
              <w:t>6</w:t>
            </w:r>
          </w:p>
        </w:tc>
      </w:tr>
    </w:tbl>
    <w:p w:rsidR="00B8387F" w:rsidRDefault="00040A7B">
      <w:pPr>
        <w:pStyle w:val="ListParagraph"/>
        <w:numPr>
          <w:ilvl w:val="0"/>
          <w:numId w:val="269"/>
        </w:numPr>
        <w:spacing w:before="120"/>
        <w:ind w:left="360"/>
        <w:contextualSpacing w:val="0"/>
        <w:rPr>
          <w:lang w:eastAsia="ja-JP"/>
        </w:rPr>
      </w:pPr>
      <w:r w:rsidRPr="007478B3">
        <w:rPr>
          <w:lang w:eastAsia="ja-JP"/>
        </w:rPr>
        <w:t xml:space="preserve">Reduce the average deceleration setpoint for the event by an amount equal to the value from </w:t>
      </w:r>
      <w:r w:rsidR="00D02584" w:rsidRPr="007478B3">
        <w:rPr>
          <w:lang w:eastAsia="ja-JP"/>
        </w:rPr>
        <w:t>E</w:t>
      </w:r>
      <w:r w:rsidR="002E3792" w:rsidRPr="007478B3">
        <w:rPr>
          <w:lang w:eastAsia="ja-JP"/>
        </w:rPr>
        <w:t xml:space="preserve">quation </w:t>
      </w:r>
      <w:r w:rsidR="00D02584" w:rsidRPr="007478B3">
        <w:rPr>
          <w:lang w:eastAsia="ja-JP"/>
        </w:rPr>
        <w:t>6</w:t>
      </w:r>
      <w:r w:rsidR="002E3792" w:rsidRPr="007478B3">
        <w:rPr>
          <w:lang w:eastAsia="ja-JP"/>
        </w:rPr>
        <w:t xml:space="preserve"> to determine the actual torque demand from the </w:t>
      </w:r>
      <w:r w:rsidR="002E3792" w:rsidRPr="00FA2FC0">
        <w:rPr>
          <w:iCs/>
          <w:lang w:eastAsia="ja-JP"/>
        </w:rPr>
        <w:t>service brake</w:t>
      </w:r>
      <w:r w:rsidRPr="007478B3">
        <w:rPr>
          <w:lang w:eastAsia="ja-JP"/>
        </w:rPr>
        <w:t>;</w:t>
      </w:r>
    </w:p>
    <w:p w:rsidR="00B8387F" w:rsidRPr="00FA2FC0" w:rsidRDefault="00040A7B">
      <w:pPr>
        <w:pStyle w:val="ListParagraph"/>
        <w:numPr>
          <w:ilvl w:val="0"/>
          <w:numId w:val="269"/>
        </w:numPr>
        <w:spacing w:before="120"/>
        <w:ind w:left="360"/>
        <w:contextualSpacing w:val="0"/>
        <w:rPr>
          <w:lang w:eastAsia="ja-JP"/>
        </w:rPr>
      </w:pPr>
      <w:r w:rsidRPr="007478B3">
        <w:rPr>
          <w:lang w:eastAsia="ja-JP"/>
        </w:rPr>
        <w:t xml:space="preserve">Use the resulting deceleration to calculate the corrected torque as the torque setpoint (demand) for the </w:t>
      </w:r>
      <w:r w:rsidRPr="00FA2FC0">
        <w:t>service brake.</w:t>
      </w:r>
    </w:p>
    <w:p w:rsidR="00B8387F" w:rsidRPr="000F71CB" w:rsidRDefault="002E3792">
      <w:pPr>
        <w:spacing w:before="120"/>
        <w:rPr>
          <w:lang w:eastAsia="ja-JP"/>
        </w:rPr>
      </w:pPr>
      <w:r w:rsidRPr="007478B3">
        <w:rPr>
          <w:lang w:eastAsia="ja-JP"/>
        </w:rPr>
        <w:t xml:space="preserve">NOTE 1: The control technology and algorithms of </w:t>
      </w:r>
      <w:r w:rsidRPr="000F71CB">
        <w:rPr>
          <w:lang w:eastAsia="ja-JP"/>
        </w:rPr>
        <w:t xml:space="preserve">the </w:t>
      </w:r>
      <w:r w:rsidRPr="00CB0F5C">
        <w:rPr>
          <w:lang w:eastAsia="ja-JP"/>
        </w:rPr>
        <w:t>brake inertia dynamometer</w:t>
      </w:r>
      <w:r w:rsidRPr="000F71CB">
        <w:rPr>
          <w:lang w:eastAsia="ja-JP"/>
        </w:rPr>
        <w:t xml:space="preserve"> differ among system manufacturers.</w:t>
      </w:r>
      <w:r w:rsidR="00901AE3">
        <w:rPr>
          <w:lang w:eastAsia="ja-JP"/>
        </w:rPr>
        <w:t xml:space="preserve"> </w:t>
      </w:r>
      <w:r w:rsidRPr="000F71CB">
        <w:rPr>
          <w:lang w:eastAsia="ja-JP"/>
        </w:rPr>
        <w:t>Different systems may combine torque control, motor drive control, and inertia simulation to induce the correct dissipation of kinetic energy during braking.</w:t>
      </w:r>
    </w:p>
    <w:p w:rsidR="00B8387F" w:rsidRPr="000F71CB" w:rsidRDefault="002E3792">
      <w:pPr>
        <w:spacing w:before="120"/>
        <w:rPr>
          <w:lang w:eastAsia="ja-JP"/>
        </w:rPr>
      </w:pPr>
      <w:r w:rsidRPr="000F71CB">
        <w:rPr>
          <w:lang w:eastAsia="ja-JP"/>
        </w:rPr>
        <w:t xml:space="preserve">NOTE 2: This torque correction does not modify the </w:t>
      </w:r>
      <w:r w:rsidRPr="00CB0F5C">
        <w:rPr>
          <w:lang w:eastAsia="ja-JP"/>
        </w:rPr>
        <w:t>deceleration rate</w:t>
      </w:r>
      <w:r w:rsidRPr="000F71CB">
        <w:rPr>
          <w:lang w:eastAsia="ja-JP"/>
        </w:rPr>
        <w:t xml:space="preserve"> in the speed domain, which needs to follow the prescribed speed profile of the WLTP.</w:t>
      </w:r>
    </w:p>
    <w:p w:rsidR="00B8387F" w:rsidRPr="000F71CB" w:rsidRDefault="00143D35">
      <w:pPr>
        <w:spacing w:before="120"/>
        <w:rPr>
          <w:lang w:eastAsia="ja-JP"/>
        </w:rPr>
      </w:pPr>
      <w:r w:rsidRPr="000F71CB">
        <w:rPr>
          <w:lang w:eastAsia="ja-JP"/>
        </w:rPr>
        <w:t xml:space="preserve">NOTE 3: </w:t>
      </w:r>
      <w:r w:rsidR="00EF155F" w:rsidRPr="000F71CB">
        <w:rPr>
          <w:lang w:eastAsia="ja-JP"/>
        </w:rPr>
        <w:t>Some</w:t>
      </w:r>
      <w:r w:rsidRPr="000F71CB">
        <w:rPr>
          <w:lang w:eastAsia="ja-JP"/>
        </w:rPr>
        <w:t xml:space="preserve"> control </w:t>
      </w:r>
      <w:r w:rsidR="00EF155F" w:rsidRPr="000F71CB">
        <w:rPr>
          <w:lang w:eastAsia="ja-JP"/>
        </w:rPr>
        <w:t xml:space="preserve">systems </w:t>
      </w:r>
      <w:r w:rsidRPr="000F71CB">
        <w:rPr>
          <w:lang w:eastAsia="ja-JP"/>
        </w:rPr>
        <w:t xml:space="preserve">allow the dynamometer to correct </w:t>
      </w:r>
      <w:r w:rsidR="00EF155F" w:rsidRPr="000F71CB">
        <w:rPr>
          <w:lang w:eastAsia="ja-JP"/>
        </w:rPr>
        <w:t>in real-time, the</w:t>
      </w:r>
      <w:r w:rsidRPr="000F71CB">
        <w:rPr>
          <w:lang w:eastAsia="ja-JP"/>
        </w:rPr>
        <w:t xml:space="preserve"> deceleration demand to the </w:t>
      </w:r>
      <w:r w:rsidR="003976C5" w:rsidRPr="00CB0F5C">
        <w:rPr>
          <w:lang w:eastAsia="ja-JP"/>
        </w:rPr>
        <w:t>service brake</w:t>
      </w:r>
      <w:r w:rsidR="00EF155F" w:rsidRPr="00CB0F5C">
        <w:rPr>
          <w:lang w:eastAsia="ja-JP"/>
        </w:rPr>
        <w:t xml:space="preserve">. </w:t>
      </w:r>
      <w:r w:rsidR="00EF155F" w:rsidRPr="000F71CB">
        <w:rPr>
          <w:lang w:eastAsia="ja-JP"/>
        </w:rPr>
        <w:t>The correction algorithm utilizes t</w:t>
      </w:r>
      <w:r w:rsidRPr="000F71CB">
        <w:rPr>
          <w:lang w:eastAsia="ja-JP"/>
        </w:rPr>
        <w:t xml:space="preserve">he </w:t>
      </w:r>
      <w:r w:rsidR="00FA2FC0" w:rsidRPr="00413FE8">
        <w:t>f</w:t>
      </w:r>
      <w:r w:rsidR="00FA2FC0" w:rsidRPr="00413FE8">
        <w:rPr>
          <w:vertAlign w:val="subscript"/>
        </w:rPr>
        <w:t>0</w:t>
      </w:r>
      <w:r w:rsidR="00FA2FC0" w:rsidRPr="00413FE8">
        <w:t>, f</w:t>
      </w:r>
      <w:r w:rsidR="00FA2FC0" w:rsidRPr="00413FE8">
        <w:rPr>
          <w:vertAlign w:val="subscript"/>
        </w:rPr>
        <w:t>1</w:t>
      </w:r>
      <w:r w:rsidR="00FA2FC0" w:rsidRPr="00413FE8">
        <w:t>, f</w:t>
      </w:r>
      <w:r w:rsidR="00FA2FC0" w:rsidRPr="00413FE8">
        <w:rPr>
          <w:vertAlign w:val="subscript"/>
        </w:rPr>
        <w:t>2</w:t>
      </w:r>
      <w:r w:rsidR="00FA2FC0">
        <w:t xml:space="preserve"> (</w:t>
      </w:r>
      <w:r w:rsidR="00FA2FC0" w:rsidRPr="00413FE8">
        <w:rPr>
          <w:lang w:eastAsia="ja-JP"/>
        </w:rPr>
        <w:t>A, B, C</w:t>
      </w:r>
      <w:r w:rsidR="00FA2FC0">
        <w:t>)</w:t>
      </w:r>
      <w:r w:rsidRPr="000F71CB">
        <w:rPr>
          <w:lang w:eastAsia="ja-JP"/>
        </w:rPr>
        <w:t xml:space="preserve"> parameters for the test vehicle.</w:t>
      </w:r>
    </w:p>
    <w:p w:rsidR="00B8387F" w:rsidRPr="000F71CB" w:rsidRDefault="008D26CC">
      <w:pPr>
        <w:pStyle w:val="Heading3"/>
        <w:keepNext w:val="0"/>
        <w:widowControl w:val="0"/>
        <w:spacing w:before="240"/>
        <w:jc w:val="both"/>
      </w:pPr>
      <w:bookmarkStart w:id="571" w:name="_Toc35528457"/>
      <w:bookmarkStart w:id="572" w:name="_Toc36135688"/>
      <w:r w:rsidRPr="000F71CB">
        <w:t xml:space="preserve">Inertia correction with default compensation for </w:t>
      </w:r>
      <w:r w:rsidR="00D34B15" w:rsidRPr="000F71CB">
        <w:t>parasitic vehicle</w:t>
      </w:r>
      <w:r w:rsidR="00BA4C85" w:rsidRPr="000F71CB">
        <w:t xml:space="preserve"> </w:t>
      </w:r>
      <w:r w:rsidRPr="000F71CB">
        <w:t>losses</w:t>
      </w:r>
      <w:bookmarkEnd w:id="571"/>
      <w:bookmarkEnd w:id="572"/>
    </w:p>
    <w:p w:rsidR="00B8387F" w:rsidRPr="000F71CB" w:rsidRDefault="00244AD8">
      <w:pPr>
        <w:spacing w:before="120"/>
        <w:rPr>
          <w:lang w:eastAsia="ja-JP"/>
        </w:rPr>
      </w:pPr>
      <w:r w:rsidRPr="000F71CB">
        <w:rPr>
          <w:lang w:eastAsia="ja-JP"/>
        </w:rPr>
        <w:t xml:space="preserve">For </w:t>
      </w:r>
      <w:r w:rsidRPr="00CB0F5C">
        <w:t>brake inertia dynamometers</w:t>
      </w:r>
      <w:r w:rsidRPr="000F71CB">
        <w:rPr>
          <w:lang w:eastAsia="ja-JP"/>
        </w:rPr>
        <w:t xml:space="preserve"> which </w:t>
      </w:r>
      <w:r w:rsidR="008D26CC" w:rsidRPr="000F71CB">
        <w:rPr>
          <w:lang w:eastAsia="ja-JP"/>
        </w:rPr>
        <w:t xml:space="preserve">cannot </w:t>
      </w:r>
      <w:r w:rsidR="00D34B15" w:rsidRPr="000F71CB">
        <w:rPr>
          <w:lang w:eastAsia="ja-JP"/>
        </w:rPr>
        <w:t xml:space="preserve">apply </w:t>
      </w:r>
      <w:r w:rsidRPr="000F71CB">
        <w:rPr>
          <w:lang w:eastAsia="ja-JP"/>
        </w:rPr>
        <w:t xml:space="preserve">the correction per </w:t>
      </w:r>
      <w:r w:rsidR="008D26CC" w:rsidRPr="000F71CB">
        <w:rPr>
          <w:lang w:eastAsia="ja-JP"/>
        </w:rPr>
        <w:t>clause 6.8.1</w:t>
      </w:r>
      <w:r w:rsidR="00D34B15" w:rsidRPr="000F71CB">
        <w:rPr>
          <w:lang w:eastAsia="ja-JP"/>
        </w:rPr>
        <w:t xml:space="preserve">, </w:t>
      </w:r>
      <w:r w:rsidR="008D26CC" w:rsidRPr="000F71CB">
        <w:rPr>
          <w:lang w:eastAsia="ja-JP"/>
        </w:rPr>
        <w:t xml:space="preserve">reduce the </w:t>
      </w:r>
      <w:r w:rsidR="008D26CC" w:rsidRPr="00CB0F5C">
        <w:rPr>
          <w:lang w:eastAsia="ja-JP"/>
        </w:rPr>
        <w:t>test inertia</w:t>
      </w:r>
      <w:r w:rsidR="008D26CC" w:rsidRPr="000F71CB">
        <w:rPr>
          <w:lang w:eastAsia="ja-JP"/>
        </w:rPr>
        <w:t xml:space="preserve"> by 13% for </w:t>
      </w:r>
      <w:r w:rsidRPr="000F71CB">
        <w:rPr>
          <w:lang w:eastAsia="ja-JP"/>
        </w:rPr>
        <w:t>the entire test</w:t>
      </w:r>
      <w:r w:rsidR="008D26CC" w:rsidRPr="000F71CB">
        <w:rPr>
          <w:lang w:eastAsia="ja-JP"/>
        </w:rPr>
        <w:t>.</w:t>
      </w:r>
    </w:p>
    <w:p w:rsidR="00B8387F" w:rsidRPr="000F71CB" w:rsidRDefault="00840FE3" w:rsidP="009434E8">
      <w:pPr>
        <w:pStyle w:val="Heading2"/>
        <w:keepNext w:val="0"/>
        <w:widowControl w:val="0"/>
        <w:spacing w:before="240" w:line="240" w:lineRule="atLeast"/>
        <w:jc w:val="both"/>
      </w:pPr>
      <w:bookmarkStart w:id="573" w:name="_Toc35528131"/>
      <w:bookmarkStart w:id="574" w:name="_Toc35528458"/>
      <w:bookmarkStart w:id="575" w:name="_Toc35528132"/>
      <w:bookmarkStart w:id="576" w:name="_Toc35528459"/>
      <w:bookmarkStart w:id="577" w:name="_Toc35528133"/>
      <w:bookmarkStart w:id="578" w:name="_Toc35528460"/>
      <w:bookmarkStart w:id="579" w:name="_Toc35528134"/>
      <w:bookmarkStart w:id="580" w:name="_Toc35528461"/>
      <w:bookmarkStart w:id="581" w:name="_Toc35528135"/>
      <w:bookmarkStart w:id="582" w:name="_Toc35528462"/>
      <w:bookmarkStart w:id="583" w:name="_Toc35528136"/>
      <w:bookmarkStart w:id="584" w:name="_Toc35528463"/>
      <w:bookmarkStart w:id="585" w:name="_Toc35528137"/>
      <w:bookmarkStart w:id="586" w:name="_Toc35528464"/>
      <w:bookmarkStart w:id="587" w:name="_Toc35528138"/>
      <w:bookmarkStart w:id="588" w:name="_Toc35528465"/>
      <w:bookmarkStart w:id="589" w:name="_Toc35528139"/>
      <w:bookmarkStart w:id="590" w:name="_Toc35528466"/>
      <w:bookmarkStart w:id="591" w:name="_Toc35528140"/>
      <w:bookmarkStart w:id="592" w:name="_Toc35528467"/>
      <w:bookmarkStart w:id="593" w:name="_Toc35528141"/>
      <w:bookmarkStart w:id="594" w:name="_Toc35528468"/>
      <w:bookmarkStart w:id="595" w:name="_Toc35528142"/>
      <w:bookmarkStart w:id="596" w:name="_Toc35528469"/>
      <w:bookmarkStart w:id="597" w:name="_Toc35528143"/>
      <w:bookmarkStart w:id="598" w:name="_Toc35528470"/>
      <w:bookmarkStart w:id="599" w:name="_Toc35528144"/>
      <w:bookmarkStart w:id="600" w:name="_Toc35528471"/>
      <w:bookmarkStart w:id="601" w:name="_Toc35528145"/>
      <w:bookmarkStart w:id="602" w:name="_Toc35528472"/>
      <w:bookmarkStart w:id="603" w:name="_Toc35528146"/>
      <w:bookmarkStart w:id="604" w:name="_Toc35528473"/>
      <w:bookmarkStart w:id="605" w:name="_Toc35528147"/>
      <w:bookmarkStart w:id="606" w:name="_Toc35528474"/>
      <w:bookmarkStart w:id="607" w:name="_Toc35528148"/>
      <w:bookmarkStart w:id="608" w:name="_Toc35528475"/>
      <w:bookmarkStart w:id="609" w:name="_Toc35528149"/>
      <w:bookmarkStart w:id="610" w:name="_Toc35528476"/>
      <w:bookmarkStart w:id="611" w:name="_Toc35528150"/>
      <w:bookmarkStart w:id="612" w:name="_Toc35528477"/>
      <w:bookmarkStart w:id="613" w:name="_Toc35528151"/>
      <w:bookmarkStart w:id="614" w:name="_Toc35528478"/>
      <w:bookmarkStart w:id="615" w:name="_Toc35528152"/>
      <w:bookmarkStart w:id="616" w:name="_Toc35528479"/>
      <w:bookmarkStart w:id="617" w:name="_Toc35528153"/>
      <w:bookmarkStart w:id="618" w:name="_Toc35528480"/>
      <w:bookmarkStart w:id="619" w:name="_Toc35528154"/>
      <w:bookmarkStart w:id="620" w:name="_Toc35528481"/>
      <w:bookmarkStart w:id="621" w:name="_Toc35528155"/>
      <w:bookmarkStart w:id="622" w:name="_Toc35528482"/>
      <w:bookmarkStart w:id="623" w:name="_Toc35528156"/>
      <w:bookmarkStart w:id="624" w:name="_Toc35528483"/>
      <w:bookmarkStart w:id="625" w:name="_Toc35528157"/>
      <w:bookmarkStart w:id="626" w:name="_Toc35528484"/>
      <w:bookmarkStart w:id="627" w:name="_Toc35528158"/>
      <w:bookmarkStart w:id="628" w:name="_Toc35528485"/>
      <w:bookmarkStart w:id="629" w:name="_Toc35528486"/>
      <w:bookmarkStart w:id="630" w:name="_Toc36135689"/>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0F71CB">
        <w:t>Test setup and brake fixture</w:t>
      </w:r>
      <w:bookmarkEnd w:id="629"/>
      <w:bookmarkEnd w:id="630"/>
    </w:p>
    <w:p w:rsidR="00B8387F" w:rsidRPr="00CB0F5C" w:rsidRDefault="00796CE1" w:rsidP="009434E8">
      <w:pPr>
        <w:spacing w:before="120"/>
      </w:pPr>
      <w:r w:rsidRPr="000F71CB">
        <w:rPr>
          <w:lang w:eastAsia="ja-JP"/>
        </w:rPr>
        <w:t xml:space="preserve">Perform the following tasks </w:t>
      </w:r>
      <w:r w:rsidR="00F30217" w:rsidRPr="000F71CB">
        <w:rPr>
          <w:lang w:eastAsia="ja-JP"/>
        </w:rPr>
        <w:t>before</w:t>
      </w:r>
      <w:r w:rsidRPr="000F71CB">
        <w:rPr>
          <w:lang w:eastAsia="ja-JP"/>
        </w:rPr>
        <w:t xml:space="preserve"> commencing the</w:t>
      </w:r>
      <w:r w:rsidRPr="00CB0F5C">
        <w:t xml:space="preserve"> airstream speed</w:t>
      </w:r>
      <w:r w:rsidRPr="000F71CB">
        <w:rPr>
          <w:lang w:eastAsia="ja-JP"/>
        </w:rPr>
        <w:t xml:space="preserve"> adjustment or the actual test to measure brake emissions.</w:t>
      </w:r>
    </w:p>
    <w:p w:rsidR="00B8387F" w:rsidRPr="000F71CB" w:rsidRDefault="005653B1" w:rsidP="009434E8">
      <w:pPr>
        <w:pStyle w:val="ListParagraph"/>
        <w:numPr>
          <w:ilvl w:val="0"/>
          <w:numId w:val="253"/>
        </w:numPr>
        <w:spacing w:before="120" w:after="60"/>
        <w:ind w:left="360"/>
        <w:contextualSpacing w:val="0"/>
        <w:rPr>
          <w:lang w:eastAsia="ja-JP"/>
        </w:rPr>
      </w:pPr>
      <w:r w:rsidRPr="000F71CB">
        <w:rPr>
          <w:lang w:eastAsia="ja-JP"/>
        </w:rPr>
        <w:t>Verify the availability of all the test documentation, test request</w:t>
      </w:r>
      <w:r w:rsidR="00B66AFD" w:rsidRPr="000F71CB">
        <w:rPr>
          <w:lang w:eastAsia="ja-JP"/>
        </w:rPr>
        <w:t xml:space="preserve"> with project and brake information</w:t>
      </w:r>
      <w:r w:rsidRPr="000F71CB">
        <w:rPr>
          <w:lang w:eastAsia="ja-JP"/>
        </w:rPr>
        <w:t>, special instructions, control program, dynamometer capabilities, and test conditions for the project;</w:t>
      </w:r>
    </w:p>
    <w:p w:rsidR="00B8387F" w:rsidRPr="000F71CB" w:rsidRDefault="00B66AFD" w:rsidP="009434E8">
      <w:pPr>
        <w:pStyle w:val="ListParagraph"/>
        <w:numPr>
          <w:ilvl w:val="0"/>
          <w:numId w:val="253"/>
        </w:numPr>
        <w:spacing w:before="0" w:after="60"/>
        <w:ind w:left="360"/>
        <w:contextualSpacing w:val="0"/>
        <w:rPr>
          <w:lang w:eastAsia="ja-JP"/>
        </w:rPr>
      </w:pPr>
      <w:r w:rsidRPr="000F71CB">
        <w:rPr>
          <w:lang w:eastAsia="ja-JP"/>
        </w:rPr>
        <w:lastRenderedPageBreak/>
        <w:t>Update or upload the corresponding control program, test parameters and conditions, project and brake information onto the inertia dynamometer control system;</w:t>
      </w:r>
    </w:p>
    <w:p w:rsidR="00B8387F" w:rsidRPr="000F71CB" w:rsidRDefault="005653B1" w:rsidP="009434E8">
      <w:pPr>
        <w:pStyle w:val="ListParagraph"/>
        <w:numPr>
          <w:ilvl w:val="0"/>
          <w:numId w:val="253"/>
        </w:numPr>
        <w:spacing w:before="0" w:after="60"/>
        <w:ind w:left="360"/>
        <w:contextualSpacing w:val="0"/>
        <w:rPr>
          <w:lang w:eastAsia="ja-JP"/>
        </w:rPr>
      </w:pPr>
      <w:r w:rsidRPr="000F71CB">
        <w:rPr>
          <w:lang w:eastAsia="ja-JP"/>
        </w:rPr>
        <w:t>If conducting brake emissions testing, ensure all the instruments and filter media are available per the standard operating procedure;</w:t>
      </w:r>
    </w:p>
    <w:p w:rsidR="00B8387F" w:rsidRPr="000F71CB" w:rsidRDefault="00F30217" w:rsidP="009434E8">
      <w:pPr>
        <w:pStyle w:val="ListParagraph"/>
        <w:numPr>
          <w:ilvl w:val="0"/>
          <w:numId w:val="253"/>
        </w:numPr>
        <w:spacing w:before="0" w:after="60"/>
        <w:ind w:left="360"/>
        <w:contextualSpacing w:val="0"/>
        <w:rPr>
          <w:lang w:eastAsia="ja-JP"/>
        </w:rPr>
      </w:pPr>
      <w:r w:rsidRPr="000F71CB">
        <w:rPr>
          <w:lang w:eastAsia="ja-JP"/>
        </w:rPr>
        <w:t xml:space="preserve">Install the </w:t>
      </w:r>
      <w:r w:rsidRPr="00CB0F5C">
        <w:t>brake assembly</w:t>
      </w:r>
      <w:r w:rsidRPr="000F71CB">
        <w:rPr>
          <w:lang w:eastAsia="ja-JP"/>
        </w:rPr>
        <w:t xml:space="preserve"> onto the </w:t>
      </w:r>
      <w:r w:rsidRPr="00CB0F5C">
        <w:rPr>
          <w:lang w:eastAsia="ja-JP"/>
        </w:rPr>
        <w:t>test fixture</w:t>
      </w:r>
      <w:r w:rsidR="008E2BE4" w:rsidRPr="000F71CB">
        <w:rPr>
          <w:lang w:eastAsia="ja-JP"/>
        </w:rPr>
        <w:t xml:space="preserve"> and</w:t>
      </w:r>
      <w:r w:rsidRPr="000F71CB">
        <w:rPr>
          <w:lang w:eastAsia="ja-JP"/>
        </w:rPr>
        <w:t xml:space="preserve"> the dynamometer tailstock, and connect with the adaptors to the </w:t>
      </w:r>
      <w:r w:rsidR="00B66AFD" w:rsidRPr="000F71CB">
        <w:rPr>
          <w:lang w:eastAsia="ja-JP"/>
        </w:rPr>
        <w:t>main dynamometer</w:t>
      </w:r>
      <w:r w:rsidRPr="000F71CB">
        <w:rPr>
          <w:lang w:eastAsia="ja-JP"/>
        </w:rPr>
        <w:t xml:space="preserve"> shaft</w:t>
      </w:r>
      <w:r w:rsidR="008E2BE4" w:rsidRPr="000F71CB">
        <w:rPr>
          <w:lang w:eastAsia="ja-JP"/>
        </w:rPr>
        <w:t xml:space="preserve">. As a general principle, the brake orientation relative to the incoming airstream needs to </w:t>
      </w:r>
      <w:proofErr w:type="spellStart"/>
      <w:r w:rsidR="008E2BE4" w:rsidRPr="000F71CB">
        <w:rPr>
          <w:lang w:eastAsia="ja-JP"/>
        </w:rPr>
        <w:t>favour</w:t>
      </w:r>
      <w:proofErr w:type="spellEnd"/>
      <w:r w:rsidR="008E2BE4" w:rsidRPr="000F71CB">
        <w:rPr>
          <w:lang w:eastAsia="ja-JP"/>
        </w:rPr>
        <w:t xml:space="preserve"> the transport efficiency, and reduce the </w:t>
      </w:r>
      <w:r w:rsidR="008E2BE4" w:rsidRPr="00CB0F5C">
        <w:rPr>
          <w:lang w:eastAsia="ja-JP"/>
        </w:rPr>
        <w:t>residence</w:t>
      </w:r>
      <w:r w:rsidR="008E2BE4" w:rsidRPr="000F71CB">
        <w:rPr>
          <w:lang w:eastAsia="ja-JP"/>
        </w:rPr>
        <w:t xml:space="preserve"> time of brake particles in the </w:t>
      </w:r>
      <w:r w:rsidR="008E2BE4" w:rsidRPr="00CB0F5C">
        <w:rPr>
          <w:lang w:eastAsia="ja-JP"/>
        </w:rPr>
        <w:t>brake enclosure</w:t>
      </w:r>
      <w:r w:rsidR="001A1C99">
        <w:rPr>
          <w:lang w:eastAsia="ja-JP"/>
        </w:rPr>
        <w:t xml:space="preserve">. Detailed description regarding the recommended </w:t>
      </w:r>
      <w:r w:rsidR="001A1C99" w:rsidRPr="000F71CB">
        <w:rPr>
          <w:lang w:eastAsia="ja-JP"/>
        </w:rPr>
        <w:t>brake orientation</w:t>
      </w:r>
      <w:r w:rsidR="001A1C99">
        <w:rPr>
          <w:lang w:eastAsia="ja-JP"/>
        </w:rPr>
        <w:t xml:space="preserve"> will be provided to the final version of the PMP Brake Protocol</w:t>
      </w:r>
      <w:r w:rsidRPr="000F71CB">
        <w:rPr>
          <w:lang w:eastAsia="ja-JP"/>
        </w:rPr>
        <w:t>;</w:t>
      </w:r>
    </w:p>
    <w:p w:rsidR="00B8387F" w:rsidRPr="000F71CB" w:rsidRDefault="00F30217" w:rsidP="009434E8">
      <w:pPr>
        <w:pStyle w:val="ListParagraph"/>
        <w:numPr>
          <w:ilvl w:val="0"/>
          <w:numId w:val="253"/>
        </w:numPr>
        <w:spacing w:before="0" w:after="60"/>
        <w:ind w:left="360"/>
        <w:contextualSpacing w:val="0"/>
        <w:rPr>
          <w:lang w:eastAsia="ja-JP"/>
        </w:rPr>
      </w:pPr>
      <w:r w:rsidRPr="000F71CB">
        <w:rPr>
          <w:lang w:eastAsia="ja-JP"/>
        </w:rPr>
        <w:t xml:space="preserve">Install the </w:t>
      </w:r>
      <w:r w:rsidRPr="00CB0F5C">
        <w:rPr>
          <w:lang w:eastAsia="ja-JP"/>
        </w:rPr>
        <w:t>brake pads</w:t>
      </w:r>
      <w:r w:rsidR="00901AE3">
        <w:rPr>
          <w:lang w:eastAsia="ja-JP"/>
        </w:rPr>
        <w:t xml:space="preserve"> </w:t>
      </w:r>
      <w:r w:rsidRPr="000F71CB">
        <w:rPr>
          <w:lang w:eastAsia="ja-JP"/>
        </w:rPr>
        <w:t xml:space="preserve">or </w:t>
      </w:r>
      <w:r w:rsidRPr="00CB0F5C">
        <w:rPr>
          <w:lang w:eastAsia="ja-JP"/>
        </w:rPr>
        <w:t>brake shoes</w:t>
      </w:r>
      <w:r w:rsidR="00901AE3">
        <w:rPr>
          <w:lang w:eastAsia="ja-JP"/>
        </w:rPr>
        <w:t xml:space="preserve"> </w:t>
      </w:r>
      <w:r w:rsidRPr="000F71CB">
        <w:rPr>
          <w:lang w:eastAsia="ja-JP"/>
        </w:rPr>
        <w:t xml:space="preserve">and perform a thorough brake bleed to remove air </w:t>
      </w:r>
      <w:r w:rsidR="00030E8B" w:rsidRPr="000F71CB">
        <w:rPr>
          <w:lang w:eastAsia="ja-JP"/>
        </w:rPr>
        <w:t>bub</w:t>
      </w:r>
      <w:r w:rsidR="008E2BE4" w:rsidRPr="000F71CB">
        <w:rPr>
          <w:lang w:eastAsia="ja-JP"/>
        </w:rPr>
        <w:t>bles</w:t>
      </w:r>
      <w:r w:rsidR="00030E8B" w:rsidRPr="000F71CB">
        <w:rPr>
          <w:lang w:eastAsia="ja-JP"/>
        </w:rPr>
        <w:t xml:space="preserve"> </w:t>
      </w:r>
      <w:r w:rsidRPr="000F71CB">
        <w:rPr>
          <w:lang w:eastAsia="ja-JP"/>
        </w:rPr>
        <w:t>from the brake lines;</w:t>
      </w:r>
    </w:p>
    <w:p w:rsidR="00B8387F" w:rsidRPr="000F71CB" w:rsidRDefault="005653B1" w:rsidP="009434E8">
      <w:pPr>
        <w:pStyle w:val="ListParagraph"/>
        <w:numPr>
          <w:ilvl w:val="0"/>
          <w:numId w:val="253"/>
        </w:numPr>
        <w:spacing w:before="0" w:after="60"/>
        <w:ind w:left="360"/>
        <w:contextualSpacing w:val="0"/>
        <w:rPr>
          <w:lang w:eastAsia="ja-JP"/>
        </w:rPr>
      </w:pPr>
      <w:r w:rsidRPr="000F71CB">
        <w:rPr>
          <w:lang w:eastAsia="ja-JP"/>
        </w:rPr>
        <w:t xml:space="preserve">Verify </w:t>
      </w:r>
      <w:r w:rsidRPr="00CB0F5C">
        <w:rPr>
          <w:lang w:eastAsia="ja-JP"/>
        </w:rPr>
        <w:t>LRO</w:t>
      </w:r>
      <w:r w:rsidR="008E2BE4" w:rsidRPr="000F71CB">
        <w:rPr>
          <w:lang w:eastAsia="ja-JP"/>
        </w:rPr>
        <w:t>,</w:t>
      </w:r>
      <w:r w:rsidRPr="000F71CB">
        <w:rPr>
          <w:lang w:eastAsia="ja-JP"/>
        </w:rPr>
        <w:t xml:space="preserve"> </w:t>
      </w:r>
      <w:r w:rsidRPr="00CB0F5C">
        <w:rPr>
          <w:lang w:eastAsia="ja-JP"/>
        </w:rPr>
        <w:t>running clearance</w:t>
      </w:r>
      <w:r w:rsidR="008E2BE4" w:rsidRPr="000F71CB">
        <w:rPr>
          <w:lang w:eastAsia="ja-JP"/>
        </w:rPr>
        <w:t xml:space="preserve">, and any </w:t>
      </w:r>
      <w:r w:rsidR="008E2BE4" w:rsidRPr="00CB0F5C">
        <w:rPr>
          <w:lang w:eastAsia="ja-JP"/>
        </w:rPr>
        <w:t>residual brake drag</w:t>
      </w:r>
      <w:r w:rsidRPr="000F71CB">
        <w:rPr>
          <w:lang w:eastAsia="ja-JP"/>
        </w:rPr>
        <w:t>;</w:t>
      </w:r>
    </w:p>
    <w:p w:rsidR="00B8387F" w:rsidRPr="000F71CB" w:rsidRDefault="00FB4357" w:rsidP="009434E8">
      <w:pPr>
        <w:pStyle w:val="ListParagraph"/>
        <w:numPr>
          <w:ilvl w:val="0"/>
          <w:numId w:val="253"/>
        </w:numPr>
        <w:spacing w:before="0" w:after="60"/>
        <w:ind w:left="360"/>
        <w:contextualSpacing w:val="0"/>
        <w:rPr>
          <w:lang w:eastAsia="ja-JP"/>
        </w:rPr>
      </w:pPr>
      <w:r w:rsidRPr="000F71CB">
        <w:rPr>
          <w:lang w:eastAsia="ja-JP"/>
        </w:rPr>
        <w:t>Perform a visual inspection of the service brake, brake fixture, thermocouple wires, and hydraulic brake lines to ensure proper routing and connections;</w:t>
      </w:r>
    </w:p>
    <w:p w:rsidR="00B8387F" w:rsidRPr="000F71CB" w:rsidRDefault="005653B1" w:rsidP="009434E8">
      <w:pPr>
        <w:pStyle w:val="ListParagraph"/>
        <w:numPr>
          <w:ilvl w:val="0"/>
          <w:numId w:val="253"/>
        </w:numPr>
        <w:spacing w:before="0" w:after="60"/>
        <w:ind w:left="360"/>
        <w:contextualSpacing w:val="0"/>
        <w:rPr>
          <w:lang w:eastAsia="ja-JP"/>
        </w:rPr>
      </w:pPr>
      <w:r w:rsidRPr="000F71CB">
        <w:rPr>
          <w:lang w:eastAsia="ja-JP"/>
        </w:rPr>
        <w:t xml:space="preserve">Close </w:t>
      </w:r>
      <w:r w:rsidR="00183039" w:rsidRPr="000F71CB">
        <w:rPr>
          <w:lang w:eastAsia="ja-JP"/>
        </w:rPr>
        <w:t xml:space="preserve">the </w:t>
      </w:r>
      <w:r w:rsidR="00183039" w:rsidRPr="00CB0F5C">
        <w:t>brake enclosure</w:t>
      </w:r>
      <w:r w:rsidR="00183039" w:rsidRPr="000F71CB">
        <w:rPr>
          <w:lang w:eastAsia="ja-JP"/>
        </w:rPr>
        <w:t xml:space="preserve">, turn on the </w:t>
      </w:r>
      <w:r w:rsidR="00183039" w:rsidRPr="00CB0F5C">
        <w:rPr>
          <w:lang w:eastAsia="ja-JP"/>
        </w:rPr>
        <w:t>environmental conditioning</w:t>
      </w:r>
      <w:r w:rsidR="00B9776F" w:rsidRPr="00CB0F5C">
        <w:rPr>
          <w:lang w:eastAsia="ja-JP"/>
        </w:rPr>
        <w:t xml:space="preserve"> system</w:t>
      </w:r>
      <w:r w:rsidR="00183039" w:rsidRPr="000F71CB">
        <w:rPr>
          <w:lang w:eastAsia="ja-JP"/>
        </w:rPr>
        <w:t xml:space="preserve"> and verify the operation of the </w:t>
      </w:r>
      <w:r w:rsidR="00183039" w:rsidRPr="00CB0F5C">
        <w:rPr>
          <w:lang w:eastAsia="ja-JP"/>
        </w:rPr>
        <w:t xml:space="preserve">cooling air </w:t>
      </w:r>
      <w:r w:rsidR="00183039" w:rsidRPr="000F71CB">
        <w:rPr>
          <w:lang w:eastAsia="ja-JP"/>
        </w:rPr>
        <w:t>system;</w:t>
      </w:r>
    </w:p>
    <w:p w:rsidR="00B8387F" w:rsidRPr="000F71CB" w:rsidRDefault="00FB4357" w:rsidP="009434E8">
      <w:pPr>
        <w:pStyle w:val="ListParagraph"/>
        <w:numPr>
          <w:ilvl w:val="0"/>
          <w:numId w:val="253"/>
        </w:numPr>
        <w:spacing w:before="0" w:after="60"/>
        <w:ind w:left="360"/>
        <w:contextualSpacing w:val="0"/>
        <w:rPr>
          <w:lang w:eastAsia="ja-JP"/>
        </w:rPr>
      </w:pPr>
      <w:r w:rsidRPr="000F71CB">
        <w:rPr>
          <w:lang w:eastAsia="ja-JP"/>
        </w:rPr>
        <w:t>A</w:t>
      </w:r>
      <w:r w:rsidR="00183039" w:rsidRPr="000F71CB">
        <w:rPr>
          <w:lang w:eastAsia="ja-JP"/>
        </w:rPr>
        <w:t>djust</w:t>
      </w:r>
      <w:r w:rsidRPr="000F71CB">
        <w:rPr>
          <w:lang w:eastAsia="ja-JP"/>
        </w:rPr>
        <w:t xml:space="preserve"> </w:t>
      </w:r>
      <w:r w:rsidR="00183039" w:rsidRPr="000F71CB">
        <w:rPr>
          <w:lang w:eastAsia="ja-JP"/>
        </w:rPr>
        <w:t xml:space="preserve">the airstream for the </w:t>
      </w:r>
      <w:r w:rsidRPr="000F71CB">
        <w:rPr>
          <w:lang w:eastAsia="ja-JP"/>
        </w:rPr>
        <w:t xml:space="preserve">axle and </w:t>
      </w:r>
      <w:r w:rsidRPr="00CB0F5C">
        <w:rPr>
          <w:lang w:eastAsia="ja-JP"/>
        </w:rPr>
        <w:t>service brake</w:t>
      </w:r>
      <w:r w:rsidRPr="000F71CB">
        <w:rPr>
          <w:lang w:eastAsia="ja-JP"/>
        </w:rPr>
        <w:t xml:space="preserve"> type </w:t>
      </w:r>
      <w:r w:rsidR="00183039" w:rsidRPr="000F71CB">
        <w:rPr>
          <w:lang w:eastAsia="ja-JP"/>
        </w:rPr>
        <w:t xml:space="preserve">under test, and verify the </w:t>
      </w:r>
      <w:r w:rsidR="00183039" w:rsidRPr="00CB0F5C">
        <w:rPr>
          <w:lang w:eastAsia="ja-JP"/>
        </w:rPr>
        <w:t>background emissions</w:t>
      </w:r>
      <w:r w:rsidR="00183039" w:rsidRPr="000F71CB">
        <w:rPr>
          <w:lang w:eastAsia="ja-JP"/>
        </w:rPr>
        <w:t xml:space="preserve"> levels are within the acceptable limits</w:t>
      </w:r>
      <w:r w:rsidR="001A1C99">
        <w:rPr>
          <w:lang w:eastAsia="ja-JP"/>
        </w:rPr>
        <w:t>. Detailed recommendations regarding the background emissions will be provided to the final version of the PMP Brake Protocol</w:t>
      </w:r>
      <w:r w:rsidR="00183039" w:rsidRPr="000F71CB">
        <w:rPr>
          <w:lang w:eastAsia="ja-JP"/>
        </w:rPr>
        <w:t>;</w:t>
      </w:r>
    </w:p>
    <w:p w:rsidR="00B8387F" w:rsidRPr="000F71CB" w:rsidRDefault="00FB4357" w:rsidP="009434E8">
      <w:pPr>
        <w:pStyle w:val="ListParagraph"/>
        <w:numPr>
          <w:ilvl w:val="0"/>
          <w:numId w:val="253"/>
        </w:numPr>
        <w:spacing w:before="0" w:after="60"/>
        <w:ind w:left="360"/>
        <w:contextualSpacing w:val="0"/>
        <w:rPr>
          <w:lang w:eastAsia="ja-JP"/>
        </w:rPr>
      </w:pPr>
      <w:r w:rsidRPr="000F71CB">
        <w:rPr>
          <w:lang w:eastAsia="ja-JP"/>
        </w:rPr>
        <w:t>P</w:t>
      </w:r>
      <w:r w:rsidR="008E2BE4" w:rsidRPr="000F71CB">
        <w:rPr>
          <w:lang w:eastAsia="ja-JP"/>
        </w:rPr>
        <w:t>erform</w:t>
      </w:r>
      <w:r w:rsidRPr="000F71CB">
        <w:rPr>
          <w:lang w:eastAsia="ja-JP"/>
        </w:rPr>
        <w:t xml:space="preserve"> </w:t>
      </w:r>
      <w:r w:rsidR="008E2BE4" w:rsidRPr="000F71CB">
        <w:rPr>
          <w:lang w:eastAsia="ja-JP"/>
        </w:rPr>
        <w:t xml:space="preserve">check-stops to verify data collection, </w:t>
      </w:r>
      <w:r w:rsidR="00B66AFD" w:rsidRPr="000F71CB">
        <w:rPr>
          <w:lang w:eastAsia="ja-JP"/>
        </w:rPr>
        <w:t xml:space="preserve">test parameters, </w:t>
      </w:r>
      <w:r w:rsidR="008E2BE4" w:rsidRPr="000F71CB">
        <w:rPr>
          <w:lang w:eastAsia="ja-JP"/>
        </w:rPr>
        <w:t>test inertia, and overall sy</w:t>
      </w:r>
      <w:r w:rsidR="00B66AFD" w:rsidRPr="000F71CB">
        <w:rPr>
          <w:lang w:eastAsia="ja-JP"/>
        </w:rPr>
        <w:t>s</w:t>
      </w:r>
      <w:r w:rsidR="008E2BE4" w:rsidRPr="000F71CB">
        <w:rPr>
          <w:lang w:eastAsia="ja-JP"/>
        </w:rPr>
        <w:t>tem operation;</w:t>
      </w:r>
    </w:p>
    <w:p w:rsidR="00B8387F" w:rsidRPr="000F71CB" w:rsidRDefault="008E2BE4" w:rsidP="009434E8">
      <w:pPr>
        <w:pStyle w:val="ListParagraph"/>
        <w:numPr>
          <w:ilvl w:val="0"/>
          <w:numId w:val="253"/>
        </w:numPr>
        <w:spacing w:before="0" w:after="60"/>
        <w:ind w:left="360"/>
        <w:contextualSpacing w:val="0"/>
        <w:rPr>
          <w:lang w:eastAsia="ja-JP"/>
        </w:rPr>
      </w:pPr>
      <w:r w:rsidRPr="000F71CB">
        <w:rPr>
          <w:lang w:eastAsia="ja-JP"/>
        </w:rPr>
        <w:t>If no issues arise, commence the actual test sequence and follow the standard operating procedures.</w:t>
      </w:r>
    </w:p>
    <w:p w:rsidR="00B8387F" w:rsidRPr="000F71CB" w:rsidRDefault="008E2BE4">
      <w:pPr>
        <w:pStyle w:val="Heading1"/>
        <w:keepNext w:val="0"/>
        <w:widowControl w:val="0"/>
        <w:spacing w:before="240" w:line="240" w:lineRule="atLeast"/>
        <w:jc w:val="both"/>
      </w:pPr>
      <w:bookmarkStart w:id="631" w:name="_Hlk29651937"/>
      <w:r w:rsidRPr="000F71CB">
        <w:t>A</w:t>
      </w:r>
      <w:r w:rsidR="00840FE3" w:rsidRPr="000F71CB">
        <w:t>djustment</w:t>
      </w:r>
      <w:r w:rsidRPr="000F71CB">
        <w:t xml:space="preserve"> </w:t>
      </w:r>
      <w:r w:rsidR="00840FE3" w:rsidRPr="000F71CB">
        <w:t>of the cooling air</w:t>
      </w:r>
      <w:r w:rsidR="00813C03" w:rsidRPr="000F71CB">
        <w:t>stream speed</w:t>
      </w:r>
    </w:p>
    <w:p w:rsidR="00B8387F" w:rsidRPr="000F71CB" w:rsidRDefault="00450630">
      <w:pPr>
        <w:pStyle w:val="Heading2"/>
        <w:keepNext w:val="0"/>
        <w:widowControl w:val="0"/>
        <w:spacing w:before="240" w:line="240" w:lineRule="atLeast"/>
        <w:jc w:val="both"/>
      </w:pPr>
      <w:bookmarkStart w:id="632" w:name="_Toc35528487"/>
      <w:bookmarkStart w:id="633" w:name="_Toc36135690"/>
      <w:bookmarkEnd w:id="631"/>
      <w:r w:rsidRPr="000F71CB">
        <w:t>Overview</w:t>
      </w:r>
      <w:bookmarkEnd w:id="632"/>
      <w:bookmarkEnd w:id="633"/>
      <w:r w:rsidRPr="000F71CB">
        <w:t xml:space="preserve"> </w:t>
      </w:r>
    </w:p>
    <w:p w:rsidR="00B8387F" w:rsidRPr="000F71CB" w:rsidRDefault="00E55B12">
      <w:pPr>
        <w:spacing w:before="120"/>
        <w:rPr>
          <w:lang w:eastAsia="ja-JP"/>
        </w:rPr>
      </w:pPr>
      <w:r w:rsidRPr="000F71CB">
        <w:rPr>
          <w:lang w:eastAsia="ja-JP"/>
        </w:rPr>
        <w:t xml:space="preserve">The </w:t>
      </w:r>
      <w:r w:rsidRPr="00CB0F5C">
        <w:rPr>
          <w:lang w:eastAsia="ja-JP"/>
        </w:rPr>
        <w:t xml:space="preserve">cooling air </w:t>
      </w:r>
      <w:r w:rsidRPr="000F71CB">
        <w:rPr>
          <w:lang w:eastAsia="ja-JP"/>
        </w:rPr>
        <w:t xml:space="preserve">on the </w:t>
      </w:r>
      <w:r w:rsidRPr="00CB0F5C">
        <w:t xml:space="preserve">brake inertia dynamometer </w:t>
      </w:r>
      <w:r w:rsidRPr="000F71CB">
        <w:rPr>
          <w:lang w:eastAsia="ja-JP"/>
        </w:rPr>
        <w:t>provides stable and predictable conditions during emissions testing (</w:t>
      </w:r>
      <w:r w:rsidRPr="00CB0F5C">
        <w:t>airstream speed</w:t>
      </w:r>
      <w:r w:rsidRPr="000F71CB">
        <w:rPr>
          <w:lang w:eastAsia="ja-JP"/>
        </w:rPr>
        <w:t xml:space="preserve">, air temperature, and air humidity). Different test systems can embody different combinations and performance related to </w:t>
      </w:r>
      <w:r w:rsidRPr="00CB0F5C">
        <w:t>brake enclosure</w:t>
      </w:r>
      <w:r w:rsidRPr="000F71CB">
        <w:rPr>
          <w:lang w:eastAsia="ja-JP"/>
        </w:rPr>
        <w:t xml:space="preserve"> design and size, brake mounting relative to the incoming air</w:t>
      </w:r>
      <w:r w:rsidR="00F01E1A" w:rsidRPr="000F71CB">
        <w:rPr>
          <w:lang w:eastAsia="ja-JP"/>
        </w:rPr>
        <w:t xml:space="preserve">, </w:t>
      </w:r>
      <w:r w:rsidR="00F01E1A" w:rsidRPr="00CB0F5C">
        <w:rPr>
          <w:lang w:eastAsia="ja-JP"/>
        </w:rPr>
        <w:t>airflow</w:t>
      </w:r>
      <w:r w:rsidR="00F01E1A" w:rsidRPr="000F71CB">
        <w:rPr>
          <w:lang w:eastAsia="ja-JP"/>
        </w:rPr>
        <w:t xml:space="preserve"> levels, and duct system layout and specifications. There is a need to test under </w:t>
      </w:r>
      <w:r w:rsidR="00F01E1A" w:rsidRPr="00CB0F5C">
        <w:t>reproducibility</w:t>
      </w:r>
      <w:r w:rsidR="00F01E1A" w:rsidRPr="000F71CB">
        <w:rPr>
          <w:lang w:eastAsia="ja-JP"/>
        </w:rPr>
        <w:t xml:space="preserve"> conditions the same brake and friction couple in multiple facilities. </w:t>
      </w:r>
      <w:r w:rsidR="000E6CBF" w:rsidRPr="000F71CB">
        <w:rPr>
          <w:lang w:eastAsia="ja-JP"/>
        </w:rPr>
        <w:t xml:space="preserve">This clause of the </w:t>
      </w:r>
      <w:r w:rsidR="00041786">
        <w:rPr>
          <w:lang w:eastAsia="ja-JP"/>
        </w:rPr>
        <w:t>PMP Brake Protocol</w:t>
      </w:r>
      <w:r w:rsidR="000E6CBF" w:rsidRPr="000F71CB">
        <w:rPr>
          <w:lang w:eastAsia="ja-JP"/>
        </w:rPr>
        <w:t xml:space="preserve"> </w:t>
      </w:r>
      <w:r w:rsidR="00F01E1A" w:rsidRPr="000F71CB">
        <w:rPr>
          <w:lang w:eastAsia="ja-JP"/>
        </w:rPr>
        <w:t>establish</w:t>
      </w:r>
      <w:r w:rsidR="000E6CBF" w:rsidRPr="000F71CB">
        <w:rPr>
          <w:lang w:eastAsia="ja-JP"/>
        </w:rPr>
        <w:t xml:space="preserve">es the proper </w:t>
      </w:r>
      <w:r w:rsidR="00F01E1A" w:rsidRPr="000F71CB">
        <w:rPr>
          <w:lang w:eastAsia="ja-JP"/>
        </w:rPr>
        <w:t xml:space="preserve">methodology to adjust the </w:t>
      </w:r>
      <w:r w:rsidR="00F01E1A" w:rsidRPr="00CB0F5C">
        <w:t>airstream speed</w:t>
      </w:r>
      <w:r w:rsidR="00F01E1A" w:rsidRPr="000F71CB">
        <w:rPr>
          <w:lang w:eastAsia="ja-JP"/>
        </w:rPr>
        <w:t xml:space="preserve"> to provide comparable thermal regimes across facilities.</w:t>
      </w:r>
    </w:p>
    <w:p w:rsidR="00B8387F" w:rsidRPr="000F71CB" w:rsidRDefault="000E6CBF">
      <w:pPr>
        <w:spacing w:before="120"/>
        <w:rPr>
          <w:lang w:eastAsia="ja-JP"/>
        </w:rPr>
      </w:pPr>
      <w:r w:rsidRPr="000F71CB">
        <w:rPr>
          <w:lang w:eastAsia="ja-JP"/>
        </w:rPr>
        <w:t xml:space="preserve">NOTE: The only </w:t>
      </w:r>
      <w:r w:rsidRPr="00CB0F5C">
        <w:t>brake deceleration events</w:t>
      </w:r>
      <w:r w:rsidRPr="000F71CB">
        <w:rPr>
          <w:lang w:eastAsia="ja-JP"/>
        </w:rPr>
        <w:t xml:space="preserve"> accepted to determine the </w:t>
      </w:r>
      <w:r w:rsidRPr="00CB0F5C">
        <w:rPr>
          <w:lang w:eastAsia="ja-JP"/>
        </w:rPr>
        <w:t>average IBT</w:t>
      </w:r>
      <w:r w:rsidRPr="000F71CB">
        <w:rPr>
          <w:lang w:eastAsia="ja-JP"/>
        </w:rPr>
        <w:t xml:space="preserve"> and </w:t>
      </w:r>
      <w:r w:rsidRPr="00CB0F5C">
        <w:rPr>
          <w:lang w:eastAsia="ja-JP"/>
        </w:rPr>
        <w:t>average FBT</w:t>
      </w:r>
      <w:r w:rsidRPr="000F71CB">
        <w:rPr>
          <w:lang w:eastAsia="ja-JP"/>
        </w:rPr>
        <w:t xml:space="preserve"> are events #46, #101, #102, #103, #104, and #106 from trip #10 of the </w:t>
      </w:r>
      <w:r w:rsidRPr="00CB0F5C">
        <w:t xml:space="preserve">WLTP-Brake </w:t>
      </w:r>
      <w:r w:rsidR="0023517F">
        <w:t>C</w:t>
      </w:r>
      <w:r w:rsidRPr="00CB0F5C">
        <w:t>ycle</w:t>
      </w:r>
      <w:r w:rsidRPr="000F71CB">
        <w:rPr>
          <w:lang w:eastAsia="ja-JP"/>
        </w:rPr>
        <w:t>.</w:t>
      </w:r>
      <w:r w:rsidR="00094C71" w:rsidRPr="000F71CB">
        <w:rPr>
          <w:lang w:eastAsia="ja-JP"/>
        </w:rPr>
        <w:t xml:space="preserve"> When the entire cycle is considered the corresponding events are #235, #290, #291, #292, #293, and #295</w:t>
      </w:r>
      <w:r w:rsidR="00094C71" w:rsidRPr="000F71CB">
        <w:rPr>
          <w:rFonts w:eastAsia="MS Mincho"/>
          <w:lang w:eastAsia="ja-JP"/>
        </w:rPr>
        <w:t>.</w:t>
      </w:r>
    </w:p>
    <w:p w:rsidR="00B8387F" w:rsidRPr="000F71CB" w:rsidRDefault="003C65E0">
      <w:pPr>
        <w:pStyle w:val="Heading2"/>
        <w:keepNext w:val="0"/>
        <w:widowControl w:val="0"/>
        <w:spacing w:before="240" w:line="240" w:lineRule="atLeast"/>
        <w:jc w:val="both"/>
      </w:pPr>
      <w:bookmarkStart w:id="634" w:name="_Toc35528488"/>
      <w:bookmarkStart w:id="635" w:name="_Toc36135691"/>
      <w:r w:rsidRPr="000F71CB">
        <w:t>Computation of brake temperatures and acceptance limits</w:t>
      </w:r>
      <w:bookmarkEnd w:id="634"/>
      <w:bookmarkEnd w:id="635"/>
    </w:p>
    <w:p w:rsidR="00B8387F" w:rsidRPr="000F71CB" w:rsidRDefault="003C65E0">
      <w:pPr>
        <w:spacing w:before="120"/>
        <w:rPr>
          <w:lang w:eastAsia="ja-JP"/>
        </w:rPr>
      </w:pPr>
      <w:r w:rsidRPr="000F71CB">
        <w:rPr>
          <w:lang w:eastAsia="ja-JP"/>
        </w:rPr>
        <w:t xml:space="preserve">To determine the appropriate </w:t>
      </w:r>
      <w:r w:rsidRPr="00CB0F5C">
        <w:t>airstream speed</w:t>
      </w:r>
      <w:r w:rsidRPr="000F71CB">
        <w:rPr>
          <w:lang w:eastAsia="ja-JP"/>
        </w:rPr>
        <w:t xml:space="preserve"> for a given brake</w:t>
      </w:r>
      <w:r w:rsidR="00496162" w:rsidRPr="000F71CB">
        <w:rPr>
          <w:lang w:eastAsia="ja-JP"/>
        </w:rPr>
        <w:t xml:space="preserve"> (or </w:t>
      </w:r>
      <w:r w:rsidR="00496162" w:rsidRPr="00CB0F5C">
        <w:rPr>
          <w:lang w:eastAsia="ja-JP"/>
        </w:rPr>
        <w:t>equivalent</w:t>
      </w:r>
      <w:r w:rsidR="00334616" w:rsidRPr="00CB0F5C">
        <w:rPr>
          <w:lang w:eastAsia="ja-JP"/>
        </w:rPr>
        <w:t xml:space="preserve"> </w:t>
      </w:r>
      <w:r w:rsidR="00161E5C" w:rsidRPr="00CB0F5C">
        <w:rPr>
          <w:lang w:eastAsia="ja-JP"/>
        </w:rPr>
        <w:t xml:space="preserve">disc </w:t>
      </w:r>
      <w:r w:rsidR="00334616" w:rsidRPr="00CB0F5C">
        <w:rPr>
          <w:lang w:eastAsia="ja-JP"/>
        </w:rPr>
        <w:t xml:space="preserve">brake </w:t>
      </w:r>
      <w:r w:rsidR="00334616" w:rsidRPr="000F71CB">
        <w:rPr>
          <w:lang w:eastAsia="ja-JP"/>
        </w:rPr>
        <w:t xml:space="preserve">or </w:t>
      </w:r>
      <w:r w:rsidR="00334616" w:rsidRPr="00CB0F5C">
        <w:rPr>
          <w:lang w:eastAsia="ja-JP"/>
        </w:rPr>
        <w:t xml:space="preserve">equivalent </w:t>
      </w:r>
      <w:r w:rsidR="00161E5C" w:rsidRPr="00CB0F5C">
        <w:rPr>
          <w:lang w:eastAsia="ja-JP"/>
        </w:rPr>
        <w:t xml:space="preserve">drum </w:t>
      </w:r>
      <w:r w:rsidR="00334616" w:rsidRPr="00CB0F5C">
        <w:rPr>
          <w:lang w:eastAsia="ja-JP"/>
        </w:rPr>
        <w:t>brake</w:t>
      </w:r>
      <w:r w:rsidR="00496162" w:rsidRPr="000F71CB">
        <w:rPr>
          <w:lang w:eastAsia="ja-JP"/>
        </w:rPr>
        <w:t>)</w:t>
      </w:r>
      <w:r w:rsidRPr="000F71CB">
        <w:rPr>
          <w:lang w:eastAsia="ja-JP"/>
        </w:rPr>
        <w:t xml:space="preserve">, perform repetitions of trip #10 to obtain the parameters to populate the cells on Table </w:t>
      </w:r>
      <w:r w:rsidR="00DA1283" w:rsidRPr="000F71CB">
        <w:rPr>
          <w:lang w:eastAsia="ja-JP"/>
        </w:rPr>
        <w:t xml:space="preserve">1 and </w:t>
      </w:r>
      <w:r w:rsidR="00BF77C6" w:rsidRPr="000F71CB">
        <w:rPr>
          <w:lang w:eastAsia="ja-JP"/>
        </w:rPr>
        <w:t xml:space="preserve">compare to </w:t>
      </w:r>
      <w:r w:rsidR="00DA1283" w:rsidRPr="000F71CB">
        <w:rPr>
          <w:lang w:eastAsia="ja-JP"/>
        </w:rPr>
        <w:t>the limits on Table 2</w:t>
      </w:r>
      <w:r w:rsidRPr="000F71CB">
        <w:rPr>
          <w:lang w:eastAsia="ja-JP"/>
        </w:rPr>
        <w:t>.</w:t>
      </w:r>
    </w:p>
    <w:p w:rsidR="00B8387F" w:rsidRPr="000F71CB" w:rsidRDefault="00C40358">
      <w:pPr>
        <w:pStyle w:val="ListParagraph"/>
        <w:numPr>
          <w:ilvl w:val="0"/>
          <w:numId w:val="272"/>
        </w:numPr>
        <w:spacing w:before="120"/>
        <w:ind w:left="360"/>
        <w:contextualSpacing w:val="0"/>
        <w:rPr>
          <w:lang w:eastAsia="ja-JP"/>
        </w:rPr>
      </w:pPr>
      <w:r w:rsidRPr="000F71CB">
        <w:rPr>
          <w:lang w:eastAsia="ja-JP"/>
        </w:rPr>
        <w:t>Calculate the following parameters from vehicle (proving ground) data or select the corresponding default values from Table 2:</w:t>
      </w:r>
    </w:p>
    <w:p w:rsidR="00B8387F" w:rsidRPr="000F71CB" w:rsidRDefault="00C40358" w:rsidP="00E72DC9">
      <w:pPr>
        <w:pStyle w:val="ListParagraph"/>
        <w:spacing w:before="120" w:after="60"/>
        <w:ind w:left="357"/>
        <w:contextualSpacing w:val="0"/>
        <w:rPr>
          <w:lang w:eastAsia="ja-JP"/>
        </w:rPr>
      </w:pPr>
      <w:r w:rsidRPr="000F71CB">
        <w:rPr>
          <w:lang w:eastAsia="ja-JP"/>
        </w:rPr>
        <w:t>‒</w:t>
      </w:r>
      <w:r w:rsidRPr="000F71CB">
        <w:rPr>
          <w:lang w:eastAsia="ja-JP"/>
        </w:rPr>
        <w:tab/>
      </w:r>
      <w:r w:rsidR="00505B0C" w:rsidRPr="00CB0F5C">
        <w:rPr>
          <w:lang w:eastAsia="ja-JP"/>
        </w:rPr>
        <w:t xml:space="preserve">Average </w:t>
      </w:r>
      <w:r w:rsidRPr="00CB0F5C">
        <w:t xml:space="preserve">brake </w:t>
      </w:r>
      <w:r w:rsidRPr="00CB0F5C">
        <w:rPr>
          <w:lang w:eastAsia="ja-JP"/>
        </w:rPr>
        <w:t>temperature</w:t>
      </w:r>
      <w:r w:rsidRPr="000F71CB">
        <w:rPr>
          <w:lang w:eastAsia="ja-JP"/>
        </w:rPr>
        <w:t xml:space="preserve"> (A</w:t>
      </w:r>
      <w:r w:rsidRPr="000F71CB">
        <w:rPr>
          <w:vertAlign w:val="subscript"/>
          <w:lang w:eastAsia="ja-JP"/>
        </w:rPr>
        <w:t>1</w:t>
      </w:r>
      <w:r w:rsidRPr="000F71CB">
        <w:rPr>
          <w:lang w:eastAsia="ja-JP"/>
        </w:rPr>
        <w:t>)</w:t>
      </w:r>
    </w:p>
    <w:p w:rsidR="00B8387F" w:rsidRPr="000F71CB" w:rsidRDefault="00C40358">
      <w:pPr>
        <w:pStyle w:val="ListParagraph"/>
        <w:spacing w:before="0" w:after="60"/>
        <w:ind w:left="360"/>
        <w:contextualSpacing w:val="0"/>
        <w:rPr>
          <w:lang w:eastAsia="ja-JP"/>
        </w:rPr>
      </w:pPr>
      <w:r w:rsidRPr="000F71CB">
        <w:rPr>
          <w:lang w:eastAsia="ja-JP"/>
        </w:rPr>
        <w:t>‒</w:t>
      </w:r>
      <w:r w:rsidRPr="000F71CB">
        <w:rPr>
          <w:lang w:eastAsia="ja-JP"/>
        </w:rPr>
        <w:tab/>
      </w:r>
      <w:r w:rsidR="00505B0C" w:rsidRPr="00CB0F5C">
        <w:rPr>
          <w:lang w:eastAsia="ja-JP"/>
        </w:rPr>
        <w:t xml:space="preserve">Average </w:t>
      </w:r>
      <w:r w:rsidRPr="00CB0F5C">
        <w:rPr>
          <w:lang w:eastAsia="ja-JP"/>
        </w:rPr>
        <w:t>IBT</w:t>
      </w:r>
      <w:r w:rsidRPr="000F71CB">
        <w:rPr>
          <w:lang w:eastAsia="ja-JP"/>
        </w:rPr>
        <w:t xml:space="preserve"> (A</w:t>
      </w:r>
      <w:r w:rsidRPr="000F71CB">
        <w:rPr>
          <w:vertAlign w:val="subscript"/>
          <w:lang w:eastAsia="ja-JP"/>
        </w:rPr>
        <w:t>2</w:t>
      </w:r>
      <w:r w:rsidRPr="000F71CB">
        <w:rPr>
          <w:lang w:eastAsia="ja-JP"/>
        </w:rPr>
        <w:t>)</w:t>
      </w:r>
    </w:p>
    <w:p w:rsidR="00B8387F" w:rsidRPr="000F71CB" w:rsidRDefault="00C40358">
      <w:pPr>
        <w:pStyle w:val="ListParagraph"/>
        <w:spacing w:before="0" w:after="60"/>
        <w:ind w:left="360"/>
        <w:contextualSpacing w:val="0"/>
        <w:rPr>
          <w:lang w:eastAsia="ja-JP"/>
        </w:rPr>
      </w:pPr>
      <w:r w:rsidRPr="000F71CB">
        <w:rPr>
          <w:lang w:eastAsia="ja-JP"/>
        </w:rPr>
        <w:t>‒</w:t>
      </w:r>
      <w:r w:rsidRPr="000F71CB">
        <w:rPr>
          <w:lang w:eastAsia="ja-JP"/>
        </w:rPr>
        <w:tab/>
      </w:r>
      <w:r w:rsidR="00505B0C" w:rsidRPr="00CB0F5C">
        <w:rPr>
          <w:lang w:eastAsia="ja-JP"/>
        </w:rPr>
        <w:t xml:space="preserve">Average </w:t>
      </w:r>
      <w:r w:rsidRPr="00CB0F5C">
        <w:rPr>
          <w:lang w:eastAsia="ja-JP"/>
        </w:rPr>
        <w:t>FBT</w:t>
      </w:r>
      <w:r w:rsidRPr="000F71CB">
        <w:rPr>
          <w:lang w:eastAsia="ja-JP"/>
        </w:rPr>
        <w:t xml:space="preserve"> (A</w:t>
      </w:r>
      <w:r w:rsidRPr="000F71CB">
        <w:rPr>
          <w:vertAlign w:val="subscript"/>
          <w:lang w:eastAsia="ja-JP"/>
        </w:rPr>
        <w:t>3</w:t>
      </w:r>
      <w:r w:rsidRPr="000F71CB">
        <w:rPr>
          <w:lang w:eastAsia="ja-JP"/>
        </w:rPr>
        <w:t>)</w:t>
      </w:r>
    </w:p>
    <w:p w:rsidR="00B8387F" w:rsidRPr="000F71CB" w:rsidRDefault="00C40358">
      <w:pPr>
        <w:pStyle w:val="ListParagraph"/>
        <w:spacing w:before="0" w:after="60"/>
        <w:ind w:left="360"/>
        <w:contextualSpacing w:val="0"/>
        <w:rPr>
          <w:lang w:eastAsia="ja-JP"/>
        </w:rPr>
      </w:pPr>
      <w:r w:rsidRPr="000F71CB">
        <w:rPr>
          <w:lang w:eastAsia="ja-JP"/>
        </w:rPr>
        <w:t>‒</w:t>
      </w:r>
      <w:r w:rsidRPr="000F71CB">
        <w:rPr>
          <w:lang w:eastAsia="ja-JP"/>
        </w:rPr>
        <w:tab/>
      </w:r>
      <w:r w:rsidR="00505B0C" w:rsidRPr="000F71CB">
        <w:rPr>
          <w:lang w:eastAsia="ja-JP"/>
        </w:rPr>
        <w:t xml:space="preserve">Maximum </w:t>
      </w:r>
      <w:r w:rsidRPr="00CB0F5C">
        <w:t xml:space="preserve">brake </w:t>
      </w:r>
      <w:r w:rsidRPr="000F71CB">
        <w:rPr>
          <w:lang w:eastAsia="ja-JP"/>
        </w:rPr>
        <w:t>t</w:t>
      </w:r>
      <w:r w:rsidR="003976C5" w:rsidRPr="00CB0F5C">
        <w:rPr>
          <w:lang w:eastAsia="ja-JP"/>
        </w:rPr>
        <w:t>emperature</w:t>
      </w:r>
      <w:r w:rsidRPr="000F71CB">
        <w:rPr>
          <w:lang w:eastAsia="ja-JP"/>
        </w:rPr>
        <w:t xml:space="preserve"> (A</w:t>
      </w:r>
      <w:r w:rsidRPr="000F71CB">
        <w:rPr>
          <w:vertAlign w:val="subscript"/>
          <w:lang w:eastAsia="ja-JP"/>
        </w:rPr>
        <w:t>4</w:t>
      </w:r>
      <w:r w:rsidRPr="000F71CB">
        <w:rPr>
          <w:lang w:eastAsia="ja-JP"/>
        </w:rPr>
        <w:t>)</w:t>
      </w:r>
    </w:p>
    <w:p w:rsidR="00B8387F" w:rsidRPr="000F71CB" w:rsidRDefault="00C40358">
      <w:pPr>
        <w:pStyle w:val="ListParagraph"/>
        <w:numPr>
          <w:ilvl w:val="0"/>
          <w:numId w:val="272"/>
        </w:numPr>
        <w:ind w:left="360"/>
        <w:rPr>
          <w:lang w:eastAsia="ja-JP"/>
        </w:rPr>
      </w:pPr>
      <w:r w:rsidRPr="000F71CB">
        <w:rPr>
          <w:lang w:eastAsia="ja-JP"/>
        </w:rPr>
        <w:t>Calculate the following parameters from the dynamometer data:</w:t>
      </w:r>
    </w:p>
    <w:p w:rsidR="00B8387F" w:rsidRPr="000F71CB" w:rsidRDefault="00C40358" w:rsidP="00E72DC9">
      <w:pPr>
        <w:pStyle w:val="ListParagraph"/>
        <w:spacing w:before="120" w:after="60"/>
        <w:ind w:left="357"/>
        <w:contextualSpacing w:val="0"/>
        <w:rPr>
          <w:lang w:eastAsia="ja-JP"/>
        </w:rPr>
      </w:pPr>
      <w:r w:rsidRPr="000F71CB">
        <w:rPr>
          <w:lang w:eastAsia="ja-JP"/>
        </w:rPr>
        <w:t>‒</w:t>
      </w:r>
      <w:r w:rsidRPr="000F71CB">
        <w:rPr>
          <w:lang w:eastAsia="ja-JP"/>
        </w:rPr>
        <w:tab/>
      </w:r>
      <w:r w:rsidR="00505B0C" w:rsidRPr="00CB0F5C">
        <w:rPr>
          <w:lang w:eastAsia="ja-JP"/>
        </w:rPr>
        <w:t xml:space="preserve">Average </w:t>
      </w:r>
      <w:r w:rsidRPr="00CB0F5C">
        <w:t>brake</w:t>
      </w:r>
      <w:r w:rsidR="00024A4A" w:rsidRPr="00CB0F5C">
        <w:rPr>
          <w:lang w:eastAsia="ja-JP"/>
        </w:rPr>
        <w:t xml:space="preserve"> </w:t>
      </w:r>
      <w:r w:rsidRPr="00CB0F5C">
        <w:rPr>
          <w:lang w:eastAsia="ja-JP"/>
        </w:rPr>
        <w:t>temperature</w:t>
      </w:r>
      <w:r w:rsidRPr="000F71CB">
        <w:rPr>
          <w:lang w:eastAsia="ja-JP"/>
        </w:rPr>
        <w:t xml:space="preserve"> (B</w:t>
      </w:r>
      <w:r w:rsidRPr="000F71CB">
        <w:rPr>
          <w:vertAlign w:val="subscript"/>
          <w:lang w:eastAsia="ja-JP"/>
        </w:rPr>
        <w:t>1</w:t>
      </w:r>
      <w:r w:rsidRPr="000F71CB">
        <w:rPr>
          <w:lang w:eastAsia="ja-JP"/>
        </w:rPr>
        <w:t>)</w:t>
      </w:r>
    </w:p>
    <w:p w:rsidR="00B8387F" w:rsidRPr="000F71CB" w:rsidRDefault="00C40358">
      <w:pPr>
        <w:pStyle w:val="ListParagraph"/>
        <w:spacing w:before="0" w:after="60"/>
        <w:ind w:left="360"/>
        <w:contextualSpacing w:val="0"/>
        <w:rPr>
          <w:lang w:eastAsia="ja-JP"/>
        </w:rPr>
      </w:pPr>
      <w:r w:rsidRPr="000F71CB">
        <w:rPr>
          <w:lang w:eastAsia="ja-JP"/>
        </w:rPr>
        <w:t>‒</w:t>
      </w:r>
      <w:r w:rsidRPr="000F71CB">
        <w:rPr>
          <w:lang w:eastAsia="ja-JP"/>
        </w:rPr>
        <w:tab/>
      </w:r>
      <w:r w:rsidR="00505B0C" w:rsidRPr="00CB0F5C">
        <w:rPr>
          <w:lang w:eastAsia="ja-JP"/>
        </w:rPr>
        <w:t xml:space="preserve">Average </w:t>
      </w:r>
      <w:r w:rsidRPr="00CB0F5C">
        <w:rPr>
          <w:lang w:eastAsia="ja-JP"/>
        </w:rPr>
        <w:t>IBT</w:t>
      </w:r>
      <w:r w:rsidRPr="000F71CB">
        <w:rPr>
          <w:lang w:eastAsia="ja-JP"/>
        </w:rPr>
        <w:t xml:space="preserve"> (B</w:t>
      </w:r>
      <w:r w:rsidRPr="000F71CB">
        <w:rPr>
          <w:vertAlign w:val="subscript"/>
          <w:lang w:eastAsia="ja-JP"/>
        </w:rPr>
        <w:t>2</w:t>
      </w:r>
      <w:r w:rsidRPr="000F71CB">
        <w:rPr>
          <w:lang w:eastAsia="ja-JP"/>
        </w:rPr>
        <w:t>) from the individual values (Y</w:t>
      </w:r>
      <w:proofErr w:type="gramStart"/>
      <w:r w:rsidRPr="000F71CB">
        <w:rPr>
          <w:vertAlign w:val="subscript"/>
          <w:lang w:eastAsia="ja-JP"/>
        </w:rPr>
        <w:t>1..</w:t>
      </w:r>
      <w:proofErr w:type="gramEnd"/>
      <w:r w:rsidRPr="000F71CB">
        <w:rPr>
          <w:vertAlign w:val="subscript"/>
          <w:lang w:eastAsia="ja-JP"/>
        </w:rPr>
        <w:t>6</w:t>
      </w:r>
      <w:r w:rsidRPr="000F71CB">
        <w:rPr>
          <w:lang w:eastAsia="ja-JP"/>
        </w:rPr>
        <w:t xml:space="preserve">) </w:t>
      </w:r>
    </w:p>
    <w:p w:rsidR="00B8387F" w:rsidRPr="000F71CB" w:rsidRDefault="00C40358">
      <w:pPr>
        <w:pStyle w:val="ListParagraph"/>
        <w:spacing w:before="0" w:after="60"/>
        <w:ind w:left="360"/>
        <w:contextualSpacing w:val="0"/>
        <w:rPr>
          <w:lang w:eastAsia="ja-JP"/>
        </w:rPr>
      </w:pPr>
      <w:r w:rsidRPr="000F71CB">
        <w:rPr>
          <w:lang w:eastAsia="ja-JP"/>
        </w:rPr>
        <w:t>‒</w:t>
      </w:r>
      <w:r w:rsidRPr="000F71CB">
        <w:rPr>
          <w:lang w:eastAsia="ja-JP"/>
        </w:rPr>
        <w:tab/>
      </w:r>
      <w:r w:rsidR="00505B0C" w:rsidRPr="00CB0F5C">
        <w:rPr>
          <w:lang w:eastAsia="ja-JP"/>
        </w:rPr>
        <w:t xml:space="preserve">Average </w:t>
      </w:r>
      <w:r w:rsidRPr="00CB0F5C">
        <w:rPr>
          <w:lang w:eastAsia="ja-JP"/>
        </w:rPr>
        <w:t>FBT</w:t>
      </w:r>
      <w:r w:rsidRPr="000F71CB">
        <w:rPr>
          <w:lang w:eastAsia="ja-JP"/>
        </w:rPr>
        <w:t xml:space="preserve"> (B</w:t>
      </w:r>
      <w:r w:rsidRPr="000F71CB">
        <w:rPr>
          <w:vertAlign w:val="subscript"/>
          <w:lang w:eastAsia="ja-JP"/>
        </w:rPr>
        <w:t>3</w:t>
      </w:r>
      <w:r w:rsidRPr="000F71CB">
        <w:rPr>
          <w:lang w:eastAsia="ja-JP"/>
        </w:rPr>
        <w:t>) from the individual values (Z</w:t>
      </w:r>
      <w:proofErr w:type="gramStart"/>
      <w:r w:rsidRPr="000F71CB">
        <w:rPr>
          <w:vertAlign w:val="subscript"/>
          <w:lang w:eastAsia="ja-JP"/>
        </w:rPr>
        <w:t>1..</w:t>
      </w:r>
      <w:proofErr w:type="gramEnd"/>
      <w:r w:rsidRPr="000F71CB">
        <w:rPr>
          <w:vertAlign w:val="subscript"/>
          <w:lang w:eastAsia="ja-JP"/>
        </w:rPr>
        <w:t>6</w:t>
      </w:r>
      <w:r w:rsidRPr="000F71CB">
        <w:rPr>
          <w:lang w:eastAsia="ja-JP"/>
        </w:rPr>
        <w:t xml:space="preserve">) </w:t>
      </w:r>
    </w:p>
    <w:p w:rsidR="00B8387F" w:rsidRPr="000F71CB" w:rsidRDefault="003976C5">
      <w:pPr>
        <w:pStyle w:val="ListParagraph"/>
        <w:spacing w:before="0" w:after="60"/>
        <w:ind w:left="360"/>
        <w:contextualSpacing w:val="0"/>
        <w:rPr>
          <w:lang w:val="de-DE" w:eastAsia="ja-JP"/>
        </w:rPr>
      </w:pPr>
      <w:r w:rsidRPr="000F71CB">
        <w:rPr>
          <w:lang w:val="de-DE" w:eastAsia="ja-JP"/>
        </w:rPr>
        <w:t>‒</w:t>
      </w:r>
      <w:r w:rsidRPr="000F71CB">
        <w:rPr>
          <w:lang w:val="de-DE" w:eastAsia="ja-JP"/>
        </w:rPr>
        <w:tab/>
        <w:t xml:space="preserve">Maximum </w:t>
      </w:r>
      <w:r w:rsidRPr="00CB0F5C">
        <w:rPr>
          <w:lang w:val="de-DE"/>
        </w:rPr>
        <w:t xml:space="preserve">brake </w:t>
      </w:r>
      <w:r w:rsidRPr="00CB0F5C">
        <w:rPr>
          <w:lang w:val="de-DE" w:eastAsia="ja-JP"/>
        </w:rPr>
        <w:t>temperature</w:t>
      </w:r>
      <w:r w:rsidRPr="000F71CB">
        <w:rPr>
          <w:lang w:val="de-DE" w:eastAsia="ja-JP"/>
        </w:rPr>
        <w:t xml:space="preserve"> (B</w:t>
      </w:r>
      <w:r w:rsidRPr="000F71CB">
        <w:rPr>
          <w:vertAlign w:val="subscript"/>
          <w:lang w:val="de-DE" w:eastAsia="ja-JP"/>
        </w:rPr>
        <w:t>4</w:t>
      </w:r>
      <w:r w:rsidRPr="000F71CB">
        <w:rPr>
          <w:lang w:val="de-DE" w:eastAsia="ja-JP"/>
        </w:rPr>
        <w:t>)</w:t>
      </w:r>
    </w:p>
    <w:p w:rsidR="00B8387F" w:rsidRPr="000F71CB" w:rsidRDefault="00C40358">
      <w:pPr>
        <w:pStyle w:val="ListParagraph"/>
        <w:numPr>
          <w:ilvl w:val="0"/>
          <w:numId w:val="272"/>
        </w:numPr>
        <w:ind w:left="360"/>
        <w:rPr>
          <w:lang w:eastAsia="ja-JP"/>
        </w:rPr>
      </w:pPr>
      <w:r w:rsidRPr="000F71CB">
        <w:rPr>
          <w:lang w:eastAsia="ja-JP"/>
        </w:rPr>
        <w:lastRenderedPageBreak/>
        <w:t>Calculate the differences between vehicle/target and dynamometer results for the following parameters:</w:t>
      </w:r>
    </w:p>
    <w:p w:rsidR="00B8387F" w:rsidRPr="000F71CB" w:rsidRDefault="00F645C5" w:rsidP="00E72DC9">
      <w:pPr>
        <w:pStyle w:val="ListParagraph"/>
        <w:spacing w:before="120" w:after="60"/>
        <w:ind w:left="357"/>
        <w:contextualSpacing w:val="0"/>
        <w:rPr>
          <w:lang w:eastAsia="ja-JP"/>
        </w:rPr>
      </w:pPr>
      <w:r w:rsidRPr="000F71CB">
        <w:rPr>
          <w:lang w:eastAsia="ja-JP"/>
        </w:rPr>
        <w:t>‒</w:t>
      </w:r>
      <w:r w:rsidRPr="000F71CB">
        <w:rPr>
          <w:lang w:eastAsia="ja-JP"/>
        </w:rPr>
        <w:tab/>
      </w:r>
      <w:r w:rsidR="00505B0C" w:rsidRPr="000F71CB">
        <w:rPr>
          <w:lang w:eastAsia="ja-JP"/>
        </w:rPr>
        <w:t xml:space="preserve">Absolute </w:t>
      </w:r>
      <w:r w:rsidRPr="000F71CB">
        <w:rPr>
          <w:lang w:eastAsia="ja-JP"/>
        </w:rPr>
        <w:t>difference (C</w:t>
      </w:r>
      <w:r w:rsidRPr="000F71CB">
        <w:rPr>
          <w:vertAlign w:val="subscript"/>
          <w:lang w:eastAsia="ja-JP"/>
        </w:rPr>
        <w:t>1</w:t>
      </w:r>
      <w:r w:rsidRPr="000F71CB">
        <w:rPr>
          <w:lang w:eastAsia="ja-JP"/>
        </w:rPr>
        <w:t xml:space="preserve">) in </w:t>
      </w:r>
      <w:r w:rsidR="003976C5" w:rsidRPr="00CB0F5C">
        <w:rPr>
          <w:lang w:eastAsia="ja-JP"/>
        </w:rPr>
        <w:t xml:space="preserve">average </w:t>
      </w:r>
      <w:r w:rsidRPr="00CB0F5C">
        <w:t>brake</w:t>
      </w:r>
      <w:r w:rsidR="003976C5" w:rsidRPr="00CB0F5C">
        <w:rPr>
          <w:lang w:eastAsia="ja-JP"/>
        </w:rPr>
        <w:t xml:space="preserve"> temperature</w:t>
      </w:r>
      <w:r w:rsidRPr="000F71CB">
        <w:rPr>
          <w:lang w:eastAsia="ja-JP"/>
        </w:rPr>
        <w:t xml:space="preserve"> between A</w:t>
      </w:r>
      <w:r w:rsidRPr="000F71CB">
        <w:rPr>
          <w:vertAlign w:val="subscript"/>
          <w:lang w:eastAsia="ja-JP"/>
        </w:rPr>
        <w:t>1</w:t>
      </w:r>
      <w:r w:rsidRPr="000F71CB">
        <w:rPr>
          <w:lang w:eastAsia="ja-JP"/>
        </w:rPr>
        <w:t xml:space="preserve"> and B</w:t>
      </w:r>
      <w:r w:rsidRPr="000F71CB">
        <w:rPr>
          <w:vertAlign w:val="subscript"/>
          <w:lang w:eastAsia="ja-JP"/>
        </w:rPr>
        <w:t>1</w:t>
      </w:r>
    </w:p>
    <w:p w:rsidR="00B8387F" w:rsidRPr="000F71CB" w:rsidRDefault="00F645C5">
      <w:pPr>
        <w:pStyle w:val="ListParagraph"/>
        <w:spacing w:before="0" w:after="60"/>
        <w:ind w:left="360"/>
        <w:contextualSpacing w:val="0"/>
        <w:rPr>
          <w:lang w:eastAsia="ja-JP"/>
        </w:rPr>
      </w:pPr>
      <w:r w:rsidRPr="000F71CB">
        <w:rPr>
          <w:lang w:eastAsia="ja-JP"/>
        </w:rPr>
        <w:t>‒</w:t>
      </w:r>
      <w:r w:rsidRPr="000F71CB">
        <w:rPr>
          <w:lang w:eastAsia="ja-JP"/>
        </w:rPr>
        <w:tab/>
      </w:r>
      <w:r w:rsidR="00505B0C" w:rsidRPr="000F71CB">
        <w:rPr>
          <w:lang w:eastAsia="ja-JP"/>
        </w:rPr>
        <w:t xml:space="preserve">Absolute </w:t>
      </w:r>
      <w:r w:rsidRPr="000F71CB">
        <w:rPr>
          <w:lang w:eastAsia="ja-JP"/>
        </w:rPr>
        <w:t>difference (C</w:t>
      </w:r>
      <w:r w:rsidRPr="000F71CB">
        <w:rPr>
          <w:vertAlign w:val="subscript"/>
          <w:lang w:eastAsia="ja-JP"/>
        </w:rPr>
        <w:t>2</w:t>
      </w:r>
      <w:r w:rsidRPr="000F71CB">
        <w:rPr>
          <w:lang w:eastAsia="ja-JP"/>
        </w:rPr>
        <w:t xml:space="preserve">) in </w:t>
      </w:r>
      <w:r w:rsidRPr="00CB0F5C">
        <w:rPr>
          <w:lang w:eastAsia="ja-JP"/>
        </w:rPr>
        <w:t>average IBT</w:t>
      </w:r>
      <w:r w:rsidRPr="000F71CB">
        <w:rPr>
          <w:lang w:eastAsia="ja-JP"/>
        </w:rPr>
        <w:t xml:space="preserve"> between A</w:t>
      </w:r>
      <w:r w:rsidRPr="000F71CB">
        <w:rPr>
          <w:vertAlign w:val="subscript"/>
          <w:lang w:eastAsia="ja-JP"/>
        </w:rPr>
        <w:t>2</w:t>
      </w:r>
      <w:r w:rsidRPr="000F71CB">
        <w:rPr>
          <w:lang w:eastAsia="ja-JP"/>
        </w:rPr>
        <w:t xml:space="preserve"> and B</w:t>
      </w:r>
      <w:r w:rsidRPr="000F71CB">
        <w:rPr>
          <w:vertAlign w:val="subscript"/>
          <w:lang w:eastAsia="ja-JP"/>
        </w:rPr>
        <w:t>2</w:t>
      </w:r>
    </w:p>
    <w:p w:rsidR="00B8387F" w:rsidRPr="000F71CB" w:rsidRDefault="00F645C5">
      <w:pPr>
        <w:pStyle w:val="ListParagraph"/>
        <w:spacing w:before="0" w:after="60"/>
        <w:ind w:left="360"/>
        <w:contextualSpacing w:val="0"/>
        <w:rPr>
          <w:lang w:eastAsia="ja-JP"/>
        </w:rPr>
      </w:pPr>
      <w:r w:rsidRPr="000F71CB">
        <w:rPr>
          <w:lang w:eastAsia="ja-JP"/>
        </w:rPr>
        <w:t>‒</w:t>
      </w:r>
      <w:r w:rsidRPr="000F71CB">
        <w:rPr>
          <w:lang w:eastAsia="ja-JP"/>
        </w:rPr>
        <w:tab/>
      </w:r>
      <w:r w:rsidR="00505B0C" w:rsidRPr="000F71CB">
        <w:rPr>
          <w:lang w:eastAsia="ja-JP"/>
        </w:rPr>
        <w:t xml:space="preserve">Absolute </w:t>
      </w:r>
      <w:r w:rsidRPr="000F71CB">
        <w:rPr>
          <w:lang w:eastAsia="ja-JP"/>
        </w:rPr>
        <w:t>difference (C</w:t>
      </w:r>
      <w:r w:rsidR="00D333C4">
        <w:rPr>
          <w:vertAlign w:val="subscript"/>
          <w:lang w:eastAsia="ja-JP"/>
        </w:rPr>
        <w:t>3</w:t>
      </w:r>
      <w:r w:rsidRPr="000F71CB">
        <w:rPr>
          <w:lang w:eastAsia="ja-JP"/>
        </w:rPr>
        <w:t xml:space="preserve">) in </w:t>
      </w:r>
      <w:r w:rsidRPr="00CB0F5C">
        <w:rPr>
          <w:lang w:eastAsia="ja-JP"/>
        </w:rPr>
        <w:t>average FBT</w:t>
      </w:r>
      <w:r w:rsidRPr="000F71CB">
        <w:rPr>
          <w:lang w:eastAsia="ja-JP"/>
        </w:rPr>
        <w:t xml:space="preserve"> between A</w:t>
      </w:r>
      <w:r w:rsidRPr="000F71CB">
        <w:rPr>
          <w:vertAlign w:val="subscript"/>
          <w:lang w:eastAsia="ja-JP"/>
        </w:rPr>
        <w:t>3</w:t>
      </w:r>
      <w:r w:rsidRPr="000F71CB">
        <w:rPr>
          <w:lang w:eastAsia="ja-JP"/>
        </w:rPr>
        <w:t xml:space="preserve"> and B</w:t>
      </w:r>
      <w:r w:rsidRPr="000F71CB">
        <w:rPr>
          <w:vertAlign w:val="subscript"/>
          <w:lang w:eastAsia="ja-JP"/>
        </w:rPr>
        <w:t>3</w:t>
      </w:r>
    </w:p>
    <w:p w:rsidR="00B8387F" w:rsidRPr="000F71CB" w:rsidRDefault="00F645C5">
      <w:pPr>
        <w:pStyle w:val="ListParagraph"/>
        <w:spacing w:before="0" w:after="60"/>
        <w:ind w:left="360"/>
        <w:contextualSpacing w:val="0"/>
        <w:rPr>
          <w:lang w:eastAsia="ja-JP"/>
        </w:rPr>
      </w:pPr>
      <w:r w:rsidRPr="000F71CB">
        <w:rPr>
          <w:lang w:eastAsia="ja-JP"/>
        </w:rPr>
        <w:t>‒</w:t>
      </w:r>
      <w:r w:rsidRPr="000F71CB">
        <w:rPr>
          <w:lang w:eastAsia="ja-JP"/>
        </w:rPr>
        <w:tab/>
      </w:r>
      <w:r w:rsidR="00505B0C" w:rsidRPr="000F71CB">
        <w:rPr>
          <w:lang w:eastAsia="ja-JP"/>
        </w:rPr>
        <w:t xml:space="preserve">Absolute </w:t>
      </w:r>
      <w:r w:rsidRPr="000F71CB">
        <w:rPr>
          <w:lang w:eastAsia="ja-JP"/>
        </w:rPr>
        <w:t>difference (C</w:t>
      </w:r>
      <w:r w:rsidR="00D333C4">
        <w:rPr>
          <w:vertAlign w:val="subscript"/>
          <w:lang w:eastAsia="ja-JP"/>
        </w:rPr>
        <w:t>4</w:t>
      </w:r>
      <w:r w:rsidRPr="000F71CB">
        <w:rPr>
          <w:lang w:eastAsia="ja-JP"/>
        </w:rPr>
        <w:t xml:space="preserve">) in </w:t>
      </w:r>
      <w:r w:rsidR="003976C5" w:rsidRPr="00CB0F5C">
        <w:rPr>
          <w:lang w:eastAsia="ja-JP"/>
        </w:rPr>
        <w:t xml:space="preserve">maximum </w:t>
      </w:r>
      <w:r w:rsidRPr="00CB0F5C">
        <w:t>brake</w:t>
      </w:r>
      <w:r w:rsidR="009A7BCF" w:rsidRPr="00CB0F5C">
        <w:t xml:space="preserve"> </w:t>
      </w:r>
      <w:r w:rsidR="003976C5" w:rsidRPr="00CB0F5C">
        <w:rPr>
          <w:lang w:eastAsia="ja-JP"/>
        </w:rPr>
        <w:t>temperature</w:t>
      </w:r>
      <w:r w:rsidRPr="000F71CB">
        <w:rPr>
          <w:lang w:eastAsia="ja-JP"/>
        </w:rPr>
        <w:t xml:space="preserve"> between A</w:t>
      </w:r>
      <w:r w:rsidRPr="000F71CB">
        <w:rPr>
          <w:vertAlign w:val="subscript"/>
          <w:lang w:eastAsia="ja-JP"/>
        </w:rPr>
        <w:t>4</w:t>
      </w:r>
      <w:r w:rsidRPr="000F71CB">
        <w:rPr>
          <w:lang w:eastAsia="ja-JP"/>
        </w:rPr>
        <w:t xml:space="preserve"> and B</w:t>
      </w:r>
      <w:r w:rsidRPr="000F71CB">
        <w:rPr>
          <w:vertAlign w:val="subscript"/>
          <w:lang w:eastAsia="ja-JP"/>
        </w:rPr>
        <w:t>4</w:t>
      </w:r>
    </w:p>
    <w:p w:rsidR="00B8387F" w:rsidRDefault="00F645C5">
      <w:pPr>
        <w:pStyle w:val="ListParagraph"/>
        <w:numPr>
          <w:ilvl w:val="0"/>
          <w:numId w:val="272"/>
        </w:numPr>
        <w:ind w:left="360"/>
        <w:rPr>
          <w:lang w:eastAsia="ja-JP"/>
        </w:rPr>
      </w:pPr>
      <w:r w:rsidRPr="007478B3">
        <w:rPr>
          <w:lang w:eastAsia="ja-JP"/>
        </w:rPr>
        <w:t>Compare the results from step c. with the acceptance limits from Column D on Table 1 (also included as the last row in Table 2).</w:t>
      </w:r>
    </w:p>
    <w:p w:rsidR="00B8387F" w:rsidRDefault="003C65E0">
      <w:pPr>
        <w:keepNext/>
        <w:spacing w:after="120"/>
        <w:jc w:val="center"/>
        <w:rPr>
          <w:b/>
          <w:bCs/>
          <w:lang w:eastAsia="ja-JP"/>
        </w:rPr>
      </w:pPr>
      <w:r w:rsidRPr="007478B3">
        <w:rPr>
          <w:b/>
          <w:bCs/>
          <w:lang w:eastAsia="ja-JP"/>
        </w:rPr>
        <w:t xml:space="preserve">Table </w:t>
      </w:r>
      <w:r w:rsidR="00C40358" w:rsidRPr="007478B3">
        <w:rPr>
          <w:b/>
          <w:bCs/>
          <w:lang w:eastAsia="ja-JP"/>
        </w:rPr>
        <w:t>1</w:t>
      </w:r>
      <w:r w:rsidRPr="007478B3">
        <w:rPr>
          <w:b/>
          <w:bCs/>
          <w:lang w:eastAsia="ja-JP"/>
        </w:rPr>
        <w:t xml:space="preserve"> – Calculation of brake disc</w:t>
      </w:r>
      <w:r w:rsidR="00334616" w:rsidRPr="007478B3">
        <w:rPr>
          <w:b/>
          <w:bCs/>
          <w:lang w:eastAsia="ja-JP"/>
        </w:rPr>
        <w:t xml:space="preserve"> or brake drum</w:t>
      </w:r>
      <w:r w:rsidRPr="007478B3">
        <w:rPr>
          <w:b/>
          <w:bCs/>
          <w:lang w:eastAsia="ja-JP"/>
        </w:rPr>
        <w:t xml:space="preserve"> temperature metrics and </w:t>
      </w:r>
      <w:r w:rsidR="00334616" w:rsidRPr="007478B3">
        <w:rPr>
          <w:b/>
          <w:bCs/>
          <w:lang w:eastAsia="ja-JP"/>
        </w:rPr>
        <w:t>limits</w:t>
      </w:r>
      <w:r w:rsidRPr="007478B3">
        <w:rPr>
          <w:b/>
          <w:bCs/>
          <w:lang w:eastAsia="ja-JP"/>
        </w:rPr>
        <w:t xml:space="preserve"> during trip #10</w:t>
      </w:r>
    </w:p>
    <w:tbl>
      <w:tblPr>
        <w:tblStyle w:val="TableGrid"/>
        <w:tblW w:w="0" w:type="auto"/>
        <w:jc w:val="center"/>
        <w:tblLook w:val="04A0" w:firstRow="1" w:lastRow="0" w:firstColumn="1" w:lastColumn="0" w:noHBand="0" w:noVBand="1"/>
      </w:tblPr>
      <w:tblGrid>
        <w:gridCol w:w="805"/>
        <w:gridCol w:w="2441"/>
        <w:gridCol w:w="1624"/>
        <w:gridCol w:w="1624"/>
        <w:gridCol w:w="1624"/>
        <w:gridCol w:w="1624"/>
      </w:tblGrid>
      <w:tr w:rsidR="003C65E0" w:rsidRPr="007478B3" w:rsidTr="00E72DC9">
        <w:trPr>
          <w:cantSplit/>
          <w:jc w:val="center"/>
        </w:trPr>
        <w:tc>
          <w:tcPr>
            <w:tcW w:w="805" w:type="dxa"/>
            <w:shd w:val="clear" w:color="auto" w:fill="000000" w:themeFill="text1"/>
            <w:vAlign w:val="center"/>
          </w:tcPr>
          <w:p w:rsidR="003C65E0" w:rsidRPr="007478B3" w:rsidRDefault="003C65E0" w:rsidP="00D333C4">
            <w:pPr>
              <w:keepNext/>
              <w:spacing w:before="60" w:after="60" w:line="180" w:lineRule="atLeast"/>
              <w:jc w:val="center"/>
              <w:rPr>
                <w:b/>
                <w:bCs/>
                <w:sz w:val="20"/>
                <w:szCs w:val="20"/>
                <w:lang w:eastAsia="ja-JP"/>
              </w:rPr>
            </w:pPr>
            <w:r w:rsidRPr="007478B3">
              <w:rPr>
                <w:b/>
                <w:bCs/>
                <w:sz w:val="20"/>
                <w:szCs w:val="20"/>
                <w:lang w:eastAsia="ja-JP"/>
              </w:rPr>
              <w:t xml:space="preserve">Event </w:t>
            </w:r>
            <w:r w:rsidR="00D333C4">
              <w:rPr>
                <w:b/>
                <w:bCs/>
                <w:sz w:val="20"/>
                <w:szCs w:val="20"/>
                <w:lang w:eastAsia="ja-JP"/>
              </w:rPr>
              <w:t>[</w:t>
            </w:r>
            <w:r w:rsidRPr="007478B3">
              <w:rPr>
                <w:b/>
                <w:bCs/>
                <w:sz w:val="20"/>
                <w:szCs w:val="20"/>
                <w:lang w:eastAsia="ja-JP"/>
              </w:rPr>
              <w:t>#</w:t>
            </w:r>
            <w:r w:rsidR="00D333C4">
              <w:rPr>
                <w:b/>
                <w:bCs/>
                <w:sz w:val="20"/>
                <w:szCs w:val="20"/>
                <w:lang w:eastAsia="ja-JP"/>
              </w:rPr>
              <w:t>]</w:t>
            </w:r>
          </w:p>
        </w:tc>
        <w:tc>
          <w:tcPr>
            <w:tcW w:w="2441" w:type="dxa"/>
            <w:shd w:val="clear" w:color="auto" w:fill="000000" w:themeFill="text1"/>
            <w:vAlign w:val="center"/>
          </w:tcPr>
          <w:p w:rsidR="003C65E0" w:rsidRPr="007478B3" w:rsidRDefault="003C65E0" w:rsidP="00D333C4">
            <w:pPr>
              <w:keepNext/>
              <w:spacing w:before="60" w:after="60" w:line="180" w:lineRule="atLeast"/>
              <w:jc w:val="center"/>
              <w:rPr>
                <w:b/>
                <w:bCs/>
                <w:sz w:val="20"/>
                <w:szCs w:val="20"/>
                <w:lang w:eastAsia="ja-JP"/>
              </w:rPr>
            </w:pPr>
            <w:r w:rsidRPr="007478B3">
              <w:rPr>
                <w:b/>
                <w:bCs/>
                <w:sz w:val="20"/>
                <w:szCs w:val="20"/>
                <w:lang w:eastAsia="ja-JP"/>
              </w:rPr>
              <w:t>Metric</w:t>
            </w:r>
          </w:p>
        </w:tc>
        <w:tc>
          <w:tcPr>
            <w:tcW w:w="1624" w:type="dxa"/>
            <w:shd w:val="clear" w:color="auto" w:fill="000000" w:themeFill="text1"/>
            <w:vAlign w:val="center"/>
          </w:tcPr>
          <w:p w:rsidR="003C65E0" w:rsidRPr="007478B3" w:rsidRDefault="003C65E0" w:rsidP="00D333C4">
            <w:pPr>
              <w:keepNext/>
              <w:spacing w:before="60" w:after="60" w:line="180" w:lineRule="atLeast"/>
              <w:jc w:val="center"/>
              <w:rPr>
                <w:b/>
                <w:bCs/>
                <w:sz w:val="20"/>
                <w:szCs w:val="20"/>
                <w:lang w:eastAsia="ja-JP"/>
              </w:rPr>
            </w:pPr>
            <w:r w:rsidRPr="007478B3">
              <w:rPr>
                <w:b/>
                <w:bCs/>
                <w:sz w:val="20"/>
                <w:szCs w:val="20"/>
                <w:lang w:eastAsia="ja-JP"/>
              </w:rPr>
              <w:t>Column A</w:t>
            </w:r>
          </w:p>
          <w:p w:rsidR="003C65E0" w:rsidRPr="007478B3" w:rsidRDefault="003C65E0" w:rsidP="00D333C4">
            <w:pPr>
              <w:keepNext/>
              <w:spacing w:before="60" w:after="60" w:line="180" w:lineRule="atLeast"/>
              <w:jc w:val="center"/>
              <w:rPr>
                <w:sz w:val="20"/>
                <w:szCs w:val="20"/>
                <w:lang w:eastAsia="ja-JP"/>
              </w:rPr>
            </w:pPr>
            <w:r w:rsidRPr="007478B3">
              <w:rPr>
                <w:sz w:val="20"/>
                <w:szCs w:val="20"/>
                <w:lang w:eastAsia="ja-JP"/>
              </w:rPr>
              <w:t>Vehicle/Target</w:t>
            </w:r>
          </w:p>
          <w:p w:rsidR="003C65E0" w:rsidRPr="007478B3" w:rsidRDefault="00E72DC9" w:rsidP="00D333C4">
            <w:pPr>
              <w:keepNext/>
              <w:spacing w:before="60" w:after="60" w:line="180" w:lineRule="atLeast"/>
              <w:jc w:val="center"/>
              <w:rPr>
                <w:sz w:val="20"/>
                <w:szCs w:val="20"/>
                <w:lang w:eastAsia="ja-JP"/>
              </w:rPr>
            </w:pPr>
            <w:r>
              <w:rPr>
                <w:sz w:val="20"/>
                <w:szCs w:val="20"/>
                <w:lang w:eastAsia="ja-JP"/>
              </w:rPr>
              <w:t>[</w:t>
            </w:r>
            <w:r w:rsidR="00A133A8">
              <w:rPr>
                <w:sz w:val="20"/>
                <w:szCs w:val="20"/>
                <w:lang w:eastAsia="ja-JP"/>
              </w:rPr>
              <w:t xml:space="preserve"> </w:t>
            </w:r>
            <w:r w:rsidR="003C65E0" w:rsidRPr="007478B3">
              <w:rPr>
                <w:sz w:val="20"/>
                <w:szCs w:val="20"/>
                <w:lang w:eastAsia="ja-JP"/>
              </w:rPr>
              <w:t>℃</w:t>
            </w:r>
            <w:r>
              <w:rPr>
                <w:sz w:val="20"/>
                <w:szCs w:val="20"/>
                <w:lang w:eastAsia="ja-JP"/>
              </w:rPr>
              <w:t>]</w:t>
            </w:r>
          </w:p>
        </w:tc>
        <w:tc>
          <w:tcPr>
            <w:tcW w:w="1624" w:type="dxa"/>
            <w:shd w:val="clear" w:color="auto" w:fill="000000" w:themeFill="text1"/>
            <w:vAlign w:val="center"/>
          </w:tcPr>
          <w:p w:rsidR="003C65E0" w:rsidRPr="007478B3" w:rsidRDefault="003C65E0" w:rsidP="00D333C4">
            <w:pPr>
              <w:keepNext/>
              <w:spacing w:before="60" w:after="60" w:line="180" w:lineRule="atLeast"/>
              <w:jc w:val="center"/>
              <w:rPr>
                <w:b/>
                <w:bCs/>
                <w:sz w:val="20"/>
                <w:szCs w:val="20"/>
                <w:lang w:eastAsia="ja-JP"/>
              </w:rPr>
            </w:pPr>
            <w:r w:rsidRPr="007478B3">
              <w:rPr>
                <w:b/>
                <w:bCs/>
                <w:sz w:val="20"/>
                <w:szCs w:val="20"/>
                <w:lang w:eastAsia="ja-JP"/>
              </w:rPr>
              <w:t>Column B</w:t>
            </w:r>
          </w:p>
          <w:p w:rsidR="003C65E0" w:rsidRPr="007478B3" w:rsidRDefault="003C65E0" w:rsidP="00D333C4">
            <w:pPr>
              <w:keepNext/>
              <w:spacing w:before="60" w:after="60" w:line="180" w:lineRule="atLeast"/>
              <w:jc w:val="center"/>
              <w:rPr>
                <w:sz w:val="20"/>
                <w:szCs w:val="20"/>
                <w:lang w:eastAsia="ja-JP"/>
              </w:rPr>
            </w:pPr>
            <w:r w:rsidRPr="007478B3">
              <w:rPr>
                <w:sz w:val="20"/>
                <w:szCs w:val="20"/>
                <w:lang w:eastAsia="ja-JP"/>
              </w:rPr>
              <w:t>Dynamometer</w:t>
            </w:r>
          </w:p>
          <w:p w:rsidR="003C65E0" w:rsidRPr="007478B3" w:rsidRDefault="00E72DC9" w:rsidP="00D333C4">
            <w:pPr>
              <w:keepNext/>
              <w:spacing w:before="60" w:after="60" w:line="180" w:lineRule="atLeast"/>
              <w:jc w:val="center"/>
              <w:rPr>
                <w:sz w:val="20"/>
                <w:szCs w:val="20"/>
                <w:lang w:eastAsia="ja-JP"/>
              </w:rPr>
            </w:pPr>
            <w:r>
              <w:rPr>
                <w:sz w:val="20"/>
                <w:szCs w:val="20"/>
                <w:lang w:eastAsia="ja-JP"/>
              </w:rPr>
              <w:t xml:space="preserve">[ </w:t>
            </w:r>
            <w:r w:rsidRPr="007478B3">
              <w:rPr>
                <w:sz w:val="20"/>
                <w:szCs w:val="20"/>
                <w:lang w:eastAsia="ja-JP"/>
              </w:rPr>
              <w:t>℃</w:t>
            </w:r>
            <w:r>
              <w:rPr>
                <w:sz w:val="20"/>
                <w:szCs w:val="20"/>
                <w:lang w:eastAsia="ja-JP"/>
              </w:rPr>
              <w:t>]</w:t>
            </w:r>
          </w:p>
        </w:tc>
        <w:tc>
          <w:tcPr>
            <w:tcW w:w="1624" w:type="dxa"/>
            <w:shd w:val="clear" w:color="auto" w:fill="000000" w:themeFill="text1"/>
            <w:vAlign w:val="center"/>
          </w:tcPr>
          <w:p w:rsidR="003C65E0" w:rsidRPr="007478B3" w:rsidRDefault="003C65E0" w:rsidP="00D333C4">
            <w:pPr>
              <w:keepNext/>
              <w:spacing w:before="60" w:after="60" w:line="180" w:lineRule="atLeast"/>
              <w:jc w:val="center"/>
              <w:rPr>
                <w:b/>
                <w:bCs/>
                <w:sz w:val="20"/>
                <w:szCs w:val="20"/>
                <w:lang w:eastAsia="ja-JP"/>
              </w:rPr>
            </w:pPr>
            <w:r w:rsidRPr="007478B3">
              <w:rPr>
                <w:b/>
                <w:bCs/>
                <w:sz w:val="20"/>
                <w:szCs w:val="20"/>
                <w:lang w:eastAsia="ja-JP"/>
              </w:rPr>
              <w:t>Column C</w:t>
            </w:r>
          </w:p>
          <w:p w:rsidR="003C65E0" w:rsidRPr="007478B3" w:rsidRDefault="003C65E0" w:rsidP="00D333C4">
            <w:pPr>
              <w:keepNext/>
              <w:spacing w:before="60" w:after="60" w:line="180" w:lineRule="atLeast"/>
              <w:jc w:val="center"/>
              <w:rPr>
                <w:sz w:val="20"/>
                <w:szCs w:val="20"/>
                <w:lang w:eastAsia="ja-JP"/>
              </w:rPr>
            </w:pPr>
            <w:r w:rsidRPr="007478B3">
              <w:rPr>
                <w:sz w:val="20"/>
                <w:szCs w:val="20"/>
                <w:lang w:eastAsia="ja-JP"/>
              </w:rPr>
              <w:t>Difference</w:t>
            </w:r>
          </w:p>
          <w:p w:rsidR="003C65E0" w:rsidRPr="007478B3" w:rsidRDefault="00E72DC9" w:rsidP="00D333C4">
            <w:pPr>
              <w:keepNext/>
              <w:spacing w:before="60" w:after="60" w:line="180" w:lineRule="atLeast"/>
              <w:jc w:val="center"/>
              <w:rPr>
                <w:sz w:val="20"/>
                <w:szCs w:val="20"/>
                <w:lang w:eastAsia="ja-JP"/>
              </w:rPr>
            </w:pPr>
            <w:r>
              <w:rPr>
                <w:sz w:val="20"/>
                <w:szCs w:val="20"/>
                <w:lang w:eastAsia="ja-JP"/>
              </w:rPr>
              <w:t xml:space="preserve">[ </w:t>
            </w:r>
            <w:r w:rsidRPr="007478B3">
              <w:rPr>
                <w:sz w:val="20"/>
                <w:szCs w:val="20"/>
                <w:lang w:eastAsia="ja-JP"/>
              </w:rPr>
              <w:t>℃</w:t>
            </w:r>
            <w:r>
              <w:rPr>
                <w:sz w:val="20"/>
                <w:szCs w:val="20"/>
                <w:lang w:eastAsia="ja-JP"/>
              </w:rPr>
              <w:t>]</w:t>
            </w:r>
          </w:p>
        </w:tc>
        <w:tc>
          <w:tcPr>
            <w:tcW w:w="1624" w:type="dxa"/>
            <w:shd w:val="clear" w:color="auto" w:fill="000000" w:themeFill="text1"/>
            <w:vAlign w:val="center"/>
          </w:tcPr>
          <w:p w:rsidR="003C65E0" w:rsidRPr="007478B3" w:rsidRDefault="003C65E0" w:rsidP="00D333C4">
            <w:pPr>
              <w:keepNext/>
              <w:spacing w:before="60" w:after="60" w:line="180" w:lineRule="atLeast"/>
              <w:jc w:val="center"/>
              <w:rPr>
                <w:b/>
                <w:bCs/>
                <w:sz w:val="20"/>
                <w:szCs w:val="20"/>
                <w:lang w:eastAsia="ja-JP"/>
              </w:rPr>
            </w:pPr>
            <w:r w:rsidRPr="007478B3">
              <w:rPr>
                <w:b/>
                <w:bCs/>
                <w:sz w:val="20"/>
                <w:szCs w:val="20"/>
                <w:lang w:eastAsia="ja-JP"/>
              </w:rPr>
              <w:t>Column D</w:t>
            </w:r>
          </w:p>
          <w:p w:rsidR="003C65E0" w:rsidRPr="007478B3" w:rsidRDefault="003C65E0" w:rsidP="00D333C4">
            <w:pPr>
              <w:keepNext/>
              <w:spacing w:before="60" w:after="60" w:line="180" w:lineRule="atLeast"/>
              <w:jc w:val="center"/>
              <w:rPr>
                <w:sz w:val="20"/>
                <w:szCs w:val="20"/>
                <w:lang w:eastAsia="ja-JP"/>
              </w:rPr>
            </w:pPr>
            <w:r w:rsidRPr="007478B3">
              <w:rPr>
                <w:sz w:val="20"/>
                <w:szCs w:val="20"/>
                <w:lang w:eastAsia="ja-JP"/>
              </w:rPr>
              <w:t>Acceptance</w:t>
            </w:r>
          </w:p>
          <w:p w:rsidR="003C65E0" w:rsidRPr="007478B3" w:rsidRDefault="00E72DC9" w:rsidP="00D333C4">
            <w:pPr>
              <w:keepNext/>
              <w:spacing w:before="60" w:after="60" w:line="180" w:lineRule="atLeast"/>
              <w:jc w:val="center"/>
              <w:rPr>
                <w:sz w:val="20"/>
                <w:szCs w:val="20"/>
                <w:lang w:eastAsia="ja-JP"/>
              </w:rPr>
            </w:pPr>
            <w:r>
              <w:rPr>
                <w:sz w:val="20"/>
                <w:szCs w:val="20"/>
                <w:lang w:eastAsia="ja-JP"/>
              </w:rPr>
              <w:t xml:space="preserve">[ </w:t>
            </w:r>
            <w:r w:rsidRPr="007478B3">
              <w:rPr>
                <w:sz w:val="20"/>
                <w:szCs w:val="20"/>
                <w:lang w:eastAsia="ja-JP"/>
              </w:rPr>
              <w:t>℃</w:t>
            </w:r>
            <w:r>
              <w:rPr>
                <w:sz w:val="20"/>
                <w:szCs w:val="20"/>
                <w:lang w:eastAsia="ja-JP"/>
              </w:rPr>
              <w:t>]</w:t>
            </w:r>
          </w:p>
        </w:tc>
      </w:tr>
      <w:tr w:rsidR="003C65E0" w:rsidRPr="007478B3" w:rsidTr="00E72DC9">
        <w:trPr>
          <w:cantSplit/>
          <w:jc w:val="center"/>
        </w:trPr>
        <w:tc>
          <w:tcPr>
            <w:tcW w:w="805" w:type="dxa"/>
            <w:shd w:val="clear" w:color="auto" w:fill="A6A6A6" w:themeFill="background1" w:themeFillShade="A6"/>
            <w:vAlign w:val="center"/>
          </w:tcPr>
          <w:p w:rsidR="003C65E0" w:rsidRPr="007478B3" w:rsidRDefault="00E72DC9" w:rsidP="00662977">
            <w:pPr>
              <w:keepNext/>
              <w:spacing w:before="60" w:after="60" w:line="180" w:lineRule="atLeast"/>
              <w:jc w:val="center"/>
              <w:rPr>
                <w:sz w:val="20"/>
                <w:szCs w:val="20"/>
                <w:lang w:eastAsia="ja-JP"/>
              </w:rPr>
            </w:pPr>
            <w:r w:rsidRPr="007478B3">
              <w:rPr>
                <w:sz w:val="20"/>
                <w:szCs w:val="20"/>
                <w:lang w:eastAsia="ja-JP"/>
              </w:rPr>
              <w:t>‒</w:t>
            </w:r>
          </w:p>
        </w:tc>
        <w:tc>
          <w:tcPr>
            <w:tcW w:w="2441" w:type="dxa"/>
            <w:shd w:val="clear" w:color="auto" w:fill="A6A6A6" w:themeFill="background1" w:themeFillShade="A6"/>
            <w:vAlign w:val="center"/>
          </w:tcPr>
          <w:p w:rsidR="00E72DC9" w:rsidRDefault="003C65E0" w:rsidP="00662977">
            <w:pPr>
              <w:keepNext/>
              <w:spacing w:before="60" w:after="60" w:line="180" w:lineRule="atLeast"/>
              <w:jc w:val="center"/>
              <w:rPr>
                <w:i/>
                <w:iCs/>
                <w:sz w:val="20"/>
                <w:szCs w:val="20"/>
                <w:lang w:eastAsia="ja-JP"/>
              </w:rPr>
            </w:pPr>
            <w:r w:rsidRPr="00B857EB">
              <w:rPr>
                <w:i/>
                <w:iCs/>
                <w:sz w:val="20"/>
                <w:szCs w:val="20"/>
                <w:lang w:eastAsia="ja-JP"/>
              </w:rPr>
              <w:t xml:space="preserve">Average </w:t>
            </w:r>
            <w:r w:rsidR="00EF155F">
              <w:rPr>
                <w:i/>
                <w:iCs/>
                <w:sz w:val="20"/>
                <w:szCs w:val="20"/>
                <w:lang w:eastAsia="ja-JP"/>
              </w:rPr>
              <w:t xml:space="preserve">brake </w:t>
            </w:r>
          </w:p>
          <w:p w:rsidR="003C65E0" w:rsidRPr="00B857EB" w:rsidRDefault="003C65E0" w:rsidP="00662977">
            <w:pPr>
              <w:keepNext/>
              <w:spacing w:before="60" w:after="60" w:line="180" w:lineRule="atLeast"/>
              <w:jc w:val="center"/>
              <w:rPr>
                <w:i/>
                <w:iCs/>
                <w:sz w:val="20"/>
                <w:szCs w:val="20"/>
                <w:lang w:eastAsia="ja-JP"/>
              </w:rPr>
            </w:pPr>
            <w:r w:rsidRPr="00B857EB">
              <w:rPr>
                <w:i/>
                <w:iCs/>
                <w:sz w:val="20"/>
                <w:szCs w:val="20"/>
                <w:lang w:eastAsia="ja-JP"/>
              </w:rPr>
              <w:t>temperature</w:t>
            </w:r>
          </w:p>
        </w:tc>
        <w:tc>
          <w:tcPr>
            <w:tcW w:w="1624" w:type="dxa"/>
            <w:shd w:val="clear" w:color="auto" w:fill="A6A6A6" w:themeFill="background1" w:themeFillShade="A6"/>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A</w:t>
            </w:r>
            <w:r w:rsidRPr="007478B3">
              <w:rPr>
                <w:sz w:val="20"/>
                <w:szCs w:val="20"/>
                <w:vertAlign w:val="subscript"/>
                <w:lang w:eastAsia="ja-JP"/>
              </w:rPr>
              <w:t>1</w:t>
            </w:r>
          </w:p>
        </w:tc>
        <w:tc>
          <w:tcPr>
            <w:tcW w:w="1624" w:type="dxa"/>
            <w:shd w:val="clear" w:color="auto" w:fill="A6A6A6" w:themeFill="background1" w:themeFillShade="A6"/>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B</w:t>
            </w:r>
            <w:r w:rsidRPr="007478B3">
              <w:rPr>
                <w:sz w:val="20"/>
                <w:szCs w:val="20"/>
                <w:vertAlign w:val="subscript"/>
                <w:lang w:eastAsia="ja-JP"/>
              </w:rPr>
              <w:t>1</w:t>
            </w:r>
          </w:p>
        </w:tc>
        <w:tc>
          <w:tcPr>
            <w:tcW w:w="1624" w:type="dxa"/>
            <w:shd w:val="clear" w:color="auto" w:fill="A6A6A6" w:themeFill="background1" w:themeFillShade="A6"/>
            <w:vAlign w:val="center"/>
          </w:tcPr>
          <w:p w:rsidR="003C65E0" w:rsidRPr="007478B3" w:rsidRDefault="003C65E0" w:rsidP="00662977">
            <w:pPr>
              <w:keepNext/>
              <w:spacing w:before="60" w:after="60" w:line="180" w:lineRule="atLeast"/>
              <w:jc w:val="center"/>
              <w:rPr>
                <w:sz w:val="20"/>
                <w:szCs w:val="20"/>
                <w:rtl/>
                <w:lang w:eastAsia="ja-JP"/>
              </w:rPr>
            </w:pPr>
            <w:r w:rsidRPr="007478B3">
              <w:rPr>
                <w:sz w:val="20"/>
                <w:szCs w:val="20"/>
                <w:lang w:eastAsia="ja-JP"/>
              </w:rPr>
              <w:t>C</w:t>
            </w:r>
            <w:r w:rsidRPr="007478B3">
              <w:rPr>
                <w:sz w:val="20"/>
                <w:szCs w:val="20"/>
                <w:vertAlign w:val="subscript"/>
                <w:lang w:eastAsia="ja-JP"/>
              </w:rPr>
              <w:t>1</w:t>
            </w:r>
            <w:r w:rsidRPr="007478B3">
              <w:rPr>
                <w:sz w:val="20"/>
                <w:szCs w:val="20"/>
                <w:lang w:eastAsia="ja-JP"/>
              </w:rPr>
              <w:t>=|A</w:t>
            </w:r>
            <w:r w:rsidRPr="007478B3">
              <w:rPr>
                <w:sz w:val="20"/>
                <w:szCs w:val="20"/>
                <w:vertAlign w:val="subscript"/>
                <w:lang w:eastAsia="ja-JP"/>
              </w:rPr>
              <w:t>1</w:t>
            </w:r>
            <w:r w:rsidRPr="007478B3">
              <w:rPr>
                <w:sz w:val="20"/>
                <w:szCs w:val="20"/>
                <w:lang w:eastAsia="ja-JP"/>
              </w:rPr>
              <w:t>-B</w:t>
            </w:r>
            <w:r w:rsidRPr="007478B3">
              <w:rPr>
                <w:sz w:val="20"/>
                <w:szCs w:val="20"/>
                <w:vertAlign w:val="subscript"/>
                <w:lang w:eastAsia="ja-JP"/>
              </w:rPr>
              <w:t>1</w:t>
            </w:r>
            <w:r w:rsidRPr="007478B3">
              <w:rPr>
                <w:sz w:val="20"/>
                <w:szCs w:val="20"/>
                <w:lang w:eastAsia="ja-JP"/>
              </w:rPr>
              <w:t>|</w:t>
            </w:r>
          </w:p>
        </w:tc>
        <w:tc>
          <w:tcPr>
            <w:tcW w:w="1624" w:type="dxa"/>
            <w:shd w:val="clear" w:color="auto" w:fill="A6A6A6" w:themeFill="background1" w:themeFillShade="A6"/>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C</w:t>
            </w:r>
            <w:r w:rsidRPr="007478B3">
              <w:rPr>
                <w:sz w:val="20"/>
                <w:szCs w:val="20"/>
                <w:vertAlign w:val="subscript"/>
                <w:lang w:eastAsia="ja-JP"/>
              </w:rPr>
              <w:t xml:space="preserve">1 </w:t>
            </w:r>
            <w:r w:rsidRPr="007478B3">
              <w:rPr>
                <w:sz w:val="20"/>
                <w:szCs w:val="20"/>
                <w:lang w:eastAsia="ja-JP"/>
              </w:rPr>
              <w:t>≤ 10</w:t>
            </w:r>
          </w:p>
        </w:tc>
      </w:tr>
      <w:tr w:rsidR="003C65E0" w:rsidRPr="007478B3" w:rsidTr="00E72DC9">
        <w:trPr>
          <w:cantSplit/>
          <w:jc w:val="center"/>
        </w:trPr>
        <w:tc>
          <w:tcPr>
            <w:tcW w:w="805"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46</w:t>
            </w:r>
          </w:p>
        </w:tc>
        <w:tc>
          <w:tcPr>
            <w:tcW w:w="2441" w:type="dxa"/>
            <w:vMerge w:val="restart"/>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Merge w:val="restart"/>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Y</w:t>
            </w:r>
            <w:r w:rsidRPr="007478B3">
              <w:rPr>
                <w:sz w:val="20"/>
                <w:szCs w:val="20"/>
                <w:vertAlign w:val="subscript"/>
                <w:lang w:eastAsia="ja-JP"/>
              </w:rPr>
              <w:t>1</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r>
      <w:tr w:rsidR="003C65E0" w:rsidRPr="007478B3" w:rsidTr="00E72DC9">
        <w:trPr>
          <w:cantSplit/>
          <w:jc w:val="center"/>
        </w:trPr>
        <w:tc>
          <w:tcPr>
            <w:tcW w:w="805"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101</w:t>
            </w:r>
          </w:p>
        </w:tc>
        <w:tc>
          <w:tcPr>
            <w:tcW w:w="2441"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Y</w:t>
            </w:r>
            <w:r w:rsidRPr="007478B3">
              <w:rPr>
                <w:sz w:val="20"/>
                <w:szCs w:val="20"/>
                <w:vertAlign w:val="subscript"/>
                <w:lang w:eastAsia="ja-JP"/>
              </w:rPr>
              <w:t>2</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r>
      <w:tr w:rsidR="003C65E0" w:rsidRPr="007478B3" w:rsidTr="00E72DC9">
        <w:trPr>
          <w:cantSplit/>
          <w:jc w:val="center"/>
        </w:trPr>
        <w:tc>
          <w:tcPr>
            <w:tcW w:w="805"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102</w:t>
            </w:r>
          </w:p>
        </w:tc>
        <w:tc>
          <w:tcPr>
            <w:tcW w:w="2441"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Y</w:t>
            </w:r>
            <w:r w:rsidRPr="007478B3">
              <w:rPr>
                <w:sz w:val="20"/>
                <w:szCs w:val="20"/>
                <w:vertAlign w:val="subscript"/>
                <w:lang w:eastAsia="ja-JP"/>
              </w:rPr>
              <w:t>3</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r>
      <w:tr w:rsidR="003C65E0" w:rsidRPr="007478B3" w:rsidTr="00E72DC9">
        <w:trPr>
          <w:cantSplit/>
          <w:jc w:val="center"/>
        </w:trPr>
        <w:tc>
          <w:tcPr>
            <w:tcW w:w="805"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103</w:t>
            </w:r>
          </w:p>
        </w:tc>
        <w:tc>
          <w:tcPr>
            <w:tcW w:w="2441"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Y</w:t>
            </w:r>
            <w:r w:rsidRPr="007478B3">
              <w:rPr>
                <w:sz w:val="20"/>
                <w:szCs w:val="20"/>
                <w:vertAlign w:val="subscript"/>
                <w:lang w:eastAsia="ja-JP"/>
              </w:rPr>
              <w:t>4</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r>
      <w:tr w:rsidR="003C65E0" w:rsidRPr="007478B3" w:rsidTr="00E72DC9">
        <w:trPr>
          <w:cantSplit/>
          <w:jc w:val="center"/>
        </w:trPr>
        <w:tc>
          <w:tcPr>
            <w:tcW w:w="805"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104</w:t>
            </w:r>
          </w:p>
        </w:tc>
        <w:tc>
          <w:tcPr>
            <w:tcW w:w="2441"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Y</w:t>
            </w:r>
            <w:r w:rsidRPr="007478B3">
              <w:rPr>
                <w:sz w:val="20"/>
                <w:szCs w:val="20"/>
                <w:vertAlign w:val="subscript"/>
                <w:lang w:eastAsia="ja-JP"/>
              </w:rPr>
              <w:t>5</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r>
      <w:tr w:rsidR="003C65E0" w:rsidRPr="007478B3" w:rsidTr="00E72DC9">
        <w:trPr>
          <w:cantSplit/>
          <w:jc w:val="center"/>
        </w:trPr>
        <w:tc>
          <w:tcPr>
            <w:tcW w:w="805"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106</w:t>
            </w:r>
          </w:p>
        </w:tc>
        <w:tc>
          <w:tcPr>
            <w:tcW w:w="2441"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Y</w:t>
            </w:r>
            <w:r w:rsidRPr="007478B3">
              <w:rPr>
                <w:sz w:val="20"/>
                <w:szCs w:val="20"/>
                <w:vertAlign w:val="subscript"/>
                <w:lang w:eastAsia="ja-JP"/>
              </w:rPr>
              <w:t>6</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r>
      <w:tr w:rsidR="003C65E0" w:rsidRPr="007478B3" w:rsidTr="00E72DC9">
        <w:trPr>
          <w:cantSplit/>
          <w:jc w:val="center"/>
        </w:trPr>
        <w:tc>
          <w:tcPr>
            <w:tcW w:w="805" w:type="dxa"/>
            <w:shd w:val="clear" w:color="auto" w:fill="A6A6A6" w:themeFill="background1" w:themeFillShade="A6"/>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w:t>
            </w:r>
          </w:p>
        </w:tc>
        <w:tc>
          <w:tcPr>
            <w:tcW w:w="2441" w:type="dxa"/>
            <w:shd w:val="clear" w:color="auto" w:fill="A6A6A6" w:themeFill="background1" w:themeFillShade="A6"/>
            <w:vAlign w:val="center"/>
          </w:tcPr>
          <w:p w:rsidR="003C65E0" w:rsidRPr="00B857EB" w:rsidRDefault="003C65E0" w:rsidP="00662977">
            <w:pPr>
              <w:keepNext/>
              <w:spacing w:before="60" w:after="60" w:line="180" w:lineRule="atLeast"/>
              <w:jc w:val="center"/>
              <w:rPr>
                <w:i/>
                <w:iCs/>
                <w:sz w:val="20"/>
                <w:szCs w:val="20"/>
                <w:lang w:eastAsia="ja-JP"/>
              </w:rPr>
            </w:pPr>
            <w:r w:rsidRPr="00B857EB">
              <w:rPr>
                <w:i/>
                <w:iCs/>
                <w:sz w:val="20"/>
                <w:szCs w:val="20"/>
                <w:lang w:eastAsia="ja-JP"/>
              </w:rPr>
              <w:t>Average IBT</w:t>
            </w:r>
          </w:p>
        </w:tc>
        <w:tc>
          <w:tcPr>
            <w:tcW w:w="1624" w:type="dxa"/>
            <w:shd w:val="clear" w:color="auto" w:fill="A6A6A6" w:themeFill="background1" w:themeFillShade="A6"/>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A</w:t>
            </w:r>
            <w:r w:rsidRPr="007478B3">
              <w:rPr>
                <w:sz w:val="20"/>
                <w:szCs w:val="20"/>
                <w:vertAlign w:val="subscript"/>
                <w:lang w:eastAsia="ja-JP"/>
              </w:rPr>
              <w:t>2</w:t>
            </w:r>
          </w:p>
        </w:tc>
        <w:tc>
          <w:tcPr>
            <w:tcW w:w="1624" w:type="dxa"/>
            <w:shd w:val="clear" w:color="auto" w:fill="A6A6A6" w:themeFill="background1" w:themeFillShade="A6"/>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B</w:t>
            </w:r>
            <w:r w:rsidRPr="007478B3">
              <w:rPr>
                <w:sz w:val="20"/>
                <w:szCs w:val="20"/>
                <w:vertAlign w:val="subscript"/>
                <w:lang w:eastAsia="ja-JP"/>
              </w:rPr>
              <w:t>2</w:t>
            </w:r>
            <w:r w:rsidRPr="007478B3">
              <w:rPr>
                <w:sz w:val="20"/>
                <w:szCs w:val="20"/>
                <w:lang w:eastAsia="ja-JP"/>
              </w:rPr>
              <w:t>=</w:t>
            </w:r>
            <w:r w:rsidR="00C34565" w:rsidRPr="007478B3">
              <w:rPr>
                <w:sz w:val="20"/>
                <w:szCs w:val="20"/>
                <w:lang w:eastAsia="ja-JP"/>
              </w:rPr>
              <w:t>A</w:t>
            </w:r>
            <w:r w:rsidR="00356E85" w:rsidRPr="007478B3">
              <w:rPr>
                <w:sz w:val="20"/>
                <w:szCs w:val="20"/>
                <w:lang w:eastAsia="ja-JP"/>
              </w:rPr>
              <w:t>VG</w:t>
            </w:r>
            <w:r w:rsidRPr="007478B3">
              <w:rPr>
                <w:sz w:val="20"/>
                <w:szCs w:val="20"/>
                <w:lang w:eastAsia="ja-JP"/>
              </w:rPr>
              <w:t>(Y</w:t>
            </w:r>
            <w:r w:rsidRPr="007478B3">
              <w:rPr>
                <w:sz w:val="20"/>
                <w:szCs w:val="20"/>
                <w:vertAlign w:val="subscript"/>
                <w:lang w:eastAsia="ja-JP"/>
              </w:rPr>
              <w:t>1</w:t>
            </w:r>
            <w:r w:rsidRPr="007478B3">
              <w:rPr>
                <w:sz w:val="20"/>
                <w:szCs w:val="20"/>
                <w:lang w:eastAsia="ja-JP"/>
              </w:rPr>
              <w:t>:Y</w:t>
            </w:r>
            <w:r w:rsidRPr="007478B3">
              <w:rPr>
                <w:sz w:val="20"/>
                <w:szCs w:val="20"/>
                <w:vertAlign w:val="subscript"/>
                <w:lang w:eastAsia="ja-JP"/>
              </w:rPr>
              <w:t>6</w:t>
            </w:r>
            <w:r w:rsidRPr="007478B3">
              <w:rPr>
                <w:sz w:val="20"/>
                <w:szCs w:val="20"/>
                <w:lang w:eastAsia="ja-JP"/>
              </w:rPr>
              <w:t>)</w:t>
            </w:r>
          </w:p>
        </w:tc>
        <w:tc>
          <w:tcPr>
            <w:tcW w:w="1624" w:type="dxa"/>
            <w:shd w:val="clear" w:color="auto" w:fill="A6A6A6" w:themeFill="background1" w:themeFillShade="A6"/>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C</w:t>
            </w:r>
            <w:r w:rsidRPr="007478B3">
              <w:rPr>
                <w:sz w:val="20"/>
                <w:szCs w:val="20"/>
                <w:vertAlign w:val="subscript"/>
                <w:lang w:eastAsia="ja-JP"/>
              </w:rPr>
              <w:t>2</w:t>
            </w:r>
            <w:r w:rsidRPr="007478B3">
              <w:rPr>
                <w:sz w:val="20"/>
                <w:szCs w:val="20"/>
                <w:lang w:eastAsia="ja-JP"/>
              </w:rPr>
              <w:t>=|A</w:t>
            </w:r>
            <w:r w:rsidRPr="007478B3">
              <w:rPr>
                <w:sz w:val="20"/>
                <w:szCs w:val="20"/>
                <w:vertAlign w:val="subscript"/>
                <w:lang w:eastAsia="ja-JP"/>
              </w:rPr>
              <w:t>2</w:t>
            </w:r>
            <w:r w:rsidRPr="007478B3">
              <w:rPr>
                <w:sz w:val="20"/>
                <w:szCs w:val="20"/>
                <w:lang w:eastAsia="ja-JP"/>
              </w:rPr>
              <w:t>-B</w:t>
            </w:r>
            <w:r w:rsidRPr="007478B3">
              <w:rPr>
                <w:sz w:val="20"/>
                <w:szCs w:val="20"/>
                <w:vertAlign w:val="subscript"/>
                <w:lang w:eastAsia="ja-JP"/>
              </w:rPr>
              <w:t>2</w:t>
            </w:r>
            <w:r w:rsidRPr="007478B3">
              <w:rPr>
                <w:sz w:val="20"/>
                <w:szCs w:val="20"/>
                <w:lang w:eastAsia="ja-JP"/>
              </w:rPr>
              <w:t>|</w:t>
            </w:r>
          </w:p>
        </w:tc>
        <w:tc>
          <w:tcPr>
            <w:tcW w:w="1624" w:type="dxa"/>
            <w:shd w:val="clear" w:color="auto" w:fill="A6A6A6" w:themeFill="background1" w:themeFillShade="A6"/>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C</w:t>
            </w:r>
            <w:r w:rsidRPr="007478B3">
              <w:rPr>
                <w:sz w:val="20"/>
                <w:szCs w:val="20"/>
                <w:vertAlign w:val="subscript"/>
                <w:lang w:eastAsia="ja-JP"/>
              </w:rPr>
              <w:t xml:space="preserve">2 </w:t>
            </w:r>
            <w:r w:rsidRPr="007478B3">
              <w:rPr>
                <w:sz w:val="20"/>
                <w:szCs w:val="20"/>
                <w:lang w:eastAsia="ja-JP"/>
              </w:rPr>
              <w:t>≤ 15</w:t>
            </w:r>
          </w:p>
        </w:tc>
      </w:tr>
      <w:tr w:rsidR="003C65E0" w:rsidRPr="007478B3" w:rsidTr="00E72DC9">
        <w:trPr>
          <w:cantSplit/>
          <w:jc w:val="center"/>
        </w:trPr>
        <w:tc>
          <w:tcPr>
            <w:tcW w:w="805"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46</w:t>
            </w:r>
          </w:p>
        </w:tc>
        <w:tc>
          <w:tcPr>
            <w:tcW w:w="2441" w:type="dxa"/>
            <w:vMerge w:val="restart"/>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Merge w:val="restart"/>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Z</w:t>
            </w:r>
            <w:r w:rsidRPr="007478B3">
              <w:rPr>
                <w:sz w:val="20"/>
                <w:szCs w:val="20"/>
                <w:vertAlign w:val="subscript"/>
                <w:lang w:eastAsia="ja-JP"/>
              </w:rPr>
              <w:t>1</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r>
      <w:tr w:rsidR="003C65E0" w:rsidRPr="007478B3" w:rsidTr="00E72DC9">
        <w:trPr>
          <w:cantSplit/>
          <w:jc w:val="center"/>
        </w:trPr>
        <w:tc>
          <w:tcPr>
            <w:tcW w:w="805"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101</w:t>
            </w:r>
          </w:p>
        </w:tc>
        <w:tc>
          <w:tcPr>
            <w:tcW w:w="2441"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Z</w:t>
            </w:r>
            <w:r w:rsidRPr="007478B3">
              <w:rPr>
                <w:sz w:val="20"/>
                <w:szCs w:val="20"/>
                <w:vertAlign w:val="subscript"/>
                <w:lang w:eastAsia="ja-JP"/>
              </w:rPr>
              <w:t>2</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r>
      <w:tr w:rsidR="003C65E0" w:rsidRPr="007478B3" w:rsidTr="00E72DC9">
        <w:trPr>
          <w:cantSplit/>
          <w:jc w:val="center"/>
        </w:trPr>
        <w:tc>
          <w:tcPr>
            <w:tcW w:w="805"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102</w:t>
            </w:r>
          </w:p>
        </w:tc>
        <w:tc>
          <w:tcPr>
            <w:tcW w:w="2441"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Z</w:t>
            </w:r>
            <w:r w:rsidRPr="007478B3">
              <w:rPr>
                <w:sz w:val="20"/>
                <w:szCs w:val="20"/>
                <w:vertAlign w:val="subscript"/>
                <w:lang w:eastAsia="ja-JP"/>
              </w:rPr>
              <w:t>3</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r>
      <w:tr w:rsidR="003C65E0" w:rsidRPr="007478B3" w:rsidTr="00E72DC9">
        <w:trPr>
          <w:cantSplit/>
          <w:jc w:val="center"/>
        </w:trPr>
        <w:tc>
          <w:tcPr>
            <w:tcW w:w="805"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103</w:t>
            </w:r>
          </w:p>
        </w:tc>
        <w:tc>
          <w:tcPr>
            <w:tcW w:w="2441"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Z</w:t>
            </w:r>
            <w:r w:rsidRPr="007478B3">
              <w:rPr>
                <w:sz w:val="20"/>
                <w:szCs w:val="20"/>
                <w:vertAlign w:val="subscript"/>
                <w:lang w:eastAsia="ja-JP"/>
              </w:rPr>
              <w:t>4</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r>
      <w:tr w:rsidR="003C65E0" w:rsidRPr="007478B3" w:rsidTr="00E72DC9">
        <w:trPr>
          <w:cantSplit/>
          <w:jc w:val="center"/>
        </w:trPr>
        <w:tc>
          <w:tcPr>
            <w:tcW w:w="805"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104</w:t>
            </w:r>
          </w:p>
        </w:tc>
        <w:tc>
          <w:tcPr>
            <w:tcW w:w="2441"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Z</w:t>
            </w:r>
            <w:r w:rsidRPr="007478B3">
              <w:rPr>
                <w:sz w:val="20"/>
                <w:szCs w:val="20"/>
                <w:vertAlign w:val="subscript"/>
                <w:lang w:eastAsia="ja-JP"/>
              </w:rPr>
              <w:t>5</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r>
      <w:tr w:rsidR="003C65E0" w:rsidRPr="007478B3" w:rsidTr="00E72DC9">
        <w:trPr>
          <w:cantSplit/>
          <w:jc w:val="center"/>
        </w:trPr>
        <w:tc>
          <w:tcPr>
            <w:tcW w:w="805"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106</w:t>
            </w:r>
          </w:p>
        </w:tc>
        <w:tc>
          <w:tcPr>
            <w:tcW w:w="2441"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Merge/>
            <w:vAlign w:val="center"/>
          </w:tcPr>
          <w:p w:rsidR="003C65E0" w:rsidRPr="007478B3" w:rsidRDefault="003C65E0" w:rsidP="00662977">
            <w:pPr>
              <w:keepNext/>
              <w:spacing w:before="60" w:after="60" w:line="180" w:lineRule="atLeast"/>
              <w:jc w:val="center"/>
              <w:rPr>
                <w:sz w:val="20"/>
                <w:szCs w:val="20"/>
                <w:lang w:eastAsia="ja-JP"/>
              </w:rPr>
            </w:pP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Z</w:t>
            </w:r>
            <w:r w:rsidRPr="007478B3">
              <w:rPr>
                <w:sz w:val="20"/>
                <w:szCs w:val="20"/>
                <w:vertAlign w:val="subscript"/>
                <w:lang w:eastAsia="ja-JP"/>
              </w:rPr>
              <w:t>6</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n/a</w:t>
            </w:r>
          </w:p>
        </w:tc>
      </w:tr>
      <w:tr w:rsidR="003C65E0" w:rsidRPr="007478B3" w:rsidTr="00E72DC9">
        <w:trPr>
          <w:cantSplit/>
          <w:jc w:val="center"/>
        </w:trPr>
        <w:tc>
          <w:tcPr>
            <w:tcW w:w="805" w:type="dxa"/>
            <w:shd w:val="clear" w:color="auto" w:fill="A6A6A6" w:themeFill="background1" w:themeFillShade="A6"/>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w:t>
            </w:r>
          </w:p>
        </w:tc>
        <w:tc>
          <w:tcPr>
            <w:tcW w:w="2441" w:type="dxa"/>
            <w:shd w:val="clear" w:color="auto" w:fill="A6A6A6" w:themeFill="background1" w:themeFillShade="A6"/>
            <w:vAlign w:val="center"/>
          </w:tcPr>
          <w:p w:rsidR="003C65E0" w:rsidRPr="00B857EB" w:rsidRDefault="003C65E0" w:rsidP="00662977">
            <w:pPr>
              <w:keepNext/>
              <w:spacing w:before="60" w:after="60" w:line="180" w:lineRule="atLeast"/>
              <w:jc w:val="center"/>
              <w:rPr>
                <w:i/>
                <w:iCs/>
                <w:sz w:val="20"/>
                <w:szCs w:val="20"/>
                <w:lang w:eastAsia="ja-JP"/>
              </w:rPr>
            </w:pPr>
            <w:r w:rsidRPr="00B857EB">
              <w:rPr>
                <w:i/>
                <w:iCs/>
                <w:sz w:val="20"/>
                <w:szCs w:val="20"/>
                <w:lang w:eastAsia="ja-JP"/>
              </w:rPr>
              <w:t>Average FBT</w:t>
            </w:r>
          </w:p>
        </w:tc>
        <w:tc>
          <w:tcPr>
            <w:tcW w:w="1624" w:type="dxa"/>
            <w:shd w:val="clear" w:color="auto" w:fill="A6A6A6" w:themeFill="background1" w:themeFillShade="A6"/>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A</w:t>
            </w:r>
            <w:r w:rsidRPr="007478B3">
              <w:rPr>
                <w:sz w:val="20"/>
                <w:szCs w:val="20"/>
                <w:vertAlign w:val="subscript"/>
                <w:lang w:eastAsia="ja-JP"/>
              </w:rPr>
              <w:t>3</w:t>
            </w:r>
          </w:p>
        </w:tc>
        <w:tc>
          <w:tcPr>
            <w:tcW w:w="1624" w:type="dxa"/>
            <w:shd w:val="clear" w:color="auto" w:fill="A6A6A6" w:themeFill="background1" w:themeFillShade="A6"/>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B</w:t>
            </w:r>
            <w:r w:rsidRPr="007478B3">
              <w:rPr>
                <w:sz w:val="20"/>
                <w:szCs w:val="20"/>
                <w:vertAlign w:val="subscript"/>
                <w:lang w:eastAsia="ja-JP"/>
              </w:rPr>
              <w:t>3</w:t>
            </w:r>
            <w:r w:rsidRPr="007478B3">
              <w:rPr>
                <w:sz w:val="20"/>
                <w:szCs w:val="20"/>
                <w:lang w:eastAsia="ja-JP"/>
              </w:rPr>
              <w:t>=</w:t>
            </w:r>
            <w:r w:rsidR="00C34565" w:rsidRPr="007478B3">
              <w:rPr>
                <w:sz w:val="20"/>
                <w:szCs w:val="20"/>
                <w:lang w:eastAsia="ja-JP"/>
              </w:rPr>
              <w:t>A</w:t>
            </w:r>
            <w:r w:rsidR="00356E85" w:rsidRPr="007478B3">
              <w:rPr>
                <w:sz w:val="20"/>
                <w:szCs w:val="20"/>
                <w:lang w:eastAsia="ja-JP"/>
              </w:rPr>
              <w:t>VG</w:t>
            </w:r>
            <w:r w:rsidRPr="007478B3">
              <w:rPr>
                <w:sz w:val="20"/>
                <w:szCs w:val="20"/>
                <w:lang w:eastAsia="ja-JP"/>
              </w:rPr>
              <w:t>(Z</w:t>
            </w:r>
            <w:r w:rsidRPr="007478B3">
              <w:rPr>
                <w:sz w:val="20"/>
                <w:szCs w:val="20"/>
                <w:vertAlign w:val="subscript"/>
                <w:lang w:eastAsia="ja-JP"/>
              </w:rPr>
              <w:t>1</w:t>
            </w:r>
            <w:r w:rsidRPr="007478B3">
              <w:rPr>
                <w:sz w:val="20"/>
                <w:szCs w:val="20"/>
                <w:lang w:eastAsia="ja-JP"/>
              </w:rPr>
              <w:t>:Z</w:t>
            </w:r>
            <w:r w:rsidRPr="007478B3">
              <w:rPr>
                <w:sz w:val="20"/>
                <w:szCs w:val="20"/>
                <w:vertAlign w:val="subscript"/>
                <w:lang w:eastAsia="ja-JP"/>
              </w:rPr>
              <w:t>6</w:t>
            </w:r>
            <w:r w:rsidRPr="007478B3">
              <w:rPr>
                <w:sz w:val="20"/>
                <w:szCs w:val="20"/>
                <w:lang w:eastAsia="ja-JP"/>
              </w:rPr>
              <w:t>)</w:t>
            </w:r>
          </w:p>
        </w:tc>
        <w:tc>
          <w:tcPr>
            <w:tcW w:w="1624" w:type="dxa"/>
            <w:shd w:val="clear" w:color="auto" w:fill="A6A6A6" w:themeFill="background1" w:themeFillShade="A6"/>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C</w:t>
            </w:r>
            <w:r w:rsidRPr="007478B3">
              <w:rPr>
                <w:sz w:val="20"/>
                <w:szCs w:val="20"/>
                <w:vertAlign w:val="subscript"/>
                <w:lang w:eastAsia="ja-JP"/>
              </w:rPr>
              <w:t>3</w:t>
            </w:r>
            <w:r w:rsidRPr="007478B3">
              <w:rPr>
                <w:sz w:val="20"/>
                <w:szCs w:val="20"/>
                <w:lang w:eastAsia="ja-JP"/>
              </w:rPr>
              <w:t>=|A</w:t>
            </w:r>
            <w:r w:rsidRPr="007478B3">
              <w:rPr>
                <w:sz w:val="20"/>
                <w:szCs w:val="20"/>
                <w:vertAlign w:val="subscript"/>
                <w:lang w:eastAsia="ja-JP"/>
              </w:rPr>
              <w:t>3</w:t>
            </w:r>
            <w:r w:rsidRPr="007478B3">
              <w:rPr>
                <w:sz w:val="20"/>
                <w:szCs w:val="20"/>
                <w:lang w:eastAsia="ja-JP"/>
              </w:rPr>
              <w:t>-B</w:t>
            </w:r>
            <w:r w:rsidRPr="007478B3">
              <w:rPr>
                <w:sz w:val="20"/>
                <w:szCs w:val="20"/>
                <w:vertAlign w:val="subscript"/>
                <w:lang w:eastAsia="ja-JP"/>
              </w:rPr>
              <w:t>3</w:t>
            </w:r>
            <w:r w:rsidRPr="007478B3">
              <w:rPr>
                <w:sz w:val="20"/>
                <w:szCs w:val="20"/>
                <w:lang w:eastAsia="ja-JP"/>
              </w:rPr>
              <w:t>|</w:t>
            </w:r>
          </w:p>
        </w:tc>
        <w:tc>
          <w:tcPr>
            <w:tcW w:w="1624" w:type="dxa"/>
            <w:shd w:val="clear" w:color="auto" w:fill="A6A6A6" w:themeFill="background1" w:themeFillShade="A6"/>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C</w:t>
            </w:r>
            <w:r w:rsidRPr="007478B3">
              <w:rPr>
                <w:sz w:val="20"/>
                <w:szCs w:val="20"/>
                <w:vertAlign w:val="subscript"/>
                <w:lang w:eastAsia="ja-JP"/>
              </w:rPr>
              <w:t xml:space="preserve">3 </w:t>
            </w:r>
            <w:r w:rsidRPr="007478B3">
              <w:rPr>
                <w:sz w:val="20"/>
                <w:szCs w:val="20"/>
                <w:lang w:eastAsia="ja-JP"/>
              </w:rPr>
              <w:t>≤ 25</w:t>
            </w:r>
          </w:p>
        </w:tc>
      </w:tr>
      <w:tr w:rsidR="003C65E0" w:rsidRPr="007478B3" w:rsidTr="00E72DC9">
        <w:trPr>
          <w:cantSplit/>
          <w:jc w:val="center"/>
        </w:trPr>
        <w:tc>
          <w:tcPr>
            <w:tcW w:w="805" w:type="dxa"/>
            <w:shd w:val="clear" w:color="auto" w:fill="A6A6A6" w:themeFill="background1" w:themeFillShade="A6"/>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w:t>
            </w:r>
          </w:p>
        </w:tc>
        <w:tc>
          <w:tcPr>
            <w:tcW w:w="2441" w:type="dxa"/>
            <w:shd w:val="clear" w:color="auto" w:fill="A6A6A6" w:themeFill="background1" w:themeFillShade="A6"/>
            <w:vAlign w:val="center"/>
          </w:tcPr>
          <w:p w:rsidR="003C65E0" w:rsidRPr="00B857EB" w:rsidRDefault="003C65E0" w:rsidP="00662977">
            <w:pPr>
              <w:keepNext/>
              <w:spacing w:before="60" w:after="60" w:line="180" w:lineRule="atLeast"/>
              <w:jc w:val="center"/>
              <w:rPr>
                <w:i/>
                <w:iCs/>
                <w:sz w:val="20"/>
                <w:szCs w:val="20"/>
                <w:lang w:eastAsia="ja-JP"/>
              </w:rPr>
            </w:pPr>
            <w:r w:rsidRPr="00B857EB">
              <w:rPr>
                <w:i/>
                <w:iCs/>
                <w:sz w:val="20"/>
                <w:szCs w:val="20"/>
                <w:lang w:eastAsia="ja-JP"/>
              </w:rPr>
              <w:t xml:space="preserve">Maximum </w:t>
            </w:r>
            <w:r w:rsidR="00024A4A" w:rsidRPr="007478B3">
              <w:rPr>
                <w:i/>
                <w:iCs/>
                <w:sz w:val="20"/>
                <w:szCs w:val="20"/>
                <w:lang w:eastAsia="ja-JP"/>
              </w:rPr>
              <w:t xml:space="preserve">brake </w:t>
            </w:r>
            <w:r w:rsidRPr="00B857EB">
              <w:rPr>
                <w:i/>
                <w:iCs/>
                <w:sz w:val="20"/>
                <w:szCs w:val="20"/>
                <w:lang w:eastAsia="ja-JP"/>
              </w:rPr>
              <w:t>temperature</w:t>
            </w:r>
          </w:p>
        </w:tc>
        <w:tc>
          <w:tcPr>
            <w:tcW w:w="1624" w:type="dxa"/>
            <w:shd w:val="clear" w:color="auto" w:fill="A6A6A6" w:themeFill="background1" w:themeFillShade="A6"/>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A</w:t>
            </w:r>
            <w:r w:rsidRPr="007478B3">
              <w:rPr>
                <w:sz w:val="20"/>
                <w:szCs w:val="20"/>
                <w:vertAlign w:val="subscript"/>
                <w:lang w:eastAsia="ja-JP"/>
              </w:rPr>
              <w:t>4</w:t>
            </w:r>
          </w:p>
        </w:tc>
        <w:tc>
          <w:tcPr>
            <w:tcW w:w="1624" w:type="dxa"/>
            <w:shd w:val="clear" w:color="auto" w:fill="A6A6A6" w:themeFill="background1" w:themeFillShade="A6"/>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B</w:t>
            </w:r>
            <w:r w:rsidRPr="007478B3">
              <w:rPr>
                <w:sz w:val="20"/>
                <w:szCs w:val="20"/>
                <w:vertAlign w:val="subscript"/>
                <w:lang w:eastAsia="ja-JP"/>
              </w:rPr>
              <w:t>4</w:t>
            </w:r>
          </w:p>
        </w:tc>
        <w:tc>
          <w:tcPr>
            <w:tcW w:w="1624" w:type="dxa"/>
            <w:shd w:val="clear" w:color="auto" w:fill="A6A6A6" w:themeFill="background1" w:themeFillShade="A6"/>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C</w:t>
            </w:r>
            <w:r w:rsidRPr="007478B3">
              <w:rPr>
                <w:sz w:val="20"/>
                <w:szCs w:val="20"/>
                <w:vertAlign w:val="subscript"/>
                <w:lang w:eastAsia="ja-JP"/>
              </w:rPr>
              <w:t>4</w:t>
            </w:r>
            <w:r w:rsidRPr="007478B3">
              <w:rPr>
                <w:sz w:val="20"/>
                <w:szCs w:val="20"/>
                <w:lang w:eastAsia="ja-JP"/>
              </w:rPr>
              <w:t>=|A</w:t>
            </w:r>
            <w:r w:rsidRPr="007478B3">
              <w:rPr>
                <w:sz w:val="20"/>
                <w:szCs w:val="20"/>
                <w:vertAlign w:val="subscript"/>
                <w:lang w:eastAsia="ja-JP"/>
              </w:rPr>
              <w:t>4</w:t>
            </w:r>
            <w:r w:rsidRPr="007478B3">
              <w:rPr>
                <w:sz w:val="20"/>
                <w:szCs w:val="20"/>
                <w:lang w:eastAsia="ja-JP"/>
              </w:rPr>
              <w:t>-B</w:t>
            </w:r>
            <w:r w:rsidRPr="007478B3">
              <w:rPr>
                <w:sz w:val="20"/>
                <w:szCs w:val="20"/>
                <w:vertAlign w:val="subscript"/>
                <w:lang w:eastAsia="ja-JP"/>
              </w:rPr>
              <w:t>4</w:t>
            </w:r>
            <w:r w:rsidRPr="007478B3">
              <w:rPr>
                <w:sz w:val="20"/>
                <w:szCs w:val="20"/>
                <w:lang w:eastAsia="ja-JP"/>
              </w:rPr>
              <w:t>|</w:t>
            </w:r>
          </w:p>
        </w:tc>
        <w:tc>
          <w:tcPr>
            <w:tcW w:w="1624" w:type="dxa"/>
            <w:shd w:val="clear" w:color="auto" w:fill="A6A6A6" w:themeFill="background1" w:themeFillShade="A6"/>
            <w:vAlign w:val="center"/>
          </w:tcPr>
          <w:p w:rsidR="003C65E0" w:rsidRPr="007478B3" w:rsidRDefault="003C65E0" w:rsidP="00662977">
            <w:pPr>
              <w:keepNext/>
              <w:spacing w:before="60" w:after="60" w:line="180" w:lineRule="atLeast"/>
              <w:jc w:val="center"/>
              <w:rPr>
                <w:sz w:val="20"/>
                <w:szCs w:val="20"/>
                <w:lang w:eastAsia="ja-JP"/>
              </w:rPr>
            </w:pPr>
            <w:r w:rsidRPr="007478B3">
              <w:rPr>
                <w:sz w:val="20"/>
                <w:szCs w:val="20"/>
                <w:lang w:eastAsia="ja-JP"/>
              </w:rPr>
              <w:t>C</w:t>
            </w:r>
            <w:r w:rsidRPr="007478B3">
              <w:rPr>
                <w:sz w:val="20"/>
                <w:szCs w:val="20"/>
                <w:vertAlign w:val="subscript"/>
                <w:lang w:eastAsia="ja-JP"/>
              </w:rPr>
              <w:t xml:space="preserve">4 </w:t>
            </w:r>
            <w:r w:rsidRPr="007478B3">
              <w:rPr>
                <w:sz w:val="20"/>
                <w:szCs w:val="20"/>
                <w:lang w:eastAsia="ja-JP"/>
              </w:rPr>
              <w:t>≤ 25</w:t>
            </w:r>
          </w:p>
        </w:tc>
      </w:tr>
    </w:tbl>
    <w:p w:rsidR="00B8387F" w:rsidRDefault="009E391B" w:rsidP="00D333C4">
      <w:pPr>
        <w:pStyle w:val="Heading2"/>
        <w:keepNext w:val="0"/>
        <w:widowControl w:val="0"/>
        <w:spacing w:before="360" w:line="240" w:lineRule="atLeast"/>
        <w:jc w:val="both"/>
      </w:pPr>
      <w:bookmarkStart w:id="636" w:name="_Toc35528489"/>
      <w:bookmarkStart w:id="637" w:name="_Toc36135692"/>
      <w:r w:rsidRPr="007478B3">
        <w:t xml:space="preserve">Metrics </w:t>
      </w:r>
      <w:r w:rsidR="00EF155F">
        <w:t>for vehicles with a conventional internal combustion engine</w:t>
      </w:r>
      <w:bookmarkEnd w:id="636"/>
      <w:bookmarkEnd w:id="637"/>
    </w:p>
    <w:p w:rsidR="00B8387F" w:rsidRPr="003C39DC" w:rsidRDefault="0096674C">
      <w:pPr>
        <w:spacing w:before="120"/>
        <w:rPr>
          <w:lang w:eastAsia="ja-JP"/>
        </w:rPr>
      </w:pPr>
      <w:r w:rsidRPr="007478B3">
        <w:rPr>
          <w:lang w:eastAsia="ja-JP"/>
        </w:rPr>
        <w:t>The preferred method to establish the target thermal regime for a given vehicle application is to rely on measurements taken from trip #10 on the proving ground.</w:t>
      </w:r>
      <w:r w:rsidR="00901AE3">
        <w:rPr>
          <w:lang w:eastAsia="ja-JP"/>
        </w:rPr>
        <w:t xml:space="preserve"> </w:t>
      </w:r>
      <w:r w:rsidRPr="007478B3">
        <w:rPr>
          <w:lang w:eastAsia="ja-JP"/>
        </w:rPr>
        <w:t xml:space="preserve">In the absence of proving ground data, use the limits from </w:t>
      </w:r>
      <w:r w:rsidR="00936FCB">
        <w:rPr>
          <w:lang w:eastAsia="ja-JP"/>
        </w:rPr>
        <w:t>T</w:t>
      </w:r>
      <w:r w:rsidRPr="007478B3">
        <w:rPr>
          <w:lang w:eastAsia="ja-JP"/>
        </w:rPr>
        <w:t>able 1.</w:t>
      </w:r>
      <w:r w:rsidR="00901AE3">
        <w:rPr>
          <w:lang w:eastAsia="ja-JP"/>
        </w:rPr>
        <w:t xml:space="preserve"> </w:t>
      </w:r>
      <w:r w:rsidR="005E6766" w:rsidRPr="003C39DC">
        <w:rPr>
          <w:lang w:eastAsia="ja-JP"/>
        </w:rPr>
        <w:t>Parameters A</w:t>
      </w:r>
      <w:r w:rsidR="005E6766" w:rsidRPr="003C39DC">
        <w:rPr>
          <w:vertAlign w:val="subscript"/>
          <w:lang w:eastAsia="ja-JP"/>
        </w:rPr>
        <w:t>1</w:t>
      </w:r>
      <w:r w:rsidR="005E6766" w:rsidRPr="003C39DC">
        <w:rPr>
          <w:lang w:eastAsia="ja-JP"/>
        </w:rPr>
        <w:t xml:space="preserve"> through A</w:t>
      </w:r>
      <w:r w:rsidR="005E6766" w:rsidRPr="003C39DC">
        <w:rPr>
          <w:vertAlign w:val="subscript"/>
          <w:lang w:eastAsia="ja-JP"/>
        </w:rPr>
        <w:t>4</w:t>
      </w:r>
      <w:r w:rsidR="00530854" w:rsidRPr="003C39DC">
        <w:rPr>
          <w:lang w:eastAsia="ja-JP"/>
        </w:rPr>
        <w:t xml:space="preserve"> refer</w:t>
      </w:r>
      <w:r w:rsidR="005E6766" w:rsidRPr="003C39DC">
        <w:rPr>
          <w:lang w:eastAsia="ja-JP"/>
        </w:rPr>
        <w:t xml:space="preserve"> to the labels </w:t>
      </w:r>
      <w:r w:rsidR="00CE7549" w:rsidRPr="003C39DC">
        <w:rPr>
          <w:lang w:eastAsia="ja-JP"/>
        </w:rPr>
        <w:t>i</w:t>
      </w:r>
      <w:r w:rsidR="005E6766" w:rsidRPr="003C39DC">
        <w:rPr>
          <w:lang w:eastAsia="ja-JP"/>
        </w:rPr>
        <w:t xml:space="preserve">n Table </w:t>
      </w:r>
      <w:r w:rsidR="00EA02BB" w:rsidRPr="003C39DC">
        <w:rPr>
          <w:lang w:eastAsia="ja-JP"/>
        </w:rPr>
        <w:t>2</w:t>
      </w:r>
      <w:r w:rsidR="005E6766" w:rsidRPr="003C39DC">
        <w:rPr>
          <w:lang w:eastAsia="ja-JP"/>
        </w:rPr>
        <w:t>.</w:t>
      </w:r>
    </w:p>
    <w:p w:rsidR="00B8387F" w:rsidRPr="003C39DC" w:rsidRDefault="00BC1653">
      <w:pPr>
        <w:spacing w:before="120"/>
        <w:rPr>
          <w:lang w:eastAsia="ja-JP"/>
        </w:rPr>
      </w:pPr>
      <w:r w:rsidRPr="003C39DC">
        <w:rPr>
          <w:lang w:eastAsia="ja-JP"/>
        </w:rPr>
        <w:t xml:space="preserve">NOTE: This version of the </w:t>
      </w:r>
      <w:r w:rsidR="00041786">
        <w:rPr>
          <w:lang w:eastAsia="ja-JP"/>
        </w:rPr>
        <w:t>PMP Brake Protocol</w:t>
      </w:r>
      <w:r w:rsidR="00530854" w:rsidRPr="003C39DC">
        <w:rPr>
          <w:lang w:eastAsia="ja-JP"/>
        </w:rPr>
        <w:t xml:space="preserve"> </w:t>
      </w:r>
      <w:r w:rsidRPr="003C39DC">
        <w:rPr>
          <w:lang w:eastAsia="ja-JP"/>
        </w:rPr>
        <w:t xml:space="preserve">does not consider tolerances for brake discs fitted on vehicles with </w:t>
      </w:r>
      <w:r w:rsidRPr="00CB0F5C">
        <w:rPr>
          <w:lang w:eastAsia="ja-JP"/>
        </w:rPr>
        <w:t>regenerative braking</w:t>
      </w:r>
      <w:r w:rsidRPr="003C39DC">
        <w:rPr>
          <w:lang w:eastAsia="ja-JP"/>
        </w:rPr>
        <w:t xml:space="preserve"> systems.</w:t>
      </w:r>
    </w:p>
    <w:p w:rsidR="00B8387F" w:rsidRDefault="0096674C">
      <w:pPr>
        <w:keepNext/>
        <w:spacing w:after="120"/>
        <w:jc w:val="center"/>
        <w:rPr>
          <w:b/>
          <w:bCs/>
          <w:lang w:eastAsia="ja-JP"/>
        </w:rPr>
      </w:pPr>
      <w:r w:rsidRPr="007478B3">
        <w:rPr>
          <w:b/>
          <w:bCs/>
          <w:lang w:eastAsia="ja-JP"/>
        </w:rPr>
        <w:lastRenderedPageBreak/>
        <w:t xml:space="preserve">Table </w:t>
      </w:r>
      <w:r w:rsidR="00C40358" w:rsidRPr="007478B3">
        <w:rPr>
          <w:b/>
          <w:bCs/>
          <w:lang w:eastAsia="ja-JP"/>
        </w:rPr>
        <w:t>2</w:t>
      </w:r>
      <w:r w:rsidRPr="007478B3">
        <w:rPr>
          <w:b/>
          <w:bCs/>
          <w:lang w:eastAsia="ja-JP"/>
        </w:rPr>
        <w:t xml:space="preserve"> – Default temperature limits for brake discs </w:t>
      </w:r>
      <w:r w:rsidR="00DA1283" w:rsidRPr="007478B3">
        <w:rPr>
          <w:b/>
          <w:bCs/>
          <w:lang w:eastAsia="ja-JP"/>
        </w:rPr>
        <w:t xml:space="preserve">and brake drums </w:t>
      </w:r>
      <w:r w:rsidRPr="007478B3">
        <w:rPr>
          <w:b/>
          <w:bCs/>
          <w:lang w:eastAsia="ja-JP"/>
        </w:rPr>
        <w:t>during trip #10</w:t>
      </w:r>
    </w:p>
    <w:tbl>
      <w:tblPr>
        <w:tblStyle w:val="TableGrid"/>
        <w:tblW w:w="0" w:type="auto"/>
        <w:jc w:val="center"/>
        <w:tblLayout w:type="fixed"/>
        <w:tblCellMar>
          <w:left w:w="115" w:type="dxa"/>
          <w:right w:w="144" w:type="dxa"/>
        </w:tblCellMar>
        <w:tblLook w:val="04A0" w:firstRow="1" w:lastRow="0" w:firstColumn="1" w:lastColumn="0" w:noHBand="0" w:noVBand="1"/>
      </w:tblPr>
      <w:tblGrid>
        <w:gridCol w:w="798"/>
        <w:gridCol w:w="1309"/>
        <w:gridCol w:w="923"/>
        <w:gridCol w:w="924"/>
        <w:gridCol w:w="924"/>
        <w:gridCol w:w="924"/>
        <w:gridCol w:w="924"/>
        <w:gridCol w:w="924"/>
        <w:gridCol w:w="924"/>
        <w:gridCol w:w="924"/>
      </w:tblGrid>
      <w:tr w:rsidR="006F5042" w:rsidRPr="007478B3" w:rsidTr="00936FCB">
        <w:trPr>
          <w:jc w:val="center"/>
        </w:trPr>
        <w:tc>
          <w:tcPr>
            <w:tcW w:w="798" w:type="dxa"/>
            <w:shd w:val="clear" w:color="auto" w:fill="000000" w:themeFill="text1"/>
            <w:vAlign w:val="center"/>
          </w:tcPr>
          <w:p w:rsidR="0096674C" w:rsidRPr="007478B3" w:rsidRDefault="00537FFB" w:rsidP="00936FCB">
            <w:pPr>
              <w:keepNext/>
              <w:spacing w:before="60" w:after="60" w:line="180" w:lineRule="atLeast"/>
              <w:jc w:val="center"/>
              <w:rPr>
                <w:b/>
                <w:bCs/>
                <w:sz w:val="20"/>
                <w:szCs w:val="20"/>
                <w:lang w:eastAsia="ja-JP"/>
              </w:rPr>
            </w:pPr>
            <w:r w:rsidRPr="007478B3">
              <w:rPr>
                <w:b/>
                <w:bCs/>
                <w:sz w:val="20"/>
                <w:szCs w:val="20"/>
                <w:lang w:eastAsia="ja-JP"/>
              </w:rPr>
              <w:t>A</w:t>
            </w:r>
            <w:r w:rsidR="0096674C" w:rsidRPr="007478B3">
              <w:rPr>
                <w:b/>
                <w:bCs/>
                <w:sz w:val="20"/>
                <w:szCs w:val="20"/>
                <w:lang w:eastAsia="ja-JP"/>
              </w:rPr>
              <w:t>xle</w:t>
            </w:r>
          </w:p>
        </w:tc>
        <w:tc>
          <w:tcPr>
            <w:tcW w:w="1309" w:type="dxa"/>
            <w:shd w:val="clear" w:color="auto" w:fill="000000" w:themeFill="text1"/>
            <w:vAlign w:val="center"/>
          </w:tcPr>
          <w:p w:rsidR="0096674C" w:rsidRPr="007478B3" w:rsidRDefault="0096674C" w:rsidP="00936FCB">
            <w:pPr>
              <w:keepNext/>
              <w:spacing w:before="60" w:after="60" w:line="180" w:lineRule="atLeast"/>
              <w:jc w:val="center"/>
              <w:rPr>
                <w:b/>
                <w:bCs/>
                <w:sz w:val="20"/>
                <w:szCs w:val="20"/>
                <w:lang w:eastAsia="ja-JP"/>
              </w:rPr>
            </w:pPr>
            <w:r w:rsidRPr="007478B3">
              <w:rPr>
                <w:b/>
                <w:bCs/>
                <w:sz w:val="20"/>
                <w:szCs w:val="20"/>
                <w:lang w:eastAsia="ja-JP"/>
              </w:rPr>
              <w:t>Brake type</w:t>
            </w:r>
          </w:p>
        </w:tc>
        <w:tc>
          <w:tcPr>
            <w:tcW w:w="1847" w:type="dxa"/>
            <w:gridSpan w:val="2"/>
            <w:shd w:val="clear" w:color="auto" w:fill="000000" w:themeFill="text1"/>
            <w:vAlign w:val="center"/>
          </w:tcPr>
          <w:p w:rsidR="0096674C" w:rsidRPr="007478B3" w:rsidRDefault="005E6766" w:rsidP="00936FCB">
            <w:pPr>
              <w:spacing w:before="60" w:after="60" w:line="180" w:lineRule="atLeast"/>
              <w:jc w:val="center"/>
              <w:rPr>
                <w:b/>
                <w:bCs/>
                <w:sz w:val="20"/>
                <w:szCs w:val="20"/>
                <w:lang w:eastAsia="ja-JP"/>
              </w:rPr>
            </w:pPr>
            <w:r w:rsidRPr="007478B3">
              <w:rPr>
                <w:b/>
                <w:bCs/>
                <w:sz w:val="20"/>
                <w:szCs w:val="20"/>
                <w:lang w:eastAsia="ja-JP"/>
              </w:rPr>
              <w:t>A</w:t>
            </w:r>
            <w:r w:rsidR="0096674C" w:rsidRPr="007478B3">
              <w:rPr>
                <w:b/>
                <w:bCs/>
                <w:sz w:val="20"/>
                <w:szCs w:val="20"/>
                <w:lang w:eastAsia="ja-JP"/>
              </w:rPr>
              <w:t>verage</w:t>
            </w:r>
            <w:r w:rsidRPr="007478B3">
              <w:rPr>
                <w:b/>
                <w:bCs/>
                <w:sz w:val="20"/>
                <w:szCs w:val="20"/>
                <w:lang w:eastAsia="ja-JP"/>
              </w:rPr>
              <w:t xml:space="preserve"> </w:t>
            </w:r>
            <w:r w:rsidR="00EF155F">
              <w:rPr>
                <w:b/>
                <w:bCs/>
                <w:sz w:val="20"/>
                <w:szCs w:val="20"/>
                <w:lang w:eastAsia="ja-JP"/>
              </w:rPr>
              <w:t xml:space="preserve">brake </w:t>
            </w:r>
            <w:r w:rsidR="0096674C" w:rsidRPr="007478B3">
              <w:rPr>
                <w:b/>
                <w:bCs/>
                <w:sz w:val="20"/>
                <w:szCs w:val="20"/>
                <w:lang w:eastAsia="ja-JP"/>
              </w:rPr>
              <w:t>temperature</w:t>
            </w:r>
          </w:p>
          <w:p w:rsidR="0096674C" w:rsidRPr="007478B3" w:rsidRDefault="00936FCB" w:rsidP="00936FCB">
            <w:pPr>
              <w:spacing w:before="60" w:after="60" w:line="180" w:lineRule="atLeast"/>
              <w:jc w:val="center"/>
              <w:rPr>
                <w:sz w:val="20"/>
                <w:szCs w:val="20"/>
                <w:lang w:eastAsia="ja-JP"/>
              </w:rPr>
            </w:pPr>
            <w:r>
              <w:rPr>
                <w:sz w:val="20"/>
                <w:szCs w:val="20"/>
                <w:lang w:eastAsia="ja-JP"/>
              </w:rPr>
              <w:t>[</w:t>
            </w:r>
            <w:r w:rsidR="00A133A8" w:rsidRPr="007478B3">
              <w:rPr>
                <w:sz w:val="20"/>
                <w:szCs w:val="20"/>
                <w:lang w:eastAsia="ja-JP"/>
              </w:rPr>
              <w:t>℃</w:t>
            </w:r>
            <w:r>
              <w:rPr>
                <w:sz w:val="20"/>
                <w:szCs w:val="20"/>
                <w:lang w:eastAsia="ja-JP"/>
              </w:rPr>
              <w:t>]</w:t>
            </w:r>
          </w:p>
        </w:tc>
        <w:tc>
          <w:tcPr>
            <w:tcW w:w="1848" w:type="dxa"/>
            <w:gridSpan w:val="2"/>
            <w:shd w:val="clear" w:color="auto" w:fill="000000" w:themeFill="text1"/>
            <w:vAlign w:val="center"/>
          </w:tcPr>
          <w:p w:rsidR="00936FCB" w:rsidRDefault="0096674C" w:rsidP="00936FCB">
            <w:pPr>
              <w:keepNext/>
              <w:spacing w:before="60" w:after="60" w:line="180" w:lineRule="atLeast"/>
              <w:jc w:val="center"/>
              <w:rPr>
                <w:b/>
                <w:bCs/>
                <w:sz w:val="20"/>
                <w:szCs w:val="20"/>
                <w:lang w:eastAsia="ja-JP"/>
              </w:rPr>
            </w:pPr>
            <w:r w:rsidRPr="007478B3">
              <w:rPr>
                <w:b/>
                <w:bCs/>
                <w:sz w:val="20"/>
                <w:szCs w:val="20"/>
                <w:lang w:eastAsia="ja-JP"/>
              </w:rPr>
              <w:t>Average IBT</w:t>
            </w:r>
          </w:p>
          <w:p w:rsidR="0096674C" w:rsidRPr="00936FCB" w:rsidRDefault="00936FCB" w:rsidP="00936FCB">
            <w:pPr>
              <w:keepNext/>
              <w:spacing w:before="60" w:after="60" w:line="180" w:lineRule="atLeast"/>
              <w:jc w:val="center"/>
              <w:rPr>
                <w:sz w:val="20"/>
              </w:rPr>
            </w:pPr>
            <w:r>
              <w:rPr>
                <w:sz w:val="20"/>
                <w:szCs w:val="20"/>
                <w:lang w:eastAsia="ja-JP"/>
              </w:rPr>
              <w:t>[</w:t>
            </w:r>
            <w:r w:rsidRPr="007478B3">
              <w:rPr>
                <w:sz w:val="20"/>
                <w:szCs w:val="20"/>
                <w:lang w:eastAsia="ja-JP"/>
              </w:rPr>
              <w:t>℃</w:t>
            </w:r>
            <w:r>
              <w:rPr>
                <w:sz w:val="20"/>
                <w:szCs w:val="20"/>
                <w:lang w:eastAsia="ja-JP"/>
              </w:rPr>
              <w:t>]</w:t>
            </w:r>
          </w:p>
        </w:tc>
        <w:tc>
          <w:tcPr>
            <w:tcW w:w="1848" w:type="dxa"/>
            <w:gridSpan w:val="2"/>
            <w:shd w:val="clear" w:color="auto" w:fill="000000" w:themeFill="text1"/>
            <w:vAlign w:val="center"/>
          </w:tcPr>
          <w:p w:rsidR="00936FCB" w:rsidRDefault="0096674C" w:rsidP="00936FCB">
            <w:pPr>
              <w:keepNext/>
              <w:spacing w:before="60" w:after="60" w:line="180" w:lineRule="atLeast"/>
              <w:jc w:val="center"/>
              <w:rPr>
                <w:b/>
                <w:bCs/>
                <w:sz w:val="20"/>
                <w:szCs w:val="20"/>
                <w:lang w:eastAsia="ja-JP"/>
              </w:rPr>
            </w:pPr>
            <w:r w:rsidRPr="007478B3">
              <w:rPr>
                <w:b/>
                <w:bCs/>
                <w:sz w:val="20"/>
                <w:szCs w:val="20"/>
                <w:lang w:eastAsia="ja-JP"/>
              </w:rPr>
              <w:t>Average FBT</w:t>
            </w:r>
          </w:p>
          <w:p w:rsidR="0096674C" w:rsidRPr="00936FCB" w:rsidRDefault="00936FCB" w:rsidP="00936FCB">
            <w:pPr>
              <w:keepNext/>
              <w:spacing w:before="60" w:after="60" w:line="180" w:lineRule="atLeast"/>
              <w:jc w:val="center"/>
              <w:rPr>
                <w:sz w:val="20"/>
              </w:rPr>
            </w:pPr>
            <w:r>
              <w:rPr>
                <w:sz w:val="20"/>
                <w:szCs w:val="20"/>
                <w:lang w:eastAsia="ja-JP"/>
              </w:rPr>
              <w:t>[</w:t>
            </w:r>
            <w:r w:rsidRPr="007478B3">
              <w:rPr>
                <w:sz w:val="20"/>
                <w:szCs w:val="20"/>
                <w:lang w:eastAsia="ja-JP"/>
              </w:rPr>
              <w:t>℃</w:t>
            </w:r>
            <w:r>
              <w:rPr>
                <w:sz w:val="20"/>
                <w:szCs w:val="20"/>
                <w:lang w:eastAsia="ja-JP"/>
              </w:rPr>
              <w:t>]</w:t>
            </w:r>
          </w:p>
        </w:tc>
        <w:tc>
          <w:tcPr>
            <w:tcW w:w="1848" w:type="dxa"/>
            <w:gridSpan w:val="2"/>
            <w:shd w:val="clear" w:color="auto" w:fill="000000" w:themeFill="text1"/>
            <w:vAlign w:val="center"/>
          </w:tcPr>
          <w:p w:rsidR="00CE7549" w:rsidRPr="007478B3" w:rsidRDefault="0096674C" w:rsidP="00936FCB">
            <w:pPr>
              <w:keepNext/>
              <w:spacing w:before="60" w:after="60" w:line="180" w:lineRule="atLeast"/>
              <w:jc w:val="center"/>
              <w:rPr>
                <w:b/>
                <w:bCs/>
                <w:sz w:val="20"/>
                <w:szCs w:val="20"/>
                <w:lang w:eastAsia="ja-JP"/>
              </w:rPr>
            </w:pPr>
            <w:r w:rsidRPr="007478B3">
              <w:rPr>
                <w:b/>
                <w:bCs/>
                <w:sz w:val="20"/>
                <w:szCs w:val="20"/>
                <w:lang w:eastAsia="ja-JP"/>
              </w:rPr>
              <w:t xml:space="preserve">Maximum </w:t>
            </w:r>
            <w:r w:rsidR="00024A4A" w:rsidRPr="007478B3">
              <w:rPr>
                <w:b/>
                <w:bCs/>
                <w:sz w:val="20"/>
                <w:szCs w:val="20"/>
                <w:lang w:eastAsia="ja-JP"/>
              </w:rPr>
              <w:t xml:space="preserve">brake </w:t>
            </w:r>
            <w:r w:rsidRPr="007478B3">
              <w:rPr>
                <w:b/>
                <w:bCs/>
                <w:sz w:val="20"/>
                <w:szCs w:val="20"/>
                <w:lang w:eastAsia="ja-JP"/>
              </w:rPr>
              <w:t>temperature</w:t>
            </w:r>
          </w:p>
          <w:p w:rsidR="0096674C" w:rsidRPr="007478B3" w:rsidRDefault="00936FCB" w:rsidP="00936FCB">
            <w:pPr>
              <w:keepNext/>
              <w:spacing w:before="60" w:after="60" w:line="180" w:lineRule="atLeast"/>
              <w:jc w:val="center"/>
              <w:rPr>
                <w:sz w:val="20"/>
                <w:szCs w:val="20"/>
                <w:lang w:eastAsia="ja-JP"/>
              </w:rPr>
            </w:pPr>
            <w:r>
              <w:rPr>
                <w:sz w:val="20"/>
                <w:szCs w:val="20"/>
                <w:lang w:eastAsia="ja-JP"/>
              </w:rPr>
              <w:t>[</w:t>
            </w:r>
            <w:r w:rsidRPr="007478B3">
              <w:rPr>
                <w:sz w:val="20"/>
                <w:szCs w:val="20"/>
                <w:lang w:eastAsia="ja-JP"/>
              </w:rPr>
              <w:t>℃</w:t>
            </w:r>
            <w:r>
              <w:rPr>
                <w:sz w:val="20"/>
                <w:szCs w:val="20"/>
                <w:lang w:eastAsia="ja-JP"/>
              </w:rPr>
              <w:t>]</w:t>
            </w:r>
          </w:p>
        </w:tc>
      </w:tr>
      <w:tr w:rsidR="00537FFB" w:rsidRPr="007478B3" w:rsidTr="00936FCB">
        <w:trPr>
          <w:jc w:val="center"/>
        </w:trPr>
        <w:tc>
          <w:tcPr>
            <w:tcW w:w="798"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Front</w:t>
            </w:r>
          </w:p>
        </w:tc>
        <w:tc>
          <w:tcPr>
            <w:tcW w:w="1309"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Disc vented</w:t>
            </w:r>
          </w:p>
        </w:tc>
        <w:tc>
          <w:tcPr>
            <w:tcW w:w="923" w:type="dxa"/>
            <w:vMerge w:val="restart"/>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A</w:t>
            </w:r>
            <w:r w:rsidRPr="007478B3">
              <w:rPr>
                <w:sz w:val="20"/>
                <w:szCs w:val="20"/>
                <w:vertAlign w:val="subscript"/>
                <w:lang w:eastAsia="ja-JP"/>
              </w:rPr>
              <w:t>1</w:t>
            </w:r>
          </w:p>
        </w:tc>
        <w:tc>
          <w:tcPr>
            <w:tcW w:w="924"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85</w:t>
            </w:r>
          </w:p>
        </w:tc>
        <w:tc>
          <w:tcPr>
            <w:tcW w:w="924" w:type="dxa"/>
            <w:vMerge w:val="restart"/>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A</w:t>
            </w:r>
            <w:r w:rsidRPr="007478B3">
              <w:rPr>
                <w:sz w:val="20"/>
                <w:szCs w:val="20"/>
                <w:vertAlign w:val="subscript"/>
                <w:lang w:eastAsia="ja-JP"/>
              </w:rPr>
              <w:t>2</w:t>
            </w:r>
          </w:p>
        </w:tc>
        <w:tc>
          <w:tcPr>
            <w:tcW w:w="924"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85</w:t>
            </w:r>
          </w:p>
        </w:tc>
        <w:tc>
          <w:tcPr>
            <w:tcW w:w="924" w:type="dxa"/>
            <w:vMerge w:val="restart"/>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A</w:t>
            </w:r>
            <w:r w:rsidRPr="007478B3">
              <w:rPr>
                <w:sz w:val="20"/>
                <w:szCs w:val="20"/>
                <w:vertAlign w:val="subscript"/>
                <w:lang w:eastAsia="ja-JP"/>
              </w:rPr>
              <w:t>3</w:t>
            </w:r>
          </w:p>
        </w:tc>
        <w:tc>
          <w:tcPr>
            <w:tcW w:w="924"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135</w:t>
            </w:r>
          </w:p>
        </w:tc>
        <w:tc>
          <w:tcPr>
            <w:tcW w:w="924" w:type="dxa"/>
            <w:vMerge w:val="restart"/>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A</w:t>
            </w:r>
            <w:r w:rsidRPr="007478B3">
              <w:rPr>
                <w:sz w:val="20"/>
                <w:szCs w:val="20"/>
                <w:vertAlign w:val="subscript"/>
                <w:lang w:eastAsia="ja-JP"/>
              </w:rPr>
              <w:t>4</w:t>
            </w:r>
          </w:p>
        </w:tc>
        <w:tc>
          <w:tcPr>
            <w:tcW w:w="924" w:type="dxa"/>
            <w:vAlign w:val="center"/>
          </w:tcPr>
          <w:p w:rsidR="00537FFB" w:rsidRPr="007478B3" w:rsidRDefault="00537FFB" w:rsidP="009C6925">
            <w:pPr>
              <w:keepNext/>
              <w:spacing w:before="60" w:after="60" w:line="180" w:lineRule="atLeast"/>
              <w:ind w:right="-80"/>
              <w:jc w:val="center"/>
              <w:rPr>
                <w:sz w:val="20"/>
                <w:szCs w:val="20"/>
                <w:lang w:eastAsia="ja-JP"/>
              </w:rPr>
            </w:pPr>
            <w:r w:rsidRPr="007478B3">
              <w:rPr>
                <w:sz w:val="20"/>
                <w:szCs w:val="20"/>
                <w:lang w:eastAsia="ja-JP"/>
              </w:rPr>
              <w:t>170</w:t>
            </w:r>
          </w:p>
        </w:tc>
      </w:tr>
      <w:tr w:rsidR="00537FFB" w:rsidRPr="007478B3" w:rsidTr="00936FCB">
        <w:trPr>
          <w:jc w:val="center"/>
        </w:trPr>
        <w:tc>
          <w:tcPr>
            <w:tcW w:w="798"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Rear</w:t>
            </w:r>
          </w:p>
        </w:tc>
        <w:tc>
          <w:tcPr>
            <w:tcW w:w="1309"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Disc vented</w:t>
            </w:r>
          </w:p>
        </w:tc>
        <w:tc>
          <w:tcPr>
            <w:tcW w:w="923" w:type="dxa"/>
            <w:vMerge/>
            <w:vAlign w:val="center"/>
          </w:tcPr>
          <w:p w:rsidR="00537FFB" w:rsidRPr="007478B3" w:rsidRDefault="00537FFB" w:rsidP="009C6925">
            <w:pPr>
              <w:keepNext/>
              <w:spacing w:before="60" w:after="60" w:line="180" w:lineRule="atLeast"/>
              <w:jc w:val="center"/>
              <w:rPr>
                <w:sz w:val="20"/>
                <w:szCs w:val="20"/>
                <w:lang w:eastAsia="ja-JP"/>
              </w:rPr>
            </w:pPr>
          </w:p>
        </w:tc>
        <w:tc>
          <w:tcPr>
            <w:tcW w:w="924"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65</w:t>
            </w:r>
          </w:p>
        </w:tc>
        <w:tc>
          <w:tcPr>
            <w:tcW w:w="924" w:type="dxa"/>
            <w:vMerge/>
            <w:vAlign w:val="center"/>
          </w:tcPr>
          <w:p w:rsidR="00537FFB" w:rsidRPr="007478B3" w:rsidRDefault="00537FFB" w:rsidP="009C6925">
            <w:pPr>
              <w:keepNext/>
              <w:spacing w:before="60" w:after="60" w:line="180" w:lineRule="atLeast"/>
              <w:jc w:val="center"/>
              <w:rPr>
                <w:sz w:val="20"/>
                <w:szCs w:val="20"/>
                <w:lang w:eastAsia="ja-JP"/>
              </w:rPr>
            </w:pPr>
          </w:p>
        </w:tc>
        <w:tc>
          <w:tcPr>
            <w:tcW w:w="924"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65</w:t>
            </w:r>
          </w:p>
        </w:tc>
        <w:tc>
          <w:tcPr>
            <w:tcW w:w="924" w:type="dxa"/>
            <w:vMerge/>
            <w:vAlign w:val="center"/>
          </w:tcPr>
          <w:p w:rsidR="00537FFB" w:rsidRPr="007478B3" w:rsidRDefault="00537FFB" w:rsidP="009C6925">
            <w:pPr>
              <w:keepNext/>
              <w:spacing w:before="60" w:after="60" w:line="180" w:lineRule="atLeast"/>
              <w:jc w:val="center"/>
              <w:rPr>
                <w:sz w:val="20"/>
                <w:szCs w:val="20"/>
                <w:lang w:eastAsia="ja-JP"/>
              </w:rPr>
            </w:pPr>
          </w:p>
        </w:tc>
        <w:tc>
          <w:tcPr>
            <w:tcW w:w="924"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95</w:t>
            </w:r>
          </w:p>
        </w:tc>
        <w:tc>
          <w:tcPr>
            <w:tcW w:w="924" w:type="dxa"/>
            <w:vMerge/>
            <w:vAlign w:val="center"/>
          </w:tcPr>
          <w:p w:rsidR="00537FFB" w:rsidRPr="007478B3" w:rsidRDefault="00537FFB" w:rsidP="009C6925">
            <w:pPr>
              <w:keepNext/>
              <w:spacing w:before="60" w:after="60" w:line="180" w:lineRule="atLeast"/>
              <w:jc w:val="center"/>
              <w:rPr>
                <w:sz w:val="20"/>
                <w:szCs w:val="20"/>
                <w:lang w:eastAsia="ja-JP"/>
              </w:rPr>
            </w:pPr>
          </w:p>
        </w:tc>
        <w:tc>
          <w:tcPr>
            <w:tcW w:w="924" w:type="dxa"/>
            <w:vAlign w:val="center"/>
          </w:tcPr>
          <w:p w:rsidR="00537FFB" w:rsidRPr="007478B3" w:rsidRDefault="00537FFB" w:rsidP="009C6925">
            <w:pPr>
              <w:keepNext/>
              <w:spacing w:before="60" w:after="60" w:line="180" w:lineRule="atLeast"/>
              <w:ind w:right="-80"/>
              <w:jc w:val="center"/>
              <w:rPr>
                <w:sz w:val="20"/>
                <w:szCs w:val="20"/>
                <w:lang w:eastAsia="ja-JP"/>
              </w:rPr>
            </w:pPr>
            <w:r w:rsidRPr="007478B3">
              <w:rPr>
                <w:sz w:val="20"/>
                <w:szCs w:val="20"/>
                <w:lang w:eastAsia="ja-JP"/>
              </w:rPr>
              <w:t>115</w:t>
            </w:r>
          </w:p>
        </w:tc>
      </w:tr>
      <w:tr w:rsidR="00537FFB" w:rsidRPr="007478B3" w:rsidTr="00936FCB">
        <w:trPr>
          <w:jc w:val="center"/>
        </w:trPr>
        <w:tc>
          <w:tcPr>
            <w:tcW w:w="798"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Rear</w:t>
            </w:r>
          </w:p>
        </w:tc>
        <w:tc>
          <w:tcPr>
            <w:tcW w:w="1309"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Disc solid</w:t>
            </w:r>
          </w:p>
        </w:tc>
        <w:tc>
          <w:tcPr>
            <w:tcW w:w="923" w:type="dxa"/>
            <w:vMerge/>
            <w:vAlign w:val="center"/>
          </w:tcPr>
          <w:p w:rsidR="00537FFB" w:rsidRPr="007478B3" w:rsidRDefault="00537FFB" w:rsidP="009C6925">
            <w:pPr>
              <w:keepNext/>
              <w:spacing w:before="60" w:after="60" w:line="180" w:lineRule="atLeast"/>
              <w:jc w:val="center"/>
              <w:rPr>
                <w:sz w:val="20"/>
                <w:szCs w:val="20"/>
                <w:lang w:eastAsia="ja-JP"/>
              </w:rPr>
            </w:pPr>
          </w:p>
        </w:tc>
        <w:tc>
          <w:tcPr>
            <w:tcW w:w="924"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80</w:t>
            </w:r>
          </w:p>
        </w:tc>
        <w:tc>
          <w:tcPr>
            <w:tcW w:w="924" w:type="dxa"/>
            <w:vMerge/>
            <w:vAlign w:val="center"/>
          </w:tcPr>
          <w:p w:rsidR="00537FFB" w:rsidRPr="007478B3" w:rsidRDefault="00537FFB" w:rsidP="009C6925">
            <w:pPr>
              <w:keepNext/>
              <w:spacing w:before="60" w:after="60" w:line="180" w:lineRule="atLeast"/>
              <w:jc w:val="center"/>
              <w:rPr>
                <w:sz w:val="20"/>
                <w:szCs w:val="20"/>
                <w:lang w:eastAsia="ja-JP"/>
              </w:rPr>
            </w:pPr>
          </w:p>
        </w:tc>
        <w:tc>
          <w:tcPr>
            <w:tcW w:w="924"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85</w:t>
            </w:r>
          </w:p>
        </w:tc>
        <w:tc>
          <w:tcPr>
            <w:tcW w:w="924" w:type="dxa"/>
            <w:vMerge/>
            <w:vAlign w:val="center"/>
          </w:tcPr>
          <w:p w:rsidR="00537FFB" w:rsidRPr="007478B3" w:rsidRDefault="00537FFB" w:rsidP="009C6925">
            <w:pPr>
              <w:keepNext/>
              <w:spacing w:before="60" w:after="60" w:line="180" w:lineRule="atLeast"/>
              <w:jc w:val="center"/>
              <w:rPr>
                <w:sz w:val="20"/>
                <w:szCs w:val="20"/>
                <w:lang w:eastAsia="ja-JP"/>
              </w:rPr>
            </w:pPr>
          </w:p>
        </w:tc>
        <w:tc>
          <w:tcPr>
            <w:tcW w:w="924"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135</w:t>
            </w:r>
          </w:p>
        </w:tc>
        <w:tc>
          <w:tcPr>
            <w:tcW w:w="924" w:type="dxa"/>
            <w:vMerge/>
            <w:vAlign w:val="center"/>
          </w:tcPr>
          <w:p w:rsidR="00537FFB" w:rsidRPr="007478B3" w:rsidRDefault="00537FFB" w:rsidP="009C6925">
            <w:pPr>
              <w:keepNext/>
              <w:spacing w:before="60" w:after="60" w:line="180" w:lineRule="atLeast"/>
              <w:jc w:val="center"/>
              <w:rPr>
                <w:sz w:val="20"/>
                <w:szCs w:val="20"/>
                <w:lang w:eastAsia="ja-JP"/>
              </w:rPr>
            </w:pPr>
          </w:p>
        </w:tc>
        <w:tc>
          <w:tcPr>
            <w:tcW w:w="924" w:type="dxa"/>
            <w:vAlign w:val="center"/>
          </w:tcPr>
          <w:p w:rsidR="00537FFB" w:rsidRPr="007478B3" w:rsidRDefault="00537FFB" w:rsidP="009C6925">
            <w:pPr>
              <w:keepNext/>
              <w:spacing w:before="60" w:after="60" w:line="180" w:lineRule="atLeast"/>
              <w:ind w:right="-80"/>
              <w:jc w:val="center"/>
              <w:rPr>
                <w:sz w:val="20"/>
                <w:szCs w:val="20"/>
                <w:lang w:eastAsia="ja-JP"/>
              </w:rPr>
            </w:pPr>
            <w:r w:rsidRPr="007478B3">
              <w:rPr>
                <w:sz w:val="20"/>
                <w:szCs w:val="20"/>
                <w:lang w:eastAsia="ja-JP"/>
              </w:rPr>
              <w:t>180</w:t>
            </w:r>
          </w:p>
        </w:tc>
      </w:tr>
      <w:tr w:rsidR="00537FFB" w:rsidRPr="007478B3" w:rsidTr="00936FCB">
        <w:trPr>
          <w:jc w:val="center"/>
        </w:trPr>
        <w:tc>
          <w:tcPr>
            <w:tcW w:w="798"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Rear</w:t>
            </w:r>
          </w:p>
        </w:tc>
        <w:tc>
          <w:tcPr>
            <w:tcW w:w="1309"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Drum</w:t>
            </w:r>
          </w:p>
        </w:tc>
        <w:tc>
          <w:tcPr>
            <w:tcW w:w="923" w:type="dxa"/>
            <w:vMerge/>
            <w:vAlign w:val="center"/>
          </w:tcPr>
          <w:p w:rsidR="00537FFB" w:rsidRPr="007478B3" w:rsidRDefault="00537FFB" w:rsidP="009C6925">
            <w:pPr>
              <w:keepNext/>
              <w:spacing w:before="60" w:after="60" w:line="180" w:lineRule="atLeast"/>
              <w:jc w:val="center"/>
              <w:rPr>
                <w:sz w:val="20"/>
                <w:szCs w:val="20"/>
                <w:lang w:eastAsia="ja-JP"/>
              </w:rPr>
            </w:pPr>
          </w:p>
        </w:tc>
        <w:tc>
          <w:tcPr>
            <w:tcW w:w="924"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60</w:t>
            </w:r>
          </w:p>
        </w:tc>
        <w:tc>
          <w:tcPr>
            <w:tcW w:w="924" w:type="dxa"/>
            <w:vMerge/>
            <w:vAlign w:val="center"/>
          </w:tcPr>
          <w:p w:rsidR="00537FFB" w:rsidRPr="007478B3" w:rsidRDefault="00537FFB" w:rsidP="009C6925">
            <w:pPr>
              <w:keepNext/>
              <w:spacing w:before="60" w:after="60" w:line="180" w:lineRule="atLeast"/>
              <w:jc w:val="center"/>
              <w:rPr>
                <w:sz w:val="20"/>
                <w:szCs w:val="20"/>
                <w:lang w:eastAsia="ja-JP"/>
              </w:rPr>
            </w:pPr>
          </w:p>
        </w:tc>
        <w:tc>
          <w:tcPr>
            <w:tcW w:w="924"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65</w:t>
            </w:r>
          </w:p>
        </w:tc>
        <w:tc>
          <w:tcPr>
            <w:tcW w:w="924" w:type="dxa"/>
            <w:vMerge/>
            <w:vAlign w:val="center"/>
          </w:tcPr>
          <w:p w:rsidR="00537FFB" w:rsidRPr="007478B3" w:rsidRDefault="00537FFB" w:rsidP="009C6925">
            <w:pPr>
              <w:keepNext/>
              <w:spacing w:before="60" w:after="60" w:line="180" w:lineRule="atLeast"/>
              <w:jc w:val="center"/>
              <w:rPr>
                <w:sz w:val="20"/>
                <w:szCs w:val="20"/>
                <w:lang w:eastAsia="ja-JP"/>
              </w:rPr>
            </w:pPr>
          </w:p>
        </w:tc>
        <w:tc>
          <w:tcPr>
            <w:tcW w:w="924" w:type="dxa"/>
            <w:vAlign w:val="center"/>
          </w:tcPr>
          <w:p w:rsidR="00537FFB" w:rsidRPr="007478B3" w:rsidRDefault="00537FFB" w:rsidP="009C6925">
            <w:pPr>
              <w:keepNext/>
              <w:spacing w:before="60" w:after="60" w:line="180" w:lineRule="atLeast"/>
              <w:jc w:val="center"/>
              <w:rPr>
                <w:sz w:val="20"/>
                <w:szCs w:val="20"/>
                <w:lang w:eastAsia="ja-JP"/>
              </w:rPr>
            </w:pPr>
            <w:r w:rsidRPr="007478B3">
              <w:rPr>
                <w:sz w:val="20"/>
                <w:szCs w:val="20"/>
                <w:lang w:eastAsia="ja-JP"/>
              </w:rPr>
              <w:t>120</w:t>
            </w:r>
          </w:p>
        </w:tc>
        <w:tc>
          <w:tcPr>
            <w:tcW w:w="924" w:type="dxa"/>
            <w:vMerge/>
            <w:vAlign w:val="center"/>
          </w:tcPr>
          <w:p w:rsidR="00537FFB" w:rsidRPr="007478B3" w:rsidRDefault="00537FFB" w:rsidP="009C6925">
            <w:pPr>
              <w:keepNext/>
              <w:spacing w:before="60" w:after="60" w:line="180" w:lineRule="atLeast"/>
              <w:jc w:val="center"/>
              <w:rPr>
                <w:sz w:val="20"/>
                <w:szCs w:val="20"/>
                <w:lang w:eastAsia="ja-JP"/>
              </w:rPr>
            </w:pPr>
          </w:p>
        </w:tc>
        <w:tc>
          <w:tcPr>
            <w:tcW w:w="924" w:type="dxa"/>
            <w:vAlign w:val="center"/>
          </w:tcPr>
          <w:p w:rsidR="00537FFB" w:rsidRPr="007478B3" w:rsidRDefault="00537FFB" w:rsidP="009C6925">
            <w:pPr>
              <w:keepNext/>
              <w:spacing w:before="60" w:after="60" w:line="180" w:lineRule="atLeast"/>
              <w:ind w:right="-80"/>
              <w:jc w:val="center"/>
              <w:rPr>
                <w:sz w:val="20"/>
                <w:szCs w:val="20"/>
                <w:lang w:eastAsia="ja-JP"/>
              </w:rPr>
            </w:pPr>
            <w:r w:rsidRPr="007478B3">
              <w:rPr>
                <w:sz w:val="20"/>
                <w:szCs w:val="20"/>
                <w:lang w:eastAsia="ja-JP"/>
              </w:rPr>
              <w:t>175</w:t>
            </w:r>
          </w:p>
        </w:tc>
      </w:tr>
      <w:tr w:rsidR="00B03E17" w:rsidRPr="007478B3" w:rsidTr="00936FCB">
        <w:trPr>
          <w:jc w:val="center"/>
        </w:trPr>
        <w:tc>
          <w:tcPr>
            <w:tcW w:w="2107" w:type="dxa"/>
            <w:gridSpan w:val="2"/>
            <w:shd w:val="clear" w:color="auto" w:fill="A6A6A6" w:themeFill="background1" w:themeFillShade="A6"/>
            <w:vAlign w:val="center"/>
          </w:tcPr>
          <w:p w:rsidR="00B03E17" w:rsidRPr="007478B3" w:rsidRDefault="00B03E17" w:rsidP="009C6925">
            <w:pPr>
              <w:keepNext/>
              <w:spacing w:before="60" w:after="60" w:line="180" w:lineRule="atLeast"/>
              <w:jc w:val="center"/>
              <w:rPr>
                <w:sz w:val="20"/>
                <w:szCs w:val="20"/>
                <w:lang w:eastAsia="ja-JP"/>
              </w:rPr>
            </w:pPr>
            <w:r w:rsidRPr="007478B3">
              <w:rPr>
                <w:sz w:val="20"/>
                <w:szCs w:val="20"/>
                <w:lang w:eastAsia="ja-JP"/>
              </w:rPr>
              <w:t>Acceptance</w:t>
            </w:r>
          </w:p>
        </w:tc>
        <w:tc>
          <w:tcPr>
            <w:tcW w:w="1847" w:type="dxa"/>
            <w:gridSpan w:val="2"/>
            <w:shd w:val="clear" w:color="auto" w:fill="A6A6A6" w:themeFill="background1" w:themeFillShade="A6"/>
            <w:vAlign w:val="center"/>
          </w:tcPr>
          <w:p w:rsidR="00B03E17" w:rsidRPr="007478B3" w:rsidRDefault="00B03E17" w:rsidP="009C6925">
            <w:pPr>
              <w:keepNext/>
              <w:spacing w:before="60" w:after="60" w:line="180" w:lineRule="atLeast"/>
              <w:jc w:val="center"/>
              <w:rPr>
                <w:sz w:val="20"/>
                <w:szCs w:val="20"/>
                <w:lang w:eastAsia="ja-JP"/>
              </w:rPr>
            </w:pPr>
            <w:r w:rsidRPr="007478B3">
              <w:rPr>
                <w:sz w:val="20"/>
                <w:szCs w:val="20"/>
                <w:lang w:eastAsia="ja-JP"/>
              </w:rPr>
              <w:t>± 10</w:t>
            </w:r>
          </w:p>
        </w:tc>
        <w:tc>
          <w:tcPr>
            <w:tcW w:w="1848" w:type="dxa"/>
            <w:gridSpan w:val="2"/>
            <w:shd w:val="clear" w:color="auto" w:fill="A6A6A6" w:themeFill="background1" w:themeFillShade="A6"/>
            <w:vAlign w:val="center"/>
          </w:tcPr>
          <w:p w:rsidR="00B03E17" w:rsidRPr="007478B3" w:rsidRDefault="00B03E17" w:rsidP="009C6925">
            <w:pPr>
              <w:keepNext/>
              <w:spacing w:before="60" w:after="60" w:line="180" w:lineRule="atLeast"/>
              <w:jc w:val="center"/>
              <w:rPr>
                <w:sz w:val="20"/>
                <w:szCs w:val="20"/>
                <w:lang w:eastAsia="ja-JP"/>
              </w:rPr>
            </w:pPr>
            <w:r w:rsidRPr="007478B3">
              <w:rPr>
                <w:sz w:val="20"/>
                <w:szCs w:val="20"/>
                <w:lang w:eastAsia="ja-JP"/>
              </w:rPr>
              <w:t>± 15</w:t>
            </w:r>
          </w:p>
        </w:tc>
        <w:tc>
          <w:tcPr>
            <w:tcW w:w="1848" w:type="dxa"/>
            <w:gridSpan w:val="2"/>
            <w:shd w:val="clear" w:color="auto" w:fill="A6A6A6" w:themeFill="background1" w:themeFillShade="A6"/>
            <w:vAlign w:val="center"/>
          </w:tcPr>
          <w:p w:rsidR="00B03E17" w:rsidRPr="007478B3" w:rsidRDefault="00B03E17" w:rsidP="009C6925">
            <w:pPr>
              <w:keepNext/>
              <w:spacing w:before="60" w:after="60" w:line="180" w:lineRule="atLeast"/>
              <w:ind w:right="3"/>
              <w:jc w:val="center"/>
              <w:rPr>
                <w:sz w:val="20"/>
                <w:szCs w:val="20"/>
                <w:lang w:eastAsia="ja-JP"/>
              </w:rPr>
            </w:pPr>
            <w:r w:rsidRPr="007478B3">
              <w:rPr>
                <w:sz w:val="20"/>
                <w:szCs w:val="20"/>
                <w:lang w:eastAsia="ja-JP"/>
              </w:rPr>
              <w:t>± 25</w:t>
            </w:r>
          </w:p>
        </w:tc>
        <w:tc>
          <w:tcPr>
            <w:tcW w:w="1848" w:type="dxa"/>
            <w:gridSpan w:val="2"/>
            <w:shd w:val="clear" w:color="auto" w:fill="A6A6A6" w:themeFill="background1" w:themeFillShade="A6"/>
            <w:vAlign w:val="center"/>
          </w:tcPr>
          <w:p w:rsidR="00B03E17" w:rsidRPr="007478B3" w:rsidRDefault="00B03E17" w:rsidP="009C6925">
            <w:pPr>
              <w:keepNext/>
              <w:spacing w:before="60" w:after="60" w:line="180" w:lineRule="atLeast"/>
              <w:jc w:val="center"/>
              <w:rPr>
                <w:sz w:val="20"/>
                <w:szCs w:val="20"/>
                <w:lang w:eastAsia="ja-JP"/>
              </w:rPr>
            </w:pPr>
            <w:r w:rsidRPr="007478B3">
              <w:rPr>
                <w:sz w:val="20"/>
                <w:szCs w:val="20"/>
                <w:lang w:eastAsia="ja-JP"/>
              </w:rPr>
              <w:t>± 25</w:t>
            </w:r>
          </w:p>
        </w:tc>
      </w:tr>
    </w:tbl>
    <w:p w:rsidR="00B8387F" w:rsidRDefault="00EF155F" w:rsidP="00936FCB">
      <w:pPr>
        <w:pStyle w:val="Heading2"/>
        <w:keepNext w:val="0"/>
        <w:widowControl w:val="0"/>
        <w:spacing w:before="360" w:line="240" w:lineRule="atLeast"/>
        <w:jc w:val="both"/>
      </w:pPr>
      <w:bookmarkStart w:id="638" w:name="_Toc35528490"/>
      <w:bookmarkStart w:id="639" w:name="_Toc36135693"/>
      <w:r w:rsidRPr="007478B3">
        <w:t xml:space="preserve">Metrics </w:t>
      </w:r>
      <w:r>
        <w:t>for hybrid or electric vehicles with regenerative braking</w:t>
      </w:r>
      <w:bookmarkEnd w:id="638"/>
      <w:bookmarkEnd w:id="639"/>
      <w:r>
        <w:t xml:space="preserve"> </w:t>
      </w:r>
    </w:p>
    <w:p w:rsidR="00B8387F" w:rsidRDefault="00CF73C9">
      <w:pPr>
        <w:spacing w:before="120"/>
        <w:rPr>
          <w:u w:val="single"/>
        </w:rPr>
      </w:pPr>
      <w:r w:rsidRPr="00F2302D">
        <w:rPr>
          <w:u w:val="single"/>
          <w:lang w:eastAsia="ja-JP"/>
        </w:rPr>
        <w:t xml:space="preserve">It is not yet specified how the regenerative contribution to braking </w:t>
      </w:r>
      <w:r>
        <w:rPr>
          <w:u w:val="single"/>
          <w:lang w:eastAsia="ja-JP"/>
        </w:rPr>
        <w:t>will be</w:t>
      </w:r>
      <w:r w:rsidRPr="00F2302D">
        <w:rPr>
          <w:u w:val="single"/>
          <w:lang w:eastAsia="ja-JP"/>
        </w:rPr>
        <w:t xml:space="preserve"> taken into account during the </w:t>
      </w:r>
      <w:r>
        <w:rPr>
          <w:u w:val="single"/>
          <w:lang w:eastAsia="ja-JP"/>
        </w:rPr>
        <w:t xml:space="preserve">method </w:t>
      </w:r>
      <w:r w:rsidRPr="0067106B">
        <w:rPr>
          <w:u w:val="single"/>
          <w:lang w:eastAsia="ja-JP"/>
        </w:rPr>
        <w:t>development. Therefore, this part will be updated at a later stage to include hybrid and electric vehicles.</w:t>
      </w:r>
    </w:p>
    <w:p w:rsidR="00B8387F" w:rsidRDefault="003C65E0">
      <w:pPr>
        <w:pStyle w:val="Heading2"/>
        <w:keepNext w:val="0"/>
        <w:widowControl w:val="0"/>
        <w:spacing w:before="240" w:line="240" w:lineRule="atLeast"/>
        <w:jc w:val="both"/>
      </w:pPr>
      <w:bookmarkStart w:id="640" w:name="_Toc35528491"/>
      <w:bookmarkStart w:id="641" w:name="_Toc36135694"/>
      <w:r w:rsidRPr="007478B3">
        <w:t>Brake dynamometer testing to adjust the airstream speed</w:t>
      </w:r>
      <w:bookmarkEnd w:id="640"/>
      <w:bookmarkEnd w:id="641"/>
    </w:p>
    <w:p w:rsidR="00B8387F" w:rsidRDefault="00B66AFD">
      <w:pPr>
        <w:pStyle w:val="Heading3"/>
        <w:keepNext w:val="0"/>
        <w:widowControl w:val="0"/>
        <w:spacing w:before="240"/>
        <w:jc w:val="both"/>
      </w:pPr>
      <w:bookmarkStart w:id="642" w:name="_Toc35528492"/>
      <w:bookmarkStart w:id="643" w:name="_Toc36135695"/>
      <w:r w:rsidRPr="007478B3">
        <w:t>Individual brake configurations</w:t>
      </w:r>
      <w:bookmarkEnd w:id="642"/>
      <w:bookmarkEnd w:id="643"/>
      <w:r w:rsidRPr="007478B3">
        <w:t xml:space="preserve"> </w:t>
      </w:r>
    </w:p>
    <w:p w:rsidR="00B8387F" w:rsidRPr="001B5CF4" w:rsidRDefault="00B66AFD" w:rsidP="00D654F6">
      <w:pPr>
        <w:spacing w:before="120"/>
        <w:rPr>
          <w:lang w:eastAsia="ja-JP"/>
        </w:rPr>
      </w:pPr>
      <w:r w:rsidRPr="001B5CF4">
        <w:rPr>
          <w:lang w:eastAsia="ja-JP"/>
        </w:rPr>
        <w:t>Follow the</w:t>
      </w:r>
      <w:r w:rsidR="00D654F6">
        <w:rPr>
          <w:lang w:eastAsia="ja-JP"/>
        </w:rPr>
        <w:t>se</w:t>
      </w:r>
      <w:r w:rsidRPr="001B5CF4">
        <w:rPr>
          <w:lang w:eastAsia="ja-JP"/>
        </w:rPr>
        <w:t xml:space="preserve"> steps to adjust the </w:t>
      </w:r>
      <w:r w:rsidRPr="00CB0F5C">
        <w:t>airstream speed</w:t>
      </w:r>
      <w:r w:rsidRPr="001B5CF4">
        <w:rPr>
          <w:lang w:eastAsia="ja-JP"/>
        </w:rPr>
        <w:t xml:space="preserve"> when testing for the first time on a given dynamometer.</w:t>
      </w:r>
      <w:r w:rsidR="00901AE3">
        <w:rPr>
          <w:lang w:eastAsia="ja-JP"/>
        </w:rPr>
        <w:t xml:space="preserve"> </w:t>
      </w:r>
      <w:r w:rsidRPr="001B5CF4">
        <w:rPr>
          <w:lang w:eastAsia="ja-JP"/>
        </w:rPr>
        <w:t xml:space="preserve">After completing the process, use of the same </w:t>
      </w:r>
      <w:r w:rsidRPr="00CB0F5C">
        <w:t>airstream speed</w:t>
      </w:r>
      <w:r w:rsidRPr="001B5CF4">
        <w:rPr>
          <w:lang w:eastAsia="ja-JP"/>
        </w:rPr>
        <w:t xml:space="preserve"> for subsequent testing under </w:t>
      </w:r>
      <w:r w:rsidRPr="00CB0F5C">
        <w:t>repeatability</w:t>
      </w:r>
      <w:r w:rsidRPr="001B5CF4">
        <w:rPr>
          <w:lang w:eastAsia="ja-JP"/>
        </w:rPr>
        <w:t xml:space="preserve"> conditions.</w:t>
      </w:r>
      <w:r w:rsidR="00901AE3">
        <w:rPr>
          <w:lang w:eastAsia="ja-JP"/>
        </w:rPr>
        <w:t xml:space="preserve"> </w:t>
      </w:r>
    </w:p>
    <w:p w:rsidR="00B8387F" w:rsidRPr="001B5CF4" w:rsidRDefault="00B66AFD" w:rsidP="00D654F6">
      <w:pPr>
        <w:pStyle w:val="ListParagraph"/>
        <w:numPr>
          <w:ilvl w:val="0"/>
          <w:numId w:val="271"/>
        </w:numPr>
        <w:spacing w:before="120"/>
        <w:ind w:left="357" w:hanging="357"/>
        <w:rPr>
          <w:lang w:eastAsia="ja-JP"/>
        </w:rPr>
      </w:pPr>
      <w:r w:rsidRPr="001B5CF4">
        <w:rPr>
          <w:lang w:eastAsia="ja-JP"/>
        </w:rPr>
        <w:t>Follow the g</w:t>
      </w:r>
      <w:r w:rsidR="00D654F6">
        <w:rPr>
          <w:lang w:eastAsia="ja-JP"/>
        </w:rPr>
        <w:t>uidelines and steps from clause</w:t>
      </w:r>
      <w:r w:rsidRPr="001B5CF4">
        <w:rPr>
          <w:lang w:eastAsia="ja-JP"/>
        </w:rPr>
        <w:t xml:space="preserve"> 6.9 before commencing the actual test; </w:t>
      </w:r>
    </w:p>
    <w:p w:rsidR="00B8387F" w:rsidRPr="001B5CF4" w:rsidRDefault="00EF155F" w:rsidP="00D654F6">
      <w:pPr>
        <w:pStyle w:val="ListParagraph"/>
        <w:numPr>
          <w:ilvl w:val="0"/>
          <w:numId w:val="271"/>
        </w:numPr>
        <w:spacing w:before="120"/>
        <w:ind w:left="357" w:hanging="357"/>
        <w:contextualSpacing w:val="0"/>
        <w:rPr>
          <w:lang w:eastAsia="ja-JP"/>
        </w:rPr>
      </w:pPr>
      <w:r w:rsidRPr="001B5CF4">
        <w:rPr>
          <w:lang w:eastAsia="ja-JP"/>
        </w:rPr>
        <w:t xml:space="preserve">Adjust the </w:t>
      </w:r>
      <w:r w:rsidRPr="00CB0F5C">
        <w:t>airstream speed</w:t>
      </w:r>
      <w:r w:rsidRPr="001B5CF4">
        <w:rPr>
          <w:lang w:eastAsia="ja-JP"/>
        </w:rPr>
        <w:t xml:space="preserve"> to a known value used for similar brakes when testing under </w:t>
      </w:r>
      <w:r w:rsidRPr="00CB0F5C">
        <w:t>reproducibility</w:t>
      </w:r>
      <w:r w:rsidRPr="001B5CF4">
        <w:rPr>
          <w:lang w:eastAsia="ja-JP"/>
        </w:rPr>
        <w:t xml:space="preserve"> conditions.</w:t>
      </w:r>
      <w:r w:rsidR="00901AE3">
        <w:rPr>
          <w:lang w:eastAsia="ja-JP"/>
        </w:rPr>
        <w:t xml:space="preserve"> </w:t>
      </w:r>
      <w:r w:rsidRPr="001B5CF4">
        <w:rPr>
          <w:lang w:eastAsia="ja-JP"/>
        </w:rPr>
        <w:t xml:space="preserve">In the absence of prior history or a useful reference, use an </w:t>
      </w:r>
      <w:r w:rsidRPr="00CB0F5C">
        <w:t>airstream speed</w:t>
      </w:r>
      <w:r w:rsidRPr="001B5CF4">
        <w:rPr>
          <w:lang w:eastAsia="ja-JP"/>
        </w:rPr>
        <w:t xml:space="preserve"> between 20</w:t>
      </w:r>
      <w:r w:rsidR="00D654F6">
        <w:rPr>
          <w:lang w:eastAsia="ja-JP"/>
        </w:rPr>
        <w:t>% and 25</w:t>
      </w:r>
      <w:r w:rsidRPr="001B5CF4">
        <w:rPr>
          <w:lang w:eastAsia="ja-JP"/>
        </w:rPr>
        <w:t>% of the full scale for dynamometer cooling system;</w:t>
      </w:r>
    </w:p>
    <w:p w:rsidR="00B8387F" w:rsidRPr="001B5CF4" w:rsidRDefault="00B66AFD">
      <w:pPr>
        <w:pStyle w:val="ListParagraph"/>
        <w:numPr>
          <w:ilvl w:val="0"/>
          <w:numId w:val="271"/>
        </w:numPr>
        <w:spacing w:before="120"/>
        <w:ind w:left="360"/>
        <w:contextualSpacing w:val="0"/>
        <w:rPr>
          <w:lang w:eastAsia="ja-JP"/>
        </w:rPr>
      </w:pPr>
      <w:r w:rsidRPr="001B5CF4">
        <w:rPr>
          <w:lang w:eastAsia="ja-JP"/>
        </w:rPr>
        <w:t xml:space="preserve">When </w:t>
      </w:r>
      <w:r w:rsidR="00EF155F" w:rsidRPr="001B5CF4">
        <w:rPr>
          <w:lang w:eastAsia="ja-JP"/>
        </w:rPr>
        <w:t xml:space="preserve">applying </w:t>
      </w:r>
      <w:r w:rsidRPr="001B5CF4">
        <w:rPr>
          <w:lang w:eastAsia="ja-JP"/>
        </w:rPr>
        <w:t>new parts (</w:t>
      </w:r>
      <w:r w:rsidRPr="00CB0F5C">
        <w:rPr>
          <w:lang w:eastAsia="ja-JP"/>
        </w:rPr>
        <w:t>brake disc</w:t>
      </w:r>
      <w:r w:rsidRPr="001B5CF4">
        <w:rPr>
          <w:lang w:eastAsia="ja-JP"/>
        </w:rPr>
        <w:t xml:space="preserve"> and </w:t>
      </w:r>
      <w:r w:rsidRPr="00CB0F5C">
        <w:t>brake pad</w:t>
      </w:r>
      <w:r w:rsidRPr="001B5CF4">
        <w:rPr>
          <w:lang w:eastAsia="ja-JP"/>
        </w:rPr>
        <w:t xml:space="preserve">s), </w:t>
      </w:r>
      <w:r w:rsidR="00EF155F" w:rsidRPr="001B5CF4">
        <w:rPr>
          <w:lang w:eastAsia="ja-JP"/>
        </w:rPr>
        <w:t>conduct</w:t>
      </w:r>
      <w:r w:rsidRPr="001B5CF4">
        <w:rPr>
          <w:lang w:eastAsia="ja-JP"/>
        </w:rPr>
        <w:t xml:space="preserve"> </w:t>
      </w:r>
      <w:r w:rsidR="00EF155F" w:rsidRPr="001B5CF4">
        <w:rPr>
          <w:lang w:eastAsia="ja-JP"/>
        </w:rPr>
        <w:t xml:space="preserve">five </w:t>
      </w:r>
      <w:r w:rsidR="00EF155F" w:rsidRPr="00CB0F5C">
        <w:rPr>
          <w:lang w:eastAsia="ja-JP"/>
        </w:rPr>
        <w:t xml:space="preserve">WLTP-Brake </w:t>
      </w:r>
      <w:r w:rsidR="0023517F">
        <w:rPr>
          <w:lang w:eastAsia="ja-JP"/>
        </w:rPr>
        <w:t>C</w:t>
      </w:r>
      <w:r w:rsidR="003976C5" w:rsidRPr="00CB0F5C">
        <w:rPr>
          <w:lang w:eastAsia="ja-JP"/>
        </w:rPr>
        <w:t>ycles</w:t>
      </w:r>
      <w:r w:rsidR="00EF155F" w:rsidRPr="001B5CF4">
        <w:rPr>
          <w:lang w:eastAsia="ja-JP"/>
        </w:rPr>
        <w:t xml:space="preserve"> </w:t>
      </w:r>
      <w:r w:rsidRPr="001B5CF4">
        <w:rPr>
          <w:lang w:eastAsia="ja-JP"/>
        </w:rPr>
        <w:t>a</w:t>
      </w:r>
      <w:r w:rsidR="00EF155F" w:rsidRPr="001B5CF4">
        <w:rPr>
          <w:lang w:eastAsia="ja-JP"/>
        </w:rPr>
        <w:t>s the</w:t>
      </w:r>
      <w:r w:rsidRPr="001B5CF4">
        <w:rPr>
          <w:lang w:eastAsia="ja-JP"/>
        </w:rPr>
        <w:t xml:space="preserve"> standard laboratory </w:t>
      </w:r>
      <w:r w:rsidR="003976C5" w:rsidRPr="00CB0F5C">
        <w:rPr>
          <w:lang w:eastAsia="ja-JP"/>
        </w:rPr>
        <w:t>bedding</w:t>
      </w:r>
      <w:r w:rsidR="00EF155F" w:rsidRPr="001B5CF4">
        <w:rPr>
          <w:lang w:eastAsia="ja-JP"/>
        </w:rPr>
        <w:t xml:space="preserve"> (</w:t>
      </w:r>
      <w:r w:rsidR="003976C5" w:rsidRPr="00CB0F5C">
        <w:rPr>
          <w:lang w:eastAsia="ja-JP"/>
        </w:rPr>
        <w:t>burnish</w:t>
      </w:r>
      <w:r w:rsidR="00EF155F" w:rsidRPr="001B5CF4">
        <w:rPr>
          <w:lang w:eastAsia="ja-JP"/>
        </w:rPr>
        <w:t xml:space="preserve">) </w:t>
      </w:r>
      <w:r w:rsidRPr="001B5CF4">
        <w:rPr>
          <w:lang w:eastAsia="ja-JP"/>
        </w:rPr>
        <w:t>practice</w:t>
      </w:r>
      <w:r w:rsidR="00D654F6">
        <w:rPr>
          <w:lang w:eastAsia="ja-JP"/>
        </w:rPr>
        <w:t>. Details regarding the correct application of the bedding procedure will be provided to the final PMP Brake Protocol</w:t>
      </w:r>
      <w:r w:rsidR="00EF155F" w:rsidRPr="001B5CF4">
        <w:rPr>
          <w:lang w:eastAsia="ja-JP"/>
        </w:rPr>
        <w:t>;</w:t>
      </w:r>
    </w:p>
    <w:p w:rsidR="00B8387F" w:rsidRPr="001B5CF4" w:rsidRDefault="00EF155F">
      <w:pPr>
        <w:pStyle w:val="ListParagraph"/>
        <w:spacing w:before="120"/>
        <w:ind w:left="360"/>
        <w:contextualSpacing w:val="0"/>
        <w:rPr>
          <w:lang w:eastAsia="ja-JP"/>
        </w:rPr>
      </w:pPr>
      <w:r w:rsidRPr="001B5CF4">
        <w:rPr>
          <w:lang w:eastAsia="ja-JP"/>
        </w:rPr>
        <w:t xml:space="preserve">NOTE </w:t>
      </w:r>
      <w:r w:rsidR="00D654F6">
        <w:rPr>
          <w:lang w:eastAsia="ja-JP"/>
        </w:rPr>
        <w:t>1</w:t>
      </w:r>
      <w:r w:rsidRPr="001B5CF4">
        <w:rPr>
          <w:lang w:eastAsia="ja-JP"/>
        </w:rPr>
        <w:t>: Alternatively, use pre-bedded (burnished) friction couples or from</w:t>
      </w:r>
      <w:r w:rsidR="00686646" w:rsidRPr="001B5CF4">
        <w:rPr>
          <w:lang w:eastAsia="ja-JP"/>
        </w:rPr>
        <w:t xml:space="preserve"> </w:t>
      </w:r>
      <w:r w:rsidRPr="001B5CF4">
        <w:rPr>
          <w:lang w:eastAsia="ja-JP"/>
        </w:rPr>
        <w:t>different bedding (burnish) schedule, approved by the test requestor.</w:t>
      </w:r>
    </w:p>
    <w:p w:rsidR="00B8387F" w:rsidRPr="001B5CF4" w:rsidRDefault="00B66AFD">
      <w:pPr>
        <w:pStyle w:val="ListParagraph"/>
        <w:numPr>
          <w:ilvl w:val="0"/>
          <w:numId w:val="271"/>
        </w:numPr>
        <w:spacing w:before="120"/>
        <w:ind w:left="360"/>
        <w:contextualSpacing w:val="0"/>
        <w:rPr>
          <w:lang w:eastAsia="ja-JP"/>
        </w:rPr>
      </w:pPr>
      <w:r w:rsidRPr="001B5CF4">
        <w:rPr>
          <w:lang w:eastAsia="ja-JP"/>
        </w:rPr>
        <w:t>Conduct one</w:t>
      </w:r>
      <w:r w:rsidR="00FA7DEA" w:rsidRPr="001B5CF4">
        <w:rPr>
          <w:lang w:eastAsia="ja-JP"/>
        </w:rPr>
        <w:t xml:space="preserve"> </w:t>
      </w:r>
      <w:r w:rsidR="00FA7DEA" w:rsidRPr="00F2302D">
        <w:rPr>
          <w:lang w:eastAsia="ja-JP"/>
        </w:rPr>
        <w:t>repetition of</w:t>
      </w:r>
      <w:r w:rsidRPr="00F2302D">
        <w:rPr>
          <w:lang w:eastAsia="ja-JP"/>
        </w:rPr>
        <w:t xml:space="preserve"> trip #10 of the </w:t>
      </w:r>
      <w:r w:rsidRPr="00F2302D">
        <w:t xml:space="preserve">WLTP-Brake </w:t>
      </w:r>
      <w:r w:rsidR="0023517F" w:rsidRPr="00F2302D">
        <w:t>C</w:t>
      </w:r>
      <w:r w:rsidRPr="00F2302D">
        <w:t>ycle</w:t>
      </w:r>
      <w:r w:rsidR="006F2FDF" w:rsidRPr="00F2302D">
        <w:t xml:space="preserve"> with an IBT of 40°C (warm-ups, if necessary, are defined as sequence of stops 1 to 7 of trip 10 with subsequent cooling phase down to 40°C)</w:t>
      </w:r>
      <w:r w:rsidR="006A0307" w:rsidRPr="00F2302D">
        <w:rPr>
          <w:lang w:eastAsia="ja-JP"/>
        </w:rPr>
        <w:t>. Alternatively, to expedite the trial runs</w:t>
      </w:r>
      <w:r w:rsidR="006F2FDF" w:rsidRPr="00F2302D">
        <w:t xml:space="preserve">, starting each test with IBT of 40°C, </w:t>
      </w:r>
      <w:r w:rsidR="006A0307" w:rsidRPr="00F2302D">
        <w:rPr>
          <w:lang w:eastAsia="ja-JP"/>
        </w:rPr>
        <w:t>program</w:t>
      </w:r>
      <w:r w:rsidR="006A0307" w:rsidRPr="001B5CF4">
        <w:rPr>
          <w:lang w:eastAsia="ja-JP"/>
        </w:rPr>
        <w:t xml:space="preserve"> a series of tests at different </w:t>
      </w:r>
      <w:r w:rsidR="006A0307" w:rsidRPr="00CB0F5C">
        <w:t>airstream speed</w:t>
      </w:r>
      <w:r w:rsidR="006A0307" w:rsidRPr="001B5CF4">
        <w:rPr>
          <w:lang w:eastAsia="ja-JP"/>
        </w:rPr>
        <w:t xml:space="preserve"> levels, and then assess a batch of test results.</w:t>
      </w:r>
    </w:p>
    <w:p w:rsidR="00B8387F" w:rsidRPr="001B5CF4" w:rsidRDefault="00B66AFD" w:rsidP="00D654F6">
      <w:pPr>
        <w:pStyle w:val="ListParagraph"/>
        <w:numPr>
          <w:ilvl w:val="0"/>
          <w:numId w:val="271"/>
        </w:numPr>
        <w:spacing w:before="120"/>
        <w:ind w:left="357" w:hanging="357"/>
        <w:contextualSpacing w:val="0"/>
        <w:rPr>
          <w:lang w:eastAsia="ja-JP"/>
        </w:rPr>
      </w:pPr>
      <w:r w:rsidRPr="001B5CF4">
        <w:rPr>
          <w:lang w:eastAsia="ja-JP"/>
        </w:rPr>
        <w:t xml:space="preserve">Perform the calculations </w:t>
      </w:r>
      <w:r w:rsidR="00FB4357" w:rsidRPr="001B5CF4">
        <w:rPr>
          <w:lang w:eastAsia="ja-JP"/>
        </w:rPr>
        <w:t>using</w:t>
      </w:r>
      <w:r w:rsidRPr="001B5CF4">
        <w:rPr>
          <w:lang w:eastAsia="ja-JP"/>
        </w:rPr>
        <w:t xml:space="preserve"> clause 7.</w:t>
      </w:r>
      <w:r w:rsidR="00717B70" w:rsidRPr="001B5CF4">
        <w:rPr>
          <w:lang w:eastAsia="ja-JP"/>
        </w:rPr>
        <w:t>2</w:t>
      </w:r>
      <w:r w:rsidRPr="001B5CF4">
        <w:rPr>
          <w:lang w:eastAsia="ja-JP"/>
        </w:rPr>
        <w:t xml:space="preserve"> and assess the results and deviations</w:t>
      </w:r>
      <w:r w:rsidR="00D264AC" w:rsidRPr="001B5CF4">
        <w:rPr>
          <w:lang w:eastAsia="ja-JP"/>
        </w:rPr>
        <w:t>, including the assessments defined on clauses 6.5 and 6.8;</w:t>
      </w:r>
    </w:p>
    <w:p w:rsidR="00B8387F" w:rsidRPr="001B5CF4" w:rsidRDefault="00B66AFD">
      <w:pPr>
        <w:pStyle w:val="ListParagraph"/>
        <w:numPr>
          <w:ilvl w:val="0"/>
          <w:numId w:val="271"/>
        </w:numPr>
        <w:spacing w:before="120"/>
        <w:ind w:left="360"/>
        <w:contextualSpacing w:val="0"/>
        <w:rPr>
          <w:lang w:eastAsia="ja-JP"/>
        </w:rPr>
      </w:pPr>
      <w:r w:rsidRPr="001B5CF4">
        <w:rPr>
          <w:lang w:eastAsia="ja-JP"/>
        </w:rPr>
        <w:t xml:space="preserve">If the test run (last execution of trip #10) meets all the metrics from Table 2, finish the process, document the findings, and proceed with standard testing ensuring </w:t>
      </w:r>
      <w:r w:rsidRPr="00CB0F5C">
        <w:t>repeatability</w:t>
      </w:r>
      <w:r w:rsidRPr="001B5CF4">
        <w:rPr>
          <w:lang w:eastAsia="ja-JP"/>
        </w:rPr>
        <w:t xml:space="preserve"> conditions</w:t>
      </w:r>
      <w:r w:rsidR="00954B70" w:rsidRPr="001B5CF4">
        <w:rPr>
          <w:lang w:eastAsia="ja-JP"/>
        </w:rPr>
        <w:t xml:space="preserve">. Use the </w:t>
      </w:r>
      <w:r w:rsidR="00954B70" w:rsidRPr="00CB0F5C">
        <w:t>airstream speed</w:t>
      </w:r>
      <w:r w:rsidR="00954B70" w:rsidRPr="001B5CF4">
        <w:rPr>
          <w:lang w:eastAsia="ja-JP"/>
        </w:rPr>
        <w:t xml:space="preserve"> during standard testing for equivalent </w:t>
      </w:r>
      <w:r w:rsidR="00954B70" w:rsidRPr="00CB0F5C">
        <w:t>brake discs</w:t>
      </w:r>
      <w:r w:rsidR="00954B70" w:rsidRPr="001B5CF4">
        <w:rPr>
          <w:lang w:eastAsia="ja-JP"/>
        </w:rPr>
        <w:t>;</w:t>
      </w:r>
    </w:p>
    <w:p w:rsidR="00B8387F" w:rsidRPr="00CB0F5C" w:rsidRDefault="00C762BC">
      <w:pPr>
        <w:pStyle w:val="ListParagraph"/>
        <w:spacing w:before="120"/>
        <w:ind w:left="360"/>
        <w:contextualSpacing w:val="0"/>
      </w:pPr>
      <w:r w:rsidRPr="001B5CF4">
        <w:rPr>
          <w:lang w:eastAsia="ja-JP"/>
        </w:rPr>
        <w:t xml:space="preserve">NOTE 1: When conducting the first test on an </w:t>
      </w:r>
      <w:r w:rsidRPr="00CB0F5C">
        <w:rPr>
          <w:lang w:eastAsia="ja-JP"/>
        </w:rPr>
        <w:t>equivalent disc brake</w:t>
      </w:r>
      <w:r w:rsidRPr="00CB0F5C">
        <w:t xml:space="preserve"> on a given inertia dynamometer, verify the brake assembly meets the temperature metrics on clause 7.2</w:t>
      </w:r>
      <w:r w:rsidR="000A6427" w:rsidRPr="00CB0F5C">
        <w:t xml:space="preserve"> and clause 7.3.</w:t>
      </w:r>
    </w:p>
    <w:p w:rsidR="00B8387F" w:rsidRPr="001B5CF4" w:rsidRDefault="000C5EAF">
      <w:pPr>
        <w:pStyle w:val="ListParagraph"/>
        <w:spacing w:before="120"/>
        <w:ind w:left="360"/>
        <w:contextualSpacing w:val="0"/>
        <w:rPr>
          <w:lang w:eastAsia="ja-JP"/>
        </w:rPr>
      </w:pPr>
      <w:r w:rsidRPr="001B5CF4">
        <w:rPr>
          <w:lang w:eastAsia="ja-JP"/>
        </w:rPr>
        <w:t>NOTE</w:t>
      </w:r>
      <w:r w:rsidR="00954B70" w:rsidRPr="001B5CF4">
        <w:rPr>
          <w:lang w:eastAsia="ja-JP"/>
        </w:rPr>
        <w:t xml:space="preserve"> </w:t>
      </w:r>
      <w:r w:rsidR="00C762BC" w:rsidRPr="001B5CF4">
        <w:rPr>
          <w:lang w:eastAsia="ja-JP"/>
        </w:rPr>
        <w:t>2</w:t>
      </w:r>
      <w:r w:rsidRPr="001B5CF4">
        <w:rPr>
          <w:lang w:eastAsia="ja-JP"/>
        </w:rPr>
        <w:t xml:space="preserve">: Prefer an </w:t>
      </w:r>
      <w:r w:rsidRPr="00CB0F5C">
        <w:t>airstream speed</w:t>
      </w:r>
      <w:r w:rsidRPr="001B5CF4">
        <w:rPr>
          <w:lang w:eastAsia="ja-JP"/>
        </w:rPr>
        <w:t xml:space="preserve"> which is the same as one already defined for other brakes and tends to keep the </w:t>
      </w:r>
      <w:r w:rsidRPr="00CB0F5C">
        <w:t>brake assembly</w:t>
      </w:r>
      <w:r w:rsidRPr="001B5CF4">
        <w:rPr>
          <w:lang w:eastAsia="ja-JP"/>
        </w:rPr>
        <w:t xml:space="preserve"> on the lower range of the temperature tolerance.</w:t>
      </w:r>
      <w:r w:rsidR="00954B70" w:rsidRPr="001B5CF4">
        <w:rPr>
          <w:lang w:eastAsia="ja-JP"/>
        </w:rPr>
        <w:t xml:space="preserve"> Take the appropriate steps to ensure the maximum temperature does not reach the upper limit of tolerance. Higher-than-normal brake temperatures may skew the PN measurements during subsequent standard tests.</w:t>
      </w:r>
    </w:p>
    <w:p w:rsidR="00B8387F" w:rsidRPr="001B5CF4" w:rsidRDefault="00954B70">
      <w:pPr>
        <w:pStyle w:val="ListParagraph"/>
        <w:spacing w:before="120"/>
        <w:ind w:left="360"/>
        <w:contextualSpacing w:val="0"/>
        <w:rPr>
          <w:lang w:eastAsia="ja-JP"/>
        </w:rPr>
      </w:pPr>
      <w:r w:rsidRPr="001B5CF4">
        <w:rPr>
          <w:lang w:eastAsia="ja-JP"/>
        </w:rPr>
        <w:t xml:space="preserve">NOTE </w:t>
      </w:r>
      <w:r w:rsidR="00C762BC" w:rsidRPr="001B5CF4">
        <w:rPr>
          <w:lang w:eastAsia="ja-JP"/>
        </w:rPr>
        <w:t>3</w:t>
      </w:r>
      <w:r w:rsidRPr="001B5CF4">
        <w:rPr>
          <w:lang w:eastAsia="ja-JP"/>
        </w:rPr>
        <w:t xml:space="preserve">: Once results from several brakes and vehicle applications are available, assess commonality related to the </w:t>
      </w:r>
      <w:r w:rsidRPr="00CB0F5C">
        <w:t>airstream speed</w:t>
      </w:r>
      <w:r w:rsidRPr="001B5CF4">
        <w:rPr>
          <w:lang w:eastAsia="ja-JP"/>
        </w:rPr>
        <w:t xml:space="preserve"> values. </w:t>
      </w:r>
    </w:p>
    <w:p w:rsidR="00B8387F" w:rsidRPr="001B5CF4" w:rsidRDefault="00D264AC">
      <w:pPr>
        <w:pStyle w:val="ListParagraph"/>
        <w:numPr>
          <w:ilvl w:val="0"/>
          <w:numId w:val="271"/>
        </w:numPr>
        <w:spacing w:before="120"/>
        <w:ind w:left="360"/>
        <w:contextualSpacing w:val="0"/>
        <w:rPr>
          <w:lang w:eastAsia="ja-JP"/>
        </w:rPr>
      </w:pPr>
      <w:r w:rsidRPr="001B5CF4">
        <w:rPr>
          <w:lang w:eastAsia="ja-JP"/>
        </w:rPr>
        <w:t xml:space="preserve">If the test run (last execution of trip #10) does not meet all the metrics from Table 2, use engineering judgement to determine a new </w:t>
      </w:r>
      <w:r w:rsidRPr="00CB0F5C">
        <w:t>airstream speed</w:t>
      </w:r>
      <w:r w:rsidRPr="001B5CF4">
        <w:rPr>
          <w:lang w:eastAsia="ja-JP"/>
        </w:rPr>
        <w:t xml:space="preserve"> and repeat the process from step </w:t>
      </w:r>
      <w:r w:rsidR="00FB4357" w:rsidRPr="001B5CF4">
        <w:rPr>
          <w:lang w:eastAsia="ja-JP"/>
        </w:rPr>
        <w:t>7.2.b</w:t>
      </w:r>
      <w:r w:rsidRPr="001B5CF4">
        <w:rPr>
          <w:lang w:eastAsia="ja-JP"/>
        </w:rPr>
        <w:t>;</w:t>
      </w:r>
    </w:p>
    <w:p w:rsidR="00B8387F" w:rsidRPr="001B5CF4" w:rsidRDefault="00D264AC" w:rsidP="00AE612D">
      <w:pPr>
        <w:pStyle w:val="ListParagraph"/>
        <w:numPr>
          <w:ilvl w:val="0"/>
          <w:numId w:val="271"/>
        </w:numPr>
        <w:spacing w:before="120"/>
        <w:ind w:left="357" w:hanging="357"/>
        <w:contextualSpacing w:val="0"/>
        <w:rPr>
          <w:lang w:eastAsia="ja-JP"/>
        </w:rPr>
      </w:pPr>
      <w:r w:rsidRPr="001B5CF4">
        <w:rPr>
          <w:lang w:eastAsia="ja-JP"/>
        </w:rPr>
        <w:lastRenderedPageBreak/>
        <w:t xml:space="preserve">In case there is no suitable combination of </w:t>
      </w:r>
      <w:r w:rsidRPr="00CB0F5C">
        <w:t>airstream speed</w:t>
      </w:r>
      <w:r w:rsidRPr="001B5CF4">
        <w:rPr>
          <w:lang w:eastAsia="ja-JP"/>
        </w:rPr>
        <w:t xml:space="preserve">s to meet all the metrics from Table 2, define further changes or adjustments. Consult with technical experts or the test requestor to consider changes to the brake orientation or </w:t>
      </w:r>
      <w:r w:rsidR="00B16E29" w:rsidRPr="001B5CF4">
        <w:rPr>
          <w:lang w:eastAsia="ja-JP"/>
        </w:rPr>
        <w:t xml:space="preserve">modifications </w:t>
      </w:r>
      <w:r w:rsidRPr="001B5CF4">
        <w:rPr>
          <w:lang w:eastAsia="ja-JP"/>
        </w:rPr>
        <w:t>to the actual test setup</w:t>
      </w:r>
      <w:r w:rsidR="00FB4357" w:rsidRPr="001B5CF4">
        <w:rPr>
          <w:lang w:eastAsia="ja-JP"/>
        </w:rPr>
        <w:t xml:space="preserve"> (including </w:t>
      </w:r>
      <w:r w:rsidR="00B16E29" w:rsidRPr="001B5CF4">
        <w:rPr>
          <w:lang w:eastAsia="ja-JP"/>
        </w:rPr>
        <w:t xml:space="preserve">revising </w:t>
      </w:r>
      <w:r w:rsidR="00FB4357" w:rsidRPr="001B5CF4">
        <w:rPr>
          <w:lang w:eastAsia="ja-JP"/>
        </w:rPr>
        <w:t>test parameters</w:t>
      </w:r>
      <w:r w:rsidR="00B16E29" w:rsidRPr="001B5CF4">
        <w:rPr>
          <w:lang w:eastAsia="ja-JP"/>
        </w:rPr>
        <w:t xml:space="preserve"> like test inertia</w:t>
      </w:r>
      <w:r w:rsidR="00FB4357" w:rsidRPr="001B5CF4">
        <w:rPr>
          <w:lang w:eastAsia="ja-JP"/>
        </w:rPr>
        <w:t xml:space="preserve">) </w:t>
      </w:r>
      <w:r w:rsidRPr="001B5CF4">
        <w:rPr>
          <w:lang w:eastAsia="ja-JP"/>
        </w:rPr>
        <w:t>as deemed appropriate and practical.</w:t>
      </w:r>
      <w:r w:rsidR="00901AE3">
        <w:rPr>
          <w:lang w:eastAsia="ja-JP"/>
        </w:rPr>
        <w:t xml:space="preserve"> </w:t>
      </w:r>
      <w:r w:rsidR="00B16E29" w:rsidRPr="001B5CF4">
        <w:rPr>
          <w:lang w:eastAsia="ja-JP"/>
        </w:rPr>
        <w:t>In case there are no reasons to make further changes to the test</w:t>
      </w:r>
      <w:r w:rsidR="00D654F6">
        <w:rPr>
          <w:lang w:eastAsia="ja-JP"/>
        </w:rPr>
        <w:t xml:space="preserve"> and</w:t>
      </w:r>
      <w:r w:rsidR="00B16E29" w:rsidRPr="001B5CF4">
        <w:rPr>
          <w:lang w:eastAsia="ja-JP"/>
        </w:rPr>
        <w:t xml:space="preserve"> still, all the metrics from Table </w:t>
      </w:r>
      <w:r w:rsidR="00BF77C6" w:rsidRPr="001B5CF4">
        <w:rPr>
          <w:lang w:eastAsia="ja-JP"/>
        </w:rPr>
        <w:t xml:space="preserve">2 </w:t>
      </w:r>
      <w:r w:rsidR="00B16E29" w:rsidRPr="001B5CF4">
        <w:rPr>
          <w:lang w:eastAsia="ja-JP"/>
        </w:rPr>
        <w:t xml:space="preserve">are not met, select the airflow and setup that is within the acceptable limits for </w:t>
      </w:r>
      <w:r w:rsidR="00BF77C6" w:rsidRPr="001B5CF4">
        <w:rPr>
          <w:lang w:eastAsia="ja-JP"/>
        </w:rPr>
        <w:t xml:space="preserve">three parameters, always including the </w:t>
      </w:r>
      <w:r w:rsidR="00BF77C6" w:rsidRPr="00CB0F5C">
        <w:rPr>
          <w:lang w:eastAsia="ja-JP"/>
        </w:rPr>
        <w:t xml:space="preserve">maximum brake temperature </w:t>
      </w:r>
      <w:r w:rsidR="00BF77C6" w:rsidRPr="001B5CF4">
        <w:rPr>
          <w:lang w:eastAsia="ja-JP"/>
        </w:rPr>
        <w:t xml:space="preserve">and </w:t>
      </w:r>
      <w:r w:rsidR="003976C5" w:rsidRPr="00CB0F5C">
        <w:rPr>
          <w:lang w:eastAsia="ja-JP"/>
        </w:rPr>
        <w:t>average FBT</w:t>
      </w:r>
      <w:r w:rsidR="00B16E29" w:rsidRPr="001B5CF4">
        <w:rPr>
          <w:lang w:eastAsia="ja-JP"/>
        </w:rPr>
        <w:t>.</w:t>
      </w:r>
      <w:r w:rsidR="00901AE3">
        <w:rPr>
          <w:lang w:eastAsia="ja-JP"/>
        </w:rPr>
        <w:t xml:space="preserve"> </w:t>
      </w:r>
      <w:r w:rsidR="00145317" w:rsidRPr="001B5CF4">
        <w:rPr>
          <w:lang w:eastAsia="ja-JP"/>
        </w:rPr>
        <w:t>Ensure to include the compliance to the brake temperature metrics on the final test report.</w:t>
      </w:r>
    </w:p>
    <w:p w:rsidR="00B8387F" w:rsidRPr="001B5CF4" w:rsidRDefault="00450630">
      <w:pPr>
        <w:pStyle w:val="Heading1"/>
        <w:keepNext w:val="0"/>
        <w:widowControl w:val="0"/>
        <w:spacing w:before="240" w:line="240" w:lineRule="atLeast"/>
        <w:jc w:val="both"/>
      </w:pPr>
      <w:r w:rsidRPr="001B5CF4">
        <w:t>T</w:t>
      </w:r>
      <w:r w:rsidR="00840FE3" w:rsidRPr="001B5CF4">
        <w:t>est</w:t>
      </w:r>
      <w:r w:rsidRPr="001B5CF4">
        <w:t xml:space="preserve"> </w:t>
      </w:r>
      <w:r w:rsidR="00840FE3" w:rsidRPr="001B5CF4">
        <w:t>sequence</w:t>
      </w:r>
    </w:p>
    <w:p w:rsidR="00B8387F" w:rsidRPr="001B5CF4" w:rsidRDefault="00450630">
      <w:pPr>
        <w:pStyle w:val="Heading2"/>
        <w:keepNext w:val="0"/>
        <w:widowControl w:val="0"/>
        <w:spacing w:before="240" w:line="240" w:lineRule="atLeast"/>
        <w:jc w:val="both"/>
      </w:pPr>
      <w:bookmarkStart w:id="644" w:name="_Toc35528493"/>
      <w:bookmarkStart w:id="645" w:name="_Toc36135696"/>
      <w:r w:rsidRPr="001B5CF4">
        <w:t>O</w:t>
      </w:r>
      <w:r w:rsidR="00840FE3" w:rsidRPr="001B5CF4">
        <w:t>verview</w:t>
      </w:r>
      <w:r w:rsidRPr="001B5CF4">
        <w:t xml:space="preserve"> </w:t>
      </w:r>
      <w:r w:rsidR="00840FE3" w:rsidRPr="001B5CF4">
        <w:t xml:space="preserve">and </w:t>
      </w:r>
      <w:r w:rsidR="00667380" w:rsidRPr="001B5CF4">
        <w:t>cycle</w:t>
      </w:r>
      <w:r w:rsidR="00840FE3" w:rsidRPr="001B5CF4">
        <w:t xml:space="preserve"> metrics</w:t>
      </w:r>
      <w:bookmarkEnd w:id="644"/>
      <w:bookmarkEnd w:id="645"/>
    </w:p>
    <w:p w:rsidR="00B8387F" w:rsidRPr="001B5CF4" w:rsidRDefault="00953F6B" w:rsidP="00AE612D">
      <w:pPr>
        <w:spacing w:before="120"/>
        <w:rPr>
          <w:lang w:eastAsia="ja-JP"/>
        </w:rPr>
      </w:pPr>
      <w:r w:rsidRPr="001B5CF4">
        <w:rPr>
          <w:lang w:eastAsia="ja-JP"/>
        </w:rPr>
        <w:t xml:space="preserve">Different from legacy test procedures, the </w:t>
      </w:r>
      <w:r w:rsidRPr="00CB0F5C">
        <w:rPr>
          <w:lang w:eastAsia="ja-JP"/>
        </w:rPr>
        <w:t xml:space="preserve">WLTP-Brake </w:t>
      </w:r>
      <w:r w:rsidR="0023517F">
        <w:rPr>
          <w:lang w:eastAsia="ja-JP"/>
        </w:rPr>
        <w:t>C</w:t>
      </w:r>
      <w:r w:rsidRPr="00CB0F5C">
        <w:rPr>
          <w:lang w:eastAsia="ja-JP"/>
        </w:rPr>
        <w:t>ycle</w:t>
      </w:r>
      <w:r w:rsidRPr="001B5CF4">
        <w:rPr>
          <w:lang w:eastAsia="ja-JP"/>
        </w:rPr>
        <w:t xml:space="preserve"> demands the continuous control of the equivalent linear speed of the brake. </w:t>
      </w:r>
      <w:r w:rsidR="00667380" w:rsidRPr="001B5CF4">
        <w:rPr>
          <w:lang w:eastAsia="ja-JP"/>
        </w:rPr>
        <w:t>The laboratory staff needs to work closely with the engineering staff creating or providing the control program. Before commencing any system upgrades to enable brake emissions measurements</w:t>
      </w:r>
      <w:r w:rsidR="00FB4357" w:rsidRPr="001B5CF4">
        <w:rPr>
          <w:lang w:eastAsia="ja-JP"/>
        </w:rPr>
        <w:t>,</w:t>
      </w:r>
      <w:r w:rsidR="00667380" w:rsidRPr="001B5CF4">
        <w:rPr>
          <w:lang w:eastAsia="ja-JP"/>
        </w:rPr>
        <w:t xml:space="preserve"> conduct a detailed assessment (with validation tests) of the inertia dynamometer capabilities. The control and drive systems need to follow the speed trace and meet the speed metrics per clause 6.5.</w:t>
      </w:r>
      <w:r w:rsidR="00901AE3">
        <w:rPr>
          <w:lang w:eastAsia="ja-JP"/>
        </w:rPr>
        <w:t xml:space="preserve"> </w:t>
      </w:r>
      <w:r w:rsidR="00667380" w:rsidRPr="001B5CF4">
        <w:rPr>
          <w:lang w:eastAsia="ja-JP"/>
        </w:rPr>
        <w:t xml:space="preserve">Figure </w:t>
      </w:r>
      <w:r w:rsidR="00FB1D32" w:rsidRPr="001B5CF4">
        <w:rPr>
          <w:lang w:eastAsia="ja-JP"/>
        </w:rPr>
        <w:t>3</w:t>
      </w:r>
      <w:r w:rsidR="00667380" w:rsidRPr="001B5CF4">
        <w:rPr>
          <w:lang w:eastAsia="ja-JP"/>
        </w:rPr>
        <w:t xml:space="preserve"> depicts the speed trace for all </w:t>
      </w:r>
      <w:r w:rsidR="00E712E4" w:rsidRPr="001B5CF4">
        <w:rPr>
          <w:lang w:eastAsia="ja-JP"/>
        </w:rPr>
        <w:t>ten (10)</w:t>
      </w:r>
      <w:r w:rsidR="00667380" w:rsidRPr="001B5CF4">
        <w:rPr>
          <w:lang w:eastAsia="ja-JP"/>
        </w:rPr>
        <w:t xml:space="preserve"> trips.</w:t>
      </w:r>
    </w:p>
    <w:p w:rsidR="00B8387F" w:rsidRPr="001B5CF4" w:rsidRDefault="00667380">
      <w:pPr>
        <w:spacing w:before="120"/>
        <w:rPr>
          <w:lang w:eastAsia="ja-JP"/>
        </w:rPr>
      </w:pPr>
      <w:r w:rsidRPr="001B5CF4">
        <w:rPr>
          <w:lang w:eastAsia="ja-JP"/>
        </w:rPr>
        <w:t xml:space="preserve">In summary, the </w:t>
      </w:r>
      <w:r w:rsidRPr="00CB0F5C">
        <w:rPr>
          <w:lang w:eastAsia="ja-JP"/>
        </w:rPr>
        <w:t xml:space="preserve">WLTP-Brake </w:t>
      </w:r>
      <w:r w:rsidR="0023517F">
        <w:rPr>
          <w:lang w:eastAsia="ja-JP"/>
        </w:rPr>
        <w:t>C</w:t>
      </w:r>
      <w:r w:rsidRPr="00CB0F5C">
        <w:rPr>
          <w:lang w:eastAsia="ja-JP"/>
        </w:rPr>
        <w:t>ycle</w:t>
      </w:r>
      <w:r w:rsidRPr="001B5CF4">
        <w:rPr>
          <w:lang w:eastAsia="ja-JP"/>
        </w:rPr>
        <w:t xml:space="preserve"> includes:</w:t>
      </w:r>
    </w:p>
    <w:p w:rsidR="00B8387F" w:rsidRPr="001B5CF4" w:rsidRDefault="00667380">
      <w:pPr>
        <w:pStyle w:val="ListParagraph"/>
        <w:numPr>
          <w:ilvl w:val="0"/>
          <w:numId w:val="253"/>
        </w:numPr>
        <w:spacing w:before="120" w:after="60"/>
        <w:ind w:left="360"/>
        <w:contextualSpacing w:val="0"/>
        <w:rPr>
          <w:lang w:eastAsia="ja-JP"/>
        </w:rPr>
      </w:pPr>
      <w:r w:rsidRPr="001B5CF4">
        <w:rPr>
          <w:lang w:eastAsia="ja-JP"/>
        </w:rPr>
        <w:t>15 826 seconds of active speed control;</w:t>
      </w:r>
    </w:p>
    <w:p w:rsidR="00B8387F" w:rsidRPr="001B5CF4" w:rsidRDefault="00667380">
      <w:pPr>
        <w:pStyle w:val="ListParagraph"/>
        <w:numPr>
          <w:ilvl w:val="0"/>
          <w:numId w:val="253"/>
        </w:numPr>
        <w:spacing w:before="0" w:after="60"/>
        <w:ind w:left="360"/>
        <w:contextualSpacing w:val="0"/>
        <w:rPr>
          <w:lang w:eastAsia="ja-JP"/>
        </w:rPr>
      </w:pPr>
      <w:r w:rsidRPr="001B5CF4">
        <w:rPr>
          <w:lang w:eastAsia="ja-JP"/>
        </w:rPr>
        <w:t xml:space="preserve">1084 individual events </w:t>
      </w:r>
      <w:r w:rsidR="00E712E4" w:rsidRPr="001B5CF4">
        <w:rPr>
          <w:lang w:eastAsia="ja-JP"/>
        </w:rPr>
        <w:t>including</w:t>
      </w:r>
      <w:r w:rsidRPr="001B5CF4">
        <w:rPr>
          <w:lang w:eastAsia="ja-JP"/>
        </w:rPr>
        <w:t xml:space="preserve"> </w:t>
      </w:r>
      <w:r w:rsidRPr="00CB0F5C">
        <w:rPr>
          <w:lang w:eastAsia="ja-JP"/>
        </w:rPr>
        <w:t>soaks</w:t>
      </w:r>
      <w:r w:rsidRPr="001B5CF4">
        <w:rPr>
          <w:lang w:eastAsia="ja-JP"/>
        </w:rPr>
        <w:t xml:space="preserve">, </w:t>
      </w:r>
      <w:r w:rsidRPr="00CB0F5C">
        <w:rPr>
          <w:lang w:eastAsia="ja-JP"/>
        </w:rPr>
        <w:t>dwells</w:t>
      </w:r>
      <w:r w:rsidRPr="001B5CF4">
        <w:rPr>
          <w:lang w:eastAsia="ja-JP"/>
        </w:rPr>
        <w:t xml:space="preserve">, </w:t>
      </w:r>
      <w:r w:rsidRPr="00CB0F5C">
        <w:rPr>
          <w:lang w:eastAsia="ja-JP"/>
        </w:rPr>
        <w:t>acceleration</w:t>
      </w:r>
      <w:r w:rsidRPr="001B5CF4">
        <w:rPr>
          <w:lang w:eastAsia="ja-JP"/>
        </w:rPr>
        <w:t xml:space="preserve">, </w:t>
      </w:r>
      <w:r w:rsidRPr="00CB0F5C">
        <w:rPr>
          <w:lang w:eastAsia="ja-JP"/>
        </w:rPr>
        <w:t>cruising</w:t>
      </w:r>
      <w:r w:rsidRPr="001B5CF4">
        <w:rPr>
          <w:lang w:eastAsia="ja-JP"/>
        </w:rPr>
        <w:t xml:space="preserve">, and </w:t>
      </w:r>
      <w:r w:rsidRPr="00CB0F5C">
        <w:rPr>
          <w:lang w:eastAsia="ja-JP"/>
        </w:rPr>
        <w:t>deceleration</w:t>
      </w:r>
      <w:r w:rsidRPr="001B5CF4">
        <w:rPr>
          <w:lang w:eastAsia="ja-JP"/>
        </w:rPr>
        <w:t xml:space="preserve"> events;</w:t>
      </w:r>
    </w:p>
    <w:p w:rsidR="00B8387F" w:rsidRPr="001B5CF4" w:rsidRDefault="00667380">
      <w:pPr>
        <w:pStyle w:val="ListParagraph"/>
        <w:numPr>
          <w:ilvl w:val="0"/>
          <w:numId w:val="253"/>
        </w:numPr>
        <w:spacing w:before="0" w:after="60"/>
        <w:ind w:left="360"/>
        <w:contextualSpacing w:val="0"/>
        <w:rPr>
          <w:lang w:eastAsia="ja-JP"/>
        </w:rPr>
      </w:pPr>
      <w:r w:rsidRPr="001B5CF4">
        <w:rPr>
          <w:lang w:eastAsia="ja-JP"/>
        </w:rPr>
        <w:t xml:space="preserve">303 </w:t>
      </w:r>
      <w:r w:rsidRPr="00CB0F5C">
        <w:t>brake deceleration events</w:t>
      </w:r>
      <w:r w:rsidRPr="001B5CF4">
        <w:rPr>
          <w:lang w:eastAsia="ja-JP"/>
        </w:rPr>
        <w:t>, separated into ten (10) individual trips;</w:t>
      </w:r>
    </w:p>
    <w:p w:rsidR="00B8387F" w:rsidRPr="001B5CF4" w:rsidRDefault="00667380">
      <w:pPr>
        <w:pStyle w:val="ListParagraph"/>
        <w:numPr>
          <w:ilvl w:val="0"/>
          <w:numId w:val="253"/>
        </w:numPr>
        <w:spacing w:before="0" w:after="60"/>
        <w:ind w:left="360"/>
        <w:contextualSpacing w:val="0"/>
        <w:rPr>
          <w:lang w:eastAsia="ja-JP"/>
        </w:rPr>
      </w:pPr>
      <w:r w:rsidRPr="001B5CF4">
        <w:rPr>
          <w:lang w:eastAsia="ja-JP"/>
        </w:rPr>
        <w:t>192 km of total distance travelled for one cycle;</w:t>
      </w:r>
    </w:p>
    <w:p w:rsidR="00B8387F" w:rsidRPr="001B5CF4" w:rsidRDefault="00667380">
      <w:pPr>
        <w:pStyle w:val="ListParagraph"/>
        <w:numPr>
          <w:ilvl w:val="0"/>
          <w:numId w:val="253"/>
        </w:numPr>
        <w:spacing w:before="0" w:after="60"/>
        <w:ind w:left="360"/>
        <w:contextualSpacing w:val="0"/>
        <w:rPr>
          <w:lang w:eastAsia="ja-JP"/>
        </w:rPr>
      </w:pPr>
      <w:r w:rsidRPr="001B5CF4">
        <w:rPr>
          <w:lang w:eastAsia="ja-JP"/>
        </w:rPr>
        <w:t>Average braking speed of 42 km/h and a maximum of 132 km/h;</w:t>
      </w:r>
    </w:p>
    <w:p w:rsidR="00B8387F" w:rsidRPr="001B5CF4" w:rsidRDefault="00667380">
      <w:pPr>
        <w:pStyle w:val="ListParagraph"/>
        <w:numPr>
          <w:ilvl w:val="0"/>
          <w:numId w:val="253"/>
        </w:numPr>
        <w:spacing w:before="0" w:after="60"/>
        <w:ind w:left="360"/>
        <w:contextualSpacing w:val="0"/>
        <w:rPr>
          <w:lang w:eastAsia="ja-JP"/>
        </w:rPr>
      </w:pPr>
      <w:r w:rsidRPr="001B5CF4">
        <w:rPr>
          <w:lang w:eastAsia="ja-JP"/>
        </w:rPr>
        <w:t>Average deceleration of 0.9 m/s² and a maximum of 2.2 m/s²;</w:t>
      </w:r>
    </w:p>
    <w:p w:rsidR="00667380" w:rsidRPr="001B5CF4" w:rsidRDefault="00667380" w:rsidP="00DA1E8A">
      <w:pPr>
        <w:jc w:val="center"/>
        <w:rPr>
          <w:lang w:eastAsia="ja-JP"/>
        </w:rPr>
      </w:pPr>
      <w:r w:rsidRPr="00CB0F5C">
        <w:rPr>
          <w:noProof/>
          <w:lang w:val="en-GB" w:eastAsia="en-GB"/>
        </w:rPr>
        <w:drawing>
          <wp:inline distT="0" distB="0" distL="0" distR="0">
            <wp:extent cx="6079825" cy="3094284"/>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83197" cy="3096000"/>
                    </a:xfrm>
                    <a:prstGeom prst="rect">
                      <a:avLst/>
                    </a:prstGeom>
                    <a:noFill/>
                    <a:ln>
                      <a:noFill/>
                    </a:ln>
                  </pic:spPr>
                </pic:pic>
              </a:graphicData>
            </a:graphic>
          </wp:inline>
        </w:drawing>
      </w:r>
    </w:p>
    <w:p w:rsidR="00667380" w:rsidRPr="001B5CF4" w:rsidRDefault="00667380" w:rsidP="003D27EF">
      <w:pPr>
        <w:spacing w:before="120"/>
        <w:jc w:val="center"/>
        <w:rPr>
          <w:b/>
          <w:bCs/>
          <w:lang w:eastAsia="ja-JP"/>
        </w:rPr>
      </w:pPr>
      <w:r w:rsidRPr="001B5CF4">
        <w:rPr>
          <w:b/>
          <w:bCs/>
          <w:lang w:eastAsia="ja-JP"/>
        </w:rPr>
        <w:t xml:space="preserve">Figure </w:t>
      </w:r>
      <w:r w:rsidR="00FB1D32" w:rsidRPr="001B5CF4">
        <w:rPr>
          <w:b/>
          <w:lang w:eastAsia="ja-JP"/>
        </w:rPr>
        <w:t xml:space="preserve">3 </w:t>
      </w:r>
      <w:r w:rsidRPr="001B5CF4">
        <w:rPr>
          <w:b/>
          <w:bCs/>
          <w:lang w:eastAsia="ja-JP"/>
        </w:rPr>
        <w:t xml:space="preserve">– Time-resolved vehicle speed for the </w:t>
      </w:r>
      <w:r w:rsidRPr="00CB0F5C">
        <w:rPr>
          <w:b/>
          <w:bCs/>
          <w:lang w:eastAsia="ja-JP"/>
        </w:rPr>
        <w:t xml:space="preserve">WLTP-Brake </w:t>
      </w:r>
      <w:r w:rsidR="0023517F">
        <w:rPr>
          <w:b/>
          <w:bCs/>
          <w:lang w:eastAsia="ja-JP"/>
        </w:rPr>
        <w:t>C</w:t>
      </w:r>
      <w:r w:rsidRPr="00CB0F5C">
        <w:rPr>
          <w:b/>
          <w:bCs/>
          <w:lang w:eastAsia="ja-JP"/>
        </w:rPr>
        <w:t>ycle</w:t>
      </w:r>
    </w:p>
    <w:p w:rsidR="00B8387F" w:rsidRPr="001B5CF4" w:rsidRDefault="00B610D8">
      <w:pPr>
        <w:pStyle w:val="Heading2"/>
        <w:keepNext w:val="0"/>
        <w:widowControl w:val="0"/>
        <w:spacing w:before="240" w:line="240" w:lineRule="atLeast"/>
        <w:jc w:val="both"/>
      </w:pPr>
      <w:bookmarkStart w:id="646" w:name="_Toc35528494"/>
      <w:bookmarkStart w:id="647" w:name="_Toc36135697"/>
      <w:r w:rsidRPr="001B5CF4">
        <w:t xml:space="preserve">General considerations related to the execution of the </w:t>
      </w:r>
      <w:r w:rsidR="00F70AD3" w:rsidRPr="001B5CF4">
        <w:t xml:space="preserve">standard brake emissions </w:t>
      </w:r>
      <w:r w:rsidRPr="001B5CF4">
        <w:t>test</w:t>
      </w:r>
      <w:bookmarkEnd w:id="646"/>
      <w:bookmarkEnd w:id="647"/>
    </w:p>
    <w:p w:rsidR="00B8387F" w:rsidRPr="001B5CF4" w:rsidRDefault="00044950">
      <w:pPr>
        <w:pStyle w:val="ListParagraph"/>
        <w:numPr>
          <w:ilvl w:val="0"/>
          <w:numId w:val="253"/>
        </w:numPr>
        <w:spacing w:before="120" w:after="60"/>
        <w:ind w:left="360"/>
        <w:contextualSpacing w:val="0"/>
      </w:pPr>
      <w:r w:rsidRPr="001B5CF4">
        <w:t>Confirm with the test requestor, and document accordingly, the decisions about optional items and special instructions, before staging the test;</w:t>
      </w:r>
    </w:p>
    <w:p w:rsidR="00B8387F" w:rsidRPr="001B5CF4" w:rsidRDefault="00B610D8">
      <w:pPr>
        <w:pStyle w:val="ListParagraph"/>
        <w:numPr>
          <w:ilvl w:val="0"/>
          <w:numId w:val="253"/>
        </w:numPr>
        <w:spacing w:before="0" w:after="60"/>
        <w:ind w:left="360"/>
        <w:contextualSpacing w:val="0"/>
      </w:pPr>
      <w:r w:rsidRPr="001B5CF4">
        <w:t xml:space="preserve">Each cycle (or repeat) of the WLTP-Brake involves the </w:t>
      </w:r>
      <w:r w:rsidR="006A6F18" w:rsidRPr="001B5CF4">
        <w:t xml:space="preserve">performance </w:t>
      </w:r>
      <w:r w:rsidRPr="001B5CF4">
        <w:t>of ten (10) trips in succession;</w:t>
      </w:r>
    </w:p>
    <w:p w:rsidR="00B8387F" w:rsidRPr="001B5CF4" w:rsidRDefault="00B610D8">
      <w:pPr>
        <w:pStyle w:val="ListParagraph"/>
        <w:numPr>
          <w:ilvl w:val="0"/>
          <w:numId w:val="253"/>
        </w:numPr>
        <w:spacing w:before="0" w:after="60"/>
        <w:ind w:left="360"/>
        <w:contextualSpacing w:val="0"/>
      </w:pPr>
      <w:r w:rsidRPr="001B5CF4">
        <w:t>For the first repeat of the cycle, commence t</w:t>
      </w:r>
      <w:r w:rsidR="00145317" w:rsidRPr="001B5CF4">
        <w:t>rip #1</w:t>
      </w:r>
      <w:r w:rsidRPr="001B5CF4">
        <w:t xml:space="preserve"> at ambient temperature without conducting any warm-up stops or snubs;</w:t>
      </w:r>
    </w:p>
    <w:p w:rsidR="00B8387F" w:rsidRPr="001B5CF4" w:rsidRDefault="00B610D8">
      <w:pPr>
        <w:pStyle w:val="ListParagraph"/>
        <w:numPr>
          <w:ilvl w:val="0"/>
          <w:numId w:val="253"/>
        </w:numPr>
        <w:spacing w:before="0" w:after="60"/>
        <w:ind w:left="360"/>
        <w:contextualSpacing w:val="0"/>
      </w:pPr>
      <w:r w:rsidRPr="001B5CF4">
        <w:lastRenderedPageBreak/>
        <w:t xml:space="preserve">For all subsequent trips including trip #1 for </w:t>
      </w:r>
      <w:r w:rsidR="00F70AD3" w:rsidRPr="001B5CF4">
        <w:t>the additional</w:t>
      </w:r>
      <w:r w:rsidRPr="001B5CF4">
        <w:t xml:space="preserve"> cycle</w:t>
      </w:r>
      <w:r w:rsidR="00F70AD3" w:rsidRPr="001B5CF4">
        <w:t>s</w:t>
      </w:r>
      <w:r w:rsidRPr="001B5CF4">
        <w:t xml:space="preserve">, wait until the </w:t>
      </w:r>
      <w:r w:rsidR="00F70AD3" w:rsidRPr="001B5CF4">
        <w:t xml:space="preserve">brake </w:t>
      </w:r>
      <w:r w:rsidRPr="001B5CF4">
        <w:t xml:space="preserve">reaches </w:t>
      </w:r>
      <w:r w:rsidR="00E712E4" w:rsidRPr="001B5CF4">
        <w:t xml:space="preserve">an IBT of </w:t>
      </w:r>
      <w:r w:rsidR="00F70AD3" w:rsidRPr="001B5CF4">
        <w:br/>
      </w:r>
      <w:r w:rsidRPr="001B5CF4">
        <w:t>40 ℃</w:t>
      </w:r>
      <w:r w:rsidR="00F01CF0" w:rsidRPr="001B5CF4">
        <w:t>.</w:t>
      </w:r>
      <w:r w:rsidR="00901AE3">
        <w:t xml:space="preserve"> </w:t>
      </w:r>
      <w:r w:rsidR="00F01CF0" w:rsidRPr="001B5CF4">
        <w:t xml:space="preserve">Notes 1 to </w:t>
      </w:r>
      <w:r w:rsidR="00B70062">
        <w:t>2</w:t>
      </w:r>
      <w:r w:rsidR="00F01CF0" w:rsidRPr="001B5CF4">
        <w:t xml:space="preserve"> below is default unless otherwise instructed by the test requestor.</w:t>
      </w:r>
      <w:r w:rsidR="00B70062">
        <w:t xml:space="preserve"> Notes 1 to </w:t>
      </w:r>
      <w:r w:rsidR="00B35496">
        <w:t>3</w:t>
      </w:r>
      <w:r w:rsidR="00B70062">
        <w:t xml:space="preserve"> are subject of discussion within the TF2 and an updated version</w:t>
      </w:r>
      <w:r w:rsidR="00B35496">
        <w:t xml:space="preserve"> with more details</w:t>
      </w:r>
      <w:r w:rsidR="00B70062">
        <w:t xml:space="preserve"> will be </w:t>
      </w:r>
      <w:r w:rsidR="00B35496">
        <w:t>provided to the</w:t>
      </w:r>
      <w:r w:rsidR="00B70062">
        <w:t xml:space="preserve"> final PMP Brake Protocol.</w:t>
      </w:r>
    </w:p>
    <w:p w:rsidR="00B35496" w:rsidRDefault="00B35496">
      <w:pPr>
        <w:pStyle w:val="ListParagraph"/>
        <w:spacing w:before="120"/>
        <w:ind w:left="360"/>
        <w:contextualSpacing w:val="0"/>
      </w:pPr>
      <w:r w:rsidRPr="00B70062">
        <w:rPr>
          <w:lang w:eastAsia="ja-JP"/>
        </w:rPr>
        <w:t>NOTE</w:t>
      </w:r>
      <w:r w:rsidRPr="00B70062">
        <w:t xml:space="preserve"> 1: In the event the test is interrupted (or the dynamometer faults) </w:t>
      </w:r>
      <w:r>
        <w:t>during the bedding procedure</w:t>
      </w:r>
      <w:r w:rsidRPr="00B70062">
        <w:t xml:space="preserve">, continue the </w:t>
      </w:r>
      <w:r>
        <w:t>bedding</w:t>
      </w:r>
      <w:r w:rsidRPr="00B70062">
        <w:t xml:space="preserve"> without conducting any warm-up stops or snubs to achieve the IBT of 40ºC.</w:t>
      </w:r>
    </w:p>
    <w:p w:rsidR="00B8387F" w:rsidRPr="00B70062" w:rsidRDefault="00473404">
      <w:pPr>
        <w:pStyle w:val="ListParagraph"/>
        <w:spacing w:before="120"/>
        <w:ind w:left="360"/>
        <w:contextualSpacing w:val="0"/>
      </w:pPr>
      <w:r w:rsidRPr="00B70062">
        <w:rPr>
          <w:lang w:eastAsia="ja-JP"/>
        </w:rPr>
        <w:t>NOTE</w:t>
      </w:r>
      <w:r w:rsidR="00E712E4" w:rsidRPr="00B70062">
        <w:t xml:space="preserve"> </w:t>
      </w:r>
      <w:r w:rsidR="00B35496">
        <w:t>2</w:t>
      </w:r>
      <w:r w:rsidRPr="00B70062">
        <w:t>:</w:t>
      </w:r>
      <w:r w:rsidR="00E712E4" w:rsidRPr="00B70062">
        <w:t xml:space="preserve"> In the event the test is interrupted (or the dynamometer faults) in-between trips, </w:t>
      </w:r>
      <w:r w:rsidR="00145317" w:rsidRPr="00B70062">
        <w:t xml:space="preserve">continue </w:t>
      </w:r>
      <w:r w:rsidR="00E712E4" w:rsidRPr="00B70062">
        <w:t>the test without conducting any warm-up stops or snubs to achieve the IBT of 40ºC</w:t>
      </w:r>
      <w:r w:rsidR="00B70062" w:rsidRPr="00B70062">
        <w:t xml:space="preserve"> provided that the interruption does not exceed a reasonable amount of time</w:t>
      </w:r>
      <w:r w:rsidR="00E712E4" w:rsidRPr="00B70062">
        <w:t>.</w:t>
      </w:r>
    </w:p>
    <w:p w:rsidR="00B8387F" w:rsidRPr="00B70062" w:rsidRDefault="00E712E4">
      <w:pPr>
        <w:pStyle w:val="ListParagraph"/>
        <w:spacing w:before="120"/>
        <w:ind w:left="360"/>
        <w:contextualSpacing w:val="0"/>
      </w:pPr>
      <w:r w:rsidRPr="00B70062">
        <w:rPr>
          <w:lang w:eastAsia="ja-JP"/>
        </w:rPr>
        <w:t>NOTE</w:t>
      </w:r>
      <w:r w:rsidRPr="00B70062">
        <w:t xml:space="preserve"> </w:t>
      </w:r>
      <w:r w:rsidR="00B35496">
        <w:t>3</w:t>
      </w:r>
      <w:r w:rsidRPr="00B70062">
        <w:t xml:space="preserve">: In the event, the test is interrupted during trips </w:t>
      </w:r>
      <w:r w:rsidR="00B70062" w:rsidRPr="00B70062">
        <w:t>#</w:t>
      </w:r>
      <w:r w:rsidRPr="00B70062">
        <w:t xml:space="preserve">1 through </w:t>
      </w:r>
      <w:r w:rsidR="00B70062" w:rsidRPr="00B70062">
        <w:t>#10 restart the brake emissions tests from the beginning</w:t>
      </w:r>
      <w:r w:rsidR="00F01CF0" w:rsidRPr="00B70062">
        <w:t>.</w:t>
      </w:r>
    </w:p>
    <w:p w:rsidR="00B8387F" w:rsidRPr="001B5CF4" w:rsidRDefault="00B610D8">
      <w:pPr>
        <w:pStyle w:val="ListParagraph"/>
        <w:numPr>
          <w:ilvl w:val="0"/>
          <w:numId w:val="253"/>
        </w:numPr>
        <w:spacing w:before="120"/>
        <w:ind w:left="360"/>
        <w:contextualSpacing w:val="0"/>
      </w:pPr>
      <w:r w:rsidRPr="001B5CF4">
        <w:t xml:space="preserve">Unless otherwise indicated by the test requestor, conduct the </w:t>
      </w:r>
      <w:r w:rsidR="00F70AD3" w:rsidRPr="001B5CF4">
        <w:t xml:space="preserve">first </w:t>
      </w:r>
      <w:r w:rsidRPr="001B5CF4">
        <w:t xml:space="preserve">five (5) </w:t>
      </w:r>
      <w:r w:rsidRPr="00CB0F5C">
        <w:t>WL</w:t>
      </w:r>
      <w:r w:rsidR="00FB4357" w:rsidRPr="00CB0F5C">
        <w:t>T</w:t>
      </w:r>
      <w:r w:rsidRPr="00CB0F5C">
        <w:t xml:space="preserve">P-Brake </w:t>
      </w:r>
      <w:r w:rsidR="0023517F">
        <w:t>C</w:t>
      </w:r>
      <w:r w:rsidRPr="00CB0F5C">
        <w:t>ycles</w:t>
      </w:r>
      <w:r w:rsidRPr="001B5CF4">
        <w:t xml:space="preserve"> as the </w:t>
      </w:r>
      <w:r w:rsidR="00341E57" w:rsidRPr="001B5CF4">
        <w:t>test-</w:t>
      </w:r>
      <w:r w:rsidR="003976C5" w:rsidRPr="00CB0F5C">
        <w:t>bedding</w:t>
      </w:r>
      <w:r w:rsidR="00FB4357" w:rsidRPr="001B5CF4">
        <w:t xml:space="preserve"> (</w:t>
      </w:r>
      <w:r w:rsidR="003976C5" w:rsidRPr="00CB0F5C">
        <w:t>burnishing</w:t>
      </w:r>
      <w:r w:rsidR="00FB4357" w:rsidRPr="001B5CF4">
        <w:t>) schedule</w:t>
      </w:r>
      <w:r w:rsidRPr="001B5CF4">
        <w:t>. Always report the actual number of bedding (burnishing) cycles</w:t>
      </w:r>
      <w:r w:rsidR="00FB4357" w:rsidRPr="001B5CF4">
        <w:t xml:space="preserve"> for the test</w:t>
      </w:r>
      <w:r w:rsidR="00F70AD3" w:rsidRPr="001B5CF4">
        <w:t xml:space="preserve"> and all the cycles performed after the </w:t>
      </w:r>
      <w:r w:rsidR="00F70AD3" w:rsidRPr="00CB0F5C">
        <w:t xml:space="preserve">bedding </w:t>
      </w:r>
      <w:r w:rsidR="00F70AD3" w:rsidRPr="001B5CF4">
        <w:t>(</w:t>
      </w:r>
      <w:r w:rsidR="003976C5" w:rsidRPr="00CB0F5C">
        <w:t>burnish</w:t>
      </w:r>
      <w:r w:rsidR="00F70AD3" w:rsidRPr="001B5CF4">
        <w:t>)</w:t>
      </w:r>
      <w:r w:rsidR="00390172" w:rsidRPr="001B5CF4">
        <w:t>. This part is subject of revision following TF2 recommendations</w:t>
      </w:r>
      <w:r w:rsidR="00CF73C9">
        <w:t xml:space="preserve">. </w:t>
      </w:r>
      <w:r w:rsidR="00CF73C9" w:rsidRPr="00CF73C9">
        <w:t>The suitability of alternative bedding metho</w:t>
      </w:r>
      <w:r w:rsidR="00CF73C9">
        <w:t>ds is currently being evaluated</w:t>
      </w:r>
      <w:r w:rsidRPr="001B5CF4">
        <w:t>;</w:t>
      </w:r>
    </w:p>
    <w:p w:rsidR="00B8387F" w:rsidRPr="001B5CF4" w:rsidRDefault="00801F15">
      <w:pPr>
        <w:pStyle w:val="ListParagraph"/>
        <w:numPr>
          <w:ilvl w:val="0"/>
          <w:numId w:val="253"/>
        </w:numPr>
        <w:spacing w:before="0" w:after="60"/>
        <w:ind w:left="360"/>
        <w:contextualSpacing w:val="0"/>
      </w:pPr>
      <w:r w:rsidRPr="001B5CF4">
        <w:t xml:space="preserve">Before the </w:t>
      </w:r>
      <w:r w:rsidR="00B610D8" w:rsidRPr="001B5CF4">
        <w:t xml:space="preserve">standard testing, review with the test requestor </w:t>
      </w:r>
      <w:r w:rsidRPr="001B5CF4">
        <w:t xml:space="preserve">whether or not </w:t>
      </w:r>
      <w:r w:rsidR="00B610D8" w:rsidRPr="001B5CF4">
        <w:t xml:space="preserve">to </w:t>
      </w:r>
      <w:r w:rsidRPr="001B5CF4">
        <w:t>conduct mass particle sampling</w:t>
      </w:r>
      <w:r w:rsidR="00B610D8" w:rsidRPr="001B5CF4">
        <w:t>, with detailed planning for instruments using mass collection;</w:t>
      </w:r>
    </w:p>
    <w:p w:rsidR="00B8387F" w:rsidRPr="001B5CF4" w:rsidRDefault="00B610D8">
      <w:pPr>
        <w:pStyle w:val="ListParagraph"/>
        <w:numPr>
          <w:ilvl w:val="0"/>
          <w:numId w:val="253"/>
        </w:numPr>
        <w:spacing w:before="0" w:after="60"/>
        <w:ind w:left="360"/>
        <w:contextualSpacing w:val="0"/>
        <w:rPr>
          <w:bCs/>
        </w:rPr>
      </w:pPr>
      <w:r w:rsidRPr="001B5CF4">
        <w:rPr>
          <w:bCs/>
        </w:rPr>
        <w:t>In case the test faults during the execution of a trip, assess the root-cause, implement contingency or remedial</w:t>
      </w:r>
      <w:r w:rsidR="009911B7" w:rsidRPr="001B5CF4">
        <w:rPr>
          <w:bCs/>
        </w:rPr>
        <w:t xml:space="preserve"> measures</w:t>
      </w:r>
      <w:r w:rsidRPr="001B5CF4">
        <w:t>, and define the proper trip or cycle to continue the test</w:t>
      </w:r>
      <w:r w:rsidR="00D7620A" w:rsidRPr="001B5CF4">
        <w:t>;</w:t>
      </w:r>
    </w:p>
    <w:p w:rsidR="00B8387F" w:rsidRPr="001B5CF4" w:rsidRDefault="00031008">
      <w:pPr>
        <w:pStyle w:val="ListParagraph"/>
        <w:numPr>
          <w:ilvl w:val="0"/>
          <w:numId w:val="253"/>
        </w:numPr>
        <w:spacing w:before="0" w:after="60"/>
        <w:ind w:left="360"/>
        <w:contextualSpacing w:val="0"/>
      </w:pPr>
      <w:r w:rsidRPr="001B5CF4">
        <w:t xml:space="preserve">Always report any inconsistencies </w:t>
      </w:r>
      <w:r w:rsidR="00D7620A" w:rsidRPr="001B5CF4">
        <w:t>concerning</w:t>
      </w:r>
      <w:r w:rsidRPr="001B5CF4">
        <w:t xml:space="preserve"> the </w:t>
      </w:r>
      <w:r w:rsidR="00D7620A" w:rsidRPr="001B5CF4">
        <w:t xml:space="preserve">application (use) of this test </w:t>
      </w:r>
      <w:r w:rsidRPr="001B5CF4">
        <w:t>protocol</w:t>
      </w:r>
      <w:r w:rsidR="00D7620A" w:rsidRPr="001B5CF4">
        <w:t>.</w:t>
      </w:r>
    </w:p>
    <w:p w:rsidR="00B8387F" w:rsidRPr="001B5CF4" w:rsidRDefault="00667380">
      <w:pPr>
        <w:pStyle w:val="Heading2"/>
        <w:keepNext w:val="0"/>
        <w:widowControl w:val="0"/>
        <w:spacing w:before="240" w:line="240" w:lineRule="atLeast"/>
        <w:jc w:val="both"/>
      </w:pPr>
      <w:bookmarkStart w:id="648" w:name="_Toc35528495"/>
      <w:bookmarkStart w:id="649" w:name="_Toc36135698"/>
      <w:r w:rsidRPr="001B5CF4">
        <w:t xml:space="preserve">Detailed metrics for the entire </w:t>
      </w:r>
      <w:r w:rsidR="00A26DEB" w:rsidRPr="001B5CF4">
        <w:t xml:space="preserve">WLTP-Brake </w:t>
      </w:r>
      <w:r w:rsidR="0023517F">
        <w:t>C</w:t>
      </w:r>
      <w:r w:rsidRPr="001B5CF4">
        <w:t>ycle and each trip</w:t>
      </w:r>
      <w:bookmarkEnd w:id="648"/>
      <w:bookmarkEnd w:id="649"/>
    </w:p>
    <w:p w:rsidR="00B8387F" w:rsidRPr="001B5CF4" w:rsidRDefault="00A26DEB">
      <w:pPr>
        <w:spacing w:before="120"/>
        <w:rPr>
          <w:lang w:eastAsia="ja-JP"/>
        </w:rPr>
      </w:pPr>
      <w:r w:rsidRPr="001B5CF4">
        <w:rPr>
          <w:lang w:eastAsia="ja-JP"/>
        </w:rPr>
        <w:t xml:space="preserve">It is essential to become familiar with the </w:t>
      </w:r>
      <w:r w:rsidRPr="00CB0F5C">
        <w:rPr>
          <w:lang w:eastAsia="ja-JP"/>
        </w:rPr>
        <w:t>WLTP-Brake</w:t>
      </w:r>
      <w:r w:rsidR="00473404" w:rsidRPr="00CB0F5C">
        <w:rPr>
          <w:lang w:eastAsia="ja-JP"/>
        </w:rPr>
        <w:t xml:space="preserve"> </w:t>
      </w:r>
      <w:r w:rsidR="0023517F">
        <w:rPr>
          <w:lang w:eastAsia="ja-JP"/>
        </w:rPr>
        <w:t>C</w:t>
      </w:r>
      <w:r w:rsidRPr="00CB0F5C">
        <w:rPr>
          <w:lang w:eastAsia="ja-JP"/>
        </w:rPr>
        <w:t>ycle</w:t>
      </w:r>
      <w:r w:rsidRPr="001B5CF4">
        <w:rPr>
          <w:lang w:eastAsia="ja-JP"/>
        </w:rPr>
        <w:t xml:space="preserve"> understanding the primary metrics which </w:t>
      </w:r>
      <w:proofErr w:type="spellStart"/>
      <w:r w:rsidRPr="001B5CF4">
        <w:rPr>
          <w:lang w:eastAsia="ja-JP"/>
        </w:rPr>
        <w:t>characterise</w:t>
      </w:r>
      <w:proofErr w:type="spellEnd"/>
      <w:r w:rsidRPr="001B5CF4">
        <w:rPr>
          <w:lang w:eastAsia="ja-JP"/>
        </w:rPr>
        <w:t xml:space="preserve"> the entire cycle and each trip. The metrics include the following:</w:t>
      </w:r>
    </w:p>
    <w:p w:rsidR="00B8387F" w:rsidRPr="001B5CF4" w:rsidRDefault="00A26DEB">
      <w:pPr>
        <w:pStyle w:val="ListParagraph"/>
        <w:numPr>
          <w:ilvl w:val="0"/>
          <w:numId w:val="253"/>
        </w:numPr>
        <w:spacing w:before="120" w:after="60"/>
        <w:ind w:left="360"/>
        <w:contextualSpacing w:val="0"/>
        <w:rPr>
          <w:lang w:eastAsia="ja-JP"/>
        </w:rPr>
      </w:pPr>
      <w:r w:rsidRPr="001B5CF4">
        <w:rPr>
          <w:lang w:eastAsia="ja-JP"/>
        </w:rPr>
        <w:t>Time metrics for each type of event;</w:t>
      </w:r>
    </w:p>
    <w:p w:rsidR="00B8387F" w:rsidRPr="001B5CF4" w:rsidRDefault="00A26DEB">
      <w:pPr>
        <w:pStyle w:val="ListParagraph"/>
        <w:numPr>
          <w:ilvl w:val="0"/>
          <w:numId w:val="253"/>
        </w:numPr>
        <w:spacing w:before="0" w:after="60"/>
        <w:ind w:left="360"/>
        <w:contextualSpacing w:val="0"/>
        <w:rPr>
          <w:lang w:eastAsia="ja-JP"/>
        </w:rPr>
      </w:pPr>
      <w:r w:rsidRPr="001B5CF4">
        <w:rPr>
          <w:lang w:eastAsia="ja-JP"/>
        </w:rPr>
        <w:t>Speed metrics for minimum, average, 95</w:t>
      </w:r>
      <w:r w:rsidRPr="001B5CF4">
        <w:rPr>
          <w:vertAlign w:val="superscript"/>
          <w:lang w:eastAsia="ja-JP"/>
        </w:rPr>
        <w:t>th</w:t>
      </w:r>
      <w:r w:rsidRPr="001B5CF4">
        <w:rPr>
          <w:lang w:eastAsia="ja-JP"/>
        </w:rPr>
        <w:t xml:space="preserve"> percentile, and maximum;</w:t>
      </w:r>
    </w:p>
    <w:p w:rsidR="00B8387F" w:rsidRPr="001B5CF4" w:rsidRDefault="00A26DEB">
      <w:pPr>
        <w:pStyle w:val="ListParagraph"/>
        <w:numPr>
          <w:ilvl w:val="0"/>
          <w:numId w:val="253"/>
        </w:numPr>
        <w:spacing w:before="0" w:after="60"/>
        <w:ind w:left="360"/>
        <w:contextualSpacing w:val="0"/>
        <w:rPr>
          <w:lang w:eastAsia="ja-JP"/>
        </w:rPr>
      </w:pPr>
      <w:r w:rsidRPr="001B5CF4">
        <w:rPr>
          <w:lang w:eastAsia="ja-JP"/>
        </w:rPr>
        <w:t xml:space="preserve">Brake stop and snubs events as count </w:t>
      </w:r>
      <w:r w:rsidR="00801F15" w:rsidRPr="001B5CF4">
        <w:rPr>
          <w:lang w:eastAsia="ja-JP"/>
        </w:rPr>
        <w:t>or</w:t>
      </w:r>
      <w:r w:rsidRPr="001B5CF4">
        <w:rPr>
          <w:lang w:eastAsia="ja-JP"/>
        </w:rPr>
        <w:t xml:space="preserve"> per cent</w:t>
      </w:r>
      <w:r w:rsidR="00801F15" w:rsidRPr="001B5CF4">
        <w:rPr>
          <w:lang w:eastAsia="ja-JP"/>
        </w:rPr>
        <w:t xml:space="preserve"> of the total number of </w:t>
      </w:r>
      <w:r w:rsidR="00801F15" w:rsidRPr="00CB0F5C">
        <w:rPr>
          <w:lang w:eastAsia="ja-JP"/>
        </w:rPr>
        <w:t>deceleration events</w:t>
      </w:r>
      <w:r w:rsidRPr="001B5CF4">
        <w:rPr>
          <w:lang w:eastAsia="ja-JP"/>
        </w:rPr>
        <w:t>;</w:t>
      </w:r>
    </w:p>
    <w:p w:rsidR="00B8387F" w:rsidRPr="001B5CF4" w:rsidRDefault="00A26DEB">
      <w:pPr>
        <w:pStyle w:val="ListParagraph"/>
        <w:numPr>
          <w:ilvl w:val="0"/>
          <w:numId w:val="253"/>
        </w:numPr>
        <w:spacing w:before="0" w:after="60"/>
        <w:ind w:left="360"/>
        <w:contextualSpacing w:val="0"/>
        <w:rPr>
          <w:lang w:eastAsia="ja-JP"/>
        </w:rPr>
      </w:pPr>
      <w:r w:rsidRPr="001B5CF4">
        <w:rPr>
          <w:lang w:eastAsia="ja-JP"/>
        </w:rPr>
        <w:t xml:space="preserve">Speed bins for </w:t>
      </w:r>
      <w:r w:rsidRPr="00CB0F5C">
        <w:rPr>
          <w:lang w:eastAsia="ja-JP"/>
        </w:rPr>
        <w:t>deceleration events</w:t>
      </w:r>
      <w:r w:rsidRPr="001B5CF4">
        <w:rPr>
          <w:lang w:eastAsia="ja-JP"/>
        </w:rPr>
        <w:t xml:space="preserve"> as count and per cent;</w:t>
      </w:r>
    </w:p>
    <w:p w:rsidR="00B8387F" w:rsidRPr="001B5CF4" w:rsidRDefault="00A26DEB">
      <w:pPr>
        <w:pStyle w:val="ListParagraph"/>
        <w:numPr>
          <w:ilvl w:val="0"/>
          <w:numId w:val="253"/>
        </w:numPr>
        <w:spacing w:before="0" w:after="60"/>
        <w:ind w:left="360"/>
        <w:contextualSpacing w:val="0"/>
        <w:rPr>
          <w:lang w:eastAsia="ja-JP"/>
        </w:rPr>
      </w:pPr>
      <w:r w:rsidRPr="001B5CF4">
        <w:rPr>
          <w:lang w:eastAsia="ja-JP"/>
        </w:rPr>
        <w:t>Deceleration metrics for minimum, average, 95</w:t>
      </w:r>
      <w:r w:rsidRPr="001B5CF4">
        <w:rPr>
          <w:vertAlign w:val="superscript"/>
          <w:lang w:eastAsia="ja-JP"/>
        </w:rPr>
        <w:t>th</w:t>
      </w:r>
      <w:r w:rsidRPr="001B5CF4">
        <w:rPr>
          <w:lang w:eastAsia="ja-JP"/>
        </w:rPr>
        <w:t xml:space="preserve"> percentile, and maximum;</w:t>
      </w:r>
    </w:p>
    <w:p w:rsidR="00B8387F" w:rsidRPr="001B5CF4" w:rsidRDefault="00A26DEB">
      <w:pPr>
        <w:pStyle w:val="ListParagraph"/>
        <w:numPr>
          <w:ilvl w:val="0"/>
          <w:numId w:val="253"/>
        </w:numPr>
        <w:spacing w:before="0" w:after="60"/>
        <w:ind w:left="360"/>
        <w:contextualSpacing w:val="0"/>
        <w:rPr>
          <w:lang w:eastAsia="ja-JP"/>
        </w:rPr>
      </w:pPr>
      <w:r w:rsidRPr="001B5CF4">
        <w:rPr>
          <w:lang w:eastAsia="ja-JP"/>
        </w:rPr>
        <w:t>Stop/snubs duration metrics for minimum, average, 95</w:t>
      </w:r>
      <w:r w:rsidRPr="001B5CF4">
        <w:rPr>
          <w:vertAlign w:val="superscript"/>
          <w:lang w:eastAsia="ja-JP"/>
        </w:rPr>
        <w:t>th</w:t>
      </w:r>
      <w:r w:rsidRPr="001B5CF4">
        <w:rPr>
          <w:lang w:eastAsia="ja-JP"/>
        </w:rPr>
        <w:t xml:space="preserve"> percentile, and maximum;</w:t>
      </w:r>
    </w:p>
    <w:p w:rsidR="00B8387F" w:rsidRPr="001B5CF4" w:rsidRDefault="00A26DEB">
      <w:pPr>
        <w:pStyle w:val="ListParagraph"/>
        <w:numPr>
          <w:ilvl w:val="0"/>
          <w:numId w:val="253"/>
        </w:numPr>
        <w:spacing w:before="0" w:after="60"/>
        <w:ind w:left="360"/>
        <w:contextualSpacing w:val="0"/>
        <w:rPr>
          <w:lang w:eastAsia="ja-JP"/>
        </w:rPr>
      </w:pPr>
      <w:r w:rsidRPr="001B5CF4">
        <w:rPr>
          <w:lang w:eastAsia="ja-JP"/>
        </w:rPr>
        <w:t>Total distance travelled</w:t>
      </w:r>
      <w:r w:rsidR="00801F15" w:rsidRPr="001B5CF4">
        <w:rPr>
          <w:lang w:eastAsia="ja-JP"/>
        </w:rPr>
        <w:t xml:space="preserve"> per trip or for the entire cycle</w:t>
      </w:r>
      <w:r w:rsidRPr="001B5CF4">
        <w:rPr>
          <w:lang w:eastAsia="ja-JP"/>
        </w:rPr>
        <w:t>;</w:t>
      </w:r>
    </w:p>
    <w:p w:rsidR="00B8387F" w:rsidRPr="001B5CF4" w:rsidRDefault="00A26DEB">
      <w:pPr>
        <w:pStyle w:val="ListParagraph"/>
        <w:numPr>
          <w:ilvl w:val="0"/>
          <w:numId w:val="253"/>
        </w:numPr>
        <w:spacing w:before="0" w:after="60"/>
        <w:ind w:left="360"/>
        <w:contextualSpacing w:val="0"/>
        <w:rPr>
          <w:lang w:eastAsia="ja-JP"/>
        </w:rPr>
      </w:pPr>
      <w:r w:rsidRPr="001B5CF4">
        <w:rPr>
          <w:lang w:eastAsia="ja-JP"/>
        </w:rPr>
        <w:t>Kinetic Energy and brake power metrics per kg of vehicle mass for minimum, average, 95</w:t>
      </w:r>
      <w:r w:rsidRPr="001B5CF4">
        <w:rPr>
          <w:vertAlign w:val="superscript"/>
          <w:lang w:eastAsia="ja-JP"/>
        </w:rPr>
        <w:t>th</w:t>
      </w:r>
      <w:r w:rsidRPr="001B5CF4">
        <w:rPr>
          <w:lang w:eastAsia="ja-JP"/>
        </w:rPr>
        <w:t xml:space="preserve"> percentile, maximum, density per km travelled, and density per hour of driving.</w:t>
      </w:r>
    </w:p>
    <w:p w:rsidR="00B8387F" w:rsidRDefault="00A26DEB">
      <w:pPr>
        <w:spacing w:before="120"/>
        <w:rPr>
          <w:lang w:eastAsia="ja-JP"/>
        </w:rPr>
      </w:pPr>
      <w:r w:rsidRPr="001B5CF4">
        <w:rPr>
          <w:lang w:eastAsia="ja-JP"/>
        </w:rPr>
        <w:t>See Table 3</w:t>
      </w:r>
      <w:r w:rsidR="0027076F" w:rsidRPr="001B5CF4">
        <w:rPr>
          <w:lang w:eastAsia="ja-JP"/>
        </w:rPr>
        <w:t xml:space="preserve"> </w:t>
      </w:r>
      <w:r w:rsidR="0027076F" w:rsidRPr="001B5CF4">
        <w:t xml:space="preserve">for a summary of the most </w:t>
      </w:r>
      <w:r w:rsidR="009A7BCF" w:rsidRPr="001B5CF4">
        <w:t>critical</w:t>
      </w:r>
      <w:r w:rsidR="0027076F" w:rsidRPr="001B5CF4">
        <w:t xml:space="preserve"> metrics</w:t>
      </w:r>
      <w:r w:rsidRPr="001B5CF4">
        <w:rPr>
          <w:lang w:eastAsia="ja-JP"/>
        </w:rPr>
        <w:t xml:space="preserve">. </w:t>
      </w:r>
    </w:p>
    <w:p w:rsidR="00B05C20" w:rsidRDefault="00B05C20" w:rsidP="00B05C20">
      <w:pPr>
        <w:pStyle w:val="Heading2"/>
        <w:keepNext w:val="0"/>
        <w:widowControl w:val="0"/>
        <w:spacing w:before="240" w:line="240" w:lineRule="atLeast"/>
        <w:jc w:val="both"/>
        <w:rPr>
          <w:i/>
        </w:rPr>
      </w:pPr>
      <w:bookmarkStart w:id="650" w:name="_Toc36135699"/>
      <w:r w:rsidRPr="007478B3">
        <w:t xml:space="preserve">Test sequence for all </w:t>
      </w:r>
      <w:r w:rsidRPr="00B857EB">
        <w:rPr>
          <w:iCs/>
        </w:rPr>
        <w:t>brake deceleration events</w:t>
      </w:r>
      <w:bookmarkEnd w:id="650"/>
    </w:p>
    <w:p w:rsidR="00B05C20" w:rsidRPr="001B5CF4" w:rsidRDefault="00B05C20" w:rsidP="00CB0F5C">
      <w:pPr>
        <w:rPr>
          <w:lang w:eastAsia="ja-JP"/>
        </w:rPr>
      </w:pPr>
      <w:r w:rsidRPr="007478B3">
        <w:t>See Table 4 for the sequence of all braking events for all trips.</w:t>
      </w:r>
      <w:r>
        <w:t xml:space="preserve"> The values in the table describe the markers for the trip number, </w:t>
      </w:r>
      <w:r w:rsidR="00B530CD">
        <w:t xml:space="preserve">marker for </w:t>
      </w:r>
      <w:r>
        <w:t xml:space="preserve">brake deceleration event number for the entire cycle and the corresponding trip, </w:t>
      </w:r>
      <w:r w:rsidR="00B530CD">
        <w:t>time stamps with the start time for each event, and the braking parameters corresponding to the event duration, braking and final speed, and total deceleration level (including the vehicle parasitic losses).</w:t>
      </w:r>
      <w:r w:rsidR="00901AE3">
        <w:t xml:space="preserve"> </w:t>
      </w:r>
    </w:p>
    <w:p w:rsidR="00B8387F" w:rsidRDefault="00A26DEB">
      <w:pPr>
        <w:keepNext/>
        <w:spacing w:after="120"/>
        <w:jc w:val="center"/>
        <w:rPr>
          <w:b/>
          <w:bCs/>
          <w:lang w:eastAsia="ja-JP"/>
        </w:rPr>
      </w:pPr>
      <w:r w:rsidRPr="007478B3">
        <w:rPr>
          <w:b/>
          <w:bCs/>
          <w:lang w:eastAsia="ja-JP"/>
        </w:rPr>
        <w:lastRenderedPageBreak/>
        <w:t>Table 3 – M</w:t>
      </w:r>
      <w:r w:rsidRPr="007478B3">
        <w:rPr>
          <w:b/>
          <w:bCs/>
        </w:rPr>
        <w:t xml:space="preserve">etrics for the entire WLTP-Brake </w:t>
      </w:r>
      <w:r w:rsidR="0023517F">
        <w:rPr>
          <w:b/>
          <w:bCs/>
        </w:rPr>
        <w:t>C</w:t>
      </w:r>
      <w:r w:rsidRPr="007478B3">
        <w:rPr>
          <w:b/>
          <w:bCs/>
        </w:rPr>
        <w:t>ycle and each trip</w:t>
      </w:r>
    </w:p>
    <w:p w:rsidR="00B8387F" w:rsidRDefault="00B8387F" w:rsidP="00937D74">
      <w:pPr>
        <w:spacing w:before="0"/>
        <w:jc w:val="center"/>
        <w:rPr>
          <w:lang w:eastAsia="ja-JP"/>
        </w:rPr>
      </w:pPr>
      <w:r>
        <w:rPr>
          <w:noProof/>
          <w:lang w:val="en-GB" w:eastAsia="en-GB"/>
        </w:rPr>
        <w:drawing>
          <wp:inline distT="0" distB="0" distL="0" distR="0">
            <wp:extent cx="6192520" cy="8235315"/>
            <wp:effectExtent l="38100" t="19050" r="1778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92520" cy="8235315"/>
                    </a:xfrm>
                    <a:prstGeom prst="rect">
                      <a:avLst/>
                    </a:prstGeom>
                    <a:noFill/>
                    <a:ln>
                      <a:solidFill>
                        <a:schemeClr val="tx1"/>
                      </a:solidFill>
                    </a:ln>
                  </pic:spPr>
                </pic:pic>
              </a:graphicData>
            </a:graphic>
          </wp:inline>
        </w:drawing>
      </w:r>
    </w:p>
    <w:p w:rsidR="00E3006D" w:rsidRDefault="00E3006D">
      <w:pPr>
        <w:rPr>
          <w:rFonts w:eastAsia="MS Mincho"/>
          <w:b/>
          <w:sz w:val="24"/>
          <w:lang w:eastAsia="ja-JP"/>
        </w:rPr>
      </w:pPr>
      <w:bookmarkStart w:id="651" w:name="_Toc35528496"/>
      <w:r>
        <w:br w:type="page"/>
      </w:r>
    </w:p>
    <w:bookmarkEnd w:id="651"/>
    <w:p w:rsidR="00B8387F" w:rsidRDefault="00B610D8">
      <w:pPr>
        <w:keepNext/>
        <w:spacing w:after="120"/>
        <w:jc w:val="center"/>
      </w:pPr>
      <w:r w:rsidRPr="007478B3">
        <w:rPr>
          <w:b/>
          <w:bCs/>
          <w:lang w:eastAsia="ja-JP"/>
        </w:rPr>
        <w:lastRenderedPageBreak/>
        <w:t>Table 4 – M</w:t>
      </w:r>
      <w:r w:rsidRPr="007478B3">
        <w:rPr>
          <w:b/>
          <w:bCs/>
        </w:rPr>
        <w:t xml:space="preserve">etrics for the entire WLTP-Brake </w:t>
      </w:r>
      <w:r w:rsidR="0023517F">
        <w:rPr>
          <w:b/>
          <w:bCs/>
        </w:rPr>
        <w:t>C</w:t>
      </w:r>
      <w:r w:rsidRPr="007478B3">
        <w:rPr>
          <w:b/>
          <w:bCs/>
        </w:rPr>
        <w:t>ycle and each trip</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4609"/>
      </w:tblGrid>
      <w:tr w:rsidR="00ED5957" w:rsidRPr="007478B3" w:rsidTr="009616A5">
        <w:tc>
          <w:tcPr>
            <w:tcW w:w="4608" w:type="dxa"/>
          </w:tcPr>
          <w:p w:rsidR="00B8387F" w:rsidRDefault="00EE74C7">
            <w:pPr>
              <w:spacing w:before="120" w:line="0" w:lineRule="atLeast"/>
            </w:pPr>
            <w:r w:rsidRPr="008C5021">
              <w:rPr>
                <w:noProof/>
                <w:lang w:val="en-GB" w:eastAsia="en-GB"/>
              </w:rPr>
              <w:drawing>
                <wp:inline distT="0" distB="0" distL="0" distR="0">
                  <wp:extent cx="2580900" cy="8346440"/>
                  <wp:effectExtent l="38100" t="19050" r="9900" b="165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2626" cy="8352022"/>
                          </a:xfrm>
                          <a:prstGeom prst="rect">
                            <a:avLst/>
                          </a:prstGeom>
                          <a:noFill/>
                          <a:ln>
                            <a:solidFill>
                              <a:schemeClr val="tx1"/>
                            </a:solidFill>
                          </a:ln>
                        </pic:spPr>
                      </pic:pic>
                    </a:graphicData>
                  </a:graphic>
                </wp:inline>
              </w:drawing>
            </w:r>
          </w:p>
        </w:tc>
        <w:tc>
          <w:tcPr>
            <w:tcW w:w="4609" w:type="dxa"/>
          </w:tcPr>
          <w:p w:rsidR="00B8387F" w:rsidRDefault="00EE74C7">
            <w:pPr>
              <w:spacing w:before="120" w:line="0" w:lineRule="atLeast"/>
            </w:pPr>
            <w:r w:rsidRPr="008C5021">
              <w:rPr>
                <w:noProof/>
                <w:lang w:val="en-GB" w:eastAsia="en-GB"/>
              </w:rPr>
              <w:drawing>
                <wp:inline distT="0" distB="0" distL="0" distR="0">
                  <wp:extent cx="2651760" cy="8346813"/>
                  <wp:effectExtent l="38100" t="19050" r="15240" b="16137"/>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1760" cy="8346813"/>
                          </a:xfrm>
                          <a:prstGeom prst="rect">
                            <a:avLst/>
                          </a:prstGeom>
                          <a:noFill/>
                          <a:ln>
                            <a:solidFill>
                              <a:schemeClr val="tx1"/>
                            </a:solidFill>
                          </a:ln>
                        </pic:spPr>
                      </pic:pic>
                    </a:graphicData>
                  </a:graphic>
                </wp:inline>
              </w:drawing>
            </w:r>
          </w:p>
        </w:tc>
      </w:tr>
    </w:tbl>
    <w:p w:rsidR="00B8387F" w:rsidRDefault="00B610D8">
      <w:pPr>
        <w:spacing w:after="120"/>
        <w:jc w:val="center"/>
      </w:pPr>
      <w:r w:rsidRPr="007478B3">
        <w:rPr>
          <w:b/>
          <w:bCs/>
          <w:lang w:eastAsia="ja-JP"/>
        </w:rPr>
        <w:t>(continued) Table 4 – M</w:t>
      </w:r>
      <w:r w:rsidRPr="007478B3">
        <w:rPr>
          <w:b/>
          <w:bCs/>
        </w:rPr>
        <w:t xml:space="preserve">etrics for the entire WLTP-Brake </w:t>
      </w:r>
      <w:r w:rsidR="0023517F">
        <w:rPr>
          <w:b/>
          <w:bCs/>
        </w:rPr>
        <w:t>C</w:t>
      </w:r>
      <w:r w:rsidRPr="007478B3">
        <w:rPr>
          <w:b/>
          <w:bCs/>
        </w:rPr>
        <w:t>ycle and each trip</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4691"/>
      </w:tblGrid>
      <w:tr w:rsidR="00ED5957" w:rsidRPr="007478B3" w:rsidTr="009616A5">
        <w:tc>
          <w:tcPr>
            <w:tcW w:w="4608" w:type="dxa"/>
          </w:tcPr>
          <w:p w:rsidR="00B8387F" w:rsidRDefault="00EE74C7">
            <w:pPr>
              <w:spacing w:before="120" w:line="0" w:lineRule="atLeast"/>
              <w:rPr>
                <w:lang w:val="en-IE"/>
              </w:rPr>
            </w:pPr>
            <w:r w:rsidRPr="008C5021">
              <w:rPr>
                <w:noProof/>
                <w:lang w:val="en-GB" w:eastAsia="en-GB"/>
              </w:rPr>
              <w:lastRenderedPageBreak/>
              <w:drawing>
                <wp:inline distT="0" distB="0" distL="0" distR="0">
                  <wp:extent cx="2651760" cy="8459514"/>
                  <wp:effectExtent l="38100" t="19050" r="15240" b="17736"/>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51760" cy="8459514"/>
                          </a:xfrm>
                          <a:prstGeom prst="rect">
                            <a:avLst/>
                          </a:prstGeom>
                          <a:noFill/>
                          <a:ln>
                            <a:solidFill>
                              <a:schemeClr val="tx1"/>
                            </a:solidFill>
                          </a:ln>
                        </pic:spPr>
                      </pic:pic>
                    </a:graphicData>
                  </a:graphic>
                </wp:inline>
              </w:drawing>
            </w:r>
          </w:p>
        </w:tc>
        <w:tc>
          <w:tcPr>
            <w:tcW w:w="4691" w:type="dxa"/>
          </w:tcPr>
          <w:p w:rsidR="00B8387F" w:rsidRDefault="00EE74C7">
            <w:pPr>
              <w:spacing w:before="120" w:line="0" w:lineRule="atLeast"/>
            </w:pPr>
            <w:r w:rsidRPr="008C5021">
              <w:rPr>
                <w:noProof/>
                <w:lang w:val="en-GB" w:eastAsia="en-GB"/>
              </w:rPr>
              <w:drawing>
                <wp:inline distT="0" distB="0" distL="0" distR="0">
                  <wp:extent cx="2651760" cy="8464275"/>
                  <wp:effectExtent l="38100" t="19050" r="15240" b="129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51760" cy="8464275"/>
                          </a:xfrm>
                          <a:prstGeom prst="rect">
                            <a:avLst/>
                          </a:prstGeom>
                          <a:noFill/>
                          <a:ln>
                            <a:solidFill>
                              <a:schemeClr val="tx1"/>
                            </a:solidFill>
                          </a:ln>
                        </pic:spPr>
                      </pic:pic>
                    </a:graphicData>
                  </a:graphic>
                </wp:inline>
              </w:drawing>
            </w:r>
          </w:p>
        </w:tc>
      </w:tr>
    </w:tbl>
    <w:p w:rsidR="00B8387F" w:rsidRDefault="00B610D8" w:rsidP="00370661">
      <w:pPr>
        <w:spacing w:after="120"/>
        <w:jc w:val="center"/>
        <w:rPr>
          <w:b/>
          <w:bCs/>
        </w:rPr>
      </w:pPr>
      <w:r w:rsidRPr="007478B3">
        <w:rPr>
          <w:b/>
          <w:bCs/>
          <w:lang w:eastAsia="ja-JP"/>
        </w:rPr>
        <w:t>(continued) Table 4 – M</w:t>
      </w:r>
      <w:r w:rsidRPr="007478B3">
        <w:rPr>
          <w:b/>
          <w:bCs/>
        </w:rPr>
        <w:t xml:space="preserve">etrics for the entire WLTP-Brake </w:t>
      </w:r>
      <w:r w:rsidR="0023517F">
        <w:rPr>
          <w:b/>
          <w:bCs/>
        </w:rPr>
        <w:t>C</w:t>
      </w:r>
      <w:r w:rsidRPr="007478B3">
        <w:rPr>
          <w:b/>
          <w:bCs/>
        </w:rPr>
        <w:t>ycle and each trip</w:t>
      </w:r>
    </w:p>
    <w:p w:rsidR="00B8387F" w:rsidRDefault="004150DF">
      <w:pPr>
        <w:spacing w:before="120" w:line="0" w:lineRule="atLeast"/>
        <w:jc w:val="center"/>
        <w:rPr>
          <w:b/>
          <w:bCs/>
        </w:rPr>
      </w:pPr>
      <w:r w:rsidRPr="008C5021">
        <w:rPr>
          <w:noProof/>
          <w:lang w:val="en-GB" w:eastAsia="en-GB"/>
        </w:rPr>
        <w:lastRenderedPageBreak/>
        <w:drawing>
          <wp:inline distT="0" distB="0" distL="0" distR="0">
            <wp:extent cx="2743200" cy="3204778"/>
            <wp:effectExtent l="38100" t="19050" r="19050" b="14672"/>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0" cy="3204778"/>
                    </a:xfrm>
                    <a:prstGeom prst="rect">
                      <a:avLst/>
                    </a:prstGeom>
                    <a:noFill/>
                    <a:ln>
                      <a:solidFill>
                        <a:schemeClr val="tx1"/>
                      </a:solidFill>
                    </a:ln>
                  </pic:spPr>
                </pic:pic>
              </a:graphicData>
            </a:graphic>
          </wp:inline>
        </w:drawing>
      </w:r>
    </w:p>
    <w:p w:rsidR="00B8387F" w:rsidRDefault="00450630">
      <w:pPr>
        <w:pStyle w:val="Heading2"/>
        <w:keepNext w:val="0"/>
        <w:widowControl w:val="0"/>
        <w:spacing w:before="240" w:line="240" w:lineRule="atLeast"/>
        <w:jc w:val="both"/>
      </w:pPr>
      <w:bookmarkStart w:id="652" w:name="_Toc35528497"/>
      <w:bookmarkStart w:id="653" w:name="_Toc36135700"/>
      <w:r w:rsidRPr="007478B3">
        <w:t>T</w:t>
      </w:r>
      <w:r w:rsidR="00840FE3" w:rsidRPr="007478B3">
        <w:t>ime-resolved</w:t>
      </w:r>
      <w:r w:rsidRPr="007478B3">
        <w:t xml:space="preserve"> </w:t>
      </w:r>
      <w:r w:rsidR="00840FE3" w:rsidRPr="007478B3">
        <w:t>trips and 1 Hz speed profiles</w:t>
      </w:r>
      <w:bookmarkEnd w:id="652"/>
      <w:bookmarkEnd w:id="653"/>
    </w:p>
    <w:p w:rsidR="00B8387F" w:rsidRDefault="00D436BF">
      <w:pPr>
        <w:spacing w:before="120"/>
        <w:rPr>
          <w:lang w:eastAsia="ja-JP"/>
        </w:rPr>
      </w:pPr>
      <w:r w:rsidRPr="007478B3">
        <w:rPr>
          <w:lang w:eastAsia="ja-JP"/>
        </w:rPr>
        <w:t>A</w:t>
      </w:r>
      <w:r w:rsidR="00520DB4" w:rsidRPr="007478B3">
        <w:rPr>
          <w:lang w:eastAsia="ja-JP"/>
        </w:rPr>
        <w:t xml:space="preserve"> copy of the spreadsheet with the 1 Hz speed traces </w:t>
      </w:r>
      <w:r w:rsidRPr="007478B3">
        <w:rPr>
          <w:lang w:eastAsia="ja-JP"/>
        </w:rPr>
        <w:t xml:space="preserve">can be </w:t>
      </w:r>
      <w:r w:rsidR="003F00CA" w:rsidRPr="007478B3">
        <w:rPr>
          <w:lang w:eastAsia="ja-JP"/>
        </w:rPr>
        <w:t xml:space="preserve">found and </w:t>
      </w:r>
      <w:r w:rsidRPr="007478B3">
        <w:rPr>
          <w:lang w:eastAsia="ja-JP"/>
        </w:rPr>
        <w:t>downloaded at</w:t>
      </w:r>
      <w:r w:rsidR="00520DB4" w:rsidRPr="007478B3">
        <w:rPr>
          <w:lang w:eastAsia="ja-JP"/>
        </w:rPr>
        <w:t xml:space="preserve"> </w:t>
      </w:r>
      <w:hyperlink r:id="rId26" w:history="1">
        <w:r w:rsidRPr="00B857EB">
          <w:rPr>
            <w:rStyle w:val="Hyperlink"/>
            <w:color w:val="auto"/>
            <w:lang w:val="en-US" w:eastAsia="ja-JP"/>
          </w:rPr>
          <w:t>https://data.mendeley.com/datasets/dkp376g3m8/1</w:t>
        </w:r>
      </w:hyperlink>
      <w:r w:rsidRPr="00B857EB">
        <w:rPr>
          <w:u w:val="single"/>
          <w:lang w:eastAsia="ja-JP"/>
        </w:rPr>
        <w:t xml:space="preserve"> (Mathissen et al., 2018</w:t>
      </w:r>
      <w:r w:rsidR="00D47198">
        <w:rPr>
          <w:u w:val="single"/>
          <w:lang w:eastAsia="ja-JP"/>
        </w:rPr>
        <w:t>b</w:t>
      </w:r>
      <w:r w:rsidRPr="00B857EB">
        <w:rPr>
          <w:u w:val="single"/>
          <w:lang w:eastAsia="ja-JP"/>
        </w:rPr>
        <w:t>).</w:t>
      </w:r>
    </w:p>
    <w:p w:rsidR="00B8387F" w:rsidRDefault="00AF7492">
      <w:pPr>
        <w:pStyle w:val="Heading1"/>
        <w:keepNext w:val="0"/>
        <w:widowControl w:val="0"/>
        <w:spacing w:before="240" w:line="240" w:lineRule="atLeast"/>
        <w:jc w:val="both"/>
      </w:pPr>
      <w:r w:rsidRPr="007478B3">
        <w:t>T</w:t>
      </w:r>
      <w:r w:rsidR="00840FE3" w:rsidRPr="007478B3">
        <w:t>est report</w:t>
      </w:r>
      <w:r w:rsidR="00037444" w:rsidRPr="007478B3">
        <w:t>s</w:t>
      </w:r>
    </w:p>
    <w:p w:rsidR="00B8387F" w:rsidRPr="00370661" w:rsidRDefault="00FD3EF2">
      <w:pPr>
        <w:spacing w:before="120"/>
        <w:rPr>
          <w:lang w:eastAsia="ja-JP"/>
        </w:rPr>
      </w:pPr>
      <w:r w:rsidRPr="00370661">
        <w:rPr>
          <w:lang w:eastAsia="ja-JP"/>
        </w:rPr>
        <w:t xml:space="preserve">This section describes the two main outputs of the </w:t>
      </w:r>
      <w:r w:rsidRPr="00370661">
        <w:t>brake inertia dynamometer</w:t>
      </w:r>
      <w:r w:rsidRPr="00370661">
        <w:rPr>
          <w:lang w:eastAsia="ja-JP"/>
        </w:rPr>
        <w:t xml:space="preserve"> test, EEC and EED files. These file format</w:t>
      </w:r>
      <w:r w:rsidR="009A7BCF" w:rsidRPr="00370661">
        <w:rPr>
          <w:lang w:eastAsia="ja-JP"/>
        </w:rPr>
        <w:t xml:space="preserve">s are </w:t>
      </w:r>
      <w:r w:rsidRPr="00370661">
        <w:rPr>
          <w:lang w:eastAsia="ja-JP"/>
        </w:rPr>
        <w:t>agnostic to the control technology and software</w:t>
      </w:r>
      <w:r w:rsidR="009A7BCF" w:rsidRPr="00370661">
        <w:rPr>
          <w:lang w:eastAsia="ja-JP"/>
        </w:rPr>
        <w:t xml:space="preserve"> and </w:t>
      </w:r>
      <w:r w:rsidRPr="00370661">
        <w:rPr>
          <w:lang w:eastAsia="ja-JP"/>
        </w:rPr>
        <w:t>allow other stakeholders to have direct access to the test outputs. Other elements of the test report</w:t>
      </w:r>
      <w:r w:rsidR="00370661">
        <w:rPr>
          <w:lang w:eastAsia="ja-JP"/>
        </w:rPr>
        <w:t xml:space="preserve"> might</w:t>
      </w:r>
      <w:r w:rsidRPr="00370661">
        <w:rPr>
          <w:lang w:eastAsia="ja-JP"/>
        </w:rPr>
        <w:t xml:space="preserve"> include the following:</w:t>
      </w:r>
    </w:p>
    <w:p w:rsidR="00B8387F" w:rsidRPr="00370661" w:rsidRDefault="000B4A05">
      <w:pPr>
        <w:pStyle w:val="ListParagraph"/>
        <w:numPr>
          <w:ilvl w:val="0"/>
          <w:numId w:val="253"/>
        </w:numPr>
        <w:spacing w:before="120" w:after="60"/>
        <w:ind w:left="360"/>
        <w:contextualSpacing w:val="0"/>
        <w:rPr>
          <w:lang w:eastAsia="ja-JP"/>
        </w:rPr>
      </w:pPr>
      <w:r w:rsidRPr="00370661">
        <w:rPr>
          <w:lang w:eastAsia="ja-JP"/>
        </w:rPr>
        <w:t xml:space="preserve">The test facility, </w:t>
      </w:r>
      <w:r w:rsidRPr="00370661">
        <w:rPr>
          <w:iCs/>
          <w:lang w:eastAsia="ja-JP"/>
        </w:rPr>
        <w:t>brake inertia dynamometer</w:t>
      </w:r>
      <w:r w:rsidRPr="00370661">
        <w:rPr>
          <w:lang w:eastAsia="ja-JP"/>
        </w:rPr>
        <w:t xml:space="preserve"> identification, test number, testing dates, test requestor, key laboratory staff involved in the test, and main instruments used for brake emission measurements;</w:t>
      </w:r>
    </w:p>
    <w:p w:rsidR="00B8387F" w:rsidRPr="00370661" w:rsidRDefault="0096090D">
      <w:pPr>
        <w:pStyle w:val="ListParagraph"/>
        <w:numPr>
          <w:ilvl w:val="0"/>
          <w:numId w:val="253"/>
        </w:numPr>
        <w:spacing w:before="0" w:after="60"/>
        <w:ind w:left="360"/>
        <w:contextualSpacing w:val="0"/>
        <w:rPr>
          <w:lang w:eastAsia="ja-JP"/>
        </w:rPr>
      </w:pPr>
      <w:r w:rsidRPr="00370661">
        <w:rPr>
          <w:lang w:eastAsia="ja-JP"/>
        </w:rPr>
        <w:t>Description of the main parameters and settings for cooling air and sampling system</w:t>
      </w:r>
      <w:r w:rsidR="00D7620A" w:rsidRPr="00370661">
        <w:rPr>
          <w:lang w:eastAsia="ja-JP"/>
        </w:rPr>
        <w:t>;</w:t>
      </w:r>
    </w:p>
    <w:p w:rsidR="00B8387F" w:rsidRPr="00370661" w:rsidRDefault="000B4A05">
      <w:pPr>
        <w:pStyle w:val="ListParagraph"/>
        <w:numPr>
          <w:ilvl w:val="0"/>
          <w:numId w:val="253"/>
        </w:numPr>
        <w:spacing w:before="0" w:after="60"/>
        <w:ind w:left="360"/>
        <w:contextualSpacing w:val="0"/>
        <w:rPr>
          <w:lang w:eastAsia="ja-JP"/>
        </w:rPr>
      </w:pPr>
      <w:r w:rsidRPr="00370661">
        <w:rPr>
          <w:lang w:eastAsia="ja-JP"/>
        </w:rPr>
        <w:t>Description of the vehicle application, brake hardware and sizes or dimensions, friction material edge codes,</w:t>
      </w:r>
      <w:r w:rsidR="00901AE3" w:rsidRPr="00370661">
        <w:rPr>
          <w:lang w:eastAsia="ja-JP"/>
        </w:rPr>
        <w:t xml:space="preserve"> </w:t>
      </w:r>
      <w:r w:rsidRPr="00370661">
        <w:rPr>
          <w:iCs/>
          <w:lang w:eastAsia="ja-JP"/>
        </w:rPr>
        <w:t>wheel load</w:t>
      </w:r>
      <w:r w:rsidRPr="00370661">
        <w:rPr>
          <w:lang w:eastAsia="ja-JP"/>
        </w:rPr>
        <w:t xml:space="preserve">, tire size or </w:t>
      </w:r>
      <w:r w:rsidRPr="00370661">
        <w:rPr>
          <w:iCs/>
          <w:lang w:eastAsia="ja-JP"/>
        </w:rPr>
        <w:t>tyre dynamic rolling radius</w:t>
      </w:r>
      <w:r w:rsidRPr="00370661">
        <w:rPr>
          <w:lang w:eastAsia="ja-JP"/>
        </w:rPr>
        <w:t>;</w:t>
      </w:r>
    </w:p>
    <w:p w:rsidR="00B8387F" w:rsidRPr="00370661" w:rsidRDefault="009A7BCF">
      <w:pPr>
        <w:pStyle w:val="ListParagraph"/>
        <w:numPr>
          <w:ilvl w:val="0"/>
          <w:numId w:val="253"/>
        </w:numPr>
        <w:spacing w:before="0" w:after="60"/>
        <w:ind w:left="360"/>
        <w:contextualSpacing w:val="0"/>
        <w:rPr>
          <w:lang w:eastAsia="ja-JP"/>
        </w:rPr>
      </w:pPr>
      <w:r w:rsidRPr="00370661">
        <w:rPr>
          <w:lang w:eastAsia="ja-JP"/>
        </w:rPr>
        <w:t>The i</w:t>
      </w:r>
      <w:r w:rsidR="003F00CA" w:rsidRPr="00370661">
        <w:rPr>
          <w:lang w:eastAsia="ja-JP"/>
        </w:rPr>
        <w:t xml:space="preserve">nitial </w:t>
      </w:r>
      <w:r w:rsidR="00FD3EF2" w:rsidRPr="00370661">
        <w:rPr>
          <w:lang w:eastAsia="ja-JP"/>
        </w:rPr>
        <w:t xml:space="preserve">and final </w:t>
      </w:r>
      <w:r w:rsidR="00145317" w:rsidRPr="00370661">
        <w:rPr>
          <w:lang w:eastAsia="ja-JP"/>
        </w:rPr>
        <w:t>wear</w:t>
      </w:r>
      <w:r w:rsidR="00FD3EF2" w:rsidRPr="00370661">
        <w:rPr>
          <w:lang w:eastAsia="ja-JP"/>
        </w:rPr>
        <w:t xml:space="preserve"> measurements for</w:t>
      </w:r>
      <w:r w:rsidR="00AF7492" w:rsidRPr="00370661">
        <w:rPr>
          <w:lang w:eastAsia="ja-JP"/>
        </w:rPr>
        <w:t xml:space="preserve"> brake hardware</w:t>
      </w:r>
      <w:r w:rsidR="00145317" w:rsidRPr="00370661">
        <w:rPr>
          <w:lang w:eastAsia="ja-JP"/>
        </w:rPr>
        <w:t>, when instructed by the test requestor</w:t>
      </w:r>
      <w:r w:rsidR="00AF7492" w:rsidRPr="00370661">
        <w:rPr>
          <w:lang w:eastAsia="ja-JP"/>
        </w:rPr>
        <w:t>;</w:t>
      </w:r>
    </w:p>
    <w:p w:rsidR="00B8387F" w:rsidRPr="00370661" w:rsidRDefault="003F00CA">
      <w:pPr>
        <w:pStyle w:val="ListParagraph"/>
        <w:numPr>
          <w:ilvl w:val="0"/>
          <w:numId w:val="253"/>
        </w:numPr>
        <w:spacing w:before="0" w:after="60"/>
        <w:ind w:left="360"/>
        <w:contextualSpacing w:val="0"/>
        <w:rPr>
          <w:lang w:eastAsia="ja-JP"/>
        </w:rPr>
      </w:pPr>
      <w:r w:rsidRPr="00370661">
        <w:rPr>
          <w:lang w:eastAsia="ja-JP"/>
        </w:rPr>
        <w:t xml:space="preserve">Digital </w:t>
      </w:r>
      <w:r w:rsidR="00AF7492" w:rsidRPr="00370661">
        <w:rPr>
          <w:lang w:eastAsia="ja-JP"/>
        </w:rPr>
        <w:t>pictures of test parts;</w:t>
      </w:r>
    </w:p>
    <w:p w:rsidR="00B8387F" w:rsidRPr="00370661" w:rsidRDefault="003F00CA">
      <w:pPr>
        <w:pStyle w:val="ListParagraph"/>
        <w:numPr>
          <w:ilvl w:val="0"/>
          <w:numId w:val="253"/>
        </w:numPr>
        <w:spacing w:before="0" w:after="60"/>
        <w:ind w:left="360"/>
        <w:contextualSpacing w:val="0"/>
        <w:rPr>
          <w:lang w:eastAsia="ja-JP"/>
        </w:rPr>
      </w:pPr>
      <w:r w:rsidRPr="00370661">
        <w:rPr>
          <w:lang w:eastAsia="ja-JP"/>
        </w:rPr>
        <w:t>Notes</w:t>
      </w:r>
      <w:r w:rsidR="00AF7492" w:rsidRPr="00370661">
        <w:rPr>
          <w:lang w:eastAsia="ja-JP"/>
        </w:rPr>
        <w:t xml:space="preserve"> and comments from the laboratory </w:t>
      </w:r>
      <w:r w:rsidR="009A7BCF" w:rsidRPr="00370661">
        <w:rPr>
          <w:lang w:eastAsia="ja-JP"/>
        </w:rPr>
        <w:t>personnel</w:t>
      </w:r>
      <w:r w:rsidR="00AF7492" w:rsidRPr="00370661">
        <w:rPr>
          <w:lang w:eastAsia="ja-JP"/>
        </w:rPr>
        <w:t xml:space="preserve"> documenting any </w:t>
      </w:r>
      <w:r w:rsidR="009A7BCF" w:rsidRPr="00370661">
        <w:rPr>
          <w:lang w:eastAsia="ja-JP"/>
        </w:rPr>
        <w:t>unique</w:t>
      </w:r>
      <w:r w:rsidR="00AF7492" w:rsidRPr="00370661">
        <w:rPr>
          <w:lang w:eastAsia="ja-JP"/>
        </w:rPr>
        <w:t xml:space="preserve"> aspects, observations, or deviations during the test.</w:t>
      </w:r>
    </w:p>
    <w:p w:rsidR="00B8387F" w:rsidRPr="00370661" w:rsidRDefault="00AF7492">
      <w:pPr>
        <w:spacing w:before="120"/>
        <w:rPr>
          <w:lang w:eastAsia="ja-JP"/>
        </w:rPr>
      </w:pPr>
      <w:r w:rsidRPr="00370661">
        <w:rPr>
          <w:lang w:eastAsia="ja-JP"/>
        </w:rPr>
        <w:t>NOTE: Part 3 of th</w:t>
      </w:r>
      <w:r w:rsidR="006D2F87" w:rsidRPr="00370661">
        <w:rPr>
          <w:lang w:eastAsia="ja-JP"/>
        </w:rPr>
        <w:t xml:space="preserve">e </w:t>
      </w:r>
      <w:r w:rsidR="00041786" w:rsidRPr="00370661">
        <w:rPr>
          <w:lang w:eastAsia="ja-JP"/>
        </w:rPr>
        <w:t>PMP Brake Protocol</w:t>
      </w:r>
      <w:r w:rsidR="006D2F87" w:rsidRPr="00370661">
        <w:rPr>
          <w:lang w:eastAsia="ja-JP"/>
        </w:rPr>
        <w:t xml:space="preserve"> will provide</w:t>
      </w:r>
      <w:r w:rsidRPr="00370661">
        <w:rPr>
          <w:lang w:eastAsia="ja-JP"/>
        </w:rPr>
        <w:t xml:space="preserve"> the minimum requirements and guidelines to report results for PM and PN, as well as summary metrics to allow </w:t>
      </w:r>
      <w:r w:rsidR="009A7BCF" w:rsidRPr="00370661">
        <w:rPr>
          <w:lang w:eastAsia="ja-JP"/>
        </w:rPr>
        <w:t xml:space="preserve">the </w:t>
      </w:r>
      <w:r w:rsidRPr="00370661">
        <w:rPr>
          <w:lang w:eastAsia="ja-JP"/>
        </w:rPr>
        <w:t>comparability</w:t>
      </w:r>
      <w:r w:rsidR="000B4A05" w:rsidRPr="00370661">
        <w:rPr>
          <w:lang w:eastAsia="ja-JP"/>
        </w:rPr>
        <w:t xml:space="preserve"> among tests</w:t>
      </w:r>
      <w:r w:rsidRPr="00370661">
        <w:rPr>
          <w:lang w:eastAsia="ja-JP"/>
        </w:rPr>
        <w:t>.</w:t>
      </w:r>
    </w:p>
    <w:p w:rsidR="00B8387F" w:rsidRDefault="00840FE3">
      <w:pPr>
        <w:pStyle w:val="Heading2"/>
        <w:keepNext w:val="0"/>
        <w:widowControl w:val="0"/>
        <w:spacing w:before="240" w:line="240" w:lineRule="atLeast"/>
        <w:jc w:val="both"/>
      </w:pPr>
      <w:bookmarkStart w:id="654" w:name="_Toc35528498"/>
      <w:bookmarkStart w:id="655" w:name="_Toc36135701"/>
      <w:r w:rsidRPr="007478B3">
        <w:t>EEC files</w:t>
      </w:r>
      <w:bookmarkEnd w:id="654"/>
      <w:bookmarkEnd w:id="655"/>
    </w:p>
    <w:p w:rsidR="00B8387F" w:rsidRPr="00370661" w:rsidRDefault="00812FA7">
      <w:pPr>
        <w:spacing w:before="120"/>
        <w:rPr>
          <w:lang w:eastAsia="ja-JP"/>
        </w:rPr>
      </w:pPr>
      <w:r w:rsidRPr="00370661">
        <w:rPr>
          <w:lang w:eastAsia="ja-JP"/>
        </w:rPr>
        <w:t xml:space="preserve">When requested, use the VDA 305 standard to generate a CSV or MS Excel™ file for the entire test with one row for each </w:t>
      </w:r>
      <w:r w:rsidRPr="00370661">
        <w:t>brake deceleration event</w:t>
      </w:r>
      <w:r w:rsidRPr="00370661">
        <w:rPr>
          <w:lang w:eastAsia="ja-JP"/>
        </w:rPr>
        <w:t xml:space="preserve">. See </w:t>
      </w:r>
      <w:r w:rsidR="00ED4383" w:rsidRPr="00370661">
        <w:rPr>
          <w:lang w:eastAsia="ja-JP"/>
        </w:rPr>
        <w:t>Annex C</w:t>
      </w:r>
      <w:r w:rsidR="003F00CA" w:rsidRPr="00370661">
        <w:rPr>
          <w:lang w:eastAsia="ja-JP"/>
        </w:rPr>
        <w:t xml:space="preserve"> </w:t>
      </w:r>
      <w:r w:rsidRPr="00370661">
        <w:rPr>
          <w:lang w:eastAsia="ja-JP"/>
        </w:rPr>
        <w:t>for a sample section of the file.</w:t>
      </w:r>
      <w:r w:rsidR="00901AE3" w:rsidRPr="00370661">
        <w:rPr>
          <w:lang w:eastAsia="ja-JP"/>
        </w:rPr>
        <w:t xml:space="preserve"> </w:t>
      </w:r>
      <w:r w:rsidR="009D4BC2" w:rsidRPr="00370661">
        <w:rPr>
          <w:lang w:eastAsia="ja-JP"/>
        </w:rPr>
        <w:t>In addition to section or event markers, the EEC file includes timestamps,</w:t>
      </w:r>
      <w:r w:rsidR="00901AE3" w:rsidRPr="00370661">
        <w:rPr>
          <w:lang w:eastAsia="ja-JP"/>
        </w:rPr>
        <w:t xml:space="preserve"> </w:t>
      </w:r>
      <w:r w:rsidR="009D4BC2" w:rsidRPr="00370661">
        <w:rPr>
          <w:lang w:eastAsia="ja-JP"/>
        </w:rPr>
        <w:t>and values corresponding to initial, final, average, minimum, and maximum level for different control and output variables.</w:t>
      </w:r>
    </w:p>
    <w:p w:rsidR="00812FA7" w:rsidRPr="00370661" w:rsidRDefault="00812FA7" w:rsidP="00812FA7">
      <w:pPr>
        <w:rPr>
          <w:lang w:eastAsia="ja-JP"/>
        </w:rPr>
      </w:pPr>
    </w:p>
    <w:p w:rsidR="00B8387F" w:rsidRDefault="00840FE3">
      <w:pPr>
        <w:pStyle w:val="Heading2"/>
        <w:keepNext w:val="0"/>
        <w:widowControl w:val="0"/>
        <w:spacing w:before="240" w:line="240" w:lineRule="atLeast"/>
        <w:jc w:val="both"/>
      </w:pPr>
      <w:bookmarkStart w:id="656" w:name="_Toc35528499"/>
      <w:bookmarkStart w:id="657" w:name="_Toc36135702"/>
      <w:r w:rsidRPr="007478B3">
        <w:t>EED files</w:t>
      </w:r>
      <w:bookmarkEnd w:id="656"/>
      <w:bookmarkEnd w:id="657"/>
    </w:p>
    <w:p w:rsidR="00B8387F" w:rsidRDefault="004908BF">
      <w:pPr>
        <w:spacing w:before="120"/>
        <w:rPr>
          <w:lang w:eastAsia="ja-JP"/>
        </w:rPr>
      </w:pPr>
      <w:r w:rsidRPr="007478B3">
        <w:rPr>
          <w:lang w:eastAsia="ja-JP"/>
        </w:rPr>
        <w:t>When requested, use the VDA 305 standard to generate a CSV or MS Excel</w:t>
      </w:r>
      <w:r w:rsidR="00812FA7" w:rsidRPr="007478B3">
        <w:rPr>
          <w:lang w:eastAsia="ja-JP"/>
        </w:rPr>
        <w:t>™</w:t>
      </w:r>
      <w:r w:rsidRPr="007478B3">
        <w:rPr>
          <w:lang w:eastAsia="ja-JP"/>
        </w:rPr>
        <w:t xml:space="preserve"> file with the entire test with data sampling at 1 Hz. </w:t>
      </w:r>
      <w:r w:rsidR="009A0E72" w:rsidRPr="007478B3">
        <w:rPr>
          <w:lang w:eastAsia="ja-JP"/>
        </w:rPr>
        <w:t xml:space="preserve">Include at least the following parameters: trip #, timestamp, setpoint and limits for brake speed. </w:t>
      </w:r>
      <w:r w:rsidR="00370661">
        <w:rPr>
          <w:lang w:eastAsia="ja-JP"/>
        </w:rPr>
        <w:t xml:space="preserve">An example of how an EED file looks like is given in Table 5. </w:t>
      </w:r>
      <w:r w:rsidR="009A0E72" w:rsidRPr="007478B3">
        <w:rPr>
          <w:lang w:eastAsia="ja-JP"/>
        </w:rPr>
        <w:t xml:space="preserve">For the actual cycle include </w:t>
      </w:r>
      <w:r w:rsidR="009A7BCF" w:rsidRPr="007478B3">
        <w:rPr>
          <w:lang w:eastAsia="ja-JP"/>
        </w:rPr>
        <w:t xml:space="preserve">at </w:t>
      </w:r>
      <w:r w:rsidR="00A87108" w:rsidRPr="007478B3">
        <w:rPr>
          <w:lang w:eastAsia="ja-JP"/>
        </w:rPr>
        <w:t>a minimum</w:t>
      </w:r>
      <w:r w:rsidR="009A7BCF" w:rsidRPr="007478B3">
        <w:rPr>
          <w:lang w:eastAsia="ja-JP"/>
        </w:rPr>
        <w:t xml:space="preserve">: </w:t>
      </w:r>
    </w:p>
    <w:p w:rsidR="00B8387F" w:rsidRDefault="009A0E72">
      <w:pPr>
        <w:pStyle w:val="ListParagraph"/>
        <w:numPr>
          <w:ilvl w:val="0"/>
          <w:numId w:val="253"/>
        </w:numPr>
        <w:spacing w:before="120" w:after="60"/>
        <w:ind w:left="360"/>
        <w:contextualSpacing w:val="0"/>
        <w:rPr>
          <w:lang w:eastAsia="ja-JP"/>
        </w:rPr>
      </w:pPr>
      <w:r w:rsidRPr="007478B3">
        <w:rPr>
          <w:lang w:eastAsia="ja-JP"/>
        </w:rPr>
        <w:lastRenderedPageBreak/>
        <w:t>dynamometer time marker</w:t>
      </w:r>
      <w:r w:rsidR="009A7BCF" w:rsidRPr="007478B3">
        <w:rPr>
          <w:lang w:eastAsia="ja-JP"/>
        </w:rPr>
        <w:t xml:space="preserve"> at 1 Hz</w:t>
      </w:r>
      <w:r w:rsidR="00A87108" w:rsidRPr="007478B3">
        <w:rPr>
          <w:lang w:eastAsia="ja-JP"/>
        </w:rPr>
        <w:t>;</w:t>
      </w:r>
    </w:p>
    <w:p w:rsidR="00B8387F" w:rsidRDefault="009A0E72">
      <w:pPr>
        <w:pStyle w:val="ListParagraph"/>
        <w:numPr>
          <w:ilvl w:val="0"/>
          <w:numId w:val="253"/>
        </w:numPr>
        <w:spacing w:before="0" w:after="60"/>
        <w:ind w:left="360"/>
        <w:contextualSpacing w:val="0"/>
        <w:rPr>
          <w:lang w:eastAsia="ja-JP"/>
        </w:rPr>
      </w:pPr>
      <w:r w:rsidRPr="007478B3">
        <w:rPr>
          <w:lang w:eastAsia="ja-JP"/>
        </w:rPr>
        <w:t>brake speed</w:t>
      </w:r>
      <w:r w:rsidR="00A87108" w:rsidRPr="007478B3">
        <w:rPr>
          <w:lang w:eastAsia="ja-JP"/>
        </w:rPr>
        <w:t>;</w:t>
      </w:r>
    </w:p>
    <w:p w:rsidR="00B8387F" w:rsidRDefault="009A0E72">
      <w:pPr>
        <w:pStyle w:val="ListParagraph"/>
        <w:numPr>
          <w:ilvl w:val="0"/>
          <w:numId w:val="253"/>
        </w:numPr>
        <w:spacing w:before="0" w:after="60"/>
        <w:ind w:left="360"/>
        <w:contextualSpacing w:val="0"/>
        <w:rPr>
          <w:lang w:eastAsia="ja-JP"/>
        </w:rPr>
      </w:pPr>
      <w:r w:rsidRPr="007478B3">
        <w:rPr>
          <w:lang w:eastAsia="ja-JP"/>
        </w:rPr>
        <w:t>deceleration</w:t>
      </w:r>
      <w:r w:rsidR="00A87108" w:rsidRPr="007478B3">
        <w:rPr>
          <w:lang w:eastAsia="ja-JP"/>
        </w:rPr>
        <w:t>;</w:t>
      </w:r>
    </w:p>
    <w:p w:rsidR="00B8387F" w:rsidRDefault="009A7BCF">
      <w:pPr>
        <w:pStyle w:val="ListParagraph"/>
        <w:numPr>
          <w:ilvl w:val="0"/>
          <w:numId w:val="253"/>
        </w:numPr>
        <w:spacing w:before="0" w:after="60"/>
        <w:ind w:left="360"/>
        <w:contextualSpacing w:val="0"/>
        <w:rPr>
          <w:lang w:eastAsia="ja-JP"/>
        </w:rPr>
      </w:pPr>
      <w:r w:rsidRPr="007478B3">
        <w:rPr>
          <w:lang w:eastAsia="ja-JP"/>
        </w:rPr>
        <w:t xml:space="preserve">brake </w:t>
      </w:r>
      <w:r w:rsidR="009A0E72" w:rsidRPr="007478B3">
        <w:rPr>
          <w:lang w:eastAsia="ja-JP"/>
        </w:rPr>
        <w:t>torque</w:t>
      </w:r>
      <w:r w:rsidR="00A87108" w:rsidRPr="007478B3">
        <w:rPr>
          <w:lang w:eastAsia="ja-JP"/>
        </w:rPr>
        <w:t>;</w:t>
      </w:r>
    </w:p>
    <w:p w:rsidR="00B8387F" w:rsidRDefault="009A7BCF">
      <w:pPr>
        <w:pStyle w:val="ListParagraph"/>
        <w:numPr>
          <w:ilvl w:val="0"/>
          <w:numId w:val="253"/>
        </w:numPr>
        <w:spacing w:before="0" w:after="60"/>
        <w:ind w:left="360"/>
        <w:contextualSpacing w:val="0"/>
        <w:rPr>
          <w:lang w:eastAsia="ja-JP"/>
        </w:rPr>
      </w:pPr>
      <w:r w:rsidRPr="007478B3">
        <w:rPr>
          <w:lang w:eastAsia="ja-JP"/>
        </w:rPr>
        <w:t xml:space="preserve">brake </w:t>
      </w:r>
      <w:r w:rsidR="009A0E72" w:rsidRPr="007478B3">
        <w:rPr>
          <w:lang w:eastAsia="ja-JP"/>
        </w:rPr>
        <w:t>pressure</w:t>
      </w:r>
    </w:p>
    <w:p w:rsidR="00B8387F" w:rsidRDefault="009A0E72">
      <w:pPr>
        <w:pStyle w:val="ListParagraph"/>
        <w:numPr>
          <w:ilvl w:val="0"/>
          <w:numId w:val="253"/>
        </w:numPr>
        <w:spacing w:before="0" w:after="60"/>
        <w:ind w:left="360"/>
        <w:contextualSpacing w:val="0"/>
        <w:rPr>
          <w:lang w:eastAsia="ja-JP"/>
        </w:rPr>
      </w:pPr>
      <w:r w:rsidRPr="007478B3">
        <w:rPr>
          <w:lang w:eastAsia="ja-JP"/>
        </w:rPr>
        <w:t>friction coefficient</w:t>
      </w:r>
    </w:p>
    <w:p w:rsidR="00B8387F" w:rsidRDefault="009A0E72">
      <w:pPr>
        <w:pStyle w:val="ListParagraph"/>
        <w:numPr>
          <w:ilvl w:val="0"/>
          <w:numId w:val="253"/>
        </w:numPr>
        <w:spacing w:before="0" w:after="60"/>
        <w:ind w:left="360"/>
        <w:contextualSpacing w:val="0"/>
        <w:rPr>
          <w:lang w:eastAsia="ja-JP"/>
        </w:rPr>
      </w:pPr>
      <w:r w:rsidRPr="007478B3">
        <w:rPr>
          <w:lang w:eastAsia="ja-JP"/>
        </w:rPr>
        <w:t>brake temperatures</w:t>
      </w:r>
    </w:p>
    <w:p w:rsidR="00B8387F" w:rsidRDefault="009A0E72">
      <w:pPr>
        <w:pStyle w:val="ListParagraph"/>
        <w:numPr>
          <w:ilvl w:val="0"/>
          <w:numId w:val="253"/>
        </w:numPr>
        <w:spacing w:before="0" w:after="60"/>
        <w:ind w:left="360"/>
        <w:contextualSpacing w:val="0"/>
        <w:rPr>
          <w:lang w:eastAsia="ja-JP"/>
        </w:rPr>
      </w:pPr>
      <w:r w:rsidRPr="007478B3">
        <w:rPr>
          <w:lang w:eastAsia="ja-JP"/>
        </w:rPr>
        <w:t xml:space="preserve">cooling </w:t>
      </w:r>
      <w:r w:rsidRPr="007478B3">
        <w:rPr>
          <w:i/>
          <w:iCs/>
        </w:rPr>
        <w:t>airstream speed</w:t>
      </w:r>
    </w:p>
    <w:p w:rsidR="00B8387F" w:rsidRDefault="009A7BCF">
      <w:pPr>
        <w:pStyle w:val="ListParagraph"/>
        <w:numPr>
          <w:ilvl w:val="0"/>
          <w:numId w:val="253"/>
        </w:numPr>
        <w:spacing w:before="0" w:after="60"/>
        <w:ind w:left="360"/>
        <w:contextualSpacing w:val="0"/>
        <w:rPr>
          <w:lang w:eastAsia="ja-JP"/>
        </w:rPr>
      </w:pPr>
      <w:r w:rsidRPr="00B857EB">
        <w:rPr>
          <w:i/>
          <w:iCs/>
          <w:lang w:eastAsia="ja-JP"/>
        </w:rPr>
        <w:t xml:space="preserve">cooling air </w:t>
      </w:r>
      <w:r w:rsidR="009A0E72" w:rsidRPr="007478B3">
        <w:rPr>
          <w:lang w:eastAsia="ja-JP"/>
        </w:rPr>
        <w:t xml:space="preserve">temperature and humidity. </w:t>
      </w:r>
    </w:p>
    <w:p w:rsidR="00B8387F" w:rsidRDefault="00A52CF1" w:rsidP="00370661">
      <w:pPr>
        <w:spacing w:before="120"/>
        <w:rPr>
          <w:lang w:eastAsia="ja-JP"/>
        </w:rPr>
      </w:pPr>
      <w:r>
        <w:rPr>
          <w:lang w:eastAsia="ja-JP"/>
        </w:rPr>
        <w:t>NOTE: The rate for the EED file is slower than the actual sampling rates for the test to avoid excessive data processing times and to generate large files</w:t>
      </w:r>
    </w:p>
    <w:p w:rsidR="00370661" w:rsidRDefault="00370661" w:rsidP="00370661">
      <w:pPr>
        <w:pStyle w:val="ListParagraph"/>
        <w:spacing w:after="120"/>
        <w:ind w:left="0"/>
        <w:contextualSpacing w:val="0"/>
        <w:jc w:val="center"/>
        <w:rPr>
          <w:lang w:eastAsia="ja-JP"/>
        </w:rPr>
      </w:pPr>
      <w:r>
        <w:rPr>
          <w:b/>
          <w:bCs/>
          <w:lang w:eastAsia="ja-JP"/>
        </w:rPr>
        <w:t>Table 5</w:t>
      </w:r>
      <w:r w:rsidRPr="007478B3">
        <w:rPr>
          <w:b/>
          <w:lang w:eastAsia="ja-JP"/>
        </w:rPr>
        <w:t xml:space="preserve"> </w:t>
      </w:r>
      <w:r w:rsidRPr="007478B3">
        <w:rPr>
          <w:b/>
          <w:bCs/>
          <w:lang w:eastAsia="ja-JP"/>
        </w:rPr>
        <w:t>– Example of the first 20 seconds of an EED file per VDA 305</w:t>
      </w:r>
    </w:p>
    <w:p w:rsidR="00B8387F" w:rsidRDefault="00B8387F" w:rsidP="00370661">
      <w:pPr>
        <w:spacing w:before="0"/>
        <w:rPr>
          <w:lang w:eastAsia="ja-JP"/>
        </w:rPr>
      </w:pPr>
      <w:r>
        <w:rPr>
          <w:noProof/>
          <w:lang w:val="en-GB" w:eastAsia="en-GB"/>
        </w:rPr>
        <w:drawing>
          <wp:inline distT="0" distB="0" distL="0" distR="0">
            <wp:extent cx="6192520" cy="3106420"/>
            <wp:effectExtent l="19050" t="19050" r="17780" b="177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92520" cy="3106420"/>
                    </a:xfrm>
                    <a:prstGeom prst="rect">
                      <a:avLst/>
                    </a:prstGeom>
                    <a:noFill/>
                    <a:ln>
                      <a:solidFill>
                        <a:schemeClr val="tx1"/>
                      </a:solidFill>
                    </a:ln>
                  </pic:spPr>
                </pic:pic>
              </a:graphicData>
            </a:graphic>
          </wp:inline>
        </w:drawing>
      </w:r>
      <w:r w:rsidR="00037444" w:rsidRPr="00B857EB">
        <w:br w:type="page"/>
      </w:r>
    </w:p>
    <w:p w:rsidR="004A34D7" w:rsidRPr="007478B3" w:rsidRDefault="00364147" w:rsidP="00364147">
      <w:pPr>
        <w:pStyle w:val="ANNEX"/>
      </w:pPr>
      <w:r w:rsidRPr="00B857EB">
        <w:lastRenderedPageBreak/>
        <w:br/>
      </w:r>
      <w:r w:rsidRPr="007478B3">
        <w:t>(informative)</w:t>
      </w:r>
      <w:r w:rsidRPr="007478B3">
        <w:br/>
      </w:r>
      <w:r w:rsidRPr="007478B3">
        <w:br/>
      </w:r>
      <w:r w:rsidR="0051014C" w:rsidRPr="007478B3">
        <w:t xml:space="preserve">Technical specification of </w:t>
      </w:r>
      <w:r w:rsidR="00C94720" w:rsidRPr="007478B3">
        <w:t xml:space="preserve">reference </w:t>
      </w:r>
      <w:r w:rsidR="0051014C" w:rsidRPr="007478B3">
        <w:t>vehicles and brakes used to validate the cooling airstream speed adjustment</w:t>
      </w:r>
    </w:p>
    <w:p w:rsidR="00B8387F" w:rsidRDefault="0021560E" w:rsidP="009434E8">
      <w:pPr>
        <w:spacing w:before="120"/>
        <w:rPr>
          <w:lang w:eastAsia="ja-JP"/>
        </w:rPr>
      </w:pPr>
      <w:r w:rsidRPr="0039681D">
        <w:rPr>
          <w:lang w:eastAsia="ja-JP"/>
        </w:rPr>
        <w:t xml:space="preserve">Table A.1 illustrates the </w:t>
      </w:r>
      <w:r w:rsidR="009A7BCF" w:rsidRPr="0039681D">
        <w:rPr>
          <w:lang w:eastAsia="ja-JP"/>
        </w:rPr>
        <w:t>primary</w:t>
      </w:r>
      <w:r w:rsidRPr="0039681D">
        <w:rPr>
          <w:lang w:eastAsia="ja-JP"/>
        </w:rPr>
        <w:t xml:space="preserve"> vehicle and brake parameters for the vehicles used to develop and validate the cooling </w:t>
      </w:r>
      <w:r w:rsidRPr="0039681D">
        <w:t>airstream speed</w:t>
      </w:r>
      <w:r w:rsidRPr="0039681D">
        <w:rPr>
          <w:lang w:eastAsia="ja-JP"/>
        </w:rPr>
        <w:t xml:space="preserve"> on clause 7. Use the list to determine equivalent brake sizes per item 4.52. for internal or interlaboratory studies and testing campaigns</w:t>
      </w:r>
      <w:r w:rsidRPr="007478B3">
        <w:rPr>
          <w:lang w:eastAsia="ja-JP"/>
        </w:rPr>
        <w:t>.</w:t>
      </w:r>
    </w:p>
    <w:p w:rsidR="00B8387F" w:rsidRDefault="0021560E" w:rsidP="009434E8">
      <w:pPr>
        <w:spacing w:after="120"/>
        <w:jc w:val="center"/>
        <w:rPr>
          <w:lang w:eastAsia="ja-JP"/>
        </w:rPr>
      </w:pPr>
      <w:r w:rsidRPr="007478B3">
        <w:rPr>
          <w:b/>
          <w:bCs/>
          <w:lang w:eastAsia="ja-JP"/>
        </w:rPr>
        <w:t xml:space="preserve">Table A.1 – </w:t>
      </w:r>
      <w:r w:rsidR="005A5570" w:rsidRPr="007478B3">
        <w:rPr>
          <w:b/>
          <w:bCs/>
          <w:lang w:eastAsia="ja-JP"/>
        </w:rPr>
        <w:t>Reference v</w:t>
      </w:r>
      <w:r w:rsidRPr="007478B3">
        <w:rPr>
          <w:b/>
          <w:bCs/>
          <w:lang w:eastAsia="ja-JP"/>
        </w:rPr>
        <w:t>ehicle and brake parameters</w:t>
      </w:r>
      <w:r w:rsidR="005A5570" w:rsidRPr="007478B3">
        <w:rPr>
          <w:b/>
          <w:bCs/>
          <w:lang w:eastAsia="ja-JP"/>
        </w:rPr>
        <w:t xml:space="preserve"> for</w:t>
      </w:r>
      <w:r w:rsidRPr="007478B3">
        <w:rPr>
          <w:b/>
          <w:bCs/>
        </w:rPr>
        <w:t xml:space="preserve"> WLTP-Brake </w:t>
      </w:r>
      <w:r w:rsidR="0023517F">
        <w:rPr>
          <w:b/>
          <w:bCs/>
        </w:rPr>
        <w:t>C</w:t>
      </w:r>
      <w:r w:rsidRPr="007478B3">
        <w:rPr>
          <w:b/>
          <w:bCs/>
        </w:rPr>
        <w:t xml:space="preserve">ycle </w:t>
      </w:r>
    </w:p>
    <w:tbl>
      <w:tblPr>
        <w:tblStyle w:val="TableGrid"/>
        <w:tblW w:w="9739" w:type="dxa"/>
        <w:jc w:val="center"/>
        <w:tblLayout w:type="fixed"/>
        <w:tblLook w:val="04A0" w:firstRow="1" w:lastRow="0" w:firstColumn="1" w:lastColumn="0" w:noHBand="0" w:noVBand="1"/>
      </w:tblPr>
      <w:tblGrid>
        <w:gridCol w:w="794"/>
        <w:gridCol w:w="736"/>
        <w:gridCol w:w="709"/>
        <w:gridCol w:w="794"/>
        <w:gridCol w:w="1121"/>
        <w:gridCol w:w="1080"/>
        <w:gridCol w:w="997"/>
        <w:gridCol w:w="993"/>
        <w:gridCol w:w="708"/>
        <w:gridCol w:w="851"/>
        <w:gridCol w:w="956"/>
      </w:tblGrid>
      <w:tr w:rsidR="0051014C" w:rsidRPr="007478B3" w:rsidTr="0039681D">
        <w:trPr>
          <w:jc w:val="center"/>
        </w:trPr>
        <w:tc>
          <w:tcPr>
            <w:tcW w:w="794" w:type="dxa"/>
            <w:vMerge w:val="restart"/>
            <w:vAlign w:val="center"/>
            <w:hideMark/>
          </w:tcPr>
          <w:p w:rsidR="0051014C" w:rsidRDefault="0051014C" w:rsidP="0039681D">
            <w:pPr>
              <w:spacing w:before="60" w:after="60" w:line="240" w:lineRule="auto"/>
              <w:jc w:val="center"/>
              <w:rPr>
                <w:b/>
                <w:bCs/>
                <w:sz w:val="17"/>
                <w:szCs w:val="17"/>
                <w:lang w:val="en-IE"/>
              </w:rPr>
            </w:pPr>
            <w:r w:rsidRPr="007478B3">
              <w:rPr>
                <w:b/>
                <w:bCs/>
                <w:sz w:val="17"/>
                <w:szCs w:val="17"/>
                <w:lang w:val="en-IE"/>
              </w:rPr>
              <w:t>Vehicle</w:t>
            </w:r>
          </w:p>
          <w:p w:rsidR="0039681D" w:rsidRPr="007478B3" w:rsidRDefault="0039681D" w:rsidP="0039681D">
            <w:pPr>
              <w:spacing w:before="60" w:after="60" w:line="240" w:lineRule="auto"/>
              <w:jc w:val="center"/>
              <w:rPr>
                <w:b/>
                <w:bCs/>
                <w:sz w:val="17"/>
                <w:szCs w:val="17"/>
                <w:lang w:val="en-IE"/>
              </w:rPr>
            </w:pPr>
            <w:r>
              <w:rPr>
                <w:b/>
                <w:bCs/>
                <w:sz w:val="17"/>
                <w:szCs w:val="17"/>
                <w:lang w:val="en-IE"/>
              </w:rPr>
              <w:t>[#]</w:t>
            </w:r>
          </w:p>
        </w:tc>
        <w:tc>
          <w:tcPr>
            <w:tcW w:w="736" w:type="dxa"/>
            <w:vMerge w:val="restart"/>
            <w:vAlign w:val="center"/>
            <w:hideMark/>
          </w:tcPr>
          <w:p w:rsidR="0051014C" w:rsidRPr="007478B3" w:rsidRDefault="0051014C" w:rsidP="0039681D">
            <w:pPr>
              <w:spacing w:before="60" w:after="60" w:line="240" w:lineRule="auto"/>
              <w:jc w:val="center"/>
              <w:rPr>
                <w:b/>
                <w:bCs/>
                <w:sz w:val="17"/>
                <w:szCs w:val="17"/>
                <w:lang w:val="en-IE"/>
              </w:rPr>
            </w:pPr>
            <w:r w:rsidRPr="007478B3">
              <w:rPr>
                <w:b/>
                <w:bCs/>
                <w:sz w:val="17"/>
                <w:szCs w:val="17"/>
                <w:lang w:val="en-IE"/>
              </w:rPr>
              <w:t>Axle</w:t>
            </w:r>
          </w:p>
          <w:p w:rsidR="0051014C" w:rsidRPr="007478B3" w:rsidRDefault="0051014C" w:rsidP="0039681D">
            <w:pPr>
              <w:spacing w:before="60" w:after="60" w:line="240" w:lineRule="auto"/>
              <w:jc w:val="center"/>
              <w:rPr>
                <w:b/>
                <w:bCs/>
                <w:sz w:val="17"/>
                <w:szCs w:val="17"/>
                <w:lang w:val="en-IE"/>
              </w:rPr>
            </w:pPr>
            <w:r w:rsidRPr="007478B3">
              <w:rPr>
                <w:b/>
                <w:bCs/>
                <w:sz w:val="17"/>
                <w:szCs w:val="17"/>
                <w:lang w:val="en-IE"/>
              </w:rPr>
              <w:t>(-)</w:t>
            </w:r>
          </w:p>
        </w:tc>
        <w:tc>
          <w:tcPr>
            <w:tcW w:w="709" w:type="dxa"/>
            <w:vMerge w:val="restart"/>
            <w:vAlign w:val="center"/>
            <w:hideMark/>
          </w:tcPr>
          <w:p w:rsidR="0051014C" w:rsidRPr="007478B3" w:rsidRDefault="0051014C" w:rsidP="0039681D">
            <w:pPr>
              <w:spacing w:before="60" w:after="60" w:line="240" w:lineRule="auto"/>
              <w:jc w:val="center"/>
              <w:rPr>
                <w:b/>
                <w:bCs/>
                <w:sz w:val="17"/>
                <w:szCs w:val="17"/>
                <w:lang w:val="en-IE"/>
              </w:rPr>
            </w:pPr>
            <w:r w:rsidRPr="007478B3">
              <w:rPr>
                <w:b/>
                <w:bCs/>
                <w:sz w:val="17"/>
                <w:szCs w:val="17"/>
                <w:lang w:val="en-IE"/>
              </w:rPr>
              <w:t>Pad</w:t>
            </w:r>
          </w:p>
          <w:p w:rsidR="0051014C" w:rsidRPr="007478B3" w:rsidRDefault="0051014C" w:rsidP="0039681D">
            <w:pPr>
              <w:spacing w:before="60" w:after="60" w:line="240" w:lineRule="auto"/>
              <w:jc w:val="center"/>
              <w:rPr>
                <w:b/>
                <w:bCs/>
                <w:sz w:val="17"/>
                <w:szCs w:val="17"/>
                <w:lang w:val="en-IE"/>
              </w:rPr>
            </w:pPr>
            <w:r w:rsidRPr="007478B3">
              <w:rPr>
                <w:b/>
                <w:bCs/>
                <w:sz w:val="17"/>
                <w:szCs w:val="17"/>
                <w:lang w:val="en-IE"/>
              </w:rPr>
              <w:t>(-)</w:t>
            </w:r>
          </w:p>
        </w:tc>
        <w:tc>
          <w:tcPr>
            <w:tcW w:w="794" w:type="dxa"/>
            <w:vMerge w:val="restart"/>
            <w:vAlign w:val="center"/>
            <w:hideMark/>
          </w:tcPr>
          <w:p w:rsidR="0051014C" w:rsidRPr="007478B3" w:rsidRDefault="0051014C" w:rsidP="0039681D">
            <w:pPr>
              <w:spacing w:before="60" w:after="60" w:line="240" w:lineRule="auto"/>
              <w:jc w:val="center"/>
              <w:rPr>
                <w:b/>
                <w:bCs/>
                <w:sz w:val="17"/>
                <w:szCs w:val="17"/>
                <w:lang w:val="en-IE"/>
              </w:rPr>
            </w:pPr>
            <w:r w:rsidRPr="007478B3">
              <w:rPr>
                <w:b/>
                <w:bCs/>
                <w:sz w:val="17"/>
                <w:szCs w:val="17"/>
                <w:lang w:val="en-IE"/>
              </w:rPr>
              <w:t>Disc</w:t>
            </w:r>
          </w:p>
          <w:p w:rsidR="0051014C" w:rsidRPr="007478B3" w:rsidRDefault="0051014C" w:rsidP="0039681D">
            <w:pPr>
              <w:spacing w:before="60" w:after="60" w:line="240" w:lineRule="auto"/>
              <w:jc w:val="center"/>
              <w:rPr>
                <w:b/>
                <w:bCs/>
                <w:sz w:val="17"/>
                <w:szCs w:val="17"/>
                <w:lang w:val="en-IE"/>
              </w:rPr>
            </w:pPr>
            <w:r w:rsidRPr="007478B3">
              <w:rPr>
                <w:b/>
                <w:bCs/>
                <w:sz w:val="17"/>
                <w:szCs w:val="17"/>
                <w:lang w:val="en-IE"/>
              </w:rPr>
              <w:t>(-)</w:t>
            </w:r>
          </w:p>
        </w:tc>
        <w:tc>
          <w:tcPr>
            <w:tcW w:w="1121" w:type="dxa"/>
            <w:vMerge w:val="restart"/>
            <w:vAlign w:val="center"/>
            <w:hideMark/>
          </w:tcPr>
          <w:p w:rsidR="0051014C" w:rsidRPr="007478B3" w:rsidRDefault="0051014C" w:rsidP="0039681D">
            <w:pPr>
              <w:spacing w:before="60" w:after="60" w:line="240" w:lineRule="auto"/>
              <w:jc w:val="center"/>
              <w:rPr>
                <w:b/>
                <w:bCs/>
                <w:sz w:val="17"/>
                <w:szCs w:val="17"/>
                <w:lang w:val="en-IE"/>
              </w:rPr>
            </w:pPr>
            <w:r w:rsidRPr="007478B3">
              <w:rPr>
                <w:b/>
                <w:bCs/>
                <w:sz w:val="17"/>
                <w:szCs w:val="17"/>
                <w:lang w:val="en-IE"/>
              </w:rPr>
              <w:t>Disc outside Diameter (mm)</w:t>
            </w:r>
          </w:p>
        </w:tc>
        <w:tc>
          <w:tcPr>
            <w:tcW w:w="1080" w:type="dxa"/>
            <w:vMerge w:val="restart"/>
            <w:vAlign w:val="center"/>
            <w:hideMark/>
          </w:tcPr>
          <w:p w:rsidR="0051014C" w:rsidRPr="007478B3" w:rsidRDefault="0051014C" w:rsidP="0039681D">
            <w:pPr>
              <w:spacing w:before="60" w:after="60" w:line="240" w:lineRule="auto"/>
              <w:jc w:val="center"/>
              <w:rPr>
                <w:b/>
                <w:bCs/>
                <w:sz w:val="17"/>
                <w:szCs w:val="17"/>
                <w:lang w:val="en-IE"/>
              </w:rPr>
            </w:pPr>
            <w:r w:rsidRPr="007478B3">
              <w:rPr>
                <w:b/>
                <w:bCs/>
                <w:sz w:val="17"/>
                <w:szCs w:val="17"/>
                <w:lang w:val="en-IE"/>
              </w:rPr>
              <w:t>Disc Thickness (mm)</w:t>
            </w:r>
          </w:p>
        </w:tc>
        <w:tc>
          <w:tcPr>
            <w:tcW w:w="997" w:type="dxa"/>
            <w:vMerge w:val="restart"/>
            <w:vAlign w:val="center"/>
            <w:hideMark/>
          </w:tcPr>
          <w:p w:rsidR="0051014C" w:rsidRPr="007478B3" w:rsidRDefault="0051014C" w:rsidP="0039681D">
            <w:pPr>
              <w:spacing w:before="60" w:after="60" w:line="240" w:lineRule="auto"/>
              <w:jc w:val="center"/>
              <w:rPr>
                <w:b/>
                <w:bCs/>
                <w:sz w:val="17"/>
                <w:szCs w:val="17"/>
                <w:lang w:val="en-IE"/>
              </w:rPr>
            </w:pPr>
            <w:r w:rsidRPr="007478B3">
              <w:rPr>
                <w:b/>
                <w:bCs/>
                <w:sz w:val="17"/>
                <w:szCs w:val="17"/>
                <w:lang w:val="en-IE"/>
              </w:rPr>
              <w:t>Inertia (kg·m</w:t>
            </w:r>
            <w:r w:rsidRPr="007478B3">
              <w:rPr>
                <w:b/>
                <w:bCs/>
                <w:sz w:val="17"/>
                <w:szCs w:val="17"/>
                <w:vertAlign w:val="superscript"/>
                <w:lang w:val="en-IE"/>
              </w:rPr>
              <w:t>2</w:t>
            </w:r>
            <w:r w:rsidRPr="007478B3">
              <w:rPr>
                <w:b/>
                <w:bCs/>
                <w:sz w:val="17"/>
                <w:szCs w:val="17"/>
                <w:lang w:val="en-IE"/>
              </w:rPr>
              <w:t>)</w:t>
            </w:r>
          </w:p>
        </w:tc>
        <w:tc>
          <w:tcPr>
            <w:tcW w:w="993" w:type="dxa"/>
            <w:vMerge w:val="restart"/>
            <w:vAlign w:val="center"/>
            <w:hideMark/>
          </w:tcPr>
          <w:p w:rsidR="0051014C" w:rsidRPr="007478B3" w:rsidRDefault="0051014C" w:rsidP="0039681D">
            <w:pPr>
              <w:spacing w:before="60" w:after="60" w:line="240" w:lineRule="auto"/>
              <w:jc w:val="center"/>
              <w:rPr>
                <w:b/>
                <w:bCs/>
                <w:sz w:val="17"/>
                <w:szCs w:val="17"/>
                <w:lang w:val="en-IE"/>
              </w:rPr>
            </w:pPr>
            <w:r w:rsidRPr="007478B3">
              <w:rPr>
                <w:b/>
                <w:bCs/>
                <w:sz w:val="17"/>
                <w:szCs w:val="17"/>
                <w:lang w:val="en-IE"/>
              </w:rPr>
              <w:t>Vehicle test mass</w:t>
            </w:r>
          </w:p>
          <w:p w:rsidR="0051014C" w:rsidRPr="007478B3" w:rsidRDefault="0051014C" w:rsidP="0039681D">
            <w:pPr>
              <w:spacing w:before="60" w:after="60" w:line="240" w:lineRule="auto"/>
              <w:jc w:val="center"/>
              <w:rPr>
                <w:b/>
                <w:bCs/>
                <w:sz w:val="17"/>
                <w:szCs w:val="17"/>
                <w:lang w:val="en-IE"/>
              </w:rPr>
            </w:pPr>
            <w:r w:rsidRPr="007478B3">
              <w:rPr>
                <w:b/>
                <w:bCs/>
                <w:sz w:val="17"/>
                <w:szCs w:val="17"/>
                <w:lang w:val="en-IE"/>
              </w:rPr>
              <w:t>(kg)</w:t>
            </w:r>
          </w:p>
        </w:tc>
        <w:tc>
          <w:tcPr>
            <w:tcW w:w="2515" w:type="dxa"/>
            <w:gridSpan w:val="3"/>
            <w:vAlign w:val="center"/>
            <w:hideMark/>
          </w:tcPr>
          <w:p w:rsidR="0051014C" w:rsidRPr="007478B3" w:rsidRDefault="0051014C" w:rsidP="0039681D">
            <w:pPr>
              <w:spacing w:before="60" w:after="60" w:line="240" w:lineRule="auto"/>
              <w:jc w:val="center"/>
              <w:rPr>
                <w:b/>
                <w:bCs/>
                <w:sz w:val="17"/>
                <w:szCs w:val="17"/>
                <w:lang w:val="en-IE"/>
              </w:rPr>
            </w:pPr>
            <w:r w:rsidRPr="007478B3">
              <w:rPr>
                <w:b/>
                <w:bCs/>
                <w:sz w:val="17"/>
                <w:szCs w:val="17"/>
                <w:lang w:val="en-IE"/>
              </w:rPr>
              <w:t>Road Load Coefficients</w:t>
            </w:r>
          </w:p>
        </w:tc>
      </w:tr>
      <w:tr w:rsidR="0051014C" w:rsidRPr="007478B3" w:rsidTr="0039681D">
        <w:trPr>
          <w:jc w:val="center"/>
        </w:trPr>
        <w:tc>
          <w:tcPr>
            <w:tcW w:w="794" w:type="dxa"/>
            <w:vMerge/>
            <w:vAlign w:val="center"/>
            <w:hideMark/>
          </w:tcPr>
          <w:p w:rsidR="0051014C" w:rsidRPr="00B857EB" w:rsidRDefault="0051014C" w:rsidP="0039681D">
            <w:pPr>
              <w:spacing w:before="60" w:after="60" w:line="240" w:lineRule="auto"/>
              <w:jc w:val="left"/>
              <w:rPr>
                <w:sz w:val="17"/>
                <w:szCs w:val="17"/>
                <w:lang w:val="en-IE"/>
              </w:rPr>
            </w:pPr>
          </w:p>
        </w:tc>
        <w:tc>
          <w:tcPr>
            <w:tcW w:w="736" w:type="dxa"/>
            <w:vMerge/>
            <w:vAlign w:val="center"/>
            <w:hideMark/>
          </w:tcPr>
          <w:p w:rsidR="0051014C" w:rsidRPr="00B857EB" w:rsidRDefault="0051014C" w:rsidP="0039681D">
            <w:pPr>
              <w:spacing w:before="60" w:after="60" w:line="240" w:lineRule="auto"/>
              <w:jc w:val="left"/>
              <w:rPr>
                <w:sz w:val="17"/>
                <w:szCs w:val="17"/>
                <w:lang w:val="en-IE"/>
              </w:rPr>
            </w:pPr>
          </w:p>
        </w:tc>
        <w:tc>
          <w:tcPr>
            <w:tcW w:w="709" w:type="dxa"/>
            <w:vMerge/>
            <w:vAlign w:val="center"/>
            <w:hideMark/>
          </w:tcPr>
          <w:p w:rsidR="0051014C" w:rsidRPr="00B857EB" w:rsidRDefault="0051014C" w:rsidP="0039681D">
            <w:pPr>
              <w:spacing w:before="60" w:after="60" w:line="240" w:lineRule="auto"/>
              <w:jc w:val="left"/>
              <w:rPr>
                <w:sz w:val="17"/>
                <w:szCs w:val="17"/>
                <w:lang w:val="en-IE"/>
              </w:rPr>
            </w:pPr>
          </w:p>
        </w:tc>
        <w:tc>
          <w:tcPr>
            <w:tcW w:w="794" w:type="dxa"/>
            <w:vMerge/>
            <w:vAlign w:val="center"/>
            <w:hideMark/>
          </w:tcPr>
          <w:p w:rsidR="0051014C" w:rsidRPr="00B857EB" w:rsidRDefault="0051014C" w:rsidP="0039681D">
            <w:pPr>
              <w:spacing w:before="60" w:after="60" w:line="240" w:lineRule="auto"/>
              <w:jc w:val="left"/>
              <w:rPr>
                <w:sz w:val="17"/>
                <w:szCs w:val="17"/>
                <w:lang w:val="en-IE"/>
              </w:rPr>
            </w:pPr>
          </w:p>
        </w:tc>
        <w:tc>
          <w:tcPr>
            <w:tcW w:w="1121" w:type="dxa"/>
            <w:vMerge/>
            <w:vAlign w:val="center"/>
            <w:hideMark/>
          </w:tcPr>
          <w:p w:rsidR="0051014C" w:rsidRPr="00B857EB" w:rsidRDefault="0051014C" w:rsidP="0039681D">
            <w:pPr>
              <w:spacing w:before="60" w:after="60" w:line="240" w:lineRule="auto"/>
              <w:jc w:val="left"/>
              <w:rPr>
                <w:sz w:val="17"/>
                <w:szCs w:val="17"/>
                <w:lang w:val="en-IE"/>
              </w:rPr>
            </w:pPr>
          </w:p>
        </w:tc>
        <w:tc>
          <w:tcPr>
            <w:tcW w:w="1080" w:type="dxa"/>
            <w:vMerge/>
            <w:vAlign w:val="center"/>
            <w:hideMark/>
          </w:tcPr>
          <w:p w:rsidR="0051014C" w:rsidRPr="00B857EB" w:rsidRDefault="0051014C" w:rsidP="0039681D">
            <w:pPr>
              <w:spacing w:before="60" w:after="60" w:line="240" w:lineRule="auto"/>
              <w:jc w:val="left"/>
              <w:rPr>
                <w:sz w:val="17"/>
                <w:szCs w:val="17"/>
                <w:lang w:val="en-IE"/>
              </w:rPr>
            </w:pPr>
          </w:p>
        </w:tc>
        <w:tc>
          <w:tcPr>
            <w:tcW w:w="997" w:type="dxa"/>
            <w:vMerge/>
            <w:vAlign w:val="center"/>
            <w:hideMark/>
          </w:tcPr>
          <w:p w:rsidR="0051014C" w:rsidRPr="00B857EB" w:rsidRDefault="0051014C" w:rsidP="0039681D">
            <w:pPr>
              <w:spacing w:before="60" w:after="60" w:line="240" w:lineRule="auto"/>
              <w:jc w:val="left"/>
              <w:rPr>
                <w:sz w:val="17"/>
                <w:szCs w:val="17"/>
                <w:lang w:val="en-IE"/>
              </w:rPr>
            </w:pPr>
          </w:p>
        </w:tc>
        <w:tc>
          <w:tcPr>
            <w:tcW w:w="993" w:type="dxa"/>
            <w:vMerge/>
            <w:vAlign w:val="center"/>
            <w:hideMark/>
          </w:tcPr>
          <w:p w:rsidR="0051014C" w:rsidRPr="00B857EB" w:rsidRDefault="0051014C" w:rsidP="0039681D">
            <w:pPr>
              <w:spacing w:before="60" w:after="60" w:line="240" w:lineRule="auto"/>
              <w:jc w:val="left"/>
              <w:rPr>
                <w:sz w:val="17"/>
                <w:szCs w:val="17"/>
                <w:lang w:val="en-IE"/>
              </w:rPr>
            </w:pPr>
          </w:p>
        </w:tc>
        <w:tc>
          <w:tcPr>
            <w:tcW w:w="708"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A / f</w:t>
            </w:r>
            <w:r w:rsidR="003976C5" w:rsidRPr="009434E8">
              <w:rPr>
                <w:sz w:val="17"/>
                <w:szCs w:val="17"/>
                <w:vertAlign w:val="subscript"/>
                <w:lang w:val="en-IE"/>
              </w:rPr>
              <w:t>0</w:t>
            </w:r>
          </w:p>
          <w:p w:rsidR="0051014C" w:rsidRPr="007478B3" w:rsidRDefault="0039681D" w:rsidP="0039681D">
            <w:pPr>
              <w:spacing w:before="60" w:after="60" w:line="240" w:lineRule="auto"/>
              <w:jc w:val="center"/>
              <w:rPr>
                <w:sz w:val="17"/>
                <w:szCs w:val="17"/>
                <w:lang w:val="en-IE"/>
              </w:rPr>
            </w:pPr>
            <w:r>
              <w:rPr>
                <w:sz w:val="17"/>
                <w:szCs w:val="17"/>
                <w:lang w:val="en-IE"/>
              </w:rPr>
              <w:t>[</w:t>
            </w:r>
            <w:r w:rsidR="0051014C" w:rsidRPr="007478B3">
              <w:rPr>
                <w:sz w:val="17"/>
                <w:szCs w:val="17"/>
                <w:lang w:val="en-IE"/>
              </w:rPr>
              <w:t>N</w:t>
            </w:r>
            <w:r>
              <w:rPr>
                <w:sz w:val="17"/>
                <w:szCs w:val="17"/>
                <w:lang w:val="en-IE"/>
              </w:rPr>
              <w:t>]</w:t>
            </w:r>
          </w:p>
        </w:tc>
        <w:tc>
          <w:tcPr>
            <w:tcW w:w="851" w:type="dxa"/>
            <w:vAlign w:val="center"/>
            <w:hideMark/>
          </w:tcPr>
          <w:p w:rsidR="0039681D" w:rsidRDefault="0051014C" w:rsidP="0039681D">
            <w:pPr>
              <w:spacing w:before="60" w:after="60" w:line="240" w:lineRule="auto"/>
              <w:ind w:left="-38" w:right="-82"/>
              <w:jc w:val="center"/>
              <w:rPr>
                <w:sz w:val="17"/>
                <w:szCs w:val="17"/>
                <w:lang w:val="en-IE"/>
              </w:rPr>
            </w:pPr>
            <w:r w:rsidRPr="007478B3">
              <w:rPr>
                <w:sz w:val="17"/>
                <w:szCs w:val="17"/>
                <w:lang w:val="en-IE"/>
              </w:rPr>
              <w:t>B / f</w:t>
            </w:r>
            <w:r w:rsidR="003976C5" w:rsidRPr="009434E8">
              <w:rPr>
                <w:sz w:val="17"/>
                <w:szCs w:val="17"/>
                <w:vertAlign w:val="subscript"/>
                <w:lang w:val="en-IE"/>
              </w:rPr>
              <w:t>1</w:t>
            </w:r>
            <w:r w:rsidRPr="007478B3">
              <w:rPr>
                <w:sz w:val="17"/>
                <w:szCs w:val="17"/>
                <w:lang w:val="en-IE"/>
              </w:rPr>
              <w:t xml:space="preserve"> </w:t>
            </w:r>
          </w:p>
          <w:p w:rsidR="0051014C" w:rsidRPr="007478B3" w:rsidRDefault="0039681D" w:rsidP="0039681D">
            <w:pPr>
              <w:spacing w:before="60" w:after="60" w:line="240" w:lineRule="auto"/>
              <w:ind w:left="-38" w:right="-82"/>
              <w:jc w:val="center"/>
              <w:rPr>
                <w:sz w:val="17"/>
                <w:szCs w:val="17"/>
                <w:lang w:val="en-IE"/>
              </w:rPr>
            </w:pPr>
            <w:r>
              <w:rPr>
                <w:sz w:val="17"/>
                <w:szCs w:val="17"/>
                <w:lang w:val="en-IE"/>
              </w:rPr>
              <w:t>[</w:t>
            </w:r>
            <w:r w:rsidR="0051014C" w:rsidRPr="007478B3">
              <w:rPr>
                <w:sz w:val="15"/>
                <w:szCs w:val="15"/>
                <w:lang w:val="en-IE"/>
              </w:rPr>
              <w:t>N/(km/h)</w:t>
            </w:r>
            <w:r w:rsidRPr="0039681D">
              <w:rPr>
                <w:sz w:val="16"/>
                <w:szCs w:val="15"/>
                <w:lang w:val="en-IE"/>
              </w:rPr>
              <w:t>]</w:t>
            </w:r>
          </w:p>
        </w:tc>
        <w:tc>
          <w:tcPr>
            <w:tcW w:w="956" w:type="dxa"/>
            <w:vAlign w:val="center"/>
            <w:hideMark/>
          </w:tcPr>
          <w:p w:rsidR="0051014C" w:rsidRPr="007478B3" w:rsidRDefault="0051014C" w:rsidP="0039681D">
            <w:pPr>
              <w:spacing w:before="60" w:after="60" w:line="240" w:lineRule="auto"/>
              <w:ind w:left="-124" w:right="-120"/>
              <w:jc w:val="center"/>
              <w:rPr>
                <w:sz w:val="17"/>
                <w:szCs w:val="17"/>
                <w:lang w:val="en-IE"/>
              </w:rPr>
            </w:pPr>
            <w:r w:rsidRPr="007478B3">
              <w:rPr>
                <w:sz w:val="17"/>
                <w:szCs w:val="17"/>
                <w:lang w:val="en-IE"/>
              </w:rPr>
              <w:t>C / f</w:t>
            </w:r>
            <w:r w:rsidR="003976C5" w:rsidRPr="009434E8">
              <w:rPr>
                <w:sz w:val="17"/>
                <w:szCs w:val="17"/>
                <w:vertAlign w:val="subscript"/>
                <w:lang w:val="en-IE"/>
              </w:rPr>
              <w:t>2</w:t>
            </w:r>
          </w:p>
          <w:p w:rsidR="0051014C" w:rsidRPr="007478B3" w:rsidRDefault="0039681D" w:rsidP="0039681D">
            <w:pPr>
              <w:spacing w:before="60" w:after="60" w:line="240" w:lineRule="auto"/>
              <w:ind w:left="-124" w:right="-120"/>
              <w:jc w:val="center"/>
              <w:rPr>
                <w:sz w:val="17"/>
                <w:szCs w:val="17"/>
                <w:lang w:val="en-IE"/>
              </w:rPr>
            </w:pPr>
            <w:r>
              <w:rPr>
                <w:sz w:val="16"/>
                <w:szCs w:val="17"/>
                <w:lang w:val="en-IE"/>
              </w:rPr>
              <w:t>[</w:t>
            </w:r>
            <w:r w:rsidRPr="007478B3">
              <w:rPr>
                <w:sz w:val="16"/>
                <w:szCs w:val="17"/>
                <w:lang w:val="en-IE"/>
              </w:rPr>
              <w:t>N/(km/h)</w:t>
            </w:r>
            <w:r w:rsidRPr="007478B3">
              <w:rPr>
                <w:sz w:val="16"/>
                <w:szCs w:val="17"/>
                <w:vertAlign w:val="superscript"/>
                <w:lang w:val="en-IE"/>
              </w:rPr>
              <w:t>2</w:t>
            </w:r>
            <w:r>
              <w:rPr>
                <w:sz w:val="16"/>
                <w:szCs w:val="17"/>
                <w:lang w:val="en-IE"/>
              </w:rPr>
              <w:t>]</w:t>
            </w:r>
          </w:p>
        </w:tc>
      </w:tr>
      <w:tr w:rsidR="0051014C" w:rsidRPr="007478B3" w:rsidTr="0039681D">
        <w:trPr>
          <w:trHeight w:val="227"/>
          <w:jc w:val="center"/>
        </w:trPr>
        <w:tc>
          <w:tcPr>
            <w:tcW w:w="794" w:type="dxa"/>
            <w:vMerge w:val="restart"/>
            <w:vAlign w:val="center"/>
            <w:hideMark/>
          </w:tcPr>
          <w:p w:rsidR="0051014C" w:rsidRPr="007478B3" w:rsidRDefault="0051014C" w:rsidP="0039681D">
            <w:pPr>
              <w:spacing w:before="60" w:after="60" w:line="240" w:lineRule="auto"/>
              <w:jc w:val="center"/>
              <w:rPr>
                <w:sz w:val="17"/>
                <w:szCs w:val="17"/>
              </w:rPr>
            </w:pPr>
            <w:r w:rsidRPr="007478B3">
              <w:rPr>
                <w:sz w:val="17"/>
                <w:szCs w:val="17"/>
              </w:rPr>
              <w:t>#1</w:t>
            </w:r>
          </w:p>
        </w:tc>
        <w:tc>
          <w:tcPr>
            <w:tcW w:w="736"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Front</w:t>
            </w:r>
          </w:p>
        </w:tc>
        <w:tc>
          <w:tcPr>
            <w:tcW w:w="709"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NAO</w:t>
            </w:r>
          </w:p>
        </w:tc>
        <w:tc>
          <w:tcPr>
            <w:tcW w:w="794"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Vented</w:t>
            </w:r>
          </w:p>
        </w:tc>
        <w:tc>
          <w:tcPr>
            <w:tcW w:w="1121"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260</w:t>
            </w:r>
          </w:p>
        </w:tc>
        <w:tc>
          <w:tcPr>
            <w:tcW w:w="1080"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20</w:t>
            </w:r>
          </w:p>
        </w:tc>
        <w:tc>
          <w:tcPr>
            <w:tcW w:w="997"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52.6</w:t>
            </w:r>
          </w:p>
        </w:tc>
        <w:tc>
          <w:tcPr>
            <w:tcW w:w="993" w:type="dxa"/>
            <w:vMerge w:val="restart"/>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1347</w:t>
            </w:r>
          </w:p>
        </w:tc>
        <w:tc>
          <w:tcPr>
            <w:tcW w:w="708" w:type="dxa"/>
            <w:vMerge w:val="restart"/>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94.698</w:t>
            </w:r>
          </w:p>
        </w:tc>
        <w:tc>
          <w:tcPr>
            <w:tcW w:w="851" w:type="dxa"/>
            <w:vMerge w:val="restart"/>
            <w:vAlign w:val="center"/>
            <w:hideMark/>
          </w:tcPr>
          <w:p w:rsidR="0051014C" w:rsidRPr="007478B3" w:rsidRDefault="0051014C" w:rsidP="0039681D">
            <w:pPr>
              <w:spacing w:before="60" w:after="60" w:line="240" w:lineRule="auto"/>
              <w:ind w:left="-38" w:right="-82"/>
              <w:jc w:val="center"/>
              <w:rPr>
                <w:sz w:val="17"/>
                <w:szCs w:val="17"/>
                <w:lang w:val="en-IE"/>
              </w:rPr>
            </w:pPr>
            <w:r w:rsidRPr="007478B3">
              <w:rPr>
                <w:sz w:val="17"/>
                <w:szCs w:val="17"/>
                <w:lang w:val="en-IE"/>
              </w:rPr>
              <w:t>0.3287</w:t>
            </w:r>
          </w:p>
        </w:tc>
        <w:tc>
          <w:tcPr>
            <w:tcW w:w="956" w:type="dxa"/>
            <w:vMerge w:val="restart"/>
            <w:vAlign w:val="center"/>
            <w:hideMark/>
          </w:tcPr>
          <w:p w:rsidR="0051014C" w:rsidRPr="007478B3" w:rsidRDefault="0051014C" w:rsidP="0039681D">
            <w:pPr>
              <w:spacing w:before="60" w:after="60" w:line="240" w:lineRule="auto"/>
              <w:ind w:left="-124" w:right="-120"/>
              <w:jc w:val="center"/>
              <w:rPr>
                <w:sz w:val="17"/>
                <w:szCs w:val="17"/>
                <w:lang w:val="en-IE"/>
              </w:rPr>
            </w:pPr>
            <w:r w:rsidRPr="007478B3">
              <w:rPr>
                <w:sz w:val="17"/>
                <w:szCs w:val="17"/>
                <w:lang w:val="en-IE"/>
              </w:rPr>
              <w:t>0.0321</w:t>
            </w:r>
          </w:p>
        </w:tc>
      </w:tr>
      <w:tr w:rsidR="009A7BCF" w:rsidRPr="007478B3" w:rsidTr="0039681D">
        <w:trPr>
          <w:trHeight w:val="227"/>
          <w:jc w:val="center"/>
        </w:trPr>
        <w:tc>
          <w:tcPr>
            <w:tcW w:w="794" w:type="dxa"/>
            <w:vMerge/>
            <w:vAlign w:val="center"/>
            <w:hideMark/>
          </w:tcPr>
          <w:p w:rsidR="009A7BCF" w:rsidRPr="007478B3" w:rsidRDefault="009A7BCF" w:rsidP="0039681D">
            <w:pPr>
              <w:spacing w:before="60" w:after="60" w:line="240" w:lineRule="auto"/>
              <w:jc w:val="left"/>
              <w:rPr>
                <w:sz w:val="17"/>
                <w:szCs w:val="17"/>
              </w:rPr>
            </w:pPr>
          </w:p>
        </w:tc>
        <w:tc>
          <w:tcPr>
            <w:tcW w:w="736" w:type="dxa"/>
            <w:vAlign w:val="center"/>
            <w:hideMark/>
          </w:tcPr>
          <w:p w:rsidR="009A7BCF" w:rsidRPr="007478B3" w:rsidRDefault="009A7BCF" w:rsidP="0039681D">
            <w:pPr>
              <w:spacing w:before="60" w:after="60" w:line="240" w:lineRule="auto"/>
              <w:jc w:val="center"/>
              <w:rPr>
                <w:sz w:val="17"/>
                <w:szCs w:val="17"/>
                <w:lang w:val="en-IE"/>
              </w:rPr>
            </w:pPr>
            <w:r w:rsidRPr="007478B3">
              <w:rPr>
                <w:sz w:val="17"/>
                <w:szCs w:val="17"/>
                <w:lang w:val="en-IE"/>
              </w:rPr>
              <w:t>Rear</w:t>
            </w:r>
          </w:p>
        </w:tc>
        <w:tc>
          <w:tcPr>
            <w:tcW w:w="709" w:type="dxa"/>
            <w:vAlign w:val="center"/>
            <w:hideMark/>
          </w:tcPr>
          <w:p w:rsidR="009A7BCF" w:rsidRPr="007478B3" w:rsidRDefault="009A7BCF" w:rsidP="0039681D">
            <w:pPr>
              <w:spacing w:before="60" w:after="60" w:line="240" w:lineRule="auto"/>
              <w:jc w:val="center"/>
              <w:rPr>
                <w:sz w:val="17"/>
                <w:szCs w:val="17"/>
                <w:lang w:val="en-IE"/>
              </w:rPr>
            </w:pPr>
            <w:r w:rsidRPr="007478B3">
              <w:rPr>
                <w:sz w:val="17"/>
                <w:szCs w:val="17"/>
                <w:lang w:val="en-IE"/>
              </w:rPr>
              <w:t>N/A</w:t>
            </w:r>
          </w:p>
        </w:tc>
        <w:tc>
          <w:tcPr>
            <w:tcW w:w="794" w:type="dxa"/>
            <w:vAlign w:val="center"/>
            <w:hideMark/>
          </w:tcPr>
          <w:p w:rsidR="009A7BCF" w:rsidRPr="007478B3" w:rsidRDefault="009A7BCF" w:rsidP="0039681D">
            <w:pPr>
              <w:spacing w:before="60" w:after="60" w:line="240" w:lineRule="auto"/>
              <w:jc w:val="center"/>
              <w:rPr>
                <w:sz w:val="17"/>
                <w:szCs w:val="17"/>
                <w:lang w:val="en-IE"/>
              </w:rPr>
            </w:pPr>
            <w:r w:rsidRPr="007478B3">
              <w:rPr>
                <w:sz w:val="17"/>
                <w:szCs w:val="17"/>
                <w:lang w:val="en-IE"/>
              </w:rPr>
              <w:t>N/A</w:t>
            </w:r>
          </w:p>
        </w:tc>
        <w:tc>
          <w:tcPr>
            <w:tcW w:w="2201" w:type="dxa"/>
            <w:gridSpan w:val="2"/>
            <w:vAlign w:val="center"/>
            <w:hideMark/>
          </w:tcPr>
          <w:p w:rsidR="009A7BCF" w:rsidRPr="007478B3" w:rsidRDefault="009A7BCF" w:rsidP="0039681D">
            <w:pPr>
              <w:spacing w:before="60" w:after="60" w:line="240" w:lineRule="auto"/>
              <w:jc w:val="center"/>
              <w:rPr>
                <w:sz w:val="17"/>
                <w:szCs w:val="17"/>
                <w:lang w:val="en-IE"/>
              </w:rPr>
            </w:pPr>
            <w:r w:rsidRPr="007478B3">
              <w:rPr>
                <w:sz w:val="17"/>
                <w:szCs w:val="17"/>
                <w:lang w:val="en-IE"/>
              </w:rPr>
              <w:t>See note 1</w:t>
            </w:r>
          </w:p>
        </w:tc>
        <w:tc>
          <w:tcPr>
            <w:tcW w:w="997" w:type="dxa"/>
            <w:vAlign w:val="center"/>
            <w:hideMark/>
          </w:tcPr>
          <w:p w:rsidR="009A7BCF" w:rsidRPr="007478B3" w:rsidRDefault="009A7BCF" w:rsidP="0039681D">
            <w:pPr>
              <w:spacing w:before="60" w:after="60" w:line="240" w:lineRule="auto"/>
              <w:jc w:val="center"/>
              <w:rPr>
                <w:sz w:val="17"/>
                <w:szCs w:val="17"/>
                <w:lang w:val="en-IE"/>
              </w:rPr>
            </w:pPr>
            <w:r w:rsidRPr="007478B3">
              <w:rPr>
                <w:sz w:val="17"/>
                <w:szCs w:val="17"/>
                <w:lang w:val="en-IE"/>
              </w:rPr>
              <w:t>18.9</w:t>
            </w:r>
          </w:p>
        </w:tc>
        <w:tc>
          <w:tcPr>
            <w:tcW w:w="993" w:type="dxa"/>
            <w:vMerge/>
            <w:vAlign w:val="center"/>
            <w:hideMark/>
          </w:tcPr>
          <w:p w:rsidR="009A7BCF" w:rsidRPr="007478B3" w:rsidRDefault="009A7BCF" w:rsidP="0039681D">
            <w:pPr>
              <w:spacing w:before="60" w:after="60" w:line="240" w:lineRule="auto"/>
              <w:jc w:val="left"/>
              <w:rPr>
                <w:sz w:val="17"/>
                <w:szCs w:val="17"/>
                <w:lang w:val="en-IE"/>
              </w:rPr>
            </w:pPr>
          </w:p>
        </w:tc>
        <w:tc>
          <w:tcPr>
            <w:tcW w:w="708" w:type="dxa"/>
            <w:vMerge/>
            <w:vAlign w:val="center"/>
            <w:hideMark/>
          </w:tcPr>
          <w:p w:rsidR="009A7BCF" w:rsidRPr="007478B3" w:rsidRDefault="009A7BCF" w:rsidP="0039681D">
            <w:pPr>
              <w:spacing w:before="60" w:after="60" w:line="240" w:lineRule="auto"/>
              <w:jc w:val="left"/>
              <w:rPr>
                <w:sz w:val="17"/>
                <w:szCs w:val="17"/>
                <w:lang w:val="en-IE"/>
              </w:rPr>
            </w:pPr>
          </w:p>
        </w:tc>
        <w:tc>
          <w:tcPr>
            <w:tcW w:w="851" w:type="dxa"/>
            <w:vMerge/>
            <w:vAlign w:val="center"/>
            <w:hideMark/>
          </w:tcPr>
          <w:p w:rsidR="009A7BCF" w:rsidRPr="007478B3" w:rsidRDefault="009A7BCF" w:rsidP="0039681D">
            <w:pPr>
              <w:spacing w:before="60" w:after="60" w:line="240" w:lineRule="auto"/>
              <w:jc w:val="left"/>
              <w:rPr>
                <w:sz w:val="17"/>
                <w:szCs w:val="17"/>
                <w:lang w:val="en-IE"/>
              </w:rPr>
            </w:pPr>
          </w:p>
        </w:tc>
        <w:tc>
          <w:tcPr>
            <w:tcW w:w="956" w:type="dxa"/>
            <w:vMerge/>
            <w:vAlign w:val="center"/>
            <w:hideMark/>
          </w:tcPr>
          <w:p w:rsidR="009A7BCF" w:rsidRPr="007478B3" w:rsidRDefault="009A7BCF" w:rsidP="0039681D">
            <w:pPr>
              <w:spacing w:before="60" w:after="60" w:line="240" w:lineRule="auto"/>
              <w:jc w:val="left"/>
              <w:rPr>
                <w:sz w:val="17"/>
                <w:szCs w:val="17"/>
                <w:lang w:val="en-IE"/>
              </w:rPr>
            </w:pPr>
          </w:p>
        </w:tc>
      </w:tr>
      <w:tr w:rsidR="0051014C" w:rsidRPr="007478B3" w:rsidTr="0039681D">
        <w:trPr>
          <w:trHeight w:val="227"/>
          <w:jc w:val="center"/>
        </w:trPr>
        <w:tc>
          <w:tcPr>
            <w:tcW w:w="794" w:type="dxa"/>
            <w:vMerge w:val="restart"/>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rPr>
              <w:t>#2</w:t>
            </w:r>
          </w:p>
        </w:tc>
        <w:tc>
          <w:tcPr>
            <w:tcW w:w="736"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Front</w:t>
            </w:r>
          </w:p>
        </w:tc>
        <w:tc>
          <w:tcPr>
            <w:tcW w:w="709"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NAO</w:t>
            </w:r>
          </w:p>
        </w:tc>
        <w:tc>
          <w:tcPr>
            <w:tcW w:w="794"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Vented</w:t>
            </w:r>
          </w:p>
        </w:tc>
        <w:tc>
          <w:tcPr>
            <w:tcW w:w="1121"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295</w:t>
            </w:r>
          </w:p>
        </w:tc>
        <w:tc>
          <w:tcPr>
            <w:tcW w:w="1080"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28</w:t>
            </w:r>
          </w:p>
        </w:tc>
        <w:tc>
          <w:tcPr>
            <w:tcW w:w="997"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79.7</w:t>
            </w:r>
          </w:p>
        </w:tc>
        <w:tc>
          <w:tcPr>
            <w:tcW w:w="993" w:type="dxa"/>
            <w:vMerge w:val="restart"/>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1665</w:t>
            </w:r>
          </w:p>
        </w:tc>
        <w:tc>
          <w:tcPr>
            <w:tcW w:w="708" w:type="dxa"/>
            <w:vMerge w:val="restart"/>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159.765</w:t>
            </w:r>
          </w:p>
        </w:tc>
        <w:tc>
          <w:tcPr>
            <w:tcW w:w="851" w:type="dxa"/>
            <w:vMerge w:val="restart"/>
            <w:vAlign w:val="center"/>
            <w:hideMark/>
          </w:tcPr>
          <w:p w:rsidR="0051014C" w:rsidRPr="007478B3" w:rsidRDefault="0051014C" w:rsidP="0039681D">
            <w:pPr>
              <w:spacing w:before="60" w:after="60" w:line="240" w:lineRule="auto"/>
              <w:ind w:left="-38" w:right="-82"/>
              <w:jc w:val="center"/>
              <w:rPr>
                <w:sz w:val="17"/>
                <w:szCs w:val="17"/>
                <w:lang w:val="en-IE"/>
              </w:rPr>
            </w:pPr>
            <w:r w:rsidRPr="007478B3">
              <w:rPr>
                <w:sz w:val="17"/>
                <w:szCs w:val="17"/>
                <w:lang w:val="en-IE"/>
              </w:rPr>
              <w:t>-0.0332</w:t>
            </w:r>
          </w:p>
        </w:tc>
        <w:tc>
          <w:tcPr>
            <w:tcW w:w="956" w:type="dxa"/>
            <w:vMerge w:val="restart"/>
            <w:vAlign w:val="center"/>
            <w:hideMark/>
          </w:tcPr>
          <w:p w:rsidR="0051014C" w:rsidRPr="007478B3" w:rsidRDefault="0051014C" w:rsidP="0039681D">
            <w:pPr>
              <w:spacing w:before="60" w:after="60" w:line="240" w:lineRule="auto"/>
              <w:ind w:left="-124" w:right="-120"/>
              <w:jc w:val="center"/>
              <w:rPr>
                <w:sz w:val="17"/>
                <w:szCs w:val="17"/>
                <w:lang w:val="en-IE"/>
              </w:rPr>
            </w:pPr>
            <w:r w:rsidRPr="007478B3">
              <w:rPr>
                <w:sz w:val="17"/>
                <w:szCs w:val="17"/>
                <w:lang w:val="en-IE"/>
              </w:rPr>
              <w:t>0.0344</w:t>
            </w:r>
          </w:p>
        </w:tc>
      </w:tr>
      <w:tr w:rsidR="0051014C" w:rsidRPr="007478B3" w:rsidTr="0039681D">
        <w:trPr>
          <w:trHeight w:val="227"/>
          <w:jc w:val="center"/>
        </w:trPr>
        <w:tc>
          <w:tcPr>
            <w:tcW w:w="794" w:type="dxa"/>
            <w:vMerge/>
            <w:vAlign w:val="center"/>
            <w:hideMark/>
          </w:tcPr>
          <w:p w:rsidR="0051014C" w:rsidRPr="007478B3" w:rsidRDefault="0051014C" w:rsidP="0039681D">
            <w:pPr>
              <w:spacing w:before="60" w:after="60" w:line="240" w:lineRule="auto"/>
              <w:jc w:val="left"/>
              <w:rPr>
                <w:sz w:val="17"/>
                <w:szCs w:val="17"/>
                <w:lang w:val="en-IE"/>
              </w:rPr>
            </w:pPr>
          </w:p>
        </w:tc>
        <w:tc>
          <w:tcPr>
            <w:tcW w:w="736"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Rear</w:t>
            </w:r>
          </w:p>
        </w:tc>
        <w:tc>
          <w:tcPr>
            <w:tcW w:w="709"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NAO</w:t>
            </w:r>
          </w:p>
        </w:tc>
        <w:tc>
          <w:tcPr>
            <w:tcW w:w="794"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Solid</w:t>
            </w:r>
          </w:p>
        </w:tc>
        <w:tc>
          <w:tcPr>
            <w:tcW w:w="1121"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280</w:t>
            </w:r>
          </w:p>
        </w:tc>
        <w:tc>
          <w:tcPr>
            <w:tcW w:w="1080"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10</w:t>
            </w:r>
          </w:p>
        </w:tc>
        <w:tc>
          <w:tcPr>
            <w:tcW w:w="997"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28.6</w:t>
            </w:r>
          </w:p>
        </w:tc>
        <w:tc>
          <w:tcPr>
            <w:tcW w:w="993" w:type="dxa"/>
            <w:vMerge/>
            <w:vAlign w:val="center"/>
            <w:hideMark/>
          </w:tcPr>
          <w:p w:rsidR="0051014C" w:rsidRPr="007478B3" w:rsidRDefault="0051014C" w:rsidP="0039681D">
            <w:pPr>
              <w:spacing w:before="60" w:after="60" w:line="240" w:lineRule="auto"/>
              <w:jc w:val="left"/>
              <w:rPr>
                <w:sz w:val="17"/>
                <w:szCs w:val="17"/>
                <w:lang w:val="en-IE"/>
              </w:rPr>
            </w:pPr>
          </w:p>
        </w:tc>
        <w:tc>
          <w:tcPr>
            <w:tcW w:w="708" w:type="dxa"/>
            <w:vMerge/>
            <w:vAlign w:val="center"/>
            <w:hideMark/>
          </w:tcPr>
          <w:p w:rsidR="0051014C" w:rsidRPr="007478B3" w:rsidRDefault="0051014C" w:rsidP="0039681D">
            <w:pPr>
              <w:spacing w:before="60" w:after="60" w:line="240" w:lineRule="auto"/>
              <w:jc w:val="left"/>
              <w:rPr>
                <w:sz w:val="17"/>
                <w:szCs w:val="17"/>
                <w:lang w:val="en-IE"/>
              </w:rPr>
            </w:pPr>
          </w:p>
        </w:tc>
        <w:tc>
          <w:tcPr>
            <w:tcW w:w="851" w:type="dxa"/>
            <w:vMerge/>
            <w:vAlign w:val="center"/>
            <w:hideMark/>
          </w:tcPr>
          <w:p w:rsidR="0051014C" w:rsidRPr="007478B3" w:rsidRDefault="0051014C" w:rsidP="0039681D">
            <w:pPr>
              <w:spacing w:before="60" w:after="60" w:line="240" w:lineRule="auto"/>
              <w:jc w:val="left"/>
              <w:rPr>
                <w:sz w:val="17"/>
                <w:szCs w:val="17"/>
                <w:lang w:val="en-IE"/>
              </w:rPr>
            </w:pPr>
          </w:p>
        </w:tc>
        <w:tc>
          <w:tcPr>
            <w:tcW w:w="956" w:type="dxa"/>
            <w:vMerge/>
            <w:vAlign w:val="center"/>
            <w:hideMark/>
          </w:tcPr>
          <w:p w:rsidR="0051014C" w:rsidRPr="007478B3" w:rsidRDefault="0051014C" w:rsidP="0039681D">
            <w:pPr>
              <w:spacing w:before="60" w:after="60" w:line="240" w:lineRule="auto"/>
              <w:jc w:val="left"/>
              <w:rPr>
                <w:sz w:val="17"/>
                <w:szCs w:val="17"/>
                <w:lang w:val="en-IE"/>
              </w:rPr>
            </w:pPr>
          </w:p>
        </w:tc>
      </w:tr>
      <w:tr w:rsidR="0051014C" w:rsidRPr="007478B3" w:rsidTr="0039681D">
        <w:trPr>
          <w:trHeight w:val="227"/>
          <w:jc w:val="center"/>
        </w:trPr>
        <w:tc>
          <w:tcPr>
            <w:tcW w:w="794" w:type="dxa"/>
            <w:vMerge w:val="restart"/>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rPr>
              <w:t>#3</w:t>
            </w:r>
          </w:p>
        </w:tc>
        <w:tc>
          <w:tcPr>
            <w:tcW w:w="736"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Front</w:t>
            </w:r>
          </w:p>
        </w:tc>
        <w:tc>
          <w:tcPr>
            <w:tcW w:w="709"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NAO</w:t>
            </w:r>
          </w:p>
        </w:tc>
        <w:tc>
          <w:tcPr>
            <w:tcW w:w="794"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Vented</w:t>
            </w:r>
          </w:p>
        </w:tc>
        <w:tc>
          <w:tcPr>
            <w:tcW w:w="1121"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290</w:t>
            </w:r>
          </w:p>
        </w:tc>
        <w:tc>
          <w:tcPr>
            <w:tcW w:w="1080"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26</w:t>
            </w:r>
          </w:p>
        </w:tc>
        <w:tc>
          <w:tcPr>
            <w:tcW w:w="997"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84.6</w:t>
            </w:r>
          </w:p>
        </w:tc>
        <w:tc>
          <w:tcPr>
            <w:tcW w:w="993" w:type="dxa"/>
            <w:vMerge w:val="restart"/>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1651</w:t>
            </w:r>
          </w:p>
        </w:tc>
        <w:tc>
          <w:tcPr>
            <w:tcW w:w="708" w:type="dxa"/>
            <w:vMerge w:val="restart"/>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158.304</w:t>
            </w:r>
          </w:p>
        </w:tc>
        <w:tc>
          <w:tcPr>
            <w:tcW w:w="851" w:type="dxa"/>
            <w:vMerge w:val="restart"/>
            <w:vAlign w:val="center"/>
            <w:hideMark/>
          </w:tcPr>
          <w:p w:rsidR="0051014C" w:rsidRPr="007478B3" w:rsidRDefault="0051014C" w:rsidP="0039681D">
            <w:pPr>
              <w:spacing w:before="60" w:after="60" w:line="240" w:lineRule="auto"/>
              <w:ind w:left="-38" w:right="-82"/>
              <w:jc w:val="center"/>
              <w:rPr>
                <w:sz w:val="17"/>
                <w:szCs w:val="17"/>
                <w:lang w:val="en-IE"/>
              </w:rPr>
            </w:pPr>
            <w:r w:rsidRPr="007478B3">
              <w:rPr>
                <w:sz w:val="17"/>
                <w:szCs w:val="17"/>
                <w:lang w:val="en-IE"/>
              </w:rPr>
              <w:t>-0.4360</w:t>
            </w:r>
          </w:p>
        </w:tc>
        <w:tc>
          <w:tcPr>
            <w:tcW w:w="956" w:type="dxa"/>
            <w:vMerge w:val="restart"/>
            <w:vAlign w:val="center"/>
            <w:hideMark/>
          </w:tcPr>
          <w:p w:rsidR="0051014C" w:rsidRPr="007478B3" w:rsidRDefault="0051014C" w:rsidP="0039681D">
            <w:pPr>
              <w:spacing w:before="60" w:after="60" w:line="240" w:lineRule="auto"/>
              <w:ind w:left="-124" w:right="-120"/>
              <w:jc w:val="center"/>
              <w:rPr>
                <w:sz w:val="17"/>
                <w:szCs w:val="17"/>
                <w:lang w:val="en-IE"/>
              </w:rPr>
            </w:pPr>
            <w:r w:rsidRPr="007478B3">
              <w:rPr>
                <w:sz w:val="17"/>
                <w:szCs w:val="17"/>
                <w:lang w:val="en-IE"/>
              </w:rPr>
              <w:t>0.0481</w:t>
            </w:r>
          </w:p>
        </w:tc>
      </w:tr>
      <w:tr w:rsidR="0051014C" w:rsidRPr="007478B3" w:rsidTr="0039681D">
        <w:trPr>
          <w:trHeight w:val="227"/>
          <w:jc w:val="center"/>
        </w:trPr>
        <w:tc>
          <w:tcPr>
            <w:tcW w:w="794" w:type="dxa"/>
            <w:vMerge/>
            <w:vAlign w:val="center"/>
            <w:hideMark/>
          </w:tcPr>
          <w:p w:rsidR="0051014C" w:rsidRPr="007478B3" w:rsidRDefault="0051014C" w:rsidP="0039681D">
            <w:pPr>
              <w:spacing w:before="60" w:after="60" w:line="240" w:lineRule="auto"/>
              <w:jc w:val="left"/>
              <w:rPr>
                <w:sz w:val="17"/>
                <w:szCs w:val="17"/>
                <w:lang w:val="en-IE"/>
              </w:rPr>
            </w:pPr>
          </w:p>
        </w:tc>
        <w:tc>
          <w:tcPr>
            <w:tcW w:w="736"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Rear</w:t>
            </w:r>
          </w:p>
        </w:tc>
        <w:tc>
          <w:tcPr>
            <w:tcW w:w="709"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NAO</w:t>
            </w:r>
          </w:p>
        </w:tc>
        <w:tc>
          <w:tcPr>
            <w:tcW w:w="794"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Vented</w:t>
            </w:r>
          </w:p>
        </w:tc>
        <w:tc>
          <w:tcPr>
            <w:tcW w:w="1121"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290</w:t>
            </w:r>
          </w:p>
        </w:tc>
        <w:tc>
          <w:tcPr>
            <w:tcW w:w="1080"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16</w:t>
            </w:r>
          </w:p>
        </w:tc>
        <w:tc>
          <w:tcPr>
            <w:tcW w:w="997"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30.4</w:t>
            </w:r>
          </w:p>
        </w:tc>
        <w:tc>
          <w:tcPr>
            <w:tcW w:w="993" w:type="dxa"/>
            <w:vMerge/>
            <w:vAlign w:val="center"/>
            <w:hideMark/>
          </w:tcPr>
          <w:p w:rsidR="0051014C" w:rsidRPr="007478B3" w:rsidRDefault="0051014C" w:rsidP="0039681D">
            <w:pPr>
              <w:spacing w:before="60" w:after="60" w:line="240" w:lineRule="auto"/>
              <w:jc w:val="left"/>
              <w:rPr>
                <w:sz w:val="17"/>
                <w:szCs w:val="17"/>
                <w:lang w:val="en-IE"/>
              </w:rPr>
            </w:pPr>
          </w:p>
        </w:tc>
        <w:tc>
          <w:tcPr>
            <w:tcW w:w="708" w:type="dxa"/>
            <w:vMerge/>
            <w:vAlign w:val="center"/>
            <w:hideMark/>
          </w:tcPr>
          <w:p w:rsidR="0051014C" w:rsidRPr="007478B3" w:rsidRDefault="0051014C" w:rsidP="0039681D">
            <w:pPr>
              <w:spacing w:before="60" w:after="60" w:line="240" w:lineRule="auto"/>
              <w:jc w:val="left"/>
              <w:rPr>
                <w:sz w:val="17"/>
                <w:szCs w:val="17"/>
                <w:lang w:val="en-IE"/>
              </w:rPr>
            </w:pPr>
          </w:p>
        </w:tc>
        <w:tc>
          <w:tcPr>
            <w:tcW w:w="851" w:type="dxa"/>
            <w:vMerge/>
            <w:vAlign w:val="center"/>
            <w:hideMark/>
          </w:tcPr>
          <w:p w:rsidR="0051014C" w:rsidRPr="007478B3" w:rsidRDefault="0051014C" w:rsidP="0039681D">
            <w:pPr>
              <w:spacing w:before="60" w:after="60" w:line="240" w:lineRule="auto"/>
              <w:jc w:val="left"/>
              <w:rPr>
                <w:sz w:val="17"/>
                <w:szCs w:val="17"/>
                <w:lang w:val="en-IE"/>
              </w:rPr>
            </w:pPr>
          </w:p>
        </w:tc>
        <w:tc>
          <w:tcPr>
            <w:tcW w:w="956" w:type="dxa"/>
            <w:vMerge/>
            <w:vAlign w:val="center"/>
            <w:hideMark/>
          </w:tcPr>
          <w:p w:rsidR="0051014C" w:rsidRPr="007478B3" w:rsidRDefault="0051014C" w:rsidP="0039681D">
            <w:pPr>
              <w:spacing w:before="60" w:after="60" w:line="240" w:lineRule="auto"/>
              <w:jc w:val="left"/>
              <w:rPr>
                <w:sz w:val="17"/>
                <w:szCs w:val="17"/>
                <w:lang w:val="en-IE"/>
              </w:rPr>
            </w:pPr>
          </w:p>
        </w:tc>
      </w:tr>
      <w:tr w:rsidR="0051014C" w:rsidRPr="007478B3" w:rsidTr="0039681D">
        <w:trPr>
          <w:trHeight w:val="227"/>
          <w:jc w:val="center"/>
        </w:trPr>
        <w:tc>
          <w:tcPr>
            <w:tcW w:w="794" w:type="dxa"/>
            <w:vMerge w:val="restart"/>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rPr>
              <w:t>#4</w:t>
            </w:r>
          </w:p>
        </w:tc>
        <w:tc>
          <w:tcPr>
            <w:tcW w:w="736"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Front</w:t>
            </w:r>
          </w:p>
        </w:tc>
        <w:tc>
          <w:tcPr>
            <w:tcW w:w="709"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NAO</w:t>
            </w:r>
          </w:p>
        </w:tc>
        <w:tc>
          <w:tcPr>
            <w:tcW w:w="794"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Vented</w:t>
            </w:r>
          </w:p>
        </w:tc>
        <w:tc>
          <w:tcPr>
            <w:tcW w:w="1121"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330</w:t>
            </w:r>
          </w:p>
        </w:tc>
        <w:tc>
          <w:tcPr>
            <w:tcW w:w="1080"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28</w:t>
            </w:r>
          </w:p>
        </w:tc>
        <w:tc>
          <w:tcPr>
            <w:tcW w:w="997"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99.0</w:t>
            </w:r>
          </w:p>
        </w:tc>
        <w:tc>
          <w:tcPr>
            <w:tcW w:w="993" w:type="dxa"/>
            <w:vMerge w:val="restart"/>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2182</w:t>
            </w:r>
          </w:p>
        </w:tc>
        <w:tc>
          <w:tcPr>
            <w:tcW w:w="708" w:type="dxa"/>
            <w:vMerge w:val="restart"/>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166.284</w:t>
            </w:r>
          </w:p>
        </w:tc>
        <w:tc>
          <w:tcPr>
            <w:tcW w:w="851" w:type="dxa"/>
            <w:vMerge w:val="restart"/>
            <w:vAlign w:val="center"/>
            <w:hideMark/>
          </w:tcPr>
          <w:p w:rsidR="0051014C" w:rsidRPr="007478B3" w:rsidRDefault="0051014C" w:rsidP="0039681D">
            <w:pPr>
              <w:spacing w:before="60" w:after="60" w:line="240" w:lineRule="auto"/>
              <w:ind w:left="-38" w:right="-82"/>
              <w:jc w:val="center"/>
              <w:rPr>
                <w:sz w:val="17"/>
                <w:szCs w:val="17"/>
                <w:lang w:val="en-IE"/>
              </w:rPr>
            </w:pPr>
            <w:r w:rsidRPr="007478B3">
              <w:rPr>
                <w:sz w:val="17"/>
                <w:szCs w:val="17"/>
                <w:lang w:val="en-IE"/>
              </w:rPr>
              <w:t>0.1055</w:t>
            </w:r>
          </w:p>
        </w:tc>
        <w:tc>
          <w:tcPr>
            <w:tcW w:w="956" w:type="dxa"/>
            <w:vMerge w:val="restart"/>
            <w:vAlign w:val="center"/>
            <w:hideMark/>
          </w:tcPr>
          <w:p w:rsidR="0051014C" w:rsidRPr="007478B3" w:rsidRDefault="0051014C" w:rsidP="0039681D">
            <w:pPr>
              <w:spacing w:before="60" w:after="60" w:line="240" w:lineRule="auto"/>
              <w:ind w:left="-124" w:right="-120"/>
              <w:jc w:val="center"/>
              <w:rPr>
                <w:sz w:val="17"/>
                <w:szCs w:val="17"/>
                <w:lang w:val="en-IE"/>
              </w:rPr>
            </w:pPr>
            <w:r w:rsidRPr="007478B3">
              <w:rPr>
                <w:sz w:val="17"/>
                <w:szCs w:val="17"/>
                <w:lang w:val="en-IE"/>
              </w:rPr>
              <w:t>0.0508</w:t>
            </w:r>
          </w:p>
        </w:tc>
      </w:tr>
      <w:tr w:rsidR="0051014C" w:rsidRPr="007478B3" w:rsidTr="0039681D">
        <w:trPr>
          <w:trHeight w:val="227"/>
          <w:jc w:val="center"/>
        </w:trPr>
        <w:tc>
          <w:tcPr>
            <w:tcW w:w="794" w:type="dxa"/>
            <w:vMerge/>
            <w:vAlign w:val="center"/>
            <w:hideMark/>
          </w:tcPr>
          <w:p w:rsidR="0051014C" w:rsidRPr="007478B3" w:rsidRDefault="0051014C" w:rsidP="0039681D">
            <w:pPr>
              <w:spacing w:before="60" w:after="60" w:line="240" w:lineRule="auto"/>
              <w:jc w:val="left"/>
              <w:rPr>
                <w:sz w:val="17"/>
                <w:szCs w:val="17"/>
                <w:lang w:val="en-IE"/>
              </w:rPr>
            </w:pPr>
          </w:p>
        </w:tc>
        <w:tc>
          <w:tcPr>
            <w:tcW w:w="736"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Rear</w:t>
            </w:r>
          </w:p>
        </w:tc>
        <w:tc>
          <w:tcPr>
            <w:tcW w:w="709"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NAO</w:t>
            </w:r>
          </w:p>
        </w:tc>
        <w:tc>
          <w:tcPr>
            <w:tcW w:w="794"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Solid</w:t>
            </w:r>
          </w:p>
        </w:tc>
        <w:tc>
          <w:tcPr>
            <w:tcW w:w="1121"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310</w:t>
            </w:r>
          </w:p>
        </w:tc>
        <w:tc>
          <w:tcPr>
            <w:tcW w:w="1080"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10</w:t>
            </w:r>
          </w:p>
        </w:tc>
        <w:tc>
          <w:tcPr>
            <w:tcW w:w="997"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48.0</w:t>
            </w:r>
          </w:p>
        </w:tc>
        <w:tc>
          <w:tcPr>
            <w:tcW w:w="993" w:type="dxa"/>
            <w:vMerge/>
            <w:vAlign w:val="center"/>
            <w:hideMark/>
          </w:tcPr>
          <w:p w:rsidR="0051014C" w:rsidRPr="007478B3" w:rsidRDefault="0051014C" w:rsidP="0039681D">
            <w:pPr>
              <w:spacing w:before="60" w:after="60" w:line="240" w:lineRule="auto"/>
              <w:jc w:val="left"/>
              <w:rPr>
                <w:sz w:val="17"/>
                <w:szCs w:val="17"/>
                <w:lang w:val="en-IE"/>
              </w:rPr>
            </w:pPr>
          </w:p>
        </w:tc>
        <w:tc>
          <w:tcPr>
            <w:tcW w:w="708" w:type="dxa"/>
            <w:vMerge/>
            <w:vAlign w:val="center"/>
            <w:hideMark/>
          </w:tcPr>
          <w:p w:rsidR="0051014C" w:rsidRPr="007478B3" w:rsidRDefault="0051014C" w:rsidP="0039681D">
            <w:pPr>
              <w:spacing w:before="60" w:after="60" w:line="240" w:lineRule="auto"/>
              <w:jc w:val="left"/>
              <w:rPr>
                <w:sz w:val="17"/>
                <w:szCs w:val="17"/>
                <w:lang w:val="en-IE"/>
              </w:rPr>
            </w:pPr>
          </w:p>
        </w:tc>
        <w:tc>
          <w:tcPr>
            <w:tcW w:w="851" w:type="dxa"/>
            <w:vMerge/>
            <w:vAlign w:val="center"/>
            <w:hideMark/>
          </w:tcPr>
          <w:p w:rsidR="0051014C" w:rsidRPr="007478B3" w:rsidRDefault="0051014C" w:rsidP="0039681D">
            <w:pPr>
              <w:spacing w:before="60" w:after="60" w:line="240" w:lineRule="auto"/>
              <w:jc w:val="left"/>
              <w:rPr>
                <w:sz w:val="17"/>
                <w:szCs w:val="17"/>
                <w:lang w:val="en-IE"/>
              </w:rPr>
            </w:pPr>
          </w:p>
        </w:tc>
        <w:tc>
          <w:tcPr>
            <w:tcW w:w="956" w:type="dxa"/>
            <w:vMerge/>
            <w:vAlign w:val="center"/>
            <w:hideMark/>
          </w:tcPr>
          <w:p w:rsidR="0051014C" w:rsidRPr="007478B3" w:rsidRDefault="0051014C" w:rsidP="0039681D">
            <w:pPr>
              <w:spacing w:before="60" w:after="60" w:line="240" w:lineRule="auto"/>
              <w:jc w:val="left"/>
              <w:rPr>
                <w:sz w:val="17"/>
                <w:szCs w:val="17"/>
                <w:lang w:val="en-IE"/>
              </w:rPr>
            </w:pPr>
          </w:p>
        </w:tc>
      </w:tr>
      <w:tr w:rsidR="0051014C" w:rsidRPr="007478B3" w:rsidTr="0039681D">
        <w:trPr>
          <w:trHeight w:val="227"/>
          <w:jc w:val="center"/>
        </w:trPr>
        <w:tc>
          <w:tcPr>
            <w:tcW w:w="794" w:type="dxa"/>
            <w:vMerge w:val="restart"/>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rPr>
              <w:t>#5</w:t>
            </w:r>
          </w:p>
        </w:tc>
        <w:tc>
          <w:tcPr>
            <w:tcW w:w="736"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Front</w:t>
            </w:r>
          </w:p>
        </w:tc>
        <w:tc>
          <w:tcPr>
            <w:tcW w:w="709"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NAO</w:t>
            </w:r>
          </w:p>
        </w:tc>
        <w:tc>
          <w:tcPr>
            <w:tcW w:w="794"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Vented</w:t>
            </w:r>
          </w:p>
        </w:tc>
        <w:tc>
          <w:tcPr>
            <w:tcW w:w="1121"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350</w:t>
            </w:r>
          </w:p>
        </w:tc>
        <w:tc>
          <w:tcPr>
            <w:tcW w:w="1080"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34</w:t>
            </w:r>
          </w:p>
        </w:tc>
        <w:tc>
          <w:tcPr>
            <w:tcW w:w="997"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165.0</w:t>
            </w:r>
          </w:p>
        </w:tc>
        <w:tc>
          <w:tcPr>
            <w:tcW w:w="993" w:type="dxa"/>
            <w:vMerge w:val="restart"/>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2617</w:t>
            </w:r>
          </w:p>
        </w:tc>
        <w:tc>
          <w:tcPr>
            <w:tcW w:w="708" w:type="dxa"/>
            <w:vMerge w:val="restart"/>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208.300</w:t>
            </w:r>
          </w:p>
        </w:tc>
        <w:tc>
          <w:tcPr>
            <w:tcW w:w="851" w:type="dxa"/>
            <w:vMerge w:val="restart"/>
            <w:vAlign w:val="center"/>
            <w:hideMark/>
          </w:tcPr>
          <w:p w:rsidR="0051014C" w:rsidRPr="007478B3" w:rsidRDefault="0051014C" w:rsidP="0039681D">
            <w:pPr>
              <w:spacing w:before="60" w:after="60" w:line="240" w:lineRule="auto"/>
              <w:ind w:left="-38" w:right="-82"/>
              <w:jc w:val="center"/>
              <w:rPr>
                <w:sz w:val="17"/>
                <w:szCs w:val="17"/>
                <w:lang w:val="en-IE"/>
              </w:rPr>
            </w:pPr>
            <w:r w:rsidRPr="007478B3">
              <w:rPr>
                <w:sz w:val="17"/>
                <w:szCs w:val="17"/>
                <w:lang w:val="en-IE"/>
              </w:rPr>
              <w:t>2.1170</w:t>
            </w:r>
          </w:p>
        </w:tc>
        <w:tc>
          <w:tcPr>
            <w:tcW w:w="956" w:type="dxa"/>
            <w:vMerge w:val="restart"/>
            <w:vAlign w:val="center"/>
            <w:hideMark/>
          </w:tcPr>
          <w:p w:rsidR="0051014C" w:rsidRPr="007478B3" w:rsidRDefault="0051014C" w:rsidP="0039681D">
            <w:pPr>
              <w:spacing w:before="60" w:after="60" w:line="240" w:lineRule="auto"/>
              <w:ind w:left="-124" w:right="-120"/>
              <w:jc w:val="center"/>
              <w:rPr>
                <w:sz w:val="17"/>
                <w:szCs w:val="17"/>
                <w:lang w:val="en-IE"/>
              </w:rPr>
            </w:pPr>
            <w:r w:rsidRPr="007478B3">
              <w:rPr>
                <w:sz w:val="17"/>
                <w:szCs w:val="17"/>
                <w:lang w:val="en-IE"/>
              </w:rPr>
              <w:t>0.0538</w:t>
            </w:r>
          </w:p>
        </w:tc>
      </w:tr>
      <w:tr w:rsidR="0051014C" w:rsidRPr="007478B3" w:rsidTr="0039681D">
        <w:trPr>
          <w:trHeight w:val="227"/>
          <w:jc w:val="center"/>
        </w:trPr>
        <w:tc>
          <w:tcPr>
            <w:tcW w:w="794" w:type="dxa"/>
            <w:vMerge/>
            <w:vAlign w:val="center"/>
            <w:hideMark/>
          </w:tcPr>
          <w:p w:rsidR="0051014C" w:rsidRPr="007478B3" w:rsidRDefault="0051014C" w:rsidP="0039681D">
            <w:pPr>
              <w:spacing w:before="60" w:after="60" w:line="240" w:lineRule="auto"/>
              <w:jc w:val="left"/>
              <w:rPr>
                <w:sz w:val="17"/>
                <w:szCs w:val="17"/>
                <w:lang w:val="en-IE"/>
              </w:rPr>
            </w:pPr>
          </w:p>
        </w:tc>
        <w:tc>
          <w:tcPr>
            <w:tcW w:w="736"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Rear</w:t>
            </w:r>
          </w:p>
        </w:tc>
        <w:tc>
          <w:tcPr>
            <w:tcW w:w="709"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NAO</w:t>
            </w:r>
          </w:p>
        </w:tc>
        <w:tc>
          <w:tcPr>
            <w:tcW w:w="794"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Vented</w:t>
            </w:r>
          </w:p>
        </w:tc>
        <w:tc>
          <w:tcPr>
            <w:tcW w:w="1121"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335</w:t>
            </w:r>
          </w:p>
        </w:tc>
        <w:tc>
          <w:tcPr>
            <w:tcW w:w="1080"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22</w:t>
            </w:r>
          </w:p>
        </w:tc>
        <w:tc>
          <w:tcPr>
            <w:tcW w:w="997"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60.0</w:t>
            </w:r>
          </w:p>
        </w:tc>
        <w:tc>
          <w:tcPr>
            <w:tcW w:w="993" w:type="dxa"/>
            <w:vMerge/>
            <w:vAlign w:val="center"/>
            <w:hideMark/>
          </w:tcPr>
          <w:p w:rsidR="0051014C" w:rsidRPr="007478B3" w:rsidRDefault="0051014C" w:rsidP="0039681D">
            <w:pPr>
              <w:spacing w:before="60" w:after="60" w:line="240" w:lineRule="auto"/>
              <w:jc w:val="left"/>
              <w:rPr>
                <w:sz w:val="17"/>
                <w:szCs w:val="17"/>
                <w:lang w:val="en-IE"/>
              </w:rPr>
            </w:pPr>
          </w:p>
        </w:tc>
        <w:tc>
          <w:tcPr>
            <w:tcW w:w="708" w:type="dxa"/>
            <w:vMerge/>
            <w:vAlign w:val="center"/>
            <w:hideMark/>
          </w:tcPr>
          <w:p w:rsidR="0051014C" w:rsidRPr="007478B3" w:rsidRDefault="0051014C" w:rsidP="0039681D">
            <w:pPr>
              <w:spacing w:before="60" w:after="60" w:line="240" w:lineRule="auto"/>
              <w:jc w:val="left"/>
              <w:rPr>
                <w:sz w:val="17"/>
                <w:szCs w:val="17"/>
                <w:lang w:val="en-IE"/>
              </w:rPr>
            </w:pPr>
          </w:p>
        </w:tc>
        <w:tc>
          <w:tcPr>
            <w:tcW w:w="851" w:type="dxa"/>
            <w:vMerge/>
            <w:vAlign w:val="center"/>
            <w:hideMark/>
          </w:tcPr>
          <w:p w:rsidR="0051014C" w:rsidRPr="007478B3" w:rsidRDefault="0051014C" w:rsidP="0039681D">
            <w:pPr>
              <w:spacing w:before="60" w:after="60" w:line="240" w:lineRule="auto"/>
              <w:jc w:val="left"/>
              <w:rPr>
                <w:sz w:val="17"/>
                <w:szCs w:val="17"/>
                <w:lang w:val="en-IE"/>
              </w:rPr>
            </w:pPr>
          </w:p>
        </w:tc>
        <w:tc>
          <w:tcPr>
            <w:tcW w:w="956" w:type="dxa"/>
            <w:vMerge/>
            <w:vAlign w:val="center"/>
            <w:hideMark/>
          </w:tcPr>
          <w:p w:rsidR="0051014C" w:rsidRPr="007478B3" w:rsidRDefault="0051014C" w:rsidP="0039681D">
            <w:pPr>
              <w:spacing w:before="60" w:after="60" w:line="240" w:lineRule="auto"/>
              <w:jc w:val="left"/>
              <w:rPr>
                <w:sz w:val="17"/>
                <w:szCs w:val="17"/>
                <w:lang w:val="en-IE"/>
              </w:rPr>
            </w:pPr>
          </w:p>
        </w:tc>
      </w:tr>
      <w:tr w:rsidR="0051014C" w:rsidRPr="007478B3" w:rsidTr="0039681D">
        <w:trPr>
          <w:trHeight w:val="227"/>
          <w:jc w:val="center"/>
        </w:trPr>
        <w:tc>
          <w:tcPr>
            <w:tcW w:w="794"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rPr>
              <w:t>#6</w:t>
            </w:r>
          </w:p>
        </w:tc>
        <w:tc>
          <w:tcPr>
            <w:tcW w:w="736"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Front</w:t>
            </w:r>
          </w:p>
        </w:tc>
        <w:tc>
          <w:tcPr>
            <w:tcW w:w="709"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LS</w:t>
            </w:r>
          </w:p>
        </w:tc>
        <w:tc>
          <w:tcPr>
            <w:tcW w:w="794"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Vented</w:t>
            </w:r>
          </w:p>
        </w:tc>
        <w:tc>
          <w:tcPr>
            <w:tcW w:w="1121"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278</w:t>
            </w:r>
          </w:p>
        </w:tc>
        <w:tc>
          <w:tcPr>
            <w:tcW w:w="1080"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25</w:t>
            </w:r>
          </w:p>
        </w:tc>
        <w:tc>
          <w:tcPr>
            <w:tcW w:w="997"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56.7</w:t>
            </w:r>
          </w:p>
        </w:tc>
        <w:tc>
          <w:tcPr>
            <w:tcW w:w="993"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1600</w:t>
            </w:r>
          </w:p>
        </w:tc>
        <w:tc>
          <w:tcPr>
            <w:tcW w:w="708" w:type="dxa"/>
            <w:vAlign w:val="center"/>
            <w:hideMark/>
          </w:tcPr>
          <w:p w:rsidR="0051014C" w:rsidRPr="007478B3" w:rsidRDefault="0051014C" w:rsidP="0039681D">
            <w:pPr>
              <w:spacing w:before="60" w:after="60" w:line="240" w:lineRule="auto"/>
              <w:jc w:val="center"/>
              <w:rPr>
                <w:sz w:val="17"/>
                <w:szCs w:val="17"/>
                <w:lang w:val="en-IE"/>
              </w:rPr>
            </w:pPr>
            <w:r w:rsidRPr="007478B3">
              <w:rPr>
                <w:sz w:val="17"/>
                <w:szCs w:val="17"/>
                <w:lang w:val="en-IE"/>
              </w:rPr>
              <w:t>118.400</w:t>
            </w:r>
          </w:p>
        </w:tc>
        <w:tc>
          <w:tcPr>
            <w:tcW w:w="851" w:type="dxa"/>
            <w:vAlign w:val="center"/>
            <w:hideMark/>
          </w:tcPr>
          <w:p w:rsidR="0051014C" w:rsidRPr="007478B3" w:rsidRDefault="0051014C" w:rsidP="0039681D">
            <w:pPr>
              <w:spacing w:before="60" w:after="60" w:line="240" w:lineRule="auto"/>
              <w:ind w:left="-38" w:right="-82"/>
              <w:jc w:val="center"/>
              <w:rPr>
                <w:sz w:val="17"/>
                <w:szCs w:val="17"/>
                <w:lang w:val="en-IE"/>
              </w:rPr>
            </w:pPr>
            <w:r w:rsidRPr="007478B3">
              <w:rPr>
                <w:sz w:val="17"/>
                <w:szCs w:val="17"/>
                <w:lang w:val="en-IE"/>
              </w:rPr>
              <w:t>1.5700</w:t>
            </w:r>
          </w:p>
        </w:tc>
        <w:tc>
          <w:tcPr>
            <w:tcW w:w="956" w:type="dxa"/>
            <w:vAlign w:val="center"/>
            <w:hideMark/>
          </w:tcPr>
          <w:p w:rsidR="0051014C" w:rsidRPr="007478B3" w:rsidRDefault="0051014C" w:rsidP="0039681D">
            <w:pPr>
              <w:spacing w:before="60" w:after="60" w:line="240" w:lineRule="auto"/>
              <w:ind w:left="-124" w:right="-120"/>
              <w:jc w:val="center"/>
              <w:rPr>
                <w:sz w:val="17"/>
                <w:szCs w:val="17"/>
                <w:lang w:val="en-IE"/>
              </w:rPr>
            </w:pPr>
            <w:r w:rsidRPr="007478B3">
              <w:rPr>
                <w:sz w:val="17"/>
                <w:szCs w:val="17"/>
                <w:lang w:val="en-IE"/>
              </w:rPr>
              <w:t>0.0300</w:t>
            </w:r>
          </w:p>
        </w:tc>
      </w:tr>
    </w:tbl>
    <w:p w:rsidR="00B8387F" w:rsidRDefault="009A7BCF" w:rsidP="009434E8">
      <w:pPr>
        <w:spacing w:before="120" w:after="240"/>
      </w:pPr>
      <w:r w:rsidRPr="007478B3">
        <w:rPr>
          <w:sz w:val="20"/>
          <w:szCs w:val="20"/>
          <w:lang w:eastAsia="ja-JP"/>
        </w:rPr>
        <w:t>Note 1: drum brake with an internal diameter of 200 mm and brake shoe with of 45 mm.</w:t>
      </w:r>
      <w:r w:rsidR="006368FA" w:rsidRPr="00B857EB">
        <w:br w:type="page"/>
      </w:r>
    </w:p>
    <w:p w:rsidR="001A33D0" w:rsidRPr="007478B3" w:rsidRDefault="00311732" w:rsidP="00364147">
      <w:pPr>
        <w:pStyle w:val="ANNEX"/>
        <w:keepNext w:val="0"/>
        <w:widowControl w:val="0"/>
      </w:pPr>
      <w:r w:rsidRPr="007478B3">
        <w:lastRenderedPageBreak/>
        <w:br/>
        <w:t>(informative)</w:t>
      </w:r>
      <w:r w:rsidRPr="007478B3">
        <w:br/>
      </w:r>
      <w:r w:rsidRPr="007478B3">
        <w:br/>
      </w:r>
      <w:r w:rsidR="004150DF" w:rsidRPr="007478B3">
        <w:t xml:space="preserve">Example of </w:t>
      </w:r>
      <w:r w:rsidR="009E0096">
        <w:t xml:space="preserve">a </w:t>
      </w:r>
      <w:r w:rsidR="004150DF" w:rsidRPr="007478B3">
        <w:t xml:space="preserve">step-by-step calculation of acceptance criteria for airstream speed </w:t>
      </w:r>
    </w:p>
    <w:p w:rsidR="00B8387F" w:rsidRDefault="005A5570" w:rsidP="009434E8">
      <w:pPr>
        <w:spacing w:before="120"/>
        <w:rPr>
          <w:lang w:eastAsia="ja-JP"/>
        </w:rPr>
      </w:pPr>
      <w:r w:rsidRPr="007478B3">
        <w:rPr>
          <w:lang w:eastAsia="ja-JP"/>
        </w:rPr>
        <w:t xml:space="preserve">Table B.1 illustrates a numerical example on how to use the </w:t>
      </w:r>
      <w:r w:rsidR="009E0096">
        <w:rPr>
          <w:lang w:eastAsia="ja-JP"/>
        </w:rPr>
        <w:t>estimate</w:t>
      </w:r>
      <w:r w:rsidR="009E0096" w:rsidRPr="007478B3">
        <w:rPr>
          <w:lang w:eastAsia="ja-JP"/>
        </w:rPr>
        <w:t xml:space="preserve">s </w:t>
      </w:r>
      <w:r w:rsidRPr="007478B3">
        <w:rPr>
          <w:lang w:eastAsia="ja-JP"/>
        </w:rPr>
        <w:t>from clause 7, applied on the front axle of vehicle #1. See Annex A.</w:t>
      </w:r>
    </w:p>
    <w:p w:rsidR="00B8387F" w:rsidRDefault="005A5570" w:rsidP="009434E8">
      <w:pPr>
        <w:spacing w:after="120"/>
        <w:jc w:val="center"/>
        <w:rPr>
          <w:lang w:eastAsia="ja-JP"/>
        </w:rPr>
      </w:pPr>
      <w:r w:rsidRPr="007478B3">
        <w:rPr>
          <w:b/>
          <w:bCs/>
          <w:lang w:eastAsia="ja-JP"/>
        </w:rPr>
        <w:t>Table B.1 – Numerical example of temperature metrics for front axle on reference vehicle #1</w:t>
      </w:r>
    </w:p>
    <w:tbl>
      <w:tblPr>
        <w:tblStyle w:val="TableGrid"/>
        <w:tblW w:w="0" w:type="auto"/>
        <w:tblLook w:val="04A0" w:firstRow="1" w:lastRow="0" w:firstColumn="1" w:lastColumn="0" w:noHBand="0" w:noVBand="1"/>
      </w:tblPr>
      <w:tblGrid>
        <w:gridCol w:w="805"/>
        <w:gridCol w:w="2441"/>
        <w:gridCol w:w="1624"/>
        <w:gridCol w:w="1624"/>
        <w:gridCol w:w="1624"/>
        <w:gridCol w:w="1624"/>
      </w:tblGrid>
      <w:tr w:rsidR="004150DF" w:rsidRPr="007478B3" w:rsidTr="00EA20ED">
        <w:trPr>
          <w:cantSplit/>
        </w:trPr>
        <w:tc>
          <w:tcPr>
            <w:tcW w:w="805" w:type="dxa"/>
            <w:shd w:val="clear" w:color="auto" w:fill="000000" w:themeFill="text1"/>
            <w:vAlign w:val="center"/>
          </w:tcPr>
          <w:p w:rsidR="004150DF" w:rsidRPr="007478B3" w:rsidRDefault="004150DF" w:rsidP="00EA20ED">
            <w:pPr>
              <w:keepNext/>
              <w:spacing w:before="60" w:after="60" w:line="180" w:lineRule="atLeast"/>
              <w:jc w:val="center"/>
              <w:rPr>
                <w:b/>
                <w:bCs/>
                <w:sz w:val="20"/>
                <w:szCs w:val="20"/>
                <w:lang w:eastAsia="ja-JP"/>
              </w:rPr>
            </w:pPr>
            <w:r w:rsidRPr="007478B3">
              <w:rPr>
                <w:b/>
                <w:bCs/>
                <w:sz w:val="20"/>
                <w:szCs w:val="20"/>
                <w:lang w:eastAsia="ja-JP"/>
              </w:rPr>
              <w:t>Event #</w:t>
            </w:r>
          </w:p>
        </w:tc>
        <w:tc>
          <w:tcPr>
            <w:tcW w:w="2441" w:type="dxa"/>
            <w:shd w:val="clear" w:color="auto" w:fill="000000" w:themeFill="text1"/>
            <w:vAlign w:val="center"/>
          </w:tcPr>
          <w:p w:rsidR="004150DF" w:rsidRPr="007478B3" w:rsidRDefault="004150DF" w:rsidP="00EA20ED">
            <w:pPr>
              <w:keepNext/>
              <w:spacing w:before="60" w:after="60" w:line="180" w:lineRule="atLeast"/>
              <w:jc w:val="center"/>
              <w:rPr>
                <w:b/>
                <w:bCs/>
                <w:sz w:val="20"/>
                <w:szCs w:val="20"/>
                <w:lang w:eastAsia="ja-JP"/>
              </w:rPr>
            </w:pPr>
            <w:r w:rsidRPr="007478B3">
              <w:rPr>
                <w:b/>
                <w:bCs/>
                <w:sz w:val="20"/>
                <w:szCs w:val="20"/>
                <w:lang w:eastAsia="ja-JP"/>
              </w:rPr>
              <w:t>Metric</w:t>
            </w:r>
          </w:p>
        </w:tc>
        <w:tc>
          <w:tcPr>
            <w:tcW w:w="1624" w:type="dxa"/>
            <w:shd w:val="clear" w:color="auto" w:fill="000000" w:themeFill="text1"/>
            <w:vAlign w:val="center"/>
          </w:tcPr>
          <w:p w:rsidR="004150DF" w:rsidRPr="007478B3" w:rsidRDefault="004150DF" w:rsidP="00EA20ED">
            <w:pPr>
              <w:keepNext/>
              <w:spacing w:before="60" w:after="60" w:line="180" w:lineRule="atLeast"/>
              <w:jc w:val="center"/>
              <w:rPr>
                <w:b/>
                <w:bCs/>
                <w:sz w:val="20"/>
                <w:szCs w:val="20"/>
                <w:lang w:eastAsia="ja-JP"/>
              </w:rPr>
            </w:pPr>
            <w:r w:rsidRPr="007478B3">
              <w:rPr>
                <w:b/>
                <w:bCs/>
                <w:sz w:val="20"/>
                <w:szCs w:val="20"/>
                <w:lang w:eastAsia="ja-JP"/>
              </w:rPr>
              <w:t>Column A</w:t>
            </w:r>
          </w:p>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Vehicle/Target</w:t>
            </w:r>
          </w:p>
          <w:p w:rsidR="004150DF" w:rsidRPr="007478B3" w:rsidRDefault="00EA20ED" w:rsidP="00EA20ED">
            <w:pPr>
              <w:keepNext/>
              <w:spacing w:before="60" w:after="60" w:line="180" w:lineRule="atLeast"/>
              <w:jc w:val="center"/>
              <w:rPr>
                <w:sz w:val="20"/>
                <w:szCs w:val="20"/>
                <w:lang w:eastAsia="ja-JP"/>
              </w:rPr>
            </w:pPr>
            <w:r>
              <w:rPr>
                <w:sz w:val="20"/>
                <w:szCs w:val="20"/>
                <w:lang w:eastAsia="ja-JP"/>
              </w:rPr>
              <w:t>[</w:t>
            </w:r>
            <w:r w:rsidR="004150DF" w:rsidRPr="007478B3">
              <w:rPr>
                <w:sz w:val="20"/>
                <w:szCs w:val="20"/>
                <w:lang w:eastAsia="ja-JP"/>
              </w:rPr>
              <w:t>℃</w:t>
            </w:r>
            <w:r>
              <w:rPr>
                <w:sz w:val="20"/>
                <w:szCs w:val="20"/>
                <w:lang w:eastAsia="ja-JP"/>
              </w:rPr>
              <w:t>]</w:t>
            </w:r>
          </w:p>
        </w:tc>
        <w:tc>
          <w:tcPr>
            <w:tcW w:w="1624" w:type="dxa"/>
            <w:shd w:val="clear" w:color="auto" w:fill="000000" w:themeFill="text1"/>
            <w:vAlign w:val="center"/>
          </w:tcPr>
          <w:p w:rsidR="004150DF" w:rsidRPr="007478B3" w:rsidRDefault="004150DF" w:rsidP="00EA20ED">
            <w:pPr>
              <w:keepNext/>
              <w:spacing w:before="60" w:after="60" w:line="180" w:lineRule="atLeast"/>
              <w:jc w:val="center"/>
              <w:rPr>
                <w:b/>
                <w:bCs/>
                <w:sz w:val="20"/>
                <w:szCs w:val="20"/>
                <w:lang w:eastAsia="ja-JP"/>
              </w:rPr>
            </w:pPr>
            <w:r w:rsidRPr="007478B3">
              <w:rPr>
                <w:b/>
                <w:bCs/>
                <w:sz w:val="20"/>
                <w:szCs w:val="20"/>
                <w:lang w:eastAsia="ja-JP"/>
              </w:rPr>
              <w:t>Column B</w:t>
            </w:r>
          </w:p>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Dynamometer</w:t>
            </w:r>
          </w:p>
          <w:p w:rsidR="004150DF" w:rsidRPr="007478B3" w:rsidRDefault="00EA20ED" w:rsidP="00EA20ED">
            <w:pPr>
              <w:keepNext/>
              <w:spacing w:before="60" w:after="60" w:line="180" w:lineRule="atLeast"/>
              <w:jc w:val="center"/>
              <w:rPr>
                <w:sz w:val="20"/>
                <w:szCs w:val="20"/>
                <w:lang w:eastAsia="ja-JP"/>
              </w:rPr>
            </w:pPr>
            <w:r>
              <w:rPr>
                <w:sz w:val="20"/>
                <w:szCs w:val="20"/>
                <w:lang w:eastAsia="ja-JP"/>
              </w:rPr>
              <w:t>[</w:t>
            </w:r>
            <w:r w:rsidRPr="007478B3">
              <w:rPr>
                <w:sz w:val="20"/>
                <w:szCs w:val="20"/>
                <w:lang w:eastAsia="ja-JP"/>
              </w:rPr>
              <w:t>℃</w:t>
            </w:r>
            <w:r>
              <w:rPr>
                <w:sz w:val="20"/>
                <w:szCs w:val="20"/>
                <w:lang w:eastAsia="ja-JP"/>
              </w:rPr>
              <w:t>]</w:t>
            </w:r>
          </w:p>
        </w:tc>
        <w:tc>
          <w:tcPr>
            <w:tcW w:w="1624" w:type="dxa"/>
            <w:shd w:val="clear" w:color="auto" w:fill="000000" w:themeFill="text1"/>
            <w:vAlign w:val="center"/>
          </w:tcPr>
          <w:p w:rsidR="004150DF" w:rsidRPr="007478B3" w:rsidRDefault="004150DF" w:rsidP="00EA20ED">
            <w:pPr>
              <w:keepNext/>
              <w:spacing w:before="60" w:after="60" w:line="180" w:lineRule="atLeast"/>
              <w:jc w:val="center"/>
              <w:rPr>
                <w:b/>
                <w:bCs/>
                <w:sz w:val="20"/>
                <w:szCs w:val="20"/>
                <w:lang w:eastAsia="ja-JP"/>
              </w:rPr>
            </w:pPr>
            <w:r w:rsidRPr="007478B3">
              <w:rPr>
                <w:b/>
                <w:bCs/>
                <w:sz w:val="20"/>
                <w:szCs w:val="20"/>
                <w:lang w:eastAsia="ja-JP"/>
              </w:rPr>
              <w:t>Column C</w:t>
            </w:r>
          </w:p>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Difference</w:t>
            </w:r>
          </w:p>
          <w:p w:rsidR="004150DF" w:rsidRPr="007478B3" w:rsidRDefault="00EA20ED" w:rsidP="00EA20ED">
            <w:pPr>
              <w:keepNext/>
              <w:spacing w:before="60" w:after="60" w:line="180" w:lineRule="atLeast"/>
              <w:jc w:val="center"/>
              <w:rPr>
                <w:sz w:val="20"/>
                <w:szCs w:val="20"/>
                <w:lang w:eastAsia="ja-JP"/>
              </w:rPr>
            </w:pPr>
            <w:r>
              <w:rPr>
                <w:sz w:val="20"/>
                <w:szCs w:val="20"/>
                <w:lang w:eastAsia="ja-JP"/>
              </w:rPr>
              <w:t>[</w:t>
            </w:r>
            <w:r w:rsidRPr="007478B3">
              <w:rPr>
                <w:sz w:val="20"/>
                <w:szCs w:val="20"/>
                <w:lang w:eastAsia="ja-JP"/>
              </w:rPr>
              <w:t>℃</w:t>
            </w:r>
            <w:r>
              <w:rPr>
                <w:sz w:val="20"/>
                <w:szCs w:val="20"/>
                <w:lang w:eastAsia="ja-JP"/>
              </w:rPr>
              <w:t>]</w:t>
            </w:r>
          </w:p>
        </w:tc>
        <w:tc>
          <w:tcPr>
            <w:tcW w:w="1624" w:type="dxa"/>
            <w:shd w:val="clear" w:color="auto" w:fill="000000" w:themeFill="text1"/>
            <w:vAlign w:val="center"/>
          </w:tcPr>
          <w:p w:rsidR="004150DF" w:rsidRPr="007478B3" w:rsidRDefault="004150DF" w:rsidP="00EA20ED">
            <w:pPr>
              <w:keepNext/>
              <w:spacing w:before="60" w:after="60" w:line="180" w:lineRule="atLeast"/>
              <w:jc w:val="center"/>
              <w:rPr>
                <w:b/>
                <w:bCs/>
                <w:sz w:val="20"/>
                <w:szCs w:val="20"/>
                <w:lang w:eastAsia="ja-JP"/>
              </w:rPr>
            </w:pPr>
            <w:r w:rsidRPr="007478B3">
              <w:rPr>
                <w:b/>
                <w:bCs/>
                <w:sz w:val="20"/>
                <w:szCs w:val="20"/>
                <w:lang w:eastAsia="ja-JP"/>
              </w:rPr>
              <w:t>Column D</w:t>
            </w:r>
          </w:p>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Acceptance</w:t>
            </w:r>
          </w:p>
          <w:p w:rsidR="004150DF" w:rsidRPr="007478B3" w:rsidRDefault="00EA20ED" w:rsidP="00EA20ED">
            <w:pPr>
              <w:keepNext/>
              <w:spacing w:before="60" w:after="60" w:line="180" w:lineRule="atLeast"/>
              <w:jc w:val="center"/>
              <w:rPr>
                <w:sz w:val="20"/>
                <w:szCs w:val="20"/>
                <w:lang w:eastAsia="ja-JP"/>
              </w:rPr>
            </w:pPr>
            <w:r>
              <w:rPr>
                <w:sz w:val="20"/>
                <w:szCs w:val="20"/>
                <w:lang w:eastAsia="ja-JP"/>
              </w:rPr>
              <w:t>[</w:t>
            </w:r>
            <w:r w:rsidRPr="007478B3">
              <w:rPr>
                <w:sz w:val="20"/>
                <w:szCs w:val="20"/>
                <w:lang w:eastAsia="ja-JP"/>
              </w:rPr>
              <w:t>℃</w:t>
            </w:r>
            <w:r>
              <w:rPr>
                <w:sz w:val="20"/>
                <w:szCs w:val="20"/>
                <w:lang w:eastAsia="ja-JP"/>
              </w:rPr>
              <w:t>]</w:t>
            </w:r>
          </w:p>
        </w:tc>
      </w:tr>
      <w:tr w:rsidR="004150DF" w:rsidRPr="007478B3" w:rsidTr="00EA20ED">
        <w:trPr>
          <w:cantSplit/>
        </w:trPr>
        <w:tc>
          <w:tcPr>
            <w:tcW w:w="805" w:type="dxa"/>
            <w:shd w:val="clear" w:color="auto" w:fill="A6A6A6" w:themeFill="background1" w:themeFillShade="A6"/>
            <w:vAlign w:val="center"/>
          </w:tcPr>
          <w:p w:rsidR="004150DF" w:rsidRPr="007478B3" w:rsidRDefault="00EA20ED" w:rsidP="00EA20ED">
            <w:pPr>
              <w:keepNext/>
              <w:spacing w:before="60" w:after="60" w:line="180" w:lineRule="atLeast"/>
              <w:jc w:val="center"/>
              <w:rPr>
                <w:sz w:val="20"/>
                <w:szCs w:val="20"/>
                <w:lang w:eastAsia="ja-JP"/>
              </w:rPr>
            </w:pPr>
            <w:r w:rsidRPr="007478B3">
              <w:rPr>
                <w:sz w:val="20"/>
                <w:szCs w:val="20"/>
                <w:lang w:eastAsia="ja-JP"/>
              </w:rPr>
              <w:t>‒</w:t>
            </w:r>
          </w:p>
        </w:tc>
        <w:tc>
          <w:tcPr>
            <w:tcW w:w="2441" w:type="dxa"/>
            <w:shd w:val="clear" w:color="auto" w:fill="A6A6A6" w:themeFill="background1" w:themeFillShade="A6"/>
            <w:vAlign w:val="center"/>
          </w:tcPr>
          <w:p w:rsidR="004150DF" w:rsidRPr="00B857EB" w:rsidRDefault="004150DF" w:rsidP="00EA20ED">
            <w:pPr>
              <w:keepNext/>
              <w:spacing w:before="60" w:after="60" w:line="180" w:lineRule="atLeast"/>
              <w:jc w:val="center"/>
              <w:rPr>
                <w:i/>
                <w:iCs/>
                <w:sz w:val="20"/>
                <w:szCs w:val="20"/>
                <w:lang w:eastAsia="ja-JP"/>
              </w:rPr>
            </w:pPr>
            <w:r w:rsidRPr="00B857EB">
              <w:rPr>
                <w:i/>
                <w:iCs/>
                <w:sz w:val="20"/>
                <w:szCs w:val="20"/>
                <w:lang w:eastAsia="ja-JP"/>
              </w:rPr>
              <w:t xml:space="preserve">Average </w:t>
            </w:r>
            <w:r w:rsidR="00EF155F">
              <w:rPr>
                <w:i/>
                <w:iCs/>
                <w:sz w:val="20"/>
                <w:szCs w:val="20"/>
                <w:lang w:eastAsia="ja-JP"/>
              </w:rPr>
              <w:t xml:space="preserve">brake </w:t>
            </w:r>
            <w:r w:rsidRPr="00B857EB">
              <w:rPr>
                <w:i/>
                <w:iCs/>
                <w:sz w:val="20"/>
                <w:szCs w:val="20"/>
                <w:lang w:eastAsia="ja-JP"/>
              </w:rPr>
              <w:t>temperature</w:t>
            </w:r>
          </w:p>
        </w:tc>
        <w:tc>
          <w:tcPr>
            <w:tcW w:w="1624" w:type="dxa"/>
            <w:shd w:val="clear" w:color="auto" w:fill="A6A6A6" w:themeFill="background1" w:themeFillShade="A6"/>
            <w:vAlign w:val="center"/>
          </w:tcPr>
          <w:p w:rsidR="004150DF" w:rsidRPr="007478B3" w:rsidRDefault="00C94720" w:rsidP="00EA20ED">
            <w:pPr>
              <w:keepNext/>
              <w:spacing w:before="60" w:after="60" w:line="180" w:lineRule="atLeast"/>
              <w:jc w:val="center"/>
              <w:rPr>
                <w:sz w:val="20"/>
                <w:szCs w:val="20"/>
                <w:lang w:eastAsia="ja-JP"/>
              </w:rPr>
            </w:pPr>
            <w:r w:rsidRPr="007478B3">
              <w:rPr>
                <w:sz w:val="20"/>
                <w:szCs w:val="20"/>
                <w:lang w:eastAsia="ja-JP"/>
              </w:rPr>
              <w:t>A</w:t>
            </w:r>
            <w:r w:rsidRPr="007478B3">
              <w:rPr>
                <w:sz w:val="20"/>
                <w:szCs w:val="20"/>
                <w:vertAlign w:val="subscript"/>
                <w:lang w:eastAsia="ja-JP"/>
              </w:rPr>
              <w:t xml:space="preserve">1 </w:t>
            </w:r>
            <w:r w:rsidRPr="007478B3">
              <w:rPr>
                <w:sz w:val="20"/>
                <w:szCs w:val="20"/>
                <w:lang w:eastAsia="ja-JP"/>
              </w:rPr>
              <w:t xml:space="preserve">= </w:t>
            </w:r>
            <w:r w:rsidR="004150DF" w:rsidRPr="007478B3">
              <w:rPr>
                <w:sz w:val="20"/>
                <w:szCs w:val="20"/>
                <w:lang w:eastAsia="ja-JP"/>
              </w:rPr>
              <w:t>85</w:t>
            </w:r>
          </w:p>
        </w:tc>
        <w:tc>
          <w:tcPr>
            <w:tcW w:w="1624" w:type="dxa"/>
            <w:shd w:val="clear" w:color="auto" w:fill="A6A6A6" w:themeFill="background1" w:themeFillShade="A6"/>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B</w:t>
            </w:r>
            <w:r w:rsidRPr="007478B3">
              <w:rPr>
                <w:sz w:val="20"/>
                <w:szCs w:val="20"/>
                <w:vertAlign w:val="subscript"/>
                <w:lang w:eastAsia="ja-JP"/>
              </w:rPr>
              <w:t>1</w:t>
            </w:r>
            <w:r w:rsidR="00C94720" w:rsidRPr="007478B3">
              <w:rPr>
                <w:sz w:val="20"/>
                <w:szCs w:val="20"/>
                <w:vertAlign w:val="subscript"/>
                <w:lang w:eastAsia="ja-JP"/>
              </w:rPr>
              <w:t xml:space="preserve"> </w:t>
            </w:r>
            <w:r w:rsidR="00C94720" w:rsidRPr="007478B3">
              <w:rPr>
                <w:sz w:val="20"/>
                <w:szCs w:val="20"/>
                <w:lang w:eastAsia="ja-JP"/>
              </w:rPr>
              <w:t>= 80</w:t>
            </w:r>
          </w:p>
        </w:tc>
        <w:tc>
          <w:tcPr>
            <w:tcW w:w="1624" w:type="dxa"/>
            <w:shd w:val="clear" w:color="auto" w:fill="A6A6A6" w:themeFill="background1" w:themeFillShade="A6"/>
            <w:vAlign w:val="center"/>
          </w:tcPr>
          <w:p w:rsidR="004150DF" w:rsidRPr="007478B3" w:rsidRDefault="004150DF" w:rsidP="00EA20ED">
            <w:pPr>
              <w:keepNext/>
              <w:spacing w:before="60" w:after="60" w:line="180" w:lineRule="atLeast"/>
              <w:jc w:val="center"/>
              <w:rPr>
                <w:sz w:val="20"/>
                <w:szCs w:val="20"/>
                <w:rtl/>
                <w:lang w:eastAsia="ja-JP"/>
              </w:rPr>
            </w:pPr>
            <w:r w:rsidRPr="007478B3">
              <w:rPr>
                <w:sz w:val="20"/>
                <w:szCs w:val="20"/>
                <w:lang w:eastAsia="ja-JP"/>
              </w:rPr>
              <w:t>C</w:t>
            </w:r>
            <w:r w:rsidRPr="007478B3">
              <w:rPr>
                <w:sz w:val="20"/>
                <w:szCs w:val="20"/>
                <w:vertAlign w:val="subscript"/>
                <w:lang w:eastAsia="ja-JP"/>
              </w:rPr>
              <w:t>1</w:t>
            </w:r>
            <w:r w:rsidR="00DE6D55" w:rsidRPr="007478B3">
              <w:rPr>
                <w:sz w:val="20"/>
                <w:szCs w:val="20"/>
                <w:lang w:eastAsia="ja-JP"/>
              </w:rPr>
              <w:t xml:space="preserve"> </w:t>
            </w:r>
            <w:r w:rsidR="00C94720" w:rsidRPr="007478B3">
              <w:rPr>
                <w:sz w:val="20"/>
                <w:szCs w:val="20"/>
                <w:lang w:eastAsia="ja-JP"/>
              </w:rPr>
              <w:t>= 5</w:t>
            </w:r>
          </w:p>
        </w:tc>
        <w:tc>
          <w:tcPr>
            <w:tcW w:w="1624" w:type="dxa"/>
            <w:shd w:val="clear" w:color="auto" w:fill="A6A6A6" w:themeFill="background1" w:themeFillShade="A6"/>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C</w:t>
            </w:r>
            <w:r w:rsidRPr="007478B3">
              <w:rPr>
                <w:sz w:val="20"/>
                <w:szCs w:val="20"/>
                <w:vertAlign w:val="subscript"/>
                <w:lang w:eastAsia="ja-JP"/>
              </w:rPr>
              <w:t xml:space="preserve">1 </w:t>
            </w:r>
            <w:r w:rsidRPr="007478B3">
              <w:rPr>
                <w:sz w:val="20"/>
                <w:szCs w:val="20"/>
                <w:lang w:eastAsia="ja-JP"/>
              </w:rPr>
              <w:t>≤ 10</w:t>
            </w:r>
          </w:p>
        </w:tc>
      </w:tr>
      <w:tr w:rsidR="004150DF" w:rsidRPr="007478B3" w:rsidTr="00EA20ED">
        <w:trPr>
          <w:cantSplit/>
        </w:trPr>
        <w:tc>
          <w:tcPr>
            <w:tcW w:w="805"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46</w:t>
            </w:r>
          </w:p>
        </w:tc>
        <w:tc>
          <w:tcPr>
            <w:tcW w:w="2441" w:type="dxa"/>
            <w:vMerge w:val="restart"/>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Merge w:val="restart"/>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Y</w:t>
            </w:r>
            <w:r w:rsidRPr="007478B3">
              <w:rPr>
                <w:sz w:val="20"/>
                <w:szCs w:val="20"/>
                <w:vertAlign w:val="subscript"/>
                <w:lang w:eastAsia="ja-JP"/>
              </w:rPr>
              <w:t>1</w:t>
            </w:r>
            <w:r w:rsidR="00DE6D55" w:rsidRPr="007478B3">
              <w:rPr>
                <w:sz w:val="20"/>
                <w:szCs w:val="20"/>
                <w:lang w:eastAsia="ja-JP"/>
              </w:rPr>
              <w:t xml:space="preserve"> = 49</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r>
      <w:tr w:rsidR="004150DF" w:rsidRPr="007478B3" w:rsidTr="00EA20ED">
        <w:trPr>
          <w:cantSplit/>
        </w:trPr>
        <w:tc>
          <w:tcPr>
            <w:tcW w:w="805"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101</w:t>
            </w:r>
          </w:p>
        </w:tc>
        <w:tc>
          <w:tcPr>
            <w:tcW w:w="2441"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Y</w:t>
            </w:r>
            <w:r w:rsidRPr="007478B3">
              <w:rPr>
                <w:sz w:val="20"/>
                <w:szCs w:val="20"/>
                <w:vertAlign w:val="subscript"/>
                <w:lang w:eastAsia="ja-JP"/>
              </w:rPr>
              <w:t>2</w:t>
            </w:r>
            <w:r w:rsidR="00DE6D55" w:rsidRPr="007478B3">
              <w:rPr>
                <w:sz w:val="20"/>
                <w:szCs w:val="20"/>
                <w:lang w:eastAsia="ja-JP"/>
              </w:rPr>
              <w:t xml:space="preserve"> = 33</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r>
      <w:tr w:rsidR="004150DF" w:rsidRPr="007478B3" w:rsidTr="00EA20ED">
        <w:trPr>
          <w:cantSplit/>
        </w:trPr>
        <w:tc>
          <w:tcPr>
            <w:tcW w:w="805"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102</w:t>
            </w:r>
          </w:p>
        </w:tc>
        <w:tc>
          <w:tcPr>
            <w:tcW w:w="2441"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Y</w:t>
            </w:r>
            <w:r w:rsidRPr="007478B3">
              <w:rPr>
                <w:sz w:val="20"/>
                <w:szCs w:val="20"/>
                <w:vertAlign w:val="subscript"/>
                <w:lang w:eastAsia="ja-JP"/>
              </w:rPr>
              <w:t>3</w:t>
            </w:r>
            <w:r w:rsidR="00DE6D55" w:rsidRPr="007478B3">
              <w:rPr>
                <w:sz w:val="20"/>
                <w:szCs w:val="20"/>
                <w:vertAlign w:val="subscript"/>
                <w:lang w:eastAsia="ja-JP"/>
              </w:rPr>
              <w:t xml:space="preserve"> </w:t>
            </w:r>
            <w:r w:rsidR="00DE6D55" w:rsidRPr="007478B3">
              <w:rPr>
                <w:sz w:val="20"/>
                <w:szCs w:val="20"/>
                <w:lang w:eastAsia="ja-JP"/>
              </w:rPr>
              <w:t>= 93</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r>
      <w:tr w:rsidR="004150DF" w:rsidRPr="007478B3" w:rsidTr="00EA20ED">
        <w:trPr>
          <w:cantSplit/>
        </w:trPr>
        <w:tc>
          <w:tcPr>
            <w:tcW w:w="805"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103</w:t>
            </w:r>
          </w:p>
        </w:tc>
        <w:tc>
          <w:tcPr>
            <w:tcW w:w="2441"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Y</w:t>
            </w:r>
            <w:r w:rsidRPr="007478B3">
              <w:rPr>
                <w:sz w:val="20"/>
                <w:szCs w:val="20"/>
                <w:vertAlign w:val="subscript"/>
                <w:lang w:eastAsia="ja-JP"/>
              </w:rPr>
              <w:t>4</w:t>
            </w:r>
            <w:r w:rsidR="00DE6D55" w:rsidRPr="007478B3">
              <w:rPr>
                <w:sz w:val="20"/>
                <w:szCs w:val="20"/>
                <w:lang w:eastAsia="ja-JP"/>
              </w:rPr>
              <w:t xml:space="preserve"> = 89</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r>
      <w:tr w:rsidR="004150DF" w:rsidRPr="007478B3" w:rsidTr="00EA20ED">
        <w:trPr>
          <w:cantSplit/>
        </w:trPr>
        <w:tc>
          <w:tcPr>
            <w:tcW w:w="805"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104</w:t>
            </w:r>
          </w:p>
        </w:tc>
        <w:tc>
          <w:tcPr>
            <w:tcW w:w="2441"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Y</w:t>
            </w:r>
            <w:r w:rsidRPr="007478B3">
              <w:rPr>
                <w:sz w:val="20"/>
                <w:szCs w:val="20"/>
                <w:vertAlign w:val="subscript"/>
                <w:lang w:eastAsia="ja-JP"/>
              </w:rPr>
              <w:t>5</w:t>
            </w:r>
            <w:r w:rsidR="00901AE3">
              <w:rPr>
                <w:sz w:val="20"/>
                <w:szCs w:val="20"/>
                <w:vertAlign w:val="subscript"/>
                <w:lang w:eastAsia="ja-JP"/>
              </w:rPr>
              <w:t xml:space="preserve"> </w:t>
            </w:r>
            <w:r w:rsidR="00DE6D55" w:rsidRPr="007478B3">
              <w:rPr>
                <w:sz w:val="20"/>
                <w:szCs w:val="20"/>
                <w:lang w:eastAsia="ja-JP"/>
              </w:rPr>
              <w:t>= 109</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r>
      <w:tr w:rsidR="004150DF" w:rsidRPr="007478B3" w:rsidTr="00EA20ED">
        <w:trPr>
          <w:cantSplit/>
        </w:trPr>
        <w:tc>
          <w:tcPr>
            <w:tcW w:w="805"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106</w:t>
            </w:r>
          </w:p>
        </w:tc>
        <w:tc>
          <w:tcPr>
            <w:tcW w:w="2441"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Y</w:t>
            </w:r>
            <w:r w:rsidRPr="007478B3">
              <w:rPr>
                <w:sz w:val="20"/>
                <w:szCs w:val="20"/>
                <w:vertAlign w:val="subscript"/>
                <w:lang w:eastAsia="ja-JP"/>
              </w:rPr>
              <w:t>6</w:t>
            </w:r>
            <w:r w:rsidR="00901AE3">
              <w:rPr>
                <w:sz w:val="20"/>
                <w:szCs w:val="20"/>
                <w:vertAlign w:val="subscript"/>
                <w:lang w:eastAsia="ja-JP"/>
              </w:rPr>
              <w:t xml:space="preserve"> </w:t>
            </w:r>
            <w:r w:rsidR="00DE6D55" w:rsidRPr="007478B3">
              <w:rPr>
                <w:sz w:val="20"/>
                <w:szCs w:val="20"/>
                <w:lang w:eastAsia="ja-JP"/>
              </w:rPr>
              <w:t>= 85</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r>
      <w:tr w:rsidR="004150DF" w:rsidRPr="007478B3" w:rsidTr="00EA20ED">
        <w:trPr>
          <w:cantSplit/>
        </w:trPr>
        <w:tc>
          <w:tcPr>
            <w:tcW w:w="805" w:type="dxa"/>
            <w:shd w:val="clear" w:color="auto" w:fill="A6A6A6" w:themeFill="background1" w:themeFillShade="A6"/>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w:t>
            </w:r>
          </w:p>
        </w:tc>
        <w:tc>
          <w:tcPr>
            <w:tcW w:w="2441" w:type="dxa"/>
            <w:shd w:val="clear" w:color="auto" w:fill="A6A6A6" w:themeFill="background1" w:themeFillShade="A6"/>
            <w:vAlign w:val="center"/>
          </w:tcPr>
          <w:p w:rsidR="004150DF" w:rsidRPr="00B857EB" w:rsidRDefault="004150DF" w:rsidP="00EA20ED">
            <w:pPr>
              <w:keepNext/>
              <w:spacing w:before="60" w:after="60" w:line="180" w:lineRule="atLeast"/>
              <w:jc w:val="center"/>
              <w:rPr>
                <w:i/>
                <w:iCs/>
                <w:sz w:val="20"/>
                <w:szCs w:val="20"/>
                <w:lang w:eastAsia="ja-JP"/>
              </w:rPr>
            </w:pPr>
            <w:r w:rsidRPr="00B857EB">
              <w:rPr>
                <w:i/>
                <w:iCs/>
                <w:sz w:val="20"/>
                <w:szCs w:val="20"/>
                <w:lang w:eastAsia="ja-JP"/>
              </w:rPr>
              <w:t>Average IBT</w:t>
            </w:r>
          </w:p>
        </w:tc>
        <w:tc>
          <w:tcPr>
            <w:tcW w:w="1624" w:type="dxa"/>
            <w:shd w:val="clear" w:color="auto" w:fill="A6A6A6" w:themeFill="background1" w:themeFillShade="A6"/>
            <w:vAlign w:val="center"/>
          </w:tcPr>
          <w:p w:rsidR="004150DF" w:rsidRPr="007478B3" w:rsidRDefault="00C94720" w:rsidP="00EA20ED">
            <w:pPr>
              <w:keepNext/>
              <w:spacing w:before="60" w:after="60" w:line="180" w:lineRule="atLeast"/>
              <w:jc w:val="center"/>
              <w:rPr>
                <w:sz w:val="20"/>
                <w:szCs w:val="20"/>
                <w:lang w:eastAsia="ja-JP"/>
              </w:rPr>
            </w:pPr>
            <w:r w:rsidRPr="007478B3">
              <w:rPr>
                <w:sz w:val="20"/>
                <w:szCs w:val="20"/>
                <w:lang w:eastAsia="ja-JP"/>
              </w:rPr>
              <w:t>A</w:t>
            </w:r>
            <w:r w:rsidRPr="007478B3">
              <w:rPr>
                <w:sz w:val="20"/>
                <w:szCs w:val="20"/>
                <w:vertAlign w:val="subscript"/>
                <w:lang w:eastAsia="ja-JP"/>
              </w:rPr>
              <w:t xml:space="preserve"> 2</w:t>
            </w:r>
            <w:r w:rsidRPr="007478B3">
              <w:rPr>
                <w:sz w:val="20"/>
                <w:szCs w:val="20"/>
                <w:lang w:eastAsia="ja-JP"/>
              </w:rPr>
              <w:t xml:space="preserve"> </w:t>
            </w:r>
            <w:r w:rsidR="00DE6D55" w:rsidRPr="007478B3">
              <w:rPr>
                <w:sz w:val="20"/>
                <w:szCs w:val="20"/>
                <w:lang w:eastAsia="ja-JP"/>
              </w:rPr>
              <w:t xml:space="preserve">= </w:t>
            </w:r>
            <w:r w:rsidRPr="007478B3">
              <w:rPr>
                <w:sz w:val="20"/>
                <w:szCs w:val="20"/>
                <w:lang w:eastAsia="ja-JP"/>
              </w:rPr>
              <w:t>85</w:t>
            </w:r>
          </w:p>
        </w:tc>
        <w:tc>
          <w:tcPr>
            <w:tcW w:w="1624" w:type="dxa"/>
            <w:shd w:val="clear" w:color="auto" w:fill="A6A6A6" w:themeFill="background1" w:themeFillShade="A6"/>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B</w:t>
            </w:r>
            <w:r w:rsidRPr="007478B3">
              <w:rPr>
                <w:sz w:val="20"/>
                <w:szCs w:val="20"/>
                <w:vertAlign w:val="subscript"/>
                <w:lang w:eastAsia="ja-JP"/>
              </w:rPr>
              <w:t>2</w:t>
            </w:r>
            <w:r w:rsidR="00DE6D55" w:rsidRPr="007478B3">
              <w:rPr>
                <w:sz w:val="20"/>
                <w:szCs w:val="20"/>
                <w:vertAlign w:val="subscript"/>
                <w:lang w:eastAsia="ja-JP"/>
              </w:rPr>
              <w:t xml:space="preserve"> </w:t>
            </w:r>
            <w:r w:rsidR="00DE6D55" w:rsidRPr="007478B3">
              <w:rPr>
                <w:sz w:val="20"/>
                <w:szCs w:val="20"/>
                <w:lang w:eastAsia="ja-JP"/>
              </w:rPr>
              <w:t>= 76</w:t>
            </w:r>
          </w:p>
        </w:tc>
        <w:tc>
          <w:tcPr>
            <w:tcW w:w="1624" w:type="dxa"/>
            <w:shd w:val="clear" w:color="auto" w:fill="A6A6A6" w:themeFill="background1" w:themeFillShade="A6"/>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C</w:t>
            </w:r>
            <w:r w:rsidRPr="007478B3">
              <w:rPr>
                <w:sz w:val="20"/>
                <w:szCs w:val="20"/>
                <w:vertAlign w:val="subscript"/>
                <w:lang w:eastAsia="ja-JP"/>
              </w:rPr>
              <w:t>2</w:t>
            </w:r>
            <w:r w:rsidR="00DE6D55" w:rsidRPr="007478B3">
              <w:rPr>
                <w:sz w:val="20"/>
                <w:szCs w:val="20"/>
                <w:vertAlign w:val="subscript"/>
                <w:lang w:eastAsia="ja-JP"/>
              </w:rPr>
              <w:t xml:space="preserve"> </w:t>
            </w:r>
            <w:r w:rsidRPr="007478B3">
              <w:rPr>
                <w:sz w:val="20"/>
                <w:szCs w:val="20"/>
                <w:lang w:eastAsia="ja-JP"/>
              </w:rPr>
              <w:t>=</w:t>
            </w:r>
            <w:r w:rsidR="00DE6D55" w:rsidRPr="007478B3">
              <w:rPr>
                <w:sz w:val="20"/>
                <w:szCs w:val="20"/>
                <w:lang w:eastAsia="ja-JP"/>
              </w:rPr>
              <w:t xml:space="preserve"> 9</w:t>
            </w:r>
          </w:p>
        </w:tc>
        <w:tc>
          <w:tcPr>
            <w:tcW w:w="1624" w:type="dxa"/>
            <w:shd w:val="clear" w:color="auto" w:fill="A6A6A6" w:themeFill="background1" w:themeFillShade="A6"/>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C</w:t>
            </w:r>
            <w:r w:rsidRPr="007478B3">
              <w:rPr>
                <w:sz w:val="20"/>
                <w:szCs w:val="20"/>
                <w:vertAlign w:val="subscript"/>
                <w:lang w:eastAsia="ja-JP"/>
              </w:rPr>
              <w:t xml:space="preserve">2 </w:t>
            </w:r>
            <w:r w:rsidRPr="007478B3">
              <w:rPr>
                <w:sz w:val="20"/>
                <w:szCs w:val="20"/>
                <w:lang w:eastAsia="ja-JP"/>
              </w:rPr>
              <w:t>≤ 15</w:t>
            </w:r>
          </w:p>
        </w:tc>
      </w:tr>
      <w:tr w:rsidR="004150DF" w:rsidRPr="007478B3" w:rsidTr="00EA20ED">
        <w:trPr>
          <w:cantSplit/>
        </w:trPr>
        <w:tc>
          <w:tcPr>
            <w:tcW w:w="805"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46</w:t>
            </w:r>
          </w:p>
        </w:tc>
        <w:tc>
          <w:tcPr>
            <w:tcW w:w="2441" w:type="dxa"/>
            <w:vMerge w:val="restart"/>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Merge w:val="restart"/>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Z</w:t>
            </w:r>
            <w:r w:rsidRPr="007478B3">
              <w:rPr>
                <w:sz w:val="20"/>
                <w:szCs w:val="20"/>
                <w:vertAlign w:val="subscript"/>
                <w:lang w:eastAsia="ja-JP"/>
              </w:rPr>
              <w:t>1</w:t>
            </w:r>
            <w:r w:rsidR="00DE6D55" w:rsidRPr="007478B3">
              <w:rPr>
                <w:sz w:val="20"/>
                <w:szCs w:val="20"/>
                <w:vertAlign w:val="subscript"/>
                <w:lang w:eastAsia="ja-JP"/>
              </w:rPr>
              <w:t xml:space="preserve"> </w:t>
            </w:r>
            <w:r w:rsidR="00DE6D55" w:rsidRPr="007478B3">
              <w:rPr>
                <w:sz w:val="20"/>
                <w:szCs w:val="20"/>
                <w:lang w:eastAsia="ja-JP"/>
              </w:rPr>
              <w:t>= 148</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r>
      <w:tr w:rsidR="004150DF" w:rsidRPr="007478B3" w:rsidTr="00EA20ED">
        <w:trPr>
          <w:cantSplit/>
        </w:trPr>
        <w:tc>
          <w:tcPr>
            <w:tcW w:w="805"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101</w:t>
            </w:r>
          </w:p>
        </w:tc>
        <w:tc>
          <w:tcPr>
            <w:tcW w:w="2441"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Z</w:t>
            </w:r>
            <w:r w:rsidRPr="007478B3">
              <w:rPr>
                <w:sz w:val="20"/>
                <w:szCs w:val="20"/>
                <w:vertAlign w:val="subscript"/>
                <w:lang w:eastAsia="ja-JP"/>
              </w:rPr>
              <w:t>2</w:t>
            </w:r>
            <w:r w:rsidR="00DE6D55" w:rsidRPr="007478B3">
              <w:rPr>
                <w:sz w:val="20"/>
                <w:szCs w:val="20"/>
                <w:vertAlign w:val="subscript"/>
                <w:lang w:eastAsia="ja-JP"/>
              </w:rPr>
              <w:t xml:space="preserve"> </w:t>
            </w:r>
            <w:r w:rsidR="00DE6D55" w:rsidRPr="007478B3">
              <w:rPr>
                <w:sz w:val="20"/>
                <w:szCs w:val="20"/>
                <w:lang w:eastAsia="ja-JP"/>
              </w:rPr>
              <w:t>= 101</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r>
      <w:tr w:rsidR="004150DF" w:rsidRPr="007478B3" w:rsidTr="00EA20ED">
        <w:trPr>
          <w:cantSplit/>
        </w:trPr>
        <w:tc>
          <w:tcPr>
            <w:tcW w:w="805"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102</w:t>
            </w:r>
          </w:p>
        </w:tc>
        <w:tc>
          <w:tcPr>
            <w:tcW w:w="2441"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Z</w:t>
            </w:r>
            <w:r w:rsidRPr="007478B3">
              <w:rPr>
                <w:sz w:val="20"/>
                <w:szCs w:val="20"/>
                <w:vertAlign w:val="subscript"/>
                <w:lang w:eastAsia="ja-JP"/>
              </w:rPr>
              <w:t>3</w:t>
            </w:r>
            <w:r w:rsidR="00901AE3">
              <w:rPr>
                <w:sz w:val="20"/>
                <w:szCs w:val="20"/>
                <w:vertAlign w:val="subscript"/>
                <w:lang w:eastAsia="ja-JP"/>
              </w:rPr>
              <w:t xml:space="preserve"> </w:t>
            </w:r>
            <w:r w:rsidR="00DE6D55" w:rsidRPr="007478B3">
              <w:rPr>
                <w:sz w:val="20"/>
                <w:szCs w:val="20"/>
                <w:lang w:eastAsia="ja-JP"/>
              </w:rPr>
              <w:t>= 127</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r>
      <w:tr w:rsidR="004150DF" w:rsidRPr="007478B3" w:rsidTr="00EA20ED">
        <w:trPr>
          <w:cantSplit/>
        </w:trPr>
        <w:tc>
          <w:tcPr>
            <w:tcW w:w="805"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103</w:t>
            </w:r>
          </w:p>
        </w:tc>
        <w:tc>
          <w:tcPr>
            <w:tcW w:w="2441"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Z</w:t>
            </w:r>
            <w:r w:rsidRPr="007478B3">
              <w:rPr>
                <w:sz w:val="20"/>
                <w:szCs w:val="20"/>
                <w:vertAlign w:val="subscript"/>
                <w:lang w:eastAsia="ja-JP"/>
              </w:rPr>
              <w:t>4</w:t>
            </w:r>
            <w:r w:rsidR="00901AE3">
              <w:rPr>
                <w:sz w:val="20"/>
                <w:szCs w:val="20"/>
                <w:vertAlign w:val="subscript"/>
                <w:lang w:eastAsia="ja-JP"/>
              </w:rPr>
              <w:t xml:space="preserve"> </w:t>
            </w:r>
            <w:r w:rsidR="00DE6D55" w:rsidRPr="007478B3">
              <w:rPr>
                <w:sz w:val="20"/>
                <w:szCs w:val="20"/>
                <w:lang w:eastAsia="ja-JP"/>
              </w:rPr>
              <w:t>= 115</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r>
      <w:tr w:rsidR="004150DF" w:rsidRPr="007478B3" w:rsidTr="00EA20ED">
        <w:trPr>
          <w:cantSplit/>
        </w:trPr>
        <w:tc>
          <w:tcPr>
            <w:tcW w:w="805"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104</w:t>
            </w:r>
          </w:p>
        </w:tc>
        <w:tc>
          <w:tcPr>
            <w:tcW w:w="2441"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Z</w:t>
            </w:r>
            <w:r w:rsidRPr="007478B3">
              <w:rPr>
                <w:sz w:val="20"/>
                <w:szCs w:val="20"/>
                <w:vertAlign w:val="subscript"/>
                <w:lang w:eastAsia="ja-JP"/>
              </w:rPr>
              <w:t>5</w:t>
            </w:r>
            <w:r w:rsidR="00901AE3">
              <w:rPr>
                <w:sz w:val="20"/>
                <w:szCs w:val="20"/>
                <w:vertAlign w:val="subscript"/>
                <w:lang w:eastAsia="ja-JP"/>
              </w:rPr>
              <w:t xml:space="preserve"> </w:t>
            </w:r>
            <w:r w:rsidR="00DE6D55" w:rsidRPr="007478B3">
              <w:rPr>
                <w:sz w:val="20"/>
                <w:szCs w:val="20"/>
                <w:lang w:eastAsia="ja-JP"/>
              </w:rPr>
              <w:t>=148</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r>
      <w:tr w:rsidR="004150DF" w:rsidRPr="007478B3" w:rsidTr="00EA20ED">
        <w:trPr>
          <w:cantSplit/>
        </w:trPr>
        <w:tc>
          <w:tcPr>
            <w:tcW w:w="805"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106</w:t>
            </w:r>
          </w:p>
        </w:tc>
        <w:tc>
          <w:tcPr>
            <w:tcW w:w="2441"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Merge/>
            <w:vAlign w:val="center"/>
          </w:tcPr>
          <w:p w:rsidR="004150DF" w:rsidRPr="007478B3" w:rsidRDefault="004150DF" w:rsidP="00EA20ED">
            <w:pPr>
              <w:keepNext/>
              <w:spacing w:before="60" w:after="60" w:line="180" w:lineRule="atLeast"/>
              <w:jc w:val="center"/>
              <w:rPr>
                <w:sz w:val="20"/>
                <w:szCs w:val="20"/>
                <w:lang w:eastAsia="ja-JP"/>
              </w:rPr>
            </w:pP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Z</w:t>
            </w:r>
            <w:r w:rsidRPr="007478B3">
              <w:rPr>
                <w:sz w:val="20"/>
                <w:szCs w:val="20"/>
                <w:vertAlign w:val="subscript"/>
                <w:lang w:eastAsia="ja-JP"/>
              </w:rPr>
              <w:t>6</w:t>
            </w:r>
            <w:r w:rsidR="00901AE3">
              <w:rPr>
                <w:sz w:val="20"/>
                <w:szCs w:val="20"/>
                <w:vertAlign w:val="subscript"/>
                <w:lang w:eastAsia="ja-JP"/>
              </w:rPr>
              <w:t xml:space="preserve"> </w:t>
            </w:r>
            <w:r w:rsidR="00DE6D55" w:rsidRPr="007478B3">
              <w:rPr>
                <w:sz w:val="20"/>
                <w:szCs w:val="20"/>
                <w:lang w:eastAsia="ja-JP"/>
              </w:rPr>
              <w:t>= 94</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c>
          <w:tcPr>
            <w:tcW w:w="1624" w:type="dxa"/>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n/a</w:t>
            </w:r>
          </w:p>
        </w:tc>
      </w:tr>
      <w:tr w:rsidR="004150DF" w:rsidRPr="007478B3" w:rsidTr="00EA20ED">
        <w:trPr>
          <w:cantSplit/>
        </w:trPr>
        <w:tc>
          <w:tcPr>
            <w:tcW w:w="805" w:type="dxa"/>
            <w:shd w:val="clear" w:color="auto" w:fill="A6A6A6" w:themeFill="background1" w:themeFillShade="A6"/>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w:t>
            </w:r>
          </w:p>
        </w:tc>
        <w:tc>
          <w:tcPr>
            <w:tcW w:w="2441" w:type="dxa"/>
            <w:shd w:val="clear" w:color="auto" w:fill="A6A6A6" w:themeFill="background1" w:themeFillShade="A6"/>
            <w:vAlign w:val="center"/>
          </w:tcPr>
          <w:p w:rsidR="004150DF" w:rsidRPr="00B857EB" w:rsidRDefault="004150DF" w:rsidP="00EA20ED">
            <w:pPr>
              <w:keepNext/>
              <w:spacing w:before="60" w:after="60" w:line="180" w:lineRule="atLeast"/>
              <w:jc w:val="center"/>
              <w:rPr>
                <w:i/>
                <w:iCs/>
                <w:sz w:val="20"/>
                <w:szCs w:val="20"/>
                <w:lang w:eastAsia="ja-JP"/>
              </w:rPr>
            </w:pPr>
            <w:r w:rsidRPr="00B857EB">
              <w:rPr>
                <w:i/>
                <w:iCs/>
                <w:sz w:val="20"/>
                <w:szCs w:val="20"/>
                <w:lang w:eastAsia="ja-JP"/>
              </w:rPr>
              <w:t>Average FBT</w:t>
            </w:r>
          </w:p>
        </w:tc>
        <w:tc>
          <w:tcPr>
            <w:tcW w:w="1624" w:type="dxa"/>
            <w:shd w:val="clear" w:color="auto" w:fill="A6A6A6" w:themeFill="background1" w:themeFillShade="A6"/>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A</w:t>
            </w:r>
            <w:r w:rsidRPr="007478B3">
              <w:rPr>
                <w:sz w:val="20"/>
                <w:szCs w:val="20"/>
                <w:vertAlign w:val="subscript"/>
                <w:lang w:eastAsia="ja-JP"/>
              </w:rPr>
              <w:t>3</w:t>
            </w:r>
            <w:r w:rsidR="00DE6D55" w:rsidRPr="007478B3">
              <w:rPr>
                <w:sz w:val="20"/>
                <w:szCs w:val="20"/>
                <w:lang w:eastAsia="ja-JP"/>
              </w:rPr>
              <w:t xml:space="preserve"> = 135</w:t>
            </w:r>
          </w:p>
        </w:tc>
        <w:tc>
          <w:tcPr>
            <w:tcW w:w="1624" w:type="dxa"/>
            <w:shd w:val="clear" w:color="auto" w:fill="A6A6A6" w:themeFill="background1" w:themeFillShade="A6"/>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B</w:t>
            </w:r>
            <w:r w:rsidRPr="007478B3">
              <w:rPr>
                <w:sz w:val="20"/>
                <w:szCs w:val="20"/>
                <w:vertAlign w:val="subscript"/>
                <w:lang w:eastAsia="ja-JP"/>
              </w:rPr>
              <w:t>3</w:t>
            </w:r>
            <w:r w:rsidR="00DE6D55" w:rsidRPr="007478B3">
              <w:rPr>
                <w:sz w:val="20"/>
                <w:szCs w:val="20"/>
                <w:vertAlign w:val="subscript"/>
                <w:lang w:eastAsia="ja-JP"/>
              </w:rPr>
              <w:t xml:space="preserve"> </w:t>
            </w:r>
            <w:r w:rsidRPr="007478B3">
              <w:rPr>
                <w:sz w:val="20"/>
                <w:szCs w:val="20"/>
                <w:lang w:eastAsia="ja-JP"/>
              </w:rPr>
              <w:t>=</w:t>
            </w:r>
            <w:r w:rsidR="00DE6D55" w:rsidRPr="007478B3">
              <w:rPr>
                <w:sz w:val="20"/>
                <w:szCs w:val="20"/>
                <w:lang w:eastAsia="ja-JP"/>
              </w:rPr>
              <w:t xml:space="preserve"> 122</w:t>
            </w:r>
          </w:p>
        </w:tc>
        <w:tc>
          <w:tcPr>
            <w:tcW w:w="1624" w:type="dxa"/>
            <w:shd w:val="clear" w:color="auto" w:fill="A6A6A6" w:themeFill="background1" w:themeFillShade="A6"/>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C</w:t>
            </w:r>
            <w:r w:rsidRPr="007478B3">
              <w:rPr>
                <w:sz w:val="20"/>
                <w:szCs w:val="20"/>
                <w:vertAlign w:val="subscript"/>
                <w:lang w:eastAsia="ja-JP"/>
              </w:rPr>
              <w:t>3</w:t>
            </w:r>
            <w:r w:rsidR="00DE6D55" w:rsidRPr="007478B3">
              <w:rPr>
                <w:sz w:val="20"/>
                <w:szCs w:val="20"/>
                <w:vertAlign w:val="subscript"/>
                <w:lang w:eastAsia="ja-JP"/>
              </w:rPr>
              <w:t xml:space="preserve"> </w:t>
            </w:r>
            <w:r w:rsidRPr="007478B3">
              <w:rPr>
                <w:sz w:val="20"/>
                <w:szCs w:val="20"/>
                <w:lang w:eastAsia="ja-JP"/>
              </w:rPr>
              <w:t>=</w:t>
            </w:r>
            <w:r w:rsidR="00DE6D55" w:rsidRPr="007478B3">
              <w:rPr>
                <w:sz w:val="20"/>
                <w:szCs w:val="20"/>
                <w:lang w:eastAsia="ja-JP"/>
              </w:rPr>
              <w:t xml:space="preserve"> 13</w:t>
            </w:r>
          </w:p>
        </w:tc>
        <w:tc>
          <w:tcPr>
            <w:tcW w:w="1624" w:type="dxa"/>
            <w:shd w:val="clear" w:color="auto" w:fill="A6A6A6" w:themeFill="background1" w:themeFillShade="A6"/>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C</w:t>
            </w:r>
            <w:r w:rsidRPr="007478B3">
              <w:rPr>
                <w:sz w:val="20"/>
                <w:szCs w:val="20"/>
                <w:vertAlign w:val="subscript"/>
                <w:lang w:eastAsia="ja-JP"/>
              </w:rPr>
              <w:t xml:space="preserve">3 </w:t>
            </w:r>
            <w:r w:rsidRPr="007478B3">
              <w:rPr>
                <w:sz w:val="20"/>
                <w:szCs w:val="20"/>
                <w:lang w:eastAsia="ja-JP"/>
              </w:rPr>
              <w:t>≤ 25</w:t>
            </w:r>
          </w:p>
        </w:tc>
      </w:tr>
      <w:tr w:rsidR="004150DF" w:rsidRPr="007478B3" w:rsidTr="00EA20ED">
        <w:trPr>
          <w:cantSplit/>
        </w:trPr>
        <w:tc>
          <w:tcPr>
            <w:tcW w:w="805" w:type="dxa"/>
            <w:shd w:val="clear" w:color="auto" w:fill="A6A6A6" w:themeFill="background1" w:themeFillShade="A6"/>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w:t>
            </w:r>
          </w:p>
        </w:tc>
        <w:tc>
          <w:tcPr>
            <w:tcW w:w="2441" w:type="dxa"/>
            <w:shd w:val="clear" w:color="auto" w:fill="A6A6A6" w:themeFill="background1" w:themeFillShade="A6"/>
            <w:vAlign w:val="center"/>
          </w:tcPr>
          <w:p w:rsidR="004150DF" w:rsidRPr="00B857EB" w:rsidRDefault="004150DF" w:rsidP="00EA20ED">
            <w:pPr>
              <w:keepNext/>
              <w:spacing w:before="60" w:after="60" w:line="180" w:lineRule="atLeast"/>
              <w:jc w:val="center"/>
              <w:rPr>
                <w:i/>
                <w:iCs/>
                <w:sz w:val="20"/>
                <w:szCs w:val="20"/>
                <w:lang w:eastAsia="ja-JP"/>
              </w:rPr>
            </w:pPr>
            <w:r w:rsidRPr="00B857EB">
              <w:rPr>
                <w:i/>
                <w:iCs/>
                <w:sz w:val="20"/>
                <w:szCs w:val="20"/>
                <w:lang w:eastAsia="ja-JP"/>
              </w:rPr>
              <w:t>Maximum temperature</w:t>
            </w:r>
          </w:p>
        </w:tc>
        <w:tc>
          <w:tcPr>
            <w:tcW w:w="1624" w:type="dxa"/>
            <w:shd w:val="clear" w:color="auto" w:fill="A6A6A6" w:themeFill="background1" w:themeFillShade="A6"/>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A</w:t>
            </w:r>
            <w:r w:rsidRPr="007478B3">
              <w:rPr>
                <w:sz w:val="20"/>
                <w:szCs w:val="20"/>
                <w:vertAlign w:val="subscript"/>
                <w:lang w:eastAsia="ja-JP"/>
              </w:rPr>
              <w:t>4</w:t>
            </w:r>
            <w:r w:rsidR="00901AE3">
              <w:rPr>
                <w:sz w:val="20"/>
                <w:szCs w:val="20"/>
                <w:vertAlign w:val="subscript"/>
                <w:lang w:eastAsia="ja-JP"/>
              </w:rPr>
              <w:t xml:space="preserve"> </w:t>
            </w:r>
            <w:r w:rsidR="00DE6D55" w:rsidRPr="007478B3">
              <w:rPr>
                <w:sz w:val="20"/>
                <w:szCs w:val="20"/>
                <w:lang w:eastAsia="ja-JP"/>
              </w:rPr>
              <w:t>= 170</w:t>
            </w:r>
          </w:p>
        </w:tc>
        <w:tc>
          <w:tcPr>
            <w:tcW w:w="1624" w:type="dxa"/>
            <w:shd w:val="clear" w:color="auto" w:fill="A6A6A6" w:themeFill="background1" w:themeFillShade="A6"/>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B</w:t>
            </w:r>
            <w:r w:rsidRPr="007478B3">
              <w:rPr>
                <w:sz w:val="20"/>
                <w:szCs w:val="20"/>
                <w:vertAlign w:val="subscript"/>
                <w:lang w:eastAsia="ja-JP"/>
              </w:rPr>
              <w:t>4</w:t>
            </w:r>
            <w:r w:rsidR="00901AE3">
              <w:rPr>
                <w:sz w:val="20"/>
                <w:szCs w:val="20"/>
                <w:vertAlign w:val="subscript"/>
                <w:lang w:eastAsia="ja-JP"/>
              </w:rPr>
              <w:t xml:space="preserve"> </w:t>
            </w:r>
            <w:r w:rsidR="00DE6D55" w:rsidRPr="007478B3">
              <w:rPr>
                <w:sz w:val="20"/>
                <w:szCs w:val="20"/>
                <w:lang w:eastAsia="ja-JP"/>
              </w:rPr>
              <w:t>= 157</w:t>
            </w:r>
          </w:p>
        </w:tc>
        <w:tc>
          <w:tcPr>
            <w:tcW w:w="1624" w:type="dxa"/>
            <w:shd w:val="clear" w:color="auto" w:fill="A6A6A6" w:themeFill="background1" w:themeFillShade="A6"/>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C</w:t>
            </w:r>
            <w:r w:rsidRPr="007478B3">
              <w:rPr>
                <w:sz w:val="20"/>
                <w:szCs w:val="20"/>
                <w:vertAlign w:val="subscript"/>
                <w:lang w:eastAsia="ja-JP"/>
              </w:rPr>
              <w:t>4</w:t>
            </w:r>
            <w:r w:rsidR="00DE6D55" w:rsidRPr="007478B3">
              <w:rPr>
                <w:sz w:val="20"/>
                <w:szCs w:val="20"/>
                <w:vertAlign w:val="subscript"/>
                <w:lang w:eastAsia="ja-JP"/>
              </w:rPr>
              <w:t xml:space="preserve"> </w:t>
            </w:r>
            <w:r w:rsidRPr="007478B3">
              <w:rPr>
                <w:sz w:val="20"/>
                <w:szCs w:val="20"/>
                <w:lang w:eastAsia="ja-JP"/>
              </w:rPr>
              <w:t>=</w:t>
            </w:r>
            <w:r w:rsidR="00DE6D55" w:rsidRPr="007478B3">
              <w:rPr>
                <w:sz w:val="20"/>
                <w:szCs w:val="20"/>
                <w:lang w:eastAsia="ja-JP"/>
              </w:rPr>
              <w:t xml:space="preserve"> 13</w:t>
            </w:r>
            <w:r w:rsidRPr="007478B3">
              <w:rPr>
                <w:sz w:val="20"/>
                <w:szCs w:val="20"/>
                <w:lang w:eastAsia="ja-JP"/>
              </w:rPr>
              <w:t>|</w:t>
            </w:r>
          </w:p>
        </w:tc>
        <w:tc>
          <w:tcPr>
            <w:tcW w:w="1624" w:type="dxa"/>
            <w:shd w:val="clear" w:color="auto" w:fill="A6A6A6" w:themeFill="background1" w:themeFillShade="A6"/>
            <w:vAlign w:val="center"/>
          </w:tcPr>
          <w:p w:rsidR="004150DF" w:rsidRPr="007478B3" w:rsidRDefault="004150DF" w:rsidP="00EA20ED">
            <w:pPr>
              <w:keepNext/>
              <w:spacing w:before="60" w:after="60" w:line="180" w:lineRule="atLeast"/>
              <w:jc w:val="center"/>
              <w:rPr>
                <w:sz w:val="20"/>
                <w:szCs w:val="20"/>
                <w:lang w:eastAsia="ja-JP"/>
              </w:rPr>
            </w:pPr>
            <w:r w:rsidRPr="007478B3">
              <w:rPr>
                <w:sz w:val="20"/>
                <w:szCs w:val="20"/>
                <w:lang w:eastAsia="ja-JP"/>
              </w:rPr>
              <w:t>C</w:t>
            </w:r>
            <w:r w:rsidRPr="007478B3">
              <w:rPr>
                <w:sz w:val="20"/>
                <w:szCs w:val="20"/>
                <w:vertAlign w:val="subscript"/>
                <w:lang w:eastAsia="ja-JP"/>
              </w:rPr>
              <w:t xml:space="preserve">4 </w:t>
            </w:r>
            <w:r w:rsidRPr="007478B3">
              <w:rPr>
                <w:sz w:val="20"/>
                <w:szCs w:val="20"/>
                <w:lang w:eastAsia="ja-JP"/>
              </w:rPr>
              <w:t>≤ 25</w:t>
            </w:r>
          </w:p>
        </w:tc>
      </w:tr>
    </w:tbl>
    <w:p w:rsidR="00EA20ED" w:rsidRDefault="00EA20ED" w:rsidP="00BA60FC">
      <w:pPr>
        <w:pStyle w:val="BiblioTitle"/>
        <w:widowControl w:val="0"/>
        <w:jc w:val="both"/>
        <w:sectPr w:rsidR="00EA20ED" w:rsidSect="000045EF">
          <w:footerReference w:type="even" r:id="rId28"/>
          <w:footerReference w:type="default" r:id="rId29"/>
          <w:type w:val="oddPage"/>
          <w:pgSz w:w="11906" w:h="16838" w:code="9"/>
          <w:pgMar w:top="794" w:right="1077" w:bottom="567" w:left="1077" w:header="709" w:footer="284" w:gutter="0"/>
          <w:pgNumType w:start="1"/>
          <w:cols w:space="720"/>
          <w:docGrid w:linePitch="299"/>
        </w:sectPr>
      </w:pPr>
      <w:bookmarkStart w:id="658" w:name="_Toc443470372"/>
      <w:bookmarkStart w:id="659" w:name="_Toc450303224"/>
      <w:bookmarkStart w:id="660" w:name="_Toc9996979"/>
      <w:bookmarkStart w:id="661" w:name="_Toc353342679"/>
    </w:p>
    <w:p w:rsidR="001A33D0" w:rsidRPr="007478B3" w:rsidRDefault="001A33D0" w:rsidP="00BA60FC">
      <w:pPr>
        <w:pStyle w:val="BiblioTitle"/>
        <w:widowControl w:val="0"/>
        <w:jc w:val="both"/>
      </w:pPr>
      <w:r w:rsidRPr="007478B3">
        <w:lastRenderedPageBreak/>
        <w:t>Bibliograph</w:t>
      </w:r>
      <w:bookmarkEnd w:id="658"/>
      <w:bookmarkEnd w:id="659"/>
      <w:bookmarkEnd w:id="660"/>
      <w:bookmarkEnd w:id="661"/>
      <w:r w:rsidR="008F48A4" w:rsidRPr="007478B3">
        <w:t>y</w:t>
      </w:r>
    </w:p>
    <w:p w:rsidR="001E05E4" w:rsidRDefault="001E05E4" w:rsidP="009434E8">
      <w:pPr>
        <w:spacing w:before="120"/>
        <w:rPr>
          <w:lang w:val="en-GB"/>
        </w:rPr>
      </w:pPr>
      <w:r>
        <w:t xml:space="preserve">Agudelo Carlos, Grigoratos Theodoros and Grochowicz Jarek. </w:t>
      </w:r>
      <w:r w:rsidRPr="001E05E4">
        <w:rPr>
          <w:i/>
          <w:lang w:val="en-GB"/>
        </w:rPr>
        <w:t>"PMP Interlaboratory Accuracy Study for WLTP-Brake (novel) Inertia Dynamometer Duty Cycle"</w:t>
      </w:r>
      <w:r>
        <w:rPr>
          <w:i/>
          <w:lang w:val="en-GB"/>
        </w:rPr>
        <w:t xml:space="preserve">. </w:t>
      </w:r>
      <w:r w:rsidRPr="001E05E4">
        <w:rPr>
          <w:lang w:val="en-GB"/>
        </w:rPr>
        <w:t xml:space="preserve">37th </w:t>
      </w:r>
      <w:r>
        <w:rPr>
          <w:lang w:val="en-GB"/>
        </w:rPr>
        <w:t xml:space="preserve">SAE </w:t>
      </w:r>
      <w:r w:rsidRPr="001E05E4">
        <w:rPr>
          <w:lang w:val="en-GB"/>
        </w:rPr>
        <w:t>Annual Brake Colloquium &amp; Exhibition</w:t>
      </w:r>
      <w:r w:rsidRPr="001E05E4">
        <w:rPr>
          <w:i/>
          <w:lang w:val="en-GB"/>
        </w:rPr>
        <w:t xml:space="preserve"> </w:t>
      </w:r>
      <w:r w:rsidRPr="001E05E4">
        <w:rPr>
          <w:lang w:val="en-GB"/>
        </w:rPr>
        <w:t>S</w:t>
      </w:r>
      <w:r w:rsidR="00A274A0" w:rsidRPr="001E05E4">
        <w:rPr>
          <w:lang w:val="en-GB"/>
        </w:rPr>
        <w:t>eptember</w:t>
      </w:r>
      <w:r w:rsidRPr="001E05E4">
        <w:rPr>
          <w:lang w:val="en-GB"/>
        </w:rPr>
        <w:t xml:space="preserve"> 22-25, 2019</w:t>
      </w:r>
      <w:r>
        <w:rPr>
          <w:lang w:val="en-GB"/>
        </w:rPr>
        <w:t xml:space="preserve"> Orlando, FL</w:t>
      </w:r>
    </w:p>
    <w:p w:rsidR="009E5BCA" w:rsidRPr="000811C6" w:rsidRDefault="009E5BCA" w:rsidP="009E5BCA">
      <w:pPr>
        <w:spacing w:before="120"/>
        <w:rPr>
          <w:i/>
          <w:lang w:val="en-GB"/>
        </w:rPr>
      </w:pPr>
      <w:r w:rsidRPr="000811C6">
        <w:rPr>
          <w:lang w:val="en-GB"/>
        </w:rPr>
        <w:t>Collier Sonya</w:t>
      </w:r>
      <w:r>
        <w:t>, Yoon</w:t>
      </w:r>
      <w:r w:rsidR="00117107">
        <w:t xml:space="preserve"> </w:t>
      </w:r>
      <w:proofErr w:type="spellStart"/>
      <w:r w:rsidR="00117107">
        <w:t>Seungju</w:t>
      </w:r>
      <w:proofErr w:type="spellEnd"/>
      <w:r>
        <w:t>, Long</w:t>
      </w:r>
      <w:r w:rsidR="00117107">
        <w:t xml:space="preserve"> Jeff</w:t>
      </w:r>
      <w:r>
        <w:t xml:space="preserve">, </w:t>
      </w:r>
      <w:proofErr w:type="spellStart"/>
      <w:r>
        <w:t>Pournazeri</w:t>
      </w:r>
      <w:proofErr w:type="spellEnd"/>
      <w:r w:rsidR="00117107">
        <w:t xml:space="preserve"> Sam</w:t>
      </w:r>
      <w:r>
        <w:t xml:space="preserve">, </w:t>
      </w:r>
      <w:proofErr w:type="spellStart"/>
      <w:r>
        <w:t>Herner</w:t>
      </w:r>
      <w:proofErr w:type="spellEnd"/>
      <w:r w:rsidR="00117107">
        <w:t xml:space="preserve"> </w:t>
      </w:r>
      <w:proofErr w:type="spellStart"/>
      <w:r w:rsidR="00117107">
        <w:t>Jorn</w:t>
      </w:r>
      <w:proofErr w:type="spellEnd"/>
      <w:r>
        <w:t xml:space="preserve">, </w:t>
      </w:r>
      <w:proofErr w:type="spellStart"/>
      <w:r>
        <w:t>Stanard</w:t>
      </w:r>
      <w:proofErr w:type="spellEnd"/>
      <w:r w:rsidR="00117107">
        <w:t xml:space="preserve"> Alan</w:t>
      </w:r>
      <w:r>
        <w:t xml:space="preserve">, </w:t>
      </w:r>
      <w:proofErr w:type="spellStart"/>
      <w:r>
        <w:t>Koupal</w:t>
      </w:r>
      <w:proofErr w:type="spellEnd"/>
      <w:r w:rsidR="00117107">
        <w:t xml:space="preserve"> John</w:t>
      </w:r>
      <w:r>
        <w:t xml:space="preserve">, </w:t>
      </w:r>
      <w:proofErr w:type="spellStart"/>
      <w:r>
        <w:t>Kishan</w:t>
      </w:r>
      <w:proofErr w:type="spellEnd"/>
      <w:r w:rsidR="00117107">
        <w:t xml:space="preserve"> Sandeep</w:t>
      </w:r>
      <w:r>
        <w:t xml:space="preserve">, </w:t>
      </w:r>
      <w:proofErr w:type="spellStart"/>
      <w:r>
        <w:t>Agudelo</w:t>
      </w:r>
      <w:proofErr w:type="spellEnd"/>
      <w:r w:rsidR="00117107">
        <w:t xml:space="preserve"> Carlos</w:t>
      </w:r>
      <w:r>
        <w:t xml:space="preserve">, </w:t>
      </w:r>
      <w:proofErr w:type="spellStart"/>
      <w:r>
        <w:t>Vedula</w:t>
      </w:r>
      <w:proofErr w:type="spellEnd"/>
      <w:r w:rsidR="00117107">
        <w:t xml:space="preserve"> Ravi</w:t>
      </w:r>
      <w:r>
        <w:t xml:space="preserve">, </w:t>
      </w:r>
      <w:proofErr w:type="spellStart"/>
      <w:r>
        <w:t>Bisrat</w:t>
      </w:r>
      <w:proofErr w:type="spellEnd"/>
      <w:r w:rsidR="00117107">
        <w:t xml:space="preserve"> Simon</w:t>
      </w:r>
      <w:r>
        <w:t>, Choi</w:t>
      </w:r>
      <w:r w:rsidR="00117107">
        <w:t xml:space="preserve"> </w:t>
      </w:r>
      <w:proofErr w:type="spellStart"/>
      <w:r w:rsidR="00117107">
        <w:t>Yoojoong</w:t>
      </w:r>
      <w:proofErr w:type="spellEnd"/>
      <w:r>
        <w:t>, Serrano</w:t>
      </w:r>
      <w:r w:rsidR="00117107">
        <w:t xml:space="preserve"> Mauricio, et al</w:t>
      </w:r>
      <w:r>
        <w:t xml:space="preserve">. </w:t>
      </w:r>
      <w:r w:rsidRPr="00381405">
        <w:rPr>
          <w:i/>
        </w:rPr>
        <w:t>"</w:t>
      </w:r>
      <w:r w:rsidRPr="009E5BCA">
        <w:t xml:space="preserve"> </w:t>
      </w:r>
      <w:r w:rsidRPr="009E5BCA">
        <w:rPr>
          <w:i/>
        </w:rPr>
        <w:t>Brake-wear PM Research for</w:t>
      </w:r>
      <w:r>
        <w:rPr>
          <w:i/>
        </w:rPr>
        <w:t xml:space="preserve"> </w:t>
      </w:r>
      <w:r w:rsidRPr="009E5BCA">
        <w:rPr>
          <w:i/>
        </w:rPr>
        <w:t>California Emission Inventory</w:t>
      </w:r>
      <w:r w:rsidRPr="00381405">
        <w:rPr>
          <w:i/>
        </w:rPr>
        <w:t>"</w:t>
      </w:r>
      <w:r>
        <w:rPr>
          <w:i/>
        </w:rPr>
        <w:t xml:space="preserve">. </w:t>
      </w:r>
      <w:r w:rsidRPr="001F39EB">
        <w:t>PMP 50</w:t>
      </w:r>
      <w:r w:rsidRPr="001F39EB">
        <w:rPr>
          <w:vertAlign w:val="superscript"/>
        </w:rPr>
        <w:t>th</w:t>
      </w:r>
      <w:r w:rsidRPr="001F39EB">
        <w:t xml:space="preserve"> Session</w:t>
      </w:r>
      <w:r>
        <w:t xml:space="preserve"> – April 03-04, 2019 Brussels – Available at: </w:t>
      </w:r>
      <w:hyperlink r:id="rId30" w:history="1">
        <w:r w:rsidRPr="006841F9">
          <w:rPr>
            <w:rStyle w:val="Hyperlink"/>
            <w:lang w:val="en-US"/>
          </w:rPr>
          <w:t>https://wiki.unece.org/display/trans/PMP+50th+Session</w:t>
        </w:r>
      </w:hyperlink>
    </w:p>
    <w:p w:rsidR="00D47198" w:rsidRDefault="00D47198" w:rsidP="009434E8">
      <w:pPr>
        <w:spacing w:before="120"/>
      </w:pPr>
      <w:r w:rsidRPr="007478B3">
        <w:t>Grigoratos</w:t>
      </w:r>
      <w:r w:rsidRPr="000811C6">
        <w:rPr>
          <w:lang w:val="en-GB"/>
        </w:rPr>
        <w:t xml:space="preserve"> </w:t>
      </w:r>
      <w:r w:rsidRPr="007478B3">
        <w:t>Theodoros</w:t>
      </w:r>
      <w:r>
        <w:t xml:space="preserve"> and Martini Giorgio</w:t>
      </w:r>
      <w:r w:rsidRPr="007478B3">
        <w:t xml:space="preserve">. </w:t>
      </w:r>
      <w:r w:rsidRPr="00381405">
        <w:rPr>
          <w:i/>
        </w:rPr>
        <w:t>"</w:t>
      </w:r>
      <w:r w:rsidRPr="00D47198">
        <w:rPr>
          <w:i/>
          <w:lang w:val="en-GB"/>
        </w:rPr>
        <w:t>Non-exhaust traffic related emissions – Brake and tyre wear PM</w:t>
      </w:r>
      <w:r w:rsidRPr="00381405">
        <w:rPr>
          <w:i/>
        </w:rPr>
        <w:t>"</w:t>
      </w:r>
      <w:r w:rsidRPr="00BD2237">
        <w:rPr>
          <w:lang w:val="en-GB"/>
        </w:rPr>
        <w:t xml:space="preserve">; </w:t>
      </w:r>
      <w:r>
        <w:rPr>
          <w:lang w:val="en-GB"/>
        </w:rPr>
        <w:t xml:space="preserve">JRC Science </w:t>
      </w:r>
      <w:r w:rsidRPr="00B0113E">
        <w:rPr>
          <w:lang w:val="en-GB"/>
        </w:rPr>
        <w:t>and Policy Reports</w:t>
      </w:r>
      <w:r>
        <w:rPr>
          <w:lang w:val="en-GB"/>
        </w:rPr>
        <w:t xml:space="preserve"> (2014). </w:t>
      </w:r>
      <w:hyperlink r:id="rId31" w:history="1">
        <w:r w:rsidRPr="00D47198">
          <w:rPr>
            <w:rStyle w:val="Hyperlink"/>
            <w:sz w:val="16"/>
          </w:rPr>
          <w:t>http://publications.jrc.ec.europa.eu/repository/bitstream/111111111/31875/1/jrc89231-online%20final%20version%202.pdf</w:t>
        </w:r>
      </w:hyperlink>
    </w:p>
    <w:p w:rsidR="00B8387F" w:rsidRDefault="00381405" w:rsidP="009434E8">
      <w:pPr>
        <w:spacing w:before="120"/>
      </w:pPr>
      <w:r w:rsidRPr="007478B3">
        <w:t>Grigoratos</w:t>
      </w:r>
      <w:r w:rsidRPr="000811C6">
        <w:rPr>
          <w:lang w:val="en-GB"/>
        </w:rPr>
        <w:t xml:space="preserve"> </w:t>
      </w:r>
      <w:r w:rsidRPr="007478B3">
        <w:t>Theodoros</w:t>
      </w:r>
      <w:r>
        <w:t xml:space="preserve"> and Martini Giorgio</w:t>
      </w:r>
      <w:r w:rsidRPr="007478B3">
        <w:t xml:space="preserve">. </w:t>
      </w:r>
      <w:r w:rsidRPr="00381405">
        <w:rPr>
          <w:i/>
        </w:rPr>
        <w:t xml:space="preserve">"Brake wear particle emissions: </w:t>
      </w:r>
      <w:r w:rsidR="00D47198">
        <w:rPr>
          <w:i/>
        </w:rPr>
        <w:t>A</w:t>
      </w:r>
      <w:r w:rsidRPr="00381405">
        <w:rPr>
          <w:i/>
        </w:rPr>
        <w:t xml:space="preserve"> review";</w:t>
      </w:r>
      <w:r w:rsidRPr="00BF31E6">
        <w:t xml:space="preserve"> Environmental Science and Pollutio</w:t>
      </w:r>
      <w:r>
        <w:t>n Research 22 (2015) 2491–2504</w:t>
      </w:r>
    </w:p>
    <w:p w:rsidR="001F39EB" w:rsidRDefault="001F39EB" w:rsidP="001F39EB">
      <w:pPr>
        <w:spacing w:before="120"/>
      </w:pPr>
      <w:r>
        <w:t xml:space="preserve">Grochowicz Jarek, Agudelo Carlos and Grigoratos Theodoros. </w:t>
      </w:r>
      <w:r w:rsidRPr="00381405">
        <w:rPr>
          <w:i/>
        </w:rPr>
        <w:t>"</w:t>
      </w:r>
      <w:r w:rsidRPr="001F39EB">
        <w:rPr>
          <w:i/>
        </w:rPr>
        <w:t>Initial Statistical Assessment TF1 Using ISO 5725 5 for Heterogenous Materials</w:t>
      </w:r>
      <w:r w:rsidRPr="00381405">
        <w:rPr>
          <w:i/>
        </w:rPr>
        <w:t>"</w:t>
      </w:r>
      <w:r>
        <w:rPr>
          <w:i/>
        </w:rPr>
        <w:t xml:space="preserve">. </w:t>
      </w:r>
      <w:r w:rsidRPr="001F39EB">
        <w:t>PMP 50</w:t>
      </w:r>
      <w:r w:rsidRPr="001F39EB">
        <w:rPr>
          <w:vertAlign w:val="superscript"/>
        </w:rPr>
        <w:t>th</w:t>
      </w:r>
      <w:r w:rsidRPr="001F39EB">
        <w:t xml:space="preserve"> Session</w:t>
      </w:r>
      <w:r>
        <w:t xml:space="preserve"> – </w:t>
      </w:r>
      <w:r w:rsidR="00A274A0">
        <w:t xml:space="preserve">April 03-04, 2019 </w:t>
      </w:r>
      <w:r>
        <w:t xml:space="preserve">Brussels – Available at: </w:t>
      </w:r>
      <w:hyperlink r:id="rId32" w:history="1">
        <w:r w:rsidRPr="006841F9">
          <w:rPr>
            <w:rStyle w:val="Hyperlink"/>
            <w:lang w:val="en-US"/>
          </w:rPr>
          <w:t>https://wiki.unece.org/display/trans/PMP+50th+Session</w:t>
        </w:r>
      </w:hyperlink>
    </w:p>
    <w:p w:rsidR="008F48A4" w:rsidRPr="007478B3" w:rsidRDefault="00603E63" w:rsidP="008F48A4">
      <w:pPr>
        <w:widowControl w:val="0"/>
      </w:pPr>
      <w:proofErr w:type="spellStart"/>
      <w:r>
        <w:t>Mathissen</w:t>
      </w:r>
      <w:proofErr w:type="spellEnd"/>
      <w:r w:rsidR="008F48A4" w:rsidRPr="007478B3">
        <w:t xml:space="preserve"> Marcel, </w:t>
      </w:r>
      <w:proofErr w:type="spellStart"/>
      <w:r w:rsidR="008F48A4" w:rsidRPr="007478B3">
        <w:t>Grochowicz</w:t>
      </w:r>
      <w:proofErr w:type="spellEnd"/>
      <w:r w:rsidRPr="000811C6">
        <w:rPr>
          <w:lang w:val="en-GB"/>
        </w:rPr>
        <w:t xml:space="preserve"> </w:t>
      </w:r>
      <w:proofErr w:type="spellStart"/>
      <w:r w:rsidRPr="007478B3">
        <w:t>Jaroslaw</w:t>
      </w:r>
      <w:proofErr w:type="spellEnd"/>
      <w:r w:rsidR="008F48A4" w:rsidRPr="007478B3">
        <w:t>, Schmidt</w:t>
      </w:r>
      <w:r w:rsidRPr="000811C6">
        <w:rPr>
          <w:lang w:val="en-GB"/>
        </w:rPr>
        <w:t xml:space="preserve"> </w:t>
      </w:r>
      <w:r w:rsidRPr="007478B3">
        <w:t>Christian</w:t>
      </w:r>
      <w:r w:rsidR="008F48A4" w:rsidRPr="007478B3">
        <w:t>, Vogt</w:t>
      </w:r>
      <w:r w:rsidRPr="000811C6">
        <w:rPr>
          <w:lang w:val="en-GB"/>
        </w:rPr>
        <w:t xml:space="preserve"> </w:t>
      </w:r>
      <w:r w:rsidRPr="007478B3">
        <w:t>Rainer</w:t>
      </w:r>
      <w:r w:rsidR="008F48A4" w:rsidRPr="007478B3">
        <w:t>, Farwick zum Hagen</w:t>
      </w:r>
      <w:r w:rsidRPr="000811C6">
        <w:rPr>
          <w:lang w:val="en-GB"/>
        </w:rPr>
        <w:t xml:space="preserve"> </w:t>
      </w:r>
      <w:r>
        <w:t>Ferdinand</w:t>
      </w:r>
      <w:r w:rsidR="008F48A4" w:rsidRPr="007478B3">
        <w:t>, Grabiec</w:t>
      </w:r>
      <w:r w:rsidRPr="000811C6">
        <w:rPr>
          <w:lang w:val="en-GB"/>
        </w:rPr>
        <w:t xml:space="preserve"> </w:t>
      </w:r>
      <w:r w:rsidRPr="007478B3">
        <w:t>Tomasz</w:t>
      </w:r>
      <w:r w:rsidR="008F48A4" w:rsidRPr="007478B3">
        <w:t>, Steven</w:t>
      </w:r>
      <w:r w:rsidRPr="000811C6">
        <w:rPr>
          <w:lang w:val="en-GB"/>
        </w:rPr>
        <w:t xml:space="preserve"> </w:t>
      </w:r>
      <w:r w:rsidRPr="007478B3">
        <w:t>Heinz</w:t>
      </w:r>
      <w:r w:rsidR="008F48A4" w:rsidRPr="007478B3">
        <w:t>, and Grigoratos</w:t>
      </w:r>
      <w:r w:rsidRPr="000811C6">
        <w:rPr>
          <w:lang w:val="en-GB"/>
        </w:rPr>
        <w:t xml:space="preserve"> </w:t>
      </w:r>
      <w:r w:rsidRPr="007478B3">
        <w:t>Theodoros</w:t>
      </w:r>
      <w:r w:rsidR="008F48A4" w:rsidRPr="007478B3">
        <w:t>. "</w:t>
      </w:r>
      <w:r w:rsidR="008F48A4" w:rsidRPr="007478B3">
        <w:rPr>
          <w:i/>
          <w:iCs/>
        </w:rPr>
        <w:t>A novel real-world braking cycle for studying brake wear particle emissions</w:t>
      </w:r>
      <w:r w:rsidR="008F48A4" w:rsidRPr="007478B3">
        <w:t>"</w:t>
      </w:r>
      <w:r w:rsidR="00D47198">
        <w:t>;</w:t>
      </w:r>
      <w:r w:rsidR="008F48A4" w:rsidRPr="007478B3">
        <w:t> Wear 414 (2018</w:t>
      </w:r>
      <w:r w:rsidR="00D47198">
        <w:t>a</w:t>
      </w:r>
      <w:r w:rsidR="008F48A4" w:rsidRPr="007478B3">
        <w:t>): 219-226</w:t>
      </w:r>
    </w:p>
    <w:p w:rsidR="008F48A4" w:rsidRPr="007478B3" w:rsidRDefault="00D47198" w:rsidP="008F48A4">
      <w:pPr>
        <w:widowControl w:val="0"/>
      </w:pPr>
      <w:proofErr w:type="spellStart"/>
      <w:r>
        <w:t>Mathissen</w:t>
      </w:r>
      <w:proofErr w:type="spellEnd"/>
      <w:r w:rsidRPr="007478B3">
        <w:t xml:space="preserve"> Marcel, </w:t>
      </w:r>
      <w:proofErr w:type="spellStart"/>
      <w:r w:rsidRPr="007478B3">
        <w:t>Grochowicz</w:t>
      </w:r>
      <w:proofErr w:type="spellEnd"/>
      <w:r w:rsidRPr="000811C6">
        <w:rPr>
          <w:lang w:val="en-GB"/>
        </w:rPr>
        <w:t xml:space="preserve"> </w:t>
      </w:r>
      <w:proofErr w:type="spellStart"/>
      <w:r w:rsidRPr="007478B3">
        <w:t>Jaroslaw</w:t>
      </w:r>
      <w:proofErr w:type="spellEnd"/>
      <w:r w:rsidRPr="007478B3">
        <w:t>, Schmidt</w:t>
      </w:r>
      <w:r w:rsidRPr="000811C6">
        <w:rPr>
          <w:lang w:val="en-GB"/>
        </w:rPr>
        <w:t xml:space="preserve"> </w:t>
      </w:r>
      <w:r w:rsidRPr="007478B3">
        <w:t>Christian, Vogt</w:t>
      </w:r>
      <w:r w:rsidRPr="000811C6">
        <w:rPr>
          <w:lang w:val="en-GB"/>
        </w:rPr>
        <w:t xml:space="preserve"> </w:t>
      </w:r>
      <w:r w:rsidRPr="007478B3">
        <w:t>Rainer, Farwick zum Hagen</w:t>
      </w:r>
      <w:r w:rsidRPr="000811C6">
        <w:rPr>
          <w:lang w:val="en-GB"/>
        </w:rPr>
        <w:t xml:space="preserve"> </w:t>
      </w:r>
      <w:r>
        <w:t>Ferdinand</w:t>
      </w:r>
      <w:r w:rsidRPr="007478B3">
        <w:t>, Grabiec</w:t>
      </w:r>
      <w:r w:rsidRPr="000811C6">
        <w:rPr>
          <w:lang w:val="en-GB"/>
        </w:rPr>
        <w:t xml:space="preserve"> </w:t>
      </w:r>
      <w:r w:rsidRPr="007478B3">
        <w:t>Tomasz, Steven</w:t>
      </w:r>
      <w:r w:rsidRPr="000811C6">
        <w:rPr>
          <w:lang w:val="en-GB"/>
        </w:rPr>
        <w:t xml:space="preserve"> </w:t>
      </w:r>
      <w:r w:rsidRPr="007478B3">
        <w:t>Heinz, and Grigoratos</w:t>
      </w:r>
      <w:r w:rsidRPr="000811C6">
        <w:rPr>
          <w:lang w:val="en-GB"/>
        </w:rPr>
        <w:t xml:space="preserve"> </w:t>
      </w:r>
      <w:r w:rsidRPr="007478B3">
        <w:t>Theodoros. "</w:t>
      </w:r>
      <w:r>
        <w:rPr>
          <w:i/>
          <w:iCs/>
        </w:rPr>
        <w:t>WLTP-Based</w:t>
      </w:r>
      <w:r w:rsidRPr="007478B3">
        <w:rPr>
          <w:i/>
          <w:iCs/>
        </w:rPr>
        <w:t xml:space="preserve"> real-world </w:t>
      </w:r>
      <w:r>
        <w:rPr>
          <w:i/>
          <w:iCs/>
        </w:rPr>
        <w:t>Brake Wear</w:t>
      </w:r>
      <w:r w:rsidRPr="007478B3">
        <w:rPr>
          <w:i/>
          <w:iCs/>
        </w:rPr>
        <w:t xml:space="preserve"> </w:t>
      </w:r>
      <w:r>
        <w:rPr>
          <w:i/>
          <w:iCs/>
        </w:rPr>
        <w:t>C</w:t>
      </w:r>
      <w:r w:rsidRPr="007478B3">
        <w:rPr>
          <w:i/>
          <w:iCs/>
        </w:rPr>
        <w:t>ycle</w:t>
      </w:r>
      <w:r w:rsidRPr="007478B3">
        <w:t>"</w:t>
      </w:r>
      <w:r>
        <w:t>;</w:t>
      </w:r>
      <w:r w:rsidRPr="007478B3">
        <w:t> </w:t>
      </w:r>
      <w:r>
        <w:rPr>
          <w:rStyle w:val="dataset-details-label"/>
        </w:rPr>
        <w:t xml:space="preserve">DOI: </w:t>
      </w:r>
      <w:r>
        <w:t>10.17632/dkp376g3m8.1</w:t>
      </w:r>
    </w:p>
    <w:p w:rsidR="001A33D0" w:rsidRPr="007478B3" w:rsidRDefault="008F48A4">
      <w:pPr>
        <w:widowControl w:val="0"/>
      </w:pPr>
      <w:r w:rsidRPr="007478B3">
        <w:t xml:space="preserve">VDA, </w:t>
      </w:r>
      <w:r w:rsidRPr="007478B3">
        <w:rPr>
          <w:i/>
          <w:iCs/>
        </w:rPr>
        <w:t xml:space="preserve">“VDA 5 </w:t>
      </w:r>
      <w:r w:rsidRPr="007478B3">
        <w:rPr>
          <w:i/>
          <w:iCs/>
          <w:szCs w:val="20"/>
        </w:rPr>
        <w:t xml:space="preserve">— Quality Management in the Automotive Industry — Capability of Measurement </w:t>
      </w:r>
      <w:proofErr w:type="spellStart"/>
      <w:r w:rsidRPr="007478B3">
        <w:rPr>
          <w:i/>
          <w:iCs/>
          <w:szCs w:val="20"/>
        </w:rPr>
        <w:t>Processes.”</w:t>
      </w:r>
      <w:r w:rsidRPr="007478B3">
        <w:t>Berlin</w:t>
      </w:r>
      <w:proofErr w:type="spellEnd"/>
      <w:r w:rsidRPr="007478B3">
        <w:t xml:space="preserve">: </w:t>
      </w:r>
      <w:proofErr w:type="spellStart"/>
      <w:r w:rsidRPr="007478B3">
        <w:t>Verband</w:t>
      </w:r>
      <w:proofErr w:type="spellEnd"/>
      <w:r w:rsidRPr="007478B3">
        <w:t xml:space="preserve"> der </w:t>
      </w:r>
      <w:proofErr w:type="spellStart"/>
      <w:r w:rsidRPr="007478B3">
        <w:t>Automobilindustrie</w:t>
      </w:r>
      <w:proofErr w:type="spellEnd"/>
      <w:r w:rsidRPr="007478B3">
        <w:t xml:space="preserve"> </w:t>
      </w:r>
      <w:proofErr w:type="spellStart"/>
      <w:r w:rsidRPr="007478B3">
        <w:t>e.V</w:t>
      </w:r>
      <w:proofErr w:type="spellEnd"/>
      <w:r w:rsidRPr="007478B3">
        <w:t>. (VDA), 2011</w:t>
      </w:r>
    </w:p>
    <w:sectPr w:rsidR="001A33D0" w:rsidRPr="007478B3" w:rsidSect="006C1B90">
      <w:footerReference w:type="default" r:id="rId33"/>
      <w:pgSz w:w="11906" w:h="16838" w:code="9"/>
      <w:pgMar w:top="794" w:right="1077" w:bottom="567" w:left="1077" w:header="709"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D3A" w:rsidRDefault="00994D3A" w:rsidP="002106F8">
      <w:r>
        <w:separator/>
      </w:r>
    </w:p>
  </w:endnote>
  <w:endnote w:type="continuationSeparator" w:id="0">
    <w:p w:rsidR="00994D3A" w:rsidRDefault="00994D3A" w:rsidP="002106F8">
      <w:r>
        <w:continuationSeparator/>
      </w:r>
    </w:p>
  </w:endnote>
  <w:endnote w:type="continuationNotice" w:id="1">
    <w:p w:rsidR="00994D3A" w:rsidRDefault="00994D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GSGothicM">
    <w:altName w:val="MS UI Gothic"/>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78E" w:rsidRPr="00BA1CC8" w:rsidRDefault="00863401" w:rsidP="002106F8">
    <w:pPr>
      <w:pStyle w:val="Footer"/>
    </w:pPr>
    <w:r w:rsidRPr="00BA1CC8">
      <w:rPr>
        <w:b/>
      </w:rPr>
      <w:fldChar w:fldCharType="begin"/>
    </w:r>
    <w:r w:rsidR="00C4178E" w:rsidRPr="00BA1CC8">
      <w:rPr>
        <w:b/>
      </w:rPr>
      <w:instrText xml:space="preserve"> PAGE   \* MERGEFORMAT </w:instrText>
    </w:r>
    <w:r w:rsidRPr="00BA1CC8">
      <w:rPr>
        <w:b/>
      </w:rPr>
      <w:fldChar w:fldCharType="separate"/>
    </w:r>
    <w:r w:rsidR="00A25BE6">
      <w:rPr>
        <w:b/>
        <w:noProof/>
      </w:rPr>
      <w:t>2</w:t>
    </w:r>
    <w:r w:rsidRPr="00BA1CC8">
      <w:rPr>
        <w:b/>
      </w:rPr>
      <w:fldChar w:fldCharType="end"/>
    </w:r>
    <w:r w:rsidR="00C4178E" w:rsidRPr="00BA1CC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78E" w:rsidRPr="00BA1CC8" w:rsidRDefault="00994D3A" w:rsidP="002106F8">
    <w:pPr>
      <w:pStyle w:val="Footer"/>
    </w:pPr>
    <w:r>
      <w:fldChar w:fldCharType="begin"/>
    </w:r>
    <w:r>
      <w:instrText xml:space="preserve"> PAGE   \* MERGEFORMAT </w:instrText>
    </w:r>
    <w:r>
      <w:fldChar w:fldCharType="separate"/>
    </w:r>
    <w:r w:rsidR="00A25BE6">
      <w:rPr>
        <w:noProof/>
      </w:rPr>
      <w:t>iv</w:t>
    </w:r>
    <w:r>
      <w:rPr>
        <w:noProof/>
      </w:rPr>
      <w:fldChar w:fldCharType="end"/>
    </w:r>
    <w:r w:rsidR="00C4178E" w:rsidRPr="00BA1CC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78E" w:rsidRPr="00BA1CC8" w:rsidRDefault="00C4178E" w:rsidP="002106F8">
    <w:pPr>
      <w:pStyle w:val="Footer"/>
    </w:pPr>
    <w:r w:rsidRPr="00BA1CC8">
      <w:tab/>
    </w:r>
    <w:r w:rsidR="00994D3A">
      <w:fldChar w:fldCharType="begin"/>
    </w:r>
    <w:r w:rsidR="00994D3A">
      <w:instrText xml:space="preserve"> PAGE   \* MERGEFORMAT </w:instrText>
    </w:r>
    <w:r w:rsidR="00994D3A">
      <w:fldChar w:fldCharType="separate"/>
    </w:r>
    <w:r w:rsidR="00A25BE6">
      <w:rPr>
        <w:noProof/>
      </w:rPr>
      <w:t>v</w:t>
    </w:r>
    <w:r w:rsidR="00994D3A">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78E" w:rsidRPr="00BA1CC8" w:rsidRDefault="00863401" w:rsidP="002106F8">
    <w:pPr>
      <w:pStyle w:val="Footer"/>
    </w:pPr>
    <w:r w:rsidRPr="006E50E0">
      <w:rPr>
        <w:b/>
      </w:rPr>
      <w:fldChar w:fldCharType="begin"/>
    </w:r>
    <w:r w:rsidR="00C4178E" w:rsidRPr="006E50E0">
      <w:rPr>
        <w:b/>
      </w:rPr>
      <w:instrText xml:space="preserve"> PAGE   \* MERGEFORMAT </w:instrText>
    </w:r>
    <w:r w:rsidRPr="006E50E0">
      <w:rPr>
        <w:b/>
      </w:rPr>
      <w:fldChar w:fldCharType="separate"/>
    </w:r>
    <w:r w:rsidR="00A25BE6">
      <w:rPr>
        <w:b/>
        <w:noProof/>
      </w:rPr>
      <w:t>14</w:t>
    </w:r>
    <w:r w:rsidRPr="006E50E0">
      <w:rPr>
        <w:b/>
      </w:rPr>
      <w:fldChar w:fldCharType="end"/>
    </w:r>
    <w:r w:rsidR="00C4178E" w:rsidRPr="00BA1CC8">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78E" w:rsidRPr="00BA1CC8" w:rsidRDefault="00C4178E" w:rsidP="002106F8">
    <w:pPr>
      <w:pStyle w:val="Footer"/>
    </w:pPr>
    <w:r w:rsidRPr="00BA1CC8">
      <w:tab/>
    </w:r>
    <w:r w:rsidR="00863401" w:rsidRPr="006E50E0">
      <w:rPr>
        <w:b/>
      </w:rPr>
      <w:fldChar w:fldCharType="begin"/>
    </w:r>
    <w:r w:rsidRPr="006E50E0">
      <w:rPr>
        <w:b/>
      </w:rPr>
      <w:instrText xml:space="preserve"> PAGE   \* MERGEFORMAT </w:instrText>
    </w:r>
    <w:r w:rsidR="00863401" w:rsidRPr="006E50E0">
      <w:rPr>
        <w:b/>
      </w:rPr>
      <w:fldChar w:fldCharType="separate"/>
    </w:r>
    <w:r w:rsidR="00A25BE6">
      <w:rPr>
        <w:b/>
        <w:noProof/>
      </w:rPr>
      <w:t>15</w:t>
    </w:r>
    <w:r w:rsidR="00863401" w:rsidRPr="006E50E0">
      <w:rPr>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78E" w:rsidRPr="00BA1CC8" w:rsidRDefault="00C4178E" w:rsidP="002106F8">
    <w:pPr>
      <w:pStyle w:val="Footer"/>
    </w:pPr>
    <w:r w:rsidRPr="00BA1CC8">
      <w:tab/>
    </w:r>
    <w:r>
      <w:rPr>
        <w:b/>
      </w:rPr>
      <w:t>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D3A" w:rsidRDefault="00994D3A" w:rsidP="002106F8">
      <w:r>
        <w:separator/>
      </w:r>
    </w:p>
  </w:footnote>
  <w:footnote w:type="continuationSeparator" w:id="0">
    <w:p w:rsidR="00994D3A" w:rsidRDefault="00994D3A" w:rsidP="002106F8">
      <w:r>
        <w:continuationSeparator/>
      </w:r>
    </w:p>
  </w:footnote>
  <w:footnote w:type="continuationNotice" w:id="1">
    <w:p w:rsidR="00994D3A" w:rsidRDefault="00994D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78E" w:rsidRPr="00B5727B" w:rsidRDefault="00C4178E" w:rsidP="008F2ECC">
    <w:pPr>
      <w:widowControl w:val="0"/>
      <w:adjustRightInd w:val="0"/>
      <w:spacing w:before="0"/>
      <w:ind w:left="7088" w:hanging="7088"/>
      <w:rPr>
        <w:rFonts w:eastAsia="MS Mincho"/>
        <w:color w:val="000000"/>
        <w:sz w:val="20"/>
        <w:szCs w:val="20"/>
        <w:lang w:eastAsia="ja-JP"/>
      </w:rPr>
    </w:pPr>
    <w:r w:rsidRPr="00B5727B">
      <w:rPr>
        <w:rFonts w:eastAsia="MS Mincho"/>
        <w:color w:val="000000"/>
        <w:sz w:val="20"/>
        <w:szCs w:val="20"/>
        <w:lang w:eastAsia="ja-JP"/>
      </w:rPr>
      <w:t xml:space="preserve">Submitted by the </w:t>
    </w:r>
    <w:r>
      <w:rPr>
        <w:rFonts w:eastAsia="MS Mincho"/>
        <w:color w:val="000000"/>
        <w:sz w:val="20"/>
        <w:szCs w:val="20"/>
        <w:lang w:eastAsia="ja-JP"/>
      </w:rPr>
      <w:t>PMP IWG</w:t>
    </w:r>
    <w:r w:rsidRPr="00B5727B">
      <w:rPr>
        <w:rFonts w:eastAsia="MS Mincho"/>
        <w:color w:val="000000"/>
        <w:sz w:val="20"/>
        <w:szCs w:val="20"/>
        <w:lang w:eastAsia="ja-JP"/>
      </w:rPr>
      <w:t xml:space="preserve"> </w:t>
    </w:r>
    <w:r>
      <w:rPr>
        <w:rFonts w:eastAsia="MS Mincho"/>
        <w:color w:val="000000"/>
        <w:sz w:val="20"/>
        <w:szCs w:val="20"/>
        <w:lang w:eastAsia="ja-JP"/>
      </w:rPr>
      <w:t xml:space="preserve">TF1 – Non-exhaust </w:t>
    </w:r>
    <w:proofErr w:type="spellStart"/>
    <w:r>
      <w:rPr>
        <w:rFonts w:eastAsia="MS Mincho"/>
        <w:color w:val="000000"/>
        <w:sz w:val="20"/>
        <w:szCs w:val="20"/>
        <w:lang w:eastAsia="ja-JP"/>
      </w:rPr>
      <w:t>emisisons</w:t>
    </w:r>
    <w:proofErr w:type="spellEnd"/>
    <w:r w:rsidRPr="00B5727B">
      <w:rPr>
        <w:rFonts w:eastAsia="MS Mincho"/>
        <w:color w:val="000000"/>
        <w:sz w:val="20"/>
        <w:szCs w:val="20"/>
        <w:lang w:eastAsia="ja-JP"/>
      </w:rPr>
      <w:t xml:space="preserve"> </w:t>
    </w:r>
    <w:r w:rsidRPr="00B5727B">
      <w:rPr>
        <w:rFonts w:eastAsia="MS Mincho" w:hint="eastAsia"/>
        <w:color w:val="000000"/>
        <w:sz w:val="20"/>
        <w:szCs w:val="20"/>
        <w:lang w:eastAsia="ja-JP"/>
      </w:rPr>
      <w:t xml:space="preserve">                   </w:t>
    </w:r>
    <w:r w:rsidRPr="00B5727B">
      <w:rPr>
        <w:rFonts w:eastAsia="MS Mincho"/>
        <w:color w:val="000000"/>
        <w:sz w:val="20"/>
        <w:szCs w:val="20"/>
        <w:lang w:eastAsia="ja-JP"/>
      </w:rPr>
      <w:t xml:space="preserve">Informal document </w:t>
    </w:r>
    <w:r w:rsidRPr="00B5727B">
      <w:rPr>
        <w:rFonts w:eastAsia="MS Mincho"/>
        <w:b/>
        <w:bCs/>
        <w:color w:val="000000"/>
        <w:sz w:val="20"/>
        <w:szCs w:val="20"/>
        <w:lang w:eastAsia="ja-JP"/>
      </w:rPr>
      <w:t>GRPE-</w:t>
    </w:r>
    <w:r w:rsidRPr="00B5727B">
      <w:rPr>
        <w:rFonts w:eastAsia="MS Mincho" w:hint="eastAsia"/>
        <w:b/>
        <w:bCs/>
        <w:color w:val="000000"/>
        <w:sz w:val="20"/>
        <w:szCs w:val="20"/>
        <w:lang w:eastAsia="ja-JP"/>
      </w:rPr>
      <w:t>8</w:t>
    </w:r>
    <w:r>
      <w:rPr>
        <w:rFonts w:eastAsia="MS Mincho"/>
        <w:b/>
        <w:bCs/>
        <w:color w:val="000000"/>
        <w:sz w:val="20"/>
        <w:szCs w:val="20"/>
        <w:lang w:eastAsia="ja-JP"/>
      </w:rPr>
      <w:t>1</w:t>
    </w:r>
    <w:r w:rsidRPr="00B5727B">
      <w:rPr>
        <w:rFonts w:eastAsia="MS Mincho"/>
        <w:b/>
        <w:bCs/>
        <w:color w:val="000000"/>
        <w:sz w:val="20"/>
        <w:szCs w:val="20"/>
        <w:lang w:eastAsia="ja-JP"/>
      </w:rPr>
      <w:t>-</w:t>
    </w:r>
    <w:r>
      <w:rPr>
        <w:rFonts w:eastAsia="MS Mincho"/>
        <w:b/>
        <w:bCs/>
        <w:color w:val="000000"/>
        <w:sz w:val="20"/>
        <w:szCs w:val="20"/>
        <w:lang w:eastAsia="ja-JP"/>
      </w:rPr>
      <w:t>XX</w:t>
    </w:r>
    <w:r w:rsidRPr="00B5727B">
      <w:rPr>
        <w:rFonts w:eastAsia="MS Mincho"/>
        <w:b/>
        <w:bCs/>
        <w:color w:val="000000"/>
        <w:sz w:val="20"/>
        <w:szCs w:val="20"/>
        <w:lang w:eastAsia="ja-JP"/>
      </w:rPr>
      <w:br/>
    </w:r>
    <w:r>
      <w:rPr>
        <w:rFonts w:eastAsia="MS Mincho"/>
        <w:color w:val="000000"/>
        <w:sz w:val="20"/>
        <w:szCs w:val="20"/>
        <w:lang w:eastAsia="ja-JP"/>
      </w:rPr>
      <w:t xml:space="preserve">    </w:t>
    </w:r>
    <w:r w:rsidRPr="00B5727B">
      <w:rPr>
        <w:rFonts w:eastAsia="MS Mincho" w:hint="eastAsia"/>
        <w:color w:val="000000"/>
        <w:sz w:val="20"/>
        <w:szCs w:val="20"/>
        <w:lang w:eastAsia="ja-JP"/>
      </w:rPr>
      <w:t>8</w:t>
    </w:r>
    <w:r>
      <w:rPr>
        <w:rFonts w:eastAsia="MS Mincho"/>
        <w:color w:val="000000"/>
        <w:sz w:val="20"/>
        <w:szCs w:val="20"/>
        <w:lang w:eastAsia="ja-JP"/>
      </w:rPr>
      <w:t>1</w:t>
    </w:r>
    <w:r>
      <w:rPr>
        <w:rFonts w:eastAsia="MS Mincho"/>
        <w:color w:val="000000"/>
        <w:sz w:val="13"/>
        <w:szCs w:val="13"/>
        <w:lang w:eastAsia="ja-JP"/>
      </w:rPr>
      <w:t>st</w:t>
    </w:r>
    <w:r w:rsidRPr="00B5727B">
      <w:rPr>
        <w:rFonts w:eastAsia="MS Mincho"/>
        <w:color w:val="000000"/>
        <w:sz w:val="13"/>
        <w:szCs w:val="13"/>
        <w:lang w:eastAsia="ja-JP"/>
      </w:rPr>
      <w:t xml:space="preserve"> </w:t>
    </w:r>
    <w:r w:rsidRPr="00B5727B">
      <w:rPr>
        <w:rFonts w:eastAsia="MS Mincho"/>
        <w:color w:val="000000"/>
        <w:sz w:val="20"/>
        <w:szCs w:val="20"/>
        <w:lang w:eastAsia="ja-JP"/>
      </w:rPr>
      <w:t>GRPE,</w:t>
    </w:r>
    <w:r>
      <w:rPr>
        <w:rFonts w:eastAsia="MS Mincho"/>
        <w:color w:val="000000"/>
        <w:sz w:val="20"/>
        <w:szCs w:val="20"/>
        <w:lang w:eastAsia="ja-JP"/>
      </w:rPr>
      <w:t xml:space="preserve"> XX</w:t>
    </w:r>
    <w:r w:rsidRPr="00B5727B">
      <w:rPr>
        <w:rFonts w:eastAsia="MS Mincho"/>
        <w:color w:val="000000"/>
        <w:sz w:val="20"/>
        <w:szCs w:val="20"/>
        <w:lang w:eastAsia="ja-JP"/>
      </w:rPr>
      <w:t>-</w:t>
    </w:r>
    <w:r>
      <w:rPr>
        <w:rFonts w:eastAsia="MS Mincho"/>
        <w:color w:val="000000"/>
        <w:sz w:val="20"/>
        <w:szCs w:val="20"/>
        <w:lang w:eastAsia="ja-JP"/>
      </w:rPr>
      <w:t>XX</w:t>
    </w:r>
    <w:r w:rsidRPr="00B5727B">
      <w:rPr>
        <w:rFonts w:eastAsia="MS Mincho"/>
        <w:color w:val="000000"/>
        <w:sz w:val="20"/>
        <w:szCs w:val="20"/>
        <w:lang w:eastAsia="ja-JP"/>
      </w:rPr>
      <w:t xml:space="preserve"> </w:t>
    </w:r>
    <w:r w:rsidRPr="00B5727B">
      <w:rPr>
        <w:rFonts w:eastAsia="MS Mincho" w:hint="eastAsia"/>
        <w:color w:val="000000"/>
        <w:sz w:val="20"/>
        <w:szCs w:val="20"/>
        <w:lang w:eastAsia="ja-JP"/>
      </w:rPr>
      <w:t>J</w:t>
    </w:r>
    <w:r>
      <w:rPr>
        <w:rFonts w:eastAsia="MS Mincho"/>
        <w:color w:val="000000"/>
        <w:sz w:val="20"/>
        <w:szCs w:val="20"/>
        <w:lang w:eastAsia="ja-JP"/>
      </w:rPr>
      <w:t>une</w:t>
    </w:r>
    <w:r w:rsidRPr="00B5727B">
      <w:rPr>
        <w:rFonts w:eastAsia="MS Mincho"/>
        <w:color w:val="000000"/>
        <w:sz w:val="20"/>
        <w:szCs w:val="20"/>
        <w:lang w:eastAsia="ja-JP"/>
      </w:rPr>
      <w:t xml:space="preserve"> 2020</w:t>
    </w:r>
  </w:p>
  <w:p w:rsidR="00C4178E" w:rsidRPr="00B5727B" w:rsidRDefault="00C4178E" w:rsidP="008F2ECC">
    <w:pPr>
      <w:widowControl w:val="0"/>
      <w:adjustRightInd w:val="0"/>
      <w:spacing w:before="0"/>
      <w:jc w:val="right"/>
      <w:rPr>
        <w:rFonts w:eastAsia="MS Mincho"/>
        <w:color w:val="000000"/>
        <w:sz w:val="20"/>
        <w:szCs w:val="20"/>
        <w:lang w:eastAsia="ja-JP"/>
      </w:rPr>
    </w:pPr>
    <w:r w:rsidRPr="00B5727B">
      <w:rPr>
        <w:rFonts w:eastAsia="MS Mincho"/>
        <w:color w:val="000000"/>
        <w:sz w:val="20"/>
        <w:szCs w:val="20"/>
        <w:lang w:eastAsia="ja-JP"/>
      </w:rPr>
      <w:t xml:space="preserve">Agenda item </w:t>
    </w:r>
    <w:r>
      <w:rPr>
        <w:rFonts w:eastAsia="MS Mincho"/>
        <w:color w:val="000000"/>
        <w:sz w:val="20"/>
        <w:szCs w:val="20"/>
        <w:lang w:eastAsia="ja-JP"/>
      </w:rPr>
      <w:t>X</w:t>
    </w:r>
    <w:r w:rsidRPr="00B5727B">
      <w:rPr>
        <w:rFonts w:eastAsia="MS Mincho"/>
        <w:color w:val="000000"/>
        <w:sz w:val="20"/>
        <w:szCs w:val="20"/>
        <w:lang w:eastAsia="ja-JP"/>
      </w:rPr>
      <w:t>.(</w:t>
    </w:r>
    <w:r>
      <w:rPr>
        <w:rFonts w:eastAsia="MS Mincho"/>
        <w:color w:val="000000"/>
        <w:sz w:val="20"/>
        <w:szCs w:val="20"/>
        <w:lang w:eastAsia="ja-JP"/>
      </w:rPr>
      <w:t>X</w:t>
    </w:r>
    <w:r w:rsidRPr="00B5727B">
      <w:rPr>
        <w:rFonts w:eastAsia="MS Mincho"/>
        <w:color w:val="000000"/>
        <w:sz w:val="20"/>
        <w:szCs w:val="20"/>
        <w:lang w:eastAsia="ja-JP"/>
      </w:rPr>
      <w:t>)</w:t>
    </w:r>
  </w:p>
  <w:p w:rsidR="00C4178E" w:rsidRPr="008F2ECC" w:rsidRDefault="00C4178E" w:rsidP="008F2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Y="1"/>
      <w:tblOverlap w:val="never"/>
      <w:tblW w:w="9848" w:type="dxa"/>
      <w:tblCellMar>
        <w:left w:w="0" w:type="dxa"/>
        <w:right w:w="0" w:type="dxa"/>
      </w:tblCellMar>
      <w:tblLook w:val="0000" w:firstRow="0" w:lastRow="0" w:firstColumn="0" w:lastColumn="0" w:noHBand="0" w:noVBand="0"/>
    </w:tblPr>
    <w:tblGrid>
      <w:gridCol w:w="5321"/>
      <w:gridCol w:w="4527"/>
    </w:tblGrid>
    <w:tr w:rsidR="00A25BE6" w:rsidRPr="004E26D5" w:rsidTr="00A25BE6">
      <w:trPr>
        <w:trHeight w:hRule="exact" w:val="991"/>
      </w:trPr>
      <w:tc>
        <w:tcPr>
          <w:tcW w:w="5103" w:type="dxa"/>
          <w:shd w:val="clear" w:color="auto" w:fill="auto"/>
        </w:tcPr>
        <w:p w:rsidR="00A25BE6" w:rsidRPr="004E26D5" w:rsidRDefault="00A25BE6" w:rsidP="00A25BE6">
          <w:pPr>
            <w:widowControl w:val="0"/>
            <w:spacing w:after="80" w:line="300" w:lineRule="exact"/>
            <w:rPr>
              <w:rFonts w:eastAsia="HGSGothicM"/>
              <w:kern w:val="2"/>
              <w:lang w:eastAsia="ja-JP"/>
            </w:rPr>
          </w:pPr>
          <w:r w:rsidRPr="004E26D5">
            <w:rPr>
              <w:rFonts w:eastAsia="HGSGothicM"/>
              <w:kern w:val="2"/>
              <w:lang w:eastAsia="ko-KR"/>
            </w:rPr>
            <w:t>Submitted</w:t>
          </w:r>
          <w:r w:rsidRPr="004E26D5">
            <w:rPr>
              <w:rFonts w:eastAsia="HGSGothicM"/>
              <w:kern w:val="2"/>
              <w:lang w:eastAsia="ja-JP"/>
            </w:rPr>
            <w:t xml:space="preserve"> by the </w:t>
          </w:r>
          <w:r>
            <w:rPr>
              <w:rFonts w:eastAsia="HGSGothicM"/>
              <w:kern w:val="2"/>
              <w:lang w:eastAsia="ja-JP"/>
            </w:rPr>
            <w:t>IWG on PMP</w:t>
          </w:r>
        </w:p>
      </w:tc>
      <w:tc>
        <w:tcPr>
          <w:tcW w:w="4341" w:type="dxa"/>
          <w:shd w:val="clear" w:color="auto" w:fill="auto"/>
        </w:tcPr>
        <w:p w:rsidR="00A25BE6" w:rsidRPr="00705082" w:rsidRDefault="00A25BE6" w:rsidP="00A25BE6">
          <w:pPr>
            <w:pStyle w:val="NoSpacing"/>
            <w:jc w:val="right"/>
            <w:rPr>
              <w:rFonts w:eastAsia="HGSGothicM"/>
              <w:lang w:eastAsia="ar-SA"/>
            </w:rPr>
          </w:pPr>
          <w:r w:rsidRPr="00705082">
            <w:rPr>
              <w:rFonts w:eastAsia="HGSGothicM"/>
              <w:lang w:val="en-US" w:eastAsia="ar-SA"/>
            </w:rPr>
            <w:t xml:space="preserve">Informal </w:t>
          </w:r>
          <w:proofErr w:type="gramStart"/>
          <w:r w:rsidRPr="00705082">
            <w:rPr>
              <w:rFonts w:eastAsia="HGSGothicM"/>
              <w:lang w:val="en-US" w:eastAsia="ar-SA"/>
            </w:rPr>
            <w:t xml:space="preserve">document </w:t>
          </w:r>
          <w:r w:rsidR="008A1A56">
            <w:t xml:space="preserve"> </w:t>
          </w:r>
          <w:r w:rsidR="008A1A56" w:rsidRPr="008A1A56">
            <w:rPr>
              <w:rFonts w:eastAsia="HGSGothicM"/>
              <w:b/>
              <w:bCs/>
              <w:lang w:val="en-US" w:eastAsia="ar-SA"/>
            </w:rPr>
            <w:t>GRPE</w:t>
          </w:r>
          <w:proofErr w:type="gramEnd"/>
          <w:r w:rsidR="008A1A56" w:rsidRPr="008A1A56">
            <w:rPr>
              <w:rFonts w:eastAsia="HGSGothicM"/>
              <w:b/>
              <w:bCs/>
              <w:lang w:val="en-US" w:eastAsia="ar-SA"/>
            </w:rPr>
            <w:t>-81-12</w:t>
          </w:r>
        </w:p>
        <w:p w:rsidR="00A25BE6" w:rsidRPr="00705082" w:rsidRDefault="00A25BE6" w:rsidP="00A25BE6">
          <w:pPr>
            <w:pStyle w:val="NoSpacing"/>
            <w:jc w:val="right"/>
            <w:rPr>
              <w:rFonts w:eastAsia="HGSGothicM"/>
              <w:lang w:eastAsia="ar-SA"/>
            </w:rPr>
          </w:pPr>
          <w:r>
            <w:rPr>
              <w:rFonts w:eastAsia="HGSGothicM"/>
              <w:lang w:val="en-US" w:eastAsia="ar-SA"/>
            </w:rPr>
            <w:t>81</w:t>
          </w:r>
          <w:r w:rsidRPr="009B203A">
            <w:rPr>
              <w:rFonts w:eastAsia="HGSGothicM"/>
              <w:vertAlign w:val="superscript"/>
              <w:lang w:val="en-US" w:eastAsia="ar-SA"/>
            </w:rPr>
            <w:t>st</w:t>
          </w:r>
          <w:r w:rsidRPr="00705082">
            <w:rPr>
              <w:rFonts w:eastAsia="HGSGothicM"/>
              <w:lang w:val="en-US" w:eastAsia="ar-SA"/>
            </w:rPr>
            <w:t xml:space="preserve"> GRPE</w:t>
          </w:r>
          <w:r w:rsidR="008A1A56">
            <w:rPr>
              <w:rFonts w:eastAsia="HGSGothicM"/>
              <w:lang w:val="en-US" w:eastAsia="ar-SA"/>
            </w:rPr>
            <w:t>, 9-11 June 2020</w:t>
          </w:r>
          <w:r w:rsidRPr="00705082">
            <w:rPr>
              <w:rFonts w:eastAsia="HGSGothicM"/>
              <w:lang w:val="en-US" w:eastAsia="ar-SA"/>
            </w:rPr>
            <w:t xml:space="preserve"> </w:t>
          </w:r>
        </w:p>
        <w:p w:rsidR="00A25BE6" w:rsidRPr="00705082" w:rsidRDefault="00A25BE6" w:rsidP="00A25BE6">
          <w:pPr>
            <w:pStyle w:val="NoSpacing"/>
            <w:jc w:val="right"/>
            <w:rPr>
              <w:rFonts w:eastAsia="HGSGothicM"/>
              <w:lang w:eastAsia="ar-SA"/>
            </w:rPr>
          </w:pPr>
          <w:r w:rsidRPr="00705082">
            <w:rPr>
              <w:rFonts w:eastAsia="HGSGothicM"/>
              <w:lang w:val="en-US" w:eastAsia="ar-SA"/>
            </w:rPr>
            <w:t>Agenda item 7</w:t>
          </w:r>
        </w:p>
        <w:p w:rsidR="00A25BE6" w:rsidRPr="004E26D5" w:rsidRDefault="00A25BE6" w:rsidP="00A25BE6">
          <w:pPr>
            <w:widowControl w:val="0"/>
            <w:tabs>
              <w:tab w:val="center" w:pos="4677"/>
              <w:tab w:val="right" w:pos="9355"/>
            </w:tabs>
            <w:ind w:left="567"/>
            <w:jc w:val="right"/>
            <w:rPr>
              <w:rFonts w:ascii="HGSGothicM" w:eastAsia="HGSGothicM" w:hAnsi="Century"/>
              <w:kern w:val="2"/>
              <w:lang w:eastAsia="ar-SA"/>
            </w:rPr>
          </w:pPr>
        </w:p>
      </w:tc>
    </w:tr>
  </w:tbl>
  <w:p w:rsidR="00A25BE6" w:rsidRDefault="00A25BE6" w:rsidP="00A40123">
    <w:pPr>
      <w:pStyle w:val="Header"/>
      <w:pBdr>
        <w:bottom w:val="single" w:sz="4" w:space="1" w:color="auto"/>
      </w:pBd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78E" w:rsidRPr="008A1A56" w:rsidRDefault="008A1A56" w:rsidP="008A1A56">
    <w:pPr>
      <w:widowControl w:val="0"/>
      <w:pBdr>
        <w:bottom w:val="single" w:sz="4" w:space="1" w:color="auto"/>
      </w:pBdr>
      <w:adjustRightInd w:val="0"/>
      <w:spacing w:before="0" w:after="120"/>
      <w:jc w:val="right"/>
      <w:rPr>
        <w:rFonts w:eastAsia="MS Mincho"/>
        <w:b/>
        <w:bCs/>
        <w:color w:val="000000"/>
        <w:sz w:val="20"/>
        <w:szCs w:val="20"/>
        <w:lang w:eastAsia="ja-JP"/>
      </w:rPr>
    </w:pPr>
    <w:r w:rsidRPr="008A1A56">
      <w:rPr>
        <w:rFonts w:eastAsia="MS Mincho"/>
        <w:b/>
        <w:bCs/>
        <w:color w:val="000000"/>
        <w:sz w:val="20"/>
        <w:szCs w:val="20"/>
        <w:lang w:eastAsia="ja-JP"/>
      </w:rPr>
      <w:t>GRPE-81-12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78E" w:rsidRPr="008A1A56" w:rsidRDefault="008A1A56" w:rsidP="008A1A56">
    <w:pPr>
      <w:pStyle w:val="Header"/>
      <w:pBdr>
        <w:bottom w:val="single" w:sz="4" w:space="1" w:color="auto"/>
      </w:pBdr>
      <w:spacing w:before="0" w:after="120"/>
      <w:jc w:val="left"/>
      <w:rPr>
        <w:bCs/>
      </w:rPr>
    </w:pPr>
    <w:r w:rsidRPr="008A1A56">
      <w:rPr>
        <w:rFonts w:eastAsia="MS Mincho"/>
        <w:bCs/>
        <w:color w:val="000000"/>
        <w:sz w:val="20"/>
        <w:szCs w:val="20"/>
        <w:lang w:eastAsia="ja-JP"/>
      </w:rPr>
      <w:t>GRPE-81-12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676A"/>
    <w:multiLevelType w:val="hybridMultilevel"/>
    <w:tmpl w:val="2CE0F500"/>
    <w:lvl w:ilvl="0" w:tplc="9EA25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32C4B"/>
    <w:multiLevelType w:val="hybridMultilevel"/>
    <w:tmpl w:val="DBF0213C"/>
    <w:lvl w:ilvl="0" w:tplc="750001D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12FC0"/>
    <w:multiLevelType w:val="hybridMultilevel"/>
    <w:tmpl w:val="3EA4725A"/>
    <w:lvl w:ilvl="0" w:tplc="750001D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836E10"/>
    <w:multiLevelType w:val="hybridMultilevel"/>
    <w:tmpl w:val="787CA7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C0E39"/>
    <w:multiLevelType w:val="hybridMultilevel"/>
    <w:tmpl w:val="CAF807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2610"/>
        </w:tabs>
        <w:ind w:left="225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6" w15:restartNumberingAfterBreak="0">
    <w:nsid w:val="0B3E6A89"/>
    <w:multiLevelType w:val="hybridMultilevel"/>
    <w:tmpl w:val="780A7450"/>
    <w:lvl w:ilvl="0" w:tplc="9EA25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066B6"/>
    <w:multiLevelType w:val="hybridMultilevel"/>
    <w:tmpl w:val="4EAEE176"/>
    <w:lvl w:ilvl="0" w:tplc="9EA25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64859"/>
    <w:multiLevelType w:val="hybridMultilevel"/>
    <w:tmpl w:val="79AC24DE"/>
    <w:lvl w:ilvl="0" w:tplc="750001D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C35A5"/>
    <w:multiLevelType w:val="hybridMultilevel"/>
    <w:tmpl w:val="5840F994"/>
    <w:lvl w:ilvl="0" w:tplc="750001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877FF"/>
    <w:multiLevelType w:val="hybridMultilevel"/>
    <w:tmpl w:val="88B02F8E"/>
    <w:lvl w:ilvl="0" w:tplc="DA660DA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43C60"/>
    <w:multiLevelType w:val="hybridMultilevel"/>
    <w:tmpl w:val="C8E6C430"/>
    <w:lvl w:ilvl="0" w:tplc="750001D4">
      <w:start w:val="1"/>
      <w:numFmt w:val="bullet"/>
      <w:lvlText w:val="‒"/>
      <w:lvlJc w:val="left"/>
      <w:pPr>
        <w:ind w:left="720" w:hanging="360"/>
      </w:pPr>
      <w:rPr>
        <w:rFonts w:ascii="Times New Roman" w:hAnsi="Times New Roman" w:cs="Times New Roman" w:hint="default"/>
      </w:rPr>
    </w:lvl>
    <w:lvl w:ilvl="1" w:tplc="750001D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B3120D"/>
    <w:multiLevelType w:val="hybridMultilevel"/>
    <w:tmpl w:val="74CC2898"/>
    <w:lvl w:ilvl="0" w:tplc="9EA25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82678"/>
    <w:multiLevelType w:val="hybridMultilevel"/>
    <w:tmpl w:val="2C9A81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7A6DF9"/>
    <w:multiLevelType w:val="hybridMultilevel"/>
    <w:tmpl w:val="843EC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C10EF3"/>
    <w:multiLevelType w:val="hybridMultilevel"/>
    <w:tmpl w:val="85963608"/>
    <w:lvl w:ilvl="0" w:tplc="9EA25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430EA8"/>
    <w:multiLevelType w:val="hybridMultilevel"/>
    <w:tmpl w:val="F64E95B8"/>
    <w:lvl w:ilvl="0" w:tplc="750001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20025"/>
    <w:multiLevelType w:val="hybridMultilevel"/>
    <w:tmpl w:val="8B7EDEBC"/>
    <w:lvl w:ilvl="0" w:tplc="750001D4">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74A2007"/>
    <w:multiLevelType w:val="hybridMultilevel"/>
    <w:tmpl w:val="C38A049C"/>
    <w:lvl w:ilvl="0" w:tplc="750001D4">
      <w:start w:val="1"/>
      <w:numFmt w:val="bullet"/>
      <w:lvlText w:val="‒"/>
      <w:lvlJc w:val="left"/>
      <w:pPr>
        <w:ind w:left="720" w:hanging="360"/>
      </w:pPr>
      <w:rPr>
        <w:rFonts w:ascii="Times New Roman" w:hAnsi="Times New Roman" w:cs="Times New Roman" w:hint="default"/>
      </w:rPr>
    </w:lvl>
    <w:lvl w:ilvl="1" w:tplc="28769E98">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566E41"/>
    <w:multiLevelType w:val="hybridMultilevel"/>
    <w:tmpl w:val="FB5A32E0"/>
    <w:lvl w:ilvl="0" w:tplc="750001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787924"/>
    <w:multiLevelType w:val="hybridMultilevel"/>
    <w:tmpl w:val="843EC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D14A0E"/>
    <w:multiLevelType w:val="hybridMultilevel"/>
    <w:tmpl w:val="887A3DF6"/>
    <w:lvl w:ilvl="0" w:tplc="750001D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EA4EC3"/>
    <w:multiLevelType w:val="hybridMultilevel"/>
    <w:tmpl w:val="EF0667C4"/>
    <w:lvl w:ilvl="0" w:tplc="9EA25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4F08D6"/>
    <w:multiLevelType w:val="hybridMultilevel"/>
    <w:tmpl w:val="450A0E2A"/>
    <w:lvl w:ilvl="0" w:tplc="750001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516B62"/>
    <w:multiLevelType w:val="hybridMultilevel"/>
    <w:tmpl w:val="CA48A280"/>
    <w:lvl w:ilvl="0" w:tplc="9EA25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415CA2"/>
    <w:multiLevelType w:val="hybridMultilevel"/>
    <w:tmpl w:val="0B1EC8EC"/>
    <w:lvl w:ilvl="0" w:tplc="750001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654885"/>
    <w:multiLevelType w:val="hybridMultilevel"/>
    <w:tmpl w:val="E14829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957D0F"/>
    <w:multiLevelType w:val="hybridMultilevel"/>
    <w:tmpl w:val="DDF6B080"/>
    <w:lvl w:ilvl="0" w:tplc="750001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024A89"/>
    <w:multiLevelType w:val="hybridMultilevel"/>
    <w:tmpl w:val="4B3E0F38"/>
    <w:lvl w:ilvl="0" w:tplc="9EA25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C32FB4"/>
    <w:multiLevelType w:val="hybridMultilevel"/>
    <w:tmpl w:val="E8CED4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680C4D"/>
    <w:multiLevelType w:val="hybridMultilevel"/>
    <w:tmpl w:val="843EC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9D7572"/>
    <w:multiLevelType w:val="hybridMultilevel"/>
    <w:tmpl w:val="C2A60B3A"/>
    <w:lvl w:ilvl="0" w:tplc="750001D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A63267"/>
    <w:multiLevelType w:val="hybridMultilevel"/>
    <w:tmpl w:val="46FA41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6B4D3F"/>
    <w:multiLevelType w:val="hybridMultilevel"/>
    <w:tmpl w:val="3FA87AD4"/>
    <w:lvl w:ilvl="0" w:tplc="750001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5A2BA2"/>
    <w:multiLevelType w:val="hybridMultilevel"/>
    <w:tmpl w:val="843EC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AB7566"/>
    <w:multiLevelType w:val="hybridMultilevel"/>
    <w:tmpl w:val="843EC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A93BCB"/>
    <w:multiLevelType w:val="hybridMultilevel"/>
    <w:tmpl w:val="1D129FBA"/>
    <w:lvl w:ilvl="0" w:tplc="04090019">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7" w15:restartNumberingAfterBreak="0">
    <w:nsid w:val="30A571F3"/>
    <w:multiLevelType w:val="hybridMultilevel"/>
    <w:tmpl w:val="199CEC66"/>
    <w:lvl w:ilvl="0" w:tplc="04090019">
      <w:start w:val="1"/>
      <w:numFmt w:val="lowerLetter"/>
      <w:lvlText w:val="%1."/>
      <w:lvlJc w:val="left"/>
      <w:pPr>
        <w:ind w:left="720" w:hanging="360"/>
      </w:pPr>
    </w:lvl>
    <w:lvl w:ilvl="1" w:tplc="B366BD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3F06BC"/>
    <w:multiLevelType w:val="hybridMultilevel"/>
    <w:tmpl w:val="843EC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9A2DC6"/>
    <w:multiLevelType w:val="hybridMultilevel"/>
    <w:tmpl w:val="64CC3CE2"/>
    <w:lvl w:ilvl="0" w:tplc="750001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771552"/>
    <w:multiLevelType w:val="hybridMultilevel"/>
    <w:tmpl w:val="22A0BF5C"/>
    <w:lvl w:ilvl="0" w:tplc="9EA25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AC7EB8"/>
    <w:multiLevelType w:val="multilevel"/>
    <w:tmpl w:val="00004616"/>
    <w:lvl w:ilvl="0">
      <w:start w:val="1"/>
      <w:numFmt w:val="decimal"/>
      <w:pStyle w:val="Heading1"/>
      <w:lvlText w:val="%1"/>
      <w:lvlJc w:val="left"/>
      <w:pPr>
        <w:tabs>
          <w:tab w:val="num" w:pos="432"/>
        </w:tabs>
        <w:ind w:left="432" w:hanging="432"/>
      </w:pPr>
      <w:rPr>
        <w:rFonts w:ascii="Times New Roman" w:hAnsi="Times New Roman" w:cs="Times New Roman" w:hint="default"/>
        <w:b/>
        <w:i w:val="0"/>
      </w:rPr>
    </w:lvl>
    <w:lvl w:ilvl="1">
      <w:start w:val="1"/>
      <w:numFmt w:val="decimal"/>
      <w:pStyle w:val="Heading2"/>
      <w:lvlText w:val="%1.%2"/>
      <w:lvlJc w:val="left"/>
      <w:pPr>
        <w:tabs>
          <w:tab w:val="num" w:pos="9734"/>
        </w:tabs>
      </w:pPr>
      <w:rPr>
        <w:rFonts w:cs="Times New Roman"/>
        <w:b w:val="0"/>
        <w:bCs w:val="0"/>
        <w:i w:val="0"/>
        <w:iCs w:val="0"/>
        <w:caps w:val="0"/>
        <w:smallCaps w:val="0"/>
        <w:strike w:val="0"/>
        <w:dstrike w:val="0"/>
        <w:noProof w:val="0"/>
        <w:vanish w:val="0"/>
        <w:color w:val="auto"/>
        <w:spacing w:val="0"/>
        <w:kern w:val="0"/>
        <w:position w:val="0"/>
        <w:sz w:val="22"/>
        <w:szCs w:val="20"/>
        <w:u w:val="none"/>
        <w:effect w:val="none"/>
        <w:vertAlign w:val="baseline"/>
        <w:em w:val="none"/>
        <w:specVanish w:val="0"/>
      </w:rPr>
    </w:lvl>
    <w:lvl w:ilvl="2">
      <w:start w:val="1"/>
      <w:numFmt w:val="decimal"/>
      <w:pStyle w:val="Heading3"/>
      <w:lvlText w:val="%1.%2.%3"/>
      <w:lvlJc w:val="left"/>
      <w:pPr>
        <w:tabs>
          <w:tab w:val="num" w:pos="720"/>
        </w:tabs>
      </w:pPr>
      <w:rPr>
        <w:rFonts w:cs="Times New Roman"/>
        <w:b w:val="0"/>
        <w:bCs w:val="0"/>
        <w:i w:val="0"/>
      </w:rPr>
    </w:lvl>
    <w:lvl w:ilvl="3">
      <w:start w:val="1"/>
      <w:numFmt w:val="decimal"/>
      <w:pStyle w:val="Heading4"/>
      <w:lvlText w:val="%1.%2.%3.%4"/>
      <w:lvlJc w:val="left"/>
      <w:pPr>
        <w:tabs>
          <w:tab w:val="num" w:pos="1080"/>
        </w:tabs>
      </w:pPr>
      <w:rPr>
        <w:rFonts w:cs="Times New Roman"/>
        <w:b/>
        <w:i w:val="0"/>
      </w:rPr>
    </w:lvl>
    <w:lvl w:ilvl="4">
      <w:start w:val="1"/>
      <w:numFmt w:val="decimal"/>
      <w:pStyle w:val="Heading5"/>
      <w:lvlText w:val="%1.%2.%3.%4.%5"/>
      <w:lvlJc w:val="left"/>
      <w:pPr>
        <w:tabs>
          <w:tab w:val="num" w:pos="1080"/>
        </w:tabs>
      </w:pPr>
      <w:rPr>
        <w:rFonts w:cs="Times New Roman"/>
        <w:b/>
        <w:i w:val="0"/>
      </w:rPr>
    </w:lvl>
    <w:lvl w:ilvl="5">
      <w:start w:val="1"/>
      <w:numFmt w:val="decimal"/>
      <w:pStyle w:val="Heading6"/>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42" w15:restartNumberingAfterBreak="0">
    <w:nsid w:val="342F1E75"/>
    <w:multiLevelType w:val="hybridMultilevel"/>
    <w:tmpl w:val="0C9AF3C0"/>
    <w:lvl w:ilvl="0" w:tplc="92184178">
      <w:numFmt w:val="bullet"/>
      <w:lvlText w:val="—"/>
      <w:lvlJc w:val="left"/>
      <w:pPr>
        <w:ind w:left="720" w:hanging="360"/>
      </w:pPr>
      <w:rPr>
        <w:rFonts w:ascii="Times New Roman" w:eastAsia="MS Mincho"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414E0F"/>
    <w:multiLevelType w:val="hybridMultilevel"/>
    <w:tmpl w:val="C0760D2A"/>
    <w:lvl w:ilvl="0" w:tplc="750001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6116FD"/>
    <w:multiLevelType w:val="hybridMultilevel"/>
    <w:tmpl w:val="43B4D3F0"/>
    <w:lvl w:ilvl="0" w:tplc="750001D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8125084"/>
    <w:multiLevelType w:val="hybridMultilevel"/>
    <w:tmpl w:val="485C7DD6"/>
    <w:lvl w:ilvl="0" w:tplc="9EA25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135B1E"/>
    <w:multiLevelType w:val="hybridMultilevel"/>
    <w:tmpl w:val="06C8A6BA"/>
    <w:lvl w:ilvl="0" w:tplc="04090019">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47" w15:restartNumberingAfterBreak="0">
    <w:nsid w:val="3D691EE3"/>
    <w:multiLevelType w:val="hybridMultilevel"/>
    <w:tmpl w:val="28F6F3D2"/>
    <w:lvl w:ilvl="0" w:tplc="23FA82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96755D"/>
    <w:multiLevelType w:val="hybridMultilevel"/>
    <w:tmpl w:val="5CE64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597A33"/>
    <w:multiLevelType w:val="hybridMultilevel"/>
    <w:tmpl w:val="8C7E205C"/>
    <w:lvl w:ilvl="0" w:tplc="04090017">
      <w:start w:val="1"/>
      <w:numFmt w:val="lowerLetter"/>
      <w:lvlText w:val="%1)"/>
      <w:lvlJc w:val="lef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50" w15:restartNumberingAfterBreak="0">
    <w:nsid w:val="409E3A41"/>
    <w:multiLevelType w:val="hybridMultilevel"/>
    <w:tmpl w:val="399EF1FA"/>
    <w:lvl w:ilvl="0" w:tplc="750001D4">
      <w:start w:val="1"/>
      <w:numFmt w:val="bullet"/>
      <w:lvlText w:val="‒"/>
      <w:lvlJc w:val="left"/>
      <w:pPr>
        <w:ind w:left="706" w:hanging="360"/>
      </w:pPr>
      <w:rPr>
        <w:rFonts w:ascii="Times New Roman" w:hAnsi="Times New Roman" w:cs="Times New Roman"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51" w15:restartNumberingAfterBreak="0">
    <w:nsid w:val="41983408"/>
    <w:multiLevelType w:val="hybridMultilevel"/>
    <w:tmpl w:val="AAE82F3A"/>
    <w:lvl w:ilvl="0" w:tplc="750001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CC4E8B"/>
    <w:multiLevelType w:val="hybridMultilevel"/>
    <w:tmpl w:val="BA84CE48"/>
    <w:lvl w:ilvl="0" w:tplc="750001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B73B4E"/>
    <w:multiLevelType w:val="hybridMultilevel"/>
    <w:tmpl w:val="BED6A506"/>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4" w15:restartNumberingAfterBreak="0">
    <w:nsid w:val="45C8400F"/>
    <w:multiLevelType w:val="hybridMultilevel"/>
    <w:tmpl w:val="5FEEAD3E"/>
    <w:lvl w:ilvl="0" w:tplc="9EA25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CB5E30"/>
    <w:multiLevelType w:val="hybridMultilevel"/>
    <w:tmpl w:val="3CE0B8B4"/>
    <w:lvl w:ilvl="0" w:tplc="750001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FB28C5"/>
    <w:multiLevelType w:val="hybridMultilevel"/>
    <w:tmpl w:val="93048C02"/>
    <w:lvl w:ilvl="0" w:tplc="7A5EC49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F57142"/>
    <w:multiLevelType w:val="hybridMultilevel"/>
    <w:tmpl w:val="8EC244DE"/>
    <w:lvl w:ilvl="0" w:tplc="9EA25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D26607"/>
    <w:multiLevelType w:val="hybridMultilevel"/>
    <w:tmpl w:val="D7684872"/>
    <w:lvl w:ilvl="0" w:tplc="750001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AA6CF5"/>
    <w:multiLevelType w:val="hybridMultilevel"/>
    <w:tmpl w:val="A100047A"/>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F90C98"/>
    <w:multiLevelType w:val="hybridMultilevel"/>
    <w:tmpl w:val="843EC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0A6DB8"/>
    <w:multiLevelType w:val="hybridMultilevel"/>
    <w:tmpl w:val="F6EECE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A942D69"/>
    <w:multiLevelType w:val="hybridMultilevel"/>
    <w:tmpl w:val="BCE2A860"/>
    <w:lvl w:ilvl="0" w:tplc="9EA25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64549E"/>
    <w:multiLevelType w:val="hybridMultilevel"/>
    <w:tmpl w:val="650AC9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B216BA"/>
    <w:multiLevelType w:val="hybridMultilevel"/>
    <w:tmpl w:val="486E0462"/>
    <w:lvl w:ilvl="0" w:tplc="9EA25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E34864"/>
    <w:multiLevelType w:val="hybridMultilevel"/>
    <w:tmpl w:val="5142EB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821621"/>
    <w:multiLevelType w:val="hybridMultilevel"/>
    <w:tmpl w:val="305C8CBC"/>
    <w:lvl w:ilvl="0" w:tplc="750001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AA1375"/>
    <w:multiLevelType w:val="hybridMultilevel"/>
    <w:tmpl w:val="33C44D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E26F90"/>
    <w:multiLevelType w:val="hybridMultilevel"/>
    <w:tmpl w:val="47A05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28D0527"/>
    <w:multiLevelType w:val="hybridMultilevel"/>
    <w:tmpl w:val="C0643A1C"/>
    <w:lvl w:ilvl="0" w:tplc="750001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364F4B"/>
    <w:multiLevelType w:val="hybridMultilevel"/>
    <w:tmpl w:val="5D5ABDB4"/>
    <w:lvl w:ilvl="0" w:tplc="9EA25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AA2D2C"/>
    <w:multiLevelType w:val="hybridMultilevel"/>
    <w:tmpl w:val="7B3043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A81939"/>
    <w:multiLevelType w:val="hybridMultilevel"/>
    <w:tmpl w:val="9102624C"/>
    <w:lvl w:ilvl="0" w:tplc="4A1C62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25369F"/>
    <w:multiLevelType w:val="hybridMultilevel"/>
    <w:tmpl w:val="787CA7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137382"/>
    <w:multiLevelType w:val="hybridMultilevel"/>
    <w:tmpl w:val="1EFC0550"/>
    <w:lvl w:ilvl="0" w:tplc="750001D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6DE00B63"/>
    <w:multiLevelType w:val="hybridMultilevel"/>
    <w:tmpl w:val="182241E8"/>
    <w:lvl w:ilvl="0" w:tplc="750001D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F446416"/>
    <w:multiLevelType w:val="hybridMultilevel"/>
    <w:tmpl w:val="650AC9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FB70227"/>
    <w:multiLevelType w:val="hybridMultilevel"/>
    <w:tmpl w:val="9B46332E"/>
    <w:lvl w:ilvl="0" w:tplc="750001D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374022"/>
    <w:multiLevelType w:val="hybridMultilevel"/>
    <w:tmpl w:val="11400EF0"/>
    <w:lvl w:ilvl="0" w:tplc="750001D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69762F2"/>
    <w:multiLevelType w:val="hybridMultilevel"/>
    <w:tmpl w:val="43CA0160"/>
    <w:lvl w:ilvl="0" w:tplc="750001D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1A76FF"/>
    <w:multiLevelType w:val="hybridMultilevel"/>
    <w:tmpl w:val="C86EA112"/>
    <w:lvl w:ilvl="0" w:tplc="750001D4">
      <w:start w:val="1"/>
      <w:numFmt w:val="bullet"/>
      <w:lvlText w:val="‒"/>
      <w:lvlJc w:val="left"/>
      <w:pPr>
        <w:ind w:left="1800" w:hanging="360"/>
      </w:pPr>
      <w:rPr>
        <w:rFonts w:ascii="Times New Roman" w:hAnsi="Times New Roman" w:cs="Times New Roman" w:hint="default"/>
      </w:rPr>
    </w:lvl>
    <w:lvl w:ilvl="1" w:tplc="994435BA">
      <w:numFmt w:val="bullet"/>
      <w:lvlText w:val="—"/>
      <w:lvlJc w:val="left"/>
      <w:pPr>
        <w:ind w:left="2520" w:hanging="360"/>
      </w:pPr>
      <w:rPr>
        <w:rFonts w:ascii="Times New Roman" w:eastAsia="Calibri"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785524F0"/>
    <w:multiLevelType w:val="hybridMultilevel"/>
    <w:tmpl w:val="6AEC495E"/>
    <w:lvl w:ilvl="0" w:tplc="750001D4">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7BC74E77"/>
    <w:multiLevelType w:val="hybridMultilevel"/>
    <w:tmpl w:val="C83661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C6E6926"/>
    <w:multiLevelType w:val="hybridMultilevel"/>
    <w:tmpl w:val="46FA41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5"/>
  </w:num>
  <w:num w:numId="3">
    <w:abstractNumId w:val="83"/>
  </w:num>
  <w:num w:numId="4">
    <w:abstractNumId w:val="32"/>
  </w:num>
  <w:num w:numId="5">
    <w:abstractNumId w:val="26"/>
  </w:num>
  <w:num w:numId="6">
    <w:abstractNumId w:val="34"/>
  </w:num>
  <w:num w:numId="7">
    <w:abstractNumId w:val="35"/>
  </w:num>
  <w:num w:numId="8">
    <w:abstractNumId w:val="59"/>
  </w:num>
  <w:num w:numId="9">
    <w:abstractNumId w:val="60"/>
  </w:num>
  <w:num w:numId="10">
    <w:abstractNumId w:val="14"/>
  </w:num>
  <w:num w:numId="11">
    <w:abstractNumId w:val="38"/>
  </w:num>
  <w:num w:numId="12">
    <w:abstractNumId w:val="30"/>
  </w:num>
  <w:num w:numId="13">
    <w:abstractNumId w:val="20"/>
  </w:num>
  <w:num w:numId="14">
    <w:abstractNumId w:val="49"/>
  </w:num>
  <w:num w:numId="15">
    <w:abstractNumId w:val="53"/>
  </w:num>
  <w:num w:numId="16">
    <w:abstractNumId w:val="41"/>
  </w:num>
  <w:num w:numId="17">
    <w:abstractNumId w:val="41"/>
  </w:num>
  <w:num w:numId="18">
    <w:abstractNumId w:val="50"/>
  </w:num>
  <w:num w:numId="19">
    <w:abstractNumId w:val="41"/>
  </w:num>
  <w:num w:numId="20">
    <w:abstractNumId w:val="54"/>
  </w:num>
  <w:num w:numId="21">
    <w:abstractNumId w:val="72"/>
  </w:num>
  <w:num w:numId="22">
    <w:abstractNumId w:val="45"/>
  </w:num>
  <w:num w:numId="23">
    <w:abstractNumId w:val="62"/>
  </w:num>
  <w:num w:numId="24">
    <w:abstractNumId w:val="28"/>
  </w:num>
  <w:num w:numId="25">
    <w:abstractNumId w:val="15"/>
  </w:num>
  <w:num w:numId="26">
    <w:abstractNumId w:val="7"/>
  </w:num>
  <w:num w:numId="27">
    <w:abstractNumId w:val="64"/>
  </w:num>
  <w:num w:numId="28">
    <w:abstractNumId w:val="36"/>
  </w:num>
  <w:num w:numId="29">
    <w:abstractNumId w:val="4"/>
  </w:num>
  <w:num w:numId="30">
    <w:abstractNumId w:val="48"/>
  </w:num>
  <w:num w:numId="31">
    <w:abstractNumId w:val="71"/>
  </w:num>
  <w:num w:numId="32">
    <w:abstractNumId w:val="41"/>
  </w:num>
  <w:num w:numId="33">
    <w:abstractNumId w:val="41"/>
  </w:num>
  <w:num w:numId="34">
    <w:abstractNumId w:val="12"/>
  </w:num>
  <w:num w:numId="35">
    <w:abstractNumId w:val="57"/>
  </w:num>
  <w:num w:numId="36">
    <w:abstractNumId w:val="68"/>
  </w:num>
  <w:num w:numId="37">
    <w:abstractNumId w:val="76"/>
  </w:num>
  <w:num w:numId="38">
    <w:abstractNumId w:val="41"/>
  </w:num>
  <w:num w:numId="39">
    <w:abstractNumId w:val="6"/>
  </w:num>
  <w:num w:numId="40">
    <w:abstractNumId w:val="0"/>
  </w:num>
  <w:num w:numId="41">
    <w:abstractNumId w:val="22"/>
  </w:num>
  <w:num w:numId="42">
    <w:abstractNumId w:val="24"/>
  </w:num>
  <w:num w:numId="43">
    <w:abstractNumId w:val="67"/>
  </w:num>
  <w:num w:numId="44">
    <w:abstractNumId w:val="37"/>
  </w:num>
  <w:num w:numId="45">
    <w:abstractNumId w:val="70"/>
  </w:num>
  <w:num w:numId="46">
    <w:abstractNumId w:val="29"/>
  </w:num>
  <w:num w:numId="47">
    <w:abstractNumId w:val="41"/>
  </w:num>
  <w:num w:numId="48">
    <w:abstractNumId w:val="66"/>
  </w:num>
  <w:num w:numId="49">
    <w:abstractNumId w:val="40"/>
  </w:num>
  <w:num w:numId="50">
    <w:abstractNumId w:val="46"/>
  </w:num>
  <w:num w:numId="51">
    <w:abstractNumId w:val="41"/>
  </w:num>
  <w:num w:numId="52">
    <w:abstractNumId w:val="52"/>
  </w:num>
  <w:num w:numId="53">
    <w:abstractNumId w:val="41"/>
  </w:num>
  <w:num w:numId="54">
    <w:abstractNumId w:val="41"/>
  </w:num>
  <w:num w:numId="55">
    <w:abstractNumId w:val="41"/>
  </w:num>
  <w:num w:numId="56">
    <w:abstractNumId w:val="41"/>
  </w:num>
  <w:num w:numId="57">
    <w:abstractNumId w:val="41"/>
  </w:num>
  <w:num w:numId="58">
    <w:abstractNumId w:val="69"/>
  </w:num>
  <w:num w:numId="59">
    <w:abstractNumId w:val="25"/>
  </w:num>
  <w:num w:numId="60">
    <w:abstractNumId w:val="43"/>
  </w:num>
  <w:num w:numId="61">
    <w:abstractNumId w:val="39"/>
  </w:num>
  <w:num w:numId="62">
    <w:abstractNumId w:val="9"/>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1"/>
  </w:num>
  <w:num w:numId="73">
    <w:abstractNumId w:val="41"/>
  </w:num>
  <w:num w:numId="74">
    <w:abstractNumId w:val="41"/>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41"/>
  </w:num>
  <w:num w:numId="82">
    <w:abstractNumId w:val="41"/>
  </w:num>
  <w:num w:numId="83">
    <w:abstractNumId w:val="41"/>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4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1"/>
  </w:num>
  <w:num w:numId="105">
    <w:abstractNumId w:val="41"/>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41"/>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41"/>
  </w:num>
  <w:num w:numId="123">
    <w:abstractNumId w:val="41"/>
  </w:num>
  <w:num w:numId="124">
    <w:abstractNumId w:val="41"/>
  </w:num>
  <w:num w:numId="125">
    <w:abstractNumId w:val="41"/>
  </w:num>
  <w:num w:numId="126">
    <w:abstractNumId w:val="41"/>
  </w:num>
  <w:num w:numId="127">
    <w:abstractNumId w:val="41"/>
  </w:num>
  <w:num w:numId="128">
    <w:abstractNumId w:val="41"/>
  </w:num>
  <w:num w:numId="129">
    <w:abstractNumId w:val="41"/>
  </w:num>
  <w:num w:numId="130">
    <w:abstractNumId w:val="41"/>
  </w:num>
  <w:num w:numId="131">
    <w:abstractNumId w:val="41"/>
  </w:num>
  <w:num w:numId="132">
    <w:abstractNumId w:val="41"/>
  </w:num>
  <w:num w:numId="133">
    <w:abstractNumId w:val="41"/>
  </w:num>
  <w:num w:numId="134">
    <w:abstractNumId w:val="41"/>
  </w:num>
  <w:num w:numId="135">
    <w:abstractNumId w:val="41"/>
  </w:num>
  <w:num w:numId="136">
    <w:abstractNumId w:val="41"/>
  </w:num>
  <w:num w:numId="137">
    <w:abstractNumId w:val="41"/>
  </w:num>
  <w:num w:numId="138">
    <w:abstractNumId w:val="41"/>
  </w:num>
  <w:num w:numId="139">
    <w:abstractNumId w:val="41"/>
  </w:num>
  <w:num w:numId="140">
    <w:abstractNumId w:val="41"/>
  </w:num>
  <w:num w:numId="141">
    <w:abstractNumId w:val="41"/>
  </w:num>
  <w:num w:numId="142">
    <w:abstractNumId w:val="41"/>
  </w:num>
  <w:num w:numId="143">
    <w:abstractNumId w:val="41"/>
  </w:num>
  <w:num w:numId="144">
    <w:abstractNumId w:val="41"/>
  </w:num>
  <w:num w:numId="145">
    <w:abstractNumId w:val="41"/>
  </w:num>
  <w:num w:numId="146">
    <w:abstractNumId w:val="41"/>
  </w:num>
  <w:num w:numId="147">
    <w:abstractNumId w:val="41"/>
  </w:num>
  <w:num w:numId="148">
    <w:abstractNumId w:val="41"/>
  </w:num>
  <w:num w:numId="149">
    <w:abstractNumId w:val="41"/>
  </w:num>
  <w:num w:numId="150">
    <w:abstractNumId w:val="41"/>
  </w:num>
  <w:num w:numId="151">
    <w:abstractNumId w:val="41"/>
  </w:num>
  <w:num w:numId="152">
    <w:abstractNumId w:val="41"/>
  </w:num>
  <w:num w:numId="153">
    <w:abstractNumId w:val="41"/>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1"/>
  </w:num>
  <w:num w:numId="163">
    <w:abstractNumId w:val="41"/>
  </w:num>
  <w:num w:numId="164">
    <w:abstractNumId w:val="41"/>
  </w:num>
  <w:num w:numId="165">
    <w:abstractNumId w:val="41"/>
  </w:num>
  <w:num w:numId="166">
    <w:abstractNumId w:val="41"/>
  </w:num>
  <w:num w:numId="167">
    <w:abstractNumId w:val="41"/>
  </w:num>
  <w:num w:numId="168">
    <w:abstractNumId w:val="41"/>
  </w:num>
  <w:num w:numId="169">
    <w:abstractNumId w:val="41"/>
  </w:num>
  <w:num w:numId="170">
    <w:abstractNumId w:val="41"/>
  </w:num>
  <w:num w:numId="171">
    <w:abstractNumId w:val="41"/>
  </w:num>
  <w:num w:numId="172">
    <w:abstractNumId w:val="41"/>
  </w:num>
  <w:num w:numId="173">
    <w:abstractNumId w:val="41"/>
  </w:num>
  <w:num w:numId="174">
    <w:abstractNumId w:val="41"/>
  </w:num>
  <w:num w:numId="175">
    <w:abstractNumId w:val="41"/>
  </w:num>
  <w:num w:numId="176">
    <w:abstractNumId w:val="41"/>
  </w:num>
  <w:num w:numId="177">
    <w:abstractNumId w:val="41"/>
  </w:num>
  <w:num w:numId="178">
    <w:abstractNumId w:val="41"/>
  </w:num>
  <w:num w:numId="179">
    <w:abstractNumId w:val="41"/>
  </w:num>
  <w:num w:numId="180">
    <w:abstractNumId w:val="41"/>
  </w:num>
  <w:num w:numId="181">
    <w:abstractNumId w:val="41"/>
  </w:num>
  <w:num w:numId="182">
    <w:abstractNumId w:val="41"/>
  </w:num>
  <w:num w:numId="183">
    <w:abstractNumId w:val="41"/>
  </w:num>
  <w:num w:numId="184">
    <w:abstractNumId w:val="41"/>
  </w:num>
  <w:num w:numId="185">
    <w:abstractNumId w:val="41"/>
  </w:num>
  <w:num w:numId="186">
    <w:abstractNumId w:val="41"/>
  </w:num>
  <w:num w:numId="187">
    <w:abstractNumId w:val="41"/>
  </w:num>
  <w:num w:numId="188">
    <w:abstractNumId w:val="41"/>
  </w:num>
  <w:num w:numId="189">
    <w:abstractNumId w:val="41"/>
  </w:num>
  <w:num w:numId="190">
    <w:abstractNumId w:val="41"/>
  </w:num>
  <w:num w:numId="191">
    <w:abstractNumId w:val="41"/>
  </w:num>
  <w:num w:numId="192">
    <w:abstractNumId w:val="41"/>
  </w:num>
  <w:num w:numId="193">
    <w:abstractNumId w:val="41"/>
  </w:num>
  <w:num w:numId="194">
    <w:abstractNumId w:val="41"/>
  </w:num>
  <w:num w:numId="195">
    <w:abstractNumId w:val="41"/>
  </w:num>
  <w:num w:numId="196">
    <w:abstractNumId w:val="41"/>
  </w:num>
  <w:num w:numId="197">
    <w:abstractNumId w:val="41"/>
  </w:num>
  <w:num w:numId="198">
    <w:abstractNumId w:val="41"/>
  </w:num>
  <w:num w:numId="199">
    <w:abstractNumId w:val="41"/>
  </w:num>
  <w:num w:numId="200">
    <w:abstractNumId w:val="41"/>
  </w:num>
  <w:num w:numId="201">
    <w:abstractNumId w:val="41"/>
  </w:num>
  <w:num w:numId="202">
    <w:abstractNumId w:val="41"/>
  </w:num>
  <w:num w:numId="203">
    <w:abstractNumId w:val="41"/>
  </w:num>
  <w:num w:numId="204">
    <w:abstractNumId w:val="41"/>
  </w:num>
  <w:num w:numId="205">
    <w:abstractNumId w:val="41"/>
  </w:num>
  <w:num w:numId="206">
    <w:abstractNumId w:val="41"/>
  </w:num>
  <w:num w:numId="207">
    <w:abstractNumId w:val="41"/>
  </w:num>
  <w:num w:numId="208">
    <w:abstractNumId w:val="41"/>
  </w:num>
  <w:num w:numId="209">
    <w:abstractNumId w:val="41"/>
  </w:num>
  <w:num w:numId="210">
    <w:abstractNumId w:val="41"/>
  </w:num>
  <w:num w:numId="211">
    <w:abstractNumId w:val="41"/>
  </w:num>
  <w:num w:numId="212">
    <w:abstractNumId w:val="41"/>
  </w:num>
  <w:num w:numId="213">
    <w:abstractNumId w:val="41"/>
  </w:num>
  <w:num w:numId="214">
    <w:abstractNumId w:val="41"/>
  </w:num>
  <w:num w:numId="215">
    <w:abstractNumId w:val="41"/>
  </w:num>
  <w:num w:numId="216">
    <w:abstractNumId w:val="41"/>
  </w:num>
  <w:num w:numId="217">
    <w:abstractNumId w:val="41"/>
  </w:num>
  <w:num w:numId="218">
    <w:abstractNumId w:val="41"/>
  </w:num>
  <w:num w:numId="219">
    <w:abstractNumId w:val="41"/>
  </w:num>
  <w:num w:numId="220">
    <w:abstractNumId w:val="41"/>
  </w:num>
  <w:num w:numId="221">
    <w:abstractNumId w:val="41"/>
  </w:num>
  <w:num w:numId="222">
    <w:abstractNumId w:val="41"/>
  </w:num>
  <w:num w:numId="223">
    <w:abstractNumId w:val="41"/>
  </w:num>
  <w:num w:numId="224">
    <w:abstractNumId w:val="41"/>
  </w:num>
  <w:num w:numId="225">
    <w:abstractNumId w:val="41"/>
  </w:num>
  <w:num w:numId="226">
    <w:abstractNumId w:val="41"/>
  </w:num>
  <w:num w:numId="227">
    <w:abstractNumId w:val="41"/>
  </w:num>
  <w:num w:numId="228">
    <w:abstractNumId w:val="41"/>
  </w:num>
  <w:num w:numId="229">
    <w:abstractNumId w:val="41"/>
  </w:num>
  <w:num w:numId="230">
    <w:abstractNumId w:val="41"/>
  </w:num>
  <w:num w:numId="231">
    <w:abstractNumId w:val="41"/>
  </w:num>
  <w:num w:numId="232">
    <w:abstractNumId w:val="41"/>
  </w:num>
  <w:num w:numId="233">
    <w:abstractNumId w:val="41"/>
  </w:num>
  <w:num w:numId="234">
    <w:abstractNumId w:val="41"/>
  </w:num>
  <w:num w:numId="235">
    <w:abstractNumId w:val="27"/>
  </w:num>
  <w:num w:numId="236">
    <w:abstractNumId w:val="42"/>
  </w:num>
  <w:num w:numId="237">
    <w:abstractNumId w:val="23"/>
  </w:num>
  <w:num w:numId="238">
    <w:abstractNumId w:val="58"/>
  </w:num>
  <w:num w:numId="239">
    <w:abstractNumId w:val="10"/>
  </w:num>
  <w:num w:numId="240">
    <w:abstractNumId w:val="8"/>
  </w:num>
  <w:num w:numId="241">
    <w:abstractNumId w:val="51"/>
  </w:num>
  <w:num w:numId="242">
    <w:abstractNumId w:val="56"/>
  </w:num>
  <w:num w:numId="243">
    <w:abstractNumId w:val="18"/>
  </w:num>
  <w:num w:numId="244">
    <w:abstractNumId w:val="75"/>
  </w:num>
  <w:num w:numId="245">
    <w:abstractNumId w:val="17"/>
  </w:num>
  <w:num w:numId="246">
    <w:abstractNumId w:val="41"/>
  </w:num>
  <w:num w:numId="247">
    <w:abstractNumId w:val="1"/>
  </w:num>
  <w:num w:numId="248">
    <w:abstractNumId w:val="44"/>
  </w:num>
  <w:num w:numId="249">
    <w:abstractNumId w:val="79"/>
  </w:num>
  <w:num w:numId="250">
    <w:abstractNumId w:val="2"/>
  </w:num>
  <w:num w:numId="251">
    <w:abstractNumId w:val="16"/>
  </w:num>
  <w:num w:numId="252">
    <w:abstractNumId w:val="11"/>
  </w:num>
  <w:num w:numId="253">
    <w:abstractNumId w:val="33"/>
  </w:num>
  <w:num w:numId="254">
    <w:abstractNumId w:val="55"/>
  </w:num>
  <w:num w:numId="255">
    <w:abstractNumId w:val="19"/>
  </w:num>
  <w:num w:numId="256">
    <w:abstractNumId w:val="47"/>
  </w:num>
  <w:num w:numId="257">
    <w:abstractNumId w:val="80"/>
  </w:num>
  <w:num w:numId="258">
    <w:abstractNumId w:val="77"/>
  </w:num>
  <w:num w:numId="259">
    <w:abstractNumId w:val="81"/>
  </w:num>
  <w:num w:numId="260">
    <w:abstractNumId w:val="41"/>
  </w:num>
  <w:num w:numId="261">
    <w:abstractNumId w:val="41"/>
  </w:num>
  <w:num w:numId="262">
    <w:abstractNumId w:val="31"/>
  </w:num>
  <w:num w:numId="263">
    <w:abstractNumId w:val="74"/>
  </w:num>
  <w:num w:numId="264">
    <w:abstractNumId w:val="21"/>
  </w:num>
  <w:num w:numId="265">
    <w:abstractNumId w:val="78"/>
  </w:num>
  <w:num w:numId="266">
    <w:abstractNumId w:val="82"/>
  </w:num>
  <w:num w:numId="267">
    <w:abstractNumId w:val="13"/>
  </w:num>
  <w:num w:numId="268">
    <w:abstractNumId w:val="73"/>
  </w:num>
  <w:num w:numId="269">
    <w:abstractNumId w:val="3"/>
  </w:num>
  <w:num w:numId="270">
    <w:abstractNumId w:val="63"/>
  </w:num>
  <w:num w:numId="271">
    <w:abstractNumId w:val="61"/>
  </w:num>
  <w:num w:numId="272">
    <w:abstractNumId w:val="65"/>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hideSpellingErrors/>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xMTAzsbQ0MzMzMLJU0lEKTi0uzszPAykwNa4FACzkZ/QtAAAA"/>
  </w:docVars>
  <w:rsids>
    <w:rsidRoot w:val="008714A7"/>
    <w:rsid w:val="000008A7"/>
    <w:rsid w:val="00002E22"/>
    <w:rsid w:val="000045EF"/>
    <w:rsid w:val="0001148A"/>
    <w:rsid w:val="000152BF"/>
    <w:rsid w:val="00015C8D"/>
    <w:rsid w:val="000169DD"/>
    <w:rsid w:val="00016F7A"/>
    <w:rsid w:val="000219E7"/>
    <w:rsid w:val="00024A4A"/>
    <w:rsid w:val="0002582C"/>
    <w:rsid w:val="00030579"/>
    <w:rsid w:val="00030E8B"/>
    <w:rsid w:val="00031008"/>
    <w:rsid w:val="000347C8"/>
    <w:rsid w:val="0003694B"/>
    <w:rsid w:val="00037444"/>
    <w:rsid w:val="00040A7B"/>
    <w:rsid w:val="00041786"/>
    <w:rsid w:val="0004278D"/>
    <w:rsid w:val="00044950"/>
    <w:rsid w:val="000503B4"/>
    <w:rsid w:val="00052262"/>
    <w:rsid w:val="00055455"/>
    <w:rsid w:val="00060093"/>
    <w:rsid w:val="000616D0"/>
    <w:rsid w:val="00061FB1"/>
    <w:rsid w:val="000643FA"/>
    <w:rsid w:val="0006464F"/>
    <w:rsid w:val="00065EAF"/>
    <w:rsid w:val="0006776A"/>
    <w:rsid w:val="000715D9"/>
    <w:rsid w:val="00075AE1"/>
    <w:rsid w:val="00075CE6"/>
    <w:rsid w:val="00075D0B"/>
    <w:rsid w:val="000811C6"/>
    <w:rsid w:val="00081542"/>
    <w:rsid w:val="000820DE"/>
    <w:rsid w:val="0008274C"/>
    <w:rsid w:val="000942BB"/>
    <w:rsid w:val="00094C71"/>
    <w:rsid w:val="00097DE8"/>
    <w:rsid w:val="000A1A3B"/>
    <w:rsid w:val="000A327F"/>
    <w:rsid w:val="000A4708"/>
    <w:rsid w:val="000A6427"/>
    <w:rsid w:val="000B0A4D"/>
    <w:rsid w:val="000B28A0"/>
    <w:rsid w:val="000B29E9"/>
    <w:rsid w:val="000B4A05"/>
    <w:rsid w:val="000B4BED"/>
    <w:rsid w:val="000B6A85"/>
    <w:rsid w:val="000C302F"/>
    <w:rsid w:val="000C5EAF"/>
    <w:rsid w:val="000C6185"/>
    <w:rsid w:val="000C7A12"/>
    <w:rsid w:val="000D4F6D"/>
    <w:rsid w:val="000D5004"/>
    <w:rsid w:val="000D5F3A"/>
    <w:rsid w:val="000D6403"/>
    <w:rsid w:val="000E6A45"/>
    <w:rsid w:val="000E6CBF"/>
    <w:rsid w:val="000F12AD"/>
    <w:rsid w:val="000F149F"/>
    <w:rsid w:val="000F2015"/>
    <w:rsid w:val="000F4AA0"/>
    <w:rsid w:val="000F71CB"/>
    <w:rsid w:val="0010224E"/>
    <w:rsid w:val="001026EF"/>
    <w:rsid w:val="00114A5A"/>
    <w:rsid w:val="00115182"/>
    <w:rsid w:val="00115B80"/>
    <w:rsid w:val="00115E18"/>
    <w:rsid w:val="00116855"/>
    <w:rsid w:val="00117107"/>
    <w:rsid w:val="001217FD"/>
    <w:rsid w:val="00121FF8"/>
    <w:rsid w:val="0012214C"/>
    <w:rsid w:val="0013731A"/>
    <w:rsid w:val="00143D35"/>
    <w:rsid w:val="00144850"/>
    <w:rsid w:val="00144930"/>
    <w:rsid w:val="00145317"/>
    <w:rsid w:val="00147CD8"/>
    <w:rsid w:val="001553B5"/>
    <w:rsid w:val="00157549"/>
    <w:rsid w:val="00161E5C"/>
    <w:rsid w:val="00163DCF"/>
    <w:rsid w:val="00164DEA"/>
    <w:rsid w:val="001712BC"/>
    <w:rsid w:val="00172388"/>
    <w:rsid w:val="00173447"/>
    <w:rsid w:val="00174B87"/>
    <w:rsid w:val="0017555A"/>
    <w:rsid w:val="0017600E"/>
    <w:rsid w:val="00181490"/>
    <w:rsid w:val="00181A34"/>
    <w:rsid w:val="00183039"/>
    <w:rsid w:val="00191334"/>
    <w:rsid w:val="00192089"/>
    <w:rsid w:val="001930D2"/>
    <w:rsid w:val="001939F5"/>
    <w:rsid w:val="001956F8"/>
    <w:rsid w:val="001A0B0F"/>
    <w:rsid w:val="001A1C99"/>
    <w:rsid w:val="001A20D7"/>
    <w:rsid w:val="001A33D0"/>
    <w:rsid w:val="001A3886"/>
    <w:rsid w:val="001A4FD0"/>
    <w:rsid w:val="001B046B"/>
    <w:rsid w:val="001B1477"/>
    <w:rsid w:val="001B51CD"/>
    <w:rsid w:val="001B5CF4"/>
    <w:rsid w:val="001C07AC"/>
    <w:rsid w:val="001C51C8"/>
    <w:rsid w:val="001D3802"/>
    <w:rsid w:val="001D5F40"/>
    <w:rsid w:val="001D6D56"/>
    <w:rsid w:val="001E05E4"/>
    <w:rsid w:val="001E0E25"/>
    <w:rsid w:val="001E6E24"/>
    <w:rsid w:val="001E7DAA"/>
    <w:rsid w:val="001E7E20"/>
    <w:rsid w:val="001F075B"/>
    <w:rsid w:val="001F243C"/>
    <w:rsid w:val="001F3053"/>
    <w:rsid w:val="001F39EB"/>
    <w:rsid w:val="0020403C"/>
    <w:rsid w:val="00205FFD"/>
    <w:rsid w:val="002063EC"/>
    <w:rsid w:val="002077E4"/>
    <w:rsid w:val="002106F8"/>
    <w:rsid w:val="002112C4"/>
    <w:rsid w:val="00212862"/>
    <w:rsid w:val="0021560E"/>
    <w:rsid w:val="002213B9"/>
    <w:rsid w:val="00222155"/>
    <w:rsid w:val="0023460E"/>
    <w:rsid w:val="0023517F"/>
    <w:rsid w:val="002419C7"/>
    <w:rsid w:val="00241A7C"/>
    <w:rsid w:val="00244AD8"/>
    <w:rsid w:val="00246232"/>
    <w:rsid w:val="00247871"/>
    <w:rsid w:val="002511DD"/>
    <w:rsid w:val="00263AD0"/>
    <w:rsid w:val="00264095"/>
    <w:rsid w:val="00265D8E"/>
    <w:rsid w:val="00266265"/>
    <w:rsid w:val="0027076F"/>
    <w:rsid w:val="00280FFA"/>
    <w:rsid w:val="00281095"/>
    <w:rsid w:val="00284583"/>
    <w:rsid w:val="00286164"/>
    <w:rsid w:val="002872D4"/>
    <w:rsid w:val="0029567D"/>
    <w:rsid w:val="002963B8"/>
    <w:rsid w:val="002A06AC"/>
    <w:rsid w:val="002A1B78"/>
    <w:rsid w:val="002A4720"/>
    <w:rsid w:val="002A4D69"/>
    <w:rsid w:val="002A56D7"/>
    <w:rsid w:val="002B0160"/>
    <w:rsid w:val="002B29BB"/>
    <w:rsid w:val="002B3AB7"/>
    <w:rsid w:val="002C0B7F"/>
    <w:rsid w:val="002C322A"/>
    <w:rsid w:val="002C535C"/>
    <w:rsid w:val="002D2C4E"/>
    <w:rsid w:val="002D4C8A"/>
    <w:rsid w:val="002D7E6E"/>
    <w:rsid w:val="002E0796"/>
    <w:rsid w:val="002E31F4"/>
    <w:rsid w:val="002E375F"/>
    <w:rsid w:val="002E3792"/>
    <w:rsid w:val="002E42FB"/>
    <w:rsid w:val="002F2727"/>
    <w:rsid w:val="003032AC"/>
    <w:rsid w:val="00307B83"/>
    <w:rsid w:val="00310ECD"/>
    <w:rsid w:val="00311732"/>
    <w:rsid w:val="00314414"/>
    <w:rsid w:val="00323FAE"/>
    <w:rsid w:val="00331C46"/>
    <w:rsid w:val="00333718"/>
    <w:rsid w:val="00333A25"/>
    <w:rsid w:val="00334616"/>
    <w:rsid w:val="00341E57"/>
    <w:rsid w:val="0034292D"/>
    <w:rsid w:val="00347BBD"/>
    <w:rsid w:val="00350EE1"/>
    <w:rsid w:val="00351B86"/>
    <w:rsid w:val="003521F6"/>
    <w:rsid w:val="003523A2"/>
    <w:rsid w:val="00352DE6"/>
    <w:rsid w:val="00353E84"/>
    <w:rsid w:val="00356A76"/>
    <w:rsid w:val="00356E85"/>
    <w:rsid w:val="003611EA"/>
    <w:rsid w:val="0036184A"/>
    <w:rsid w:val="003630C4"/>
    <w:rsid w:val="00364147"/>
    <w:rsid w:val="003665E7"/>
    <w:rsid w:val="00370661"/>
    <w:rsid w:val="00377068"/>
    <w:rsid w:val="00381405"/>
    <w:rsid w:val="0038670C"/>
    <w:rsid w:val="00386CEC"/>
    <w:rsid w:val="00390172"/>
    <w:rsid w:val="00391C74"/>
    <w:rsid w:val="0039681D"/>
    <w:rsid w:val="003976C5"/>
    <w:rsid w:val="003A3020"/>
    <w:rsid w:val="003A3E2D"/>
    <w:rsid w:val="003B022F"/>
    <w:rsid w:val="003B0963"/>
    <w:rsid w:val="003B437A"/>
    <w:rsid w:val="003C0F1C"/>
    <w:rsid w:val="003C39DC"/>
    <w:rsid w:val="003C65E0"/>
    <w:rsid w:val="003D08E4"/>
    <w:rsid w:val="003D27EF"/>
    <w:rsid w:val="003D29BF"/>
    <w:rsid w:val="003D7FA8"/>
    <w:rsid w:val="003E31EC"/>
    <w:rsid w:val="003F00CA"/>
    <w:rsid w:val="003F7878"/>
    <w:rsid w:val="003F7E47"/>
    <w:rsid w:val="0040103C"/>
    <w:rsid w:val="004019D7"/>
    <w:rsid w:val="0040254E"/>
    <w:rsid w:val="00403F02"/>
    <w:rsid w:val="00404AC7"/>
    <w:rsid w:val="00413FE8"/>
    <w:rsid w:val="00414A9E"/>
    <w:rsid w:val="00415096"/>
    <w:rsid w:val="004150DF"/>
    <w:rsid w:val="00417578"/>
    <w:rsid w:val="00421336"/>
    <w:rsid w:val="00423CE9"/>
    <w:rsid w:val="00423DAA"/>
    <w:rsid w:val="00430C58"/>
    <w:rsid w:val="0043290B"/>
    <w:rsid w:val="00433EC4"/>
    <w:rsid w:val="00441C17"/>
    <w:rsid w:val="004421EF"/>
    <w:rsid w:val="0044401C"/>
    <w:rsid w:val="00450630"/>
    <w:rsid w:val="00460E73"/>
    <w:rsid w:val="00462A0A"/>
    <w:rsid w:val="00462D38"/>
    <w:rsid w:val="00463692"/>
    <w:rsid w:val="00466071"/>
    <w:rsid w:val="00467F3C"/>
    <w:rsid w:val="004703F3"/>
    <w:rsid w:val="00473404"/>
    <w:rsid w:val="004746E9"/>
    <w:rsid w:val="004777D4"/>
    <w:rsid w:val="004847D1"/>
    <w:rsid w:val="004848F2"/>
    <w:rsid w:val="00486067"/>
    <w:rsid w:val="0049047E"/>
    <w:rsid w:val="004908BF"/>
    <w:rsid w:val="00490EC2"/>
    <w:rsid w:val="004911F1"/>
    <w:rsid w:val="004918C8"/>
    <w:rsid w:val="00496162"/>
    <w:rsid w:val="004A0534"/>
    <w:rsid w:val="004A34D7"/>
    <w:rsid w:val="004A5E9A"/>
    <w:rsid w:val="004A6814"/>
    <w:rsid w:val="004B00CD"/>
    <w:rsid w:val="004B48B8"/>
    <w:rsid w:val="004C241D"/>
    <w:rsid w:val="004C2B2A"/>
    <w:rsid w:val="004C354A"/>
    <w:rsid w:val="004C60C1"/>
    <w:rsid w:val="004C7FFB"/>
    <w:rsid w:val="004D518B"/>
    <w:rsid w:val="004E050B"/>
    <w:rsid w:val="004E1C07"/>
    <w:rsid w:val="004E55D2"/>
    <w:rsid w:val="004F3E36"/>
    <w:rsid w:val="004F53A0"/>
    <w:rsid w:val="005000D5"/>
    <w:rsid w:val="00503DC0"/>
    <w:rsid w:val="005054B5"/>
    <w:rsid w:val="00505B0C"/>
    <w:rsid w:val="00505D4C"/>
    <w:rsid w:val="0051014C"/>
    <w:rsid w:val="00512CFB"/>
    <w:rsid w:val="00513F5E"/>
    <w:rsid w:val="00517470"/>
    <w:rsid w:val="00520DB4"/>
    <w:rsid w:val="005218B5"/>
    <w:rsid w:val="00526284"/>
    <w:rsid w:val="00530854"/>
    <w:rsid w:val="00532E5E"/>
    <w:rsid w:val="00537FFB"/>
    <w:rsid w:val="0054733A"/>
    <w:rsid w:val="00551365"/>
    <w:rsid w:val="005547BB"/>
    <w:rsid w:val="00564240"/>
    <w:rsid w:val="005653B1"/>
    <w:rsid w:val="005749DF"/>
    <w:rsid w:val="005772CA"/>
    <w:rsid w:val="005816C2"/>
    <w:rsid w:val="00584486"/>
    <w:rsid w:val="00592A56"/>
    <w:rsid w:val="00594497"/>
    <w:rsid w:val="00596369"/>
    <w:rsid w:val="0059720D"/>
    <w:rsid w:val="005A43B5"/>
    <w:rsid w:val="005A5570"/>
    <w:rsid w:val="005A64D5"/>
    <w:rsid w:val="005B15EF"/>
    <w:rsid w:val="005B3EC6"/>
    <w:rsid w:val="005B6D4C"/>
    <w:rsid w:val="005C16D9"/>
    <w:rsid w:val="005C5121"/>
    <w:rsid w:val="005C7E26"/>
    <w:rsid w:val="005D0806"/>
    <w:rsid w:val="005D0EC3"/>
    <w:rsid w:val="005D6017"/>
    <w:rsid w:val="005E3535"/>
    <w:rsid w:val="005E37EF"/>
    <w:rsid w:val="005E393A"/>
    <w:rsid w:val="005E5DCA"/>
    <w:rsid w:val="005E6766"/>
    <w:rsid w:val="005E7DD7"/>
    <w:rsid w:val="005F1C36"/>
    <w:rsid w:val="005F3CC3"/>
    <w:rsid w:val="005F6154"/>
    <w:rsid w:val="005F6412"/>
    <w:rsid w:val="00600C10"/>
    <w:rsid w:val="00603E63"/>
    <w:rsid w:val="0060780E"/>
    <w:rsid w:val="00607F98"/>
    <w:rsid w:val="006100DD"/>
    <w:rsid w:val="006109DF"/>
    <w:rsid w:val="00610D56"/>
    <w:rsid w:val="00614FFF"/>
    <w:rsid w:val="0061540A"/>
    <w:rsid w:val="00616635"/>
    <w:rsid w:val="00622686"/>
    <w:rsid w:val="00624EE2"/>
    <w:rsid w:val="00626EB5"/>
    <w:rsid w:val="00630283"/>
    <w:rsid w:val="00631468"/>
    <w:rsid w:val="00632BE5"/>
    <w:rsid w:val="006342E0"/>
    <w:rsid w:val="006368FA"/>
    <w:rsid w:val="00646B4F"/>
    <w:rsid w:val="00651BFB"/>
    <w:rsid w:val="00652049"/>
    <w:rsid w:val="006558F7"/>
    <w:rsid w:val="00656421"/>
    <w:rsid w:val="00657971"/>
    <w:rsid w:val="00662977"/>
    <w:rsid w:val="00666CA4"/>
    <w:rsid w:val="00667380"/>
    <w:rsid w:val="0067086C"/>
    <w:rsid w:val="00673172"/>
    <w:rsid w:val="00674C86"/>
    <w:rsid w:val="00675723"/>
    <w:rsid w:val="00676670"/>
    <w:rsid w:val="0068101F"/>
    <w:rsid w:val="00683151"/>
    <w:rsid w:val="00683CE6"/>
    <w:rsid w:val="00686347"/>
    <w:rsid w:val="00686646"/>
    <w:rsid w:val="0069433C"/>
    <w:rsid w:val="006A0307"/>
    <w:rsid w:val="006A12A8"/>
    <w:rsid w:val="006A6F18"/>
    <w:rsid w:val="006A70E2"/>
    <w:rsid w:val="006A74C5"/>
    <w:rsid w:val="006B101B"/>
    <w:rsid w:val="006B30AC"/>
    <w:rsid w:val="006B65C2"/>
    <w:rsid w:val="006B6D16"/>
    <w:rsid w:val="006B787E"/>
    <w:rsid w:val="006C1B90"/>
    <w:rsid w:val="006C2761"/>
    <w:rsid w:val="006C5285"/>
    <w:rsid w:val="006C5B83"/>
    <w:rsid w:val="006C7C76"/>
    <w:rsid w:val="006D2EBD"/>
    <w:rsid w:val="006D2F87"/>
    <w:rsid w:val="006D3D76"/>
    <w:rsid w:val="006E1AED"/>
    <w:rsid w:val="006E545A"/>
    <w:rsid w:val="006F2FDF"/>
    <w:rsid w:val="006F4D76"/>
    <w:rsid w:val="006F5042"/>
    <w:rsid w:val="006F6394"/>
    <w:rsid w:val="006F671E"/>
    <w:rsid w:val="006F7C1E"/>
    <w:rsid w:val="007059B0"/>
    <w:rsid w:val="00705A91"/>
    <w:rsid w:val="00705BC4"/>
    <w:rsid w:val="00705F5E"/>
    <w:rsid w:val="00706A2F"/>
    <w:rsid w:val="00712CCE"/>
    <w:rsid w:val="007156EA"/>
    <w:rsid w:val="00717B70"/>
    <w:rsid w:val="00717EF5"/>
    <w:rsid w:val="00732147"/>
    <w:rsid w:val="0073356B"/>
    <w:rsid w:val="00733FA3"/>
    <w:rsid w:val="007437EA"/>
    <w:rsid w:val="007478B3"/>
    <w:rsid w:val="00747D84"/>
    <w:rsid w:val="0075058E"/>
    <w:rsid w:val="007619F3"/>
    <w:rsid w:val="00762AED"/>
    <w:rsid w:val="00765047"/>
    <w:rsid w:val="00767CF2"/>
    <w:rsid w:val="007735DF"/>
    <w:rsid w:val="00773EBD"/>
    <w:rsid w:val="0077765A"/>
    <w:rsid w:val="00777F45"/>
    <w:rsid w:val="00784B4B"/>
    <w:rsid w:val="00786E90"/>
    <w:rsid w:val="0078706C"/>
    <w:rsid w:val="00787EE1"/>
    <w:rsid w:val="00793788"/>
    <w:rsid w:val="00793807"/>
    <w:rsid w:val="00796CBA"/>
    <w:rsid w:val="00796CE1"/>
    <w:rsid w:val="007A0BB0"/>
    <w:rsid w:val="007A13E7"/>
    <w:rsid w:val="007A26FE"/>
    <w:rsid w:val="007A34B8"/>
    <w:rsid w:val="007A4870"/>
    <w:rsid w:val="007A6FA4"/>
    <w:rsid w:val="007B72A2"/>
    <w:rsid w:val="007C16A8"/>
    <w:rsid w:val="007C1BA1"/>
    <w:rsid w:val="007C5AED"/>
    <w:rsid w:val="007C7CC9"/>
    <w:rsid w:val="007C7EF9"/>
    <w:rsid w:val="007D26A3"/>
    <w:rsid w:val="007E0ECC"/>
    <w:rsid w:val="007F22C4"/>
    <w:rsid w:val="007F2B7D"/>
    <w:rsid w:val="007F3B06"/>
    <w:rsid w:val="007F7F35"/>
    <w:rsid w:val="00801F15"/>
    <w:rsid w:val="008027FF"/>
    <w:rsid w:val="0080485A"/>
    <w:rsid w:val="00805180"/>
    <w:rsid w:val="008056D0"/>
    <w:rsid w:val="00806150"/>
    <w:rsid w:val="0081038D"/>
    <w:rsid w:val="00812FA7"/>
    <w:rsid w:val="00813C03"/>
    <w:rsid w:val="00815DF5"/>
    <w:rsid w:val="00816A33"/>
    <w:rsid w:val="008218CC"/>
    <w:rsid w:val="0083091C"/>
    <w:rsid w:val="00831D8F"/>
    <w:rsid w:val="00835594"/>
    <w:rsid w:val="00840FE3"/>
    <w:rsid w:val="0084287D"/>
    <w:rsid w:val="00843B5F"/>
    <w:rsid w:val="00847784"/>
    <w:rsid w:val="00850CBC"/>
    <w:rsid w:val="0085416B"/>
    <w:rsid w:val="00854A1E"/>
    <w:rsid w:val="00863401"/>
    <w:rsid w:val="008636E2"/>
    <w:rsid w:val="008714A7"/>
    <w:rsid w:val="00872CD9"/>
    <w:rsid w:val="00873120"/>
    <w:rsid w:val="00877AB8"/>
    <w:rsid w:val="008807E0"/>
    <w:rsid w:val="00881036"/>
    <w:rsid w:val="008814B2"/>
    <w:rsid w:val="00884211"/>
    <w:rsid w:val="00885ABC"/>
    <w:rsid w:val="00885ACE"/>
    <w:rsid w:val="00890356"/>
    <w:rsid w:val="008949EB"/>
    <w:rsid w:val="00897961"/>
    <w:rsid w:val="00897EB9"/>
    <w:rsid w:val="008A1205"/>
    <w:rsid w:val="008A1A56"/>
    <w:rsid w:val="008A4B3F"/>
    <w:rsid w:val="008A5D9A"/>
    <w:rsid w:val="008B0DAC"/>
    <w:rsid w:val="008B196A"/>
    <w:rsid w:val="008B5DBE"/>
    <w:rsid w:val="008B6553"/>
    <w:rsid w:val="008C3C19"/>
    <w:rsid w:val="008C5021"/>
    <w:rsid w:val="008C52A3"/>
    <w:rsid w:val="008C5625"/>
    <w:rsid w:val="008D06C5"/>
    <w:rsid w:val="008D2608"/>
    <w:rsid w:val="008D26CC"/>
    <w:rsid w:val="008D3D85"/>
    <w:rsid w:val="008D71E5"/>
    <w:rsid w:val="008E2BE4"/>
    <w:rsid w:val="008F0B6D"/>
    <w:rsid w:val="008F20E5"/>
    <w:rsid w:val="008F2ECC"/>
    <w:rsid w:val="008F48A4"/>
    <w:rsid w:val="008F5A9A"/>
    <w:rsid w:val="008F6A45"/>
    <w:rsid w:val="009008EC"/>
    <w:rsid w:val="00901AE3"/>
    <w:rsid w:val="00906D1E"/>
    <w:rsid w:val="009123C7"/>
    <w:rsid w:val="00912CCE"/>
    <w:rsid w:val="00913769"/>
    <w:rsid w:val="009151A2"/>
    <w:rsid w:val="009160D9"/>
    <w:rsid w:val="00916818"/>
    <w:rsid w:val="00917052"/>
    <w:rsid w:val="009172F8"/>
    <w:rsid w:val="00922B0B"/>
    <w:rsid w:val="00927069"/>
    <w:rsid w:val="0093126D"/>
    <w:rsid w:val="00934ABD"/>
    <w:rsid w:val="00935879"/>
    <w:rsid w:val="00936FCB"/>
    <w:rsid w:val="0093769C"/>
    <w:rsid w:val="00937D74"/>
    <w:rsid w:val="00940518"/>
    <w:rsid w:val="009434E8"/>
    <w:rsid w:val="009529AC"/>
    <w:rsid w:val="00952CB2"/>
    <w:rsid w:val="00953D99"/>
    <w:rsid w:val="00953F6B"/>
    <w:rsid w:val="00954B70"/>
    <w:rsid w:val="00956F36"/>
    <w:rsid w:val="00957B85"/>
    <w:rsid w:val="0096050E"/>
    <w:rsid w:val="0096090D"/>
    <w:rsid w:val="009616A5"/>
    <w:rsid w:val="0096674C"/>
    <w:rsid w:val="00971976"/>
    <w:rsid w:val="009911B7"/>
    <w:rsid w:val="0099181A"/>
    <w:rsid w:val="00993F5D"/>
    <w:rsid w:val="00994C7F"/>
    <w:rsid w:val="00994D3A"/>
    <w:rsid w:val="009A0E72"/>
    <w:rsid w:val="009A1393"/>
    <w:rsid w:val="009A2A84"/>
    <w:rsid w:val="009A44A2"/>
    <w:rsid w:val="009A7BCF"/>
    <w:rsid w:val="009B153F"/>
    <w:rsid w:val="009B75EC"/>
    <w:rsid w:val="009C2AE6"/>
    <w:rsid w:val="009C3D5A"/>
    <w:rsid w:val="009C3DE8"/>
    <w:rsid w:val="009C4BEC"/>
    <w:rsid w:val="009C561A"/>
    <w:rsid w:val="009C5F53"/>
    <w:rsid w:val="009C5F96"/>
    <w:rsid w:val="009C6925"/>
    <w:rsid w:val="009D15B3"/>
    <w:rsid w:val="009D3C26"/>
    <w:rsid w:val="009D4BC2"/>
    <w:rsid w:val="009E0096"/>
    <w:rsid w:val="009E08EA"/>
    <w:rsid w:val="009E0A19"/>
    <w:rsid w:val="009E2B14"/>
    <w:rsid w:val="009E391B"/>
    <w:rsid w:val="009E5BCA"/>
    <w:rsid w:val="00A018B4"/>
    <w:rsid w:val="00A01E55"/>
    <w:rsid w:val="00A0237F"/>
    <w:rsid w:val="00A03618"/>
    <w:rsid w:val="00A133A8"/>
    <w:rsid w:val="00A219AC"/>
    <w:rsid w:val="00A21D50"/>
    <w:rsid w:val="00A21F82"/>
    <w:rsid w:val="00A22AE8"/>
    <w:rsid w:val="00A25BE6"/>
    <w:rsid w:val="00A26DEB"/>
    <w:rsid w:val="00A274A0"/>
    <w:rsid w:val="00A32110"/>
    <w:rsid w:val="00A343D6"/>
    <w:rsid w:val="00A40123"/>
    <w:rsid w:val="00A45AE0"/>
    <w:rsid w:val="00A47583"/>
    <w:rsid w:val="00A47E39"/>
    <w:rsid w:val="00A52CF1"/>
    <w:rsid w:val="00A53994"/>
    <w:rsid w:val="00A542A0"/>
    <w:rsid w:val="00A65FE8"/>
    <w:rsid w:val="00A67EA6"/>
    <w:rsid w:val="00A67F6D"/>
    <w:rsid w:val="00A752AD"/>
    <w:rsid w:val="00A7579D"/>
    <w:rsid w:val="00A760CC"/>
    <w:rsid w:val="00A86B70"/>
    <w:rsid w:val="00A86CBB"/>
    <w:rsid w:val="00A87032"/>
    <w:rsid w:val="00A87108"/>
    <w:rsid w:val="00A872D7"/>
    <w:rsid w:val="00A92A4F"/>
    <w:rsid w:val="00A96E0F"/>
    <w:rsid w:val="00AA2F43"/>
    <w:rsid w:val="00AA355D"/>
    <w:rsid w:val="00AA5C69"/>
    <w:rsid w:val="00AB6A37"/>
    <w:rsid w:val="00AC504D"/>
    <w:rsid w:val="00AC772D"/>
    <w:rsid w:val="00AD3971"/>
    <w:rsid w:val="00AE612D"/>
    <w:rsid w:val="00AF393A"/>
    <w:rsid w:val="00AF6A51"/>
    <w:rsid w:val="00AF6B0E"/>
    <w:rsid w:val="00AF6F3E"/>
    <w:rsid w:val="00AF72FD"/>
    <w:rsid w:val="00AF7492"/>
    <w:rsid w:val="00AF7746"/>
    <w:rsid w:val="00AF77A8"/>
    <w:rsid w:val="00B00732"/>
    <w:rsid w:val="00B03E17"/>
    <w:rsid w:val="00B047BC"/>
    <w:rsid w:val="00B04B06"/>
    <w:rsid w:val="00B05136"/>
    <w:rsid w:val="00B05C20"/>
    <w:rsid w:val="00B07C15"/>
    <w:rsid w:val="00B12EC7"/>
    <w:rsid w:val="00B15416"/>
    <w:rsid w:val="00B16CE3"/>
    <w:rsid w:val="00B16E29"/>
    <w:rsid w:val="00B17527"/>
    <w:rsid w:val="00B21A70"/>
    <w:rsid w:val="00B24060"/>
    <w:rsid w:val="00B32631"/>
    <w:rsid w:val="00B34E3F"/>
    <w:rsid w:val="00B35496"/>
    <w:rsid w:val="00B408E2"/>
    <w:rsid w:val="00B4288E"/>
    <w:rsid w:val="00B42D8C"/>
    <w:rsid w:val="00B436D1"/>
    <w:rsid w:val="00B44C84"/>
    <w:rsid w:val="00B530CD"/>
    <w:rsid w:val="00B547C3"/>
    <w:rsid w:val="00B56554"/>
    <w:rsid w:val="00B610D8"/>
    <w:rsid w:val="00B66A69"/>
    <w:rsid w:val="00B66AFD"/>
    <w:rsid w:val="00B70062"/>
    <w:rsid w:val="00B71147"/>
    <w:rsid w:val="00B71494"/>
    <w:rsid w:val="00B71501"/>
    <w:rsid w:val="00B727A9"/>
    <w:rsid w:val="00B750D0"/>
    <w:rsid w:val="00B7569C"/>
    <w:rsid w:val="00B77025"/>
    <w:rsid w:val="00B80F08"/>
    <w:rsid w:val="00B83404"/>
    <w:rsid w:val="00B8387F"/>
    <w:rsid w:val="00B857EB"/>
    <w:rsid w:val="00B90764"/>
    <w:rsid w:val="00B9118A"/>
    <w:rsid w:val="00B935B2"/>
    <w:rsid w:val="00B9776F"/>
    <w:rsid w:val="00BA0AE8"/>
    <w:rsid w:val="00BA1719"/>
    <w:rsid w:val="00BA2422"/>
    <w:rsid w:val="00BA35C7"/>
    <w:rsid w:val="00BA4C85"/>
    <w:rsid w:val="00BA59D3"/>
    <w:rsid w:val="00BA60FC"/>
    <w:rsid w:val="00BB0846"/>
    <w:rsid w:val="00BB0C72"/>
    <w:rsid w:val="00BB31C7"/>
    <w:rsid w:val="00BB7963"/>
    <w:rsid w:val="00BC1070"/>
    <w:rsid w:val="00BC1653"/>
    <w:rsid w:val="00BD2B86"/>
    <w:rsid w:val="00BD4109"/>
    <w:rsid w:val="00BD4468"/>
    <w:rsid w:val="00BD5C83"/>
    <w:rsid w:val="00BE34D6"/>
    <w:rsid w:val="00BE4E8C"/>
    <w:rsid w:val="00BE53FD"/>
    <w:rsid w:val="00BE7B8C"/>
    <w:rsid w:val="00BE7F57"/>
    <w:rsid w:val="00BF4128"/>
    <w:rsid w:val="00BF5080"/>
    <w:rsid w:val="00BF5D39"/>
    <w:rsid w:val="00BF649B"/>
    <w:rsid w:val="00BF77C6"/>
    <w:rsid w:val="00BF7921"/>
    <w:rsid w:val="00BF7F72"/>
    <w:rsid w:val="00C05405"/>
    <w:rsid w:val="00C079AF"/>
    <w:rsid w:val="00C079FE"/>
    <w:rsid w:val="00C15845"/>
    <w:rsid w:val="00C23071"/>
    <w:rsid w:val="00C2552A"/>
    <w:rsid w:val="00C26874"/>
    <w:rsid w:val="00C31232"/>
    <w:rsid w:val="00C34565"/>
    <w:rsid w:val="00C3600D"/>
    <w:rsid w:val="00C36FD3"/>
    <w:rsid w:val="00C4009C"/>
    <w:rsid w:val="00C40358"/>
    <w:rsid w:val="00C41069"/>
    <w:rsid w:val="00C4178E"/>
    <w:rsid w:val="00C426E5"/>
    <w:rsid w:val="00C46D0A"/>
    <w:rsid w:val="00C5555C"/>
    <w:rsid w:val="00C5710C"/>
    <w:rsid w:val="00C614D4"/>
    <w:rsid w:val="00C61AF8"/>
    <w:rsid w:val="00C634A9"/>
    <w:rsid w:val="00C71079"/>
    <w:rsid w:val="00C74981"/>
    <w:rsid w:val="00C762BC"/>
    <w:rsid w:val="00C77BCD"/>
    <w:rsid w:val="00C83357"/>
    <w:rsid w:val="00C840FE"/>
    <w:rsid w:val="00C876F5"/>
    <w:rsid w:val="00C91BBC"/>
    <w:rsid w:val="00C94720"/>
    <w:rsid w:val="00C95870"/>
    <w:rsid w:val="00C9717C"/>
    <w:rsid w:val="00CA0604"/>
    <w:rsid w:val="00CA713F"/>
    <w:rsid w:val="00CB0F5C"/>
    <w:rsid w:val="00CB2BCF"/>
    <w:rsid w:val="00CB5699"/>
    <w:rsid w:val="00CB622C"/>
    <w:rsid w:val="00CC1A4A"/>
    <w:rsid w:val="00CC20FF"/>
    <w:rsid w:val="00CC25B7"/>
    <w:rsid w:val="00CD1383"/>
    <w:rsid w:val="00CD6470"/>
    <w:rsid w:val="00CD7693"/>
    <w:rsid w:val="00CE3048"/>
    <w:rsid w:val="00CE7549"/>
    <w:rsid w:val="00CF2A40"/>
    <w:rsid w:val="00CF37F8"/>
    <w:rsid w:val="00CF6918"/>
    <w:rsid w:val="00CF73C9"/>
    <w:rsid w:val="00D02584"/>
    <w:rsid w:val="00D0333C"/>
    <w:rsid w:val="00D03499"/>
    <w:rsid w:val="00D05544"/>
    <w:rsid w:val="00D07FE0"/>
    <w:rsid w:val="00D13E03"/>
    <w:rsid w:val="00D14117"/>
    <w:rsid w:val="00D141D7"/>
    <w:rsid w:val="00D142B0"/>
    <w:rsid w:val="00D151A5"/>
    <w:rsid w:val="00D17056"/>
    <w:rsid w:val="00D21AD2"/>
    <w:rsid w:val="00D23870"/>
    <w:rsid w:val="00D264AC"/>
    <w:rsid w:val="00D313E3"/>
    <w:rsid w:val="00D316DB"/>
    <w:rsid w:val="00D329F5"/>
    <w:rsid w:val="00D33289"/>
    <w:rsid w:val="00D333C4"/>
    <w:rsid w:val="00D34B15"/>
    <w:rsid w:val="00D37DEC"/>
    <w:rsid w:val="00D406DF"/>
    <w:rsid w:val="00D436BF"/>
    <w:rsid w:val="00D44A78"/>
    <w:rsid w:val="00D47198"/>
    <w:rsid w:val="00D5476C"/>
    <w:rsid w:val="00D55DCF"/>
    <w:rsid w:val="00D62A6A"/>
    <w:rsid w:val="00D654F6"/>
    <w:rsid w:val="00D720A5"/>
    <w:rsid w:val="00D725B1"/>
    <w:rsid w:val="00D7469E"/>
    <w:rsid w:val="00D749C5"/>
    <w:rsid w:val="00D74A86"/>
    <w:rsid w:val="00D7620A"/>
    <w:rsid w:val="00D7746F"/>
    <w:rsid w:val="00D8010D"/>
    <w:rsid w:val="00D859D7"/>
    <w:rsid w:val="00D91E2E"/>
    <w:rsid w:val="00D9418A"/>
    <w:rsid w:val="00D96030"/>
    <w:rsid w:val="00D97920"/>
    <w:rsid w:val="00DA1264"/>
    <w:rsid w:val="00DA1283"/>
    <w:rsid w:val="00DA1E8A"/>
    <w:rsid w:val="00DA4409"/>
    <w:rsid w:val="00DA65F7"/>
    <w:rsid w:val="00DB492E"/>
    <w:rsid w:val="00DB4A33"/>
    <w:rsid w:val="00DC5034"/>
    <w:rsid w:val="00DC5D33"/>
    <w:rsid w:val="00DD1BA4"/>
    <w:rsid w:val="00DE22E3"/>
    <w:rsid w:val="00DE5D4F"/>
    <w:rsid w:val="00DE6D55"/>
    <w:rsid w:val="00DF3A0D"/>
    <w:rsid w:val="00DF6155"/>
    <w:rsid w:val="00DF73F3"/>
    <w:rsid w:val="00E02CDD"/>
    <w:rsid w:val="00E063AA"/>
    <w:rsid w:val="00E1242A"/>
    <w:rsid w:val="00E13CE5"/>
    <w:rsid w:val="00E2387F"/>
    <w:rsid w:val="00E24826"/>
    <w:rsid w:val="00E24AAF"/>
    <w:rsid w:val="00E264E0"/>
    <w:rsid w:val="00E3006D"/>
    <w:rsid w:val="00E332B0"/>
    <w:rsid w:val="00E3483B"/>
    <w:rsid w:val="00E35ED5"/>
    <w:rsid w:val="00E369AD"/>
    <w:rsid w:val="00E43835"/>
    <w:rsid w:val="00E43DA7"/>
    <w:rsid w:val="00E50D6B"/>
    <w:rsid w:val="00E514D5"/>
    <w:rsid w:val="00E55AB9"/>
    <w:rsid w:val="00E55B12"/>
    <w:rsid w:val="00E57064"/>
    <w:rsid w:val="00E6036B"/>
    <w:rsid w:val="00E626BE"/>
    <w:rsid w:val="00E63EEA"/>
    <w:rsid w:val="00E712E4"/>
    <w:rsid w:val="00E71334"/>
    <w:rsid w:val="00E72DC9"/>
    <w:rsid w:val="00E7342C"/>
    <w:rsid w:val="00E73599"/>
    <w:rsid w:val="00E756EA"/>
    <w:rsid w:val="00E7669A"/>
    <w:rsid w:val="00E76DDF"/>
    <w:rsid w:val="00E827B9"/>
    <w:rsid w:val="00E87013"/>
    <w:rsid w:val="00E87B21"/>
    <w:rsid w:val="00E90535"/>
    <w:rsid w:val="00E91B75"/>
    <w:rsid w:val="00E936E1"/>
    <w:rsid w:val="00E943C2"/>
    <w:rsid w:val="00EA02BB"/>
    <w:rsid w:val="00EA0441"/>
    <w:rsid w:val="00EA1C1F"/>
    <w:rsid w:val="00EA20ED"/>
    <w:rsid w:val="00EA271A"/>
    <w:rsid w:val="00EA404C"/>
    <w:rsid w:val="00EA45A1"/>
    <w:rsid w:val="00EA466D"/>
    <w:rsid w:val="00EA4731"/>
    <w:rsid w:val="00EA51D9"/>
    <w:rsid w:val="00EA61C1"/>
    <w:rsid w:val="00EB4362"/>
    <w:rsid w:val="00EB575F"/>
    <w:rsid w:val="00EB5FF5"/>
    <w:rsid w:val="00EB735E"/>
    <w:rsid w:val="00EC3F11"/>
    <w:rsid w:val="00EC6738"/>
    <w:rsid w:val="00ED02C5"/>
    <w:rsid w:val="00ED401E"/>
    <w:rsid w:val="00ED4383"/>
    <w:rsid w:val="00ED5460"/>
    <w:rsid w:val="00ED5957"/>
    <w:rsid w:val="00EE0FC2"/>
    <w:rsid w:val="00EE4D94"/>
    <w:rsid w:val="00EE57F0"/>
    <w:rsid w:val="00EE74C7"/>
    <w:rsid w:val="00EF155F"/>
    <w:rsid w:val="00EF35D7"/>
    <w:rsid w:val="00EF38DF"/>
    <w:rsid w:val="00EF3E5D"/>
    <w:rsid w:val="00F017F4"/>
    <w:rsid w:val="00F01CF0"/>
    <w:rsid w:val="00F01E1A"/>
    <w:rsid w:val="00F10D3F"/>
    <w:rsid w:val="00F2302D"/>
    <w:rsid w:val="00F30217"/>
    <w:rsid w:val="00F31FD8"/>
    <w:rsid w:val="00F36E7B"/>
    <w:rsid w:val="00F40EF1"/>
    <w:rsid w:val="00F500D2"/>
    <w:rsid w:val="00F50A74"/>
    <w:rsid w:val="00F54AA8"/>
    <w:rsid w:val="00F56209"/>
    <w:rsid w:val="00F621C1"/>
    <w:rsid w:val="00F636A0"/>
    <w:rsid w:val="00F645C5"/>
    <w:rsid w:val="00F70390"/>
    <w:rsid w:val="00F70AD3"/>
    <w:rsid w:val="00F77E4F"/>
    <w:rsid w:val="00F82349"/>
    <w:rsid w:val="00F828CA"/>
    <w:rsid w:val="00F87225"/>
    <w:rsid w:val="00F91293"/>
    <w:rsid w:val="00F937DC"/>
    <w:rsid w:val="00F94221"/>
    <w:rsid w:val="00F95B54"/>
    <w:rsid w:val="00F95EF5"/>
    <w:rsid w:val="00F966E6"/>
    <w:rsid w:val="00FA0F88"/>
    <w:rsid w:val="00FA20CA"/>
    <w:rsid w:val="00FA2FC0"/>
    <w:rsid w:val="00FA3C5E"/>
    <w:rsid w:val="00FA3FD6"/>
    <w:rsid w:val="00FA4400"/>
    <w:rsid w:val="00FA7DEA"/>
    <w:rsid w:val="00FB1D32"/>
    <w:rsid w:val="00FB41A3"/>
    <w:rsid w:val="00FB4357"/>
    <w:rsid w:val="00FC05EB"/>
    <w:rsid w:val="00FC0E86"/>
    <w:rsid w:val="00FC1FDA"/>
    <w:rsid w:val="00FC347A"/>
    <w:rsid w:val="00FC69DE"/>
    <w:rsid w:val="00FD2DFD"/>
    <w:rsid w:val="00FD3EF2"/>
    <w:rsid w:val="00FD6F3C"/>
    <w:rsid w:val="00FE3CD9"/>
    <w:rsid w:val="00FE735C"/>
    <w:rsid w:val="00FF2548"/>
    <w:rsid w:val="00FF5CEA"/>
  </w:rsids>
  <m:mathPr>
    <m:mathFont m:val="Cambria Math"/>
    <m:brkBin m:val="before"/>
    <m:brkBinSub m:val="--"/>
    <m:smallFrac m:val="0"/>
    <m:dispDef/>
    <m:lMargin m:val="0"/>
    <m:rMargin m:val="0"/>
    <m:defJc m:val="centerGroup"/>
    <m:wrapIndent m:val="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8C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en-US" w:eastAsia="en-US" w:bidi="ar-SA"/>
      </w:rPr>
    </w:rPrDefault>
    <w:pPrDefault>
      <w:pPr>
        <w:spacing w:before="240" w:line="240" w:lineRule="atLeast"/>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7E39"/>
  </w:style>
  <w:style w:type="paragraph" w:styleId="Heading1">
    <w:name w:val="heading 1"/>
    <w:basedOn w:val="Normal"/>
    <w:next w:val="Normal"/>
    <w:link w:val="Heading1Char"/>
    <w:qFormat/>
    <w:rsid w:val="002106F8"/>
    <w:pPr>
      <w:keepNext/>
      <w:numPr>
        <w:numId w:val="1"/>
      </w:numPr>
      <w:tabs>
        <w:tab w:val="left" w:pos="400"/>
        <w:tab w:val="left" w:pos="560"/>
      </w:tabs>
      <w:suppressAutoHyphens/>
      <w:spacing w:before="270" w:line="270" w:lineRule="atLeast"/>
      <w:ind w:left="0" w:firstLine="0"/>
      <w:jc w:val="left"/>
      <w:outlineLvl w:val="0"/>
    </w:pPr>
    <w:rPr>
      <w:rFonts w:eastAsia="MS Mincho"/>
      <w:b/>
      <w:sz w:val="26"/>
      <w:lang w:eastAsia="ja-JP"/>
    </w:rPr>
  </w:style>
  <w:style w:type="paragraph" w:styleId="Heading2">
    <w:name w:val="heading 2"/>
    <w:basedOn w:val="Heading1"/>
    <w:next w:val="Normal"/>
    <w:link w:val="Heading2Char"/>
    <w:qFormat/>
    <w:rsid w:val="002106F8"/>
    <w:pPr>
      <w:numPr>
        <w:ilvl w:val="1"/>
      </w:numPr>
      <w:tabs>
        <w:tab w:val="clear" w:pos="400"/>
        <w:tab w:val="clear" w:pos="560"/>
        <w:tab w:val="left" w:pos="540"/>
        <w:tab w:val="left" w:pos="700"/>
      </w:tabs>
      <w:spacing w:before="60" w:line="250" w:lineRule="atLeast"/>
      <w:outlineLvl w:val="1"/>
    </w:pPr>
    <w:rPr>
      <w:sz w:val="24"/>
    </w:rPr>
  </w:style>
  <w:style w:type="paragraph" w:styleId="Heading3">
    <w:name w:val="heading 3"/>
    <w:basedOn w:val="Heading1"/>
    <w:next w:val="Normal"/>
    <w:link w:val="Heading3Char"/>
    <w:qFormat/>
    <w:rsid w:val="001B51CD"/>
    <w:pPr>
      <w:numPr>
        <w:ilvl w:val="2"/>
      </w:numPr>
      <w:tabs>
        <w:tab w:val="clear" w:pos="400"/>
        <w:tab w:val="clear" w:pos="560"/>
        <w:tab w:val="left" w:pos="880"/>
      </w:tabs>
      <w:spacing w:before="60" w:line="240" w:lineRule="atLeast"/>
      <w:outlineLvl w:val="2"/>
    </w:pPr>
    <w:rPr>
      <w:sz w:val="22"/>
    </w:rPr>
  </w:style>
  <w:style w:type="paragraph" w:styleId="Heading4">
    <w:name w:val="heading 4"/>
    <w:basedOn w:val="Heading3"/>
    <w:next w:val="Normal"/>
    <w:link w:val="Heading4Char"/>
    <w:qFormat/>
    <w:rsid w:val="00F828CA"/>
    <w:pPr>
      <w:numPr>
        <w:ilvl w:val="3"/>
      </w:numPr>
      <w:tabs>
        <w:tab w:val="clear" w:pos="880"/>
        <w:tab w:val="clear" w:pos="1080"/>
        <w:tab w:val="left" w:pos="1021"/>
        <w:tab w:val="left" w:pos="1140"/>
        <w:tab w:val="left" w:pos="1360"/>
      </w:tabs>
      <w:outlineLvl w:val="3"/>
    </w:pPr>
  </w:style>
  <w:style w:type="paragraph" w:styleId="Heading5">
    <w:name w:val="heading 5"/>
    <w:basedOn w:val="Heading4"/>
    <w:next w:val="Normal"/>
    <w:link w:val="Heading5Char"/>
    <w:qFormat/>
    <w:rsid w:val="001B51CD"/>
    <w:pPr>
      <w:numPr>
        <w:ilvl w:val="4"/>
      </w:numPr>
      <w:tabs>
        <w:tab w:val="clear" w:pos="1140"/>
        <w:tab w:val="clear" w:pos="1360"/>
      </w:tabs>
      <w:outlineLvl w:val="4"/>
    </w:pPr>
  </w:style>
  <w:style w:type="paragraph" w:styleId="Heading6">
    <w:name w:val="heading 6"/>
    <w:basedOn w:val="Heading5"/>
    <w:next w:val="Normal"/>
    <w:link w:val="Heading6Char"/>
    <w:qFormat/>
    <w:rsid w:val="001B51CD"/>
    <w:pPr>
      <w:numPr>
        <w:ilvl w:val="5"/>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06F8"/>
    <w:rPr>
      <w:rFonts w:ascii="Garamond" w:eastAsia="MS Mincho" w:hAnsi="Garamond"/>
      <w:b/>
      <w:sz w:val="26"/>
      <w:szCs w:val="22"/>
      <w:lang w:val="en-GB" w:eastAsia="ja-JP"/>
    </w:rPr>
  </w:style>
  <w:style w:type="character" w:customStyle="1" w:styleId="Heading2Char">
    <w:name w:val="Heading 2 Char"/>
    <w:link w:val="Heading2"/>
    <w:uiPriority w:val="2"/>
    <w:rsid w:val="002106F8"/>
    <w:rPr>
      <w:rFonts w:ascii="Garamond" w:eastAsia="MS Mincho" w:hAnsi="Garamond"/>
      <w:b/>
      <w:sz w:val="24"/>
      <w:szCs w:val="22"/>
      <w:lang w:val="en-GB" w:eastAsia="ja-JP"/>
    </w:rPr>
  </w:style>
  <w:style w:type="character" w:customStyle="1" w:styleId="Heading3Char">
    <w:name w:val="Heading 3 Char"/>
    <w:link w:val="Heading3"/>
    <w:uiPriority w:val="3"/>
    <w:rsid w:val="001B51CD"/>
    <w:rPr>
      <w:rFonts w:ascii="Garamond" w:eastAsia="MS Mincho" w:hAnsi="Garamond"/>
      <w:b/>
      <w:sz w:val="22"/>
      <w:szCs w:val="22"/>
      <w:lang w:val="en-GB" w:eastAsia="ja-JP"/>
    </w:rPr>
  </w:style>
  <w:style w:type="character" w:customStyle="1" w:styleId="Heading4Char">
    <w:name w:val="Heading 4 Char"/>
    <w:link w:val="Heading4"/>
    <w:uiPriority w:val="4"/>
    <w:rsid w:val="00F828CA"/>
    <w:rPr>
      <w:rFonts w:ascii="Garamond" w:eastAsia="MS Mincho" w:hAnsi="Garamond"/>
      <w:b/>
      <w:sz w:val="22"/>
      <w:szCs w:val="22"/>
      <w:lang w:val="en-GB" w:eastAsia="ja-JP"/>
    </w:rPr>
  </w:style>
  <w:style w:type="character" w:customStyle="1" w:styleId="Heading5Char">
    <w:name w:val="Heading 5 Char"/>
    <w:link w:val="Heading5"/>
    <w:uiPriority w:val="5"/>
    <w:rsid w:val="001B51CD"/>
    <w:rPr>
      <w:rFonts w:ascii="Garamond" w:eastAsia="MS Mincho" w:hAnsi="Garamond"/>
      <w:b/>
      <w:sz w:val="22"/>
      <w:szCs w:val="22"/>
      <w:lang w:val="en-GB" w:eastAsia="ja-JP"/>
    </w:rPr>
  </w:style>
  <w:style w:type="character" w:customStyle="1" w:styleId="Heading6Char">
    <w:name w:val="Heading 6 Char"/>
    <w:link w:val="Heading6"/>
    <w:uiPriority w:val="6"/>
    <w:rsid w:val="001B51CD"/>
    <w:rPr>
      <w:rFonts w:ascii="Garamond" w:eastAsia="MS Mincho" w:hAnsi="Garamond"/>
      <w:b/>
      <w:sz w:val="22"/>
      <w:szCs w:val="22"/>
      <w:lang w:val="en-GB" w:eastAsia="ja-JP"/>
    </w:rPr>
  </w:style>
  <w:style w:type="paragraph" w:customStyle="1" w:styleId="a2">
    <w:name w:val="a2"/>
    <w:basedOn w:val="Normal"/>
    <w:next w:val="Normal"/>
    <w:uiPriority w:val="11"/>
    <w:rsid w:val="0054733A"/>
    <w:pPr>
      <w:keepNext/>
      <w:numPr>
        <w:ilvl w:val="1"/>
        <w:numId w:val="2"/>
      </w:numPr>
      <w:tabs>
        <w:tab w:val="clear" w:pos="2610"/>
        <w:tab w:val="left" w:pos="567"/>
        <w:tab w:val="left" w:pos="720"/>
      </w:tabs>
      <w:spacing w:before="270" w:line="270" w:lineRule="atLeast"/>
      <w:ind w:left="0"/>
      <w:jc w:val="left"/>
      <w:outlineLvl w:val="0"/>
    </w:pPr>
    <w:rPr>
      <w:rFonts w:eastAsia="MS Mincho"/>
      <w:b/>
      <w:sz w:val="26"/>
      <w:lang w:eastAsia="ja-JP"/>
    </w:rPr>
  </w:style>
  <w:style w:type="paragraph" w:customStyle="1" w:styleId="a3">
    <w:name w:val="a3"/>
    <w:basedOn w:val="Normal"/>
    <w:next w:val="Normal"/>
    <w:uiPriority w:val="12"/>
    <w:rsid w:val="00F828CA"/>
    <w:pPr>
      <w:keepNext/>
      <w:numPr>
        <w:ilvl w:val="2"/>
        <w:numId w:val="2"/>
      </w:numPr>
      <w:spacing w:before="60" w:line="250" w:lineRule="atLeast"/>
      <w:jc w:val="left"/>
      <w:outlineLvl w:val="0"/>
    </w:pPr>
    <w:rPr>
      <w:rFonts w:eastAsia="MS Mincho"/>
      <w:b/>
      <w:sz w:val="24"/>
      <w:lang w:eastAsia="ja-JP"/>
    </w:rPr>
  </w:style>
  <w:style w:type="paragraph" w:customStyle="1" w:styleId="a4">
    <w:name w:val="a4"/>
    <w:basedOn w:val="Normal"/>
    <w:next w:val="Normal"/>
    <w:uiPriority w:val="13"/>
    <w:rsid w:val="001B51CD"/>
    <w:pPr>
      <w:keepNext/>
      <w:numPr>
        <w:ilvl w:val="3"/>
        <w:numId w:val="2"/>
      </w:numPr>
      <w:tabs>
        <w:tab w:val="left" w:pos="880"/>
      </w:tabs>
      <w:spacing w:before="60"/>
      <w:jc w:val="left"/>
      <w:outlineLvl w:val="0"/>
    </w:pPr>
    <w:rPr>
      <w:rFonts w:eastAsia="MS Mincho"/>
      <w:b/>
      <w:iCs/>
      <w:lang w:eastAsia="ja-JP"/>
    </w:rPr>
  </w:style>
  <w:style w:type="paragraph" w:customStyle="1" w:styleId="a5">
    <w:name w:val="a5"/>
    <w:basedOn w:val="Normal"/>
    <w:next w:val="Normal"/>
    <w:uiPriority w:val="14"/>
    <w:rsid w:val="00F828CA"/>
    <w:pPr>
      <w:keepNext/>
      <w:numPr>
        <w:ilvl w:val="4"/>
        <w:numId w:val="2"/>
      </w:numPr>
      <w:tabs>
        <w:tab w:val="left" w:pos="1247"/>
        <w:tab w:val="left" w:pos="1360"/>
      </w:tabs>
      <w:spacing w:before="60"/>
      <w:jc w:val="left"/>
      <w:outlineLvl w:val="0"/>
    </w:pPr>
    <w:rPr>
      <w:rFonts w:eastAsia="MS Mincho"/>
      <w:b/>
      <w:iCs/>
      <w:lang w:eastAsia="ja-JP"/>
    </w:rPr>
  </w:style>
  <w:style w:type="paragraph" w:customStyle="1" w:styleId="a6">
    <w:name w:val="a6"/>
    <w:basedOn w:val="Normal"/>
    <w:next w:val="Normal"/>
    <w:uiPriority w:val="15"/>
    <w:rsid w:val="00F828CA"/>
    <w:pPr>
      <w:keepNext/>
      <w:numPr>
        <w:ilvl w:val="5"/>
        <w:numId w:val="2"/>
      </w:numPr>
      <w:tabs>
        <w:tab w:val="left" w:pos="1247"/>
        <w:tab w:val="left" w:pos="1360"/>
      </w:tabs>
      <w:spacing w:before="60"/>
      <w:jc w:val="left"/>
      <w:outlineLvl w:val="0"/>
    </w:pPr>
    <w:rPr>
      <w:rFonts w:eastAsia="MS Mincho"/>
      <w:b/>
      <w:lang w:eastAsia="ja-JP"/>
    </w:rPr>
  </w:style>
  <w:style w:type="paragraph" w:customStyle="1" w:styleId="ANNEX">
    <w:name w:val="ANNEX"/>
    <w:basedOn w:val="Normal"/>
    <w:next w:val="Normal"/>
    <w:uiPriority w:val="10"/>
    <w:rsid w:val="00F77E4F"/>
    <w:pPr>
      <w:keepNext/>
      <w:pageBreakBefore/>
      <w:numPr>
        <w:numId w:val="2"/>
      </w:numPr>
      <w:spacing w:after="480" w:line="310" w:lineRule="exact"/>
      <w:jc w:val="center"/>
      <w:outlineLvl w:val="0"/>
    </w:pPr>
    <w:rPr>
      <w:rFonts w:eastAsia="MS Mincho"/>
      <w:b/>
      <w:sz w:val="28"/>
      <w:lang w:eastAsia="ja-JP"/>
    </w:rPr>
  </w:style>
  <w:style w:type="paragraph" w:customStyle="1" w:styleId="BiblioTitle">
    <w:name w:val="Biblio Title"/>
    <w:basedOn w:val="Normal"/>
    <w:semiHidden/>
    <w:rsid w:val="00264095"/>
    <w:pPr>
      <w:spacing w:after="310" w:line="310" w:lineRule="atLeast"/>
      <w:jc w:val="center"/>
      <w:outlineLvl w:val="0"/>
    </w:pPr>
    <w:rPr>
      <w:b/>
      <w:sz w:val="28"/>
    </w:rPr>
  </w:style>
  <w:style w:type="paragraph" w:customStyle="1" w:styleId="Definition">
    <w:name w:val="Definition"/>
    <w:basedOn w:val="Normal"/>
    <w:uiPriority w:val="9"/>
    <w:rsid w:val="00F77E4F"/>
  </w:style>
  <w:style w:type="paragraph" w:customStyle="1" w:styleId="ForewordTitle">
    <w:name w:val="Foreword Title"/>
    <w:basedOn w:val="Normal"/>
    <w:semiHidden/>
    <w:rsid w:val="00264095"/>
    <w:pPr>
      <w:keepNext/>
      <w:pageBreakBefore/>
      <w:suppressAutoHyphens/>
      <w:spacing w:after="310" w:line="310" w:lineRule="atLeast"/>
      <w:outlineLvl w:val="0"/>
    </w:pPr>
    <w:rPr>
      <w:b/>
      <w:sz w:val="28"/>
    </w:rPr>
  </w:style>
  <w:style w:type="paragraph" w:customStyle="1" w:styleId="IntroTitle">
    <w:name w:val="Intro Title"/>
    <w:basedOn w:val="ForewordTitle"/>
    <w:semiHidden/>
    <w:rsid w:val="00264095"/>
    <w:pPr>
      <w:pageBreakBefore w:val="0"/>
    </w:pPr>
  </w:style>
  <w:style w:type="paragraph" w:customStyle="1" w:styleId="Terms">
    <w:name w:val="Term(s)"/>
    <w:basedOn w:val="Normal"/>
    <w:next w:val="Definition"/>
    <w:uiPriority w:val="8"/>
    <w:rsid w:val="00F77E4F"/>
    <w:pPr>
      <w:keepNext/>
      <w:suppressAutoHyphens/>
      <w:jc w:val="left"/>
    </w:pPr>
    <w:rPr>
      <w:b/>
    </w:rPr>
  </w:style>
  <w:style w:type="paragraph" w:customStyle="1" w:styleId="TermNum">
    <w:name w:val="TermNum"/>
    <w:basedOn w:val="Normal"/>
    <w:next w:val="Terms"/>
    <w:uiPriority w:val="7"/>
    <w:rsid w:val="00F77E4F"/>
    <w:pPr>
      <w:keepNext/>
      <w:jc w:val="left"/>
    </w:pPr>
    <w:rPr>
      <w:b/>
    </w:rPr>
  </w:style>
  <w:style w:type="paragraph" w:styleId="TOC1">
    <w:name w:val="toc 1"/>
    <w:basedOn w:val="Normal"/>
    <w:next w:val="Normal"/>
    <w:uiPriority w:val="39"/>
    <w:rsid w:val="00264095"/>
    <w:pPr>
      <w:tabs>
        <w:tab w:val="left" w:pos="720"/>
        <w:tab w:val="right" w:leader="dot" w:pos="9752"/>
      </w:tabs>
      <w:suppressAutoHyphens/>
      <w:spacing w:before="120"/>
      <w:ind w:left="720" w:right="500" w:hanging="720"/>
      <w:jc w:val="left"/>
    </w:pPr>
    <w:rPr>
      <w:b/>
    </w:rPr>
  </w:style>
  <w:style w:type="paragraph" w:styleId="TOC2">
    <w:name w:val="toc 2"/>
    <w:basedOn w:val="TOC1"/>
    <w:next w:val="Normal"/>
    <w:uiPriority w:val="39"/>
    <w:rsid w:val="00264095"/>
    <w:pPr>
      <w:spacing w:before="0"/>
    </w:pPr>
  </w:style>
  <w:style w:type="paragraph" w:styleId="TOC3">
    <w:name w:val="toc 3"/>
    <w:basedOn w:val="TOC2"/>
    <w:next w:val="Normal"/>
    <w:uiPriority w:val="39"/>
    <w:rsid w:val="00264095"/>
  </w:style>
  <w:style w:type="paragraph" w:customStyle="1" w:styleId="zzContents">
    <w:name w:val="zzContents"/>
    <w:basedOn w:val="Normal"/>
    <w:next w:val="TOC1"/>
    <w:semiHidden/>
    <w:rsid w:val="00264095"/>
    <w:pPr>
      <w:keepNext/>
      <w:pageBreakBefore/>
      <w:suppressAutoHyphens/>
      <w:spacing w:before="960" w:after="310" w:line="310" w:lineRule="exact"/>
      <w:jc w:val="left"/>
    </w:pPr>
    <w:rPr>
      <w:b/>
      <w:sz w:val="28"/>
    </w:rPr>
  </w:style>
  <w:style w:type="paragraph" w:customStyle="1" w:styleId="zzCopyright">
    <w:name w:val="zzCopyright"/>
    <w:basedOn w:val="Normal"/>
    <w:next w:val="Normal"/>
    <w:semiHidden/>
    <w:rsid w:val="00264095"/>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STDTitle">
    <w:name w:val="zzSTDTitle"/>
    <w:basedOn w:val="Normal"/>
    <w:next w:val="Normal"/>
    <w:semiHidden/>
    <w:rsid w:val="00264095"/>
    <w:pPr>
      <w:suppressAutoHyphens/>
      <w:spacing w:before="400" w:after="760" w:line="350" w:lineRule="exact"/>
      <w:jc w:val="left"/>
    </w:pPr>
    <w:rPr>
      <w:b/>
      <w:color w:val="0000FF"/>
      <w:sz w:val="32"/>
    </w:rPr>
  </w:style>
  <w:style w:type="table" w:styleId="TableGrid">
    <w:name w:val="Table Grid"/>
    <w:basedOn w:val="TableNormal"/>
    <w:uiPriority w:val="39"/>
    <w:rsid w:val="001A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rsid w:val="00526284"/>
    <w:pPr>
      <w:tabs>
        <w:tab w:val="right" w:pos="9752"/>
      </w:tabs>
      <w:spacing w:before="360" w:after="120" w:line="220" w:lineRule="exact"/>
    </w:pPr>
  </w:style>
  <w:style w:type="character" w:customStyle="1" w:styleId="FooterChar">
    <w:name w:val="Footer Char"/>
    <w:link w:val="Footer"/>
    <w:uiPriority w:val="99"/>
    <w:semiHidden/>
    <w:rsid w:val="00526284"/>
    <w:rPr>
      <w:sz w:val="22"/>
      <w:szCs w:val="22"/>
      <w:lang w:val="en-GB"/>
    </w:rPr>
  </w:style>
  <w:style w:type="paragraph" w:styleId="Header">
    <w:name w:val="header"/>
    <w:basedOn w:val="Normal"/>
    <w:link w:val="HeaderChar"/>
    <w:uiPriority w:val="99"/>
    <w:rsid w:val="00526284"/>
    <w:pPr>
      <w:spacing w:after="600" w:line="220" w:lineRule="exact"/>
    </w:pPr>
    <w:rPr>
      <w:b/>
    </w:rPr>
  </w:style>
  <w:style w:type="character" w:customStyle="1" w:styleId="HeaderChar">
    <w:name w:val="Header Char"/>
    <w:link w:val="Header"/>
    <w:uiPriority w:val="99"/>
    <w:rsid w:val="00526284"/>
    <w:rPr>
      <w:b/>
      <w:sz w:val="22"/>
      <w:szCs w:val="22"/>
      <w:lang w:val="en-GB"/>
    </w:rPr>
  </w:style>
  <w:style w:type="character" w:styleId="Hyperlink">
    <w:name w:val="Hyperlink"/>
    <w:uiPriority w:val="99"/>
    <w:rsid w:val="001A33D0"/>
    <w:rPr>
      <w:color w:val="0000FF"/>
      <w:u w:val="single"/>
      <w:lang w:val="fr-FR"/>
    </w:rPr>
  </w:style>
  <w:style w:type="paragraph" w:customStyle="1" w:styleId="Code">
    <w:name w:val="Code"/>
    <w:basedOn w:val="Normal"/>
    <w:uiPriority w:val="16"/>
    <w:qFormat/>
    <w:rsid w:val="00526284"/>
    <w:pPr>
      <w:spacing w:line="200" w:lineRule="atLeast"/>
      <w:jc w:val="left"/>
    </w:pPr>
    <w:rPr>
      <w:rFonts w:ascii="Courier New" w:hAnsi="Courier New"/>
      <w:sz w:val="18"/>
    </w:rPr>
  </w:style>
  <w:style w:type="paragraph" w:styleId="BodyText">
    <w:name w:val="Body Text"/>
    <w:basedOn w:val="Normal"/>
    <w:link w:val="BodyTextChar"/>
    <w:uiPriority w:val="99"/>
    <w:semiHidden/>
    <w:rsid w:val="00314414"/>
    <w:pPr>
      <w:spacing w:after="120"/>
    </w:pPr>
    <w:rPr>
      <w:rFonts w:eastAsia="Times New Roman"/>
    </w:rPr>
  </w:style>
  <w:style w:type="character" w:customStyle="1" w:styleId="BodyTextChar">
    <w:name w:val="Body Text Char"/>
    <w:link w:val="BodyText"/>
    <w:uiPriority w:val="99"/>
    <w:semiHidden/>
    <w:rsid w:val="0054733A"/>
    <w:rPr>
      <w:rFonts w:eastAsia="Times New Roman"/>
      <w:sz w:val="22"/>
      <w:szCs w:val="22"/>
      <w:lang w:val="en-GB"/>
    </w:rPr>
  </w:style>
  <w:style w:type="paragraph" w:customStyle="1" w:styleId="Formula">
    <w:name w:val="Formula"/>
    <w:basedOn w:val="Normal"/>
    <w:semiHidden/>
    <w:rsid w:val="00314414"/>
    <w:pPr>
      <w:tabs>
        <w:tab w:val="right" w:pos="9749"/>
      </w:tabs>
      <w:spacing w:after="220"/>
      <w:ind w:left="403"/>
      <w:jc w:val="left"/>
    </w:pPr>
    <w:rPr>
      <w:rFonts w:eastAsia="Times New Roman"/>
    </w:rPr>
  </w:style>
  <w:style w:type="paragraph" w:customStyle="1" w:styleId="Tablebody">
    <w:name w:val="Table body"/>
    <w:basedOn w:val="Normal"/>
    <w:semiHidden/>
    <w:rsid w:val="00314414"/>
    <w:pPr>
      <w:spacing w:before="60" w:after="60" w:line="210" w:lineRule="atLeast"/>
      <w:jc w:val="left"/>
    </w:pPr>
    <w:rPr>
      <w:rFonts w:eastAsia="Times New Roman"/>
      <w:sz w:val="20"/>
    </w:rPr>
  </w:style>
  <w:style w:type="character" w:styleId="PlaceholderText">
    <w:name w:val="Placeholder Text"/>
    <w:uiPriority w:val="99"/>
    <w:semiHidden/>
    <w:rsid w:val="00610D56"/>
    <w:rPr>
      <w:color w:val="808080"/>
    </w:rPr>
  </w:style>
  <w:style w:type="paragraph" w:styleId="ListParagraph">
    <w:name w:val="List Paragraph"/>
    <w:basedOn w:val="Normal"/>
    <w:uiPriority w:val="34"/>
    <w:qFormat/>
    <w:rsid w:val="009C4BEC"/>
    <w:pPr>
      <w:ind w:left="720"/>
      <w:contextualSpacing/>
    </w:pPr>
  </w:style>
  <w:style w:type="paragraph" w:customStyle="1" w:styleId="HChG">
    <w:name w:val="_ H _Ch_G"/>
    <w:basedOn w:val="Normal"/>
    <w:next w:val="Normal"/>
    <w:link w:val="HChGChar"/>
    <w:qFormat/>
    <w:rsid w:val="005C7E26"/>
    <w:pPr>
      <w:keepNext/>
      <w:keepLines/>
      <w:tabs>
        <w:tab w:val="right" w:pos="851"/>
      </w:tabs>
      <w:suppressAutoHyphens/>
      <w:spacing w:before="360" w:line="300" w:lineRule="exact"/>
      <w:ind w:left="1134" w:right="1134" w:hanging="1134"/>
      <w:jc w:val="left"/>
    </w:pPr>
    <w:rPr>
      <w:rFonts w:eastAsia="Times New Roman"/>
      <w:b/>
      <w:sz w:val="28"/>
      <w:szCs w:val="20"/>
    </w:rPr>
  </w:style>
  <w:style w:type="character" w:customStyle="1" w:styleId="HChGChar">
    <w:name w:val="_ H _Ch_G Char"/>
    <w:link w:val="HChG"/>
    <w:rsid w:val="005C7E26"/>
    <w:rPr>
      <w:rFonts w:ascii="Times New Roman" w:eastAsia="Times New Roman" w:hAnsi="Times New Roman"/>
      <w:b/>
      <w:sz w:val="28"/>
      <w:lang w:val="en-GB"/>
    </w:rPr>
  </w:style>
  <w:style w:type="character" w:styleId="LineNumber">
    <w:name w:val="line number"/>
    <w:basedOn w:val="DefaultParagraphFont"/>
    <w:uiPriority w:val="99"/>
    <w:semiHidden/>
    <w:unhideWhenUsed/>
    <w:rsid w:val="00765047"/>
  </w:style>
  <w:style w:type="paragraph" w:customStyle="1" w:styleId="Tablefootnote">
    <w:name w:val="Table footnote"/>
    <w:basedOn w:val="Normal"/>
    <w:rsid w:val="00DB4A33"/>
    <w:pPr>
      <w:tabs>
        <w:tab w:val="left" w:pos="340"/>
      </w:tabs>
      <w:spacing w:before="60" w:after="60" w:line="190" w:lineRule="atLeast"/>
    </w:pPr>
    <w:rPr>
      <w:rFonts w:ascii="Arial" w:eastAsia="MS Mincho" w:hAnsi="Arial"/>
      <w:sz w:val="16"/>
      <w:szCs w:val="20"/>
      <w:lang w:val="en-GB" w:eastAsia="ja-JP"/>
    </w:rPr>
  </w:style>
  <w:style w:type="character" w:customStyle="1" w:styleId="TableFootNoteXref">
    <w:name w:val="TableFootNoteXref"/>
    <w:rsid w:val="00DB4A33"/>
    <w:rPr>
      <w:noProof/>
      <w:position w:val="6"/>
      <w:sz w:val="14"/>
      <w:lang w:val="fr-FR"/>
    </w:rPr>
  </w:style>
  <w:style w:type="paragraph" w:customStyle="1" w:styleId="Tabletext10">
    <w:name w:val="Table text (10)"/>
    <w:basedOn w:val="Normal"/>
    <w:rsid w:val="00DB4A33"/>
    <w:pPr>
      <w:spacing w:before="60" w:after="60" w:line="230" w:lineRule="atLeast"/>
    </w:pPr>
    <w:rPr>
      <w:rFonts w:ascii="Arial" w:eastAsia="MS Mincho" w:hAnsi="Arial"/>
      <w:sz w:val="20"/>
      <w:szCs w:val="20"/>
      <w:lang w:val="en-GB" w:eastAsia="ja-JP"/>
    </w:rPr>
  </w:style>
  <w:style w:type="paragraph" w:styleId="BalloonText">
    <w:name w:val="Balloon Text"/>
    <w:basedOn w:val="Normal"/>
    <w:link w:val="BalloonTextChar"/>
    <w:uiPriority w:val="99"/>
    <w:semiHidden/>
    <w:unhideWhenUsed/>
    <w:rsid w:val="009B75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5EC"/>
    <w:rPr>
      <w:rFonts w:ascii="Segoe UI" w:hAnsi="Segoe UI" w:cs="Segoe UI"/>
      <w:sz w:val="18"/>
      <w:szCs w:val="18"/>
    </w:rPr>
  </w:style>
  <w:style w:type="table" w:customStyle="1" w:styleId="TableGrid1">
    <w:name w:val="Table Grid1"/>
    <w:basedOn w:val="TableNormal"/>
    <w:next w:val="TableGrid"/>
    <w:uiPriority w:val="39"/>
    <w:rsid w:val="0051014C"/>
    <w:pPr>
      <w:spacing w:line="240" w:lineRule="auto"/>
      <w:jc w:val="left"/>
    </w:pPr>
    <w:rPr>
      <w:rFonts w:ascii="Calibri" w:hAnsi="Calibri"/>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52BF"/>
    <w:rPr>
      <w:sz w:val="16"/>
      <w:szCs w:val="16"/>
    </w:rPr>
  </w:style>
  <w:style w:type="paragraph" w:styleId="CommentText">
    <w:name w:val="annotation text"/>
    <w:basedOn w:val="Normal"/>
    <w:link w:val="CommentTextChar"/>
    <w:uiPriority w:val="99"/>
    <w:semiHidden/>
    <w:unhideWhenUsed/>
    <w:rsid w:val="000152BF"/>
    <w:pPr>
      <w:spacing w:line="240" w:lineRule="auto"/>
    </w:pPr>
    <w:rPr>
      <w:sz w:val="20"/>
      <w:szCs w:val="20"/>
    </w:rPr>
  </w:style>
  <w:style w:type="character" w:customStyle="1" w:styleId="CommentTextChar">
    <w:name w:val="Comment Text Char"/>
    <w:basedOn w:val="DefaultParagraphFont"/>
    <w:link w:val="CommentText"/>
    <w:uiPriority w:val="99"/>
    <w:semiHidden/>
    <w:rsid w:val="000152BF"/>
    <w:rPr>
      <w:bCs w:val="0"/>
      <w:sz w:val="20"/>
      <w:szCs w:val="20"/>
    </w:rPr>
  </w:style>
  <w:style w:type="paragraph" w:styleId="CommentSubject">
    <w:name w:val="annotation subject"/>
    <w:basedOn w:val="CommentText"/>
    <w:next w:val="CommentText"/>
    <w:link w:val="CommentSubjectChar"/>
    <w:uiPriority w:val="99"/>
    <w:semiHidden/>
    <w:unhideWhenUsed/>
    <w:rsid w:val="000152BF"/>
    <w:rPr>
      <w:b/>
      <w:bCs/>
    </w:rPr>
  </w:style>
  <w:style w:type="character" w:customStyle="1" w:styleId="CommentSubjectChar">
    <w:name w:val="Comment Subject Char"/>
    <w:basedOn w:val="CommentTextChar"/>
    <w:link w:val="CommentSubject"/>
    <w:uiPriority w:val="99"/>
    <w:semiHidden/>
    <w:rsid w:val="000152BF"/>
    <w:rPr>
      <w:b/>
      <w:bCs/>
      <w:sz w:val="20"/>
      <w:szCs w:val="20"/>
    </w:rPr>
  </w:style>
  <w:style w:type="paragraph" w:styleId="Revision">
    <w:name w:val="Revision"/>
    <w:hidden/>
    <w:uiPriority w:val="99"/>
    <w:semiHidden/>
    <w:rsid w:val="000152BF"/>
    <w:pPr>
      <w:spacing w:line="240" w:lineRule="auto"/>
      <w:jc w:val="left"/>
    </w:pPr>
  </w:style>
  <w:style w:type="character" w:styleId="FollowedHyperlink">
    <w:name w:val="FollowedHyperlink"/>
    <w:basedOn w:val="DefaultParagraphFont"/>
    <w:uiPriority w:val="99"/>
    <w:semiHidden/>
    <w:unhideWhenUsed/>
    <w:rsid w:val="009C5F96"/>
    <w:rPr>
      <w:color w:val="954F72" w:themeColor="followedHyperlink"/>
      <w:u w:val="single"/>
    </w:rPr>
  </w:style>
  <w:style w:type="paragraph" w:styleId="TOC4">
    <w:name w:val="toc 4"/>
    <w:basedOn w:val="Normal"/>
    <w:next w:val="Normal"/>
    <w:autoRedefine/>
    <w:uiPriority w:val="39"/>
    <w:unhideWhenUsed/>
    <w:rsid w:val="008A4B3F"/>
    <w:pPr>
      <w:spacing w:before="0" w:after="100" w:line="276" w:lineRule="auto"/>
      <w:ind w:left="660"/>
      <w:jc w:val="left"/>
    </w:pPr>
    <w:rPr>
      <w:rFonts w:asciiTheme="minorHAnsi" w:eastAsiaTheme="minorEastAsia" w:hAnsiTheme="minorHAnsi" w:cstheme="minorBidi"/>
      <w:lang w:val="el-GR" w:eastAsia="el-GR"/>
    </w:rPr>
  </w:style>
  <w:style w:type="paragraph" w:styleId="TOC5">
    <w:name w:val="toc 5"/>
    <w:basedOn w:val="Normal"/>
    <w:next w:val="Normal"/>
    <w:autoRedefine/>
    <w:uiPriority w:val="39"/>
    <w:unhideWhenUsed/>
    <w:rsid w:val="008A4B3F"/>
    <w:pPr>
      <w:spacing w:before="0" w:after="100" w:line="276" w:lineRule="auto"/>
      <w:ind w:left="880"/>
      <w:jc w:val="left"/>
    </w:pPr>
    <w:rPr>
      <w:rFonts w:asciiTheme="minorHAnsi" w:eastAsiaTheme="minorEastAsia" w:hAnsiTheme="minorHAnsi" w:cstheme="minorBidi"/>
      <w:lang w:val="el-GR" w:eastAsia="el-GR"/>
    </w:rPr>
  </w:style>
  <w:style w:type="paragraph" w:styleId="TOC6">
    <w:name w:val="toc 6"/>
    <w:basedOn w:val="Normal"/>
    <w:next w:val="Normal"/>
    <w:autoRedefine/>
    <w:uiPriority w:val="39"/>
    <w:unhideWhenUsed/>
    <w:rsid w:val="008A4B3F"/>
    <w:pPr>
      <w:spacing w:before="0" w:after="100" w:line="276" w:lineRule="auto"/>
      <w:ind w:left="1100"/>
      <w:jc w:val="left"/>
    </w:pPr>
    <w:rPr>
      <w:rFonts w:asciiTheme="minorHAnsi" w:eastAsiaTheme="minorEastAsia" w:hAnsiTheme="minorHAnsi" w:cstheme="minorBidi"/>
      <w:lang w:val="el-GR" w:eastAsia="el-GR"/>
    </w:rPr>
  </w:style>
  <w:style w:type="paragraph" w:styleId="TOC7">
    <w:name w:val="toc 7"/>
    <w:basedOn w:val="Normal"/>
    <w:next w:val="Normal"/>
    <w:autoRedefine/>
    <w:uiPriority w:val="39"/>
    <w:unhideWhenUsed/>
    <w:rsid w:val="008A4B3F"/>
    <w:pPr>
      <w:spacing w:before="0" w:after="100" w:line="276" w:lineRule="auto"/>
      <w:ind w:left="1320"/>
      <w:jc w:val="left"/>
    </w:pPr>
    <w:rPr>
      <w:rFonts w:asciiTheme="minorHAnsi" w:eastAsiaTheme="minorEastAsia" w:hAnsiTheme="minorHAnsi" w:cstheme="minorBidi"/>
      <w:lang w:val="el-GR" w:eastAsia="el-GR"/>
    </w:rPr>
  </w:style>
  <w:style w:type="paragraph" w:styleId="TOC8">
    <w:name w:val="toc 8"/>
    <w:basedOn w:val="Normal"/>
    <w:next w:val="Normal"/>
    <w:autoRedefine/>
    <w:uiPriority w:val="39"/>
    <w:unhideWhenUsed/>
    <w:rsid w:val="008A4B3F"/>
    <w:pPr>
      <w:spacing w:before="0" w:after="100" w:line="276" w:lineRule="auto"/>
      <w:ind w:left="1540"/>
      <w:jc w:val="left"/>
    </w:pPr>
    <w:rPr>
      <w:rFonts w:asciiTheme="minorHAnsi" w:eastAsiaTheme="minorEastAsia" w:hAnsiTheme="minorHAnsi" w:cstheme="minorBidi"/>
      <w:lang w:val="el-GR" w:eastAsia="el-GR"/>
    </w:rPr>
  </w:style>
  <w:style w:type="paragraph" w:styleId="TOC9">
    <w:name w:val="toc 9"/>
    <w:basedOn w:val="Normal"/>
    <w:next w:val="Normal"/>
    <w:autoRedefine/>
    <w:uiPriority w:val="39"/>
    <w:unhideWhenUsed/>
    <w:rsid w:val="008A4B3F"/>
    <w:pPr>
      <w:spacing w:before="0" w:after="100" w:line="276" w:lineRule="auto"/>
      <w:ind w:left="1760"/>
      <w:jc w:val="left"/>
    </w:pPr>
    <w:rPr>
      <w:rFonts w:asciiTheme="minorHAnsi" w:eastAsiaTheme="minorEastAsia" w:hAnsiTheme="minorHAnsi" w:cstheme="minorBidi"/>
      <w:lang w:val="el-GR" w:eastAsia="el-GR"/>
    </w:rPr>
  </w:style>
  <w:style w:type="character" w:customStyle="1" w:styleId="st">
    <w:name w:val="st"/>
    <w:basedOn w:val="DefaultParagraphFont"/>
    <w:rsid w:val="00927069"/>
  </w:style>
  <w:style w:type="character" w:customStyle="1" w:styleId="dataset-details-label">
    <w:name w:val="dataset-details-label"/>
    <w:basedOn w:val="DefaultParagraphFont"/>
    <w:rsid w:val="00D47198"/>
  </w:style>
  <w:style w:type="paragraph" w:styleId="NoSpacing">
    <w:name w:val="No Spacing"/>
    <w:uiPriority w:val="1"/>
    <w:qFormat/>
    <w:rsid w:val="00A25BE6"/>
    <w:pPr>
      <w:suppressAutoHyphens/>
      <w:spacing w:before="0" w:line="240" w:lineRule="auto"/>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6494">
      <w:bodyDiv w:val="1"/>
      <w:marLeft w:val="0"/>
      <w:marRight w:val="0"/>
      <w:marTop w:val="0"/>
      <w:marBottom w:val="0"/>
      <w:divBdr>
        <w:top w:val="none" w:sz="0" w:space="0" w:color="auto"/>
        <w:left w:val="none" w:sz="0" w:space="0" w:color="auto"/>
        <w:bottom w:val="none" w:sz="0" w:space="0" w:color="auto"/>
        <w:right w:val="none" w:sz="0" w:space="0" w:color="auto"/>
      </w:divBdr>
    </w:div>
    <w:div w:id="420882598">
      <w:bodyDiv w:val="1"/>
      <w:marLeft w:val="0"/>
      <w:marRight w:val="0"/>
      <w:marTop w:val="0"/>
      <w:marBottom w:val="0"/>
      <w:divBdr>
        <w:top w:val="none" w:sz="0" w:space="0" w:color="auto"/>
        <w:left w:val="none" w:sz="0" w:space="0" w:color="auto"/>
        <w:bottom w:val="none" w:sz="0" w:space="0" w:color="auto"/>
        <w:right w:val="none" w:sz="0" w:space="0" w:color="auto"/>
      </w:divBdr>
      <w:divsChild>
        <w:div w:id="810558121">
          <w:marLeft w:val="0"/>
          <w:marRight w:val="0"/>
          <w:marTop w:val="0"/>
          <w:marBottom w:val="0"/>
          <w:divBdr>
            <w:top w:val="none" w:sz="0" w:space="0" w:color="auto"/>
            <w:left w:val="none" w:sz="0" w:space="0" w:color="auto"/>
            <w:bottom w:val="none" w:sz="0" w:space="0" w:color="auto"/>
            <w:right w:val="none" w:sz="0" w:space="0" w:color="auto"/>
          </w:divBdr>
          <w:divsChild>
            <w:div w:id="1479882363">
              <w:marLeft w:val="0"/>
              <w:marRight w:val="0"/>
              <w:marTop w:val="0"/>
              <w:marBottom w:val="0"/>
              <w:divBdr>
                <w:top w:val="none" w:sz="0" w:space="0" w:color="auto"/>
                <w:left w:val="none" w:sz="0" w:space="0" w:color="auto"/>
                <w:bottom w:val="none" w:sz="0" w:space="0" w:color="auto"/>
                <w:right w:val="none" w:sz="0" w:space="0" w:color="auto"/>
              </w:divBdr>
            </w:div>
          </w:divsChild>
        </w:div>
        <w:div w:id="1996257386">
          <w:marLeft w:val="0"/>
          <w:marRight w:val="0"/>
          <w:marTop w:val="0"/>
          <w:marBottom w:val="0"/>
          <w:divBdr>
            <w:top w:val="none" w:sz="0" w:space="0" w:color="auto"/>
            <w:left w:val="none" w:sz="0" w:space="0" w:color="auto"/>
            <w:bottom w:val="none" w:sz="0" w:space="0" w:color="auto"/>
            <w:right w:val="none" w:sz="0" w:space="0" w:color="auto"/>
          </w:divBdr>
        </w:div>
      </w:divsChild>
    </w:div>
    <w:div w:id="482159076">
      <w:bodyDiv w:val="1"/>
      <w:marLeft w:val="0"/>
      <w:marRight w:val="0"/>
      <w:marTop w:val="0"/>
      <w:marBottom w:val="0"/>
      <w:divBdr>
        <w:top w:val="none" w:sz="0" w:space="0" w:color="auto"/>
        <w:left w:val="none" w:sz="0" w:space="0" w:color="auto"/>
        <w:bottom w:val="none" w:sz="0" w:space="0" w:color="auto"/>
        <w:right w:val="none" w:sz="0" w:space="0" w:color="auto"/>
      </w:divBdr>
    </w:div>
    <w:div w:id="491407856">
      <w:bodyDiv w:val="1"/>
      <w:marLeft w:val="0"/>
      <w:marRight w:val="0"/>
      <w:marTop w:val="0"/>
      <w:marBottom w:val="0"/>
      <w:divBdr>
        <w:top w:val="none" w:sz="0" w:space="0" w:color="auto"/>
        <w:left w:val="none" w:sz="0" w:space="0" w:color="auto"/>
        <w:bottom w:val="none" w:sz="0" w:space="0" w:color="auto"/>
        <w:right w:val="none" w:sz="0" w:space="0" w:color="auto"/>
      </w:divBdr>
    </w:div>
    <w:div w:id="523058001">
      <w:bodyDiv w:val="1"/>
      <w:marLeft w:val="0"/>
      <w:marRight w:val="0"/>
      <w:marTop w:val="0"/>
      <w:marBottom w:val="0"/>
      <w:divBdr>
        <w:top w:val="none" w:sz="0" w:space="0" w:color="auto"/>
        <w:left w:val="none" w:sz="0" w:space="0" w:color="auto"/>
        <w:bottom w:val="none" w:sz="0" w:space="0" w:color="auto"/>
        <w:right w:val="none" w:sz="0" w:space="0" w:color="auto"/>
      </w:divBdr>
    </w:div>
    <w:div w:id="1242256325">
      <w:bodyDiv w:val="1"/>
      <w:marLeft w:val="0"/>
      <w:marRight w:val="0"/>
      <w:marTop w:val="0"/>
      <w:marBottom w:val="0"/>
      <w:divBdr>
        <w:top w:val="none" w:sz="0" w:space="0" w:color="auto"/>
        <w:left w:val="none" w:sz="0" w:space="0" w:color="auto"/>
        <w:bottom w:val="none" w:sz="0" w:space="0" w:color="auto"/>
        <w:right w:val="none" w:sz="0" w:space="0" w:color="auto"/>
      </w:divBdr>
    </w:div>
    <w:div w:id="1780297023">
      <w:bodyDiv w:val="1"/>
      <w:marLeft w:val="0"/>
      <w:marRight w:val="0"/>
      <w:marTop w:val="0"/>
      <w:marBottom w:val="0"/>
      <w:divBdr>
        <w:top w:val="none" w:sz="0" w:space="0" w:color="auto"/>
        <w:left w:val="none" w:sz="0" w:space="0" w:color="auto"/>
        <w:bottom w:val="none" w:sz="0" w:space="0" w:color="auto"/>
        <w:right w:val="none" w:sz="0" w:space="0" w:color="auto"/>
      </w:divBdr>
      <w:divsChild>
        <w:div w:id="1684161613">
          <w:marLeft w:val="432"/>
          <w:marRight w:val="0"/>
          <w:marTop w:val="0"/>
          <w:marBottom w:val="120"/>
          <w:divBdr>
            <w:top w:val="none" w:sz="0" w:space="0" w:color="auto"/>
            <w:left w:val="none" w:sz="0" w:space="0" w:color="auto"/>
            <w:bottom w:val="none" w:sz="0" w:space="0" w:color="auto"/>
            <w:right w:val="none" w:sz="0" w:space="0" w:color="auto"/>
          </w:divBdr>
        </w:div>
        <w:div w:id="1779788469">
          <w:marLeft w:val="432"/>
          <w:marRight w:val="0"/>
          <w:marTop w:val="0"/>
          <w:marBottom w:val="120"/>
          <w:divBdr>
            <w:top w:val="none" w:sz="0" w:space="0" w:color="auto"/>
            <w:left w:val="none" w:sz="0" w:space="0" w:color="auto"/>
            <w:bottom w:val="none" w:sz="0" w:space="0" w:color="auto"/>
            <w:right w:val="none" w:sz="0" w:space="0" w:color="auto"/>
          </w:divBdr>
        </w:div>
      </w:divsChild>
    </w:div>
    <w:div w:id="1941336290">
      <w:bodyDiv w:val="1"/>
      <w:marLeft w:val="0"/>
      <w:marRight w:val="0"/>
      <w:marTop w:val="0"/>
      <w:marBottom w:val="0"/>
      <w:divBdr>
        <w:top w:val="none" w:sz="0" w:space="0" w:color="auto"/>
        <w:left w:val="none" w:sz="0" w:space="0" w:color="auto"/>
        <w:bottom w:val="none" w:sz="0" w:space="0" w:color="auto"/>
        <w:right w:val="none" w:sz="0" w:space="0" w:color="auto"/>
      </w:divBdr>
    </w:div>
    <w:div w:id="205831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s://data.mendeley.com/datasets/dkp376g3m8/1"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iso.org/obp" TargetMode="External"/><Relationship Id="rId20" Type="http://schemas.openxmlformats.org/officeDocument/2006/relationships/image" Target="media/image4.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8.emf"/><Relationship Id="rId32" Type="http://schemas.openxmlformats.org/officeDocument/2006/relationships/hyperlink" Target="https://wiki.unece.org/display/trans/PMP+50th+Session" TargetMode="External"/><Relationship Id="rId5" Type="http://schemas.openxmlformats.org/officeDocument/2006/relationships/webSettings" Target="webSettings.xml"/><Relationship Id="rId15" Type="http://schemas.openxmlformats.org/officeDocument/2006/relationships/hyperlink" Target="http://www.electropedia.org/" TargetMode="External"/><Relationship Id="rId23" Type="http://schemas.openxmlformats.org/officeDocument/2006/relationships/image" Target="media/image7.emf"/><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hyperlink" Target="http://publications.jrc.ec.europa.eu/repository/bitstream/111111111/31875/1/jrc89231-online%20final%20version%202.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6.emf"/><Relationship Id="rId27" Type="http://schemas.openxmlformats.org/officeDocument/2006/relationships/image" Target="media/image10.emf"/><Relationship Id="rId30" Type="http://schemas.openxmlformats.org/officeDocument/2006/relationships/hyperlink" Target="https://wiki.unece.org/display/trans/PMP+50th+Sessio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9E0FF575-C23D-4FD8-B555-3C125BA0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14801</Words>
  <Characters>84371</Characters>
  <Application>Microsoft Office Word</Application>
  <DocSecurity>0</DocSecurity>
  <Lines>703</Lines>
  <Paragraphs>197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LinksUpToDate>false</LinksUpToDate>
  <CharactersWithSpaces>98975</CharactersWithSpaces>
  <SharedDoc>false</SharedDoc>
  <HLinks>
    <vt:vector size="114" baseType="variant">
      <vt:variant>
        <vt:i4>2752545</vt:i4>
      </vt:variant>
      <vt:variant>
        <vt:i4>93</vt:i4>
      </vt:variant>
      <vt:variant>
        <vt:i4>0</vt:i4>
      </vt:variant>
      <vt:variant>
        <vt:i4>5</vt:i4>
      </vt:variant>
      <vt:variant>
        <vt:lpwstr>https://www.iso.org/obp</vt:lpwstr>
      </vt:variant>
      <vt:variant>
        <vt:lpwstr/>
      </vt:variant>
      <vt:variant>
        <vt:i4>5177424</vt:i4>
      </vt:variant>
      <vt:variant>
        <vt:i4>90</vt:i4>
      </vt:variant>
      <vt:variant>
        <vt:i4>0</vt:i4>
      </vt:variant>
      <vt:variant>
        <vt:i4>5</vt:i4>
      </vt:variant>
      <vt:variant>
        <vt:lpwstr>http://www.electropedia.org/</vt:lpwstr>
      </vt:variant>
      <vt:variant>
        <vt:lpwstr/>
      </vt:variant>
      <vt:variant>
        <vt:i4>1048579</vt:i4>
      </vt:variant>
      <vt:variant>
        <vt:i4>87</vt:i4>
      </vt:variant>
      <vt:variant>
        <vt:i4>0</vt:i4>
      </vt:variant>
      <vt:variant>
        <vt:i4>5</vt:i4>
      </vt:variant>
      <vt:variant>
        <vt:lpwstr>https://www.iso.org/iso/foreword.html</vt:lpwstr>
      </vt:variant>
      <vt:variant>
        <vt:lpwstr/>
      </vt:variant>
      <vt:variant>
        <vt:i4>3670052</vt:i4>
      </vt:variant>
      <vt:variant>
        <vt:i4>84</vt:i4>
      </vt:variant>
      <vt:variant>
        <vt:i4>0</vt:i4>
      </vt:variant>
      <vt:variant>
        <vt:i4>5</vt:i4>
      </vt:variant>
      <vt:variant>
        <vt:lpwstr>https://www.iso.org/patents</vt:lpwstr>
      </vt:variant>
      <vt:variant>
        <vt:lpwstr/>
      </vt:variant>
      <vt:variant>
        <vt:i4>1835072</vt:i4>
      </vt:variant>
      <vt:variant>
        <vt:i4>81</vt:i4>
      </vt:variant>
      <vt:variant>
        <vt:i4>0</vt:i4>
      </vt:variant>
      <vt:variant>
        <vt:i4>5</vt:i4>
      </vt:variant>
      <vt:variant>
        <vt:lpwstr>https://www.iso.org/directives-and-policies.html</vt:lpwstr>
      </vt:variant>
      <vt:variant>
        <vt:lpwstr/>
      </vt:variant>
      <vt:variant>
        <vt:i4>1703984</vt:i4>
      </vt:variant>
      <vt:variant>
        <vt:i4>74</vt:i4>
      </vt:variant>
      <vt:variant>
        <vt:i4>0</vt:i4>
      </vt:variant>
      <vt:variant>
        <vt:i4>5</vt:i4>
      </vt:variant>
      <vt:variant>
        <vt:lpwstr/>
      </vt:variant>
      <vt:variant>
        <vt:lpwstr>_Toc485815088</vt:lpwstr>
      </vt:variant>
      <vt:variant>
        <vt:i4>1703984</vt:i4>
      </vt:variant>
      <vt:variant>
        <vt:i4>68</vt:i4>
      </vt:variant>
      <vt:variant>
        <vt:i4>0</vt:i4>
      </vt:variant>
      <vt:variant>
        <vt:i4>5</vt:i4>
      </vt:variant>
      <vt:variant>
        <vt:lpwstr/>
      </vt:variant>
      <vt:variant>
        <vt:lpwstr>_Toc485815087</vt:lpwstr>
      </vt:variant>
      <vt:variant>
        <vt:i4>1703984</vt:i4>
      </vt:variant>
      <vt:variant>
        <vt:i4>62</vt:i4>
      </vt:variant>
      <vt:variant>
        <vt:i4>0</vt:i4>
      </vt:variant>
      <vt:variant>
        <vt:i4>5</vt:i4>
      </vt:variant>
      <vt:variant>
        <vt:lpwstr/>
      </vt:variant>
      <vt:variant>
        <vt:lpwstr>_Toc485815086</vt:lpwstr>
      </vt:variant>
      <vt:variant>
        <vt:i4>1703984</vt:i4>
      </vt:variant>
      <vt:variant>
        <vt:i4>56</vt:i4>
      </vt:variant>
      <vt:variant>
        <vt:i4>0</vt:i4>
      </vt:variant>
      <vt:variant>
        <vt:i4>5</vt:i4>
      </vt:variant>
      <vt:variant>
        <vt:lpwstr/>
      </vt:variant>
      <vt:variant>
        <vt:lpwstr>_Toc485815085</vt:lpwstr>
      </vt:variant>
      <vt:variant>
        <vt:i4>1703984</vt:i4>
      </vt:variant>
      <vt:variant>
        <vt:i4>50</vt:i4>
      </vt:variant>
      <vt:variant>
        <vt:i4>0</vt:i4>
      </vt:variant>
      <vt:variant>
        <vt:i4>5</vt:i4>
      </vt:variant>
      <vt:variant>
        <vt:lpwstr/>
      </vt:variant>
      <vt:variant>
        <vt:lpwstr>_Toc485815084</vt:lpwstr>
      </vt:variant>
      <vt:variant>
        <vt:i4>1703984</vt:i4>
      </vt:variant>
      <vt:variant>
        <vt:i4>44</vt:i4>
      </vt:variant>
      <vt:variant>
        <vt:i4>0</vt:i4>
      </vt:variant>
      <vt:variant>
        <vt:i4>5</vt:i4>
      </vt:variant>
      <vt:variant>
        <vt:lpwstr/>
      </vt:variant>
      <vt:variant>
        <vt:lpwstr>_Toc485815083</vt:lpwstr>
      </vt:variant>
      <vt:variant>
        <vt:i4>1703984</vt:i4>
      </vt:variant>
      <vt:variant>
        <vt:i4>38</vt:i4>
      </vt:variant>
      <vt:variant>
        <vt:i4>0</vt:i4>
      </vt:variant>
      <vt:variant>
        <vt:i4>5</vt:i4>
      </vt:variant>
      <vt:variant>
        <vt:lpwstr/>
      </vt:variant>
      <vt:variant>
        <vt:lpwstr>_Toc485815082</vt:lpwstr>
      </vt:variant>
      <vt:variant>
        <vt:i4>1703984</vt:i4>
      </vt:variant>
      <vt:variant>
        <vt:i4>32</vt:i4>
      </vt:variant>
      <vt:variant>
        <vt:i4>0</vt:i4>
      </vt:variant>
      <vt:variant>
        <vt:i4>5</vt:i4>
      </vt:variant>
      <vt:variant>
        <vt:lpwstr/>
      </vt:variant>
      <vt:variant>
        <vt:lpwstr>_Toc485815081</vt:lpwstr>
      </vt:variant>
      <vt:variant>
        <vt:i4>1703984</vt:i4>
      </vt:variant>
      <vt:variant>
        <vt:i4>26</vt:i4>
      </vt:variant>
      <vt:variant>
        <vt:i4>0</vt:i4>
      </vt:variant>
      <vt:variant>
        <vt:i4>5</vt:i4>
      </vt:variant>
      <vt:variant>
        <vt:lpwstr/>
      </vt:variant>
      <vt:variant>
        <vt:lpwstr>_Toc485815080</vt:lpwstr>
      </vt:variant>
      <vt:variant>
        <vt:i4>1376304</vt:i4>
      </vt:variant>
      <vt:variant>
        <vt:i4>20</vt:i4>
      </vt:variant>
      <vt:variant>
        <vt:i4>0</vt:i4>
      </vt:variant>
      <vt:variant>
        <vt:i4>5</vt:i4>
      </vt:variant>
      <vt:variant>
        <vt:lpwstr/>
      </vt:variant>
      <vt:variant>
        <vt:lpwstr>_Toc485815079</vt:lpwstr>
      </vt:variant>
      <vt:variant>
        <vt:i4>1376304</vt:i4>
      </vt:variant>
      <vt:variant>
        <vt:i4>14</vt:i4>
      </vt:variant>
      <vt:variant>
        <vt:i4>0</vt:i4>
      </vt:variant>
      <vt:variant>
        <vt:i4>5</vt:i4>
      </vt:variant>
      <vt:variant>
        <vt:lpwstr/>
      </vt:variant>
      <vt:variant>
        <vt:lpwstr>_Toc485815078</vt:lpwstr>
      </vt:variant>
      <vt:variant>
        <vt:i4>1376304</vt:i4>
      </vt:variant>
      <vt:variant>
        <vt:i4>8</vt:i4>
      </vt:variant>
      <vt:variant>
        <vt:i4>0</vt:i4>
      </vt:variant>
      <vt:variant>
        <vt:i4>5</vt:i4>
      </vt:variant>
      <vt:variant>
        <vt:lpwstr/>
      </vt:variant>
      <vt:variant>
        <vt:lpwstr>_Toc485815077</vt:lpwstr>
      </vt:variant>
      <vt:variant>
        <vt:i4>4456477</vt:i4>
      </vt:variant>
      <vt:variant>
        <vt:i4>3</vt:i4>
      </vt:variant>
      <vt:variant>
        <vt:i4>0</vt:i4>
      </vt:variant>
      <vt:variant>
        <vt:i4>5</vt:i4>
      </vt:variant>
      <vt:variant>
        <vt:lpwstr>https://www.iso.org/iso/model_document-rice_model.pdf</vt:lpwstr>
      </vt:variant>
      <vt:variant>
        <vt:lpwstr/>
      </vt:variant>
      <vt:variant>
        <vt:i4>2293872</vt:i4>
      </vt:variant>
      <vt:variant>
        <vt:i4>0</vt:i4>
      </vt:variant>
      <vt:variant>
        <vt:i4>0</vt:i4>
      </vt:variant>
      <vt:variant>
        <vt:i4>5</vt:i4>
      </vt:variant>
      <vt:variant>
        <vt:lpwstr>https://www.iso.org/iso/how-to-write-standards.pdf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2020-05-28T09:41:00Z</dcterms:created>
  <dcterms:modified xsi:type="dcterms:W3CDTF">2020-06-06T19:45:00Z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