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28" w:rsidRPr="007E5C8F" w:rsidRDefault="00450B28" w:rsidP="0015017A">
      <w:pPr>
        <w:pStyle w:val="HChG"/>
      </w:pPr>
      <w:r w:rsidRPr="00FD4196">
        <w:tab/>
      </w:r>
      <w:r w:rsidRPr="00FD4196">
        <w:tab/>
      </w:r>
      <w:r w:rsidR="00B6567D" w:rsidRPr="00B6567D">
        <w:rPr>
          <w:lang w:val="en-US"/>
        </w:rPr>
        <w:t xml:space="preserve">Proposal for </w:t>
      </w:r>
      <w:r w:rsidR="0015017A">
        <w:rPr>
          <w:lang w:val="en-US"/>
        </w:rPr>
        <w:t xml:space="preserve">amendments to </w:t>
      </w:r>
      <w:r w:rsidR="0015017A" w:rsidRPr="0015017A">
        <w:rPr>
          <w:lang w:val="en-US"/>
        </w:rPr>
        <w:t xml:space="preserve">ECE/TRANS/WP.29/GRPE/2019/8 </w:t>
      </w:r>
      <w:r w:rsidR="0015017A">
        <w:rPr>
          <w:lang w:val="en-US"/>
        </w:rPr>
        <w:t>and</w:t>
      </w:r>
      <w:r w:rsidR="00B6567D" w:rsidRPr="00B6567D">
        <w:rPr>
          <w:lang w:val="en-US"/>
        </w:rPr>
        <w:t xml:space="preserve"> to </w:t>
      </w:r>
      <w:r w:rsidR="00C70CC9">
        <w:rPr>
          <w:lang w:val="en-US"/>
        </w:rPr>
        <w:t xml:space="preserve">the </w:t>
      </w:r>
      <w:r w:rsidR="00C70CC9">
        <w:t xml:space="preserve">06 and 07 series </w:t>
      </w:r>
      <w:r w:rsidR="00B6567D" w:rsidRPr="00B6567D">
        <w:rPr>
          <w:lang w:val="en-US"/>
        </w:rPr>
        <w:t xml:space="preserve">of </w:t>
      </w:r>
      <w:r w:rsidR="001D2F2F">
        <w:rPr>
          <w:lang w:val="en-US"/>
        </w:rPr>
        <w:t>a</w:t>
      </w:r>
      <w:r w:rsidR="00B6567D" w:rsidRPr="00B6567D">
        <w:rPr>
          <w:lang w:val="en-US"/>
        </w:rPr>
        <w:t xml:space="preserve">mendments to </w:t>
      </w:r>
      <w:r w:rsidR="005B0C06">
        <w:rPr>
          <w:lang w:val="en-US"/>
        </w:rPr>
        <w:t xml:space="preserve">UN </w:t>
      </w:r>
      <w:r w:rsidR="00B6567D" w:rsidRPr="00B6567D">
        <w:rPr>
          <w:lang w:val="en-US"/>
        </w:rPr>
        <w:t>Regulation No. 83 (Emissions of M1 and N1 vehicles)</w:t>
      </w:r>
    </w:p>
    <w:p w:rsidR="00956A16" w:rsidRDefault="00956A16" w:rsidP="00956A16">
      <w:pPr>
        <w:pStyle w:val="SingleTxtG"/>
        <w:ind w:firstLine="567"/>
        <w:rPr>
          <w:lang w:val="en-US"/>
        </w:rPr>
      </w:pPr>
      <w:r w:rsidRPr="00DC3C75">
        <w:rPr>
          <w:lang w:val="en-US"/>
        </w:rPr>
        <w:t xml:space="preserve">The text reproduced below was prepared by the expert from the International Organization of Motor Vehicle Manufacturers (OICA) </w:t>
      </w:r>
      <w:r>
        <w:rPr>
          <w:lang w:val="en-US"/>
        </w:rPr>
        <w:t>to:</w:t>
      </w:r>
    </w:p>
    <w:p w:rsidR="00956A16" w:rsidRDefault="00956A16" w:rsidP="00956A16">
      <w:pPr>
        <w:pStyle w:val="SingleTxtG"/>
        <w:numPr>
          <w:ilvl w:val="0"/>
          <w:numId w:val="43"/>
        </w:numPr>
        <w:rPr>
          <w:lang w:val="en-US"/>
        </w:rPr>
      </w:pPr>
      <w:r>
        <w:rPr>
          <w:lang w:val="en-US"/>
        </w:rPr>
        <w:t>correct errors in Working Paper 2019.08, and</w:t>
      </w:r>
    </w:p>
    <w:p w:rsidR="00956A16" w:rsidRDefault="00956A16" w:rsidP="00956A16">
      <w:pPr>
        <w:pStyle w:val="SingleTxtG"/>
        <w:numPr>
          <w:ilvl w:val="0"/>
          <w:numId w:val="43"/>
        </w:numPr>
        <w:rPr>
          <w:lang w:val="en-US"/>
        </w:rPr>
      </w:pPr>
      <w:r>
        <w:rPr>
          <w:lang w:val="en-US"/>
        </w:rPr>
        <w:t>expand 2019.08 to add clarity in the transitional and special provisions, and</w:t>
      </w:r>
    </w:p>
    <w:p w:rsidR="00956A16" w:rsidRDefault="00956A16" w:rsidP="00956A16">
      <w:pPr>
        <w:pStyle w:val="SingleTxtG"/>
        <w:numPr>
          <w:ilvl w:val="0"/>
          <w:numId w:val="43"/>
        </w:numPr>
      </w:pPr>
      <w:r>
        <w:rPr>
          <w:lang w:val="en-US"/>
        </w:rPr>
        <w:t>resolve a current contradiction of requirements concerning the provision of SCR reagent consumption data via the serial port of the standard diagnostic connector</w:t>
      </w:r>
      <w:r>
        <w:rPr>
          <w:szCs w:val="23"/>
        </w:rPr>
        <w:t>.</w:t>
      </w:r>
    </w:p>
    <w:p w:rsidR="00956A16" w:rsidRDefault="00956A16" w:rsidP="00956A16">
      <w:pPr>
        <w:pStyle w:val="HChG"/>
        <w:ind w:hanging="567"/>
      </w:pPr>
      <w:r w:rsidRPr="00FD4196">
        <w:br w:type="page"/>
      </w:r>
      <w:r w:rsidRPr="00FD4196">
        <w:lastRenderedPageBreak/>
        <w:t>I.</w:t>
      </w:r>
      <w:bookmarkStart w:id="0" w:name="_GoBack"/>
      <w:bookmarkEnd w:id="0"/>
      <w:r>
        <w:tab/>
      </w:r>
      <w:r w:rsidRPr="00FD4196">
        <w:tab/>
      </w:r>
      <w:r>
        <w:t>Proposal</w:t>
      </w:r>
    </w:p>
    <w:p w:rsidR="00956A16" w:rsidRDefault="00956A16" w:rsidP="00956A16">
      <w:pPr>
        <w:pStyle w:val="para"/>
        <w:spacing w:line="240" w:lineRule="auto"/>
        <w:ind w:left="1134" w:firstLine="0"/>
        <w:rPr>
          <w:i/>
          <w:lang w:val="en-US"/>
        </w:rPr>
      </w:pPr>
      <w:r>
        <w:rPr>
          <w:i/>
          <w:lang w:val="en-US"/>
        </w:rPr>
        <w:t>a)</w:t>
      </w:r>
      <w:r>
        <w:rPr>
          <w:i/>
          <w:lang w:val="en-US"/>
        </w:rPr>
        <w:tab/>
        <w:t xml:space="preserve">As a correction of Working Paper 2019.08, </w:t>
      </w:r>
    </w:p>
    <w:p w:rsidR="00956A16" w:rsidRPr="004F2A33" w:rsidRDefault="00956A16" w:rsidP="00956A16">
      <w:pPr>
        <w:pStyle w:val="Default"/>
        <w:ind w:left="1134"/>
        <w:rPr>
          <w:b/>
          <w:bCs/>
          <w:i/>
          <w:iCs/>
          <w:sz w:val="20"/>
          <w:szCs w:val="20"/>
        </w:rPr>
      </w:pPr>
      <w:r w:rsidRPr="004F2A33">
        <w:rPr>
          <w:b/>
          <w:bCs/>
          <w:i/>
          <w:iCs/>
          <w:sz w:val="20"/>
          <w:szCs w:val="20"/>
        </w:rPr>
        <w:t>As an amendment to Regulation 83.07</w:t>
      </w:r>
    </w:p>
    <w:p w:rsidR="00956A16" w:rsidRDefault="00956A16" w:rsidP="00956A16">
      <w:pPr>
        <w:pStyle w:val="Default"/>
        <w:ind w:left="1134"/>
        <w:rPr>
          <w:i/>
          <w:iCs/>
          <w:sz w:val="20"/>
          <w:szCs w:val="20"/>
        </w:rPr>
      </w:pPr>
    </w:p>
    <w:p w:rsidR="00956A16" w:rsidRDefault="00956A16" w:rsidP="00956A16">
      <w:pPr>
        <w:pStyle w:val="Default"/>
        <w:ind w:left="1134"/>
        <w:rPr>
          <w:sz w:val="20"/>
          <w:szCs w:val="20"/>
        </w:rPr>
      </w:pPr>
      <w:r>
        <w:rPr>
          <w:i/>
          <w:iCs/>
          <w:sz w:val="20"/>
          <w:szCs w:val="20"/>
        </w:rPr>
        <w:t xml:space="preserve">Amend the key to Annex 3, Table A3/1, </w:t>
      </w:r>
      <w:r>
        <w:rPr>
          <w:sz w:val="20"/>
          <w:szCs w:val="20"/>
        </w:rPr>
        <w:t xml:space="preserve">to read: </w:t>
      </w:r>
    </w:p>
    <w:p w:rsidR="00956A16" w:rsidRDefault="00956A16" w:rsidP="00956A16">
      <w:pPr>
        <w:pStyle w:val="Default"/>
        <w:ind w:left="1134"/>
        <w:rPr>
          <w:sz w:val="20"/>
          <w:szCs w:val="20"/>
        </w:rPr>
      </w:pPr>
    </w:p>
    <w:p w:rsidR="00956A16" w:rsidRDefault="00956A16" w:rsidP="00956A16">
      <w:pPr>
        <w:pStyle w:val="Default"/>
        <w:ind w:left="1134"/>
        <w:rPr>
          <w:sz w:val="20"/>
          <w:szCs w:val="20"/>
        </w:rPr>
      </w:pPr>
      <w:r>
        <w:rPr>
          <w:sz w:val="20"/>
          <w:szCs w:val="20"/>
        </w:rPr>
        <w:t xml:space="preserve">"Emissions standard key </w:t>
      </w:r>
    </w:p>
    <w:p w:rsidR="00956A16" w:rsidRDefault="00956A16" w:rsidP="00956A16">
      <w:pPr>
        <w:pStyle w:val="Default"/>
        <w:ind w:left="2268" w:hanging="567"/>
        <w:rPr>
          <w:sz w:val="20"/>
          <w:szCs w:val="20"/>
        </w:rPr>
      </w:pPr>
      <w:proofErr w:type="gramStart"/>
      <w:r>
        <w:rPr>
          <w:sz w:val="20"/>
          <w:szCs w:val="20"/>
        </w:rPr>
        <w:t>A</w:t>
      </w:r>
      <w:proofErr w:type="gramEnd"/>
      <w:r>
        <w:rPr>
          <w:sz w:val="20"/>
          <w:szCs w:val="20"/>
        </w:rPr>
        <w:t xml:space="preserve"> </w:t>
      </w:r>
      <w:r>
        <w:rPr>
          <w:sz w:val="20"/>
          <w:szCs w:val="20"/>
        </w:rPr>
        <w:tab/>
        <w:t xml:space="preserve">Emission requirements according to the limits in Table 1 of paragraph 5.3.1.4. of this Regulation, but allowing </w:t>
      </w:r>
      <w:r>
        <w:rPr>
          <w:b/>
          <w:bCs/>
          <w:sz w:val="20"/>
          <w:szCs w:val="20"/>
        </w:rPr>
        <w:t xml:space="preserve">complying with </w:t>
      </w:r>
      <w:r>
        <w:rPr>
          <w:sz w:val="20"/>
          <w:szCs w:val="20"/>
        </w:rPr>
        <w:t xml:space="preserve">the preliminary values for particulate numbers for PI vehicles as detailed in footnote 2 to that table </w:t>
      </w:r>
      <w:r w:rsidRPr="004A046A">
        <w:rPr>
          <w:b/>
          <w:bCs/>
          <w:color w:val="FF0000"/>
          <w:sz w:val="20"/>
          <w:szCs w:val="20"/>
        </w:rPr>
        <w:t xml:space="preserve">and </w:t>
      </w:r>
      <w:r>
        <w:rPr>
          <w:b/>
          <w:bCs/>
          <w:sz w:val="20"/>
          <w:szCs w:val="20"/>
        </w:rPr>
        <w:t>using any applicable reference fuel</w:t>
      </w:r>
      <w:r>
        <w:rPr>
          <w:sz w:val="20"/>
          <w:szCs w:val="20"/>
        </w:rPr>
        <w:t xml:space="preserve">; </w:t>
      </w:r>
    </w:p>
    <w:p w:rsidR="00956A16" w:rsidRDefault="00956A16" w:rsidP="00956A16">
      <w:pPr>
        <w:pStyle w:val="Default"/>
        <w:ind w:left="2268" w:hanging="567"/>
        <w:rPr>
          <w:sz w:val="20"/>
          <w:szCs w:val="20"/>
        </w:rPr>
      </w:pPr>
    </w:p>
    <w:p w:rsidR="00956A16" w:rsidRDefault="00956A16" w:rsidP="00956A16">
      <w:pPr>
        <w:pStyle w:val="para"/>
        <w:spacing w:line="240" w:lineRule="auto"/>
        <w:ind w:hanging="567"/>
        <w:rPr>
          <w:lang w:val="en-GB"/>
        </w:rPr>
      </w:pPr>
      <w:r w:rsidRPr="004A046A">
        <w:rPr>
          <w:lang w:val="en-GB"/>
        </w:rPr>
        <w:t xml:space="preserve">B </w:t>
      </w:r>
      <w:r>
        <w:rPr>
          <w:lang w:val="en-GB"/>
        </w:rPr>
        <w:tab/>
      </w:r>
      <w:r w:rsidRPr="004A046A">
        <w:rPr>
          <w:lang w:val="en-GB"/>
        </w:rPr>
        <w:t xml:space="preserve">Emission requirements according to the limits in Table 1 of paragraph 5.3.1.4. of this Regulation, including </w:t>
      </w:r>
      <w:r w:rsidRPr="004A046A">
        <w:rPr>
          <w:b/>
          <w:bCs/>
          <w:lang w:val="en-GB"/>
        </w:rPr>
        <w:t xml:space="preserve">complying with </w:t>
      </w:r>
      <w:r w:rsidRPr="004A046A">
        <w:rPr>
          <w:lang w:val="en-GB"/>
        </w:rPr>
        <w:t xml:space="preserve">the final particulate number standards for PI vehicles </w:t>
      </w:r>
      <w:r w:rsidRPr="004A046A">
        <w:rPr>
          <w:b/>
          <w:bCs/>
          <w:lang w:val="en-GB"/>
        </w:rPr>
        <w:t xml:space="preserve">in the table without reference to footnote 2 </w:t>
      </w:r>
      <w:r w:rsidRPr="004A046A">
        <w:rPr>
          <w:lang w:val="en-GB"/>
        </w:rPr>
        <w:t>and use of E10 and B7 reference fuel (where applicable). "</w:t>
      </w:r>
    </w:p>
    <w:p w:rsidR="00956A16" w:rsidRDefault="00956A16" w:rsidP="00956A16">
      <w:pPr>
        <w:pStyle w:val="para"/>
        <w:numPr>
          <w:ilvl w:val="0"/>
          <w:numId w:val="45"/>
        </w:numPr>
        <w:spacing w:line="240" w:lineRule="auto"/>
        <w:ind w:left="1701" w:hanging="567"/>
        <w:jc w:val="left"/>
        <w:rPr>
          <w:i/>
          <w:lang w:val="en-US"/>
        </w:rPr>
      </w:pPr>
      <w:r w:rsidRPr="00484DBC">
        <w:rPr>
          <w:i/>
          <w:lang w:val="en-US"/>
        </w:rPr>
        <w:t>As an expansion of the proposal contained</w:t>
      </w:r>
      <w:r>
        <w:rPr>
          <w:i/>
          <w:lang w:val="en-US"/>
        </w:rPr>
        <w:t xml:space="preserve"> </w:t>
      </w:r>
      <w:r w:rsidRPr="00484DBC">
        <w:rPr>
          <w:i/>
          <w:lang w:val="en-US"/>
        </w:rPr>
        <w:t>in 2019.08,</w:t>
      </w:r>
    </w:p>
    <w:p w:rsidR="00956A16" w:rsidRPr="00D63E2E" w:rsidRDefault="00956A16" w:rsidP="00956A16">
      <w:pPr>
        <w:pStyle w:val="para"/>
        <w:spacing w:line="240" w:lineRule="auto"/>
        <w:jc w:val="left"/>
        <w:rPr>
          <w:strike/>
          <w:lang w:val="en-US"/>
        </w:rPr>
      </w:pPr>
      <w:r>
        <w:rPr>
          <w:i/>
          <w:lang w:val="en-US"/>
        </w:rPr>
        <w:t>Insert a new paragraph 12.2.5. to read:</w:t>
      </w:r>
    </w:p>
    <w:p w:rsidR="00956A16" w:rsidRPr="00190745" w:rsidRDefault="00956A16" w:rsidP="00956A16">
      <w:pPr>
        <w:pStyle w:val="para"/>
        <w:spacing w:line="240" w:lineRule="auto"/>
        <w:rPr>
          <w:lang w:val="en-US"/>
        </w:rPr>
      </w:pPr>
      <w:r w:rsidRPr="00190745">
        <w:rPr>
          <w:b/>
          <w:bCs/>
          <w:lang w:val="en-US"/>
        </w:rPr>
        <w:t>12.2.5.</w:t>
      </w:r>
      <w:r w:rsidRPr="00190745">
        <w:rPr>
          <w:b/>
          <w:bCs/>
          <w:lang w:val="en-US"/>
        </w:rPr>
        <w:tab/>
        <w:t>From</w:t>
      </w:r>
      <w:r>
        <w:rPr>
          <w:b/>
          <w:bCs/>
          <w:lang w:val="en-US"/>
        </w:rPr>
        <w:t xml:space="preserve"> the entry into force of this supplement [number to be inserted] the approval characters ZD, ZE and ZF shall </w:t>
      </w:r>
      <w:proofErr w:type="gramStart"/>
      <w:r>
        <w:rPr>
          <w:b/>
          <w:bCs/>
          <w:lang w:val="en-US"/>
        </w:rPr>
        <w:t>be considered to be</w:t>
      </w:r>
      <w:proofErr w:type="gramEnd"/>
      <w:r>
        <w:rPr>
          <w:b/>
          <w:bCs/>
          <w:lang w:val="en-US"/>
        </w:rPr>
        <w:t xml:space="preserve"> the latest level for the purposes of mutual recognition for their respective vehicle categories</w:t>
      </w:r>
      <w:r w:rsidRPr="00484DBC">
        <w:rPr>
          <w:b/>
          <w:bCs/>
          <w:lang w:val="en-US"/>
        </w:rPr>
        <w:t>.</w:t>
      </w:r>
      <w:r w:rsidRPr="00190745">
        <w:rPr>
          <w:lang w:val="en-US"/>
        </w:rPr>
        <w:t>”</w:t>
      </w:r>
    </w:p>
    <w:p w:rsidR="00956A16" w:rsidRDefault="00956A16" w:rsidP="00956A16">
      <w:pPr>
        <w:pStyle w:val="para"/>
        <w:spacing w:line="240" w:lineRule="auto"/>
        <w:rPr>
          <w:lang w:val="en-US"/>
        </w:rPr>
      </w:pPr>
      <w:r>
        <w:rPr>
          <w:i/>
          <w:lang w:val="en-US"/>
        </w:rPr>
        <w:t>Amend Paragraph 12.3.1. to read</w:t>
      </w:r>
    </w:p>
    <w:p w:rsidR="00956A16" w:rsidRDefault="00956A16" w:rsidP="00956A16">
      <w:pPr>
        <w:pStyle w:val="para"/>
        <w:spacing w:line="240" w:lineRule="auto"/>
        <w:rPr>
          <w:lang w:val="en-US"/>
        </w:rPr>
      </w:pPr>
      <w:r w:rsidRPr="00484DBC">
        <w:rPr>
          <w:lang w:val="en-US"/>
        </w:rPr>
        <w:t xml:space="preserve">12.3.1. </w:t>
      </w:r>
      <w:r w:rsidRPr="00484DBC">
        <w:rPr>
          <w:lang w:val="en-US"/>
        </w:rPr>
        <w:tab/>
        <w:t xml:space="preserve">Contracting Parties applying this Regulation may </w:t>
      </w:r>
      <w:r w:rsidRPr="004F2A33">
        <w:rPr>
          <w:strike/>
          <w:lang w:val="en-US"/>
        </w:rPr>
        <w:t>continue to</w:t>
      </w:r>
      <w:r w:rsidRPr="00484DBC">
        <w:rPr>
          <w:lang w:val="en-US"/>
        </w:rPr>
        <w:t xml:space="preserve"> grant approvals to those vehicles which comply with any previous series of amendments, or to any level of this Regulation, provided that the vehicles are intended for sale or for export to countries that apply the relating requirements in their national legislations.  </w:t>
      </w:r>
      <w:r>
        <w:rPr>
          <w:lang w:val="en-US"/>
        </w:rPr>
        <w:t>‘</w:t>
      </w:r>
      <w:r w:rsidRPr="00AF46A2">
        <w:rPr>
          <w:b/>
          <w:bCs/>
          <w:lang w:val="en-US"/>
        </w:rPr>
        <w:t>Any level of this regulation</w:t>
      </w:r>
      <w:r>
        <w:rPr>
          <w:b/>
          <w:bCs/>
          <w:lang w:val="en-US"/>
        </w:rPr>
        <w:t>’</w:t>
      </w:r>
      <w:r w:rsidRPr="00AF46A2">
        <w:rPr>
          <w:b/>
          <w:bCs/>
          <w:lang w:val="en-US"/>
        </w:rPr>
        <w:t xml:space="preserve"> shall </w:t>
      </w:r>
      <w:r>
        <w:rPr>
          <w:b/>
          <w:bCs/>
          <w:lang w:val="en-US"/>
        </w:rPr>
        <w:t xml:space="preserve">also </w:t>
      </w:r>
      <w:r w:rsidRPr="00AF46A2">
        <w:rPr>
          <w:b/>
          <w:bCs/>
          <w:lang w:val="en-US"/>
        </w:rPr>
        <w:t>be understood to mean any a</w:t>
      </w:r>
      <w:r>
        <w:rPr>
          <w:b/>
          <w:bCs/>
          <w:lang w:val="en-US"/>
        </w:rPr>
        <w:t>pproval character in Table A3/1.</w:t>
      </w:r>
      <w:r>
        <w:rPr>
          <w:lang w:val="en-US"/>
        </w:rPr>
        <w:t>”</w:t>
      </w:r>
    </w:p>
    <w:p w:rsidR="00956A16" w:rsidRDefault="00956A16" w:rsidP="00956A16">
      <w:pPr>
        <w:pStyle w:val="para"/>
        <w:numPr>
          <w:ilvl w:val="0"/>
          <w:numId w:val="45"/>
        </w:numPr>
        <w:spacing w:line="240" w:lineRule="auto"/>
        <w:rPr>
          <w:i/>
          <w:lang w:val="en-US"/>
        </w:rPr>
      </w:pPr>
      <w:r>
        <w:rPr>
          <w:i/>
          <w:lang w:val="en-US"/>
        </w:rPr>
        <w:t>As an amendment to Regulation 83.06 and .07,</w:t>
      </w:r>
    </w:p>
    <w:p w:rsidR="00956A16" w:rsidRDefault="00956A16" w:rsidP="00956A16">
      <w:pPr>
        <w:pStyle w:val="para"/>
        <w:spacing w:line="240" w:lineRule="auto"/>
        <w:ind w:left="1134" w:firstLine="0"/>
        <w:rPr>
          <w:lang w:val="en-US"/>
        </w:rPr>
      </w:pPr>
      <w:r>
        <w:rPr>
          <w:i/>
          <w:lang w:val="en-US"/>
        </w:rPr>
        <w:t xml:space="preserve">Amend Appendix 6, paragraph 5.2. </w:t>
      </w:r>
      <w:r w:rsidRPr="00C75076">
        <w:rPr>
          <w:lang w:val="en-US"/>
        </w:rPr>
        <w:t>to read:</w:t>
      </w:r>
    </w:p>
    <w:p w:rsidR="00956A16" w:rsidRPr="00451373" w:rsidRDefault="00956A16" w:rsidP="00956A16">
      <w:pPr>
        <w:pStyle w:val="para"/>
        <w:spacing w:line="240" w:lineRule="auto"/>
        <w:rPr>
          <w:lang w:val="en-US"/>
        </w:rPr>
      </w:pPr>
      <w:r w:rsidRPr="00451373">
        <w:rPr>
          <w:lang w:val="en-US"/>
        </w:rPr>
        <w:t xml:space="preserve">"5.2. </w:t>
      </w:r>
      <w:r w:rsidRPr="00451373">
        <w:rPr>
          <w:lang w:val="en-US"/>
        </w:rPr>
        <w:tab/>
        <w:t>Average reagent consumption and average demanded reagent consumption</w:t>
      </w:r>
      <w:r>
        <w:rPr>
          <w:lang w:val="en-US"/>
        </w:rPr>
        <w:t xml:space="preserve"> </w:t>
      </w:r>
      <w:r w:rsidRPr="00451373">
        <w:rPr>
          <w:lang w:val="en-US"/>
        </w:rPr>
        <w:t>by the engine system shall be available via the serial port of the standard</w:t>
      </w:r>
      <w:r>
        <w:rPr>
          <w:lang w:val="en-US"/>
        </w:rPr>
        <w:t xml:space="preserve"> </w:t>
      </w:r>
      <w:r w:rsidRPr="00451373">
        <w:rPr>
          <w:lang w:val="en-US"/>
        </w:rPr>
        <w:t>diagnostic connector. Data shall be available over the previous complete</w:t>
      </w:r>
      <w:r>
        <w:rPr>
          <w:lang w:val="en-US"/>
        </w:rPr>
        <w:t xml:space="preserve"> </w:t>
      </w:r>
      <w:r w:rsidRPr="00451373">
        <w:rPr>
          <w:lang w:val="en-US"/>
        </w:rPr>
        <w:t xml:space="preserve">2,400 km period of vehicle operation </w:t>
      </w:r>
      <w:r w:rsidRPr="00451373">
        <w:rPr>
          <w:b/>
          <w:bCs/>
          <w:lang w:val="en-US"/>
        </w:rPr>
        <w:t>or at the request of the manufacturer in accordance with the standard listed in paragraph 6.5.3.2. (a) of Annex 11, Appendix 1</w:t>
      </w:r>
      <w:r w:rsidRPr="00451373">
        <w:rPr>
          <w:lang w:val="en-US"/>
        </w:rPr>
        <w:t>.</w:t>
      </w:r>
      <w:r>
        <w:rPr>
          <w:lang w:val="en-US"/>
        </w:rPr>
        <w:t>”</w:t>
      </w:r>
    </w:p>
    <w:p w:rsidR="00956A16" w:rsidRDefault="00956A16" w:rsidP="00956A16">
      <w:pPr>
        <w:keepNext/>
        <w:keepLines/>
        <w:tabs>
          <w:tab w:val="left" w:pos="3119"/>
        </w:tabs>
        <w:spacing w:after="120" w:line="240" w:lineRule="auto"/>
        <w:ind w:right="1134"/>
      </w:pPr>
    </w:p>
    <w:p w:rsidR="00956A16" w:rsidRPr="00A66D91" w:rsidRDefault="00956A16" w:rsidP="00956A16">
      <w:pPr>
        <w:pStyle w:val="HChG"/>
        <w:tabs>
          <w:tab w:val="clear" w:pos="851"/>
        </w:tabs>
        <w:ind w:hanging="567"/>
      </w:pPr>
      <w:r w:rsidRPr="007F7A9F">
        <w:rPr>
          <w:lang w:val="en-US"/>
        </w:rPr>
        <w:t>II.</w:t>
      </w:r>
      <w:r w:rsidRPr="007F7A9F">
        <w:rPr>
          <w:lang w:val="en-US"/>
        </w:rPr>
        <w:tab/>
        <w:t>Justification</w:t>
      </w:r>
    </w:p>
    <w:p w:rsidR="00956A16" w:rsidRPr="00095164" w:rsidRDefault="00956A16" w:rsidP="00956A16">
      <w:pPr>
        <w:numPr>
          <w:ilvl w:val="0"/>
          <w:numId w:val="42"/>
        </w:numPr>
        <w:tabs>
          <w:tab w:val="left" w:pos="1701"/>
        </w:tabs>
        <w:spacing w:after="120"/>
        <w:ind w:right="1134"/>
        <w:jc w:val="both"/>
        <w:rPr>
          <w:b/>
          <w:bCs/>
        </w:rPr>
      </w:pPr>
      <w:r w:rsidRPr="00095164">
        <w:rPr>
          <w:b/>
          <w:bCs/>
        </w:rPr>
        <w:t>The existing text of the Regulation requires a general compliance with ISO 15031-5 or SAE J1979 for the transmission of data via the serial port of the standard diagnostic connecter.  These standards however only foresee the provision of this average reagent consumption over a period of 48 hours of vehicle operation or 15 litres of consumption whichever is the longer.</w:t>
      </w:r>
    </w:p>
    <w:p w:rsidR="00956A16" w:rsidRPr="00095164" w:rsidRDefault="00956A16" w:rsidP="00956A16">
      <w:pPr>
        <w:numPr>
          <w:ilvl w:val="0"/>
          <w:numId w:val="42"/>
        </w:numPr>
        <w:tabs>
          <w:tab w:val="left" w:pos="1701"/>
        </w:tabs>
        <w:spacing w:after="120"/>
        <w:ind w:right="1134"/>
        <w:jc w:val="both"/>
        <w:rPr>
          <w:b/>
          <w:bCs/>
        </w:rPr>
      </w:pPr>
      <w:r w:rsidRPr="00095164">
        <w:rPr>
          <w:b/>
          <w:bCs/>
        </w:rPr>
        <w:lastRenderedPageBreak/>
        <w:t>It is therefore not possible to be compliant with both the content of paragraph 5.2. and the demanded standards.</w:t>
      </w:r>
    </w:p>
    <w:p w:rsidR="00956A16" w:rsidRPr="00095164" w:rsidRDefault="00956A16" w:rsidP="00956A16">
      <w:pPr>
        <w:numPr>
          <w:ilvl w:val="0"/>
          <w:numId w:val="42"/>
        </w:numPr>
        <w:tabs>
          <w:tab w:val="left" w:pos="1701"/>
        </w:tabs>
        <w:spacing w:after="120"/>
        <w:ind w:right="1134"/>
        <w:jc w:val="both"/>
        <w:rPr>
          <w:b/>
          <w:bCs/>
        </w:rPr>
      </w:pPr>
      <w:r w:rsidRPr="00095164">
        <w:rPr>
          <w:b/>
          <w:bCs/>
        </w:rPr>
        <w:t>The insertion of the proposed text would permit compliance with the demanded standards whilst protecting the approvals (and approvability) of specifications designed for compliance with the requirements of this paragraph.</w:t>
      </w:r>
    </w:p>
    <w:p w:rsidR="00956A16" w:rsidRPr="00095164" w:rsidRDefault="00956A16" w:rsidP="00956A16">
      <w:pPr>
        <w:numPr>
          <w:ilvl w:val="0"/>
          <w:numId w:val="42"/>
        </w:numPr>
        <w:tabs>
          <w:tab w:val="left" w:pos="1701"/>
        </w:tabs>
        <w:spacing w:after="120"/>
        <w:ind w:right="1134"/>
        <w:jc w:val="both"/>
        <w:rPr>
          <w:b/>
          <w:bCs/>
        </w:rPr>
      </w:pPr>
      <w:r w:rsidRPr="00095164">
        <w:rPr>
          <w:b/>
          <w:bCs/>
        </w:rPr>
        <w:t xml:space="preserve">Attempts are being considered to amend the SAE standard (and thus automatically the ISO) which would also make current EU and UN-ECE vehicles compliant </w:t>
      </w:r>
      <w:proofErr w:type="gramStart"/>
      <w:r w:rsidRPr="00095164">
        <w:rPr>
          <w:b/>
          <w:bCs/>
        </w:rPr>
        <w:t>worldwide</w:t>
      </w:r>
      <w:proofErr w:type="gramEnd"/>
      <w:r w:rsidRPr="00095164">
        <w:rPr>
          <w:b/>
          <w:bCs/>
        </w:rPr>
        <w:t xml:space="preserve"> but this is a parallel action rather than an alternative.</w:t>
      </w:r>
    </w:p>
    <w:p w:rsidR="00956A16" w:rsidRDefault="00956A16" w:rsidP="00956A16">
      <w:pPr>
        <w:numPr>
          <w:ilvl w:val="0"/>
          <w:numId w:val="42"/>
        </w:numPr>
        <w:tabs>
          <w:tab w:val="left" w:pos="1701"/>
        </w:tabs>
        <w:spacing w:after="120"/>
        <w:ind w:right="1134"/>
        <w:jc w:val="both"/>
      </w:pPr>
      <w:r>
        <w:t>The footnotes to the table of test requirements and the table of emissions limits are causing inflexibility in the recognition of some of the approval levels in the series of amendments 07.</w:t>
      </w:r>
    </w:p>
    <w:p w:rsidR="00956A16" w:rsidRDefault="00956A16" w:rsidP="00956A16">
      <w:pPr>
        <w:numPr>
          <w:ilvl w:val="0"/>
          <w:numId w:val="42"/>
        </w:numPr>
        <w:tabs>
          <w:tab w:val="left" w:pos="1701"/>
        </w:tabs>
        <w:spacing w:after="120"/>
        <w:ind w:right="1134"/>
        <w:jc w:val="both"/>
      </w:pPr>
      <w:r>
        <w:t>These footnotes were introduced correctly to protect the EU from having to accept vehicle approvals which were not compliant with local legislation.</w:t>
      </w:r>
    </w:p>
    <w:p w:rsidR="00956A16" w:rsidRDefault="00956A16" w:rsidP="00956A16">
      <w:pPr>
        <w:numPr>
          <w:ilvl w:val="0"/>
          <w:numId w:val="42"/>
        </w:numPr>
        <w:tabs>
          <w:tab w:val="left" w:pos="1701"/>
        </w:tabs>
        <w:spacing w:after="120"/>
        <w:ind w:right="1134"/>
        <w:jc w:val="both"/>
      </w:pPr>
      <w:r>
        <w:t>However:</w:t>
      </w:r>
    </w:p>
    <w:p w:rsidR="00956A16" w:rsidRDefault="00956A16" w:rsidP="00956A16">
      <w:pPr>
        <w:numPr>
          <w:ilvl w:val="1"/>
          <w:numId w:val="42"/>
        </w:numPr>
        <w:tabs>
          <w:tab w:val="left" w:pos="1701"/>
        </w:tabs>
        <w:spacing w:after="120"/>
        <w:ind w:right="1134"/>
        <w:jc w:val="both"/>
      </w:pPr>
      <w:r>
        <w:t>The EU is currently not subject to mutual recognition in UN Regulation No. 83 due to the WLTP transitional provisions</w:t>
      </w:r>
    </w:p>
    <w:p w:rsidR="00956A16" w:rsidRDefault="00956A16" w:rsidP="00956A16">
      <w:pPr>
        <w:numPr>
          <w:ilvl w:val="1"/>
          <w:numId w:val="42"/>
        </w:numPr>
        <w:tabs>
          <w:tab w:val="left" w:pos="1701"/>
        </w:tabs>
        <w:spacing w:after="120"/>
        <w:ind w:right="1134"/>
        <w:jc w:val="both"/>
      </w:pPr>
      <w:r>
        <w:t>This working paper, if adopted at GRPE 78 in January 2019 would proceed to WP.29 in June of 2019 and would not enter into force before September 1st</w:t>
      </w:r>
      <w:proofErr w:type="gramStart"/>
      <w:r>
        <w:t xml:space="preserve"> 2019</w:t>
      </w:r>
      <w:proofErr w:type="gramEnd"/>
      <w:r>
        <w:t xml:space="preserve">, after which time the approval codes being amended will no longer be valid for first registration of vehicles in the EU. Attempts are being considered to amend the SAE standard (and thus automatically the ISO) which would also make current EU and UN-ECE vehicles compliant </w:t>
      </w:r>
      <w:proofErr w:type="gramStart"/>
      <w:r>
        <w:t>worldwide</w:t>
      </w:r>
      <w:proofErr w:type="gramEnd"/>
      <w:r>
        <w:t xml:space="preserve"> but this is a parallel action rather than an alternative.</w:t>
      </w:r>
    </w:p>
    <w:p w:rsidR="00956A16" w:rsidRDefault="00956A16" w:rsidP="00956A16">
      <w:pPr>
        <w:numPr>
          <w:ilvl w:val="0"/>
          <w:numId w:val="42"/>
        </w:numPr>
        <w:tabs>
          <w:tab w:val="left" w:pos="1701"/>
        </w:tabs>
        <w:spacing w:after="120"/>
        <w:ind w:right="1134"/>
        <w:jc w:val="both"/>
      </w:pPr>
      <w:r>
        <w:t>These amendments provide the flexibility for contracting parties to issue approvals to different levels within the 07 series of amendments by defining levels within the Table of approval characters in Table A3/1.</w:t>
      </w:r>
    </w:p>
    <w:p w:rsidR="00956A16" w:rsidRPr="00095164" w:rsidRDefault="00956A16" w:rsidP="00956A16">
      <w:pPr>
        <w:numPr>
          <w:ilvl w:val="0"/>
          <w:numId w:val="42"/>
        </w:numPr>
        <w:tabs>
          <w:tab w:val="left" w:pos="1701"/>
        </w:tabs>
        <w:spacing w:after="120"/>
        <w:ind w:right="1134"/>
        <w:jc w:val="both"/>
        <w:rPr>
          <w:b/>
          <w:bCs/>
        </w:rPr>
      </w:pPr>
      <w:r w:rsidRPr="00095164">
        <w:rPr>
          <w:b/>
          <w:bCs/>
        </w:rPr>
        <w:t>Only the final emissions and OBD standards would be subjected to mutual recognition.  By default, without notification on the part of the contracting party, the final emissions and OBD standards would apply.  However, should a contracting party wish to accept other levels of emissions standards and OBD standards within the 07 series of amendments then they can elect to do so.</w:t>
      </w:r>
      <w:r>
        <w:rPr>
          <w:b/>
          <w:bCs/>
        </w:rPr>
        <w:t xml:space="preserve"> </w:t>
      </w:r>
      <w:r w:rsidRPr="004F2A33">
        <w:rPr>
          <w:b/>
          <w:bCs/>
        </w:rPr>
        <w:t>Type approval authorities can differentiate between the implementing stage (different levels) of the 07 series of amendments through compliance with Schedule 4 of the 1958 agreement (see informal document 78-06)</w:t>
      </w:r>
    </w:p>
    <w:p w:rsidR="00956A16" w:rsidRPr="00540E1C" w:rsidRDefault="00956A16" w:rsidP="00956A16">
      <w:pPr>
        <w:pStyle w:val="SingleTxtG"/>
        <w:spacing w:before="240" w:after="0"/>
        <w:ind w:left="567"/>
        <w:jc w:val="center"/>
        <w:rPr>
          <w:u w:val="single"/>
        </w:rPr>
      </w:pPr>
      <w:r w:rsidRPr="00FD6858">
        <w:rPr>
          <w:u w:val="single"/>
        </w:rPr>
        <w:tab/>
      </w:r>
      <w:r w:rsidRPr="00FD6858">
        <w:rPr>
          <w:u w:val="single"/>
        </w:rPr>
        <w:tab/>
      </w:r>
      <w:r w:rsidRPr="00FD6858">
        <w:rPr>
          <w:u w:val="single"/>
        </w:rPr>
        <w:tab/>
      </w:r>
    </w:p>
    <w:p w:rsidR="00C70CC9" w:rsidRPr="00540E1C" w:rsidRDefault="00C70CC9" w:rsidP="00956A16">
      <w:pPr>
        <w:pStyle w:val="SingleTxtG"/>
        <w:ind w:firstLine="567"/>
        <w:rPr>
          <w:u w:val="single"/>
        </w:rPr>
      </w:pPr>
    </w:p>
    <w:sectPr w:rsidR="00C70CC9" w:rsidRPr="00540E1C" w:rsidSect="000C28D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1701" w:right="1134" w:bottom="2268" w:left="1134"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DBC" w:rsidRDefault="00484DBC"/>
  </w:endnote>
  <w:endnote w:type="continuationSeparator" w:id="0">
    <w:p w:rsidR="00484DBC" w:rsidRDefault="00484DBC"/>
  </w:endnote>
  <w:endnote w:type="continuationNotice" w:id="1">
    <w:p w:rsidR="00484DBC" w:rsidRDefault="0048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HGSGothicM">
    <w:altName w:val="MS Gothic"/>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DBC" w:rsidRDefault="00484DBC"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AF769C">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DBC" w:rsidRDefault="00484DBC"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AF769C">
      <w:rPr>
        <w:b/>
        <w:noProof/>
        <w:sz w:val="18"/>
      </w:rPr>
      <w:t>3</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DBC" w:rsidRDefault="00484DBC" w:rsidP="00282C70">
    <w:pPr>
      <w:pStyle w:val="SingleTxtG"/>
      <w:ind w:left="0"/>
    </w:pPr>
  </w:p>
  <w:p w:rsidR="00484DBC" w:rsidRPr="00282C70" w:rsidRDefault="00484DBC" w:rsidP="00282C70">
    <w:pPr>
      <w:pStyle w:val="SingleTxtG"/>
      <w:spacing w:after="0" w:line="240" w:lineRule="auto"/>
      <w:ind w:left="0"/>
      <w:jc w:val="left"/>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DBC" w:rsidRPr="000B175B" w:rsidRDefault="00484DBC" w:rsidP="000B175B">
      <w:pPr>
        <w:tabs>
          <w:tab w:val="right" w:pos="2155"/>
        </w:tabs>
        <w:spacing w:after="80"/>
        <w:ind w:left="680"/>
        <w:rPr>
          <w:u w:val="single"/>
        </w:rPr>
      </w:pPr>
      <w:r>
        <w:rPr>
          <w:u w:val="single"/>
        </w:rPr>
        <w:tab/>
      </w:r>
    </w:p>
  </w:footnote>
  <w:footnote w:type="continuationSeparator" w:id="0">
    <w:p w:rsidR="00484DBC" w:rsidRPr="00FC68B7" w:rsidRDefault="00484DBC" w:rsidP="00FC68B7">
      <w:pPr>
        <w:tabs>
          <w:tab w:val="left" w:pos="2155"/>
        </w:tabs>
        <w:spacing w:after="80"/>
        <w:ind w:left="680"/>
        <w:rPr>
          <w:u w:val="single"/>
        </w:rPr>
      </w:pPr>
      <w:r>
        <w:rPr>
          <w:u w:val="single"/>
        </w:rPr>
        <w:tab/>
      </w:r>
    </w:p>
  </w:footnote>
  <w:footnote w:type="continuationNotice" w:id="1">
    <w:p w:rsidR="00484DBC" w:rsidRDefault="0048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DBC" w:rsidRPr="003E02FC" w:rsidRDefault="00484DBC" w:rsidP="00680887">
    <w:pPr>
      <w:pStyle w:val="Header"/>
      <w:rPr>
        <w:lang w:val="fr-CH"/>
      </w:rPr>
    </w:pPr>
    <w:r>
      <w:rPr>
        <w:lang w:val="fr-CH"/>
      </w:rPr>
      <w:t>GRPE-78-</w:t>
    </w:r>
    <w:r w:rsidR="00956A16">
      <w:rPr>
        <w:lang w:val="fr-CH"/>
      </w:rPr>
      <w:t>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DBC" w:rsidRPr="004C4175" w:rsidRDefault="004C4175" w:rsidP="004C4175">
    <w:pPr>
      <w:pStyle w:val="Header"/>
      <w:jc w:val="right"/>
    </w:pPr>
    <w:r w:rsidRPr="007F7A9F">
      <w:rPr>
        <w:lang w:val="en-US"/>
      </w:rPr>
      <w:t>GRPE-</w:t>
    </w:r>
    <w:r>
      <w:rPr>
        <w:lang w:val="en-US"/>
      </w:rPr>
      <w:t>78-</w:t>
    </w:r>
    <w:r w:rsidR="00956A16">
      <w:rPr>
        <w:lang w:val="en-US"/>
      </w:rPr>
      <w:t>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4" w:type="dxa"/>
      <w:tblLayout w:type="fixed"/>
      <w:tblCellMar>
        <w:left w:w="0" w:type="dxa"/>
        <w:right w:w="0" w:type="dxa"/>
      </w:tblCellMar>
      <w:tblLook w:val="0000" w:firstRow="0" w:lastRow="0" w:firstColumn="0" w:lastColumn="0" w:noHBand="0" w:noVBand="0"/>
    </w:tblPr>
    <w:tblGrid>
      <w:gridCol w:w="5103"/>
      <w:gridCol w:w="4341"/>
    </w:tblGrid>
    <w:tr w:rsidR="00EE2605" w:rsidRPr="0035238E" w:rsidTr="00EE2605">
      <w:trPr>
        <w:trHeight w:hRule="exact" w:val="991"/>
      </w:trPr>
      <w:tc>
        <w:tcPr>
          <w:tcW w:w="5103" w:type="dxa"/>
          <w:shd w:val="clear" w:color="auto" w:fill="auto"/>
        </w:tcPr>
        <w:p w:rsidR="00EE2605" w:rsidRPr="0035238E" w:rsidRDefault="00EE2605" w:rsidP="00EE2605">
          <w:pPr>
            <w:widowControl w:val="0"/>
            <w:spacing w:after="80" w:line="300" w:lineRule="exact"/>
            <w:rPr>
              <w:rFonts w:eastAsia="HGSGothicM"/>
              <w:kern w:val="2"/>
              <w:lang w:val="en-US" w:eastAsia="ja-JP"/>
            </w:rPr>
          </w:pPr>
          <w:r w:rsidRPr="0035238E">
            <w:rPr>
              <w:rFonts w:eastAsia="HGSGothicM"/>
              <w:kern w:val="2"/>
              <w:lang w:val="en-US" w:eastAsia="ko-KR"/>
            </w:rPr>
            <w:t>Submitted</w:t>
          </w:r>
          <w:r w:rsidRPr="0035238E">
            <w:rPr>
              <w:rFonts w:eastAsia="HGSGothicM"/>
              <w:kern w:val="2"/>
              <w:lang w:val="en-US" w:eastAsia="ja-JP"/>
            </w:rPr>
            <w:t xml:space="preserve"> by the </w:t>
          </w:r>
          <w:r>
            <w:rPr>
              <w:rFonts w:eastAsia="HGSGothicM"/>
              <w:kern w:val="2"/>
              <w:lang w:val="en-US" w:eastAsia="ja-JP"/>
            </w:rPr>
            <w:t>expert from OICA</w:t>
          </w:r>
        </w:p>
      </w:tc>
      <w:tc>
        <w:tcPr>
          <w:tcW w:w="4341" w:type="dxa"/>
          <w:shd w:val="clear" w:color="auto" w:fill="auto"/>
        </w:tcPr>
        <w:p w:rsidR="00EE2605" w:rsidRPr="007F7A9F" w:rsidRDefault="00EE2605" w:rsidP="00EE2605">
          <w:pPr>
            <w:jc w:val="right"/>
            <w:rPr>
              <w:lang w:val="en-US"/>
            </w:rPr>
          </w:pPr>
          <w:r w:rsidRPr="007F7A9F">
            <w:rPr>
              <w:lang w:val="en-US"/>
            </w:rPr>
            <w:t xml:space="preserve">Informal document </w:t>
          </w:r>
          <w:r w:rsidRPr="007F7A9F">
            <w:rPr>
              <w:b/>
              <w:lang w:val="en-US"/>
            </w:rPr>
            <w:t>GRPE-</w:t>
          </w:r>
          <w:r>
            <w:rPr>
              <w:b/>
              <w:lang w:val="en-US"/>
            </w:rPr>
            <w:t>78-</w:t>
          </w:r>
          <w:r w:rsidR="00956A16">
            <w:rPr>
              <w:b/>
              <w:lang w:val="en-US"/>
            </w:rPr>
            <w:t>27</w:t>
          </w:r>
        </w:p>
        <w:p w:rsidR="00EE2605" w:rsidRPr="007F7A9F" w:rsidRDefault="00EE2605" w:rsidP="00EE2605">
          <w:pPr>
            <w:widowControl w:val="0"/>
            <w:tabs>
              <w:tab w:val="center" w:pos="4677"/>
              <w:tab w:val="right" w:pos="9355"/>
            </w:tabs>
            <w:ind w:left="567"/>
            <w:jc w:val="right"/>
            <w:rPr>
              <w:rFonts w:eastAsia="HGSGothicM"/>
              <w:kern w:val="2"/>
              <w:lang w:val="en-US" w:eastAsia="ko-KR"/>
            </w:rPr>
          </w:pPr>
          <w:r w:rsidRPr="007F7A9F">
            <w:rPr>
              <w:rFonts w:eastAsia="HGSGothicM"/>
              <w:kern w:val="2"/>
              <w:lang w:val="en-US" w:eastAsia="ar-SA"/>
            </w:rPr>
            <w:t>7</w:t>
          </w:r>
          <w:r>
            <w:rPr>
              <w:rFonts w:eastAsia="HGSGothicM"/>
              <w:kern w:val="2"/>
              <w:lang w:val="en-US" w:eastAsia="ar-SA"/>
            </w:rPr>
            <w:t>8</w:t>
          </w:r>
          <w:r w:rsidRPr="005D7B0B">
            <w:rPr>
              <w:rFonts w:eastAsia="HGSGothicM"/>
              <w:kern w:val="2"/>
              <w:vertAlign w:val="superscript"/>
              <w:lang w:val="en-US" w:eastAsia="ar-SA"/>
            </w:rPr>
            <w:t>th</w:t>
          </w:r>
          <w:r w:rsidRPr="007F7A9F">
            <w:rPr>
              <w:rFonts w:eastAsia="HGSGothicM"/>
              <w:kern w:val="2"/>
              <w:lang w:val="en-US" w:eastAsia="ar-SA"/>
            </w:rPr>
            <w:t xml:space="preserve"> GRPE, </w:t>
          </w:r>
          <w:r>
            <w:rPr>
              <w:rFonts w:eastAsia="HGSGothicM"/>
              <w:kern w:val="2"/>
              <w:lang w:val="en-US" w:eastAsia="ja-JP"/>
            </w:rPr>
            <w:t>08</w:t>
          </w:r>
          <w:r w:rsidRPr="007F7A9F">
            <w:rPr>
              <w:rFonts w:eastAsia="HGSGothicM" w:hint="eastAsia"/>
              <w:kern w:val="2"/>
              <w:lang w:val="en-US" w:eastAsia="ja-JP"/>
            </w:rPr>
            <w:t>-</w:t>
          </w:r>
          <w:r w:rsidRPr="007F7A9F">
            <w:rPr>
              <w:rFonts w:eastAsia="HGSGothicM"/>
              <w:kern w:val="2"/>
              <w:lang w:val="en-US" w:eastAsia="ja-JP"/>
            </w:rPr>
            <w:t>1</w:t>
          </w:r>
          <w:r>
            <w:rPr>
              <w:rFonts w:eastAsia="HGSGothicM"/>
              <w:kern w:val="2"/>
              <w:lang w:val="en-US" w:eastAsia="ja-JP"/>
            </w:rPr>
            <w:t>1</w:t>
          </w:r>
          <w:r w:rsidRPr="007F7A9F">
            <w:rPr>
              <w:rFonts w:eastAsia="HGSGothicM"/>
              <w:kern w:val="2"/>
              <w:lang w:val="en-US" w:eastAsia="ar-SA"/>
            </w:rPr>
            <w:t xml:space="preserve"> J</w:t>
          </w:r>
          <w:r w:rsidRPr="007F7A9F">
            <w:rPr>
              <w:rFonts w:eastAsia="HGSGothicM"/>
              <w:kern w:val="2"/>
              <w:lang w:val="en-US" w:eastAsia="ja-JP"/>
            </w:rPr>
            <w:t>anuary</w:t>
          </w:r>
          <w:r w:rsidRPr="007F7A9F">
            <w:rPr>
              <w:rFonts w:eastAsia="HGSGothicM"/>
              <w:kern w:val="2"/>
              <w:lang w:val="en-US" w:eastAsia="ar-SA"/>
            </w:rPr>
            <w:t xml:space="preserve"> 201</w:t>
          </w:r>
          <w:r>
            <w:rPr>
              <w:rFonts w:eastAsia="HGSGothicM"/>
              <w:kern w:val="2"/>
              <w:lang w:val="en-US" w:eastAsia="ar-SA"/>
            </w:rPr>
            <w:t>9</w:t>
          </w:r>
          <w:r w:rsidRPr="007F7A9F">
            <w:rPr>
              <w:rFonts w:eastAsia="HGSGothicM"/>
              <w:kern w:val="2"/>
              <w:lang w:val="en-US" w:eastAsia="ko-KR"/>
            </w:rPr>
            <w:t xml:space="preserve">, </w:t>
          </w:r>
        </w:p>
        <w:p w:rsidR="00EE2605" w:rsidRPr="0035238E" w:rsidRDefault="00EE2605" w:rsidP="00EE2605">
          <w:pPr>
            <w:widowControl w:val="0"/>
            <w:tabs>
              <w:tab w:val="center" w:pos="4677"/>
              <w:tab w:val="right" w:pos="9355"/>
            </w:tabs>
            <w:ind w:left="567"/>
            <w:jc w:val="right"/>
            <w:rPr>
              <w:rFonts w:ascii="HGSGothicM" w:eastAsia="HGSGothicM" w:hAnsi="Century"/>
              <w:kern w:val="2"/>
              <w:lang w:val="en-US" w:eastAsia="ar-SA"/>
            </w:rPr>
          </w:pPr>
          <w:r w:rsidRPr="007F7A9F">
            <w:rPr>
              <w:rFonts w:eastAsia="HGSGothicM"/>
              <w:kern w:val="2"/>
              <w:lang w:val="en-US" w:eastAsia="ko-KR"/>
            </w:rPr>
            <w:t xml:space="preserve"> </w:t>
          </w:r>
          <w:r w:rsidRPr="0035238E">
            <w:rPr>
              <w:rFonts w:eastAsia="HGSGothicM"/>
              <w:kern w:val="2"/>
              <w:lang w:val="en-US" w:eastAsia="ar-SA"/>
            </w:rPr>
            <w:t xml:space="preserve">agenda item </w:t>
          </w:r>
          <w:r>
            <w:rPr>
              <w:rFonts w:eastAsia="HGSGothicM" w:hint="eastAsia"/>
              <w:kern w:val="2"/>
              <w:lang w:val="en-US" w:eastAsia="ja-JP"/>
            </w:rPr>
            <w:t>3(</w:t>
          </w:r>
          <w:r>
            <w:rPr>
              <w:rFonts w:eastAsia="HGSGothicM"/>
              <w:kern w:val="2"/>
              <w:lang w:val="en-US" w:eastAsia="ja-JP"/>
            </w:rPr>
            <w:t>a)</w:t>
          </w:r>
        </w:p>
      </w:tc>
    </w:tr>
  </w:tbl>
  <w:p w:rsidR="00484DBC" w:rsidRPr="00E970F0" w:rsidRDefault="00484DBC" w:rsidP="00EE2605">
    <w:pPr>
      <w:pStyle w:val="Header"/>
      <w:ind w:right="360"/>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10F48"/>
    <w:multiLevelType w:val="hybridMultilevel"/>
    <w:tmpl w:val="F82C35FE"/>
    <w:lvl w:ilvl="0" w:tplc="F786915E">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7267B62"/>
    <w:multiLevelType w:val="hybridMultilevel"/>
    <w:tmpl w:val="5C406A3C"/>
    <w:lvl w:ilvl="0" w:tplc="A2120718">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7377A5F"/>
    <w:multiLevelType w:val="hybridMultilevel"/>
    <w:tmpl w:val="D2E675F2"/>
    <w:lvl w:ilvl="0" w:tplc="88B64A4E">
      <w:start w:val="2"/>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3F3903"/>
    <w:multiLevelType w:val="hybridMultilevel"/>
    <w:tmpl w:val="7FE26C9A"/>
    <w:lvl w:ilvl="0" w:tplc="D158BC5A">
      <w:start w:val="1"/>
      <w:numFmt w:val="bullet"/>
      <w:lvlText w:val="-"/>
      <w:lvlJc w:val="left"/>
      <w:pPr>
        <w:ind w:left="2232" w:hanging="360"/>
      </w:pPr>
      <w:rPr>
        <w:rFonts w:ascii="Times New Roman" w:eastAsia="Times New Roman" w:hAnsi="Times New Roman" w:cs="Times New Roman"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7FA2A69"/>
    <w:multiLevelType w:val="multilevel"/>
    <w:tmpl w:val="41F4BA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739"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286CF4"/>
    <w:multiLevelType w:val="hybridMultilevel"/>
    <w:tmpl w:val="87B2180C"/>
    <w:lvl w:ilvl="0" w:tplc="F786915E">
      <w:numFmt w:val="bullet"/>
      <w:lvlText w:val="-"/>
      <w:lvlJc w:val="left"/>
      <w:pPr>
        <w:ind w:left="1854" w:hanging="360"/>
      </w:pPr>
      <w:rPr>
        <w:rFonts w:ascii="Arial" w:eastAsia="MS Mincho"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13461E68"/>
    <w:multiLevelType w:val="hybridMultilevel"/>
    <w:tmpl w:val="A2005F08"/>
    <w:lvl w:ilvl="0" w:tplc="83E2E5A6">
      <w:start w:val="6"/>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720479"/>
    <w:multiLevelType w:val="hybridMultilevel"/>
    <w:tmpl w:val="20FA98A2"/>
    <w:lvl w:ilvl="0" w:tplc="C248B8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7634B27"/>
    <w:multiLevelType w:val="hybridMultilevel"/>
    <w:tmpl w:val="B02E79EE"/>
    <w:lvl w:ilvl="0" w:tplc="F786915E">
      <w:numFmt w:val="bullet"/>
      <w:lvlText w:val="-"/>
      <w:lvlJc w:val="left"/>
      <w:pPr>
        <w:ind w:left="1334" w:hanging="360"/>
      </w:pPr>
      <w:rPr>
        <w:rFonts w:ascii="Arial" w:eastAsia="MS Mincho" w:hAnsi="Arial" w:cs="Aria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21"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15:restartNumberingAfterBreak="0">
    <w:nsid w:val="2D28126E"/>
    <w:multiLevelType w:val="hybridMultilevel"/>
    <w:tmpl w:val="6CCC543A"/>
    <w:lvl w:ilvl="0" w:tplc="F786915E">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DAF3F86"/>
    <w:multiLevelType w:val="hybridMultilevel"/>
    <w:tmpl w:val="C5060F4E"/>
    <w:lvl w:ilvl="0" w:tplc="F5824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C53947"/>
    <w:multiLevelType w:val="multilevel"/>
    <w:tmpl w:val="7DD25F42"/>
    <w:lvl w:ilvl="0">
      <w:start w:val="1"/>
      <w:numFmt w:val="decimal"/>
      <w:lvlText w:val="%1."/>
      <w:lvlJc w:val="left"/>
      <w:pPr>
        <w:ind w:left="3762" w:hanging="360"/>
      </w:pPr>
      <w:rPr>
        <w:rFonts w:hint="default"/>
      </w:rPr>
    </w:lvl>
    <w:lvl w:ilvl="1">
      <w:start w:val="1"/>
      <w:numFmt w:val="decimal"/>
      <w:lvlText w:val="%1.%2."/>
      <w:lvlJc w:val="left"/>
      <w:pPr>
        <w:ind w:left="4194" w:hanging="432"/>
      </w:pPr>
      <w:rPr>
        <w:rFonts w:hint="default"/>
        <w:color w:val="auto"/>
      </w:rPr>
    </w:lvl>
    <w:lvl w:ilvl="2">
      <w:start w:val="1"/>
      <w:numFmt w:val="decimal"/>
      <w:lvlText w:val="%1.%2.%3."/>
      <w:lvlJc w:val="left"/>
      <w:pPr>
        <w:ind w:left="4626" w:hanging="504"/>
      </w:pPr>
      <w:rPr>
        <w:rFonts w:hint="default"/>
        <w:color w:val="auto"/>
      </w:rPr>
    </w:lvl>
    <w:lvl w:ilvl="3">
      <w:start w:val="1"/>
      <w:numFmt w:val="decimal"/>
      <w:lvlText w:val="%1.%2.%3.%4."/>
      <w:lvlJc w:val="left"/>
      <w:pPr>
        <w:ind w:left="5130" w:hanging="648"/>
      </w:pPr>
      <w:rPr>
        <w:rFonts w:hint="default"/>
        <w:color w:val="auto"/>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25" w15:restartNumberingAfterBreak="0">
    <w:nsid w:val="37C429A7"/>
    <w:multiLevelType w:val="hybridMultilevel"/>
    <w:tmpl w:val="DE1A3F62"/>
    <w:lvl w:ilvl="0" w:tplc="145A348A">
      <w:start w:val="1"/>
      <w:numFmt w:val="lowerLetter"/>
      <w:lvlText w:val="%1)"/>
      <w:lvlJc w:val="left"/>
      <w:pPr>
        <w:ind w:left="3054" w:hanging="360"/>
      </w:pPr>
      <w:rPr>
        <w:b w:val="0"/>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D1515BC"/>
    <w:multiLevelType w:val="hybridMultilevel"/>
    <w:tmpl w:val="55228028"/>
    <w:lvl w:ilvl="0" w:tplc="B6BE0A80">
      <w:start w:val="4"/>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8" w15:restartNumberingAfterBreak="0">
    <w:nsid w:val="423D543E"/>
    <w:multiLevelType w:val="hybridMultilevel"/>
    <w:tmpl w:val="81DC4930"/>
    <w:lvl w:ilvl="0" w:tplc="C50CFA0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466C7300"/>
    <w:multiLevelType w:val="hybridMultilevel"/>
    <w:tmpl w:val="2CF2A1A4"/>
    <w:lvl w:ilvl="0" w:tplc="04100017">
      <w:start w:val="1"/>
      <w:numFmt w:val="lowerLetter"/>
      <w:lvlText w:val="%1)"/>
      <w:lvlJc w:val="left"/>
      <w:pPr>
        <w:tabs>
          <w:tab w:val="num" w:pos="2061"/>
        </w:tabs>
        <w:ind w:left="2061" w:hanging="360"/>
      </w:pPr>
      <w:rPr>
        <w:rFonts w:hint="default"/>
      </w:rPr>
    </w:lvl>
    <w:lvl w:ilvl="1" w:tplc="A46EBE24" w:tentative="1">
      <w:start w:val="1"/>
      <w:numFmt w:val="bullet"/>
      <w:lvlText w:val=""/>
      <w:lvlJc w:val="left"/>
      <w:pPr>
        <w:tabs>
          <w:tab w:val="num" w:pos="2781"/>
        </w:tabs>
        <w:ind w:left="2781" w:hanging="360"/>
      </w:pPr>
      <w:rPr>
        <w:rFonts w:ascii="Wingdings" w:hAnsi="Wingdings" w:hint="default"/>
      </w:rPr>
    </w:lvl>
    <w:lvl w:ilvl="2" w:tplc="031EFAEA" w:tentative="1">
      <w:start w:val="1"/>
      <w:numFmt w:val="bullet"/>
      <w:lvlText w:val=""/>
      <w:lvlJc w:val="left"/>
      <w:pPr>
        <w:tabs>
          <w:tab w:val="num" w:pos="3501"/>
        </w:tabs>
        <w:ind w:left="3501" w:hanging="360"/>
      </w:pPr>
      <w:rPr>
        <w:rFonts w:ascii="Wingdings" w:hAnsi="Wingdings" w:hint="default"/>
      </w:rPr>
    </w:lvl>
    <w:lvl w:ilvl="3" w:tplc="A76C74CC" w:tentative="1">
      <w:start w:val="1"/>
      <w:numFmt w:val="bullet"/>
      <w:lvlText w:val=""/>
      <w:lvlJc w:val="left"/>
      <w:pPr>
        <w:tabs>
          <w:tab w:val="num" w:pos="4221"/>
        </w:tabs>
        <w:ind w:left="4221" w:hanging="360"/>
      </w:pPr>
      <w:rPr>
        <w:rFonts w:ascii="Wingdings" w:hAnsi="Wingdings" w:hint="default"/>
      </w:rPr>
    </w:lvl>
    <w:lvl w:ilvl="4" w:tplc="28FE01E8" w:tentative="1">
      <w:start w:val="1"/>
      <w:numFmt w:val="bullet"/>
      <w:lvlText w:val=""/>
      <w:lvlJc w:val="left"/>
      <w:pPr>
        <w:tabs>
          <w:tab w:val="num" w:pos="4941"/>
        </w:tabs>
        <w:ind w:left="4941" w:hanging="360"/>
      </w:pPr>
      <w:rPr>
        <w:rFonts w:ascii="Wingdings" w:hAnsi="Wingdings" w:hint="default"/>
      </w:rPr>
    </w:lvl>
    <w:lvl w:ilvl="5" w:tplc="97703A34" w:tentative="1">
      <w:start w:val="1"/>
      <w:numFmt w:val="bullet"/>
      <w:lvlText w:val=""/>
      <w:lvlJc w:val="left"/>
      <w:pPr>
        <w:tabs>
          <w:tab w:val="num" w:pos="5661"/>
        </w:tabs>
        <w:ind w:left="5661" w:hanging="360"/>
      </w:pPr>
      <w:rPr>
        <w:rFonts w:ascii="Wingdings" w:hAnsi="Wingdings" w:hint="default"/>
      </w:rPr>
    </w:lvl>
    <w:lvl w:ilvl="6" w:tplc="30663AF2" w:tentative="1">
      <w:start w:val="1"/>
      <w:numFmt w:val="bullet"/>
      <w:lvlText w:val=""/>
      <w:lvlJc w:val="left"/>
      <w:pPr>
        <w:tabs>
          <w:tab w:val="num" w:pos="6381"/>
        </w:tabs>
        <w:ind w:left="6381" w:hanging="360"/>
      </w:pPr>
      <w:rPr>
        <w:rFonts w:ascii="Wingdings" w:hAnsi="Wingdings" w:hint="default"/>
      </w:rPr>
    </w:lvl>
    <w:lvl w:ilvl="7" w:tplc="A0149ADC" w:tentative="1">
      <w:start w:val="1"/>
      <w:numFmt w:val="bullet"/>
      <w:lvlText w:val=""/>
      <w:lvlJc w:val="left"/>
      <w:pPr>
        <w:tabs>
          <w:tab w:val="num" w:pos="7101"/>
        </w:tabs>
        <w:ind w:left="7101" w:hanging="360"/>
      </w:pPr>
      <w:rPr>
        <w:rFonts w:ascii="Wingdings" w:hAnsi="Wingdings" w:hint="default"/>
      </w:rPr>
    </w:lvl>
    <w:lvl w:ilvl="8" w:tplc="8EC4663E" w:tentative="1">
      <w:start w:val="1"/>
      <w:numFmt w:val="bullet"/>
      <w:lvlText w:val=""/>
      <w:lvlJc w:val="left"/>
      <w:pPr>
        <w:tabs>
          <w:tab w:val="num" w:pos="7821"/>
        </w:tabs>
        <w:ind w:left="7821" w:hanging="360"/>
      </w:pPr>
      <w:rPr>
        <w:rFonts w:ascii="Wingdings" w:hAnsi="Wingdings" w:hint="default"/>
      </w:rPr>
    </w:lvl>
  </w:abstractNum>
  <w:abstractNum w:abstractNumId="30" w15:restartNumberingAfterBreak="0">
    <w:nsid w:val="46E336F0"/>
    <w:multiLevelType w:val="hybridMultilevel"/>
    <w:tmpl w:val="48347386"/>
    <w:lvl w:ilvl="0" w:tplc="636A3D5C">
      <w:start w:val="1"/>
      <w:numFmt w:val="decimal"/>
      <w:lvlText w:val="%1."/>
      <w:lvlJc w:val="left"/>
      <w:pPr>
        <w:ind w:left="1689" w:hanging="55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471F3B80"/>
    <w:multiLevelType w:val="hybridMultilevel"/>
    <w:tmpl w:val="826A818E"/>
    <w:lvl w:ilvl="0" w:tplc="B8A2CBCE">
      <w:start w:val="1"/>
      <w:numFmt w:val="decimal"/>
      <w:lvlText w:val="%1."/>
      <w:lvlJc w:val="left"/>
      <w:pPr>
        <w:ind w:left="1689" w:hanging="555"/>
      </w:pPr>
      <w:rPr>
        <w:rFonts w:hint="default"/>
      </w:rPr>
    </w:lvl>
    <w:lvl w:ilvl="1" w:tplc="F786618A">
      <w:start w:val="1"/>
      <w:numFmt w:val="lowerLetter"/>
      <w:lvlText w:val="(%2)"/>
      <w:lvlJc w:val="left"/>
      <w:pPr>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5A6512A1"/>
    <w:multiLevelType w:val="hybridMultilevel"/>
    <w:tmpl w:val="E8C21A1A"/>
    <w:lvl w:ilvl="0" w:tplc="CA969AD0">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3" w15:restartNumberingAfterBreak="0">
    <w:nsid w:val="5EF52729"/>
    <w:multiLevelType w:val="hybridMultilevel"/>
    <w:tmpl w:val="21029E2A"/>
    <w:lvl w:ilvl="0" w:tplc="08090017">
      <w:start w:val="1"/>
      <w:numFmt w:val="lowerLetter"/>
      <w:lvlText w:val="%1)"/>
      <w:lvlJc w:val="left"/>
      <w:pPr>
        <w:ind w:left="2988" w:hanging="360"/>
      </w:p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4FC7479"/>
    <w:multiLevelType w:val="hybridMultilevel"/>
    <w:tmpl w:val="67E08B7E"/>
    <w:lvl w:ilvl="0" w:tplc="E5F82218">
      <w:start w:val="1"/>
      <w:numFmt w:val="decimal"/>
      <w:lvlText w:val="%1."/>
      <w:lvlJc w:val="left"/>
      <w:pPr>
        <w:ind w:left="1689" w:hanging="555"/>
      </w:pPr>
      <w:rPr>
        <w:rFonts w:hint="default"/>
      </w:rPr>
    </w:lvl>
    <w:lvl w:ilvl="1" w:tplc="C1FEDBBE">
      <w:start w:val="1"/>
      <w:numFmt w:val="decimal"/>
      <w:lvlText w:val="1.%2."/>
      <w:lvlJc w:val="left"/>
      <w:pPr>
        <w:ind w:left="2214" w:hanging="360"/>
      </w:pPr>
      <w:rPr>
        <w:rFonts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8" w15:restartNumberingAfterBreak="0">
    <w:nsid w:val="6B091543"/>
    <w:multiLevelType w:val="hybridMultilevel"/>
    <w:tmpl w:val="BBCAAFFC"/>
    <w:lvl w:ilvl="0" w:tplc="F786915E">
      <w:numFmt w:val="bullet"/>
      <w:lvlText w:val="-"/>
      <w:lvlJc w:val="left"/>
      <w:pPr>
        <w:ind w:left="2988" w:hanging="360"/>
      </w:pPr>
      <w:rPr>
        <w:rFonts w:ascii="Arial" w:eastAsia="MS Mincho" w:hAnsi="Arial" w:cs="Aria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9" w15:restartNumberingAfterBreak="0">
    <w:nsid w:val="715647C7"/>
    <w:multiLevelType w:val="hybridMultilevel"/>
    <w:tmpl w:val="E92CF836"/>
    <w:lvl w:ilvl="0" w:tplc="B0CAAFA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D35AAE"/>
    <w:multiLevelType w:val="hybridMultilevel"/>
    <w:tmpl w:val="E8C21A1A"/>
    <w:lvl w:ilvl="0" w:tplc="CA969AD0">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2" w15:restartNumberingAfterBreak="0">
    <w:nsid w:val="773A468C"/>
    <w:multiLevelType w:val="hybridMultilevel"/>
    <w:tmpl w:val="28C4711A"/>
    <w:lvl w:ilvl="0" w:tplc="416407EC">
      <w:start w:val="1"/>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3" w15:restartNumberingAfterBreak="0">
    <w:nsid w:val="79214B2C"/>
    <w:multiLevelType w:val="hybridMultilevel"/>
    <w:tmpl w:val="07302068"/>
    <w:lvl w:ilvl="0" w:tplc="2A3EF4FC">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6212EA"/>
    <w:multiLevelType w:val="hybridMultilevel"/>
    <w:tmpl w:val="0916DD60"/>
    <w:lvl w:ilvl="0" w:tplc="BC32786A">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4"/>
  </w:num>
  <w:num w:numId="12">
    <w:abstractNumId w:val="18"/>
  </w:num>
  <w:num w:numId="13">
    <w:abstractNumId w:val="14"/>
  </w:num>
  <w:num w:numId="14">
    <w:abstractNumId w:val="36"/>
  </w:num>
  <w:num w:numId="15">
    <w:abstractNumId w:val="40"/>
  </w:num>
  <w:num w:numId="16">
    <w:abstractNumId w:val="21"/>
  </w:num>
  <w:num w:numId="17">
    <w:abstractNumId w:val="43"/>
  </w:num>
  <w:num w:numId="18">
    <w:abstractNumId w:val="37"/>
  </w:num>
  <w:num w:numId="19">
    <w:abstractNumId w:val="27"/>
  </w:num>
  <w:num w:numId="20">
    <w:abstractNumId w:val="26"/>
  </w:num>
  <w:num w:numId="21">
    <w:abstractNumId w:val="23"/>
  </w:num>
  <w:num w:numId="22">
    <w:abstractNumId w:val="39"/>
  </w:num>
  <w:num w:numId="23">
    <w:abstractNumId w:val="44"/>
  </w:num>
  <w:num w:numId="24">
    <w:abstractNumId w:val="11"/>
  </w:num>
  <w:num w:numId="25">
    <w:abstractNumId w:val="42"/>
  </w:num>
  <w:num w:numId="26">
    <w:abstractNumId w:val="19"/>
  </w:num>
  <w:num w:numId="27">
    <w:abstractNumId w:val="13"/>
  </w:num>
  <w:num w:numId="28">
    <w:abstractNumId w:val="28"/>
  </w:num>
  <w:num w:numId="29">
    <w:abstractNumId w:val="17"/>
  </w:num>
  <w:num w:numId="30">
    <w:abstractNumId w:val="30"/>
  </w:num>
  <w:num w:numId="31">
    <w:abstractNumId w:val="33"/>
  </w:num>
  <w:num w:numId="32">
    <w:abstractNumId w:val="25"/>
  </w:num>
  <w:num w:numId="33">
    <w:abstractNumId w:val="15"/>
  </w:num>
  <w:num w:numId="34">
    <w:abstractNumId w:val="24"/>
  </w:num>
  <w:num w:numId="35">
    <w:abstractNumId w:val="35"/>
  </w:num>
  <w:num w:numId="36">
    <w:abstractNumId w:val="29"/>
  </w:num>
  <w:num w:numId="37">
    <w:abstractNumId w:val="38"/>
  </w:num>
  <w:num w:numId="38">
    <w:abstractNumId w:val="16"/>
  </w:num>
  <w:num w:numId="39">
    <w:abstractNumId w:val="22"/>
  </w:num>
  <w:num w:numId="40">
    <w:abstractNumId w:val="20"/>
  </w:num>
  <w:num w:numId="41">
    <w:abstractNumId w:val="10"/>
  </w:num>
  <w:num w:numId="42">
    <w:abstractNumId w:val="31"/>
  </w:num>
  <w:num w:numId="43">
    <w:abstractNumId w:val="41"/>
  </w:num>
  <w:num w:numId="44">
    <w:abstractNumId w:val="32"/>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1EE5"/>
    <w:rsid w:val="00002EAF"/>
    <w:rsid w:val="000030A6"/>
    <w:rsid w:val="000042F5"/>
    <w:rsid w:val="000060FD"/>
    <w:rsid w:val="0001163B"/>
    <w:rsid w:val="00012209"/>
    <w:rsid w:val="00012662"/>
    <w:rsid w:val="00012908"/>
    <w:rsid w:val="00015498"/>
    <w:rsid w:val="00017287"/>
    <w:rsid w:val="00022B30"/>
    <w:rsid w:val="000236A2"/>
    <w:rsid w:val="00023BEA"/>
    <w:rsid w:val="000246CC"/>
    <w:rsid w:val="00025AFC"/>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7A1F"/>
    <w:rsid w:val="00097EF2"/>
    <w:rsid w:val="000A27AC"/>
    <w:rsid w:val="000A2A1D"/>
    <w:rsid w:val="000A2FB0"/>
    <w:rsid w:val="000A34BB"/>
    <w:rsid w:val="000A3650"/>
    <w:rsid w:val="000A39F1"/>
    <w:rsid w:val="000A3C46"/>
    <w:rsid w:val="000A5252"/>
    <w:rsid w:val="000A716D"/>
    <w:rsid w:val="000B0595"/>
    <w:rsid w:val="000B0B82"/>
    <w:rsid w:val="000B175B"/>
    <w:rsid w:val="000B17E2"/>
    <w:rsid w:val="000B2D67"/>
    <w:rsid w:val="000B2F02"/>
    <w:rsid w:val="000B3A0F"/>
    <w:rsid w:val="000B4D21"/>
    <w:rsid w:val="000B4EF7"/>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70B3"/>
    <w:rsid w:val="000E72C1"/>
    <w:rsid w:val="000E73A7"/>
    <w:rsid w:val="000E7CC6"/>
    <w:rsid w:val="000E7E02"/>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31483"/>
    <w:rsid w:val="00131EAA"/>
    <w:rsid w:val="0013419D"/>
    <w:rsid w:val="001345AF"/>
    <w:rsid w:val="00135337"/>
    <w:rsid w:val="001363FA"/>
    <w:rsid w:val="00136C8D"/>
    <w:rsid w:val="00136FC3"/>
    <w:rsid w:val="00137F6B"/>
    <w:rsid w:val="00140460"/>
    <w:rsid w:val="001410FB"/>
    <w:rsid w:val="00141612"/>
    <w:rsid w:val="001418F0"/>
    <w:rsid w:val="00142CFA"/>
    <w:rsid w:val="00142E1A"/>
    <w:rsid w:val="00142E71"/>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C57"/>
    <w:rsid w:val="0017009D"/>
    <w:rsid w:val="00171426"/>
    <w:rsid w:val="0017214B"/>
    <w:rsid w:val="001726D8"/>
    <w:rsid w:val="00174F20"/>
    <w:rsid w:val="001754B0"/>
    <w:rsid w:val="001760B5"/>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955"/>
    <w:rsid w:val="001A4FE3"/>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D06AD"/>
    <w:rsid w:val="001D0C8C"/>
    <w:rsid w:val="001D1419"/>
    <w:rsid w:val="001D2486"/>
    <w:rsid w:val="001D26DF"/>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449F"/>
    <w:rsid w:val="0023493D"/>
    <w:rsid w:val="002351C9"/>
    <w:rsid w:val="0023522E"/>
    <w:rsid w:val="00236DAB"/>
    <w:rsid w:val="00236EA9"/>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A0FFD"/>
    <w:rsid w:val="002A18A5"/>
    <w:rsid w:val="002A1CB8"/>
    <w:rsid w:val="002A3019"/>
    <w:rsid w:val="002A4724"/>
    <w:rsid w:val="002A4914"/>
    <w:rsid w:val="002A4CDC"/>
    <w:rsid w:val="002A61A4"/>
    <w:rsid w:val="002A6964"/>
    <w:rsid w:val="002A77EE"/>
    <w:rsid w:val="002B181C"/>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ACF"/>
    <w:rsid w:val="00331E36"/>
    <w:rsid w:val="00332E17"/>
    <w:rsid w:val="00333790"/>
    <w:rsid w:val="00334573"/>
    <w:rsid w:val="00334FE9"/>
    <w:rsid w:val="003350B7"/>
    <w:rsid w:val="0033630B"/>
    <w:rsid w:val="00336586"/>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6FE3"/>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5021"/>
    <w:rsid w:val="003F613F"/>
    <w:rsid w:val="003F66FA"/>
    <w:rsid w:val="003F798C"/>
    <w:rsid w:val="003F7CBF"/>
    <w:rsid w:val="004000DE"/>
    <w:rsid w:val="0040013F"/>
    <w:rsid w:val="004009E3"/>
    <w:rsid w:val="00400A0E"/>
    <w:rsid w:val="00401E80"/>
    <w:rsid w:val="00402A8E"/>
    <w:rsid w:val="004030A7"/>
    <w:rsid w:val="00403443"/>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2039F"/>
    <w:rsid w:val="00421A40"/>
    <w:rsid w:val="00421DAB"/>
    <w:rsid w:val="00422AF5"/>
    <w:rsid w:val="00422E03"/>
    <w:rsid w:val="00424AD9"/>
    <w:rsid w:val="00424BF6"/>
    <w:rsid w:val="00425DD1"/>
    <w:rsid w:val="0042614D"/>
    <w:rsid w:val="00426B9B"/>
    <w:rsid w:val="00427B7E"/>
    <w:rsid w:val="0043081A"/>
    <w:rsid w:val="00430988"/>
    <w:rsid w:val="004325CB"/>
    <w:rsid w:val="00433173"/>
    <w:rsid w:val="0043548E"/>
    <w:rsid w:val="00435F1D"/>
    <w:rsid w:val="00436073"/>
    <w:rsid w:val="004375DF"/>
    <w:rsid w:val="00437992"/>
    <w:rsid w:val="00440813"/>
    <w:rsid w:val="00441775"/>
    <w:rsid w:val="00441ACD"/>
    <w:rsid w:val="004428C2"/>
    <w:rsid w:val="00442A83"/>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DA9"/>
    <w:rsid w:val="00467E89"/>
    <w:rsid w:val="00470C61"/>
    <w:rsid w:val="00470C76"/>
    <w:rsid w:val="00470FBC"/>
    <w:rsid w:val="00471929"/>
    <w:rsid w:val="00471A76"/>
    <w:rsid w:val="0047221D"/>
    <w:rsid w:val="00472948"/>
    <w:rsid w:val="00473EA1"/>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5EA4"/>
    <w:rsid w:val="004D6FFE"/>
    <w:rsid w:val="004D7196"/>
    <w:rsid w:val="004D7F55"/>
    <w:rsid w:val="004E0F46"/>
    <w:rsid w:val="004E11CC"/>
    <w:rsid w:val="004E3269"/>
    <w:rsid w:val="004E4D2D"/>
    <w:rsid w:val="004E4DAA"/>
    <w:rsid w:val="004E543F"/>
    <w:rsid w:val="004E54EE"/>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FB8"/>
    <w:rsid w:val="0051761A"/>
    <w:rsid w:val="00517B67"/>
    <w:rsid w:val="00520FC6"/>
    <w:rsid w:val="0052136D"/>
    <w:rsid w:val="00521558"/>
    <w:rsid w:val="00521E3E"/>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B61"/>
    <w:rsid w:val="005A212D"/>
    <w:rsid w:val="005A3426"/>
    <w:rsid w:val="005A4322"/>
    <w:rsid w:val="005A5A0D"/>
    <w:rsid w:val="005A5A4A"/>
    <w:rsid w:val="005A7586"/>
    <w:rsid w:val="005B061E"/>
    <w:rsid w:val="005B08BE"/>
    <w:rsid w:val="005B0911"/>
    <w:rsid w:val="005B0C06"/>
    <w:rsid w:val="005B0CA7"/>
    <w:rsid w:val="005B1531"/>
    <w:rsid w:val="005B320C"/>
    <w:rsid w:val="005B349C"/>
    <w:rsid w:val="005B3DB3"/>
    <w:rsid w:val="005B4E13"/>
    <w:rsid w:val="005B5BCD"/>
    <w:rsid w:val="005B71CB"/>
    <w:rsid w:val="005C342F"/>
    <w:rsid w:val="005C37C7"/>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139A"/>
    <w:rsid w:val="005F333C"/>
    <w:rsid w:val="005F3A2B"/>
    <w:rsid w:val="005F45FB"/>
    <w:rsid w:val="005F5F8A"/>
    <w:rsid w:val="005F649C"/>
    <w:rsid w:val="005F675D"/>
    <w:rsid w:val="005F6F34"/>
    <w:rsid w:val="005F7449"/>
    <w:rsid w:val="005F7920"/>
    <w:rsid w:val="005F7B75"/>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F15"/>
    <w:rsid w:val="006A65B8"/>
    <w:rsid w:val="006A6E99"/>
    <w:rsid w:val="006A78A1"/>
    <w:rsid w:val="006B13F1"/>
    <w:rsid w:val="006B1AD4"/>
    <w:rsid w:val="006B3031"/>
    <w:rsid w:val="006B6E62"/>
    <w:rsid w:val="006B7E43"/>
    <w:rsid w:val="006C14EA"/>
    <w:rsid w:val="006C2AA5"/>
    <w:rsid w:val="006C3422"/>
    <w:rsid w:val="006C3589"/>
    <w:rsid w:val="006C52EA"/>
    <w:rsid w:val="006C5B17"/>
    <w:rsid w:val="006C6475"/>
    <w:rsid w:val="006C66A2"/>
    <w:rsid w:val="006C6EA7"/>
    <w:rsid w:val="006D058A"/>
    <w:rsid w:val="006D166C"/>
    <w:rsid w:val="006D184B"/>
    <w:rsid w:val="006D2100"/>
    <w:rsid w:val="006D37AF"/>
    <w:rsid w:val="006D51D0"/>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7172"/>
    <w:rsid w:val="008479F9"/>
    <w:rsid w:val="0085246A"/>
    <w:rsid w:val="00853186"/>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6A16"/>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284C"/>
    <w:rsid w:val="00972E21"/>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4335"/>
    <w:rsid w:val="00A1434F"/>
    <w:rsid w:val="00A14AFF"/>
    <w:rsid w:val="00A1578E"/>
    <w:rsid w:val="00A16603"/>
    <w:rsid w:val="00A16A78"/>
    <w:rsid w:val="00A177C1"/>
    <w:rsid w:val="00A22145"/>
    <w:rsid w:val="00A223F9"/>
    <w:rsid w:val="00A22C69"/>
    <w:rsid w:val="00A25A60"/>
    <w:rsid w:val="00A25BAE"/>
    <w:rsid w:val="00A26389"/>
    <w:rsid w:val="00A26EAB"/>
    <w:rsid w:val="00A3026E"/>
    <w:rsid w:val="00A30ADF"/>
    <w:rsid w:val="00A338F1"/>
    <w:rsid w:val="00A35048"/>
    <w:rsid w:val="00A35416"/>
    <w:rsid w:val="00A35BE0"/>
    <w:rsid w:val="00A36977"/>
    <w:rsid w:val="00A370E5"/>
    <w:rsid w:val="00A43B78"/>
    <w:rsid w:val="00A44D4A"/>
    <w:rsid w:val="00A457DD"/>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5259"/>
    <w:rsid w:val="00AC5823"/>
    <w:rsid w:val="00AC5B09"/>
    <w:rsid w:val="00AC6E56"/>
    <w:rsid w:val="00AD1236"/>
    <w:rsid w:val="00AD2EFF"/>
    <w:rsid w:val="00AD380A"/>
    <w:rsid w:val="00AD448B"/>
    <w:rsid w:val="00AD6799"/>
    <w:rsid w:val="00AD7842"/>
    <w:rsid w:val="00AD7EE1"/>
    <w:rsid w:val="00AE042C"/>
    <w:rsid w:val="00AE16F0"/>
    <w:rsid w:val="00AE1813"/>
    <w:rsid w:val="00AE25D8"/>
    <w:rsid w:val="00AE29B8"/>
    <w:rsid w:val="00AE2A3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F45"/>
    <w:rsid w:val="00AF7532"/>
    <w:rsid w:val="00AF769C"/>
    <w:rsid w:val="00AF7830"/>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6D46"/>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77C6"/>
    <w:rsid w:val="00C30181"/>
    <w:rsid w:val="00C3084F"/>
    <w:rsid w:val="00C3146E"/>
    <w:rsid w:val="00C324AC"/>
    <w:rsid w:val="00C3298C"/>
    <w:rsid w:val="00C3338B"/>
    <w:rsid w:val="00C33CBE"/>
    <w:rsid w:val="00C34736"/>
    <w:rsid w:val="00C34B10"/>
    <w:rsid w:val="00C36DF7"/>
    <w:rsid w:val="00C3741F"/>
    <w:rsid w:val="00C40D9C"/>
    <w:rsid w:val="00C4197C"/>
    <w:rsid w:val="00C419CE"/>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2B2"/>
    <w:rsid w:val="00CA791A"/>
    <w:rsid w:val="00CB0576"/>
    <w:rsid w:val="00CB0F2B"/>
    <w:rsid w:val="00CB2786"/>
    <w:rsid w:val="00CB3B10"/>
    <w:rsid w:val="00CB3E03"/>
    <w:rsid w:val="00CB59EB"/>
    <w:rsid w:val="00CB5B01"/>
    <w:rsid w:val="00CB5D7B"/>
    <w:rsid w:val="00CB65DA"/>
    <w:rsid w:val="00CB7907"/>
    <w:rsid w:val="00CB7D84"/>
    <w:rsid w:val="00CB7E97"/>
    <w:rsid w:val="00CC0FB6"/>
    <w:rsid w:val="00CC1072"/>
    <w:rsid w:val="00CC28BD"/>
    <w:rsid w:val="00CC4ADA"/>
    <w:rsid w:val="00CC4B0B"/>
    <w:rsid w:val="00CC5861"/>
    <w:rsid w:val="00CC5E16"/>
    <w:rsid w:val="00CD0EE4"/>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31BE"/>
    <w:rsid w:val="00D54489"/>
    <w:rsid w:val="00D54A3A"/>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D39"/>
    <w:rsid w:val="00DD17E2"/>
    <w:rsid w:val="00DD28F2"/>
    <w:rsid w:val="00DD3229"/>
    <w:rsid w:val="00DE1C02"/>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66C4"/>
    <w:rsid w:val="00FD673F"/>
    <w:rsid w:val="00FD6858"/>
    <w:rsid w:val="00FD76C4"/>
    <w:rsid w:val="00FE106A"/>
    <w:rsid w:val="00FE1A0E"/>
    <w:rsid w:val="00FE2599"/>
    <w:rsid w:val="00FE2B46"/>
    <w:rsid w:val="00FE3469"/>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45374"/>
  <w15:docId w15:val="{1E2D193C-A28B-4A41-98D5-053D166B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26A1-CC3C-4671-A44C-0B2EB274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3</Pages>
  <Words>792</Words>
  <Characters>4515</Characters>
  <Application>Microsoft Office Word</Application>
  <DocSecurity>0</DocSecurity>
  <Lines>37</Lines>
  <Paragraphs>10</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Название</vt:lpstr>
      </vt:variant>
      <vt:variant>
        <vt:i4>1</vt:i4>
      </vt:variant>
      <vt:variant>
        <vt:lpstr>Título</vt:lpstr>
      </vt:variant>
      <vt:variant>
        <vt:i4>1</vt:i4>
      </vt:variant>
    </vt:vector>
  </HeadingPairs>
  <TitlesOfParts>
    <vt:vector size="5" baseType="lpstr">
      <vt:lpstr>1804561</vt:lpstr>
      <vt:lpstr>1804561</vt:lpstr>
      <vt:lpstr>1618575</vt:lpstr>
      <vt:lpstr>United Nations</vt:lpstr>
      <vt:lpstr>United Nations</vt:lpstr>
    </vt:vector>
  </TitlesOfParts>
  <Company>RDW Voertuiginformatie en -toelating</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Francois Cuenot</cp:lastModifiedBy>
  <cp:revision>2</cp:revision>
  <cp:lastPrinted>2018-08-29T09:38:00Z</cp:lastPrinted>
  <dcterms:created xsi:type="dcterms:W3CDTF">2019-01-10T07:32:00Z</dcterms:created>
  <dcterms:modified xsi:type="dcterms:W3CDTF">2019-01-10T07:32:00Z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