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07D0E" w:rsidRPr="00E03D1F" w14:paraId="093F93D2" w14:textId="77777777" w:rsidTr="00DC061A">
        <w:trPr>
          <w:cantSplit/>
          <w:trHeight w:hRule="exact" w:val="851"/>
        </w:trPr>
        <w:tc>
          <w:tcPr>
            <w:tcW w:w="1276" w:type="dxa"/>
            <w:tcBorders>
              <w:bottom w:val="single" w:sz="4" w:space="0" w:color="auto"/>
            </w:tcBorders>
            <w:vAlign w:val="bottom"/>
          </w:tcPr>
          <w:p w14:paraId="5E2F5E2E" w14:textId="77777777" w:rsidR="00907D0E" w:rsidRPr="00E03D1F" w:rsidRDefault="00907D0E" w:rsidP="00907D0E">
            <w:pPr>
              <w:spacing w:after="80"/>
              <w:rPr>
                <w:lang w:eastAsia="ja-JP"/>
              </w:rPr>
            </w:pPr>
            <w:bookmarkStart w:id="0" w:name="_GoBack"/>
            <w:bookmarkEnd w:id="0"/>
          </w:p>
        </w:tc>
        <w:tc>
          <w:tcPr>
            <w:tcW w:w="2268" w:type="dxa"/>
            <w:tcBorders>
              <w:bottom w:val="single" w:sz="4" w:space="0" w:color="auto"/>
            </w:tcBorders>
            <w:vAlign w:val="bottom"/>
          </w:tcPr>
          <w:p w14:paraId="5A3D05F7" w14:textId="77777777" w:rsidR="00907D0E" w:rsidRPr="00E03D1F" w:rsidRDefault="00907D0E" w:rsidP="00907D0E">
            <w:pPr>
              <w:spacing w:after="80" w:line="300" w:lineRule="exact"/>
              <w:rPr>
                <w:b/>
                <w:szCs w:val="24"/>
              </w:rPr>
            </w:pPr>
            <w:r w:rsidRPr="00E03D1F">
              <w:rPr>
                <w:sz w:val="28"/>
                <w:szCs w:val="28"/>
              </w:rPr>
              <w:t>United Nations</w:t>
            </w:r>
          </w:p>
        </w:tc>
        <w:tc>
          <w:tcPr>
            <w:tcW w:w="6095" w:type="dxa"/>
            <w:gridSpan w:val="2"/>
            <w:tcBorders>
              <w:bottom w:val="single" w:sz="4" w:space="0" w:color="auto"/>
            </w:tcBorders>
            <w:vAlign w:val="bottom"/>
          </w:tcPr>
          <w:p w14:paraId="721ACD36" w14:textId="74CA9CA7" w:rsidR="00907D0E" w:rsidRPr="00E03D1F" w:rsidRDefault="00907D0E" w:rsidP="00D10B75">
            <w:pPr>
              <w:jc w:val="right"/>
              <w:rPr>
                <w:lang w:eastAsia="ja-JP"/>
              </w:rPr>
            </w:pPr>
            <w:r w:rsidRPr="00E03D1F">
              <w:rPr>
                <w:sz w:val="40"/>
              </w:rPr>
              <w:t>ECE</w:t>
            </w:r>
            <w:r w:rsidRPr="00E03D1F">
              <w:t>/TRANS/WP.29/GRPE/201</w:t>
            </w:r>
            <w:r w:rsidR="00D10B75" w:rsidRPr="00E03D1F">
              <w:rPr>
                <w:rFonts w:hint="eastAsia"/>
                <w:lang w:eastAsia="ja-JP"/>
              </w:rPr>
              <w:t>9</w:t>
            </w:r>
            <w:r w:rsidRPr="00E03D1F">
              <w:t>/</w:t>
            </w:r>
            <w:r w:rsidR="00A569C8">
              <w:t>13</w:t>
            </w:r>
          </w:p>
        </w:tc>
      </w:tr>
      <w:tr w:rsidR="00907D0E" w:rsidRPr="00E03D1F" w14:paraId="7A5FB018" w14:textId="77777777" w:rsidTr="00DC061A">
        <w:trPr>
          <w:cantSplit/>
          <w:trHeight w:hRule="exact" w:val="2835"/>
        </w:trPr>
        <w:tc>
          <w:tcPr>
            <w:tcW w:w="1276" w:type="dxa"/>
            <w:tcBorders>
              <w:top w:val="single" w:sz="4" w:space="0" w:color="auto"/>
              <w:bottom w:val="single" w:sz="12" w:space="0" w:color="auto"/>
            </w:tcBorders>
          </w:tcPr>
          <w:p w14:paraId="671694DC" w14:textId="77777777" w:rsidR="00907D0E" w:rsidRPr="00E03D1F" w:rsidRDefault="00D10B75" w:rsidP="00907D0E">
            <w:pPr>
              <w:spacing w:before="120"/>
            </w:pPr>
            <w:r w:rsidRPr="00E03D1F">
              <w:rPr>
                <w:noProof/>
                <w:lang w:eastAsia="zh-CN"/>
              </w:rPr>
              <w:drawing>
                <wp:inline distT="0" distB="0" distL="0" distR="0" wp14:anchorId="56B770B4" wp14:editId="566B7E95">
                  <wp:extent cx="715645" cy="596265"/>
                  <wp:effectExtent l="0" t="0" r="8255" b="0"/>
                  <wp:docPr id="3"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645" cy="59626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859B740" w14:textId="7C593D89" w:rsidR="00907D0E" w:rsidRPr="00E03D1F" w:rsidRDefault="00907D0E" w:rsidP="00907D0E">
            <w:pPr>
              <w:spacing w:before="120" w:line="420" w:lineRule="exact"/>
              <w:rPr>
                <w:sz w:val="40"/>
                <w:szCs w:val="40"/>
              </w:rPr>
            </w:pPr>
            <w:r w:rsidRPr="00E03D1F">
              <w:rPr>
                <w:b/>
                <w:sz w:val="40"/>
                <w:szCs w:val="40"/>
              </w:rPr>
              <w:t>Economic and Social Council</w:t>
            </w:r>
          </w:p>
        </w:tc>
        <w:tc>
          <w:tcPr>
            <w:tcW w:w="2835" w:type="dxa"/>
            <w:tcBorders>
              <w:top w:val="single" w:sz="4" w:space="0" w:color="auto"/>
              <w:bottom w:val="single" w:sz="12" w:space="0" w:color="auto"/>
            </w:tcBorders>
          </w:tcPr>
          <w:p w14:paraId="54D811B4" w14:textId="77777777" w:rsidR="00907D0E" w:rsidRPr="00E03D1F" w:rsidRDefault="00907D0E" w:rsidP="00907D0E">
            <w:pPr>
              <w:spacing w:before="240" w:line="240" w:lineRule="exact"/>
            </w:pPr>
            <w:r w:rsidRPr="00E03D1F">
              <w:t>Distr.: General</w:t>
            </w:r>
          </w:p>
          <w:p w14:paraId="002BFF1C" w14:textId="09D17923" w:rsidR="00907D0E" w:rsidRPr="00E03D1F" w:rsidRDefault="00503AC9" w:rsidP="00907D0E">
            <w:pPr>
              <w:spacing w:line="240" w:lineRule="exact"/>
              <w:rPr>
                <w:lang w:eastAsia="ja-JP"/>
              </w:rPr>
            </w:pPr>
            <w:r w:rsidRPr="00503AC9">
              <w:rPr>
                <w:lang w:eastAsia="ja-JP"/>
              </w:rPr>
              <w:t xml:space="preserve">12 </w:t>
            </w:r>
            <w:r w:rsidR="00A569C8">
              <w:rPr>
                <w:lang w:eastAsia="ja-JP"/>
              </w:rPr>
              <w:t>March</w:t>
            </w:r>
            <w:r w:rsidR="00907D0E" w:rsidRPr="00E03D1F">
              <w:t xml:space="preserve"> 201</w:t>
            </w:r>
            <w:r w:rsidR="001E00C5" w:rsidRPr="00E03D1F">
              <w:rPr>
                <w:rFonts w:hint="eastAsia"/>
                <w:lang w:eastAsia="ja-JP"/>
              </w:rPr>
              <w:t>9</w:t>
            </w:r>
          </w:p>
          <w:p w14:paraId="32E68B0C" w14:textId="77777777" w:rsidR="00907D0E" w:rsidRPr="00E03D1F" w:rsidRDefault="00907D0E" w:rsidP="00907D0E">
            <w:pPr>
              <w:spacing w:line="240" w:lineRule="exact"/>
            </w:pPr>
          </w:p>
          <w:p w14:paraId="517115D7" w14:textId="25FC3A5A" w:rsidR="00907D0E" w:rsidRPr="00E03D1F" w:rsidRDefault="00503AC9" w:rsidP="00907D0E">
            <w:pPr>
              <w:spacing w:line="240" w:lineRule="exact"/>
            </w:pPr>
            <w:r>
              <w:t>Original: English</w:t>
            </w:r>
          </w:p>
        </w:tc>
      </w:tr>
    </w:tbl>
    <w:p w14:paraId="43F38480" w14:textId="77777777" w:rsidR="00907D0E" w:rsidRPr="00E03D1F" w:rsidRDefault="00907D0E" w:rsidP="00907D0E">
      <w:pPr>
        <w:tabs>
          <w:tab w:val="left" w:pos="567"/>
          <w:tab w:val="left" w:pos="1134"/>
        </w:tabs>
        <w:spacing w:before="120"/>
        <w:rPr>
          <w:sz w:val="22"/>
          <w:szCs w:val="22"/>
        </w:rPr>
      </w:pPr>
      <w:r w:rsidRPr="00E03D1F">
        <w:rPr>
          <w:b/>
          <w:sz w:val="28"/>
          <w:szCs w:val="28"/>
        </w:rPr>
        <w:t>Economic</w:t>
      </w:r>
      <w:r w:rsidRPr="00AB65F8">
        <w:rPr>
          <w:b/>
          <w:bCs/>
          <w:sz w:val="28"/>
          <w:szCs w:val="28"/>
        </w:rPr>
        <w:t xml:space="preserve"> Commission for Europe </w:t>
      </w:r>
    </w:p>
    <w:p w14:paraId="702EFF09" w14:textId="77777777" w:rsidR="000D4668" w:rsidRPr="00AB65F8" w:rsidRDefault="000D4668" w:rsidP="000D4668">
      <w:pPr>
        <w:spacing w:before="120"/>
        <w:rPr>
          <w:sz w:val="28"/>
          <w:szCs w:val="28"/>
        </w:rPr>
      </w:pPr>
      <w:r w:rsidRPr="00AB65F8">
        <w:rPr>
          <w:sz w:val="28"/>
          <w:szCs w:val="28"/>
        </w:rPr>
        <w:t>Inland Transport Committee</w:t>
      </w:r>
    </w:p>
    <w:p w14:paraId="55FAE29F" w14:textId="77777777" w:rsidR="000D4668" w:rsidRPr="00AB65F8" w:rsidRDefault="000D4668" w:rsidP="000D4668">
      <w:pPr>
        <w:spacing w:before="120" w:after="120"/>
        <w:rPr>
          <w:b/>
          <w:sz w:val="24"/>
          <w:szCs w:val="24"/>
        </w:rPr>
      </w:pPr>
      <w:r w:rsidRPr="00AB65F8">
        <w:rPr>
          <w:b/>
          <w:sz w:val="24"/>
          <w:szCs w:val="24"/>
        </w:rPr>
        <w:t>World Forum for Harmonization</w:t>
      </w:r>
      <w:r w:rsidR="002D6DDE" w:rsidRPr="00AB65F8">
        <w:rPr>
          <w:b/>
          <w:sz w:val="24"/>
          <w:szCs w:val="24"/>
        </w:rPr>
        <w:t xml:space="preserve"> </w:t>
      </w:r>
      <w:r w:rsidRPr="00AB65F8">
        <w:rPr>
          <w:b/>
          <w:sz w:val="24"/>
          <w:szCs w:val="24"/>
        </w:rPr>
        <w:t>of Vehicle Regulations</w:t>
      </w:r>
    </w:p>
    <w:p w14:paraId="14D4CC66" w14:textId="77777777" w:rsidR="00DF6BF7" w:rsidRPr="00AB65F8" w:rsidRDefault="00DF6BF7" w:rsidP="00DF6BF7">
      <w:pPr>
        <w:tabs>
          <w:tab w:val="left" w:pos="567"/>
          <w:tab w:val="left" w:pos="1134"/>
        </w:tabs>
        <w:spacing w:before="120" w:after="120"/>
        <w:rPr>
          <w:b/>
          <w:bCs/>
        </w:rPr>
      </w:pPr>
      <w:bookmarkStart w:id="1" w:name="_Toc329011492"/>
      <w:r w:rsidRPr="00AB65F8">
        <w:rPr>
          <w:b/>
          <w:bCs/>
        </w:rPr>
        <w:t>Working Party on Pollution and Energy</w:t>
      </w:r>
    </w:p>
    <w:bookmarkEnd w:id="1"/>
    <w:p w14:paraId="42B22857" w14:textId="77777777" w:rsidR="00A96C12" w:rsidRPr="00AB65F8" w:rsidRDefault="00A96C12" w:rsidP="00A96C12">
      <w:pPr>
        <w:rPr>
          <w:b/>
        </w:rPr>
      </w:pPr>
      <w:r w:rsidRPr="00AB65F8">
        <w:rPr>
          <w:b/>
        </w:rPr>
        <w:t>Seventieth session</w:t>
      </w:r>
    </w:p>
    <w:p w14:paraId="47C26FCA" w14:textId="1C1710CA" w:rsidR="00A96C12" w:rsidRPr="00AB65F8" w:rsidRDefault="00A96C12" w:rsidP="00A96C12">
      <w:pPr>
        <w:rPr>
          <w:lang w:eastAsia="ja-JP"/>
        </w:rPr>
      </w:pPr>
      <w:r w:rsidRPr="00AB65F8">
        <w:t xml:space="preserve">Geneva, </w:t>
      </w:r>
      <w:r w:rsidR="00D10B75" w:rsidRPr="00AB65F8">
        <w:rPr>
          <w:rFonts w:hint="eastAsia"/>
          <w:lang w:eastAsia="ja-JP"/>
        </w:rPr>
        <w:t>2</w:t>
      </w:r>
      <w:r w:rsidR="00C167DA">
        <w:rPr>
          <w:lang w:eastAsia="ja-JP"/>
        </w:rPr>
        <w:t>1</w:t>
      </w:r>
      <w:r w:rsidRPr="00AB65F8">
        <w:t>-</w:t>
      </w:r>
      <w:r w:rsidR="00D10B75" w:rsidRPr="00AB65F8">
        <w:rPr>
          <w:rFonts w:hint="eastAsia"/>
          <w:lang w:eastAsia="ja-JP"/>
        </w:rPr>
        <w:t>24</w:t>
      </w:r>
      <w:r w:rsidR="00820C81" w:rsidRPr="00AB65F8">
        <w:t xml:space="preserve"> </w:t>
      </w:r>
      <w:r w:rsidR="00820C81" w:rsidRPr="00AB65F8">
        <w:rPr>
          <w:rFonts w:hint="eastAsia"/>
          <w:lang w:eastAsia="ja-JP"/>
        </w:rPr>
        <w:t>May</w:t>
      </w:r>
      <w:r w:rsidRPr="00AB65F8">
        <w:t xml:space="preserve"> 201</w:t>
      </w:r>
      <w:r w:rsidR="00D10B75" w:rsidRPr="00AB65F8">
        <w:rPr>
          <w:rFonts w:hint="eastAsia"/>
          <w:lang w:eastAsia="ja-JP"/>
        </w:rPr>
        <w:t>9</w:t>
      </w:r>
    </w:p>
    <w:p w14:paraId="09477E97" w14:textId="5AE20629" w:rsidR="00A96C12" w:rsidRPr="00AB65F8" w:rsidRDefault="00A96C12" w:rsidP="00A96C12">
      <w:r w:rsidRPr="00AB65F8">
        <w:t xml:space="preserve">Item </w:t>
      </w:r>
      <w:r w:rsidR="00A569C8">
        <w:t>15</w:t>
      </w:r>
      <w:r w:rsidRPr="00AB65F8">
        <w:t xml:space="preserve"> of the provisional agenda</w:t>
      </w:r>
    </w:p>
    <w:p w14:paraId="16D0110B" w14:textId="534524D3" w:rsidR="00FE57EA" w:rsidRPr="00AB65F8" w:rsidRDefault="00DA55B1" w:rsidP="00A96C12">
      <w:pPr>
        <w:rPr>
          <w:b/>
        </w:rPr>
      </w:pPr>
      <w:r w:rsidRPr="00DA55B1">
        <w:rPr>
          <w:b/>
        </w:rPr>
        <w:t>Any other business</w:t>
      </w:r>
    </w:p>
    <w:p w14:paraId="472A9096" w14:textId="77777777" w:rsidR="000D4668" w:rsidRPr="00AB65F8" w:rsidRDefault="000D4668" w:rsidP="00A96C12">
      <w:pPr>
        <w:pStyle w:val="HChG"/>
        <w:tabs>
          <w:tab w:val="clear" w:pos="851"/>
        </w:tabs>
        <w:ind w:left="1134" w:firstLine="0"/>
      </w:pPr>
      <w:r w:rsidRPr="00AB65F8">
        <w:t xml:space="preserve">Proposal for </w:t>
      </w:r>
      <w:r w:rsidR="0090137F" w:rsidRPr="00AB65F8">
        <w:t>amendments to the Consolidated Resolution on the Construction of Vehicles (R.E.3)</w:t>
      </w:r>
    </w:p>
    <w:p w14:paraId="46F9B02B" w14:textId="2556E0C6" w:rsidR="000D4668" w:rsidRPr="00AB65F8" w:rsidRDefault="005C05E0" w:rsidP="007F4B07">
      <w:pPr>
        <w:pStyle w:val="H1G"/>
        <w:jc w:val="both"/>
        <w:rPr>
          <w:lang w:val="en-US"/>
        </w:rPr>
      </w:pPr>
      <w:r w:rsidRPr="00AB65F8">
        <w:tab/>
      </w:r>
      <w:r w:rsidRPr="00AB65F8">
        <w:tab/>
      </w:r>
      <w:r w:rsidR="000D4668" w:rsidRPr="00AB65F8">
        <w:t xml:space="preserve">Submitted by </w:t>
      </w:r>
      <w:r w:rsidR="00D05D58" w:rsidRPr="00AB65F8">
        <w:t>the expert</w:t>
      </w:r>
      <w:r w:rsidR="0090137F" w:rsidRPr="00AB65F8">
        <w:t>s</w:t>
      </w:r>
      <w:r w:rsidR="00D05D58" w:rsidRPr="00AB65F8">
        <w:t xml:space="preserve"> from </w:t>
      </w:r>
      <w:r w:rsidR="0090137F" w:rsidRPr="00AB65F8">
        <w:rPr>
          <w:bCs/>
        </w:rPr>
        <w:t>the Association for Emissions Control by Catalyst, the European Association of Automotive Suppliers and the International Organization of Motor Vehicle Manufacturers</w:t>
      </w:r>
      <w:r w:rsidR="000D4668" w:rsidRPr="00AB65F8">
        <w:rPr>
          <w:rStyle w:val="H1GChar"/>
          <w:lang w:val="en-GB"/>
        </w:rPr>
        <w:footnoteReference w:customMarkFollows="1" w:id="2"/>
        <w:t>*</w:t>
      </w:r>
    </w:p>
    <w:p w14:paraId="73E84E1D" w14:textId="510A01D7" w:rsidR="008D3EDD" w:rsidRPr="00AB65F8" w:rsidRDefault="0090137F" w:rsidP="00E7258E">
      <w:pPr>
        <w:tabs>
          <w:tab w:val="left" w:pos="567"/>
          <w:tab w:val="left" w:pos="1134"/>
        </w:tabs>
        <w:spacing w:after="120"/>
        <w:ind w:left="1134" w:right="1134"/>
        <w:jc w:val="both"/>
      </w:pPr>
      <w:r w:rsidRPr="00AB65F8">
        <w:rPr>
          <w:rStyle w:val="SingleTxtGChar"/>
          <w:lang w:val="en-US"/>
        </w:rPr>
        <w:t xml:space="preserve">The </w:t>
      </w:r>
      <w:r w:rsidRPr="00AB65F8">
        <w:rPr>
          <w:bCs/>
        </w:rPr>
        <w:t>purpose of this proposal, tabled by the experts from the Association for Emissions Control by Catalyst (AECC), the European Association of Automotive Suppliers (CLEPA)</w:t>
      </w:r>
      <w:r w:rsidR="000D0655" w:rsidRPr="00AB65F8">
        <w:rPr>
          <w:bCs/>
        </w:rPr>
        <w:t xml:space="preserve"> </w:t>
      </w:r>
      <w:r w:rsidRPr="00AB65F8">
        <w:rPr>
          <w:bCs/>
        </w:rPr>
        <w:t xml:space="preserve">and the International Organization of Motor Vehicle Manufacturers (OICA), is to propose amendments to </w:t>
      </w:r>
      <w:bookmarkStart w:id="2" w:name="_Toc377654869"/>
      <w:r w:rsidRPr="00AB65F8">
        <w:rPr>
          <w:bCs/>
        </w:rPr>
        <w:t>the recommendation on market fuel quality</w:t>
      </w:r>
      <w:bookmarkEnd w:id="2"/>
      <w:r w:rsidR="005A466E" w:rsidRPr="00AB65F8">
        <w:rPr>
          <w:bCs/>
        </w:rPr>
        <w:t>,</w:t>
      </w:r>
      <w:r w:rsidRPr="00AB65F8">
        <w:rPr>
          <w:bCs/>
        </w:rPr>
        <w:t xml:space="preserve"> contained in the Consolidated Resolution on the Construction of Vehicles (R.E.3)</w:t>
      </w:r>
      <w:r w:rsidR="00DF6BF7" w:rsidRPr="00AB65F8">
        <w:t>.</w:t>
      </w:r>
    </w:p>
    <w:p w14:paraId="3209AF57" w14:textId="77777777" w:rsidR="00C13A84" w:rsidRPr="00AB65F8" w:rsidRDefault="000D4668" w:rsidP="0019231E">
      <w:pPr>
        <w:pStyle w:val="HChG"/>
        <w:tabs>
          <w:tab w:val="clear" w:pos="851"/>
          <w:tab w:val="left" w:pos="567"/>
          <w:tab w:val="left" w:pos="1134"/>
          <w:tab w:val="left" w:pos="1701"/>
          <w:tab w:val="left" w:pos="2268"/>
          <w:tab w:val="left" w:pos="3110"/>
        </w:tabs>
        <w:ind w:left="0" w:firstLine="0"/>
        <w:rPr>
          <w:lang w:val="en-US"/>
        </w:rPr>
      </w:pPr>
      <w:r w:rsidRPr="00AB65F8">
        <w:br w:type="page"/>
      </w:r>
      <w:r w:rsidR="00C13A84" w:rsidRPr="00AB65F8">
        <w:lastRenderedPageBreak/>
        <w:tab/>
      </w:r>
      <w:r w:rsidR="00C13A84" w:rsidRPr="00AB65F8">
        <w:rPr>
          <w:lang w:val="en-US"/>
        </w:rPr>
        <w:t>I.</w:t>
      </w:r>
      <w:r w:rsidR="00C13A84" w:rsidRPr="00AB65F8">
        <w:rPr>
          <w:lang w:val="en-US"/>
        </w:rPr>
        <w:tab/>
        <w:t>Proposal</w:t>
      </w:r>
    </w:p>
    <w:p w14:paraId="38985960" w14:textId="7AF037EC" w:rsidR="0090137F" w:rsidRPr="00AB65F8" w:rsidRDefault="0090137F" w:rsidP="0090137F">
      <w:pPr>
        <w:pStyle w:val="SingleTxtG"/>
      </w:pPr>
      <w:r w:rsidRPr="00AB65F8">
        <w:rPr>
          <w:i/>
        </w:rPr>
        <w:t>Annex 4</w:t>
      </w:r>
      <w:r w:rsidR="00A65F9B">
        <w:rPr>
          <w:i/>
        </w:rPr>
        <w:t xml:space="preserve">, </w:t>
      </w:r>
      <w:r w:rsidR="00A65F9B">
        <w:rPr>
          <w:iCs/>
        </w:rPr>
        <w:t>amend to read</w:t>
      </w:r>
      <w:r w:rsidRPr="00AB65F8">
        <w:t>:</w:t>
      </w:r>
    </w:p>
    <w:p w14:paraId="47A97744" w14:textId="127BD8DD" w:rsidR="0090137F" w:rsidRPr="00AB65F8" w:rsidRDefault="00A65F9B" w:rsidP="0090137F">
      <w:pPr>
        <w:pStyle w:val="HChG"/>
      </w:pPr>
      <w:bookmarkStart w:id="3" w:name="_Toc377654868"/>
      <w:r>
        <w:rPr>
          <w:sz w:val="20"/>
        </w:rPr>
        <w:t>"</w:t>
      </w:r>
      <w:r w:rsidR="0090137F" w:rsidRPr="00E03D1F">
        <w:t>Annex 4</w:t>
      </w:r>
      <w:bookmarkEnd w:id="3"/>
    </w:p>
    <w:p w14:paraId="4B5138CE" w14:textId="77777777" w:rsidR="0090137F" w:rsidRPr="00AB65F8" w:rsidRDefault="0090137F" w:rsidP="0090137F">
      <w:pPr>
        <w:pStyle w:val="HChG"/>
      </w:pPr>
      <w:r w:rsidRPr="00AB65F8">
        <w:t>Recommendation on market fuel quality</w:t>
      </w:r>
    </w:p>
    <w:p w14:paraId="05FD0D28" w14:textId="77777777" w:rsidR="00272256" w:rsidRPr="00AB65F8" w:rsidRDefault="00272256" w:rsidP="00272256">
      <w:pPr>
        <w:spacing w:after="120"/>
        <w:ind w:left="2268" w:right="1134" w:hanging="1134"/>
        <w:jc w:val="both"/>
      </w:pPr>
      <w:r w:rsidRPr="00AB65F8">
        <w:t>1.</w:t>
      </w:r>
      <w:r w:rsidRPr="00AB65F8">
        <w:tab/>
        <w:t>Purpose of the recommendation</w:t>
      </w:r>
    </w:p>
    <w:p w14:paraId="57EE7499" w14:textId="77777777" w:rsidR="00272256" w:rsidRPr="00AB65F8" w:rsidRDefault="00272256" w:rsidP="00272256">
      <w:pPr>
        <w:spacing w:after="120"/>
        <w:ind w:left="2268" w:right="1134"/>
        <w:jc w:val="both"/>
      </w:pPr>
      <w:r w:rsidRPr="00AB65F8">
        <w:tab/>
        <w:t>This recommendation has been developed to inform governments about the appropriate market fuel quality that is protective of vehicle emission control technologies. The regulated vehicle emissions limits and associated market fuel qualities should be consistent with local air quality expectations.</w:t>
      </w:r>
    </w:p>
    <w:p w14:paraId="71FBECD8" w14:textId="77777777" w:rsidR="00272256" w:rsidRPr="00AB65F8" w:rsidRDefault="00272256" w:rsidP="00272256">
      <w:pPr>
        <w:spacing w:after="120"/>
        <w:ind w:left="2268" w:right="1134" w:hanging="1134"/>
        <w:jc w:val="both"/>
      </w:pPr>
      <w:r w:rsidRPr="00AB65F8">
        <w:t>2.</w:t>
      </w:r>
      <w:r w:rsidRPr="00AB65F8">
        <w:tab/>
        <w:t>Scope of the recommendation</w:t>
      </w:r>
    </w:p>
    <w:p w14:paraId="68B9FD72" w14:textId="77777777" w:rsidR="00272256" w:rsidRPr="00AB65F8" w:rsidRDefault="00272256" w:rsidP="00272256">
      <w:pPr>
        <w:spacing w:after="120"/>
        <w:ind w:left="2268" w:right="1134"/>
        <w:jc w:val="both"/>
      </w:pPr>
      <w:r w:rsidRPr="00AB65F8">
        <w:tab/>
        <w:t xml:space="preserve">This recommendation applies to fuel quality parameters that directly affect the performance and durability of engine as well as exhaust emission control equipment and that influence the content of exhaust emissions. </w:t>
      </w:r>
    </w:p>
    <w:p w14:paraId="423CFCAB" w14:textId="77777777" w:rsidR="00272256" w:rsidRPr="00AB65F8" w:rsidRDefault="00272256" w:rsidP="00272256">
      <w:pPr>
        <w:spacing w:after="120"/>
        <w:ind w:left="2268" w:right="1134" w:hanging="1134"/>
        <w:jc w:val="both"/>
      </w:pPr>
      <w:r w:rsidRPr="00AB65F8">
        <w:rPr>
          <w:lang w:eastAsia="en-GB"/>
        </w:rPr>
        <w:t>3.</w:t>
      </w:r>
      <w:r w:rsidRPr="00AB65F8">
        <w:rPr>
          <w:lang w:eastAsia="en-GB"/>
        </w:rPr>
        <w:tab/>
        <w:t>Exclusions</w:t>
      </w:r>
    </w:p>
    <w:p w14:paraId="38B6086F" w14:textId="77777777" w:rsidR="00272256" w:rsidRPr="00AB65F8" w:rsidRDefault="00272256" w:rsidP="00272256">
      <w:pPr>
        <w:spacing w:after="120"/>
        <w:ind w:left="2268" w:right="1134"/>
        <w:jc w:val="both"/>
        <w:rPr>
          <w:lang w:eastAsia="en-GB"/>
        </w:rPr>
      </w:pPr>
      <w:r w:rsidRPr="00AB65F8">
        <w:rPr>
          <w:lang w:eastAsia="en-GB"/>
        </w:rPr>
        <w:tab/>
        <w:t>This recommendation imposes no obligation on Contracting Parties to the 1958 Agreement to accept in their territory fuels complying with the parameters outlined in this recommendation that may have been introduced by other Contracting Parties or other countries. Compliance with applicable fuel quality legislation and standards is required in respect of fuels offered for sale in Contracting Parties.</w:t>
      </w:r>
    </w:p>
    <w:p w14:paraId="3A6E5BC6" w14:textId="77777777" w:rsidR="00272256" w:rsidRPr="00AB65F8" w:rsidRDefault="00272256" w:rsidP="00272256">
      <w:pPr>
        <w:tabs>
          <w:tab w:val="left" w:pos="2268"/>
        </w:tabs>
        <w:spacing w:after="120"/>
        <w:ind w:left="1134" w:right="1134"/>
        <w:jc w:val="both"/>
      </w:pPr>
      <w:r w:rsidRPr="00AB65F8">
        <w:t>4.</w:t>
      </w:r>
      <w:r w:rsidRPr="00AB65F8">
        <w:tab/>
        <w:t>Abbreviations</w:t>
      </w:r>
    </w:p>
    <w:p w14:paraId="36C37F6A" w14:textId="77777777" w:rsidR="00272256" w:rsidRPr="00AB65F8" w:rsidRDefault="00272256" w:rsidP="00272256">
      <w:pPr>
        <w:ind w:left="2268" w:right="1134"/>
      </w:pPr>
      <w:r w:rsidRPr="00AB65F8">
        <w:t>AQIRP</w:t>
      </w:r>
      <w:r w:rsidRPr="00AB65F8">
        <w:tab/>
        <w:t>Air Quality Improvement Research Programme</w:t>
      </w:r>
    </w:p>
    <w:p w14:paraId="04FBE01A" w14:textId="77777777" w:rsidR="00272256" w:rsidRPr="00AB65F8" w:rsidRDefault="00272256" w:rsidP="00272256">
      <w:pPr>
        <w:ind w:left="2268" w:right="1134"/>
      </w:pPr>
      <w:r w:rsidRPr="00AB65F8">
        <w:t>CEN</w:t>
      </w:r>
      <w:r w:rsidRPr="00AB65F8">
        <w:tab/>
      </w:r>
      <w:r w:rsidRPr="00AB65F8">
        <w:tab/>
        <w:t>European Committee for Standardization</w:t>
      </w:r>
    </w:p>
    <w:p w14:paraId="4DD0E9B6" w14:textId="7A1D013C" w:rsidR="00272256" w:rsidRPr="00AB65F8" w:rsidRDefault="00272256" w:rsidP="00272256">
      <w:pPr>
        <w:ind w:left="2268" w:right="1134"/>
      </w:pPr>
      <w:r w:rsidRPr="00AB65F8">
        <w:t>CCR</w:t>
      </w:r>
      <w:r w:rsidRPr="00AB65F8">
        <w:tab/>
      </w:r>
      <w:r w:rsidRPr="00AB65F8">
        <w:tab/>
        <w:t xml:space="preserve">Conradson Carbon Residue </w:t>
      </w:r>
      <w:r w:rsidRPr="00AB65F8">
        <w:br/>
      </w:r>
      <w:r w:rsidR="00A65F9B">
        <w:tab/>
      </w:r>
      <w:r w:rsidRPr="00AB65F8">
        <w:tab/>
      </w:r>
      <w:r w:rsidRPr="00AB65F8">
        <w:tab/>
        <w:t>(indication of fuel tendency to form carbon deposits)</w:t>
      </w:r>
    </w:p>
    <w:p w14:paraId="62A2C1A8" w14:textId="77777777" w:rsidR="00272256" w:rsidRPr="00AB65F8" w:rsidRDefault="00272256" w:rsidP="00272256">
      <w:pPr>
        <w:ind w:left="3402" w:right="1134" w:hanging="1134"/>
      </w:pPr>
      <w:r w:rsidRPr="00AB65F8">
        <w:t>CFPP</w:t>
      </w:r>
      <w:r w:rsidRPr="00AB65F8">
        <w:tab/>
      </w:r>
      <w:r w:rsidRPr="00AB65F8">
        <w:tab/>
        <w:t xml:space="preserve">Cold Filter Plugging Point </w:t>
      </w:r>
      <w:r w:rsidRPr="00AB65F8">
        <w:br/>
      </w:r>
      <w:r w:rsidRPr="00AB65F8">
        <w:tab/>
        <w:t>(measure for lowest temperature at which a fuel will give trouble-free flow)</w:t>
      </w:r>
    </w:p>
    <w:p w14:paraId="18EC425E" w14:textId="77777777" w:rsidR="00272256" w:rsidRPr="00AB65F8" w:rsidRDefault="00272256" w:rsidP="00272256">
      <w:pPr>
        <w:ind w:left="2268" w:right="1134"/>
      </w:pPr>
      <w:r w:rsidRPr="00AB65F8">
        <w:t>FAME</w:t>
      </w:r>
      <w:r w:rsidRPr="00AB65F8">
        <w:tab/>
      </w:r>
      <w:r w:rsidRPr="00AB65F8">
        <w:tab/>
        <w:t>Fatty Acid Methyl Esters</w:t>
      </w:r>
      <w:r w:rsidRPr="00AB65F8">
        <w:br/>
        <w:t>FBP</w:t>
      </w:r>
      <w:r w:rsidRPr="00AB65F8">
        <w:tab/>
      </w:r>
      <w:r w:rsidRPr="00AB65F8">
        <w:tab/>
        <w:t>Final Boiling Point</w:t>
      </w:r>
    </w:p>
    <w:p w14:paraId="3ABADF0C" w14:textId="77777777" w:rsidR="00272256" w:rsidRPr="00AB65F8" w:rsidRDefault="00272256" w:rsidP="00272256">
      <w:pPr>
        <w:ind w:left="2268" w:right="1134"/>
        <w:rPr>
          <w:lang w:val="fr-CH"/>
        </w:rPr>
      </w:pPr>
      <w:r w:rsidRPr="00AB65F8">
        <w:rPr>
          <w:lang w:val="fr-CH"/>
        </w:rPr>
        <w:t>DPF</w:t>
      </w:r>
      <w:r w:rsidRPr="00AB65F8">
        <w:rPr>
          <w:lang w:val="fr-CH"/>
        </w:rPr>
        <w:tab/>
      </w:r>
      <w:r w:rsidRPr="00AB65F8">
        <w:rPr>
          <w:lang w:val="fr-CH"/>
        </w:rPr>
        <w:tab/>
        <w:t>Diesel Particulate Filter</w:t>
      </w:r>
    </w:p>
    <w:p w14:paraId="2E0BB377" w14:textId="77777777" w:rsidR="00272256" w:rsidRPr="00AB65F8" w:rsidRDefault="00272256" w:rsidP="00272256">
      <w:pPr>
        <w:ind w:left="2268" w:right="1134"/>
        <w:rPr>
          <w:lang w:val="fr-CH"/>
        </w:rPr>
      </w:pPr>
      <w:r w:rsidRPr="00AB65F8">
        <w:rPr>
          <w:lang w:val="fr-CH"/>
        </w:rPr>
        <w:t>HC</w:t>
      </w:r>
      <w:r w:rsidRPr="00AB65F8">
        <w:rPr>
          <w:lang w:val="fr-CH"/>
        </w:rPr>
        <w:tab/>
      </w:r>
      <w:r w:rsidRPr="00AB65F8">
        <w:rPr>
          <w:lang w:val="fr-CH"/>
        </w:rPr>
        <w:tab/>
        <w:t>Hydrocarbons</w:t>
      </w:r>
    </w:p>
    <w:p w14:paraId="11F0A97C" w14:textId="77777777" w:rsidR="00272256" w:rsidRPr="00AB65F8" w:rsidRDefault="00272256" w:rsidP="00272256">
      <w:pPr>
        <w:ind w:left="2268" w:right="1134"/>
      </w:pPr>
      <w:r w:rsidRPr="00AB65F8">
        <w:t>JCAP</w:t>
      </w:r>
      <w:r w:rsidRPr="00AB65F8">
        <w:tab/>
      </w:r>
      <w:r w:rsidRPr="00AB65F8">
        <w:tab/>
        <w:t>Japan Clean Air Programme</w:t>
      </w:r>
    </w:p>
    <w:p w14:paraId="58A2B7F0" w14:textId="77777777" w:rsidR="00272256" w:rsidRPr="00AB65F8" w:rsidRDefault="00272256" w:rsidP="00272256">
      <w:pPr>
        <w:ind w:left="2268" w:right="1134"/>
      </w:pPr>
      <w:r w:rsidRPr="00AB65F8">
        <w:t>OBD</w:t>
      </w:r>
      <w:r w:rsidRPr="00AB65F8">
        <w:tab/>
      </w:r>
      <w:r w:rsidRPr="00AB65F8">
        <w:tab/>
        <w:t>On-Board Diagnostics</w:t>
      </w:r>
    </w:p>
    <w:p w14:paraId="75774D5F" w14:textId="77777777" w:rsidR="00272256" w:rsidRPr="00AB65F8" w:rsidRDefault="00272256" w:rsidP="00272256">
      <w:pPr>
        <w:ind w:left="2268" w:right="1134"/>
      </w:pPr>
      <w:r w:rsidRPr="00AB65F8">
        <w:t>MON</w:t>
      </w:r>
      <w:r w:rsidRPr="00AB65F8">
        <w:tab/>
      </w:r>
      <w:r w:rsidRPr="00AB65F8">
        <w:tab/>
        <w:t>Motor Octane Number</w:t>
      </w:r>
      <w:r w:rsidRPr="00AB65F8">
        <w:br/>
        <w:t>PAH</w:t>
      </w:r>
      <w:r w:rsidRPr="00AB65F8">
        <w:tab/>
      </w:r>
      <w:r w:rsidRPr="00AB65F8">
        <w:tab/>
        <w:t>Polycyclic Aromatic Hydrocarbons</w:t>
      </w:r>
    </w:p>
    <w:p w14:paraId="7CE037E2" w14:textId="77777777" w:rsidR="00272256" w:rsidRPr="00AB65F8" w:rsidRDefault="00272256" w:rsidP="00272256">
      <w:pPr>
        <w:ind w:left="2268" w:right="1134"/>
      </w:pPr>
      <w:r w:rsidRPr="00AB65F8">
        <w:t>PM</w:t>
      </w:r>
      <w:r w:rsidRPr="00AB65F8">
        <w:tab/>
      </w:r>
      <w:r w:rsidRPr="00AB65F8">
        <w:tab/>
        <w:t>Particulate Matter</w:t>
      </w:r>
    </w:p>
    <w:p w14:paraId="40CCDB67" w14:textId="77777777" w:rsidR="00272256" w:rsidRPr="00AB65F8" w:rsidRDefault="00272256" w:rsidP="00272256">
      <w:pPr>
        <w:spacing w:after="120"/>
        <w:ind w:left="2268" w:right="1134"/>
      </w:pPr>
      <w:r w:rsidRPr="00AB65F8">
        <w:t>RON</w:t>
      </w:r>
      <w:r w:rsidRPr="00AB65F8">
        <w:tab/>
      </w:r>
      <w:r w:rsidRPr="00AB65F8">
        <w:tab/>
        <w:t>Research Octane Number</w:t>
      </w:r>
      <w:r w:rsidRPr="00AB65F8">
        <w:br/>
        <w:t>RVP</w:t>
      </w:r>
      <w:r w:rsidRPr="00AB65F8">
        <w:tab/>
      </w:r>
      <w:r w:rsidRPr="00AB65F8">
        <w:tab/>
        <w:t>Reid Vapour Pressure</w:t>
      </w:r>
      <w:r w:rsidRPr="00AB65F8">
        <w:br/>
        <w:t>TEL</w:t>
      </w:r>
      <w:r w:rsidRPr="00AB65F8">
        <w:tab/>
      </w:r>
      <w:r w:rsidRPr="00AB65F8">
        <w:tab/>
        <w:t>Tetra Ethyl Lead</w:t>
      </w:r>
      <w:r w:rsidRPr="00AB65F8">
        <w:br/>
        <w:t>VLI</w:t>
      </w:r>
      <w:r w:rsidRPr="00AB65F8">
        <w:tab/>
      </w:r>
      <w:r w:rsidRPr="00AB65F8">
        <w:tab/>
        <w:t>Vapour Lock Index</w:t>
      </w:r>
    </w:p>
    <w:p w14:paraId="70068EED" w14:textId="77777777" w:rsidR="003C4516" w:rsidRDefault="003C4516">
      <w:pPr>
        <w:suppressAutoHyphens w:val="0"/>
        <w:spacing w:line="240" w:lineRule="auto"/>
      </w:pPr>
      <w:r>
        <w:br w:type="page"/>
      </w:r>
    </w:p>
    <w:p w14:paraId="0E09D377" w14:textId="7E2F1A08" w:rsidR="00272256" w:rsidRPr="00AB65F8" w:rsidRDefault="00272256" w:rsidP="00272256">
      <w:pPr>
        <w:spacing w:after="120"/>
        <w:ind w:left="2268" w:right="1134"/>
        <w:jc w:val="both"/>
      </w:pPr>
      <w:r w:rsidRPr="00AB65F8">
        <w:lastRenderedPageBreak/>
        <w:t xml:space="preserve">In this annex and its appendices, for simplifying the format of the tables, the UN Regulations and their series of amendments are noted in a short form as follow: the </w:t>
      </w:r>
      <w:r w:rsidRPr="00AB65F8">
        <w:rPr>
          <w:i/>
        </w:rPr>
        <w:t>YY</w:t>
      </w:r>
      <w:r w:rsidRPr="00AB65F8">
        <w:t xml:space="preserve"> series of amendments to UN Regulation No. </w:t>
      </w:r>
      <w:r w:rsidRPr="00AB65F8">
        <w:rPr>
          <w:i/>
        </w:rPr>
        <w:t xml:space="preserve">XX </w:t>
      </w:r>
      <w:r w:rsidRPr="00AB65F8">
        <w:t>is noted "R</w:t>
      </w:r>
      <w:r w:rsidRPr="00AB65F8">
        <w:rPr>
          <w:i/>
        </w:rPr>
        <w:t>XX</w:t>
      </w:r>
      <w:r w:rsidRPr="00AB65F8">
        <w:t>.</w:t>
      </w:r>
      <w:r w:rsidRPr="00AB65F8">
        <w:rPr>
          <w:i/>
        </w:rPr>
        <w:t>YY</w:t>
      </w:r>
      <w:r w:rsidRPr="00AB65F8">
        <w:t>"</w:t>
      </w:r>
      <w:r w:rsidRPr="00AB65F8">
        <w:rPr>
          <w:i/>
        </w:rPr>
        <w:t>.</w:t>
      </w:r>
    </w:p>
    <w:p w14:paraId="2A0235ED" w14:textId="77777777" w:rsidR="00272256" w:rsidRPr="00AB65F8" w:rsidRDefault="00272256" w:rsidP="00272256">
      <w:pPr>
        <w:keepNext/>
        <w:keepLines/>
        <w:tabs>
          <w:tab w:val="left" w:pos="2268"/>
        </w:tabs>
        <w:spacing w:after="120"/>
        <w:ind w:left="1134" w:right="1134"/>
        <w:jc w:val="both"/>
      </w:pPr>
      <w:r w:rsidRPr="00AB65F8">
        <w:t>5.</w:t>
      </w:r>
      <w:r w:rsidRPr="00AB65F8">
        <w:tab/>
        <w:t>Introduction</w:t>
      </w:r>
    </w:p>
    <w:p w14:paraId="31DB99B1" w14:textId="77777777" w:rsidR="00272256" w:rsidRPr="00AB65F8" w:rsidRDefault="00272256" w:rsidP="00272256">
      <w:pPr>
        <w:spacing w:after="120"/>
        <w:ind w:left="2268" w:right="1134"/>
        <w:jc w:val="both"/>
      </w:pPr>
      <w:r w:rsidRPr="00AB65F8">
        <w:tab/>
        <w:t>It is acknowledged that market fuel quality plays a key role in the level and type of pollutant emissions from motor vehicles. Regulations and specifications for market fuel quality are not yet well harmonized (even within a given region) and they are not always fully aligned with the needs of engine technology to help meet pollutant emission regulations in force. As many world regions and cities suffer from poor air quality and move towards more stringent motor vehicle emission regulations, this requires the use of more advanced emission control technology on engines, which drives the crucial need for improved market fuel quality.</w:t>
      </w:r>
    </w:p>
    <w:p w14:paraId="50A3F7E9" w14:textId="77777777" w:rsidR="00272256" w:rsidRPr="00AB65F8" w:rsidRDefault="00272256" w:rsidP="00272256">
      <w:pPr>
        <w:spacing w:after="120"/>
        <w:ind w:left="2268" w:right="1134"/>
        <w:jc w:val="both"/>
      </w:pPr>
      <w:r w:rsidRPr="00AB65F8">
        <w:tab/>
        <w:t>This recommendation defines a list of key fuel parameters linked to legally required emissions levels and suggests the minimum fuel quality requirements corresponding to vehicle technologies necessary to achieve and maintain such emission levels. It has to be recognised that other parameters can influence tailpipe pollutant emissions and thus adherence to this list may not be sufficient to enable durable compliance to the relevant emissions standards for all vehicle concepts.</w:t>
      </w:r>
    </w:p>
    <w:p w14:paraId="3D6A92F7" w14:textId="6EACDF15" w:rsidR="00272256" w:rsidRPr="00AB65F8" w:rsidRDefault="00272256" w:rsidP="003D75AD">
      <w:pPr>
        <w:spacing w:after="120"/>
        <w:ind w:left="2268" w:right="1134"/>
        <w:jc w:val="both"/>
      </w:pPr>
      <w:r w:rsidRPr="00AB65F8">
        <w:tab/>
        <w:t>The list of parameters has been herewith linked to emission limits set in the various series of UN Regulat</w:t>
      </w:r>
      <w:r w:rsidR="00BF1734" w:rsidRPr="00AB65F8">
        <w:t>ions Nos. 83 and 49 up to R83.</w:t>
      </w:r>
      <w:r w:rsidR="00BF1734" w:rsidRPr="00AB65F8">
        <w:rPr>
          <w:rFonts w:hint="eastAsia"/>
          <w:lang w:eastAsia="ja-JP"/>
        </w:rPr>
        <w:t>07</w:t>
      </w:r>
      <w:r w:rsidR="00BF1734" w:rsidRPr="00AB65F8">
        <w:t xml:space="preserve"> (row B) and R49.</w:t>
      </w:r>
      <w:r w:rsidR="00BF1734" w:rsidRPr="00AB65F8">
        <w:rPr>
          <w:rFonts w:hint="eastAsia"/>
          <w:lang w:eastAsia="ja-JP"/>
        </w:rPr>
        <w:t>06</w:t>
      </w:r>
      <w:r w:rsidRPr="00AB65F8">
        <w:t xml:space="preserve"> (row B1)</w:t>
      </w:r>
      <w:r w:rsidR="000D0655" w:rsidRPr="00AB65F8">
        <w:t xml:space="preserve">. </w:t>
      </w:r>
      <w:r w:rsidR="003D75AD">
        <w:rPr>
          <w:lang w:eastAsia="ja-JP"/>
        </w:rPr>
        <w:t>For the moment, this amendment will make no change in relation to NRMM.</w:t>
      </w:r>
      <w:r w:rsidR="003D75AD">
        <w:t xml:space="preserve"> </w:t>
      </w:r>
      <w:r w:rsidRPr="00AB65F8">
        <w:t xml:space="preserve">An extension to cover </w:t>
      </w:r>
      <w:r w:rsidR="00302CDA" w:rsidRPr="00AB65F8">
        <w:t xml:space="preserve">future </w:t>
      </w:r>
      <w:r w:rsidRPr="00AB65F8">
        <w:t>more stringent emission limits may be needed in due time to keep this recommendation updated to technical progress.</w:t>
      </w:r>
    </w:p>
    <w:p w14:paraId="3C94E818" w14:textId="77777777" w:rsidR="00272256" w:rsidRPr="00AB65F8" w:rsidRDefault="00272256" w:rsidP="00272256">
      <w:pPr>
        <w:spacing w:after="120"/>
        <w:ind w:left="2268" w:right="1134"/>
        <w:jc w:val="both"/>
      </w:pPr>
      <w:r w:rsidRPr="00AB65F8">
        <w:tab/>
        <w:t>International fuel standards (e.g. CEN) have been developed from the emission technology-fuel specifications that have been driven by European legislation. These CEN standards, developed on a technical basis between the various stakeholders in CEN, provide for European market fuels that are, essentially, fit for purpose.</w:t>
      </w:r>
    </w:p>
    <w:p w14:paraId="3798BCCE" w14:textId="77777777" w:rsidR="00272256" w:rsidRPr="00AB65F8" w:rsidRDefault="00272256" w:rsidP="00272256">
      <w:pPr>
        <w:spacing w:after="120"/>
        <w:ind w:left="2268" w:right="1134"/>
        <w:jc w:val="both"/>
      </w:pPr>
      <w:r w:rsidRPr="00AB65F8">
        <w:tab/>
        <w:t>The parallel application of appropriate market fuel standards must be an important part of an integrated approach by Contracting Parties to enable improved and long-lasting emission reductions during the lifetime of all motor vehicles.</w:t>
      </w:r>
    </w:p>
    <w:p w14:paraId="79900DBD" w14:textId="77777777" w:rsidR="00272256" w:rsidRPr="00AB65F8" w:rsidRDefault="00272256" w:rsidP="00272256">
      <w:pPr>
        <w:tabs>
          <w:tab w:val="left" w:pos="2268"/>
        </w:tabs>
        <w:spacing w:after="120"/>
        <w:ind w:left="1134" w:right="1134"/>
        <w:jc w:val="both"/>
      </w:pPr>
      <w:r w:rsidRPr="00AB65F8">
        <w:t>6.</w:t>
      </w:r>
      <w:r w:rsidRPr="00AB65F8">
        <w:tab/>
        <w:t>Appendices content</w:t>
      </w:r>
    </w:p>
    <w:p w14:paraId="266C02DF" w14:textId="77777777" w:rsidR="00272256" w:rsidRPr="00AB65F8" w:rsidRDefault="00272256" w:rsidP="00272256">
      <w:pPr>
        <w:spacing w:after="120"/>
        <w:ind w:left="2268" w:right="1134"/>
        <w:jc w:val="both"/>
      </w:pPr>
      <w:r w:rsidRPr="00AB65F8">
        <w:t>Appendix 1 shows the historical development of on-road and non-road emission standards and fuel quality (based on CEN standards).</w:t>
      </w:r>
    </w:p>
    <w:p w14:paraId="18B6FE8E" w14:textId="77777777" w:rsidR="00272256" w:rsidRPr="00AB65F8" w:rsidRDefault="00272256" w:rsidP="00272256">
      <w:pPr>
        <w:spacing w:after="120"/>
        <w:ind w:left="2268" w:right="1134"/>
        <w:jc w:val="both"/>
      </w:pPr>
      <w:r w:rsidRPr="00AB65F8">
        <w:t>Appendix 2 details the fuel parameters aligned with the progression of the UN emission standards that require the use of more advanced exhaust after-treatment control technology that are affected by market fuel quality.</w:t>
      </w:r>
    </w:p>
    <w:p w14:paraId="3F504363" w14:textId="77777777" w:rsidR="00272256" w:rsidRPr="00AB65F8" w:rsidRDefault="00272256" w:rsidP="00272256">
      <w:pPr>
        <w:spacing w:after="120"/>
        <w:ind w:left="2268" w:right="1134"/>
        <w:jc w:val="both"/>
      </w:pPr>
      <w:r w:rsidRPr="00AB65F8">
        <w:t>Appendix 3 shows the correlation between the series of UN Regulations Nos. 83, 49 and 96 and the parallel Euro standards.</w:t>
      </w:r>
    </w:p>
    <w:p w14:paraId="0535F07B" w14:textId="77777777" w:rsidR="00272256" w:rsidRPr="00AB65F8" w:rsidRDefault="00272256" w:rsidP="00272256">
      <w:pPr>
        <w:spacing w:after="120"/>
        <w:ind w:left="2268" w:right="1134"/>
        <w:jc w:val="both"/>
      </w:pPr>
      <w:r w:rsidRPr="00AB65F8">
        <w:t>Appendix 4 indicates a guideline document on good practice for fuel housekeeping.</w:t>
      </w:r>
    </w:p>
    <w:p w14:paraId="0157450D" w14:textId="77777777" w:rsidR="00272256" w:rsidRPr="00AB65F8" w:rsidRDefault="00272256" w:rsidP="00272256">
      <w:pPr>
        <w:keepNext/>
        <w:keepLines/>
        <w:tabs>
          <w:tab w:val="left" w:pos="-130"/>
          <w:tab w:val="left" w:pos="2268"/>
        </w:tabs>
        <w:spacing w:before="120" w:after="120"/>
        <w:ind w:left="1134" w:right="1134"/>
        <w:jc w:val="both"/>
      </w:pPr>
      <w:r w:rsidRPr="00AB65F8">
        <w:lastRenderedPageBreak/>
        <w:t>7.</w:t>
      </w:r>
      <w:r w:rsidRPr="00AB65F8">
        <w:tab/>
        <w:t>Market fuel quality</w:t>
      </w:r>
    </w:p>
    <w:p w14:paraId="0C00B734" w14:textId="36BB7B65" w:rsidR="00AE694E" w:rsidRDefault="00272256" w:rsidP="00272256">
      <w:pPr>
        <w:keepNext/>
        <w:keepLines/>
        <w:spacing w:after="120"/>
        <w:ind w:left="2268" w:right="1134"/>
        <w:jc w:val="both"/>
      </w:pPr>
      <w:r w:rsidRPr="00AB65F8">
        <w:tab/>
        <w:t>The clearly demonstrated link between emission standards and market fuel quality – which the European Union, Japan and the United States of America have all followed - should be followed in those world areas that are now introducing for the first time or adopting more stringent emission standards, for on-road motor vehicles and Non-Road Mobile Machinery (NRMM).</w:t>
      </w:r>
    </w:p>
    <w:p w14:paraId="51799AAC" w14:textId="77777777" w:rsidR="00AE694E" w:rsidRDefault="00AE694E">
      <w:pPr>
        <w:suppressAutoHyphens w:val="0"/>
        <w:spacing w:line="240" w:lineRule="auto"/>
      </w:pPr>
      <w:r>
        <w:br w:type="page"/>
      </w:r>
    </w:p>
    <w:p w14:paraId="6638F980" w14:textId="77777777" w:rsidR="00272256" w:rsidRPr="00AB65F8" w:rsidRDefault="00272256" w:rsidP="00AE694E">
      <w:pPr>
        <w:keepNext/>
        <w:tabs>
          <w:tab w:val="left" w:pos="2268"/>
        </w:tabs>
        <w:spacing w:before="120" w:after="120"/>
        <w:ind w:left="1134"/>
        <w:jc w:val="both"/>
      </w:pPr>
      <w:r w:rsidRPr="00AB65F8">
        <w:lastRenderedPageBreak/>
        <w:t>7.1.</w:t>
      </w:r>
      <w:r w:rsidRPr="00AB65F8">
        <w:tab/>
        <w:t>Gasoline – on road vehicles</w:t>
      </w:r>
    </w:p>
    <w:tbl>
      <w:tblPr>
        <w:tblW w:w="9498" w:type="dxa"/>
        <w:tblInd w:w="70" w:type="dxa"/>
        <w:tblLayout w:type="fixed"/>
        <w:tblCellMar>
          <w:left w:w="70" w:type="dxa"/>
          <w:right w:w="70" w:type="dxa"/>
        </w:tblCellMar>
        <w:tblLook w:val="0000" w:firstRow="0" w:lastRow="0" w:firstColumn="0" w:lastColumn="0" w:noHBand="0" w:noVBand="0"/>
      </w:tblPr>
      <w:tblGrid>
        <w:gridCol w:w="1418"/>
        <w:gridCol w:w="1134"/>
        <w:gridCol w:w="1134"/>
        <w:gridCol w:w="1134"/>
        <w:gridCol w:w="1134"/>
        <w:gridCol w:w="850"/>
        <w:gridCol w:w="851"/>
        <w:gridCol w:w="1843"/>
      </w:tblGrid>
      <w:tr w:rsidR="00E646F9" w:rsidRPr="00AB65F8" w14:paraId="114751A0" w14:textId="77777777" w:rsidTr="007B3925">
        <w:trPr>
          <w:trHeight w:val="465"/>
        </w:trPr>
        <w:tc>
          <w:tcPr>
            <w:tcW w:w="1418" w:type="dxa"/>
            <w:vMerge w:val="restart"/>
            <w:tcBorders>
              <w:top w:val="nil"/>
              <w:left w:val="nil"/>
              <w:right w:val="nil"/>
            </w:tcBorders>
            <w:vAlign w:val="center"/>
          </w:tcPr>
          <w:p w14:paraId="32C8831C" w14:textId="77777777" w:rsidR="00E646F9" w:rsidRPr="00AB65F8" w:rsidRDefault="00E646F9" w:rsidP="00BF1734">
            <w:pPr>
              <w:autoSpaceDE w:val="0"/>
              <w:autoSpaceDN w:val="0"/>
              <w:rPr>
                <w:i/>
                <w:sz w:val="16"/>
                <w:szCs w:val="16"/>
                <w:lang w:eastAsia="de-DE"/>
              </w:rPr>
            </w:pPr>
            <w:r w:rsidRPr="00AB65F8">
              <w:rPr>
                <w:i/>
                <w:sz w:val="16"/>
                <w:szCs w:val="16"/>
              </w:rPr>
              <w:t>Unleaded Gasoline</w:t>
            </w:r>
          </w:p>
        </w:tc>
        <w:tc>
          <w:tcPr>
            <w:tcW w:w="1134" w:type="dxa"/>
            <w:vMerge w:val="restart"/>
            <w:tcBorders>
              <w:top w:val="single" w:sz="6" w:space="0" w:color="auto"/>
              <w:left w:val="single" w:sz="6" w:space="0" w:color="auto"/>
              <w:right w:val="single" w:sz="6" w:space="0" w:color="auto"/>
            </w:tcBorders>
            <w:vAlign w:val="center"/>
          </w:tcPr>
          <w:p w14:paraId="515A9A52" w14:textId="77777777" w:rsidR="00E646F9" w:rsidRPr="00AB65F8" w:rsidRDefault="00E646F9" w:rsidP="00BF1734">
            <w:pPr>
              <w:autoSpaceDE w:val="0"/>
              <w:autoSpaceDN w:val="0"/>
              <w:jc w:val="center"/>
              <w:rPr>
                <w:i/>
                <w:sz w:val="16"/>
                <w:szCs w:val="16"/>
                <w:lang w:eastAsia="de-DE"/>
              </w:rPr>
            </w:pPr>
            <w:r w:rsidRPr="00AB65F8">
              <w:rPr>
                <w:i/>
                <w:sz w:val="16"/>
                <w:szCs w:val="16"/>
              </w:rPr>
              <w:t>R83.03</w:t>
            </w:r>
          </w:p>
        </w:tc>
        <w:tc>
          <w:tcPr>
            <w:tcW w:w="1134" w:type="dxa"/>
            <w:vMerge w:val="restart"/>
            <w:tcBorders>
              <w:top w:val="single" w:sz="6" w:space="0" w:color="auto"/>
              <w:left w:val="single" w:sz="6" w:space="0" w:color="auto"/>
              <w:right w:val="single" w:sz="6" w:space="0" w:color="auto"/>
            </w:tcBorders>
            <w:vAlign w:val="center"/>
          </w:tcPr>
          <w:p w14:paraId="1BDF0AC4" w14:textId="77777777" w:rsidR="00E646F9" w:rsidRPr="00AB65F8" w:rsidRDefault="00E646F9" w:rsidP="00BF1734">
            <w:pPr>
              <w:autoSpaceDE w:val="0"/>
              <w:autoSpaceDN w:val="0"/>
              <w:jc w:val="center"/>
              <w:rPr>
                <w:i/>
                <w:sz w:val="16"/>
                <w:szCs w:val="16"/>
                <w:lang w:eastAsia="de-DE"/>
              </w:rPr>
            </w:pPr>
            <w:r w:rsidRPr="00AB65F8">
              <w:rPr>
                <w:i/>
                <w:sz w:val="16"/>
                <w:szCs w:val="16"/>
              </w:rPr>
              <w:t>R83.05 (row A)</w:t>
            </w:r>
          </w:p>
        </w:tc>
        <w:tc>
          <w:tcPr>
            <w:tcW w:w="1134" w:type="dxa"/>
            <w:vMerge w:val="restart"/>
            <w:tcBorders>
              <w:top w:val="single" w:sz="6" w:space="0" w:color="auto"/>
              <w:left w:val="single" w:sz="6" w:space="0" w:color="auto"/>
              <w:right w:val="single" w:sz="6" w:space="0" w:color="auto"/>
            </w:tcBorders>
            <w:vAlign w:val="center"/>
          </w:tcPr>
          <w:p w14:paraId="56ACC5E9" w14:textId="77777777" w:rsidR="00E646F9" w:rsidRPr="00AB65F8" w:rsidRDefault="00E646F9" w:rsidP="00BF1734">
            <w:pPr>
              <w:autoSpaceDE w:val="0"/>
              <w:autoSpaceDN w:val="0"/>
              <w:jc w:val="center"/>
              <w:rPr>
                <w:i/>
                <w:sz w:val="16"/>
                <w:szCs w:val="16"/>
                <w:lang w:eastAsia="de-DE"/>
              </w:rPr>
            </w:pPr>
            <w:r w:rsidRPr="00AB65F8">
              <w:rPr>
                <w:i/>
                <w:sz w:val="16"/>
                <w:szCs w:val="16"/>
              </w:rPr>
              <w:t>R83.05 (row B)</w:t>
            </w:r>
          </w:p>
        </w:tc>
        <w:tc>
          <w:tcPr>
            <w:tcW w:w="1134" w:type="dxa"/>
            <w:vMerge w:val="restart"/>
            <w:tcBorders>
              <w:top w:val="single" w:sz="6" w:space="0" w:color="auto"/>
              <w:left w:val="single" w:sz="6" w:space="0" w:color="auto"/>
              <w:right w:val="single" w:sz="4" w:space="0" w:color="auto"/>
            </w:tcBorders>
            <w:vAlign w:val="center"/>
          </w:tcPr>
          <w:p w14:paraId="3D316B23" w14:textId="77777777" w:rsidR="00E646F9" w:rsidRPr="00AB65F8" w:rsidRDefault="00E646F9" w:rsidP="00BF1734">
            <w:pPr>
              <w:autoSpaceDE w:val="0"/>
              <w:autoSpaceDN w:val="0"/>
              <w:jc w:val="center"/>
              <w:rPr>
                <w:i/>
                <w:sz w:val="16"/>
                <w:szCs w:val="16"/>
              </w:rPr>
            </w:pPr>
            <w:r w:rsidRPr="00AB65F8">
              <w:rPr>
                <w:i/>
                <w:sz w:val="16"/>
                <w:szCs w:val="16"/>
              </w:rPr>
              <w:t>R83.0</w:t>
            </w:r>
            <w:r w:rsidRPr="00AB65F8">
              <w:rPr>
                <w:rFonts w:hint="eastAsia"/>
                <w:i/>
                <w:sz w:val="16"/>
                <w:szCs w:val="16"/>
              </w:rPr>
              <w:t>6</w:t>
            </w:r>
          </w:p>
        </w:tc>
        <w:tc>
          <w:tcPr>
            <w:tcW w:w="1701" w:type="dxa"/>
            <w:gridSpan w:val="2"/>
            <w:tcBorders>
              <w:top w:val="single" w:sz="6" w:space="0" w:color="auto"/>
              <w:left w:val="single" w:sz="4" w:space="0" w:color="auto"/>
              <w:bottom w:val="single" w:sz="4" w:space="0" w:color="auto"/>
              <w:right w:val="single" w:sz="4" w:space="0" w:color="auto"/>
            </w:tcBorders>
            <w:vAlign w:val="center"/>
          </w:tcPr>
          <w:p w14:paraId="2BE80258" w14:textId="77777777" w:rsidR="00E646F9" w:rsidRPr="00AB65F8" w:rsidRDefault="00E646F9" w:rsidP="00BF1734">
            <w:pPr>
              <w:autoSpaceDE w:val="0"/>
              <w:autoSpaceDN w:val="0"/>
              <w:jc w:val="center"/>
              <w:rPr>
                <w:i/>
                <w:sz w:val="16"/>
                <w:szCs w:val="16"/>
                <w:lang w:eastAsia="de-DE"/>
              </w:rPr>
            </w:pPr>
            <w:r w:rsidRPr="00AB65F8">
              <w:rPr>
                <w:i/>
                <w:sz w:val="16"/>
                <w:szCs w:val="16"/>
              </w:rPr>
              <w:t>R83.0</w:t>
            </w:r>
            <w:r w:rsidRPr="00AB65F8">
              <w:rPr>
                <w:rFonts w:hint="eastAsia"/>
                <w:i/>
                <w:sz w:val="16"/>
                <w:szCs w:val="16"/>
              </w:rPr>
              <w:t>7</w:t>
            </w:r>
          </w:p>
        </w:tc>
        <w:tc>
          <w:tcPr>
            <w:tcW w:w="1843" w:type="dxa"/>
            <w:vMerge w:val="restart"/>
            <w:tcBorders>
              <w:top w:val="single" w:sz="6" w:space="0" w:color="auto"/>
              <w:left w:val="single" w:sz="4" w:space="0" w:color="auto"/>
              <w:right w:val="single" w:sz="6" w:space="0" w:color="auto"/>
            </w:tcBorders>
            <w:vAlign w:val="center"/>
          </w:tcPr>
          <w:p w14:paraId="7EAEC1A2" w14:textId="77777777" w:rsidR="00E646F9" w:rsidRPr="00AB65F8" w:rsidRDefault="00E646F9" w:rsidP="00BF1734">
            <w:pPr>
              <w:autoSpaceDE w:val="0"/>
              <w:autoSpaceDN w:val="0"/>
              <w:jc w:val="center"/>
              <w:rPr>
                <w:i/>
                <w:sz w:val="16"/>
                <w:szCs w:val="16"/>
                <w:lang w:eastAsia="de-DE"/>
              </w:rPr>
            </w:pPr>
            <w:r w:rsidRPr="00AB65F8">
              <w:rPr>
                <w:i/>
                <w:sz w:val="16"/>
                <w:szCs w:val="16"/>
                <w:lang w:eastAsia="de-DE"/>
              </w:rPr>
              <w:t>Test method</w:t>
            </w:r>
          </w:p>
        </w:tc>
      </w:tr>
      <w:tr w:rsidR="00E646F9" w:rsidRPr="00AB65F8" w14:paraId="1CEF4F91" w14:textId="77777777" w:rsidTr="007B3925">
        <w:trPr>
          <w:trHeight w:val="360"/>
        </w:trPr>
        <w:tc>
          <w:tcPr>
            <w:tcW w:w="1418" w:type="dxa"/>
            <w:vMerge/>
            <w:tcBorders>
              <w:left w:val="nil"/>
              <w:bottom w:val="single" w:sz="12" w:space="0" w:color="auto"/>
              <w:right w:val="nil"/>
            </w:tcBorders>
            <w:vAlign w:val="center"/>
          </w:tcPr>
          <w:p w14:paraId="78131EA5" w14:textId="77777777" w:rsidR="00E646F9" w:rsidRPr="00AB65F8" w:rsidRDefault="00E646F9" w:rsidP="00BF1734">
            <w:pPr>
              <w:autoSpaceDE w:val="0"/>
              <w:autoSpaceDN w:val="0"/>
              <w:rPr>
                <w:i/>
                <w:sz w:val="16"/>
                <w:szCs w:val="16"/>
              </w:rPr>
            </w:pPr>
          </w:p>
        </w:tc>
        <w:tc>
          <w:tcPr>
            <w:tcW w:w="1134" w:type="dxa"/>
            <w:vMerge/>
            <w:tcBorders>
              <w:left w:val="single" w:sz="6" w:space="0" w:color="auto"/>
              <w:bottom w:val="single" w:sz="12" w:space="0" w:color="auto"/>
              <w:right w:val="single" w:sz="6" w:space="0" w:color="auto"/>
            </w:tcBorders>
            <w:vAlign w:val="center"/>
          </w:tcPr>
          <w:p w14:paraId="108B90A3" w14:textId="77777777" w:rsidR="00E646F9" w:rsidRPr="00AB65F8" w:rsidRDefault="00E646F9" w:rsidP="00BF1734">
            <w:pPr>
              <w:autoSpaceDE w:val="0"/>
              <w:autoSpaceDN w:val="0"/>
              <w:jc w:val="center"/>
              <w:rPr>
                <w:i/>
                <w:sz w:val="16"/>
                <w:szCs w:val="16"/>
              </w:rPr>
            </w:pPr>
          </w:p>
        </w:tc>
        <w:tc>
          <w:tcPr>
            <w:tcW w:w="1134" w:type="dxa"/>
            <w:vMerge/>
            <w:tcBorders>
              <w:left w:val="single" w:sz="6" w:space="0" w:color="auto"/>
              <w:bottom w:val="single" w:sz="12" w:space="0" w:color="auto"/>
              <w:right w:val="single" w:sz="6" w:space="0" w:color="auto"/>
            </w:tcBorders>
            <w:vAlign w:val="center"/>
          </w:tcPr>
          <w:p w14:paraId="553877E2" w14:textId="77777777" w:rsidR="00E646F9" w:rsidRPr="00AB65F8" w:rsidRDefault="00E646F9" w:rsidP="00BF1734">
            <w:pPr>
              <w:autoSpaceDE w:val="0"/>
              <w:autoSpaceDN w:val="0"/>
              <w:jc w:val="center"/>
              <w:rPr>
                <w:i/>
                <w:sz w:val="16"/>
                <w:szCs w:val="16"/>
              </w:rPr>
            </w:pPr>
          </w:p>
        </w:tc>
        <w:tc>
          <w:tcPr>
            <w:tcW w:w="1134" w:type="dxa"/>
            <w:vMerge/>
            <w:tcBorders>
              <w:left w:val="single" w:sz="6" w:space="0" w:color="auto"/>
              <w:bottom w:val="single" w:sz="12" w:space="0" w:color="auto"/>
              <w:right w:val="single" w:sz="6" w:space="0" w:color="auto"/>
            </w:tcBorders>
            <w:vAlign w:val="center"/>
          </w:tcPr>
          <w:p w14:paraId="725BFB8E" w14:textId="77777777" w:rsidR="00E646F9" w:rsidRPr="00AB65F8" w:rsidRDefault="00E646F9" w:rsidP="00BF1734">
            <w:pPr>
              <w:autoSpaceDE w:val="0"/>
              <w:autoSpaceDN w:val="0"/>
              <w:jc w:val="center"/>
              <w:rPr>
                <w:i/>
                <w:sz w:val="16"/>
                <w:szCs w:val="16"/>
              </w:rPr>
            </w:pPr>
          </w:p>
        </w:tc>
        <w:tc>
          <w:tcPr>
            <w:tcW w:w="1134" w:type="dxa"/>
            <w:vMerge/>
            <w:tcBorders>
              <w:left w:val="single" w:sz="6" w:space="0" w:color="auto"/>
              <w:bottom w:val="single" w:sz="12" w:space="0" w:color="auto"/>
              <w:right w:val="single" w:sz="4" w:space="0" w:color="auto"/>
            </w:tcBorders>
            <w:vAlign w:val="center"/>
          </w:tcPr>
          <w:p w14:paraId="4DCE6A5A" w14:textId="77777777" w:rsidR="00E646F9" w:rsidRPr="00AB65F8" w:rsidRDefault="00E646F9" w:rsidP="00BF1734">
            <w:pPr>
              <w:autoSpaceDE w:val="0"/>
              <w:autoSpaceDN w:val="0"/>
              <w:jc w:val="center"/>
              <w:rPr>
                <w:i/>
                <w:sz w:val="16"/>
                <w:szCs w:val="16"/>
              </w:rPr>
            </w:pPr>
          </w:p>
        </w:tc>
        <w:tc>
          <w:tcPr>
            <w:tcW w:w="850" w:type="dxa"/>
            <w:tcBorders>
              <w:top w:val="single" w:sz="4" w:space="0" w:color="auto"/>
              <w:left w:val="single" w:sz="4" w:space="0" w:color="auto"/>
              <w:bottom w:val="single" w:sz="12" w:space="0" w:color="auto"/>
              <w:right w:val="single" w:sz="4" w:space="0" w:color="auto"/>
            </w:tcBorders>
            <w:vAlign w:val="center"/>
          </w:tcPr>
          <w:p w14:paraId="02D2CA9A" w14:textId="77777777" w:rsidR="00E646F9" w:rsidRPr="00AB65F8" w:rsidRDefault="00E646F9" w:rsidP="00BF1734">
            <w:pPr>
              <w:autoSpaceDE w:val="0"/>
              <w:autoSpaceDN w:val="0"/>
              <w:jc w:val="center"/>
              <w:rPr>
                <w:i/>
                <w:sz w:val="16"/>
                <w:szCs w:val="16"/>
              </w:rPr>
            </w:pPr>
            <w:r w:rsidRPr="00AB65F8">
              <w:rPr>
                <w:rFonts w:hint="eastAsia"/>
                <w:i/>
                <w:sz w:val="16"/>
                <w:szCs w:val="16"/>
              </w:rPr>
              <w:t>E5</w:t>
            </w:r>
          </w:p>
        </w:tc>
        <w:tc>
          <w:tcPr>
            <w:tcW w:w="851" w:type="dxa"/>
            <w:tcBorders>
              <w:top w:val="single" w:sz="4" w:space="0" w:color="auto"/>
              <w:left w:val="single" w:sz="4" w:space="0" w:color="auto"/>
              <w:bottom w:val="single" w:sz="12" w:space="0" w:color="auto"/>
              <w:right w:val="single" w:sz="4" w:space="0" w:color="auto"/>
            </w:tcBorders>
            <w:vAlign w:val="center"/>
          </w:tcPr>
          <w:p w14:paraId="6BB3297E" w14:textId="77777777" w:rsidR="00E646F9" w:rsidRPr="00AB65F8" w:rsidRDefault="00E646F9" w:rsidP="00BF1734">
            <w:pPr>
              <w:autoSpaceDE w:val="0"/>
              <w:autoSpaceDN w:val="0"/>
              <w:jc w:val="center"/>
              <w:rPr>
                <w:i/>
                <w:sz w:val="16"/>
                <w:szCs w:val="16"/>
              </w:rPr>
            </w:pPr>
            <w:r w:rsidRPr="00AB65F8">
              <w:rPr>
                <w:rFonts w:hint="eastAsia"/>
                <w:i/>
                <w:sz w:val="16"/>
                <w:szCs w:val="16"/>
              </w:rPr>
              <w:t>E10</w:t>
            </w:r>
          </w:p>
        </w:tc>
        <w:tc>
          <w:tcPr>
            <w:tcW w:w="1843" w:type="dxa"/>
            <w:vMerge/>
            <w:tcBorders>
              <w:left w:val="single" w:sz="4" w:space="0" w:color="auto"/>
              <w:bottom w:val="single" w:sz="12" w:space="0" w:color="auto"/>
              <w:right w:val="single" w:sz="6" w:space="0" w:color="auto"/>
            </w:tcBorders>
            <w:vAlign w:val="center"/>
          </w:tcPr>
          <w:p w14:paraId="534BC5C7" w14:textId="77777777" w:rsidR="00E646F9" w:rsidRPr="00AB65F8" w:rsidRDefault="00E646F9" w:rsidP="00BF1734">
            <w:pPr>
              <w:autoSpaceDE w:val="0"/>
              <w:autoSpaceDN w:val="0"/>
              <w:jc w:val="center"/>
              <w:rPr>
                <w:i/>
                <w:sz w:val="16"/>
                <w:szCs w:val="16"/>
                <w:lang w:eastAsia="de-DE"/>
              </w:rPr>
            </w:pPr>
          </w:p>
        </w:tc>
      </w:tr>
      <w:tr w:rsidR="00E646F9" w:rsidRPr="00AB65F8" w14:paraId="54B9B803" w14:textId="77777777" w:rsidTr="007B3925">
        <w:trPr>
          <w:trHeight w:val="20"/>
        </w:trPr>
        <w:tc>
          <w:tcPr>
            <w:tcW w:w="1418" w:type="dxa"/>
            <w:tcBorders>
              <w:top w:val="single" w:sz="12" w:space="0" w:color="auto"/>
              <w:left w:val="single" w:sz="6" w:space="0" w:color="auto"/>
              <w:bottom w:val="single" w:sz="6" w:space="0" w:color="auto"/>
              <w:right w:val="single" w:sz="6" w:space="0" w:color="auto"/>
            </w:tcBorders>
            <w:vAlign w:val="center"/>
          </w:tcPr>
          <w:p w14:paraId="23CC3336" w14:textId="77777777" w:rsidR="00E646F9" w:rsidRPr="00AB65F8" w:rsidRDefault="00E646F9" w:rsidP="00BF1734">
            <w:pPr>
              <w:autoSpaceDE w:val="0"/>
              <w:autoSpaceDN w:val="0"/>
              <w:rPr>
                <w:lang w:eastAsia="de-DE"/>
              </w:rPr>
            </w:pPr>
            <w:r w:rsidRPr="00AB65F8">
              <w:rPr>
                <w:lang w:eastAsia="de-DE"/>
              </w:rPr>
              <w:t>Lead [g/l]</w:t>
            </w:r>
          </w:p>
        </w:tc>
        <w:tc>
          <w:tcPr>
            <w:tcW w:w="1134" w:type="dxa"/>
            <w:tcBorders>
              <w:top w:val="single" w:sz="12" w:space="0" w:color="auto"/>
              <w:left w:val="nil"/>
              <w:bottom w:val="single" w:sz="6" w:space="0" w:color="auto"/>
              <w:right w:val="single" w:sz="6" w:space="0" w:color="auto"/>
            </w:tcBorders>
            <w:vAlign w:val="center"/>
          </w:tcPr>
          <w:p w14:paraId="6BD567AC" w14:textId="77777777" w:rsidR="00E646F9" w:rsidRPr="00AB65F8" w:rsidRDefault="00E646F9" w:rsidP="00BF1734">
            <w:pPr>
              <w:autoSpaceDE w:val="0"/>
              <w:autoSpaceDN w:val="0"/>
              <w:jc w:val="center"/>
              <w:rPr>
                <w:lang w:eastAsia="de-DE"/>
              </w:rPr>
            </w:pPr>
            <w:r w:rsidRPr="00AB65F8">
              <w:rPr>
                <w:bCs/>
                <w:lang w:eastAsia="de-DE"/>
              </w:rPr>
              <w:t xml:space="preserve"> </w:t>
            </w:r>
            <w:r w:rsidRPr="00AB65F8">
              <w:t xml:space="preserve">No intentional addition, </w:t>
            </w:r>
            <w:r w:rsidRPr="00AB65F8">
              <w:br/>
              <w:t xml:space="preserve">with a max </w:t>
            </w:r>
            <w:r w:rsidRPr="00AB65F8">
              <w:rPr>
                <w:bCs/>
                <w:lang w:eastAsia="de-DE"/>
              </w:rPr>
              <w:t>≤</w:t>
            </w:r>
            <w:r w:rsidRPr="00AB65F8">
              <w:rPr>
                <w:lang w:eastAsia="de-DE"/>
              </w:rPr>
              <w:t xml:space="preserve"> 0.013</w:t>
            </w:r>
          </w:p>
        </w:tc>
        <w:tc>
          <w:tcPr>
            <w:tcW w:w="1134" w:type="dxa"/>
            <w:tcBorders>
              <w:top w:val="single" w:sz="12" w:space="0" w:color="auto"/>
              <w:left w:val="single" w:sz="6" w:space="0" w:color="auto"/>
              <w:bottom w:val="single" w:sz="6" w:space="0" w:color="auto"/>
              <w:right w:val="single" w:sz="6" w:space="0" w:color="auto"/>
            </w:tcBorders>
            <w:vAlign w:val="center"/>
          </w:tcPr>
          <w:p w14:paraId="74F70F24" w14:textId="77777777" w:rsidR="00E646F9" w:rsidRPr="00AB65F8" w:rsidRDefault="00E646F9" w:rsidP="00BF1734">
            <w:pPr>
              <w:autoSpaceDE w:val="0"/>
              <w:autoSpaceDN w:val="0"/>
              <w:jc w:val="center"/>
              <w:rPr>
                <w:lang w:eastAsia="de-DE"/>
              </w:rPr>
            </w:pPr>
            <w:r w:rsidRPr="00AB65F8">
              <w:rPr>
                <w:bCs/>
                <w:lang w:eastAsia="de-DE"/>
              </w:rPr>
              <w:t xml:space="preserve"> </w:t>
            </w:r>
            <w:r w:rsidRPr="00AB65F8">
              <w:t xml:space="preserve">No intentional addition, </w:t>
            </w:r>
            <w:r w:rsidRPr="00AB65F8">
              <w:br/>
              <w:t xml:space="preserve">with a max </w:t>
            </w:r>
            <w:r w:rsidRPr="00AB65F8">
              <w:rPr>
                <w:bCs/>
                <w:lang w:eastAsia="de-DE"/>
              </w:rPr>
              <w:t>≤</w:t>
            </w:r>
            <w:r w:rsidRPr="00AB65F8">
              <w:rPr>
                <w:lang w:eastAsia="de-DE"/>
              </w:rPr>
              <w:t xml:space="preserve"> 0.005</w:t>
            </w:r>
          </w:p>
        </w:tc>
        <w:tc>
          <w:tcPr>
            <w:tcW w:w="1134" w:type="dxa"/>
            <w:tcBorders>
              <w:top w:val="single" w:sz="12" w:space="0" w:color="auto"/>
              <w:left w:val="single" w:sz="6" w:space="0" w:color="auto"/>
              <w:bottom w:val="single" w:sz="6" w:space="0" w:color="auto"/>
              <w:right w:val="single" w:sz="6" w:space="0" w:color="auto"/>
            </w:tcBorders>
            <w:vAlign w:val="center"/>
          </w:tcPr>
          <w:p w14:paraId="450CDA61" w14:textId="77777777" w:rsidR="00E646F9" w:rsidRPr="00AB65F8" w:rsidRDefault="00E646F9" w:rsidP="00BF1734">
            <w:pPr>
              <w:autoSpaceDE w:val="0"/>
              <w:autoSpaceDN w:val="0"/>
              <w:jc w:val="center"/>
              <w:rPr>
                <w:lang w:eastAsia="de-DE"/>
              </w:rPr>
            </w:pPr>
            <w:r w:rsidRPr="00AB65F8">
              <w:rPr>
                <w:bCs/>
                <w:lang w:eastAsia="de-DE"/>
              </w:rPr>
              <w:t xml:space="preserve"> </w:t>
            </w:r>
            <w:r w:rsidRPr="00AB65F8">
              <w:t xml:space="preserve">No intentional addition, </w:t>
            </w:r>
            <w:r w:rsidRPr="00AB65F8">
              <w:br/>
              <w:t xml:space="preserve">with a max </w:t>
            </w:r>
            <w:r w:rsidRPr="00AB65F8">
              <w:rPr>
                <w:bCs/>
                <w:lang w:eastAsia="de-DE"/>
              </w:rPr>
              <w:t>≤</w:t>
            </w:r>
            <w:r w:rsidRPr="00AB65F8">
              <w:rPr>
                <w:lang w:eastAsia="de-DE"/>
              </w:rPr>
              <w:t xml:space="preserve"> 0.005</w:t>
            </w:r>
          </w:p>
        </w:tc>
        <w:tc>
          <w:tcPr>
            <w:tcW w:w="1134" w:type="dxa"/>
            <w:tcBorders>
              <w:top w:val="single" w:sz="12" w:space="0" w:color="auto"/>
              <w:left w:val="single" w:sz="6" w:space="0" w:color="auto"/>
              <w:bottom w:val="single" w:sz="6" w:space="0" w:color="auto"/>
              <w:right w:val="single" w:sz="4" w:space="0" w:color="auto"/>
            </w:tcBorders>
            <w:vAlign w:val="center"/>
          </w:tcPr>
          <w:p w14:paraId="19229049" w14:textId="77777777" w:rsidR="00E646F9" w:rsidRPr="00AB65F8" w:rsidRDefault="00E646F9" w:rsidP="00BF1734">
            <w:pPr>
              <w:autoSpaceDE w:val="0"/>
              <w:autoSpaceDN w:val="0"/>
              <w:jc w:val="center"/>
              <w:rPr>
                <w:lang w:eastAsia="de-DE"/>
              </w:rPr>
            </w:pPr>
            <w:r w:rsidRPr="00AB65F8">
              <w:t xml:space="preserve">No intentional addition, </w:t>
            </w:r>
            <w:r w:rsidRPr="00AB65F8">
              <w:br/>
              <w:t xml:space="preserve">with a max </w:t>
            </w:r>
            <w:r w:rsidRPr="00AB65F8">
              <w:rPr>
                <w:bCs/>
                <w:lang w:eastAsia="de-DE"/>
              </w:rPr>
              <w:t>≤</w:t>
            </w:r>
            <w:r w:rsidRPr="00AB65F8">
              <w:rPr>
                <w:lang w:eastAsia="de-DE"/>
              </w:rPr>
              <w:t xml:space="preserve"> 0.005</w:t>
            </w:r>
          </w:p>
        </w:tc>
        <w:tc>
          <w:tcPr>
            <w:tcW w:w="1701" w:type="dxa"/>
            <w:gridSpan w:val="2"/>
            <w:tcBorders>
              <w:top w:val="single" w:sz="12" w:space="0" w:color="auto"/>
              <w:left w:val="single" w:sz="4" w:space="0" w:color="auto"/>
              <w:bottom w:val="single" w:sz="6" w:space="0" w:color="auto"/>
              <w:right w:val="single" w:sz="4" w:space="0" w:color="auto"/>
            </w:tcBorders>
            <w:vAlign w:val="center"/>
          </w:tcPr>
          <w:p w14:paraId="5E05FA36" w14:textId="77777777" w:rsidR="00E646F9" w:rsidRPr="00AB65F8" w:rsidRDefault="00E646F9" w:rsidP="00BF1734">
            <w:pPr>
              <w:autoSpaceDE w:val="0"/>
              <w:autoSpaceDN w:val="0"/>
              <w:jc w:val="center"/>
              <w:rPr>
                <w:lang w:eastAsia="de-DE"/>
              </w:rPr>
            </w:pPr>
            <w:r w:rsidRPr="00AB65F8">
              <w:t xml:space="preserve">No intentional addition, </w:t>
            </w:r>
            <w:r w:rsidRPr="00AB65F8">
              <w:br/>
              <w:t xml:space="preserve">with a max </w:t>
            </w:r>
            <w:r w:rsidRPr="00AB65F8">
              <w:rPr>
                <w:bCs/>
                <w:lang w:eastAsia="de-DE"/>
              </w:rPr>
              <w:t>≤</w:t>
            </w:r>
            <w:r w:rsidRPr="00AB65F8">
              <w:rPr>
                <w:lang w:eastAsia="de-DE"/>
              </w:rPr>
              <w:t xml:space="preserve"> 0.005</w:t>
            </w:r>
          </w:p>
        </w:tc>
        <w:tc>
          <w:tcPr>
            <w:tcW w:w="1843" w:type="dxa"/>
            <w:tcBorders>
              <w:top w:val="single" w:sz="12" w:space="0" w:color="auto"/>
              <w:left w:val="single" w:sz="4" w:space="0" w:color="auto"/>
              <w:bottom w:val="single" w:sz="6" w:space="0" w:color="auto"/>
              <w:right w:val="single" w:sz="6" w:space="0" w:color="auto"/>
            </w:tcBorders>
            <w:vAlign w:val="center"/>
          </w:tcPr>
          <w:p w14:paraId="265CE494" w14:textId="77777777" w:rsidR="00E646F9" w:rsidRPr="00AB65F8" w:rsidRDefault="00E646F9" w:rsidP="00BF1734">
            <w:pPr>
              <w:autoSpaceDE w:val="0"/>
              <w:autoSpaceDN w:val="0"/>
              <w:jc w:val="center"/>
              <w:rPr>
                <w:lang w:eastAsia="de-DE"/>
              </w:rPr>
            </w:pPr>
            <w:r w:rsidRPr="00AB65F8">
              <w:rPr>
                <w:lang w:eastAsia="de-DE"/>
              </w:rPr>
              <w:t>EN 237</w:t>
            </w:r>
          </w:p>
        </w:tc>
      </w:tr>
      <w:tr w:rsidR="00E646F9" w:rsidRPr="00AB65F8" w14:paraId="0289CCC1" w14:textId="77777777" w:rsidTr="007B3925">
        <w:trPr>
          <w:trHeight w:val="20"/>
        </w:trPr>
        <w:tc>
          <w:tcPr>
            <w:tcW w:w="1418" w:type="dxa"/>
            <w:tcBorders>
              <w:top w:val="single" w:sz="6" w:space="0" w:color="auto"/>
              <w:left w:val="single" w:sz="6" w:space="0" w:color="auto"/>
              <w:bottom w:val="single" w:sz="6" w:space="0" w:color="auto"/>
              <w:right w:val="single" w:sz="6" w:space="0" w:color="auto"/>
            </w:tcBorders>
            <w:vAlign w:val="center"/>
          </w:tcPr>
          <w:p w14:paraId="73D53868" w14:textId="77777777" w:rsidR="00E646F9" w:rsidRPr="00AB65F8" w:rsidRDefault="00E646F9" w:rsidP="00BF1734">
            <w:pPr>
              <w:autoSpaceDE w:val="0"/>
              <w:autoSpaceDN w:val="0"/>
              <w:rPr>
                <w:bCs/>
                <w:lang w:eastAsia="de-DE"/>
              </w:rPr>
            </w:pPr>
            <w:r w:rsidRPr="00AB65F8">
              <w:rPr>
                <w:bCs/>
                <w:lang w:eastAsia="de-DE"/>
              </w:rPr>
              <w:t xml:space="preserve">Sulphur </w:t>
            </w:r>
            <w:r w:rsidRPr="00AB65F8">
              <w:rPr>
                <w:lang w:eastAsia="de-DE"/>
              </w:rPr>
              <w:t>[mg/kg]</w:t>
            </w:r>
          </w:p>
        </w:tc>
        <w:tc>
          <w:tcPr>
            <w:tcW w:w="1134" w:type="dxa"/>
            <w:tcBorders>
              <w:top w:val="single" w:sz="6" w:space="0" w:color="auto"/>
              <w:left w:val="nil"/>
              <w:bottom w:val="single" w:sz="6" w:space="0" w:color="auto"/>
              <w:right w:val="single" w:sz="6" w:space="0" w:color="auto"/>
            </w:tcBorders>
            <w:vAlign w:val="center"/>
          </w:tcPr>
          <w:p w14:paraId="55E1EE82" w14:textId="77777777" w:rsidR="00E646F9" w:rsidRPr="00AB65F8" w:rsidRDefault="00E646F9" w:rsidP="00BF1734">
            <w:pPr>
              <w:autoSpaceDE w:val="0"/>
              <w:autoSpaceDN w:val="0"/>
              <w:jc w:val="center"/>
              <w:rPr>
                <w:bCs/>
                <w:lang w:eastAsia="de-DE"/>
              </w:rPr>
            </w:pPr>
            <w:r w:rsidRPr="00AB65F8">
              <w:rPr>
                <w:bCs/>
                <w:lang w:eastAsia="de-DE"/>
              </w:rPr>
              <w:t>≤ 500</w:t>
            </w:r>
          </w:p>
        </w:tc>
        <w:tc>
          <w:tcPr>
            <w:tcW w:w="1134" w:type="dxa"/>
            <w:tcBorders>
              <w:top w:val="single" w:sz="6" w:space="0" w:color="auto"/>
              <w:left w:val="single" w:sz="6" w:space="0" w:color="auto"/>
              <w:bottom w:val="single" w:sz="6" w:space="0" w:color="auto"/>
              <w:right w:val="single" w:sz="6" w:space="0" w:color="auto"/>
            </w:tcBorders>
            <w:vAlign w:val="center"/>
          </w:tcPr>
          <w:p w14:paraId="5787CD76" w14:textId="77777777" w:rsidR="00E646F9" w:rsidRPr="00AB65F8" w:rsidRDefault="00E646F9" w:rsidP="00BF1734">
            <w:pPr>
              <w:autoSpaceDE w:val="0"/>
              <w:autoSpaceDN w:val="0"/>
              <w:jc w:val="center"/>
              <w:rPr>
                <w:bCs/>
                <w:lang w:eastAsia="de-DE"/>
              </w:rPr>
            </w:pPr>
            <w:r w:rsidRPr="00AB65F8">
              <w:rPr>
                <w:bCs/>
                <w:lang w:eastAsia="de-DE"/>
              </w:rPr>
              <w:t>≤ 150</w:t>
            </w:r>
          </w:p>
        </w:tc>
        <w:tc>
          <w:tcPr>
            <w:tcW w:w="1134" w:type="dxa"/>
            <w:tcBorders>
              <w:top w:val="single" w:sz="6" w:space="0" w:color="auto"/>
              <w:left w:val="single" w:sz="6" w:space="0" w:color="auto"/>
              <w:bottom w:val="single" w:sz="6" w:space="0" w:color="auto"/>
              <w:right w:val="single" w:sz="6" w:space="0" w:color="auto"/>
            </w:tcBorders>
            <w:vAlign w:val="center"/>
          </w:tcPr>
          <w:p w14:paraId="0FE218B6" w14:textId="775AC1D4" w:rsidR="00E646F9" w:rsidRPr="00AB65F8" w:rsidRDefault="00E646F9" w:rsidP="00BF1734">
            <w:pPr>
              <w:autoSpaceDE w:val="0"/>
              <w:autoSpaceDN w:val="0"/>
              <w:jc w:val="center"/>
              <w:rPr>
                <w:bCs/>
                <w:lang w:eastAsia="de-DE"/>
              </w:rPr>
            </w:pPr>
            <w:r w:rsidRPr="00AB65F8">
              <w:rPr>
                <w:bCs/>
                <w:lang w:eastAsia="de-DE"/>
              </w:rPr>
              <w:t>≤ 50</w:t>
            </w:r>
          </w:p>
        </w:tc>
        <w:tc>
          <w:tcPr>
            <w:tcW w:w="1134" w:type="dxa"/>
            <w:tcBorders>
              <w:top w:val="single" w:sz="6" w:space="0" w:color="auto"/>
              <w:left w:val="single" w:sz="6" w:space="0" w:color="auto"/>
              <w:bottom w:val="single" w:sz="6" w:space="0" w:color="auto"/>
              <w:right w:val="single" w:sz="4" w:space="0" w:color="auto"/>
            </w:tcBorders>
            <w:vAlign w:val="center"/>
          </w:tcPr>
          <w:p w14:paraId="6FDAC6B8" w14:textId="77777777" w:rsidR="00E646F9" w:rsidRPr="00AB65F8" w:rsidRDefault="00E646F9" w:rsidP="00BF1734">
            <w:pPr>
              <w:autoSpaceDE w:val="0"/>
              <w:autoSpaceDN w:val="0"/>
              <w:jc w:val="center"/>
              <w:rPr>
                <w:bCs/>
              </w:rPr>
            </w:pPr>
            <w:r w:rsidRPr="00AB65F8">
              <w:rPr>
                <w:bCs/>
                <w:lang w:eastAsia="de-DE"/>
              </w:rPr>
              <w:t xml:space="preserve">≤ </w:t>
            </w:r>
            <w:r w:rsidRPr="00AB65F8">
              <w:rPr>
                <w:rFonts w:hint="eastAsia"/>
                <w:bCs/>
              </w:rPr>
              <w:t>1</w:t>
            </w:r>
            <w:r w:rsidRPr="00AB65F8">
              <w:rPr>
                <w:bCs/>
                <w:lang w:eastAsia="de-DE"/>
              </w:rPr>
              <w:t>0</w:t>
            </w:r>
          </w:p>
        </w:tc>
        <w:tc>
          <w:tcPr>
            <w:tcW w:w="1701" w:type="dxa"/>
            <w:gridSpan w:val="2"/>
            <w:tcBorders>
              <w:top w:val="single" w:sz="6" w:space="0" w:color="auto"/>
              <w:left w:val="single" w:sz="4" w:space="0" w:color="auto"/>
              <w:bottom w:val="single" w:sz="6" w:space="0" w:color="auto"/>
              <w:right w:val="single" w:sz="4" w:space="0" w:color="auto"/>
            </w:tcBorders>
            <w:vAlign w:val="center"/>
          </w:tcPr>
          <w:p w14:paraId="3706816C" w14:textId="77777777" w:rsidR="00E646F9" w:rsidRPr="00AB65F8" w:rsidRDefault="00E646F9" w:rsidP="00BF1734">
            <w:pPr>
              <w:autoSpaceDE w:val="0"/>
              <w:autoSpaceDN w:val="0"/>
              <w:jc w:val="center"/>
              <w:rPr>
                <w:bCs/>
              </w:rPr>
            </w:pPr>
            <w:r w:rsidRPr="00AB65F8">
              <w:rPr>
                <w:bCs/>
                <w:lang w:eastAsia="de-DE"/>
              </w:rPr>
              <w:t xml:space="preserve">≤ </w:t>
            </w:r>
            <w:r w:rsidRPr="00AB65F8">
              <w:rPr>
                <w:rFonts w:hint="eastAsia"/>
                <w:bCs/>
              </w:rPr>
              <w:t>10</w:t>
            </w:r>
          </w:p>
        </w:tc>
        <w:tc>
          <w:tcPr>
            <w:tcW w:w="1843" w:type="dxa"/>
            <w:tcBorders>
              <w:top w:val="single" w:sz="6" w:space="0" w:color="auto"/>
              <w:left w:val="single" w:sz="4" w:space="0" w:color="auto"/>
              <w:bottom w:val="single" w:sz="6" w:space="0" w:color="auto"/>
              <w:right w:val="single" w:sz="6" w:space="0" w:color="auto"/>
            </w:tcBorders>
            <w:vAlign w:val="center"/>
          </w:tcPr>
          <w:p w14:paraId="0F9FDA63" w14:textId="77777777" w:rsidR="00E646F9" w:rsidRPr="00AB65F8" w:rsidRDefault="00E646F9" w:rsidP="00BF1734">
            <w:pPr>
              <w:autoSpaceDE w:val="0"/>
              <w:autoSpaceDN w:val="0"/>
              <w:jc w:val="center"/>
              <w:rPr>
                <w:bCs/>
                <w:lang w:eastAsia="de-DE"/>
              </w:rPr>
            </w:pPr>
            <w:r w:rsidRPr="00AB65F8">
              <w:rPr>
                <w:bCs/>
                <w:lang w:eastAsia="de-DE"/>
              </w:rPr>
              <w:t>EN ISO 20846</w:t>
            </w:r>
            <w:r w:rsidRPr="00AB65F8">
              <w:rPr>
                <w:bCs/>
                <w:lang w:eastAsia="de-DE"/>
              </w:rPr>
              <w:br/>
              <w:t>EN ISO 20884</w:t>
            </w:r>
          </w:p>
        </w:tc>
      </w:tr>
      <w:tr w:rsidR="00E646F9" w:rsidRPr="00AB65F8" w14:paraId="5A687B5B" w14:textId="77777777" w:rsidTr="007B3925">
        <w:trPr>
          <w:trHeight w:val="20"/>
        </w:trPr>
        <w:tc>
          <w:tcPr>
            <w:tcW w:w="1418" w:type="dxa"/>
            <w:tcBorders>
              <w:top w:val="single" w:sz="6" w:space="0" w:color="auto"/>
              <w:left w:val="single" w:sz="6" w:space="0" w:color="auto"/>
              <w:bottom w:val="single" w:sz="6" w:space="0" w:color="auto"/>
              <w:right w:val="single" w:sz="6" w:space="0" w:color="auto"/>
            </w:tcBorders>
            <w:vAlign w:val="center"/>
          </w:tcPr>
          <w:p w14:paraId="7B80B1D8" w14:textId="332AF1AE" w:rsidR="00E646F9" w:rsidRPr="00AB65F8" w:rsidRDefault="00E646F9" w:rsidP="00BF1734">
            <w:pPr>
              <w:autoSpaceDE w:val="0"/>
              <w:autoSpaceDN w:val="0"/>
              <w:rPr>
                <w:lang w:eastAsia="de-DE"/>
              </w:rPr>
            </w:pPr>
            <w:r w:rsidRPr="00AB65F8">
              <w:rPr>
                <w:lang w:eastAsia="de-DE"/>
              </w:rPr>
              <w:t>Metal</w:t>
            </w:r>
            <w:r w:rsidR="00CE78F0">
              <w:rPr>
                <w:lang w:eastAsia="de-DE"/>
              </w:rPr>
              <w:t xml:space="preserve"> </w:t>
            </w:r>
            <w:r w:rsidRPr="00AB65F8">
              <w:rPr>
                <w:lang w:eastAsia="de-DE"/>
              </w:rPr>
              <w:t>Additives</w:t>
            </w:r>
            <w:r w:rsidR="00CE78F0">
              <w:rPr>
                <w:lang w:eastAsia="de-DE"/>
              </w:rPr>
              <w:t xml:space="preserve"> </w:t>
            </w:r>
            <w:r w:rsidRPr="00AB65F8">
              <w:rPr>
                <w:lang w:eastAsia="de-DE"/>
              </w:rPr>
              <w:t>[mg/l]</w:t>
            </w:r>
          </w:p>
        </w:tc>
        <w:tc>
          <w:tcPr>
            <w:tcW w:w="6237" w:type="dxa"/>
            <w:gridSpan w:val="6"/>
            <w:tcBorders>
              <w:top w:val="single" w:sz="6" w:space="0" w:color="auto"/>
              <w:left w:val="nil"/>
              <w:bottom w:val="single" w:sz="6" w:space="0" w:color="auto"/>
              <w:right w:val="single" w:sz="4" w:space="0" w:color="auto"/>
            </w:tcBorders>
            <w:vAlign w:val="center"/>
          </w:tcPr>
          <w:p w14:paraId="1333B258" w14:textId="77777777" w:rsidR="00E646F9" w:rsidRPr="00AB65F8" w:rsidRDefault="00E646F9" w:rsidP="00BF1734">
            <w:pPr>
              <w:autoSpaceDE w:val="0"/>
              <w:autoSpaceDN w:val="0"/>
              <w:jc w:val="center"/>
              <w:rPr>
                <w:lang w:eastAsia="de-DE"/>
              </w:rPr>
            </w:pPr>
            <w:r w:rsidRPr="00AB65F8">
              <w:rPr>
                <w:lang w:eastAsia="de-DE"/>
              </w:rPr>
              <w:t>----------------- Not permitted -----------------</w:t>
            </w:r>
          </w:p>
        </w:tc>
        <w:tc>
          <w:tcPr>
            <w:tcW w:w="1843" w:type="dxa"/>
            <w:tcBorders>
              <w:top w:val="single" w:sz="6" w:space="0" w:color="auto"/>
              <w:left w:val="single" w:sz="4" w:space="0" w:color="auto"/>
              <w:bottom w:val="single" w:sz="6" w:space="0" w:color="auto"/>
              <w:right w:val="single" w:sz="6" w:space="0" w:color="auto"/>
            </w:tcBorders>
            <w:vAlign w:val="center"/>
          </w:tcPr>
          <w:p w14:paraId="414DA2B9" w14:textId="77777777" w:rsidR="00E646F9" w:rsidRPr="00AB65F8" w:rsidRDefault="00E646F9" w:rsidP="00BF1734">
            <w:pPr>
              <w:autoSpaceDE w:val="0"/>
              <w:autoSpaceDN w:val="0"/>
              <w:jc w:val="center"/>
              <w:rPr>
                <w:lang w:eastAsia="de-DE"/>
              </w:rPr>
            </w:pPr>
          </w:p>
        </w:tc>
      </w:tr>
      <w:tr w:rsidR="00E646F9" w:rsidRPr="00AB65F8" w14:paraId="395C427D" w14:textId="77777777" w:rsidTr="007B3925">
        <w:trPr>
          <w:trHeight w:val="20"/>
        </w:trPr>
        <w:tc>
          <w:tcPr>
            <w:tcW w:w="1418" w:type="dxa"/>
            <w:tcBorders>
              <w:top w:val="single" w:sz="6" w:space="0" w:color="auto"/>
              <w:left w:val="single" w:sz="6" w:space="0" w:color="auto"/>
              <w:bottom w:val="single" w:sz="6" w:space="0" w:color="auto"/>
              <w:right w:val="single" w:sz="6" w:space="0" w:color="auto"/>
            </w:tcBorders>
            <w:vAlign w:val="center"/>
          </w:tcPr>
          <w:p w14:paraId="75513E54" w14:textId="77777777" w:rsidR="00E646F9" w:rsidRPr="00AB65F8" w:rsidRDefault="00E646F9" w:rsidP="00BF1734">
            <w:pPr>
              <w:autoSpaceDE w:val="0"/>
              <w:autoSpaceDN w:val="0"/>
              <w:rPr>
                <w:lang w:eastAsia="de-DE"/>
              </w:rPr>
            </w:pPr>
            <w:r w:rsidRPr="00AB65F8">
              <w:rPr>
                <w:lang w:eastAsia="de-DE"/>
              </w:rPr>
              <w:t>Oxygen [%m/m]</w:t>
            </w:r>
          </w:p>
        </w:tc>
        <w:tc>
          <w:tcPr>
            <w:tcW w:w="1134" w:type="dxa"/>
            <w:tcBorders>
              <w:top w:val="single" w:sz="6" w:space="0" w:color="auto"/>
              <w:left w:val="nil"/>
              <w:bottom w:val="single" w:sz="6" w:space="0" w:color="auto"/>
              <w:right w:val="single" w:sz="6" w:space="0" w:color="auto"/>
            </w:tcBorders>
            <w:vAlign w:val="center"/>
          </w:tcPr>
          <w:p w14:paraId="48D1086A" w14:textId="77777777" w:rsidR="00E646F9" w:rsidRPr="00AB65F8" w:rsidRDefault="00E646F9" w:rsidP="00BF1734">
            <w:pPr>
              <w:autoSpaceDE w:val="0"/>
              <w:autoSpaceDN w:val="0"/>
              <w:jc w:val="center"/>
              <w:rPr>
                <w:lang w:eastAsia="de-DE"/>
              </w:rPr>
            </w:pPr>
            <w:r w:rsidRPr="00AB65F8">
              <w:rPr>
                <w:bCs/>
                <w:lang w:eastAsia="de-DE"/>
              </w:rPr>
              <w:t xml:space="preserve">≤ </w:t>
            </w:r>
            <w:r w:rsidRPr="00AB65F8">
              <w:rPr>
                <w:lang w:eastAsia="de-DE"/>
              </w:rPr>
              <w:t>2.7</w:t>
            </w:r>
          </w:p>
        </w:tc>
        <w:tc>
          <w:tcPr>
            <w:tcW w:w="1134" w:type="dxa"/>
            <w:tcBorders>
              <w:top w:val="single" w:sz="6" w:space="0" w:color="auto"/>
              <w:left w:val="single" w:sz="6" w:space="0" w:color="auto"/>
              <w:bottom w:val="single" w:sz="6" w:space="0" w:color="auto"/>
              <w:right w:val="single" w:sz="6" w:space="0" w:color="auto"/>
            </w:tcBorders>
            <w:vAlign w:val="center"/>
          </w:tcPr>
          <w:p w14:paraId="163C9391" w14:textId="77777777" w:rsidR="00E646F9" w:rsidRPr="00AB65F8" w:rsidRDefault="00E646F9" w:rsidP="00BF1734">
            <w:pPr>
              <w:autoSpaceDE w:val="0"/>
              <w:autoSpaceDN w:val="0"/>
              <w:jc w:val="center"/>
              <w:rPr>
                <w:lang w:eastAsia="de-DE"/>
              </w:rPr>
            </w:pPr>
            <w:r w:rsidRPr="00AB65F8">
              <w:rPr>
                <w:bCs/>
                <w:lang w:eastAsia="de-DE"/>
              </w:rPr>
              <w:t xml:space="preserve">≤ </w:t>
            </w:r>
            <w:r w:rsidRPr="00AB65F8">
              <w:rPr>
                <w:lang w:eastAsia="de-DE"/>
              </w:rPr>
              <w:t>2.7</w:t>
            </w:r>
          </w:p>
        </w:tc>
        <w:tc>
          <w:tcPr>
            <w:tcW w:w="1134" w:type="dxa"/>
            <w:tcBorders>
              <w:top w:val="single" w:sz="6" w:space="0" w:color="auto"/>
              <w:left w:val="single" w:sz="6" w:space="0" w:color="auto"/>
              <w:bottom w:val="single" w:sz="6" w:space="0" w:color="auto"/>
              <w:right w:val="single" w:sz="6" w:space="0" w:color="auto"/>
            </w:tcBorders>
            <w:vAlign w:val="center"/>
          </w:tcPr>
          <w:p w14:paraId="2CF5D8F9" w14:textId="77777777" w:rsidR="00E646F9" w:rsidRPr="00AB65F8" w:rsidRDefault="00E646F9" w:rsidP="00BF1734">
            <w:pPr>
              <w:autoSpaceDE w:val="0"/>
              <w:autoSpaceDN w:val="0"/>
              <w:jc w:val="center"/>
              <w:rPr>
                <w:lang w:eastAsia="de-DE"/>
              </w:rPr>
            </w:pPr>
            <w:r w:rsidRPr="00AB65F8">
              <w:rPr>
                <w:bCs/>
                <w:lang w:eastAsia="de-DE"/>
              </w:rPr>
              <w:t xml:space="preserve">≤ </w:t>
            </w:r>
            <w:r w:rsidRPr="00AB65F8">
              <w:rPr>
                <w:lang w:eastAsia="de-DE"/>
              </w:rPr>
              <w:t>2.7</w:t>
            </w:r>
          </w:p>
        </w:tc>
        <w:tc>
          <w:tcPr>
            <w:tcW w:w="1134" w:type="dxa"/>
            <w:tcBorders>
              <w:top w:val="single" w:sz="6" w:space="0" w:color="auto"/>
              <w:left w:val="single" w:sz="6" w:space="0" w:color="auto"/>
              <w:bottom w:val="single" w:sz="6" w:space="0" w:color="auto"/>
              <w:right w:val="single" w:sz="4" w:space="0" w:color="auto"/>
            </w:tcBorders>
            <w:vAlign w:val="center"/>
          </w:tcPr>
          <w:p w14:paraId="6E91A43E" w14:textId="77777777" w:rsidR="00E646F9" w:rsidRPr="00AB65F8" w:rsidRDefault="00E646F9" w:rsidP="00BF1734">
            <w:pPr>
              <w:autoSpaceDE w:val="0"/>
              <w:autoSpaceDN w:val="0"/>
              <w:jc w:val="center"/>
              <w:rPr>
                <w:lang w:eastAsia="de-DE"/>
              </w:rPr>
            </w:pPr>
            <w:r w:rsidRPr="00AB65F8">
              <w:rPr>
                <w:bCs/>
                <w:lang w:eastAsia="de-DE"/>
              </w:rPr>
              <w:t xml:space="preserve">≤ </w:t>
            </w:r>
            <w:r w:rsidRPr="00AB65F8">
              <w:rPr>
                <w:lang w:eastAsia="de-DE"/>
              </w:rPr>
              <w:t>2.7</w:t>
            </w:r>
          </w:p>
        </w:tc>
        <w:tc>
          <w:tcPr>
            <w:tcW w:w="850" w:type="dxa"/>
            <w:tcBorders>
              <w:top w:val="single" w:sz="6" w:space="0" w:color="auto"/>
              <w:left w:val="single" w:sz="4" w:space="0" w:color="auto"/>
              <w:bottom w:val="single" w:sz="6" w:space="0" w:color="auto"/>
              <w:right w:val="single" w:sz="4" w:space="0" w:color="auto"/>
            </w:tcBorders>
            <w:vAlign w:val="center"/>
          </w:tcPr>
          <w:p w14:paraId="6456CBEB" w14:textId="515DB86F" w:rsidR="00E646F9" w:rsidRPr="00AB65F8" w:rsidRDefault="00E646F9" w:rsidP="00BF1734">
            <w:pPr>
              <w:autoSpaceDE w:val="0"/>
              <w:autoSpaceDN w:val="0"/>
              <w:jc w:val="center"/>
              <w:rPr>
                <w:lang w:eastAsia="de-DE"/>
              </w:rPr>
            </w:pPr>
            <w:r w:rsidRPr="00AB65F8">
              <w:rPr>
                <w:bCs/>
                <w:lang w:eastAsia="de-DE"/>
              </w:rPr>
              <w:t>≤</w:t>
            </w:r>
            <w:r w:rsidR="00FB07BB" w:rsidRPr="00AB65F8">
              <w:rPr>
                <w:bCs/>
                <w:lang w:eastAsia="de-DE"/>
              </w:rPr>
              <w:t xml:space="preserve"> </w:t>
            </w:r>
            <w:r w:rsidRPr="00AB65F8">
              <w:rPr>
                <w:rFonts w:hint="eastAsia"/>
              </w:rPr>
              <w:t>2</w:t>
            </w:r>
            <w:r w:rsidRPr="00AB65F8">
              <w:rPr>
                <w:lang w:eastAsia="de-DE"/>
              </w:rPr>
              <w:t>.7</w:t>
            </w:r>
          </w:p>
        </w:tc>
        <w:tc>
          <w:tcPr>
            <w:tcW w:w="851" w:type="dxa"/>
            <w:tcBorders>
              <w:top w:val="single" w:sz="6" w:space="0" w:color="auto"/>
              <w:left w:val="single" w:sz="4" w:space="0" w:color="auto"/>
              <w:bottom w:val="single" w:sz="6" w:space="0" w:color="auto"/>
              <w:right w:val="single" w:sz="4" w:space="0" w:color="auto"/>
            </w:tcBorders>
            <w:vAlign w:val="center"/>
          </w:tcPr>
          <w:p w14:paraId="70D9D7B3" w14:textId="137959F0" w:rsidR="00E646F9" w:rsidRPr="00AB65F8" w:rsidRDefault="00E646F9" w:rsidP="00BF1734">
            <w:pPr>
              <w:autoSpaceDE w:val="0"/>
              <w:autoSpaceDN w:val="0"/>
              <w:jc w:val="center"/>
              <w:rPr>
                <w:lang w:eastAsia="de-DE"/>
              </w:rPr>
            </w:pPr>
            <w:r w:rsidRPr="00AB65F8">
              <w:rPr>
                <w:bCs/>
                <w:lang w:eastAsia="de-DE"/>
              </w:rPr>
              <w:t>≤</w:t>
            </w:r>
            <w:r w:rsidR="00FB07BB" w:rsidRPr="00AB65F8">
              <w:rPr>
                <w:bCs/>
                <w:lang w:eastAsia="de-DE"/>
              </w:rPr>
              <w:t xml:space="preserve"> </w:t>
            </w:r>
            <w:r w:rsidRPr="00AB65F8">
              <w:rPr>
                <w:rFonts w:hint="eastAsia"/>
              </w:rPr>
              <w:t>3</w:t>
            </w:r>
            <w:r w:rsidRPr="00AB65F8">
              <w:rPr>
                <w:lang w:eastAsia="de-DE"/>
              </w:rPr>
              <w:t>.7</w:t>
            </w:r>
          </w:p>
        </w:tc>
        <w:tc>
          <w:tcPr>
            <w:tcW w:w="1843" w:type="dxa"/>
            <w:tcBorders>
              <w:top w:val="single" w:sz="6" w:space="0" w:color="auto"/>
              <w:left w:val="single" w:sz="4" w:space="0" w:color="auto"/>
              <w:bottom w:val="single" w:sz="6" w:space="0" w:color="auto"/>
              <w:right w:val="single" w:sz="6" w:space="0" w:color="auto"/>
            </w:tcBorders>
            <w:vAlign w:val="center"/>
          </w:tcPr>
          <w:p w14:paraId="7034EC5B" w14:textId="77777777" w:rsidR="00E646F9" w:rsidRPr="00AB65F8" w:rsidRDefault="00E646F9" w:rsidP="00BF1734">
            <w:pPr>
              <w:autoSpaceDE w:val="0"/>
              <w:autoSpaceDN w:val="0"/>
              <w:jc w:val="center"/>
              <w:rPr>
                <w:lang w:eastAsia="de-DE"/>
              </w:rPr>
            </w:pPr>
            <w:r w:rsidRPr="00AB65F8">
              <w:rPr>
                <w:bCs/>
                <w:lang w:eastAsia="de-DE"/>
              </w:rPr>
              <w:t>EN 1601</w:t>
            </w:r>
            <w:r w:rsidRPr="00AB65F8">
              <w:rPr>
                <w:bCs/>
                <w:lang w:eastAsia="de-DE"/>
              </w:rPr>
              <w:br/>
            </w:r>
            <w:r w:rsidRPr="00AB65F8">
              <w:rPr>
                <w:lang w:eastAsia="de-DE"/>
              </w:rPr>
              <w:t>EN 13132</w:t>
            </w:r>
          </w:p>
        </w:tc>
      </w:tr>
      <w:tr w:rsidR="00E646F9" w:rsidRPr="00AB65F8" w14:paraId="794B35F4" w14:textId="77777777" w:rsidTr="007B3925">
        <w:trPr>
          <w:trHeight w:val="20"/>
        </w:trPr>
        <w:tc>
          <w:tcPr>
            <w:tcW w:w="1418" w:type="dxa"/>
            <w:tcBorders>
              <w:top w:val="single" w:sz="6" w:space="0" w:color="auto"/>
              <w:left w:val="single" w:sz="6" w:space="0" w:color="auto"/>
              <w:right w:val="single" w:sz="6" w:space="0" w:color="auto"/>
            </w:tcBorders>
            <w:vAlign w:val="center"/>
          </w:tcPr>
          <w:p w14:paraId="236F90C0" w14:textId="77777777" w:rsidR="00E646F9" w:rsidRPr="00AB65F8" w:rsidRDefault="00E646F9" w:rsidP="00BF1734">
            <w:pPr>
              <w:autoSpaceDE w:val="0"/>
              <w:autoSpaceDN w:val="0"/>
              <w:rPr>
                <w:bCs/>
                <w:lang w:eastAsia="de-DE"/>
              </w:rPr>
            </w:pPr>
            <w:r w:rsidRPr="00AB65F8">
              <w:rPr>
                <w:bCs/>
                <w:lang w:eastAsia="de-DE"/>
              </w:rPr>
              <w:t xml:space="preserve">Oxygenates </w:t>
            </w:r>
            <w:r w:rsidRPr="00AB65F8">
              <w:rPr>
                <w:lang w:eastAsia="de-DE"/>
              </w:rPr>
              <w:t>[%v/v]</w:t>
            </w:r>
          </w:p>
        </w:tc>
        <w:tc>
          <w:tcPr>
            <w:tcW w:w="1134" w:type="dxa"/>
            <w:tcBorders>
              <w:top w:val="single" w:sz="6" w:space="0" w:color="auto"/>
              <w:left w:val="nil"/>
              <w:right w:val="single" w:sz="6" w:space="0" w:color="auto"/>
            </w:tcBorders>
            <w:vAlign w:val="center"/>
          </w:tcPr>
          <w:p w14:paraId="0A10D957" w14:textId="77777777" w:rsidR="00E646F9" w:rsidRPr="00AB65F8" w:rsidDel="0045407A" w:rsidRDefault="00E646F9" w:rsidP="00BF1734">
            <w:pPr>
              <w:autoSpaceDE w:val="0"/>
              <w:autoSpaceDN w:val="0"/>
              <w:jc w:val="center"/>
              <w:rPr>
                <w:lang w:eastAsia="de-DE"/>
              </w:rPr>
            </w:pPr>
          </w:p>
        </w:tc>
        <w:tc>
          <w:tcPr>
            <w:tcW w:w="1134" w:type="dxa"/>
            <w:tcBorders>
              <w:top w:val="single" w:sz="6" w:space="0" w:color="auto"/>
              <w:left w:val="single" w:sz="6" w:space="0" w:color="auto"/>
              <w:right w:val="single" w:sz="6" w:space="0" w:color="auto"/>
            </w:tcBorders>
            <w:vAlign w:val="center"/>
          </w:tcPr>
          <w:p w14:paraId="436E8BF0" w14:textId="77777777" w:rsidR="00E646F9" w:rsidRPr="00AB65F8" w:rsidRDefault="00E646F9" w:rsidP="00BF1734">
            <w:pPr>
              <w:autoSpaceDE w:val="0"/>
              <w:autoSpaceDN w:val="0"/>
              <w:jc w:val="center"/>
              <w:rPr>
                <w:lang w:eastAsia="de-DE"/>
              </w:rPr>
            </w:pPr>
          </w:p>
        </w:tc>
        <w:tc>
          <w:tcPr>
            <w:tcW w:w="1134" w:type="dxa"/>
            <w:tcBorders>
              <w:top w:val="single" w:sz="6" w:space="0" w:color="auto"/>
              <w:left w:val="single" w:sz="6" w:space="0" w:color="auto"/>
              <w:right w:val="single" w:sz="6" w:space="0" w:color="auto"/>
            </w:tcBorders>
            <w:vAlign w:val="center"/>
          </w:tcPr>
          <w:p w14:paraId="02FB4BE9" w14:textId="77777777" w:rsidR="00E646F9" w:rsidRPr="00AB65F8" w:rsidRDefault="00E646F9" w:rsidP="00BF1734">
            <w:pPr>
              <w:autoSpaceDE w:val="0"/>
              <w:autoSpaceDN w:val="0"/>
              <w:jc w:val="center"/>
              <w:rPr>
                <w:lang w:eastAsia="de-DE"/>
              </w:rPr>
            </w:pPr>
          </w:p>
        </w:tc>
        <w:tc>
          <w:tcPr>
            <w:tcW w:w="1134" w:type="dxa"/>
            <w:tcBorders>
              <w:top w:val="single" w:sz="6" w:space="0" w:color="auto"/>
              <w:left w:val="single" w:sz="6" w:space="0" w:color="auto"/>
              <w:right w:val="single" w:sz="4" w:space="0" w:color="auto"/>
            </w:tcBorders>
            <w:vAlign w:val="center"/>
          </w:tcPr>
          <w:p w14:paraId="7D9BD553" w14:textId="77777777" w:rsidR="00E646F9" w:rsidRPr="00AB65F8" w:rsidDel="0045407A" w:rsidRDefault="00E646F9" w:rsidP="00BF1734">
            <w:pPr>
              <w:autoSpaceDE w:val="0"/>
              <w:autoSpaceDN w:val="0"/>
              <w:jc w:val="center"/>
              <w:rPr>
                <w:lang w:eastAsia="de-DE"/>
              </w:rPr>
            </w:pPr>
          </w:p>
        </w:tc>
        <w:tc>
          <w:tcPr>
            <w:tcW w:w="850" w:type="dxa"/>
            <w:tcBorders>
              <w:top w:val="single" w:sz="6" w:space="0" w:color="auto"/>
              <w:left w:val="single" w:sz="4" w:space="0" w:color="auto"/>
              <w:right w:val="single" w:sz="4" w:space="0" w:color="auto"/>
            </w:tcBorders>
            <w:vAlign w:val="center"/>
          </w:tcPr>
          <w:p w14:paraId="5E53CD62" w14:textId="77777777" w:rsidR="00E646F9" w:rsidRPr="00AB65F8" w:rsidRDefault="00E646F9" w:rsidP="00BF1734">
            <w:pPr>
              <w:autoSpaceDE w:val="0"/>
              <w:autoSpaceDN w:val="0"/>
              <w:jc w:val="center"/>
              <w:rPr>
                <w:bCs/>
                <w:lang w:eastAsia="de-DE"/>
              </w:rPr>
            </w:pPr>
          </w:p>
        </w:tc>
        <w:tc>
          <w:tcPr>
            <w:tcW w:w="851" w:type="dxa"/>
            <w:tcBorders>
              <w:top w:val="single" w:sz="6" w:space="0" w:color="auto"/>
              <w:left w:val="single" w:sz="4" w:space="0" w:color="auto"/>
              <w:right w:val="single" w:sz="4" w:space="0" w:color="auto"/>
            </w:tcBorders>
            <w:vAlign w:val="center"/>
          </w:tcPr>
          <w:p w14:paraId="4FFB1FA9" w14:textId="77777777" w:rsidR="00E646F9" w:rsidRPr="00AB65F8" w:rsidRDefault="00E646F9" w:rsidP="00BF1734">
            <w:pPr>
              <w:autoSpaceDE w:val="0"/>
              <w:autoSpaceDN w:val="0"/>
              <w:jc w:val="center"/>
              <w:rPr>
                <w:bCs/>
                <w:lang w:eastAsia="de-DE"/>
              </w:rPr>
            </w:pPr>
          </w:p>
        </w:tc>
        <w:tc>
          <w:tcPr>
            <w:tcW w:w="1843" w:type="dxa"/>
            <w:tcBorders>
              <w:top w:val="single" w:sz="6" w:space="0" w:color="auto"/>
              <w:left w:val="single" w:sz="4" w:space="0" w:color="auto"/>
              <w:right w:val="single" w:sz="6" w:space="0" w:color="auto"/>
            </w:tcBorders>
            <w:vAlign w:val="center"/>
          </w:tcPr>
          <w:p w14:paraId="6FFA8848" w14:textId="77777777" w:rsidR="00E646F9" w:rsidRPr="00AB65F8" w:rsidRDefault="00E646F9" w:rsidP="00BF1734">
            <w:pPr>
              <w:autoSpaceDE w:val="0"/>
              <w:autoSpaceDN w:val="0"/>
              <w:jc w:val="center"/>
              <w:rPr>
                <w:bCs/>
                <w:lang w:eastAsia="de-DE"/>
              </w:rPr>
            </w:pPr>
          </w:p>
        </w:tc>
      </w:tr>
      <w:tr w:rsidR="002A1A54" w:rsidRPr="005B0CE8" w14:paraId="265E93CF" w14:textId="77777777" w:rsidTr="007B3925">
        <w:trPr>
          <w:trHeight w:val="20"/>
        </w:trPr>
        <w:tc>
          <w:tcPr>
            <w:tcW w:w="1418" w:type="dxa"/>
            <w:tcBorders>
              <w:left w:val="single" w:sz="6" w:space="0" w:color="auto"/>
              <w:right w:val="single" w:sz="6" w:space="0" w:color="auto"/>
            </w:tcBorders>
            <w:vAlign w:val="center"/>
          </w:tcPr>
          <w:p w14:paraId="5561BEF6" w14:textId="77777777" w:rsidR="00E646F9" w:rsidRPr="005B0CE8" w:rsidRDefault="00E646F9" w:rsidP="00BF1734">
            <w:pPr>
              <w:autoSpaceDE w:val="0"/>
              <w:autoSpaceDN w:val="0"/>
              <w:rPr>
                <w:bCs/>
                <w:lang w:eastAsia="de-DE"/>
              </w:rPr>
            </w:pPr>
            <w:r w:rsidRPr="005B0CE8">
              <w:rPr>
                <w:lang w:eastAsia="de-DE"/>
              </w:rPr>
              <w:t>- methanol</w:t>
            </w:r>
          </w:p>
        </w:tc>
        <w:tc>
          <w:tcPr>
            <w:tcW w:w="1134" w:type="dxa"/>
            <w:tcBorders>
              <w:left w:val="nil"/>
              <w:right w:val="single" w:sz="6" w:space="0" w:color="auto"/>
            </w:tcBorders>
            <w:vAlign w:val="center"/>
          </w:tcPr>
          <w:p w14:paraId="21E7BDCF" w14:textId="17E836F1" w:rsidR="00E646F9" w:rsidRPr="005B0CE8" w:rsidDel="0045407A" w:rsidRDefault="00E646F9" w:rsidP="00181F1E">
            <w:pPr>
              <w:autoSpaceDE w:val="0"/>
              <w:autoSpaceDN w:val="0"/>
              <w:jc w:val="center"/>
              <w:rPr>
                <w:vertAlign w:val="superscript"/>
                <w:lang w:eastAsia="de-DE"/>
              </w:rPr>
            </w:pPr>
            <w:r w:rsidRPr="005B0CE8">
              <w:rPr>
                <w:bCs/>
                <w:lang w:eastAsia="de-DE"/>
              </w:rPr>
              <w:t xml:space="preserve">≤ </w:t>
            </w:r>
            <w:r w:rsidRPr="005B0CE8">
              <w:rPr>
                <w:lang w:eastAsia="de-DE"/>
              </w:rPr>
              <w:t>3.0</w:t>
            </w:r>
            <w:r w:rsidR="00181F1E" w:rsidRPr="005B0CE8">
              <w:rPr>
                <w:rFonts w:hint="eastAsia"/>
                <w:vertAlign w:val="superscript"/>
                <w:lang w:eastAsia="ja-JP"/>
              </w:rPr>
              <w:t>1</w:t>
            </w:r>
          </w:p>
        </w:tc>
        <w:tc>
          <w:tcPr>
            <w:tcW w:w="1134" w:type="dxa"/>
            <w:tcBorders>
              <w:left w:val="single" w:sz="6" w:space="0" w:color="auto"/>
              <w:right w:val="single" w:sz="6" w:space="0" w:color="auto"/>
            </w:tcBorders>
            <w:vAlign w:val="center"/>
          </w:tcPr>
          <w:p w14:paraId="52696AE4" w14:textId="42906702" w:rsidR="00E646F9" w:rsidRPr="005B0CE8" w:rsidRDefault="00E646F9" w:rsidP="00BF1734">
            <w:pPr>
              <w:autoSpaceDE w:val="0"/>
              <w:autoSpaceDN w:val="0"/>
              <w:jc w:val="center"/>
              <w:rPr>
                <w:lang w:eastAsia="ja-JP"/>
              </w:rPr>
            </w:pPr>
            <w:r w:rsidRPr="005B0CE8">
              <w:rPr>
                <w:bCs/>
                <w:lang w:eastAsia="de-DE"/>
              </w:rPr>
              <w:t xml:space="preserve">≤ </w:t>
            </w:r>
            <w:r w:rsidRPr="005B0CE8">
              <w:rPr>
                <w:lang w:eastAsia="de-DE"/>
              </w:rPr>
              <w:t xml:space="preserve">3.0 </w:t>
            </w:r>
            <w:r w:rsidR="00181F1E" w:rsidRPr="005B0CE8">
              <w:rPr>
                <w:rFonts w:hint="eastAsia"/>
                <w:vertAlign w:val="superscript"/>
                <w:lang w:eastAsia="ja-JP"/>
              </w:rPr>
              <w:t>1</w:t>
            </w:r>
          </w:p>
        </w:tc>
        <w:tc>
          <w:tcPr>
            <w:tcW w:w="1134" w:type="dxa"/>
            <w:tcBorders>
              <w:left w:val="single" w:sz="6" w:space="0" w:color="auto"/>
              <w:right w:val="single" w:sz="6" w:space="0" w:color="auto"/>
            </w:tcBorders>
            <w:vAlign w:val="center"/>
          </w:tcPr>
          <w:p w14:paraId="31368B9D" w14:textId="38CC9F0E" w:rsidR="00E646F9" w:rsidRPr="005B0CE8" w:rsidRDefault="00E646F9" w:rsidP="00181F1E">
            <w:pPr>
              <w:autoSpaceDE w:val="0"/>
              <w:autoSpaceDN w:val="0"/>
              <w:jc w:val="center"/>
              <w:rPr>
                <w:lang w:eastAsia="ja-JP"/>
              </w:rPr>
            </w:pPr>
            <w:r w:rsidRPr="005B0CE8">
              <w:rPr>
                <w:bCs/>
                <w:lang w:eastAsia="de-DE"/>
              </w:rPr>
              <w:t xml:space="preserve">≤ </w:t>
            </w:r>
            <w:r w:rsidRPr="005B0CE8">
              <w:rPr>
                <w:lang w:eastAsia="de-DE"/>
              </w:rPr>
              <w:t xml:space="preserve">3.0 </w:t>
            </w:r>
            <w:r w:rsidR="00181F1E" w:rsidRPr="005B0CE8">
              <w:rPr>
                <w:rFonts w:hint="eastAsia"/>
                <w:vertAlign w:val="superscript"/>
                <w:lang w:eastAsia="ja-JP"/>
              </w:rPr>
              <w:t>1</w:t>
            </w:r>
          </w:p>
        </w:tc>
        <w:tc>
          <w:tcPr>
            <w:tcW w:w="1134" w:type="dxa"/>
            <w:tcBorders>
              <w:left w:val="single" w:sz="6" w:space="0" w:color="auto"/>
              <w:bottom w:val="dashSmallGap" w:sz="4" w:space="0" w:color="B8CCE4" w:themeColor="accent1" w:themeTint="66"/>
              <w:right w:val="single" w:sz="4" w:space="0" w:color="auto"/>
            </w:tcBorders>
            <w:vAlign w:val="center"/>
          </w:tcPr>
          <w:p w14:paraId="1496D743" w14:textId="1CFEA212" w:rsidR="00E646F9" w:rsidRPr="005B0CE8" w:rsidDel="0045407A" w:rsidRDefault="00E646F9" w:rsidP="00181F1E">
            <w:pPr>
              <w:autoSpaceDE w:val="0"/>
              <w:autoSpaceDN w:val="0"/>
              <w:jc w:val="center"/>
              <w:rPr>
                <w:lang w:eastAsia="ja-JP"/>
              </w:rPr>
            </w:pPr>
            <w:r w:rsidRPr="005B0CE8">
              <w:rPr>
                <w:lang w:eastAsia="de-DE"/>
              </w:rPr>
              <w:t xml:space="preserve">≤ 3.0 </w:t>
            </w:r>
            <w:r w:rsidR="00181F1E" w:rsidRPr="005B0CE8">
              <w:rPr>
                <w:vertAlign w:val="superscript"/>
                <w:lang w:eastAsia="ja-JP"/>
              </w:rPr>
              <w:t>1</w:t>
            </w:r>
          </w:p>
        </w:tc>
        <w:tc>
          <w:tcPr>
            <w:tcW w:w="1701" w:type="dxa"/>
            <w:gridSpan w:val="2"/>
            <w:tcBorders>
              <w:left w:val="single" w:sz="4" w:space="0" w:color="auto"/>
              <w:bottom w:val="dashSmallGap" w:sz="4" w:space="0" w:color="B8CCE4" w:themeColor="accent1" w:themeTint="66"/>
              <w:right w:val="single" w:sz="4" w:space="0" w:color="auto"/>
            </w:tcBorders>
            <w:vAlign w:val="center"/>
          </w:tcPr>
          <w:p w14:paraId="79CCD4EB" w14:textId="6FCACF42" w:rsidR="00E646F9" w:rsidRPr="005B0CE8" w:rsidRDefault="00E646F9" w:rsidP="00BF1734">
            <w:pPr>
              <w:autoSpaceDE w:val="0"/>
              <w:autoSpaceDN w:val="0"/>
              <w:jc w:val="center"/>
              <w:rPr>
                <w:lang w:eastAsia="de-DE"/>
              </w:rPr>
            </w:pPr>
            <w:r w:rsidRPr="005B0CE8">
              <w:rPr>
                <w:bCs/>
                <w:lang w:eastAsia="de-DE"/>
              </w:rPr>
              <w:t xml:space="preserve">≤ </w:t>
            </w:r>
            <w:r w:rsidRPr="005B0CE8">
              <w:rPr>
                <w:lang w:eastAsia="de-DE"/>
              </w:rPr>
              <w:t xml:space="preserve">3.0 </w:t>
            </w:r>
            <w:r w:rsidR="000D0655" w:rsidRPr="005B0CE8">
              <w:rPr>
                <w:vertAlign w:val="superscript"/>
                <w:lang w:eastAsia="de-DE"/>
              </w:rPr>
              <w:t>1</w:t>
            </w:r>
          </w:p>
        </w:tc>
        <w:tc>
          <w:tcPr>
            <w:tcW w:w="1843" w:type="dxa"/>
            <w:vMerge w:val="restart"/>
            <w:tcBorders>
              <w:left w:val="single" w:sz="4" w:space="0" w:color="auto"/>
              <w:right w:val="single" w:sz="6" w:space="0" w:color="auto"/>
            </w:tcBorders>
            <w:vAlign w:val="center"/>
          </w:tcPr>
          <w:p w14:paraId="42112253" w14:textId="77777777" w:rsidR="00E646F9" w:rsidRPr="005B0CE8" w:rsidRDefault="00E646F9" w:rsidP="00BF1734">
            <w:pPr>
              <w:autoSpaceDE w:val="0"/>
              <w:autoSpaceDN w:val="0"/>
              <w:jc w:val="center"/>
              <w:rPr>
                <w:bCs/>
                <w:lang w:eastAsia="de-DE"/>
              </w:rPr>
            </w:pPr>
            <w:r w:rsidRPr="005B0CE8">
              <w:rPr>
                <w:bCs/>
                <w:lang w:eastAsia="de-DE"/>
              </w:rPr>
              <w:t>EN 1601</w:t>
            </w:r>
            <w:r w:rsidRPr="005B0CE8">
              <w:rPr>
                <w:bCs/>
                <w:lang w:eastAsia="de-DE"/>
              </w:rPr>
              <w:br/>
            </w:r>
            <w:r w:rsidRPr="005B0CE8">
              <w:rPr>
                <w:lang w:eastAsia="de-DE"/>
              </w:rPr>
              <w:t>EN 13132</w:t>
            </w:r>
          </w:p>
        </w:tc>
      </w:tr>
      <w:tr w:rsidR="002A1A54" w:rsidRPr="00AB65F8" w14:paraId="72A8B102" w14:textId="77777777" w:rsidTr="007B3925">
        <w:trPr>
          <w:trHeight w:val="20"/>
        </w:trPr>
        <w:tc>
          <w:tcPr>
            <w:tcW w:w="1418" w:type="dxa"/>
            <w:tcBorders>
              <w:left w:val="single" w:sz="6" w:space="0" w:color="auto"/>
              <w:right w:val="single" w:sz="6" w:space="0" w:color="auto"/>
            </w:tcBorders>
            <w:vAlign w:val="center"/>
          </w:tcPr>
          <w:p w14:paraId="155934E2" w14:textId="21D91239" w:rsidR="00E646F9" w:rsidRPr="00AB65F8" w:rsidRDefault="00E646F9" w:rsidP="00BF1734">
            <w:pPr>
              <w:autoSpaceDE w:val="0"/>
              <w:autoSpaceDN w:val="0"/>
              <w:rPr>
                <w:lang w:eastAsia="de-DE"/>
              </w:rPr>
            </w:pPr>
            <w:r w:rsidRPr="00AB65F8">
              <w:rPr>
                <w:lang w:eastAsia="de-DE"/>
              </w:rPr>
              <w:t>- ethanol</w:t>
            </w:r>
          </w:p>
        </w:tc>
        <w:tc>
          <w:tcPr>
            <w:tcW w:w="1134" w:type="dxa"/>
            <w:tcBorders>
              <w:left w:val="nil"/>
              <w:right w:val="single" w:sz="6" w:space="0" w:color="auto"/>
            </w:tcBorders>
            <w:vAlign w:val="center"/>
          </w:tcPr>
          <w:p w14:paraId="1A4E7CEC" w14:textId="77777777" w:rsidR="00E646F9" w:rsidRPr="00AB65F8" w:rsidRDefault="00E646F9" w:rsidP="00BF1734">
            <w:pPr>
              <w:autoSpaceDE w:val="0"/>
              <w:autoSpaceDN w:val="0"/>
              <w:jc w:val="center"/>
              <w:rPr>
                <w:bCs/>
                <w:lang w:eastAsia="de-DE"/>
              </w:rPr>
            </w:pPr>
            <w:r w:rsidRPr="00AB65F8">
              <w:rPr>
                <w:bCs/>
                <w:lang w:eastAsia="de-DE"/>
              </w:rPr>
              <w:t xml:space="preserve">≤ </w:t>
            </w:r>
            <w:r w:rsidRPr="00AB65F8">
              <w:rPr>
                <w:lang w:eastAsia="de-DE"/>
              </w:rPr>
              <w:t>5.0</w:t>
            </w:r>
          </w:p>
        </w:tc>
        <w:tc>
          <w:tcPr>
            <w:tcW w:w="1134" w:type="dxa"/>
            <w:tcBorders>
              <w:left w:val="single" w:sz="6" w:space="0" w:color="auto"/>
              <w:right w:val="single" w:sz="6" w:space="0" w:color="auto"/>
            </w:tcBorders>
            <w:vAlign w:val="center"/>
          </w:tcPr>
          <w:p w14:paraId="501B33C3" w14:textId="77777777" w:rsidR="00E646F9" w:rsidRPr="00AB65F8" w:rsidRDefault="00E646F9" w:rsidP="00BF1734">
            <w:pPr>
              <w:autoSpaceDE w:val="0"/>
              <w:autoSpaceDN w:val="0"/>
              <w:jc w:val="center"/>
              <w:rPr>
                <w:bCs/>
                <w:lang w:eastAsia="de-DE"/>
              </w:rPr>
            </w:pPr>
            <w:r w:rsidRPr="00AB65F8">
              <w:rPr>
                <w:bCs/>
                <w:lang w:eastAsia="de-DE"/>
              </w:rPr>
              <w:t xml:space="preserve">≤ </w:t>
            </w:r>
            <w:r w:rsidRPr="00AB65F8">
              <w:rPr>
                <w:lang w:eastAsia="de-DE"/>
              </w:rPr>
              <w:t>5.0</w:t>
            </w:r>
          </w:p>
        </w:tc>
        <w:tc>
          <w:tcPr>
            <w:tcW w:w="1134" w:type="dxa"/>
            <w:tcBorders>
              <w:left w:val="single" w:sz="6" w:space="0" w:color="auto"/>
              <w:right w:val="single" w:sz="6" w:space="0" w:color="auto"/>
            </w:tcBorders>
            <w:vAlign w:val="center"/>
          </w:tcPr>
          <w:p w14:paraId="3E9DAB5D" w14:textId="77777777" w:rsidR="00E646F9" w:rsidRPr="00AB65F8" w:rsidRDefault="00E646F9" w:rsidP="00BF1734">
            <w:pPr>
              <w:autoSpaceDE w:val="0"/>
              <w:autoSpaceDN w:val="0"/>
              <w:jc w:val="center"/>
              <w:rPr>
                <w:bCs/>
                <w:lang w:eastAsia="de-DE"/>
              </w:rPr>
            </w:pPr>
            <w:r w:rsidRPr="00AB65F8">
              <w:rPr>
                <w:bCs/>
                <w:lang w:eastAsia="de-DE"/>
              </w:rPr>
              <w:t xml:space="preserve">≤ </w:t>
            </w:r>
            <w:r w:rsidRPr="00AB65F8">
              <w:rPr>
                <w:lang w:eastAsia="de-DE"/>
              </w:rPr>
              <w:t>5.0</w:t>
            </w:r>
          </w:p>
        </w:tc>
        <w:tc>
          <w:tcPr>
            <w:tcW w:w="1134" w:type="dxa"/>
            <w:tcBorders>
              <w:top w:val="dashSmallGap" w:sz="4" w:space="0" w:color="B8CCE4" w:themeColor="accent1" w:themeTint="66"/>
              <w:left w:val="single" w:sz="6" w:space="0" w:color="auto"/>
              <w:bottom w:val="dashSmallGap" w:sz="4" w:space="0" w:color="B8CCE4" w:themeColor="accent1" w:themeTint="66"/>
              <w:right w:val="single" w:sz="4" w:space="0" w:color="auto"/>
            </w:tcBorders>
            <w:vAlign w:val="center"/>
          </w:tcPr>
          <w:p w14:paraId="41C3DB5D" w14:textId="77777777" w:rsidR="00E646F9" w:rsidRPr="00AB65F8" w:rsidRDefault="00E646F9" w:rsidP="00BF1734">
            <w:pPr>
              <w:autoSpaceDE w:val="0"/>
              <w:autoSpaceDN w:val="0"/>
              <w:jc w:val="center"/>
              <w:rPr>
                <w:lang w:eastAsia="de-DE"/>
              </w:rPr>
            </w:pPr>
            <w:r w:rsidRPr="00AB65F8">
              <w:rPr>
                <w:lang w:eastAsia="de-DE"/>
              </w:rPr>
              <w:t>≤ 5.0</w:t>
            </w:r>
          </w:p>
        </w:tc>
        <w:tc>
          <w:tcPr>
            <w:tcW w:w="850" w:type="dxa"/>
            <w:tcBorders>
              <w:top w:val="dashSmallGap" w:sz="4" w:space="0" w:color="B8CCE4" w:themeColor="accent1" w:themeTint="66"/>
              <w:left w:val="single" w:sz="4" w:space="0" w:color="auto"/>
              <w:bottom w:val="dashSmallGap" w:sz="4" w:space="0" w:color="B8CCE4" w:themeColor="accent1" w:themeTint="66"/>
              <w:right w:val="single" w:sz="4" w:space="0" w:color="auto"/>
            </w:tcBorders>
            <w:vAlign w:val="center"/>
          </w:tcPr>
          <w:p w14:paraId="11C34AB1" w14:textId="77777777" w:rsidR="00E646F9" w:rsidRPr="00AB65F8" w:rsidRDefault="00E646F9" w:rsidP="00BF1734">
            <w:pPr>
              <w:autoSpaceDE w:val="0"/>
              <w:autoSpaceDN w:val="0"/>
              <w:jc w:val="center"/>
              <w:rPr>
                <w:bCs/>
                <w:lang w:eastAsia="de-DE"/>
              </w:rPr>
            </w:pPr>
            <w:r w:rsidRPr="00AB65F8">
              <w:rPr>
                <w:bCs/>
                <w:lang w:eastAsia="de-DE"/>
              </w:rPr>
              <w:t xml:space="preserve">≤ </w:t>
            </w:r>
            <w:r w:rsidRPr="00AB65F8">
              <w:rPr>
                <w:lang w:eastAsia="de-DE"/>
              </w:rPr>
              <w:t>5.0</w:t>
            </w:r>
          </w:p>
        </w:tc>
        <w:tc>
          <w:tcPr>
            <w:tcW w:w="851" w:type="dxa"/>
            <w:tcBorders>
              <w:top w:val="dashSmallGap" w:sz="4" w:space="0" w:color="B8CCE4" w:themeColor="accent1" w:themeTint="66"/>
              <w:left w:val="single" w:sz="4" w:space="0" w:color="auto"/>
              <w:bottom w:val="dashSmallGap" w:sz="4" w:space="0" w:color="B8CCE4" w:themeColor="accent1" w:themeTint="66"/>
              <w:right w:val="single" w:sz="4" w:space="0" w:color="auto"/>
            </w:tcBorders>
            <w:vAlign w:val="center"/>
          </w:tcPr>
          <w:p w14:paraId="0C151BDB" w14:textId="77777777" w:rsidR="00E646F9" w:rsidRPr="00AB65F8" w:rsidRDefault="00E646F9" w:rsidP="00BF1734">
            <w:pPr>
              <w:autoSpaceDE w:val="0"/>
              <w:autoSpaceDN w:val="0"/>
              <w:jc w:val="center"/>
              <w:rPr>
                <w:bCs/>
                <w:lang w:eastAsia="de-DE"/>
              </w:rPr>
            </w:pPr>
            <w:r w:rsidRPr="00AB65F8">
              <w:rPr>
                <w:bCs/>
                <w:lang w:eastAsia="de-DE"/>
              </w:rPr>
              <w:t xml:space="preserve">≤ </w:t>
            </w:r>
            <w:r w:rsidRPr="00AB65F8">
              <w:rPr>
                <w:lang w:eastAsia="de-DE"/>
              </w:rPr>
              <w:t>10.0</w:t>
            </w:r>
          </w:p>
        </w:tc>
        <w:tc>
          <w:tcPr>
            <w:tcW w:w="1843" w:type="dxa"/>
            <w:vMerge/>
            <w:tcBorders>
              <w:left w:val="single" w:sz="4" w:space="0" w:color="auto"/>
              <w:right w:val="single" w:sz="6" w:space="0" w:color="auto"/>
            </w:tcBorders>
            <w:vAlign w:val="center"/>
          </w:tcPr>
          <w:p w14:paraId="20DA52D6" w14:textId="77777777" w:rsidR="00E646F9" w:rsidRPr="00AB65F8" w:rsidRDefault="00E646F9" w:rsidP="00BF1734">
            <w:pPr>
              <w:autoSpaceDE w:val="0"/>
              <w:autoSpaceDN w:val="0"/>
              <w:jc w:val="center"/>
              <w:rPr>
                <w:bCs/>
                <w:lang w:eastAsia="de-DE"/>
              </w:rPr>
            </w:pPr>
          </w:p>
        </w:tc>
      </w:tr>
      <w:tr w:rsidR="002A1A54" w:rsidRPr="00AB65F8" w14:paraId="18A96146" w14:textId="77777777" w:rsidTr="007B3925">
        <w:trPr>
          <w:trHeight w:val="20"/>
        </w:trPr>
        <w:tc>
          <w:tcPr>
            <w:tcW w:w="1418" w:type="dxa"/>
            <w:tcBorders>
              <w:left w:val="single" w:sz="6" w:space="0" w:color="auto"/>
              <w:right w:val="single" w:sz="6" w:space="0" w:color="auto"/>
            </w:tcBorders>
            <w:vAlign w:val="center"/>
          </w:tcPr>
          <w:p w14:paraId="4C9B8EB0" w14:textId="77777777" w:rsidR="00E646F9" w:rsidRPr="00AB65F8" w:rsidRDefault="00E646F9" w:rsidP="00BF1734">
            <w:pPr>
              <w:autoSpaceDE w:val="0"/>
              <w:autoSpaceDN w:val="0"/>
              <w:rPr>
                <w:lang w:eastAsia="de-DE"/>
              </w:rPr>
            </w:pPr>
            <w:r w:rsidRPr="00AB65F8">
              <w:rPr>
                <w:lang w:eastAsia="de-DE"/>
              </w:rPr>
              <w:t>- iso-propyl alcohol</w:t>
            </w:r>
          </w:p>
        </w:tc>
        <w:tc>
          <w:tcPr>
            <w:tcW w:w="1134" w:type="dxa"/>
            <w:tcBorders>
              <w:left w:val="nil"/>
              <w:right w:val="single" w:sz="6" w:space="0" w:color="auto"/>
            </w:tcBorders>
            <w:vAlign w:val="center"/>
          </w:tcPr>
          <w:p w14:paraId="06BDE49C" w14:textId="77777777" w:rsidR="00E646F9" w:rsidRPr="00AB65F8" w:rsidRDefault="00E646F9" w:rsidP="00BF1734">
            <w:pPr>
              <w:autoSpaceDE w:val="0"/>
              <w:autoSpaceDN w:val="0"/>
              <w:jc w:val="center"/>
              <w:rPr>
                <w:bCs/>
                <w:lang w:eastAsia="de-DE"/>
              </w:rPr>
            </w:pPr>
            <w:r w:rsidRPr="00AB65F8">
              <w:rPr>
                <w:bCs/>
                <w:lang w:eastAsia="de-DE"/>
              </w:rPr>
              <w:t xml:space="preserve">≤ </w:t>
            </w:r>
            <w:r w:rsidRPr="00AB65F8">
              <w:rPr>
                <w:lang w:eastAsia="de-DE"/>
              </w:rPr>
              <w:t>10.0</w:t>
            </w:r>
          </w:p>
        </w:tc>
        <w:tc>
          <w:tcPr>
            <w:tcW w:w="1134" w:type="dxa"/>
            <w:tcBorders>
              <w:left w:val="single" w:sz="6" w:space="0" w:color="auto"/>
              <w:right w:val="single" w:sz="6" w:space="0" w:color="auto"/>
            </w:tcBorders>
            <w:vAlign w:val="center"/>
          </w:tcPr>
          <w:p w14:paraId="3DF7F303" w14:textId="77777777" w:rsidR="00E646F9" w:rsidRPr="00AB65F8" w:rsidRDefault="00E646F9" w:rsidP="00BF1734">
            <w:pPr>
              <w:autoSpaceDE w:val="0"/>
              <w:autoSpaceDN w:val="0"/>
              <w:jc w:val="center"/>
              <w:rPr>
                <w:bCs/>
                <w:lang w:eastAsia="de-DE"/>
              </w:rPr>
            </w:pPr>
            <w:r w:rsidRPr="00AB65F8">
              <w:rPr>
                <w:bCs/>
                <w:lang w:eastAsia="de-DE"/>
              </w:rPr>
              <w:t xml:space="preserve">≤ </w:t>
            </w:r>
            <w:r w:rsidRPr="00AB65F8">
              <w:rPr>
                <w:lang w:eastAsia="de-DE"/>
              </w:rPr>
              <w:t>10.0</w:t>
            </w:r>
          </w:p>
        </w:tc>
        <w:tc>
          <w:tcPr>
            <w:tcW w:w="1134" w:type="dxa"/>
            <w:tcBorders>
              <w:left w:val="single" w:sz="6" w:space="0" w:color="auto"/>
              <w:right w:val="single" w:sz="6" w:space="0" w:color="auto"/>
            </w:tcBorders>
            <w:vAlign w:val="center"/>
          </w:tcPr>
          <w:p w14:paraId="6C3298B9" w14:textId="77777777" w:rsidR="00E646F9" w:rsidRPr="00AB65F8" w:rsidRDefault="00E646F9" w:rsidP="00BF1734">
            <w:pPr>
              <w:autoSpaceDE w:val="0"/>
              <w:autoSpaceDN w:val="0"/>
              <w:jc w:val="center"/>
              <w:rPr>
                <w:bCs/>
                <w:lang w:eastAsia="de-DE"/>
              </w:rPr>
            </w:pPr>
            <w:r w:rsidRPr="00AB65F8">
              <w:rPr>
                <w:bCs/>
                <w:lang w:eastAsia="de-DE"/>
              </w:rPr>
              <w:t xml:space="preserve">≤ </w:t>
            </w:r>
            <w:r w:rsidRPr="00AB65F8">
              <w:rPr>
                <w:lang w:eastAsia="de-DE"/>
              </w:rPr>
              <w:t>10.0</w:t>
            </w:r>
          </w:p>
        </w:tc>
        <w:tc>
          <w:tcPr>
            <w:tcW w:w="1134" w:type="dxa"/>
            <w:tcBorders>
              <w:top w:val="dashSmallGap" w:sz="4" w:space="0" w:color="B8CCE4" w:themeColor="accent1" w:themeTint="66"/>
              <w:left w:val="single" w:sz="6" w:space="0" w:color="auto"/>
              <w:bottom w:val="dashSmallGap" w:sz="4" w:space="0" w:color="B8CCE4" w:themeColor="accent1" w:themeTint="66"/>
              <w:right w:val="single" w:sz="4" w:space="0" w:color="auto"/>
            </w:tcBorders>
            <w:vAlign w:val="center"/>
          </w:tcPr>
          <w:p w14:paraId="6C19DADB" w14:textId="77777777" w:rsidR="00E646F9" w:rsidRPr="00AB65F8" w:rsidRDefault="00E646F9" w:rsidP="00BF1734">
            <w:pPr>
              <w:autoSpaceDE w:val="0"/>
              <w:autoSpaceDN w:val="0"/>
              <w:jc w:val="center"/>
              <w:rPr>
                <w:bCs/>
                <w:lang w:eastAsia="de-DE"/>
              </w:rPr>
            </w:pPr>
            <w:r w:rsidRPr="00AB65F8">
              <w:rPr>
                <w:lang w:eastAsia="de-DE"/>
              </w:rPr>
              <w:t>≤ 10.0</w:t>
            </w:r>
          </w:p>
        </w:tc>
        <w:tc>
          <w:tcPr>
            <w:tcW w:w="1701" w:type="dxa"/>
            <w:gridSpan w:val="2"/>
            <w:tcBorders>
              <w:top w:val="dashSmallGap" w:sz="4" w:space="0" w:color="B8CCE4" w:themeColor="accent1" w:themeTint="66"/>
              <w:left w:val="single" w:sz="4" w:space="0" w:color="auto"/>
              <w:bottom w:val="dashSmallGap" w:sz="4" w:space="0" w:color="B8CCE4" w:themeColor="accent1" w:themeTint="66"/>
              <w:right w:val="single" w:sz="4" w:space="0" w:color="auto"/>
            </w:tcBorders>
            <w:vAlign w:val="center"/>
          </w:tcPr>
          <w:p w14:paraId="36EDE1E5" w14:textId="77777777" w:rsidR="00E646F9" w:rsidRPr="00AB65F8" w:rsidRDefault="00E646F9" w:rsidP="00BF1734">
            <w:pPr>
              <w:autoSpaceDE w:val="0"/>
              <w:autoSpaceDN w:val="0"/>
              <w:jc w:val="center"/>
              <w:rPr>
                <w:bCs/>
                <w:lang w:eastAsia="de-DE"/>
              </w:rPr>
            </w:pPr>
            <w:r w:rsidRPr="00AB65F8">
              <w:rPr>
                <w:bCs/>
                <w:lang w:eastAsia="de-DE"/>
              </w:rPr>
              <w:t xml:space="preserve">≤ </w:t>
            </w:r>
            <w:r w:rsidRPr="00AB65F8">
              <w:rPr>
                <w:lang w:eastAsia="de-DE"/>
              </w:rPr>
              <w:t>10.0</w:t>
            </w:r>
          </w:p>
        </w:tc>
        <w:tc>
          <w:tcPr>
            <w:tcW w:w="1843" w:type="dxa"/>
            <w:vMerge/>
            <w:tcBorders>
              <w:left w:val="single" w:sz="4" w:space="0" w:color="auto"/>
              <w:right w:val="single" w:sz="6" w:space="0" w:color="auto"/>
            </w:tcBorders>
            <w:vAlign w:val="center"/>
          </w:tcPr>
          <w:p w14:paraId="5EFFDC0A" w14:textId="77777777" w:rsidR="00E646F9" w:rsidRPr="00AB65F8" w:rsidRDefault="00E646F9" w:rsidP="00BF1734">
            <w:pPr>
              <w:autoSpaceDE w:val="0"/>
              <w:autoSpaceDN w:val="0"/>
              <w:jc w:val="center"/>
              <w:rPr>
                <w:bCs/>
                <w:lang w:eastAsia="de-DE"/>
              </w:rPr>
            </w:pPr>
          </w:p>
        </w:tc>
      </w:tr>
      <w:tr w:rsidR="002A1A54" w:rsidRPr="00AB65F8" w14:paraId="5FCF9497" w14:textId="77777777" w:rsidTr="007B3925">
        <w:trPr>
          <w:trHeight w:val="20"/>
        </w:trPr>
        <w:tc>
          <w:tcPr>
            <w:tcW w:w="1418" w:type="dxa"/>
            <w:tcBorders>
              <w:left w:val="single" w:sz="6" w:space="0" w:color="auto"/>
              <w:right w:val="single" w:sz="6" w:space="0" w:color="auto"/>
            </w:tcBorders>
            <w:vAlign w:val="center"/>
          </w:tcPr>
          <w:p w14:paraId="350574A6" w14:textId="77777777" w:rsidR="00E646F9" w:rsidRPr="00AB65F8" w:rsidRDefault="00E646F9" w:rsidP="00BF1734">
            <w:pPr>
              <w:autoSpaceDE w:val="0"/>
              <w:autoSpaceDN w:val="0"/>
              <w:rPr>
                <w:lang w:eastAsia="de-DE"/>
              </w:rPr>
            </w:pPr>
            <w:r w:rsidRPr="00AB65F8">
              <w:rPr>
                <w:lang w:eastAsia="de-DE"/>
              </w:rPr>
              <w:t>- iso-butyl alcohol</w:t>
            </w:r>
          </w:p>
        </w:tc>
        <w:tc>
          <w:tcPr>
            <w:tcW w:w="1134" w:type="dxa"/>
            <w:tcBorders>
              <w:left w:val="nil"/>
              <w:right w:val="single" w:sz="6" w:space="0" w:color="auto"/>
            </w:tcBorders>
            <w:vAlign w:val="center"/>
          </w:tcPr>
          <w:p w14:paraId="2D58E351" w14:textId="77777777" w:rsidR="00E646F9" w:rsidRPr="00AB65F8" w:rsidRDefault="00E646F9" w:rsidP="00BF1734">
            <w:pPr>
              <w:autoSpaceDE w:val="0"/>
              <w:autoSpaceDN w:val="0"/>
              <w:jc w:val="center"/>
              <w:rPr>
                <w:bCs/>
                <w:lang w:eastAsia="de-DE"/>
              </w:rPr>
            </w:pPr>
            <w:r w:rsidRPr="00AB65F8">
              <w:rPr>
                <w:bCs/>
                <w:lang w:eastAsia="de-DE"/>
              </w:rPr>
              <w:t xml:space="preserve">≤ </w:t>
            </w:r>
            <w:r w:rsidRPr="00AB65F8">
              <w:rPr>
                <w:lang w:eastAsia="de-DE"/>
              </w:rPr>
              <w:t>10.0</w:t>
            </w:r>
          </w:p>
        </w:tc>
        <w:tc>
          <w:tcPr>
            <w:tcW w:w="1134" w:type="dxa"/>
            <w:tcBorders>
              <w:left w:val="single" w:sz="6" w:space="0" w:color="auto"/>
              <w:right w:val="single" w:sz="6" w:space="0" w:color="auto"/>
            </w:tcBorders>
            <w:vAlign w:val="center"/>
          </w:tcPr>
          <w:p w14:paraId="46155A31" w14:textId="77777777" w:rsidR="00E646F9" w:rsidRPr="00AB65F8" w:rsidRDefault="00E646F9" w:rsidP="00BF1734">
            <w:pPr>
              <w:autoSpaceDE w:val="0"/>
              <w:autoSpaceDN w:val="0"/>
              <w:jc w:val="center"/>
              <w:rPr>
                <w:bCs/>
                <w:lang w:eastAsia="de-DE"/>
              </w:rPr>
            </w:pPr>
            <w:r w:rsidRPr="00AB65F8">
              <w:rPr>
                <w:bCs/>
                <w:lang w:eastAsia="de-DE"/>
              </w:rPr>
              <w:t xml:space="preserve">≤ </w:t>
            </w:r>
            <w:r w:rsidRPr="00AB65F8">
              <w:rPr>
                <w:lang w:eastAsia="de-DE"/>
              </w:rPr>
              <w:t>10.0</w:t>
            </w:r>
          </w:p>
        </w:tc>
        <w:tc>
          <w:tcPr>
            <w:tcW w:w="1134" w:type="dxa"/>
            <w:tcBorders>
              <w:left w:val="single" w:sz="6" w:space="0" w:color="auto"/>
              <w:right w:val="single" w:sz="6" w:space="0" w:color="auto"/>
            </w:tcBorders>
            <w:vAlign w:val="center"/>
          </w:tcPr>
          <w:p w14:paraId="3C31D362" w14:textId="77777777" w:rsidR="00E646F9" w:rsidRPr="00AB65F8" w:rsidRDefault="00E646F9" w:rsidP="00BF1734">
            <w:pPr>
              <w:autoSpaceDE w:val="0"/>
              <w:autoSpaceDN w:val="0"/>
              <w:jc w:val="center"/>
              <w:rPr>
                <w:bCs/>
                <w:lang w:eastAsia="de-DE"/>
              </w:rPr>
            </w:pPr>
            <w:r w:rsidRPr="00AB65F8">
              <w:rPr>
                <w:bCs/>
                <w:lang w:eastAsia="de-DE"/>
              </w:rPr>
              <w:t xml:space="preserve">≤ </w:t>
            </w:r>
            <w:r w:rsidRPr="00AB65F8">
              <w:rPr>
                <w:lang w:eastAsia="de-DE"/>
              </w:rPr>
              <w:t>10.0</w:t>
            </w:r>
          </w:p>
        </w:tc>
        <w:tc>
          <w:tcPr>
            <w:tcW w:w="1134" w:type="dxa"/>
            <w:tcBorders>
              <w:top w:val="dashSmallGap" w:sz="4" w:space="0" w:color="B8CCE4" w:themeColor="accent1" w:themeTint="66"/>
              <w:left w:val="single" w:sz="6" w:space="0" w:color="auto"/>
              <w:bottom w:val="dashSmallGap" w:sz="4" w:space="0" w:color="B8CCE4" w:themeColor="accent1" w:themeTint="66"/>
              <w:right w:val="single" w:sz="4" w:space="0" w:color="auto"/>
            </w:tcBorders>
            <w:vAlign w:val="center"/>
          </w:tcPr>
          <w:p w14:paraId="5E871850" w14:textId="77777777" w:rsidR="00E646F9" w:rsidRPr="00AB65F8" w:rsidRDefault="00E646F9" w:rsidP="00BF1734">
            <w:pPr>
              <w:autoSpaceDE w:val="0"/>
              <w:autoSpaceDN w:val="0"/>
              <w:jc w:val="center"/>
              <w:rPr>
                <w:bCs/>
                <w:lang w:eastAsia="de-DE"/>
              </w:rPr>
            </w:pPr>
            <w:r w:rsidRPr="00AB65F8">
              <w:rPr>
                <w:lang w:eastAsia="de-DE"/>
              </w:rPr>
              <w:t>≤ 10.0</w:t>
            </w:r>
          </w:p>
        </w:tc>
        <w:tc>
          <w:tcPr>
            <w:tcW w:w="1701" w:type="dxa"/>
            <w:gridSpan w:val="2"/>
            <w:tcBorders>
              <w:top w:val="dashSmallGap" w:sz="4" w:space="0" w:color="B8CCE4" w:themeColor="accent1" w:themeTint="66"/>
              <w:left w:val="single" w:sz="4" w:space="0" w:color="auto"/>
              <w:bottom w:val="dashSmallGap" w:sz="4" w:space="0" w:color="B8CCE4" w:themeColor="accent1" w:themeTint="66"/>
              <w:right w:val="single" w:sz="4" w:space="0" w:color="auto"/>
            </w:tcBorders>
            <w:vAlign w:val="center"/>
          </w:tcPr>
          <w:p w14:paraId="7FBC9A5D" w14:textId="77777777" w:rsidR="00E646F9" w:rsidRPr="00AB65F8" w:rsidRDefault="00E646F9" w:rsidP="00BF1734">
            <w:pPr>
              <w:autoSpaceDE w:val="0"/>
              <w:autoSpaceDN w:val="0"/>
              <w:jc w:val="center"/>
              <w:rPr>
                <w:bCs/>
                <w:lang w:eastAsia="de-DE"/>
              </w:rPr>
            </w:pPr>
            <w:r w:rsidRPr="00AB65F8">
              <w:rPr>
                <w:bCs/>
                <w:lang w:eastAsia="de-DE"/>
              </w:rPr>
              <w:t xml:space="preserve">≤ </w:t>
            </w:r>
            <w:r w:rsidRPr="00AB65F8">
              <w:rPr>
                <w:lang w:eastAsia="de-DE"/>
              </w:rPr>
              <w:t>10.0</w:t>
            </w:r>
          </w:p>
        </w:tc>
        <w:tc>
          <w:tcPr>
            <w:tcW w:w="1843" w:type="dxa"/>
            <w:vMerge/>
            <w:tcBorders>
              <w:left w:val="single" w:sz="4" w:space="0" w:color="auto"/>
              <w:right w:val="single" w:sz="6" w:space="0" w:color="auto"/>
            </w:tcBorders>
            <w:vAlign w:val="center"/>
          </w:tcPr>
          <w:p w14:paraId="017AD1CF" w14:textId="77777777" w:rsidR="00E646F9" w:rsidRPr="00AB65F8" w:rsidRDefault="00E646F9" w:rsidP="00BF1734">
            <w:pPr>
              <w:autoSpaceDE w:val="0"/>
              <w:autoSpaceDN w:val="0"/>
              <w:jc w:val="center"/>
              <w:rPr>
                <w:bCs/>
                <w:lang w:eastAsia="de-DE"/>
              </w:rPr>
            </w:pPr>
          </w:p>
        </w:tc>
      </w:tr>
      <w:tr w:rsidR="002A1A54" w:rsidRPr="00AB65F8" w14:paraId="4C3B1BF4" w14:textId="77777777" w:rsidTr="007B3925">
        <w:trPr>
          <w:trHeight w:val="20"/>
        </w:trPr>
        <w:tc>
          <w:tcPr>
            <w:tcW w:w="1418" w:type="dxa"/>
            <w:tcBorders>
              <w:left w:val="single" w:sz="6" w:space="0" w:color="auto"/>
              <w:right w:val="single" w:sz="6" w:space="0" w:color="auto"/>
            </w:tcBorders>
            <w:vAlign w:val="center"/>
          </w:tcPr>
          <w:p w14:paraId="39844D02" w14:textId="77777777" w:rsidR="00E646F9" w:rsidRPr="00AB65F8" w:rsidRDefault="00E646F9" w:rsidP="00BF1734">
            <w:pPr>
              <w:autoSpaceDE w:val="0"/>
              <w:autoSpaceDN w:val="0"/>
              <w:rPr>
                <w:lang w:eastAsia="de-DE"/>
              </w:rPr>
            </w:pPr>
            <w:r w:rsidRPr="00AB65F8">
              <w:rPr>
                <w:lang w:eastAsia="de-DE"/>
              </w:rPr>
              <w:t>- tert-butyl alcohol</w:t>
            </w:r>
          </w:p>
        </w:tc>
        <w:tc>
          <w:tcPr>
            <w:tcW w:w="1134" w:type="dxa"/>
            <w:tcBorders>
              <w:left w:val="nil"/>
              <w:right w:val="single" w:sz="6" w:space="0" w:color="auto"/>
            </w:tcBorders>
            <w:vAlign w:val="center"/>
          </w:tcPr>
          <w:p w14:paraId="238B171A" w14:textId="77777777" w:rsidR="00E646F9" w:rsidRPr="00AB65F8" w:rsidRDefault="00E646F9" w:rsidP="00BF1734">
            <w:pPr>
              <w:autoSpaceDE w:val="0"/>
              <w:autoSpaceDN w:val="0"/>
              <w:jc w:val="center"/>
              <w:rPr>
                <w:bCs/>
                <w:lang w:eastAsia="de-DE"/>
              </w:rPr>
            </w:pPr>
            <w:r w:rsidRPr="00AB65F8">
              <w:rPr>
                <w:bCs/>
                <w:lang w:eastAsia="de-DE"/>
              </w:rPr>
              <w:t>≤</w:t>
            </w:r>
            <w:r w:rsidRPr="00AB65F8">
              <w:rPr>
                <w:lang w:eastAsia="de-DE"/>
              </w:rPr>
              <w:t xml:space="preserve"> 7.0</w:t>
            </w:r>
          </w:p>
        </w:tc>
        <w:tc>
          <w:tcPr>
            <w:tcW w:w="1134" w:type="dxa"/>
            <w:tcBorders>
              <w:left w:val="single" w:sz="6" w:space="0" w:color="auto"/>
              <w:right w:val="single" w:sz="6" w:space="0" w:color="auto"/>
            </w:tcBorders>
            <w:vAlign w:val="center"/>
          </w:tcPr>
          <w:p w14:paraId="2A01FDF7" w14:textId="77777777" w:rsidR="00E646F9" w:rsidRPr="00AB65F8" w:rsidRDefault="00E646F9" w:rsidP="00BF1734">
            <w:pPr>
              <w:autoSpaceDE w:val="0"/>
              <w:autoSpaceDN w:val="0"/>
              <w:jc w:val="center"/>
              <w:rPr>
                <w:bCs/>
                <w:lang w:eastAsia="de-DE"/>
              </w:rPr>
            </w:pPr>
            <w:r w:rsidRPr="00AB65F8">
              <w:rPr>
                <w:bCs/>
                <w:lang w:eastAsia="de-DE"/>
              </w:rPr>
              <w:t>≤</w:t>
            </w:r>
            <w:r w:rsidRPr="00AB65F8">
              <w:rPr>
                <w:lang w:eastAsia="de-DE"/>
              </w:rPr>
              <w:t xml:space="preserve"> 7.0</w:t>
            </w:r>
          </w:p>
        </w:tc>
        <w:tc>
          <w:tcPr>
            <w:tcW w:w="1134" w:type="dxa"/>
            <w:tcBorders>
              <w:left w:val="single" w:sz="6" w:space="0" w:color="auto"/>
              <w:right w:val="single" w:sz="6" w:space="0" w:color="auto"/>
            </w:tcBorders>
            <w:vAlign w:val="center"/>
          </w:tcPr>
          <w:p w14:paraId="2978A514" w14:textId="77777777" w:rsidR="00E646F9" w:rsidRPr="00AB65F8" w:rsidRDefault="00E646F9" w:rsidP="00BF1734">
            <w:pPr>
              <w:autoSpaceDE w:val="0"/>
              <w:autoSpaceDN w:val="0"/>
              <w:jc w:val="center"/>
              <w:rPr>
                <w:bCs/>
                <w:lang w:eastAsia="de-DE"/>
              </w:rPr>
            </w:pPr>
            <w:r w:rsidRPr="00AB65F8">
              <w:rPr>
                <w:bCs/>
                <w:lang w:eastAsia="de-DE"/>
              </w:rPr>
              <w:t>≤</w:t>
            </w:r>
            <w:r w:rsidRPr="00AB65F8">
              <w:rPr>
                <w:lang w:eastAsia="de-DE"/>
              </w:rPr>
              <w:t xml:space="preserve"> 7.0</w:t>
            </w:r>
          </w:p>
        </w:tc>
        <w:tc>
          <w:tcPr>
            <w:tcW w:w="1134" w:type="dxa"/>
            <w:tcBorders>
              <w:top w:val="dashSmallGap" w:sz="4" w:space="0" w:color="B8CCE4" w:themeColor="accent1" w:themeTint="66"/>
              <w:left w:val="single" w:sz="6" w:space="0" w:color="auto"/>
              <w:bottom w:val="dashSmallGap" w:sz="4" w:space="0" w:color="95B3D7" w:themeColor="accent1" w:themeTint="99"/>
              <w:right w:val="single" w:sz="4" w:space="0" w:color="auto"/>
            </w:tcBorders>
            <w:vAlign w:val="center"/>
          </w:tcPr>
          <w:p w14:paraId="1461BA86" w14:textId="77777777" w:rsidR="00E646F9" w:rsidRPr="00AB65F8" w:rsidRDefault="00E646F9" w:rsidP="00BF1734">
            <w:pPr>
              <w:autoSpaceDE w:val="0"/>
              <w:autoSpaceDN w:val="0"/>
              <w:jc w:val="center"/>
              <w:rPr>
                <w:bCs/>
                <w:lang w:eastAsia="de-DE"/>
              </w:rPr>
            </w:pPr>
            <w:r w:rsidRPr="00AB65F8">
              <w:rPr>
                <w:lang w:eastAsia="de-DE"/>
              </w:rPr>
              <w:t>≤ 7.0</w:t>
            </w:r>
          </w:p>
        </w:tc>
        <w:tc>
          <w:tcPr>
            <w:tcW w:w="1701" w:type="dxa"/>
            <w:gridSpan w:val="2"/>
            <w:tcBorders>
              <w:top w:val="dashSmallGap" w:sz="4" w:space="0" w:color="B8CCE4" w:themeColor="accent1" w:themeTint="66"/>
              <w:left w:val="single" w:sz="4" w:space="0" w:color="auto"/>
              <w:bottom w:val="dashSmallGap" w:sz="4" w:space="0" w:color="95B3D7" w:themeColor="accent1" w:themeTint="99"/>
              <w:right w:val="single" w:sz="4" w:space="0" w:color="auto"/>
            </w:tcBorders>
            <w:vAlign w:val="center"/>
          </w:tcPr>
          <w:p w14:paraId="043D5A62" w14:textId="77777777" w:rsidR="00E646F9" w:rsidRPr="00AB65F8" w:rsidRDefault="00E646F9" w:rsidP="00BF1734">
            <w:pPr>
              <w:autoSpaceDE w:val="0"/>
              <w:autoSpaceDN w:val="0"/>
              <w:jc w:val="center"/>
              <w:rPr>
                <w:bCs/>
                <w:lang w:eastAsia="de-DE"/>
              </w:rPr>
            </w:pPr>
            <w:r w:rsidRPr="00AB65F8">
              <w:rPr>
                <w:bCs/>
                <w:lang w:eastAsia="de-DE"/>
              </w:rPr>
              <w:t>≤</w:t>
            </w:r>
            <w:r w:rsidRPr="00AB65F8">
              <w:rPr>
                <w:lang w:eastAsia="de-DE"/>
              </w:rPr>
              <w:t xml:space="preserve"> 7.0</w:t>
            </w:r>
          </w:p>
        </w:tc>
        <w:tc>
          <w:tcPr>
            <w:tcW w:w="1843" w:type="dxa"/>
            <w:vMerge/>
            <w:tcBorders>
              <w:left w:val="single" w:sz="4" w:space="0" w:color="auto"/>
              <w:right w:val="single" w:sz="6" w:space="0" w:color="auto"/>
            </w:tcBorders>
            <w:vAlign w:val="center"/>
          </w:tcPr>
          <w:p w14:paraId="40C121D1" w14:textId="77777777" w:rsidR="00E646F9" w:rsidRPr="00AB65F8" w:rsidRDefault="00E646F9" w:rsidP="00BF1734">
            <w:pPr>
              <w:autoSpaceDE w:val="0"/>
              <w:autoSpaceDN w:val="0"/>
              <w:jc w:val="center"/>
              <w:rPr>
                <w:bCs/>
                <w:lang w:eastAsia="de-DE"/>
              </w:rPr>
            </w:pPr>
          </w:p>
        </w:tc>
      </w:tr>
      <w:tr w:rsidR="002A1A54" w:rsidRPr="00AB65F8" w14:paraId="417CB3E2" w14:textId="77777777" w:rsidTr="007B3925">
        <w:trPr>
          <w:trHeight w:val="20"/>
        </w:trPr>
        <w:tc>
          <w:tcPr>
            <w:tcW w:w="1418" w:type="dxa"/>
            <w:tcBorders>
              <w:left w:val="single" w:sz="6" w:space="0" w:color="auto"/>
              <w:right w:val="single" w:sz="6" w:space="0" w:color="auto"/>
            </w:tcBorders>
            <w:vAlign w:val="center"/>
          </w:tcPr>
          <w:p w14:paraId="12AC2EFE" w14:textId="77777777" w:rsidR="00E646F9" w:rsidRPr="00AB65F8" w:rsidRDefault="00E646F9" w:rsidP="00BF1734">
            <w:pPr>
              <w:autoSpaceDE w:val="0"/>
              <w:autoSpaceDN w:val="0"/>
              <w:rPr>
                <w:lang w:eastAsia="de-DE"/>
              </w:rPr>
            </w:pPr>
            <w:r w:rsidRPr="00AB65F8">
              <w:rPr>
                <w:lang w:eastAsia="de-DE"/>
              </w:rPr>
              <w:t>- ethers</w:t>
            </w:r>
          </w:p>
        </w:tc>
        <w:tc>
          <w:tcPr>
            <w:tcW w:w="1134" w:type="dxa"/>
            <w:tcBorders>
              <w:left w:val="nil"/>
              <w:right w:val="single" w:sz="6" w:space="0" w:color="auto"/>
            </w:tcBorders>
            <w:vAlign w:val="center"/>
          </w:tcPr>
          <w:p w14:paraId="72938775" w14:textId="77777777" w:rsidR="00E646F9" w:rsidRPr="00AB65F8" w:rsidRDefault="00E646F9" w:rsidP="00BF1734">
            <w:pPr>
              <w:autoSpaceDE w:val="0"/>
              <w:autoSpaceDN w:val="0"/>
              <w:jc w:val="center"/>
              <w:rPr>
                <w:bCs/>
                <w:lang w:eastAsia="de-DE"/>
              </w:rPr>
            </w:pPr>
            <w:r w:rsidRPr="00AB65F8">
              <w:rPr>
                <w:bCs/>
                <w:lang w:eastAsia="de-DE"/>
              </w:rPr>
              <w:t xml:space="preserve">≤ </w:t>
            </w:r>
            <w:r w:rsidRPr="00AB65F8">
              <w:rPr>
                <w:lang w:eastAsia="de-DE"/>
              </w:rPr>
              <w:t>15.0</w:t>
            </w:r>
          </w:p>
        </w:tc>
        <w:tc>
          <w:tcPr>
            <w:tcW w:w="1134" w:type="dxa"/>
            <w:tcBorders>
              <w:left w:val="single" w:sz="6" w:space="0" w:color="auto"/>
              <w:right w:val="single" w:sz="6" w:space="0" w:color="auto"/>
            </w:tcBorders>
            <w:vAlign w:val="center"/>
          </w:tcPr>
          <w:p w14:paraId="20C094C2" w14:textId="77777777" w:rsidR="00E646F9" w:rsidRPr="00AB65F8" w:rsidRDefault="00E646F9" w:rsidP="00BF1734">
            <w:pPr>
              <w:autoSpaceDE w:val="0"/>
              <w:autoSpaceDN w:val="0"/>
              <w:jc w:val="center"/>
              <w:rPr>
                <w:bCs/>
                <w:lang w:eastAsia="de-DE"/>
              </w:rPr>
            </w:pPr>
            <w:r w:rsidRPr="00AB65F8">
              <w:rPr>
                <w:bCs/>
                <w:lang w:eastAsia="de-DE"/>
              </w:rPr>
              <w:t xml:space="preserve">≤ </w:t>
            </w:r>
            <w:r w:rsidRPr="00AB65F8">
              <w:rPr>
                <w:lang w:eastAsia="de-DE"/>
              </w:rPr>
              <w:t>15.0</w:t>
            </w:r>
          </w:p>
        </w:tc>
        <w:tc>
          <w:tcPr>
            <w:tcW w:w="1134" w:type="dxa"/>
            <w:tcBorders>
              <w:left w:val="single" w:sz="6" w:space="0" w:color="auto"/>
              <w:right w:val="single" w:sz="6" w:space="0" w:color="auto"/>
            </w:tcBorders>
            <w:vAlign w:val="center"/>
          </w:tcPr>
          <w:p w14:paraId="171796B1" w14:textId="77777777" w:rsidR="00E646F9" w:rsidRPr="00AB65F8" w:rsidRDefault="00E646F9" w:rsidP="00BF1734">
            <w:pPr>
              <w:autoSpaceDE w:val="0"/>
              <w:autoSpaceDN w:val="0"/>
              <w:jc w:val="center"/>
              <w:rPr>
                <w:bCs/>
                <w:lang w:eastAsia="de-DE"/>
              </w:rPr>
            </w:pPr>
            <w:r w:rsidRPr="00AB65F8">
              <w:rPr>
                <w:bCs/>
                <w:lang w:eastAsia="de-DE"/>
              </w:rPr>
              <w:t xml:space="preserve">≤ </w:t>
            </w:r>
            <w:r w:rsidRPr="00AB65F8">
              <w:rPr>
                <w:lang w:eastAsia="de-DE"/>
              </w:rPr>
              <w:t>15.0</w:t>
            </w:r>
          </w:p>
        </w:tc>
        <w:tc>
          <w:tcPr>
            <w:tcW w:w="1134" w:type="dxa"/>
            <w:tcBorders>
              <w:top w:val="dashSmallGap" w:sz="4" w:space="0" w:color="95B3D7" w:themeColor="accent1" w:themeTint="99"/>
              <w:left w:val="single" w:sz="6" w:space="0" w:color="auto"/>
              <w:bottom w:val="dashSmallGap" w:sz="4" w:space="0" w:color="B8CCE4" w:themeColor="accent1" w:themeTint="66"/>
              <w:right w:val="single" w:sz="4" w:space="0" w:color="auto"/>
            </w:tcBorders>
            <w:vAlign w:val="center"/>
          </w:tcPr>
          <w:p w14:paraId="7EFCD153" w14:textId="77777777" w:rsidR="00E646F9" w:rsidRPr="00AB65F8" w:rsidRDefault="00E646F9" w:rsidP="00BF1734">
            <w:pPr>
              <w:autoSpaceDE w:val="0"/>
              <w:autoSpaceDN w:val="0"/>
              <w:jc w:val="center"/>
              <w:rPr>
                <w:bCs/>
                <w:lang w:eastAsia="de-DE"/>
              </w:rPr>
            </w:pPr>
            <w:r w:rsidRPr="00AB65F8">
              <w:rPr>
                <w:lang w:eastAsia="de-DE"/>
              </w:rPr>
              <w:t>≤ 15.0</w:t>
            </w:r>
          </w:p>
        </w:tc>
        <w:tc>
          <w:tcPr>
            <w:tcW w:w="850" w:type="dxa"/>
            <w:tcBorders>
              <w:top w:val="dashSmallGap" w:sz="4" w:space="0" w:color="95B3D7" w:themeColor="accent1" w:themeTint="99"/>
              <w:left w:val="single" w:sz="4" w:space="0" w:color="auto"/>
              <w:bottom w:val="dashSmallGap" w:sz="4" w:space="0" w:color="B8CCE4" w:themeColor="accent1" w:themeTint="66"/>
              <w:right w:val="single" w:sz="4" w:space="0" w:color="auto"/>
            </w:tcBorders>
            <w:vAlign w:val="center"/>
          </w:tcPr>
          <w:p w14:paraId="43F752DD" w14:textId="77777777" w:rsidR="00E646F9" w:rsidRPr="00AB65F8" w:rsidRDefault="00E646F9" w:rsidP="00BF1734">
            <w:pPr>
              <w:autoSpaceDE w:val="0"/>
              <w:autoSpaceDN w:val="0"/>
              <w:jc w:val="center"/>
              <w:rPr>
                <w:bCs/>
                <w:lang w:eastAsia="de-DE"/>
              </w:rPr>
            </w:pPr>
            <w:r w:rsidRPr="00AB65F8">
              <w:rPr>
                <w:bCs/>
                <w:lang w:eastAsia="de-DE"/>
              </w:rPr>
              <w:t xml:space="preserve">≤ </w:t>
            </w:r>
            <w:r w:rsidRPr="00AB65F8">
              <w:rPr>
                <w:lang w:eastAsia="de-DE"/>
              </w:rPr>
              <w:t>15.0</w:t>
            </w:r>
          </w:p>
        </w:tc>
        <w:tc>
          <w:tcPr>
            <w:tcW w:w="851" w:type="dxa"/>
            <w:tcBorders>
              <w:top w:val="dashSmallGap" w:sz="4" w:space="0" w:color="95B3D7" w:themeColor="accent1" w:themeTint="99"/>
              <w:left w:val="single" w:sz="4" w:space="0" w:color="auto"/>
              <w:bottom w:val="dashSmallGap" w:sz="4" w:space="0" w:color="B8CCE4" w:themeColor="accent1" w:themeTint="66"/>
              <w:right w:val="single" w:sz="4" w:space="0" w:color="auto"/>
            </w:tcBorders>
            <w:vAlign w:val="center"/>
          </w:tcPr>
          <w:p w14:paraId="0232CFEA" w14:textId="77777777" w:rsidR="00E646F9" w:rsidRPr="00AB65F8" w:rsidRDefault="00E646F9" w:rsidP="00BF1734">
            <w:pPr>
              <w:autoSpaceDE w:val="0"/>
              <w:autoSpaceDN w:val="0"/>
              <w:jc w:val="center"/>
              <w:rPr>
                <w:bCs/>
                <w:lang w:eastAsia="de-DE"/>
              </w:rPr>
            </w:pPr>
            <w:r w:rsidRPr="00AB65F8">
              <w:rPr>
                <w:bCs/>
                <w:lang w:eastAsia="de-DE"/>
              </w:rPr>
              <w:t xml:space="preserve">≤ </w:t>
            </w:r>
            <w:r w:rsidRPr="00AB65F8">
              <w:rPr>
                <w:rFonts w:hint="eastAsia"/>
              </w:rPr>
              <w:t>22</w:t>
            </w:r>
            <w:r w:rsidRPr="00AB65F8">
              <w:rPr>
                <w:lang w:eastAsia="de-DE"/>
              </w:rPr>
              <w:t>.0</w:t>
            </w:r>
          </w:p>
        </w:tc>
        <w:tc>
          <w:tcPr>
            <w:tcW w:w="1843" w:type="dxa"/>
            <w:vMerge/>
            <w:tcBorders>
              <w:left w:val="single" w:sz="4" w:space="0" w:color="auto"/>
              <w:right w:val="single" w:sz="6" w:space="0" w:color="auto"/>
            </w:tcBorders>
            <w:vAlign w:val="center"/>
          </w:tcPr>
          <w:p w14:paraId="725EFF80" w14:textId="77777777" w:rsidR="00E646F9" w:rsidRPr="00AB65F8" w:rsidRDefault="00E646F9" w:rsidP="00BF1734">
            <w:pPr>
              <w:autoSpaceDE w:val="0"/>
              <w:autoSpaceDN w:val="0"/>
              <w:jc w:val="center"/>
              <w:rPr>
                <w:bCs/>
                <w:lang w:eastAsia="de-DE"/>
              </w:rPr>
            </w:pPr>
          </w:p>
        </w:tc>
      </w:tr>
      <w:tr w:rsidR="002A1A54" w:rsidRPr="00AB65F8" w14:paraId="4C0E79DA" w14:textId="77777777" w:rsidTr="007B3925">
        <w:trPr>
          <w:trHeight w:val="20"/>
        </w:trPr>
        <w:tc>
          <w:tcPr>
            <w:tcW w:w="1418" w:type="dxa"/>
            <w:tcBorders>
              <w:left w:val="single" w:sz="6" w:space="0" w:color="auto"/>
              <w:bottom w:val="single" w:sz="6" w:space="0" w:color="auto"/>
              <w:right w:val="single" w:sz="6" w:space="0" w:color="auto"/>
            </w:tcBorders>
            <w:vAlign w:val="center"/>
          </w:tcPr>
          <w:p w14:paraId="680DC289" w14:textId="77777777" w:rsidR="00E646F9" w:rsidRPr="00AB65F8" w:rsidRDefault="00E646F9" w:rsidP="00BF1734">
            <w:pPr>
              <w:autoSpaceDE w:val="0"/>
              <w:autoSpaceDN w:val="0"/>
              <w:rPr>
                <w:lang w:eastAsia="de-DE"/>
              </w:rPr>
            </w:pPr>
            <w:r w:rsidRPr="00AB65F8">
              <w:rPr>
                <w:lang w:eastAsia="de-DE"/>
              </w:rPr>
              <w:t>- other oxygenates</w:t>
            </w:r>
          </w:p>
        </w:tc>
        <w:tc>
          <w:tcPr>
            <w:tcW w:w="1134" w:type="dxa"/>
            <w:tcBorders>
              <w:left w:val="nil"/>
              <w:bottom w:val="single" w:sz="6" w:space="0" w:color="auto"/>
              <w:right w:val="single" w:sz="6" w:space="0" w:color="auto"/>
            </w:tcBorders>
            <w:vAlign w:val="center"/>
          </w:tcPr>
          <w:p w14:paraId="72ECEF03" w14:textId="77777777" w:rsidR="00E646F9" w:rsidRPr="00AB65F8" w:rsidRDefault="00E646F9" w:rsidP="00BF1734">
            <w:pPr>
              <w:autoSpaceDE w:val="0"/>
              <w:autoSpaceDN w:val="0"/>
              <w:jc w:val="center"/>
              <w:rPr>
                <w:bCs/>
                <w:lang w:eastAsia="de-DE"/>
              </w:rPr>
            </w:pPr>
            <w:r w:rsidRPr="00AB65F8">
              <w:rPr>
                <w:bCs/>
                <w:lang w:eastAsia="de-DE"/>
              </w:rPr>
              <w:t xml:space="preserve">≤ </w:t>
            </w:r>
            <w:r w:rsidRPr="00AB65F8">
              <w:rPr>
                <w:lang w:eastAsia="de-DE"/>
              </w:rPr>
              <w:t>10.0</w:t>
            </w:r>
          </w:p>
        </w:tc>
        <w:tc>
          <w:tcPr>
            <w:tcW w:w="1134" w:type="dxa"/>
            <w:tcBorders>
              <w:left w:val="single" w:sz="6" w:space="0" w:color="auto"/>
              <w:bottom w:val="single" w:sz="6" w:space="0" w:color="auto"/>
              <w:right w:val="single" w:sz="6" w:space="0" w:color="auto"/>
            </w:tcBorders>
            <w:vAlign w:val="center"/>
          </w:tcPr>
          <w:p w14:paraId="069A3FDA" w14:textId="77777777" w:rsidR="00E646F9" w:rsidRPr="00AB65F8" w:rsidRDefault="00E646F9" w:rsidP="00BF1734">
            <w:pPr>
              <w:autoSpaceDE w:val="0"/>
              <w:autoSpaceDN w:val="0"/>
              <w:jc w:val="center"/>
              <w:rPr>
                <w:bCs/>
                <w:lang w:eastAsia="de-DE"/>
              </w:rPr>
            </w:pPr>
            <w:r w:rsidRPr="00AB65F8">
              <w:rPr>
                <w:bCs/>
                <w:lang w:eastAsia="de-DE"/>
              </w:rPr>
              <w:t xml:space="preserve">≤ </w:t>
            </w:r>
            <w:r w:rsidRPr="00AB65F8">
              <w:rPr>
                <w:lang w:eastAsia="de-DE"/>
              </w:rPr>
              <w:t>10.0</w:t>
            </w:r>
          </w:p>
        </w:tc>
        <w:tc>
          <w:tcPr>
            <w:tcW w:w="1134" w:type="dxa"/>
            <w:tcBorders>
              <w:left w:val="single" w:sz="6" w:space="0" w:color="auto"/>
              <w:bottom w:val="single" w:sz="6" w:space="0" w:color="auto"/>
              <w:right w:val="single" w:sz="6" w:space="0" w:color="auto"/>
            </w:tcBorders>
            <w:vAlign w:val="center"/>
          </w:tcPr>
          <w:p w14:paraId="6690481D" w14:textId="77777777" w:rsidR="00E646F9" w:rsidRPr="00AB65F8" w:rsidRDefault="00E646F9" w:rsidP="00BF1734">
            <w:pPr>
              <w:autoSpaceDE w:val="0"/>
              <w:autoSpaceDN w:val="0"/>
              <w:jc w:val="center"/>
              <w:rPr>
                <w:bCs/>
                <w:lang w:eastAsia="de-DE"/>
              </w:rPr>
            </w:pPr>
            <w:r w:rsidRPr="00AB65F8">
              <w:rPr>
                <w:bCs/>
                <w:lang w:eastAsia="de-DE"/>
              </w:rPr>
              <w:t xml:space="preserve">≤ </w:t>
            </w:r>
            <w:r w:rsidRPr="00AB65F8">
              <w:rPr>
                <w:lang w:eastAsia="de-DE"/>
              </w:rPr>
              <w:t>10.0</w:t>
            </w:r>
          </w:p>
        </w:tc>
        <w:tc>
          <w:tcPr>
            <w:tcW w:w="1134" w:type="dxa"/>
            <w:tcBorders>
              <w:top w:val="dashSmallGap" w:sz="4" w:space="0" w:color="B8CCE4" w:themeColor="accent1" w:themeTint="66"/>
              <w:left w:val="single" w:sz="6" w:space="0" w:color="auto"/>
              <w:right w:val="single" w:sz="4" w:space="0" w:color="auto"/>
            </w:tcBorders>
            <w:vAlign w:val="center"/>
          </w:tcPr>
          <w:p w14:paraId="482B6A09" w14:textId="77777777" w:rsidR="00E646F9" w:rsidRPr="00AB65F8" w:rsidRDefault="00E646F9" w:rsidP="00BF1734">
            <w:pPr>
              <w:autoSpaceDE w:val="0"/>
              <w:autoSpaceDN w:val="0"/>
              <w:jc w:val="center"/>
              <w:rPr>
                <w:bCs/>
                <w:lang w:eastAsia="de-DE"/>
              </w:rPr>
            </w:pPr>
            <w:r w:rsidRPr="00AB65F8">
              <w:rPr>
                <w:lang w:eastAsia="de-DE"/>
              </w:rPr>
              <w:t>≤ 10.0</w:t>
            </w:r>
          </w:p>
        </w:tc>
        <w:tc>
          <w:tcPr>
            <w:tcW w:w="1701" w:type="dxa"/>
            <w:gridSpan w:val="2"/>
            <w:tcBorders>
              <w:top w:val="dashSmallGap" w:sz="4" w:space="0" w:color="B8CCE4" w:themeColor="accent1" w:themeTint="66"/>
              <w:left w:val="single" w:sz="4" w:space="0" w:color="auto"/>
              <w:right w:val="single" w:sz="4" w:space="0" w:color="auto"/>
            </w:tcBorders>
            <w:vAlign w:val="center"/>
          </w:tcPr>
          <w:p w14:paraId="448FAB85" w14:textId="77777777" w:rsidR="00E646F9" w:rsidRPr="00AB65F8" w:rsidRDefault="00E646F9" w:rsidP="00BF1734">
            <w:pPr>
              <w:autoSpaceDE w:val="0"/>
              <w:autoSpaceDN w:val="0"/>
              <w:jc w:val="center"/>
              <w:rPr>
                <w:bCs/>
                <w:lang w:eastAsia="de-DE"/>
              </w:rPr>
            </w:pPr>
            <w:r w:rsidRPr="00AB65F8">
              <w:rPr>
                <w:bCs/>
                <w:lang w:eastAsia="de-DE"/>
              </w:rPr>
              <w:t xml:space="preserve">≤ </w:t>
            </w:r>
            <w:r w:rsidRPr="00AB65F8">
              <w:rPr>
                <w:lang w:eastAsia="de-DE"/>
              </w:rPr>
              <w:t>10.0</w:t>
            </w:r>
          </w:p>
        </w:tc>
        <w:tc>
          <w:tcPr>
            <w:tcW w:w="1843" w:type="dxa"/>
            <w:vMerge/>
            <w:tcBorders>
              <w:left w:val="single" w:sz="4" w:space="0" w:color="auto"/>
              <w:right w:val="single" w:sz="6" w:space="0" w:color="auto"/>
            </w:tcBorders>
            <w:vAlign w:val="center"/>
          </w:tcPr>
          <w:p w14:paraId="56B3D565" w14:textId="77777777" w:rsidR="00E646F9" w:rsidRPr="00AB65F8" w:rsidRDefault="00E646F9" w:rsidP="00BF1734">
            <w:pPr>
              <w:autoSpaceDE w:val="0"/>
              <w:autoSpaceDN w:val="0"/>
              <w:jc w:val="center"/>
              <w:rPr>
                <w:bCs/>
                <w:lang w:eastAsia="de-DE"/>
              </w:rPr>
            </w:pPr>
          </w:p>
        </w:tc>
      </w:tr>
      <w:tr w:rsidR="00E646F9" w:rsidRPr="00AB65F8" w14:paraId="4140290E" w14:textId="77777777" w:rsidTr="007B3925">
        <w:trPr>
          <w:trHeight w:val="20"/>
        </w:trPr>
        <w:tc>
          <w:tcPr>
            <w:tcW w:w="1418" w:type="dxa"/>
            <w:tcBorders>
              <w:top w:val="single" w:sz="6" w:space="0" w:color="auto"/>
              <w:left w:val="single" w:sz="6" w:space="0" w:color="auto"/>
              <w:bottom w:val="single" w:sz="6" w:space="0" w:color="auto"/>
              <w:right w:val="single" w:sz="6" w:space="0" w:color="auto"/>
            </w:tcBorders>
            <w:vAlign w:val="center"/>
          </w:tcPr>
          <w:p w14:paraId="62658B31" w14:textId="77777777" w:rsidR="00E646F9" w:rsidRPr="00AB65F8" w:rsidRDefault="00E646F9" w:rsidP="00BF1734">
            <w:pPr>
              <w:autoSpaceDE w:val="0"/>
              <w:autoSpaceDN w:val="0"/>
              <w:rPr>
                <w:bCs/>
                <w:lang w:eastAsia="de-DE"/>
              </w:rPr>
            </w:pPr>
            <w:r w:rsidRPr="00AB65F8">
              <w:rPr>
                <w:bCs/>
                <w:lang w:eastAsia="de-DE"/>
              </w:rPr>
              <w:t xml:space="preserve">RVP  </w:t>
            </w:r>
            <w:r w:rsidRPr="00AB65F8">
              <w:rPr>
                <w:lang w:eastAsia="de-DE"/>
              </w:rPr>
              <w:t>[kPa]</w:t>
            </w:r>
          </w:p>
        </w:tc>
        <w:tc>
          <w:tcPr>
            <w:tcW w:w="1134" w:type="dxa"/>
            <w:tcBorders>
              <w:top w:val="single" w:sz="6" w:space="0" w:color="auto"/>
              <w:left w:val="nil"/>
              <w:bottom w:val="single" w:sz="6" w:space="0" w:color="auto"/>
              <w:right w:val="single" w:sz="6" w:space="0" w:color="auto"/>
            </w:tcBorders>
            <w:vAlign w:val="center"/>
          </w:tcPr>
          <w:p w14:paraId="6C99BF53" w14:textId="77777777" w:rsidR="00E646F9" w:rsidRPr="00AB65F8" w:rsidRDefault="00E646F9" w:rsidP="00BF1734">
            <w:pPr>
              <w:autoSpaceDE w:val="0"/>
              <w:autoSpaceDN w:val="0"/>
              <w:jc w:val="center"/>
              <w:rPr>
                <w:bCs/>
                <w:lang w:eastAsia="de-DE"/>
              </w:rPr>
            </w:pPr>
            <w:r w:rsidRPr="00AB65F8">
              <w:rPr>
                <w:bCs/>
                <w:lang w:eastAsia="de-DE"/>
              </w:rPr>
              <w:t>35 - 100</w:t>
            </w:r>
          </w:p>
        </w:tc>
        <w:tc>
          <w:tcPr>
            <w:tcW w:w="1134" w:type="dxa"/>
            <w:tcBorders>
              <w:top w:val="single" w:sz="6" w:space="0" w:color="auto"/>
              <w:left w:val="single" w:sz="6" w:space="0" w:color="auto"/>
              <w:bottom w:val="single" w:sz="6" w:space="0" w:color="auto"/>
              <w:right w:val="single" w:sz="6" w:space="0" w:color="auto"/>
            </w:tcBorders>
            <w:vAlign w:val="center"/>
          </w:tcPr>
          <w:p w14:paraId="614DBBE7" w14:textId="77777777" w:rsidR="00E646F9" w:rsidRPr="00AB65F8" w:rsidRDefault="00E646F9" w:rsidP="00BF1734">
            <w:pPr>
              <w:autoSpaceDE w:val="0"/>
              <w:autoSpaceDN w:val="0"/>
              <w:jc w:val="center"/>
              <w:rPr>
                <w:bCs/>
                <w:lang w:eastAsia="de-DE"/>
              </w:rPr>
            </w:pPr>
            <w:r w:rsidRPr="00AB65F8">
              <w:rPr>
                <w:bCs/>
                <w:lang w:eastAsia="de-DE"/>
              </w:rPr>
              <w:t>45 – 100</w:t>
            </w:r>
          </w:p>
        </w:tc>
        <w:tc>
          <w:tcPr>
            <w:tcW w:w="1134" w:type="dxa"/>
            <w:tcBorders>
              <w:top w:val="single" w:sz="6" w:space="0" w:color="auto"/>
              <w:left w:val="single" w:sz="6" w:space="0" w:color="auto"/>
              <w:bottom w:val="single" w:sz="6" w:space="0" w:color="auto"/>
              <w:right w:val="single" w:sz="6" w:space="0" w:color="auto"/>
            </w:tcBorders>
            <w:vAlign w:val="center"/>
          </w:tcPr>
          <w:p w14:paraId="7E2E645B" w14:textId="77777777" w:rsidR="00E646F9" w:rsidRPr="00AB65F8" w:rsidRDefault="00E646F9" w:rsidP="00BF1734">
            <w:pPr>
              <w:autoSpaceDE w:val="0"/>
              <w:autoSpaceDN w:val="0"/>
              <w:jc w:val="center"/>
              <w:rPr>
                <w:bCs/>
                <w:lang w:eastAsia="de-DE"/>
              </w:rPr>
            </w:pPr>
            <w:r w:rsidRPr="00AB65F8">
              <w:rPr>
                <w:bCs/>
                <w:lang w:eastAsia="de-DE"/>
              </w:rPr>
              <w:t>45 – 100</w:t>
            </w:r>
          </w:p>
        </w:tc>
        <w:tc>
          <w:tcPr>
            <w:tcW w:w="1134" w:type="dxa"/>
            <w:tcBorders>
              <w:top w:val="single" w:sz="6" w:space="0" w:color="auto"/>
              <w:left w:val="single" w:sz="6" w:space="0" w:color="auto"/>
              <w:bottom w:val="single" w:sz="6" w:space="0" w:color="auto"/>
              <w:right w:val="single" w:sz="4" w:space="0" w:color="auto"/>
            </w:tcBorders>
            <w:vAlign w:val="center"/>
          </w:tcPr>
          <w:p w14:paraId="54CCF649" w14:textId="77777777" w:rsidR="00E646F9" w:rsidRPr="00AB65F8" w:rsidRDefault="00E646F9" w:rsidP="00BF1734">
            <w:pPr>
              <w:autoSpaceDE w:val="0"/>
              <w:autoSpaceDN w:val="0"/>
              <w:jc w:val="center"/>
              <w:rPr>
                <w:bCs/>
                <w:lang w:eastAsia="de-DE"/>
              </w:rPr>
            </w:pPr>
            <w:r w:rsidRPr="00AB65F8">
              <w:rPr>
                <w:bCs/>
                <w:lang w:eastAsia="de-DE"/>
              </w:rPr>
              <w:t>45 – 100</w:t>
            </w:r>
          </w:p>
        </w:tc>
        <w:tc>
          <w:tcPr>
            <w:tcW w:w="1701" w:type="dxa"/>
            <w:gridSpan w:val="2"/>
            <w:tcBorders>
              <w:top w:val="single" w:sz="6" w:space="0" w:color="auto"/>
              <w:left w:val="single" w:sz="4" w:space="0" w:color="auto"/>
              <w:bottom w:val="single" w:sz="6" w:space="0" w:color="auto"/>
              <w:right w:val="single" w:sz="4" w:space="0" w:color="auto"/>
            </w:tcBorders>
            <w:vAlign w:val="center"/>
          </w:tcPr>
          <w:p w14:paraId="561138D7" w14:textId="77777777" w:rsidR="00E646F9" w:rsidRPr="00AB65F8" w:rsidRDefault="00E646F9" w:rsidP="00BF1734">
            <w:pPr>
              <w:autoSpaceDE w:val="0"/>
              <w:autoSpaceDN w:val="0"/>
              <w:jc w:val="center"/>
              <w:rPr>
                <w:bCs/>
                <w:lang w:eastAsia="de-DE"/>
              </w:rPr>
            </w:pPr>
            <w:r w:rsidRPr="00AB65F8">
              <w:rPr>
                <w:bCs/>
                <w:lang w:eastAsia="de-DE"/>
              </w:rPr>
              <w:t>45 – 100</w:t>
            </w:r>
          </w:p>
        </w:tc>
        <w:tc>
          <w:tcPr>
            <w:tcW w:w="1843" w:type="dxa"/>
            <w:tcBorders>
              <w:top w:val="single" w:sz="6" w:space="0" w:color="auto"/>
              <w:left w:val="single" w:sz="4" w:space="0" w:color="auto"/>
              <w:bottom w:val="single" w:sz="6" w:space="0" w:color="auto"/>
              <w:right w:val="single" w:sz="6" w:space="0" w:color="auto"/>
            </w:tcBorders>
            <w:vAlign w:val="center"/>
          </w:tcPr>
          <w:p w14:paraId="6DBE86A4" w14:textId="77777777" w:rsidR="00E646F9" w:rsidRPr="00AB65F8" w:rsidRDefault="00E646F9" w:rsidP="00BF1734">
            <w:pPr>
              <w:autoSpaceDE w:val="0"/>
              <w:autoSpaceDN w:val="0"/>
              <w:jc w:val="center"/>
              <w:rPr>
                <w:bCs/>
                <w:lang w:eastAsia="de-DE"/>
              </w:rPr>
            </w:pPr>
            <w:r w:rsidRPr="00AB65F8">
              <w:rPr>
                <w:bCs/>
                <w:lang w:eastAsia="de-DE"/>
              </w:rPr>
              <w:t>EN 13016/l DVPE</w:t>
            </w:r>
          </w:p>
        </w:tc>
      </w:tr>
      <w:tr w:rsidR="00E646F9" w:rsidRPr="00AB65F8" w14:paraId="28CC56EC" w14:textId="77777777" w:rsidTr="007B3925">
        <w:trPr>
          <w:trHeight w:val="20"/>
        </w:trPr>
        <w:tc>
          <w:tcPr>
            <w:tcW w:w="1418" w:type="dxa"/>
            <w:tcBorders>
              <w:top w:val="single" w:sz="6" w:space="0" w:color="auto"/>
              <w:left w:val="single" w:sz="6" w:space="0" w:color="auto"/>
              <w:bottom w:val="single" w:sz="6" w:space="0" w:color="auto"/>
              <w:right w:val="single" w:sz="6" w:space="0" w:color="auto"/>
            </w:tcBorders>
            <w:vAlign w:val="center"/>
          </w:tcPr>
          <w:p w14:paraId="5573D214" w14:textId="77777777" w:rsidR="00E646F9" w:rsidRPr="00AB65F8" w:rsidRDefault="00E646F9" w:rsidP="00BF1734">
            <w:pPr>
              <w:autoSpaceDE w:val="0"/>
              <w:autoSpaceDN w:val="0"/>
              <w:rPr>
                <w:bCs/>
                <w:lang w:eastAsia="de-DE"/>
              </w:rPr>
            </w:pPr>
            <w:r w:rsidRPr="00AB65F8">
              <w:rPr>
                <w:lang w:eastAsia="de-DE"/>
              </w:rPr>
              <w:t>Density [kg/m</w:t>
            </w:r>
            <w:r w:rsidRPr="00AB65F8">
              <w:rPr>
                <w:vertAlign w:val="superscript"/>
                <w:lang w:eastAsia="de-DE"/>
              </w:rPr>
              <w:t>3</w:t>
            </w:r>
            <w:r w:rsidRPr="00AB65F8">
              <w:rPr>
                <w:lang w:eastAsia="de-DE"/>
              </w:rPr>
              <w:t>]</w:t>
            </w:r>
          </w:p>
        </w:tc>
        <w:tc>
          <w:tcPr>
            <w:tcW w:w="1134" w:type="dxa"/>
            <w:tcBorders>
              <w:top w:val="single" w:sz="6" w:space="0" w:color="auto"/>
              <w:left w:val="nil"/>
              <w:bottom w:val="single" w:sz="6" w:space="0" w:color="auto"/>
              <w:right w:val="single" w:sz="6" w:space="0" w:color="auto"/>
            </w:tcBorders>
            <w:vAlign w:val="center"/>
          </w:tcPr>
          <w:p w14:paraId="574F3ADB" w14:textId="77777777" w:rsidR="00E646F9" w:rsidRPr="00AB65F8" w:rsidRDefault="00E646F9" w:rsidP="00BF1734">
            <w:pPr>
              <w:autoSpaceDE w:val="0"/>
              <w:autoSpaceDN w:val="0"/>
              <w:jc w:val="center"/>
              <w:rPr>
                <w:lang w:eastAsia="de-DE"/>
              </w:rPr>
            </w:pPr>
            <w:r w:rsidRPr="00AB65F8">
              <w:rPr>
                <w:lang w:eastAsia="de-DE"/>
              </w:rPr>
              <w:t>725 – 780</w:t>
            </w:r>
          </w:p>
        </w:tc>
        <w:tc>
          <w:tcPr>
            <w:tcW w:w="1134" w:type="dxa"/>
            <w:tcBorders>
              <w:top w:val="single" w:sz="6" w:space="0" w:color="auto"/>
              <w:left w:val="single" w:sz="6" w:space="0" w:color="auto"/>
              <w:bottom w:val="single" w:sz="6" w:space="0" w:color="auto"/>
              <w:right w:val="single" w:sz="6" w:space="0" w:color="auto"/>
            </w:tcBorders>
            <w:vAlign w:val="center"/>
          </w:tcPr>
          <w:p w14:paraId="1591CB7D" w14:textId="77777777" w:rsidR="00E646F9" w:rsidRPr="00AB65F8" w:rsidRDefault="00E646F9" w:rsidP="00BF1734">
            <w:pPr>
              <w:autoSpaceDE w:val="0"/>
              <w:autoSpaceDN w:val="0"/>
              <w:jc w:val="center"/>
            </w:pPr>
            <w:r w:rsidRPr="00AB65F8">
              <w:rPr>
                <w:lang w:eastAsia="de-DE"/>
              </w:rPr>
              <w:t>720 – 775</w:t>
            </w:r>
          </w:p>
        </w:tc>
        <w:tc>
          <w:tcPr>
            <w:tcW w:w="1134" w:type="dxa"/>
            <w:tcBorders>
              <w:top w:val="single" w:sz="6" w:space="0" w:color="auto"/>
              <w:left w:val="single" w:sz="6" w:space="0" w:color="auto"/>
              <w:bottom w:val="single" w:sz="6" w:space="0" w:color="auto"/>
              <w:right w:val="single" w:sz="6" w:space="0" w:color="auto"/>
            </w:tcBorders>
            <w:vAlign w:val="center"/>
          </w:tcPr>
          <w:p w14:paraId="15382B6B" w14:textId="77777777" w:rsidR="00E646F9" w:rsidRPr="00AB65F8" w:rsidRDefault="00E646F9" w:rsidP="00BF1734">
            <w:pPr>
              <w:autoSpaceDE w:val="0"/>
              <w:autoSpaceDN w:val="0"/>
              <w:jc w:val="center"/>
            </w:pPr>
            <w:r w:rsidRPr="00AB65F8">
              <w:rPr>
                <w:lang w:eastAsia="de-DE"/>
              </w:rPr>
              <w:t>720 – 775</w:t>
            </w:r>
          </w:p>
        </w:tc>
        <w:tc>
          <w:tcPr>
            <w:tcW w:w="1134" w:type="dxa"/>
            <w:tcBorders>
              <w:top w:val="single" w:sz="6" w:space="0" w:color="auto"/>
              <w:left w:val="single" w:sz="6" w:space="0" w:color="auto"/>
              <w:bottom w:val="single" w:sz="6" w:space="0" w:color="auto"/>
              <w:right w:val="single" w:sz="4" w:space="0" w:color="auto"/>
            </w:tcBorders>
            <w:vAlign w:val="center"/>
          </w:tcPr>
          <w:p w14:paraId="26E65368" w14:textId="77777777" w:rsidR="00E646F9" w:rsidRPr="00AB65F8" w:rsidRDefault="00E646F9" w:rsidP="00BF1734">
            <w:pPr>
              <w:autoSpaceDE w:val="0"/>
              <w:autoSpaceDN w:val="0"/>
              <w:jc w:val="center"/>
            </w:pPr>
            <w:r w:rsidRPr="00AB65F8">
              <w:rPr>
                <w:lang w:eastAsia="de-DE"/>
              </w:rPr>
              <w:t>720 – 775</w:t>
            </w:r>
          </w:p>
        </w:tc>
        <w:tc>
          <w:tcPr>
            <w:tcW w:w="1701" w:type="dxa"/>
            <w:gridSpan w:val="2"/>
            <w:tcBorders>
              <w:top w:val="single" w:sz="6" w:space="0" w:color="auto"/>
              <w:left w:val="single" w:sz="4" w:space="0" w:color="auto"/>
              <w:bottom w:val="single" w:sz="6" w:space="0" w:color="auto"/>
              <w:right w:val="single" w:sz="4" w:space="0" w:color="auto"/>
            </w:tcBorders>
            <w:vAlign w:val="center"/>
          </w:tcPr>
          <w:p w14:paraId="6D1A84B6" w14:textId="77777777" w:rsidR="00E646F9" w:rsidRPr="00AB65F8" w:rsidRDefault="00E646F9" w:rsidP="00BF1734">
            <w:pPr>
              <w:autoSpaceDE w:val="0"/>
              <w:autoSpaceDN w:val="0"/>
              <w:jc w:val="center"/>
            </w:pPr>
            <w:r w:rsidRPr="00AB65F8">
              <w:rPr>
                <w:lang w:eastAsia="de-DE"/>
              </w:rPr>
              <w:t>720 – 775</w:t>
            </w:r>
          </w:p>
        </w:tc>
        <w:tc>
          <w:tcPr>
            <w:tcW w:w="1843" w:type="dxa"/>
            <w:tcBorders>
              <w:top w:val="single" w:sz="6" w:space="0" w:color="auto"/>
              <w:left w:val="single" w:sz="4" w:space="0" w:color="auto"/>
              <w:bottom w:val="single" w:sz="6" w:space="0" w:color="auto"/>
              <w:right w:val="single" w:sz="6" w:space="0" w:color="auto"/>
            </w:tcBorders>
            <w:vAlign w:val="center"/>
          </w:tcPr>
          <w:p w14:paraId="2D622258" w14:textId="77777777" w:rsidR="00E646F9" w:rsidRPr="00AB65F8" w:rsidRDefault="00E646F9" w:rsidP="00BF1734">
            <w:pPr>
              <w:autoSpaceDE w:val="0"/>
              <w:autoSpaceDN w:val="0"/>
              <w:jc w:val="center"/>
              <w:rPr>
                <w:bCs/>
                <w:lang w:eastAsia="de-DE"/>
              </w:rPr>
            </w:pPr>
            <w:r w:rsidRPr="00AB65F8">
              <w:rPr>
                <w:lang w:eastAsia="de-DE"/>
              </w:rPr>
              <w:t>EN ISO 3675</w:t>
            </w:r>
            <w:r w:rsidRPr="00AB65F8">
              <w:rPr>
                <w:lang w:eastAsia="de-DE"/>
              </w:rPr>
              <w:br/>
              <w:t>EN ISO 12185</w:t>
            </w:r>
          </w:p>
        </w:tc>
      </w:tr>
      <w:tr w:rsidR="00E646F9" w:rsidRPr="00AB65F8" w14:paraId="72165855" w14:textId="77777777" w:rsidTr="007B3925">
        <w:trPr>
          <w:trHeight w:val="326"/>
        </w:trPr>
        <w:tc>
          <w:tcPr>
            <w:tcW w:w="1418" w:type="dxa"/>
            <w:tcBorders>
              <w:top w:val="single" w:sz="6" w:space="0" w:color="auto"/>
              <w:left w:val="single" w:sz="6" w:space="0" w:color="auto"/>
              <w:bottom w:val="single" w:sz="6" w:space="0" w:color="auto"/>
              <w:right w:val="single" w:sz="6" w:space="0" w:color="auto"/>
            </w:tcBorders>
            <w:vAlign w:val="center"/>
          </w:tcPr>
          <w:p w14:paraId="422F641E" w14:textId="77777777" w:rsidR="00E646F9" w:rsidRPr="00AB65F8" w:rsidRDefault="00E646F9" w:rsidP="00BF1734">
            <w:pPr>
              <w:autoSpaceDE w:val="0"/>
              <w:autoSpaceDN w:val="0"/>
              <w:rPr>
                <w:lang w:eastAsia="de-DE"/>
              </w:rPr>
            </w:pPr>
            <w:r w:rsidRPr="00AB65F8">
              <w:rPr>
                <w:lang w:eastAsia="de-DE"/>
              </w:rPr>
              <w:t>RON</w:t>
            </w:r>
          </w:p>
        </w:tc>
        <w:tc>
          <w:tcPr>
            <w:tcW w:w="1134" w:type="dxa"/>
            <w:tcBorders>
              <w:top w:val="single" w:sz="6" w:space="0" w:color="auto"/>
              <w:left w:val="nil"/>
              <w:bottom w:val="single" w:sz="6" w:space="0" w:color="auto"/>
              <w:right w:val="single" w:sz="6" w:space="0" w:color="auto"/>
            </w:tcBorders>
            <w:vAlign w:val="center"/>
          </w:tcPr>
          <w:p w14:paraId="2F209835" w14:textId="77777777" w:rsidR="00E646F9" w:rsidRPr="00AB65F8" w:rsidRDefault="00E646F9" w:rsidP="00BF1734">
            <w:pPr>
              <w:autoSpaceDE w:val="0"/>
              <w:autoSpaceDN w:val="0"/>
              <w:jc w:val="center"/>
              <w:rPr>
                <w:lang w:eastAsia="de-DE"/>
              </w:rPr>
            </w:pPr>
            <w:r w:rsidRPr="00AB65F8">
              <w:rPr>
                <w:lang w:eastAsia="de-DE"/>
              </w:rPr>
              <w:t>≥ 95</w:t>
            </w:r>
          </w:p>
        </w:tc>
        <w:tc>
          <w:tcPr>
            <w:tcW w:w="1134" w:type="dxa"/>
            <w:tcBorders>
              <w:top w:val="single" w:sz="6" w:space="0" w:color="auto"/>
              <w:left w:val="single" w:sz="6" w:space="0" w:color="auto"/>
              <w:bottom w:val="single" w:sz="6" w:space="0" w:color="auto"/>
              <w:right w:val="single" w:sz="6" w:space="0" w:color="auto"/>
            </w:tcBorders>
            <w:vAlign w:val="center"/>
          </w:tcPr>
          <w:p w14:paraId="107C03C5" w14:textId="77777777" w:rsidR="00E646F9" w:rsidRPr="00AB65F8" w:rsidRDefault="00E646F9" w:rsidP="00BF1734">
            <w:pPr>
              <w:autoSpaceDE w:val="0"/>
              <w:autoSpaceDN w:val="0"/>
              <w:jc w:val="center"/>
              <w:rPr>
                <w:lang w:eastAsia="de-DE"/>
              </w:rPr>
            </w:pPr>
            <w:r w:rsidRPr="00AB65F8">
              <w:rPr>
                <w:lang w:eastAsia="de-DE"/>
              </w:rPr>
              <w:t>≥ 95</w:t>
            </w:r>
          </w:p>
        </w:tc>
        <w:tc>
          <w:tcPr>
            <w:tcW w:w="1134" w:type="dxa"/>
            <w:tcBorders>
              <w:top w:val="single" w:sz="6" w:space="0" w:color="auto"/>
              <w:left w:val="single" w:sz="6" w:space="0" w:color="auto"/>
              <w:bottom w:val="single" w:sz="6" w:space="0" w:color="auto"/>
              <w:right w:val="single" w:sz="6" w:space="0" w:color="auto"/>
            </w:tcBorders>
            <w:vAlign w:val="center"/>
          </w:tcPr>
          <w:p w14:paraId="00A9603B" w14:textId="77777777" w:rsidR="00E646F9" w:rsidRPr="00AB65F8" w:rsidRDefault="00E646F9" w:rsidP="00BF1734">
            <w:pPr>
              <w:autoSpaceDE w:val="0"/>
              <w:autoSpaceDN w:val="0"/>
              <w:jc w:val="center"/>
              <w:rPr>
                <w:lang w:eastAsia="de-DE"/>
              </w:rPr>
            </w:pPr>
            <w:r w:rsidRPr="00AB65F8">
              <w:rPr>
                <w:lang w:eastAsia="de-DE"/>
              </w:rPr>
              <w:t>≥ 95</w:t>
            </w:r>
          </w:p>
        </w:tc>
        <w:tc>
          <w:tcPr>
            <w:tcW w:w="1134" w:type="dxa"/>
            <w:tcBorders>
              <w:top w:val="single" w:sz="6" w:space="0" w:color="auto"/>
              <w:left w:val="single" w:sz="6" w:space="0" w:color="auto"/>
              <w:bottom w:val="single" w:sz="6" w:space="0" w:color="auto"/>
              <w:right w:val="single" w:sz="4" w:space="0" w:color="auto"/>
            </w:tcBorders>
            <w:vAlign w:val="center"/>
          </w:tcPr>
          <w:p w14:paraId="7CDD6BBB" w14:textId="77777777" w:rsidR="00E646F9" w:rsidRPr="00AB65F8" w:rsidRDefault="00E646F9" w:rsidP="00BF1734">
            <w:pPr>
              <w:autoSpaceDE w:val="0"/>
              <w:autoSpaceDN w:val="0"/>
              <w:jc w:val="center"/>
              <w:rPr>
                <w:lang w:eastAsia="de-DE"/>
              </w:rPr>
            </w:pPr>
            <w:r w:rsidRPr="00AB65F8">
              <w:rPr>
                <w:lang w:eastAsia="de-DE"/>
              </w:rPr>
              <w:t>≥ 95</w:t>
            </w:r>
          </w:p>
        </w:tc>
        <w:tc>
          <w:tcPr>
            <w:tcW w:w="1701" w:type="dxa"/>
            <w:gridSpan w:val="2"/>
            <w:tcBorders>
              <w:top w:val="single" w:sz="6" w:space="0" w:color="auto"/>
              <w:left w:val="single" w:sz="4" w:space="0" w:color="auto"/>
              <w:bottom w:val="single" w:sz="6" w:space="0" w:color="auto"/>
              <w:right w:val="single" w:sz="4" w:space="0" w:color="auto"/>
            </w:tcBorders>
            <w:vAlign w:val="center"/>
          </w:tcPr>
          <w:p w14:paraId="557ADCE5" w14:textId="77777777" w:rsidR="00E646F9" w:rsidRPr="00AB65F8" w:rsidRDefault="00E646F9" w:rsidP="00BF1734">
            <w:pPr>
              <w:autoSpaceDE w:val="0"/>
              <w:autoSpaceDN w:val="0"/>
              <w:jc w:val="center"/>
              <w:rPr>
                <w:lang w:eastAsia="de-DE"/>
              </w:rPr>
            </w:pPr>
            <w:r w:rsidRPr="00AB65F8">
              <w:rPr>
                <w:lang w:eastAsia="de-DE"/>
              </w:rPr>
              <w:t>≥ 95</w:t>
            </w:r>
          </w:p>
        </w:tc>
        <w:tc>
          <w:tcPr>
            <w:tcW w:w="1843" w:type="dxa"/>
            <w:tcBorders>
              <w:top w:val="single" w:sz="6" w:space="0" w:color="auto"/>
              <w:left w:val="single" w:sz="4" w:space="0" w:color="auto"/>
              <w:bottom w:val="single" w:sz="6" w:space="0" w:color="auto"/>
              <w:right w:val="single" w:sz="6" w:space="0" w:color="auto"/>
            </w:tcBorders>
            <w:vAlign w:val="center"/>
          </w:tcPr>
          <w:p w14:paraId="65791B39" w14:textId="77777777" w:rsidR="00E646F9" w:rsidRPr="00AB65F8" w:rsidRDefault="00E646F9" w:rsidP="00BF1734">
            <w:pPr>
              <w:autoSpaceDE w:val="0"/>
              <w:autoSpaceDN w:val="0"/>
              <w:jc w:val="center"/>
              <w:rPr>
                <w:lang w:eastAsia="de-DE"/>
              </w:rPr>
            </w:pPr>
            <w:r w:rsidRPr="00AB65F8">
              <w:rPr>
                <w:lang w:eastAsia="de-DE"/>
              </w:rPr>
              <w:t>EN ISO 5164</w:t>
            </w:r>
          </w:p>
        </w:tc>
      </w:tr>
      <w:tr w:rsidR="00E646F9" w:rsidRPr="00AB65F8" w14:paraId="7E6CCE5B" w14:textId="77777777" w:rsidTr="007B3925">
        <w:trPr>
          <w:trHeight w:val="476"/>
        </w:trPr>
        <w:tc>
          <w:tcPr>
            <w:tcW w:w="1418" w:type="dxa"/>
            <w:tcBorders>
              <w:top w:val="single" w:sz="6" w:space="0" w:color="auto"/>
              <w:left w:val="single" w:sz="6" w:space="0" w:color="auto"/>
              <w:bottom w:val="single" w:sz="6" w:space="0" w:color="auto"/>
              <w:right w:val="single" w:sz="6" w:space="0" w:color="auto"/>
            </w:tcBorders>
            <w:vAlign w:val="center"/>
          </w:tcPr>
          <w:p w14:paraId="5E47B408" w14:textId="77777777" w:rsidR="00E646F9" w:rsidRPr="00AB65F8" w:rsidRDefault="00E646F9" w:rsidP="00BF1734">
            <w:pPr>
              <w:autoSpaceDE w:val="0"/>
              <w:autoSpaceDN w:val="0"/>
              <w:rPr>
                <w:lang w:eastAsia="de-DE"/>
              </w:rPr>
            </w:pPr>
            <w:r w:rsidRPr="00AB65F8">
              <w:rPr>
                <w:lang w:eastAsia="de-DE"/>
              </w:rPr>
              <w:t>MON</w:t>
            </w:r>
          </w:p>
        </w:tc>
        <w:tc>
          <w:tcPr>
            <w:tcW w:w="1134" w:type="dxa"/>
            <w:tcBorders>
              <w:top w:val="single" w:sz="6" w:space="0" w:color="auto"/>
              <w:left w:val="nil"/>
              <w:bottom w:val="single" w:sz="6" w:space="0" w:color="auto"/>
              <w:right w:val="single" w:sz="6" w:space="0" w:color="auto"/>
            </w:tcBorders>
            <w:vAlign w:val="center"/>
          </w:tcPr>
          <w:p w14:paraId="7FD27A2F" w14:textId="77777777" w:rsidR="00E646F9" w:rsidRPr="00AB65F8" w:rsidRDefault="00E646F9" w:rsidP="00BF1734">
            <w:pPr>
              <w:autoSpaceDE w:val="0"/>
              <w:autoSpaceDN w:val="0"/>
              <w:jc w:val="center"/>
              <w:rPr>
                <w:lang w:eastAsia="de-DE"/>
              </w:rPr>
            </w:pPr>
            <w:r w:rsidRPr="00AB65F8">
              <w:rPr>
                <w:lang w:eastAsia="de-DE"/>
              </w:rPr>
              <w:t>≥ 85</w:t>
            </w:r>
          </w:p>
        </w:tc>
        <w:tc>
          <w:tcPr>
            <w:tcW w:w="1134" w:type="dxa"/>
            <w:tcBorders>
              <w:top w:val="single" w:sz="6" w:space="0" w:color="auto"/>
              <w:left w:val="single" w:sz="6" w:space="0" w:color="auto"/>
              <w:bottom w:val="single" w:sz="6" w:space="0" w:color="auto"/>
              <w:right w:val="single" w:sz="6" w:space="0" w:color="auto"/>
            </w:tcBorders>
            <w:vAlign w:val="center"/>
          </w:tcPr>
          <w:p w14:paraId="48A650C3" w14:textId="77777777" w:rsidR="00E646F9" w:rsidRPr="00AB65F8" w:rsidRDefault="00E646F9" w:rsidP="00BF1734">
            <w:pPr>
              <w:autoSpaceDE w:val="0"/>
              <w:autoSpaceDN w:val="0"/>
              <w:jc w:val="center"/>
              <w:rPr>
                <w:lang w:eastAsia="de-DE"/>
              </w:rPr>
            </w:pPr>
            <w:r w:rsidRPr="00AB65F8">
              <w:rPr>
                <w:lang w:eastAsia="de-DE"/>
              </w:rPr>
              <w:t>≥ 85</w:t>
            </w:r>
          </w:p>
        </w:tc>
        <w:tc>
          <w:tcPr>
            <w:tcW w:w="1134" w:type="dxa"/>
            <w:tcBorders>
              <w:top w:val="single" w:sz="6" w:space="0" w:color="auto"/>
              <w:left w:val="single" w:sz="6" w:space="0" w:color="auto"/>
              <w:bottom w:val="single" w:sz="6" w:space="0" w:color="auto"/>
              <w:right w:val="single" w:sz="6" w:space="0" w:color="auto"/>
            </w:tcBorders>
            <w:vAlign w:val="center"/>
          </w:tcPr>
          <w:p w14:paraId="2F753410" w14:textId="77777777" w:rsidR="00E646F9" w:rsidRPr="00AB65F8" w:rsidRDefault="00E646F9" w:rsidP="00BF1734">
            <w:pPr>
              <w:autoSpaceDE w:val="0"/>
              <w:autoSpaceDN w:val="0"/>
              <w:jc w:val="center"/>
              <w:rPr>
                <w:lang w:eastAsia="de-DE"/>
              </w:rPr>
            </w:pPr>
            <w:r w:rsidRPr="00AB65F8">
              <w:rPr>
                <w:lang w:eastAsia="de-DE"/>
              </w:rPr>
              <w:t>≥ 85</w:t>
            </w:r>
          </w:p>
        </w:tc>
        <w:tc>
          <w:tcPr>
            <w:tcW w:w="1134" w:type="dxa"/>
            <w:tcBorders>
              <w:top w:val="single" w:sz="6" w:space="0" w:color="auto"/>
              <w:left w:val="single" w:sz="6" w:space="0" w:color="auto"/>
              <w:bottom w:val="single" w:sz="6" w:space="0" w:color="auto"/>
              <w:right w:val="single" w:sz="4" w:space="0" w:color="auto"/>
            </w:tcBorders>
            <w:vAlign w:val="center"/>
          </w:tcPr>
          <w:p w14:paraId="3E5B20E1" w14:textId="77777777" w:rsidR="00E646F9" w:rsidRPr="00AB65F8" w:rsidRDefault="00E646F9" w:rsidP="00BF1734">
            <w:pPr>
              <w:autoSpaceDE w:val="0"/>
              <w:autoSpaceDN w:val="0"/>
              <w:jc w:val="center"/>
              <w:rPr>
                <w:lang w:eastAsia="de-DE"/>
              </w:rPr>
            </w:pPr>
            <w:r w:rsidRPr="00AB65F8">
              <w:rPr>
                <w:lang w:eastAsia="de-DE"/>
              </w:rPr>
              <w:t>≥ 85</w:t>
            </w:r>
          </w:p>
        </w:tc>
        <w:tc>
          <w:tcPr>
            <w:tcW w:w="1701" w:type="dxa"/>
            <w:gridSpan w:val="2"/>
            <w:tcBorders>
              <w:top w:val="single" w:sz="6" w:space="0" w:color="auto"/>
              <w:left w:val="single" w:sz="4" w:space="0" w:color="auto"/>
              <w:bottom w:val="single" w:sz="6" w:space="0" w:color="auto"/>
              <w:right w:val="single" w:sz="4" w:space="0" w:color="auto"/>
            </w:tcBorders>
            <w:vAlign w:val="center"/>
          </w:tcPr>
          <w:p w14:paraId="49093420" w14:textId="77777777" w:rsidR="00E646F9" w:rsidRPr="00AB65F8" w:rsidRDefault="00E646F9" w:rsidP="00BF1734">
            <w:pPr>
              <w:autoSpaceDE w:val="0"/>
              <w:autoSpaceDN w:val="0"/>
              <w:jc w:val="center"/>
              <w:rPr>
                <w:lang w:eastAsia="de-DE"/>
              </w:rPr>
            </w:pPr>
            <w:r w:rsidRPr="00AB65F8">
              <w:rPr>
                <w:lang w:eastAsia="de-DE"/>
              </w:rPr>
              <w:t>≥ 85</w:t>
            </w:r>
          </w:p>
        </w:tc>
        <w:tc>
          <w:tcPr>
            <w:tcW w:w="1843" w:type="dxa"/>
            <w:tcBorders>
              <w:top w:val="single" w:sz="6" w:space="0" w:color="auto"/>
              <w:left w:val="single" w:sz="4" w:space="0" w:color="auto"/>
              <w:bottom w:val="single" w:sz="6" w:space="0" w:color="auto"/>
              <w:right w:val="single" w:sz="6" w:space="0" w:color="auto"/>
            </w:tcBorders>
            <w:vAlign w:val="center"/>
          </w:tcPr>
          <w:p w14:paraId="0121880B" w14:textId="77777777" w:rsidR="00E646F9" w:rsidRPr="00AB65F8" w:rsidRDefault="00E646F9" w:rsidP="00BF1734">
            <w:pPr>
              <w:autoSpaceDE w:val="0"/>
              <w:autoSpaceDN w:val="0"/>
              <w:jc w:val="center"/>
              <w:rPr>
                <w:lang w:eastAsia="de-DE"/>
              </w:rPr>
            </w:pPr>
            <w:r w:rsidRPr="00AB65F8">
              <w:rPr>
                <w:lang w:eastAsia="de-DE"/>
              </w:rPr>
              <w:t>EN ISO 5163</w:t>
            </w:r>
          </w:p>
        </w:tc>
      </w:tr>
      <w:tr w:rsidR="00E646F9" w:rsidRPr="00AB65F8" w14:paraId="06A5868A" w14:textId="77777777" w:rsidTr="007B3925">
        <w:trPr>
          <w:trHeight w:val="20"/>
        </w:trPr>
        <w:tc>
          <w:tcPr>
            <w:tcW w:w="1418" w:type="dxa"/>
            <w:tcBorders>
              <w:top w:val="single" w:sz="6" w:space="0" w:color="auto"/>
              <w:left w:val="single" w:sz="6" w:space="0" w:color="auto"/>
              <w:bottom w:val="single" w:sz="6" w:space="0" w:color="auto"/>
              <w:right w:val="single" w:sz="6" w:space="0" w:color="auto"/>
            </w:tcBorders>
            <w:vAlign w:val="center"/>
          </w:tcPr>
          <w:p w14:paraId="2F357A63" w14:textId="77777777" w:rsidR="00E646F9" w:rsidRPr="00AB65F8" w:rsidRDefault="00E646F9" w:rsidP="00BF1734">
            <w:pPr>
              <w:autoSpaceDE w:val="0"/>
              <w:autoSpaceDN w:val="0"/>
              <w:rPr>
                <w:bCs/>
                <w:lang w:eastAsia="de-DE"/>
              </w:rPr>
            </w:pPr>
            <w:r w:rsidRPr="00AB65F8">
              <w:rPr>
                <w:bCs/>
                <w:lang w:eastAsia="de-DE"/>
              </w:rPr>
              <w:t xml:space="preserve">Benzene </w:t>
            </w:r>
            <w:r w:rsidRPr="00AB65F8">
              <w:rPr>
                <w:lang w:eastAsia="de-DE"/>
              </w:rPr>
              <w:t>[%v/v]</w:t>
            </w:r>
          </w:p>
        </w:tc>
        <w:tc>
          <w:tcPr>
            <w:tcW w:w="1134" w:type="dxa"/>
            <w:tcBorders>
              <w:top w:val="single" w:sz="6" w:space="0" w:color="auto"/>
              <w:left w:val="nil"/>
              <w:bottom w:val="single" w:sz="6" w:space="0" w:color="auto"/>
              <w:right w:val="single" w:sz="6" w:space="0" w:color="auto"/>
            </w:tcBorders>
            <w:vAlign w:val="center"/>
          </w:tcPr>
          <w:p w14:paraId="31A4FA9D" w14:textId="77777777" w:rsidR="00E646F9" w:rsidRPr="00AB65F8" w:rsidRDefault="00E646F9" w:rsidP="00BF1734">
            <w:pPr>
              <w:autoSpaceDE w:val="0"/>
              <w:autoSpaceDN w:val="0"/>
              <w:jc w:val="center"/>
              <w:rPr>
                <w:lang w:eastAsia="de-DE"/>
              </w:rPr>
            </w:pPr>
            <w:r w:rsidRPr="00AB65F8">
              <w:rPr>
                <w:bCs/>
                <w:lang w:eastAsia="de-DE"/>
              </w:rPr>
              <w:t xml:space="preserve">≤ </w:t>
            </w:r>
            <w:r w:rsidRPr="00AB65F8">
              <w:rPr>
                <w:lang w:eastAsia="de-DE"/>
              </w:rPr>
              <w:t>5</w:t>
            </w:r>
          </w:p>
        </w:tc>
        <w:tc>
          <w:tcPr>
            <w:tcW w:w="1134" w:type="dxa"/>
            <w:tcBorders>
              <w:top w:val="single" w:sz="6" w:space="0" w:color="auto"/>
              <w:left w:val="single" w:sz="6" w:space="0" w:color="auto"/>
              <w:bottom w:val="single" w:sz="6" w:space="0" w:color="auto"/>
              <w:right w:val="single" w:sz="6" w:space="0" w:color="auto"/>
            </w:tcBorders>
            <w:vAlign w:val="center"/>
          </w:tcPr>
          <w:p w14:paraId="212F19ED" w14:textId="77777777" w:rsidR="00E646F9" w:rsidRPr="00AB65F8" w:rsidRDefault="00E646F9" w:rsidP="00BF1734">
            <w:pPr>
              <w:autoSpaceDE w:val="0"/>
              <w:autoSpaceDN w:val="0"/>
              <w:jc w:val="center"/>
              <w:rPr>
                <w:lang w:eastAsia="de-DE"/>
              </w:rPr>
            </w:pPr>
            <w:r w:rsidRPr="00AB65F8">
              <w:rPr>
                <w:bCs/>
                <w:lang w:eastAsia="de-DE"/>
              </w:rPr>
              <w:t xml:space="preserve">≤ </w:t>
            </w:r>
            <w:r w:rsidRPr="00AB65F8">
              <w:rPr>
                <w:lang w:eastAsia="de-DE"/>
              </w:rPr>
              <w:t>1</w:t>
            </w:r>
          </w:p>
        </w:tc>
        <w:tc>
          <w:tcPr>
            <w:tcW w:w="1134" w:type="dxa"/>
            <w:tcBorders>
              <w:top w:val="single" w:sz="6" w:space="0" w:color="auto"/>
              <w:left w:val="single" w:sz="6" w:space="0" w:color="auto"/>
              <w:bottom w:val="single" w:sz="6" w:space="0" w:color="auto"/>
              <w:right w:val="single" w:sz="6" w:space="0" w:color="auto"/>
            </w:tcBorders>
            <w:vAlign w:val="center"/>
          </w:tcPr>
          <w:p w14:paraId="2702581D" w14:textId="77777777" w:rsidR="00E646F9" w:rsidRPr="00AB65F8" w:rsidRDefault="00E646F9" w:rsidP="00BF1734">
            <w:pPr>
              <w:autoSpaceDE w:val="0"/>
              <w:autoSpaceDN w:val="0"/>
              <w:jc w:val="center"/>
              <w:rPr>
                <w:lang w:eastAsia="de-DE"/>
              </w:rPr>
            </w:pPr>
            <w:r w:rsidRPr="00AB65F8">
              <w:rPr>
                <w:bCs/>
                <w:lang w:eastAsia="de-DE"/>
              </w:rPr>
              <w:t xml:space="preserve">≤ </w:t>
            </w:r>
            <w:r w:rsidRPr="00AB65F8">
              <w:rPr>
                <w:lang w:eastAsia="de-DE"/>
              </w:rPr>
              <w:t>1</w:t>
            </w:r>
          </w:p>
        </w:tc>
        <w:tc>
          <w:tcPr>
            <w:tcW w:w="1134" w:type="dxa"/>
            <w:tcBorders>
              <w:top w:val="single" w:sz="6" w:space="0" w:color="auto"/>
              <w:left w:val="single" w:sz="6" w:space="0" w:color="auto"/>
              <w:bottom w:val="single" w:sz="6" w:space="0" w:color="auto"/>
              <w:right w:val="single" w:sz="4" w:space="0" w:color="auto"/>
            </w:tcBorders>
            <w:vAlign w:val="center"/>
          </w:tcPr>
          <w:p w14:paraId="1FFB2129" w14:textId="77777777" w:rsidR="00E646F9" w:rsidRPr="00AB65F8" w:rsidRDefault="00E646F9" w:rsidP="00BF1734">
            <w:pPr>
              <w:autoSpaceDE w:val="0"/>
              <w:autoSpaceDN w:val="0"/>
              <w:jc w:val="center"/>
              <w:rPr>
                <w:lang w:eastAsia="de-DE"/>
              </w:rPr>
            </w:pPr>
            <w:r w:rsidRPr="00AB65F8">
              <w:rPr>
                <w:bCs/>
                <w:lang w:eastAsia="de-DE"/>
              </w:rPr>
              <w:t xml:space="preserve">≤ </w:t>
            </w:r>
            <w:r w:rsidRPr="00AB65F8">
              <w:rPr>
                <w:lang w:eastAsia="de-DE"/>
              </w:rPr>
              <w:t>1</w:t>
            </w:r>
          </w:p>
        </w:tc>
        <w:tc>
          <w:tcPr>
            <w:tcW w:w="1701" w:type="dxa"/>
            <w:gridSpan w:val="2"/>
            <w:tcBorders>
              <w:top w:val="single" w:sz="6" w:space="0" w:color="auto"/>
              <w:left w:val="single" w:sz="4" w:space="0" w:color="auto"/>
              <w:bottom w:val="single" w:sz="6" w:space="0" w:color="auto"/>
              <w:right w:val="single" w:sz="4" w:space="0" w:color="auto"/>
            </w:tcBorders>
            <w:vAlign w:val="center"/>
          </w:tcPr>
          <w:p w14:paraId="0033E675" w14:textId="77777777" w:rsidR="00E646F9" w:rsidRPr="00AB65F8" w:rsidRDefault="00E646F9" w:rsidP="00BF1734">
            <w:pPr>
              <w:autoSpaceDE w:val="0"/>
              <w:autoSpaceDN w:val="0"/>
              <w:jc w:val="center"/>
              <w:rPr>
                <w:lang w:eastAsia="de-DE"/>
              </w:rPr>
            </w:pPr>
            <w:r w:rsidRPr="00AB65F8">
              <w:rPr>
                <w:bCs/>
                <w:lang w:eastAsia="de-DE"/>
              </w:rPr>
              <w:t xml:space="preserve">≤ </w:t>
            </w:r>
            <w:r w:rsidRPr="00AB65F8">
              <w:rPr>
                <w:lang w:eastAsia="de-DE"/>
              </w:rPr>
              <w:t>1</w:t>
            </w:r>
          </w:p>
        </w:tc>
        <w:tc>
          <w:tcPr>
            <w:tcW w:w="1843" w:type="dxa"/>
            <w:tcBorders>
              <w:top w:val="single" w:sz="6" w:space="0" w:color="auto"/>
              <w:left w:val="single" w:sz="4" w:space="0" w:color="auto"/>
              <w:bottom w:val="single" w:sz="6" w:space="0" w:color="auto"/>
              <w:right w:val="single" w:sz="6" w:space="0" w:color="auto"/>
            </w:tcBorders>
            <w:vAlign w:val="center"/>
          </w:tcPr>
          <w:p w14:paraId="621CD1B2" w14:textId="77777777" w:rsidR="00E646F9" w:rsidRPr="00AB65F8" w:rsidRDefault="00E646F9" w:rsidP="00BF1734">
            <w:pPr>
              <w:autoSpaceDE w:val="0"/>
              <w:autoSpaceDN w:val="0"/>
              <w:jc w:val="center"/>
              <w:rPr>
                <w:bCs/>
                <w:lang w:eastAsia="de-DE"/>
              </w:rPr>
            </w:pPr>
            <w:r w:rsidRPr="00AB65F8">
              <w:rPr>
                <w:bCs/>
                <w:lang w:eastAsia="de-DE"/>
              </w:rPr>
              <w:t>EN 238</w:t>
            </w:r>
            <w:r w:rsidRPr="00AB65F8">
              <w:rPr>
                <w:bCs/>
                <w:lang w:eastAsia="de-DE"/>
              </w:rPr>
              <w:br/>
              <w:t>EN 14517</w:t>
            </w:r>
          </w:p>
        </w:tc>
      </w:tr>
      <w:tr w:rsidR="00E646F9" w:rsidRPr="00AB65F8" w14:paraId="65E6AC87" w14:textId="77777777" w:rsidTr="007B3925">
        <w:trPr>
          <w:trHeight w:val="20"/>
        </w:trPr>
        <w:tc>
          <w:tcPr>
            <w:tcW w:w="1418" w:type="dxa"/>
            <w:tcBorders>
              <w:top w:val="single" w:sz="6" w:space="0" w:color="auto"/>
              <w:left w:val="single" w:sz="6" w:space="0" w:color="auto"/>
              <w:bottom w:val="single" w:sz="6" w:space="0" w:color="auto"/>
              <w:right w:val="single" w:sz="6" w:space="0" w:color="auto"/>
            </w:tcBorders>
            <w:vAlign w:val="center"/>
          </w:tcPr>
          <w:p w14:paraId="17271B13" w14:textId="77777777" w:rsidR="00E646F9" w:rsidRPr="00AB65F8" w:rsidRDefault="00E646F9" w:rsidP="00BF1734">
            <w:pPr>
              <w:autoSpaceDE w:val="0"/>
              <w:autoSpaceDN w:val="0"/>
              <w:rPr>
                <w:bCs/>
                <w:lang w:eastAsia="de-DE"/>
              </w:rPr>
            </w:pPr>
            <w:r w:rsidRPr="00AB65F8">
              <w:rPr>
                <w:bCs/>
                <w:lang w:eastAsia="de-DE"/>
              </w:rPr>
              <w:t xml:space="preserve">Aromatics </w:t>
            </w:r>
            <w:r w:rsidRPr="00AB65F8">
              <w:rPr>
                <w:lang w:eastAsia="de-DE"/>
              </w:rPr>
              <w:t>[%v/v]</w:t>
            </w:r>
          </w:p>
        </w:tc>
        <w:tc>
          <w:tcPr>
            <w:tcW w:w="1134" w:type="dxa"/>
            <w:tcBorders>
              <w:top w:val="single" w:sz="6" w:space="0" w:color="auto"/>
              <w:left w:val="nil"/>
              <w:bottom w:val="single" w:sz="6" w:space="0" w:color="auto"/>
              <w:right w:val="single" w:sz="6" w:space="0" w:color="auto"/>
            </w:tcBorders>
            <w:vAlign w:val="center"/>
          </w:tcPr>
          <w:p w14:paraId="5246718E" w14:textId="77777777" w:rsidR="00E646F9" w:rsidRPr="00AB65F8" w:rsidRDefault="00E646F9" w:rsidP="00BF1734">
            <w:pPr>
              <w:autoSpaceDE w:val="0"/>
              <w:autoSpaceDN w:val="0"/>
              <w:jc w:val="center"/>
              <w:rPr>
                <w:lang w:eastAsia="de-DE"/>
              </w:rPr>
            </w:pPr>
            <w:r w:rsidRPr="00AB65F8">
              <w:rPr>
                <w:lang w:eastAsia="de-DE"/>
              </w:rPr>
              <w:t>-</w:t>
            </w:r>
          </w:p>
        </w:tc>
        <w:tc>
          <w:tcPr>
            <w:tcW w:w="1134" w:type="dxa"/>
            <w:tcBorders>
              <w:top w:val="single" w:sz="6" w:space="0" w:color="auto"/>
              <w:left w:val="single" w:sz="6" w:space="0" w:color="auto"/>
              <w:bottom w:val="single" w:sz="6" w:space="0" w:color="auto"/>
              <w:right w:val="single" w:sz="6" w:space="0" w:color="auto"/>
            </w:tcBorders>
            <w:vAlign w:val="center"/>
          </w:tcPr>
          <w:p w14:paraId="737F43A0" w14:textId="77777777" w:rsidR="00E646F9" w:rsidRPr="00AB65F8" w:rsidRDefault="00E646F9" w:rsidP="00BF1734">
            <w:pPr>
              <w:autoSpaceDE w:val="0"/>
              <w:autoSpaceDN w:val="0"/>
              <w:jc w:val="center"/>
              <w:rPr>
                <w:lang w:eastAsia="de-DE"/>
              </w:rPr>
            </w:pPr>
            <w:r w:rsidRPr="00AB65F8">
              <w:rPr>
                <w:bCs/>
                <w:lang w:eastAsia="de-DE"/>
              </w:rPr>
              <w:t xml:space="preserve">≤ </w:t>
            </w:r>
            <w:r w:rsidRPr="00AB65F8">
              <w:rPr>
                <w:lang w:eastAsia="de-DE"/>
              </w:rPr>
              <w:t>42</w:t>
            </w:r>
          </w:p>
        </w:tc>
        <w:tc>
          <w:tcPr>
            <w:tcW w:w="1134" w:type="dxa"/>
            <w:tcBorders>
              <w:top w:val="single" w:sz="6" w:space="0" w:color="auto"/>
              <w:left w:val="single" w:sz="6" w:space="0" w:color="auto"/>
              <w:bottom w:val="single" w:sz="6" w:space="0" w:color="auto"/>
              <w:right w:val="single" w:sz="6" w:space="0" w:color="auto"/>
            </w:tcBorders>
            <w:vAlign w:val="center"/>
          </w:tcPr>
          <w:p w14:paraId="745258AB" w14:textId="77777777" w:rsidR="00E646F9" w:rsidRPr="00AB65F8" w:rsidRDefault="00E646F9" w:rsidP="00BF1734">
            <w:pPr>
              <w:autoSpaceDE w:val="0"/>
              <w:autoSpaceDN w:val="0"/>
              <w:jc w:val="center"/>
              <w:rPr>
                <w:lang w:eastAsia="de-DE"/>
              </w:rPr>
            </w:pPr>
            <w:r w:rsidRPr="00AB65F8">
              <w:rPr>
                <w:bCs/>
                <w:lang w:eastAsia="de-DE"/>
              </w:rPr>
              <w:t xml:space="preserve">≤ </w:t>
            </w:r>
            <w:r w:rsidRPr="00AB65F8">
              <w:rPr>
                <w:lang w:eastAsia="de-DE"/>
              </w:rPr>
              <w:t>35</w:t>
            </w:r>
          </w:p>
        </w:tc>
        <w:tc>
          <w:tcPr>
            <w:tcW w:w="1134" w:type="dxa"/>
            <w:tcBorders>
              <w:top w:val="single" w:sz="6" w:space="0" w:color="auto"/>
              <w:left w:val="single" w:sz="6" w:space="0" w:color="auto"/>
              <w:bottom w:val="single" w:sz="6" w:space="0" w:color="auto"/>
              <w:right w:val="single" w:sz="4" w:space="0" w:color="auto"/>
            </w:tcBorders>
            <w:vAlign w:val="center"/>
          </w:tcPr>
          <w:p w14:paraId="16208897" w14:textId="77777777" w:rsidR="00E646F9" w:rsidRPr="00AB65F8" w:rsidRDefault="00E646F9" w:rsidP="00BF1734">
            <w:pPr>
              <w:autoSpaceDE w:val="0"/>
              <w:autoSpaceDN w:val="0"/>
              <w:jc w:val="center"/>
              <w:rPr>
                <w:lang w:eastAsia="de-DE"/>
              </w:rPr>
            </w:pPr>
            <w:r w:rsidRPr="00AB65F8">
              <w:rPr>
                <w:bCs/>
                <w:lang w:eastAsia="de-DE"/>
              </w:rPr>
              <w:t xml:space="preserve">≤ </w:t>
            </w:r>
            <w:r w:rsidRPr="00AB65F8">
              <w:rPr>
                <w:lang w:eastAsia="de-DE"/>
              </w:rPr>
              <w:t>35</w:t>
            </w:r>
          </w:p>
        </w:tc>
        <w:tc>
          <w:tcPr>
            <w:tcW w:w="1701" w:type="dxa"/>
            <w:gridSpan w:val="2"/>
            <w:tcBorders>
              <w:top w:val="single" w:sz="6" w:space="0" w:color="auto"/>
              <w:left w:val="single" w:sz="4" w:space="0" w:color="auto"/>
              <w:bottom w:val="single" w:sz="6" w:space="0" w:color="auto"/>
              <w:right w:val="single" w:sz="4" w:space="0" w:color="auto"/>
            </w:tcBorders>
            <w:vAlign w:val="center"/>
          </w:tcPr>
          <w:p w14:paraId="7924D50E" w14:textId="77777777" w:rsidR="00E646F9" w:rsidRPr="00AB65F8" w:rsidRDefault="00E646F9" w:rsidP="00BF1734">
            <w:pPr>
              <w:autoSpaceDE w:val="0"/>
              <w:autoSpaceDN w:val="0"/>
              <w:jc w:val="center"/>
              <w:rPr>
                <w:lang w:eastAsia="de-DE"/>
              </w:rPr>
            </w:pPr>
            <w:r w:rsidRPr="00AB65F8">
              <w:rPr>
                <w:bCs/>
                <w:lang w:eastAsia="de-DE"/>
              </w:rPr>
              <w:t xml:space="preserve">≤ </w:t>
            </w:r>
            <w:r w:rsidRPr="00AB65F8">
              <w:rPr>
                <w:lang w:eastAsia="de-DE"/>
              </w:rPr>
              <w:t>35</w:t>
            </w:r>
          </w:p>
        </w:tc>
        <w:tc>
          <w:tcPr>
            <w:tcW w:w="1843" w:type="dxa"/>
            <w:tcBorders>
              <w:top w:val="single" w:sz="6" w:space="0" w:color="auto"/>
              <w:left w:val="single" w:sz="4" w:space="0" w:color="auto"/>
              <w:bottom w:val="single" w:sz="6" w:space="0" w:color="auto"/>
              <w:right w:val="single" w:sz="6" w:space="0" w:color="auto"/>
            </w:tcBorders>
            <w:vAlign w:val="center"/>
          </w:tcPr>
          <w:p w14:paraId="150E6FE0" w14:textId="77777777" w:rsidR="00E646F9" w:rsidRPr="00AB65F8" w:rsidRDefault="00E646F9" w:rsidP="00BF1734">
            <w:pPr>
              <w:autoSpaceDE w:val="0"/>
              <w:autoSpaceDN w:val="0"/>
              <w:jc w:val="center"/>
              <w:rPr>
                <w:bCs/>
                <w:lang w:eastAsia="de-DE"/>
              </w:rPr>
            </w:pPr>
            <w:r w:rsidRPr="00AB65F8">
              <w:rPr>
                <w:bCs/>
                <w:lang w:eastAsia="de-DE"/>
              </w:rPr>
              <w:t>EN 14517</w:t>
            </w:r>
            <w:r w:rsidRPr="00AB65F8">
              <w:rPr>
                <w:bCs/>
                <w:lang w:eastAsia="de-DE"/>
              </w:rPr>
              <w:br/>
              <w:t>EN15553</w:t>
            </w:r>
          </w:p>
        </w:tc>
      </w:tr>
      <w:tr w:rsidR="00E646F9" w:rsidRPr="00AB65F8" w14:paraId="76B65D55" w14:textId="77777777" w:rsidTr="007B3925">
        <w:trPr>
          <w:trHeight w:val="20"/>
        </w:trPr>
        <w:tc>
          <w:tcPr>
            <w:tcW w:w="1418" w:type="dxa"/>
            <w:tcBorders>
              <w:top w:val="single" w:sz="6" w:space="0" w:color="auto"/>
              <w:left w:val="single" w:sz="6" w:space="0" w:color="auto"/>
              <w:bottom w:val="single" w:sz="6" w:space="0" w:color="auto"/>
              <w:right w:val="single" w:sz="6" w:space="0" w:color="auto"/>
            </w:tcBorders>
            <w:vAlign w:val="center"/>
          </w:tcPr>
          <w:p w14:paraId="5D75B42C" w14:textId="77777777" w:rsidR="00E646F9" w:rsidRPr="00AB65F8" w:rsidRDefault="00E646F9" w:rsidP="00BF1734">
            <w:pPr>
              <w:autoSpaceDE w:val="0"/>
              <w:autoSpaceDN w:val="0"/>
              <w:rPr>
                <w:bCs/>
                <w:lang w:eastAsia="de-DE"/>
              </w:rPr>
            </w:pPr>
            <w:r w:rsidRPr="00AB65F8">
              <w:rPr>
                <w:bCs/>
                <w:lang w:eastAsia="de-DE"/>
              </w:rPr>
              <w:t xml:space="preserve">Olefins </w:t>
            </w:r>
            <w:r w:rsidRPr="00AB65F8">
              <w:rPr>
                <w:lang w:eastAsia="de-DE"/>
              </w:rPr>
              <w:t>[%v/v]</w:t>
            </w:r>
          </w:p>
        </w:tc>
        <w:tc>
          <w:tcPr>
            <w:tcW w:w="1134" w:type="dxa"/>
            <w:tcBorders>
              <w:top w:val="single" w:sz="6" w:space="0" w:color="auto"/>
              <w:left w:val="nil"/>
              <w:bottom w:val="single" w:sz="6" w:space="0" w:color="auto"/>
              <w:right w:val="single" w:sz="6" w:space="0" w:color="auto"/>
            </w:tcBorders>
            <w:vAlign w:val="center"/>
          </w:tcPr>
          <w:p w14:paraId="078DE2DD" w14:textId="77777777" w:rsidR="00E646F9" w:rsidRPr="00AB65F8" w:rsidRDefault="00E646F9" w:rsidP="00BF1734">
            <w:pPr>
              <w:autoSpaceDE w:val="0"/>
              <w:autoSpaceDN w:val="0"/>
              <w:jc w:val="center"/>
              <w:rPr>
                <w:bCs/>
                <w:lang w:eastAsia="de-DE"/>
              </w:rPr>
            </w:pPr>
            <w:r w:rsidRPr="00AB65F8">
              <w:rPr>
                <w:bCs/>
                <w:lang w:eastAsia="de-DE"/>
              </w:rPr>
              <w:t>-</w:t>
            </w:r>
          </w:p>
        </w:tc>
        <w:tc>
          <w:tcPr>
            <w:tcW w:w="1134" w:type="dxa"/>
            <w:tcBorders>
              <w:top w:val="single" w:sz="6" w:space="0" w:color="auto"/>
              <w:left w:val="single" w:sz="6" w:space="0" w:color="auto"/>
              <w:bottom w:val="single" w:sz="6" w:space="0" w:color="auto"/>
              <w:right w:val="single" w:sz="6" w:space="0" w:color="auto"/>
            </w:tcBorders>
            <w:vAlign w:val="center"/>
          </w:tcPr>
          <w:p w14:paraId="6944FAD2" w14:textId="77777777" w:rsidR="00E646F9" w:rsidRPr="00AB65F8" w:rsidRDefault="00E646F9" w:rsidP="00BF1734">
            <w:pPr>
              <w:autoSpaceDE w:val="0"/>
              <w:autoSpaceDN w:val="0"/>
              <w:jc w:val="center"/>
              <w:rPr>
                <w:bCs/>
                <w:lang w:eastAsia="de-DE"/>
              </w:rPr>
            </w:pPr>
            <w:r w:rsidRPr="00AB65F8">
              <w:rPr>
                <w:bCs/>
                <w:lang w:eastAsia="de-DE"/>
              </w:rPr>
              <w:t>≤ 18</w:t>
            </w:r>
          </w:p>
        </w:tc>
        <w:tc>
          <w:tcPr>
            <w:tcW w:w="1134" w:type="dxa"/>
            <w:tcBorders>
              <w:top w:val="single" w:sz="6" w:space="0" w:color="auto"/>
              <w:left w:val="single" w:sz="6" w:space="0" w:color="auto"/>
              <w:bottom w:val="single" w:sz="6" w:space="0" w:color="auto"/>
              <w:right w:val="single" w:sz="6" w:space="0" w:color="auto"/>
            </w:tcBorders>
            <w:vAlign w:val="center"/>
          </w:tcPr>
          <w:p w14:paraId="16572F85" w14:textId="77777777" w:rsidR="00E646F9" w:rsidRPr="00AB65F8" w:rsidRDefault="00E646F9" w:rsidP="00BF1734">
            <w:pPr>
              <w:autoSpaceDE w:val="0"/>
              <w:autoSpaceDN w:val="0"/>
              <w:jc w:val="center"/>
              <w:rPr>
                <w:bCs/>
                <w:lang w:eastAsia="de-DE"/>
              </w:rPr>
            </w:pPr>
            <w:r w:rsidRPr="00AB65F8">
              <w:rPr>
                <w:bCs/>
                <w:lang w:eastAsia="de-DE"/>
              </w:rPr>
              <w:t>≤ 18</w:t>
            </w:r>
          </w:p>
        </w:tc>
        <w:tc>
          <w:tcPr>
            <w:tcW w:w="1134" w:type="dxa"/>
            <w:tcBorders>
              <w:top w:val="single" w:sz="6" w:space="0" w:color="auto"/>
              <w:left w:val="single" w:sz="6" w:space="0" w:color="auto"/>
              <w:bottom w:val="single" w:sz="6" w:space="0" w:color="auto"/>
              <w:right w:val="single" w:sz="4" w:space="0" w:color="auto"/>
            </w:tcBorders>
            <w:vAlign w:val="center"/>
          </w:tcPr>
          <w:p w14:paraId="29C6C401" w14:textId="77777777" w:rsidR="00E646F9" w:rsidRPr="00AB65F8" w:rsidRDefault="00E646F9" w:rsidP="00BF1734">
            <w:pPr>
              <w:autoSpaceDE w:val="0"/>
              <w:autoSpaceDN w:val="0"/>
              <w:jc w:val="center"/>
              <w:rPr>
                <w:bCs/>
                <w:lang w:eastAsia="de-DE"/>
              </w:rPr>
            </w:pPr>
            <w:r w:rsidRPr="00AB65F8">
              <w:rPr>
                <w:bCs/>
                <w:lang w:eastAsia="de-DE"/>
              </w:rPr>
              <w:t>≤ 18</w:t>
            </w:r>
          </w:p>
        </w:tc>
        <w:tc>
          <w:tcPr>
            <w:tcW w:w="1701" w:type="dxa"/>
            <w:gridSpan w:val="2"/>
            <w:tcBorders>
              <w:top w:val="single" w:sz="6" w:space="0" w:color="auto"/>
              <w:left w:val="single" w:sz="4" w:space="0" w:color="auto"/>
              <w:bottom w:val="single" w:sz="6" w:space="0" w:color="auto"/>
              <w:right w:val="single" w:sz="4" w:space="0" w:color="auto"/>
            </w:tcBorders>
            <w:vAlign w:val="center"/>
          </w:tcPr>
          <w:p w14:paraId="495A272A" w14:textId="77777777" w:rsidR="00E646F9" w:rsidRPr="00AB65F8" w:rsidRDefault="00E646F9" w:rsidP="00BF1734">
            <w:pPr>
              <w:autoSpaceDE w:val="0"/>
              <w:autoSpaceDN w:val="0"/>
              <w:jc w:val="center"/>
              <w:rPr>
                <w:bCs/>
                <w:lang w:eastAsia="de-DE"/>
              </w:rPr>
            </w:pPr>
            <w:r w:rsidRPr="00AB65F8">
              <w:rPr>
                <w:bCs/>
                <w:lang w:eastAsia="de-DE"/>
              </w:rPr>
              <w:t>≤ 18</w:t>
            </w:r>
          </w:p>
        </w:tc>
        <w:tc>
          <w:tcPr>
            <w:tcW w:w="1843" w:type="dxa"/>
            <w:tcBorders>
              <w:top w:val="single" w:sz="6" w:space="0" w:color="auto"/>
              <w:left w:val="single" w:sz="4" w:space="0" w:color="auto"/>
              <w:bottom w:val="single" w:sz="6" w:space="0" w:color="auto"/>
              <w:right w:val="single" w:sz="6" w:space="0" w:color="auto"/>
            </w:tcBorders>
            <w:vAlign w:val="center"/>
          </w:tcPr>
          <w:p w14:paraId="229D5711" w14:textId="77777777" w:rsidR="00E646F9" w:rsidRPr="00AB65F8" w:rsidRDefault="00E646F9" w:rsidP="00BF1734">
            <w:pPr>
              <w:autoSpaceDE w:val="0"/>
              <w:autoSpaceDN w:val="0"/>
              <w:jc w:val="center"/>
              <w:rPr>
                <w:bCs/>
                <w:lang w:eastAsia="de-DE"/>
              </w:rPr>
            </w:pPr>
            <w:r w:rsidRPr="00AB65F8">
              <w:rPr>
                <w:bCs/>
                <w:lang w:eastAsia="de-DE"/>
              </w:rPr>
              <w:t>EN 14517</w:t>
            </w:r>
          </w:p>
          <w:p w14:paraId="0921F4BB" w14:textId="77777777" w:rsidR="00E646F9" w:rsidRPr="00AB65F8" w:rsidRDefault="00E646F9" w:rsidP="00BF1734">
            <w:pPr>
              <w:autoSpaceDE w:val="0"/>
              <w:autoSpaceDN w:val="0"/>
              <w:jc w:val="center"/>
              <w:rPr>
                <w:bCs/>
                <w:lang w:eastAsia="de-DE"/>
              </w:rPr>
            </w:pPr>
            <w:r w:rsidRPr="00AB65F8">
              <w:rPr>
                <w:bCs/>
                <w:lang w:eastAsia="de-DE"/>
              </w:rPr>
              <w:t>EN15553</w:t>
            </w:r>
          </w:p>
        </w:tc>
      </w:tr>
      <w:tr w:rsidR="00E646F9" w:rsidRPr="00AB65F8" w14:paraId="07172966" w14:textId="77777777" w:rsidTr="007B3925">
        <w:trPr>
          <w:trHeight w:val="20"/>
        </w:trPr>
        <w:tc>
          <w:tcPr>
            <w:tcW w:w="1418" w:type="dxa"/>
            <w:tcBorders>
              <w:top w:val="single" w:sz="6" w:space="0" w:color="auto"/>
              <w:left w:val="single" w:sz="6" w:space="0" w:color="auto"/>
              <w:bottom w:val="single" w:sz="6" w:space="0" w:color="auto"/>
              <w:right w:val="single" w:sz="6" w:space="0" w:color="auto"/>
            </w:tcBorders>
            <w:vAlign w:val="center"/>
          </w:tcPr>
          <w:p w14:paraId="4D2776F2" w14:textId="77777777" w:rsidR="00E646F9" w:rsidRPr="00AB65F8" w:rsidRDefault="00E646F9" w:rsidP="00BF1734">
            <w:pPr>
              <w:autoSpaceDE w:val="0"/>
              <w:autoSpaceDN w:val="0"/>
              <w:rPr>
                <w:lang w:eastAsia="de-DE"/>
              </w:rPr>
            </w:pPr>
            <w:r w:rsidRPr="00AB65F8">
              <w:rPr>
                <w:lang w:eastAsia="de-DE"/>
              </w:rPr>
              <w:t>VLI (10VP + E70)</w:t>
            </w:r>
          </w:p>
        </w:tc>
        <w:tc>
          <w:tcPr>
            <w:tcW w:w="1134" w:type="dxa"/>
            <w:tcBorders>
              <w:top w:val="single" w:sz="6" w:space="0" w:color="auto"/>
              <w:left w:val="nil"/>
              <w:bottom w:val="single" w:sz="6" w:space="0" w:color="auto"/>
              <w:right w:val="single" w:sz="6" w:space="0" w:color="auto"/>
            </w:tcBorders>
            <w:vAlign w:val="center"/>
          </w:tcPr>
          <w:p w14:paraId="7E0AFF7F" w14:textId="77777777" w:rsidR="00E646F9" w:rsidRPr="00AB65F8" w:rsidRDefault="00E646F9" w:rsidP="00BF1734">
            <w:pPr>
              <w:autoSpaceDE w:val="0"/>
              <w:autoSpaceDN w:val="0"/>
              <w:jc w:val="center"/>
              <w:rPr>
                <w:lang w:eastAsia="de-DE"/>
              </w:rPr>
            </w:pPr>
            <w:r w:rsidRPr="00AB65F8">
              <w:rPr>
                <w:lang w:eastAsia="de-DE"/>
              </w:rPr>
              <w:t>-</w:t>
            </w:r>
          </w:p>
        </w:tc>
        <w:tc>
          <w:tcPr>
            <w:tcW w:w="1134" w:type="dxa"/>
            <w:tcBorders>
              <w:top w:val="single" w:sz="6" w:space="0" w:color="auto"/>
              <w:left w:val="single" w:sz="6" w:space="0" w:color="auto"/>
              <w:bottom w:val="single" w:sz="6" w:space="0" w:color="auto"/>
              <w:right w:val="single" w:sz="6" w:space="0" w:color="auto"/>
            </w:tcBorders>
            <w:vAlign w:val="center"/>
          </w:tcPr>
          <w:p w14:paraId="06F8A653" w14:textId="77777777" w:rsidR="00E646F9" w:rsidRPr="00AB65F8" w:rsidRDefault="00E646F9" w:rsidP="00BF1734">
            <w:pPr>
              <w:autoSpaceDE w:val="0"/>
              <w:autoSpaceDN w:val="0"/>
              <w:jc w:val="center"/>
              <w:rPr>
                <w:lang w:eastAsia="de-DE"/>
              </w:rPr>
            </w:pPr>
            <w:r w:rsidRPr="00AB65F8">
              <w:rPr>
                <w:lang w:eastAsia="de-DE"/>
              </w:rPr>
              <w:t>1 050 – 1 250</w:t>
            </w:r>
          </w:p>
        </w:tc>
        <w:tc>
          <w:tcPr>
            <w:tcW w:w="1134" w:type="dxa"/>
            <w:tcBorders>
              <w:top w:val="single" w:sz="6" w:space="0" w:color="auto"/>
              <w:left w:val="single" w:sz="6" w:space="0" w:color="auto"/>
              <w:bottom w:val="single" w:sz="6" w:space="0" w:color="auto"/>
              <w:right w:val="single" w:sz="6" w:space="0" w:color="auto"/>
            </w:tcBorders>
            <w:vAlign w:val="center"/>
          </w:tcPr>
          <w:p w14:paraId="0C1162F2" w14:textId="77777777" w:rsidR="00E646F9" w:rsidRPr="00AB65F8" w:rsidRDefault="00E646F9" w:rsidP="00BF1734">
            <w:pPr>
              <w:autoSpaceDE w:val="0"/>
              <w:autoSpaceDN w:val="0"/>
              <w:jc w:val="center"/>
              <w:rPr>
                <w:lang w:eastAsia="de-DE"/>
              </w:rPr>
            </w:pPr>
            <w:r w:rsidRPr="00AB65F8">
              <w:rPr>
                <w:lang w:eastAsia="de-DE"/>
              </w:rPr>
              <w:t>1 050 – 1 250</w:t>
            </w:r>
          </w:p>
        </w:tc>
        <w:tc>
          <w:tcPr>
            <w:tcW w:w="1134" w:type="dxa"/>
            <w:tcBorders>
              <w:top w:val="single" w:sz="6" w:space="0" w:color="auto"/>
              <w:left w:val="single" w:sz="6" w:space="0" w:color="auto"/>
              <w:bottom w:val="single" w:sz="6" w:space="0" w:color="auto"/>
              <w:right w:val="single" w:sz="4" w:space="0" w:color="auto"/>
            </w:tcBorders>
            <w:vAlign w:val="center"/>
          </w:tcPr>
          <w:p w14:paraId="120D9883" w14:textId="77777777" w:rsidR="00E646F9" w:rsidRPr="00AB65F8" w:rsidRDefault="00E646F9" w:rsidP="00BF1734">
            <w:pPr>
              <w:autoSpaceDE w:val="0"/>
              <w:autoSpaceDN w:val="0"/>
              <w:jc w:val="center"/>
              <w:rPr>
                <w:lang w:eastAsia="de-DE"/>
              </w:rPr>
            </w:pPr>
            <w:r w:rsidRPr="00AB65F8">
              <w:rPr>
                <w:lang w:eastAsia="de-DE"/>
              </w:rPr>
              <w:t>1 050 – 1 250</w:t>
            </w:r>
          </w:p>
        </w:tc>
        <w:tc>
          <w:tcPr>
            <w:tcW w:w="850" w:type="dxa"/>
            <w:tcBorders>
              <w:top w:val="single" w:sz="6" w:space="0" w:color="auto"/>
              <w:left w:val="single" w:sz="4" w:space="0" w:color="auto"/>
              <w:bottom w:val="single" w:sz="6" w:space="0" w:color="auto"/>
              <w:right w:val="single" w:sz="4" w:space="0" w:color="auto"/>
            </w:tcBorders>
            <w:vAlign w:val="center"/>
          </w:tcPr>
          <w:p w14:paraId="2EA08EB7" w14:textId="77777777" w:rsidR="00E646F9" w:rsidRPr="00AB65F8" w:rsidRDefault="00E646F9" w:rsidP="00BF1734">
            <w:pPr>
              <w:autoSpaceDE w:val="0"/>
              <w:autoSpaceDN w:val="0"/>
              <w:jc w:val="center"/>
              <w:rPr>
                <w:lang w:eastAsia="de-DE"/>
              </w:rPr>
            </w:pPr>
            <w:r w:rsidRPr="00AB65F8">
              <w:rPr>
                <w:lang w:eastAsia="de-DE"/>
              </w:rPr>
              <w:t>1 050 – 1 250</w:t>
            </w:r>
          </w:p>
        </w:tc>
        <w:tc>
          <w:tcPr>
            <w:tcW w:w="851" w:type="dxa"/>
            <w:tcBorders>
              <w:top w:val="single" w:sz="6" w:space="0" w:color="auto"/>
              <w:left w:val="single" w:sz="4" w:space="0" w:color="auto"/>
              <w:bottom w:val="single" w:sz="6" w:space="0" w:color="auto"/>
              <w:right w:val="single" w:sz="4" w:space="0" w:color="auto"/>
            </w:tcBorders>
            <w:vAlign w:val="center"/>
          </w:tcPr>
          <w:p w14:paraId="608FD400" w14:textId="77777777" w:rsidR="00E646F9" w:rsidRPr="00AB65F8" w:rsidRDefault="00E646F9" w:rsidP="00BF1734">
            <w:pPr>
              <w:autoSpaceDE w:val="0"/>
              <w:autoSpaceDN w:val="0"/>
              <w:jc w:val="center"/>
              <w:rPr>
                <w:lang w:eastAsia="de-DE"/>
              </w:rPr>
            </w:pPr>
            <w:r w:rsidRPr="00AB65F8">
              <w:rPr>
                <w:lang w:eastAsia="de-DE"/>
              </w:rPr>
              <w:t>1 0</w:t>
            </w:r>
            <w:r w:rsidRPr="00AB65F8">
              <w:rPr>
                <w:rFonts w:hint="eastAsia"/>
              </w:rPr>
              <w:t>64</w:t>
            </w:r>
            <w:r w:rsidRPr="00AB65F8">
              <w:rPr>
                <w:lang w:eastAsia="de-DE"/>
              </w:rPr>
              <w:t xml:space="preserve"> – 1 2</w:t>
            </w:r>
            <w:r w:rsidRPr="00AB65F8">
              <w:rPr>
                <w:rFonts w:hint="eastAsia"/>
              </w:rPr>
              <w:t>64</w:t>
            </w:r>
          </w:p>
        </w:tc>
        <w:tc>
          <w:tcPr>
            <w:tcW w:w="1843" w:type="dxa"/>
            <w:tcBorders>
              <w:top w:val="single" w:sz="6" w:space="0" w:color="auto"/>
              <w:left w:val="single" w:sz="4" w:space="0" w:color="auto"/>
              <w:bottom w:val="single" w:sz="6" w:space="0" w:color="auto"/>
              <w:right w:val="single" w:sz="6" w:space="0" w:color="auto"/>
            </w:tcBorders>
            <w:vAlign w:val="center"/>
          </w:tcPr>
          <w:p w14:paraId="08C4F5D2" w14:textId="77777777" w:rsidR="00E646F9" w:rsidRPr="00AB65F8" w:rsidRDefault="00E646F9" w:rsidP="00BF1734">
            <w:pPr>
              <w:autoSpaceDE w:val="0"/>
              <w:autoSpaceDN w:val="0"/>
              <w:jc w:val="center"/>
              <w:rPr>
                <w:bCs/>
                <w:lang w:eastAsia="de-DE"/>
              </w:rPr>
            </w:pPr>
          </w:p>
        </w:tc>
      </w:tr>
      <w:tr w:rsidR="00E646F9" w:rsidRPr="00AB65F8" w14:paraId="4018FAB1" w14:textId="77777777" w:rsidTr="007B3925">
        <w:trPr>
          <w:trHeight w:val="20"/>
        </w:trPr>
        <w:tc>
          <w:tcPr>
            <w:tcW w:w="1418" w:type="dxa"/>
            <w:tcBorders>
              <w:top w:val="single" w:sz="6" w:space="0" w:color="auto"/>
              <w:left w:val="single" w:sz="6" w:space="0" w:color="auto"/>
              <w:bottom w:val="single" w:sz="12" w:space="0" w:color="auto"/>
              <w:right w:val="single" w:sz="6" w:space="0" w:color="auto"/>
            </w:tcBorders>
            <w:vAlign w:val="center"/>
          </w:tcPr>
          <w:p w14:paraId="1E9BD2B2" w14:textId="77777777" w:rsidR="00E646F9" w:rsidRPr="00AB65F8" w:rsidRDefault="00E646F9" w:rsidP="00BF1734">
            <w:pPr>
              <w:autoSpaceDE w:val="0"/>
              <w:autoSpaceDN w:val="0"/>
              <w:rPr>
                <w:highlight w:val="yellow"/>
                <w:lang w:eastAsia="de-DE"/>
              </w:rPr>
            </w:pPr>
            <w:r w:rsidRPr="00AB65F8">
              <w:rPr>
                <w:lang w:eastAsia="de-DE"/>
              </w:rPr>
              <w:t>Residue [%v/v]</w:t>
            </w:r>
          </w:p>
        </w:tc>
        <w:tc>
          <w:tcPr>
            <w:tcW w:w="1134" w:type="dxa"/>
            <w:tcBorders>
              <w:top w:val="single" w:sz="6" w:space="0" w:color="auto"/>
              <w:left w:val="nil"/>
              <w:bottom w:val="single" w:sz="12" w:space="0" w:color="auto"/>
              <w:right w:val="single" w:sz="6" w:space="0" w:color="auto"/>
            </w:tcBorders>
            <w:vAlign w:val="center"/>
          </w:tcPr>
          <w:p w14:paraId="5AEEC9AF" w14:textId="77777777" w:rsidR="00E646F9" w:rsidRPr="00AB65F8" w:rsidRDefault="00E646F9" w:rsidP="00BF1734">
            <w:pPr>
              <w:autoSpaceDE w:val="0"/>
              <w:autoSpaceDN w:val="0"/>
              <w:jc w:val="center"/>
              <w:rPr>
                <w:lang w:eastAsia="de-DE"/>
              </w:rPr>
            </w:pPr>
            <w:r w:rsidRPr="00AB65F8">
              <w:rPr>
                <w:lang w:eastAsia="de-DE"/>
              </w:rPr>
              <w:t>&lt; 2</w:t>
            </w:r>
          </w:p>
        </w:tc>
        <w:tc>
          <w:tcPr>
            <w:tcW w:w="1134" w:type="dxa"/>
            <w:tcBorders>
              <w:top w:val="single" w:sz="6" w:space="0" w:color="auto"/>
              <w:left w:val="single" w:sz="6" w:space="0" w:color="auto"/>
              <w:bottom w:val="single" w:sz="12" w:space="0" w:color="auto"/>
              <w:right w:val="single" w:sz="6" w:space="0" w:color="auto"/>
            </w:tcBorders>
            <w:vAlign w:val="center"/>
          </w:tcPr>
          <w:p w14:paraId="15BC224F" w14:textId="77777777" w:rsidR="00E646F9" w:rsidRPr="00AB65F8" w:rsidRDefault="00E646F9" w:rsidP="00BF1734">
            <w:pPr>
              <w:autoSpaceDE w:val="0"/>
              <w:autoSpaceDN w:val="0"/>
              <w:jc w:val="center"/>
              <w:rPr>
                <w:lang w:eastAsia="de-DE"/>
              </w:rPr>
            </w:pPr>
            <w:r w:rsidRPr="00AB65F8">
              <w:rPr>
                <w:lang w:eastAsia="de-DE"/>
              </w:rPr>
              <w:t>&lt; 2</w:t>
            </w:r>
          </w:p>
        </w:tc>
        <w:tc>
          <w:tcPr>
            <w:tcW w:w="1134" w:type="dxa"/>
            <w:tcBorders>
              <w:top w:val="single" w:sz="6" w:space="0" w:color="auto"/>
              <w:left w:val="single" w:sz="6" w:space="0" w:color="auto"/>
              <w:bottom w:val="single" w:sz="12" w:space="0" w:color="auto"/>
              <w:right w:val="single" w:sz="6" w:space="0" w:color="auto"/>
            </w:tcBorders>
            <w:vAlign w:val="center"/>
          </w:tcPr>
          <w:p w14:paraId="6D7CDB1B" w14:textId="77777777" w:rsidR="00E646F9" w:rsidRPr="00AB65F8" w:rsidRDefault="00E646F9" w:rsidP="00BF1734">
            <w:pPr>
              <w:autoSpaceDE w:val="0"/>
              <w:autoSpaceDN w:val="0"/>
              <w:jc w:val="center"/>
              <w:rPr>
                <w:lang w:eastAsia="de-DE"/>
              </w:rPr>
            </w:pPr>
            <w:r w:rsidRPr="00AB65F8">
              <w:rPr>
                <w:lang w:eastAsia="de-DE"/>
              </w:rPr>
              <w:t>&lt; 2</w:t>
            </w:r>
          </w:p>
        </w:tc>
        <w:tc>
          <w:tcPr>
            <w:tcW w:w="1134" w:type="dxa"/>
            <w:tcBorders>
              <w:top w:val="single" w:sz="6" w:space="0" w:color="auto"/>
              <w:left w:val="single" w:sz="6" w:space="0" w:color="auto"/>
              <w:bottom w:val="single" w:sz="12" w:space="0" w:color="auto"/>
              <w:right w:val="single" w:sz="4" w:space="0" w:color="auto"/>
            </w:tcBorders>
            <w:vAlign w:val="center"/>
          </w:tcPr>
          <w:p w14:paraId="69EE93AA" w14:textId="77777777" w:rsidR="00E646F9" w:rsidRPr="00AB65F8" w:rsidRDefault="00E646F9" w:rsidP="00BF1734">
            <w:pPr>
              <w:autoSpaceDE w:val="0"/>
              <w:autoSpaceDN w:val="0"/>
              <w:jc w:val="center"/>
              <w:rPr>
                <w:lang w:eastAsia="de-DE"/>
              </w:rPr>
            </w:pPr>
            <w:r w:rsidRPr="00AB65F8">
              <w:rPr>
                <w:lang w:eastAsia="de-DE"/>
              </w:rPr>
              <w:t>&lt; 2</w:t>
            </w:r>
          </w:p>
        </w:tc>
        <w:tc>
          <w:tcPr>
            <w:tcW w:w="850" w:type="dxa"/>
            <w:tcBorders>
              <w:top w:val="single" w:sz="6" w:space="0" w:color="auto"/>
              <w:left w:val="single" w:sz="4" w:space="0" w:color="auto"/>
              <w:bottom w:val="single" w:sz="12" w:space="0" w:color="auto"/>
              <w:right w:val="single" w:sz="4" w:space="0" w:color="auto"/>
            </w:tcBorders>
            <w:vAlign w:val="center"/>
          </w:tcPr>
          <w:p w14:paraId="00A3E084" w14:textId="77777777" w:rsidR="00E646F9" w:rsidRPr="00AB65F8" w:rsidRDefault="00E646F9" w:rsidP="00BF1734">
            <w:pPr>
              <w:autoSpaceDE w:val="0"/>
              <w:autoSpaceDN w:val="0"/>
              <w:jc w:val="center"/>
              <w:rPr>
                <w:lang w:eastAsia="de-DE"/>
              </w:rPr>
            </w:pPr>
            <w:r w:rsidRPr="00AB65F8">
              <w:rPr>
                <w:lang w:eastAsia="de-DE"/>
              </w:rPr>
              <w:t>&lt; 2</w:t>
            </w:r>
          </w:p>
        </w:tc>
        <w:tc>
          <w:tcPr>
            <w:tcW w:w="851" w:type="dxa"/>
            <w:tcBorders>
              <w:top w:val="single" w:sz="6" w:space="0" w:color="auto"/>
              <w:left w:val="single" w:sz="4" w:space="0" w:color="auto"/>
              <w:bottom w:val="single" w:sz="12" w:space="0" w:color="auto"/>
              <w:right w:val="single" w:sz="4" w:space="0" w:color="auto"/>
            </w:tcBorders>
            <w:vAlign w:val="center"/>
          </w:tcPr>
          <w:p w14:paraId="29E8CFD1" w14:textId="7DD12A9D" w:rsidR="00E646F9" w:rsidRPr="00AB65F8" w:rsidRDefault="001445B1" w:rsidP="00BF1734">
            <w:pPr>
              <w:autoSpaceDE w:val="0"/>
              <w:autoSpaceDN w:val="0"/>
              <w:jc w:val="center"/>
              <w:rPr>
                <w:lang w:eastAsia="de-DE"/>
              </w:rPr>
            </w:pPr>
            <w:r w:rsidRPr="00AB65F8">
              <w:rPr>
                <w:lang w:eastAsia="de-DE"/>
              </w:rPr>
              <w:t>&lt; 2</w:t>
            </w:r>
          </w:p>
        </w:tc>
        <w:tc>
          <w:tcPr>
            <w:tcW w:w="1843" w:type="dxa"/>
            <w:tcBorders>
              <w:top w:val="single" w:sz="6" w:space="0" w:color="auto"/>
              <w:left w:val="single" w:sz="4" w:space="0" w:color="auto"/>
              <w:bottom w:val="single" w:sz="12" w:space="0" w:color="auto"/>
              <w:right w:val="single" w:sz="6" w:space="0" w:color="auto"/>
            </w:tcBorders>
            <w:vAlign w:val="center"/>
          </w:tcPr>
          <w:p w14:paraId="637950AD" w14:textId="77777777" w:rsidR="00E646F9" w:rsidRPr="00AB65F8" w:rsidRDefault="00E646F9" w:rsidP="00BF1734">
            <w:pPr>
              <w:autoSpaceDE w:val="0"/>
              <w:autoSpaceDN w:val="0"/>
              <w:jc w:val="center"/>
              <w:rPr>
                <w:bCs/>
                <w:highlight w:val="yellow"/>
                <w:lang w:eastAsia="de-DE"/>
              </w:rPr>
            </w:pPr>
            <w:r w:rsidRPr="00AB65F8">
              <w:rPr>
                <w:bCs/>
                <w:lang w:eastAsia="de-DE"/>
              </w:rPr>
              <w:t>EN ISO 3405</w:t>
            </w:r>
          </w:p>
        </w:tc>
      </w:tr>
      <w:tr w:rsidR="00E646F9" w:rsidRPr="00AB65F8" w14:paraId="6B0C4185" w14:textId="77777777" w:rsidTr="007B3925">
        <w:trPr>
          <w:trHeight w:val="20"/>
        </w:trPr>
        <w:tc>
          <w:tcPr>
            <w:tcW w:w="9498" w:type="dxa"/>
            <w:gridSpan w:val="8"/>
            <w:tcBorders>
              <w:top w:val="single" w:sz="12" w:space="0" w:color="auto"/>
            </w:tcBorders>
            <w:vAlign w:val="center"/>
          </w:tcPr>
          <w:p w14:paraId="184D5D98" w14:textId="342BD70C" w:rsidR="00E646F9" w:rsidRPr="00AB65F8" w:rsidRDefault="000D0655" w:rsidP="00BF1734">
            <w:pPr>
              <w:pStyle w:val="FootnoteText"/>
              <w:tabs>
                <w:tab w:val="clear" w:pos="1021"/>
              </w:tabs>
              <w:ind w:left="284" w:hanging="284"/>
              <w:rPr>
                <w:szCs w:val="18"/>
              </w:rPr>
            </w:pPr>
            <w:r w:rsidRPr="00AB65F8">
              <w:rPr>
                <w:szCs w:val="18"/>
                <w:vertAlign w:val="superscript"/>
              </w:rPr>
              <w:t>1</w:t>
            </w:r>
            <w:r w:rsidR="00E646F9" w:rsidRPr="00AB65F8">
              <w:rPr>
                <w:szCs w:val="18"/>
              </w:rPr>
              <w:t xml:space="preserve">  Industry recommends no methanol content </w:t>
            </w:r>
            <w:r w:rsidR="00FB07BB" w:rsidRPr="00AB65F8">
              <w:rPr>
                <w:szCs w:val="18"/>
              </w:rPr>
              <w:t xml:space="preserve">in gasoline </w:t>
            </w:r>
            <w:r w:rsidR="00E646F9" w:rsidRPr="00AB65F8">
              <w:rPr>
                <w:szCs w:val="18"/>
              </w:rPr>
              <w:t>(non-detectable).</w:t>
            </w:r>
          </w:p>
        </w:tc>
      </w:tr>
    </w:tbl>
    <w:p w14:paraId="503A7916" w14:textId="4D688A99" w:rsidR="00272256" w:rsidRPr="00AB65F8" w:rsidRDefault="00392345" w:rsidP="00392345">
      <w:pPr>
        <w:tabs>
          <w:tab w:val="left" w:pos="1417"/>
        </w:tabs>
        <w:spacing w:line="220" w:lineRule="exact"/>
        <w:ind w:left="284" w:right="1134" w:hanging="284"/>
      </w:pPr>
      <w:r w:rsidRPr="00AB65F8">
        <w:t>–</w:t>
      </w:r>
      <w:r w:rsidRPr="00AB65F8">
        <w:tab/>
      </w:r>
    </w:p>
    <w:p w14:paraId="6E441EE0" w14:textId="5D1A1A1C" w:rsidR="00272256" w:rsidRPr="00AB65F8" w:rsidRDefault="00392345" w:rsidP="00392345">
      <w:pPr>
        <w:tabs>
          <w:tab w:val="left" w:pos="1417"/>
        </w:tabs>
        <w:spacing w:line="220" w:lineRule="exact"/>
        <w:ind w:left="284" w:right="1134" w:hanging="284"/>
      </w:pPr>
      <w:r w:rsidRPr="00AB65F8">
        <w:t>–</w:t>
      </w:r>
      <w:r w:rsidRPr="00AB65F8">
        <w:tab/>
      </w:r>
    </w:p>
    <w:p w14:paraId="31761906" w14:textId="77777777" w:rsidR="0042168C" w:rsidRPr="00AB65F8" w:rsidRDefault="00272256" w:rsidP="00272256">
      <w:pPr>
        <w:spacing w:after="120"/>
        <w:ind w:left="1134" w:right="1134"/>
        <w:jc w:val="both"/>
        <w:rPr>
          <w:lang w:eastAsia="ja-JP"/>
        </w:rPr>
      </w:pPr>
      <w:r w:rsidRPr="00AB65F8">
        <w:br w:type="page"/>
      </w:r>
    </w:p>
    <w:p w14:paraId="76D99771" w14:textId="3DD893C5" w:rsidR="002A3B45" w:rsidRDefault="002A3B45" w:rsidP="00272256">
      <w:pPr>
        <w:spacing w:after="120"/>
        <w:ind w:left="1134" w:right="1134"/>
        <w:jc w:val="both"/>
      </w:pPr>
      <w:r>
        <w:lastRenderedPageBreak/>
        <w:t xml:space="preserve">7.2. </w:t>
      </w:r>
      <w:r>
        <w:tab/>
      </w:r>
      <w:r w:rsidRPr="00AB65F8">
        <w:t>Volatility Classes for Unleaded Gasoline</w:t>
      </w:r>
    </w:p>
    <w:p w14:paraId="46616811" w14:textId="640AD701" w:rsidR="00272256" w:rsidRPr="00AB65F8" w:rsidRDefault="00272256" w:rsidP="00272256">
      <w:pPr>
        <w:spacing w:after="120"/>
        <w:ind w:left="1134" w:right="1134"/>
        <w:jc w:val="both"/>
        <w:rPr>
          <w:lang w:eastAsia="ja-JP"/>
        </w:rPr>
      </w:pPr>
      <w:r w:rsidRPr="00AB65F8">
        <w:t>7.2.</w:t>
      </w:r>
      <w:r w:rsidR="002A3B45">
        <w:t>1.</w:t>
      </w:r>
      <w:r w:rsidRPr="00AB65F8">
        <w:rPr>
          <w:b/>
        </w:rPr>
        <w:tab/>
      </w:r>
      <w:r w:rsidRPr="00AB65F8">
        <w:t>Volatility Classes for Unleaded Gasoline</w:t>
      </w:r>
      <w:r w:rsidR="0042168C" w:rsidRPr="00AB65F8">
        <w:rPr>
          <w:rFonts w:hint="eastAsia"/>
          <w:lang w:eastAsia="ja-JP"/>
        </w:rPr>
        <w:t xml:space="preserve"> (R83.03, R83.05, R83.06, R83.07</w:t>
      </w:r>
      <w:r w:rsidR="00CE78F0">
        <w:rPr>
          <w:lang w:eastAsia="ja-JP"/>
        </w:rPr>
        <w:t xml:space="preserve"> </w:t>
      </w:r>
      <w:r w:rsidR="0042168C" w:rsidRPr="00AB65F8">
        <w:rPr>
          <w:rFonts w:hint="eastAsia"/>
          <w:lang w:eastAsia="ja-JP"/>
        </w:rPr>
        <w:t>-</w:t>
      </w:r>
      <w:r w:rsidR="00CE78F0">
        <w:rPr>
          <w:lang w:eastAsia="ja-JP"/>
        </w:rPr>
        <w:t xml:space="preserve"> </w:t>
      </w:r>
      <w:r w:rsidR="0042168C" w:rsidRPr="00AB65F8">
        <w:rPr>
          <w:rFonts w:hint="eastAsia"/>
          <w:lang w:eastAsia="ja-JP"/>
        </w:rPr>
        <w:t>E5</w:t>
      </w:r>
      <w:r w:rsidR="000D0655" w:rsidRPr="00AB65F8">
        <w:rPr>
          <w:lang w:eastAsia="ja-JP"/>
        </w:rPr>
        <w:t xml:space="preserve"> gasoline blend</w:t>
      </w:r>
      <w:r w:rsidR="0042168C" w:rsidRPr="00AB65F8">
        <w:rPr>
          <w:rFonts w:hint="eastAsia"/>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07"/>
        <w:gridCol w:w="1157"/>
        <w:gridCol w:w="1157"/>
        <w:gridCol w:w="1172"/>
        <w:gridCol w:w="1108"/>
        <w:gridCol w:w="1174"/>
        <w:gridCol w:w="1174"/>
      </w:tblGrid>
      <w:tr w:rsidR="00272256" w:rsidRPr="00AB65F8" w14:paraId="4032DFB9" w14:textId="77777777" w:rsidTr="00272256">
        <w:tc>
          <w:tcPr>
            <w:tcW w:w="0" w:type="auto"/>
            <w:tcBorders>
              <w:bottom w:val="single" w:sz="12" w:space="0" w:color="auto"/>
            </w:tcBorders>
            <w:shd w:val="clear" w:color="auto" w:fill="auto"/>
          </w:tcPr>
          <w:p w14:paraId="21E23536" w14:textId="77777777" w:rsidR="00272256" w:rsidRPr="00AB65F8" w:rsidRDefault="00272256" w:rsidP="00272256">
            <w:pPr>
              <w:tabs>
                <w:tab w:val="left" w:pos="9639"/>
              </w:tabs>
              <w:spacing w:before="60" w:after="60"/>
              <w:ind w:left="147" w:right="91"/>
              <w:jc w:val="center"/>
              <w:outlineLvl w:val="0"/>
              <w:rPr>
                <w:i/>
                <w:sz w:val="16"/>
                <w:szCs w:val="16"/>
                <w:vertAlign w:val="superscript"/>
              </w:rPr>
            </w:pPr>
            <w:r w:rsidRPr="00AB65F8">
              <w:rPr>
                <w:i/>
                <w:sz w:val="16"/>
                <w:szCs w:val="16"/>
              </w:rPr>
              <w:t xml:space="preserve">Class </w:t>
            </w:r>
            <w:r w:rsidRPr="00AB65F8">
              <w:rPr>
                <w:i/>
                <w:sz w:val="16"/>
                <w:szCs w:val="16"/>
                <w:vertAlign w:val="superscript"/>
              </w:rPr>
              <w:t>(</w:t>
            </w:r>
            <w:r w:rsidRPr="00AB65F8">
              <w:rPr>
                <w:i/>
                <w:sz w:val="16"/>
                <w:szCs w:val="16"/>
              </w:rPr>
              <w:t>*</w:t>
            </w:r>
            <w:r w:rsidRPr="00AB65F8">
              <w:rPr>
                <w:i/>
                <w:sz w:val="16"/>
                <w:szCs w:val="16"/>
                <w:vertAlign w:val="superscript"/>
              </w:rPr>
              <w:t>)</w:t>
            </w:r>
          </w:p>
        </w:tc>
        <w:tc>
          <w:tcPr>
            <w:tcW w:w="0" w:type="auto"/>
            <w:tcBorders>
              <w:bottom w:val="single" w:sz="12" w:space="0" w:color="auto"/>
            </w:tcBorders>
            <w:shd w:val="clear" w:color="auto" w:fill="auto"/>
          </w:tcPr>
          <w:p w14:paraId="7E2014B5" w14:textId="77777777" w:rsidR="00272256" w:rsidRPr="00AB65F8" w:rsidRDefault="00272256" w:rsidP="00272256">
            <w:pPr>
              <w:tabs>
                <w:tab w:val="left" w:pos="9639"/>
              </w:tabs>
              <w:spacing w:before="60" w:after="60"/>
              <w:ind w:left="192" w:right="158"/>
              <w:jc w:val="center"/>
              <w:outlineLvl w:val="0"/>
              <w:rPr>
                <w:i/>
                <w:sz w:val="16"/>
                <w:szCs w:val="16"/>
              </w:rPr>
            </w:pPr>
            <w:r w:rsidRPr="00AB65F8">
              <w:rPr>
                <w:i/>
                <w:sz w:val="16"/>
                <w:szCs w:val="16"/>
              </w:rPr>
              <w:t>A</w:t>
            </w:r>
          </w:p>
        </w:tc>
        <w:tc>
          <w:tcPr>
            <w:tcW w:w="0" w:type="auto"/>
            <w:tcBorders>
              <w:bottom w:val="single" w:sz="12" w:space="0" w:color="auto"/>
            </w:tcBorders>
            <w:shd w:val="clear" w:color="auto" w:fill="auto"/>
          </w:tcPr>
          <w:p w14:paraId="2FC75785" w14:textId="77777777" w:rsidR="00272256" w:rsidRPr="00AB65F8" w:rsidRDefault="00272256" w:rsidP="00272256">
            <w:pPr>
              <w:tabs>
                <w:tab w:val="left" w:pos="9639"/>
              </w:tabs>
              <w:spacing w:before="60" w:after="60"/>
              <w:ind w:left="126" w:right="224"/>
              <w:jc w:val="center"/>
              <w:outlineLvl w:val="0"/>
              <w:rPr>
                <w:i/>
                <w:sz w:val="16"/>
                <w:szCs w:val="16"/>
              </w:rPr>
            </w:pPr>
            <w:r w:rsidRPr="00AB65F8">
              <w:rPr>
                <w:i/>
                <w:sz w:val="16"/>
                <w:szCs w:val="16"/>
              </w:rPr>
              <w:t>B</w:t>
            </w:r>
          </w:p>
        </w:tc>
        <w:tc>
          <w:tcPr>
            <w:tcW w:w="0" w:type="auto"/>
            <w:tcBorders>
              <w:bottom w:val="single" w:sz="12" w:space="0" w:color="auto"/>
            </w:tcBorders>
            <w:shd w:val="clear" w:color="auto" w:fill="auto"/>
          </w:tcPr>
          <w:p w14:paraId="0D755539" w14:textId="77777777" w:rsidR="00272256" w:rsidRPr="00AB65F8" w:rsidRDefault="00272256" w:rsidP="00272256">
            <w:pPr>
              <w:tabs>
                <w:tab w:val="left" w:pos="9639"/>
              </w:tabs>
              <w:spacing w:before="60" w:after="60"/>
              <w:ind w:left="201" w:right="141"/>
              <w:jc w:val="center"/>
              <w:outlineLvl w:val="0"/>
              <w:rPr>
                <w:i/>
                <w:sz w:val="16"/>
                <w:szCs w:val="16"/>
              </w:rPr>
            </w:pPr>
            <w:r w:rsidRPr="00AB65F8">
              <w:rPr>
                <w:i/>
                <w:sz w:val="16"/>
                <w:szCs w:val="16"/>
              </w:rPr>
              <w:t>C/C1</w:t>
            </w:r>
          </w:p>
        </w:tc>
        <w:tc>
          <w:tcPr>
            <w:tcW w:w="0" w:type="auto"/>
            <w:tcBorders>
              <w:bottom w:val="single" w:sz="12" w:space="0" w:color="auto"/>
            </w:tcBorders>
            <w:shd w:val="clear" w:color="auto" w:fill="auto"/>
          </w:tcPr>
          <w:p w14:paraId="69531F41" w14:textId="77777777" w:rsidR="00272256" w:rsidRPr="00AB65F8" w:rsidRDefault="00272256" w:rsidP="00272256">
            <w:pPr>
              <w:tabs>
                <w:tab w:val="left" w:pos="9639"/>
              </w:tabs>
              <w:spacing w:before="60" w:after="60"/>
              <w:ind w:left="142" w:right="142"/>
              <w:jc w:val="center"/>
              <w:outlineLvl w:val="0"/>
              <w:rPr>
                <w:i/>
                <w:sz w:val="16"/>
                <w:szCs w:val="16"/>
              </w:rPr>
            </w:pPr>
            <w:r w:rsidRPr="00AB65F8">
              <w:rPr>
                <w:i/>
                <w:sz w:val="16"/>
                <w:szCs w:val="16"/>
              </w:rPr>
              <w:t>D/D1</w:t>
            </w:r>
          </w:p>
        </w:tc>
        <w:tc>
          <w:tcPr>
            <w:tcW w:w="0" w:type="auto"/>
            <w:tcBorders>
              <w:bottom w:val="single" w:sz="12" w:space="0" w:color="auto"/>
            </w:tcBorders>
            <w:shd w:val="clear" w:color="auto" w:fill="auto"/>
          </w:tcPr>
          <w:p w14:paraId="34E2FF9E" w14:textId="77777777" w:rsidR="00272256" w:rsidRPr="00AB65F8" w:rsidRDefault="00272256" w:rsidP="00272256">
            <w:pPr>
              <w:tabs>
                <w:tab w:val="left" w:pos="9639"/>
              </w:tabs>
              <w:spacing w:before="60" w:after="60"/>
              <w:ind w:left="141" w:right="211"/>
              <w:jc w:val="center"/>
              <w:outlineLvl w:val="0"/>
              <w:rPr>
                <w:i/>
                <w:sz w:val="16"/>
                <w:szCs w:val="16"/>
              </w:rPr>
            </w:pPr>
            <w:r w:rsidRPr="00AB65F8">
              <w:rPr>
                <w:i/>
                <w:sz w:val="16"/>
                <w:szCs w:val="16"/>
              </w:rPr>
              <w:t>E/E1</w:t>
            </w:r>
          </w:p>
        </w:tc>
        <w:tc>
          <w:tcPr>
            <w:tcW w:w="0" w:type="auto"/>
            <w:tcBorders>
              <w:bottom w:val="single" w:sz="12" w:space="0" w:color="auto"/>
            </w:tcBorders>
            <w:shd w:val="clear" w:color="auto" w:fill="auto"/>
          </w:tcPr>
          <w:p w14:paraId="037525AC" w14:textId="77777777" w:rsidR="00272256" w:rsidRPr="00AB65F8" w:rsidRDefault="00272256" w:rsidP="00272256">
            <w:pPr>
              <w:tabs>
                <w:tab w:val="left" w:pos="9639"/>
              </w:tabs>
              <w:spacing w:before="60" w:after="60"/>
              <w:ind w:left="141" w:right="211"/>
              <w:jc w:val="center"/>
              <w:outlineLvl w:val="0"/>
              <w:rPr>
                <w:i/>
                <w:sz w:val="16"/>
                <w:szCs w:val="16"/>
              </w:rPr>
            </w:pPr>
            <w:r w:rsidRPr="00AB65F8">
              <w:rPr>
                <w:i/>
                <w:sz w:val="16"/>
                <w:szCs w:val="16"/>
              </w:rPr>
              <w:t>F/F1</w:t>
            </w:r>
          </w:p>
        </w:tc>
      </w:tr>
      <w:tr w:rsidR="00272256" w:rsidRPr="00AB65F8" w14:paraId="3FCDB65E" w14:textId="77777777" w:rsidTr="00272256">
        <w:tc>
          <w:tcPr>
            <w:tcW w:w="0" w:type="auto"/>
            <w:tcBorders>
              <w:top w:val="single" w:sz="12" w:space="0" w:color="auto"/>
              <w:bottom w:val="single" w:sz="2" w:space="0" w:color="auto"/>
            </w:tcBorders>
            <w:shd w:val="clear" w:color="auto" w:fill="auto"/>
          </w:tcPr>
          <w:p w14:paraId="7ABD846F" w14:textId="77777777" w:rsidR="00272256" w:rsidRPr="00AB65F8" w:rsidRDefault="00272256" w:rsidP="00272256">
            <w:pPr>
              <w:tabs>
                <w:tab w:val="left" w:pos="9639"/>
              </w:tabs>
              <w:ind w:left="147" w:right="91"/>
              <w:jc w:val="both"/>
              <w:outlineLvl w:val="0"/>
            </w:pPr>
            <w:r w:rsidRPr="00AB65F8">
              <w:t>Vapour pressure (kPa)</w:t>
            </w:r>
          </w:p>
        </w:tc>
        <w:tc>
          <w:tcPr>
            <w:tcW w:w="0" w:type="auto"/>
            <w:tcBorders>
              <w:top w:val="single" w:sz="12" w:space="0" w:color="auto"/>
              <w:bottom w:val="single" w:sz="2" w:space="0" w:color="auto"/>
            </w:tcBorders>
            <w:shd w:val="clear" w:color="auto" w:fill="auto"/>
          </w:tcPr>
          <w:p w14:paraId="538E9A6C" w14:textId="77777777" w:rsidR="00272256" w:rsidRPr="00AB65F8" w:rsidRDefault="00272256" w:rsidP="00272256">
            <w:pPr>
              <w:tabs>
                <w:tab w:val="left" w:pos="9639"/>
              </w:tabs>
              <w:ind w:left="192" w:right="158"/>
              <w:jc w:val="center"/>
              <w:outlineLvl w:val="0"/>
            </w:pPr>
            <w:r w:rsidRPr="00AB65F8">
              <w:t>45 - 60</w:t>
            </w:r>
          </w:p>
        </w:tc>
        <w:tc>
          <w:tcPr>
            <w:tcW w:w="0" w:type="auto"/>
            <w:tcBorders>
              <w:top w:val="single" w:sz="12" w:space="0" w:color="auto"/>
              <w:bottom w:val="single" w:sz="2" w:space="0" w:color="auto"/>
            </w:tcBorders>
            <w:shd w:val="clear" w:color="auto" w:fill="auto"/>
          </w:tcPr>
          <w:p w14:paraId="20C70411" w14:textId="77777777" w:rsidR="00272256" w:rsidRPr="00AB65F8" w:rsidRDefault="00272256" w:rsidP="00272256">
            <w:pPr>
              <w:tabs>
                <w:tab w:val="left" w:pos="9639"/>
              </w:tabs>
              <w:ind w:left="126" w:right="224"/>
              <w:jc w:val="center"/>
              <w:outlineLvl w:val="0"/>
            </w:pPr>
            <w:r w:rsidRPr="00AB65F8">
              <w:t>45 - 70</w:t>
            </w:r>
          </w:p>
        </w:tc>
        <w:tc>
          <w:tcPr>
            <w:tcW w:w="0" w:type="auto"/>
            <w:tcBorders>
              <w:top w:val="single" w:sz="12" w:space="0" w:color="auto"/>
              <w:bottom w:val="single" w:sz="2" w:space="0" w:color="auto"/>
            </w:tcBorders>
            <w:shd w:val="clear" w:color="auto" w:fill="auto"/>
          </w:tcPr>
          <w:p w14:paraId="0DF3CA0F" w14:textId="77777777" w:rsidR="00272256" w:rsidRPr="00AB65F8" w:rsidRDefault="00272256" w:rsidP="00272256">
            <w:pPr>
              <w:tabs>
                <w:tab w:val="left" w:pos="9639"/>
              </w:tabs>
              <w:ind w:left="201" w:right="141"/>
              <w:jc w:val="center"/>
              <w:outlineLvl w:val="0"/>
            </w:pPr>
            <w:r w:rsidRPr="00AB65F8">
              <w:t>50 - 80</w:t>
            </w:r>
          </w:p>
        </w:tc>
        <w:tc>
          <w:tcPr>
            <w:tcW w:w="0" w:type="auto"/>
            <w:tcBorders>
              <w:top w:val="single" w:sz="12" w:space="0" w:color="auto"/>
              <w:bottom w:val="single" w:sz="2" w:space="0" w:color="auto"/>
            </w:tcBorders>
            <w:shd w:val="clear" w:color="auto" w:fill="auto"/>
          </w:tcPr>
          <w:p w14:paraId="5C9B58AC" w14:textId="77777777" w:rsidR="00272256" w:rsidRPr="00AB65F8" w:rsidRDefault="00272256" w:rsidP="00272256">
            <w:pPr>
              <w:tabs>
                <w:tab w:val="left" w:pos="9639"/>
              </w:tabs>
              <w:ind w:left="142" w:right="142"/>
              <w:jc w:val="center"/>
              <w:outlineLvl w:val="0"/>
            </w:pPr>
            <w:r w:rsidRPr="00AB65F8">
              <w:t>60 – 90</w:t>
            </w:r>
          </w:p>
        </w:tc>
        <w:tc>
          <w:tcPr>
            <w:tcW w:w="0" w:type="auto"/>
            <w:tcBorders>
              <w:top w:val="single" w:sz="12" w:space="0" w:color="auto"/>
              <w:bottom w:val="single" w:sz="2" w:space="0" w:color="auto"/>
            </w:tcBorders>
            <w:shd w:val="clear" w:color="auto" w:fill="auto"/>
          </w:tcPr>
          <w:p w14:paraId="4EA5934D" w14:textId="77777777" w:rsidR="00272256" w:rsidRPr="00AB65F8" w:rsidRDefault="00272256" w:rsidP="00272256">
            <w:pPr>
              <w:tabs>
                <w:tab w:val="left" w:pos="9639"/>
              </w:tabs>
              <w:ind w:left="141" w:right="211"/>
              <w:jc w:val="center"/>
              <w:outlineLvl w:val="0"/>
            </w:pPr>
            <w:r w:rsidRPr="00AB65F8">
              <w:t>65 - 95</w:t>
            </w:r>
          </w:p>
        </w:tc>
        <w:tc>
          <w:tcPr>
            <w:tcW w:w="0" w:type="auto"/>
            <w:tcBorders>
              <w:top w:val="single" w:sz="12" w:space="0" w:color="auto"/>
              <w:bottom w:val="single" w:sz="2" w:space="0" w:color="auto"/>
            </w:tcBorders>
            <w:shd w:val="clear" w:color="auto" w:fill="auto"/>
          </w:tcPr>
          <w:p w14:paraId="4110E27D" w14:textId="77777777" w:rsidR="00272256" w:rsidRPr="00AB65F8" w:rsidRDefault="00272256" w:rsidP="00272256">
            <w:pPr>
              <w:tabs>
                <w:tab w:val="left" w:pos="9639"/>
              </w:tabs>
              <w:ind w:left="141" w:right="211"/>
              <w:jc w:val="center"/>
              <w:outlineLvl w:val="0"/>
            </w:pPr>
            <w:r w:rsidRPr="00AB65F8">
              <w:t>70 - 100</w:t>
            </w:r>
          </w:p>
        </w:tc>
      </w:tr>
      <w:tr w:rsidR="00272256" w:rsidRPr="00AB65F8" w14:paraId="46DC4CC4" w14:textId="77777777" w:rsidTr="00272256">
        <w:tc>
          <w:tcPr>
            <w:tcW w:w="0" w:type="auto"/>
            <w:tcBorders>
              <w:top w:val="single" w:sz="2" w:space="0" w:color="auto"/>
              <w:left w:val="single" w:sz="2" w:space="0" w:color="auto"/>
              <w:bottom w:val="single" w:sz="2" w:space="0" w:color="auto"/>
              <w:right w:val="single" w:sz="2" w:space="0" w:color="auto"/>
            </w:tcBorders>
            <w:shd w:val="clear" w:color="auto" w:fill="auto"/>
          </w:tcPr>
          <w:p w14:paraId="51DA0FA3" w14:textId="4575E1AB" w:rsidR="00272256" w:rsidRPr="00AB65F8" w:rsidRDefault="00272256" w:rsidP="00272256">
            <w:pPr>
              <w:tabs>
                <w:tab w:val="left" w:pos="9639"/>
              </w:tabs>
              <w:ind w:left="147" w:right="91"/>
              <w:jc w:val="both"/>
              <w:outlineLvl w:val="0"/>
            </w:pPr>
            <w:r w:rsidRPr="00AB65F8">
              <w:t>E70 (%)</w:t>
            </w:r>
            <w:r w:rsidR="000D0655" w:rsidRPr="00AB65F8">
              <w:rPr>
                <w:vertAlign w:val="superscript"/>
              </w:rPr>
              <w:t xml:space="preserve"> </w:t>
            </w:r>
            <w:r w:rsidRPr="00AB65F8">
              <w:rPr>
                <w:vertAlign w:val="superscript"/>
              </w:rPr>
              <w:t>1</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3596B1BD" w14:textId="77777777" w:rsidR="00272256" w:rsidRPr="00AB65F8" w:rsidRDefault="00272256" w:rsidP="00272256">
            <w:pPr>
              <w:tabs>
                <w:tab w:val="left" w:pos="9639"/>
              </w:tabs>
              <w:ind w:left="192" w:right="158"/>
              <w:jc w:val="center"/>
              <w:outlineLvl w:val="0"/>
            </w:pPr>
            <w:r w:rsidRPr="00AB65F8">
              <w:t>20 - 48</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712D6B1C" w14:textId="77777777" w:rsidR="00272256" w:rsidRPr="00AB65F8" w:rsidRDefault="00272256" w:rsidP="00272256">
            <w:pPr>
              <w:tabs>
                <w:tab w:val="left" w:pos="9639"/>
              </w:tabs>
              <w:ind w:left="126" w:right="224"/>
              <w:jc w:val="center"/>
              <w:outlineLvl w:val="0"/>
            </w:pPr>
            <w:r w:rsidRPr="00AB65F8">
              <w:t>20 - 48</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76730E00" w14:textId="77777777" w:rsidR="00272256" w:rsidRPr="00AB65F8" w:rsidRDefault="00272256" w:rsidP="00272256">
            <w:pPr>
              <w:tabs>
                <w:tab w:val="left" w:pos="9639"/>
              </w:tabs>
              <w:ind w:left="201" w:right="141"/>
              <w:jc w:val="center"/>
              <w:outlineLvl w:val="0"/>
            </w:pPr>
            <w:r w:rsidRPr="00AB65F8">
              <w:t>22 - 50</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36ED0784" w14:textId="77777777" w:rsidR="00272256" w:rsidRPr="00AB65F8" w:rsidRDefault="00272256" w:rsidP="00272256">
            <w:pPr>
              <w:tabs>
                <w:tab w:val="left" w:pos="9639"/>
              </w:tabs>
              <w:ind w:left="142" w:right="142"/>
              <w:jc w:val="center"/>
              <w:outlineLvl w:val="0"/>
            </w:pPr>
            <w:r w:rsidRPr="00AB65F8">
              <w:t>22 – 50</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3E4633FC" w14:textId="77777777" w:rsidR="00272256" w:rsidRPr="00AB65F8" w:rsidRDefault="00272256" w:rsidP="00272256">
            <w:pPr>
              <w:tabs>
                <w:tab w:val="left" w:pos="9639"/>
              </w:tabs>
              <w:ind w:left="141" w:right="211"/>
              <w:jc w:val="center"/>
              <w:outlineLvl w:val="0"/>
            </w:pPr>
            <w:r w:rsidRPr="00AB65F8">
              <w:t>22 – 50</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26452D01" w14:textId="77777777" w:rsidR="00272256" w:rsidRPr="00AB65F8" w:rsidRDefault="00272256" w:rsidP="00272256">
            <w:pPr>
              <w:tabs>
                <w:tab w:val="left" w:pos="9639"/>
              </w:tabs>
              <w:ind w:left="141" w:right="211"/>
              <w:jc w:val="center"/>
              <w:outlineLvl w:val="0"/>
            </w:pPr>
            <w:r w:rsidRPr="00AB65F8">
              <w:t>22 – 50</w:t>
            </w:r>
          </w:p>
        </w:tc>
      </w:tr>
      <w:tr w:rsidR="00272256" w:rsidRPr="00AB65F8" w14:paraId="6CB9BBAF" w14:textId="77777777" w:rsidTr="00272256">
        <w:tc>
          <w:tcPr>
            <w:tcW w:w="0" w:type="auto"/>
            <w:tcBorders>
              <w:top w:val="single" w:sz="2" w:space="0" w:color="auto"/>
              <w:left w:val="single" w:sz="2" w:space="0" w:color="auto"/>
              <w:bottom w:val="single" w:sz="2" w:space="0" w:color="auto"/>
              <w:right w:val="single" w:sz="2" w:space="0" w:color="auto"/>
            </w:tcBorders>
            <w:shd w:val="clear" w:color="auto" w:fill="auto"/>
          </w:tcPr>
          <w:p w14:paraId="0C79C709" w14:textId="472AC400" w:rsidR="00272256" w:rsidRPr="00AB65F8" w:rsidRDefault="00272256" w:rsidP="00272256">
            <w:pPr>
              <w:tabs>
                <w:tab w:val="left" w:pos="9639"/>
              </w:tabs>
              <w:ind w:left="147" w:right="91"/>
              <w:jc w:val="both"/>
              <w:outlineLvl w:val="0"/>
            </w:pPr>
            <w:r w:rsidRPr="00AB65F8">
              <w:t>E100 (%)</w:t>
            </w:r>
            <w:r w:rsidR="000D0655" w:rsidRPr="00AB65F8">
              <w:rPr>
                <w:vertAlign w:val="superscript"/>
              </w:rPr>
              <w:t xml:space="preserve"> </w:t>
            </w:r>
            <w:r w:rsidRPr="00AB65F8">
              <w:rPr>
                <w:vertAlign w:val="superscript"/>
              </w:rPr>
              <w:t>1</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36D550DA" w14:textId="77777777" w:rsidR="00272256" w:rsidRPr="00AB65F8" w:rsidRDefault="00272256" w:rsidP="00272256">
            <w:pPr>
              <w:tabs>
                <w:tab w:val="left" w:pos="9639"/>
              </w:tabs>
              <w:ind w:left="192" w:right="158"/>
              <w:jc w:val="center"/>
              <w:outlineLvl w:val="0"/>
            </w:pPr>
            <w:r w:rsidRPr="00AB65F8">
              <w:t>46 - 71</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308B97F5" w14:textId="77777777" w:rsidR="00272256" w:rsidRPr="00AB65F8" w:rsidRDefault="00272256" w:rsidP="00272256">
            <w:pPr>
              <w:tabs>
                <w:tab w:val="left" w:pos="9639"/>
              </w:tabs>
              <w:ind w:left="126" w:right="224"/>
              <w:jc w:val="center"/>
              <w:outlineLvl w:val="0"/>
            </w:pPr>
            <w:r w:rsidRPr="00AB65F8">
              <w:t>46 - 71</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765166E5" w14:textId="77777777" w:rsidR="00272256" w:rsidRPr="00AB65F8" w:rsidRDefault="00272256" w:rsidP="00272256">
            <w:pPr>
              <w:tabs>
                <w:tab w:val="left" w:pos="9639"/>
              </w:tabs>
              <w:ind w:left="201" w:right="141"/>
              <w:jc w:val="center"/>
              <w:outlineLvl w:val="0"/>
            </w:pPr>
            <w:r w:rsidRPr="00AB65F8">
              <w:t>46 - 71</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2BE557AD" w14:textId="77777777" w:rsidR="00272256" w:rsidRPr="00AB65F8" w:rsidRDefault="00272256" w:rsidP="00272256">
            <w:pPr>
              <w:tabs>
                <w:tab w:val="left" w:pos="9639"/>
              </w:tabs>
              <w:ind w:left="142" w:right="142"/>
              <w:jc w:val="center"/>
              <w:outlineLvl w:val="0"/>
            </w:pPr>
            <w:r w:rsidRPr="00AB65F8">
              <w:t>46 – 71</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186164B0" w14:textId="77777777" w:rsidR="00272256" w:rsidRPr="00AB65F8" w:rsidRDefault="00272256" w:rsidP="00272256">
            <w:pPr>
              <w:tabs>
                <w:tab w:val="left" w:pos="9639"/>
              </w:tabs>
              <w:ind w:left="141" w:right="211"/>
              <w:jc w:val="center"/>
              <w:outlineLvl w:val="0"/>
            </w:pPr>
            <w:r w:rsidRPr="00AB65F8">
              <w:t>46 - 71</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6B60696F" w14:textId="77777777" w:rsidR="00272256" w:rsidRPr="00AB65F8" w:rsidRDefault="00272256" w:rsidP="00272256">
            <w:pPr>
              <w:tabs>
                <w:tab w:val="left" w:pos="9639"/>
              </w:tabs>
              <w:ind w:left="141" w:right="211"/>
              <w:jc w:val="center"/>
              <w:outlineLvl w:val="0"/>
            </w:pPr>
            <w:r w:rsidRPr="00AB65F8">
              <w:t>46 - 71</w:t>
            </w:r>
          </w:p>
        </w:tc>
      </w:tr>
      <w:tr w:rsidR="00272256" w:rsidRPr="00AB65F8" w14:paraId="02F8C15A" w14:textId="77777777" w:rsidTr="00272256">
        <w:tc>
          <w:tcPr>
            <w:tcW w:w="0" w:type="auto"/>
            <w:tcBorders>
              <w:top w:val="single" w:sz="2" w:space="0" w:color="auto"/>
              <w:left w:val="single" w:sz="2" w:space="0" w:color="auto"/>
              <w:bottom w:val="single" w:sz="2" w:space="0" w:color="auto"/>
              <w:right w:val="single" w:sz="2" w:space="0" w:color="auto"/>
            </w:tcBorders>
            <w:shd w:val="clear" w:color="auto" w:fill="auto"/>
          </w:tcPr>
          <w:p w14:paraId="2C622C3A" w14:textId="6024B27A" w:rsidR="00272256" w:rsidRPr="00AB65F8" w:rsidRDefault="00272256" w:rsidP="00272256">
            <w:pPr>
              <w:tabs>
                <w:tab w:val="left" w:pos="9639"/>
              </w:tabs>
              <w:ind w:left="147" w:right="91"/>
              <w:jc w:val="both"/>
              <w:outlineLvl w:val="0"/>
            </w:pPr>
            <w:r w:rsidRPr="00AB65F8">
              <w:t>E150 (% min)</w:t>
            </w:r>
            <w:r w:rsidR="000D0655" w:rsidRPr="00AB65F8">
              <w:rPr>
                <w:vertAlign w:val="superscript"/>
              </w:rPr>
              <w:t xml:space="preserve"> </w:t>
            </w:r>
            <w:r w:rsidRPr="00AB65F8">
              <w:rPr>
                <w:vertAlign w:val="superscript"/>
              </w:rPr>
              <w:t>1</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4D476617" w14:textId="77777777" w:rsidR="00272256" w:rsidRPr="00AB65F8" w:rsidRDefault="00272256" w:rsidP="00272256">
            <w:pPr>
              <w:tabs>
                <w:tab w:val="left" w:pos="9639"/>
              </w:tabs>
              <w:ind w:left="192" w:right="158"/>
              <w:jc w:val="center"/>
              <w:outlineLvl w:val="0"/>
            </w:pPr>
            <w:r w:rsidRPr="00AB65F8">
              <w:t>75</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472462F6" w14:textId="77777777" w:rsidR="00272256" w:rsidRPr="00AB65F8" w:rsidRDefault="00272256" w:rsidP="00272256">
            <w:pPr>
              <w:tabs>
                <w:tab w:val="left" w:pos="9639"/>
              </w:tabs>
              <w:ind w:left="126" w:right="224"/>
              <w:jc w:val="center"/>
              <w:outlineLvl w:val="0"/>
            </w:pPr>
            <w:r w:rsidRPr="00AB65F8">
              <w:t>75</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59F552B4" w14:textId="77777777" w:rsidR="00272256" w:rsidRPr="00AB65F8" w:rsidRDefault="00272256" w:rsidP="00272256">
            <w:pPr>
              <w:tabs>
                <w:tab w:val="left" w:pos="9639"/>
              </w:tabs>
              <w:ind w:left="201" w:right="141"/>
              <w:jc w:val="center"/>
              <w:outlineLvl w:val="0"/>
            </w:pPr>
            <w:r w:rsidRPr="00AB65F8">
              <w:t>75</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3372AD57" w14:textId="77777777" w:rsidR="00272256" w:rsidRPr="00AB65F8" w:rsidRDefault="00272256" w:rsidP="00272256">
            <w:pPr>
              <w:tabs>
                <w:tab w:val="left" w:pos="9639"/>
              </w:tabs>
              <w:ind w:left="142" w:right="142"/>
              <w:jc w:val="center"/>
              <w:outlineLvl w:val="0"/>
            </w:pPr>
            <w:r w:rsidRPr="00AB65F8">
              <w:t>75</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5170B64D" w14:textId="77777777" w:rsidR="00272256" w:rsidRPr="00AB65F8" w:rsidDel="00904C63" w:rsidRDefault="00272256" w:rsidP="00272256">
            <w:pPr>
              <w:tabs>
                <w:tab w:val="left" w:pos="9639"/>
              </w:tabs>
              <w:ind w:left="141" w:right="211"/>
              <w:jc w:val="center"/>
              <w:outlineLvl w:val="0"/>
            </w:pPr>
            <w:r w:rsidRPr="00AB65F8">
              <w:t>75</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6C0E7DB0" w14:textId="77777777" w:rsidR="00272256" w:rsidRPr="00AB65F8" w:rsidRDefault="00272256" w:rsidP="00272256">
            <w:pPr>
              <w:tabs>
                <w:tab w:val="left" w:pos="9639"/>
              </w:tabs>
              <w:ind w:left="141" w:right="211"/>
              <w:jc w:val="center"/>
              <w:outlineLvl w:val="0"/>
            </w:pPr>
            <w:r w:rsidRPr="00AB65F8">
              <w:t>75</w:t>
            </w:r>
          </w:p>
        </w:tc>
      </w:tr>
      <w:tr w:rsidR="00272256" w:rsidRPr="00AB65F8" w14:paraId="37B0324B" w14:textId="77777777" w:rsidTr="00272256">
        <w:tc>
          <w:tcPr>
            <w:tcW w:w="0" w:type="auto"/>
            <w:tcBorders>
              <w:top w:val="single" w:sz="2" w:space="0" w:color="auto"/>
              <w:left w:val="single" w:sz="2" w:space="0" w:color="auto"/>
              <w:bottom w:val="single" w:sz="2" w:space="0" w:color="auto"/>
              <w:right w:val="single" w:sz="2" w:space="0" w:color="auto"/>
            </w:tcBorders>
            <w:shd w:val="clear" w:color="auto" w:fill="auto"/>
          </w:tcPr>
          <w:p w14:paraId="1C1E4947" w14:textId="399B066E" w:rsidR="00272256" w:rsidRPr="00AB65F8" w:rsidRDefault="00272256" w:rsidP="00272256">
            <w:pPr>
              <w:tabs>
                <w:tab w:val="left" w:pos="9639"/>
              </w:tabs>
              <w:ind w:left="147" w:right="91"/>
              <w:jc w:val="both"/>
              <w:outlineLvl w:val="0"/>
            </w:pPr>
            <w:r w:rsidRPr="00AB65F8">
              <w:t>Final boiling point (°C max)</w:t>
            </w:r>
            <w:r w:rsidR="000D0655" w:rsidRPr="00AB65F8">
              <w:rPr>
                <w:vertAlign w:val="superscript"/>
              </w:rPr>
              <w:t xml:space="preserve"> </w:t>
            </w:r>
            <w:r w:rsidRPr="00AB65F8">
              <w:rPr>
                <w:vertAlign w:val="superscript"/>
              </w:rPr>
              <w:t>1</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50EDE962" w14:textId="77777777" w:rsidR="00272256" w:rsidRPr="00AB65F8" w:rsidRDefault="00272256" w:rsidP="00272256">
            <w:pPr>
              <w:tabs>
                <w:tab w:val="left" w:pos="9639"/>
              </w:tabs>
              <w:ind w:left="192" w:right="158"/>
              <w:jc w:val="center"/>
              <w:outlineLvl w:val="0"/>
            </w:pPr>
            <w:r w:rsidRPr="00AB65F8">
              <w:t>210</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521F351C" w14:textId="77777777" w:rsidR="00272256" w:rsidRPr="00AB65F8" w:rsidRDefault="00272256" w:rsidP="00272256">
            <w:pPr>
              <w:tabs>
                <w:tab w:val="left" w:pos="9639"/>
              </w:tabs>
              <w:ind w:left="126" w:right="224"/>
              <w:jc w:val="center"/>
              <w:outlineLvl w:val="0"/>
            </w:pPr>
            <w:r w:rsidRPr="00AB65F8">
              <w:t>210</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12454B37" w14:textId="77777777" w:rsidR="00272256" w:rsidRPr="00AB65F8" w:rsidRDefault="00272256" w:rsidP="00272256">
            <w:pPr>
              <w:tabs>
                <w:tab w:val="left" w:pos="9639"/>
              </w:tabs>
              <w:ind w:left="201" w:right="141"/>
              <w:jc w:val="center"/>
              <w:outlineLvl w:val="0"/>
            </w:pPr>
            <w:r w:rsidRPr="00AB65F8">
              <w:t>210</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076340DF" w14:textId="77777777" w:rsidR="00272256" w:rsidRPr="00AB65F8" w:rsidRDefault="00272256" w:rsidP="00272256">
            <w:pPr>
              <w:tabs>
                <w:tab w:val="left" w:pos="9639"/>
              </w:tabs>
              <w:ind w:left="142" w:right="142"/>
              <w:jc w:val="center"/>
              <w:outlineLvl w:val="0"/>
            </w:pPr>
            <w:r w:rsidRPr="00AB65F8">
              <w:t>210</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05BC4DDB" w14:textId="77777777" w:rsidR="00272256" w:rsidRPr="00AB65F8" w:rsidDel="0049439C" w:rsidRDefault="00272256" w:rsidP="00272256">
            <w:pPr>
              <w:tabs>
                <w:tab w:val="left" w:pos="9639"/>
              </w:tabs>
              <w:ind w:left="141" w:right="211"/>
              <w:jc w:val="center"/>
              <w:outlineLvl w:val="0"/>
            </w:pPr>
            <w:r w:rsidRPr="00AB65F8">
              <w:t>210</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24038FCB" w14:textId="77777777" w:rsidR="00272256" w:rsidRPr="00AB65F8" w:rsidRDefault="00272256" w:rsidP="00272256">
            <w:pPr>
              <w:tabs>
                <w:tab w:val="left" w:pos="9639"/>
              </w:tabs>
              <w:ind w:left="141" w:right="211"/>
              <w:jc w:val="center"/>
              <w:outlineLvl w:val="0"/>
            </w:pPr>
            <w:r w:rsidRPr="00AB65F8">
              <w:t>210</w:t>
            </w:r>
          </w:p>
        </w:tc>
      </w:tr>
      <w:tr w:rsidR="00272256" w:rsidRPr="00AB65F8" w14:paraId="43ADC6A6" w14:textId="77777777" w:rsidTr="00272256">
        <w:tc>
          <w:tcPr>
            <w:tcW w:w="0" w:type="auto"/>
            <w:tcBorders>
              <w:top w:val="single" w:sz="2" w:space="0" w:color="auto"/>
              <w:left w:val="single" w:sz="2" w:space="0" w:color="auto"/>
              <w:bottom w:val="single" w:sz="2" w:space="0" w:color="auto"/>
              <w:right w:val="single" w:sz="2" w:space="0" w:color="auto"/>
            </w:tcBorders>
            <w:shd w:val="clear" w:color="auto" w:fill="auto"/>
          </w:tcPr>
          <w:p w14:paraId="7D862F06" w14:textId="0B52762B" w:rsidR="00272256" w:rsidRPr="00AB65F8" w:rsidRDefault="00272256" w:rsidP="00272256">
            <w:pPr>
              <w:tabs>
                <w:tab w:val="left" w:pos="9639"/>
              </w:tabs>
              <w:ind w:left="147" w:right="91"/>
              <w:jc w:val="both"/>
              <w:outlineLvl w:val="0"/>
            </w:pPr>
            <w:r w:rsidRPr="00AB65F8">
              <w:t xml:space="preserve"> T10 (</w:t>
            </w:r>
            <w:r w:rsidRPr="00AB65F8">
              <w:rPr>
                <w:lang w:eastAsia="de-DE"/>
              </w:rPr>
              <w:t>°C)</w:t>
            </w:r>
            <w:r w:rsidR="000D0655" w:rsidRPr="00AB65F8">
              <w:rPr>
                <w:vertAlign w:val="superscript"/>
                <w:lang w:eastAsia="de-DE"/>
              </w:rPr>
              <w:t xml:space="preserve"> </w:t>
            </w:r>
            <w:r w:rsidRPr="00AB65F8">
              <w:rPr>
                <w:vertAlign w:val="superscript"/>
              </w:rPr>
              <w:t>1</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1FC6F9D5" w14:textId="77777777" w:rsidR="00272256" w:rsidRPr="00AB65F8" w:rsidRDefault="00272256" w:rsidP="00272256">
            <w:pPr>
              <w:tabs>
                <w:tab w:val="left" w:pos="9639"/>
              </w:tabs>
              <w:ind w:left="192" w:right="158"/>
              <w:jc w:val="center"/>
              <w:outlineLvl w:val="0"/>
            </w:pPr>
            <w:r w:rsidRPr="00AB65F8">
              <w:t>65</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2F6B3593" w14:textId="77777777" w:rsidR="00272256" w:rsidRPr="00AB65F8" w:rsidRDefault="00272256" w:rsidP="00272256">
            <w:pPr>
              <w:tabs>
                <w:tab w:val="left" w:pos="9639"/>
              </w:tabs>
              <w:ind w:left="126" w:right="224"/>
              <w:jc w:val="center"/>
              <w:outlineLvl w:val="0"/>
            </w:pPr>
            <w:r w:rsidRPr="00AB65F8">
              <w:t>60</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3EF31009" w14:textId="77777777" w:rsidR="00272256" w:rsidRPr="00AB65F8" w:rsidRDefault="00272256" w:rsidP="00272256">
            <w:pPr>
              <w:tabs>
                <w:tab w:val="left" w:pos="9639"/>
              </w:tabs>
              <w:ind w:left="201" w:right="141"/>
              <w:jc w:val="center"/>
              <w:outlineLvl w:val="0"/>
            </w:pPr>
            <w:r w:rsidRPr="00AB65F8">
              <w:t>55</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0DBAF5A0" w14:textId="77777777" w:rsidR="00272256" w:rsidRPr="00AB65F8" w:rsidRDefault="00272256" w:rsidP="00272256">
            <w:pPr>
              <w:tabs>
                <w:tab w:val="left" w:pos="9639"/>
              </w:tabs>
              <w:ind w:left="142" w:right="142"/>
              <w:jc w:val="center"/>
              <w:outlineLvl w:val="0"/>
            </w:pPr>
            <w:r w:rsidRPr="00AB65F8">
              <w:t>50</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586DB21F" w14:textId="77777777" w:rsidR="00272256" w:rsidRPr="00AB65F8" w:rsidRDefault="00272256" w:rsidP="00272256">
            <w:pPr>
              <w:tabs>
                <w:tab w:val="left" w:pos="9639"/>
              </w:tabs>
              <w:ind w:left="141" w:right="211"/>
              <w:jc w:val="center"/>
              <w:outlineLvl w:val="0"/>
            </w:pPr>
            <w:r w:rsidRPr="00AB65F8">
              <w:t>45</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0357358B" w14:textId="77777777" w:rsidR="00272256" w:rsidRPr="00AB65F8" w:rsidRDefault="00272256" w:rsidP="00272256">
            <w:pPr>
              <w:tabs>
                <w:tab w:val="left" w:pos="9639"/>
              </w:tabs>
              <w:ind w:left="141" w:right="211"/>
              <w:jc w:val="center"/>
              <w:outlineLvl w:val="0"/>
            </w:pPr>
            <w:r w:rsidRPr="00AB65F8">
              <w:t>45</w:t>
            </w:r>
          </w:p>
        </w:tc>
      </w:tr>
      <w:tr w:rsidR="00272256" w:rsidRPr="00AB65F8" w14:paraId="314C5CFE" w14:textId="77777777" w:rsidTr="00272256">
        <w:tc>
          <w:tcPr>
            <w:tcW w:w="0" w:type="auto"/>
            <w:tcBorders>
              <w:top w:val="single" w:sz="2" w:space="0" w:color="auto"/>
              <w:left w:val="single" w:sz="2" w:space="0" w:color="auto"/>
              <w:bottom w:val="single" w:sz="2" w:space="0" w:color="auto"/>
              <w:right w:val="single" w:sz="2" w:space="0" w:color="auto"/>
            </w:tcBorders>
            <w:shd w:val="clear" w:color="auto" w:fill="auto"/>
          </w:tcPr>
          <w:p w14:paraId="7CAAAE22" w14:textId="758BF8AE" w:rsidR="00272256" w:rsidRPr="00AB65F8" w:rsidRDefault="00272256" w:rsidP="00272256">
            <w:pPr>
              <w:tabs>
                <w:tab w:val="left" w:pos="9639"/>
              </w:tabs>
              <w:ind w:left="147" w:right="91"/>
              <w:jc w:val="both"/>
              <w:outlineLvl w:val="0"/>
            </w:pPr>
            <w:r w:rsidRPr="00AB65F8">
              <w:t xml:space="preserve"> T50 (</w:t>
            </w:r>
            <w:r w:rsidRPr="00AB65F8">
              <w:rPr>
                <w:lang w:eastAsia="de-DE"/>
              </w:rPr>
              <w:t>°C)</w:t>
            </w:r>
            <w:r w:rsidR="000D0655" w:rsidRPr="00AB65F8">
              <w:rPr>
                <w:vertAlign w:val="superscript"/>
                <w:lang w:eastAsia="de-DE"/>
              </w:rPr>
              <w:t xml:space="preserve"> </w:t>
            </w:r>
            <w:r w:rsidRPr="00AB65F8">
              <w:rPr>
                <w:vertAlign w:val="superscript"/>
              </w:rPr>
              <w:t>1</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3AE75AC5" w14:textId="51DBBBB8" w:rsidR="00272256" w:rsidRPr="00AB65F8" w:rsidRDefault="00272256" w:rsidP="00272256">
            <w:pPr>
              <w:tabs>
                <w:tab w:val="left" w:pos="9639"/>
              </w:tabs>
              <w:ind w:left="192" w:right="158"/>
              <w:jc w:val="center"/>
              <w:outlineLvl w:val="0"/>
            </w:pPr>
            <w:r w:rsidRPr="00AB65F8">
              <w:t>77</w:t>
            </w:r>
            <w:r w:rsidR="001445B1" w:rsidRPr="00AB65F8">
              <w:t xml:space="preserve"> </w:t>
            </w:r>
            <w:r w:rsidRPr="00AB65F8">
              <w:t>-</w:t>
            </w:r>
            <w:r w:rsidR="001445B1" w:rsidRPr="00AB65F8">
              <w:t xml:space="preserve"> </w:t>
            </w:r>
            <w:r w:rsidRPr="00AB65F8">
              <w:t>100</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5891FA54" w14:textId="7D3F310F" w:rsidR="00272256" w:rsidRPr="00AB65F8" w:rsidRDefault="00272256" w:rsidP="00272256">
            <w:pPr>
              <w:tabs>
                <w:tab w:val="left" w:pos="9639"/>
              </w:tabs>
              <w:ind w:left="126" w:right="224"/>
              <w:jc w:val="center"/>
              <w:outlineLvl w:val="0"/>
            </w:pPr>
            <w:r w:rsidRPr="00AB65F8">
              <w:t>77</w:t>
            </w:r>
            <w:r w:rsidR="001445B1" w:rsidRPr="00AB65F8">
              <w:t xml:space="preserve"> </w:t>
            </w:r>
            <w:r w:rsidRPr="00AB65F8">
              <w:t>-</w:t>
            </w:r>
            <w:r w:rsidR="001445B1" w:rsidRPr="00AB65F8">
              <w:t xml:space="preserve"> </w:t>
            </w:r>
            <w:r w:rsidRPr="00AB65F8">
              <w:t>100</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733D3C48" w14:textId="41EADC5C" w:rsidR="00272256" w:rsidRPr="00AB65F8" w:rsidRDefault="00272256" w:rsidP="00272256">
            <w:pPr>
              <w:tabs>
                <w:tab w:val="left" w:pos="9639"/>
              </w:tabs>
              <w:ind w:left="201" w:right="141"/>
              <w:jc w:val="center"/>
              <w:outlineLvl w:val="0"/>
            </w:pPr>
            <w:r w:rsidRPr="00AB65F8">
              <w:t>75</w:t>
            </w:r>
            <w:r w:rsidR="001445B1" w:rsidRPr="00AB65F8">
              <w:t xml:space="preserve"> </w:t>
            </w:r>
            <w:r w:rsidRPr="00AB65F8">
              <w:t>-</w:t>
            </w:r>
            <w:r w:rsidR="001445B1" w:rsidRPr="00AB65F8">
              <w:t xml:space="preserve"> </w:t>
            </w:r>
            <w:r w:rsidRPr="00AB65F8">
              <w:t>100</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0F3E9936" w14:textId="32E28257" w:rsidR="00272256" w:rsidRPr="00AB65F8" w:rsidRDefault="00272256" w:rsidP="00272256">
            <w:pPr>
              <w:tabs>
                <w:tab w:val="left" w:pos="9639"/>
              </w:tabs>
              <w:ind w:left="142" w:right="142"/>
              <w:jc w:val="center"/>
              <w:outlineLvl w:val="0"/>
            </w:pPr>
            <w:r w:rsidRPr="00AB65F8">
              <w:t>70</w:t>
            </w:r>
            <w:r w:rsidR="001445B1" w:rsidRPr="00AB65F8">
              <w:t xml:space="preserve"> </w:t>
            </w:r>
            <w:r w:rsidRPr="00AB65F8">
              <w:t>-</w:t>
            </w:r>
            <w:r w:rsidR="001445B1" w:rsidRPr="00AB65F8">
              <w:t xml:space="preserve"> </w:t>
            </w:r>
            <w:r w:rsidRPr="00AB65F8">
              <w:t>100</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6F885440" w14:textId="73F013C7" w:rsidR="00272256" w:rsidRPr="00AB65F8" w:rsidRDefault="00272256" w:rsidP="00272256">
            <w:pPr>
              <w:tabs>
                <w:tab w:val="left" w:pos="9639"/>
              </w:tabs>
              <w:ind w:left="141" w:right="211"/>
              <w:jc w:val="center"/>
              <w:outlineLvl w:val="0"/>
            </w:pPr>
            <w:r w:rsidRPr="00AB65F8">
              <w:t>65</w:t>
            </w:r>
            <w:r w:rsidR="001445B1" w:rsidRPr="00AB65F8">
              <w:t xml:space="preserve"> </w:t>
            </w:r>
            <w:r w:rsidRPr="00AB65F8">
              <w:t>-</w:t>
            </w:r>
            <w:r w:rsidR="001445B1" w:rsidRPr="00AB65F8">
              <w:t xml:space="preserve"> </w:t>
            </w:r>
            <w:r w:rsidRPr="00AB65F8">
              <w:t>100</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5C151ED3" w14:textId="454966F0" w:rsidR="00272256" w:rsidRPr="00AB65F8" w:rsidRDefault="00272256" w:rsidP="00272256">
            <w:pPr>
              <w:tabs>
                <w:tab w:val="left" w:pos="9639"/>
              </w:tabs>
              <w:ind w:left="141" w:right="211"/>
              <w:jc w:val="center"/>
              <w:outlineLvl w:val="0"/>
            </w:pPr>
            <w:r w:rsidRPr="00AB65F8">
              <w:t>65</w:t>
            </w:r>
            <w:r w:rsidR="001445B1" w:rsidRPr="00AB65F8">
              <w:t xml:space="preserve"> </w:t>
            </w:r>
            <w:r w:rsidRPr="00AB65F8">
              <w:t>-</w:t>
            </w:r>
            <w:r w:rsidR="001445B1" w:rsidRPr="00AB65F8">
              <w:t xml:space="preserve"> </w:t>
            </w:r>
            <w:r w:rsidRPr="00AB65F8">
              <w:t>100</w:t>
            </w:r>
          </w:p>
        </w:tc>
      </w:tr>
      <w:tr w:rsidR="00272256" w:rsidRPr="00AB65F8" w14:paraId="04EB47F5" w14:textId="77777777" w:rsidTr="00272256">
        <w:tc>
          <w:tcPr>
            <w:tcW w:w="0" w:type="auto"/>
            <w:tcBorders>
              <w:top w:val="single" w:sz="2" w:space="0" w:color="auto"/>
              <w:left w:val="single" w:sz="2" w:space="0" w:color="auto"/>
              <w:bottom w:val="single" w:sz="2" w:space="0" w:color="auto"/>
              <w:right w:val="single" w:sz="2" w:space="0" w:color="auto"/>
            </w:tcBorders>
            <w:shd w:val="clear" w:color="auto" w:fill="auto"/>
          </w:tcPr>
          <w:p w14:paraId="59985C08" w14:textId="15D019BC" w:rsidR="00272256" w:rsidRPr="00AB65F8" w:rsidRDefault="00272256" w:rsidP="00272256">
            <w:pPr>
              <w:tabs>
                <w:tab w:val="left" w:pos="9639"/>
              </w:tabs>
              <w:ind w:left="147" w:right="91"/>
              <w:jc w:val="both"/>
              <w:outlineLvl w:val="0"/>
            </w:pPr>
            <w:r w:rsidRPr="00AB65F8">
              <w:t>T90 (</w:t>
            </w:r>
            <w:r w:rsidRPr="00AB65F8">
              <w:rPr>
                <w:lang w:eastAsia="de-DE"/>
              </w:rPr>
              <w:t>°C)</w:t>
            </w:r>
            <w:r w:rsidR="000D0655" w:rsidRPr="00AB65F8">
              <w:rPr>
                <w:vertAlign w:val="superscript"/>
                <w:lang w:eastAsia="de-DE"/>
              </w:rPr>
              <w:t xml:space="preserve"> </w:t>
            </w:r>
            <w:r w:rsidRPr="00AB65F8">
              <w:rPr>
                <w:vertAlign w:val="superscript"/>
              </w:rPr>
              <w:t>1</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450F7DFE" w14:textId="4A570591" w:rsidR="00272256" w:rsidRPr="00AB65F8" w:rsidRDefault="00272256" w:rsidP="00272256">
            <w:pPr>
              <w:tabs>
                <w:tab w:val="left" w:pos="9639"/>
              </w:tabs>
              <w:ind w:left="192" w:right="158"/>
              <w:jc w:val="center"/>
              <w:outlineLvl w:val="0"/>
            </w:pPr>
            <w:r w:rsidRPr="00AB65F8">
              <w:t>130</w:t>
            </w:r>
            <w:r w:rsidR="001445B1" w:rsidRPr="00AB65F8">
              <w:t xml:space="preserve"> </w:t>
            </w:r>
            <w:r w:rsidRPr="00AB65F8">
              <w:t>-</w:t>
            </w:r>
            <w:r w:rsidR="001445B1" w:rsidRPr="00AB65F8">
              <w:t xml:space="preserve"> </w:t>
            </w:r>
            <w:r w:rsidRPr="00AB65F8">
              <w:t>175</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7E614001" w14:textId="341212C0" w:rsidR="00272256" w:rsidRPr="00AB65F8" w:rsidRDefault="00272256" w:rsidP="00272256">
            <w:pPr>
              <w:tabs>
                <w:tab w:val="left" w:pos="9639"/>
              </w:tabs>
              <w:ind w:left="126" w:right="224"/>
              <w:jc w:val="center"/>
              <w:outlineLvl w:val="0"/>
            </w:pPr>
            <w:r w:rsidRPr="00AB65F8">
              <w:t>130</w:t>
            </w:r>
            <w:r w:rsidR="001445B1" w:rsidRPr="00AB65F8">
              <w:t xml:space="preserve"> </w:t>
            </w:r>
            <w:r w:rsidRPr="00AB65F8">
              <w:t>-</w:t>
            </w:r>
            <w:r w:rsidR="001445B1" w:rsidRPr="00AB65F8">
              <w:t xml:space="preserve"> </w:t>
            </w:r>
            <w:r w:rsidRPr="00AB65F8">
              <w:t>175</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73E1522F" w14:textId="3CB12794" w:rsidR="00272256" w:rsidRPr="00AB65F8" w:rsidRDefault="00272256" w:rsidP="00272256">
            <w:pPr>
              <w:tabs>
                <w:tab w:val="left" w:pos="9639"/>
              </w:tabs>
              <w:ind w:left="201" w:right="141"/>
              <w:jc w:val="center"/>
              <w:outlineLvl w:val="0"/>
            </w:pPr>
            <w:r w:rsidRPr="00AB65F8">
              <w:t>130</w:t>
            </w:r>
            <w:r w:rsidR="001445B1" w:rsidRPr="00AB65F8">
              <w:t xml:space="preserve"> </w:t>
            </w:r>
            <w:r w:rsidRPr="00AB65F8">
              <w:t>-</w:t>
            </w:r>
            <w:r w:rsidR="001445B1" w:rsidRPr="00AB65F8">
              <w:t xml:space="preserve"> </w:t>
            </w:r>
            <w:r w:rsidRPr="00AB65F8">
              <w:t>175</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261ABD9A" w14:textId="452A8636" w:rsidR="00272256" w:rsidRPr="00AB65F8" w:rsidRDefault="00272256" w:rsidP="00272256">
            <w:pPr>
              <w:tabs>
                <w:tab w:val="left" w:pos="9639"/>
              </w:tabs>
              <w:ind w:left="142" w:right="142"/>
              <w:jc w:val="center"/>
              <w:outlineLvl w:val="0"/>
            </w:pPr>
            <w:r w:rsidRPr="00AB65F8">
              <w:t>130</w:t>
            </w:r>
            <w:r w:rsidR="001445B1" w:rsidRPr="00AB65F8">
              <w:t xml:space="preserve"> </w:t>
            </w:r>
            <w:r w:rsidRPr="00AB65F8">
              <w:t>-</w:t>
            </w:r>
            <w:r w:rsidR="001445B1" w:rsidRPr="00AB65F8">
              <w:t xml:space="preserve"> </w:t>
            </w:r>
            <w:r w:rsidRPr="00AB65F8">
              <w:t>175</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6AE87F68" w14:textId="751E2E7F" w:rsidR="00272256" w:rsidRPr="00AB65F8" w:rsidRDefault="00272256" w:rsidP="00272256">
            <w:pPr>
              <w:tabs>
                <w:tab w:val="left" w:pos="9639"/>
              </w:tabs>
              <w:ind w:left="141" w:right="211"/>
              <w:jc w:val="center"/>
              <w:outlineLvl w:val="0"/>
            </w:pPr>
            <w:r w:rsidRPr="00AB65F8">
              <w:t>130</w:t>
            </w:r>
            <w:r w:rsidR="001445B1" w:rsidRPr="00AB65F8">
              <w:t xml:space="preserve"> </w:t>
            </w:r>
            <w:r w:rsidRPr="00AB65F8">
              <w:t>-</w:t>
            </w:r>
            <w:r w:rsidR="001445B1" w:rsidRPr="00AB65F8">
              <w:t xml:space="preserve"> </w:t>
            </w:r>
            <w:r w:rsidRPr="00AB65F8">
              <w:t>175</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746C970A" w14:textId="6C9C3741" w:rsidR="00272256" w:rsidRPr="00AB65F8" w:rsidRDefault="00272256" w:rsidP="00272256">
            <w:pPr>
              <w:tabs>
                <w:tab w:val="left" w:pos="9639"/>
              </w:tabs>
              <w:ind w:left="141" w:right="211"/>
              <w:jc w:val="center"/>
              <w:outlineLvl w:val="0"/>
            </w:pPr>
            <w:r w:rsidRPr="00AB65F8">
              <w:t>130</w:t>
            </w:r>
            <w:r w:rsidR="001445B1" w:rsidRPr="00AB65F8">
              <w:t xml:space="preserve"> </w:t>
            </w:r>
            <w:r w:rsidRPr="00AB65F8">
              <w:t>-</w:t>
            </w:r>
            <w:r w:rsidR="001445B1" w:rsidRPr="00AB65F8">
              <w:t xml:space="preserve"> </w:t>
            </w:r>
            <w:r w:rsidRPr="00AB65F8">
              <w:t>175</w:t>
            </w:r>
          </w:p>
        </w:tc>
      </w:tr>
      <w:tr w:rsidR="00272256" w:rsidRPr="00AB65F8" w14:paraId="68B6ECE1" w14:textId="77777777" w:rsidTr="00272256">
        <w:tc>
          <w:tcPr>
            <w:tcW w:w="0" w:type="auto"/>
            <w:tcBorders>
              <w:top w:val="single" w:sz="2" w:space="0" w:color="auto"/>
              <w:left w:val="single" w:sz="2" w:space="0" w:color="auto"/>
              <w:bottom w:val="single" w:sz="2" w:space="0" w:color="auto"/>
              <w:right w:val="single" w:sz="2" w:space="0" w:color="auto"/>
            </w:tcBorders>
            <w:shd w:val="clear" w:color="auto" w:fill="auto"/>
          </w:tcPr>
          <w:p w14:paraId="51343614" w14:textId="077D6E5C" w:rsidR="00272256" w:rsidRPr="00AB65F8" w:rsidRDefault="00272256" w:rsidP="00272256">
            <w:pPr>
              <w:tabs>
                <w:tab w:val="left" w:pos="9639"/>
              </w:tabs>
              <w:ind w:left="147" w:right="91"/>
              <w:jc w:val="both"/>
              <w:outlineLvl w:val="0"/>
            </w:pPr>
            <w:r w:rsidRPr="00AB65F8">
              <w:t>Distillation residue (% V/V</w:t>
            </w:r>
            <w:r w:rsidR="001445B1" w:rsidRPr="00AB65F8">
              <w:t>, max</w:t>
            </w:r>
            <w:r w:rsidRPr="00AB65F8">
              <w:t>)</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5B0B8052" w14:textId="77777777" w:rsidR="00272256" w:rsidRPr="00AB65F8" w:rsidRDefault="00272256" w:rsidP="00272256">
            <w:pPr>
              <w:tabs>
                <w:tab w:val="left" w:pos="9639"/>
              </w:tabs>
              <w:ind w:left="192" w:right="158"/>
              <w:jc w:val="center"/>
              <w:outlineLvl w:val="0"/>
            </w:pPr>
            <w:r w:rsidRPr="00AB65F8">
              <w:t>2</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6346A892" w14:textId="77777777" w:rsidR="00272256" w:rsidRPr="00AB65F8" w:rsidRDefault="00272256" w:rsidP="00272256">
            <w:pPr>
              <w:tabs>
                <w:tab w:val="left" w:pos="9639"/>
              </w:tabs>
              <w:ind w:left="126" w:right="224"/>
              <w:jc w:val="center"/>
              <w:outlineLvl w:val="0"/>
            </w:pPr>
            <w:r w:rsidRPr="00AB65F8">
              <w:t>2</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28BDE0A0" w14:textId="77777777" w:rsidR="00272256" w:rsidRPr="00AB65F8" w:rsidRDefault="00272256" w:rsidP="00272256">
            <w:pPr>
              <w:tabs>
                <w:tab w:val="left" w:pos="9639"/>
              </w:tabs>
              <w:ind w:left="201" w:right="141"/>
              <w:jc w:val="center"/>
              <w:outlineLvl w:val="0"/>
            </w:pPr>
            <w:r w:rsidRPr="00AB65F8">
              <w:t>2</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175F3012" w14:textId="77777777" w:rsidR="00272256" w:rsidRPr="00AB65F8" w:rsidRDefault="00272256" w:rsidP="00272256">
            <w:pPr>
              <w:tabs>
                <w:tab w:val="left" w:pos="9639"/>
              </w:tabs>
              <w:ind w:left="142" w:right="142"/>
              <w:jc w:val="center"/>
              <w:outlineLvl w:val="0"/>
            </w:pPr>
            <w:r w:rsidRPr="00AB65F8">
              <w:t>2</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39C3E321" w14:textId="77777777" w:rsidR="00272256" w:rsidRPr="00AB65F8" w:rsidRDefault="00272256" w:rsidP="00272256">
            <w:pPr>
              <w:tabs>
                <w:tab w:val="left" w:pos="9639"/>
              </w:tabs>
              <w:ind w:left="141" w:right="211"/>
              <w:jc w:val="center"/>
              <w:outlineLvl w:val="0"/>
            </w:pPr>
            <w:r w:rsidRPr="00AB65F8">
              <w:t>2</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2AED327F" w14:textId="77777777" w:rsidR="00272256" w:rsidRPr="00AB65F8" w:rsidRDefault="00272256" w:rsidP="00272256">
            <w:pPr>
              <w:tabs>
                <w:tab w:val="left" w:pos="9639"/>
              </w:tabs>
              <w:ind w:left="141" w:right="211"/>
              <w:jc w:val="center"/>
              <w:outlineLvl w:val="0"/>
            </w:pPr>
            <w:r w:rsidRPr="00AB65F8">
              <w:t>2</w:t>
            </w:r>
          </w:p>
        </w:tc>
      </w:tr>
      <w:tr w:rsidR="00272256" w:rsidRPr="00AB65F8" w14:paraId="25FB187E" w14:textId="77777777" w:rsidTr="00272256">
        <w:tc>
          <w:tcPr>
            <w:tcW w:w="0" w:type="auto"/>
            <w:tcBorders>
              <w:top w:val="single" w:sz="2" w:space="0" w:color="auto"/>
              <w:left w:val="single" w:sz="2" w:space="0" w:color="auto"/>
              <w:bottom w:val="single" w:sz="2" w:space="0" w:color="auto"/>
              <w:right w:val="single" w:sz="2" w:space="0" w:color="auto"/>
            </w:tcBorders>
            <w:shd w:val="clear" w:color="auto" w:fill="auto"/>
          </w:tcPr>
          <w:p w14:paraId="4CAA5D29" w14:textId="77777777" w:rsidR="00272256" w:rsidRPr="00AB65F8" w:rsidRDefault="00272256" w:rsidP="00272256">
            <w:pPr>
              <w:tabs>
                <w:tab w:val="left" w:pos="9639"/>
              </w:tabs>
              <w:ind w:left="147" w:right="91"/>
              <w:jc w:val="both"/>
              <w:outlineLvl w:val="0"/>
            </w:pPr>
            <w:r w:rsidRPr="00AB65F8">
              <w:t>Vapour Lock Index (VLI)</w:t>
            </w:r>
          </w:p>
          <w:p w14:paraId="3EC4DD8A" w14:textId="77777777" w:rsidR="00272256" w:rsidRPr="00AB65F8" w:rsidRDefault="00272256" w:rsidP="00272256">
            <w:pPr>
              <w:tabs>
                <w:tab w:val="left" w:pos="9639"/>
              </w:tabs>
              <w:ind w:left="147" w:right="91"/>
              <w:jc w:val="both"/>
              <w:outlineLvl w:val="0"/>
            </w:pPr>
            <w:r w:rsidRPr="00AB65F8">
              <w:t>(10 VP + 7 E70) (index max)</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2173C356" w14:textId="77777777" w:rsidR="00272256" w:rsidRPr="00AB65F8" w:rsidRDefault="00272256" w:rsidP="00272256">
            <w:pPr>
              <w:tabs>
                <w:tab w:val="left" w:pos="9639"/>
              </w:tabs>
              <w:ind w:left="192" w:right="158"/>
              <w:jc w:val="center"/>
              <w:outlineLvl w:val="0"/>
            </w:pPr>
          </w:p>
          <w:p w14:paraId="711989AA" w14:textId="77777777" w:rsidR="00272256" w:rsidRPr="00AB65F8" w:rsidRDefault="00272256" w:rsidP="00272256">
            <w:pPr>
              <w:tabs>
                <w:tab w:val="left" w:pos="9639"/>
              </w:tabs>
              <w:ind w:left="192" w:right="158"/>
              <w:jc w:val="center"/>
              <w:outlineLvl w:val="0"/>
            </w:pPr>
            <w:r w:rsidRPr="00AB65F8">
              <w:t>-</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7BC32D46" w14:textId="77777777" w:rsidR="00272256" w:rsidRPr="00AB65F8" w:rsidRDefault="00272256" w:rsidP="00272256">
            <w:pPr>
              <w:tabs>
                <w:tab w:val="left" w:pos="9639"/>
              </w:tabs>
              <w:ind w:left="126" w:right="224"/>
              <w:jc w:val="center"/>
              <w:outlineLvl w:val="0"/>
            </w:pPr>
          </w:p>
          <w:p w14:paraId="09ACD3A3" w14:textId="77777777" w:rsidR="00272256" w:rsidRPr="00AB65F8" w:rsidRDefault="00272256" w:rsidP="00272256">
            <w:pPr>
              <w:tabs>
                <w:tab w:val="left" w:pos="9639"/>
              </w:tabs>
              <w:ind w:left="126" w:right="224"/>
              <w:jc w:val="center"/>
              <w:outlineLvl w:val="0"/>
            </w:pPr>
            <w:r w:rsidRPr="00AB65F8">
              <w:t>-</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463FDBC5" w14:textId="77777777" w:rsidR="00272256" w:rsidRPr="00AB65F8" w:rsidRDefault="00272256" w:rsidP="00272256">
            <w:pPr>
              <w:tabs>
                <w:tab w:val="left" w:pos="9639"/>
              </w:tabs>
              <w:ind w:left="201" w:right="141"/>
              <w:jc w:val="center"/>
              <w:outlineLvl w:val="0"/>
            </w:pPr>
            <w:r w:rsidRPr="00AB65F8">
              <w:t>C</w:t>
            </w:r>
          </w:p>
          <w:p w14:paraId="1ADF0051" w14:textId="77777777" w:rsidR="00272256" w:rsidRPr="00AB65F8" w:rsidRDefault="00272256" w:rsidP="00272256">
            <w:pPr>
              <w:tabs>
                <w:tab w:val="left" w:pos="9639"/>
              </w:tabs>
              <w:ind w:left="201" w:right="141"/>
              <w:jc w:val="center"/>
              <w:outlineLvl w:val="0"/>
            </w:pPr>
            <w:r w:rsidRPr="00AB65F8">
              <w:t>-</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781BDE8B" w14:textId="77777777" w:rsidR="00272256" w:rsidRPr="00AB65F8" w:rsidRDefault="00272256" w:rsidP="00272256">
            <w:pPr>
              <w:tabs>
                <w:tab w:val="left" w:pos="9639"/>
              </w:tabs>
              <w:ind w:left="142" w:right="142"/>
              <w:jc w:val="center"/>
              <w:outlineLvl w:val="0"/>
            </w:pPr>
            <w:r w:rsidRPr="00AB65F8">
              <w:t>D</w:t>
            </w:r>
          </w:p>
          <w:p w14:paraId="60356066" w14:textId="77777777" w:rsidR="00272256" w:rsidRPr="00AB65F8" w:rsidRDefault="00272256" w:rsidP="00272256">
            <w:pPr>
              <w:tabs>
                <w:tab w:val="left" w:pos="9639"/>
              </w:tabs>
              <w:ind w:left="142" w:right="142"/>
              <w:jc w:val="center"/>
              <w:outlineLvl w:val="0"/>
            </w:pPr>
            <w:r w:rsidRPr="00AB65F8">
              <w:t>-</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7AC00417" w14:textId="77777777" w:rsidR="00272256" w:rsidRPr="00AB65F8" w:rsidRDefault="00272256" w:rsidP="00272256">
            <w:pPr>
              <w:tabs>
                <w:tab w:val="left" w:pos="9639"/>
              </w:tabs>
              <w:ind w:left="141" w:right="211"/>
              <w:jc w:val="center"/>
              <w:outlineLvl w:val="0"/>
            </w:pPr>
            <w:r w:rsidRPr="00AB65F8">
              <w:t>E</w:t>
            </w:r>
          </w:p>
          <w:p w14:paraId="3369DACC" w14:textId="77777777" w:rsidR="00272256" w:rsidRPr="00AB65F8" w:rsidRDefault="00272256" w:rsidP="00272256">
            <w:pPr>
              <w:tabs>
                <w:tab w:val="left" w:pos="9639"/>
              </w:tabs>
              <w:ind w:left="141" w:right="211"/>
              <w:jc w:val="center"/>
              <w:outlineLvl w:val="0"/>
            </w:pPr>
            <w:r w:rsidRPr="00AB65F8">
              <w:t>-</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7EFB8212" w14:textId="77777777" w:rsidR="00272256" w:rsidRPr="00AB65F8" w:rsidRDefault="00272256" w:rsidP="00272256">
            <w:pPr>
              <w:tabs>
                <w:tab w:val="left" w:pos="9639"/>
              </w:tabs>
              <w:ind w:left="141" w:right="211"/>
              <w:jc w:val="center"/>
              <w:outlineLvl w:val="0"/>
            </w:pPr>
            <w:r w:rsidRPr="00AB65F8">
              <w:t>F</w:t>
            </w:r>
          </w:p>
          <w:p w14:paraId="11B9F510" w14:textId="77777777" w:rsidR="00272256" w:rsidRPr="00AB65F8" w:rsidRDefault="00272256" w:rsidP="00272256">
            <w:pPr>
              <w:tabs>
                <w:tab w:val="left" w:pos="9639"/>
              </w:tabs>
              <w:ind w:left="141" w:right="211"/>
              <w:jc w:val="center"/>
              <w:outlineLvl w:val="0"/>
            </w:pPr>
            <w:r w:rsidRPr="00AB65F8">
              <w:t>-</w:t>
            </w:r>
          </w:p>
        </w:tc>
      </w:tr>
      <w:tr w:rsidR="00272256" w:rsidRPr="00AB65F8" w14:paraId="7BE484AB" w14:textId="77777777" w:rsidTr="00272256">
        <w:tc>
          <w:tcPr>
            <w:tcW w:w="0" w:type="auto"/>
            <w:tcBorders>
              <w:top w:val="single" w:sz="2" w:space="0" w:color="auto"/>
              <w:bottom w:val="single" w:sz="12" w:space="0" w:color="auto"/>
            </w:tcBorders>
            <w:shd w:val="clear" w:color="auto" w:fill="auto"/>
          </w:tcPr>
          <w:p w14:paraId="2CE75DA9" w14:textId="77777777" w:rsidR="00272256" w:rsidRPr="00AB65F8" w:rsidRDefault="00272256" w:rsidP="00272256">
            <w:pPr>
              <w:tabs>
                <w:tab w:val="left" w:pos="9639"/>
              </w:tabs>
              <w:ind w:left="147" w:right="91"/>
              <w:jc w:val="both"/>
              <w:outlineLvl w:val="0"/>
            </w:pPr>
            <w:r w:rsidRPr="00AB65F8">
              <w:t>Vapour Lock Index (VLI)</w:t>
            </w:r>
          </w:p>
          <w:p w14:paraId="4300E59A" w14:textId="77777777" w:rsidR="00272256" w:rsidRPr="00AB65F8" w:rsidRDefault="00272256" w:rsidP="00272256">
            <w:pPr>
              <w:tabs>
                <w:tab w:val="left" w:pos="9639"/>
              </w:tabs>
              <w:ind w:left="147" w:right="91"/>
              <w:jc w:val="both"/>
              <w:outlineLvl w:val="0"/>
            </w:pPr>
            <w:r w:rsidRPr="00AB65F8">
              <w:t>(10 VP + 7 E70) (index max)</w:t>
            </w:r>
          </w:p>
        </w:tc>
        <w:tc>
          <w:tcPr>
            <w:tcW w:w="0" w:type="auto"/>
            <w:tcBorders>
              <w:top w:val="single" w:sz="2" w:space="0" w:color="auto"/>
              <w:bottom w:val="single" w:sz="12" w:space="0" w:color="auto"/>
            </w:tcBorders>
            <w:shd w:val="clear" w:color="auto" w:fill="auto"/>
          </w:tcPr>
          <w:p w14:paraId="14750A2F" w14:textId="77777777" w:rsidR="00272256" w:rsidRPr="00AB65F8" w:rsidRDefault="00272256" w:rsidP="00272256">
            <w:pPr>
              <w:tabs>
                <w:tab w:val="left" w:pos="9639"/>
              </w:tabs>
              <w:ind w:left="192" w:right="158"/>
              <w:jc w:val="center"/>
              <w:outlineLvl w:val="0"/>
            </w:pPr>
          </w:p>
        </w:tc>
        <w:tc>
          <w:tcPr>
            <w:tcW w:w="0" w:type="auto"/>
            <w:tcBorders>
              <w:top w:val="single" w:sz="2" w:space="0" w:color="auto"/>
              <w:bottom w:val="single" w:sz="12" w:space="0" w:color="auto"/>
            </w:tcBorders>
            <w:shd w:val="clear" w:color="auto" w:fill="auto"/>
          </w:tcPr>
          <w:p w14:paraId="69145A41" w14:textId="77777777" w:rsidR="00272256" w:rsidRPr="00AB65F8" w:rsidRDefault="00272256" w:rsidP="00272256">
            <w:pPr>
              <w:tabs>
                <w:tab w:val="left" w:pos="9639"/>
              </w:tabs>
              <w:ind w:left="126" w:right="224"/>
              <w:jc w:val="center"/>
              <w:outlineLvl w:val="0"/>
            </w:pPr>
          </w:p>
        </w:tc>
        <w:tc>
          <w:tcPr>
            <w:tcW w:w="0" w:type="auto"/>
            <w:tcBorders>
              <w:top w:val="single" w:sz="2" w:space="0" w:color="auto"/>
              <w:bottom w:val="single" w:sz="12" w:space="0" w:color="auto"/>
            </w:tcBorders>
            <w:shd w:val="clear" w:color="auto" w:fill="auto"/>
          </w:tcPr>
          <w:p w14:paraId="4CD75DC2" w14:textId="77777777" w:rsidR="00272256" w:rsidRPr="00AB65F8" w:rsidRDefault="00272256" w:rsidP="00272256">
            <w:pPr>
              <w:tabs>
                <w:tab w:val="left" w:pos="9639"/>
              </w:tabs>
              <w:ind w:left="201" w:right="141"/>
              <w:jc w:val="center"/>
              <w:outlineLvl w:val="0"/>
            </w:pPr>
            <w:r w:rsidRPr="00AB65F8">
              <w:t>C1</w:t>
            </w:r>
          </w:p>
          <w:p w14:paraId="7D34B5C3" w14:textId="77777777" w:rsidR="00272256" w:rsidRPr="00AB65F8" w:rsidRDefault="00272256" w:rsidP="00272256">
            <w:pPr>
              <w:tabs>
                <w:tab w:val="left" w:pos="9639"/>
              </w:tabs>
              <w:ind w:left="201" w:right="141"/>
              <w:jc w:val="center"/>
              <w:outlineLvl w:val="0"/>
            </w:pPr>
            <w:r w:rsidRPr="00AB65F8">
              <w:t>1 050</w:t>
            </w:r>
          </w:p>
        </w:tc>
        <w:tc>
          <w:tcPr>
            <w:tcW w:w="0" w:type="auto"/>
            <w:tcBorders>
              <w:top w:val="single" w:sz="2" w:space="0" w:color="auto"/>
              <w:bottom w:val="single" w:sz="12" w:space="0" w:color="auto"/>
            </w:tcBorders>
            <w:shd w:val="clear" w:color="auto" w:fill="auto"/>
          </w:tcPr>
          <w:p w14:paraId="6A2DF552" w14:textId="77777777" w:rsidR="00272256" w:rsidRPr="00AB65F8" w:rsidRDefault="00272256" w:rsidP="00272256">
            <w:pPr>
              <w:tabs>
                <w:tab w:val="left" w:pos="9639"/>
              </w:tabs>
              <w:ind w:left="142" w:right="142"/>
              <w:jc w:val="center"/>
              <w:outlineLvl w:val="0"/>
            </w:pPr>
            <w:r w:rsidRPr="00AB65F8">
              <w:t>D1</w:t>
            </w:r>
          </w:p>
          <w:p w14:paraId="002931D2" w14:textId="77777777" w:rsidR="00272256" w:rsidRPr="00AB65F8" w:rsidRDefault="00272256" w:rsidP="00272256">
            <w:pPr>
              <w:tabs>
                <w:tab w:val="left" w:pos="9639"/>
              </w:tabs>
              <w:ind w:left="142" w:right="142"/>
              <w:jc w:val="center"/>
              <w:outlineLvl w:val="0"/>
            </w:pPr>
            <w:r w:rsidRPr="00AB65F8">
              <w:t>1 150</w:t>
            </w:r>
          </w:p>
        </w:tc>
        <w:tc>
          <w:tcPr>
            <w:tcW w:w="0" w:type="auto"/>
            <w:tcBorders>
              <w:top w:val="single" w:sz="2" w:space="0" w:color="auto"/>
              <w:bottom w:val="single" w:sz="12" w:space="0" w:color="auto"/>
            </w:tcBorders>
            <w:shd w:val="clear" w:color="auto" w:fill="auto"/>
          </w:tcPr>
          <w:p w14:paraId="4768EF66" w14:textId="77777777" w:rsidR="00272256" w:rsidRPr="00AB65F8" w:rsidRDefault="00272256" w:rsidP="00272256">
            <w:pPr>
              <w:tabs>
                <w:tab w:val="left" w:pos="9639"/>
              </w:tabs>
              <w:ind w:left="141" w:right="211"/>
              <w:jc w:val="center"/>
              <w:outlineLvl w:val="0"/>
            </w:pPr>
            <w:r w:rsidRPr="00AB65F8">
              <w:t>E1</w:t>
            </w:r>
          </w:p>
          <w:p w14:paraId="1FB4F90B" w14:textId="77777777" w:rsidR="00272256" w:rsidRPr="00AB65F8" w:rsidRDefault="00272256" w:rsidP="00272256">
            <w:pPr>
              <w:tabs>
                <w:tab w:val="left" w:pos="9639"/>
              </w:tabs>
              <w:ind w:left="141" w:right="211"/>
              <w:jc w:val="center"/>
              <w:outlineLvl w:val="0"/>
            </w:pPr>
            <w:r w:rsidRPr="00AB65F8">
              <w:t>1 200</w:t>
            </w:r>
          </w:p>
        </w:tc>
        <w:tc>
          <w:tcPr>
            <w:tcW w:w="0" w:type="auto"/>
            <w:tcBorders>
              <w:top w:val="single" w:sz="2" w:space="0" w:color="auto"/>
              <w:bottom w:val="single" w:sz="12" w:space="0" w:color="auto"/>
            </w:tcBorders>
            <w:shd w:val="clear" w:color="auto" w:fill="auto"/>
          </w:tcPr>
          <w:p w14:paraId="7CC2ECD0" w14:textId="77777777" w:rsidR="00272256" w:rsidRPr="00AB65F8" w:rsidRDefault="00272256" w:rsidP="00272256">
            <w:pPr>
              <w:tabs>
                <w:tab w:val="left" w:pos="9639"/>
              </w:tabs>
              <w:ind w:left="141" w:right="211"/>
              <w:jc w:val="center"/>
              <w:outlineLvl w:val="0"/>
            </w:pPr>
            <w:r w:rsidRPr="00AB65F8">
              <w:t>F1</w:t>
            </w:r>
          </w:p>
          <w:p w14:paraId="5D03F540" w14:textId="77777777" w:rsidR="00272256" w:rsidRPr="00AB65F8" w:rsidRDefault="00272256" w:rsidP="00272256">
            <w:pPr>
              <w:tabs>
                <w:tab w:val="left" w:pos="9639"/>
              </w:tabs>
              <w:ind w:left="141" w:right="211"/>
              <w:jc w:val="center"/>
              <w:outlineLvl w:val="0"/>
            </w:pPr>
            <w:r w:rsidRPr="00AB65F8">
              <w:t>1 250</w:t>
            </w:r>
          </w:p>
        </w:tc>
      </w:tr>
      <w:tr w:rsidR="00272256" w:rsidRPr="00AB65F8" w14:paraId="09ADE015" w14:textId="77777777" w:rsidTr="00272256">
        <w:tc>
          <w:tcPr>
            <w:tcW w:w="0" w:type="auto"/>
            <w:gridSpan w:val="7"/>
            <w:tcBorders>
              <w:top w:val="single" w:sz="12" w:space="0" w:color="auto"/>
              <w:left w:val="nil"/>
              <w:bottom w:val="nil"/>
              <w:right w:val="nil"/>
            </w:tcBorders>
            <w:shd w:val="clear" w:color="auto" w:fill="auto"/>
          </w:tcPr>
          <w:p w14:paraId="08C28DF5" w14:textId="77777777" w:rsidR="00272256" w:rsidRPr="00AB65F8" w:rsidRDefault="00272256" w:rsidP="00272256">
            <w:pPr>
              <w:tabs>
                <w:tab w:val="left" w:pos="9639"/>
              </w:tabs>
              <w:spacing w:before="60" w:line="200" w:lineRule="exact"/>
              <w:ind w:left="284" w:right="6" w:hanging="284"/>
              <w:jc w:val="both"/>
              <w:outlineLvl w:val="0"/>
              <w:rPr>
                <w:sz w:val="18"/>
                <w:szCs w:val="18"/>
              </w:rPr>
            </w:pPr>
            <w:r w:rsidRPr="00AB65F8">
              <w:rPr>
                <w:sz w:val="18"/>
                <w:szCs w:val="18"/>
              </w:rPr>
              <w:t>*  "</w:t>
            </w:r>
            <w:r w:rsidRPr="00AB65F8">
              <w:rPr>
                <w:i/>
                <w:sz w:val="18"/>
                <w:szCs w:val="18"/>
              </w:rPr>
              <w:t>Class</w:t>
            </w:r>
            <w:r w:rsidRPr="00AB65F8">
              <w:rPr>
                <w:sz w:val="18"/>
                <w:szCs w:val="18"/>
              </w:rPr>
              <w:t>" is based on the minimum expected ambient temperature of the market and will vary by season. Implementing country to choose volatility class or classes appropriate to their yearly ambient temperature conditions.</w:t>
            </w:r>
          </w:p>
          <w:p w14:paraId="2ACCB0F8" w14:textId="48CA70A5" w:rsidR="00272256" w:rsidRPr="00AB65F8" w:rsidRDefault="00272256" w:rsidP="00272256">
            <w:pPr>
              <w:spacing w:line="200" w:lineRule="exact"/>
              <w:ind w:right="5"/>
              <w:rPr>
                <w:sz w:val="18"/>
              </w:rPr>
            </w:pPr>
            <w:r w:rsidRPr="00AB65F8">
              <w:rPr>
                <w:sz w:val="18"/>
                <w:szCs w:val="18"/>
                <w:vertAlign w:val="superscript"/>
              </w:rPr>
              <w:t xml:space="preserve">1 </w:t>
            </w:r>
            <w:r w:rsidRPr="00AB65F8">
              <w:rPr>
                <w:sz w:val="18"/>
                <w:szCs w:val="18"/>
              </w:rPr>
              <w:t xml:space="preserve">  E-values or T-values as alternatives.</w:t>
            </w:r>
          </w:p>
        </w:tc>
      </w:tr>
    </w:tbl>
    <w:p w14:paraId="6223CBF0" w14:textId="05D0E14B" w:rsidR="0042168C" w:rsidRPr="00AB65F8" w:rsidRDefault="0079630F" w:rsidP="002667DE">
      <w:pPr>
        <w:tabs>
          <w:tab w:val="left" w:pos="1134"/>
        </w:tabs>
        <w:spacing w:before="240" w:after="240"/>
        <w:ind w:left="1134" w:right="1134"/>
        <w:jc w:val="both"/>
        <w:outlineLvl w:val="0"/>
        <w:rPr>
          <w:noProof/>
          <w:lang w:val="en-US" w:eastAsia="ja-JP"/>
        </w:rPr>
      </w:pPr>
      <w:r w:rsidRPr="00E03D1F">
        <w:rPr>
          <w:rFonts w:hint="eastAsia"/>
          <w:lang w:eastAsia="ja-JP"/>
        </w:rPr>
        <w:t>Fig</w:t>
      </w:r>
      <w:r w:rsidR="002667DE">
        <w:rPr>
          <w:lang w:eastAsia="ja-JP"/>
        </w:rPr>
        <w:t>ure</w:t>
      </w:r>
      <w:r w:rsidRPr="00AB65F8">
        <w:rPr>
          <w:lang w:eastAsia="ja-JP"/>
        </w:rPr>
        <w:t xml:space="preserve"> </w:t>
      </w:r>
      <w:r>
        <w:rPr>
          <w:lang w:eastAsia="ja-JP"/>
        </w:rPr>
        <w:t>A4-</w:t>
      </w:r>
      <w:r w:rsidRPr="00AB65F8">
        <w:rPr>
          <w:rFonts w:hint="eastAsia"/>
          <w:lang w:eastAsia="ja-JP"/>
        </w:rPr>
        <w:t>1</w:t>
      </w:r>
      <w:r w:rsidRPr="00AB65F8">
        <w:rPr>
          <w:lang w:eastAsia="ja-JP"/>
        </w:rPr>
        <w:t>:</w:t>
      </w:r>
      <w:r w:rsidRPr="00AB65F8">
        <w:rPr>
          <w:rFonts w:hint="eastAsia"/>
          <w:lang w:eastAsia="ja-JP"/>
        </w:rPr>
        <w:t xml:space="preserve"> </w:t>
      </w:r>
      <w:r w:rsidRPr="00AB65F8">
        <w:t>Relation between vapour pressure (VP), E70 and VLI for the ten different volatility classes for unleaded</w:t>
      </w:r>
      <w:r w:rsidRPr="00AB65F8">
        <w:rPr>
          <w:rFonts w:hint="eastAsia"/>
          <w:lang w:eastAsia="ja-JP"/>
        </w:rPr>
        <w:t xml:space="preserve"> petrol </w:t>
      </w:r>
      <w:r w:rsidRPr="00AB65F8">
        <w:rPr>
          <w:lang w:eastAsia="ja-JP"/>
        </w:rPr>
        <w:t xml:space="preserve">with </w:t>
      </w:r>
      <w:r w:rsidRPr="00AB65F8">
        <w:rPr>
          <w:rFonts w:hint="eastAsia"/>
          <w:lang w:eastAsia="ja-JP"/>
        </w:rPr>
        <w:t>a maximum oxygen content of 2.7% (m/m).</w:t>
      </w:r>
    </w:p>
    <w:p w14:paraId="1253AEC0" w14:textId="712CBB7C" w:rsidR="0042168C" w:rsidRPr="00AB65F8" w:rsidRDefault="00E16FEB" w:rsidP="00272256">
      <w:pPr>
        <w:tabs>
          <w:tab w:val="left" w:pos="9639"/>
        </w:tabs>
        <w:spacing w:before="240" w:after="240"/>
        <w:ind w:left="284" w:right="1134" w:hanging="284"/>
        <w:jc w:val="both"/>
        <w:outlineLvl w:val="0"/>
        <w:rPr>
          <w:noProof/>
          <w:lang w:val="en-US" w:eastAsia="ja-JP"/>
        </w:rPr>
      </w:pPr>
      <w:r w:rsidRPr="00AB65F8">
        <w:rPr>
          <w:noProof/>
          <w:lang w:eastAsia="zh-CN"/>
        </w:rPr>
        <w:drawing>
          <wp:inline distT="0" distB="0" distL="0" distR="0" wp14:anchorId="5C218320" wp14:editId="0CB04A67">
            <wp:extent cx="6173470" cy="3911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3470" cy="3911600"/>
                    </a:xfrm>
                    <a:prstGeom prst="rect">
                      <a:avLst/>
                    </a:prstGeom>
                    <a:noFill/>
                    <a:ln>
                      <a:noFill/>
                    </a:ln>
                  </pic:spPr>
                </pic:pic>
              </a:graphicData>
            </a:graphic>
          </wp:inline>
        </w:drawing>
      </w:r>
    </w:p>
    <w:p w14:paraId="374EE72F" w14:textId="54A39932" w:rsidR="00E16FEB" w:rsidRPr="00AB65F8" w:rsidRDefault="00E16FEB" w:rsidP="00E16FEB">
      <w:pPr>
        <w:spacing w:after="120"/>
        <w:ind w:left="1134" w:right="1134"/>
        <w:jc w:val="both"/>
        <w:rPr>
          <w:lang w:eastAsia="ja-JP"/>
        </w:rPr>
      </w:pPr>
      <w:r w:rsidRPr="00AB65F8">
        <w:lastRenderedPageBreak/>
        <w:t>7.</w:t>
      </w:r>
      <w:r w:rsidR="00851E84">
        <w:rPr>
          <w:lang w:eastAsia="ja-JP"/>
        </w:rPr>
        <w:t>2</w:t>
      </w:r>
      <w:r w:rsidRPr="00AB65F8">
        <w:t>.</w:t>
      </w:r>
      <w:r w:rsidR="002A3B45">
        <w:t>2.</w:t>
      </w:r>
      <w:r w:rsidRPr="00AB65F8">
        <w:rPr>
          <w:b/>
        </w:rPr>
        <w:tab/>
      </w:r>
      <w:r w:rsidRPr="00AB65F8">
        <w:t>Volatility Classes for Unleaded Gasoline</w:t>
      </w:r>
      <w:r w:rsidRPr="00AB65F8">
        <w:rPr>
          <w:rFonts w:hint="eastAsia"/>
          <w:lang w:eastAsia="ja-JP"/>
        </w:rPr>
        <w:t xml:space="preserve"> (R83.07</w:t>
      </w:r>
      <w:r w:rsidR="00CE78F0">
        <w:rPr>
          <w:lang w:eastAsia="ja-JP"/>
        </w:rPr>
        <w:t xml:space="preserve"> </w:t>
      </w:r>
      <w:r w:rsidRPr="00AB65F8">
        <w:rPr>
          <w:rFonts w:hint="eastAsia"/>
          <w:lang w:eastAsia="ja-JP"/>
        </w:rPr>
        <w:t>-</w:t>
      </w:r>
      <w:r w:rsidR="00CE78F0">
        <w:rPr>
          <w:lang w:eastAsia="ja-JP"/>
        </w:rPr>
        <w:t xml:space="preserve"> </w:t>
      </w:r>
      <w:r w:rsidRPr="00AB65F8">
        <w:rPr>
          <w:rFonts w:hint="eastAsia"/>
          <w:lang w:eastAsia="ja-JP"/>
        </w:rPr>
        <w:t>E10</w:t>
      </w:r>
      <w:r w:rsidR="000D0655" w:rsidRPr="00AB65F8">
        <w:rPr>
          <w:lang w:eastAsia="ja-JP"/>
        </w:rPr>
        <w:t xml:space="preserve"> gasoline blend</w:t>
      </w:r>
      <w:r w:rsidRPr="00AB65F8">
        <w:rPr>
          <w:rFonts w:hint="eastAsia"/>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3"/>
        <w:gridCol w:w="1161"/>
        <w:gridCol w:w="1161"/>
        <w:gridCol w:w="1176"/>
        <w:gridCol w:w="1112"/>
        <w:gridCol w:w="1178"/>
        <w:gridCol w:w="1178"/>
      </w:tblGrid>
      <w:tr w:rsidR="001445B1" w:rsidRPr="00AB65F8" w14:paraId="12F6A85F" w14:textId="77777777" w:rsidTr="001C281C">
        <w:tc>
          <w:tcPr>
            <w:tcW w:w="0" w:type="auto"/>
            <w:tcBorders>
              <w:bottom w:val="single" w:sz="12" w:space="0" w:color="auto"/>
            </w:tcBorders>
            <w:shd w:val="clear" w:color="auto" w:fill="auto"/>
          </w:tcPr>
          <w:p w14:paraId="6907C665" w14:textId="77777777" w:rsidR="00E16FEB" w:rsidRPr="00AB65F8" w:rsidRDefault="00E16FEB" w:rsidP="001C281C">
            <w:pPr>
              <w:tabs>
                <w:tab w:val="left" w:pos="9639"/>
              </w:tabs>
              <w:spacing w:before="60" w:after="60"/>
              <w:ind w:left="147" w:right="91"/>
              <w:jc w:val="center"/>
              <w:outlineLvl w:val="0"/>
              <w:rPr>
                <w:i/>
                <w:sz w:val="16"/>
                <w:szCs w:val="16"/>
                <w:vertAlign w:val="superscript"/>
              </w:rPr>
            </w:pPr>
            <w:r w:rsidRPr="00AB65F8">
              <w:rPr>
                <w:i/>
                <w:sz w:val="16"/>
                <w:szCs w:val="16"/>
              </w:rPr>
              <w:t xml:space="preserve">Class </w:t>
            </w:r>
            <w:r w:rsidRPr="00AB65F8">
              <w:rPr>
                <w:i/>
                <w:sz w:val="16"/>
                <w:szCs w:val="16"/>
                <w:vertAlign w:val="superscript"/>
              </w:rPr>
              <w:t>(</w:t>
            </w:r>
            <w:r w:rsidRPr="00AB65F8">
              <w:rPr>
                <w:i/>
                <w:sz w:val="16"/>
                <w:szCs w:val="16"/>
              </w:rPr>
              <w:t>*</w:t>
            </w:r>
            <w:r w:rsidRPr="00AB65F8">
              <w:rPr>
                <w:i/>
                <w:sz w:val="16"/>
                <w:szCs w:val="16"/>
                <w:vertAlign w:val="superscript"/>
              </w:rPr>
              <w:t>)</w:t>
            </w:r>
          </w:p>
        </w:tc>
        <w:tc>
          <w:tcPr>
            <w:tcW w:w="0" w:type="auto"/>
            <w:tcBorders>
              <w:bottom w:val="single" w:sz="12" w:space="0" w:color="auto"/>
            </w:tcBorders>
            <w:shd w:val="clear" w:color="auto" w:fill="auto"/>
          </w:tcPr>
          <w:p w14:paraId="6A53061A" w14:textId="77777777" w:rsidR="00E16FEB" w:rsidRPr="00AB65F8" w:rsidRDefault="00E16FEB" w:rsidP="001C281C">
            <w:pPr>
              <w:tabs>
                <w:tab w:val="left" w:pos="9639"/>
              </w:tabs>
              <w:spacing w:before="60" w:after="60"/>
              <w:ind w:left="192" w:right="158"/>
              <w:jc w:val="center"/>
              <w:outlineLvl w:val="0"/>
              <w:rPr>
                <w:i/>
                <w:sz w:val="16"/>
                <w:szCs w:val="16"/>
              </w:rPr>
            </w:pPr>
            <w:r w:rsidRPr="00AB65F8">
              <w:rPr>
                <w:i/>
                <w:sz w:val="16"/>
                <w:szCs w:val="16"/>
              </w:rPr>
              <w:t>A</w:t>
            </w:r>
          </w:p>
        </w:tc>
        <w:tc>
          <w:tcPr>
            <w:tcW w:w="0" w:type="auto"/>
            <w:tcBorders>
              <w:bottom w:val="single" w:sz="12" w:space="0" w:color="auto"/>
            </w:tcBorders>
            <w:shd w:val="clear" w:color="auto" w:fill="auto"/>
          </w:tcPr>
          <w:p w14:paraId="0E1E057D" w14:textId="77777777" w:rsidR="00E16FEB" w:rsidRPr="00AB65F8" w:rsidRDefault="00E16FEB" w:rsidP="001C281C">
            <w:pPr>
              <w:tabs>
                <w:tab w:val="left" w:pos="9639"/>
              </w:tabs>
              <w:spacing w:before="60" w:after="60"/>
              <w:ind w:left="126" w:right="224"/>
              <w:jc w:val="center"/>
              <w:outlineLvl w:val="0"/>
              <w:rPr>
                <w:i/>
                <w:sz w:val="16"/>
                <w:szCs w:val="16"/>
              </w:rPr>
            </w:pPr>
            <w:r w:rsidRPr="00AB65F8">
              <w:rPr>
                <w:i/>
                <w:sz w:val="16"/>
                <w:szCs w:val="16"/>
              </w:rPr>
              <w:t>B</w:t>
            </w:r>
          </w:p>
        </w:tc>
        <w:tc>
          <w:tcPr>
            <w:tcW w:w="0" w:type="auto"/>
            <w:tcBorders>
              <w:bottom w:val="single" w:sz="12" w:space="0" w:color="auto"/>
            </w:tcBorders>
            <w:shd w:val="clear" w:color="auto" w:fill="auto"/>
          </w:tcPr>
          <w:p w14:paraId="30C5516C" w14:textId="77777777" w:rsidR="00E16FEB" w:rsidRPr="00AB65F8" w:rsidRDefault="00E16FEB" w:rsidP="001C281C">
            <w:pPr>
              <w:tabs>
                <w:tab w:val="left" w:pos="9639"/>
              </w:tabs>
              <w:spacing w:before="60" w:after="60"/>
              <w:ind w:left="201" w:right="141"/>
              <w:jc w:val="center"/>
              <w:outlineLvl w:val="0"/>
              <w:rPr>
                <w:i/>
                <w:sz w:val="16"/>
                <w:szCs w:val="16"/>
              </w:rPr>
            </w:pPr>
            <w:r w:rsidRPr="00AB65F8">
              <w:rPr>
                <w:i/>
                <w:sz w:val="16"/>
                <w:szCs w:val="16"/>
              </w:rPr>
              <w:t>C/C1</w:t>
            </w:r>
          </w:p>
        </w:tc>
        <w:tc>
          <w:tcPr>
            <w:tcW w:w="0" w:type="auto"/>
            <w:tcBorders>
              <w:bottom w:val="single" w:sz="12" w:space="0" w:color="auto"/>
            </w:tcBorders>
            <w:shd w:val="clear" w:color="auto" w:fill="auto"/>
          </w:tcPr>
          <w:p w14:paraId="1CD15AE0" w14:textId="77777777" w:rsidR="00E16FEB" w:rsidRPr="00AB65F8" w:rsidRDefault="00E16FEB" w:rsidP="001C281C">
            <w:pPr>
              <w:tabs>
                <w:tab w:val="left" w:pos="9639"/>
              </w:tabs>
              <w:spacing w:before="60" w:after="60"/>
              <w:ind w:left="142" w:right="142"/>
              <w:jc w:val="center"/>
              <w:outlineLvl w:val="0"/>
              <w:rPr>
                <w:i/>
                <w:sz w:val="16"/>
                <w:szCs w:val="16"/>
              </w:rPr>
            </w:pPr>
            <w:r w:rsidRPr="00AB65F8">
              <w:rPr>
                <w:i/>
                <w:sz w:val="16"/>
                <w:szCs w:val="16"/>
              </w:rPr>
              <w:t>D/D1</w:t>
            </w:r>
          </w:p>
        </w:tc>
        <w:tc>
          <w:tcPr>
            <w:tcW w:w="0" w:type="auto"/>
            <w:tcBorders>
              <w:bottom w:val="single" w:sz="12" w:space="0" w:color="auto"/>
            </w:tcBorders>
            <w:shd w:val="clear" w:color="auto" w:fill="auto"/>
          </w:tcPr>
          <w:p w14:paraId="26981785" w14:textId="77777777" w:rsidR="00E16FEB" w:rsidRPr="00AB65F8" w:rsidRDefault="00E16FEB" w:rsidP="001C281C">
            <w:pPr>
              <w:tabs>
                <w:tab w:val="left" w:pos="9639"/>
              </w:tabs>
              <w:spacing w:before="60" w:after="60"/>
              <w:ind w:left="141" w:right="211"/>
              <w:jc w:val="center"/>
              <w:outlineLvl w:val="0"/>
              <w:rPr>
                <w:i/>
                <w:sz w:val="16"/>
                <w:szCs w:val="16"/>
              </w:rPr>
            </w:pPr>
            <w:r w:rsidRPr="00AB65F8">
              <w:rPr>
                <w:i/>
                <w:sz w:val="16"/>
                <w:szCs w:val="16"/>
              </w:rPr>
              <w:t>E/E1</w:t>
            </w:r>
          </w:p>
        </w:tc>
        <w:tc>
          <w:tcPr>
            <w:tcW w:w="0" w:type="auto"/>
            <w:tcBorders>
              <w:bottom w:val="single" w:sz="12" w:space="0" w:color="auto"/>
            </w:tcBorders>
            <w:shd w:val="clear" w:color="auto" w:fill="auto"/>
          </w:tcPr>
          <w:p w14:paraId="33CB227B" w14:textId="77777777" w:rsidR="00E16FEB" w:rsidRPr="00AB65F8" w:rsidRDefault="00E16FEB" w:rsidP="001C281C">
            <w:pPr>
              <w:tabs>
                <w:tab w:val="left" w:pos="9639"/>
              </w:tabs>
              <w:spacing w:before="60" w:after="60"/>
              <w:ind w:left="141" w:right="211"/>
              <w:jc w:val="center"/>
              <w:outlineLvl w:val="0"/>
              <w:rPr>
                <w:i/>
                <w:sz w:val="16"/>
                <w:szCs w:val="16"/>
              </w:rPr>
            </w:pPr>
            <w:r w:rsidRPr="00AB65F8">
              <w:rPr>
                <w:i/>
                <w:sz w:val="16"/>
                <w:szCs w:val="16"/>
              </w:rPr>
              <w:t>F/F1</w:t>
            </w:r>
          </w:p>
        </w:tc>
      </w:tr>
      <w:tr w:rsidR="001445B1" w:rsidRPr="00AB65F8" w14:paraId="1B2C0EEE" w14:textId="77777777" w:rsidTr="001C281C">
        <w:tc>
          <w:tcPr>
            <w:tcW w:w="0" w:type="auto"/>
            <w:tcBorders>
              <w:top w:val="single" w:sz="12" w:space="0" w:color="auto"/>
              <w:bottom w:val="single" w:sz="2" w:space="0" w:color="auto"/>
            </w:tcBorders>
            <w:shd w:val="clear" w:color="auto" w:fill="auto"/>
          </w:tcPr>
          <w:p w14:paraId="1BA5F644" w14:textId="77777777" w:rsidR="00E16FEB" w:rsidRPr="00AB65F8" w:rsidRDefault="00E16FEB" w:rsidP="001C281C">
            <w:pPr>
              <w:tabs>
                <w:tab w:val="left" w:pos="9639"/>
              </w:tabs>
              <w:ind w:left="147" w:right="91"/>
              <w:jc w:val="both"/>
              <w:outlineLvl w:val="0"/>
            </w:pPr>
            <w:r w:rsidRPr="00AB65F8">
              <w:t>Vapour pressure (kPa)</w:t>
            </w:r>
          </w:p>
        </w:tc>
        <w:tc>
          <w:tcPr>
            <w:tcW w:w="0" w:type="auto"/>
            <w:tcBorders>
              <w:top w:val="single" w:sz="12" w:space="0" w:color="auto"/>
              <w:bottom w:val="single" w:sz="2" w:space="0" w:color="auto"/>
            </w:tcBorders>
            <w:shd w:val="clear" w:color="auto" w:fill="auto"/>
          </w:tcPr>
          <w:p w14:paraId="48E5598E" w14:textId="77777777" w:rsidR="00E16FEB" w:rsidRPr="00AB65F8" w:rsidRDefault="00E16FEB" w:rsidP="001C281C">
            <w:pPr>
              <w:tabs>
                <w:tab w:val="left" w:pos="9639"/>
              </w:tabs>
              <w:ind w:left="192" w:right="158"/>
              <w:jc w:val="center"/>
              <w:outlineLvl w:val="0"/>
            </w:pPr>
            <w:r w:rsidRPr="00AB65F8">
              <w:t>45 - 60</w:t>
            </w:r>
          </w:p>
        </w:tc>
        <w:tc>
          <w:tcPr>
            <w:tcW w:w="0" w:type="auto"/>
            <w:tcBorders>
              <w:top w:val="single" w:sz="12" w:space="0" w:color="auto"/>
              <w:bottom w:val="single" w:sz="2" w:space="0" w:color="auto"/>
            </w:tcBorders>
            <w:shd w:val="clear" w:color="auto" w:fill="auto"/>
          </w:tcPr>
          <w:p w14:paraId="21A98809" w14:textId="77777777" w:rsidR="00E16FEB" w:rsidRPr="00AB65F8" w:rsidRDefault="00E16FEB" w:rsidP="001C281C">
            <w:pPr>
              <w:tabs>
                <w:tab w:val="left" w:pos="9639"/>
              </w:tabs>
              <w:ind w:left="126" w:right="224"/>
              <w:jc w:val="center"/>
              <w:outlineLvl w:val="0"/>
            </w:pPr>
            <w:r w:rsidRPr="00AB65F8">
              <w:t>45 - 70</w:t>
            </w:r>
          </w:p>
        </w:tc>
        <w:tc>
          <w:tcPr>
            <w:tcW w:w="0" w:type="auto"/>
            <w:tcBorders>
              <w:top w:val="single" w:sz="12" w:space="0" w:color="auto"/>
              <w:bottom w:val="single" w:sz="2" w:space="0" w:color="auto"/>
            </w:tcBorders>
            <w:shd w:val="clear" w:color="auto" w:fill="auto"/>
          </w:tcPr>
          <w:p w14:paraId="7FD486E0" w14:textId="77777777" w:rsidR="00E16FEB" w:rsidRPr="00AB65F8" w:rsidRDefault="00E16FEB" w:rsidP="001C281C">
            <w:pPr>
              <w:tabs>
                <w:tab w:val="left" w:pos="9639"/>
              </w:tabs>
              <w:ind w:left="201" w:right="141"/>
              <w:jc w:val="center"/>
              <w:outlineLvl w:val="0"/>
            </w:pPr>
            <w:r w:rsidRPr="00AB65F8">
              <w:t>50 - 80</w:t>
            </w:r>
          </w:p>
        </w:tc>
        <w:tc>
          <w:tcPr>
            <w:tcW w:w="0" w:type="auto"/>
            <w:tcBorders>
              <w:top w:val="single" w:sz="12" w:space="0" w:color="auto"/>
              <w:bottom w:val="single" w:sz="2" w:space="0" w:color="auto"/>
            </w:tcBorders>
            <w:shd w:val="clear" w:color="auto" w:fill="auto"/>
          </w:tcPr>
          <w:p w14:paraId="174735C4" w14:textId="77777777" w:rsidR="00E16FEB" w:rsidRPr="00AB65F8" w:rsidRDefault="00E16FEB" w:rsidP="001C281C">
            <w:pPr>
              <w:tabs>
                <w:tab w:val="left" w:pos="9639"/>
              </w:tabs>
              <w:ind w:left="142" w:right="142"/>
              <w:jc w:val="center"/>
              <w:outlineLvl w:val="0"/>
            </w:pPr>
            <w:r w:rsidRPr="00AB65F8">
              <w:t>60 – 90</w:t>
            </w:r>
          </w:p>
        </w:tc>
        <w:tc>
          <w:tcPr>
            <w:tcW w:w="0" w:type="auto"/>
            <w:tcBorders>
              <w:top w:val="single" w:sz="12" w:space="0" w:color="auto"/>
              <w:bottom w:val="single" w:sz="2" w:space="0" w:color="auto"/>
            </w:tcBorders>
            <w:shd w:val="clear" w:color="auto" w:fill="auto"/>
          </w:tcPr>
          <w:p w14:paraId="21E65362" w14:textId="77777777" w:rsidR="00E16FEB" w:rsidRPr="00AB65F8" w:rsidRDefault="00E16FEB" w:rsidP="001C281C">
            <w:pPr>
              <w:tabs>
                <w:tab w:val="left" w:pos="9639"/>
              </w:tabs>
              <w:ind w:left="141" w:right="211"/>
              <w:jc w:val="center"/>
              <w:outlineLvl w:val="0"/>
            </w:pPr>
            <w:r w:rsidRPr="00AB65F8">
              <w:t>65 - 95</w:t>
            </w:r>
          </w:p>
        </w:tc>
        <w:tc>
          <w:tcPr>
            <w:tcW w:w="0" w:type="auto"/>
            <w:tcBorders>
              <w:top w:val="single" w:sz="12" w:space="0" w:color="auto"/>
              <w:bottom w:val="single" w:sz="2" w:space="0" w:color="auto"/>
            </w:tcBorders>
            <w:shd w:val="clear" w:color="auto" w:fill="auto"/>
          </w:tcPr>
          <w:p w14:paraId="1C198C67" w14:textId="77777777" w:rsidR="00E16FEB" w:rsidRPr="00AB65F8" w:rsidRDefault="00E16FEB" w:rsidP="001C281C">
            <w:pPr>
              <w:tabs>
                <w:tab w:val="left" w:pos="9639"/>
              </w:tabs>
              <w:ind w:left="141" w:right="211"/>
              <w:jc w:val="center"/>
              <w:outlineLvl w:val="0"/>
            </w:pPr>
            <w:r w:rsidRPr="00AB65F8">
              <w:t>70 - 100</w:t>
            </w:r>
          </w:p>
        </w:tc>
      </w:tr>
      <w:tr w:rsidR="001445B1" w:rsidRPr="00AB65F8" w14:paraId="5A0C632E" w14:textId="77777777" w:rsidTr="001C281C">
        <w:tc>
          <w:tcPr>
            <w:tcW w:w="0" w:type="auto"/>
            <w:tcBorders>
              <w:top w:val="single" w:sz="2" w:space="0" w:color="auto"/>
              <w:left w:val="single" w:sz="2" w:space="0" w:color="auto"/>
              <w:bottom w:val="single" w:sz="2" w:space="0" w:color="auto"/>
              <w:right w:val="single" w:sz="2" w:space="0" w:color="auto"/>
            </w:tcBorders>
            <w:shd w:val="clear" w:color="auto" w:fill="auto"/>
          </w:tcPr>
          <w:p w14:paraId="04458D31" w14:textId="3CA38E59" w:rsidR="00E16FEB" w:rsidRPr="00AB65F8" w:rsidRDefault="00E16FEB" w:rsidP="001C281C">
            <w:pPr>
              <w:tabs>
                <w:tab w:val="left" w:pos="9639"/>
              </w:tabs>
              <w:ind w:left="147" w:right="91"/>
              <w:jc w:val="both"/>
              <w:outlineLvl w:val="0"/>
            </w:pPr>
            <w:r w:rsidRPr="00AB65F8">
              <w:t>E70 (%)</w:t>
            </w:r>
            <w:r w:rsidR="000D0655" w:rsidRPr="00AB65F8">
              <w:rPr>
                <w:vertAlign w:val="superscript"/>
              </w:rPr>
              <w:t xml:space="preserve"> </w:t>
            </w:r>
            <w:r w:rsidRPr="00AB65F8">
              <w:rPr>
                <w:vertAlign w:val="superscript"/>
              </w:rPr>
              <w:t>1</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7B464446" w14:textId="77777777" w:rsidR="00E16FEB" w:rsidRPr="00AB65F8" w:rsidRDefault="00E16FEB" w:rsidP="001C281C">
            <w:pPr>
              <w:tabs>
                <w:tab w:val="left" w:pos="9639"/>
              </w:tabs>
              <w:ind w:left="192" w:right="158"/>
              <w:jc w:val="center"/>
              <w:outlineLvl w:val="0"/>
              <w:rPr>
                <w:lang w:eastAsia="ja-JP"/>
              </w:rPr>
            </w:pPr>
            <w:r w:rsidRPr="00AB65F8">
              <w:rPr>
                <w:rFonts w:hint="eastAsia"/>
                <w:lang w:eastAsia="ja-JP"/>
              </w:rPr>
              <w:t>22</w:t>
            </w:r>
            <w:r w:rsidRPr="00AB65F8">
              <w:t xml:space="preserve"> - </w:t>
            </w:r>
            <w:r w:rsidRPr="00AB65F8">
              <w:rPr>
                <w:rFonts w:hint="eastAsia"/>
                <w:lang w:eastAsia="ja-JP"/>
              </w:rPr>
              <w:t>50</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51B62977" w14:textId="77777777" w:rsidR="00E16FEB" w:rsidRPr="00AB65F8" w:rsidRDefault="00E16FEB" w:rsidP="001C281C">
            <w:pPr>
              <w:tabs>
                <w:tab w:val="left" w:pos="9639"/>
              </w:tabs>
              <w:ind w:left="126" w:right="224"/>
              <w:jc w:val="center"/>
              <w:outlineLvl w:val="0"/>
              <w:rPr>
                <w:lang w:eastAsia="ja-JP"/>
              </w:rPr>
            </w:pPr>
            <w:r w:rsidRPr="00AB65F8">
              <w:t>2</w:t>
            </w:r>
            <w:r w:rsidRPr="00AB65F8">
              <w:rPr>
                <w:rFonts w:hint="eastAsia"/>
                <w:lang w:eastAsia="ja-JP"/>
              </w:rPr>
              <w:t>2</w:t>
            </w:r>
            <w:r w:rsidRPr="00AB65F8">
              <w:t xml:space="preserve"> - </w:t>
            </w:r>
            <w:r w:rsidRPr="00AB65F8">
              <w:rPr>
                <w:rFonts w:hint="eastAsia"/>
                <w:lang w:eastAsia="ja-JP"/>
              </w:rPr>
              <w:t>50</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5461939E" w14:textId="77777777" w:rsidR="00E16FEB" w:rsidRPr="00AB65F8" w:rsidRDefault="00E16FEB" w:rsidP="001C281C">
            <w:pPr>
              <w:tabs>
                <w:tab w:val="left" w:pos="9639"/>
              </w:tabs>
              <w:ind w:left="201" w:right="141"/>
              <w:jc w:val="center"/>
              <w:outlineLvl w:val="0"/>
              <w:rPr>
                <w:lang w:eastAsia="ja-JP"/>
              </w:rPr>
            </w:pPr>
            <w:r w:rsidRPr="00AB65F8">
              <w:t>2</w:t>
            </w:r>
            <w:r w:rsidRPr="00AB65F8">
              <w:rPr>
                <w:rFonts w:hint="eastAsia"/>
                <w:lang w:eastAsia="ja-JP"/>
              </w:rPr>
              <w:t>4</w:t>
            </w:r>
            <w:r w:rsidRPr="00AB65F8">
              <w:t xml:space="preserve"> - 5</w:t>
            </w:r>
            <w:r w:rsidRPr="00AB65F8">
              <w:rPr>
                <w:rFonts w:hint="eastAsia"/>
                <w:lang w:eastAsia="ja-JP"/>
              </w:rPr>
              <w:t>2</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3E6908FD" w14:textId="77777777" w:rsidR="00E16FEB" w:rsidRPr="00AB65F8" w:rsidRDefault="00E16FEB" w:rsidP="001C281C">
            <w:pPr>
              <w:tabs>
                <w:tab w:val="left" w:pos="9639"/>
              </w:tabs>
              <w:ind w:left="142" w:right="142"/>
              <w:jc w:val="center"/>
              <w:outlineLvl w:val="0"/>
            </w:pPr>
            <w:r w:rsidRPr="00AB65F8">
              <w:t>2</w:t>
            </w:r>
            <w:r w:rsidRPr="00AB65F8">
              <w:rPr>
                <w:rFonts w:hint="eastAsia"/>
                <w:lang w:eastAsia="ja-JP"/>
              </w:rPr>
              <w:t>4</w:t>
            </w:r>
            <w:r w:rsidRPr="00AB65F8">
              <w:t xml:space="preserve"> - 5</w:t>
            </w:r>
            <w:r w:rsidRPr="00AB65F8">
              <w:rPr>
                <w:rFonts w:hint="eastAsia"/>
                <w:lang w:eastAsia="ja-JP"/>
              </w:rPr>
              <w:t>2</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5E8A9DA9" w14:textId="77777777" w:rsidR="00E16FEB" w:rsidRPr="00AB65F8" w:rsidRDefault="00E16FEB" w:rsidP="001C281C">
            <w:pPr>
              <w:tabs>
                <w:tab w:val="left" w:pos="9639"/>
              </w:tabs>
              <w:ind w:left="141" w:right="211"/>
              <w:jc w:val="center"/>
              <w:outlineLvl w:val="0"/>
            </w:pPr>
            <w:r w:rsidRPr="00AB65F8">
              <w:t>2</w:t>
            </w:r>
            <w:r w:rsidRPr="00AB65F8">
              <w:rPr>
                <w:rFonts w:hint="eastAsia"/>
                <w:lang w:eastAsia="ja-JP"/>
              </w:rPr>
              <w:t>4</w:t>
            </w:r>
            <w:r w:rsidRPr="00AB65F8">
              <w:t xml:space="preserve"> - 5</w:t>
            </w:r>
            <w:r w:rsidRPr="00AB65F8">
              <w:rPr>
                <w:rFonts w:hint="eastAsia"/>
                <w:lang w:eastAsia="ja-JP"/>
              </w:rPr>
              <w:t>2</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06CF4EBD" w14:textId="77777777" w:rsidR="00E16FEB" w:rsidRPr="00AB65F8" w:rsidRDefault="00E16FEB" w:rsidP="001C281C">
            <w:pPr>
              <w:tabs>
                <w:tab w:val="left" w:pos="9639"/>
              </w:tabs>
              <w:ind w:left="141" w:right="211"/>
              <w:jc w:val="center"/>
              <w:outlineLvl w:val="0"/>
            </w:pPr>
            <w:r w:rsidRPr="00AB65F8">
              <w:t>2</w:t>
            </w:r>
            <w:r w:rsidRPr="00AB65F8">
              <w:rPr>
                <w:rFonts w:hint="eastAsia"/>
                <w:lang w:eastAsia="ja-JP"/>
              </w:rPr>
              <w:t>4</w:t>
            </w:r>
            <w:r w:rsidRPr="00AB65F8">
              <w:t xml:space="preserve"> - 5</w:t>
            </w:r>
            <w:r w:rsidRPr="00AB65F8">
              <w:rPr>
                <w:rFonts w:hint="eastAsia"/>
                <w:lang w:eastAsia="ja-JP"/>
              </w:rPr>
              <w:t>2</w:t>
            </w:r>
          </w:p>
        </w:tc>
      </w:tr>
      <w:tr w:rsidR="001445B1" w:rsidRPr="00AB65F8" w14:paraId="34D59F6F" w14:textId="77777777" w:rsidTr="001C281C">
        <w:tc>
          <w:tcPr>
            <w:tcW w:w="0" w:type="auto"/>
            <w:tcBorders>
              <w:top w:val="single" w:sz="2" w:space="0" w:color="auto"/>
              <w:left w:val="single" w:sz="2" w:space="0" w:color="auto"/>
              <w:bottom w:val="single" w:sz="2" w:space="0" w:color="auto"/>
              <w:right w:val="single" w:sz="2" w:space="0" w:color="auto"/>
            </w:tcBorders>
            <w:shd w:val="clear" w:color="auto" w:fill="auto"/>
          </w:tcPr>
          <w:p w14:paraId="2845B03B" w14:textId="2C2B0A24" w:rsidR="00E16FEB" w:rsidRPr="00AB65F8" w:rsidRDefault="00E16FEB" w:rsidP="001C281C">
            <w:pPr>
              <w:tabs>
                <w:tab w:val="left" w:pos="9639"/>
              </w:tabs>
              <w:ind w:left="147" w:right="91"/>
              <w:jc w:val="both"/>
              <w:outlineLvl w:val="0"/>
            </w:pPr>
            <w:r w:rsidRPr="00AB65F8">
              <w:t>E100 (%)</w:t>
            </w:r>
            <w:r w:rsidR="000D0655" w:rsidRPr="00AB65F8">
              <w:t xml:space="preserve"> </w:t>
            </w:r>
            <w:r w:rsidRPr="00AB65F8">
              <w:rPr>
                <w:vertAlign w:val="superscript"/>
              </w:rPr>
              <w:t>1</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14869D14" w14:textId="77777777" w:rsidR="00E16FEB" w:rsidRPr="00AB65F8" w:rsidRDefault="00E16FEB" w:rsidP="001C281C">
            <w:pPr>
              <w:tabs>
                <w:tab w:val="left" w:pos="9639"/>
              </w:tabs>
              <w:ind w:left="192" w:right="158"/>
              <w:jc w:val="center"/>
              <w:outlineLvl w:val="0"/>
              <w:rPr>
                <w:lang w:eastAsia="ja-JP"/>
              </w:rPr>
            </w:pPr>
            <w:r w:rsidRPr="00AB65F8">
              <w:t>46 - 7</w:t>
            </w:r>
            <w:r w:rsidRPr="00AB65F8">
              <w:rPr>
                <w:rFonts w:hint="eastAsia"/>
                <w:lang w:eastAsia="ja-JP"/>
              </w:rPr>
              <w:t>2</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0B44D359" w14:textId="77777777" w:rsidR="00E16FEB" w:rsidRPr="00AB65F8" w:rsidRDefault="00E16FEB" w:rsidP="001C281C">
            <w:pPr>
              <w:tabs>
                <w:tab w:val="left" w:pos="9639"/>
              </w:tabs>
              <w:ind w:left="126" w:right="224"/>
              <w:jc w:val="center"/>
              <w:outlineLvl w:val="0"/>
            </w:pPr>
            <w:r w:rsidRPr="00AB65F8">
              <w:t>46 - 7</w:t>
            </w:r>
            <w:r w:rsidRPr="00AB65F8">
              <w:rPr>
                <w:rFonts w:hint="eastAsia"/>
                <w:lang w:eastAsia="ja-JP"/>
              </w:rPr>
              <w:t>2</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6A6CB0F5" w14:textId="77777777" w:rsidR="00E16FEB" w:rsidRPr="00AB65F8" w:rsidRDefault="00E16FEB" w:rsidP="001C281C">
            <w:pPr>
              <w:tabs>
                <w:tab w:val="left" w:pos="9639"/>
              </w:tabs>
              <w:ind w:left="201" w:right="141"/>
              <w:jc w:val="center"/>
              <w:outlineLvl w:val="0"/>
            </w:pPr>
            <w:r w:rsidRPr="00AB65F8">
              <w:t>46 - 7</w:t>
            </w:r>
            <w:r w:rsidRPr="00AB65F8">
              <w:rPr>
                <w:rFonts w:hint="eastAsia"/>
                <w:lang w:eastAsia="ja-JP"/>
              </w:rPr>
              <w:t>2</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66CD869C" w14:textId="77777777" w:rsidR="00E16FEB" w:rsidRPr="00AB65F8" w:rsidRDefault="00E16FEB" w:rsidP="001C281C">
            <w:pPr>
              <w:tabs>
                <w:tab w:val="left" w:pos="9639"/>
              </w:tabs>
              <w:ind w:left="142" w:right="142"/>
              <w:jc w:val="center"/>
              <w:outlineLvl w:val="0"/>
            </w:pPr>
            <w:r w:rsidRPr="00AB65F8">
              <w:t>46 - 7</w:t>
            </w:r>
            <w:r w:rsidRPr="00AB65F8">
              <w:rPr>
                <w:rFonts w:hint="eastAsia"/>
                <w:lang w:eastAsia="ja-JP"/>
              </w:rPr>
              <w:t>2</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75B2062E" w14:textId="77777777" w:rsidR="00E16FEB" w:rsidRPr="00AB65F8" w:rsidRDefault="00E16FEB" w:rsidP="001C281C">
            <w:pPr>
              <w:tabs>
                <w:tab w:val="left" w:pos="9639"/>
              </w:tabs>
              <w:ind w:left="141" w:right="211"/>
              <w:jc w:val="center"/>
              <w:outlineLvl w:val="0"/>
            </w:pPr>
            <w:r w:rsidRPr="00AB65F8">
              <w:t>46 - 7</w:t>
            </w:r>
            <w:r w:rsidRPr="00AB65F8">
              <w:rPr>
                <w:rFonts w:hint="eastAsia"/>
                <w:lang w:eastAsia="ja-JP"/>
              </w:rPr>
              <w:t>2</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49A4080C" w14:textId="77777777" w:rsidR="00E16FEB" w:rsidRPr="00AB65F8" w:rsidRDefault="00E16FEB" w:rsidP="001C281C">
            <w:pPr>
              <w:tabs>
                <w:tab w:val="left" w:pos="9639"/>
              </w:tabs>
              <w:ind w:left="141" w:right="211"/>
              <w:jc w:val="center"/>
              <w:outlineLvl w:val="0"/>
            </w:pPr>
            <w:r w:rsidRPr="00AB65F8">
              <w:t>46 - 7</w:t>
            </w:r>
            <w:r w:rsidRPr="00AB65F8">
              <w:rPr>
                <w:rFonts w:hint="eastAsia"/>
                <w:lang w:eastAsia="ja-JP"/>
              </w:rPr>
              <w:t>2</w:t>
            </w:r>
          </w:p>
        </w:tc>
      </w:tr>
      <w:tr w:rsidR="001445B1" w:rsidRPr="00AB65F8" w14:paraId="4B67F648" w14:textId="77777777" w:rsidTr="001C281C">
        <w:tc>
          <w:tcPr>
            <w:tcW w:w="0" w:type="auto"/>
            <w:tcBorders>
              <w:top w:val="single" w:sz="2" w:space="0" w:color="auto"/>
              <w:left w:val="single" w:sz="2" w:space="0" w:color="auto"/>
              <w:bottom w:val="single" w:sz="2" w:space="0" w:color="auto"/>
              <w:right w:val="single" w:sz="2" w:space="0" w:color="auto"/>
            </w:tcBorders>
            <w:shd w:val="clear" w:color="auto" w:fill="auto"/>
          </w:tcPr>
          <w:p w14:paraId="02522E75" w14:textId="2B3792EF" w:rsidR="00E16FEB" w:rsidRPr="00AB65F8" w:rsidRDefault="00E16FEB" w:rsidP="001C281C">
            <w:pPr>
              <w:tabs>
                <w:tab w:val="left" w:pos="9639"/>
              </w:tabs>
              <w:ind w:left="147" w:right="91"/>
              <w:jc w:val="both"/>
              <w:outlineLvl w:val="0"/>
            </w:pPr>
            <w:r w:rsidRPr="00AB65F8">
              <w:t>E150 (% min)</w:t>
            </w:r>
            <w:r w:rsidR="000D0655" w:rsidRPr="00AB65F8">
              <w:t xml:space="preserve"> </w:t>
            </w:r>
            <w:r w:rsidRPr="00AB65F8">
              <w:rPr>
                <w:vertAlign w:val="superscript"/>
              </w:rPr>
              <w:t>1</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25CCFCC5" w14:textId="77777777" w:rsidR="00E16FEB" w:rsidRPr="00AB65F8" w:rsidRDefault="00E16FEB" w:rsidP="001C281C">
            <w:pPr>
              <w:tabs>
                <w:tab w:val="left" w:pos="9639"/>
              </w:tabs>
              <w:ind w:left="192" w:right="158"/>
              <w:jc w:val="center"/>
              <w:outlineLvl w:val="0"/>
            </w:pPr>
            <w:r w:rsidRPr="00AB65F8">
              <w:t>75</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4409E93C" w14:textId="77777777" w:rsidR="00E16FEB" w:rsidRPr="00AB65F8" w:rsidRDefault="00E16FEB" w:rsidP="001C281C">
            <w:pPr>
              <w:tabs>
                <w:tab w:val="left" w:pos="9639"/>
              </w:tabs>
              <w:ind w:left="126" w:right="224"/>
              <w:jc w:val="center"/>
              <w:outlineLvl w:val="0"/>
            </w:pPr>
            <w:r w:rsidRPr="00AB65F8">
              <w:t>75</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4B458135" w14:textId="77777777" w:rsidR="00E16FEB" w:rsidRPr="00AB65F8" w:rsidRDefault="00E16FEB" w:rsidP="001C281C">
            <w:pPr>
              <w:tabs>
                <w:tab w:val="left" w:pos="9639"/>
              </w:tabs>
              <w:ind w:left="201" w:right="141"/>
              <w:jc w:val="center"/>
              <w:outlineLvl w:val="0"/>
            </w:pPr>
            <w:r w:rsidRPr="00AB65F8">
              <w:t>75</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447AA2FF" w14:textId="77777777" w:rsidR="00E16FEB" w:rsidRPr="00AB65F8" w:rsidRDefault="00E16FEB" w:rsidP="001C281C">
            <w:pPr>
              <w:tabs>
                <w:tab w:val="left" w:pos="9639"/>
              </w:tabs>
              <w:ind w:left="142" w:right="142"/>
              <w:jc w:val="center"/>
              <w:outlineLvl w:val="0"/>
            </w:pPr>
            <w:r w:rsidRPr="00AB65F8">
              <w:t>75</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2FCBFB30" w14:textId="77777777" w:rsidR="00E16FEB" w:rsidRPr="00AB65F8" w:rsidDel="00904C63" w:rsidRDefault="00E16FEB" w:rsidP="001C281C">
            <w:pPr>
              <w:tabs>
                <w:tab w:val="left" w:pos="9639"/>
              </w:tabs>
              <w:ind w:left="141" w:right="211"/>
              <w:jc w:val="center"/>
              <w:outlineLvl w:val="0"/>
            </w:pPr>
            <w:r w:rsidRPr="00AB65F8">
              <w:t>75</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3F701F27" w14:textId="77777777" w:rsidR="00E16FEB" w:rsidRPr="00AB65F8" w:rsidRDefault="00E16FEB" w:rsidP="001C281C">
            <w:pPr>
              <w:tabs>
                <w:tab w:val="left" w:pos="9639"/>
              </w:tabs>
              <w:ind w:left="141" w:right="211"/>
              <w:jc w:val="center"/>
              <w:outlineLvl w:val="0"/>
            </w:pPr>
            <w:r w:rsidRPr="00AB65F8">
              <w:t>75</w:t>
            </w:r>
          </w:p>
        </w:tc>
      </w:tr>
      <w:tr w:rsidR="001445B1" w:rsidRPr="00AB65F8" w14:paraId="21A3A49E" w14:textId="77777777" w:rsidTr="001C281C">
        <w:tc>
          <w:tcPr>
            <w:tcW w:w="0" w:type="auto"/>
            <w:tcBorders>
              <w:top w:val="single" w:sz="2" w:space="0" w:color="auto"/>
              <w:left w:val="single" w:sz="2" w:space="0" w:color="auto"/>
              <w:bottom w:val="single" w:sz="2" w:space="0" w:color="auto"/>
              <w:right w:val="single" w:sz="2" w:space="0" w:color="auto"/>
            </w:tcBorders>
            <w:shd w:val="clear" w:color="auto" w:fill="auto"/>
          </w:tcPr>
          <w:p w14:paraId="6E5FFD33" w14:textId="2B569BF1" w:rsidR="00E16FEB" w:rsidRPr="00AB65F8" w:rsidRDefault="00E16FEB" w:rsidP="001C281C">
            <w:pPr>
              <w:tabs>
                <w:tab w:val="left" w:pos="9639"/>
              </w:tabs>
              <w:ind w:left="147" w:right="91"/>
              <w:jc w:val="both"/>
              <w:outlineLvl w:val="0"/>
            </w:pPr>
            <w:r w:rsidRPr="00AB65F8">
              <w:t>Final boiling point (°C max)</w:t>
            </w:r>
            <w:r w:rsidR="005B0CE8">
              <w:rPr>
                <w:vertAlign w:val="superscript"/>
              </w:rPr>
              <w:t xml:space="preserve"> </w:t>
            </w:r>
            <w:r w:rsidRPr="00AB65F8">
              <w:rPr>
                <w:vertAlign w:val="superscript"/>
              </w:rPr>
              <w:t>1</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73816D95" w14:textId="77777777" w:rsidR="00E16FEB" w:rsidRPr="00AB65F8" w:rsidRDefault="00E16FEB" w:rsidP="001C281C">
            <w:pPr>
              <w:tabs>
                <w:tab w:val="left" w:pos="9639"/>
              </w:tabs>
              <w:ind w:left="192" w:right="158"/>
              <w:jc w:val="center"/>
              <w:outlineLvl w:val="0"/>
            </w:pPr>
            <w:r w:rsidRPr="00AB65F8">
              <w:t>210</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4755E816" w14:textId="77777777" w:rsidR="00E16FEB" w:rsidRPr="00AB65F8" w:rsidRDefault="00E16FEB" w:rsidP="001C281C">
            <w:pPr>
              <w:tabs>
                <w:tab w:val="left" w:pos="9639"/>
              </w:tabs>
              <w:ind w:left="126" w:right="224"/>
              <w:jc w:val="center"/>
              <w:outlineLvl w:val="0"/>
            </w:pPr>
            <w:r w:rsidRPr="00AB65F8">
              <w:t>210</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45B570AE" w14:textId="77777777" w:rsidR="00E16FEB" w:rsidRPr="00AB65F8" w:rsidRDefault="00E16FEB" w:rsidP="001C281C">
            <w:pPr>
              <w:tabs>
                <w:tab w:val="left" w:pos="9639"/>
              </w:tabs>
              <w:ind w:left="201" w:right="141"/>
              <w:jc w:val="center"/>
              <w:outlineLvl w:val="0"/>
            </w:pPr>
            <w:r w:rsidRPr="00AB65F8">
              <w:t>210</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5CB09123" w14:textId="77777777" w:rsidR="00E16FEB" w:rsidRPr="00AB65F8" w:rsidRDefault="00E16FEB" w:rsidP="001C281C">
            <w:pPr>
              <w:tabs>
                <w:tab w:val="left" w:pos="9639"/>
              </w:tabs>
              <w:ind w:left="142" w:right="142"/>
              <w:jc w:val="center"/>
              <w:outlineLvl w:val="0"/>
            </w:pPr>
            <w:r w:rsidRPr="00AB65F8">
              <w:t>210</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7CBCC1F4" w14:textId="77777777" w:rsidR="00E16FEB" w:rsidRPr="00AB65F8" w:rsidDel="0049439C" w:rsidRDefault="00E16FEB" w:rsidP="001C281C">
            <w:pPr>
              <w:tabs>
                <w:tab w:val="left" w:pos="9639"/>
              </w:tabs>
              <w:ind w:left="141" w:right="211"/>
              <w:jc w:val="center"/>
              <w:outlineLvl w:val="0"/>
            </w:pPr>
            <w:r w:rsidRPr="00AB65F8">
              <w:t>210</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7069B076" w14:textId="77777777" w:rsidR="00E16FEB" w:rsidRPr="00AB65F8" w:rsidRDefault="00E16FEB" w:rsidP="001C281C">
            <w:pPr>
              <w:tabs>
                <w:tab w:val="left" w:pos="9639"/>
              </w:tabs>
              <w:ind w:left="141" w:right="211"/>
              <w:jc w:val="center"/>
              <w:outlineLvl w:val="0"/>
            </w:pPr>
            <w:r w:rsidRPr="00AB65F8">
              <w:t>210</w:t>
            </w:r>
          </w:p>
        </w:tc>
      </w:tr>
      <w:tr w:rsidR="001445B1" w:rsidRPr="00AB65F8" w14:paraId="7BF5F013" w14:textId="77777777" w:rsidTr="00E16FEB">
        <w:tc>
          <w:tcPr>
            <w:tcW w:w="0" w:type="auto"/>
            <w:tcBorders>
              <w:top w:val="single" w:sz="2" w:space="0" w:color="auto"/>
              <w:left w:val="single" w:sz="2" w:space="0" w:color="auto"/>
              <w:bottom w:val="single" w:sz="2" w:space="0" w:color="auto"/>
              <w:right w:val="single" w:sz="2" w:space="0" w:color="auto"/>
            </w:tcBorders>
            <w:shd w:val="clear" w:color="auto" w:fill="auto"/>
          </w:tcPr>
          <w:p w14:paraId="1DEEFDB8" w14:textId="5C6137D1" w:rsidR="00E16FEB" w:rsidRPr="00AB65F8" w:rsidRDefault="00E16FEB" w:rsidP="001C281C">
            <w:pPr>
              <w:tabs>
                <w:tab w:val="left" w:pos="9639"/>
              </w:tabs>
              <w:ind w:left="147" w:right="91"/>
              <w:jc w:val="both"/>
              <w:outlineLvl w:val="0"/>
            </w:pPr>
            <w:r w:rsidRPr="00AB65F8">
              <w:t>T10 (</w:t>
            </w:r>
            <w:r w:rsidRPr="00AB65F8">
              <w:rPr>
                <w:lang w:eastAsia="de-DE"/>
              </w:rPr>
              <w:t>°C)</w:t>
            </w:r>
            <w:r w:rsidR="000D0655" w:rsidRPr="00AB65F8">
              <w:rPr>
                <w:vertAlign w:val="superscript"/>
                <w:lang w:eastAsia="de-DE"/>
              </w:rPr>
              <w:t xml:space="preserve"> </w:t>
            </w:r>
            <w:r w:rsidRPr="00AB65F8">
              <w:rPr>
                <w:vertAlign w:val="superscript"/>
              </w:rPr>
              <w:t>1</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748837C9" w14:textId="77777777" w:rsidR="00E16FEB" w:rsidRPr="00AB65F8" w:rsidRDefault="00E16FEB" w:rsidP="001C281C">
            <w:pPr>
              <w:tabs>
                <w:tab w:val="left" w:pos="9639"/>
              </w:tabs>
              <w:ind w:left="192" w:right="158"/>
              <w:jc w:val="center"/>
              <w:outlineLvl w:val="0"/>
            </w:pPr>
            <w:r w:rsidRPr="00AB65F8">
              <w:rPr>
                <w:rFonts w:hint="eastAsia"/>
                <w:lang w:eastAsia="ja-JP"/>
              </w:rPr>
              <w:t>65</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28D0FFD9" w14:textId="77777777" w:rsidR="00E16FEB" w:rsidRPr="00AB65F8" w:rsidRDefault="00E16FEB" w:rsidP="001C281C">
            <w:pPr>
              <w:tabs>
                <w:tab w:val="left" w:pos="9639"/>
              </w:tabs>
              <w:ind w:left="126" w:right="224"/>
              <w:jc w:val="center"/>
              <w:outlineLvl w:val="0"/>
              <w:rPr>
                <w:lang w:eastAsia="ja-JP"/>
              </w:rPr>
            </w:pPr>
            <w:r w:rsidRPr="00AB65F8">
              <w:rPr>
                <w:rFonts w:hint="eastAsia"/>
                <w:lang w:eastAsia="ja-JP"/>
              </w:rPr>
              <w:t>60</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74F3FBF9" w14:textId="77777777" w:rsidR="00E16FEB" w:rsidRPr="00AB65F8" w:rsidRDefault="00E16FEB" w:rsidP="001C281C">
            <w:pPr>
              <w:tabs>
                <w:tab w:val="left" w:pos="9639"/>
              </w:tabs>
              <w:ind w:left="201" w:right="141"/>
              <w:jc w:val="center"/>
              <w:outlineLvl w:val="0"/>
              <w:rPr>
                <w:lang w:eastAsia="ja-JP"/>
              </w:rPr>
            </w:pPr>
            <w:r w:rsidRPr="00AB65F8">
              <w:t>5</w:t>
            </w:r>
            <w:r w:rsidRPr="00AB65F8">
              <w:rPr>
                <w:rFonts w:hint="eastAsia"/>
                <w:lang w:eastAsia="ja-JP"/>
              </w:rPr>
              <w:t>5</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4F167EFC" w14:textId="77777777" w:rsidR="00E16FEB" w:rsidRPr="00AB65F8" w:rsidRDefault="00E16FEB" w:rsidP="001C281C">
            <w:pPr>
              <w:tabs>
                <w:tab w:val="left" w:pos="9639"/>
              </w:tabs>
              <w:ind w:left="142" w:right="142"/>
              <w:jc w:val="center"/>
              <w:outlineLvl w:val="0"/>
              <w:rPr>
                <w:lang w:eastAsia="ja-JP"/>
              </w:rPr>
            </w:pPr>
            <w:r w:rsidRPr="00AB65F8">
              <w:rPr>
                <w:rFonts w:hint="eastAsia"/>
                <w:lang w:eastAsia="ja-JP"/>
              </w:rPr>
              <w:t>50</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2D12693B" w14:textId="77777777" w:rsidR="00E16FEB" w:rsidRPr="00AB65F8" w:rsidRDefault="00E16FEB" w:rsidP="001C281C">
            <w:pPr>
              <w:tabs>
                <w:tab w:val="left" w:pos="9639"/>
              </w:tabs>
              <w:ind w:left="141" w:right="211"/>
              <w:jc w:val="center"/>
              <w:outlineLvl w:val="0"/>
              <w:rPr>
                <w:lang w:eastAsia="ja-JP"/>
              </w:rPr>
            </w:pPr>
            <w:r w:rsidRPr="00AB65F8">
              <w:t>4</w:t>
            </w:r>
            <w:r w:rsidRPr="00AB65F8">
              <w:rPr>
                <w:rFonts w:hint="eastAsia"/>
                <w:lang w:eastAsia="ja-JP"/>
              </w:rPr>
              <w:t>5</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365BD48D" w14:textId="77777777" w:rsidR="00E16FEB" w:rsidRPr="00AB65F8" w:rsidRDefault="00E16FEB" w:rsidP="001C281C">
            <w:pPr>
              <w:tabs>
                <w:tab w:val="left" w:pos="9639"/>
              </w:tabs>
              <w:ind w:left="141" w:right="211"/>
              <w:jc w:val="center"/>
              <w:outlineLvl w:val="0"/>
              <w:rPr>
                <w:lang w:eastAsia="ja-JP"/>
              </w:rPr>
            </w:pPr>
            <w:r w:rsidRPr="00AB65F8">
              <w:t>4</w:t>
            </w:r>
            <w:r w:rsidRPr="00AB65F8">
              <w:rPr>
                <w:rFonts w:hint="eastAsia"/>
                <w:lang w:eastAsia="ja-JP"/>
              </w:rPr>
              <w:t>5</w:t>
            </w:r>
          </w:p>
        </w:tc>
      </w:tr>
      <w:tr w:rsidR="001445B1" w:rsidRPr="00AB65F8" w14:paraId="06F225ED" w14:textId="77777777" w:rsidTr="00E16FEB">
        <w:tc>
          <w:tcPr>
            <w:tcW w:w="0" w:type="auto"/>
            <w:tcBorders>
              <w:top w:val="single" w:sz="2" w:space="0" w:color="auto"/>
              <w:left w:val="single" w:sz="2" w:space="0" w:color="auto"/>
              <w:bottom w:val="single" w:sz="2" w:space="0" w:color="auto"/>
              <w:right w:val="single" w:sz="2" w:space="0" w:color="auto"/>
            </w:tcBorders>
            <w:shd w:val="clear" w:color="auto" w:fill="auto"/>
          </w:tcPr>
          <w:p w14:paraId="2507F45A" w14:textId="18A72CC3" w:rsidR="00E16FEB" w:rsidRPr="00AB65F8" w:rsidRDefault="00E16FEB" w:rsidP="001C281C">
            <w:pPr>
              <w:tabs>
                <w:tab w:val="left" w:pos="9639"/>
              </w:tabs>
              <w:ind w:left="147" w:right="91"/>
              <w:jc w:val="both"/>
              <w:outlineLvl w:val="0"/>
            </w:pPr>
            <w:r w:rsidRPr="00AB65F8">
              <w:t>T50 (</w:t>
            </w:r>
            <w:r w:rsidRPr="00AB65F8">
              <w:rPr>
                <w:lang w:eastAsia="de-DE"/>
              </w:rPr>
              <w:t>°C)</w:t>
            </w:r>
            <w:r w:rsidR="000D0655" w:rsidRPr="00AB65F8">
              <w:rPr>
                <w:vertAlign w:val="superscript"/>
                <w:lang w:eastAsia="de-DE"/>
              </w:rPr>
              <w:t xml:space="preserve"> </w:t>
            </w:r>
            <w:r w:rsidRPr="00AB65F8">
              <w:rPr>
                <w:vertAlign w:val="superscript"/>
              </w:rPr>
              <w:t>1</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3D35E64E" w14:textId="05E19C59" w:rsidR="00E16FEB" w:rsidRPr="00AB65F8" w:rsidRDefault="00D50586" w:rsidP="001C281C">
            <w:pPr>
              <w:tabs>
                <w:tab w:val="left" w:pos="9639"/>
              </w:tabs>
              <w:ind w:left="192" w:right="158"/>
              <w:jc w:val="center"/>
              <w:outlineLvl w:val="0"/>
            </w:pPr>
            <w:r>
              <w:rPr>
                <w:lang w:eastAsia="ja-JP"/>
              </w:rPr>
              <w:t>65</w:t>
            </w:r>
            <w:r w:rsidR="001445B1" w:rsidRPr="00AB65F8">
              <w:rPr>
                <w:lang w:eastAsia="ja-JP"/>
              </w:rPr>
              <w:t xml:space="preserve"> </w:t>
            </w:r>
            <w:r w:rsidR="009D4D84" w:rsidRPr="00AB65F8">
              <w:rPr>
                <w:lang w:eastAsia="ja-JP"/>
              </w:rPr>
              <w:t>-</w:t>
            </w:r>
            <w:r w:rsidR="001445B1" w:rsidRPr="00AB65F8">
              <w:rPr>
                <w:lang w:eastAsia="ja-JP"/>
              </w:rPr>
              <w:t xml:space="preserve"> </w:t>
            </w:r>
            <w:r w:rsidR="00E16FEB" w:rsidRPr="00AB65F8">
              <w:t>100</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57D10E5C" w14:textId="636ED60F" w:rsidR="00E16FEB" w:rsidRPr="00AB65F8" w:rsidRDefault="00D50586" w:rsidP="001C281C">
            <w:pPr>
              <w:tabs>
                <w:tab w:val="left" w:pos="9639"/>
              </w:tabs>
              <w:ind w:left="126" w:right="224"/>
              <w:jc w:val="center"/>
              <w:outlineLvl w:val="0"/>
            </w:pPr>
            <w:r>
              <w:rPr>
                <w:lang w:eastAsia="ja-JP"/>
              </w:rPr>
              <w:t>65</w:t>
            </w:r>
            <w:r w:rsidR="001445B1" w:rsidRPr="00AB65F8">
              <w:rPr>
                <w:lang w:eastAsia="ja-JP"/>
              </w:rPr>
              <w:t xml:space="preserve"> </w:t>
            </w:r>
            <w:r w:rsidR="00E16FEB" w:rsidRPr="00AB65F8">
              <w:t>-</w:t>
            </w:r>
            <w:r w:rsidR="001445B1" w:rsidRPr="00AB65F8">
              <w:t xml:space="preserve"> </w:t>
            </w:r>
            <w:r w:rsidR="00E16FEB" w:rsidRPr="00AB65F8">
              <w:t>100</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0A20B8F7" w14:textId="2E16E9DF" w:rsidR="00E16FEB" w:rsidRPr="00AB65F8" w:rsidRDefault="00D50586" w:rsidP="001C281C">
            <w:pPr>
              <w:tabs>
                <w:tab w:val="left" w:pos="9639"/>
              </w:tabs>
              <w:ind w:left="201" w:right="141"/>
              <w:jc w:val="center"/>
              <w:outlineLvl w:val="0"/>
            </w:pPr>
            <w:r>
              <w:rPr>
                <w:lang w:eastAsia="ja-JP"/>
              </w:rPr>
              <w:t>6</w:t>
            </w:r>
            <w:r w:rsidR="00C50E18">
              <w:rPr>
                <w:lang w:eastAsia="ja-JP"/>
              </w:rPr>
              <w:t>5</w:t>
            </w:r>
            <w:r w:rsidR="001445B1" w:rsidRPr="00AB65F8">
              <w:rPr>
                <w:lang w:eastAsia="ja-JP"/>
              </w:rPr>
              <w:t xml:space="preserve"> </w:t>
            </w:r>
            <w:r w:rsidR="00E16FEB" w:rsidRPr="00AB65F8">
              <w:t>-</w:t>
            </w:r>
            <w:r w:rsidR="001445B1" w:rsidRPr="00AB65F8">
              <w:t xml:space="preserve"> </w:t>
            </w:r>
            <w:r w:rsidR="00E16FEB" w:rsidRPr="00AB65F8">
              <w:t>100</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24649188" w14:textId="4921CCDC" w:rsidR="00E16FEB" w:rsidRPr="00AB65F8" w:rsidRDefault="00D50586" w:rsidP="001C281C">
            <w:pPr>
              <w:tabs>
                <w:tab w:val="left" w:pos="9639"/>
              </w:tabs>
              <w:ind w:left="142" w:right="142"/>
              <w:jc w:val="center"/>
              <w:outlineLvl w:val="0"/>
            </w:pPr>
            <w:r>
              <w:rPr>
                <w:lang w:eastAsia="ja-JP"/>
              </w:rPr>
              <w:t>65</w:t>
            </w:r>
            <w:r w:rsidR="001445B1" w:rsidRPr="00AB65F8">
              <w:rPr>
                <w:lang w:eastAsia="ja-JP"/>
              </w:rPr>
              <w:t xml:space="preserve"> </w:t>
            </w:r>
            <w:r w:rsidR="00E16FEB" w:rsidRPr="00AB65F8">
              <w:t>-</w:t>
            </w:r>
            <w:r w:rsidR="001445B1" w:rsidRPr="00AB65F8">
              <w:t xml:space="preserve"> </w:t>
            </w:r>
            <w:r w:rsidR="00E16FEB" w:rsidRPr="00AB65F8">
              <w:t>100</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412FD1EB" w14:textId="6C2099A9" w:rsidR="00E16FEB" w:rsidRPr="00AB65F8" w:rsidRDefault="00E16FEB" w:rsidP="001C281C">
            <w:pPr>
              <w:tabs>
                <w:tab w:val="left" w:pos="9639"/>
              </w:tabs>
              <w:ind w:left="141" w:right="211"/>
              <w:jc w:val="center"/>
              <w:outlineLvl w:val="0"/>
            </w:pPr>
            <w:r w:rsidRPr="00AB65F8">
              <w:t>6</w:t>
            </w:r>
            <w:r w:rsidRPr="00AB65F8">
              <w:rPr>
                <w:rFonts w:hint="eastAsia"/>
                <w:lang w:eastAsia="ja-JP"/>
              </w:rPr>
              <w:t>5</w:t>
            </w:r>
            <w:r w:rsidR="001445B1" w:rsidRPr="00AB65F8">
              <w:rPr>
                <w:lang w:eastAsia="ja-JP"/>
              </w:rPr>
              <w:t xml:space="preserve"> </w:t>
            </w:r>
            <w:r w:rsidRPr="00AB65F8">
              <w:t>-</w:t>
            </w:r>
            <w:r w:rsidR="001445B1" w:rsidRPr="00AB65F8">
              <w:t xml:space="preserve"> </w:t>
            </w:r>
            <w:r w:rsidRPr="00AB65F8">
              <w:t>100</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6294F119" w14:textId="4365648E" w:rsidR="00E16FEB" w:rsidRPr="00AB65F8" w:rsidRDefault="00E16FEB" w:rsidP="001C281C">
            <w:pPr>
              <w:tabs>
                <w:tab w:val="left" w:pos="9639"/>
              </w:tabs>
              <w:ind w:left="141" w:right="211"/>
              <w:jc w:val="center"/>
              <w:outlineLvl w:val="0"/>
            </w:pPr>
            <w:r w:rsidRPr="00AB65F8">
              <w:t>6</w:t>
            </w:r>
            <w:r w:rsidRPr="00AB65F8">
              <w:rPr>
                <w:rFonts w:hint="eastAsia"/>
                <w:lang w:eastAsia="ja-JP"/>
              </w:rPr>
              <w:t>5</w:t>
            </w:r>
            <w:r w:rsidR="001445B1" w:rsidRPr="00AB65F8">
              <w:rPr>
                <w:lang w:eastAsia="ja-JP"/>
              </w:rPr>
              <w:t xml:space="preserve"> </w:t>
            </w:r>
            <w:r w:rsidRPr="00AB65F8">
              <w:t>-</w:t>
            </w:r>
            <w:r w:rsidR="001445B1" w:rsidRPr="00AB65F8">
              <w:t xml:space="preserve"> </w:t>
            </w:r>
            <w:r w:rsidRPr="00AB65F8">
              <w:t>100</w:t>
            </w:r>
          </w:p>
        </w:tc>
      </w:tr>
      <w:tr w:rsidR="001445B1" w:rsidRPr="00AB65F8" w14:paraId="62AC0E0C" w14:textId="77777777" w:rsidTr="00E16FEB">
        <w:tc>
          <w:tcPr>
            <w:tcW w:w="0" w:type="auto"/>
            <w:tcBorders>
              <w:top w:val="single" w:sz="2" w:space="0" w:color="auto"/>
              <w:left w:val="single" w:sz="2" w:space="0" w:color="auto"/>
              <w:bottom w:val="single" w:sz="2" w:space="0" w:color="auto"/>
              <w:right w:val="single" w:sz="2" w:space="0" w:color="auto"/>
            </w:tcBorders>
            <w:shd w:val="clear" w:color="auto" w:fill="auto"/>
          </w:tcPr>
          <w:p w14:paraId="12A5A069" w14:textId="345238E1" w:rsidR="00E16FEB" w:rsidRPr="00AB65F8" w:rsidRDefault="00E16FEB" w:rsidP="001C281C">
            <w:pPr>
              <w:tabs>
                <w:tab w:val="left" w:pos="9639"/>
              </w:tabs>
              <w:ind w:left="147" w:right="91"/>
              <w:jc w:val="both"/>
              <w:outlineLvl w:val="0"/>
            </w:pPr>
            <w:r w:rsidRPr="00AB65F8">
              <w:t>T90 (</w:t>
            </w:r>
            <w:r w:rsidRPr="00AB65F8">
              <w:rPr>
                <w:lang w:eastAsia="de-DE"/>
              </w:rPr>
              <w:t>°C)</w:t>
            </w:r>
            <w:r w:rsidR="000D0655" w:rsidRPr="00AB65F8">
              <w:rPr>
                <w:vertAlign w:val="superscript"/>
                <w:lang w:eastAsia="de-DE"/>
              </w:rPr>
              <w:t xml:space="preserve"> </w:t>
            </w:r>
            <w:r w:rsidRPr="00AB65F8">
              <w:rPr>
                <w:vertAlign w:val="superscript"/>
              </w:rPr>
              <w:t>1</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77078F2B" w14:textId="187C6FD5" w:rsidR="00E16FEB" w:rsidRPr="00AB65F8" w:rsidRDefault="00E16FEB" w:rsidP="001C281C">
            <w:pPr>
              <w:tabs>
                <w:tab w:val="left" w:pos="9639"/>
              </w:tabs>
              <w:ind w:left="192" w:right="158"/>
              <w:jc w:val="center"/>
              <w:outlineLvl w:val="0"/>
            </w:pPr>
            <w:r w:rsidRPr="00AB65F8">
              <w:t>130</w:t>
            </w:r>
            <w:r w:rsidR="001445B1" w:rsidRPr="00AB65F8">
              <w:t xml:space="preserve"> </w:t>
            </w:r>
            <w:r w:rsidRPr="00AB65F8">
              <w:t>-</w:t>
            </w:r>
            <w:r w:rsidR="001445B1" w:rsidRPr="00AB65F8">
              <w:t xml:space="preserve"> </w:t>
            </w:r>
            <w:r w:rsidRPr="00AB65F8">
              <w:t>175</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780C5935" w14:textId="5E8479DD" w:rsidR="00E16FEB" w:rsidRPr="00AB65F8" w:rsidRDefault="00E16FEB" w:rsidP="001C281C">
            <w:pPr>
              <w:tabs>
                <w:tab w:val="left" w:pos="9639"/>
              </w:tabs>
              <w:ind w:left="126" w:right="224"/>
              <w:jc w:val="center"/>
              <w:outlineLvl w:val="0"/>
            </w:pPr>
            <w:r w:rsidRPr="00AB65F8">
              <w:t>130</w:t>
            </w:r>
            <w:r w:rsidR="001445B1" w:rsidRPr="00AB65F8">
              <w:t xml:space="preserve"> </w:t>
            </w:r>
            <w:r w:rsidRPr="00AB65F8">
              <w:t>-</w:t>
            </w:r>
            <w:r w:rsidR="001445B1" w:rsidRPr="00AB65F8">
              <w:t xml:space="preserve"> </w:t>
            </w:r>
            <w:r w:rsidRPr="00AB65F8">
              <w:t>175</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0CC73860" w14:textId="1E8B8AB9" w:rsidR="00E16FEB" w:rsidRPr="00AB65F8" w:rsidRDefault="00E16FEB" w:rsidP="001C281C">
            <w:pPr>
              <w:tabs>
                <w:tab w:val="left" w:pos="9639"/>
              </w:tabs>
              <w:ind w:left="201" w:right="141"/>
              <w:jc w:val="center"/>
              <w:outlineLvl w:val="0"/>
            </w:pPr>
            <w:r w:rsidRPr="00AB65F8">
              <w:t>130</w:t>
            </w:r>
            <w:r w:rsidR="001445B1" w:rsidRPr="00AB65F8">
              <w:t xml:space="preserve"> </w:t>
            </w:r>
            <w:r w:rsidRPr="00AB65F8">
              <w:t>-</w:t>
            </w:r>
            <w:r w:rsidR="001445B1" w:rsidRPr="00AB65F8">
              <w:t xml:space="preserve"> </w:t>
            </w:r>
            <w:r w:rsidRPr="00AB65F8">
              <w:t>175</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51CA6090" w14:textId="7BC74437" w:rsidR="00E16FEB" w:rsidRPr="00AB65F8" w:rsidRDefault="00E16FEB" w:rsidP="001C281C">
            <w:pPr>
              <w:tabs>
                <w:tab w:val="left" w:pos="9639"/>
              </w:tabs>
              <w:ind w:left="142" w:right="142"/>
              <w:jc w:val="center"/>
              <w:outlineLvl w:val="0"/>
            </w:pPr>
            <w:r w:rsidRPr="00AB65F8">
              <w:t>130</w:t>
            </w:r>
            <w:r w:rsidR="001445B1" w:rsidRPr="00AB65F8">
              <w:t xml:space="preserve"> </w:t>
            </w:r>
            <w:r w:rsidRPr="00AB65F8">
              <w:t>-</w:t>
            </w:r>
            <w:r w:rsidR="001445B1" w:rsidRPr="00AB65F8">
              <w:t xml:space="preserve"> </w:t>
            </w:r>
            <w:r w:rsidRPr="00AB65F8">
              <w:t>175</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5BE75C29" w14:textId="75126D4F" w:rsidR="00E16FEB" w:rsidRPr="00AB65F8" w:rsidRDefault="00E16FEB" w:rsidP="001C281C">
            <w:pPr>
              <w:tabs>
                <w:tab w:val="left" w:pos="9639"/>
              </w:tabs>
              <w:ind w:left="141" w:right="211"/>
              <w:jc w:val="center"/>
              <w:outlineLvl w:val="0"/>
            </w:pPr>
            <w:r w:rsidRPr="00AB65F8">
              <w:t>130</w:t>
            </w:r>
            <w:r w:rsidR="001445B1" w:rsidRPr="00AB65F8">
              <w:t xml:space="preserve"> </w:t>
            </w:r>
            <w:r w:rsidRPr="00AB65F8">
              <w:t>-</w:t>
            </w:r>
            <w:r w:rsidR="001445B1" w:rsidRPr="00AB65F8">
              <w:t xml:space="preserve"> </w:t>
            </w:r>
            <w:r w:rsidRPr="00AB65F8">
              <w:t>175</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55C787A8" w14:textId="6B6AEAA7" w:rsidR="00E16FEB" w:rsidRPr="00E03D1F" w:rsidRDefault="00E16FEB" w:rsidP="001C281C">
            <w:pPr>
              <w:tabs>
                <w:tab w:val="left" w:pos="9639"/>
              </w:tabs>
              <w:ind w:left="141" w:right="211"/>
              <w:jc w:val="center"/>
              <w:outlineLvl w:val="0"/>
            </w:pPr>
            <w:r w:rsidRPr="00AB65F8">
              <w:t>130</w:t>
            </w:r>
            <w:r w:rsidR="001445B1" w:rsidRPr="00AB65F8">
              <w:t xml:space="preserve"> </w:t>
            </w:r>
            <w:r w:rsidRPr="00AB65F8">
              <w:t>-</w:t>
            </w:r>
            <w:r w:rsidR="001445B1" w:rsidRPr="00AB65F8">
              <w:t xml:space="preserve"> </w:t>
            </w:r>
            <w:r w:rsidRPr="00AB65F8">
              <w:t>175</w:t>
            </w:r>
          </w:p>
        </w:tc>
      </w:tr>
      <w:tr w:rsidR="001445B1" w:rsidRPr="00AB65F8" w14:paraId="085B61FC" w14:textId="77777777" w:rsidTr="001C281C">
        <w:tc>
          <w:tcPr>
            <w:tcW w:w="0" w:type="auto"/>
            <w:tcBorders>
              <w:top w:val="single" w:sz="2" w:space="0" w:color="auto"/>
              <w:left w:val="single" w:sz="2" w:space="0" w:color="auto"/>
              <w:bottom w:val="single" w:sz="2" w:space="0" w:color="auto"/>
              <w:right w:val="single" w:sz="2" w:space="0" w:color="auto"/>
            </w:tcBorders>
            <w:shd w:val="clear" w:color="auto" w:fill="auto"/>
          </w:tcPr>
          <w:p w14:paraId="7DA3D047" w14:textId="71FF7B5D" w:rsidR="00E16FEB" w:rsidRPr="00AB65F8" w:rsidRDefault="00E16FEB" w:rsidP="001C281C">
            <w:pPr>
              <w:tabs>
                <w:tab w:val="left" w:pos="9639"/>
              </w:tabs>
              <w:ind w:left="147" w:right="91"/>
              <w:jc w:val="both"/>
              <w:outlineLvl w:val="0"/>
            </w:pPr>
            <w:r w:rsidRPr="00AB65F8">
              <w:t>Distillation residue (% V/V</w:t>
            </w:r>
            <w:r w:rsidR="001445B1" w:rsidRPr="00AB65F8">
              <w:t xml:space="preserve"> max</w:t>
            </w:r>
            <w:r w:rsidRPr="00AB65F8">
              <w:t>)</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107A1F8B" w14:textId="77777777" w:rsidR="00E16FEB" w:rsidRPr="00AB65F8" w:rsidRDefault="00E16FEB" w:rsidP="001C281C">
            <w:pPr>
              <w:tabs>
                <w:tab w:val="left" w:pos="9639"/>
              </w:tabs>
              <w:ind w:left="192" w:right="158"/>
              <w:jc w:val="center"/>
              <w:outlineLvl w:val="0"/>
            </w:pPr>
            <w:r w:rsidRPr="00AB65F8">
              <w:t>2</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3818D29E" w14:textId="77777777" w:rsidR="00E16FEB" w:rsidRPr="00AB65F8" w:rsidRDefault="00E16FEB" w:rsidP="001C281C">
            <w:pPr>
              <w:tabs>
                <w:tab w:val="left" w:pos="9639"/>
              </w:tabs>
              <w:ind w:left="126" w:right="224"/>
              <w:jc w:val="center"/>
              <w:outlineLvl w:val="0"/>
            </w:pPr>
            <w:r w:rsidRPr="00AB65F8">
              <w:t>2</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2B54B6F0" w14:textId="77777777" w:rsidR="00E16FEB" w:rsidRPr="00AB65F8" w:rsidRDefault="00E16FEB" w:rsidP="001C281C">
            <w:pPr>
              <w:tabs>
                <w:tab w:val="left" w:pos="9639"/>
              </w:tabs>
              <w:ind w:left="201" w:right="141"/>
              <w:jc w:val="center"/>
              <w:outlineLvl w:val="0"/>
            </w:pPr>
            <w:r w:rsidRPr="00AB65F8">
              <w:t>2</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6BFAF039" w14:textId="77777777" w:rsidR="00E16FEB" w:rsidRPr="00AB65F8" w:rsidRDefault="00E16FEB" w:rsidP="001C281C">
            <w:pPr>
              <w:tabs>
                <w:tab w:val="left" w:pos="9639"/>
              </w:tabs>
              <w:ind w:left="142" w:right="142"/>
              <w:jc w:val="center"/>
              <w:outlineLvl w:val="0"/>
            </w:pPr>
            <w:r w:rsidRPr="00AB65F8">
              <w:t>2</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14DEAF26" w14:textId="77777777" w:rsidR="00E16FEB" w:rsidRPr="00AB65F8" w:rsidRDefault="00E16FEB" w:rsidP="001C281C">
            <w:pPr>
              <w:tabs>
                <w:tab w:val="left" w:pos="9639"/>
              </w:tabs>
              <w:ind w:left="141" w:right="211"/>
              <w:jc w:val="center"/>
              <w:outlineLvl w:val="0"/>
            </w:pPr>
            <w:r w:rsidRPr="00AB65F8">
              <w:t>2</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3DF2029F" w14:textId="77777777" w:rsidR="00E16FEB" w:rsidRPr="00AB65F8" w:rsidRDefault="00E16FEB" w:rsidP="001C281C">
            <w:pPr>
              <w:tabs>
                <w:tab w:val="left" w:pos="9639"/>
              </w:tabs>
              <w:ind w:left="141" w:right="211"/>
              <w:jc w:val="center"/>
              <w:outlineLvl w:val="0"/>
            </w:pPr>
            <w:r w:rsidRPr="00AB65F8">
              <w:t>2</w:t>
            </w:r>
          </w:p>
        </w:tc>
      </w:tr>
      <w:tr w:rsidR="001445B1" w:rsidRPr="00AB65F8" w14:paraId="7FDB905E" w14:textId="77777777" w:rsidTr="001C281C">
        <w:tc>
          <w:tcPr>
            <w:tcW w:w="0" w:type="auto"/>
            <w:tcBorders>
              <w:top w:val="single" w:sz="2" w:space="0" w:color="auto"/>
              <w:left w:val="single" w:sz="2" w:space="0" w:color="auto"/>
              <w:bottom w:val="single" w:sz="2" w:space="0" w:color="auto"/>
              <w:right w:val="single" w:sz="2" w:space="0" w:color="auto"/>
            </w:tcBorders>
            <w:shd w:val="clear" w:color="auto" w:fill="auto"/>
          </w:tcPr>
          <w:p w14:paraId="34CABA51" w14:textId="77777777" w:rsidR="00E16FEB" w:rsidRPr="00AB65F8" w:rsidRDefault="00E16FEB" w:rsidP="001C281C">
            <w:pPr>
              <w:tabs>
                <w:tab w:val="left" w:pos="9639"/>
              </w:tabs>
              <w:ind w:left="147" w:right="91"/>
              <w:jc w:val="both"/>
              <w:outlineLvl w:val="0"/>
            </w:pPr>
            <w:r w:rsidRPr="00AB65F8">
              <w:t>Vapour Lock Index (VLI)</w:t>
            </w:r>
          </w:p>
          <w:p w14:paraId="605A90FD" w14:textId="77777777" w:rsidR="00E16FEB" w:rsidRPr="00AB65F8" w:rsidRDefault="00E16FEB" w:rsidP="001C281C">
            <w:pPr>
              <w:tabs>
                <w:tab w:val="left" w:pos="9639"/>
              </w:tabs>
              <w:ind w:left="147" w:right="91"/>
              <w:jc w:val="both"/>
              <w:outlineLvl w:val="0"/>
            </w:pPr>
            <w:r w:rsidRPr="00AB65F8">
              <w:t>(10 VP + 7 E70) (index max)</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0D791267" w14:textId="77777777" w:rsidR="00E16FEB" w:rsidRPr="00AB65F8" w:rsidRDefault="00E16FEB" w:rsidP="001C281C">
            <w:pPr>
              <w:tabs>
                <w:tab w:val="left" w:pos="9639"/>
              </w:tabs>
              <w:ind w:left="192" w:right="158"/>
              <w:jc w:val="center"/>
              <w:outlineLvl w:val="0"/>
            </w:pPr>
          </w:p>
          <w:p w14:paraId="78C3C0BF" w14:textId="77777777" w:rsidR="00E16FEB" w:rsidRPr="00AB65F8" w:rsidRDefault="00E16FEB" w:rsidP="001C281C">
            <w:pPr>
              <w:tabs>
                <w:tab w:val="left" w:pos="9639"/>
              </w:tabs>
              <w:ind w:left="192" w:right="158"/>
              <w:jc w:val="center"/>
              <w:outlineLvl w:val="0"/>
            </w:pPr>
            <w:r w:rsidRPr="00AB65F8">
              <w:t>-</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08C65C98" w14:textId="77777777" w:rsidR="00E16FEB" w:rsidRPr="00AB65F8" w:rsidRDefault="00E16FEB" w:rsidP="001C281C">
            <w:pPr>
              <w:tabs>
                <w:tab w:val="left" w:pos="9639"/>
              </w:tabs>
              <w:ind w:left="126" w:right="224"/>
              <w:jc w:val="center"/>
              <w:outlineLvl w:val="0"/>
            </w:pPr>
          </w:p>
          <w:p w14:paraId="3CDAFAC7" w14:textId="77777777" w:rsidR="00E16FEB" w:rsidRPr="00AB65F8" w:rsidRDefault="00E16FEB" w:rsidP="001C281C">
            <w:pPr>
              <w:tabs>
                <w:tab w:val="left" w:pos="9639"/>
              </w:tabs>
              <w:ind w:left="126" w:right="224"/>
              <w:jc w:val="center"/>
              <w:outlineLvl w:val="0"/>
            </w:pPr>
            <w:r w:rsidRPr="00AB65F8">
              <w:t>-</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37D369AD" w14:textId="77777777" w:rsidR="00E16FEB" w:rsidRPr="00AB65F8" w:rsidRDefault="00E16FEB" w:rsidP="001C281C">
            <w:pPr>
              <w:tabs>
                <w:tab w:val="left" w:pos="9639"/>
              </w:tabs>
              <w:ind w:left="201" w:right="141"/>
              <w:jc w:val="center"/>
              <w:outlineLvl w:val="0"/>
            </w:pPr>
            <w:r w:rsidRPr="00AB65F8">
              <w:t>C</w:t>
            </w:r>
          </w:p>
          <w:p w14:paraId="4489F354" w14:textId="77777777" w:rsidR="00E16FEB" w:rsidRPr="00AB65F8" w:rsidRDefault="00E16FEB" w:rsidP="001C281C">
            <w:pPr>
              <w:tabs>
                <w:tab w:val="left" w:pos="9639"/>
              </w:tabs>
              <w:ind w:left="201" w:right="141"/>
              <w:jc w:val="center"/>
              <w:outlineLvl w:val="0"/>
            </w:pPr>
            <w:r w:rsidRPr="00AB65F8">
              <w:t>-</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7B48C36A" w14:textId="77777777" w:rsidR="00E16FEB" w:rsidRPr="00AB65F8" w:rsidRDefault="00E16FEB" w:rsidP="001C281C">
            <w:pPr>
              <w:tabs>
                <w:tab w:val="left" w:pos="9639"/>
              </w:tabs>
              <w:ind w:left="142" w:right="142"/>
              <w:jc w:val="center"/>
              <w:outlineLvl w:val="0"/>
            </w:pPr>
            <w:r w:rsidRPr="00AB65F8">
              <w:t>D</w:t>
            </w:r>
          </w:p>
          <w:p w14:paraId="317DBAE9" w14:textId="77777777" w:rsidR="00E16FEB" w:rsidRPr="00AB65F8" w:rsidRDefault="00E16FEB" w:rsidP="001C281C">
            <w:pPr>
              <w:tabs>
                <w:tab w:val="left" w:pos="9639"/>
              </w:tabs>
              <w:ind w:left="142" w:right="142"/>
              <w:jc w:val="center"/>
              <w:outlineLvl w:val="0"/>
            </w:pPr>
            <w:r w:rsidRPr="00AB65F8">
              <w:t>-</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3F784ACC" w14:textId="77777777" w:rsidR="00E16FEB" w:rsidRPr="00AB65F8" w:rsidRDefault="00E16FEB" w:rsidP="001C281C">
            <w:pPr>
              <w:tabs>
                <w:tab w:val="left" w:pos="9639"/>
              </w:tabs>
              <w:ind w:left="141" w:right="211"/>
              <w:jc w:val="center"/>
              <w:outlineLvl w:val="0"/>
            </w:pPr>
            <w:r w:rsidRPr="00AB65F8">
              <w:t>E</w:t>
            </w:r>
          </w:p>
          <w:p w14:paraId="04DA38E6" w14:textId="77777777" w:rsidR="00E16FEB" w:rsidRPr="00AB65F8" w:rsidRDefault="00E16FEB" w:rsidP="001C281C">
            <w:pPr>
              <w:tabs>
                <w:tab w:val="left" w:pos="9639"/>
              </w:tabs>
              <w:ind w:left="141" w:right="211"/>
              <w:jc w:val="center"/>
              <w:outlineLvl w:val="0"/>
            </w:pPr>
            <w:r w:rsidRPr="00AB65F8">
              <w:t>-</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42C5794A" w14:textId="77777777" w:rsidR="00E16FEB" w:rsidRPr="00AB65F8" w:rsidRDefault="00E16FEB" w:rsidP="001C281C">
            <w:pPr>
              <w:tabs>
                <w:tab w:val="left" w:pos="9639"/>
              </w:tabs>
              <w:ind w:left="141" w:right="211"/>
              <w:jc w:val="center"/>
              <w:outlineLvl w:val="0"/>
            </w:pPr>
            <w:r w:rsidRPr="00AB65F8">
              <w:t>F</w:t>
            </w:r>
          </w:p>
          <w:p w14:paraId="2CCAEC64" w14:textId="77777777" w:rsidR="00E16FEB" w:rsidRPr="00AB65F8" w:rsidRDefault="00E16FEB" w:rsidP="001C281C">
            <w:pPr>
              <w:tabs>
                <w:tab w:val="left" w:pos="9639"/>
              </w:tabs>
              <w:ind w:left="141" w:right="211"/>
              <w:jc w:val="center"/>
              <w:outlineLvl w:val="0"/>
            </w:pPr>
            <w:r w:rsidRPr="00AB65F8">
              <w:t>-</w:t>
            </w:r>
          </w:p>
        </w:tc>
      </w:tr>
      <w:tr w:rsidR="001445B1" w:rsidRPr="00AB65F8" w14:paraId="3240992C" w14:textId="77777777" w:rsidTr="001C281C">
        <w:tc>
          <w:tcPr>
            <w:tcW w:w="0" w:type="auto"/>
            <w:tcBorders>
              <w:top w:val="single" w:sz="2" w:space="0" w:color="auto"/>
              <w:bottom w:val="single" w:sz="12" w:space="0" w:color="auto"/>
            </w:tcBorders>
            <w:shd w:val="clear" w:color="auto" w:fill="auto"/>
          </w:tcPr>
          <w:p w14:paraId="253E5066" w14:textId="77777777" w:rsidR="00E16FEB" w:rsidRPr="00AB65F8" w:rsidRDefault="00E16FEB" w:rsidP="001C281C">
            <w:pPr>
              <w:tabs>
                <w:tab w:val="left" w:pos="9639"/>
              </w:tabs>
              <w:ind w:left="147" w:right="91"/>
              <w:jc w:val="both"/>
              <w:outlineLvl w:val="0"/>
            </w:pPr>
            <w:r w:rsidRPr="00AB65F8">
              <w:t>Vapour Lock Index (VLI)</w:t>
            </w:r>
          </w:p>
          <w:p w14:paraId="629F2242" w14:textId="77777777" w:rsidR="00E16FEB" w:rsidRPr="00AB65F8" w:rsidRDefault="00E16FEB" w:rsidP="001C281C">
            <w:pPr>
              <w:tabs>
                <w:tab w:val="left" w:pos="9639"/>
              </w:tabs>
              <w:ind w:left="147" w:right="91"/>
              <w:jc w:val="both"/>
              <w:outlineLvl w:val="0"/>
            </w:pPr>
            <w:r w:rsidRPr="00AB65F8">
              <w:t>(10 VP + 7 E70) (index max)</w:t>
            </w:r>
          </w:p>
        </w:tc>
        <w:tc>
          <w:tcPr>
            <w:tcW w:w="0" w:type="auto"/>
            <w:tcBorders>
              <w:top w:val="single" w:sz="2" w:space="0" w:color="auto"/>
              <w:bottom w:val="single" w:sz="12" w:space="0" w:color="auto"/>
            </w:tcBorders>
            <w:shd w:val="clear" w:color="auto" w:fill="auto"/>
          </w:tcPr>
          <w:p w14:paraId="0DF22994" w14:textId="77777777" w:rsidR="00E16FEB" w:rsidRPr="00AB65F8" w:rsidRDefault="00E16FEB" w:rsidP="001C281C">
            <w:pPr>
              <w:tabs>
                <w:tab w:val="left" w:pos="9639"/>
              </w:tabs>
              <w:ind w:left="192" w:right="158"/>
              <w:jc w:val="center"/>
              <w:outlineLvl w:val="0"/>
            </w:pPr>
          </w:p>
        </w:tc>
        <w:tc>
          <w:tcPr>
            <w:tcW w:w="0" w:type="auto"/>
            <w:tcBorders>
              <w:top w:val="single" w:sz="2" w:space="0" w:color="auto"/>
              <w:bottom w:val="single" w:sz="12" w:space="0" w:color="auto"/>
            </w:tcBorders>
            <w:shd w:val="clear" w:color="auto" w:fill="auto"/>
          </w:tcPr>
          <w:p w14:paraId="1E31BFF3" w14:textId="77777777" w:rsidR="00E16FEB" w:rsidRPr="00AB65F8" w:rsidRDefault="00E16FEB" w:rsidP="001C281C">
            <w:pPr>
              <w:tabs>
                <w:tab w:val="left" w:pos="9639"/>
              </w:tabs>
              <w:ind w:left="126" w:right="224"/>
              <w:jc w:val="center"/>
              <w:outlineLvl w:val="0"/>
            </w:pPr>
          </w:p>
        </w:tc>
        <w:tc>
          <w:tcPr>
            <w:tcW w:w="0" w:type="auto"/>
            <w:tcBorders>
              <w:top w:val="single" w:sz="2" w:space="0" w:color="auto"/>
              <w:bottom w:val="single" w:sz="12" w:space="0" w:color="auto"/>
            </w:tcBorders>
            <w:shd w:val="clear" w:color="auto" w:fill="auto"/>
          </w:tcPr>
          <w:p w14:paraId="759D950E" w14:textId="77777777" w:rsidR="00E16FEB" w:rsidRPr="00AB65F8" w:rsidRDefault="00E16FEB" w:rsidP="001C281C">
            <w:pPr>
              <w:tabs>
                <w:tab w:val="left" w:pos="9639"/>
              </w:tabs>
              <w:ind w:left="201" w:right="141"/>
              <w:jc w:val="center"/>
              <w:outlineLvl w:val="0"/>
            </w:pPr>
            <w:r w:rsidRPr="00AB65F8">
              <w:t>C1</w:t>
            </w:r>
          </w:p>
          <w:p w14:paraId="396C3ABD" w14:textId="77777777" w:rsidR="00E16FEB" w:rsidRPr="00AB65F8" w:rsidRDefault="00E16FEB" w:rsidP="001C281C">
            <w:pPr>
              <w:tabs>
                <w:tab w:val="left" w:pos="9639"/>
              </w:tabs>
              <w:ind w:left="201" w:right="141"/>
              <w:jc w:val="center"/>
              <w:outlineLvl w:val="0"/>
              <w:rPr>
                <w:lang w:eastAsia="ja-JP"/>
              </w:rPr>
            </w:pPr>
            <w:r w:rsidRPr="00AB65F8">
              <w:t>1 0</w:t>
            </w:r>
            <w:r w:rsidRPr="00AB65F8">
              <w:rPr>
                <w:rFonts w:hint="eastAsia"/>
                <w:lang w:eastAsia="ja-JP"/>
              </w:rPr>
              <w:t>64</w:t>
            </w:r>
          </w:p>
        </w:tc>
        <w:tc>
          <w:tcPr>
            <w:tcW w:w="0" w:type="auto"/>
            <w:tcBorders>
              <w:top w:val="single" w:sz="2" w:space="0" w:color="auto"/>
              <w:bottom w:val="single" w:sz="12" w:space="0" w:color="auto"/>
            </w:tcBorders>
            <w:shd w:val="clear" w:color="auto" w:fill="auto"/>
          </w:tcPr>
          <w:p w14:paraId="081639DB" w14:textId="77777777" w:rsidR="00E16FEB" w:rsidRPr="00AB65F8" w:rsidRDefault="00E16FEB" w:rsidP="001C281C">
            <w:pPr>
              <w:tabs>
                <w:tab w:val="left" w:pos="9639"/>
              </w:tabs>
              <w:ind w:left="142" w:right="142"/>
              <w:jc w:val="center"/>
              <w:outlineLvl w:val="0"/>
            </w:pPr>
            <w:r w:rsidRPr="00AB65F8">
              <w:t>D1</w:t>
            </w:r>
          </w:p>
          <w:p w14:paraId="57B64E30" w14:textId="77777777" w:rsidR="00E16FEB" w:rsidRPr="00AB65F8" w:rsidRDefault="00E16FEB" w:rsidP="001C281C">
            <w:pPr>
              <w:tabs>
                <w:tab w:val="left" w:pos="9639"/>
              </w:tabs>
              <w:ind w:left="142" w:right="142"/>
              <w:jc w:val="center"/>
              <w:outlineLvl w:val="0"/>
              <w:rPr>
                <w:lang w:eastAsia="ja-JP"/>
              </w:rPr>
            </w:pPr>
            <w:r w:rsidRPr="00AB65F8">
              <w:t>1 1</w:t>
            </w:r>
            <w:r w:rsidRPr="00AB65F8">
              <w:rPr>
                <w:rFonts w:hint="eastAsia"/>
                <w:lang w:eastAsia="ja-JP"/>
              </w:rPr>
              <w:t>64</w:t>
            </w:r>
          </w:p>
        </w:tc>
        <w:tc>
          <w:tcPr>
            <w:tcW w:w="0" w:type="auto"/>
            <w:tcBorders>
              <w:top w:val="single" w:sz="2" w:space="0" w:color="auto"/>
              <w:bottom w:val="single" w:sz="12" w:space="0" w:color="auto"/>
            </w:tcBorders>
            <w:shd w:val="clear" w:color="auto" w:fill="auto"/>
          </w:tcPr>
          <w:p w14:paraId="07E27A28" w14:textId="77777777" w:rsidR="00E16FEB" w:rsidRPr="00AB65F8" w:rsidRDefault="00E16FEB" w:rsidP="001C281C">
            <w:pPr>
              <w:tabs>
                <w:tab w:val="left" w:pos="9639"/>
              </w:tabs>
              <w:ind w:left="141" w:right="211"/>
              <w:jc w:val="center"/>
              <w:outlineLvl w:val="0"/>
            </w:pPr>
            <w:r w:rsidRPr="00AB65F8">
              <w:t>E1</w:t>
            </w:r>
          </w:p>
          <w:p w14:paraId="16750788" w14:textId="77777777" w:rsidR="00E16FEB" w:rsidRPr="00AB65F8" w:rsidRDefault="00E16FEB" w:rsidP="001C281C">
            <w:pPr>
              <w:tabs>
                <w:tab w:val="left" w:pos="9639"/>
              </w:tabs>
              <w:ind w:left="141" w:right="211"/>
              <w:jc w:val="center"/>
              <w:outlineLvl w:val="0"/>
              <w:rPr>
                <w:lang w:eastAsia="ja-JP"/>
              </w:rPr>
            </w:pPr>
            <w:r w:rsidRPr="00AB65F8">
              <w:t>1 2</w:t>
            </w:r>
            <w:r w:rsidRPr="00AB65F8">
              <w:rPr>
                <w:rFonts w:hint="eastAsia"/>
                <w:lang w:eastAsia="ja-JP"/>
              </w:rPr>
              <w:t>14</w:t>
            </w:r>
          </w:p>
        </w:tc>
        <w:tc>
          <w:tcPr>
            <w:tcW w:w="0" w:type="auto"/>
            <w:tcBorders>
              <w:top w:val="single" w:sz="2" w:space="0" w:color="auto"/>
              <w:bottom w:val="single" w:sz="12" w:space="0" w:color="auto"/>
            </w:tcBorders>
            <w:shd w:val="clear" w:color="auto" w:fill="auto"/>
          </w:tcPr>
          <w:p w14:paraId="22AEAC52" w14:textId="77777777" w:rsidR="00E16FEB" w:rsidRPr="00AB65F8" w:rsidRDefault="00E16FEB" w:rsidP="001C281C">
            <w:pPr>
              <w:tabs>
                <w:tab w:val="left" w:pos="9639"/>
              </w:tabs>
              <w:ind w:left="141" w:right="211"/>
              <w:jc w:val="center"/>
              <w:outlineLvl w:val="0"/>
            </w:pPr>
            <w:r w:rsidRPr="00AB65F8">
              <w:t>F1</w:t>
            </w:r>
          </w:p>
          <w:p w14:paraId="22159D4F" w14:textId="77777777" w:rsidR="00E16FEB" w:rsidRPr="00AB65F8" w:rsidRDefault="00E16FEB" w:rsidP="001C281C">
            <w:pPr>
              <w:tabs>
                <w:tab w:val="left" w:pos="9639"/>
              </w:tabs>
              <w:ind w:left="141" w:right="211"/>
              <w:jc w:val="center"/>
              <w:outlineLvl w:val="0"/>
              <w:rPr>
                <w:lang w:eastAsia="ja-JP"/>
              </w:rPr>
            </w:pPr>
            <w:r w:rsidRPr="00AB65F8">
              <w:t>1 2</w:t>
            </w:r>
            <w:r w:rsidRPr="00AB65F8">
              <w:rPr>
                <w:rFonts w:hint="eastAsia"/>
                <w:lang w:eastAsia="ja-JP"/>
              </w:rPr>
              <w:t>64</w:t>
            </w:r>
          </w:p>
        </w:tc>
      </w:tr>
      <w:tr w:rsidR="00E16FEB" w:rsidRPr="00AB65F8" w14:paraId="365B53C7" w14:textId="77777777" w:rsidTr="001C281C">
        <w:tc>
          <w:tcPr>
            <w:tcW w:w="0" w:type="auto"/>
            <w:gridSpan w:val="7"/>
            <w:tcBorders>
              <w:top w:val="single" w:sz="12" w:space="0" w:color="auto"/>
              <w:left w:val="nil"/>
              <w:bottom w:val="nil"/>
              <w:right w:val="nil"/>
            </w:tcBorders>
            <w:shd w:val="clear" w:color="auto" w:fill="auto"/>
          </w:tcPr>
          <w:p w14:paraId="7340ECAC" w14:textId="77777777" w:rsidR="00E16FEB" w:rsidRPr="00AB65F8" w:rsidRDefault="00E16FEB" w:rsidP="001C281C">
            <w:pPr>
              <w:tabs>
                <w:tab w:val="left" w:pos="9639"/>
              </w:tabs>
              <w:spacing w:before="60" w:line="200" w:lineRule="exact"/>
              <w:ind w:left="284" w:right="6" w:hanging="284"/>
              <w:jc w:val="both"/>
              <w:outlineLvl w:val="0"/>
              <w:rPr>
                <w:sz w:val="18"/>
                <w:szCs w:val="18"/>
              </w:rPr>
            </w:pPr>
            <w:r w:rsidRPr="00AB65F8">
              <w:rPr>
                <w:sz w:val="18"/>
                <w:szCs w:val="18"/>
              </w:rPr>
              <w:t>*  "</w:t>
            </w:r>
            <w:r w:rsidRPr="00AB65F8">
              <w:rPr>
                <w:i/>
                <w:sz w:val="18"/>
                <w:szCs w:val="18"/>
              </w:rPr>
              <w:t>Class</w:t>
            </w:r>
            <w:r w:rsidRPr="00AB65F8">
              <w:rPr>
                <w:sz w:val="18"/>
                <w:szCs w:val="18"/>
              </w:rPr>
              <w:t>" is based on the minimum expected ambient temperature of the market and will vary by season. Implementing country to choose volatility class or classes appropriate to their yearly ambient temperature conditions.</w:t>
            </w:r>
          </w:p>
          <w:p w14:paraId="1CC46B76" w14:textId="6A2C2D75" w:rsidR="00E16FEB" w:rsidRPr="00AB65F8" w:rsidRDefault="00E16FEB" w:rsidP="001C281C">
            <w:pPr>
              <w:spacing w:line="200" w:lineRule="exact"/>
              <w:ind w:right="5"/>
              <w:rPr>
                <w:sz w:val="18"/>
              </w:rPr>
            </w:pPr>
            <w:r w:rsidRPr="00AB65F8">
              <w:rPr>
                <w:sz w:val="18"/>
                <w:szCs w:val="18"/>
                <w:vertAlign w:val="superscript"/>
              </w:rPr>
              <w:t xml:space="preserve">1 </w:t>
            </w:r>
            <w:r w:rsidRPr="00AB65F8">
              <w:rPr>
                <w:sz w:val="18"/>
                <w:szCs w:val="18"/>
              </w:rPr>
              <w:t xml:space="preserve">  E-values or T-values as alternatives.</w:t>
            </w:r>
          </w:p>
        </w:tc>
      </w:tr>
    </w:tbl>
    <w:p w14:paraId="58EE0164" w14:textId="64A2EF39" w:rsidR="002667DE" w:rsidRDefault="002667DE" w:rsidP="002667DE">
      <w:pPr>
        <w:tabs>
          <w:tab w:val="left" w:pos="1134"/>
        </w:tabs>
        <w:spacing w:before="240" w:after="240"/>
        <w:ind w:left="1134" w:right="1134"/>
        <w:jc w:val="both"/>
        <w:outlineLvl w:val="0"/>
        <w:rPr>
          <w:lang w:eastAsia="ja-JP"/>
        </w:rPr>
      </w:pPr>
      <w:r w:rsidRPr="00E03D1F">
        <w:rPr>
          <w:rFonts w:hint="eastAsia"/>
          <w:lang w:eastAsia="ja-JP"/>
        </w:rPr>
        <w:t>Fig</w:t>
      </w:r>
      <w:r>
        <w:rPr>
          <w:lang w:eastAsia="ja-JP"/>
        </w:rPr>
        <w:t>ure</w:t>
      </w:r>
      <w:r w:rsidRPr="00AB65F8">
        <w:rPr>
          <w:lang w:eastAsia="ja-JP"/>
        </w:rPr>
        <w:t xml:space="preserve"> </w:t>
      </w:r>
      <w:r>
        <w:rPr>
          <w:lang w:eastAsia="ja-JP"/>
        </w:rPr>
        <w:t>A4-2</w:t>
      </w:r>
      <w:r w:rsidRPr="00AB65F8">
        <w:rPr>
          <w:lang w:eastAsia="ja-JP"/>
        </w:rPr>
        <w:t>:</w:t>
      </w:r>
      <w:r w:rsidRPr="00AB65F8">
        <w:rPr>
          <w:rFonts w:hint="eastAsia"/>
          <w:lang w:eastAsia="ja-JP"/>
        </w:rPr>
        <w:t xml:space="preserve"> </w:t>
      </w:r>
      <w:r w:rsidRPr="00AB65F8">
        <w:t>Relation between vapour pressure (VP), E70 and VLI for the ten different volatility classes for unleaded</w:t>
      </w:r>
      <w:r w:rsidRPr="00AB65F8">
        <w:rPr>
          <w:rFonts w:hint="eastAsia"/>
          <w:lang w:eastAsia="ja-JP"/>
        </w:rPr>
        <w:t xml:space="preserve"> petrol </w:t>
      </w:r>
      <w:r w:rsidRPr="00AB65F8">
        <w:rPr>
          <w:lang w:eastAsia="ja-JP"/>
        </w:rPr>
        <w:t xml:space="preserve">with </w:t>
      </w:r>
      <w:r w:rsidRPr="00AB65F8">
        <w:rPr>
          <w:rFonts w:hint="eastAsia"/>
          <w:lang w:eastAsia="ja-JP"/>
        </w:rPr>
        <w:t xml:space="preserve">a maximum oxygen content of </w:t>
      </w:r>
      <w:r>
        <w:rPr>
          <w:lang w:eastAsia="ja-JP"/>
        </w:rPr>
        <w:t>3</w:t>
      </w:r>
      <w:r w:rsidRPr="00AB65F8">
        <w:rPr>
          <w:rFonts w:hint="eastAsia"/>
          <w:lang w:eastAsia="ja-JP"/>
        </w:rPr>
        <w:t>.7% (m/m).</w:t>
      </w:r>
    </w:p>
    <w:p w14:paraId="0FDC177F" w14:textId="77777777" w:rsidR="002667DE" w:rsidRDefault="002667DE" w:rsidP="00272256">
      <w:pPr>
        <w:tabs>
          <w:tab w:val="left" w:pos="1134"/>
        </w:tabs>
        <w:spacing w:before="240" w:after="240"/>
        <w:ind w:left="1134" w:right="1134" w:hanging="1134"/>
        <w:jc w:val="both"/>
        <w:outlineLvl w:val="0"/>
        <w:rPr>
          <w:noProof/>
          <w:lang w:val="en-US"/>
        </w:rPr>
      </w:pPr>
    </w:p>
    <w:p w14:paraId="5FEDE980" w14:textId="6F61A3F6" w:rsidR="00272256" w:rsidRDefault="00FB4F98" w:rsidP="00272256">
      <w:pPr>
        <w:tabs>
          <w:tab w:val="left" w:pos="1134"/>
        </w:tabs>
        <w:spacing w:before="240" w:after="240"/>
        <w:ind w:left="1134" w:right="1134" w:hanging="1134"/>
        <w:jc w:val="both"/>
        <w:outlineLvl w:val="0"/>
        <w:rPr>
          <w:lang w:eastAsia="ja-JP"/>
        </w:rPr>
      </w:pPr>
      <w:r w:rsidRPr="00E03D1F">
        <w:rPr>
          <w:noProof/>
          <w:lang w:eastAsia="zh-CN"/>
        </w:rPr>
        <w:drawing>
          <wp:inline distT="0" distB="0" distL="0" distR="0" wp14:anchorId="534634E9" wp14:editId="42025AC9">
            <wp:extent cx="5612130" cy="3261815"/>
            <wp:effectExtent l="0" t="0" r="762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b="15681"/>
                    <a:stretch/>
                  </pic:blipFill>
                  <pic:spPr bwMode="auto">
                    <a:xfrm>
                      <a:off x="0" y="0"/>
                      <a:ext cx="5612130" cy="3261815"/>
                    </a:xfrm>
                    <a:prstGeom prst="rect">
                      <a:avLst/>
                    </a:prstGeom>
                    <a:ln>
                      <a:noFill/>
                    </a:ln>
                    <a:extLst>
                      <a:ext uri="{53640926-AAD7-44D8-BBD7-CCE9431645EC}">
                        <a14:shadowObscured xmlns:a14="http://schemas.microsoft.com/office/drawing/2010/main"/>
                      </a:ext>
                    </a:extLst>
                  </pic:spPr>
                </pic:pic>
              </a:graphicData>
            </a:graphic>
          </wp:inline>
        </w:drawing>
      </w:r>
    </w:p>
    <w:p w14:paraId="4523B189" w14:textId="77777777" w:rsidR="00272256" w:rsidRPr="00AB65F8" w:rsidRDefault="00272256" w:rsidP="00272256">
      <w:pPr>
        <w:keepNext/>
        <w:keepLines/>
        <w:spacing w:after="120"/>
        <w:ind w:left="1134" w:right="1134"/>
        <w:jc w:val="both"/>
      </w:pPr>
      <w:r w:rsidRPr="00AB65F8">
        <w:lastRenderedPageBreak/>
        <w:t>7.3.</w:t>
      </w:r>
      <w:r w:rsidRPr="00AB65F8">
        <w:tab/>
        <w:t>Diesel – on-road vehicles</w:t>
      </w:r>
    </w:p>
    <w:tbl>
      <w:tblPr>
        <w:tblW w:w="9639" w:type="dxa"/>
        <w:tblInd w:w="70" w:type="dxa"/>
        <w:tblCellMar>
          <w:left w:w="70" w:type="dxa"/>
          <w:right w:w="70" w:type="dxa"/>
        </w:tblCellMar>
        <w:tblLook w:val="0000" w:firstRow="0" w:lastRow="0" w:firstColumn="0" w:lastColumn="0" w:noHBand="0" w:noVBand="0"/>
      </w:tblPr>
      <w:tblGrid>
        <w:gridCol w:w="1843"/>
        <w:gridCol w:w="1418"/>
        <w:gridCol w:w="1275"/>
        <w:gridCol w:w="1252"/>
        <w:gridCol w:w="1016"/>
        <w:gridCol w:w="1134"/>
        <w:gridCol w:w="1701"/>
      </w:tblGrid>
      <w:tr w:rsidR="002A1A54" w:rsidRPr="00AB65F8" w14:paraId="45B270DD" w14:textId="77777777" w:rsidTr="007B3925">
        <w:trPr>
          <w:trHeight w:val="20"/>
        </w:trPr>
        <w:tc>
          <w:tcPr>
            <w:tcW w:w="1843" w:type="dxa"/>
            <w:tcBorders>
              <w:bottom w:val="single" w:sz="6" w:space="0" w:color="auto"/>
              <w:right w:val="single" w:sz="6" w:space="0" w:color="auto"/>
            </w:tcBorders>
            <w:shd w:val="clear" w:color="auto" w:fill="auto"/>
            <w:vAlign w:val="center"/>
          </w:tcPr>
          <w:p w14:paraId="055EAD0A" w14:textId="77777777" w:rsidR="00E646F9" w:rsidRPr="00AB65F8" w:rsidRDefault="00E646F9" w:rsidP="00BF1734">
            <w:pPr>
              <w:keepNext/>
              <w:keepLines/>
              <w:autoSpaceDE w:val="0"/>
              <w:autoSpaceDN w:val="0"/>
              <w:spacing w:before="80" w:after="80" w:line="200" w:lineRule="exact"/>
              <w:rPr>
                <w:i/>
                <w:sz w:val="16"/>
                <w:szCs w:val="16"/>
              </w:rPr>
            </w:pPr>
          </w:p>
        </w:tc>
        <w:tc>
          <w:tcPr>
            <w:tcW w:w="1418" w:type="dxa"/>
            <w:tcBorders>
              <w:top w:val="single" w:sz="6" w:space="0" w:color="auto"/>
              <w:left w:val="nil"/>
              <w:bottom w:val="single" w:sz="6" w:space="0" w:color="auto"/>
              <w:right w:val="single" w:sz="6" w:space="0" w:color="auto"/>
            </w:tcBorders>
            <w:shd w:val="clear" w:color="auto" w:fill="auto"/>
            <w:vAlign w:val="center"/>
          </w:tcPr>
          <w:p w14:paraId="1C210B10" w14:textId="77777777" w:rsidR="00E646F9" w:rsidRPr="00AB65F8" w:rsidRDefault="00E646F9" w:rsidP="00BF1734">
            <w:pPr>
              <w:keepNext/>
              <w:keepLines/>
              <w:autoSpaceDE w:val="0"/>
              <w:autoSpaceDN w:val="0"/>
              <w:spacing w:before="80" w:after="80" w:line="200" w:lineRule="exact"/>
              <w:jc w:val="center"/>
              <w:rPr>
                <w:i/>
                <w:sz w:val="16"/>
                <w:szCs w:val="16"/>
                <w:lang w:eastAsia="de-DE"/>
              </w:rPr>
            </w:pPr>
            <w:r w:rsidRPr="00AB65F8">
              <w:rPr>
                <w:i/>
                <w:sz w:val="16"/>
                <w:szCs w:val="16"/>
              </w:rPr>
              <w:t xml:space="preserve">R83 - 03series and </w:t>
            </w:r>
            <w:r w:rsidRPr="00AB65F8">
              <w:rPr>
                <w:i/>
                <w:sz w:val="16"/>
                <w:szCs w:val="16"/>
              </w:rPr>
              <w:br/>
              <w:t>R49.02 (Stage II)</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14:paraId="3AB221A8" w14:textId="77777777" w:rsidR="00E646F9" w:rsidRPr="00AB65F8" w:rsidRDefault="00E646F9" w:rsidP="00BF1734">
            <w:pPr>
              <w:keepNext/>
              <w:keepLines/>
              <w:autoSpaceDE w:val="0"/>
              <w:autoSpaceDN w:val="0"/>
              <w:spacing w:before="80" w:after="80" w:line="200" w:lineRule="exact"/>
              <w:jc w:val="center"/>
              <w:rPr>
                <w:i/>
                <w:sz w:val="16"/>
                <w:szCs w:val="16"/>
                <w:lang w:eastAsia="de-DE"/>
              </w:rPr>
            </w:pPr>
            <w:r w:rsidRPr="00AB65F8">
              <w:rPr>
                <w:i/>
                <w:sz w:val="16"/>
                <w:szCs w:val="16"/>
              </w:rPr>
              <w:t>R83.05 (row A) and R49.03 (row A)</w:t>
            </w:r>
          </w:p>
        </w:tc>
        <w:tc>
          <w:tcPr>
            <w:tcW w:w="1252" w:type="dxa"/>
            <w:tcBorders>
              <w:top w:val="single" w:sz="6" w:space="0" w:color="auto"/>
              <w:left w:val="single" w:sz="6" w:space="0" w:color="auto"/>
              <w:bottom w:val="single" w:sz="6" w:space="0" w:color="auto"/>
              <w:right w:val="single" w:sz="6" w:space="0" w:color="auto"/>
            </w:tcBorders>
            <w:shd w:val="clear" w:color="auto" w:fill="auto"/>
            <w:vAlign w:val="center"/>
          </w:tcPr>
          <w:p w14:paraId="5EC1F063" w14:textId="77777777" w:rsidR="00E646F9" w:rsidRPr="00AB65F8" w:rsidRDefault="00E646F9" w:rsidP="00BF1734">
            <w:pPr>
              <w:keepNext/>
              <w:keepLines/>
              <w:autoSpaceDE w:val="0"/>
              <w:autoSpaceDN w:val="0"/>
              <w:spacing w:before="80" w:after="80" w:line="200" w:lineRule="exact"/>
              <w:jc w:val="center"/>
              <w:rPr>
                <w:i/>
                <w:sz w:val="16"/>
                <w:szCs w:val="16"/>
                <w:lang w:eastAsia="de-DE"/>
              </w:rPr>
            </w:pPr>
            <w:r w:rsidRPr="00AB65F8">
              <w:rPr>
                <w:i/>
                <w:sz w:val="16"/>
                <w:szCs w:val="16"/>
              </w:rPr>
              <w:t xml:space="preserve">R83.05 (row B) and </w:t>
            </w:r>
            <w:r w:rsidRPr="00AB65F8">
              <w:rPr>
                <w:i/>
                <w:sz w:val="16"/>
                <w:szCs w:val="16"/>
              </w:rPr>
              <w:br/>
              <w:t>R49.03 (row B)</w:t>
            </w:r>
          </w:p>
        </w:tc>
        <w:tc>
          <w:tcPr>
            <w:tcW w:w="1016" w:type="dxa"/>
            <w:tcBorders>
              <w:top w:val="single" w:sz="6" w:space="0" w:color="auto"/>
              <w:left w:val="single" w:sz="6" w:space="0" w:color="auto"/>
              <w:bottom w:val="single" w:sz="6" w:space="0" w:color="auto"/>
              <w:right w:val="single" w:sz="4" w:space="0" w:color="auto"/>
            </w:tcBorders>
            <w:shd w:val="clear" w:color="auto" w:fill="auto"/>
            <w:vAlign w:val="center"/>
          </w:tcPr>
          <w:p w14:paraId="512FF54F" w14:textId="77777777" w:rsidR="00E646F9" w:rsidRPr="00AB65F8" w:rsidRDefault="00E646F9" w:rsidP="00BF1734">
            <w:pPr>
              <w:keepNext/>
              <w:keepLines/>
              <w:autoSpaceDE w:val="0"/>
              <w:autoSpaceDN w:val="0"/>
              <w:spacing w:before="80" w:after="80" w:line="200" w:lineRule="exact"/>
              <w:jc w:val="center"/>
              <w:rPr>
                <w:i/>
                <w:sz w:val="16"/>
                <w:szCs w:val="16"/>
                <w:lang w:eastAsia="de-DE"/>
              </w:rPr>
            </w:pPr>
            <w:r w:rsidRPr="00AB65F8">
              <w:rPr>
                <w:i/>
                <w:iCs/>
                <w:sz w:val="16"/>
                <w:szCs w:val="16"/>
                <w:lang w:eastAsia="de-DE"/>
              </w:rPr>
              <w:t>R83.06</w:t>
            </w:r>
          </w:p>
          <w:p w14:paraId="37E2AE64" w14:textId="77777777" w:rsidR="00E646F9" w:rsidRPr="00AB65F8" w:rsidRDefault="00E646F9" w:rsidP="00BF1734">
            <w:pPr>
              <w:keepNext/>
              <w:keepLines/>
              <w:autoSpaceDE w:val="0"/>
              <w:autoSpaceDN w:val="0"/>
              <w:spacing w:before="80" w:after="80" w:line="200" w:lineRule="exact"/>
              <w:jc w:val="center"/>
              <w:rPr>
                <w:i/>
                <w:sz w:val="16"/>
                <w:szCs w:val="16"/>
              </w:rPr>
            </w:pPr>
            <w:r w:rsidRPr="00AB65F8">
              <w:rPr>
                <w:i/>
                <w:iCs/>
                <w:sz w:val="16"/>
                <w:szCs w:val="16"/>
                <w:lang w:eastAsia="de-DE"/>
              </w:rPr>
              <w:t>R49.03 B2, 04 B2, 05 B2</w:t>
            </w:r>
          </w:p>
        </w:tc>
        <w:tc>
          <w:tcPr>
            <w:tcW w:w="1134" w:type="dxa"/>
            <w:tcBorders>
              <w:top w:val="single" w:sz="6" w:space="0" w:color="auto"/>
              <w:left w:val="single" w:sz="4" w:space="0" w:color="auto"/>
              <w:bottom w:val="single" w:sz="6" w:space="0" w:color="auto"/>
              <w:right w:val="single" w:sz="4" w:space="0" w:color="auto"/>
            </w:tcBorders>
            <w:shd w:val="clear" w:color="auto" w:fill="auto"/>
            <w:vAlign w:val="center"/>
          </w:tcPr>
          <w:p w14:paraId="0E49123D" w14:textId="77777777" w:rsidR="00E646F9" w:rsidRPr="00AB65F8" w:rsidRDefault="00E646F9" w:rsidP="00BF1734">
            <w:pPr>
              <w:keepNext/>
              <w:keepLines/>
              <w:autoSpaceDE w:val="0"/>
              <w:autoSpaceDN w:val="0"/>
              <w:spacing w:before="80" w:after="80" w:line="200" w:lineRule="exact"/>
              <w:jc w:val="center"/>
              <w:rPr>
                <w:i/>
                <w:sz w:val="16"/>
                <w:szCs w:val="16"/>
                <w:lang w:eastAsia="de-DE"/>
              </w:rPr>
            </w:pPr>
            <w:r w:rsidRPr="00AB65F8">
              <w:rPr>
                <w:i/>
                <w:iCs/>
                <w:sz w:val="16"/>
                <w:szCs w:val="16"/>
                <w:lang w:eastAsia="de-DE"/>
              </w:rPr>
              <w:t>R83.07</w:t>
            </w:r>
          </w:p>
          <w:p w14:paraId="244D74D2" w14:textId="77777777" w:rsidR="00E646F9" w:rsidRPr="00AB65F8" w:rsidRDefault="00E646F9" w:rsidP="00BF1734">
            <w:pPr>
              <w:keepNext/>
              <w:keepLines/>
              <w:autoSpaceDE w:val="0"/>
              <w:autoSpaceDN w:val="0"/>
              <w:spacing w:before="80" w:after="80" w:line="200" w:lineRule="exact"/>
              <w:jc w:val="center"/>
              <w:rPr>
                <w:i/>
                <w:sz w:val="16"/>
                <w:szCs w:val="16"/>
              </w:rPr>
            </w:pPr>
            <w:r w:rsidRPr="00AB65F8">
              <w:rPr>
                <w:i/>
                <w:iCs/>
                <w:sz w:val="16"/>
                <w:szCs w:val="16"/>
                <w:lang w:eastAsia="de-DE"/>
              </w:rPr>
              <w:t>R49.06</w:t>
            </w:r>
          </w:p>
        </w:tc>
        <w:tc>
          <w:tcPr>
            <w:tcW w:w="1701" w:type="dxa"/>
            <w:tcBorders>
              <w:top w:val="single" w:sz="6" w:space="0" w:color="auto"/>
              <w:left w:val="single" w:sz="4" w:space="0" w:color="auto"/>
              <w:bottom w:val="single" w:sz="6" w:space="0" w:color="auto"/>
              <w:right w:val="single" w:sz="6" w:space="0" w:color="auto"/>
            </w:tcBorders>
            <w:shd w:val="clear" w:color="auto" w:fill="auto"/>
            <w:vAlign w:val="center"/>
          </w:tcPr>
          <w:p w14:paraId="4A875AC7" w14:textId="77777777" w:rsidR="00E646F9" w:rsidRPr="00AB65F8" w:rsidRDefault="00E646F9" w:rsidP="00BF1734">
            <w:pPr>
              <w:keepNext/>
              <w:keepLines/>
              <w:autoSpaceDE w:val="0"/>
              <w:autoSpaceDN w:val="0"/>
              <w:spacing w:before="80" w:after="80" w:line="200" w:lineRule="exact"/>
              <w:jc w:val="center"/>
              <w:rPr>
                <w:i/>
                <w:sz w:val="16"/>
                <w:szCs w:val="16"/>
                <w:lang w:eastAsia="de-DE"/>
              </w:rPr>
            </w:pPr>
            <w:r w:rsidRPr="00AB65F8">
              <w:rPr>
                <w:i/>
                <w:sz w:val="16"/>
                <w:szCs w:val="16"/>
                <w:lang w:eastAsia="de-DE"/>
              </w:rPr>
              <w:t>Test method</w:t>
            </w:r>
          </w:p>
        </w:tc>
      </w:tr>
      <w:tr w:rsidR="002A1A54" w:rsidRPr="00AB65F8" w14:paraId="687B6177" w14:textId="77777777" w:rsidTr="007B3925">
        <w:trPr>
          <w:trHeight w:val="306"/>
        </w:trPr>
        <w:tc>
          <w:tcPr>
            <w:tcW w:w="1843" w:type="dxa"/>
            <w:tcBorders>
              <w:top w:val="single" w:sz="12" w:space="0" w:color="auto"/>
              <w:left w:val="single" w:sz="6" w:space="0" w:color="auto"/>
              <w:bottom w:val="single" w:sz="2" w:space="0" w:color="auto"/>
              <w:right w:val="single" w:sz="6" w:space="0" w:color="auto"/>
            </w:tcBorders>
            <w:vAlign w:val="center"/>
          </w:tcPr>
          <w:p w14:paraId="69A0AFB1" w14:textId="77777777" w:rsidR="00E646F9" w:rsidRPr="00AB65F8" w:rsidRDefault="00E646F9" w:rsidP="00BF1734">
            <w:pPr>
              <w:keepNext/>
              <w:keepLines/>
              <w:autoSpaceDE w:val="0"/>
              <w:autoSpaceDN w:val="0"/>
              <w:spacing w:before="40" w:after="40" w:line="220" w:lineRule="exact"/>
              <w:rPr>
                <w:bCs/>
                <w:lang w:eastAsia="de-DE"/>
              </w:rPr>
            </w:pPr>
            <w:r w:rsidRPr="00AB65F8">
              <w:rPr>
                <w:bCs/>
                <w:lang w:eastAsia="de-DE"/>
              </w:rPr>
              <w:t xml:space="preserve">Sulphur </w:t>
            </w:r>
            <w:r w:rsidRPr="00AB65F8">
              <w:rPr>
                <w:lang w:eastAsia="de-DE"/>
              </w:rPr>
              <w:t>[mg/kg]</w:t>
            </w:r>
          </w:p>
        </w:tc>
        <w:tc>
          <w:tcPr>
            <w:tcW w:w="1418" w:type="dxa"/>
            <w:tcBorders>
              <w:top w:val="single" w:sz="12" w:space="0" w:color="auto"/>
              <w:left w:val="nil"/>
              <w:bottom w:val="single" w:sz="2" w:space="0" w:color="auto"/>
              <w:right w:val="single" w:sz="6" w:space="0" w:color="auto"/>
            </w:tcBorders>
            <w:vAlign w:val="center"/>
          </w:tcPr>
          <w:p w14:paraId="5480F83C" w14:textId="77777777" w:rsidR="00E646F9" w:rsidRPr="00AB65F8" w:rsidRDefault="00E646F9" w:rsidP="00BF1734">
            <w:pPr>
              <w:keepNext/>
              <w:keepLines/>
              <w:autoSpaceDE w:val="0"/>
              <w:autoSpaceDN w:val="0"/>
              <w:spacing w:before="40" w:after="40" w:line="220" w:lineRule="exact"/>
              <w:jc w:val="center"/>
              <w:rPr>
                <w:lang w:eastAsia="de-DE"/>
              </w:rPr>
            </w:pPr>
            <w:r w:rsidRPr="00AB65F8">
              <w:rPr>
                <w:bCs/>
                <w:lang w:eastAsia="de-DE"/>
              </w:rPr>
              <w:t>≤ 500</w:t>
            </w:r>
          </w:p>
        </w:tc>
        <w:tc>
          <w:tcPr>
            <w:tcW w:w="1275" w:type="dxa"/>
            <w:tcBorders>
              <w:top w:val="single" w:sz="12" w:space="0" w:color="auto"/>
              <w:left w:val="single" w:sz="6" w:space="0" w:color="auto"/>
              <w:bottom w:val="single" w:sz="2" w:space="0" w:color="auto"/>
              <w:right w:val="single" w:sz="6" w:space="0" w:color="auto"/>
            </w:tcBorders>
            <w:vAlign w:val="center"/>
          </w:tcPr>
          <w:p w14:paraId="72BFF4F4" w14:textId="77777777" w:rsidR="00E646F9" w:rsidRPr="00AB65F8" w:rsidRDefault="00E646F9" w:rsidP="00BF1734">
            <w:pPr>
              <w:keepNext/>
              <w:keepLines/>
              <w:autoSpaceDE w:val="0"/>
              <w:autoSpaceDN w:val="0"/>
              <w:spacing w:before="40" w:after="40" w:line="220" w:lineRule="exact"/>
              <w:jc w:val="center"/>
              <w:rPr>
                <w:lang w:eastAsia="de-DE"/>
              </w:rPr>
            </w:pPr>
            <w:r w:rsidRPr="00AB65F8">
              <w:rPr>
                <w:bCs/>
                <w:lang w:eastAsia="de-DE"/>
              </w:rPr>
              <w:t>≤ 350</w:t>
            </w:r>
          </w:p>
        </w:tc>
        <w:tc>
          <w:tcPr>
            <w:tcW w:w="1252" w:type="dxa"/>
            <w:tcBorders>
              <w:top w:val="single" w:sz="12" w:space="0" w:color="auto"/>
              <w:left w:val="single" w:sz="6" w:space="0" w:color="auto"/>
              <w:bottom w:val="single" w:sz="2" w:space="0" w:color="auto"/>
              <w:right w:val="single" w:sz="6" w:space="0" w:color="auto"/>
            </w:tcBorders>
            <w:vAlign w:val="center"/>
          </w:tcPr>
          <w:p w14:paraId="492528B4" w14:textId="5C578380" w:rsidR="00E646F9" w:rsidRPr="00E03D1F" w:rsidRDefault="00E646F9" w:rsidP="00BF1734">
            <w:pPr>
              <w:keepNext/>
              <w:keepLines/>
              <w:autoSpaceDE w:val="0"/>
              <w:autoSpaceDN w:val="0"/>
              <w:spacing w:before="40" w:after="40" w:line="220" w:lineRule="exact"/>
              <w:jc w:val="center"/>
              <w:rPr>
                <w:lang w:eastAsia="de-DE"/>
              </w:rPr>
            </w:pPr>
            <w:r w:rsidRPr="00AB65F8">
              <w:rPr>
                <w:bCs/>
                <w:lang w:eastAsia="de-DE"/>
              </w:rPr>
              <w:t>≤ 50</w:t>
            </w:r>
          </w:p>
        </w:tc>
        <w:tc>
          <w:tcPr>
            <w:tcW w:w="1016" w:type="dxa"/>
            <w:tcBorders>
              <w:top w:val="single" w:sz="12" w:space="0" w:color="auto"/>
              <w:left w:val="single" w:sz="6" w:space="0" w:color="auto"/>
              <w:bottom w:val="single" w:sz="2" w:space="0" w:color="auto"/>
              <w:right w:val="single" w:sz="4" w:space="0" w:color="auto"/>
            </w:tcBorders>
            <w:vAlign w:val="center"/>
          </w:tcPr>
          <w:p w14:paraId="3197692B" w14:textId="77777777" w:rsidR="00E646F9" w:rsidRPr="00AB65F8" w:rsidRDefault="00E646F9" w:rsidP="00BF1734">
            <w:pPr>
              <w:keepNext/>
              <w:keepLines/>
              <w:autoSpaceDE w:val="0"/>
              <w:autoSpaceDN w:val="0"/>
              <w:spacing w:before="40" w:after="40" w:line="220" w:lineRule="exact"/>
              <w:jc w:val="center"/>
              <w:rPr>
                <w:bCs/>
              </w:rPr>
            </w:pPr>
            <w:r w:rsidRPr="00AB65F8">
              <w:rPr>
                <w:bCs/>
                <w:lang w:eastAsia="de-DE"/>
              </w:rPr>
              <w:t xml:space="preserve">≤ </w:t>
            </w:r>
            <w:r w:rsidRPr="00AB65F8">
              <w:rPr>
                <w:rFonts w:hint="eastAsia"/>
                <w:bCs/>
              </w:rPr>
              <w:t>10</w:t>
            </w:r>
          </w:p>
        </w:tc>
        <w:tc>
          <w:tcPr>
            <w:tcW w:w="1134" w:type="dxa"/>
            <w:tcBorders>
              <w:top w:val="single" w:sz="12" w:space="0" w:color="auto"/>
              <w:left w:val="single" w:sz="4" w:space="0" w:color="auto"/>
              <w:bottom w:val="single" w:sz="2" w:space="0" w:color="auto"/>
              <w:right w:val="single" w:sz="4" w:space="0" w:color="auto"/>
            </w:tcBorders>
            <w:vAlign w:val="center"/>
          </w:tcPr>
          <w:p w14:paraId="18AA600E" w14:textId="77777777" w:rsidR="00E646F9" w:rsidRPr="00AB65F8" w:rsidRDefault="00E646F9" w:rsidP="00BF1734">
            <w:pPr>
              <w:keepNext/>
              <w:keepLines/>
              <w:autoSpaceDE w:val="0"/>
              <w:autoSpaceDN w:val="0"/>
              <w:spacing w:before="40" w:after="40" w:line="220" w:lineRule="exact"/>
              <w:jc w:val="center"/>
              <w:rPr>
                <w:bCs/>
              </w:rPr>
            </w:pPr>
            <w:r w:rsidRPr="00AB65F8">
              <w:rPr>
                <w:bCs/>
                <w:lang w:eastAsia="de-DE"/>
              </w:rPr>
              <w:t xml:space="preserve">≤ </w:t>
            </w:r>
            <w:r w:rsidRPr="00AB65F8">
              <w:rPr>
                <w:rFonts w:hint="eastAsia"/>
                <w:bCs/>
              </w:rPr>
              <w:t>10</w:t>
            </w:r>
          </w:p>
        </w:tc>
        <w:tc>
          <w:tcPr>
            <w:tcW w:w="1701" w:type="dxa"/>
            <w:tcBorders>
              <w:top w:val="single" w:sz="12" w:space="0" w:color="auto"/>
              <w:left w:val="single" w:sz="4" w:space="0" w:color="auto"/>
              <w:bottom w:val="single" w:sz="2" w:space="0" w:color="auto"/>
              <w:right w:val="single" w:sz="6" w:space="0" w:color="auto"/>
            </w:tcBorders>
            <w:vAlign w:val="center"/>
          </w:tcPr>
          <w:p w14:paraId="5B33ACDC" w14:textId="77777777" w:rsidR="00E646F9" w:rsidRPr="00AB65F8" w:rsidRDefault="00E646F9" w:rsidP="00BF1734">
            <w:pPr>
              <w:keepNext/>
              <w:keepLines/>
              <w:autoSpaceDE w:val="0"/>
              <w:autoSpaceDN w:val="0"/>
              <w:spacing w:before="40" w:after="40" w:line="220" w:lineRule="exact"/>
              <w:jc w:val="center"/>
              <w:rPr>
                <w:bCs/>
                <w:lang w:eastAsia="de-DE"/>
              </w:rPr>
            </w:pPr>
            <w:r w:rsidRPr="00E03D1F">
              <w:rPr>
                <w:bCs/>
                <w:lang w:eastAsia="de-DE"/>
              </w:rPr>
              <w:t>EN ISO 20846</w:t>
            </w:r>
            <w:r w:rsidRPr="00E03D1F">
              <w:rPr>
                <w:bCs/>
                <w:lang w:eastAsia="de-DE"/>
              </w:rPr>
              <w:br/>
              <w:t>EN ISO 20884</w:t>
            </w:r>
          </w:p>
        </w:tc>
      </w:tr>
      <w:tr w:rsidR="002A1A54" w:rsidRPr="00AB65F8" w14:paraId="5A6E48E3" w14:textId="77777777" w:rsidTr="007B3925">
        <w:trPr>
          <w:trHeight w:val="247"/>
        </w:trPr>
        <w:tc>
          <w:tcPr>
            <w:tcW w:w="1843" w:type="dxa"/>
            <w:tcBorders>
              <w:top w:val="single" w:sz="2" w:space="0" w:color="auto"/>
              <w:left w:val="single" w:sz="2" w:space="0" w:color="auto"/>
              <w:bottom w:val="single" w:sz="2" w:space="0" w:color="auto"/>
              <w:right w:val="single" w:sz="2" w:space="0" w:color="auto"/>
            </w:tcBorders>
            <w:vAlign w:val="center"/>
          </w:tcPr>
          <w:p w14:paraId="6057017F" w14:textId="77777777" w:rsidR="00E646F9" w:rsidRPr="00AB65F8" w:rsidRDefault="00E646F9" w:rsidP="00BF1734">
            <w:pPr>
              <w:keepNext/>
              <w:keepLines/>
              <w:autoSpaceDE w:val="0"/>
              <w:autoSpaceDN w:val="0"/>
              <w:spacing w:before="40" w:after="40" w:line="220" w:lineRule="exact"/>
              <w:rPr>
                <w:lang w:eastAsia="de-DE"/>
              </w:rPr>
            </w:pPr>
            <w:r w:rsidRPr="00AB65F8">
              <w:rPr>
                <w:lang w:eastAsia="de-DE"/>
              </w:rPr>
              <w:t>Ash [%m/m]</w:t>
            </w:r>
          </w:p>
        </w:tc>
        <w:tc>
          <w:tcPr>
            <w:tcW w:w="1418" w:type="dxa"/>
            <w:tcBorders>
              <w:top w:val="single" w:sz="2" w:space="0" w:color="auto"/>
              <w:left w:val="single" w:sz="2" w:space="0" w:color="auto"/>
              <w:bottom w:val="single" w:sz="2" w:space="0" w:color="auto"/>
              <w:right w:val="single" w:sz="2" w:space="0" w:color="auto"/>
            </w:tcBorders>
            <w:vAlign w:val="center"/>
          </w:tcPr>
          <w:p w14:paraId="04E15B3A" w14:textId="77777777" w:rsidR="00E646F9" w:rsidRPr="00AB65F8" w:rsidRDefault="00E646F9" w:rsidP="00BF1734">
            <w:pPr>
              <w:keepNext/>
              <w:keepLines/>
              <w:autoSpaceDE w:val="0"/>
              <w:autoSpaceDN w:val="0"/>
              <w:spacing w:before="40" w:after="40" w:line="220" w:lineRule="exact"/>
              <w:jc w:val="center"/>
              <w:rPr>
                <w:lang w:eastAsia="de-DE"/>
              </w:rPr>
            </w:pPr>
            <w:r w:rsidRPr="00AB65F8">
              <w:rPr>
                <w:bCs/>
                <w:lang w:eastAsia="de-DE"/>
              </w:rPr>
              <w:t xml:space="preserve">≤ </w:t>
            </w:r>
            <w:r w:rsidRPr="00AB65F8">
              <w:rPr>
                <w:lang w:eastAsia="de-DE"/>
              </w:rPr>
              <w:t>0.01</w:t>
            </w:r>
          </w:p>
        </w:tc>
        <w:tc>
          <w:tcPr>
            <w:tcW w:w="1275" w:type="dxa"/>
            <w:tcBorders>
              <w:top w:val="single" w:sz="2" w:space="0" w:color="auto"/>
              <w:left w:val="single" w:sz="2" w:space="0" w:color="auto"/>
              <w:bottom w:val="single" w:sz="2" w:space="0" w:color="auto"/>
              <w:right w:val="single" w:sz="2" w:space="0" w:color="auto"/>
            </w:tcBorders>
            <w:vAlign w:val="center"/>
          </w:tcPr>
          <w:p w14:paraId="54757DBC" w14:textId="77777777" w:rsidR="00E646F9" w:rsidRPr="00AB65F8" w:rsidRDefault="00E646F9" w:rsidP="00BF1734">
            <w:pPr>
              <w:keepNext/>
              <w:keepLines/>
              <w:autoSpaceDE w:val="0"/>
              <w:autoSpaceDN w:val="0"/>
              <w:spacing w:before="40" w:after="40" w:line="220" w:lineRule="exact"/>
              <w:jc w:val="center"/>
              <w:rPr>
                <w:lang w:eastAsia="de-DE"/>
              </w:rPr>
            </w:pPr>
            <w:r w:rsidRPr="00AB65F8">
              <w:rPr>
                <w:bCs/>
                <w:lang w:eastAsia="de-DE"/>
              </w:rPr>
              <w:t xml:space="preserve">≤ </w:t>
            </w:r>
            <w:r w:rsidRPr="00AB65F8">
              <w:rPr>
                <w:lang w:eastAsia="de-DE"/>
              </w:rPr>
              <w:t>0.01</w:t>
            </w:r>
          </w:p>
        </w:tc>
        <w:tc>
          <w:tcPr>
            <w:tcW w:w="1252" w:type="dxa"/>
            <w:tcBorders>
              <w:top w:val="single" w:sz="2" w:space="0" w:color="auto"/>
              <w:left w:val="single" w:sz="2" w:space="0" w:color="auto"/>
              <w:bottom w:val="single" w:sz="2" w:space="0" w:color="auto"/>
              <w:right w:val="single" w:sz="2" w:space="0" w:color="auto"/>
            </w:tcBorders>
            <w:vAlign w:val="center"/>
          </w:tcPr>
          <w:p w14:paraId="3A6581F2" w14:textId="77777777" w:rsidR="00E646F9" w:rsidRPr="00AB65F8" w:rsidRDefault="00E646F9" w:rsidP="00BF1734">
            <w:pPr>
              <w:keepNext/>
              <w:keepLines/>
              <w:autoSpaceDE w:val="0"/>
              <w:autoSpaceDN w:val="0"/>
              <w:spacing w:before="40" w:after="40" w:line="220" w:lineRule="exact"/>
              <w:jc w:val="center"/>
              <w:rPr>
                <w:lang w:eastAsia="de-DE"/>
              </w:rPr>
            </w:pPr>
            <w:r w:rsidRPr="00AB65F8">
              <w:rPr>
                <w:bCs/>
                <w:lang w:eastAsia="de-DE"/>
              </w:rPr>
              <w:t xml:space="preserve">≤ </w:t>
            </w:r>
            <w:r w:rsidRPr="00AB65F8">
              <w:rPr>
                <w:lang w:eastAsia="de-DE"/>
              </w:rPr>
              <w:t>0.01</w:t>
            </w:r>
          </w:p>
        </w:tc>
        <w:tc>
          <w:tcPr>
            <w:tcW w:w="1016" w:type="dxa"/>
            <w:tcBorders>
              <w:top w:val="single" w:sz="2" w:space="0" w:color="auto"/>
              <w:left w:val="single" w:sz="2" w:space="0" w:color="auto"/>
              <w:bottom w:val="single" w:sz="2" w:space="0" w:color="auto"/>
              <w:right w:val="single" w:sz="4" w:space="0" w:color="auto"/>
            </w:tcBorders>
            <w:vAlign w:val="center"/>
          </w:tcPr>
          <w:p w14:paraId="6336E2ED" w14:textId="77777777" w:rsidR="00E646F9" w:rsidRPr="00AB65F8" w:rsidRDefault="00E646F9" w:rsidP="00BF1734">
            <w:pPr>
              <w:keepNext/>
              <w:keepLines/>
              <w:autoSpaceDE w:val="0"/>
              <w:autoSpaceDN w:val="0"/>
              <w:spacing w:before="40" w:after="40" w:line="220" w:lineRule="exact"/>
              <w:jc w:val="center"/>
              <w:rPr>
                <w:lang w:eastAsia="de-DE"/>
              </w:rPr>
            </w:pPr>
            <w:r w:rsidRPr="00AB65F8">
              <w:rPr>
                <w:bCs/>
                <w:lang w:eastAsia="de-DE"/>
              </w:rPr>
              <w:t xml:space="preserve">≤ </w:t>
            </w:r>
            <w:r w:rsidRPr="00AB65F8">
              <w:rPr>
                <w:lang w:eastAsia="de-DE"/>
              </w:rPr>
              <w:t>0.01</w:t>
            </w:r>
          </w:p>
        </w:tc>
        <w:tc>
          <w:tcPr>
            <w:tcW w:w="1134" w:type="dxa"/>
            <w:tcBorders>
              <w:top w:val="single" w:sz="2" w:space="0" w:color="auto"/>
              <w:left w:val="single" w:sz="2" w:space="0" w:color="auto"/>
              <w:bottom w:val="single" w:sz="2" w:space="0" w:color="auto"/>
              <w:right w:val="single" w:sz="4" w:space="0" w:color="auto"/>
            </w:tcBorders>
            <w:vAlign w:val="center"/>
          </w:tcPr>
          <w:p w14:paraId="4BAC78E9" w14:textId="77777777" w:rsidR="00E646F9" w:rsidRPr="00AB65F8" w:rsidRDefault="00E646F9" w:rsidP="00BF1734">
            <w:pPr>
              <w:keepNext/>
              <w:keepLines/>
              <w:autoSpaceDE w:val="0"/>
              <w:autoSpaceDN w:val="0"/>
              <w:spacing w:before="40" w:after="40" w:line="220" w:lineRule="exact"/>
              <w:jc w:val="center"/>
              <w:rPr>
                <w:lang w:eastAsia="de-DE"/>
              </w:rPr>
            </w:pPr>
            <w:r w:rsidRPr="00AB65F8">
              <w:rPr>
                <w:bCs/>
                <w:lang w:eastAsia="de-DE"/>
              </w:rPr>
              <w:t xml:space="preserve">≤ </w:t>
            </w:r>
            <w:r w:rsidRPr="00AB65F8">
              <w:rPr>
                <w:lang w:eastAsia="de-DE"/>
              </w:rPr>
              <w:t>0.01</w:t>
            </w:r>
          </w:p>
        </w:tc>
        <w:tc>
          <w:tcPr>
            <w:tcW w:w="1701" w:type="dxa"/>
            <w:tcBorders>
              <w:top w:val="single" w:sz="2" w:space="0" w:color="auto"/>
              <w:left w:val="single" w:sz="4" w:space="0" w:color="auto"/>
              <w:bottom w:val="single" w:sz="2" w:space="0" w:color="auto"/>
              <w:right w:val="single" w:sz="2" w:space="0" w:color="auto"/>
            </w:tcBorders>
            <w:vAlign w:val="center"/>
          </w:tcPr>
          <w:p w14:paraId="32A7622E" w14:textId="77777777" w:rsidR="00E646F9" w:rsidRPr="00AB65F8" w:rsidRDefault="00E646F9" w:rsidP="00BF1734">
            <w:pPr>
              <w:keepNext/>
              <w:keepLines/>
              <w:autoSpaceDE w:val="0"/>
              <w:autoSpaceDN w:val="0"/>
              <w:spacing w:before="40" w:after="40" w:line="220" w:lineRule="exact"/>
              <w:jc w:val="center"/>
              <w:rPr>
                <w:lang w:eastAsia="de-DE"/>
              </w:rPr>
            </w:pPr>
            <w:r w:rsidRPr="00E03D1F">
              <w:rPr>
                <w:lang w:eastAsia="de-DE"/>
              </w:rPr>
              <w:t>EN/ISO 6245</w:t>
            </w:r>
          </w:p>
        </w:tc>
      </w:tr>
      <w:tr w:rsidR="002A1A54" w:rsidRPr="00AB65F8" w14:paraId="620F7D70" w14:textId="77777777" w:rsidTr="007B3925">
        <w:trPr>
          <w:trHeight w:val="247"/>
        </w:trPr>
        <w:tc>
          <w:tcPr>
            <w:tcW w:w="1843" w:type="dxa"/>
            <w:tcBorders>
              <w:top w:val="single" w:sz="2" w:space="0" w:color="auto"/>
              <w:left w:val="single" w:sz="2" w:space="0" w:color="auto"/>
              <w:bottom w:val="single" w:sz="2" w:space="0" w:color="auto"/>
              <w:right w:val="single" w:sz="2" w:space="0" w:color="auto"/>
            </w:tcBorders>
            <w:vAlign w:val="center"/>
          </w:tcPr>
          <w:p w14:paraId="53EF25EC" w14:textId="77777777" w:rsidR="00E646F9" w:rsidRPr="00AB65F8" w:rsidRDefault="00E646F9" w:rsidP="00BF1734">
            <w:pPr>
              <w:keepNext/>
              <w:keepLines/>
              <w:autoSpaceDE w:val="0"/>
              <w:autoSpaceDN w:val="0"/>
              <w:spacing w:before="40" w:after="40" w:line="220" w:lineRule="exact"/>
              <w:rPr>
                <w:lang w:eastAsia="de-DE"/>
              </w:rPr>
            </w:pPr>
            <w:r w:rsidRPr="00AB65F8">
              <w:rPr>
                <w:lang w:eastAsia="de-DE"/>
              </w:rPr>
              <w:t>Total Contamination [mg/kg]</w:t>
            </w:r>
          </w:p>
        </w:tc>
        <w:tc>
          <w:tcPr>
            <w:tcW w:w="1418" w:type="dxa"/>
            <w:tcBorders>
              <w:top w:val="single" w:sz="2" w:space="0" w:color="auto"/>
              <w:left w:val="single" w:sz="2" w:space="0" w:color="auto"/>
              <w:bottom w:val="single" w:sz="2" w:space="0" w:color="auto"/>
              <w:right w:val="single" w:sz="2" w:space="0" w:color="auto"/>
            </w:tcBorders>
            <w:vAlign w:val="center"/>
          </w:tcPr>
          <w:p w14:paraId="188EB96F" w14:textId="77777777" w:rsidR="00E646F9" w:rsidRPr="00AB65F8" w:rsidRDefault="00E646F9" w:rsidP="00BF1734">
            <w:pPr>
              <w:keepNext/>
              <w:keepLines/>
              <w:autoSpaceDE w:val="0"/>
              <w:autoSpaceDN w:val="0"/>
              <w:spacing w:before="40" w:after="40" w:line="220" w:lineRule="exact"/>
              <w:jc w:val="center"/>
              <w:rPr>
                <w:lang w:eastAsia="de-DE"/>
              </w:rPr>
            </w:pPr>
            <w:r w:rsidRPr="00AB65F8">
              <w:rPr>
                <w:bCs/>
                <w:lang w:eastAsia="de-DE"/>
              </w:rPr>
              <w:t>≤</w:t>
            </w:r>
            <w:r w:rsidRPr="00AB65F8">
              <w:rPr>
                <w:lang w:eastAsia="de-DE"/>
              </w:rPr>
              <w:t xml:space="preserve"> 24</w:t>
            </w:r>
          </w:p>
        </w:tc>
        <w:tc>
          <w:tcPr>
            <w:tcW w:w="1275" w:type="dxa"/>
            <w:tcBorders>
              <w:top w:val="single" w:sz="2" w:space="0" w:color="auto"/>
              <w:left w:val="single" w:sz="2" w:space="0" w:color="auto"/>
              <w:bottom w:val="single" w:sz="2" w:space="0" w:color="auto"/>
              <w:right w:val="single" w:sz="2" w:space="0" w:color="auto"/>
            </w:tcBorders>
            <w:vAlign w:val="center"/>
          </w:tcPr>
          <w:p w14:paraId="366CA3FA" w14:textId="77777777" w:rsidR="00E646F9" w:rsidRPr="00AB65F8" w:rsidRDefault="00E646F9" w:rsidP="00BF1734">
            <w:pPr>
              <w:keepNext/>
              <w:keepLines/>
              <w:autoSpaceDE w:val="0"/>
              <w:autoSpaceDN w:val="0"/>
              <w:spacing w:before="40" w:after="40" w:line="220" w:lineRule="exact"/>
              <w:jc w:val="center"/>
              <w:rPr>
                <w:lang w:eastAsia="de-DE"/>
              </w:rPr>
            </w:pPr>
            <w:r w:rsidRPr="00AB65F8">
              <w:rPr>
                <w:bCs/>
                <w:lang w:eastAsia="de-DE"/>
              </w:rPr>
              <w:t>≤</w:t>
            </w:r>
            <w:r w:rsidRPr="00AB65F8">
              <w:rPr>
                <w:lang w:eastAsia="de-DE"/>
              </w:rPr>
              <w:t xml:space="preserve"> 24</w:t>
            </w:r>
          </w:p>
        </w:tc>
        <w:tc>
          <w:tcPr>
            <w:tcW w:w="1252" w:type="dxa"/>
            <w:tcBorders>
              <w:top w:val="single" w:sz="2" w:space="0" w:color="auto"/>
              <w:left w:val="single" w:sz="2" w:space="0" w:color="auto"/>
              <w:bottom w:val="single" w:sz="2" w:space="0" w:color="auto"/>
              <w:right w:val="single" w:sz="2" w:space="0" w:color="auto"/>
            </w:tcBorders>
            <w:vAlign w:val="center"/>
          </w:tcPr>
          <w:p w14:paraId="00DB80B2" w14:textId="77777777" w:rsidR="00E646F9" w:rsidRPr="00AB65F8" w:rsidRDefault="00E646F9" w:rsidP="00BF1734">
            <w:pPr>
              <w:keepNext/>
              <w:keepLines/>
              <w:autoSpaceDE w:val="0"/>
              <w:autoSpaceDN w:val="0"/>
              <w:spacing w:before="40" w:after="40" w:line="220" w:lineRule="exact"/>
              <w:jc w:val="center"/>
              <w:rPr>
                <w:lang w:eastAsia="de-DE"/>
              </w:rPr>
            </w:pPr>
            <w:r w:rsidRPr="00AB65F8">
              <w:rPr>
                <w:bCs/>
                <w:lang w:eastAsia="de-DE"/>
              </w:rPr>
              <w:t>≤</w:t>
            </w:r>
            <w:r w:rsidRPr="00AB65F8">
              <w:rPr>
                <w:lang w:eastAsia="de-DE"/>
              </w:rPr>
              <w:t xml:space="preserve"> 24</w:t>
            </w:r>
          </w:p>
        </w:tc>
        <w:tc>
          <w:tcPr>
            <w:tcW w:w="1016" w:type="dxa"/>
            <w:tcBorders>
              <w:top w:val="single" w:sz="2" w:space="0" w:color="auto"/>
              <w:left w:val="single" w:sz="2" w:space="0" w:color="auto"/>
              <w:bottom w:val="single" w:sz="2" w:space="0" w:color="auto"/>
              <w:right w:val="single" w:sz="4" w:space="0" w:color="auto"/>
            </w:tcBorders>
            <w:vAlign w:val="center"/>
          </w:tcPr>
          <w:p w14:paraId="7FE4DC17" w14:textId="77777777" w:rsidR="00E646F9" w:rsidRPr="00AB65F8" w:rsidRDefault="00E646F9" w:rsidP="00BF1734">
            <w:pPr>
              <w:keepNext/>
              <w:keepLines/>
              <w:autoSpaceDE w:val="0"/>
              <w:autoSpaceDN w:val="0"/>
              <w:spacing w:before="40" w:after="40" w:line="220" w:lineRule="exact"/>
              <w:jc w:val="center"/>
              <w:rPr>
                <w:lang w:eastAsia="de-DE"/>
              </w:rPr>
            </w:pPr>
            <w:r w:rsidRPr="00AB65F8">
              <w:rPr>
                <w:bCs/>
                <w:lang w:eastAsia="de-DE"/>
              </w:rPr>
              <w:t>≤</w:t>
            </w:r>
            <w:r w:rsidRPr="00AB65F8">
              <w:rPr>
                <w:lang w:eastAsia="de-DE"/>
              </w:rPr>
              <w:t xml:space="preserve"> 24</w:t>
            </w:r>
          </w:p>
        </w:tc>
        <w:tc>
          <w:tcPr>
            <w:tcW w:w="1134" w:type="dxa"/>
            <w:tcBorders>
              <w:top w:val="single" w:sz="2" w:space="0" w:color="auto"/>
              <w:left w:val="single" w:sz="2" w:space="0" w:color="auto"/>
              <w:bottom w:val="single" w:sz="2" w:space="0" w:color="auto"/>
              <w:right w:val="single" w:sz="4" w:space="0" w:color="auto"/>
            </w:tcBorders>
            <w:vAlign w:val="center"/>
          </w:tcPr>
          <w:p w14:paraId="09DC5DBD" w14:textId="77777777" w:rsidR="00E646F9" w:rsidRPr="00AB65F8" w:rsidRDefault="00E646F9" w:rsidP="00BF1734">
            <w:pPr>
              <w:keepNext/>
              <w:keepLines/>
              <w:autoSpaceDE w:val="0"/>
              <w:autoSpaceDN w:val="0"/>
              <w:spacing w:before="40" w:after="40" w:line="220" w:lineRule="exact"/>
              <w:jc w:val="center"/>
              <w:rPr>
                <w:lang w:eastAsia="de-DE"/>
              </w:rPr>
            </w:pPr>
            <w:r w:rsidRPr="00AB65F8">
              <w:rPr>
                <w:bCs/>
                <w:lang w:eastAsia="de-DE"/>
              </w:rPr>
              <w:t>≤</w:t>
            </w:r>
            <w:r w:rsidRPr="00AB65F8">
              <w:rPr>
                <w:lang w:eastAsia="de-DE"/>
              </w:rPr>
              <w:t xml:space="preserve"> 24</w:t>
            </w:r>
          </w:p>
        </w:tc>
        <w:tc>
          <w:tcPr>
            <w:tcW w:w="1701" w:type="dxa"/>
            <w:tcBorders>
              <w:top w:val="single" w:sz="2" w:space="0" w:color="auto"/>
              <w:left w:val="single" w:sz="4" w:space="0" w:color="auto"/>
              <w:bottom w:val="single" w:sz="2" w:space="0" w:color="auto"/>
              <w:right w:val="single" w:sz="2" w:space="0" w:color="auto"/>
            </w:tcBorders>
            <w:vAlign w:val="center"/>
          </w:tcPr>
          <w:p w14:paraId="6604D295" w14:textId="77777777" w:rsidR="00E646F9" w:rsidRPr="00AB65F8" w:rsidRDefault="00E646F9" w:rsidP="00BF1734">
            <w:pPr>
              <w:keepNext/>
              <w:keepLines/>
              <w:autoSpaceDE w:val="0"/>
              <w:autoSpaceDN w:val="0"/>
              <w:spacing w:before="40" w:after="40" w:line="220" w:lineRule="exact"/>
              <w:jc w:val="center"/>
              <w:rPr>
                <w:lang w:eastAsia="de-DE"/>
              </w:rPr>
            </w:pPr>
            <w:r w:rsidRPr="00E03D1F">
              <w:rPr>
                <w:lang w:eastAsia="de-DE"/>
              </w:rPr>
              <w:t>EN 12662</w:t>
            </w:r>
          </w:p>
        </w:tc>
      </w:tr>
      <w:tr w:rsidR="002A1A54" w:rsidRPr="00AB65F8" w14:paraId="56B3FEA2" w14:textId="77777777" w:rsidTr="007B3925">
        <w:trPr>
          <w:trHeight w:val="247"/>
        </w:trPr>
        <w:tc>
          <w:tcPr>
            <w:tcW w:w="1843" w:type="dxa"/>
            <w:tcBorders>
              <w:top w:val="single" w:sz="2" w:space="0" w:color="auto"/>
              <w:left w:val="single" w:sz="2" w:space="0" w:color="auto"/>
              <w:bottom w:val="single" w:sz="2" w:space="0" w:color="auto"/>
              <w:right w:val="single" w:sz="2" w:space="0" w:color="auto"/>
            </w:tcBorders>
            <w:vAlign w:val="center"/>
          </w:tcPr>
          <w:p w14:paraId="074C0D54" w14:textId="73FCE406" w:rsidR="00E646F9" w:rsidRPr="00AB65F8" w:rsidRDefault="00E646F9" w:rsidP="00BF1734">
            <w:pPr>
              <w:keepNext/>
              <w:keepLines/>
              <w:autoSpaceDE w:val="0"/>
              <w:autoSpaceDN w:val="0"/>
              <w:spacing w:before="40" w:after="40" w:line="220" w:lineRule="exact"/>
              <w:rPr>
                <w:bCs/>
                <w:lang w:eastAsia="de-DE"/>
              </w:rPr>
            </w:pPr>
            <w:r w:rsidRPr="00AB65F8">
              <w:rPr>
                <w:bCs/>
                <w:lang w:eastAsia="de-DE"/>
              </w:rPr>
              <w:t xml:space="preserve">Cetane Number </w:t>
            </w:r>
            <w:r w:rsidR="000D0655" w:rsidRPr="00AB65F8">
              <w:rPr>
                <w:vertAlign w:val="superscript"/>
                <w:lang w:eastAsia="de-DE"/>
              </w:rPr>
              <w:t>1</w:t>
            </w:r>
          </w:p>
        </w:tc>
        <w:tc>
          <w:tcPr>
            <w:tcW w:w="1418" w:type="dxa"/>
            <w:tcBorders>
              <w:top w:val="single" w:sz="2" w:space="0" w:color="auto"/>
              <w:left w:val="single" w:sz="2" w:space="0" w:color="auto"/>
              <w:bottom w:val="single" w:sz="2" w:space="0" w:color="auto"/>
              <w:right w:val="single" w:sz="2" w:space="0" w:color="auto"/>
            </w:tcBorders>
            <w:vAlign w:val="center"/>
          </w:tcPr>
          <w:p w14:paraId="0BA8089D" w14:textId="77777777" w:rsidR="00E646F9" w:rsidRPr="00AB65F8" w:rsidRDefault="00E646F9" w:rsidP="00BF1734">
            <w:pPr>
              <w:keepNext/>
              <w:keepLines/>
              <w:autoSpaceDE w:val="0"/>
              <w:autoSpaceDN w:val="0"/>
              <w:spacing w:before="40" w:after="40" w:line="220" w:lineRule="exact"/>
              <w:jc w:val="center"/>
              <w:rPr>
                <w:bCs/>
                <w:lang w:eastAsia="de-DE"/>
              </w:rPr>
            </w:pPr>
            <w:r w:rsidRPr="00AB65F8">
              <w:rPr>
                <w:lang w:eastAsia="de-DE"/>
              </w:rPr>
              <w:t xml:space="preserve">≥ </w:t>
            </w:r>
            <w:r w:rsidRPr="00AB65F8">
              <w:rPr>
                <w:bCs/>
                <w:lang w:eastAsia="de-DE"/>
              </w:rPr>
              <w:t>49</w:t>
            </w:r>
          </w:p>
        </w:tc>
        <w:tc>
          <w:tcPr>
            <w:tcW w:w="1275" w:type="dxa"/>
            <w:tcBorders>
              <w:top w:val="single" w:sz="2" w:space="0" w:color="auto"/>
              <w:left w:val="single" w:sz="2" w:space="0" w:color="auto"/>
              <w:bottom w:val="single" w:sz="2" w:space="0" w:color="auto"/>
              <w:right w:val="single" w:sz="2" w:space="0" w:color="auto"/>
            </w:tcBorders>
            <w:vAlign w:val="center"/>
          </w:tcPr>
          <w:p w14:paraId="485F323F" w14:textId="77777777" w:rsidR="00E646F9" w:rsidRPr="00AB65F8" w:rsidRDefault="00E646F9" w:rsidP="00BF1734">
            <w:pPr>
              <w:keepNext/>
              <w:keepLines/>
              <w:autoSpaceDE w:val="0"/>
              <w:autoSpaceDN w:val="0"/>
              <w:spacing w:before="40" w:after="40" w:line="220" w:lineRule="exact"/>
              <w:jc w:val="center"/>
              <w:rPr>
                <w:bCs/>
                <w:lang w:eastAsia="de-DE"/>
              </w:rPr>
            </w:pPr>
            <w:r w:rsidRPr="00AB65F8">
              <w:rPr>
                <w:lang w:eastAsia="de-DE"/>
              </w:rPr>
              <w:t xml:space="preserve">≥ </w:t>
            </w:r>
            <w:r w:rsidRPr="00AB65F8">
              <w:rPr>
                <w:bCs/>
                <w:lang w:eastAsia="de-DE"/>
              </w:rPr>
              <w:t>51</w:t>
            </w:r>
          </w:p>
        </w:tc>
        <w:tc>
          <w:tcPr>
            <w:tcW w:w="1252" w:type="dxa"/>
            <w:tcBorders>
              <w:top w:val="single" w:sz="2" w:space="0" w:color="auto"/>
              <w:left w:val="single" w:sz="2" w:space="0" w:color="auto"/>
              <w:bottom w:val="single" w:sz="2" w:space="0" w:color="auto"/>
              <w:right w:val="single" w:sz="2" w:space="0" w:color="auto"/>
            </w:tcBorders>
            <w:vAlign w:val="center"/>
          </w:tcPr>
          <w:p w14:paraId="0717721B" w14:textId="77777777" w:rsidR="00E646F9" w:rsidRPr="00AB65F8" w:rsidRDefault="00E646F9" w:rsidP="00BF1734">
            <w:pPr>
              <w:keepNext/>
              <w:keepLines/>
              <w:autoSpaceDE w:val="0"/>
              <w:autoSpaceDN w:val="0"/>
              <w:spacing w:before="40" w:after="40" w:line="220" w:lineRule="exact"/>
              <w:jc w:val="center"/>
              <w:rPr>
                <w:bCs/>
                <w:lang w:eastAsia="de-DE"/>
              </w:rPr>
            </w:pPr>
            <w:r w:rsidRPr="00AB65F8">
              <w:rPr>
                <w:lang w:eastAsia="de-DE"/>
              </w:rPr>
              <w:t xml:space="preserve">≥ </w:t>
            </w:r>
            <w:r w:rsidRPr="00AB65F8">
              <w:rPr>
                <w:bCs/>
                <w:lang w:eastAsia="de-DE"/>
              </w:rPr>
              <w:t>51</w:t>
            </w:r>
          </w:p>
        </w:tc>
        <w:tc>
          <w:tcPr>
            <w:tcW w:w="1016" w:type="dxa"/>
            <w:tcBorders>
              <w:top w:val="single" w:sz="2" w:space="0" w:color="auto"/>
              <w:left w:val="single" w:sz="2" w:space="0" w:color="auto"/>
              <w:bottom w:val="single" w:sz="2" w:space="0" w:color="auto"/>
              <w:right w:val="single" w:sz="4" w:space="0" w:color="auto"/>
            </w:tcBorders>
            <w:vAlign w:val="center"/>
          </w:tcPr>
          <w:p w14:paraId="298139C5" w14:textId="77777777" w:rsidR="00E646F9" w:rsidRPr="00AB65F8" w:rsidRDefault="00E646F9" w:rsidP="00BF1734">
            <w:pPr>
              <w:keepNext/>
              <w:keepLines/>
              <w:autoSpaceDE w:val="0"/>
              <w:autoSpaceDN w:val="0"/>
              <w:spacing w:before="40" w:after="40" w:line="220" w:lineRule="exact"/>
              <w:jc w:val="center"/>
              <w:rPr>
                <w:bCs/>
                <w:lang w:eastAsia="de-DE"/>
              </w:rPr>
            </w:pPr>
            <w:r w:rsidRPr="00AB65F8">
              <w:rPr>
                <w:lang w:eastAsia="de-DE"/>
              </w:rPr>
              <w:t xml:space="preserve">≥ </w:t>
            </w:r>
            <w:r w:rsidRPr="00AB65F8">
              <w:rPr>
                <w:bCs/>
                <w:lang w:eastAsia="de-DE"/>
              </w:rPr>
              <w:t>51</w:t>
            </w:r>
          </w:p>
        </w:tc>
        <w:tc>
          <w:tcPr>
            <w:tcW w:w="1134" w:type="dxa"/>
            <w:tcBorders>
              <w:top w:val="single" w:sz="2" w:space="0" w:color="auto"/>
              <w:left w:val="single" w:sz="2" w:space="0" w:color="auto"/>
              <w:bottom w:val="single" w:sz="2" w:space="0" w:color="auto"/>
              <w:right w:val="single" w:sz="4" w:space="0" w:color="auto"/>
            </w:tcBorders>
            <w:vAlign w:val="center"/>
          </w:tcPr>
          <w:p w14:paraId="5D920ABD" w14:textId="77777777" w:rsidR="00E646F9" w:rsidRPr="00AB65F8" w:rsidRDefault="00E646F9" w:rsidP="00BF1734">
            <w:pPr>
              <w:keepNext/>
              <w:keepLines/>
              <w:autoSpaceDE w:val="0"/>
              <w:autoSpaceDN w:val="0"/>
              <w:spacing w:before="40" w:after="40" w:line="220" w:lineRule="exact"/>
              <w:jc w:val="center"/>
              <w:rPr>
                <w:bCs/>
                <w:lang w:eastAsia="de-DE"/>
              </w:rPr>
            </w:pPr>
            <w:r w:rsidRPr="00AB65F8">
              <w:rPr>
                <w:lang w:eastAsia="de-DE"/>
              </w:rPr>
              <w:t xml:space="preserve">≥ </w:t>
            </w:r>
            <w:r w:rsidRPr="00AB65F8">
              <w:rPr>
                <w:bCs/>
                <w:lang w:eastAsia="de-DE"/>
              </w:rPr>
              <w:t>51</w:t>
            </w:r>
          </w:p>
        </w:tc>
        <w:tc>
          <w:tcPr>
            <w:tcW w:w="1701" w:type="dxa"/>
            <w:tcBorders>
              <w:top w:val="single" w:sz="2" w:space="0" w:color="auto"/>
              <w:left w:val="single" w:sz="4" w:space="0" w:color="auto"/>
              <w:bottom w:val="single" w:sz="2" w:space="0" w:color="auto"/>
              <w:right w:val="single" w:sz="2" w:space="0" w:color="auto"/>
            </w:tcBorders>
            <w:vAlign w:val="center"/>
          </w:tcPr>
          <w:p w14:paraId="46B2DC23" w14:textId="77777777" w:rsidR="00E646F9" w:rsidRPr="00AB65F8" w:rsidRDefault="00E646F9" w:rsidP="00BF1734">
            <w:pPr>
              <w:keepNext/>
              <w:keepLines/>
              <w:autoSpaceDE w:val="0"/>
              <w:autoSpaceDN w:val="0"/>
              <w:spacing w:before="40" w:after="40" w:line="220" w:lineRule="exact"/>
              <w:jc w:val="center"/>
              <w:rPr>
                <w:bCs/>
                <w:lang w:eastAsia="de-DE"/>
              </w:rPr>
            </w:pPr>
            <w:r w:rsidRPr="00E03D1F">
              <w:rPr>
                <w:lang w:eastAsia="de-DE"/>
              </w:rPr>
              <w:t xml:space="preserve">EN ISO </w:t>
            </w:r>
            <w:r w:rsidRPr="00AB65F8">
              <w:rPr>
                <w:lang w:eastAsia="de-DE"/>
              </w:rPr>
              <w:t>5165</w:t>
            </w:r>
          </w:p>
        </w:tc>
      </w:tr>
      <w:tr w:rsidR="002A1A54" w:rsidRPr="00AB65F8" w14:paraId="226D5F12" w14:textId="77777777" w:rsidTr="007B3925">
        <w:trPr>
          <w:trHeight w:val="247"/>
        </w:trPr>
        <w:tc>
          <w:tcPr>
            <w:tcW w:w="1843" w:type="dxa"/>
            <w:tcBorders>
              <w:top w:val="single" w:sz="2" w:space="0" w:color="auto"/>
              <w:left w:val="single" w:sz="2" w:space="0" w:color="auto"/>
              <w:bottom w:val="single" w:sz="2" w:space="0" w:color="auto"/>
              <w:right w:val="single" w:sz="2" w:space="0" w:color="auto"/>
            </w:tcBorders>
            <w:vAlign w:val="center"/>
          </w:tcPr>
          <w:p w14:paraId="523C7779" w14:textId="47C4AAF2" w:rsidR="00E646F9" w:rsidRPr="00AB65F8" w:rsidRDefault="00E646F9" w:rsidP="00BF1734">
            <w:pPr>
              <w:keepNext/>
              <w:keepLines/>
              <w:autoSpaceDE w:val="0"/>
              <w:autoSpaceDN w:val="0"/>
              <w:spacing w:before="40" w:after="40" w:line="220" w:lineRule="exact"/>
              <w:rPr>
                <w:lang w:eastAsia="de-DE"/>
              </w:rPr>
            </w:pPr>
            <w:r w:rsidRPr="00AB65F8">
              <w:rPr>
                <w:lang w:eastAsia="de-DE"/>
              </w:rPr>
              <w:t xml:space="preserve">Cetane Index </w:t>
            </w:r>
            <w:r w:rsidR="000D0655" w:rsidRPr="00AB65F8">
              <w:rPr>
                <w:vertAlign w:val="superscript"/>
                <w:lang w:eastAsia="de-DE"/>
              </w:rPr>
              <w:t>1</w:t>
            </w:r>
          </w:p>
        </w:tc>
        <w:tc>
          <w:tcPr>
            <w:tcW w:w="1418" w:type="dxa"/>
            <w:tcBorders>
              <w:top w:val="single" w:sz="2" w:space="0" w:color="auto"/>
              <w:left w:val="single" w:sz="2" w:space="0" w:color="auto"/>
              <w:bottom w:val="single" w:sz="2" w:space="0" w:color="auto"/>
              <w:right w:val="single" w:sz="2" w:space="0" w:color="auto"/>
            </w:tcBorders>
            <w:vAlign w:val="center"/>
          </w:tcPr>
          <w:p w14:paraId="74C04900" w14:textId="77777777" w:rsidR="00E646F9" w:rsidRPr="00AB65F8" w:rsidRDefault="00E646F9" w:rsidP="00BF1734">
            <w:pPr>
              <w:keepNext/>
              <w:keepLines/>
              <w:autoSpaceDE w:val="0"/>
              <w:autoSpaceDN w:val="0"/>
              <w:spacing w:before="40" w:after="40" w:line="220" w:lineRule="exact"/>
              <w:jc w:val="center"/>
              <w:rPr>
                <w:lang w:eastAsia="de-DE"/>
              </w:rPr>
            </w:pPr>
            <w:r w:rsidRPr="00AB65F8">
              <w:rPr>
                <w:lang w:eastAsia="de-DE"/>
              </w:rPr>
              <w:t>≥ 46</w:t>
            </w:r>
          </w:p>
        </w:tc>
        <w:tc>
          <w:tcPr>
            <w:tcW w:w="1275" w:type="dxa"/>
            <w:tcBorders>
              <w:top w:val="single" w:sz="2" w:space="0" w:color="auto"/>
              <w:left w:val="single" w:sz="2" w:space="0" w:color="auto"/>
              <w:bottom w:val="single" w:sz="2" w:space="0" w:color="auto"/>
              <w:right w:val="single" w:sz="2" w:space="0" w:color="auto"/>
            </w:tcBorders>
            <w:vAlign w:val="center"/>
          </w:tcPr>
          <w:p w14:paraId="0FBD825C" w14:textId="77777777" w:rsidR="00E646F9" w:rsidRPr="00AB65F8" w:rsidRDefault="00E646F9" w:rsidP="00BF1734">
            <w:pPr>
              <w:keepNext/>
              <w:keepLines/>
              <w:autoSpaceDE w:val="0"/>
              <w:autoSpaceDN w:val="0"/>
              <w:spacing w:before="40" w:after="40" w:line="220" w:lineRule="exact"/>
              <w:jc w:val="center"/>
              <w:rPr>
                <w:lang w:eastAsia="de-DE"/>
              </w:rPr>
            </w:pPr>
            <w:r w:rsidRPr="00AB65F8">
              <w:rPr>
                <w:lang w:eastAsia="de-DE"/>
              </w:rPr>
              <w:t>≥ 46</w:t>
            </w:r>
          </w:p>
        </w:tc>
        <w:tc>
          <w:tcPr>
            <w:tcW w:w="1252" w:type="dxa"/>
            <w:tcBorders>
              <w:top w:val="single" w:sz="2" w:space="0" w:color="auto"/>
              <w:left w:val="single" w:sz="2" w:space="0" w:color="auto"/>
              <w:bottom w:val="single" w:sz="2" w:space="0" w:color="auto"/>
              <w:right w:val="single" w:sz="2" w:space="0" w:color="auto"/>
            </w:tcBorders>
            <w:vAlign w:val="center"/>
          </w:tcPr>
          <w:p w14:paraId="743EB28D" w14:textId="77777777" w:rsidR="00E646F9" w:rsidRPr="00AB65F8" w:rsidRDefault="00E646F9" w:rsidP="00BF1734">
            <w:pPr>
              <w:keepNext/>
              <w:keepLines/>
              <w:autoSpaceDE w:val="0"/>
              <w:autoSpaceDN w:val="0"/>
              <w:spacing w:before="40" w:after="40" w:line="220" w:lineRule="exact"/>
              <w:jc w:val="center"/>
              <w:rPr>
                <w:bCs/>
                <w:vertAlign w:val="superscript"/>
                <w:lang w:eastAsia="de-DE"/>
              </w:rPr>
            </w:pPr>
            <w:r w:rsidRPr="00AB65F8">
              <w:rPr>
                <w:lang w:eastAsia="de-DE"/>
              </w:rPr>
              <w:t>≥ 46</w:t>
            </w:r>
          </w:p>
        </w:tc>
        <w:tc>
          <w:tcPr>
            <w:tcW w:w="1016" w:type="dxa"/>
            <w:tcBorders>
              <w:top w:val="single" w:sz="2" w:space="0" w:color="auto"/>
              <w:left w:val="single" w:sz="2" w:space="0" w:color="auto"/>
              <w:bottom w:val="single" w:sz="2" w:space="0" w:color="auto"/>
              <w:right w:val="single" w:sz="4" w:space="0" w:color="auto"/>
            </w:tcBorders>
            <w:vAlign w:val="center"/>
          </w:tcPr>
          <w:p w14:paraId="2454AEBB" w14:textId="77777777" w:rsidR="00E646F9" w:rsidRPr="00AB65F8" w:rsidRDefault="00E646F9" w:rsidP="00BF1734">
            <w:pPr>
              <w:keepNext/>
              <w:keepLines/>
              <w:autoSpaceDE w:val="0"/>
              <w:autoSpaceDN w:val="0"/>
              <w:spacing w:before="40" w:after="40" w:line="220" w:lineRule="exact"/>
              <w:jc w:val="center"/>
              <w:rPr>
                <w:bCs/>
                <w:vertAlign w:val="superscript"/>
                <w:lang w:eastAsia="de-DE"/>
              </w:rPr>
            </w:pPr>
            <w:r w:rsidRPr="00AB65F8">
              <w:rPr>
                <w:lang w:eastAsia="de-DE"/>
              </w:rPr>
              <w:t>≥ 46</w:t>
            </w:r>
          </w:p>
        </w:tc>
        <w:tc>
          <w:tcPr>
            <w:tcW w:w="1134" w:type="dxa"/>
            <w:tcBorders>
              <w:top w:val="single" w:sz="2" w:space="0" w:color="auto"/>
              <w:left w:val="single" w:sz="2" w:space="0" w:color="auto"/>
              <w:bottom w:val="single" w:sz="2" w:space="0" w:color="auto"/>
              <w:right w:val="single" w:sz="4" w:space="0" w:color="auto"/>
            </w:tcBorders>
            <w:vAlign w:val="center"/>
          </w:tcPr>
          <w:p w14:paraId="5FBFF7CD" w14:textId="77777777" w:rsidR="00E646F9" w:rsidRPr="00AB65F8" w:rsidRDefault="00E646F9" w:rsidP="00BF1734">
            <w:pPr>
              <w:keepNext/>
              <w:keepLines/>
              <w:autoSpaceDE w:val="0"/>
              <w:autoSpaceDN w:val="0"/>
              <w:spacing w:before="40" w:after="40" w:line="220" w:lineRule="exact"/>
              <w:jc w:val="center"/>
              <w:rPr>
                <w:bCs/>
                <w:vertAlign w:val="superscript"/>
                <w:lang w:eastAsia="de-DE"/>
              </w:rPr>
            </w:pPr>
            <w:r w:rsidRPr="00AB65F8">
              <w:rPr>
                <w:lang w:eastAsia="de-DE"/>
              </w:rPr>
              <w:t>≥ 46</w:t>
            </w:r>
          </w:p>
        </w:tc>
        <w:tc>
          <w:tcPr>
            <w:tcW w:w="1701" w:type="dxa"/>
            <w:tcBorders>
              <w:top w:val="single" w:sz="2" w:space="0" w:color="auto"/>
              <w:left w:val="single" w:sz="4" w:space="0" w:color="auto"/>
              <w:bottom w:val="single" w:sz="2" w:space="0" w:color="auto"/>
              <w:right w:val="single" w:sz="2" w:space="0" w:color="auto"/>
            </w:tcBorders>
            <w:vAlign w:val="center"/>
          </w:tcPr>
          <w:p w14:paraId="62925255" w14:textId="77777777" w:rsidR="00E646F9" w:rsidRPr="00AB65F8" w:rsidRDefault="00E646F9" w:rsidP="00BF1734">
            <w:pPr>
              <w:keepNext/>
              <w:keepLines/>
              <w:autoSpaceDE w:val="0"/>
              <w:autoSpaceDN w:val="0"/>
              <w:spacing w:before="40" w:after="40" w:line="220" w:lineRule="exact"/>
              <w:jc w:val="center"/>
              <w:rPr>
                <w:bCs/>
                <w:lang w:eastAsia="de-DE"/>
              </w:rPr>
            </w:pPr>
            <w:r w:rsidRPr="00E03D1F">
              <w:rPr>
                <w:lang w:eastAsia="de-DE"/>
              </w:rPr>
              <w:t>EN ISO 4264</w:t>
            </w:r>
          </w:p>
        </w:tc>
      </w:tr>
      <w:tr w:rsidR="002A1A54" w:rsidRPr="00AB65F8" w14:paraId="2E6C1898" w14:textId="77777777" w:rsidTr="007B3925">
        <w:trPr>
          <w:trHeight w:val="247"/>
        </w:trPr>
        <w:tc>
          <w:tcPr>
            <w:tcW w:w="1843" w:type="dxa"/>
            <w:tcBorders>
              <w:top w:val="single" w:sz="2" w:space="0" w:color="auto"/>
              <w:left w:val="single" w:sz="2" w:space="0" w:color="auto"/>
              <w:bottom w:val="single" w:sz="2" w:space="0" w:color="auto"/>
              <w:right w:val="single" w:sz="2" w:space="0" w:color="auto"/>
            </w:tcBorders>
            <w:vAlign w:val="center"/>
          </w:tcPr>
          <w:p w14:paraId="58E5075C" w14:textId="5EDEEDFD" w:rsidR="00E646F9" w:rsidRPr="00AB65F8" w:rsidRDefault="00E646F9" w:rsidP="00BF1734">
            <w:pPr>
              <w:keepNext/>
              <w:keepLines/>
              <w:spacing w:before="40" w:after="40" w:line="220" w:lineRule="exact"/>
              <w:rPr>
                <w:lang w:eastAsia="de-DE"/>
              </w:rPr>
            </w:pPr>
            <w:r w:rsidRPr="00AB65F8">
              <w:rPr>
                <w:lang w:eastAsia="de-DE"/>
              </w:rPr>
              <w:t>Density [kg/m</w:t>
            </w:r>
            <w:r w:rsidRPr="00AB65F8">
              <w:rPr>
                <w:vertAlign w:val="superscript"/>
                <w:lang w:eastAsia="de-DE"/>
              </w:rPr>
              <w:t>3</w:t>
            </w:r>
            <w:r w:rsidRPr="00AB65F8">
              <w:rPr>
                <w:lang w:eastAsia="de-DE"/>
              </w:rPr>
              <w:t xml:space="preserve">] </w:t>
            </w:r>
            <w:r w:rsidR="000D0655" w:rsidRPr="00AB65F8">
              <w:rPr>
                <w:vertAlign w:val="superscript"/>
                <w:lang w:eastAsia="de-DE"/>
              </w:rPr>
              <w:t>1</w:t>
            </w:r>
          </w:p>
        </w:tc>
        <w:tc>
          <w:tcPr>
            <w:tcW w:w="1418" w:type="dxa"/>
            <w:tcBorders>
              <w:top w:val="single" w:sz="2" w:space="0" w:color="auto"/>
              <w:left w:val="single" w:sz="2" w:space="0" w:color="auto"/>
              <w:bottom w:val="single" w:sz="2" w:space="0" w:color="auto"/>
              <w:right w:val="single" w:sz="2" w:space="0" w:color="auto"/>
            </w:tcBorders>
            <w:vAlign w:val="center"/>
          </w:tcPr>
          <w:p w14:paraId="65583BBF" w14:textId="6CF4D0E9" w:rsidR="00E646F9" w:rsidRPr="00AB65F8" w:rsidRDefault="00E646F9" w:rsidP="00BF1734">
            <w:pPr>
              <w:keepNext/>
              <w:keepLines/>
              <w:autoSpaceDE w:val="0"/>
              <w:autoSpaceDN w:val="0"/>
              <w:spacing w:before="40" w:after="40" w:line="220" w:lineRule="exact"/>
              <w:jc w:val="center"/>
              <w:rPr>
                <w:lang w:eastAsia="de-DE"/>
              </w:rPr>
            </w:pPr>
            <w:r w:rsidRPr="00AB65F8">
              <w:rPr>
                <w:lang w:eastAsia="de-DE"/>
              </w:rPr>
              <w:t>820</w:t>
            </w:r>
            <w:r w:rsidR="00CE78F0">
              <w:rPr>
                <w:lang w:eastAsia="de-DE"/>
              </w:rPr>
              <w:t xml:space="preserve"> - </w:t>
            </w:r>
            <w:r w:rsidRPr="00AB65F8">
              <w:rPr>
                <w:lang w:eastAsia="de-DE"/>
              </w:rPr>
              <w:t>860</w:t>
            </w:r>
          </w:p>
        </w:tc>
        <w:tc>
          <w:tcPr>
            <w:tcW w:w="1275" w:type="dxa"/>
            <w:tcBorders>
              <w:top w:val="single" w:sz="2" w:space="0" w:color="auto"/>
              <w:left w:val="single" w:sz="2" w:space="0" w:color="auto"/>
              <w:bottom w:val="single" w:sz="2" w:space="0" w:color="auto"/>
              <w:right w:val="single" w:sz="2" w:space="0" w:color="auto"/>
            </w:tcBorders>
            <w:vAlign w:val="center"/>
          </w:tcPr>
          <w:p w14:paraId="04F8FABD" w14:textId="069F495F" w:rsidR="00E646F9" w:rsidRPr="00AB65F8" w:rsidRDefault="00E646F9" w:rsidP="00BF1734">
            <w:pPr>
              <w:keepNext/>
              <w:keepLines/>
              <w:autoSpaceDE w:val="0"/>
              <w:autoSpaceDN w:val="0"/>
              <w:spacing w:before="40" w:after="40" w:line="220" w:lineRule="exact"/>
              <w:jc w:val="center"/>
              <w:rPr>
                <w:lang w:eastAsia="de-DE"/>
              </w:rPr>
            </w:pPr>
            <w:r w:rsidRPr="00AB65F8">
              <w:rPr>
                <w:lang w:eastAsia="de-DE"/>
              </w:rPr>
              <w:t>820</w:t>
            </w:r>
            <w:r w:rsidR="00CE78F0">
              <w:rPr>
                <w:lang w:eastAsia="de-DE"/>
              </w:rPr>
              <w:t xml:space="preserve"> - </w:t>
            </w:r>
            <w:r w:rsidRPr="00AB65F8">
              <w:rPr>
                <w:lang w:eastAsia="de-DE"/>
              </w:rPr>
              <w:t>845</w:t>
            </w:r>
          </w:p>
        </w:tc>
        <w:tc>
          <w:tcPr>
            <w:tcW w:w="1252" w:type="dxa"/>
            <w:tcBorders>
              <w:top w:val="single" w:sz="2" w:space="0" w:color="auto"/>
              <w:left w:val="single" w:sz="2" w:space="0" w:color="auto"/>
              <w:bottom w:val="single" w:sz="2" w:space="0" w:color="auto"/>
              <w:right w:val="single" w:sz="2" w:space="0" w:color="auto"/>
            </w:tcBorders>
            <w:vAlign w:val="center"/>
          </w:tcPr>
          <w:p w14:paraId="5EB7CACC" w14:textId="4EE8E3BC" w:rsidR="00E646F9" w:rsidRPr="00AB65F8" w:rsidRDefault="00E646F9" w:rsidP="00BF1734">
            <w:pPr>
              <w:keepNext/>
              <w:keepLines/>
              <w:autoSpaceDE w:val="0"/>
              <w:autoSpaceDN w:val="0"/>
              <w:spacing w:before="40" w:after="40" w:line="220" w:lineRule="exact"/>
              <w:jc w:val="center"/>
              <w:rPr>
                <w:lang w:eastAsia="de-DE"/>
              </w:rPr>
            </w:pPr>
            <w:r w:rsidRPr="00AB65F8">
              <w:rPr>
                <w:lang w:eastAsia="de-DE"/>
              </w:rPr>
              <w:t>820</w:t>
            </w:r>
            <w:r w:rsidR="00CE78F0">
              <w:rPr>
                <w:lang w:eastAsia="de-DE"/>
              </w:rPr>
              <w:t xml:space="preserve"> - </w:t>
            </w:r>
            <w:r w:rsidRPr="00AB65F8">
              <w:rPr>
                <w:lang w:eastAsia="de-DE"/>
              </w:rPr>
              <w:t>845</w:t>
            </w:r>
          </w:p>
        </w:tc>
        <w:tc>
          <w:tcPr>
            <w:tcW w:w="1016" w:type="dxa"/>
            <w:tcBorders>
              <w:top w:val="single" w:sz="2" w:space="0" w:color="auto"/>
              <w:left w:val="single" w:sz="2" w:space="0" w:color="auto"/>
              <w:bottom w:val="single" w:sz="2" w:space="0" w:color="auto"/>
              <w:right w:val="single" w:sz="4" w:space="0" w:color="auto"/>
            </w:tcBorders>
            <w:vAlign w:val="center"/>
          </w:tcPr>
          <w:p w14:paraId="4BEBDF68" w14:textId="76217AC1" w:rsidR="00E646F9" w:rsidRPr="00AB65F8" w:rsidRDefault="00E646F9" w:rsidP="00BF1734">
            <w:pPr>
              <w:keepNext/>
              <w:keepLines/>
              <w:autoSpaceDE w:val="0"/>
              <w:autoSpaceDN w:val="0"/>
              <w:spacing w:before="40" w:after="40" w:line="220" w:lineRule="exact"/>
              <w:jc w:val="center"/>
              <w:rPr>
                <w:lang w:eastAsia="de-DE"/>
              </w:rPr>
            </w:pPr>
            <w:r w:rsidRPr="00AB65F8">
              <w:rPr>
                <w:lang w:eastAsia="de-DE"/>
              </w:rPr>
              <w:t>82</w:t>
            </w:r>
            <w:r w:rsidR="00CE78F0">
              <w:rPr>
                <w:lang w:eastAsia="de-DE"/>
              </w:rPr>
              <w:t xml:space="preserve">0 - </w:t>
            </w:r>
            <w:r w:rsidRPr="00AB65F8">
              <w:rPr>
                <w:lang w:eastAsia="de-DE"/>
              </w:rPr>
              <w:t>845</w:t>
            </w:r>
          </w:p>
        </w:tc>
        <w:tc>
          <w:tcPr>
            <w:tcW w:w="1134" w:type="dxa"/>
            <w:tcBorders>
              <w:top w:val="single" w:sz="2" w:space="0" w:color="auto"/>
              <w:left w:val="single" w:sz="2" w:space="0" w:color="auto"/>
              <w:bottom w:val="single" w:sz="2" w:space="0" w:color="auto"/>
              <w:right w:val="single" w:sz="4" w:space="0" w:color="auto"/>
            </w:tcBorders>
            <w:vAlign w:val="center"/>
          </w:tcPr>
          <w:p w14:paraId="32E676D1" w14:textId="7CA13EAB" w:rsidR="00E646F9" w:rsidRPr="00AB65F8" w:rsidRDefault="00E646F9" w:rsidP="00BF1734">
            <w:pPr>
              <w:keepNext/>
              <w:keepLines/>
              <w:autoSpaceDE w:val="0"/>
              <w:autoSpaceDN w:val="0"/>
              <w:spacing w:before="40" w:after="40" w:line="220" w:lineRule="exact"/>
              <w:jc w:val="center"/>
              <w:rPr>
                <w:lang w:eastAsia="de-DE"/>
              </w:rPr>
            </w:pPr>
            <w:r w:rsidRPr="00AB65F8">
              <w:rPr>
                <w:lang w:eastAsia="de-DE"/>
              </w:rPr>
              <w:t>820</w:t>
            </w:r>
            <w:r w:rsidR="00CE78F0">
              <w:rPr>
                <w:lang w:eastAsia="de-DE"/>
              </w:rPr>
              <w:t xml:space="preserve"> - </w:t>
            </w:r>
            <w:r w:rsidRPr="00AB65F8">
              <w:rPr>
                <w:lang w:eastAsia="de-DE"/>
              </w:rPr>
              <w:t>845</w:t>
            </w:r>
          </w:p>
        </w:tc>
        <w:tc>
          <w:tcPr>
            <w:tcW w:w="1701" w:type="dxa"/>
            <w:tcBorders>
              <w:top w:val="single" w:sz="2" w:space="0" w:color="auto"/>
              <w:left w:val="single" w:sz="4" w:space="0" w:color="auto"/>
              <w:bottom w:val="single" w:sz="2" w:space="0" w:color="auto"/>
              <w:right w:val="single" w:sz="2" w:space="0" w:color="auto"/>
            </w:tcBorders>
            <w:vAlign w:val="center"/>
          </w:tcPr>
          <w:p w14:paraId="4E690831" w14:textId="77777777" w:rsidR="00E646F9" w:rsidRPr="00AB65F8" w:rsidRDefault="00E646F9" w:rsidP="00BF1734">
            <w:pPr>
              <w:keepNext/>
              <w:keepLines/>
              <w:autoSpaceDE w:val="0"/>
              <w:autoSpaceDN w:val="0"/>
              <w:spacing w:before="40" w:after="40" w:line="220" w:lineRule="exact"/>
              <w:jc w:val="center"/>
              <w:rPr>
                <w:bCs/>
                <w:lang w:eastAsia="de-DE"/>
              </w:rPr>
            </w:pPr>
            <w:r w:rsidRPr="00E03D1F">
              <w:rPr>
                <w:lang w:eastAsia="de-DE"/>
              </w:rPr>
              <w:t>EN ISO 3675</w:t>
            </w:r>
            <w:r w:rsidRPr="00E03D1F">
              <w:rPr>
                <w:lang w:eastAsia="de-DE"/>
              </w:rPr>
              <w:br/>
              <w:t>EN ISO 12185</w:t>
            </w:r>
          </w:p>
        </w:tc>
      </w:tr>
      <w:tr w:rsidR="002A1A54" w:rsidRPr="00AB65F8" w14:paraId="4698B365" w14:textId="77777777" w:rsidTr="007B3925">
        <w:trPr>
          <w:trHeight w:val="247"/>
        </w:trPr>
        <w:tc>
          <w:tcPr>
            <w:tcW w:w="1843" w:type="dxa"/>
            <w:tcBorders>
              <w:top w:val="single" w:sz="2" w:space="0" w:color="auto"/>
              <w:left w:val="single" w:sz="2" w:space="0" w:color="auto"/>
              <w:bottom w:val="single" w:sz="2" w:space="0" w:color="auto"/>
              <w:right w:val="single" w:sz="2" w:space="0" w:color="auto"/>
            </w:tcBorders>
            <w:vAlign w:val="center"/>
          </w:tcPr>
          <w:p w14:paraId="03F83C11" w14:textId="295CE837" w:rsidR="00E646F9" w:rsidRPr="00AB65F8" w:rsidRDefault="00E646F9" w:rsidP="00BF1734">
            <w:pPr>
              <w:keepNext/>
              <w:keepLines/>
              <w:autoSpaceDE w:val="0"/>
              <w:autoSpaceDN w:val="0"/>
              <w:spacing w:before="40" w:after="40" w:line="220" w:lineRule="exact"/>
              <w:rPr>
                <w:lang w:eastAsia="de-DE"/>
              </w:rPr>
            </w:pPr>
            <w:r w:rsidRPr="00AB65F8">
              <w:rPr>
                <w:lang w:eastAsia="de-DE"/>
              </w:rPr>
              <w:t>Viscosity [mm</w:t>
            </w:r>
            <w:r w:rsidRPr="00AB65F8">
              <w:rPr>
                <w:vertAlign w:val="superscript"/>
                <w:lang w:eastAsia="de-DE"/>
              </w:rPr>
              <w:t>2</w:t>
            </w:r>
            <w:r w:rsidRPr="00AB65F8">
              <w:rPr>
                <w:lang w:eastAsia="de-DE"/>
              </w:rPr>
              <w:t xml:space="preserve">/s] </w:t>
            </w:r>
            <w:r w:rsidR="000D0655" w:rsidRPr="00AB65F8">
              <w:rPr>
                <w:vertAlign w:val="superscript"/>
                <w:lang w:eastAsia="de-DE"/>
              </w:rPr>
              <w:t>1</w:t>
            </w:r>
          </w:p>
        </w:tc>
        <w:tc>
          <w:tcPr>
            <w:tcW w:w="1418" w:type="dxa"/>
            <w:tcBorders>
              <w:top w:val="single" w:sz="2" w:space="0" w:color="auto"/>
              <w:left w:val="single" w:sz="2" w:space="0" w:color="auto"/>
              <w:bottom w:val="single" w:sz="2" w:space="0" w:color="auto"/>
              <w:right w:val="single" w:sz="2" w:space="0" w:color="auto"/>
            </w:tcBorders>
            <w:vAlign w:val="center"/>
          </w:tcPr>
          <w:p w14:paraId="6524F82B" w14:textId="77777777" w:rsidR="00E646F9" w:rsidRPr="00AB65F8" w:rsidRDefault="00E646F9" w:rsidP="00BF1734">
            <w:pPr>
              <w:keepNext/>
              <w:keepLines/>
              <w:autoSpaceDE w:val="0"/>
              <w:autoSpaceDN w:val="0"/>
              <w:spacing w:before="40" w:after="40" w:line="220" w:lineRule="exact"/>
              <w:jc w:val="center"/>
              <w:rPr>
                <w:lang w:eastAsia="de-DE"/>
              </w:rPr>
            </w:pPr>
            <w:r w:rsidRPr="00AB65F8">
              <w:rPr>
                <w:lang w:eastAsia="de-DE"/>
              </w:rPr>
              <w:t>2.0 - 4.5</w:t>
            </w:r>
          </w:p>
        </w:tc>
        <w:tc>
          <w:tcPr>
            <w:tcW w:w="1275" w:type="dxa"/>
            <w:tcBorders>
              <w:top w:val="single" w:sz="2" w:space="0" w:color="auto"/>
              <w:left w:val="single" w:sz="2" w:space="0" w:color="auto"/>
              <w:bottom w:val="single" w:sz="2" w:space="0" w:color="auto"/>
              <w:right w:val="single" w:sz="2" w:space="0" w:color="auto"/>
            </w:tcBorders>
            <w:vAlign w:val="center"/>
          </w:tcPr>
          <w:p w14:paraId="565178F7" w14:textId="77777777" w:rsidR="00E646F9" w:rsidRPr="00AB65F8" w:rsidRDefault="00E646F9" w:rsidP="00BF1734">
            <w:pPr>
              <w:keepNext/>
              <w:keepLines/>
              <w:autoSpaceDE w:val="0"/>
              <w:autoSpaceDN w:val="0"/>
              <w:spacing w:before="40" w:after="40" w:line="220" w:lineRule="exact"/>
              <w:jc w:val="center"/>
              <w:rPr>
                <w:lang w:eastAsia="de-DE"/>
              </w:rPr>
            </w:pPr>
            <w:r w:rsidRPr="00AB65F8">
              <w:rPr>
                <w:lang w:eastAsia="de-DE"/>
              </w:rPr>
              <w:t>2.0 - 4.5</w:t>
            </w:r>
          </w:p>
        </w:tc>
        <w:tc>
          <w:tcPr>
            <w:tcW w:w="1252" w:type="dxa"/>
            <w:tcBorders>
              <w:top w:val="single" w:sz="2" w:space="0" w:color="auto"/>
              <w:left w:val="single" w:sz="2" w:space="0" w:color="auto"/>
              <w:bottom w:val="single" w:sz="2" w:space="0" w:color="auto"/>
              <w:right w:val="single" w:sz="2" w:space="0" w:color="auto"/>
            </w:tcBorders>
            <w:vAlign w:val="center"/>
          </w:tcPr>
          <w:p w14:paraId="0E9A726D" w14:textId="005B416D" w:rsidR="00E646F9" w:rsidRPr="00AB65F8" w:rsidRDefault="00E646F9" w:rsidP="00BF1734">
            <w:pPr>
              <w:keepNext/>
              <w:keepLines/>
              <w:autoSpaceDE w:val="0"/>
              <w:autoSpaceDN w:val="0"/>
              <w:spacing w:before="40" w:after="40" w:line="220" w:lineRule="exact"/>
              <w:jc w:val="center"/>
              <w:rPr>
                <w:lang w:eastAsia="de-DE"/>
              </w:rPr>
            </w:pPr>
            <w:r w:rsidRPr="00AB65F8">
              <w:rPr>
                <w:lang w:eastAsia="de-DE"/>
              </w:rPr>
              <w:t>2.0</w:t>
            </w:r>
            <w:r w:rsidR="009340F0">
              <w:rPr>
                <w:lang w:eastAsia="de-DE"/>
              </w:rPr>
              <w:t xml:space="preserve"> - </w:t>
            </w:r>
            <w:r w:rsidRPr="00AB65F8">
              <w:rPr>
                <w:lang w:eastAsia="de-DE"/>
              </w:rPr>
              <w:t>4.5</w:t>
            </w:r>
          </w:p>
        </w:tc>
        <w:tc>
          <w:tcPr>
            <w:tcW w:w="1016" w:type="dxa"/>
            <w:tcBorders>
              <w:top w:val="single" w:sz="2" w:space="0" w:color="auto"/>
              <w:left w:val="single" w:sz="2" w:space="0" w:color="auto"/>
              <w:bottom w:val="single" w:sz="2" w:space="0" w:color="auto"/>
              <w:right w:val="single" w:sz="4" w:space="0" w:color="auto"/>
            </w:tcBorders>
            <w:vAlign w:val="center"/>
          </w:tcPr>
          <w:p w14:paraId="56247924" w14:textId="51C03DD3" w:rsidR="00E646F9" w:rsidRPr="00AB65F8" w:rsidRDefault="00E646F9" w:rsidP="00BF1734">
            <w:pPr>
              <w:keepNext/>
              <w:keepLines/>
              <w:autoSpaceDE w:val="0"/>
              <w:autoSpaceDN w:val="0"/>
              <w:spacing w:before="40" w:after="40" w:line="220" w:lineRule="exact"/>
              <w:jc w:val="center"/>
              <w:rPr>
                <w:lang w:eastAsia="de-DE"/>
              </w:rPr>
            </w:pPr>
            <w:r w:rsidRPr="00AB65F8">
              <w:rPr>
                <w:lang w:eastAsia="de-DE"/>
              </w:rPr>
              <w:t>2.0</w:t>
            </w:r>
            <w:r w:rsidR="009340F0">
              <w:rPr>
                <w:lang w:eastAsia="de-DE"/>
              </w:rPr>
              <w:t xml:space="preserve"> - </w:t>
            </w:r>
            <w:r w:rsidRPr="00AB65F8">
              <w:rPr>
                <w:lang w:eastAsia="de-DE"/>
              </w:rPr>
              <w:t>4.5</w:t>
            </w:r>
          </w:p>
        </w:tc>
        <w:tc>
          <w:tcPr>
            <w:tcW w:w="1134" w:type="dxa"/>
            <w:tcBorders>
              <w:top w:val="single" w:sz="2" w:space="0" w:color="auto"/>
              <w:left w:val="single" w:sz="2" w:space="0" w:color="auto"/>
              <w:bottom w:val="single" w:sz="2" w:space="0" w:color="auto"/>
              <w:right w:val="single" w:sz="4" w:space="0" w:color="auto"/>
            </w:tcBorders>
            <w:vAlign w:val="center"/>
          </w:tcPr>
          <w:p w14:paraId="50484719" w14:textId="1F07E5C0" w:rsidR="00E646F9" w:rsidRPr="00AB65F8" w:rsidRDefault="00E646F9" w:rsidP="00BF1734">
            <w:pPr>
              <w:keepNext/>
              <w:keepLines/>
              <w:autoSpaceDE w:val="0"/>
              <w:autoSpaceDN w:val="0"/>
              <w:spacing w:before="40" w:after="40" w:line="220" w:lineRule="exact"/>
              <w:jc w:val="center"/>
              <w:rPr>
                <w:lang w:eastAsia="de-DE"/>
              </w:rPr>
            </w:pPr>
            <w:r w:rsidRPr="00AB65F8">
              <w:rPr>
                <w:lang w:eastAsia="de-DE"/>
              </w:rPr>
              <w:t>2.0</w:t>
            </w:r>
            <w:r w:rsidR="009340F0">
              <w:rPr>
                <w:lang w:eastAsia="de-DE"/>
              </w:rPr>
              <w:t xml:space="preserve"> - </w:t>
            </w:r>
            <w:r w:rsidRPr="00AB65F8">
              <w:rPr>
                <w:lang w:eastAsia="de-DE"/>
              </w:rPr>
              <w:t>4.5</w:t>
            </w:r>
          </w:p>
        </w:tc>
        <w:tc>
          <w:tcPr>
            <w:tcW w:w="1701" w:type="dxa"/>
            <w:tcBorders>
              <w:top w:val="single" w:sz="2" w:space="0" w:color="auto"/>
              <w:left w:val="single" w:sz="4" w:space="0" w:color="auto"/>
              <w:bottom w:val="single" w:sz="2" w:space="0" w:color="auto"/>
              <w:right w:val="single" w:sz="2" w:space="0" w:color="auto"/>
            </w:tcBorders>
            <w:vAlign w:val="center"/>
          </w:tcPr>
          <w:p w14:paraId="7FDC6EEF" w14:textId="77777777" w:rsidR="00E646F9" w:rsidRPr="00AB65F8" w:rsidRDefault="00E646F9" w:rsidP="00BF1734">
            <w:pPr>
              <w:keepNext/>
              <w:keepLines/>
              <w:autoSpaceDE w:val="0"/>
              <w:autoSpaceDN w:val="0"/>
              <w:spacing w:before="40" w:after="40" w:line="220" w:lineRule="exact"/>
              <w:jc w:val="center"/>
              <w:rPr>
                <w:lang w:eastAsia="de-DE"/>
              </w:rPr>
            </w:pPr>
            <w:r w:rsidRPr="00E03D1F">
              <w:rPr>
                <w:lang w:eastAsia="de-DE"/>
              </w:rPr>
              <w:t>EN ISO 3104</w:t>
            </w:r>
          </w:p>
        </w:tc>
      </w:tr>
      <w:tr w:rsidR="002A1A54" w:rsidRPr="00AB65F8" w14:paraId="2C846E6C" w14:textId="77777777" w:rsidTr="007B3925">
        <w:trPr>
          <w:trHeight w:val="247"/>
        </w:trPr>
        <w:tc>
          <w:tcPr>
            <w:tcW w:w="1843" w:type="dxa"/>
            <w:tcBorders>
              <w:top w:val="single" w:sz="2" w:space="0" w:color="auto"/>
              <w:left w:val="single" w:sz="2" w:space="0" w:color="auto"/>
              <w:bottom w:val="single" w:sz="2" w:space="0" w:color="auto"/>
              <w:right w:val="single" w:sz="2" w:space="0" w:color="auto"/>
            </w:tcBorders>
            <w:vAlign w:val="center"/>
          </w:tcPr>
          <w:p w14:paraId="6B270B2C" w14:textId="77777777" w:rsidR="00E646F9" w:rsidRPr="00AB65F8" w:rsidRDefault="00E646F9" w:rsidP="00BF1734">
            <w:pPr>
              <w:keepNext/>
              <w:keepLines/>
              <w:autoSpaceDE w:val="0"/>
              <w:autoSpaceDN w:val="0"/>
              <w:spacing w:before="40" w:after="40" w:line="220" w:lineRule="exact"/>
              <w:rPr>
                <w:lang w:eastAsia="de-DE"/>
              </w:rPr>
            </w:pPr>
            <w:r w:rsidRPr="00AB65F8">
              <w:rPr>
                <w:lang w:eastAsia="de-DE"/>
              </w:rPr>
              <w:t>Flash Point [°C]</w:t>
            </w:r>
          </w:p>
        </w:tc>
        <w:tc>
          <w:tcPr>
            <w:tcW w:w="1418" w:type="dxa"/>
            <w:tcBorders>
              <w:top w:val="single" w:sz="2" w:space="0" w:color="auto"/>
              <w:left w:val="single" w:sz="2" w:space="0" w:color="auto"/>
              <w:bottom w:val="single" w:sz="2" w:space="0" w:color="auto"/>
              <w:right w:val="single" w:sz="2" w:space="0" w:color="auto"/>
            </w:tcBorders>
            <w:vAlign w:val="center"/>
          </w:tcPr>
          <w:p w14:paraId="53E47CE3" w14:textId="77777777" w:rsidR="00E646F9" w:rsidRPr="00AB65F8" w:rsidRDefault="00E646F9" w:rsidP="00BF1734">
            <w:pPr>
              <w:keepNext/>
              <w:keepLines/>
              <w:autoSpaceDE w:val="0"/>
              <w:autoSpaceDN w:val="0"/>
              <w:spacing w:before="40" w:after="40" w:line="220" w:lineRule="exact"/>
              <w:jc w:val="center"/>
              <w:rPr>
                <w:lang w:eastAsia="de-DE"/>
              </w:rPr>
            </w:pPr>
            <w:r w:rsidRPr="00AB65F8">
              <w:rPr>
                <w:lang w:eastAsia="de-DE"/>
              </w:rPr>
              <w:t>&gt; 55</w:t>
            </w:r>
          </w:p>
        </w:tc>
        <w:tc>
          <w:tcPr>
            <w:tcW w:w="1275" w:type="dxa"/>
            <w:tcBorders>
              <w:top w:val="single" w:sz="2" w:space="0" w:color="auto"/>
              <w:left w:val="single" w:sz="2" w:space="0" w:color="auto"/>
              <w:bottom w:val="single" w:sz="2" w:space="0" w:color="auto"/>
              <w:right w:val="single" w:sz="2" w:space="0" w:color="auto"/>
            </w:tcBorders>
            <w:vAlign w:val="center"/>
          </w:tcPr>
          <w:p w14:paraId="7F97EB80" w14:textId="77777777" w:rsidR="00E646F9" w:rsidRPr="00AB65F8" w:rsidRDefault="00E646F9" w:rsidP="00BF1734">
            <w:pPr>
              <w:keepNext/>
              <w:keepLines/>
              <w:autoSpaceDE w:val="0"/>
              <w:autoSpaceDN w:val="0"/>
              <w:spacing w:before="40" w:after="40" w:line="220" w:lineRule="exact"/>
              <w:jc w:val="center"/>
              <w:rPr>
                <w:lang w:eastAsia="de-DE"/>
              </w:rPr>
            </w:pPr>
            <w:r w:rsidRPr="00AB65F8">
              <w:rPr>
                <w:lang w:eastAsia="de-DE"/>
              </w:rPr>
              <w:t>&gt;  55</w:t>
            </w:r>
          </w:p>
        </w:tc>
        <w:tc>
          <w:tcPr>
            <w:tcW w:w="1252" w:type="dxa"/>
            <w:tcBorders>
              <w:top w:val="single" w:sz="2" w:space="0" w:color="auto"/>
              <w:left w:val="single" w:sz="2" w:space="0" w:color="auto"/>
              <w:bottom w:val="single" w:sz="2" w:space="0" w:color="auto"/>
              <w:right w:val="single" w:sz="2" w:space="0" w:color="auto"/>
            </w:tcBorders>
            <w:vAlign w:val="center"/>
          </w:tcPr>
          <w:p w14:paraId="023281F1" w14:textId="77777777" w:rsidR="00E646F9" w:rsidRPr="00AB65F8" w:rsidRDefault="00E646F9" w:rsidP="00BF1734">
            <w:pPr>
              <w:keepNext/>
              <w:keepLines/>
              <w:autoSpaceDE w:val="0"/>
              <w:autoSpaceDN w:val="0"/>
              <w:spacing w:before="40" w:after="40" w:line="220" w:lineRule="exact"/>
              <w:jc w:val="center"/>
              <w:rPr>
                <w:lang w:eastAsia="de-DE"/>
              </w:rPr>
            </w:pPr>
            <w:r w:rsidRPr="00AB65F8">
              <w:rPr>
                <w:lang w:eastAsia="de-DE"/>
              </w:rPr>
              <w:t>&gt; 55</w:t>
            </w:r>
          </w:p>
        </w:tc>
        <w:tc>
          <w:tcPr>
            <w:tcW w:w="1016" w:type="dxa"/>
            <w:tcBorders>
              <w:top w:val="single" w:sz="2" w:space="0" w:color="auto"/>
              <w:left w:val="single" w:sz="2" w:space="0" w:color="auto"/>
              <w:bottom w:val="single" w:sz="2" w:space="0" w:color="auto"/>
              <w:right w:val="single" w:sz="4" w:space="0" w:color="auto"/>
            </w:tcBorders>
            <w:vAlign w:val="center"/>
          </w:tcPr>
          <w:p w14:paraId="66AFB884" w14:textId="77777777" w:rsidR="00E646F9" w:rsidRPr="00AB65F8" w:rsidRDefault="00E646F9" w:rsidP="00BF1734">
            <w:pPr>
              <w:keepNext/>
              <w:keepLines/>
              <w:autoSpaceDE w:val="0"/>
              <w:autoSpaceDN w:val="0"/>
              <w:spacing w:before="40" w:after="40" w:line="220" w:lineRule="exact"/>
              <w:jc w:val="center"/>
              <w:rPr>
                <w:lang w:eastAsia="de-DE"/>
              </w:rPr>
            </w:pPr>
            <w:r w:rsidRPr="00AB65F8">
              <w:rPr>
                <w:lang w:eastAsia="de-DE"/>
              </w:rPr>
              <w:t>&gt; 55</w:t>
            </w:r>
          </w:p>
        </w:tc>
        <w:tc>
          <w:tcPr>
            <w:tcW w:w="1134" w:type="dxa"/>
            <w:tcBorders>
              <w:top w:val="single" w:sz="2" w:space="0" w:color="auto"/>
              <w:left w:val="single" w:sz="2" w:space="0" w:color="auto"/>
              <w:bottom w:val="single" w:sz="2" w:space="0" w:color="auto"/>
              <w:right w:val="single" w:sz="4" w:space="0" w:color="auto"/>
            </w:tcBorders>
            <w:vAlign w:val="center"/>
          </w:tcPr>
          <w:p w14:paraId="7E46821C" w14:textId="77777777" w:rsidR="00E646F9" w:rsidRPr="00AB65F8" w:rsidRDefault="00E646F9" w:rsidP="00BF1734">
            <w:pPr>
              <w:keepNext/>
              <w:keepLines/>
              <w:autoSpaceDE w:val="0"/>
              <w:autoSpaceDN w:val="0"/>
              <w:spacing w:before="40" w:after="40" w:line="220" w:lineRule="exact"/>
              <w:jc w:val="center"/>
              <w:rPr>
                <w:lang w:eastAsia="de-DE"/>
              </w:rPr>
            </w:pPr>
            <w:r w:rsidRPr="00AB65F8">
              <w:rPr>
                <w:lang w:eastAsia="de-DE"/>
              </w:rPr>
              <w:t>&gt; 55</w:t>
            </w:r>
          </w:p>
        </w:tc>
        <w:tc>
          <w:tcPr>
            <w:tcW w:w="1701" w:type="dxa"/>
            <w:tcBorders>
              <w:top w:val="single" w:sz="2" w:space="0" w:color="auto"/>
              <w:left w:val="single" w:sz="4" w:space="0" w:color="auto"/>
              <w:bottom w:val="single" w:sz="2" w:space="0" w:color="auto"/>
              <w:right w:val="single" w:sz="2" w:space="0" w:color="auto"/>
            </w:tcBorders>
            <w:vAlign w:val="center"/>
          </w:tcPr>
          <w:p w14:paraId="71FA5B10" w14:textId="77777777" w:rsidR="00E646F9" w:rsidRPr="00AB65F8" w:rsidRDefault="00E646F9" w:rsidP="00BF1734">
            <w:pPr>
              <w:keepNext/>
              <w:keepLines/>
              <w:autoSpaceDE w:val="0"/>
              <w:autoSpaceDN w:val="0"/>
              <w:spacing w:before="40" w:after="40" w:line="220" w:lineRule="exact"/>
              <w:jc w:val="center"/>
              <w:rPr>
                <w:lang w:eastAsia="de-DE"/>
              </w:rPr>
            </w:pPr>
            <w:r w:rsidRPr="00E03D1F">
              <w:rPr>
                <w:lang w:eastAsia="de-DE"/>
              </w:rPr>
              <w:t>EN ISO 2719</w:t>
            </w:r>
          </w:p>
        </w:tc>
      </w:tr>
      <w:tr w:rsidR="002A1A54" w:rsidRPr="00AB65F8" w14:paraId="59D768C3" w14:textId="77777777" w:rsidTr="007B3925">
        <w:trPr>
          <w:trHeight w:val="247"/>
        </w:trPr>
        <w:tc>
          <w:tcPr>
            <w:tcW w:w="1843" w:type="dxa"/>
            <w:tcBorders>
              <w:top w:val="single" w:sz="2" w:space="0" w:color="auto"/>
              <w:left w:val="single" w:sz="2" w:space="0" w:color="auto"/>
              <w:bottom w:val="single" w:sz="2" w:space="0" w:color="auto"/>
              <w:right w:val="single" w:sz="2" w:space="0" w:color="auto"/>
            </w:tcBorders>
            <w:vAlign w:val="center"/>
          </w:tcPr>
          <w:p w14:paraId="6F8CF794" w14:textId="77777777" w:rsidR="00E646F9" w:rsidRPr="00AB65F8" w:rsidRDefault="00E646F9" w:rsidP="00BF1734">
            <w:pPr>
              <w:keepNext/>
              <w:keepLines/>
              <w:autoSpaceDE w:val="0"/>
              <w:autoSpaceDN w:val="0"/>
              <w:spacing w:before="40" w:after="40" w:line="220" w:lineRule="exact"/>
              <w:rPr>
                <w:lang w:eastAsia="de-DE"/>
              </w:rPr>
            </w:pPr>
            <w:r w:rsidRPr="00AB65F8">
              <w:rPr>
                <w:lang w:eastAsia="de-DE"/>
              </w:rPr>
              <w:t>T50 [°C]</w:t>
            </w:r>
          </w:p>
        </w:tc>
        <w:tc>
          <w:tcPr>
            <w:tcW w:w="1418" w:type="dxa"/>
            <w:tcBorders>
              <w:top w:val="single" w:sz="2" w:space="0" w:color="auto"/>
              <w:left w:val="single" w:sz="2" w:space="0" w:color="auto"/>
              <w:bottom w:val="single" w:sz="2" w:space="0" w:color="auto"/>
              <w:right w:val="single" w:sz="2" w:space="0" w:color="auto"/>
            </w:tcBorders>
            <w:vAlign w:val="center"/>
          </w:tcPr>
          <w:p w14:paraId="0E02DA83" w14:textId="77777777" w:rsidR="00E646F9" w:rsidRPr="00AB65F8" w:rsidRDefault="00E646F9" w:rsidP="00BF1734">
            <w:pPr>
              <w:keepNext/>
              <w:keepLines/>
              <w:autoSpaceDE w:val="0"/>
              <w:autoSpaceDN w:val="0"/>
              <w:spacing w:before="40" w:after="40" w:line="220" w:lineRule="exact"/>
              <w:jc w:val="center"/>
              <w:rPr>
                <w:lang w:eastAsia="de-DE"/>
              </w:rPr>
            </w:pPr>
            <w:r w:rsidRPr="00AB65F8">
              <w:rPr>
                <w:lang w:eastAsia="de-DE"/>
              </w:rPr>
              <w:t>-</w:t>
            </w:r>
          </w:p>
        </w:tc>
        <w:tc>
          <w:tcPr>
            <w:tcW w:w="1275" w:type="dxa"/>
            <w:tcBorders>
              <w:top w:val="single" w:sz="2" w:space="0" w:color="auto"/>
              <w:left w:val="single" w:sz="2" w:space="0" w:color="auto"/>
              <w:bottom w:val="single" w:sz="2" w:space="0" w:color="auto"/>
              <w:right w:val="single" w:sz="2" w:space="0" w:color="auto"/>
            </w:tcBorders>
            <w:vAlign w:val="center"/>
          </w:tcPr>
          <w:p w14:paraId="1E857CE1" w14:textId="77777777" w:rsidR="00E646F9" w:rsidRPr="00AB65F8" w:rsidRDefault="00E646F9" w:rsidP="00BF1734">
            <w:pPr>
              <w:keepNext/>
              <w:keepLines/>
              <w:autoSpaceDE w:val="0"/>
              <w:autoSpaceDN w:val="0"/>
              <w:spacing w:before="40" w:after="40" w:line="220" w:lineRule="exact"/>
              <w:jc w:val="center"/>
              <w:rPr>
                <w:lang w:eastAsia="de-DE"/>
              </w:rPr>
            </w:pPr>
            <w:r w:rsidRPr="00AB65F8">
              <w:rPr>
                <w:lang w:eastAsia="de-DE"/>
              </w:rPr>
              <w:t>T65 = 250 min</w:t>
            </w:r>
          </w:p>
        </w:tc>
        <w:tc>
          <w:tcPr>
            <w:tcW w:w="1252" w:type="dxa"/>
            <w:tcBorders>
              <w:top w:val="single" w:sz="2" w:space="0" w:color="auto"/>
              <w:left w:val="single" w:sz="2" w:space="0" w:color="auto"/>
              <w:bottom w:val="single" w:sz="2" w:space="0" w:color="auto"/>
              <w:right w:val="single" w:sz="2" w:space="0" w:color="auto"/>
            </w:tcBorders>
            <w:vAlign w:val="center"/>
          </w:tcPr>
          <w:p w14:paraId="02147A71" w14:textId="77777777" w:rsidR="00E646F9" w:rsidRPr="00AB65F8" w:rsidRDefault="00E646F9" w:rsidP="00BF1734">
            <w:pPr>
              <w:keepNext/>
              <w:keepLines/>
              <w:autoSpaceDE w:val="0"/>
              <w:autoSpaceDN w:val="0"/>
              <w:spacing w:before="40" w:after="40" w:line="220" w:lineRule="exact"/>
              <w:jc w:val="center"/>
              <w:rPr>
                <w:lang w:eastAsia="de-DE"/>
              </w:rPr>
            </w:pPr>
            <w:r w:rsidRPr="00AB65F8">
              <w:rPr>
                <w:lang w:eastAsia="de-DE"/>
              </w:rPr>
              <w:t>T65 = 250 min</w:t>
            </w:r>
          </w:p>
        </w:tc>
        <w:tc>
          <w:tcPr>
            <w:tcW w:w="1016" w:type="dxa"/>
            <w:tcBorders>
              <w:top w:val="single" w:sz="2" w:space="0" w:color="auto"/>
              <w:left w:val="single" w:sz="2" w:space="0" w:color="auto"/>
              <w:bottom w:val="single" w:sz="2" w:space="0" w:color="auto"/>
              <w:right w:val="single" w:sz="4" w:space="0" w:color="auto"/>
            </w:tcBorders>
            <w:vAlign w:val="center"/>
          </w:tcPr>
          <w:p w14:paraId="66A9E517" w14:textId="77777777" w:rsidR="00E646F9" w:rsidRPr="00AB65F8" w:rsidRDefault="00E646F9" w:rsidP="00BF1734">
            <w:pPr>
              <w:keepNext/>
              <w:keepLines/>
              <w:autoSpaceDE w:val="0"/>
              <w:autoSpaceDN w:val="0"/>
              <w:spacing w:before="40" w:after="40" w:line="220" w:lineRule="exact"/>
              <w:jc w:val="center"/>
              <w:rPr>
                <w:lang w:eastAsia="de-DE"/>
              </w:rPr>
            </w:pPr>
            <w:r w:rsidRPr="00AB65F8">
              <w:rPr>
                <w:lang w:eastAsia="de-DE"/>
              </w:rPr>
              <w:t>T65 = 250 min</w:t>
            </w:r>
          </w:p>
        </w:tc>
        <w:tc>
          <w:tcPr>
            <w:tcW w:w="1134" w:type="dxa"/>
            <w:tcBorders>
              <w:top w:val="single" w:sz="2" w:space="0" w:color="auto"/>
              <w:left w:val="single" w:sz="2" w:space="0" w:color="auto"/>
              <w:bottom w:val="single" w:sz="2" w:space="0" w:color="auto"/>
              <w:right w:val="single" w:sz="4" w:space="0" w:color="auto"/>
            </w:tcBorders>
            <w:vAlign w:val="center"/>
          </w:tcPr>
          <w:p w14:paraId="1EC68B5C" w14:textId="77777777" w:rsidR="00E646F9" w:rsidRPr="00AB65F8" w:rsidRDefault="00E646F9" w:rsidP="00BF1734">
            <w:pPr>
              <w:keepNext/>
              <w:keepLines/>
              <w:autoSpaceDE w:val="0"/>
              <w:autoSpaceDN w:val="0"/>
              <w:spacing w:before="40" w:after="40" w:line="220" w:lineRule="exact"/>
              <w:jc w:val="center"/>
              <w:rPr>
                <w:lang w:eastAsia="de-DE"/>
              </w:rPr>
            </w:pPr>
            <w:r w:rsidRPr="00AB65F8">
              <w:rPr>
                <w:lang w:eastAsia="de-DE"/>
              </w:rPr>
              <w:t>T65 = 250 min</w:t>
            </w:r>
          </w:p>
        </w:tc>
        <w:tc>
          <w:tcPr>
            <w:tcW w:w="1701" w:type="dxa"/>
            <w:tcBorders>
              <w:top w:val="single" w:sz="2" w:space="0" w:color="auto"/>
              <w:left w:val="single" w:sz="4" w:space="0" w:color="auto"/>
              <w:bottom w:val="single" w:sz="2" w:space="0" w:color="auto"/>
              <w:right w:val="single" w:sz="2" w:space="0" w:color="auto"/>
            </w:tcBorders>
            <w:vAlign w:val="center"/>
          </w:tcPr>
          <w:p w14:paraId="41DD1766" w14:textId="77777777" w:rsidR="00E646F9" w:rsidRPr="00AB65F8" w:rsidRDefault="00E646F9" w:rsidP="00BF1734">
            <w:pPr>
              <w:keepNext/>
              <w:keepLines/>
              <w:autoSpaceDE w:val="0"/>
              <w:autoSpaceDN w:val="0"/>
              <w:spacing w:before="40" w:after="40" w:line="220" w:lineRule="exact"/>
              <w:jc w:val="center"/>
              <w:rPr>
                <w:lang w:eastAsia="de-DE"/>
              </w:rPr>
            </w:pPr>
            <w:r w:rsidRPr="00E03D1F">
              <w:rPr>
                <w:lang w:eastAsia="de-DE"/>
              </w:rPr>
              <w:t>EN ISO 3405</w:t>
            </w:r>
          </w:p>
        </w:tc>
      </w:tr>
      <w:tr w:rsidR="002A1A54" w:rsidRPr="00AB65F8" w14:paraId="6A120674" w14:textId="77777777" w:rsidTr="007B3925">
        <w:trPr>
          <w:trHeight w:val="247"/>
        </w:trPr>
        <w:tc>
          <w:tcPr>
            <w:tcW w:w="1843" w:type="dxa"/>
            <w:tcBorders>
              <w:top w:val="single" w:sz="2" w:space="0" w:color="auto"/>
              <w:left w:val="single" w:sz="2" w:space="0" w:color="auto"/>
              <w:bottom w:val="single" w:sz="2" w:space="0" w:color="auto"/>
              <w:right w:val="single" w:sz="2" w:space="0" w:color="auto"/>
            </w:tcBorders>
            <w:vAlign w:val="center"/>
          </w:tcPr>
          <w:p w14:paraId="37DAF055" w14:textId="77777777" w:rsidR="00E646F9" w:rsidRPr="00AB65F8" w:rsidRDefault="00E646F9" w:rsidP="00BF1734">
            <w:pPr>
              <w:keepNext/>
              <w:keepLines/>
              <w:autoSpaceDE w:val="0"/>
              <w:autoSpaceDN w:val="0"/>
              <w:spacing w:before="40" w:after="40" w:line="220" w:lineRule="exact"/>
              <w:rPr>
                <w:lang w:eastAsia="de-DE"/>
              </w:rPr>
            </w:pPr>
            <w:r w:rsidRPr="00AB65F8">
              <w:rPr>
                <w:lang w:eastAsia="de-DE"/>
              </w:rPr>
              <w:t>T85 [°C]</w:t>
            </w:r>
          </w:p>
        </w:tc>
        <w:tc>
          <w:tcPr>
            <w:tcW w:w="1418" w:type="dxa"/>
            <w:tcBorders>
              <w:top w:val="single" w:sz="2" w:space="0" w:color="auto"/>
              <w:left w:val="single" w:sz="2" w:space="0" w:color="auto"/>
              <w:bottom w:val="single" w:sz="2" w:space="0" w:color="auto"/>
              <w:right w:val="single" w:sz="2" w:space="0" w:color="auto"/>
            </w:tcBorders>
            <w:vAlign w:val="center"/>
          </w:tcPr>
          <w:p w14:paraId="6542D181" w14:textId="77777777" w:rsidR="00E646F9" w:rsidRPr="00AB65F8" w:rsidRDefault="00E646F9" w:rsidP="00BF1734">
            <w:pPr>
              <w:keepNext/>
              <w:keepLines/>
              <w:autoSpaceDE w:val="0"/>
              <w:autoSpaceDN w:val="0"/>
              <w:spacing w:before="40" w:after="40" w:line="220" w:lineRule="exact"/>
              <w:jc w:val="center"/>
              <w:rPr>
                <w:lang w:eastAsia="de-DE"/>
              </w:rPr>
            </w:pPr>
            <w:r w:rsidRPr="00AB65F8">
              <w:rPr>
                <w:bCs/>
                <w:lang w:eastAsia="de-DE"/>
              </w:rPr>
              <w:t xml:space="preserve">≤ </w:t>
            </w:r>
            <w:r w:rsidRPr="00AB65F8">
              <w:rPr>
                <w:lang w:eastAsia="de-DE"/>
              </w:rPr>
              <w:t>350</w:t>
            </w:r>
          </w:p>
        </w:tc>
        <w:tc>
          <w:tcPr>
            <w:tcW w:w="1275" w:type="dxa"/>
            <w:tcBorders>
              <w:top w:val="single" w:sz="2" w:space="0" w:color="auto"/>
              <w:left w:val="single" w:sz="2" w:space="0" w:color="auto"/>
              <w:bottom w:val="single" w:sz="2" w:space="0" w:color="auto"/>
              <w:right w:val="single" w:sz="2" w:space="0" w:color="auto"/>
            </w:tcBorders>
            <w:vAlign w:val="center"/>
          </w:tcPr>
          <w:p w14:paraId="4F6C3FE4" w14:textId="77777777" w:rsidR="00E646F9" w:rsidRPr="00AB65F8" w:rsidRDefault="00E646F9" w:rsidP="00BF1734">
            <w:pPr>
              <w:keepNext/>
              <w:keepLines/>
              <w:autoSpaceDE w:val="0"/>
              <w:autoSpaceDN w:val="0"/>
              <w:spacing w:before="40" w:after="40" w:line="220" w:lineRule="exact"/>
              <w:jc w:val="center"/>
              <w:rPr>
                <w:lang w:eastAsia="de-DE"/>
              </w:rPr>
            </w:pPr>
            <w:r w:rsidRPr="00AB65F8">
              <w:rPr>
                <w:bCs/>
                <w:lang w:eastAsia="de-DE"/>
              </w:rPr>
              <w:t xml:space="preserve">≤ </w:t>
            </w:r>
            <w:r w:rsidRPr="00AB65F8">
              <w:rPr>
                <w:lang w:eastAsia="de-DE"/>
              </w:rPr>
              <w:t xml:space="preserve">350 </w:t>
            </w:r>
          </w:p>
        </w:tc>
        <w:tc>
          <w:tcPr>
            <w:tcW w:w="1252" w:type="dxa"/>
            <w:tcBorders>
              <w:top w:val="single" w:sz="2" w:space="0" w:color="auto"/>
              <w:left w:val="single" w:sz="2" w:space="0" w:color="auto"/>
              <w:bottom w:val="single" w:sz="2" w:space="0" w:color="auto"/>
              <w:right w:val="single" w:sz="2" w:space="0" w:color="auto"/>
            </w:tcBorders>
            <w:vAlign w:val="center"/>
          </w:tcPr>
          <w:p w14:paraId="06DBFB9A" w14:textId="77777777" w:rsidR="00E646F9" w:rsidRPr="00AB65F8" w:rsidRDefault="00E646F9" w:rsidP="00BF1734">
            <w:pPr>
              <w:keepNext/>
              <w:keepLines/>
              <w:autoSpaceDE w:val="0"/>
              <w:autoSpaceDN w:val="0"/>
              <w:spacing w:before="40" w:after="40" w:line="220" w:lineRule="exact"/>
              <w:jc w:val="center"/>
              <w:rPr>
                <w:lang w:eastAsia="de-DE"/>
              </w:rPr>
            </w:pPr>
            <w:r w:rsidRPr="00AB65F8">
              <w:rPr>
                <w:bCs/>
                <w:lang w:eastAsia="de-DE"/>
              </w:rPr>
              <w:t xml:space="preserve">≤ </w:t>
            </w:r>
            <w:r w:rsidRPr="00AB65F8">
              <w:rPr>
                <w:lang w:eastAsia="de-DE"/>
              </w:rPr>
              <w:t xml:space="preserve">350 </w:t>
            </w:r>
          </w:p>
        </w:tc>
        <w:tc>
          <w:tcPr>
            <w:tcW w:w="1016" w:type="dxa"/>
            <w:tcBorders>
              <w:top w:val="single" w:sz="2" w:space="0" w:color="auto"/>
              <w:left w:val="single" w:sz="2" w:space="0" w:color="auto"/>
              <w:bottom w:val="single" w:sz="2" w:space="0" w:color="auto"/>
              <w:right w:val="single" w:sz="4" w:space="0" w:color="auto"/>
            </w:tcBorders>
            <w:vAlign w:val="center"/>
          </w:tcPr>
          <w:p w14:paraId="404FFA64" w14:textId="77777777" w:rsidR="00E646F9" w:rsidRPr="00AB65F8" w:rsidRDefault="00E646F9" w:rsidP="00BF1734">
            <w:pPr>
              <w:keepNext/>
              <w:keepLines/>
              <w:autoSpaceDE w:val="0"/>
              <w:autoSpaceDN w:val="0"/>
              <w:spacing w:before="40" w:after="40" w:line="220" w:lineRule="exact"/>
              <w:jc w:val="center"/>
              <w:rPr>
                <w:lang w:eastAsia="de-DE"/>
              </w:rPr>
            </w:pPr>
            <w:r w:rsidRPr="00AB65F8">
              <w:rPr>
                <w:bCs/>
                <w:lang w:eastAsia="de-DE"/>
              </w:rPr>
              <w:t xml:space="preserve">≤ </w:t>
            </w:r>
            <w:r w:rsidRPr="00AB65F8">
              <w:rPr>
                <w:lang w:eastAsia="de-DE"/>
              </w:rPr>
              <w:t xml:space="preserve">350 </w:t>
            </w:r>
          </w:p>
        </w:tc>
        <w:tc>
          <w:tcPr>
            <w:tcW w:w="1134" w:type="dxa"/>
            <w:tcBorders>
              <w:top w:val="single" w:sz="2" w:space="0" w:color="auto"/>
              <w:left w:val="single" w:sz="2" w:space="0" w:color="auto"/>
              <w:bottom w:val="single" w:sz="2" w:space="0" w:color="auto"/>
              <w:right w:val="single" w:sz="4" w:space="0" w:color="auto"/>
            </w:tcBorders>
            <w:vAlign w:val="center"/>
          </w:tcPr>
          <w:p w14:paraId="5745B80D" w14:textId="77777777" w:rsidR="00E646F9" w:rsidRPr="00AB65F8" w:rsidRDefault="00E646F9" w:rsidP="00BF1734">
            <w:pPr>
              <w:keepNext/>
              <w:keepLines/>
              <w:autoSpaceDE w:val="0"/>
              <w:autoSpaceDN w:val="0"/>
              <w:spacing w:before="40" w:after="40" w:line="220" w:lineRule="exact"/>
              <w:jc w:val="center"/>
              <w:rPr>
                <w:lang w:eastAsia="de-DE"/>
              </w:rPr>
            </w:pPr>
            <w:r w:rsidRPr="00AB65F8">
              <w:rPr>
                <w:bCs/>
                <w:lang w:eastAsia="de-DE"/>
              </w:rPr>
              <w:t xml:space="preserve">≤ </w:t>
            </w:r>
            <w:r w:rsidRPr="00AB65F8">
              <w:rPr>
                <w:lang w:eastAsia="de-DE"/>
              </w:rPr>
              <w:t xml:space="preserve">350 </w:t>
            </w:r>
          </w:p>
        </w:tc>
        <w:tc>
          <w:tcPr>
            <w:tcW w:w="1701" w:type="dxa"/>
            <w:tcBorders>
              <w:top w:val="single" w:sz="2" w:space="0" w:color="auto"/>
              <w:left w:val="single" w:sz="4" w:space="0" w:color="auto"/>
              <w:bottom w:val="single" w:sz="2" w:space="0" w:color="auto"/>
              <w:right w:val="single" w:sz="2" w:space="0" w:color="auto"/>
            </w:tcBorders>
            <w:vAlign w:val="center"/>
          </w:tcPr>
          <w:p w14:paraId="28B2AFE1" w14:textId="77777777" w:rsidR="00E646F9" w:rsidRPr="00AB65F8" w:rsidRDefault="00E646F9" w:rsidP="00BF1734">
            <w:pPr>
              <w:keepNext/>
              <w:keepLines/>
              <w:autoSpaceDE w:val="0"/>
              <w:autoSpaceDN w:val="0"/>
              <w:spacing w:before="40" w:after="40" w:line="220" w:lineRule="exact"/>
              <w:jc w:val="center"/>
              <w:rPr>
                <w:lang w:eastAsia="de-DE"/>
              </w:rPr>
            </w:pPr>
            <w:r w:rsidRPr="00E03D1F">
              <w:rPr>
                <w:lang w:eastAsia="de-DE"/>
              </w:rPr>
              <w:t>EN ISO 3405</w:t>
            </w:r>
          </w:p>
        </w:tc>
      </w:tr>
      <w:tr w:rsidR="002A1A54" w:rsidRPr="00AB65F8" w14:paraId="57301B0D" w14:textId="77777777" w:rsidTr="007B3925">
        <w:trPr>
          <w:trHeight w:val="247"/>
        </w:trPr>
        <w:tc>
          <w:tcPr>
            <w:tcW w:w="1843" w:type="dxa"/>
            <w:tcBorders>
              <w:top w:val="single" w:sz="2" w:space="0" w:color="auto"/>
              <w:left w:val="single" w:sz="2" w:space="0" w:color="auto"/>
              <w:bottom w:val="single" w:sz="2" w:space="0" w:color="auto"/>
              <w:right w:val="single" w:sz="2" w:space="0" w:color="auto"/>
            </w:tcBorders>
            <w:vAlign w:val="center"/>
          </w:tcPr>
          <w:p w14:paraId="508E876D" w14:textId="77777777" w:rsidR="00E646F9" w:rsidRPr="00AB65F8" w:rsidRDefault="00E646F9" w:rsidP="00BF1734">
            <w:pPr>
              <w:autoSpaceDE w:val="0"/>
              <w:autoSpaceDN w:val="0"/>
              <w:spacing w:before="40" w:after="40" w:line="220" w:lineRule="exact"/>
              <w:rPr>
                <w:lang w:eastAsia="de-DE"/>
              </w:rPr>
            </w:pPr>
            <w:r w:rsidRPr="00AB65F8">
              <w:rPr>
                <w:lang w:eastAsia="de-DE"/>
              </w:rPr>
              <w:t>T95 [°C]</w:t>
            </w:r>
          </w:p>
        </w:tc>
        <w:tc>
          <w:tcPr>
            <w:tcW w:w="1418" w:type="dxa"/>
            <w:tcBorders>
              <w:top w:val="single" w:sz="2" w:space="0" w:color="auto"/>
              <w:left w:val="single" w:sz="2" w:space="0" w:color="auto"/>
              <w:bottom w:val="single" w:sz="2" w:space="0" w:color="auto"/>
              <w:right w:val="single" w:sz="2" w:space="0" w:color="auto"/>
            </w:tcBorders>
            <w:vAlign w:val="center"/>
          </w:tcPr>
          <w:p w14:paraId="06EE4109" w14:textId="77777777" w:rsidR="00E646F9" w:rsidRPr="00AB65F8" w:rsidRDefault="00E646F9" w:rsidP="00BF1734">
            <w:pPr>
              <w:autoSpaceDE w:val="0"/>
              <w:autoSpaceDN w:val="0"/>
              <w:spacing w:before="40" w:after="40" w:line="220" w:lineRule="exact"/>
              <w:jc w:val="center"/>
              <w:rPr>
                <w:lang w:eastAsia="de-DE"/>
              </w:rPr>
            </w:pPr>
            <w:r w:rsidRPr="00AB65F8">
              <w:rPr>
                <w:bCs/>
                <w:lang w:eastAsia="de-DE"/>
              </w:rPr>
              <w:t xml:space="preserve">≤ </w:t>
            </w:r>
            <w:r w:rsidRPr="00AB65F8">
              <w:rPr>
                <w:lang w:eastAsia="de-DE"/>
              </w:rPr>
              <w:t>370</w:t>
            </w:r>
          </w:p>
        </w:tc>
        <w:tc>
          <w:tcPr>
            <w:tcW w:w="1275" w:type="dxa"/>
            <w:tcBorders>
              <w:top w:val="single" w:sz="2" w:space="0" w:color="auto"/>
              <w:left w:val="single" w:sz="2" w:space="0" w:color="auto"/>
              <w:bottom w:val="single" w:sz="2" w:space="0" w:color="auto"/>
              <w:right w:val="single" w:sz="2" w:space="0" w:color="auto"/>
            </w:tcBorders>
            <w:vAlign w:val="center"/>
          </w:tcPr>
          <w:p w14:paraId="7D41A0FA" w14:textId="77777777" w:rsidR="00E646F9" w:rsidRPr="00AB65F8" w:rsidRDefault="00E646F9" w:rsidP="00BF1734">
            <w:pPr>
              <w:autoSpaceDE w:val="0"/>
              <w:autoSpaceDN w:val="0"/>
              <w:spacing w:before="40" w:after="40" w:line="220" w:lineRule="exact"/>
              <w:jc w:val="center"/>
              <w:rPr>
                <w:lang w:eastAsia="de-DE"/>
              </w:rPr>
            </w:pPr>
            <w:r w:rsidRPr="00AB65F8">
              <w:rPr>
                <w:bCs/>
                <w:lang w:eastAsia="de-DE"/>
              </w:rPr>
              <w:t xml:space="preserve">≤ </w:t>
            </w:r>
            <w:r w:rsidRPr="00AB65F8">
              <w:rPr>
                <w:lang w:eastAsia="de-DE"/>
              </w:rPr>
              <w:t>360</w:t>
            </w:r>
          </w:p>
        </w:tc>
        <w:tc>
          <w:tcPr>
            <w:tcW w:w="1252" w:type="dxa"/>
            <w:tcBorders>
              <w:top w:val="single" w:sz="2" w:space="0" w:color="auto"/>
              <w:left w:val="single" w:sz="2" w:space="0" w:color="auto"/>
              <w:bottom w:val="single" w:sz="2" w:space="0" w:color="auto"/>
              <w:right w:val="single" w:sz="2" w:space="0" w:color="auto"/>
            </w:tcBorders>
            <w:vAlign w:val="center"/>
          </w:tcPr>
          <w:p w14:paraId="59C98530" w14:textId="77777777" w:rsidR="00E646F9" w:rsidRPr="00AB65F8" w:rsidRDefault="00E646F9" w:rsidP="00BF1734">
            <w:pPr>
              <w:autoSpaceDE w:val="0"/>
              <w:autoSpaceDN w:val="0"/>
              <w:spacing w:before="40" w:after="40" w:line="220" w:lineRule="exact"/>
              <w:jc w:val="center"/>
              <w:rPr>
                <w:lang w:eastAsia="de-DE"/>
              </w:rPr>
            </w:pPr>
            <w:r w:rsidRPr="00AB65F8">
              <w:rPr>
                <w:bCs/>
                <w:lang w:eastAsia="de-DE"/>
              </w:rPr>
              <w:t xml:space="preserve">≤ </w:t>
            </w:r>
            <w:r w:rsidRPr="00AB65F8">
              <w:rPr>
                <w:lang w:eastAsia="de-DE"/>
              </w:rPr>
              <w:t>360</w:t>
            </w:r>
          </w:p>
        </w:tc>
        <w:tc>
          <w:tcPr>
            <w:tcW w:w="1016" w:type="dxa"/>
            <w:tcBorders>
              <w:top w:val="single" w:sz="2" w:space="0" w:color="auto"/>
              <w:left w:val="single" w:sz="2" w:space="0" w:color="auto"/>
              <w:bottom w:val="single" w:sz="2" w:space="0" w:color="auto"/>
              <w:right w:val="single" w:sz="4" w:space="0" w:color="auto"/>
            </w:tcBorders>
            <w:vAlign w:val="center"/>
          </w:tcPr>
          <w:p w14:paraId="230771B5" w14:textId="77777777" w:rsidR="00E646F9" w:rsidRPr="00AB65F8" w:rsidRDefault="00E646F9" w:rsidP="00BF1734">
            <w:pPr>
              <w:autoSpaceDE w:val="0"/>
              <w:autoSpaceDN w:val="0"/>
              <w:spacing w:before="40" w:after="40" w:line="220" w:lineRule="exact"/>
              <w:jc w:val="center"/>
              <w:rPr>
                <w:lang w:eastAsia="de-DE"/>
              </w:rPr>
            </w:pPr>
            <w:r w:rsidRPr="00AB65F8">
              <w:rPr>
                <w:bCs/>
                <w:lang w:eastAsia="de-DE"/>
              </w:rPr>
              <w:t xml:space="preserve">≤ </w:t>
            </w:r>
            <w:r w:rsidRPr="00AB65F8">
              <w:rPr>
                <w:lang w:eastAsia="de-DE"/>
              </w:rPr>
              <w:t>360</w:t>
            </w:r>
          </w:p>
        </w:tc>
        <w:tc>
          <w:tcPr>
            <w:tcW w:w="1134" w:type="dxa"/>
            <w:tcBorders>
              <w:top w:val="single" w:sz="2" w:space="0" w:color="auto"/>
              <w:left w:val="single" w:sz="2" w:space="0" w:color="auto"/>
              <w:bottom w:val="single" w:sz="2" w:space="0" w:color="auto"/>
              <w:right w:val="single" w:sz="4" w:space="0" w:color="auto"/>
            </w:tcBorders>
            <w:vAlign w:val="center"/>
          </w:tcPr>
          <w:p w14:paraId="6FA1FC7A" w14:textId="77777777" w:rsidR="00E646F9" w:rsidRPr="00AB65F8" w:rsidRDefault="00E646F9" w:rsidP="00BF1734">
            <w:pPr>
              <w:autoSpaceDE w:val="0"/>
              <w:autoSpaceDN w:val="0"/>
              <w:spacing w:before="40" w:after="40" w:line="220" w:lineRule="exact"/>
              <w:jc w:val="center"/>
              <w:rPr>
                <w:lang w:eastAsia="de-DE"/>
              </w:rPr>
            </w:pPr>
            <w:r w:rsidRPr="00AB65F8">
              <w:rPr>
                <w:bCs/>
                <w:lang w:eastAsia="de-DE"/>
              </w:rPr>
              <w:t xml:space="preserve">≤ </w:t>
            </w:r>
            <w:r w:rsidRPr="00AB65F8">
              <w:rPr>
                <w:lang w:eastAsia="de-DE"/>
              </w:rPr>
              <w:t>360</w:t>
            </w:r>
          </w:p>
        </w:tc>
        <w:tc>
          <w:tcPr>
            <w:tcW w:w="1701" w:type="dxa"/>
            <w:tcBorders>
              <w:top w:val="single" w:sz="2" w:space="0" w:color="auto"/>
              <w:left w:val="single" w:sz="4" w:space="0" w:color="auto"/>
              <w:bottom w:val="single" w:sz="2" w:space="0" w:color="auto"/>
              <w:right w:val="single" w:sz="2" w:space="0" w:color="auto"/>
            </w:tcBorders>
            <w:vAlign w:val="center"/>
          </w:tcPr>
          <w:p w14:paraId="345FB85A" w14:textId="77777777" w:rsidR="00E646F9" w:rsidRPr="00AB65F8" w:rsidRDefault="00E646F9" w:rsidP="00BF1734">
            <w:pPr>
              <w:autoSpaceDE w:val="0"/>
              <w:autoSpaceDN w:val="0"/>
              <w:spacing w:before="40" w:after="40" w:line="220" w:lineRule="exact"/>
              <w:jc w:val="center"/>
              <w:rPr>
                <w:lang w:eastAsia="de-DE"/>
              </w:rPr>
            </w:pPr>
            <w:r w:rsidRPr="00E03D1F">
              <w:rPr>
                <w:lang w:eastAsia="de-DE"/>
              </w:rPr>
              <w:t>EN ISO 3405</w:t>
            </w:r>
          </w:p>
        </w:tc>
      </w:tr>
      <w:tr w:rsidR="002A1A54" w:rsidRPr="00AB65F8" w14:paraId="3949800E" w14:textId="77777777" w:rsidTr="007B3925">
        <w:trPr>
          <w:trHeight w:val="247"/>
        </w:trPr>
        <w:tc>
          <w:tcPr>
            <w:tcW w:w="1843" w:type="dxa"/>
            <w:tcBorders>
              <w:top w:val="single" w:sz="2" w:space="0" w:color="auto"/>
              <w:left w:val="single" w:sz="2" w:space="0" w:color="auto"/>
              <w:bottom w:val="single" w:sz="2" w:space="0" w:color="auto"/>
              <w:right w:val="single" w:sz="2" w:space="0" w:color="auto"/>
            </w:tcBorders>
            <w:vAlign w:val="center"/>
          </w:tcPr>
          <w:p w14:paraId="6B8AB110" w14:textId="77777777" w:rsidR="00E646F9" w:rsidRPr="00AB65F8" w:rsidRDefault="00E646F9" w:rsidP="00BF1734">
            <w:pPr>
              <w:autoSpaceDE w:val="0"/>
              <w:autoSpaceDN w:val="0"/>
              <w:spacing w:before="40" w:after="40" w:line="220" w:lineRule="exact"/>
              <w:rPr>
                <w:highlight w:val="yellow"/>
                <w:lang w:eastAsia="de-DE"/>
              </w:rPr>
            </w:pPr>
            <w:r w:rsidRPr="00AB65F8">
              <w:rPr>
                <w:lang w:eastAsia="de-DE"/>
              </w:rPr>
              <w:t>PAH [%m/m]</w:t>
            </w:r>
          </w:p>
        </w:tc>
        <w:tc>
          <w:tcPr>
            <w:tcW w:w="1418" w:type="dxa"/>
            <w:tcBorders>
              <w:top w:val="single" w:sz="2" w:space="0" w:color="auto"/>
              <w:left w:val="single" w:sz="2" w:space="0" w:color="auto"/>
              <w:bottom w:val="single" w:sz="2" w:space="0" w:color="auto"/>
              <w:right w:val="single" w:sz="2" w:space="0" w:color="auto"/>
            </w:tcBorders>
            <w:vAlign w:val="center"/>
          </w:tcPr>
          <w:p w14:paraId="42B7AFDE" w14:textId="77777777" w:rsidR="00E646F9" w:rsidRPr="00AB65F8" w:rsidRDefault="00E646F9" w:rsidP="00BF1734">
            <w:pPr>
              <w:autoSpaceDE w:val="0"/>
              <w:autoSpaceDN w:val="0"/>
              <w:spacing w:before="40" w:after="40" w:line="220" w:lineRule="exact"/>
              <w:jc w:val="center"/>
              <w:rPr>
                <w:lang w:eastAsia="de-DE"/>
              </w:rPr>
            </w:pPr>
            <w:r w:rsidRPr="00AB65F8">
              <w:rPr>
                <w:bCs/>
                <w:lang w:eastAsia="de-DE"/>
              </w:rPr>
              <w:t xml:space="preserve">≤ </w:t>
            </w:r>
            <w:r w:rsidRPr="00AB65F8">
              <w:rPr>
                <w:lang w:eastAsia="de-DE"/>
              </w:rPr>
              <w:t>11</w:t>
            </w:r>
          </w:p>
        </w:tc>
        <w:tc>
          <w:tcPr>
            <w:tcW w:w="1275" w:type="dxa"/>
            <w:tcBorders>
              <w:top w:val="single" w:sz="2" w:space="0" w:color="auto"/>
              <w:left w:val="single" w:sz="2" w:space="0" w:color="auto"/>
              <w:bottom w:val="single" w:sz="2" w:space="0" w:color="auto"/>
              <w:right w:val="single" w:sz="2" w:space="0" w:color="auto"/>
            </w:tcBorders>
            <w:vAlign w:val="center"/>
          </w:tcPr>
          <w:p w14:paraId="1BE2B7A2" w14:textId="77777777" w:rsidR="00E646F9" w:rsidRPr="00AB65F8" w:rsidRDefault="00E646F9" w:rsidP="00BF1734">
            <w:pPr>
              <w:autoSpaceDE w:val="0"/>
              <w:autoSpaceDN w:val="0"/>
              <w:spacing w:before="40" w:after="40" w:line="220" w:lineRule="exact"/>
              <w:jc w:val="center"/>
              <w:rPr>
                <w:lang w:eastAsia="de-DE"/>
              </w:rPr>
            </w:pPr>
            <w:r w:rsidRPr="00AB65F8">
              <w:rPr>
                <w:bCs/>
                <w:lang w:eastAsia="de-DE"/>
              </w:rPr>
              <w:t xml:space="preserve">≤ </w:t>
            </w:r>
            <w:r w:rsidRPr="00AB65F8">
              <w:rPr>
                <w:lang w:eastAsia="de-DE"/>
              </w:rPr>
              <w:t>11</w:t>
            </w:r>
          </w:p>
        </w:tc>
        <w:tc>
          <w:tcPr>
            <w:tcW w:w="1252" w:type="dxa"/>
            <w:tcBorders>
              <w:top w:val="single" w:sz="2" w:space="0" w:color="auto"/>
              <w:left w:val="single" w:sz="2" w:space="0" w:color="auto"/>
              <w:bottom w:val="single" w:sz="2" w:space="0" w:color="auto"/>
              <w:right w:val="single" w:sz="2" w:space="0" w:color="auto"/>
            </w:tcBorders>
            <w:vAlign w:val="center"/>
          </w:tcPr>
          <w:p w14:paraId="63AB8F7A" w14:textId="77777777" w:rsidR="00E646F9" w:rsidRPr="00AB65F8" w:rsidRDefault="00E646F9" w:rsidP="00BF1734">
            <w:pPr>
              <w:autoSpaceDE w:val="0"/>
              <w:autoSpaceDN w:val="0"/>
              <w:spacing w:before="40" w:after="40" w:line="220" w:lineRule="exact"/>
              <w:jc w:val="center"/>
              <w:rPr>
                <w:lang w:eastAsia="de-DE"/>
              </w:rPr>
            </w:pPr>
            <w:r w:rsidRPr="00AB65F8">
              <w:rPr>
                <w:bCs/>
                <w:lang w:eastAsia="de-DE"/>
              </w:rPr>
              <w:t xml:space="preserve">≤ </w:t>
            </w:r>
            <w:r w:rsidRPr="00AB65F8">
              <w:rPr>
                <w:lang w:eastAsia="de-DE"/>
              </w:rPr>
              <w:t>11</w:t>
            </w:r>
          </w:p>
        </w:tc>
        <w:tc>
          <w:tcPr>
            <w:tcW w:w="1016" w:type="dxa"/>
            <w:tcBorders>
              <w:top w:val="single" w:sz="2" w:space="0" w:color="auto"/>
              <w:left w:val="single" w:sz="2" w:space="0" w:color="auto"/>
              <w:bottom w:val="single" w:sz="2" w:space="0" w:color="auto"/>
              <w:right w:val="single" w:sz="4" w:space="0" w:color="auto"/>
            </w:tcBorders>
            <w:vAlign w:val="center"/>
          </w:tcPr>
          <w:p w14:paraId="47AC1C0D" w14:textId="77777777" w:rsidR="00E646F9" w:rsidRPr="00AB65F8" w:rsidRDefault="00E646F9" w:rsidP="00BF1734">
            <w:pPr>
              <w:autoSpaceDE w:val="0"/>
              <w:autoSpaceDN w:val="0"/>
              <w:spacing w:before="40" w:after="40" w:line="220" w:lineRule="exact"/>
              <w:jc w:val="center"/>
              <w:rPr>
                <w:lang w:eastAsia="de-DE"/>
              </w:rPr>
            </w:pPr>
            <w:r w:rsidRPr="00AB65F8">
              <w:rPr>
                <w:bCs/>
                <w:lang w:eastAsia="de-DE"/>
              </w:rPr>
              <w:t xml:space="preserve">≤ </w:t>
            </w:r>
            <w:r w:rsidRPr="00AB65F8">
              <w:rPr>
                <w:lang w:eastAsia="de-DE"/>
              </w:rPr>
              <w:t>11</w:t>
            </w:r>
          </w:p>
        </w:tc>
        <w:tc>
          <w:tcPr>
            <w:tcW w:w="1134" w:type="dxa"/>
            <w:tcBorders>
              <w:top w:val="single" w:sz="2" w:space="0" w:color="auto"/>
              <w:left w:val="single" w:sz="2" w:space="0" w:color="auto"/>
              <w:bottom w:val="single" w:sz="2" w:space="0" w:color="auto"/>
              <w:right w:val="single" w:sz="4" w:space="0" w:color="auto"/>
            </w:tcBorders>
            <w:vAlign w:val="center"/>
          </w:tcPr>
          <w:p w14:paraId="30BD0BAB" w14:textId="77777777" w:rsidR="00E646F9" w:rsidRPr="00AB65F8" w:rsidRDefault="00E646F9" w:rsidP="00BF1734">
            <w:pPr>
              <w:autoSpaceDE w:val="0"/>
              <w:autoSpaceDN w:val="0"/>
              <w:spacing w:before="40" w:after="40" w:line="220" w:lineRule="exact"/>
              <w:jc w:val="center"/>
              <w:rPr>
                <w:lang w:eastAsia="de-DE"/>
              </w:rPr>
            </w:pPr>
            <w:r w:rsidRPr="00AB65F8">
              <w:rPr>
                <w:bCs/>
                <w:lang w:eastAsia="de-DE"/>
              </w:rPr>
              <w:t xml:space="preserve">≤ </w:t>
            </w:r>
            <w:r w:rsidRPr="00AB65F8">
              <w:rPr>
                <w:lang w:eastAsia="de-DE"/>
              </w:rPr>
              <w:t>11</w:t>
            </w:r>
          </w:p>
        </w:tc>
        <w:tc>
          <w:tcPr>
            <w:tcW w:w="1701" w:type="dxa"/>
            <w:tcBorders>
              <w:top w:val="single" w:sz="2" w:space="0" w:color="auto"/>
              <w:left w:val="single" w:sz="4" w:space="0" w:color="auto"/>
              <w:bottom w:val="single" w:sz="2" w:space="0" w:color="auto"/>
              <w:right w:val="single" w:sz="2" w:space="0" w:color="auto"/>
            </w:tcBorders>
            <w:vAlign w:val="center"/>
          </w:tcPr>
          <w:p w14:paraId="5F757D01" w14:textId="77777777" w:rsidR="00E646F9" w:rsidRPr="00AB65F8" w:rsidRDefault="00E646F9" w:rsidP="00BF1734">
            <w:pPr>
              <w:autoSpaceDE w:val="0"/>
              <w:autoSpaceDN w:val="0"/>
              <w:spacing w:before="40" w:after="40" w:line="220" w:lineRule="exact"/>
              <w:jc w:val="center"/>
              <w:rPr>
                <w:lang w:eastAsia="de-DE"/>
              </w:rPr>
            </w:pPr>
            <w:r w:rsidRPr="00E03D1F">
              <w:rPr>
                <w:bCs/>
                <w:lang w:eastAsia="de-DE"/>
              </w:rPr>
              <w:t>EN 12916</w:t>
            </w:r>
          </w:p>
        </w:tc>
      </w:tr>
      <w:tr w:rsidR="002A1A54" w:rsidRPr="00AB65F8" w14:paraId="3A02005B" w14:textId="77777777" w:rsidTr="007B3925">
        <w:trPr>
          <w:trHeight w:val="247"/>
        </w:trPr>
        <w:tc>
          <w:tcPr>
            <w:tcW w:w="1843" w:type="dxa"/>
            <w:tcBorders>
              <w:top w:val="single" w:sz="2" w:space="0" w:color="auto"/>
              <w:left w:val="single" w:sz="2" w:space="0" w:color="auto"/>
              <w:bottom w:val="single" w:sz="2" w:space="0" w:color="auto"/>
              <w:right w:val="single" w:sz="2" w:space="0" w:color="auto"/>
            </w:tcBorders>
            <w:vAlign w:val="center"/>
          </w:tcPr>
          <w:p w14:paraId="53C27A1E" w14:textId="77777777" w:rsidR="00E646F9" w:rsidRPr="00AB65F8" w:rsidRDefault="00E646F9" w:rsidP="00BF1734">
            <w:pPr>
              <w:autoSpaceDE w:val="0"/>
              <w:autoSpaceDN w:val="0"/>
              <w:spacing w:before="40" w:after="40" w:line="220" w:lineRule="exact"/>
              <w:rPr>
                <w:highlight w:val="yellow"/>
                <w:lang w:eastAsia="de-DE"/>
              </w:rPr>
            </w:pPr>
            <w:r w:rsidRPr="00AB65F8">
              <w:rPr>
                <w:lang w:eastAsia="de-DE"/>
              </w:rPr>
              <w:t>Carbon residue [%m/m]</w:t>
            </w:r>
          </w:p>
        </w:tc>
        <w:tc>
          <w:tcPr>
            <w:tcW w:w="1418" w:type="dxa"/>
            <w:tcBorders>
              <w:top w:val="single" w:sz="2" w:space="0" w:color="auto"/>
              <w:left w:val="single" w:sz="2" w:space="0" w:color="auto"/>
              <w:bottom w:val="single" w:sz="2" w:space="0" w:color="auto"/>
              <w:right w:val="single" w:sz="2" w:space="0" w:color="auto"/>
            </w:tcBorders>
            <w:vAlign w:val="center"/>
          </w:tcPr>
          <w:p w14:paraId="66D3B35A" w14:textId="77777777" w:rsidR="00E646F9" w:rsidRPr="00AB65F8" w:rsidRDefault="00E646F9" w:rsidP="00BF1734">
            <w:pPr>
              <w:autoSpaceDE w:val="0"/>
              <w:autoSpaceDN w:val="0"/>
              <w:spacing w:before="40" w:after="40" w:line="220" w:lineRule="exact"/>
              <w:jc w:val="center"/>
              <w:rPr>
                <w:lang w:eastAsia="de-DE"/>
              </w:rPr>
            </w:pPr>
            <w:r w:rsidRPr="00AB65F8">
              <w:rPr>
                <w:bCs/>
                <w:lang w:eastAsia="de-DE"/>
              </w:rPr>
              <w:t xml:space="preserve">≤ </w:t>
            </w:r>
            <w:r w:rsidRPr="00AB65F8">
              <w:rPr>
                <w:lang w:eastAsia="de-DE"/>
              </w:rPr>
              <w:t>0.3</w:t>
            </w:r>
          </w:p>
        </w:tc>
        <w:tc>
          <w:tcPr>
            <w:tcW w:w="1275" w:type="dxa"/>
            <w:tcBorders>
              <w:top w:val="single" w:sz="2" w:space="0" w:color="auto"/>
              <w:left w:val="single" w:sz="2" w:space="0" w:color="auto"/>
              <w:bottom w:val="single" w:sz="2" w:space="0" w:color="auto"/>
              <w:right w:val="single" w:sz="2" w:space="0" w:color="auto"/>
            </w:tcBorders>
            <w:vAlign w:val="center"/>
          </w:tcPr>
          <w:p w14:paraId="62947775" w14:textId="77777777" w:rsidR="00E646F9" w:rsidRPr="00AB65F8" w:rsidRDefault="00E646F9" w:rsidP="00BF1734">
            <w:pPr>
              <w:autoSpaceDE w:val="0"/>
              <w:autoSpaceDN w:val="0"/>
              <w:spacing w:before="40" w:after="40" w:line="220" w:lineRule="exact"/>
              <w:jc w:val="center"/>
              <w:rPr>
                <w:lang w:eastAsia="de-DE"/>
              </w:rPr>
            </w:pPr>
            <w:r w:rsidRPr="00AB65F8">
              <w:rPr>
                <w:bCs/>
                <w:lang w:eastAsia="de-DE"/>
              </w:rPr>
              <w:t xml:space="preserve">≤ </w:t>
            </w:r>
            <w:r w:rsidRPr="00AB65F8">
              <w:rPr>
                <w:lang w:eastAsia="de-DE"/>
              </w:rPr>
              <w:t>0.3</w:t>
            </w:r>
          </w:p>
        </w:tc>
        <w:tc>
          <w:tcPr>
            <w:tcW w:w="1252" w:type="dxa"/>
            <w:tcBorders>
              <w:top w:val="single" w:sz="2" w:space="0" w:color="auto"/>
              <w:left w:val="single" w:sz="2" w:space="0" w:color="auto"/>
              <w:bottom w:val="single" w:sz="2" w:space="0" w:color="auto"/>
              <w:right w:val="single" w:sz="2" w:space="0" w:color="auto"/>
            </w:tcBorders>
            <w:vAlign w:val="center"/>
          </w:tcPr>
          <w:p w14:paraId="74B7B5B1" w14:textId="77777777" w:rsidR="00E646F9" w:rsidRPr="00AB65F8" w:rsidRDefault="00E646F9" w:rsidP="00BF1734">
            <w:pPr>
              <w:autoSpaceDE w:val="0"/>
              <w:autoSpaceDN w:val="0"/>
              <w:spacing w:before="40" w:after="40" w:line="220" w:lineRule="exact"/>
              <w:jc w:val="center"/>
              <w:rPr>
                <w:lang w:eastAsia="de-DE"/>
              </w:rPr>
            </w:pPr>
            <w:r w:rsidRPr="00AB65F8">
              <w:rPr>
                <w:bCs/>
                <w:lang w:eastAsia="de-DE"/>
              </w:rPr>
              <w:t xml:space="preserve">≤ </w:t>
            </w:r>
            <w:r w:rsidRPr="00AB65F8">
              <w:rPr>
                <w:lang w:eastAsia="de-DE"/>
              </w:rPr>
              <w:t>0.3</w:t>
            </w:r>
          </w:p>
        </w:tc>
        <w:tc>
          <w:tcPr>
            <w:tcW w:w="1016" w:type="dxa"/>
            <w:tcBorders>
              <w:top w:val="single" w:sz="2" w:space="0" w:color="auto"/>
              <w:left w:val="single" w:sz="2" w:space="0" w:color="auto"/>
              <w:bottom w:val="single" w:sz="2" w:space="0" w:color="auto"/>
              <w:right w:val="single" w:sz="4" w:space="0" w:color="auto"/>
            </w:tcBorders>
            <w:vAlign w:val="center"/>
          </w:tcPr>
          <w:p w14:paraId="46C2409C" w14:textId="77777777" w:rsidR="00E646F9" w:rsidRPr="00AB65F8" w:rsidRDefault="00E646F9" w:rsidP="00BF1734">
            <w:pPr>
              <w:autoSpaceDE w:val="0"/>
              <w:autoSpaceDN w:val="0"/>
              <w:spacing w:before="40" w:after="40" w:line="220" w:lineRule="exact"/>
              <w:jc w:val="center"/>
              <w:rPr>
                <w:lang w:eastAsia="de-DE"/>
              </w:rPr>
            </w:pPr>
            <w:r w:rsidRPr="00AB65F8">
              <w:rPr>
                <w:bCs/>
                <w:lang w:eastAsia="de-DE"/>
              </w:rPr>
              <w:t xml:space="preserve">≤ </w:t>
            </w:r>
            <w:r w:rsidRPr="00AB65F8">
              <w:rPr>
                <w:lang w:eastAsia="de-DE"/>
              </w:rPr>
              <w:t>0.3</w:t>
            </w:r>
          </w:p>
        </w:tc>
        <w:tc>
          <w:tcPr>
            <w:tcW w:w="1134" w:type="dxa"/>
            <w:tcBorders>
              <w:top w:val="single" w:sz="2" w:space="0" w:color="auto"/>
              <w:left w:val="single" w:sz="2" w:space="0" w:color="auto"/>
              <w:bottom w:val="single" w:sz="2" w:space="0" w:color="auto"/>
              <w:right w:val="single" w:sz="4" w:space="0" w:color="auto"/>
            </w:tcBorders>
            <w:vAlign w:val="center"/>
          </w:tcPr>
          <w:p w14:paraId="25357D83" w14:textId="77777777" w:rsidR="00E646F9" w:rsidRPr="00AB65F8" w:rsidRDefault="00E646F9" w:rsidP="00BF1734">
            <w:pPr>
              <w:autoSpaceDE w:val="0"/>
              <w:autoSpaceDN w:val="0"/>
              <w:spacing w:before="40" w:after="40" w:line="220" w:lineRule="exact"/>
              <w:jc w:val="center"/>
              <w:rPr>
                <w:lang w:eastAsia="de-DE"/>
              </w:rPr>
            </w:pPr>
            <w:r w:rsidRPr="00AB65F8">
              <w:rPr>
                <w:bCs/>
                <w:lang w:eastAsia="de-DE"/>
              </w:rPr>
              <w:t xml:space="preserve">≤ </w:t>
            </w:r>
            <w:r w:rsidRPr="00AB65F8">
              <w:rPr>
                <w:lang w:eastAsia="de-DE"/>
              </w:rPr>
              <w:t>0.3</w:t>
            </w:r>
          </w:p>
        </w:tc>
        <w:tc>
          <w:tcPr>
            <w:tcW w:w="1701" w:type="dxa"/>
            <w:tcBorders>
              <w:top w:val="single" w:sz="2" w:space="0" w:color="auto"/>
              <w:left w:val="single" w:sz="4" w:space="0" w:color="auto"/>
              <w:bottom w:val="single" w:sz="2" w:space="0" w:color="auto"/>
              <w:right w:val="single" w:sz="2" w:space="0" w:color="auto"/>
            </w:tcBorders>
            <w:vAlign w:val="center"/>
          </w:tcPr>
          <w:p w14:paraId="101CC018" w14:textId="77777777" w:rsidR="00E646F9" w:rsidRPr="00AB65F8" w:rsidRDefault="00E646F9" w:rsidP="00BF1734">
            <w:pPr>
              <w:autoSpaceDE w:val="0"/>
              <w:autoSpaceDN w:val="0"/>
              <w:spacing w:before="40" w:after="40" w:line="220" w:lineRule="exact"/>
              <w:jc w:val="center"/>
              <w:rPr>
                <w:lang w:eastAsia="de-DE"/>
              </w:rPr>
            </w:pPr>
            <w:r w:rsidRPr="00E03D1F">
              <w:rPr>
                <w:bCs/>
                <w:lang w:eastAsia="de-DE"/>
              </w:rPr>
              <w:t>EN ISO 10370</w:t>
            </w:r>
          </w:p>
        </w:tc>
      </w:tr>
      <w:tr w:rsidR="002A1A54" w:rsidRPr="00AB65F8" w14:paraId="34A9AF20" w14:textId="77777777" w:rsidTr="007B3925">
        <w:trPr>
          <w:trHeight w:val="247"/>
        </w:trPr>
        <w:tc>
          <w:tcPr>
            <w:tcW w:w="1843" w:type="dxa"/>
            <w:tcBorders>
              <w:top w:val="single" w:sz="2" w:space="0" w:color="auto"/>
              <w:left w:val="single" w:sz="2" w:space="0" w:color="auto"/>
              <w:bottom w:val="single" w:sz="2" w:space="0" w:color="auto"/>
              <w:right w:val="single" w:sz="2" w:space="0" w:color="auto"/>
            </w:tcBorders>
            <w:vAlign w:val="center"/>
          </w:tcPr>
          <w:p w14:paraId="79D48044" w14:textId="6C454FA2" w:rsidR="00E646F9" w:rsidRPr="00AB65F8" w:rsidRDefault="00E646F9" w:rsidP="00BF1734">
            <w:pPr>
              <w:autoSpaceDE w:val="0"/>
              <w:autoSpaceDN w:val="0"/>
              <w:spacing w:before="40" w:after="40" w:line="220" w:lineRule="exact"/>
              <w:rPr>
                <w:lang w:eastAsia="de-DE"/>
              </w:rPr>
            </w:pPr>
            <w:r w:rsidRPr="00AB65F8">
              <w:rPr>
                <w:lang w:eastAsia="de-DE"/>
              </w:rPr>
              <w:t xml:space="preserve">CFPP [°C] </w:t>
            </w:r>
            <w:r w:rsidR="000D0655" w:rsidRPr="00AB65F8">
              <w:rPr>
                <w:vertAlign w:val="superscript"/>
                <w:lang w:eastAsia="de-DE"/>
              </w:rPr>
              <w:t>1</w:t>
            </w:r>
          </w:p>
        </w:tc>
        <w:tc>
          <w:tcPr>
            <w:tcW w:w="1418" w:type="dxa"/>
            <w:tcBorders>
              <w:top w:val="single" w:sz="2" w:space="0" w:color="auto"/>
              <w:left w:val="single" w:sz="2" w:space="0" w:color="auto"/>
              <w:bottom w:val="single" w:sz="2" w:space="0" w:color="auto"/>
              <w:right w:val="single" w:sz="2" w:space="0" w:color="auto"/>
            </w:tcBorders>
            <w:vAlign w:val="center"/>
          </w:tcPr>
          <w:p w14:paraId="6849AF68" w14:textId="77777777" w:rsidR="00E646F9" w:rsidRPr="00AB65F8" w:rsidRDefault="00E646F9" w:rsidP="00BF1734">
            <w:pPr>
              <w:autoSpaceDE w:val="0"/>
              <w:autoSpaceDN w:val="0"/>
              <w:spacing w:before="40" w:after="40" w:line="220" w:lineRule="exact"/>
              <w:jc w:val="center"/>
              <w:rPr>
                <w:lang w:eastAsia="de-DE"/>
              </w:rPr>
            </w:pPr>
            <w:r w:rsidRPr="00AB65F8">
              <w:rPr>
                <w:lang w:eastAsia="de-DE"/>
              </w:rPr>
              <w:t xml:space="preserve"> -44 to +5</w:t>
            </w:r>
          </w:p>
        </w:tc>
        <w:tc>
          <w:tcPr>
            <w:tcW w:w="1275" w:type="dxa"/>
            <w:tcBorders>
              <w:top w:val="single" w:sz="2" w:space="0" w:color="auto"/>
              <w:left w:val="single" w:sz="2" w:space="0" w:color="auto"/>
              <w:bottom w:val="single" w:sz="2" w:space="0" w:color="auto"/>
              <w:right w:val="single" w:sz="2" w:space="0" w:color="auto"/>
            </w:tcBorders>
            <w:vAlign w:val="center"/>
          </w:tcPr>
          <w:p w14:paraId="6DDB089D" w14:textId="77777777" w:rsidR="00E646F9" w:rsidRPr="00AB65F8" w:rsidRDefault="00E646F9" w:rsidP="00BF1734">
            <w:pPr>
              <w:autoSpaceDE w:val="0"/>
              <w:autoSpaceDN w:val="0"/>
              <w:spacing w:before="40" w:after="40" w:line="220" w:lineRule="exact"/>
              <w:jc w:val="center"/>
              <w:rPr>
                <w:lang w:eastAsia="de-DE"/>
              </w:rPr>
            </w:pPr>
            <w:r w:rsidRPr="00AB65F8">
              <w:rPr>
                <w:lang w:eastAsia="de-DE"/>
              </w:rPr>
              <w:t>-44 to +5</w:t>
            </w:r>
          </w:p>
        </w:tc>
        <w:tc>
          <w:tcPr>
            <w:tcW w:w="1252" w:type="dxa"/>
            <w:tcBorders>
              <w:top w:val="single" w:sz="2" w:space="0" w:color="auto"/>
              <w:left w:val="single" w:sz="2" w:space="0" w:color="auto"/>
              <w:bottom w:val="single" w:sz="2" w:space="0" w:color="auto"/>
              <w:right w:val="single" w:sz="2" w:space="0" w:color="auto"/>
            </w:tcBorders>
            <w:vAlign w:val="center"/>
          </w:tcPr>
          <w:p w14:paraId="06E65517" w14:textId="77777777" w:rsidR="00E646F9" w:rsidRPr="00AB65F8" w:rsidRDefault="00E646F9" w:rsidP="00BF1734">
            <w:pPr>
              <w:autoSpaceDE w:val="0"/>
              <w:autoSpaceDN w:val="0"/>
              <w:spacing w:before="40" w:after="40" w:line="220" w:lineRule="exact"/>
              <w:jc w:val="center"/>
              <w:rPr>
                <w:lang w:eastAsia="de-DE"/>
              </w:rPr>
            </w:pPr>
            <w:r w:rsidRPr="00AB65F8">
              <w:rPr>
                <w:lang w:eastAsia="de-DE"/>
              </w:rPr>
              <w:t>-44 to +5</w:t>
            </w:r>
          </w:p>
        </w:tc>
        <w:tc>
          <w:tcPr>
            <w:tcW w:w="1016" w:type="dxa"/>
            <w:tcBorders>
              <w:top w:val="single" w:sz="2" w:space="0" w:color="auto"/>
              <w:left w:val="single" w:sz="2" w:space="0" w:color="auto"/>
              <w:bottom w:val="single" w:sz="2" w:space="0" w:color="auto"/>
              <w:right w:val="single" w:sz="4" w:space="0" w:color="auto"/>
            </w:tcBorders>
            <w:vAlign w:val="center"/>
          </w:tcPr>
          <w:p w14:paraId="4D5B161E" w14:textId="77777777" w:rsidR="00E646F9" w:rsidRPr="00AB65F8" w:rsidRDefault="00E646F9" w:rsidP="00BF1734">
            <w:pPr>
              <w:autoSpaceDE w:val="0"/>
              <w:autoSpaceDN w:val="0"/>
              <w:spacing w:before="40" w:after="40" w:line="220" w:lineRule="exact"/>
              <w:jc w:val="center"/>
              <w:rPr>
                <w:lang w:eastAsia="de-DE"/>
              </w:rPr>
            </w:pPr>
            <w:r w:rsidRPr="00AB65F8">
              <w:rPr>
                <w:lang w:eastAsia="de-DE"/>
              </w:rPr>
              <w:t>-44 to +5</w:t>
            </w:r>
          </w:p>
        </w:tc>
        <w:tc>
          <w:tcPr>
            <w:tcW w:w="1134" w:type="dxa"/>
            <w:tcBorders>
              <w:top w:val="single" w:sz="2" w:space="0" w:color="auto"/>
              <w:left w:val="single" w:sz="2" w:space="0" w:color="auto"/>
              <w:bottom w:val="single" w:sz="2" w:space="0" w:color="auto"/>
              <w:right w:val="single" w:sz="4" w:space="0" w:color="auto"/>
            </w:tcBorders>
            <w:vAlign w:val="center"/>
          </w:tcPr>
          <w:p w14:paraId="3A6C50AB" w14:textId="77777777" w:rsidR="00E646F9" w:rsidRPr="00AB65F8" w:rsidRDefault="00E646F9" w:rsidP="00BF1734">
            <w:pPr>
              <w:autoSpaceDE w:val="0"/>
              <w:autoSpaceDN w:val="0"/>
              <w:spacing w:before="40" w:after="40" w:line="220" w:lineRule="exact"/>
              <w:jc w:val="center"/>
              <w:rPr>
                <w:lang w:eastAsia="de-DE"/>
              </w:rPr>
            </w:pPr>
            <w:r w:rsidRPr="00AB65F8">
              <w:rPr>
                <w:lang w:eastAsia="de-DE"/>
              </w:rPr>
              <w:t>-44 to +5</w:t>
            </w:r>
          </w:p>
        </w:tc>
        <w:tc>
          <w:tcPr>
            <w:tcW w:w="1701" w:type="dxa"/>
            <w:tcBorders>
              <w:top w:val="single" w:sz="2" w:space="0" w:color="auto"/>
              <w:left w:val="single" w:sz="4" w:space="0" w:color="auto"/>
              <w:bottom w:val="single" w:sz="2" w:space="0" w:color="auto"/>
              <w:right w:val="single" w:sz="2" w:space="0" w:color="auto"/>
            </w:tcBorders>
            <w:vAlign w:val="center"/>
          </w:tcPr>
          <w:p w14:paraId="685F8CCE" w14:textId="77777777" w:rsidR="00E646F9" w:rsidRPr="00AB65F8" w:rsidRDefault="00E646F9" w:rsidP="00BF1734">
            <w:pPr>
              <w:autoSpaceDE w:val="0"/>
              <w:autoSpaceDN w:val="0"/>
              <w:spacing w:before="40" w:after="40" w:line="220" w:lineRule="exact"/>
              <w:jc w:val="center"/>
              <w:rPr>
                <w:lang w:eastAsia="de-DE"/>
              </w:rPr>
            </w:pPr>
            <w:r w:rsidRPr="00E03D1F">
              <w:rPr>
                <w:lang w:eastAsia="de-DE"/>
              </w:rPr>
              <w:t>EN 116</w:t>
            </w:r>
          </w:p>
        </w:tc>
      </w:tr>
      <w:tr w:rsidR="002A1A54" w:rsidRPr="00AB65F8" w14:paraId="6E2DA1BE" w14:textId="77777777" w:rsidTr="007B3925">
        <w:trPr>
          <w:trHeight w:val="247"/>
        </w:trPr>
        <w:tc>
          <w:tcPr>
            <w:tcW w:w="1843" w:type="dxa"/>
            <w:tcBorders>
              <w:top w:val="single" w:sz="2" w:space="0" w:color="auto"/>
              <w:left w:val="single" w:sz="2" w:space="0" w:color="auto"/>
              <w:bottom w:val="single" w:sz="2" w:space="0" w:color="auto"/>
              <w:right w:val="single" w:sz="2" w:space="0" w:color="auto"/>
            </w:tcBorders>
            <w:vAlign w:val="center"/>
          </w:tcPr>
          <w:p w14:paraId="6CB034DD" w14:textId="3A0CE8E5" w:rsidR="00E646F9" w:rsidRPr="00AB65F8" w:rsidRDefault="00E646F9" w:rsidP="00BF1734">
            <w:pPr>
              <w:autoSpaceDE w:val="0"/>
              <w:autoSpaceDN w:val="0"/>
              <w:spacing w:before="40" w:after="40" w:line="220" w:lineRule="exact"/>
              <w:rPr>
                <w:highlight w:val="yellow"/>
                <w:lang w:eastAsia="de-DE"/>
              </w:rPr>
            </w:pPr>
            <w:r w:rsidRPr="00AB65F8">
              <w:rPr>
                <w:lang w:eastAsia="de-DE"/>
              </w:rPr>
              <w:t xml:space="preserve">Cloud Point  [°C] (severe winter conditions) </w:t>
            </w:r>
            <w:r w:rsidR="000D0655" w:rsidRPr="00AB65F8">
              <w:rPr>
                <w:vertAlign w:val="superscript"/>
                <w:lang w:eastAsia="de-DE"/>
              </w:rPr>
              <w:t>1</w:t>
            </w:r>
          </w:p>
        </w:tc>
        <w:tc>
          <w:tcPr>
            <w:tcW w:w="1418" w:type="dxa"/>
            <w:tcBorders>
              <w:top w:val="single" w:sz="2" w:space="0" w:color="auto"/>
              <w:left w:val="single" w:sz="2" w:space="0" w:color="auto"/>
              <w:bottom w:val="single" w:sz="2" w:space="0" w:color="auto"/>
              <w:right w:val="single" w:sz="2" w:space="0" w:color="auto"/>
            </w:tcBorders>
            <w:vAlign w:val="center"/>
          </w:tcPr>
          <w:p w14:paraId="3EE9051C" w14:textId="77777777" w:rsidR="00E646F9" w:rsidRPr="00AB65F8" w:rsidRDefault="00E646F9" w:rsidP="00BF1734">
            <w:pPr>
              <w:autoSpaceDE w:val="0"/>
              <w:autoSpaceDN w:val="0"/>
              <w:spacing w:before="40" w:after="40" w:line="220" w:lineRule="exact"/>
              <w:jc w:val="center"/>
              <w:rPr>
                <w:lang w:eastAsia="de-DE"/>
              </w:rPr>
            </w:pPr>
            <w:r w:rsidRPr="00AB65F8">
              <w:rPr>
                <w:lang w:eastAsia="de-DE"/>
              </w:rPr>
              <w:t>-34 to -10</w:t>
            </w:r>
          </w:p>
        </w:tc>
        <w:tc>
          <w:tcPr>
            <w:tcW w:w="1275" w:type="dxa"/>
            <w:tcBorders>
              <w:top w:val="single" w:sz="2" w:space="0" w:color="auto"/>
              <w:left w:val="single" w:sz="2" w:space="0" w:color="auto"/>
              <w:bottom w:val="single" w:sz="2" w:space="0" w:color="auto"/>
              <w:right w:val="single" w:sz="2" w:space="0" w:color="auto"/>
            </w:tcBorders>
            <w:vAlign w:val="center"/>
          </w:tcPr>
          <w:p w14:paraId="0C75E2B5" w14:textId="77777777" w:rsidR="00E646F9" w:rsidRPr="00AB65F8" w:rsidRDefault="00E646F9" w:rsidP="00BF1734">
            <w:pPr>
              <w:autoSpaceDE w:val="0"/>
              <w:autoSpaceDN w:val="0"/>
              <w:spacing w:before="40" w:after="40" w:line="220" w:lineRule="exact"/>
              <w:jc w:val="center"/>
              <w:rPr>
                <w:lang w:eastAsia="de-DE"/>
              </w:rPr>
            </w:pPr>
            <w:r w:rsidRPr="00AB65F8">
              <w:rPr>
                <w:lang w:eastAsia="de-DE"/>
              </w:rPr>
              <w:t>-34 to -10</w:t>
            </w:r>
          </w:p>
        </w:tc>
        <w:tc>
          <w:tcPr>
            <w:tcW w:w="1252" w:type="dxa"/>
            <w:tcBorders>
              <w:top w:val="single" w:sz="2" w:space="0" w:color="auto"/>
              <w:left w:val="single" w:sz="2" w:space="0" w:color="auto"/>
              <w:bottom w:val="single" w:sz="2" w:space="0" w:color="auto"/>
              <w:right w:val="single" w:sz="2" w:space="0" w:color="auto"/>
            </w:tcBorders>
            <w:vAlign w:val="center"/>
          </w:tcPr>
          <w:p w14:paraId="218703EF" w14:textId="77777777" w:rsidR="00E646F9" w:rsidRPr="00AB65F8" w:rsidRDefault="00E646F9" w:rsidP="00BF1734">
            <w:pPr>
              <w:autoSpaceDE w:val="0"/>
              <w:autoSpaceDN w:val="0"/>
              <w:spacing w:before="40" w:after="40" w:line="220" w:lineRule="exact"/>
              <w:jc w:val="center"/>
              <w:rPr>
                <w:lang w:eastAsia="de-DE"/>
              </w:rPr>
            </w:pPr>
            <w:r w:rsidRPr="00AB65F8">
              <w:rPr>
                <w:lang w:eastAsia="de-DE"/>
              </w:rPr>
              <w:t>-34 to -10</w:t>
            </w:r>
          </w:p>
        </w:tc>
        <w:tc>
          <w:tcPr>
            <w:tcW w:w="1016" w:type="dxa"/>
            <w:tcBorders>
              <w:top w:val="single" w:sz="2" w:space="0" w:color="auto"/>
              <w:left w:val="single" w:sz="2" w:space="0" w:color="auto"/>
              <w:bottom w:val="single" w:sz="2" w:space="0" w:color="auto"/>
              <w:right w:val="single" w:sz="4" w:space="0" w:color="auto"/>
            </w:tcBorders>
            <w:vAlign w:val="center"/>
          </w:tcPr>
          <w:p w14:paraId="53AEBAEB" w14:textId="77777777" w:rsidR="00E646F9" w:rsidRPr="00AB65F8" w:rsidRDefault="00E646F9" w:rsidP="00BF1734">
            <w:pPr>
              <w:autoSpaceDE w:val="0"/>
              <w:autoSpaceDN w:val="0"/>
              <w:spacing w:before="40" w:after="40" w:line="220" w:lineRule="exact"/>
              <w:jc w:val="center"/>
              <w:rPr>
                <w:lang w:eastAsia="de-DE"/>
              </w:rPr>
            </w:pPr>
            <w:r w:rsidRPr="00AB65F8">
              <w:rPr>
                <w:lang w:eastAsia="de-DE"/>
              </w:rPr>
              <w:t>-34 to -10</w:t>
            </w:r>
          </w:p>
        </w:tc>
        <w:tc>
          <w:tcPr>
            <w:tcW w:w="1134" w:type="dxa"/>
            <w:tcBorders>
              <w:top w:val="single" w:sz="2" w:space="0" w:color="auto"/>
              <w:left w:val="single" w:sz="2" w:space="0" w:color="auto"/>
              <w:bottom w:val="single" w:sz="2" w:space="0" w:color="auto"/>
              <w:right w:val="single" w:sz="4" w:space="0" w:color="auto"/>
            </w:tcBorders>
            <w:vAlign w:val="center"/>
          </w:tcPr>
          <w:p w14:paraId="7145B411" w14:textId="77777777" w:rsidR="00E646F9" w:rsidRPr="00AB65F8" w:rsidRDefault="00E646F9" w:rsidP="00BF1734">
            <w:pPr>
              <w:autoSpaceDE w:val="0"/>
              <w:autoSpaceDN w:val="0"/>
              <w:spacing w:before="40" w:after="40" w:line="220" w:lineRule="exact"/>
              <w:jc w:val="center"/>
              <w:rPr>
                <w:lang w:eastAsia="de-DE"/>
              </w:rPr>
            </w:pPr>
            <w:r w:rsidRPr="00AB65F8">
              <w:rPr>
                <w:lang w:eastAsia="de-DE"/>
              </w:rPr>
              <w:t>-34 to -10</w:t>
            </w:r>
          </w:p>
        </w:tc>
        <w:tc>
          <w:tcPr>
            <w:tcW w:w="1701" w:type="dxa"/>
            <w:tcBorders>
              <w:top w:val="single" w:sz="2" w:space="0" w:color="auto"/>
              <w:left w:val="single" w:sz="4" w:space="0" w:color="auto"/>
              <w:bottom w:val="single" w:sz="2" w:space="0" w:color="auto"/>
              <w:right w:val="single" w:sz="2" w:space="0" w:color="auto"/>
            </w:tcBorders>
            <w:vAlign w:val="center"/>
          </w:tcPr>
          <w:p w14:paraId="1A19E331" w14:textId="77777777" w:rsidR="00E646F9" w:rsidRPr="00AB65F8" w:rsidRDefault="00E646F9" w:rsidP="00BF1734">
            <w:pPr>
              <w:autoSpaceDE w:val="0"/>
              <w:autoSpaceDN w:val="0"/>
              <w:spacing w:before="40" w:after="40" w:line="220" w:lineRule="exact"/>
              <w:jc w:val="center"/>
              <w:rPr>
                <w:lang w:eastAsia="de-DE"/>
              </w:rPr>
            </w:pPr>
            <w:r w:rsidRPr="00E03D1F">
              <w:rPr>
                <w:bCs/>
                <w:lang w:eastAsia="de-DE"/>
              </w:rPr>
              <w:br/>
            </w:r>
            <w:r w:rsidRPr="00AB65F8">
              <w:rPr>
                <w:bCs/>
                <w:lang w:eastAsia="de-DE"/>
              </w:rPr>
              <w:t>EN 23015</w:t>
            </w:r>
          </w:p>
        </w:tc>
      </w:tr>
      <w:tr w:rsidR="002A1A54" w:rsidRPr="00AB65F8" w14:paraId="33B46693" w14:textId="77777777" w:rsidTr="007B3925">
        <w:trPr>
          <w:trHeight w:val="247"/>
        </w:trPr>
        <w:tc>
          <w:tcPr>
            <w:tcW w:w="1843" w:type="dxa"/>
            <w:tcBorders>
              <w:top w:val="single" w:sz="2" w:space="0" w:color="auto"/>
              <w:left w:val="single" w:sz="2" w:space="0" w:color="auto"/>
              <w:bottom w:val="single" w:sz="2" w:space="0" w:color="auto"/>
              <w:right w:val="single" w:sz="2" w:space="0" w:color="auto"/>
            </w:tcBorders>
            <w:vAlign w:val="center"/>
          </w:tcPr>
          <w:p w14:paraId="67A2F925" w14:textId="77777777" w:rsidR="00E646F9" w:rsidRPr="00AB65F8" w:rsidRDefault="00E646F9" w:rsidP="00BF1734">
            <w:pPr>
              <w:autoSpaceDE w:val="0"/>
              <w:autoSpaceDN w:val="0"/>
              <w:spacing w:before="40" w:after="40" w:line="220" w:lineRule="exact"/>
              <w:rPr>
                <w:lang w:eastAsia="de-DE"/>
              </w:rPr>
            </w:pPr>
            <w:r w:rsidRPr="00AB65F8">
              <w:rPr>
                <w:lang w:eastAsia="de-DE"/>
              </w:rPr>
              <w:t xml:space="preserve">Copper strip corrosion </w:t>
            </w:r>
            <w:r w:rsidRPr="00AB65F8">
              <w:rPr>
                <w:lang w:eastAsia="de-DE"/>
              </w:rPr>
              <w:br/>
              <w:t>(3h at 50°C) [rating]</w:t>
            </w:r>
          </w:p>
        </w:tc>
        <w:tc>
          <w:tcPr>
            <w:tcW w:w="6095" w:type="dxa"/>
            <w:gridSpan w:val="5"/>
            <w:tcBorders>
              <w:top w:val="single" w:sz="2" w:space="0" w:color="auto"/>
              <w:left w:val="single" w:sz="2" w:space="0" w:color="auto"/>
              <w:bottom w:val="single" w:sz="2" w:space="0" w:color="auto"/>
              <w:right w:val="single" w:sz="4" w:space="0" w:color="auto"/>
            </w:tcBorders>
            <w:vAlign w:val="center"/>
          </w:tcPr>
          <w:p w14:paraId="723CFBD8" w14:textId="77777777" w:rsidR="00E646F9" w:rsidRPr="00AB65F8" w:rsidRDefault="00E646F9" w:rsidP="00BF1734">
            <w:pPr>
              <w:autoSpaceDE w:val="0"/>
              <w:autoSpaceDN w:val="0"/>
              <w:spacing w:before="40" w:after="40" w:line="220" w:lineRule="exact"/>
              <w:jc w:val="center"/>
              <w:rPr>
                <w:lang w:eastAsia="de-DE"/>
              </w:rPr>
            </w:pPr>
            <w:r w:rsidRPr="00AB65F8">
              <w:rPr>
                <w:bCs/>
                <w:lang w:eastAsia="de-DE"/>
              </w:rPr>
              <w:t>Class 1</w:t>
            </w:r>
          </w:p>
        </w:tc>
        <w:tc>
          <w:tcPr>
            <w:tcW w:w="1701" w:type="dxa"/>
            <w:tcBorders>
              <w:top w:val="single" w:sz="2" w:space="0" w:color="auto"/>
              <w:left w:val="single" w:sz="4" w:space="0" w:color="auto"/>
              <w:bottom w:val="single" w:sz="2" w:space="0" w:color="auto"/>
              <w:right w:val="single" w:sz="2" w:space="0" w:color="auto"/>
            </w:tcBorders>
            <w:vAlign w:val="center"/>
          </w:tcPr>
          <w:p w14:paraId="289693E4" w14:textId="77777777" w:rsidR="00E646F9" w:rsidRPr="00AB65F8" w:rsidRDefault="00E646F9" w:rsidP="00BF1734">
            <w:pPr>
              <w:autoSpaceDE w:val="0"/>
              <w:autoSpaceDN w:val="0"/>
              <w:spacing w:before="40" w:after="40" w:line="220" w:lineRule="exact"/>
              <w:jc w:val="center"/>
              <w:rPr>
                <w:lang w:eastAsia="de-DE"/>
              </w:rPr>
            </w:pPr>
            <w:r w:rsidRPr="00AB65F8">
              <w:rPr>
                <w:lang w:eastAsia="de-DE"/>
              </w:rPr>
              <w:t>EN ISO 2160</w:t>
            </w:r>
          </w:p>
        </w:tc>
      </w:tr>
      <w:tr w:rsidR="002A1A54" w:rsidRPr="00AB65F8" w14:paraId="3AEB50DB" w14:textId="77777777" w:rsidTr="007B3925">
        <w:trPr>
          <w:trHeight w:val="247"/>
        </w:trPr>
        <w:tc>
          <w:tcPr>
            <w:tcW w:w="1843" w:type="dxa"/>
            <w:tcBorders>
              <w:top w:val="single" w:sz="2" w:space="0" w:color="auto"/>
              <w:left w:val="single" w:sz="2" w:space="0" w:color="auto"/>
              <w:bottom w:val="single" w:sz="2" w:space="0" w:color="auto"/>
              <w:right w:val="single" w:sz="2" w:space="0" w:color="auto"/>
            </w:tcBorders>
            <w:vAlign w:val="center"/>
          </w:tcPr>
          <w:p w14:paraId="2ACFD997" w14:textId="77777777" w:rsidR="00E646F9" w:rsidRPr="00AB65F8" w:rsidRDefault="00E646F9" w:rsidP="00BF1734">
            <w:pPr>
              <w:autoSpaceDE w:val="0"/>
              <w:autoSpaceDN w:val="0"/>
              <w:spacing w:before="40" w:after="40" w:line="220" w:lineRule="exact"/>
              <w:rPr>
                <w:lang w:eastAsia="de-DE"/>
              </w:rPr>
            </w:pPr>
            <w:r w:rsidRPr="00AB65F8">
              <w:rPr>
                <w:lang w:eastAsia="de-DE"/>
              </w:rPr>
              <w:t>Water [mg/kg]</w:t>
            </w:r>
          </w:p>
        </w:tc>
        <w:tc>
          <w:tcPr>
            <w:tcW w:w="1418" w:type="dxa"/>
            <w:tcBorders>
              <w:top w:val="single" w:sz="2" w:space="0" w:color="auto"/>
              <w:left w:val="single" w:sz="2" w:space="0" w:color="auto"/>
              <w:bottom w:val="single" w:sz="2" w:space="0" w:color="auto"/>
              <w:right w:val="single" w:sz="2" w:space="0" w:color="auto"/>
            </w:tcBorders>
            <w:vAlign w:val="center"/>
          </w:tcPr>
          <w:p w14:paraId="02DB3493" w14:textId="77777777" w:rsidR="00E646F9" w:rsidRPr="00AB65F8" w:rsidRDefault="00E646F9" w:rsidP="00BF1734">
            <w:pPr>
              <w:autoSpaceDE w:val="0"/>
              <w:autoSpaceDN w:val="0"/>
              <w:spacing w:before="40" w:after="40" w:line="220" w:lineRule="exact"/>
              <w:jc w:val="center"/>
              <w:rPr>
                <w:lang w:eastAsia="de-DE"/>
              </w:rPr>
            </w:pPr>
            <w:r w:rsidRPr="00AB65F8">
              <w:rPr>
                <w:bCs/>
                <w:lang w:eastAsia="de-DE"/>
              </w:rPr>
              <w:t xml:space="preserve">≤ </w:t>
            </w:r>
            <w:r w:rsidRPr="00AB65F8">
              <w:rPr>
                <w:lang w:eastAsia="de-DE"/>
              </w:rPr>
              <w:t>200</w:t>
            </w:r>
          </w:p>
        </w:tc>
        <w:tc>
          <w:tcPr>
            <w:tcW w:w="1275" w:type="dxa"/>
            <w:tcBorders>
              <w:top w:val="single" w:sz="2" w:space="0" w:color="auto"/>
              <w:left w:val="single" w:sz="2" w:space="0" w:color="auto"/>
              <w:bottom w:val="single" w:sz="2" w:space="0" w:color="auto"/>
              <w:right w:val="single" w:sz="2" w:space="0" w:color="auto"/>
            </w:tcBorders>
            <w:vAlign w:val="center"/>
          </w:tcPr>
          <w:p w14:paraId="2E7CA027" w14:textId="77777777" w:rsidR="00E646F9" w:rsidRPr="00AB65F8" w:rsidRDefault="00E646F9" w:rsidP="00BF1734">
            <w:pPr>
              <w:autoSpaceDE w:val="0"/>
              <w:autoSpaceDN w:val="0"/>
              <w:spacing w:before="40" w:after="40" w:line="220" w:lineRule="exact"/>
              <w:jc w:val="center"/>
              <w:rPr>
                <w:lang w:eastAsia="de-DE"/>
              </w:rPr>
            </w:pPr>
            <w:r w:rsidRPr="00AB65F8">
              <w:rPr>
                <w:bCs/>
                <w:lang w:eastAsia="de-DE"/>
              </w:rPr>
              <w:t xml:space="preserve">≤ </w:t>
            </w:r>
            <w:r w:rsidRPr="00AB65F8">
              <w:rPr>
                <w:lang w:eastAsia="de-DE"/>
              </w:rPr>
              <w:t>200</w:t>
            </w:r>
          </w:p>
        </w:tc>
        <w:tc>
          <w:tcPr>
            <w:tcW w:w="1252" w:type="dxa"/>
            <w:tcBorders>
              <w:top w:val="single" w:sz="2" w:space="0" w:color="auto"/>
              <w:left w:val="single" w:sz="2" w:space="0" w:color="auto"/>
              <w:bottom w:val="single" w:sz="2" w:space="0" w:color="auto"/>
              <w:right w:val="single" w:sz="2" w:space="0" w:color="auto"/>
            </w:tcBorders>
            <w:vAlign w:val="center"/>
          </w:tcPr>
          <w:p w14:paraId="7E18CD36" w14:textId="77777777" w:rsidR="00E646F9" w:rsidRPr="00AB65F8" w:rsidRDefault="00E646F9" w:rsidP="00BF1734">
            <w:pPr>
              <w:autoSpaceDE w:val="0"/>
              <w:autoSpaceDN w:val="0"/>
              <w:spacing w:before="40" w:after="40" w:line="220" w:lineRule="exact"/>
              <w:jc w:val="center"/>
              <w:rPr>
                <w:lang w:eastAsia="de-DE"/>
              </w:rPr>
            </w:pPr>
            <w:r w:rsidRPr="00AB65F8">
              <w:rPr>
                <w:bCs/>
                <w:lang w:eastAsia="de-DE"/>
              </w:rPr>
              <w:t xml:space="preserve">≤ </w:t>
            </w:r>
            <w:r w:rsidRPr="00AB65F8">
              <w:rPr>
                <w:lang w:eastAsia="de-DE"/>
              </w:rPr>
              <w:t>200</w:t>
            </w:r>
          </w:p>
        </w:tc>
        <w:tc>
          <w:tcPr>
            <w:tcW w:w="1016" w:type="dxa"/>
            <w:tcBorders>
              <w:top w:val="single" w:sz="2" w:space="0" w:color="auto"/>
              <w:left w:val="single" w:sz="2" w:space="0" w:color="auto"/>
              <w:bottom w:val="single" w:sz="2" w:space="0" w:color="auto"/>
              <w:right w:val="single" w:sz="4" w:space="0" w:color="auto"/>
            </w:tcBorders>
            <w:vAlign w:val="center"/>
          </w:tcPr>
          <w:p w14:paraId="188587AE" w14:textId="77777777" w:rsidR="00E646F9" w:rsidRPr="00AB65F8" w:rsidRDefault="00E646F9" w:rsidP="00BF1734">
            <w:pPr>
              <w:autoSpaceDE w:val="0"/>
              <w:autoSpaceDN w:val="0"/>
              <w:spacing w:before="40" w:after="40" w:line="220" w:lineRule="exact"/>
              <w:jc w:val="center"/>
              <w:rPr>
                <w:lang w:eastAsia="de-DE"/>
              </w:rPr>
            </w:pPr>
            <w:r w:rsidRPr="00AB65F8">
              <w:rPr>
                <w:bCs/>
                <w:lang w:eastAsia="de-DE"/>
              </w:rPr>
              <w:t xml:space="preserve">≤ </w:t>
            </w:r>
            <w:r w:rsidRPr="00AB65F8">
              <w:rPr>
                <w:lang w:eastAsia="de-DE"/>
              </w:rPr>
              <w:t>200</w:t>
            </w:r>
          </w:p>
        </w:tc>
        <w:tc>
          <w:tcPr>
            <w:tcW w:w="1134" w:type="dxa"/>
            <w:tcBorders>
              <w:top w:val="single" w:sz="2" w:space="0" w:color="auto"/>
              <w:left w:val="single" w:sz="2" w:space="0" w:color="auto"/>
              <w:bottom w:val="single" w:sz="2" w:space="0" w:color="auto"/>
              <w:right w:val="single" w:sz="4" w:space="0" w:color="auto"/>
            </w:tcBorders>
            <w:vAlign w:val="center"/>
          </w:tcPr>
          <w:p w14:paraId="55B2E9D0" w14:textId="77777777" w:rsidR="00E646F9" w:rsidRPr="00AB65F8" w:rsidRDefault="00E646F9" w:rsidP="00BF1734">
            <w:pPr>
              <w:autoSpaceDE w:val="0"/>
              <w:autoSpaceDN w:val="0"/>
              <w:spacing w:before="40" w:after="40" w:line="220" w:lineRule="exact"/>
              <w:jc w:val="center"/>
              <w:rPr>
                <w:lang w:eastAsia="de-DE"/>
              </w:rPr>
            </w:pPr>
            <w:r w:rsidRPr="00AB65F8">
              <w:rPr>
                <w:bCs/>
                <w:lang w:eastAsia="de-DE"/>
              </w:rPr>
              <w:t xml:space="preserve">≤ </w:t>
            </w:r>
            <w:r w:rsidRPr="00AB65F8">
              <w:rPr>
                <w:lang w:eastAsia="de-DE"/>
              </w:rPr>
              <w:t>200</w:t>
            </w:r>
          </w:p>
        </w:tc>
        <w:tc>
          <w:tcPr>
            <w:tcW w:w="1701" w:type="dxa"/>
            <w:tcBorders>
              <w:top w:val="single" w:sz="2" w:space="0" w:color="auto"/>
              <w:left w:val="single" w:sz="4" w:space="0" w:color="auto"/>
              <w:bottom w:val="single" w:sz="2" w:space="0" w:color="auto"/>
              <w:right w:val="single" w:sz="2" w:space="0" w:color="auto"/>
            </w:tcBorders>
            <w:vAlign w:val="center"/>
          </w:tcPr>
          <w:p w14:paraId="4BC0B4F7" w14:textId="77777777" w:rsidR="00E646F9" w:rsidRPr="00AB65F8" w:rsidRDefault="00E646F9" w:rsidP="00BF1734">
            <w:pPr>
              <w:autoSpaceDE w:val="0"/>
              <w:autoSpaceDN w:val="0"/>
              <w:spacing w:before="40" w:after="40" w:line="220" w:lineRule="exact"/>
              <w:jc w:val="center"/>
              <w:rPr>
                <w:lang w:eastAsia="de-DE"/>
              </w:rPr>
            </w:pPr>
            <w:r w:rsidRPr="00E03D1F">
              <w:rPr>
                <w:lang w:eastAsia="de-DE"/>
              </w:rPr>
              <w:t>EN ISO 12937</w:t>
            </w:r>
          </w:p>
        </w:tc>
      </w:tr>
      <w:tr w:rsidR="002A1A54" w:rsidRPr="00AB65F8" w14:paraId="2E254A26" w14:textId="77777777" w:rsidTr="007B3925">
        <w:trPr>
          <w:trHeight w:val="247"/>
        </w:trPr>
        <w:tc>
          <w:tcPr>
            <w:tcW w:w="1843" w:type="dxa"/>
            <w:tcBorders>
              <w:top w:val="single" w:sz="2" w:space="0" w:color="auto"/>
              <w:left w:val="single" w:sz="2" w:space="0" w:color="auto"/>
              <w:bottom w:val="single" w:sz="2" w:space="0" w:color="auto"/>
              <w:right w:val="single" w:sz="2" w:space="0" w:color="auto"/>
            </w:tcBorders>
            <w:vAlign w:val="center"/>
          </w:tcPr>
          <w:p w14:paraId="7089B553" w14:textId="77777777" w:rsidR="00E646F9" w:rsidRPr="00AB65F8" w:rsidRDefault="00E646F9" w:rsidP="00BF1734">
            <w:pPr>
              <w:autoSpaceDE w:val="0"/>
              <w:autoSpaceDN w:val="0"/>
              <w:spacing w:before="40" w:after="40" w:line="220" w:lineRule="exact"/>
              <w:rPr>
                <w:bCs/>
                <w:lang w:eastAsia="de-DE"/>
              </w:rPr>
            </w:pPr>
            <w:r w:rsidRPr="00AB65F8">
              <w:rPr>
                <w:bCs/>
                <w:lang w:eastAsia="de-DE"/>
              </w:rPr>
              <w:t xml:space="preserve">Lubricity </w:t>
            </w:r>
            <w:r w:rsidRPr="00AB65F8">
              <w:rPr>
                <w:lang w:eastAsia="de-DE"/>
              </w:rPr>
              <w:t>[micron]</w:t>
            </w:r>
          </w:p>
        </w:tc>
        <w:tc>
          <w:tcPr>
            <w:tcW w:w="1418" w:type="dxa"/>
            <w:tcBorders>
              <w:top w:val="single" w:sz="2" w:space="0" w:color="auto"/>
              <w:left w:val="single" w:sz="2" w:space="0" w:color="auto"/>
              <w:bottom w:val="single" w:sz="2" w:space="0" w:color="auto"/>
              <w:right w:val="single" w:sz="2" w:space="0" w:color="auto"/>
            </w:tcBorders>
            <w:vAlign w:val="center"/>
          </w:tcPr>
          <w:p w14:paraId="6DFE3433" w14:textId="77777777" w:rsidR="00E646F9" w:rsidRPr="00AB65F8" w:rsidRDefault="00E646F9" w:rsidP="00BF1734">
            <w:pPr>
              <w:autoSpaceDE w:val="0"/>
              <w:autoSpaceDN w:val="0"/>
              <w:spacing w:before="40" w:after="40" w:line="220" w:lineRule="exact"/>
              <w:jc w:val="center"/>
              <w:rPr>
                <w:bCs/>
                <w:lang w:eastAsia="de-DE"/>
              </w:rPr>
            </w:pPr>
            <w:r w:rsidRPr="00AB65F8">
              <w:rPr>
                <w:bCs/>
                <w:lang w:eastAsia="de-DE"/>
              </w:rPr>
              <w:t>≤ 460</w:t>
            </w:r>
          </w:p>
        </w:tc>
        <w:tc>
          <w:tcPr>
            <w:tcW w:w="1275" w:type="dxa"/>
            <w:tcBorders>
              <w:top w:val="single" w:sz="2" w:space="0" w:color="auto"/>
              <w:left w:val="single" w:sz="2" w:space="0" w:color="auto"/>
              <w:bottom w:val="single" w:sz="2" w:space="0" w:color="auto"/>
              <w:right w:val="single" w:sz="2" w:space="0" w:color="auto"/>
            </w:tcBorders>
            <w:vAlign w:val="center"/>
          </w:tcPr>
          <w:p w14:paraId="4C257CE4" w14:textId="77777777" w:rsidR="00E646F9" w:rsidRPr="00AB65F8" w:rsidRDefault="00E646F9" w:rsidP="00BF1734">
            <w:pPr>
              <w:autoSpaceDE w:val="0"/>
              <w:autoSpaceDN w:val="0"/>
              <w:spacing w:before="40" w:after="40" w:line="220" w:lineRule="exact"/>
              <w:jc w:val="center"/>
              <w:rPr>
                <w:bCs/>
                <w:lang w:eastAsia="de-DE"/>
              </w:rPr>
            </w:pPr>
            <w:r w:rsidRPr="00AB65F8">
              <w:rPr>
                <w:bCs/>
                <w:lang w:eastAsia="de-DE"/>
              </w:rPr>
              <w:t>≤ 460</w:t>
            </w:r>
          </w:p>
        </w:tc>
        <w:tc>
          <w:tcPr>
            <w:tcW w:w="1252" w:type="dxa"/>
            <w:tcBorders>
              <w:top w:val="single" w:sz="2" w:space="0" w:color="auto"/>
              <w:left w:val="single" w:sz="2" w:space="0" w:color="auto"/>
              <w:bottom w:val="single" w:sz="2" w:space="0" w:color="auto"/>
              <w:right w:val="single" w:sz="2" w:space="0" w:color="auto"/>
            </w:tcBorders>
            <w:vAlign w:val="center"/>
          </w:tcPr>
          <w:p w14:paraId="5535141D" w14:textId="77777777" w:rsidR="00E646F9" w:rsidRPr="00AB65F8" w:rsidRDefault="00E646F9" w:rsidP="00BF1734">
            <w:pPr>
              <w:autoSpaceDE w:val="0"/>
              <w:autoSpaceDN w:val="0"/>
              <w:spacing w:before="40" w:after="40" w:line="220" w:lineRule="exact"/>
              <w:jc w:val="center"/>
              <w:rPr>
                <w:bCs/>
                <w:lang w:eastAsia="de-DE"/>
              </w:rPr>
            </w:pPr>
            <w:r w:rsidRPr="00AB65F8">
              <w:rPr>
                <w:bCs/>
                <w:lang w:eastAsia="de-DE"/>
              </w:rPr>
              <w:t>≤ 460</w:t>
            </w:r>
          </w:p>
        </w:tc>
        <w:tc>
          <w:tcPr>
            <w:tcW w:w="1016" w:type="dxa"/>
            <w:tcBorders>
              <w:top w:val="single" w:sz="2" w:space="0" w:color="auto"/>
              <w:left w:val="single" w:sz="2" w:space="0" w:color="auto"/>
              <w:bottom w:val="single" w:sz="2" w:space="0" w:color="auto"/>
              <w:right w:val="single" w:sz="4" w:space="0" w:color="auto"/>
            </w:tcBorders>
            <w:vAlign w:val="center"/>
          </w:tcPr>
          <w:p w14:paraId="70517BD7" w14:textId="77777777" w:rsidR="00E646F9" w:rsidRPr="00AB65F8" w:rsidRDefault="00E646F9" w:rsidP="00BF1734">
            <w:pPr>
              <w:autoSpaceDE w:val="0"/>
              <w:autoSpaceDN w:val="0"/>
              <w:spacing w:before="40" w:after="40" w:line="220" w:lineRule="exact"/>
              <w:jc w:val="center"/>
              <w:rPr>
                <w:bCs/>
                <w:lang w:eastAsia="de-DE"/>
              </w:rPr>
            </w:pPr>
            <w:r w:rsidRPr="00AB65F8">
              <w:rPr>
                <w:bCs/>
                <w:lang w:eastAsia="de-DE"/>
              </w:rPr>
              <w:t>≤ 460</w:t>
            </w:r>
          </w:p>
        </w:tc>
        <w:tc>
          <w:tcPr>
            <w:tcW w:w="1134" w:type="dxa"/>
            <w:tcBorders>
              <w:top w:val="single" w:sz="2" w:space="0" w:color="auto"/>
              <w:left w:val="single" w:sz="2" w:space="0" w:color="auto"/>
              <w:bottom w:val="single" w:sz="2" w:space="0" w:color="auto"/>
              <w:right w:val="single" w:sz="4" w:space="0" w:color="auto"/>
            </w:tcBorders>
            <w:vAlign w:val="center"/>
          </w:tcPr>
          <w:p w14:paraId="0108E91C" w14:textId="77777777" w:rsidR="00E646F9" w:rsidRPr="00AB65F8" w:rsidRDefault="00E646F9" w:rsidP="00BF1734">
            <w:pPr>
              <w:autoSpaceDE w:val="0"/>
              <w:autoSpaceDN w:val="0"/>
              <w:spacing w:before="40" w:after="40" w:line="220" w:lineRule="exact"/>
              <w:jc w:val="center"/>
              <w:rPr>
                <w:bCs/>
                <w:lang w:eastAsia="de-DE"/>
              </w:rPr>
            </w:pPr>
            <w:r w:rsidRPr="00AB65F8">
              <w:rPr>
                <w:bCs/>
                <w:lang w:eastAsia="de-DE"/>
              </w:rPr>
              <w:t>≤ 460</w:t>
            </w:r>
          </w:p>
        </w:tc>
        <w:tc>
          <w:tcPr>
            <w:tcW w:w="1701" w:type="dxa"/>
            <w:tcBorders>
              <w:top w:val="single" w:sz="2" w:space="0" w:color="auto"/>
              <w:left w:val="single" w:sz="4" w:space="0" w:color="auto"/>
              <w:bottom w:val="single" w:sz="2" w:space="0" w:color="auto"/>
              <w:right w:val="single" w:sz="2" w:space="0" w:color="auto"/>
            </w:tcBorders>
            <w:vAlign w:val="center"/>
          </w:tcPr>
          <w:p w14:paraId="4DE39057" w14:textId="77777777" w:rsidR="00E646F9" w:rsidRPr="00AB65F8" w:rsidRDefault="00E646F9" w:rsidP="00BF1734">
            <w:pPr>
              <w:autoSpaceDE w:val="0"/>
              <w:autoSpaceDN w:val="0"/>
              <w:spacing w:before="40" w:after="40" w:line="220" w:lineRule="exact"/>
              <w:jc w:val="center"/>
              <w:rPr>
                <w:lang w:eastAsia="de-DE"/>
              </w:rPr>
            </w:pPr>
            <w:r w:rsidRPr="00E03D1F">
              <w:rPr>
                <w:bCs/>
                <w:lang w:eastAsia="de-DE"/>
              </w:rPr>
              <w:t>EN ISO 12156-1</w:t>
            </w:r>
          </w:p>
        </w:tc>
      </w:tr>
      <w:tr w:rsidR="002A1A54" w:rsidRPr="00AB65F8" w14:paraId="165C58D4" w14:textId="77777777" w:rsidTr="007B3925">
        <w:trPr>
          <w:trHeight w:val="247"/>
        </w:trPr>
        <w:tc>
          <w:tcPr>
            <w:tcW w:w="1843" w:type="dxa"/>
            <w:tcBorders>
              <w:top w:val="single" w:sz="2" w:space="0" w:color="auto"/>
              <w:left w:val="single" w:sz="2" w:space="0" w:color="auto"/>
              <w:bottom w:val="single" w:sz="2" w:space="0" w:color="auto"/>
              <w:right w:val="single" w:sz="2" w:space="0" w:color="auto"/>
            </w:tcBorders>
            <w:vAlign w:val="center"/>
          </w:tcPr>
          <w:p w14:paraId="679A725D" w14:textId="1C4F7A87" w:rsidR="00E646F9" w:rsidRPr="00AB65F8" w:rsidRDefault="00E646F9" w:rsidP="00BF1734">
            <w:pPr>
              <w:autoSpaceDE w:val="0"/>
              <w:autoSpaceDN w:val="0"/>
              <w:spacing w:before="40" w:after="40" w:line="220" w:lineRule="exact"/>
              <w:rPr>
                <w:bCs/>
                <w:lang w:eastAsia="de-DE"/>
              </w:rPr>
            </w:pPr>
            <w:r w:rsidRPr="00AB65F8">
              <w:rPr>
                <w:bCs/>
                <w:lang w:eastAsia="de-DE"/>
              </w:rPr>
              <w:t xml:space="preserve">Oxidation stability [hours] </w:t>
            </w:r>
            <w:r w:rsidR="000D0655" w:rsidRPr="00AB65F8">
              <w:rPr>
                <w:vertAlign w:val="superscript"/>
              </w:rPr>
              <w:t>2</w:t>
            </w:r>
          </w:p>
        </w:tc>
        <w:tc>
          <w:tcPr>
            <w:tcW w:w="1418" w:type="dxa"/>
            <w:tcBorders>
              <w:top w:val="single" w:sz="2" w:space="0" w:color="auto"/>
              <w:left w:val="single" w:sz="2" w:space="0" w:color="auto"/>
              <w:bottom w:val="single" w:sz="2" w:space="0" w:color="auto"/>
              <w:right w:val="single" w:sz="2" w:space="0" w:color="auto"/>
            </w:tcBorders>
            <w:vAlign w:val="center"/>
          </w:tcPr>
          <w:p w14:paraId="2B223C78" w14:textId="77777777" w:rsidR="00E646F9" w:rsidRPr="00AB65F8" w:rsidRDefault="00E646F9" w:rsidP="00BF1734">
            <w:pPr>
              <w:spacing w:before="40" w:after="40" w:line="220" w:lineRule="exact"/>
              <w:ind w:left="284" w:hanging="284"/>
              <w:jc w:val="center"/>
            </w:pPr>
            <w:r w:rsidRPr="00AB65F8">
              <w:t>&gt; 20</w:t>
            </w:r>
          </w:p>
        </w:tc>
        <w:tc>
          <w:tcPr>
            <w:tcW w:w="1275" w:type="dxa"/>
            <w:tcBorders>
              <w:top w:val="single" w:sz="2" w:space="0" w:color="auto"/>
              <w:left w:val="single" w:sz="2" w:space="0" w:color="auto"/>
              <w:bottom w:val="single" w:sz="2" w:space="0" w:color="auto"/>
              <w:right w:val="single" w:sz="2" w:space="0" w:color="auto"/>
            </w:tcBorders>
            <w:vAlign w:val="center"/>
          </w:tcPr>
          <w:p w14:paraId="5B768389" w14:textId="77777777" w:rsidR="00E646F9" w:rsidRPr="00AB65F8" w:rsidRDefault="00E646F9" w:rsidP="00BF1734">
            <w:pPr>
              <w:spacing w:before="40" w:after="40" w:line="220" w:lineRule="exact"/>
              <w:ind w:left="284" w:hanging="284"/>
              <w:jc w:val="center"/>
            </w:pPr>
            <w:r w:rsidRPr="00AB65F8">
              <w:t>&gt; 20</w:t>
            </w:r>
          </w:p>
        </w:tc>
        <w:tc>
          <w:tcPr>
            <w:tcW w:w="1252" w:type="dxa"/>
            <w:tcBorders>
              <w:top w:val="single" w:sz="2" w:space="0" w:color="auto"/>
              <w:left w:val="single" w:sz="2" w:space="0" w:color="auto"/>
              <w:bottom w:val="single" w:sz="2" w:space="0" w:color="auto"/>
              <w:right w:val="single" w:sz="2" w:space="0" w:color="auto"/>
            </w:tcBorders>
            <w:vAlign w:val="center"/>
          </w:tcPr>
          <w:p w14:paraId="6CA10498" w14:textId="77777777" w:rsidR="00E646F9" w:rsidRPr="00AB65F8" w:rsidRDefault="00E646F9" w:rsidP="00BF1734">
            <w:pPr>
              <w:spacing w:before="40" w:after="40" w:line="220" w:lineRule="exact"/>
              <w:ind w:left="284" w:hanging="284"/>
              <w:jc w:val="center"/>
            </w:pPr>
            <w:r w:rsidRPr="00AB65F8">
              <w:t>&gt; 20</w:t>
            </w:r>
          </w:p>
        </w:tc>
        <w:tc>
          <w:tcPr>
            <w:tcW w:w="1016" w:type="dxa"/>
            <w:tcBorders>
              <w:top w:val="single" w:sz="2" w:space="0" w:color="auto"/>
              <w:left w:val="single" w:sz="2" w:space="0" w:color="auto"/>
              <w:bottom w:val="single" w:sz="2" w:space="0" w:color="auto"/>
              <w:right w:val="single" w:sz="4" w:space="0" w:color="auto"/>
            </w:tcBorders>
            <w:vAlign w:val="center"/>
          </w:tcPr>
          <w:p w14:paraId="783A35A6" w14:textId="77777777" w:rsidR="00E646F9" w:rsidRPr="00AB65F8" w:rsidRDefault="00E646F9" w:rsidP="00BF1734">
            <w:pPr>
              <w:spacing w:before="40" w:after="40" w:line="220" w:lineRule="exact"/>
              <w:ind w:left="284" w:hanging="284"/>
              <w:jc w:val="center"/>
            </w:pPr>
            <w:r w:rsidRPr="00AB65F8">
              <w:t>&gt; 20</w:t>
            </w:r>
          </w:p>
        </w:tc>
        <w:tc>
          <w:tcPr>
            <w:tcW w:w="1134" w:type="dxa"/>
            <w:tcBorders>
              <w:top w:val="single" w:sz="2" w:space="0" w:color="auto"/>
              <w:left w:val="single" w:sz="2" w:space="0" w:color="auto"/>
              <w:bottom w:val="single" w:sz="2" w:space="0" w:color="auto"/>
              <w:right w:val="single" w:sz="4" w:space="0" w:color="auto"/>
            </w:tcBorders>
            <w:vAlign w:val="center"/>
          </w:tcPr>
          <w:p w14:paraId="6C291A03" w14:textId="77777777" w:rsidR="00E646F9" w:rsidRPr="00AB65F8" w:rsidRDefault="00E646F9" w:rsidP="00BF1734">
            <w:pPr>
              <w:spacing w:before="40" w:after="40" w:line="220" w:lineRule="exact"/>
              <w:ind w:left="284" w:hanging="284"/>
              <w:jc w:val="center"/>
            </w:pPr>
            <w:r w:rsidRPr="00AB65F8">
              <w:t>&gt; 20</w:t>
            </w:r>
          </w:p>
        </w:tc>
        <w:tc>
          <w:tcPr>
            <w:tcW w:w="1701" w:type="dxa"/>
            <w:tcBorders>
              <w:top w:val="single" w:sz="2" w:space="0" w:color="auto"/>
              <w:left w:val="single" w:sz="4" w:space="0" w:color="auto"/>
              <w:bottom w:val="single" w:sz="2" w:space="0" w:color="auto"/>
              <w:right w:val="single" w:sz="2" w:space="0" w:color="auto"/>
            </w:tcBorders>
            <w:vAlign w:val="center"/>
          </w:tcPr>
          <w:p w14:paraId="7FD7D6E7" w14:textId="77777777" w:rsidR="00E646F9" w:rsidRPr="00AB65F8" w:rsidRDefault="00E646F9" w:rsidP="00BF1734">
            <w:pPr>
              <w:autoSpaceDE w:val="0"/>
              <w:autoSpaceDN w:val="0"/>
              <w:spacing w:before="40" w:after="40" w:line="220" w:lineRule="exact"/>
              <w:jc w:val="center"/>
              <w:rPr>
                <w:bCs/>
                <w:lang w:eastAsia="de-DE"/>
              </w:rPr>
            </w:pPr>
            <w:r w:rsidRPr="00E03D1F">
              <w:rPr>
                <w:bCs/>
                <w:lang w:eastAsia="de-DE"/>
              </w:rPr>
              <w:t>EN15751</w:t>
            </w:r>
          </w:p>
        </w:tc>
      </w:tr>
      <w:tr w:rsidR="002A1A54" w:rsidRPr="00AB65F8" w14:paraId="10A43BE9" w14:textId="77777777" w:rsidTr="007B3925">
        <w:trPr>
          <w:trHeight w:val="247"/>
        </w:trPr>
        <w:tc>
          <w:tcPr>
            <w:tcW w:w="1843" w:type="dxa"/>
            <w:tcBorders>
              <w:top w:val="single" w:sz="2" w:space="0" w:color="auto"/>
              <w:left w:val="single" w:sz="2" w:space="0" w:color="auto"/>
              <w:bottom w:val="single" w:sz="2" w:space="0" w:color="auto"/>
              <w:right w:val="single" w:sz="2" w:space="0" w:color="auto"/>
            </w:tcBorders>
            <w:vAlign w:val="center"/>
          </w:tcPr>
          <w:p w14:paraId="6FC868B2" w14:textId="77777777" w:rsidR="00E646F9" w:rsidRPr="00AB65F8" w:rsidRDefault="00E646F9" w:rsidP="00BF1734">
            <w:pPr>
              <w:autoSpaceDE w:val="0"/>
              <w:autoSpaceDN w:val="0"/>
              <w:spacing w:before="40" w:after="40" w:line="220" w:lineRule="exact"/>
              <w:rPr>
                <w:bCs/>
                <w:lang w:eastAsia="de-DE"/>
              </w:rPr>
            </w:pPr>
            <w:r w:rsidRPr="00AB65F8">
              <w:rPr>
                <w:bCs/>
                <w:lang w:eastAsia="de-DE"/>
              </w:rPr>
              <w:t>FAME [%v/v]</w:t>
            </w:r>
          </w:p>
        </w:tc>
        <w:tc>
          <w:tcPr>
            <w:tcW w:w="1418" w:type="dxa"/>
            <w:tcBorders>
              <w:top w:val="single" w:sz="2" w:space="0" w:color="auto"/>
              <w:left w:val="single" w:sz="2" w:space="0" w:color="auto"/>
              <w:bottom w:val="single" w:sz="2" w:space="0" w:color="auto"/>
              <w:right w:val="single" w:sz="2" w:space="0" w:color="auto"/>
            </w:tcBorders>
            <w:vAlign w:val="center"/>
          </w:tcPr>
          <w:p w14:paraId="766570E4" w14:textId="301C3EA6" w:rsidR="00E646F9" w:rsidRPr="00AB65F8" w:rsidRDefault="000D0655" w:rsidP="00BF1734">
            <w:pPr>
              <w:spacing w:before="40" w:after="40" w:line="220" w:lineRule="exact"/>
              <w:ind w:left="284" w:hanging="284"/>
              <w:jc w:val="center"/>
              <w:rPr>
                <w:i/>
                <w:sz w:val="18"/>
                <w:szCs w:val="18"/>
              </w:rPr>
            </w:pPr>
            <w:r w:rsidRPr="00AB65F8">
              <w:rPr>
                <w:sz w:val="18"/>
                <w:szCs w:val="18"/>
                <w:vertAlign w:val="superscript"/>
              </w:rPr>
              <w:t>3</w:t>
            </w:r>
          </w:p>
        </w:tc>
        <w:tc>
          <w:tcPr>
            <w:tcW w:w="1275" w:type="dxa"/>
            <w:tcBorders>
              <w:top w:val="single" w:sz="2" w:space="0" w:color="auto"/>
              <w:left w:val="single" w:sz="2" w:space="0" w:color="auto"/>
              <w:bottom w:val="single" w:sz="2" w:space="0" w:color="auto"/>
              <w:right w:val="single" w:sz="2" w:space="0" w:color="auto"/>
            </w:tcBorders>
            <w:vAlign w:val="center"/>
          </w:tcPr>
          <w:p w14:paraId="2CA8E153" w14:textId="469C2339" w:rsidR="00E646F9" w:rsidRPr="00AB65F8" w:rsidRDefault="000D0655" w:rsidP="00BF1734">
            <w:pPr>
              <w:spacing w:before="40" w:after="40" w:line="220" w:lineRule="exact"/>
              <w:ind w:left="284" w:hanging="284"/>
              <w:jc w:val="center"/>
              <w:rPr>
                <w:i/>
                <w:vertAlign w:val="superscript"/>
              </w:rPr>
            </w:pPr>
            <w:r w:rsidRPr="00AB65F8">
              <w:rPr>
                <w:vertAlign w:val="superscript"/>
              </w:rPr>
              <w:t>3</w:t>
            </w:r>
          </w:p>
        </w:tc>
        <w:tc>
          <w:tcPr>
            <w:tcW w:w="1252" w:type="dxa"/>
            <w:tcBorders>
              <w:top w:val="single" w:sz="2" w:space="0" w:color="auto"/>
              <w:left w:val="single" w:sz="2" w:space="0" w:color="auto"/>
              <w:bottom w:val="single" w:sz="2" w:space="0" w:color="auto"/>
              <w:right w:val="single" w:sz="2" w:space="0" w:color="auto"/>
            </w:tcBorders>
            <w:vAlign w:val="center"/>
          </w:tcPr>
          <w:p w14:paraId="65D908CA" w14:textId="6F000F08" w:rsidR="00E646F9" w:rsidRPr="00AB65F8" w:rsidRDefault="000D0655" w:rsidP="00BF1734">
            <w:pPr>
              <w:spacing w:before="40" w:after="40" w:line="220" w:lineRule="exact"/>
              <w:ind w:left="284" w:hanging="284"/>
              <w:jc w:val="center"/>
              <w:rPr>
                <w:i/>
                <w:vertAlign w:val="superscript"/>
              </w:rPr>
            </w:pPr>
            <w:r w:rsidRPr="00AB65F8">
              <w:rPr>
                <w:vertAlign w:val="superscript"/>
              </w:rPr>
              <w:t>3</w:t>
            </w:r>
          </w:p>
        </w:tc>
        <w:tc>
          <w:tcPr>
            <w:tcW w:w="1016" w:type="dxa"/>
            <w:tcBorders>
              <w:top w:val="single" w:sz="2" w:space="0" w:color="auto"/>
              <w:left w:val="single" w:sz="2" w:space="0" w:color="auto"/>
              <w:bottom w:val="single" w:sz="2" w:space="0" w:color="auto"/>
              <w:right w:val="single" w:sz="4" w:space="0" w:color="auto"/>
            </w:tcBorders>
            <w:vAlign w:val="center"/>
          </w:tcPr>
          <w:p w14:paraId="52330CD7" w14:textId="704D9120" w:rsidR="00E646F9" w:rsidRPr="00AB65F8" w:rsidRDefault="000D0655" w:rsidP="00BF1734">
            <w:pPr>
              <w:spacing w:before="40" w:after="40" w:line="220" w:lineRule="exact"/>
              <w:ind w:left="284" w:hanging="284"/>
              <w:jc w:val="center"/>
              <w:rPr>
                <w:i/>
                <w:vertAlign w:val="superscript"/>
              </w:rPr>
            </w:pPr>
            <w:r w:rsidRPr="00AB65F8">
              <w:rPr>
                <w:vertAlign w:val="superscript"/>
              </w:rPr>
              <w:t>3</w:t>
            </w:r>
          </w:p>
        </w:tc>
        <w:tc>
          <w:tcPr>
            <w:tcW w:w="1134" w:type="dxa"/>
            <w:tcBorders>
              <w:top w:val="single" w:sz="2" w:space="0" w:color="auto"/>
              <w:left w:val="single" w:sz="2" w:space="0" w:color="auto"/>
              <w:bottom w:val="single" w:sz="2" w:space="0" w:color="auto"/>
              <w:right w:val="single" w:sz="4" w:space="0" w:color="auto"/>
            </w:tcBorders>
            <w:vAlign w:val="center"/>
          </w:tcPr>
          <w:p w14:paraId="0B807DAF" w14:textId="269DB096" w:rsidR="001445B1" w:rsidRPr="00AB65F8" w:rsidRDefault="000D0655" w:rsidP="00C8265A">
            <w:pPr>
              <w:pStyle w:val="CommentText"/>
              <w:jc w:val="center"/>
              <w:rPr>
                <w:vertAlign w:val="superscript"/>
                <w:lang w:eastAsia="ja-JP"/>
              </w:rPr>
            </w:pPr>
            <w:r w:rsidRPr="00E03D1F">
              <w:rPr>
                <w:vertAlign w:val="superscript"/>
              </w:rPr>
              <w:t>3</w:t>
            </w:r>
          </w:p>
        </w:tc>
        <w:tc>
          <w:tcPr>
            <w:tcW w:w="1701" w:type="dxa"/>
            <w:tcBorders>
              <w:top w:val="single" w:sz="2" w:space="0" w:color="auto"/>
              <w:left w:val="single" w:sz="4" w:space="0" w:color="auto"/>
              <w:bottom w:val="single" w:sz="2" w:space="0" w:color="auto"/>
              <w:right w:val="single" w:sz="2" w:space="0" w:color="auto"/>
            </w:tcBorders>
            <w:vAlign w:val="center"/>
          </w:tcPr>
          <w:p w14:paraId="5B62536D" w14:textId="77777777" w:rsidR="00E646F9" w:rsidRPr="00AB65F8" w:rsidRDefault="00E646F9" w:rsidP="00BF1734">
            <w:pPr>
              <w:autoSpaceDE w:val="0"/>
              <w:autoSpaceDN w:val="0"/>
              <w:spacing w:before="40" w:after="40" w:line="220" w:lineRule="exact"/>
              <w:jc w:val="center"/>
              <w:rPr>
                <w:bCs/>
                <w:lang w:eastAsia="de-DE"/>
              </w:rPr>
            </w:pPr>
            <w:r w:rsidRPr="00E03D1F">
              <w:rPr>
                <w:bCs/>
                <w:lang w:eastAsia="de-DE"/>
              </w:rPr>
              <w:t>EN14214</w:t>
            </w:r>
          </w:p>
          <w:p w14:paraId="662766EB" w14:textId="77777777" w:rsidR="00E646F9" w:rsidRPr="00AB65F8" w:rsidRDefault="00E646F9" w:rsidP="00BF1734">
            <w:pPr>
              <w:autoSpaceDE w:val="0"/>
              <w:autoSpaceDN w:val="0"/>
              <w:spacing w:before="40" w:after="40" w:line="220" w:lineRule="exact"/>
              <w:jc w:val="center"/>
              <w:rPr>
                <w:bCs/>
                <w:lang w:eastAsia="de-DE"/>
              </w:rPr>
            </w:pPr>
            <w:r w:rsidRPr="00AB65F8">
              <w:rPr>
                <w:bCs/>
                <w:lang w:eastAsia="de-DE"/>
              </w:rPr>
              <w:t>ASTM D6751</w:t>
            </w:r>
          </w:p>
        </w:tc>
      </w:tr>
      <w:tr w:rsidR="002A1A54" w:rsidRPr="00AB65F8" w14:paraId="3B42BA1C" w14:textId="77777777" w:rsidTr="007B3925">
        <w:trPr>
          <w:trHeight w:val="247"/>
        </w:trPr>
        <w:tc>
          <w:tcPr>
            <w:tcW w:w="1843" w:type="dxa"/>
            <w:tcBorders>
              <w:top w:val="single" w:sz="2" w:space="0" w:color="auto"/>
              <w:left w:val="single" w:sz="2" w:space="0" w:color="auto"/>
              <w:bottom w:val="single" w:sz="2" w:space="0" w:color="auto"/>
              <w:right w:val="single" w:sz="2" w:space="0" w:color="auto"/>
            </w:tcBorders>
            <w:vAlign w:val="center"/>
          </w:tcPr>
          <w:p w14:paraId="079B1AC3" w14:textId="77777777" w:rsidR="00E646F9" w:rsidRPr="00AB65F8" w:rsidRDefault="00E646F9" w:rsidP="00BF1734">
            <w:pPr>
              <w:autoSpaceDE w:val="0"/>
              <w:autoSpaceDN w:val="0"/>
              <w:spacing w:before="40" w:after="40" w:line="220" w:lineRule="exact"/>
              <w:rPr>
                <w:bCs/>
                <w:lang w:eastAsia="de-DE"/>
              </w:rPr>
            </w:pPr>
            <w:r w:rsidRPr="00AB65F8">
              <w:rPr>
                <w:bCs/>
                <w:lang w:eastAsia="de-DE"/>
              </w:rPr>
              <w:t>Appearance</w:t>
            </w:r>
          </w:p>
        </w:tc>
        <w:tc>
          <w:tcPr>
            <w:tcW w:w="6095" w:type="dxa"/>
            <w:gridSpan w:val="5"/>
            <w:tcBorders>
              <w:top w:val="single" w:sz="2" w:space="0" w:color="auto"/>
              <w:left w:val="single" w:sz="2" w:space="0" w:color="auto"/>
              <w:bottom w:val="single" w:sz="2" w:space="0" w:color="auto"/>
              <w:right w:val="single" w:sz="4" w:space="0" w:color="auto"/>
            </w:tcBorders>
            <w:vAlign w:val="center"/>
          </w:tcPr>
          <w:p w14:paraId="645E5865" w14:textId="77777777" w:rsidR="00E646F9" w:rsidRPr="00AB65F8" w:rsidRDefault="00E646F9" w:rsidP="00BF1734">
            <w:pPr>
              <w:autoSpaceDE w:val="0"/>
              <w:autoSpaceDN w:val="0"/>
              <w:spacing w:before="40" w:after="40" w:line="220" w:lineRule="exact"/>
              <w:jc w:val="center"/>
              <w:rPr>
                <w:bCs/>
                <w:lang w:eastAsia="de-DE"/>
              </w:rPr>
            </w:pPr>
            <w:r w:rsidRPr="00AB65F8">
              <w:rPr>
                <w:bCs/>
                <w:lang w:eastAsia="de-DE"/>
              </w:rPr>
              <w:t>Clear and bright, no free water or particulates</w:t>
            </w:r>
          </w:p>
        </w:tc>
        <w:tc>
          <w:tcPr>
            <w:tcW w:w="1701" w:type="dxa"/>
            <w:tcBorders>
              <w:top w:val="single" w:sz="2" w:space="0" w:color="auto"/>
              <w:left w:val="single" w:sz="4" w:space="0" w:color="auto"/>
              <w:bottom w:val="single" w:sz="2" w:space="0" w:color="auto"/>
              <w:right w:val="single" w:sz="2" w:space="0" w:color="auto"/>
            </w:tcBorders>
            <w:vAlign w:val="center"/>
          </w:tcPr>
          <w:p w14:paraId="12720551" w14:textId="77777777" w:rsidR="00E646F9" w:rsidRPr="00AB65F8" w:rsidRDefault="00E646F9" w:rsidP="00BF1734">
            <w:pPr>
              <w:autoSpaceDE w:val="0"/>
              <w:autoSpaceDN w:val="0"/>
              <w:spacing w:before="40" w:after="40" w:line="220" w:lineRule="exact"/>
              <w:jc w:val="center"/>
              <w:rPr>
                <w:bCs/>
                <w:lang w:eastAsia="de-DE"/>
              </w:rPr>
            </w:pPr>
            <w:r w:rsidRPr="00AB65F8">
              <w:rPr>
                <w:bCs/>
                <w:lang w:eastAsia="de-DE"/>
              </w:rPr>
              <w:t>D4176 visual inspection</w:t>
            </w:r>
          </w:p>
        </w:tc>
      </w:tr>
      <w:tr w:rsidR="002A1A54" w:rsidRPr="00AB65F8" w14:paraId="3659C1F4" w14:textId="77777777" w:rsidTr="007B3925">
        <w:trPr>
          <w:trHeight w:val="247"/>
        </w:trPr>
        <w:tc>
          <w:tcPr>
            <w:tcW w:w="1843" w:type="dxa"/>
            <w:tcBorders>
              <w:top w:val="single" w:sz="2" w:space="0" w:color="auto"/>
              <w:left w:val="single" w:sz="6" w:space="0" w:color="auto"/>
              <w:bottom w:val="single" w:sz="12" w:space="0" w:color="auto"/>
              <w:right w:val="single" w:sz="6" w:space="0" w:color="auto"/>
            </w:tcBorders>
            <w:vAlign w:val="center"/>
          </w:tcPr>
          <w:p w14:paraId="09EA9B2B" w14:textId="77777777" w:rsidR="00E646F9" w:rsidRPr="00AB65F8" w:rsidRDefault="00E646F9" w:rsidP="00BF1734">
            <w:pPr>
              <w:autoSpaceDE w:val="0"/>
              <w:autoSpaceDN w:val="0"/>
              <w:spacing w:before="40" w:after="40" w:line="220" w:lineRule="exact"/>
              <w:rPr>
                <w:bCs/>
                <w:lang w:eastAsia="de-DE"/>
              </w:rPr>
            </w:pPr>
            <w:r w:rsidRPr="00AB65F8">
              <w:rPr>
                <w:bCs/>
                <w:lang w:eastAsia="de-DE"/>
              </w:rPr>
              <w:t>Ethanol/Methanol [%v/v]</w:t>
            </w:r>
          </w:p>
        </w:tc>
        <w:tc>
          <w:tcPr>
            <w:tcW w:w="6095" w:type="dxa"/>
            <w:gridSpan w:val="5"/>
            <w:tcBorders>
              <w:top w:val="single" w:sz="2" w:space="0" w:color="auto"/>
              <w:left w:val="nil"/>
              <w:bottom w:val="single" w:sz="12" w:space="0" w:color="auto"/>
              <w:right w:val="single" w:sz="4" w:space="0" w:color="auto"/>
            </w:tcBorders>
            <w:vAlign w:val="center"/>
          </w:tcPr>
          <w:p w14:paraId="084F6FAE" w14:textId="0A8C4037" w:rsidR="00E646F9" w:rsidRPr="00AB65F8" w:rsidRDefault="00E646F9" w:rsidP="00BF1734">
            <w:pPr>
              <w:autoSpaceDE w:val="0"/>
              <w:autoSpaceDN w:val="0"/>
              <w:spacing w:before="40" w:after="40" w:line="220" w:lineRule="exact"/>
              <w:jc w:val="center"/>
              <w:rPr>
                <w:bCs/>
                <w:lang w:eastAsia="de-DE"/>
              </w:rPr>
            </w:pPr>
            <w:r w:rsidRPr="00AB65F8">
              <w:rPr>
                <w:bCs/>
                <w:lang w:eastAsia="de-DE"/>
              </w:rPr>
              <w:t xml:space="preserve">Non-detectable </w:t>
            </w:r>
            <w:r w:rsidR="000D0655" w:rsidRPr="00AB65F8">
              <w:rPr>
                <w:bCs/>
                <w:vertAlign w:val="superscript"/>
                <w:lang w:eastAsia="de-DE"/>
              </w:rPr>
              <w:t>4</w:t>
            </w:r>
          </w:p>
        </w:tc>
        <w:tc>
          <w:tcPr>
            <w:tcW w:w="1701" w:type="dxa"/>
            <w:tcBorders>
              <w:top w:val="single" w:sz="2" w:space="0" w:color="auto"/>
              <w:left w:val="single" w:sz="4" w:space="0" w:color="auto"/>
              <w:bottom w:val="single" w:sz="12" w:space="0" w:color="auto"/>
              <w:right w:val="single" w:sz="6" w:space="0" w:color="auto"/>
            </w:tcBorders>
            <w:vAlign w:val="center"/>
          </w:tcPr>
          <w:p w14:paraId="6A7C1C62" w14:textId="77777777" w:rsidR="00E646F9" w:rsidRPr="00AB65F8" w:rsidRDefault="00E646F9" w:rsidP="00BF1734">
            <w:pPr>
              <w:autoSpaceDE w:val="0"/>
              <w:autoSpaceDN w:val="0"/>
              <w:spacing w:before="40" w:after="40" w:line="220" w:lineRule="exact"/>
              <w:jc w:val="center"/>
              <w:rPr>
                <w:bCs/>
                <w:lang w:eastAsia="de-DE"/>
              </w:rPr>
            </w:pPr>
          </w:p>
        </w:tc>
      </w:tr>
      <w:tr w:rsidR="00E646F9" w:rsidRPr="00AB65F8" w14:paraId="7845A9D0" w14:textId="77777777" w:rsidTr="007B3925">
        <w:trPr>
          <w:trHeight w:val="247"/>
        </w:trPr>
        <w:tc>
          <w:tcPr>
            <w:tcW w:w="9639" w:type="dxa"/>
            <w:gridSpan w:val="7"/>
            <w:tcBorders>
              <w:top w:val="single" w:sz="12" w:space="0" w:color="auto"/>
            </w:tcBorders>
            <w:vAlign w:val="center"/>
          </w:tcPr>
          <w:p w14:paraId="41768356" w14:textId="6CE805CC" w:rsidR="00E646F9" w:rsidRPr="00AB65F8" w:rsidRDefault="000D0655" w:rsidP="00BF1734">
            <w:pPr>
              <w:ind w:left="284" w:hanging="284"/>
              <w:rPr>
                <w:sz w:val="18"/>
                <w:szCs w:val="18"/>
              </w:rPr>
            </w:pPr>
            <w:r w:rsidRPr="00AB65F8">
              <w:rPr>
                <w:rStyle w:val="FootnoteReference"/>
                <w:szCs w:val="18"/>
                <w:lang w:val="en-US"/>
              </w:rPr>
              <w:t>1</w:t>
            </w:r>
            <w:r w:rsidR="00E646F9" w:rsidRPr="00AB65F8">
              <w:rPr>
                <w:sz w:val="18"/>
                <w:szCs w:val="18"/>
              </w:rPr>
              <w:tab/>
              <w:t>Implementing country to choose value appropriate within range for arctic or severe winter conditions. More detailed arctic or severe winter specifications for these parameters to be considered.</w:t>
            </w:r>
          </w:p>
          <w:p w14:paraId="7A9960AA" w14:textId="1C3343D8" w:rsidR="00E646F9" w:rsidRPr="00AB65F8" w:rsidRDefault="000D0655" w:rsidP="00BF1734">
            <w:pPr>
              <w:ind w:left="284" w:hanging="284"/>
              <w:rPr>
                <w:sz w:val="18"/>
                <w:szCs w:val="18"/>
              </w:rPr>
            </w:pPr>
            <w:r w:rsidRPr="00AB65F8">
              <w:rPr>
                <w:vertAlign w:val="superscript"/>
              </w:rPr>
              <w:t>2</w:t>
            </w:r>
            <w:r w:rsidR="00E646F9" w:rsidRPr="00AB65F8">
              <w:rPr>
                <w:sz w:val="18"/>
                <w:szCs w:val="18"/>
              </w:rPr>
              <w:tab/>
              <w:t>Applicable for diesel containing more than 2 per cent v/v FAME.</w:t>
            </w:r>
          </w:p>
          <w:p w14:paraId="691E6592" w14:textId="75BE7C20" w:rsidR="00E646F9" w:rsidRPr="00AB65F8" w:rsidRDefault="000D0655" w:rsidP="00BF1734">
            <w:pPr>
              <w:ind w:left="284" w:hanging="284"/>
              <w:rPr>
                <w:sz w:val="18"/>
                <w:szCs w:val="18"/>
              </w:rPr>
            </w:pPr>
            <w:r w:rsidRPr="00AB65F8">
              <w:rPr>
                <w:sz w:val="18"/>
                <w:szCs w:val="18"/>
                <w:vertAlign w:val="superscript"/>
              </w:rPr>
              <w:t>3</w:t>
            </w:r>
            <w:r w:rsidR="00E646F9" w:rsidRPr="00AB65F8">
              <w:rPr>
                <w:sz w:val="18"/>
                <w:szCs w:val="18"/>
              </w:rPr>
              <w:tab/>
              <w:t>Up to 5 per cent v/v FAME permitted if FAME complies with ASTM D6751. Up to 7 per cent v/v FAME permitted if FAME complies with EN14214. Industry recommends that vehicle owners refer to their vehicle handbook.</w:t>
            </w:r>
          </w:p>
          <w:p w14:paraId="4E2B9025" w14:textId="27ACBC7B" w:rsidR="00E646F9" w:rsidRPr="00AB65F8" w:rsidRDefault="000D0655" w:rsidP="00BF1734">
            <w:pPr>
              <w:ind w:left="284" w:hanging="284"/>
            </w:pPr>
            <w:r w:rsidRPr="00AB65F8">
              <w:rPr>
                <w:sz w:val="18"/>
                <w:szCs w:val="18"/>
                <w:vertAlign w:val="superscript"/>
              </w:rPr>
              <w:t>4</w:t>
            </w:r>
            <w:r w:rsidR="00E646F9" w:rsidRPr="00AB65F8">
              <w:rPr>
                <w:sz w:val="18"/>
                <w:szCs w:val="18"/>
              </w:rPr>
              <w:tab/>
              <w:t>At or below detection limit of method used.</w:t>
            </w:r>
          </w:p>
        </w:tc>
      </w:tr>
    </w:tbl>
    <w:p w14:paraId="2390909E" w14:textId="77777777" w:rsidR="00272256" w:rsidRPr="00AB65F8" w:rsidRDefault="00272256" w:rsidP="00EC1EB4">
      <w:pPr>
        <w:keepNext/>
        <w:keepLines/>
        <w:spacing w:after="120"/>
        <w:ind w:left="567" w:right="1134" w:firstLine="567"/>
        <w:jc w:val="both"/>
        <w:rPr>
          <w:b/>
        </w:rPr>
      </w:pPr>
      <w:r w:rsidRPr="00AB65F8">
        <w:br w:type="page"/>
      </w:r>
      <w:r w:rsidRPr="00AB65F8">
        <w:lastRenderedPageBreak/>
        <w:t>7.4.</w:t>
      </w:r>
      <w:r w:rsidRPr="00AB65F8">
        <w:tab/>
        <w:t>Diesel – NRMM</w:t>
      </w:r>
    </w:p>
    <w:tbl>
      <w:tblPr>
        <w:tblW w:w="9528" w:type="dxa"/>
        <w:tblInd w:w="40" w:type="dxa"/>
        <w:tblCellMar>
          <w:left w:w="70" w:type="dxa"/>
          <w:right w:w="70" w:type="dxa"/>
        </w:tblCellMar>
        <w:tblLook w:val="0000" w:firstRow="0" w:lastRow="0" w:firstColumn="0" w:lastColumn="0" w:noHBand="0" w:noVBand="0"/>
      </w:tblPr>
      <w:tblGrid>
        <w:gridCol w:w="2582"/>
        <w:gridCol w:w="1559"/>
        <w:gridCol w:w="1985"/>
        <w:gridCol w:w="1701"/>
        <w:gridCol w:w="1701"/>
      </w:tblGrid>
      <w:tr w:rsidR="00272256" w:rsidRPr="00AB65F8" w14:paraId="6A20F421" w14:textId="77777777" w:rsidTr="007B3925">
        <w:trPr>
          <w:trHeight w:val="20"/>
        </w:trPr>
        <w:tc>
          <w:tcPr>
            <w:tcW w:w="2582" w:type="dxa"/>
            <w:tcBorders>
              <w:bottom w:val="single" w:sz="6" w:space="0" w:color="auto"/>
              <w:right w:val="single" w:sz="6" w:space="0" w:color="auto"/>
            </w:tcBorders>
            <w:shd w:val="clear" w:color="auto" w:fill="auto"/>
            <w:vAlign w:val="center"/>
          </w:tcPr>
          <w:p w14:paraId="7C08C135" w14:textId="77777777" w:rsidR="00272256" w:rsidRPr="00AB65F8" w:rsidRDefault="00272256" w:rsidP="00272256">
            <w:pPr>
              <w:keepNext/>
              <w:keepLines/>
              <w:autoSpaceDE w:val="0"/>
              <w:autoSpaceDN w:val="0"/>
              <w:spacing w:before="80" w:after="80" w:line="200" w:lineRule="exact"/>
              <w:rPr>
                <w:i/>
                <w:sz w:val="16"/>
                <w:szCs w:val="16"/>
                <w:lang w:eastAsia="de-DE"/>
              </w:rPr>
            </w:pPr>
          </w:p>
        </w:tc>
        <w:tc>
          <w:tcPr>
            <w:tcW w:w="1559" w:type="dxa"/>
            <w:tcBorders>
              <w:top w:val="single" w:sz="6" w:space="0" w:color="auto"/>
              <w:left w:val="nil"/>
              <w:bottom w:val="single" w:sz="6" w:space="0" w:color="auto"/>
              <w:right w:val="single" w:sz="6" w:space="0" w:color="auto"/>
            </w:tcBorders>
            <w:shd w:val="clear" w:color="auto" w:fill="auto"/>
            <w:vAlign w:val="center"/>
          </w:tcPr>
          <w:p w14:paraId="76E8F6DA" w14:textId="77777777" w:rsidR="00272256" w:rsidRPr="00AB65F8" w:rsidRDefault="00272256" w:rsidP="00272256">
            <w:pPr>
              <w:keepNext/>
              <w:keepLines/>
              <w:autoSpaceDE w:val="0"/>
              <w:autoSpaceDN w:val="0"/>
              <w:spacing w:before="80" w:after="80" w:line="200" w:lineRule="exact"/>
              <w:jc w:val="center"/>
              <w:rPr>
                <w:i/>
                <w:sz w:val="16"/>
                <w:szCs w:val="16"/>
                <w:lang w:eastAsia="de-DE"/>
              </w:rPr>
            </w:pPr>
            <w:r w:rsidRPr="00AB65F8">
              <w:rPr>
                <w:i/>
                <w:sz w:val="16"/>
                <w:szCs w:val="16"/>
                <w:lang w:eastAsia="de-DE"/>
              </w:rPr>
              <w:t>R96</w:t>
            </w:r>
          </w:p>
          <w:p w14:paraId="6252F8E9" w14:textId="77777777" w:rsidR="00272256" w:rsidRPr="00AB65F8" w:rsidRDefault="00272256" w:rsidP="00272256">
            <w:pPr>
              <w:keepNext/>
              <w:keepLines/>
              <w:autoSpaceDE w:val="0"/>
              <w:autoSpaceDN w:val="0"/>
              <w:spacing w:before="80" w:after="80" w:line="200" w:lineRule="exact"/>
              <w:jc w:val="center"/>
              <w:rPr>
                <w:i/>
                <w:sz w:val="16"/>
                <w:szCs w:val="16"/>
                <w:lang w:eastAsia="de-DE"/>
              </w:rPr>
            </w:pPr>
            <w:r w:rsidRPr="00AB65F8">
              <w:rPr>
                <w:i/>
                <w:sz w:val="16"/>
                <w:szCs w:val="16"/>
                <w:lang w:eastAsia="de-DE"/>
              </w:rPr>
              <w:t xml:space="preserve">Power bands </w:t>
            </w:r>
            <w:r w:rsidRPr="00AB65F8">
              <w:rPr>
                <w:i/>
                <w:sz w:val="16"/>
                <w:szCs w:val="16"/>
                <w:lang w:eastAsia="de-DE"/>
              </w:rPr>
              <w:br/>
              <w:t>A to C</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14:paraId="2423FC41" w14:textId="77777777" w:rsidR="00272256" w:rsidRPr="00AB65F8" w:rsidRDefault="00272256" w:rsidP="00272256">
            <w:pPr>
              <w:keepNext/>
              <w:keepLines/>
              <w:autoSpaceDE w:val="0"/>
              <w:autoSpaceDN w:val="0"/>
              <w:spacing w:before="80" w:after="80" w:line="200" w:lineRule="exact"/>
              <w:jc w:val="center"/>
              <w:rPr>
                <w:i/>
                <w:sz w:val="16"/>
                <w:szCs w:val="16"/>
                <w:lang w:eastAsia="de-DE"/>
              </w:rPr>
            </w:pPr>
            <w:r w:rsidRPr="00AB65F8">
              <w:rPr>
                <w:i/>
                <w:sz w:val="16"/>
                <w:szCs w:val="16"/>
                <w:lang w:eastAsia="de-DE"/>
              </w:rPr>
              <w:t>R96.01</w:t>
            </w:r>
          </w:p>
          <w:p w14:paraId="13911BE3" w14:textId="77777777" w:rsidR="00272256" w:rsidRPr="00AB65F8" w:rsidRDefault="00272256" w:rsidP="00272256">
            <w:pPr>
              <w:keepNext/>
              <w:keepLines/>
              <w:autoSpaceDE w:val="0"/>
              <w:autoSpaceDN w:val="0"/>
              <w:spacing w:before="80" w:after="80" w:line="200" w:lineRule="exact"/>
              <w:jc w:val="center"/>
              <w:rPr>
                <w:i/>
                <w:sz w:val="16"/>
                <w:szCs w:val="16"/>
                <w:lang w:eastAsia="de-DE"/>
              </w:rPr>
            </w:pPr>
            <w:r w:rsidRPr="00AB65F8">
              <w:rPr>
                <w:i/>
                <w:sz w:val="16"/>
                <w:szCs w:val="16"/>
                <w:lang w:eastAsia="de-DE"/>
              </w:rPr>
              <w:t xml:space="preserve">Power bands </w:t>
            </w:r>
            <w:r w:rsidRPr="00AB65F8">
              <w:rPr>
                <w:i/>
                <w:sz w:val="16"/>
                <w:szCs w:val="16"/>
                <w:lang w:eastAsia="de-DE"/>
              </w:rPr>
              <w:br/>
              <w:t>D to G</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40E797E0" w14:textId="77777777" w:rsidR="00272256" w:rsidRPr="00AB65F8" w:rsidRDefault="00272256" w:rsidP="00272256">
            <w:pPr>
              <w:keepNext/>
              <w:keepLines/>
              <w:autoSpaceDE w:val="0"/>
              <w:autoSpaceDN w:val="0"/>
              <w:spacing w:before="80" w:after="80" w:line="200" w:lineRule="exact"/>
              <w:jc w:val="center"/>
              <w:rPr>
                <w:i/>
                <w:sz w:val="16"/>
                <w:szCs w:val="16"/>
                <w:lang w:eastAsia="de-DE"/>
              </w:rPr>
            </w:pPr>
            <w:r w:rsidRPr="00AB65F8">
              <w:rPr>
                <w:i/>
                <w:sz w:val="16"/>
                <w:szCs w:val="16"/>
                <w:lang w:eastAsia="de-DE"/>
              </w:rPr>
              <w:t>R96.02</w:t>
            </w:r>
          </w:p>
          <w:p w14:paraId="0FBA4000" w14:textId="77777777" w:rsidR="00272256" w:rsidRPr="00AB65F8" w:rsidRDefault="00272256" w:rsidP="00272256">
            <w:pPr>
              <w:keepNext/>
              <w:keepLines/>
              <w:autoSpaceDE w:val="0"/>
              <w:autoSpaceDN w:val="0"/>
              <w:spacing w:before="80" w:after="80" w:line="200" w:lineRule="exact"/>
              <w:jc w:val="center"/>
              <w:rPr>
                <w:i/>
                <w:sz w:val="16"/>
                <w:szCs w:val="16"/>
                <w:lang w:eastAsia="de-DE"/>
              </w:rPr>
            </w:pPr>
            <w:r w:rsidRPr="00AB65F8">
              <w:rPr>
                <w:i/>
                <w:sz w:val="16"/>
                <w:szCs w:val="16"/>
                <w:lang w:eastAsia="de-DE"/>
              </w:rPr>
              <w:t xml:space="preserve">Power bands </w:t>
            </w:r>
            <w:r w:rsidRPr="00AB65F8">
              <w:rPr>
                <w:i/>
                <w:sz w:val="16"/>
                <w:szCs w:val="16"/>
                <w:lang w:eastAsia="de-DE"/>
              </w:rPr>
              <w:br/>
              <w:t>H to K</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7735E862" w14:textId="77777777" w:rsidR="00272256" w:rsidRPr="00AB65F8" w:rsidRDefault="00272256" w:rsidP="00272256">
            <w:pPr>
              <w:keepNext/>
              <w:keepLines/>
              <w:autoSpaceDE w:val="0"/>
              <w:autoSpaceDN w:val="0"/>
              <w:spacing w:before="80" w:after="80" w:line="200" w:lineRule="exact"/>
              <w:jc w:val="center"/>
              <w:rPr>
                <w:i/>
                <w:sz w:val="16"/>
                <w:szCs w:val="16"/>
                <w:lang w:eastAsia="de-DE"/>
              </w:rPr>
            </w:pPr>
            <w:r w:rsidRPr="00AB65F8">
              <w:rPr>
                <w:i/>
                <w:sz w:val="16"/>
                <w:szCs w:val="16"/>
                <w:lang w:eastAsia="de-DE"/>
              </w:rPr>
              <w:t xml:space="preserve">Test </w:t>
            </w:r>
            <w:r w:rsidRPr="00AB65F8">
              <w:rPr>
                <w:i/>
                <w:sz w:val="16"/>
                <w:szCs w:val="16"/>
                <w:lang w:eastAsia="de-DE"/>
              </w:rPr>
              <w:br/>
              <w:t>method</w:t>
            </w:r>
          </w:p>
        </w:tc>
      </w:tr>
      <w:tr w:rsidR="00272256" w:rsidRPr="00AB65F8" w14:paraId="3A3C59AF" w14:textId="77777777" w:rsidTr="007B3925">
        <w:trPr>
          <w:trHeight w:val="306"/>
        </w:trPr>
        <w:tc>
          <w:tcPr>
            <w:tcW w:w="2582" w:type="dxa"/>
            <w:tcBorders>
              <w:top w:val="single" w:sz="12" w:space="0" w:color="auto"/>
              <w:left w:val="single" w:sz="6" w:space="0" w:color="auto"/>
              <w:bottom w:val="single" w:sz="2" w:space="0" w:color="auto"/>
              <w:right w:val="single" w:sz="6" w:space="0" w:color="auto"/>
            </w:tcBorders>
            <w:vAlign w:val="center"/>
          </w:tcPr>
          <w:p w14:paraId="0D4291FF" w14:textId="77777777" w:rsidR="00272256" w:rsidRPr="00AB65F8" w:rsidRDefault="00272256" w:rsidP="00272256">
            <w:pPr>
              <w:autoSpaceDE w:val="0"/>
              <w:autoSpaceDN w:val="0"/>
              <w:spacing w:before="40" w:after="40" w:line="220" w:lineRule="exact"/>
              <w:rPr>
                <w:bCs/>
                <w:lang w:eastAsia="de-DE"/>
              </w:rPr>
            </w:pPr>
            <w:r w:rsidRPr="00AB65F8">
              <w:rPr>
                <w:bCs/>
                <w:lang w:eastAsia="de-DE"/>
              </w:rPr>
              <w:t xml:space="preserve">Sulphur </w:t>
            </w:r>
            <w:r w:rsidRPr="00AB65F8">
              <w:rPr>
                <w:lang w:eastAsia="de-DE"/>
              </w:rPr>
              <w:t>[mg/kg]</w:t>
            </w:r>
          </w:p>
        </w:tc>
        <w:tc>
          <w:tcPr>
            <w:tcW w:w="1559" w:type="dxa"/>
            <w:tcBorders>
              <w:top w:val="single" w:sz="12" w:space="0" w:color="auto"/>
              <w:left w:val="nil"/>
              <w:bottom w:val="single" w:sz="2" w:space="0" w:color="auto"/>
              <w:right w:val="single" w:sz="6" w:space="0" w:color="auto"/>
            </w:tcBorders>
            <w:vAlign w:val="center"/>
          </w:tcPr>
          <w:p w14:paraId="4DE7AEB7" w14:textId="77777777" w:rsidR="00272256" w:rsidRPr="00AB65F8" w:rsidRDefault="00272256" w:rsidP="00272256">
            <w:pPr>
              <w:autoSpaceDE w:val="0"/>
              <w:autoSpaceDN w:val="0"/>
              <w:spacing w:before="40" w:after="40" w:line="220" w:lineRule="exact"/>
              <w:jc w:val="center"/>
              <w:rPr>
                <w:lang w:eastAsia="de-DE"/>
              </w:rPr>
            </w:pPr>
            <w:r w:rsidRPr="00AB65F8">
              <w:rPr>
                <w:bCs/>
                <w:lang w:eastAsia="de-DE"/>
              </w:rPr>
              <w:t>≤ 2 000</w:t>
            </w:r>
          </w:p>
        </w:tc>
        <w:tc>
          <w:tcPr>
            <w:tcW w:w="1985" w:type="dxa"/>
            <w:tcBorders>
              <w:top w:val="single" w:sz="12" w:space="0" w:color="auto"/>
              <w:left w:val="single" w:sz="6" w:space="0" w:color="auto"/>
              <w:bottom w:val="single" w:sz="2" w:space="0" w:color="auto"/>
              <w:right w:val="single" w:sz="6" w:space="0" w:color="auto"/>
            </w:tcBorders>
            <w:vAlign w:val="center"/>
          </w:tcPr>
          <w:p w14:paraId="4C267C78" w14:textId="77777777" w:rsidR="00272256" w:rsidRPr="00AB65F8" w:rsidRDefault="00272256" w:rsidP="00272256">
            <w:pPr>
              <w:autoSpaceDE w:val="0"/>
              <w:autoSpaceDN w:val="0"/>
              <w:spacing w:before="40" w:after="40" w:line="220" w:lineRule="exact"/>
              <w:jc w:val="center"/>
              <w:rPr>
                <w:lang w:eastAsia="de-DE"/>
              </w:rPr>
            </w:pPr>
            <w:r w:rsidRPr="00AB65F8">
              <w:rPr>
                <w:bCs/>
                <w:lang w:eastAsia="de-DE"/>
              </w:rPr>
              <w:t>≤ 2 000</w:t>
            </w:r>
          </w:p>
        </w:tc>
        <w:tc>
          <w:tcPr>
            <w:tcW w:w="1701" w:type="dxa"/>
            <w:tcBorders>
              <w:top w:val="single" w:sz="12" w:space="0" w:color="auto"/>
              <w:left w:val="single" w:sz="6" w:space="0" w:color="auto"/>
              <w:bottom w:val="single" w:sz="2" w:space="0" w:color="auto"/>
              <w:right w:val="single" w:sz="6" w:space="0" w:color="auto"/>
            </w:tcBorders>
            <w:vAlign w:val="center"/>
          </w:tcPr>
          <w:p w14:paraId="7B81E733" w14:textId="77777777" w:rsidR="00272256" w:rsidRPr="00AB65F8" w:rsidRDefault="00272256" w:rsidP="00272256">
            <w:pPr>
              <w:autoSpaceDE w:val="0"/>
              <w:autoSpaceDN w:val="0"/>
              <w:spacing w:before="40" w:after="40" w:line="220" w:lineRule="exact"/>
              <w:jc w:val="center"/>
              <w:rPr>
                <w:lang w:eastAsia="de-DE"/>
              </w:rPr>
            </w:pPr>
            <w:r w:rsidRPr="00AB65F8">
              <w:rPr>
                <w:bCs/>
                <w:lang w:eastAsia="de-DE"/>
              </w:rPr>
              <w:t xml:space="preserve">≤ 300 </w:t>
            </w:r>
            <w:r w:rsidRPr="00AB65F8">
              <w:rPr>
                <w:bCs/>
                <w:vertAlign w:val="superscript"/>
                <w:lang w:eastAsia="de-DE"/>
              </w:rPr>
              <w:t>1</w:t>
            </w:r>
          </w:p>
        </w:tc>
        <w:tc>
          <w:tcPr>
            <w:tcW w:w="1701" w:type="dxa"/>
            <w:tcBorders>
              <w:top w:val="single" w:sz="12" w:space="0" w:color="auto"/>
              <w:left w:val="single" w:sz="6" w:space="0" w:color="auto"/>
              <w:bottom w:val="single" w:sz="2" w:space="0" w:color="auto"/>
              <w:right w:val="single" w:sz="6" w:space="0" w:color="auto"/>
            </w:tcBorders>
            <w:vAlign w:val="center"/>
          </w:tcPr>
          <w:p w14:paraId="418F870A" w14:textId="77777777" w:rsidR="00272256" w:rsidRPr="00AB65F8" w:rsidRDefault="00272256" w:rsidP="00272256">
            <w:pPr>
              <w:autoSpaceDE w:val="0"/>
              <w:autoSpaceDN w:val="0"/>
              <w:spacing w:before="40" w:after="40" w:line="220" w:lineRule="exact"/>
              <w:jc w:val="center"/>
              <w:rPr>
                <w:bCs/>
                <w:lang w:eastAsia="de-DE"/>
              </w:rPr>
            </w:pPr>
            <w:r w:rsidRPr="00AB65F8">
              <w:rPr>
                <w:bCs/>
                <w:lang w:eastAsia="de-DE"/>
              </w:rPr>
              <w:t>ASTM D5453</w:t>
            </w:r>
          </w:p>
        </w:tc>
      </w:tr>
      <w:tr w:rsidR="00272256" w:rsidRPr="00AB65F8" w14:paraId="508C11D2" w14:textId="77777777" w:rsidTr="007B3925">
        <w:trPr>
          <w:trHeight w:val="247"/>
        </w:trPr>
        <w:tc>
          <w:tcPr>
            <w:tcW w:w="2582" w:type="dxa"/>
            <w:tcBorders>
              <w:top w:val="single" w:sz="2" w:space="0" w:color="auto"/>
              <w:left w:val="single" w:sz="2" w:space="0" w:color="auto"/>
              <w:bottom w:val="single" w:sz="2" w:space="0" w:color="auto"/>
              <w:right w:val="single" w:sz="2" w:space="0" w:color="auto"/>
            </w:tcBorders>
            <w:vAlign w:val="center"/>
          </w:tcPr>
          <w:p w14:paraId="38495A41" w14:textId="77777777" w:rsidR="00272256" w:rsidRPr="00AB65F8" w:rsidRDefault="00272256" w:rsidP="00272256">
            <w:pPr>
              <w:autoSpaceDE w:val="0"/>
              <w:autoSpaceDN w:val="0"/>
              <w:spacing w:before="40" w:after="40" w:line="220" w:lineRule="exact"/>
              <w:rPr>
                <w:lang w:eastAsia="de-DE"/>
              </w:rPr>
            </w:pPr>
            <w:r w:rsidRPr="00AB65F8">
              <w:rPr>
                <w:lang w:eastAsia="de-DE"/>
              </w:rPr>
              <w:t>Ash [%m/m]</w:t>
            </w:r>
          </w:p>
        </w:tc>
        <w:tc>
          <w:tcPr>
            <w:tcW w:w="1559" w:type="dxa"/>
            <w:tcBorders>
              <w:top w:val="single" w:sz="2" w:space="0" w:color="auto"/>
              <w:left w:val="single" w:sz="2" w:space="0" w:color="auto"/>
              <w:bottom w:val="single" w:sz="2" w:space="0" w:color="auto"/>
              <w:right w:val="single" w:sz="2" w:space="0" w:color="auto"/>
            </w:tcBorders>
            <w:vAlign w:val="center"/>
          </w:tcPr>
          <w:p w14:paraId="7118349F" w14:textId="77777777" w:rsidR="00272256" w:rsidRPr="00AB65F8" w:rsidRDefault="00272256" w:rsidP="00272256">
            <w:pPr>
              <w:autoSpaceDE w:val="0"/>
              <w:autoSpaceDN w:val="0"/>
              <w:spacing w:before="40" w:after="40" w:line="220" w:lineRule="exact"/>
              <w:jc w:val="center"/>
              <w:rPr>
                <w:lang w:eastAsia="de-DE"/>
              </w:rPr>
            </w:pPr>
            <w:r w:rsidRPr="00AB65F8">
              <w:rPr>
                <w:bCs/>
                <w:lang w:eastAsia="de-DE"/>
              </w:rPr>
              <w:t xml:space="preserve">≤ </w:t>
            </w:r>
            <w:r w:rsidRPr="00AB65F8">
              <w:rPr>
                <w:lang w:eastAsia="de-DE"/>
              </w:rPr>
              <w:t>0.01</w:t>
            </w:r>
          </w:p>
        </w:tc>
        <w:tc>
          <w:tcPr>
            <w:tcW w:w="1985" w:type="dxa"/>
            <w:tcBorders>
              <w:top w:val="single" w:sz="2" w:space="0" w:color="auto"/>
              <w:left w:val="single" w:sz="2" w:space="0" w:color="auto"/>
              <w:bottom w:val="single" w:sz="2" w:space="0" w:color="auto"/>
              <w:right w:val="single" w:sz="2" w:space="0" w:color="auto"/>
            </w:tcBorders>
            <w:vAlign w:val="center"/>
          </w:tcPr>
          <w:p w14:paraId="48A79CC4" w14:textId="77777777" w:rsidR="00272256" w:rsidRPr="00AB65F8" w:rsidRDefault="00272256" w:rsidP="00272256">
            <w:pPr>
              <w:autoSpaceDE w:val="0"/>
              <w:autoSpaceDN w:val="0"/>
              <w:spacing w:before="40" w:after="40" w:line="220" w:lineRule="exact"/>
              <w:jc w:val="center"/>
              <w:rPr>
                <w:lang w:eastAsia="de-DE"/>
              </w:rPr>
            </w:pPr>
            <w:r w:rsidRPr="00AB65F8">
              <w:rPr>
                <w:bCs/>
                <w:lang w:eastAsia="de-DE"/>
              </w:rPr>
              <w:t xml:space="preserve">≤ </w:t>
            </w:r>
            <w:r w:rsidRPr="00AB65F8">
              <w:rPr>
                <w:lang w:eastAsia="de-DE"/>
              </w:rPr>
              <w:t>0.01</w:t>
            </w:r>
          </w:p>
        </w:tc>
        <w:tc>
          <w:tcPr>
            <w:tcW w:w="1701" w:type="dxa"/>
            <w:tcBorders>
              <w:top w:val="single" w:sz="2" w:space="0" w:color="auto"/>
              <w:left w:val="single" w:sz="2" w:space="0" w:color="auto"/>
              <w:bottom w:val="single" w:sz="2" w:space="0" w:color="auto"/>
              <w:right w:val="single" w:sz="2" w:space="0" w:color="auto"/>
            </w:tcBorders>
            <w:vAlign w:val="center"/>
          </w:tcPr>
          <w:p w14:paraId="6135DF59" w14:textId="77777777" w:rsidR="00272256" w:rsidRPr="00AB65F8" w:rsidRDefault="00272256" w:rsidP="00272256">
            <w:pPr>
              <w:autoSpaceDE w:val="0"/>
              <w:autoSpaceDN w:val="0"/>
              <w:spacing w:before="40" w:after="40" w:line="220" w:lineRule="exact"/>
              <w:jc w:val="center"/>
              <w:rPr>
                <w:lang w:eastAsia="de-DE"/>
              </w:rPr>
            </w:pPr>
            <w:r w:rsidRPr="00AB65F8">
              <w:rPr>
                <w:bCs/>
                <w:lang w:eastAsia="de-DE"/>
              </w:rPr>
              <w:t xml:space="preserve">≤ </w:t>
            </w:r>
            <w:r w:rsidRPr="00AB65F8">
              <w:rPr>
                <w:lang w:eastAsia="de-DE"/>
              </w:rPr>
              <w:t>0.01</w:t>
            </w:r>
          </w:p>
        </w:tc>
        <w:tc>
          <w:tcPr>
            <w:tcW w:w="1701" w:type="dxa"/>
            <w:tcBorders>
              <w:top w:val="single" w:sz="2" w:space="0" w:color="auto"/>
              <w:left w:val="single" w:sz="2" w:space="0" w:color="auto"/>
              <w:bottom w:val="single" w:sz="2" w:space="0" w:color="auto"/>
              <w:right w:val="single" w:sz="2" w:space="0" w:color="auto"/>
            </w:tcBorders>
            <w:vAlign w:val="center"/>
          </w:tcPr>
          <w:p w14:paraId="6AC6327F" w14:textId="77777777" w:rsidR="00272256" w:rsidRPr="00AB65F8" w:rsidRDefault="00272256" w:rsidP="00272256">
            <w:pPr>
              <w:autoSpaceDE w:val="0"/>
              <w:autoSpaceDN w:val="0"/>
              <w:spacing w:before="40" w:after="40" w:line="220" w:lineRule="exact"/>
              <w:jc w:val="center"/>
              <w:rPr>
                <w:lang w:eastAsia="de-DE"/>
              </w:rPr>
            </w:pPr>
            <w:r w:rsidRPr="00AB65F8">
              <w:rPr>
                <w:lang w:eastAsia="de-DE"/>
              </w:rPr>
              <w:t>EN/ISO 6245</w:t>
            </w:r>
          </w:p>
        </w:tc>
      </w:tr>
      <w:tr w:rsidR="00272256" w:rsidRPr="00AB65F8" w14:paraId="0CD6229E" w14:textId="77777777" w:rsidTr="007B3925">
        <w:trPr>
          <w:trHeight w:val="247"/>
        </w:trPr>
        <w:tc>
          <w:tcPr>
            <w:tcW w:w="2582" w:type="dxa"/>
            <w:tcBorders>
              <w:top w:val="single" w:sz="2" w:space="0" w:color="auto"/>
              <w:left w:val="single" w:sz="2" w:space="0" w:color="auto"/>
              <w:bottom w:val="single" w:sz="2" w:space="0" w:color="auto"/>
              <w:right w:val="single" w:sz="2" w:space="0" w:color="auto"/>
            </w:tcBorders>
            <w:vAlign w:val="center"/>
          </w:tcPr>
          <w:p w14:paraId="28947D7B" w14:textId="77777777" w:rsidR="00272256" w:rsidRPr="00AB65F8" w:rsidRDefault="00272256" w:rsidP="00272256">
            <w:pPr>
              <w:autoSpaceDE w:val="0"/>
              <w:autoSpaceDN w:val="0"/>
              <w:spacing w:before="40" w:after="40" w:line="220" w:lineRule="exact"/>
              <w:rPr>
                <w:lang w:eastAsia="de-DE"/>
              </w:rPr>
            </w:pPr>
            <w:r w:rsidRPr="00AB65F8">
              <w:rPr>
                <w:lang w:eastAsia="de-DE"/>
              </w:rPr>
              <w:t>Total Contamination [mg/kg]</w:t>
            </w:r>
          </w:p>
        </w:tc>
        <w:tc>
          <w:tcPr>
            <w:tcW w:w="1559" w:type="dxa"/>
            <w:tcBorders>
              <w:top w:val="single" w:sz="2" w:space="0" w:color="auto"/>
              <w:left w:val="single" w:sz="2" w:space="0" w:color="auto"/>
              <w:bottom w:val="single" w:sz="2" w:space="0" w:color="auto"/>
              <w:right w:val="single" w:sz="2" w:space="0" w:color="auto"/>
            </w:tcBorders>
            <w:vAlign w:val="center"/>
          </w:tcPr>
          <w:p w14:paraId="639EA981" w14:textId="77777777" w:rsidR="00272256" w:rsidRPr="00AB65F8" w:rsidRDefault="00272256" w:rsidP="00272256">
            <w:pPr>
              <w:autoSpaceDE w:val="0"/>
              <w:autoSpaceDN w:val="0"/>
              <w:spacing w:before="40" w:after="40" w:line="220" w:lineRule="exact"/>
              <w:jc w:val="center"/>
              <w:rPr>
                <w:lang w:eastAsia="de-DE"/>
              </w:rPr>
            </w:pPr>
            <w:r w:rsidRPr="00AB65F8">
              <w:rPr>
                <w:bCs/>
                <w:lang w:eastAsia="de-DE"/>
              </w:rPr>
              <w:t>≤</w:t>
            </w:r>
            <w:r w:rsidRPr="00AB65F8">
              <w:rPr>
                <w:lang w:eastAsia="de-DE"/>
              </w:rPr>
              <w:t xml:space="preserve"> 24</w:t>
            </w:r>
          </w:p>
        </w:tc>
        <w:tc>
          <w:tcPr>
            <w:tcW w:w="1985" w:type="dxa"/>
            <w:tcBorders>
              <w:top w:val="single" w:sz="2" w:space="0" w:color="auto"/>
              <w:left w:val="single" w:sz="2" w:space="0" w:color="auto"/>
              <w:bottom w:val="single" w:sz="2" w:space="0" w:color="auto"/>
              <w:right w:val="single" w:sz="2" w:space="0" w:color="auto"/>
            </w:tcBorders>
            <w:vAlign w:val="center"/>
          </w:tcPr>
          <w:p w14:paraId="58D9A130" w14:textId="77777777" w:rsidR="00272256" w:rsidRPr="00AB65F8" w:rsidRDefault="00272256" w:rsidP="00272256">
            <w:pPr>
              <w:autoSpaceDE w:val="0"/>
              <w:autoSpaceDN w:val="0"/>
              <w:spacing w:before="40" w:after="40" w:line="220" w:lineRule="exact"/>
              <w:jc w:val="center"/>
              <w:rPr>
                <w:lang w:eastAsia="de-DE"/>
              </w:rPr>
            </w:pPr>
            <w:r w:rsidRPr="00AB65F8">
              <w:rPr>
                <w:bCs/>
                <w:lang w:eastAsia="de-DE"/>
              </w:rPr>
              <w:t>≤</w:t>
            </w:r>
            <w:r w:rsidRPr="00AB65F8">
              <w:rPr>
                <w:lang w:eastAsia="de-DE"/>
              </w:rPr>
              <w:t xml:space="preserve"> 24</w:t>
            </w:r>
          </w:p>
        </w:tc>
        <w:tc>
          <w:tcPr>
            <w:tcW w:w="1701" w:type="dxa"/>
            <w:tcBorders>
              <w:top w:val="single" w:sz="2" w:space="0" w:color="auto"/>
              <w:left w:val="single" w:sz="2" w:space="0" w:color="auto"/>
              <w:bottom w:val="single" w:sz="2" w:space="0" w:color="auto"/>
              <w:right w:val="single" w:sz="2" w:space="0" w:color="auto"/>
            </w:tcBorders>
            <w:vAlign w:val="center"/>
          </w:tcPr>
          <w:p w14:paraId="30099AC9" w14:textId="77777777" w:rsidR="00272256" w:rsidRPr="00AB65F8" w:rsidRDefault="00272256" w:rsidP="00272256">
            <w:pPr>
              <w:autoSpaceDE w:val="0"/>
              <w:autoSpaceDN w:val="0"/>
              <w:spacing w:before="40" w:after="40" w:line="220" w:lineRule="exact"/>
              <w:jc w:val="center"/>
              <w:rPr>
                <w:lang w:eastAsia="de-DE"/>
              </w:rPr>
            </w:pPr>
            <w:r w:rsidRPr="00AB65F8">
              <w:rPr>
                <w:bCs/>
                <w:lang w:eastAsia="de-DE"/>
              </w:rPr>
              <w:t>≤</w:t>
            </w:r>
            <w:r w:rsidRPr="00AB65F8">
              <w:rPr>
                <w:lang w:eastAsia="de-DE"/>
              </w:rPr>
              <w:t xml:space="preserve"> 24</w:t>
            </w:r>
          </w:p>
        </w:tc>
        <w:tc>
          <w:tcPr>
            <w:tcW w:w="1701" w:type="dxa"/>
            <w:tcBorders>
              <w:top w:val="single" w:sz="2" w:space="0" w:color="auto"/>
              <w:left w:val="single" w:sz="2" w:space="0" w:color="auto"/>
              <w:bottom w:val="single" w:sz="2" w:space="0" w:color="auto"/>
              <w:right w:val="single" w:sz="2" w:space="0" w:color="auto"/>
            </w:tcBorders>
            <w:vAlign w:val="center"/>
          </w:tcPr>
          <w:p w14:paraId="7B83DD85" w14:textId="77777777" w:rsidR="00272256" w:rsidRPr="00AB65F8" w:rsidRDefault="00272256" w:rsidP="00272256">
            <w:pPr>
              <w:autoSpaceDE w:val="0"/>
              <w:autoSpaceDN w:val="0"/>
              <w:spacing w:before="40" w:after="40" w:line="220" w:lineRule="exact"/>
              <w:jc w:val="center"/>
              <w:rPr>
                <w:lang w:eastAsia="de-DE"/>
              </w:rPr>
            </w:pPr>
            <w:r w:rsidRPr="00AB65F8">
              <w:rPr>
                <w:lang w:eastAsia="de-DE"/>
              </w:rPr>
              <w:t>EN 12662</w:t>
            </w:r>
          </w:p>
        </w:tc>
      </w:tr>
      <w:tr w:rsidR="00272256" w:rsidRPr="00AB65F8" w14:paraId="2A561924" w14:textId="77777777" w:rsidTr="007B3925">
        <w:trPr>
          <w:trHeight w:val="247"/>
        </w:trPr>
        <w:tc>
          <w:tcPr>
            <w:tcW w:w="2582" w:type="dxa"/>
            <w:tcBorders>
              <w:top w:val="single" w:sz="2" w:space="0" w:color="auto"/>
              <w:left w:val="single" w:sz="2" w:space="0" w:color="auto"/>
              <w:bottom w:val="single" w:sz="2" w:space="0" w:color="auto"/>
              <w:right w:val="single" w:sz="2" w:space="0" w:color="auto"/>
            </w:tcBorders>
            <w:vAlign w:val="center"/>
          </w:tcPr>
          <w:p w14:paraId="0DFABF13" w14:textId="77777777" w:rsidR="00272256" w:rsidRPr="00AB65F8" w:rsidRDefault="00272256" w:rsidP="00272256">
            <w:pPr>
              <w:autoSpaceDE w:val="0"/>
              <w:autoSpaceDN w:val="0"/>
              <w:spacing w:before="40" w:after="40" w:line="220" w:lineRule="exact"/>
              <w:rPr>
                <w:bCs/>
                <w:lang w:eastAsia="de-DE"/>
              </w:rPr>
            </w:pPr>
            <w:r w:rsidRPr="00AB65F8">
              <w:rPr>
                <w:bCs/>
                <w:lang w:eastAsia="de-DE"/>
              </w:rPr>
              <w:t xml:space="preserve">Cetane Number </w:t>
            </w:r>
            <w:r w:rsidRPr="00AB65F8">
              <w:rPr>
                <w:vertAlign w:val="superscript"/>
                <w:lang w:eastAsia="de-DE"/>
              </w:rPr>
              <w:t>2</w:t>
            </w:r>
          </w:p>
        </w:tc>
        <w:tc>
          <w:tcPr>
            <w:tcW w:w="1559" w:type="dxa"/>
            <w:tcBorders>
              <w:top w:val="single" w:sz="2" w:space="0" w:color="auto"/>
              <w:left w:val="single" w:sz="2" w:space="0" w:color="auto"/>
              <w:bottom w:val="single" w:sz="2" w:space="0" w:color="auto"/>
              <w:right w:val="single" w:sz="2" w:space="0" w:color="auto"/>
            </w:tcBorders>
            <w:vAlign w:val="center"/>
          </w:tcPr>
          <w:p w14:paraId="6780EDCD" w14:textId="77777777" w:rsidR="00272256" w:rsidRPr="00AB65F8" w:rsidRDefault="00272256" w:rsidP="00272256">
            <w:pPr>
              <w:autoSpaceDE w:val="0"/>
              <w:autoSpaceDN w:val="0"/>
              <w:spacing w:before="40" w:after="40" w:line="220" w:lineRule="exact"/>
              <w:jc w:val="center"/>
              <w:rPr>
                <w:bCs/>
                <w:lang w:eastAsia="de-DE"/>
              </w:rPr>
            </w:pPr>
            <w:r w:rsidRPr="00AB65F8">
              <w:rPr>
                <w:lang w:eastAsia="de-DE"/>
              </w:rPr>
              <w:t xml:space="preserve">≥ </w:t>
            </w:r>
            <w:r w:rsidRPr="00AB65F8">
              <w:rPr>
                <w:bCs/>
                <w:lang w:eastAsia="de-DE"/>
              </w:rPr>
              <w:t>45</w:t>
            </w:r>
          </w:p>
        </w:tc>
        <w:tc>
          <w:tcPr>
            <w:tcW w:w="1985" w:type="dxa"/>
            <w:tcBorders>
              <w:top w:val="single" w:sz="2" w:space="0" w:color="auto"/>
              <w:left w:val="single" w:sz="2" w:space="0" w:color="auto"/>
              <w:bottom w:val="single" w:sz="2" w:space="0" w:color="auto"/>
              <w:right w:val="single" w:sz="2" w:space="0" w:color="auto"/>
            </w:tcBorders>
            <w:vAlign w:val="center"/>
          </w:tcPr>
          <w:p w14:paraId="582FD0A0" w14:textId="77777777" w:rsidR="00272256" w:rsidRPr="00AB65F8" w:rsidRDefault="00272256" w:rsidP="00272256">
            <w:pPr>
              <w:autoSpaceDE w:val="0"/>
              <w:autoSpaceDN w:val="0"/>
              <w:spacing w:before="40" w:after="40" w:line="220" w:lineRule="exact"/>
              <w:jc w:val="center"/>
              <w:rPr>
                <w:bCs/>
                <w:lang w:eastAsia="de-DE"/>
              </w:rPr>
            </w:pPr>
            <w:r w:rsidRPr="00AB65F8">
              <w:rPr>
                <w:lang w:eastAsia="de-DE"/>
              </w:rPr>
              <w:t xml:space="preserve">≥ </w:t>
            </w:r>
            <w:r w:rsidRPr="00AB65F8">
              <w:rPr>
                <w:bCs/>
                <w:lang w:eastAsia="de-DE"/>
              </w:rPr>
              <w:t>45</w:t>
            </w:r>
          </w:p>
        </w:tc>
        <w:tc>
          <w:tcPr>
            <w:tcW w:w="1701" w:type="dxa"/>
            <w:tcBorders>
              <w:top w:val="single" w:sz="2" w:space="0" w:color="auto"/>
              <w:left w:val="single" w:sz="2" w:space="0" w:color="auto"/>
              <w:bottom w:val="single" w:sz="2" w:space="0" w:color="auto"/>
              <w:right w:val="single" w:sz="2" w:space="0" w:color="auto"/>
            </w:tcBorders>
            <w:vAlign w:val="center"/>
          </w:tcPr>
          <w:p w14:paraId="3D636D55" w14:textId="77777777" w:rsidR="00272256" w:rsidRPr="00AB65F8" w:rsidRDefault="00272256" w:rsidP="00272256">
            <w:pPr>
              <w:autoSpaceDE w:val="0"/>
              <w:autoSpaceDN w:val="0"/>
              <w:spacing w:before="40" w:after="40" w:line="220" w:lineRule="exact"/>
              <w:jc w:val="center"/>
              <w:rPr>
                <w:bCs/>
                <w:lang w:eastAsia="de-DE"/>
              </w:rPr>
            </w:pPr>
            <w:r w:rsidRPr="00AB65F8">
              <w:rPr>
                <w:lang w:eastAsia="de-DE"/>
              </w:rPr>
              <w:t xml:space="preserve">≥ </w:t>
            </w:r>
            <w:r w:rsidRPr="00AB65F8">
              <w:rPr>
                <w:bCs/>
                <w:lang w:eastAsia="de-DE"/>
              </w:rPr>
              <w:t>52</w:t>
            </w:r>
          </w:p>
        </w:tc>
        <w:tc>
          <w:tcPr>
            <w:tcW w:w="1701" w:type="dxa"/>
            <w:tcBorders>
              <w:top w:val="single" w:sz="2" w:space="0" w:color="auto"/>
              <w:left w:val="single" w:sz="2" w:space="0" w:color="auto"/>
              <w:bottom w:val="single" w:sz="2" w:space="0" w:color="auto"/>
              <w:right w:val="single" w:sz="2" w:space="0" w:color="auto"/>
            </w:tcBorders>
            <w:vAlign w:val="center"/>
          </w:tcPr>
          <w:p w14:paraId="2A661C3D" w14:textId="77777777" w:rsidR="00272256" w:rsidRPr="00AB65F8" w:rsidRDefault="00272256" w:rsidP="00272256">
            <w:pPr>
              <w:autoSpaceDE w:val="0"/>
              <w:autoSpaceDN w:val="0"/>
              <w:spacing w:before="40" w:after="40" w:line="220" w:lineRule="exact"/>
              <w:jc w:val="center"/>
              <w:rPr>
                <w:bCs/>
                <w:lang w:eastAsia="de-DE"/>
              </w:rPr>
            </w:pPr>
            <w:r w:rsidRPr="00AB65F8">
              <w:rPr>
                <w:lang w:eastAsia="de-DE"/>
              </w:rPr>
              <w:t>EN ISO 5165</w:t>
            </w:r>
          </w:p>
        </w:tc>
      </w:tr>
      <w:tr w:rsidR="00272256" w:rsidRPr="00AB65F8" w14:paraId="75203F7D" w14:textId="77777777" w:rsidTr="007B3925">
        <w:trPr>
          <w:trHeight w:val="247"/>
        </w:trPr>
        <w:tc>
          <w:tcPr>
            <w:tcW w:w="2582" w:type="dxa"/>
            <w:tcBorders>
              <w:top w:val="single" w:sz="2" w:space="0" w:color="auto"/>
              <w:left w:val="single" w:sz="2" w:space="0" w:color="auto"/>
              <w:bottom w:val="single" w:sz="2" w:space="0" w:color="auto"/>
              <w:right w:val="single" w:sz="2" w:space="0" w:color="auto"/>
            </w:tcBorders>
            <w:vAlign w:val="center"/>
          </w:tcPr>
          <w:p w14:paraId="440F50C5" w14:textId="77777777" w:rsidR="00272256" w:rsidRPr="00AB65F8" w:rsidRDefault="00272256" w:rsidP="00272256">
            <w:pPr>
              <w:spacing w:before="40" w:after="40" w:line="220" w:lineRule="exact"/>
              <w:rPr>
                <w:lang w:eastAsia="de-DE"/>
              </w:rPr>
            </w:pPr>
            <w:r w:rsidRPr="00AB65F8">
              <w:rPr>
                <w:lang w:eastAsia="de-DE"/>
              </w:rPr>
              <w:t>Density [kg/m</w:t>
            </w:r>
            <w:r w:rsidRPr="00AB65F8">
              <w:rPr>
                <w:vertAlign w:val="superscript"/>
                <w:lang w:eastAsia="de-DE"/>
              </w:rPr>
              <w:t>3</w:t>
            </w:r>
            <w:r w:rsidRPr="00AB65F8">
              <w:rPr>
                <w:lang w:eastAsia="de-DE"/>
              </w:rPr>
              <w:t xml:space="preserve">] </w:t>
            </w:r>
            <w:r w:rsidRPr="00AB65F8">
              <w:rPr>
                <w:vertAlign w:val="superscript"/>
                <w:lang w:eastAsia="de-DE"/>
              </w:rPr>
              <w:t>2</w:t>
            </w:r>
          </w:p>
        </w:tc>
        <w:tc>
          <w:tcPr>
            <w:tcW w:w="1559" w:type="dxa"/>
            <w:tcBorders>
              <w:top w:val="single" w:sz="2" w:space="0" w:color="auto"/>
              <w:left w:val="single" w:sz="2" w:space="0" w:color="auto"/>
              <w:bottom w:val="single" w:sz="2" w:space="0" w:color="auto"/>
              <w:right w:val="single" w:sz="2" w:space="0" w:color="auto"/>
            </w:tcBorders>
            <w:vAlign w:val="center"/>
          </w:tcPr>
          <w:p w14:paraId="1A9A757A" w14:textId="21A58C84" w:rsidR="00272256" w:rsidRPr="00AB65F8" w:rsidRDefault="00272256" w:rsidP="00272256">
            <w:pPr>
              <w:autoSpaceDE w:val="0"/>
              <w:autoSpaceDN w:val="0"/>
              <w:spacing w:before="40" w:after="40" w:line="220" w:lineRule="exact"/>
              <w:jc w:val="center"/>
              <w:rPr>
                <w:lang w:eastAsia="de-DE"/>
              </w:rPr>
            </w:pPr>
            <w:r w:rsidRPr="00AB65F8">
              <w:rPr>
                <w:lang w:eastAsia="de-DE"/>
              </w:rPr>
              <w:t>835</w:t>
            </w:r>
            <w:r w:rsidR="000D0655" w:rsidRPr="00AB65F8">
              <w:rPr>
                <w:lang w:eastAsia="de-DE"/>
              </w:rPr>
              <w:t xml:space="preserve"> - </w:t>
            </w:r>
            <w:r w:rsidRPr="00AB65F8">
              <w:rPr>
                <w:lang w:eastAsia="de-DE"/>
              </w:rPr>
              <w:t>845</w:t>
            </w:r>
          </w:p>
        </w:tc>
        <w:tc>
          <w:tcPr>
            <w:tcW w:w="1985" w:type="dxa"/>
            <w:tcBorders>
              <w:top w:val="single" w:sz="2" w:space="0" w:color="auto"/>
              <w:left w:val="single" w:sz="2" w:space="0" w:color="auto"/>
              <w:bottom w:val="single" w:sz="2" w:space="0" w:color="auto"/>
              <w:right w:val="single" w:sz="2" w:space="0" w:color="auto"/>
            </w:tcBorders>
            <w:vAlign w:val="center"/>
          </w:tcPr>
          <w:p w14:paraId="32998FFB" w14:textId="206AE963" w:rsidR="00272256" w:rsidRPr="00AB65F8" w:rsidRDefault="00272256" w:rsidP="00272256">
            <w:pPr>
              <w:autoSpaceDE w:val="0"/>
              <w:autoSpaceDN w:val="0"/>
              <w:spacing w:before="40" w:after="40" w:line="220" w:lineRule="exact"/>
              <w:jc w:val="center"/>
              <w:rPr>
                <w:lang w:eastAsia="de-DE"/>
              </w:rPr>
            </w:pPr>
            <w:r w:rsidRPr="00AB65F8">
              <w:rPr>
                <w:lang w:eastAsia="de-DE"/>
              </w:rPr>
              <w:t>835</w:t>
            </w:r>
            <w:r w:rsidR="000D0655" w:rsidRPr="00AB65F8">
              <w:rPr>
                <w:lang w:eastAsia="de-DE"/>
              </w:rPr>
              <w:t xml:space="preserve"> - </w:t>
            </w:r>
            <w:r w:rsidRPr="00AB65F8">
              <w:rPr>
                <w:lang w:eastAsia="de-DE"/>
              </w:rPr>
              <w:t>845</w:t>
            </w:r>
          </w:p>
        </w:tc>
        <w:tc>
          <w:tcPr>
            <w:tcW w:w="1701" w:type="dxa"/>
            <w:tcBorders>
              <w:top w:val="single" w:sz="2" w:space="0" w:color="auto"/>
              <w:left w:val="single" w:sz="2" w:space="0" w:color="auto"/>
              <w:bottom w:val="single" w:sz="2" w:space="0" w:color="auto"/>
              <w:right w:val="single" w:sz="2" w:space="0" w:color="auto"/>
            </w:tcBorders>
            <w:vAlign w:val="center"/>
          </w:tcPr>
          <w:p w14:paraId="48354EAC" w14:textId="171CD944" w:rsidR="00272256" w:rsidRPr="00AB65F8" w:rsidRDefault="00272256" w:rsidP="00272256">
            <w:pPr>
              <w:autoSpaceDE w:val="0"/>
              <w:autoSpaceDN w:val="0"/>
              <w:spacing w:before="40" w:after="40" w:line="220" w:lineRule="exact"/>
              <w:jc w:val="center"/>
              <w:rPr>
                <w:lang w:eastAsia="de-DE"/>
              </w:rPr>
            </w:pPr>
            <w:r w:rsidRPr="00AB65F8">
              <w:rPr>
                <w:lang w:eastAsia="de-DE"/>
              </w:rPr>
              <w:t>833</w:t>
            </w:r>
            <w:r w:rsidR="000D0655" w:rsidRPr="00AB65F8">
              <w:rPr>
                <w:lang w:eastAsia="de-DE"/>
              </w:rPr>
              <w:t xml:space="preserve"> - </w:t>
            </w:r>
            <w:r w:rsidRPr="00AB65F8">
              <w:rPr>
                <w:lang w:eastAsia="de-DE"/>
              </w:rPr>
              <w:t>837</w:t>
            </w:r>
          </w:p>
        </w:tc>
        <w:tc>
          <w:tcPr>
            <w:tcW w:w="1701" w:type="dxa"/>
            <w:tcBorders>
              <w:top w:val="single" w:sz="2" w:space="0" w:color="auto"/>
              <w:left w:val="single" w:sz="2" w:space="0" w:color="auto"/>
              <w:bottom w:val="single" w:sz="2" w:space="0" w:color="auto"/>
              <w:right w:val="single" w:sz="2" w:space="0" w:color="auto"/>
            </w:tcBorders>
            <w:vAlign w:val="center"/>
          </w:tcPr>
          <w:p w14:paraId="4018090E" w14:textId="77777777" w:rsidR="00272256" w:rsidRPr="00AB65F8" w:rsidRDefault="00272256" w:rsidP="00272256">
            <w:pPr>
              <w:autoSpaceDE w:val="0"/>
              <w:autoSpaceDN w:val="0"/>
              <w:spacing w:before="40" w:after="40" w:line="220" w:lineRule="exact"/>
              <w:jc w:val="center"/>
              <w:rPr>
                <w:bCs/>
                <w:lang w:eastAsia="de-DE"/>
              </w:rPr>
            </w:pPr>
            <w:r w:rsidRPr="00AB65F8">
              <w:rPr>
                <w:lang w:eastAsia="de-DE"/>
              </w:rPr>
              <w:t>EN ISO 3675</w:t>
            </w:r>
            <w:r w:rsidRPr="00AB65F8">
              <w:rPr>
                <w:lang w:eastAsia="de-DE"/>
              </w:rPr>
              <w:br/>
              <w:t>ASTM D4052</w:t>
            </w:r>
          </w:p>
        </w:tc>
      </w:tr>
      <w:tr w:rsidR="00272256" w:rsidRPr="00AB65F8" w14:paraId="3AED6F9A" w14:textId="77777777" w:rsidTr="007B3925">
        <w:trPr>
          <w:trHeight w:val="247"/>
        </w:trPr>
        <w:tc>
          <w:tcPr>
            <w:tcW w:w="2582" w:type="dxa"/>
            <w:tcBorders>
              <w:top w:val="single" w:sz="2" w:space="0" w:color="auto"/>
              <w:left w:val="single" w:sz="2" w:space="0" w:color="auto"/>
              <w:bottom w:val="single" w:sz="2" w:space="0" w:color="auto"/>
              <w:right w:val="single" w:sz="2" w:space="0" w:color="auto"/>
            </w:tcBorders>
            <w:vAlign w:val="center"/>
          </w:tcPr>
          <w:p w14:paraId="7130A3B4" w14:textId="77777777" w:rsidR="00272256" w:rsidRPr="00AB65F8" w:rsidRDefault="00272256" w:rsidP="00272256">
            <w:pPr>
              <w:autoSpaceDE w:val="0"/>
              <w:autoSpaceDN w:val="0"/>
              <w:spacing w:before="40" w:after="40" w:line="220" w:lineRule="exact"/>
              <w:rPr>
                <w:lang w:eastAsia="de-DE"/>
              </w:rPr>
            </w:pPr>
            <w:r w:rsidRPr="00AB65F8">
              <w:rPr>
                <w:lang w:eastAsia="de-DE"/>
              </w:rPr>
              <w:t>Viscosity [mm</w:t>
            </w:r>
            <w:r w:rsidRPr="00AB65F8">
              <w:rPr>
                <w:vertAlign w:val="superscript"/>
                <w:lang w:eastAsia="de-DE"/>
              </w:rPr>
              <w:t>2</w:t>
            </w:r>
            <w:r w:rsidRPr="00AB65F8">
              <w:rPr>
                <w:lang w:eastAsia="de-DE"/>
              </w:rPr>
              <w:t xml:space="preserve">/s] </w:t>
            </w:r>
            <w:r w:rsidRPr="00AB65F8">
              <w:rPr>
                <w:vertAlign w:val="superscript"/>
                <w:lang w:eastAsia="de-DE"/>
              </w:rPr>
              <w:t>2</w:t>
            </w:r>
          </w:p>
        </w:tc>
        <w:tc>
          <w:tcPr>
            <w:tcW w:w="1559" w:type="dxa"/>
            <w:tcBorders>
              <w:top w:val="single" w:sz="2" w:space="0" w:color="auto"/>
              <w:left w:val="single" w:sz="2" w:space="0" w:color="auto"/>
              <w:bottom w:val="single" w:sz="2" w:space="0" w:color="auto"/>
              <w:right w:val="single" w:sz="2" w:space="0" w:color="auto"/>
            </w:tcBorders>
            <w:vAlign w:val="center"/>
          </w:tcPr>
          <w:p w14:paraId="720535FC" w14:textId="77777777" w:rsidR="00272256" w:rsidRPr="00AB65F8" w:rsidRDefault="00272256" w:rsidP="00272256">
            <w:pPr>
              <w:autoSpaceDE w:val="0"/>
              <w:autoSpaceDN w:val="0"/>
              <w:spacing w:before="40" w:after="40" w:line="220" w:lineRule="exact"/>
              <w:jc w:val="center"/>
              <w:rPr>
                <w:lang w:eastAsia="de-DE"/>
              </w:rPr>
            </w:pPr>
            <w:r w:rsidRPr="00AB65F8">
              <w:rPr>
                <w:lang w:eastAsia="de-DE"/>
              </w:rPr>
              <w:t>2.0 - 4.5</w:t>
            </w:r>
          </w:p>
        </w:tc>
        <w:tc>
          <w:tcPr>
            <w:tcW w:w="1985" w:type="dxa"/>
            <w:tcBorders>
              <w:top w:val="single" w:sz="2" w:space="0" w:color="auto"/>
              <w:left w:val="single" w:sz="2" w:space="0" w:color="auto"/>
              <w:bottom w:val="single" w:sz="2" w:space="0" w:color="auto"/>
              <w:right w:val="single" w:sz="2" w:space="0" w:color="auto"/>
            </w:tcBorders>
            <w:vAlign w:val="center"/>
          </w:tcPr>
          <w:p w14:paraId="4CF4FFA7" w14:textId="77777777" w:rsidR="00272256" w:rsidRPr="00AB65F8" w:rsidRDefault="00272256" w:rsidP="00272256">
            <w:pPr>
              <w:autoSpaceDE w:val="0"/>
              <w:autoSpaceDN w:val="0"/>
              <w:spacing w:before="40" w:after="40" w:line="220" w:lineRule="exact"/>
              <w:jc w:val="center"/>
              <w:rPr>
                <w:lang w:eastAsia="de-DE"/>
              </w:rPr>
            </w:pPr>
            <w:r w:rsidRPr="00AB65F8">
              <w:rPr>
                <w:lang w:eastAsia="de-DE"/>
              </w:rPr>
              <w:t>2.0 - 4.5</w:t>
            </w:r>
          </w:p>
        </w:tc>
        <w:tc>
          <w:tcPr>
            <w:tcW w:w="1701" w:type="dxa"/>
            <w:tcBorders>
              <w:top w:val="single" w:sz="2" w:space="0" w:color="auto"/>
              <w:left w:val="single" w:sz="2" w:space="0" w:color="auto"/>
              <w:bottom w:val="single" w:sz="2" w:space="0" w:color="auto"/>
              <w:right w:val="single" w:sz="2" w:space="0" w:color="auto"/>
            </w:tcBorders>
            <w:vAlign w:val="center"/>
          </w:tcPr>
          <w:p w14:paraId="6E00944A" w14:textId="1335463B" w:rsidR="00272256" w:rsidRPr="00AB65F8" w:rsidRDefault="00272256" w:rsidP="00272256">
            <w:pPr>
              <w:autoSpaceDE w:val="0"/>
              <w:autoSpaceDN w:val="0"/>
              <w:spacing w:before="40" w:after="40" w:line="220" w:lineRule="exact"/>
              <w:jc w:val="center"/>
              <w:rPr>
                <w:lang w:eastAsia="de-DE"/>
              </w:rPr>
            </w:pPr>
            <w:r w:rsidRPr="00AB65F8">
              <w:rPr>
                <w:lang w:eastAsia="de-DE"/>
              </w:rPr>
              <w:t>2.0</w:t>
            </w:r>
            <w:r w:rsidR="000D0655" w:rsidRPr="00AB65F8">
              <w:rPr>
                <w:lang w:eastAsia="de-DE"/>
              </w:rPr>
              <w:t xml:space="preserve"> - </w:t>
            </w:r>
            <w:r w:rsidRPr="00AB65F8">
              <w:rPr>
                <w:lang w:eastAsia="de-DE"/>
              </w:rPr>
              <w:t>4.5</w:t>
            </w:r>
          </w:p>
        </w:tc>
        <w:tc>
          <w:tcPr>
            <w:tcW w:w="1701" w:type="dxa"/>
            <w:tcBorders>
              <w:top w:val="single" w:sz="2" w:space="0" w:color="auto"/>
              <w:left w:val="single" w:sz="2" w:space="0" w:color="auto"/>
              <w:bottom w:val="single" w:sz="2" w:space="0" w:color="auto"/>
              <w:right w:val="single" w:sz="2" w:space="0" w:color="auto"/>
            </w:tcBorders>
            <w:vAlign w:val="center"/>
          </w:tcPr>
          <w:p w14:paraId="2745C6EE" w14:textId="77777777" w:rsidR="00272256" w:rsidRPr="00AB65F8" w:rsidRDefault="00272256" w:rsidP="00272256">
            <w:pPr>
              <w:autoSpaceDE w:val="0"/>
              <w:autoSpaceDN w:val="0"/>
              <w:spacing w:before="40" w:after="40" w:line="220" w:lineRule="exact"/>
              <w:jc w:val="center"/>
              <w:rPr>
                <w:lang w:eastAsia="de-DE"/>
              </w:rPr>
            </w:pPr>
            <w:r w:rsidRPr="00AB65F8">
              <w:rPr>
                <w:lang w:eastAsia="de-DE"/>
              </w:rPr>
              <w:t>EN ISO 3104</w:t>
            </w:r>
          </w:p>
        </w:tc>
      </w:tr>
      <w:tr w:rsidR="00272256" w:rsidRPr="00AB65F8" w14:paraId="48F7BC5B" w14:textId="77777777" w:rsidTr="007B3925">
        <w:trPr>
          <w:trHeight w:val="247"/>
        </w:trPr>
        <w:tc>
          <w:tcPr>
            <w:tcW w:w="2582" w:type="dxa"/>
            <w:tcBorders>
              <w:top w:val="single" w:sz="2" w:space="0" w:color="auto"/>
              <w:left w:val="single" w:sz="2" w:space="0" w:color="auto"/>
              <w:bottom w:val="single" w:sz="2" w:space="0" w:color="auto"/>
              <w:right w:val="single" w:sz="2" w:space="0" w:color="auto"/>
            </w:tcBorders>
            <w:vAlign w:val="center"/>
          </w:tcPr>
          <w:p w14:paraId="41DF4A4D" w14:textId="77777777" w:rsidR="00272256" w:rsidRPr="00AB65F8" w:rsidRDefault="00272256" w:rsidP="00272256">
            <w:pPr>
              <w:autoSpaceDE w:val="0"/>
              <w:autoSpaceDN w:val="0"/>
              <w:spacing w:before="40" w:after="40" w:line="220" w:lineRule="exact"/>
              <w:rPr>
                <w:lang w:eastAsia="de-DE"/>
              </w:rPr>
            </w:pPr>
            <w:r w:rsidRPr="00AB65F8">
              <w:rPr>
                <w:lang w:eastAsia="de-DE"/>
              </w:rPr>
              <w:t>Flash Point [°C]</w:t>
            </w:r>
          </w:p>
        </w:tc>
        <w:tc>
          <w:tcPr>
            <w:tcW w:w="1559" w:type="dxa"/>
            <w:tcBorders>
              <w:top w:val="single" w:sz="2" w:space="0" w:color="auto"/>
              <w:left w:val="single" w:sz="2" w:space="0" w:color="auto"/>
              <w:bottom w:val="single" w:sz="2" w:space="0" w:color="auto"/>
              <w:right w:val="single" w:sz="2" w:space="0" w:color="auto"/>
            </w:tcBorders>
            <w:vAlign w:val="center"/>
          </w:tcPr>
          <w:p w14:paraId="2E324045" w14:textId="77777777" w:rsidR="00272256" w:rsidRPr="00AB65F8" w:rsidRDefault="00272256" w:rsidP="00272256">
            <w:pPr>
              <w:autoSpaceDE w:val="0"/>
              <w:autoSpaceDN w:val="0"/>
              <w:spacing w:before="40" w:after="40" w:line="220" w:lineRule="exact"/>
              <w:jc w:val="center"/>
              <w:rPr>
                <w:lang w:eastAsia="de-DE"/>
              </w:rPr>
            </w:pPr>
            <w:r w:rsidRPr="00AB65F8">
              <w:rPr>
                <w:lang w:eastAsia="de-DE"/>
              </w:rPr>
              <w:t>&gt; 55</w:t>
            </w:r>
          </w:p>
        </w:tc>
        <w:tc>
          <w:tcPr>
            <w:tcW w:w="1985" w:type="dxa"/>
            <w:tcBorders>
              <w:top w:val="single" w:sz="2" w:space="0" w:color="auto"/>
              <w:left w:val="single" w:sz="2" w:space="0" w:color="auto"/>
              <w:bottom w:val="single" w:sz="2" w:space="0" w:color="auto"/>
              <w:right w:val="single" w:sz="2" w:space="0" w:color="auto"/>
            </w:tcBorders>
            <w:vAlign w:val="center"/>
          </w:tcPr>
          <w:p w14:paraId="58D857CE" w14:textId="77777777" w:rsidR="00272256" w:rsidRPr="00AB65F8" w:rsidRDefault="00272256" w:rsidP="00272256">
            <w:pPr>
              <w:autoSpaceDE w:val="0"/>
              <w:autoSpaceDN w:val="0"/>
              <w:spacing w:before="40" w:after="40" w:line="220" w:lineRule="exact"/>
              <w:jc w:val="center"/>
              <w:rPr>
                <w:lang w:eastAsia="de-DE"/>
              </w:rPr>
            </w:pPr>
            <w:r w:rsidRPr="00AB65F8">
              <w:rPr>
                <w:lang w:eastAsia="de-DE"/>
              </w:rPr>
              <w:t>&gt;  55</w:t>
            </w:r>
          </w:p>
        </w:tc>
        <w:tc>
          <w:tcPr>
            <w:tcW w:w="1701" w:type="dxa"/>
            <w:tcBorders>
              <w:top w:val="single" w:sz="2" w:space="0" w:color="auto"/>
              <w:left w:val="single" w:sz="2" w:space="0" w:color="auto"/>
              <w:bottom w:val="single" w:sz="2" w:space="0" w:color="auto"/>
              <w:right w:val="single" w:sz="2" w:space="0" w:color="auto"/>
            </w:tcBorders>
            <w:vAlign w:val="center"/>
          </w:tcPr>
          <w:p w14:paraId="7EAD5146" w14:textId="77777777" w:rsidR="00272256" w:rsidRPr="00AB65F8" w:rsidRDefault="00272256" w:rsidP="00272256">
            <w:pPr>
              <w:autoSpaceDE w:val="0"/>
              <w:autoSpaceDN w:val="0"/>
              <w:spacing w:before="40" w:after="40" w:line="220" w:lineRule="exact"/>
              <w:jc w:val="center"/>
              <w:rPr>
                <w:lang w:eastAsia="de-DE"/>
              </w:rPr>
            </w:pPr>
            <w:r w:rsidRPr="00AB65F8">
              <w:rPr>
                <w:lang w:eastAsia="de-DE"/>
              </w:rPr>
              <w:t>&gt; 55</w:t>
            </w:r>
          </w:p>
        </w:tc>
        <w:tc>
          <w:tcPr>
            <w:tcW w:w="1701" w:type="dxa"/>
            <w:tcBorders>
              <w:top w:val="single" w:sz="2" w:space="0" w:color="auto"/>
              <w:left w:val="single" w:sz="2" w:space="0" w:color="auto"/>
              <w:bottom w:val="single" w:sz="2" w:space="0" w:color="auto"/>
              <w:right w:val="single" w:sz="2" w:space="0" w:color="auto"/>
            </w:tcBorders>
            <w:vAlign w:val="center"/>
          </w:tcPr>
          <w:p w14:paraId="5A13E9A8" w14:textId="77777777" w:rsidR="00272256" w:rsidRPr="00AB65F8" w:rsidRDefault="00272256" w:rsidP="00272256">
            <w:pPr>
              <w:autoSpaceDE w:val="0"/>
              <w:autoSpaceDN w:val="0"/>
              <w:spacing w:before="40" w:after="40" w:line="220" w:lineRule="exact"/>
              <w:jc w:val="center"/>
              <w:rPr>
                <w:lang w:eastAsia="de-DE"/>
              </w:rPr>
            </w:pPr>
            <w:r w:rsidRPr="00AB65F8">
              <w:rPr>
                <w:lang w:eastAsia="de-DE"/>
              </w:rPr>
              <w:t>EN ISO 2719</w:t>
            </w:r>
          </w:p>
        </w:tc>
      </w:tr>
      <w:tr w:rsidR="00272256" w:rsidRPr="00AB65F8" w14:paraId="4C582301" w14:textId="77777777" w:rsidTr="007B3925">
        <w:trPr>
          <w:trHeight w:val="247"/>
        </w:trPr>
        <w:tc>
          <w:tcPr>
            <w:tcW w:w="2582" w:type="dxa"/>
            <w:tcBorders>
              <w:top w:val="single" w:sz="2" w:space="0" w:color="auto"/>
              <w:left w:val="single" w:sz="2" w:space="0" w:color="auto"/>
              <w:bottom w:val="single" w:sz="2" w:space="0" w:color="auto"/>
              <w:right w:val="single" w:sz="2" w:space="0" w:color="auto"/>
            </w:tcBorders>
            <w:vAlign w:val="center"/>
          </w:tcPr>
          <w:p w14:paraId="6301BF3B" w14:textId="7DD407E4" w:rsidR="00272256" w:rsidRPr="00AB65F8" w:rsidRDefault="00272256" w:rsidP="00272256">
            <w:pPr>
              <w:autoSpaceDE w:val="0"/>
              <w:autoSpaceDN w:val="0"/>
              <w:spacing w:before="40" w:after="40" w:line="220" w:lineRule="exact"/>
              <w:rPr>
                <w:lang w:eastAsia="de-DE"/>
              </w:rPr>
            </w:pPr>
            <w:r w:rsidRPr="00AB65F8">
              <w:rPr>
                <w:lang w:eastAsia="de-DE"/>
              </w:rPr>
              <w:t>T50 [°C]</w:t>
            </w:r>
          </w:p>
        </w:tc>
        <w:tc>
          <w:tcPr>
            <w:tcW w:w="1559" w:type="dxa"/>
            <w:tcBorders>
              <w:top w:val="single" w:sz="2" w:space="0" w:color="auto"/>
              <w:left w:val="single" w:sz="2" w:space="0" w:color="auto"/>
              <w:bottom w:val="single" w:sz="2" w:space="0" w:color="auto"/>
              <w:right w:val="single" w:sz="2" w:space="0" w:color="auto"/>
            </w:tcBorders>
            <w:vAlign w:val="center"/>
          </w:tcPr>
          <w:p w14:paraId="551221E9" w14:textId="77777777" w:rsidR="00272256" w:rsidRPr="00AB65F8" w:rsidRDefault="00272256" w:rsidP="00272256">
            <w:pPr>
              <w:autoSpaceDE w:val="0"/>
              <w:autoSpaceDN w:val="0"/>
              <w:spacing w:before="40" w:after="40" w:line="220" w:lineRule="exact"/>
              <w:jc w:val="center"/>
              <w:rPr>
                <w:lang w:eastAsia="de-DE"/>
              </w:rPr>
            </w:pPr>
            <w:r w:rsidRPr="00AB65F8">
              <w:rPr>
                <w:lang w:eastAsia="de-DE"/>
              </w:rPr>
              <w:t>-</w:t>
            </w:r>
          </w:p>
        </w:tc>
        <w:tc>
          <w:tcPr>
            <w:tcW w:w="1985" w:type="dxa"/>
            <w:tcBorders>
              <w:top w:val="single" w:sz="2" w:space="0" w:color="auto"/>
              <w:left w:val="single" w:sz="2" w:space="0" w:color="auto"/>
              <w:bottom w:val="single" w:sz="2" w:space="0" w:color="auto"/>
              <w:right w:val="single" w:sz="2" w:space="0" w:color="auto"/>
            </w:tcBorders>
            <w:vAlign w:val="center"/>
          </w:tcPr>
          <w:p w14:paraId="33ABBB91" w14:textId="77777777" w:rsidR="00272256" w:rsidRPr="00AB65F8" w:rsidRDefault="00272256" w:rsidP="00272256">
            <w:pPr>
              <w:autoSpaceDE w:val="0"/>
              <w:autoSpaceDN w:val="0"/>
              <w:spacing w:before="40" w:after="40" w:line="220" w:lineRule="exact"/>
              <w:jc w:val="center"/>
              <w:rPr>
                <w:lang w:eastAsia="de-DE"/>
              </w:rPr>
            </w:pPr>
            <w:r w:rsidRPr="00AB65F8">
              <w:rPr>
                <w:lang w:eastAsia="de-DE"/>
              </w:rPr>
              <w:t>-</w:t>
            </w:r>
          </w:p>
        </w:tc>
        <w:tc>
          <w:tcPr>
            <w:tcW w:w="1701" w:type="dxa"/>
            <w:tcBorders>
              <w:top w:val="single" w:sz="2" w:space="0" w:color="auto"/>
              <w:left w:val="single" w:sz="2" w:space="0" w:color="auto"/>
              <w:bottom w:val="single" w:sz="2" w:space="0" w:color="auto"/>
              <w:right w:val="single" w:sz="2" w:space="0" w:color="auto"/>
            </w:tcBorders>
            <w:vAlign w:val="center"/>
          </w:tcPr>
          <w:p w14:paraId="5E476DEF" w14:textId="77777777" w:rsidR="00272256" w:rsidRPr="00AB65F8" w:rsidRDefault="00272256" w:rsidP="00272256">
            <w:pPr>
              <w:autoSpaceDE w:val="0"/>
              <w:autoSpaceDN w:val="0"/>
              <w:spacing w:before="40" w:after="40" w:line="220" w:lineRule="exact"/>
              <w:jc w:val="center"/>
              <w:rPr>
                <w:lang w:eastAsia="de-DE"/>
              </w:rPr>
            </w:pPr>
            <w:r w:rsidRPr="00AB65F8">
              <w:rPr>
                <w:lang w:eastAsia="de-DE"/>
              </w:rPr>
              <w:t>&gt; 250</w:t>
            </w:r>
          </w:p>
        </w:tc>
        <w:tc>
          <w:tcPr>
            <w:tcW w:w="1701" w:type="dxa"/>
            <w:tcBorders>
              <w:top w:val="single" w:sz="2" w:space="0" w:color="auto"/>
              <w:left w:val="single" w:sz="2" w:space="0" w:color="auto"/>
              <w:bottom w:val="single" w:sz="2" w:space="0" w:color="auto"/>
              <w:right w:val="single" w:sz="2" w:space="0" w:color="auto"/>
            </w:tcBorders>
            <w:vAlign w:val="center"/>
          </w:tcPr>
          <w:p w14:paraId="755155DE" w14:textId="77777777" w:rsidR="00272256" w:rsidRPr="00AB65F8" w:rsidRDefault="00272256" w:rsidP="00272256">
            <w:pPr>
              <w:autoSpaceDE w:val="0"/>
              <w:autoSpaceDN w:val="0"/>
              <w:spacing w:before="40" w:after="40" w:line="220" w:lineRule="exact"/>
              <w:jc w:val="center"/>
              <w:rPr>
                <w:lang w:eastAsia="de-DE"/>
              </w:rPr>
            </w:pPr>
            <w:r w:rsidRPr="00AB65F8">
              <w:rPr>
                <w:lang w:eastAsia="de-DE"/>
              </w:rPr>
              <w:t>EN ISO 3405</w:t>
            </w:r>
          </w:p>
        </w:tc>
      </w:tr>
      <w:tr w:rsidR="00272256" w:rsidRPr="00AB65F8" w14:paraId="130A0177" w14:textId="77777777" w:rsidTr="007B3925">
        <w:trPr>
          <w:trHeight w:val="247"/>
        </w:trPr>
        <w:tc>
          <w:tcPr>
            <w:tcW w:w="2582" w:type="dxa"/>
            <w:tcBorders>
              <w:top w:val="single" w:sz="2" w:space="0" w:color="auto"/>
              <w:left w:val="single" w:sz="2" w:space="0" w:color="auto"/>
              <w:bottom w:val="single" w:sz="2" w:space="0" w:color="auto"/>
              <w:right w:val="single" w:sz="2" w:space="0" w:color="auto"/>
            </w:tcBorders>
            <w:vAlign w:val="center"/>
          </w:tcPr>
          <w:p w14:paraId="6C43B2DB" w14:textId="77777777" w:rsidR="00272256" w:rsidRPr="00AB65F8" w:rsidRDefault="00272256" w:rsidP="00272256">
            <w:pPr>
              <w:autoSpaceDE w:val="0"/>
              <w:autoSpaceDN w:val="0"/>
              <w:spacing w:before="40" w:after="40" w:line="220" w:lineRule="exact"/>
              <w:rPr>
                <w:lang w:eastAsia="de-DE"/>
              </w:rPr>
            </w:pPr>
            <w:r w:rsidRPr="00AB65F8">
              <w:rPr>
                <w:lang w:eastAsia="de-DE"/>
              </w:rPr>
              <w:t>T95 [°C]</w:t>
            </w:r>
          </w:p>
        </w:tc>
        <w:tc>
          <w:tcPr>
            <w:tcW w:w="1559" w:type="dxa"/>
            <w:tcBorders>
              <w:top w:val="single" w:sz="2" w:space="0" w:color="auto"/>
              <w:left w:val="single" w:sz="2" w:space="0" w:color="auto"/>
              <w:bottom w:val="single" w:sz="2" w:space="0" w:color="auto"/>
              <w:right w:val="single" w:sz="2" w:space="0" w:color="auto"/>
            </w:tcBorders>
            <w:vAlign w:val="center"/>
          </w:tcPr>
          <w:p w14:paraId="7C315F0F" w14:textId="77777777" w:rsidR="00272256" w:rsidRPr="00AB65F8" w:rsidRDefault="00272256" w:rsidP="00272256">
            <w:pPr>
              <w:autoSpaceDE w:val="0"/>
              <w:autoSpaceDN w:val="0"/>
              <w:spacing w:before="40" w:after="40" w:line="220" w:lineRule="exact"/>
              <w:jc w:val="center"/>
              <w:rPr>
                <w:lang w:eastAsia="de-DE"/>
              </w:rPr>
            </w:pPr>
            <w:r w:rsidRPr="00AB65F8">
              <w:rPr>
                <w:bCs/>
                <w:lang w:eastAsia="de-DE"/>
              </w:rPr>
              <w:t xml:space="preserve">≤ </w:t>
            </w:r>
            <w:r w:rsidRPr="00AB65F8">
              <w:rPr>
                <w:lang w:eastAsia="de-DE"/>
              </w:rPr>
              <w:t>370</w:t>
            </w:r>
          </w:p>
        </w:tc>
        <w:tc>
          <w:tcPr>
            <w:tcW w:w="1985" w:type="dxa"/>
            <w:tcBorders>
              <w:top w:val="single" w:sz="2" w:space="0" w:color="auto"/>
              <w:left w:val="single" w:sz="2" w:space="0" w:color="auto"/>
              <w:bottom w:val="single" w:sz="2" w:space="0" w:color="auto"/>
              <w:right w:val="single" w:sz="2" w:space="0" w:color="auto"/>
            </w:tcBorders>
            <w:vAlign w:val="center"/>
          </w:tcPr>
          <w:p w14:paraId="0D18CB0C" w14:textId="77777777" w:rsidR="00272256" w:rsidRPr="00AB65F8" w:rsidRDefault="00272256" w:rsidP="00272256">
            <w:pPr>
              <w:autoSpaceDE w:val="0"/>
              <w:autoSpaceDN w:val="0"/>
              <w:spacing w:before="40" w:after="40" w:line="220" w:lineRule="exact"/>
              <w:jc w:val="center"/>
              <w:rPr>
                <w:lang w:eastAsia="de-DE"/>
              </w:rPr>
            </w:pPr>
            <w:r w:rsidRPr="00AB65F8">
              <w:rPr>
                <w:bCs/>
                <w:lang w:eastAsia="de-DE"/>
              </w:rPr>
              <w:t xml:space="preserve">≤ </w:t>
            </w:r>
            <w:r w:rsidRPr="00AB65F8">
              <w:rPr>
                <w:lang w:eastAsia="de-DE"/>
              </w:rPr>
              <w:t>370</w:t>
            </w:r>
          </w:p>
        </w:tc>
        <w:tc>
          <w:tcPr>
            <w:tcW w:w="1701" w:type="dxa"/>
            <w:tcBorders>
              <w:top w:val="single" w:sz="2" w:space="0" w:color="auto"/>
              <w:left w:val="single" w:sz="2" w:space="0" w:color="auto"/>
              <w:bottom w:val="single" w:sz="2" w:space="0" w:color="auto"/>
              <w:right w:val="single" w:sz="2" w:space="0" w:color="auto"/>
            </w:tcBorders>
            <w:vAlign w:val="center"/>
          </w:tcPr>
          <w:p w14:paraId="0B3243EF" w14:textId="77777777" w:rsidR="00272256" w:rsidRPr="00AB65F8" w:rsidRDefault="00272256" w:rsidP="00272256">
            <w:pPr>
              <w:autoSpaceDE w:val="0"/>
              <w:autoSpaceDN w:val="0"/>
              <w:spacing w:before="40" w:after="40" w:line="220" w:lineRule="exact"/>
              <w:jc w:val="center"/>
              <w:rPr>
                <w:lang w:eastAsia="de-DE"/>
              </w:rPr>
            </w:pPr>
            <w:r w:rsidRPr="00AB65F8">
              <w:rPr>
                <w:bCs/>
                <w:lang w:eastAsia="de-DE"/>
              </w:rPr>
              <w:t>345-</w:t>
            </w:r>
            <w:r w:rsidRPr="00AB65F8">
              <w:rPr>
                <w:lang w:eastAsia="de-DE"/>
              </w:rPr>
              <w:t>350</w:t>
            </w:r>
          </w:p>
        </w:tc>
        <w:tc>
          <w:tcPr>
            <w:tcW w:w="1701" w:type="dxa"/>
            <w:tcBorders>
              <w:top w:val="single" w:sz="2" w:space="0" w:color="auto"/>
              <w:left w:val="single" w:sz="2" w:space="0" w:color="auto"/>
              <w:bottom w:val="single" w:sz="2" w:space="0" w:color="auto"/>
              <w:right w:val="single" w:sz="2" w:space="0" w:color="auto"/>
            </w:tcBorders>
            <w:vAlign w:val="center"/>
          </w:tcPr>
          <w:p w14:paraId="2264E09F" w14:textId="77777777" w:rsidR="00272256" w:rsidRPr="00AB65F8" w:rsidRDefault="00272256" w:rsidP="00272256">
            <w:pPr>
              <w:autoSpaceDE w:val="0"/>
              <w:autoSpaceDN w:val="0"/>
              <w:spacing w:before="40" w:after="40" w:line="220" w:lineRule="exact"/>
              <w:jc w:val="center"/>
              <w:rPr>
                <w:lang w:eastAsia="de-DE"/>
              </w:rPr>
            </w:pPr>
            <w:r w:rsidRPr="00AB65F8">
              <w:rPr>
                <w:lang w:eastAsia="de-DE"/>
              </w:rPr>
              <w:t>EN ISO 3405</w:t>
            </w:r>
          </w:p>
        </w:tc>
      </w:tr>
      <w:tr w:rsidR="00272256" w:rsidRPr="00AB65F8" w14:paraId="572CDFC5" w14:textId="77777777" w:rsidTr="007B3925">
        <w:trPr>
          <w:trHeight w:val="247"/>
        </w:trPr>
        <w:tc>
          <w:tcPr>
            <w:tcW w:w="2582" w:type="dxa"/>
            <w:tcBorders>
              <w:top w:val="single" w:sz="2" w:space="0" w:color="auto"/>
              <w:left w:val="single" w:sz="2" w:space="0" w:color="auto"/>
              <w:bottom w:val="single" w:sz="2" w:space="0" w:color="auto"/>
              <w:right w:val="single" w:sz="2" w:space="0" w:color="auto"/>
            </w:tcBorders>
            <w:vAlign w:val="center"/>
          </w:tcPr>
          <w:p w14:paraId="01E6F392" w14:textId="77777777" w:rsidR="00272256" w:rsidRPr="00AB65F8" w:rsidRDefault="00272256" w:rsidP="00272256">
            <w:pPr>
              <w:autoSpaceDE w:val="0"/>
              <w:autoSpaceDN w:val="0"/>
              <w:spacing w:before="40" w:after="40" w:line="220" w:lineRule="exact"/>
              <w:rPr>
                <w:lang w:eastAsia="de-DE"/>
              </w:rPr>
            </w:pPr>
            <w:r w:rsidRPr="00AB65F8">
              <w:rPr>
                <w:lang w:eastAsia="de-DE"/>
              </w:rPr>
              <w:t>Final boiling point [°C]</w:t>
            </w:r>
          </w:p>
        </w:tc>
        <w:tc>
          <w:tcPr>
            <w:tcW w:w="1559" w:type="dxa"/>
            <w:tcBorders>
              <w:top w:val="single" w:sz="2" w:space="0" w:color="auto"/>
              <w:left w:val="single" w:sz="2" w:space="0" w:color="auto"/>
              <w:bottom w:val="single" w:sz="2" w:space="0" w:color="auto"/>
              <w:right w:val="single" w:sz="2" w:space="0" w:color="auto"/>
            </w:tcBorders>
            <w:vAlign w:val="center"/>
          </w:tcPr>
          <w:p w14:paraId="141AEA81" w14:textId="77777777" w:rsidR="00272256" w:rsidRPr="00AB65F8" w:rsidRDefault="00272256" w:rsidP="00272256">
            <w:pPr>
              <w:autoSpaceDE w:val="0"/>
              <w:autoSpaceDN w:val="0"/>
              <w:spacing w:before="40" w:after="40" w:line="220" w:lineRule="exact"/>
              <w:jc w:val="center"/>
              <w:rPr>
                <w:bCs/>
                <w:lang w:eastAsia="de-DE"/>
              </w:rPr>
            </w:pPr>
            <w:r w:rsidRPr="00AB65F8">
              <w:rPr>
                <w:bCs/>
                <w:lang w:eastAsia="de-DE"/>
              </w:rPr>
              <w:t>-</w:t>
            </w:r>
          </w:p>
        </w:tc>
        <w:tc>
          <w:tcPr>
            <w:tcW w:w="1985" w:type="dxa"/>
            <w:tcBorders>
              <w:top w:val="single" w:sz="2" w:space="0" w:color="auto"/>
              <w:left w:val="single" w:sz="2" w:space="0" w:color="auto"/>
              <w:bottom w:val="single" w:sz="2" w:space="0" w:color="auto"/>
              <w:right w:val="single" w:sz="2" w:space="0" w:color="auto"/>
            </w:tcBorders>
            <w:vAlign w:val="center"/>
          </w:tcPr>
          <w:p w14:paraId="67A30EC3" w14:textId="77777777" w:rsidR="00272256" w:rsidRPr="00AB65F8" w:rsidRDefault="00272256" w:rsidP="00272256">
            <w:pPr>
              <w:autoSpaceDE w:val="0"/>
              <w:autoSpaceDN w:val="0"/>
              <w:spacing w:before="40" w:after="40" w:line="220" w:lineRule="exact"/>
              <w:jc w:val="center"/>
              <w:rPr>
                <w:bCs/>
                <w:lang w:eastAsia="de-DE"/>
              </w:rPr>
            </w:pPr>
            <w:r w:rsidRPr="00AB65F8">
              <w:rPr>
                <w:bCs/>
                <w:lang w:eastAsia="de-DE"/>
              </w:rPr>
              <w:t>-</w:t>
            </w:r>
          </w:p>
        </w:tc>
        <w:tc>
          <w:tcPr>
            <w:tcW w:w="1701" w:type="dxa"/>
            <w:tcBorders>
              <w:top w:val="single" w:sz="2" w:space="0" w:color="auto"/>
              <w:left w:val="single" w:sz="2" w:space="0" w:color="auto"/>
              <w:bottom w:val="single" w:sz="2" w:space="0" w:color="auto"/>
              <w:right w:val="single" w:sz="2" w:space="0" w:color="auto"/>
            </w:tcBorders>
            <w:vAlign w:val="center"/>
          </w:tcPr>
          <w:p w14:paraId="757A2CA6" w14:textId="77777777" w:rsidR="00272256" w:rsidRPr="00AB65F8" w:rsidRDefault="00272256" w:rsidP="00272256">
            <w:pPr>
              <w:autoSpaceDE w:val="0"/>
              <w:autoSpaceDN w:val="0"/>
              <w:spacing w:before="40" w:after="40" w:line="220" w:lineRule="exact"/>
              <w:jc w:val="center"/>
              <w:rPr>
                <w:bCs/>
                <w:lang w:eastAsia="de-DE"/>
              </w:rPr>
            </w:pPr>
            <w:r w:rsidRPr="00AB65F8">
              <w:rPr>
                <w:bCs/>
                <w:lang w:eastAsia="de-DE"/>
              </w:rPr>
              <w:t xml:space="preserve">≤ </w:t>
            </w:r>
            <w:r w:rsidRPr="00AB65F8">
              <w:rPr>
                <w:lang w:eastAsia="de-DE"/>
              </w:rPr>
              <w:t>370</w:t>
            </w:r>
          </w:p>
        </w:tc>
        <w:tc>
          <w:tcPr>
            <w:tcW w:w="1701" w:type="dxa"/>
            <w:tcBorders>
              <w:top w:val="single" w:sz="2" w:space="0" w:color="auto"/>
              <w:left w:val="single" w:sz="2" w:space="0" w:color="auto"/>
              <w:bottom w:val="single" w:sz="2" w:space="0" w:color="auto"/>
              <w:right w:val="single" w:sz="2" w:space="0" w:color="auto"/>
            </w:tcBorders>
            <w:vAlign w:val="center"/>
          </w:tcPr>
          <w:p w14:paraId="6B0FC607" w14:textId="77777777" w:rsidR="00272256" w:rsidRPr="00AB65F8" w:rsidRDefault="00272256" w:rsidP="00272256">
            <w:pPr>
              <w:autoSpaceDE w:val="0"/>
              <w:autoSpaceDN w:val="0"/>
              <w:spacing w:before="40" w:after="40" w:line="220" w:lineRule="exact"/>
              <w:jc w:val="center"/>
              <w:rPr>
                <w:lang w:eastAsia="de-DE"/>
              </w:rPr>
            </w:pPr>
            <w:r w:rsidRPr="00AB65F8">
              <w:rPr>
                <w:lang w:eastAsia="de-DE"/>
              </w:rPr>
              <w:t>EN ISO 3405</w:t>
            </w:r>
          </w:p>
        </w:tc>
      </w:tr>
      <w:tr w:rsidR="00272256" w:rsidRPr="00AB65F8" w14:paraId="6DFE609A" w14:textId="77777777" w:rsidTr="007B3925">
        <w:trPr>
          <w:trHeight w:val="247"/>
        </w:trPr>
        <w:tc>
          <w:tcPr>
            <w:tcW w:w="2582" w:type="dxa"/>
            <w:tcBorders>
              <w:top w:val="single" w:sz="2" w:space="0" w:color="auto"/>
              <w:left w:val="single" w:sz="2" w:space="0" w:color="auto"/>
              <w:bottom w:val="single" w:sz="2" w:space="0" w:color="auto"/>
              <w:right w:val="single" w:sz="2" w:space="0" w:color="auto"/>
            </w:tcBorders>
            <w:vAlign w:val="center"/>
          </w:tcPr>
          <w:p w14:paraId="6F9171B0" w14:textId="77777777" w:rsidR="00272256" w:rsidRPr="00AB65F8" w:rsidRDefault="00272256" w:rsidP="00272256">
            <w:pPr>
              <w:autoSpaceDE w:val="0"/>
              <w:autoSpaceDN w:val="0"/>
              <w:spacing w:before="40" w:after="40" w:line="220" w:lineRule="exact"/>
              <w:rPr>
                <w:highlight w:val="yellow"/>
                <w:lang w:eastAsia="de-DE"/>
              </w:rPr>
            </w:pPr>
            <w:r w:rsidRPr="00AB65F8">
              <w:rPr>
                <w:lang w:eastAsia="de-DE"/>
              </w:rPr>
              <w:t>PAH [%m/m]</w:t>
            </w:r>
          </w:p>
        </w:tc>
        <w:tc>
          <w:tcPr>
            <w:tcW w:w="1559" w:type="dxa"/>
            <w:tcBorders>
              <w:top w:val="single" w:sz="2" w:space="0" w:color="auto"/>
              <w:left w:val="single" w:sz="2" w:space="0" w:color="auto"/>
              <w:bottom w:val="single" w:sz="2" w:space="0" w:color="auto"/>
              <w:right w:val="single" w:sz="2" w:space="0" w:color="auto"/>
            </w:tcBorders>
            <w:vAlign w:val="center"/>
          </w:tcPr>
          <w:p w14:paraId="39C36712" w14:textId="77777777" w:rsidR="00272256" w:rsidRPr="00AB65F8" w:rsidRDefault="00272256" w:rsidP="00272256">
            <w:pPr>
              <w:autoSpaceDE w:val="0"/>
              <w:autoSpaceDN w:val="0"/>
              <w:spacing w:before="40" w:after="40" w:line="220" w:lineRule="exact"/>
              <w:jc w:val="center"/>
              <w:rPr>
                <w:lang w:eastAsia="de-DE"/>
              </w:rPr>
            </w:pPr>
            <w:r w:rsidRPr="00AB65F8">
              <w:rPr>
                <w:bCs/>
                <w:lang w:eastAsia="de-DE"/>
              </w:rPr>
              <w:t xml:space="preserve">≤ </w:t>
            </w:r>
            <w:r w:rsidRPr="00AB65F8">
              <w:rPr>
                <w:lang w:eastAsia="de-DE"/>
              </w:rPr>
              <w:t>11</w:t>
            </w:r>
          </w:p>
        </w:tc>
        <w:tc>
          <w:tcPr>
            <w:tcW w:w="1985" w:type="dxa"/>
            <w:tcBorders>
              <w:top w:val="single" w:sz="2" w:space="0" w:color="auto"/>
              <w:left w:val="single" w:sz="2" w:space="0" w:color="auto"/>
              <w:bottom w:val="single" w:sz="2" w:space="0" w:color="auto"/>
              <w:right w:val="single" w:sz="2" w:space="0" w:color="auto"/>
            </w:tcBorders>
            <w:vAlign w:val="center"/>
          </w:tcPr>
          <w:p w14:paraId="1855FA61" w14:textId="77777777" w:rsidR="00272256" w:rsidRPr="00AB65F8" w:rsidRDefault="00272256" w:rsidP="00272256">
            <w:pPr>
              <w:autoSpaceDE w:val="0"/>
              <w:autoSpaceDN w:val="0"/>
              <w:spacing w:before="40" w:after="40" w:line="220" w:lineRule="exact"/>
              <w:jc w:val="center"/>
              <w:rPr>
                <w:lang w:eastAsia="de-DE"/>
              </w:rPr>
            </w:pPr>
            <w:r w:rsidRPr="00AB65F8">
              <w:rPr>
                <w:bCs/>
                <w:lang w:eastAsia="de-DE"/>
              </w:rPr>
              <w:t xml:space="preserve">≤ </w:t>
            </w:r>
            <w:r w:rsidRPr="00AB65F8">
              <w:rPr>
                <w:lang w:eastAsia="de-DE"/>
              </w:rPr>
              <w:t>11</w:t>
            </w:r>
          </w:p>
        </w:tc>
        <w:tc>
          <w:tcPr>
            <w:tcW w:w="1701" w:type="dxa"/>
            <w:tcBorders>
              <w:top w:val="single" w:sz="2" w:space="0" w:color="auto"/>
              <w:left w:val="single" w:sz="2" w:space="0" w:color="auto"/>
              <w:bottom w:val="single" w:sz="2" w:space="0" w:color="auto"/>
              <w:right w:val="single" w:sz="2" w:space="0" w:color="auto"/>
            </w:tcBorders>
            <w:vAlign w:val="center"/>
          </w:tcPr>
          <w:p w14:paraId="357310BD" w14:textId="77777777" w:rsidR="00272256" w:rsidRPr="00AB65F8" w:rsidRDefault="00272256" w:rsidP="00272256">
            <w:pPr>
              <w:autoSpaceDE w:val="0"/>
              <w:autoSpaceDN w:val="0"/>
              <w:spacing w:before="40" w:after="40" w:line="220" w:lineRule="exact"/>
              <w:jc w:val="center"/>
              <w:rPr>
                <w:lang w:eastAsia="de-DE"/>
              </w:rPr>
            </w:pPr>
            <w:r w:rsidRPr="00AB65F8">
              <w:rPr>
                <w:bCs/>
                <w:lang w:eastAsia="de-DE"/>
              </w:rPr>
              <w:t xml:space="preserve">≤ </w:t>
            </w:r>
            <w:r w:rsidRPr="00AB65F8">
              <w:rPr>
                <w:lang w:eastAsia="de-DE"/>
              </w:rPr>
              <w:t>11</w:t>
            </w:r>
          </w:p>
        </w:tc>
        <w:tc>
          <w:tcPr>
            <w:tcW w:w="1701" w:type="dxa"/>
            <w:tcBorders>
              <w:top w:val="single" w:sz="2" w:space="0" w:color="auto"/>
              <w:left w:val="single" w:sz="2" w:space="0" w:color="auto"/>
              <w:bottom w:val="single" w:sz="2" w:space="0" w:color="auto"/>
              <w:right w:val="single" w:sz="2" w:space="0" w:color="auto"/>
            </w:tcBorders>
            <w:vAlign w:val="center"/>
          </w:tcPr>
          <w:p w14:paraId="1A55F0AA" w14:textId="77777777" w:rsidR="00272256" w:rsidRPr="00AB65F8" w:rsidRDefault="00272256" w:rsidP="00272256">
            <w:pPr>
              <w:autoSpaceDE w:val="0"/>
              <w:autoSpaceDN w:val="0"/>
              <w:spacing w:before="40" w:after="40" w:line="220" w:lineRule="exact"/>
              <w:jc w:val="center"/>
              <w:rPr>
                <w:lang w:eastAsia="de-DE"/>
              </w:rPr>
            </w:pPr>
            <w:r w:rsidRPr="00AB65F8">
              <w:rPr>
                <w:bCs/>
                <w:lang w:eastAsia="de-DE"/>
              </w:rPr>
              <w:t>EN 12916</w:t>
            </w:r>
          </w:p>
        </w:tc>
      </w:tr>
      <w:tr w:rsidR="00272256" w:rsidRPr="00AB65F8" w14:paraId="7EE0614B" w14:textId="77777777" w:rsidTr="007B3925">
        <w:trPr>
          <w:trHeight w:val="247"/>
        </w:trPr>
        <w:tc>
          <w:tcPr>
            <w:tcW w:w="2582" w:type="dxa"/>
            <w:tcBorders>
              <w:top w:val="single" w:sz="2" w:space="0" w:color="auto"/>
              <w:left w:val="single" w:sz="2" w:space="0" w:color="auto"/>
              <w:bottom w:val="single" w:sz="2" w:space="0" w:color="auto"/>
              <w:right w:val="single" w:sz="2" w:space="0" w:color="auto"/>
            </w:tcBorders>
            <w:vAlign w:val="center"/>
          </w:tcPr>
          <w:p w14:paraId="52CCF2A6" w14:textId="77777777" w:rsidR="00272256" w:rsidRPr="00AB65F8" w:rsidRDefault="00272256" w:rsidP="00272256">
            <w:pPr>
              <w:autoSpaceDE w:val="0"/>
              <w:autoSpaceDN w:val="0"/>
              <w:spacing w:before="40" w:after="40" w:line="220" w:lineRule="exact"/>
              <w:rPr>
                <w:highlight w:val="yellow"/>
                <w:lang w:eastAsia="de-DE"/>
              </w:rPr>
            </w:pPr>
            <w:r w:rsidRPr="00AB65F8">
              <w:rPr>
                <w:lang w:eastAsia="de-DE"/>
              </w:rPr>
              <w:t>Carbon residue [%m/m]</w:t>
            </w:r>
          </w:p>
        </w:tc>
        <w:tc>
          <w:tcPr>
            <w:tcW w:w="1559" w:type="dxa"/>
            <w:tcBorders>
              <w:top w:val="single" w:sz="2" w:space="0" w:color="auto"/>
              <w:left w:val="single" w:sz="2" w:space="0" w:color="auto"/>
              <w:bottom w:val="single" w:sz="2" w:space="0" w:color="auto"/>
              <w:right w:val="single" w:sz="2" w:space="0" w:color="auto"/>
            </w:tcBorders>
            <w:vAlign w:val="center"/>
          </w:tcPr>
          <w:p w14:paraId="1B85AA24" w14:textId="77777777" w:rsidR="00272256" w:rsidRPr="00AB65F8" w:rsidRDefault="00272256" w:rsidP="00272256">
            <w:pPr>
              <w:autoSpaceDE w:val="0"/>
              <w:autoSpaceDN w:val="0"/>
              <w:spacing w:before="40" w:after="40" w:line="220" w:lineRule="exact"/>
              <w:jc w:val="center"/>
              <w:rPr>
                <w:lang w:eastAsia="de-DE"/>
              </w:rPr>
            </w:pPr>
            <w:r w:rsidRPr="00AB65F8">
              <w:rPr>
                <w:bCs/>
                <w:lang w:eastAsia="de-DE"/>
              </w:rPr>
              <w:t xml:space="preserve">≤ </w:t>
            </w:r>
            <w:r w:rsidRPr="00AB65F8">
              <w:rPr>
                <w:lang w:eastAsia="de-DE"/>
              </w:rPr>
              <w:t>0.3</w:t>
            </w:r>
          </w:p>
        </w:tc>
        <w:tc>
          <w:tcPr>
            <w:tcW w:w="1985" w:type="dxa"/>
            <w:tcBorders>
              <w:top w:val="single" w:sz="2" w:space="0" w:color="auto"/>
              <w:left w:val="single" w:sz="2" w:space="0" w:color="auto"/>
              <w:bottom w:val="single" w:sz="2" w:space="0" w:color="auto"/>
              <w:right w:val="single" w:sz="2" w:space="0" w:color="auto"/>
            </w:tcBorders>
            <w:vAlign w:val="center"/>
          </w:tcPr>
          <w:p w14:paraId="71DCE6C4" w14:textId="77777777" w:rsidR="00272256" w:rsidRPr="00AB65F8" w:rsidRDefault="00272256" w:rsidP="00272256">
            <w:pPr>
              <w:autoSpaceDE w:val="0"/>
              <w:autoSpaceDN w:val="0"/>
              <w:spacing w:before="40" w:after="40" w:line="220" w:lineRule="exact"/>
              <w:jc w:val="center"/>
              <w:rPr>
                <w:lang w:eastAsia="de-DE"/>
              </w:rPr>
            </w:pPr>
            <w:r w:rsidRPr="00AB65F8">
              <w:rPr>
                <w:bCs/>
                <w:lang w:eastAsia="de-DE"/>
              </w:rPr>
              <w:t xml:space="preserve">≤ </w:t>
            </w:r>
            <w:r w:rsidRPr="00AB65F8">
              <w:rPr>
                <w:lang w:eastAsia="de-DE"/>
              </w:rPr>
              <w:t>0.3</w:t>
            </w:r>
          </w:p>
        </w:tc>
        <w:tc>
          <w:tcPr>
            <w:tcW w:w="1701" w:type="dxa"/>
            <w:tcBorders>
              <w:top w:val="single" w:sz="2" w:space="0" w:color="auto"/>
              <w:left w:val="single" w:sz="2" w:space="0" w:color="auto"/>
              <w:bottom w:val="single" w:sz="2" w:space="0" w:color="auto"/>
              <w:right w:val="single" w:sz="2" w:space="0" w:color="auto"/>
            </w:tcBorders>
            <w:vAlign w:val="center"/>
          </w:tcPr>
          <w:p w14:paraId="428DD62E" w14:textId="77777777" w:rsidR="00272256" w:rsidRPr="00AB65F8" w:rsidRDefault="00272256" w:rsidP="00272256">
            <w:pPr>
              <w:autoSpaceDE w:val="0"/>
              <w:autoSpaceDN w:val="0"/>
              <w:spacing w:before="40" w:after="40" w:line="220" w:lineRule="exact"/>
              <w:jc w:val="center"/>
              <w:rPr>
                <w:lang w:eastAsia="de-DE"/>
              </w:rPr>
            </w:pPr>
            <w:r w:rsidRPr="00AB65F8">
              <w:rPr>
                <w:bCs/>
                <w:lang w:eastAsia="de-DE"/>
              </w:rPr>
              <w:t xml:space="preserve">≤ </w:t>
            </w:r>
            <w:r w:rsidRPr="00AB65F8">
              <w:rPr>
                <w:lang w:eastAsia="de-DE"/>
              </w:rPr>
              <w:t>0.3</w:t>
            </w:r>
          </w:p>
        </w:tc>
        <w:tc>
          <w:tcPr>
            <w:tcW w:w="1701" w:type="dxa"/>
            <w:tcBorders>
              <w:top w:val="single" w:sz="2" w:space="0" w:color="auto"/>
              <w:left w:val="single" w:sz="2" w:space="0" w:color="auto"/>
              <w:bottom w:val="single" w:sz="2" w:space="0" w:color="auto"/>
              <w:right w:val="single" w:sz="2" w:space="0" w:color="auto"/>
            </w:tcBorders>
            <w:vAlign w:val="center"/>
          </w:tcPr>
          <w:p w14:paraId="565E689E" w14:textId="77777777" w:rsidR="00272256" w:rsidRPr="00AB65F8" w:rsidRDefault="00272256" w:rsidP="00272256">
            <w:pPr>
              <w:autoSpaceDE w:val="0"/>
              <w:autoSpaceDN w:val="0"/>
              <w:spacing w:before="40" w:after="40" w:line="220" w:lineRule="exact"/>
              <w:jc w:val="center"/>
              <w:rPr>
                <w:lang w:eastAsia="de-DE"/>
              </w:rPr>
            </w:pPr>
            <w:r w:rsidRPr="00AB65F8">
              <w:rPr>
                <w:bCs/>
                <w:lang w:eastAsia="de-DE"/>
              </w:rPr>
              <w:t>EN ISO 10370</w:t>
            </w:r>
          </w:p>
        </w:tc>
      </w:tr>
      <w:tr w:rsidR="00272256" w:rsidRPr="00AB65F8" w14:paraId="1B30FFF3" w14:textId="77777777" w:rsidTr="007B3925">
        <w:trPr>
          <w:trHeight w:val="247"/>
        </w:trPr>
        <w:tc>
          <w:tcPr>
            <w:tcW w:w="2582" w:type="dxa"/>
            <w:tcBorders>
              <w:top w:val="single" w:sz="2" w:space="0" w:color="auto"/>
              <w:left w:val="single" w:sz="2" w:space="0" w:color="auto"/>
              <w:bottom w:val="single" w:sz="2" w:space="0" w:color="auto"/>
              <w:right w:val="single" w:sz="2" w:space="0" w:color="auto"/>
            </w:tcBorders>
            <w:vAlign w:val="center"/>
          </w:tcPr>
          <w:p w14:paraId="010169AB" w14:textId="77777777" w:rsidR="00272256" w:rsidRPr="00AB65F8" w:rsidRDefault="00272256" w:rsidP="00272256">
            <w:pPr>
              <w:autoSpaceDE w:val="0"/>
              <w:autoSpaceDN w:val="0"/>
              <w:spacing w:before="40" w:after="40" w:line="220" w:lineRule="exact"/>
              <w:rPr>
                <w:lang w:eastAsia="de-DE"/>
              </w:rPr>
            </w:pPr>
            <w:r w:rsidRPr="00AB65F8">
              <w:rPr>
                <w:lang w:eastAsia="de-DE"/>
              </w:rPr>
              <w:t>CFPP [°C]</w:t>
            </w:r>
            <w:r w:rsidRPr="00AB65F8">
              <w:rPr>
                <w:vertAlign w:val="superscript"/>
                <w:lang w:eastAsia="de-DE"/>
              </w:rPr>
              <w:t>2</w:t>
            </w:r>
          </w:p>
        </w:tc>
        <w:tc>
          <w:tcPr>
            <w:tcW w:w="1559" w:type="dxa"/>
            <w:tcBorders>
              <w:top w:val="single" w:sz="2" w:space="0" w:color="auto"/>
              <w:left w:val="single" w:sz="2" w:space="0" w:color="auto"/>
              <w:bottom w:val="single" w:sz="2" w:space="0" w:color="auto"/>
              <w:right w:val="single" w:sz="2" w:space="0" w:color="auto"/>
            </w:tcBorders>
            <w:vAlign w:val="center"/>
          </w:tcPr>
          <w:p w14:paraId="2E3F7C7F" w14:textId="77777777" w:rsidR="00272256" w:rsidRPr="00AB65F8" w:rsidRDefault="00272256" w:rsidP="00272256">
            <w:pPr>
              <w:autoSpaceDE w:val="0"/>
              <w:autoSpaceDN w:val="0"/>
              <w:spacing w:before="40" w:after="40" w:line="220" w:lineRule="exact"/>
              <w:jc w:val="center"/>
              <w:rPr>
                <w:lang w:eastAsia="de-DE"/>
              </w:rPr>
            </w:pPr>
            <w:r w:rsidRPr="00AB65F8">
              <w:rPr>
                <w:lang w:eastAsia="de-DE"/>
              </w:rPr>
              <w:t xml:space="preserve"> -44 to +5</w:t>
            </w:r>
          </w:p>
        </w:tc>
        <w:tc>
          <w:tcPr>
            <w:tcW w:w="1985" w:type="dxa"/>
            <w:tcBorders>
              <w:top w:val="single" w:sz="2" w:space="0" w:color="auto"/>
              <w:left w:val="single" w:sz="2" w:space="0" w:color="auto"/>
              <w:bottom w:val="single" w:sz="2" w:space="0" w:color="auto"/>
              <w:right w:val="single" w:sz="2" w:space="0" w:color="auto"/>
            </w:tcBorders>
            <w:vAlign w:val="center"/>
          </w:tcPr>
          <w:p w14:paraId="5497D087" w14:textId="77777777" w:rsidR="00272256" w:rsidRPr="00AB65F8" w:rsidRDefault="00272256" w:rsidP="00272256">
            <w:pPr>
              <w:autoSpaceDE w:val="0"/>
              <w:autoSpaceDN w:val="0"/>
              <w:spacing w:before="40" w:after="40" w:line="220" w:lineRule="exact"/>
              <w:jc w:val="center"/>
              <w:rPr>
                <w:lang w:eastAsia="de-DE"/>
              </w:rPr>
            </w:pPr>
            <w:r w:rsidRPr="00AB65F8">
              <w:rPr>
                <w:lang w:eastAsia="de-DE"/>
              </w:rPr>
              <w:t>-44 to +5</w:t>
            </w:r>
          </w:p>
        </w:tc>
        <w:tc>
          <w:tcPr>
            <w:tcW w:w="1701" w:type="dxa"/>
            <w:tcBorders>
              <w:top w:val="single" w:sz="2" w:space="0" w:color="auto"/>
              <w:left w:val="single" w:sz="2" w:space="0" w:color="auto"/>
              <w:bottom w:val="single" w:sz="2" w:space="0" w:color="auto"/>
              <w:right w:val="single" w:sz="2" w:space="0" w:color="auto"/>
            </w:tcBorders>
            <w:vAlign w:val="center"/>
          </w:tcPr>
          <w:p w14:paraId="5F27BFD1" w14:textId="77777777" w:rsidR="00272256" w:rsidRPr="00AB65F8" w:rsidRDefault="00272256" w:rsidP="00272256">
            <w:pPr>
              <w:autoSpaceDE w:val="0"/>
              <w:autoSpaceDN w:val="0"/>
              <w:spacing w:before="40" w:after="40" w:line="220" w:lineRule="exact"/>
              <w:jc w:val="center"/>
              <w:rPr>
                <w:lang w:eastAsia="de-DE"/>
              </w:rPr>
            </w:pPr>
            <w:r w:rsidRPr="00AB65F8">
              <w:rPr>
                <w:lang w:eastAsia="de-DE"/>
              </w:rPr>
              <w:t>-44 to +5</w:t>
            </w:r>
          </w:p>
        </w:tc>
        <w:tc>
          <w:tcPr>
            <w:tcW w:w="1701" w:type="dxa"/>
            <w:tcBorders>
              <w:top w:val="single" w:sz="2" w:space="0" w:color="auto"/>
              <w:left w:val="single" w:sz="2" w:space="0" w:color="auto"/>
              <w:bottom w:val="single" w:sz="2" w:space="0" w:color="auto"/>
              <w:right w:val="single" w:sz="2" w:space="0" w:color="auto"/>
            </w:tcBorders>
            <w:vAlign w:val="center"/>
          </w:tcPr>
          <w:p w14:paraId="12F6A552" w14:textId="77777777" w:rsidR="00272256" w:rsidRPr="00AB65F8" w:rsidRDefault="00272256" w:rsidP="00272256">
            <w:pPr>
              <w:autoSpaceDE w:val="0"/>
              <w:autoSpaceDN w:val="0"/>
              <w:spacing w:before="40" w:after="40" w:line="220" w:lineRule="exact"/>
              <w:jc w:val="center"/>
              <w:rPr>
                <w:lang w:eastAsia="de-DE"/>
              </w:rPr>
            </w:pPr>
            <w:r w:rsidRPr="00AB65F8">
              <w:rPr>
                <w:lang w:eastAsia="de-DE"/>
              </w:rPr>
              <w:t>EN 116</w:t>
            </w:r>
          </w:p>
        </w:tc>
      </w:tr>
      <w:tr w:rsidR="00272256" w:rsidRPr="00AB65F8" w14:paraId="05A6B158" w14:textId="77777777" w:rsidTr="007B3925">
        <w:trPr>
          <w:trHeight w:val="247"/>
        </w:trPr>
        <w:tc>
          <w:tcPr>
            <w:tcW w:w="2582" w:type="dxa"/>
            <w:tcBorders>
              <w:top w:val="single" w:sz="2" w:space="0" w:color="auto"/>
              <w:left w:val="single" w:sz="2" w:space="0" w:color="auto"/>
              <w:bottom w:val="single" w:sz="2" w:space="0" w:color="auto"/>
              <w:right w:val="single" w:sz="2" w:space="0" w:color="auto"/>
            </w:tcBorders>
            <w:vAlign w:val="center"/>
          </w:tcPr>
          <w:p w14:paraId="41D7D9DB" w14:textId="77777777" w:rsidR="00272256" w:rsidRPr="00AB65F8" w:rsidRDefault="00272256" w:rsidP="00272256">
            <w:pPr>
              <w:autoSpaceDE w:val="0"/>
              <w:autoSpaceDN w:val="0"/>
              <w:spacing w:before="40" w:after="40" w:line="220" w:lineRule="exact"/>
              <w:rPr>
                <w:highlight w:val="yellow"/>
                <w:lang w:eastAsia="de-DE"/>
              </w:rPr>
            </w:pPr>
            <w:r w:rsidRPr="00AB65F8">
              <w:rPr>
                <w:lang w:eastAsia="de-DE"/>
              </w:rPr>
              <w:t>Cloud Point  [°C] (severe winter conditions)</w:t>
            </w:r>
            <w:r w:rsidRPr="00AB65F8">
              <w:rPr>
                <w:vertAlign w:val="superscript"/>
                <w:lang w:eastAsia="de-DE"/>
              </w:rPr>
              <w:t>2</w:t>
            </w:r>
          </w:p>
        </w:tc>
        <w:tc>
          <w:tcPr>
            <w:tcW w:w="1559" w:type="dxa"/>
            <w:tcBorders>
              <w:top w:val="single" w:sz="2" w:space="0" w:color="auto"/>
              <w:left w:val="single" w:sz="2" w:space="0" w:color="auto"/>
              <w:bottom w:val="single" w:sz="2" w:space="0" w:color="auto"/>
              <w:right w:val="single" w:sz="2" w:space="0" w:color="auto"/>
            </w:tcBorders>
            <w:vAlign w:val="center"/>
          </w:tcPr>
          <w:p w14:paraId="10CD7277" w14:textId="77777777" w:rsidR="00272256" w:rsidRPr="00AB65F8" w:rsidRDefault="00272256" w:rsidP="00272256">
            <w:pPr>
              <w:autoSpaceDE w:val="0"/>
              <w:autoSpaceDN w:val="0"/>
              <w:spacing w:before="40" w:after="40" w:line="220" w:lineRule="exact"/>
              <w:jc w:val="center"/>
              <w:rPr>
                <w:lang w:eastAsia="de-DE"/>
              </w:rPr>
            </w:pPr>
            <w:r w:rsidRPr="00AB65F8">
              <w:rPr>
                <w:lang w:eastAsia="de-DE"/>
              </w:rPr>
              <w:t>-34 to -10</w:t>
            </w:r>
          </w:p>
        </w:tc>
        <w:tc>
          <w:tcPr>
            <w:tcW w:w="1985" w:type="dxa"/>
            <w:tcBorders>
              <w:top w:val="single" w:sz="2" w:space="0" w:color="auto"/>
              <w:left w:val="single" w:sz="2" w:space="0" w:color="auto"/>
              <w:bottom w:val="single" w:sz="2" w:space="0" w:color="auto"/>
              <w:right w:val="single" w:sz="2" w:space="0" w:color="auto"/>
            </w:tcBorders>
            <w:vAlign w:val="center"/>
          </w:tcPr>
          <w:p w14:paraId="34ACF2C8" w14:textId="77777777" w:rsidR="00272256" w:rsidRPr="00AB65F8" w:rsidRDefault="00272256" w:rsidP="00272256">
            <w:pPr>
              <w:autoSpaceDE w:val="0"/>
              <w:autoSpaceDN w:val="0"/>
              <w:spacing w:before="40" w:after="40" w:line="220" w:lineRule="exact"/>
              <w:jc w:val="center"/>
              <w:rPr>
                <w:lang w:eastAsia="de-DE"/>
              </w:rPr>
            </w:pPr>
            <w:r w:rsidRPr="00AB65F8">
              <w:rPr>
                <w:lang w:eastAsia="de-DE"/>
              </w:rPr>
              <w:t>-34 to -10</w:t>
            </w:r>
          </w:p>
        </w:tc>
        <w:tc>
          <w:tcPr>
            <w:tcW w:w="1701" w:type="dxa"/>
            <w:tcBorders>
              <w:top w:val="single" w:sz="2" w:space="0" w:color="auto"/>
              <w:left w:val="single" w:sz="2" w:space="0" w:color="auto"/>
              <w:bottom w:val="single" w:sz="2" w:space="0" w:color="auto"/>
              <w:right w:val="single" w:sz="2" w:space="0" w:color="auto"/>
            </w:tcBorders>
            <w:vAlign w:val="center"/>
          </w:tcPr>
          <w:p w14:paraId="69EABB4B" w14:textId="77777777" w:rsidR="00272256" w:rsidRPr="00AB65F8" w:rsidRDefault="00272256" w:rsidP="00272256">
            <w:pPr>
              <w:autoSpaceDE w:val="0"/>
              <w:autoSpaceDN w:val="0"/>
              <w:spacing w:before="40" w:after="40" w:line="220" w:lineRule="exact"/>
              <w:jc w:val="center"/>
              <w:rPr>
                <w:lang w:eastAsia="de-DE"/>
              </w:rPr>
            </w:pPr>
            <w:r w:rsidRPr="00AB65F8">
              <w:rPr>
                <w:lang w:eastAsia="de-DE"/>
              </w:rPr>
              <w:t>-34 to -10</w:t>
            </w:r>
          </w:p>
        </w:tc>
        <w:tc>
          <w:tcPr>
            <w:tcW w:w="1701" w:type="dxa"/>
            <w:tcBorders>
              <w:top w:val="single" w:sz="2" w:space="0" w:color="auto"/>
              <w:left w:val="single" w:sz="2" w:space="0" w:color="auto"/>
              <w:bottom w:val="single" w:sz="2" w:space="0" w:color="auto"/>
              <w:right w:val="single" w:sz="2" w:space="0" w:color="auto"/>
            </w:tcBorders>
            <w:vAlign w:val="center"/>
          </w:tcPr>
          <w:p w14:paraId="6D2027E0" w14:textId="77777777" w:rsidR="00272256" w:rsidRPr="00AB65F8" w:rsidRDefault="00272256" w:rsidP="00272256">
            <w:pPr>
              <w:autoSpaceDE w:val="0"/>
              <w:autoSpaceDN w:val="0"/>
              <w:spacing w:before="40" w:after="40" w:line="220" w:lineRule="exact"/>
              <w:jc w:val="center"/>
              <w:rPr>
                <w:lang w:eastAsia="de-DE"/>
              </w:rPr>
            </w:pPr>
            <w:r w:rsidRPr="00AB65F8">
              <w:rPr>
                <w:bCs/>
                <w:lang w:eastAsia="de-DE"/>
              </w:rPr>
              <w:t>EN 23015</w:t>
            </w:r>
          </w:p>
        </w:tc>
      </w:tr>
      <w:tr w:rsidR="00272256" w:rsidRPr="00AB65F8" w14:paraId="30E1EE61" w14:textId="77777777" w:rsidTr="007B3925">
        <w:trPr>
          <w:trHeight w:val="247"/>
        </w:trPr>
        <w:tc>
          <w:tcPr>
            <w:tcW w:w="2582" w:type="dxa"/>
            <w:tcBorders>
              <w:top w:val="single" w:sz="2" w:space="0" w:color="auto"/>
              <w:left w:val="single" w:sz="2" w:space="0" w:color="auto"/>
              <w:bottom w:val="single" w:sz="2" w:space="0" w:color="auto"/>
              <w:right w:val="single" w:sz="2" w:space="0" w:color="auto"/>
            </w:tcBorders>
            <w:vAlign w:val="center"/>
          </w:tcPr>
          <w:p w14:paraId="66EE1EE9" w14:textId="77777777" w:rsidR="00272256" w:rsidRPr="00AB65F8" w:rsidRDefault="00272256" w:rsidP="00272256">
            <w:pPr>
              <w:autoSpaceDE w:val="0"/>
              <w:autoSpaceDN w:val="0"/>
              <w:spacing w:before="40" w:after="40" w:line="220" w:lineRule="exact"/>
              <w:rPr>
                <w:lang w:eastAsia="de-DE"/>
              </w:rPr>
            </w:pPr>
            <w:r w:rsidRPr="00AB65F8">
              <w:rPr>
                <w:lang w:eastAsia="de-DE"/>
              </w:rPr>
              <w:t xml:space="preserve">Copper strip corrosion </w:t>
            </w:r>
            <w:r w:rsidRPr="00AB65F8">
              <w:rPr>
                <w:lang w:eastAsia="de-DE"/>
              </w:rPr>
              <w:br/>
              <w:t>(3h at 50°C) [rating]</w:t>
            </w:r>
          </w:p>
        </w:tc>
        <w:tc>
          <w:tcPr>
            <w:tcW w:w="5245" w:type="dxa"/>
            <w:gridSpan w:val="3"/>
            <w:tcBorders>
              <w:top w:val="single" w:sz="2" w:space="0" w:color="auto"/>
              <w:left w:val="single" w:sz="2" w:space="0" w:color="auto"/>
              <w:bottom w:val="single" w:sz="2" w:space="0" w:color="auto"/>
              <w:right w:val="single" w:sz="2" w:space="0" w:color="auto"/>
            </w:tcBorders>
            <w:vAlign w:val="center"/>
          </w:tcPr>
          <w:p w14:paraId="5824B559" w14:textId="77777777" w:rsidR="00272256" w:rsidRPr="00AB65F8" w:rsidRDefault="00272256" w:rsidP="00272256">
            <w:pPr>
              <w:autoSpaceDE w:val="0"/>
              <w:autoSpaceDN w:val="0"/>
              <w:spacing w:before="40" w:after="40" w:line="220" w:lineRule="exact"/>
              <w:jc w:val="center"/>
              <w:rPr>
                <w:bCs/>
                <w:lang w:eastAsia="de-DE"/>
              </w:rPr>
            </w:pPr>
            <w:r w:rsidRPr="00AB65F8">
              <w:rPr>
                <w:bCs/>
                <w:lang w:eastAsia="de-DE"/>
              </w:rPr>
              <w:t>Class 1</w:t>
            </w:r>
          </w:p>
        </w:tc>
        <w:tc>
          <w:tcPr>
            <w:tcW w:w="1701" w:type="dxa"/>
            <w:tcBorders>
              <w:top w:val="single" w:sz="2" w:space="0" w:color="auto"/>
              <w:left w:val="single" w:sz="2" w:space="0" w:color="auto"/>
              <w:bottom w:val="single" w:sz="2" w:space="0" w:color="auto"/>
              <w:right w:val="single" w:sz="2" w:space="0" w:color="auto"/>
            </w:tcBorders>
            <w:vAlign w:val="center"/>
          </w:tcPr>
          <w:p w14:paraId="134DF5F8" w14:textId="77777777" w:rsidR="00272256" w:rsidRPr="00AB65F8" w:rsidRDefault="00272256" w:rsidP="00272256">
            <w:pPr>
              <w:autoSpaceDE w:val="0"/>
              <w:autoSpaceDN w:val="0"/>
              <w:spacing w:before="40" w:after="40" w:line="220" w:lineRule="exact"/>
              <w:jc w:val="center"/>
              <w:rPr>
                <w:lang w:eastAsia="de-DE"/>
              </w:rPr>
            </w:pPr>
            <w:r w:rsidRPr="00AB65F8">
              <w:rPr>
                <w:lang w:eastAsia="de-DE"/>
              </w:rPr>
              <w:t>EN ISO 2160</w:t>
            </w:r>
          </w:p>
        </w:tc>
      </w:tr>
      <w:tr w:rsidR="00272256" w:rsidRPr="00AB65F8" w14:paraId="62ACC518" w14:textId="77777777" w:rsidTr="007B3925">
        <w:trPr>
          <w:trHeight w:val="247"/>
        </w:trPr>
        <w:tc>
          <w:tcPr>
            <w:tcW w:w="2582" w:type="dxa"/>
            <w:tcBorders>
              <w:top w:val="single" w:sz="2" w:space="0" w:color="auto"/>
              <w:left w:val="single" w:sz="2" w:space="0" w:color="auto"/>
              <w:bottom w:val="single" w:sz="2" w:space="0" w:color="auto"/>
              <w:right w:val="single" w:sz="2" w:space="0" w:color="auto"/>
            </w:tcBorders>
            <w:vAlign w:val="center"/>
          </w:tcPr>
          <w:p w14:paraId="6682DD6C" w14:textId="77777777" w:rsidR="00272256" w:rsidRPr="00AB65F8" w:rsidRDefault="00272256" w:rsidP="00272256">
            <w:pPr>
              <w:autoSpaceDE w:val="0"/>
              <w:autoSpaceDN w:val="0"/>
              <w:spacing w:before="40" w:after="40" w:line="220" w:lineRule="exact"/>
              <w:rPr>
                <w:lang w:eastAsia="de-DE"/>
              </w:rPr>
            </w:pPr>
            <w:r w:rsidRPr="00AB65F8">
              <w:rPr>
                <w:lang w:eastAsia="de-DE"/>
              </w:rPr>
              <w:t>Water [mg/kg]</w:t>
            </w:r>
          </w:p>
        </w:tc>
        <w:tc>
          <w:tcPr>
            <w:tcW w:w="1559" w:type="dxa"/>
            <w:tcBorders>
              <w:top w:val="single" w:sz="2" w:space="0" w:color="auto"/>
              <w:left w:val="single" w:sz="2" w:space="0" w:color="auto"/>
              <w:bottom w:val="single" w:sz="2" w:space="0" w:color="auto"/>
              <w:right w:val="single" w:sz="2" w:space="0" w:color="auto"/>
            </w:tcBorders>
            <w:vAlign w:val="center"/>
          </w:tcPr>
          <w:p w14:paraId="45755E70" w14:textId="77777777" w:rsidR="00272256" w:rsidRPr="00AB65F8" w:rsidRDefault="00272256" w:rsidP="00272256">
            <w:pPr>
              <w:autoSpaceDE w:val="0"/>
              <w:autoSpaceDN w:val="0"/>
              <w:spacing w:before="40" w:after="40" w:line="220" w:lineRule="exact"/>
              <w:jc w:val="center"/>
              <w:rPr>
                <w:lang w:eastAsia="de-DE"/>
              </w:rPr>
            </w:pPr>
            <w:r w:rsidRPr="00AB65F8">
              <w:rPr>
                <w:bCs/>
                <w:lang w:eastAsia="de-DE"/>
              </w:rPr>
              <w:t xml:space="preserve">≤ </w:t>
            </w:r>
            <w:r w:rsidRPr="00AB65F8">
              <w:rPr>
                <w:lang w:eastAsia="de-DE"/>
              </w:rPr>
              <w:t>500</w:t>
            </w:r>
          </w:p>
        </w:tc>
        <w:tc>
          <w:tcPr>
            <w:tcW w:w="1985" w:type="dxa"/>
            <w:tcBorders>
              <w:top w:val="single" w:sz="2" w:space="0" w:color="auto"/>
              <w:left w:val="single" w:sz="2" w:space="0" w:color="auto"/>
              <w:bottom w:val="single" w:sz="2" w:space="0" w:color="auto"/>
              <w:right w:val="single" w:sz="2" w:space="0" w:color="auto"/>
            </w:tcBorders>
            <w:vAlign w:val="center"/>
          </w:tcPr>
          <w:p w14:paraId="42B4BF3C" w14:textId="77777777" w:rsidR="00272256" w:rsidRPr="00AB65F8" w:rsidRDefault="00272256" w:rsidP="00272256">
            <w:pPr>
              <w:autoSpaceDE w:val="0"/>
              <w:autoSpaceDN w:val="0"/>
              <w:spacing w:before="40" w:after="40" w:line="220" w:lineRule="exact"/>
              <w:jc w:val="center"/>
              <w:rPr>
                <w:lang w:eastAsia="de-DE"/>
              </w:rPr>
            </w:pPr>
            <w:r w:rsidRPr="00AB65F8">
              <w:rPr>
                <w:bCs/>
                <w:lang w:eastAsia="de-DE"/>
              </w:rPr>
              <w:t xml:space="preserve">≤ </w:t>
            </w:r>
            <w:r w:rsidRPr="00AB65F8">
              <w:rPr>
                <w:lang w:eastAsia="de-DE"/>
              </w:rPr>
              <w:t>500</w:t>
            </w:r>
          </w:p>
        </w:tc>
        <w:tc>
          <w:tcPr>
            <w:tcW w:w="1701" w:type="dxa"/>
            <w:tcBorders>
              <w:top w:val="single" w:sz="2" w:space="0" w:color="auto"/>
              <w:left w:val="single" w:sz="2" w:space="0" w:color="auto"/>
              <w:bottom w:val="single" w:sz="2" w:space="0" w:color="auto"/>
              <w:right w:val="single" w:sz="2" w:space="0" w:color="auto"/>
            </w:tcBorders>
            <w:vAlign w:val="center"/>
          </w:tcPr>
          <w:p w14:paraId="2B1944C1" w14:textId="77777777" w:rsidR="00272256" w:rsidRPr="00AB65F8" w:rsidRDefault="00272256" w:rsidP="00272256">
            <w:pPr>
              <w:autoSpaceDE w:val="0"/>
              <w:autoSpaceDN w:val="0"/>
              <w:spacing w:before="40" w:after="40" w:line="220" w:lineRule="exact"/>
              <w:jc w:val="center"/>
              <w:rPr>
                <w:lang w:eastAsia="de-DE"/>
              </w:rPr>
            </w:pPr>
            <w:r w:rsidRPr="00AB65F8">
              <w:rPr>
                <w:bCs/>
                <w:lang w:eastAsia="de-DE"/>
              </w:rPr>
              <w:t xml:space="preserve">≤ </w:t>
            </w:r>
            <w:r w:rsidRPr="00AB65F8">
              <w:rPr>
                <w:lang w:eastAsia="de-DE"/>
              </w:rPr>
              <w:t>500</w:t>
            </w:r>
          </w:p>
        </w:tc>
        <w:tc>
          <w:tcPr>
            <w:tcW w:w="1701" w:type="dxa"/>
            <w:tcBorders>
              <w:top w:val="single" w:sz="2" w:space="0" w:color="auto"/>
              <w:left w:val="single" w:sz="2" w:space="0" w:color="auto"/>
              <w:bottom w:val="single" w:sz="2" w:space="0" w:color="auto"/>
              <w:right w:val="single" w:sz="2" w:space="0" w:color="auto"/>
            </w:tcBorders>
            <w:vAlign w:val="center"/>
          </w:tcPr>
          <w:p w14:paraId="036F5F6F" w14:textId="77777777" w:rsidR="00272256" w:rsidRPr="00AB65F8" w:rsidRDefault="00272256" w:rsidP="00272256">
            <w:pPr>
              <w:autoSpaceDE w:val="0"/>
              <w:autoSpaceDN w:val="0"/>
              <w:spacing w:before="40" w:after="40" w:line="220" w:lineRule="exact"/>
              <w:jc w:val="center"/>
              <w:rPr>
                <w:lang w:eastAsia="de-DE"/>
              </w:rPr>
            </w:pPr>
            <w:r w:rsidRPr="00AB65F8">
              <w:rPr>
                <w:lang w:eastAsia="de-DE"/>
              </w:rPr>
              <w:t>EN ISO 12937</w:t>
            </w:r>
          </w:p>
        </w:tc>
      </w:tr>
      <w:tr w:rsidR="00272256" w:rsidRPr="00AB65F8" w14:paraId="4B0A5BA4" w14:textId="77777777" w:rsidTr="007B3925">
        <w:trPr>
          <w:trHeight w:val="247"/>
        </w:trPr>
        <w:tc>
          <w:tcPr>
            <w:tcW w:w="2582" w:type="dxa"/>
            <w:tcBorders>
              <w:top w:val="single" w:sz="2" w:space="0" w:color="auto"/>
              <w:left w:val="single" w:sz="2" w:space="0" w:color="auto"/>
              <w:bottom w:val="single" w:sz="2" w:space="0" w:color="auto"/>
              <w:right w:val="single" w:sz="2" w:space="0" w:color="auto"/>
            </w:tcBorders>
            <w:vAlign w:val="center"/>
          </w:tcPr>
          <w:p w14:paraId="19120429" w14:textId="77777777" w:rsidR="00272256" w:rsidRPr="00AB65F8" w:rsidRDefault="00272256" w:rsidP="00272256">
            <w:pPr>
              <w:autoSpaceDE w:val="0"/>
              <w:autoSpaceDN w:val="0"/>
              <w:spacing w:before="40" w:after="40" w:line="220" w:lineRule="exact"/>
              <w:rPr>
                <w:bCs/>
                <w:lang w:eastAsia="de-DE"/>
              </w:rPr>
            </w:pPr>
            <w:r w:rsidRPr="00AB65F8">
              <w:rPr>
                <w:bCs/>
                <w:lang w:eastAsia="de-DE"/>
              </w:rPr>
              <w:t xml:space="preserve">Lubricity </w:t>
            </w:r>
            <w:r w:rsidRPr="00AB65F8">
              <w:rPr>
                <w:lang w:eastAsia="de-DE"/>
              </w:rPr>
              <w:t>[micron]</w:t>
            </w:r>
          </w:p>
        </w:tc>
        <w:tc>
          <w:tcPr>
            <w:tcW w:w="1559" w:type="dxa"/>
            <w:tcBorders>
              <w:top w:val="single" w:sz="2" w:space="0" w:color="auto"/>
              <w:left w:val="single" w:sz="2" w:space="0" w:color="auto"/>
              <w:bottom w:val="single" w:sz="2" w:space="0" w:color="auto"/>
              <w:right w:val="single" w:sz="2" w:space="0" w:color="auto"/>
            </w:tcBorders>
            <w:vAlign w:val="center"/>
          </w:tcPr>
          <w:p w14:paraId="63365596" w14:textId="77777777" w:rsidR="00272256" w:rsidRPr="00AB65F8" w:rsidRDefault="00272256" w:rsidP="00272256">
            <w:pPr>
              <w:autoSpaceDE w:val="0"/>
              <w:autoSpaceDN w:val="0"/>
              <w:spacing w:before="40" w:after="40" w:line="220" w:lineRule="exact"/>
              <w:jc w:val="center"/>
              <w:rPr>
                <w:bCs/>
                <w:lang w:eastAsia="de-DE"/>
              </w:rPr>
            </w:pPr>
            <w:r w:rsidRPr="00AB65F8">
              <w:rPr>
                <w:bCs/>
                <w:lang w:eastAsia="de-DE"/>
              </w:rPr>
              <w:t>≤ 460</w:t>
            </w:r>
          </w:p>
        </w:tc>
        <w:tc>
          <w:tcPr>
            <w:tcW w:w="1985" w:type="dxa"/>
            <w:tcBorders>
              <w:top w:val="single" w:sz="2" w:space="0" w:color="auto"/>
              <w:left w:val="single" w:sz="2" w:space="0" w:color="auto"/>
              <w:bottom w:val="single" w:sz="2" w:space="0" w:color="auto"/>
              <w:right w:val="single" w:sz="2" w:space="0" w:color="auto"/>
            </w:tcBorders>
            <w:vAlign w:val="center"/>
          </w:tcPr>
          <w:p w14:paraId="367E3A47" w14:textId="77777777" w:rsidR="00272256" w:rsidRPr="00AB65F8" w:rsidRDefault="00272256" w:rsidP="00272256">
            <w:pPr>
              <w:autoSpaceDE w:val="0"/>
              <w:autoSpaceDN w:val="0"/>
              <w:spacing w:before="40" w:after="40" w:line="220" w:lineRule="exact"/>
              <w:jc w:val="center"/>
              <w:rPr>
                <w:bCs/>
                <w:lang w:eastAsia="de-DE"/>
              </w:rPr>
            </w:pPr>
            <w:r w:rsidRPr="00AB65F8">
              <w:rPr>
                <w:bCs/>
                <w:lang w:eastAsia="de-DE"/>
              </w:rPr>
              <w:t>≤ 460</w:t>
            </w:r>
          </w:p>
        </w:tc>
        <w:tc>
          <w:tcPr>
            <w:tcW w:w="1701" w:type="dxa"/>
            <w:tcBorders>
              <w:top w:val="single" w:sz="2" w:space="0" w:color="auto"/>
              <w:left w:val="single" w:sz="2" w:space="0" w:color="auto"/>
              <w:bottom w:val="single" w:sz="2" w:space="0" w:color="auto"/>
              <w:right w:val="single" w:sz="2" w:space="0" w:color="auto"/>
            </w:tcBorders>
            <w:vAlign w:val="center"/>
          </w:tcPr>
          <w:p w14:paraId="238E8704" w14:textId="77777777" w:rsidR="00272256" w:rsidRPr="00AB65F8" w:rsidRDefault="00272256" w:rsidP="00272256">
            <w:pPr>
              <w:autoSpaceDE w:val="0"/>
              <w:autoSpaceDN w:val="0"/>
              <w:spacing w:before="40" w:after="40" w:line="220" w:lineRule="exact"/>
              <w:jc w:val="center"/>
              <w:rPr>
                <w:bCs/>
                <w:lang w:eastAsia="de-DE"/>
              </w:rPr>
            </w:pPr>
            <w:r w:rsidRPr="00AB65F8">
              <w:rPr>
                <w:bCs/>
                <w:lang w:eastAsia="de-DE"/>
              </w:rPr>
              <w:t>≤ 460</w:t>
            </w:r>
          </w:p>
        </w:tc>
        <w:tc>
          <w:tcPr>
            <w:tcW w:w="1701" w:type="dxa"/>
            <w:tcBorders>
              <w:top w:val="single" w:sz="2" w:space="0" w:color="auto"/>
              <w:left w:val="single" w:sz="2" w:space="0" w:color="auto"/>
              <w:bottom w:val="single" w:sz="2" w:space="0" w:color="auto"/>
              <w:right w:val="single" w:sz="2" w:space="0" w:color="auto"/>
            </w:tcBorders>
            <w:vAlign w:val="center"/>
          </w:tcPr>
          <w:p w14:paraId="2DDE7A66" w14:textId="77777777" w:rsidR="00272256" w:rsidRPr="00AB65F8" w:rsidRDefault="00272256" w:rsidP="00272256">
            <w:pPr>
              <w:autoSpaceDE w:val="0"/>
              <w:autoSpaceDN w:val="0"/>
              <w:spacing w:before="40" w:after="40" w:line="220" w:lineRule="exact"/>
              <w:jc w:val="center"/>
              <w:rPr>
                <w:lang w:eastAsia="de-DE"/>
              </w:rPr>
            </w:pPr>
            <w:r w:rsidRPr="00AB65F8">
              <w:rPr>
                <w:bCs/>
                <w:lang w:eastAsia="de-DE"/>
              </w:rPr>
              <w:t>EN ISO 12156-1</w:t>
            </w:r>
          </w:p>
        </w:tc>
      </w:tr>
      <w:tr w:rsidR="00272256" w:rsidRPr="00AB65F8" w14:paraId="1DC0F873" w14:textId="77777777" w:rsidTr="007B3925">
        <w:trPr>
          <w:trHeight w:val="247"/>
        </w:trPr>
        <w:tc>
          <w:tcPr>
            <w:tcW w:w="2582" w:type="dxa"/>
            <w:tcBorders>
              <w:top w:val="single" w:sz="2" w:space="0" w:color="auto"/>
              <w:left w:val="single" w:sz="2" w:space="0" w:color="auto"/>
              <w:bottom w:val="single" w:sz="2" w:space="0" w:color="auto"/>
              <w:right w:val="single" w:sz="2" w:space="0" w:color="auto"/>
            </w:tcBorders>
            <w:vAlign w:val="center"/>
          </w:tcPr>
          <w:p w14:paraId="676A9272" w14:textId="77777777" w:rsidR="00272256" w:rsidRPr="00AB65F8" w:rsidRDefault="00272256" w:rsidP="00272256">
            <w:pPr>
              <w:autoSpaceDE w:val="0"/>
              <w:autoSpaceDN w:val="0"/>
              <w:spacing w:before="40" w:after="40" w:line="220" w:lineRule="exact"/>
              <w:rPr>
                <w:bCs/>
                <w:lang w:eastAsia="de-DE"/>
              </w:rPr>
            </w:pPr>
            <w:r w:rsidRPr="00AB65F8">
              <w:rPr>
                <w:bCs/>
                <w:lang w:eastAsia="de-DE"/>
              </w:rPr>
              <w:t xml:space="preserve">Oxidation stability [hours] </w:t>
            </w:r>
            <w:r w:rsidRPr="00AB65F8">
              <w:rPr>
                <w:sz w:val="18"/>
                <w:vertAlign w:val="superscript"/>
              </w:rPr>
              <w:t>3</w:t>
            </w:r>
          </w:p>
        </w:tc>
        <w:tc>
          <w:tcPr>
            <w:tcW w:w="1559" w:type="dxa"/>
            <w:tcBorders>
              <w:top w:val="single" w:sz="2" w:space="0" w:color="auto"/>
              <w:left w:val="single" w:sz="2" w:space="0" w:color="auto"/>
              <w:bottom w:val="single" w:sz="2" w:space="0" w:color="auto"/>
              <w:right w:val="single" w:sz="2" w:space="0" w:color="auto"/>
            </w:tcBorders>
            <w:vAlign w:val="center"/>
          </w:tcPr>
          <w:p w14:paraId="7E810085" w14:textId="77777777" w:rsidR="00272256" w:rsidRPr="00AB65F8" w:rsidRDefault="00272256" w:rsidP="00272256">
            <w:pPr>
              <w:spacing w:before="40" w:after="40" w:line="220" w:lineRule="exact"/>
              <w:ind w:left="284" w:hanging="284"/>
              <w:jc w:val="center"/>
            </w:pPr>
            <w:r w:rsidRPr="00AB65F8">
              <w:t>&gt; 20</w:t>
            </w:r>
          </w:p>
        </w:tc>
        <w:tc>
          <w:tcPr>
            <w:tcW w:w="1985" w:type="dxa"/>
            <w:tcBorders>
              <w:top w:val="single" w:sz="2" w:space="0" w:color="auto"/>
              <w:left w:val="single" w:sz="2" w:space="0" w:color="auto"/>
              <w:bottom w:val="single" w:sz="2" w:space="0" w:color="auto"/>
              <w:right w:val="single" w:sz="2" w:space="0" w:color="auto"/>
            </w:tcBorders>
            <w:vAlign w:val="center"/>
          </w:tcPr>
          <w:p w14:paraId="35FDD7BE" w14:textId="77777777" w:rsidR="00272256" w:rsidRPr="00AB65F8" w:rsidRDefault="00272256" w:rsidP="00272256">
            <w:pPr>
              <w:spacing w:before="40" w:after="40" w:line="220" w:lineRule="exact"/>
              <w:ind w:left="284" w:hanging="284"/>
              <w:jc w:val="center"/>
            </w:pPr>
            <w:r w:rsidRPr="00AB65F8">
              <w:t>&gt; 20</w:t>
            </w:r>
          </w:p>
        </w:tc>
        <w:tc>
          <w:tcPr>
            <w:tcW w:w="1701" w:type="dxa"/>
            <w:tcBorders>
              <w:top w:val="single" w:sz="2" w:space="0" w:color="auto"/>
              <w:left w:val="single" w:sz="2" w:space="0" w:color="auto"/>
              <w:bottom w:val="single" w:sz="2" w:space="0" w:color="auto"/>
              <w:right w:val="single" w:sz="2" w:space="0" w:color="auto"/>
            </w:tcBorders>
            <w:vAlign w:val="center"/>
          </w:tcPr>
          <w:p w14:paraId="664A5D60" w14:textId="77777777" w:rsidR="00272256" w:rsidRPr="00AB65F8" w:rsidRDefault="00272256" w:rsidP="00272256">
            <w:pPr>
              <w:spacing w:before="40" w:after="40" w:line="220" w:lineRule="exact"/>
              <w:ind w:left="284" w:hanging="284"/>
              <w:jc w:val="center"/>
            </w:pPr>
            <w:r w:rsidRPr="00AB65F8">
              <w:t>&gt; 20</w:t>
            </w:r>
          </w:p>
        </w:tc>
        <w:tc>
          <w:tcPr>
            <w:tcW w:w="1701" w:type="dxa"/>
            <w:tcBorders>
              <w:top w:val="single" w:sz="2" w:space="0" w:color="auto"/>
              <w:left w:val="single" w:sz="2" w:space="0" w:color="auto"/>
              <w:bottom w:val="single" w:sz="2" w:space="0" w:color="auto"/>
              <w:right w:val="single" w:sz="2" w:space="0" w:color="auto"/>
            </w:tcBorders>
            <w:vAlign w:val="center"/>
          </w:tcPr>
          <w:p w14:paraId="4DED2568" w14:textId="77777777" w:rsidR="00272256" w:rsidRPr="00AB65F8" w:rsidRDefault="00272256" w:rsidP="00272256">
            <w:pPr>
              <w:autoSpaceDE w:val="0"/>
              <w:autoSpaceDN w:val="0"/>
              <w:spacing w:before="40" w:after="40" w:line="220" w:lineRule="exact"/>
              <w:jc w:val="center"/>
              <w:rPr>
                <w:bCs/>
                <w:lang w:eastAsia="de-DE"/>
              </w:rPr>
            </w:pPr>
            <w:r w:rsidRPr="00AB65F8">
              <w:rPr>
                <w:bCs/>
                <w:lang w:eastAsia="de-DE"/>
              </w:rPr>
              <w:t>EN15751</w:t>
            </w:r>
          </w:p>
        </w:tc>
      </w:tr>
      <w:tr w:rsidR="00272256" w:rsidRPr="00AB65F8" w14:paraId="540C78FF" w14:textId="77777777" w:rsidTr="007B3925">
        <w:trPr>
          <w:trHeight w:val="247"/>
        </w:trPr>
        <w:tc>
          <w:tcPr>
            <w:tcW w:w="2582" w:type="dxa"/>
            <w:tcBorders>
              <w:top w:val="single" w:sz="2" w:space="0" w:color="auto"/>
              <w:left w:val="single" w:sz="2" w:space="0" w:color="auto"/>
              <w:bottom w:val="single" w:sz="2" w:space="0" w:color="auto"/>
              <w:right w:val="single" w:sz="2" w:space="0" w:color="auto"/>
            </w:tcBorders>
            <w:vAlign w:val="center"/>
          </w:tcPr>
          <w:p w14:paraId="0F081C50" w14:textId="77777777" w:rsidR="00272256" w:rsidRPr="00AB65F8" w:rsidRDefault="00272256" w:rsidP="00272256">
            <w:pPr>
              <w:autoSpaceDE w:val="0"/>
              <w:autoSpaceDN w:val="0"/>
              <w:spacing w:before="40" w:after="40" w:line="220" w:lineRule="exact"/>
              <w:rPr>
                <w:bCs/>
                <w:lang w:eastAsia="de-DE"/>
              </w:rPr>
            </w:pPr>
            <w:r w:rsidRPr="00AB65F8">
              <w:rPr>
                <w:bCs/>
                <w:lang w:eastAsia="de-DE"/>
              </w:rPr>
              <w:t>FAME [%v/v]</w:t>
            </w:r>
          </w:p>
        </w:tc>
        <w:tc>
          <w:tcPr>
            <w:tcW w:w="1559" w:type="dxa"/>
            <w:tcBorders>
              <w:top w:val="single" w:sz="2" w:space="0" w:color="auto"/>
              <w:left w:val="single" w:sz="2" w:space="0" w:color="auto"/>
              <w:bottom w:val="single" w:sz="2" w:space="0" w:color="auto"/>
              <w:right w:val="single" w:sz="2" w:space="0" w:color="auto"/>
            </w:tcBorders>
            <w:vAlign w:val="center"/>
          </w:tcPr>
          <w:p w14:paraId="4532D5F2" w14:textId="77777777" w:rsidR="00272256" w:rsidRPr="00AB65F8" w:rsidRDefault="00272256" w:rsidP="00272256">
            <w:pPr>
              <w:spacing w:before="40" w:after="40" w:line="220" w:lineRule="exact"/>
              <w:ind w:left="284" w:hanging="284"/>
              <w:jc w:val="center"/>
              <w:rPr>
                <w:i/>
              </w:rPr>
            </w:pPr>
            <w:r w:rsidRPr="00AB65F8">
              <w:rPr>
                <w:vertAlign w:val="superscript"/>
              </w:rPr>
              <w:t>4</w:t>
            </w:r>
          </w:p>
        </w:tc>
        <w:tc>
          <w:tcPr>
            <w:tcW w:w="1985" w:type="dxa"/>
            <w:tcBorders>
              <w:top w:val="single" w:sz="2" w:space="0" w:color="auto"/>
              <w:left w:val="single" w:sz="2" w:space="0" w:color="auto"/>
              <w:bottom w:val="single" w:sz="2" w:space="0" w:color="auto"/>
              <w:right w:val="single" w:sz="2" w:space="0" w:color="auto"/>
            </w:tcBorders>
            <w:vAlign w:val="center"/>
          </w:tcPr>
          <w:p w14:paraId="4A46772F" w14:textId="77777777" w:rsidR="00272256" w:rsidRPr="00AB65F8" w:rsidRDefault="00272256" w:rsidP="00272256">
            <w:pPr>
              <w:spacing w:before="40" w:after="40" w:line="220" w:lineRule="exact"/>
              <w:ind w:left="284" w:hanging="284"/>
              <w:jc w:val="center"/>
              <w:rPr>
                <w:i/>
              </w:rPr>
            </w:pPr>
            <w:r w:rsidRPr="00AB65F8">
              <w:rPr>
                <w:sz w:val="18"/>
                <w:vertAlign w:val="superscript"/>
              </w:rPr>
              <w:t>4</w:t>
            </w:r>
          </w:p>
        </w:tc>
        <w:tc>
          <w:tcPr>
            <w:tcW w:w="1701" w:type="dxa"/>
            <w:tcBorders>
              <w:top w:val="single" w:sz="2" w:space="0" w:color="auto"/>
              <w:left w:val="single" w:sz="2" w:space="0" w:color="auto"/>
              <w:bottom w:val="single" w:sz="2" w:space="0" w:color="auto"/>
              <w:right w:val="single" w:sz="2" w:space="0" w:color="auto"/>
            </w:tcBorders>
            <w:vAlign w:val="center"/>
          </w:tcPr>
          <w:p w14:paraId="0C5730DA" w14:textId="77777777" w:rsidR="00272256" w:rsidRPr="00AB65F8" w:rsidRDefault="00272256" w:rsidP="00272256">
            <w:pPr>
              <w:spacing w:before="40" w:after="40" w:line="220" w:lineRule="exact"/>
              <w:ind w:left="284" w:hanging="284"/>
              <w:jc w:val="center"/>
              <w:rPr>
                <w:i/>
              </w:rPr>
            </w:pPr>
            <w:r w:rsidRPr="00AB65F8">
              <w:rPr>
                <w:sz w:val="18"/>
                <w:vertAlign w:val="superscript"/>
              </w:rPr>
              <w:t>4</w:t>
            </w:r>
          </w:p>
        </w:tc>
        <w:tc>
          <w:tcPr>
            <w:tcW w:w="1701" w:type="dxa"/>
            <w:tcBorders>
              <w:top w:val="single" w:sz="2" w:space="0" w:color="auto"/>
              <w:left w:val="single" w:sz="2" w:space="0" w:color="auto"/>
              <w:bottom w:val="single" w:sz="2" w:space="0" w:color="auto"/>
              <w:right w:val="single" w:sz="2" w:space="0" w:color="auto"/>
            </w:tcBorders>
            <w:vAlign w:val="center"/>
          </w:tcPr>
          <w:p w14:paraId="07F9C875" w14:textId="77777777" w:rsidR="00272256" w:rsidRPr="00AB65F8" w:rsidRDefault="00272256" w:rsidP="00272256">
            <w:pPr>
              <w:autoSpaceDE w:val="0"/>
              <w:autoSpaceDN w:val="0"/>
              <w:spacing w:before="40" w:after="40" w:line="220" w:lineRule="exact"/>
              <w:jc w:val="center"/>
              <w:rPr>
                <w:bCs/>
                <w:lang w:eastAsia="de-DE"/>
              </w:rPr>
            </w:pPr>
            <w:r w:rsidRPr="00AB65F8">
              <w:rPr>
                <w:bCs/>
                <w:lang w:eastAsia="de-DE"/>
              </w:rPr>
              <w:t>EN14214</w:t>
            </w:r>
          </w:p>
          <w:p w14:paraId="148BD8E5" w14:textId="77777777" w:rsidR="00272256" w:rsidRPr="00AB65F8" w:rsidRDefault="00272256" w:rsidP="00272256">
            <w:pPr>
              <w:autoSpaceDE w:val="0"/>
              <w:autoSpaceDN w:val="0"/>
              <w:spacing w:before="40" w:after="40" w:line="220" w:lineRule="exact"/>
              <w:jc w:val="center"/>
              <w:rPr>
                <w:bCs/>
                <w:lang w:eastAsia="de-DE"/>
              </w:rPr>
            </w:pPr>
            <w:r w:rsidRPr="00AB65F8">
              <w:rPr>
                <w:bCs/>
                <w:lang w:eastAsia="de-DE"/>
              </w:rPr>
              <w:t>ASTM D6751</w:t>
            </w:r>
          </w:p>
        </w:tc>
      </w:tr>
      <w:tr w:rsidR="00272256" w:rsidRPr="00AB65F8" w14:paraId="72C5AA38" w14:textId="77777777" w:rsidTr="007B3925">
        <w:trPr>
          <w:trHeight w:val="247"/>
        </w:trPr>
        <w:tc>
          <w:tcPr>
            <w:tcW w:w="2582" w:type="dxa"/>
            <w:tcBorders>
              <w:top w:val="single" w:sz="2" w:space="0" w:color="auto"/>
              <w:left w:val="single" w:sz="2" w:space="0" w:color="auto"/>
              <w:bottom w:val="single" w:sz="2" w:space="0" w:color="auto"/>
              <w:right w:val="single" w:sz="2" w:space="0" w:color="auto"/>
            </w:tcBorders>
            <w:vAlign w:val="center"/>
          </w:tcPr>
          <w:p w14:paraId="7D8AA420" w14:textId="77777777" w:rsidR="00272256" w:rsidRPr="00AB65F8" w:rsidRDefault="00272256" w:rsidP="00272256">
            <w:pPr>
              <w:autoSpaceDE w:val="0"/>
              <w:autoSpaceDN w:val="0"/>
              <w:spacing w:before="40" w:after="40" w:line="220" w:lineRule="exact"/>
              <w:rPr>
                <w:bCs/>
                <w:lang w:eastAsia="de-DE"/>
              </w:rPr>
            </w:pPr>
            <w:r w:rsidRPr="00AB65F8">
              <w:rPr>
                <w:bCs/>
                <w:lang w:eastAsia="de-DE"/>
              </w:rPr>
              <w:t>Appearance</w:t>
            </w:r>
          </w:p>
        </w:tc>
        <w:tc>
          <w:tcPr>
            <w:tcW w:w="5245" w:type="dxa"/>
            <w:gridSpan w:val="3"/>
            <w:tcBorders>
              <w:top w:val="single" w:sz="2" w:space="0" w:color="auto"/>
              <w:left w:val="single" w:sz="2" w:space="0" w:color="auto"/>
              <w:bottom w:val="single" w:sz="2" w:space="0" w:color="auto"/>
              <w:right w:val="single" w:sz="2" w:space="0" w:color="auto"/>
            </w:tcBorders>
            <w:vAlign w:val="center"/>
          </w:tcPr>
          <w:p w14:paraId="4AC7697E" w14:textId="77777777" w:rsidR="00272256" w:rsidRPr="00AB65F8" w:rsidRDefault="00272256" w:rsidP="00272256">
            <w:pPr>
              <w:autoSpaceDE w:val="0"/>
              <w:autoSpaceDN w:val="0"/>
              <w:spacing w:before="40" w:after="40" w:line="220" w:lineRule="exact"/>
              <w:jc w:val="center"/>
              <w:rPr>
                <w:bCs/>
                <w:lang w:eastAsia="de-DE"/>
              </w:rPr>
            </w:pPr>
            <w:r w:rsidRPr="00AB65F8">
              <w:rPr>
                <w:bCs/>
                <w:lang w:eastAsia="de-DE"/>
              </w:rPr>
              <w:t>Clear and bright, no free water or particulates</w:t>
            </w:r>
          </w:p>
        </w:tc>
        <w:tc>
          <w:tcPr>
            <w:tcW w:w="1701" w:type="dxa"/>
            <w:tcBorders>
              <w:top w:val="single" w:sz="2" w:space="0" w:color="auto"/>
              <w:left w:val="single" w:sz="2" w:space="0" w:color="auto"/>
              <w:bottom w:val="single" w:sz="2" w:space="0" w:color="auto"/>
              <w:right w:val="single" w:sz="2" w:space="0" w:color="auto"/>
            </w:tcBorders>
            <w:vAlign w:val="center"/>
          </w:tcPr>
          <w:p w14:paraId="5F26E901" w14:textId="77777777" w:rsidR="00272256" w:rsidRPr="00AB65F8" w:rsidRDefault="00272256" w:rsidP="00272256">
            <w:pPr>
              <w:autoSpaceDE w:val="0"/>
              <w:autoSpaceDN w:val="0"/>
              <w:spacing w:before="40" w:after="40" w:line="220" w:lineRule="exact"/>
              <w:jc w:val="center"/>
              <w:rPr>
                <w:bCs/>
                <w:lang w:eastAsia="de-DE"/>
              </w:rPr>
            </w:pPr>
            <w:r w:rsidRPr="00AB65F8">
              <w:rPr>
                <w:bCs/>
                <w:lang w:eastAsia="de-DE"/>
              </w:rPr>
              <w:t>D4176 visual inspection</w:t>
            </w:r>
          </w:p>
        </w:tc>
      </w:tr>
      <w:tr w:rsidR="00272256" w:rsidRPr="00AB65F8" w14:paraId="2406E1C5" w14:textId="77777777" w:rsidTr="007B3925">
        <w:trPr>
          <w:trHeight w:val="247"/>
        </w:trPr>
        <w:tc>
          <w:tcPr>
            <w:tcW w:w="2582" w:type="dxa"/>
            <w:tcBorders>
              <w:top w:val="single" w:sz="2" w:space="0" w:color="auto"/>
              <w:left w:val="single" w:sz="6" w:space="0" w:color="auto"/>
              <w:bottom w:val="single" w:sz="12" w:space="0" w:color="auto"/>
              <w:right w:val="single" w:sz="6" w:space="0" w:color="auto"/>
            </w:tcBorders>
            <w:vAlign w:val="center"/>
          </w:tcPr>
          <w:p w14:paraId="242024E6" w14:textId="77777777" w:rsidR="00272256" w:rsidRPr="00AB65F8" w:rsidRDefault="00272256" w:rsidP="00272256">
            <w:pPr>
              <w:autoSpaceDE w:val="0"/>
              <w:autoSpaceDN w:val="0"/>
              <w:spacing w:before="40" w:after="40" w:line="220" w:lineRule="exact"/>
              <w:rPr>
                <w:bCs/>
                <w:lang w:eastAsia="de-DE"/>
              </w:rPr>
            </w:pPr>
            <w:r w:rsidRPr="00AB65F8">
              <w:rPr>
                <w:bCs/>
                <w:lang w:eastAsia="de-DE"/>
              </w:rPr>
              <w:t>Ethanol/Methanol [%v/v]</w:t>
            </w:r>
          </w:p>
        </w:tc>
        <w:tc>
          <w:tcPr>
            <w:tcW w:w="5245" w:type="dxa"/>
            <w:gridSpan w:val="3"/>
            <w:tcBorders>
              <w:top w:val="single" w:sz="2" w:space="0" w:color="auto"/>
              <w:left w:val="nil"/>
              <w:bottom w:val="single" w:sz="12" w:space="0" w:color="auto"/>
              <w:right w:val="single" w:sz="6" w:space="0" w:color="auto"/>
            </w:tcBorders>
            <w:vAlign w:val="center"/>
          </w:tcPr>
          <w:p w14:paraId="00345D75" w14:textId="77777777" w:rsidR="00272256" w:rsidRPr="00AB65F8" w:rsidRDefault="00272256" w:rsidP="00272256">
            <w:pPr>
              <w:autoSpaceDE w:val="0"/>
              <w:autoSpaceDN w:val="0"/>
              <w:spacing w:before="40" w:after="40" w:line="220" w:lineRule="exact"/>
              <w:jc w:val="center"/>
              <w:rPr>
                <w:bCs/>
                <w:lang w:eastAsia="de-DE"/>
              </w:rPr>
            </w:pPr>
            <w:r w:rsidRPr="00AB65F8">
              <w:rPr>
                <w:bCs/>
                <w:lang w:eastAsia="de-DE"/>
              </w:rPr>
              <w:t xml:space="preserve">Non-detectable </w:t>
            </w:r>
            <w:r w:rsidRPr="00AB65F8">
              <w:rPr>
                <w:bCs/>
                <w:vertAlign w:val="superscript"/>
                <w:lang w:eastAsia="de-DE"/>
              </w:rPr>
              <w:t>5</w:t>
            </w:r>
          </w:p>
        </w:tc>
        <w:tc>
          <w:tcPr>
            <w:tcW w:w="1701" w:type="dxa"/>
            <w:tcBorders>
              <w:top w:val="single" w:sz="2" w:space="0" w:color="auto"/>
              <w:left w:val="single" w:sz="6" w:space="0" w:color="auto"/>
              <w:bottom w:val="single" w:sz="12" w:space="0" w:color="auto"/>
              <w:right w:val="single" w:sz="6" w:space="0" w:color="auto"/>
            </w:tcBorders>
            <w:vAlign w:val="center"/>
          </w:tcPr>
          <w:p w14:paraId="73F1F312" w14:textId="77777777" w:rsidR="00272256" w:rsidRPr="00AB65F8" w:rsidRDefault="00272256" w:rsidP="00272256">
            <w:pPr>
              <w:autoSpaceDE w:val="0"/>
              <w:autoSpaceDN w:val="0"/>
              <w:spacing w:before="40" w:after="40" w:line="220" w:lineRule="exact"/>
              <w:jc w:val="center"/>
              <w:rPr>
                <w:bCs/>
                <w:lang w:eastAsia="de-DE"/>
              </w:rPr>
            </w:pPr>
          </w:p>
        </w:tc>
      </w:tr>
      <w:tr w:rsidR="00272256" w:rsidRPr="00AB65F8" w14:paraId="2C907536" w14:textId="77777777" w:rsidTr="007B3925">
        <w:trPr>
          <w:trHeight w:val="247"/>
        </w:trPr>
        <w:tc>
          <w:tcPr>
            <w:tcW w:w="9528" w:type="dxa"/>
            <w:gridSpan w:val="5"/>
            <w:tcBorders>
              <w:top w:val="single" w:sz="12" w:space="0" w:color="auto"/>
            </w:tcBorders>
            <w:vAlign w:val="center"/>
          </w:tcPr>
          <w:p w14:paraId="370FF78B" w14:textId="77777777" w:rsidR="00272256" w:rsidRPr="00AB65F8" w:rsidRDefault="00272256" w:rsidP="00272256">
            <w:pPr>
              <w:tabs>
                <w:tab w:val="left" w:pos="386"/>
              </w:tabs>
              <w:spacing w:before="60" w:line="200" w:lineRule="atLeast"/>
              <w:ind w:left="142"/>
              <w:rPr>
                <w:sz w:val="18"/>
                <w:szCs w:val="18"/>
              </w:rPr>
            </w:pPr>
            <w:r w:rsidRPr="00AB65F8">
              <w:rPr>
                <w:sz w:val="18"/>
                <w:szCs w:val="18"/>
                <w:vertAlign w:val="superscript"/>
              </w:rPr>
              <w:t>1</w:t>
            </w:r>
            <w:r w:rsidRPr="00AB65F8">
              <w:rPr>
                <w:sz w:val="18"/>
                <w:szCs w:val="18"/>
              </w:rPr>
              <w:tab/>
              <w:t>Already agreed in annex to the Consolidated Resolution on the Construction of Vehicles (R.E.3) for on-road engines only. Industry recommends maximum 50 ppm sulphur.</w:t>
            </w:r>
          </w:p>
          <w:p w14:paraId="7A985314" w14:textId="77777777" w:rsidR="00272256" w:rsidRPr="00AB65F8" w:rsidRDefault="00272256" w:rsidP="00272256">
            <w:pPr>
              <w:tabs>
                <w:tab w:val="left" w:pos="386"/>
              </w:tabs>
              <w:spacing w:line="200" w:lineRule="atLeast"/>
              <w:ind w:left="142"/>
              <w:rPr>
                <w:sz w:val="18"/>
                <w:szCs w:val="18"/>
              </w:rPr>
            </w:pPr>
            <w:r w:rsidRPr="00AB65F8">
              <w:rPr>
                <w:sz w:val="18"/>
                <w:szCs w:val="18"/>
                <w:vertAlign w:val="superscript"/>
              </w:rPr>
              <w:t>2</w:t>
            </w:r>
            <w:r w:rsidRPr="00AB65F8">
              <w:rPr>
                <w:sz w:val="18"/>
                <w:szCs w:val="18"/>
              </w:rPr>
              <w:tab/>
              <w:t>Implementing country to choose value appropriate within range for arctic or severe winter conditions. More detailed arctic or severe winter specifications for these parameters to be considered.</w:t>
            </w:r>
          </w:p>
          <w:p w14:paraId="40B82053" w14:textId="77777777" w:rsidR="00272256" w:rsidRPr="00AB65F8" w:rsidRDefault="00272256" w:rsidP="00272256">
            <w:pPr>
              <w:tabs>
                <w:tab w:val="left" w:pos="386"/>
              </w:tabs>
              <w:spacing w:line="200" w:lineRule="atLeast"/>
              <w:ind w:left="142"/>
              <w:rPr>
                <w:sz w:val="18"/>
                <w:szCs w:val="18"/>
              </w:rPr>
            </w:pPr>
            <w:r w:rsidRPr="00AB65F8">
              <w:rPr>
                <w:sz w:val="18"/>
                <w:szCs w:val="18"/>
                <w:vertAlign w:val="superscript"/>
              </w:rPr>
              <w:t>3</w:t>
            </w:r>
            <w:r w:rsidRPr="00AB65F8">
              <w:rPr>
                <w:sz w:val="18"/>
                <w:szCs w:val="18"/>
              </w:rPr>
              <w:tab/>
              <w:t>Applicable for diesel containing more than 2 per cent v/v FAME.</w:t>
            </w:r>
          </w:p>
          <w:p w14:paraId="72BCE5F1" w14:textId="77777777" w:rsidR="00272256" w:rsidRPr="00AB65F8" w:rsidRDefault="00272256" w:rsidP="00272256">
            <w:pPr>
              <w:tabs>
                <w:tab w:val="left" w:pos="386"/>
              </w:tabs>
              <w:spacing w:line="200" w:lineRule="atLeast"/>
              <w:ind w:left="142"/>
              <w:rPr>
                <w:sz w:val="18"/>
                <w:szCs w:val="18"/>
              </w:rPr>
            </w:pPr>
            <w:r w:rsidRPr="00AB65F8">
              <w:rPr>
                <w:sz w:val="18"/>
                <w:szCs w:val="18"/>
                <w:vertAlign w:val="superscript"/>
              </w:rPr>
              <w:t>4</w:t>
            </w:r>
            <w:r w:rsidRPr="00AB65F8">
              <w:rPr>
                <w:sz w:val="18"/>
                <w:szCs w:val="18"/>
                <w:vertAlign w:val="superscript"/>
              </w:rPr>
              <w:tab/>
            </w:r>
            <w:r w:rsidRPr="00AB65F8">
              <w:rPr>
                <w:sz w:val="18"/>
                <w:szCs w:val="18"/>
              </w:rPr>
              <w:t>Up to 5 per cent v/v FAME permitted if FAME complies with ASTM D6751. Up to 7 per cent v/v FAME permitted if FAME complies with EN14214. Industry recommends that vehicle owners refer to their vehicle handbook.</w:t>
            </w:r>
          </w:p>
          <w:p w14:paraId="53CE4DEE" w14:textId="77777777" w:rsidR="00272256" w:rsidRPr="00AB65F8" w:rsidRDefault="00272256" w:rsidP="00272256">
            <w:pPr>
              <w:tabs>
                <w:tab w:val="left" w:pos="386"/>
              </w:tabs>
              <w:spacing w:line="200" w:lineRule="atLeast"/>
              <w:ind w:left="142"/>
              <w:rPr>
                <w:bCs/>
                <w:lang w:eastAsia="de-DE"/>
              </w:rPr>
            </w:pPr>
            <w:r w:rsidRPr="00AB65F8">
              <w:rPr>
                <w:sz w:val="18"/>
                <w:szCs w:val="18"/>
                <w:vertAlign w:val="superscript"/>
              </w:rPr>
              <w:t>5</w:t>
            </w:r>
            <w:r w:rsidRPr="00AB65F8">
              <w:rPr>
                <w:sz w:val="18"/>
                <w:szCs w:val="18"/>
              </w:rPr>
              <w:tab/>
              <w:t>At or below detection limit of method used.</w:t>
            </w:r>
          </w:p>
        </w:tc>
      </w:tr>
    </w:tbl>
    <w:p w14:paraId="3CED529D" w14:textId="77777777" w:rsidR="00272256" w:rsidRPr="00AB65F8" w:rsidRDefault="00272256" w:rsidP="00272256">
      <w:pPr>
        <w:keepNext/>
        <w:keepLines/>
        <w:tabs>
          <w:tab w:val="right" w:pos="851"/>
        </w:tabs>
        <w:spacing w:before="360" w:after="240" w:line="300" w:lineRule="exact"/>
        <w:ind w:left="1134" w:right="1134" w:hanging="1134"/>
        <w:rPr>
          <w:b/>
          <w:sz w:val="28"/>
        </w:rPr>
        <w:sectPr w:rsidR="00272256" w:rsidRPr="00AB65F8" w:rsidSect="00272256">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pgSz w:w="11907" w:h="16840" w:code="9"/>
          <w:pgMar w:top="1701" w:right="1134" w:bottom="2268" w:left="1134" w:header="1134" w:footer="1701" w:gutter="0"/>
          <w:cols w:space="720"/>
          <w:titlePg/>
          <w:docGrid w:linePitch="272"/>
        </w:sectPr>
      </w:pPr>
    </w:p>
    <w:p w14:paraId="77871B23" w14:textId="77777777" w:rsidR="00272256" w:rsidRPr="00AB65F8" w:rsidRDefault="00272256" w:rsidP="00272256">
      <w:pPr>
        <w:keepNext/>
        <w:keepLines/>
        <w:tabs>
          <w:tab w:val="right" w:pos="851"/>
        </w:tabs>
        <w:spacing w:before="360" w:after="240" w:line="300" w:lineRule="exact"/>
        <w:ind w:left="1134" w:right="1134" w:hanging="1134"/>
        <w:rPr>
          <w:b/>
          <w:sz w:val="28"/>
        </w:rPr>
      </w:pPr>
      <w:r w:rsidRPr="00AB65F8">
        <w:rPr>
          <w:b/>
          <w:sz w:val="28"/>
        </w:rPr>
        <w:lastRenderedPageBreak/>
        <w:t>Annex 4 - Appendix 1</w:t>
      </w:r>
    </w:p>
    <w:p w14:paraId="15290035" w14:textId="77777777" w:rsidR="00272256" w:rsidRPr="00AB65F8" w:rsidRDefault="00272256" w:rsidP="00272256">
      <w:pPr>
        <w:keepNext/>
        <w:keepLines/>
        <w:tabs>
          <w:tab w:val="right" w:pos="851"/>
        </w:tabs>
        <w:spacing w:before="360" w:after="240" w:line="300" w:lineRule="exact"/>
        <w:ind w:left="1134" w:right="1134" w:hanging="1134"/>
        <w:rPr>
          <w:b/>
          <w:sz w:val="28"/>
        </w:rPr>
      </w:pPr>
      <w:r w:rsidRPr="00AB65F8">
        <w:rPr>
          <w:b/>
          <w:sz w:val="28"/>
        </w:rPr>
        <w:tab/>
      </w:r>
      <w:r w:rsidRPr="00AB65F8">
        <w:rPr>
          <w:b/>
          <w:sz w:val="28"/>
        </w:rPr>
        <w:tab/>
        <w:t>Evolution of the UNECE emission limits</w:t>
      </w:r>
    </w:p>
    <w:p w14:paraId="60F9B9B5" w14:textId="77777777" w:rsidR="00272256" w:rsidRPr="00AB65F8" w:rsidRDefault="00272256" w:rsidP="00272256">
      <w:pPr>
        <w:spacing w:before="120" w:after="120"/>
        <w:ind w:left="1134" w:right="567"/>
      </w:pPr>
      <w:r w:rsidRPr="00AB65F8">
        <w:t>Emission standards have been linked with a revision of the respective European market fuel standards (EN228 and EN590):</w:t>
      </w:r>
    </w:p>
    <w:p w14:paraId="67564764" w14:textId="77777777" w:rsidR="00272256" w:rsidRPr="00AB65F8" w:rsidRDefault="00272256" w:rsidP="00272256">
      <w:pPr>
        <w:spacing w:after="120"/>
        <w:ind w:left="2268" w:right="1134" w:hanging="2268"/>
        <w:jc w:val="both"/>
        <w:rPr>
          <w:b/>
        </w:rPr>
      </w:pPr>
      <w:r w:rsidRPr="00E03D1F">
        <w:rPr>
          <w:b/>
        </w:rPr>
        <w:t>On-road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58"/>
        <w:gridCol w:w="532"/>
        <w:gridCol w:w="436"/>
        <w:gridCol w:w="542"/>
        <w:gridCol w:w="609"/>
        <w:gridCol w:w="666"/>
        <w:gridCol w:w="902"/>
        <w:gridCol w:w="532"/>
        <w:gridCol w:w="634"/>
        <w:gridCol w:w="428"/>
        <w:gridCol w:w="609"/>
        <w:gridCol w:w="841"/>
        <w:gridCol w:w="1034"/>
        <w:gridCol w:w="973"/>
      </w:tblGrid>
      <w:tr w:rsidR="00581254" w:rsidRPr="00AB65F8" w14:paraId="31E539E8" w14:textId="77777777" w:rsidTr="007B3925">
        <w:tc>
          <w:tcPr>
            <w:tcW w:w="958" w:type="dxa"/>
            <w:vMerge w:val="restart"/>
            <w:shd w:val="clear" w:color="auto" w:fill="auto"/>
            <w:tcMar>
              <w:left w:w="57" w:type="dxa"/>
              <w:right w:w="57" w:type="dxa"/>
            </w:tcMar>
            <w:vAlign w:val="center"/>
          </w:tcPr>
          <w:p w14:paraId="73FDC415" w14:textId="77777777" w:rsidR="00581254" w:rsidRPr="00AB65F8" w:rsidRDefault="00581254" w:rsidP="00593671">
            <w:pPr>
              <w:tabs>
                <w:tab w:val="left" w:pos="9639"/>
              </w:tabs>
              <w:spacing w:before="40" w:after="40" w:line="200" w:lineRule="exact"/>
              <w:jc w:val="center"/>
              <w:rPr>
                <w:i/>
                <w:sz w:val="16"/>
                <w:szCs w:val="16"/>
              </w:rPr>
            </w:pPr>
            <w:r w:rsidRPr="00AB65F8">
              <w:rPr>
                <w:i/>
                <w:sz w:val="16"/>
                <w:szCs w:val="16"/>
              </w:rPr>
              <w:t>UN Emission Levels</w:t>
            </w:r>
          </w:p>
        </w:tc>
        <w:tc>
          <w:tcPr>
            <w:tcW w:w="3687" w:type="dxa"/>
            <w:gridSpan w:val="6"/>
            <w:vAlign w:val="center"/>
          </w:tcPr>
          <w:p w14:paraId="69584406" w14:textId="6D6F9F7D" w:rsidR="00581254" w:rsidRPr="00AB65F8" w:rsidRDefault="00581254" w:rsidP="00593671">
            <w:pPr>
              <w:tabs>
                <w:tab w:val="left" w:pos="9639"/>
              </w:tabs>
              <w:spacing w:before="40" w:after="40" w:line="200" w:lineRule="exact"/>
              <w:jc w:val="center"/>
              <w:rPr>
                <w:i/>
                <w:sz w:val="16"/>
                <w:szCs w:val="16"/>
              </w:rPr>
            </w:pPr>
            <w:r w:rsidRPr="00AB65F8">
              <w:rPr>
                <w:i/>
                <w:sz w:val="16"/>
                <w:szCs w:val="16"/>
              </w:rPr>
              <w:t>Gasoline</w:t>
            </w:r>
          </w:p>
        </w:tc>
        <w:tc>
          <w:tcPr>
            <w:tcW w:w="4078" w:type="dxa"/>
            <w:gridSpan w:val="6"/>
          </w:tcPr>
          <w:p w14:paraId="7A3697AE" w14:textId="32E1F879" w:rsidR="00581254" w:rsidRPr="00AB65F8" w:rsidRDefault="00581254" w:rsidP="00593671">
            <w:pPr>
              <w:tabs>
                <w:tab w:val="left" w:pos="9639"/>
              </w:tabs>
              <w:spacing w:before="40" w:after="40" w:line="200" w:lineRule="exact"/>
              <w:jc w:val="center"/>
              <w:rPr>
                <w:i/>
                <w:sz w:val="16"/>
                <w:szCs w:val="16"/>
              </w:rPr>
            </w:pPr>
            <w:r w:rsidRPr="00AB65F8">
              <w:rPr>
                <w:i/>
                <w:sz w:val="16"/>
                <w:szCs w:val="16"/>
              </w:rPr>
              <w:t>Diesel</w:t>
            </w:r>
          </w:p>
        </w:tc>
        <w:tc>
          <w:tcPr>
            <w:tcW w:w="973" w:type="dxa"/>
            <w:vMerge w:val="restart"/>
            <w:shd w:val="clear" w:color="auto" w:fill="auto"/>
            <w:tcMar>
              <w:left w:w="57" w:type="dxa"/>
              <w:right w:w="57" w:type="dxa"/>
            </w:tcMar>
            <w:vAlign w:val="center"/>
          </w:tcPr>
          <w:p w14:paraId="1B65F7EF" w14:textId="77777777" w:rsidR="00581254" w:rsidRPr="00AB65F8" w:rsidRDefault="00581254" w:rsidP="00593671">
            <w:pPr>
              <w:tabs>
                <w:tab w:val="left" w:pos="9639"/>
              </w:tabs>
              <w:spacing w:before="40" w:after="40" w:line="200" w:lineRule="exact"/>
              <w:jc w:val="center"/>
              <w:rPr>
                <w:i/>
                <w:sz w:val="16"/>
                <w:szCs w:val="16"/>
              </w:rPr>
            </w:pPr>
            <w:r w:rsidRPr="00AB65F8">
              <w:rPr>
                <w:i/>
                <w:sz w:val="16"/>
                <w:szCs w:val="16"/>
              </w:rPr>
              <w:t>Date of application</w:t>
            </w:r>
          </w:p>
        </w:tc>
      </w:tr>
      <w:tr w:rsidR="00581254" w:rsidRPr="00AB65F8" w14:paraId="3DD6C749" w14:textId="77777777" w:rsidTr="007B3925">
        <w:tc>
          <w:tcPr>
            <w:tcW w:w="958" w:type="dxa"/>
            <w:vMerge/>
            <w:tcBorders>
              <w:bottom w:val="single" w:sz="12" w:space="0" w:color="auto"/>
            </w:tcBorders>
            <w:shd w:val="clear" w:color="auto" w:fill="auto"/>
            <w:tcMar>
              <w:left w:w="57" w:type="dxa"/>
              <w:right w:w="57" w:type="dxa"/>
            </w:tcMar>
            <w:vAlign w:val="center"/>
          </w:tcPr>
          <w:p w14:paraId="41EB47F5" w14:textId="77777777" w:rsidR="00581254" w:rsidRPr="00AB65F8" w:rsidRDefault="00581254" w:rsidP="00593671">
            <w:pPr>
              <w:tabs>
                <w:tab w:val="left" w:pos="9639"/>
              </w:tabs>
              <w:spacing w:before="40" w:after="40" w:line="200" w:lineRule="exact"/>
              <w:jc w:val="center"/>
              <w:rPr>
                <w:i/>
                <w:sz w:val="16"/>
                <w:szCs w:val="16"/>
              </w:rPr>
            </w:pPr>
          </w:p>
        </w:tc>
        <w:tc>
          <w:tcPr>
            <w:tcW w:w="532" w:type="dxa"/>
            <w:tcBorders>
              <w:bottom w:val="single" w:sz="12" w:space="0" w:color="auto"/>
            </w:tcBorders>
            <w:shd w:val="clear" w:color="auto" w:fill="auto"/>
            <w:tcMar>
              <w:left w:w="57" w:type="dxa"/>
              <w:right w:w="57" w:type="dxa"/>
            </w:tcMar>
            <w:vAlign w:val="center"/>
          </w:tcPr>
          <w:p w14:paraId="7A345133" w14:textId="77777777" w:rsidR="00581254" w:rsidRPr="00AB65F8" w:rsidRDefault="00581254" w:rsidP="00593671">
            <w:pPr>
              <w:tabs>
                <w:tab w:val="left" w:pos="9639"/>
              </w:tabs>
              <w:spacing w:before="40" w:after="40" w:line="200" w:lineRule="exact"/>
              <w:jc w:val="center"/>
              <w:rPr>
                <w:i/>
                <w:sz w:val="16"/>
                <w:szCs w:val="16"/>
              </w:rPr>
            </w:pPr>
            <w:r w:rsidRPr="00AB65F8">
              <w:rPr>
                <w:i/>
                <w:sz w:val="16"/>
                <w:szCs w:val="16"/>
              </w:rPr>
              <w:t>CO</w:t>
            </w:r>
          </w:p>
          <w:p w14:paraId="441C1181" w14:textId="77777777" w:rsidR="00581254" w:rsidRPr="00AB65F8" w:rsidRDefault="00581254" w:rsidP="00593671">
            <w:pPr>
              <w:tabs>
                <w:tab w:val="left" w:pos="9639"/>
              </w:tabs>
              <w:spacing w:before="40" w:after="40" w:line="200" w:lineRule="exact"/>
              <w:jc w:val="center"/>
              <w:rPr>
                <w:i/>
                <w:sz w:val="16"/>
                <w:szCs w:val="16"/>
              </w:rPr>
            </w:pPr>
            <w:r w:rsidRPr="00AB65F8">
              <w:rPr>
                <w:i/>
                <w:sz w:val="16"/>
                <w:szCs w:val="16"/>
              </w:rPr>
              <w:t>(g/km)</w:t>
            </w:r>
          </w:p>
        </w:tc>
        <w:tc>
          <w:tcPr>
            <w:tcW w:w="436" w:type="dxa"/>
            <w:tcBorders>
              <w:bottom w:val="single" w:sz="12" w:space="0" w:color="auto"/>
            </w:tcBorders>
            <w:vAlign w:val="center"/>
          </w:tcPr>
          <w:p w14:paraId="02E86404" w14:textId="2851910C" w:rsidR="00581254" w:rsidRPr="00AB65F8" w:rsidRDefault="00581254" w:rsidP="00593671">
            <w:pPr>
              <w:tabs>
                <w:tab w:val="left" w:pos="9639"/>
              </w:tabs>
              <w:spacing w:before="40" w:after="40" w:line="200" w:lineRule="exact"/>
              <w:jc w:val="center"/>
              <w:rPr>
                <w:i/>
                <w:sz w:val="16"/>
                <w:szCs w:val="16"/>
              </w:rPr>
            </w:pPr>
            <w:r w:rsidRPr="00AB65F8">
              <w:rPr>
                <w:i/>
                <w:sz w:val="16"/>
                <w:szCs w:val="16"/>
              </w:rPr>
              <w:t>HC</w:t>
            </w:r>
          </w:p>
          <w:p w14:paraId="31A86880" w14:textId="5778B787" w:rsidR="00581254" w:rsidRPr="00AB65F8" w:rsidRDefault="00581254" w:rsidP="00593671">
            <w:pPr>
              <w:tabs>
                <w:tab w:val="left" w:pos="9639"/>
              </w:tabs>
              <w:spacing w:before="40" w:after="40" w:line="200" w:lineRule="exact"/>
              <w:jc w:val="center"/>
              <w:rPr>
                <w:i/>
                <w:sz w:val="16"/>
                <w:szCs w:val="16"/>
              </w:rPr>
            </w:pPr>
            <w:r w:rsidRPr="00AB65F8">
              <w:rPr>
                <w:i/>
                <w:sz w:val="16"/>
                <w:szCs w:val="16"/>
              </w:rPr>
              <w:t>(g/km)</w:t>
            </w:r>
          </w:p>
        </w:tc>
        <w:tc>
          <w:tcPr>
            <w:tcW w:w="542" w:type="dxa"/>
            <w:tcBorders>
              <w:bottom w:val="single" w:sz="12" w:space="0" w:color="auto"/>
            </w:tcBorders>
            <w:shd w:val="clear" w:color="auto" w:fill="auto"/>
            <w:tcMar>
              <w:left w:w="57" w:type="dxa"/>
              <w:right w:w="57" w:type="dxa"/>
            </w:tcMar>
            <w:vAlign w:val="center"/>
          </w:tcPr>
          <w:p w14:paraId="03D864FF" w14:textId="5C36378D" w:rsidR="00581254" w:rsidRPr="00AB65F8" w:rsidRDefault="00581254" w:rsidP="00593671">
            <w:pPr>
              <w:tabs>
                <w:tab w:val="left" w:pos="9639"/>
              </w:tabs>
              <w:spacing w:before="40" w:after="40" w:line="200" w:lineRule="exact"/>
              <w:jc w:val="center"/>
              <w:rPr>
                <w:i/>
                <w:sz w:val="16"/>
                <w:szCs w:val="16"/>
              </w:rPr>
            </w:pPr>
            <w:r w:rsidRPr="00AB65F8">
              <w:rPr>
                <w:i/>
                <w:sz w:val="16"/>
                <w:szCs w:val="16"/>
              </w:rPr>
              <w:t>NOx</w:t>
            </w:r>
          </w:p>
          <w:p w14:paraId="6FCFBBA4" w14:textId="63749200" w:rsidR="00581254" w:rsidRPr="00AB65F8" w:rsidRDefault="00581254" w:rsidP="00593671">
            <w:pPr>
              <w:tabs>
                <w:tab w:val="left" w:pos="9639"/>
              </w:tabs>
              <w:spacing w:before="40" w:after="40" w:line="200" w:lineRule="exact"/>
              <w:jc w:val="center"/>
              <w:rPr>
                <w:i/>
                <w:sz w:val="16"/>
                <w:szCs w:val="16"/>
              </w:rPr>
            </w:pPr>
            <w:r w:rsidRPr="00AB65F8">
              <w:rPr>
                <w:i/>
                <w:sz w:val="16"/>
                <w:szCs w:val="16"/>
              </w:rPr>
              <w:t>(g/km)</w:t>
            </w:r>
          </w:p>
        </w:tc>
        <w:tc>
          <w:tcPr>
            <w:tcW w:w="609" w:type="dxa"/>
            <w:tcBorders>
              <w:bottom w:val="single" w:sz="12" w:space="0" w:color="auto"/>
            </w:tcBorders>
            <w:shd w:val="clear" w:color="auto" w:fill="auto"/>
            <w:tcMar>
              <w:left w:w="57" w:type="dxa"/>
              <w:right w:w="57" w:type="dxa"/>
            </w:tcMar>
            <w:vAlign w:val="center"/>
          </w:tcPr>
          <w:p w14:paraId="0F5E7F43" w14:textId="77777777" w:rsidR="00581254" w:rsidRPr="00AB65F8" w:rsidRDefault="00581254" w:rsidP="00593671">
            <w:pPr>
              <w:tabs>
                <w:tab w:val="left" w:pos="9639"/>
              </w:tabs>
              <w:spacing w:before="40" w:after="40" w:line="200" w:lineRule="exact"/>
              <w:jc w:val="center"/>
              <w:rPr>
                <w:i/>
                <w:sz w:val="16"/>
                <w:szCs w:val="16"/>
              </w:rPr>
            </w:pPr>
            <w:r w:rsidRPr="00AB65F8">
              <w:rPr>
                <w:i/>
                <w:sz w:val="16"/>
                <w:szCs w:val="16"/>
              </w:rPr>
              <w:t>PM</w:t>
            </w:r>
          </w:p>
          <w:p w14:paraId="3744EA68" w14:textId="77777777" w:rsidR="00581254" w:rsidRPr="00AB65F8" w:rsidRDefault="00581254" w:rsidP="00593671">
            <w:pPr>
              <w:tabs>
                <w:tab w:val="left" w:pos="9639"/>
              </w:tabs>
              <w:spacing w:before="40" w:after="40" w:line="200" w:lineRule="exact"/>
              <w:jc w:val="center"/>
              <w:rPr>
                <w:i/>
                <w:sz w:val="16"/>
                <w:szCs w:val="16"/>
              </w:rPr>
            </w:pPr>
            <w:r w:rsidRPr="00AB65F8">
              <w:rPr>
                <w:i/>
                <w:sz w:val="16"/>
                <w:szCs w:val="16"/>
              </w:rPr>
              <w:t>(g/km)</w:t>
            </w:r>
          </w:p>
        </w:tc>
        <w:tc>
          <w:tcPr>
            <w:tcW w:w="666" w:type="dxa"/>
            <w:tcBorders>
              <w:bottom w:val="single" w:sz="12" w:space="0" w:color="auto"/>
            </w:tcBorders>
            <w:vAlign w:val="center"/>
          </w:tcPr>
          <w:p w14:paraId="0F737865" w14:textId="77777777" w:rsidR="00581254" w:rsidRPr="00AB65F8" w:rsidRDefault="00581254" w:rsidP="00593671">
            <w:pPr>
              <w:tabs>
                <w:tab w:val="left" w:pos="9639"/>
              </w:tabs>
              <w:spacing w:before="40" w:after="40" w:line="200" w:lineRule="exact"/>
              <w:jc w:val="center"/>
              <w:rPr>
                <w:i/>
                <w:sz w:val="16"/>
                <w:szCs w:val="16"/>
              </w:rPr>
            </w:pPr>
            <w:r w:rsidRPr="00AB65F8">
              <w:rPr>
                <w:i/>
                <w:sz w:val="16"/>
                <w:szCs w:val="16"/>
              </w:rPr>
              <w:t>PN</w:t>
            </w:r>
          </w:p>
          <w:p w14:paraId="24E27E04" w14:textId="5BDE79A1" w:rsidR="00581254" w:rsidRPr="00AB65F8" w:rsidRDefault="00581254" w:rsidP="00593671">
            <w:pPr>
              <w:tabs>
                <w:tab w:val="left" w:pos="9639"/>
              </w:tabs>
              <w:spacing w:before="40" w:after="40" w:line="200" w:lineRule="exact"/>
              <w:jc w:val="center"/>
              <w:rPr>
                <w:i/>
                <w:sz w:val="16"/>
                <w:szCs w:val="16"/>
              </w:rPr>
            </w:pPr>
            <w:r w:rsidRPr="00AB65F8">
              <w:rPr>
                <w:i/>
                <w:sz w:val="16"/>
                <w:szCs w:val="16"/>
              </w:rPr>
              <w:t>(♯/km)</w:t>
            </w:r>
          </w:p>
        </w:tc>
        <w:tc>
          <w:tcPr>
            <w:tcW w:w="902" w:type="dxa"/>
            <w:tcBorders>
              <w:bottom w:val="single" w:sz="12" w:space="0" w:color="auto"/>
            </w:tcBorders>
            <w:shd w:val="clear" w:color="auto" w:fill="auto"/>
            <w:tcMar>
              <w:left w:w="57" w:type="dxa"/>
              <w:right w:w="57" w:type="dxa"/>
            </w:tcMar>
            <w:vAlign w:val="center"/>
          </w:tcPr>
          <w:p w14:paraId="69E1730B" w14:textId="1D74CCD3" w:rsidR="00581254" w:rsidRPr="00AB65F8" w:rsidRDefault="00581254" w:rsidP="00593671">
            <w:pPr>
              <w:tabs>
                <w:tab w:val="left" w:pos="9639"/>
              </w:tabs>
              <w:spacing w:before="40" w:after="40" w:line="200" w:lineRule="exact"/>
              <w:jc w:val="center"/>
              <w:rPr>
                <w:i/>
                <w:sz w:val="16"/>
                <w:szCs w:val="16"/>
              </w:rPr>
            </w:pPr>
            <w:r w:rsidRPr="00AB65F8">
              <w:rPr>
                <w:i/>
                <w:sz w:val="16"/>
                <w:szCs w:val="16"/>
              </w:rPr>
              <w:t>Fuel standard</w:t>
            </w:r>
          </w:p>
        </w:tc>
        <w:tc>
          <w:tcPr>
            <w:tcW w:w="532" w:type="dxa"/>
            <w:tcBorders>
              <w:bottom w:val="single" w:sz="12" w:space="0" w:color="auto"/>
            </w:tcBorders>
            <w:shd w:val="clear" w:color="auto" w:fill="auto"/>
            <w:tcMar>
              <w:left w:w="57" w:type="dxa"/>
              <w:right w:w="57" w:type="dxa"/>
            </w:tcMar>
            <w:vAlign w:val="center"/>
          </w:tcPr>
          <w:p w14:paraId="09074FFB" w14:textId="77777777" w:rsidR="00581254" w:rsidRPr="00AB65F8" w:rsidRDefault="00581254" w:rsidP="00593671">
            <w:pPr>
              <w:tabs>
                <w:tab w:val="left" w:pos="9639"/>
              </w:tabs>
              <w:spacing w:before="40" w:after="40" w:line="200" w:lineRule="exact"/>
              <w:jc w:val="center"/>
              <w:rPr>
                <w:i/>
                <w:sz w:val="16"/>
                <w:szCs w:val="16"/>
              </w:rPr>
            </w:pPr>
            <w:r w:rsidRPr="00AB65F8">
              <w:rPr>
                <w:i/>
                <w:sz w:val="16"/>
                <w:szCs w:val="16"/>
              </w:rPr>
              <w:t>CO</w:t>
            </w:r>
          </w:p>
          <w:p w14:paraId="789401A2" w14:textId="77777777" w:rsidR="00581254" w:rsidRPr="00AB65F8" w:rsidRDefault="00581254" w:rsidP="00593671">
            <w:pPr>
              <w:tabs>
                <w:tab w:val="left" w:pos="9639"/>
              </w:tabs>
              <w:spacing w:before="40" w:after="40" w:line="200" w:lineRule="exact"/>
              <w:jc w:val="center"/>
              <w:rPr>
                <w:i/>
                <w:sz w:val="16"/>
                <w:szCs w:val="16"/>
              </w:rPr>
            </w:pPr>
            <w:r w:rsidRPr="00AB65F8">
              <w:rPr>
                <w:i/>
                <w:sz w:val="16"/>
                <w:szCs w:val="16"/>
              </w:rPr>
              <w:t>(g/km)</w:t>
            </w:r>
          </w:p>
        </w:tc>
        <w:tc>
          <w:tcPr>
            <w:tcW w:w="634" w:type="dxa"/>
            <w:tcBorders>
              <w:bottom w:val="single" w:sz="12" w:space="0" w:color="auto"/>
            </w:tcBorders>
            <w:vAlign w:val="center"/>
          </w:tcPr>
          <w:p w14:paraId="2F690698" w14:textId="158956B9" w:rsidR="00581254" w:rsidRPr="00AB65F8" w:rsidRDefault="00581254" w:rsidP="00593671">
            <w:pPr>
              <w:tabs>
                <w:tab w:val="left" w:pos="9639"/>
              </w:tabs>
              <w:spacing w:before="40" w:after="40" w:line="200" w:lineRule="exact"/>
              <w:jc w:val="center"/>
              <w:rPr>
                <w:i/>
                <w:sz w:val="16"/>
                <w:szCs w:val="16"/>
              </w:rPr>
            </w:pPr>
            <w:r w:rsidRPr="00AB65F8">
              <w:rPr>
                <w:i/>
                <w:sz w:val="16"/>
                <w:szCs w:val="16"/>
              </w:rPr>
              <w:t>HC+NOx</w:t>
            </w:r>
          </w:p>
          <w:p w14:paraId="6B2EC04B" w14:textId="77777777" w:rsidR="00581254" w:rsidRPr="00AB65F8" w:rsidRDefault="00581254" w:rsidP="00593671">
            <w:pPr>
              <w:tabs>
                <w:tab w:val="left" w:pos="9639"/>
              </w:tabs>
              <w:spacing w:before="40" w:after="40" w:line="200" w:lineRule="exact"/>
              <w:jc w:val="center"/>
              <w:rPr>
                <w:i/>
                <w:sz w:val="16"/>
                <w:szCs w:val="16"/>
              </w:rPr>
            </w:pPr>
            <w:r w:rsidRPr="00AB65F8">
              <w:rPr>
                <w:i/>
                <w:sz w:val="16"/>
                <w:szCs w:val="16"/>
              </w:rPr>
              <w:t>(g/km)</w:t>
            </w:r>
          </w:p>
        </w:tc>
        <w:tc>
          <w:tcPr>
            <w:tcW w:w="428" w:type="dxa"/>
            <w:tcBorders>
              <w:bottom w:val="single" w:sz="12" w:space="0" w:color="auto"/>
            </w:tcBorders>
          </w:tcPr>
          <w:p w14:paraId="7508D205" w14:textId="77777777" w:rsidR="00581254" w:rsidRPr="00AB65F8" w:rsidRDefault="00581254" w:rsidP="00593671">
            <w:pPr>
              <w:tabs>
                <w:tab w:val="left" w:pos="9639"/>
              </w:tabs>
              <w:spacing w:before="40" w:after="40" w:line="200" w:lineRule="exact"/>
              <w:jc w:val="center"/>
              <w:rPr>
                <w:i/>
                <w:sz w:val="16"/>
                <w:szCs w:val="16"/>
              </w:rPr>
            </w:pPr>
            <w:r w:rsidRPr="00AB65F8">
              <w:rPr>
                <w:i/>
                <w:sz w:val="16"/>
                <w:szCs w:val="16"/>
              </w:rPr>
              <w:t>NOx</w:t>
            </w:r>
          </w:p>
          <w:p w14:paraId="082CEF7D" w14:textId="0E131889" w:rsidR="00581254" w:rsidRPr="00AB65F8" w:rsidRDefault="00581254" w:rsidP="00593671">
            <w:pPr>
              <w:tabs>
                <w:tab w:val="left" w:pos="9639"/>
              </w:tabs>
              <w:spacing w:before="40" w:after="40" w:line="200" w:lineRule="exact"/>
              <w:jc w:val="center"/>
              <w:rPr>
                <w:i/>
                <w:sz w:val="16"/>
                <w:szCs w:val="16"/>
              </w:rPr>
            </w:pPr>
            <w:r w:rsidRPr="00AB65F8">
              <w:rPr>
                <w:i/>
                <w:sz w:val="16"/>
                <w:szCs w:val="16"/>
              </w:rPr>
              <w:t>(g/km)</w:t>
            </w:r>
          </w:p>
        </w:tc>
        <w:tc>
          <w:tcPr>
            <w:tcW w:w="609" w:type="dxa"/>
            <w:tcBorders>
              <w:bottom w:val="single" w:sz="12" w:space="0" w:color="auto"/>
            </w:tcBorders>
            <w:shd w:val="clear" w:color="auto" w:fill="auto"/>
            <w:tcMar>
              <w:left w:w="57" w:type="dxa"/>
              <w:right w:w="57" w:type="dxa"/>
            </w:tcMar>
            <w:vAlign w:val="center"/>
          </w:tcPr>
          <w:p w14:paraId="7B93FD98" w14:textId="59F0DBCB" w:rsidR="00581254" w:rsidRPr="00AB65F8" w:rsidRDefault="00581254" w:rsidP="00593671">
            <w:pPr>
              <w:tabs>
                <w:tab w:val="left" w:pos="9639"/>
              </w:tabs>
              <w:spacing w:before="40" w:after="40" w:line="200" w:lineRule="exact"/>
              <w:jc w:val="center"/>
              <w:rPr>
                <w:i/>
                <w:sz w:val="16"/>
                <w:szCs w:val="16"/>
              </w:rPr>
            </w:pPr>
            <w:r w:rsidRPr="00AB65F8">
              <w:rPr>
                <w:i/>
                <w:sz w:val="16"/>
                <w:szCs w:val="16"/>
              </w:rPr>
              <w:t>PM</w:t>
            </w:r>
          </w:p>
          <w:p w14:paraId="7774B643" w14:textId="77777777" w:rsidR="00581254" w:rsidRPr="00AB65F8" w:rsidRDefault="00581254" w:rsidP="00593671">
            <w:pPr>
              <w:tabs>
                <w:tab w:val="left" w:pos="9639"/>
              </w:tabs>
              <w:spacing w:before="40" w:after="40" w:line="200" w:lineRule="exact"/>
              <w:jc w:val="center"/>
              <w:rPr>
                <w:i/>
                <w:sz w:val="16"/>
                <w:szCs w:val="16"/>
              </w:rPr>
            </w:pPr>
            <w:r w:rsidRPr="00AB65F8">
              <w:rPr>
                <w:i/>
                <w:sz w:val="16"/>
                <w:szCs w:val="16"/>
              </w:rPr>
              <w:t>(g/km)</w:t>
            </w:r>
          </w:p>
        </w:tc>
        <w:tc>
          <w:tcPr>
            <w:tcW w:w="841" w:type="dxa"/>
            <w:tcBorders>
              <w:bottom w:val="single" w:sz="12" w:space="0" w:color="auto"/>
            </w:tcBorders>
            <w:vAlign w:val="center"/>
          </w:tcPr>
          <w:p w14:paraId="1B36FFB4" w14:textId="77777777" w:rsidR="00581254" w:rsidRPr="00AB65F8" w:rsidRDefault="00581254" w:rsidP="00593671">
            <w:pPr>
              <w:tabs>
                <w:tab w:val="left" w:pos="9639"/>
              </w:tabs>
              <w:spacing w:before="40" w:after="40" w:line="200" w:lineRule="exact"/>
              <w:jc w:val="center"/>
              <w:rPr>
                <w:i/>
                <w:sz w:val="16"/>
                <w:szCs w:val="16"/>
              </w:rPr>
            </w:pPr>
            <w:r w:rsidRPr="00AB65F8">
              <w:rPr>
                <w:i/>
                <w:sz w:val="16"/>
                <w:szCs w:val="16"/>
              </w:rPr>
              <w:t>PN</w:t>
            </w:r>
          </w:p>
          <w:p w14:paraId="2C84092F" w14:textId="5E57D296" w:rsidR="00581254" w:rsidRPr="00AB65F8" w:rsidRDefault="00581254" w:rsidP="00593671">
            <w:pPr>
              <w:tabs>
                <w:tab w:val="left" w:pos="9639"/>
              </w:tabs>
              <w:spacing w:before="40" w:after="40" w:line="200" w:lineRule="exact"/>
              <w:jc w:val="center"/>
              <w:rPr>
                <w:i/>
                <w:sz w:val="16"/>
                <w:szCs w:val="16"/>
              </w:rPr>
            </w:pPr>
            <w:r w:rsidRPr="00AB65F8">
              <w:rPr>
                <w:i/>
                <w:sz w:val="16"/>
                <w:szCs w:val="16"/>
              </w:rPr>
              <w:t>(♯/km)</w:t>
            </w:r>
          </w:p>
        </w:tc>
        <w:tc>
          <w:tcPr>
            <w:tcW w:w="1034" w:type="dxa"/>
            <w:tcBorders>
              <w:bottom w:val="single" w:sz="12" w:space="0" w:color="auto"/>
            </w:tcBorders>
            <w:shd w:val="clear" w:color="auto" w:fill="auto"/>
            <w:tcMar>
              <w:left w:w="57" w:type="dxa"/>
              <w:right w:w="57" w:type="dxa"/>
            </w:tcMar>
            <w:vAlign w:val="center"/>
          </w:tcPr>
          <w:p w14:paraId="538126E5" w14:textId="77C71BD7" w:rsidR="00581254" w:rsidRPr="00AB65F8" w:rsidRDefault="00581254" w:rsidP="00593671">
            <w:pPr>
              <w:tabs>
                <w:tab w:val="left" w:pos="9639"/>
              </w:tabs>
              <w:spacing w:before="40" w:after="40" w:line="200" w:lineRule="exact"/>
              <w:jc w:val="center"/>
              <w:rPr>
                <w:i/>
                <w:sz w:val="16"/>
                <w:szCs w:val="16"/>
              </w:rPr>
            </w:pPr>
            <w:r w:rsidRPr="00AB65F8">
              <w:rPr>
                <w:i/>
                <w:sz w:val="16"/>
                <w:szCs w:val="16"/>
              </w:rPr>
              <w:t>Fuel standard</w:t>
            </w:r>
          </w:p>
        </w:tc>
        <w:tc>
          <w:tcPr>
            <w:tcW w:w="973" w:type="dxa"/>
            <w:vMerge/>
            <w:tcBorders>
              <w:bottom w:val="single" w:sz="12" w:space="0" w:color="auto"/>
            </w:tcBorders>
            <w:shd w:val="clear" w:color="auto" w:fill="auto"/>
            <w:tcMar>
              <w:left w:w="57" w:type="dxa"/>
              <w:right w:w="57" w:type="dxa"/>
            </w:tcMar>
            <w:vAlign w:val="center"/>
          </w:tcPr>
          <w:p w14:paraId="1CBDF117" w14:textId="77777777" w:rsidR="00581254" w:rsidRPr="00AB65F8" w:rsidRDefault="00581254" w:rsidP="00593671">
            <w:pPr>
              <w:tabs>
                <w:tab w:val="left" w:pos="9639"/>
              </w:tabs>
              <w:spacing w:before="40" w:after="40" w:line="200" w:lineRule="exact"/>
              <w:jc w:val="center"/>
              <w:rPr>
                <w:b/>
              </w:rPr>
            </w:pPr>
          </w:p>
        </w:tc>
      </w:tr>
      <w:tr w:rsidR="00581254" w:rsidRPr="00AB65F8" w14:paraId="62B9CE37" w14:textId="77777777" w:rsidTr="007B3925">
        <w:tc>
          <w:tcPr>
            <w:tcW w:w="958" w:type="dxa"/>
            <w:tcBorders>
              <w:top w:val="single" w:sz="12" w:space="0" w:color="auto"/>
            </w:tcBorders>
            <w:shd w:val="clear" w:color="auto" w:fill="auto"/>
            <w:tcMar>
              <w:left w:w="57" w:type="dxa"/>
              <w:right w:w="57" w:type="dxa"/>
            </w:tcMar>
            <w:vAlign w:val="center"/>
          </w:tcPr>
          <w:p w14:paraId="73A823BE" w14:textId="6E6E0718" w:rsidR="00581254" w:rsidRPr="00AB65F8" w:rsidRDefault="00581254" w:rsidP="00581254">
            <w:pPr>
              <w:tabs>
                <w:tab w:val="left" w:pos="9639"/>
              </w:tabs>
              <w:spacing w:before="40" w:after="40" w:line="200" w:lineRule="exact"/>
              <w:jc w:val="center"/>
              <w:rPr>
                <w:sz w:val="18"/>
                <w:szCs w:val="18"/>
              </w:rPr>
            </w:pPr>
            <w:r w:rsidRPr="00AB65F8">
              <w:rPr>
                <w:sz w:val="18"/>
                <w:szCs w:val="18"/>
              </w:rPr>
              <w:t>R83.03</w:t>
            </w:r>
          </w:p>
        </w:tc>
        <w:tc>
          <w:tcPr>
            <w:tcW w:w="532" w:type="dxa"/>
            <w:tcBorders>
              <w:top w:val="single" w:sz="12" w:space="0" w:color="auto"/>
            </w:tcBorders>
            <w:shd w:val="clear" w:color="auto" w:fill="auto"/>
            <w:tcMar>
              <w:left w:w="57" w:type="dxa"/>
              <w:right w:w="57" w:type="dxa"/>
            </w:tcMar>
            <w:vAlign w:val="center"/>
          </w:tcPr>
          <w:p w14:paraId="14702344" w14:textId="77777777" w:rsidR="00581254" w:rsidRPr="00AB65F8" w:rsidRDefault="00581254" w:rsidP="00581254">
            <w:pPr>
              <w:tabs>
                <w:tab w:val="left" w:pos="9639"/>
              </w:tabs>
              <w:spacing w:before="40" w:after="40" w:line="200" w:lineRule="exact"/>
              <w:jc w:val="center"/>
              <w:rPr>
                <w:sz w:val="18"/>
                <w:szCs w:val="18"/>
              </w:rPr>
            </w:pPr>
            <w:r w:rsidRPr="00AB65F8">
              <w:rPr>
                <w:sz w:val="18"/>
                <w:szCs w:val="18"/>
              </w:rPr>
              <w:t>2.2</w:t>
            </w:r>
          </w:p>
        </w:tc>
        <w:tc>
          <w:tcPr>
            <w:tcW w:w="978" w:type="dxa"/>
            <w:gridSpan w:val="2"/>
            <w:tcBorders>
              <w:top w:val="single" w:sz="12" w:space="0" w:color="auto"/>
            </w:tcBorders>
            <w:vAlign w:val="center"/>
          </w:tcPr>
          <w:p w14:paraId="2D05A944" w14:textId="6ED1BEAF" w:rsidR="00581254" w:rsidRPr="00AB65F8" w:rsidRDefault="00581254" w:rsidP="00581254">
            <w:pPr>
              <w:tabs>
                <w:tab w:val="left" w:pos="9639"/>
              </w:tabs>
              <w:spacing w:before="40" w:after="40" w:line="200" w:lineRule="exact"/>
              <w:jc w:val="center"/>
              <w:rPr>
                <w:sz w:val="18"/>
                <w:szCs w:val="18"/>
              </w:rPr>
            </w:pPr>
            <w:r w:rsidRPr="00AB65F8">
              <w:rPr>
                <w:sz w:val="18"/>
                <w:szCs w:val="18"/>
              </w:rPr>
              <w:t xml:space="preserve">0.5 </w:t>
            </w:r>
            <w:r w:rsidRPr="00AB65F8">
              <w:rPr>
                <w:sz w:val="16"/>
                <w:szCs w:val="16"/>
              </w:rPr>
              <w:t>(HC+NOx)</w:t>
            </w:r>
          </w:p>
        </w:tc>
        <w:tc>
          <w:tcPr>
            <w:tcW w:w="609" w:type="dxa"/>
            <w:tcBorders>
              <w:top w:val="single" w:sz="12" w:space="0" w:color="auto"/>
            </w:tcBorders>
            <w:shd w:val="clear" w:color="auto" w:fill="auto"/>
            <w:tcMar>
              <w:left w:w="57" w:type="dxa"/>
              <w:right w:w="57" w:type="dxa"/>
            </w:tcMar>
            <w:vAlign w:val="center"/>
          </w:tcPr>
          <w:p w14:paraId="4D3B6D12" w14:textId="77777777" w:rsidR="00581254" w:rsidRPr="00AB65F8" w:rsidRDefault="00581254" w:rsidP="00581254">
            <w:pPr>
              <w:tabs>
                <w:tab w:val="left" w:pos="9639"/>
              </w:tabs>
              <w:spacing w:before="40" w:after="40" w:line="200" w:lineRule="exact"/>
              <w:jc w:val="center"/>
              <w:rPr>
                <w:sz w:val="18"/>
                <w:szCs w:val="18"/>
              </w:rPr>
            </w:pPr>
            <w:r w:rsidRPr="00AB65F8">
              <w:rPr>
                <w:sz w:val="18"/>
                <w:szCs w:val="18"/>
              </w:rPr>
              <w:t>-</w:t>
            </w:r>
          </w:p>
        </w:tc>
        <w:tc>
          <w:tcPr>
            <w:tcW w:w="666" w:type="dxa"/>
            <w:tcBorders>
              <w:top w:val="single" w:sz="12" w:space="0" w:color="auto"/>
            </w:tcBorders>
            <w:vAlign w:val="center"/>
          </w:tcPr>
          <w:p w14:paraId="18DA129B" w14:textId="5640BFA5" w:rsidR="00581254" w:rsidRPr="00AB65F8" w:rsidRDefault="00581254" w:rsidP="00581254">
            <w:pPr>
              <w:tabs>
                <w:tab w:val="left" w:pos="9639"/>
              </w:tabs>
              <w:spacing w:before="40" w:after="40" w:line="200" w:lineRule="exact"/>
              <w:jc w:val="center"/>
              <w:rPr>
                <w:sz w:val="18"/>
                <w:szCs w:val="18"/>
              </w:rPr>
            </w:pPr>
            <w:r w:rsidRPr="00AB65F8">
              <w:rPr>
                <w:sz w:val="18"/>
                <w:szCs w:val="18"/>
              </w:rPr>
              <w:t>-</w:t>
            </w:r>
          </w:p>
        </w:tc>
        <w:tc>
          <w:tcPr>
            <w:tcW w:w="902" w:type="dxa"/>
            <w:tcBorders>
              <w:top w:val="single" w:sz="12" w:space="0" w:color="auto"/>
            </w:tcBorders>
            <w:shd w:val="clear" w:color="auto" w:fill="auto"/>
            <w:tcMar>
              <w:left w:w="57" w:type="dxa"/>
              <w:right w:w="57" w:type="dxa"/>
            </w:tcMar>
            <w:vAlign w:val="center"/>
          </w:tcPr>
          <w:p w14:paraId="7BD41D6F" w14:textId="241A603A" w:rsidR="00581254" w:rsidRPr="00AB65F8" w:rsidRDefault="00581254" w:rsidP="00581254">
            <w:pPr>
              <w:tabs>
                <w:tab w:val="left" w:pos="9639"/>
              </w:tabs>
              <w:spacing w:before="40" w:after="40" w:line="200" w:lineRule="exact"/>
              <w:jc w:val="center"/>
              <w:rPr>
                <w:sz w:val="18"/>
                <w:szCs w:val="18"/>
              </w:rPr>
            </w:pPr>
            <w:r w:rsidRPr="00AB65F8">
              <w:rPr>
                <w:sz w:val="18"/>
                <w:szCs w:val="18"/>
              </w:rPr>
              <w:t>EN228:1993</w:t>
            </w:r>
          </w:p>
        </w:tc>
        <w:tc>
          <w:tcPr>
            <w:tcW w:w="532" w:type="dxa"/>
            <w:tcBorders>
              <w:top w:val="single" w:sz="12" w:space="0" w:color="auto"/>
            </w:tcBorders>
            <w:shd w:val="clear" w:color="auto" w:fill="auto"/>
            <w:tcMar>
              <w:left w:w="57" w:type="dxa"/>
              <w:right w:w="57" w:type="dxa"/>
            </w:tcMar>
            <w:vAlign w:val="center"/>
          </w:tcPr>
          <w:p w14:paraId="137A199F" w14:textId="77777777" w:rsidR="00581254" w:rsidRPr="00AB65F8" w:rsidRDefault="00581254" w:rsidP="00581254">
            <w:pPr>
              <w:tabs>
                <w:tab w:val="left" w:pos="9639"/>
              </w:tabs>
              <w:spacing w:before="40" w:after="40" w:line="200" w:lineRule="exact"/>
              <w:jc w:val="center"/>
              <w:rPr>
                <w:sz w:val="18"/>
                <w:szCs w:val="18"/>
              </w:rPr>
            </w:pPr>
            <w:r w:rsidRPr="00AB65F8">
              <w:rPr>
                <w:sz w:val="18"/>
                <w:szCs w:val="18"/>
              </w:rPr>
              <w:t>1.0</w:t>
            </w:r>
          </w:p>
        </w:tc>
        <w:tc>
          <w:tcPr>
            <w:tcW w:w="634" w:type="dxa"/>
            <w:tcBorders>
              <w:top w:val="single" w:sz="12" w:space="0" w:color="auto"/>
            </w:tcBorders>
            <w:vAlign w:val="center"/>
          </w:tcPr>
          <w:p w14:paraId="4E35AAA0" w14:textId="6B752EAC" w:rsidR="00581254" w:rsidRPr="00AB65F8" w:rsidRDefault="00581254" w:rsidP="00581254">
            <w:pPr>
              <w:tabs>
                <w:tab w:val="left" w:pos="9639"/>
              </w:tabs>
              <w:spacing w:before="40" w:after="40" w:line="200" w:lineRule="exact"/>
              <w:jc w:val="center"/>
              <w:rPr>
                <w:sz w:val="18"/>
                <w:szCs w:val="18"/>
              </w:rPr>
            </w:pPr>
            <w:r w:rsidRPr="00AB65F8">
              <w:rPr>
                <w:sz w:val="18"/>
                <w:szCs w:val="18"/>
              </w:rPr>
              <w:t>0.7</w:t>
            </w:r>
          </w:p>
        </w:tc>
        <w:tc>
          <w:tcPr>
            <w:tcW w:w="428" w:type="dxa"/>
            <w:tcBorders>
              <w:top w:val="single" w:sz="12" w:space="0" w:color="auto"/>
            </w:tcBorders>
            <w:vAlign w:val="center"/>
          </w:tcPr>
          <w:p w14:paraId="08A2B366" w14:textId="4FF885A1" w:rsidR="00581254" w:rsidRPr="00AB65F8" w:rsidRDefault="00581254" w:rsidP="00581254">
            <w:pPr>
              <w:tabs>
                <w:tab w:val="left" w:pos="9639"/>
              </w:tabs>
              <w:spacing w:before="40" w:after="40" w:line="200" w:lineRule="exact"/>
              <w:jc w:val="center"/>
              <w:rPr>
                <w:sz w:val="18"/>
                <w:szCs w:val="18"/>
              </w:rPr>
            </w:pPr>
            <w:r w:rsidRPr="00AB65F8">
              <w:rPr>
                <w:sz w:val="18"/>
                <w:szCs w:val="18"/>
              </w:rPr>
              <w:t>-</w:t>
            </w:r>
          </w:p>
        </w:tc>
        <w:tc>
          <w:tcPr>
            <w:tcW w:w="609" w:type="dxa"/>
            <w:tcBorders>
              <w:top w:val="single" w:sz="12" w:space="0" w:color="auto"/>
            </w:tcBorders>
            <w:shd w:val="clear" w:color="auto" w:fill="auto"/>
            <w:tcMar>
              <w:left w:w="57" w:type="dxa"/>
              <w:right w:w="57" w:type="dxa"/>
            </w:tcMar>
            <w:vAlign w:val="center"/>
          </w:tcPr>
          <w:p w14:paraId="7BDF8900" w14:textId="3EEC41BD" w:rsidR="00581254" w:rsidRPr="00AB65F8" w:rsidRDefault="00581254" w:rsidP="00581254">
            <w:pPr>
              <w:tabs>
                <w:tab w:val="left" w:pos="9639"/>
              </w:tabs>
              <w:spacing w:before="40" w:after="40" w:line="200" w:lineRule="exact"/>
              <w:jc w:val="center"/>
              <w:rPr>
                <w:sz w:val="18"/>
                <w:szCs w:val="18"/>
              </w:rPr>
            </w:pPr>
            <w:r w:rsidRPr="00AB65F8">
              <w:rPr>
                <w:sz w:val="18"/>
                <w:szCs w:val="18"/>
              </w:rPr>
              <w:t>0.08</w:t>
            </w:r>
          </w:p>
        </w:tc>
        <w:tc>
          <w:tcPr>
            <w:tcW w:w="841" w:type="dxa"/>
            <w:tcBorders>
              <w:top w:val="single" w:sz="12" w:space="0" w:color="auto"/>
            </w:tcBorders>
            <w:vAlign w:val="center"/>
          </w:tcPr>
          <w:p w14:paraId="06B4F42C" w14:textId="6A36A5AC" w:rsidR="00581254" w:rsidRPr="00AB65F8" w:rsidRDefault="00581254" w:rsidP="00581254">
            <w:pPr>
              <w:tabs>
                <w:tab w:val="left" w:pos="9639"/>
              </w:tabs>
              <w:spacing w:before="40" w:after="40" w:line="200" w:lineRule="exact"/>
              <w:jc w:val="center"/>
              <w:rPr>
                <w:sz w:val="18"/>
                <w:szCs w:val="18"/>
              </w:rPr>
            </w:pPr>
            <w:r w:rsidRPr="00AB65F8">
              <w:rPr>
                <w:sz w:val="18"/>
                <w:szCs w:val="18"/>
              </w:rPr>
              <w:t>-</w:t>
            </w:r>
          </w:p>
        </w:tc>
        <w:tc>
          <w:tcPr>
            <w:tcW w:w="1034" w:type="dxa"/>
            <w:tcBorders>
              <w:top w:val="single" w:sz="12" w:space="0" w:color="auto"/>
            </w:tcBorders>
            <w:shd w:val="clear" w:color="auto" w:fill="auto"/>
            <w:tcMar>
              <w:left w:w="57" w:type="dxa"/>
              <w:right w:w="57" w:type="dxa"/>
            </w:tcMar>
            <w:vAlign w:val="center"/>
          </w:tcPr>
          <w:p w14:paraId="4997ACC7" w14:textId="2044AEE9" w:rsidR="00581254" w:rsidRPr="00AB65F8" w:rsidRDefault="00581254" w:rsidP="00581254">
            <w:pPr>
              <w:tabs>
                <w:tab w:val="left" w:pos="9639"/>
              </w:tabs>
              <w:spacing w:before="40" w:after="40" w:line="200" w:lineRule="exact"/>
              <w:jc w:val="center"/>
              <w:rPr>
                <w:sz w:val="18"/>
                <w:szCs w:val="18"/>
              </w:rPr>
            </w:pPr>
            <w:r w:rsidRPr="00AB65F8">
              <w:rPr>
                <w:sz w:val="18"/>
                <w:szCs w:val="18"/>
              </w:rPr>
              <w:t>EN590:1993</w:t>
            </w:r>
          </w:p>
        </w:tc>
        <w:tc>
          <w:tcPr>
            <w:tcW w:w="973" w:type="dxa"/>
            <w:tcBorders>
              <w:top w:val="single" w:sz="12" w:space="0" w:color="auto"/>
            </w:tcBorders>
            <w:shd w:val="clear" w:color="auto" w:fill="auto"/>
            <w:tcMar>
              <w:left w:w="57" w:type="dxa"/>
              <w:right w:w="57" w:type="dxa"/>
            </w:tcMar>
            <w:vAlign w:val="center"/>
          </w:tcPr>
          <w:p w14:paraId="5ACC17CC" w14:textId="77777777" w:rsidR="00581254" w:rsidRPr="00AB65F8" w:rsidRDefault="00581254" w:rsidP="00581254">
            <w:pPr>
              <w:tabs>
                <w:tab w:val="left" w:pos="9639"/>
              </w:tabs>
              <w:spacing w:before="40" w:after="40" w:line="200" w:lineRule="exact"/>
              <w:jc w:val="center"/>
              <w:rPr>
                <w:sz w:val="18"/>
                <w:szCs w:val="18"/>
              </w:rPr>
            </w:pPr>
            <w:r w:rsidRPr="00AB65F8">
              <w:rPr>
                <w:sz w:val="18"/>
                <w:szCs w:val="18"/>
              </w:rPr>
              <w:t>1996</w:t>
            </w:r>
          </w:p>
        </w:tc>
      </w:tr>
      <w:tr w:rsidR="00581254" w:rsidRPr="00AB65F8" w14:paraId="7598805C" w14:textId="77777777" w:rsidTr="007B3925">
        <w:tc>
          <w:tcPr>
            <w:tcW w:w="958" w:type="dxa"/>
            <w:shd w:val="clear" w:color="auto" w:fill="auto"/>
            <w:tcMar>
              <w:left w:w="57" w:type="dxa"/>
              <w:right w:w="57" w:type="dxa"/>
            </w:tcMar>
            <w:vAlign w:val="center"/>
          </w:tcPr>
          <w:p w14:paraId="0D28FD68" w14:textId="77777777" w:rsidR="00581254" w:rsidRPr="00AB65F8" w:rsidRDefault="00581254" w:rsidP="00581254">
            <w:pPr>
              <w:tabs>
                <w:tab w:val="left" w:pos="9639"/>
              </w:tabs>
              <w:spacing w:before="40" w:after="40" w:line="200" w:lineRule="exact"/>
              <w:jc w:val="center"/>
              <w:rPr>
                <w:sz w:val="18"/>
                <w:szCs w:val="18"/>
              </w:rPr>
            </w:pPr>
            <w:r w:rsidRPr="00AB65F8">
              <w:rPr>
                <w:sz w:val="18"/>
                <w:szCs w:val="18"/>
              </w:rPr>
              <w:t>R83.05 (level A)</w:t>
            </w:r>
          </w:p>
        </w:tc>
        <w:tc>
          <w:tcPr>
            <w:tcW w:w="532" w:type="dxa"/>
            <w:shd w:val="clear" w:color="auto" w:fill="auto"/>
            <w:tcMar>
              <w:left w:w="57" w:type="dxa"/>
              <w:right w:w="57" w:type="dxa"/>
            </w:tcMar>
            <w:vAlign w:val="center"/>
          </w:tcPr>
          <w:p w14:paraId="788E480F" w14:textId="77777777" w:rsidR="00581254" w:rsidRPr="00AB65F8" w:rsidRDefault="00581254" w:rsidP="00581254">
            <w:pPr>
              <w:tabs>
                <w:tab w:val="left" w:pos="9639"/>
              </w:tabs>
              <w:spacing w:before="40" w:after="40" w:line="200" w:lineRule="exact"/>
              <w:jc w:val="center"/>
              <w:rPr>
                <w:sz w:val="18"/>
                <w:szCs w:val="18"/>
              </w:rPr>
            </w:pPr>
            <w:r w:rsidRPr="00AB65F8">
              <w:rPr>
                <w:sz w:val="18"/>
                <w:szCs w:val="18"/>
              </w:rPr>
              <w:t>2.3</w:t>
            </w:r>
          </w:p>
        </w:tc>
        <w:tc>
          <w:tcPr>
            <w:tcW w:w="436" w:type="dxa"/>
            <w:vAlign w:val="center"/>
          </w:tcPr>
          <w:p w14:paraId="63FBE262" w14:textId="0A11E7BD" w:rsidR="00581254" w:rsidRPr="00AB65F8" w:rsidRDefault="00581254" w:rsidP="00581254">
            <w:pPr>
              <w:tabs>
                <w:tab w:val="left" w:pos="9639"/>
              </w:tabs>
              <w:spacing w:before="40" w:after="40" w:line="200" w:lineRule="exact"/>
              <w:jc w:val="center"/>
              <w:rPr>
                <w:sz w:val="18"/>
                <w:szCs w:val="18"/>
              </w:rPr>
            </w:pPr>
            <w:r w:rsidRPr="00AB65F8">
              <w:rPr>
                <w:sz w:val="18"/>
                <w:szCs w:val="18"/>
              </w:rPr>
              <w:t>0.2</w:t>
            </w:r>
          </w:p>
        </w:tc>
        <w:tc>
          <w:tcPr>
            <w:tcW w:w="542" w:type="dxa"/>
            <w:shd w:val="clear" w:color="auto" w:fill="auto"/>
            <w:tcMar>
              <w:left w:w="57" w:type="dxa"/>
              <w:right w:w="57" w:type="dxa"/>
            </w:tcMar>
            <w:vAlign w:val="center"/>
          </w:tcPr>
          <w:p w14:paraId="1BDD1AF4" w14:textId="77777777" w:rsidR="00581254" w:rsidRPr="00AB65F8" w:rsidRDefault="00581254" w:rsidP="00581254">
            <w:pPr>
              <w:tabs>
                <w:tab w:val="left" w:pos="9639"/>
              </w:tabs>
              <w:spacing w:before="40" w:after="40" w:line="200" w:lineRule="exact"/>
              <w:jc w:val="center"/>
              <w:rPr>
                <w:sz w:val="18"/>
                <w:szCs w:val="18"/>
              </w:rPr>
            </w:pPr>
            <w:r w:rsidRPr="00AB65F8">
              <w:rPr>
                <w:sz w:val="18"/>
                <w:szCs w:val="18"/>
              </w:rPr>
              <w:t>0.15</w:t>
            </w:r>
          </w:p>
        </w:tc>
        <w:tc>
          <w:tcPr>
            <w:tcW w:w="609" w:type="dxa"/>
            <w:shd w:val="clear" w:color="auto" w:fill="auto"/>
            <w:tcMar>
              <w:left w:w="57" w:type="dxa"/>
              <w:right w:w="57" w:type="dxa"/>
            </w:tcMar>
            <w:vAlign w:val="center"/>
          </w:tcPr>
          <w:p w14:paraId="0C5FD1C5" w14:textId="77777777" w:rsidR="00581254" w:rsidRPr="00AB65F8" w:rsidRDefault="00581254" w:rsidP="00581254">
            <w:pPr>
              <w:tabs>
                <w:tab w:val="left" w:pos="9639"/>
              </w:tabs>
              <w:spacing w:before="40" w:after="40" w:line="200" w:lineRule="exact"/>
              <w:jc w:val="center"/>
              <w:rPr>
                <w:sz w:val="18"/>
                <w:szCs w:val="18"/>
              </w:rPr>
            </w:pPr>
            <w:r w:rsidRPr="00AB65F8">
              <w:rPr>
                <w:sz w:val="18"/>
                <w:szCs w:val="18"/>
              </w:rPr>
              <w:t>-</w:t>
            </w:r>
          </w:p>
        </w:tc>
        <w:tc>
          <w:tcPr>
            <w:tcW w:w="666" w:type="dxa"/>
            <w:vAlign w:val="center"/>
          </w:tcPr>
          <w:p w14:paraId="4151D8DE" w14:textId="78404FC2" w:rsidR="00581254" w:rsidRPr="00AB65F8" w:rsidRDefault="00581254" w:rsidP="00581254">
            <w:pPr>
              <w:tabs>
                <w:tab w:val="left" w:pos="9639"/>
              </w:tabs>
              <w:spacing w:before="40" w:after="40" w:line="200" w:lineRule="exact"/>
              <w:jc w:val="center"/>
              <w:rPr>
                <w:sz w:val="18"/>
                <w:szCs w:val="18"/>
              </w:rPr>
            </w:pPr>
            <w:r w:rsidRPr="00AB65F8">
              <w:rPr>
                <w:sz w:val="18"/>
                <w:szCs w:val="18"/>
              </w:rPr>
              <w:t>-</w:t>
            </w:r>
          </w:p>
        </w:tc>
        <w:tc>
          <w:tcPr>
            <w:tcW w:w="902" w:type="dxa"/>
            <w:shd w:val="clear" w:color="auto" w:fill="auto"/>
            <w:tcMar>
              <w:left w:w="57" w:type="dxa"/>
              <w:right w:w="57" w:type="dxa"/>
            </w:tcMar>
            <w:vAlign w:val="center"/>
          </w:tcPr>
          <w:p w14:paraId="52FF1ED9" w14:textId="3342BAE0" w:rsidR="00581254" w:rsidRPr="00AB65F8" w:rsidRDefault="00581254" w:rsidP="00581254">
            <w:pPr>
              <w:tabs>
                <w:tab w:val="left" w:pos="9639"/>
              </w:tabs>
              <w:spacing w:before="40" w:after="40" w:line="200" w:lineRule="exact"/>
              <w:jc w:val="center"/>
              <w:rPr>
                <w:sz w:val="18"/>
                <w:szCs w:val="18"/>
              </w:rPr>
            </w:pPr>
            <w:r w:rsidRPr="00AB65F8">
              <w:rPr>
                <w:sz w:val="18"/>
                <w:szCs w:val="18"/>
              </w:rPr>
              <w:t>EN228:1999</w:t>
            </w:r>
          </w:p>
        </w:tc>
        <w:tc>
          <w:tcPr>
            <w:tcW w:w="532" w:type="dxa"/>
            <w:shd w:val="clear" w:color="auto" w:fill="auto"/>
            <w:tcMar>
              <w:left w:w="57" w:type="dxa"/>
              <w:right w:w="57" w:type="dxa"/>
            </w:tcMar>
            <w:vAlign w:val="center"/>
          </w:tcPr>
          <w:p w14:paraId="204F5216" w14:textId="77777777" w:rsidR="00581254" w:rsidRPr="00AB65F8" w:rsidRDefault="00581254" w:rsidP="00581254">
            <w:pPr>
              <w:tabs>
                <w:tab w:val="left" w:pos="9639"/>
              </w:tabs>
              <w:spacing w:before="40" w:after="40" w:line="200" w:lineRule="exact"/>
              <w:jc w:val="center"/>
              <w:rPr>
                <w:sz w:val="18"/>
                <w:szCs w:val="18"/>
              </w:rPr>
            </w:pPr>
            <w:r w:rsidRPr="00AB65F8">
              <w:rPr>
                <w:sz w:val="18"/>
                <w:szCs w:val="18"/>
              </w:rPr>
              <w:t>0.64</w:t>
            </w:r>
          </w:p>
        </w:tc>
        <w:tc>
          <w:tcPr>
            <w:tcW w:w="634" w:type="dxa"/>
            <w:vAlign w:val="center"/>
          </w:tcPr>
          <w:p w14:paraId="1E0CD502" w14:textId="72B1DE0F" w:rsidR="00581254" w:rsidRPr="00AB65F8" w:rsidRDefault="00581254" w:rsidP="00581254">
            <w:pPr>
              <w:tabs>
                <w:tab w:val="left" w:pos="9639"/>
              </w:tabs>
              <w:spacing w:before="40" w:after="40" w:line="200" w:lineRule="exact"/>
              <w:jc w:val="center"/>
              <w:rPr>
                <w:sz w:val="18"/>
                <w:szCs w:val="18"/>
              </w:rPr>
            </w:pPr>
            <w:r w:rsidRPr="00AB65F8">
              <w:rPr>
                <w:sz w:val="18"/>
                <w:szCs w:val="18"/>
              </w:rPr>
              <w:t>0.56</w:t>
            </w:r>
          </w:p>
        </w:tc>
        <w:tc>
          <w:tcPr>
            <w:tcW w:w="428" w:type="dxa"/>
            <w:vAlign w:val="center"/>
          </w:tcPr>
          <w:p w14:paraId="0FC43CA2" w14:textId="281530A9" w:rsidR="00581254" w:rsidRPr="00AB65F8" w:rsidRDefault="00581254" w:rsidP="00581254">
            <w:pPr>
              <w:tabs>
                <w:tab w:val="left" w:pos="9639"/>
              </w:tabs>
              <w:spacing w:before="40" w:after="40" w:line="200" w:lineRule="exact"/>
              <w:jc w:val="center"/>
              <w:rPr>
                <w:sz w:val="18"/>
                <w:szCs w:val="18"/>
              </w:rPr>
            </w:pPr>
            <w:r w:rsidRPr="00AB65F8">
              <w:rPr>
                <w:sz w:val="18"/>
                <w:szCs w:val="18"/>
              </w:rPr>
              <w:t>0.5</w:t>
            </w:r>
          </w:p>
        </w:tc>
        <w:tc>
          <w:tcPr>
            <w:tcW w:w="609" w:type="dxa"/>
            <w:shd w:val="clear" w:color="auto" w:fill="auto"/>
            <w:tcMar>
              <w:left w:w="57" w:type="dxa"/>
              <w:right w:w="57" w:type="dxa"/>
            </w:tcMar>
            <w:vAlign w:val="center"/>
          </w:tcPr>
          <w:p w14:paraId="6D547E59" w14:textId="64C90B52" w:rsidR="00581254" w:rsidRPr="00AB65F8" w:rsidRDefault="00581254" w:rsidP="00581254">
            <w:pPr>
              <w:tabs>
                <w:tab w:val="left" w:pos="9639"/>
              </w:tabs>
              <w:spacing w:before="40" w:after="40" w:line="200" w:lineRule="exact"/>
              <w:jc w:val="center"/>
              <w:rPr>
                <w:sz w:val="18"/>
                <w:szCs w:val="18"/>
              </w:rPr>
            </w:pPr>
            <w:r w:rsidRPr="00AB65F8">
              <w:rPr>
                <w:sz w:val="18"/>
                <w:szCs w:val="18"/>
              </w:rPr>
              <w:t>0.05</w:t>
            </w:r>
          </w:p>
        </w:tc>
        <w:tc>
          <w:tcPr>
            <w:tcW w:w="841" w:type="dxa"/>
            <w:vAlign w:val="center"/>
          </w:tcPr>
          <w:p w14:paraId="3624176B" w14:textId="4D7EA7E0" w:rsidR="00581254" w:rsidRPr="00AB65F8" w:rsidRDefault="00581254" w:rsidP="00581254">
            <w:pPr>
              <w:tabs>
                <w:tab w:val="left" w:pos="9639"/>
              </w:tabs>
              <w:spacing w:before="40" w:after="40" w:line="200" w:lineRule="exact"/>
              <w:jc w:val="center"/>
              <w:rPr>
                <w:sz w:val="18"/>
                <w:szCs w:val="18"/>
              </w:rPr>
            </w:pPr>
            <w:r w:rsidRPr="00AB65F8">
              <w:rPr>
                <w:sz w:val="18"/>
                <w:szCs w:val="18"/>
              </w:rPr>
              <w:t>-</w:t>
            </w:r>
          </w:p>
        </w:tc>
        <w:tc>
          <w:tcPr>
            <w:tcW w:w="1034" w:type="dxa"/>
            <w:shd w:val="clear" w:color="auto" w:fill="auto"/>
            <w:tcMar>
              <w:left w:w="57" w:type="dxa"/>
              <w:right w:w="57" w:type="dxa"/>
            </w:tcMar>
            <w:vAlign w:val="center"/>
          </w:tcPr>
          <w:p w14:paraId="5D800741" w14:textId="4002FC0E" w:rsidR="00581254" w:rsidRPr="00AB65F8" w:rsidRDefault="00581254" w:rsidP="00581254">
            <w:pPr>
              <w:tabs>
                <w:tab w:val="left" w:pos="9639"/>
              </w:tabs>
              <w:spacing w:before="40" w:after="40" w:line="200" w:lineRule="exact"/>
              <w:jc w:val="center"/>
              <w:rPr>
                <w:sz w:val="18"/>
                <w:szCs w:val="18"/>
              </w:rPr>
            </w:pPr>
            <w:r w:rsidRPr="00AB65F8">
              <w:rPr>
                <w:sz w:val="18"/>
                <w:szCs w:val="18"/>
              </w:rPr>
              <w:t>EN590:2000</w:t>
            </w:r>
          </w:p>
        </w:tc>
        <w:tc>
          <w:tcPr>
            <w:tcW w:w="973" w:type="dxa"/>
            <w:shd w:val="clear" w:color="auto" w:fill="auto"/>
            <w:tcMar>
              <w:left w:w="57" w:type="dxa"/>
              <w:right w:w="57" w:type="dxa"/>
            </w:tcMar>
            <w:vAlign w:val="center"/>
          </w:tcPr>
          <w:p w14:paraId="13A32A3F" w14:textId="77777777" w:rsidR="00581254" w:rsidRPr="00AB65F8" w:rsidRDefault="00581254" w:rsidP="00581254">
            <w:pPr>
              <w:tabs>
                <w:tab w:val="left" w:pos="9639"/>
              </w:tabs>
              <w:spacing w:before="40" w:after="40" w:line="200" w:lineRule="exact"/>
              <w:jc w:val="center"/>
              <w:rPr>
                <w:sz w:val="18"/>
                <w:szCs w:val="18"/>
              </w:rPr>
            </w:pPr>
            <w:r w:rsidRPr="00AB65F8">
              <w:rPr>
                <w:sz w:val="18"/>
                <w:szCs w:val="18"/>
              </w:rPr>
              <w:t>2000</w:t>
            </w:r>
          </w:p>
        </w:tc>
      </w:tr>
      <w:tr w:rsidR="00581254" w:rsidRPr="00AB65F8" w14:paraId="57C7A6F2" w14:textId="77777777" w:rsidTr="007B3925">
        <w:tc>
          <w:tcPr>
            <w:tcW w:w="958" w:type="dxa"/>
            <w:shd w:val="clear" w:color="auto" w:fill="auto"/>
            <w:tcMar>
              <w:left w:w="57" w:type="dxa"/>
              <w:right w:w="57" w:type="dxa"/>
            </w:tcMar>
            <w:vAlign w:val="center"/>
          </w:tcPr>
          <w:p w14:paraId="76814294" w14:textId="77777777" w:rsidR="00581254" w:rsidRPr="00AB65F8" w:rsidRDefault="00581254" w:rsidP="00581254">
            <w:pPr>
              <w:tabs>
                <w:tab w:val="left" w:pos="9639"/>
              </w:tabs>
              <w:spacing w:before="40" w:after="40" w:line="200" w:lineRule="exact"/>
              <w:jc w:val="center"/>
              <w:rPr>
                <w:sz w:val="18"/>
                <w:szCs w:val="18"/>
              </w:rPr>
            </w:pPr>
            <w:r w:rsidRPr="00AB65F8">
              <w:rPr>
                <w:sz w:val="18"/>
                <w:szCs w:val="18"/>
              </w:rPr>
              <w:t>R83.05 (level B)</w:t>
            </w:r>
          </w:p>
        </w:tc>
        <w:tc>
          <w:tcPr>
            <w:tcW w:w="532" w:type="dxa"/>
            <w:shd w:val="clear" w:color="auto" w:fill="auto"/>
            <w:tcMar>
              <w:left w:w="57" w:type="dxa"/>
              <w:right w:w="57" w:type="dxa"/>
            </w:tcMar>
            <w:vAlign w:val="center"/>
          </w:tcPr>
          <w:p w14:paraId="57E41D07" w14:textId="77777777" w:rsidR="00581254" w:rsidRPr="00AB65F8" w:rsidRDefault="00581254" w:rsidP="00581254">
            <w:pPr>
              <w:tabs>
                <w:tab w:val="left" w:pos="9639"/>
              </w:tabs>
              <w:spacing w:before="40" w:after="40" w:line="200" w:lineRule="exact"/>
              <w:jc w:val="center"/>
              <w:rPr>
                <w:sz w:val="18"/>
                <w:szCs w:val="18"/>
              </w:rPr>
            </w:pPr>
            <w:r w:rsidRPr="00AB65F8">
              <w:rPr>
                <w:sz w:val="18"/>
                <w:szCs w:val="18"/>
              </w:rPr>
              <w:t>1.0</w:t>
            </w:r>
          </w:p>
        </w:tc>
        <w:tc>
          <w:tcPr>
            <w:tcW w:w="436" w:type="dxa"/>
            <w:vAlign w:val="center"/>
          </w:tcPr>
          <w:p w14:paraId="24657A6D" w14:textId="66E7508D" w:rsidR="00581254" w:rsidRPr="00AB65F8" w:rsidRDefault="00581254" w:rsidP="00581254">
            <w:pPr>
              <w:tabs>
                <w:tab w:val="left" w:pos="9639"/>
              </w:tabs>
              <w:spacing w:before="40" w:after="40" w:line="200" w:lineRule="exact"/>
              <w:jc w:val="center"/>
              <w:rPr>
                <w:sz w:val="18"/>
                <w:szCs w:val="18"/>
              </w:rPr>
            </w:pPr>
            <w:r w:rsidRPr="00AB65F8">
              <w:rPr>
                <w:sz w:val="18"/>
                <w:szCs w:val="18"/>
              </w:rPr>
              <w:t>0.1</w:t>
            </w:r>
          </w:p>
        </w:tc>
        <w:tc>
          <w:tcPr>
            <w:tcW w:w="542" w:type="dxa"/>
            <w:shd w:val="clear" w:color="auto" w:fill="auto"/>
            <w:tcMar>
              <w:left w:w="57" w:type="dxa"/>
              <w:right w:w="57" w:type="dxa"/>
            </w:tcMar>
            <w:vAlign w:val="center"/>
          </w:tcPr>
          <w:p w14:paraId="0F5C826E" w14:textId="77777777" w:rsidR="00581254" w:rsidRPr="00AB65F8" w:rsidRDefault="00581254" w:rsidP="00581254">
            <w:pPr>
              <w:tabs>
                <w:tab w:val="left" w:pos="9639"/>
              </w:tabs>
              <w:spacing w:before="40" w:after="40" w:line="200" w:lineRule="exact"/>
              <w:jc w:val="center"/>
              <w:rPr>
                <w:sz w:val="18"/>
                <w:szCs w:val="18"/>
              </w:rPr>
            </w:pPr>
            <w:r w:rsidRPr="00AB65F8">
              <w:rPr>
                <w:sz w:val="18"/>
                <w:szCs w:val="18"/>
              </w:rPr>
              <w:t>0.08</w:t>
            </w:r>
          </w:p>
        </w:tc>
        <w:tc>
          <w:tcPr>
            <w:tcW w:w="609" w:type="dxa"/>
            <w:shd w:val="clear" w:color="auto" w:fill="auto"/>
            <w:tcMar>
              <w:left w:w="57" w:type="dxa"/>
              <w:right w:w="57" w:type="dxa"/>
            </w:tcMar>
            <w:vAlign w:val="center"/>
          </w:tcPr>
          <w:p w14:paraId="6B046FBA" w14:textId="77777777" w:rsidR="00581254" w:rsidRPr="00AB65F8" w:rsidRDefault="00581254" w:rsidP="00581254">
            <w:pPr>
              <w:tabs>
                <w:tab w:val="left" w:pos="9639"/>
              </w:tabs>
              <w:spacing w:before="40" w:after="40" w:line="200" w:lineRule="exact"/>
              <w:jc w:val="center"/>
              <w:rPr>
                <w:sz w:val="18"/>
                <w:szCs w:val="18"/>
              </w:rPr>
            </w:pPr>
            <w:r w:rsidRPr="00AB65F8">
              <w:rPr>
                <w:sz w:val="18"/>
                <w:szCs w:val="18"/>
              </w:rPr>
              <w:t>-</w:t>
            </w:r>
          </w:p>
        </w:tc>
        <w:tc>
          <w:tcPr>
            <w:tcW w:w="666" w:type="dxa"/>
            <w:vAlign w:val="center"/>
          </w:tcPr>
          <w:p w14:paraId="2FBEC5AE" w14:textId="31A3E977" w:rsidR="00581254" w:rsidRPr="00AB65F8" w:rsidRDefault="00581254" w:rsidP="00581254">
            <w:pPr>
              <w:tabs>
                <w:tab w:val="left" w:pos="9639"/>
              </w:tabs>
              <w:spacing w:before="40" w:after="40" w:line="200" w:lineRule="exact"/>
              <w:jc w:val="center"/>
              <w:rPr>
                <w:sz w:val="18"/>
                <w:szCs w:val="18"/>
              </w:rPr>
            </w:pPr>
            <w:r w:rsidRPr="00AB65F8">
              <w:rPr>
                <w:sz w:val="18"/>
                <w:szCs w:val="18"/>
              </w:rPr>
              <w:t>-</w:t>
            </w:r>
          </w:p>
        </w:tc>
        <w:tc>
          <w:tcPr>
            <w:tcW w:w="902" w:type="dxa"/>
            <w:shd w:val="clear" w:color="auto" w:fill="auto"/>
            <w:tcMar>
              <w:left w:w="57" w:type="dxa"/>
              <w:right w:w="57" w:type="dxa"/>
            </w:tcMar>
            <w:vAlign w:val="center"/>
          </w:tcPr>
          <w:p w14:paraId="243F347F" w14:textId="6CAB5AB2" w:rsidR="00581254" w:rsidRPr="00AB65F8" w:rsidRDefault="00581254" w:rsidP="00581254">
            <w:pPr>
              <w:tabs>
                <w:tab w:val="left" w:pos="9639"/>
              </w:tabs>
              <w:spacing w:before="40" w:after="40" w:line="200" w:lineRule="exact"/>
              <w:jc w:val="center"/>
              <w:rPr>
                <w:sz w:val="18"/>
                <w:szCs w:val="18"/>
              </w:rPr>
            </w:pPr>
            <w:r w:rsidRPr="00AB65F8">
              <w:rPr>
                <w:sz w:val="18"/>
                <w:szCs w:val="18"/>
              </w:rPr>
              <w:t>EN228:2004</w:t>
            </w:r>
          </w:p>
        </w:tc>
        <w:tc>
          <w:tcPr>
            <w:tcW w:w="532" w:type="dxa"/>
            <w:shd w:val="clear" w:color="auto" w:fill="auto"/>
            <w:tcMar>
              <w:left w:w="57" w:type="dxa"/>
              <w:right w:w="57" w:type="dxa"/>
            </w:tcMar>
            <w:vAlign w:val="center"/>
          </w:tcPr>
          <w:p w14:paraId="27CDC4C7" w14:textId="77777777" w:rsidR="00581254" w:rsidRPr="00AB65F8" w:rsidRDefault="00581254" w:rsidP="00581254">
            <w:pPr>
              <w:tabs>
                <w:tab w:val="left" w:pos="9639"/>
              </w:tabs>
              <w:spacing w:before="40" w:after="40" w:line="200" w:lineRule="exact"/>
              <w:jc w:val="center"/>
              <w:rPr>
                <w:sz w:val="18"/>
                <w:szCs w:val="18"/>
              </w:rPr>
            </w:pPr>
            <w:r w:rsidRPr="00AB65F8">
              <w:rPr>
                <w:sz w:val="18"/>
                <w:szCs w:val="18"/>
              </w:rPr>
              <w:t>0.5</w:t>
            </w:r>
          </w:p>
        </w:tc>
        <w:tc>
          <w:tcPr>
            <w:tcW w:w="634" w:type="dxa"/>
            <w:vAlign w:val="center"/>
          </w:tcPr>
          <w:p w14:paraId="1C02DB90" w14:textId="67931D61" w:rsidR="00581254" w:rsidRPr="00AB65F8" w:rsidRDefault="00581254" w:rsidP="00581254">
            <w:pPr>
              <w:tabs>
                <w:tab w:val="left" w:pos="9639"/>
              </w:tabs>
              <w:spacing w:before="40" w:after="40" w:line="200" w:lineRule="exact"/>
              <w:jc w:val="center"/>
              <w:rPr>
                <w:sz w:val="18"/>
                <w:szCs w:val="18"/>
              </w:rPr>
            </w:pPr>
            <w:r w:rsidRPr="00AB65F8">
              <w:rPr>
                <w:sz w:val="18"/>
                <w:szCs w:val="18"/>
              </w:rPr>
              <w:t>0.30</w:t>
            </w:r>
          </w:p>
        </w:tc>
        <w:tc>
          <w:tcPr>
            <w:tcW w:w="428" w:type="dxa"/>
            <w:vAlign w:val="center"/>
          </w:tcPr>
          <w:p w14:paraId="78F52257" w14:textId="44C080AC" w:rsidR="00581254" w:rsidRPr="00AB65F8" w:rsidRDefault="00581254" w:rsidP="00581254">
            <w:pPr>
              <w:tabs>
                <w:tab w:val="left" w:pos="9639"/>
              </w:tabs>
              <w:spacing w:before="40" w:after="40" w:line="200" w:lineRule="exact"/>
              <w:jc w:val="center"/>
              <w:rPr>
                <w:sz w:val="18"/>
                <w:szCs w:val="18"/>
              </w:rPr>
            </w:pPr>
            <w:r w:rsidRPr="00AB65F8">
              <w:rPr>
                <w:sz w:val="18"/>
                <w:szCs w:val="18"/>
              </w:rPr>
              <w:t>0.25</w:t>
            </w:r>
          </w:p>
        </w:tc>
        <w:tc>
          <w:tcPr>
            <w:tcW w:w="609" w:type="dxa"/>
            <w:shd w:val="clear" w:color="auto" w:fill="auto"/>
            <w:tcMar>
              <w:left w:w="57" w:type="dxa"/>
              <w:right w:w="57" w:type="dxa"/>
            </w:tcMar>
            <w:vAlign w:val="center"/>
          </w:tcPr>
          <w:p w14:paraId="34ADF1EA" w14:textId="7656BF48" w:rsidR="00581254" w:rsidRPr="00AB65F8" w:rsidRDefault="00581254" w:rsidP="00581254">
            <w:pPr>
              <w:tabs>
                <w:tab w:val="left" w:pos="9639"/>
              </w:tabs>
              <w:spacing w:before="40" w:after="40" w:line="200" w:lineRule="exact"/>
              <w:jc w:val="center"/>
              <w:rPr>
                <w:sz w:val="18"/>
                <w:szCs w:val="18"/>
              </w:rPr>
            </w:pPr>
            <w:r w:rsidRPr="00AB65F8">
              <w:rPr>
                <w:sz w:val="18"/>
                <w:szCs w:val="18"/>
              </w:rPr>
              <w:t>0.025</w:t>
            </w:r>
          </w:p>
        </w:tc>
        <w:tc>
          <w:tcPr>
            <w:tcW w:w="841" w:type="dxa"/>
            <w:vAlign w:val="center"/>
          </w:tcPr>
          <w:p w14:paraId="0FB9B2D3" w14:textId="0EFB27E7" w:rsidR="00581254" w:rsidRPr="00AB65F8" w:rsidRDefault="00581254" w:rsidP="00581254">
            <w:pPr>
              <w:tabs>
                <w:tab w:val="left" w:pos="9639"/>
              </w:tabs>
              <w:spacing w:before="40" w:after="40" w:line="200" w:lineRule="exact"/>
              <w:jc w:val="center"/>
              <w:rPr>
                <w:sz w:val="18"/>
                <w:szCs w:val="18"/>
              </w:rPr>
            </w:pPr>
            <w:r w:rsidRPr="00AB65F8">
              <w:rPr>
                <w:sz w:val="18"/>
                <w:szCs w:val="18"/>
              </w:rPr>
              <w:t>-</w:t>
            </w:r>
          </w:p>
        </w:tc>
        <w:tc>
          <w:tcPr>
            <w:tcW w:w="1034" w:type="dxa"/>
            <w:shd w:val="clear" w:color="auto" w:fill="auto"/>
            <w:tcMar>
              <w:left w:w="57" w:type="dxa"/>
              <w:right w:w="57" w:type="dxa"/>
            </w:tcMar>
            <w:vAlign w:val="center"/>
          </w:tcPr>
          <w:p w14:paraId="1026663E" w14:textId="6E4D8038" w:rsidR="00581254" w:rsidRPr="00AB65F8" w:rsidRDefault="00581254" w:rsidP="00581254">
            <w:pPr>
              <w:tabs>
                <w:tab w:val="left" w:pos="9639"/>
              </w:tabs>
              <w:spacing w:before="40" w:after="40" w:line="200" w:lineRule="exact"/>
              <w:jc w:val="center"/>
              <w:rPr>
                <w:sz w:val="18"/>
                <w:szCs w:val="18"/>
              </w:rPr>
            </w:pPr>
            <w:r w:rsidRPr="00AB65F8">
              <w:rPr>
                <w:sz w:val="18"/>
                <w:szCs w:val="18"/>
              </w:rPr>
              <w:t>EN590:2004</w:t>
            </w:r>
          </w:p>
        </w:tc>
        <w:tc>
          <w:tcPr>
            <w:tcW w:w="973" w:type="dxa"/>
            <w:shd w:val="clear" w:color="auto" w:fill="auto"/>
            <w:tcMar>
              <w:left w:w="57" w:type="dxa"/>
              <w:right w:w="57" w:type="dxa"/>
            </w:tcMar>
            <w:vAlign w:val="center"/>
          </w:tcPr>
          <w:p w14:paraId="2C2D0FE6" w14:textId="77777777" w:rsidR="00581254" w:rsidRPr="00AB65F8" w:rsidRDefault="00581254" w:rsidP="00581254">
            <w:pPr>
              <w:tabs>
                <w:tab w:val="left" w:pos="9639"/>
              </w:tabs>
              <w:spacing w:before="40" w:after="40" w:line="200" w:lineRule="exact"/>
              <w:jc w:val="center"/>
              <w:rPr>
                <w:sz w:val="18"/>
                <w:szCs w:val="18"/>
              </w:rPr>
            </w:pPr>
            <w:r w:rsidRPr="00AB65F8">
              <w:rPr>
                <w:sz w:val="18"/>
                <w:szCs w:val="18"/>
              </w:rPr>
              <w:t>2005</w:t>
            </w:r>
          </w:p>
        </w:tc>
      </w:tr>
      <w:tr w:rsidR="00581254" w:rsidRPr="00AB65F8" w14:paraId="0BF37E67" w14:textId="77777777" w:rsidTr="007B3925">
        <w:tc>
          <w:tcPr>
            <w:tcW w:w="958" w:type="dxa"/>
            <w:shd w:val="clear" w:color="auto" w:fill="auto"/>
            <w:tcMar>
              <w:left w:w="57" w:type="dxa"/>
              <w:right w:w="57" w:type="dxa"/>
            </w:tcMar>
            <w:vAlign w:val="center"/>
          </w:tcPr>
          <w:p w14:paraId="215C7B31" w14:textId="77777777" w:rsidR="00581254" w:rsidRPr="00AB65F8" w:rsidRDefault="00581254" w:rsidP="00581254">
            <w:pPr>
              <w:tabs>
                <w:tab w:val="left" w:pos="9639"/>
              </w:tabs>
              <w:spacing w:before="40" w:after="40" w:line="200" w:lineRule="exact"/>
              <w:jc w:val="center"/>
              <w:rPr>
                <w:sz w:val="18"/>
                <w:szCs w:val="18"/>
              </w:rPr>
            </w:pPr>
            <w:r w:rsidRPr="00AB65F8">
              <w:rPr>
                <w:sz w:val="18"/>
                <w:szCs w:val="18"/>
              </w:rPr>
              <w:t>R83.06</w:t>
            </w:r>
          </w:p>
        </w:tc>
        <w:tc>
          <w:tcPr>
            <w:tcW w:w="532" w:type="dxa"/>
            <w:shd w:val="clear" w:color="auto" w:fill="auto"/>
            <w:tcMar>
              <w:left w:w="57" w:type="dxa"/>
              <w:right w:w="57" w:type="dxa"/>
            </w:tcMar>
            <w:vAlign w:val="center"/>
          </w:tcPr>
          <w:p w14:paraId="73EEC224" w14:textId="77777777" w:rsidR="00581254" w:rsidRPr="00AB65F8" w:rsidRDefault="00581254" w:rsidP="00581254">
            <w:pPr>
              <w:tabs>
                <w:tab w:val="left" w:pos="9639"/>
              </w:tabs>
              <w:spacing w:before="40" w:after="40" w:line="200" w:lineRule="exact"/>
              <w:jc w:val="center"/>
              <w:rPr>
                <w:sz w:val="18"/>
                <w:szCs w:val="18"/>
              </w:rPr>
            </w:pPr>
            <w:r w:rsidRPr="00AB65F8">
              <w:rPr>
                <w:sz w:val="18"/>
                <w:szCs w:val="18"/>
              </w:rPr>
              <w:t>1.0</w:t>
            </w:r>
          </w:p>
        </w:tc>
        <w:tc>
          <w:tcPr>
            <w:tcW w:w="436" w:type="dxa"/>
            <w:vAlign w:val="center"/>
          </w:tcPr>
          <w:p w14:paraId="491834EB" w14:textId="5BD52FCB" w:rsidR="00581254" w:rsidRPr="00AB65F8" w:rsidRDefault="00581254" w:rsidP="00581254">
            <w:pPr>
              <w:tabs>
                <w:tab w:val="left" w:pos="9639"/>
              </w:tabs>
              <w:spacing w:before="40" w:after="40" w:line="200" w:lineRule="exact"/>
              <w:jc w:val="center"/>
              <w:rPr>
                <w:sz w:val="18"/>
                <w:szCs w:val="18"/>
              </w:rPr>
            </w:pPr>
            <w:r w:rsidRPr="00AB65F8">
              <w:rPr>
                <w:sz w:val="18"/>
                <w:szCs w:val="18"/>
              </w:rPr>
              <w:t>0.1</w:t>
            </w:r>
          </w:p>
        </w:tc>
        <w:tc>
          <w:tcPr>
            <w:tcW w:w="542" w:type="dxa"/>
            <w:shd w:val="clear" w:color="auto" w:fill="auto"/>
            <w:tcMar>
              <w:left w:w="57" w:type="dxa"/>
              <w:right w:w="57" w:type="dxa"/>
            </w:tcMar>
            <w:vAlign w:val="center"/>
          </w:tcPr>
          <w:p w14:paraId="34A5A837" w14:textId="11BC7612" w:rsidR="00581254" w:rsidRPr="00AB65F8" w:rsidRDefault="00581254" w:rsidP="00581254">
            <w:pPr>
              <w:tabs>
                <w:tab w:val="left" w:pos="9639"/>
              </w:tabs>
              <w:spacing w:before="40" w:after="40" w:line="200" w:lineRule="exact"/>
              <w:jc w:val="center"/>
              <w:rPr>
                <w:sz w:val="18"/>
                <w:szCs w:val="18"/>
              </w:rPr>
            </w:pPr>
            <w:r w:rsidRPr="00AB65F8">
              <w:rPr>
                <w:sz w:val="18"/>
                <w:szCs w:val="18"/>
              </w:rPr>
              <w:t>0.06</w:t>
            </w:r>
          </w:p>
        </w:tc>
        <w:tc>
          <w:tcPr>
            <w:tcW w:w="609" w:type="dxa"/>
            <w:shd w:val="clear" w:color="auto" w:fill="auto"/>
            <w:tcMar>
              <w:left w:w="57" w:type="dxa"/>
              <w:right w:w="57" w:type="dxa"/>
            </w:tcMar>
            <w:vAlign w:val="center"/>
          </w:tcPr>
          <w:p w14:paraId="52331C26" w14:textId="77777777" w:rsidR="00581254" w:rsidRPr="00AB65F8" w:rsidRDefault="00581254" w:rsidP="00581254">
            <w:pPr>
              <w:tabs>
                <w:tab w:val="left" w:pos="9639"/>
              </w:tabs>
              <w:spacing w:before="40" w:after="40" w:line="200" w:lineRule="exact"/>
              <w:jc w:val="center"/>
              <w:rPr>
                <w:sz w:val="18"/>
                <w:szCs w:val="18"/>
              </w:rPr>
            </w:pPr>
            <w:r w:rsidRPr="00AB65F8">
              <w:rPr>
                <w:sz w:val="18"/>
                <w:szCs w:val="18"/>
              </w:rPr>
              <w:t>0.0045</w:t>
            </w:r>
          </w:p>
        </w:tc>
        <w:tc>
          <w:tcPr>
            <w:tcW w:w="666" w:type="dxa"/>
            <w:vAlign w:val="center"/>
          </w:tcPr>
          <w:p w14:paraId="0AE03556" w14:textId="1FF914E9" w:rsidR="00581254" w:rsidRPr="00AB65F8" w:rsidRDefault="00581254" w:rsidP="00581254">
            <w:pPr>
              <w:tabs>
                <w:tab w:val="left" w:pos="9639"/>
              </w:tabs>
              <w:spacing w:before="40" w:after="40" w:line="200" w:lineRule="exact"/>
              <w:jc w:val="center"/>
              <w:rPr>
                <w:sz w:val="18"/>
                <w:szCs w:val="18"/>
              </w:rPr>
            </w:pPr>
            <w:r w:rsidRPr="00AB65F8">
              <w:rPr>
                <w:sz w:val="18"/>
                <w:szCs w:val="18"/>
              </w:rPr>
              <w:t>-</w:t>
            </w:r>
          </w:p>
        </w:tc>
        <w:tc>
          <w:tcPr>
            <w:tcW w:w="902" w:type="dxa"/>
            <w:shd w:val="clear" w:color="auto" w:fill="auto"/>
            <w:tcMar>
              <w:left w:w="57" w:type="dxa"/>
              <w:right w:w="57" w:type="dxa"/>
            </w:tcMar>
            <w:vAlign w:val="center"/>
          </w:tcPr>
          <w:p w14:paraId="0DCBB34D" w14:textId="22EA6584" w:rsidR="00581254" w:rsidRPr="00AB65F8" w:rsidRDefault="00581254" w:rsidP="00581254">
            <w:pPr>
              <w:tabs>
                <w:tab w:val="left" w:pos="9639"/>
              </w:tabs>
              <w:spacing w:before="40" w:after="40" w:line="200" w:lineRule="exact"/>
              <w:jc w:val="center"/>
              <w:rPr>
                <w:sz w:val="18"/>
                <w:szCs w:val="18"/>
              </w:rPr>
            </w:pPr>
            <w:r w:rsidRPr="00AB65F8">
              <w:rPr>
                <w:sz w:val="18"/>
                <w:szCs w:val="18"/>
              </w:rPr>
              <w:t>EN228:2008</w:t>
            </w:r>
          </w:p>
        </w:tc>
        <w:tc>
          <w:tcPr>
            <w:tcW w:w="532" w:type="dxa"/>
            <w:shd w:val="clear" w:color="auto" w:fill="auto"/>
            <w:tcMar>
              <w:left w:w="57" w:type="dxa"/>
              <w:right w:w="57" w:type="dxa"/>
            </w:tcMar>
            <w:vAlign w:val="center"/>
          </w:tcPr>
          <w:p w14:paraId="5AAA4E1D" w14:textId="77777777" w:rsidR="00581254" w:rsidRPr="00AB65F8" w:rsidRDefault="00581254" w:rsidP="00581254">
            <w:pPr>
              <w:tabs>
                <w:tab w:val="left" w:pos="9639"/>
              </w:tabs>
              <w:spacing w:before="40" w:after="40" w:line="200" w:lineRule="exact"/>
              <w:jc w:val="center"/>
              <w:rPr>
                <w:sz w:val="18"/>
                <w:szCs w:val="18"/>
              </w:rPr>
            </w:pPr>
            <w:r w:rsidRPr="00AB65F8">
              <w:rPr>
                <w:sz w:val="18"/>
                <w:szCs w:val="18"/>
              </w:rPr>
              <w:t>0.5</w:t>
            </w:r>
          </w:p>
        </w:tc>
        <w:tc>
          <w:tcPr>
            <w:tcW w:w="634" w:type="dxa"/>
            <w:vAlign w:val="center"/>
          </w:tcPr>
          <w:p w14:paraId="528390C4" w14:textId="2A60F69F" w:rsidR="00581254" w:rsidRPr="00AB65F8" w:rsidRDefault="00581254" w:rsidP="00581254">
            <w:pPr>
              <w:tabs>
                <w:tab w:val="left" w:pos="9639"/>
              </w:tabs>
              <w:spacing w:before="40" w:after="40" w:line="200" w:lineRule="exact"/>
              <w:jc w:val="center"/>
              <w:rPr>
                <w:sz w:val="18"/>
                <w:szCs w:val="18"/>
              </w:rPr>
            </w:pPr>
            <w:r w:rsidRPr="00AB65F8">
              <w:rPr>
                <w:sz w:val="18"/>
                <w:szCs w:val="18"/>
              </w:rPr>
              <w:t>0.23</w:t>
            </w:r>
          </w:p>
        </w:tc>
        <w:tc>
          <w:tcPr>
            <w:tcW w:w="428" w:type="dxa"/>
            <w:vAlign w:val="center"/>
          </w:tcPr>
          <w:p w14:paraId="22074842" w14:textId="1ABC4C1C" w:rsidR="00581254" w:rsidRPr="00AB65F8" w:rsidRDefault="00581254" w:rsidP="00581254">
            <w:pPr>
              <w:tabs>
                <w:tab w:val="left" w:pos="9639"/>
              </w:tabs>
              <w:spacing w:before="40" w:after="40" w:line="200" w:lineRule="exact"/>
              <w:jc w:val="center"/>
              <w:rPr>
                <w:sz w:val="18"/>
                <w:szCs w:val="18"/>
              </w:rPr>
            </w:pPr>
            <w:r w:rsidRPr="00AB65F8">
              <w:rPr>
                <w:sz w:val="18"/>
                <w:szCs w:val="18"/>
              </w:rPr>
              <w:t>0.18</w:t>
            </w:r>
          </w:p>
        </w:tc>
        <w:tc>
          <w:tcPr>
            <w:tcW w:w="609" w:type="dxa"/>
            <w:shd w:val="clear" w:color="auto" w:fill="auto"/>
            <w:tcMar>
              <w:left w:w="57" w:type="dxa"/>
              <w:right w:w="57" w:type="dxa"/>
            </w:tcMar>
            <w:vAlign w:val="center"/>
          </w:tcPr>
          <w:p w14:paraId="1C558E11" w14:textId="6F33671A" w:rsidR="00581254" w:rsidRPr="00AB65F8" w:rsidRDefault="00581254" w:rsidP="00581254">
            <w:pPr>
              <w:tabs>
                <w:tab w:val="left" w:pos="9639"/>
              </w:tabs>
              <w:spacing w:before="40" w:after="40" w:line="200" w:lineRule="exact"/>
              <w:jc w:val="center"/>
              <w:rPr>
                <w:sz w:val="18"/>
                <w:szCs w:val="18"/>
              </w:rPr>
            </w:pPr>
            <w:r w:rsidRPr="00AB65F8">
              <w:rPr>
                <w:sz w:val="18"/>
                <w:szCs w:val="18"/>
              </w:rPr>
              <w:t>0.0045</w:t>
            </w:r>
          </w:p>
        </w:tc>
        <w:tc>
          <w:tcPr>
            <w:tcW w:w="841" w:type="dxa"/>
            <w:vAlign w:val="center"/>
          </w:tcPr>
          <w:p w14:paraId="4FC7760E" w14:textId="3501E736" w:rsidR="00581254" w:rsidRPr="00AB65F8" w:rsidRDefault="003F3AD1" w:rsidP="00581254">
            <w:pPr>
              <w:tabs>
                <w:tab w:val="left" w:pos="9639"/>
              </w:tabs>
              <w:spacing w:before="40" w:after="40" w:line="200" w:lineRule="exact"/>
              <w:jc w:val="center"/>
              <w:rPr>
                <w:sz w:val="18"/>
                <w:szCs w:val="18"/>
              </w:rPr>
            </w:pPr>
            <w:r w:rsidRPr="00AB65F8">
              <w:rPr>
                <w:sz w:val="18"/>
                <w:szCs w:val="18"/>
              </w:rPr>
              <w:t>-</w:t>
            </w:r>
          </w:p>
        </w:tc>
        <w:tc>
          <w:tcPr>
            <w:tcW w:w="1034" w:type="dxa"/>
            <w:shd w:val="clear" w:color="auto" w:fill="auto"/>
            <w:tcMar>
              <w:left w:w="57" w:type="dxa"/>
              <w:right w:w="57" w:type="dxa"/>
            </w:tcMar>
            <w:vAlign w:val="center"/>
          </w:tcPr>
          <w:p w14:paraId="1937D401" w14:textId="6C9AD456" w:rsidR="00581254" w:rsidRPr="00AB65F8" w:rsidRDefault="00581254" w:rsidP="00581254">
            <w:pPr>
              <w:tabs>
                <w:tab w:val="left" w:pos="9639"/>
              </w:tabs>
              <w:spacing w:before="40" w:after="40" w:line="200" w:lineRule="exact"/>
              <w:jc w:val="center"/>
              <w:rPr>
                <w:sz w:val="18"/>
                <w:szCs w:val="18"/>
              </w:rPr>
            </w:pPr>
            <w:r w:rsidRPr="00AB65F8">
              <w:rPr>
                <w:sz w:val="18"/>
                <w:szCs w:val="18"/>
              </w:rPr>
              <w:t>EN590:2008</w:t>
            </w:r>
          </w:p>
        </w:tc>
        <w:tc>
          <w:tcPr>
            <w:tcW w:w="973" w:type="dxa"/>
            <w:shd w:val="clear" w:color="auto" w:fill="auto"/>
            <w:tcMar>
              <w:left w:w="57" w:type="dxa"/>
              <w:right w:w="57" w:type="dxa"/>
            </w:tcMar>
            <w:vAlign w:val="center"/>
          </w:tcPr>
          <w:p w14:paraId="0DCCFC30" w14:textId="77777777" w:rsidR="00581254" w:rsidRPr="00AB65F8" w:rsidRDefault="00581254" w:rsidP="00581254">
            <w:pPr>
              <w:tabs>
                <w:tab w:val="left" w:pos="9639"/>
              </w:tabs>
              <w:spacing w:before="40" w:after="40" w:line="200" w:lineRule="exact"/>
              <w:jc w:val="center"/>
              <w:rPr>
                <w:sz w:val="18"/>
                <w:szCs w:val="18"/>
              </w:rPr>
            </w:pPr>
            <w:r w:rsidRPr="00AB65F8">
              <w:rPr>
                <w:sz w:val="18"/>
                <w:szCs w:val="18"/>
              </w:rPr>
              <w:t>2009</w:t>
            </w:r>
          </w:p>
        </w:tc>
      </w:tr>
      <w:tr w:rsidR="00581254" w:rsidRPr="00AB65F8" w14:paraId="6F12897A" w14:textId="77777777" w:rsidTr="007B3925">
        <w:tc>
          <w:tcPr>
            <w:tcW w:w="958" w:type="dxa"/>
            <w:tcBorders>
              <w:bottom w:val="single" w:sz="12" w:space="0" w:color="auto"/>
            </w:tcBorders>
            <w:shd w:val="clear" w:color="auto" w:fill="auto"/>
            <w:tcMar>
              <w:left w:w="57" w:type="dxa"/>
              <w:right w:w="57" w:type="dxa"/>
            </w:tcMar>
            <w:vAlign w:val="center"/>
          </w:tcPr>
          <w:p w14:paraId="1B50ECEB" w14:textId="35310B6D" w:rsidR="00581254" w:rsidRPr="00AB65F8" w:rsidRDefault="00581254" w:rsidP="00581254">
            <w:pPr>
              <w:tabs>
                <w:tab w:val="left" w:pos="9639"/>
              </w:tabs>
              <w:spacing w:before="40" w:after="40" w:line="200" w:lineRule="exact"/>
              <w:jc w:val="center"/>
              <w:rPr>
                <w:sz w:val="18"/>
                <w:szCs w:val="18"/>
              </w:rPr>
            </w:pPr>
            <w:r w:rsidRPr="00AB65F8">
              <w:rPr>
                <w:sz w:val="18"/>
                <w:szCs w:val="18"/>
              </w:rPr>
              <w:t>R83.07</w:t>
            </w:r>
          </w:p>
        </w:tc>
        <w:tc>
          <w:tcPr>
            <w:tcW w:w="532" w:type="dxa"/>
            <w:tcBorders>
              <w:bottom w:val="single" w:sz="12" w:space="0" w:color="auto"/>
            </w:tcBorders>
            <w:shd w:val="clear" w:color="auto" w:fill="auto"/>
            <w:tcMar>
              <w:left w:w="57" w:type="dxa"/>
              <w:right w:w="57" w:type="dxa"/>
            </w:tcMar>
            <w:vAlign w:val="center"/>
          </w:tcPr>
          <w:p w14:paraId="0A9DBADB" w14:textId="034B00B5" w:rsidR="00581254" w:rsidRPr="00AB65F8" w:rsidRDefault="00581254" w:rsidP="00581254">
            <w:pPr>
              <w:tabs>
                <w:tab w:val="left" w:pos="9639"/>
              </w:tabs>
              <w:spacing w:before="40" w:after="40" w:line="200" w:lineRule="exact"/>
              <w:jc w:val="center"/>
              <w:rPr>
                <w:sz w:val="18"/>
                <w:szCs w:val="18"/>
              </w:rPr>
            </w:pPr>
            <w:r w:rsidRPr="00AB65F8">
              <w:rPr>
                <w:sz w:val="18"/>
                <w:szCs w:val="18"/>
              </w:rPr>
              <w:t>1.0</w:t>
            </w:r>
          </w:p>
        </w:tc>
        <w:tc>
          <w:tcPr>
            <w:tcW w:w="436" w:type="dxa"/>
            <w:tcBorders>
              <w:bottom w:val="single" w:sz="12" w:space="0" w:color="auto"/>
            </w:tcBorders>
            <w:vAlign w:val="center"/>
          </w:tcPr>
          <w:p w14:paraId="2D282246" w14:textId="1C976387" w:rsidR="00581254" w:rsidRPr="00AB65F8" w:rsidRDefault="00581254" w:rsidP="00581254">
            <w:pPr>
              <w:tabs>
                <w:tab w:val="left" w:pos="9639"/>
              </w:tabs>
              <w:spacing w:before="40" w:after="40" w:line="200" w:lineRule="exact"/>
              <w:jc w:val="center"/>
              <w:rPr>
                <w:sz w:val="18"/>
                <w:szCs w:val="18"/>
              </w:rPr>
            </w:pPr>
            <w:r w:rsidRPr="00AB65F8">
              <w:rPr>
                <w:sz w:val="18"/>
                <w:szCs w:val="18"/>
              </w:rPr>
              <w:t>0.1</w:t>
            </w:r>
          </w:p>
        </w:tc>
        <w:tc>
          <w:tcPr>
            <w:tcW w:w="542" w:type="dxa"/>
            <w:tcBorders>
              <w:bottom w:val="single" w:sz="12" w:space="0" w:color="auto"/>
            </w:tcBorders>
            <w:shd w:val="clear" w:color="auto" w:fill="auto"/>
            <w:tcMar>
              <w:left w:w="57" w:type="dxa"/>
              <w:right w:w="57" w:type="dxa"/>
            </w:tcMar>
            <w:vAlign w:val="center"/>
          </w:tcPr>
          <w:p w14:paraId="4C22330F" w14:textId="520B68B2" w:rsidR="00581254" w:rsidRPr="00AB65F8" w:rsidRDefault="00581254" w:rsidP="00581254">
            <w:pPr>
              <w:tabs>
                <w:tab w:val="left" w:pos="9639"/>
              </w:tabs>
              <w:spacing w:before="40" w:after="40" w:line="200" w:lineRule="exact"/>
              <w:jc w:val="center"/>
              <w:rPr>
                <w:sz w:val="18"/>
                <w:szCs w:val="18"/>
              </w:rPr>
            </w:pPr>
            <w:r w:rsidRPr="00AB65F8">
              <w:rPr>
                <w:sz w:val="18"/>
                <w:szCs w:val="18"/>
              </w:rPr>
              <w:t>0.06</w:t>
            </w:r>
          </w:p>
        </w:tc>
        <w:tc>
          <w:tcPr>
            <w:tcW w:w="609" w:type="dxa"/>
            <w:tcBorders>
              <w:bottom w:val="single" w:sz="12" w:space="0" w:color="auto"/>
            </w:tcBorders>
            <w:shd w:val="clear" w:color="auto" w:fill="auto"/>
            <w:tcMar>
              <w:left w:w="57" w:type="dxa"/>
              <w:right w:w="57" w:type="dxa"/>
            </w:tcMar>
            <w:vAlign w:val="center"/>
          </w:tcPr>
          <w:p w14:paraId="570DABFA" w14:textId="48594C7A" w:rsidR="00581254" w:rsidRPr="00AB65F8" w:rsidRDefault="00581254" w:rsidP="00581254">
            <w:pPr>
              <w:tabs>
                <w:tab w:val="left" w:pos="9639"/>
              </w:tabs>
              <w:spacing w:before="40" w:after="40" w:line="200" w:lineRule="exact"/>
              <w:jc w:val="center"/>
              <w:rPr>
                <w:sz w:val="18"/>
                <w:szCs w:val="18"/>
              </w:rPr>
            </w:pPr>
            <w:r w:rsidRPr="00AB65F8">
              <w:rPr>
                <w:sz w:val="18"/>
                <w:szCs w:val="18"/>
              </w:rPr>
              <w:t>0.0045</w:t>
            </w:r>
          </w:p>
        </w:tc>
        <w:tc>
          <w:tcPr>
            <w:tcW w:w="666" w:type="dxa"/>
            <w:tcBorders>
              <w:bottom w:val="single" w:sz="12" w:space="0" w:color="auto"/>
            </w:tcBorders>
            <w:vAlign w:val="center"/>
          </w:tcPr>
          <w:p w14:paraId="59E2D689" w14:textId="1B87AED5" w:rsidR="00581254" w:rsidRPr="00AB65F8" w:rsidRDefault="00581254" w:rsidP="00581254">
            <w:pPr>
              <w:tabs>
                <w:tab w:val="left" w:pos="9639"/>
              </w:tabs>
              <w:spacing w:before="40" w:after="40" w:line="200" w:lineRule="exact"/>
              <w:jc w:val="center"/>
              <w:rPr>
                <w:sz w:val="18"/>
                <w:szCs w:val="18"/>
              </w:rPr>
            </w:pPr>
            <w:r w:rsidRPr="00AB65F8">
              <w:rPr>
                <w:sz w:val="18"/>
                <w:szCs w:val="18"/>
              </w:rPr>
              <w:t>6</w:t>
            </w:r>
            <w:r w:rsidR="00C8265A" w:rsidRPr="00AB65F8">
              <w:rPr>
                <w:sz w:val="18"/>
                <w:szCs w:val="18"/>
              </w:rPr>
              <w:t xml:space="preserve"> ×10</w:t>
            </w:r>
            <w:r w:rsidRPr="00AB65F8">
              <w:rPr>
                <w:sz w:val="18"/>
                <w:szCs w:val="18"/>
                <w:vertAlign w:val="superscript"/>
              </w:rPr>
              <w:t>11</w:t>
            </w:r>
          </w:p>
        </w:tc>
        <w:tc>
          <w:tcPr>
            <w:tcW w:w="902" w:type="dxa"/>
            <w:tcBorders>
              <w:bottom w:val="single" w:sz="12" w:space="0" w:color="auto"/>
            </w:tcBorders>
            <w:shd w:val="clear" w:color="auto" w:fill="auto"/>
            <w:tcMar>
              <w:left w:w="57" w:type="dxa"/>
              <w:right w:w="57" w:type="dxa"/>
            </w:tcMar>
            <w:vAlign w:val="center"/>
          </w:tcPr>
          <w:p w14:paraId="428B7461" w14:textId="38A6A8ED" w:rsidR="00581254" w:rsidRPr="00AB65F8" w:rsidRDefault="00581254" w:rsidP="00581254">
            <w:pPr>
              <w:tabs>
                <w:tab w:val="left" w:pos="9639"/>
              </w:tabs>
              <w:spacing w:before="40" w:after="40" w:line="200" w:lineRule="exact"/>
              <w:jc w:val="center"/>
              <w:rPr>
                <w:sz w:val="18"/>
                <w:szCs w:val="18"/>
              </w:rPr>
            </w:pPr>
            <w:r w:rsidRPr="00AB65F8">
              <w:rPr>
                <w:sz w:val="18"/>
                <w:szCs w:val="18"/>
              </w:rPr>
              <w:t>EN228:2012</w:t>
            </w:r>
          </w:p>
        </w:tc>
        <w:tc>
          <w:tcPr>
            <w:tcW w:w="532" w:type="dxa"/>
            <w:tcBorders>
              <w:bottom w:val="single" w:sz="12" w:space="0" w:color="auto"/>
            </w:tcBorders>
            <w:shd w:val="clear" w:color="auto" w:fill="auto"/>
            <w:tcMar>
              <w:left w:w="57" w:type="dxa"/>
              <w:right w:w="57" w:type="dxa"/>
            </w:tcMar>
            <w:vAlign w:val="center"/>
          </w:tcPr>
          <w:p w14:paraId="7AFC8FEA" w14:textId="5D617645" w:rsidR="00581254" w:rsidRPr="00AB65F8" w:rsidRDefault="00581254" w:rsidP="00581254">
            <w:pPr>
              <w:tabs>
                <w:tab w:val="left" w:pos="9639"/>
              </w:tabs>
              <w:spacing w:before="40" w:after="40" w:line="200" w:lineRule="exact"/>
              <w:jc w:val="center"/>
              <w:rPr>
                <w:sz w:val="18"/>
                <w:szCs w:val="18"/>
              </w:rPr>
            </w:pPr>
            <w:r w:rsidRPr="00AB65F8">
              <w:rPr>
                <w:sz w:val="18"/>
                <w:szCs w:val="18"/>
              </w:rPr>
              <w:t>0.5</w:t>
            </w:r>
          </w:p>
        </w:tc>
        <w:tc>
          <w:tcPr>
            <w:tcW w:w="634" w:type="dxa"/>
            <w:tcBorders>
              <w:bottom w:val="single" w:sz="12" w:space="0" w:color="auto"/>
            </w:tcBorders>
            <w:vAlign w:val="center"/>
          </w:tcPr>
          <w:p w14:paraId="462A0CAD" w14:textId="5E1899C6" w:rsidR="00581254" w:rsidRPr="00AB65F8" w:rsidRDefault="00581254" w:rsidP="00581254">
            <w:pPr>
              <w:tabs>
                <w:tab w:val="left" w:pos="9639"/>
              </w:tabs>
              <w:spacing w:before="40" w:after="40" w:line="200" w:lineRule="exact"/>
              <w:jc w:val="center"/>
              <w:rPr>
                <w:sz w:val="18"/>
                <w:szCs w:val="18"/>
              </w:rPr>
            </w:pPr>
            <w:r w:rsidRPr="00AB65F8">
              <w:rPr>
                <w:sz w:val="18"/>
                <w:szCs w:val="18"/>
              </w:rPr>
              <w:t>0.17</w:t>
            </w:r>
          </w:p>
        </w:tc>
        <w:tc>
          <w:tcPr>
            <w:tcW w:w="428" w:type="dxa"/>
            <w:tcBorders>
              <w:bottom w:val="single" w:sz="12" w:space="0" w:color="auto"/>
            </w:tcBorders>
            <w:vAlign w:val="center"/>
          </w:tcPr>
          <w:p w14:paraId="1F2BF954" w14:textId="19102693" w:rsidR="00581254" w:rsidRPr="00AB65F8" w:rsidRDefault="00581254" w:rsidP="00581254">
            <w:pPr>
              <w:tabs>
                <w:tab w:val="left" w:pos="9639"/>
              </w:tabs>
              <w:spacing w:before="40" w:after="40" w:line="200" w:lineRule="exact"/>
              <w:jc w:val="center"/>
              <w:rPr>
                <w:sz w:val="18"/>
                <w:szCs w:val="18"/>
              </w:rPr>
            </w:pPr>
            <w:r w:rsidRPr="00AB65F8">
              <w:rPr>
                <w:sz w:val="18"/>
                <w:szCs w:val="18"/>
              </w:rPr>
              <w:t>0.08</w:t>
            </w:r>
          </w:p>
        </w:tc>
        <w:tc>
          <w:tcPr>
            <w:tcW w:w="609" w:type="dxa"/>
            <w:tcBorders>
              <w:bottom w:val="single" w:sz="12" w:space="0" w:color="auto"/>
            </w:tcBorders>
            <w:shd w:val="clear" w:color="auto" w:fill="auto"/>
            <w:tcMar>
              <w:left w:w="57" w:type="dxa"/>
              <w:right w:w="57" w:type="dxa"/>
            </w:tcMar>
            <w:vAlign w:val="center"/>
          </w:tcPr>
          <w:p w14:paraId="56352EAD" w14:textId="0C6BD08A" w:rsidR="00581254" w:rsidRPr="00AB65F8" w:rsidRDefault="00581254" w:rsidP="00581254">
            <w:pPr>
              <w:tabs>
                <w:tab w:val="left" w:pos="9639"/>
              </w:tabs>
              <w:spacing w:before="40" w:after="40" w:line="200" w:lineRule="exact"/>
              <w:jc w:val="center"/>
              <w:rPr>
                <w:sz w:val="18"/>
                <w:szCs w:val="18"/>
              </w:rPr>
            </w:pPr>
            <w:r w:rsidRPr="00AB65F8">
              <w:rPr>
                <w:sz w:val="18"/>
                <w:szCs w:val="18"/>
              </w:rPr>
              <w:t>0.0045</w:t>
            </w:r>
          </w:p>
        </w:tc>
        <w:tc>
          <w:tcPr>
            <w:tcW w:w="841" w:type="dxa"/>
            <w:tcBorders>
              <w:bottom w:val="single" w:sz="12" w:space="0" w:color="auto"/>
            </w:tcBorders>
            <w:vAlign w:val="center"/>
          </w:tcPr>
          <w:p w14:paraId="74167A3A" w14:textId="77777777" w:rsidR="003F3AD1" w:rsidRPr="00AB65F8" w:rsidRDefault="003F3AD1" w:rsidP="00581254">
            <w:pPr>
              <w:tabs>
                <w:tab w:val="left" w:pos="9639"/>
              </w:tabs>
              <w:spacing w:before="40" w:after="40" w:line="200" w:lineRule="exact"/>
              <w:jc w:val="center"/>
              <w:rPr>
                <w:sz w:val="18"/>
                <w:szCs w:val="18"/>
              </w:rPr>
            </w:pPr>
            <w:r w:rsidRPr="00AB65F8">
              <w:rPr>
                <w:sz w:val="18"/>
                <w:szCs w:val="18"/>
              </w:rPr>
              <w:t>6 ×10</w:t>
            </w:r>
            <w:r w:rsidRPr="00AB65F8">
              <w:rPr>
                <w:sz w:val="18"/>
                <w:szCs w:val="18"/>
                <w:vertAlign w:val="superscript"/>
              </w:rPr>
              <w:t xml:space="preserve">12 </w:t>
            </w:r>
            <w:r w:rsidRPr="00AB65F8">
              <w:rPr>
                <w:sz w:val="18"/>
                <w:szCs w:val="18"/>
              </w:rPr>
              <w:t>/</w:t>
            </w:r>
          </w:p>
          <w:p w14:paraId="15A5F865" w14:textId="016E0084" w:rsidR="00581254" w:rsidRPr="00AB65F8" w:rsidRDefault="00C8265A" w:rsidP="00581254">
            <w:pPr>
              <w:tabs>
                <w:tab w:val="left" w:pos="9639"/>
              </w:tabs>
              <w:spacing w:before="40" w:after="40" w:line="200" w:lineRule="exact"/>
              <w:jc w:val="center"/>
              <w:rPr>
                <w:sz w:val="18"/>
                <w:szCs w:val="18"/>
              </w:rPr>
            </w:pPr>
            <w:r w:rsidRPr="00AB65F8">
              <w:rPr>
                <w:sz w:val="18"/>
                <w:szCs w:val="18"/>
              </w:rPr>
              <w:t>6 ×10</w:t>
            </w:r>
            <w:r w:rsidRPr="00AB65F8">
              <w:rPr>
                <w:sz w:val="18"/>
                <w:szCs w:val="18"/>
                <w:vertAlign w:val="superscript"/>
              </w:rPr>
              <w:t>11</w:t>
            </w:r>
          </w:p>
        </w:tc>
        <w:tc>
          <w:tcPr>
            <w:tcW w:w="1034" w:type="dxa"/>
            <w:tcBorders>
              <w:bottom w:val="single" w:sz="12" w:space="0" w:color="auto"/>
            </w:tcBorders>
            <w:shd w:val="clear" w:color="auto" w:fill="auto"/>
            <w:tcMar>
              <w:left w:w="57" w:type="dxa"/>
              <w:right w:w="57" w:type="dxa"/>
            </w:tcMar>
            <w:vAlign w:val="center"/>
          </w:tcPr>
          <w:p w14:paraId="514C76EB" w14:textId="0D051069" w:rsidR="00581254" w:rsidRPr="00AB65F8" w:rsidRDefault="00581254" w:rsidP="00581254">
            <w:pPr>
              <w:tabs>
                <w:tab w:val="left" w:pos="9639"/>
              </w:tabs>
              <w:spacing w:before="40" w:after="40" w:line="200" w:lineRule="exact"/>
              <w:jc w:val="center"/>
              <w:rPr>
                <w:sz w:val="18"/>
                <w:szCs w:val="18"/>
              </w:rPr>
            </w:pPr>
            <w:r w:rsidRPr="00AB65F8">
              <w:rPr>
                <w:sz w:val="18"/>
                <w:szCs w:val="18"/>
              </w:rPr>
              <w:t>EN590:2014</w:t>
            </w:r>
          </w:p>
        </w:tc>
        <w:tc>
          <w:tcPr>
            <w:tcW w:w="973" w:type="dxa"/>
            <w:tcBorders>
              <w:bottom w:val="single" w:sz="12" w:space="0" w:color="auto"/>
            </w:tcBorders>
            <w:shd w:val="clear" w:color="auto" w:fill="auto"/>
            <w:tcMar>
              <w:left w:w="57" w:type="dxa"/>
              <w:right w:w="57" w:type="dxa"/>
            </w:tcMar>
            <w:vAlign w:val="center"/>
          </w:tcPr>
          <w:p w14:paraId="7D7AE790" w14:textId="32DC64BF" w:rsidR="00581254" w:rsidRPr="00AB65F8" w:rsidRDefault="00581254" w:rsidP="00581254">
            <w:pPr>
              <w:tabs>
                <w:tab w:val="left" w:pos="9639"/>
              </w:tabs>
              <w:spacing w:before="40" w:after="40" w:line="200" w:lineRule="exact"/>
              <w:jc w:val="center"/>
              <w:rPr>
                <w:sz w:val="18"/>
                <w:szCs w:val="18"/>
              </w:rPr>
            </w:pPr>
            <w:r w:rsidRPr="00AB65F8">
              <w:rPr>
                <w:sz w:val="18"/>
                <w:szCs w:val="18"/>
              </w:rPr>
              <w:t>2014</w:t>
            </w:r>
          </w:p>
        </w:tc>
      </w:tr>
    </w:tbl>
    <w:p w14:paraId="1744FB67" w14:textId="1D5BFEB5" w:rsidR="00272256" w:rsidRPr="00AB65F8" w:rsidRDefault="00272256" w:rsidP="00272256">
      <w:pPr>
        <w:tabs>
          <w:tab w:val="left" w:pos="9639"/>
        </w:tabs>
        <w:spacing w:before="120" w:after="120"/>
      </w:pP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35"/>
        <w:gridCol w:w="630"/>
        <w:gridCol w:w="630"/>
        <w:gridCol w:w="315"/>
        <w:gridCol w:w="315"/>
        <w:gridCol w:w="630"/>
        <w:gridCol w:w="630"/>
        <w:gridCol w:w="653"/>
        <w:gridCol w:w="1137"/>
        <w:gridCol w:w="1359"/>
      </w:tblGrid>
      <w:tr w:rsidR="009971F2" w:rsidRPr="00AB65F8" w14:paraId="4E804B0C" w14:textId="77777777" w:rsidTr="009971F2">
        <w:tc>
          <w:tcPr>
            <w:tcW w:w="0" w:type="auto"/>
            <w:vMerge w:val="restart"/>
            <w:shd w:val="clear" w:color="auto" w:fill="auto"/>
            <w:tcMar>
              <w:left w:w="57" w:type="dxa"/>
              <w:right w:w="57" w:type="dxa"/>
            </w:tcMar>
            <w:vAlign w:val="center"/>
          </w:tcPr>
          <w:p w14:paraId="4C6D6AEB" w14:textId="77777777" w:rsidR="009971F2" w:rsidRPr="00AB65F8" w:rsidRDefault="009971F2" w:rsidP="00272256">
            <w:pPr>
              <w:tabs>
                <w:tab w:val="left" w:pos="9639"/>
              </w:tabs>
              <w:spacing w:before="40" w:after="40" w:line="200" w:lineRule="exact"/>
              <w:rPr>
                <w:i/>
                <w:sz w:val="16"/>
                <w:szCs w:val="16"/>
              </w:rPr>
            </w:pPr>
            <w:r w:rsidRPr="00AB65F8">
              <w:rPr>
                <w:i/>
                <w:sz w:val="16"/>
                <w:szCs w:val="16"/>
              </w:rPr>
              <w:t xml:space="preserve">UN Emission Levels </w:t>
            </w:r>
          </w:p>
        </w:tc>
        <w:tc>
          <w:tcPr>
            <w:tcW w:w="0" w:type="auto"/>
            <w:shd w:val="clear" w:color="auto" w:fill="auto"/>
            <w:tcMar>
              <w:left w:w="57" w:type="dxa"/>
              <w:right w:w="57" w:type="dxa"/>
            </w:tcMar>
          </w:tcPr>
          <w:p w14:paraId="1CABA4AC" w14:textId="77777777" w:rsidR="009971F2" w:rsidRPr="00AB65F8" w:rsidRDefault="009971F2" w:rsidP="00272256">
            <w:pPr>
              <w:tabs>
                <w:tab w:val="left" w:pos="9639"/>
              </w:tabs>
              <w:spacing w:before="40" w:after="40" w:line="200" w:lineRule="exact"/>
              <w:jc w:val="center"/>
              <w:rPr>
                <w:i/>
                <w:sz w:val="16"/>
                <w:szCs w:val="16"/>
              </w:rPr>
            </w:pPr>
          </w:p>
        </w:tc>
        <w:tc>
          <w:tcPr>
            <w:tcW w:w="0" w:type="auto"/>
            <w:gridSpan w:val="2"/>
          </w:tcPr>
          <w:p w14:paraId="0BB3E394" w14:textId="77777777" w:rsidR="009971F2" w:rsidRPr="00AB65F8" w:rsidRDefault="009971F2" w:rsidP="00272256">
            <w:pPr>
              <w:tabs>
                <w:tab w:val="left" w:pos="9639"/>
              </w:tabs>
              <w:spacing w:before="40" w:after="40" w:line="200" w:lineRule="exact"/>
              <w:jc w:val="center"/>
              <w:rPr>
                <w:i/>
                <w:sz w:val="16"/>
                <w:szCs w:val="16"/>
              </w:rPr>
            </w:pPr>
          </w:p>
        </w:tc>
        <w:tc>
          <w:tcPr>
            <w:tcW w:w="0" w:type="auto"/>
            <w:gridSpan w:val="5"/>
            <w:shd w:val="clear" w:color="auto" w:fill="auto"/>
            <w:tcMar>
              <w:left w:w="57" w:type="dxa"/>
              <w:right w:w="57" w:type="dxa"/>
            </w:tcMar>
          </w:tcPr>
          <w:p w14:paraId="7FD91227" w14:textId="6EE614AB" w:rsidR="009971F2" w:rsidRPr="00AB65F8" w:rsidRDefault="009971F2" w:rsidP="00272256">
            <w:pPr>
              <w:tabs>
                <w:tab w:val="left" w:pos="9639"/>
              </w:tabs>
              <w:spacing w:before="40" w:after="40" w:line="200" w:lineRule="exact"/>
              <w:jc w:val="center"/>
              <w:rPr>
                <w:i/>
                <w:sz w:val="16"/>
                <w:szCs w:val="16"/>
              </w:rPr>
            </w:pPr>
            <w:r w:rsidRPr="00AB65F8">
              <w:rPr>
                <w:i/>
                <w:sz w:val="16"/>
                <w:szCs w:val="16"/>
              </w:rPr>
              <w:t>Diesel</w:t>
            </w:r>
          </w:p>
        </w:tc>
        <w:tc>
          <w:tcPr>
            <w:tcW w:w="0" w:type="auto"/>
            <w:vMerge w:val="restart"/>
            <w:shd w:val="clear" w:color="auto" w:fill="auto"/>
            <w:tcMar>
              <w:left w:w="57" w:type="dxa"/>
              <w:right w:w="57" w:type="dxa"/>
            </w:tcMar>
            <w:vAlign w:val="center"/>
          </w:tcPr>
          <w:p w14:paraId="459A60CC" w14:textId="77777777" w:rsidR="009971F2" w:rsidRPr="00AB65F8" w:rsidRDefault="009971F2" w:rsidP="00272256">
            <w:pPr>
              <w:tabs>
                <w:tab w:val="left" w:pos="9639"/>
              </w:tabs>
              <w:spacing w:before="40" w:after="40" w:line="200" w:lineRule="exact"/>
              <w:jc w:val="center"/>
              <w:rPr>
                <w:i/>
                <w:sz w:val="16"/>
                <w:szCs w:val="16"/>
              </w:rPr>
            </w:pPr>
            <w:r w:rsidRPr="00AB65F8">
              <w:rPr>
                <w:i/>
                <w:sz w:val="16"/>
                <w:szCs w:val="16"/>
              </w:rPr>
              <w:t>Date of application</w:t>
            </w:r>
          </w:p>
        </w:tc>
      </w:tr>
      <w:tr w:rsidR="009971F2" w:rsidRPr="00AB65F8" w14:paraId="0AE1987C" w14:textId="77777777" w:rsidTr="009971F2">
        <w:tc>
          <w:tcPr>
            <w:tcW w:w="0" w:type="auto"/>
            <w:vMerge/>
            <w:tcBorders>
              <w:bottom w:val="single" w:sz="12" w:space="0" w:color="auto"/>
            </w:tcBorders>
            <w:shd w:val="clear" w:color="auto" w:fill="auto"/>
            <w:tcMar>
              <w:left w:w="57" w:type="dxa"/>
              <w:right w:w="57" w:type="dxa"/>
            </w:tcMar>
            <w:vAlign w:val="center"/>
          </w:tcPr>
          <w:p w14:paraId="2ACBFC81" w14:textId="77777777" w:rsidR="009971F2" w:rsidRPr="00AB65F8" w:rsidRDefault="009971F2" w:rsidP="00272256">
            <w:pPr>
              <w:tabs>
                <w:tab w:val="left" w:pos="9639"/>
              </w:tabs>
              <w:spacing w:before="40" w:after="40" w:line="200" w:lineRule="exact"/>
              <w:rPr>
                <w:i/>
                <w:sz w:val="16"/>
                <w:szCs w:val="16"/>
              </w:rPr>
            </w:pPr>
          </w:p>
        </w:tc>
        <w:tc>
          <w:tcPr>
            <w:tcW w:w="0" w:type="auto"/>
            <w:tcBorders>
              <w:bottom w:val="single" w:sz="12" w:space="0" w:color="auto"/>
            </w:tcBorders>
            <w:shd w:val="clear" w:color="auto" w:fill="auto"/>
            <w:tcMar>
              <w:left w:w="57" w:type="dxa"/>
              <w:right w:w="57" w:type="dxa"/>
            </w:tcMar>
            <w:vAlign w:val="center"/>
          </w:tcPr>
          <w:p w14:paraId="6EA29EFA" w14:textId="77777777" w:rsidR="009971F2" w:rsidRPr="00AB65F8" w:rsidRDefault="009971F2" w:rsidP="00272256">
            <w:pPr>
              <w:tabs>
                <w:tab w:val="left" w:pos="9639"/>
              </w:tabs>
              <w:spacing w:before="40" w:after="40" w:line="200" w:lineRule="exact"/>
              <w:jc w:val="center"/>
              <w:rPr>
                <w:i/>
                <w:sz w:val="16"/>
                <w:szCs w:val="16"/>
              </w:rPr>
            </w:pPr>
            <w:r w:rsidRPr="00AB65F8">
              <w:rPr>
                <w:i/>
                <w:sz w:val="16"/>
                <w:szCs w:val="16"/>
              </w:rPr>
              <w:t>CO</w:t>
            </w:r>
          </w:p>
          <w:p w14:paraId="6FB9CCE9" w14:textId="77777777" w:rsidR="009971F2" w:rsidRPr="00AB65F8" w:rsidRDefault="009971F2" w:rsidP="00272256">
            <w:pPr>
              <w:tabs>
                <w:tab w:val="left" w:pos="9639"/>
              </w:tabs>
              <w:spacing w:before="40" w:after="40" w:line="200" w:lineRule="exact"/>
              <w:jc w:val="center"/>
              <w:rPr>
                <w:i/>
                <w:sz w:val="16"/>
                <w:szCs w:val="16"/>
              </w:rPr>
            </w:pPr>
            <w:r w:rsidRPr="00AB65F8">
              <w:rPr>
                <w:i/>
                <w:sz w:val="16"/>
                <w:szCs w:val="16"/>
              </w:rPr>
              <w:t>(g/kWh)</w:t>
            </w:r>
          </w:p>
        </w:tc>
        <w:tc>
          <w:tcPr>
            <w:tcW w:w="0" w:type="auto"/>
            <w:tcBorders>
              <w:bottom w:val="single" w:sz="12" w:space="0" w:color="auto"/>
            </w:tcBorders>
            <w:shd w:val="clear" w:color="auto" w:fill="auto"/>
            <w:tcMar>
              <w:left w:w="57" w:type="dxa"/>
              <w:right w:w="57" w:type="dxa"/>
            </w:tcMar>
          </w:tcPr>
          <w:p w14:paraId="45F6FCA8" w14:textId="77777777" w:rsidR="009971F2" w:rsidRPr="00AB65F8" w:rsidRDefault="009971F2" w:rsidP="00272256">
            <w:pPr>
              <w:tabs>
                <w:tab w:val="left" w:pos="9639"/>
              </w:tabs>
              <w:spacing w:before="40" w:after="40" w:line="200" w:lineRule="exact"/>
              <w:jc w:val="center"/>
              <w:rPr>
                <w:i/>
                <w:sz w:val="16"/>
                <w:szCs w:val="16"/>
              </w:rPr>
            </w:pPr>
            <w:r w:rsidRPr="00AB65F8">
              <w:rPr>
                <w:i/>
                <w:sz w:val="16"/>
                <w:szCs w:val="16"/>
              </w:rPr>
              <w:t>NMHC</w:t>
            </w:r>
          </w:p>
          <w:p w14:paraId="2F47962B" w14:textId="77777777" w:rsidR="009971F2" w:rsidRPr="00AB65F8" w:rsidRDefault="009971F2" w:rsidP="00272256">
            <w:pPr>
              <w:tabs>
                <w:tab w:val="left" w:pos="9639"/>
              </w:tabs>
              <w:spacing w:before="40" w:after="40" w:line="200" w:lineRule="exact"/>
              <w:jc w:val="center"/>
              <w:rPr>
                <w:i/>
                <w:sz w:val="16"/>
                <w:szCs w:val="16"/>
              </w:rPr>
            </w:pPr>
            <w:r w:rsidRPr="00AB65F8">
              <w:rPr>
                <w:i/>
                <w:sz w:val="16"/>
                <w:szCs w:val="16"/>
              </w:rPr>
              <w:t>(g/kWh)</w:t>
            </w:r>
          </w:p>
        </w:tc>
        <w:tc>
          <w:tcPr>
            <w:tcW w:w="0" w:type="auto"/>
            <w:gridSpan w:val="2"/>
            <w:tcBorders>
              <w:bottom w:val="single" w:sz="12" w:space="0" w:color="auto"/>
            </w:tcBorders>
            <w:shd w:val="clear" w:color="auto" w:fill="auto"/>
            <w:tcMar>
              <w:left w:w="57" w:type="dxa"/>
              <w:right w:w="57" w:type="dxa"/>
            </w:tcMar>
            <w:vAlign w:val="center"/>
          </w:tcPr>
          <w:p w14:paraId="6858C0FE" w14:textId="77777777" w:rsidR="009971F2" w:rsidRPr="00AB65F8" w:rsidRDefault="009971F2" w:rsidP="00272256">
            <w:pPr>
              <w:tabs>
                <w:tab w:val="left" w:pos="9639"/>
              </w:tabs>
              <w:spacing w:before="40" w:after="40" w:line="200" w:lineRule="exact"/>
              <w:jc w:val="center"/>
              <w:rPr>
                <w:i/>
                <w:sz w:val="16"/>
                <w:szCs w:val="16"/>
              </w:rPr>
            </w:pPr>
            <w:r w:rsidRPr="00AB65F8">
              <w:rPr>
                <w:i/>
                <w:sz w:val="16"/>
                <w:szCs w:val="16"/>
              </w:rPr>
              <w:t>THC</w:t>
            </w:r>
          </w:p>
          <w:p w14:paraId="2FF0B427" w14:textId="77777777" w:rsidR="009971F2" w:rsidRPr="00AB65F8" w:rsidRDefault="009971F2" w:rsidP="00272256">
            <w:pPr>
              <w:tabs>
                <w:tab w:val="left" w:pos="9639"/>
              </w:tabs>
              <w:spacing w:before="40" w:after="40" w:line="200" w:lineRule="exact"/>
              <w:jc w:val="center"/>
              <w:rPr>
                <w:i/>
                <w:sz w:val="16"/>
                <w:szCs w:val="16"/>
              </w:rPr>
            </w:pPr>
            <w:r w:rsidRPr="00AB65F8">
              <w:rPr>
                <w:i/>
                <w:sz w:val="16"/>
                <w:szCs w:val="16"/>
              </w:rPr>
              <w:t>(g/kWh)</w:t>
            </w:r>
          </w:p>
        </w:tc>
        <w:tc>
          <w:tcPr>
            <w:tcW w:w="0" w:type="auto"/>
            <w:tcBorders>
              <w:bottom w:val="single" w:sz="12" w:space="0" w:color="auto"/>
            </w:tcBorders>
            <w:shd w:val="clear" w:color="auto" w:fill="auto"/>
            <w:tcMar>
              <w:left w:w="57" w:type="dxa"/>
              <w:right w:w="57" w:type="dxa"/>
            </w:tcMar>
          </w:tcPr>
          <w:p w14:paraId="403C1AE1" w14:textId="77777777" w:rsidR="009971F2" w:rsidRPr="00AB65F8" w:rsidRDefault="009971F2" w:rsidP="00272256">
            <w:pPr>
              <w:tabs>
                <w:tab w:val="left" w:pos="9639"/>
              </w:tabs>
              <w:spacing w:before="40" w:after="40" w:line="200" w:lineRule="exact"/>
              <w:jc w:val="center"/>
              <w:rPr>
                <w:i/>
                <w:sz w:val="16"/>
                <w:szCs w:val="16"/>
              </w:rPr>
            </w:pPr>
            <w:r w:rsidRPr="00AB65F8">
              <w:rPr>
                <w:i/>
                <w:sz w:val="16"/>
                <w:szCs w:val="16"/>
              </w:rPr>
              <w:t>NOx</w:t>
            </w:r>
          </w:p>
          <w:p w14:paraId="5CDFF3FE" w14:textId="77777777" w:rsidR="009971F2" w:rsidRPr="00AB65F8" w:rsidRDefault="009971F2" w:rsidP="00272256">
            <w:pPr>
              <w:tabs>
                <w:tab w:val="left" w:pos="9639"/>
              </w:tabs>
              <w:spacing w:before="40" w:after="40" w:line="200" w:lineRule="exact"/>
              <w:jc w:val="center"/>
              <w:rPr>
                <w:i/>
                <w:sz w:val="16"/>
                <w:szCs w:val="16"/>
              </w:rPr>
            </w:pPr>
            <w:r w:rsidRPr="00AB65F8">
              <w:rPr>
                <w:i/>
                <w:sz w:val="16"/>
                <w:szCs w:val="16"/>
              </w:rPr>
              <w:t>(g/kWh)</w:t>
            </w:r>
          </w:p>
        </w:tc>
        <w:tc>
          <w:tcPr>
            <w:tcW w:w="0" w:type="auto"/>
            <w:tcBorders>
              <w:bottom w:val="single" w:sz="12" w:space="0" w:color="auto"/>
            </w:tcBorders>
            <w:shd w:val="clear" w:color="auto" w:fill="auto"/>
            <w:tcMar>
              <w:left w:w="57" w:type="dxa"/>
              <w:right w:w="57" w:type="dxa"/>
            </w:tcMar>
            <w:vAlign w:val="center"/>
          </w:tcPr>
          <w:p w14:paraId="16A03157" w14:textId="77777777" w:rsidR="009971F2" w:rsidRPr="00AB65F8" w:rsidRDefault="009971F2" w:rsidP="00272256">
            <w:pPr>
              <w:tabs>
                <w:tab w:val="left" w:pos="9639"/>
              </w:tabs>
              <w:spacing w:before="40" w:after="40" w:line="200" w:lineRule="exact"/>
              <w:jc w:val="center"/>
              <w:rPr>
                <w:i/>
                <w:sz w:val="16"/>
                <w:szCs w:val="16"/>
              </w:rPr>
            </w:pPr>
            <w:r w:rsidRPr="00AB65F8">
              <w:rPr>
                <w:i/>
                <w:sz w:val="16"/>
                <w:szCs w:val="16"/>
              </w:rPr>
              <w:t>PM</w:t>
            </w:r>
          </w:p>
          <w:p w14:paraId="1A9196D2" w14:textId="77777777" w:rsidR="009971F2" w:rsidRPr="00AB65F8" w:rsidRDefault="009971F2" w:rsidP="00272256">
            <w:pPr>
              <w:tabs>
                <w:tab w:val="left" w:pos="9639"/>
              </w:tabs>
              <w:spacing w:before="40" w:after="40" w:line="200" w:lineRule="exact"/>
              <w:jc w:val="center"/>
              <w:rPr>
                <w:i/>
                <w:sz w:val="16"/>
                <w:szCs w:val="16"/>
              </w:rPr>
            </w:pPr>
            <w:r w:rsidRPr="00AB65F8">
              <w:rPr>
                <w:i/>
                <w:sz w:val="16"/>
                <w:szCs w:val="16"/>
              </w:rPr>
              <w:t>(g/kWh)</w:t>
            </w:r>
          </w:p>
        </w:tc>
        <w:tc>
          <w:tcPr>
            <w:tcW w:w="0" w:type="auto"/>
            <w:tcBorders>
              <w:bottom w:val="single" w:sz="12" w:space="0" w:color="auto"/>
            </w:tcBorders>
          </w:tcPr>
          <w:p w14:paraId="2E433D13" w14:textId="77777777" w:rsidR="009971F2" w:rsidRPr="00AB65F8" w:rsidRDefault="009971F2" w:rsidP="00272256">
            <w:pPr>
              <w:tabs>
                <w:tab w:val="left" w:pos="9639"/>
              </w:tabs>
              <w:spacing w:before="40" w:after="40" w:line="200" w:lineRule="exact"/>
              <w:jc w:val="center"/>
              <w:rPr>
                <w:i/>
                <w:sz w:val="16"/>
                <w:szCs w:val="16"/>
              </w:rPr>
            </w:pPr>
            <w:r w:rsidRPr="00AB65F8">
              <w:rPr>
                <w:i/>
                <w:sz w:val="16"/>
                <w:szCs w:val="16"/>
              </w:rPr>
              <w:t>PN</w:t>
            </w:r>
          </w:p>
          <w:p w14:paraId="7FD3D601" w14:textId="48D3968B" w:rsidR="009971F2" w:rsidRPr="00AB65F8" w:rsidRDefault="009971F2" w:rsidP="00272256">
            <w:pPr>
              <w:tabs>
                <w:tab w:val="left" w:pos="9639"/>
              </w:tabs>
              <w:spacing w:before="40" w:after="40" w:line="200" w:lineRule="exact"/>
              <w:jc w:val="center"/>
              <w:rPr>
                <w:i/>
                <w:sz w:val="16"/>
                <w:szCs w:val="16"/>
              </w:rPr>
            </w:pPr>
            <w:r w:rsidRPr="00AB65F8">
              <w:rPr>
                <w:i/>
                <w:sz w:val="16"/>
                <w:szCs w:val="16"/>
              </w:rPr>
              <w:t>((♯/kWh)</w:t>
            </w:r>
          </w:p>
        </w:tc>
        <w:tc>
          <w:tcPr>
            <w:tcW w:w="0" w:type="auto"/>
            <w:tcBorders>
              <w:bottom w:val="single" w:sz="12" w:space="0" w:color="auto"/>
            </w:tcBorders>
            <w:shd w:val="clear" w:color="auto" w:fill="auto"/>
            <w:tcMar>
              <w:left w:w="57" w:type="dxa"/>
              <w:right w:w="57" w:type="dxa"/>
            </w:tcMar>
            <w:vAlign w:val="center"/>
          </w:tcPr>
          <w:p w14:paraId="5E53C350" w14:textId="0F2E5732" w:rsidR="009971F2" w:rsidRPr="00AB65F8" w:rsidRDefault="009971F2" w:rsidP="00272256">
            <w:pPr>
              <w:tabs>
                <w:tab w:val="left" w:pos="9639"/>
              </w:tabs>
              <w:spacing w:before="40" w:after="40" w:line="200" w:lineRule="exact"/>
              <w:jc w:val="center"/>
              <w:rPr>
                <w:i/>
                <w:sz w:val="16"/>
                <w:szCs w:val="16"/>
              </w:rPr>
            </w:pPr>
            <w:r w:rsidRPr="00AB65F8">
              <w:rPr>
                <w:i/>
                <w:sz w:val="16"/>
                <w:szCs w:val="16"/>
              </w:rPr>
              <w:t>Fuel standard</w:t>
            </w:r>
          </w:p>
        </w:tc>
        <w:tc>
          <w:tcPr>
            <w:tcW w:w="0" w:type="auto"/>
            <w:vMerge/>
            <w:tcBorders>
              <w:bottom w:val="single" w:sz="12" w:space="0" w:color="auto"/>
            </w:tcBorders>
            <w:shd w:val="clear" w:color="auto" w:fill="auto"/>
            <w:tcMar>
              <w:left w:w="57" w:type="dxa"/>
              <w:right w:w="57" w:type="dxa"/>
            </w:tcMar>
            <w:vAlign w:val="center"/>
          </w:tcPr>
          <w:p w14:paraId="4E78C9C6" w14:textId="77777777" w:rsidR="009971F2" w:rsidRPr="00AB65F8" w:rsidRDefault="009971F2" w:rsidP="00272256">
            <w:pPr>
              <w:tabs>
                <w:tab w:val="left" w:pos="9639"/>
              </w:tabs>
              <w:spacing w:before="40" w:after="40" w:line="200" w:lineRule="exact"/>
              <w:jc w:val="center"/>
              <w:rPr>
                <w:b/>
              </w:rPr>
            </w:pPr>
          </w:p>
        </w:tc>
      </w:tr>
      <w:tr w:rsidR="009971F2" w:rsidRPr="00AB65F8" w14:paraId="71FA3A04" w14:textId="77777777" w:rsidTr="009971F2">
        <w:tc>
          <w:tcPr>
            <w:tcW w:w="0" w:type="auto"/>
            <w:tcBorders>
              <w:top w:val="single" w:sz="12" w:space="0" w:color="auto"/>
              <w:bottom w:val="single" w:sz="2" w:space="0" w:color="auto"/>
            </w:tcBorders>
            <w:shd w:val="clear" w:color="auto" w:fill="auto"/>
            <w:tcMar>
              <w:left w:w="57" w:type="dxa"/>
              <w:right w:w="57" w:type="dxa"/>
            </w:tcMar>
            <w:vAlign w:val="center"/>
          </w:tcPr>
          <w:p w14:paraId="0BA38193" w14:textId="648AD838" w:rsidR="009971F2" w:rsidRPr="00AB65F8" w:rsidRDefault="009971F2" w:rsidP="00272256">
            <w:pPr>
              <w:tabs>
                <w:tab w:val="left" w:pos="9639"/>
              </w:tabs>
              <w:spacing w:before="40" w:after="40" w:line="200" w:lineRule="exact"/>
            </w:pPr>
            <w:r w:rsidRPr="00AB65F8">
              <w:t>R49.02 (</w:t>
            </w:r>
            <w:r w:rsidRPr="00AB65F8">
              <w:rPr>
                <w:strike/>
              </w:rPr>
              <w:t xml:space="preserve">level </w:t>
            </w:r>
            <w:r w:rsidRPr="00AB65F8">
              <w:t>B)</w:t>
            </w:r>
            <w:r w:rsidRPr="00AB65F8">
              <w:rPr>
                <w:vertAlign w:val="superscript"/>
              </w:rPr>
              <w:t xml:space="preserve"> 1</w:t>
            </w:r>
            <w:r w:rsidRPr="00AB65F8">
              <w:t xml:space="preserve"> </w:t>
            </w:r>
          </w:p>
        </w:tc>
        <w:tc>
          <w:tcPr>
            <w:tcW w:w="0" w:type="auto"/>
            <w:tcBorders>
              <w:top w:val="single" w:sz="12" w:space="0" w:color="auto"/>
              <w:bottom w:val="single" w:sz="2" w:space="0" w:color="auto"/>
            </w:tcBorders>
            <w:shd w:val="clear" w:color="auto" w:fill="auto"/>
            <w:tcMar>
              <w:left w:w="57" w:type="dxa"/>
              <w:right w:w="57" w:type="dxa"/>
            </w:tcMar>
            <w:vAlign w:val="center"/>
          </w:tcPr>
          <w:p w14:paraId="1AAEA48B" w14:textId="77777777" w:rsidR="009971F2" w:rsidRPr="00AB65F8" w:rsidRDefault="009971F2" w:rsidP="00272256">
            <w:pPr>
              <w:tabs>
                <w:tab w:val="left" w:pos="9639"/>
              </w:tabs>
              <w:spacing w:before="40" w:after="40" w:line="200" w:lineRule="exact"/>
              <w:jc w:val="center"/>
            </w:pPr>
            <w:r w:rsidRPr="00AB65F8">
              <w:t xml:space="preserve">4.0 </w:t>
            </w:r>
          </w:p>
        </w:tc>
        <w:tc>
          <w:tcPr>
            <w:tcW w:w="0" w:type="auto"/>
            <w:tcBorders>
              <w:top w:val="single" w:sz="12" w:space="0" w:color="auto"/>
              <w:bottom w:val="single" w:sz="2" w:space="0" w:color="auto"/>
            </w:tcBorders>
            <w:shd w:val="clear" w:color="auto" w:fill="auto"/>
            <w:tcMar>
              <w:left w:w="57" w:type="dxa"/>
              <w:right w:w="57" w:type="dxa"/>
            </w:tcMar>
            <w:vAlign w:val="center"/>
          </w:tcPr>
          <w:p w14:paraId="38EB2E8E" w14:textId="77777777" w:rsidR="009971F2" w:rsidRPr="00AB65F8" w:rsidRDefault="009971F2" w:rsidP="00272256">
            <w:pPr>
              <w:tabs>
                <w:tab w:val="left" w:pos="9639"/>
              </w:tabs>
              <w:spacing w:before="40" w:after="40" w:line="200" w:lineRule="exact"/>
              <w:jc w:val="center"/>
            </w:pPr>
            <w:r w:rsidRPr="00AB65F8">
              <w:t>-</w:t>
            </w:r>
          </w:p>
        </w:tc>
        <w:tc>
          <w:tcPr>
            <w:tcW w:w="0" w:type="auto"/>
            <w:gridSpan w:val="2"/>
            <w:tcBorders>
              <w:top w:val="single" w:sz="12" w:space="0" w:color="auto"/>
              <w:bottom w:val="single" w:sz="2" w:space="0" w:color="auto"/>
            </w:tcBorders>
            <w:shd w:val="clear" w:color="auto" w:fill="auto"/>
            <w:tcMar>
              <w:left w:w="57" w:type="dxa"/>
              <w:right w:w="57" w:type="dxa"/>
            </w:tcMar>
            <w:vAlign w:val="center"/>
          </w:tcPr>
          <w:p w14:paraId="3165D10F" w14:textId="77777777" w:rsidR="009971F2" w:rsidRPr="00AB65F8" w:rsidRDefault="009971F2" w:rsidP="00272256">
            <w:pPr>
              <w:tabs>
                <w:tab w:val="left" w:pos="9639"/>
              </w:tabs>
              <w:spacing w:before="40" w:after="40" w:line="200" w:lineRule="exact"/>
              <w:jc w:val="center"/>
            </w:pPr>
            <w:r w:rsidRPr="00AB65F8">
              <w:t>1.1</w:t>
            </w:r>
          </w:p>
        </w:tc>
        <w:tc>
          <w:tcPr>
            <w:tcW w:w="0" w:type="auto"/>
            <w:tcBorders>
              <w:top w:val="single" w:sz="12" w:space="0" w:color="auto"/>
              <w:bottom w:val="single" w:sz="2" w:space="0" w:color="auto"/>
            </w:tcBorders>
            <w:shd w:val="clear" w:color="auto" w:fill="auto"/>
            <w:tcMar>
              <w:left w:w="57" w:type="dxa"/>
              <w:right w:w="57" w:type="dxa"/>
            </w:tcMar>
            <w:vAlign w:val="center"/>
          </w:tcPr>
          <w:p w14:paraId="2A11ED44" w14:textId="77777777" w:rsidR="009971F2" w:rsidRPr="00AB65F8" w:rsidRDefault="009971F2" w:rsidP="00272256">
            <w:pPr>
              <w:tabs>
                <w:tab w:val="left" w:pos="9639"/>
              </w:tabs>
              <w:spacing w:before="40" w:after="40" w:line="200" w:lineRule="exact"/>
              <w:jc w:val="center"/>
            </w:pPr>
            <w:r w:rsidRPr="00AB65F8">
              <w:t>7.0</w:t>
            </w:r>
          </w:p>
        </w:tc>
        <w:tc>
          <w:tcPr>
            <w:tcW w:w="0" w:type="auto"/>
            <w:tcBorders>
              <w:top w:val="single" w:sz="12" w:space="0" w:color="auto"/>
              <w:bottom w:val="single" w:sz="2" w:space="0" w:color="auto"/>
            </w:tcBorders>
            <w:shd w:val="clear" w:color="auto" w:fill="auto"/>
            <w:tcMar>
              <w:left w:w="57" w:type="dxa"/>
              <w:right w:w="57" w:type="dxa"/>
            </w:tcMar>
            <w:vAlign w:val="center"/>
          </w:tcPr>
          <w:p w14:paraId="0CC801C1" w14:textId="77777777" w:rsidR="009971F2" w:rsidRPr="00AB65F8" w:rsidRDefault="009971F2" w:rsidP="00272256">
            <w:pPr>
              <w:tabs>
                <w:tab w:val="left" w:pos="9639"/>
              </w:tabs>
              <w:spacing w:before="40" w:after="40" w:line="200" w:lineRule="exact"/>
              <w:jc w:val="center"/>
            </w:pPr>
            <w:r w:rsidRPr="00AB65F8">
              <w:t>0.15</w:t>
            </w:r>
          </w:p>
        </w:tc>
        <w:tc>
          <w:tcPr>
            <w:tcW w:w="0" w:type="auto"/>
            <w:tcBorders>
              <w:top w:val="single" w:sz="12" w:space="0" w:color="auto"/>
              <w:bottom w:val="single" w:sz="2" w:space="0" w:color="auto"/>
            </w:tcBorders>
          </w:tcPr>
          <w:p w14:paraId="4BF3020C" w14:textId="214E6379" w:rsidR="009971F2" w:rsidRPr="00AB65F8" w:rsidRDefault="00036F46" w:rsidP="00272256">
            <w:pPr>
              <w:tabs>
                <w:tab w:val="left" w:pos="9639"/>
              </w:tabs>
              <w:spacing w:before="40" w:after="40" w:line="200" w:lineRule="exact"/>
              <w:jc w:val="center"/>
            </w:pPr>
            <w:r w:rsidRPr="00AB65F8">
              <w:t>-</w:t>
            </w:r>
          </w:p>
        </w:tc>
        <w:tc>
          <w:tcPr>
            <w:tcW w:w="0" w:type="auto"/>
            <w:tcBorders>
              <w:top w:val="single" w:sz="12" w:space="0" w:color="auto"/>
              <w:bottom w:val="single" w:sz="2" w:space="0" w:color="auto"/>
            </w:tcBorders>
            <w:shd w:val="clear" w:color="auto" w:fill="auto"/>
            <w:tcMar>
              <w:left w:w="57" w:type="dxa"/>
              <w:right w:w="57" w:type="dxa"/>
            </w:tcMar>
            <w:vAlign w:val="center"/>
          </w:tcPr>
          <w:p w14:paraId="6FF7F77E" w14:textId="7CC5D115" w:rsidR="009971F2" w:rsidRPr="00AB65F8" w:rsidRDefault="009971F2" w:rsidP="00272256">
            <w:pPr>
              <w:tabs>
                <w:tab w:val="left" w:pos="9639"/>
              </w:tabs>
              <w:spacing w:before="40" w:after="40" w:line="200" w:lineRule="exact"/>
              <w:jc w:val="center"/>
            </w:pPr>
            <w:r w:rsidRPr="00AB65F8">
              <w:t>EN590:1993</w:t>
            </w:r>
          </w:p>
        </w:tc>
        <w:tc>
          <w:tcPr>
            <w:tcW w:w="0" w:type="auto"/>
            <w:tcBorders>
              <w:top w:val="single" w:sz="12" w:space="0" w:color="auto"/>
              <w:bottom w:val="single" w:sz="2" w:space="0" w:color="auto"/>
            </w:tcBorders>
            <w:shd w:val="clear" w:color="auto" w:fill="auto"/>
            <w:tcMar>
              <w:left w:w="57" w:type="dxa"/>
              <w:right w:w="57" w:type="dxa"/>
            </w:tcMar>
            <w:vAlign w:val="center"/>
          </w:tcPr>
          <w:p w14:paraId="16DE8753" w14:textId="77777777" w:rsidR="009971F2" w:rsidRPr="00AB65F8" w:rsidRDefault="009971F2" w:rsidP="00272256">
            <w:pPr>
              <w:tabs>
                <w:tab w:val="left" w:pos="9639"/>
              </w:tabs>
              <w:spacing w:before="40" w:after="40" w:line="200" w:lineRule="exact"/>
              <w:jc w:val="center"/>
            </w:pPr>
            <w:r w:rsidRPr="00AB65F8">
              <w:t>1995</w:t>
            </w:r>
          </w:p>
        </w:tc>
      </w:tr>
      <w:tr w:rsidR="009971F2" w:rsidRPr="00AB65F8" w14:paraId="2BAFD095" w14:textId="77777777" w:rsidTr="009971F2">
        <w:tc>
          <w:tcPr>
            <w:tcW w:w="0" w:type="auto"/>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14:paraId="27909481" w14:textId="3C545873" w:rsidR="009971F2" w:rsidRPr="00AB65F8" w:rsidRDefault="009971F2" w:rsidP="00272256">
            <w:pPr>
              <w:tabs>
                <w:tab w:val="left" w:pos="9639"/>
              </w:tabs>
              <w:spacing w:before="40" w:after="40" w:line="200" w:lineRule="exact"/>
            </w:pPr>
            <w:r w:rsidRPr="00AB65F8">
              <w:t>R49.03 (</w:t>
            </w:r>
            <w:r w:rsidRPr="00AB65F8">
              <w:rPr>
                <w:strike/>
              </w:rPr>
              <w:t xml:space="preserve">level </w:t>
            </w:r>
            <w:r w:rsidRPr="00AB65F8">
              <w:t>A)</w:t>
            </w:r>
            <w:r w:rsidRPr="00AB65F8">
              <w:rPr>
                <w:vertAlign w:val="superscript"/>
              </w:rPr>
              <w:t xml:space="preserve"> 2</w:t>
            </w:r>
          </w:p>
        </w:tc>
        <w:tc>
          <w:tcPr>
            <w:tcW w:w="0" w:type="auto"/>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14:paraId="709DE5D0" w14:textId="77777777" w:rsidR="009971F2" w:rsidRPr="00AB65F8" w:rsidRDefault="009971F2" w:rsidP="00272256">
            <w:pPr>
              <w:tabs>
                <w:tab w:val="left" w:pos="9639"/>
              </w:tabs>
              <w:spacing w:before="40" w:after="40" w:line="200" w:lineRule="exact"/>
              <w:jc w:val="center"/>
            </w:pPr>
            <w:r w:rsidRPr="00AB65F8">
              <w:t>5.45</w:t>
            </w:r>
          </w:p>
        </w:tc>
        <w:tc>
          <w:tcPr>
            <w:tcW w:w="0" w:type="auto"/>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14:paraId="74864B4E" w14:textId="77777777" w:rsidR="009971F2" w:rsidRPr="00AB65F8" w:rsidRDefault="009971F2" w:rsidP="00272256">
            <w:pPr>
              <w:tabs>
                <w:tab w:val="left" w:pos="9639"/>
              </w:tabs>
              <w:spacing w:before="40" w:after="40" w:line="200" w:lineRule="exact"/>
              <w:jc w:val="center"/>
            </w:pPr>
            <w:r w:rsidRPr="00AB65F8">
              <w:t>0.78</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14:paraId="5F03DB28" w14:textId="77777777" w:rsidR="009971F2" w:rsidRPr="00AB65F8" w:rsidRDefault="009971F2" w:rsidP="00272256">
            <w:pPr>
              <w:tabs>
                <w:tab w:val="left" w:pos="9639"/>
              </w:tabs>
              <w:spacing w:before="40" w:after="40" w:line="200" w:lineRule="exact"/>
              <w:jc w:val="center"/>
            </w:pPr>
            <w:r w:rsidRPr="00AB65F8">
              <w:t>1.6</w:t>
            </w:r>
          </w:p>
        </w:tc>
        <w:tc>
          <w:tcPr>
            <w:tcW w:w="0" w:type="auto"/>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14:paraId="31FB760F" w14:textId="77777777" w:rsidR="009971F2" w:rsidRPr="00AB65F8" w:rsidRDefault="009971F2" w:rsidP="00272256">
            <w:pPr>
              <w:tabs>
                <w:tab w:val="left" w:pos="9639"/>
              </w:tabs>
              <w:spacing w:before="40" w:after="40" w:line="200" w:lineRule="exact"/>
              <w:jc w:val="center"/>
            </w:pPr>
            <w:r w:rsidRPr="00AB65F8">
              <w:t>5.0</w:t>
            </w:r>
          </w:p>
        </w:tc>
        <w:tc>
          <w:tcPr>
            <w:tcW w:w="0" w:type="auto"/>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14:paraId="16ECDFD7" w14:textId="77777777" w:rsidR="009971F2" w:rsidRPr="00AB65F8" w:rsidRDefault="009971F2" w:rsidP="00272256">
            <w:pPr>
              <w:tabs>
                <w:tab w:val="left" w:pos="9639"/>
              </w:tabs>
              <w:spacing w:before="40" w:after="40" w:line="200" w:lineRule="exact"/>
              <w:jc w:val="center"/>
            </w:pPr>
            <w:r w:rsidRPr="00AB65F8">
              <w:t>0.03</w:t>
            </w:r>
          </w:p>
        </w:tc>
        <w:tc>
          <w:tcPr>
            <w:tcW w:w="0" w:type="auto"/>
            <w:tcBorders>
              <w:top w:val="single" w:sz="2" w:space="0" w:color="auto"/>
              <w:left w:val="single" w:sz="2" w:space="0" w:color="auto"/>
              <w:bottom w:val="single" w:sz="2" w:space="0" w:color="auto"/>
              <w:right w:val="single" w:sz="2" w:space="0" w:color="auto"/>
            </w:tcBorders>
          </w:tcPr>
          <w:p w14:paraId="24E6CF7A" w14:textId="574AD3ED" w:rsidR="009971F2" w:rsidRPr="00AB65F8" w:rsidRDefault="00036F46" w:rsidP="00272256">
            <w:pPr>
              <w:tabs>
                <w:tab w:val="left" w:pos="9639"/>
              </w:tabs>
              <w:spacing w:before="40" w:after="40" w:line="200" w:lineRule="exact"/>
              <w:jc w:val="center"/>
            </w:pPr>
            <w:r w:rsidRPr="00AB65F8">
              <w:t>-</w:t>
            </w:r>
          </w:p>
        </w:tc>
        <w:tc>
          <w:tcPr>
            <w:tcW w:w="0" w:type="auto"/>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14:paraId="1853EC09" w14:textId="44A26418" w:rsidR="009971F2" w:rsidRPr="00AB65F8" w:rsidRDefault="009971F2" w:rsidP="00272256">
            <w:pPr>
              <w:tabs>
                <w:tab w:val="left" w:pos="9639"/>
              </w:tabs>
              <w:spacing w:before="40" w:after="40" w:line="200" w:lineRule="exact"/>
              <w:jc w:val="center"/>
            </w:pPr>
            <w:r w:rsidRPr="00AB65F8">
              <w:t>EN590:2000</w:t>
            </w:r>
          </w:p>
        </w:tc>
        <w:tc>
          <w:tcPr>
            <w:tcW w:w="0" w:type="auto"/>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14:paraId="6692E032" w14:textId="77777777" w:rsidR="009971F2" w:rsidRPr="00AB65F8" w:rsidRDefault="009971F2" w:rsidP="00272256">
            <w:pPr>
              <w:tabs>
                <w:tab w:val="left" w:pos="9639"/>
              </w:tabs>
              <w:spacing w:before="40" w:after="40" w:line="200" w:lineRule="exact"/>
              <w:jc w:val="center"/>
            </w:pPr>
            <w:r w:rsidRPr="00AB65F8">
              <w:t>2000</w:t>
            </w:r>
          </w:p>
        </w:tc>
      </w:tr>
      <w:tr w:rsidR="009971F2" w:rsidRPr="00AB65F8" w14:paraId="59DB2AFD" w14:textId="77777777" w:rsidTr="009971F2">
        <w:tc>
          <w:tcPr>
            <w:tcW w:w="0" w:type="auto"/>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14:paraId="12E1A59F" w14:textId="77777777" w:rsidR="009971F2" w:rsidRPr="00AB65F8" w:rsidRDefault="009971F2" w:rsidP="00272256">
            <w:pPr>
              <w:tabs>
                <w:tab w:val="left" w:pos="9639"/>
              </w:tabs>
              <w:spacing w:before="40" w:after="40" w:line="200" w:lineRule="exact"/>
            </w:pPr>
            <w:r w:rsidRPr="00AB65F8">
              <w:t>R49.03 (</w:t>
            </w:r>
            <w:r w:rsidRPr="00AB65F8">
              <w:rPr>
                <w:strike/>
              </w:rPr>
              <w:t xml:space="preserve">level </w:t>
            </w:r>
            <w:r w:rsidRPr="00AB65F8">
              <w:t xml:space="preserve">B1) </w:t>
            </w:r>
            <w:r w:rsidRPr="00AB65F8">
              <w:rPr>
                <w:vertAlign w:val="superscript"/>
              </w:rPr>
              <w:t>2</w:t>
            </w:r>
          </w:p>
        </w:tc>
        <w:tc>
          <w:tcPr>
            <w:tcW w:w="0" w:type="auto"/>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14:paraId="759B6ECB" w14:textId="77777777" w:rsidR="009971F2" w:rsidRPr="00AB65F8" w:rsidRDefault="009971F2" w:rsidP="00272256">
            <w:pPr>
              <w:tabs>
                <w:tab w:val="left" w:pos="9639"/>
              </w:tabs>
              <w:spacing w:before="40" w:after="40" w:line="200" w:lineRule="exact"/>
              <w:jc w:val="center"/>
            </w:pPr>
            <w:r w:rsidRPr="00AB65F8">
              <w:t>4.0</w:t>
            </w:r>
          </w:p>
        </w:tc>
        <w:tc>
          <w:tcPr>
            <w:tcW w:w="0" w:type="auto"/>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14:paraId="66F65E20" w14:textId="77777777" w:rsidR="009971F2" w:rsidRPr="00AB65F8" w:rsidRDefault="009971F2" w:rsidP="00272256">
            <w:pPr>
              <w:tabs>
                <w:tab w:val="left" w:pos="9639"/>
              </w:tabs>
              <w:spacing w:before="40" w:after="40" w:line="200" w:lineRule="exact"/>
              <w:jc w:val="center"/>
            </w:pPr>
            <w:r w:rsidRPr="00AB65F8">
              <w:t>0.55</w:t>
            </w:r>
          </w:p>
        </w:tc>
        <w:tc>
          <w:tcPr>
            <w:tcW w:w="0" w:type="auto"/>
            <w:gridSpan w:val="2"/>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14:paraId="1485DF8C" w14:textId="77777777" w:rsidR="009971F2" w:rsidRPr="00AB65F8" w:rsidRDefault="009971F2" w:rsidP="00272256">
            <w:pPr>
              <w:tabs>
                <w:tab w:val="left" w:pos="9639"/>
              </w:tabs>
              <w:spacing w:before="40" w:after="40" w:line="200" w:lineRule="exact"/>
              <w:jc w:val="center"/>
            </w:pPr>
            <w:r w:rsidRPr="00AB65F8">
              <w:t>1.1</w:t>
            </w:r>
          </w:p>
        </w:tc>
        <w:tc>
          <w:tcPr>
            <w:tcW w:w="0" w:type="auto"/>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14:paraId="6EDDC33E" w14:textId="77777777" w:rsidR="009971F2" w:rsidRPr="00AB65F8" w:rsidRDefault="009971F2" w:rsidP="00272256">
            <w:pPr>
              <w:tabs>
                <w:tab w:val="left" w:pos="9639"/>
              </w:tabs>
              <w:spacing w:before="40" w:after="40" w:line="200" w:lineRule="exact"/>
              <w:jc w:val="center"/>
            </w:pPr>
            <w:r w:rsidRPr="00AB65F8">
              <w:t>3.5</w:t>
            </w:r>
          </w:p>
        </w:tc>
        <w:tc>
          <w:tcPr>
            <w:tcW w:w="0" w:type="auto"/>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14:paraId="4C980301" w14:textId="77777777" w:rsidR="009971F2" w:rsidRPr="00AB65F8" w:rsidRDefault="009971F2" w:rsidP="00272256">
            <w:pPr>
              <w:tabs>
                <w:tab w:val="left" w:pos="9639"/>
              </w:tabs>
              <w:spacing w:before="40" w:after="40" w:line="200" w:lineRule="exact"/>
              <w:jc w:val="center"/>
            </w:pPr>
            <w:r w:rsidRPr="00AB65F8">
              <w:t>0.03</w:t>
            </w:r>
          </w:p>
        </w:tc>
        <w:tc>
          <w:tcPr>
            <w:tcW w:w="0" w:type="auto"/>
            <w:tcBorders>
              <w:top w:val="single" w:sz="2" w:space="0" w:color="auto"/>
              <w:left w:val="single" w:sz="2" w:space="0" w:color="auto"/>
              <w:bottom w:val="single" w:sz="2" w:space="0" w:color="auto"/>
              <w:right w:val="single" w:sz="2" w:space="0" w:color="auto"/>
            </w:tcBorders>
          </w:tcPr>
          <w:p w14:paraId="620A3F23" w14:textId="6CB10310" w:rsidR="009971F2" w:rsidRPr="00AB65F8" w:rsidRDefault="00036F46" w:rsidP="00272256">
            <w:pPr>
              <w:tabs>
                <w:tab w:val="left" w:pos="9639"/>
              </w:tabs>
              <w:spacing w:before="40" w:after="40" w:line="200" w:lineRule="exact"/>
              <w:jc w:val="center"/>
            </w:pPr>
            <w:r w:rsidRPr="00AB65F8">
              <w:t>-</w:t>
            </w:r>
          </w:p>
        </w:tc>
        <w:tc>
          <w:tcPr>
            <w:tcW w:w="0" w:type="auto"/>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14:paraId="7EB82356" w14:textId="45B23E3B" w:rsidR="009971F2" w:rsidRPr="00AB65F8" w:rsidRDefault="009971F2" w:rsidP="00272256">
            <w:pPr>
              <w:tabs>
                <w:tab w:val="left" w:pos="9639"/>
              </w:tabs>
              <w:spacing w:before="40" w:after="40" w:line="200" w:lineRule="exact"/>
              <w:jc w:val="center"/>
            </w:pPr>
            <w:r w:rsidRPr="00AB65F8">
              <w:t>EN590:2004</w:t>
            </w:r>
          </w:p>
        </w:tc>
        <w:tc>
          <w:tcPr>
            <w:tcW w:w="0" w:type="auto"/>
            <w:tcBorders>
              <w:top w:val="single" w:sz="2" w:space="0" w:color="auto"/>
              <w:left w:val="single" w:sz="2" w:space="0" w:color="auto"/>
              <w:bottom w:val="single" w:sz="2" w:space="0" w:color="auto"/>
              <w:right w:val="single" w:sz="2" w:space="0" w:color="auto"/>
            </w:tcBorders>
            <w:shd w:val="clear" w:color="auto" w:fill="auto"/>
            <w:tcMar>
              <w:left w:w="57" w:type="dxa"/>
              <w:right w:w="57" w:type="dxa"/>
            </w:tcMar>
            <w:vAlign w:val="center"/>
          </w:tcPr>
          <w:p w14:paraId="7930A29C" w14:textId="77777777" w:rsidR="009971F2" w:rsidRPr="00AB65F8" w:rsidRDefault="009971F2" w:rsidP="00272256">
            <w:pPr>
              <w:tabs>
                <w:tab w:val="left" w:pos="9639"/>
              </w:tabs>
              <w:spacing w:before="40" w:after="40" w:line="200" w:lineRule="exact"/>
              <w:jc w:val="center"/>
            </w:pPr>
            <w:r w:rsidRPr="00AB65F8">
              <w:t>2005</w:t>
            </w:r>
          </w:p>
        </w:tc>
      </w:tr>
      <w:tr w:rsidR="009971F2" w:rsidRPr="00AB65F8" w14:paraId="66A33AE1" w14:textId="77777777" w:rsidTr="009971F2">
        <w:tc>
          <w:tcPr>
            <w:tcW w:w="0" w:type="auto"/>
            <w:tcBorders>
              <w:top w:val="single" w:sz="2" w:space="0" w:color="auto"/>
              <w:bottom w:val="single" w:sz="4" w:space="0" w:color="auto"/>
            </w:tcBorders>
            <w:shd w:val="clear" w:color="auto" w:fill="auto"/>
            <w:tcMar>
              <w:left w:w="57" w:type="dxa"/>
              <w:right w:w="57" w:type="dxa"/>
            </w:tcMar>
            <w:vAlign w:val="center"/>
          </w:tcPr>
          <w:p w14:paraId="480D108A" w14:textId="44398EB7" w:rsidR="009971F2" w:rsidRPr="00AB65F8" w:rsidRDefault="009971F2" w:rsidP="00272256">
            <w:pPr>
              <w:tabs>
                <w:tab w:val="left" w:pos="9639"/>
              </w:tabs>
              <w:spacing w:before="40" w:after="40" w:line="200" w:lineRule="exact"/>
            </w:pPr>
            <w:r w:rsidRPr="00AB65F8">
              <w:t>R49.03 - 05 (</w:t>
            </w:r>
            <w:r w:rsidRPr="00AB65F8">
              <w:rPr>
                <w:strike/>
              </w:rPr>
              <w:t xml:space="preserve">level </w:t>
            </w:r>
            <w:r w:rsidRPr="00AB65F8">
              <w:t xml:space="preserve">B2) </w:t>
            </w:r>
            <w:r w:rsidRPr="00AB65F8">
              <w:rPr>
                <w:vertAlign w:val="superscript"/>
              </w:rPr>
              <w:t>2</w:t>
            </w:r>
          </w:p>
        </w:tc>
        <w:tc>
          <w:tcPr>
            <w:tcW w:w="0" w:type="auto"/>
            <w:tcBorders>
              <w:top w:val="single" w:sz="2" w:space="0" w:color="auto"/>
              <w:bottom w:val="single" w:sz="4" w:space="0" w:color="auto"/>
            </w:tcBorders>
            <w:shd w:val="clear" w:color="auto" w:fill="auto"/>
            <w:tcMar>
              <w:left w:w="57" w:type="dxa"/>
              <w:right w:w="57" w:type="dxa"/>
            </w:tcMar>
            <w:vAlign w:val="center"/>
          </w:tcPr>
          <w:p w14:paraId="384055CD" w14:textId="660DD3CD" w:rsidR="009971F2" w:rsidRPr="00AB65F8" w:rsidRDefault="009971F2" w:rsidP="00272256">
            <w:pPr>
              <w:tabs>
                <w:tab w:val="left" w:pos="9639"/>
              </w:tabs>
              <w:spacing w:before="40" w:after="40" w:line="200" w:lineRule="exact"/>
              <w:jc w:val="center"/>
            </w:pPr>
            <w:r w:rsidRPr="00AB65F8">
              <w:t>5.45</w:t>
            </w:r>
          </w:p>
        </w:tc>
        <w:tc>
          <w:tcPr>
            <w:tcW w:w="0" w:type="auto"/>
            <w:tcBorders>
              <w:top w:val="single" w:sz="2" w:space="0" w:color="auto"/>
              <w:bottom w:val="single" w:sz="4" w:space="0" w:color="auto"/>
            </w:tcBorders>
            <w:shd w:val="clear" w:color="auto" w:fill="auto"/>
            <w:tcMar>
              <w:left w:w="57" w:type="dxa"/>
              <w:right w:w="57" w:type="dxa"/>
            </w:tcMar>
            <w:vAlign w:val="center"/>
          </w:tcPr>
          <w:p w14:paraId="172860E2" w14:textId="5043BD29" w:rsidR="009971F2" w:rsidRPr="00AB65F8" w:rsidRDefault="009971F2" w:rsidP="00272256">
            <w:pPr>
              <w:tabs>
                <w:tab w:val="left" w:pos="9639"/>
              </w:tabs>
              <w:spacing w:before="40" w:after="40" w:line="200" w:lineRule="exact"/>
              <w:jc w:val="center"/>
            </w:pPr>
            <w:r w:rsidRPr="00AB65F8">
              <w:t>0.78</w:t>
            </w:r>
          </w:p>
        </w:tc>
        <w:tc>
          <w:tcPr>
            <w:tcW w:w="0" w:type="auto"/>
            <w:gridSpan w:val="2"/>
            <w:tcBorders>
              <w:top w:val="single" w:sz="2" w:space="0" w:color="auto"/>
              <w:bottom w:val="single" w:sz="4" w:space="0" w:color="auto"/>
            </w:tcBorders>
            <w:shd w:val="clear" w:color="auto" w:fill="auto"/>
            <w:tcMar>
              <w:left w:w="57" w:type="dxa"/>
              <w:right w:w="57" w:type="dxa"/>
            </w:tcMar>
            <w:vAlign w:val="center"/>
          </w:tcPr>
          <w:p w14:paraId="0319758D" w14:textId="504488E5" w:rsidR="009971F2" w:rsidRPr="00AB65F8" w:rsidRDefault="009971F2" w:rsidP="00272256">
            <w:pPr>
              <w:tabs>
                <w:tab w:val="left" w:pos="9639"/>
              </w:tabs>
              <w:spacing w:before="40" w:after="40" w:line="200" w:lineRule="exact"/>
              <w:jc w:val="center"/>
            </w:pPr>
            <w:r w:rsidRPr="00AB65F8">
              <w:t>-</w:t>
            </w:r>
          </w:p>
        </w:tc>
        <w:tc>
          <w:tcPr>
            <w:tcW w:w="0" w:type="auto"/>
            <w:tcBorders>
              <w:top w:val="single" w:sz="2" w:space="0" w:color="auto"/>
              <w:bottom w:val="single" w:sz="4" w:space="0" w:color="auto"/>
            </w:tcBorders>
            <w:shd w:val="clear" w:color="auto" w:fill="auto"/>
            <w:tcMar>
              <w:left w:w="57" w:type="dxa"/>
              <w:right w:w="57" w:type="dxa"/>
            </w:tcMar>
            <w:vAlign w:val="center"/>
          </w:tcPr>
          <w:p w14:paraId="02BF6596" w14:textId="13C91490" w:rsidR="009971F2" w:rsidRPr="00AB65F8" w:rsidRDefault="009971F2" w:rsidP="00272256">
            <w:pPr>
              <w:tabs>
                <w:tab w:val="left" w:pos="9639"/>
              </w:tabs>
              <w:spacing w:before="40" w:after="40" w:line="200" w:lineRule="exact"/>
              <w:jc w:val="center"/>
            </w:pPr>
            <w:r w:rsidRPr="00AB65F8">
              <w:t>5.0</w:t>
            </w:r>
          </w:p>
        </w:tc>
        <w:tc>
          <w:tcPr>
            <w:tcW w:w="0" w:type="auto"/>
            <w:tcBorders>
              <w:top w:val="single" w:sz="2" w:space="0" w:color="auto"/>
              <w:bottom w:val="single" w:sz="4" w:space="0" w:color="auto"/>
            </w:tcBorders>
            <w:shd w:val="clear" w:color="auto" w:fill="auto"/>
            <w:tcMar>
              <w:left w:w="57" w:type="dxa"/>
              <w:right w:w="57" w:type="dxa"/>
            </w:tcMar>
            <w:vAlign w:val="center"/>
          </w:tcPr>
          <w:p w14:paraId="03A8EA4A" w14:textId="750A1ED9" w:rsidR="009971F2" w:rsidRPr="00AB65F8" w:rsidRDefault="009971F2" w:rsidP="00272256">
            <w:pPr>
              <w:tabs>
                <w:tab w:val="left" w:pos="9639"/>
              </w:tabs>
              <w:spacing w:before="40" w:after="40" w:line="200" w:lineRule="exact"/>
              <w:jc w:val="center"/>
            </w:pPr>
            <w:r w:rsidRPr="00AB65F8">
              <w:t>0.03</w:t>
            </w:r>
          </w:p>
        </w:tc>
        <w:tc>
          <w:tcPr>
            <w:tcW w:w="0" w:type="auto"/>
            <w:tcBorders>
              <w:top w:val="single" w:sz="2" w:space="0" w:color="auto"/>
              <w:bottom w:val="single" w:sz="4" w:space="0" w:color="auto"/>
            </w:tcBorders>
          </w:tcPr>
          <w:p w14:paraId="30C40F5B" w14:textId="5DCF6017" w:rsidR="009971F2" w:rsidRPr="00AB65F8" w:rsidRDefault="00036F46" w:rsidP="00272256">
            <w:pPr>
              <w:tabs>
                <w:tab w:val="left" w:pos="9639"/>
              </w:tabs>
              <w:spacing w:before="40" w:after="40" w:line="200" w:lineRule="exact"/>
              <w:jc w:val="center"/>
            </w:pPr>
            <w:r w:rsidRPr="00AB65F8">
              <w:t>-</w:t>
            </w:r>
          </w:p>
        </w:tc>
        <w:tc>
          <w:tcPr>
            <w:tcW w:w="0" w:type="auto"/>
            <w:tcBorders>
              <w:top w:val="single" w:sz="2" w:space="0" w:color="auto"/>
              <w:bottom w:val="single" w:sz="4" w:space="0" w:color="auto"/>
            </w:tcBorders>
            <w:shd w:val="clear" w:color="auto" w:fill="auto"/>
            <w:tcMar>
              <w:left w:w="57" w:type="dxa"/>
              <w:right w:w="57" w:type="dxa"/>
            </w:tcMar>
            <w:vAlign w:val="center"/>
          </w:tcPr>
          <w:p w14:paraId="0230C53D" w14:textId="3E251C86" w:rsidR="009971F2" w:rsidRPr="00AB65F8" w:rsidRDefault="009971F2" w:rsidP="00272256">
            <w:pPr>
              <w:tabs>
                <w:tab w:val="left" w:pos="9639"/>
              </w:tabs>
              <w:spacing w:before="40" w:after="40" w:line="200" w:lineRule="exact"/>
              <w:jc w:val="center"/>
            </w:pPr>
            <w:r w:rsidRPr="00AB65F8">
              <w:t>EN590:2008</w:t>
            </w:r>
          </w:p>
        </w:tc>
        <w:tc>
          <w:tcPr>
            <w:tcW w:w="0" w:type="auto"/>
            <w:tcBorders>
              <w:top w:val="single" w:sz="2" w:space="0" w:color="auto"/>
              <w:bottom w:val="single" w:sz="4" w:space="0" w:color="auto"/>
            </w:tcBorders>
            <w:shd w:val="clear" w:color="auto" w:fill="auto"/>
            <w:tcMar>
              <w:left w:w="57" w:type="dxa"/>
              <w:right w:w="57" w:type="dxa"/>
            </w:tcMar>
            <w:vAlign w:val="center"/>
          </w:tcPr>
          <w:p w14:paraId="240B7564" w14:textId="77777777" w:rsidR="009971F2" w:rsidRPr="00AB65F8" w:rsidRDefault="009971F2" w:rsidP="00272256">
            <w:pPr>
              <w:tabs>
                <w:tab w:val="left" w:pos="9639"/>
              </w:tabs>
              <w:spacing w:before="40" w:after="40" w:line="200" w:lineRule="exact"/>
              <w:jc w:val="center"/>
            </w:pPr>
            <w:r w:rsidRPr="00AB65F8">
              <w:t>2008</w:t>
            </w:r>
          </w:p>
        </w:tc>
      </w:tr>
      <w:tr w:rsidR="009971F2" w:rsidRPr="00AB65F8" w14:paraId="1B94059B" w14:textId="77777777" w:rsidTr="009971F2">
        <w:tc>
          <w:tcPr>
            <w:tcW w:w="0" w:type="auto"/>
            <w:tcBorders>
              <w:top w:val="single" w:sz="4" w:space="0" w:color="auto"/>
              <w:bottom w:val="single" w:sz="12" w:space="0" w:color="auto"/>
            </w:tcBorders>
            <w:shd w:val="clear" w:color="auto" w:fill="auto"/>
            <w:tcMar>
              <w:left w:w="57" w:type="dxa"/>
              <w:right w:w="57" w:type="dxa"/>
            </w:tcMar>
            <w:vAlign w:val="center"/>
          </w:tcPr>
          <w:p w14:paraId="5E8E5222" w14:textId="3584C8C0" w:rsidR="009971F2" w:rsidRPr="00AB65F8" w:rsidRDefault="009971F2" w:rsidP="00272256">
            <w:pPr>
              <w:tabs>
                <w:tab w:val="left" w:pos="9639"/>
              </w:tabs>
              <w:spacing w:before="40" w:after="40" w:line="200" w:lineRule="exact"/>
            </w:pPr>
            <w:r w:rsidRPr="00AB65F8">
              <w:t xml:space="preserve">R49.06 </w:t>
            </w:r>
            <w:r w:rsidRPr="00AB65F8">
              <w:rPr>
                <w:vertAlign w:val="superscript"/>
              </w:rPr>
              <w:t>3</w:t>
            </w:r>
          </w:p>
        </w:tc>
        <w:tc>
          <w:tcPr>
            <w:tcW w:w="0" w:type="auto"/>
            <w:tcBorders>
              <w:top w:val="single" w:sz="4" w:space="0" w:color="auto"/>
              <w:bottom w:val="single" w:sz="12" w:space="0" w:color="auto"/>
            </w:tcBorders>
            <w:shd w:val="clear" w:color="auto" w:fill="auto"/>
            <w:tcMar>
              <w:left w:w="57" w:type="dxa"/>
              <w:right w:w="57" w:type="dxa"/>
            </w:tcMar>
            <w:vAlign w:val="center"/>
          </w:tcPr>
          <w:p w14:paraId="14F1BA05" w14:textId="52ABAA0D" w:rsidR="009971F2" w:rsidRPr="00AB65F8" w:rsidRDefault="009971F2" w:rsidP="00272256">
            <w:pPr>
              <w:tabs>
                <w:tab w:val="left" w:pos="9639"/>
              </w:tabs>
              <w:spacing w:before="40" w:after="40" w:line="200" w:lineRule="exact"/>
              <w:jc w:val="center"/>
            </w:pPr>
            <w:r w:rsidRPr="00AB65F8">
              <w:t>4.0</w:t>
            </w:r>
          </w:p>
        </w:tc>
        <w:tc>
          <w:tcPr>
            <w:tcW w:w="0" w:type="auto"/>
            <w:tcBorders>
              <w:top w:val="single" w:sz="4" w:space="0" w:color="auto"/>
              <w:bottom w:val="single" w:sz="12" w:space="0" w:color="auto"/>
            </w:tcBorders>
            <w:shd w:val="clear" w:color="auto" w:fill="auto"/>
            <w:tcMar>
              <w:left w:w="57" w:type="dxa"/>
              <w:right w:w="57" w:type="dxa"/>
            </w:tcMar>
            <w:vAlign w:val="center"/>
          </w:tcPr>
          <w:p w14:paraId="187A193A" w14:textId="4172A84F" w:rsidR="009971F2" w:rsidRPr="00AB65F8" w:rsidRDefault="00A71C73" w:rsidP="00272256">
            <w:pPr>
              <w:tabs>
                <w:tab w:val="left" w:pos="9639"/>
              </w:tabs>
              <w:spacing w:before="40" w:after="40" w:line="200" w:lineRule="exact"/>
              <w:jc w:val="center"/>
            </w:pPr>
            <w:r w:rsidRPr="00AB65F8">
              <w:t>-</w:t>
            </w:r>
          </w:p>
        </w:tc>
        <w:tc>
          <w:tcPr>
            <w:tcW w:w="0" w:type="auto"/>
            <w:gridSpan w:val="2"/>
            <w:tcBorders>
              <w:top w:val="single" w:sz="4" w:space="0" w:color="auto"/>
              <w:bottom w:val="single" w:sz="12" w:space="0" w:color="auto"/>
            </w:tcBorders>
            <w:shd w:val="clear" w:color="auto" w:fill="auto"/>
            <w:tcMar>
              <w:left w:w="57" w:type="dxa"/>
              <w:right w:w="57" w:type="dxa"/>
            </w:tcMar>
            <w:vAlign w:val="center"/>
          </w:tcPr>
          <w:p w14:paraId="1F267D85" w14:textId="5ED1F90E" w:rsidR="009971F2" w:rsidRPr="00AB65F8" w:rsidRDefault="00A71C73" w:rsidP="00272256">
            <w:pPr>
              <w:tabs>
                <w:tab w:val="left" w:pos="9639"/>
              </w:tabs>
              <w:spacing w:before="40" w:after="40" w:line="200" w:lineRule="exact"/>
              <w:jc w:val="center"/>
            </w:pPr>
            <w:r w:rsidRPr="00AB65F8">
              <w:t>0.16</w:t>
            </w:r>
          </w:p>
        </w:tc>
        <w:tc>
          <w:tcPr>
            <w:tcW w:w="0" w:type="auto"/>
            <w:tcBorders>
              <w:top w:val="single" w:sz="4" w:space="0" w:color="auto"/>
              <w:bottom w:val="single" w:sz="12" w:space="0" w:color="auto"/>
            </w:tcBorders>
            <w:shd w:val="clear" w:color="auto" w:fill="auto"/>
            <w:tcMar>
              <w:left w:w="57" w:type="dxa"/>
              <w:right w:w="57" w:type="dxa"/>
            </w:tcMar>
            <w:vAlign w:val="center"/>
          </w:tcPr>
          <w:p w14:paraId="22AA1AAE" w14:textId="66AFB670" w:rsidR="009971F2" w:rsidRPr="00AB65F8" w:rsidRDefault="00A71C73" w:rsidP="00272256">
            <w:pPr>
              <w:tabs>
                <w:tab w:val="left" w:pos="9639"/>
              </w:tabs>
              <w:spacing w:before="40" w:after="40" w:line="200" w:lineRule="exact"/>
              <w:jc w:val="center"/>
            </w:pPr>
            <w:r w:rsidRPr="00AB65F8">
              <w:t>0.46</w:t>
            </w:r>
          </w:p>
        </w:tc>
        <w:tc>
          <w:tcPr>
            <w:tcW w:w="0" w:type="auto"/>
            <w:tcBorders>
              <w:top w:val="single" w:sz="4" w:space="0" w:color="auto"/>
              <w:bottom w:val="single" w:sz="12" w:space="0" w:color="auto"/>
            </w:tcBorders>
            <w:shd w:val="clear" w:color="auto" w:fill="auto"/>
            <w:tcMar>
              <w:left w:w="57" w:type="dxa"/>
              <w:right w:w="57" w:type="dxa"/>
            </w:tcMar>
            <w:vAlign w:val="center"/>
          </w:tcPr>
          <w:p w14:paraId="72CE4400" w14:textId="7DF6DB6C" w:rsidR="009971F2" w:rsidRPr="00AB65F8" w:rsidRDefault="00A71C73" w:rsidP="00272256">
            <w:pPr>
              <w:tabs>
                <w:tab w:val="left" w:pos="9639"/>
              </w:tabs>
              <w:spacing w:before="40" w:after="40" w:line="200" w:lineRule="exact"/>
              <w:jc w:val="center"/>
            </w:pPr>
            <w:r w:rsidRPr="00AB65F8">
              <w:t>0.01</w:t>
            </w:r>
          </w:p>
        </w:tc>
        <w:tc>
          <w:tcPr>
            <w:tcW w:w="0" w:type="auto"/>
            <w:tcBorders>
              <w:top w:val="single" w:sz="4" w:space="0" w:color="auto"/>
              <w:bottom w:val="single" w:sz="12" w:space="0" w:color="auto"/>
            </w:tcBorders>
          </w:tcPr>
          <w:p w14:paraId="1AA0EE98" w14:textId="1763C0EA" w:rsidR="009971F2" w:rsidRPr="00AB65F8" w:rsidRDefault="000D0655" w:rsidP="00272256">
            <w:pPr>
              <w:tabs>
                <w:tab w:val="left" w:pos="9639"/>
              </w:tabs>
              <w:spacing w:before="40" w:after="40" w:line="200" w:lineRule="exact"/>
              <w:jc w:val="center"/>
            </w:pPr>
            <w:r w:rsidRPr="00AB65F8">
              <w:t xml:space="preserve"> </w:t>
            </w:r>
            <w:r w:rsidR="00C8265A" w:rsidRPr="00AB65F8">
              <w:t>6 ×10</w:t>
            </w:r>
            <w:r w:rsidR="00C8265A" w:rsidRPr="00AB65F8">
              <w:rPr>
                <w:vertAlign w:val="superscript"/>
              </w:rPr>
              <w:t>11</w:t>
            </w:r>
            <w:r w:rsidRPr="00AB65F8">
              <w:t xml:space="preserve"> </w:t>
            </w:r>
            <w:r w:rsidRPr="00AB65F8">
              <w:rPr>
                <w:vertAlign w:val="superscript"/>
              </w:rPr>
              <w:t xml:space="preserve"> </w:t>
            </w:r>
          </w:p>
        </w:tc>
        <w:tc>
          <w:tcPr>
            <w:tcW w:w="0" w:type="auto"/>
            <w:tcBorders>
              <w:top w:val="single" w:sz="4" w:space="0" w:color="auto"/>
              <w:bottom w:val="single" w:sz="12" w:space="0" w:color="auto"/>
            </w:tcBorders>
            <w:shd w:val="clear" w:color="auto" w:fill="auto"/>
            <w:tcMar>
              <w:left w:w="57" w:type="dxa"/>
              <w:right w:w="57" w:type="dxa"/>
            </w:tcMar>
            <w:vAlign w:val="center"/>
          </w:tcPr>
          <w:p w14:paraId="6E139614" w14:textId="6C8DE541" w:rsidR="009971F2" w:rsidRPr="00AB65F8" w:rsidRDefault="009971F2" w:rsidP="00272256">
            <w:pPr>
              <w:tabs>
                <w:tab w:val="left" w:pos="9639"/>
              </w:tabs>
              <w:spacing w:before="40" w:after="40" w:line="200" w:lineRule="exact"/>
              <w:jc w:val="center"/>
            </w:pPr>
            <w:r w:rsidRPr="00AB65F8">
              <w:t>EN590:2014</w:t>
            </w:r>
          </w:p>
        </w:tc>
        <w:tc>
          <w:tcPr>
            <w:tcW w:w="0" w:type="auto"/>
            <w:tcBorders>
              <w:top w:val="single" w:sz="4" w:space="0" w:color="auto"/>
              <w:bottom w:val="single" w:sz="12" w:space="0" w:color="auto"/>
            </w:tcBorders>
            <w:shd w:val="clear" w:color="auto" w:fill="auto"/>
            <w:tcMar>
              <w:left w:w="57" w:type="dxa"/>
              <w:right w:w="57" w:type="dxa"/>
            </w:tcMar>
            <w:vAlign w:val="center"/>
          </w:tcPr>
          <w:p w14:paraId="007174A1" w14:textId="6117F1E5" w:rsidR="009971F2" w:rsidRPr="00AB65F8" w:rsidRDefault="00A71C73" w:rsidP="00272256">
            <w:pPr>
              <w:tabs>
                <w:tab w:val="left" w:pos="9639"/>
              </w:tabs>
              <w:spacing w:before="40" w:after="40" w:line="200" w:lineRule="exact"/>
              <w:jc w:val="center"/>
            </w:pPr>
            <w:r w:rsidRPr="00AB65F8">
              <w:t>2012</w:t>
            </w:r>
          </w:p>
        </w:tc>
      </w:tr>
      <w:tr w:rsidR="00C8265A" w:rsidRPr="00AB65F8" w14:paraId="746DD686" w14:textId="77777777" w:rsidTr="003F1E53">
        <w:tc>
          <w:tcPr>
            <w:tcW w:w="0" w:type="auto"/>
            <w:gridSpan w:val="10"/>
            <w:tcBorders>
              <w:top w:val="single" w:sz="12" w:space="0" w:color="auto"/>
              <w:left w:val="nil"/>
              <w:bottom w:val="nil"/>
              <w:right w:val="nil"/>
            </w:tcBorders>
          </w:tcPr>
          <w:p w14:paraId="1F16A81D" w14:textId="2AEDF9FD" w:rsidR="00C8265A" w:rsidRPr="00AB65F8" w:rsidRDefault="00C8265A" w:rsidP="009971F2">
            <w:pPr>
              <w:spacing w:line="220" w:lineRule="exact"/>
              <w:ind w:right="1134"/>
              <w:rPr>
                <w:sz w:val="18"/>
                <w:szCs w:val="18"/>
              </w:rPr>
            </w:pPr>
            <w:r w:rsidRPr="00E03D1F">
              <w:rPr>
                <w:sz w:val="18"/>
                <w:szCs w:val="18"/>
                <w:vertAlign w:val="superscript"/>
              </w:rPr>
              <w:footnoteRef/>
            </w:r>
            <w:r w:rsidRPr="00E03D1F">
              <w:rPr>
                <w:sz w:val="18"/>
                <w:szCs w:val="18"/>
              </w:rPr>
              <w:t xml:space="preserve"> </w:t>
            </w:r>
            <w:r w:rsidRPr="00AB65F8">
              <w:rPr>
                <w:sz w:val="18"/>
                <w:szCs w:val="18"/>
              </w:rPr>
              <w:t>Limits shown for the 13-mode test.</w:t>
            </w:r>
          </w:p>
          <w:p w14:paraId="0A4680B3" w14:textId="77777777" w:rsidR="00C8265A" w:rsidRPr="00AB65F8" w:rsidRDefault="00C8265A" w:rsidP="009971F2">
            <w:pPr>
              <w:spacing w:line="220" w:lineRule="exact"/>
              <w:ind w:right="1134"/>
              <w:rPr>
                <w:sz w:val="18"/>
                <w:szCs w:val="18"/>
              </w:rPr>
            </w:pPr>
            <w:r w:rsidRPr="00AB65F8">
              <w:rPr>
                <w:sz w:val="18"/>
                <w:szCs w:val="18"/>
                <w:vertAlign w:val="superscript"/>
              </w:rPr>
              <w:t>2</w:t>
            </w:r>
            <w:r w:rsidRPr="00AB65F8">
              <w:rPr>
                <w:sz w:val="18"/>
                <w:szCs w:val="18"/>
              </w:rPr>
              <w:t xml:space="preserve"> Limits shown for the ETC test only.</w:t>
            </w:r>
          </w:p>
          <w:p w14:paraId="433C1E93" w14:textId="755CA778" w:rsidR="00C8265A" w:rsidRPr="00AB65F8" w:rsidRDefault="00C8265A" w:rsidP="009971F2">
            <w:pPr>
              <w:spacing w:line="220" w:lineRule="exact"/>
              <w:ind w:right="1134"/>
              <w:rPr>
                <w:sz w:val="18"/>
                <w:szCs w:val="18"/>
              </w:rPr>
            </w:pPr>
            <w:r w:rsidRPr="00AB65F8">
              <w:rPr>
                <w:sz w:val="18"/>
                <w:szCs w:val="18"/>
                <w:vertAlign w:val="superscript"/>
              </w:rPr>
              <w:t>3</w:t>
            </w:r>
            <w:r w:rsidRPr="00AB65F8">
              <w:rPr>
                <w:sz w:val="18"/>
                <w:szCs w:val="18"/>
              </w:rPr>
              <w:t xml:space="preserve"> Limits shown for the WHTC only.</w:t>
            </w:r>
          </w:p>
        </w:tc>
      </w:tr>
    </w:tbl>
    <w:p w14:paraId="34CBCCD0" w14:textId="77777777" w:rsidR="00272256" w:rsidRPr="00AB65F8" w:rsidRDefault="00272256" w:rsidP="00272256">
      <w:pPr>
        <w:spacing w:before="120" w:after="120"/>
        <w:ind w:left="2268" w:right="1134" w:hanging="2268"/>
        <w:jc w:val="both"/>
        <w:rPr>
          <w:b/>
        </w:rPr>
      </w:pPr>
      <w:r w:rsidRPr="00AB65F8">
        <w:rPr>
          <w:b/>
        </w:rPr>
        <w:t>Non-road standards</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3"/>
        <w:gridCol w:w="850"/>
        <w:gridCol w:w="1510"/>
        <w:gridCol w:w="848"/>
        <w:gridCol w:w="1044"/>
        <w:gridCol w:w="851"/>
        <w:gridCol w:w="992"/>
        <w:gridCol w:w="1418"/>
      </w:tblGrid>
      <w:tr w:rsidR="00272256" w:rsidRPr="00AB65F8" w14:paraId="4C67B4A3" w14:textId="77777777" w:rsidTr="007B3925">
        <w:tc>
          <w:tcPr>
            <w:tcW w:w="1843" w:type="dxa"/>
            <w:tcBorders>
              <w:bottom w:val="single" w:sz="12" w:space="0" w:color="auto"/>
            </w:tcBorders>
            <w:shd w:val="clear" w:color="auto" w:fill="auto"/>
            <w:tcMar>
              <w:left w:w="57" w:type="dxa"/>
              <w:right w:w="57" w:type="dxa"/>
            </w:tcMar>
            <w:vAlign w:val="center"/>
          </w:tcPr>
          <w:p w14:paraId="097D2467" w14:textId="77777777" w:rsidR="00272256" w:rsidRPr="00AB65F8" w:rsidRDefault="00272256" w:rsidP="00272256">
            <w:pPr>
              <w:spacing w:before="40" w:after="40" w:line="200" w:lineRule="exact"/>
              <w:rPr>
                <w:i/>
                <w:sz w:val="16"/>
                <w:szCs w:val="16"/>
              </w:rPr>
            </w:pPr>
            <w:r w:rsidRPr="00AB65F8">
              <w:rPr>
                <w:i/>
                <w:sz w:val="16"/>
                <w:szCs w:val="16"/>
              </w:rPr>
              <w:t>UN Emission Levels</w:t>
            </w:r>
          </w:p>
        </w:tc>
        <w:tc>
          <w:tcPr>
            <w:tcW w:w="850" w:type="dxa"/>
            <w:tcBorders>
              <w:bottom w:val="single" w:sz="12" w:space="0" w:color="auto"/>
            </w:tcBorders>
            <w:shd w:val="clear" w:color="auto" w:fill="auto"/>
            <w:tcMar>
              <w:left w:w="57" w:type="dxa"/>
              <w:right w:w="57" w:type="dxa"/>
            </w:tcMar>
            <w:vAlign w:val="center"/>
          </w:tcPr>
          <w:p w14:paraId="20EA38EB" w14:textId="77777777" w:rsidR="00272256" w:rsidRPr="00AB65F8" w:rsidRDefault="00272256" w:rsidP="00272256">
            <w:pPr>
              <w:autoSpaceDE w:val="0"/>
              <w:autoSpaceDN w:val="0"/>
              <w:adjustRightInd w:val="0"/>
              <w:spacing w:before="40" w:after="40" w:line="200" w:lineRule="exact"/>
              <w:jc w:val="center"/>
              <w:rPr>
                <w:i/>
                <w:iCs/>
                <w:sz w:val="16"/>
                <w:szCs w:val="16"/>
              </w:rPr>
            </w:pPr>
            <w:r w:rsidRPr="00AB65F8">
              <w:rPr>
                <w:i/>
                <w:iCs/>
                <w:sz w:val="16"/>
                <w:szCs w:val="16"/>
              </w:rPr>
              <w:t>Power</w:t>
            </w:r>
          </w:p>
          <w:p w14:paraId="54965D5F" w14:textId="77777777" w:rsidR="00272256" w:rsidRPr="00AB65F8" w:rsidRDefault="00272256" w:rsidP="00272256">
            <w:pPr>
              <w:spacing w:before="40" w:after="40" w:line="200" w:lineRule="exact"/>
              <w:jc w:val="center"/>
              <w:rPr>
                <w:i/>
                <w:sz w:val="16"/>
                <w:szCs w:val="16"/>
              </w:rPr>
            </w:pPr>
            <w:r w:rsidRPr="00AB65F8">
              <w:rPr>
                <w:i/>
                <w:iCs/>
                <w:sz w:val="16"/>
                <w:szCs w:val="16"/>
              </w:rPr>
              <w:t>band</w:t>
            </w:r>
          </w:p>
        </w:tc>
        <w:tc>
          <w:tcPr>
            <w:tcW w:w="1510" w:type="dxa"/>
            <w:tcBorders>
              <w:bottom w:val="single" w:sz="12" w:space="0" w:color="auto"/>
            </w:tcBorders>
            <w:shd w:val="clear" w:color="auto" w:fill="auto"/>
            <w:tcMar>
              <w:left w:w="57" w:type="dxa"/>
              <w:right w:w="57" w:type="dxa"/>
            </w:tcMar>
            <w:vAlign w:val="center"/>
          </w:tcPr>
          <w:p w14:paraId="2788E2B9" w14:textId="77777777" w:rsidR="00272256" w:rsidRPr="00AB65F8" w:rsidRDefault="00272256" w:rsidP="00272256">
            <w:pPr>
              <w:autoSpaceDE w:val="0"/>
              <w:autoSpaceDN w:val="0"/>
              <w:adjustRightInd w:val="0"/>
              <w:spacing w:before="40" w:after="40" w:line="200" w:lineRule="exact"/>
              <w:jc w:val="center"/>
              <w:rPr>
                <w:i/>
                <w:iCs/>
                <w:sz w:val="16"/>
                <w:szCs w:val="16"/>
              </w:rPr>
            </w:pPr>
            <w:r w:rsidRPr="00AB65F8">
              <w:rPr>
                <w:i/>
                <w:iCs/>
                <w:sz w:val="16"/>
                <w:szCs w:val="16"/>
              </w:rPr>
              <w:t>Net power (P)</w:t>
            </w:r>
          </w:p>
          <w:p w14:paraId="496EAB8C" w14:textId="77777777" w:rsidR="00272256" w:rsidRPr="00AB65F8" w:rsidRDefault="00272256" w:rsidP="00272256">
            <w:pPr>
              <w:spacing w:before="40" w:after="40" w:line="200" w:lineRule="exact"/>
              <w:jc w:val="center"/>
              <w:rPr>
                <w:i/>
                <w:sz w:val="16"/>
                <w:szCs w:val="16"/>
              </w:rPr>
            </w:pPr>
            <w:r w:rsidRPr="00AB65F8">
              <w:rPr>
                <w:i/>
                <w:iCs/>
                <w:sz w:val="16"/>
                <w:szCs w:val="16"/>
              </w:rPr>
              <w:t>(kW)</w:t>
            </w:r>
          </w:p>
        </w:tc>
        <w:tc>
          <w:tcPr>
            <w:tcW w:w="848" w:type="dxa"/>
            <w:tcBorders>
              <w:bottom w:val="single" w:sz="12" w:space="0" w:color="auto"/>
            </w:tcBorders>
            <w:shd w:val="clear" w:color="auto" w:fill="auto"/>
            <w:tcMar>
              <w:left w:w="57" w:type="dxa"/>
              <w:right w:w="57" w:type="dxa"/>
            </w:tcMar>
            <w:vAlign w:val="center"/>
          </w:tcPr>
          <w:p w14:paraId="35B7F99E" w14:textId="77777777" w:rsidR="00272256" w:rsidRPr="00AB65F8" w:rsidRDefault="00272256" w:rsidP="00272256">
            <w:pPr>
              <w:autoSpaceDE w:val="0"/>
              <w:autoSpaceDN w:val="0"/>
              <w:adjustRightInd w:val="0"/>
              <w:spacing w:before="40" w:after="40" w:line="200" w:lineRule="exact"/>
              <w:jc w:val="center"/>
              <w:rPr>
                <w:i/>
                <w:iCs/>
                <w:sz w:val="16"/>
                <w:szCs w:val="16"/>
              </w:rPr>
            </w:pPr>
            <w:r w:rsidRPr="00AB65F8">
              <w:rPr>
                <w:i/>
                <w:iCs/>
                <w:sz w:val="16"/>
                <w:szCs w:val="16"/>
              </w:rPr>
              <w:t>CO</w:t>
            </w:r>
          </w:p>
          <w:p w14:paraId="6DF0017B" w14:textId="77777777" w:rsidR="00272256" w:rsidRPr="00AB65F8" w:rsidRDefault="00272256" w:rsidP="00272256">
            <w:pPr>
              <w:spacing w:before="40" w:after="40" w:line="200" w:lineRule="exact"/>
              <w:jc w:val="center"/>
              <w:rPr>
                <w:i/>
                <w:sz w:val="16"/>
                <w:szCs w:val="16"/>
              </w:rPr>
            </w:pPr>
            <w:r w:rsidRPr="00AB65F8">
              <w:rPr>
                <w:i/>
                <w:iCs/>
                <w:sz w:val="16"/>
                <w:szCs w:val="16"/>
              </w:rPr>
              <w:t>(g/kWh)</w:t>
            </w:r>
          </w:p>
        </w:tc>
        <w:tc>
          <w:tcPr>
            <w:tcW w:w="1044" w:type="dxa"/>
            <w:tcBorders>
              <w:bottom w:val="single" w:sz="12" w:space="0" w:color="auto"/>
            </w:tcBorders>
            <w:shd w:val="clear" w:color="auto" w:fill="auto"/>
            <w:tcMar>
              <w:left w:w="57" w:type="dxa"/>
              <w:right w:w="57" w:type="dxa"/>
            </w:tcMar>
            <w:vAlign w:val="center"/>
          </w:tcPr>
          <w:p w14:paraId="2B75B8C8" w14:textId="77777777" w:rsidR="00272256" w:rsidRPr="00AB65F8" w:rsidRDefault="00272256" w:rsidP="00272256">
            <w:pPr>
              <w:autoSpaceDE w:val="0"/>
              <w:autoSpaceDN w:val="0"/>
              <w:adjustRightInd w:val="0"/>
              <w:spacing w:before="40" w:after="40" w:line="200" w:lineRule="exact"/>
              <w:jc w:val="center"/>
              <w:rPr>
                <w:i/>
                <w:iCs/>
                <w:sz w:val="16"/>
                <w:szCs w:val="16"/>
              </w:rPr>
            </w:pPr>
            <w:r w:rsidRPr="00AB65F8">
              <w:rPr>
                <w:i/>
                <w:iCs/>
                <w:sz w:val="16"/>
                <w:szCs w:val="16"/>
              </w:rPr>
              <w:t>HC</w:t>
            </w:r>
          </w:p>
          <w:p w14:paraId="5E3E961D" w14:textId="77777777" w:rsidR="00272256" w:rsidRPr="00AB65F8" w:rsidRDefault="00272256" w:rsidP="00272256">
            <w:pPr>
              <w:spacing w:before="40" w:after="40" w:line="200" w:lineRule="exact"/>
              <w:jc w:val="center"/>
              <w:rPr>
                <w:i/>
                <w:sz w:val="16"/>
                <w:szCs w:val="16"/>
              </w:rPr>
            </w:pPr>
            <w:r w:rsidRPr="00AB65F8">
              <w:rPr>
                <w:i/>
                <w:iCs/>
                <w:sz w:val="16"/>
                <w:szCs w:val="16"/>
              </w:rPr>
              <w:t>(g/kWh)</w:t>
            </w:r>
          </w:p>
        </w:tc>
        <w:tc>
          <w:tcPr>
            <w:tcW w:w="851" w:type="dxa"/>
            <w:tcBorders>
              <w:bottom w:val="single" w:sz="12" w:space="0" w:color="auto"/>
            </w:tcBorders>
            <w:shd w:val="clear" w:color="auto" w:fill="auto"/>
            <w:tcMar>
              <w:left w:w="57" w:type="dxa"/>
              <w:right w:w="57" w:type="dxa"/>
            </w:tcMar>
            <w:vAlign w:val="center"/>
          </w:tcPr>
          <w:p w14:paraId="2211BEFD" w14:textId="77777777" w:rsidR="00272256" w:rsidRPr="00AB65F8" w:rsidRDefault="00272256" w:rsidP="00272256">
            <w:pPr>
              <w:autoSpaceDE w:val="0"/>
              <w:autoSpaceDN w:val="0"/>
              <w:adjustRightInd w:val="0"/>
              <w:spacing w:before="40" w:after="40" w:line="200" w:lineRule="exact"/>
              <w:jc w:val="center"/>
              <w:rPr>
                <w:i/>
                <w:iCs/>
                <w:sz w:val="16"/>
                <w:szCs w:val="16"/>
              </w:rPr>
            </w:pPr>
            <w:r w:rsidRPr="00AB65F8">
              <w:rPr>
                <w:i/>
                <w:iCs/>
                <w:sz w:val="16"/>
                <w:szCs w:val="16"/>
              </w:rPr>
              <w:t>NOx</w:t>
            </w:r>
          </w:p>
          <w:p w14:paraId="1DD8AB55" w14:textId="77777777" w:rsidR="00272256" w:rsidRPr="00AB65F8" w:rsidRDefault="00272256" w:rsidP="00272256">
            <w:pPr>
              <w:spacing w:before="40" w:after="40" w:line="200" w:lineRule="exact"/>
              <w:jc w:val="center"/>
              <w:rPr>
                <w:i/>
                <w:sz w:val="16"/>
                <w:szCs w:val="16"/>
              </w:rPr>
            </w:pPr>
            <w:r w:rsidRPr="00AB65F8">
              <w:rPr>
                <w:i/>
                <w:iCs/>
                <w:sz w:val="16"/>
                <w:szCs w:val="16"/>
              </w:rPr>
              <w:t>(g/kWh)</w:t>
            </w:r>
          </w:p>
        </w:tc>
        <w:tc>
          <w:tcPr>
            <w:tcW w:w="992" w:type="dxa"/>
            <w:tcBorders>
              <w:bottom w:val="single" w:sz="12" w:space="0" w:color="auto"/>
            </w:tcBorders>
            <w:shd w:val="clear" w:color="auto" w:fill="auto"/>
            <w:tcMar>
              <w:left w:w="57" w:type="dxa"/>
              <w:right w:w="57" w:type="dxa"/>
            </w:tcMar>
            <w:vAlign w:val="center"/>
          </w:tcPr>
          <w:p w14:paraId="1C3190EE" w14:textId="77777777" w:rsidR="00272256" w:rsidRPr="00AB65F8" w:rsidRDefault="00272256" w:rsidP="00272256">
            <w:pPr>
              <w:autoSpaceDE w:val="0"/>
              <w:autoSpaceDN w:val="0"/>
              <w:adjustRightInd w:val="0"/>
              <w:spacing w:before="40" w:after="40" w:line="200" w:lineRule="exact"/>
              <w:jc w:val="center"/>
              <w:rPr>
                <w:i/>
                <w:iCs/>
                <w:sz w:val="16"/>
                <w:szCs w:val="16"/>
              </w:rPr>
            </w:pPr>
            <w:r w:rsidRPr="00AB65F8">
              <w:rPr>
                <w:i/>
                <w:iCs/>
                <w:sz w:val="16"/>
                <w:szCs w:val="16"/>
              </w:rPr>
              <w:t>PM</w:t>
            </w:r>
          </w:p>
          <w:p w14:paraId="3491C504" w14:textId="77777777" w:rsidR="00272256" w:rsidRPr="00AB65F8" w:rsidRDefault="00272256" w:rsidP="00272256">
            <w:pPr>
              <w:spacing w:before="40" w:after="40" w:line="200" w:lineRule="exact"/>
              <w:jc w:val="center"/>
              <w:rPr>
                <w:i/>
                <w:sz w:val="16"/>
                <w:szCs w:val="16"/>
              </w:rPr>
            </w:pPr>
            <w:r w:rsidRPr="00AB65F8">
              <w:rPr>
                <w:i/>
                <w:iCs/>
                <w:sz w:val="16"/>
                <w:szCs w:val="16"/>
              </w:rPr>
              <w:t>(g/kWh)</w:t>
            </w:r>
          </w:p>
        </w:tc>
        <w:tc>
          <w:tcPr>
            <w:tcW w:w="1418" w:type="dxa"/>
            <w:tcBorders>
              <w:bottom w:val="single" w:sz="12" w:space="0" w:color="auto"/>
            </w:tcBorders>
            <w:shd w:val="clear" w:color="auto" w:fill="auto"/>
            <w:tcMar>
              <w:left w:w="57" w:type="dxa"/>
              <w:right w:w="57" w:type="dxa"/>
            </w:tcMar>
            <w:vAlign w:val="center"/>
          </w:tcPr>
          <w:p w14:paraId="573FFA07" w14:textId="77777777" w:rsidR="00272256" w:rsidRPr="00AB65F8" w:rsidRDefault="00272256" w:rsidP="00272256">
            <w:pPr>
              <w:spacing w:before="40" w:after="40" w:line="200" w:lineRule="exact"/>
              <w:jc w:val="center"/>
              <w:rPr>
                <w:i/>
                <w:sz w:val="16"/>
                <w:szCs w:val="16"/>
              </w:rPr>
            </w:pPr>
            <w:r w:rsidRPr="00AB65F8">
              <w:rPr>
                <w:i/>
                <w:sz w:val="16"/>
                <w:szCs w:val="16"/>
              </w:rPr>
              <w:t>Date of application</w:t>
            </w:r>
          </w:p>
        </w:tc>
      </w:tr>
      <w:tr w:rsidR="00272256" w:rsidRPr="00AB65F8" w14:paraId="19059CC2" w14:textId="77777777" w:rsidTr="007B3925">
        <w:tc>
          <w:tcPr>
            <w:tcW w:w="1843" w:type="dxa"/>
            <w:vMerge w:val="restart"/>
            <w:tcBorders>
              <w:top w:val="single" w:sz="12" w:space="0" w:color="auto"/>
            </w:tcBorders>
            <w:shd w:val="clear" w:color="auto" w:fill="auto"/>
            <w:tcMar>
              <w:left w:w="57" w:type="dxa"/>
              <w:right w:w="57" w:type="dxa"/>
            </w:tcMar>
            <w:vAlign w:val="center"/>
          </w:tcPr>
          <w:p w14:paraId="41899FBD" w14:textId="77777777" w:rsidR="00272256" w:rsidRPr="00AB65F8" w:rsidRDefault="00272256" w:rsidP="00272256">
            <w:pPr>
              <w:spacing w:before="40" w:after="40" w:line="200" w:lineRule="exact"/>
            </w:pPr>
            <w:r w:rsidRPr="00AB65F8">
              <w:t>R96</w:t>
            </w:r>
          </w:p>
        </w:tc>
        <w:tc>
          <w:tcPr>
            <w:tcW w:w="850" w:type="dxa"/>
            <w:tcBorders>
              <w:top w:val="single" w:sz="12" w:space="0" w:color="auto"/>
            </w:tcBorders>
            <w:shd w:val="clear" w:color="auto" w:fill="auto"/>
            <w:tcMar>
              <w:left w:w="57" w:type="dxa"/>
              <w:right w:w="57" w:type="dxa"/>
            </w:tcMar>
            <w:vAlign w:val="center"/>
          </w:tcPr>
          <w:p w14:paraId="57C1FD49" w14:textId="77777777" w:rsidR="00272256" w:rsidRPr="00AB65F8" w:rsidRDefault="00272256" w:rsidP="00272256">
            <w:pPr>
              <w:spacing w:before="40" w:after="40" w:line="200" w:lineRule="exact"/>
              <w:jc w:val="center"/>
            </w:pPr>
            <w:r w:rsidRPr="00AB65F8">
              <w:t>A</w:t>
            </w:r>
          </w:p>
        </w:tc>
        <w:tc>
          <w:tcPr>
            <w:tcW w:w="1510" w:type="dxa"/>
            <w:tcBorders>
              <w:top w:val="single" w:sz="12" w:space="0" w:color="auto"/>
            </w:tcBorders>
            <w:shd w:val="clear" w:color="auto" w:fill="auto"/>
            <w:tcMar>
              <w:left w:w="57" w:type="dxa"/>
              <w:right w:w="57" w:type="dxa"/>
            </w:tcMar>
            <w:vAlign w:val="center"/>
          </w:tcPr>
          <w:p w14:paraId="481EBB60" w14:textId="77777777" w:rsidR="00272256" w:rsidRPr="00AB65F8" w:rsidRDefault="00272256" w:rsidP="00272256">
            <w:pPr>
              <w:spacing w:before="40" w:after="40" w:line="200" w:lineRule="exact"/>
              <w:jc w:val="center"/>
            </w:pPr>
            <w:r w:rsidRPr="00AB65F8">
              <w:t xml:space="preserve">P </w:t>
            </w:r>
            <w:r w:rsidRPr="00AB65F8">
              <w:rPr>
                <w:rFonts w:eastAsia="MS Gothic"/>
              </w:rPr>
              <w:t>≥</w:t>
            </w:r>
            <w:r w:rsidRPr="00E03D1F">
              <w:t xml:space="preserve"> 130</w:t>
            </w:r>
          </w:p>
        </w:tc>
        <w:tc>
          <w:tcPr>
            <w:tcW w:w="848" w:type="dxa"/>
            <w:tcBorders>
              <w:top w:val="single" w:sz="12" w:space="0" w:color="auto"/>
            </w:tcBorders>
            <w:shd w:val="clear" w:color="auto" w:fill="auto"/>
            <w:tcMar>
              <w:left w:w="57" w:type="dxa"/>
              <w:right w:w="57" w:type="dxa"/>
            </w:tcMar>
            <w:vAlign w:val="center"/>
          </w:tcPr>
          <w:p w14:paraId="5E073441" w14:textId="77777777" w:rsidR="00272256" w:rsidRPr="00AB65F8" w:rsidRDefault="00272256" w:rsidP="00272256">
            <w:pPr>
              <w:spacing w:before="40" w:after="40" w:line="200" w:lineRule="exact"/>
              <w:jc w:val="center"/>
            </w:pPr>
            <w:r w:rsidRPr="00AB65F8">
              <w:t>5</w:t>
            </w:r>
          </w:p>
        </w:tc>
        <w:tc>
          <w:tcPr>
            <w:tcW w:w="1044" w:type="dxa"/>
            <w:tcBorders>
              <w:top w:val="single" w:sz="12" w:space="0" w:color="auto"/>
            </w:tcBorders>
            <w:shd w:val="clear" w:color="auto" w:fill="auto"/>
            <w:tcMar>
              <w:left w:w="57" w:type="dxa"/>
              <w:right w:w="57" w:type="dxa"/>
            </w:tcMar>
            <w:vAlign w:val="center"/>
          </w:tcPr>
          <w:p w14:paraId="556C8E68" w14:textId="77777777" w:rsidR="00272256" w:rsidRPr="00AB65F8" w:rsidRDefault="00272256" w:rsidP="00272256">
            <w:pPr>
              <w:spacing w:before="40" w:after="40" w:line="200" w:lineRule="exact"/>
              <w:jc w:val="center"/>
            </w:pPr>
            <w:r w:rsidRPr="00AB65F8">
              <w:t>1.3</w:t>
            </w:r>
          </w:p>
        </w:tc>
        <w:tc>
          <w:tcPr>
            <w:tcW w:w="851" w:type="dxa"/>
            <w:tcBorders>
              <w:top w:val="single" w:sz="12" w:space="0" w:color="auto"/>
            </w:tcBorders>
            <w:shd w:val="clear" w:color="auto" w:fill="auto"/>
            <w:tcMar>
              <w:left w:w="57" w:type="dxa"/>
              <w:right w:w="57" w:type="dxa"/>
            </w:tcMar>
            <w:vAlign w:val="center"/>
          </w:tcPr>
          <w:p w14:paraId="40A02218" w14:textId="77777777" w:rsidR="00272256" w:rsidRPr="00AB65F8" w:rsidRDefault="00272256" w:rsidP="00272256">
            <w:pPr>
              <w:spacing w:before="40" w:after="40" w:line="200" w:lineRule="exact"/>
              <w:jc w:val="center"/>
            </w:pPr>
            <w:r w:rsidRPr="00AB65F8">
              <w:t>9.2</w:t>
            </w:r>
          </w:p>
        </w:tc>
        <w:tc>
          <w:tcPr>
            <w:tcW w:w="992" w:type="dxa"/>
            <w:tcBorders>
              <w:top w:val="single" w:sz="12" w:space="0" w:color="auto"/>
            </w:tcBorders>
            <w:shd w:val="clear" w:color="auto" w:fill="auto"/>
            <w:tcMar>
              <w:left w:w="57" w:type="dxa"/>
              <w:right w:w="57" w:type="dxa"/>
            </w:tcMar>
            <w:vAlign w:val="center"/>
          </w:tcPr>
          <w:p w14:paraId="5A48C54A" w14:textId="77777777" w:rsidR="00272256" w:rsidRPr="00AB65F8" w:rsidRDefault="00272256" w:rsidP="00272256">
            <w:pPr>
              <w:spacing w:before="40" w:after="40" w:line="200" w:lineRule="exact"/>
              <w:jc w:val="center"/>
            </w:pPr>
            <w:r w:rsidRPr="00AB65F8">
              <w:t>0.54</w:t>
            </w:r>
          </w:p>
        </w:tc>
        <w:tc>
          <w:tcPr>
            <w:tcW w:w="1418" w:type="dxa"/>
            <w:vMerge w:val="restart"/>
            <w:tcBorders>
              <w:top w:val="single" w:sz="12" w:space="0" w:color="auto"/>
            </w:tcBorders>
            <w:shd w:val="clear" w:color="auto" w:fill="auto"/>
            <w:tcMar>
              <w:left w:w="57" w:type="dxa"/>
              <w:right w:w="57" w:type="dxa"/>
            </w:tcMar>
            <w:vAlign w:val="center"/>
          </w:tcPr>
          <w:p w14:paraId="34C5882B" w14:textId="77777777" w:rsidR="00272256" w:rsidRPr="00AB65F8" w:rsidRDefault="00272256" w:rsidP="00272256">
            <w:pPr>
              <w:spacing w:before="40" w:after="40" w:line="200" w:lineRule="exact"/>
              <w:jc w:val="center"/>
            </w:pPr>
            <w:r w:rsidRPr="00AB65F8">
              <w:t>1995</w:t>
            </w:r>
          </w:p>
        </w:tc>
      </w:tr>
      <w:tr w:rsidR="00272256" w:rsidRPr="00AB65F8" w14:paraId="486CD52D" w14:textId="77777777" w:rsidTr="007B3925">
        <w:tc>
          <w:tcPr>
            <w:tcW w:w="1843" w:type="dxa"/>
            <w:vMerge/>
            <w:shd w:val="clear" w:color="auto" w:fill="auto"/>
            <w:tcMar>
              <w:left w:w="57" w:type="dxa"/>
              <w:right w:w="57" w:type="dxa"/>
            </w:tcMar>
            <w:vAlign w:val="center"/>
          </w:tcPr>
          <w:p w14:paraId="075B8EBB" w14:textId="77777777" w:rsidR="00272256" w:rsidRPr="00AB65F8" w:rsidRDefault="00272256" w:rsidP="00272256">
            <w:pPr>
              <w:spacing w:before="40" w:after="40" w:line="200" w:lineRule="exact"/>
            </w:pPr>
          </w:p>
        </w:tc>
        <w:tc>
          <w:tcPr>
            <w:tcW w:w="850" w:type="dxa"/>
            <w:shd w:val="clear" w:color="auto" w:fill="auto"/>
            <w:tcMar>
              <w:left w:w="57" w:type="dxa"/>
              <w:right w:w="57" w:type="dxa"/>
            </w:tcMar>
            <w:vAlign w:val="center"/>
          </w:tcPr>
          <w:p w14:paraId="5E7F3DA6" w14:textId="77777777" w:rsidR="00272256" w:rsidRPr="00AB65F8" w:rsidRDefault="00272256" w:rsidP="00272256">
            <w:pPr>
              <w:spacing w:before="40" w:after="40" w:line="200" w:lineRule="exact"/>
              <w:jc w:val="center"/>
            </w:pPr>
            <w:r w:rsidRPr="00AB65F8">
              <w:t>B</w:t>
            </w:r>
          </w:p>
        </w:tc>
        <w:tc>
          <w:tcPr>
            <w:tcW w:w="1510" w:type="dxa"/>
            <w:shd w:val="clear" w:color="auto" w:fill="auto"/>
            <w:tcMar>
              <w:left w:w="57" w:type="dxa"/>
              <w:right w:w="57" w:type="dxa"/>
            </w:tcMar>
            <w:vAlign w:val="center"/>
          </w:tcPr>
          <w:p w14:paraId="526CFF77" w14:textId="77777777" w:rsidR="00272256" w:rsidRPr="00AB65F8" w:rsidRDefault="00272256" w:rsidP="00272256">
            <w:pPr>
              <w:spacing w:before="40" w:after="40" w:line="200" w:lineRule="exact"/>
              <w:jc w:val="center"/>
            </w:pPr>
            <w:r w:rsidRPr="00AB65F8">
              <w:t xml:space="preserve">75 </w:t>
            </w:r>
            <w:r w:rsidRPr="00AB65F8">
              <w:rPr>
                <w:rFonts w:eastAsia="MS Gothic"/>
              </w:rPr>
              <w:t xml:space="preserve">≤ </w:t>
            </w:r>
            <w:r w:rsidRPr="00E03D1F">
              <w:t>P &lt; 130</w:t>
            </w:r>
          </w:p>
        </w:tc>
        <w:tc>
          <w:tcPr>
            <w:tcW w:w="848" w:type="dxa"/>
            <w:shd w:val="clear" w:color="auto" w:fill="auto"/>
            <w:tcMar>
              <w:left w:w="57" w:type="dxa"/>
              <w:right w:w="57" w:type="dxa"/>
            </w:tcMar>
            <w:vAlign w:val="center"/>
          </w:tcPr>
          <w:p w14:paraId="3A91633B" w14:textId="77777777" w:rsidR="00272256" w:rsidRPr="00AB65F8" w:rsidRDefault="00272256" w:rsidP="00272256">
            <w:pPr>
              <w:spacing w:before="40" w:after="40" w:line="200" w:lineRule="exact"/>
              <w:jc w:val="center"/>
            </w:pPr>
            <w:r w:rsidRPr="00AB65F8">
              <w:t>5</w:t>
            </w:r>
          </w:p>
        </w:tc>
        <w:tc>
          <w:tcPr>
            <w:tcW w:w="1044" w:type="dxa"/>
            <w:shd w:val="clear" w:color="auto" w:fill="auto"/>
            <w:tcMar>
              <w:left w:w="57" w:type="dxa"/>
              <w:right w:w="57" w:type="dxa"/>
            </w:tcMar>
            <w:vAlign w:val="center"/>
          </w:tcPr>
          <w:p w14:paraId="76989098" w14:textId="77777777" w:rsidR="00272256" w:rsidRPr="00AB65F8" w:rsidRDefault="00272256" w:rsidP="00272256">
            <w:pPr>
              <w:spacing w:before="40" w:after="40" w:line="200" w:lineRule="exact"/>
              <w:jc w:val="center"/>
            </w:pPr>
            <w:r w:rsidRPr="00AB65F8">
              <w:t>1.3</w:t>
            </w:r>
          </w:p>
        </w:tc>
        <w:tc>
          <w:tcPr>
            <w:tcW w:w="851" w:type="dxa"/>
            <w:shd w:val="clear" w:color="auto" w:fill="auto"/>
            <w:tcMar>
              <w:left w:w="57" w:type="dxa"/>
              <w:right w:w="57" w:type="dxa"/>
            </w:tcMar>
            <w:vAlign w:val="center"/>
          </w:tcPr>
          <w:p w14:paraId="55EFFFF8" w14:textId="77777777" w:rsidR="00272256" w:rsidRPr="00AB65F8" w:rsidRDefault="00272256" w:rsidP="00272256">
            <w:pPr>
              <w:spacing w:before="40" w:after="40" w:line="200" w:lineRule="exact"/>
              <w:jc w:val="center"/>
            </w:pPr>
            <w:r w:rsidRPr="00AB65F8">
              <w:t>9.2</w:t>
            </w:r>
          </w:p>
        </w:tc>
        <w:tc>
          <w:tcPr>
            <w:tcW w:w="992" w:type="dxa"/>
            <w:shd w:val="clear" w:color="auto" w:fill="auto"/>
            <w:tcMar>
              <w:left w:w="57" w:type="dxa"/>
              <w:right w:w="57" w:type="dxa"/>
            </w:tcMar>
            <w:vAlign w:val="center"/>
          </w:tcPr>
          <w:p w14:paraId="733BA488" w14:textId="77777777" w:rsidR="00272256" w:rsidRPr="00AB65F8" w:rsidRDefault="00272256" w:rsidP="00272256">
            <w:pPr>
              <w:spacing w:before="40" w:after="40" w:line="200" w:lineRule="exact"/>
              <w:jc w:val="center"/>
            </w:pPr>
            <w:r w:rsidRPr="00AB65F8">
              <w:t>0.7</w:t>
            </w:r>
          </w:p>
        </w:tc>
        <w:tc>
          <w:tcPr>
            <w:tcW w:w="1418" w:type="dxa"/>
            <w:vMerge/>
            <w:shd w:val="clear" w:color="auto" w:fill="auto"/>
            <w:tcMar>
              <w:left w:w="57" w:type="dxa"/>
              <w:right w:w="57" w:type="dxa"/>
            </w:tcMar>
            <w:vAlign w:val="center"/>
          </w:tcPr>
          <w:p w14:paraId="5223F4A2" w14:textId="77777777" w:rsidR="00272256" w:rsidRPr="00AB65F8" w:rsidRDefault="00272256" w:rsidP="00272256">
            <w:pPr>
              <w:spacing w:before="40" w:after="40" w:line="200" w:lineRule="exact"/>
              <w:jc w:val="center"/>
            </w:pPr>
          </w:p>
        </w:tc>
      </w:tr>
      <w:tr w:rsidR="00272256" w:rsidRPr="00AB65F8" w14:paraId="58E3070F" w14:textId="77777777" w:rsidTr="007B3925">
        <w:tc>
          <w:tcPr>
            <w:tcW w:w="1843" w:type="dxa"/>
            <w:vMerge/>
            <w:shd w:val="clear" w:color="auto" w:fill="auto"/>
            <w:tcMar>
              <w:left w:w="57" w:type="dxa"/>
              <w:right w:w="57" w:type="dxa"/>
            </w:tcMar>
            <w:vAlign w:val="center"/>
          </w:tcPr>
          <w:p w14:paraId="123AEF86" w14:textId="77777777" w:rsidR="00272256" w:rsidRPr="00AB65F8" w:rsidRDefault="00272256" w:rsidP="00272256">
            <w:pPr>
              <w:spacing w:before="40" w:after="40" w:line="200" w:lineRule="exact"/>
            </w:pPr>
          </w:p>
        </w:tc>
        <w:tc>
          <w:tcPr>
            <w:tcW w:w="850" w:type="dxa"/>
            <w:shd w:val="clear" w:color="auto" w:fill="auto"/>
            <w:tcMar>
              <w:left w:w="57" w:type="dxa"/>
              <w:right w:w="57" w:type="dxa"/>
            </w:tcMar>
            <w:vAlign w:val="center"/>
          </w:tcPr>
          <w:p w14:paraId="7A03A8CA" w14:textId="77777777" w:rsidR="00272256" w:rsidRPr="00AB65F8" w:rsidRDefault="00272256" w:rsidP="00272256">
            <w:pPr>
              <w:spacing w:before="40" w:after="40" w:line="200" w:lineRule="exact"/>
              <w:jc w:val="center"/>
            </w:pPr>
            <w:r w:rsidRPr="00AB65F8">
              <w:t>C</w:t>
            </w:r>
          </w:p>
        </w:tc>
        <w:tc>
          <w:tcPr>
            <w:tcW w:w="1510" w:type="dxa"/>
            <w:shd w:val="clear" w:color="auto" w:fill="auto"/>
            <w:tcMar>
              <w:left w:w="57" w:type="dxa"/>
              <w:right w:w="57" w:type="dxa"/>
            </w:tcMar>
            <w:vAlign w:val="center"/>
          </w:tcPr>
          <w:p w14:paraId="796F47AA" w14:textId="77777777" w:rsidR="00272256" w:rsidRPr="00AB65F8" w:rsidRDefault="00272256" w:rsidP="00272256">
            <w:pPr>
              <w:spacing w:before="40" w:after="40" w:line="200" w:lineRule="exact"/>
              <w:jc w:val="center"/>
            </w:pPr>
            <w:r w:rsidRPr="00AB65F8">
              <w:t xml:space="preserve">37 </w:t>
            </w:r>
            <w:r w:rsidRPr="00AB65F8">
              <w:rPr>
                <w:rFonts w:eastAsia="MS Gothic"/>
              </w:rPr>
              <w:t>≤</w:t>
            </w:r>
            <w:r w:rsidRPr="00E03D1F">
              <w:t xml:space="preserve"> P &lt; 75</w:t>
            </w:r>
          </w:p>
        </w:tc>
        <w:tc>
          <w:tcPr>
            <w:tcW w:w="848" w:type="dxa"/>
            <w:shd w:val="clear" w:color="auto" w:fill="auto"/>
            <w:tcMar>
              <w:left w:w="57" w:type="dxa"/>
              <w:right w:w="57" w:type="dxa"/>
            </w:tcMar>
            <w:vAlign w:val="center"/>
          </w:tcPr>
          <w:p w14:paraId="3D1D2F62" w14:textId="77777777" w:rsidR="00272256" w:rsidRPr="00AB65F8" w:rsidRDefault="00272256" w:rsidP="00272256">
            <w:pPr>
              <w:spacing w:before="40" w:after="40" w:line="200" w:lineRule="exact"/>
              <w:jc w:val="center"/>
            </w:pPr>
            <w:r w:rsidRPr="00AB65F8">
              <w:t>6.5</w:t>
            </w:r>
          </w:p>
        </w:tc>
        <w:tc>
          <w:tcPr>
            <w:tcW w:w="1044" w:type="dxa"/>
            <w:shd w:val="clear" w:color="auto" w:fill="auto"/>
            <w:tcMar>
              <w:left w:w="57" w:type="dxa"/>
              <w:right w:w="57" w:type="dxa"/>
            </w:tcMar>
            <w:vAlign w:val="center"/>
          </w:tcPr>
          <w:p w14:paraId="23AF885D" w14:textId="77777777" w:rsidR="00272256" w:rsidRPr="00AB65F8" w:rsidRDefault="00272256" w:rsidP="00272256">
            <w:pPr>
              <w:spacing w:before="40" w:after="40" w:line="200" w:lineRule="exact"/>
              <w:jc w:val="center"/>
            </w:pPr>
            <w:r w:rsidRPr="00AB65F8">
              <w:t>1.3</w:t>
            </w:r>
          </w:p>
        </w:tc>
        <w:tc>
          <w:tcPr>
            <w:tcW w:w="851" w:type="dxa"/>
            <w:shd w:val="clear" w:color="auto" w:fill="auto"/>
            <w:tcMar>
              <w:left w:w="57" w:type="dxa"/>
              <w:right w:w="57" w:type="dxa"/>
            </w:tcMar>
            <w:vAlign w:val="center"/>
          </w:tcPr>
          <w:p w14:paraId="200F0F62" w14:textId="77777777" w:rsidR="00272256" w:rsidRPr="00AB65F8" w:rsidRDefault="00272256" w:rsidP="00272256">
            <w:pPr>
              <w:spacing w:before="40" w:after="40" w:line="200" w:lineRule="exact"/>
              <w:jc w:val="center"/>
            </w:pPr>
            <w:r w:rsidRPr="00AB65F8">
              <w:t>9.2</w:t>
            </w:r>
          </w:p>
        </w:tc>
        <w:tc>
          <w:tcPr>
            <w:tcW w:w="992" w:type="dxa"/>
            <w:shd w:val="clear" w:color="auto" w:fill="auto"/>
            <w:tcMar>
              <w:left w:w="57" w:type="dxa"/>
              <w:right w:w="57" w:type="dxa"/>
            </w:tcMar>
            <w:vAlign w:val="center"/>
          </w:tcPr>
          <w:p w14:paraId="7CCDF3E5" w14:textId="77777777" w:rsidR="00272256" w:rsidRPr="00AB65F8" w:rsidRDefault="00272256" w:rsidP="00272256">
            <w:pPr>
              <w:spacing w:before="40" w:after="40" w:line="200" w:lineRule="exact"/>
              <w:jc w:val="center"/>
            </w:pPr>
            <w:r w:rsidRPr="00AB65F8">
              <w:t>0.85</w:t>
            </w:r>
          </w:p>
        </w:tc>
        <w:tc>
          <w:tcPr>
            <w:tcW w:w="1418" w:type="dxa"/>
            <w:vMerge/>
            <w:shd w:val="clear" w:color="auto" w:fill="auto"/>
            <w:tcMar>
              <w:left w:w="57" w:type="dxa"/>
              <w:right w:w="57" w:type="dxa"/>
            </w:tcMar>
            <w:vAlign w:val="center"/>
          </w:tcPr>
          <w:p w14:paraId="04129B78" w14:textId="77777777" w:rsidR="00272256" w:rsidRPr="00AB65F8" w:rsidRDefault="00272256" w:rsidP="00272256">
            <w:pPr>
              <w:spacing w:before="40" w:after="40" w:line="200" w:lineRule="exact"/>
              <w:jc w:val="center"/>
            </w:pPr>
          </w:p>
        </w:tc>
      </w:tr>
      <w:tr w:rsidR="00272256" w:rsidRPr="00AB65F8" w14:paraId="251CEC84" w14:textId="77777777" w:rsidTr="007B3925">
        <w:tc>
          <w:tcPr>
            <w:tcW w:w="1843" w:type="dxa"/>
            <w:vMerge w:val="restart"/>
            <w:shd w:val="clear" w:color="auto" w:fill="auto"/>
            <w:tcMar>
              <w:left w:w="57" w:type="dxa"/>
              <w:right w:w="57" w:type="dxa"/>
            </w:tcMar>
            <w:vAlign w:val="center"/>
          </w:tcPr>
          <w:p w14:paraId="1892BAB2" w14:textId="09E0BB1A" w:rsidR="00272256" w:rsidRPr="00AB65F8" w:rsidRDefault="00272256" w:rsidP="00272256">
            <w:pPr>
              <w:spacing w:before="40" w:after="40" w:line="200" w:lineRule="exact"/>
            </w:pPr>
            <w:r w:rsidRPr="00AB65F8">
              <w:t>R96.01</w:t>
            </w:r>
          </w:p>
        </w:tc>
        <w:tc>
          <w:tcPr>
            <w:tcW w:w="850" w:type="dxa"/>
            <w:shd w:val="clear" w:color="auto" w:fill="auto"/>
            <w:tcMar>
              <w:left w:w="57" w:type="dxa"/>
              <w:right w:w="57" w:type="dxa"/>
            </w:tcMar>
            <w:vAlign w:val="center"/>
          </w:tcPr>
          <w:p w14:paraId="5010F5E3" w14:textId="77777777" w:rsidR="00272256" w:rsidRPr="00AB65F8" w:rsidRDefault="00272256" w:rsidP="00272256">
            <w:pPr>
              <w:spacing w:before="40" w:after="40" w:line="200" w:lineRule="exact"/>
              <w:jc w:val="center"/>
            </w:pPr>
            <w:r w:rsidRPr="00AB65F8">
              <w:t>E</w:t>
            </w:r>
          </w:p>
        </w:tc>
        <w:tc>
          <w:tcPr>
            <w:tcW w:w="1510" w:type="dxa"/>
            <w:shd w:val="clear" w:color="auto" w:fill="auto"/>
            <w:tcMar>
              <w:left w:w="57" w:type="dxa"/>
              <w:right w:w="57" w:type="dxa"/>
            </w:tcMar>
            <w:vAlign w:val="center"/>
          </w:tcPr>
          <w:p w14:paraId="35B5DA49" w14:textId="77777777" w:rsidR="00272256" w:rsidRPr="00AB65F8" w:rsidRDefault="00272256" w:rsidP="00272256">
            <w:pPr>
              <w:spacing w:before="40" w:after="40" w:line="200" w:lineRule="exact"/>
              <w:jc w:val="center"/>
            </w:pPr>
            <w:r w:rsidRPr="00AB65F8">
              <w:t xml:space="preserve">130 </w:t>
            </w:r>
            <w:r w:rsidRPr="00AB65F8">
              <w:rPr>
                <w:rFonts w:eastAsia="MS Gothic"/>
              </w:rPr>
              <w:t>≤</w:t>
            </w:r>
            <w:r w:rsidRPr="00E03D1F">
              <w:t xml:space="preserve">P </w:t>
            </w:r>
            <w:r w:rsidRPr="00AB65F8">
              <w:rPr>
                <w:rFonts w:eastAsia="MS Gothic"/>
              </w:rPr>
              <w:t>≤</w:t>
            </w:r>
            <w:r w:rsidRPr="00E03D1F">
              <w:t>560</w:t>
            </w:r>
          </w:p>
        </w:tc>
        <w:tc>
          <w:tcPr>
            <w:tcW w:w="848" w:type="dxa"/>
            <w:shd w:val="clear" w:color="auto" w:fill="auto"/>
            <w:tcMar>
              <w:left w:w="57" w:type="dxa"/>
              <w:right w:w="57" w:type="dxa"/>
            </w:tcMar>
            <w:vAlign w:val="center"/>
          </w:tcPr>
          <w:p w14:paraId="1C83EDAD" w14:textId="77777777" w:rsidR="00272256" w:rsidRPr="00AB65F8" w:rsidRDefault="00272256" w:rsidP="00272256">
            <w:pPr>
              <w:spacing w:before="40" w:after="40" w:line="200" w:lineRule="exact"/>
              <w:jc w:val="center"/>
            </w:pPr>
            <w:r w:rsidRPr="00AB65F8">
              <w:t>3.5</w:t>
            </w:r>
          </w:p>
        </w:tc>
        <w:tc>
          <w:tcPr>
            <w:tcW w:w="1044" w:type="dxa"/>
            <w:shd w:val="clear" w:color="auto" w:fill="auto"/>
            <w:tcMar>
              <w:left w:w="57" w:type="dxa"/>
              <w:right w:w="57" w:type="dxa"/>
            </w:tcMar>
            <w:vAlign w:val="center"/>
          </w:tcPr>
          <w:p w14:paraId="0C41C072" w14:textId="77777777" w:rsidR="00272256" w:rsidRPr="00AB65F8" w:rsidRDefault="00272256" w:rsidP="00272256">
            <w:pPr>
              <w:spacing w:before="40" w:after="40" w:line="200" w:lineRule="exact"/>
              <w:jc w:val="center"/>
            </w:pPr>
            <w:r w:rsidRPr="00AB65F8">
              <w:t>1.0</w:t>
            </w:r>
          </w:p>
        </w:tc>
        <w:tc>
          <w:tcPr>
            <w:tcW w:w="851" w:type="dxa"/>
            <w:shd w:val="clear" w:color="auto" w:fill="auto"/>
            <w:tcMar>
              <w:left w:w="57" w:type="dxa"/>
              <w:right w:w="57" w:type="dxa"/>
            </w:tcMar>
            <w:vAlign w:val="center"/>
          </w:tcPr>
          <w:p w14:paraId="51808A8A" w14:textId="77777777" w:rsidR="00272256" w:rsidRPr="00AB65F8" w:rsidRDefault="00272256" w:rsidP="00272256">
            <w:pPr>
              <w:spacing w:before="40" w:after="40" w:line="200" w:lineRule="exact"/>
              <w:jc w:val="center"/>
            </w:pPr>
            <w:r w:rsidRPr="00AB65F8">
              <w:t>6.0</w:t>
            </w:r>
          </w:p>
        </w:tc>
        <w:tc>
          <w:tcPr>
            <w:tcW w:w="992" w:type="dxa"/>
            <w:shd w:val="clear" w:color="auto" w:fill="auto"/>
            <w:tcMar>
              <w:left w:w="57" w:type="dxa"/>
              <w:right w:w="57" w:type="dxa"/>
            </w:tcMar>
            <w:vAlign w:val="center"/>
          </w:tcPr>
          <w:p w14:paraId="4B4FA1A8" w14:textId="77777777" w:rsidR="00272256" w:rsidRPr="00AB65F8" w:rsidRDefault="00272256" w:rsidP="00272256">
            <w:pPr>
              <w:spacing w:before="40" w:after="40" w:line="200" w:lineRule="exact"/>
              <w:jc w:val="center"/>
            </w:pPr>
            <w:r w:rsidRPr="00AB65F8">
              <w:t>0.2</w:t>
            </w:r>
          </w:p>
        </w:tc>
        <w:tc>
          <w:tcPr>
            <w:tcW w:w="1418" w:type="dxa"/>
            <w:vMerge w:val="restart"/>
            <w:shd w:val="clear" w:color="auto" w:fill="auto"/>
            <w:tcMar>
              <w:left w:w="57" w:type="dxa"/>
              <w:right w:w="57" w:type="dxa"/>
            </w:tcMar>
            <w:vAlign w:val="center"/>
          </w:tcPr>
          <w:p w14:paraId="48F9757C" w14:textId="77777777" w:rsidR="00272256" w:rsidRPr="00AB65F8" w:rsidRDefault="00272256" w:rsidP="00272256">
            <w:pPr>
              <w:spacing w:before="40" w:after="40" w:line="200" w:lineRule="exact"/>
              <w:jc w:val="center"/>
            </w:pPr>
            <w:r w:rsidRPr="00AB65F8">
              <w:t>2001</w:t>
            </w:r>
          </w:p>
        </w:tc>
      </w:tr>
      <w:tr w:rsidR="00272256" w:rsidRPr="00AB65F8" w14:paraId="5BDACFA4" w14:textId="77777777" w:rsidTr="007B3925">
        <w:tc>
          <w:tcPr>
            <w:tcW w:w="1843" w:type="dxa"/>
            <w:vMerge/>
            <w:shd w:val="clear" w:color="auto" w:fill="auto"/>
            <w:tcMar>
              <w:left w:w="57" w:type="dxa"/>
              <w:right w:w="57" w:type="dxa"/>
            </w:tcMar>
            <w:vAlign w:val="center"/>
          </w:tcPr>
          <w:p w14:paraId="61AA4EF4" w14:textId="77777777" w:rsidR="00272256" w:rsidRPr="00AB65F8" w:rsidRDefault="00272256" w:rsidP="00272256">
            <w:pPr>
              <w:spacing w:before="40" w:after="40" w:line="200" w:lineRule="exact"/>
            </w:pPr>
          </w:p>
        </w:tc>
        <w:tc>
          <w:tcPr>
            <w:tcW w:w="850" w:type="dxa"/>
            <w:shd w:val="clear" w:color="auto" w:fill="auto"/>
            <w:tcMar>
              <w:left w:w="57" w:type="dxa"/>
              <w:right w:w="57" w:type="dxa"/>
            </w:tcMar>
            <w:vAlign w:val="center"/>
          </w:tcPr>
          <w:p w14:paraId="5DA3E006" w14:textId="77777777" w:rsidR="00272256" w:rsidRPr="00AB65F8" w:rsidRDefault="00272256" w:rsidP="00272256">
            <w:pPr>
              <w:spacing w:before="40" w:after="40" w:line="200" w:lineRule="exact"/>
              <w:jc w:val="center"/>
            </w:pPr>
            <w:r w:rsidRPr="00AB65F8">
              <w:t>F</w:t>
            </w:r>
          </w:p>
        </w:tc>
        <w:tc>
          <w:tcPr>
            <w:tcW w:w="1510" w:type="dxa"/>
            <w:shd w:val="clear" w:color="auto" w:fill="auto"/>
            <w:tcMar>
              <w:left w:w="57" w:type="dxa"/>
              <w:right w:w="57" w:type="dxa"/>
            </w:tcMar>
            <w:vAlign w:val="center"/>
          </w:tcPr>
          <w:p w14:paraId="72D629E8" w14:textId="77777777" w:rsidR="00272256" w:rsidRPr="00AB65F8" w:rsidRDefault="00272256" w:rsidP="00272256">
            <w:pPr>
              <w:spacing w:before="40" w:after="40" w:line="200" w:lineRule="exact"/>
              <w:jc w:val="center"/>
            </w:pPr>
            <w:r w:rsidRPr="00AB65F8">
              <w:t xml:space="preserve">75 </w:t>
            </w:r>
            <w:r w:rsidRPr="00AB65F8">
              <w:rPr>
                <w:rFonts w:eastAsia="MS Gothic"/>
              </w:rPr>
              <w:t>≤</w:t>
            </w:r>
            <w:r w:rsidRPr="00E03D1F">
              <w:t xml:space="preserve"> P &lt; 130</w:t>
            </w:r>
          </w:p>
        </w:tc>
        <w:tc>
          <w:tcPr>
            <w:tcW w:w="848" w:type="dxa"/>
            <w:shd w:val="clear" w:color="auto" w:fill="auto"/>
            <w:tcMar>
              <w:left w:w="57" w:type="dxa"/>
              <w:right w:w="57" w:type="dxa"/>
            </w:tcMar>
            <w:vAlign w:val="center"/>
          </w:tcPr>
          <w:p w14:paraId="1D12A06B" w14:textId="77777777" w:rsidR="00272256" w:rsidRPr="00AB65F8" w:rsidRDefault="00272256" w:rsidP="00272256">
            <w:pPr>
              <w:spacing w:before="40" w:after="40" w:line="200" w:lineRule="exact"/>
              <w:jc w:val="center"/>
            </w:pPr>
            <w:r w:rsidRPr="00AB65F8">
              <w:t>5.0</w:t>
            </w:r>
          </w:p>
        </w:tc>
        <w:tc>
          <w:tcPr>
            <w:tcW w:w="1044" w:type="dxa"/>
            <w:shd w:val="clear" w:color="auto" w:fill="auto"/>
            <w:tcMar>
              <w:left w:w="57" w:type="dxa"/>
              <w:right w:w="57" w:type="dxa"/>
            </w:tcMar>
            <w:vAlign w:val="center"/>
          </w:tcPr>
          <w:p w14:paraId="6EA0FB84" w14:textId="77777777" w:rsidR="00272256" w:rsidRPr="00AB65F8" w:rsidRDefault="00272256" w:rsidP="00272256">
            <w:pPr>
              <w:spacing w:before="40" w:after="40" w:line="200" w:lineRule="exact"/>
              <w:jc w:val="center"/>
            </w:pPr>
            <w:r w:rsidRPr="00AB65F8">
              <w:t>1.0</w:t>
            </w:r>
          </w:p>
        </w:tc>
        <w:tc>
          <w:tcPr>
            <w:tcW w:w="851" w:type="dxa"/>
            <w:shd w:val="clear" w:color="auto" w:fill="auto"/>
            <w:tcMar>
              <w:left w:w="57" w:type="dxa"/>
              <w:right w:w="57" w:type="dxa"/>
            </w:tcMar>
            <w:vAlign w:val="center"/>
          </w:tcPr>
          <w:p w14:paraId="30DDDE35" w14:textId="77777777" w:rsidR="00272256" w:rsidRPr="00AB65F8" w:rsidRDefault="00272256" w:rsidP="00272256">
            <w:pPr>
              <w:spacing w:before="40" w:after="40" w:line="200" w:lineRule="exact"/>
              <w:jc w:val="center"/>
            </w:pPr>
            <w:r w:rsidRPr="00AB65F8">
              <w:t>6.0</w:t>
            </w:r>
          </w:p>
        </w:tc>
        <w:tc>
          <w:tcPr>
            <w:tcW w:w="992" w:type="dxa"/>
            <w:shd w:val="clear" w:color="auto" w:fill="auto"/>
            <w:tcMar>
              <w:left w:w="57" w:type="dxa"/>
              <w:right w:w="57" w:type="dxa"/>
            </w:tcMar>
            <w:vAlign w:val="center"/>
          </w:tcPr>
          <w:p w14:paraId="4AA2566B" w14:textId="77777777" w:rsidR="00272256" w:rsidRPr="00AB65F8" w:rsidRDefault="00272256" w:rsidP="00272256">
            <w:pPr>
              <w:spacing w:before="40" w:after="40" w:line="200" w:lineRule="exact"/>
              <w:jc w:val="center"/>
            </w:pPr>
            <w:r w:rsidRPr="00AB65F8">
              <w:t>0.3</w:t>
            </w:r>
          </w:p>
        </w:tc>
        <w:tc>
          <w:tcPr>
            <w:tcW w:w="1418" w:type="dxa"/>
            <w:vMerge/>
            <w:shd w:val="clear" w:color="auto" w:fill="auto"/>
            <w:tcMar>
              <w:left w:w="57" w:type="dxa"/>
              <w:right w:w="57" w:type="dxa"/>
            </w:tcMar>
            <w:vAlign w:val="center"/>
          </w:tcPr>
          <w:p w14:paraId="50DA256E" w14:textId="77777777" w:rsidR="00272256" w:rsidRPr="00AB65F8" w:rsidRDefault="00272256" w:rsidP="00272256">
            <w:pPr>
              <w:spacing w:before="40" w:after="40" w:line="200" w:lineRule="exact"/>
              <w:jc w:val="center"/>
            </w:pPr>
          </w:p>
        </w:tc>
      </w:tr>
      <w:tr w:rsidR="00272256" w:rsidRPr="00AB65F8" w14:paraId="39EF1F07" w14:textId="77777777" w:rsidTr="007B3925">
        <w:tc>
          <w:tcPr>
            <w:tcW w:w="1843" w:type="dxa"/>
            <w:vMerge/>
            <w:shd w:val="clear" w:color="auto" w:fill="auto"/>
            <w:tcMar>
              <w:left w:w="57" w:type="dxa"/>
              <w:right w:w="57" w:type="dxa"/>
            </w:tcMar>
            <w:vAlign w:val="center"/>
          </w:tcPr>
          <w:p w14:paraId="745CA8E2" w14:textId="77777777" w:rsidR="00272256" w:rsidRPr="00AB65F8" w:rsidRDefault="00272256" w:rsidP="00272256">
            <w:pPr>
              <w:spacing w:before="40" w:after="40" w:line="200" w:lineRule="exact"/>
            </w:pPr>
          </w:p>
        </w:tc>
        <w:tc>
          <w:tcPr>
            <w:tcW w:w="850" w:type="dxa"/>
            <w:shd w:val="clear" w:color="auto" w:fill="auto"/>
            <w:tcMar>
              <w:left w:w="57" w:type="dxa"/>
              <w:right w:w="57" w:type="dxa"/>
            </w:tcMar>
            <w:vAlign w:val="center"/>
          </w:tcPr>
          <w:p w14:paraId="21C7CBEE" w14:textId="77777777" w:rsidR="00272256" w:rsidRPr="00AB65F8" w:rsidRDefault="00272256" w:rsidP="00272256">
            <w:pPr>
              <w:spacing w:before="40" w:after="40" w:line="200" w:lineRule="exact"/>
              <w:jc w:val="center"/>
            </w:pPr>
            <w:r w:rsidRPr="00AB65F8">
              <w:t>G</w:t>
            </w:r>
          </w:p>
        </w:tc>
        <w:tc>
          <w:tcPr>
            <w:tcW w:w="1510" w:type="dxa"/>
            <w:shd w:val="clear" w:color="auto" w:fill="auto"/>
            <w:tcMar>
              <w:left w:w="57" w:type="dxa"/>
              <w:right w:w="57" w:type="dxa"/>
            </w:tcMar>
            <w:vAlign w:val="center"/>
          </w:tcPr>
          <w:p w14:paraId="08E73D9C" w14:textId="77777777" w:rsidR="00272256" w:rsidRPr="00AB65F8" w:rsidRDefault="00272256" w:rsidP="00272256">
            <w:pPr>
              <w:spacing w:before="40" w:after="40" w:line="200" w:lineRule="exact"/>
              <w:jc w:val="center"/>
            </w:pPr>
            <w:r w:rsidRPr="00AB65F8">
              <w:t xml:space="preserve">37 </w:t>
            </w:r>
            <w:r w:rsidRPr="00AB65F8">
              <w:rPr>
                <w:rFonts w:eastAsia="MS Gothic"/>
              </w:rPr>
              <w:t xml:space="preserve">≤ </w:t>
            </w:r>
            <w:r w:rsidRPr="00E03D1F">
              <w:t>P &lt; 75</w:t>
            </w:r>
          </w:p>
        </w:tc>
        <w:tc>
          <w:tcPr>
            <w:tcW w:w="848" w:type="dxa"/>
            <w:shd w:val="clear" w:color="auto" w:fill="auto"/>
            <w:tcMar>
              <w:left w:w="57" w:type="dxa"/>
              <w:right w:w="57" w:type="dxa"/>
            </w:tcMar>
            <w:vAlign w:val="center"/>
          </w:tcPr>
          <w:p w14:paraId="2A333C7A" w14:textId="77777777" w:rsidR="00272256" w:rsidRPr="00AB65F8" w:rsidRDefault="00272256" w:rsidP="00272256">
            <w:pPr>
              <w:spacing w:before="40" w:after="40" w:line="200" w:lineRule="exact"/>
              <w:jc w:val="center"/>
            </w:pPr>
            <w:r w:rsidRPr="00AB65F8">
              <w:t>5.0</w:t>
            </w:r>
          </w:p>
        </w:tc>
        <w:tc>
          <w:tcPr>
            <w:tcW w:w="1044" w:type="dxa"/>
            <w:shd w:val="clear" w:color="auto" w:fill="auto"/>
            <w:tcMar>
              <w:left w:w="57" w:type="dxa"/>
              <w:right w:w="57" w:type="dxa"/>
            </w:tcMar>
            <w:vAlign w:val="center"/>
          </w:tcPr>
          <w:p w14:paraId="0AA3CDA5" w14:textId="77777777" w:rsidR="00272256" w:rsidRPr="00AB65F8" w:rsidRDefault="00272256" w:rsidP="00272256">
            <w:pPr>
              <w:spacing w:before="40" w:after="40" w:line="200" w:lineRule="exact"/>
              <w:jc w:val="center"/>
            </w:pPr>
            <w:r w:rsidRPr="00AB65F8">
              <w:t>1.3</w:t>
            </w:r>
          </w:p>
        </w:tc>
        <w:tc>
          <w:tcPr>
            <w:tcW w:w="851" w:type="dxa"/>
            <w:shd w:val="clear" w:color="auto" w:fill="auto"/>
            <w:tcMar>
              <w:left w:w="57" w:type="dxa"/>
              <w:right w:w="57" w:type="dxa"/>
            </w:tcMar>
            <w:vAlign w:val="center"/>
          </w:tcPr>
          <w:p w14:paraId="4914E4B2" w14:textId="77777777" w:rsidR="00272256" w:rsidRPr="00AB65F8" w:rsidRDefault="00272256" w:rsidP="00272256">
            <w:pPr>
              <w:spacing w:before="40" w:after="40" w:line="200" w:lineRule="exact"/>
              <w:jc w:val="center"/>
            </w:pPr>
            <w:r w:rsidRPr="00AB65F8">
              <w:t>7.0</w:t>
            </w:r>
          </w:p>
        </w:tc>
        <w:tc>
          <w:tcPr>
            <w:tcW w:w="992" w:type="dxa"/>
            <w:shd w:val="clear" w:color="auto" w:fill="auto"/>
            <w:tcMar>
              <w:left w:w="57" w:type="dxa"/>
              <w:right w:w="57" w:type="dxa"/>
            </w:tcMar>
            <w:vAlign w:val="center"/>
          </w:tcPr>
          <w:p w14:paraId="41964B85" w14:textId="77777777" w:rsidR="00272256" w:rsidRPr="00AB65F8" w:rsidRDefault="00272256" w:rsidP="00272256">
            <w:pPr>
              <w:spacing w:before="40" w:after="40" w:line="200" w:lineRule="exact"/>
              <w:jc w:val="center"/>
            </w:pPr>
            <w:r w:rsidRPr="00AB65F8">
              <w:t>0.4</w:t>
            </w:r>
          </w:p>
        </w:tc>
        <w:tc>
          <w:tcPr>
            <w:tcW w:w="1418" w:type="dxa"/>
            <w:vMerge/>
            <w:shd w:val="clear" w:color="auto" w:fill="auto"/>
            <w:tcMar>
              <w:left w:w="57" w:type="dxa"/>
              <w:right w:w="57" w:type="dxa"/>
            </w:tcMar>
            <w:vAlign w:val="center"/>
          </w:tcPr>
          <w:p w14:paraId="3DDBF267" w14:textId="77777777" w:rsidR="00272256" w:rsidRPr="00AB65F8" w:rsidRDefault="00272256" w:rsidP="00272256">
            <w:pPr>
              <w:spacing w:before="40" w:after="40" w:line="200" w:lineRule="exact"/>
              <w:jc w:val="center"/>
            </w:pPr>
          </w:p>
        </w:tc>
      </w:tr>
      <w:tr w:rsidR="00272256" w:rsidRPr="00AB65F8" w14:paraId="03DDE39F" w14:textId="77777777" w:rsidTr="007B3925">
        <w:tc>
          <w:tcPr>
            <w:tcW w:w="1843" w:type="dxa"/>
            <w:vMerge/>
            <w:tcBorders>
              <w:bottom w:val="single" w:sz="12" w:space="0" w:color="auto"/>
            </w:tcBorders>
            <w:shd w:val="clear" w:color="auto" w:fill="auto"/>
            <w:tcMar>
              <w:left w:w="57" w:type="dxa"/>
              <w:right w:w="57" w:type="dxa"/>
            </w:tcMar>
            <w:vAlign w:val="center"/>
          </w:tcPr>
          <w:p w14:paraId="25861F91" w14:textId="77777777" w:rsidR="00272256" w:rsidRPr="00AB65F8" w:rsidRDefault="00272256" w:rsidP="00272256">
            <w:pPr>
              <w:spacing w:before="40" w:after="40" w:line="200" w:lineRule="exact"/>
            </w:pPr>
          </w:p>
        </w:tc>
        <w:tc>
          <w:tcPr>
            <w:tcW w:w="850" w:type="dxa"/>
            <w:tcBorders>
              <w:bottom w:val="single" w:sz="12" w:space="0" w:color="auto"/>
            </w:tcBorders>
            <w:shd w:val="clear" w:color="auto" w:fill="auto"/>
            <w:tcMar>
              <w:left w:w="57" w:type="dxa"/>
              <w:right w:w="57" w:type="dxa"/>
            </w:tcMar>
            <w:vAlign w:val="center"/>
          </w:tcPr>
          <w:p w14:paraId="2575D738" w14:textId="77777777" w:rsidR="00272256" w:rsidRPr="00AB65F8" w:rsidRDefault="00272256" w:rsidP="00272256">
            <w:pPr>
              <w:spacing w:before="40" w:after="40" w:line="200" w:lineRule="exact"/>
              <w:jc w:val="center"/>
            </w:pPr>
            <w:r w:rsidRPr="00AB65F8">
              <w:t>D</w:t>
            </w:r>
          </w:p>
        </w:tc>
        <w:tc>
          <w:tcPr>
            <w:tcW w:w="1510" w:type="dxa"/>
            <w:tcBorders>
              <w:bottom w:val="single" w:sz="12" w:space="0" w:color="auto"/>
            </w:tcBorders>
            <w:shd w:val="clear" w:color="auto" w:fill="auto"/>
            <w:tcMar>
              <w:left w:w="57" w:type="dxa"/>
              <w:right w:w="57" w:type="dxa"/>
            </w:tcMar>
            <w:vAlign w:val="center"/>
          </w:tcPr>
          <w:p w14:paraId="34CE3525" w14:textId="77777777" w:rsidR="00272256" w:rsidRPr="00AB65F8" w:rsidRDefault="00272256" w:rsidP="00272256">
            <w:pPr>
              <w:spacing w:before="40" w:after="40" w:line="200" w:lineRule="exact"/>
              <w:jc w:val="center"/>
            </w:pPr>
            <w:r w:rsidRPr="00AB65F8">
              <w:t xml:space="preserve">18 </w:t>
            </w:r>
            <w:r w:rsidRPr="00AB65F8">
              <w:rPr>
                <w:rFonts w:eastAsia="MS Gothic"/>
              </w:rPr>
              <w:t>≤</w:t>
            </w:r>
            <w:r w:rsidRPr="00E03D1F">
              <w:t xml:space="preserve"> P &lt; 37</w:t>
            </w:r>
          </w:p>
        </w:tc>
        <w:tc>
          <w:tcPr>
            <w:tcW w:w="848" w:type="dxa"/>
            <w:tcBorders>
              <w:bottom w:val="single" w:sz="12" w:space="0" w:color="auto"/>
            </w:tcBorders>
            <w:shd w:val="clear" w:color="auto" w:fill="auto"/>
            <w:tcMar>
              <w:left w:w="57" w:type="dxa"/>
              <w:right w:w="57" w:type="dxa"/>
            </w:tcMar>
            <w:vAlign w:val="center"/>
          </w:tcPr>
          <w:p w14:paraId="65D98FF3" w14:textId="77777777" w:rsidR="00272256" w:rsidRPr="00AB65F8" w:rsidRDefault="00272256" w:rsidP="00272256">
            <w:pPr>
              <w:spacing w:before="40" w:after="40" w:line="200" w:lineRule="exact"/>
              <w:jc w:val="center"/>
            </w:pPr>
            <w:r w:rsidRPr="00AB65F8">
              <w:t>5.5</w:t>
            </w:r>
          </w:p>
        </w:tc>
        <w:tc>
          <w:tcPr>
            <w:tcW w:w="1044" w:type="dxa"/>
            <w:tcBorders>
              <w:bottom w:val="single" w:sz="12" w:space="0" w:color="auto"/>
            </w:tcBorders>
            <w:shd w:val="clear" w:color="auto" w:fill="auto"/>
            <w:tcMar>
              <w:left w:w="57" w:type="dxa"/>
              <w:right w:w="57" w:type="dxa"/>
            </w:tcMar>
            <w:vAlign w:val="center"/>
          </w:tcPr>
          <w:p w14:paraId="6674505D" w14:textId="77777777" w:rsidR="00272256" w:rsidRPr="00AB65F8" w:rsidRDefault="00272256" w:rsidP="00272256">
            <w:pPr>
              <w:spacing w:before="40" w:after="40" w:line="200" w:lineRule="exact"/>
              <w:jc w:val="center"/>
            </w:pPr>
            <w:r w:rsidRPr="00AB65F8">
              <w:t>1.5</w:t>
            </w:r>
          </w:p>
        </w:tc>
        <w:tc>
          <w:tcPr>
            <w:tcW w:w="851" w:type="dxa"/>
            <w:tcBorders>
              <w:bottom w:val="single" w:sz="12" w:space="0" w:color="auto"/>
            </w:tcBorders>
            <w:shd w:val="clear" w:color="auto" w:fill="auto"/>
            <w:tcMar>
              <w:left w:w="57" w:type="dxa"/>
              <w:right w:w="57" w:type="dxa"/>
            </w:tcMar>
            <w:vAlign w:val="center"/>
          </w:tcPr>
          <w:p w14:paraId="173BFFFE" w14:textId="77777777" w:rsidR="00272256" w:rsidRPr="00AB65F8" w:rsidRDefault="00272256" w:rsidP="00272256">
            <w:pPr>
              <w:spacing w:before="40" w:after="40" w:line="200" w:lineRule="exact"/>
              <w:jc w:val="center"/>
            </w:pPr>
            <w:r w:rsidRPr="00AB65F8">
              <w:t>8.0</w:t>
            </w:r>
          </w:p>
        </w:tc>
        <w:tc>
          <w:tcPr>
            <w:tcW w:w="992" w:type="dxa"/>
            <w:tcBorders>
              <w:bottom w:val="single" w:sz="12" w:space="0" w:color="auto"/>
            </w:tcBorders>
            <w:shd w:val="clear" w:color="auto" w:fill="auto"/>
            <w:tcMar>
              <w:left w:w="57" w:type="dxa"/>
              <w:right w:w="57" w:type="dxa"/>
            </w:tcMar>
            <w:vAlign w:val="center"/>
          </w:tcPr>
          <w:p w14:paraId="73D85E94" w14:textId="77777777" w:rsidR="00272256" w:rsidRPr="00AB65F8" w:rsidRDefault="00272256" w:rsidP="00272256">
            <w:pPr>
              <w:spacing w:before="40" w:after="40" w:line="200" w:lineRule="exact"/>
              <w:jc w:val="center"/>
            </w:pPr>
            <w:r w:rsidRPr="00AB65F8">
              <w:t>0.8</w:t>
            </w:r>
          </w:p>
        </w:tc>
        <w:tc>
          <w:tcPr>
            <w:tcW w:w="1418" w:type="dxa"/>
            <w:vMerge/>
            <w:tcBorders>
              <w:bottom w:val="single" w:sz="12" w:space="0" w:color="auto"/>
            </w:tcBorders>
            <w:shd w:val="clear" w:color="auto" w:fill="auto"/>
            <w:tcMar>
              <w:left w:w="57" w:type="dxa"/>
              <w:right w:w="57" w:type="dxa"/>
            </w:tcMar>
            <w:vAlign w:val="center"/>
          </w:tcPr>
          <w:p w14:paraId="4EB15385" w14:textId="77777777" w:rsidR="00272256" w:rsidRPr="00AB65F8" w:rsidRDefault="00272256" w:rsidP="00272256">
            <w:pPr>
              <w:spacing w:before="40" w:after="40" w:line="200" w:lineRule="exact"/>
              <w:jc w:val="center"/>
            </w:pPr>
          </w:p>
        </w:tc>
      </w:tr>
    </w:tbl>
    <w:p w14:paraId="68C3BB33" w14:textId="77777777" w:rsidR="00EC1EB4" w:rsidRDefault="00EC1EB4">
      <w:r>
        <w:br w:type="page"/>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3"/>
        <w:gridCol w:w="850"/>
        <w:gridCol w:w="1510"/>
        <w:gridCol w:w="848"/>
        <w:gridCol w:w="1895"/>
        <w:gridCol w:w="992"/>
        <w:gridCol w:w="1418"/>
      </w:tblGrid>
      <w:tr w:rsidR="00272256" w:rsidRPr="00AB65F8" w14:paraId="48141DB5" w14:textId="77777777" w:rsidTr="007B3925">
        <w:tc>
          <w:tcPr>
            <w:tcW w:w="1843" w:type="dxa"/>
            <w:tcBorders>
              <w:bottom w:val="single" w:sz="12" w:space="0" w:color="auto"/>
            </w:tcBorders>
            <w:shd w:val="clear" w:color="auto" w:fill="auto"/>
            <w:tcMar>
              <w:left w:w="57" w:type="dxa"/>
              <w:right w:w="57" w:type="dxa"/>
            </w:tcMar>
            <w:vAlign w:val="center"/>
          </w:tcPr>
          <w:p w14:paraId="4D127A05" w14:textId="77777777" w:rsidR="00272256" w:rsidRPr="00AB65F8" w:rsidRDefault="00272256" w:rsidP="00272256">
            <w:pPr>
              <w:spacing w:before="40" w:after="40" w:line="200" w:lineRule="exact"/>
              <w:rPr>
                <w:i/>
                <w:sz w:val="16"/>
                <w:szCs w:val="16"/>
              </w:rPr>
            </w:pPr>
            <w:r w:rsidRPr="00AB65F8">
              <w:rPr>
                <w:i/>
                <w:sz w:val="16"/>
                <w:szCs w:val="16"/>
              </w:rPr>
              <w:lastRenderedPageBreak/>
              <w:t>UN Emission Levels</w:t>
            </w:r>
          </w:p>
        </w:tc>
        <w:tc>
          <w:tcPr>
            <w:tcW w:w="850" w:type="dxa"/>
            <w:tcBorders>
              <w:bottom w:val="single" w:sz="12" w:space="0" w:color="auto"/>
            </w:tcBorders>
            <w:shd w:val="clear" w:color="auto" w:fill="auto"/>
            <w:tcMar>
              <w:left w:w="57" w:type="dxa"/>
              <w:right w:w="57" w:type="dxa"/>
            </w:tcMar>
            <w:vAlign w:val="center"/>
          </w:tcPr>
          <w:p w14:paraId="58DFFD1D" w14:textId="77777777" w:rsidR="00272256" w:rsidRPr="00AB65F8" w:rsidRDefault="00272256" w:rsidP="00272256">
            <w:pPr>
              <w:autoSpaceDE w:val="0"/>
              <w:autoSpaceDN w:val="0"/>
              <w:adjustRightInd w:val="0"/>
              <w:spacing w:before="40" w:after="40" w:line="200" w:lineRule="exact"/>
              <w:jc w:val="center"/>
              <w:rPr>
                <w:i/>
                <w:iCs/>
                <w:sz w:val="16"/>
                <w:szCs w:val="16"/>
              </w:rPr>
            </w:pPr>
            <w:r w:rsidRPr="00AB65F8">
              <w:rPr>
                <w:i/>
                <w:iCs/>
                <w:sz w:val="16"/>
                <w:szCs w:val="16"/>
              </w:rPr>
              <w:t>Power</w:t>
            </w:r>
          </w:p>
          <w:p w14:paraId="23FE1F92" w14:textId="77777777" w:rsidR="00272256" w:rsidRPr="00AB65F8" w:rsidRDefault="00272256" w:rsidP="00272256">
            <w:pPr>
              <w:spacing w:before="40" w:after="40" w:line="200" w:lineRule="exact"/>
              <w:jc w:val="center"/>
              <w:rPr>
                <w:i/>
                <w:sz w:val="16"/>
                <w:szCs w:val="16"/>
              </w:rPr>
            </w:pPr>
            <w:r w:rsidRPr="00AB65F8">
              <w:rPr>
                <w:i/>
                <w:iCs/>
                <w:sz w:val="16"/>
                <w:szCs w:val="16"/>
              </w:rPr>
              <w:t>band</w:t>
            </w:r>
          </w:p>
        </w:tc>
        <w:tc>
          <w:tcPr>
            <w:tcW w:w="1510" w:type="dxa"/>
            <w:tcBorders>
              <w:bottom w:val="single" w:sz="12" w:space="0" w:color="auto"/>
            </w:tcBorders>
            <w:shd w:val="clear" w:color="auto" w:fill="auto"/>
            <w:tcMar>
              <w:left w:w="57" w:type="dxa"/>
              <w:right w:w="57" w:type="dxa"/>
            </w:tcMar>
            <w:vAlign w:val="center"/>
          </w:tcPr>
          <w:p w14:paraId="670DFC4D" w14:textId="77777777" w:rsidR="00272256" w:rsidRPr="00AB65F8" w:rsidRDefault="00272256" w:rsidP="00272256">
            <w:pPr>
              <w:autoSpaceDE w:val="0"/>
              <w:autoSpaceDN w:val="0"/>
              <w:adjustRightInd w:val="0"/>
              <w:spacing w:before="40" w:after="40" w:line="200" w:lineRule="exact"/>
              <w:jc w:val="center"/>
              <w:rPr>
                <w:i/>
                <w:iCs/>
                <w:sz w:val="16"/>
                <w:szCs w:val="16"/>
              </w:rPr>
            </w:pPr>
            <w:r w:rsidRPr="00AB65F8">
              <w:rPr>
                <w:i/>
                <w:iCs/>
                <w:sz w:val="16"/>
                <w:szCs w:val="16"/>
              </w:rPr>
              <w:t>Net power (P)</w:t>
            </w:r>
          </w:p>
          <w:p w14:paraId="1E951521" w14:textId="77777777" w:rsidR="00272256" w:rsidRPr="00AB65F8" w:rsidRDefault="00272256" w:rsidP="00272256">
            <w:pPr>
              <w:spacing w:before="40" w:after="40" w:line="200" w:lineRule="exact"/>
              <w:jc w:val="center"/>
              <w:rPr>
                <w:i/>
                <w:sz w:val="16"/>
                <w:szCs w:val="16"/>
              </w:rPr>
            </w:pPr>
            <w:r w:rsidRPr="00AB65F8">
              <w:rPr>
                <w:i/>
                <w:iCs/>
                <w:sz w:val="16"/>
                <w:szCs w:val="16"/>
              </w:rPr>
              <w:t>(kW)</w:t>
            </w:r>
          </w:p>
        </w:tc>
        <w:tc>
          <w:tcPr>
            <w:tcW w:w="848" w:type="dxa"/>
            <w:tcBorders>
              <w:bottom w:val="single" w:sz="12" w:space="0" w:color="auto"/>
            </w:tcBorders>
            <w:shd w:val="clear" w:color="auto" w:fill="auto"/>
            <w:tcMar>
              <w:left w:w="57" w:type="dxa"/>
              <w:right w:w="57" w:type="dxa"/>
            </w:tcMar>
            <w:vAlign w:val="center"/>
          </w:tcPr>
          <w:p w14:paraId="58584FD4" w14:textId="77777777" w:rsidR="00272256" w:rsidRPr="00AB65F8" w:rsidRDefault="00272256" w:rsidP="00272256">
            <w:pPr>
              <w:autoSpaceDE w:val="0"/>
              <w:autoSpaceDN w:val="0"/>
              <w:adjustRightInd w:val="0"/>
              <w:spacing w:before="40" w:after="40" w:line="200" w:lineRule="exact"/>
              <w:jc w:val="center"/>
              <w:rPr>
                <w:i/>
                <w:iCs/>
                <w:sz w:val="16"/>
                <w:szCs w:val="16"/>
              </w:rPr>
            </w:pPr>
            <w:r w:rsidRPr="00AB65F8">
              <w:rPr>
                <w:i/>
                <w:iCs/>
                <w:sz w:val="16"/>
                <w:szCs w:val="16"/>
              </w:rPr>
              <w:t>CO</w:t>
            </w:r>
          </w:p>
          <w:p w14:paraId="4EFB64BC" w14:textId="77777777" w:rsidR="00272256" w:rsidRPr="00AB65F8" w:rsidRDefault="00272256" w:rsidP="00272256">
            <w:pPr>
              <w:spacing w:before="40" w:after="40" w:line="200" w:lineRule="exact"/>
              <w:jc w:val="center"/>
              <w:rPr>
                <w:i/>
                <w:sz w:val="16"/>
                <w:szCs w:val="16"/>
              </w:rPr>
            </w:pPr>
            <w:r w:rsidRPr="00AB65F8">
              <w:rPr>
                <w:i/>
                <w:iCs/>
                <w:sz w:val="16"/>
                <w:szCs w:val="16"/>
              </w:rPr>
              <w:t>(g/kWh)</w:t>
            </w:r>
          </w:p>
        </w:tc>
        <w:tc>
          <w:tcPr>
            <w:tcW w:w="1895" w:type="dxa"/>
            <w:tcBorders>
              <w:bottom w:val="single" w:sz="12" w:space="0" w:color="auto"/>
            </w:tcBorders>
            <w:shd w:val="clear" w:color="auto" w:fill="auto"/>
            <w:tcMar>
              <w:left w:w="57" w:type="dxa"/>
              <w:right w:w="57" w:type="dxa"/>
            </w:tcMar>
            <w:vAlign w:val="center"/>
          </w:tcPr>
          <w:p w14:paraId="1D546FA5" w14:textId="77777777" w:rsidR="00272256" w:rsidRPr="00AB65F8" w:rsidRDefault="00272256" w:rsidP="00272256">
            <w:pPr>
              <w:autoSpaceDE w:val="0"/>
              <w:autoSpaceDN w:val="0"/>
              <w:adjustRightInd w:val="0"/>
              <w:spacing w:before="40" w:after="40" w:line="200" w:lineRule="exact"/>
              <w:jc w:val="center"/>
              <w:rPr>
                <w:i/>
                <w:iCs/>
                <w:sz w:val="16"/>
                <w:szCs w:val="16"/>
              </w:rPr>
            </w:pPr>
            <w:r w:rsidRPr="00AB65F8">
              <w:rPr>
                <w:i/>
                <w:iCs/>
                <w:sz w:val="16"/>
                <w:szCs w:val="16"/>
              </w:rPr>
              <w:t>HC + NOx</w:t>
            </w:r>
          </w:p>
          <w:p w14:paraId="4B4BBD45" w14:textId="77777777" w:rsidR="00272256" w:rsidRPr="00AB65F8" w:rsidRDefault="00272256" w:rsidP="00272256">
            <w:pPr>
              <w:autoSpaceDE w:val="0"/>
              <w:autoSpaceDN w:val="0"/>
              <w:adjustRightInd w:val="0"/>
              <w:spacing w:before="40" w:after="40" w:line="200" w:lineRule="exact"/>
              <w:jc w:val="center"/>
              <w:rPr>
                <w:i/>
                <w:iCs/>
                <w:sz w:val="16"/>
                <w:szCs w:val="16"/>
              </w:rPr>
            </w:pPr>
            <w:r w:rsidRPr="00AB65F8">
              <w:rPr>
                <w:i/>
                <w:iCs/>
                <w:sz w:val="16"/>
                <w:szCs w:val="16"/>
              </w:rPr>
              <w:t>(g/kWh)</w:t>
            </w:r>
          </w:p>
        </w:tc>
        <w:tc>
          <w:tcPr>
            <w:tcW w:w="992" w:type="dxa"/>
            <w:tcBorders>
              <w:bottom w:val="single" w:sz="12" w:space="0" w:color="auto"/>
            </w:tcBorders>
            <w:shd w:val="clear" w:color="auto" w:fill="auto"/>
            <w:tcMar>
              <w:left w:w="57" w:type="dxa"/>
              <w:right w:w="57" w:type="dxa"/>
            </w:tcMar>
            <w:vAlign w:val="center"/>
          </w:tcPr>
          <w:p w14:paraId="33A8DFFA" w14:textId="77777777" w:rsidR="00272256" w:rsidRPr="00AB65F8" w:rsidRDefault="00272256" w:rsidP="00272256">
            <w:pPr>
              <w:autoSpaceDE w:val="0"/>
              <w:autoSpaceDN w:val="0"/>
              <w:adjustRightInd w:val="0"/>
              <w:spacing w:before="40" w:after="40" w:line="200" w:lineRule="exact"/>
              <w:jc w:val="center"/>
              <w:rPr>
                <w:i/>
                <w:iCs/>
                <w:sz w:val="16"/>
                <w:szCs w:val="16"/>
              </w:rPr>
            </w:pPr>
            <w:r w:rsidRPr="00AB65F8">
              <w:rPr>
                <w:i/>
                <w:iCs/>
                <w:sz w:val="16"/>
                <w:szCs w:val="16"/>
              </w:rPr>
              <w:t>PM</w:t>
            </w:r>
          </w:p>
          <w:p w14:paraId="70A5407A" w14:textId="77777777" w:rsidR="00272256" w:rsidRPr="00AB65F8" w:rsidRDefault="00272256" w:rsidP="00272256">
            <w:pPr>
              <w:spacing w:before="40" w:after="40" w:line="200" w:lineRule="exact"/>
              <w:jc w:val="center"/>
              <w:rPr>
                <w:i/>
                <w:sz w:val="16"/>
                <w:szCs w:val="16"/>
              </w:rPr>
            </w:pPr>
            <w:r w:rsidRPr="00AB65F8">
              <w:rPr>
                <w:i/>
                <w:iCs/>
                <w:sz w:val="16"/>
                <w:szCs w:val="16"/>
              </w:rPr>
              <w:t>(g/kWh)</w:t>
            </w:r>
          </w:p>
        </w:tc>
        <w:tc>
          <w:tcPr>
            <w:tcW w:w="1418" w:type="dxa"/>
            <w:tcBorders>
              <w:bottom w:val="single" w:sz="12" w:space="0" w:color="auto"/>
            </w:tcBorders>
            <w:shd w:val="clear" w:color="auto" w:fill="auto"/>
            <w:tcMar>
              <w:left w:w="57" w:type="dxa"/>
              <w:right w:w="57" w:type="dxa"/>
            </w:tcMar>
            <w:vAlign w:val="center"/>
          </w:tcPr>
          <w:p w14:paraId="0EA76D2D" w14:textId="77777777" w:rsidR="00272256" w:rsidRPr="00AB65F8" w:rsidRDefault="00272256" w:rsidP="00272256">
            <w:pPr>
              <w:spacing w:before="40" w:after="40" w:line="200" w:lineRule="exact"/>
              <w:jc w:val="center"/>
              <w:rPr>
                <w:i/>
                <w:sz w:val="16"/>
                <w:szCs w:val="16"/>
              </w:rPr>
            </w:pPr>
            <w:r w:rsidRPr="00AB65F8">
              <w:rPr>
                <w:i/>
                <w:sz w:val="16"/>
                <w:szCs w:val="16"/>
              </w:rPr>
              <w:t>Date of application</w:t>
            </w:r>
          </w:p>
        </w:tc>
      </w:tr>
      <w:tr w:rsidR="00272256" w:rsidRPr="00AB65F8" w14:paraId="7AE13761" w14:textId="77777777" w:rsidTr="007B3925">
        <w:tc>
          <w:tcPr>
            <w:tcW w:w="1843" w:type="dxa"/>
            <w:vMerge w:val="restart"/>
            <w:tcBorders>
              <w:top w:val="single" w:sz="12" w:space="0" w:color="auto"/>
            </w:tcBorders>
            <w:shd w:val="clear" w:color="auto" w:fill="auto"/>
            <w:tcMar>
              <w:left w:w="57" w:type="dxa"/>
              <w:right w:w="57" w:type="dxa"/>
            </w:tcMar>
            <w:vAlign w:val="center"/>
          </w:tcPr>
          <w:p w14:paraId="46C471BC" w14:textId="77777777" w:rsidR="00272256" w:rsidRPr="00AB65F8" w:rsidRDefault="00272256" w:rsidP="00272256">
            <w:pPr>
              <w:spacing w:before="40" w:after="40" w:line="200" w:lineRule="exact"/>
            </w:pPr>
            <w:r w:rsidRPr="00AB65F8">
              <w:t>R96.02</w:t>
            </w:r>
          </w:p>
        </w:tc>
        <w:tc>
          <w:tcPr>
            <w:tcW w:w="850" w:type="dxa"/>
            <w:tcBorders>
              <w:top w:val="single" w:sz="12" w:space="0" w:color="auto"/>
            </w:tcBorders>
            <w:shd w:val="clear" w:color="auto" w:fill="auto"/>
            <w:tcMar>
              <w:left w:w="57" w:type="dxa"/>
              <w:right w:w="57" w:type="dxa"/>
            </w:tcMar>
            <w:vAlign w:val="center"/>
          </w:tcPr>
          <w:p w14:paraId="794C0FFC" w14:textId="77777777" w:rsidR="00272256" w:rsidRPr="00AB65F8" w:rsidRDefault="00272256" w:rsidP="00272256">
            <w:pPr>
              <w:spacing w:before="40" w:after="40" w:line="200" w:lineRule="exact"/>
              <w:jc w:val="center"/>
            </w:pPr>
            <w:r w:rsidRPr="00AB65F8">
              <w:t>H</w:t>
            </w:r>
          </w:p>
        </w:tc>
        <w:tc>
          <w:tcPr>
            <w:tcW w:w="1510" w:type="dxa"/>
            <w:tcBorders>
              <w:top w:val="single" w:sz="12" w:space="0" w:color="auto"/>
            </w:tcBorders>
            <w:shd w:val="clear" w:color="auto" w:fill="auto"/>
            <w:tcMar>
              <w:left w:w="57" w:type="dxa"/>
              <w:right w:w="57" w:type="dxa"/>
            </w:tcMar>
            <w:vAlign w:val="center"/>
          </w:tcPr>
          <w:p w14:paraId="760E3CD1" w14:textId="77777777" w:rsidR="00272256" w:rsidRPr="00AB65F8" w:rsidRDefault="00272256" w:rsidP="00272256">
            <w:pPr>
              <w:spacing w:before="40" w:after="40" w:line="200" w:lineRule="exact"/>
              <w:jc w:val="center"/>
            </w:pPr>
            <w:r w:rsidRPr="00AB65F8">
              <w:t xml:space="preserve">130 </w:t>
            </w:r>
            <w:r w:rsidRPr="00AB65F8">
              <w:rPr>
                <w:rFonts w:eastAsia="MS Gothic"/>
              </w:rPr>
              <w:t>≤</w:t>
            </w:r>
            <w:r w:rsidRPr="00E03D1F">
              <w:t xml:space="preserve"> P </w:t>
            </w:r>
            <w:r w:rsidRPr="00AB65F8">
              <w:rPr>
                <w:rFonts w:eastAsia="MS Gothic"/>
              </w:rPr>
              <w:t>≤</w:t>
            </w:r>
            <w:r w:rsidRPr="00E03D1F">
              <w:t xml:space="preserve"> 560</w:t>
            </w:r>
          </w:p>
        </w:tc>
        <w:tc>
          <w:tcPr>
            <w:tcW w:w="848" w:type="dxa"/>
            <w:tcBorders>
              <w:top w:val="single" w:sz="12" w:space="0" w:color="auto"/>
            </w:tcBorders>
            <w:shd w:val="clear" w:color="auto" w:fill="auto"/>
            <w:tcMar>
              <w:left w:w="57" w:type="dxa"/>
              <w:right w:w="57" w:type="dxa"/>
            </w:tcMar>
            <w:vAlign w:val="center"/>
          </w:tcPr>
          <w:p w14:paraId="1B400AF3" w14:textId="77777777" w:rsidR="00272256" w:rsidRPr="00AB65F8" w:rsidRDefault="00272256" w:rsidP="00272256">
            <w:pPr>
              <w:spacing w:before="40" w:after="40" w:line="200" w:lineRule="exact"/>
              <w:jc w:val="center"/>
            </w:pPr>
            <w:r w:rsidRPr="00AB65F8">
              <w:t>3.5</w:t>
            </w:r>
          </w:p>
        </w:tc>
        <w:tc>
          <w:tcPr>
            <w:tcW w:w="1895" w:type="dxa"/>
            <w:tcBorders>
              <w:top w:val="single" w:sz="12" w:space="0" w:color="auto"/>
            </w:tcBorders>
            <w:shd w:val="clear" w:color="auto" w:fill="auto"/>
            <w:tcMar>
              <w:left w:w="57" w:type="dxa"/>
              <w:right w:w="57" w:type="dxa"/>
            </w:tcMar>
            <w:vAlign w:val="center"/>
          </w:tcPr>
          <w:p w14:paraId="02F0CAD9" w14:textId="77777777" w:rsidR="00272256" w:rsidRPr="00AB65F8" w:rsidRDefault="00272256" w:rsidP="00272256">
            <w:pPr>
              <w:spacing w:before="40" w:after="40" w:line="200" w:lineRule="exact"/>
              <w:jc w:val="center"/>
            </w:pPr>
            <w:r w:rsidRPr="00AB65F8">
              <w:t>4.0</w:t>
            </w:r>
          </w:p>
        </w:tc>
        <w:tc>
          <w:tcPr>
            <w:tcW w:w="992" w:type="dxa"/>
            <w:tcBorders>
              <w:top w:val="single" w:sz="12" w:space="0" w:color="auto"/>
            </w:tcBorders>
            <w:shd w:val="clear" w:color="auto" w:fill="auto"/>
            <w:tcMar>
              <w:left w:w="57" w:type="dxa"/>
              <w:right w:w="57" w:type="dxa"/>
            </w:tcMar>
            <w:vAlign w:val="center"/>
          </w:tcPr>
          <w:p w14:paraId="6AA28DA5" w14:textId="77777777" w:rsidR="00272256" w:rsidRPr="00AB65F8" w:rsidRDefault="00272256" w:rsidP="00272256">
            <w:pPr>
              <w:spacing w:before="40" w:after="40" w:line="200" w:lineRule="exact"/>
              <w:jc w:val="center"/>
            </w:pPr>
            <w:r w:rsidRPr="00AB65F8">
              <w:t>0.2</w:t>
            </w:r>
          </w:p>
        </w:tc>
        <w:tc>
          <w:tcPr>
            <w:tcW w:w="1418" w:type="dxa"/>
            <w:vMerge w:val="restart"/>
            <w:tcBorders>
              <w:top w:val="single" w:sz="12" w:space="0" w:color="auto"/>
            </w:tcBorders>
            <w:shd w:val="clear" w:color="auto" w:fill="auto"/>
            <w:tcMar>
              <w:left w:w="57" w:type="dxa"/>
              <w:right w:w="57" w:type="dxa"/>
            </w:tcMar>
            <w:vAlign w:val="center"/>
          </w:tcPr>
          <w:p w14:paraId="7920D03A" w14:textId="77777777" w:rsidR="00272256" w:rsidRPr="00AB65F8" w:rsidRDefault="00272256" w:rsidP="00272256">
            <w:pPr>
              <w:spacing w:before="40" w:after="40" w:line="200" w:lineRule="exact"/>
              <w:jc w:val="center"/>
            </w:pPr>
            <w:r w:rsidRPr="00AB65F8">
              <w:t>2008</w:t>
            </w:r>
          </w:p>
        </w:tc>
      </w:tr>
      <w:tr w:rsidR="00272256" w:rsidRPr="00AB65F8" w14:paraId="265BD137" w14:textId="77777777" w:rsidTr="007B3925">
        <w:tc>
          <w:tcPr>
            <w:tcW w:w="1843" w:type="dxa"/>
            <w:vMerge/>
            <w:shd w:val="clear" w:color="auto" w:fill="auto"/>
            <w:tcMar>
              <w:left w:w="57" w:type="dxa"/>
              <w:right w:w="57" w:type="dxa"/>
            </w:tcMar>
            <w:vAlign w:val="center"/>
          </w:tcPr>
          <w:p w14:paraId="2D167D40" w14:textId="77777777" w:rsidR="00272256" w:rsidRPr="00AB65F8" w:rsidRDefault="00272256" w:rsidP="00272256">
            <w:pPr>
              <w:spacing w:before="40" w:after="40" w:line="200" w:lineRule="exact"/>
              <w:jc w:val="center"/>
            </w:pPr>
          </w:p>
        </w:tc>
        <w:tc>
          <w:tcPr>
            <w:tcW w:w="850" w:type="dxa"/>
            <w:shd w:val="clear" w:color="auto" w:fill="auto"/>
            <w:tcMar>
              <w:left w:w="57" w:type="dxa"/>
              <w:right w:w="57" w:type="dxa"/>
            </w:tcMar>
            <w:vAlign w:val="center"/>
          </w:tcPr>
          <w:p w14:paraId="52CFC136" w14:textId="77777777" w:rsidR="00272256" w:rsidRPr="00AB65F8" w:rsidRDefault="00272256" w:rsidP="00272256">
            <w:pPr>
              <w:spacing w:before="40" w:after="40" w:line="200" w:lineRule="exact"/>
              <w:jc w:val="center"/>
            </w:pPr>
            <w:r w:rsidRPr="00AB65F8">
              <w:t>I</w:t>
            </w:r>
          </w:p>
        </w:tc>
        <w:tc>
          <w:tcPr>
            <w:tcW w:w="1510" w:type="dxa"/>
            <w:shd w:val="clear" w:color="auto" w:fill="auto"/>
            <w:tcMar>
              <w:left w:w="57" w:type="dxa"/>
              <w:right w:w="57" w:type="dxa"/>
            </w:tcMar>
            <w:vAlign w:val="center"/>
          </w:tcPr>
          <w:p w14:paraId="073420F8" w14:textId="77777777" w:rsidR="00272256" w:rsidRPr="00AB65F8" w:rsidRDefault="00272256" w:rsidP="00272256">
            <w:pPr>
              <w:spacing w:before="40" w:after="40" w:line="200" w:lineRule="exact"/>
              <w:jc w:val="center"/>
            </w:pPr>
            <w:r w:rsidRPr="00AB65F8">
              <w:t xml:space="preserve">75 </w:t>
            </w:r>
            <w:r w:rsidRPr="00AB65F8">
              <w:rPr>
                <w:rFonts w:eastAsia="MS Gothic"/>
              </w:rPr>
              <w:t>≤</w:t>
            </w:r>
            <w:r w:rsidRPr="00E03D1F">
              <w:t xml:space="preserve"> P &lt; 130</w:t>
            </w:r>
          </w:p>
        </w:tc>
        <w:tc>
          <w:tcPr>
            <w:tcW w:w="848" w:type="dxa"/>
            <w:shd w:val="clear" w:color="auto" w:fill="auto"/>
            <w:tcMar>
              <w:left w:w="57" w:type="dxa"/>
              <w:right w:w="57" w:type="dxa"/>
            </w:tcMar>
            <w:vAlign w:val="center"/>
          </w:tcPr>
          <w:p w14:paraId="75E1703B" w14:textId="77777777" w:rsidR="00272256" w:rsidRPr="00AB65F8" w:rsidRDefault="00272256" w:rsidP="00272256">
            <w:pPr>
              <w:spacing w:before="40" w:after="40" w:line="200" w:lineRule="exact"/>
              <w:jc w:val="center"/>
            </w:pPr>
            <w:r w:rsidRPr="00AB65F8">
              <w:t>5.0</w:t>
            </w:r>
          </w:p>
        </w:tc>
        <w:tc>
          <w:tcPr>
            <w:tcW w:w="1895" w:type="dxa"/>
            <w:shd w:val="clear" w:color="auto" w:fill="auto"/>
            <w:tcMar>
              <w:left w:w="57" w:type="dxa"/>
              <w:right w:w="57" w:type="dxa"/>
            </w:tcMar>
            <w:vAlign w:val="center"/>
          </w:tcPr>
          <w:p w14:paraId="649B72BB" w14:textId="77777777" w:rsidR="00272256" w:rsidRPr="00AB65F8" w:rsidRDefault="00272256" w:rsidP="00272256">
            <w:pPr>
              <w:spacing w:before="40" w:after="40" w:line="200" w:lineRule="exact"/>
              <w:jc w:val="center"/>
            </w:pPr>
            <w:r w:rsidRPr="00AB65F8">
              <w:t>4.0</w:t>
            </w:r>
          </w:p>
        </w:tc>
        <w:tc>
          <w:tcPr>
            <w:tcW w:w="992" w:type="dxa"/>
            <w:shd w:val="clear" w:color="auto" w:fill="auto"/>
            <w:tcMar>
              <w:left w:w="57" w:type="dxa"/>
              <w:right w:w="57" w:type="dxa"/>
            </w:tcMar>
            <w:vAlign w:val="center"/>
          </w:tcPr>
          <w:p w14:paraId="3A8D4DF8" w14:textId="77777777" w:rsidR="00272256" w:rsidRPr="00AB65F8" w:rsidRDefault="00272256" w:rsidP="00272256">
            <w:pPr>
              <w:spacing w:before="40" w:after="40" w:line="200" w:lineRule="exact"/>
              <w:jc w:val="center"/>
            </w:pPr>
            <w:r w:rsidRPr="00AB65F8">
              <w:t>0.3</w:t>
            </w:r>
          </w:p>
        </w:tc>
        <w:tc>
          <w:tcPr>
            <w:tcW w:w="1418" w:type="dxa"/>
            <w:vMerge/>
            <w:shd w:val="clear" w:color="auto" w:fill="auto"/>
            <w:tcMar>
              <w:left w:w="57" w:type="dxa"/>
              <w:right w:w="57" w:type="dxa"/>
            </w:tcMar>
            <w:vAlign w:val="center"/>
          </w:tcPr>
          <w:p w14:paraId="59F4FB5C" w14:textId="77777777" w:rsidR="00272256" w:rsidRPr="00AB65F8" w:rsidRDefault="00272256" w:rsidP="00272256">
            <w:pPr>
              <w:spacing w:before="40" w:after="40" w:line="200" w:lineRule="exact"/>
              <w:jc w:val="center"/>
            </w:pPr>
          </w:p>
        </w:tc>
      </w:tr>
      <w:tr w:rsidR="00272256" w:rsidRPr="00AB65F8" w14:paraId="6868F78A" w14:textId="77777777" w:rsidTr="007B3925">
        <w:tc>
          <w:tcPr>
            <w:tcW w:w="1843" w:type="dxa"/>
            <w:vMerge/>
            <w:shd w:val="clear" w:color="auto" w:fill="auto"/>
            <w:tcMar>
              <w:left w:w="57" w:type="dxa"/>
              <w:right w:w="57" w:type="dxa"/>
            </w:tcMar>
            <w:vAlign w:val="center"/>
          </w:tcPr>
          <w:p w14:paraId="2B75E7D3" w14:textId="77777777" w:rsidR="00272256" w:rsidRPr="00AB65F8" w:rsidRDefault="00272256" w:rsidP="00272256">
            <w:pPr>
              <w:spacing w:before="40" w:after="40" w:line="200" w:lineRule="exact"/>
              <w:jc w:val="center"/>
            </w:pPr>
          </w:p>
        </w:tc>
        <w:tc>
          <w:tcPr>
            <w:tcW w:w="850" w:type="dxa"/>
            <w:shd w:val="clear" w:color="auto" w:fill="auto"/>
            <w:tcMar>
              <w:left w:w="57" w:type="dxa"/>
              <w:right w:w="57" w:type="dxa"/>
            </w:tcMar>
            <w:vAlign w:val="center"/>
          </w:tcPr>
          <w:p w14:paraId="654B5002" w14:textId="77777777" w:rsidR="00272256" w:rsidRPr="00AB65F8" w:rsidRDefault="00272256" w:rsidP="00272256">
            <w:pPr>
              <w:spacing w:before="40" w:after="40" w:line="200" w:lineRule="exact"/>
              <w:jc w:val="center"/>
            </w:pPr>
            <w:r w:rsidRPr="00AB65F8">
              <w:t>J</w:t>
            </w:r>
          </w:p>
        </w:tc>
        <w:tc>
          <w:tcPr>
            <w:tcW w:w="1510" w:type="dxa"/>
            <w:shd w:val="clear" w:color="auto" w:fill="auto"/>
            <w:tcMar>
              <w:left w:w="57" w:type="dxa"/>
              <w:right w:w="57" w:type="dxa"/>
            </w:tcMar>
            <w:vAlign w:val="center"/>
          </w:tcPr>
          <w:p w14:paraId="15494C13" w14:textId="77777777" w:rsidR="00272256" w:rsidRPr="00AB65F8" w:rsidRDefault="00272256" w:rsidP="00272256">
            <w:pPr>
              <w:spacing w:before="40" w:after="40" w:line="200" w:lineRule="exact"/>
              <w:jc w:val="center"/>
            </w:pPr>
            <w:r w:rsidRPr="00AB65F8">
              <w:t xml:space="preserve">37 </w:t>
            </w:r>
            <w:r w:rsidRPr="00AB65F8">
              <w:rPr>
                <w:rFonts w:eastAsia="MS Gothic"/>
              </w:rPr>
              <w:t>≤</w:t>
            </w:r>
            <w:r w:rsidRPr="00E03D1F">
              <w:t xml:space="preserve"> P &lt; 75</w:t>
            </w:r>
          </w:p>
        </w:tc>
        <w:tc>
          <w:tcPr>
            <w:tcW w:w="848" w:type="dxa"/>
            <w:shd w:val="clear" w:color="auto" w:fill="auto"/>
            <w:tcMar>
              <w:left w:w="57" w:type="dxa"/>
              <w:right w:w="57" w:type="dxa"/>
            </w:tcMar>
            <w:vAlign w:val="center"/>
          </w:tcPr>
          <w:p w14:paraId="37F8253B" w14:textId="77777777" w:rsidR="00272256" w:rsidRPr="00AB65F8" w:rsidRDefault="00272256" w:rsidP="00272256">
            <w:pPr>
              <w:spacing w:before="40" w:after="40" w:line="200" w:lineRule="exact"/>
              <w:jc w:val="center"/>
            </w:pPr>
            <w:r w:rsidRPr="00AB65F8">
              <w:t>5.0</w:t>
            </w:r>
          </w:p>
        </w:tc>
        <w:tc>
          <w:tcPr>
            <w:tcW w:w="1895" w:type="dxa"/>
            <w:shd w:val="clear" w:color="auto" w:fill="auto"/>
            <w:tcMar>
              <w:left w:w="57" w:type="dxa"/>
              <w:right w:w="57" w:type="dxa"/>
            </w:tcMar>
            <w:vAlign w:val="center"/>
          </w:tcPr>
          <w:p w14:paraId="45B92857" w14:textId="77777777" w:rsidR="00272256" w:rsidRPr="00AB65F8" w:rsidRDefault="00272256" w:rsidP="00272256">
            <w:pPr>
              <w:spacing w:before="40" w:after="40" w:line="200" w:lineRule="exact"/>
              <w:jc w:val="center"/>
            </w:pPr>
            <w:r w:rsidRPr="00AB65F8">
              <w:t>4.7</w:t>
            </w:r>
          </w:p>
        </w:tc>
        <w:tc>
          <w:tcPr>
            <w:tcW w:w="992" w:type="dxa"/>
            <w:shd w:val="clear" w:color="auto" w:fill="auto"/>
            <w:tcMar>
              <w:left w:w="57" w:type="dxa"/>
              <w:right w:w="57" w:type="dxa"/>
            </w:tcMar>
            <w:vAlign w:val="center"/>
          </w:tcPr>
          <w:p w14:paraId="6B4D7EA0" w14:textId="77777777" w:rsidR="00272256" w:rsidRPr="00AB65F8" w:rsidRDefault="00272256" w:rsidP="00272256">
            <w:pPr>
              <w:spacing w:before="40" w:after="40" w:line="200" w:lineRule="exact"/>
              <w:jc w:val="center"/>
            </w:pPr>
            <w:r w:rsidRPr="00AB65F8">
              <w:t>0.4</w:t>
            </w:r>
          </w:p>
        </w:tc>
        <w:tc>
          <w:tcPr>
            <w:tcW w:w="1418" w:type="dxa"/>
            <w:vMerge/>
            <w:shd w:val="clear" w:color="auto" w:fill="auto"/>
            <w:tcMar>
              <w:left w:w="57" w:type="dxa"/>
              <w:right w:w="57" w:type="dxa"/>
            </w:tcMar>
            <w:vAlign w:val="center"/>
          </w:tcPr>
          <w:p w14:paraId="16FFA4FB" w14:textId="77777777" w:rsidR="00272256" w:rsidRPr="00AB65F8" w:rsidRDefault="00272256" w:rsidP="00272256">
            <w:pPr>
              <w:spacing w:before="40" w:after="40" w:line="200" w:lineRule="exact"/>
              <w:jc w:val="center"/>
            </w:pPr>
          </w:p>
        </w:tc>
      </w:tr>
      <w:tr w:rsidR="00272256" w:rsidRPr="00AB65F8" w14:paraId="0D70AFF8" w14:textId="77777777" w:rsidTr="007B3925">
        <w:tc>
          <w:tcPr>
            <w:tcW w:w="1843" w:type="dxa"/>
            <w:vMerge/>
            <w:tcBorders>
              <w:bottom w:val="single" w:sz="12" w:space="0" w:color="auto"/>
            </w:tcBorders>
            <w:shd w:val="clear" w:color="auto" w:fill="auto"/>
            <w:tcMar>
              <w:left w:w="57" w:type="dxa"/>
              <w:right w:w="57" w:type="dxa"/>
            </w:tcMar>
            <w:vAlign w:val="center"/>
          </w:tcPr>
          <w:p w14:paraId="1DED587B" w14:textId="77777777" w:rsidR="00272256" w:rsidRPr="00AB65F8" w:rsidRDefault="00272256" w:rsidP="00272256">
            <w:pPr>
              <w:spacing w:before="40" w:after="40" w:line="200" w:lineRule="exact"/>
              <w:jc w:val="center"/>
            </w:pPr>
          </w:p>
        </w:tc>
        <w:tc>
          <w:tcPr>
            <w:tcW w:w="850" w:type="dxa"/>
            <w:tcBorders>
              <w:bottom w:val="single" w:sz="12" w:space="0" w:color="auto"/>
            </w:tcBorders>
            <w:shd w:val="clear" w:color="auto" w:fill="auto"/>
            <w:tcMar>
              <w:left w:w="57" w:type="dxa"/>
              <w:right w:w="57" w:type="dxa"/>
            </w:tcMar>
            <w:vAlign w:val="center"/>
          </w:tcPr>
          <w:p w14:paraId="35681703" w14:textId="77777777" w:rsidR="00272256" w:rsidRPr="00AB65F8" w:rsidRDefault="00272256" w:rsidP="00272256">
            <w:pPr>
              <w:spacing w:before="40" w:after="40" w:line="200" w:lineRule="exact"/>
              <w:jc w:val="center"/>
            </w:pPr>
            <w:r w:rsidRPr="00AB65F8">
              <w:t>K</w:t>
            </w:r>
          </w:p>
        </w:tc>
        <w:tc>
          <w:tcPr>
            <w:tcW w:w="1510" w:type="dxa"/>
            <w:tcBorders>
              <w:bottom w:val="single" w:sz="12" w:space="0" w:color="auto"/>
            </w:tcBorders>
            <w:shd w:val="clear" w:color="auto" w:fill="auto"/>
            <w:tcMar>
              <w:left w:w="57" w:type="dxa"/>
              <w:right w:w="57" w:type="dxa"/>
            </w:tcMar>
            <w:vAlign w:val="center"/>
          </w:tcPr>
          <w:p w14:paraId="7547ADFF" w14:textId="77777777" w:rsidR="00272256" w:rsidRPr="00AB65F8" w:rsidRDefault="00272256" w:rsidP="00272256">
            <w:pPr>
              <w:spacing w:before="40" w:after="40" w:line="200" w:lineRule="exact"/>
              <w:jc w:val="center"/>
            </w:pPr>
            <w:r w:rsidRPr="00AB65F8">
              <w:t xml:space="preserve">19 </w:t>
            </w:r>
            <w:r w:rsidRPr="00AB65F8">
              <w:rPr>
                <w:rFonts w:eastAsia="MS Gothic"/>
              </w:rPr>
              <w:t>≤</w:t>
            </w:r>
            <w:r w:rsidRPr="00E03D1F">
              <w:t xml:space="preserve"> P &lt; 37</w:t>
            </w:r>
          </w:p>
        </w:tc>
        <w:tc>
          <w:tcPr>
            <w:tcW w:w="848" w:type="dxa"/>
            <w:tcBorders>
              <w:bottom w:val="single" w:sz="12" w:space="0" w:color="auto"/>
            </w:tcBorders>
            <w:shd w:val="clear" w:color="auto" w:fill="auto"/>
            <w:tcMar>
              <w:left w:w="57" w:type="dxa"/>
              <w:right w:w="57" w:type="dxa"/>
            </w:tcMar>
            <w:vAlign w:val="center"/>
          </w:tcPr>
          <w:p w14:paraId="59EAFCA8" w14:textId="77777777" w:rsidR="00272256" w:rsidRPr="00AB65F8" w:rsidRDefault="00272256" w:rsidP="00272256">
            <w:pPr>
              <w:spacing w:before="40" w:after="40" w:line="200" w:lineRule="exact"/>
              <w:jc w:val="center"/>
            </w:pPr>
            <w:r w:rsidRPr="00AB65F8">
              <w:t>5.5</w:t>
            </w:r>
          </w:p>
        </w:tc>
        <w:tc>
          <w:tcPr>
            <w:tcW w:w="1895" w:type="dxa"/>
            <w:tcBorders>
              <w:bottom w:val="single" w:sz="12" w:space="0" w:color="auto"/>
            </w:tcBorders>
            <w:shd w:val="clear" w:color="auto" w:fill="auto"/>
            <w:tcMar>
              <w:left w:w="57" w:type="dxa"/>
              <w:right w:w="57" w:type="dxa"/>
            </w:tcMar>
            <w:vAlign w:val="center"/>
          </w:tcPr>
          <w:p w14:paraId="26EB9DF6" w14:textId="77777777" w:rsidR="00272256" w:rsidRPr="00AB65F8" w:rsidRDefault="00272256" w:rsidP="00272256">
            <w:pPr>
              <w:spacing w:before="40" w:after="40" w:line="200" w:lineRule="exact"/>
              <w:jc w:val="center"/>
            </w:pPr>
            <w:r w:rsidRPr="00AB65F8">
              <w:t>7.5</w:t>
            </w:r>
          </w:p>
        </w:tc>
        <w:tc>
          <w:tcPr>
            <w:tcW w:w="992" w:type="dxa"/>
            <w:tcBorders>
              <w:bottom w:val="single" w:sz="12" w:space="0" w:color="auto"/>
            </w:tcBorders>
            <w:shd w:val="clear" w:color="auto" w:fill="auto"/>
            <w:tcMar>
              <w:left w:w="57" w:type="dxa"/>
              <w:right w:w="57" w:type="dxa"/>
            </w:tcMar>
            <w:vAlign w:val="center"/>
          </w:tcPr>
          <w:p w14:paraId="3817B38B" w14:textId="77777777" w:rsidR="00272256" w:rsidRPr="00AB65F8" w:rsidRDefault="00272256" w:rsidP="00272256">
            <w:pPr>
              <w:spacing w:before="40" w:after="40" w:line="200" w:lineRule="exact"/>
              <w:jc w:val="center"/>
            </w:pPr>
            <w:r w:rsidRPr="00AB65F8">
              <w:t>0.6</w:t>
            </w:r>
          </w:p>
        </w:tc>
        <w:tc>
          <w:tcPr>
            <w:tcW w:w="1418" w:type="dxa"/>
            <w:vMerge/>
            <w:tcBorders>
              <w:bottom w:val="single" w:sz="12" w:space="0" w:color="auto"/>
            </w:tcBorders>
            <w:shd w:val="clear" w:color="auto" w:fill="auto"/>
            <w:tcMar>
              <w:left w:w="57" w:type="dxa"/>
              <w:right w:w="57" w:type="dxa"/>
            </w:tcMar>
            <w:vAlign w:val="center"/>
          </w:tcPr>
          <w:p w14:paraId="004FB8C9" w14:textId="77777777" w:rsidR="00272256" w:rsidRPr="00AB65F8" w:rsidRDefault="00272256" w:rsidP="00272256">
            <w:pPr>
              <w:spacing w:before="40" w:after="40" w:line="200" w:lineRule="exact"/>
              <w:jc w:val="center"/>
            </w:pPr>
          </w:p>
        </w:tc>
      </w:tr>
    </w:tbl>
    <w:p w14:paraId="371B725F" w14:textId="77777777" w:rsidR="00272256" w:rsidRPr="00AB65F8" w:rsidRDefault="00272256" w:rsidP="00272256">
      <w:pPr>
        <w:keepNext/>
        <w:keepLines/>
        <w:tabs>
          <w:tab w:val="right" w:pos="851"/>
        </w:tabs>
        <w:spacing w:before="360" w:after="240" w:line="300" w:lineRule="exact"/>
        <w:ind w:left="1134" w:right="1134" w:hanging="1134"/>
        <w:rPr>
          <w:b/>
          <w:sz w:val="28"/>
        </w:rPr>
        <w:sectPr w:rsidR="00272256" w:rsidRPr="00AB65F8" w:rsidSect="00272256">
          <w:headerReference w:type="first" r:id="rId17"/>
          <w:footerReference w:type="first" r:id="rId18"/>
          <w:footnotePr>
            <w:numRestart w:val="eachSect"/>
          </w:footnotePr>
          <w:endnotePr>
            <w:numFmt w:val="decimal"/>
          </w:endnotePr>
          <w:pgSz w:w="11907" w:h="16840" w:code="9"/>
          <w:pgMar w:top="1701" w:right="1134" w:bottom="2268" w:left="1134" w:header="1134" w:footer="1701" w:gutter="0"/>
          <w:cols w:space="720"/>
          <w:titlePg/>
          <w:docGrid w:linePitch="272"/>
        </w:sectPr>
      </w:pPr>
    </w:p>
    <w:p w14:paraId="32FF6DFA" w14:textId="77777777" w:rsidR="00272256" w:rsidRPr="00AB65F8" w:rsidRDefault="00272256" w:rsidP="00272256">
      <w:pPr>
        <w:keepNext/>
        <w:keepLines/>
        <w:tabs>
          <w:tab w:val="right" w:pos="851"/>
        </w:tabs>
        <w:spacing w:before="360" w:after="240" w:line="300" w:lineRule="exact"/>
        <w:ind w:left="1134" w:right="1134" w:hanging="1134"/>
        <w:rPr>
          <w:b/>
          <w:sz w:val="28"/>
        </w:rPr>
      </w:pPr>
      <w:r w:rsidRPr="00E03D1F">
        <w:rPr>
          <w:b/>
          <w:sz w:val="28"/>
        </w:rPr>
        <w:lastRenderedPageBreak/>
        <w:t>Annex 4 - Appendix 2</w:t>
      </w:r>
    </w:p>
    <w:p w14:paraId="0C2AD61B" w14:textId="77777777" w:rsidR="00272256" w:rsidRPr="00AB65F8" w:rsidRDefault="00272256" w:rsidP="00272256">
      <w:pPr>
        <w:keepNext/>
        <w:keepLines/>
        <w:tabs>
          <w:tab w:val="right" w:pos="851"/>
        </w:tabs>
        <w:spacing w:before="360" w:after="240" w:line="300" w:lineRule="exact"/>
        <w:ind w:left="1134" w:right="1134" w:hanging="1134"/>
        <w:rPr>
          <w:b/>
          <w:sz w:val="28"/>
        </w:rPr>
      </w:pPr>
      <w:r w:rsidRPr="00AB65F8">
        <w:rPr>
          <w:b/>
          <w:sz w:val="28"/>
        </w:rPr>
        <w:tab/>
      </w:r>
      <w:r w:rsidRPr="00AB65F8">
        <w:rPr>
          <w:b/>
          <w:sz w:val="28"/>
        </w:rPr>
        <w:tab/>
        <w:t>Evolution of stringency of gasoline market fuel quality standards</w:t>
      </w:r>
    </w:p>
    <w:p w14:paraId="62648BD2" w14:textId="77777777" w:rsidR="00272256" w:rsidRPr="00AB65F8" w:rsidRDefault="00272256" w:rsidP="00272256">
      <w:pPr>
        <w:spacing w:after="120"/>
        <w:ind w:left="2268" w:right="1134" w:hanging="1134"/>
        <w:jc w:val="both"/>
        <w:rPr>
          <w:b/>
        </w:rPr>
      </w:pPr>
      <w:r w:rsidRPr="00AB65F8">
        <w:rPr>
          <w:b/>
        </w:rPr>
        <w:t>On-road vehicles</w:t>
      </w:r>
    </w:p>
    <w:tbl>
      <w:tblPr>
        <w:tblW w:w="9497" w:type="dxa"/>
        <w:tblInd w:w="212" w:type="dxa"/>
        <w:tblLayout w:type="fixed"/>
        <w:tblCellMar>
          <w:left w:w="70" w:type="dxa"/>
          <w:right w:w="70" w:type="dxa"/>
        </w:tblCellMar>
        <w:tblLook w:val="0000" w:firstRow="0" w:lastRow="0" w:firstColumn="0" w:lastColumn="0" w:noHBand="0" w:noVBand="0"/>
      </w:tblPr>
      <w:tblGrid>
        <w:gridCol w:w="1276"/>
        <w:gridCol w:w="1276"/>
        <w:gridCol w:w="1417"/>
        <w:gridCol w:w="1418"/>
        <w:gridCol w:w="1417"/>
        <w:gridCol w:w="1418"/>
        <w:gridCol w:w="1275"/>
      </w:tblGrid>
      <w:tr w:rsidR="0018140C" w:rsidRPr="00AB65F8" w14:paraId="147F705F" w14:textId="77777777" w:rsidTr="007B3925">
        <w:trPr>
          <w:trHeight w:val="152"/>
        </w:trPr>
        <w:tc>
          <w:tcPr>
            <w:tcW w:w="1276" w:type="dxa"/>
            <w:vMerge w:val="restart"/>
            <w:tcBorders>
              <w:top w:val="nil"/>
              <w:left w:val="nil"/>
              <w:right w:val="nil"/>
            </w:tcBorders>
            <w:vAlign w:val="center"/>
          </w:tcPr>
          <w:p w14:paraId="4654D21A" w14:textId="77777777" w:rsidR="0018140C" w:rsidRPr="00AB65F8" w:rsidRDefault="0018140C" w:rsidP="00BF1734">
            <w:pPr>
              <w:tabs>
                <w:tab w:val="left" w:pos="2795"/>
                <w:tab w:val="left" w:pos="9639"/>
              </w:tabs>
              <w:spacing w:before="40" w:after="40" w:line="200" w:lineRule="exact"/>
              <w:ind w:right="74"/>
              <w:rPr>
                <w:sz w:val="16"/>
                <w:szCs w:val="16"/>
              </w:rPr>
            </w:pPr>
            <w:r w:rsidRPr="00AB65F8">
              <w:rPr>
                <w:sz w:val="16"/>
                <w:szCs w:val="16"/>
              </w:rPr>
              <w:t>Gasoline</w:t>
            </w:r>
          </w:p>
        </w:tc>
        <w:tc>
          <w:tcPr>
            <w:tcW w:w="1276" w:type="dxa"/>
            <w:vMerge w:val="restart"/>
            <w:tcBorders>
              <w:top w:val="single" w:sz="6" w:space="0" w:color="auto"/>
              <w:left w:val="single" w:sz="6" w:space="0" w:color="auto"/>
              <w:right w:val="single" w:sz="6" w:space="0" w:color="auto"/>
            </w:tcBorders>
            <w:vAlign w:val="center"/>
          </w:tcPr>
          <w:p w14:paraId="3F0D0EFB" w14:textId="77777777" w:rsidR="0018140C" w:rsidRPr="00AB65F8" w:rsidRDefault="0018140C" w:rsidP="00BF1734">
            <w:pPr>
              <w:tabs>
                <w:tab w:val="left" w:pos="9639"/>
              </w:tabs>
              <w:spacing w:before="40" w:after="40" w:line="200" w:lineRule="exact"/>
              <w:ind w:right="148"/>
              <w:jc w:val="center"/>
              <w:rPr>
                <w:i/>
                <w:sz w:val="16"/>
                <w:szCs w:val="16"/>
              </w:rPr>
            </w:pPr>
            <w:r w:rsidRPr="00AB65F8">
              <w:rPr>
                <w:i/>
                <w:sz w:val="16"/>
                <w:szCs w:val="16"/>
              </w:rPr>
              <w:t>R83.03</w:t>
            </w:r>
          </w:p>
        </w:tc>
        <w:tc>
          <w:tcPr>
            <w:tcW w:w="1417" w:type="dxa"/>
            <w:vMerge w:val="restart"/>
            <w:tcBorders>
              <w:top w:val="single" w:sz="6" w:space="0" w:color="auto"/>
              <w:left w:val="single" w:sz="6" w:space="0" w:color="auto"/>
              <w:right w:val="single" w:sz="6" w:space="0" w:color="auto"/>
            </w:tcBorders>
            <w:vAlign w:val="center"/>
          </w:tcPr>
          <w:p w14:paraId="73047D5C" w14:textId="77777777" w:rsidR="0018140C" w:rsidRPr="00AB65F8" w:rsidRDefault="0018140C" w:rsidP="00BF1734">
            <w:pPr>
              <w:tabs>
                <w:tab w:val="left" w:pos="9639"/>
              </w:tabs>
              <w:spacing w:before="40" w:after="40" w:line="200" w:lineRule="exact"/>
              <w:ind w:right="148"/>
              <w:jc w:val="center"/>
              <w:rPr>
                <w:i/>
                <w:sz w:val="16"/>
                <w:szCs w:val="16"/>
              </w:rPr>
            </w:pPr>
            <w:r w:rsidRPr="00AB65F8">
              <w:rPr>
                <w:i/>
                <w:sz w:val="16"/>
                <w:szCs w:val="16"/>
              </w:rPr>
              <w:t>R83.05 (row A)</w:t>
            </w:r>
          </w:p>
        </w:tc>
        <w:tc>
          <w:tcPr>
            <w:tcW w:w="1418" w:type="dxa"/>
            <w:vMerge w:val="restart"/>
            <w:tcBorders>
              <w:top w:val="single" w:sz="6" w:space="0" w:color="auto"/>
              <w:left w:val="single" w:sz="6" w:space="0" w:color="auto"/>
              <w:right w:val="single" w:sz="4" w:space="0" w:color="auto"/>
            </w:tcBorders>
            <w:vAlign w:val="center"/>
          </w:tcPr>
          <w:p w14:paraId="0E4A2BE2" w14:textId="77777777" w:rsidR="0018140C" w:rsidRPr="00AB65F8" w:rsidRDefault="0018140C" w:rsidP="00BF1734">
            <w:pPr>
              <w:tabs>
                <w:tab w:val="left" w:pos="9639"/>
              </w:tabs>
              <w:spacing w:before="40" w:after="40" w:line="200" w:lineRule="exact"/>
              <w:ind w:right="148"/>
              <w:jc w:val="center"/>
              <w:rPr>
                <w:i/>
                <w:sz w:val="16"/>
                <w:szCs w:val="16"/>
              </w:rPr>
            </w:pPr>
            <w:r w:rsidRPr="00AB65F8">
              <w:rPr>
                <w:i/>
                <w:sz w:val="16"/>
                <w:szCs w:val="16"/>
              </w:rPr>
              <w:t>R83.05 (row B)</w:t>
            </w:r>
          </w:p>
        </w:tc>
        <w:tc>
          <w:tcPr>
            <w:tcW w:w="1417" w:type="dxa"/>
            <w:vMerge w:val="restart"/>
            <w:tcBorders>
              <w:top w:val="single" w:sz="6" w:space="0" w:color="auto"/>
              <w:left w:val="single" w:sz="4" w:space="0" w:color="auto"/>
              <w:right w:val="single" w:sz="4" w:space="0" w:color="auto"/>
            </w:tcBorders>
            <w:vAlign w:val="center"/>
          </w:tcPr>
          <w:p w14:paraId="4E824183" w14:textId="77777777" w:rsidR="0018140C" w:rsidRPr="00AB65F8" w:rsidRDefault="0018140C" w:rsidP="00BF1734">
            <w:pPr>
              <w:tabs>
                <w:tab w:val="left" w:pos="9639"/>
              </w:tabs>
              <w:spacing w:before="40" w:after="40" w:line="200" w:lineRule="exact"/>
              <w:ind w:right="148"/>
              <w:jc w:val="center"/>
              <w:rPr>
                <w:i/>
                <w:sz w:val="16"/>
                <w:szCs w:val="16"/>
              </w:rPr>
            </w:pPr>
            <w:r w:rsidRPr="00AB65F8">
              <w:rPr>
                <w:i/>
                <w:iCs/>
                <w:sz w:val="16"/>
                <w:szCs w:val="16"/>
              </w:rPr>
              <w:t>R83.06</w:t>
            </w:r>
          </w:p>
        </w:tc>
        <w:tc>
          <w:tcPr>
            <w:tcW w:w="2693" w:type="dxa"/>
            <w:gridSpan w:val="2"/>
            <w:tcBorders>
              <w:top w:val="single" w:sz="6" w:space="0" w:color="auto"/>
              <w:left w:val="single" w:sz="4" w:space="0" w:color="auto"/>
              <w:bottom w:val="single" w:sz="4" w:space="0" w:color="auto"/>
              <w:right w:val="single" w:sz="6" w:space="0" w:color="auto"/>
            </w:tcBorders>
            <w:vAlign w:val="center"/>
          </w:tcPr>
          <w:p w14:paraId="76181235" w14:textId="77777777" w:rsidR="0018140C" w:rsidRPr="00AB65F8" w:rsidRDefault="0018140C" w:rsidP="00BF1734">
            <w:pPr>
              <w:tabs>
                <w:tab w:val="left" w:pos="9639"/>
              </w:tabs>
              <w:spacing w:before="40" w:after="40" w:line="200" w:lineRule="exact"/>
              <w:ind w:right="148"/>
              <w:jc w:val="center"/>
              <w:rPr>
                <w:i/>
                <w:sz w:val="16"/>
                <w:szCs w:val="16"/>
              </w:rPr>
            </w:pPr>
            <w:r w:rsidRPr="00AB65F8">
              <w:rPr>
                <w:i/>
                <w:iCs/>
                <w:sz w:val="16"/>
                <w:szCs w:val="16"/>
              </w:rPr>
              <w:t>R83.07</w:t>
            </w:r>
          </w:p>
        </w:tc>
      </w:tr>
      <w:tr w:rsidR="0018140C" w:rsidRPr="00AB65F8" w14:paraId="2D7CE38E" w14:textId="77777777" w:rsidTr="007B3925">
        <w:trPr>
          <w:trHeight w:val="122"/>
        </w:trPr>
        <w:tc>
          <w:tcPr>
            <w:tcW w:w="1276" w:type="dxa"/>
            <w:vMerge/>
            <w:tcBorders>
              <w:left w:val="nil"/>
              <w:bottom w:val="single" w:sz="6" w:space="0" w:color="auto"/>
              <w:right w:val="nil"/>
            </w:tcBorders>
            <w:vAlign w:val="center"/>
          </w:tcPr>
          <w:p w14:paraId="78069C63" w14:textId="77777777" w:rsidR="0018140C" w:rsidRPr="00AB65F8" w:rsidRDefault="0018140C" w:rsidP="00BF1734">
            <w:pPr>
              <w:tabs>
                <w:tab w:val="left" w:pos="2795"/>
                <w:tab w:val="left" w:pos="9639"/>
              </w:tabs>
              <w:spacing w:before="40" w:after="40" w:line="200" w:lineRule="exact"/>
              <w:ind w:right="74"/>
              <w:rPr>
                <w:sz w:val="16"/>
                <w:szCs w:val="16"/>
              </w:rPr>
            </w:pPr>
          </w:p>
        </w:tc>
        <w:tc>
          <w:tcPr>
            <w:tcW w:w="1276" w:type="dxa"/>
            <w:vMerge/>
            <w:tcBorders>
              <w:left w:val="single" w:sz="6" w:space="0" w:color="auto"/>
              <w:bottom w:val="single" w:sz="6" w:space="0" w:color="auto"/>
              <w:right w:val="single" w:sz="6" w:space="0" w:color="auto"/>
            </w:tcBorders>
            <w:vAlign w:val="center"/>
          </w:tcPr>
          <w:p w14:paraId="30AA84CA" w14:textId="77777777" w:rsidR="0018140C" w:rsidRPr="00AB65F8" w:rsidRDefault="0018140C" w:rsidP="00BF1734">
            <w:pPr>
              <w:tabs>
                <w:tab w:val="left" w:pos="9639"/>
              </w:tabs>
              <w:spacing w:before="40" w:after="40" w:line="200" w:lineRule="exact"/>
              <w:ind w:right="148"/>
              <w:jc w:val="center"/>
              <w:rPr>
                <w:i/>
                <w:sz w:val="16"/>
                <w:szCs w:val="16"/>
              </w:rPr>
            </w:pPr>
          </w:p>
        </w:tc>
        <w:tc>
          <w:tcPr>
            <w:tcW w:w="1417" w:type="dxa"/>
            <w:vMerge/>
            <w:tcBorders>
              <w:left w:val="single" w:sz="6" w:space="0" w:color="auto"/>
              <w:bottom w:val="single" w:sz="6" w:space="0" w:color="auto"/>
              <w:right w:val="single" w:sz="6" w:space="0" w:color="auto"/>
            </w:tcBorders>
            <w:vAlign w:val="center"/>
          </w:tcPr>
          <w:p w14:paraId="18B518EB" w14:textId="77777777" w:rsidR="0018140C" w:rsidRPr="00AB65F8" w:rsidRDefault="0018140C" w:rsidP="00BF1734">
            <w:pPr>
              <w:tabs>
                <w:tab w:val="left" w:pos="9639"/>
              </w:tabs>
              <w:spacing w:before="40" w:after="40" w:line="200" w:lineRule="exact"/>
              <w:ind w:right="148"/>
              <w:jc w:val="center"/>
              <w:rPr>
                <w:i/>
                <w:sz w:val="16"/>
                <w:szCs w:val="16"/>
              </w:rPr>
            </w:pPr>
          </w:p>
        </w:tc>
        <w:tc>
          <w:tcPr>
            <w:tcW w:w="1418" w:type="dxa"/>
            <w:vMerge/>
            <w:tcBorders>
              <w:left w:val="single" w:sz="6" w:space="0" w:color="auto"/>
              <w:bottom w:val="single" w:sz="6" w:space="0" w:color="auto"/>
              <w:right w:val="single" w:sz="4" w:space="0" w:color="auto"/>
            </w:tcBorders>
            <w:vAlign w:val="center"/>
          </w:tcPr>
          <w:p w14:paraId="7689B98C" w14:textId="77777777" w:rsidR="0018140C" w:rsidRPr="00AB65F8" w:rsidRDefault="0018140C" w:rsidP="00BF1734">
            <w:pPr>
              <w:tabs>
                <w:tab w:val="left" w:pos="9639"/>
              </w:tabs>
              <w:spacing w:before="40" w:after="40" w:line="200" w:lineRule="exact"/>
              <w:ind w:right="148"/>
              <w:jc w:val="center"/>
              <w:rPr>
                <w:i/>
                <w:sz w:val="16"/>
                <w:szCs w:val="16"/>
              </w:rPr>
            </w:pPr>
          </w:p>
        </w:tc>
        <w:tc>
          <w:tcPr>
            <w:tcW w:w="1417" w:type="dxa"/>
            <w:vMerge/>
            <w:tcBorders>
              <w:left w:val="single" w:sz="4" w:space="0" w:color="auto"/>
              <w:bottom w:val="single" w:sz="6" w:space="0" w:color="auto"/>
              <w:right w:val="single" w:sz="4" w:space="0" w:color="auto"/>
            </w:tcBorders>
            <w:vAlign w:val="center"/>
          </w:tcPr>
          <w:p w14:paraId="1CA02952" w14:textId="77777777" w:rsidR="0018140C" w:rsidRPr="00AB65F8" w:rsidRDefault="0018140C" w:rsidP="00BF1734">
            <w:pPr>
              <w:tabs>
                <w:tab w:val="left" w:pos="9639"/>
              </w:tabs>
              <w:spacing w:before="40" w:after="40" w:line="200" w:lineRule="exact"/>
              <w:ind w:right="148"/>
              <w:jc w:val="center"/>
              <w:rPr>
                <w:i/>
                <w:sz w:val="16"/>
                <w:szCs w:val="16"/>
              </w:rPr>
            </w:pPr>
          </w:p>
        </w:tc>
        <w:tc>
          <w:tcPr>
            <w:tcW w:w="1418" w:type="dxa"/>
            <w:tcBorders>
              <w:top w:val="single" w:sz="4" w:space="0" w:color="auto"/>
              <w:left w:val="single" w:sz="4" w:space="0" w:color="auto"/>
              <w:bottom w:val="single" w:sz="6" w:space="0" w:color="auto"/>
              <w:right w:val="single" w:sz="4" w:space="0" w:color="auto"/>
            </w:tcBorders>
            <w:vAlign w:val="center"/>
          </w:tcPr>
          <w:p w14:paraId="475DF333" w14:textId="77777777" w:rsidR="0018140C" w:rsidRPr="00AB65F8" w:rsidRDefault="0018140C" w:rsidP="00BF1734">
            <w:pPr>
              <w:tabs>
                <w:tab w:val="left" w:pos="9639"/>
              </w:tabs>
              <w:spacing w:before="40" w:after="40" w:line="200" w:lineRule="exact"/>
              <w:ind w:right="148"/>
              <w:jc w:val="center"/>
              <w:rPr>
                <w:i/>
                <w:sz w:val="16"/>
                <w:szCs w:val="16"/>
              </w:rPr>
            </w:pPr>
            <w:r w:rsidRPr="00AB65F8">
              <w:rPr>
                <w:rFonts w:hint="eastAsia"/>
                <w:i/>
                <w:sz w:val="16"/>
                <w:szCs w:val="16"/>
              </w:rPr>
              <w:t>E5</w:t>
            </w:r>
          </w:p>
        </w:tc>
        <w:tc>
          <w:tcPr>
            <w:tcW w:w="1275" w:type="dxa"/>
            <w:tcBorders>
              <w:top w:val="single" w:sz="4" w:space="0" w:color="auto"/>
              <w:left w:val="single" w:sz="4" w:space="0" w:color="auto"/>
              <w:bottom w:val="single" w:sz="6" w:space="0" w:color="auto"/>
              <w:right w:val="single" w:sz="6" w:space="0" w:color="auto"/>
            </w:tcBorders>
            <w:vAlign w:val="center"/>
          </w:tcPr>
          <w:p w14:paraId="7A47BF25" w14:textId="77777777" w:rsidR="0018140C" w:rsidRPr="00AB65F8" w:rsidRDefault="0018140C" w:rsidP="00BF1734">
            <w:pPr>
              <w:tabs>
                <w:tab w:val="left" w:pos="9639"/>
              </w:tabs>
              <w:spacing w:before="40" w:after="40" w:line="200" w:lineRule="exact"/>
              <w:ind w:right="148"/>
              <w:jc w:val="center"/>
              <w:rPr>
                <w:i/>
                <w:sz w:val="16"/>
                <w:szCs w:val="16"/>
              </w:rPr>
            </w:pPr>
            <w:r w:rsidRPr="00AB65F8">
              <w:rPr>
                <w:rFonts w:hint="eastAsia"/>
                <w:i/>
                <w:sz w:val="16"/>
                <w:szCs w:val="16"/>
              </w:rPr>
              <w:t>E10</w:t>
            </w:r>
          </w:p>
        </w:tc>
      </w:tr>
      <w:tr w:rsidR="0018140C" w:rsidRPr="00AB65F8" w14:paraId="1AB5A4C8" w14:textId="77777777" w:rsidTr="007B3925">
        <w:trPr>
          <w:trHeight w:val="250"/>
        </w:trPr>
        <w:tc>
          <w:tcPr>
            <w:tcW w:w="1276" w:type="dxa"/>
            <w:tcBorders>
              <w:top w:val="single" w:sz="12" w:space="0" w:color="auto"/>
              <w:left w:val="single" w:sz="6" w:space="0" w:color="auto"/>
              <w:bottom w:val="single" w:sz="2" w:space="0" w:color="auto"/>
              <w:right w:val="single" w:sz="6" w:space="0" w:color="auto"/>
            </w:tcBorders>
            <w:vAlign w:val="center"/>
          </w:tcPr>
          <w:p w14:paraId="2B3294D4" w14:textId="77777777" w:rsidR="0018140C" w:rsidRPr="00AB65F8" w:rsidRDefault="0018140C" w:rsidP="00BF1734">
            <w:pPr>
              <w:tabs>
                <w:tab w:val="left" w:pos="2795"/>
                <w:tab w:val="left" w:pos="9639"/>
              </w:tabs>
              <w:spacing w:before="40" w:after="40" w:line="200" w:lineRule="exact"/>
              <w:ind w:right="74"/>
            </w:pPr>
            <w:r w:rsidRPr="00AB65F8">
              <w:t>RON</w:t>
            </w:r>
          </w:p>
        </w:tc>
        <w:tc>
          <w:tcPr>
            <w:tcW w:w="1276" w:type="dxa"/>
            <w:tcBorders>
              <w:top w:val="single" w:sz="12" w:space="0" w:color="auto"/>
              <w:left w:val="nil"/>
              <w:bottom w:val="single" w:sz="2" w:space="0" w:color="auto"/>
              <w:right w:val="single" w:sz="6" w:space="0" w:color="auto"/>
            </w:tcBorders>
            <w:vAlign w:val="center"/>
          </w:tcPr>
          <w:p w14:paraId="4E84657A" w14:textId="77777777" w:rsidR="0018140C" w:rsidRPr="00AB65F8" w:rsidRDefault="0018140C" w:rsidP="00BF1734">
            <w:pPr>
              <w:tabs>
                <w:tab w:val="left" w:pos="9639"/>
              </w:tabs>
              <w:spacing w:before="40" w:after="40" w:line="200" w:lineRule="exact"/>
              <w:ind w:right="148"/>
              <w:jc w:val="center"/>
            </w:pPr>
            <w:r w:rsidRPr="00AB65F8">
              <w:t>95</w:t>
            </w:r>
          </w:p>
        </w:tc>
        <w:tc>
          <w:tcPr>
            <w:tcW w:w="1417" w:type="dxa"/>
            <w:tcBorders>
              <w:top w:val="single" w:sz="12" w:space="0" w:color="auto"/>
              <w:left w:val="single" w:sz="6" w:space="0" w:color="auto"/>
              <w:bottom w:val="single" w:sz="2" w:space="0" w:color="auto"/>
              <w:right w:val="single" w:sz="6" w:space="0" w:color="auto"/>
            </w:tcBorders>
            <w:vAlign w:val="center"/>
          </w:tcPr>
          <w:p w14:paraId="4835D8B4" w14:textId="77777777" w:rsidR="0018140C" w:rsidRPr="00AB65F8" w:rsidRDefault="0018140C" w:rsidP="00BF1734">
            <w:pPr>
              <w:tabs>
                <w:tab w:val="left" w:pos="9639"/>
              </w:tabs>
              <w:spacing w:before="40" w:after="40" w:line="200" w:lineRule="exact"/>
              <w:ind w:right="148"/>
              <w:jc w:val="center"/>
            </w:pPr>
            <w:r w:rsidRPr="00AB65F8">
              <w:t>95</w:t>
            </w:r>
          </w:p>
        </w:tc>
        <w:tc>
          <w:tcPr>
            <w:tcW w:w="1418" w:type="dxa"/>
            <w:tcBorders>
              <w:top w:val="single" w:sz="12" w:space="0" w:color="auto"/>
              <w:left w:val="single" w:sz="6" w:space="0" w:color="auto"/>
              <w:bottom w:val="single" w:sz="2" w:space="0" w:color="auto"/>
              <w:right w:val="single" w:sz="4" w:space="0" w:color="auto"/>
            </w:tcBorders>
            <w:vAlign w:val="center"/>
          </w:tcPr>
          <w:p w14:paraId="54C753FF" w14:textId="77777777" w:rsidR="0018140C" w:rsidRPr="00AB65F8" w:rsidRDefault="0018140C" w:rsidP="00BF1734">
            <w:pPr>
              <w:tabs>
                <w:tab w:val="left" w:pos="9639"/>
              </w:tabs>
              <w:spacing w:before="40" w:after="40" w:line="200" w:lineRule="exact"/>
              <w:ind w:right="148"/>
              <w:jc w:val="center"/>
            </w:pPr>
            <w:r w:rsidRPr="00AB65F8">
              <w:t>95</w:t>
            </w:r>
          </w:p>
        </w:tc>
        <w:tc>
          <w:tcPr>
            <w:tcW w:w="1417" w:type="dxa"/>
            <w:tcBorders>
              <w:top w:val="single" w:sz="12" w:space="0" w:color="auto"/>
              <w:left w:val="single" w:sz="4" w:space="0" w:color="auto"/>
              <w:bottom w:val="single" w:sz="2" w:space="0" w:color="auto"/>
              <w:right w:val="single" w:sz="4" w:space="0" w:color="auto"/>
            </w:tcBorders>
            <w:vAlign w:val="center"/>
          </w:tcPr>
          <w:p w14:paraId="7DEE38F9" w14:textId="77777777" w:rsidR="0018140C" w:rsidRPr="00AB65F8" w:rsidRDefault="0018140C" w:rsidP="00BF1734">
            <w:pPr>
              <w:tabs>
                <w:tab w:val="left" w:pos="9639"/>
              </w:tabs>
              <w:spacing w:before="40" w:after="40" w:line="200" w:lineRule="exact"/>
              <w:ind w:right="148"/>
              <w:jc w:val="center"/>
            </w:pPr>
            <w:r w:rsidRPr="00AB65F8">
              <w:t>95</w:t>
            </w:r>
          </w:p>
        </w:tc>
        <w:tc>
          <w:tcPr>
            <w:tcW w:w="1418" w:type="dxa"/>
            <w:tcBorders>
              <w:top w:val="single" w:sz="12" w:space="0" w:color="auto"/>
              <w:left w:val="single" w:sz="4" w:space="0" w:color="auto"/>
              <w:bottom w:val="single" w:sz="2" w:space="0" w:color="auto"/>
              <w:right w:val="single" w:sz="4" w:space="0" w:color="auto"/>
            </w:tcBorders>
            <w:vAlign w:val="center"/>
          </w:tcPr>
          <w:p w14:paraId="370C9268" w14:textId="77777777" w:rsidR="0018140C" w:rsidRPr="00AB65F8" w:rsidRDefault="0018140C" w:rsidP="00BF1734">
            <w:pPr>
              <w:tabs>
                <w:tab w:val="left" w:pos="9639"/>
              </w:tabs>
              <w:spacing w:before="40" w:after="40" w:line="200" w:lineRule="exact"/>
              <w:ind w:right="148"/>
              <w:jc w:val="center"/>
            </w:pPr>
            <w:r w:rsidRPr="00AB65F8">
              <w:t>95</w:t>
            </w:r>
          </w:p>
        </w:tc>
        <w:tc>
          <w:tcPr>
            <w:tcW w:w="1275" w:type="dxa"/>
            <w:tcBorders>
              <w:top w:val="single" w:sz="12" w:space="0" w:color="auto"/>
              <w:left w:val="single" w:sz="4" w:space="0" w:color="auto"/>
              <w:bottom w:val="single" w:sz="2" w:space="0" w:color="auto"/>
              <w:right w:val="single" w:sz="6" w:space="0" w:color="auto"/>
            </w:tcBorders>
            <w:vAlign w:val="center"/>
          </w:tcPr>
          <w:p w14:paraId="7859739F" w14:textId="77777777" w:rsidR="0018140C" w:rsidRPr="00AB65F8" w:rsidRDefault="0018140C" w:rsidP="00BF1734">
            <w:pPr>
              <w:tabs>
                <w:tab w:val="left" w:pos="9639"/>
              </w:tabs>
              <w:spacing w:before="40" w:after="40" w:line="200" w:lineRule="exact"/>
              <w:ind w:right="148"/>
              <w:jc w:val="center"/>
            </w:pPr>
            <w:r w:rsidRPr="00AB65F8">
              <w:t>95</w:t>
            </w:r>
          </w:p>
        </w:tc>
      </w:tr>
      <w:tr w:rsidR="0018140C" w:rsidRPr="00AB65F8" w14:paraId="39CFFD04" w14:textId="77777777" w:rsidTr="007B3925">
        <w:trPr>
          <w:trHeight w:val="250"/>
        </w:trPr>
        <w:tc>
          <w:tcPr>
            <w:tcW w:w="1276" w:type="dxa"/>
            <w:tcBorders>
              <w:top w:val="single" w:sz="2" w:space="0" w:color="auto"/>
              <w:left w:val="single" w:sz="2" w:space="0" w:color="auto"/>
              <w:bottom w:val="single" w:sz="2" w:space="0" w:color="auto"/>
              <w:right w:val="single" w:sz="2" w:space="0" w:color="auto"/>
            </w:tcBorders>
            <w:vAlign w:val="center"/>
          </w:tcPr>
          <w:p w14:paraId="457F569C" w14:textId="77777777" w:rsidR="0018140C" w:rsidRPr="00AB65F8" w:rsidRDefault="0018140C" w:rsidP="00BF1734">
            <w:pPr>
              <w:tabs>
                <w:tab w:val="left" w:pos="2795"/>
                <w:tab w:val="left" w:pos="9639"/>
              </w:tabs>
              <w:spacing w:before="40" w:after="40" w:line="200" w:lineRule="exact"/>
              <w:ind w:right="74"/>
            </w:pPr>
            <w:r w:rsidRPr="00AB65F8">
              <w:t>MON</w:t>
            </w:r>
          </w:p>
        </w:tc>
        <w:tc>
          <w:tcPr>
            <w:tcW w:w="1276" w:type="dxa"/>
            <w:tcBorders>
              <w:top w:val="single" w:sz="2" w:space="0" w:color="auto"/>
              <w:left w:val="single" w:sz="2" w:space="0" w:color="auto"/>
              <w:bottom w:val="single" w:sz="2" w:space="0" w:color="auto"/>
              <w:right w:val="single" w:sz="2" w:space="0" w:color="auto"/>
            </w:tcBorders>
            <w:vAlign w:val="center"/>
          </w:tcPr>
          <w:p w14:paraId="412A833A" w14:textId="77777777" w:rsidR="0018140C" w:rsidRPr="00AB65F8" w:rsidRDefault="0018140C" w:rsidP="00BF1734">
            <w:pPr>
              <w:tabs>
                <w:tab w:val="left" w:pos="9639"/>
              </w:tabs>
              <w:spacing w:before="40" w:after="40" w:line="200" w:lineRule="exact"/>
              <w:ind w:right="148"/>
              <w:jc w:val="center"/>
            </w:pPr>
            <w:r w:rsidRPr="00AB65F8">
              <w:t>85</w:t>
            </w:r>
          </w:p>
        </w:tc>
        <w:tc>
          <w:tcPr>
            <w:tcW w:w="1417" w:type="dxa"/>
            <w:tcBorders>
              <w:top w:val="single" w:sz="2" w:space="0" w:color="auto"/>
              <w:left w:val="single" w:sz="2" w:space="0" w:color="auto"/>
              <w:bottom w:val="single" w:sz="2" w:space="0" w:color="auto"/>
              <w:right w:val="single" w:sz="2" w:space="0" w:color="auto"/>
            </w:tcBorders>
            <w:vAlign w:val="center"/>
          </w:tcPr>
          <w:p w14:paraId="16F918C5" w14:textId="77777777" w:rsidR="0018140C" w:rsidRPr="00AB65F8" w:rsidRDefault="0018140C" w:rsidP="00BF1734">
            <w:pPr>
              <w:tabs>
                <w:tab w:val="left" w:pos="9639"/>
              </w:tabs>
              <w:spacing w:before="40" w:after="40" w:line="200" w:lineRule="exact"/>
              <w:ind w:right="148"/>
              <w:jc w:val="center"/>
            </w:pPr>
            <w:r w:rsidRPr="00AB65F8">
              <w:t>85</w:t>
            </w:r>
          </w:p>
        </w:tc>
        <w:tc>
          <w:tcPr>
            <w:tcW w:w="1418" w:type="dxa"/>
            <w:tcBorders>
              <w:top w:val="single" w:sz="2" w:space="0" w:color="auto"/>
              <w:left w:val="single" w:sz="2" w:space="0" w:color="auto"/>
              <w:bottom w:val="single" w:sz="2" w:space="0" w:color="auto"/>
              <w:right w:val="single" w:sz="4" w:space="0" w:color="auto"/>
            </w:tcBorders>
            <w:vAlign w:val="center"/>
          </w:tcPr>
          <w:p w14:paraId="6D380917" w14:textId="77777777" w:rsidR="0018140C" w:rsidRPr="00AB65F8" w:rsidRDefault="0018140C" w:rsidP="00BF1734">
            <w:pPr>
              <w:tabs>
                <w:tab w:val="left" w:pos="9639"/>
              </w:tabs>
              <w:spacing w:before="40" w:after="40" w:line="200" w:lineRule="exact"/>
              <w:ind w:right="148"/>
              <w:jc w:val="center"/>
            </w:pPr>
            <w:r w:rsidRPr="00AB65F8">
              <w:t>85</w:t>
            </w:r>
          </w:p>
        </w:tc>
        <w:tc>
          <w:tcPr>
            <w:tcW w:w="1417" w:type="dxa"/>
            <w:tcBorders>
              <w:top w:val="single" w:sz="2" w:space="0" w:color="auto"/>
              <w:left w:val="single" w:sz="4" w:space="0" w:color="auto"/>
              <w:bottom w:val="single" w:sz="2" w:space="0" w:color="auto"/>
              <w:right w:val="single" w:sz="2" w:space="0" w:color="auto"/>
            </w:tcBorders>
            <w:vAlign w:val="center"/>
          </w:tcPr>
          <w:p w14:paraId="19C1BB28" w14:textId="77777777" w:rsidR="0018140C" w:rsidRPr="00AB65F8" w:rsidRDefault="0018140C" w:rsidP="00BF1734">
            <w:pPr>
              <w:tabs>
                <w:tab w:val="left" w:pos="9639"/>
              </w:tabs>
              <w:spacing w:before="40" w:after="40" w:line="200" w:lineRule="exact"/>
              <w:ind w:right="148"/>
              <w:jc w:val="center"/>
            </w:pPr>
            <w:r w:rsidRPr="00AB65F8">
              <w:t>85</w:t>
            </w:r>
          </w:p>
        </w:tc>
        <w:tc>
          <w:tcPr>
            <w:tcW w:w="1418" w:type="dxa"/>
            <w:tcBorders>
              <w:top w:val="single" w:sz="2" w:space="0" w:color="auto"/>
              <w:left w:val="single" w:sz="4" w:space="0" w:color="auto"/>
              <w:bottom w:val="single" w:sz="2" w:space="0" w:color="auto"/>
              <w:right w:val="single" w:sz="2" w:space="0" w:color="auto"/>
            </w:tcBorders>
            <w:vAlign w:val="center"/>
          </w:tcPr>
          <w:p w14:paraId="3835B47D" w14:textId="77777777" w:rsidR="0018140C" w:rsidRPr="00AB65F8" w:rsidRDefault="0018140C" w:rsidP="00BF1734">
            <w:pPr>
              <w:tabs>
                <w:tab w:val="left" w:pos="9639"/>
              </w:tabs>
              <w:spacing w:before="40" w:after="40" w:line="200" w:lineRule="exact"/>
              <w:ind w:right="148"/>
              <w:jc w:val="center"/>
            </w:pPr>
            <w:r w:rsidRPr="00AB65F8">
              <w:t>85</w:t>
            </w:r>
          </w:p>
        </w:tc>
        <w:tc>
          <w:tcPr>
            <w:tcW w:w="1275" w:type="dxa"/>
            <w:tcBorders>
              <w:top w:val="single" w:sz="2" w:space="0" w:color="auto"/>
              <w:left w:val="single" w:sz="4" w:space="0" w:color="auto"/>
              <w:bottom w:val="single" w:sz="2" w:space="0" w:color="auto"/>
              <w:right w:val="single" w:sz="2" w:space="0" w:color="auto"/>
            </w:tcBorders>
            <w:vAlign w:val="center"/>
          </w:tcPr>
          <w:p w14:paraId="7F59F9C5" w14:textId="77777777" w:rsidR="0018140C" w:rsidRPr="00AB65F8" w:rsidRDefault="0018140C" w:rsidP="00BF1734">
            <w:pPr>
              <w:tabs>
                <w:tab w:val="left" w:pos="9639"/>
              </w:tabs>
              <w:spacing w:before="40" w:after="40" w:line="200" w:lineRule="exact"/>
              <w:ind w:right="148"/>
              <w:jc w:val="center"/>
            </w:pPr>
            <w:r w:rsidRPr="00AB65F8">
              <w:t>85</w:t>
            </w:r>
          </w:p>
        </w:tc>
      </w:tr>
      <w:tr w:rsidR="0018140C" w:rsidRPr="00AB65F8" w14:paraId="6323B711" w14:textId="77777777" w:rsidTr="007B3925">
        <w:trPr>
          <w:trHeight w:val="250"/>
        </w:trPr>
        <w:tc>
          <w:tcPr>
            <w:tcW w:w="1276" w:type="dxa"/>
            <w:tcBorders>
              <w:top w:val="single" w:sz="2" w:space="0" w:color="auto"/>
              <w:left w:val="single" w:sz="2" w:space="0" w:color="auto"/>
              <w:bottom w:val="single" w:sz="2" w:space="0" w:color="auto"/>
              <w:right w:val="single" w:sz="2" w:space="0" w:color="auto"/>
            </w:tcBorders>
            <w:vAlign w:val="center"/>
          </w:tcPr>
          <w:p w14:paraId="7B2A656E" w14:textId="77777777" w:rsidR="0018140C" w:rsidRPr="00AB65F8" w:rsidRDefault="0018140C" w:rsidP="00BF1734">
            <w:pPr>
              <w:tabs>
                <w:tab w:val="left" w:pos="2795"/>
                <w:tab w:val="left" w:pos="9639"/>
              </w:tabs>
              <w:spacing w:before="40" w:after="40" w:line="200" w:lineRule="exact"/>
              <w:ind w:right="74"/>
            </w:pPr>
            <w:r w:rsidRPr="00AB65F8">
              <w:t>Lead</w:t>
            </w:r>
          </w:p>
        </w:tc>
        <w:tc>
          <w:tcPr>
            <w:tcW w:w="1276" w:type="dxa"/>
            <w:tcBorders>
              <w:top w:val="single" w:sz="2" w:space="0" w:color="auto"/>
              <w:left w:val="single" w:sz="2" w:space="0" w:color="auto"/>
              <w:bottom w:val="single" w:sz="2" w:space="0" w:color="auto"/>
              <w:right w:val="single" w:sz="2" w:space="0" w:color="auto"/>
            </w:tcBorders>
            <w:vAlign w:val="center"/>
          </w:tcPr>
          <w:p w14:paraId="24822B24" w14:textId="77777777" w:rsidR="0018140C" w:rsidRPr="00AB65F8" w:rsidRDefault="0018140C" w:rsidP="00BF1734">
            <w:pPr>
              <w:tabs>
                <w:tab w:val="left" w:pos="9639"/>
              </w:tabs>
              <w:spacing w:before="40" w:after="40" w:line="200" w:lineRule="exact"/>
              <w:ind w:right="148"/>
              <w:jc w:val="center"/>
            </w:pPr>
            <w:r w:rsidRPr="00AB65F8">
              <w:t>0.013</w:t>
            </w:r>
          </w:p>
        </w:tc>
        <w:tc>
          <w:tcPr>
            <w:tcW w:w="1417" w:type="dxa"/>
            <w:tcBorders>
              <w:top w:val="single" w:sz="2" w:space="0" w:color="auto"/>
              <w:left w:val="single" w:sz="2" w:space="0" w:color="auto"/>
              <w:bottom w:val="single" w:sz="2" w:space="0" w:color="auto"/>
              <w:right w:val="single" w:sz="2" w:space="0" w:color="auto"/>
            </w:tcBorders>
            <w:vAlign w:val="center"/>
          </w:tcPr>
          <w:p w14:paraId="30BDD96C" w14:textId="77777777" w:rsidR="0018140C" w:rsidRPr="00AB65F8" w:rsidRDefault="0018140C" w:rsidP="00BF1734">
            <w:pPr>
              <w:tabs>
                <w:tab w:val="left" w:pos="9639"/>
              </w:tabs>
              <w:spacing w:before="40" w:after="40" w:line="200" w:lineRule="exact"/>
              <w:ind w:right="148"/>
              <w:jc w:val="center"/>
            </w:pPr>
            <w:r w:rsidRPr="00AB65F8">
              <w:t>0.005</w:t>
            </w:r>
          </w:p>
        </w:tc>
        <w:tc>
          <w:tcPr>
            <w:tcW w:w="1418" w:type="dxa"/>
            <w:tcBorders>
              <w:top w:val="single" w:sz="2" w:space="0" w:color="auto"/>
              <w:left w:val="single" w:sz="2" w:space="0" w:color="auto"/>
              <w:bottom w:val="single" w:sz="2" w:space="0" w:color="auto"/>
              <w:right w:val="single" w:sz="4" w:space="0" w:color="auto"/>
            </w:tcBorders>
            <w:vAlign w:val="center"/>
          </w:tcPr>
          <w:p w14:paraId="7E4AD9CD" w14:textId="77777777" w:rsidR="0018140C" w:rsidRPr="00AB65F8" w:rsidRDefault="0018140C" w:rsidP="00BF1734">
            <w:pPr>
              <w:tabs>
                <w:tab w:val="left" w:pos="9639"/>
              </w:tabs>
              <w:spacing w:before="40" w:after="40" w:line="200" w:lineRule="exact"/>
              <w:ind w:right="148"/>
              <w:jc w:val="center"/>
            </w:pPr>
            <w:r w:rsidRPr="00AB65F8">
              <w:t>0.005</w:t>
            </w:r>
          </w:p>
        </w:tc>
        <w:tc>
          <w:tcPr>
            <w:tcW w:w="1417" w:type="dxa"/>
            <w:tcBorders>
              <w:top w:val="single" w:sz="2" w:space="0" w:color="auto"/>
              <w:left w:val="single" w:sz="4" w:space="0" w:color="auto"/>
              <w:bottom w:val="single" w:sz="2" w:space="0" w:color="auto"/>
              <w:right w:val="single" w:sz="2" w:space="0" w:color="auto"/>
            </w:tcBorders>
            <w:vAlign w:val="center"/>
          </w:tcPr>
          <w:p w14:paraId="189277F3" w14:textId="77777777" w:rsidR="0018140C" w:rsidRPr="00AB65F8" w:rsidRDefault="0018140C" w:rsidP="00BF1734">
            <w:pPr>
              <w:tabs>
                <w:tab w:val="left" w:pos="9639"/>
              </w:tabs>
              <w:spacing w:before="40" w:after="40" w:line="200" w:lineRule="exact"/>
              <w:ind w:right="148"/>
              <w:jc w:val="center"/>
            </w:pPr>
            <w:r w:rsidRPr="00AB65F8">
              <w:t>0.005</w:t>
            </w:r>
          </w:p>
        </w:tc>
        <w:tc>
          <w:tcPr>
            <w:tcW w:w="1418" w:type="dxa"/>
            <w:tcBorders>
              <w:top w:val="single" w:sz="2" w:space="0" w:color="auto"/>
              <w:left w:val="single" w:sz="4" w:space="0" w:color="auto"/>
              <w:bottom w:val="single" w:sz="2" w:space="0" w:color="auto"/>
              <w:right w:val="single" w:sz="2" w:space="0" w:color="auto"/>
            </w:tcBorders>
            <w:vAlign w:val="center"/>
          </w:tcPr>
          <w:p w14:paraId="46105D19" w14:textId="77777777" w:rsidR="0018140C" w:rsidRPr="00AB65F8" w:rsidRDefault="0018140C" w:rsidP="00BF1734">
            <w:pPr>
              <w:tabs>
                <w:tab w:val="left" w:pos="9639"/>
              </w:tabs>
              <w:spacing w:before="40" w:after="40" w:line="200" w:lineRule="exact"/>
              <w:ind w:right="148"/>
              <w:jc w:val="center"/>
            </w:pPr>
            <w:r w:rsidRPr="00AB65F8">
              <w:t>0.005</w:t>
            </w:r>
          </w:p>
        </w:tc>
        <w:tc>
          <w:tcPr>
            <w:tcW w:w="1275" w:type="dxa"/>
            <w:tcBorders>
              <w:top w:val="single" w:sz="2" w:space="0" w:color="auto"/>
              <w:left w:val="single" w:sz="4" w:space="0" w:color="auto"/>
              <w:bottom w:val="single" w:sz="2" w:space="0" w:color="auto"/>
              <w:right w:val="single" w:sz="2" w:space="0" w:color="auto"/>
            </w:tcBorders>
            <w:vAlign w:val="center"/>
          </w:tcPr>
          <w:p w14:paraId="7CD06E48" w14:textId="77777777" w:rsidR="0018140C" w:rsidRPr="00AB65F8" w:rsidRDefault="0018140C" w:rsidP="00BF1734">
            <w:pPr>
              <w:tabs>
                <w:tab w:val="left" w:pos="9639"/>
              </w:tabs>
              <w:spacing w:before="40" w:after="40" w:line="200" w:lineRule="exact"/>
              <w:ind w:right="148"/>
              <w:jc w:val="center"/>
            </w:pPr>
            <w:r w:rsidRPr="00AB65F8">
              <w:t>0.005</w:t>
            </w:r>
          </w:p>
        </w:tc>
      </w:tr>
      <w:tr w:rsidR="0018140C" w:rsidRPr="00AB65F8" w14:paraId="0B4E1976" w14:textId="77777777" w:rsidTr="007B3925">
        <w:trPr>
          <w:trHeight w:val="250"/>
        </w:trPr>
        <w:tc>
          <w:tcPr>
            <w:tcW w:w="1276" w:type="dxa"/>
            <w:tcBorders>
              <w:top w:val="single" w:sz="2" w:space="0" w:color="auto"/>
              <w:left w:val="single" w:sz="2" w:space="0" w:color="auto"/>
              <w:bottom w:val="single" w:sz="2" w:space="0" w:color="auto"/>
              <w:right w:val="single" w:sz="2" w:space="0" w:color="auto"/>
            </w:tcBorders>
            <w:vAlign w:val="center"/>
          </w:tcPr>
          <w:p w14:paraId="6C32EB34" w14:textId="77777777" w:rsidR="0018140C" w:rsidRPr="00AB65F8" w:rsidRDefault="0018140C" w:rsidP="00BF1734">
            <w:pPr>
              <w:tabs>
                <w:tab w:val="left" w:pos="2795"/>
                <w:tab w:val="left" w:pos="9639"/>
              </w:tabs>
              <w:spacing w:before="40" w:after="40" w:line="200" w:lineRule="exact"/>
              <w:ind w:right="74"/>
              <w:rPr>
                <w:bCs/>
              </w:rPr>
            </w:pPr>
            <w:r w:rsidRPr="00AB65F8">
              <w:rPr>
                <w:bCs/>
              </w:rPr>
              <w:t>Sulphur</w:t>
            </w:r>
          </w:p>
        </w:tc>
        <w:tc>
          <w:tcPr>
            <w:tcW w:w="1276" w:type="dxa"/>
            <w:tcBorders>
              <w:top w:val="single" w:sz="2" w:space="0" w:color="auto"/>
              <w:left w:val="single" w:sz="2" w:space="0" w:color="auto"/>
              <w:bottom w:val="single" w:sz="2" w:space="0" w:color="auto"/>
              <w:right w:val="single" w:sz="2" w:space="0" w:color="auto"/>
            </w:tcBorders>
            <w:vAlign w:val="center"/>
          </w:tcPr>
          <w:p w14:paraId="78761689" w14:textId="77777777" w:rsidR="0018140C" w:rsidRPr="00AB65F8" w:rsidRDefault="0018140C" w:rsidP="00BF1734">
            <w:pPr>
              <w:tabs>
                <w:tab w:val="left" w:pos="9639"/>
              </w:tabs>
              <w:spacing w:before="40" w:after="40" w:line="200" w:lineRule="exact"/>
              <w:ind w:right="148"/>
              <w:jc w:val="center"/>
              <w:rPr>
                <w:bCs/>
              </w:rPr>
            </w:pPr>
            <w:r w:rsidRPr="00AB65F8">
              <w:rPr>
                <w:bCs/>
              </w:rPr>
              <w:t>500</w:t>
            </w:r>
          </w:p>
        </w:tc>
        <w:tc>
          <w:tcPr>
            <w:tcW w:w="1417" w:type="dxa"/>
            <w:tcBorders>
              <w:top w:val="single" w:sz="2" w:space="0" w:color="auto"/>
              <w:left w:val="single" w:sz="2" w:space="0" w:color="auto"/>
              <w:bottom w:val="single" w:sz="2" w:space="0" w:color="auto"/>
              <w:right w:val="single" w:sz="2" w:space="0" w:color="auto"/>
            </w:tcBorders>
            <w:vAlign w:val="center"/>
          </w:tcPr>
          <w:p w14:paraId="654B6E4B" w14:textId="77777777" w:rsidR="0018140C" w:rsidRPr="00AB65F8" w:rsidRDefault="0018140C" w:rsidP="00BF1734">
            <w:pPr>
              <w:tabs>
                <w:tab w:val="left" w:pos="9639"/>
              </w:tabs>
              <w:spacing w:before="40" w:after="40" w:line="200" w:lineRule="exact"/>
              <w:ind w:right="148"/>
              <w:jc w:val="center"/>
              <w:rPr>
                <w:bCs/>
              </w:rPr>
            </w:pPr>
            <w:r w:rsidRPr="00AB65F8">
              <w:rPr>
                <w:bCs/>
              </w:rPr>
              <w:t>150</w:t>
            </w:r>
          </w:p>
        </w:tc>
        <w:tc>
          <w:tcPr>
            <w:tcW w:w="1418" w:type="dxa"/>
            <w:tcBorders>
              <w:top w:val="single" w:sz="2" w:space="0" w:color="auto"/>
              <w:left w:val="single" w:sz="2" w:space="0" w:color="auto"/>
              <w:bottom w:val="single" w:sz="2" w:space="0" w:color="auto"/>
              <w:right w:val="single" w:sz="4" w:space="0" w:color="auto"/>
            </w:tcBorders>
            <w:vAlign w:val="center"/>
          </w:tcPr>
          <w:p w14:paraId="19D31C13" w14:textId="42E4D989" w:rsidR="0018140C" w:rsidRPr="00AB65F8" w:rsidRDefault="0018140C" w:rsidP="00BF1734">
            <w:pPr>
              <w:tabs>
                <w:tab w:val="left" w:pos="9639"/>
              </w:tabs>
              <w:spacing w:before="40" w:after="40" w:line="200" w:lineRule="exact"/>
              <w:ind w:right="148"/>
              <w:jc w:val="center"/>
              <w:rPr>
                <w:bCs/>
              </w:rPr>
            </w:pPr>
            <w:r w:rsidRPr="00AB65F8">
              <w:rPr>
                <w:bCs/>
              </w:rPr>
              <w:t>50 / 10</w:t>
            </w:r>
            <w:r w:rsidR="000D0655" w:rsidRPr="00AB65F8">
              <w:rPr>
                <w:bCs/>
              </w:rPr>
              <w:t xml:space="preserve"> </w:t>
            </w:r>
            <w:r w:rsidRPr="00AB65F8">
              <w:rPr>
                <w:bCs/>
                <w:vertAlign w:val="superscript"/>
              </w:rPr>
              <w:t>1</w:t>
            </w:r>
          </w:p>
        </w:tc>
        <w:tc>
          <w:tcPr>
            <w:tcW w:w="1417" w:type="dxa"/>
            <w:tcBorders>
              <w:top w:val="single" w:sz="2" w:space="0" w:color="auto"/>
              <w:left w:val="single" w:sz="4" w:space="0" w:color="auto"/>
              <w:bottom w:val="single" w:sz="2" w:space="0" w:color="auto"/>
              <w:right w:val="single" w:sz="2" w:space="0" w:color="auto"/>
            </w:tcBorders>
            <w:vAlign w:val="center"/>
          </w:tcPr>
          <w:p w14:paraId="52E8BCCC" w14:textId="77777777" w:rsidR="0018140C" w:rsidRPr="00AB65F8" w:rsidRDefault="0018140C" w:rsidP="00BF1734">
            <w:pPr>
              <w:tabs>
                <w:tab w:val="left" w:pos="9639"/>
              </w:tabs>
              <w:spacing w:before="40" w:after="40" w:line="200" w:lineRule="exact"/>
              <w:ind w:right="148"/>
              <w:jc w:val="center"/>
              <w:rPr>
                <w:bCs/>
              </w:rPr>
            </w:pPr>
            <w:r w:rsidRPr="00AB65F8">
              <w:rPr>
                <w:rFonts w:hint="eastAsia"/>
                <w:bCs/>
              </w:rPr>
              <w:t>10</w:t>
            </w:r>
          </w:p>
        </w:tc>
        <w:tc>
          <w:tcPr>
            <w:tcW w:w="1418" w:type="dxa"/>
            <w:tcBorders>
              <w:top w:val="single" w:sz="2" w:space="0" w:color="auto"/>
              <w:left w:val="single" w:sz="4" w:space="0" w:color="auto"/>
              <w:bottom w:val="single" w:sz="2" w:space="0" w:color="auto"/>
              <w:right w:val="single" w:sz="2" w:space="0" w:color="auto"/>
            </w:tcBorders>
            <w:vAlign w:val="center"/>
          </w:tcPr>
          <w:p w14:paraId="459FCB48" w14:textId="77777777" w:rsidR="0018140C" w:rsidRPr="00AB65F8" w:rsidRDefault="0018140C" w:rsidP="00BF1734">
            <w:pPr>
              <w:tabs>
                <w:tab w:val="left" w:pos="9639"/>
              </w:tabs>
              <w:spacing w:before="40" w:after="40" w:line="200" w:lineRule="exact"/>
              <w:ind w:right="148"/>
              <w:jc w:val="center"/>
              <w:rPr>
                <w:bCs/>
              </w:rPr>
            </w:pPr>
            <w:r w:rsidRPr="00AB65F8">
              <w:rPr>
                <w:rFonts w:hint="eastAsia"/>
                <w:bCs/>
              </w:rPr>
              <w:t>10</w:t>
            </w:r>
          </w:p>
        </w:tc>
        <w:tc>
          <w:tcPr>
            <w:tcW w:w="1275" w:type="dxa"/>
            <w:tcBorders>
              <w:top w:val="single" w:sz="2" w:space="0" w:color="auto"/>
              <w:left w:val="single" w:sz="4" w:space="0" w:color="auto"/>
              <w:bottom w:val="single" w:sz="2" w:space="0" w:color="auto"/>
              <w:right w:val="single" w:sz="2" w:space="0" w:color="auto"/>
            </w:tcBorders>
            <w:vAlign w:val="center"/>
          </w:tcPr>
          <w:p w14:paraId="1E465596" w14:textId="77777777" w:rsidR="0018140C" w:rsidRPr="00AB65F8" w:rsidRDefault="0018140C" w:rsidP="00BF1734">
            <w:pPr>
              <w:tabs>
                <w:tab w:val="left" w:pos="9639"/>
              </w:tabs>
              <w:spacing w:before="40" w:after="40" w:line="200" w:lineRule="exact"/>
              <w:ind w:right="148"/>
              <w:jc w:val="center"/>
              <w:rPr>
                <w:bCs/>
              </w:rPr>
            </w:pPr>
            <w:r w:rsidRPr="00AB65F8">
              <w:rPr>
                <w:rFonts w:hint="eastAsia"/>
                <w:bCs/>
              </w:rPr>
              <w:t>10</w:t>
            </w:r>
          </w:p>
        </w:tc>
      </w:tr>
      <w:tr w:rsidR="0018140C" w:rsidRPr="00AB65F8" w14:paraId="5255EDDF" w14:textId="77777777" w:rsidTr="007B3925">
        <w:trPr>
          <w:trHeight w:val="250"/>
        </w:trPr>
        <w:tc>
          <w:tcPr>
            <w:tcW w:w="1276" w:type="dxa"/>
            <w:tcBorders>
              <w:top w:val="single" w:sz="2" w:space="0" w:color="auto"/>
              <w:left w:val="single" w:sz="2" w:space="0" w:color="auto"/>
              <w:bottom w:val="single" w:sz="2" w:space="0" w:color="auto"/>
              <w:right w:val="single" w:sz="2" w:space="0" w:color="auto"/>
            </w:tcBorders>
            <w:vAlign w:val="center"/>
          </w:tcPr>
          <w:p w14:paraId="4E337FA9" w14:textId="77777777" w:rsidR="0018140C" w:rsidRPr="00AB65F8" w:rsidRDefault="0018140C" w:rsidP="00BF1734">
            <w:pPr>
              <w:tabs>
                <w:tab w:val="left" w:pos="2795"/>
                <w:tab w:val="left" w:pos="9639"/>
              </w:tabs>
              <w:spacing w:before="40" w:after="40" w:line="200" w:lineRule="exact"/>
              <w:ind w:right="74"/>
            </w:pPr>
            <w:r w:rsidRPr="00AB65F8">
              <w:t>Benzene</w:t>
            </w:r>
          </w:p>
        </w:tc>
        <w:tc>
          <w:tcPr>
            <w:tcW w:w="1276" w:type="dxa"/>
            <w:tcBorders>
              <w:top w:val="single" w:sz="2" w:space="0" w:color="auto"/>
              <w:left w:val="single" w:sz="2" w:space="0" w:color="auto"/>
              <w:bottom w:val="single" w:sz="2" w:space="0" w:color="auto"/>
              <w:right w:val="single" w:sz="2" w:space="0" w:color="auto"/>
            </w:tcBorders>
            <w:vAlign w:val="center"/>
          </w:tcPr>
          <w:p w14:paraId="28B54E4A" w14:textId="77777777" w:rsidR="0018140C" w:rsidRPr="00AB65F8" w:rsidRDefault="0018140C" w:rsidP="00BF1734">
            <w:pPr>
              <w:tabs>
                <w:tab w:val="left" w:pos="9639"/>
              </w:tabs>
              <w:spacing w:before="40" w:after="40" w:line="200" w:lineRule="exact"/>
              <w:ind w:right="148"/>
              <w:jc w:val="center"/>
            </w:pPr>
            <w:r w:rsidRPr="00AB65F8">
              <w:t>5</w:t>
            </w:r>
          </w:p>
        </w:tc>
        <w:tc>
          <w:tcPr>
            <w:tcW w:w="1417" w:type="dxa"/>
            <w:tcBorders>
              <w:top w:val="single" w:sz="2" w:space="0" w:color="auto"/>
              <w:left w:val="single" w:sz="2" w:space="0" w:color="auto"/>
              <w:bottom w:val="single" w:sz="2" w:space="0" w:color="auto"/>
              <w:right w:val="single" w:sz="2" w:space="0" w:color="auto"/>
            </w:tcBorders>
            <w:vAlign w:val="center"/>
          </w:tcPr>
          <w:p w14:paraId="4E8922D5" w14:textId="77777777" w:rsidR="0018140C" w:rsidRPr="00AB65F8" w:rsidRDefault="0018140C" w:rsidP="00BF1734">
            <w:pPr>
              <w:tabs>
                <w:tab w:val="left" w:pos="9639"/>
              </w:tabs>
              <w:spacing w:before="40" w:after="40" w:line="200" w:lineRule="exact"/>
              <w:ind w:right="148"/>
              <w:jc w:val="center"/>
            </w:pPr>
            <w:r w:rsidRPr="00AB65F8">
              <w:t>1</w:t>
            </w:r>
          </w:p>
        </w:tc>
        <w:tc>
          <w:tcPr>
            <w:tcW w:w="1418" w:type="dxa"/>
            <w:tcBorders>
              <w:top w:val="single" w:sz="2" w:space="0" w:color="auto"/>
              <w:left w:val="single" w:sz="2" w:space="0" w:color="auto"/>
              <w:bottom w:val="single" w:sz="2" w:space="0" w:color="auto"/>
              <w:right w:val="single" w:sz="4" w:space="0" w:color="auto"/>
            </w:tcBorders>
            <w:vAlign w:val="center"/>
          </w:tcPr>
          <w:p w14:paraId="7E0A16D3" w14:textId="77777777" w:rsidR="0018140C" w:rsidRPr="00AB65F8" w:rsidRDefault="0018140C" w:rsidP="00BF1734">
            <w:pPr>
              <w:tabs>
                <w:tab w:val="left" w:pos="9639"/>
              </w:tabs>
              <w:spacing w:before="40" w:after="40" w:line="200" w:lineRule="exact"/>
              <w:ind w:right="148"/>
              <w:jc w:val="center"/>
            </w:pPr>
            <w:r w:rsidRPr="00AB65F8">
              <w:t>1</w:t>
            </w:r>
          </w:p>
        </w:tc>
        <w:tc>
          <w:tcPr>
            <w:tcW w:w="1417" w:type="dxa"/>
            <w:tcBorders>
              <w:top w:val="single" w:sz="2" w:space="0" w:color="auto"/>
              <w:left w:val="single" w:sz="4" w:space="0" w:color="auto"/>
              <w:bottom w:val="single" w:sz="2" w:space="0" w:color="auto"/>
              <w:right w:val="single" w:sz="2" w:space="0" w:color="auto"/>
            </w:tcBorders>
            <w:vAlign w:val="center"/>
          </w:tcPr>
          <w:p w14:paraId="641A8780" w14:textId="77777777" w:rsidR="0018140C" w:rsidRPr="00AB65F8" w:rsidRDefault="0018140C" w:rsidP="00BF1734">
            <w:pPr>
              <w:tabs>
                <w:tab w:val="left" w:pos="9639"/>
              </w:tabs>
              <w:spacing w:before="40" w:after="40" w:line="200" w:lineRule="exact"/>
              <w:ind w:right="148"/>
              <w:jc w:val="center"/>
            </w:pPr>
            <w:r w:rsidRPr="00AB65F8">
              <w:t>1</w:t>
            </w:r>
          </w:p>
        </w:tc>
        <w:tc>
          <w:tcPr>
            <w:tcW w:w="1418" w:type="dxa"/>
            <w:tcBorders>
              <w:top w:val="single" w:sz="2" w:space="0" w:color="auto"/>
              <w:left w:val="single" w:sz="4" w:space="0" w:color="auto"/>
              <w:bottom w:val="single" w:sz="2" w:space="0" w:color="auto"/>
              <w:right w:val="single" w:sz="2" w:space="0" w:color="auto"/>
            </w:tcBorders>
            <w:vAlign w:val="center"/>
          </w:tcPr>
          <w:p w14:paraId="68CD143C" w14:textId="77777777" w:rsidR="0018140C" w:rsidRPr="00AB65F8" w:rsidRDefault="0018140C" w:rsidP="00BF1734">
            <w:pPr>
              <w:tabs>
                <w:tab w:val="left" w:pos="9639"/>
              </w:tabs>
              <w:spacing w:before="40" w:after="40" w:line="200" w:lineRule="exact"/>
              <w:ind w:right="148"/>
              <w:jc w:val="center"/>
            </w:pPr>
            <w:r w:rsidRPr="00AB65F8">
              <w:t>1</w:t>
            </w:r>
          </w:p>
        </w:tc>
        <w:tc>
          <w:tcPr>
            <w:tcW w:w="1275" w:type="dxa"/>
            <w:tcBorders>
              <w:top w:val="single" w:sz="2" w:space="0" w:color="auto"/>
              <w:left w:val="single" w:sz="4" w:space="0" w:color="auto"/>
              <w:bottom w:val="single" w:sz="2" w:space="0" w:color="auto"/>
              <w:right w:val="single" w:sz="2" w:space="0" w:color="auto"/>
            </w:tcBorders>
            <w:vAlign w:val="center"/>
          </w:tcPr>
          <w:p w14:paraId="1E8E40BA" w14:textId="77777777" w:rsidR="0018140C" w:rsidRPr="00AB65F8" w:rsidRDefault="0018140C" w:rsidP="00BF1734">
            <w:pPr>
              <w:tabs>
                <w:tab w:val="left" w:pos="9639"/>
              </w:tabs>
              <w:spacing w:before="40" w:after="40" w:line="200" w:lineRule="exact"/>
              <w:ind w:right="148"/>
              <w:jc w:val="center"/>
            </w:pPr>
            <w:r w:rsidRPr="00AB65F8">
              <w:t>1</w:t>
            </w:r>
          </w:p>
        </w:tc>
      </w:tr>
      <w:tr w:rsidR="0018140C" w:rsidRPr="00AB65F8" w14:paraId="052BFA99" w14:textId="77777777" w:rsidTr="007B3925">
        <w:trPr>
          <w:trHeight w:val="250"/>
        </w:trPr>
        <w:tc>
          <w:tcPr>
            <w:tcW w:w="1276" w:type="dxa"/>
            <w:tcBorders>
              <w:top w:val="single" w:sz="2" w:space="0" w:color="auto"/>
              <w:left w:val="single" w:sz="2" w:space="0" w:color="auto"/>
              <w:bottom w:val="single" w:sz="2" w:space="0" w:color="auto"/>
              <w:right w:val="single" w:sz="2" w:space="0" w:color="auto"/>
            </w:tcBorders>
            <w:vAlign w:val="center"/>
          </w:tcPr>
          <w:p w14:paraId="459356BC" w14:textId="77777777" w:rsidR="0018140C" w:rsidRPr="00AB65F8" w:rsidRDefault="0018140C" w:rsidP="00BF1734">
            <w:pPr>
              <w:tabs>
                <w:tab w:val="left" w:pos="2795"/>
                <w:tab w:val="left" w:pos="9639"/>
              </w:tabs>
              <w:spacing w:before="40" w:after="40" w:line="200" w:lineRule="exact"/>
              <w:ind w:right="74"/>
              <w:rPr>
                <w:bCs/>
              </w:rPr>
            </w:pPr>
            <w:r w:rsidRPr="00AB65F8">
              <w:rPr>
                <w:bCs/>
              </w:rPr>
              <w:t>Aromatics</w:t>
            </w:r>
          </w:p>
        </w:tc>
        <w:tc>
          <w:tcPr>
            <w:tcW w:w="1276" w:type="dxa"/>
            <w:tcBorders>
              <w:top w:val="single" w:sz="2" w:space="0" w:color="auto"/>
              <w:left w:val="single" w:sz="2" w:space="0" w:color="auto"/>
              <w:bottom w:val="single" w:sz="2" w:space="0" w:color="auto"/>
              <w:right w:val="single" w:sz="2" w:space="0" w:color="auto"/>
            </w:tcBorders>
            <w:vAlign w:val="center"/>
          </w:tcPr>
          <w:p w14:paraId="40733227" w14:textId="77777777" w:rsidR="0018140C" w:rsidRPr="00AB65F8" w:rsidRDefault="0018140C" w:rsidP="00BF1734">
            <w:pPr>
              <w:tabs>
                <w:tab w:val="left" w:pos="9639"/>
              </w:tabs>
              <w:spacing w:before="40" w:after="40" w:line="200" w:lineRule="exact"/>
              <w:ind w:right="148"/>
              <w:jc w:val="center"/>
              <w:rPr>
                <w:bCs/>
              </w:rPr>
            </w:pPr>
            <w:r w:rsidRPr="00AB65F8">
              <w:rPr>
                <w:bCs/>
              </w:rPr>
              <w:t>-</w:t>
            </w:r>
          </w:p>
        </w:tc>
        <w:tc>
          <w:tcPr>
            <w:tcW w:w="1417" w:type="dxa"/>
            <w:tcBorders>
              <w:top w:val="single" w:sz="2" w:space="0" w:color="auto"/>
              <w:left w:val="single" w:sz="2" w:space="0" w:color="auto"/>
              <w:bottom w:val="single" w:sz="2" w:space="0" w:color="auto"/>
              <w:right w:val="single" w:sz="2" w:space="0" w:color="auto"/>
            </w:tcBorders>
            <w:vAlign w:val="center"/>
          </w:tcPr>
          <w:p w14:paraId="1E57E36D" w14:textId="77777777" w:rsidR="0018140C" w:rsidRPr="00AB65F8" w:rsidRDefault="0018140C" w:rsidP="00BF1734">
            <w:pPr>
              <w:tabs>
                <w:tab w:val="left" w:pos="9639"/>
              </w:tabs>
              <w:spacing w:before="40" w:after="40" w:line="200" w:lineRule="exact"/>
              <w:ind w:right="148"/>
              <w:jc w:val="center"/>
              <w:rPr>
                <w:bCs/>
              </w:rPr>
            </w:pPr>
            <w:r w:rsidRPr="00AB65F8">
              <w:rPr>
                <w:bCs/>
              </w:rPr>
              <w:t>42</w:t>
            </w:r>
          </w:p>
        </w:tc>
        <w:tc>
          <w:tcPr>
            <w:tcW w:w="1418" w:type="dxa"/>
            <w:tcBorders>
              <w:top w:val="single" w:sz="2" w:space="0" w:color="auto"/>
              <w:left w:val="single" w:sz="2" w:space="0" w:color="auto"/>
              <w:bottom w:val="single" w:sz="2" w:space="0" w:color="auto"/>
              <w:right w:val="single" w:sz="4" w:space="0" w:color="auto"/>
            </w:tcBorders>
            <w:vAlign w:val="center"/>
          </w:tcPr>
          <w:p w14:paraId="2CBC9D99" w14:textId="77777777" w:rsidR="0018140C" w:rsidRPr="00AB65F8" w:rsidRDefault="0018140C" w:rsidP="00BF1734">
            <w:pPr>
              <w:tabs>
                <w:tab w:val="left" w:pos="9639"/>
              </w:tabs>
              <w:spacing w:before="40" w:after="40" w:line="200" w:lineRule="exact"/>
              <w:ind w:right="148"/>
              <w:jc w:val="center"/>
              <w:rPr>
                <w:bCs/>
              </w:rPr>
            </w:pPr>
            <w:r w:rsidRPr="00AB65F8">
              <w:rPr>
                <w:bCs/>
              </w:rPr>
              <w:t>35</w:t>
            </w:r>
          </w:p>
        </w:tc>
        <w:tc>
          <w:tcPr>
            <w:tcW w:w="1417" w:type="dxa"/>
            <w:tcBorders>
              <w:top w:val="single" w:sz="2" w:space="0" w:color="auto"/>
              <w:left w:val="single" w:sz="4" w:space="0" w:color="auto"/>
              <w:bottom w:val="single" w:sz="2" w:space="0" w:color="auto"/>
              <w:right w:val="single" w:sz="2" w:space="0" w:color="auto"/>
            </w:tcBorders>
            <w:vAlign w:val="center"/>
          </w:tcPr>
          <w:p w14:paraId="5AF6B79E" w14:textId="77777777" w:rsidR="0018140C" w:rsidRPr="00AB65F8" w:rsidRDefault="0018140C" w:rsidP="00BF1734">
            <w:pPr>
              <w:tabs>
                <w:tab w:val="left" w:pos="9639"/>
              </w:tabs>
              <w:spacing w:before="40" w:after="40" w:line="200" w:lineRule="exact"/>
              <w:ind w:right="148"/>
              <w:jc w:val="center"/>
              <w:rPr>
                <w:bCs/>
              </w:rPr>
            </w:pPr>
            <w:r w:rsidRPr="00AB65F8">
              <w:rPr>
                <w:bCs/>
              </w:rPr>
              <w:t>35</w:t>
            </w:r>
          </w:p>
        </w:tc>
        <w:tc>
          <w:tcPr>
            <w:tcW w:w="1418" w:type="dxa"/>
            <w:tcBorders>
              <w:top w:val="single" w:sz="2" w:space="0" w:color="auto"/>
              <w:left w:val="single" w:sz="4" w:space="0" w:color="auto"/>
              <w:bottom w:val="single" w:sz="2" w:space="0" w:color="auto"/>
              <w:right w:val="single" w:sz="2" w:space="0" w:color="auto"/>
            </w:tcBorders>
            <w:vAlign w:val="center"/>
          </w:tcPr>
          <w:p w14:paraId="45EF1BB7" w14:textId="77777777" w:rsidR="0018140C" w:rsidRPr="00AB65F8" w:rsidRDefault="0018140C" w:rsidP="00BF1734">
            <w:pPr>
              <w:tabs>
                <w:tab w:val="left" w:pos="9639"/>
              </w:tabs>
              <w:spacing w:before="40" w:after="40" w:line="200" w:lineRule="exact"/>
              <w:ind w:right="148"/>
              <w:jc w:val="center"/>
              <w:rPr>
                <w:bCs/>
              </w:rPr>
            </w:pPr>
            <w:r w:rsidRPr="00AB65F8">
              <w:rPr>
                <w:bCs/>
              </w:rPr>
              <w:t>35</w:t>
            </w:r>
          </w:p>
        </w:tc>
        <w:tc>
          <w:tcPr>
            <w:tcW w:w="1275" w:type="dxa"/>
            <w:tcBorders>
              <w:top w:val="single" w:sz="2" w:space="0" w:color="auto"/>
              <w:left w:val="single" w:sz="4" w:space="0" w:color="auto"/>
              <w:bottom w:val="single" w:sz="2" w:space="0" w:color="auto"/>
              <w:right w:val="single" w:sz="2" w:space="0" w:color="auto"/>
            </w:tcBorders>
            <w:vAlign w:val="center"/>
          </w:tcPr>
          <w:p w14:paraId="010703DE" w14:textId="77777777" w:rsidR="0018140C" w:rsidRPr="00AB65F8" w:rsidRDefault="0018140C" w:rsidP="00BF1734">
            <w:pPr>
              <w:tabs>
                <w:tab w:val="left" w:pos="9639"/>
              </w:tabs>
              <w:spacing w:before="40" w:after="40" w:line="200" w:lineRule="exact"/>
              <w:ind w:right="148"/>
              <w:jc w:val="center"/>
              <w:rPr>
                <w:bCs/>
              </w:rPr>
            </w:pPr>
            <w:r w:rsidRPr="00AB65F8">
              <w:rPr>
                <w:bCs/>
              </w:rPr>
              <w:t>35</w:t>
            </w:r>
          </w:p>
        </w:tc>
      </w:tr>
      <w:tr w:rsidR="0018140C" w:rsidRPr="00AB65F8" w14:paraId="32C19263" w14:textId="77777777" w:rsidTr="007B3925">
        <w:trPr>
          <w:trHeight w:val="250"/>
        </w:trPr>
        <w:tc>
          <w:tcPr>
            <w:tcW w:w="1276" w:type="dxa"/>
            <w:tcBorders>
              <w:top w:val="single" w:sz="2" w:space="0" w:color="auto"/>
              <w:left w:val="single" w:sz="2" w:space="0" w:color="auto"/>
              <w:bottom w:val="single" w:sz="2" w:space="0" w:color="auto"/>
              <w:right w:val="single" w:sz="2" w:space="0" w:color="auto"/>
            </w:tcBorders>
            <w:vAlign w:val="center"/>
          </w:tcPr>
          <w:p w14:paraId="033973BD" w14:textId="77777777" w:rsidR="0018140C" w:rsidRPr="00AB65F8" w:rsidRDefault="0018140C" w:rsidP="00BF1734">
            <w:pPr>
              <w:tabs>
                <w:tab w:val="left" w:pos="2795"/>
                <w:tab w:val="left" w:pos="9639"/>
              </w:tabs>
              <w:spacing w:before="40" w:after="40" w:line="200" w:lineRule="exact"/>
              <w:ind w:right="74"/>
              <w:rPr>
                <w:bCs/>
              </w:rPr>
            </w:pPr>
            <w:r w:rsidRPr="00AB65F8">
              <w:rPr>
                <w:bCs/>
              </w:rPr>
              <w:t>Olefins</w:t>
            </w:r>
          </w:p>
        </w:tc>
        <w:tc>
          <w:tcPr>
            <w:tcW w:w="1276" w:type="dxa"/>
            <w:tcBorders>
              <w:top w:val="single" w:sz="2" w:space="0" w:color="auto"/>
              <w:left w:val="single" w:sz="2" w:space="0" w:color="auto"/>
              <w:bottom w:val="single" w:sz="2" w:space="0" w:color="auto"/>
              <w:right w:val="single" w:sz="2" w:space="0" w:color="auto"/>
            </w:tcBorders>
            <w:vAlign w:val="center"/>
          </w:tcPr>
          <w:p w14:paraId="4E19C274" w14:textId="77777777" w:rsidR="0018140C" w:rsidRPr="00AB65F8" w:rsidRDefault="0018140C" w:rsidP="00BF1734">
            <w:pPr>
              <w:tabs>
                <w:tab w:val="left" w:pos="9639"/>
              </w:tabs>
              <w:spacing w:before="40" w:after="40" w:line="200" w:lineRule="exact"/>
              <w:ind w:right="148"/>
              <w:jc w:val="center"/>
              <w:rPr>
                <w:bCs/>
              </w:rPr>
            </w:pPr>
            <w:r w:rsidRPr="00AB65F8">
              <w:rPr>
                <w:bCs/>
              </w:rPr>
              <w:t>-</w:t>
            </w:r>
          </w:p>
        </w:tc>
        <w:tc>
          <w:tcPr>
            <w:tcW w:w="1417" w:type="dxa"/>
            <w:tcBorders>
              <w:top w:val="single" w:sz="2" w:space="0" w:color="auto"/>
              <w:left w:val="single" w:sz="2" w:space="0" w:color="auto"/>
              <w:bottom w:val="single" w:sz="2" w:space="0" w:color="auto"/>
              <w:right w:val="single" w:sz="2" w:space="0" w:color="auto"/>
            </w:tcBorders>
            <w:vAlign w:val="center"/>
          </w:tcPr>
          <w:p w14:paraId="4D45BDD3" w14:textId="77777777" w:rsidR="0018140C" w:rsidRPr="00AB65F8" w:rsidRDefault="0018140C" w:rsidP="00BF1734">
            <w:pPr>
              <w:tabs>
                <w:tab w:val="left" w:pos="9639"/>
              </w:tabs>
              <w:spacing w:before="40" w:after="40" w:line="200" w:lineRule="exact"/>
              <w:ind w:right="148"/>
              <w:jc w:val="center"/>
              <w:rPr>
                <w:bCs/>
              </w:rPr>
            </w:pPr>
            <w:r w:rsidRPr="00AB65F8">
              <w:rPr>
                <w:bCs/>
              </w:rPr>
              <w:t xml:space="preserve">21 </w:t>
            </w:r>
          </w:p>
        </w:tc>
        <w:tc>
          <w:tcPr>
            <w:tcW w:w="1418" w:type="dxa"/>
            <w:tcBorders>
              <w:top w:val="single" w:sz="2" w:space="0" w:color="auto"/>
              <w:left w:val="single" w:sz="2" w:space="0" w:color="auto"/>
              <w:bottom w:val="single" w:sz="2" w:space="0" w:color="auto"/>
              <w:right w:val="single" w:sz="4" w:space="0" w:color="auto"/>
            </w:tcBorders>
            <w:vAlign w:val="center"/>
          </w:tcPr>
          <w:p w14:paraId="07903354" w14:textId="77777777" w:rsidR="0018140C" w:rsidRPr="00AB65F8" w:rsidRDefault="0018140C" w:rsidP="00BF1734">
            <w:pPr>
              <w:tabs>
                <w:tab w:val="left" w:pos="9639"/>
              </w:tabs>
              <w:spacing w:before="40" w:after="40" w:line="200" w:lineRule="exact"/>
              <w:ind w:right="148"/>
              <w:jc w:val="center"/>
              <w:rPr>
                <w:bCs/>
              </w:rPr>
            </w:pPr>
            <w:r w:rsidRPr="00AB65F8">
              <w:rPr>
                <w:bCs/>
              </w:rPr>
              <w:t>18</w:t>
            </w:r>
          </w:p>
        </w:tc>
        <w:tc>
          <w:tcPr>
            <w:tcW w:w="1417" w:type="dxa"/>
            <w:tcBorders>
              <w:top w:val="single" w:sz="2" w:space="0" w:color="auto"/>
              <w:left w:val="single" w:sz="4" w:space="0" w:color="auto"/>
              <w:bottom w:val="single" w:sz="2" w:space="0" w:color="auto"/>
              <w:right w:val="single" w:sz="2" w:space="0" w:color="auto"/>
            </w:tcBorders>
            <w:vAlign w:val="center"/>
          </w:tcPr>
          <w:p w14:paraId="420DD1AA" w14:textId="77777777" w:rsidR="0018140C" w:rsidRPr="00AB65F8" w:rsidRDefault="0018140C" w:rsidP="00BF1734">
            <w:pPr>
              <w:tabs>
                <w:tab w:val="left" w:pos="9639"/>
              </w:tabs>
              <w:spacing w:before="40" w:after="40" w:line="200" w:lineRule="exact"/>
              <w:ind w:right="148"/>
              <w:jc w:val="center"/>
              <w:rPr>
                <w:bCs/>
              </w:rPr>
            </w:pPr>
            <w:r w:rsidRPr="00AB65F8">
              <w:rPr>
                <w:bCs/>
              </w:rPr>
              <w:t>18</w:t>
            </w:r>
          </w:p>
        </w:tc>
        <w:tc>
          <w:tcPr>
            <w:tcW w:w="1418" w:type="dxa"/>
            <w:tcBorders>
              <w:top w:val="single" w:sz="2" w:space="0" w:color="auto"/>
              <w:left w:val="single" w:sz="4" w:space="0" w:color="auto"/>
              <w:bottom w:val="single" w:sz="2" w:space="0" w:color="auto"/>
              <w:right w:val="single" w:sz="2" w:space="0" w:color="auto"/>
            </w:tcBorders>
            <w:vAlign w:val="center"/>
          </w:tcPr>
          <w:p w14:paraId="273150C8" w14:textId="77777777" w:rsidR="0018140C" w:rsidRPr="00AB65F8" w:rsidRDefault="0018140C" w:rsidP="00BF1734">
            <w:pPr>
              <w:tabs>
                <w:tab w:val="left" w:pos="9639"/>
              </w:tabs>
              <w:spacing w:before="40" w:after="40" w:line="200" w:lineRule="exact"/>
              <w:ind w:right="148"/>
              <w:jc w:val="center"/>
              <w:rPr>
                <w:bCs/>
              </w:rPr>
            </w:pPr>
            <w:r w:rsidRPr="00AB65F8">
              <w:rPr>
                <w:bCs/>
              </w:rPr>
              <w:t>18</w:t>
            </w:r>
          </w:p>
        </w:tc>
        <w:tc>
          <w:tcPr>
            <w:tcW w:w="1275" w:type="dxa"/>
            <w:tcBorders>
              <w:top w:val="single" w:sz="2" w:space="0" w:color="auto"/>
              <w:left w:val="single" w:sz="4" w:space="0" w:color="auto"/>
              <w:bottom w:val="single" w:sz="2" w:space="0" w:color="auto"/>
              <w:right w:val="single" w:sz="2" w:space="0" w:color="auto"/>
            </w:tcBorders>
            <w:vAlign w:val="center"/>
          </w:tcPr>
          <w:p w14:paraId="29F4E352" w14:textId="77777777" w:rsidR="0018140C" w:rsidRPr="00AB65F8" w:rsidRDefault="0018140C" w:rsidP="00BF1734">
            <w:pPr>
              <w:tabs>
                <w:tab w:val="left" w:pos="9639"/>
              </w:tabs>
              <w:spacing w:before="40" w:after="40" w:line="200" w:lineRule="exact"/>
              <w:ind w:right="148"/>
              <w:jc w:val="center"/>
              <w:rPr>
                <w:bCs/>
              </w:rPr>
            </w:pPr>
            <w:r w:rsidRPr="00AB65F8">
              <w:rPr>
                <w:bCs/>
              </w:rPr>
              <w:t>18</w:t>
            </w:r>
          </w:p>
        </w:tc>
      </w:tr>
      <w:tr w:rsidR="0018140C" w:rsidRPr="00AB65F8" w14:paraId="7D531DEA" w14:textId="77777777" w:rsidTr="007B3925">
        <w:trPr>
          <w:trHeight w:val="250"/>
        </w:trPr>
        <w:tc>
          <w:tcPr>
            <w:tcW w:w="1276" w:type="dxa"/>
            <w:tcBorders>
              <w:top w:val="single" w:sz="2" w:space="0" w:color="auto"/>
              <w:left w:val="single" w:sz="2" w:space="0" w:color="auto"/>
              <w:bottom w:val="single" w:sz="2" w:space="0" w:color="auto"/>
              <w:right w:val="single" w:sz="2" w:space="0" w:color="auto"/>
            </w:tcBorders>
            <w:vAlign w:val="center"/>
          </w:tcPr>
          <w:p w14:paraId="4719B263" w14:textId="77777777" w:rsidR="0018140C" w:rsidRPr="00AB65F8" w:rsidRDefault="0018140C" w:rsidP="00BF1734">
            <w:pPr>
              <w:tabs>
                <w:tab w:val="left" w:pos="2795"/>
                <w:tab w:val="left" w:pos="9639"/>
              </w:tabs>
              <w:spacing w:before="40" w:after="40" w:line="200" w:lineRule="exact"/>
              <w:ind w:right="74"/>
            </w:pPr>
            <w:r w:rsidRPr="00AB65F8">
              <w:t>Oxygen</w:t>
            </w:r>
          </w:p>
        </w:tc>
        <w:tc>
          <w:tcPr>
            <w:tcW w:w="1276" w:type="dxa"/>
            <w:tcBorders>
              <w:top w:val="single" w:sz="2" w:space="0" w:color="auto"/>
              <w:left w:val="single" w:sz="2" w:space="0" w:color="auto"/>
              <w:bottom w:val="single" w:sz="2" w:space="0" w:color="auto"/>
              <w:right w:val="single" w:sz="2" w:space="0" w:color="auto"/>
            </w:tcBorders>
            <w:vAlign w:val="center"/>
          </w:tcPr>
          <w:p w14:paraId="3FDD5250" w14:textId="77777777" w:rsidR="0018140C" w:rsidRPr="00AB65F8" w:rsidRDefault="0018140C" w:rsidP="00BF1734">
            <w:pPr>
              <w:tabs>
                <w:tab w:val="left" w:pos="9639"/>
              </w:tabs>
              <w:spacing w:before="40" w:after="40" w:line="200" w:lineRule="exact"/>
              <w:ind w:right="148"/>
              <w:jc w:val="center"/>
            </w:pPr>
            <w:r w:rsidRPr="00AB65F8">
              <w:t>-</w:t>
            </w:r>
          </w:p>
        </w:tc>
        <w:tc>
          <w:tcPr>
            <w:tcW w:w="1417" w:type="dxa"/>
            <w:tcBorders>
              <w:top w:val="single" w:sz="2" w:space="0" w:color="auto"/>
              <w:left w:val="single" w:sz="2" w:space="0" w:color="auto"/>
              <w:bottom w:val="single" w:sz="2" w:space="0" w:color="auto"/>
              <w:right w:val="single" w:sz="2" w:space="0" w:color="auto"/>
            </w:tcBorders>
            <w:vAlign w:val="center"/>
          </w:tcPr>
          <w:p w14:paraId="28AB9271" w14:textId="77777777" w:rsidR="0018140C" w:rsidRPr="00AB65F8" w:rsidRDefault="0018140C" w:rsidP="00BF1734">
            <w:pPr>
              <w:tabs>
                <w:tab w:val="left" w:pos="9639"/>
              </w:tabs>
              <w:spacing w:before="40" w:after="40" w:line="200" w:lineRule="exact"/>
              <w:ind w:right="148"/>
              <w:jc w:val="center"/>
            </w:pPr>
            <w:r w:rsidRPr="00AB65F8">
              <w:t>2.7</w:t>
            </w:r>
          </w:p>
        </w:tc>
        <w:tc>
          <w:tcPr>
            <w:tcW w:w="1418" w:type="dxa"/>
            <w:tcBorders>
              <w:top w:val="single" w:sz="2" w:space="0" w:color="auto"/>
              <w:left w:val="single" w:sz="2" w:space="0" w:color="auto"/>
              <w:bottom w:val="single" w:sz="2" w:space="0" w:color="auto"/>
              <w:right w:val="single" w:sz="4" w:space="0" w:color="auto"/>
            </w:tcBorders>
            <w:vAlign w:val="center"/>
          </w:tcPr>
          <w:p w14:paraId="591DC88C" w14:textId="77777777" w:rsidR="0018140C" w:rsidRPr="00AB65F8" w:rsidRDefault="0018140C" w:rsidP="00BF1734">
            <w:pPr>
              <w:tabs>
                <w:tab w:val="left" w:pos="9639"/>
              </w:tabs>
              <w:spacing w:before="40" w:after="40" w:line="200" w:lineRule="exact"/>
              <w:ind w:right="148"/>
              <w:jc w:val="center"/>
            </w:pPr>
            <w:r w:rsidRPr="00AB65F8">
              <w:t>2.7</w:t>
            </w:r>
          </w:p>
        </w:tc>
        <w:tc>
          <w:tcPr>
            <w:tcW w:w="1417" w:type="dxa"/>
            <w:tcBorders>
              <w:top w:val="single" w:sz="2" w:space="0" w:color="auto"/>
              <w:left w:val="single" w:sz="4" w:space="0" w:color="auto"/>
              <w:bottom w:val="single" w:sz="2" w:space="0" w:color="auto"/>
              <w:right w:val="single" w:sz="2" w:space="0" w:color="auto"/>
            </w:tcBorders>
            <w:vAlign w:val="center"/>
          </w:tcPr>
          <w:p w14:paraId="66A39858" w14:textId="77777777" w:rsidR="0018140C" w:rsidRPr="00AB65F8" w:rsidRDefault="0018140C" w:rsidP="00BF1734">
            <w:pPr>
              <w:tabs>
                <w:tab w:val="left" w:pos="9639"/>
              </w:tabs>
              <w:spacing w:before="40" w:after="40" w:line="200" w:lineRule="exact"/>
              <w:ind w:right="148"/>
              <w:jc w:val="center"/>
            </w:pPr>
            <w:r w:rsidRPr="00AB65F8">
              <w:t>2.7</w:t>
            </w:r>
          </w:p>
        </w:tc>
        <w:tc>
          <w:tcPr>
            <w:tcW w:w="1418" w:type="dxa"/>
            <w:tcBorders>
              <w:top w:val="single" w:sz="2" w:space="0" w:color="auto"/>
              <w:left w:val="single" w:sz="4" w:space="0" w:color="auto"/>
              <w:bottom w:val="single" w:sz="2" w:space="0" w:color="auto"/>
              <w:right w:val="single" w:sz="2" w:space="0" w:color="auto"/>
            </w:tcBorders>
            <w:vAlign w:val="center"/>
          </w:tcPr>
          <w:p w14:paraId="2D1860FB" w14:textId="77777777" w:rsidR="0018140C" w:rsidRPr="00AB65F8" w:rsidRDefault="0018140C" w:rsidP="00BF1734">
            <w:pPr>
              <w:tabs>
                <w:tab w:val="left" w:pos="9639"/>
              </w:tabs>
              <w:spacing w:before="40" w:after="40" w:line="200" w:lineRule="exact"/>
              <w:ind w:right="148"/>
              <w:jc w:val="center"/>
            </w:pPr>
            <w:r w:rsidRPr="00AB65F8">
              <w:t>2.7</w:t>
            </w:r>
          </w:p>
        </w:tc>
        <w:tc>
          <w:tcPr>
            <w:tcW w:w="1275" w:type="dxa"/>
            <w:tcBorders>
              <w:top w:val="single" w:sz="2" w:space="0" w:color="auto"/>
              <w:left w:val="single" w:sz="4" w:space="0" w:color="auto"/>
              <w:bottom w:val="single" w:sz="2" w:space="0" w:color="auto"/>
              <w:right w:val="single" w:sz="2" w:space="0" w:color="auto"/>
            </w:tcBorders>
            <w:vAlign w:val="center"/>
          </w:tcPr>
          <w:p w14:paraId="1B4D3E13" w14:textId="77777777" w:rsidR="0018140C" w:rsidRPr="00AB65F8" w:rsidRDefault="0018140C" w:rsidP="00BF1734">
            <w:pPr>
              <w:tabs>
                <w:tab w:val="left" w:pos="9639"/>
              </w:tabs>
              <w:spacing w:before="40" w:after="40" w:line="200" w:lineRule="exact"/>
              <w:ind w:right="148"/>
              <w:jc w:val="center"/>
            </w:pPr>
            <w:r w:rsidRPr="00AB65F8">
              <w:rPr>
                <w:rFonts w:hint="eastAsia"/>
              </w:rPr>
              <w:t>3</w:t>
            </w:r>
            <w:r w:rsidRPr="00AB65F8">
              <w:t>.7</w:t>
            </w:r>
          </w:p>
        </w:tc>
      </w:tr>
      <w:tr w:rsidR="0018140C" w:rsidRPr="00AB65F8" w14:paraId="5E53B952" w14:textId="77777777" w:rsidTr="007B3925">
        <w:trPr>
          <w:trHeight w:val="250"/>
        </w:trPr>
        <w:tc>
          <w:tcPr>
            <w:tcW w:w="1276" w:type="dxa"/>
            <w:tcBorders>
              <w:top w:val="single" w:sz="2" w:space="0" w:color="auto"/>
              <w:left w:val="single" w:sz="2" w:space="0" w:color="auto"/>
              <w:bottom w:val="single" w:sz="2" w:space="0" w:color="auto"/>
              <w:right w:val="single" w:sz="2" w:space="0" w:color="auto"/>
            </w:tcBorders>
            <w:vAlign w:val="center"/>
          </w:tcPr>
          <w:p w14:paraId="78AF90FE" w14:textId="77777777" w:rsidR="0018140C" w:rsidRPr="00AB65F8" w:rsidRDefault="0018140C" w:rsidP="00BF1734">
            <w:pPr>
              <w:tabs>
                <w:tab w:val="left" w:pos="2795"/>
                <w:tab w:val="left" w:pos="9639"/>
              </w:tabs>
              <w:spacing w:before="40" w:after="40" w:line="200" w:lineRule="exact"/>
              <w:ind w:right="74"/>
              <w:rPr>
                <w:bCs/>
              </w:rPr>
            </w:pPr>
            <w:r w:rsidRPr="00AB65F8">
              <w:rPr>
                <w:bCs/>
              </w:rPr>
              <w:t>RVP</w:t>
            </w:r>
          </w:p>
        </w:tc>
        <w:tc>
          <w:tcPr>
            <w:tcW w:w="1276" w:type="dxa"/>
            <w:tcBorders>
              <w:top w:val="single" w:sz="2" w:space="0" w:color="auto"/>
              <w:left w:val="single" w:sz="2" w:space="0" w:color="auto"/>
              <w:bottom w:val="single" w:sz="2" w:space="0" w:color="auto"/>
              <w:right w:val="single" w:sz="2" w:space="0" w:color="auto"/>
            </w:tcBorders>
            <w:vAlign w:val="center"/>
          </w:tcPr>
          <w:p w14:paraId="025A4B33" w14:textId="77777777" w:rsidR="0018140C" w:rsidRPr="00AB65F8" w:rsidRDefault="0018140C" w:rsidP="00BF1734">
            <w:pPr>
              <w:tabs>
                <w:tab w:val="left" w:pos="9639"/>
              </w:tabs>
              <w:spacing w:before="40" w:after="40" w:line="200" w:lineRule="exact"/>
              <w:ind w:right="148"/>
              <w:jc w:val="center"/>
              <w:rPr>
                <w:bCs/>
              </w:rPr>
            </w:pPr>
            <w:r w:rsidRPr="00AB65F8">
              <w:rPr>
                <w:bCs/>
              </w:rPr>
              <w:t>35 - 100</w:t>
            </w:r>
          </w:p>
        </w:tc>
        <w:tc>
          <w:tcPr>
            <w:tcW w:w="1417" w:type="dxa"/>
            <w:tcBorders>
              <w:top w:val="single" w:sz="2" w:space="0" w:color="auto"/>
              <w:left w:val="single" w:sz="2" w:space="0" w:color="auto"/>
              <w:bottom w:val="single" w:sz="2" w:space="0" w:color="auto"/>
              <w:right w:val="single" w:sz="2" w:space="0" w:color="auto"/>
            </w:tcBorders>
            <w:vAlign w:val="center"/>
          </w:tcPr>
          <w:p w14:paraId="5D039ECB" w14:textId="77777777" w:rsidR="0018140C" w:rsidRPr="00AB65F8" w:rsidRDefault="0018140C" w:rsidP="00BF1734">
            <w:pPr>
              <w:tabs>
                <w:tab w:val="left" w:pos="9639"/>
              </w:tabs>
              <w:spacing w:before="40" w:after="40" w:line="200" w:lineRule="exact"/>
              <w:ind w:right="148"/>
              <w:jc w:val="center"/>
              <w:rPr>
                <w:bCs/>
              </w:rPr>
            </w:pPr>
            <w:r w:rsidRPr="00AB65F8">
              <w:rPr>
                <w:bCs/>
              </w:rPr>
              <w:t>45 - 100</w:t>
            </w:r>
          </w:p>
        </w:tc>
        <w:tc>
          <w:tcPr>
            <w:tcW w:w="1418" w:type="dxa"/>
            <w:tcBorders>
              <w:top w:val="single" w:sz="2" w:space="0" w:color="auto"/>
              <w:left w:val="single" w:sz="2" w:space="0" w:color="auto"/>
              <w:bottom w:val="single" w:sz="2" w:space="0" w:color="auto"/>
              <w:right w:val="single" w:sz="4" w:space="0" w:color="auto"/>
            </w:tcBorders>
            <w:vAlign w:val="center"/>
          </w:tcPr>
          <w:p w14:paraId="6EEFC596" w14:textId="77777777" w:rsidR="0018140C" w:rsidRPr="00AB65F8" w:rsidRDefault="0018140C" w:rsidP="00BF1734">
            <w:pPr>
              <w:tabs>
                <w:tab w:val="left" w:pos="9639"/>
              </w:tabs>
              <w:spacing w:before="40" w:after="40" w:line="200" w:lineRule="exact"/>
              <w:ind w:right="148"/>
              <w:jc w:val="center"/>
              <w:rPr>
                <w:bCs/>
              </w:rPr>
            </w:pPr>
            <w:r w:rsidRPr="00AB65F8">
              <w:rPr>
                <w:bCs/>
              </w:rPr>
              <w:t>45 - 100</w:t>
            </w:r>
          </w:p>
        </w:tc>
        <w:tc>
          <w:tcPr>
            <w:tcW w:w="1417" w:type="dxa"/>
            <w:tcBorders>
              <w:top w:val="single" w:sz="2" w:space="0" w:color="auto"/>
              <w:left w:val="single" w:sz="4" w:space="0" w:color="auto"/>
              <w:bottom w:val="single" w:sz="2" w:space="0" w:color="auto"/>
              <w:right w:val="single" w:sz="2" w:space="0" w:color="auto"/>
            </w:tcBorders>
            <w:vAlign w:val="center"/>
          </w:tcPr>
          <w:p w14:paraId="7F7BF54A" w14:textId="77777777" w:rsidR="0018140C" w:rsidRPr="00AB65F8" w:rsidRDefault="0018140C" w:rsidP="00BF1734">
            <w:pPr>
              <w:tabs>
                <w:tab w:val="left" w:pos="9639"/>
              </w:tabs>
              <w:spacing w:before="40" w:after="40" w:line="200" w:lineRule="exact"/>
              <w:ind w:right="148"/>
              <w:jc w:val="center"/>
              <w:rPr>
                <w:bCs/>
              </w:rPr>
            </w:pPr>
            <w:r w:rsidRPr="00AB65F8">
              <w:rPr>
                <w:bCs/>
              </w:rPr>
              <w:t>45 - 100</w:t>
            </w:r>
          </w:p>
        </w:tc>
        <w:tc>
          <w:tcPr>
            <w:tcW w:w="1418" w:type="dxa"/>
            <w:tcBorders>
              <w:top w:val="single" w:sz="2" w:space="0" w:color="auto"/>
              <w:left w:val="single" w:sz="4" w:space="0" w:color="auto"/>
              <w:bottom w:val="single" w:sz="2" w:space="0" w:color="auto"/>
              <w:right w:val="single" w:sz="2" w:space="0" w:color="auto"/>
            </w:tcBorders>
            <w:vAlign w:val="center"/>
          </w:tcPr>
          <w:p w14:paraId="517E0401" w14:textId="77777777" w:rsidR="0018140C" w:rsidRPr="00AB65F8" w:rsidRDefault="0018140C" w:rsidP="00BF1734">
            <w:pPr>
              <w:tabs>
                <w:tab w:val="left" w:pos="9639"/>
              </w:tabs>
              <w:spacing w:before="40" w:after="40" w:line="200" w:lineRule="exact"/>
              <w:ind w:right="148"/>
              <w:jc w:val="center"/>
              <w:rPr>
                <w:bCs/>
              </w:rPr>
            </w:pPr>
            <w:r w:rsidRPr="00AB65F8">
              <w:rPr>
                <w:bCs/>
              </w:rPr>
              <w:t>45 - 100</w:t>
            </w:r>
          </w:p>
        </w:tc>
        <w:tc>
          <w:tcPr>
            <w:tcW w:w="1275" w:type="dxa"/>
            <w:tcBorders>
              <w:top w:val="single" w:sz="2" w:space="0" w:color="auto"/>
              <w:left w:val="single" w:sz="4" w:space="0" w:color="auto"/>
              <w:bottom w:val="single" w:sz="2" w:space="0" w:color="auto"/>
              <w:right w:val="single" w:sz="2" w:space="0" w:color="auto"/>
            </w:tcBorders>
            <w:vAlign w:val="center"/>
          </w:tcPr>
          <w:p w14:paraId="6A6C7865" w14:textId="77777777" w:rsidR="0018140C" w:rsidRPr="00AB65F8" w:rsidRDefault="0018140C" w:rsidP="00BF1734">
            <w:pPr>
              <w:tabs>
                <w:tab w:val="left" w:pos="9639"/>
              </w:tabs>
              <w:spacing w:before="40" w:after="40" w:line="200" w:lineRule="exact"/>
              <w:ind w:right="148"/>
              <w:jc w:val="center"/>
              <w:rPr>
                <w:bCs/>
              </w:rPr>
            </w:pPr>
            <w:r w:rsidRPr="00AB65F8">
              <w:rPr>
                <w:bCs/>
              </w:rPr>
              <w:t>45 - 100</w:t>
            </w:r>
          </w:p>
        </w:tc>
      </w:tr>
      <w:tr w:rsidR="0018140C" w:rsidRPr="00AB65F8" w14:paraId="1B62ACB1" w14:textId="77777777" w:rsidTr="007B3925">
        <w:trPr>
          <w:trHeight w:val="250"/>
        </w:trPr>
        <w:tc>
          <w:tcPr>
            <w:tcW w:w="1276" w:type="dxa"/>
            <w:tcBorders>
              <w:top w:val="single" w:sz="2" w:space="0" w:color="auto"/>
              <w:left w:val="single" w:sz="2" w:space="0" w:color="auto"/>
              <w:bottom w:val="single" w:sz="2" w:space="0" w:color="auto"/>
              <w:right w:val="single" w:sz="2" w:space="0" w:color="auto"/>
            </w:tcBorders>
            <w:vAlign w:val="center"/>
          </w:tcPr>
          <w:p w14:paraId="4CF95794" w14:textId="77777777" w:rsidR="0018140C" w:rsidRPr="00AB65F8" w:rsidRDefault="0018140C" w:rsidP="00BF1734">
            <w:pPr>
              <w:tabs>
                <w:tab w:val="left" w:pos="2795"/>
                <w:tab w:val="left" w:pos="9639"/>
              </w:tabs>
              <w:spacing w:before="40" w:after="40" w:line="200" w:lineRule="exact"/>
              <w:ind w:right="74"/>
            </w:pPr>
            <w:r w:rsidRPr="00AB65F8">
              <w:t>VLI</w:t>
            </w:r>
          </w:p>
        </w:tc>
        <w:tc>
          <w:tcPr>
            <w:tcW w:w="1276" w:type="dxa"/>
            <w:tcBorders>
              <w:top w:val="single" w:sz="2" w:space="0" w:color="auto"/>
              <w:left w:val="single" w:sz="2" w:space="0" w:color="auto"/>
              <w:bottom w:val="single" w:sz="2" w:space="0" w:color="auto"/>
              <w:right w:val="single" w:sz="2" w:space="0" w:color="auto"/>
            </w:tcBorders>
            <w:vAlign w:val="center"/>
          </w:tcPr>
          <w:p w14:paraId="14A1ABF9" w14:textId="77777777" w:rsidR="0018140C" w:rsidRPr="00AB65F8" w:rsidRDefault="0018140C" w:rsidP="00BF1734">
            <w:pPr>
              <w:tabs>
                <w:tab w:val="left" w:pos="9639"/>
              </w:tabs>
              <w:spacing w:before="40" w:after="40" w:line="200" w:lineRule="exact"/>
              <w:ind w:right="148"/>
              <w:jc w:val="center"/>
            </w:pPr>
            <w:r w:rsidRPr="00AB65F8">
              <w:t>-</w:t>
            </w:r>
          </w:p>
        </w:tc>
        <w:tc>
          <w:tcPr>
            <w:tcW w:w="1417" w:type="dxa"/>
            <w:tcBorders>
              <w:top w:val="single" w:sz="2" w:space="0" w:color="auto"/>
              <w:left w:val="single" w:sz="2" w:space="0" w:color="auto"/>
              <w:bottom w:val="single" w:sz="2" w:space="0" w:color="auto"/>
              <w:right w:val="single" w:sz="2" w:space="0" w:color="auto"/>
            </w:tcBorders>
            <w:vAlign w:val="center"/>
          </w:tcPr>
          <w:p w14:paraId="194F35D1" w14:textId="733F6667" w:rsidR="0018140C" w:rsidRPr="00AB65F8" w:rsidRDefault="0018140C" w:rsidP="00BF1734">
            <w:pPr>
              <w:tabs>
                <w:tab w:val="left" w:pos="9639"/>
              </w:tabs>
              <w:spacing w:before="40" w:after="40" w:line="200" w:lineRule="exact"/>
              <w:ind w:right="148"/>
              <w:jc w:val="center"/>
            </w:pPr>
            <w:r w:rsidRPr="00AB65F8">
              <w:t>1 050</w:t>
            </w:r>
            <w:r w:rsidR="000D0655" w:rsidRPr="00AB65F8">
              <w:t xml:space="preserve"> - </w:t>
            </w:r>
            <w:r w:rsidRPr="00AB65F8">
              <w:t>1 250</w:t>
            </w:r>
          </w:p>
        </w:tc>
        <w:tc>
          <w:tcPr>
            <w:tcW w:w="1418" w:type="dxa"/>
            <w:tcBorders>
              <w:top w:val="single" w:sz="2" w:space="0" w:color="auto"/>
              <w:left w:val="single" w:sz="2" w:space="0" w:color="auto"/>
              <w:bottom w:val="single" w:sz="2" w:space="0" w:color="auto"/>
              <w:right w:val="single" w:sz="4" w:space="0" w:color="auto"/>
            </w:tcBorders>
            <w:vAlign w:val="center"/>
          </w:tcPr>
          <w:p w14:paraId="0ED05BE9" w14:textId="291FCEB5" w:rsidR="0018140C" w:rsidRPr="00AB65F8" w:rsidRDefault="0018140C" w:rsidP="00BF1734">
            <w:pPr>
              <w:tabs>
                <w:tab w:val="left" w:pos="9639"/>
              </w:tabs>
              <w:spacing w:before="40" w:after="40" w:line="200" w:lineRule="exact"/>
              <w:ind w:right="148"/>
              <w:jc w:val="center"/>
            </w:pPr>
            <w:r w:rsidRPr="00AB65F8">
              <w:t>1 050</w:t>
            </w:r>
            <w:r w:rsidR="000D0655" w:rsidRPr="00AB65F8">
              <w:t xml:space="preserve"> - </w:t>
            </w:r>
            <w:r w:rsidRPr="00AB65F8">
              <w:t>1 250</w:t>
            </w:r>
          </w:p>
        </w:tc>
        <w:tc>
          <w:tcPr>
            <w:tcW w:w="1417" w:type="dxa"/>
            <w:tcBorders>
              <w:top w:val="single" w:sz="2" w:space="0" w:color="auto"/>
              <w:left w:val="single" w:sz="4" w:space="0" w:color="auto"/>
              <w:bottom w:val="single" w:sz="2" w:space="0" w:color="auto"/>
              <w:right w:val="single" w:sz="2" w:space="0" w:color="auto"/>
            </w:tcBorders>
            <w:vAlign w:val="center"/>
          </w:tcPr>
          <w:p w14:paraId="6A62A9F9" w14:textId="6E7C7FCC" w:rsidR="0018140C" w:rsidRPr="00AB65F8" w:rsidRDefault="0018140C" w:rsidP="00BF1734">
            <w:pPr>
              <w:tabs>
                <w:tab w:val="left" w:pos="9639"/>
              </w:tabs>
              <w:spacing w:before="40" w:after="40" w:line="200" w:lineRule="exact"/>
              <w:ind w:right="148"/>
              <w:jc w:val="center"/>
            </w:pPr>
            <w:r w:rsidRPr="00AB65F8">
              <w:t>1 050</w:t>
            </w:r>
            <w:r w:rsidR="000D0655" w:rsidRPr="00AB65F8">
              <w:t xml:space="preserve"> - </w:t>
            </w:r>
            <w:r w:rsidRPr="00AB65F8">
              <w:t>1 250</w:t>
            </w:r>
          </w:p>
        </w:tc>
        <w:tc>
          <w:tcPr>
            <w:tcW w:w="1418" w:type="dxa"/>
            <w:tcBorders>
              <w:top w:val="single" w:sz="2" w:space="0" w:color="auto"/>
              <w:left w:val="single" w:sz="4" w:space="0" w:color="auto"/>
              <w:bottom w:val="single" w:sz="2" w:space="0" w:color="auto"/>
              <w:right w:val="single" w:sz="2" w:space="0" w:color="auto"/>
            </w:tcBorders>
            <w:vAlign w:val="center"/>
          </w:tcPr>
          <w:p w14:paraId="661F955D" w14:textId="3470A259" w:rsidR="0018140C" w:rsidRPr="00AB65F8" w:rsidRDefault="0018140C" w:rsidP="00BF1734">
            <w:pPr>
              <w:tabs>
                <w:tab w:val="left" w:pos="9639"/>
              </w:tabs>
              <w:spacing w:before="40" w:after="40" w:line="200" w:lineRule="exact"/>
              <w:ind w:right="148"/>
              <w:jc w:val="center"/>
            </w:pPr>
            <w:r w:rsidRPr="00AB65F8">
              <w:t>1 050</w:t>
            </w:r>
            <w:r w:rsidR="000D0655" w:rsidRPr="00AB65F8">
              <w:t xml:space="preserve"> - </w:t>
            </w:r>
            <w:r w:rsidRPr="00AB65F8">
              <w:t>1 250</w:t>
            </w:r>
          </w:p>
        </w:tc>
        <w:tc>
          <w:tcPr>
            <w:tcW w:w="1275" w:type="dxa"/>
            <w:tcBorders>
              <w:top w:val="single" w:sz="2" w:space="0" w:color="auto"/>
              <w:left w:val="single" w:sz="4" w:space="0" w:color="auto"/>
              <w:bottom w:val="single" w:sz="2" w:space="0" w:color="auto"/>
              <w:right w:val="single" w:sz="2" w:space="0" w:color="auto"/>
            </w:tcBorders>
            <w:vAlign w:val="center"/>
          </w:tcPr>
          <w:p w14:paraId="64B1FDCE" w14:textId="77777777" w:rsidR="0018140C" w:rsidRPr="00AB65F8" w:rsidRDefault="0018140C" w:rsidP="00BF1734">
            <w:pPr>
              <w:tabs>
                <w:tab w:val="left" w:pos="9639"/>
              </w:tabs>
              <w:spacing w:before="40" w:after="40" w:line="200" w:lineRule="exact"/>
              <w:ind w:right="148"/>
              <w:jc w:val="center"/>
            </w:pPr>
            <w:r w:rsidRPr="00AB65F8">
              <w:t>1064 - 1264</w:t>
            </w:r>
          </w:p>
        </w:tc>
      </w:tr>
      <w:tr w:rsidR="0018140C" w:rsidRPr="00AB65F8" w14:paraId="0B9A35E1" w14:textId="77777777" w:rsidTr="007B3925">
        <w:trPr>
          <w:trHeight w:val="250"/>
        </w:trPr>
        <w:tc>
          <w:tcPr>
            <w:tcW w:w="1276" w:type="dxa"/>
            <w:tcBorders>
              <w:top w:val="single" w:sz="2" w:space="0" w:color="auto"/>
              <w:left w:val="single" w:sz="2" w:space="0" w:color="auto"/>
              <w:bottom w:val="single" w:sz="2" w:space="0" w:color="auto"/>
              <w:right w:val="single" w:sz="2" w:space="0" w:color="auto"/>
            </w:tcBorders>
            <w:vAlign w:val="center"/>
          </w:tcPr>
          <w:p w14:paraId="3387C882" w14:textId="77777777" w:rsidR="0018140C" w:rsidRPr="00AB65F8" w:rsidRDefault="0018140C" w:rsidP="00BF1734">
            <w:pPr>
              <w:tabs>
                <w:tab w:val="left" w:pos="2795"/>
                <w:tab w:val="left" w:pos="9639"/>
              </w:tabs>
              <w:spacing w:before="40" w:after="40" w:line="200" w:lineRule="exact"/>
              <w:ind w:right="74"/>
            </w:pPr>
            <w:r w:rsidRPr="00AB65F8">
              <w:t>Density</w:t>
            </w:r>
          </w:p>
        </w:tc>
        <w:tc>
          <w:tcPr>
            <w:tcW w:w="1276" w:type="dxa"/>
            <w:tcBorders>
              <w:top w:val="single" w:sz="2" w:space="0" w:color="auto"/>
              <w:left w:val="single" w:sz="2" w:space="0" w:color="auto"/>
              <w:bottom w:val="single" w:sz="2" w:space="0" w:color="auto"/>
              <w:right w:val="single" w:sz="2" w:space="0" w:color="auto"/>
            </w:tcBorders>
            <w:vAlign w:val="center"/>
          </w:tcPr>
          <w:p w14:paraId="7B2404A1" w14:textId="77777777" w:rsidR="0018140C" w:rsidRPr="00AB65F8" w:rsidRDefault="0018140C" w:rsidP="00BF1734">
            <w:pPr>
              <w:tabs>
                <w:tab w:val="left" w:pos="9639"/>
              </w:tabs>
              <w:spacing w:before="40" w:after="40" w:line="200" w:lineRule="exact"/>
              <w:ind w:right="148"/>
              <w:jc w:val="center"/>
            </w:pPr>
            <w:r w:rsidRPr="00AB65F8">
              <w:t>725 - 780</w:t>
            </w:r>
          </w:p>
        </w:tc>
        <w:tc>
          <w:tcPr>
            <w:tcW w:w="1417" w:type="dxa"/>
            <w:tcBorders>
              <w:top w:val="single" w:sz="2" w:space="0" w:color="auto"/>
              <w:left w:val="single" w:sz="2" w:space="0" w:color="auto"/>
              <w:bottom w:val="single" w:sz="2" w:space="0" w:color="auto"/>
              <w:right w:val="single" w:sz="2" w:space="0" w:color="auto"/>
            </w:tcBorders>
            <w:vAlign w:val="center"/>
          </w:tcPr>
          <w:p w14:paraId="2FD299C9" w14:textId="77777777" w:rsidR="0018140C" w:rsidRPr="00AB65F8" w:rsidRDefault="0018140C" w:rsidP="00BF1734">
            <w:pPr>
              <w:tabs>
                <w:tab w:val="left" w:pos="9639"/>
              </w:tabs>
              <w:spacing w:before="40" w:after="40" w:line="200" w:lineRule="exact"/>
              <w:ind w:right="148"/>
              <w:jc w:val="center"/>
            </w:pPr>
            <w:r w:rsidRPr="00AB65F8">
              <w:t>720 - 775</w:t>
            </w:r>
          </w:p>
        </w:tc>
        <w:tc>
          <w:tcPr>
            <w:tcW w:w="1418" w:type="dxa"/>
            <w:tcBorders>
              <w:top w:val="single" w:sz="2" w:space="0" w:color="auto"/>
              <w:left w:val="single" w:sz="2" w:space="0" w:color="auto"/>
              <w:bottom w:val="single" w:sz="2" w:space="0" w:color="auto"/>
              <w:right w:val="single" w:sz="4" w:space="0" w:color="auto"/>
            </w:tcBorders>
            <w:vAlign w:val="center"/>
          </w:tcPr>
          <w:p w14:paraId="3D629341" w14:textId="77777777" w:rsidR="0018140C" w:rsidRPr="00AB65F8" w:rsidRDefault="0018140C" w:rsidP="00BF1734">
            <w:pPr>
              <w:tabs>
                <w:tab w:val="left" w:pos="9639"/>
              </w:tabs>
              <w:spacing w:before="40" w:after="40" w:line="200" w:lineRule="exact"/>
              <w:ind w:right="148"/>
              <w:jc w:val="center"/>
            </w:pPr>
            <w:r w:rsidRPr="00AB65F8">
              <w:t>720 - 775</w:t>
            </w:r>
          </w:p>
        </w:tc>
        <w:tc>
          <w:tcPr>
            <w:tcW w:w="1417" w:type="dxa"/>
            <w:tcBorders>
              <w:top w:val="single" w:sz="2" w:space="0" w:color="auto"/>
              <w:left w:val="single" w:sz="4" w:space="0" w:color="auto"/>
              <w:bottom w:val="single" w:sz="2" w:space="0" w:color="auto"/>
              <w:right w:val="single" w:sz="2" w:space="0" w:color="auto"/>
            </w:tcBorders>
            <w:vAlign w:val="center"/>
          </w:tcPr>
          <w:p w14:paraId="09B7F949" w14:textId="77777777" w:rsidR="0018140C" w:rsidRPr="00AB65F8" w:rsidRDefault="0018140C" w:rsidP="00BF1734">
            <w:pPr>
              <w:tabs>
                <w:tab w:val="left" w:pos="9639"/>
              </w:tabs>
              <w:spacing w:before="40" w:after="40" w:line="200" w:lineRule="exact"/>
              <w:ind w:right="148"/>
              <w:jc w:val="center"/>
            </w:pPr>
            <w:r w:rsidRPr="00AB65F8">
              <w:t>720 - 775</w:t>
            </w:r>
          </w:p>
        </w:tc>
        <w:tc>
          <w:tcPr>
            <w:tcW w:w="1418" w:type="dxa"/>
            <w:tcBorders>
              <w:top w:val="single" w:sz="2" w:space="0" w:color="auto"/>
              <w:left w:val="single" w:sz="4" w:space="0" w:color="auto"/>
              <w:bottom w:val="single" w:sz="2" w:space="0" w:color="auto"/>
              <w:right w:val="single" w:sz="2" w:space="0" w:color="auto"/>
            </w:tcBorders>
            <w:vAlign w:val="center"/>
          </w:tcPr>
          <w:p w14:paraId="71E322BC" w14:textId="77777777" w:rsidR="0018140C" w:rsidRPr="00AB65F8" w:rsidRDefault="0018140C" w:rsidP="00BF1734">
            <w:pPr>
              <w:tabs>
                <w:tab w:val="left" w:pos="9639"/>
              </w:tabs>
              <w:spacing w:before="40" w:after="40" w:line="200" w:lineRule="exact"/>
              <w:ind w:right="148"/>
              <w:jc w:val="center"/>
            </w:pPr>
            <w:r w:rsidRPr="00AB65F8">
              <w:t>720 - 775</w:t>
            </w:r>
          </w:p>
        </w:tc>
        <w:tc>
          <w:tcPr>
            <w:tcW w:w="1275" w:type="dxa"/>
            <w:tcBorders>
              <w:top w:val="single" w:sz="2" w:space="0" w:color="auto"/>
              <w:left w:val="single" w:sz="4" w:space="0" w:color="auto"/>
              <w:bottom w:val="single" w:sz="2" w:space="0" w:color="auto"/>
              <w:right w:val="single" w:sz="2" w:space="0" w:color="auto"/>
            </w:tcBorders>
            <w:vAlign w:val="center"/>
          </w:tcPr>
          <w:p w14:paraId="31B86F7F" w14:textId="77777777" w:rsidR="0018140C" w:rsidRPr="00AB65F8" w:rsidRDefault="0018140C" w:rsidP="00BF1734">
            <w:pPr>
              <w:tabs>
                <w:tab w:val="left" w:pos="9639"/>
              </w:tabs>
              <w:spacing w:before="40" w:after="40" w:line="200" w:lineRule="exact"/>
              <w:ind w:right="148"/>
              <w:jc w:val="center"/>
            </w:pPr>
            <w:r w:rsidRPr="00AB65F8">
              <w:t>720 - 775</w:t>
            </w:r>
          </w:p>
        </w:tc>
      </w:tr>
      <w:tr w:rsidR="0018140C" w:rsidRPr="00AB65F8" w14:paraId="2E25B265" w14:textId="77777777" w:rsidTr="007B3925">
        <w:trPr>
          <w:trHeight w:val="250"/>
        </w:trPr>
        <w:tc>
          <w:tcPr>
            <w:tcW w:w="1276" w:type="dxa"/>
            <w:tcBorders>
              <w:top w:val="single" w:sz="2" w:space="0" w:color="auto"/>
              <w:left w:val="single" w:sz="2" w:space="0" w:color="auto"/>
              <w:bottom w:val="single" w:sz="2" w:space="0" w:color="auto"/>
              <w:right w:val="single" w:sz="2" w:space="0" w:color="auto"/>
            </w:tcBorders>
            <w:vAlign w:val="center"/>
          </w:tcPr>
          <w:p w14:paraId="3611AAF1" w14:textId="77777777" w:rsidR="0018140C" w:rsidRPr="00AB65F8" w:rsidRDefault="0018140C" w:rsidP="00BF1734">
            <w:pPr>
              <w:tabs>
                <w:tab w:val="left" w:pos="2795"/>
                <w:tab w:val="left" w:pos="9639"/>
              </w:tabs>
              <w:spacing w:before="40" w:after="40" w:line="200" w:lineRule="exact"/>
              <w:ind w:right="74"/>
            </w:pPr>
            <w:r w:rsidRPr="00AB65F8">
              <w:t>FBP</w:t>
            </w:r>
          </w:p>
        </w:tc>
        <w:tc>
          <w:tcPr>
            <w:tcW w:w="1276" w:type="dxa"/>
            <w:tcBorders>
              <w:top w:val="single" w:sz="2" w:space="0" w:color="auto"/>
              <w:left w:val="single" w:sz="2" w:space="0" w:color="auto"/>
              <w:bottom w:val="single" w:sz="2" w:space="0" w:color="auto"/>
              <w:right w:val="single" w:sz="2" w:space="0" w:color="auto"/>
            </w:tcBorders>
            <w:vAlign w:val="center"/>
          </w:tcPr>
          <w:p w14:paraId="5ED7ADD9" w14:textId="77777777" w:rsidR="0018140C" w:rsidRPr="00AB65F8" w:rsidRDefault="0018140C" w:rsidP="00BF1734">
            <w:pPr>
              <w:tabs>
                <w:tab w:val="left" w:pos="9639"/>
              </w:tabs>
              <w:spacing w:before="40" w:after="40" w:line="200" w:lineRule="exact"/>
              <w:ind w:right="148"/>
              <w:jc w:val="center"/>
            </w:pPr>
            <w:r w:rsidRPr="00AB65F8">
              <w:t>215</w:t>
            </w:r>
          </w:p>
        </w:tc>
        <w:tc>
          <w:tcPr>
            <w:tcW w:w="1417" w:type="dxa"/>
            <w:tcBorders>
              <w:top w:val="single" w:sz="2" w:space="0" w:color="auto"/>
              <w:left w:val="single" w:sz="2" w:space="0" w:color="auto"/>
              <w:bottom w:val="single" w:sz="2" w:space="0" w:color="auto"/>
              <w:right w:val="single" w:sz="2" w:space="0" w:color="auto"/>
            </w:tcBorders>
            <w:vAlign w:val="center"/>
          </w:tcPr>
          <w:p w14:paraId="133556EB" w14:textId="77777777" w:rsidR="0018140C" w:rsidRPr="00AB65F8" w:rsidRDefault="0018140C" w:rsidP="00BF1734">
            <w:pPr>
              <w:tabs>
                <w:tab w:val="left" w:pos="9639"/>
              </w:tabs>
              <w:spacing w:before="40" w:after="40" w:line="200" w:lineRule="exact"/>
              <w:ind w:right="148"/>
              <w:jc w:val="center"/>
            </w:pPr>
            <w:r w:rsidRPr="00AB65F8">
              <w:t>210</w:t>
            </w:r>
          </w:p>
        </w:tc>
        <w:tc>
          <w:tcPr>
            <w:tcW w:w="1418" w:type="dxa"/>
            <w:tcBorders>
              <w:top w:val="single" w:sz="2" w:space="0" w:color="auto"/>
              <w:left w:val="single" w:sz="2" w:space="0" w:color="auto"/>
              <w:bottom w:val="single" w:sz="2" w:space="0" w:color="auto"/>
              <w:right w:val="single" w:sz="4" w:space="0" w:color="auto"/>
            </w:tcBorders>
            <w:vAlign w:val="center"/>
          </w:tcPr>
          <w:p w14:paraId="00543D3B" w14:textId="77777777" w:rsidR="0018140C" w:rsidRPr="00AB65F8" w:rsidRDefault="0018140C" w:rsidP="00BF1734">
            <w:pPr>
              <w:tabs>
                <w:tab w:val="left" w:pos="9639"/>
              </w:tabs>
              <w:spacing w:before="40" w:after="40" w:line="200" w:lineRule="exact"/>
              <w:ind w:right="148"/>
              <w:jc w:val="center"/>
            </w:pPr>
            <w:r w:rsidRPr="00AB65F8">
              <w:t>210</w:t>
            </w:r>
          </w:p>
        </w:tc>
        <w:tc>
          <w:tcPr>
            <w:tcW w:w="1417" w:type="dxa"/>
            <w:tcBorders>
              <w:top w:val="single" w:sz="2" w:space="0" w:color="auto"/>
              <w:left w:val="single" w:sz="4" w:space="0" w:color="auto"/>
              <w:bottom w:val="single" w:sz="2" w:space="0" w:color="auto"/>
              <w:right w:val="single" w:sz="2" w:space="0" w:color="auto"/>
            </w:tcBorders>
            <w:vAlign w:val="center"/>
          </w:tcPr>
          <w:p w14:paraId="3ABDBB54" w14:textId="77777777" w:rsidR="0018140C" w:rsidRPr="00AB65F8" w:rsidRDefault="0018140C" w:rsidP="00BF1734">
            <w:pPr>
              <w:tabs>
                <w:tab w:val="left" w:pos="9639"/>
              </w:tabs>
              <w:spacing w:before="40" w:after="40" w:line="200" w:lineRule="exact"/>
              <w:ind w:right="148"/>
              <w:jc w:val="center"/>
            </w:pPr>
            <w:r w:rsidRPr="00AB65F8">
              <w:t>210</w:t>
            </w:r>
          </w:p>
        </w:tc>
        <w:tc>
          <w:tcPr>
            <w:tcW w:w="1418" w:type="dxa"/>
            <w:tcBorders>
              <w:top w:val="single" w:sz="2" w:space="0" w:color="auto"/>
              <w:left w:val="single" w:sz="4" w:space="0" w:color="auto"/>
              <w:bottom w:val="single" w:sz="2" w:space="0" w:color="auto"/>
              <w:right w:val="single" w:sz="2" w:space="0" w:color="auto"/>
            </w:tcBorders>
            <w:vAlign w:val="center"/>
          </w:tcPr>
          <w:p w14:paraId="1BC85684" w14:textId="77777777" w:rsidR="0018140C" w:rsidRPr="00AB65F8" w:rsidRDefault="0018140C" w:rsidP="00BF1734">
            <w:pPr>
              <w:tabs>
                <w:tab w:val="left" w:pos="9639"/>
              </w:tabs>
              <w:spacing w:before="40" w:after="40" w:line="200" w:lineRule="exact"/>
              <w:ind w:right="148"/>
              <w:jc w:val="center"/>
            </w:pPr>
            <w:r w:rsidRPr="00AB65F8">
              <w:t>210</w:t>
            </w:r>
          </w:p>
        </w:tc>
        <w:tc>
          <w:tcPr>
            <w:tcW w:w="1275" w:type="dxa"/>
            <w:tcBorders>
              <w:top w:val="single" w:sz="2" w:space="0" w:color="auto"/>
              <w:left w:val="single" w:sz="4" w:space="0" w:color="auto"/>
              <w:bottom w:val="single" w:sz="2" w:space="0" w:color="auto"/>
              <w:right w:val="single" w:sz="2" w:space="0" w:color="auto"/>
            </w:tcBorders>
            <w:vAlign w:val="center"/>
          </w:tcPr>
          <w:p w14:paraId="6FABD560" w14:textId="77777777" w:rsidR="0018140C" w:rsidRPr="00AB65F8" w:rsidRDefault="0018140C" w:rsidP="00BF1734">
            <w:pPr>
              <w:tabs>
                <w:tab w:val="left" w:pos="9639"/>
              </w:tabs>
              <w:spacing w:before="40" w:after="40" w:line="200" w:lineRule="exact"/>
              <w:ind w:right="148"/>
              <w:jc w:val="center"/>
            </w:pPr>
            <w:r w:rsidRPr="00AB65F8">
              <w:t>210</w:t>
            </w:r>
          </w:p>
        </w:tc>
      </w:tr>
      <w:tr w:rsidR="0018140C" w:rsidRPr="00AB65F8" w14:paraId="550926D2" w14:textId="77777777" w:rsidTr="007B3925">
        <w:trPr>
          <w:trHeight w:val="250"/>
        </w:trPr>
        <w:tc>
          <w:tcPr>
            <w:tcW w:w="1276" w:type="dxa"/>
            <w:tcBorders>
              <w:top w:val="single" w:sz="2" w:space="0" w:color="auto"/>
              <w:left w:val="single" w:sz="2" w:space="0" w:color="auto"/>
              <w:bottom w:val="single" w:sz="2" w:space="0" w:color="auto"/>
              <w:right w:val="single" w:sz="2" w:space="0" w:color="auto"/>
            </w:tcBorders>
            <w:vAlign w:val="center"/>
          </w:tcPr>
          <w:p w14:paraId="7739A388" w14:textId="77777777" w:rsidR="0018140C" w:rsidRPr="00AB65F8" w:rsidRDefault="0018140C" w:rsidP="00BF1734">
            <w:pPr>
              <w:tabs>
                <w:tab w:val="left" w:pos="2795"/>
                <w:tab w:val="left" w:pos="9639"/>
              </w:tabs>
              <w:spacing w:before="40" w:after="40" w:line="200" w:lineRule="exact"/>
              <w:ind w:right="74"/>
            </w:pPr>
            <w:r w:rsidRPr="00AB65F8">
              <w:t>E70</w:t>
            </w:r>
          </w:p>
        </w:tc>
        <w:tc>
          <w:tcPr>
            <w:tcW w:w="1276" w:type="dxa"/>
            <w:tcBorders>
              <w:top w:val="single" w:sz="2" w:space="0" w:color="auto"/>
              <w:left w:val="single" w:sz="2" w:space="0" w:color="auto"/>
              <w:bottom w:val="single" w:sz="2" w:space="0" w:color="auto"/>
              <w:right w:val="single" w:sz="2" w:space="0" w:color="auto"/>
            </w:tcBorders>
            <w:vAlign w:val="center"/>
          </w:tcPr>
          <w:p w14:paraId="7943863F" w14:textId="77777777" w:rsidR="0018140C" w:rsidRPr="00AB65F8" w:rsidRDefault="0018140C" w:rsidP="00BF1734">
            <w:pPr>
              <w:tabs>
                <w:tab w:val="left" w:pos="9639"/>
              </w:tabs>
              <w:spacing w:before="40" w:after="40" w:line="200" w:lineRule="exact"/>
              <w:ind w:right="148"/>
              <w:jc w:val="center"/>
            </w:pPr>
            <w:r w:rsidRPr="00AB65F8">
              <w:t>15 - 47</w:t>
            </w:r>
          </w:p>
        </w:tc>
        <w:tc>
          <w:tcPr>
            <w:tcW w:w="1417" w:type="dxa"/>
            <w:tcBorders>
              <w:top w:val="single" w:sz="2" w:space="0" w:color="auto"/>
              <w:left w:val="single" w:sz="2" w:space="0" w:color="auto"/>
              <w:bottom w:val="single" w:sz="2" w:space="0" w:color="auto"/>
              <w:right w:val="single" w:sz="2" w:space="0" w:color="auto"/>
            </w:tcBorders>
            <w:vAlign w:val="center"/>
          </w:tcPr>
          <w:p w14:paraId="2E822A2E" w14:textId="77777777" w:rsidR="0018140C" w:rsidRPr="00AB65F8" w:rsidRDefault="0018140C" w:rsidP="00BF1734">
            <w:pPr>
              <w:tabs>
                <w:tab w:val="left" w:pos="9639"/>
              </w:tabs>
              <w:spacing w:before="40" w:after="40" w:line="200" w:lineRule="exact"/>
              <w:ind w:right="148"/>
              <w:jc w:val="center"/>
            </w:pPr>
            <w:r w:rsidRPr="00AB65F8">
              <w:t>20 - 50</w:t>
            </w:r>
          </w:p>
        </w:tc>
        <w:tc>
          <w:tcPr>
            <w:tcW w:w="1418" w:type="dxa"/>
            <w:tcBorders>
              <w:top w:val="single" w:sz="2" w:space="0" w:color="auto"/>
              <w:left w:val="single" w:sz="2" w:space="0" w:color="auto"/>
              <w:bottom w:val="single" w:sz="2" w:space="0" w:color="auto"/>
              <w:right w:val="single" w:sz="4" w:space="0" w:color="auto"/>
            </w:tcBorders>
            <w:vAlign w:val="center"/>
          </w:tcPr>
          <w:p w14:paraId="5298F3F6" w14:textId="77777777" w:rsidR="0018140C" w:rsidRPr="00AB65F8" w:rsidRDefault="0018140C" w:rsidP="00BF1734">
            <w:pPr>
              <w:tabs>
                <w:tab w:val="left" w:pos="9639"/>
              </w:tabs>
              <w:spacing w:before="40" w:after="40" w:line="200" w:lineRule="exact"/>
              <w:ind w:right="148"/>
              <w:jc w:val="center"/>
            </w:pPr>
            <w:r w:rsidRPr="00AB65F8">
              <w:t>20 - 50</w:t>
            </w:r>
          </w:p>
        </w:tc>
        <w:tc>
          <w:tcPr>
            <w:tcW w:w="1417" w:type="dxa"/>
            <w:tcBorders>
              <w:top w:val="single" w:sz="2" w:space="0" w:color="auto"/>
              <w:left w:val="single" w:sz="4" w:space="0" w:color="auto"/>
              <w:bottom w:val="single" w:sz="2" w:space="0" w:color="auto"/>
              <w:right w:val="single" w:sz="2" w:space="0" w:color="auto"/>
            </w:tcBorders>
            <w:vAlign w:val="center"/>
          </w:tcPr>
          <w:p w14:paraId="50D4089F" w14:textId="77777777" w:rsidR="0018140C" w:rsidRPr="00AB65F8" w:rsidRDefault="0018140C" w:rsidP="00BF1734">
            <w:pPr>
              <w:tabs>
                <w:tab w:val="left" w:pos="9639"/>
              </w:tabs>
              <w:spacing w:before="40" w:after="40" w:line="200" w:lineRule="exact"/>
              <w:ind w:right="148"/>
              <w:jc w:val="center"/>
            </w:pPr>
            <w:r w:rsidRPr="00AB65F8">
              <w:t>20 - 50</w:t>
            </w:r>
          </w:p>
        </w:tc>
        <w:tc>
          <w:tcPr>
            <w:tcW w:w="1418" w:type="dxa"/>
            <w:tcBorders>
              <w:top w:val="single" w:sz="2" w:space="0" w:color="auto"/>
              <w:left w:val="single" w:sz="4" w:space="0" w:color="auto"/>
              <w:bottom w:val="single" w:sz="2" w:space="0" w:color="auto"/>
              <w:right w:val="single" w:sz="2" w:space="0" w:color="auto"/>
            </w:tcBorders>
            <w:vAlign w:val="center"/>
          </w:tcPr>
          <w:p w14:paraId="715B96F2" w14:textId="77777777" w:rsidR="0018140C" w:rsidRPr="00AB65F8" w:rsidRDefault="0018140C" w:rsidP="00BF1734">
            <w:pPr>
              <w:tabs>
                <w:tab w:val="left" w:pos="9639"/>
              </w:tabs>
              <w:spacing w:before="40" w:after="40" w:line="200" w:lineRule="exact"/>
              <w:ind w:right="148"/>
              <w:jc w:val="center"/>
            </w:pPr>
            <w:r w:rsidRPr="00AB65F8">
              <w:t>20 - 50</w:t>
            </w:r>
          </w:p>
        </w:tc>
        <w:tc>
          <w:tcPr>
            <w:tcW w:w="1275" w:type="dxa"/>
            <w:tcBorders>
              <w:top w:val="single" w:sz="2" w:space="0" w:color="auto"/>
              <w:left w:val="single" w:sz="4" w:space="0" w:color="auto"/>
              <w:bottom w:val="single" w:sz="2" w:space="0" w:color="auto"/>
              <w:right w:val="single" w:sz="2" w:space="0" w:color="auto"/>
            </w:tcBorders>
            <w:vAlign w:val="center"/>
          </w:tcPr>
          <w:p w14:paraId="61BAC44A" w14:textId="77777777" w:rsidR="0018140C" w:rsidRPr="00AB65F8" w:rsidRDefault="0018140C" w:rsidP="00BF1734">
            <w:pPr>
              <w:tabs>
                <w:tab w:val="left" w:pos="9639"/>
              </w:tabs>
              <w:spacing w:before="40" w:after="40" w:line="200" w:lineRule="exact"/>
              <w:ind w:right="148"/>
              <w:jc w:val="center"/>
            </w:pPr>
            <w:r w:rsidRPr="00AB65F8">
              <w:t>22 - 52</w:t>
            </w:r>
          </w:p>
        </w:tc>
      </w:tr>
      <w:tr w:rsidR="0018140C" w:rsidRPr="00AB65F8" w14:paraId="788D6750" w14:textId="77777777" w:rsidTr="007B3925">
        <w:trPr>
          <w:trHeight w:val="250"/>
        </w:trPr>
        <w:tc>
          <w:tcPr>
            <w:tcW w:w="1276" w:type="dxa"/>
            <w:tcBorders>
              <w:top w:val="single" w:sz="2" w:space="0" w:color="auto"/>
              <w:left w:val="single" w:sz="2" w:space="0" w:color="auto"/>
              <w:bottom w:val="single" w:sz="2" w:space="0" w:color="auto"/>
              <w:right w:val="single" w:sz="2" w:space="0" w:color="auto"/>
            </w:tcBorders>
            <w:vAlign w:val="center"/>
          </w:tcPr>
          <w:p w14:paraId="5B231B42" w14:textId="77777777" w:rsidR="0018140C" w:rsidRPr="00AB65F8" w:rsidRDefault="0018140C" w:rsidP="00BF1734">
            <w:pPr>
              <w:tabs>
                <w:tab w:val="left" w:pos="2795"/>
                <w:tab w:val="left" w:pos="9639"/>
              </w:tabs>
              <w:spacing w:before="40" w:after="40" w:line="200" w:lineRule="exact"/>
              <w:ind w:right="74"/>
            </w:pPr>
            <w:r w:rsidRPr="00AB65F8">
              <w:t>E100</w:t>
            </w:r>
          </w:p>
        </w:tc>
        <w:tc>
          <w:tcPr>
            <w:tcW w:w="1276" w:type="dxa"/>
            <w:tcBorders>
              <w:top w:val="single" w:sz="2" w:space="0" w:color="auto"/>
              <w:left w:val="single" w:sz="2" w:space="0" w:color="auto"/>
              <w:bottom w:val="single" w:sz="2" w:space="0" w:color="auto"/>
              <w:right w:val="single" w:sz="2" w:space="0" w:color="auto"/>
            </w:tcBorders>
            <w:vAlign w:val="center"/>
          </w:tcPr>
          <w:p w14:paraId="6CD98C10" w14:textId="77777777" w:rsidR="0018140C" w:rsidRPr="00AB65F8" w:rsidRDefault="0018140C" w:rsidP="00BF1734">
            <w:pPr>
              <w:tabs>
                <w:tab w:val="left" w:pos="9639"/>
              </w:tabs>
              <w:spacing w:before="40" w:after="40" w:line="200" w:lineRule="exact"/>
              <w:ind w:right="148"/>
              <w:jc w:val="center"/>
            </w:pPr>
            <w:r w:rsidRPr="00AB65F8">
              <w:t>40 - 70</w:t>
            </w:r>
          </w:p>
        </w:tc>
        <w:tc>
          <w:tcPr>
            <w:tcW w:w="1417" w:type="dxa"/>
            <w:tcBorders>
              <w:top w:val="single" w:sz="2" w:space="0" w:color="auto"/>
              <w:left w:val="single" w:sz="2" w:space="0" w:color="auto"/>
              <w:bottom w:val="single" w:sz="2" w:space="0" w:color="auto"/>
              <w:right w:val="single" w:sz="2" w:space="0" w:color="auto"/>
            </w:tcBorders>
            <w:vAlign w:val="center"/>
          </w:tcPr>
          <w:p w14:paraId="70DF40E3" w14:textId="77777777" w:rsidR="0018140C" w:rsidRPr="00AB65F8" w:rsidRDefault="0018140C" w:rsidP="00BF1734">
            <w:pPr>
              <w:tabs>
                <w:tab w:val="left" w:pos="9639"/>
              </w:tabs>
              <w:spacing w:before="40" w:after="40" w:line="200" w:lineRule="exact"/>
              <w:ind w:right="148"/>
              <w:jc w:val="center"/>
            </w:pPr>
            <w:r w:rsidRPr="00AB65F8">
              <w:t>46 - 71</w:t>
            </w:r>
          </w:p>
        </w:tc>
        <w:tc>
          <w:tcPr>
            <w:tcW w:w="1418" w:type="dxa"/>
            <w:tcBorders>
              <w:top w:val="single" w:sz="2" w:space="0" w:color="auto"/>
              <w:left w:val="single" w:sz="2" w:space="0" w:color="auto"/>
              <w:bottom w:val="single" w:sz="2" w:space="0" w:color="auto"/>
              <w:right w:val="single" w:sz="4" w:space="0" w:color="auto"/>
            </w:tcBorders>
            <w:vAlign w:val="center"/>
          </w:tcPr>
          <w:p w14:paraId="3FC94711" w14:textId="77777777" w:rsidR="0018140C" w:rsidRPr="00AB65F8" w:rsidRDefault="0018140C" w:rsidP="00BF1734">
            <w:pPr>
              <w:tabs>
                <w:tab w:val="left" w:pos="9639"/>
              </w:tabs>
              <w:spacing w:before="40" w:after="40" w:line="200" w:lineRule="exact"/>
              <w:ind w:right="148"/>
              <w:jc w:val="center"/>
            </w:pPr>
            <w:r w:rsidRPr="00AB65F8">
              <w:t>46 - 71</w:t>
            </w:r>
          </w:p>
        </w:tc>
        <w:tc>
          <w:tcPr>
            <w:tcW w:w="1417" w:type="dxa"/>
            <w:tcBorders>
              <w:top w:val="single" w:sz="2" w:space="0" w:color="auto"/>
              <w:left w:val="single" w:sz="4" w:space="0" w:color="auto"/>
              <w:bottom w:val="single" w:sz="2" w:space="0" w:color="auto"/>
              <w:right w:val="single" w:sz="2" w:space="0" w:color="auto"/>
            </w:tcBorders>
            <w:vAlign w:val="center"/>
          </w:tcPr>
          <w:p w14:paraId="27B821BB" w14:textId="77777777" w:rsidR="0018140C" w:rsidRPr="00AB65F8" w:rsidRDefault="0018140C" w:rsidP="00BF1734">
            <w:pPr>
              <w:tabs>
                <w:tab w:val="left" w:pos="9639"/>
              </w:tabs>
              <w:spacing w:before="40" w:after="40" w:line="200" w:lineRule="exact"/>
              <w:ind w:right="148"/>
              <w:jc w:val="center"/>
            </w:pPr>
            <w:r w:rsidRPr="00AB65F8">
              <w:t>46 - 71</w:t>
            </w:r>
          </w:p>
        </w:tc>
        <w:tc>
          <w:tcPr>
            <w:tcW w:w="1418" w:type="dxa"/>
            <w:tcBorders>
              <w:top w:val="single" w:sz="2" w:space="0" w:color="auto"/>
              <w:left w:val="single" w:sz="4" w:space="0" w:color="auto"/>
              <w:bottom w:val="single" w:sz="2" w:space="0" w:color="auto"/>
              <w:right w:val="single" w:sz="2" w:space="0" w:color="auto"/>
            </w:tcBorders>
            <w:vAlign w:val="center"/>
          </w:tcPr>
          <w:p w14:paraId="5DF2D282" w14:textId="77777777" w:rsidR="0018140C" w:rsidRPr="00AB65F8" w:rsidRDefault="0018140C" w:rsidP="00BF1734">
            <w:pPr>
              <w:tabs>
                <w:tab w:val="left" w:pos="9639"/>
              </w:tabs>
              <w:spacing w:before="40" w:after="40" w:line="200" w:lineRule="exact"/>
              <w:ind w:right="148"/>
              <w:jc w:val="center"/>
            </w:pPr>
            <w:r w:rsidRPr="00AB65F8">
              <w:t>46 - 71</w:t>
            </w:r>
          </w:p>
        </w:tc>
        <w:tc>
          <w:tcPr>
            <w:tcW w:w="1275" w:type="dxa"/>
            <w:tcBorders>
              <w:top w:val="single" w:sz="2" w:space="0" w:color="auto"/>
              <w:left w:val="single" w:sz="4" w:space="0" w:color="auto"/>
              <w:bottom w:val="single" w:sz="2" w:space="0" w:color="auto"/>
              <w:right w:val="single" w:sz="2" w:space="0" w:color="auto"/>
            </w:tcBorders>
            <w:vAlign w:val="center"/>
          </w:tcPr>
          <w:p w14:paraId="47829B52" w14:textId="77777777" w:rsidR="0018140C" w:rsidRPr="00AB65F8" w:rsidRDefault="0018140C" w:rsidP="00BF1734">
            <w:pPr>
              <w:tabs>
                <w:tab w:val="left" w:pos="9639"/>
              </w:tabs>
              <w:spacing w:before="40" w:after="40" w:line="200" w:lineRule="exact"/>
              <w:ind w:right="148"/>
              <w:jc w:val="center"/>
            </w:pPr>
            <w:r w:rsidRPr="00AB65F8">
              <w:t>46 - 72</w:t>
            </w:r>
          </w:p>
        </w:tc>
      </w:tr>
      <w:tr w:rsidR="009D4D84" w:rsidRPr="00AB65F8" w14:paraId="1995881E" w14:textId="77777777" w:rsidTr="007B3925">
        <w:trPr>
          <w:trHeight w:val="250"/>
        </w:trPr>
        <w:tc>
          <w:tcPr>
            <w:tcW w:w="1276" w:type="dxa"/>
            <w:tcBorders>
              <w:top w:val="single" w:sz="2" w:space="0" w:color="auto"/>
              <w:left w:val="single" w:sz="2" w:space="0" w:color="auto"/>
              <w:bottom w:val="single" w:sz="2" w:space="0" w:color="auto"/>
              <w:right w:val="single" w:sz="2" w:space="0" w:color="auto"/>
            </w:tcBorders>
            <w:vAlign w:val="center"/>
          </w:tcPr>
          <w:p w14:paraId="5B470180" w14:textId="1893AF35" w:rsidR="009D4D84" w:rsidRPr="00AB65F8" w:rsidRDefault="009D4D84" w:rsidP="00BF1734">
            <w:pPr>
              <w:tabs>
                <w:tab w:val="left" w:pos="2795"/>
                <w:tab w:val="left" w:pos="9639"/>
              </w:tabs>
              <w:spacing w:before="40" w:after="40" w:line="200" w:lineRule="exact"/>
              <w:ind w:right="74"/>
            </w:pPr>
            <w:r w:rsidRPr="00AB65F8">
              <w:t>E150</w:t>
            </w:r>
          </w:p>
        </w:tc>
        <w:tc>
          <w:tcPr>
            <w:tcW w:w="1276" w:type="dxa"/>
            <w:tcBorders>
              <w:top w:val="single" w:sz="2" w:space="0" w:color="auto"/>
              <w:left w:val="single" w:sz="2" w:space="0" w:color="auto"/>
              <w:bottom w:val="single" w:sz="2" w:space="0" w:color="auto"/>
              <w:right w:val="single" w:sz="2" w:space="0" w:color="auto"/>
            </w:tcBorders>
            <w:vAlign w:val="center"/>
          </w:tcPr>
          <w:p w14:paraId="4E116A6F" w14:textId="74B54297" w:rsidR="009D4D84" w:rsidRPr="00AB65F8" w:rsidRDefault="009D4D84" w:rsidP="00BF1734">
            <w:pPr>
              <w:tabs>
                <w:tab w:val="left" w:pos="9639"/>
              </w:tabs>
              <w:spacing w:before="40" w:after="40" w:line="200" w:lineRule="exact"/>
              <w:ind w:right="148"/>
              <w:jc w:val="center"/>
            </w:pPr>
            <w:r w:rsidRPr="00AB65F8">
              <w:t>-</w:t>
            </w:r>
          </w:p>
        </w:tc>
        <w:tc>
          <w:tcPr>
            <w:tcW w:w="1417" w:type="dxa"/>
            <w:tcBorders>
              <w:top w:val="single" w:sz="2" w:space="0" w:color="auto"/>
              <w:left w:val="single" w:sz="2" w:space="0" w:color="auto"/>
              <w:bottom w:val="single" w:sz="2" w:space="0" w:color="auto"/>
              <w:right w:val="single" w:sz="2" w:space="0" w:color="auto"/>
            </w:tcBorders>
            <w:vAlign w:val="center"/>
          </w:tcPr>
          <w:p w14:paraId="0D2D037D" w14:textId="68C89FDA" w:rsidR="009D4D84" w:rsidRPr="00AB65F8" w:rsidRDefault="009D4D84" w:rsidP="00BF1734">
            <w:pPr>
              <w:tabs>
                <w:tab w:val="left" w:pos="9639"/>
              </w:tabs>
              <w:spacing w:before="40" w:after="40" w:line="200" w:lineRule="exact"/>
              <w:ind w:right="148"/>
              <w:jc w:val="center"/>
            </w:pPr>
            <w:r w:rsidRPr="00AB65F8">
              <w:t>-</w:t>
            </w:r>
          </w:p>
        </w:tc>
        <w:tc>
          <w:tcPr>
            <w:tcW w:w="1418" w:type="dxa"/>
            <w:tcBorders>
              <w:top w:val="single" w:sz="2" w:space="0" w:color="auto"/>
              <w:left w:val="single" w:sz="2" w:space="0" w:color="auto"/>
              <w:bottom w:val="single" w:sz="2" w:space="0" w:color="auto"/>
              <w:right w:val="single" w:sz="4" w:space="0" w:color="auto"/>
            </w:tcBorders>
            <w:vAlign w:val="center"/>
          </w:tcPr>
          <w:p w14:paraId="12EB79C0" w14:textId="73A957EB" w:rsidR="009D4D84" w:rsidRPr="00AB65F8" w:rsidRDefault="009D4D84" w:rsidP="00BF1734">
            <w:pPr>
              <w:tabs>
                <w:tab w:val="left" w:pos="9639"/>
              </w:tabs>
              <w:spacing w:before="40" w:after="40" w:line="200" w:lineRule="exact"/>
              <w:ind w:right="148"/>
              <w:jc w:val="center"/>
            </w:pPr>
            <w:r w:rsidRPr="00AB65F8">
              <w:t>-</w:t>
            </w:r>
          </w:p>
        </w:tc>
        <w:tc>
          <w:tcPr>
            <w:tcW w:w="1417" w:type="dxa"/>
            <w:tcBorders>
              <w:top w:val="single" w:sz="2" w:space="0" w:color="auto"/>
              <w:left w:val="single" w:sz="4" w:space="0" w:color="auto"/>
              <w:bottom w:val="single" w:sz="2" w:space="0" w:color="auto"/>
              <w:right w:val="single" w:sz="2" w:space="0" w:color="auto"/>
            </w:tcBorders>
            <w:vAlign w:val="center"/>
          </w:tcPr>
          <w:p w14:paraId="6EAA7C16" w14:textId="429EB786" w:rsidR="009D4D84" w:rsidRPr="00AB65F8" w:rsidRDefault="009D4D84" w:rsidP="00BF1734">
            <w:pPr>
              <w:tabs>
                <w:tab w:val="left" w:pos="9639"/>
              </w:tabs>
              <w:spacing w:before="40" w:after="40" w:line="200" w:lineRule="exact"/>
              <w:ind w:right="148"/>
              <w:jc w:val="center"/>
            </w:pPr>
            <w:r w:rsidRPr="00AB65F8">
              <w:t>-</w:t>
            </w:r>
          </w:p>
        </w:tc>
        <w:tc>
          <w:tcPr>
            <w:tcW w:w="1418" w:type="dxa"/>
            <w:tcBorders>
              <w:top w:val="single" w:sz="2" w:space="0" w:color="auto"/>
              <w:left w:val="single" w:sz="4" w:space="0" w:color="auto"/>
              <w:bottom w:val="single" w:sz="2" w:space="0" w:color="auto"/>
              <w:right w:val="single" w:sz="2" w:space="0" w:color="auto"/>
            </w:tcBorders>
            <w:vAlign w:val="center"/>
          </w:tcPr>
          <w:p w14:paraId="1D6740D2" w14:textId="5DF371E9" w:rsidR="009D4D84" w:rsidRPr="00AB65F8" w:rsidRDefault="009D4D84" w:rsidP="00BF1734">
            <w:pPr>
              <w:tabs>
                <w:tab w:val="left" w:pos="9639"/>
              </w:tabs>
              <w:spacing w:before="40" w:after="40" w:line="200" w:lineRule="exact"/>
              <w:ind w:right="148"/>
              <w:jc w:val="center"/>
            </w:pPr>
            <w:r w:rsidRPr="00AB65F8">
              <w:t>&gt; 75</w:t>
            </w:r>
          </w:p>
        </w:tc>
        <w:tc>
          <w:tcPr>
            <w:tcW w:w="1275" w:type="dxa"/>
            <w:tcBorders>
              <w:top w:val="single" w:sz="2" w:space="0" w:color="auto"/>
              <w:left w:val="single" w:sz="4" w:space="0" w:color="auto"/>
              <w:bottom w:val="single" w:sz="2" w:space="0" w:color="auto"/>
              <w:right w:val="single" w:sz="2" w:space="0" w:color="auto"/>
            </w:tcBorders>
            <w:vAlign w:val="center"/>
          </w:tcPr>
          <w:p w14:paraId="1D2E7043" w14:textId="5F65D681" w:rsidR="009D4D84" w:rsidRPr="00AB65F8" w:rsidRDefault="009D4D84" w:rsidP="00BF1734">
            <w:pPr>
              <w:tabs>
                <w:tab w:val="left" w:pos="9639"/>
              </w:tabs>
              <w:spacing w:before="40" w:after="40" w:line="200" w:lineRule="exact"/>
              <w:ind w:right="148"/>
              <w:jc w:val="center"/>
            </w:pPr>
            <w:r w:rsidRPr="00AB65F8">
              <w:t>&gt; 75</w:t>
            </w:r>
          </w:p>
        </w:tc>
      </w:tr>
      <w:tr w:rsidR="0018140C" w:rsidRPr="00AB65F8" w14:paraId="0CFCC83C" w14:textId="77777777" w:rsidTr="007B3925">
        <w:trPr>
          <w:trHeight w:val="250"/>
        </w:trPr>
        <w:tc>
          <w:tcPr>
            <w:tcW w:w="1276" w:type="dxa"/>
            <w:tcBorders>
              <w:top w:val="single" w:sz="2" w:space="0" w:color="auto"/>
              <w:left w:val="single" w:sz="2" w:space="0" w:color="auto"/>
              <w:bottom w:val="single" w:sz="2" w:space="0" w:color="auto"/>
              <w:right w:val="single" w:sz="2" w:space="0" w:color="auto"/>
            </w:tcBorders>
            <w:vAlign w:val="center"/>
          </w:tcPr>
          <w:p w14:paraId="63C14FB0" w14:textId="77777777" w:rsidR="0018140C" w:rsidRPr="00AB65F8" w:rsidRDefault="0018140C" w:rsidP="00BF1734">
            <w:pPr>
              <w:tabs>
                <w:tab w:val="left" w:pos="2795"/>
                <w:tab w:val="left" w:pos="9639"/>
              </w:tabs>
              <w:spacing w:before="40" w:after="40" w:line="200" w:lineRule="exact"/>
              <w:ind w:right="74"/>
            </w:pPr>
            <w:r w:rsidRPr="00AB65F8">
              <w:t>E180</w:t>
            </w:r>
          </w:p>
        </w:tc>
        <w:tc>
          <w:tcPr>
            <w:tcW w:w="1276" w:type="dxa"/>
            <w:tcBorders>
              <w:top w:val="single" w:sz="2" w:space="0" w:color="auto"/>
              <w:left w:val="single" w:sz="2" w:space="0" w:color="auto"/>
              <w:bottom w:val="single" w:sz="2" w:space="0" w:color="auto"/>
              <w:right w:val="single" w:sz="2" w:space="0" w:color="auto"/>
            </w:tcBorders>
            <w:vAlign w:val="center"/>
          </w:tcPr>
          <w:p w14:paraId="0A1AF4DF" w14:textId="77777777" w:rsidR="0018140C" w:rsidRPr="00AB65F8" w:rsidRDefault="0018140C" w:rsidP="00BF1734">
            <w:pPr>
              <w:tabs>
                <w:tab w:val="left" w:pos="9639"/>
              </w:tabs>
              <w:spacing w:before="40" w:after="40" w:line="200" w:lineRule="exact"/>
              <w:ind w:right="148"/>
              <w:jc w:val="center"/>
            </w:pPr>
            <w:r w:rsidRPr="00AB65F8">
              <w:t>85</w:t>
            </w:r>
          </w:p>
        </w:tc>
        <w:tc>
          <w:tcPr>
            <w:tcW w:w="1417" w:type="dxa"/>
            <w:tcBorders>
              <w:top w:val="single" w:sz="2" w:space="0" w:color="auto"/>
              <w:left w:val="single" w:sz="2" w:space="0" w:color="auto"/>
              <w:bottom w:val="single" w:sz="2" w:space="0" w:color="auto"/>
              <w:right w:val="single" w:sz="2" w:space="0" w:color="auto"/>
            </w:tcBorders>
            <w:vAlign w:val="center"/>
          </w:tcPr>
          <w:p w14:paraId="4730D1FF" w14:textId="77777777" w:rsidR="0018140C" w:rsidRPr="00AB65F8" w:rsidRDefault="0018140C" w:rsidP="00BF1734">
            <w:pPr>
              <w:tabs>
                <w:tab w:val="left" w:pos="9639"/>
              </w:tabs>
              <w:spacing w:before="40" w:after="40" w:line="200" w:lineRule="exact"/>
              <w:ind w:right="148"/>
              <w:jc w:val="center"/>
            </w:pPr>
            <w:r w:rsidRPr="00AB65F8">
              <w:t>-</w:t>
            </w:r>
          </w:p>
        </w:tc>
        <w:tc>
          <w:tcPr>
            <w:tcW w:w="1418" w:type="dxa"/>
            <w:tcBorders>
              <w:top w:val="single" w:sz="2" w:space="0" w:color="auto"/>
              <w:left w:val="single" w:sz="2" w:space="0" w:color="auto"/>
              <w:bottom w:val="single" w:sz="2" w:space="0" w:color="auto"/>
              <w:right w:val="single" w:sz="4" w:space="0" w:color="auto"/>
            </w:tcBorders>
            <w:vAlign w:val="center"/>
          </w:tcPr>
          <w:p w14:paraId="36F50C50" w14:textId="77777777" w:rsidR="0018140C" w:rsidRPr="00AB65F8" w:rsidRDefault="0018140C" w:rsidP="00BF1734">
            <w:pPr>
              <w:tabs>
                <w:tab w:val="left" w:pos="9639"/>
              </w:tabs>
              <w:spacing w:before="40" w:after="40" w:line="200" w:lineRule="exact"/>
              <w:ind w:right="148"/>
              <w:jc w:val="center"/>
            </w:pPr>
            <w:r w:rsidRPr="00AB65F8">
              <w:t>-</w:t>
            </w:r>
          </w:p>
        </w:tc>
        <w:tc>
          <w:tcPr>
            <w:tcW w:w="1417" w:type="dxa"/>
            <w:tcBorders>
              <w:top w:val="single" w:sz="2" w:space="0" w:color="auto"/>
              <w:left w:val="single" w:sz="4" w:space="0" w:color="auto"/>
              <w:bottom w:val="single" w:sz="2" w:space="0" w:color="auto"/>
              <w:right w:val="single" w:sz="2" w:space="0" w:color="auto"/>
            </w:tcBorders>
            <w:vAlign w:val="center"/>
          </w:tcPr>
          <w:p w14:paraId="71E62962" w14:textId="48873897" w:rsidR="0018140C" w:rsidRPr="00AB65F8" w:rsidRDefault="009D4D84" w:rsidP="00BF1734">
            <w:pPr>
              <w:tabs>
                <w:tab w:val="left" w:pos="9639"/>
              </w:tabs>
              <w:spacing w:before="40" w:after="40" w:line="200" w:lineRule="exact"/>
              <w:ind w:right="148"/>
              <w:jc w:val="center"/>
            </w:pPr>
            <w:r w:rsidRPr="00AB65F8">
              <w:t>-</w:t>
            </w:r>
          </w:p>
        </w:tc>
        <w:tc>
          <w:tcPr>
            <w:tcW w:w="1418" w:type="dxa"/>
            <w:tcBorders>
              <w:top w:val="single" w:sz="2" w:space="0" w:color="auto"/>
              <w:left w:val="single" w:sz="4" w:space="0" w:color="auto"/>
              <w:bottom w:val="single" w:sz="2" w:space="0" w:color="auto"/>
              <w:right w:val="single" w:sz="2" w:space="0" w:color="auto"/>
            </w:tcBorders>
            <w:vAlign w:val="center"/>
          </w:tcPr>
          <w:p w14:paraId="25CE8A04" w14:textId="78BE17EA" w:rsidR="0018140C" w:rsidRPr="00AB65F8" w:rsidRDefault="009D4D84" w:rsidP="00BF1734">
            <w:pPr>
              <w:tabs>
                <w:tab w:val="left" w:pos="9639"/>
              </w:tabs>
              <w:spacing w:before="40" w:after="40" w:line="200" w:lineRule="exact"/>
              <w:ind w:right="148"/>
              <w:jc w:val="center"/>
            </w:pPr>
            <w:r w:rsidRPr="00AB65F8">
              <w:t>-</w:t>
            </w:r>
          </w:p>
        </w:tc>
        <w:tc>
          <w:tcPr>
            <w:tcW w:w="1275" w:type="dxa"/>
            <w:tcBorders>
              <w:top w:val="single" w:sz="2" w:space="0" w:color="auto"/>
              <w:left w:val="single" w:sz="4" w:space="0" w:color="auto"/>
              <w:bottom w:val="single" w:sz="2" w:space="0" w:color="auto"/>
              <w:right w:val="single" w:sz="2" w:space="0" w:color="auto"/>
            </w:tcBorders>
            <w:vAlign w:val="center"/>
          </w:tcPr>
          <w:p w14:paraId="7F918734" w14:textId="1D7F6806" w:rsidR="0018140C" w:rsidRPr="00AB65F8" w:rsidRDefault="009D4D84" w:rsidP="00BF1734">
            <w:pPr>
              <w:tabs>
                <w:tab w:val="left" w:pos="9639"/>
              </w:tabs>
              <w:spacing w:before="40" w:after="40" w:line="200" w:lineRule="exact"/>
              <w:ind w:right="148"/>
              <w:jc w:val="center"/>
            </w:pPr>
            <w:r w:rsidRPr="00AB65F8">
              <w:t>-</w:t>
            </w:r>
          </w:p>
        </w:tc>
      </w:tr>
      <w:tr w:rsidR="0018140C" w:rsidRPr="00AB65F8" w14:paraId="3F06F2C4" w14:textId="77777777" w:rsidTr="007B3925">
        <w:trPr>
          <w:trHeight w:val="250"/>
        </w:trPr>
        <w:tc>
          <w:tcPr>
            <w:tcW w:w="1276" w:type="dxa"/>
            <w:tcBorders>
              <w:top w:val="single" w:sz="2" w:space="0" w:color="auto"/>
              <w:left w:val="single" w:sz="6" w:space="0" w:color="auto"/>
              <w:bottom w:val="single" w:sz="12" w:space="0" w:color="auto"/>
              <w:right w:val="single" w:sz="6" w:space="0" w:color="auto"/>
            </w:tcBorders>
            <w:vAlign w:val="center"/>
          </w:tcPr>
          <w:p w14:paraId="589A6077" w14:textId="77777777" w:rsidR="0018140C" w:rsidRPr="00AB65F8" w:rsidRDefault="0018140C" w:rsidP="00BF1734">
            <w:pPr>
              <w:tabs>
                <w:tab w:val="left" w:pos="2795"/>
                <w:tab w:val="left" w:pos="9639"/>
              </w:tabs>
              <w:spacing w:before="40" w:after="40" w:line="200" w:lineRule="exact"/>
              <w:ind w:right="74"/>
            </w:pPr>
            <w:r w:rsidRPr="00AB65F8">
              <w:t>Residue</w:t>
            </w:r>
          </w:p>
        </w:tc>
        <w:tc>
          <w:tcPr>
            <w:tcW w:w="1276" w:type="dxa"/>
            <w:tcBorders>
              <w:top w:val="single" w:sz="2" w:space="0" w:color="auto"/>
              <w:left w:val="nil"/>
              <w:bottom w:val="single" w:sz="12" w:space="0" w:color="auto"/>
              <w:right w:val="single" w:sz="6" w:space="0" w:color="auto"/>
            </w:tcBorders>
            <w:vAlign w:val="center"/>
          </w:tcPr>
          <w:p w14:paraId="357397B0" w14:textId="77777777" w:rsidR="0018140C" w:rsidRPr="00AB65F8" w:rsidRDefault="0018140C" w:rsidP="00BF1734">
            <w:pPr>
              <w:tabs>
                <w:tab w:val="left" w:pos="9639"/>
              </w:tabs>
              <w:spacing w:before="40" w:after="40" w:line="200" w:lineRule="exact"/>
              <w:ind w:right="148"/>
              <w:jc w:val="center"/>
            </w:pPr>
            <w:r w:rsidRPr="00AB65F8">
              <w:t>2</w:t>
            </w:r>
          </w:p>
        </w:tc>
        <w:tc>
          <w:tcPr>
            <w:tcW w:w="1417" w:type="dxa"/>
            <w:tcBorders>
              <w:top w:val="single" w:sz="2" w:space="0" w:color="auto"/>
              <w:left w:val="single" w:sz="6" w:space="0" w:color="auto"/>
              <w:bottom w:val="single" w:sz="12" w:space="0" w:color="auto"/>
              <w:right w:val="single" w:sz="6" w:space="0" w:color="auto"/>
            </w:tcBorders>
            <w:vAlign w:val="center"/>
          </w:tcPr>
          <w:p w14:paraId="2E8F0857" w14:textId="77777777" w:rsidR="0018140C" w:rsidRPr="00AB65F8" w:rsidRDefault="0018140C" w:rsidP="00BF1734">
            <w:pPr>
              <w:tabs>
                <w:tab w:val="left" w:pos="9639"/>
              </w:tabs>
              <w:spacing w:before="40" w:after="40" w:line="200" w:lineRule="exact"/>
              <w:ind w:right="148"/>
              <w:jc w:val="center"/>
            </w:pPr>
            <w:r w:rsidRPr="00AB65F8">
              <w:t>2</w:t>
            </w:r>
          </w:p>
        </w:tc>
        <w:tc>
          <w:tcPr>
            <w:tcW w:w="1418" w:type="dxa"/>
            <w:tcBorders>
              <w:top w:val="single" w:sz="2" w:space="0" w:color="auto"/>
              <w:left w:val="single" w:sz="6" w:space="0" w:color="auto"/>
              <w:bottom w:val="single" w:sz="12" w:space="0" w:color="auto"/>
              <w:right w:val="single" w:sz="4" w:space="0" w:color="auto"/>
            </w:tcBorders>
            <w:vAlign w:val="center"/>
          </w:tcPr>
          <w:p w14:paraId="403FBD6F" w14:textId="77777777" w:rsidR="0018140C" w:rsidRPr="00AB65F8" w:rsidRDefault="0018140C" w:rsidP="00BF1734">
            <w:pPr>
              <w:tabs>
                <w:tab w:val="left" w:pos="9639"/>
              </w:tabs>
              <w:spacing w:before="40" w:after="40" w:line="200" w:lineRule="exact"/>
              <w:ind w:right="148"/>
              <w:jc w:val="center"/>
            </w:pPr>
            <w:r w:rsidRPr="00AB65F8">
              <w:t>2</w:t>
            </w:r>
          </w:p>
        </w:tc>
        <w:tc>
          <w:tcPr>
            <w:tcW w:w="1417" w:type="dxa"/>
            <w:tcBorders>
              <w:top w:val="single" w:sz="2" w:space="0" w:color="auto"/>
              <w:left w:val="single" w:sz="4" w:space="0" w:color="auto"/>
              <w:bottom w:val="single" w:sz="12" w:space="0" w:color="auto"/>
              <w:right w:val="single" w:sz="4" w:space="0" w:color="auto"/>
            </w:tcBorders>
            <w:vAlign w:val="center"/>
          </w:tcPr>
          <w:p w14:paraId="68531E45" w14:textId="77777777" w:rsidR="0018140C" w:rsidRPr="00AB65F8" w:rsidRDefault="0018140C" w:rsidP="00BF1734">
            <w:pPr>
              <w:tabs>
                <w:tab w:val="left" w:pos="9639"/>
              </w:tabs>
              <w:spacing w:before="40" w:after="40" w:line="200" w:lineRule="exact"/>
              <w:ind w:right="148"/>
              <w:jc w:val="center"/>
            </w:pPr>
            <w:r w:rsidRPr="00AB65F8">
              <w:t>2</w:t>
            </w:r>
          </w:p>
        </w:tc>
        <w:tc>
          <w:tcPr>
            <w:tcW w:w="1418" w:type="dxa"/>
            <w:tcBorders>
              <w:top w:val="single" w:sz="2" w:space="0" w:color="auto"/>
              <w:left w:val="single" w:sz="4" w:space="0" w:color="auto"/>
              <w:bottom w:val="single" w:sz="12" w:space="0" w:color="auto"/>
              <w:right w:val="single" w:sz="4" w:space="0" w:color="auto"/>
            </w:tcBorders>
            <w:vAlign w:val="center"/>
          </w:tcPr>
          <w:p w14:paraId="57BD19D4" w14:textId="77777777" w:rsidR="0018140C" w:rsidRPr="00AB65F8" w:rsidRDefault="0018140C" w:rsidP="00BF1734">
            <w:pPr>
              <w:tabs>
                <w:tab w:val="left" w:pos="9639"/>
              </w:tabs>
              <w:spacing w:before="40" w:after="40" w:line="200" w:lineRule="exact"/>
              <w:ind w:right="148"/>
              <w:jc w:val="center"/>
            </w:pPr>
            <w:r w:rsidRPr="00AB65F8">
              <w:t>2</w:t>
            </w:r>
          </w:p>
        </w:tc>
        <w:tc>
          <w:tcPr>
            <w:tcW w:w="1275" w:type="dxa"/>
            <w:tcBorders>
              <w:top w:val="single" w:sz="2" w:space="0" w:color="auto"/>
              <w:left w:val="single" w:sz="4" w:space="0" w:color="auto"/>
              <w:bottom w:val="single" w:sz="12" w:space="0" w:color="auto"/>
              <w:right w:val="single" w:sz="6" w:space="0" w:color="auto"/>
            </w:tcBorders>
            <w:vAlign w:val="center"/>
          </w:tcPr>
          <w:p w14:paraId="0C94AEEA" w14:textId="77777777" w:rsidR="0018140C" w:rsidRPr="00AB65F8" w:rsidRDefault="0018140C" w:rsidP="00BF1734">
            <w:pPr>
              <w:tabs>
                <w:tab w:val="left" w:pos="9639"/>
              </w:tabs>
              <w:spacing w:before="40" w:after="40" w:line="200" w:lineRule="exact"/>
              <w:ind w:right="148"/>
              <w:jc w:val="center"/>
            </w:pPr>
            <w:r w:rsidRPr="00AB65F8">
              <w:t>2</w:t>
            </w:r>
          </w:p>
        </w:tc>
      </w:tr>
      <w:tr w:rsidR="0018140C" w:rsidRPr="00AB65F8" w14:paraId="696C297E" w14:textId="77777777" w:rsidTr="007B3925">
        <w:trPr>
          <w:trHeight w:val="250"/>
        </w:trPr>
        <w:tc>
          <w:tcPr>
            <w:tcW w:w="9497" w:type="dxa"/>
            <w:gridSpan w:val="7"/>
            <w:tcBorders>
              <w:top w:val="single" w:sz="12" w:space="0" w:color="auto"/>
            </w:tcBorders>
            <w:vAlign w:val="center"/>
          </w:tcPr>
          <w:p w14:paraId="089C260B" w14:textId="77777777" w:rsidR="0018140C" w:rsidRPr="00AB65F8" w:rsidRDefault="0018140C" w:rsidP="00BF1734">
            <w:pPr>
              <w:tabs>
                <w:tab w:val="left" w:pos="9639"/>
              </w:tabs>
              <w:spacing w:before="40" w:after="40" w:line="200" w:lineRule="exact"/>
              <w:ind w:right="148"/>
              <w:rPr>
                <w:sz w:val="18"/>
                <w:szCs w:val="18"/>
              </w:rPr>
            </w:pPr>
            <w:r w:rsidRPr="00AB65F8">
              <w:rPr>
                <w:sz w:val="18"/>
                <w:szCs w:val="18"/>
                <w:vertAlign w:val="superscript"/>
              </w:rPr>
              <w:t>1</w:t>
            </w:r>
            <w:r w:rsidRPr="00AB65F8">
              <w:rPr>
                <w:sz w:val="18"/>
                <w:szCs w:val="18"/>
              </w:rPr>
              <w:t xml:space="preserve">  For the EU, maximum 10 ppm sulphur content is mandatory since 1 January 2009.</w:t>
            </w:r>
          </w:p>
        </w:tc>
      </w:tr>
    </w:tbl>
    <w:p w14:paraId="7580BB22" w14:textId="77777777" w:rsidR="00272256" w:rsidRPr="00AB65F8" w:rsidRDefault="00272256" w:rsidP="00272256">
      <w:pPr>
        <w:spacing w:before="120" w:after="120"/>
        <w:ind w:left="2268" w:right="1134" w:hanging="1134"/>
        <w:jc w:val="both"/>
        <w:rPr>
          <w:b/>
        </w:rPr>
      </w:pPr>
      <w:r w:rsidRPr="00AB65F8">
        <w:rPr>
          <w:b/>
        </w:rPr>
        <w:br w:type="page"/>
      </w:r>
      <w:r w:rsidRPr="00AB65F8">
        <w:rPr>
          <w:b/>
        </w:rPr>
        <w:lastRenderedPageBreak/>
        <w:t>On-road vehicles</w:t>
      </w:r>
    </w:p>
    <w:tbl>
      <w:tblPr>
        <w:tblW w:w="9356" w:type="dxa"/>
        <w:tblInd w:w="212" w:type="dxa"/>
        <w:tblLayout w:type="fixed"/>
        <w:tblCellMar>
          <w:left w:w="70" w:type="dxa"/>
          <w:right w:w="70" w:type="dxa"/>
        </w:tblCellMar>
        <w:tblLook w:val="0000" w:firstRow="0" w:lastRow="0" w:firstColumn="0" w:lastColumn="0" w:noHBand="0" w:noVBand="0"/>
      </w:tblPr>
      <w:tblGrid>
        <w:gridCol w:w="1276"/>
        <w:gridCol w:w="1417"/>
        <w:gridCol w:w="1701"/>
        <w:gridCol w:w="1560"/>
        <w:gridCol w:w="1701"/>
        <w:gridCol w:w="1701"/>
      </w:tblGrid>
      <w:tr w:rsidR="0018140C" w:rsidRPr="00AB65F8" w14:paraId="143A5D30" w14:textId="77777777" w:rsidTr="007B3925">
        <w:trPr>
          <w:trHeight w:val="247"/>
        </w:trPr>
        <w:tc>
          <w:tcPr>
            <w:tcW w:w="1276" w:type="dxa"/>
            <w:tcBorders>
              <w:top w:val="nil"/>
              <w:left w:val="nil"/>
              <w:bottom w:val="single" w:sz="6" w:space="0" w:color="auto"/>
              <w:right w:val="single" w:sz="6" w:space="0" w:color="auto"/>
            </w:tcBorders>
            <w:vAlign w:val="center"/>
          </w:tcPr>
          <w:p w14:paraId="66980AEC" w14:textId="77777777" w:rsidR="0018140C" w:rsidRPr="00AB65F8" w:rsidRDefault="0018140C" w:rsidP="00BF1734">
            <w:pPr>
              <w:tabs>
                <w:tab w:val="left" w:pos="2795"/>
                <w:tab w:val="left" w:pos="9639"/>
              </w:tabs>
              <w:spacing w:before="40" w:after="40" w:line="200" w:lineRule="exact"/>
              <w:ind w:right="74"/>
              <w:rPr>
                <w:i/>
                <w:sz w:val="16"/>
                <w:szCs w:val="16"/>
              </w:rPr>
            </w:pPr>
            <w:r w:rsidRPr="00AB65F8">
              <w:rPr>
                <w:i/>
                <w:sz w:val="16"/>
                <w:szCs w:val="16"/>
              </w:rPr>
              <w:t xml:space="preserve">Diesel </w:t>
            </w:r>
          </w:p>
        </w:tc>
        <w:tc>
          <w:tcPr>
            <w:tcW w:w="1417" w:type="dxa"/>
            <w:tcBorders>
              <w:top w:val="single" w:sz="6" w:space="0" w:color="auto"/>
              <w:left w:val="single" w:sz="6" w:space="0" w:color="auto"/>
              <w:bottom w:val="single" w:sz="6" w:space="0" w:color="auto"/>
              <w:right w:val="single" w:sz="6" w:space="0" w:color="auto"/>
            </w:tcBorders>
            <w:vAlign w:val="center"/>
          </w:tcPr>
          <w:p w14:paraId="71E7FE6F" w14:textId="77777777" w:rsidR="0018140C" w:rsidRPr="00AB65F8" w:rsidRDefault="0018140C" w:rsidP="00BF1734">
            <w:pPr>
              <w:tabs>
                <w:tab w:val="left" w:pos="2795"/>
                <w:tab w:val="left" w:pos="9639"/>
              </w:tabs>
              <w:spacing w:before="40" w:after="40" w:line="200" w:lineRule="exact"/>
              <w:ind w:right="74"/>
              <w:jc w:val="center"/>
              <w:rPr>
                <w:i/>
                <w:sz w:val="16"/>
                <w:szCs w:val="16"/>
              </w:rPr>
            </w:pPr>
            <w:r w:rsidRPr="00AB65F8">
              <w:rPr>
                <w:i/>
                <w:sz w:val="16"/>
                <w:szCs w:val="16"/>
              </w:rPr>
              <w:t>R83.03</w:t>
            </w:r>
          </w:p>
          <w:p w14:paraId="6C18EE72" w14:textId="77777777" w:rsidR="0018140C" w:rsidRPr="00AB65F8" w:rsidRDefault="0018140C" w:rsidP="00BF1734">
            <w:pPr>
              <w:tabs>
                <w:tab w:val="left" w:pos="2795"/>
                <w:tab w:val="left" w:pos="9639"/>
              </w:tabs>
              <w:spacing w:before="40" w:after="40" w:line="200" w:lineRule="exact"/>
              <w:ind w:right="74"/>
              <w:jc w:val="center"/>
              <w:rPr>
                <w:i/>
                <w:sz w:val="16"/>
                <w:szCs w:val="16"/>
              </w:rPr>
            </w:pPr>
            <w:r w:rsidRPr="00AB65F8">
              <w:rPr>
                <w:i/>
                <w:sz w:val="16"/>
                <w:szCs w:val="16"/>
              </w:rPr>
              <w:t>R49.</w:t>
            </w:r>
            <w:r w:rsidRPr="00AB65F8">
              <w:rPr>
                <w:i/>
                <w:strike/>
                <w:sz w:val="16"/>
                <w:szCs w:val="16"/>
              </w:rPr>
              <w:t>03</w:t>
            </w:r>
            <w:r w:rsidRPr="002667DE">
              <w:rPr>
                <w:b/>
                <w:bCs/>
                <w:i/>
                <w:sz w:val="16"/>
                <w:szCs w:val="16"/>
              </w:rPr>
              <w:t>0</w:t>
            </w:r>
            <w:r w:rsidRPr="002667DE">
              <w:rPr>
                <w:rFonts w:hint="eastAsia"/>
                <w:b/>
                <w:bCs/>
                <w:i/>
                <w:sz w:val="16"/>
                <w:szCs w:val="16"/>
              </w:rPr>
              <w:t>2</w:t>
            </w:r>
          </w:p>
        </w:tc>
        <w:tc>
          <w:tcPr>
            <w:tcW w:w="1701" w:type="dxa"/>
            <w:tcBorders>
              <w:top w:val="single" w:sz="6" w:space="0" w:color="auto"/>
              <w:left w:val="single" w:sz="6" w:space="0" w:color="auto"/>
              <w:bottom w:val="single" w:sz="6" w:space="0" w:color="auto"/>
              <w:right w:val="single" w:sz="6" w:space="0" w:color="auto"/>
            </w:tcBorders>
            <w:vAlign w:val="center"/>
          </w:tcPr>
          <w:p w14:paraId="13806AA7" w14:textId="77777777" w:rsidR="0018140C" w:rsidRPr="00AB65F8" w:rsidRDefault="0018140C" w:rsidP="00BF1734">
            <w:pPr>
              <w:tabs>
                <w:tab w:val="left" w:pos="2795"/>
                <w:tab w:val="left" w:pos="9639"/>
              </w:tabs>
              <w:spacing w:before="40" w:after="40" w:line="200" w:lineRule="exact"/>
              <w:ind w:right="74"/>
              <w:jc w:val="center"/>
              <w:rPr>
                <w:i/>
                <w:sz w:val="16"/>
                <w:szCs w:val="16"/>
              </w:rPr>
            </w:pPr>
            <w:r w:rsidRPr="00AB65F8">
              <w:rPr>
                <w:i/>
                <w:sz w:val="16"/>
                <w:szCs w:val="16"/>
              </w:rPr>
              <w:t>R83.05 (level A)</w:t>
            </w:r>
          </w:p>
          <w:p w14:paraId="4088370D" w14:textId="77777777" w:rsidR="0018140C" w:rsidRPr="00AB65F8" w:rsidRDefault="0018140C" w:rsidP="00BF1734">
            <w:pPr>
              <w:tabs>
                <w:tab w:val="left" w:pos="2795"/>
                <w:tab w:val="left" w:pos="9639"/>
              </w:tabs>
              <w:spacing w:before="40" w:after="40" w:line="200" w:lineRule="exact"/>
              <w:ind w:right="74"/>
              <w:jc w:val="center"/>
              <w:rPr>
                <w:i/>
                <w:sz w:val="16"/>
                <w:szCs w:val="16"/>
              </w:rPr>
            </w:pPr>
            <w:r w:rsidRPr="00AB65F8">
              <w:rPr>
                <w:i/>
                <w:sz w:val="16"/>
                <w:szCs w:val="16"/>
              </w:rPr>
              <w:t>R49.</w:t>
            </w:r>
            <w:r w:rsidRPr="00AB65F8">
              <w:rPr>
                <w:i/>
                <w:strike/>
                <w:sz w:val="16"/>
                <w:szCs w:val="16"/>
              </w:rPr>
              <w:t>05</w:t>
            </w:r>
            <w:r w:rsidRPr="002667DE">
              <w:rPr>
                <w:rFonts w:hint="eastAsia"/>
                <w:b/>
                <w:bCs/>
                <w:i/>
                <w:sz w:val="16"/>
                <w:szCs w:val="16"/>
              </w:rPr>
              <w:t>03</w:t>
            </w:r>
            <w:r w:rsidRPr="00AB65F8">
              <w:rPr>
                <w:i/>
                <w:sz w:val="16"/>
                <w:szCs w:val="16"/>
              </w:rPr>
              <w:t xml:space="preserve"> (level A)</w:t>
            </w:r>
          </w:p>
        </w:tc>
        <w:tc>
          <w:tcPr>
            <w:tcW w:w="1560" w:type="dxa"/>
            <w:tcBorders>
              <w:top w:val="single" w:sz="6" w:space="0" w:color="auto"/>
              <w:left w:val="single" w:sz="6" w:space="0" w:color="auto"/>
              <w:bottom w:val="single" w:sz="6" w:space="0" w:color="auto"/>
              <w:right w:val="single" w:sz="4" w:space="0" w:color="auto"/>
            </w:tcBorders>
            <w:vAlign w:val="center"/>
          </w:tcPr>
          <w:p w14:paraId="44B4B1E8" w14:textId="77777777" w:rsidR="0018140C" w:rsidRPr="00AB65F8" w:rsidRDefault="0018140C" w:rsidP="00BF1734">
            <w:pPr>
              <w:tabs>
                <w:tab w:val="left" w:pos="2795"/>
                <w:tab w:val="left" w:pos="9639"/>
              </w:tabs>
              <w:spacing w:before="40" w:after="40" w:line="200" w:lineRule="exact"/>
              <w:ind w:right="74"/>
              <w:jc w:val="center"/>
              <w:rPr>
                <w:i/>
                <w:sz w:val="16"/>
                <w:szCs w:val="16"/>
              </w:rPr>
            </w:pPr>
            <w:r w:rsidRPr="00AB65F8">
              <w:rPr>
                <w:i/>
                <w:sz w:val="16"/>
                <w:szCs w:val="16"/>
              </w:rPr>
              <w:t>R83.05 (level B)</w:t>
            </w:r>
          </w:p>
          <w:p w14:paraId="6319F65C" w14:textId="77777777" w:rsidR="0018140C" w:rsidRPr="00AB65F8" w:rsidRDefault="0018140C" w:rsidP="00BF1734">
            <w:pPr>
              <w:tabs>
                <w:tab w:val="left" w:pos="2795"/>
                <w:tab w:val="left" w:pos="9639"/>
              </w:tabs>
              <w:spacing w:before="40" w:after="40" w:line="200" w:lineRule="exact"/>
              <w:ind w:right="74"/>
              <w:jc w:val="center"/>
              <w:rPr>
                <w:i/>
                <w:sz w:val="16"/>
                <w:szCs w:val="16"/>
              </w:rPr>
            </w:pPr>
            <w:r w:rsidRPr="00AB65F8">
              <w:rPr>
                <w:i/>
                <w:sz w:val="16"/>
                <w:szCs w:val="16"/>
              </w:rPr>
              <w:t>R49.05 (level B1)</w:t>
            </w:r>
          </w:p>
          <w:p w14:paraId="760D0288" w14:textId="77777777" w:rsidR="0018140C" w:rsidRPr="00AB65F8" w:rsidRDefault="0018140C" w:rsidP="00BF1734">
            <w:pPr>
              <w:tabs>
                <w:tab w:val="left" w:pos="2795"/>
                <w:tab w:val="left" w:pos="9639"/>
              </w:tabs>
              <w:spacing w:before="40" w:after="40" w:line="200" w:lineRule="exact"/>
              <w:ind w:right="74"/>
              <w:jc w:val="center"/>
              <w:rPr>
                <w:i/>
                <w:sz w:val="16"/>
                <w:szCs w:val="16"/>
              </w:rPr>
            </w:pPr>
            <w:r w:rsidRPr="00AB65F8">
              <w:rPr>
                <w:rFonts w:hint="eastAsia"/>
                <w:i/>
                <w:sz w:val="16"/>
                <w:szCs w:val="16"/>
              </w:rPr>
              <w:t>R49.03 (level B1)</w:t>
            </w:r>
          </w:p>
          <w:p w14:paraId="6C2716D0" w14:textId="77777777" w:rsidR="0018140C" w:rsidRPr="00AB65F8" w:rsidRDefault="0018140C" w:rsidP="00BF1734">
            <w:pPr>
              <w:tabs>
                <w:tab w:val="left" w:pos="2795"/>
                <w:tab w:val="left" w:pos="9639"/>
              </w:tabs>
              <w:spacing w:before="40" w:after="40" w:line="200" w:lineRule="exact"/>
              <w:ind w:right="74"/>
              <w:jc w:val="center"/>
              <w:rPr>
                <w:i/>
                <w:sz w:val="16"/>
                <w:szCs w:val="16"/>
              </w:rPr>
            </w:pPr>
            <w:r w:rsidRPr="00AB65F8">
              <w:rPr>
                <w:rFonts w:hint="eastAsia"/>
                <w:i/>
                <w:sz w:val="16"/>
                <w:szCs w:val="16"/>
              </w:rPr>
              <w:t>R49.04 (level B1)</w:t>
            </w:r>
          </w:p>
        </w:tc>
        <w:tc>
          <w:tcPr>
            <w:tcW w:w="1701" w:type="dxa"/>
            <w:tcBorders>
              <w:top w:val="single" w:sz="6" w:space="0" w:color="auto"/>
              <w:left w:val="single" w:sz="4" w:space="0" w:color="auto"/>
              <w:bottom w:val="single" w:sz="6" w:space="0" w:color="auto"/>
              <w:right w:val="single" w:sz="4" w:space="0" w:color="auto"/>
            </w:tcBorders>
            <w:vAlign w:val="center"/>
          </w:tcPr>
          <w:p w14:paraId="32A309B2" w14:textId="77777777" w:rsidR="0018140C" w:rsidRPr="00AB65F8" w:rsidRDefault="0018140C" w:rsidP="0018140C">
            <w:pPr>
              <w:jc w:val="center"/>
              <w:rPr>
                <w:i/>
                <w:sz w:val="16"/>
                <w:szCs w:val="16"/>
              </w:rPr>
            </w:pPr>
            <w:r w:rsidRPr="00AB65F8">
              <w:rPr>
                <w:i/>
                <w:iCs/>
                <w:sz w:val="16"/>
                <w:szCs w:val="16"/>
              </w:rPr>
              <w:t>R83.06</w:t>
            </w:r>
          </w:p>
          <w:p w14:paraId="33B7CD4D" w14:textId="77777777" w:rsidR="0018140C" w:rsidRPr="00AB65F8" w:rsidRDefault="0018140C" w:rsidP="0018140C">
            <w:pPr>
              <w:jc w:val="center"/>
              <w:rPr>
                <w:i/>
                <w:iCs/>
                <w:sz w:val="16"/>
                <w:szCs w:val="16"/>
              </w:rPr>
            </w:pPr>
            <w:r w:rsidRPr="00AB65F8">
              <w:rPr>
                <w:i/>
                <w:iCs/>
                <w:sz w:val="16"/>
                <w:szCs w:val="16"/>
              </w:rPr>
              <w:t xml:space="preserve">R49.03 </w:t>
            </w:r>
            <w:r w:rsidRPr="00AB65F8">
              <w:rPr>
                <w:rFonts w:hint="eastAsia"/>
                <w:i/>
                <w:iCs/>
                <w:sz w:val="16"/>
                <w:szCs w:val="16"/>
              </w:rPr>
              <w:t xml:space="preserve">(level </w:t>
            </w:r>
            <w:r w:rsidRPr="00AB65F8">
              <w:rPr>
                <w:i/>
                <w:iCs/>
                <w:sz w:val="16"/>
                <w:szCs w:val="16"/>
              </w:rPr>
              <w:t>B2</w:t>
            </w:r>
            <w:r w:rsidRPr="00AB65F8">
              <w:rPr>
                <w:rFonts w:hint="eastAsia"/>
                <w:i/>
                <w:iCs/>
                <w:sz w:val="16"/>
                <w:szCs w:val="16"/>
              </w:rPr>
              <w:t>)</w:t>
            </w:r>
          </w:p>
          <w:p w14:paraId="2D4BE26F" w14:textId="77777777" w:rsidR="0018140C" w:rsidRPr="00AB65F8" w:rsidRDefault="0018140C" w:rsidP="0018140C">
            <w:pPr>
              <w:jc w:val="center"/>
              <w:rPr>
                <w:i/>
                <w:iCs/>
                <w:sz w:val="16"/>
                <w:szCs w:val="16"/>
              </w:rPr>
            </w:pPr>
            <w:r w:rsidRPr="00AB65F8">
              <w:rPr>
                <w:rFonts w:hint="eastAsia"/>
                <w:i/>
                <w:iCs/>
                <w:sz w:val="16"/>
                <w:szCs w:val="16"/>
              </w:rPr>
              <w:t>R49.</w:t>
            </w:r>
            <w:r w:rsidRPr="00AB65F8">
              <w:rPr>
                <w:i/>
                <w:iCs/>
                <w:sz w:val="16"/>
                <w:szCs w:val="16"/>
              </w:rPr>
              <w:t xml:space="preserve"> 04</w:t>
            </w:r>
            <w:r w:rsidRPr="00AB65F8">
              <w:rPr>
                <w:rFonts w:hint="eastAsia"/>
                <w:i/>
                <w:iCs/>
                <w:sz w:val="16"/>
                <w:szCs w:val="16"/>
              </w:rPr>
              <w:t xml:space="preserve"> (level </w:t>
            </w:r>
            <w:r w:rsidRPr="00AB65F8">
              <w:rPr>
                <w:i/>
                <w:iCs/>
                <w:sz w:val="16"/>
                <w:szCs w:val="16"/>
              </w:rPr>
              <w:t>B2</w:t>
            </w:r>
            <w:r w:rsidRPr="00AB65F8">
              <w:rPr>
                <w:rFonts w:hint="eastAsia"/>
                <w:i/>
                <w:iCs/>
                <w:sz w:val="16"/>
                <w:szCs w:val="16"/>
              </w:rPr>
              <w:t>)</w:t>
            </w:r>
            <w:r w:rsidRPr="00AB65F8">
              <w:rPr>
                <w:i/>
                <w:iCs/>
                <w:sz w:val="16"/>
                <w:szCs w:val="16"/>
              </w:rPr>
              <w:t>,</w:t>
            </w:r>
          </w:p>
          <w:p w14:paraId="533A7F89" w14:textId="77777777" w:rsidR="0018140C" w:rsidRPr="00AB65F8" w:rsidRDefault="0018140C" w:rsidP="0018140C">
            <w:pPr>
              <w:jc w:val="center"/>
              <w:rPr>
                <w:i/>
                <w:sz w:val="16"/>
                <w:szCs w:val="16"/>
              </w:rPr>
            </w:pPr>
            <w:r w:rsidRPr="00AB65F8">
              <w:rPr>
                <w:rFonts w:hint="eastAsia"/>
                <w:i/>
                <w:iCs/>
                <w:sz w:val="16"/>
                <w:szCs w:val="16"/>
              </w:rPr>
              <w:t>R49.</w:t>
            </w:r>
            <w:r w:rsidRPr="00AB65F8">
              <w:rPr>
                <w:i/>
                <w:iCs/>
                <w:sz w:val="16"/>
                <w:szCs w:val="16"/>
              </w:rPr>
              <w:t xml:space="preserve"> 05</w:t>
            </w:r>
            <w:r w:rsidRPr="00AB65F8">
              <w:rPr>
                <w:rFonts w:hint="eastAsia"/>
                <w:i/>
                <w:iCs/>
                <w:sz w:val="16"/>
                <w:szCs w:val="16"/>
              </w:rPr>
              <w:t>(</w:t>
            </w:r>
            <w:r w:rsidRPr="00AB65F8">
              <w:rPr>
                <w:i/>
                <w:iCs/>
                <w:sz w:val="16"/>
                <w:szCs w:val="16"/>
              </w:rPr>
              <w:t xml:space="preserve"> </w:t>
            </w:r>
            <w:r w:rsidRPr="00AB65F8">
              <w:rPr>
                <w:rFonts w:hint="eastAsia"/>
                <w:i/>
                <w:iCs/>
                <w:sz w:val="16"/>
                <w:szCs w:val="16"/>
              </w:rPr>
              <w:t xml:space="preserve">level </w:t>
            </w:r>
            <w:r w:rsidRPr="00AB65F8">
              <w:rPr>
                <w:i/>
                <w:iCs/>
                <w:sz w:val="16"/>
                <w:szCs w:val="16"/>
              </w:rPr>
              <w:t>B2</w:t>
            </w:r>
            <w:r w:rsidRPr="00AB65F8">
              <w:rPr>
                <w:rFonts w:hint="eastAsia"/>
                <w:i/>
                <w:iCs/>
                <w:sz w:val="16"/>
                <w:szCs w:val="16"/>
              </w:rPr>
              <w:t>)</w:t>
            </w:r>
          </w:p>
        </w:tc>
        <w:tc>
          <w:tcPr>
            <w:tcW w:w="1701" w:type="dxa"/>
            <w:tcBorders>
              <w:top w:val="single" w:sz="6" w:space="0" w:color="auto"/>
              <w:left w:val="single" w:sz="4" w:space="0" w:color="auto"/>
              <w:bottom w:val="single" w:sz="6" w:space="0" w:color="auto"/>
              <w:right w:val="single" w:sz="6" w:space="0" w:color="auto"/>
            </w:tcBorders>
            <w:vAlign w:val="center"/>
          </w:tcPr>
          <w:p w14:paraId="063B81FD" w14:textId="77777777" w:rsidR="0018140C" w:rsidRPr="00AB65F8" w:rsidRDefault="0018140C" w:rsidP="0018140C">
            <w:pPr>
              <w:jc w:val="center"/>
              <w:rPr>
                <w:i/>
                <w:sz w:val="16"/>
                <w:szCs w:val="16"/>
              </w:rPr>
            </w:pPr>
            <w:r w:rsidRPr="00AB65F8">
              <w:rPr>
                <w:i/>
                <w:iCs/>
                <w:sz w:val="16"/>
                <w:szCs w:val="16"/>
              </w:rPr>
              <w:t>R83.07</w:t>
            </w:r>
          </w:p>
          <w:p w14:paraId="33F68ADF" w14:textId="77777777" w:rsidR="0018140C" w:rsidRPr="00AB65F8" w:rsidRDefault="0018140C" w:rsidP="0018140C">
            <w:pPr>
              <w:jc w:val="center"/>
              <w:rPr>
                <w:i/>
                <w:sz w:val="16"/>
                <w:szCs w:val="16"/>
              </w:rPr>
            </w:pPr>
            <w:r w:rsidRPr="00AB65F8">
              <w:rPr>
                <w:i/>
                <w:iCs/>
                <w:sz w:val="16"/>
                <w:szCs w:val="16"/>
              </w:rPr>
              <w:t>R49.06</w:t>
            </w:r>
          </w:p>
        </w:tc>
      </w:tr>
      <w:tr w:rsidR="0018140C" w:rsidRPr="00AB65F8" w14:paraId="0C91C036" w14:textId="77777777" w:rsidTr="007B3925">
        <w:trPr>
          <w:trHeight w:val="247"/>
        </w:trPr>
        <w:tc>
          <w:tcPr>
            <w:tcW w:w="1276" w:type="dxa"/>
            <w:tcBorders>
              <w:top w:val="single" w:sz="12" w:space="0" w:color="auto"/>
              <w:left w:val="single" w:sz="6" w:space="0" w:color="auto"/>
              <w:bottom w:val="single" w:sz="2" w:space="0" w:color="auto"/>
              <w:right w:val="single" w:sz="6" w:space="0" w:color="auto"/>
            </w:tcBorders>
            <w:vAlign w:val="center"/>
          </w:tcPr>
          <w:p w14:paraId="1E15BB8D" w14:textId="77777777" w:rsidR="0018140C" w:rsidRPr="00AB65F8" w:rsidRDefault="0018140C" w:rsidP="00BF1734">
            <w:pPr>
              <w:tabs>
                <w:tab w:val="left" w:pos="2795"/>
                <w:tab w:val="left" w:pos="9639"/>
              </w:tabs>
              <w:spacing w:before="40" w:after="40" w:line="200" w:lineRule="exact"/>
              <w:ind w:right="74"/>
            </w:pPr>
            <w:r w:rsidRPr="00AB65F8">
              <w:t>Cetane Number</w:t>
            </w:r>
          </w:p>
        </w:tc>
        <w:tc>
          <w:tcPr>
            <w:tcW w:w="1417" w:type="dxa"/>
            <w:tcBorders>
              <w:top w:val="single" w:sz="12" w:space="0" w:color="auto"/>
              <w:left w:val="nil"/>
              <w:bottom w:val="single" w:sz="2" w:space="0" w:color="auto"/>
              <w:right w:val="single" w:sz="6" w:space="0" w:color="auto"/>
            </w:tcBorders>
            <w:vAlign w:val="center"/>
          </w:tcPr>
          <w:p w14:paraId="42C8E424" w14:textId="77777777" w:rsidR="0018140C" w:rsidRPr="00AB65F8" w:rsidRDefault="0018140C" w:rsidP="00BF1734">
            <w:pPr>
              <w:tabs>
                <w:tab w:val="left" w:pos="2795"/>
                <w:tab w:val="left" w:pos="9639"/>
              </w:tabs>
              <w:spacing w:before="40" w:after="40" w:line="200" w:lineRule="exact"/>
              <w:ind w:right="74"/>
              <w:jc w:val="center"/>
            </w:pPr>
            <w:r w:rsidRPr="00AB65F8">
              <w:t>49</w:t>
            </w:r>
          </w:p>
        </w:tc>
        <w:tc>
          <w:tcPr>
            <w:tcW w:w="1701" w:type="dxa"/>
            <w:tcBorders>
              <w:top w:val="single" w:sz="12" w:space="0" w:color="auto"/>
              <w:left w:val="single" w:sz="6" w:space="0" w:color="auto"/>
              <w:bottom w:val="single" w:sz="2" w:space="0" w:color="auto"/>
              <w:right w:val="single" w:sz="6" w:space="0" w:color="auto"/>
            </w:tcBorders>
            <w:vAlign w:val="center"/>
          </w:tcPr>
          <w:p w14:paraId="2FE523B4" w14:textId="77777777" w:rsidR="0018140C" w:rsidRPr="00AB65F8" w:rsidRDefault="0018140C" w:rsidP="00BF1734">
            <w:pPr>
              <w:tabs>
                <w:tab w:val="left" w:pos="2795"/>
                <w:tab w:val="left" w:pos="9639"/>
              </w:tabs>
              <w:spacing w:before="40" w:after="40" w:line="200" w:lineRule="exact"/>
              <w:ind w:right="74"/>
              <w:jc w:val="center"/>
            </w:pPr>
            <w:r w:rsidRPr="00AB65F8">
              <w:t>51</w:t>
            </w:r>
          </w:p>
        </w:tc>
        <w:tc>
          <w:tcPr>
            <w:tcW w:w="1560" w:type="dxa"/>
            <w:tcBorders>
              <w:top w:val="single" w:sz="12" w:space="0" w:color="auto"/>
              <w:left w:val="single" w:sz="6" w:space="0" w:color="auto"/>
              <w:bottom w:val="single" w:sz="2" w:space="0" w:color="auto"/>
              <w:right w:val="single" w:sz="4" w:space="0" w:color="auto"/>
            </w:tcBorders>
            <w:vAlign w:val="center"/>
          </w:tcPr>
          <w:p w14:paraId="04977614" w14:textId="77777777" w:rsidR="0018140C" w:rsidRPr="00AB65F8" w:rsidRDefault="0018140C" w:rsidP="00BF1734">
            <w:pPr>
              <w:tabs>
                <w:tab w:val="left" w:pos="2795"/>
                <w:tab w:val="left" w:pos="9639"/>
              </w:tabs>
              <w:spacing w:before="40" w:after="40" w:line="200" w:lineRule="exact"/>
              <w:ind w:right="74"/>
              <w:jc w:val="center"/>
            </w:pPr>
            <w:r w:rsidRPr="00AB65F8">
              <w:t>51</w:t>
            </w:r>
          </w:p>
        </w:tc>
        <w:tc>
          <w:tcPr>
            <w:tcW w:w="1701" w:type="dxa"/>
            <w:tcBorders>
              <w:top w:val="single" w:sz="12" w:space="0" w:color="auto"/>
              <w:left w:val="single" w:sz="4" w:space="0" w:color="auto"/>
              <w:bottom w:val="single" w:sz="2" w:space="0" w:color="auto"/>
              <w:right w:val="single" w:sz="4" w:space="0" w:color="auto"/>
            </w:tcBorders>
            <w:vAlign w:val="center"/>
          </w:tcPr>
          <w:p w14:paraId="41998DE5" w14:textId="77777777" w:rsidR="0018140C" w:rsidRPr="00AB65F8" w:rsidRDefault="0018140C" w:rsidP="00BF1734">
            <w:pPr>
              <w:tabs>
                <w:tab w:val="left" w:pos="2795"/>
                <w:tab w:val="left" w:pos="9639"/>
              </w:tabs>
              <w:spacing w:before="40" w:after="40" w:line="200" w:lineRule="exact"/>
              <w:ind w:right="74"/>
              <w:jc w:val="center"/>
            </w:pPr>
            <w:r w:rsidRPr="00AB65F8">
              <w:t>51</w:t>
            </w:r>
          </w:p>
        </w:tc>
        <w:tc>
          <w:tcPr>
            <w:tcW w:w="1701" w:type="dxa"/>
            <w:tcBorders>
              <w:top w:val="single" w:sz="12" w:space="0" w:color="auto"/>
              <w:left w:val="single" w:sz="4" w:space="0" w:color="auto"/>
              <w:bottom w:val="single" w:sz="2" w:space="0" w:color="auto"/>
              <w:right w:val="single" w:sz="6" w:space="0" w:color="auto"/>
            </w:tcBorders>
            <w:vAlign w:val="center"/>
          </w:tcPr>
          <w:p w14:paraId="3AE55F9C" w14:textId="77777777" w:rsidR="0018140C" w:rsidRPr="00AB65F8" w:rsidRDefault="0018140C" w:rsidP="00BF1734">
            <w:pPr>
              <w:tabs>
                <w:tab w:val="left" w:pos="2795"/>
                <w:tab w:val="left" w:pos="9639"/>
              </w:tabs>
              <w:spacing w:before="40" w:after="40" w:line="200" w:lineRule="exact"/>
              <w:ind w:right="74"/>
              <w:jc w:val="center"/>
            </w:pPr>
            <w:r w:rsidRPr="00AB65F8">
              <w:t>51</w:t>
            </w:r>
          </w:p>
        </w:tc>
      </w:tr>
      <w:tr w:rsidR="0018140C" w:rsidRPr="00AB65F8" w14:paraId="26147763" w14:textId="77777777" w:rsidTr="007B3925">
        <w:trPr>
          <w:trHeight w:val="247"/>
        </w:trPr>
        <w:tc>
          <w:tcPr>
            <w:tcW w:w="1276" w:type="dxa"/>
            <w:tcBorders>
              <w:top w:val="single" w:sz="2" w:space="0" w:color="auto"/>
              <w:left w:val="single" w:sz="2" w:space="0" w:color="auto"/>
              <w:bottom w:val="single" w:sz="2" w:space="0" w:color="auto"/>
              <w:right w:val="single" w:sz="2" w:space="0" w:color="auto"/>
            </w:tcBorders>
            <w:vAlign w:val="center"/>
          </w:tcPr>
          <w:p w14:paraId="4E87979B" w14:textId="77777777" w:rsidR="0018140C" w:rsidRPr="00AB65F8" w:rsidRDefault="0018140C" w:rsidP="00BF1734">
            <w:pPr>
              <w:tabs>
                <w:tab w:val="left" w:pos="2795"/>
                <w:tab w:val="left" w:pos="9639"/>
              </w:tabs>
              <w:spacing w:before="40" w:after="40" w:line="200" w:lineRule="exact"/>
              <w:ind w:right="74"/>
            </w:pPr>
            <w:r w:rsidRPr="00AB65F8">
              <w:t>Cetane Index</w:t>
            </w:r>
          </w:p>
        </w:tc>
        <w:tc>
          <w:tcPr>
            <w:tcW w:w="1417" w:type="dxa"/>
            <w:tcBorders>
              <w:top w:val="single" w:sz="2" w:space="0" w:color="auto"/>
              <w:left w:val="single" w:sz="2" w:space="0" w:color="auto"/>
              <w:bottom w:val="single" w:sz="2" w:space="0" w:color="auto"/>
              <w:right w:val="single" w:sz="2" w:space="0" w:color="auto"/>
            </w:tcBorders>
            <w:vAlign w:val="center"/>
          </w:tcPr>
          <w:p w14:paraId="42CFF3CB" w14:textId="77777777" w:rsidR="0018140C" w:rsidRPr="00AB65F8" w:rsidRDefault="0018140C" w:rsidP="00BF1734">
            <w:pPr>
              <w:tabs>
                <w:tab w:val="left" w:pos="2795"/>
                <w:tab w:val="left" w:pos="9639"/>
              </w:tabs>
              <w:spacing w:before="40" w:after="40" w:line="200" w:lineRule="exact"/>
              <w:ind w:right="74"/>
              <w:jc w:val="center"/>
            </w:pPr>
            <w:r w:rsidRPr="00AB65F8">
              <w:t>46</w:t>
            </w:r>
          </w:p>
        </w:tc>
        <w:tc>
          <w:tcPr>
            <w:tcW w:w="1701" w:type="dxa"/>
            <w:tcBorders>
              <w:top w:val="single" w:sz="2" w:space="0" w:color="auto"/>
              <w:left w:val="single" w:sz="2" w:space="0" w:color="auto"/>
              <w:bottom w:val="single" w:sz="2" w:space="0" w:color="auto"/>
              <w:right w:val="single" w:sz="2" w:space="0" w:color="auto"/>
            </w:tcBorders>
            <w:vAlign w:val="center"/>
          </w:tcPr>
          <w:p w14:paraId="3EC88E75" w14:textId="77777777" w:rsidR="0018140C" w:rsidRPr="00AB65F8" w:rsidRDefault="0018140C" w:rsidP="00BF1734">
            <w:pPr>
              <w:tabs>
                <w:tab w:val="left" w:pos="2795"/>
                <w:tab w:val="left" w:pos="9639"/>
              </w:tabs>
              <w:spacing w:before="40" w:after="40" w:line="200" w:lineRule="exact"/>
              <w:ind w:right="74"/>
              <w:jc w:val="center"/>
            </w:pPr>
            <w:r w:rsidRPr="00AB65F8">
              <w:t>46</w:t>
            </w:r>
          </w:p>
        </w:tc>
        <w:tc>
          <w:tcPr>
            <w:tcW w:w="1560" w:type="dxa"/>
            <w:tcBorders>
              <w:top w:val="single" w:sz="2" w:space="0" w:color="auto"/>
              <w:left w:val="single" w:sz="2" w:space="0" w:color="auto"/>
              <w:bottom w:val="single" w:sz="2" w:space="0" w:color="auto"/>
              <w:right w:val="single" w:sz="4" w:space="0" w:color="auto"/>
            </w:tcBorders>
            <w:vAlign w:val="center"/>
          </w:tcPr>
          <w:p w14:paraId="2F0E04EF" w14:textId="77777777" w:rsidR="0018140C" w:rsidRPr="00AB65F8" w:rsidRDefault="0018140C" w:rsidP="00BF1734">
            <w:pPr>
              <w:tabs>
                <w:tab w:val="left" w:pos="2795"/>
                <w:tab w:val="left" w:pos="9639"/>
              </w:tabs>
              <w:spacing w:before="40" w:after="40" w:line="200" w:lineRule="exact"/>
              <w:ind w:right="74"/>
              <w:jc w:val="center"/>
            </w:pPr>
            <w:r w:rsidRPr="00AB65F8">
              <w:t>46</w:t>
            </w:r>
          </w:p>
        </w:tc>
        <w:tc>
          <w:tcPr>
            <w:tcW w:w="1701" w:type="dxa"/>
            <w:tcBorders>
              <w:top w:val="single" w:sz="2" w:space="0" w:color="auto"/>
              <w:left w:val="single" w:sz="4" w:space="0" w:color="auto"/>
              <w:bottom w:val="single" w:sz="2" w:space="0" w:color="auto"/>
              <w:right w:val="single" w:sz="2" w:space="0" w:color="auto"/>
            </w:tcBorders>
            <w:vAlign w:val="center"/>
          </w:tcPr>
          <w:p w14:paraId="47E003EA" w14:textId="77777777" w:rsidR="0018140C" w:rsidRPr="00AB65F8" w:rsidRDefault="0018140C" w:rsidP="00BF1734">
            <w:pPr>
              <w:tabs>
                <w:tab w:val="left" w:pos="2795"/>
                <w:tab w:val="left" w:pos="9639"/>
              </w:tabs>
              <w:spacing w:before="40" w:after="40" w:line="200" w:lineRule="exact"/>
              <w:ind w:right="74"/>
              <w:jc w:val="center"/>
            </w:pPr>
            <w:r w:rsidRPr="00AB65F8">
              <w:t>46</w:t>
            </w:r>
          </w:p>
        </w:tc>
        <w:tc>
          <w:tcPr>
            <w:tcW w:w="1701" w:type="dxa"/>
            <w:tcBorders>
              <w:top w:val="single" w:sz="2" w:space="0" w:color="auto"/>
              <w:left w:val="single" w:sz="4" w:space="0" w:color="auto"/>
              <w:bottom w:val="single" w:sz="2" w:space="0" w:color="auto"/>
              <w:right w:val="single" w:sz="2" w:space="0" w:color="auto"/>
            </w:tcBorders>
            <w:vAlign w:val="center"/>
          </w:tcPr>
          <w:p w14:paraId="7802FF99" w14:textId="77777777" w:rsidR="0018140C" w:rsidRPr="00AB65F8" w:rsidRDefault="0018140C" w:rsidP="00BF1734">
            <w:pPr>
              <w:tabs>
                <w:tab w:val="left" w:pos="2795"/>
                <w:tab w:val="left" w:pos="9639"/>
              </w:tabs>
              <w:spacing w:before="40" w:after="40" w:line="200" w:lineRule="exact"/>
              <w:ind w:right="74"/>
              <w:jc w:val="center"/>
            </w:pPr>
            <w:r w:rsidRPr="00AB65F8">
              <w:t>46</w:t>
            </w:r>
          </w:p>
        </w:tc>
      </w:tr>
      <w:tr w:rsidR="0018140C" w:rsidRPr="00AB65F8" w14:paraId="0F4DC6B4" w14:textId="77777777" w:rsidTr="007B3925">
        <w:trPr>
          <w:trHeight w:val="247"/>
        </w:trPr>
        <w:tc>
          <w:tcPr>
            <w:tcW w:w="1276" w:type="dxa"/>
            <w:tcBorders>
              <w:top w:val="single" w:sz="2" w:space="0" w:color="auto"/>
              <w:left w:val="single" w:sz="2" w:space="0" w:color="auto"/>
              <w:bottom w:val="single" w:sz="2" w:space="0" w:color="auto"/>
              <w:right w:val="single" w:sz="2" w:space="0" w:color="auto"/>
            </w:tcBorders>
            <w:vAlign w:val="center"/>
          </w:tcPr>
          <w:p w14:paraId="7A34CC88" w14:textId="77777777" w:rsidR="0018140C" w:rsidRPr="00AB65F8" w:rsidRDefault="0018140C" w:rsidP="00BF1734">
            <w:pPr>
              <w:tabs>
                <w:tab w:val="left" w:pos="2795"/>
                <w:tab w:val="left" w:pos="9639"/>
              </w:tabs>
              <w:spacing w:before="40" w:after="40" w:line="200" w:lineRule="exact"/>
              <w:ind w:right="74"/>
            </w:pPr>
            <w:r w:rsidRPr="00AB65F8">
              <w:t>Sulphur</w:t>
            </w:r>
          </w:p>
        </w:tc>
        <w:tc>
          <w:tcPr>
            <w:tcW w:w="1417" w:type="dxa"/>
            <w:tcBorders>
              <w:top w:val="single" w:sz="2" w:space="0" w:color="auto"/>
              <w:left w:val="single" w:sz="2" w:space="0" w:color="auto"/>
              <w:bottom w:val="single" w:sz="2" w:space="0" w:color="auto"/>
              <w:right w:val="single" w:sz="2" w:space="0" w:color="auto"/>
            </w:tcBorders>
            <w:vAlign w:val="center"/>
          </w:tcPr>
          <w:p w14:paraId="569766C1" w14:textId="77777777" w:rsidR="0018140C" w:rsidRPr="00AB65F8" w:rsidRDefault="0018140C" w:rsidP="00BF1734">
            <w:pPr>
              <w:tabs>
                <w:tab w:val="left" w:pos="2795"/>
                <w:tab w:val="left" w:pos="9639"/>
              </w:tabs>
              <w:spacing w:before="40" w:after="40" w:line="200" w:lineRule="exact"/>
              <w:ind w:right="74"/>
              <w:jc w:val="center"/>
            </w:pPr>
            <w:r w:rsidRPr="00AB65F8">
              <w:t>500</w:t>
            </w:r>
          </w:p>
        </w:tc>
        <w:tc>
          <w:tcPr>
            <w:tcW w:w="1701" w:type="dxa"/>
            <w:tcBorders>
              <w:top w:val="single" w:sz="2" w:space="0" w:color="auto"/>
              <w:left w:val="single" w:sz="2" w:space="0" w:color="auto"/>
              <w:bottom w:val="single" w:sz="2" w:space="0" w:color="auto"/>
              <w:right w:val="single" w:sz="2" w:space="0" w:color="auto"/>
            </w:tcBorders>
            <w:vAlign w:val="center"/>
          </w:tcPr>
          <w:p w14:paraId="094DE2F1" w14:textId="77777777" w:rsidR="0018140C" w:rsidRPr="00AB65F8" w:rsidRDefault="0018140C" w:rsidP="00BF1734">
            <w:pPr>
              <w:tabs>
                <w:tab w:val="left" w:pos="2795"/>
                <w:tab w:val="left" w:pos="9639"/>
              </w:tabs>
              <w:spacing w:before="40" w:after="40" w:line="200" w:lineRule="exact"/>
              <w:ind w:right="74"/>
              <w:jc w:val="center"/>
            </w:pPr>
            <w:r w:rsidRPr="00AB65F8">
              <w:t>350</w:t>
            </w:r>
          </w:p>
        </w:tc>
        <w:tc>
          <w:tcPr>
            <w:tcW w:w="1560" w:type="dxa"/>
            <w:tcBorders>
              <w:top w:val="single" w:sz="2" w:space="0" w:color="auto"/>
              <w:left w:val="single" w:sz="2" w:space="0" w:color="auto"/>
              <w:bottom w:val="single" w:sz="2" w:space="0" w:color="auto"/>
              <w:right w:val="single" w:sz="4" w:space="0" w:color="auto"/>
            </w:tcBorders>
            <w:vAlign w:val="center"/>
          </w:tcPr>
          <w:p w14:paraId="0C07EF73" w14:textId="6010F3D7" w:rsidR="0018140C" w:rsidRPr="00AB65F8" w:rsidRDefault="0018140C" w:rsidP="00BF1734">
            <w:pPr>
              <w:tabs>
                <w:tab w:val="left" w:pos="2795"/>
                <w:tab w:val="left" w:pos="9639"/>
              </w:tabs>
              <w:spacing w:before="40" w:after="40" w:line="200" w:lineRule="exact"/>
              <w:ind w:right="74"/>
              <w:jc w:val="center"/>
            </w:pPr>
            <w:r w:rsidRPr="00AB65F8">
              <w:t>50 / 10</w:t>
            </w:r>
            <w:r w:rsidR="000D0655" w:rsidRPr="00AB65F8">
              <w:t xml:space="preserve"> </w:t>
            </w:r>
            <w:r w:rsidR="000D0655" w:rsidRPr="00AB65F8">
              <w:rPr>
                <w:vertAlign w:val="superscript"/>
              </w:rPr>
              <w:t>1</w:t>
            </w:r>
          </w:p>
        </w:tc>
        <w:tc>
          <w:tcPr>
            <w:tcW w:w="1701" w:type="dxa"/>
            <w:tcBorders>
              <w:top w:val="single" w:sz="2" w:space="0" w:color="auto"/>
              <w:left w:val="single" w:sz="4" w:space="0" w:color="auto"/>
              <w:bottom w:val="single" w:sz="2" w:space="0" w:color="auto"/>
              <w:right w:val="single" w:sz="2" w:space="0" w:color="auto"/>
            </w:tcBorders>
            <w:vAlign w:val="center"/>
          </w:tcPr>
          <w:p w14:paraId="2779D596" w14:textId="77777777" w:rsidR="0018140C" w:rsidRPr="00AB65F8" w:rsidRDefault="0018140C" w:rsidP="00BF1734">
            <w:pPr>
              <w:tabs>
                <w:tab w:val="left" w:pos="2795"/>
                <w:tab w:val="left" w:pos="9639"/>
              </w:tabs>
              <w:spacing w:before="40" w:after="40" w:line="200" w:lineRule="exact"/>
              <w:ind w:right="74"/>
              <w:jc w:val="center"/>
            </w:pPr>
            <w:r w:rsidRPr="00AB65F8">
              <w:rPr>
                <w:rFonts w:hint="eastAsia"/>
              </w:rPr>
              <w:t>10</w:t>
            </w:r>
          </w:p>
        </w:tc>
        <w:tc>
          <w:tcPr>
            <w:tcW w:w="1701" w:type="dxa"/>
            <w:tcBorders>
              <w:top w:val="single" w:sz="2" w:space="0" w:color="auto"/>
              <w:left w:val="single" w:sz="4" w:space="0" w:color="auto"/>
              <w:bottom w:val="single" w:sz="2" w:space="0" w:color="auto"/>
              <w:right w:val="single" w:sz="2" w:space="0" w:color="auto"/>
            </w:tcBorders>
            <w:vAlign w:val="center"/>
          </w:tcPr>
          <w:p w14:paraId="0803A7EC" w14:textId="77777777" w:rsidR="0018140C" w:rsidRPr="00AB65F8" w:rsidRDefault="0018140C" w:rsidP="00BF1734">
            <w:pPr>
              <w:tabs>
                <w:tab w:val="left" w:pos="2795"/>
                <w:tab w:val="left" w:pos="9639"/>
              </w:tabs>
              <w:spacing w:before="40" w:after="40" w:line="200" w:lineRule="exact"/>
              <w:ind w:right="74"/>
              <w:jc w:val="center"/>
            </w:pPr>
            <w:r w:rsidRPr="00AB65F8">
              <w:rPr>
                <w:rFonts w:hint="eastAsia"/>
              </w:rPr>
              <w:t>10</w:t>
            </w:r>
          </w:p>
        </w:tc>
      </w:tr>
      <w:tr w:rsidR="0018140C" w:rsidRPr="00AB65F8" w14:paraId="65F7D911" w14:textId="77777777" w:rsidTr="007B3925">
        <w:trPr>
          <w:trHeight w:val="247"/>
        </w:trPr>
        <w:tc>
          <w:tcPr>
            <w:tcW w:w="1276" w:type="dxa"/>
            <w:tcBorders>
              <w:top w:val="single" w:sz="2" w:space="0" w:color="auto"/>
              <w:left w:val="single" w:sz="2" w:space="0" w:color="auto"/>
              <w:bottom w:val="single" w:sz="2" w:space="0" w:color="auto"/>
              <w:right w:val="single" w:sz="2" w:space="0" w:color="auto"/>
            </w:tcBorders>
            <w:vAlign w:val="center"/>
          </w:tcPr>
          <w:p w14:paraId="35CCA32F" w14:textId="77777777" w:rsidR="0018140C" w:rsidRPr="00AB65F8" w:rsidRDefault="0018140C" w:rsidP="00BF1734">
            <w:pPr>
              <w:tabs>
                <w:tab w:val="left" w:pos="2795"/>
                <w:tab w:val="left" w:pos="9639"/>
              </w:tabs>
              <w:spacing w:before="40" w:after="40" w:line="200" w:lineRule="exact"/>
              <w:ind w:right="74"/>
            </w:pPr>
            <w:r w:rsidRPr="00AB65F8">
              <w:t>Density</w:t>
            </w:r>
          </w:p>
        </w:tc>
        <w:tc>
          <w:tcPr>
            <w:tcW w:w="1417" w:type="dxa"/>
            <w:tcBorders>
              <w:top w:val="single" w:sz="2" w:space="0" w:color="auto"/>
              <w:left w:val="single" w:sz="2" w:space="0" w:color="auto"/>
              <w:bottom w:val="single" w:sz="2" w:space="0" w:color="auto"/>
              <w:right w:val="single" w:sz="2" w:space="0" w:color="auto"/>
            </w:tcBorders>
            <w:vAlign w:val="center"/>
          </w:tcPr>
          <w:p w14:paraId="069D19F8" w14:textId="77777777" w:rsidR="0018140C" w:rsidRPr="00AB65F8" w:rsidRDefault="0018140C" w:rsidP="00BF1734">
            <w:pPr>
              <w:tabs>
                <w:tab w:val="left" w:pos="2795"/>
                <w:tab w:val="left" w:pos="9639"/>
              </w:tabs>
              <w:spacing w:before="40" w:after="40" w:line="200" w:lineRule="exact"/>
              <w:ind w:right="74"/>
              <w:jc w:val="center"/>
            </w:pPr>
            <w:r w:rsidRPr="00AB65F8">
              <w:t>820 - 860</w:t>
            </w:r>
          </w:p>
        </w:tc>
        <w:tc>
          <w:tcPr>
            <w:tcW w:w="1701" w:type="dxa"/>
            <w:tcBorders>
              <w:top w:val="single" w:sz="2" w:space="0" w:color="auto"/>
              <w:left w:val="single" w:sz="2" w:space="0" w:color="auto"/>
              <w:bottom w:val="single" w:sz="2" w:space="0" w:color="auto"/>
              <w:right w:val="single" w:sz="2" w:space="0" w:color="auto"/>
            </w:tcBorders>
            <w:vAlign w:val="center"/>
          </w:tcPr>
          <w:p w14:paraId="53F9F50B" w14:textId="77777777" w:rsidR="0018140C" w:rsidRPr="00AB65F8" w:rsidRDefault="0018140C" w:rsidP="00BF1734">
            <w:pPr>
              <w:tabs>
                <w:tab w:val="left" w:pos="2795"/>
                <w:tab w:val="left" w:pos="9639"/>
              </w:tabs>
              <w:spacing w:before="40" w:after="40" w:line="200" w:lineRule="exact"/>
              <w:ind w:right="74"/>
              <w:jc w:val="center"/>
            </w:pPr>
            <w:r w:rsidRPr="00AB65F8">
              <w:t>820 - 845</w:t>
            </w:r>
          </w:p>
        </w:tc>
        <w:tc>
          <w:tcPr>
            <w:tcW w:w="1560" w:type="dxa"/>
            <w:tcBorders>
              <w:top w:val="single" w:sz="2" w:space="0" w:color="auto"/>
              <w:left w:val="single" w:sz="2" w:space="0" w:color="auto"/>
              <w:bottom w:val="single" w:sz="2" w:space="0" w:color="auto"/>
              <w:right w:val="single" w:sz="4" w:space="0" w:color="auto"/>
            </w:tcBorders>
            <w:vAlign w:val="center"/>
          </w:tcPr>
          <w:p w14:paraId="373A7872" w14:textId="77777777" w:rsidR="0018140C" w:rsidRPr="00AB65F8" w:rsidRDefault="0018140C" w:rsidP="00BF1734">
            <w:pPr>
              <w:tabs>
                <w:tab w:val="left" w:pos="2795"/>
                <w:tab w:val="left" w:pos="9639"/>
              </w:tabs>
              <w:spacing w:before="40" w:after="40" w:line="200" w:lineRule="exact"/>
              <w:ind w:right="74"/>
              <w:jc w:val="center"/>
            </w:pPr>
            <w:r w:rsidRPr="00AB65F8">
              <w:t>820 - 845</w:t>
            </w:r>
          </w:p>
        </w:tc>
        <w:tc>
          <w:tcPr>
            <w:tcW w:w="1701" w:type="dxa"/>
            <w:tcBorders>
              <w:top w:val="single" w:sz="2" w:space="0" w:color="auto"/>
              <w:left w:val="single" w:sz="4" w:space="0" w:color="auto"/>
              <w:bottom w:val="single" w:sz="2" w:space="0" w:color="auto"/>
              <w:right w:val="single" w:sz="2" w:space="0" w:color="auto"/>
            </w:tcBorders>
            <w:vAlign w:val="center"/>
          </w:tcPr>
          <w:p w14:paraId="592B71E6" w14:textId="77777777" w:rsidR="0018140C" w:rsidRPr="00AB65F8" w:rsidRDefault="0018140C" w:rsidP="00BF1734">
            <w:pPr>
              <w:tabs>
                <w:tab w:val="left" w:pos="2795"/>
                <w:tab w:val="left" w:pos="9639"/>
              </w:tabs>
              <w:spacing w:before="40" w:after="40" w:line="200" w:lineRule="exact"/>
              <w:ind w:right="74"/>
              <w:jc w:val="center"/>
            </w:pPr>
            <w:r w:rsidRPr="00AB65F8">
              <w:t>820 - 845</w:t>
            </w:r>
          </w:p>
        </w:tc>
        <w:tc>
          <w:tcPr>
            <w:tcW w:w="1701" w:type="dxa"/>
            <w:tcBorders>
              <w:top w:val="single" w:sz="2" w:space="0" w:color="auto"/>
              <w:left w:val="single" w:sz="4" w:space="0" w:color="auto"/>
              <w:bottom w:val="single" w:sz="2" w:space="0" w:color="auto"/>
              <w:right w:val="single" w:sz="2" w:space="0" w:color="auto"/>
            </w:tcBorders>
            <w:vAlign w:val="center"/>
          </w:tcPr>
          <w:p w14:paraId="72BD5F24" w14:textId="77777777" w:rsidR="0018140C" w:rsidRPr="00AB65F8" w:rsidRDefault="0018140C" w:rsidP="00BF1734">
            <w:pPr>
              <w:tabs>
                <w:tab w:val="left" w:pos="2795"/>
                <w:tab w:val="left" w:pos="9639"/>
              </w:tabs>
              <w:spacing w:before="40" w:after="40" w:line="200" w:lineRule="exact"/>
              <w:ind w:right="74"/>
              <w:jc w:val="center"/>
            </w:pPr>
            <w:r w:rsidRPr="00AB65F8">
              <w:t>820 - 845</w:t>
            </w:r>
          </w:p>
        </w:tc>
      </w:tr>
      <w:tr w:rsidR="0018140C" w:rsidRPr="00AB65F8" w14:paraId="6BC802A8" w14:textId="77777777" w:rsidTr="007B3925">
        <w:trPr>
          <w:trHeight w:val="247"/>
        </w:trPr>
        <w:tc>
          <w:tcPr>
            <w:tcW w:w="1276" w:type="dxa"/>
            <w:tcBorders>
              <w:top w:val="single" w:sz="2" w:space="0" w:color="auto"/>
              <w:left w:val="single" w:sz="2" w:space="0" w:color="auto"/>
              <w:bottom w:val="single" w:sz="2" w:space="0" w:color="auto"/>
              <w:right w:val="single" w:sz="2" w:space="0" w:color="auto"/>
            </w:tcBorders>
            <w:vAlign w:val="center"/>
          </w:tcPr>
          <w:p w14:paraId="704F5E14" w14:textId="77777777" w:rsidR="0018140C" w:rsidRPr="00AB65F8" w:rsidRDefault="0018140C" w:rsidP="00BF1734">
            <w:pPr>
              <w:tabs>
                <w:tab w:val="left" w:pos="2795"/>
                <w:tab w:val="left" w:pos="9639"/>
              </w:tabs>
              <w:spacing w:before="40" w:after="40" w:line="200" w:lineRule="exact"/>
              <w:ind w:right="74"/>
            </w:pPr>
            <w:r w:rsidRPr="00AB65F8">
              <w:t>Viscosity</w:t>
            </w:r>
          </w:p>
        </w:tc>
        <w:tc>
          <w:tcPr>
            <w:tcW w:w="1417" w:type="dxa"/>
            <w:tcBorders>
              <w:top w:val="single" w:sz="2" w:space="0" w:color="auto"/>
              <w:left w:val="single" w:sz="2" w:space="0" w:color="auto"/>
              <w:bottom w:val="single" w:sz="2" w:space="0" w:color="auto"/>
              <w:right w:val="single" w:sz="2" w:space="0" w:color="auto"/>
            </w:tcBorders>
            <w:vAlign w:val="center"/>
          </w:tcPr>
          <w:p w14:paraId="2FD91D9A" w14:textId="5EF70297" w:rsidR="0018140C" w:rsidRPr="00AB65F8" w:rsidRDefault="0018140C" w:rsidP="00BF1734">
            <w:pPr>
              <w:tabs>
                <w:tab w:val="left" w:pos="2795"/>
                <w:tab w:val="left" w:pos="9639"/>
              </w:tabs>
              <w:spacing w:before="40" w:after="40" w:line="200" w:lineRule="exact"/>
              <w:ind w:right="74"/>
              <w:jc w:val="center"/>
            </w:pPr>
            <w:r w:rsidRPr="00AB65F8">
              <w:t xml:space="preserve">2.0 </w:t>
            </w:r>
            <w:r w:rsidR="00C8265A" w:rsidRPr="00AB65F8">
              <w:t>-</w:t>
            </w:r>
            <w:r w:rsidRPr="00AB65F8">
              <w:t xml:space="preserve"> 4.5</w:t>
            </w:r>
          </w:p>
        </w:tc>
        <w:tc>
          <w:tcPr>
            <w:tcW w:w="1701" w:type="dxa"/>
            <w:tcBorders>
              <w:top w:val="single" w:sz="2" w:space="0" w:color="auto"/>
              <w:left w:val="single" w:sz="2" w:space="0" w:color="auto"/>
              <w:bottom w:val="single" w:sz="2" w:space="0" w:color="auto"/>
              <w:right w:val="single" w:sz="2" w:space="0" w:color="auto"/>
            </w:tcBorders>
            <w:vAlign w:val="center"/>
          </w:tcPr>
          <w:p w14:paraId="37516BFF" w14:textId="452B3E49" w:rsidR="0018140C" w:rsidRPr="00AB65F8" w:rsidRDefault="0018140C" w:rsidP="00BF1734">
            <w:pPr>
              <w:tabs>
                <w:tab w:val="left" w:pos="2795"/>
                <w:tab w:val="left" w:pos="9639"/>
              </w:tabs>
              <w:spacing w:before="40" w:after="40" w:line="200" w:lineRule="exact"/>
              <w:ind w:right="74"/>
              <w:jc w:val="center"/>
            </w:pPr>
            <w:r w:rsidRPr="00AB65F8">
              <w:t xml:space="preserve">2.0 </w:t>
            </w:r>
            <w:r w:rsidR="00C8265A" w:rsidRPr="00AB65F8">
              <w:t>-</w:t>
            </w:r>
            <w:r w:rsidRPr="00AB65F8">
              <w:t xml:space="preserve"> 4.5</w:t>
            </w:r>
          </w:p>
        </w:tc>
        <w:tc>
          <w:tcPr>
            <w:tcW w:w="1560" w:type="dxa"/>
            <w:tcBorders>
              <w:top w:val="single" w:sz="2" w:space="0" w:color="auto"/>
              <w:left w:val="single" w:sz="2" w:space="0" w:color="auto"/>
              <w:bottom w:val="single" w:sz="2" w:space="0" w:color="auto"/>
              <w:right w:val="single" w:sz="4" w:space="0" w:color="auto"/>
            </w:tcBorders>
            <w:vAlign w:val="center"/>
          </w:tcPr>
          <w:p w14:paraId="49A8E150" w14:textId="270151C9" w:rsidR="0018140C" w:rsidRPr="00AB65F8" w:rsidRDefault="0018140C" w:rsidP="00BF1734">
            <w:pPr>
              <w:tabs>
                <w:tab w:val="left" w:pos="2795"/>
                <w:tab w:val="left" w:pos="9639"/>
              </w:tabs>
              <w:spacing w:before="40" w:after="40" w:line="200" w:lineRule="exact"/>
              <w:ind w:right="74"/>
              <w:jc w:val="center"/>
            </w:pPr>
            <w:r w:rsidRPr="00AB65F8">
              <w:t xml:space="preserve">2.0 </w:t>
            </w:r>
            <w:r w:rsidR="00C8265A" w:rsidRPr="00AB65F8">
              <w:t>-</w:t>
            </w:r>
            <w:r w:rsidRPr="00AB65F8">
              <w:t xml:space="preserve"> 4.5</w:t>
            </w:r>
          </w:p>
        </w:tc>
        <w:tc>
          <w:tcPr>
            <w:tcW w:w="1701" w:type="dxa"/>
            <w:tcBorders>
              <w:top w:val="single" w:sz="2" w:space="0" w:color="auto"/>
              <w:left w:val="single" w:sz="4" w:space="0" w:color="auto"/>
              <w:bottom w:val="single" w:sz="2" w:space="0" w:color="auto"/>
              <w:right w:val="single" w:sz="2" w:space="0" w:color="auto"/>
            </w:tcBorders>
            <w:vAlign w:val="center"/>
          </w:tcPr>
          <w:p w14:paraId="6ED8A56F" w14:textId="78AB48A2" w:rsidR="0018140C" w:rsidRPr="00AB65F8" w:rsidRDefault="0018140C" w:rsidP="00BF1734">
            <w:pPr>
              <w:tabs>
                <w:tab w:val="left" w:pos="2795"/>
                <w:tab w:val="left" w:pos="9639"/>
              </w:tabs>
              <w:spacing w:before="40" w:after="40" w:line="200" w:lineRule="exact"/>
              <w:ind w:right="74"/>
              <w:jc w:val="center"/>
            </w:pPr>
            <w:r w:rsidRPr="00AB65F8">
              <w:t xml:space="preserve">2.0 </w:t>
            </w:r>
            <w:r w:rsidR="00C8265A" w:rsidRPr="00AB65F8">
              <w:t>-</w:t>
            </w:r>
            <w:r w:rsidRPr="00AB65F8">
              <w:t xml:space="preserve"> 4.5</w:t>
            </w:r>
          </w:p>
        </w:tc>
        <w:tc>
          <w:tcPr>
            <w:tcW w:w="1701" w:type="dxa"/>
            <w:tcBorders>
              <w:top w:val="single" w:sz="2" w:space="0" w:color="auto"/>
              <w:left w:val="single" w:sz="4" w:space="0" w:color="auto"/>
              <w:bottom w:val="single" w:sz="2" w:space="0" w:color="auto"/>
              <w:right w:val="single" w:sz="2" w:space="0" w:color="auto"/>
            </w:tcBorders>
            <w:vAlign w:val="center"/>
          </w:tcPr>
          <w:p w14:paraId="084F7855" w14:textId="5E0E6D07" w:rsidR="0018140C" w:rsidRPr="00AB65F8" w:rsidRDefault="0018140C" w:rsidP="00BF1734">
            <w:pPr>
              <w:tabs>
                <w:tab w:val="left" w:pos="2795"/>
                <w:tab w:val="left" w:pos="9639"/>
              </w:tabs>
              <w:spacing w:before="40" w:after="40" w:line="200" w:lineRule="exact"/>
              <w:ind w:right="74"/>
              <w:jc w:val="center"/>
            </w:pPr>
            <w:r w:rsidRPr="00AB65F8">
              <w:t xml:space="preserve">2.0 </w:t>
            </w:r>
            <w:r w:rsidR="00C8265A" w:rsidRPr="00AB65F8">
              <w:t>-</w:t>
            </w:r>
            <w:r w:rsidRPr="00AB65F8">
              <w:t xml:space="preserve"> 4.5</w:t>
            </w:r>
          </w:p>
        </w:tc>
      </w:tr>
      <w:tr w:rsidR="0018140C" w:rsidRPr="00AB65F8" w14:paraId="7B32F8E5" w14:textId="77777777" w:rsidTr="007B3925">
        <w:trPr>
          <w:trHeight w:val="247"/>
        </w:trPr>
        <w:tc>
          <w:tcPr>
            <w:tcW w:w="1276" w:type="dxa"/>
            <w:tcBorders>
              <w:top w:val="single" w:sz="2" w:space="0" w:color="auto"/>
              <w:left w:val="single" w:sz="2" w:space="0" w:color="auto"/>
              <w:bottom w:val="single" w:sz="2" w:space="0" w:color="auto"/>
              <w:right w:val="single" w:sz="2" w:space="0" w:color="auto"/>
            </w:tcBorders>
            <w:vAlign w:val="center"/>
          </w:tcPr>
          <w:p w14:paraId="731AE68E" w14:textId="77777777" w:rsidR="0018140C" w:rsidRPr="00AB65F8" w:rsidRDefault="0018140C" w:rsidP="00BF1734">
            <w:pPr>
              <w:tabs>
                <w:tab w:val="left" w:pos="2795"/>
                <w:tab w:val="left" w:pos="9639"/>
              </w:tabs>
              <w:spacing w:before="40" w:after="40" w:line="200" w:lineRule="exact"/>
              <w:ind w:right="74"/>
            </w:pPr>
            <w:r w:rsidRPr="00AB65F8">
              <w:t>T50</w:t>
            </w:r>
          </w:p>
        </w:tc>
        <w:tc>
          <w:tcPr>
            <w:tcW w:w="1417" w:type="dxa"/>
            <w:tcBorders>
              <w:top w:val="single" w:sz="2" w:space="0" w:color="auto"/>
              <w:left w:val="single" w:sz="2" w:space="0" w:color="auto"/>
              <w:bottom w:val="single" w:sz="2" w:space="0" w:color="auto"/>
              <w:right w:val="single" w:sz="2" w:space="0" w:color="auto"/>
            </w:tcBorders>
            <w:vAlign w:val="center"/>
          </w:tcPr>
          <w:p w14:paraId="6A0BDBC8" w14:textId="77777777" w:rsidR="0018140C" w:rsidRPr="00AB65F8" w:rsidRDefault="0018140C" w:rsidP="00BF1734">
            <w:pPr>
              <w:tabs>
                <w:tab w:val="left" w:pos="2795"/>
                <w:tab w:val="left" w:pos="9639"/>
              </w:tabs>
              <w:spacing w:before="40" w:after="40" w:line="200" w:lineRule="exact"/>
              <w:ind w:right="74"/>
              <w:jc w:val="center"/>
            </w:pPr>
            <w:r w:rsidRPr="00AB65F8">
              <w:t>Report</w:t>
            </w:r>
          </w:p>
        </w:tc>
        <w:tc>
          <w:tcPr>
            <w:tcW w:w="1701" w:type="dxa"/>
            <w:tcBorders>
              <w:top w:val="single" w:sz="2" w:space="0" w:color="auto"/>
              <w:left w:val="single" w:sz="2" w:space="0" w:color="auto"/>
              <w:bottom w:val="single" w:sz="2" w:space="0" w:color="auto"/>
              <w:right w:val="single" w:sz="2" w:space="0" w:color="auto"/>
            </w:tcBorders>
            <w:vAlign w:val="center"/>
          </w:tcPr>
          <w:p w14:paraId="63FB6DC8" w14:textId="77777777" w:rsidR="0018140C" w:rsidRPr="00AB65F8" w:rsidRDefault="0018140C" w:rsidP="00BF1734">
            <w:pPr>
              <w:tabs>
                <w:tab w:val="left" w:pos="2795"/>
                <w:tab w:val="left" w:pos="9639"/>
              </w:tabs>
              <w:spacing w:before="40" w:after="40" w:line="200" w:lineRule="exact"/>
              <w:ind w:right="74"/>
              <w:jc w:val="center"/>
            </w:pPr>
            <w:r w:rsidRPr="00AB65F8">
              <w:t>T65 = 250 min</w:t>
            </w:r>
          </w:p>
        </w:tc>
        <w:tc>
          <w:tcPr>
            <w:tcW w:w="1560" w:type="dxa"/>
            <w:tcBorders>
              <w:top w:val="single" w:sz="2" w:space="0" w:color="auto"/>
              <w:left w:val="single" w:sz="2" w:space="0" w:color="auto"/>
              <w:bottom w:val="single" w:sz="2" w:space="0" w:color="auto"/>
              <w:right w:val="single" w:sz="4" w:space="0" w:color="auto"/>
            </w:tcBorders>
            <w:vAlign w:val="center"/>
          </w:tcPr>
          <w:p w14:paraId="3FAF8199" w14:textId="77777777" w:rsidR="0018140C" w:rsidRPr="00AB65F8" w:rsidRDefault="0018140C" w:rsidP="00BF1734">
            <w:pPr>
              <w:tabs>
                <w:tab w:val="left" w:pos="2795"/>
                <w:tab w:val="left" w:pos="9639"/>
              </w:tabs>
              <w:spacing w:before="40" w:after="40" w:line="200" w:lineRule="exact"/>
              <w:ind w:right="74"/>
              <w:jc w:val="center"/>
            </w:pPr>
            <w:r w:rsidRPr="00AB65F8">
              <w:t>T65 = 250 min</w:t>
            </w:r>
          </w:p>
        </w:tc>
        <w:tc>
          <w:tcPr>
            <w:tcW w:w="1701" w:type="dxa"/>
            <w:tcBorders>
              <w:top w:val="single" w:sz="2" w:space="0" w:color="auto"/>
              <w:left w:val="single" w:sz="4" w:space="0" w:color="auto"/>
              <w:bottom w:val="single" w:sz="2" w:space="0" w:color="auto"/>
              <w:right w:val="single" w:sz="2" w:space="0" w:color="auto"/>
            </w:tcBorders>
            <w:vAlign w:val="center"/>
          </w:tcPr>
          <w:p w14:paraId="4B0BB2A8" w14:textId="77777777" w:rsidR="0018140C" w:rsidRPr="00AB65F8" w:rsidRDefault="0018140C" w:rsidP="00BF1734">
            <w:pPr>
              <w:tabs>
                <w:tab w:val="left" w:pos="2795"/>
                <w:tab w:val="left" w:pos="9639"/>
              </w:tabs>
              <w:spacing w:before="40" w:after="40" w:line="200" w:lineRule="exact"/>
              <w:ind w:right="74"/>
              <w:jc w:val="center"/>
            </w:pPr>
            <w:r w:rsidRPr="00AB65F8">
              <w:t>T65 = 250 min</w:t>
            </w:r>
          </w:p>
        </w:tc>
        <w:tc>
          <w:tcPr>
            <w:tcW w:w="1701" w:type="dxa"/>
            <w:tcBorders>
              <w:top w:val="single" w:sz="2" w:space="0" w:color="auto"/>
              <w:left w:val="single" w:sz="4" w:space="0" w:color="auto"/>
              <w:bottom w:val="single" w:sz="2" w:space="0" w:color="auto"/>
              <w:right w:val="single" w:sz="2" w:space="0" w:color="auto"/>
            </w:tcBorders>
            <w:vAlign w:val="center"/>
          </w:tcPr>
          <w:p w14:paraId="1AD1BC56" w14:textId="77777777" w:rsidR="0018140C" w:rsidRPr="00AB65F8" w:rsidRDefault="0018140C" w:rsidP="00BF1734">
            <w:pPr>
              <w:tabs>
                <w:tab w:val="left" w:pos="2795"/>
                <w:tab w:val="left" w:pos="9639"/>
              </w:tabs>
              <w:spacing w:before="40" w:after="40" w:line="200" w:lineRule="exact"/>
              <w:ind w:right="74"/>
              <w:jc w:val="center"/>
            </w:pPr>
            <w:r w:rsidRPr="00AB65F8">
              <w:t>T65 = 250 min</w:t>
            </w:r>
          </w:p>
        </w:tc>
      </w:tr>
      <w:tr w:rsidR="0018140C" w:rsidRPr="00AB65F8" w14:paraId="5EA0DCEB" w14:textId="77777777" w:rsidTr="007B3925">
        <w:trPr>
          <w:trHeight w:val="247"/>
        </w:trPr>
        <w:tc>
          <w:tcPr>
            <w:tcW w:w="1276" w:type="dxa"/>
            <w:tcBorders>
              <w:top w:val="single" w:sz="2" w:space="0" w:color="auto"/>
              <w:left w:val="single" w:sz="2" w:space="0" w:color="auto"/>
              <w:bottom w:val="single" w:sz="2" w:space="0" w:color="auto"/>
              <w:right w:val="single" w:sz="2" w:space="0" w:color="auto"/>
            </w:tcBorders>
            <w:vAlign w:val="center"/>
          </w:tcPr>
          <w:p w14:paraId="6D83583C" w14:textId="77777777" w:rsidR="0018140C" w:rsidRPr="00AB65F8" w:rsidRDefault="0018140C" w:rsidP="00BF1734">
            <w:pPr>
              <w:tabs>
                <w:tab w:val="left" w:pos="2795"/>
                <w:tab w:val="left" w:pos="9639"/>
              </w:tabs>
              <w:spacing w:before="40" w:after="40" w:line="200" w:lineRule="exact"/>
              <w:ind w:right="74"/>
            </w:pPr>
            <w:r w:rsidRPr="00AB65F8">
              <w:t>T85</w:t>
            </w:r>
          </w:p>
        </w:tc>
        <w:tc>
          <w:tcPr>
            <w:tcW w:w="1417" w:type="dxa"/>
            <w:tcBorders>
              <w:top w:val="single" w:sz="2" w:space="0" w:color="auto"/>
              <w:left w:val="single" w:sz="2" w:space="0" w:color="auto"/>
              <w:bottom w:val="single" w:sz="2" w:space="0" w:color="auto"/>
              <w:right w:val="single" w:sz="2" w:space="0" w:color="auto"/>
            </w:tcBorders>
            <w:vAlign w:val="center"/>
          </w:tcPr>
          <w:p w14:paraId="62DCD720" w14:textId="77777777" w:rsidR="0018140C" w:rsidRPr="00AB65F8" w:rsidRDefault="0018140C" w:rsidP="00BF1734">
            <w:pPr>
              <w:tabs>
                <w:tab w:val="left" w:pos="2795"/>
                <w:tab w:val="left" w:pos="9639"/>
              </w:tabs>
              <w:spacing w:before="40" w:after="40" w:line="200" w:lineRule="exact"/>
              <w:ind w:right="74"/>
              <w:jc w:val="center"/>
            </w:pPr>
            <w:r w:rsidRPr="00AB65F8">
              <w:t>350 max</w:t>
            </w:r>
          </w:p>
        </w:tc>
        <w:tc>
          <w:tcPr>
            <w:tcW w:w="1701" w:type="dxa"/>
            <w:tcBorders>
              <w:top w:val="single" w:sz="2" w:space="0" w:color="auto"/>
              <w:left w:val="single" w:sz="2" w:space="0" w:color="auto"/>
              <w:bottom w:val="single" w:sz="2" w:space="0" w:color="auto"/>
              <w:right w:val="single" w:sz="2" w:space="0" w:color="auto"/>
            </w:tcBorders>
            <w:vAlign w:val="center"/>
          </w:tcPr>
          <w:p w14:paraId="4D35E507" w14:textId="77777777" w:rsidR="0018140C" w:rsidRPr="00AB65F8" w:rsidRDefault="0018140C" w:rsidP="00BF1734">
            <w:pPr>
              <w:tabs>
                <w:tab w:val="left" w:pos="2795"/>
                <w:tab w:val="left" w:pos="9639"/>
              </w:tabs>
              <w:spacing w:before="40" w:after="40" w:line="200" w:lineRule="exact"/>
              <w:ind w:right="74"/>
              <w:jc w:val="center"/>
            </w:pPr>
            <w:r w:rsidRPr="00AB65F8">
              <w:t>350 max</w:t>
            </w:r>
          </w:p>
        </w:tc>
        <w:tc>
          <w:tcPr>
            <w:tcW w:w="1560" w:type="dxa"/>
            <w:tcBorders>
              <w:top w:val="single" w:sz="2" w:space="0" w:color="auto"/>
              <w:left w:val="single" w:sz="2" w:space="0" w:color="auto"/>
              <w:bottom w:val="single" w:sz="2" w:space="0" w:color="auto"/>
              <w:right w:val="single" w:sz="4" w:space="0" w:color="auto"/>
            </w:tcBorders>
            <w:vAlign w:val="center"/>
          </w:tcPr>
          <w:p w14:paraId="27A027CB" w14:textId="77777777" w:rsidR="0018140C" w:rsidRPr="00AB65F8" w:rsidRDefault="0018140C" w:rsidP="00BF1734">
            <w:pPr>
              <w:tabs>
                <w:tab w:val="left" w:pos="2795"/>
                <w:tab w:val="left" w:pos="9639"/>
              </w:tabs>
              <w:spacing w:before="40" w:after="40" w:line="200" w:lineRule="exact"/>
              <w:ind w:right="74"/>
              <w:jc w:val="center"/>
            </w:pPr>
            <w:r w:rsidRPr="00AB65F8">
              <w:t>350 max</w:t>
            </w:r>
          </w:p>
        </w:tc>
        <w:tc>
          <w:tcPr>
            <w:tcW w:w="1701" w:type="dxa"/>
            <w:tcBorders>
              <w:top w:val="single" w:sz="2" w:space="0" w:color="auto"/>
              <w:left w:val="single" w:sz="4" w:space="0" w:color="auto"/>
              <w:bottom w:val="single" w:sz="2" w:space="0" w:color="auto"/>
              <w:right w:val="single" w:sz="2" w:space="0" w:color="auto"/>
            </w:tcBorders>
            <w:vAlign w:val="center"/>
          </w:tcPr>
          <w:p w14:paraId="46235FF3" w14:textId="77777777" w:rsidR="0018140C" w:rsidRPr="00AB65F8" w:rsidRDefault="0018140C" w:rsidP="00BF1734">
            <w:pPr>
              <w:tabs>
                <w:tab w:val="left" w:pos="2795"/>
                <w:tab w:val="left" w:pos="9639"/>
              </w:tabs>
              <w:spacing w:before="40" w:after="40" w:line="200" w:lineRule="exact"/>
              <w:ind w:right="74"/>
              <w:jc w:val="center"/>
            </w:pPr>
            <w:r w:rsidRPr="00AB65F8">
              <w:t>350 max</w:t>
            </w:r>
          </w:p>
        </w:tc>
        <w:tc>
          <w:tcPr>
            <w:tcW w:w="1701" w:type="dxa"/>
            <w:tcBorders>
              <w:top w:val="single" w:sz="2" w:space="0" w:color="auto"/>
              <w:left w:val="single" w:sz="4" w:space="0" w:color="auto"/>
              <w:bottom w:val="single" w:sz="2" w:space="0" w:color="auto"/>
              <w:right w:val="single" w:sz="2" w:space="0" w:color="auto"/>
            </w:tcBorders>
            <w:vAlign w:val="center"/>
          </w:tcPr>
          <w:p w14:paraId="5624D8E0" w14:textId="77777777" w:rsidR="0018140C" w:rsidRPr="00AB65F8" w:rsidRDefault="0018140C" w:rsidP="00BF1734">
            <w:pPr>
              <w:tabs>
                <w:tab w:val="left" w:pos="2795"/>
                <w:tab w:val="left" w:pos="9639"/>
              </w:tabs>
              <w:spacing w:before="40" w:after="40" w:line="200" w:lineRule="exact"/>
              <w:ind w:right="74"/>
              <w:jc w:val="center"/>
            </w:pPr>
            <w:r w:rsidRPr="00AB65F8">
              <w:t>350 max</w:t>
            </w:r>
          </w:p>
        </w:tc>
      </w:tr>
      <w:tr w:rsidR="0018140C" w:rsidRPr="00AB65F8" w14:paraId="0C9C0C61" w14:textId="77777777" w:rsidTr="007B3925">
        <w:trPr>
          <w:trHeight w:val="247"/>
        </w:trPr>
        <w:tc>
          <w:tcPr>
            <w:tcW w:w="1276" w:type="dxa"/>
            <w:tcBorders>
              <w:top w:val="single" w:sz="2" w:space="0" w:color="auto"/>
              <w:left w:val="single" w:sz="2" w:space="0" w:color="auto"/>
              <w:bottom w:val="single" w:sz="2" w:space="0" w:color="auto"/>
              <w:right w:val="single" w:sz="2" w:space="0" w:color="auto"/>
            </w:tcBorders>
            <w:vAlign w:val="center"/>
          </w:tcPr>
          <w:p w14:paraId="5C481184" w14:textId="77777777" w:rsidR="0018140C" w:rsidRPr="00AB65F8" w:rsidRDefault="0018140C" w:rsidP="00BF1734">
            <w:pPr>
              <w:tabs>
                <w:tab w:val="left" w:pos="2795"/>
                <w:tab w:val="left" w:pos="9639"/>
              </w:tabs>
              <w:spacing w:before="40" w:after="40" w:line="200" w:lineRule="exact"/>
              <w:ind w:right="74"/>
            </w:pPr>
            <w:r w:rsidRPr="00AB65F8">
              <w:t>T95</w:t>
            </w:r>
          </w:p>
        </w:tc>
        <w:tc>
          <w:tcPr>
            <w:tcW w:w="1417" w:type="dxa"/>
            <w:tcBorders>
              <w:top w:val="single" w:sz="2" w:space="0" w:color="auto"/>
              <w:left w:val="single" w:sz="2" w:space="0" w:color="auto"/>
              <w:bottom w:val="single" w:sz="2" w:space="0" w:color="auto"/>
              <w:right w:val="single" w:sz="2" w:space="0" w:color="auto"/>
            </w:tcBorders>
            <w:vAlign w:val="center"/>
          </w:tcPr>
          <w:p w14:paraId="53D4CF3E" w14:textId="77777777" w:rsidR="0018140C" w:rsidRPr="00AB65F8" w:rsidRDefault="0018140C" w:rsidP="00BF1734">
            <w:pPr>
              <w:tabs>
                <w:tab w:val="left" w:pos="2795"/>
                <w:tab w:val="left" w:pos="9639"/>
              </w:tabs>
              <w:spacing w:before="40" w:after="40" w:line="200" w:lineRule="exact"/>
              <w:ind w:right="74"/>
              <w:jc w:val="center"/>
            </w:pPr>
            <w:r w:rsidRPr="00AB65F8">
              <w:t>360 max</w:t>
            </w:r>
          </w:p>
        </w:tc>
        <w:tc>
          <w:tcPr>
            <w:tcW w:w="1701" w:type="dxa"/>
            <w:tcBorders>
              <w:top w:val="single" w:sz="2" w:space="0" w:color="auto"/>
              <w:left w:val="single" w:sz="2" w:space="0" w:color="auto"/>
              <w:bottom w:val="single" w:sz="2" w:space="0" w:color="auto"/>
              <w:right w:val="single" w:sz="2" w:space="0" w:color="auto"/>
            </w:tcBorders>
            <w:vAlign w:val="center"/>
          </w:tcPr>
          <w:p w14:paraId="261F52A5" w14:textId="77777777" w:rsidR="0018140C" w:rsidRPr="00AB65F8" w:rsidRDefault="0018140C" w:rsidP="00BF1734">
            <w:pPr>
              <w:tabs>
                <w:tab w:val="left" w:pos="2795"/>
                <w:tab w:val="left" w:pos="9639"/>
              </w:tabs>
              <w:spacing w:before="40" w:after="40" w:line="200" w:lineRule="exact"/>
              <w:ind w:right="74"/>
              <w:jc w:val="center"/>
            </w:pPr>
            <w:r w:rsidRPr="00AB65F8">
              <w:t>360 max</w:t>
            </w:r>
          </w:p>
        </w:tc>
        <w:tc>
          <w:tcPr>
            <w:tcW w:w="1560" w:type="dxa"/>
            <w:tcBorders>
              <w:top w:val="single" w:sz="2" w:space="0" w:color="auto"/>
              <w:left w:val="single" w:sz="2" w:space="0" w:color="auto"/>
              <w:bottom w:val="single" w:sz="2" w:space="0" w:color="auto"/>
              <w:right w:val="single" w:sz="4" w:space="0" w:color="auto"/>
            </w:tcBorders>
            <w:vAlign w:val="center"/>
          </w:tcPr>
          <w:p w14:paraId="1AB2449B" w14:textId="77777777" w:rsidR="0018140C" w:rsidRPr="00AB65F8" w:rsidRDefault="0018140C" w:rsidP="00BF1734">
            <w:pPr>
              <w:tabs>
                <w:tab w:val="left" w:pos="2795"/>
                <w:tab w:val="left" w:pos="9639"/>
              </w:tabs>
              <w:spacing w:before="40" w:after="40" w:line="200" w:lineRule="exact"/>
              <w:ind w:right="74"/>
              <w:jc w:val="center"/>
            </w:pPr>
            <w:r w:rsidRPr="00AB65F8">
              <w:t>360 max</w:t>
            </w:r>
          </w:p>
        </w:tc>
        <w:tc>
          <w:tcPr>
            <w:tcW w:w="1701" w:type="dxa"/>
            <w:tcBorders>
              <w:top w:val="single" w:sz="2" w:space="0" w:color="auto"/>
              <w:left w:val="single" w:sz="4" w:space="0" w:color="auto"/>
              <w:bottom w:val="single" w:sz="2" w:space="0" w:color="auto"/>
              <w:right w:val="single" w:sz="2" w:space="0" w:color="auto"/>
            </w:tcBorders>
            <w:vAlign w:val="center"/>
          </w:tcPr>
          <w:p w14:paraId="43FEBEC8" w14:textId="77777777" w:rsidR="0018140C" w:rsidRPr="00AB65F8" w:rsidRDefault="0018140C" w:rsidP="00BF1734">
            <w:pPr>
              <w:tabs>
                <w:tab w:val="left" w:pos="2795"/>
                <w:tab w:val="left" w:pos="9639"/>
              </w:tabs>
              <w:spacing w:before="40" w:after="40" w:line="200" w:lineRule="exact"/>
              <w:ind w:right="74"/>
              <w:jc w:val="center"/>
            </w:pPr>
            <w:r w:rsidRPr="00AB65F8">
              <w:t>360 max</w:t>
            </w:r>
          </w:p>
        </w:tc>
        <w:tc>
          <w:tcPr>
            <w:tcW w:w="1701" w:type="dxa"/>
            <w:tcBorders>
              <w:top w:val="single" w:sz="2" w:space="0" w:color="auto"/>
              <w:left w:val="single" w:sz="4" w:space="0" w:color="auto"/>
              <w:bottom w:val="single" w:sz="2" w:space="0" w:color="auto"/>
              <w:right w:val="single" w:sz="2" w:space="0" w:color="auto"/>
            </w:tcBorders>
            <w:vAlign w:val="center"/>
          </w:tcPr>
          <w:p w14:paraId="1EE9DBA5" w14:textId="77777777" w:rsidR="0018140C" w:rsidRPr="00AB65F8" w:rsidRDefault="0018140C" w:rsidP="00BF1734">
            <w:pPr>
              <w:tabs>
                <w:tab w:val="left" w:pos="2795"/>
                <w:tab w:val="left" w:pos="9639"/>
              </w:tabs>
              <w:spacing w:before="40" w:after="40" w:line="200" w:lineRule="exact"/>
              <w:ind w:right="74"/>
              <w:jc w:val="center"/>
            </w:pPr>
            <w:r w:rsidRPr="00AB65F8">
              <w:t>360 max</w:t>
            </w:r>
          </w:p>
        </w:tc>
      </w:tr>
      <w:tr w:rsidR="0018140C" w:rsidRPr="00AB65F8" w14:paraId="522EA7AD" w14:textId="77777777" w:rsidTr="007B3925">
        <w:trPr>
          <w:trHeight w:val="247"/>
        </w:trPr>
        <w:tc>
          <w:tcPr>
            <w:tcW w:w="1276" w:type="dxa"/>
            <w:tcBorders>
              <w:top w:val="single" w:sz="2" w:space="0" w:color="auto"/>
              <w:left w:val="single" w:sz="2" w:space="0" w:color="auto"/>
              <w:bottom w:val="single" w:sz="2" w:space="0" w:color="auto"/>
              <w:right w:val="single" w:sz="2" w:space="0" w:color="auto"/>
            </w:tcBorders>
            <w:vAlign w:val="center"/>
          </w:tcPr>
          <w:p w14:paraId="5993AAFF" w14:textId="77777777" w:rsidR="0018140C" w:rsidRPr="00AB65F8" w:rsidRDefault="0018140C" w:rsidP="00BF1734">
            <w:pPr>
              <w:tabs>
                <w:tab w:val="left" w:pos="2795"/>
                <w:tab w:val="left" w:pos="9639"/>
              </w:tabs>
              <w:spacing w:before="40" w:after="40" w:line="200" w:lineRule="exact"/>
              <w:ind w:right="74"/>
            </w:pPr>
            <w:r w:rsidRPr="00AB65F8">
              <w:t>PAH</w:t>
            </w:r>
          </w:p>
        </w:tc>
        <w:tc>
          <w:tcPr>
            <w:tcW w:w="1417" w:type="dxa"/>
            <w:tcBorders>
              <w:top w:val="single" w:sz="2" w:space="0" w:color="auto"/>
              <w:left w:val="single" w:sz="2" w:space="0" w:color="auto"/>
              <w:bottom w:val="single" w:sz="2" w:space="0" w:color="auto"/>
              <w:right w:val="single" w:sz="2" w:space="0" w:color="auto"/>
            </w:tcBorders>
            <w:vAlign w:val="center"/>
          </w:tcPr>
          <w:p w14:paraId="1113D69A" w14:textId="77777777" w:rsidR="0018140C" w:rsidRPr="00AB65F8" w:rsidRDefault="0018140C" w:rsidP="00BF1734">
            <w:pPr>
              <w:tabs>
                <w:tab w:val="left" w:pos="2795"/>
                <w:tab w:val="left" w:pos="9639"/>
              </w:tabs>
              <w:spacing w:before="40" w:after="40" w:line="200" w:lineRule="exact"/>
              <w:ind w:right="74"/>
              <w:jc w:val="center"/>
            </w:pPr>
            <w:r w:rsidRPr="00AB65F8">
              <w:t>11</w:t>
            </w:r>
          </w:p>
        </w:tc>
        <w:tc>
          <w:tcPr>
            <w:tcW w:w="1701" w:type="dxa"/>
            <w:tcBorders>
              <w:top w:val="single" w:sz="2" w:space="0" w:color="auto"/>
              <w:left w:val="single" w:sz="2" w:space="0" w:color="auto"/>
              <w:bottom w:val="single" w:sz="2" w:space="0" w:color="auto"/>
              <w:right w:val="single" w:sz="2" w:space="0" w:color="auto"/>
            </w:tcBorders>
            <w:vAlign w:val="center"/>
          </w:tcPr>
          <w:p w14:paraId="411C7CE1" w14:textId="77777777" w:rsidR="0018140C" w:rsidRPr="00AB65F8" w:rsidRDefault="0018140C" w:rsidP="00BF1734">
            <w:pPr>
              <w:tabs>
                <w:tab w:val="left" w:pos="2795"/>
                <w:tab w:val="left" w:pos="9639"/>
              </w:tabs>
              <w:spacing w:before="40" w:after="40" w:line="200" w:lineRule="exact"/>
              <w:ind w:right="74"/>
              <w:jc w:val="center"/>
            </w:pPr>
            <w:r w:rsidRPr="00AB65F8">
              <w:t>11</w:t>
            </w:r>
          </w:p>
        </w:tc>
        <w:tc>
          <w:tcPr>
            <w:tcW w:w="1560" w:type="dxa"/>
            <w:tcBorders>
              <w:top w:val="single" w:sz="2" w:space="0" w:color="auto"/>
              <w:left w:val="single" w:sz="2" w:space="0" w:color="auto"/>
              <w:bottom w:val="single" w:sz="2" w:space="0" w:color="auto"/>
              <w:right w:val="single" w:sz="4" w:space="0" w:color="auto"/>
            </w:tcBorders>
            <w:vAlign w:val="center"/>
          </w:tcPr>
          <w:p w14:paraId="7CEFA0A5" w14:textId="77777777" w:rsidR="0018140C" w:rsidRPr="00AB65F8" w:rsidRDefault="0018140C" w:rsidP="00BF1734">
            <w:pPr>
              <w:tabs>
                <w:tab w:val="left" w:pos="2795"/>
                <w:tab w:val="left" w:pos="9639"/>
              </w:tabs>
              <w:spacing w:before="40" w:after="40" w:line="200" w:lineRule="exact"/>
              <w:ind w:right="74"/>
              <w:jc w:val="center"/>
            </w:pPr>
            <w:r w:rsidRPr="00AB65F8">
              <w:t>11</w:t>
            </w:r>
          </w:p>
        </w:tc>
        <w:tc>
          <w:tcPr>
            <w:tcW w:w="1701" w:type="dxa"/>
            <w:tcBorders>
              <w:top w:val="single" w:sz="2" w:space="0" w:color="auto"/>
              <w:left w:val="single" w:sz="4" w:space="0" w:color="auto"/>
              <w:bottom w:val="single" w:sz="2" w:space="0" w:color="auto"/>
              <w:right w:val="single" w:sz="2" w:space="0" w:color="auto"/>
            </w:tcBorders>
            <w:vAlign w:val="center"/>
          </w:tcPr>
          <w:p w14:paraId="0FF2E323" w14:textId="77777777" w:rsidR="0018140C" w:rsidRPr="00AB65F8" w:rsidRDefault="0018140C" w:rsidP="00BF1734">
            <w:pPr>
              <w:tabs>
                <w:tab w:val="left" w:pos="2795"/>
                <w:tab w:val="left" w:pos="9639"/>
              </w:tabs>
              <w:spacing w:before="40" w:after="40" w:line="200" w:lineRule="exact"/>
              <w:ind w:right="74"/>
              <w:jc w:val="center"/>
            </w:pPr>
            <w:r w:rsidRPr="00AB65F8">
              <w:t>11</w:t>
            </w:r>
          </w:p>
        </w:tc>
        <w:tc>
          <w:tcPr>
            <w:tcW w:w="1701" w:type="dxa"/>
            <w:tcBorders>
              <w:top w:val="single" w:sz="2" w:space="0" w:color="auto"/>
              <w:left w:val="single" w:sz="4" w:space="0" w:color="auto"/>
              <w:bottom w:val="single" w:sz="2" w:space="0" w:color="auto"/>
              <w:right w:val="single" w:sz="2" w:space="0" w:color="auto"/>
            </w:tcBorders>
            <w:vAlign w:val="center"/>
          </w:tcPr>
          <w:p w14:paraId="74007FAB" w14:textId="77777777" w:rsidR="0018140C" w:rsidRPr="00AB65F8" w:rsidRDefault="0018140C" w:rsidP="00BF1734">
            <w:pPr>
              <w:tabs>
                <w:tab w:val="left" w:pos="2795"/>
                <w:tab w:val="left" w:pos="9639"/>
              </w:tabs>
              <w:spacing w:before="40" w:after="40" w:line="200" w:lineRule="exact"/>
              <w:ind w:right="74"/>
              <w:jc w:val="center"/>
            </w:pPr>
            <w:r w:rsidRPr="00AB65F8">
              <w:t>11</w:t>
            </w:r>
          </w:p>
        </w:tc>
      </w:tr>
      <w:tr w:rsidR="0018140C" w:rsidRPr="00AB65F8" w14:paraId="3F1E0FE6" w14:textId="77777777" w:rsidTr="007B3925">
        <w:trPr>
          <w:trHeight w:val="247"/>
        </w:trPr>
        <w:tc>
          <w:tcPr>
            <w:tcW w:w="1276" w:type="dxa"/>
            <w:tcBorders>
              <w:top w:val="single" w:sz="2" w:space="0" w:color="auto"/>
              <w:left w:val="single" w:sz="2" w:space="0" w:color="auto"/>
              <w:bottom w:val="single" w:sz="2" w:space="0" w:color="auto"/>
              <w:right w:val="single" w:sz="2" w:space="0" w:color="auto"/>
            </w:tcBorders>
            <w:vAlign w:val="center"/>
          </w:tcPr>
          <w:p w14:paraId="62E368B2" w14:textId="77777777" w:rsidR="0018140C" w:rsidRPr="00AB65F8" w:rsidRDefault="0018140C" w:rsidP="00BF1734">
            <w:pPr>
              <w:tabs>
                <w:tab w:val="left" w:pos="2795"/>
                <w:tab w:val="left" w:pos="9639"/>
              </w:tabs>
              <w:spacing w:before="40" w:after="40" w:line="200" w:lineRule="exact"/>
              <w:ind w:right="74"/>
            </w:pPr>
            <w:r w:rsidRPr="00AB65F8">
              <w:t>Flash Point</w:t>
            </w:r>
          </w:p>
        </w:tc>
        <w:tc>
          <w:tcPr>
            <w:tcW w:w="1417" w:type="dxa"/>
            <w:tcBorders>
              <w:top w:val="single" w:sz="2" w:space="0" w:color="auto"/>
              <w:left w:val="single" w:sz="2" w:space="0" w:color="auto"/>
              <w:bottom w:val="single" w:sz="2" w:space="0" w:color="auto"/>
              <w:right w:val="single" w:sz="2" w:space="0" w:color="auto"/>
            </w:tcBorders>
            <w:vAlign w:val="center"/>
          </w:tcPr>
          <w:p w14:paraId="49344E21" w14:textId="77777777" w:rsidR="0018140C" w:rsidRPr="00AB65F8" w:rsidRDefault="0018140C" w:rsidP="00BF1734">
            <w:pPr>
              <w:tabs>
                <w:tab w:val="left" w:pos="2795"/>
                <w:tab w:val="left" w:pos="9639"/>
              </w:tabs>
              <w:spacing w:before="40" w:after="40" w:line="200" w:lineRule="exact"/>
              <w:ind w:right="74"/>
              <w:jc w:val="center"/>
            </w:pPr>
            <w:r w:rsidRPr="00AB65F8">
              <w:t>55</w:t>
            </w:r>
          </w:p>
        </w:tc>
        <w:tc>
          <w:tcPr>
            <w:tcW w:w="1701" w:type="dxa"/>
            <w:tcBorders>
              <w:top w:val="single" w:sz="2" w:space="0" w:color="auto"/>
              <w:left w:val="single" w:sz="2" w:space="0" w:color="auto"/>
              <w:bottom w:val="single" w:sz="2" w:space="0" w:color="auto"/>
              <w:right w:val="single" w:sz="2" w:space="0" w:color="auto"/>
            </w:tcBorders>
            <w:vAlign w:val="center"/>
          </w:tcPr>
          <w:p w14:paraId="76A61D2E" w14:textId="77777777" w:rsidR="0018140C" w:rsidRPr="00AB65F8" w:rsidRDefault="0018140C" w:rsidP="00BF1734">
            <w:pPr>
              <w:tabs>
                <w:tab w:val="left" w:pos="2795"/>
                <w:tab w:val="left" w:pos="9639"/>
              </w:tabs>
              <w:spacing w:before="40" w:after="40" w:line="200" w:lineRule="exact"/>
              <w:ind w:right="74"/>
              <w:jc w:val="center"/>
            </w:pPr>
            <w:r w:rsidRPr="00AB65F8">
              <w:t>55</w:t>
            </w:r>
          </w:p>
        </w:tc>
        <w:tc>
          <w:tcPr>
            <w:tcW w:w="1560" w:type="dxa"/>
            <w:tcBorders>
              <w:top w:val="single" w:sz="2" w:space="0" w:color="auto"/>
              <w:left w:val="single" w:sz="2" w:space="0" w:color="auto"/>
              <w:bottom w:val="single" w:sz="2" w:space="0" w:color="auto"/>
              <w:right w:val="single" w:sz="4" w:space="0" w:color="auto"/>
            </w:tcBorders>
            <w:vAlign w:val="center"/>
          </w:tcPr>
          <w:p w14:paraId="5DBA5BB4" w14:textId="77777777" w:rsidR="0018140C" w:rsidRPr="00AB65F8" w:rsidRDefault="0018140C" w:rsidP="00BF1734">
            <w:pPr>
              <w:tabs>
                <w:tab w:val="left" w:pos="2795"/>
                <w:tab w:val="left" w:pos="9639"/>
              </w:tabs>
              <w:spacing w:before="40" w:after="40" w:line="200" w:lineRule="exact"/>
              <w:ind w:right="74"/>
              <w:jc w:val="center"/>
            </w:pPr>
            <w:r w:rsidRPr="00AB65F8">
              <w:t>55</w:t>
            </w:r>
          </w:p>
        </w:tc>
        <w:tc>
          <w:tcPr>
            <w:tcW w:w="1701" w:type="dxa"/>
            <w:tcBorders>
              <w:top w:val="single" w:sz="2" w:space="0" w:color="auto"/>
              <w:left w:val="single" w:sz="4" w:space="0" w:color="auto"/>
              <w:bottom w:val="single" w:sz="2" w:space="0" w:color="auto"/>
              <w:right w:val="single" w:sz="2" w:space="0" w:color="auto"/>
            </w:tcBorders>
            <w:vAlign w:val="center"/>
          </w:tcPr>
          <w:p w14:paraId="515CFB1B" w14:textId="77777777" w:rsidR="0018140C" w:rsidRPr="00AB65F8" w:rsidRDefault="0018140C" w:rsidP="00BF1734">
            <w:pPr>
              <w:tabs>
                <w:tab w:val="left" w:pos="2795"/>
                <w:tab w:val="left" w:pos="9639"/>
              </w:tabs>
              <w:spacing w:before="40" w:after="40" w:line="200" w:lineRule="exact"/>
              <w:ind w:right="74"/>
              <w:jc w:val="center"/>
            </w:pPr>
            <w:r w:rsidRPr="00AB65F8">
              <w:t>55</w:t>
            </w:r>
          </w:p>
        </w:tc>
        <w:tc>
          <w:tcPr>
            <w:tcW w:w="1701" w:type="dxa"/>
            <w:tcBorders>
              <w:top w:val="single" w:sz="2" w:space="0" w:color="auto"/>
              <w:left w:val="single" w:sz="4" w:space="0" w:color="auto"/>
              <w:bottom w:val="single" w:sz="2" w:space="0" w:color="auto"/>
              <w:right w:val="single" w:sz="2" w:space="0" w:color="auto"/>
            </w:tcBorders>
            <w:vAlign w:val="center"/>
          </w:tcPr>
          <w:p w14:paraId="771A182B" w14:textId="77777777" w:rsidR="0018140C" w:rsidRPr="00AB65F8" w:rsidRDefault="0018140C" w:rsidP="00BF1734">
            <w:pPr>
              <w:tabs>
                <w:tab w:val="left" w:pos="2795"/>
                <w:tab w:val="left" w:pos="9639"/>
              </w:tabs>
              <w:spacing w:before="40" w:after="40" w:line="200" w:lineRule="exact"/>
              <w:ind w:right="74"/>
              <w:jc w:val="center"/>
            </w:pPr>
            <w:r w:rsidRPr="00AB65F8">
              <w:t>55</w:t>
            </w:r>
          </w:p>
        </w:tc>
      </w:tr>
      <w:tr w:rsidR="0018140C" w:rsidRPr="00AB65F8" w14:paraId="04497B93" w14:textId="77777777" w:rsidTr="007B3925">
        <w:trPr>
          <w:trHeight w:val="247"/>
        </w:trPr>
        <w:tc>
          <w:tcPr>
            <w:tcW w:w="1276" w:type="dxa"/>
            <w:tcBorders>
              <w:top w:val="single" w:sz="2" w:space="0" w:color="auto"/>
              <w:left w:val="single" w:sz="2" w:space="0" w:color="auto"/>
              <w:bottom w:val="single" w:sz="2" w:space="0" w:color="auto"/>
              <w:right w:val="single" w:sz="2" w:space="0" w:color="auto"/>
            </w:tcBorders>
            <w:vAlign w:val="center"/>
          </w:tcPr>
          <w:p w14:paraId="7F54C224" w14:textId="77777777" w:rsidR="0018140C" w:rsidRPr="00AB65F8" w:rsidRDefault="0018140C" w:rsidP="00BF1734">
            <w:pPr>
              <w:tabs>
                <w:tab w:val="left" w:pos="2795"/>
                <w:tab w:val="left" w:pos="9639"/>
              </w:tabs>
              <w:spacing w:before="40" w:after="40" w:line="200" w:lineRule="exact"/>
              <w:ind w:right="74"/>
            </w:pPr>
            <w:r w:rsidRPr="00AB65F8">
              <w:t>CCR</w:t>
            </w:r>
          </w:p>
        </w:tc>
        <w:tc>
          <w:tcPr>
            <w:tcW w:w="1417" w:type="dxa"/>
            <w:tcBorders>
              <w:top w:val="single" w:sz="2" w:space="0" w:color="auto"/>
              <w:left w:val="single" w:sz="2" w:space="0" w:color="auto"/>
              <w:bottom w:val="single" w:sz="2" w:space="0" w:color="auto"/>
              <w:right w:val="single" w:sz="2" w:space="0" w:color="auto"/>
            </w:tcBorders>
            <w:vAlign w:val="center"/>
          </w:tcPr>
          <w:p w14:paraId="71A8EC3E" w14:textId="77777777" w:rsidR="0018140C" w:rsidRPr="00AB65F8" w:rsidRDefault="0018140C" w:rsidP="00BF1734">
            <w:pPr>
              <w:tabs>
                <w:tab w:val="left" w:pos="2795"/>
                <w:tab w:val="left" w:pos="9639"/>
              </w:tabs>
              <w:spacing w:before="40" w:after="40" w:line="200" w:lineRule="exact"/>
              <w:ind w:right="74"/>
              <w:jc w:val="center"/>
            </w:pPr>
            <w:r w:rsidRPr="00AB65F8">
              <w:t>0.3</w:t>
            </w:r>
          </w:p>
        </w:tc>
        <w:tc>
          <w:tcPr>
            <w:tcW w:w="1701" w:type="dxa"/>
            <w:tcBorders>
              <w:top w:val="single" w:sz="2" w:space="0" w:color="auto"/>
              <w:left w:val="single" w:sz="2" w:space="0" w:color="auto"/>
              <w:bottom w:val="single" w:sz="2" w:space="0" w:color="auto"/>
              <w:right w:val="single" w:sz="2" w:space="0" w:color="auto"/>
            </w:tcBorders>
            <w:vAlign w:val="center"/>
          </w:tcPr>
          <w:p w14:paraId="787BE874" w14:textId="77777777" w:rsidR="0018140C" w:rsidRPr="00AB65F8" w:rsidRDefault="0018140C" w:rsidP="00BF1734">
            <w:pPr>
              <w:tabs>
                <w:tab w:val="left" w:pos="2795"/>
                <w:tab w:val="left" w:pos="9639"/>
              </w:tabs>
              <w:spacing w:before="40" w:after="40" w:line="200" w:lineRule="exact"/>
              <w:ind w:right="74"/>
              <w:jc w:val="center"/>
            </w:pPr>
            <w:r w:rsidRPr="00AB65F8">
              <w:t>0.3</w:t>
            </w:r>
          </w:p>
        </w:tc>
        <w:tc>
          <w:tcPr>
            <w:tcW w:w="1560" w:type="dxa"/>
            <w:tcBorders>
              <w:top w:val="single" w:sz="2" w:space="0" w:color="auto"/>
              <w:left w:val="single" w:sz="2" w:space="0" w:color="auto"/>
              <w:bottom w:val="single" w:sz="2" w:space="0" w:color="auto"/>
              <w:right w:val="single" w:sz="4" w:space="0" w:color="auto"/>
            </w:tcBorders>
            <w:vAlign w:val="center"/>
          </w:tcPr>
          <w:p w14:paraId="44919391" w14:textId="77777777" w:rsidR="0018140C" w:rsidRPr="00AB65F8" w:rsidRDefault="0018140C" w:rsidP="00BF1734">
            <w:pPr>
              <w:tabs>
                <w:tab w:val="left" w:pos="2795"/>
                <w:tab w:val="left" w:pos="9639"/>
              </w:tabs>
              <w:spacing w:before="40" w:after="40" w:line="200" w:lineRule="exact"/>
              <w:ind w:right="74"/>
              <w:jc w:val="center"/>
            </w:pPr>
            <w:r w:rsidRPr="00AB65F8">
              <w:t>0.3</w:t>
            </w:r>
          </w:p>
        </w:tc>
        <w:tc>
          <w:tcPr>
            <w:tcW w:w="1701" w:type="dxa"/>
            <w:tcBorders>
              <w:top w:val="single" w:sz="2" w:space="0" w:color="auto"/>
              <w:left w:val="single" w:sz="4" w:space="0" w:color="auto"/>
              <w:bottom w:val="single" w:sz="2" w:space="0" w:color="auto"/>
              <w:right w:val="single" w:sz="2" w:space="0" w:color="auto"/>
            </w:tcBorders>
            <w:vAlign w:val="center"/>
          </w:tcPr>
          <w:p w14:paraId="1FD6EB08" w14:textId="77777777" w:rsidR="0018140C" w:rsidRPr="00AB65F8" w:rsidRDefault="0018140C" w:rsidP="00BF1734">
            <w:pPr>
              <w:tabs>
                <w:tab w:val="left" w:pos="2795"/>
                <w:tab w:val="left" w:pos="9639"/>
              </w:tabs>
              <w:spacing w:before="40" w:after="40" w:line="200" w:lineRule="exact"/>
              <w:ind w:right="74"/>
              <w:jc w:val="center"/>
            </w:pPr>
            <w:r w:rsidRPr="00AB65F8">
              <w:t>0.3</w:t>
            </w:r>
          </w:p>
        </w:tc>
        <w:tc>
          <w:tcPr>
            <w:tcW w:w="1701" w:type="dxa"/>
            <w:tcBorders>
              <w:top w:val="single" w:sz="2" w:space="0" w:color="auto"/>
              <w:left w:val="single" w:sz="4" w:space="0" w:color="auto"/>
              <w:bottom w:val="single" w:sz="2" w:space="0" w:color="auto"/>
              <w:right w:val="single" w:sz="2" w:space="0" w:color="auto"/>
            </w:tcBorders>
            <w:vAlign w:val="center"/>
          </w:tcPr>
          <w:p w14:paraId="13036514" w14:textId="77777777" w:rsidR="0018140C" w:rsidRPr="00AB65F8" w:rsidRDefault="0018140C" w:rsidP="00BF1734">
            <w:pPr>
              <w:tabs>
                <w:tab w:val="left" w:pos="2795"/>
                <w:tab w:val="left" w:pos="9639"/>
              </w:tabs>
              <w:spacing w:before="40" w:after="40" w:line="200" w:lineRule="exact"/>
              <w:ind w:right="74"/>
              <w:jc w:val="center"/>
            </w:pPr>
            <w:r w:rsidRPr="00AB65F8">
              <w:t>0.3</w:t>
            </w:r>
          </w:p>
        </w:tc>
      </w:tr>
      <w:tr w:rsidR="0018140C" w:rsidRPr="00AB65F8" w14:paraId="5914D5D5" w14:textId="77777777" w:rsidTr="007B3925">
        <w:trPr>
          <w:trHeight w:val="247"/>
        </w:trPr>
        <w:tc>
          <w:tcPr>
            <w:tcW w:w="1276" w:type="dxa"/>
            <w:tcBorders>
              <w:top w:val="single" w:sz="2" w:space="0" w:color="auto"/>
              <w:left w:val="single" w:sz="2" w:space="0" w:color="auto"/>
              <w:bottom w:val="single" w:sz="2" w:space="0" w:color="auto"/>
              <w:right w:val="single" w:sz="2" w:space="0" w:color="auto"/>
            </w:tcBorders>
            <w:vAlign w:val="center"/>
          </w:tcPr>
          <w:p w14:paraId="12165893" w14:textId="77777777" w:rsidR="0018140C" w:rsidRPr="00AB65F8" w:rsidRDefault="0018140C" w:rsidP="00BF1734">
            <w:pPr>
              <w:tabs>
                <w:tab w:val="left" w:pos="2795"/>
                <w:tab w:val="left" w:pos="9639"/>
              </w:tabs>
              <w:spacing w:before="40" w:after="40" w:line="200" w:lineRule="exact"/>
              <w:ind w:right="74"/>
            </w:pPr>
            <w:r w:rsidRPr="00AB65F8">
              <w:t>CFPP</w:t>
            </w:r>
          </w:p>
        </w:tc>
        <w:tc>
          <w:tcPr>
            <w:tcW w:w="1417" w:type="dxa"/>
            <w:tcBorders>
              <w:top w:val="single" w:sz="2" w:space="0" w:color="auto"/>
              <w:left w:val="single" w:sz="2" w:space="0" w:color="auto"/>
              <w:bottom w:val="single" w:sz="2" w:space="0" w:color="auto"/>
              <w:right w:val="single" w:sz="2" w:space="0" w:color="auto"/>
            </w:tcBorders>
            <w:vAlign w:val="center"/>
          </w:tcPr>
          <w:p w14:paraId="7E50AC48" w14:textId="77777777" w:rsidR="0018140C" w:rsidRPr="00AB65F8" w:rsidRDefault="0018140C" w:rsidP="00BF1734">
            <w:pPr>
              <w:tabs>
                <w:tab w:val="left" w:pos="2795"/>
                <w:tab w:val="left" w:pos="9639"/>
              </w:tabs>
              <w:spacing w:before="40" w:after="40" w:line="200" w:lineRule="exact"/>
              <w:ind w:right="74"/>
              <w:jc w:val="center"/>
            </w:pPr>
            <w:r w:rsidRPr="00AB65F8">
              <w:t>-44 to +5</w:t>
            </w:r>
          </w:p>
        </w:tc>
        <w:tc>
          <w:tcPr>
            <w:tcW w:w="1701" w:type="dxa"/>
            <w:tcBorders>
              <w:top w:val="single" w:sz="2" w:space="0" w:color="auto"/>
              <w:left w:val="single" w:sz="2" w:space="0" w:color="auto"/>
              <w:bottom w:val="single" w:sz="2" w:space="0" w:color="auto"/>
              <w:right w:val="single" w:sz="2" w:space="0" w:color="auto"/>
            </w:tcBorders>
            <w:vAlign w:val="center"/>
          </w:tcPr>
          <w:p w14:paraId="77EE3ECA" w14:textId="77777777" w:rsidR="0018140C" w:rsidRPr="00AB65F8" w:rsidRDefault="0018140C" w:rsidP="00BF1734">
            <w:pPr>
              <w:tabs>
                <w:tab w:val="left" w:pos="2795"/>
                <w:tab w:val="left" w:pos="9639"/>
              </w:tabs>
              <w:spacing w:before="40" w:after="40" w:line="200" w:lineRule="exact"/>
              <w:ind w:right="74"/>
              <w:jc w:val="center"/>
            </w:pPr>
            <w:r w:rsidRPr="00AB65F8">
              <w:t>-44 to +5</w:t>
            </w:r>
          </w:p>
        </w:tc>
        <w:tc>
          <w:tcPr>
            <w:tcW w:w="1560" w:type="dxa"/>
            <w:tcBorders>
              <w:top w:val="single" w:sz="2" w:space="0" w:color="auto"/>
              <w:left w:val="single" w:sz="2" w:space="0" w:color="auto"/>
              <w:bottom w:val="single" w:sz="2" w:space="0" w:color="auto"/>
              <w:right w:val="single" w:sz="4" w:space="0" w:color="auto"/>
            </w:tcBorders>
            <w:vAlign w:val="center"/>
          </w:tcPr>
          <w:p w14:paraId="09EBB64F" w14:textId="77777777" w:rsidR="0018140C" w:rsidRPr="00AB65F8" w:rsidRDefault="0018140C" w:rsidP="00BF1734">
            <w:pPr>
              <w:tabs>
                <w:tab w:val="left" w:pos="2795"/>
                <w:tab w:val="left" w:pos="9639"/>
              </w:tabs>
              <w:spacing w:before="40" w:after="40" w:line="200" w:lineRule="exact"/>
              <w:ind w:right="74"/>
              <w:jc w:val="center"/>
            </w:pPr>
            <w:r w:rsidRPr="00AB65F8">
              <w:t>-44 to +5</w:t>
            </w:r>
          </w:p>
        </w:tc>
        <w:tc>
          <w:tcPr>
            <w:tcW w:w="1701" w:type="dxa"/>
            <w:tcBorders>
              <w:top w:val="single" w:sz="2" w:space="0" w:color="auto"/>
              <w:left w:val="single" w:sz="4" w:space="0" w:color="auto"/>
              <w:bottom w:val="single" w:sz="2" w:space="0" w:color="auto"/>
              <w:right w:val="single" w:sz="2" w:space="0" w:color="auto"/>
            </w:tcBorders>
            <w:vAlign w:val="center"/>
          </w:tcPr>
          <w:p w14:paraId="32BDAFF8" w14:textId="77777777" w:rsidR="0018140C" w:rsidRPr="00AB65F8" w:rsidRDefault="0018140C" w:rsidP="00BF1734">
            <w:pPr>
              <w:tabs>
                <w:tab w:val="left" w:pos="2795"/>
                <w:tab w:val="left" w:pos="9639"/>
              </w:tabs>
              <w:spacing w:before="40" w:after="40" w:line="200" w:lineRule="exact"/>
              <w:ind w:right="74"/>
              <w:jc w:val="center"/>
            </w:pPr>
            <w:r w:rsidRPr="00AB65F8">
              <w:t>-44 to +5</w:t>
            </w:r>
          </w:p>
        </w:tc>
        <w:tc>
          <w:tcPr>
            <w:tcW w:w="1701" w:type="dxa"/>
            <w:tcBorders>
              <w:top w:val="single" w:sz="2" w:space="0" w:color="auto"/>
              <w:left w:val="single" w:sz="4" w:space="0" w:color="auto"/>
              <w:bottom w:val="single" w:sz="2" w:space="0" w:color="auto"/>
              <w:right w:val="single" w:sz="2" w:space="0" w:color="auto"/>
            </w:tcBorders>
            <w:vAlign w:val="center"/>
          </w:tcPr>
          <w:p w14:paraId="32148A92" w14:textId="77777777" w:rsidR="0018140C" w:rsidRPr="00AB65F8" w:rsidRDefault="0018140C" w:rsidP="00BF1734">
            <w:pPr>
              <w:tabs>
                <w:tab w:val="left" w:pos="2795"/>
                <w:tab w:val="left" w:pos="9639"/>
              </w:tabs>
              <w:spacing w:before="40" w:after="40" w:line="200" w:lineRule="exact"/>
              <w:ind w:right="74"/>
              <w:jc w:val="center"/>
            </w:pPr>
            <w:r w:rsidRPr="00AB65F8">
              <w:t>-44 to +5</w:t>
            </w:r>
          </w:p>
        </w:tc>
      </w:tr>
      <w:tr w:rsidR="0018140C" w:rsidRPr="00AB65F8" w14:paraId="028E3C18" w14:textId="77777777" w:rsidTr="007B3925">
        <w:trPr>
          <w:trHeight w:val="247"/>
        </w:trPr>
        <w:tc>
          <w:tcPr>
            <w:tcW w:w="1276" w:type="dxa"/>
            <w:tcBorders>
              <w:top w:val="single" w:sz="2" w:space="0" w:color="auto"/>
              <w:left w:val="single" w:sz="2" w:space="0" w:color="auto"/>
              <w:bottom w:val="single" w:sz="2" w:space="0" w:color="auto"/>
              <w:right w:val="single" w:sz="2" w:space="0" w:color="auto"/>
            </w:tcBorders>
            <w:vAlign w:val="center"/>
          </w:tcPr>
          <w:p w14:paraId="0F5C4192" w14:textId="77777777" w:rsidR="0018140C" w:rsidRPr="00AB65F8" w:rsidRDefault="0018140C" w:rsidP="00BF1734">
            <w:pPr>
              <w:tabs>
                <w:tab w:val="left" w:pos="2795"/>
                <w:tab w:val="left" w:pos="9639"/>
              </w:tabs>
              <w:spacing w:before="40" w:after="40" w:line="200" w:lineRule="exact"/>
              <w:ind w:right="74"/>
            </w:pPr>
            <w:r w:rsidRPr="00AB65F8">
              <w:t>Cloud Point</w:t>
            </w:r>
          </w:p>
        </w:tc>
        <w:tc>
          <w:tcPr>
            <w:tcW w:w="1417" w:type="dxa"/>
            <w:tcBorders>
              <w:top w:val="single" w:sz="2" w:space="0" w:color="auto"/>
              <w:left w:val="single" w:sz="2" w:space="0" w:color="auto"/>
              <w:bottom w:val="single" w:sz="2" w:space="0" w:color="auto"/>
              <w:right w:val="single" w:sz="2" w:space="0" w:color="auto"/>
            </w:tcBorders>
            <w:vAlign w:val="center"/>
          </w:tcPr>
          <w:p w14:paraId="614C34CF" w14:textId="77777777" w:rsidR="0018140C" w:rsidRPr="00AB65F8" w:rsidRDefault="0018140C" w:rsidP="00BF1734">
            <w:pPr>
              <w:tabs>
                <w:tab w:val="left" w:pos="2795"/>
                <w:tab w:val="left" w:pos="9639"/>
              </w:tabs>
              <w:spacing w:before="40" w:after="40" w:line="200" w:lineRule="exact"/>
              <w:ind w:right="74"/>
              <w:jc w:val="center"/>
            </w:pPr>
            <w:r w:rsidRPr="00AB65F8">
              <w:t>-34 to -10</w:t>
            </w:r>
          </w:p>
        </w:tc>
        <w:tc>
          <w:tcPr>
            <w:tcW w:w="1701" w:type="dxa"/>
            <w:tcBorders>
              <w:top w:val="single" w:sz="2" w:space="0" w:color="auto"/>
              <w:left w:val="single" w:sz="2" w:space="0" w:color="auto"/>
              <w:bottom w:val="single" w:sz="2" w:space="0" w:color="auto"/>
              <w:right w:val="single" w:sz="2" w:space="0" w:color="auto"/>
            </w:tcBorders>
            <w:vAlign w:val="center"/>
          </w:tcPr>
          <w:p w14:paraId="4392E0EF" w14:textId="77777777" w:rsidR="0018140C" w:rsidRPr="00AB65F8" w:rsidRDefault="0018140C" w:rsidP="00BF1734">
            <w:pPr>
              <w:tabs>
                <w:tab w:val="left" w:pos="2795"/>
                <w:tab w:val="left" w:pos="9639"/>
              </w:tabs>
              <w:spacing w:before="40" w:after="40" w:line="200" w:lineRule="exact"/>
              <w:ind w:right="74"/>
              <w:jc w:val="center"/>
            </w:pPr>
            <w:r w:rsidRPr="00AB65F8">
              <w:t>-34 to -10</w:t>
            </w:r>
          </w:p>
        </w:tc>
        <w:tc>
          <w:tcPr>
            <w:tcW w:w="1560" w:type="dxa"/>
            <w:tcBorders>
              <w:top w:val="single" w:sz="2" w:space="0" w:color="auto"/>
              <w:left w:val="single" w:sz="2" w:space="0" w:color="auto"/>
              <w:bottom w:val="single" w:sz="2" w:space="0" w:color="auto"/>
              <w:right w:val="single" w:sz="4" w:space="0" w:color="auto"/>
            </w:tcBorders>
            <w:vAlign w:val="center"/>
          </w:tcPr>
          <w:p w14:paraId="74CC14B3" w14:textId="77777777" w:rsidR="0018140C" w:rsidRPr="00AB65F8" w:rsidRDefault="0018140C" w:rsidP="00BF1734">
            <w:pPr>
              <w:tabs>
                <w:tab w:val="left" w:pos="2795"/>
                <w:tab w:val="left" w:pos="9639"/>
              </w:tabs>
              <w:spacing w:before="40" w:after="40" w:line="200" w:lineRule="exact"/>
              <w:ind w:right="74"/>
              <w:jc w:val="center"/>
            </w:pPr>
            <w:r w:rsidRPr="00AB65F8">
              <w:t>-34 to -10</w:t>
            </w:r>
          </w:p>
        </w:tc>
        <w:tc>
          <w:tcPr>
            <w:tcW w:w="1701" w:type="dxa"/>
            <w:tcBorders>
              <w:top w:val="single" w:sz="2" w:space="0" w:color="auto"/>
              <w:left w:val="single" w:sz="4" w:space="0" w:color="auto"/>
              <w:bottom w:val="single" w:sz="2" w:space="0" w:color="auto"/>
              <w:right w:val="single" w:sz="2" w:space="0" w:color="auto"/>
            </w:tcBorders>
            <w:vAlign w:val="center"/>
          </w:tcPr>
          <w:p w14:paraId="54431C19" w14:textId="77777777" w:rsidR="0018140C" w:rsidRPr="00AB65F8" w:rsidRDefault="0018140C" w:rsidP="00BF1734">
            <w:pPr>
              <w:tabs>
                <w:tab w:val="left" w:pos="2795"/>
                <w:tab w:val="left" w:pos="9639"/>
              </w:tabs>
              <w:spacing w:before="40" w:after="40" w:line="200" w:lineRule="exact"/>
              <w:ind w:right="74"/>
              <w:jc w:val="center"/>
            </w:pPr>
            <w:r w:rsidRPr="00AB65F8">
              <w:t>-34 to -10</w:t>
            </w:r>
          </w:p>
        </w:tc>
        <w:tc>
          <w:tcPr>
            <w:tcW w:w="1701" w:type="dxa"/>
            <w:tcBorders>
              <w:top w:val="single" w:sz="2" w:space="0" w:color="auto"/>
              <w:left w:val="single" w:sz="4" w:space="0" w:color="auto"/>
              <w:bottom w:val="single" w:sz="2" w:space="0" w:color="auto"/>
              <w:right w:val="single" w:sz="2" w:space="0" w:color="auto"/>
            </w:tcBorders>
            <w:vAlign w:val="center"/>
          </w:tcPr>
          <w:p w14:paraId="2D99DBB3" w14:textId="77777777" w:rsidR="0018140C" w:rsidRPr="00AB65F8" w:rsidRDefault="0018140C" w:rsidP="00BF1734">
            <w:pPr>
              <w:tabs>
                <w:tab w:val="left" w:pos="2795"/>
                <w:tab w:val="left" w:pos="9639"/>
              </w:tabs>
              <w:spacing w:before="40" w:after="40" w:line="200" w:lineRule="exact"/>
              <w:ind w:right="74"/>
              <w:jc w:val="center"/>
            </w:pPr>
            <w:r w:rsidRPr="00AB65F8">
              <w:t>-34 to -10</w:t>
            </w:r>
          </w:p>
        </w:tc>
      </w:tr>
      <w:tr w:rsidR="0018140C" w:rsidRPr="00AB65F8" w14:paraId="4525E5AB" w14:textId="77777777" w:rsidTr="007B3925">
        <w:trPr>
          <w:trHeight w:val="247"/>
        </w:trPr>
        <w:tc>
          <w:tcPr>
            <w:tcW w:w="1276" w:type="dxa"/>
            <w:tcBorders>
              <w:top w:val="single" w:sz="2" w:space="0" w:color="auto"/>
              <w:left w:val="single" w:sz="2" w:space="0" w:color="auto"/>
              <w:bottom w:val="single" w:sz="2" w:space="0" w:color="auto"/>
              <w:right w:val="single" w:sz="2" w:space="0" w:color="auto"/>
            </w:tcBorders>
            <w:vAlign w:val="center"/>
          </w:tcPr>
          <w:p w14:paraId="25A424EF" w14:textId="77777777" w:rsidR="0018140C" w:rsidRPr="00AB65F8" w:rsidRDefault="0018140C" w:rsidP="00BF1734">
            <w:pPr>
              <w:tabs>
                <w:tab w:val="left" w:pos="2795"/>
                <w:tab w:val="left" w:pos="9639"/>
              </w:tabs>
              <w:spacing w:before="40" w:after="40" w:line="200" w:lineRule="exact"/>
              <w:ind w:right="74"/>
            </w:pPr>
            <w:r w:rsidRPr="00AB65F8">
              <w:t>Water and sediment</w:t>
            </w:r>
          </w:p>
        </w:tc>
        <w:tc>
          <w:tcPr>
            <w:tcW w:w="1417" w:type="dxa"/>
            <w:tcBorders>
              <w:top w:val="single" w:sz="2" w:space="0" w:color="auto"/>
              <w:left w:val="single" w:sz="2" w:space="0" w:color="auto"/>
              <w:bottom w:val="single" w:sz="2" w:space="0" w:color="auto"/>
              <w:right w:val="single" w:sz="2" w:space="0" w:color="auto"/>
            </w:tcBorders>
            <w:vAlign w:val="center"/>
          </w:tcPr>
          <w:p w14:paraId="2529B1DB" w14:textId="77777777" w:rsidR="0018140C" w:rsidRPr="00AB65F8" w:rsidRDefault="0018140C" w:rsidP="00BF1734">
            <w:pPr>
              <w:tabs>
                <w:tab w:val="left" w:pos="2795"/>
                <w:tab w:val="left" w:pos="9639"/>
              </w:tabs>
              <w:spacing w:before="40" w:after="40" w:line="200" w:lineRule="exact"/>
              <w:ind w:right="74"/>
              <w:jc w:val="center"/>
            </w:pPr>
            <w:r w:rsidRPr="00AB65F8">
              <w:t>-</w:t>
            </w:r>
          </w:p>
        </w:tc>
        <w:tc>
          <w:tcPr>
            <w:tcW w:w="1701" w:type="dxa"/>
            <w:tcBorders>
              <w:top w:val="single" w:sz="2" w:space="0" w:color="auto"/>
              <w:left w:val="single" w:sz="2" w:space="0" w:color="auto"/>
              <w:bottom w:val="single" w:sz="2" w:space="0" w:color="auto"/>
              <w:right w:val="single" w:sz="2" w:space="0" w:color="auto"/>
            </w:tcBorders>
            <w:vAlign w:val="center"/>
          </w:tcPr>
          <w:p w14:paraId="4B98DE8C" w14:textId="77777777" w:rsidR="0018140C" w:rsidRPr="00AB65F8" w:rsidRDefault="0018140C" w:rsidP="00BF1734">
            <w:pPr>
              <w:tabs>
                <w:tab w:val="left" w:pos="2795"/>
                <w:tab w:val="left" w:pos="9639"/>
              </w:tabs>
              <w:spacing w:before="40" w:after="40" w:line="200" w:lineRule="exact"/>
              <w:ind w:right="74"/>
              <w:jc w:val="center"/>
            </w:pPr>
            <w:r w:rsidRPr="00AB65F8">
              <w:t>0.0024</w:t>
            </w:r>
          </w:p>
        </w:tc>
        <w:tc>
          <w:tcPr>
            <w:tcW w:w="1560" w:type="dxa"/>
            <w:tcBorders>
              <w:top w:val="single" w:sz="2" w:space="0" w:color="auto"/>
              <w:left w:val="single" w:sz="2" w:space="0" w:color="auto"/>
              <w:bottom w:val="single" w:sz="2" w:space="0" w:color="auto"/>
              <w:right w:val="single" w:sz="4" w:space="0" w:color="auto"/>
            </w:tcBorders>
            <w:vAlign w:val="center"/>
          </w:tcPr>
          <w:p w14:paraId="429E7F58" w14:textId="77777777" w:rsidR="0018140C" w:rsidRPr="00AB65F8" w:rsidRDefault="0018140C" w:rsidP="00BF1734">
            <w:pPr>
              <w:tabs>
                <w:tab w:val="left" w:pos="2795"/>
                <w:tab w:val="left" w:pos="9639"/>
              </w:tabs>
              <w:spacing w:before="40" w:after="40" w:line="200" w:lineRule="exact"/>
              <w:ind w:right="74"/>
              <w:jc w:val="center"/>
            </w:pPr>
            <w:r w:rsidRPr="00AB65F8">
              <w:t>0.0024</w:t>
            </w:r>
          </w:p>
        </w:tc>
        <w:tc>
          <w:tcPr>
            <w:tcW w:w="1701" w:type="dxa"/>
            <w:tcBorders>
              <w:top w:val="single" w:sz="2" w:space="0" w:color="auto"/>
              <w:left w:val="single" w:sz="4" w:space="0" w:color="auto"/>
              <w:bottom w:val="single" w:sz="2" w:space="0" w:color="auto"/>
              <w:right w:val="single" w:sz="2" w:space="0" w:color="auto"/>
            </w:tcBorders>
            <w:vAlign w:val="center"/>
          </w:tcPr>
          <w:p w14:paraId="55882EAE" w14:textId="77777777" w:rsidR="0018140C" w:rsidRPr="00AB65F8" w:rsidRDefault="0018140C" w:rsidP="00BF1734">
            <w:pPr>
              <w:tabs>
                <w:tab w:val="left" w:pos="2795"/>
                <w:tab w:val="left" w:pos="9639"/>
              </w:tabs>
              <w:spacing w:before="40" w:after="40" w:line="200" w:lineRule="exact"/>
              <w:ind w:right="74"/>
              <w:jc w:val="center"/>
            </w:pPr>
            <w:r w:rsidRPr="00AB65F8">
              <w:t>0.0024</w:t>
            </w:r>
          </w:p>
        </w:tc>
        <w:tc>
          <w:tcPr>
            <w:tcW w:w="1701" w:type="dxa"/>
            <w:tcBorders>
              <w:top w:val="single" w:sz="2" w:space="0" w:color="auto"/>
              <w:left w:val="single" w:sz="4" w:space="0" w:color="auto"/>
              <w:bottom w:val="single" w:sz="2" w:space="0" w:color="auto"/>
              <w:right w:val="single" w:sz="2" w:space="0" w:color="auto"/>
            </w:tcBorders>
            <w:vAlign w:val="center"/>
          </w:tcPr>
          <w:p w14:paraId="6473AFA3" w14:textId="77777777" w:rsidR="0018140C" w:rsidRPr="00AB65F8" w:rsidRDefault="0018140C" w:rsidP="00BF1734">
            <w:pPr>
              <w:tabs>
                <w:tab w:val="left" w:pos="2795"/>
                <w:tab w:val="left" w:pos="9639"/>
              </w:tabs>
              <w:spacing w:before="40" w:after="40" w:line="200" w:lineRule="exact"/>
              <w:ind w:right="74"/>
              <w:jc w:val="center"/>
            </w:pPr>
            <w:r w:rsidRPr="00AB65F8">
              <w:t>0.0024</w:t>
            </w:r>
          </w:p>
        </w:tc>
      </w:tr>
      <w:tr w:rsidR="0018140C" w:rsidRPr="00AB65F8" w14:paraId="6BD5F581" w14:textId="77777777" w:rsidTr="007B3925">
        <w:trPr>
          <w:trHeight w:val="247"/>
        </w:trPr>
        <w:tc>
          <w:tcPr>
            <w:tcW w:w="1276" w:type="dxa"/>
            <w:tcBorders>
              <w:top w:val="single" w:sz="2" w:space="0" w:color="auto"/>
              <w:left w:val="single" w:sz="2" w:space="0" w:color="auto"/>
              <w:bottom w:val="single" w:sz="2" w:space="0" w:color="auto"/>
              <w:right w:val="single" w:sz="2" w:space="0" w:color="auto"/>
            </w:tcBorders>
            <w:vAlign w:val="center"/>
          </w:tcPr>
          <w:p w14:paraId="59E8A8B6" w14:textId="77777777" w:rsidR="0018140C" w:rsidRPr="00AB65F8" w:rsidRDefault="0018140C" w:rsidP="00BF1734">
            <w:pPr>
              <w:tabs>
                <w:tab w:val="left" w:pos="2795"/>
                <w:tab w:val="left" w:pos="9639"/>
              </w:tabs>
              <w:spacing w:before="40" w:after="40" w:line="200" w:lineRule="exact"/>
              <w:ind w:right="74"/>
            </w:pPr>
            <w:r w:rsidRPr="00AB65F8">
              <w:t>Water</w:t>
            </w:r>
          </w:p>
        </w:tc>
        <w:tc>
          <w:tcPr>
            <w:tcW w:w="1417" w:type="dxa"/>
            <w:tcBorders>
              <w:top w:val="single" w:sz="2" w:space="0" w:color="auto"/>
              <w:left w:val="single" w:sz="2" w:space="0" w:color="auto"/>
              <w:bottom w:val="single" w:sz="2" w:space="0" w:color="auto"/>
              <w:right w:val="single" w:sz="2" w:space="0" w:color="auto"/>
            </w:tcBorders>
            <w:vAlign w:val="center"/>
          </w:tcPr>
          <w:p w14:paraId="4D9D34EB" w14:textId="77777777" w:rsidR="0018140C" w:rsidRPr="00AB65F8" w:rsidRDefault="0018140C" w:rsidP="00BF1734">
            <w:pPr>
              <w:tabs>
                <w:tab w:val="left" w:pos="2795"/>
                <w:tab w:val="left" w:pos="9639"/>
              </w:tabs>
              <w:spacing w:before="40" w:after="40" w:line="200" w:lineRule="exact"/>
              <w:ind w:right="74"/>
              <w:jc w:val="center"/>
            </w:pPr>
            <w:r w:rsidRPr="00AB65F8">
              <w:t>0.02</w:t>
            </w:r>
          </w:p>
        </w:tc>
        <w:tc>
          <w:tcPr>
            <w:tcW w:w="1701" w:type="dxa"/>
            <w:tcBorders>
              <w:top w:val="single" w:sz="2" w:space="0" w:color="auto"/>
              <w:left w:val="single" w:sz="2" w:space="0" w:color="auto"/>
              <w:bottom w:val="single" w:sz="2" w:space="0" w:color="auto"/>
              <w:right w:val="single" w:sz="2" w:space="0" w:color="auto"/>
            </w:tcBorders>
            <w:vAlign w:val="center"/>
          </w:tcPr>
          <w:p w14:paraId="2303FD4E" w14:textId="77777777" w:rsidR="0018140C" w:rsidRPr="00AB65F8" w:rsidRDefault="0018140C" w:rsidP="00BF1734">
            <w:pPr>
              <w:tabs>
                <w:tab w:val="left" w:pos="2795"/>
                <w:tab w:val="left" w:pos="9639"/>
              </w:tabs>
              <w:spacing w:before="40" w:after="40" w:line="200" w:lineRule="exact"/>
              <w:ind w:right="74"/>
              <w:jc w:val="center"/>
            </w:pPr>
            <w:r w:rsidRPr="00AB65F8">
              <w:t>0.02</w:t>
            </w:r>
          </w:p>
        </w:tc>
        <w:tc>
          <w:tcPr>
            <w:tcW w:w="1560" w:type="dxa"/>
            <w:tcBorders>
              <w:top w:val="single" w:sz="2" w:space="0" w:color="auto"/>
              <w:left w:val="single" w:sz="2" w:space="0" w:color="auto"/>
              <w:bottom w:val="single" w:sz="2" w:space="0" w:color="auto"/>
              <w:right w:val="single" w:sz="4" w:space="0" w:color="auto"/>
            </w:tcBorders>
            <w:vAlign w:val="center"/>
          </w:tcPr>
          <w:p w14:paraId="6B195C52" w14:textId="77777777" w:rsidR="0018140C" w:rsidRPr="00AB65F8" w:rsidRDefault="0018140C" w:rsidP="00BF1734">
            <w:pPr>
              <w:tabs>
                <w:tab w:val="left" w:pos="2795"/>
                <w:tab w:val="left" w:pos="9639"/>
              </w:tabs>
              <w:spacing w:before="40" w:after="40" w:line="200" w:lineRule="exact"/>
              <w:ind w:right="74"/>
              <w:jc w:val="center"/>
            </w:pPr>
            <w:r w:rsidRPr="00AB65F8">
              <w:t>0.02</w:t>
            </w:r>
          </w:p>
        </w:tc>
        <w:tc>
          <w:tcPr>
            <w:tcW w:w="1701" w:type="dxa"/>
            <w:tcBorders>
              <w:top w:val="single" w:sz="2" w:space="0" w:color="auto"/>
              <w:left w:val="single" w:sz="4" w:space="0" w:color="auto"/>
              <w:bottom w:val="single" w:sz="2" w:space="0" w:color="auto"/>
              <w:right w:val="single" w:sz="2" w:space="0" w:color="auto"/>
            </w:tcBorders>
            <w:vAlign w:val="center"/>
          </w:tcPr>
          <w:p w14:paraId="46F79E77" w14:textId="77777777" w:rsidR="0018140C" w:rsidRPr="00AB65F8" w:rsidRDefault="0018140C" w:rsidP="00BF1734">
            <w:pPr>
              <w:tabs>
                <w:tab w:val="left" w:pos="2795"/>
                <w:tab w:val="left" w:pos="9639"/>
              </w:tabs>
              <w:spacing w:before="40" w:after="40" w:line="200" w:lineRule="exact"/>
              <w:ind w:right="74"/>
              <w:jc w:val="center"/>
            </w:pPr>
            <w:r w:rsidRPr="00AB65F8">
              <w:t>0.02</w:t>
            </w:r>
          </w:p>
        </w:tc>
        <w:tc>
          <w:tcPr>
            <w:tcW w:w="1701" w:type="dxa"/>
            <w:tcBorders>
              <w:top w:val="single" w:sz="2" w:space="0" w:color="auto"/>
              <w:left w:val="single" w:sz="4" w:space="0" w:color="auto"/>
              <w:bottom w:val="single" w:sz="2" w:space="0" w:color="auto"/>
              <w:right w:val="single" w:sz="2" w:space="0" w:color="auto"/>
            </w:tcBorders>
            <w:vAlign w:val="center"/>
          </w:tcPr>
          <w:p w14:paraId="24870BA1" w14:textId="77777777" w:rsidR="0018140C" w:rsidRPr="00AB65F8" w:rsidRDefault="0018140C" w:rsidP="00BF1734">
            <w:pPr>
              <w:tabs>
                <w:tab w:val="left" w:pos="2795"/>
                <w:tab w:val="left" w:pos="9639"/>
              </w:tabs>
              <w:spacing w:before="40" w:after="40" w:line="200" w:lineRule="exact"/>
              <w:ind w:right="74"/>
              <w:jc w:val="center"/>
            </w:pPr>
            <w:r w:rsidRPr="00AB65F8">
              <w:t>0.02</w:t>
            </w:r>
          </w:p>
        </w:tc>
      </w:tr>
      <w:tr w:rsidR="0018140C" w:rsidRPr="00AB65F8" w14:paraId="2CB55D20" w14:textId="77777777" w:rsidTr="007B3925">
        <w:trPr>
          <w:trHeight w:val="247"/>
        </w:trPr>
        <w:tc>
          <w:tcPr>
            <w:tcW w:w="1276" w:type="dxa"/>
            <w:tcBorders>
              <w:top w:val="single" w:sz="2" w:space="0" w:color="auto"/>
              <w:left w:val="single" w:sz="2" w:space="0" w:color="auto"/>
              <w:bottom w:val="single" w:sz="2" w:space="0" w:color="auto"/>
              <w:right w:val="single" w:sz="2" w:space="0" w:color="auto"/>
            </w:tcBorders>
            <w:vAlign w:val="center"/>
          </w:tcPr>
          <w:p w14:paraId="0A3843C9" w14:textId="77777777" w:rsidR="0018140C" w:rsidRPr="00AB65F8" w:rsidRDefault="0018140C" w:rsidP="00BF1734">
            <w:pPr>
              <w:tabs>
                <w:tab w:val="left" w:pos="2795"/>
                <w:tab w:val="left" w:pos="9639"/>
              </w:tabs>
              <w:spacing w:before="40" w:after="40" w:line="200" w:lineRule="exact"/>
              <w:ind w:right="74"/>
            </w:pPr>
            <w:r w:rsidRPr="00AB65F8">
              <w:t>Ash</w:t>
            </w:r>
          </w:p>
        </w:tc>
        <w:tc>
          <w:tcPr>
            <w:tcW w:w="1417" w:type="dxa"/>
            <w:tcBorders>
              <w:top w:val="single" w:sz="2" w:space="0" w:color="auto"/>
              <w:left w:val="single" w:sz="2" w:space="0" w:color="auto"/>
              <w:bottom w:val="single" w:sz="2" w:space="0" w:color="auto"/>
              <w:right w:val="single" w:sz="2" w:space="0" w:color="auto"/>
            </w:tcBorders>
            <w:vAlign w:val="center"/>
          </w:tcPr>
          <w:p w14:paraId="2B8D3B7B" w14:textId="77777777" w:rsidR="0018140C" w:rsidRPr="00AB65F8" w:rsidRDefault="0018140C" w:rsidP="00BF1734">
            <w:pPr>
              <w:tabs>
                <w:tab w:val="left" w:pos="2795"/>
                <w:tab w:val="left" w:pos="9639"/>
              </w:tabs>
              <w:spacing w:before="40" w:after="40" w:line="200" w:lineRule="exact"/>
              <w:ind w:right="74"/>
              <w:jc w:val="center"/>
            </w:pPr>
            <w:r w:rsidRPr="00AB65F8">
              <w:t>0.01</w:t>
            </w:r>
          </w:p>
        </w:tc>
        <w:tc>
          <w:tcPr>
            <w:tcW w:w="1701" w:type="dxa"/>
            <w:tcBorders>
              <w:top w:val="single" w:sz="2" w:space="0" w:color="auto"/>
              <w:left w:val="single" w:sz="2" w:space="0" w:color="auto"/>
              <w:bottom w:val="single" w:sz="2" w:space="0" w:color="auto"/>
              <w:right w:val="single" w:sz="2" w:space="0" w:color="auto"/>
            </w:tcBorders>
            <w:vAlign w:val="center"/>
          </w:tcPr>
          <w:p w14:paraId="642F9FC5" w14:textId="77777777" w:rsidR="0018140C" w:rsidRPr="00AB65F8" w:rsidRDefault="0018140C" w:rsidP="00BF1734">
            <w:pPr>
              <w:tabs>
                <w:tab w:val="left" w:pos="2795"/>
                <w:tab w:val="left" w:pos="9639"/>
              </w:tabs>
              <w:spacing w:before="40" w:after="40" w:line="200" w:lineRule="exact"/>
              <w:ind w:right="74"/>
              <w:jc w:val="center"/>
            </w:pPr>
            <w:r w:rsidRPr="00AB65F8">
              <w:t>0.01</w:t>
            </w:r>
          </w:p>
        </w:tc>
        <w:tc>
          <w:tcPr>
            <w:tcW w:w="1560" w:type="dxa"/>
            <w:tcBorders>
              <w:top w:val="single" w:sz="2" w:space="0" w:color="auto"/>
              <w:left w:val="single" w:sz="2" w:space="0" w:color="auto"/>
              <w:bottom w:val="single" w:sz="2" w:space="0" w:color="auto"/>
              <w:right w:val="single" w:sz="4" w:space="0" w:color="auto"/>
            </w:tcBorders>
            <w:vAlign w:val="center"/>
          </w:tcPr>
          <w:p w14:paraId="12112A5A" w14:textId="77777777" w:rsidR="0018140C" w:rsidRPr="00AB65F8" w:rsidRDefault="0018140C" w:rsidP="00BF1734">
            <w:pPr>
              <w:tabs>
                <w:tab w:val="left" w:pos="2795"/>
                <w:tab w:val="left" w:pos="9639"/>
              </w:tabs>
              <w:spacing w:before="40" w:after="40" w:line="200" w:lineRule="exact"/>
              <w:ind w:right="74"/>
              <w:jc w:val="center"/>
            </w:pPr>
            <w:r w:rsidRPr="00AB65F8">
              <w:t>0.01</w:t>
            </w:r>
          </w:p>
        </w:tc>
        <w:tc>
          <w:tcPr>
            <w:tcW w:w="1701" w:type="dxa"/>
            <w:tcBorders>
              <w:top w:val="single" w:sz="2" w:space="0" w:color="auto"/>
              <w:left w:val="single" w:sz="4" w:space="0" w:color="auto"/>
              <w:bottom w:val="single" w:sz="2" w:space="0" w:color="auto"/>
              <w:right w:val="single" w:sz="2" w:space="0" w:color="auto"/>
            </w:tcBorders>
            <w:vAlign w:val="center"/>
          </w:tcPr>
          <w:p w14:paraId="379273BF" w14:textId="77777777" w:rsidR="0018140C" w:rsidRPr="00AB65F8" w:rsidRDefault="0018140C" w:rsidP="00BF1734">
            <w:pPr>
              <w:tabs>
                <w:tab w:val="left" w:pos="2795"/>
                <w:tab w:val="left" w:pos="9639"/>
              </w:tabs>
              <w:spacing w:before="40" w:after="40" w:line="200" w:lineRule="exact"/>
              <w:ind w:right="74"/>
              <w:jc w:val="center"/>
            </w:pPr>
            <w:r w:rsidRPr="00AB65F8">
              <w:t>0.01</w:t>
            </w:r>
          </w:p>
        </w:tc>
        <w:tc>
          <w:tcPr>
            <w:tcW w:w="1701" w:type="dxa"/>
            <w:tcBorders>
              <w:top w:val="single" w:sz="2" w:space="0" w:color="auto"/>
              <w:left w:val="single" w:sz="4" w:space="0" w:color="auto"/>
              <w:bottom w:val="single" w:sz="2" w:space="0" w:color="auto"/>
              <w:right w:val="single" w:sz="2" w:space="0" w:color="auto"/>
            </w:tcBorders>
            <w:vAlign w:val="center"/>
          </w:tcPr>
          <w:p w14:paraId="086F30F2" w14:textId="77777777" w:rsidR="0018140C" w:rsidRPr="00AB65F8" w:rsidRDefault="0018140C" w:rsidP="00BF1734">
            <w:pPr>
              <w:tabs>
                <w:tab w:val="left" w:pos="2795"/>
                <w:tab w:val="left" w:pos="9639"/>
              </w:tabs>
              <w:spacing w:before="40" w:after="40" w:line="200" w:lineRule="exact"/>
              <w:ind w:right="74"/>
              <w:jc w:val="center"/>
            </w:pPr>
            <w:r w:rsidRPr="00AB65F8">
              <w:t>0.01</w:t>
            </w:r>
          </w:p>
        </w:tc>
      </w:tr>
      <w:tr w:rsidR="0018140C" w:rsidRPr="00AB65F8" w14:paraId="0DA24A5A" w14:textId="77777777" w:rsidTr="007B3925">
        <w:trPr>
          <w:trHeight w:val="247"/>
        </w:trPr>
        <w:tc>
          <w:tcPr>
            <w:tcW w:w="1276" w:type="dxa"/>
            <w:tcBorders>
              <w:top w:val="single" w:sz="2" w:space="0" w:color="auto"/>
              <w:left w:val="single" w:sz="6" w:space="0" w:color="auto"/>
              <w:bottom w:val="single" w:sz="12" w:space="0" w:color="auto"/>
              <w:right w:val="single" w:sz="6" w:space="0" w:color="auto"/>
            </w:tcBorders>
            <w:vAlign w:val="center"/>
          </w:tcPr>
          <w:p w14:paraId="44C26AB8" w14:textId="77777777" w:rsidR="0018140C" w:rsidRPr="00AB65F8" w:rsidRDefault="0018140C" w:rsidP="00BF1734">
            <w:pPr>
              <w:tabs>
                <w:tab w:val="left" w:pos="2795"/>
                <w:tab w:val="left" w:pos="9639"/>
              </w:tabs>
              <w:spacing w:before="40" w:after="40" w:line="200" w:lineRule="exact"/>
              <w:ind w:right="74"/>
            </w:pPr>
            <w:r w:rsidRPr="00AB65F8">
              <w:t>Lubricity</w:t>
            </w:r>
          </w:p>
        </w:tc>
        <w:tc>
          <w:tcPr>
            <w:tcW w:w="1417" w:type="dxa"/>
            <w:tcBorders>
              <w:top w:val="single" w:sz="2" w:space="0" w:color="auto"/>
              <w:left w:val="nil"/>
              <w:bottom w:val="single" w:sz="12" w:space="0" w:color="auto"/>
              <w:right w:val="single" w:sz="6" w:space="0" w:color="auto"/>
            </w:tcBorders>
            <w:vAlign w:val="center"/>
          </w:tcPr>
          <w:p w14:paraId="7184E35E" w14:textId="77777777" w:rsidR="0018140C" w:rsidRPr="00AB65F8" w:rsidRDefault="0018140C" w:rsidP="00BF1734">
            <w:pPr>
              <w:tabs>
                <w:tab w:val="left" w:pos="2795"/>
                <w:tab w:val="left" w:pos="9639"/>
              </w:tabs>
              <w:spacing w:before="40" w:after="40" w:line="200" w:lineRule="exact"/>
              <w:ind w:right="74"/>
              <w:jc w:val="center"/>
            </w:pPr>
            <w:r w:rsidRPr="00AB65F8">
              <w:t>-</w:t>
            </w:r>
          </w:p>
        </w:tc>
        <w:tc>
          <w:tcPr>
            <w:tcW w:w="1701" w:type="dxa"/>
            <w:tcBorders>
              <w:top w:val="single" w:sz="2" w:space="0" w:color="auto"/>
              <w:left w:val="single" w:sz="6" w:space="0" w:color="auto"/>
              <w:bottom w:val="single" w:sz="12" w:space="0" w:color="auto"/>
              <w:right w:val="single" w:sz="6" w:space="0" w:color="auto"/>
            </w:tcBorders>
            <w:vAlign w:val="center"/>
          </w:tcPr>
          <w:p w14:paraId="121374C7" w14:textId="77777777" w:rsidR="0018140C" w:rsidRPr="00AB65F8" w:rsidRDefault="0018140C" w:rsidP="00BF1734">
            <w:pPr>
              <w:tabs>
                <w:tab w:val="left" w:pos="2795"/>
                <w:tab w:val="left" w:pos="9639"/>
              </w:tabs>
              <w:spacing w:before="40" w:after="40" w:line="200" w:lineRule="exact"/>
              <w:ind w:right="74"/>
              <w:jc w:val="center"/>
            </w:pPr>
            <w:r w:rsidRPr="00AB65F8">
              <w:t>460</w:t>
            </w:r>
          </w:p>
        </w:tc>
        <w:tc>
          <w:tcPr>
            <w:tcW w:w="1560" w:type="dxa"/>
            <w:tcBorders>
              <w:top w:val="single" w:sz="2" w:space="0" w:color="auto"/>
              <w:left w:val="single" w:sz="6" w:space="0" w:color="auto"/>
              <w:bottom w:val="single" w:sz="12" w:space="0" w:color="auto"/>
              <w:right w:val="single" w:sz="4" w:space="0" w:color="auto"/>
            </w:tcBorders>
            <w:vAlign w:val="center"/>
          </w:tcPr>
          <w:p w14:paraId="0F73B1DD" w14:textId="77777777" w:rsidR="0018140C" w:rsidRPr="00AB65F8" w:rsidRDefault="0018140C" w:rsidP="00BF1734">
            <w:pPr>
              <w:tabs>
                <w:tab w:val="left" w:pos="2795"/>
                <w:tab w:val="left" w:pos="9639"/>
              </w:tabs>
              <w:spacing w:before="40" w:after="40" w:line="200" w:lineRule="exact"/>
              <w:ind w:right="74"/>
              <w:jc w:val="center"/>
            </w:pPr>
            <w:r w:rsidRPr="00AB65F8">
              <w:t>460</w:t>
            </w:r>
          </w:p>
        </w:tc>
        <w:tc>
          <w:tcPr>
            <w:tcW w:w="1701" w:type="dxa"/>
            <w:tcBorders>
              <w:top w:val="single" w:sz="2" w:space="0" w:color="auto"/>
              <w:left w:val="single" w:sz="4" w:space="0" w:color="auto"/>
              <w:bottom w:val="single" w:sz="12" w:space="0" w:color="auto"/>
              <w:right w:val="single" w:sz="4" w:space="0" w:color="auto"/>
            </w:tcBorders>
            <w:vAlign w:val="center"/>
          </w:tcPr>
          <w:p w14:paraId="647B2E45" w14:textId="77777777" w:rsidR="0018140C" w:rsidRPr="00AB65F8" w:rsidRDefault="0018140C" w:rsidP="00BF1734">
            <w:pPr>
              <w:tabs>
                <w:tab w:val="left" w:pos="2795"/>
                <w:tab w:val="left" w:pos="9639"/>
              </w:tabs>
              <w:spacing w:before="40" w:after="40" w:line="200" w:lineRule="exact"/>
              <w:ind w:right="74"/>
              <w:jc w:val="center"/>
            </w:pPr>
            <w:r w:rsidRPr="00AB65F8">
              <w:t>460</w:t>
            </w:r>
          </w:p>
        </w:tc>
        <w:tc>
          <w:tcPr>
            <w:tcW w:w="1701" w:type="dxa"/>
            <w:tcBorders>
              <w:top w:val="single" w:sz="2" w:space="0" w:color="auto"/>
              <w:left w:val="single" w:sz="4" w:space="0" w:color="auto"/>
              <w:bottom w:val="single" w:sz="12" w:space="0" w:color="auto"/>
              <w:right w:val="single" w:sz="6" w:space="0" w:color="auto"/>
            </w:tcBorders>
            <w:vAlign w:val="center"/>
          </w:tcPr>
          <w:p w14:paraId="64AAF5BD" w14:textId="77777777" w:rsidR="0018140C" w:rsidRPr="00AB65F8" w:rsidRDefault="0018140C" w:rsidP="00BF1734">
            <w:pPr>
              <w:tabs>
                <w:tab w:val="left" w:pos="2795"/>
                <w:tab w:val="left" w:pos="9639"/>
              </w:tabs>
              <w:spacing w:before="40" w:after="40" w:line="200" w:lineRule="exact"/>
              <w:ind w:right="74"/>
              <w:jc w:val="center"/>
            </w:pPr>
            <w:r w:rsidRPr="00AB65F8">
              <w:t>460</w:t>
            </w:r>
          </w:p>
        </w:tc>
      </w:tr>
      <w:tr w:rsidR="0018140C" w:rsidRPr="00AB65F8" w14:paraId="10270648" w14:textId="77777777" w:rsidTr="007B3925">
        <w:trPr>
          <w:trHeight w:val="247"/>
        </w:trPr>
        <w:tc>
          <w:tcPr>
            <w:tcW w:w="9356" w:type="dxa"/>
            <w:gridSpan w:val="6"/>
            <w:tcBorders>
              <w:top w:val="single" w:sz="12" w:space="0" w:color="auto"/>
            </w:tcBorders>
            <w:vAlign w:val="center"/>
          </w:tcPr>
          <w:p w14:paraId="260B0762" w14:textId="05677233" w:rsidR="0018140C" w:rsidRPr="00AB65F8" w:rsidRDefault="000D0655" w:rsidP="00BF1734">
            <w:pPr>
              <w:tabs>
                <w:tab w:val="left" w:pos="2795"/>
                <w:tab w:val="left" w:pos="9639"/>
              </w:tabs>
              <w:spacing w:before="40" w:after="40" w:line="200" w:lineRule="exact"/>
              <w:ind w:right="74"/>
              <w:rPr>
                <w:sz w:val="18"/>
                <w:szCs w:val="18"/>
              </w:rPr>
            </w:pPr>
            <w:r w:rsidRPr="00AB65F8">
              <w:rPr>
                <w:sz w:val="18"/>
                <w:szCs w:val="18"/>
                <w:vertAlign w:val="superscript"/>
              </w:rPr>
              <w:t>1</w:t>
            </w:r>
            <w:r w:rsidR="0018140C" w:rsidRPr="00AB65F8">
              <w:rPr>
                <w:sz w:val="18"/>
                <w:szCs w:val="18"/>
                <w:vertAlign w:val="superscript"/>
              </w:rPr>
              <w:t xml:space="preserve"> </w:t>
            </w:r>
            <w:r w:rsidR="0018140C" w:rsidRPr="00AB65F8">
              <w:rPr>
                <w:sz w:val="18"/>
                <w:szCs w:val="18"/>
              </w:rPr>
              <w:t xml:space="preserve"> For the EU, maximum 10 ppm sulphur content is mandatory since 1 January 2009.</w:t>
            </w:r>
          </w:p>
        </w:tc>
      </w:tr>
    </w:tbl>
    <w:p w14:paraId="4428BD2A" w14:textId="77777777" w:rsidR="00272256" w:rsidRPr="00AB65F8" w:rsidRDefault="00272256" w:rsidP="00272256">
      <w:pPr>
        <w:tabs>
          <w:tab w:val="left" w:pos="9639"/>
        </w:tabs>
        <w:ind w:right="1134"/>
        <w:rPr>
          <w:b/>
        </w:rPr>
      </w:pPr>
    </w:p>
    <w:p w14:paraId="69EDD942" w14:textId="77777777" w:rsidR="00272256" w:rsidRPr="00AB65F8" w:rsidRDefault="00272256" w:rsidP="00272256">
      <w:pPr>
        <w:keepNext/>
        <w:keepLines/>
        <w:tabs>
          <w:tab w:val="right" w:pos="851"/>
        </w:tabs>
        <w:spacing w:before="360" w:after="240" w:line="300" w:lineRule="exact"/>
        <w:ind w:left="1134" w:right="1134" w:hanging="1134"/>
        <w:rPr>
          <w:b/>
          <w:sz w:val="28"/>
        </w:rPr>
        <w:sectPr w:rsidR="00272256" w:rsidRPr="00AB65F8" w:rsidSect="00272256">
          <w:headerReference w:type="even" r:id="rId19"/>
          <w:headerReference w:type="default" r:id="rId20"/>
          <w:headerReference w:type="first" r:id="rId21"/>
          <w:footerReference w:type="first" r:id="rId22"/>
          <w:footnotePr>
            <w:numRestart w:val="eachSect"/>
          </w:footnotePr>
          <w:endnotePr>
            <w:numFmt w:val="decimal"/>
          </w:endnotePr>
          <w:pgSz w:w="11907" w:h="16840" w:code="9"/>
          <w:pgMar w:top="1701" w:right="1134" w:bottom="2268" w:left="1134" w:header="1134" w:footer="1701" w:gutter="0"/>
          <w:cols w:space="720"/>
          <w:titlePg/>
          <w:docGrid w:linePitch="272"/>
        </w:sectPr>
      </w:pPr>
    </w:p>
    <w:p w14:paraId="64B4B37B" w14:textId="77777777" w:rsidR="00272256" w:rsidRPr="00AB65F8" w:rsidRDefault="00272256" w:rsidP="00272256">
      <w:pPr>
        <w:keepNext/>
        <w:keepLines/>
        <w:tabs>
          <w:tab w:val="right" w:pos="851"/>
        </w:tabs>
        <w:spacing w:before="360" w:after="240" w:line="300" w:lineRule="exact"/>
        <w:ind w:left="1134" w:right="1134" w:hanging="1134"/>
        <w:rPr>
          <w:b/>
          <w:sz w:val="28"/>
        </w:rPr>
      </w:pPr>
      <w:r w:rsidRPr="00E03D1F">
        <w:rPr>
          <w:b/>
          <w:sz w:val="28"/>
        </w:rPr>
        <w:lastRenderedPageBreak/>
        <w:t>Annex 4 - Appendix 3</w:t>
      </w:r>
    </w:p>
    <w:p w14:paraId="03567537" w14:textId="77777777" w:rsidR="00272256" w:rsidRPr="00AB65F8" w:rsidRDefault="00272256" w:rsidP="00272256">
      <w:pPr>
        <w:keepNext/>
        <w:keepLines/>
        <w:tabs>
          <w:tab w:val="right" w:pos="851"/>
        </w:tabs>
        <w:spacing w:before="360" w:after="240" w:line="300" w:lineRule="exact"/>
        <w:ind w:left="1134" w:right="1134" w:hanging="1134"/>
        <w:rPr>
          <w:b/>
          <w:sz w:val="28"/>
        </w:rPr>
      </w:pPr>
      <w:r w:rsidRPr="00AB65F8">
        <w:rPr>
          <w:b/>
          <w:sz w:val="28"/>
        </w:rPr>
        <w:tab/>
      </w:r>
      <w:r w:rsidRPr="00AB65F8">
        <w:rPr>
          <w:b/>
          <w:sz w:val="28"/>
        </w:rPr>
        <w:tab/>
        <w:t>Correlation between UN Regulations and Euro standards</w:t>
      </w:r>
      <w:r w:rsidRPr="00AB65F8">
        <w:rPr>
          <w:b/>
        </w:rPr>
        <w:footnoteReference w:customMarkFollows="1" w:id="3"/>
        <w:t>*</w:t>
      </w:r>
    </w:p>
    <w:p w14:paraId="26DB784D" w14:textId="77777777" w:rsidR="00272256" w:rsidRPr="00AB65F8" w:rsidRDefault="00272256" w:rsidP="00272256">
      <w:pPr>
        <w:spacing w:after="120"/>
        <w:ind w:left="2268" w:right="1134" w:hanging="1134"/>
        <w:jc w:val="both"/>
        <w:rPr>
          <w:b/>
        </w:rPr>
      </w:pPr>
      <w:r w:rsidRPr="00AB65F8">
        <w:rPr>
          <w:b/>
        </w:rPr>
        <w:t>On-road vehicles</w:t>
      </w:r>
    </w:p>
    <w:p w14:paraId="4CA2FA16" w14:textId="77777777" w:rsidR="00272256" w:rsidRPr="00AB65F8" w:rsidRDefault="00272256" w:rsidP="00272256">
      <w:pPr>
        <w:spacing w:after="120"/>
        <w:ind w:left="1134" w:right="1134"/>
        <w:jc w:val="both"/>
      </w:pPr>
      <w:r w:rsidRPr="00AB65F8">
        <w:t>Correlation between the series of amendments of Regulations Nos. 83 and 49 and Euro emission standards</w:t>
      </w:r>
      <w:r w:rsidRPr="00AB65F8">
        <w:tab/>
      </w:r>
    </w:p>
    <w:tbl>
      <w:tblPr>
        <w:tblW w:w="811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9"/>
        <w:gridCol w:w="1930"/>
        <w:gridCol w:w="394"/>
        <w:gridCol w:w="1930"/>
        <w:gridCol w:w="1930"/>
      </w:tblGrid>
      <w:tr w:rsidR="00005070" w:rsidRPr="00AB65F8" w14:paraId="18895C02" w14:textId="77777777" w:rsidTr="00BF1734">
        <w:tc>
          <w:tcPr>
            <w:tcW w:w="1929" w:type="dxa"/>
            <w:tcBorders>
              <w:bottom w:val="single" w:sz="12" w:space="0" w:color="auto"/>
            </w:tcBorders>
            <w:shd w:val="clear" w:color="auto" w:fill="auto"/>
            <w:vAlign w:val="center"/>
          </w:tcPr>
          <w:p w14:paraId="23610F36" w14:textId="77777777" w:rsidR="00005070" w:rsidRPr="00AB65F8" w:rsidRDefault="00005070" w:rsidP="00BF1734">
            <w:pPr>
              <w:ind w:left="147" w:hanging="147"/>
              <w:jc w:val="center"/>
              <w:rPr>
                <w:i/>
                <w:sz w:val="16"/>
                <w:szCs w:val="16"/>
              </w:rPr>
            </w:pPr>
            <w:r w:rsidRPr="00AB65F8">
              <w:rPr>
                <w:i/>
                <w:sz w:val="16"/>
                <w:szCs w:val="16"/>
              </w:rPr>
              <w:t>UN Regulation No. 49</w:t>
            </w:r>
          </w:p>
        </w:tc>
        <w:tc>
          <w:tcPr>
            <w:tcW w:w="1930" w:type="dxa"/>
            <w:tcBorders>
              <w:bottom w:val="single" w:sz="12" w:space="0" w:color="auto"/>
            </w:tcBorders>
            <w:shd w:val="clear" w:color="auto" w:fill="auto"/>
            <w:vAlign w:val="center"/>
          </w:tcPr>
          <w:p w14:paraId="5D914FB3" w14:textId="77777777" w:rsidR="00005070" w:rsidRPr="00AB65F8" w:rsidRDefault="00005070" w:rsidP="00BF1734">
            <w:pPr>
              <w:jc w:val="center"/>
              <w:rPr>
                <w:i/>
                <w:sz w:val="16"/>
                <w:szCs w:val="16"/>
              </w:rPr>
            </w:pPr>
            <w:r w:rsidRPr="00AB65F8">
              <w:rPr>
                <w:i/>
                <w:sz w:val="16"/>
                <w:szCs w:val="16"/>
              </w:rPr>
              <w:t>Euro standard</w:t>
            </w:r>
          </w:p>
        </w:tc>
        <w:tc>
          <w:tcPr>
            <w:tcW w:w="394" w:type="dxa"/>
            <w:tcBorders>
              <w:top w:val="nil"/>
              <w:bottom w:val="nil"/>
            </w:tcBorders>
            <w:shd w:val="clear" w:color="auto" w:fill="auto"/>
            <w:vAlign w:val="center"/>
          </w:tcPr>
          <w:p w14:paraId="2AAB7200" w14:textId="77777777" w:rsidR="00005070" w:rsidRPr="00AB65F8" w:rsidRDefault="00005070" w:rsidP="00BF1734">
            <w:pPr>
              <w:jc w:val="center"/>
              <w:rPr>
                <w:i/>
                <w:sz w:val="16"/>
                <w:szCs w:val="16"/>
              </w:rPr>
            </w:pPr>
          </w:p>
        </w:tc>
        <w:tc>
          <w:tcPr>
            <w:tcW w:w="1930" w:type="dxa"/>
            <w:tcBorders>
              <w:bottom w:val="single" w:sz="12" w:space="0" w:color="auto"/>
            </w:tcBorders>
            <w:shd w:val="clear" w:color="auto" w:fill="auto"/>
            <w:vAlign w:val="center"/>
          </w:tcPr>
          <w:p w14:paraId="0E413A07" w14:textId="77777777" w:rsidR="00005070" w:rsidRPr="00AB65F8" w:rsidRDefault="00005070" w:rsidP="00BF1734">
            <w:pPr>
              <w:jc w:val="center"/>
              <w:rPr>
                <w:i/>
                <w:sz w:val="16"/>
                <w:szCs w:val="16"/>
              </w:rPr>
            </w:pPr>
            <w:r w:rsidRPr="00AB65F8">
              <w:rPr>
                <w:i/>
                <w:sz w:val="16"/>
                <w:szCs w:val="16"/>
              </w:rPr>
              <w:t>UN Regulation No. 83</w:t>
            </w:r>
          </w:p>
        </w:tc>
        <w:tc>
          <w:tcPr>
            <w:tcW w:w="1930" w:type="dxa"/>
            <w:tcBorders>
              <w:bottom w:val="single" w:sz="12" w:space="0" w:color="auto"/>
            </w:tcBorders>
            <w:shd w:val="clear" w:color="auto" w:fill="auto"/>
            <w:vAlign w:val="center"/>
          </w:tcPr>
          <w:p w14:paraId="775BD1B7" w14:textId="77777777" w:rsidR="00005070" w:rsidRPr="00AB65F8" w:rsidRDefault="00005070" w:rsidP="00BF1734">
            <w:pPr>
              <w:jc w:val="center"/>
              <w:rPr>
                <w:i/>
                <w:sz w:val="16"/>
                <w:szCs w:val="16"/>
              </w:rPr>
            </w:pPr>
            <w:r w:rsidRPr="00AB65F8">
              <w:rPr>
                <w:i/>
                <w:sz w:val="16"/>
                <w:szCs w:val="16"/>
              </w:rPr>
              <w:t>Euro standard</w:t>
            </w:r>
          </w:p>
        </w:tc>
      </w:tr>
      <w:tr w:rsidR="00005070" w:rsidRPr="00AB65F8" w14:paraId="2D2A36D6" w14:textId="77777777" w:rsidTr="00BF1734">
        <w:trPr>
          <w:trHeight w:val="775"/>
        </w:trPr>
        <w:tc>
          <w:tcPr>
            <w:tcW w:w="1929" w:type="dxa"/>
            <w:tcBorders>
              <w:top w:val="single" w:sz="12" w:space="0" w:color="auto"/>
            </w:tcBorders>
            <w:shd w:val="clear" w:color="auto" w:fill="auto"/>
            <w:vAlign w:val="center"/>
          </w:tcPr>
          <w:p w14:paraId="689B7C62" w14:textId="77777777" w:rsidR="00005070" w:rsidRPr="00AB65F8" w:rsidRDefault="00005070" w:rsidP="00BF1734">
            <w:pPr>
              <w:jc w:val="center"/>
            </w:pPr>
            <w:r w:rsidRPr="00AB65F8">
              <w:t>R49.02 level B</w:t>
            </w:r>
          </w:p>
        </w:tc>
        <w:tc>
          <w:tcPr>
            <w:tcW w:w="1930" w:type="dxa"/>
            <w:tcBorders>
              <w:top w:val="single" w:sz="12" w:space="0" w:color="auto"/>
            </w:tcBorders>
            <w:shd w:val="clear" w:color="auto" w:fill="auto"/>
            <w:vAlign w:val="center"/>
          </w:tcPr>
          <w:p w14:paraId="2FFFBCA1" w14:textId="77777777" w:rsidR="00005070" w:rsidRPr="00AB65F8" w:rsidRDefault="00005070" w:rsidP="00BF1734">
            <w:pPr>
              <w:jc w:val="center"/>
            </w:pPr>
            <w:r w:rsidRPr="00AB65F8">
              <w:t>Euro II</w:t>
            </w:r>
          </w:p>
        </w:tc>
        <w:tc>
          <w:tcPr>
            <w:tcW w:w="394" w:type="dxa"/>
            <w:tcBorders>
              <w:top w:val="nil"/>
              <w:bottom w:val="nil"/>
            </w:tcBorders>
            <w:shd w:val="clear" w:color="auto" w:fill="auto"/>
            <w:vAlign w:val="center"/>
          </w:tcPr>
          <w:p w14:paraId="00F43E17" w14:textId="77777777" w:rsidR="00005070" w:rsidRPr="00AB65F8" w:rsidRDefault="00005070" w:rsidP="00BF1734">
            <w:pPr>
              <w:jc w:val="center"/>
              <w:rPr>
                <w:b/>
              </w:rPr>
            </w:pPr>
          </w:p>
        </w:tc>
        <w:tc>
          <w:tcPr>
            <w:tcW w:w="1930" w:type="dxa"/>
            <w:tcBorders>
              <w:top w:val="single" w:sz="12" w:space="0" w:color="auto"/>
            </w:tcBorders>
            <w:shd w:val="clear" w:color="auto" w:fill="auto"/>
            <w:vAlign w:val="center"/>
          </w:tcPr>
          <w:p w14:paraId="34FEA46A" w14:textId="77777777" w:rsidR="00005070" w:rsidRPr="00AB65F8" w:rsidRDefault="00005070" w:rsidP="00BF1734">
            <w:pPr>
              <w:jc w:val="center"/>
            </w:pPr>
            <w:r w:rsidRPr="00AB65F8">
              <w:t>R83.03</w:t>
            </w:r>
          </w:p>
          <w:p w14:paraId="27F648DB" w14:textId="77777777" w:rsidR="00005070" w:rsidRPr="00AB65F8" w:rsidRDefault="00005070" w:rsidP="00BF1734">
            <w:pPr>
              <w:jc w:val="center"/>
            </w:pPr>
            <w:r w:rsidRPr="00AB65F8">
              <w:rPr>
                <w:rFonts w:hint="eastAsia"/>
              </w:rPr>
              <w:t>R83.04</w:t>
            </w:r>
          </w:p>
        </w:tc>
        <w:tc>
          <w:tcPr>
            <w:tcW w:w="1930" w:type="dxa"/>
            <w:tcBorders>
              <w:top w:val="single" w:sz="12" w:space="0" w:color="auto"/>
            </w:tcBorders>
            <w:shd w:val="clear" w:color="auto" w:fill="auto"/>
            <w:vAlign w:val="center"/>
          </w:tcPr>
          <w:p w14:paraId="2E55D070" w14:textId="77777777" w:rsidR="00005070" w:rsidRPr="00AB65F8" w:rsidRDefault="00005070" w:rsidP="00BF1734">
            <w:pPr>
              <w:jc w:val="center"/>
            </w:pPr>
            <w:r w:rsidRPr="00AB65F8">
              <w:t>Euro 2</w:t>
            </w:r>
          </w:p>
        </w:tc>
      </w:tr>
      <w:tr w:rsidR="00005070" w:rsidRPr="00AB65F8" w14:paraId="18F1F86A" w14:textId="77777777" w:rsidTr="00BF1734">
        <w:tc>
          <w:tcPr>
            <w:tcW w:w="1929" w:type="dxa"/>
            <w:shd w:val="clear" w:color="auto" w:fill="auto"/>
            <w:vAlign w:val="center"/>
          </w:tcPr>
          <w:p w14:paraId="47867F47" w14:textId="77777777" w:rsidR="00005070" w:rsidRPr="00AB65F8" w:rsidRDefault="00005070" w:rsidP="00BF1734">
            <w:pPr>
              <w:jc w:val="center"/>
            </w:pPr>
            <w:r w:rsidRPr="00AB65F8">
              <w:t>R49.03 level A</w:t>
            </w:r>
          </w:p>
        </w:tc>
        <w:tc>
          <w:tcPr>
            <w:tcW w:w="1930" w:type="dxa"/>
            <w:shd w:val="clear" w:color="auto" w:fill="auto"/>
            <w:vAlign w:val="center"/>
          </w:tcPr>
          <w:p w14:paraId="0DCDAC96" w14:textId="77777777" w:rsidR="00005070" w:rsidRPr="00AB65F8" w:rsidRDefault="00005070" w:rsidP="00BF1734">
            <w:pPr>
              <w:jc w:val="center"/>
            </w:pPr>
            <w:r w:rsidRPr="00AB65F8">
              <w:t>Euro III</w:t>
            </w:r>
          </w:p>
        </w:tc>
        <w:tc>
          <w:tcPr>
            <w:tcW w:w="394" w:type="dxa"/>
            <w:tcBorders>
              <w:top w:val="nil"/>
              <w:bottom w:val="nil"/>
            </w:tcBorders>
            <w:shd w:val="clear" w:color="auto" w:fill="auto"/>
            <w:vAlign w:val="center"/>
          </w:tcPr>
          <w:p w14:paraId="2662B3EF" w14:textId="77777777" w:rsidR="00005070" w:rsidRPr="00AB65F8" w:rsidRDefault="00005070" w:rsidP="00BF1734">
            <w:pPr>
              <w:jc w:val="center"/>
              <w:rPr>
                <w:b/>
              </w:rPr>
            </w:pPr>
          </w:p>
        </w:tc>
        <w:tc>
          <w:tcPr>
            <w:tcW w:w="1930" w:type="dxa"/>
            <w:shd w:val="clear" w:color="auto" w:fill="auto"/>
            <w:vAlign w:val="center"/>
          </w:tcPr>
          <w:p w14:paraId="339DAF91" w14:textId="77777777" w:rsidR="00005070" w:rsidRPr="00AB65F8" w:rsidRDefault="00005070" w:rsidP="00BF1734">
            <w:pPr>
              <w:jc w:val="center"/>
            </w:pPr>
            <w:r w:rsidRPr="00AB65F8">
              <w:t>R83.05 level A</w:t>
            </w:r>
          </w:p>
        </w:tc>
        <w:tc>
          <w:tcPr>
            <w:tcW w:w="1930" w:type="dxa"/>
            <w:shd w:val="clear" w:color="auto" w:fill="auto"/>
            <w:vAlign w:val="center"/>
          </w:tcPr>
          <w:p w14:paraId="43651C0D" w14:textId="77777777" w:rsidR="00005070" w:rsidRPr="00AB65F8" w:rsidRDefault="00005070" w:rsidP="00BF1734">
            <w:pPr>
              <w:jc w:val="center"/>
            </w:pPr>
            <w:r w:rsidRPr="00AB65F8">
              <w:t>Euro 3</w:t>
            </w:r>
          </w:p>
        </w:tc>
      </w:tr>
      <w:tr w:rsidR="00005070" w:rsidRPr="00AB65F8" w14:paraId="01D5CA69" w14:textId="77777777" w:rsidTr="00BF1734">
        <w:trPr>
          <w:trHeight w:val="1321"/>
        </w:trPr>
        <w:tc>
          <w:tcPr>
            <w:tcW w:w="1929" w:type="dxa"/>
            <w:shd w:val="clear" w:color="auto" w:fill="auto"/>
            <w:vAlign w:val="center"/>
          </w:tcPr>
          <w:p w14:paraId="15D3BE3F" w14:textId="77777777" w:rsidR="00005070" w:rsidRPr="00AB65F8" w:rsidRDefault="00005070" w:rsidP="00BF1734">
            <w:pPr>
              <w:jc w:val="center"/>
            </w:pPr>
            <w:r w:rsidRPr="00AB65F8">
              <w:t>R49.03 level B1</w:t>
            </w:r>
          </w:p>
          <w:p w14:paraId="77363227" w14:textId="77777777" w:rsidR="00005070" w:rsidRPr="00AB65F8" w:rsidRDefault="00005070" w:rsidP="00BF1734">
            <w:pPr>
              <w:jc w:val="center"/>
            </w:pPr>
            <w:r w:rsidRPr="00AB65F8">
              <w:rPr>
                <w:rFonts w:hint="eastAsia"/>
              </w:rPr>
              <w:t>R49.04 level B1</w:t>
            </w:r>
          </w:p>
          <w:p w14:paraId="752EF601" w14:textId="245CA7BC" w:rsidR="00005070" w:rsidRPr="00E03D1F" w:rsidRDefault="00005070" w:rsidP="0028595F">
            <w:pPr>
              <w:jc w:val="center"/>
              <w:rPr>
                <w:lang w:eastAsia="ja-JP"/>
              </w:rPr>
            </w:pPr>
            <w:r w:rsidRPr="00AB65F8">
              <w:rPr>
                <w:rFonts w:hint="eastAsia"/>
              </w:rPr>
              <w:t xml:space="preserve">R49.05 level </w:t>
            </w:r>
            <w:r w:rsidR="0028595F" w:rsidRPr="005B0CE8">
              <w:t>B</w:t>
            </w:r>
            <w:r w:rsidR="0028595F" w:rsidRPr="005B0CE8">
              <w:rPr>
                <w:rFonts w:hint="eastAsia"/>
                <w:lang w:eastAsia="ja-JP"/>
              </w:rPr>
              <w:t>1</w:t>
            </w:r>
          </w:p>
        </w:tc>
        <w:tc>
          <w:tcPr>
            <w:tcW w:w="1930" w:type="dxa"/>
            <w:shd w:val="clear" w:color="auto" w:fill="auto"/>
            <w:vAlign w:val="center"/>
          </w:tcPr>
          <w:p w14:paraId="25A07DAD" w14:textId="77777777" w:rsidR="00005070" w:rsidRPr="00AB65F8" w:rsidRDefault="00005070" w:rsidP="00BF1734">
            <w:pPr>
              <w:jc w:val="center"/>
            </w:pPr>
            <w:r w:rsidRPr="00AB65F8">
              <w:t>Euro IV</w:t>
            </w:r>
          </w:p>
        </w:tc>
        <w:tc>
          <w:tcPr>
            <w:tcW w:w="394" w:type="dxa"/>
            <w:vMerge w:val="restart"/>
            <w:tcBorders>
              <w:top w:val="nil"/>
            </w:tcBorders>
            <w:shd w:val="clear" w:color="auto" w:fill="auto"/>
            <w:vAlign w:val="center"/>
          </w:tcPr>
          <w:p w14:paraId="19020C53" w14:textId="77777777" w:rsidR="00005070" w:rsidRPr="00AB65F8" w:rsidRDefault="00005070" w:rsidP="00BF1734">
            <w:pPr>
              <w:jc w:val="center"/>
              <w:rPr>
                <w:b/>
              </w:rPr>
            </w:pPr>
          </w:p>
        </w:tc>
        <w:tc>
          <w:tcPr>
            <w:tcW w:w="1930" w:type="dxa"/>
            <w:shd w:val="clear" w:color="auto" w:fill="auto"/>
            <w:vAlign w:val="center"/>
          </w:tcPr>
          <w:p w14:paraId="7E9F81A6" w14:textId="77777777" w:rsidR="00005070" w:rsidRPr="00AB65F8" w:rsidRDefault="00005070" w:rsidP="00BF1734">
            <w:pPr>
              <w:jc w:val="center"/>
            </w:pPr>
            <w:r w:rsidRPr="00AB65F8">
              <w:t>R83.05 level B</w:t>
            </w:r>
          </w:p>
        </w:tc>
        <w:tc>
          <w:tcPr>
            <w:tcW w:w="1930" w:type="dxa"/>
            <w:shd w:val="clear" w:color="auto" w:fill="auto"/>
            <w:vAlign w:val="center"/>
          </w:tcPr>
          <w:p w14:paraId="483DB1AB" w14:textId="77777777" w:rsidR="00005070" w:rsidRPr="00AB65F8" w:rsidRDefault="00005070" w:rsidP="00BF1734">
            <w:pPr>
              <w:jc w:val="center"/>
            </w:pPr>
            <w:r w:rsidRPr="00AB65F8">
              <w:t>Euro 4</w:t>
            </w:r>
          </w:p>
        </w:tc>
      </w:tr>
      <w:tr w:rsidR="00005070" w:rsidRPr="00AB65F8" w14:paraId="3F0FCFB2" w14:textId="77777777" w:rsidTr="00BF1734">
        <w:trPr>
          <w:trHeight w:val="1080"/>
        </w:trPr>
        <w:tc>
          <w:tcPr>
            <w:tcW w:w="1929" w:type="dxa"/>
            <w:shd w:val="clear" w:color="auto" w:fill="auto"/>
            <w:vAlign w:val="center"/>
          </w:tcPr>
          <w:p w14:paraId="01C2D718" w14:textId="77777777" w:rsidR="00005070" w:rsidRPr="00AB65F8" w:rsidRDefault="00005070" w:rsidP="00BF1734">
            <w:pPr>
              <w:jc w:val="center"/>
            </w:pPr>
            <w:r w:rsidRPr="00AB65F8">
              <w:t>R49.03 level B2</w:t>
            </w:r>
          </w:p>
          <w:p w14:paraId="2AC268FF" w14:textId="77777777" w:rsidR="00005070" w:rsidRPr="00AB65F8" w:rsidRDefault="00005070" w:rsidP="00BF1734">
            <w:pPr>
              <w:jc w:val="center"/>
            </w:pPr>
            <w:r w:rsidRPr="00AB65F8">
              <w:t>R49.04 level B2</w:t>
            </w:r>
          </w:p>
          <w:p w14:paraId="7F42CEBA" w14:textId="77777777" w:rsidR="00005070" w:rsidRPr="00AB65F8" w:rsidRDefault="00005070" w:rsidP="00BF1734">
            <w:pPr>
              <w:jc w:val="center"/>
            </w:pPr>
            <w:r w:rsidRPr="00AB65F8">
              <w:t>R49.05 level B2</w:t>
            </w:r>
          </w:p>
        </w:tc>
        <w:tc>
          <w:tcPr>
            <w:tcW w:w="1930" w:type="dxa"/>
            <w:shd w:val="clear" w:color="auto" w:fill="auto"/>
            <w:vAlign w:val="center"/>
          </w:tcPr>
          <w:p w14:paraId="4101B4CC" w14:textId="77777777" w:rsidR="00005070" w:rsidRPr="00AB65F8" w:rsidRDefault="00005070" w:rsidP="00BF1734">
            <w:pPr>
              <w:jc w:val="center"/>
            </w:pPr>
            <w:r w:rsidRPr="00AB65F8">
              <w:t>Euro V</w:t>
            </w:r>
          </w:p>
        </w:tc>
        <w:tc>
          <w:tcPr>
            <w:tcW w:w="394" w:type="dxa"/>
            <w:vMerge/>
            <w:shd w:val="clear" w:color="auto" w:fill="auto"/>
            <w:vAlign w:val="center"/>
          </w:tcPr>
          <w:p w14:paraId="7981E06E" w14:textId="77777777" w:rsidR="00005070" w:rsidRPr="00AB65F8" w:rsidRDefault="00005070" w:rsidP="00BF1734">
            <w:pPr>
              <w:jc w:val="center"/>
              <w:rPr>
                <w:b/>
              </w:rPr>
            </w:pPr>
          </w:p>
        </w:tc>
        <w:tc>
          <w:tcPr>
            <w:tcW w:w="1930" w:type="dxa"/>
            <w:shd w:val="clear" w:color="auto" w:fill="auto"/>
            <w:vAlign w:val="center"/>
          </w:tcPr>
          <w:p w14:paraId="068BD280" w14:textId="77777777" w:rsidR="00005070" w:rsidRPr="00AB65F8" w:rsidRDefault="00005070" w:rsidP="00BF1734">
            <w:pPr>
              <w:jc w:val="center"/>
            </w:pPr>
            <w:r w:rsidRPr="00AB65F8">
              <w:t>R83.06</w:t>
            </w:r>
          </w:p>
        </w:tc>
        <w:tc>
          <w:tcPr>
            <w:tcW w:w="1930" w:type="dxa"/>
            <w:shd w:val="clear" w:color="auto" w:fill="auto"/>
            <w:vAlign w:val="center"/>
          </w:tcPr>
          <w:p w14:paraId="3D1739C3" w14:textId="77777777" w:rsidR="00005070" w:rsidRPr="00AB65F8" w:rsidRDefault="00005070" w:rsidP="00BF1734">
            <w:pPr>
              <w:jc w:val="center"/>
            </w:pPr>
            <w:r w:rsidRPr="00AB65F8">
              <w:t>Euro 5</w:t>
            </w:r>
          </w:p>
        </w:tc>
      </w:tr>
      <w:tr w:rsidR="00005070" w:rsidRPr="00AB65F8" w14:paraId="6BF3B9A8" w14:textId="77777777" w:rsidTr="00BF1734">
        <w:trPr>
          <w:trHeight w:val="345"/>
        </w:trPr>
        <w:tc>
          <w:tcPr>
            <w:tcW w:w="1929" w:type="dxa"/>
            <w:tcBorders>
              <w:bottom w:val="single" w:sz="4" w:space="0" w:color="auto"/>
            </w:tcBorders>
            <w:shd w:val="clear" w:color="auto" w:fill="auto"/>
            <w:vAlign w:val="center"/>
          </w:tcPr>
          <w:p w14:paraId="5C9FC20B" w14:textId="77777777" w:rsidR="00005070" w:rsidRPr="00AB65F8" w:rsidRDefault="00005070" w:rsidP="00BF1734">
            <w:pPr>
              <w:jc w:val="center"/>
            </w:pPr>
            <w:r w:rsidRPr="00AB65F8">
              <w:t>R49.06</w:t>
            </w:r>
          </w:p>
        </w:tc>
        <w:tc>
          <w:tcPr>
            <w:tcW w:w="1930" w:type="dxa"/>
            <w:tcBorders>
              <w:bottom w:val="single" w:sz="4" w:space="0" w:color="auto"/>
            </w:tcBorders>
            <w:shd w:val="clear" w:color="auto" w:fill="auto"/>
            <w:vAlign w:val="center"/>
          </w:tcPr>
          <w:p w14:paraId="77E40CCA" w14:textId="77777777" w:rsidR="00005070" w:rsidRPr="00AB65F8" w:rsidRDefault="00005070" w:rsidP="00BF1734">
            <w:pPr>
              <w:jc w:val="center"/>
            </w:pPr>
            <w:r w:rsidRPr="00AB65F8">
              <w:t>Euro VI</w:t>
            </w:r>
          </w:p>
        </w:tc>
        <w:tc>
          <w:tcPr>
            <w:tcW w:w="394" w:type="dxa"/>
            <w:vMerge/>
            <w:tcBorders>
              <w:bottom w:val="nil"/>
            </w:tcBorders>
            <w:shd w:val="clear" w:color="auto" w:fill="auto"/>
            <w:vAlign w:val="center"/>
          </w:tcPr>
          <w:p w14:paraId="02CB97B3" w14:textId="77777777" w:rsidR="00005070" w:rsidRPr="00AB65F8" w:rsidRDefault="00005070" w:rsidP="00BF1734">
            <w:pPr>
              <w:jc w:val="center"/>
              <w:rPr>
                <w:b/>
              </w:rPr>
            </w:pPr>
          </w:p>
        </w:tc>
        <w:tc>
          <w:tcPr>
            <w:tcW w:w="1930" w:type="dxa"/>
            <w:tcBorders>
              <w:bottom w:val="single" w:sz="4" w:space="0" w:color="auto"/>
            </w:tcBorders>
            <w:shd w:val="clear" w:color="auto" w:fill="auto"/>
            <w:vAlign w:val="center"/>
          </w:tcPr>
          <w:p w14:paraId="57875A4F" w14:textId="77777777" w:rsidR="00005070" w:rsidRPr="00AB65F8" w:rsidRDefault="00005070" w:rsidP="00BF1734">
            <w:pPr>
              <w:jc w:val="center"/>
            </w:pPr>
            <w:r w:rsidRPr="00AB65F8">
              <w:t>R83.07</w:t>
            </w:r>
          </w:p>
        </w:tc>
        <w:tc>
          <w:tcPr>
            <w:tcW w:w="1930" w:type="dxa"/>
            <w:tcBorders>
              <w:bottom w:val="single" w:sz="4" w:space="0" w:color="auto"/>
            </w:tcBorders>
            <w:shd w:val="clear" w:color="auto" w:fill="auto"/>
            <w:vAlign w:val="center"/>
          </w:tcPr>
          <w:p w14:paraId="7EA06FF3" w14:textId="77777777" w:rsidR="00005070" w:rsidRPr="00AB65F8" w:rsidRDefault="00005070" w:rsidP="00BF1734">
            <w:pPr>
              <w:jc w:val="center"/>
            </w:pPr>
            <w:r w:rsidRPr="00AB65F8">
              <w:t>Euro 6</w:t>
            </w:r>
          </w:p>
        </w:tc>
      </w:tr>
    </w:tbl>
    <w:p w14:paraId="00264FF5" w14:textId="77777777" w:rsidR="00272256" w:rsidRPr="00AB65F8" w:rsidRDefault="00272256" w:rsidP="00272256">
      <w:pPr>
        <w:rPr>
          <w:b/>
        </w:rPr>
      </w:pPr>
    </w:p>
    <w:p w14:paraId="58D60919" w14:textId="77777777" w:rsidR="00272256" w:rsidRPr="00AB65F8" w:rsidRDefault="00272256" w:rsidP="00272256">
      <w:pPr>
        <w:spacing w:after="120"/>
        <w:ind w:left="2268" w:right="1134" w:hanging="1134"/>
        <w:jc w:val="both"/>
        <w:rPr>
          <w:b/>
        </w:rPr>
      </w:pPr>
      <w:r w:rsidRPr="00AB65F8">
        <w:rPr>
          <w:b/>
        </w:rPr>
        <w:t>Non-road vehicles</w:t>
      </w:r>
    </w:p>
    <w:p w14:paraId="2627EC89" w14:textId="672EE7DC" w:rsidR="00272256" w:rsidRPr="00AB65F8" w:rsidRDefault="00272256" w:rsidP="00272256">
      <w:pPr>
        <w:spacing w:after="120"/>
        <w:ind w:left="1134" w:right="1134"/>
        <w:jc w:val="both"/>
      </w:pPr>
      <w:r w:rsidRPr="00AB65F8">
        <w:t>Correlation between the series of amendments to Regulation No. 96 and Euro emission standards</w:t>
      </w: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9"/>
        <w:gridCol w:w="1930"/>
      </w:tblGrid>
      <w:tr w:rsidR="00272256" w:rsidRPr="00AB65F8" w14:paraId="6BC973C1" w14:textId="77777777" w:rsidTr="00272256">
        <w:tc>
          <w:tcPr>
            <w:tcW w:w="1929" w:type="dxa"/>
            <w:tcBorders>
              <w:bottom w:val="single" w:sz="12" w:space="0" w:color="auto"/>
            </w:tcBorders>
            <w:shd w:val="clear" w:color="auto" w:fill="auto"/>
            <w:vAlign w:val="center"/>
          </w:tcPr>
          <w:p w14:paraId="64AA0D92" w14:textId="77777777" w:rsidR="00272256" w:rsidRPr="00AB65F8" w:rsidRDefault="00272256" w:rsidP="00272256">
            <w:pPr>
              <w:jc w:val="center"/>
              <w:rPr>
                <w:i/>
                <w:sz w:val="16"/>
                <w:szCs w:val="16"/>
              </w:rPr>
            </w:pPr>
            <w:r w:rsidRPr="00AB65F8">
              <w:rPr>
                <w:i/>
                <w:sz w:val="16"/>
                <w:szCs w:val="16"/>
              </w:rPr>
              <w:t>UN Regulation No. 96</w:t>
            </w:r>
          </w:p>
        </w:tc>
        <w:tc>
          <w:tcPr>
            <w:tcW w:w="1930" w:type="dxa"/>
            <w:tcBorders>
              <w:bottom w:val="single" w:sz="12" w:space="0" w:color="auto"/>
            </w:tcBorders>
            <w:shd w:val="clear" w:color="auto" w:fill="auto"/>
            <w:vAlign w:val="center"/>
          </w:tcPr>
          <w:p w14:paraId="6AD79704" w14:textId="77777777" w:rsidR="00272256" w:rsidRPr="00AB65F8" w:rsidRDefault="00272256" w:rsidP="00272256">
            <w:pPr>
              <w:jc w:val="center"/>
              <w:rPr>
                <w:i/>
                <w:sz w:val="16"/>
                <w:szCs w:val="16"/>
              </w:rPr>
            </w:pPr>
            <w:r w:rsidRPr="00AB65F8">
              <w:rPr>
                <w:i/>
                <w:sz w:val="16"/>
                <w:szCs w:val="16"/>
              </w:rPr>
              <w:t>NRMM Directive 97/68/EC</w:t>
            </w:r>
          </w:p>
        </w:tc>
      </w:tr>
      <w:tr w:rsidR="00272256" w:rsidRPr="00AB65F8" w14:paraId="216D4A36" w14:textId="77777777" w:rsidTr="00272256">
        <w:tc>
          <w:tcPr>
            <w:tcW w:w="1929" w:type="dxa"/>
            <w:tcBorders>
              <w:top w:val="single" w:sz="12" w:space="0" w:color="auto"/>
            </w:tcBorders>
            <w:shd w:val="clear" w:color="auto" w:fill="auto"/>
            <w:vAlign w:val="center"/>
          </w:tcPr>
          <w:p w14:paraId="2A6AA455" w14:textId="77777777" w:rsidR="00272256" w:rsidRPr="00AB65F8" w:rsidRDefault="00272256" w:rsidP="00272256">
            <w:pPr>
              <w:jc w:val="center"/>
            </w:pPr>
            <w:r w:rsidRPr="00AB65F8">
              <w:t>R96</w:t>
            </w:r>
          </w:p>
        </w:tc>
        <w:tc>
          <w:tcPr>
            <w:tcW w:w="1930" w:type="dxa"/>
            <w:tcBorders>
              <w:top w:val="single" w:sz="12" w:space="0" w:color="auto"/>
            </w:tcBorders>
            <w:shd w:val="clear" w:color="auto" w:fill="auto"/>
            <w:vAlign w:val="center"/>
          </w:tcPr>
          <w:p w14:paraId="582F1609" w14:textId="77777777" w:rsidR="00272256" w:rsidRPr="00AB65F8" w:rsidRDefault="00272256" w:rsidP="00272256">
            <w:pPr>
              <w:jc w:val="center"/>
            </w:pPr>
            <w:r w:rsidRPr="00AB65F8">
              <w:t>Stage I</w:t>
            </w:r>
          </w:p>
        </w:tc>
      </w:tr>
      <w:tr w:rsidR="00272256" w:rsidRPr="00AB65F8" w14:paraId="669E0512" w14:textId="77777777" w:rsidTr="00272256">
        <w:tc>
          <w:tcPr>
            <w:tcW w:w="1929" w:type="dxa"/>
            <w:shd w:val="clear" w:color="auto" w:fill="auto"/>
            <w:vAlign w:val="center"/>
          </w:tcPr>
          <w:p w14:paraId="78C4C584" w14:textId="77777777" w:rsidR="00272256" w:rsidRPr="00AB65F8" w:rsidRDefault="00272256" w:rsidP="00272256">
            <w:pPr>
              <w:jc w:val="center"/>
            </w:pPr>
            <w:r w:rsidRPr="00AB65F8">
              <w:t>R96.01</w:t>
            </w:r>
          </w:p>
        </w:tc>
        <w:tc>
          <w:tcPr>
            <w:tcW w:w="1930" w:type="dxa"/>
            <w:shd w:val="clear" w:color="auto" w:fill="auto"/>
            <w:vAlign w:val="center"/>
          </w:tcPr>
          <w:p w14:paraId="2FDA593B" w14:textId="77777777" w:rsidR="00272256" w:rsidRPr="00AB65F8" w:rsidRDefault="00272256" w:rsidP="00272256">
            <w:pPr>
              <w:jc w:val="center"/>
            </w:pPr>
            <w:r w:rsidRPr="00AB65F8">
              <w:t>Stage II</w:t>
            </w:r>
          </w:p>
        </w:tc>
      </w:tr>
      <w:tr w:rsidR="00272256" w:rsidRPr="00AB65F8" w14:paraId="0B1707BA" w14:textId="77777777" w:rsidTr="00272256">
        <w:tc>
          <w:tcPr>
            <w:tcW w:w="1929" w:type="dxa"/>
            <w:tcBorders>
              <w:bottom w:val="single" w:sz="12" w:space="0" w:color="auto"/>
            </w:tcBorders>
            <w:shd w:val="clear" w:color="auto" w:fill="auto"/>
            <w:vAlign w:val="center"/>
          </w:tcPr>
          <w:p w14:paraId="57357F2B" w14:textId="77777777" w:rsidR="00272256" w:rsidRPr="00AB65F8" w:rsidRDefault="00272256" w:rsidP="00272256">
            <w:pPr>
              <w:jc w:val="center"/>
            </w:pPr>
            <w:r w:rsidRPr="00AB65F8">
              <w:t>R96.02</w:t>
            </w:r>
          </w:p>
        </w:tc>
        <w:tc>
          <w:tcPr>
            <w:tcW w:w="1930" w:type="dxa"/>
            <w:tcBorders>
              <w:bottom w:val="single" w:sz="12" w:space="0" w:color="auto"/>
            </w:tcBorders>
            <w:shd w:val="clear" w:color="auto" w:fill="auto"/>
            <w:vAlign w:val="center"/>
          </w:tcPr>
          <w:p w14:paraId="3A5C8996" w14:textId="77777777" w:rsidR="00272256" w:rsidRPr="00AB65F8" w:rsidRDefault="00272256" w:rsidP="00272256">
            <w:pPr>
              <w:jc w:val="center"/>
            </w:pPr>
            <w:r w:rsidRPr="00AB65F8">
              <w:t>Stage IIIA</w:t>
            </w:r>
          </w:p>
        </w:tc>
      </w:tr>
    </w:tbl>
    <w:p w14:paraId="0D9021F2" w14:textId="77777777" w:rsidR="00272256" w:rsidRPr="00AB65F8" w:rsidRDefault="00272256" w:rsidP="00272256"/>
    <w:p w14:paraId="15B074F2" w14:textId="40A11769" w:rsidR="00A37C93" w:rsidRPr="00AB65F8" w:rsidRDefault="00A37C93" w:rsidP="00F266D2">
      <w:pPr>
        <w:keepNext/>
        <w:keepLines/>
        <w:tabs>
          <w:tab w:val="right" w:pos="851"/>
          <w:tab w:val="left" w:pos="7125"/>
        </w:tabs>
        <w:spacing w:before="360" w:after="240" w:line="300" w:lineRule="exact"/>
        <w:ind w:left="1134" w:right="1134" w:hanging="1134"/>
        <w:rPr>
          <w:b/>
          <w:sz w:val="28"/>
        </w:rPr>
      </w:pPr>
      <w:r w:rsidRPr="00E03D1F">
        <w:rPr>
          <w:b/>
          <w:sz w:val="28"/>
        </w:rPr>
        <w:lastRenderedPageBreak/>
        <w:t xml:space="preserve">Annex 4 - Appendix </w:t>
      </w:r>
      <w:r>
        <w:rPr>
          <w:b/>
          <w:sz w:val="28"/>
        </w:rPr>
        <w:t>4</w:t>
      </w:r>
      <w:r w:rsidR="00F266D2">
        <w:rPr>
          <w:b/>
          <w:sz w:val="28"/>
        </w:rPr>
        <w:tab/>
      </w:r>
    </w:p>
    <w:p w14:paraId="6D72FD4E" w14:textId="77777777" w:rsidR="00D9124E" w:rsidRPr="00AB65F8" w:rsidRDefault="00D9124E" w:rsidP="00D9124E">
      <w:pPr>
        <w:keepNext/>
        <w:keepLines/>
        <w:tabs>
          <w:tab w:val="right" w:pos="851"/>
        </w:tabs>
        <w:spacing w:before="360" w:after="240" w:line="300" w:lineRule="exact"/>
        <w:ind w:left="1134" w:right="1134"/>
        <w:rPr>
          <w:b/>
          <w:sz w:val="28"/>
        </w:rPr>
      </w:pPr>
      <w:r w:rsidRPr="00AB65F8">
        <w:rPr>
          <w:b/>
          <w:sz w:val="28"/>
        </w:rPr>
        <w:t>Housekeeping</w:t>
      </w:r>
    </w:p>
    <w:p w14:paraId="6F6C829C" w14:textId="7FE04580" w:rsidR="00D9124E" w:rsidRDefault="00D9124E" w:rsidP="00A37C93">
      <w:pPr>
        <w:pStyle w:val="HChG"/>
        <w:tabs>
          <w:tab w:val="clear" w:pos="851"/>
        </w:tabs>
        <w:spacing w:line="240" w:lineRule="atLeast"/>
        <w:ind w:leftChars="567" w:left="1134" w:firstLine="0"/>
        <w:rPr>
          <w:b w:val="0"/>
          <w:sz w:val="20"/>
        </w:rPr>
      </w:pPr>
      <w:r w:rsidRPr="00AB65F8">
        <w:rPr>
          <w:b w:val="0"/>
          <w:sz w:val="20"/>
        </w:rPr>
        <w:t>Some problems encountered by vehicles linked to fuel quality can be caused by adulteration of the fuel in the fuel distribution system, after the fuel has left the refinery gate. Failure to invest in adequate pipeline as well as storage facilities and failure to maintain the equipment can lead to volatility losses, fuel leakage, and contamination by particulates and water. These, in turn, can lead to many of the vehicle problems mentioned previously. Poor maintenance practices at the service station, such as too infrequent replacement of fuel dispenser filters or "dipping" of tanks to check for water, can magnify these problems, including corrosion problems within vehicles. CEN has issued a useful guideline document on good practice for fuel housekeeping: CEN TR/15367.</w:t>
      </w:r>
      <w:r w:rsidRPr="00AB65F8">
        <w:rPr>
          <w:b w:val="0"/>
          <w:sz w:val="20"/>
          <w:vertAlign w:val="superscript"/>
        </w:rPr>
        <w:footnoteReference w:id="4"/>
      </w:r>
    </w:p>
    <w:p w14:paraId="59D739C8" w14:textId="6DF34BDC" w:rsidR="00A65F9B" w:rsidRDefault="00A65F9B" w:rsidP="00A65F9B">
      <w:r>
        <w:t>"</w:t>
      </w:r>
    </w:p>
    <w:p w14:paraId="29B21BB4" w14:textId="30DD87B5" w:rsidR="00A65F9B" w:rsidRDefault="00A65F9B">
      <w:pPr>
        <w:suppressAutoHyphens w:val="0"/>
        <w:spacing w:line="240" w:lineRule="auto"/>
      </w:pPr>
      <w:r>
        <w:br w:type="page"/>
      </w:r>
    </w:p>
    <w:p w14:paraId="30DB7C74" w14:textId="77777777" w:rsidR="00C13A84" w:rsidRPr="00AB65F8" w:rsidRDefault="00D17201" w:rsidP="00D9124E">
      <w:pPr>
        <w:pStyle w:val="HChG"/>
        <w:tabs>
          <w:tab w:val="clear" w:pos="851"/>
        </w:tabs>
        <w:ind w:left="0" w:firstLine="0"/>
      </w:pPr>
      <w:r w:rsidRPr="00AB65F8">
        <w:rPr>
          <w:lang w:val="en-US"/>
        </w:rPr>
        <w:lastRenderedPageBreak/>
        <w:tab/>
      </w:r>
      <w:r w:rsidR="00C13A84" w:rsidRPr="00AB65F8">
        <w:rPr>
          <w:lang w:val="en-US"/>
        </w:rPr>
        <w:t>II.</w:t>
      </w:r>
      <w:r w:rsidR="00C13A84" w:rsidRPr="00AB65F8">
        <w:rPr>
          <w:lang w:val="en-US"/>
        </w:rPr>
        <w:tab/>
      </w:r>
      <w:r w:rsidR="00C13A84" w:rsidRPr="00AB65F8">
        <w:t>Justification</w:t>
      </w:r>
    </w:p>
    <w:p w14:paraId="6F4249A0" w14:textId="0EC81E31" w:rsidR="0090137F" w:rsidRPr="00AB65F8" w:rsidRDefault="00392345" w:rsidP="00392345">
      <w:pPr>
        <w:pStyle w:val="SingleTxtG"/>
        <w:tabs>
          <w:tab w:val="clear" w:pos="1134"/>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ind w:left="1134" w:firstLine="0"/>
      </w:pPr>
      <w:r w:rsidRPr="00AB65F8">
        <w:rPr>
          <w:color w:val="000000"/>
        </w:rPr>
        <w:t>1.</w:t>
      </w:r>
      <w:r w:rsidRPr="00AB65F8">
        <w:rPr>
          <w:color w:val="000000"/>
        </w:rPr>
        <w:tab/>
      </w:r>
      <w:r w:rsidR="0090137F" w:rsidRPr="00AB65F8">
        <w:t xml:space="preserve">The objective of this document is to provide recommendations for the minimum quality of market fuels (i.e. gasoline and diesel) that should be introduced in parallel, and at the same time, </w:t>
      </w:r>
      <w:r w:rsidR="00331422" w:rsidRPr="00AB65F8">
        <w:t>with the corresponding emissions standards.</w:t>
      </w:r>
      <w:r w:rsidR="0090137F" w:rsidRPr="00AB65F8">
        <w:t xml:space="preserve"> </w:t>
      </w:r>
      <w:r w:rsidR="00331422" w:rsidRPr="00AB65F8">
        <w:t xml:space="preserve">They </w:t>
      </w:r>
      <w:r w:rsidR="0090137F" w:rsidRPr="00AB65F8">
        <w:t xml:space="preserve">complement the motor vehicle and </w:t>
      </w:r>
      <w:r w:rsidR="00F22690" w:rsidRPr="00AB65F8">
        <w:t>NRMM</w:t>
      </w:r>
      <w:r w:rsidR="0090137F" w:rsidRPr="00AB65F8">
        <w:t xml:space="preserve"> pollutant emission standards that a country or </w:t>
      </w:r>
      <w:r w:rsidR="00B36DE6" w:rsidRPr="00AB65F8">
        <w:t xml:space="preserve">a </w:t>
      </w:r>
      <w:r w:rsidR="0090137F" w:rsidRPr="00AB65F8">
        <w:t>region may be considering to introduce</w:t>
      </w:r>
      <w:r w:rsidR="006F7E72" w:rsidRPr="00AB65F8">
        <w:rPr>
          <w:lang w:eastAsia="ja-JP"/>
        </w:rPr>
        <w:t xml:space="preserve">, </w:t>
      </w:r>
      <w:r w:rsidR="00BF1734" w:rsidRPr="00AB65F8">
        <w:rPr>
          <w:rFonts w:hint="eastAsia"/>
          <w:lang w:eastAsia="ja-JP"/>
        </w:rPr>
        <w:t xml:space="preserve">or to </w:t>
      </w:r>
      <w:r w:rsidR="00C8265A" w:rsidRPr="00AB65F8">
        <w:rPr>
          <w:lang w:eastAsia="ja-JP"/>
        </w:rPr>
        <w:t>update</w:t>
      </w:r>
      <w:r w:rsidR="0090137F" w:rsidRPr="00E03D1F">
        <w:t>.</w:t>
      </w:r>
    </w:p>
    <w:p w14:paraId="16161FB6" w14:textId="021F889A" w:rsidR="00B32F40" w:rsidRPr="00AB65F8" w:rsidRDefault="00392345" w:rsidP="00392345">
      <w:pPr>
        <w:pStyle w:val="SingleTxtG"/>
        <w:tabs>
          <w:tab w:val="clear" w:pos="1134"/>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ind w:left="1134" w:firstLine="0"/>
      </w:pPr>
      <w:r w:rsidRPr="00AB65F8">
        <w:rPr>
          <w:color w:val="000000"/>
        </w:rPr>
        <w:t>2.</w:t>
      </w:r>
      <w:r w:rsidRPr="00AB65F8">
        <w:rPr>
          <w:color w:val="000000"/>
        </w:rPr>
        <w:tab/>
      </w:r>
      <w:r w:rsidR="00B32F40" w:rsidRPr="00AB65F8">
        <w:t>Countries may be considering, for the first time, introducing vehicle or NRMM pollutant emission regulation</w:t>
      </w:r>
      <w:r w:rsidR="003D75AD">
        <w:t>s</w:t>
      </w:r>
      <w:r w:rsidR="00B32F40" w:rsidRPr="00AB65F8">
        <w:t>. Earlier series of th</w:t>
      </w:r>
      <w:r w:rsidR="003D75AD">
        <w:t>e</w:t>
      </w:r>
      <w:r w:rsidR="00B32F40" w:rsidRPr="00AB65F8">
        <w:t xml:space="preserve">se UN Regulations on engine pollutant emissions </w:t>
      </w:r>
      <w:r w:rsidR="00B32F40" w:rsidRPr="00AB65F8">
        <w:rPr>
          <w:rFonts w:hint="eastAsia"/>
          <w:lang w:eastAsia="ja-JP"/>
        </w:rPr>
        <w:t>have</w:t>
      </w:r>
      <w:r w:rsidR="00B32F40" w:rsidRPr="00E03D1F">
        <w:t xml:space="preserve"> already been implemented by </w:t>
      </w:r>
      <w:r w:rsidR="00B32F40" w:rsidRPr="00AB65F8">
        <w:t xml:space="preserve">many countries; those and other countries may now be considering to </w:t>
      </w:r>
      <w:r w:rsidR="00B32F40" w:rsidRPr="00AB65F8">
        <w:rPr>
          <w:rFonts w:hint="eastAsia"/>
          <w:lang w:eastAsia="ja-JP"/>
        </w:rPr>
        <w:t>implement</w:t>
      </w:r>
      <w:r w:rsidR="00B32F40" w:rsidRPr="00AB65F8">
        <w:rPr>
          <w:lang w:eastAsia="ja-JP"/>
        </w:rPr>
        <w:t xml:space="preserve"> </w:t>
      </w:r>
      <w:r w:rsidR="00B32F40" w:rsidRPr="00E03D1F">
        <w:t>strengthen</w:t>
      </w:r>
      <w:r w:rsidR="00B32F40" w:rsidRPr="00AB65F8">
        <w:t>ed pollutant emission standards</w:t>
      </w:r>
      <w:r w:rsidR="00B32F40" w:rsidRPr="00AB65F8">
        <w:rPr>
          <w:lang w:eastAsia="ja-JP"/>
        </w:rPr>
        <w:t xml:space="preserve">. </w:t>
      </w:r>
      <w:r w:rsidR="00B32F40" w:rsidRPr="00AB65F8">
        <w:t xml:space="preserve">These recommendations for fuel quality matched to required emission standards are to ensure that the environmental </w:t>
      </w:r>
      <w:r w:rsidR="003D75AD">
        <w:t>benefit</w:t>
      </w:r>
      <w:r w:rsidR="003D75AD" w:rsidRPr="00AB65F8">
        <w:t xml:space="preserve"> </w:t>
      </w:r>
      <w:r w:rsidR="00B32F40" w:rsidRPr="00AB65F8">
        <w:t>of requiring lower emission standards is realised and that vehicles and engines can perform as designed in the hands of customers.</w:t>
      </w:r>
    </w:p>
    <w:p w14:paraId="5D0F7702" w14:textId="7FFED03A" w:rsidR="0090137F" w:rsidRPr="00AB65F8" w:rsidRDefault="00B32F40" w:rsidP="003F1E53">
      <w:pPr>
        <w:pStyle w:val="SingleTxtG"/>
        <w:tabs>
          <w:tab w:val="clear" w:pos="1134"/>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ind w:left="1134" w:firstLine="0"/>
        <w:rPr>
          <w:lang w:eastAsia="ja-JP"/>
        </w:rPr>
      </w:pPr>
      <w:r w:rsidRPr="00AB65F8">
        <w:t>3</w:t>
      </w:r>
      <w:r w:rsidR="005E1CDD" w:rsidRPr="00AB65F8">
        <w:t>.</w:t>
      </w:r>
      <w:r w:rsidR="0090137F" w:rsidRPr="00AB65F8">
        <w:tab/>
        <w:t xml:space="preserve">Considering that the current </w:t>
      </w:r>
      <w:r w:rsidR="00D54D8A" w:rsidRPr="00AB65F8">
        <w:t>A</w:t>
      </w:r>
      <w:r w:rsidR="0090137F" w:rsidRPr="00AB65F8">
        <w:t xml:space="preserve">nnex </w:t>
      </w:r>
      <w:r w:rsidR="00D54D8A" w:rsidRPr="00AB65F8">
        <w:t xml:space="preserve">4 </w:t>
      </w:r>
      <w:r w:rsidR="0090137F" w:rsidRPr="00AB65F8">
        <w:t>o</w:t>
      </w:r>
      <w:r w:rsidR="00D54D8A" w:rsidRPr="00AB65F8">
        <w:t>f</w:t>
      </w:r>
      <w:r w:rsidR="0090137F" w:rsidRPr="00AB65F8">
        <w:t xml:space="preserve"> the Consolidated Resolution on the Construction of Vehicles (R.E.3) set </w:t>
      </w:r>
      <w:r w:rsidR="007F5073" w:rsidRPr="00AB65F8">
        <w:rPr>
          <w:rFonts w:hint="eastAsia"/>
          <w:lang w:eastAsia="ja-JP"/>
        </w:rPr>
        <w:t xml:space="preserve">recommendations for the quality of market fuels </w:t>
      </w:r>
      <w:r w:rsidR="00C8265A" w:rsidRPr="00AB65F8">
        <w:rPr>
          <w:lang w:eastAsia="ja-JP"/>
        </w:rPr>
        <w:t xml:space="preserve">to </w:t>
      </w:r>
      <w:r w:rsidR="007F5073" w:rsidRPr="00AB65F8">
        <w:rPr>
          <w:rFonts w:hint="eastAsia"/>
          <w:lang w:eastAsia="ja-JP"/>
        </w:rPr>
        <w:t xml:space="preserve">align with UN Regulations Nos. 83, 49, and 96 </w:t>
      </w:r>
      <w:r w:rsidR="003F1E53" w:rsidRPr="00AB65F8">
        <w:rPr>
          <w:lang w:eastAsia="ja-JP"/>
        </w:rPr>
        <w:t xml:space="preserve">up to and including the equivalent of the Euro 4 stage, this amendment to R.E.3 will expand the emission categories up to the latest Euro 6 and thereby include the lower </w:t>
      </w:r>
      <w:r w:rsidR="006F7E72" w:rsidRPr="00AB65F8">
        <w:rPr>
          <w:lang w:eastAsia="ja-JP"/>
        </w:rPr>
        <w:t xml:space="preserve">sulphur </w:t>
      </w:r>
      <w:r w:rsidR="003F1E53" w:rsidRPr="00AB65F8">
        <w:rPr>
          <w:lang w:eastAsia="ja-JP"/>
        </w:rPr>
        <w:t xml:space="preserve">limits for petrol and diesel applicable to those emission stages. </w:t>
      </w:r>
      <w:r w:rsidR="003D75AD">
        <w:rPr>
          <w:lang w:eastAsia="ja-JP"/>
        </w:rPr>
        <w:t xml:space="preserve">For the moment, this amendment will make no change in relation to NRMM. </w:t>
      </w:r>
      <w:r w:rsidR="003F1E53" w:rsidRPr="00AB65F8">
        <w:rPr>
          <w:lang w:eastAsia="ja-JP"/>
        </w:rPr>
        <w:t>T</w:t>
      </w:r>
      <w:r w:rsidR="007F5073" w:rsidRPr="00AB65F8">
        <w:rPr>
          <w:rFonts w:hint="eastAsia"/>
          <w:lang w:eastAsia="ja-JP"/>
        </w:rPr>
        <w:t>he</w:t>
      </w:r>
      <w:r w:rsidR="007F5073" w:rsidRPr="00E03D1F">
        <w:rPr>
          <w:rFonts w:hint="eastAsia"/>
          <w:lang w:eastAsia="ja-JP"/>
        </w:rPr>
        <w:t xml:space="preserve"> </w:t>
      </w:r>
      <w:r w:rsidR="003F1E53" w:rsidRPr="00AB65F8">
        <w:rPr>
          <w:lang w:eastAsia="ja-JP"/>
        </w:rPr>
        <w:t xml:space="preserve">updated </w:t>
      </w:r>
      <w:r w:rsidR="0090137F" w:rsidRPr="00AB65F8">
        <w:t xml:space="preserve">set of </w:t>
      </w:r>
      <w:r w:rsidR="003D75AD">
        <w:t xml:space="preserve">proposed </w:t>
      </w:r>
      <w:r w:rsidR="0090137F" w:rsidRPr="00AB65F8">
        <w:t>fuel parameters</w:t>
      </w:r>
      <w:r w:rsidR="00331422" w:rsidRPr="00AB65F8">
        <w:t xml:space="preserve"> </w:t>
      </w:r>
      <w:r w:rsidR="003F1E53" w:rsidRPr="00AB65F8">
        <w:t>will therefore address</w:t>
      </w:r>
      <w:r w:rsidR="0090137F" w:rsidRPr="00AB65F8">
        <w:t>:</w:t>
      </w:r>
    </w:p>
    <w:p w14:paraId="3555798B" w14:textId="78AF0E72" w:rsidR="0090137F" w:rsidRPr="00AB65F8" w:rsidRDefault="0090137F" w:rsidP="006F7E72">
      <w:pPr>
        <w:pStyle w:val="SingleTxtG"/>
        <w:tabs>
          <w:tab w:val="clear" w:pos="1134"/>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ind w:left="1560" w:hanging="426"/>
      </w:pPr>
      <w:r w:rsidRPr="00E03D1F">
        <w:t>(</w:t>
      </w:r>
      <w:r w:rsidRPr="00AB65F8">
        <w:t>a)</w:t>
      </w:r>
      <w:r w:rsidRPr="00AB65F8">
        <w:tab/>
      </w:r>
      <w:r w:rsidR="003D75AD">
        <w:t>T</w:t>
      </w:r>
      <w:r w:rsidRPr="00AB65F8">
        <w:t xml:space="preserve">he performance and durability </w:t>
      </w:r>
      <w:r w:rsidR="003F1E53" w:rsidRPr="00AB65F8">
        <w:t xml:space="preserve">needs for </w:t>
      </w:r>
      <w:r w:rsidRPr="00AB65F8">
        <w:t>engines and emission control equipment</w:t>
      </w:r>
      <w:r w:rsidR="003D75AD">
        <w:t xml:space="preserve">, </w:t>
      </w:r>
      <w:r w:rsidRPr="00AB65F8">
        <w:t>and</w:t>
      </w:r>
      <w:r w:rsidR="00B36DE6" w:rsidRPr="00AB65F8">
        <w:t>;</w:t>
      </w:r>
    </w:p>
    <w:p w14:paraId="2B249FF7" w14:textId="389F9151" w:rsidR="007F5073" w:rsidRPr="00AB65F8" w:rsidRDefault="0090137F" w:rsidP="006F7E72">
      <w:pPr>
        <w:pStyle w:val="SingleTxtG"/>
        <w:tabs>
          <w:tab w:val="clear" w:pos="1134"/>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ind w:left="1560" w:hanging="426"/>
      </w:pPr>
      <w:r w:rsidRPr="00AB65F8">
        <w:t>(b)</w:t>
      </w:r>
      <w:r w:rsidRPr="00AB65F8">
        <w:tab/>
      </w:r>
      <w:r w:rsidR="003D75AD">
        <w:t>T</w:t>
      </w:r>
      <w:r w:rsidRPr="00AB65F8">
        <w:t>he parameters that have an impact on human health and the environment</w:t>
      </w:r>
      <w:r w:rsidR="003D75AD">
        <w:t>, and;</w:t>
      </w:r>
      <w:r w:rsidRPr="00AB65F8">
        <w:t>.</w:t>
      </w:r>
    </w:p>
    <w:p w14:paraId="6CE87714" w14:textId="5C96B308" w:rsidR="006F7E72" w:rsidRPr="00AB65F8" w:rsidRDefault="006F7E72" w:rsidP="006F7E72">
      <w:pPr>
        <w:pStyle w:val="SingleTxtG"/>
        <w:tabs>
          <w:tab w:val="clear" w:pos="1134"/>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ind w:left="1560" w:hanging="426"/>
        <w:rPr>
          <w:lang w:eastAsia="ja-JP"/>
        </w:rPr>
      </w:pPr>
      <w:r w:rsidRPr="00AB65F8">
        <w:t>(c)</w:t>
      </w:r>
      <w:r w:rsidRPr="00AB65F8">
        <w:tab/>
      </w:r>
      <w:r w:rsidR="003D75AD">
        <w:t>T</w:t>
      </w:r>
      <w:r w:rsidRPr="00AB65F8">
        <w:t>he alignment of these recommendations with the later versions of the applicable EN petrol or diesel standard.</w:t>
      </w:r>
    </w:p>
    <w:p w14:paraId="371991BC" w14:textId="47BD184B" w:rsidR="0090137F" w:rsidRPr="00E03D1F" w:rsidRDefault="00B32F40" w:rsidP="0090137F">
      <w:pPr>
        <w:pStyle w:val="SingleTxtG"/>
        <w:tabs>
          <w:tab w:val="clear" w:pos="1134"/>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ind w:left="1134" w:firstLine="0"/>
      </w:pPr>
      <w:r w:rsidRPr="00AB65F8">
        <w:t>4</w:t>
      </w:r>
      <w:r w:rsidR="00DE43C5" w:rsidRPr="00AB65F8">
        <w:t>.</w:t>
      </w:r>
      <w:r w:rsidR="00DE43C5" w:rsidRPr="00AB65F8">
        <w:tab/>
      </w:r>
      <w:r w:rsidR="0090137F" w:rsidRPr="00AB65F8">
        <w:t xml:space="preserve">For the purpose of these recommendations, the motor vehicle and </w:t>
      </w:r>
      <w:r w:rsidR="00F22690" w:rsidRPr="00AB65F8">
        <w:t>NRMM</w:t>
      </w:r>
      <w:r w:rsidR="0090137F" w:rsidRPr="00AB65F8">
        <w:t xml:space="preserve"> pollutant emissions standards are those identified in the various series of </w:t>
      </w:r>
      <w:r w:rsidR="00B36DE6" w:rsidRPr="00AB65F8">
        <w:t xml:space="preserve">amendments to </w:t>
      </w:r>
      <w:r w:rsidR="0090137F" w:rsidRPr="00AB65F8">
        <w:t>UN Regulation</w:t>
      </w:r>
      <w:r w:rsidR="00B36DE6" w:rsidRPr="00AB65F8">
        <w:t>s</w:t>
      </w:r>
      <w:r w:rsidR="0090137F" w:rsidRPr="00AB65F8">
        <w:t xml:space="preserve"> No</w:t>
      </w:r>
      <w:r w:rsidR="00B36DE6" w:rsidRPr="00AB65F8">
        <w:t>s</w:t>
      </w:r>
      <w:r w:rsidR="0057553E" w:rsidRPr="00AB65F8">
        <w:t>.</w:t>
      </w:r>
      <w:r w:rsidR="0090137F" w:rsidRPr="00AB65F8">
        <w:t xml:space="preserve"> 83, 49 and 96</w:t>
      </w:r>
      <w:r w:rsidR="00665752" w:rsidRPr="00AB65F8">
        <w:t>.</w:t>
      </w:r>
    </w:p>
    <w:p w14:paraId="60F78327" w14:textId="77777777" w:rsidR="00C13A84" w:rsidRPr="00AB65F8" w:rsidRDefault="00DE43C5" w:rsidP="0090137F">
      <w:pPr>
        <w:pStyle w:val="SingleTxtG"/>
        <w:tabs>
          <w:tab w:val="clear" w:pos="1134"/>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ind w:left="1134" w:firstLine="0"/>
      </w:pPr>
      <w:r w:rsidRPr="00AB65F8">
        <w:t>5.</w:t>
      </w:r>
      <w:r w:rsidRPr="00AB65F8">
        <w:tab/>
      </w:r>
      <w:r w:rsidR="00331422" w:rsidRPr="00AB65F8">
        <w:t>Countries or regions that have</w:t>
      </w:r>
      <w:r w:rsidR="00D54D8A" w:rsidRPr="00AB65F8">
        <w:t>,</w:t>
      </w:r>
      <w:r w:rsidR="00331422" w:rsidRPr="00AB65F8">
        <w:t xml:space="preserve"> so far</w:t>
      </w:r>
      <w:r w:rsidR="00D54D8A" w:rsidRPr="00AB65F8">
        <w:t>,</w:t>
      </w:r>
      <w:r w:rsidR="00331422" w:rsidRPr="00AB65F8">
        <w:t xml:space="preserve"> not implement</w:t>
      </w:r>
      <w:r w:rsidR="00D17736" w:rsidRPr="00AB65F8">
        <w:t>ed</w:t>
      </w:r>
      <w:r w:rsidR="00331422" w:rsidRPr="00AB65F8">
        <w:t xml:space="preserve"> a well-formulated relationship between pollutant emissions standards and high quality market fuels are the focus of these recommendations.</w:t>
      </w:r>
    </w:p>
    <w:p w14:paraId="126F6662" w14:textId="1D80EAF0" w:rsidR="00C13A84" w:rsidRPr="00AB65F8" w:rsidRDefault="00C13A84" w:rsidP="00C13A84">
      <w:pPr>
        <w:spacing w:after="120"/>
        <w:ind w:left="1134" w:right="1134"/>
        <w:jc w:val="center"/>
        <w:rPr>
          <w:u w:val="single"/>
        </w:rPr>
      </w:pPr>
      <w:r w:rsidRPr="00AB65F8">
        <w:rPr>
          <w:u w:val="single"/>
        </w:rPr>
        <w:tab/>
      </w:r>
      <w:r w:rsidRPr="00AB65F8">
        <w:rPr>
          <w:u w:val="single"/>
        </w:rPr>
        <w:tab/>
      </w:r>
      <w:r w:rsidRPr="00AB65F8">
        <w:rPr>
          <w:u w:val="single"/>
        </w:rPr>
        <w:tab/>
      </w:r>
      <w:r w:rsidR="006C5B48">
        <w:rPr>
          <w:u w:val="single"/>
        </w:rPr>
        <w:tab/>
      </w:r>
    </w:p>
    <w:sectPr w:rsidR="00C13A84" w:rsidRPr="00AB65F8" w:rsidSect="007021F9">
      <w:headerReference w:type="even" r:id="rId23"/>
      <w:headerReference w:type="default" r:id="rId24"/>
      <w:footerReference w:type="even" r:id="rId25"/>
      <w:footerReference w:type="default" r:id="rId26"/>
      <w:headerReference w:type="first" r:id="rId27"/>
      <w:footerReference w:type="first" r:id="rId28"/>
      <w:footnotePr>
        <w:numRestart w:val="eachSect"/>
      </w:footnotePr>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F41ED" w14:textId="77777777" w:rsidR="009D4E7D" w:rsidRDefault="009D4E7D"/>
  </w:endnote>
  <w:endnote w:type="continuationSeparator" w:id="0">
    <w:p w14:paraId="6F566C30" w14:textId="77777777" w:rsidR="009D4E7D" w:rsidRDefault="009D4E7D"/>
  </w:endnote>
  <w:endnote w:type="continuationNotice" w:id="1">
    <w:p w14:paraId="39CBA731" w14:textId="77777777" w:rsidR="009D4E7D" w:rsidRDefault="009D4E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39T30Lfz">
    <w:panose1 w:val="000004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5468F" w14:textId="256DD8B6" w:rsidR="009D4E7D" w:rsidRPr="005A1EA0" w:rsidRDefault="009D4E7D" w:rsidP="005A1EA0">
    <w:pPr>
      <w:pStyle w:val="Footer"/>
      <w:rPr>
        <w:b/>
        <w:sz w:val="18"/>
        <w:szCs w:val="18"/>
      </w:rPr>
    </w:pPr>
    <w:r w:rsidRPr="00841DAA">
      <w:rPr>
        <w:b/>
        <w:sz w:val="18"/>
        <w:szCs w:val="18"/>
      </w:rPr>
      <w:fldChar w:fldCharType="begin"/>
    </w:r>
    <w:r w:rsidRPr="00841DAA">
      <w:rPr>
        <w:b/>
        <w:sz w:val="18"/>
        <w:szCs w:val="18"/>
      </w:rPr>
      <w:instrText xml:space="preserve"> PAGE   \* MERGEFORMAT </w:instrText>
    </w:r>
    <w:r w:rsidRPr="00841DAA">
      <w:rPr>
        <w:b/>
        <w:sz w:val="18"/>
        <w:szCs w:val="18"/>
      </w:rPr>
      <w:fldChar w:fldCharType="separate"/>
    </w:r>
    <w:r w:rsidR="00392345">
      <w:rPr>
        <w:b/>
        <w:noProof/>
        <w:sz w:val="18"/>
        <w:szCs w:val="18"/>
      </w:rPr>
      <w:t>2</w:t>
    </w:r>
    <w:r w:rsidRPr="00841DAA">
      <w:rPr>
        <w:b/>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09517" w14:textId="3BA87F0E" w:rsidR="009D4E7D" w:rsidRPr="00F266D2" w:rsidRDefault="009D4E7D" w:rsidP="005A1EA0">
    <w:pPr>
      <w:pStyle w:val="Footer"/>
      <w:jc w:val="right"/>
      <w:rPr>
        <w:b/>
        <w:sz w:val="18"/>
        <w:szCs w:val="18"/>
      </w:rPr>
    </w:pPr>
    <w:r w:rsidRPr="00841DAA">
      <w:rPr>
        <w:b/>
        <w:sz w:val="18"/>
        <w:szCs w:val="18"/>
      </w:rPr>
      <w:fldChar w:fldCharType="begin"/>
    </w:r>
    <w:r w:rsidRPr="00841DAA">
      <w:rPr>
        <w:b/>
        <w:sz w:val="18"/>
        <w:szCs w:val="18"/>
      </w:rPr>
      <w:instrText xml:space="preserve"> PAGE   \* MERGEFORMAT </w:instrText>
    </w:r>
    <w:r w:rsidRPr="00841DAA">
      <w:rPr>
        <w:b/>
        <w:sz w:val="18"/>
        <w:szCs w:val="18"/>
      </w:rPr>
      <w:fldChar w:fldCharType="separate"/>
    </w:r>
    <w:r w:rsidR="00392345">
      <w:rPr>
        <w:b/>
        <w:noProof/>
        <w:sz w:val="18"/>
        <w:szCs w:val="18"/>
      </w:rPr>
      <w:t>9</w:t>
    </w:r>
    <w:r w:rsidRPr="00841DAA">
      <w:rPr>
        <w:b/>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BAE28" w14:textId="3CFE9D81" w:rsidR="009D4E7D" w:rsidRDefault="009D4E7D" w:rsidP="009D4E7D">
    <w:pPr>
      <w:pStyle w:val="Footer"/>
      <w:rPr>
        <w:b/>
        <w:noProof/>
        <w:sz w:val="18"/>
        <w:szCs w:val="18"/>
      </w:rPr>
    </w:pPr>
    <w:r w:rsidRPr="009D4E7D">
      <w:rPr>
        <w:b/>
        <w:noProof/>
        <w:sz w:val="18"/>
        <w:szCs w:val="18"/>
        <w:lang w:eastAsia="zh-CN"/>
      </w:rPr>
      <w:drawing>
        <wp:anchor distT="0" distB="0" distL="114300" distR="114300" simplePos="0" relativeHeight="251659264" behindDoc="1" locked="1" layoutInCell="1" allowOverlap="1" wp14:anchorId="3E48F798" wp14:editId="12C28BFC">
          <wp:simplePos x="0" y="0"/>
          <wp:positionH relativeFrom="margin">
            <wp:posOffset>4320540</wp:posOffset>
          </wp:positionH>
          <wp:positionV relativeFrom="margin">
            <wp:posOffset>8299450</wp:posOffset>
          </wp:positionV>
          <wp:extent cx="932180" cy="22987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r w:rsidRPr="00841DAA">
      <w:rPr>
        <w:b/>
        <w:sz w:val="18"/>
        <w:szCs w:val="18"/>
      </w:rPr>
      <w:fldChar w:fldCharType="begin"/>
    </w:r>
    <w:r w:rsidRPr="00841DAA">
      <w:rPr>
        <w:b/>
        <w:sz w:val="18"/>
        <w:szCs w:val="18"/>
      </w:rPr>
      <w:instrText xml:space="preserve"> PAGE   \* MERGEFORMAT </w:instrText>
    </w:r>
    <w:r w:rsidRPr="00841DAA">
      <w:rPr>
        <w:b/>
        <w:sz w:val="18"/>
        <w:szCs w:val="18"/>
      </w:rPr>
      <w:fldChar w:fldCharType="separate"/>
    </w:r>
    <w:r w:rsidR="00392345">
      <w:rPr>
        <w:b/>
        <w:noProof/>
        <w:sz w:val="18"/>
        <w:szCs w:val="18"/>
      </w:rPr>
      <w:t>1</w:t>
    </w:r>
    <w:r w:rsidRPr="00841DAA">
      <w:rPr>
        <w:b/>
        <w:noProof/>
        <w:sz w:val="18"/>
        <w:szCs w:val="18"/>
      </w:rPr>
      <w:fldChar w:fldCharType="end"/>
    </w:r>
  </w:p>
  <w:p w14:paraId="47067274" w14:textId="79DB8971" w:rsidR="009D4E7D" w:rsidRDefault="009D4E7D" w:rsidP="009D4E7D">
    <w:pPr>
      <w:spacing w:line="240" w:lineRule="auto"/>
      <w:ind w:right="1134"/>
    </w:pPr>
    <w:r>
      <w:rPr>
        <w:rFonts w:ascii="C39T30Lfz" w:hAnsi="C39T30Lfz"/>
        <w:noProof/>
        <w:sz w:val="56"/>
        <w:lang w:eastAsia="zh-CN"/>
      </w:rPr>
      <w:drawing>
        <wp:anchor distT="0" distB="0" distL="114300" distR="114300" simplePos="0" relativeHeight="251660288" behindDoc="0" locked="0" layoutInCell="1" allowOverlap="1" wp14:anchorId="71307119" wp14:editId="43765F5E">
          <wp:simplePos x="0" y="0"/>
          <wp:positionH relativeFrom="margin">
            <wp:posOffset>5478780</wp:posOffset>
          </wp:positionH>
          <wp:positionV relativeFrom="margin">
            <wp:posOffset>7933995</wp:posOffset>
          </wp:positionV>
          <wp:extent cx="638175" cy="638175"/>
          <wp:effectExtent l="0" t="0" r="9525" b="9525"/>
          <wp:wrapNone/>
          <wp:docPr id="1" name="Picture 1" descr="https://undocs.org/m2/QRCode.ashx?DS=ECE/TRANS/WP.29/GRPE/2019/13&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29/GRPE/2019/13&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t>GE.19-04037(E)</w:t>
    </w:r>
  </w:p>
  <w:p w14:paraId="516B7068" w14:textId="23DB2E03" w:rsidR="009D4E7D" w:rsidRPr="009D4E7D" w:rsidRDefault="009D4E7D" w:rsidP="009D4E7D">
    <w:pPr>
      <w:spacing w:line="240" w:lineRule="auto"/>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BCC23" w14:textId="7D298D47" w:rsidR="00392345" w:rsidRDefault="00392345" w:rsidP="009D4E7D">
    <w:pPr>
      <w:pStyle w:val="Footer"/>
      <w:rPr>
        <w:b/>
        <w:noProof/>
        <w:sz w:val="18"/>
        <w:szCs w:val="18"/>
      </w:rPr>
    </w:pPr>
    <w:r w:rsidRPr="00841DAA">
      <w:rPr>
        <w:b/>
        <w:sz w:val="18"/>
        <w:szCs w:val="18"/>
      </w:rPr>
      <w:fldChar w:fldCharType="begin"/>
    </w:r>
    <w:r w:rsidRPr="00841DAA">
      <w:rPr>
        <w:b/>
        <w:sz w:val="18"/>
        <w:szCs w:val="18"/>
      </w:rPr>
      <w:instrText xml:space="preserve"> PAGE   \* MERGEFORMAT </w:instrText>
    </w:r>
    <w:r w:rsidRPr="00841DAA">
      <w:rPr>
        <w:b/>
        <w:sz w:val="18"/>
        <w:szCs w:val="18"/>
      </w:rPr>
      <w:fldChar w:fldCharType="separate"/>
    </w:r>
    <w:r>
      <w:rPr>
        <w:b/>
        <w:noProof/>
        <w:sz w:val="18"/>
        <w:szCs w:val="18"/>
      </w:rPr>
      <w:t>10</w:t>
    </w:r>
    <w:r w:rsidRPr="00841DAA">
      <w:rPr>
        <w:b/>
        <w:noProof/>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33E87" w14:textId="385B6329" w:rsidR="009D4E7D" w:rsidRPr="00841DAA" w:rsidRDefault="009D4E7D" w:rsidP="00272256">
    <w:pPr>
      <w:pStyle w:val="Footer"/>
      <w:rPr>
        <w:b/>
        <w:sz w:val="18"/>
        <w:szCs w:val="18"/>
      </w:rPr>
    </w:pPr>
    <w:r w:rsidRPr="00841DAA">
      <w:rPr>
        <w:b/>
        <w:sz w:val="18"/>
        <w:szCs w:val="18"/>
      </w:rPr>
      <w:fldChar w:fldCharType="begin"/>
    </w:r>
    <w:r w:rsidRPr="00841DAA">
      <w:rPr>
        <w:b/>
        <w:sz w:val="18"/>
        <w:szCs w:val="18"/>
      </w:rPr>
      <w:instrText xml:space="preserve"> PAGE   \* MERGEFORMAT </w:instrText>
    </w:r>
    <w:r w:rsidRPr="00841DAA">
      <w:rPr>
        <w:b/>
        <w:sz w:val="18"/>
        <w:szCs w:val="18"/>
      </w:rPr>
      <w:fldChar w:fldCharType="separate"/>
    </w:r>
    <w:r w:rsidR="00392345">
      <w:rPr>
        <w:b/>
        <w:noProof/>
        <w:sz w:val="18"/>
        <w:szCs w:val="18"/>
      </w:rPr>
      <w:t>12</w:t>
    </w:r>
    <w:r w:rsidRPr="00841DAA">
      <w:rPr>
        <w:b/>
        <w:noProof/>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F7974" w14:textId="057C7A23" w:rsidR="009D4E7D" w:rsidRPr="00083892" w:rsidRDefault="009D4E7D" w:rsidP="00083892">
    <w:pPr>
      <w:pStyle w:val="Footer"/>
      <w:tabs>
        <w:tab w:val="right" w:pos="9638"/>
      </w:tabs>
      <w:rPr>
        <w:sz w:val="18"/>
      </w:rPr>
    </w:pPr>
    <w:r w:rsidRPr="00D45CC9">
      <w:rPr>
        <w:b/>
        <w:sz w:val="18"/>
      </w:rPr>
      <w:fldChar w:fldCharType="begin"/>
    </w:r>
    <w:r w:rsidRPr="00D45CC9">
      <w:rPr>
        <w:b/>
        <w:sz w:val="18"/>
      </w:rPr>
      <w:instrText xml:space="preserve"> PAGE  \* MERGEFORMAT </w:instrText>
    </w:r>
    <w:r w:rsidRPr="00D45CC9">
      <w:rPr>
        <w:b/>
        <w:sz w:val="18"/>
      </w:rPr>
      <w:fldChar w:fldCharType="separate"/>
    </w:r>
    <w:r w:rsidR="00392345">
      <w:rPr>
        <w:b/>
        <w:noProof/>
        <w:sz w:val="18"/>
      </w:rPr>
      <w:t>16</w:t>
    </w:r>
    <w:r w:rsidRPr="00D45CC9">
      <w:rPr>
        <w:b/>
        <w:sz w:val="18"/>
      </w:rPr>
      <w:fldChar w:fldCharType="end"/>
    </w:r>
    <w:r>
      <w:rPr>
        <w:sz w:val="18"/>
      </w:rP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42C82" w14:textId="0C9D3360" w:rsidR="009D4E7D" w:rsidRPr="00D45CC9" w:rsidRDefault="009D4E7D" w:rsidP="00083892">
    <w:pPr>
      <w:pStyle w:val="Footer"/>
      <w:tabs>
        <w:tab w:val="right" w:pos="9638"/>
      </w:tabs>
      <w:rPr>
        <w:sz w:val="18"/>
      </w:rPr>
    </w:pPr>
    <w:r>
      <w:rPr>
        <w:sz w:val="18"/>
      </w:rPr>
      <w:tab/>
    </w:r>
    <w:r w:rsidRPr="00D45CC9">
      <w:rPr>
        <w:b/>
        <w:sz w:val="18"/>
      </w:rPr>
      <w:fldChar w:fldCharType="begin"/>
    </w:r>
    <w:r w:rsidRPr="00D45CC9">
      <w:rPr>
        <w:b/>
        <w:sz w:val="18"/>
      </w:rPr>
      <w:instrText xml:space="preserve"> PAGE  \* MERGEFORMAT </w:instrText>
    </w:r>
    <w:r w:rsidRPr="00D45CC9">
      <w:rPr>
        <w:b/>
        <w:sz w:val="18"/>
      </w:rPr>
      <w:fldChar w:fldCharType="separate"/>
    </w:r>
    <w:r w:rsidR="00392345">
      <w:rPr>
        <w:b/>
        <w:noProof/>
        <w:sz w:val="18"/>
      </w:rPr>
      <w:t>15</w:t>
    </w:r>
    <w:r w:rsidRPr="00D45CC9">
      <w:rPr>
        <w:b/>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05F68" w14:textId="32D586A4" w:rsidR="009D4E7D" w:rsidRPr="00F266D2" w:rsidRDefault="00392345" w:rsidP="00392345">
    <w:pPr>
      <w:pStyle w:val="Footer"/>
    </w:pPr>
    <w:r w:rsidRPr="00841DAA">
      <w:rPr>
        <w:b/>
        <w:sz w:val="18"/>
        <w:szCs w:val="18"/>
      </w:rPr>
      <w:fldChar w:fldCharType="begin"/>
    </w:r>
    <w:r w:rsidRPr="00841DAA">
      <w:rPr>
        <w:b/>
        <w:sz w:val="18"/>
        <w:szCs w:val="18"/>
      </w:rPr>
      <w:instrText xml:space="preserve"> PAGE   \* MERGEFORMAT </w:instrText>
    </w:r>
    <w:r w:rsidRPr="00841DAA">
      <w:rPr>
        <w:b/>
        <w:sz w:val="18"/>
        <w:szCs w:val="18"/>
      </w:rPr>
      <w:fldChar w:fldCharType="separate"/>
    </w:r>
    <w:r>
      <w:rPr>
        <w:b/>
        <w:noProof/>
        <w:sz w:val="18"/>
        <w:szCs w:val="18"/>
      </w:rPr>
      <w:t>14</w:t>
    </w:r>
    <w:r w:rsidRPr="00841DAA">
      <w:rPr>
        <w:b/>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11306" w14:textId="77777777" w:rsidR="009D4E7D" w:rsidRPr="00D27D5E" w:rsidRDefault="009D4E7D" w:rsidP="00D27D5E">
      <w:pPr>
        <w:tabs>
          <w:tab w:val="right" w:pos="2155"/>
        </w:tabs>
        <w:spacing w:after="80"/>
        <w:ind w:left="680"/>
        <w:rPr>
          <w:u w:val="single"/>
        </w:rPr>
      </w:pPr>
      <w:r>
        <w:rPr>
          <w:u w:val="single"/>
        </w:rPr>
        <w:tab/>
      </w:r>
    </w:p>
  </w:footnote>
  <w:footnote w:type="continuationSeparator" w:id="0">
    <w:p w14:paraId="40722F3A" w14:textId="77777777" w:rsidR="009D4E7D" w:rsidRDefault="009D4E7D">
      <w:r>
        <w:rPr>
          <w:u w:val="single"/>
        </w:rPr>
        <w:tab/>
      </w:r>
      <w:r>
        <w:rPr>
          <w:u w:val="single"/>
        </w:rPr>
        <w:tab/>
      </w:r>
      <w:r>
        <w:rPr>
          <w:u w:val="single"/>
        </w:rPr>
        <w:tab/>
      </w:r>
      <w:r>
        <w:rPr>
          <w:u w:val="single"/>
        </w:rPr>
        <w:tab/>
      </w:r>
    </w:p>
  </w:footnote>
  <w:footnote w:type="continuationNotice" w:id="1">
    <w:p w14:paraId="1B7429D8" w14:textId="77777777" w:rsidR="009D4E7D" w:rsidRDefault="009D4E7D"/>
  </w:footnote>
  <w:footnote w:id="2">
    <w:p w14:paraId="5EDBBF23" w14:textId="4042AE8E" w:rsidR="009D4E7D" w:rsidRPr="00A84D55" w:rsidRDefault="009D4E7D" w:rsidP="000D4668">
      <w:pPr>
        <w:pStyle w:val="FootnoteText"/>
      </w:pPr>
      <w:r>
        <w:tab/>
      </w:r>
      <w:r w:rsidRPr="002232AF">
        <w:rPr>
          <w:rStyle w:val="FootnoteReference"/>
          <w:sz w:val="20"/>
          <w:vertAlign w:val="baseline"/>
          <w:lang w:val="en-US"/>
        </w:rPr>
        <w:t>*</w:t>
      </w:r>
      <w:r w:rsidRPr="002232AF">
        <w:rPr>
          <w:sz w:val="20"/>
          <w:lang w:val="en-US"/>
        </w:rPr>
        <w:tab/>
      </w:r>
      <w:r w:rsidRPr="00C04C5C">
        <w:rPr>
          <w:szCs w:val="18"/>
          <w:lang w:val="en-US"/>
        </w:rPr>
        <w:t>In accordance with the programme of work of the Inla</w:t>
      </w:r>
      <w:r>
        <w:rPr>
          <w:szCs w:val="18"/>
          <w:lang w:val="en-US"/>
        </w:rPr>
        <w:t>nd Transport Committee for 2018–2019 (ECE/TRANS/274, para. 123 and ECE/TRANS/2018/21 and Add.1, Cluster 3)</w:t>
      </w:r>
      <w:r w:rsidRPr="00C04C5C">
        <w:rPr>
          <w:szCs w:val="18"/>
          <w:lang w:val="en-US"/>
        </w:rPr>
        <w:t>, the World Forum will</w:t>
      </w:r>
      <w:r>
        <w:rPr>
          <w:szCs w:val="18"/>
          <w:lang w:val="en-US"/>
        </w:rPr>
        <w:t xml:space="preserve"> develop, harmonize and update R</w:t>
      </w:r>
      <w:r w:rsidRPr="00C04C5C">
        <w:rPr>
          <w:szCs w:val="18"/>
          <w:lang w:val="en-US"/>
        </w:rPr>
        <w:t xml:space="preserve">egulations in order to enhance </w:t>
      </w:r>
      <w:r>
        <w:rPr>
          <w:szCs w:val="18"/>
          <w:lang w:val="en-US"/>
        </w:rPr>
        <w:t xml:space="preserve">the </w:t>
      </w:r>
      <w:r w:rsidRPr="00C04C5C">
        <w:rPr>
          <w:szCs w:val="18"/>
          <w:lang w:val="en-US"/>
        </w:rPr>
        <w:t>performance of vehicles. The present document is submitted in conformity with that mandate.</w:t>
      </w:r>
    </w:p>
  </w:footnote>
  <w:footnote w:id="3">
    <w:p w14:paraId="2F407A48" w14:textId="6C13E106" w:rsidR="009D4E7D" w:rsidRPr="003D75AD" w:rsidRDefault="009D4E7D" w:rsidP="00272256">
      <w:pPr>
        <w:pStyle w:val="FootnoteText"/>
      </w:pPr>
      <w:r w:rsidRPr="00E2370B">
        <w:rPr>
          <w:rStyle w:val="FootnoteReference"/>
          <w:lang w:val="en-US"/>
        </w:rPr>
        <w:tab/>
      </w:r>
      <w:r w:rsidRPr="00E2370B">
        <w:rPr>
          <w:rStyle w:val="FootnoteReference"/>
          <w:sz w:val="20"/>
          <w:vertAlign w:val="baseline"/>
          <w:lang w:val="en-US"/>
        </w:rPr>
        <w:t>*</w:t>
      </w:r>
      <w:r w:rsidRPr="00E2370B">
        <w:rPr>
          <w:rStyle w:val="FootnoteReference"/>
          <w:sz w:val="20"/>
          <w:vertAlign w:val="baseline"/>
          <w:lang w:val="en-US"/>
        </w:rPr>
        <w:tab/>
      </w:r>
      <w:r w:rsidRPr="003D75AD">
        <w:rPr>
          <w:i/>
        </w:rPr>
        <w:t>Note by the secretariat</w:t>
      </w:r>
      <w:r w:rsidRPr="003D75AD">
        <w:t>: The recommendation of fuel quality is only applicable to the listed emission levels; more stringent emission standards may likely require more stringent fuel requirements.</w:t>
      </w:r>
    </w:p>
  </w:footnote>
  <w:footnote w:id="4">
    <w:p w14:paraId="579FEA75" w14:textId="77777777" w:rsidR="009D4E7D" w:rsidRPr="00665752" w:rsidRDefault="009D4E7D" w:rsidP="00D9124E">
      <w:pPr>
        <w:pStyle w:val="FootnoteText"/>
      </w:pPr>
      <w:r w:rsidRPr="00665752">
        <w:tab/>
      </w:r>
      <w:r w:rsidRPr="00665752">
        <w:rPr>
          <w:vertAlign w:val="superscript"/>
        </w:rPr>
        <w:footnoteRef/>
      </w:r>
      <w:r w:rsidRPr="00665752">
        <w:tab/>
        <w:t xml:space="preserve">See </w:t>
      </w:r>
      <w:r>
        <w:t xml:space="preserve">Annex C </w:t>
      </w:r>
      <w:r w:rsidRPr="00665752">
        <w:t xml:space="preserve">for the correlation between the </w:t>
      </w:r>
      <w:r w:rsidRPr="00E7250B">
        <w:t xml:space="preserve">series of </w:t>
      </w:r>
      <w:r>
        <w:t xml:space="preserve">amendments to </w:t>
      </w:r>
      <w:r w:rsidRPr="00E7250B">
        <w:t>UN Regulation</w:t>
      </w:r>
      <w:r>
        <w:t>s</w:t>
      </w:r>
      <w:r w:rsidRPr="00E7250B">
        <w:t xml:space="preserve"> No</w:t>
      </w:r>
      <w:r>
        <w:t>s.</w:t>
      </w:r>
      <w:r w:rsidRPr="00E7250B">
        <w:t xml:space="preserve"> 83, 49 and 96</w:t>
      </w:r>
      <w:r w:rsidRPr="00665752">
        <w:t xml:space="preserve"> and the respective European emission standards.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FD19A" w14:textId="4BC27567" w:rsidR="009D4E7D" w:rsidRDefault="009D4E7D" w:rsidP="00272256">
    <w:pPr>
      <w:pStyle w:val="Header"/>
    </w:pPr>
    <w:r>
      <w:t>ECE/TRANS/WP.29/GRPE/2019/13</w:t>
    </w:r>
  </w:p>
  <w:p w14:paraId="790CAD8D" w14:textId="77777777" w:rsidR="009D4E7D" w:rsidRPr="00AF77B8" w:rsidRDefault="009D4E7D" w:rsidP="00272256"/>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7B0EE" w14:textId="00D3AA71" w:rsidR="009D4E7D" w:rsidRPr="00F266D2" w:rsidRDefault="009D4E7D" w:rsidP="00F266D2">
    <w:pPr>
      <w:pStyle w:val="Header"/>
    </w:pPr>
    <w:r>
      <w:t>ECE/TRANS/WP.29/GRPE/2019/13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27911" w14:textId="77777777" w:rsidR="009D4E7D" w:rsidRDefault="009D4E7D" w:rsidP="00A569C8">
    <w:pPr>
      <w:pStyle w:val="Header"/>
      <w:jc w:val="right"/>
    </w:pPr>
    <w:r>
      <w:t>ECE/TRANS/WP.29/GRPE/2019/13</w:t>
    </w:r>
  </w:p>
  <w:p w14:paraId="3FD372B5" w14:textId="77777777" w:rsidR="009D4E7D" w:rsidRPr="00AF77B8" w:rsidRDefault="009D4E7D" w:rsidP="0027225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E5D24" w14:textId="77777777" w:rsidR="009D4E7D" w:rsidRDefault="009D4E7D" w:rsidP="00272256">
    <w:pPr>
      <w:pStyle w:val="Header"/>
      <w:jc w:val="right"/>
    </w:pPr>
  </w:p>
  <w:p w14:paraId="37F7F15D" w14:textId="77777777" w:rsidR="009D4E7D" w:rsidRPr="00AF77B8" w:rsidRDefault="009D4E7D" w:rsidP="00272256"/>
  <w:p w14:paraId="3DF35AF8" w14:textId="77777777" w:rsidR="009D4E7D" w:rsidRPr="00AF77B8" w:rsidRDefault="009D4E7D" w:rsidP="00272256"/>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DD5D7" w14:textId="77777777" w:rsidR="009D4E7D" w:rsidRDefault="009D4E7D" w:rsidP="005A1EA0">
    <w:pPr>
      <w:pStyle w:val="Header"/>
    </w:pPr>
    <w:r>
      <w:t>ECE/TRANS/WP.29/GRPE/2019/13</w:t>
    </w:r>
  </w:p>
  <w:p w14:paraId="52CC06D4" w14:textId="77777777" w:rsidR="009D4E7D" w:rsidRPr="00721EB9" w:rsidRDefault="009D4E7D" w:rsidP="00272256"/>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74F53" w14:textId="77777777" w:rsidR="009D4E7D" w:rsidRDefault="009D4E7D" w:rsidP="00272256">
    <w:pPr>
      <w:pStyle w:val="Header"/>
    </w:pPr>
    <w:r>
      <w:t>ECE/TRANS/WP.29/78/Rev.4</w:t>
    </w:r>
  </w:p>
  <w:p w14:paraId="5A0AF473" w14:textId="77777777" w:rsidR="009D4E7D" w:rsidRDefault="009D4E7D" w:rsidP="00272256">
    <w:pPr>
      <w:pStyle w:val="Header"/>
    </w:pPr>
    <w:r>
      <w:t>Annex 4 – Appendix 2</w:t>
    </w:r>
  </w:p>
  <w:p w14:paraId="7150BCB0" w14:textId="77777777" w:rsidR="009D4E7D" w:rsidRPr="00AF77B8" w:rsidRDefault="009D4E7D" w:rsidP="00272256"/>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8E586" w14:textId="7AC1DC6E" w:rsidR="009D4E7D" w:rsidRPr="00F266D2" w:rsidRDefault="009D4E7D" w:rsidP="00F266D2">
    <w:pPr>
      <w:pStyle w:val="Header"/>
      <w:jc w:val="right"/>
    </w:pPr>
    <w:r>
      <w:t>ECE/TRANS/WP.29/GRPE/2019/13</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78102" w14:textId="77777777" w:rsidR="009D4E7D" w:rsidRDefault="009D4E7D" w:rsidP="00EC1EB4">
    <w:pPr>
      <w:pStyle w:val="Header"/>
    </w:pPr>
    <w:r>
      <w:t>ECE/TRANS/WP.29/GRPE/2019/13</w:t>
    </w:r>
  </w:p>
  <w:p w14:paraId="678F2660" w14:textId="77777777" w:rsidR="009D4E7D" w:rsidRPr="00982660" w:rsidRDefault="009D4E7D" w:rsidP="00272256"/>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89DA4" w14:textId="4B45E752" w:rsidR="009D4E7D" w:rsidRPr="00F266D2" w:rsidRDefault="009D4E7D" w:rsidP="00F266D2">
    <w:pPr>
      <w:pStyle w:val="Header"/>
    </w:pPr>
    <w:r>
      <w:t>ECE/TRANS/WP.29/GRPE/2019/13</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58494" w14:textId="77777777" w:rsidR="009D4E7D" w:rsidRPr="00F266D2" w:rsidRDefault="009D4E7D" w:rsidP="00F266D2">
    <w:pPr>
      <w:pStyle w:val="Header"/>
      <w:jc w:val="right"/>
    </w:pPr>
    <w:r>
      <w:t>ECE/TRANS/WP.29/GRPE/2019/13</w:t>
    </w:r>
  </w:p>
  <w:p w14:paraId="69DAD880" w14:textId="22621BB6" w:rsidR="009D4E7D" w:rsidRDefault="009D4E7D" w:rsidP="00F266D2">
    <w:pPr>
      <w:pStyle w:val="Header"/>
      <w:pBdr>
        <w:bottom w:val="none" w:sz="0" w:space="0" w:color="auto"/>
      </w:pBdr>
      <w:tabs>
        <w:tab w:val="left" w:pos="1077"/>
      </w:tabs>
      <w:ind w:right="90"/>
      <w:rPr>
        <w:lang w:eastAsia="ja-JP"/>
      </w:rPr>
    </w:pPr>
    <w:r>
      <w:rPr>
        <w:lang w:eastAsia="ja-JP"/>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A4EDF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1460BA"/>
    <w:multiLevelType w:val="multilevel"/>
    <w:tmpl w:val="4D201A76"/>
    <w:lvl w:ilvl="0">
      <w:start w:val="1"/>
      <w:numFmt w:val="decimal"/>
      <w:lvlRestart w:val="0"/>
      <w:pStyle w:val="NumPar3"/>
      <w:lvlText w:val="%1."/>
      <w:lvlJc w:val="left"/>
      <w:pPr>
        <w:tabs>
          <w:tab w:val="num" w:pos="850"/>
        </w:tabs>
        <w:ind w:left="850" w:hanging="850"/>
      </w:pPr>
      <w:rPr>
        <w:rFonts w:hint="default"/>
      </w:rPr>
    </w:lvl>
    <w:lvl w:ilvl="1">
      <w:start w:val="1"/>
      <w:numFmt w:val="decimal"/>
      <w:pStyle w:val="NumPar4"/>
      <w:lvlText w:val="%1.%2."/>
      <w:lvlJc w:val="left"/>
      <w:pPr>
        <w:tabs>
          <w:tab w:val="num" w:pos="850"/>
        </w:tabs>
        <w:ind w:left="850" w:hanging="850"/>
      </w:pPr>
      <w:rPr>
        <w:rFonts w:hint="default"/>
      </w:rPr>
    </w:lvl>
    <w:lvl w:ilvl="2">
      <w:start w:val="1"/>
      <w:numFmt w:val="decimal"/>
      <w:pStyle w:val="ManualNumPar4"/>
      <w:lvlText w:val="%1.%2.%3."/>
      <w:lvlJc w:val="left"/>
      <w:pPr>
        <w:tabs>
          <w:tab w:val="num" w:pos="850"/>
        </w:tabs>
        <w:ind w:left="850" w:hanging="850"/>
      </w:pPr>
      <w:rPr>
        <w:rFonts w:hint="default"/>
      </w:rPr>
    </w:lvl>
    <w:lvl w:ilvl="3">
      <w:start w:val="1"/>
      <w:numFmt w:val="decimal"/>
      <w:pStyle w:val="ManualHeading2"/>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3"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15" w15:restartNumberingAfterBreak="0">
    <w:nsid w:val="2D820C1F"/>
    <w:multiLevelType w:val="singleLevel"/>
    <w:tmpl w:val="7896AADE"/>
    <w:lvl w:ilvl="0">
      <w:start w:val="1"/>
      <w:numFmt w:val="bullet"/>
      <w:lvlRestart w:val="0"/>
      <w:pStyle w:val="Styl3"/>
      <w:lvlText w:val="–"/>
      <w:lvlJc w:val="left"/>
      <w:pPr>
        <w:tabs>
          <w:tab w:val="num" w:pos="283"/>
        </w:tabs>
        <w:ind w:left="283" w:hanging="283"/>
      </w:pPr>
      <w:rPr>
        <w:rFonts w:ascii="Times New Roman" w:hAnsi="Times New Roman"/>
      </w:rPr>
    </w:lvl>
  </w:abstractNum>
  <w:abstractNum w:abstractNumId="16" w15:restartNumberingAfterBreak="0">
    <w:nsid w:val="363C6245"/>
    <w:multiLevelType w:val="hybridMultilevel"/>
    <w:tmpl w:val="B9BC10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772114"/>
    <w:multiLevelType w:val="hybridMultilevel"/>
    <w:tmpl w:val="3CE6CD4C"/>
    <w:lvl w:ilvl="0" w:tplc="55309930">
      <w:start w:val="1"/>
      <w:numFmt w:val="decimal"/>
      <w:lvlText w:val="%1."/>
      <w:lvlJc w:val="left"/>
      <w:pPr>
        <w:ind w:left="1694" w:hanging="560"/>
      </w:pPr>
      <w:rPr>
        <w:rFonts w:hint="default"/>
        <w:color w:val="00000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39861C22"/>
    <w:multiLevelType w:val="hybridMultilevel"/>
    <w:tmpl w:val="F790FBE4"/>
    <w:lvl w:ilvl="0" w:tplc="DBD2A83E">
      <w:start w:val="1"/>
      <w:numFmt w:val="bullet"/>
      <w:lvlText w:val=""/>
      <w:lvlJc w:val="left"/>
      <w:pPr>
        <w:tabs>
          <w:tab w:val="num" w:pos="720"/>
        </w:tabs>
        <w:ind w:left="357" w:firstLine="0"/>
      </w:pPr>
      <w:rPr>
        <w:rFonts w:ascii="Symbol" w:hAnsi="Symbol" w:hint="default"/>
        <w:color w:val="auto"/>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9"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0" w15:restartNumberingAfterBreak="0">
    <w:nsid w:val="3CB061AB"/>
    <w:multiLevelType w:val="singleLevel"/>
    <w:tmpl w:val="66CAD4CC"/>
    <w:lvl w:ilvl="0">
      <w:start w:val="1"/>
      <w:numFmt w:val="decimal"/>
      <w:pStyle w:val="ParaNo"/>
      <w:lvlText w:val="%1."/>
      <w:lvlJc w:val="left"/>
      <w:pPr>
        <w:tabs>
          <w:tab w:val="num" w:pos="360"/>
        </w:tabs>
        <w:ind w:left="-1" w:firstLine="1"/>
      </w:pPr>
      <w:rPr>
        <w:rFonts w:hint="default"/>
      </w:rPr>
    </w:lvl>
  </w:abstractNum>
  <w:abstractNum w:abstractNumId="21" w15:restartNumberingAfterBreak="0">
    <w:nsid w:val="3E45157D"/>
    <w:multiLevelType w:val="singleLevel"/>
    <w:tmpl w:val="FFFFFFFF"/>
    <w:lvl w:ilvl="0">
      <w:start w:val="1"/>
      <w:numFmt w:val="bullet"/>
      <w:pStyle w:val="Considrant"/>
      <w:lvlText w:val="–"/>
      <w:legacy w:legacy="1" w:legacySpace="0" w:legacyIndent="283"/>
      <w:lvlJc w:val="left"/>
      <w:pPr>
        <w:ind w:left="1134" w:hanging="283"/>
      </w:pPr>
    </w:lvl>
  </w:abstractNum>
  <w:abstractNum w:abstractNumId="22" w15:restartNumberingAfterBreak="0">
    <w:nsid w:val="452D144C"/>
    <w:multiLevelType w:val="singleLevel"/>
    <w:tmpl w:val="7C4C0A7C"/>
    <w:lvl w:ilvl="0">
      <w:start w:val="1"/>
      <w:numFmt w:val="decimal"/>
      <w:pStyle w:val="ParaNo0"/>
      <w:lvlText w:val="(%1)"/>
      <w:lvlJc w:val="left"/>
      <w:pPr>
        <w:tabs>
          <w:tab w:val="num" w:pos="720"/>
        </w:tabs>
        <w:ind w:left="720" w:hanging="720"/>
      </w:pPr>
    </w:lvl>
  </w:abstractNum>
  <w:abstractNum w:abstractNumId="23" w15:restartNumberingAfterBreak="0">
    <w:nsid w:val="466A14E9"/>
    <w:multiLevelType w:val="singleLevel"/>
    <w:tmpl w:val="6C12512E"/>
    <w:lvl w:ilvl="0">
      <w:start w:val="1"/>
      <w:numFmt w:val="bullet"/>
      <w:lvlRestart w:val="0"/>
      <w:pStyle w:val="ListNumber1Level2"/>
      <w:lvlText w:val="–"/>
      <w:lvlJc w:val="left"/>
      <w:pPr>
        <w:tabs>
          <w:tab w:val="num" w:pos="1417"/>
        </w:tabs>
        <w:ind w:left="1417" w:hanging="567"/>
      </w:pPr>
    </w:lvl>
  </w:abstractNum>
  <w:abstractNum w:abstractNumId="24" w15:restartNumberingAfterBreak="0">
    <w:nsid w:val="55EB6F88"/>
    <w:multiLevelType w:val="multilevel"/>
    <w:tmpl w:val="1CC03E30"/>
    <w:lvl w:ilvl="0">
      <w:start w:val="8"/>
      <w:numFmt w:val="decimal"/>
      <w:lvlText w:val="%1."/>
      <w:lvlJc w:val="left"/>
      <w:pPr>
        <w:tabs>
          <w:tab w:val="num" w:pos="540"/>
        </w:tabs>
        <w:ind w:left="540" w:hanging="540"/>
      </w:pPr>
      <w:rPr>
        <w:rFonts w:hint="default"/>
      </w:rPr>
    </w:lvl>
    <w:lvl w:ilvl="1">
      <w:start w:val="16"/>
      <w:numFmt w:val="decimal"/>
      <w:lvlText w:val="%1.%2."/>
      <w:lvlJc w:val="left"/>
      <w:pPr>
        <w:tabs>
          <w:tab w:val="num" w:pos="1090"/>
        </w:tabs>
        <w:ind w:left="1090" w:hanging="540"/>
      </w:pPr>
      <w:rPr>
        <w:rFonts w:hint="default"/>
      </w:rPr>
    </w:lvl>
    <w:lvl w:ilvl="2">
      <w:start w:val="4"/>
      <w:numFmt w:val="decimal"/>
      <w:lvlText w:val="%1.%2.%3."/>
      <w:lvlJc w:val="left"/>
      <w:pPr>
        <w:tabs>
          <w:tab w:val="num" w:pos="1820"/>
        </w:tabs>
        <w:ind w:left="1820" w:hanging="720"/>
      </w:pPr>
      <w:rPr>
        <w:rFonts w:hint="default"/>
      </w:rPr>
    </w:lvl>
    <w:lvl w:ilvl="3">
      <w:start w:val="1"/>
      <w:numFmt w:val="decimal"/>
      <w:lvlText w:val="%1.%2.%3.%4."/>
      <w:lvlJc w:val="left"/>
      <w:pPr>
        <w:tabs>
          <w:tab w:val="num" w:pos="2370"/>
        </w:tabs>
        <w:ind w:left="2370" w:hanging="720"/>
      </w:pPr>
      <w:rPr>
        <w:rFonts w:hint="default"/>
      </w:rPr>
    </w:lvl>
    <w:lvl w:ilvl="4">
      <w:start w:val="1"/>
      <w:numFmt w:val="decimal"/>
      <w:lvlText w:val="%1.%2.%3.%4.%5."/>
      <w:lvlJc w:val="left"/>
      <w:pPr>
        <w:tabs>
          <w:tab w:val="num" w:pos="3280"/>
        </w:tabs>
        <w:ind w:left="3280" w:hanging="1080"/>
      </w:pPr>
      <w:rPr>
        <w:rFonts w:hint="default"/>
      </w:rPr>
    </w:lvl>
    <w:lvl w:ilvl="5">
      <w:start w:val="1"/>
      <w:numFmt w:val="decimal"/>
      <w:lvlText w:val="%1.%2.%3.%4.%5.%6."/>
      <w:lvlJc w:val="left"/>
      <w:pPr>
        <w:tabs>
          <w:tab w:val="num" w:pos="3830"/>
        </w:tabs>
        <w:ind w:left="3830" w:hanging="1080"/>
      </w:pPr>
      <w:rPr>
        <w:rFonts w:hint="default"/>
      </w:rPr>
    </w:lvl>
    <w:lvl w:ilvl="6">
      <w:start w:val="1"/>
      <w:numFmt w:val="decimal"/>
      <w:lvlText w:val="%1.%2.%3.%4.%5.%6.%7."/>
      <w:lvlJc w:val="left"/>
      <w:pPr>
        <w:tabs>
          <w:tab w:val="num" w:pos="4380"/>
        </w:tabs>
        <w:ind w:left="4380" w:hanging="1080"/>
      </w:pPr>
      <w:rPr>
        <w:rFonts w:hint="default"/>
      </w:rPr>
    </w:lvl>
    <w:lvl w:ilvl="7">
      <w:start w:val="1"/>
      <w:numFmt w:val="decimal"/>
      <w:lvlText w:val="%1.%2.%3.%4.%5.%6.%7.%8."/>
      <w:lvlJc w:val="left"/>
      <w:pPr>
        <w:tabs>
          <w:tab w:val="num" w:pos="5290"/>
        </w:tabs>
        <w:ind w:left="5290" w:hanging="1440"/>
      </w:pPr>
      <w:rPr>
        <w:rFonts w:hint="default"/>
      </w:rPr>
    </w:lvl>
    <w:lvl w:ilvl="8">
      <w:start w:val="1"/>
      <w:numFmt w:val="decimal"/>
      <w:lvlText w:val="%1.%2.%3.%4.%5.%6.%7.%8.%9."/>
      <w:lvlJc w:val="left"/>
      <w:pPr>
        <w:tabs>
          <w:tab w:val="num" w:pos="5840"/>
        </w:tabs>
        <w:ind w:left="5840" w:hanging="1440"/>
      </w:pPr>
      <w:rPr>
        <w:rFonts w:hint="default"/>
      </w:rPr>
    </w:lvl>
  </w:abstractNum>
  <w:abstractNum w:abstractNumId="25" w15:restartNumberingAfterBreak="0">
    <w:nsid w:val="59CE7EFF"/>
    <w:multiLevelType w:val="multilevel"/>
    <w:tmpl w:val="8AAC711C"/>
    <w:lvl w:ilvl="0">
      <w:start w:val="2"/>
      <w:numFmt w:val="decimal"/>
      <w:pStyle w:val="Footer1"/>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9"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F349BD"/>
    <w:multiLevelType w:val="singleLevel"/>
    <w:tmpl w:val="0582B630"/>
    <w:lvl w:ilvl="0">
      <w:start w:val="1"/>
      <w:numFmt w:val="lowerRoman"/>
      <w:pStyle w:val="Rom1"/>
      <w:lvlText w:val="(%1)"/>
      <w:lvlJc w:val="right"/>
      <w:pPr>
        <w:tabs>
          <w:tab w:val="num" w:pos="1440"/>
        </w:tabs>
        <w:ind w:left="1440" w:hanging="589"/>
      </w:pPr>
      <w:rPr>
        <w:rFonts w:hint="default"/>
      </w:rPr>
    </w:lvl>
  </w:abstractNum>
  <w:num w:numId="1">
    <w:abstractNumId w:val="28"/>
  </w:num>
  <w:num w:numId="2">
    <w:abstractNumId w:val="19"/>
  </w:num>
  <w:num w:numId="3">
    <w:abstractNumId w:val="26"/>
  </w:num>
  <w:num w:numId="4">
    <w:abstractNumId w:val="13"/>
  </w:num>
  <w:num w:numId="5">
    <w:abstractNumId w:val="12"/>
  </w:num>
  <w:num w:numId="6">
    <w:abstractNumId w:val="21"/>
  </w:num>
  <w:num w:numId="7">
    <w:abstractNumId w:val="25"/>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0"/>
  </w:num>
  <w:num w:numId="11">
    <w:abstractNumId w:val="14"/>
  </w:num>
  <w:num w:numId="12">
    <w:abstractNumId w:val="20"/>
  </w:num>
  <w:num w:numId="13">
    <w:abstractNumId w:val="23"/>
  </w:num>
  <w:num w:numId="14">
    <w:abstractNumId w:val="0"/>
  </w:num>
  <w:num w:numId="15">
    <w:abstractNumId w:val="2"/>
  </w:num>
  <w:num w:numId="16">
    <w:abstractNumId w:val="1"/>
  </w:num>
  <w:num w:numId="17">
    <w:abstractNumId w:val="3"/>
  </w:num>
  <w:num w:numId="18">
    <w:abstractNumId w:val="4"/>
  </w:num>
  <w:num w:numId="19">
    <w:abstractNumId w:val="9"/>
  </w:num>
  <w:num w:numId="20">
    <w:abstractNumId w:val="10"/>
  </w:num>
  <w:num w:numId="21">
    <w:abstractNumId w:val="8"/>
  </w:num>
  <w:num w:numId="22">
    <w:abstractNumId w:val="7"/>
  </w:num>
  <w:num w:numId="23">
    <w:abstractNumId w:val="6"/>
  </w:num>
  <w:num w:numId="24">
    <w:abstractNumId w:val="5"/>
  </w:num>
  <w:num w:numId="25">
    <w:abstractNumId w:val="27"/>
  </w:num>
  <w:num w:numId="26">
    <w:abstractNumId w:val="29"/>
  </w:num>
  <w:num w:numId="27">
    <w:abstractNumId w:val="22"/>
  </w:num>
  <w:num w:numId="28">
    <w:abstractNumId w:val="24"/>
  </w:num>
  <w:num w:numId="29">
    <w:abstractNumId w:val="16"/>
  </w:num>
  <w:num w:numId="30">
    <w:abstractNumId w:val="18"/>
  </w:num>
  <w:num w:numId="31">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activeWritingStyle w:appName="MSWord" w:lang="en-GB" w:vendorID="64" w:dllVersion="5" w:nlCheck="1" w:checkStyle="1"/>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de-DE" w:vendorID="64" w:dllVersion="6" w:nlCheck="1" w:checkStyle="1"/>
  <w:activeWritingStyle w:appName="MSWord" w:lang="en-AU" w:vendorID="64" w:dllVersion="6" w:nlCheck="1" w:checkStyle="1"/>
  <w:activeWritingStyle w:appName="MSWord" w:lang="de-LU" w:vendorID="64" w:dllVersion="6" w:nlCheck="1" w:checkStyle="1"/>
  <w:activeWritingStyle w:appName="MSWord" w:lang="fr-BE"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2530" fill="f" fillcolor="white" stroke="f">
      <v:fill color="white" on="f"/>
      <v:stroke on="f"/>
      <v:textbox inset="5.85pt,.7pt,5.85pt,.7pt"/>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9F3A13"/>
    <w:rsid w:val="00001E10"/>
    <w:rsid w:val="00002851"/>
    <w:rsid w:val="0000436F"/>
    <w:rsid w:val="000047D9"/>
    <w:rsid w:val="00004EBE"/>
    <w:rsid w:val="00005070"/>
    <w:rsid w:val="00005126"/>
    <w:rsid w:val="00005396"/>
    <w:rsid w:val="00005A17"/>
    <w:rsid w:val="00010F17"/>
    <w:rsid w:val="00012CF6"/>
    <w:rsid w:val="00013461"/>
    <w:rsid w:val="00016AC5"/>
    <w:rsid w:val="00020252"/>
    <w:rsid w:val="00022C77"/>
    <w:rsid w:val="00026177"/>
    <w:rsid w:val="00030ADE"/>
    <w:rsid w:val="000312C0"/>
    <w:rsid w:val="00031CA3"/>
    <w:rsid w:val="00031EFC"/>
    <w:rsid w:val="00033031"/>
    <w:rsid w:val="000334BB"/>
    <w:rsid w:val="00035F50"/>
    <w:rsid w:val="00036F46"/>
    <w:rsid w:val="00037B50"/>
    <w:rsid w:val="000403DA"/>
    <w:rsid w:val="000423F7"/>
    <w:rsid w:val="000456B1"/>
    <w:rsid w:val="00045C2C"/>
    <w:rsid w:val="00046A64"/>
    <w:rsid w:val="00047185"/>
    <w:rsid w:val="00047989"/>
    <w:rsid w:val="00051C03"/>
    <w:rsid w:val="00053AD5"/>
    <w:rsid w:val="00053F2B"/>
    <w:rsid w:val="00055D9D"/>
    <w:rsid w:val="000571C0"/>
    <w:rsid w:val="00057396"/>
    <w:rsid w:val="00063FB4"/>
    <w:rsid w:val="000642CA"/>
    <w:rsid w:val="00065A6F"/>
    <w:rsid w:val="0007101A"/>
    <w:rsid w:val="00080AB8"/>
    <w:rsid w:val="00083892"/>
    <w:rsid w:val="0008393C"/>
    <w:rsid w:val="00083DF7"/>
    <w:rsid w:val="00083F5E"/>
    <w:rsid w:val="0008664B"/>
    <w:rsid w:val="00090974"/>
    <w:rsid w:val="0009293B"/>
    <w:rsid w:val="00093434"/>
    <w:rsid w:val="00093ECB"/>
    <w:rsid w:val="00094122"/>
    <w:rsid w:val="0009495D"/>
    <w:rsid w:val="00096DA6"/>
    <w:rsid w:val="000A1807"/>
    <w:rsid w:val="000A2772"/>
    <w:rsid w:val="000A2A26"/>
    <w:rsid w:val="000A2D72"/>
    <w:rsid w:val="000A3CF2"/>
    <w:rsid w:val="000A500E"/>
    <w:rsid w:val="000A59AC"/>
    <w:rsid w:val="000A7AF3"/>
    <w:rsid w:val="000B30C5"/>
    <w:rsid w:val="000B3D56"/>
    <w:rsid w:val="000B422A"/>
    <w:rsid w:val="000B4ED6"/>
    <w:rsid w:val="000B4F6E"/>
    <w:rsid w:val="000B6E25"/>
    <w:rsid w:val="000B7857"/>
    <w:rsid w:val="000C12D1"/>
    <w:rsid w:val="000C1875"/>
    <w:rsid w:val="000C38E3"/>
    <w:rsid w:val="000C5C33"/>
    <w:rsid w:val="000C7776"/>
    <w:rsid w:val="000D0655"/>
    <w:rsid w:val="000D1962"/>
    <w:rsid w:val="000D4668"/>
    <w:rsid w:val="000D485C"/>
    <w:rsid w:val="000D4EB0"/>
    <w:rsid w:val="000E2685"/>
    <w:rsid w:val="000E40FD"/>
    <w:rsid w:val="000E6113"/>
    <w:rsid w:val="000E776E"/>
    <w:rsid w:val="000F216D"/>
    <w:rsid w:val="000F2A46"/>
    <w:rsid w:val="000F35EA"/>
    <w:rsid w:val="000F3C75"/>
    <w:rsid w:val="000F3FB8"/>
    <w:rsid w:val="000F41F2"/>
    <w:rsid w:val="000F4AE0"/>
    <w:rsid w:val="00102031"/>
    <w:rsid w:val="00102265"/>
    <w:rsid w:val="00103ADE"/>
    <w:rsid w:val="00103BAD"/>
    <w:rsid w:val="0010544E"/>
    <w:rsid w:val="00107A83"/>
    <w:rsid w:val="00110006"/>
    <w:rsid w:val="001116D4"/>
    <w:rsid w:val="00112742"/>
    <w:rsid w:val="00113346"/>
    <w:rsid w:val="001138F1"/>
    <w:rsid w:val="0011447A"/>
    <w:rsid w:val="00116536"/>
    <w:rsid w:val="001175E8"/>
    <w:rsid w:val="00121F19"/>
    <w:rsid w:val="00122CC2"/>
    <w:rsid w:val="00123B04"/>
    <w:rsid w:val="001249D5"/>
    <w:rsid w:val="00125803"/>
    <w:rsid w:val="00127E7D"/>
    <w:rsid w:val="0013583A"/>
    <w:rsid w:val="00135C0D"/>
    <w:rsid w:val="00136077"/>
    <w:rsid w:val="001362E4"/>
    <w:rsid w:val="0014428F"/>
    <w:rsid w:val="001445B1"/>
    <w:rsid w:val="0015227B"/>
    <w:rsid w:val="00153756"/>
    <w:rsid w:val="00160540"/>
    <w:rsid w:val="00160823"/>
    <w:rsid w:val="00161A5C"/>
    <w:rsid w:val="00164993"/>
    <w:rsid w:val="00164B1E"/>
    <w:rsid w:val="00166CBE"/>
    <w:rsid w:val="00170755"/>
    <w:rsid w:val="0017182C"/>
    <w:rsid w:val="00177007"/>
    <w:rsid w:val="0018140C"/>
    <w:rsid w:val="00181F1E"/>
    <w:rsid w:val="001825AA"/>
    <w:rsid w:val="0018497B"/>
    <w:rsid w:val="001858C0"/>
    <w:rsid w:val="001861A5"/>
    <w:rsid w:val="00186C01"/>
    <w:rsid w:val="00186EE9"/>
    <w:rsid w:val="001901A6"/>
    <w:rsid w:val="0019231E"/>
    <w:rsid w:val="00192EEB"/>
    <w:rsid w:val="0019591F"/>
    <w:rsid w:val="00196278"/>
    <w:rsid w:val="00196286"/>
    <w:rsid w:val="001A1371"/>
    <w:rsid w:val="001A20FB"/>
    <w:rsid w:val="001A293E"/>
    <w:rsid w:val="001B3CFF"/>
    <w:rsid w:val="001B6F40"/>
    <w:rsid w:val="001B6FCC"/>
    <w:rsid w:val="001B7F05"/>
    <w:rsid w:val="001C281C"/>
    <w:rsid w:val="001C2E31"/>
    <w:rsid w:val="001C3E18"/>
    <w:rsid w:val="001C5194"/>
    <w:rsid w:val="001C60AE"/>
    <w:rsid w:val="001C7B73"/>
    <w:rsid w:val="001D7F8A"/>
    <w:rsid w:val="001E00C5"/>
    <w:rsid w:val="001E0203"/>
    <w:rsid w:val="001E1813"/>
    <w:rsid w:val="001E269D"/>
    <w:rsid w:val="001E2F47"/>
    <w:rsid w:val="001E3FEB"/>
    <w:rsid w:val="001E407A"/>
    <w:rsid w:val="001E4A02"/>
    <w:rsid w:val="001E560B"/>
    <w:rsid w:val="001F1C6E"/>
    <w:rsid w:val="001F270A"/>
    <w:rsid w:val="001F41A0"/>
    <w:rsid w:val="001F7DFF"/>
    <w:rsid w:val="002013C5"/>
    <w:rsid w:val="0020479C"/>
    <w:rsid w:val="002061BB"/>
    <w:rsid w:val="00207444"/>
    <w:rsid w:val="00207580"/>
    <w:rsid w:val="00212AD0"/>
    <w:rsid w:val="00214B6D"/>
    <w:rsid w:val="00217A86"/>
    <w:rsid w:val="00222D1D"/>
    <w:rsid w:val="002232AF"/>
    <w:rsid w:val="00223B89"/>
    <w:rsid w:val="00224B3A"/>
    <w:rsid w:val="00225A8C"/>
    <w:rsid w:val="00232EE1"/>
    <w:rsid w:val="00233850"/>
    <w:rsid w:val="002342FD"/>
    <w:rsid w:val="00234813"/>
    <w:rsid w:val="002375DC"/>
    <w:rsid w:val="00240D36"/>
    <w:rsid w:val="002424D5"/>
    <w:rsid w:val="00244494"/>
    <w:rsid w:val="00244AFD"/>
    <w:rsid w:val="00247143"/>
    <w:rsid w:val="00255C9A"/>
    <w:rsid w:val="00256319"/>
    <w:rsid w:val="00262CFD"/>
    <w:rsid w:val="002659F1"/>
    <w:rsid w:val="00266282"/>
    <w:rsid w:val="002667DE"/>
    <w:rsid w:val="00266F1D"/>
    <w:rsid w:val="00267D2B"/>
    <w:rsid w:val="00271C7C"/>
    <w:rsid w:val="00272256"/>
    <w:rsid w:val="002735B8"/>
    <w:rsid w:val="002750CF"/>
    <w:rsid w:val="00275609"/>
    <w:rsid w:val="00275651"/>
    <w:rsid w:val="00277F18"/>
    <w:rsid w:val="002807D0"/>
    <w:rsid w:val="00281CA5"/>
    <w:rsid w:val="00281F07"/>
    <w:rsid w:val="00285232"/>
    <w:rsid w:val="0028595F"/>
    <w:rsid w:val="00286696"/>
    <w:rsid w:val="002873BA"/>
    <w:rsid w:val="00287B39"/>
    <w:rsid w:val="00287E79"/>
    <w:rsid w:val="0029070F"/>
    <w:rsid w:val="00290B3E"/>
    <w:rsid w:val="00291021"/>
    <w:rsid w:val="00291D90"/>
    <w:rsid w:val="002928F9"/>
    <w:rsid w:val="00293F81"/>
    <w:rsid w:val="00294C02"/>
    <w:rsid w:val="002954E0"/>
    <w:rsid w:val="002A04A7"/>
    <w:rsid w:val="002A04E0"/>
    <w:rsid w:val="002A073F"/>
    <w:rsid w:val="002A1A54"/>
    <w:rsid w:val="002A2CCC"/>
    <w:rsid w:val="002A3325"/>
    <w:rsid w:val="002A3B45"/>
    <w:rsid w:val="002A5D07"/>
    <w:rsid w:val="002A6389"/>
    <w:rsid w:val="002A7C37"/>
    <w:rsid w:val="002A7EA4"/>
    <w:rsid w:val="002B0AD5"/>
    <w:rsid w:val="002B1C71"/>
    <w:rsid w:val="002B2C72"/>
    <w:rsid w:val="002B353F"/>
    <w:rsid w:val="002B4D15"/>
    <w:rsid w:val="002C0CBE"/>
    <w:rsid w:val="002C1062"/>
    <w:rsid w:val="002C1316"/>
    <w:rsid w:val="002C1437"/>
    <w:rsid w:val="002C26D5"/>
    <w:rsid w:val="002C2BCA"/>
    <w:rsid w:val="002C34C1"/>
    <w:rsid w:val="002C4CE6"/>
    <w:rsid w:val="002C7E37"/>
    <w:rsid w:val="002D1769"/>
    <w:rsid w:val="002D65D3"/>
    <w:rsid w:val="002D6DDE"/>
    <w:rsid w:val="002D74FB"/>
    <w:rsid w:val="002D75CE"/>
    <w:rsid w:val="002E0675"/>
    <w:rsid w:val="002E0867"/>
    <w:rsid w:val="002E3346"/>
    <w:rsid w:val="002E383F"/>
    <w:rsid w:val="002F225C"/>
    <w:rsid w:val="002F2427"/>
    <w:rsid w:val="002F3160"/>
    <w:rsid w:val="002F32A9"/>
    <w:rsid w:val="002F3490"/>
    <w:rsid w:val="002F46FB"/>
    <w:rsid w:val="002F4E88"/>
    <w:rsid w:val="002F7163"/>
    <w:rsid w:val="003016B7"/>
    <w:rsid w:val="00301DE3"/>
    <w:rsid w:val="00301EC7"/>
    <w:rsid w:val="00302CDA"/>
    <w:rsid w:val="00310132"/>
    <w:rsid w:val="00310241"/>
    <w:rsid w:val="003106CE"/>
    <w:rsid w:val="00311BE7"/>
    <w:rsid w:val="00315468"/>
    <w:rsid w:val="00316545"/>
    <w:rsid w:val="00317CE1"/>
    <w:rsid w:val="00321A6E"/>
    <w:rsid w:val="003247D5"/>
    <w:rsid w:val="0032688E"/>
    <w:rsid w:val="003278BE"/>
    <w:rsid w:val="00330676"/>
    <w:rsid w:val="00330F9C"/>
    <w:rsid w:val="0033102E"/>
    <w:rsid w:val="00331422"/>
    <w:rsid w:val="00331D21"/>
    <w:rsid w:val="00331F3E"/>
    <w:rsid w:val="00332448"/>
    <w:rsid w:val="0033248F"/>
    <w:rsid w:val="00335A0F"/>
    <w:rsid w:val="003360FB"/>
    <w:rsid w:val="00336E96"/>
    <w:rsid w:val="00337FE0"/>
    <w:rsid w:val="003400C6"/>
    <w:rsid w:val="00340C35"/>
    <w:rsid w:val="00342FE6"/>
    <w:rsid w:val="00345AA5"/>
    <w:rsid w:val="003475A4"/>
    <w:rsid w:val="00350107"/>
    <w:rsid w:val="003515AA"/>
    <w:rsid w:val="003529C5"/>
    <w:rsid w:val="0035338A"/>
    <w:rsid w:val="0035404D"/>
    <w:rsid w:val="0035525E"/>
    <w:rsid w:val="003631AE"/>
    <w:rsid w:val="00363ADD"/>
    <w:rsid w:val="003641A6"/>
    <w:rsid w:val="00365A68"/>
    <w:rsid w:val="00370E0F"/>
    <w:rsid w:val="003728B5"/>
    <w:rsid w:val="00374106"/>
    <w:rsid w:val="00377B40"/>
    <w:rsid w:val="003802B7"/>
    <w:rsid w:val="003822EB"/>
    <w:rsid w:val="0038288C"/>
    <w:rsid w:val="003848F0"/>
    <w:rsid w:val="003854F4"/>
    <w:rsid w:val="00385DC3"/>
    <w:rsid w:val="00387337"/>
    <w:rsid w:val="0039132E"/>
    <w:rsid w:val="00392345"/>
    <w:rsid w:val="003938B2"/>
    <w:rsid w:val="00395DFE"/>
    <w:rsid w:val="00397321"/>
    <w:rsid w:val="003976D5"/>
    <w:rsid w:val="003A0FE8"/>
    <w:rsid w:val="003A24F5"/>
    <w:rsid w:val="003A4A7B"/>
    <w:rsid w:val="003A4BFB"/>
    <w:rsid w:val="003A7784"/>
    <w:rsid w:val="003B0FB0"/>
    <w:rsid w:val="003B1596"/>
    <w:rsid w:val="003B3944"/>
    <w:rsid w:val="003B4DC8"/>
    <w:rsid w:val="003B4E7F"/>
    <w:rsid w:val="003B71BA"/>
    <w:rsid w:val="003C191D"/>
    <w:rsid w:val="003C4516"/>
    <w:rsid w:val="003C6A4F"/>
    <w:rsid w:val="003C6C84"/>
    <w:rsid w:val="003C7DE0"/>
    <w:rsid w:val="003D1DF3"/>
    <w:rsid w:val="003D4183"/>
    <w:rsid w:val="003D46A7"/>
    <w:rsid w:val="003D6C68"/>
    <w:rsid w:val="003D75AD"/>
    <w:rsid w:val="003D77CD"/>
    <w:rsid w:val="003E4A29"/>
    <w:rsid w:val="003E6F53"/>
    <w:rsid w:val="003E7F67"/>
    <w:rsid w:val="003F143E"/>
    <w:rsid w:val="003F1E53"/>
    <w:rsid w:val="003F3526"/>
    <w:rsid w:val="003F3AD1"/>
    <w:rsid w:val="003F4916"/>
    <w:rsid w:val="003F4DF5"/>
    <w:rsid w:val="003F6314"/>
    <w:rsid w:val="004003F3"/>
    <w:rsid w:val="00400D6A"/>
    <w:rsid w:val="00401245"/>
    <w:rsid w:val="004022F8"/>
    <w:rsid w:val="00405A0A"/>
    <w:rsid w:val="004106B2"/>
    <w:rsid w:val="004106BD"/>
    <w:rsid w:val="0041073F"/>
    <w:rsid w:val="0041175A"/>
    <w:rsid w:val="00411A77"/>
    <w:rsid w:val="004138C9"/>
    <w:rsid w:val="0041437B"/>
    <w:rsid w:val="004159D0"/>
    <w:rsid w:val="0042168C"/>
    <w:rsid w:val="004237BE"/>
    <w:rsid w:val="004249E7"/>
    <w:rsid w:val="00424FF4"/>
    <w:rsid w:val="004256C7"/>
    <w:rsid w:val="00426C6C"/>
    <w:rsid w:val="004302BF"/>
    <w:rsid w:val="0043072D"/>
    <w:rsid w:val="00430E44"/>
    <w:rsid w:val="00433B8F"/>
    <w:rsid w:val="00434F04"/>
    <w:rsid w:val="00436E4C"/>
    <w:rsid w:val="00437CCA"/>
    <w:rsid w:val="00440D4C"/>
    <w:rsid w:val="00441334"/>
    <w:rsid w:val="00443526"/>
    <w:rsid w:val="004456D6"/>
    <w:rsid w:val="00450D87"/>
    <w:rsid w:val="00451E52"/>
    <w:rsid w:val="00452858"/>
    <w:rsid w:val="0045351C"/>
    <w:rsid w:val="004536CB"/>
    <w:rsid w:val="004538FB"/>
    <w:rsid w:val="00455A2E"/>
    <w:rsid w:val="0045741F"/>
    <w:rsid w:val="00460D32"/>
    <w:rsid w:val="00461E6A"/>
    <w:rsid w:val="004622C0"/>
    <w:rsid w:val="004716FB"/>
    <w:rsid w:val="004720B1"/>
    <w:rsid w:val="00473A8F"/>
    <w:rsid w:val="00473D03"/>
    <w:rsid w:val="00474719"/>
    <w:rsid w:val="00474D89"/>
    <w:rsid w:val="00481306"/>
    <w:rsid w:val="0048239C"/>
    <w:rsid w:val="00483D9F"/>
    <w:rsid w:val="00484760"/>
    <w:rsid w:val="004853B4"/>
    <w:rsid w:val="00486198"/>
    <w:rsid w:val="00490450"/>
    <w:rsid w:val="00490E23"/>
    <w:rsid w:val="0049178D"/>
    <w:rsid w:val="004A0393"/>
    <w:rsid w:val="004A1C16"/>
    <w:rsid w:val="004A45DC"/>
    <w:rsid w:val="004A53AB"/>
    <w:rsid w:val="004A7442"/>
    <w:rsid w:val="004B14D4"/>
    <w:rsid w:val="004B19F0"/>
    <w:rsid w:val="004B3173"/>
    <w:rsid w:val="004B51F9"/>
    <w:rsid w:val="004B589D"/>
    <w:rsid w:val="004C0A16"/>
    <w:rsid w:val="004C0D3F"/>
    <w:rsid w:val="004C1D6D"/>
    <w:rsid w:val="004C364F"/>
    <w:rsid w:val="004C4529"/>
    <w:rsid w:val="004C6AB6"/>
    <w:rsid w:val="004C6FB1"/>
    <w:rsid w:val="004C7B26"/>
    <w:rsid w:val="004D0A2F"/>
    <w:rsid w:val="004D150A"/>
    <w:rsid w:val="004D1C34"/>
    <w:rsid w:val="004D1CB5"/>
    <w:rsid w:val="004D2005"/>
    <w:rsid w:val="004D3124"/>
    <w:rsid w:val="004D362A"/>
    <w:rsid w:val="004D6F75"/>
    <w:rsid w:val="004E3AFE"/>
    <w:rsid w:val="004E3F4C"/>
    <w:rsid w:val="004E598D"/>
    <w:rsid w:val="004E5BF0"/>
    <w:rsid w:val="004E6510"/>
    <w:rsid w:val="004E684A"/>
    <w:rsid w:val="004E77AC"/>
    <w:rsid w:val="004F0475"/>
    <w:rsid w:val="004F147A"/>
    <w:rsid w:val="004F2348"/>
    <w:rsid w:val="004F3450"/>
    <w:rsid w:val="004F3CD9"/>
    <w:rsid w:val="004F446D"/>
    <w:rsid w:val="004F55A4"/>
    <w:rsid w:val="004F5F80"/>
    <w:rsid w:val="004F7896"/>
    <w:rsid w:val="00500131"/>
    <w:rsid w:val="005011F6"/>
    <w:rsid w:val="005017FB"/>
    <w:rsid w:val="0050202A"/>
    <w:rsid w:val="00502C64"/>
    <w:rsid w:val="00503116"/>
    <w:rsid w:val="00503783"/>
    <w:rsid w:val="00503AC9"/>
    <w:rsid w:val="00505303"/>
    <w:rsid w:val="00505FEB"/>
    <w:rsid w:val="00506726"/>
    <w:rsid w:val="00507649"/>
    <w:rsid w:val="00507CBD"/>
    <w:rsid w:val="00510FAC"/>
    <w:rsid w:val="005119DC"/>
    <w:rsid w:val="00512B4F"/>
    <w:rsid w:val="00514DBB"/>
    <w:rsid w:val="005173FC"/>
    <w:rsid w:val="00517683"/>
    <w:rsid w:val="0052144C"/>
    <w:rsid w:val="0052189F"/>
    <w:rsid w:val="00522A36"/>
    <w:rsid w:val="005230C9"/>
    <w:rsid w:val="0052484D"/>
    <w:rsid w:val="0052553F"/>
    <w:rsid w:val="00525E25"/>
    <w:rsid w:val="0053122C"/>
    <w:rsid w:val="00536936"/>
    <w:rsid w:val="0053722B"/>
    <w:rsid w:val="00542549"/>
    <w:rsid w:val="00543710"/>
    <w:rsid w:val="0054385B"/>
    <w:rsid w:val="00543D5E"/>
    <w:rsid w:val="005452A9"/>
    <w:rsid w:val="00545429"/>
    <w:rsid w:val="00552D1E"/>
    <w:rsid w:val="00553518"/>
    <w:rsid w:val="0055404B"/>
    <w:rsid w:val="005552D8"/>
    <w:rsid w:val="005561F0"/>
    <w:rsid w:val="0055731E"/>
    <w:rsid w:val="00564C7E"/>
    <w:rsid w:val="0056646A"/>
    <w:rsid w:val="00571C4D"/>
    <w:rsid w:val="00571F41"/>
    <w:rsid w:val="00571FCA"/>
    <w:rsid w:val="0057357C"/>
    <w:rsid w:val="005740D6"/>
    <w:rsid w:val="0057553E"/>
    <w:rsid w:val="00575BDF"/>
    <w:rsid w:val="00576426"/>
    <w:rsid w:val="0058005C"/>
    <w:rsid w:val="00581254"/>
    <w:rsid w:val="005837D4"/>
    <w:rsid w:val="00583884"/>
    <w:rsid w:val="00585038"/>
    <w:rsid w:val="005864D5"/>
    <w:rsid w:val="00587738"/>
    <w:rsid w:val="00587DE4"/>
    <w:rsid w:val="00590A61"/>
    <w:rsid w:val="00590A79"/>
    <w:rsid w:val="00592796"/>
    <w:rsid w:val="00593671"/>
    <w:rsid w:val="005949B7"/>
    <w:rsid w:val="00594CAB"/>
    <w:rsid w:val="00595576"/>
    <w:rsid w:val="00595BE4"/>
    <w:rsid w:val="005A1997"/>
    <w:rsid w:val="005A1EA0"/>
    <w:rsid w:val="005A3CDD"/>
    <w:rsid w:val="005A466E"/>
    <w:rsid w:val="005A636F"/>
    <w:rsid w:val="005A70B3"/>
    <w:rsid w:val="005B0CE8"/>
    <w:rsid w:val="005B21F6"/>
    <w:rsid w:val="005B271C"/>
    <w:rsid w:val="005B27C4"/>
    <w:rsid w:val="005B2A6B"/>
    <w:rsid w:val="005B3213"/>
    <w:rsid w:val="005B42CF"/>
    <w:rsid w:val="005B5842"/>
    <w:rsid w:val="005B76A3"/>
    <w:rsid w:val="005C05E0"/>
    <w:rsid w:val="005C0F05"/>
    <w:rsid w:val="005C1A06"/>
    <w:rsid w:val="005C24FD"/>
    <w:rsid w:val="005C3225"/>
    <w:rsid w:val="005C738E"/>
    <w:rsid w:val="005D0317"/>
    <w:rsid w:val="005D1D50"/>
    <w:rsid w:val="005E0574"/>
    <w:rsid w:val="005E1CDD"/>
    <w:rsid w:val="005E268C"/>
    <w:rsid w:val="005E2FF0"/>
    <w:rsid w:val="005E5D1F"/>
    <w:rsid w:val="005F06DA"/>
    <w:rsid w:val="005F0D33"/>
    <w:rsid w:val="005F24F8"/>
    <w:rsid w:val="005F560F"/>
    <w:rsid w:val="005F5902"/>
    <w:rsid w:val="005F5C4D"/>
    <w:rsid w:val="005F69A2"/>
    <w:rsid w:val="00603391"/>
    <w:rsid w:val="00603588"/>
    <w:rsid w:val="00607F1E"/>
    <w:rsid w:val="00610E80"/>
    <w:rsid w:val="00611D43"/>
    <w:rsid w:val="00612D48"/>
    <w:rsid w:val="00614877"/>
    <w:rsid w:val="00615307"/>
    <w:rsid w:val="00616B45"/>
    <w:rsid w:val="0061761E"/>
    <w:rsid w:val="006178E4"/>
    <w:rsid w:val="00617EFD"/>
    <w:rsid w:val="006220E1"/>
    <w:rsid w:val="00624003"/>
    <w:rsid w:val="00627BB9"/>
    <w:rsid w:val="00630D9B"/>
    <w:rsid w:val="00631953"/>
    <w:rsid w:val="0063209A"/>
    <w:rsid w:val="00632D54"/>
    <w:rsid w:val="00633DD6"/>
    <w:rsid w:val="00634E1A"/>
    <w:rsid w:val="00641518"/>
    <w:rsid w:val="00641D84"/>
    <w:rsid w:val="006439EC"/>
    <w:rsid w:val="00643A48"/>
    <w:rsid w:val="006444E4"/>
    <w:rsid w:val="00644577"/>
    <w:rsid w:val="00652912"/>
    <w:rsid w:val="00652DAF"/>
    <w:rsid w:val="00652DD3"/>
    <w:rsid w:val="00652EFD"/>
    <w:rsid w:val="00656F34"/>
    <w:rsid w:val="00661205"/>
    <w:rsid w:val="00661275"/>
    <w:rsid w:val="00661820"/>
    <w:rsid w:val="0066271B"/>
    <w:rsid w:val="00662E83"/>
    <w:rsid w:val="00665752"/>
    <w:rsid w:val="00670AC8"/>
    <w:rsid w:val="00671D90"/>
    <w:rsid w:val="006726B1"/>
    <w:rsid w:val="00673C1A"/>
    <w:rsid w:val="00680CF4"/>
    <w:rsid w:val="006812D8"/>
    <w:rsid w:val="0068252A"/>
    <w:rsid w:val="00683211"/>
    <w:rsid w:val="00685843"/>
    <w:rsid w:val="006863E9"/>
    <w:rsid w:val="00686B06"/>
    <w:rsid w:val="00690C69"/>
    <w:rsid w:val="00691FF2"/>
    <w:rsid w:val="00693A98"/>
    <w:rsid w:val="00694BE3"/>
    <w:rsid w:val="006A12E1"/>
    <w:rsid w:val="006A59C1"/>
    <w:rsid w:val="006A5A41"/>
    <w:rsid w:val="006B0C81"/>
    <w:rsid w:val="006B0D40"/>
    <w:rsid w:val="006B1399"/>
    <w:rsid w:val="006B4590"/>
    <w:rsid w:val="006B59C7"/>
    <w:rsid w:val="006B717B"/>
    <w:rsid w:val="006C0B7E"/>
    <w:rsid w:val="006C340C"/>
    <w:rsid w:val="006C5014"/>
    <w:rsid w:val="006C53BB"/>
    <w:rsid w:val="006C5B48"/>
    <w:rsid w:val="006C5C32"/>
    <w:rsid w:val="006C7C2A"/>
    <w:rsid w:val="006D0434"/>
    <w:rsid w:val="006D172F"/>
    <w:rsid w:val="006D1D1C"/>
    <w:rsid w:val="006D1DD3"/>
    <w:rsid w:val="006D2761"/>
    <w:rsid w:val="006D55A2"/>
    <w:rsid w:val="006D58A2"/>
    <w:rsid w:val="006D666F"/>
    <w:rsid w:val="006E100C"/>
    <w:rsid w:val="006E14D0"/>
    <w:rsid w:val="006E1570"/>
    <w:rsid w:val="006E1680"/>
    <w:rsid w:val="006E48C8"/>
    <w:rsid w:val="006E57B1"/>
    <w:rsid w:val="006E5FC7"/>
    <w:rsid w:val="006F27AB"/>
    <w:rsid w:val="006F3FA6"/>
    <w:rsid w:val="006F4802"/>
    <w:rsid w:val="006F707A"/>
    <w:rsid w:val="006F73F4"/>
    <w:rsid w:val="006F7CD1"/>
    <w:rsid w:val="006F7E72"/>
    <w:rsid w:val="006F7F03"/>
    <w:rsid w:val="00701021"/>
    <w:rsid w:val="007021F9"/>
    <w:rsid w:val="00702AFB"/>
    <w:rsid w:val="007030C6"/>
    <w:rsid w:val="0070347C"/>
    <w:rsid w:val="00706101"/>
    <w:rsid w:val="00710302"/>
    <w:rsid w:val="00711D29"/>
    <w:rsid w:val="007133B7"/>
    <w:rsid w:val="007163D3"/>
    <w:rsid w:val="007165E4"/>
    <w:rsid w:val="007176C1"/>
    <w:rsid w:val="007212D1"/>
    <w:rsid w:val="00722417"/>
    <w:rsid w:val="00722910"/>
    <w:rsid w:val="00723ACD"/>
    <w:rsid w:val="00724DA7"/>
    <w:rsid w:val="00726564"/>
    <w:rsid w:val="00730966"/>
    <w:rsid w:val="00732B3C"/>
    <w:rsid w:val="007338CE"/>
    <w:rsid w:val="00734185"/>
    <w:rsid w:val="00735CE6"/>
    <w:rsid w:val="00737BC6"/>
    <w:rsid w:val="00741189"/>
    <w:rsid w:val="00741298"/>
    <w:rsid w:val="007424DA"/>
    <w:rsid w:val="0074453C"/>
    <w:rsid w:val="00745D12"/>
    <w:rsid w:val="00746F5E"/>
    <w:rsid w:val="00747FD7"/>
    <w:rsid w:val="00752E98"/>
    <w:rsid w:val="00754CA1"/>
    <w:rsid w:val="00755F15"/>
    <w:rsid w:val="00756FE9"/>
    <w:rsid w:val="0075755E"/>
    <w:rsid w:val="00762229"/>
    <w:rsid w:val="00763C21"/>
    <w:rsid w:val="00764136"/>
    <w:rsid w:val="00766D06"/>
    <w:rsid w:val="00766E2D"/>
    <w:rsid w:val="00770873"/>
    <w:rsid w:val="00773850"/>
    <w:rsid w:val="00773B53"/>
    <w:rsid w:val="0077489C"/>
    <w:rsid w:val="00776EDD"/>
    <w:rsid w:val="007774AE"/>
    <w:rsid w:val="00780236"/>
    <w:rsid w:val="00783AEC"/>
    <w:rsid w:val="00783D44"/>
    <w:rsid w:val="00790CE2"/>
    <w:rsid w:val="00790EDF"/>
    <w:rsid w:val="00790F2F"/>
    <w:rsid w:val="00791447"/>
    <w:rsid w:val="0079311F"/>
    <w:rsid w:val="007937EF"/>
    <w:rsid w:val="0079540C"/>
    <w:rsid w:val="0079630F"/>
    <w:rsid w:val="00797CB1"/>
    <w:rsid w:val="007A2159"/>
    <w:rsid w:val="007A39E3"/>
    <w:rsid w:val="007A4735"/>
    <w:rsid w:val="007A6AE1"/>
    <w:rsid w:val="007B0667"/>
    <w:rsid w:val="007B3925"/>
    <w:rsid w:val="007B6B3D"/>
    <w:rsid w:val="007B7DF4"/>
    <w:rsid w:val="007B7F5A"/>
    <w:rsid w:val="007C0257"/>
    <w:rsid w:val="007C25EB"/>
    <w:rsid w:val="007C3601"/>
    <w:rsid w:val="007C43A7"/>
    <w:rsid w:val="007C5C0E"/>
    <w:rsid w:val="007C7688"/>
    <w:rsid w:val="007C7DB5"/>
    <w:rsid w:val="007D0BE2"/>
    <w:rsid w:val="007D1A04"/>
    <w:rsid w:val="007D2FBF"/>
    <w:rsid w:val="007D4E20"/>
    <w:rsid w:val="007D538B"/>
    <w:rsid w:val="007D6D51"/>
    <w:rsid w:val="007E1B56"/>
    <w:rsid w:val="007E2B21"/>
    <w:rsid w:val="007E5D2F"/>
    <w:rsid w:val="007F0228"/>
    <w:rsid w:val="007F0632"/>
    <w:rsid w:val="007F0855"/>
    <w:rsid w:val="007F1C12"/>
    <w:rsid w:val="007F3451"/>
    <w:rsid w:val="007F48E4"/>
    <w:rsid w:val="007F4B07"/>
    <w:rsid w:val="007F5073"/>
    <w:rsid w:val="007F55CB"/>
    <w:rsid w:val="007F6F95"/>
    <w:rsid w:val="007F751E"/>
    <w:rsid w:val="008035A8"/>
    <w:rsid w:val="008077CF"/>
    <w:rsid w:val="00811353"/>
    <w:rsid w:val="00812C1A"/>
    <w:rsid w:val="00814573"/>
    <w:rsid w:val="00814A4A"/>
    <w:rsid w:val="00816020"/>
    <w:rsid w:val="00820C81"/>
    <w:rsid w:val="00821AE9"/>
    <w:rsid w:val="00824B0A"/>
    <w:rsid w:val="0082578F"/>
    <w:rsid w:val="00826453"/>
    <w:rsid w:val="008317F6"/>
    <w:rsid w:val="0083374B"/>
    <w:rsid w:val="008360F1"/>
    <w:rsid w:val="00836C98"/>
    <w:rsid w:val="0083752E"/>
    <w:rsid w:val="00844750"/>
    <w:rsid w:val="0084477F"/>
    <w:rsid w:val="0084488A"/>
    <w:rsid w:val="00845112"/>
    <w:rsid w:val="00846ED3"/>
    <w:rsid w:val="00847929"/>
    <w:rsid w:val="00850906"/>
    <w:rsid w:val="00851E84"/>
    <w:rsid w:val="00851FEC"/>
    <w:rsid w:val="00852C39"/>
    <w:rsid w:val="00856B6B"/>
    <w:rsid w:val="00856D39"/>
    <w:rsid w:val="008574BE"/>
    <w:rsid w:val="00860332"/>
    <w:rsid w:val="00862738"/>
    <w:rsid w:val="00864267"/>
    <w:rsid w:val="00864461"/>
    <w:rsid w:val="00866A05"/>
    <w:rsid w:val="00866C1A"/>
    <w:rsid w:val="008676BA"/>
    <w:rsid w:val="0088015C"/>
    <w:rsid w:val="00880799"/>
    <w:rsid w:val="008820E2"/>
    <w:rsid w:val="00890E9B"/>
    <w:rsid w:val="00891998"/>
    <w:rsid w:val="00892A40"/>
    <w:rsid w:val="00893025"/>
    <w:rsid w:val="00896132"/>
    <w:rsid w:val="008962BF"/>
    <w:rsid w:val="00896F2A"/>
    <w:rsid w:val="008A0BFF"/>
    <w:rsid w:val="008B080B"/>
    <w:rsid w:val="008B18FF"/>
    <w:rsid w:val="008B19AA"/>
    <w:rsid w:val="008B270C"/>
    <w:rsid w:val="008B2B29"/>
    <w:rsid w:val="008B44C4"/>
    <w:rsid w:val="008B7879"/>
    <w:rsid w:val="008B7AE1"/>
    <w:rsid w:val="008C3758"/>
    <w:rsid w:val="008C39AC"/>
    <w:rsid w:val="008C52FB"/>
    <w:rsid w:val="008C5D38"/>
    <w:rsid w:val="008C60CE"/>
    <w:rsid w:val="008C681D"/>
    <w:rsid w:val="008C6F7C"/>
    <w:rsid w:val="008D37D1"/>
    <w:rsid w:val="008D3919"/>
    <w:rsid w:val="008D3EDD"/>
    <w:rsid w:val="008D748E"/>
    <w:rsid w:val="008D7733"/>
    <w:rsid w:val="008E33A2"/>
    <w:rsid w:val="008E4410"/>
    <w:rsid w:val="008E6EDE"/>
    <w:rsid w:val="008E6F03"/>
    <w:rsid w:val="008E7FAE"/>
    <w:rsid w:val="008F02E9"/>
    <w:rsid w:val="008F0F36"/>
    <w:rsid w:val="008F2E2B"/>
    <w:rsid w:val="008F60EF"/>
    <w:rsid w:val="008F759C"/>
    <w:rsid w:val="009001D8"/>
    <w:rsid w:val="0090137F"/>
    <w:rsid w:val="00901556"/>
    <w:rsid w:val="00902A31"/>
    <w:rsid w:val="0090498A"/>
    <w:rsid w:val="00905FBF"/>
    <w:rsid w:val="00907D0E"/>
    <w:rsid w:val="00911184"/>
    <w:rsid w:val="009117E5"/>
    <w:rsid w:val="00911BF7"/>
    <w:rsid w:val="00911FC2"/>
    <w:rsid w:val="009134F4"/>
    <w:rsid w:val="00917113"/>
    <w:rsid w:val="00920136"/>
    <w:rsid w:val="009211D4"/>
    <w:rsid w:val="00922708"/>
    <w:rsid w:val="00924887"/>
    <w:rsid w:val="00926670"/>
    <w:rsid w:val="009267F1"/>
    <w:rsid w:val="009279E7"/>
    <w:rsid w:val="00927C21"/>
    <w:rsid w:val="00930B86"/>
    <w:rsid w:val="009340F0"/>
    <w:rsid w:val="00934D4C"/>
    <w:rsid w:val="009351C7"/>
    <w:rsid w:val="00936F5A"/>
    <w:rsid w:val="00945CE9"/>
    <w:rsid w:val="00946008"/>
    <w:rsid w:val="009470BD"/>
    <w:rsid w:val="00952FDB"/>
    <w:rsid w:val="00955275"/>
    <w:rsid w:val="00955436"/>
    <w:rsid w:val="009556DB"/>
    <w:rsid w:val="00957701"/>
    <w:rsid w:val="00957C88"/>
    <w:rsid w:val="009617C3"/>
    <w:rsid w:val="00963AD7"/>
    <w:rsid w:val="00963D15"/>
    <w:rsid w:val="0096487B"/>
    <w:rsid w:val="00970492"/>
    <w:rsid w:val="00970F6B"/>
    <w:rsid w:val="00977EC8"/>
    <w:rsid w:val="00980780"/>
    <w:rsid w:val="00980B28"/>
    <w:rsid w:val="00981594"/>
    <w:rsid w:val="00983960"/>
    <w:rsid w:val="00983DA0"/>
    <w:rsid w:val="00984269"/>
    <w:rsid w:val="00985D62"/>
    <w:rsid w:val="00985EC0"/>
    <w:rsid w:val="009866D8"/>
    <w:rsid w:val="00987DEF"/>
    <w:rsid w:val="009948E3"/>
    <w:rsid w:val="00994A3B"/>
    <w:rsid w:val="009950B2"/>
    <w:rsid w:val="0099549E"/>
    <w:rsid w:val="00995D02"/>
    <w:rsid w:val="009971F2"/>
    <w:rsid w:val="00997233"/>
    <w:rsid w:val="009972E9"/>
    <w:rsid w:val="009977EC"/>
    <w:rsid w:val="009A095F"/>
    <w:rsid w:val="009A09FE"/>
    <w:rsid w:val="009A1CB3"/>
    <w:rsid w:val="009A2276"/>
    <w:rsid w:val="009A2789"/>
    <w:rsid w:val="009A321F"/>
    <w:rsid w:val="009A3550"/>
    <w:rsid w:val="009A4159"/>
    <w:rsid w:val="009A5F19"/>
    <w:rsid w:val="009A6753"/>
    <w:rsid w:val="009A6A9E"/>
    <w:rsid w:val="009A7FCA"/>
    <w:rsid w:val="009B07B2"/>
    <w:rsid w:val="009B7AE1"/>
    <w:rsid w:val="009C00A3"/>
    <w:rsid w:val="009C09AB"/>
    <w:rsid w:val="009C20A2"/>
    <w:rsid w:val="009C26EA"/>
    <w:rsid w:val="009C2FFB"/>
    <w:rsid w:val="009C7832"/>
    <w:rsid w:val="009D15D4"/>
    <w:rsid w:val="009D190C"/>
    <w:rsid w:val="009D3A8C"/>
    <w:rsid w:val="009D4797"/>
    <w:rsid w:val="009D4D84"/>
    <w:rsid w:val="009D4E7D"/>
    <w:rsid w:val="009D64C4"/>
    <w:rsid w:val="009E0B7F"/>
    <w:rsid w:val="009E1B01"/>
    <w:rsid w:val="009E21C5"/>
    <w:rsid w:val="009E353A"/>
    <w:rsid w:val="009E5B9F"/>
    <w:rsid w:val="009E6B7D"/>
    <w:rsid w:val="009E6F76"/>
    <w:rsid w:val="009E7956"/>
    <w:rsid w:val="009F34E1"/>
    <w:rsid w:val="009F3A13"/>
    <w:rsid w:val="00A0074C"/>
    <w:rsid w:val="00A0211E"/>
    <w:rsid w:val="00A0313F"/>
    <w:rsid w:val="00A039F5"/>
    <w:rsid w:val="00A050FA"/>
    <w:rsid w:val="00A06913"/>
    <w:rsid w:val="00A103AF"/>
    <w:rsid w:val="00A10F70"/>
    <w:rsid w:val="00A20260"/>
    <w:rsid w:val="00A21A8C"/>
    <w:rsid w:val="00A21C55"/>
    <w:rsid w:val="00A22CE4"/>
    <w:rsid w:val="00A2362F"/>
    <w:rsid w:val="00A23AA2"/>
    <w:rsid w:val="00A23FAC"/>
    <w:rsid w:val="00A2492E"/>
    <w:rsid w:val="00A24FEE"/>
    <w:rsid w:val="00A25ED2"/>
    <w:rsid w:val="00A315DC"/>
    <w:rsid w:val="00A326FA"/>
    <w:rsid w:val="00A33FCE"/>
    <w:rsid w:val="00A341E6"/>
    <w:rsid w:val="00A34891"/>
    <w:rsid w:val="00A34BCA"/>
    <w:rsid w:val="00A34DC1"/>
    <w:rsid w:val="00A35E18"/>
    <w:rsid w:val="00A378B8"/>
    <w:rsid w:val="00A37C93"/>
    <w:rsid w:val="00A37EBD"/>
    <w:rsid w:val="00A42CF5"/>
    <w:rsid w:val="00A436F7"/>
    <w:rsid w:val="00A43EE5"/>
    <w:rsid w:val="00A46103"/>
    <w:rsid w:val="00A52538"/>
    <w:rsid w:val="00A5529C"/>
    <w:rsid w:val="00A55C74"/>
    <w:rsid w:val="00A5634B"/>
    <w:rsid w:val="00A566C8"/>
    <w:rsid w:val="00A569C8"/>
    <w:rsid w:val="00A57313"/>
    <w:rsid w:val="00A57CDB"/>
    <w:rsid w:val="00A6018E"/>
    <w:rsid w:val="00A60762"/>
    <w:rsid w:val="00A61CA1"/>
    <w:rsid w:val="00A62D08"/>
    <w:rsid w:val="00A638D5"/>
    <w:rsid w:val="00A65F9B"/>
    <w:rsid w:val="00A67496"/>
    <w:rsid w:val="00A70163"/>
    <w:rsid w:val="00A70EF3"/>
    <w:rsid w:val="00A71547"/>
    <w:rsid w:val="00A7182C"/>
    <w:rsid w:val="00A71C73"/>
    <w:rsid w:val="00A8134D"/>
    <w:rsid w:val="00A83974"/>
    <w:rsid w:val="00A877E2"/>
    <w:rsid w:val="00A9111B"/>
    <w:rsid w:val="00A9336F"/>
    <w:rsid w:val="00A95604"/>
    <w:rsid w:val="00A96C12"/>
    <w:rsid w:val="00A97264"/>
    <w:rsid w:val="00A97D52"/>
    <w:rsid w:val="00AA1AA5"/>
    <w:rsid w:val="00AA24E7"/>
    <w:rsid w:val="00AA3B5A"/>
    <w:rsid w:val="00AA477F"/>
    <w:rsid w:val="00AA47F3"/>
    <w:rsid w:val="00AA4811"/>
    <w:rsid w:val="00AA4CCA"/>
    <w:rsid w:val="00AA6261"/>
    <w:rsid w:val="00AB1426"/>
    <w:rsid w:val="00AB21D5"/>
    <w:rsid w:val="00AB5C20"/>
    <w:rsid w:val="00AB65F8"/>
    <w:rsid w:val="00AB758C"/>
    <w:rsid w:val="00AC0F63"/>
    <w:rsid w:val="00AC1A93"/>
    <w:rsid w:val="00AC361E"/>
    <w:rsid w:val="00AC67A1"/>
    <w:rsid w:val="00AC67CB"/>
    <w:rsid w:val="00AC7405"/>
    <w:rsid w:val="00AC7977"/>
    <w:rsid w:val="00AD26D5"/>
    <w:rsid w:val="00AD3341"/>
    <w:rsid w:val="00AD56A1"/>
    <w:rsid w:val="00AD656F"/>
    <w:rsid w:val="00AD79AF"/>
    <w:rsid w:val="00AD7B73"/>
    <w:rsid w:val="00AE1636"/>
    <w:rsid w:val="00AE2188"/>
    <w:rsid w:val="00AE352C"/>
    <w:rsid w:val="00AE656F"/>
    <w:rsid w:val="00AE6887"/>
    <w:rsid w:val="00AE694E"/>
    <w:rsid w:val="00AE794F"/>
    <w:rsid w:val="00AF0EFA"/>
    <w:rsid w:val="00AF3D88"/>
    <w:rsid w:val="00AF46A0"/>
    <w:rsid w:val="00AF674B"/>
    <w:rsid w:val="00AF6EB4"/>
    <w:rsid w:val="00AF6FB5"/>
    <w:rsid w:val="00B03164"/>
    <w:rsid w:val="00B06BAF"/>
    <w:rsid w:val="00B11FED"/>
    <w:rsid w:val="00B12BDF"/>
    <w:rsid w:val="00B15EC5"/>
    <w:rsid w:val="00B16318"/>
    <w:rsid w:val="00B16758"/>
    <w:rsid w:val="00B1774D"/>
    <w:rsid w:val="00B2020B"/>
    <w:rsid w:val="00B20C7B"/>
    <w:rsid w:val="00B20E76"/>
    <w:rsid w:val="00B20FE9"/>
    <w:rsid w:val="00B2153F"/>
    <w:rsid w:val="00B21B20"/>
    <w:rsid w:val="00B22DF6"/>
    <w:rsid w:val="00B234B7"/>
    <w:rsid w:val="00B2541E"/>
    <w:rsid w:val="00B32E2D"/>
    <w:rsid w:val="00B32F40"/>
    <w:rsid w:val="00B34B67"/>
    <w:rsid w:val="00B35A4D"/>
    <w:rsid w:val="00B36654"/>
    <w:rsid w:val="00B367AE"/>
    <w:rsid w:val="00B36DE6"/>
    <w:rsid w:val="00B412F8"/>
    <w:rsid w:val="00B415FB"/>
    <w:rsid w:val="00B443E5"/>
    <w:rsid w:val="00B4466B"/>
    <w:rsid w:val="00B44867"/>
    <w:rsid w:val="00B46A4A"/>
    <w:rsid w:val="00B515C9"/>
    <w:rsid w:val="00B52340"/>
    <w:rsid w:val="00B53DAA"/>
    <w:rsid w:val="00B61990"/>
    <w:rsid w:val="00B61B02"/>
    <w:rsid w:val="00B6331D"/>
    <w:rsid w:val="00B64478"/>
    <w:rsid w:val="00B652F7"/>
    <w:rsid w:val="00B66780"/>
    <w:rsid w:val="00B67808"/>
    <w:rsid w:val="00B706B3"/>
    <w:rsid w:val="00B73207"/>
    <w:rsid w:val="00B74DDD"/>
    <w:rsid w:val="00B75B83"/>
    <w:rsid w:val="00B778BF"/>
    <w:rsid w:val="00B8118A"/>
    <w:rsid w:val="00B81720"/>
    <w:rsid w:val="00B82FCC"/>
    <w:rsid w:val="00B838C9"/>
    <w:rsid w:val="00B8548C"/>
    <w:rsid w:val="00B85C42"/>
    <w:rsid w:val="00B85D99"/>
    <w:rsid w:val="00B86280"/>
    <w:rsid w:val="00B86B36"/>
    <w:rsid w:val="00B86D8C"/>
    <w:rsid w:val="00B8777D"/>
    <w:rsid w:val="00B90707"/>
    <w:rsid w:val="00B9074C"/>
    <w:rsid w:val="00B93E72"/>
    <w:rsid w:val="00B95F9C"/>
    <w:rsid w:val="00B965AF"/>
    <w:rsid w:val="00BA185A"/>
    <w:rsid w:val="00BA365A"/>
    <w:rsid w:val="00BA4213"/>
    <w:rsid w:val="00BA5672"/>
    <w:rsid w:val="00BA6BAB"/>
    <w:rsid w:val="00BA71DB"/>
    <w:rsid w:val="00BB2F29"/>
    <w:rsid w:val="00BB6C49"/>
    <w:rsid w:val="00BB7E9E"/>
    <w:rsid w:val="00BC4587"/>
    <w:rsid w:val="00BC4943"/>
    <w:rsid w:val="00BC6718"/>
    <w:rsid w:val="00BC6A02"/>
    <w:rsid w:val="00BC7102"/>
    <w:rsid w:val="00BC7D09"/>
    <w:rsid w:val="00BD0A7E"/>
    <w:rsid w:val="00BD0C22"/>
    <w:rsid w:val="00BD2E72"/>
    <w:rsid w:val="00BD71C8"/>
    <w:rsid w:val="00BD7677"/>
    <w:rsid w:val="00BE091B"/>
    <w:rsid w:val="00BE09FA"/>
    <w:rsid w:val="00BE0BF4"/>
    <w:rsid w:val="00BE4553"/>
    <w:rsid w:val="00BE48E7"/>
    <w:rsid w:val="00BE78EB"/>
    <w:rsid w:val="00BE7B88"/>
    <w:rsid w:val="00BF0556"/>
    <w:rsid w:val="00BF1734"/>
    <w:rsid w:val="00BF1A2A"/>
    <w:rsid w:val="00BF2655"/>
    <w:rsid w:val="00BF7743"/>
    <w:rsid w:val="00BF780C"/>
    <w:rsid w:val="00C011E3"/>
    <w:rsid w:val="00C013E9"/>
    <w:rsid w:val="00C01B01"/>
    <w:rsid w:val="00C01B21"/>
    <w:rsid w:val="00C03917"/>
    <w:rsid w:val="00C04A87"/>
    <w:rsid w:val="00C10CE9"/>
    <w:rsid w:val="00C11802"/>
    <w:rsid w:val="00C11D15"/>
    <w:rsid w:val="00C12FEC"/>
    <w:rsid w:val="00C13A84"/>
    <w:rsid w:val="00C167DA"/>
    <w:rsid w:val="00C17138"/>
    <w:rsid w:val="00C17725"/>
    <w:rsid w:val="00C22542"/>
    <w:rsid w:val="00C23E0D"/>
    <w:rsid w:val="00C24B53"/>
    <w:rsid w:val="00C24DDB"/>
    <w:rsid w:val="00C24E22"/>
    <w:rsid w:val="00C259BC"/>
    <w:rsid w:val="00C261F8"/>
    <w:rsid w:val="00C2665A"/>
    <w:rsid w:val="00C30589"/>
    <w:rsid w:val="00C32377"/>
    <w:rsid w:val="00C32F4E"/>
    <w:rsid w:val="00C33100"/>
    <w:rsid w:val="00C40035"/>
    <w:rsid w:val="00C43E5C"/>
    <w:rsid w:val="00C44163"/>
    <w:rsid w:val="00C46CCC"/>
    <w:rsid w:val="00C47A12"/>
    <w:rsid w:val="00C50E18"/>
    <w:rsid w:val="00C5184D"/>
    <w:rsid w:val="00C5197B"/>
    <w:rsid w:val="00C52995"/>
    <w:rsid w:val="00C53BAF"/>
    <w:rsid w:val="00C53CCE"/>
    <w:rsid w:val="00C54121"/>
    <w:rsid w:val="00C545CA"/>
    <w:rsid w:val="00C547EB"/>
    <w:rsid w:val="00C54AA6"/>
    <w:rsid w:val="00C55E76"/>
    <w:rsid w:val="00C60530"/>
    <w:rsid w:val="00C613BA"/>
    <w:rsid w:val="00C619B2"/>
    <w:rsid w:val="00C63328"/>
    <w:rsid w:val="00C63B7B"/>
    <w:rsid w:val="00C64571"/>
    <w:rsid w:val="00C658F4"/>
    <w:rsid w:val="00C6664E"/>
    <w:rsid w:val="00C70623"/>
    <w:rsid w:val="00C70CA1"/>
    <w:rsid w:val="00C7199F"/>
    <w:rsid w:val="00C738FE"/>
    <w:rsid w:val="00C75938"/>
    <w:rsid w:val="00C75DCA"/>
    <w:rsid w:val="00C7703B"/>
    <w:rsid w:val="00C80DBB"/>
    <w:rsid w:val="00C81438"/>
    <w:rsid w:val="00C8265A"/>
    <w:rsid w:val="00C83AC3"/>
    <w:rsid w:val="00C842B9"/>
    <w:rsid w:val="00C8564E"/>
    <w:rsid w:val="00C863EE"/>
    <w:rsid w:val="00C87299"/>
    <w:rsid w:val="00C93664"/>
    <w:rsid w:val="00C940E9"/>
    <w:rsid w:val="00C94120"/>
    <w:rsid w:val="00C9581C"/>
    <w:rsid w:val="00C9719F"/>
    <w:rsid w:val="00C97A36"/>
    <w:rsid w:val="00CA18ED"/>
    <w:rsid w:val="00CA21AB"/>
    <w:rsid w:val="00CA2989"/>
    <w:rsid w:val="00CA49A6"/>
    <w:rsid w:val="00CA5801"/>
    <w:rsid w:val="00CA6155"/>
    <w:rsid w:val="00CA63BD"/>
    <w:rsid w:val="00CB183A"/>
    <w:rsid w:val="00CB1890"/>
    <w:rsid w:val="00CB1F1C"/>
    <w:rsid w:val="00CB28C4"/>
    <w:rsid w:val="00CB564C"/>
    <w:rsid w:val="00CB6267"/>
    <w:rsid w:val="00CB66A9"/>
    <w:rsid w:val="00CC5AA9"/>
    <w:rsid w:val="00CC5F66"/>
    <w:rsid w:val="00CC6BDA"/>
    <w:rsid w:val="00CD1298"/>
    <w:rsid w:val="00CD1A71"/>
    <w:rsid w:val="00CD1FBB"/>
    <w:rsid w:val="00CD5F83"/>
    <w:rsid w:val="00CD62A7"/>
    <w:rsid w:val="00CD6AC8"/>
    <w:rsid w:val="00CE0399"/>
    <w:rsid w:val="00CE2002"/>
    <w:rsid w:val="00CE25FD"/>
    <w:rsid w:val="00CE32FE"/>
    <w:rsid w:val="00CE39A0"/>
    <w:rsid w:val="00CE5A9C"/>
    <w:rsid w:val="00CE7227"/>
    <w:rsid w:val="00CE78F0"/>
    <w:rsid w:val="00CF0E33"/>
    <w:rsid w:val="00CF15C0"/>
    <w:rsid w:val="00CF26AB"/>
    <w:rsid w:val="00CF746D"/>
    <w:rsid w:val="00D016B5"/>
    <w:rsid w:val="00D034F1"/>
    <w:rsid w:val="00D05718"/>
    <w:rsid w:val="00D05D58"/>
    <w:rsid w:val="00D06E56"/>
    <w:rsid w:val="00D10377"/>
    <w:rsid w:val="00D10969"/>
    <w:rsid w:val="00D10B75"/>
    <w:rsid w:val="00D11B17"/>
    <w:rsid w:val="00D11DC3"/>
    <w:rsid w:val="00D142CE"/>
    <w:rsid w:val="00D14EC6"/>
    <w:rsid w:val="00D16BFD"/>
    <w:rsid w:val="00D17201"/>
    <w:rsid w:val="00D17736"/>
    <w:rsid w:val="00D17B08"/>
    <w:rsid w:val="00D17E7A"/>
    <w:rsid w:val="00D209E6"/>
    <w:rsid w:val="00D20F08"/>
    <w:rsid w:val="00D210A7"/>
    <w:rsid w:val="00D218F8"/>
    <w:rsid w:val="00D22C13"/>
    <w:rsid w:val="00D236C6"/>
    <w:rsid w:val="00D24326"/>
    <w:rsid w:val="00D24E07"/>
    <w:rsid w:val="00D24EDE"/>
    <w:rsid w:val="00D24FD0"/>
    <w:rsid w:val="00D27148"/>
    <w:rsid w:val="00D27B7C"/>
    <w:rsid w:val="00D27D5E"/>
    <w:rsid w:val="00D30ABC"/>
    <w:rsid w:val="00D325C5"/>
    <w:rsid w:val="00D330E0"/>
    <w:rsid w:val="00D34187"/>
    <w:rsid w:val="00D371F4"/>
    <w:rsid w:val="00D47A16"/>
    <w:rsid w:val="00D50586"/>
    <w:rsid w:val="00D51C3F"/>
    <w:rsid w:val="00D51EC0"/>
    <w:rsid w:val="00D54D8A"/>
    <w:rsid w:val="00D57082"/>
    <w:rsid w:val="00D57212"/>
    <w:rsid w:val="00D57C1E"/>
    <w:rsid w:val="00D60301"/>
    <w:rsid w:val="00D604F1"/>
    <w:rsid w:val="00D6069D"/>
    <w:rsid w:val="00D629C3"/>
    <w:rsid w:val="00D62A2D"/>
    <w:rsid w:val="00D62AA0"/>
    <w:rsid w:val="00D6454D"/>
    <w:rsid w:val="00D651B6"/>
    <w:rsid w:val="00D65F3D"/>
    <w:rsid w:val="00D67A81"/>
    <w:rsid w:val="00D70A3D"/>
    <w:rsid w:val="00D74C4B"/>
    <w:rsid w:val="00D74D6D"/>
    <w:rsid w:val="00D81F94"/>
    <w:rsid w:val="00D87ECB"/>
    <w:rsid w:val="00D9124E"/>
    <w:rsid w:val="00D93FAD"/>
    <w:rsid w:val="00D9450D"/>
    <w:rsid w:val="00D9454D"/>
    <w:rsid w:val="00DA065D"/>
    <w:rsid w:val="00DA153B"/>
    <w:rsid w:val="00DA55B1"/>
    <w:rsid w:val="00DA57D4"/>
    <w:rsid w:val="00DA65EA"/>
    <w:rsid w:val="00DA6E57"/>
    <w:rsid w:val="00DA7672"/>
    <w:rsid w:val="00DB0234"/>
    <w:rsid w:val="00DB135E"/>
    <w:rsid w:val="00DB2338"/>
    <w:rsid w:val="00DB4793"/>
    <w:rsid w:val="00DB4DBF"/>
    <w:rsid w:val="00DC061A"/>
    <w:rsid w:val="00DC2A97"/>
    <w:rsid w:val="00DC3C4F"/>
    <w:rsid w:val="00DD0F18"/>
    <w:rsid w:val="00DD1561"/>
    <w:rsid w:val="00DD32CE"/>
    <w:rsid w:val="00DD4EDC"/>
    <w:rsid w:val="00DD5606"/>
    <w:rsid w:val="00DD5A00"/>
    <w:rsid w:val="00DD5E4F"/>
    <w:rsid w:val="00DD6E2C"/>
    <w:rsid w:val="00DE01E3"/>
    <w:rsid w:val="00DE073C"/>
    <w:rsid w:val="00DE08E4"/>
    <w:rsid w:val="00DE1032"/>
    <w:rsid w:val="00DE17DD"/>
    <w:rsid w:val="00DE1E82"/>
    <w:rsid w:val="00DE262A"/>
    <w:rsid w:val="00DE43C5"/>
    <w:rsid w:val="00DE6D90"/>
    <w:rsid w:val="00DF002F"/>
    <w:rsid w:val="00DF189B"/>
    <w:rsid w:val="00DF2575"/>
    <w:rsid w:val="00DF2994"/>
    <w:rsid w:val="00DF501E"/>
    <w:rsid w:val="00DF66F1"/>
    <w:rsid w:val="00DF6BF7"/>
    <w:rsid w:val="00DF774C"/>
    <w:rsid w:val="00E00E9B"/>
    <w:rsid w:val="00E01211"/>
    <w:rsid w:val="00E0244D"/>
    <w:rsid w:val="00E02A4F"/>
    <w:rsid w:val="00E03A64"/>
    <w:rsid w:val="00E03D1F"/>
    <w:rsid w:val="00E04CA6"/>
    <w:rsid w:val="00E04F27"/>
    <w:rsid w:val="00E05BA7"/>
    <w:rsid w:val="00E07485"/>
    <w:rsid w:val="00E14106"/>
    <w:rsid w:val="00E16C22"/>
    <w:rsid w:val="00E16FEB"/>
    <w:rsid w:val="00E21DCF"/>
    <w:rsid w:val="00E2337F"/>
    <w:rsid w:val="00E2370B"/>
    <w:rsid w:val="00E259A2"/>
    <w:rsid w:val="00E25CEE"/>
    <w:rsid w:val="00E27B36"/>
    <w:rsid w:val="00E36529"/>
    <w:rsid w:val="00E42D23"/>
    <w:rsid w:val="00E42F9B"/>
    <w:rsid w:val="00E4491D"/>
    <w:rsid w:val="00E465A2"/>
    <w:rsid w:val="00E467D9"/>
    <w:rsid w:val="00E51143"/>
    <w:rsid w:val="00E51BD3"/>
    <w:rsid w:val="00E559F6"/>
    <w:rsid w:val="00E55D71"/>
    <w:rsid w:val="00E55E63"/>
    <w:rsid w:val="00E56710"/>
    <w:rsid w:val="00E61A2F"/>
    <w:rsid w:val="00E62404"/>
    <w:rsid w:val="00E62809"/>
    <w:rsid w:val="00E63421"/>
    <w:rsid w:val="00E63C31"/>
    <w:rsid w:val="00E646F9"/>
    <w:rsid w:val="00E64C68"/>
    <w:rsid w:val="00E66EFE"/>
    <w:rsid w:val="00E7258E"/>
    <w:rsid w:val="00E7496B"/>
    <w:rsid w:val="00E75253"/>
    <w:rsid w:val="00E76093"/>
    <w:rsid w:val="00E7655D"/>
    <w:rsid w:val="00E76B80"/>
    <w:rsid w:val="00E77553"/>
    <w:rsid w:val="00E814FD"/>
    <w:rsid w:val="00E81E94"/>
    <w:rsid w:val="00E82607"/>
    <w:rsid w:val="00E84E79"/>
    <w:rsid w:val="00E914F2"/>
    <w:rsid w:val="00E927AD"/>
    <w:rsid w:val="00E94E2A"/>
    <w:rsid w:val="00E95C94"/>
    <w:rsid w:val="00E970B9"/>
    <w:rsid w:val="00EA05E9"/>
    <w:rsid w:val="00EA1079"/>
    <w:rsid w:val="00EA2875"/>
    <w:rsid w:val="00EA31C2"/>
    <w:rsid w:val="00EA4B6F"/>
    <w:rsid w:val="00EA7557"/>
    <w:rsid w:val="00EB04A0"/>
    <w:rsid w:val="00EB1263"/>
    <w:rsid w:val="00EB747E"/>
    <w:rsid w:val="00EB7C7C"/>
    <w:rsid w:val="00EC0823"/>
    <w:rsid w:val="00EC0CF1"/>
    <w:rsid w:val="00EC1EB4"/>
    <w:rsid w:val="00EC4809"/>
    <w:rsid w:val="00EC4C35"/>
    <w:rsid w:val="00EC56E9"/>
    <w:rsid w:val="00EC60C7"/>
    <w:rsid w:val="00EC7DBE"/>
    <w:rsid w:val="00ED0A27"/>
    <w:rsid w:val="00ED2EDD"/>
    <w:rsid w:val="00ED5037"/>
    <w:rsid w:val="00ED6E59"/>
    <w:rsid w:val="00EE04E9"/>
    <w:rsid w:val="00EE121D"/>
    <w:rsid w:val="00EE2EA3"/>
    <w:rsid w:val="00EE3237"/>
    <w:rsid w:val="00EE5EED"/>
    <w:rsid w:val="00EE7C3E"/>
    <w:rsid w:val="00EF08CE"/>
    <w:rsid w:val="00EF3A5B"/>
    <w:rsid w:val="00EF6183"/>
    <w:rsid w:val="00EF73A7"/>
    <w:rsid w:val="00EF778E"/>
    <w:rsid w:val="00F00678"/>
    <w:rsid w:val="00F0118C"/>
    <w:rsid w:val="00F01516"/>
    <w:rsid w:val="00F03BCB"/>
    <w:rsid w:val="00F04B82"/>
    <w:rsid w:val="00F04F2E"/>
    <w:rsid w:val="00F05075"/>
    <w:rsid w:val="00F068C9"/>
    <w:rsid w:val="00F06C2A"/>
    <w:rsid w:val="00F06CBF"/>
    <w:rsid w:val="00F101E0"/>
    <w:rsid w:val="00F15251"/>
    <w:rsid w:val="00F15C00"/>
    <w:rsid w:val="00F16AC6"/>
    <w:rsid w:val="00F20006"/>
    <w:rsid w:val="00F20C8B"/>
    <w:rsid w:val="00F2183A"/>
    <w:rsid w:val="00F22690"/>
    <w:rsid w:val="00F2438C"/>
    <w:rsid w:val="00F243A3"/>
    <w:rsid w:val="00F266D2"/>
    <w:rsid w:val="00F30D47"/>
    <w:rsid w:val="00F3201D"/>
    <w:rsid w:val="00F34B40"/>
    <w:rsid w:val="00F35BC3"/>
    <w:rsid w:val="00F37E50"/>
    <w:rsid w:val="00F410E7"/>
    <w:rsid w:val="00F43A99"/>
    <w:rsid w:val="00F4455E"/>
    <w:rsid w:val="00F44929"/>
    <w:rsid w:val="00F453B4"/>
    <w:rsid w:val="00F45E86"/>
    <w:rsid w:val="00F46713"/>
    <w:rsid w:val="00F46F34"/>
    <w:rsid w:val="00F50891"/>
    <w:rsid w:val="00F50ADD"/>
    <w:rsid w:val="00F50DC1"/>
    <w:rsid w:val="00F520D7"/>
    <w:rsid w:val="00F52E1E"/>
    <w:rsid w:val="00F55370"/>
    <w:rsid w:val="00F56037"/>
    <w:rsid w:val="00F5684E"/>
    <w:rsid w:val="00F57129"/>
    <w:rsid w:val="00F60FDB"/>
    <w:rsid w:val="00F610A1"/>
    <w:rsid w:val="00F614CA"/>
    <w:rsid w:val="00F6284B"/>
    <w:rsid w:val="00F63837"/>
    <w:rsid w:val="00F65A42"/>
    <w:rsid w:val="00F6679D"/>
    <w:rsid w:val="00F66822"/>
    <w:rsid w:val="00F66A03"/>
    <w:rsid w:val="00F674C0"/>
    <w:rsid w:val="00F71A57"/>
    <w:rsid w:val="00F73B9C"/>
    <w:rsid w:val="00F76CB2"/>
    <w:rsid w:val="00F81AF6"/>
    <w:rsid w:val="00F822AD"/>
    <w:rsid w:val="00F84AE7"/>
    <w:rsid w:val="00F870FA"/>
    <w:rsid w:val="00F87BC6"/>
    <w:rsid w:val="00F92D65"/>
    <w:rsid w:val="00F94686"/>
    <w:rsid w:val="00F9508A"/>
    <w:rsid w:val="00F96B3F"/>
    <w:rsid w:val="00FA5A79"/>
    <w:rsid w:val="00FA6544"/>
    <w:rsid w:val="00FA6B14"/>
    <w:rsid w:val="00FB00CB"/>
    <w:rsid w:val="00FB07BB"/>
    <w:rsid w:val="00FB0BFE"/>
    <w:rsid w:val="00FB122F"/>
    <w:rsid w:val="00FB2F40"/>
    <w:rsid w:val="00FB43DE"/>
    <w:rsid w:val="00FB4C51"/>
    <w:rsid w:val="00FB4F98"/>
    <w:rsid w:val="00FB7032"/>
    <w:rsid w:val="00FC0F63"/>
    <w:rsid w:val="00FC2FAA"/>
    <w:rsid w:val="00FC3F82"/>
    <w:rsid w:val="00FC51A2"/>
    <w:rsid w:val="00FC54B0"/>
    <w:rsid w:val="00FC5F1D"/>
    <w:rsid w:val="00FC7F15"/>
    <w:rsid w:val="00FD0017"/>
    <w:rsid w:val="00FD09D0"/>
    <w:rsid w:val="00FD1011"/>
    <w:rsid w:val="00FD22E7"/>
    <w:rsid w:val="00FD408E"/>
    <w:rsid w:val="00FE1076"/>
    <w:rsid w:val="00FE137A"/>
    <w:rsid w:val="00FE19D6"/>
    <w:rsid w:val="00FE25E0"/>
    <w:rsid w:val="00FE57EA"/>
    <w:rsid w:val="00FE5E92"/>
    <w:rsid w:val="00FF1DBD"/>
    <w:rsid w:val="00FF2A3F"/>
    <w:rsid w:val="00FF2FA8"/>
    <w:rsid w:val="00FF3CF1"/>
    <w:rsid w:val="00FF4E4A"/>
    <w:rsid w:val="00FF51D9"/>
    <w:rsid w:val="00FF5DAD"/>
    <w:rsid w:val="00FF6874"/>
    <w:rsid w:val="00FF6E8A"/>
    <w:rsid w:val="00FF7621"/>
    <w:rsid w:val="00FF7A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30" fill="f" fillcolor="white" stroke="f">
      <v:fill color="white" on="f"/>
      <v:stroke on="f"/>
      <v:textbox inset="5.85pt,.7pt,5.85pt,.7pt"/>
    </o:shapedefaults>
    <o:shapelayout v:ext="edit">
      <o:idmap v:ext="edit" data="1"/>
    </o:shapelayout>
  </w:shapeDefaults>
  <w:doNotEmbedSmartTags/>
  <w:decimalSymbol w:val="."/>
  <w:listSeparator w:val=","/>
  <w14:docId w14:val="165772E3"/>
  <w15:docId w15:val="{1E1EA720-739D-43DB-B189-3C9EADBF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B17"/>
    <w:pPr>
      <w:suppressAutoHyphens/>
      <w:spacing w:line="240" w:lineRule="atLeast"/>
    </w:pPr>
    <w:rPr>
      <w:lang w:val="en-GB" w:eastAsia="en-US"/>
    </w:rPr>
  </w:style>
  <w:style w:type="paragraph" w:styleId="Heading1">
    <w:name w:val="heading 1"/>
    <w:aliases w:val="Table_G,h1,TRL Head1"/>
    <w:basedOn w:val="SingleTxtG"/>
    <w:next w:val="SingleTxtG"/>
    <w:link w:val="Heading1Char"/>
    <w:qFormat/>
    <w:rsid w:val="009C2FFB"/>
    <w:pPr>
      <w:keepNext/>
      <w:keepLines/>
      <w:spacing w:after="0" w:line="240" w:lineRule="auto"/>
      <w:ind w:left="1134" w:firstLine="0"/>
      <w:jc w:val="left"/>
      <w:outlineLvl w:val="0"/>
    </w:pPr>
  </w:style>
  <w:style w:type="paragraph" w:styleId="Heading2">
    <w:name w:val="heading 2"/>
    <w:aliases w:val="H2,h2,TRL Head2"/>
    <w:basedOn w:val="Normal"/>
    <w:next w:val="Normal"/>
    <w:link w:val="Heading2Char"/>
    <w:qFormat/>
    <w:rsid w:val="00D11B17"/>
    <w:pPr>
      <w:numPr>
        <w:ilvl w:val="1"/>
        <w:numId w:val="5"/>
      </w:numPr>
      <w:outlineLvl w:val="1"/>
    </w:pPr>
  </w:style>
  <w:style w:type="paragraph" w:styleId="Heading3">
    <w:name w:val="heading 3"/>
    <w:aliases w:val="h3,TRL Head3"/>
    <w:basedOn w:val="Normal"/>
    <w:next w:val="Normal"/>
    <w:link w:val="Heading3Char"/>
    <w:qFormat/>
    <w:rsid w:val="00D11B17"/>
    <w:pPr>
      <w:numPr>
        <w:ilvl w:val="2"/>
        <w:numId w:val="5"/>
      </w:numPr>
      <w:outlineLvl w:val="2"/>
    </w:pPr>
  </w:style>
  <w:style w:type="paragraph" w:styleId="Heading4">
    <w:name w:val="heading 4"/>
    <w:aliases w:val="h4,TRL Head4"/>
    <w:basedOn w:val="Normal"/>
    <w:next w:val="Normal"/>
    <w:link w:val="Heading4Char"/>
    <w:qFormat/>
    <w:rsid w:val="00D11B17"/>
    <w:pPr>
      <w:numPr>
        <w:ilvl w:val="3"/>
        <w:numId w:val="5"/>
      </w:numPr>
      <w:outlineLvl w:val="3"/>
    </w:pPr>
  </w:style>
  <w:style w:type="paragraph" w:styleId="Heading5">
    <w:name w:val="heading 5"/>
    <w:aliases w:val="h5"/>
    <w:basedOn w:val="Normal"/>
    <w:next w:val="Normal"/>
    <w:link w:val="Heading5Char"/>
    <w:qFormat/>
    <w:rsid w:val="00D11B17"/>
    <w:pPr>
      <w:numPr>
        <w:ilvl w:val="4"/>
        <w:numId w:val="5"/>
      </w:numPr>
      <w:outlineLvl w:val="4"/>
    </w:pPr>
  </w:style>
  <w:style w:type="paragraph" w:styleId="Heading6">
    <w:name w:val="heading 6"/>
    <w:aliases w:val="h6"/>
    <w:basedOn w:val="Normal"/>
    <w:next w:val="Normal"/>
    <w:link w:val="Heading6Char"/>
    <w:qFormat/>
    <w:rsid w:val="00D11B17"/>
    <w:pPr>
      <w:numPr>
        <w:ilvl w:val="5"/>
        <w:numId w:val="5"/>
      </w:numPr>
      <w:outlineLvl w:val="5"/>
    </w:pPr>
  </w:style>
  <w:style w:type="paragraph" w:styleId="Heading7">
    <w:name w:val="heading 7"/>
    <w:basedOn w:val="Normal"/>
    <w:next w:val="Normal"/>
    <w:link w:val="Heading7Char"/>
    <w:qFormat/>
    <w:rsid w:val="00D11B17"/>
    <w:pPr>
      <w:numPr>
        <w:ilvl w:val="6"/>
        <w:numId w:val="5"/>
      </w:numPr>
      <w:outlineLvl w:val="6"/>
    </w:pPr>
  </w:style>
  <w:style w:type="paragraph" w:styleId="Heading8">
    <w:name w:val="heading 8"/>
    <w:basedOn w:val="Normal"/>
    <w:next w:val="Normal"/>
    <w:link w:val="Heading8Char"/>
    <w:qFormat/>
    <w:rsid w:val="00D11B17"/>
    <w:pPr>
      <w:numPr>
        <w:ilvl w:val="7"/>
        <w:numId w:val="5"/>
      </w:numPr>
      <w:outlineLvl w:val="7"/>
    </w:pPr>
  </w:style>
  <w:style w:type="paragraph" w:styleId="Heading9">
    <w:name w:val="heading 9"/>
    <w:basedOn w:val="Normal"/>
    <w:next w:val="Normal"/>
    <w:link w:val="Heading9Char"/>
    <w:qFormat/>
    <w:rsid w:val="00D11B17"/>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8C60CE"/>
    <w:pPr>
      <w:keepNext/>
      <w:keepLines/>
      <w:tabs>
        <w:tab w:val="right" w:pos="851"/>
      </w:tabs>
      <w:spacing w:before="360" w:after="240" w:line="300" w:lineRule="exact"/>
      <w:ind w:left="2268" w:right="1134" w:hanging="1134"/>
    </w:pPr>
    <w:rPr>
      <w:b/>
      <w:sz w:val="28"/>
    </w:rPr>
  </w:style>
  <w:style w:type="paragraph" w:customStyle="1" w:styleId="H1G">
    <w:name w:val="_ H_1_G"/>
    <w:basedOn w:val="Normal"/>
    <w:next w:val="Normal"/>
    <w:link w:val="H1GChar"/>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890E9B"/>
    <w:pPr>
      <w:tabs>
        <w:tab w:val="left" w:pos="113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120"/>
      <w:ind w:left="2268" w:right="1134" w:hanging="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link w:val="Bullet1GChar"/>
    <w:rsid w:val="00D11B17"/>
    <w:pPr>
      <w:numPr>
        <w:numId w:val="1"/>
      </w:numPr>
      <w:spacing w:after="120"/>
      <w:ind w:right="1134"/>
      <w:jc w:val="both"/>
    </w:pPr>
  </w:style>
  <w:style w:type="paragraph" w:customStyle="1" w:styleId="Bullet2G">
    <w:name w:val="_Bullet 2_G"/>
    <w:basedOn w:val="Normal"/>
    <w:rsid w:val="00D11B17"/>
    <w:pPr>
      <w:numPr>
        <w:numId w:val="2"/>
      </w:numPr>
      <w:spacing w:after="120"/>
      <w:ind w:right="1134"/>
      <w:jc w:val="both"/>
    </w:pPr>
  </w:style>
  <w:style w:type="character" w:styleId="FootnoteReference">
    <w:name w:val="footnote reference"/>
    <w:aliases w:val="4_G,(Footnote Reference),-E Fußnotenzeichen,BVI fnr, BVI fnr,Footnote symbol,Footnote,Footnote Reference Superscript,SUPERS"/>
    <w:rsid w:val="00D11B17"/>
    <w:rPr>
      <w:rFonts w:ascii="Times New Roman" w:hAnsi="Times New Roman"/>
      <w:sz w:val="18"/>
      <w:vertAlign w:val="superscript"/>
      <w:lang w:val="fr-CH"/>
    </w:rPr>
  </w:style>
  <w:style w:type="character" w:styleId="EndnoteReference">
    <w:name w:val="endnote reference"/>
    <w:aliases w:val="1_G"/>
    <w:rsid w:val="00D11B17"/>
    <w:rPr>
      <w:rFonts w:ascii="Times New Roman" w:hAnsi="Times New Roman"/>
      <w:sz w:val="18"/>
      <w:vertAlign w:val="superscript"/>
      <w:lang w:val="fr-CH"/>
    </w:rPr>
  </w:style>
  <w:style w:type="paragraph" w:styleId="Header">
    <w:name w:val="header"/>
    <w:aliases w:val="6_G"/>
    <w:basedOn w:val="Normal"/>
    <w:next w:val="Normal"/>
    <w:link w:val="HeaderChar"/>
    <w:rsid w:val="00D11B17"/>
    <w:pPr>
      <w:pBdr>
        <w:bottom w:val="single" w:sz="4" w:space="4" w:color="auto"/>
      </w:pBdr>
      <w:spacing w:line="240" w:lineRule="auto"/>
    </w:pPr>
    <w:rPr>
      <w:b/>
      <w:sz w:val="18"/>
    </w:rPr>
  </w:style>
  <w:style w:type="paragraph" w:styleId="FootnoteText">
    <w:name w:val="footnote text"/>
    <w:aliases w:val="5_G,PP,5_G_6"/>
    <w:basedOn w:val="Normal"/>
    <w:link w:val="FootnoteTextChar"/>
    <w:qFormat/>
    <w:rsid w:val="00E55D71"/>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E55D71"/>
  </w:style>
  <w:style w:type="character" w:styleId="PageNumber">
    <w:name w:val="page number"/>
    <w:aliases w:val="7_G"/>
    <w:rsid w:val="00D11B17"/>
    <w:rPr>
      <w:rFonts w:ascii="Times New Roman" w:hAnsi="Times New Roman"/>
      <w:b/>
      <w:sz w:val="18"/>
      <w:lang w:val="fr-CH"/>
    </w:rPr>
  </w:style>
  <w:style w:type="paragraph" w:styleId="Footer">
    <w:name w:val="footer"/>
    <w:aliases w:val="3_G"/>
    <w:basedOn w:val="Normal"/>
    <w:next w:val="Normal"/>
    <w:link w:val="FooterChar"/>
    <w:rsid w:val="00D11B17"/>
    <w:pPr>
      <w:spacing w:line="240" w:lineRule="auto"/>
    </w:pPr>
    <w:rPr>
      <w:sz w:val="16"/>
    </w:rPr>
  </w:style>
  <w:style w:type="table" w:styleId="TableGrid">
    <w:name w:val="Table Grid"/>
    <w:basedOn w:val="TableNormal"/>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9070F"/>
    <w:rPr>
      <w:sz w:val="16"/>
      <w:szCs w:val="16"/>
    </w:rPr>
  </w:style>
  <w:style w:type="paragraph" w:styleId="CommentText">
    <w:name w:val="annotation text"/>
    <w:basedOn w:val="Normal"/>
    <w:link w:val="CommentTextChar"/>
    <w:semiHidden/>
    <w:rsid w:val="0029070F"/>
  </w:style>
  <w:style w:type="paragraph" w:styleId="CommentSubject">
    <w:name w:val="annotation subject"/>
    <w:basedOn w:val="CommentText"/>
    <w:next w:val="CommentText"/>
    <w:link w:val="CommentSubjectChar"/>
    <w:rsid w:val="0029070F"/>
    <w:rPr>
      <w:b/>
      <w:bCs/>
    </w:rPr>
  </w:style>
  <w:style w:type="paragraph" w:styleId="BalloonText">
    <w:name w:val="Balloon Text"/>
    <w:basedOn w:val="Normal"/>
    <w:link w:val="BalloonTextChar"/>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link w:val="BodyTextIndent2Char"/>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rsid w:val="00890E9B"/>
    <w:rPr>
      <w:lang w:val="fr-CH" w:eastAsia="en-US"/>
    </w:rPr>
  </w:style>
  <w:style w:type="character" w:customStyle="1" w:styleId="FootnoteTextChar">
    <w:name w:val="Footnote Text Char"/>
    <w:aliases w:val="5_G Char,PP Char,5_G_6 Char"/>
    <w:link w:val="FootnoteText"/>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8C60CE"/>
    <w:rPr>
      <w:b/>
      <w:sz w:val="28"/>
      <w:lang w:val="fr-CH" w:eastAsia="en-US"/>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rsid w:val="007774AE"/>
    <w:rPr>
      <w:b/>
      <w:sz w:val="18"/>
      <w:lang w:val="fr-CH" w:eastAsia="en-US" w:bidi="ar-SA"/>
    </w:rPr>
  </w:style>
  <w:style w:type="paragraph" w:customStyle="1" w:styleId="para">
    <w:name w:val="para"/>
    <w:basedOn w:val="Normal"/>
    <w:link w:val="paraChar"/>
    <w:qFormat/>
    <w:rsid w:val="00F00678"/>
    <w:pPr>
      <w:spacing w:after="120"/>
      <w:ind w:left="2268" w:right="1134" w:hanging="1134"/>
      <w:jc w:val="both"/>
    </w:pPr>
    <w:rPr>
      <w:lang w:val="x-none"/>
    </w:r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character" w:styleId="Hyperlink">
    <w:name w:val="Hyperlink"/>
    <w:uiPriority w:val="99"/>
    <w:rsid w:val="00732B3C"/>
    <w:rPr>
      <w:color w:val="0000FF"/>
      <w:u w:val="single"/>
    </w:rPr>
  </w:style>
  <w:style w:type="character" w:styleId="FollowedHyperlink">
    <w:name w:val="FollowedHyperlink"/>
    <w:rsid w:val="00732B3C"/>
    <w:rPr>
      <w:color w:val="800080"/>
      <w:u w:val="single"/>
    </w:rPr>
  </w:style>
  <w:style w:type="paragraph" w:styleId="PlainText">
    <w:name w:val="Plain Text"/>
    <w:basedOn w:val="Normal"/>
    <w:link w:val="PlainTextChar"/>
    <w:rsid w:val="00E03A64"/>
    <w:rPr>
      <w:lang w:val="x-none"/>
    </w:rPr>
  </w:style>
  <w:style w:type="character" w:customStyle="1" w:styleId="PlainTextChar">
    <w:name w:val="Plain Text Char"/>
    <w:link w:val="PlainText"/>
    <w:rsid w:val="00E03A64"/>
    <w:rPr>
      <w:rFonts w:cs="Courier New"/>
      <w:lang w:eastAsia="en-US"/>
    </w:rPr>
  </w:style>
  <w:style w:type="paragraph" w:styleId="BlockText">
    <w:name w:val="Block Text"/>
    <w:basedOn w:val="Normal"/>
    <w:rsid w:val="00E03A64"/>
    <w:pPr>
      <w:ind w:left="1440" w:right="1440"/>
    </w:pPr>
  </w:style>
  <w:style w:type="character" w:styleId="LineNumber">
    <w:name w:val="line number"/>
    <w:rsid w:val="00E03A64"/>
    <w:rPr>
      <w:sz w:val="14"/>
    </w:rPr>
  </w:style>
  <w:style w:type="numbering" w:styleId="111111">
    <w:name w:val="Outline List 2"/>
    <w:basedOn w:val="NoList"/>
    <w:rsid w:val="00E03A64"/>
    <w:pPr>
      <w:numPr>
        <w:numId w:val="3"/>
      </w:numPr>
    </w:pPr>
  </w:style>
  <w:style w:type="numbering" w:styleId="1ai">
    <w:name w:val="Outline List 1"/>
    <w:basedOn w:val="NoList"/>
    <w:rsid w:val="00E03A64"/>
    <w:pPr>
      <w:numPr>
        <w:numId w:val="4"/>
      </w:numPr>
    </w:pPr>
  </w:style>
  <w:style w:type="numbering" w:styleId="ArticleSection">
    <w:name w:val="Outline List 3"/>
    <w:basedOn w:val="NoList"/>
    <w:rsid w:val="00E03A64"/>
    <w:pPr>
      <w:numPr>
        <w:numId w:val="5"/>
      </w:numPr>
    </w:pPr>
  </w:style>
  <w:style w:type="paragraph" w:styleId="BodyText2">
    <w:name w:val="Body Text 2"/>
    <w:aliases w:val=" double line spacing"/>
    <w:basedOn w:val="Normal"/>
    <w:link w:val="BodyText2Char"/>
    <w:rsid w:val="00E03A64"/>
    <w:pPr>
      <w:spacing w:after="120" w:line="480" w:lineRule="auto"/>
    </w:pPr>
    <w:rPr>
      <w:lang w:val="x-none"/>
    </w:rPr>
  </w:style>
  <w:style w:type="character" w:customStyle="1" w:styleId="BodyText2Char">
    <w:name w:val="Body Text 2 Char"/>
    <w:aliases w:val=" double line spacing Char"/>
    <w:link w:val="BodyText2"/>
    <w:rsid w:val="00E03A64"/>
    <w:rPr>
      <w:lang w:eastAsia="en-US"/>
    </w:rPr>
  </w:style>
  <w:style w:type="paragraph" w:styleId="BodyText3">
    <w:name w:val="Body Text 3"/>
    <w:basedOn w:val="Normal"/>
    <w:link w:val="BodyText3Char"/>
    <w:rsid w:val="00E03A64"/>
    <w:pPr>
      <w:spacing w:after="120"/>
    </w:pPr>
    <w:rPr>
      <w:sz w:val="16"/>
      <w:szCs w:val="16"/>
      <w:lang w:val="x-none"/>
    </w:rPr>
  </w:style>
  <w:style w:type="character" w:customStyle="1" w:styleId="BodyText3Char">
    <w:name w:val="Body Text 3 Char"/>
    <w:link w:val="BodyText3"/>
    <w:rsid w:val="00E03A64"/>
    <w:rPr>
      <w:sz w:val="16"/>
      <w:szCs w:val="16"/>
      <w:lang w:eastAsia="en-US"/>
    </w:rPr>
  </w:style>
  <w:style w:type="paragraph" w:styleId="BodyTextFirstIndent">
    <w:name w:val="Body Text First Indent"/>
    <w:basedOn w:val="BodyText"/>
    <w:link w:val="BodyTextFirstIndentChar"/>
    <w:rsid w:val="00E03A64"/>
    <w:pPr>
      <w:ind w:firstLine="210"/>
    </w:pPr>
  </w:style>
  <w:style w:type="character" w:customStyle="1" w:styleId="BodyTextFirstIndentChar">
    <w:name w:val="Body Text First Indent Char"/>
    <w:link w:val="BodyTextFirstIndent"/>
    <w:rsid w:val="00E03A64"/>
    <w:rPr>
      <w:lang w:val="fr-CH" w:eastAsia="en-US"/>
    </w:rPr>
  </w:style>
  <w:style w:type="paragraph" w:styleId="BodyTextFirstIndent2">
    <w:name w:val="Body Text First Indent 2"/>
    <w:basedOn w:val="BodyTextIndent"/>
    <w:link w:val="BodyTextFirstIndent2Char"/>
    <w:rsid w:val="00E03A64"/>
    <w:pPr>
      <w:ind w:firstLine="210"/>
    </w:pPr>
  </w:style>
  <w:style w:type="character" w:customStyle="1" w:styleId="BodyTextFirstIndent2Char">
    <w:name w:val="Body Text First Indent 2 Char"/>
    <w:link w:val="BodyTextFirstIndent2"/>
    <w:rsid w:val="00E03A64"/>
    <w:rPr>
      <w:lang w:val="fr-CH" w:eastAsia="en-US"/>
    </w:rPr>
  </w:style>
  <w:style w:type="paragraph" w:styleId="BodyTextIndent3">
    <w:name w:val="Body Text Indent 3"/>
    <w:basedOn w:val="Normal"/>
    <w:link w:val="BodyTextIndent3Char"/>
    <w:rsid w:val="00E03A64"/>
    <w:pPr>
      <w:spacing w:after="120"/>
      <w:ind w:left="283"/>
    </w:pPr>
    <w:rPr>
      <w:sz w:val="16"/>
      <w:szCs w:val="16"/>
      <w:lang w:val="x-none"/>
    </w:rPr>
  </w:style>
  <w:style w:type="character" w:customStyle="1" w:styleId="BodyTextIndent3Char">
    <w:name w:val="Body Text Indent 3 Char"/>
    <w:link w:val="BodyTextIndent3"/>
    <w:rsid w:val="00E03A64"/>
    <w:rPr>
      <w:sz w:val="16"/>
      <w:szCs w:val="16"/>
      <w:lang w:eastAsia="en-US"/>
    </w:rPr>
  </w:style>
  <w:style w:type="paragraph" w:styleId="Closing">
    <w:name w:val="Closing"/>
    <w:basedOn w:val="Normal"/>
    <w:link w:val="ClosingChar"/>
    <w:rsid w:val="00E03A64"/>
    <w:pPr>
      <w:ind w:left="4252"/>
    </w:pPr>
    <w:rPr>
      <w:lang w:val="x-none"/>
    </w:rPr>
  </w:style>
  <w:style w:type="character" w:customStyle="1" w:styleId="ClosingChar">
    <w:name w:val="Closing Char"/>
    <w:link w:val="Closing"/>
    <w:rsid w:val="00E03A64"/>
    <w:rPr>
      <w:lang w:eastAsia="en-US"/>
    </w:rPr>
  </w:style>
  <w:style w:type="paragraph" w:styleId="Date">
    <w:name w:val="Date"/>
    <w:basedOn w:val="Normal"/>
    <w:next w:val="Normal"/>
    <w:link w:val="DateChar"/>
    <w:rsid w:val="00E03A64"/>
    <w:rPr>
      <w:lang w:val="x-none"/>
    </w:rPr>
  </w:style>
  <w:style w:type="character" w:customStyle="1" w:styleId="DateChar">
    <w:name w:val="Date Char"/>
    <w:link w:val="Date"/>
    <w:rsid w:val="00E03A64"/>
    <w:rPr>
      <w:lang w:eastAsia="en-US"/>
    </w:rPr>
  </w:style>
  <w:style w:type="paragraph" w:styleId="E-mailSignature">
    <w:name w:val="E-mail Signature"/>
    <w:basedOn w:val="Normal"/>
    <w:link w:val="E-mailSignatureChar"/>
    <w:rsid w:val="00E03A64"/>
    <w:rPr>
      <w:lang w:val="x-none"/>
    </w:rPr>
  </w:style>
  <w:style w:type="character" w:customStyle="1" w:styleId="E-mailSignatureChar">
    <w:name w:val="E-mail Signature Char"/>
    <w:link w:val="E-mailSignature"/>
    <w:rsid w:val="00E03A64"/>
    <w:rPr>
      <w:lang w:eastAsia="en-US"/>
    </w:rPr>
  </w:style>
  <w:style w:type="character" w:styleId="Emphasis">
    <w:name w:val="Emphasis"/>
    <w:qFormat/>
    <w:rsid w:val="00E03A64"/>
    <w:rPr>
      <w:i/>
      <w:iCs/>
    </w:rPr>
  </w:style>
  <w:style w:type="paragraph" w:styleId="EnvelopeReturn">
    <w:name w:val="envelope return"/>
    <w:basedOn w:val="Normal"/>
    <w:rsid w:val="00E03A64"/>
    <w:rPr>
      <w:rFonts w:ascii="Arial" w:hAnsi="Arial" w:cs="Arial"/>
    </w:rPr>
  </w:style>
  <w:style w:type="character" w:styleId="HTMLAcronym">
    <w:name w:val="HTML Acronym"/>
    <w:rsid w:val="00E03A64"/>
  </w:style>
  <w:style w:type="paragraph" w:styleId="HTMLAddress">
    <w:name w:val="HTML Address"/>
    <w:basedOn w:val="Normal"/>
    <w:link w:val="HTMLAddressChar"/>
    <w:rsid w:val="00E03A64"/>
    <w:rPr>
      <w:i/>
      <w:iCs/>
      <w:lang w:val="x-none"/>
    </w:rPr>
  </w:style>
  <w:style w:type="character" w:customStyle="1" w:styleId="HTMLAddressChar">
    <w:name w:val="HTML Address Char"/>
    <w:link w:val="HTMLAddress"/>
    <w:rsid w:val="00E03A64"/>
    <w:rPr>
      <w:i/>
      <w:iCs/>
      <w:lang w:eastAsia="en-US"/>
    </w:rPr>
  </w:style>
  <w:style w:type="character" w:styleId="HTMLCite">
    <w:name w:val="HTML Cite"/>
    <w:rsid w:val="00E03A64"/>
    <w:rPr>
      <w:i/>
      <w:iCs/>
    </w:rPr>
  </w:style>
  <w:style w:type="character" w:styleId="HTMLCode">
    <w:name w:val="HTML Code"/>
    <w:rsid w:val="00E03A64"/>
    <w:rPr>
      <w:rFonts w:ascii="Courier New" w:hAnsi="Courier New" w:cs="Courier New"/>
      <w:sz w:val="20"/>
      <w:szCs w:val="20"/>
    </w:rPr>
  </w:style>
  <w:style w:type="character" w:styleId="HTMLDefinition">
    <w:name w:val="HTML Definition"/>
    <w:rsid w:val="00E03A64"/>
    <w:rPr>
      <w:i/>
      <w:iCs/>
    </w:rPr>
  </w:style>
  <w:style w:type="character" w:styleId="HTMLKeyboard">
    <w:name w:val="HTML Keyboard"/>
    <w:rsid w:val="00E03A64"/>
    <w:rPr>
      <w:rFonts w:ascii="Courier New" w:hAnsi="Courier New" w:cs="Courier New"/>
      <w:sz w:val="20"/>
      <w:szCs w:val="20"/>
    </w:rPr>
  </w:style>
  <w:style w:type="paragraph" w:styleId="HTMLPreformatted">
    <w:name w:val="HTML Preformatted"/>
    <w:basedOn w:val="Normal"/>
    <w:link w:val="HTMLPreformattedChar"/>
    <w:rsid w:val="00E03A64"/>
    <w:rPr>
      <w:rFonts w:ascii="Courier New" w:hAnsi="Courier New"/>
      <w:lang w:val="x-none"/>
    </w:rPr>
  </w:style>
  <w:style w:type="character" w:customStyle="1" w:styleId="HTMLPreformattedChar">
    <w:name w:val="HTML Preformatted Char"/>
    <w:link w:val="HTMLPreformatted"/>
    <w:rsid w:val="00E03A64"/>
    <w:rPr>
      <w:rFonts w:ascii="Courier New" w:hAnsi="Courier New" w:cs="Courier New"/>
      <w:lang w:eastAsia="en-US"/>
    </w:rPr>
  </w:style>
  <w:style w:type="character" w:styleId="HTMLSample">
    <w:name w:val="HTML Sample"/>
    <w:rsid w:val="00E03A64"/>
    <w:rPr>
      <w:rFonts w:ascii="Courier New" w:hAnsi="Courier New" w:cs="Courier New"/>
    </w:rPr>
  </w:style>
  <w:style w:type="character" w:styleId="HTMLTypewriter">
    <w:name w:val="HTML Typewriter"/>
    <w:rsid w:val="00E03A64"/>
    <w:rPr>
      <w:rFonts w:ascii="Courier New" w:hAnsi="Courier New" w:cs="Courier New"/>
      <w:sz w:val="20"/>
      <w:szCs w:val="20"/>
    </w:rPr>
  </w:style>
  <w:style w:type="character" w:styleId="HTMLVariable">
    <w:name w:val="HTML Variable"/>
    <w:rsid w:val="00E03A64"/>
    <w:rPr>
      <w:i/>
      <w:iCs/>
    </w:rPr>
  </w:style>
  <w:style w:type="paragraph" w:styleId="List">
    <w:name w:val="List"/>
    <w:basedOn w:val="Normal"/>
    <w:rsid w:val="00E03A64"/>
    <w:pPr>
      <w:ind w:left="283" w:hanging="283"/>
    </w:pPr>
  </w:style>
  <w:style w:type="paragraph" w:styleId="List2">
    <w:name w:val="List 2"/>
    <w:basedOn w:val="Normal"/>
    <w:rsid w:val="00E03A64"/>
    <w:pPr>
      <w:ind w:left="566" w:hanging="283"/>
    </w:pPr>
  </w:style>
  <w:style w:type="paragraph" w:styleId="List3">
    <w:name w:val="List 3"/>
    <w:basedOn w:val="Normal"/>
    <w:rsid w:val="00E03A64"/>
    <w:pPr>
      <w:ind w:left="849" w:hanging="283"/>
    </w:pPr>
  </w:style>
  <w:style w:type="paragraph" w:styleId="List4">
    <w:name w:val="List 4"/>
    <w:basedOn w:val="Normal"/>
    <w:rsid w:val="00E03A64"/>
    <w:pPr>
      <w:ind w:left="1132" w:hanging="283"/>
    </w:pPr>
  </w:style>
  <w:style w:type="paragraph" w:styleId="List5">
    <w:name w:val="List 5"/>
    <w:basedOn w:val="Normal"/>
    <w:rsid w:val="00E03A64"/>
    <w:pPr>
      <w:ind w:left="1415" w:hanging="283"/>
    </w:pPr>
  </w:style>
  <w:style w:type="paragraph" w:styleId="ListBullet">
    <w:name w:val="List Bullet"/>
    <w:basedOn w:val="Normal"/>
    <w:rsid w:val="00E03A64"/>
    <w:pPr>
      <w:tabs>
        <w:tab w:val="num" w:pos="360"/>
      </w:tabs>
      <w:ind w:left="360" w:hanging="360"/>
    </w:pPr>
  </w:style>
  <w:style w:type="paragraph" w:styleId="ListBullet2">
    <w:name w:val="List Bullet 2"/>
    <w:basedOn w:val="Normal"/>
    <w:rsid w:val="00E03A64"/>
    <w:pPr>
      <w:tabs>
        <w:tab w:val="num" w:pos="643"/>
      </w:tabs>
      <w:ind w:left="643" w:hanging="360"/>
    </w:pPr>
  </w:style>
  <w:style w:type="paragraph" w:styleId="ListBullet3">
    <w:name w:val="List Bullet 3"/>
    <w:basedOn w:val="Normal"/>
    <w:rsid w:val="00E03A64"/>
    <w:pPr>
      <w:tabs>
        <w:tab w:val="num" w:pos="926"/>
      </w:tabs>
      <w:ind w:left="926" w:hanging="360"/>
    </w:pPr>
  </w:style>
  <w:style w:type="paragraph" w:styleId="ListBullet4">
    <w:name w:val="List Bullet 4"/>
    <w:basedOn w:val="Normal"/>
    <w:rsid w:val="00E03A64"/>
    <w:pPr>
      <w:tabs>
        <w:tab w:val="num" w:pos="1209"/>
      </w:tabs>
      <w:ind w:left="1209" w:hanging="360"/>
    </w:pPr>
  </w:style>
  <w:style w:type="paragraph" w:styleId="ListBullet5">
    <w:name w:val="List Bullet 5"/>
    <w:basedOn w:val="Normal"/>
    <w:rsid w:val="00E03A64"/>
    <w:pPr>
      <w:tabs>
        <w:tab w:val="num" w:pos="1492"/>
      </w:tabs>
      <w:ind w:left="1492" w:hanging="360"/>
    </w:pPr>
  </w:style>
  <w:style w:type="paragraph" w:styleId="ListContinue">
    <w:name w:val="List Continue"/>
    <w:basedOn w:val="Normal"/>
    <w:rsid w:val="00E03A64"/>
    <w:pPr>
      <w:spacing w:after="120"/>
      <w:ind w:left="283"/>
    </w:pPr>
  </w:style>
  <w:style w:type="paragraph" w:styleId="ListContinue2">
    <w:name w:val="List Continue 2"/>
    <w:basedOn w:val="Normal"/>
    <w:rsid w:val="00E03A64"/>
    <w:pPr>
      <w:spacing w:after="120"/>
      <w:ind w:left="566"/>
    </w:pPr>
  </w:style>
  <w:style w:type="paragraph" w:styleId="ListContinue3">
    <w:name w:val="List Continue 3"/>
    <w:basedOn w:val="Normal"/>
    <w:rsid w:val="00E03A64"/>
    <w:pPr>
      <w:spacing w:after="120"/>
      <w:ind w:left="849"/>
    </w:pPr>
  </w:style>
  <w:style w:type="paragraph" w:styleId="ListContinue4">
    <w:name w:val="List Continue 4"/>
    <w:basedOn w:val="Normal"/>
    <w:rsid w:val="00E03A64"/>
    <w:pPr>
      <w:spacing w:after="120"/>
      <w:ind w:left="1132"/>
    </w:pPr>
  </w:style>
  <w:style w:type="paragraph" w:styleId="ListContinue5">
    <w:name w:val="List Continue 5"/>
    <w:basedOn w:val="Normal"/>
    <w:rsid w:val="00E03A64"/>
    <w:pPr>
      <w:spacing w:after="120"/>
      <w:ind w:left="1415"/>
    </w:pPr>
  </w:style>
  <w:style w:type="paragraph" w:styleId="ListNumber">
    <w:name w:val="List Number"/>
    <w:basedOn w:val="Normal"/>
    <w:rsid w:val="00E03A64"/>
    <w:pPr>
      <w:tabs>
        <w:tab w:val="num" w:pos="360"/>
      </w:tabs>
      <w:ind w:left="360" w:hanging="360"/>
    </w:pPr>
  </w:style>
  <w:style w:type="paragraph" w:styleId="ListNumber2">
    <w:name w:val="List Number 2"/>
    <w:basedOn w:val="Normal"/>
    <w:rsid w:val="00E03A64"/>
    <w:pPr>
      <w:tabs>
        <w:tab w:val="num" w:pos="643"/>
      </w:tabs>
      <w:ind w:left="643" w:hanging="360"/>
    </w:pPr>
  </w:style>
  <w:style w:type="paragraph" w:styleId="ListNumber3">
    <w:name w:val="List Number 3"/>
    <w:basedOn w:val="Normal"/>
    <w:rsid w:val="00E03A64"/>
    <w:pPr>
      <w:tabs>
        <w:tab w:val="num" w:pos="926"/>
      </w:tabs>
      <w:ind w:left="926" w:hanging="360"/>
    </w:pPr>
  </w:style>
  <w:style w:type="paragraph" w:styleId="ListNumber4">
    <w:name w:val="List Number 4"/>
    <w:basedOn w:val="Normal"/>
    <w:rsid w:val="00E03A64"/>
    <w:pPr>
      <w:tabs>
        <w:tab w:val="num" w:pos="1209"/>
      </w:tabs>
      <w:ind w:left="1209" w:hanging="360"/>
    </w:pPr>
  </w:style>
  <w:style w:type="paragraph" w:styleId="ListNumber5">
    <w:name w:val="List Number 5"/>
    <w:basedOn w:val="Normal"/>
    <w:rsid w:val="00E03A64"/>
    <w:pPr>
      <w:tabs>
        <w:tab w:val="num" w:pos="1492"/>
      </w:tabs>
      <w:ind w:left="1492" w:hanging="360"/>
    </w:pPr>
  </w:style>
  <w:style w:type="paragraph" w:styleId="MessageHeader">
    <w:name w:val="Message Header"/>
    <w:basedOn w:val="Normal"/>
    <w:link w:val="MessageHeaderChar"/>
    <w:rsid w:val="00E03A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val="x-none"/>
    </w:rPr>
  </w:style>
  <w:style w:type="character" w:customStyle="1" w:styleId="MessageHeaderChar">
    <w:name w:val="Message Header Char"/>
    <w:link w:val="MessageHeader"/>
    <w:rsid w:val="00E03A64"/>
    <w:rPr>
      <w:rFonts w:ascii="Arial" w:hAnsi="Arial" w:cs="Arial"/>
      <w:sz w:val="24"/>
      <w:szCs w:val="24"/>
      <w:shd w:val="pct20" w:color="auto" w:fill="auto"/>
      <w:lang w:eastAsia="en-US"/>
    </w:rPr>
  </w:style>
  <w:style w:type="paragraph" w:styleId="NormalWeb">
    <w:name w:val="Normal (Web)"/>
    <w:basedOn w:val="Normal"/>
    <w:link w:val="NormalWebChar"/>
    <w:uiPriority w:val="99"/>
    <w:rsid w:val="00E03A64"/>
    <w:rPr>
      <w:sz w:val="24"/>
      <w:szCs w:val="24"/>
    </w:rPr>
  </w:style>
  <w:style w:type="paragraph" w:styleId="NormalIndent">
    <w:name w:val="Normal Indent"/>
    <w:basedOn w:val="Normal"/>
    <w:rsid w:val="00E03A64"/>
    <w:pPr>
      <w:ind w:left="567"/>
    </w:pPr>
  </w:style>
  <w:style w:type="paragraph" w:styleId="NoteHeading">
    <w:name w:val="Note Heading"/>
    <w:basedOn w:val="Normal"/>
    <w:next w:val="Normal"/>
    <w:link w:val="NoteHeadingChar"/>
    <w:rsid w:val="00E03A64"/>
    <w:rPr>
      <w:lang w:val="x-none"/>
    </w:rPr>
  </w:style>
  <w:style w:type="character" w:customStyle="1" w:styleId="NoteHeadingChar">
    <w:name w:val="Note Heading Char"/>
    <w:link w:val="NoteHeading"/>
    <w:rsid w:val="00E03A64"/>
    <w:rPr>
      <w:lang w:eastAsia="en-US"/>
    </w:rPr>
  </w:style>
  <w:style w:type="paragraph" w:styleId="Salutation">
    <w:name w:val="Salutation"/>
    <w:basedOn w:val="Normal"/>
    <w:next w:val="Normal"/>
    <w:link w:val="SalutationChar"/>
    <w:rsid w:val="00E03A64"/>
    <w:rPr>
      <w:lang w:val="x-none"/>
    </w:rPr>
  </w:style>
  <w:style w:type="character" w:customStyle="1" w:styleId="SalutationChar">
    <w:name w:val="Salutation Char"/>
    <w:link w:val="Salutation"/>
    <w:rsid w:val="00E03A64"/>
    <w:rPr>
      <w:lang w:eastAsia="en-US"/>
    </w:rPr>
  </w:style>
  <w:style w:type="paragraph" w:styleId="Signature">
    <w:name w:val="Signature"/>
    <w:basedOn w:val="Normal"/>
    <w:link w:val="SignatureChar"/>
    <w:rsid w:val="00E03A64"/>
    <w:pPr>
      <w:ind w:left="4252"/>
    </w:pPr>
    <w:rPr>
      <w:lang w:val="x-none"/>
    </w:rPr>
  </w:style>
  <w:style w:type="character" w:customStyle="1" w:styleId="SignatureChar">
    <w:name w:val="Signature Char"/>
    <w:link w:val="Signature"/>
    <w:rsid w:val="00E03A64"/>
    <w:rPr>
      <w:lang w:eastAsia="en-US"/>
    </w:rPr>
  </w:style>
  <w:style w:type="character" w:styleId="Strong">
    <w:name w:val="Strong"/>
    <w:qFormat/>
    <w:rsid w:val="00E03A64"/>
    <w:rPr>
      <w:b/>
      <w:bCs/>
    </w:rPr>
  </w:style>
  <w:style w:type="paragraph" w:styleId="Subtitle">
    <w:name w:val="Subtitle"/>
    <w:basedOn w:val="Normal"/>
    <w:link w:val="SubtitleChar"/>
    <w:qFormat/>
    <w:rsid w:val="00E03A64"/>
    <w:pPr>
      <w:spacing w:after="60"/>
      <w:jc w:val="center"/>
      <w:outlineLvl w:val="1"/>
    </w:pPr>
    <w:rPr>
      <w:rFonts w:ascii="Arial" w:hAnsi="Arial"/>
      <w:sz w:val="24"/>
      <w:szCs w:val="24"/>
      <w:lang w:val="x-none"/>
    </w:rPr>
  </w:style>
  <w:style w:type="character" w:customStyle="1" w:styleId="SubtitleChar">
    <w:name w:val="Subtitle Char"/>
    <w:link w:val="Subtitle"/>
    <w:rsid w:val="00E03A64"/>
    <w:rPr>
      <w:rFonts w:ascii="Arial" w:hAnsi="Arial" w:cs="Arial"/>
      <w:sz w:val="24"/>
      <w:szCs w:val="24"/>
      <w:lang w:eastAsia="en-US"/>
    </w:rPr>
  </w:style>
  <w:style w:type="table" w:styleId="Table3Deffects1">
    <w:name w:val="Table 3D effects 1"/>
    <w:basedOn w:val="TableNormal"/>
    <w:rsid w:val="00E03A6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3A6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3A6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3A6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3A6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3A6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3A6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3A6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3A6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3A6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3A6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3A6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3A6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3A6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3A6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3A6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3A6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3A6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3A6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3A6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3A6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3A6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3A6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3A6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3A6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3A6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3A6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3A6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03A6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3A6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3A6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03A64"/>
    <w:pPr>
      <w:spacing w:before="240" w:after="60"/>
      <w:jc w:val="center"/>
      <w:outlineLvl w:val="0"/>
    </w:pPr>
    <w:rPr>
      <w:rFonts w:ascii="Arial" w:hAnsi="Arial"/>
      <w:b/>
      <w:bCs/>
      <w:kern w:val="28"/>
      <w:sz w:val="32"/>
      <w:szCs w:val="32"/>
      <w:lang w:val="x-none"/>
    </w:rPr>
  </w:style>
  <w:style w:type="character" w:customStyle="1" w:styleId="TitleChar">
    <w:name w:val="Title Char"/>
    <w:link w:val="Title"/>
    <w:rsid w:val="00E03A64"/>
    <w:rPr>
      <w:rFonts w:ascii="Arial" w:hAnsi="Arial" w:cs="Arial"/>
      <w:b/>
      <w:bCs/>
      <w:kern w:val="28"/>
      <w:sz w:val="32"/>
      <w:szCs w:val="32"/>
      <w:lang w:eastAsia="en-US"/>
    </w:rPr>
  </w:style>
  <w:style w:type="paragraph" w:styleId="EnvelopeAddress">
    <w:name w:val="envelope address"/>
    <w:basedOn w:val="Normal"/>
    <w:rsid w:val="00E03A64"/>
    <w:pPr>
      <w:framePr w:w="7920" w:h="1980" w:hRule="exact" w:hSpace="180" w:wrap="auto" w:hAnchor="page" w:xAlign="center" w:yAlign="bottom"/>
      <w:ind w:left="2880"/>
    </w:pPr>
    <w:rPr>
      <w:rFonts w:ascii="Arial" w:hAnsi="Arial" w:cs="Arial"/>
      <w:sz w:val="24"/>
      <w:szCs w:val="24"/>
    </w:rPr>
  </w:style>
  <w:style w:type="character" w:customStyle="1" w:styleId="H23GChar">
    <w:name w:val="_ H_2/3_G Char"/>
    <w:link w:val="H23G"/>
    <w:rsid w:val="00E03A64"/>
    <w:rPr>
      <w:b/>
      <w:lang w:val="fr-CH" w:eastAsia="en-US"/>
    </w:rPr>
  </w:style>
  <w:style w:type="character" w:customStyle="1" w:styleId="Heading1Char">
    <w:name w:val="Heading 1 Char"/>
    <w:aliases w:val="Table_G Char,h1 Char,TRL Head1 Char"/>
    <w:link w:val="Heading1"/>
    <w:rsid w:val="009C2FFB"/>
    <w:rPr>
      <w:lang w:val="fr-CH" w:eastAsia="en-US"/>
    </w:rPr>
  </w:style>
  <w:style w:type="character" w:customStyle="1" w:styleId="CharChar4">
    <w:name w:val="Char Char4"/>
    <w:semiHidden/>
    <w:rsid w:val="00E03A64"/>
    <w:rPr>
      <w:sz w:val="18"/>
      <w:lang w:val="en-GB" w:eastAsia="en-US" w:bidi="ar-SA"/>
    </w:rPr>
  </w:style>
  <w:style w:type="character" w:customStyle="1" w:styleId="FooterChar">
    <w:name w:val="Footer Char"/>
    <w:aliases w:val="3_G Char"/>
    <w:link w:val="Footer"/>
    <w:uiPriority w:val="99"/>
    <w:rsid w:val="00240D36"/>
    <w:rPr>
      <w:sz w:val="16"/>
      <w:lang w:val="fr-CH" w:eastAsia="en-US"/>
    </w:rPr>
  </w:style>
  <w:style w:type="character" w:customStyle="1" w:styleId="CommentTextChar">
    <w:name w:val="Comment Text Char"/>
    <w:link w:val="CommentText"/>
    <w:semiHidden/>
    <w:rsid w:val="009C20A2"/>
    <w:rPr>
      <w:lang w:val="fr-CH" w:eastAsia="en-US"/>
    </w:rPr>
  </w:style>
  <w:style w:type="paragraph" w:customStyle="1" w:styleId="Text1">
    <w:name w:val="Text 1"/>
    <w:basedOn w:val="Normal"/>
    <w:rsid w:val="00522A36"/>
    <w:pPr>
      <w:suppressAutoHyphens w:val="0"/>
      <w:spacing w:before="120" w:after="120" w:line="240" w:lineRule="auto"/>
      <w:ind w:left="851"/>
      <w:jc w:val="both"/>
    </w:pPr>
    <w:rPr>
      <w:sz w:val="24"/>
    </w:rPr>
  </w:style>
  <w:style w:type="paragraph" w:customStyle="1" w:styleId="TOCHeading1">
    <w:name w:val="TOC Heading1"/>
    <w:basedOn w:val="Heading1"/>
    <w:next w:val="Normal"/>
    <w:uiPriority w:val="39"/>
    <w:qFormat/>
    <w:rsid w:val="00FF7A6B"/>
    <w:pPr>
      <w:tabs>
        <w:tab w:val="clear" w:pos="1134"/>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suppressAutoHyphens w:val="0"/>
      <w:spacing w:before="480" w:line="276" w:lineRule="auto"/>
      <w:ind w:left="0" w:right="0"/>
      <w:outlineLvl w:val="9"/>
    </w:pPr>
    <w:rPr>
      <w:rFonts w:ascii="Cambria" w:eastAsia="MS Gothic" w:hAnsi="Cambria"/>
      <w:b/>
      <w:bCs/>
      <w:color w:val="365F91"/>
      <w:sz w:val="28"/>
      <w:szCs w:val="28"/>
      <w:lang w:val="en-US" w:eastAsia="ja-JP"/>
    </w:rPr>
  </w:style>
  <w:style w:type="paragraph" w:styleId="TOC1">
    <w:name w:val="toc 1"/>
    <w:basedOn w:val="Normal"/>
    <w:next w:val="Normal"/>
    <w:autoRedefine/>
    <w:uiPriority w:val="39"/>
    <w:rsid w:val="00E55E63"/>
    <w:pPr>
      <w:tabs>
        <w:tab w:val="right" w:leader="dot" w:pos="9629"/>
      </w:tabs>
      <w:ind w:left="993" w:hanging="992"/>
    </w:pPr>
  </w:style>
  <w:style w:type="paragraph" w:customStyle="1" w:styleId="121">
    <w:name w:val="表 (青) 121"/>
    <w:hidden/>
    <w:uiPriority w:val="99"/>
    <w:semiHidden/>
    <w:rsid w:val="009E0B7F"/>
    <w:rPr>
      <w:lang w:val="fr-CH" w:eastAsia="en-US"/>
    </w:rPr>
  </w:style>
  <w:style w:type="paragraph" w:customStyle="1" w:styleId="131">
    <w:name w:val="表 (青) 131"/>
    <w:basedOn w:val="Normal"/>
    <w:uiPriority w:val="72"/>
    <w:qFormat/>
    <w:rsid w:val="00F0118C"/>
    <w:pPr>
      <w:ind w:left="720"/>
      <w:contextualSpacing/>
    </w:pPr>
  </w:style>
  <w:style w:type="paragraph" w:customStyle="1" w:styleId="aLeft4cm">
    <w:name w:val="(a) + Left:  4 cm"/>
    <w:basedOn w:val="Normal"/>
    <w:rsid w:val="00DC2A97"/>
    <w:pPr>
      <w:spacing w:after="120"/>
      <w:ind w:left="2835" w:right="1134" w:hanging="567"/>
      <w:jc w:val="both"/>
    </w:pPr>
  </w:style>
  <w:style w:type="paragraph" w:customStyle="1" w:styleId="i">
    <w:name w:val="(i)"/>
    <w:basedOn w:val="Normal"/>
    <w:qFormat/>
    <w:rsid w:val="001E269D"/>
    <w:pPr>
      <w:spacing w:after="120"/>
      <w:ind w:left="3402" w:hanging="567"/>
      <w:jc w:val="both"/>
    </w:pPr>
  </w:style>
  <w:style w:type="paragraph" w:customStyle="1" w:styleId="TableHeading">
    <w:name w:val="Table Heading"/>
    <w:basedOn w:val="Normal"/>
    <w:rsid w:val="00545429"/>
    <w:pPr>
      <w:tabs>
        <w:tab w:val="left" w:pos="1134"/>
      </w:tabs>
      <w:suppressAutoHyphens w:val="0"/>
      <w:spacing w:before="40" w:after="20" w:line="240" w:lineRule="auto"/>
      <w:ind w:left="1134"/>
    </w:pPr>
    <w:rPr>
      <w:rFonts w:cs="Arial"/>
      <w:b/>
      <w:bCs/>
      <w:szCs w:val="32"/>
    </w:rPr>
  </w:style>
  <w:style w:type="paragraph" w:customStyle="1" w:styleId="NormalCentered">
    <w:name w:val="Normal Centered"/>
    <w:basedOn w:val="Normal"/>
    <w:rsid w:val="0090137F"/>
    <w:pPr>
      <w:suppressAutoHyphens w:val="0"/>
      <w:spacing w:before="120" w:after="120" w:line="240" w:lineRule="auto"/>
      <w:jc w:val="center"/>
    </w:pPr>
    <w:rPr>
      <w:sz w:val="24"/>
    </w:rPr>
  </w:style>
  <w:style w:type="paragraph" w:customStyle="1" w:styleId="NormalLeft">
    <w:name w:val="Normal Left"/>
    <w:basedOn w:val="Normal"/>
    <w:rsid w:val="0090137F"/>
    <w:pPr>
      <w:suppressAutoHyphens w:val="0"/>
      <w:spacing w:before="120" w:after="120" w:line="240" w:lineRule="auto"/>
    </w:pPr>
    <w:rPr>
      <w:sz w:val="24"/>
    </w:rPr>
  </w:style>
  <w:style w:type="paragraph" w:customStyle="1" w:styleId="Level1">
    <w:name w:val="Level 1"/>
    <w:basedOn w:val="Normal"/>
    <w:rsid w:val="0090137F"/>
    <w:pPr>
      <w:widowControl w:val="0"/>
      <w:suppressAutoHyphens w:val="0"/>
      <w:autoSpaceDE w:val="0"/>
      <w:autoSpaceDN w:val="0"/>
      <w:adjustRightInd w:val="0"/>
      <w:spacing w:line="240" w:lineRule="auto"/>
      <w:ind w:left="1248" w:hanging="1248"/>
      <w:outlineLvl w:val="0"/>
    </w:pPr>
    <w:rPr>
      <w:sz w:val="24"/>
      <w:szCs w:val="24"/>
      <w:lang w:val="en-US"/>
    </w:rPr>
  </w:style>
  <w:style w:type="paragraph" w:customStyle="1" w:styleId="Level2">
    <w:name w:val="Level 2"/>
    <w:basedOn w:val="Normal"/>
    <w:rsid w:val="0090137F"/>
    <w:pPr>
      <w:widowControl w:val="0"/>
      <w:suppressAutoHyphens w:val="0"/>
      <w:autoSpaceDE w:val="0"/>
      <w:autoSpaceDN w:val="0"/>
      <w:adjustRightInd w:val="0"/>
      <w:spacing w:line="240" w:lineRule="auto"/>
      <w:ind w:left="1813" w:hanging="399"/>
    </w:pPr>
    <w:rPr>
      <w:sz w:val="24"/>
      <w:szCs w:val="24"/>
      <w:lang w:val="en-US"/>
    </w:rPr>
  </w:style>
  <w:style w:type="paragraph" w:customStyle="1" w:styleId="Considrant">
    <w:name w:val="Considérant"/>
    <w:basedOn w:val="Normal"/>
    <w:rsid w:val="0090137F"/>
    <w:pPr>
      <w:numPr>
        <w:numId w:val="6"/>
      </w:numPr>
      <w:suppressAutoHyphens w:val="0"/>
      <w:spacing w:before="120" w:after="120" w:line="240" w:lineRule="auto"/>
      <w:jc w:val="both"/>
    </w:pPr>
    <w:rPr>
      <w:sz w:val="24"/>
    </w:rPr>
  </w:style>
  <w:style w:type="paragraph" w:customStyle="1" w:styleId="PointDouble1">
    <w:name w:val="PointDouble 1"/>
    <w:basedOn w:val="Normal"/>
    <w:rsid w:val="0090137F"/>
    <w:pPr>
      <w:tabs>
        <w:tab w:val="left" w:pos="1418"/>
      </w:tabs>
      <w:suppressAutoHyphens w:val="0"/>
      <w:spacing w:before="120" w:after="120" w:line="240" w:lineRule="auto"/>
      <w:ind w:left="1985" w:hanging="1134"/>
      <w:jc w:val="both"/>
    </w:pPr>
    <w:rPr>
      <w:sz w:val="24"/>
    </w:rPr>
  </w:style>
  <w:style w:type="paragraph" w:customStyle="1" w:styleId="Tiret3">
    <w:name w:val="Tiret 3"/>
    <w:basedOn w:val="Normal"/>
    <w:rsid w:val="0090137F"/>
    <w:pPr>
      <w:suppressAutoHyphens w:val="0"/>
      <w:spacing w:before="120" w:after="120" w:line="240" w:lineRule="auto"/>
      <w:ind w:left="2552" w:hanging="567"/>
      <w:jc w:val="both"/>
    </w:pPr>
    <w:rPr>
      <w:sz w:val="24"/>
    </w:rPr>
  </w:style>
  <w:style w:type="paragraph" w:customStyle="1" w:styleId="PointTriple1">
    <w:name w:val="PointTriple 1"/>
    <w:basedOn w:val="Normal"/>
    <w:rsid w:val="0090137F"/>
    <w:pPr>
      <w:tabs>
        <w:tab w:val="left" w:pos="1418"/>
        <w:tab w:val="left" w:pos="1985"/>
      </w:tabs>
      <w:suppressAutoHyphens w:val="0"/>
      <w:spacing w:before="120" w:after="120" w:line="240" w:lineRule="auto"/>
      <w:ind w:left="2552" w:hanging="1701"/>
      <w:jc w:val="both"/>
    </w:pPr>
    <w:rPr>
      <w:sz w:val="24"/>
    </w:rPr>
  </w:style>
  <w:style w:type="paragraph" w:customStyle="1" w:styleId="Tiret4">
    <w:name w:val="Tiret 4"/>
    <w:basedOn w:val="Normal"/>
    <w:rsid w:val="0090137F"/>
    <w:pPr>
      <w:suppressAutoHyphens w:val="0"/>
      <w:spacing w:before="120" w:after="120" w:line="240" w:lineRule="auto"/>
      <w:ind w:left="3119" w:hanging="567"/>
      <w:jc w:val="both"/>
    </w:pPr>
    <w:rPr>
      <w:sz w:val="24"/>
    </w:rPr>
  </w:style>
  <w:style w:type="paragraph" w:customStyle="1" w:styleId="Point1">
    <w:name w:val="Point 1"/>
    <w:basedOn w:val="Normal"/>
    <w:rsid w:val="0090137F"/>
    <w:pPr>
      <w:suppressAutoHyphens w:val="0"/>
      <w:spacing w:before="120" w:after="120" w:line="240" w:lineRule="auto"/>
      <w:ind w:left="1418" w:hanging="567"/>
      <w:jc w:val="both"/>
    </w:pPr>
    <w:rPr>
      <w:sz w:val="24"/>
    </w:rPr>
  </w:style>
  <w:style w:type="paragraph" w:customStyle="1" w:styleId="QuotedText">
    <w:name w:val="Quoted Text"/>
    <w:basedOn w:val="Normal"/>
    <w:rsid w:val="0090137F"/>
    <w:pPr>
      <w:suppressAutoHyphens w:val="0"/>
      <w:spacing w:before="120" w:after="120" w:line="240" w:lineRule="auto"/>
      <w:ind w:left="1418"/>
      <w:jc w:val="both"/>
    </w:pPr>
    <w:rPr>
      <w:sz w:val="24"/>
    </w:rPr>
  </w:style>
  <w:style w:type="paragraph" w:customStyle="1" w:styleId="Point2">
    <w:name w:val="Point 2"/>
    <w:basedOn w:val="Normal"/>
    <w:rsid w:val="0090137F"/>
    <w:pPr>
      <w:suppressAutoHyphens w:val="0"/>
      <w:spacing w:before="120" w:after="120" w:line="240" w:lineRule="auto"/>
      <w:ind w:left="1985" w:hanging="567"/>
      <w:jc w:val="both"/>
    </w:pPr>
    <w:rPr>
      <w:sz w:val="24"/>
    </w:rPr>
  </w:style>
  <w:style w:type="paragraph" w:customStyle="1" w:styleId="PointDouble3">
    <w:name w:val="PointDouble 3"/>
    <w:basedOn w:val="Normal"/>
    <w:rsid w:val="0090137F"/>
    <w:pPr>
      <w:tabs>
        <w:tab w:val="left" w:pos="2552"/>
      </w:tabs>
      <w:suppressAutoHyphens w:val="0"/>
      <w:spacing w:before="120" w:after="120" w:line="240" w:lineRule="auto"/>
      <w:ind w:left="3119" w:hanging="1134"/>
      <w:jc w:val="both"/>
    </w:pPr>
    <w:rPr>
      <w:sz w:val="24"/>
    </w:rPr>
  </w:style>
  <w:style w:type="paragraph" w:customStyle="1" w:styleId="Frontpagetitle">
    <w:name w:val="Front page title"/>
    <w:rsid w:val="0090137F"/>
    <w:pPr>
      <w:spacing w:line="264" w:lineRule="auto"/>
      <w:jc w:val="center"/>
    </w:pPr>
    <w:rPr>
      <w:rFonts w:ascii="Arial" w:hAnsi="Arial"/>
      <w:b/>
      <w:sz w:val="24"/>
      <w:lang w:val="en-GB" w:eastAsia="en-US"/>
    </w:rPr>
  </w:style>
  <w:style w:type="paragraph" w:customStyle="1" w:styleId="ManualNumPar1">
    <w:name w:val="Manual NumPar 1"/>
    <w:basedOn w:val="Normal"/>
    <w:next w:val="Text1"/>
    <w:rsid w:val="0090137F"/>
    <w:pPr>
      <w:suppressAutoHyphens w:val="0"/>
      <w:spacing w:before="120" w:after="120" w:line="240" w:lineRule="auto"/>
      <w:ind w:left="851" w:hanging="851"/>
      <w:jc w:val="both"/>
    </w:pPr>
    <w:rPr>
      <w:sz w:val="24"/>
    </w:rPr>
  </w:style>
  <w:style w:type="paragraph" w:customStyle="1" w:styleId="Point0">
    <w:name w:val="Point 0"/>
    <w:basedOn w:val="Normal"/>
    <w:rsid w:val="0090137F"/>
    <w:pPr>
      <w:suppressAutoHyphens w:val="0"/>
      <w:spacing w:before="120" w:after="120" w:line="240" w:lineRule="auto"/>
      <w:ind w:left="851" w:hanging="851"/>
      <w:jc w:val="both"/>
    </w:pPr>
    <w:rPr>
      <w:sz w:val="24"/>
    </w:rPr>
  </w:style>
  <w:style w:type="paragraph" w:customStyle="1" w:styleId="Text2">
    <w:name w:val="Text 2"/>
    <w:basedOn w:val="Normal"/>
    <w:rsid w:val="0090137F"/>
    <w:pPr>
      <w:suppressAutoHyphens w:val="0"/>
      <w:spacing w:before="120" w:after="120" w:line="240" w:lineRule="auto"/>
      <w:ind w:left="851"/>
      <w:jc w:val="both"/>
    </w:pPr>
    <w:rPr>
      <w:sz w:val="24"/>
    </w:rPr>
  </w:style>
  <w:style w:type="paragraph" w:customStyle="1" w:styleId="NumPar1">
    <w:name w:val="NumPar 1"/>
    <w:basedOn w:val="Normal"/>
    <w:next w:val="Text1"/>
    <w:rsid w:val="0090137F"/>
    <w:pPr>
      <w:tabs>
        <w:tab w:val="num" w:pos="2268"/>
      </w:tabs>
      <w:suppressAutoHyphens w:val="0"/>
      <w:spacing w:before="120" w:after="120" w:line="240" w:lineRule="auto"/>
      <w:ind w:left="2268" w:hanging="170"/>
      <w:jc w:val="both"/>
    </w:pPr>
    <w:rPr>
      <w:sz w:val="24"/>
      <w:szCs w:val="24"/>
      <w:lang w:eastAsia="de-DE"/>
    </w:rPr>
  </w:style>
  <w:style w:type="paragraph" w:customStyle="1" w:styleId="NumPar2">
    <w:name w:val="NumPar 2"/>
    <w:basedOn w:val="Normal"/>
    <w:next w:val="Text2"/>
    <w:rsid w:val="0090137F"/>
    <w:pPr>
      <w:tabs>
        <w:tab w:val="num" w:pos="1440"/>
      </w:tabs>
      <w:suppressAutoHyphens w:val="0"/>
      <w:spacing w:before="120" w:after="120" w:line="240" w:lineRule="auto"/>
      <w:ind w:left="1440" w:hanging="360"/>
      <w:jc w:val="both"/>
    </w:pPr>
    <w:rPr>
      <w:sz w:val="24"/>
      <w:szCs w:val="24"/>
      <w:lang w:eastAsia="de-DE"/>
    </w:rPr>
  </w:style>
  <w:style w:type="paragraph" w:customStyle="1" w:styleId="NumPar3">
    <w:name w:val="NumPar 3"/>
    <w:basedOn w:val="Normal"/>
    <w:next w:val="Normal"/>
    <w:rsid w:val="0090137F"/>
    <w:pPr>
      <w:numPr>
        <w:numId w:val="8"/>
      </w:numPr>
      <w:suppressAutoHyphens w:val="0"/>
      <w:spacing w:before="120" w:after="120" w:line="240" w:lineRule="auto"/>
      <w:jc w:val="both"/>
    </w:pPr>
    <w:rPr>
      <w:sz w:val="24"/>
      <w:szCs w:val="24"/>
      <w:lang w:eastAsia="de-DE"/>
    </w:rPr>
  </w:style>
  <w:style w:type="paragraph" w:customStyle="1" w:styleId="NumPar4">
    <w:name w:val="NumPar 4"/>
    <w:basedOn w:val="Normal"/>
    <w:next w:val="Normal"/>
    <w:rsid w:val="0090137F"/>
    <w:pPr>
      <w:numPr>
        <w:ilvl w:val="1"/>
        <w:numId w:val="8"/>
      </w:numPr>
      <w:suppressAutoHyphens w:val="0"/>
      <w:spacing w:before="120" w:after="120" w:line="240" w:lineRule="auto"/>
      <w:jc w:val="both"/>
    </w:pPr>
    <w:rPr>
      <w:sz w:val="24"/>
      <w:szCs w:val="24"/>
      <w:lang w:eastAsia="de-DE"/>
    </w:rPr>
  </w:style>
  <w:style w:type="paragraph" w:customStyle="1" w:styleId="ManualNumPar4">
    <w:name w:val="Manual NumPar 4"/>
    <w:basedOn w:val="Normal"/>
    <w:next w:val="Normal"/>
    <w:rsid w:val="0090137F"/>
    <w:pPr>
      <w:numPr>
        <w:ilvl w:val="2"/>
        <w:numId w:val="8"/>
      </w:numPr>
      <w:tabs>
        <w:tab w:val="clear" w:pos="850"/>
      </w:tabs>
      <w:suppressAutoHyphens w:val="0"/>
      <w:spacing w:before="120" w:after="120" w:line="240" w:lineRule="auto"/>
      <w:jc w:val="both"/>
    </w:pPr>
    <w:rPr>
      <w:sz w:val="24"/>
      <w:szCs w:val="24"/>
      <w:lang w:eastAsia="de-DE"/>
    </w:rPr>
  </w:style>
  <w:style w:type="paragraph" w:customStyle="1" w:styleId="ManualHeading2">
    <w:name w:val="Manual Heading 2"/>
    <w:basedOn w:val="Normal"/>
    <w:next w:val="Text2"/>
    <w:rsid w:val="0090137F"/>
    <w:pPr>
      <w:keepNext/>
      <w:numPr>
        <w:ilvl w:val="3"/>
        <w:numId w:val="8"/>
      </w:numPr>
      <w:tabs>
        <w:tab w:val="left" w:pos="850"/>
      </w:tabs>
      <w:suppressAutoHyphens w:val="0"/>
      <w:spacing w:before="120" w:after="120" w:line="240" w:lineRule="auto"/>
      <w:jc w:val="both"/>
      <w:outlineLvl w:val="1"/>
    </w:pPr>
    <w:rPr>
      <w:b/>
      <w:sz w:val="24"/>
      <w:szCs w:val="24"/>
      <w:lang w:eastAsia="de-DE"/>
    </w:rPr>
  </w:style>
  <w:style w:type="character" w:customStyle="1" w:styleId="Bullet1GChar">
    <w:name w:val="_Bullet 1_G Char"/>
    <w:link w:val="Bullet1G"/>
    <w:rsid w:val="0090137F"/>
    <w:rPr>
      <w:lang w:val="en-GB"/>
    </w:rPr>
  </w:style>
  <w:style w:type="paragraph" w:customStyle="1" w:styleId="WW-BodyText2">
    <w:name w:val="WW-Body Text 2"/>
    <w:basedOn w:val="Normal"/>
    <w:rsid w:val="0090137F"/>
    <w:pPr>
      <w:spacing w:line="480" w:lineRule="auto"/>
    </w:pPr>
    <w:rPr>
      <w:rFonts w:ascii="Arial" w:hAnsi="Arial"/>
      <w:color w:val="FF0000"/>
      <w:sz w:val="24"/>
      <w:lang w:val="en-AU" w:eastAsia="de-DE"/>
    </w:rPr>
  </w:style>
  <w:style w:type="paragraph" w:customStyle="1" w:styleId="Tiret1">
    <w:name w:val="Tiret 1"/>
    <w:basedOn w:val="Point1"/>
    <w:rsid w:val="0090137F"/>
    <w:pPr>
      <w:ind w:left="0" w:firstLine="0"/>
    </w:pPr>
    <w:rPr>
      <w:szCs w:val="24"/>
      <w:lang w:eastAsia="de-DE"/>
    </w:rPr>
  </w:style>
  <w:style w:type="paragraph" w:customStyle="1" w:styleId="ListNumberLevel2">
    <w:name w:val="List Number (Level 2)"/>
    <w:basedOn w:val="Normal"/>
    <w:rsid w:val="0090137F"/>
    <w:pPr>
      <w:tabs>
        <w:tab w:val="num" w:pos="1417"/>
      </w:tabs>
      <w:suppressAutoHyphens w:val="0"/>
      <w:spacing w:after="240" w:line="240" w:lineRule="auto"/>
      <w:ind w:left="1417" w:hanging="708"/>
      <w:jc w:val="both"/>
    </w:pPr>
    <w:rPr>
      <w:sz w:val="24"/>
    </w:rPr>
  </w:style>
  <w:style w:type="paragraph" w:customStyle="1" w:styleId="ListNumberLevel3">
    <w:name w:val="List Number (Level 3)"/>
    <w:basedOn w:val="Normal"/>
    <w:rsid w:val="0090137F"/>
    <w:pPr>
      <w:tabs>
        <w:tab w:val="num" w:pos="2126"/>
      </w:tabs>
      <w:suppressAutoHyphens w:val="0"/>
      <w:spacing w:after="240" w:line="240" w:lineRule="auto"/>
      <w:ind w:left="2126" w:hanging="709"/>
      <w:jc w:val="both"/>
    </w:pPr>
    <w:rPr>
      <w:sz w:val="24"/>
    </w:rPr>
  </w:style>
  <w:style w:type="paragraph" w:customStyle="1" w:styleId="ListNumberLevel4">
    <w:name w:val="List Number (Level 4)"/>
    <w:basedOn w:val="Normal"/>
    <w:rsid w:val="0090137F"/>
    <w:pPr>
      <w:tabs>
        <w:tab w:val="num" w:pos="2835"/>
      </w:tabs>
      <w:suppressAutoHyphens w:val="0"/>
      <w:spacing w:after="240" w:line="240" w:lineRule="auto"/>
      <w:ind w:left="2835" w:hanging="709"/>
      <w:jc w:val="both"/>
    </w:pPr>
    <w:rPr>
      <w:sz w:val="24"/>
    </w:rPr>
  </w:style>
  <w:style w:type="paragraph" w:customStyle="1" w:styleId="ManualHeading1">
    <w:name w:val="Manual Heading 1"/>
    <w:basedOn w:val="Heading1"/>
    <w:next w:val="Text1"/>
    <w:rsid w:val="0090137F"/>
    <w:pPr>
      <w:keepLines w:val="0"/>
      <w:tabs>
        <w:tab w:val="clear" w:pos="1134"/>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num" w:pos="851"/>
      </w:tabs>
      <w:suppressAutoHyphens w:val="0"/>
      <w:spacing w:before="360" w:after="120"/>
      <w:ind w:left="851" w:right="0" w:hanging="851"/>
      <w:jc w:val="both"/>
    </w:pPr>
    <w:rPr>
      <w:b/>
      <w:smallCaps/>
      <w:sz w:val="24"/>
    </w:rPr>
  </w:style>
  <w:style w:type="paragraph" w:customStyle="1" w:styleId="ManualNumPar2">
    <w:name w:val="Manual NumPar 2"/>
    <w:basedOn w:val="Normal"/>
    <w:next w:val="Text2"/>
    <w:rsid w:val="0090137F"/>
    <w:pPr>
      <w:suppressAutoHyphens w:val="0"/>
      <w:spacing w:before="120" w:after="120" w:line="240" w:lineRule="auto"/>
      <w:ind w:left="851" w:hanging="851"/>
      <w:jc w:val="both"/>
    </w:pPr>
    <w:rPr>
      <w:sz w:val="24"/>
    </w:rPr>
  </w:style>
  <w:style w:type="paragraph" w:customStyle="1" w:styleId="Annexetitreacte">
    <w:name w:val="Annexe titre (acte)"/>
    <w:basedOn w:val="Normal"/>
    <w:next w:val="Normal"/>
    <w:rsid w:val="0090137F"/>
    <w:pPr>
      <w:suppressAutoHyphens w:val="0"/>
      <w:spacing w:before="120" w:after="120" w:line="240" w:lineRule="auto"/>
      <w:jc w:val="center"/>
    </w:pPr>
    <w:rPr>
      <w:b/>
      <w:sz w:val="24"/>
      <w:szCs w:val="24"/>
      <w:u w:val="single"/>
      <w:lang w:eastAsia="de-DE"/>
    </w:rPr>
  </w:style>
  <w:style w:type="paragraph" w:customStyle="1" w:styleId="PointDouble0">
    <w:name w:val="PointDouble 0"/>
    <w:basedOn w:val="Normal"/>
    <w:rsid w:val="0090137F"/>
    <w:pPr>
      <w:tabs>
        <w:tab w:val="left" w:pos="850"/>
      </w:tabs>
      <w:suppressAutoHyphens w:val="0"/>
      <w:spacing w:before="120" w:after="120" w:line="240" w:lineRule="auto"/>
      <w:ind w:left="1417" w:hanging="1417"/>
      <w:jc w:val="both"/>
    </w:pPr>
    <w:rPr>
      <w:sz w:val="24"/>
      <w:szCs w:val="24"/>
      <w:lang w:eastAsia="de-DE"/>
    </w:rPr>
  </w:style>
  <w:style w:type="paragraph" w:customStyle="1" w:styleId="ListDash">
    <w:name w:val="List Dash"/>
    <w:basedOn w:val="Normal"/>
    <w:rsid w:val="0090137F"/>
    <w:pPr>
      <w:tabs>
        <w:tab w:val="num" w:pos="850"/>
      </w:tabs>
      <w:suppressAutoHyphens w:val="0"/>
      <w:spacing w:before="120" w:after="120" w:line="240" w:lineRule="auto"/>
      <w:ind w:left="850" w:hanging="850"/>
      <w:jc w:val="both"/>
    </w:pPr>
    <w:rPr>
      <w:sz w:val="24"/>
      <w:szCs w:val="24"/>
      <w:lang w:eastAsia="de-DE"/>
    </w:rPr>
  </w:style>
  <w:style w:type="paragraph" w:customStyle="1" w:styleId="Styl3">
    <w:name w:val="Styl3"/>
    <w:basedOn w:val="Normal"/>
    <w:rsid w:val="0090137F"/>
    <w:pPr>
      <w:widowControl w:val="0"/>
      <w:numPr>
        <w:numId w:val="9"/>
      </w:numPr>
      <w:tabs>
        <w:tab w:val="clear" w:pos="283"/>
        <w:tab w:val="left" w:pos="851"/>
        <w:tab w:val="left" w:pos="1418"/>
        <w:tab w:val="left" w:pos="2268"/>
        <w:tab w:val="left" w:pos="2835"/>
        <w:tab w:val="left" w:pos="3119"/>
      </w:tabs>
      <w:suppressAutoHyphens w:val="0"/>
      <w:overflowPunct w:val="0"/>
      <w:autoSpaceDE w:val="0"/>
      <w:autoSpaceDN w:val="0"/>
      <w:adjustRightInd w:val="0"/>
      <w:spacing w:before="60" w:after="60" w:line="280" w:lineRule="atLeast"/>
      <w:ind w:left="1418" w:hanging="567"/>
      <w:jc w:val="both"/>
      <w:textAlignment w:val="baseline"/>
    </w:pPr>
    <w:rPr>
      <w:rFonts w:ascii="Arial" w:hAnsi="Arial"/>
      <w:sz w:val="22"/>
      <w:lang w:val="cs-CZ" w:eastAsia="cs-CZ"/>
    </w:rPr>
  </w:style>
  <w:style w:type="paragraph" w:customStyle="1" w:styleId="Text3">
    <w:name w:val="Text 3"/>
    <w:basedOn w:val="Normal"/>
    <w:rsid w:val="0090137F"/>
    <w:pPr>
      <w:suppressAutoHyphens w:val="0"/>
      <w:spacing w:before="120" w:after="120" w:line="240" w:lineRule="auto"/>
      <w:ind w:left="850"/>
      <w:jc w:val="both"/>
    </w:pPr>
    <w:rPr>
      <w:sz w:val="24"/>
      <w:szCs w:val="24"/>
      <w:lang w:eastAsia="de-DE"/>
    </w:rPr>
  </w:style>
  <w:style w:type="paragraph" w:customStyle="1" w:styleId="Rom1">
    <w:name w:val="Rom1"/>
    <w:basedOn w:val="Normal"/>
    <w:rsid w:val="0090137F"/>
    <w:pPr>
      <w:numPr>
        <w:numId w:val="10"/>
      </w:numPr>
      <w:suppressAutoHyphens w:val="0"/>
      <w:spacing w:after="240" w:line="240" w:lineRule="auto"/>
      <w:ind w:left="1441" w:hanging="590"/>
    </w:pPr>
    <w:rPr>
      <w:sz w:val="24"/>
    </w:rPr>
  </w:style>
  <w:style w:type="paragraph" w:customStyle="1" w:styleId="Rom2">
    <w:name w:val="Rom2"/>
    <w:basedOn w:val="Normal"/>
    <w:rsid w:val="0090137F"/>
    <w:pPr>
      <w:numPr>
        <w:numId w:val="11"/>
      </w:numPr>
      <w:suppressAutoHyphens w:val="0"/>
      <w:spacing w:after="240" w:line="240" w:lineRule="auto"/>
    </w:pPr>
    <w:rPr>
      <w:sz w:val="24"/>
    </w:rPr>
  </w:style>
  <w:style w:type="paragraph" w:customStyle="1" w:styleId="ParaNo">
    <w:name w:val="ParaNo."/>
    <w:basedOn w:val="Normal"/>
    <w:rsid w:val="0090137F"/>
    <w:pPr>
      <w:numPr>
        <w:numId w:val="12"/>
      </w:numPr>
      <w:tabs>
        <w:tab w:val="clear" w:pos="360"/>
        <w:tab w:val="left" w:pos="737"/>
      </w:tabs>
      <w:suppressAutoHyphens w:val="0"/>
      <w:spacing w:after="240" w:line="240" w:lineRule="auto"/>
    </w:pPr>
    <w:rPr>
      <w:sz w:val="24"/>
      <w:lang w:val="fr-CH"/>
    </w:rPr>
  </w:style>
  <w:style w:type="paragraph" w:styleId="TOC2">
    <w:name w:val="toc 2"/>
    <w:basedOn w:val="TOC1"/>
    <w:next w:val="Normal"/>
    <w:rsid w:val="0090137F"/>
    <w:pPr>
      <w:tabs>
        <w:tab w:val="clear" w:pos="9629"/>
        <w:tab w:val="left" w:pos="851"/>
        <w:tab w:val="right" w:leader="dot" w:pos="8551"/>
      </w:tabs>
      <w:suppressAutoHyphens w:val="0"/>
      <w:spacing w:after="60" w:line="240" w:lineRule="auto"/>
      <w:ind w:left="567" w:firstLine="0"/>
    </w:pPr>
    <w:rPr>
      <w:rFonts w:ascii="Arial" w:hAnsi="Arial"/>
      <w:noProof/>
      <w:sz w:val="22"/>
    </w:rPr>
  </w:style>
  <w:style w:type="paragraph" w:styleId="TOC3">
    <w:name w:val="toc 3"/>
    <w:basedOn w:val="TOC2"/>
    <w:next w:val="Normal"/>
    <w:rsid w:val="0090137F"/>
    <w:pPr>
      <w:ind w:left="1134"/>
    </w:pPr>
  </w:style>
  <w:style w:type="paragraph" w:customStyle="1" w:styleId="Tabletext">
    <w:name w:val="Table text"/>
    <w:basedOn w:val="Normal"/>
    <w:rsid w:val="0090137F"/>
    <w:pPr>
      <w:tabs>
        <w:tab w:val="left" w:pos="1134"/>
      </w:tabs>
      <w:suppressAutoHyphens w:val="0"/>
      <w:spacing w:before="40" w:after="20" w:line="240" w:lineRule="auto"/>
      <w:ind w:left="1134"/>
    </w:pPr>
    <w:rPr>
      <w:rFonts w:cs="Arial"/>
      <w:bCs/>
      <w:sz w:val="24"/>
      <w:szCs w:val="32"/>
    </w:rPr>
  </w:style>
  <w:style w:type="paragraph" w:customStyle="1" w:styleId="Title2">
    <w:name w:val="Title 2"/>
    <w:basedOn w:val="Title"/>
    <w:rsid w:val="0090137F"/>
    <w:pPr>
      <w:tabs>
        <w:tab w:val="left" w:pos="1134"/>
      </w:tabs>
      <w:suppressAutoHyphens w:val="0"/>
      <w:spacing w:before="0" w:after="240" w:line="240" w:lineRule="auto"/>
      <w:ind w:left="1134"/>
      <w:outlineLvl w:val="9"/>
    </w:pPr>
    <w:rPr>
      <w:rFonts w:ascii="Times New Roman" w:hAnsi="Times New Roman" w:cs="Arial"/>
      <w:bCs w:val="0"/>
      <w:kern w:val="0"/>
      <w:sz w:val="26"/>
      <w:lang w:val="en-GB"/>
    </w:rPr>
  </w:style>
  <w:style w:type="paragraph" w:customStyle="1" w:styleId="Frontpage">
    <w:name w:val="Front page"/>
    <w:rsid w:val="0090137F"/>
    <w:rPr>
      <w:rFonts w:ascii="Arial" w:hAnsi="Arial"/>
      <w:b/>
      <w:sz w:val="22"/>
      <w:lang w:val="en-GB" w:eastAsia="en-US"/>
    </w:rPr>
  </w:style>
  <w:style w:type="paragraph" w:customStyle="1" w:styleId="Frontpagelarger">
    <w:name w:val="Front page larger"/>
    <w:basedOn w:val="Frontpage"/>
    <w:rsid w:val="0090137F"/>
    <w:rPr>
      <w:sz w:val="24"/>
    </w:rPr>
  </w:style>
  <w:style w:type="paragraph" w:customStyle="1" w:styleId="Frontpagetext">
    <w:name w:val="Front page text"/>
    <w:basedOn w:val="Frontpage"/>
    <w:rsid w:val="0090137F"/>
    <w:pPr>
      <w:spacing w:line="264" w:lineRule="auto"/>
    </w:pPr>
    <w:rPr>
      <w:b w:val="0"/>
    </w:rPr>
  </w:style>
  <w:style w:type="paragraph" w:styleId="Caption">
    <w:name w:val="caption"/>
    <w:basedOn w:val="Normal"/>
    <w:next w:val="Normal"/>
    <w:qFormat/>
    <w:rsid w:val="0090137F"/>
    <w:pPr>
      <w:pBdr>
        <w:top w:val="single" w:sz="6" w:space="0" w:color="FFFFFF"/>
        <w:left w:val="single" w:sz="6" w:space="0" w:color="FFFFFF"/>
        <w:bottom w:val="single" w:sz="6" w:space="0" w:color="FFFFFF"/>
        <w:right w:val="single" w:sz="6" w:space="0" w:color="FFFFFF"/>
      </w:pBdr>
      <w:tabs>
        <w:tab w:val="left" w:pos="0"/>
        <w:tab w:val="left" w:pos="1134"/>
        <w:tab w:val="left" w:pos="1417"/>
        <w:tab w:val="left" w:pos="2097"/>
        <w:tab w:val="left" w:pos="3062"/>
        <w:tab w:val="left" w:pos="5014"/>
        <w:tab w:val="left" w:pos="5952"/>
        <w:tab w:val="left" w:pos="6632"/>
        <w:tab w:val="left" w:pos="7174"/>
        <w:tab w:val="left" w:pos="7894"/>
        <w:tab w:val="left" w:pos="8614"/>
        <w:tab w:val="left" w:pos="9334"/>
      </w:tabs>
      <w:suppressAutoHyphens w:val="0"/>
      <w:spacing w:line="240" w:lineRule="auto"/>
      <w:ind w:left="1134"/>
    </w:pPr>
    <w:rPr>
      <w:rFonts w:cs="Tahoma"/>
      <w:bCs/>
      <w:sz w:val="24"/>
      <w:u w:val="single"/>
    </w:rPr>
  </w:style>
  <w:style w:type="paragraph" w:customStyle="1" w:styleId="HeaderA1">
    <w:name w:val="Header A1"/>
    <w:next w:val="Normal"/>
    <w:rsid w:val="0090137F"/>
    <w:pPr>
      <w:keepNext/>
      <w:tabs>
        <w:tab w:val="num" w:pos="1701"/>
      </w:tabs>
      <w:spacing w:before="300" w:after="220"/>
      <w:ind w:left="1701" w:hanging="170"/>
      <w:outlineLvl w:val="0"/>
    </w:pPr>
    <w:rPr>
      <w:sz w:val="24"/>
      <w:lang w:val="en-GB" w:eastAsia="en-US"/>
    </w:rPr>
  </w:style>
  <w:style w:type="paragraph" w:customStyle="1" w:styleId="Appendix">
    <w:name w:val="Appendix"/>
    <w:rsid w:val="0090137F"/>
    <w:pPr>
      <w:pageBreakBefore/>
      <w:jc w:val="center"/>
      <w:outlineLvl w:val="0"/>
    </w:pPr>
    <w:rPr>
      <w:rFonts w:ascii="Courier New" w:hAnsi="Courier New"/>
      <w:b/>
      <w:sz w:val="24"/>
      <w:lang w:val="en-GB" w:eastAsia="en-US"/>
    </w:rPr>
  </w:style>
  <w:style w:type="paragraph" w:customStyle="1" w:styleId="HeaderA2">
    <w:name w:val="Header A2"/>
    <w:basedOn w:val="HeaderA1"/>
    <w:rsid w:val="0090137F"/>
    <w:pPr>
      <w:tabs>
        <w:tab w:val="clear" w:pos="1701"/>
        <w:tab w:val="num" w:pos="1134"/>
      </w:tabs>
      <w:ind w:left="1134" w:hanging="1134"/>
    </w:pPr>
  </w:style>
  <w:style w:type="paragraph" w:customStyle="1" w:styleId="HeaderA3">
    <w:name w:val="Header A3"/>
    <w:basedOn w:val="HeaderA2"/>
    <w:next w:val="Normal"/>
    <w:rsid w:val="0090137F"/>
    <w:pPr>
      <w:keepNext w:val="0"/>
      <w:pBdr>
        <w:top w:val="single" w:sz="6" w:space="0" w:color="FFFFFF"/>
        <w:left w:val="single" w:sz="6" w:space="0" w:color="FFFFFF"/>
        <w:bottom w:val="single" w:sz="6" w:space="0" w:color="FFFFFF"/>
        <w:right w:val="single" w:sz="6" w:space="0" w:color="FFFFFF"/>
      </w:pBdr>
    </w:pPr>
    <w:rPr>
      <w:rFonts w:cs="Tahoma"/>
    </w:rPr>
  </w:style>
  <w:style w:type="paragraph" w:customStyle="1" w:styleId="HeaderA4">
    <w:name w:val="Header A4"/>
    <w:basedOn w:val="HeaderA3"/>
    <w:rsid w:val="0090137F"/>
    <w:pPr>
      <w:tabs>
        <w:tab w:val="clear" w:pos="1134"/>
        <w:tab w:val="num" w:pos="2880"/>
      </w:tabs>
      <w:ind w:left="2880" w:hanging="360"/>
    </w:pPr>
  </w:style>
  <w:style w:type="paragraph" w:customStyle="1" w:styleId="HeaderA5">
    <w:name w:val="Header A5"/>
    <w:basedOn w:val="HeaderA4"/>
    <w:rsid w:val="0090137F"/>
    <w:pPr>
      <w:tabs>
        <w:tab w:val="clear" w:pos="2880"/>
        <w:tab w:val="num" w:pos="3600"/>
      </w:tabs>
      <w:ind w:left="3600"/>
    </w:pPr>
  </w:style>
  <w:style w:type="character" w:customStyle="1" w:styleId="hilite1">
    <w:name w:val="hilite1"/>
    <w:rsid w:val="0090137F"/>
    <w:rPr>
      <w:b/>
      <w:bCs/>
      <w:color w:val="CC0000"/>
    </w:rPr>
  </w:style>
  <w:style w:type="paragraph" w:customStyle="1" w:styleId="Footer1">
    <w:name w:val="Footer1"/>
    <w:rsid w:val="0090137F"/>
    <w:pPr>
      <w:numPr>
        <w:numId w:val="7"/>
      </w:numPr>
      <w:tabs>
        <w:tab w:val="center" w:pos="4680"/>
        <w:tab w:val="right" w:pos="9000"/>
        <w:tab w:val="left" w:pos="9360"/>
      </w:tabs>
      <w:suppressAutoHyphens/>
    </w:pPr>
    <w:rPr>
      <w:rFonts w:ascii="Book Antiqua" w:hAnsi="Book Antiqua"/>
      <w:lang w:eastAsia="en-US"/>
    </w:rPr>
  </w:style>
  <w:style w:type="paragraph" w:customStyle="1" w:styleId="Instruction">
    <w:name w:val="Instruction"/>
    <w:basedOn w:val="Normal"/>
    <w:rsid w:val="0090137F"/>
    <w:pPr>
      <w:suppressAutoHyphens w:val="0"/>
      <w:spacing w:line="240" w:lineRule="auto"/>
      <w:jc w:val="both"/>
    </w:pPr>
    <w:rPr>
      <w:rFonts w:ascii="Arial" w:hAnsi="Arial"/>
      <w:b/>
      <w:sz w:val="24"/>
    </w:rPr>
  </w:style>
  <w:style w:type="paragraph" w:customStyle="1" w:styleId="Body">
    <w:name w:val="Body"/>
    <w:basedOn w:val="Normal"/>
    <w:rsid w:val="0090137F"/>
    <w:pPr>
      <w:suppressAutoHyphens w:val="0"/>
      <w:spacing w:line="260" w:lineRule="atLeast"/>
    </w:pPr>
    <w:rPr>
      <w:sz w:val="21"/>
      <w:lang w:val="nl-NL" w:eastAsia="ja-JP"/>
    </w:rPr>
  </w:style>
  <w:style w:type="paragraph" w:styleId="DocumentMap">
    <w:name w:val="Document Map"/>
    <w:basedOn w:val="Normal"/>
    <w:link w:val="DocumentMapChar"/>
    <w:rsid w:val="0090137F"/>
    <w:pPr>
      <w:shd w:val="clear" w:color="auto" w:fill="000080"/>
      <w:suppressAutoHyphens w:val="0"/>
      <w:spacing w:line="240" w:lineRule="auto"/>
    </w:pPr>
    <w:rPr>
      <w:rFonts w:ascii="Tahoma" w:hAnsi="Tahoma"/>
      <w:sz w:val="24"/>
      <w:lang w:val="fr-FR"/>
    </w:rPr>
  </w:style>
  <w:style w:type="character" w:customStyle="1" w:styleId="DocumentMapChar">
    <w:name w:val="Document Map Char"/>
    <w:link w:val="DocumentMap"/>
    <w:rsid w:val="0090137F"/>
    <w:rPr>
      <w:rFonts w:ascii="Tahoma" w:hAnsi="Tahoma"/>
      <w:sz w:val="24"/>
      <w:shd w:val="clear" w:color="auto" w:fill="000080"/>
      <w:lang w:val="fr-FR"/>
    </w:rPr>
  </w:style>
  <w:style w:type="paragraph" w:customStyle="1" w:styleId="ListNumber1Level2">
    <w:name w:val="List Number 1 (Level 2)"/>
    <w:basedOn w:val="Normal"/>
    <w:rsid w:val="0090137F"/>
    <w:pPr>
      <w:numPr>
        <w:numId w:val="13"/>
      </w:numPr>
      <w:tabs>
        <w:tab w:val="clear" w:pos="1417"/>
        <w:tab w:val="num" w:pos="2268"/>
      </w:tabs>
      <w:suppressAutoHyphens w:val="0"/>
      <w:spacing w:before="120" w:after="120" w:line="240" w:lineRule="auto"/>
      <w:ind w:left="2268" w:hanging="708"/>
      <w:jc w:val="both"/>
    </w:pPr>
    <w:rPr>
      <w:sz w:val="24"/>
      <w:szCs w:val="24"/>
      <w:lang w:eastAsia="de-DE"/>
    </w:rPr>
  </w:style>
  <w:style w:type="paragraph" w:customStyle="1" w:styleId="ListNumber1Level4">
    <w:name w:val="List Number 1 (Level 4)"/>
    <w:basedOn w:val="Normal"/>
    <w:rsid w:val="0090137F"/>
    <w:pPr>
      <w:tabs>
        <w:tab w:val="num" w:pos="360"/>
        <w:tab w:val="num" w:pos="3686"/>
      </w:tabs>
      <w:suppressAutoHyphens w:val="0"/>
      <w:spacing w:before="120" w:after="120" w:line="240" w:lineRule="auto"/>
      <w:ind w:left="3686"/>
      <w:jc w:val="both"/>
    </w:pPr>
    <w:rPr>
      <w:sz w:val="24"/>
      <w:szCs w:val="24"/>
      <w:lang w:eastAsia="de-DE"/>
    </w:rPr>
  </w:style>
  <w:style w:type="paragraph" w:customStyle="1" w:styleId="HeaderLandscape">
    <w:name w:val="HeaderLandscape"/>
    <w:basedOn w:val="Normal"/>
    <w:rsid w:val="0090137F"/>
    <w:pPr>
      <w:tabs>
        <w:tab w:val="num" w:pos="360"/>
        <w:tab w:val="right" w:pos="14003"/>
      </w:tabs>
      <w:suppressAutoHyphens w:val="0"/>
      <w:spacing w:before="120" w:after="120" w:line="240" w:lineRule="auto"/>
      <w:jc w:val="both"/>
    </w:pPr>
    <w:rPr>
      <w:sz w:val="24"/>
      <w:szCs w:val="24"/>
      <w:lang w:eastAsia="de-DE"/>
    </w:rPr>
  </w:style>
  <w:style w:type="paragraph" w:customStyle="1" w:styleId="FooterLandscape">
    <w:name w:val="FooterLandscape"/>
    <w:basedOn w:val="Normal"/>
    <w:rsid w:val="0090137F"/>
    <w:pPr>
      <w:tabs>
        <w:tab w:val="num" w:pos="360"/>
        <w:tab w:val="center" w:pos="7285"/>
        <w:tab w:val="center" w:pos="10913"/>
        <w:tab w:val="right" w:pos="15137"/>
      </w:tabs>
      <w:suppressAutoHyphens w:val="0"/>
      <w:spacing w:before="360" w:line="240" w:lineRule="auto"/>
      <w:ind w:left="-567" w:right="-567"/>
    </w:pPr>
    <w:rPr>
      <w:sz w:val="24"/>
      <w:szCs w:val="24"/>
      <w:lang w:eastAsia="de-DE"/>
    </w:rPr>
  </w:style>
  <w:style w:type="paragraph" w:customStyle="1" w:styleId="CM4">
    <w:name w:val="CM4"/>
    <w:basedOn w:val="Normal"/>
    <w:next w:val="Normal"/>
    <w:uiPriority w:val="99"/>
    <w:rsid w:val="0090137F"/>
    <w:pPr>
      <w:suppressAutoHyphens w:val="0"/>
      <w:autoSpaceDE w:val="0"/>
      <w:autoSpaceDN w:val="0"/>
      <w:adjustRightInd w:val="0"/>
      <w:spacing w:line="240" w:lineRule="auto"/>
    </w:pPr>
    <w:rPr>
      <w:rFonts w:ascii="EUAlbertina" w:hAnsi="EUAlbertina"/>
      <w:sz w:val="24"/>
      <w:szCs w:val="24"/>
      <w:lang w:eastAsia="en-GB"/>
    </w:rPr>
  </w:style>
  <w:style w:type="paragraph" w:customStyle="1" w:styleId="Sous-titreobjet">
    <w:name w:val="Sous-titre objet"/>
    <w:basedOn w:val="Normal"/>
    <w:rsid w:val="0090137F"/>
    <w:pPr>
      <w:suppressAutoHyphens w:val="0"/>
      <w:autoSpaceDE w:val="0"/>
      <w:autoSpaceDN w:val="0"/>
      <w:spacing w:line="240" w:lineRule="auto"/>
      <w:jc w:val="center"/>
    </w:pPr>
    <w:rPr>
      <w:rFonts w:cs="Arial Unicode MS"/>
      <w:b/>
      <w:bCs/>
      <w:sz w:val="24"/>
      <w:szCs w:val="24"/>
      <w:lang w:val="fr-FR" w:eastAsia="ja-JP" w:bidi="km-KH"/>
    </w:rPr>
  </w:style>
  <w:style w:type="paragraph" w:customStyle="1" w:styleId="Tiret0">
    <w:name w:val="Tiret 0"/>
    <w:basedOn w:val="Point0"/>
    <w:rsid w:val="0090137F"/>
    <w:pPr>
      <w:autoSpaceDE w:val="0"/>
      <w:autoSpaceDN w:val="0"/>
    </w:pPr>
    <w:rPr>
      <w:rFonts w:cs="Arial Unicode MS"/>
      <w:szCs w:val="24"/>
      <w:lang w:val="fr-FR" w:eastAsia="ja-JP" w:bidi="km-KH"/>
    </w:rPr>
  </w:style>
  <w:style w:type="character" w:customStyle="1" w:styleId="81">
    <w:name w:val="表 (モノトーン)  81"/>
    <w:uiPriority w:val="99"/>
    <w:semiHidden/>
    <w:rsid w:val="0090137F"/>
    <w:rPr>
      <w:color w:val="808080"/>
    </w:rPr>
  </w:style>
  <w:style w:type="character" w:customStyle="1" w:styleId="pageheader">
    <w:name w:val="pageheader"/>
    <w:rsid w:val="00B36DE6"/>
  </w:style>
  <w:style w:type="character" w:customStyle="1" w:styleId="st">
    <w:name w:val="st"/>
    <w:rsid w:val="00A9336F"/>
  </w:style>
  <w:style w:type="character" w:customStyle="1" w:styleId="FootnoteText5G6CharChar">
    <w:name w:val="Footnote Text;5_G_6 Char Char"/>
    <w:semiHidden/>
    <w:locked/>
    <w:rsid w:val="00272256"/>
    <w:rPr>
      <w:sz w:val="18"/>
      <w:lang w:val="en-GB" w:eastAsia="en-US" w:bidi="ar-SA"/>
    </w:rPr>
  </w:style>
  <w:style w:type="numbering" w:customStyle="1" w:styleId="1111111">
    <w:name w:val="1 / 1.1 / 1.1.11"/>
    <w:basedOn w:val="NoList"/>
    <w:next w:val="111111"/>
    <w:semiHidden/>
    <w:rsid w:val="00272256"/>
  </w:style>
  <w:style w:type="numbering" w:customStyle="1" w:styleId="1ai1">
    <w:name w:val="1 / a / i1"/>
    <w:basedOn w:val="NoList"/>
    <w:next w:val="1ai"/>
    <w:semiHidden/>
    <w:rsid w:val="00272256"/>
  </w:style>
  <w:style w:type="numbering" w:customStyle="1" w:styleId="ArticleSection1">
    <w:name w:val="Article / Section1"/>
    <w:basedOn w:val="NoList"/>
    <w:next w:val="ArticleSection"/>
    <w:semiHidden/>
    <w:rsid w:val="00272256"/>
  </w:style>
  <w:style w:type="paragraph" w:customStyle="1" w:styleId="Heading61">
    <w:name w:val="Heading 61"/>
    <w:rsid w:val="00272256"/>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eastAsiaTheme="minorEastAsia" w:hAnsi="Book Antiqua"/>
      <w:u w:val="single"/>
      <w:lang w:val="en-GB" w:eastAsia="en-US"/>
    </w:rPr>
  </w:style>
  <w:style w:type="paragraph" w:customStyle="1" w:styleId="Heading51">
    <w:name w:val="Heading 51"/>
    <w:rsid w:val="00272256"/>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eastAsiaTheme="minorEastAsia" w:hAnsi="Book Antiqua"/>
      <w:b/>
      <w:lang w:eastAsia="en-US"/>
    </w:rPr>
  </w:style>
  <w:style w:type="paragraph" w:customStyle="1" w:styleId="Annex5">
    <w:name w:val="Annex5"/>
    <w:basedOn w:val="Normal"/>
    <w:rsid w:val="00272256"/>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eastAsiaTheme="minorEastAsia" w:hAnsi="Courier"/>
      <w:sz w:val="24"/>
    </w:rPr>
  </w:style>
  <w:style w:type="paragraph" w:customStyle="1" w:styleId="NBparagrah">
    <w:name w:val="NB paragrah"/>
    <w:basedOn w:val="Normal"/>
    <w:rsid w:val="00272256"/>
    <w:pPr>
      <w:tabs>
        <w:tab w:val="left" w:pos="-663"/>
        <w:tab w:val="left" w:pos="1140"/>
        <w:tab w:val="right" w:pos="9350"/>
      </w:tabs>
      <w:suppressAutoHyphens w:val="0"/>
      <w:spacing w:line="240" w:lineRule="auto"/>
      <w:ind w:left="1140" w:hanging="1140"/>
      <w:jc w:val="both"/>
    </w:pPr>
    <w:rPr>
      <w:rFonts w:eastAsiaTheme="minorEastAsia"/>
      <w:sz w:val="24"/>
      <w:szCs w:val="24"/>
    </w:rPr>
  </w:style>
  <w:style w:type="paragraph" w:customStyle="1" w:styleId="Level3">
    <w:name w:val="Level 3"/>
    <w:basedOn w:val="Normal"/>
    <w:rsid w:val="00272256"/>
    <w:pPr>
      <w:widowControl w:val="0"/>
      <w:tabs>
        <w:tab w:val="num" w:pos="1492"/>
      </w:tabs>
      <w:suppressAutoHyphens w:val="0"/>
      <w:autoSpaceDE w:val="0"/>
      <w:autoSpaceDN w:val="0"/>
      <w:adjustRightInd w:val="0"/>
      <w:spacing w:line="240" w:lineRule="auto"/>
      <w:ind w:left="1208" w:hanging="258"/>
      <w:outlineLvl w:val="2"/>
    </w:pPr>
    <w:rPr>
      <w:rFonts w:ascii="Univers" w:eastAsiaTheme="minorEastAsia" w:hAnsi="Univers"/>
      <w:sz w:val="24"/>
      <w:szCs w:val="24"/>
      <w:lang w:val="en-US"/>
    </w:rPr>
  </w:style>
  <w:style w:type="paragraph" w:customStyle="1" w:styleId="ParaNo0">
    <w:name w:val="(ParaNo.)"/>
    <w:basedOn w:val="Normal"/>
    <w:rsid w:val="00272256"/>
    <w:pPr>
      <w:numPr>
        <w:numId w:val="27"/>
      </w:numPr>
      <w:suppressAutoHyphens w:val="0"/>
      <w:spacing w:line="240" w:lineRule="auto"/>
    </w:pPr>
    <w:rPr>
      <w:rFonts w:eastAsiaTheme="minorEastAsia"/>
      <w:sz w:val="24"/>
    </w:rPr>
  </w:style>
  <w:style w:type="paragraph" w:customStyle="1" w:styleId="Normal12pt">
    <w:name w:val="Normal + 12 pt"/>
    <w:aliases w:val="After:  12 pt,Expanded"/>
    <w:basedOn w:val="Normal"/>
    <w:rsid w:val="00272256"/>
    <w:pPr>
      <w:widowControl w:val="0"/>
      <w:suppressAutoHyphens w:val="0"/>
      <w:spacing w:after="240" w:line="240" w:lineRule="auto"/>
    </w:pPr>
    <w:rPr>
      <w:rFonts w:eastAsiaTheme="minorEastAsia"/>
      <w:color w:val="000000"/>
      <w:spacing w:val="10"/>
      <w:sz w:val="24"/>
      <w:szCs w:val="24"/>
      <w:u w:val="single"/>
      <w:lang w:val="en-US" w:eastAsia="fr-FR"/>
    </w:rPr>
  </w:style>
  <w:style w:type="paragraph" w:customStyle="1" w:styleId="Par-number1">
    <w:name w:val="Par-number 1)"/>
    <w:basedOn w:val="Normal"/>
    <w:next w:val="Normal"/>
    <w:rsid w:val="00272256"/>
    <w:pPr>
      <w:widowControl w:val="0"/>
      <w:tabs>
        <w:tab w:val="num" w:pos="1440"/>
      </w:tabs>
      <w:suppressAutoHyphens w:val="0"/>
      <w:spacing w:line="360" w:lineRule="auto"/>
    </w:pPr>
    <w:rPr>
      <w:rFonts w:eastAsiaTheme="minorEastAsia"/>
      <w:sz w:val="24"/>
    </w:rPr>
  </w:style>
  <w:style w:type="paragraph" w:customStyle="1" w:styleId="Par-bullet">
    <w:name w:val="Par-bullet"/>
    <w:basedOn w:val="Normal"/>
    <w:next w:val="Normal"/>
    <w:rsid w:val="00272256"/>
    <w:pPr>
      <w:widowControl w:val="0"/>
      <w:tabs>
        <w:tab w:val="num" w:pos="567"/>
      </w:tabs>
      <w:suppressAutoHyphens w:val="0"/>
      <w:spacing w:line="360" w:lineRule="auto"/>
      <w:ind w:left="567" w:hanging="567"/>
    </w:pPr>
    <w:rPr>
      <w:rFonts w:eastAsiaTheme="minorEastAsia"/>
      <w:sz w:val="24"/>
    </w:rPr>
  </w:style>
  <w:style w:type="paragraph" w:customStyle="1" w:styleId="Par-equal">
    <w:name w:val="Par-equal"/>
    <w:basedOn w:val="Normal"/>
    <w:next w:val="Normal"/>
    <w:rsid w:val="00272256"/>
    <w:pPr>
      <w:widowControl w:val="0"/>
      <w:tabs>
        <w:tab w:val="num" w:pos="567"/>
        <w:tab w:val="num" w:pos="643"/>
      </w:tabs>
      <w:suppressAutoHyphens w:val="0"/>
      <w:spacing w:line="360" w:lineRule="auto"/>
      <w:ind w:left="567" w:hanging="567"/>
    </w:pPr>
    <w:rPr>
      <w:rFonts w:eastAsiaTheme="minorEastAsia"/>
      <w:sz w:val="24"/>
    </w:rPr>
  </w:style>
  <w:style w:type="paragraph" w:customStyle="1" w:styleId="Par-numbera">
    <w:name w:val="Par-number a)"/>
    <w:basedOn w:val="Normal"/>
    <w:next w:val="Normal"/>
    <w:rsid w:val="00272256"/>
    <w:pPr>
      <w:widowControl w:val="0"/>
      <w:tabs>
        <w:tab w:val="num" w:pos="567"/>
        <w:tab w:val="num" w:pos="765"/>
      </w:tabs>
      <w:suppressAutoHyphens w:val="0"/>
      <w:spacing w:line="360" w:lineRule="auto"/>
      <w:ind w:left="567" w:hanging="567"/>
    </w:pPr>
    <w:rPr>
      <w:rFonts w:eastAsiaTheme="minorEastAsia"/>
      <w:sz w:val="24"/>
    </w:rPr>
  </w:style>
  <w:style w:type="paragraph" w:customStyle="1" w:styleId="Par-number10">
    <w:name w:val="Par-number (1)"/>
    <w:basedOn w:val="Normal"/>
    <w:next w:val="Normal"/>
    <w:rsid w:val="00272256"/>
    <w:pPr>
      <w:widowControl w:val="0"/>
      <w:tabs>
        <w:tab w:val="num" w:pos="567"/>
        <w:tab w:val="num" w:pos="926"/>
      </w:tabs>
      <w:suppressAutoHyphens w:val="0"/>
      <w:spacing w:line="360" w:lineRule="auto"/>
      <w:ind w:left="567" w:hanging="567"/>
    </w:pPr>
    <w:rPr>
      <w:rFonts w:eastAsiaTheme="minorEastAsia"/>
      <w:sz w:val="24"/>
    </w:rPr>
  </w:style>
  <w:style w:type="paragraph" w:customStyle="1" w:styleId="Par-number11">
    <w:name w:val="Par-number 1."/>
    <w:basedOn w:val="Normal"/>
    <w:next w:val="Normal"/>
    <w:rsid w:val="00272256"/>
    <w:pPr>
      <w:widowControl w:val="0"/>
      <w:tabs>
        <w:tab w:val="num" w:pos="567"/>
        <w:tab w:val="num" w:pos="1209"/>
      </w:tabs>
      <w:suppressAutoHyphens w:val="0"/>
      <w:spacing w:line="360" w:lineRule="auto"/>
      <w:ind w:left="567" w:hanging="567"/>
    </w:pPr>
    <w:rPr>
      <w:rFonts w:eastAsiaTheme="minorEastAsia"/>
      <w:sz w:val="24"/>
    </w:rPr>
  </w:style>
  <w:style w:type="paragraph" w:customStyle="1" w:styleId="Par-numberI">
    <w:name w:val="Par-number I."/>
    <w:basedOn w:val="Normal"/>
    <w:next w:val="Normal"/>
    <w:rsid w:val="00272256"/>
    <w:pPr>
      <w:widowControl w:val="0"/>
      <w:tabs>
        <w:tab w:val="num" w:pos="1492"/>
      </w:tabs>
      <w:suppressAutoHyphens w:val="0"/>
      <w:spacing w:line="360" w:lineRule="auto"/>
      <w:ind w:left="1492" w:hanging="360"/>
    </w:pPr>
    <w:rPr>
      <w:rFonts w:eastAsiaTheme="minorEastAsia"/>
      <w:sz w:val="24"/>
    </w:rPr>
  </w:style>
  <w:style w:type="paragraph" w:customStyle="1" w:styleId="Par-dash">
    <w:name w:val="Par-dash"/>
    <w:basedOn w:val="Normal"/>
    <w:next w:val="Normal"/>
    <w:rsid w:val="00272256"/>
    <w:pPr>
      <w:widowControl w:val="0"/>
      <w:tabs>
        <w:tab w:val="num" w:pos="360"/>
      </w:tabs>
      <w:suppressAutoHyphens w:val="0"/>
      <w:spacing w:line="360" w:lineRule="auto"/>
      <w:ind w:left="360" w:hanging="360"/>
    </w:pPr>
    <w:rPr>
      <w:rFonts w:eastAsiaTheme="minorEastAsia"/>
      <w:sz w:val="24"/>
    </w:rPr>
  </w:style>
  <w:style w:type="paragraph" w:customStyle="1" w:styleId="Par-numberi0">
    <w:name w:val="Par-number i)"/>
    <w:basedOn w:val="Normal"/>
    <w:next w:val="Normal"/>
    <w:rsid w:val="00272256"/>
    <w:pPr>
      <w:widowControl w:val="0"/>
      <w:tabs>
        <w:tab w:val="num" w:pos="2268"/>
      </w:tabs>
      <w:suppressAutoHyphens w:val="0"/>
      <w:spacing w:line="360" w:lineRule="auto"/>
      <w:ind w:left="2268" w:hanging="170"/>
    </w:pPr>
    <w:rPr>
      <w:rFonts w:eastAsiaTheme="minorEastAsia"/>
      <w:sz w:val="24"/>
    </w:rPr>
  </w:style>
  <w:style w:type="paragraph" w:customStyle="1" w:styleId="Par-numberA0">
    <w:name w:val="Par-number A."/>
    <w:basedOn w:val="Normal"/>
    <w:next w:val="Normal"/>
    <w:rsid w:val="00272256"/>
    <w:pPr>
      <w:widowControl w:val="0"/>
      <w:tabs>
        <w:tab w:val="num" w:pos="1701"/>
      </w:tabs>
      <w:suppressAutoHyphens w:val="0"/>
      <w:spacing w:line="360" w:lineRule="auto"/>
      <w:ind w:left="1701" w:hanging="170"/>
    </w:pPr>
    <w:rPr>
      <w:rFonts w:eastAsiaTheme="minorEastAsia"/>
      <w:sz w:val="24"/>
    </w:rPr>
  </w:style>
  <w:style w:type="character" w:customStyle="1" w:styleId="funotenverweis">
    <w:name w:val="fußnotenverweis"/>
    <w:rsid w:val="00272256"/>
    <w:rPr>
      <w:vertAlign w:val="superscript"/>
    </w:rPr>
  </w:style>
  <w:style w:type="paragraph" w:customStyle="1" w:styleId="Regelungneu2-0times">
    <w:name w:val="Regelung neu 2-0 times"/>
    <w:basedOn w:val="Normal"/>
    <w:rsid w:val="00272256"/>
    <w:pPr>
      <w:tabs>
        <w:tab w:val="left" w:pos="2268"/>
      </w:tabs>
      <w:suppressAutoHyphens w:val="0"/>
      <w:spacing w:after="120" w:line="240" w:lineRule="auto"/>
      <w:ind w:left="1134" w:hanging="1134"/>
    </w:pPr>
    <w:rPr>
      <w:rFonts w:eastAsiaTheme="minorEastAsia"/>
      <w:sz w:val="24"/>
    </w:rPr>
  </w:style>
  <w:style w:type="paragraph" w:customStyle="1" w:styleId="Formatvorlage1">
    <w:name w:val="Formatvorlage1"/>
    <w:basedOn w:val="Normal"/>
    <w:rsid w:val="00272256"/>
    <w:pPr>
      <w:suppressAutoHyphens w:val="0"/>
      <w:spacing w:line="240" w:lineRule="auto"/>
    </w:pPr>
    <w:rPr>
      <w:rFonts w:ascii="Arial" w:eastAsiaTheme="minorEastAsia" w:hAnsi="Arial"/>
      <w:sz w:val="22"/>
      <w:lang w:val="de-DE" w:eastAsia="it-IT"/>
    </w:rPr>
  </w:style>
  <w:style w:type="paragraph" w:customStyle="1" w:styleId="funotentext">
    <w:name w:val="fußnotentext"/>
    <w:basedOn w:val="Normal"/>
    <w:rsid w:val="00272256"/>
    <w:pPr>
      <w:widowControl w:val="0"/>
      <w:suppressAutoHyphens w:val="0"/>
      <w:spacing w:line="240" w:lineRule="auto"/>
    </w:pPr>
    <w:rPr>
      <w:rFonts w:ascii="Times Roman" w:eastAsiaTheme="minorEastAsia" w:hAnsi="Times Roman"/>
      <w:lang w:val="de-DE" w:eastAsia="it-IT"/>
    </w:rPr>
  </w:style>
  <w:style w:type="character" w:customStyle="1" w:styleId="ecer48">
    <w:name w:val="ecer48"/>
    <w:rsid w:val="00272256"/>
    <w:rPr>
      <w:rFonts w:ascii="Arial" w:hAnsi="Arial"/>
      <w:dstrike w:val="0"/>
      <w:color w:val="auto"/>
      <w:sz w:val="18"/>
      <w:vertAlign w:val="baseline"/>
    </w:rPr>
  </w:style>
  <w:style w:type="paragraph" w:customStyle="1" w:styleId="Regneukurs2-5">
    <w:name w:val="Reg neu kurs 2-5"/>
    <w:basedOn w:val="Normal"/>
    <w:rsid w:val="00272256"/>
    <w:pPr>
      <w:tabs>
        <w:tab w:val="left" w:pos="1418"/>
      </w:tabs>
      <w:suppressAutoHyphens w:val="0"/>
      <w:spacing w:line="240" w:lineRule="auto"/>
      <w:ind w:left="1418" w:hanging="1418"/>
    </w:pPr>
    <w:rPr>
      <w:rFonts w:ascii="Courier" w:eastAsiaTheme="minorEastAsia" w:hAnsi="Courier"/>
      <w:i/>
    </w:rPr>
  </w:style>
  <w:style w:type="paragraph" w:customStyle="1" w:styleId="Formatvorlage2">
    <w:name w:val="Formatvorlage2"/>
    <w:basedOn w:val="Normal"/>
    <w:rsid w:val="00272256"/>
    <w:pPr>
      <w:tabs>
        <w:tab w:val="left" w:pos="-1440"/>
        <w:tab w:val="left" w:pos="-720"/>
        <w:tab w:val="left" w:pos="0"/>
        <w:tab w:val="left" w:pos="1134"/>
      </w:tabs>
      <w:spacing w:line="240" w:lineRule="auto"/>
      <w:ind w:left="1843" w:hanging="1843"/>
    </w:pPr>
    <w:rPr>
      <w:rFonts w:ascii="Courier" w:eastAsiaTheme="minorEastAsia" w:hAnsi="Courier"/>
      <w:i/>
    </w:rPr>
  </w:style>
  <w:style w:type="paragraph" w:customStyle="1" w:styleId="Regelungneucontents">
    <w:name w:val="Regelung neu contents"/>
    <w:basedOn w:val="Regelungneu2-0times"/>
    <w:rsid w:val="00272256"/>
    <w:pPr>
      <w:tabs>
        <w:tab w:val="clear" w:pos="2268"/>
        <w:tab w:val="left" w:pos="567"/>
        <w:tab w:val="left" w:pos="1134"/>
        <w:tab w:val="left" w:pos="1474"/>
        <w:tab w:val="left" w:pos="8363"/>
      </w:tabs>
      <w:spacing w:after="0"/>
      <w:ind w:left="1474" w:right="1418" w:hanging="1474"/>
    </w:pPr>
  </w:style>
  <w:style w:type="paragraph" w:customStyle="1" w:styleId="RegelungneuSection">
    <w:name w:val="Regelung neu Section"/>
    <w:basedOn w:val="Regelungneu2-0times"/>
    <w:next w:val="Regelungneu2-0times"/>
    <w:rsid w:val="00272256"/>
    <w:rPr>
      <w:b/>
      <w:caps/>
    </w:rPr>
  </w:style>
  <w:style w:type="paragraph" w:customStyle="1" w:styleId="RegelungneuChapter">
    <w:name w:val="Regelung neu Chapter"/>
    <w:basedOn w:val="RegelungneuSection"/>
    <w:rsid w:val="00272256"/>
    <w:rPr>
      <w:b w:val="0"/>
    </w:rPr>
  </w:style>
  <w:style w:type="paragraph" w:customStyle="1" w:styleId="RegelungneuSubchapter">
    <w:name w:val="Regelung neu Sub_chapter"/>
    <w:basedOn w:val="RegelungneuChapter"/>
    <w:next w:val="Regelungneu2-0times"/>
    <w:rsid w:val="00272256"/>
    <w:pPr>
      <w:tabs>
        <w:tab w:val="left" w:pos="-1440"/>
        <w:tab w:val="left" w:pos="-720"/>
        <w:tab w:val="left" w:pos="0"/>
        <w:tab w:val="left" w:pos="1134"/>
      </w:tabs>
      <w:suppressAutoHyphens/>
    </w:pPr>
    <w:rPr>
      <w:caps w:val="0"/>
      <w:u w:val="single"/>
    </w:rPr>
  </w:style>
  <w:style w:type="paragraph" w:customStyle="1" w:styleId="regelungsanweis2">
    <w:name w:val="regelungsanweis2"/>
    <w:basedOn w:val="Regelungneu2-0times"/>
    <w:rsid w:val="00272256"/>
    <w:pPr>
      <w:pBdr>
        <w:left w:val="single" w:sz="4" w:space="4" w:color="auto"/>
      </w:pBdr>
      <w:tabs>
        <w:tab w:val="clear" w:pos="2268"/>
        <w:tab w:val="left" w:pos="1418"/>
      </w:tabs>
    </w:pPr>
    <w:rPr>
      <w:u w:val="single"/>
    </w:rPr>
  </w:style>
  <w:style w:type="paragraph" w:customStyle="1" w:styleId="rxxxintr">
    <w:name w:val="rxxx in tr"/>
    <w:basedOn w:val="Normal"/>
    <w:rsid w:val="00272256"/>
    <w:pPr>
      <w:suppressAutoHyphens w:val="0"/>
      <w:spacing w:line="240" w:lineRule="auto"/>
      <w:jc w:val="right"/>
    </w:pPr>
    <w:rPr>
      <w:rFonts w:eastAsiaTheme="minorEastAsia"/>
      <w:snapToGrid w:val="0"/>
      <w:sz w:val="24"/>
    </w:rPr>
  </w:style>
  <w:style w:type="paragraph" w:customStyle="1" w:styleId="Regelungneu2-5times">
    <w:name w:val="Regelung neu 2-5 times"/>
    <w:basedOn w:val="Normal"/>
    <w:rsid w:val="00272256"/>
    <w:pPr>
      <w:tabs>
        <w:tab w:val="left" w:pos="2268"/>
      </w:tabs>
      <w:suppressAutoHyphens w:val="0"/>
      <w:spacing w:line="240" w:lineRule="auto"/>
      <w:ind w:left="1418" w:hanging="1418"/>
    </w:pPr>
    <w:rPr>
      <w:rFonts w:eastAsiaTheme="minorEastAsia"/>
    </w:rPr>
  </w:style>
  <w:style w:type="paragraph" w:customStyle="1" w:styleId="rxxxannex">
    <w:name w:val="rxxx annex"/>
    <w:basedOn w:val="Normal"/>
    <w:rsid w:val="00272256"/>
    <w:pPr>
      <w:spacing w:after="120" w:line="240" w:lineRule="auto"/>
    </w:pPr>
    <w:rPr>
      <w:rFonts w:eastAsiaTheme="minorEastAsia"/>
      <w:sz w:val="24"/>
    </w:rPr>
  </w:style>
  <w:style w:type="paragraph" w:customStyle="1" w:styleId="rxxxannextitel">
    <w:name w:val="rxxx annex titel"/>
    <w:basedOn w:val="Normal"/>
    <w:next w:val="rxxxannex"/>
    <w:rsid w:val="00272256"/>
    <w:pPr>
      <w:suppressAutoHyphens w:val="0"/>
      <w:spacing w:line="240" w:lineRule="auto"/>
      <w:jc w:val="center"/>
    </w:pPr>
    <w:rPr>
      <w:rFonts w:eastAsiaTheme="minorEastAsia"/>
      <w:sz w:val="24"/>
      <w:u w:val="single"/>
      <w:lang w:val="fr-FR"/>
    </w:rPr>
  </w:style>
  <w:style w:type="paragraph" w:customStyle="1" w:styleId="rxxxannexa">
    <w:name w:val="rxxx annex (a)"/>
    <w:basedOn w:val="rxxxannex"/>
    <w:rsid w:val="00272256"/>
    <w:pPr>
      <w:ind w:left="425" w:hanging="425"/>
    </w:pPr>
  </w:style>
  <w:style w:type="paragraph" w:customStyle="1" w:styleId="rxxxannex1">
    <w:name w:val="rxxx annex (1)"/>
    <w:basedOn w:val="rxxxannex"/>
    <w:rsid w:val="00272256"/>
    <w:pPr>
      <w:tabs>
        <w:tab w:val="left" w:pos="1134"/>
      </w:tabs>
      <w:ind w:left="851" w:hanging="851"/>
    </w:pPr>
  </w:style>
  <w:style w:type="paragraph" w:customStyle="1" w:styleId="rxxxannex1a">
    <w:name w:val="rxxx annex (1a)"/>
    <w:basedOn w:val="rxxxannex1"/>
    <w:rsid w:val="00272256"/>
    <w:pPr>
      <w:tabs>
        <w:tab w:val="clear" w:pos="1134"/>
        <w:tab w:val="left" w:pos="851"/>
        <w:tab w:val="left" w:pos="1418"/>
      </w:tabs>
      <w:ind w:left="1418" w:hanging="1418"/>
    </w:pPr>
  </w:style>
  <w:style w:type="paragraph" w:customStyle="1" w:styleId="rxxxannex7">
    <w:name w:val="rxxx annex 7"/>
    <w:basedOn w:val="rxxxannex1a"/>
    <w:rsid w:val="00272256"/>
    <w:pPr>
      <w:tabs>
        <w:tab w:val="left" w:pos="5103"/>
        <w:tab w:val="decimal" w:pos="6237"/>
      </w:tabs>
      <w:ind w:left="851" w:hanging="851"/>
    </w:pPr>
  </w:style>
  <w:style w:type="paragraph" w:customStyle="1" w:styleId="Regelungneu2-0">
    <w:name w:val="Regelung neu 2-0"/>
    <w:basedOn w:val="Normal"/>
    <w:rsid w:val="00272256"/>
    <w:pPr>
      <w:tabs>
        <w:tab w:val="left" w:pos="2268"/>
      </w:tabs>
      <w:suppressAutoHyphens w:val="0"/>
      <w:spacing w:line="240" w:lineRule="auto"/>
      <w:ind w:left="1418" w:hanging="1418"/>
    </w:pPr>
    <w:rPr>
      <w:rFonts w:ascii="Courier" w:eastAsiaTheme="minorEastAsia" w:hAnsi="Courier"/>
    </w:rPr>
  </w:style>
  <w:style w:type="paragraph" w:customStyle="1" w:styleId="rxxxannex---">
    <w:name w:val="rxxx annex---"/>
    <w:basedOn w:val="rxxxannex"/>
    <w:rsid w:val="00272256"/>
    <w:pPr>
      <w:tabs>
        <w:tab w:val="left" w:pos="709"/>
        <w:tab w:val="left" w:leader="dot" w:pos="9356"/>
      </w:tabs>
      <w:ind w:left="709" w:hanging="709"/>
    </w:pPr>
  </w:style>
  <w:style w:type="paragraph" w:customStyle="1" w:styleId="NormalJustifiedAfter6pt">
    <w:name w:val="Normal + Justified+After: 6pt"/>
    <w:basedOn w:val="Normal"/>
    <w:rsid w:val="00272256"/>
    <w:pPr>
      <w:jc w:val="both"/>
    </w:pPr>
    <w:rPr>
      <w:rFonts w:eastAsiaTheme="minorEastAsia"/>
    </w:rPr>
  </w:style>
  <w:style w:type="paragraph" w:customStyle="1" w:styleId="NormalLeft194cm">
    <w:name w:val="Normal + Left:  1.94 cm"/>
    <w:aliases w:val="Hanging:  2.12 cm"/>
    <w:basedOn w:val="Normal"/>
    <w:rsid w:val="00272256"/>
    <w:pPr>
      <w:tabs>
        <w:tab w:val="right" w:pos="850"/>
        <w:tab w:val="left" w:pos="1134"/>
        <w:tab w:val="left" w:pos="1559"/>
        <w:tab w:val="left" w:pos="1984"/>
        <w:tab w:val="left" w:leader="dot" w:pos="3400"/>
        <w:tab w:val="right" w:pos="9638"/>
      </w:tabs>
      <w:spacing w:after="120"/>
      <w:ind w:left="2300" w:hanging="1200"/>
    </w:pPr>
    <w:rPr>
      <w:rFonts w:eastAsiaTheme="minorEastAsia"/>
    </w:rPr>
  </w:style>
  <w:style w:type="numbering" w:customStyle="1" w:styleId="11111111">
    <w:name w:val="1 / 1.1 / 1.1.111"/>
    <w:basedOn w:val="NoList"/>
    <w:next w:val="111111"/>
    <w:semiHidden/>
    <w:rsid w:val="00272256"/>
  </w:style>
  <w:style w:type="numbering" w:customStyle="1" w:styleId="1ai11">
    <w:name w:val="1 / a / i11"/>
    <w:basedOn w:val="NoList"/>
    <w:next w:val="1ai"/>
    <w:semiHidden/>
    <w:rsid w:val="00272256"/>
  </w:style>
  <w:style w:type="numbering" w:customStyle="1" w:styleId="ArticleSection11">
    <w:name w:val="Article / Section11"/>
    <w:basedOn w:val="NoList"/>
    <w:next w:val="ArticleSection"/>
    <w:semiHidden/>
    <w:rsid w:val="00272256"/>
  </w:style>
  <w:style w:type="character" w:customStyle="1" w:styleId="CommentSubjectChar">
    <w:name w:val="Comment Subject Char"/>
    <w:link w:val="CommentSubject"/>
    <w:rsid w:val="00272256"/>
    <w:rPr>
      <w:b/>
      <w:bCs/>
      <w:lang w:val="en-GB" w:eastAsia="en-US"/>
    </w:rPr>
  </w:style>
  <w:style w:type="character" w:customStyle="1" w:styleId="Document4">
    <w:name w:val="Document 4"/>
    <w:rsid w:val="00272256"/>
    <w:rPr>
      <w:b/>
      <w:bCs/>
      <w:i/>
      <w:iCs/>
      <w:sz w:val="22"/>
      <w:szCs w:val="22"/>
    </w:rPr>
  </w:style>
  <w:style w:type="paragraph" w:styleId="ListParagraph">
    <w:name w:val="List Paragraph"/>
    <w:basedOn w:val="Normal"/>
    <w:uiPriority w:val="34"/>
    <w:qFormat/>
    <w:rsid w:val="00272256"/>
    <w:pPr>
      <w:ind w:left="720"/>
      <w:contextualSpacing/>
    </w:pPr>
    <w:rPr>
      <w:rFonts w:eastAsiaTheme="minorEastAsia"/>
      <w:lang w:val="fr-CH"/>
    </w:rPr>
  </w:style>
  <w:style w:type="paragraph" w:styleId="NoSpacing">
    <w:name w:val="No Spacing"/>
    <w:uiPriority w:val="1"/>
    <w:qFormat/>
    <w:rsid w:val="00272256"/>
    <w:rPr>
      <w:rFonts w:ascii="Calibri" w:eastAsia="Calibri" w:hAnsi="Calibri"/>
      <w:sz w:val="22"/>
      <w:szCs w:val="22"/>
      <w:lang w:val="de-DE" w:eastAsia="en-US"/>
    </w:rPr>
  </w:style>
  <w:style w:type="paragraph" w:customStyle="1" w:styleId="a0">
    <w:name w:val="a)"/>
    <w:basedOn w:val="SingleTxtG"/>
    <w:rsid w:val="00272256"/>
    <w:pPr>
      <w:tabs>
        <w:tab w:val="clear" w:pos="1134"/>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ind w:left="2835" w:hanging="567"/>
    </w:pPr>
    <w:rPr>
      <w:rFonts w:eastAsiaTheme="minorEastAsia"/>
    </w:rPr>
  </w:style>
  <w:style w:type="paragraph" w:customStyle="1" w:styleId="TxBrp5">
    <w:name w:val="TxBr_p5"/>
    <w:basedOn w:val="Normal"/>
    <w:rsid w:val="00272256"/>
    <w:pPr>
      <w:tabs>
        <w:tab w:val="left" w:pos="4688"/>
      </w:tabs>
      <w:suppressAutoHyphens w:val="0"/>
      <w:autoSpaceDE w:val="0"/>
      <w:autoSpaceDN w:val="0"/>
      <w:adjustRightInd w:val="0"/>
      <w:ind w:left="568"/>
    </w:pPr>
    <w:rPr>
      <w:rFonts w:eastAsiaTheme="minorEastAsia"/>
      <w:szCs w:val="24"/>
      <w:lang w:val="en-US" w:eastAsia="de-DE"/>
    </w:rPr>
  </w:style>
  <w:style w:type="character" w:customStyle="1" w:styleId="Heading2Char">
    <w:name w:val="Heading 2 Char"/>
    <w:aliases w:val="H2 Char,h2 Char,TRL Head2 Char"/>
    <w:link w:val="Heading2"/>
    <w:rsid w:val="00272256"/>
    <w:rPr>
      <w:lang w:val="en-GB" w:eastAsia="en-US"/>
    </w:rPr>
  </w:style>
  <w:style w:type="character" w:customStyle="1" w:styleId="Heading3Char">
    <w:name w:val="Heading 3 Char"/>
    <w:aliases w:val="h3 Char,TRL Head3 Char"/>
    <w:link w:val="Heading3"/>
    <w:rsid w:val="00272256"/>
    <w:rPr>
      <w:lang w:val="en-GB" w:eastAsia="en-US"/>
    </w:rPr>
  </w:style>
  <w:style w:type="character" w:customStyle="1" w:styleId="Heading4Char">
    <w:name w:val="Heading 4 Char"/>
    <w:aliases w:val="h4 Char,TRL Head4 Char"/>
    <w:link w:val="Heading4"/>
    <w:rsid w:val="00272256"/>
    <w:rPr>
      <w:lang w:val="en-GB" w:eastAsia="en-US"/>
    </w:rPr>
  </w:style>
  <w:style w:type="character" w:customStyle="1" w:styleId="Heading5Char">
    <w:name w:val="Heading 5 Char"/>
    <w:aliases w:val="h5 Char"/>
    <w:link w:val="Heading5"/>
    <w:rsid w:val="00272256"/>
    <w:rPr>
      <w:lang w:val="en-GB" w:eastAsia="en-US"/>
    </w:rPr>
  </w:style>
  <w:style w:type="character" w:customStyle="1" w:styleId="Heading6Char">
    <w:name w:val="Heading 6 Char"/>
    <w:aliases w:val="h6 Char"/>
    <w:link w:val="Heading6"/>
    <w:rsid w:val="00272256"/>
    <w:rPr>
      <w:lang w:val="en-GB" w:eastAsia="en-US"/>
    </w:rPr>
  </w:style>
  <w:style w:type="character" w:customStyle="1" w:styleId="Heading7Char">
    <w:name w:val="Heading 7 Char"/>
    <w:link w:val="Heading7"/>
    <w:rsid w:val="00272256"/>
    <w:rPr>
      <w:lang w:val="en-GB" w:eastAsia="en-US"/>
    </w:rPr>
  </w:style>
  <w:style w:type="character" w:customStyle="1" w:styleId="Heading8Char">
    <w:name w:val="Heading 8 Char"/>
    <w:link w:val="Heading8"/>
    <w:rsid w:val="00272256"/>
    <w:rPr>
      <w:lang w:val="en-GB" w:eastAsia="en-US"/>
    </w:rPr>
  </w:style>
  <w:style w:type="character" w:customStyle="1" w:styleId="Heading9Char">
    <w:name w:val="Heading 9 Char"/>
    <w:link w:val="Heading9"/>
    <w:rsid w:val="00272256"/>
    <w:rPr>
      <w:lang w:val="en-GB" w:eastAsia="en-US"/>
    </w:rPr>
  </w:style>
  <w:style w:type="character" w:customStyle="1" w:styleId="EndnoteTextChar">
    <w:name w:val="Endnote Text Char"/>
    <w:aliases w:val="2_G Char"/>
    <w:link w:val="EndnoteText"/>
    <w:rsid w:val="00272256"/>
    <w:rPr>
      <w:sz w:val="18"/>
      <w:lang w:val="en-GB" w:eastAsia="en-US"/>
    </w:rPr>
  </w:style>
  <w:style w:type="numbering" w:customStyle="1" w:styleId="1111112">
    <w:name w:val="1 / 1.1 / 1.1.12"/>
    <w:basedOn w:val="NoList"/>
    <w:next w:val="111111"/>
    <w:rsid w:val="00272256"/>
  </w:style>
  <w:style w:type="numbering" w:customStyle="1" w:styleId="1ai2">
    <w:name w:val="1 / a / i2"/>
    <w:basedOn w:val="NoList"/>
    <w:next w:val="1ai"/>
    <w:rsid w:val="00272256"/>
  </w:style>
  <w:style w:type="numbering" w:customStyle="1" w:styleId="ArticleSection2">
    <w:name w:val="Article / Section2"/>
    <w:basedOn w:val="NoList"/>
    <w:next w:val="ArticleSection"/>
    <w:rsid w:val="00272256"/>
  </w:style>
  <w:style w:type="character" w:customStyle="1" w:styleId="BodyTextIndent2Char">
    <w:name w:val="Body Text Indent 2 Char"/>
    <w:link w:val="BodyTextIndent2"/>
    <w:rsid w:val="00272256"/>
    <w:rPr>
      <w:sz w:val="24"/>
      <w:szCs w:val="24"/>
      <w:lang w:val="fr-FR" w:eastAsia="fr-FR"/>
    </w:rPr>
  </w:style>
  <w:style w:type="table" w:customStyle="1" w:styleId="Table3Deffects11">
    <w:name w:val="Table 3D effects 11"/>
    <w:basedOn w:val="TableNormal"/>
    <w:next w:val="Table3Deffects1"/>
    <w:rsid w:val="00272256"/>
    <w:pPr>
      <w:suppressAutoHyphens/>
      <w:spacing w:line="240" w:lineRule="atLeast"/>
    </w:pPr>
    <w:rPr>
      <w:rFonts w:eastAsiaTheme="minorEastAsia"/>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31">
    <w:name w:val="Table 3D effects 31"/>
    <w:basedOn w:val="TableNormal"/>
    <w:next w:val="Table3Deffects3"/>
    <w:rsid w:val="00272256"/>
    <w:pPr>
      <w:suppressAutoHyphens/>
      <w:spacing w:line="240" w:lineRule="atLeast"/>
    </w:pPr>
    <w:rPr>
      <w:rFonts w:eastAsiaTheme="minorEastAsia"/>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272256"/>
    <w:pPr>
      <w:suppressAutoHyphens/>
      <w:spacing w:line="240" w:lineRule="atLeast"/>
    </w:pPr>
    <w:rPr>
      <w:rFonts w:eastAsiaTheme="minorEastAsia"/>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272256"/>
    <w:pPr>
      <w:suppressAutoHyphens/>
      <w:spacing w:line="240" w:lineRule="atLeast"/>
    </w:pPr>
    <w:rPr>
      <w:rFonts w:eastAsiaTheme="minorEastAsia"/>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272256"/>
    <w:pPr>
      <w:suppressAutoHyphens/>
      <w:spacing w:line="240" w:lineRule="atLeast"/>
    </w:pPr>
    <w:rPr>
      <w:rFonts w:eastAsiaTheme="minorEastAsia"/>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272256"/>
    <w:pPr>
      <w:suppressAutoHyphens/>
      <w:spacing w:line="240" w:lineRule="atLeast"/>
    </w:pPr>
    <w:rPr>
      <w:rFonts w:eastAsiaTheme="minorEastAsia"/>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272256"/>
    <w:pPr>
      <w:suppressAutoHyphens/>
      <w:spacing w:line="240" w:lineRule="atLeast"/>
    </w:pPr>
    <w:rPr>
      <w:rFonts w:eastAsiaTheme="minorEastAsia"/>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272256"/>
    <w:pPr>
      <w:suppressAutoHyphens/>
      <w:spacing w:line="240" w:lineRule="atLeast"/>
    </w:pPr>
    <w:rPr>
      <w:rFonts w:eastAsiaTheme="minorEastAsia"/>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272256"/>
    <w:pPr>
      <w:suppressAutoHyphens/>
      <w:spacing w:line="240" w:lineRule="atLeast"/>
    </w:pPr>
    <w:rPr>
      <w:rFonts w:eastAsiaTheme="minorEastAsia"/>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272256"/>
    <w:pPr>
      <w:suppressAutoHyphens/>
      <w:spacing w:line="240" w:lineRule="atLeast"/>
    </w:pPr>
    <w:rPr>
      <w:rFonts w:eastAsiaTheme="minorEastAsia"/>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272256"/>
    <w:pPr>
      <w:suppressAutoHyphens/>
      <w:spacing w:line="240" w:lineRule="atLeast"/>
    </w:pPr>
    <w:rPr>
      <w:rFonts w:eastAsiaTheme="minorEastAsia"/>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272256"/>
    <w:pPr>
      <w:suppressAutoHyphens/>
      <w:spacing w:line="240" w:lineRule="atLeast"/>
    </w:pPr>
    <w:rPr>
      <w:rFonts w:eastAsiaTheme="minorEastAsia"/>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272256"/>
    <w:pPr>
      <w:suppressAutoHyphens/>
      <w:spacing w:line="240" w:lineRule="atLeast"/>
    </w:pPr>
    <w:rPr>
      <w:rFonts w:eastAsiaTheme="minorEastAsia"/>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272256"/>
    <w:pPr>
      <w:suppressAutoHyphens/>
      <w:spacing w:line="240" w:lineRule="atLeast"/>
    </w:pPr>
    <w:rPr>
      <w:rFonts w:eastAsiaTheme="minorEastAsia"/>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272256"/>
    <w:pPr>
      <w:suppressAutoHyphens/>
      <w:spacing w:line="240" w:lineRule="atLeast"/>
    </w:pPr>
    <w:rPr>
      <w:rFonts w:eastAsiaTheme="minorEastAsia"/>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11"/>
    <w:basedOn w:val="TableNormal"/>
    <w:next w:val="TableGrid"/>
    <w:rsid w:val="00272256"/>
    <w:pPr>
      <w:suppressAutoHyphens/>
      <w:spacing w:line="240" w:lineRule="atLeast"/>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41">
    <w:name w:val="Table Grid 41"/>
    <w:basedOn w:val="TableNormal"/>
    <w:next w:val="TableGrid4"/>
    <w:rsid w:val="00272256"/>
    <w:pPr>
      <w:suppressAutoHyphens/>
      <w:spacing w:line="240" w:lineRule="atLeast"/>
    </w:pPr>
    <w:rPr>
      <w:rFonts w:eastAsiaTheme="minorEastAsia"/>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61">
    <w:name w:val="Table Grid 61"/>
    <w:basedOn w:val="TableNormal"/>
    <w:next w:val="TableGrid6"/>
    <w:rsid w:val="00272256"/>
    <w:pPr>
      <w:suppressAutoHyphens/>
      <w:spacing w:line="240" w:lineRule="atLeast"/>
    </w:pPr>
    <w:rPr>
      <w:rFonts w:eastAsiaTheme="minorEastAsia"/>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272256"/>
    <w:pPr>
      <w:suppressAutoHyphens/>
      <w:spacing w:line="240" w:lineRule="atLeast"/>
    </w:pPr>
    <w:rPr>
      <w:rFonts w:eastAsiaTheme="minorEastAsia"/>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272256"/>
    <w:pPr>
      <w:suppressAutoHyphens/>
      <w:spacing w:line="240" w:lineRule="atLeast"/>
    </w:pPr>
    <w:rPr>
      <w:rFonts w:eastAsiaTheme="minorEastAsia"/>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272256"/>
    <w:pPr>
      <w:suppressAutoHyphens/>
      <w:spacing w:line="240" w:lineRule="atLeast"/>
    </w:pPr>
    <w:rPr>
      <w:rFonts w:eastAsiaTheme="minorEastAsia"/>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272256"/>
    <w:pPr>
      <w:suppressAutoHyphens/>
      <w:spacing w:line="240" w:lineRule="atLeast"/>
    </w:pPr>
    <w:rPr>
      <w:rFonts w:eastAsiaTheme="minorEastAsia"/>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272256"/>
    <w:pPr>
      <w:suppressAutoHyphens/>
      <w:spacing w:line="240" w:lineRule="atLeast"/>
    </w:pPr>
    <w:rPr>
      <w:rFonts w:eastAsiaTheme="minorEastAsia"/>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71">
    <w:name w:val="Table List 71"/>
    <w:basedOn w:val="TableNormal"/>
    <w:next w:val="TableList7"/>
    <w:rsid w:val="00272256"/>
    <w:pPr>
      <w:suppressAutoHyphens/>
      <w:spacing w:line="240" w:lineRule="atLeast"/>
    </w:pPr>
    <w:rPr>
      <w:rFonts w:eastAsiaTheme="minorEastAsia"/>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272256"/>
    <w:pPr>
      <w:suppressAutoHyphens/>
      <w:spacing w:line="240" w:lineRule="atLeast"/>
    </w:pPr>
    <w:rPr>
      <w:rFonts w:eastAsiaTheme="minorEastAsia"/>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272256"/>
    <w:pPr>
      <w:suppressAutoHyphens/>
      <w:spacing w:line="240" w:lineRule="atLeast"/>
    </w:pPr>
    <w:rPr>
      <w:rFonts w:eastAsiaTheme="minorEastAsia"/>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21">
    <w:name w:val="Table Simple 21"/>
    <w:basedOn w:val="TableNormal"/>
    <w:next w:val="TableSimple2"/>
    <w:rsid w:val="00272256"/>
    <w:pPr>
      <w:suppressAutoHyphens/>
      <w:spacing w:line="240" w:lineRule="atLeast"/>
    </w:pPr>
    <w:rPr>
      <w:rFonts w:eastAsiaTheme="minorEastAsia"/>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272256"/>
    <w:pPr>
      <w:suppressAutoHyphens/>
      <w:spacing w:line="240" w:lineRule="atLeast"/>
    </w:pPr>
    <w:rPr>
      <w:rFonts w:eastAsiaTheme="minorEastAsia"/>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Web11">
    <w:name w:val="Table Web 11"/>
    <w:basedOn w:val="TableNormal"/>
    <w:next w:val="TableWeb1"/>
    <w:rsid w:val="00272256"/>
    <w:pPr>
      <w:suppressAutoHyphens/>
      <w:spacing w:line="240" w:lineRule="atLeast"/>
    </w:pPr>
    <w:rPr>
      <w:rFonts w:eastAsiaTheme="minorEastAsia"/>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272256"/>
    <w:pPr>
      <w:suppressAutoHyphens/>
      <w:spacing w:line="240" w:lineRule="atLeast"/>
    </w:pPr>
    <w:rPr>
      <w:rFonts w:eastAsiaTheme="minorEastAsia"/>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272256"/>
    <w:pPr>
      <w:suppressAutoHyphens/>
      <w:spacing w:line="240" w:lineRule="atLeast"/>
    </w:pPr>
    <w:rPr>
      <w:rFonts w:eastAsiaTheme="minorEastAsia"/>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alloonTextChar">
    <w:name w:val="Balloon Text Char"/>
    <w:link w:val="BalloonText"/>
    <w:rsid w:val="00272256"/>
    <w:rPr>
      <w:rFonts w:ascii="Tahoma" w:hAnsi="Tahoma" w:cs="Tahoma"/>
      <w:sz w:val="16"/>
      <w:szCs w:val="16"/>
      <w:lang w:val="en-GB" w:eastAsia="en-US"/>
    </w:rPr>
  </w:style>
  <w:style w:type="character" w:customStyle="1" w:styleId="WW-">
    <w:name w:val="WW-Основной шрифт абзаца"/>
    <w:rsid w:val="00272256"/>
  </w:style>
  <w:style w:type="paragraph" w:styleId="Revision">
    <w:name w:val="Revision"/>
    <w:hidden/>
    <w:uiPriority w:val="99"/>
    <w:semiHidden/>
    <w:rsid w:val="00272256"/>
    <w:rPr>
      <w:rFonts w:eastAsiaTheme="minorEastAsia"/>
      <w:lang w:val="en-GB" w:eastAsia="en-US"/>
    </w:rPr>
  </w:style>
  <w:style w:type="character" w:customStyle="1" w:styleId="NormalWebChar">
    <w:name w:val="Normal (Web) Char"/>
    <w:link w:val="NormalWeb"/>
    <w:uiPriority w:val="99"/>
    <w:rsid w:val="00272256"/>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57725">
      <w:bodyDiv w:val="1"/>
      <w:marLeft w:val="0"/>
      <w:marRight w:val="0"/>
      <w:marTop w:val="0"/>
      <w:marBottom w:val="0"/>
      <w:divBdr>
        <w:top w:val="none" w:sz="0" w:space="0" w:color="auto"/>
        <w:left w:val="none" w:sz="0" w:space="0" w:color="auto"/>
        <w:bottom w:val="none" w:sz="0" w:space="0" w:color="auto"/>
        <w:right w:val="none" w:sz="0" w:space="0" w:color="auto"/>
      </w:divBdr>
    </w:div>
    <w:div w:id="353917758">
      <w:bodyDiv w:val="1"/>
      <w:marLeft w:val="0"/>
      <w:marRight w:val="0"/>
      <w:marTop w:val="0"/>
      <w:marBottom w:val="0"/>
      <w:divBdr>
        <w:top w:val="none" w:sz="0" w:space="0" w:color="auto"/>
        <w:left w:val="none" w:sz="0" w:space="0" w:color="auto"/>
        <w:bottom w:val="none" w:sz="0" w:space="0" w:color="auto"/>
        <w:right w:val="none" w:sz="0" w:space="0" w:color="auto"/>
      </w:divBdr>
    </w:div>
    <w:div w:id="372581010">
      <w:bodyDiv w:val="1"/>
      <w:marLeft w:val="0"/>
      <w:marRight w:val="0"/>
      <w:marTop w:val="0"/>
      <w:marBottom w:val="0"/>
      <w:divBdr>
        <w:top w:val="none" w:sz="0" w:space="0" w:color="auto"/>
        <w:left w:val="none" w:sz="0" w:space="0" w:color="auto"/>
        <w:bottom w:val="none" w:sz="0" w:space="0" w:color="auto"/>
        <w:right w:val="none" w:sz="0" w:space="0" w:color="auto"/>
      </w:divBdr>
    </w:div>
    <w:div w:id="422845736">
      <w:bodyDiv w:val="1"/>
      <w:marLeft w:val="0"/>
      <w:marRight w:val="0"/>
      <w:marTop w:val="0"/>
      <w:marBottom w:val="0"/>
      <w:divBdr>
        <w:top w:val="none" w:sz="0" w:space="0" w:color="auto"/>
        <w:left w:val="none" w:sz="0" w:space="0" w:color="auto"/>
        <w:bottom w:val="none" w:sz="0" w:space="0" w:color="auto"/>
        <w:right w:val="none" w:sz="0" w:space="0" w:color="auto"/>
      </w:divBdr>
    </w:div>
    <w:div w:id="526142110">
      <w:bodyDiv w:val="1"/>
      <w:marLeft w:val="0"/>
      <w:marRight w:val="0"/>
      <w:marTop w:val="0"/>
      <w:marBottom w:val="0"/>
      <w:divBdr>
        <w:top w:val="none" w:sz="0" w:space="0" w:color="auto"/>
        <w:left w:val="none" w:sz="0" w:space="0" w:color="auto"/>
        <w:bottom w:val="none" w:sz="0" w:space="0" w:color="auto"/>
        <w:right w:val="none" w:sz="0" w:space="0" w:color="auto"/>
      </w:divBdr>
    </w:div>
    <w:div w:id="586228379">
      <w:bodyDiv w:val="1"/>
      <w:marLeft w:val="0"/>
      <w:marRight w:val="0"/>
      <w:marTop w:val="0"/>
      <w:marBottom w:val="0"/>
      <w:divBdr>
        <w:top w:val="none" w:sz="0" w:space="0" w:color="auto"/>
        <w:left w:val="none" w:sz="0" w:space="0" w:color="auto"/>
        <w:bottom w:val="none" w:sz="0" w:space="0" w:color="auto"/>
        <w:right w:val="none" w:sz="0" w:space="0" w:color="auto"/>
      </w:divBdr>
    </w:div>
    <w:div w:id="602958749">
      <w:bodyDiv w:val="1"/>
      <w:marLeft w:val="0"/>
      <w:marRight w:val="0"/>
      <w:marTop w:val="0"/>
      <w:marBottom w:val="0"/>
      <w:divBdr>
        <w:top w:val="none" w:sz="0" w:space="0" w:color="auto"/>
        <w:left w:val="none" w:sz="0" w:space="0" w:color="auto"/>
        <w:bottom w:val="none" w:sz="0" w:space="0" w:color="auto"/>
        <w:right w:val="none" w:sz="0" w:space="0" w:color="auto"/>
      </w:divBdr>
    </w:div>
    <w:div w:id="616369851">
      <w:bodyDiv w:val="1"/>
      <w:marLeft w:val="0"/>
      <w:marRight w:val="0"/>
      <w:marTop w:val="0"/>
      <w:marBottom w:val="0"/>
      <w:divBdr>
        <w:top w:val="none" w:sz="0" w:space="0" w:color="auto"/>
        <w:left w:val="none" w:sz="0" w:space="0" w:color="auto"/>
        <w:bottom w:val="none" w:sz="0" w:space="0" w:color="auto"/>
        <w:right w:val="none" w:sz="0" w:space="0" w:color="auto"/>
      </w:divBdr>
    </w:div>
    <w:div w:id="822820724">
      <w:bodyDiv w:val="1"/>
      <w:marLeft w:val="0"/>
      <w:marRight w:val="0"/>
      <w:marTop w:val="0"/>
      <w:marBottom w:val="0"/>
      <w:divBdr>
        <w:top w:val="none" w:sz="0" w:space="0" w:color="auto"/>
        <w:left w:val="none" w:sz="0" w:space="0" w:color="auto"/>
        <w:bottom w:val="none" w:sz="0" w:space="0" w:color="auto"/>
        <w:right w:val="none" w:sz="0" w:space="0" w:color="auto"/>
      </w:divBdr>
    </w:div>
    <w:div w:id="1259291212">
      <w:bodyDiv w:val="1"/>
      <w:marLeft w:val="0"/>
      <w:marRight w:val="0"/>
      <w:marTop w:val="0"/>
      <w:marBottom w:val="0"/>
      <w:divBdr>
        <w:top w:val="none" w:sz="0" w:space="0" w:color="auto"/>
        <w:left w:val="none" w:sz="0" w:space="0" w:color="auto"/>
        <w:bottom w:val="none" w:sz="0" w:space="0" w:color="auto"/>
        <w:right w:val="none" w:sz="0" w:space="0" w:color="auto"/>
      </w:divBdr>
    </w:div>
    <w:div w:id="1271741922">
      <w:bodyDiv w:val="1"/>
      <w:marLeft w:val="0"/>
      <w:marRight w:val="0"/>
      <w:marTop w:val="0"/>
      <w:marBottom w:val="0"/>
      <w:divBdr>
        <w:top w:val="none" w:sz="0" w:space="0" w:color="auto"/>
        <w:left w:val="none" w:sz="0" w:space="0" w:color="auto"/>
        <w:bottom w:val="none" w:sz="0" w:space="0" w:color="auto"/>
        <w:right w:val="none" w:sz="0" w:space="0" w:color="auto"/>
      </w:divBdr>
    </w:div>
    <w:div w:id="1315793665">
      <w:bodyDiv w:val="1"/>
      <w:marLeft w:val="0"/>
      <w:marRight w:val="0"/>
      <w:marTop w:val="0"/>
      <w:marBottom w:val="0"/>
      <w:divBdr>
        <w:top w:val="none" w:sz="0" w:space="0" w:color="auto"/>
        <w:left w:val="none" w:sz="0" w:space="0" w:color="auto"/>
        <w:bottom w:val="none" w:sz="0" w:space="0" w:color="auto"/>
        <w:right w:val="none" w:sz="0" w:space="0" w:color="auto"/>
      </w:divBdr>
    </w:div>
    <w:div w:id="1365911732">
      <w:bodyDiv w:val="1"/>
      <w:marLeft w:val="0"/>
      <w:marRight w:val="0"/>
      <w:marTop w:val="0"/>
      <w:marBottom w:val="0"/>
      <w:divBdr>
        <w:top w:val="none" w:sz="0" w:space="0" w:color="auto"/>
        <w:left w:val="none" w:sz="0" w:space="0" w:color="auto"/>
        <w:bottom w:val="none" w:sz="0" w:space="0" w:color="auto"/>
        <w:right w:val="none" w:sz="0" w:space="0" w:color="auto"/>
      </w:divBdr>
    </w:div>
    <w:div w:id="1496608848">
      <w:bodyDiv w:val="1"/>
      <w:marLeft w:val="0"/>
      <w:marRight w:val="0"/>
      <w:marTop w:val="0"/>
      <w:marBottom w:val="0"/>
      <w:divBdr>
        <w:top w:val="none" w:sz="0" w:space="0" w:color="auto"/>
        <w:left w:val="none" w:sz="0" w:space="0" w:color="auto"/>
        <w:bottom w:val="none" w:sz="0" w:space="0" w:color="auto"/>
        <w:right w:val="none" w:sz="0" w:space="0" w:color="auto"/>
      </w:divBdr>
    </w:div>
    <w:div w:id="1543248463">
      <w:bodyDiv w:val="1"/>
      <w:marLeft w:val="0"/>
      <w:marRight w:val="0"/>
      <w:marTop w:val="0"/>
      <w:marBottom w:val="0"/>
      <w:divBdr>
        <w:top w:val="none" w:sz="0" w:space="0" w:color="auto"/>
        <w:left w:val="none" w:sz="0" w:space="0" w:color="auto"/>
        <w:bottom w:val="none" w:sz="0" w:space="0" w:color="auto"/>
        <w:right w:val="none" w:sz="0" w:space="0" w:color="auto"/>
      </w:divBdr>
    </w:div>
    <w:div w:id="207337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oter" Target="footer8.xml"/><Relationship Id="rId10" Type="http://schemas.openxmlformats.org/officeDocument/2006/relationships/image" Target="media/image3.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10.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5.gif"/><Relationship Id="rId1"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B2B1C-6F8D-4E27-847E-DE1141F9D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4134</Words>
  <Characters>17525</Characters>
  <Application>Microsoft Office Word</Application>
  <DocSecurity>0</DocSecurity>
  <Lines>1510</Lines>
  <Paragraphs>1225</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ECE/TRANS/WP.29/GRPE/2019/13</vt:lpstr>
      <vt:lpstr/>
      <vt:lpstr/>
    </vt:vector>
  </TitlesOfParts>
  <Company>トヨタ自動車</Company>
  <LinksUpToDate>false</LinksUpToDate>
  <CharactersWithSpaces>20555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ECE/TRANS/WP.29/GRPE/2019/13</dc:title>
  <dc:subject>1904037</dc:subject>
  <dc:creator>Generic Desk Anglais</dc:creator>
  <cp:keywords/>
  <dc:description/>
  <cp:lastModifiedBy>Generic Desk Anglais</cp:lastModifiedBy>
  <cp:revision>2</cp:revision>
  <cp:lastPrinted>2019-01-10T23:06:00Z</cp:lastPrinted>
  <dcterms:created xsi:type="dcterms:W3CDTF">2019-03-12T13:35:00Z</dcterms:created>
  <dcterms:modified xsi:type="dcterms:W3CDTF">2019-03-12T13:35:00Z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