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0A5" w:rsidRPr="00B0611F" w:rsidRDefault="004F60A5" w:rsidP="004F60A5">
      <w:pPr>
        <w:widowControl/>
        <w:overflowPunct/>
        <w:autoSpaceDE/>
        <w:autoSpaceDN/>
        <w:adjustRightInd/>
        <w:ind w:left="5387" w:right="-286" w:firstLine="0"/>
        <w:jc w:val="left"/>
        <w:textAlignment w:val="auto"/>
        <w:outlineLvl w:val="0"/>
        <w:rPr>
          <w:rFonts w:ascii="Arial" w:eastAsia="Arial" w:hAnsi="Arial" w:cs="Arial"/>
          <w:bCs/>
          <w:szCs w:val="24"/>
          <w:lang w:eastAsia="de-DE"/>
        </w:rPr>
      </w:pPr>
      <w:r w:rsidRPr="00B0611F">
        <w:rPr>
          <w:rFonts w:ascii="Arial" w:eastAsia="Arial" w:hAnsi="Arial" w:cs="Arial"/>
          <w:bCs/>
          <w:noProof/>
          <w:szCs w:val="24"/>
        </w:rPr>
        <w:drawing>
          <wp:anchor distT="0" distB="0" distL="114300" distR="114300" simplePos="0" relativeHeight="251659264" behindDoc="0" locked="0" layoutInCell="1" allowOverlap="1" wp14:anchorId="2C58AC7B" wp14:editId="60DDB922">
            <wp:simplePos x="0" y="0"/>
            <wp:positionH relativeFrom="column">
              <wp:posOffset>0</wp:posOffset>
            </wp:positionH>
            <wp:positionV relativeFrom="paragraph">
              <wp:posOffset>-68580</wp:posOffset>
            </wp:positionV>
            <wp:extent cx="1713865" cy="604520"/>
            <wp:effectExtent l="0" t="0" r="635" b="508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611F">
        <w:rPr>
          <w:rFonts w:ascii="Arial" w:eastAsia="Arial" w:hAnsi="Arial" w:cs="Arial"/>
          <w:bCs/>
          <w:szCs w:val="24"/>
          <w:lang w:eastAsia="de-DE"/>
        </w:rPr>
        <w:t>CCNR-ZKR/ADN/WP.15/AC.2/2019/</w:t>
      </w:r>
      <w:r w:rsidR="008048EC" w:rsidRPr="00B0611F">
        <w:rPr>
          <w:rFonts w:ascii="Arial" w:eastAsia="Arial" w:hAnsi="Arial" w:cs="Arial"/>
          <w:bCs/>
          <w:szCs w:val="24"/>
          <w:lang w:eastAsia="de-DE"/>
        </w:rPr>
        <w:t>1</w:t>
      </w:r>
      <w:r w:rsidR="00294BBE" w:rsidRPr="00B0611F">
        <w:rPr>
          <w:rFonts w:ascii="Arial" w:eastAsia="Arial" w:hAnsi="Arial" w:cs="Arial"/>
          <w:bCs/>
          <w:szCs w:val="24"/>
          <w:lang w:eastAsia="de-DE"/>
        </w:rPr>
        <w:t>6</w:t>
      </w:r>
    </w:p>
    <w:p w:rsidR="007363C1" w:rsidRPr="00B0611F" w:rsidRDefault="007363C1" w:rsidP="007363C1">
      <w:pPr>
        <w:widowControl/>
        <w:overflowPunct/>
        <w:autoSpaceDE/>
        <w:autoSpaceDN/>
        <w:adjustRightInd/>
        <w:ind w:left="5387" w:right="-286" w:firstLine="0"/>
        <w:jc w:val="left"/>
        <w:textAlignment w:val="auto"/>
        <w:outlineLvl w:val="0"/>
        <w:rPr>
          <w:rFonts w:ascii="Arial" w:eastAsia="Arial" w:hAnsi="Arial" w:cs="Arial"/>
          <w:bCs/>
          <w:szCs w:val="24"/>
          <w:lang w:eastAsia="de-DE"/>
        </w:rPr>
      </w:pPr>
      <w:r w:rsidRPr="00B0611F">
        <w:rPr>
          <w:rFonts w:ascii="Arial" w:eastAsia="Arial" w:hAnsi="Arial" w:cs="Arial"/>
          <w:bCs/>
          <w:szCs w:val="24"/>
          <w:lang w:eastAsia="de-DE"/>
        </w:rPr>
        <w:t>Allgemeine Verteilung</w:t>
      </w:r>
    </w:p>
    <w:p w:rsidR="004F60A5" w:rsidRPr="00B0611F" w:rsidRDefault="00CD45EA" w:rsidP="004F60A5">
      <w:pPr>
        <w:widowControl/>
        <w:tabs>
          <w:tab w:val="right" w:pos="3856"/>
          <w:tab w:val="left" w:pos="5670"/>
        </w:tabs>
        <w:overflowPunct/>
        <w:autoSpaceDE/>
        <w:autoSpaceDN/>
        <w:adjustRightInd/>
        <w:ind w:left="5387" w:firstLine="0"/>
        <w:jc w:val="left"/>
        <w:textAlignment w:val="auto"/>
        <w:rPr>
          <w:rFonts w:ascii="Arial" w:eastAsia="Arial" w:hAnsi="Arial" w:cs="Arial"/>
          <w:szCs w:val="24"/>
          <w:lang w:eastAsia="de-DE"/>
        </w:rPr>
      </w:pPr>
      <w:r w:rsidRPr="00B0611F">
        <w:rPr>
          <w:rFonts w:ascii="Arial" w:eastAsia="Arial" w:hAnsi="Arial" w:cs="Arial"/>
          <w:szCs w:val="24"/>
          <w:lang w:eastAsia="de-DE"/>
        </w:rPr>
        <w:t>31</w:t>
      </w:r>
      <w:r w:rsidR="004F60A5" w:rsidRPr="00B0611F">
        <w:rPr>
          <w:rFonts w:ascii="Arial" w:eastAsia="Arial" w:hAnsi="Arial" w:cs="Arial"/>
          <w:szCs w:val="24"/>
          <w:lang w:eastAsia="de-DE"/>
        </w:rPr>
        <w:t xml:space="preserve">. </w:t>
      </w:r>
      <w:r w:rsidRPr="00B0611F">
        <w:rPr>
          <w:rFonts w:ascii="Arial" w:eastAsia="Arial" w:hAnsi="Arial" w:cs="Arial"/>
          <w:szCs w:val="24"/>
          <w:lang w:eastAsia="de-DE"/>
        </w:rPr>
        <w:t>O</w:t>
      </w:r>
      <w:r w:rsidR="00126CF7" w:rsidRPr="00B0611F">
        <w:rPr>
          <w:rFonts w:ascii="Arial" w:eastAsia="Arial" w:hAnsi="Arial" w:cs="Arial"/>
          <w:szCs w:val="24"/>
          <w:lang w:eastAsia="de-DE"/>
        </w:rPr>
        <w:t>k</w:t>
      </w:r>
      <w:r w:rsidRPr="00B0611F">
        <w:rPr>
          <w:rFonts w:ascii="Arial" w:eastAsia="Arial" w:hAnsi="Arial" w:cs="Arial"/>
          <w:szCs w:val="24"/>
          <w:lang w:eastAsia="de-DE"/>
        </w:rPr>
        <w:t>tober</w:t>
      </w:r>
      <w:r w:rsidR="004F60A5" w:rsidRPr="00B0611F">
        <w:rPr>
          <w:rFonts w:ascii="Arial" w:eastAsia="Arial" w:hAnsi="Arial" w:cs="Arial"/>
          <w:szCs w:val="24"/>
          <w:lang w:eastAsia="de-DE"/>
        </w:rPr>
        <w:t xml:space="preserve"> 2018</w:t>
      </w:r>
    </w:p>
    <w:p w:rsidR="004F60A5" w:rsidRPr="00B0611F" w:rsidRDefault="008048EC" w:rsidP="004F60A5">
      <w:pPr>
        <w:widowControl/>
        <w:tabs>
          <w:tab w:val="right" w:pos="3856"/>
          <w:tab w:val="left" w:pos="5670"/>
        </w:tabs>
        <w:overflowPunct/>
        <w:autoSpaceDE/>
        <w:autoSpaceDN/>
        <w:adjustRightInd/>
        <w:ind w:left="5387" w:right="565" w:firstLine="0"/>
        <w:jc w:val="left"/>
        <w:textAlignment w:val="auto"/>
        <w:rPr>
          <w:rFonts w:ascii="Arial" w:hAnsi="Arial" w:cs="Arial"/>
          <w:sz w:val="16"/>
          <w:szCs w:val="24"/>
        </w:rPr>
      </w:pPr>
      <w:proofErr w:type="spellStart"/>
      <w:r w:rsidRPr="00B0611F">
        <w:rPr>
          <w:rFonts w:ascii="Arial" w:eastAsia="Arial" w:hAnsi="Arial" w:cs="Arial"/>
          <w:sz w:val="16"/>
          <w:szCs w:val="24"/>
        </w:rPr>
        <w:t>Or</w:t>
      </w:r>
      <w:proofErr w:type="spellEnd"/>
      <w:r w:rsidRPr="00B0611F">
        <w:rPr>
          <w:rFonts w:ascii="Arial" w:eastAsia="Arial" w:hAnsi="Arial" w:cs="Arial"/>
          <w:sz w:val="16"/>
          <w:szCs w:val="24"/>
        </w:rPr>
        <w:t>. ENGLISCH</w:t>
      </w:r>
    </w:p>
    <w:p w:rsidR="004F60A5" w:rsidRPr="00B0611F" w:rsidRDefault="004F60A5" w:rsidP="004F60A5">
      <w:pPr>
        <w:widowControl/>
        <w:overflowPunct/>
        <w:autoSpaceDE/>
        <w:autoSpaceDN/>
        <w:adjustRightInd/>
        <w:ind w:left="0" w:firstLine="0"/>
        <w:jc w:val="left"/>
        <w:textAlignment w:val="auto"/>
        <w:rPr>
          <w:rFonts w:ascii="Arial" w:hAnsi="Arial" w:cs="Arial"/>
          <w:sz w:val="16"/>
          <w:szCs w:val="24"/>
          <w:lang w:eastAsia="de-DE"/>
        </w:rPr>
      </w:pPr>
    </w:p>
    <w:p w:rsidR="004F60A5" w:rsidRPr="00B0611F" w:rsidRDefault="004F60A5" w:rsidP="004F60A5">
      <w:pPr>
        <w:widowControl/>
        <w:overflowPunct/>
        <w:autoSpaceDE/>
        <w:autoSpaceDN/>
        <w:adjustRightInd/>
        <w:ind w:left="0" w:firstLine="0"/>
        <w:jc w:val="left"/>
        <w:textAlignment w:val="auto"/>
        <w:rPr>
          <w:rFonts w:ascii="Arial" w:hAnsi="Arial" w:cs="Arial"/>
          <w:sz w:val="16"/>
          <w:szCs w:val="24"/>
          <w:lang w:eastAsia="de-DE"/>
        </w:rPr>
      </w:pPr>
    </w:p>
    <w:p w:rsidR="004F60A5" w:rsidRPr="00B0611F" w:rsidRDefault="004F60A5" w:rsidP="004F60A5">
      <w:pPr>
        <w:widowControl/>
        <w:tabs>
          <w:tab w:val="left" w:pos="2977"/>
        </w:tabs>
        <w:overflowPunct/>
        <w:autoSpaceDE/>
        <w:autoSpaceDN/>
        <w:adjustRightInd/>
        <w:ind w:left="3958" w:firstLine="0"/>
        <w:jc w:val="left"/>
        <w:textAlignment w:val="auto"/>
        <w:rPr>
          <w:rFonts w:ascii="Arial" w:hAnsi="Arial"/>
          <w:noProof/>
          <w:snapToGrid w:val="0"/>
          <w:sz w:val="16"/>
          <w:szCs w:val="24"/>
        </w:rPr>
      </w:pPr>
      <w:r w:rsidRPr="00B0611F">
        <w:rPr>
          <w:rFonts w:ascii="Arial" w:hAnsi="Arial"/>
          <w:noProof/>
          <w:snapToGrid w:val="0"/>
          <w:sz w:val="16"/>
          <w:szCs w:val="24"/>
        </w:rPr>
        <w:t>GEMEINSAME EXPERTENTAGUNG FÜR DIE DEM</w:t>
      </w:r>
    </w:p>
    <w:p w:rsidR="004F60A5" w:rsidRPr="00B0611F" w:rsidRDefault="004F60A5" w:rsidP="004F60A5">
      <w:pPr>
        <w:widowControl/>
        <w:tabs>
          <w:tab w:val="left" w:pos="2977"/>
        </w:tabs>
        <w:overflowPunct/>
        <w:autoSpaceDE/>
        <w:autoSpaceDN/>
        <w:adjustRightInd/>
        <w:ind w:left="3958" w:firstLine="0"/>
        <w:jc w:val="left"/>
        <w:textAlignment w:val="auto"/>
        <w:rPr>
          <w:rFonts w:ascii="Arial" w:hAnsi="Arial"/>
          <w:noProof/>
          <w:snapToGrid w:val="0"/>
          <w:sz w:val="16"/>
          <w:szCs w:val="24"/>
        </w:rPr>
      </w:pPr>
      <w:r w:rsidRPr="00B0611F">
        <w:rPr>
          <w:rFonts w:ascii="Arial" w:hAnsi="Arial"/>
          <w:noProof/>
          <w:snapToGrid w:val="0"/>
          <w:sz w:val="16"/>
          <w:szCs w:val="24"/>
        </w:rPr>
        <w:t>ÜBEREINKOMMEN ÜBER DIE INTERNATIONALE BEFÖRDERUNG</w:t>
      </w:r>
    </w:p>
    <w:p w:rsidR="004F60A5" w:rsidRPr="00B0611F" w:rsidRDefault="004F60A5" w:rsidP="004F60A5">
      <w:pPr>
        <w:widowControl/>
        <w:tabs>
          <w:tab w:val="left" w:pos="2977"/>
        </w:tabs>
        <w:overflowPunct/>
        <w:autoSpaceDE/>
        <w:autoSpaceDN/>
        <w:adjustRightInd/>
        <w:ind w:left="3958" w:firstLine="0"/>
        <w:jc w:val="left"/>
        <w:textAlignment w:val="auto"/>
        <w:rPr>
          <w:rFonts w:ascii="Arial" w:hAnsi="Arial"/>
          <w:noProof/>
          <w:snapToGrid w:val="0"/>
          <w:sz w:val="16"/>
          <w:szCs w:val="24"/>
        </w:rPr>
      </w:pPr>
      <w:r w:rsidRPr="00B0611F">
        <w:rPr>
          <w:rFonts w:ascii="Arial" w:hAnsi="Arial"/>
          <w:noProof/>
          <w:snapToGrid w:val="0"/>
          <w:sz w:val="16"/>
          <w:szCs w:val="24"/>
        </w:rPr>
        <w:t>VON GEFÄHRLICHEN GÜTERN AUF BINNENWASSERSTRASSEN</w:t>
      </w:r>
    </w:p>
    <w:p w:rsidR="004F60A5" w:rsidRPr="00B0611F" w:rsidRDefault="004F60A5" w:rsidP="004F60A5">
      <w:pPr>
        <w:widowControl/>
        <w:tabs>
          <w:tab w:val="left" w:pos="2977"/>
        </w:tabs>
        <w:overflowPunct/>
        <w:autoSpaceDE/>
        <w:autoSpaceDN/>
        <w:adjustRightInd/>
        <w:ind w:left="3958" w:firstLine="0"/>
        <w:jc w:val="left"/>
        <w:textAlignment w:val="auto"/>
        <w:rPr>
          <w:rFonts w:ascii="Arial" w:hAnsi="Arial"/>
          <w:noProof/>
          <w:snapToGrid w:val="0"/>
          <w:sz w:val="16"/>
          <w:szCs w:val="24"/>
        </w:rPr>
      </w:pPr>
      <w:r w:rsidRPr="00B0611F">
        <w:rPr>
          <w:rFonts w:ascii="Arial" w:hAnsi="Arial"/>
          <w:noProof/>
          <w:snapToGrid w:val="0"/>
          <w:sz w:val="16"/>
          <w:szCs w:val="24"/>
        </w:rPr>
        <w:t>BEIGEFÜGTE VERORDNUNG (ADN)</w:t>
      </w:r>
    </w:p>
    <w:p w:rsidR="004F60A5" w:rsidRPr="00B0611F" w:rsidRDefault="004F60A5" w:rsidP="004F60A5">
      <w:pPr>
        <w:widowControl/>
        <w:tabs>
          <w:tab w:val="left" w:pos="2977"/>
        </w:tabs>
        <w:overflowPunct/>
        <w:autoSpaceDE/>
        <w:autoSpaceDN/>
        <w:adjustRightInd/>
        <w:ind w:left="3958" w:firstLine="0"/>
        <w:jc w:val="left"/>
        <w:textAlignment w:val="auto"/>
        <w:rPr>
          <w:rFonts w:ascii="Arial" w:hAnsi="Arial"/>
          <w:noProof/>
          <w:snapToGrid w:val="0"/>
          <w:sz w:val="16"/>
          <w:szCs w:val="24"/>
        </w:rPr>
      </w:pPr>
      <w:r w:rsidRPr="00B0611F">
        <w:rPr>
          <w:rFonts w:ascii="Arial" w:hAnsi="Arial"/>
          <w:noProof/>
          <w:snapToGrid w:val="0"/>
          <w:sz w:val="16"/>
          <w:szCs w:val="24"/>
        </w:rPr>
        <w:t>(SICHERHEITSAUSSCHUSS)</w:t>
      </w:r>
    </w:p>
    <w:p w:rsidR="004F60A5" w:rsidRPr="00B0611F" w:rsidRDefault="004F60A5" w:rsidP="004F60A5">
      <w:pPr>
        <w:widowControl/>
        <w:tabs>
          <w:tab w:val="left" w:pos="2977"/>
        </w:tabs>
        <w:overflowPunct/>
        <w:autoSpaceDE/>
        <w:autoSpaceDN/>
        <w:adjustRightInd/>
        <w:ind w:left="3960" w:firstLine="0"/>
        <w:jc w:val="left"/>
        <w:textAlignment w:val="auto"/>
        <w:rPr>
          <w:rFonts w:ascii="Arial" w:hAnsi="Arial"/>
          <w:snapToGrid w:val="0"/>
          <w:sz w:val="16"/>
          <w:szCs w:val="24"/>
        </w:rPr>
      </w:pPr>
      <w:r w:rsidRPr="00B0611F">
        <w:rPr>
          <w:rFonts w:ascii="Arial" w:hAnsi="Arial"/>
          <w:snapToGrid w:val="0"/>
          <w:sz w:val="16"/>
          <w:szCs w:val="24"/>
        </w:rPr>
        <w:t>(34. Tagung, Genf, 21. bis 25. Januar 2019)</w:t>
      </w:r>
    </w:p>
    <w:p w:rsidR="004F60A5" w:rsidRPr="00B0611F" w:rsidRDefault="004F60A5" w:rsidP="004F60A5">
      <w:pPr>
        <w:widowControl/>
        <w:tabs>
          <w:tab w:val="left" w:pos="2977"/>
        </w:tabs>
        <w:overflowPunct/>
        <w:autoSpaceDE/>
        <w:autoSpaceDN/>
        <w:adjustRightInd/>
        <w:ind w:left="3960" w:firstLine="0"/>
        <w:jc w:val="left"/>
        <w:textAlignment w:val="auto"/>
        <w:rPr>
          <w:rFonts w:ascii="Arial" w:hAnsi="Arial" w:cs="Arial"/>
          <w:sz w:val="16"/>
          <w:szCs w:val="16"/>
          <w:lang w:eastAsia="en-US"/>
        </w:rPr>
      </w:pPr>
      <w:r w:rsidRPr="00B0611F">
        <w:rPr>
          <w:rFonts w:ascii="Arial" w:hAnsi="Arial" w:cs="Arial"/>
          <w:sz w:val="16"/>
          <w:szCs w:val="16"/>
          <w:lang w:eastAsia="en-US"/>
        </w:rPr>
        <w:t xml:space="preserve">Punkt </w:t>
      </w:r>
      <w:r w:rsidR="00294BBE" w:rsidRPr="00B0611F">
        <w:rPr>
          <w:rFonts w:ascii="Arial" w:hAnsi="Arial" w:cs="Arial"/>
          <w:sz w:val="16"/>
          <w:szCs w:val="16"/>
          <w:lang w:eastAsia="en-US"/>
        </w:rPr>
        <w:t>6</w:t>
      </w:r>
      <w:r w:rsidRPr="00B0611F">
        <w:rPr>
          <w:rFonts w:ascii="Arial" w:hAnsi="Arial" w:cs="Arial"/>
          <w:sz w:val="16"/>
          <w:szCs w:val="16"/>
          <w:lang w:eastAsia="en-US"/>
        </w:rPr>
        <w:t xml:space="preserve"> zur vorläufigen Tagesordnung</w:t>
      </w:r>
    </w:p>
    <w:p w:rsidR="004F60A5" w:rsidRPr="00B0611F" w:rsidRDefault="00294BBE" w:rsidP="004F60A5">
      <w:pPr>
        <w:widowControl/>
        <w:tabs>
          <w:tab w:val="left" w:pos="2977"/>
        </w:tabs>
        <w:overflowPunct/>
        <w:autoSpaceDE/>
        <w:autoSpaceDN/>
        <w:adjustRightInd/>
        <w:ind w:left="3960" w:firstLine="0"/>
        <w:jc w:val="left"/>
        <w:textAlignment w:val="auto"/>
        <w:rPr>
          <w:rFonts w:ascii="Arial" w:hAnsi="Arial" w:cs="Arial"/>
          <w:b/>
          <w:sz w:val="16"/>
          <w:szCs w:val="16"/>
          <w:lang w:eastAsia="en-US"/>
        </w:rPr>
      </w:pPr>
      <w:r w:rsidRPr="00B0611F">
        <w:rPr>
          <w:rFonts w:ascii="Arial" w:hAnsi="Arial" w:cs="Arial"/>
          <w:b/>
          <w:sz w:val="16"/>
          <w:szCs w:val="16"/>
          <w:lang w:eastAsia="en-US"/>
        </w:rPr>
        <w:t>Berichte informeller Arbeitsgruppen</w:t>
      </w:r>
    </w:p>
    <w:p w:rsidR="00E562F7" w:rsidRPr="00B0611F" w:rsidRDefault="00E562F7" w:rsidP="00306308">
      <w:pPr>
        <w:keepNext/>
        <w:keepLines/>
        <w:widowControl/>
        <w:tabs>
          <w:tab w:val="right" w:pos="851"/>
          <w:tab w:val="left" w:pos="2214"/>
        </w:tabs>
        <w:suppressAutoHyphens/>
        <w:overflowPunct/>
        <w:autoSpaceDE/>
        <w:autoSpaceDN/>
        <w:adjustRightInd/>
        <w:spacing w:before="360" w:after="240" w:line="300" w:lineRule="exact"/>
        <w:ind w:right="1134"/>
        <w:jc w:val="left"/>
        <w:textAlignment w:val="auto"/>
        <w:rPr>
          <w:b/>
          <w:sz w:val="28"/>
          <w:lang w:eastAsia="en-US"/>
        </w:rPr>
      </w:pPr>
      <w:r w:rsidRPr="00B0611F">
        <w:rPr>
          <w:b/>
          <w:sz w:val="28"/>
          <w:lang w:eastAsia="en-US"/>
        </w:rPr>
        <w:tab/>
      </w:r>
      <w:r w:rsidRPr="00B0611F">
        <w:rPr>
          <w:b/>
          <w:sz w:val="28"/>
          <w:lang w:eastAsia="en-US"/>
        </w:rPr>
        <w:tab/>
      </w:r>
      <w:r w:rsidR="00306308" w:rsidRPr="00B0611F">
        <w:rPr>
          <w:b/>
          <w:sz w:val="28"/>
          <w:lang w:eastAsia="en-US"/>
        </w:rPr>
        <w:t>Fahrplan zu</w:t>
      </w:r>
      <w:r w:rsidR="007A4705" w:rsidRPr="00B0611F">
        <w:rPr>
          <w:b/>
          <w:sz w:val="28"/>
          <w:lang w:eastAsia="en-US"/>
        </w:rPr>
        <w:t>m</w:t>
      </w:r>
      <w:r w:rsidR="00306308" w:rsidRPr="00B0611F">
        <w:rPr>
          <w:b/>
          <w:sz w:val="28"/>
          <w:lang w:eastAsia="en-US"/>
        </w:rPr>
        <w:t xml:space="preserve"> Mischen an Bord von Binnentankschiffen</w:t>
      </w:r>
    </w:p>
    <w:p w:rsidR="00E562F7" w:rsidRPr="00B0611F" w:rsidRDefault="00E562F7" w:rsidP="00306308">
      <w:pPr>
        <w:keepNext/>
        <w:keepLines/>
        <w:widowControl/>
        <w:tabs>
          <w:tab w:val="right" w:pos="851"/>
        </w:tabs>
        <w:suppressAutoHyphens/>
        <w:overflowPunct/>
        <w:autoSpaceDE/>
        <w:autoSpaceDN/>
        <w:adjustRightInd/>
        <w:spacing w:before="360" w:after="240" w:line="270" w:lineRule="exact"/>
        <w:ind w:right="1134"/>
        <w:jc w:val="left"/>
        <w:textAlignment w:val="auto"/>
        <w:rPr>
          <w:rFonts w:eastAsia="Calibri"/>
          <w:b/>
          <w:sz w:val="18"/>
          <w:vertAlign w:val="superscript"/>
          <w:lang w:eastAsia="en-US"/>
        </w:rPr>
      </w:pPr>
      <w:r w:rsidRPr="00B0611F">
        <w:rPr>
          <w:b/>
          <w:sz w:val="24"/>
          <w:lang w:eastAsia="en-US"/>
        </w:rPr>
        <w:tab/>
      </w:r>
      <w:r w:rsidRPr="00B0611F">
        <w:rPr>
          <w:b/>
          <w:sz w:val="24"/>
          <w:lang w:eastAsia="en-US"/>
        </w:rPr>
        <w:tab/>
        <w:t xml:space="preserve">Eingereicht von </w:t>
      </w:r>
      <w:r w:rsidR="00CD45EA" w:rsidRPr="00B0611F">
        <w:rPr>
          <w:b/>
          <w:sz w:val="24"/>
          <w:lang w:eastAsia="en-US"/>
        </w:rPr>
        <w:t>den Niederlanden</w:t>
      </w:r>
      <w:r w:rsidRPr="00B0611F">
        <w:rPr>
          <w:b/>
          <w:sz w:val="18"/>
          <w:vertAlign w:val="superscript"/>
          <w:lang w:eastAsia="en-US"/>
        </w:rPr>
        <w:footnoteReference w:customMarkFollows="1" w:id="1"/>
        <w:t>*</w:t>
      </w:r>
      <w:r w:rsidRPr="00B0611F">
        <w:rPr>
          <w:b/>
          <w:sz w:val="18"/>
          <w:vertAlign w:val="superscript"/>
        </w:rPr>
        <w:t>,</w:t>
      </w:r>
      <w:r w:rsidRPr="00B0611F">
        <w:rPr>
          <w:rFonts w:eastAsia="Calibri"/>
          <w:b/>
          <w:sz w:val="12"/>
          <w:vertAlign w:val="superscript"/>
          <w:lang w:eastAsia="en-US"/>
        </w:rPr>
        <w:footnoteReference w:id="2"/>
      </w:r>
      <w:r w:rsidRPr="00B0611F">
        <w:rPr>
          <w:rFonts w:eastAsia="Calibri"/>
          <w:b/>
          <w:sz w:val="18"/>
          <w:vertAlign w:val="superscript"/>
          <w:lang w:eastAsia="en-US"/>
        </w:rPr>
        <w:t>**</w:t>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5953"/>
      </w:tblGrid>
      <w:tr w:rsidR="00CD45EA" w:rsidRPr="00B0611F" w:rsidTr="00414899">
        <w:trPr>
          <w:jc w:val="center"/>
        </w:trPr>
        <w:tc>
          <w:tcPr>
            <w:tcW w:w="2552" w:type="dxa"/>
          </w:tcPr>
          <w:p w:rsidR="00CD45EA" w:rsidRPr="00B0611F" w:rsidRDefault="00CD45EA" w:rsidP="00CD45EA">
            <w:pPr>
              <w:widowControl/>
              <w:suppressAutoHyphens/>
              <w:overflowPunct/>
              <w:autoSpaceDE/>
              <w:autoSpaceDN/>
              <w:adjustRightInd/>
              <w:spacing w:before="240" w:after="120" w:line="240" w:lineRule="atLeast"/>
              <w:ind w:left="0" w:firstLine="0"/>
              <w:jc w:val="left"/>
              <w:textAlignment w:val="auto"/>
              <w:rPr>
                <w:b/>
                <w:lang w:eastAsia="en-US"/>
              </w:rPr>
            </w:pPr>
            <w:r w:rsidRPr="00B0611F">
              <w:rPr>
                <w:i/>
                <w:sz w:val="24"/>
                <w:lang w:eastAsia="en-US"/>
              </w:rPr>
              <w:t>Zusammenfassung</w:t>
            </w:r>
          </w:p>
        </w:tc>
        <w:tc>
          <w:tcPr>
            <w:tcW w:w="5953" w:type="dxa"/>
          </w:tcPr>
          <w:p w:rsidR="00CD45EA" w:rsidRPr="00B0611F" w:rsidRDefault="00CD45EA" w:rsidP="00CD45EA">
            <w:pPr>
              <w:widowControl/>
              <w:suppressAutoHyphens/>
              <w:overflowPunct/>
              <w:autoSpaceDE/>
              <w:autoSpaceDN/>
              <w:adjustRightInd/>
              <w:spacing w:before="240" w:after="120" w:line="240" w:lineRule="atLeast"/>
              <w:ind w:left="255" w:firstLine="0"/>
              <w:jc w:val="left"/>
              <w:textAlignment w:val="auto"/>
              <w:rPr>
                <w:bCs/>
                <w:szCs w:val="24"/>
                <w:lang w:eastAsia="en-US"/>
              </w:rPr>
            </w:pPr>
          </w:p>
        </w:tc>
      </w:tr>
      <w:tr w:rsidR="00CD45EA" w:rsidRPr="00B0611F" w:rsidTr="00414899">
        <w:trPr>
          <w:jc w:val="center"/>
        </w:trPr>
        <w:tc>
          <w:tcPr>
            <w:tcW w:w="2552" w:type="dxa"/>
          </w:tcPr>
          <w:p w:rsidR="00CD45EA" w:rsidRPr="00B0611F" w:rsidRDefault="00CD45EA" w:rsidP="00CD45EA">
            <w:pPr>
              <w:widowControl/>
              <w:tabs>
                <w:tab w:val="left" w:pos="284"/>
              </w:tabs>
              <w:suppressAutoHyphens/>
              <w:overflowPunct/>
              <w:autoSpaceDE/>
              <w:autoSpaceDN/>
              <w:adjustRightInd/>
              <w:spacing w:after="120" w:line="240" w:lineRule="atLeast"/>
              <w:ind w:left="0" w:firstLine="0"/>
              <w:jc w:val="left"/>
              <w:textAlignment w:val="auto"/>
              <w:rPr>
                <w:lang w:eastAsia="en-US"/>
              </w:rPr>
            </w:pPr>
            <w:r w:rsidRPr="00B0611F">
              <w:rPr>
                <w:b/>
                <w:lang w:eastAsia="en-US"/>
              </w:rPr>
              <w:t>Analytische Zusammenfassung:</w:t>
            </w:r>
          </w:p>
        </w:tc>
        <w:tc>
          <w:tcPr>
            <w:tcW w:w="5953" w:type="dxa"/>
          </w:tcPr>
          <w:p w:rsidR="00CD45EA" w:rsidRPr="00B0611F" w:rsidRDefault="00306308" w:rsidP="003D232F">
            <w:pPr>
              <w:widowControl/>
              <w:suppressAutoHyphens/>
              <w:overflowPunct/>
              <w:autoSpaceDE/>
              <w:autoSpaceDN/>
              <w:adjustRightInd/>
              <w:spacing w:after="120" w:line="240" w:lineRule="atLeast"/>
              <w:ind w:left="0" w:firstLine="0"/>
              <w:textAlignment w:val="auto"/>
              <w:rPr>
                <w:lang w:eastAsia="en-US"/>
              </w:rPr>
            </w:pPr>
            <w:r w:rsidRPr="00B0611F">
              <w:rPr>
                <w:bCs/>
                <w:lang w:eastAsia="en-US"/>
              </w:rPr>
              <w:t>Da der Sicherheitsausschuss im August 2018 die Fortsetzung der Arbeiten der informellen Arbeitsgruppe nicht gebilligt hat, erklärte sich die niederländische Delegation bereit, als letztes Mittel einen Fahrplan für die Zukunft der informellen Arbeitsgruppe zu erstellen.</w:t>
            </w:r>
            <w:r w:rsidR="00294BBE" w:rsidRPr="00B0611F">
              <w:rPr>
                <w:bCs/>
                <w:lang w:eastAsia="en-US"/>
              </w:rPr>
              <w:t xml:space="preserve"> </w:t>
            </w:r>
            <w:r w:rsidRPr="00B0611F">
              <w:rPr>
                <w:bCs/>
                <w:lang w:eastAsia="en-US"/>
              </w:rPr>
              <w:t>Die niederländische Delegation wirft in Absatz 3 zwei grundlegende Fragen auf, die von den Vertragsparteien des ADN geprüft werden müssen</w:t>
            </w:r>
            <w:r w:rsidR="003D232F" w:rsidRPr="00B0611F">
              <w:rPr>
                <w:bCs/>
                <w:lang w:eastAsia="en-US"/>
              </w:rPr>
              <w:t>.</w:t>
            </w:r>
          </w:p>
        </w:tc>
      </w:tr>
      <w:tr w:rsidR="00CD45EA" w:rsidRPr="00B0611F" w:rsidTr="00414899">
        <w:trPr>
          <w:trHeight w:val="509"/>
          <w:jc w:val="center"/>
        </w:trPr>
        <w:tc>
          <w:tcPr>
            <w:tcW w:w="2552" w:type="dxa"/>
          </w:tcPr>
          <w:p w:rsidR="00CD45EA" w:rsidRPr="00B0611F" w:rsidRDefault="00CD45EA" w:rsidP="00414899">
            <w:pPr>
              <w:widowControl/>
              <w:tabs>
                <w:tab w:val="left" w:pos="284"/>
              </w:tabs>
              <w:suppressAutoHyphens/>
              <w:overflowPunct/>
              <w:autoSpaceDE/>
              <w:autoSpaceDN/>
              <w:adjustRightInd/>
              <w:spacing w:after="120" w:line="240" w:lineRule="atLeast"/>
              <w:ind w:left="0" w:firstLine="0"/>
              <w:jc w:val="left"/>
              <w:textAlignment w:val="auto"/>
              <w:rPr>
                <w:b/>
                <w:lang w:eastAsia="en-US"/>
              </w:rPr>
            </w:pPr>
            <w:r w:rsidRPr="00B0611F">
              <w:rPr>
                <w:b/>
                <w:lang w:eastAsia="en-US"/>
              </w:rPr>
              <w:t>Zu ergreifende Maßnahme:</w:t>
            </w:r>
          </w:p>
        </w:tc>
        <w:tc>
          <w:tcPr>
            <w:tcW w:w="5953" w:type="dxa"/>
          </w:tcPr>
          <w:p w:rsidR="00CD45EA" w:rsidRPr="00B0611F" w:rsidRDefault="00306308" w:rsidP="003D232F">
            <w:pPr>
              <w:widowControl/>
              <w:suppressAutoHyphens/>
              <w:overflowPunct/>
              <w:autoSpaceDE/>
              <w:autoSpaceDN/>
              <w:adjustRightInd/>
              <w:spacing w:after="120" w:line="240" w:lineRule="atLeast"/>
              <w:ind w:left="0" w:firstLine="0"/>
              <w:textAlignment w:val="auto"/>
              <w:rPr>
                <w:lang w:eastAsia="en-US"/>
              </w:rPr>
            </w:pPr>
            <w:r w:rsidRPr="00B0611F">
              <w:rPr>
                <w:lang w:eastAsia="en-US"/>
              </w:rPr>
              <w:t>In Absatz 10 wird der Sicherheitsausschuss gebeten, sich zu dem Fahrplan zu äußern.</w:t>
            </w:r>
          </w:p>
        </w:tc>
      </w:tr>
      <w:tr w:rsidR="00CD45EA" w:rsidRPr="00B0611F" w:rsidTr="00414899">
        <w:trPr>
          <w:jc w:val="center"/>
        </w:trPr>
        <w:tc>
          <w:tcPr>
            <w:tcW w:w="2552" w:type="dxa"/>
            <w:tcBorders>
              <w:bottom w:val="single" w:sz="4" w:space="0" w:color="auto"/>
            </w:tcBorders>
          </w:tcPr>
          <w:p w:rsidR="00CD45EA" w:rsidRPr="00B0611F" w:rsidRDefault="00CD45EA" w:rsidP="00CD45EA">
            <w:pPr>
              <w:widowControl/>
              <w:tabs>
                <w:tab w:val="left" w:pos="284"/>
              </w:tabs>
              <w:suppressAutoHyphens/>
              <w:overflowPunct/>
              <w:autoSpaceDE/>
              <w:autoSpaceDN/>
              <w:adjustRightInd/>
              <w:spacing w:after="120" w:line="240" w:lineRule="atLeast"/>
              <w:ind w:left="0" w:firstLine="0"/>
              <w:jc w:val="left"/>
              <w:textAlignment w:val="auto"/>
              <w:rPr>
                <w:b/>
                <w:lang w:eastAsia="en-US"/>
              </w:rPr>
            </w:pPr>
            <w:r w:rsidRPr="00B0611F">
              <w:rPr>
                <w:b/>
                <w:lang w:eastAsia="en-US"/>
              </w:rPr>
              <w:t>Verbundene Dokumente:</w:t>
            </w:r>
          </w:p>
        </w:tc>
        <w:tc>
          <w:tcPr>
            <w:tcW w:w="5953" w:type="dxa"/>
            <w:tcBorders>
              <w:bottom w:val="single" w:sz="4" w:space="0" w:color="auto"/>
            </w:tcBorders>
          </w:tcPr>
          <w:p w:rsidR="00294BBE" w:rsidRPr="00B0611F" w:rsidRDefault="00294BBE" w:rsidP="00294BBE">
            <w:pPr>
              <w:widowControl/>
              <w:suppressAutoHyphens/>
              <w:overflowPunct/>
              <w:autoSpaceDE/>
              <w:autoSpaceDN/>
              <w:adjustRightInd/>
              <w:spacing w:line="240" w:lineRule="atLeast"/>
              <w:ind w:left="0" w:firstLine="0"/>
              <w:jc w:val="left"/>
              <w:textAlignment w:val="auto"/>
              <w:rPr>
                <w:lang w:eastAsia="en-US"/>
              </w:rPr>
            </w:pPr>
            <w:r w:rsidRPr="00B0611F">
              <w:rPr>
                <w:lang w:eastAsia="en-US"/>
              </w:rPr>
              <w:t>Informelles Dokument INF.15 der 30. Sitzung</w:t>
            </w:r>
          </w:p>
          <w:p w:rsidR="00294BBE" w:rsidRPr="00B0611F" w:rsidRDefault="00294BBE" w:rsidP="00294BBE">
            <w:pPr>
              <w:widowControl/>
              <w:suppressAutoHyphens/>
              <w:overflowPunct/>
              <w:autoSpaceDE/>
              <w:autoSpaceDN/>
              <w:adjustRightInd/>
              <w:spacing w:line="240" w:lineRule="atLeast"/>
              <w:ind w:left="0" w:firstLine="0"/>
              <w:jc w:val="left"/>
              <w:textAlignment w:val="auto"/>
              <w:rPr>
                <w:lang w:eastAsia="en-US"/>
              </w:rPr>
            </w:pPr>
            <w:r w:rsidRPr="00B0611F">
              <w:rPr>
                <w:lang w:eastAsia="en-US"/>
              </w:rPr>
              <w:t>ECE/TRANS/WP.15/AC.2/62 (Abs. 24-25)</w:t>
            </w:r>
          </w:p>
          <w:p w:rsidR="00294BBE" w:rsidRPr="00B0611F" w:rsidRDefault="00294BBE" w:rsidP="00294BBE">
            <w:pPr>
              <w:widowControl/>
              <w:suppressAutoHyphens/>
              <w:overflowPunct/>
              <w:autoSpaceDE/>
              <w:autoSpaceDN/>
              <w:adjustRightInd/>
              <w:spacing w:line="240" w:lineRule="atLeast"/>
              <w:ind w:left="0" w:firstLine="0"/>
              <w:jc w:val="left"/>
              <w:textAlignment w:val="auto"/>
              <w:rPr>
                <w:lang w:eastAsia="en-US"/>
              </w:rPr>
            </w:pPr>
            <w:r w:rsidRPr="00B0611F">
              <w:rPr>
                <w:lang w:eastAsia="en-US"/>
              </w:rPr>
              <w:t>ECE/TRANS/WP.15/AC.2/2017/44</w:t>
            </w:r>
          </w:p>
          <w:p w:rsidR="00CD45EA" w:rsidRPr="00B0611F" w:rsidRDefault="00294BBE" w:rsidP="00294BBE">
            <w:pPr>
              <w:widowControl/>
              <w:suppressAutoHyphens/>
              <w:overflowPunct/>
              <w:autoSpaceDE/>
              <w:autoSpaceDN/>
              <w:adjustRightInd/>
              <w:spacing w:line="240" w:lineRule="atLeast"/>
              <w:ind w:left="0" w:firstLine="0"/>
              <w:jc w:val="left"/>
              <w:textAlignment w:val="auto"/>
              <w:rPr>
                <w:lang w:eastAsia="en-US"/>
              </w:rPr>
            </w:pPr>
            <w:r w:rsidRPr="00B0611F">
              <w:rPr>
                <w:lang w:eastAsia="en-US"/>
              </w:rPr>
              <w:t>Informelles Dokument INF.6 der 31. Sitzung</w:t>
            </w:r>
          </w:p>
          <w:p w:rsidR="00294BBE" w:rsidRPr="00B0611F" w:rsidRDefault="00294BBE" w:rsidP="00294BBE">
            <w:pPr>
              <w:widowControl/>
              <w:suppressAutoHyphens/>
              <w:overflowPunct/>
              <w:autoSpaceDE/>
              <w:autoSpaceDN/>
              <w:adjustRightInd/>
              <w:spacing w:line="240" w:lineRule="atLeast"/>
              <w:ind w:left="0" w:firstLine="0"/>
              <w:jc w:val="left"/>
              <w:textAlignment w:val="auto"/>
              <w:rPr>
                <w:lang w:eastAsia="en-US"/>
              </w:rPr>
            </w:pPr>
            <w:r w:rsidRPr="00B0611F">
              <w:rPr>
                <w:lang w:eastAsia="en-US"/>
              </w:rPr>
              <w:t>ECE/TRANS/WP.15/AC.2/64 (Abs. 51-52)</w:t>
            </w:r>
          </w:p>
          <w:p w:rsidR="00294BBE" w:rsidRPr="00B0611F" w:rsidRDefault="00294BBE" w:rsidP="00294BBE">
            <w:pPr>
              <w:widowControl/>
              <w:suppressAutoHyphens/>
              <w:overflowPunct/>
              <w:autoSpaceDE/>
              <w:autoSpaceDN/>
              <w:adjustRightInd/>
              <w:spacing w:line="240" w:lineRule="atLeast"/>
              <w:ind w:left="0" w:firstLine="0"/>
              <w:jc w:val="left"/>
              <w:textAlignment w:val="auto"/>
              <w:rPr>
                <w:lang w:eastAsia="en-US"/>
              </w:rPr>
            </w:pPr>
            <w:r w:rsidRPr="00B0611F">
              <w:rPr>
                <w:lang w:eastAsia="en-US"/>
              </w:rPr>
              <w:t>Informelles Dokument INF.9 der 32. Sitzung</w:t>
            </w:r>
          </w:p>
          <w:p w:rsidR="00294BBE" w:rsidRPr="00B0611F" w:rsidRDefault="00294BBE" w:rsidP="00294BBE">
            <w:pPr>
              <w:widowControl/>
              <w:suppressAutoHyphens/>
              <w:overflowPunct/>
              <w:autoSpaceDE/>
              <w:autoSpaceDN/>
              <w:adjustRightInd/>
              <w:spacing w:line="240" w:lineRule="atLeast"/>
              <w:ind w:left="0" w:firstLine="0"/>
              <w:jc w:val="left"/>
              <w:textAlignment w:val="auto"/>
              <w:rPr>
                <w:lang w:eastAsia="en-US"/>
              </w:rPr>
            </w:pPr>
            <w:r w:rsidRPr="00B0611F">
              <w:rPr>
                <w:lang w:eastAsia="en-US"/>
              </w:rPr>
              <w:t>ECE/TRANS/WP.15/AC.2/66 (Abs. 77-81)</w:t>
            </w:r>
          </w:p>
          <w:p w:rsidR="00294BBE" w:rsidRPr="00B0611F" w:rsidRDefault="00294BBE" w:rsidP="00294BBE">
            <w:pPr>
              <w:widowControl/>
              <w:suppressAutoHyphens/>
              <w:overflowPunct/>
              <w:autoSpaceDE/>
              <w:autoSpaceDN/>
              <w:adjustRightInd/>
              <w:spacing w:line="240" w:lineRule="atLeast"/>
              <w:ind w:left="0" w:firstLine="0"/>
              <w:jc w:val="left"/>
              <w:textAlignment w:val="auto"/>
              <w:rPr>
                <w:lang w:eastAsia="en-US"/>
              </w:rPr>
            </w:pPr>
            <w:r w:rsidRPr="00B0611F">
              <w:rPr>
                <w:lang w:eastAsia="en-US"/>
              </w:rPr>
              <w:t>ECE/TRANS/WP.15/AC.2/2018/39</w:t>
            </w:r>
          </w:p>
          <w:p w:rsidR="00294BBE" w:rsidRPr="00B0611F" w:rsidRDefault="00294BBE" w:rsidP="00294BBE">
            <w:pPr>
              <w:widowControl/>
              <w:suppressAutoHyphens/>
              <w:overflowPunct/>
              <w:autoSpaceDE/>
              <w:autoSpaceDN/>
              <w:adjustRightInd/>
              <w:spacing w:line="240" w:lineRule="atLeast"/>
              <w:ind w:left="0" w:firstLine="0"/>
              <w:jc w:val="left"/>
              <w:textAlignment w:val="auto"/>
              <w:rPr>
                <w:lang w:eastAsia="en-US"/>
              </w:rPr>
            </w:pPr>
            <w:r w:rsidRPr="00B0611F">
              <w:rPr>
                <w:lang w:eastAsia="en-US"/>
              </w:rPr>
              <w:t>Informelles Dokument INF.17 der 33. Sitzung</w:t>
            </w:r>
          </w:p>
          <w:p w:rsidR="00294BBE" w:rsidRPr="00B0611F" w:rsidRDefault="00294BBE" w:rsidP="00294BBE">
            <w:pPr>
              <w:widowControl/>
              <w:suppressAutoHyphens/>
              <w:overflowPunct/>
              <w:autoSpaceDE/>
              <w:autoSpaceDN/>
              <w:adjustRightInd/>
              <w:spacing w:line="240" w:lineRule="atLeast"/>
              <w:ind w:left="0" w:firstLine="0"/>
              <w:jc w:val="left"/>
              <w:textAlignment w:val="auto"/>
              <w:rPr>
                <w:lang w:eastAsia="en-US"/>
              </w:rPr>
            </w:pPr>
            <w:r w:rsidRPr="00B0611F">
              <w:rPr>
                <w:lang w:eastAsia="en-US"/>
              </w:rPr>
              <w:t>ECE/TRANS/WP.15/AC.2/68 (Abs. 71-73)</w:t>
            </w:r>
          </w:p>
        </w:tc>
      </w:tr>
    </w:tbl>
    <w:p w:rsidR="00B93F0D" w:rsidRPr="00B0611F" w:rsidRDefault="00B93F0D">
      <w:pPr>
        <w:widowControl/>
        <w:overflowPunct/>
        <w:autoSpaceDE/>
        <w:autoSpaceDN/>
        <w:adjustRightInd/>
        <w:ind w:left="0" w:firstLine="0"/>
        <w:jc w:val="left"/>
        <w:textAlignment w:val="auto"/>
        <w:rPr>
          <w:b/>
          <w:sz w:val="28"/>
          <w:lang w:eastAsia="en-US"/>
        </w:rPr>
      </w:pPr>
      <w:r w:rsidRPr="00B0611F">
        <w:rPr>
          <w:b/>
          <w:sz w:val="28"/>
          <w:lang w:eastAsia="en-US"/>
        </w:rPr>
        <w:br w:type="page"/>
      </w:r>
    </w:p>
    <w:p w:rsidR="00294BBE" w:rsidRPr="00B0611F" w:rsidRDefault="00294BBE" w:rsidP="00294BBE">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eastAsia="en-US"/>
        </w:rPr>
      </w:pPr>
      <w:r w:rsidRPr="00B0611F">
        <w:rPr>
          <w:b/>
          <w:sz w:val="28"/>
          <w:lang w:eastAsia="en-US"/>
        </w:rPr>
        <w:lastRenderedPageBreak/>
        <w:tab/>
      </w:r>
      <w:r w:rsidRPr="00B0611F">
        <w:rPr>
          <w:b/>
          <w:sz w:val="28"/>
          <w:lang w:eastAsia="en-US"/>
        </w:rPr>
        <w:tab/>
        <w:t>Einleitung</w:t>
      </w:r>
    </w:p>
    <w:p w:rsidR="00294BBE" w:rsidRPr="00B0611F" w:rsidRDefault="00294BBE" w:rsidP="00414899">
      <w:pPr>
        <w:widowControl/>
        <w:tabs>
          <w:tab w:val="left" w:pos="1701"/>
        </w:tabs>
        <w:suppressAutoHyphens/>
        <w:overflowPunct/>
        <w:autoSpaceDE/>
        <w:autoSpaceDN/>
        <w:adjustRightInd/>
        <w:spacing w:after="120" w:line="240" w:lineRule="atLeast"/>
        <w:ind w:right="1134" w:firstLine="0"/>
        <w:textAlignment w:val="auto"/>
        <w:rPr>
          <w:lang w:eastAsia="en-US"/>
        </w:rPr>
      </w:pPr>
      <w:r w:rsidRPr="00B0611F">
        <w:rPr>
          <w:lang w:eastAsia="en-US"/>
        </w:rPr>
        <w:t>1.</w:t>
      </w:r>
      <w:r w:rsidRPr="00B0611F">
        <w:rPr>
          <w:lang w:eastAsia="en-US"/>
        </w:rPr>
        <w:tab/>
      </w:r>
      <w:r w:rsidR="004A3F8D" w:rsidRPr="00B0611F">
        <w:rPr>
          <w:lang w:eastAsia="en-US"/>
        </w:rPr>
        <w:t xml:space="preserve">In seiner 33. Sitzung hat der ADN-Sicherheitsausschuss die Fortsetzung der Arbeiten der informellen Arbeitsgruppe </w:t>
      </w:r>
      <w:r w:rsidR="00D95D70" w:rsidRPr="00B0611F">
        <w:rPr>
          <w:lang w:eastAsia="en-US"/>
        </w:rPr>
        <w:t>„</w:t>
      </w:r>
      <w:r w:rsidR="004A3F8D" w:rsidRPr="00B0611F">
        <w:rPr>
          <w:lang w:eastAsia="en-US"/>
        </w:rPr>
        <w:t>Misch</w:t>
      </w:r>
      <w:r w:rsidR="00D95D70" w:rsidRPr="00B0611F">
        <w:rPr>
          <w:lang w:eastAsia="en-US"/>
        </w:rPr>
        <w:t>e</w:t>
      </w:r>
      <w:r w:rsidR="004A3F8D" w:rsidRPr="00B0611F">
        <w:rPr>
          <w:lang w:eastAsia="en-US"/>
        </w:rPr>
        <w:t>n an Bord von Binnentankschiffen</w:t>
      </w:r>
      <w:r w:rsidR="00D95D70" w:rsidRPr="00B0611F">
        <w:rPr>
          <w:lang w:eastAsia="en-US"/>
        </w:rPr>
        <w:t>“</w:t>
      </w:r>
      <w:r w:rsidR="004A3F8D" w:rsidRPr="00B0611F">
        <w:rPr>
          <w:lang w:eastAsia="en-US"/>
        </w:rPr>
        <w:t xml:space="preserve"> nicht gebilligt.</w:t>
      </w:r>
      <w:r w:rsidRPr="00B0611F">
        <w:rPr>
          <w:lang w:eastAsia="en-US"/>
        </w:rPr>
        <w:t xml:space="preserve"> </w:t>
      </w:r>
      <w:r w:rsidR="00D95D70" w:rsidRPr="00B0611F">
        <w:rPr>
          <w:lang w:eastAsia="en-US"/>
        </w:rPr>
        <w:t>Die niederländische Delegation erklärte sich bereit, einen Fahrplan zu erstellen, um über die Zukunft (zukünftige Arbeit) der informellen Arbeitsgruppe zu entscheiden.</w:t>
      </w:r>
    </w:p>
    <w:p w:rsidR="00294BBE" w:rsidRPr="00B0611F" w:rsidRDefault="00294BBE" w:rsidP="00414899">
      <w:pPr>
        <w:widowControl/>
        <w:tabs>
          <w:tab w:val="left" w:pos="1701"/>
        </w:tabs>
        <w:suppressAutoHyphens/>
        <w:overflowPunct/>
        <w:autoSpaceDE/>
        <w:autoSpaceDN/>
        <w:adjustRightInd/>
        <w:spacing w:after="120" w:line="240" w:lineRule="atLeast"/>
        <w:ind w:right="1134" w:firstLine="0"/>
        <w:textAlignment w:val="auto"/>
        <w:rPr>
          <w:lang w:eastAsia="en-US"/>
        </w:rPr>
      </w:pPr>
      <w:r w:rsidRPr="00B0611F">
        <w:rPr>
          <w:lang w:eastAsia="en-US"/>
        </w:rPr>
        <w:t>2.</w:t>
      </w:r>
      <w:r w:rsidRPr="00B0611F">
        <w:rPr>
          <w:lang w:eastAsia="en-US"/>
        </w:rPr>
        <w:tab/>
      </w:r>
      <w:r w:rsidR="00564292" w:rsidRPr="00B0611F">
        <w:rPr>
          <w:lang w:eastAsia="en-US"/>
        </w:rPr>
        <w:t>Nach informeller Konsultation der derzeitigen Mitglieder der informellen Arbeitsgruppe und der Delegierten anderer Vertragsparteien des ADN hat die niederländische Delegation einen Fahrplan erstellt, der den folgenden Abschnitten zu entnehmen ist</w:t>
      </w:r>
      <w:r w:rsidRPr="00B0611F">
        <w:rPr>
          <w:lang w:eastAsia="en-US"/>
        </w:rPr>
        <w:t xml:space="preserve"> </w:t>
      </w:r>
    </w:p>
    <w:p w:rsidR="00294BBE" w:rsidRPr="00B0611F" w:rsidRDefault="00294BBE" w:rsidP="00414899">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lang w:eastAsia="en-US"/>
        </w:rPr>
      </w:pPr>
      <w:r w:rsidRPr="00B0611F">
        <w:rPr>
          <w:b/>
          <w:sz w:val="28"/>
          <w:lang w:eastAsia="en-US"/>
        </w:rPr>
        <w:tab/>
      </w:r>
      <w:r w:rsidRPr="00B0611F">
        <w:rPr>
          <w:b/>
          <w:sz w:val="28"/>
          <w:lang w:eastAsia="en-US"/>
        </w:rPr>
        <w:tab/>
      </w:r>
      <w:r w:rsidR="0083007C" w:rsidRPr="00B0611F">
        <w:rPr>
          <w:b/>
          <w:sz w:val="28"/>
          <w:lang w:eastAsia="en-US"/>
        </w:rPr>
        <w:t>Wichtigste Grundsatzfragen</w:t>
      </w:r>
    </w:p>
    <w:p w:rsidR="00294BBE" w:rsidRPr="00B0611F" w:rsidRDefault="00294BBE" w:rsidP="00414899">
      <w:pPr>
        <w:widowControl/>
        <w:tabs>
          <w:tab w:val="left" w:pos="1701"/>
        </w:tabs>
        <w:suppressAutoHyphens/>
        <w:overflowPunct/>
        <w:autoSpaceDE/>
        <w:autoSpaceDN/>
        <w:adjustRightInd/>
        <w:spacing w:after="120" w:line="240" w:lineRule="atLeast"/>
        <w:ind w:right="1134" w:firstLine="0"/>
        <w:textAlignment w:val="auto"/>
        <w:rPr>
          <w:lang w:eastAsia="en-US"/>
        </w:rPr>
      </w:pPr>
      <w:r w:rsidRPr="00B0611F">
        <w:rPr>
          <w:lang w:eastAsia="en-US"/>
        </w:rPr>
        <w:t>3.</w:t>
      </w:r>
      <w:r w:rsidRPr="00B0611F">
        <w:rPr>
          <w:lang w:eastAsia="en-US"/>
        </w:rPr>
        <w:tab/>
      </w:r>
      <w:r w:rsidR="0083007C" w:rsidRPr="00B0611F">
        <w:rPr>
          <w:lang w:eastAsia="en-US"/>
        </w:rPr>
        <w:t xml:space="preserve">Nach Ansicht der niederländischen Delegation </w:t>
      </w:r>
      <w:r w:rsidR="00F3219F" w:rsidRPr="00B0611F">
        <w:rPr>
          <w:lang w:eastAsia="en-US"/>
        </w:rPr>
        <w:t>müssen</w:t>
      </w:r>
      <w:r w:rsidR="0083007C" w:rsidRPr="00B0611F">
        <w:rPr>
          <w:lang w:eastAsia="en-US"/>
        </w:rPr>
        <w:t xml:space="preserve"> zwei grundlegende, miteinander verknüpfte Fragen </w:t>
      </w:r>
      <w:r w:rsidR="00F3219F" w:rsidRPr="00B0611F">
        <w:rPr>
          <w:lang w:eastAsia="en-US"/>
        </w:rPr>
        <w:t>vom</w:t>
      </w:r>
      <w:r w:rsidR="0083007C" w:rsidRPr="00B0611F">
        <w:rPr>
          <w:lang w:eastAsia="en-US"/>
        </w:rPr>
        <w:t xml:space="preserve"> Sicherheitsausschuss</w:t>
      </w:r>
      <w:r w:rsidR="00F3219F" w:rsidRPr="00B0611F">
        <w:rPr>
          <w:lang w:eastAsia="en-US"/>
        </w:rPr>
        <w:t xml:space="preserve"> klar b</w:t>
      </w:r>
      <w:r w:rsidR="0083007C" w:rsidRPr="00B0611F">
        <w:rPr>
          <w:lang w:eastAsia="en-US"/>
        </w:rPr>
        <w:t>e</w:t>
      </w:r>
      <w:r w:rsidR="00F3219F" w:rsidRPr="00B0611F">
        <w:rPr>
          <w:lang w:eastAsia="en-US"/>
        </w:rPr>
        <w:t>antwortet werden</w:t>
      </w:r>
      <w:r w:rsidR="0083007C" w:rsidRPr="00B0611F">
        <w:rPr>
          <w:lang w:eastAsia="en-US"/>
        </w:rPr>
        <w:t>, bevor ein neues Mandat für die informelle Arbeitsgruppe entwickelt werden kann.</w:t>
      </w:r>
      <w:r w:rsidRPr="00B0611F">
        <w:rPr>
          <w:lang w:eastAsia="en-US"/>
        </w:rPr>
        <w:t xml:space="preserve"> </w:t>
      </w:r>
      <w:r w:rsidR="00F11B62" w:rsidRPr="00B0611F">
        <w:rPr>
          <w:lang w:eastAsia="en-US"/>
        </w:rPr>
        <w:t>Die erste Frage bezieht sich auf die Natur des ADN:</w:t>
      </w:r>
      <w:r w:rsidRPr="00B0611F">
        <w:rPr>
          <w:lang w:eastAsia="en-US"/>
        </w:rPr>
        <w:t xml:space="preserve"> </w:t>
      </w:r>
      <w:r w:rsidR="00F11B62" w:rsidRPr="00B0611F">
        <w:rPr>
          <w:lang w:eastAsia="en-US"/>
        </w:rPr>
        <w:t>Ist es das Ziel des ADN, den Eingriff in Gefahrgüter so weit wie möglich und so weit zu begrenzen, dass das Mischen an Bord in jeglicher Situation verboten werden sollte?</w:t>
      </w:r>
      <w:r w:rsidRPr="00B0611F">
        <w:rPr>
          <w:lang w:eastAsia="en-US"/>
        </w:rPr>
        <w:t xml:space="preserve"> </w:t>
      </w:r>
      <w:r w:rsidR="00CB290F" w:rsidRPr="00B0611F">
        <w:rPr>
          <w:lang w:eastAsia="en-US"/>
        </w:rPr>
        <w:t>Andernfalls ist eine zweite Frage im Zusammenhang mit dem Anwendungsbereich des ADN zu prüfen.</w:t>
      </w:r>
      <w:r w:rsidRPr="00B0611F">
        <w:rPr>
          <w:lang w:eastAsia="en-US"/>
        </w:rPr>
        <w:t xml:space="preserve"> </w:t>
      </w:r>
      <w:r w:rsidR="00982883" w:rsidRPr="00B0611F">
        <w:rPr>
          <w:lang w:eastAsia="en-US"/>
        </w:rPr>
        <w:t>Falls</w:t>
      </w:r>
      <w:r w:rsidR="00CB290F" w:rsidRPr="00B0611F">
        <w:rPr>
          <w:lang w:eastAsia="en-US"/>
        </w:rPr>
        <w:t xml:space="preserve"> das Mischen an Bord </w:t>
      </w:r>
      <w:r w:rsidR="00982883" w:rsidRPr="00B0611F">
        <w:rPr>
          <w:lang w:eastAsia="en-US"/>
        </w:rPr>
        <w:t xml:space="preserve">unter bestimmten Umständen </w:t>
      </w:r>
      <w:r w:rsidR="00CB290F" w:rsidRPr="00B0611F">
        <w:rPr>
          <w:lang w:eastAsia="en-US"/>
        </w:rPr>
        <w:t xml:space="preserve">vorgesehen </w:t>
      </w:r>
      <w:r w:rsidR="00982883" w:rsidRPr="00B0611F">
        <w:rPr>
          <w:lang w:eastAsia="en-US"/>
        </w:rPr>
        <w:t>sein sollte</w:t>
      </w:r>
      <w:r w:rsidR="00414899" w:rsidRPr="00B0611F">
        <w:rPr>
          <w:lang w:eastAsia="en-US"/>
        </w:rPr>
        <w:t>: I</w:t>
      </w:r>
      <w:r w:rsidR="00CB290F" w:rsidRPr="00B0611F">
        <w:rPr>
          <w:lang w:eastAsia="en-US"/>
        </w:rPr>
        <w:t xml:space="preserve">st die dem ADN beigefügte Verordnung der geeignete Rechtstext, um die </w:t>
      </w:r>
      <w:r w:rsidR="00982883" w:rsidRPr="00B0611F">
        <w:rPr>
          <w:lang w:eastAsia="en-US"/>
        </w:rPr>
        <w:t>Bedingungen</w:t>
      </w:r>
      <w:r w:rsidR="00CB290F" w:rsidRPr="00B0611F">
        <w:rPr>
          <w:lang w:eastAsia="en-US"/>
        </w:rPr>
        <w:t xml:space="preserve">, unter denen </w:t>
      </w:r>
      <w:r w:rsidR="000E32FC" w:rsidRPr="00B0611F">
        <w:rPr>
          <w:lang w:eastAsia="en-US"/>
        </w:rPr>
        <w:t>das Mischen</w:t>
      </w:r>
      <w:r w:rsidR="00CB290F" w:rsidRPr="00B0611F">
        <w:rPr>
          <w:lang w:eastAsia="en-US"/>
        </w:rPr>
        <w:t xml:space="preserve"> an Bord zulässig sein sollte</w:t>
      </w:r>
      <w:r w:rsidR="00982883" w:rsidRPr="00B0611F">
        <w:rPr>
          <w:lang w:eastAsia="en-US"/>
        </w:rPr>
        <w:t>, zu regeln?</w:t>
      </w:r>
      <w:r w:rsidRPr="00B0611F">
        <w:rPr>
          <w:lang w:eastAsia="en-US"/>
        </w:rPr>
        <w:t xml:space="preserve"> </w:t>
      </w:r>
      <w:r w:rsidR="000E32FC" w:rsidRPr="00B0611F">
        <w:rPr>
          <w:lang w:eastAsia="en-US"/>
        </w:rPr>
        <w:t xml:space="preserve">Nur wenn diese letzte Frage mit klarer Mehrheit der Vertragsparteien des ADN positiv beantwortet wird, ist </w:t>
      </w:r>
      <w:r w:rsidR="001F61D8" w:rsidRPr="00B0611F">
        <w:rPr>
          <w:lang w:eastAsia="en-US"/>
        </w:rPr>
        <w:t>eine Fortsetzung der</w:t>
      </w:r>
      <w:r w:rsidR="000E32FC" w:rsidRPr="00B0611F">
        <w:rPr>
          <w:lang w:eastAsia="en-US"/>
        </w:rPr>
        <w:t xml:space="preserve"> Arbeit der informellen Arbeitsgruppe </w:t>
      </w:r>
      <w:r w:rsidR="001F61D8" w:rsidRPr="00B0611F">
        <w:rPr>
          <w:lang w:eastAsia="en-US"/>
        </w:rPr>
        <w:t>sinnvoll</w:t>
      </w:r>
      <w:r w:rsidR="000E32FC" w:rsidRPr="00B0611F">
        <w:rPr>
          <w:lang w:eastAsia="en-US"/>
        </w:rPr>
        <w:t>.</w:t>
      </w:r>
    </w:p>
    <w:p w:rsidR="00294BBE" w:rsidRPr="00B0611F" w:rsidRDefault="00294BBE" w:rsidP="00414899">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lang w:eastAsia="en-US"/>
        </w:rPr>
      </w:pPr>
      <w:r w:rsidRPr="00B0611F">
        <w:rPr>
          <w:b/>
          <w:sz w:val="28"/>
          <w:lang w:eastAsia="en-US"/>
        </w:rPr>
        <w:tab/>
      </w:r>
      <w:r w:rsidRPr="00B0611F">
        <w:rPr>
          <w:b/>
          <w:sz w:val="28"/>
          <w:lang w:eastAsia="en-US"/>
        </w:rPr>
        <w:tab/>
      </w:r>
      <w:r w:rsidR="00F4160D" w:rsidRPr="00B0611F">
        <w:rPr>
          <w:b/>
          <w:sz w:val="28"/>
          <w:lang w:eastAsia="en-US"/>
        </w:rPr>
        <w:t>Mögliche Diskussionsthemen in der informellen Arbeitsgruppe</w:t>
      </w:r>
    </w:p>
    <w:p w:rsidR="00294BBE" w:rsidRPr="00B0611F" w:rsidRDefault="00294BBE" w:rsidP="00414899">
      <w:pPr>
        <w:widowControl/>
        <w:tabs>
          <w:tab w:val="left" w:pos="1701"/>
        </w:tabs>
        <w:suppressAutoHyphens/>
        <w:overflowPunct/>
        <w:autoSpaceDE/>
        <w:autoSpaceDN/>
        <w:adjustRightInd/>
        <w:spacing w:after="120" w:line="240" w:lineRule="atLeast"/>
        <w:ind w:right="1134" w:firstLine="0"/>
        <w:textAlignment w:val="auto"/>
        <w:rPr>
          <w:lang w:eastAsia="en-US"/>
        </w:rPr>
      </w:pPr>
      <w:r w:rsidRPr="00B0611F">
        <w:rPr>
          <w:lang w:eastAsia="en-US"/>
        </w:rPr>
        <w:t>4.</w:t>
      </w:r>
      <w:r w:rsidRPr="00B0611F">
        <w:rPr>
          <w:lang w:eastAsia="en-US"/>
        </w:rPr>
        <w:tab/>
      </w:r>
      <w:r w:rsidR="00F4160D" w:rsidRPr="00B0611F">
        <w:rPr>
          <w:lang w:eastAsia="en-US"/>
        </w:rPr>
        <w:t xml:space="preserve">Für den Fall, dass die in Absatz 3 aufgeworfenen Fragen keine unüberwindliche </w:t>
      </w:r>
      <w:r w:rsidR="003D232F" w:rsidRPr="00B0611F">
        <w:rPr>
          <w:lang w:eastAsia="en-US"/>
        </w:rPr>
        <w:t>Hürde</w:t>
      </w:r>
      <w:r w:rsidR="00F4160D" w:rsidRPr="00B0611F">
        <w:rPr>
          <w:lang w:eastAsia="en-US"/>
        </w:rPr>
        <w:t xml:space="preserve"> darstellen, hat die niederländische Delegation Punkte geprüft und analysiert, die in einer möglichen nächsten Sitzung der informellen Arbeitsgruppe erörtert werden könnten.</w:t>
      </w:r>
      <w:r w:rsidRPr="00B0611F">
        <w:rPr>
          <w:lang w:eastAsia="en-US"/>
        </w:rPr>
        <w:t xml:space="preserve"> </w:t>
      </w:r>
      <w:r w:rsidR="00F4160D" w:rsidRPr="00B0611F">
        <w:rPr>
          <w:lang w:eastAsia="en-US"/>
        </w:rPr>
        <w:t>Auf der Grundlage der vorangegangenen Diskussionen im ADN-Sicherheitsausschuss wurde festgestellt, dass ein Vorschlag, der zu einem Mischen von Stoffen mit unterschiedlichen UN-Nummern führt, derzeit nicht möglich ist, schon gar nicht aus politischer Sicht.</w:t>
      </w:r>
      <w:r w:rsidRPr="00B0611F">
        <w:rPr>
          <w:lang w:eastAsia="en-US"/>
        </w:rPr>
        <w:t xml:space="preserve"> </w:t>
      </w:r>
      <w:r w:rsidR="00F4160D" w:rsidRPr="00B0611F">
        <w:rPr>
          <w:lang w:eastAsia="en-US"/>
        </w:rPr>
        <w:t>Die niederländische Delegation hat zwei Themen ermittelt, die von der informellen Arbeitsgruppe erörtert werden könnten und die keine Auswirkungen auf die Grundlage der ADN-Vorschriften, die Einstufung des beförderten Stoffes, haben.</w:t>
      </w:r>
    </w:p>
    <w:p w:rsidR="00294BBE" w:rsidRPr="00B0611F" w:rsidRDefault="00294BBE" w:rsidP="00414899">
      <w:pPr>
        <w:widowControl/>
        <w:tabs>
          <w:tab w:val="left" w:pos="1701"/>
        </w:tabs>
        <w:suppressAutoHyphens/>
        <w:overflowPunct/>
        <w:autoSpaceDE/>
        <w:autoSpaceDN/>
        <w:adjustRightInd/>
        <w:spacing w:after="120" w:line="240" w:lineRule="atLeast"/>
        <w:ind w:right="1134" w:firstLine="0"/>
        <w:textAlignment w:val="auto"/>
        <w:rPr>
          <w:lang w:eastAsia="en-US"/>
        </w:rPr>
      </w:pPr>
      <w:r w:rsidRPr="00B0611F">
        <w:rPr>
          <w:lang w:eastAsia="en-US"/>
        </w:rPr>
        <w:t>5.</w:t>
      </w:r>
      <w:r w:rsidRPr="00B0611F">
        <w:rPr>
          <w:lang w:eastAsia="en-US"/>
        </w:rPr>
        <w:tab/>
      </w:r>
      <w:r w:rsidR="00F4160D" w:rsidRPr="00B0611F">
        <w:rPr>
          <w:lang w:eastAsia="en-US"/>
        </w:rPr>
        <w:t>Das erste Thema, der von den Vertragsparteien und anschließend in der informellen Arbeitsgruppe geprüft werden könnte, ist das Mischen von zwei Stoffen mit der gleichen UN-Nummer in Ladetanks.</w:t>
      </w:r>
      <w:r w:rsidRPr="00B0611F">
        <w:rPr>
          <w:lang w:eastAsia="en-US"/>
        </w:rPr>
        <w:t xml:space="preserve"> </w:t>
      </w:r>
      <w:r w:rsidR="00B82E90" w:rsidRPr="00B0611F">
        <w:rPr>
          <w:lang w:eastAsia="en-US"/>
        </w:rPr>
        <w:t>Allerdings sollte dies nur für eine sehr begrenzte Liste von Stoffen unter strengen Bedingungen erlaubt werden, für die nachgewiesen werden kann, dass der Mischvorgang keine chemischen Auswirkungen oder Auswirkungen auf die Einstufung des Ausgangsstoffs hat.</w:t>
      </w:r>
      <w:r w:rsidRPr="00B0611F">
        <w:rPr>
          <w:lang w:eastAsia="en-US"/>
        </w:rPr>
        <w:t xml:space="preserve"> </w:t>
      </w:r>
      <w:r w:rsidR="00B82E90" w:rsidRPr="00B0611F">
        <w:rPr>
          <w:lang w:eastAsia="en-US"/>
        </w:rPr>
        <w:t>Es sei darauf hingewiesen, dass der Sicherheitsausschuss auf seiner 32. Sitzung (siehe ECE/TRANS/WP.15/AC.2/66, Abs. 79) bereits vereinbart hat, nicht „allen Stoffen mit derselben UN-Nummer eine allgemeine Abweichung für Load-on-Top in Binnenschiffen zu bewilligen“.</w:t>
      </w:r>
    </w:p>
    <w:p w:rsidR="00126CF7" w:rsidRPr="00B0611F" w:rsidRDefault="00126CF7">
      <w:pPr>
        <w:widowControl/>
        <w:overflowPunct/>
        <w:autoSpaceDE/>
        <w:autoSpaceDN/>
        <w:adjustRightInd/>
        <w:ind w:left="0" w:firstLine="0"/>
        <w:jc w:val="left"/>
        <w:textAlignment w:val="auto"/>
        <w:rPr>
          <w:lang w:eastAsia="en-US"/>
        </w:rPr>
      </w:pPr>
      <w:r w:rsidRPr="00B0611F">
        <w:rPr>
          <w:lang w:eastAsia="en-US"/>
        </w:rPr>
        <w:br w:type="page"/>
      </w:r>
    </w:p>
    <w:p w:rsidR="00126CF7" w:rsidRPr="00B0611F" w:rsidRDefault="00294BBE" w:rsidP="00126CF7">
      <w:pPr>
        <w:widowControl/>
        <w:tabs>
          <w:tab w:val="left" w:pos="1701"/>
        </w:tabs>
        <w:suppressAutoHyphens/>
        <w:overflowPunct/>
        <w:autoSpaceDE/>
        <w:autoSpaceDN/>
        <w:adjustRightInd/>
        <w:spacing w:after="120" w:line="240" w:lineRule="atLeast"/>
        <w:ind w:right="1134" w:firstLine="0"/>
        <w:textAlignment w:val="auto"/>
        <w:rPr>
          <w:lang w:eastAsia="en-US"/>
        </w:rPr>
      </w:pPr>
      <w:bookmarkStart w:id="0" w:name="_GoBack"/>
      <w:bookmarkEnd w:id="0"/>
      <w:r w:rsidRPr="00B0611F">
        <w:rPr>
          <w:lang w:eastAsia="en-US"/>
        </w:rPr>
        <w:lastRenderedPageBreak/>
        <w:t>6.</w:t>
      </w:r>
      <w:r w:rsidRPr="00B0611F">
        <w:rPr>
          <w:lang w:eastAsia="en-US"/>
        </w:rPr>
        <w:tab/>
      </w:r>
      <w:r w:rsidR="00976A8E" w:rsidRPr="00B0611F">
        <w:rPr>
          <w:lang w:eastAsia="en-US"/>
        </w:rPr>
        <w:t>Das zweite Thema betrifft die Herstellung so genannter alternativer Kraftstoffe.</w:t>
      </w:r>
      <w:r w:rsidRPr="00B0611F">
        <w:rPr>
          <w:lang w:eastAsia="en-US"/>
        </w:rPr>
        <w:t xml:space="preserve"> </w:t>
      </w:r>
      <w:r w:rsidR="00976A8E" w:rsidRPr="00B0611F">
        <w:rPr>
          <w:lang w:eastAsia="en-US"/>
        </w:rPr>
        <w:t>Die niederländische Delegation könnte sich vorstellen, dass eine Mehrheit der Vertragsparteien des ADN der Aufnahme von ungefährlichen Biokraftstoffen in eine sehr begrenzte Liste von UN-Nummern zustimmt, sofern dies keine Auswirkungen auf die Einstufung des Ausgangsstoffs hat.</w:t>
      </w:r>
    </w:p>
    <w:p w:rsidR="00294BBE" w:rsidRPr="00B0611F" w:rsidRDefault="00294BBE" w:rsidP="00126CF7">
      <w:pPr>
        <w:keepNext/>
        <w:keepLines/>
        <w:widowControl/>
        <w:tabs>
          <w:tab w:val="right" w:pos="851"/>
          <w:tab w:val="left" w:pos="1701"/>
        </w:tabs>
        <w:suppressAutoHyphens/>
        <w:overflowPunct/>
        <w:autoSpaceDE/>
        <w:autoSpaceDN/>
        <w:adjustRightInd/>
        <w:spacing w:before="360" w:after="240" w:line="240" w:lineRule="atLeast"/>
        <w:ind w:right="1134"/>
        <w:jc w:val="left"/>
        <w:textAlignment w:val="auto"/>
        <w:rPr>
          <w:b/>
          <w:sz w:val="28"/>
          <w:lang w:eastAsia="en-US"/>
        </w:rPr>
      </w:pPr>
      <w:r w:rsidRPr="00B0611F">
        <w:rPr>
          <w:b/>
          <w:sz w:val="28"/>
          <w:lang w:eastAsia="en-US"/>
        </w:rPr>
        <w:tab/>
      </w:r>
      <w:r w:rsidRPr="00B0611F">
        <w:rPr>
          <w:b/>
          <w:sz w:val="28"/>
          <w:lang w:eastAsia="en-US"/>
        </w:rPr>
        <w:tab/>
      </w:r>
      <w:r w:rsidR="002F67F3" w:rsidRPr="00B0611F">
        <w:rPr>
          <w:b/>
          <w:sz w:val="28"/>
          <w:lang w:eastAsia="en-US"/>
        </w:rPr>
        <w:t>Mandat und Arbeitsplan</w:t>
      </w:r>
    </w:p>
    <w:p w:rsidR="00294BBE" w:rsidRPr="00B0611F" w:rsidRDefault="00294BBE" w:rsidP="00414899">
      <w:pPr>
        <w:widowControl/>
        <w:tabs>
          <w:tab w:val="left" w:pos="1701"/>
        </w:tabs>
        <w:suppressAutoHyphens/>
        <w:overflowPunct/>
        <w:autoSpaceDE/>
        <w:autoSpaceDN/>
        <w:adjustRightInd/>
        <w:spacing w:after="120" w:line="240" w:lineRule="atLeast"/>
        <w:ind w:right="1134" w:firstLine="0"/>
        <w:textAlignment w:val="auto"/>
        <w:rPr>
          <w:lang w:eastAsia="en-US"/>
        </w:rPr>
      </w:pPr>
      <w:r w:rsidRPr="00B0611F">
        <w:rPr>
          <w:lang w:eastAsia="en-US"/>
        </w:rPr>
        <w:t>7.</w:t>
      </w:r>
      <w:r w:rsidRPr="00B0611F">
        <w:rPr>
          <w:lang w:eastAsia="en-US"/>
        </w:rPr>
        <w:tab/>
      </w:r>
      <w:r w:rsidR="002F67F3" w:rsidRPr="00B0611F">
        <w:rPr>
          <w:lang w:eastAsia="en-US"/>
        </w:rPr>
        <w:t>Die informelle Arbeitsgruppe könnte mit folgendem Mandat betraut werden:</w:t>
      </w:r>
    </w:p>
    <w:p w:rsidR="00294BBE" w:rsidRPr="00B0611F" w:rsidRDefault="002F67F3" w:rsidP="00414899">
      <w:pPr>
        <w:widowControl/>
        <w:tabs>
          <w:tab w:val="left" w:pos="1701"/>
        </w:tabs>
        <w:suppressAutoHyphens/>
        <w:overflowPunct/>
        <w:autoSpaceDE/>
        <w:autoSpaceDN/>
        <w:adjustRightInd/>
        <w:spacing w:after="120" w:line="240" w:lineRule="atLeast"/>
        <w:ind w:right="1134" w:firstLine="567"/>
        <w:textAlignment w:val="auto"/>
        <w:rPr>
          <w:lang w:eastAsia="en-US"/>
        </w:rPr>
      </w:pPr>
      <w:r w:rsidRPr="00B0611F">
        <w:rPr>
          <w:lang w:eastAsia="en-US"/>
        </w:rPr>
        <w:t>a)</w:t>
      </w:r>
      <w:r w:rsidR="00294BBE" w:rsidRPr="00B0611F">
        <w:rPr>
          <w:lang w:eastAsia="en-US"/>
        </w:rPr>
        <w:tab/>
      </w:r>
      <w:r w:rsidRPr="00B0611F">
        <w:rPr>
          <w:lang w:eastAsia="en-US"/>
        </w:rPr>
        <w:t xml:space="preserve">Ausarbeitung von Änderungen der dem ADN beigefügten Verordnung zur Regelung </w:t>
      </w:r>
    </w:p>
    <w:p w:rsidR="00294BBE" w:rsidRPr="00B0611F" w:rsidRDefault="002F67F3" w:rsidP="00414899">
      <w:pPr>
        <w:widowControl/>
        <w:tabs>
          <w:tab w:val="left" w:pos="1701"/>
        </w:tabs>
        <w:suppressAutoHyphens/>
        <w:overflowPunct/>
        <w:autoSpaceDE/>
        <w:autoSpaceDN/>
        <w:adjustRightInd/>
        <w:spacing w:after="120" w:line="240" w:lineRule="atLeast"/>
        <w:ind w:left="2268" w:right="1134" w:firstLine="0"/>
        <w:textAlignment w:val="auto"/>
        <w:rPr>
          <w:lang w:eastAsia="en-US"/>
        </w:rPr>
      </w:pPr>
      <w:r w:rsidRPr="00B0611F">
        <w:rPr>
          <w:lang w:eastAsia="en-US"/>
        </w:rPr>
        <w:t>(i)</w:t>
      </w:r>
      <w:r w:rsidR="00294BBE" w:rsidRPr="00B0611F">
        <w:rPr>
          <w:lang w:eastAsia="en-US"/>
        </w:rPr>
        <w:tab/>
      </w:r>
      <w:r w:rsidRPr="00B0611F">
        <w:rPr>
          <w:lang w:eastAsia="en-US"/>
        </w:rPr>
        <w:t xml:space="preserve">des sicheren Mischens eines gefährlichen Stoffes mit einem anderen gefährlichen Stoff der gleichen UN-Nummer in einem </w:t>
      </w:r>
      <w:proofErr w:type="spellStart"/>
      <w:r w:rsidRPr="00B0611F">
        <w:rPr>
          <w:lang w:eastAsia="en-US"/>
        </w:rPr>
        <w:t>Ladetank</w:t>
      </w:r>
      <w:proofErr w:type="spellEnd"/>
      <w:r w:rsidRPr="00B0611F">
        <w:rPr>
          <w:lang w:eastAsia="en-US"/>
        </w:rPr>
        <w:t>, sofern diese</w:t>
      </w:r>
      <w:r w:rsidR="00414899" w:rsidRPr="00B0611F">
        <w:rPr>
          <w:lang w:eastAsia="en-US"/>
        </w:rPr>
        <w:t>r</w:t>
      </w:r>
      <w:r w:rsidRPr="00B0611F">
        <w:rPr>
          <w:lang w:eastAsia="en-US"/>
        </w:rPr>
        <w:t xml:space="preserve"> </w:t>
      </w:r>
      <w:r w:rsidR="00414899" w:rsidRPr="00B0611F">
        <w:rPr>
          <w:lang w:eastAsia="en-US"/>
        </w:rPr>
        <w:t>Vorgang</w:t>
      </w:r>
      <w:r w:rsidRPr="00B0611F">
        <w:rPr>
          <w:lang w:eastAsia="en-US"/>
        </w:rPr>
        <w:t xml:space="preserve"> keine chemische Reaktion auslöst und die Einstufung des Ausgangsstoffs im </w:t>
      </w:r>
      <w:proofErr w:type="spellStart"/>
      <w:r w:rsidRPr="00B0611F">
        <w:rPr>
          <w:lang w:eastAsia="en-US"/>
        </w:rPr>
        <w:t>Ladetank</w:t>
      </w:r>
      <w:proofErr w:type="spellEnd"/>
      <w:r w:rsidRPr="00B0611F">
        <w:rPr>
          <w:lang w:eastAsia="en-US"/>
        </w:rPr>
        <w:t xml:space="preserve"> nicht ändert,</w:t>
      </w:r>
    </w:p>
    <w:p w:rsidR="00294BBE" w:rsidRPr="00B0611F" w:rsidRDefault="002F67F3" w:rsidP="00414899">
      <w:pPr>
        <w:widowControl/>
        <w:tabs>
          <w:tab w:val="left" w:pos="1701"/>
        </w:tabs>
        <w:suppressAutoHyphens/>
        <w:overflowPunct/>
        <w:autoSpaceDE/>
        <w:autoSpaceDN/>
        <w:adjustRightInd/>
        <w:spacing w:after="120" w:line="240" w:lineRule="atLeast"/>
        <w:ind w:left="2268" w:right="1134" w:firstLine="0"/>
        <w:textAlignment w:val="auto"/>
        <w:rPr>
          <w:lang w:eastAsia="en-US"/>
        </w:rPr>
      </w:pPr>
      <w:r w:rsidRPr="00B0611F">
        <w:rPr>
          <w:lang w:eastAsia="en-US"/>
        </w:rPr>
        <w:t>(ii)</w:t>
      </w:r>
      <w:r w:rsidR="00294BBE" w:rsidRPr="00B0611F">
        <w:rPr>
          <w:lang w:eastAsia="en-US"/>
        </w:rPr>
        <w:tab/>
      </w:r>
      <w:r w:rsidRPr="00B0611F">
        <w:rPr>
          <w:lang w:eastAsia="en-US"/>
        </w:rPr>
        <w:t xml:space="preserve">des sicheren Mischens ungefährlicher Stoffe mit einem gefährlichen Stoff in einem </w:t>
      </w:r>
      <w:proofErr w:type="spellStart"/>
      <w:r w:rsidRPr="00B0611F">
        <w:rPr>
          <w:lang w:eastAsia="en-US"/>
        </w:rPr>
        <w:t>Ladetank</w:t>
      </w:r>
      <w:proofErr w:type="spellEnd"/>
      <w:r w:rsidRPr="00B0611F">
        <w:rPr>
          <w:lang w:eastAsia="en-US"/>
        </w:rPr>
        <w:t xml:space="preserve"> zur Herstellung von Biokraftstoffen, sofern diese</w:t>
      </w:r>
      <w:r w:rsidR="00414899" w:rsidRPr="00B0611F">
        <w:rPr>
          <w:lang w:eastAsia="en-US"/>
        </w:rPr>
        <w:t>r</w:t>
      </w:r>
      <w:r w:rsidRPr="00B0611F">
        <w:rPr>
          <w:lang w:eastAsia="en-US"/>
        </w:rPr>
        <w:t xml:space="preserve"> </w:t>
      </w:r>
      <w:r w:rsidR="00414899" w:rsidRPr="00B0611F">
        <w:rPr>
          <w:lang w:eastAsia="en-US"/>
        </w:rPr>
        <w:t>Vorgang</w:t>
      </w:r>
      <w:r w:rsidRPr="00B0611F">
        <w:rPr>
          <w:lang w:eastAsia="en-US"/>
        </w:rPr>
        <w:t xml:space="preserve"> keine chemische Reaktion auslöst und die Einstufung des Ausgangsstoffs im </w:t>
      </w:r>
      <w:proofErr w:type="spellStart"/>
      <w:r w:rsidRPr="00B0611F">
        <w:rPr>
          <w:lang w:eastAsia="en-US"/>
        </w:rPr>
        <w:t>Ladetank</w:t>
      </w:r>
      <w:proofErr w:type="spellEnd"/>
      <w:r w:rsidRPr="00B0611F">
        <w:rPr>
          <w:lang w:eastAsia="en-US"/>
        </w:rPr>
        <w:t xml:space="preserve"> nicht ändert.</w:t>
      </w:r>
    </w:p>
    <w:p w:rsidR="00294BBE" w:rsidRPr="00B0611F" w:rsidRDefault="002F67F3" w:rsidP="00414899">
      <w:pPr>
        <w:widowControl/>
        <w:tabs>
          <w:tab w:val="left" w:pos="1701"/>
        </w:tabs>
        <w:suppressAutoHyphens/>
        <w:overflowPunct/>
        <w:autoSpaceDE/>
        <w:autoSpaceDN/>
        <w:adjustRightInd/>
        <w:spacing w:after="120" w:line="240" w:lineRule="atLeast"/>
        <w:ind w:right="1134" w:firstLine="567"/>
        <w:textAlignment w:val="auto"/>
        <w:rPr>
          <w:lang w:eastAsia="en-US"/>
        </w:rPr>
      </w:pPr>
      <w:r w:rsidRPr="00B0611F">
        <w:rPr>
          <w:lang w:eastAsia="en-US"/>
        </w:rPr>
        <w:t>b)</w:t>
      </w:r>
      <w:r w:rsidR="00294BBE" w:rsidRPr="00B0611F">
        <w:rPr>
          <w:lang w:eastAsia="en-US"/>
        </w:rPr>
        <w:tab/>
      </w:r>
      <w:r w:rsidR="00B34F57" w:rsidRPr="00B0611F">
        <w:rPr>
          <w:lang w:eastAsia="en-US"/>
        </w:rPr>
        <w:t>Prüfung u. a. folgender Aspekte:</w:t>
      </w:r>
    </w:p>
    <w:p w:rsidR="00294BBE" w:rsidRPr="00B0611F" w:rsidRDefault="00B34F57" w:rsidP="00414899">
      <w:pPr>
        <w:widowControl/>
        <w:tabs>
          <w:tab w:val="left" w:pos="1701"/>
        </w:tabs>
        <w:suppressAutoHyphens/>
        <w:overflowPunct/>
        <w:autoSpaceDE/>
        <w:autoSpaceDN/>
        <w:adjustRightInd/>
        <w:spacing w:after="120" w:line="240" w:lineRule="atLeast"/>
        <w:ind w:left="2268" w:right="1134" w:firstLine="0"/>
        <w:textAlignment w:val="auto"/>
        <w:rPr>
          <w:lang w:eastAsia="en-US"/>
        </w:rPr>
      </w:pPr>
      <w:r w:rsidRPr="00B0611F">
        <w:rPr>
          <w:lang w:eastAsia="en-US"/>
        </w:rPr>
        <w:t>(i)</w:t>
      </w:r>
      <w:r w:rsidR="00294BBE" w:rsidRPr="00B0611F">
        <w:rPr>
          <w:lang w:eastAsia="en-US"/>
        </w:rPr>
        <w:tab/>
      </w:r>
      <w:r w:rsidRPr="00B0611F">
        <w:rPr>
          <w:lang w:eastAsia="en-US"/>
        </w:rPr>
        <w:t>Maximale Anzahl gemischter Stoffe;</w:t>
      </w:r>
    </w:p>
    <w:p w:rsidR="00294BBE" w:rsidRPr="00B0611F" w:rsidRDefault="00B34F57" w:rsidP="00414899">
      <w:pPr>
        <w:widowControl/>
        <w:tabs>
          <w:tab w:val="left" w:pos="1701"/>
        </w:tabs>
        <w:suppressAutoHyphens/>
        <w:overflowPunct/>
        <w:autoSpaceDE/>
        <w:autoSpaceDN/>
        <w:adjustRightInd/>
        <w:spacing w:after="120" w:line="240" w:lineRule="atLeast"/>
        <w:ind w:left="2268" w:right="1134" w:firstLine="0"/>
        <w:textAlignment w:val="auto"/>
        <w:rPr>
          <w:lang w:eastAsia="en-US"/>
        </w:rPr>
      </w:pPr>
      <w:r w:rsidRPr="00B0611F">
        <w:rPr>
          <w:lang w:eastAsia="en-US"/>
        </w:rPr>
        <w:t>(ii)</w:t>
      </w:r>
      <w:r w:rsidR="00294BBE" w:rsidRPr="00B0611F">
        <w:rPr>
          <w:lang w:eastAsia="en-US"/>
        </w:rPr>
        <w:tab/>
      </w:r>
      <w:r w:rsidRPr="00B0611F">
        <w:rPr>
          <w:lang w:eastAsia="en-US"/>
        </w:rPr>
        <w:t>Maximale Menge gemischter Stoffe;</w:t>
      </w:r>
    </w:p>
    <w:p w:rsidR="00294BBE" w:rsidRPr="00B0611F" w:rsidRDefault="00B34F57" w:rsidP="00414899">
      <w:pPr>
        <w:widowControl/>
        <w:tabs>
          <w:tab w:val="left" w:pos="1701"/>
        </w:tabs>
        <w:suppressAutoHyphens/>
        <w:overflowPunct/>
        <w:autoSpaceDE/>
        <w:autoSpaceDN/>
        <w:adjustRightInd/>
        <w:spacing w:after="120" w:line="240" w:lineRule="atLeast"/>
        <w:ind w:left="2268" w:right="1134" w:firstLine="0"/>
        <w:textAlignment w:val="auto"/>
        <w:rPr>
          <w:lang w:eastAsia="en-US"/>
        </w:rPr>
      </w:pPr>
      <w:r w:rsidRPr="00B0611F">
        <w:rPr>
          <w:lang w:eastAsia="en-US"/>
        </w:rPr>
        <w:t>(iii)</w:t>
      </w:r>
      <w:r w:rsidR="00294BBE" w:rsidRPr="00B0611F">
        <w:rPr>
          <w:lang w:eastAsia="en-US"/>
        </w:rPr>
        <w:tab/>
      </w:r>
      <w:r w:rsidRPr="00B0611F">
        <w:rPr>
          <w:lang w:eastAsia="en-US"/>
        </w:rPr>
        <w:t>Genehmigung durch die für die Zulassung der Landanlage zuständige Behörde;</w:t>
      </w:r>
    </w:p>
    <w:p w:rsidR="00294BBE" w:rsidRPr="00B0611F" w:rsidRDefault="00B34F57" w:rsidP="00414899">
      <w:pPr>
        <w:widowControl/>
        <w:tabs>
          <w:tab w:val="left" w:pos="1701"/>
        </w:tabs>
        <w:suppressAutoHyphens/>
        <w:overflowPunct/>
        <w:autoSpaceDE/>
        <w:autoSpaceDN/>
        <w:adjustRightInd/>
        <w:spacing w:after="120" w:line="240" w:lineRule="atLeast"/>
        <w:ind w:left="2268" w:right="1134" w:firstLine="0"/>
        <w:textAlignment w:val="auto"/>
        <w:rPr>
          <w:lang w:eastAsia="en-US"/>
        </w:rPr>
      </w:pPr>
      <w:r w:rsidRPr="00B0611F">
        <w:rPr>
          <w:lang w:eastAsia="en-US"/>
        </w:rPr>
        <w:t>(iv)</w:t>
      </w:r>
      <w:r w:rsidR="00294BBE" w:rsidRPr="00B0611F">
        <w:rPr>
          <w:lang w:eastAsia="en-US"/>
        </w:rPr>
        <w:tab/>
      </w:r>
      <w:r w:rsidRPr="00B0611F">
        <w:rPr>
          <w:lang w:eastAsia="en-US"/>
        </w:rPr>
        <w:t>Dokumentation;</w:t>
      </w:r>
    </w:p>
    <w:p w:rsidR="00294BBE" w:rsidRPr="00B0611F" w:rsidRDefault="00B34F57" w:rsidP="00414899">
      <w:pPr>
        <w:widowControl/>
        <w:tabs>
          <w:tab w:val="left" w:pos="1701"/>
        </w:tabs>
        <w:suppressAutoHyphens/>
        <w:overflowPunct/>
        <w:autoSpaceDE/>
        <w:autoSpaceDN/>
        <w:adjustRightInd/>
        <w:spacing w:after="120" w:line="240" w:lineRule="atLeast"/>
        <w:ind w:left="2268" w:right="1134" w:firstLine="0"/>
        <w:textAlignment w:val="auto"/>
        <w:rPr>
          <w:lang w:eastAsia="en-US"/>
        </w:rPr>
      </w:pPr>
      <w:r w:rsidRPr="00B0611F">
        <w:rPr>
          <w:lang w:eastAsia="en-US"/>
        </w:rPr>
        <w:t>(v)</w:t>
      </w:r>
      <w:r w:rsidR="00294BBE" w:rsidRPr="00B0611F">
        <w:rPr>
          <w:lang w:eastAsia="en-US"/>
        </w:rPr>
        <w:tab/>
      </w:r>
      <w:r w:rsidRPr="00B0611F">
        <w:rPr>
          <w:lang w:eastAsia="en-US"/>
        </w:rPr>
        <w:t>Geographische Begrenzung;</w:t>
      </w:r>
    </w:p>
    <w:p w:rsidR="00294BBE" w:rsidRPr="00B0611F" w:rsidRDefault="00B34F57" w:rsidP="00414899">
      <w:pPr>
        <w:widowControl/>
        <w:tabs>
          <w:tab w:val="left" w:pos="1701"/>
        </w:tabs>
        <w:suppressAutoHyphens/>
        <w:overflowPunct/>
        <w:autoSpaceDE/>
        <w:autoSpaceDN/>
        <w:adjustRightInd/>
        <w:spacing w:after="120" w:line="240" w:lineRule="atLeast"/>
        <w:ind w:left="2268" w:right="1134" w:firstLine="0"/>
        <w:textAlignment w:val="auto"/>
        <w:rPr>
          <w:lang w:eastAsia="en-US"/>
        </w:rPr>
      </w:pPr>
      <w:r w:rsidRPr="00B0611F">
        <w:rPr>
          <w:lang w:eastAsia="en-US"/>
        </w:rPr>
        <w:t>(vi)</w:t>
      </w:r>
      <w:r w:rsidR="00294BBE" w:rsidRPr="00B0611F">
        <w:rPr>
          <w:lang w:eastAsia="en-US"/>
        </w:rPr>
        <w:tab/>
      </w:r>
      <w:r w:rsidR="00B06330" w:rsidRPr="00B0611F">
        <w:rPr>
          <w:lang w:eastAsia="en-US"/>
        </w:rPr>
        <w:t>Aufklärung der betroffenen Parteien;</w:t>
      </w:r>
    </w:p>
    <w:p w:rsidR="00294BBE" w:rsidRPr="00B0611F" w:rsidRDefault="00B06330" w:rsidP="00414899">
      <w:pPr>
        <w:widowControl/>
        <w:tabs>
          <w:tab w:val="left" w:pos="1701"/>
        </w:tabs>
        <w:suppressAutoHyphens/>
        <w:overflowPunct/>
        <w:autoSpaceDE/>
        <w:autoSpaceDN/>
        <w:adjustRightInd/>
        <w:spacing w:after="120" w:line="240" w:lineRule="atLeast"/>
        <w:ind w:left="2268" w:right="1134" w:firstLine="0"/>
        <w:textAlignment w:val="auto"/>
        <w:rPr>
          <w:lang w:eastAsia="en-US"/>
        </w:rPr>
      </w:pPr>
      <w:r w:rsidRPr="00B0611F">
        <w:rPr>
          <w:lang w:eastAsia="en-US"/>
        </w:rPr>
        <w:t>(vii)</w:t>
      </w:r>
      <w:r w:rsidR="00294BBE" w:rsidRPr="00B0611F">
        <w:rPr>
          <w:lang w:eastAsia="en-US"/>
        </w:rPr>
        <w:tab/>
      </w:r>
      <w:r w:rsidRPr="00B0611F">
        <w:rPr>
          <w:lang w:eastAsia="en-US"/>
        </w:rPr>
        <w:t>Verantwortlichkeiten;</w:t>
      </w:r>
    </w:p>
    <w:p w:rsidR="00294BBE" w:rsidRPr="00B0611F" w:rsidRDefault="00B06330" w:rsidP="00414899">
      <w:pPr>
        <w:widowControl/>
        <w:tabs>
          <w:tab w:val="left" w:pos="1701"/>
        </w:tabs>
        <w:suppressAutoHyphens/>
        <w:overflowPunct/>
        <w:autoSpaceDE/>
        <w:autoSpaceDN/>
        <w:adjustRightInd/>
        <w:spacing w:after="120" w:line="240" w:lineRule="atLeast"/>
        <w:ind w:left="2268" w:right="1134" w:firstLine="0"/>
        <w:textAlignment w:val="auto"/>
        <w:rPr>
          <w:lang w:eastAsia="en-US"/>
        </w:rPr>
      </w:pPr>
      <w:r w:rsidRPr="00B0611F">
        <w:rPr>
          <w:lang w:eastAsia="en-US"/>
        </w:rPr>
        <w:t>(viii)</w:t>
      </w:r>
      <w:r w:rsidR="00294BBE" w:rsidRPr="00B0611F">
        <w:rPr>
          <w:lang w:eastAsia="en-US"/>
        </w:rPr>
        <w:tab/>
      </w:r>
      <w:r w:rsidR="00A6729C" w:rsidRPr="00B0611F">
        <w:rPr>
          <w:lang w:eastAsia="en-US"/>
        </w:rPr>
        <w:t>Betriebsverfahren (z.</w:t>
      </w:r>
      <w:r w:rsidR="001901EB" w:rsidRPr="00B0611F">
        <w:rPr>
          <w:lang w:eastAsia="en-US"/>
        </w:rPr>
        <w:t> </w:t>
      </w:r>
      <w:r w:rsidR="00A6729C" w:rsidRPr="00B0611F">
        <w:rPr>
          <w:lang w:eastAsia="en-US"/>
        </w:rPr>
        <w:t xml:space="preserve">B. Verwendung der </w:t>
      </w:r>
      <w:r w:rsidR="001901EB" w:rsidRPr="00B0611F">
        <w:rPr>
          <w:lang w:eastAsia="en-US"/>
        </w:rPr>
        <w:t>Gasrückfuhrleitung</w:t>
      </w:r>
      <w:r w:rsidR="00A6729C" w:rsidRPr="00B0611F">
        <w:rPr>
          <w:lang w:eastAsia="en-US"/>
        </w:rPr>
        <w:t>).</w:t>
      </w:r>
    </w:p>
    <w:p w:rsidR="00294BBE" w:rsidRPr="00B0611F" w:rsidRDefault="001901EB" w:rsidP="00414899">
      <w:pPr>
        <w:widowControl/>
        <w:tabs>
          <w:tab w:val="left" w:pos="1701"/>
        </w:tabs>
        <w:suppressAutoHyphens/>
        <w:overflowPunct/>
        <w:autoSpaceDE/>
        <w:autoSpaceDN/>
        <w:adjustRightInd/>
        <w:spacing w:after="120" w:line="240" w:lineRule="atLeast"/>
        <w:ind w:right="1134" w:firstLine="567"/>
        <w:textAlignment w:val="auto"/>
        <w:rPr>
          <w:lang w:eastAsia="en-US"/>
        </w:rPr>
      </w:pPr>
      <w:r w:rsidRPr="00B0611F">
        <w:rPr>
          <w:lang w:eastAsia="en-US"/>
        </w:rPr>
        <w:t>c)</w:t>
      </w:r>
      <w:r w:rsidR="00294BBE" w:rsidRPr="00B0611F">
        <w:rPr>
          <w:lang w:eastAsia="en-US"/>
        </w:rPr>
        <w:tab/>
      </w:r>
      <w:r w:rsidRPr="00B0611F">
        <w:rPr>
          <w:lang w:eastAsia="en-US"/>
        </w:rPr>
        <w:t xml:space="preserve">Vorlage eines Zwischenberichts an den Sicherheitsausschuss in dessen 35. Sitzung im August 2019 und, nach </w:t>
      </w:r>
      <w:r w:rsidR="00414899" w:rsidRPr="00B0611F">
        <w:rPr>
          <w:lang w:eastAsia="en-US"/>
        </w:rPr>
        <w:t>Billigung</w:t>
      </w:r>
      <w:r w:rsidRPr="00B0611F">
        <w:rPr>
          <w:lang w:eastAsia="en-US"/>
        </w:rPr>
        <w:t>, Unterbreitung von Vorschlägen zur Änderung der dem ADN beigefügten Verordnung in der 36. Sitzung des Sicherheitsausschusses im Januar 2020.</w:t>
      </w:r>
      <w:r w:rsidR="00294BBE" w:rsidRPr="00B0611F">
        <w:rPr>
          <w:lang w:eastAsia="en-US"/>
        </w:rPr>
        <w:t xml:space="preserve"> </w:t>
      </w:r>
    </w:p>
    <w:p w:rsidR="00294BBE" w:rsidRPr="00B0611F" w:rsidRDefault="00294BBE" w:rsidP="00414899">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lang w:eastAsia="en-US"/>
        </w:rPr>
      </w:pPr>
      <w:r w:rsidRPr="00B0611F">
        <w:rPr>
          <w:b/>
          <w:sz w:val="28"/>
          <w:lang w:eastAsia="en-US"/>
        </w:rPr>
        <w:tab/>
      </w:r>
      <w:r w:rsidRPr="00B0611F">
        <w:rPr>
          <w:b/>
          <w:sz w:val="28"/>
          <w:lang w:eastAsia="en-US"/>
        </w:rPr>
        <w:tab/>
        <w:t>Zu ergreifende Maßnahme</w:t>
      </w:r>
    </w:p>
    <w:p w:rsidR="00294BBE" w:rsidRPr="00B0611F" w:rsidRDefault="00294BBE" w:rsidP="007F7E9A">
      <w:pPr>
        <w:widowControl/>
        <w:tabs>
          <w:tab w:val="left" w:pos="1701"/>
        </w:tabs>
        <w:suppressAutoHyphens/>
        <w:overflowPunct/>
        <w:autoSpaceDE/>
        <w:autoSpaceDN/>
        <w:adjustRightInd/>
        <w:spacing w:after="120" w:line="240" w:lineRule="atLeast"/>
        <w:ind w:right="1134" w:firstLine="0"/>
        <w:textAlignment w:val="auto"/>
        <w:rPr>
          <w:lang w:eastAsia="en-US"/>
        </w:rPr>
      </w:pPr>
      <w:r w:rsidRPr="00B0611F">
        <w:rPr>
          <w:lang w:eastAsia="en-US"/>
        </w:rPr>
        <w:t>8.</w:t>
      </w:r>
      <w:r w:rsidRPr="00B0611F">
        <w:rPr>
          <w:lang w:eastAsia="en-US"/>
        </w:rPr>
        <w:tab/>
      </w:r>
      <w:r w:rsidR="001901EB" w:rsidRPr="00B0611F">
        <w:rPr>
          <w:lang w:eastAsia="en-US"/>
        </w:rPr>
        <w:t xml:space="preserve">Die niederländische Delegation ersucht den Sicherheitsausschuss, den vorgeschlagenen Fahrplan für das Mischen an Bord zu erörtern, um die in Absatz 3 aufgeworfenen Fragen nach Möglichkeit zu beantworten, und </w:t>
      </w:r>
      <w:r w:rsidR="00852972" w:rsidRPr="00B0611F">
        <w:rPr>
          <w:lang w:eastAsia="en-US"/>
        </w:rPr>
        <w:t>bittet</w:t>
      </w:r>
      <w:r w:rsidR="001901EB" w:rsidRPr="00B0611F">
        <w:rPr>
          <w:lang w:eastAsia="en-US"/>
        </w:rPr>
        <w:t xml:space="preserve"> den </w:t>
      </w:r>
      <w:r w:rsidR="00852972" w:rsidRPr="00B0611F">
        <w:rPr>
          <w:lang w:eastAsia="en-US"/>
        </w:rPr>
        <w:t>A</w:t>
      </w:r>
      <w:r w:rsidR="001901EB" w:rsidRPr="00B0611F">
        <w:rPr>
          <w:lang w:eastAsia="en-US"/>
        </w:rPr>
        <w:t xml:space="preserve">usschuss, die </w:t>
      </w:r>
      <w:r w:rsidR="00852972" w:rsidRPr="00B0611F">
        <w:rPr>
          <w:lang w:eastAsia="en-US"/>
        </w:rPr>
        <w:t>aus seiner Sicht</w:t>
      </w:r>
      <w:r w:rsidR="001901EB" w:rsidRPr="00B0611F">
        <w:rPr>
          <w:lang w:eastAsia="en-US"/>
        </w:rPr>
        <w:t xml:space="preserve"> </w:t>
      </w:r>
      <w:r w:rsidR="00852972" w:rsidRPr="00B0611F">
        <w:rPr>
          <w:lang w:eastAsia="en-US"/>
        </w:rPr>
        <w:t>notwendigen</w:t>
      </w:r>
      <w:r w:rsidR="001901EB" w:rsidRPr="00B0611F">
        <w:rPr>
          <w:lang w:eastAsia="en-US"/>
        </w:rPr>
        <w:t xml:space="preserve"> Maßnahmen zu ergreifen.</w:t>
      </w:r>
    </w:p>
    <w:p w:rsidR="00CE5EB3" w:rsidRPr="00B0611F" w:rsidRDefault="004F60A5" w:rsidP="00294BBE">
      <w:pPr>
        <w:tabs>
          <w:tab w:val="left" w:pos="1701"/>
        </w:tabs>
        <w:spacing w:before="120"/>
        <w:ind w:left="0" w:firstLine="0"/>
        <w:jc w:val="center"/>
        <w:rPr>
          <w:lang w:eastAsia="en-US"/>
        </w:rPr>
      </w:pPr>
      <w:r w:rsidRPr="00B0611F">
        <w:rPr>
          <w:lang w:eastAsia="en-US"/>
        </w:rPr>
        <w:t>***</w:t>
      </w:r>
    </w:p>
    <w:sectPr w:rsidR="00CE5EB3" w:rsidRPr="00B0611F" w:rsidSect="004F60A5">
      <w:headerReference w:type="even" r:id="rId8"/>
      <w:headerReference w:type="default" r:id="rId9"/>
      <w:footerReference w:type="defaul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1FE" w:rsidRDefault="004221FE" w:rsidP="004221FE">
      <w:r>
        <w:separator/>
      </w:r>
    </w:p>
  </w:endnote>
  <w:endnote w:type="continuationSeparator" w:id="0">
    <w:p w:rsidR="004221FE" w:rsidRDefault="004221FE" w:rsidP="0042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1FE" w:rsidRPr="004F60A5" w:rsidRDefault="00E562F7" w:rsidP="004F60A5">
    <w:pPr>
      <w:widowControl/>
      <w:suppressAutoHyphens/>
      <w:overflowPunct/>
      <w:autoSpaceDE/>
      <w:autoSpaceDN/>
      <w:adjustRightInd/>
      <w:ind w:left="0" w:firstLine="0"/>
      <w:jc w:val="right"/>
      <w:textAlignment w:val="auto"/>
      <w:rPr>
        <w:rFonts w:ascii="Arial" w:hAnsi="Arial"/>
        <w:noProof/>
        <w:snapToGrid w:val="0"/>
        <w:sz w:val="12"/>
        <w:szCs w:val="24"/>
        <w:lang w:val="en-US"/>
      </w:rPr>
    </w:pPr>
    <w:r>
      <w:rPr>
        <w:rFonts w:ascii="Arial" w:hAnsi="Arial"/>
        <w:noProof/>
        <w:snapToGrid w:val="0"/>
        <w:sz w:val="12"/>
        <w:szCs w:val="24"/>
        <w:lang w:val="en-US"/>
      </w:rPr>
      <w:t>m</w:t>
    </w:r>
    <w:r w:rsidR="004221FE" w:rsidRPr="004F60A5">
      <w:rPr>
        <w:rFonts w:ascii="Arial" w:hAnsi="Arial"/>
        <w:noProof/>
        <w:snapToGrid w:val="0"/>
        <w:sz w:val="12"/>
        <w:szCs w:val="24"/>
        <w:lang w:val="en-US"/>
      </w:rPr>
      <w:t>m</w:t>
    </w:r>
    <w:r>
      <w:rPr>
        <w:rFonts w:ascii="Arial" w:hAnsi="Arial"/>
        <w:noProof/>
        <w:snapToGrid w:val="0"/>
        <w:sz w:val="12"/>
        <w:szCs w:val="24"/>
        <w:lang w:val="en-US"/>
      </w:rPr>
      <w:t>_ba</w:t>
    </w:r>
    <w:r w:rsidR="004221FE" w:rsidRPr="004F60A5">
      <w:rPr>
        <w:rFonts w:ascii="Arial" w:hAnsi="Arial"/>
        <w:noProof/>
        <w:snapToGrid w:val="0"/>
        <w:sz w:val="12"/>
        <w:szCs w:val="24"/>
        <w:lang w:val="en-US"/>
      </w:rPr>
      <w:t>/adn_wp15_ac2_2019_</w:t>
    </w:r>
    <w:r>
      <w:rPr>
        <w:rFonts w:ascii="Arial" w:hAnsi="Arial"/>
        <w:noProof/>
        <w:snapToGrid w:val="0"/>
        <w:sz w:val="12"/>
        <w:szCs w:val="24"/>
        <w:lang w:val="en-US"/>
      </w:rPr>
      <w:t>1</w:t>
    </w:r>
    <w:r w:rsidR="00126CF7">
      <w:rPr>
        <w:rFonts w:ascii="Arial" w:hAnsi="Arial"/>
        <w:noProof/>
        <w:snapToGrid w:val="0"/>
        <w:sz w:val="12"/>
        <w:szCs w:val="24"/>
        <w:lang w:val="en-US"/>
      </w:rPr>
      <w:t>6</w:t>
    </w:r>
    <w:r w:rsidR="004221FE" w:rsidRPr="004F60A5">
      <w:rPr>
        <w:rFonts w:ascii="Arial" w:hAnsi="Arial"/>
        <w:noProof/>
        <w:snapToGrid w:val="0"/>
        <w:sz w:val="12"/>
        <w:szCs w:val="24"/>
        <w:lang w:val="en-US"/>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1FE" w:rsidRDefault="004221FE" w:rsidP="004221FE">
      <w:r>
        <w:separator/>
      </w:r>
    </w:p>
  </w:footnote>
  <w:footnote w:type="continuationSeparator" w:id="0">
    <w:p w:rsidR="004221FE" w:rsidRDefault="004221FE" w:rsidP="004221FE">
      <w:r>
        <w:continuationSeparator/>
      </w:r>
    </w:p>
  </w:footnote>
  <w:footnote w:id="1">
    <w:p w:rsidR="00E562F7" w:rsidRPr="004F60A5" w:rsidRDefault="00E562F7" w:rsidP="00E562F7">
      <w:pPr>
        <w:pStyle w:val="FootnoteText"/>
        <w:ind w:left="284" w:hanging="284"/>
        <w:rPr>
          <w:rFonts w:ascii="Times New Roman" w:hAnsi="Times New Roman" w:cs="Times New Roman"/>
          <w:sz w:val="16"/>
          <w:szCs w:val="16"/>
        </w:rPr>
      </w:pPr>
      <w:r w:rsidRPr="004F60A5">
        <w:rPr>
          <w:rStyle w:val="FootnoteReference"/>
        </w:rPr>
        <w:t>*</w:t>
      </w:r>
      <w:r w:rsidRPr="004F60A5">
        <w:rPr>
          <w:rFonts w:ascii="Times New Roman" w:hAnsi="Times New Roman" w:cs="Times New Roman"/>
          <w:sz w:val="16"/>
          <w:szCs w:val="16"/>
        </w:rPr>
        <w:t xml:space="preserve"> </w:t>
      </w:r>
      <w:r w:rsidRPr="004F60A5">
        <w:rPr>
          <w:rFonts w:ascii="Times New Roman" w:hAnsi="Times New Roman" w:cs="Times New Roman"/>
          <w:sz w:val="16"/>
          <w:szCs w:val="16"/>
        </w:rPr>
        <w:tab/>
        <w:t>Von der UN-ECE in Englisch, Französisch und Russisch unter dem Aktenzeichen ECE/TRANS/WP.15/AC.2/2019/</w:t>
      </w:r>
      <w:r>
        <w:rPr>
          <w:rFonts w:ascii="Times New Roman" w:hAnsi="Times New Roman" w:cs="Times New Roman"/>
          <w:sz w:val="16"/>
          <w:szCs w:val="16"/>
        </w:rPr>
        <w:t>1</w:t>
      </w:r>
      <w:r w:rsidR="00294BBE">
        <w:rPr>
          <w:rFonts w:ascii="Times New Roman" w:hAnsi="Times New Roman" w:cs="Times New Roman"/>
          <w:sz w:val="16"/>
          <w:szCs w:val="16"/>
        </w:rPr>
        <w:t>6</w:t>
      </w:r>
      <w:r w:rsidRPr="004F60A5">
        <w:rPr>
          <w:rFonts w:ascii="Times New Roman" w:hAnsi="Times New Roman" w:cs="Times New Roman"/>
          <w:sz w:val="16"/>
          <w:szCs w:val="16"/>
        </w:rPr>
        <w:t xml:space="preserve"> verteilt.</w:t>
      </w:r>
    </w:p>
  </w:footnote>
  <w:footnote w:id="2">
    <w:p w:rsidR="00E562F7" w:rsidRPr="004F60A5" w:rsidRDefault="00E562F7" w:rsidP="00E562F7">
      <w:pPr>
        <w:pStyle w:val="FootnoteText"/>
        <w:tabs>
          <w:tab w:val="left" w:pos="284"/>
        </w:tabs>
        <w:ind w:left="284" w:hanging="284"/>
        <w:rPr>
          <w:rFonts w:ascii="Times New Roman" w:hAnsi="Times New Roman" w:cs="Times New Roman"/>
          <w:sz w:val="16"/>
          <w:szCs w:val="16"/>
        </w:rPr>
      </w:pPr>
      <w:r w:rsidRPr="004F60A5">
        <w:rPr>
          <w:rStyle w:val="FootnoteReference"/>
        </w:rPr>
        <w:t>**</w:t>
      </w:r>
      <w:r w:rsidRPr="004F60A5">
        <w:rPr>
          <w:rFonts w:ascii="Times New Roman" w:hAnsi="Times New Roman" w:cs="Times New Roman"/>
          <w:sz w:val="16"/>
          <w:szCs w:val="16"/>
        </w:rPr>
        <w:t xml:space="preserve"> </w:t>
      </w:r>
      <w:r w:rsidRPr="004F60A5">
        <w:rPr>
          <w:rFonts w:ascii="Times New Roman" w:hAnsi="Times New Roman" w:cs="Times New Roman"/>
          <w:sz w:val="16"/>
          <w:szCs w:val="16"/>
        </w:rPr>
        <w:tab/>
        <w:t>Entsprechend dem Arbeitsprogramm des Binnenverkehrsausschusses für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A5" w:rsidRPr="004F60A5" w:rsidRDefault="004F60A5" w:rsidP="004F60A5">
    <w:pPr>
      <w:widowControl/>
      <w:tabs>
        <w:tab w:val="center" w:pos="4320"/>
        <w:tab w:val="right" w:pos="8640"/>
      </w:tabs>
      <w:overflowPunct/>
      <w:autoSpaceDE/>
      <w:autoSpaceDN/>
      <w:adjustRightInd/>
      <w:ind w:left="0" w:firstLine="0"/>
      <w:jc w:val="left"/>
      <w:textAlignment w:val="auto"/>
      <w:rPr>
        <w:rFonts w:ascii="Arial" w:hAnsi="Arial" w:cs="Arial"/>
        <w:sz w:val="16"/>
        <w:szCs w:val="16"/>
        <w:lang w:val="en-GB" w:eastAsia="en-US"/>
      </w:rPr>
    </w:pPr>
    <w:r w:rsidRPr="004F60A5">
      <w:rPr>
        <w:rFonts w:ascii="Arial" w:hAnsi="Arial" w:cs="Arial"/>
        <w:sz w:val="16"/>
        <w:szCs w:val="16"/>
        <w:lang w:val="en-GB" w:eastAsia="en-US"/>
      </w:rPr>
      <w:t>CCNR-ZKR/ADN/WP.15/AC.2/201</w:t>
    </w:r>
    <w:r>
      <w:rPr>
        <w:rFonts w:ascii="Arial" w:hAnsi="Arial" w:cs="Arial"/>
        <w:sz w:val="16"/>
        <w:szCs w:val="16"/>
        <w:lang w:val="en-GB" w:eastAsia="en-US"/>
      </w:rPr>
      <w:t>9</w:t>
    </w:r>
    <w:r w:rsidRPr="004F60A5">
      <w:rPr>
        <w:rFonts w:ascii="Arial" w:hAnsi="Arial" w:cs="Arial"/>
        <w:sz w:val="16"/>
        <w:szCs w:val="16"/>
        <w:lang w:val="en-GB" w:eastAsia="en-US"/>
      </w:rPr>
      <w:t>/</w:t>
    </w:r>
    <w:r w:rsidR="00CD45EA">
      <w:rPr>
        <w:rFonts w:ascii="Arial" w:hAnsi="Arial" w:cs="Arial"/>
        <w:sz w:val="16"/>
        <w:szCs w:val="16"/>
        <w:lang w:val="en-GB" w:eastAsia="en-US"/>
      </w:rPr>
      <w:t>1</w:t>
    </w:r>
    <w:r w:rsidR="00294BBE">
      <w:rPr>
        <w:rFonts w:ascii="Arial" w:hAnsi="Arial" w:cs="Arial"/>
        <w:sz w:val="16"/>
        <w:szCs w:val="16"/>
        <w:lang w:val="en-GB" w:eastAsia="en-US"/>
      </w:rPr>
      <w:t>6</w:t>
    </w:r>
  </w:p>
  <w:p w:rsidR="004F60A5" w:rsidRDefault="004F60A5" w:rsidP="004F60A5">
    <w:pPr>
      <w:widowControl/>
      <w:tabs>
        <w:tab w:val="center" w:pos="4320"/>
        <w:tab w:val="right" w:pos="8640"/>
      </w:tabs>
      <w:overflowPunct/>
      <w:autoSpaceDE/>
      <w:autoSpaceDN/>
      <w:adjustRightInd/>
      <w:ind w:left="0" w:firstLine="0"/>
      <w:jc w:val="left"/>
      <w:textAlignment w:val="auto"/>
    </w:pPr>
    <w:proofErr w:type="spellStart"/>
    <w:r w:rsidRPr="004F60A5">
      <w:rPr>
        <w:rFonts w:ascii="Arial" w:hAnsi="Arial" w:cs="Arial"/>
        <w:sz w:val="16"/>
        <w:szCs w:val="16"/>
        <w:lang w:val="en-GB" w:eastAsia="en-US"/>
      </w:rPr>
      <w:t>Seite</w:t>
    </w:r>
    <w:proofErr w:type="spellEnd"/>
    <w:r w:rsidRPr="004F60A5">
      <w:rPr>
        <w:rFonts w:ascii="Arial" w:hAnsi="Arial" w:cs="Arial"/>
        <w:sz w:val="16"/>
        <w:szCs w:val="16"/>
        <w:lang w:val="en-GB" w:eastAsia="en-US"/>
      </w:rPr>
      <w:t xml:space="preserve"> </w:t>
    </w:r>
    <w:r w:rsidRPr="004F60A5">
      <w:rPr>
        <w:rFonts w:ascii="Arial" w:hAnsi="Arial" w:cs="Arial"/>
        <w:sz w:val="16"/>
        <w:szCs w:val="16"/>
        <w:lang w:val="en-GB" w:eastAsia="en-US"/>
      </w:rPr>
      <w:fldChar w:fldCharType="begin"/>
    </w:r>
    <w:r w:rsidRPr="004F60A5">
      <w:rPr>
        <w:rFonts w:ascii="Arial" w:hAnsi="Arial" w:cs="Arial"/>
        <w:sz w:val="16"/>
        <w:szCs w:val="16"/>
        <w:lang w:val="en-GB" w:eastAsia="en-US"/>
      </w:rPr>
      <w:instrText xml:space="preserve"> PAGE  \* MERGEFORMAT </w:instrText>
    </w:r>
    <w:r w:rsidRPr="004F60A5">
      <w:rPr>
        <w:rFonts w:ascii="Arial" w:hAnsi="Arial" w:cs="Arial"/>
        <w:sz w:val="16"/>
        <w:szCs w:val="16"/>
        <w:lang w:val="en-GB" w:eastAsia="en-US"/>
      </w:rPr>
      <w:fldChar w:fldCharType="separate"/>
    </w:r>
    <w:r w:rsidR="00B0611F">
      <w:rPr>
        <w:rFonts w:ascii="Arial" w:hAnsi="Arial" w:cs="Arial"/>
        <w:noProof/>
        <w:sz w:val="16"/>
        <w:szCs w:val="16"/>
        <w:lang w:val="en-GB" w:eastAsia="en-US"/>
      </w:rPr>
      <w:t>2</w:t>
    </w:r>
    <w:r w:rsidRPr="004F60A5">
      <w:rPr>
        <w:rFonts w:ascii="Arial" w:hAnsi="Arial" w:cs="Arial"/>
        <w:sz w:val="16"/>
        <w:szCs w:val="16"/>
        <w:lang w:val="en-GB" w:eastAsia="en-US"/>
      </w:rPr>
      <w:fldChar w:fldCharType="end"/>
    </w:r>
  </w:p>
  <w:p w:rsidR="004F60A5" w:rsidRDefault="004F6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A5" w:rsidRPr="004F60A5" w:rsidRDefault="004F60A5" w:rsidP="004F60A5">
    <w:pPr>
      <w:widowControl/>
      <w:tabs>
        <w:tab w:val="center" w:pos="4320"/>
        <w:tab w:val="right" w:pos="8640"/>
      </w:tabs>
      <w:overflowPunct/>
      <w:autoSpaceDE/>
      <w:autoSpaceDN/>
      <w:adjustRightInd/>
      <w:ind w:left="0" w:firstLine="0"/>
      <w:jc w:val="right"/>
      <w:textAlignment w:val="auto"/>
      <w:rPr>
        <w:rFonts w:ascii="Arial" w:hAnsi="Arial" w:cs="Arial"/>
        <w:sz w:val="16"/>
        <w:szCs w:val="16"/>
        <w:lang w:val="en-GB" w:eastAsia="en-US"/>
      </w:rPr>
    </w:pPr>
    <w:r w:rsidRPr="004F60A5">
      <w:rPr>
        <w:rFonts w:ascii="Arial" w:hAnsi="Arial" w:cs="Arial"/>
        <w:sz w:val="16"/>
        <w:szCs w:val="16"/>
        <w:lang w:val="en-GB" w:eastAsia="en-US"/>
      </w:rPr>
      <w:t>CCNR-ZKR/ADN/WP.15/AC.2/201</w:t>
    </w:r>
    <w:r>
      <w:rPr>
        <w:rFonts w:ascii="Arial" w:hAnsi="Arial" w:cs="Arial"/>
        <w:sz w:val="16"/>
        <w:szCs w:val="16"/>
        <w:lang w:val="en-GB" w:eastAsia="en-US"/>
      </w:rPr>
      <w:t>9</w:t>
    </w:r>
    <w:r w:rsidRPr="004F60A5">
      <w:rPr>
        <w:rFonts w:ascii="Arial" w:hAnsi="Arial" w:cs="Arial"/>
        <w:sz w:val="16"/>
        <w:szCs w:val="16"/>
        <w:lang w:val="en-GB" w:eastAsia="en-US"/>
      </w:rPr>
      <w:t>/</w:t>
    </w:r>
    <w:r w:rsidR="00E562F7">
      <w:rPr>
        <w:rFonts w:ascii="Arial" w:hAnsi="Arial" w:cs="Arial"/>
        <w:sz w:val="16"/>
        <w:szCs w:val="16"/>
        <w:lang w:val="en-GB" w:eastAsia="en-US"/>
      </w:rPr>
      <w:t>1</w:t>
    </w:r>
    <w:r w:rsidR="00126CF7">
      <w:rPr>
        <w:rFonts w:ascii="Arial" w:hAnsi="Arial" w:cs="Arial"/>
        <w:sz w:val="16"/>
        <w:szCs w:val="16"/>
        <w:lang w:val="en-GB" w:eastAsia="en-US"/>
      </w:rPr>
      <w:t>6</w:t>
    </w:r>
  </w:p>
  <w:p w:rsidR="004F60A5" w:rsidRDefault="004F60A5" w:rsidP="004F60A5">
    <w:pPr>
      <w:widowControl/>
      <w:tabs>
        <w:tab w:val="center" w:pos="4320"/>
        <w:tab w:val="right" w:pos="8640"/>
      </w:tabs>
      <w:overflowPunct/>
      <w:autoSpaceDE/>
      <w:autoSpaceDN/>
      <w:adjustRightInd/>
      <w:ind w:left="0" w:firstLine="0"/>
      <w:jc w:val="right"/>
      <w:textAlignment w:val="auto"/>
    </w:pPr>
    <w:proofErr w:type="spellStart"/>
    <w:r w:rsidRPr="004F60A5">
      <w:rPr>
        <w:rFonts w:ascii="Arial" w:hAnsi="Arial" w:cs="Arial"/>
        <w:sz w:val="16"/>
        <w:szCs w:val="16"/>
        <w:lang w:val="en-GB" w:eastAsia="en-US"/>
      </w:rPr>
      <w:t>Seite</w:t>
    </w:r>
    <w:proofErr w:type="spellEnd"/>
    <w:r w:rsidRPr="004F60A5">
      <w:rPr>
        <w:rFonts w:ascii="Arial" w:hAnsi="Arial" w:cs="Arial"/>
        <w:sz w:val="16"/>
        <w:szCs w:val="16"/>
        <w:lang w:val="en-GB" w:eastAsia="en-US"/>
      </w:rPr>
      <w:t xml:space="preserve"> </w:t>
    </w:r>
    <w:r w:rsidRPr="004F60A5">
      <w:rPr>
        <w:rFonts w:ascii="Arial" w:hAnsi="Arial" w:cs="Arial"/>
        <w:sz w:val="16"/>
        <w:szCs w:val="16"/>
        <w:lang w:val="en-GB" w:eastAsia="en-US"/>
      </w:rPr>
      <w:fldChar w:fldCharType="begin"/>
    </w:r>
    <w:r w:rsidRPr="004F60A5">
      <w:rPr>
        <w:rFonts w:ascii="Arial" w:hAnsi="Arial" w:cs="Arial"/>
        <w:sz w:val="16"/>
        <w:szCs w:val="16"/>
        <w:lang w:val="en-GB" w:eastAsia="en-US"/>
      </w:rPr>
      <w:instrText xml:space="preserve"> PAGE  \* MERGEFORMAT </w:instrText>
    </w:r>
    <w:r w:rsidRPr="004F60A5">
      <w:rPr>
        <w:rFonts w:ascii="Arial" w:hAnsi="Arial" w:cs="Arial"/>
        <w:sz w:val="16"/>
        <w:szCs w:val="16"/>
        <w:lang w:val="en-GB" w:eastAsia="en-US"/>
      </w:rPr>
      <w:fldChar w:fldCharType="separate"/>
    </w:r>
    <w:r w:rsidR="00B0611F">
      <w:rPr>
        <w:rFonts w:ascii="Arial" w:hAnsi="Arial" w:cs="Arial"/>
        <w:noProof/>
        <w:sz w:val="16"/>
        <w:szCs w:val="16"/>
        <w:lang w:val="en-GB" w:eastAsia="en-US"/>
      </w:rPr>
      <w:t>3</w:t>
    </w:r>
    <w:r w:rsidRPr="004F60A5">
      <w:rPr>
        <w:rFonts w:ascii="Arial" w:hAnsi="Arial" w:cs="Arial"/>
        <w:sz w:val="16"/>
        <w:szCs w:val="16"/>
        <w:lang w:val="en-GB"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22405"/>
    <w:multiLevelType w:val="hybridMultilevel"/>
    <w:tmpl w:val="1BFC1076"/>
    <w:lvl w:ilvl="0" w:tplc="ABC67ACE">
      <w:start w:val="1"/>
      <w:numFmt w:val="bullet"/>
      <w:lvlText w:val=""/>
      <w:lvlJc w:val="left"/>
      <w:pPr>
        <w:ind w:left="535" w:hanging="360"/>
      </w:pPr>
      <w:rPr>
        <w:rFonts w:ascii="Symbol" w:hAnsi="Symbol" w:hint="default"/>
      </w:rPr>
    </w:lvl>
    <w:lvl w:ilvl="1" w:tplc="04070003" w:tentative="1">
      <w:start w:val="1"/>
      <w:numFmt w:val="bullet"/>
      <w:lvlText w:val="o"/>
      <w:lvlJc w:val="left"/>
      <w:pPr>
        <w:ind w:left="1255" w:hanging="360"/>
      </w:pPr>
      <w:rPr>
        <w:rFonts w:ascii="Courier New" w:hAnsi="Courier New" w:cs="Courier New" w:hint="default"/>
      </w:rPr>
    </w:lvl>
    <w:lvl w:ilvl="2" w:tplc="04070005" w:tentative="1">
      <w:start w:val="1"/>
      <w:numFmt w:val="bullet"/>
      <w:lvlText w:val=""/>
      <w:lvlJc w:val="left"/>
      <w:pPr>
        <w:ind w:left="1975" w:hanging="360"/>
      </w:pPr>
      <w:rPr>
        <w:rFonts w:ascii="Wingdings" w:hAnsi="Wingdings" w:hint="default"/>
      </w:rPr>
    </w:lvl>
    <w:lvl w:ilvl="3" w:tplc="04070001" w:tentative="1">
      <w:start w:val="1"/>
      <w:numFmt w:val="bullet"/>
      <w:lvlText w:val=""/>
      <w:lvlJc w:val="left"/>
      <w:pPr>
        <w:ind w:left="2695" w:hanging="360"/>
      </w:pPr>
      <w:rPr>
        <w:rFonts w:ascii="Symbol" w:hAnsi="Symbol" w:hint="default"/>
      </w:rPr>
    </w:lvl>
    <w:lvl w:ilvl="4" w:tplc="04070003" w:tentative="1">
      <w:start w:val="1"/>
      <w:numFmt w:val="bullet"/>
      <w:lvlText w:val="o"/>
      <w:lvlJc w:val="left"/>
      <w:pPr>
        <w:ind w:left="3415" w:hanging="360"/>
      </w:pPr>
      <w:rPr>
        <w:rFonts w:ascii="Courier New" w:hAnsi="Courier New" w:cs="Courier New" w:hint="default"/>
      </w:rPr>
    </w:lvl>
    <w:lvl w:ilvl="5" w:tplc="04070005" w:tentative="1">
      <w:start w:val="1"/>
      <w:numFmt w:val="bullet"/>
      <w:lvlText w:val=""/>
      <w:lvlJc w:val="left"/>
      <w:pPr>
        <w:ind w:left="4135" w:hanging="360"/>
      </w:pPr>
      <w:rPr>
        <w:rFonts w:ascii="Wingdings" w:hAnsi="Wingdings" w:hint="default"/>
      </w:rPr>
    </w:lvl>
    <w:lvl w:ilvl="6" w:tplc="04070001" w:tentative="1">
      <w:start w:val="1"/>
      <w:numFmt w:val="bullet"/>
      <w:lvlText w:val=""/>
      <w:lvlJc w:val="left"/>
      <w:pPr>
        <w:ind w:left="4855" w:hanging="360"/>
      </w:pPr>
      <w:rPr>
        <w:rFonts w:ascii="Symbol" w:hAnsi="Symbol" w:hint="default"/>
      </w:rPr>
    </w:lvl>
    <w:lvl w:ilvl="7" w:tplc="04070003" w:tentative="1">
      <w:start w:val="1"/>
      <w:numFmt w:val="bullet"/>
      <w:lvlText w:val="o"/>
      <w:lvlJc w:val="left"/>
      <w:pPr>
        <w:ind w:left="5575" w:hanging="360"/>
      </w:pPr>
      <w:rPr>
        <w:rFonts w:ascii="Courier New" w:hAnsi="Courier New" w:cs="Courier New" w:hint="default"/>
      </w:rPr>
    </w:lvl>
    <w:lvl w:ilvl="8" w:tplc="04070005" w:tentative="1">
      <w:start w:val="1"/>
      <w:numFmt w:val="bullet"/>
      <w:lvlText w:val=""/>
      <w:lvlJc w:val="left"/>
      <w:pPr>
        <w:ind w:left="6295" w:hanging="360"/>
      </w:pPr>
      <w:rPr>
        <w:rFonts w:ascii="Wingdings" w:hAnsi="Wingdings" w:hint="default"/>
      </w:rPr>
    </w:lvl>
  </w:abstractNum>
  <w:abstractNum w:abstractNumId="1"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627696"/>
    <w:multiLevelType w:val="hybridMultilevel"/>
    <w:tmpl w:val="AEAED9D0"/>
    <w:lvl w:ilvl="0" w:tplc="853CBB36">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B20ADD"/>
    <w:multiLevelType w:val="hybridMultilevel"/>
    <w:tmpl w:val="FAE23972"/>
    <w:lvl w:ilvl="0" w:tplc="ABC67AC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548627C"/>
    <w:multiLevelType w:val="hybridMultilevel"/>
    <w:tmpl w:val="1772DAB0"/>
    <w:lvl w:ilvl="0" w:tplc="ABC67ACE">
      <w:start w:val="1"/>
      <w:numFmt w:val="bullet"/>
      <w:lvlText w:val=""/>
      <w:lvlJc w:val="left"/>
      <w:pPr>
        <w:ind w:left="535" w:hanging="360"/>
      </w:pPr>
      <w:rPr>
        <w:rFonts w:ascii="Symbol" w:hAnsi="Symbol" w:hint="default"/>
      </w:rPr>
    </w:lvl>
    <w:lvl w:ilvl="1" w:tplc="04070003" w:tentative="1">
      <w:start w:val="1"/>
      <w:numFmt w:val="bullet"/>
      <w:lvlText w:val="o"/>
      <w:lvlJc w:val="left"/>
      <w:pPr>
        <w:ind w:left="1255" w:hanging="360"/>
      </w:pPr>
      <w:rPr>
        <w:rFonts w:ascii="Courier New" w:hAnsi="Courier New" w:cs="Courier New" w:hint="default"/>
      </w:rPr>
    </w:lvl>
    <w:lvl w:ilvl="2" w:tplc="04070005" w:tentative="1">
      <w:start w:val="1"/>
      <w:numFmt w:val="bullet"/>
      <w:lvlText w:val=""/>
      <w:lvlJc w:val="left"/>
      <w:pPr>
        <w:ind w:left="1975" w:hanging="360"/>
      </w:pPr>
      <w:rPr>
        <w:rFonts w:ascii="Wingdings" w:hAnsi="Wingdings" w:hint="default"/>
      </w:rPr>
    </w:lvl>
    <w:lvl w:ilvl="3" w:tplc="04070001" w:tentative="1">
      <w:start w:val="1"/>
      <w:numFmt w:val="bullet"/>
      <w:lvlText w:val=""/>
      <w:lvlJc w:val="left"/>
      <w:pPr>
        <w:ind w:left="2695" w:hanging="360"/>
      </w:pPr>
      <w:rPr>
        <w:rFonts w:ascii="Symbol" w:hAnsi="Symbol" w:hint="default"/>
      </w:rPr>
    </w:lvl>
    <w:lvl w:ilvl="4" w:tplc="04070003" w:tentative="1">
      <w:start w:val="1"/>
      <w:numFmt w:val="bullet"/>
      <w:lvlText w:val="o"/>
      <w:lvlJc w:val="left"/>
      <w:pPr>
        <w:ind w:left="3415" w:hanging="360"/>
      </w:pPr>
      <w:rPr>
        <w:rFonts w:ascii="Courier New" w:hAnsi="Courier New" w:cs="Courier New" w:hint="default"/>
      </w:rPr>
    </w:lvl>
    <w:lvl w:ilvl="5" w:tplc="04070005" w:tentative="1">
      <w:start w:val="1"/>
      <w:numFmt w:val="bullet"/>
      <w:lvlText w:val=""/>
      <w:lvlJc w:val="left"/>
      <w:pPr>
        <w:ind w:left="4135" w:hanging="360"/>
      </w:pPr>
      <w:rPr>
        <w:rFonts w:ascii="Wingdings" w:hAnsi="Wingdings" w:hint="default"/>
      </w:rPr>
    </w:lvl>
    <w:lvl w:ilvl="6" w:tplc="04070001" w:tentative="1">
      <w:start w:val="1"/>
      <w:numFmt w:val="bullet"/>
      <w:lvlText w:val=""/>
      <w:lvlJc w:val="left"/>
      <w:pPr>
        <w:ind w:left="4855" w:hanging="360"/>
      </w:pPr>
      <w:rPr>
        <w:rFonts w:ascii="Symbol" w:hAnsi="Symbol" w:hint="default"/>
      </w:rPr>
    </w:lvl>
    <w:lvl w:ilvl="7" w:tplc="04070003" w:tentative="1">
      <w:start w:val="1"/>
      <w:numFmt w:val="bullet"/>
      <w:lvlText w:val="o"/>
      <w:lvlJc w:val="left"/>
      <w:pPr>
        <w:ind w:left="5575" w:hanging="360"/>
      </w:pPr>
      <w:rPr>
        <w:rFonts w:ascii="Courier New" w:hAnsi="Courier New" w:cs="Courier New" w:hint="default"/>
      </w:rPr>
    </w:lvl>
    <w:lvl w:ilvl="8" w:tplc="04070005" w:tentative="1">
      <w:start w:val="1"/>
      <w:numFmt w:val="bullet"/>
      <w:lvlText w:val=""/>
      <w:lvlJc w:val="left"/>
      <w:pPr>
        <w:ind w:left="6295" w:hanging="360"/>
      </w:pPr>
      <w:rPr>
        <w:rFonts w:ascii="Wingdings" w:hAnsi="Wingdings" w:hint="default"/>
      </w:rPr>
    </w:lvl>
  </w:abstractNum>
  <w:abstractNum w:abstractNumId="5" w15:restartNumberingAfterBreak="0">
    <w:nsid w:val="6BFC7B11"/>
    <w:multiLevelType w:val="hybridMultilevel"/>
    <w:tmpl w:val="FE906882"/>
    <w:lvl w:ilvl="0" w:tplc="2F32E522">
      <w:start w:val="8"/>
      <w:numFmt w:val="bullet"/>
      <w:lvlText w:val="-"/>
      <w:lvlJc w:val="left"/>
      <w:pPr>
        <w:ind w:left="1116" w:hanging="360"/>
      </w:pPr>
      <w:rPr>
        <w:rFonts w:ascii="Times New Roman" w:eastAsia="Times New Roman" w:hAnsi="Times New Roman" w:cs="Times New Roman" w:hint="default"/>
      </w:rPr>
    </w:lvl>
    <w:lvl w:ilvl="1" w:tplc="04070003" w:tentative="1">
      <w:start w:val="1"/>
      <w:numFmt w:val="bullet"/>
      <w:lvlText w:val="o"/>
      <w:lvlJc w:val="left"/>
      <w:pPr>
        <w:ind w:left="1836" w:hanging="360"/>
      </w:pPr>
      <w:rPr>
        <w:rFonts w:ascii="Courier New" w:hAnsi="Courier New" w:cs="Courier New" w:hint="default"/>
      </w:rPr>
    </w:lvl>
    <w:lvl w:ilvl="2" w:tplc="04070005" w:tentative="1">
      <w:start w:val="1"/>
      <w:numFmt w:val="bullet"/>
      <w:lvlText w:val=""/>
      <w:lvlJc w:val="left"/>
      <w:pPr>
        <w:ind w:left="2556" w:hanging="360"/>
      </w:pPr>
      <w:rPr>
        <w:rFonts w:ascii="Wingdings" w:hAnsi="Wingdings" w:hint="default"/>
      </w:rPr>
    </w:lvl>
    <w:lvl w:ilvl="3" w:tplc="04070001" w:tentative="1">
      <w:start w:val="1"/>
      <w:numFmt w:val="bullet"/>
      <w:lvlText w:val=""/>
      <w:lvlJc w:val="left"/>
      <w:pPr>
        <w:ind w:left="3276" w:hanging="360"/>
      </w:pPr>
      <w:rPr>
        <w:rFonts w:ascii="Symbol" w:hAnsi="Symbol" w:hint="default"/>
      </w:rPr>
    </w:lvl>
    <w:lvl w:ilvl="4" w:tplc="04070003" w:tentative="1">
      <w:start w:val="1"/>
      <w:numFmt w:val="bullet"/>
      <w:lvlText w:val="o"/>
      <w:lvlJc w:val="left"/>
      <w:pPr>
        <w:ind w:left="3996" w:hanging="360"/>
      </w:pPr>
      <w:rPr>
        <w:rFonts w:ascii="Courier New" w:hAnsi="Courier New" w:cs="Courier New" w:hint="default"/>
      </w:rPr>
    </w:lvl>
    <w:lvl w:ilvl="5" w:tplc="04070005" w:tentative="1">
      <w:start w:val="1"/>
      <w:numFmt w:val="bullet"/>
      <w:lvlText w:val=""/>
      <w:lvlJc w:val="left"/>
      <w:pPr>
        <w:ind w:left="4716" w:hanging="360"/>
      </w:pPr>
      <w:rPr>
        <w:rFonts w:ascii="Wingdings" w:hAnsi="Wingdings" w:hint="default"/>
      </w:rPr>
    </w:lvl>
    <w:lvl w:ilvl="6" w:tplc="04070001" w:tentative="1">
      <w:start w:val="1"/>
      <w:numFmt w:val="bullet"/>
      <w:lvlText w:val=""/>
      <w:lvlJc w:val="left"/>
      <w:pPr>
        <w:ind w:left="5436" w:hanging="360"/>
      </w:pPr>
      <w:rPr>
        <w:rFonts w:ascii="Symbol" w:hAnsi="Symbol" w:hint="default"/>
      </w:rPr>
    </w:lvl>
    <w:lvl w:ilvl="7" w:tplc="04070003" w:tentative="1">
      <w:start w:val="1"/>
      <w:numFmt w:val="bullet"/>
      <w:lvlText w:val="o"/>
      <w:lvlJc w:val="left"/>
      <w:pPr>
        <w:ind w:left="6156" w:hanging="360"/>
      </w:pPr>
      <w:rPr>
        <w:rFonts w:ascii="Courier New" w:hAnsi="Courier New" w:cs="Courier New" w:hint="default"/>
      </w:rPr>
    </w:lvl>
    <w:lvl w:ilvl="8" w:tplc="04070005" w:tentative="1">
      <w:start w:val="1"/>
      <w:numFmt w:val="bullet"/>
      <w:lvlText w:val=""/>
      <w:lvlJc w:val="left"/>
      <w:pPr>
        <w:ind w:left="6876" w:hanging="360"/>
      </w:pPr>
      <w:rPr>
        <w:rFonts w:ascii="Wingdings" w:hAnsi="Wingdings" w:hint="default"/>
      </w:rPr>
    </w:lvl>
  </w:abstractNum>
  <w:abstractNum w:abstractNumId="6" w15:restartNumberingAfterBreak="0">
    <w:nsid w:val="7F2E688C"/>
    <w:multiLevelType w:val="hybridMultilevel"/>
    <w:tmpl w:val="174C0024"/>
    <w:lvl w:ilvl="0" w:tplc="ABC67AC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00D"/>
    <w:rsid w:val="0009215A"/>
    <w:rsid w:val="000A100D"/>
    <w:rsid w:val="000C6E63"/>
    <w:rsid w:val="000D0FD4"/>
    <w:rsid w:val="000E32FC"/>
    <w:rsid w:val="001048FB"/>
    <w:rsid w:val="00126CF7"/>
    <w:rsid w:val="00135EED"/>
    <w:rsid w:val="001765A8"/>
    <w:rsid w:val="001901EB"/>
    <w:rsid w:val="001D04CD"/>
    <w:rsid w:val="001D4EA7"/>
    <w:rsid w:val="001E248D"/>
    <w:rsid w:val="001F61D8"/>
    <w:rsid w:val="002036D6"/>
    <w:rsid w:val="00224B01"/>
    <w:rsid w:val="00294BBE"/>
    <w:rsid w:val="002F67F3"/>
    <w:rsid w:val="00306308"/>
    <w:rsid w:val="00381F75"/>
    <w:rsid w:val="003D232F"/>
    <w:rsid w:val="00403268"/>
    <w:rsid w:val="00414899"/>
    <w:rsid w:val="004221FE"/>
    <w:rsid w:val="004A3F8D"/>
    <w:rsid w:val="004C44FA"/>
    <w:rsid w:val="004F3526"/>
    <w:rsid w:val="004F60A5"/>
    <w:rsid w:val="00564292"/>
    <w:rsid w:val="00591A7D"/>
    <w:rsid w:val="00591E73"/>
    <w:rsid w:val="005A4D75"/>
    <w:rsid w:val="00643AEA"/>
    <w:rsid w:val="00654B8D"/>
    <w:rsid w:val="006723D5"/>
    <w:rsid w:val="007363C1"/>
    <w:rsid w:val="00751575"/>
    <w:rsid w:val="00766F2D"/>
    <w:rsid w:val="007A0E7A"/>
    <w:rsid w:val="007A4705"/>
    <w:rsid w:val="007B2076"/>
    <w:rsid w:val="007D09EF"/>
    <w:rsid w:val="007F7E9A"/>
    <w:rsid w:val="008048EC"/>
    <w:rsid w:val="008117EC"/>
    <w:rsid w:val="0083007C"/>
    <w:rsid w:val="00845690"/>
    <w:rsid w:val="00852972"/>
    <w:rsid w:val="00875D76"/>
    <w:rsid w:val="00897993"/>
    <w:rsid w:val="0090054D"/>
    <w:rsid w:val="009078F3"/>
    <w:rsid w:val="00936F43"/>
    <w:rsid w:val="009647DB"/>
    <w:rsid w:val="00976A8E"/>
    <w:rsid w:val="00982883"/>
    <w:rsid w:val="009C616D"/>
    <w:rsid w:val="00A41413"/>
    <w:rsid w:val="00A6729C"/>
    <w:rsid w:val="00A92F5D"/>
    <w:rsid w:val="00AB2F90"/>
    <w:rsid w:val="00AB7155"/>
    <w:rsid w:val="00B0611F"/>
    <w:rsid w:val="00B06330"/>
    <w:rsid w:val="00B34F57"/>
    <w:rsid w:val="00B4533C"/>
    <w:rsid w:val="00B54185"/>
    <w:rsid w:val="00B80FE9"/>
    <w:rsid w:val="00B82E90"/>
    <w:rsid w:val="00B93F0D"/>
    <w:rsid w:val="00C13835"/>
    <w:rsid w:val="00C33BD8"/>
    <w:rsid w:val="00CA7730"/>
    <w:rsid w:val="00CB290F"/>
    <w:rsid w:val="00CD45EA"/>
    <w:rsid w:val="00CE5EB3"/>
    <w:rsid w:val="00CE6A4D"/>
    <w:rsid w:val="00CE6EAE"/>
    <w:rsid w:val="00D53DC3"/>
    <w:rsid w:val="00D54645"/>
    <w:rsid w:val="00D95D70"/>
    <w:rsid w:val="00DB57E7"/>
    <w:rsid w:val="00DE7A06"/>
    <w:rsid w:val="00DF22B9"/>
    <w:rsid w:val="00DF4488"/>
    <w:rsid w:val="00E45CFC"/>
    <w:rsid w:val="00E473AA"/>
    <w:rsid w:val="00E542F9"/>
    <w:rsid w:val="00E562F7"/>
    <w:rsid w:val="00ED557F"/>
    <w:rsid w:val="00EE0BDB"/>
    <w:rsid w:val="00F11B62"/>
    <w:rsid w:val="00F3219F"/>
    <w:rsid w:val="00F4160D"/>
    <w:rsid w:val="00F8222C"/>
    <w:rsid w:val="00F904E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5:docId w15:val="{CAB6B94E-D6D1-4E7E-BB8F-F919BF62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100D"/>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41413"/>
    <w:pPr>
      <w:overflowPunct/>
      <w:adjustRightInd/>
      <w:spacing w:before="122"/>
      <w:ind w:left="1266" w:right="1337" w:firstLine="0"/>
      <w:jc w:val="left"/>
      <w:textAlignment w:val="auto"/>
    </w:pPr>
    <w:rPr>
      <w:sz w:val="22"/>
      <w:szCs w:val="22"/>
      <w:lang w:val="en-US" w:eastAsia="en-US" w:bidi="en-US"/>
    </w:rPr>
  </w:style>
  <w:style w:type="table" w:styleId="TableGrid">
    <w:name w:val="Table Grid"/>
    <w:basedOn w:val="TableNormal"/>
    <w:rsid w:val="00A41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A41413"/>
    <w:pPr>
      <w:widowControl/>
      <w:suppressAutoHyphens/>
      <w:overflowPunct/>
      <w:autoSpaceDE/>
      <w:autoSpaceDN/>
      <w:adjustRightInd/>
      <w:spacing w:after="120" w:line="240" w:lineRule="atLeast"/>
      <w:ind w:right="1134" w:firstLine="0"/>
      <w:textAlignment w:val="auto"/>
    </w:pPr>
    <w:rPr>
      <w:lang w:val="fr-CH" w:eastAsia="en-US"/>
    </w:rPr>
  </w:style>
  <w:style w:type="character" w:customStyle="1" w:styleId="SingleTxtGChar">
    <w:name w:val="_ Single Txt_G Char"/>
    <w:link w:val="SingleTxtG"/>
    <w:qFormat/>
    <w:locked/>
    <w:rsid w:val="00A41413"/>
    <w:rPr>
      <w:lang w:val="fr-CH" w:eastAsia="en-US"/>
    </w:rPr>
  </w:style>
  <w:style w:type="paragraph" w:customStyle="1" w:styleId="N5">
    <w:name w:val="N5"/>
    <w:basedOn w:val="Normal"/>
    <w:rsid w:val="001048FB"/>
    <w:pPr>
      <w:ind w:left="1418" w:hanging="284"/>
    </w:pPr>
    <w:rPr>
      <w:rFonts w:ascii="Arial" w:hAnsi="Arial"/>
    </w:rPr>
  </w:style>
  <w:style w:type="paragraph" w:styleId="BalloonText">
    <w:name w:val="Balloon Text"/>
    <w:basedOn w:val="Normal"/>
    <w:link w:val="BalloonTextChar"/>
    <w:rsid w:val="00D54645"/>
    <w:rPr>
      <w:rFonts w:ascii="Tahoma" w:hAnsi="Tahoma" w:cs="Tahoma"/>
      <w:sz w:val="16"/>
      <w:szCs w:val="16"/>
    </w:rPr>
  </w:style>
  <w:style w:type="character" w:customStyle="1" w:styleId="BalloonTextChar">
    <w:name w:val="Balloon Text Char"/>
    <w:basedOn w:val="DefaultParagraphFont"/>
    <w:link w:val="BalloonText"/>
    <w:rsid w:val="00D54645"/>
    <w:rPr>
      <w:rFonts w:ascii="Tahoma" w:hAnsi="Tahoma" w:cs="Tahoma"/>
      <w:sz w:val="16"/>
      <w:szCs w:val="16"/>
      <w:lang w:eastAsia="fr-FR"/>
    </w:rPr>
  </w:style>
  <w:style w:type="paragraph" w:styleId="Header">
    <w:name w:val="header"/>
    <w:basedOn w:val="Normal"/>
    <w:link w:val="HeaderChar"/>
    <w:rsid w:val="004221FE"/>
    <w:pPr>
      <w:tabs>
        <w:tab w:val="center" w:pos="4536"/>
        <w:tab w:val="right" w:pos="9072"/>
      </w:tabs>
    </w:pPr>
  </w:style>
  <w:style w:type="character" w:customStyle="1" w:styleId="HeaderChar">
    <w:name w:val="Header Char"/>
    <w:basedOn w:val="DefaultParagraphFont"/>
    <w:link w:val="Header"/>
    <w:rsid w:val="004221FE"/>
    <w:rPr>
      <w:lang w:eastAsia="fr-FR"/>
    </w:rPr>
  </w:style>
  <w:style w:type="paragraph" w:styleId="Footer">
    <w:name w:val="footer"/>
    <w:basedOn w:val="Normal"/>
    <w:link w:val="FooterChar"/>
    <w:rsid w:val="004221FE"/>
    <w:pPr>
      <w:tabs>
        <w:tab w:val="center" w:pos="4536"/>
        <w:tab w:val="right" w:pos="9072"/>
      </w:tabs>
    </w:pPr>
  </w:style>
  <w:style w:type="character" w:customStyle="1" w:styleId="FooterChar">
    <w:name w:val="Footer Char"/>
    <w:basedOn w:val="DefaultParagraphFont"/>
    <w:link w:val="Footer"/>
    <w:rsid w:val="004221FE"/>
    <w:rPr>
      <w:lang w:eastAsia="fr-FR"/>
    </w:rPr>
  </w:style>
  <w:style w:type="character" w:styleId="FootnoteReference">
    <w:name w:val="footnote reference"/>
    <w:aliases w:val="4_G,Footnote Reference/"/>
    <w:rsid w:val="001D04CD"/>
    <w:rPr>
      <w:rFonts w:ascii="Times New Roman" w:hAnsi="Times New Roman" w:cs="Times New Roman"/>
      <w:sz w:val="18"/>
      <w:szCs w:val="18"/>
      <w:vertAlign w:val="superscript"/>
    </w:rPr>
  </w:style>
  <w:style w:type="paragraph" w:styleId="FootnoteText">
    <w:name w:val="footnote text"/>
    <w:aliases w:val="5_G"/>
    <w:basedOn w:val="Normal"/>
    <w:link w:val="FootnoteTextChar"/>
    <w:rsid w:val="001D04CD"/>
    <w:pPr>
      <w:widowControl/>
      <w:overflowPunct/>
      <w:autoSpaceDE/>
      <w:autoSpaceDN/>
      <w:adjustRightInd/>
      <w:ind w:left="0" w:firstLine="0"/>
      <w:jc w:val="left"/>
      <w:textAlignment w:val="auto"/>
    </w:pPr>
    <w:rPr>
      <w:rFonts w:ascii="Arial" w:hAnsi="Arial" w:cs="Arial"/>
      <w:lang w:eastAsia="de-DE"/>
    </w:rPr>
  </w:style>
  <w:style w:type="character" w:customStyle="1" w:styleId="FootnoteTextChar">
    <w:name w:val="Footnote Text Char"/>
    <w:aliases w:val="5_G Char"/>
    <w:basedOn w:val="DefaultParagraphFont"/>
    <w:link w:val="FootnoteText"/>
    <w:rsid w:val="001D04CD"/>
    <w:rPr>
      <w:rFonts w:ascii="Arial" w:hAnsi="Arial" w:cs="Arial"/>
    </w:rPr>
  </w:style>
  <w:style w:type="character" w:styleId="CommentReference">
    <w:name w:val="annotation reference"/>
    <w:basedOn w:val="DefaultParagraphFont"/>
    <w:rsid w:val="00B93F0D"/>
    <w:rPr>
      <w:sz w:val="16"/>
      <w:szCs w:val="16"/>
    </w:rPr>
  </w:style>
  <w:style w:type="paragraph" w:styleId="CommentText">
    <w:name w:val="annotation text"/>
    <w:basedOn w:val="Normal"/>
    <w:link w:val="CommentTextChar"/>
    <w:rsid w:val="00B93F0D"/>
  </w:style>
  <w:style w:type="character" w:customStyle="1" w:styleId="CommentTextChar">
    <w:name w:val="Comment Text Char"/>
    <w:basedOn w:val="DefaultParagraphFont"/>
    <w:link w:val="CommentText"/>
    <w:rsid w:val="00B93F0D"/>
    <w:rPr>
      <w:lang w:eastAsia="fr-FR"/>
    </w:rPr>
  </w:style>
  <w:style w:type="paragraph" w:styleId="CommentSubject">
    <w:name w:val="annotation subject"/>
    <w:basedOn w:val="CommentText"/>
    <w:next w:val="CommentText"/>
    <w:link w:val="CommentSubjectChar"/>
    <w:rsid w:val="00B93F0D"/>
    <w:rPr>
      <w:b/>
      <w:bCs/>
    </w:rPr>
  </w:style>
  <w:style w:type="character" w:customStyle="1" w:styleId="CommentSubjectChar">
    <w:name w:val="Comment Subject Char"/>
    <w:basedOn w:val="CommentTextChar"/>
    <w:link w:val="CommentSubject"/>
    <w:rsid w:val="00B93F0D"/>
    <w:rPr>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5745</Characters>
  <Application>Microsoft Office Word</Application>
  <DocSecurity>0</DocSecurity>
  <Lines>47</Lines>
  <Paragraphs>13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MyCompany</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Marie-Claude Collet</cp:lastModifiedBy>
  <cp:revision>2</cp:revision>
  <cp:lastPrinted>2018-11-12T07:03:00Z</cp:lastPrinted>
  <dcterms:created xsi:type="dcterms:W3CDTF">2018-12-03T10:35:00Z</dcterms:created>
  <dcterms:modified xsi:type="dcterms:W3CDTF">2018-12-03T10:35:00Z</dcterms:modified>
</cp:coreProperties>
</file>