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1135" w14:textId="77777777" w:rsidR="004F60A5" w:rsidRPr="009046DF" w:rsidRDefault="004F60A5" w:rsidP="002A1A1C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9046DF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294F9BF2" wp14:editId="6E1E515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6DF">
        <w:rPr>
          <w:rFonts w:ascii="Arial" w:eastAsia="Arial" w:hAnsi="Arial" w:cs="Arial"/>
          <w:bCs/>
          <w:szCs w:val="24"/>
          <w:lang w:val="en-GB" w:eastAsia="de-DE"/>
        </w:rPr>
        <w:t>CCNR-ZKR/ADN/WP.15/AC.2/2019/</w:t>
      </w:r>
      <w:r w:rsidR="00C700B9" w:rsidRPr="009046DF">
        <w:rPr>
          <w:rFonts w:ascii="Arial" w:eastAsia="Arial" w:hAnsi="Arial" w:cs="Arial"/>
          <w:bCs/>
          <w:szCs w:val="24"/>
          <w:lang w:val="en-GB" w:eastAsia="de-DE"/>
        </w:rPr>
        <w:t>2</w:t>
      </w:r>
      <w:r w:rsidR="0025176E" w:rsidRPr="009046DF">
        <w:rPr>
          <w:rFonts w:ascii="Arial" w:eastAsia="Arial" w:hAnsi="Arial" w:cs="Arial"/>
          <w:bCs/>
          <w:szCs w:val="24"/>
          <w:lang w:val="en-GB" w:eastAsia="de-DE"/>
        </w:rPr>
        <w:t>7</w:t>
      </w:r>
    </w:p>
    <w:p w14:paraId="32D4ECB4" w14:textId="77777777" w:rsidR="007363C1" w:rsidRPr="00606D0E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 w:val="16"/>
          <w:szCs w:val="16"/>
          <w:lang w:eastAsia="de-DE"/>
        </w:rPr>
      </w:pPr>
      <w:r w:rsidRPr="00606D0E">
        <w:rPr>
          <w:rFonts w:ascii="Arial" w:eastAsia="Arial" w:hAnsi="Arial" w:cs="Arial"/>
          <w:bCs/>
          <w:sz w:val="16"/>
          <w:szCs w:val="16"/>
          <w:lang w:eastAsia="de-DE"/>
        </w:rPr>
        <w:t>Allgemeine Verteilung</w:t>
      </w:r>
    </w:p>
    <w:p w14:paraId="2D89960D" w14:textId="77777777" w:rsidR="004F60A5" w:rsidRPr="009046DF" w:rsidRDefault="00C700B9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 w:rsidRPr="009046DF">
        <w:rPr>
          <w:rFonts w:ascii="Arial" w:eastAsia="Arial" w:hAnsi="Arial" w:cs="Arial"/>
          <w:szCs w:val="24"/>
          <w:lang w:eastAsia="de-DE"/>
        </w:rPr>
        <w:t>7</w:t>
      </w:r>
      <w:r w:rsidR="004F60A5" w:rsidRPr="009046DF">
        <w:rPr>
          <w:rFonts w:ascii="Arial" w:eastAsia="Arial" w:hAnsi="Arial" w:cs="Arial"/>
          <w:szCs w:val="24"/>
          <w:lang w:eastAsia="de-DE"/>
        </w:rPr>
        <w:t xml:space="preserve">. </w:t>
      </w:r>
      <w:r w:rsidRPr="009046DF">
        <w:rPr>
          <w:rFonts w:ascii="Arial" w:eastAsia="Arial" w:hAnsi="Arial" w:cs="Arial"/>
          <w:szCs w:val="24"/>
          <w:lang w:eastAsia="de-DE"/>
        </w:rPr>
        <w:t>Juni</w:t>
      </w:r>
      <w:r w:rsidR="004F60A5" w:rsidRPr="009046DF">
        <w:rPr>
          <w:rFonts w:ascii="Arial" w:eastAsia="Arial" w:hAnsi="Arial" w:cs="Arial"/>
          <w:szCs w:val="24"/>
          <w:lang w:eastAsia="de-DE"/>
        </w:rPr>
        <w:t xml:space="preserve"> 201</w:t>
      </w:r>
      <w:r w:rsidRPr="009046DF">
        <w:rPr>
          <w:rFonts w:ascii="Arial" w:eastAsia="Arial" w:hAnsi="Arial" w:cs="Arial"/>
          <w:szCs w:val="24"/>
          <w:lang w:eastAsia="de-DE"/>
        </w:rPr>
        <w:t>9</w:t>
      </w:r>
    </w:p>
    <w:p w14:paraId="124E3057" w14:textId="77777777" w:rsidR="004F60A5" w:rsidRPr="009046DF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 w:rsidRPr="009046DF">
        <w:rPr>
          <w:rFonts w:ascii="Arial" w:eastAsia="Arial" w:hAnsi="Arial" w:cs="Arial"/>
          <w:sz w:val="16"/>
          <w:szCs w:val="24"/>
        </w:rPr>
        <w:t>Or</w:t>
      </w:r>
      <w:proofErr w:type="spellEnd"/>
      <w:r w:rsidRPr="009046DF">
        <w:rPr>
          <w:rFonts w:ascii="Arial" w:eastAsia="Arial" w:hAnsi="Arial" w:cs="Arial"/>
          <w:sz w:val="16"/>
          <w:szCs w:val="24"/>
        </w:rPr>
        <w:t xml:space="preserve">. </w:t>
      </w:r>
      <w:r w:rsidR="008C1FBC" w:rsidRPr="009046DF">
        <w:rPr>
          <w:rFonts w:ascii="Arial" w:eastAsia="Arial" w:hAnsi="Arial" w:cs="Arial"/>
          <w:sz w:val="16"/>
          <w:szCs w:val="24"/>
        </w:rPr>
        <w:t>ENGLISCH</w:t>
      </w:r>
    </w:p>
    <w:p w14:paraId="5CA1353F" w14:textId="77777777" w:rsidR="004F60A5" w:rsidRPr="009046DF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2F84A235" w14:textId="77777777" w:rsidR="004F60A5" w:rsidRPr="009046DF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0E4F8973" w14:textId="77777777" w:rsidR="00C700B9" w:rsidRPr="009046DF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9046DF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1C58AB1D" w14:textId="77777777" w:rsidR="00C700B9" w:rsidRPr="009046DF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9046DF">
        <w:rPr>
          <w:rFonts w:ascii="Arial" w:hAnsi="Arial"/>
          <w:noProof/>
          <w:snapToGrid w:val="0"/>
          <w:sz w:val="16"/>
          <w:szCs w:val="24"/>
        </w:rPr>
        <w:t>(35. Tagung, Genf, 26.-30. August 2019)</w:t>
      </w:r>
    </w:p>
    <w:p w14:paraId="10A94311" w14:textId="04CEB83E" w:rsidR="00C700B9" w:rsidRPr="009046DF" w:rsidRDefault="00C700B9" w:rsidP="00C700B9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9046DF">
        <w:rPr>
          <w:rFonts w:ascii="Arial" w:hAnsi="Arial"/>
          <w:noProof/>
          <w:snapToGrid w:val="0"/>
          <w:sz w:val="16"/>
          <w:szCs w:val="24"/>
        </w:rPr>
        <w:t xml:space="preserve">Punkt </w:t>
      </w:r>
      <w:r w:rsidR="00AC57CE">
        <w:rPr>
          <w:rFonts w:ascii="Arial" w:hAnsi="Arial"/>
          <w:noProof/>
          <w:snapToGrid w:val="0"/>
          <w:sz w:val="16"/>
          <w:szCs w:val="24"/>
        </w:rPr>
        <w:t>4</w:t>
      </w:r>
      <w:r w:rsidR="007C13F7" w:rsidRPr="009046DF">
        <w:rPr>
          <w:rFonts w:ascii="Arial" w:hAnsi="Arial"/>
          <w:noProof/>
          <w:snapToGrid w:val="0"/>
          <w:sz w:val="16"/>
          <w:szCs w:val="24"/>
        </w:rPr>
        <w:t xml:space="preserve"> </w:t>
      </w:r>
      <w:r w:rsidR="00AC57CE">
        <w:rPr>
          <w:rFonts w:ascii="Arial" w:hAnsi="Arial"/>
          <w:noProof/>
          <w:snapToGrid w:val="0"/>
          <w:sz w:val="16"/>
          <w:szCs w:val="24"/>
        </w:rPr>
        <w:t>b</w:t>
      </w:r>
      <w:r w:rsidRPr="009046DF">
        <w:rPr>
          <w:rFonts w:ascii="Arial" w:hAnsi="Arial"/>
          <w:noProof/>
          <w:snapToGrid w:val="0"/>
          <w:sz w:val="16"/>
          <w:szCs w:val="24"/>
        </w:rPr>
        <w:t xml:space="preserve">) </w:t>
      </w:r>
      <w:r w:rsidR="002A1A1C" w:rsidRPr="009046DF">
        <w:rPr>
          <w:rFonts w:ascii="Arial" w:hAnsi="Arial"/>
          <w:noProof/>
          <w:snapToGrid w:val="0"/>
          <w:sz w:val="16"/>
          <w:szCs w:val="24"/>
        </w:rPr>
        <w:t>der</w:t>
      </w:r>
      <w:r w:rsidRPr="009046DF">
        <w:rPr>
          <w:rFonts w:ascii="Arial" w:hAnsi="Arial"/>
          <w:noProof/>
          <w:snapToGrid w:val="0"/>
          <w:sz w:val="16"/>
          <w:szCs w:val="24"/>
        </w:rPr>
        <w:t xml:space="preserve"> vorläufigen Tagesordnung</w:t>
      </w:r>
    </w:p>
    <w:p w14:paraId="487E9A3F" w14:textId="77777777" w:rsidR="0025176E" w:rsidRPr="00075637" w:rsidRDefault="0025176E" w:rsidP="0025176E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9046DF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14:paraId="3BF05022" w14:textId="77777777" w:rsidR="004F60A5" w:rsidRPr="004F60A5" w:rsidRDefault="004F60A5" w:rsidP="00C854BD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0D3EFBC0" w14:textId="2EB97B00" w:rsidR="0025176E" w:rsidRPr="009046DF" w:rsidRDefault="008048EC" w:rsidP="007E3196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567"/>
        <w:textAlignment w:val="auto"/>
        <w:rPr>
          <w:b/>
          <w:sz w:val="28"/>
        </w:rPr>
      </w:pPr>
      <w:r w:rsidRPr="0025176E">
        <w:rPr>
          <w:b/>
          <w:sz w:val="28"/>
        </w:rPr>
        <w:tab/>
      </w:r>
      <w:r w:rsidR="001C1D5A" w:rsidRPr="0025176E">
        <w:rPr>
          <w:b/>
          <w:sz w:val="28"/>
        </w:rPr>
        <w:tab/>
      </w:r>
      <w:r w:rsidR="007E3196" w:rsidRPr="007E3196">
        <w:rPr>
          <w:b/>
          <w:sz w:val="28"/>
        </w:rPr>
        <w:t>Änderungsvorschlag zu UN-Nr. 2057 (</w:t>
      </w:r>
      <w:proofErr w:type="spellStart"/>
      <w:r w:rsidR="007E3196" w:rsidRPr="007E3196">
        <w:rPr>
          <w:b/>
          <w:sz w:val="28"/>
        </w:rPr>
        <w:t>Tripropylen</w:t>
      </w:r>
      <w:proofErr w:type="spellEnd"/>
      <w:r w:rsidR="007E3196" w:rsidRPr="007E3196">
        <w:rPr>
          <w:b/>
          <w:sz w:val="28"/>
        </w:rPr>
        <w:t>) in Tabelle</w:t>
      </w:r>
      <w:r w:rsidR="009046DF">
        <w:rPr>
          <w:b/>
          <w:sz w:val="28"/>
        </w:rPr>
        <w:t> </w:t>
      </w:r>
      <w:r w:rsidR="007E3196" w:rsidRPr="007E3196">
        <w:rPr>
          <w:b/>
          <w:sz w:val="28"/>
        </w:rPr>
        <w:t>C</w:t>
      </w:r>
    </w:p>
    <w:p w14:paraId="444CAE98" w14:textId="77777777" w:rsidR="0025176E" w:rsidRPr="009046DF" w:rsidRDefault="0025176E" w:rsidP="0025176E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bCs/>
          <w:sz w:val="28"/>
          <w:vertAlign w:val="superscript"/>
        </w:rPr>
      </w:pPr>
      <w:r w:rsidRPr="009046DF">
        <w:rPr>
          <w:b/>
          <w:sz w:val="28"/>
        </w:rPr>
        <w:tab/>
      </w:r>
      <w:r w:rsidR="004E5109" w:rsidRPr="009046DF">
        <w:rPr>
          <w:b/>
          <w:sz w:val="28"/>
        </w:rPr>
        <w:t xml:space="preserve">Eingereicht von </w:t>
      </w:r>
      <w:r w:rsidRPr="009046DF">
        <w:rPr>
          <w:b/>
          <w:sz w:val="28"/>
        </w:rPr>
        <w:t>CEFIC</w:t>
      </w:r>
      <w:proofErr w:type="gramStart"/>
      <w:r w:rsidRPr="009046DF">
        <w:rPr>
          <w:b/>
          <w:bCs/>
          <w:sz w:val="28"/>
          <w:vertAlign w:val="superscript"/>
        </w:rPr>
        <w:footnoteReference w:customMarkFollows="1" w:id="1"/>
        <w:t>*,</w:t>
      </w:r>
      <w:r w:rsidRPr="009046DF">
        <w:rPr>
          <w:b/>
          <w:bCs/>
          <w:sz w:val="28"/>
          <w:vertAlign w:val="superscript"/>
        </w:rPr>
        <w:footnoteReference w:customMarkFollows="1" w:id="2"/>
        <w:t>*</w:t>
      </w:r>
      <w:proofErr w:type="gramEnd"/>
      <w:r w:rsidRPr="009046DF">
        <w:rPr>
          <w:b/>
          <w:bCs/>
          <w:sz w:val="28"/>
          <w:vertAlign w:val="superscript"/>
        </w:rPr>
        <w:t>*</w:t>
      </w:r>
    </w:p>
    <w:p w14:paraId="4CD2DFC0" w14:textId="77777777" w:rsidR="0025176E" w:rsidRPr="009046DF" w:rsidRDefault="004E5109" w:rsidP="0025176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080" w:right="1134" w:firstLine="0"/>
        <w:jc w:val="left"/>
        <w:textAlignment w:val="auto"/>
        <w:rPr>
          <w:b/>
          <w:sz w:val="28"/>
        </w:rPr>
      </w:pPr>
      <w:r w:rsidRPr="009046DF">
        <w:rPr>
          <w:b/>
          <w:sz w:val="28"/>
        </w:rPr>
        <w:t>Einleitung</w:t>
      </w:r>
    </w:p>
    <w:p w14:paraId="50DE9D1E" w14:textId="77777777" w:rsidR="004E5109" w:rsidRPr="009046DF" w:rsidRDefault="004E5109" w:rsidP="0025176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046DF">
        <w:t>Basierend auf den beiden bereits in ECE/ADN/45 (Seite 66) eingeführten Änderungen an Tabelle C von Kapitel 3.2.</w:t>
      </w:r>
    </w:p>
    <w:p w14:paraId="073E75F9" w14:textId="77777777" w:rsidR="004E5109" w:rsidRPr="009046DF" w:rsidRDefault="004E5109" w:rsidP="004E5109">
      <w:pPr>
        <w:widowControl/>
        <w:tabs>
          <w:tab w:val="left" w:pos="1985"/>
          <w:tab w:val="left" w:pos="2268"/>
        </w:tabs>
        <w:suppressAutoHyphens/>
        <w:overflowPunct/>
        <w:autoSpaceDE/>
        <w:autoSpaceDN/>
        <w:adjustRightInd/>
        <w:spacing w:before="60" w:after="60" w:line="240" w:lineRule="atLeast"/>
        <w:ind w:right="1134" w:firstLine="0"/>
        <w:textAlignment w:val="auto"/>
        <w:rPr>
          <w:rFonts w:eastAsia="Calibri"/>
          <w:b/>
          <w:bCs/>
          <w:lang w:eastAsia="en-US"/>
        </w:rPr>
      </w:pPr>
      <w:r w:rsidRPr="00AC57CE">
        <w:rPr>
          <w:rFonts w:eastAsia="Calibri"/>
          <w:iCs/>
          <w:lang w:eastAsia="en-US"/>
        </w:rPr>
        <w:t xml:space="preserve">Bei der UN-Nr. </w:t>
      </w:r>
      <w:r w:rsidRPr="00AC57CE">
        <w:rPr>
          <w:rFonts w:eastAsia="Calibri"/>
          <w:lang w:eastAsia="en-US"/>
        </w:rPr>
        <w:t>2057,</w:t>
      </w:r>
      <w:r w:rsidRPr="009046DF">
        <w:rPr>
          <w:rFonts w:eastAsia="Calibri"/>
          <w:b/>
          <w:bCs/>
          <w:lang w:eastAsia="en-US"/>
        </w:rPr>
        <w:t xml:space="preserve"> Verpackungsgruppe II:</w:t>
      </w:r>
    </w:p>
    <w:p w14:paraId="02407E6B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(5)</w:t>
      </w:r>
      <w:r w:rsidRPr="009046DF">
        <w:rPr>
          <w:rFonts w:eastAsia="Calibri"/>
          <w:lang w:eastAsia="en-US"/>
        </w:rPr>
        <w:tab/>
        <w:t>„3 +N3“ ändern in: „3 + N1“.</w:t>
      </w:r>
    </w:p>
    <w:p w14:paraId="7F3E81BE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(6)</w:t>
      </w:r>
      <w:r w:rsidRPr="009046DF">
        <w:rPr>
          <w:rFonts w:eastAsia="Calibri"/>
          <w:lang w:eastAsia="en-US"/>
        </w:rPr>
        <w:tab/>
        <w:t>„N“ ändern in: „C“.</w:t>
      </w:r>
    </w:p>
    <w:p w14:paraId="1C04630B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(8)</w:t>
      </w:r>
      <w:r w:rsidRPr="009046DF">
        <w:rPr>
          <w:rFonts w:eastAsia="Calibri"/>
          <w:lang w:eastAsia="en-US"/>
        </w:rPr>
        <w:tab/>
        <w:t>„3“ ändern in: „2“.</w:t>
      </w:r>
    </w:p>
    <w:p w14:paraId="6F5861B4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(13)</w:t>
      </w:r>
      <w:r w:rsidRPr="009046DF">
        <w:rPr>
          <w:rFonts w:eastAsia="Calibri"/>
          <w:lang w:eastAsia="en-US"/>
        </w:rPr>
        <w:tab/>
        <w:t>„3“ ändern in: „2“.</w:t>
      </w:r>
    </w:p>
    <w:p w14:paraId="2CA925E3" w14:textId="77777777" w:rsidR="004E5109" w:rsidRPr="009046DF" w:rsidRDefault="004E5109" w:rsidP="004E5109">
      <w:pPr>
        <w:widowControl/>
        <w:tabs>
          <w:tab w:val="left" w:pos="1985"/>
          <w:tab w:val="left" w:pos="2268"/>
        </w:tabs>
        <w:suppressAutoHyphens/>
        <w:overflowPunct/>
        <w:autoSpaceDE/>
        <w:autoSpaceDN/>
        <w:adjustRightInd/>
        <w:spacing w:before="60" w:after="60" w:line="240" w:lineRule="atLeast"/>
        <w:ind w:right="1134" w:firstLine="0"/>
        <w:textAlignment w:val="auto"/>
        <w:rPr>
          <w:rFonts w:eastAsia="Calibri"/>
          <w:b/>
          <w:bCs/>
          <w:lang w:eastAsia="en-US"/>
        </w:rPr>
      </w:pPr>
      <w:r w:rsidRPr="00AC57CE">
        <w:rPr>
          <w:rFonts w:eastAsia="Calibri"/>
          <w:iCs/>
          <w:lang w:eastAsia="en-US"/>
        </w:rPr>
        <w:t xml:space="preserve">Bei der UN-Nr. </w:t>
      </w:r>
      <w:r w:rsidRPr="00AC57CE">
        <w:rPr>
          <w:rFonts w:eastAsia="Calibri"/>
          <w:lang w:eastAsia="en-US"/>
        </w:rPr>
        <w:t>2057,</w:t>
      </w:r>
      <w:r w:rsidRPr="009046DF">
        <w:rPr>
          <w:rFonts w:eastAsia="Calibri"/>
          <w:b/>
          <w:bCs/>
          <w:lang w:eastAsia="en-US"/>
        </w:rPr>
        <w:t xml:space="preserve"> Verpackungsgruppe III:</w:t>
      </w:r>
    </w:p>
    <w:p w14:paraId="701F33BA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(5)</w:t>
      </w:r>
      <w:r w:rsidRPr="009046DF">
        <w:rPr>
          <w:rFonts w:eastAsia="Calibri"/>
          <w:lang w:eastAsia="en-US"/>
        </w:rPr>
        <w:tab/>
        <w:t>„3 +N3“ ändern in: „3 + N1“.</w:t>
      </w:r>
    </w:p>
    <w:p w14:paraId="78106499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(6)</w:t>
      </w:r>
      <w:r w:rsidRPr="009046DF">
        <w:rPr>
          <w:rFonts w:eastAsia="Calibri"/>
          <w:lang w:eastAsia="en-US"/>
        </w:rPr>
        <w:tab/>
        <w:t>„N“ ändern in: „C“.</w:t>
      </w:r>
    </w:p>
    <w:p w14:paraId="27F02F81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(7)</w:t>
      </w:r>
      <w:r w:rsidRPr="009046DF">
        <w:rPr>
          <w:rFonts w:eastAsia="Calibri"/>
          <w:lang w:eastAsia="en-US"/>
        </w:rPr>
        <w:tab/>
        <w:t>„3“ ändern in: „2“.</w:t>
      </w:r>
    </w:p>
    <w:p w14:paraId="445B2D52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(8)</w:t>
      </w:r>
      <w:r w:rsidRPr="009046DF">
        <w:rPr>
          <w:rFonts w:eastAsia="Calibri"/>
          <w:lang w:eastAsia="en-US"/>
        </w:rPr>
        <w:tab/>
        <w:t>„3“ ändern in: „2“.</w:t>
      </w:r>
    </w:p>
    <w:p w14:paraId="78E68B3C" w14:textId="77777777" w:rsidR="004E5109" w:rsidRPr="009046DF" w:rsidRDefault="004E5109" w:rsidP="004E5109">
      <w:pPr>
        <w:widowControl/>
        <w:tabs>
          <w:tab w:val="left" w:pos="4253"/>
        </w:tabs>
        <w:suppressAutoHyphens/>
        <w:kinsoku w:val="0"/>
        <w:snapToGrid w:val="0"/>
        <w:spacing w:before="60" w:after="60" w:line="240" w:lineRule="atLeast"/>
        <w:ind w:left="1985" w:right="1134" w:firstLine="0"/>
        <w:textAlignment w:val="auto"/>
        <w:rPr>
          <w:rFonts w:eastAsia="Calibri"/>
          <w:lang w:eastAsia="en-US"/>
        </w:rPr>
      </w:pPr>
      <w:r w:rsidRPr="009046DF">
        <w:rPr>
          <w:rFonts w:eastAsia="Calibri"/>
          <w:lang w:eastAsia="en-US"/>
        </w:rPr>
        <w:t>In Spalte (13)</w:t>
      </w:r>
      <w:r w:rsidRPr="009046DF">
        <w:rPr>
          <w:rFonts w:eastAsia="Calibri"/>
          <w:lang w:eastAsia="en-US"/>
        </w:rPr>
        <w:tab/>
        <w:t>„3“ ändern in: „2“.</w:t>
      </w:r>
    </w:p>
    <w:p w14:paraId="3F7884F1" w14:textId="77777777" w:rsidR="004E5109" w:rsidRPr="009046DF" w:rsidRDefault="004E5109" w:rsidP="0025176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5F103043" w14:textId="77777777" w:rsidR="00AC57CE" w:rsidRDefault="00AC57CE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br w:type="page"/>
      </w:r>
    </w:p>
    <w:p w14:paraId="0D90ED0B" w14:textId="097EC31F" w:rsidR="0025176E" w:rsidRPr="009046DF" w:rsidRDefault="007E3196" w:rsidP="002A1A1C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A1A1C">
        <w:lastRenderedPageBreak/>
        <w:t xml:space="preserve">Der Stoff muss in einem </w:t>
      </w:r>
      <w:r w:rsidR="00F438BF" w:rsidRPr="002A1A1C">
        <w:t>Typ</w:t>
      </w:r>
      <w:r w:rsidR="00F438BF">
        <w:t>-</w:t>
      </w:r>
      <w:r w:rsidR="00F438BF" w:rsidRPr="002A1A1C">
        <w:t>C</w:t>
      </w:r>
      <w:r w:rsidR="00F438BF">
        <w:t>-</w:t>
      </w:r>
      <w:r w:rsidRPr="002A1A1C">
        <w:t>Schiff</w:t>
      </w:r>
      <w:r w:rsidR="00AC6277" w:rsidRPr="002A1A1C">
        <w:t xml:space="preserve"> </w:t>
      </w:r>
      <w:r w:rsidRPr="002A1A1C">
        <w:t xml:space="preserve">statt in einem </w:t>
      </w:r>
      <w:r w:rsidR="00F438BF" w:rsidRPr="002A1A1C">
        <w:t>Typ</w:t>
      </w:r>
      <w:r w:rsidR="00F438BF">
        <w:t>-</w:t>
      </w:r>
      <w:r w:rsidR="00F438BF" w:rsidRPr="002A1A1C">
        <w:t>N</w:t>
      </w:r>
      <w:r w:rsidR="00F438BF">
        <w:t>-</w:t>
      </w:r>
      <w:r w:rsidR="00AC6277" w:rsidRPr="002A1A1C">
        <w:t xml:space="preserve">Schiff </w:t>
      </w:r>
      <w:r w:rsidRPr="002A1A1C">
        <w:t>befördert werden.</w:t>
      </w:r>
      <w:r w:rsidR="0025176E" w:rsidRPr="009046DF">
        <w:t xml:space="preserve"> </w:t>
      </w:r>
      <w:r w:rsidR="00C57759" w:rsidRPr="002A1A1C">
        <w:t>Infolgedessen müssen der höchstzulässige Füllungsgrad und der Öffnungsdruck des Hochgeschwindigkeitsventils (kPa) entsprechend aktualisiert werden.</w:t>
      </w:r>
    </w:p>
    <w:p w14:paraId="080F4BFD" w14:textId="77777777" w:rsidR="0025176E" w:rsidRPr="009046DF" w:rsidRDefault="00C57759" w:rsidP="007668B2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080" w:right="1134" w:firstLine="0"/>
        <w:jc w:val="left"/>
        <w:textAlignment w:val="auto"/>
        <w:rPr>
          <w:b/>
          <w:sz w:val="28"/>
        </w:rPr>
      </w:pPr>
      <w:r w:rsidRPr="007668B2">
        <w:rPr>
          <w:b/>
          <w:sz w:val="28"/>
        </w:rPr>
        <w:t>Begründung</w:t>
      </w:r>
    </w:p>
    <w:p w14:paraId="4DE2D903" w14:textId="3FB87681" w:rsidR="0025176E" w:rsidRPr="009046DF" w:rsidRDefault="00C57759" w:rsidP="002A1A1C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A1A1C">
        <w:t>Gemäß Absatz 9.3.2.21.1 Buchstabe a</w:t>
      </w:r>
      <w:r w:rsidR="00AC57CE">
        <w:t>)</w:t>
      </w:r>
      <w:r w:rsidRPr="002A1A1C">
        <w:t xml:space="preserve"> müsste der </w:t>
      </w:r>
      <w:r w:rsidRPr="002A1A1C">
        <w:rPr>
          <w:b/>
        </w:rPr>
        <w:t>höchstzulässige Füllungsgrad</w:t>
      </w:r>
      <w:r w:rsidRPr="002A1A1C">
        <w:t xml:space="preserve"> für Tankschiffe des Typs C von 97 % (Typ N) auf 95 % angepasst werden.</w:t>
      </w:r>
    </w:p>
    <w:p w14:paraId="12AC3976" w14:textId="7C463694" w:rsidR="0025176E" w:rsidRPr="009046DF" w:rsidRDefault="00C57759" w:rsidP="002A1A1C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2A1A1C">
        <w:t xml:space="preserve">In </w:t>
      </w:r>
      <w:r w:rsidRPr="00C64D73">
        <w:t xml:space="preserve">Bezug auf den </w:t>
      </w:r>
      <w:r w:rsidRPr="00C64D73">
        <w:rPr>
          <w:b/>
        </w:rPr>
        <w:t>Öffnungsdruck des Hochgeschwindigkeitsventils (kPa)</w:t>
      </w:r>
      <w:r w:rsidRPr="00C64D73">
        <w:t xml:space="preserve"> ist dieser Wert für </w:t>
      </w:r>
      <w:r w:rsidR="00F438BF" w:rsidRPr="00C64D73">
        <w:t>Typ-C-</w:t>
      </w:r>
      <w:r w:rsidRPr="00C64D73">
        <w:t xml:space="preserve">Schiffe </w:t>
      </w:r>
      <w:r w:rsidR="00B004FF" w:rsidRPr="00C64D73">
        <w:t xml:space="preserve">gemäß Unterabschnitt 3.2.3.3 </w:t>
      </w:r>
      <w:r w:rsidRPr="00C64D73">
        <w:t>auf der Grundlage des Innen</w:t>
      </w:r>
      <w:r w:rsidR="002A1A1C" w:rsidRPr="00C64D73">
        <w:t>über</w:t>
      </w:r>
      <w:r w:rsidRPr="00C64D73">
        <w:t>drucks des Ladetanks und der angegebenen Formel zu bestimmen, im Falle eines unbekannten Innen</w:t>
      </w:r>
      <w:r w:rsidR="00B004FF" w:rsidRPr="00C64D73">
        <w:t>über</w:t>
      </w:r>
      <w:r w:rsidRPr="00C64D73">
        <w:t>drucks kann der Öffnungsdruck des Hochgeschwindig</w:t>
      </w:r>
      <w:r w:rsidR="00BD0589" w:rsidRPr="00C64D73">
        <w:softHyphen/>
      </w:r>
      <w:r w:rsidRPr="00C64D73">
        <w:t>keit</w:t>
      </w:r>
      <w:r w:rsidR="00B004FF" w:rsidRPr="00C64D73">
        <w:t>s</w:t>
      </w:r>
      <w:r w:rsidRPr="00C64D73">
        <w:t xml:space="preserve">ventils </w:t>
      </w:r>
      <w:r w:rsidR="00B004FF" w:rsidRPr="00C64D73">
        <w:t xml:space="preserve">jedoch </w:t>
      </w:r>
      <w:r w:rsidRPr="00C64D73">
        <w:t>10, 35 oder 50 kPa basierend auf dem Siedepunkt</w:t>
      </w:r>
      <w:r w:rsidR="007668B2" w:rsidRPr="00C64D73">
        <w:t>,</w:t>
      </w:r>
      <w:r w:rsidRPr="00C64D73">
        <w:t xml:space="preserve"> wie im Schema</w:t>
      </w:r>
      <w:r w:rsidR="00AC57CE">
        <w:t> </w:t>
      </w:r>
      <w:r w:rsidRPr="00C64D73">
        <w:t xml:space="preserve">A der aktuellen </w:t>
      </w:r>
      <w:r w:rsidR="007668B2" w:rsidRPr="00C64D73">
        <w:t>Fassung</w:t>
      </w:r>
      <w:r w:rsidRPr="00C64D73">
        <w:t xml:space="preserve"> (siehe unten) sowie in dem Vorschlag zur Verbesserung der Lesbarkeit dieses Schemas A</w:t>
      </w:r>
      <w:r w:rsidR="00B004FF" w:rsidRPr="00C64D73">
        <w:t xml:space="preserve"> </w:t>
      </w:r>
      <w:r w:rsidRPr="00C64D73">
        <w:t xml:space="preserve">(siehe informelles Dokument INF.10 der 34. Sitzung) </w:t>
      </w:r>
      <w:r w:rsidR="007668B2" w:rsidRPr="00C64D73">
        <w:t xml:space="preserve">angegeben, </w:t>
      </w:r>
      <w:r w:rsidRPr="00C64D73">
        <w:t>betragen.</w:t>
      </w:r>
    </w:p>
    <w:p w14:paraId="74251086" w14:textId="77777777" w:rsidR="0025176E" w:rsidRPr="009046DF" w:rsidRDefault="00B874B6" w:rsidP="002A1A1C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iCs/>
        </w:rPr>
      </w:pPr>
      <w:r w:rsidRPr="00C64D73">
        <w:t xml:space="preserve">Im Falle von UN-Nr. 2057 </w:t>
      </w:r>
      <w:proofErr w:type="spellStart"/>
      <w:r w:rsidRPr="00C64D73">
        <w:t>Tripropylen</w:t>
      </w:r>
      <w:proofErr w:type="spellEnd"/>
      <w:r w:rsidRPr="00C64D73">
        <w:t xml:space="preserve"> ist für die Verpackungsgruppe</w:t>
      </w:r>
      <w:r w:rsidR="007668B2" w:rsidRPr="00C64D73">
        <w:t>n</w:t>
      </w:r>
      <w:r w:rsidRPr="00C64D73">
        <w:t xml:space="preserve"> II </w:t>
      </w:r>
      <w:r w:rsidR="007668B2" w:rsidRPr="00C64D73">
        <w:t>und</w:t>
      </w:r>
      <w:r w:rsidRPr="00C64D73">
        <w:t xml:space="preserve"> III der Siedepunkt</w:t>
      </w:r>
      <w:r w:rsidR="007668B2" w:rsidRPr="00C64D73">
        <w:t xml:space="preserve"> jeweils</w:t>
      </w:r>
      <w:r w:rsidRPr="00C64D73">
        <w:t xml:space="preserve"> höher als 115</w:t>
      </w:r>
      <w:r w:rsidR="005F59B9" w:rsidRPr="00C64D73">
        <w:t> </w:t>
      </w:r>
      <w:r w:rsidRPr="00C64D73">
        <w:t>ºC; wenn der Innenüberdruck</w:t>
      </w:r>
      <w:r w:rsidRPr="002A1A1C">
        <w:t xml:space="preserve"> des Ladetanks unbekannt ist, sollte der Öffnungsdruck des Hochgeschwindigkeitsventils daher </w:t>
      </w:r>
      <w:r w:rsidRPr="002A1A1C">
        <w:rPr>
          <w:b/>
        </w:rPr>
        <w:t>35</w:t>
      </w:r>
      <w:r w:rsidR="002A1A1C" w:rsidRPr="002A1A1C">
        <w:rPr>
          <w:b/>
        </w:rPr>
        <w:t> </w:t>
      </w:r>
      <w:r w:rsidRPr="002A1A1C">
        <w:rPr>
          <w:b/>
        </w:rPr>
        <w:t>kPa</w:t>
      </w:r>
      <w:r w:rsidRPr="002A1A1C">
        <w:t xml:space="preserve"> betragen.</w:t>
      </w:r>
    </w:p>
    <w:p w14:paraId="4CF7C869" w14:textId="77777777" w:rsidR="000556AA" w:rsidRPr="009046DF" w:rsidRDefault="000556AA" w:rsidP="000556AA">
      <w:pPr>
        <w:widowControl/>
        <w:suppressAutoHyphens/>
        <w:overflowPunct/>
        <w:autoSpaceDE/>
        <w:autoSpaceDN/>
        <w:adjustRightInd/>
        <w:spacing w:after="120"/>
        <w:ind w:firstLine="0"/>
        <w:jc w:val="left"/>
        <w:textAlignment w:val="auto"/>
        <w:outlineLvl w:val="0"/>
      </w:pPr>
      <w:r w:rsidRPr="009046DF">
        <w:t xml:space="preserve">Schema A: </w:t>
      </w:r>
    </w:p>
    <w:p w14:paraId="58D034FE" w14:textId="77777777" w:rsidR="000556AA" w:rsidRPr="009046DF" w:rsidRDefault="000556AA" w:rsidP="000556AA">
      <w:pPr>
        <w:spacing w:after="40"/>
        <w:ind w:firstLine="0"/>
        <w:jc w:val="left"/>
        <w:rPr>
          <w:b/>
          <w:bCs/>
          <w:lang w:eastAsia="en-US"/>
        </w:rPr>
      </w:pPr>
      <w:r w:rsidRPr="009046DF">
        <w:rPr>
          <w:b/>
          <w:bCs/>
          <w:lang w:eastAsia="en-US"/>
        </w:rPr>
        <w:t xml:space="preserve">Kriterien für die Ladetankausrüstung von </w:t>
      </w:r>
      <w:r w:rsidR="002A1A1C" w:rsidRPr="009046DF">
        <w:rPr>
          <w:b/>
          <w:bCs/>
          <w:lang w:eastAsia="en-US"/>
        </w:rPr>
        <w:t>Typ-</w:t>
      </w:r>
      <w:r w:rsidRPr="009046DF">
        <w:rPr>
          <w:b/>
          <w:bCs/>
          <w:lang w:eastAsia="en-US"/>
        </w:rPr>
        <w:t>C-Schiffen</w:t>
      </w:r>
    </w:p>
    <w:p w14:paraId="468DCDBD" w14:textId="77777777" w:rsidR="000556AA" w:rsidRPr="009046DF" w:rsidRDefault="000556AA" w:rsidP="000556AA">
      <w:pPr>
        <w:tabs>
          <w:tab w:val="left" w:pos="0"/>
        </w:tabs>
        <w:spacing w:after="40"/>
        <w:ind w:left="0" w:firstLine="0"/>
        <w:jc w:val="left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1842"/>
        <w:gridCol w:w="2410"/>
      </w:tblGrid>
      <w:tr w:rsidR="000556AA" w:rsidRPr="009046DF" w14:paraId="5CB7C352" w14:textId="77777777" w:rsidTr="000556AA">
        <w:trPr>
          <w:jc w:val="center"/>
        </w:trPr>
        <w:tc>
          <w:tcPr>
            <w:tcW w:w="2405" w:type="dxa"/>
            <w:vAlign w:val="center"/>
          </w:tcPr>
          <w:p w14:paraId="491AA0DA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jc w:val="center"/>
              <w:outlineLvl w:val="4"/>
              <w:rPr>
                <w:bCs/>
                <w:i/>
                <w:iCs/>
                <w:sz w:val="16"/>
                <w:szCs w:val="16"/>
              </w:rPr>
            </w:pPr>
            <w:r w:rsidRPr="009046DF">
              <w:rPr>
                <w:bCs/>
                <w:i/>
                <w:iCs/>
                <w:sz w:val="16"/>
                <w:szCs w:val="16"/>
              </w:rPr>
              <w:t>Ladetankausrüstung</w:t>
            </w:r>
          </w:p>
        </w:tc>
        <w:tc>
          <w:tcPr>
            <w:tcW w:w="1985" w:type="dxa"/>
          </w:tcPr>
          <w:p w14:paraId="1D99B931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9046DF">
              <w:rPr>
                <w:i/>
                <w:iCs/>
                <w:sz w:val="16"/>
                <w:szCs w:val="16"/>
              </w:rPr>
              <w:t xml:space="preserve">Tankinnenüberdruck für 30 °C Flüssigkeitstemperatur und 37,8 °C Dampfraumtemperatur </w:t>
            </w:r>
            <w:r w:rsidRPr="009046DF">
              <w:rPr>
                <w:i/>
                <w:iCs/>
                <w:sz w:val="16"/>
                <w:szCs w:val="16"/>
              </w:rPr>
              <w:br/>
              <w:t>&gt; 50 kPa</w:t>
            </w:r>
          </w:p>
        </w:tc>
        <w:tc>
          <w:tcPr>
            <w:tcW w:w="1842" w:type="dxa"/>
          </w:tcPr>
          <w:p w14:paraId="2D625927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9046DF">
              <w:rPr>
                <w:i/>
                <w:iCs/>
                <w:sz w:val="16"/>
                <w:szCs w:val="16"/>
              </w:rPr>
              <w:t>Tankinnenüberdruck für 30 °C Flüssigkeitstemperatur und 37,8 °C Dampfraumtemperatur</w:t>
            </w:r>
            <w:r w:rsidRPr="009046DF">
              <w:rPr>
                <w:i/>
                <w:iCs/>
                <w:sz w:val="16"/>
                <w:szCs w:val="16"/>
              </w:rPr>
              <w:br/>
            </w:r>
            <w:r w:rsidRPr="009046DF">
              <w:rPr>
                <w:i/>
                <w:iCs/>
                <w:sz w:val="16"/>
                <w:szCs w:val="16"/>
              </w:rPr>
              <w:sym w:font="Symbol" w:char="F0A3"/>
            </w:r>
            <w:r w:rsidRPr="009046DF">
              <w:rPr>
                <w:i/>
                <w:iCs/>
                <w:sz w:val="16"/>
                <w:szCs w:val="16"/>
              </w:rPr>
              <w:t xml:space="preserve"> 50 kPa</w:t>
            </w:r>
          </w:p>
        </w:tc>
        <w:tc>
          <w:tcPr>
            <w:tcW w:w="2410" w:type="dxa"/>
            <w:vAlign w:val="center"/>
          </w:tcPr>
          <w:p w14:paraId="31030A88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9046DF">
              <w:rPr>
                <w:i/>
                <w:iCs/>
                <w:sz w:val="16"/>
                <w:szCs w:val="16"/>
              </w:rPr>
              <w:t>Tankinnenüberdruck unbekannt wegen Mangel an Daten</w:t>
            </w:r>
          </w:p>
        </w:tc>
      </w:tr>
      <w:tr w:rsidR="000556AA" w:rsidRPr="009046DF" w14:paraId="3FA99EB3" w14:textId="77777777" w:rsidTr="000556AA">
        <w:trPr>
          <w:jc w:val="center"/>
        </w:trPr>
        <w:tc>
          <w:tcPr>
            <w:tcW w:w="2405" w:type="dxa"/>
          </w:tcPr>
          <w:p w14:paraId="10CCF84F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Mit Kühlanlage (Ziffer 1 in Spalte (9))</w:t>
            </w:r>
          </w:p>
        </w:tc>
        <w:tc>
          <w:tcPr>
            <w:tcW w:w="1985" w:type="dxa"/>
          </w:tcPr>
          <w:p w14:paraId="225EA82C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gekühlt</w:t>
            </w:r>
          </w:p>
        </w:tc>
        <w:tc>
          <w:tcPr>
            <w:tcW w:w="1842" w:type="dxa"/>
          </w:tcPr>
          <w:p w14:paraId="24665FAD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713276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</w:tr>
      <w:tr w:rsidR="000556AA" w:rsidRPr="009046DF" w14:paraId="56146A7F" w14:textId="77777777" w:rsidTr="000556AA">
        <w:trPr>
          <w:jc w:val="center"/>
        </w:trPr>
        <w:tc>
          <w:tcPr>
            <w:tcW w:w="2405" w:type="dxa"/>
            <w:vAlign w:val="center"/>
          </w:tcPr>
          <w:p w14:paraId="693A1DF4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Drucktank (400 kPa)</w:t>
            </w:r>
          </w:p>
        </w:tc>
        <w:tc>
          <w:tcPr>
            <w:tcW w:w="1985" w:type="dxa"/>
            <w:vAlign w:val="center"/>
          </w:tcPr>
          <w:p w14:paraId="759C0D2D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ungekühlt</w:t>
            </w:r>
          </w:p>
        </w:tc>
        <w:tc>
          <w:tcPr>
            <w:tcW w:w="1842" w:type="dxa"/>
            <w:vAlign w:val="center"/>
          </w:tcPr>
          <w:p w14:paraId="7EB27AFE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Tankinnenüberdruck bei 50 °C</w:t>
            </w:r>
            <w:r w:rsidRPr="009046DF">
              <w:rPr>
                <w:sz w:val="18"/>
                <w:szCs w:val="18"/>
              </w:rPr>
              <w:br/>
              <w:t>&gt; 50 kPa, ohne Berieselung</w:t>
            </w:r>
          </w:p>
        </w:tc>
        <w:tc>
          <w:tcPr>
            <w:tcW w:w="2410" w:type="dxa"/>
            <w:vAlign w:val="center"/>
          </w:tcPr>
          <w:p w14:paraId="20256806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 xml:space="preserve">Siedepunkt </w:t>
            </w:r>
            <w:r w:rsidRPr="009046DF">
              <w:rPr>
                <w:sz w:val="18"/>
                <w:szCs w:val="18"/>
              </w:rPr>
              <w:sym w:font="Symbol" w:char="F0A3"/>
            </w:r>
            <w:r w:rsidRPr="009046DF">
              <w:rPr>
                <w:sz w:val="18"/>
                <w:szCs w:val="18"/>
              </w:rPr>
              <w:t xml:space="preserve"> 60 °C</w:t>
            </w:r>
          </w:p>
        </w:tc>
      </w:tr>
      <w:tr w:rsidR="000556AA" w:rsidRPr="009046DF" w14:paraId="6D4A543C" w14:textId="77777777" w:rsidTr="000556AA">
        <w:trPr>
          <w:jc w:val="center"/>
        </w:trPr>
        <w:tc>
          <w:tcPr>
            <w:tcW w:w="2405" w:type="dxa"/>
          </w:tcPr>
          <w:p w14:paraId="68466C71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Mit Öffnungsdruck Überdruck-/Hochgeschwindigkeitsventil</w:t>
            </w:r>
            <w:r w:rsidRPr="009046DF" w:rsidDel="0021269D">
              <w:rPr>
                <w:sz w:val="18"/>
                <w:szCs w:val="18"/>
              </w:rPr>
              <w:t xml:space="preserve"> </w:t>
            </w:r>
            <w:r w:rsidRPr="009046DF">
              <w:rPr>
                <w:sz w:val="18"/>
                <w:szCs w:val="18"/>
              </w:rPr>
              <w:t>50 kPa, mit Berieselungsanlage (Ziffer 3 in Spalte (9))</w:t>
            </w:r>
          </w:p>
        </w:tc>
        <w:tc>
          <w:tcPr>
            <w:tcW w:w="1985" w:type="dxa"/>
            <w:vAlign w:val="center"/>
          </w:tcPr>
          <w:p w14:paraId="70BB10E0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3835BCF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Tankinnenüberdruck bei 50 °C</w:t>
            </w:r>
            <w:r w:rsidRPr="009046DF">
              <w:rPr>
                <w:sz w:val="18"/>
                <w:szCs w:val="18"/>
              </w:rPr>
              <w:br/>
              <w:t>&gt; 50 kPa, mit Berieselung</w:t>
            </w:r>
          </w:p>
        </w:tc>
        <w:tc>
          <w:tcPr>
            <w:tcW w:w="2410" w:type="dxa"/>
            <w:vAlign w:val="center"/>
          </w:tcPr>
          <w:p w14:paraId="7165E68B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 xml:space="preserve">60 °C &lt; Siedepunkt </w:t>
            </w:r>
            <w:r w:rsidRPr="009046DF">
              <w:rPr>
                <w:sz w:val="18"/>
                <w:szCs w:val="18"/>
              </w:rPr>
              <w:sym w:font="Symbol" w:char="F0A3"/>
            </w:r>
            <w:r w:rsidRPr="009046DF">
              <w:rPr>
                <w:sz w:val="18"/>
                <w:szCs w:val="18"/>
              </w:rPr>
              <w:t xml:space="preserve"> 85 °C</w:t>
            </w:r>
          </w:p>
        </w:tc>
      </w:tr>
      <w:tr w:rsidR="000556AA" w:rsidRPr="009046DF" w14:paraId="2FD456B8" w14:textId="77777777" w:rsidTr="000556AA">
        <w:trPr>
          <w:jc w:val="center"/>
        </w:trPr>
        <w:tc>
          <w:tcPr>
            <w:tcW w:w="2405" w:type="dxa"/>
          </w:tcPr>
          <w:p w14:paraId="578E77CF" w14:textId="2D77FE99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Mit Öffnungsdruck Überdruck-/Hochgeschwindigkeitsventil</w:t>
            </w:r>
            <w:r w:rsidRPr="009046DF" w:rsidDel="0021269D">
              <w:rPr>
                <w:sz w:val="18"/>
                <w:szCs w:val="18"/>
              </w:rPr>
              <w:t xml:space="preserve"> </w:t>
            </w:r>
            <w:r w:rsidRPr="009046DF">
              <w:rPr>
                <w:sz w:val="18"/>
                <w:szCs w:val="18"/>
              </w:rPr>
              <w:t>berechnet, aber mindestens 10</w:t>
            </w:r>
            <w:r w:rsidR="0065707D">
              <w:rPr>
                <w:sz w:val="18"/>
                <w:szCs w:val="18"/>
              </w:rPr>
              <w:t> </w:t>
            </w:r>
            <w:r w:rsidRPr="009046DF">
              <w:rPr>
                <w:sz w:val="18"/>
                <w:szCs w:val="18"/>
              </w:rPr>
              <w:t>kPa</w:t>
            </w:r>
          </w:p>
        </w:tc>
        <w:tc>
          <w:tcPr>
            <w:tcW w:w="1985" w:type="dxa"/>
            <w:vAlign w:val="center"/>
          </w:tcPr>
          <w:p w14:paraId="0F971D57" w14:textId="77777777" w:rsidR="000556AA" w:rsidRPr="009046DF" w:rsidRDefault="000556AA" w:rsidP="000556AA">
            <w:pPr>
              <w:widowControl/>
              <w:tabs>
                <w:tab w:val="center" w:pos="4536"/>
              </w:tabs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34D3D9E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Tankinnenüberdruck bei 50 °C</w:t>
            </w:r>
            <w:r w:rsidRPr="009046DF">
              <w:rPr>
                <w:sz w:val="18"/>
                <w:szCs w:val="18"/>
              </w:rPr>
              <w:br/>
            </w:r>
            <w:r w:rsidRPr="009046DF">
              <w:rPr>
                <w:sz w:val="18"/>
                <w:szCs w:val="18"/>
              </w:rPr>
              <w:sym w:font="Symbol" w:char="F0A3"/>
            </w:r>
            <w:r w:rsidRPr="009046DF">
              <w:rPr>
                <w:sz w:val="18"/>
                <w:szCs w:val="18"/>
              </w:rPr>
              <w:t xml:space="preserve"> 50 kPa</w:t>
            </w:r>
          </w:p>
        </w:tc>
        <w:tc>
          <w:tcPr>
            <w:tcW w:w="2410" w:type="dxa"/>
            <w:vAlign w:val="center"/>
          </w:tcPr>
          <w:p w14:paraId="354193EA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</w:tr>
      <w:tr w:rsidR="000556AA" w:rsidRPr="009046DF" w14:paraId="2F8A1C27" w14:textId="77777777" w:rsidTr="000556AA">
        <w:trPr>
          <w:jc w:val="center"/>
        </w:trPr>
        <w:tc>
          <w:tcPr>
            <w:tcW w:w="2405" w:type="dxa"/>
          </w:tcPr>
          <w:p w14:paraId="000F9B1A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color w:val="000000"/>
                <w:sz w:val="18"/>
                <w:szCs w:val="18"/>
              </w:rPr>
            </w:pPr>
            <w:r w:rsidRPr="009046DF">
              <w:rPr>
                <w:color w:val="000000"/>
                <w:sz w:val="18"/>
                <w:szCs w:val="18"/>
              </w:rPr>
              <w:t>Mit Öffnungsdruck Überdruck-/Hochgeschwindigkeitsventil</w:t>
            </w:r>
            <w:r w:rsidRPr="009046DF" w:rsidDel="0021269D">
              <w:rPr>
                <w:color w:val="000000"/>
                <w:sz w:val="18"/>
                <w:szCs w:val="18"/>
              </w:rPr>
              <w:t xml:space="preserve"> </w:t>
            </w:r>
            <w:r w:rsidRPr="009046DF">
              <w:rPr>
                <w:color w:val="000000"/>
                <w:sz w:val="18"/>
                <w:szCs w:val="18"/>
              </w:rPr>
              <w:t>50 kPa</w:t>
            </w:r>
          </w:p>
        </w:tc>
        <w:tc>
          <w:tcPr>
            <w:tcW w:w="1985" w:type="dxa"/>
            <w:vAlign w:val="center"/>
          </w:tcPr>
          <w:p w14:paraId="71BDE825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D7FBA06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102C8E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color w:val="000000"/>
                <w:sz w:val="18"/>
                <w:szCs w:val="18"/>
              </w:rPr>
            </w:pPr>
            <w:r w:rsidRPr="009046DF">
              <w:rPr>
                <w:color w:val="000000"/>
                <w:sz w:val="18"/>
                <w:szCs w:val="18"/>
              </w:rPr>
              <w:t xml:space="preserve">85 °C &lt; Siedepunkt </w:t>
            </w:r>
            <w:r w:rsidRPr="009046DF">
              <w:rPr>
                <w:color w:val="000000"/>
                <w:sz w:val="18"/>
                <w:szCs w:val="18"/>
              </w:rPr>
              <w:sym w:font="Symbol" w:char="F0A3"/>
            </w:r>
            <w:r w:rsidRPr="009046DF">
              <w:rPr>
                <w:color w:val="000000"/>
                <w:sz w:val="18"/>
                <w:szCs w:val="18"/>
              </w:rPr>
              <w:t xml:space="preserve"> 115 °C</w:t>
            </w:r>
          </w:p>
        </w:tc>
      </w:tr>
      <w:tr w:rsidR="000556AA" w:rsidRPr="000556AA" w14:paraId="2C20CD82" w14:textId="77777777" w:rsidTr="000556AA">
        <w:trPr>
          <w:jc w:val="center"/>
        </w:trPr>
        <w:tc>
          <w:tcPr>
            <w:tcW w:w="2405" w:type="dxa"/>
          </w:tcPr>
          <w:p w14:paraId="6066D277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Mit Öffnungsdruck Überdruck-/Hochgeschwindigkeitsventil</w:t>
            </w:r>
            <w:r w:rsidRPr="009046DF" w:rsidDel="0021269D">
              <w:rPr>
                <w:sz w:val="18"/>
                <w:szCs w:val="18"/>
              </w:rPr>
              <w:t xml:space="preserve"> </w:t>
            </w:r>
            <w:r w:rsidRPr="009046DF">
              <w:rPr>
                <w:sz w:val="18"/>
                <w:szCs w:val="18"/>
              </w:rPr>
              <w:t>35 kPa</w:t>
            </w:r>
          </w:p>
        </w:tc>
        <w:tc>
          <w:tcPr>
            <w:tcW w:w="1985" w:type="dxa"/>
            <w:vAlign w:val="center"/>
          </w:tcPr>
          <w:p w14:paraId="63A51850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FA2A348" w14:textId="77777777" w:rsidR="000556AA" w:rsidRPr="009046DF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5EE26A" w14:textId="77777777" w:rsidR="000556AA" w:rsidRPr="000556AA" w:rsidRDefault="000556AA" w:rsidP="000556AA">
            <w:pPr>
              <w:widowControl/>
              <w:spacing w:before="60" w:after="60"/>
              <w:ind w:left="0" w:firstLine="0"/>
              <w:rPr>
                <w:sz w:val="18"/>
                <w:szCs w:val="18"/>
              </w:rPr>
            </w:pPr>
            <w:r w:rsidRPr="009046DF">
              <w:rPr>
                <w:sz w:val="18"/>
                <w:szCs w:val="18"/>
              </w:rPr>
              <w:t>Siedepunkt &gt; 115 °C</w:t>
            </w:r>
          </w:p>
        </w:tc>
      </w:tr>
    </w:tbl>
    <w:p w14:paraId="0178B545" w14:textId="77777777" w:rsidR="000556AA" w:rsidRPr="000556AA" w:rsidRDefault="000556AA" w:rsidP="000556AA">
      <w:pPr>
        <w:tabs>
          <w:tab w:val="left" w:pos="0"/>
        </w:tabs>
        <w:ind w:left="0" w:firstLine="0"/>
        <w:jc w:val="left"/>
        <w:rPr>
          <w:rFonts w:ascii="Arial" w:hAnsi="Arial" w:cs="Arial"/>
          <w:b/>
          <w:sz w:val="18"/>
          <w:szCs w:val="18"/>
          <w:lang w:eastAsia="de-DE"/>
        </w:rPr>
      </w:pPr>
    </w:p>
    <w:p w14:paraId="0ECEBEA8" w14:textId="77777777" w:rsidR="00AA714D" w:rsidRDefault="00AA714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en-GB"/>
        </w:rPr>
      </w:pPr>
      <w:r>
        <w:rPr>
          <w:lang w:val="en-GB"/>
        </w:rPr>
        <w:br w:type="page"/>
      </w:r>
    </w:p>
    <w:p w14:paraId="2C74FB6A" w14:textId="77777777" w:rsidR="0025176E" w:rsidRPr="009046DF" w:rsidRDefault="005E00E2" w:rsidP="0025176E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080" w:right="1134" w:firstLine="0"/>
        <w:jc w:val="left"/>
        <w:textAlignment w:val="auto"/>
        <w:rPr>
          <w:b/>
          <w:sz w:val="24"/>
          <w:szCs w:val="24"/>
        </w:rPr>
      </w:pPr>
      <w:r w:rsidRPr="009046DF">
        <w:rPr>
          <w:b/>
          <w:sz w:val="24"/>
          <w:szCs w:val="24"/>
        </w:rPr>
        <w:lastRenderedPageBreak/>
        <w:t>Änderungsvorschlag</w:t>
      </w:r>
    </w:p>
    <w:p w14:paraId="1EDDE252" w14:textId="77777777" w:rsidR="005E00E2" w:rsidRPr="009046DF" w:rsidRDefault="00116619" w:rsidP="005E00E2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046DF">
        <w:t>In</w:t>
      </w:r>
      <w:r w:rsidR="005E00E2" w:rsidRPr="009046DF">
        <w:t xml:space="preserve"> Tabelle C sind folgende Änderungen vorzunehmen:</w:t>
      </w:r>
    </w:p>
    <w:p w14:paraId="41402696" w14:textId="77777777" w:rsidR="005E00E2" w:rsidRPr="009046DF" w:rsidRDefault="005E00E2" w:rsidP="005E00E2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9046DF">
        <w:t>Bei der UN-Nr. 2057, Verpackungsgruppen II und III</w:t>
      </w:r>
      <w:r w:rsidR="00AD4398" w:rsidRPr="009046DF">
        <w:t>,</w:t>
      </w:r>
      <w:r w:rsidRPr="009046DF">
        <w:t xml:space="preserve"> </w:t>
      </w:r>
      <w:r w:rsidR="009D396C" w:rsidRPr="009046DF">
        <w:t xml:space="preserve">die </w:t>
      </w:r>
      <w:r w:rsidRPr="009046DF">
        <w:t xml:space="preserve">Spalte (10) </w:t>
      </w:r>
      <w:r w:rsidR="009D396C" w:rsidRPr="009046DF">
        <w:t>ändern in</w:t>
      </w:r>
      <w:r w:rsidRPr="009046DF">
        <w:t xml:space="preserve">: „35“ </w:t>
      </w:r>
      <w:r w:rsidR="009D396C" w:rsidRPr="009046DF">
        <w:t xml:space="preserve">und die </w:t>
      </w:r>
      <w:r w:rsidRPr="009046DF">
        <w:t xml:space="preserve">Spalte (11) </w:t>
      </w:r>
      <w:r w:rsidR="009D396C" w:rsidRPr="009046DF">
        <w:t>ändern in</w:t>
      </w:r>
      <w:r w:rsidRPr="009046DF">
        <w:t>: „95“.</w:t>
      </w:r>
    </w:p>
    <w:p w14:paraId="551532ED" w14:textId="77777777" w:rsidR="00CE5EB3" w:rsidRPr="00114DBA" w:rsidRDefault="004F60A5" w:rsidP="007E3196">
      <w:pPr>
        <w:spacing w:before="120"/>
        <w:ind w:left="0" w:firstLine="0"/>
        <w:jc w:val="center"/>
        <w:rPr>
          <w:lang w:eastAsia="en-US"/>
        </w:rPr>
      </w:pPr>
      <w:r w:rsidRPr="009046DF">
        <w:rPr>
          <w:lang w:eastAsia="en-US"/>
        </w:rPr>
        <w:t>***</w:t>
      </w:r>
    </w:p>
    <w:sectPr w:rsidR="00CE5EB3" w:rsidRPr="00114DBA" w:rsidSect="000556A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CEEE" w14:textId="77777777" w:rsidR="004221FE" w:rsidRDefault="004221FE" w:rsidP="004221FE">
      <w:r>
        <w:separator/>
      </w:r>
    </w:p>
  </w:endnote>
  <w:endnote w:type="continuationSeparator" w:id="0">
    <w:p w14:paraId="7D866AD0" w14:textId="77777777"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8A3B" w14:textId="4252B8E9" w:rsidR="00036B3F" w:rsidRPr="009046DF" w:rsidRDefault="009046DF" w:rsidP="00036B3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9046DF">
      <w:rPr>
        <w:rFonts w:ascii="Arial" w:hAnsi="Arial"/>
        <w:noProof/>
        <w:snapToGrid w:val="0"/>
        <w:sz w:val="12"/>
        <w:szCs w:val="24"/>
        <w:lang w:val="fr-FR"/>
      </w:rPr>
      <w:t>m</w:t>
    </w:r>
    <w:r w:rsidR="00036B3F" w:rsidRPr="009046DF">
      <w:rPr>
        <w:rFonts w:ascii="Arial" w:hAnsi="Arial"/>
        <w:noProof/>
        <w:snapToGrid w:val="0"/>
        <w:sz w:val="12"/>
        <w:szCs w:val="24"/>
        <w:lang w:val="fr-FR"/>
      </w:rPr>
      <w:t>m</w:t>
    </w:r>
    <w:r w:rsidRPr="009046DF">
      <w:rPr>
        <w:rFonts w:ascii="Arial" w:hAnsi="Arial"/>
        <w:noProof/>
        <w:snapToGrid w:val="0"/>
        <w:sz w:val="12"/>
        <w:szCs w:val="24"/>
        <w:lang w:val="fr-FR"/>
      </w:rPr>
      <w:t>_ba</w:t>
    </w:r>
    <w:r w:rsidR="00036B3F" w:rsidRPr="009046DF">
      <w:rPr>
        <w:rFonts w:ascii="Arial" w:hAnsi="Arial"/>
        <w:noProof/>
        <w:snapToGrid w:val="0"/>
        <w:sz w:val="12"/>
        <w:szCs w:val="24"/>
        <w:lang w:val="fr-FR"/>
      </w:rPr>
      <w:t>/adn_wp15_ac2_2019_27de</w:t>
    </w:r>
  </w:p>
  <w:p w14:paraId="56A0FAAF" w14:textId="77777777" w:rsidR="00114DBA" w:rsidRPr="00114DBA" w:rsidRDefault="00114DB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8F32" w14:textId="54F28836" w:rsidR="004221FE" w:rsidRPr="0065707D" w:rsidRDefault="0065707D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65707D">
      <w:rPr>
        <w:rFonts w:ascii="Arial" w:hAnsi="Arial"/>
        <w:noProof/>
        <w:snapToGrid w:val="0"/>
        <w:sz w:val="12"/>
        <w:szCs w:val="24"/>
        <w:lang w:val="fr-FR"/>
      </w:rPr>
      <w:t>m</w:t>
    </w:r>
    <w:r w:rsidR="004221FE" w:rsidRPr="0065707D">
      <w:rPr>
        <w:rFonts w:ascii="Arial" w:hAnsi="Arial"/>
        <w:noProof/>
        <w:snapToGrid w:val="0"/>
        <w:sz w:val="12"/>
        <w:szCs w:val="24"/>
        <w:lang w:val="fr-FR"/>
      </w:rPr>
      <w:t>m</w:t>
    </w:r>
    <w:r w:rsidRPr="0065707D">
      <w:rPr>
        <w:rFonts w:ascii="Arial" w:hAnsi="Arial"/>
        <w:noProof/>
        <w:snapToGrid w:val="0"/>
        <w:sz w:val="12"/>
        <w:szCs w:val="24"/>
        <w:lang w:val="fr-FR"/>
      </w:rPr>
      <w:t>_ba</w:t>
    </w:r>
    <w:r w:rsidR="004221FE" w:rsidRPr="0065707D">
      <w:rPr>
        <w:rFonts w:ascii="Arial" w:hAnsi="Arial"/>
        <w:noProof/>
        <w:snapToGrid w:val="0"/>
        <w:sz w:val="12"/>
        <w:szCs w:val="24"/>
        <w:lang w:val="fr-FR"/>
      </w:rPr>
      <w:t>/adn_wp15_ac2_2019_</w:t>
    </w:r>
    <w:r w:rsidR="0025176E" w:rsidRPr="0065707D">
      <w:rPr>
        <w:rFonts w:ascii="Arial" w:hAnsi="Arial"/>
        <w:noProof/>
        <w:snapToGrid w:val="0"/>
        <w:sz w:val="12"/>
        <w:szCs w:val="24"/>
        <w:lang w:val="fr-FR"/>
      </w:rPr>
      <w:t>27</w:t>
    </w:r>
    <w:r w:rsidR="004221FE" w:rsidRPr="0065707D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E91F" w14:textId="77777777" w:rsidR="004221FE" w:rsidRDefault="004221FE" w:rsidP="004221FE">
      <w:r>
        <w:separator/>
      </w:r>
    </w:p>
  </w:footnote>
  <w:footnote w:type="continuationSeparator" w:id="0">
    <w:p w14:paraId="39B47928" w14:textId="77777777" w:rsidR="004221FE" w:rsidRDefault="004221FE" w:rsidP="004221FE">
      <w:r>
        <w:continuationSeparator/>
      </w:r>
    </w:p>
  </w:footnote>
  <w:footnote w:id="1">
    <w:p w14:paraId="5C9415B8" w14:textId="2701D91D" w:rsidR="0025176E" w:rsidRPr="009046DF" w:rsidRDefault="0025176E" w:rsidP="0025176E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046DF">
        <w:rPr>
          <w:rStyle w:val="FootnoteReference"/>
          <w:sz w:val="16"/>
          <w:szCs w:val="16"/>
        </w:rPr>
        <w:t>*</w:t>
      </w:r>
      <w:r w:rsidRPr="009046DF">
        <w:rPr>
          <w:sz w:val="16"/>
          <w:szCs w:val="16"/>
        </w:rPr>
        <w:tab/>
      </w:r>
      <w:r w:rsidRPr="009046DF">
        <w:rPr>
          <w:rFonts w:ascii="Times New Roman" w:hAnsi="Times New Roman" w:cs="Times New Roman"/>
          <w:sz w:val="16"/>
          <w:szCs w:val="16"/>
        </w:rPr>
        <w:t xml:space="preserve">Von der UN-ECE in Englisch, Französisch und Russisch unter dem Aktenzeichen </w:t>
      </w:r>
      <w:r w:rsidR="009046DF" w:rsidRPr="009046DF">
        <w:rPr>
          <w:rFonts w:ascii="Times New Roman" w:hAnsi="Times New Roman" w:cs="Times New Roman"/>
          <w:sz w:val="16"/>
          <w:szCs w:val="16"/>
        </w:rPr>
        <w:t>ECE/TRANS</w:t>
      </w:r>
      <w:r w:rsidRPr="009046DF">
        <w:rPr>
          <w:rFonts w:ascii="Times New Roman" w:hAnsi="Times New Roman" w:cs="Times New Roman"/>
          <w:sz w:val="16"/>
          <w:szCs w:val="16"/>
        </w:rPr>
        <w:t>/WP.15/AC.2/2019/27 verteilt.</w:t>
      </w:r>
    </w:p>
  </w:footnote>
  <w:footnote w:id="2">
    <w:p w14:paraId="38121241" w14:textId="77777777" w:rsidR="0025176E" w:rsidRPr="007C13F7" w:rsidRDefault="0025176E" w:rsidP="0025176E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046DF">
        <w:rPr>
          <w:rStyle w:val="FootnoteReference"/>
          <w:rFonts w:ascii="Arial" w:hAnsi="Arial" w:cs="Arial"/>
          <w:sz w:val="16"/>
          <w:szCs w:val="16"/>
        </w:rPr>
        <w:t>**</w:t>
      </w:r>
      <w:r w:rsidRPr="009046DF">
        <w:rPr>
          <w:sz w:val="16"/>
          <w:szCs w:val="16"/>
        </w:rPr>
        <w:tab/>
      </w:r>
      <w:r w:rsidRPr="009046DF">
        <w:rPr>
          <w:rFonts w:ascii="Times New Roman" w:hAnsi="Times New Roman" w:cs="Times New Roman"/>
          <w:sz w:val="16"/>
          <w:szCs w:val="16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D724" w14:textId="61AB4857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C700B9">
      <w:rPr>
        <w:rFonts w:ascii="Arial" w:hAnsi="Arial" w:cs="Arial"/>
        <w:sz w:val="16"/>
        <w:szCs w:val="16"/>
        <w:lang w:val="en-GB" w:eastAsia="en-US"/>
      </w:rPr>
      <w:t>2</w:t>
    </w:r>
    <w:r w:rsidR="009046DF">
      <w:rPr>
        <w:rFonts w:ascii="Arial" w:hAnsi="Arial" w:cs="Arial"/>
        <w:sz w:val="16"/>
        <w:szCs w:val="16"/>
        <w:lang w:val="en-GB" w:eastAsia="en-US"/>
      </w:rPr>
      <w:t>7</w:t>
    </w:r>
  </w:p>
  <w:p w14:paraId="27735ECA" w14:textId="77777777" w:rsidR="004F60A5" w:rsidRDefault="007C13F7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proofErr w:type="spellStart"/>
    <w:r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="004F60A5"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="004F60A5"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4142F9">
      <w:rPr>
        <w:rFonts w:ascii="Arial" w:hAnsi="Arial" w:cs="Arial"/>
        <w:noProof/>
        <w:sz w:val="16"/>
        <w:szCs w:val="16"/>
        <w:lang w:val="en-GB" w:eastAsia="en-US"/>
      </w:rPr>
      <w:t>2</w:t>
    </w:r>
    <w:r w:rsidR="004F60A5"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14:paraId="100835A4" w14:textId="77777777"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F25F" w14:textId="77777777"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25176E">
      <w:rPr>
        <w:rFonts w:ascii="Arial" w:hAnsi="Arial" w:cs="Arial"/>
        <w:sz w:val="16"/>
        <w:szCs w:val="16"/>
        <w:lang w:val="en-GB" w:eastAsia="en-US"/>
      </w:rPr>
      <w:t>27</w:t>
    </w:r>
  </w:p>
  <w:p w14:paraId="2864F38A" w14:textId="77777777"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9647DB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6665"/>
    <w:multiLevelType w:val="hybridMultilevel"/>
    <w:tmpl w:val="EAB8428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0D"/>
    <w:rsid w:val="00007D61"/>
    <w:rsid w:val="00036B3F"/>
    <w:rsid w:val="000556AA"/>
    <w:rsid w:val="0009215A"/>
    <w:rsid w:val="000A100D"/>
    <w:rsid w:val="000A2596"/>
    <w:rsid w:val="000C6E63"/>
    <w:rsid w:val="001048FB"/>
    <w:rsid w:val="00114DBA"/>
    <w:rsid w:val="00116619"/>
    <w:rsid w:val="00117A9C"/>
    <w:rsid w:val="00135EED"/>
    <w:rsid w:val="001765A8"/>
    <w:rsid w:val="001B1F35"/>
    <w:rsid w:val="001C1D5A"/>
    <w:rsid w:val="001D04CD"/>
    <w:rsid w:val="001D3C53"/>
    <w:rsid w:val="001D4EA7"/>
    <w:rsid w:val="002036D6"/>
    <w:rsid w:val="0025176E"/>
    <w:rsid w:val="002A1A1C"/>
    <w:rsid w:val="003000BA"/>
    <w:rsid w:val="00381F75"/>
    <w:rsid w:val="00403268"/>
    <w:rsid w:val="004142F9"/>
    <w:rsid w:val="004221FE"/>
    <w:rsid w:val="00451B35"/>
    <w:rsid w:val="00497849"/>
    <w:rsid w:val="004B2F7A"/>
    <w:rsid w:val="004D5B60"/>
    <w:rsid w:val="004E5109"/>
    <w:rsid w:val="004E60AF"/>
    <w:rsid w:val="004F3526"/>
    <w:rsid w:val="004F60A5"/>
    <w:rsid w:val="00520494"/>
    <w:rsid w:val="00533BB3"/>
    <w:rsid w:val="0058057D"/>
    <w:rsid w:val="00591A7D"/>
    <w:rsid w:val="005A4D75"/>
    <w:rsid w:val="005E00E2"/>
    <w:rsid w:val="005F59B9"/>
    <w:rsid w:val="00606D0E"/>
    <w:rsid w:val="00640D42"/>
    <w:rsid w:val="00643AEA"/>
    <w:rsid w:val="00654B8D"/>
    <w:rsid w:val="0065707D"/>
    <w:rsid w:val="00694D48"/>
    <w:rsid w:val="006F6F96"/>
    <w:rsid w:val="007363C1"/>
    <w:rsid w:val="00751575"/>
    <w:rsid w:val="007668B2"/>
    <w:rsid w:val="00766F2D"/>
    <w:rsid w:val="007A0E7A"/>
    <w:rsid w:val="007C13F7"/>
    <w:rsid w:val="007E3196"/>
    <w:rsid w:val="007F4763"/>
    <w:rsid w:val="008048EC"/>
    <w:rsid w:val="0080642F"/>
    <w:rsid w:val="0083418D"/>
    <w:rsid w:val="00845690"/>
    <w:rsid w:val="00875D76"/>
    <w:rsid w:val="00897993"/>
    <w:rsid w:val="008A57A1"/>
    <w:rsid w:val="008C1FBC"/>
    <w:rsid w:val="0090054D"/>
    <w:rsid w:val="009046DF"/>
    <w:rsid w:val="009078F3"/>
    <w:rsid w:val="009647DB"/>
    <w:rsid w:val="00983F93"/>
    <w:rsid w:val="009C616D"/>
    <w:rsid w:val="009D396C"/>
    <w:rsid w:val="00A16F00"/>
    <w:rsid w:val="00A30734"/>
    <w:rsid w:val="00A41413"/>
    <w:rsid w:val="00A76D20"/>
    <w:rsid w:val="00A8353C"/>
    <w:rsid w:val="00A933F3"/>
    <w:rsid w:val="00AA714D"/>
    <w:rsid w:val="00AC57CE"/>
    <w:rsid w:val="00AC6277"/>
    <w:rsid w:val="00AD4398"/>
    <w:rsid w:val="00B004FF"/>
    <w:rsid w:val="00B4533C"/>
    <w:rsid w:val="00B874B6"/>
    <w:rsid w:val="00BC6A34"/>
    <w:rsid w:val="00BD0589"/>
    <w:rsid w:val="00BE32D8"/>
    <w:rsid w:val="00C13835"/>
    <w:rsid w:val="00C33BD8"/>
    <w:rsid w:val="00C57759"/>
    <w:rsid w:val="00C64D73"/>
    <w:rsid w:val="00C700B9"/>
    <w:rsid w:val="00C76008"/>
    <w:rsid w:val="00C854BD"/>
    <w:rsid w:val="00CA7730"/>
    <w:rsid w:val="00CE5EB3"/>
    <w:rsid w:val="00D53DC3"/>
    <w:rsid w:val="00D54645"/>
    <w:rsid w:val="00DB57E7"/>
    <w:rsid w:val="00DC3843"/>
    <w:rsid w:val="00DD5FF2"/>
    <w:rsid w:val="00DE7A06"/>
    <w:rsid w:val="00DF22B9"/>
    <w:rsid w:val="00E45CFC"/>
    <w:rsid w:val="00EB6449"/>
    <w:rsid w:val="00ED557F"/>
    <w:rsid w:val="00F438BF"/>
    <w:rsid w:val="00F904E1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4DA45463"/>
  <w15:docId w15:val="{AC26D101-1CFD-4202-8DAB-2EF5656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00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5176E"/>
    <w:pPr>
      <w:spacing w:after="0" w:line="240" w:lineRule="auto"/>
      <w:ind w:right="0"/>
      <w:jc w:val="left"/>
      <w:outlineLvl w:val="0"/>
    </w:pPr>
    <w:rPr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qFormat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qFormat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520494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right="1134"/>
      <w:jc w:val="left"/>
      <w:textAlignment w:val="auto"/>
    </w:pPr>
    <w:rPr>
      <w:b/>
      <w:sz w:val="24"/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5176E"/>
    <w:rPr>
      <w:lang w:val="en-GB" w:eastAsia="fr-FR"/>
    </w:rPr>
  </w:style>
  <w:style w:type="paragraph" w:customStyle="1" w:styleId="Default">
    <w:name w:val="Default"/>
    <w:uiPriority w:val="99"/>
    <w:rsid w:val="002517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7396-83CA-4858-BA6B-DAA0C3C9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2987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2019-06-21T12:58:00Z</cp:lastPrinted>
  <dcterms:created xsi:type="dcterms:W3CDTF">2019-06-24T05:57:00Z</dcterms:created>
  <dcterms:modified xsi:type="dcterms:W3CDTF">2019-06-24T05:57:00Z</dcterms:modified>
</cp:coreProperties>
</file>