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066F0F">
        <w:trPr>
          <w:cantSplit/>
          <w:trHeight w:hRule="exact" w:val="851"/>
        </w:trPr>
        <w:tc>
          <w:tcPr>
            <w:tcW w:w="1276" w:type="dxa"/>
            <w:tcBorders>
              <w:bottom w:val="single" w:sz="4" w:space="0" w:color="auto"/>
            </w:tcBorders>
            <w:shd w:val="clear" w:color="auto" w:fill="auto"/>
            <w:vAlign w:val="bottom"/>
          </w:tcPr>
          <w:p w:rsidR="00066F0F" w:rsidRDefault="00066F0F">
            <w:pPr>
              <w:spacing w:after="80"/>
            </w:pPr>
          </w:p>
        </w:tc>
        <w:tc>
          <w:tcPr>
            <w:tcW w:w="2268" w:type="dxa"/>
            <w:tcBorders>
              <w:bottom w:val="single" w:sz="4" w:space="0" w:color="auto"/>
            </w:tcBorders>
            <w:shd w:val="clear" w:color="auto" w:fill="auto"/>
            <w:vAlign w:val="bottom"/>
          </w:tcPr>
          <w:p w:rsidR="00066F0F" w:rsidRDefault="00066F0F">
            <w:pPr>
              <w:spacing w:after="80" w:line="300" w:lineRule="exact"/>
              <w:rPr>
                <w:b/>
                <w:sz w:val="24"/>
                <w:szCs w:val="24"/>
              </w:rPr>
            </w:pPr>
          </w:p>
        </w:tc>
        <w:tc>
          <w:tcPr>
            <w:tcW w:w="6095" w:type="dxa"/>
            <w:tcBorders>
              <w:bottom w:val="single" w:sz="4" w:space="0" w:color="auto"/>
            </w:tcBorders>
            <w:shd w:val="clear" w:color="auto" w:fill="auto"/>
            <w:vAlign w:val="bottom"/>
          </w:tcPr>
          <w:p w:rsidR="00066F0F" w:rsidRDefault="00FC0F21">
            <w:pPr>
              <w:suppressAutoHyphens w:val="0"/>
              <w:spacing w:after="20"/>
              <w:jc w:val="right"/>
              <w:rPr>
                <w:b/>
                <w:sz w:val="24"/>
                <w:szCs w:val="24"/>
              </w:rPr>
            </w:pPr>
            <w:r>
              <w:rPr>
                <w:b/>
                <w:sz w:val="24"/>
                <w:szCs w:val="24"/>
              </w:rPr>
              <w:t>INF.</w:t>
            </w:r>
            <w:r w:rsidR="00AE4857">
              <w:rPr>
                <w:b/>
                <w:sz w:val="24"/>
                <w:szCs w:val="24"/>
              </w:rPr>
              <w:t>33</w:t>
            </w:r>
          </w:p>
        </w:tc>
      </w:tr>
    </w:tbl>
    <w:p w:rsidR="00066F0F" w:rsidRDefault="00FC0F21">
      <w:pPr>
        <w:spacing w:before="120"/>
        <w:rPr>
          <w:b/>
          <w:sz w:val="28"/>
          <w:szCs w:val="28"/>
        </w:rPr>
      </w:pPr>
      <w:r>
        <w:rPr>
          <w:b/>
          <w:sz w:val="28"/>
          <w:szCs w:val="28"/>
        </w:rPr>
        <w:t>Economic Commission for Europe</w:t>
      </w:r>
    </w:p>
    <w:p w:rsidR="00066F0F" w:rsidRDefault="00FC0F21">
      <w:pPr>
        <w:spacing w:before="120"/>
        <w:rPr>
          <w:sz w:val="28"/>
          <w:szCs w:val="28"/>
        </w:rPr>
      </w:pPr>
      <w:r>
        <w:rPr>
          <w:sz w:val="28"/>
          <w:szCs w:val="28"/>
        </w:rPr>
        <w:t>Inland Transport Committee</w:t>
      </w:r>
    </w:p>
    <w:p w:rsidR="00066F0F" w:rsidRDefault="00FC0F21">
      <w:pPr>
        <w:spacing w:before="120" w:after="120"/>
        <w:rPr>
          <w:b/>
          <w:sz w:val="24"/>
          <w:szCs w:val="24"/>
        </w:rPr>
      </w:pPr>
      <w:r>
        <w:rPr>
          <w:b/>
          <w:sz w:val="24"/>
          <w:szCs w:val="24"/>
        </w:rPr>
        <w:t>Working Party on the Transport of Dangerous Goods</w:t>
      </w:r>
    </w:p>
    <w:p w:rsidR="00066F0F" w:rsidRDefault="00FC0F21">
      <w:pPr>
        <w:rPr>
          <w:b/>
        </w:rPr>
      </w:pPr>
      <w:r>
        <w:rPr>
          <w:b/>
        </w:rPr>
        <w:t>Joint Meeting of the RID Committee of Experts and the</w:t>
      </w:r>
    </w:p>
    <w:p w:rsidR="00066F0F" w:rsidRDefault="00FC0F21">
      <w:pPr>
        <w:rPr>
          <w:b/>
        </w:rPr>
      </w:pPr>
      <w:r>
        <w:rPr>
          <w:b/>
        </w:rPr>
        <w:t>Working Party on the Transport of Dangerous Goods</w:t>
      </w:r>
      <w:r>
        <w:rPr>
          <w:b/>
        </w:rPr>
        <w:tab/>
      </w:r>
      <w:r>
        <w:rPr>
          <w:b/>
        </w:rPr>
        <w:tab/>
      </w:r>
      <w:r>
        <w:rPr>
          <w:b/>
        </w:rPr>
        <w:tab/>
      </w:r>
      <w:r>
        <w:rPr>
          <w:b/>
        </w:rPr>
        <w:tab/>
      </w:r>
      <w:r>
        <w:rPr>
          <w:b/>
        </w:rPr>
        <w:tab/>
        <w:t>12 September 2019</w:t>
      </w:r>
    </w:p>
    <w:p w:rsidR="00066F0F" w:rsidRDefault="00FC0F21">
      <w:r>
        <w:t>Geneva, 17-27 September 2019</w:t>
      </w:r>
    </w:p>
    <w:p w:rsidR="00066F0F" w:rsidRDefault="00FC0F21">
      <w:r>
        <w:t>Item 2 of the provisional agenda</w:t>
      </w:r>
    </w:p>
    <w:p w:rsidR="00066F0F" w:rsidRDefault="00FC0F21">
      <w:pPr>
        <w:rPr>
          <w:b/>
        </w:rPr>
      </w:pPr>
      <w:r>
        <w:rPr>
          <w:b/>
        </w:rPr>
        <w:t>Tanks</w:t>
      </w:r>
    </w:p>
    <w:p w:rsidR="00066F0F" w:rsidRDefault="00FC0F21" w:rsidP="00AE4857">
      <w:pPr>
        <w:pStyle w:val="HChG"/>
        <w:keepNext w:val="0"/>
        <w:keepLines w:val="0"/>
        <w:suppressAutoHyphens w:val="0"/>
        <w:adjustRightInd w:val="0"/>
        <w:snapToGrid w:val="0"/>
        <w:spacing w:after="0"/>
        <w:rPr>
          <w:lang w:val="en-GB" w:eastAsia="ru-RU"/>
        </w:rPr>
      </w:pPr>
      <w:r>
        <w:rPr>
          <w:lang w:val="en-GB" w:eastAsia="ru-RU"/>
        </w:rPr>
        <w:tab/>
      </w:r>
      <w:r>
        <w:rPr>
          <w:lang w:val="en-GB" w:eastAsia="ru-RU"/>
        </w:rPr>
        <w:tab/>
      </w:r>
      <w:r>
        <w:rPr>
          <w:lang w:val="en-GB" w:eastAsia="ru-RU"/>
        </w:rPr>
        <w:tab/>
        <w:t xml:space="preserve">Comment on document 2019/24: Clarification of protection required for fittings and accessories </w:t>
      </w:r>
      <w:r>
        <w:rPr>
          <w:lang w:val="en-GB"/>
        </w:rPr>
        <w:t>mounted on the upper part of vacuum-operated waste tanks</w:t>
      </w:r>
      <w:r>
        <w:rPr>
          <w:lang w:val="en-GB" w:eastAsia="ru-RU"/>
        </w:rPr>
        <w:t xml:space="preserve"> </w:t>
      </w:r>
    </w:p>
    <w:p w:rsidR="00066F0F" w:rsidRDefault="00AE4857" w:rsidP="00AE4857">
      <w:pPr>
        <w:pStyle w:val="H1G"/>
        <w:rPr>
          <w:lang w:eastAsia="ru-RU"/>
        </w:rPr>
      </w:pPr>
      <w:r>
        <w:rPr>
          <w:lang w:eastAsia="ru-RU"/>
        </w:rPr>
        <w:tab/>
      </w:r>
      <w:r>
        <w:rPr>
          <w:lang w:eastAsia="ru-RU"/>
        </w:rPr>
        <w:tab/>
      </w:r>
      <w:r w:rsidR="00FC0F21">
        <w:rPr>
          <w:lang w:eastAsia="ru-RU"/>
        </w:rPr>
        <w:tab/>
        <w:t>Transmitted by the Government of Switzerland</w:t>
      </w:r>
    </w:p>
    <w:p w:rsidR="00066F0F" w:rsidRDefault="00FC0F21">
      <w:pPr>
        <w:pStyle w:val="HChG"/>
        <w:rPr>
          <w:sz w:val="27"/>
          <w:szCs w:val="27"/>
          <w:lang w:val="en-GB" w:eastAsia="ru-RU"/>
        </w:rPr>
      </w:pPr>
      <w:r>
        <w:rPr>
          <w:lang w:val="en-GB" w:eastAsia="ru-RU"/>
        </w:rPr>
        <w:tab/>
      </w:r>
      <w:r>
        <w:rPr>
          <w:lang w:val="en-GB" w:eastAsia="ru-RU"/>
        </w:rPr>
        <w:tab/>
        <w:t>Introduction</w:t>
      </w:r>
    </w:p>
    <w:p w:rsidR="00066F0F" w:rsidRPr="00AE4857" w:rsidRDefault="00AE4857" w:rsidP="00AE4857">
      <w:pPr>
        <w:pStyle w:val="SingleTxtG"/>
      </w:pPr>
      <w:r>
        <w:rPr>
          <w:lang w:val="fr-CH"/>
        </w:rPr>
        <w:t>1.</w:t>
      </w:r>
      <w:r>
        <w:rPr>
          <w:lang w:val="fr-CH"/>
        </w:rPr>
        <w:tab/>
      </w:r>
      <w:r w:rsidR="00FC0F21" w:rsidRPr="00AE4857">
        <w:t>At the meeting of the Working Group on Tanks at the March 2018 session of the Joint Meeting, the representative of the United Kingdom raised the long standing question whether vacuum-operated waste tanks in compliance with Chapter 6.10 of ADR must meet the roll-over protection requirements according to ADR 6.8.2.1.28, given that ADR 6.10.3.1 allows such equipment to be placed in the “protected area”. The discussion of informal document INF.17 at the September 2018 session showed that the views on the question were divided.</w:t>
      </w:r>
    </w:p>
    <w:p w:rsidR="00066F0F" w:rsidRPr="00AE4857" w:rsidRDefault="00AE4857" w:rsidP="00AE4857">
      <w:pPr>
        <w:pStyle w:val="SingleTxtG"/>
      </w:pPr>
      <w:r>
        <w:rPr>
          <w:lang w:val="fr-CH"/>
        </w:rPr>
        <w:t>2.</w:t>
      </w:r>
      <w:r>
        <w:rPr>
          <w:lang w:val="fr-CH"/>
        </w:rPr>
        <w:tab/>
      </w:r>
      <w:r w:rsidR="00FC0F21" w:rsidRPr="00AE4857">
        <w:t>With document ECE/TRANS/WP.15/AC.1/2019/24, the United Kingdom submits a proposal taking into account the discussions in the Working Group on Tanks at the September 2011, March 2018, September 2018 and March 2019 sessions of the Joint Meeting.</w:t>
      </w:r>
    </w:p>
    <w:p w:rsidR="00066F0F" w:rsidRPr="00AE4857" w:rsidRDefault="00AE4857" w:rsidP="00AE4857">
      <w:pPr>
        <w:pStyle w:val="SingleTxtG"/>
      </w:pPr>
      <w:r>
        <w:rPr>
          <w:lang w:val="fr-CH"/>
        </w:rPr>
        <w:t>3.</w:t>
      </w:r>
      <w:r>
        <w:rPr>
          <w:lang w:val="fr-CH"/>
        </w:rPr>
        <w:tab/>
      </w:r>
      <w:r w:rsidR="00FC0F21" w:rsidRPr="00AE4857">
        <w:t>After a careful review of the proposal by the United Kingdom and the several related documents, Switzerland has summarized the main aspects to enable the Joint Meeting to make a comprehensive review.</w:t>
      </w:r>
    </w:p>
    <w:p w:rsidR="00066F0F" w:rsidRPr="00AE4857" w:rsidRDefault="00AE4857" w:rsidP="00AE4857">
      <w:pPr>
        <w:pStyle w:val="SingleTxtG"/>
      </w:pPr>
      <w:r>
        <w:rPr>
          <w:lang w:val="fr-CH"/>
        </w:rPr>
        <w:t>4.</w:t>
      </w:r>
      <w:r>
        <w:rPr>
          <w:lang w:val="fr-CH"/>
        </w:rPr>
        <w:tab/>
      </w:r>
      <w:r w:rsidR="00FC0F21" w:rsidRPr="00AE4857">
        <w:t xml:space="preserve">Furthermore, </w:t>
      </w:r>
      <w:proofErr w:type="spellStart"/>
      <w:r w:rsidR="004265E8">
        <w:rPr>
          <w:lang w:val="fr-CH"/>
        </w:rPr>
        <w:t>Switzerland</w:t>
      </w:r>
      <w:proofErr w:type="spellEnd"/>
      <w:r w:rsidR="00FC0F21" w:rsidRPr="00AE4857">
        <w:t xml:space="preserve"> believe</w:t>
      </w:r>
      <w:r w:rsidR="004265E8">
        <w:rPr>
          <w:lang w:val="fr-CH"/>
        </w:rPr>
        <w:t>s</w:t>
      </w:r>
      <w:r w:rsidR="00FC0F21" w:rsidRPr="00AE4857">
        <w:t xml:space="preserve"> that the formulation in proposal 1 by the United Kingdom is rather unusual and may lead to misinterpretation. It is not clear if the wording “unless the items of equipment are constructed in such a way that leakage from the tank would not occur …” actually means “the requirements of 6.8.2.1.28 do not apply” or “if items of equipment are constructed in such a way that leakage from the tank would not occur, the requirements of 6.8.2.1.28 are deemed to be met”. We are of the opinion that the text could be improved and therefore submit two alternative proposals.</w:t>
      </w:r>
    </w:p>
    <w:p w:rsidR="00066F0F" w:rsidRDefault="00FC0F21">
      <w:pPr>
        <w:pStyle w:val="HChG"/>
        <w:tabs>
          <w:tab w:val="clear" w:pos="851"/>
        </w:tabs>
        <w:ind w:firstLine="0"/>
        <w:rPr>
          <w:lang w:val="en-GB" w:eastAsia="ru-RU"/>
        </w:rPr>
      </w:pPr>
      <w:r>
        <w:rPr>
          <w:lang w:val="en-GB" w:eastAsia="ru-RU"/>
        </w:rPr>
        <w:t>Requirements</w:t>
      </w:r>
    </w:p>
    <w:p w:rsidR="004265E8" w:rsidRDefault="00AE4857" w:rsidP="00AE4857">
      <w:pPr>
        <w:pStyle w:val="SingleTxtG"/>
        <w:rPr>
          <w:lang w:val="en-GB" w:eastAsia="ru-RU"/>
        </w:rPr>
      </w:pPr>
      <w:r>
        <w:rPr>
          <w:lang w:val="en-GB" w:eastAsia="ru-RU"/>
        </w:rPr>
        <w:t>5.</w:t>
      </w:r>
      <w:r>
        <w:rPr>
          <w:lang w:val="en-GB" w:eastAsia="ru-RU"/>
        </w:rPr>
        <w:tab/>
      </w:r>
      <w:r w:rsidR="00FC0F21">
        <w:rPr>
          <w:u w:val="single"/>
          <w:lang w:val="en-GB" w:eastAsia="ru-RU"/>
        </w:rPr>
        <w:t>ADR 6.8.2.1.28</w:t>
      </w:r>
      <w:r w:rsidR="00FC0F21">
        <w:rPr>
          <w:lang w:val="en-GB" w:eastAsia="ru-RU"/>
        </w:rPr>
        <w:t xml:space="preserve"> requires: </w:t>
      </w:r>
    </w:p>
    <w:p w:rsidR="00066F0F" w:rsidRDefault="00FC0F21" w:rsidP="004265E8">
      <w:pPr>
        <w:pStyle w:val="SingleTxtG"/>
        <w:ind w:left="1701"/>
        <w:rPr>
          <w:lang w:val="en-GB" w:eastAsia="ru-RU"/>
        </w:rPr>
      </w:pPr>
      <w:r>
        <w:rPr>
          <w:lang w:val="en-GB" w:eastAsia="ru-RU"/>
        </w:rPr>
        <w:t xml:space="preserve">“The fittings and accessories mounted on the upper part of the tank shall be </w:t>
      </w:r>
      <w:r>
        <w:rPr>
          <w:b/>
          <w:lang w:val="en-GB" w:eastAsia="ru-RU"/>
        </w:rPr>
        <w:t>protected against damage caused by overturning</w:t>
      </w:r>
      <w:r>
        <w:rPr>
          <w:lang w:val="en-GB" w:eastAsia="ru-RU"/>
        </w:rPr>
        <w:t>. This protection may take the form of strengthening rings, protective canopies or transverse or longitudinal members so shaped that effective protection is given.”</w:t>
      </w:r>
    </w:p>
    <w:p w:rsidR="00066F0F" w:rsidRDefault="004209FB" w:rsidP="004209FB">
      <w:pPr>
        <w:pStyle w:val="SingleTxtG"/>
        <w:rPr>
          <w:lang w:val="en-GB"/>
        </w:rPr>
      </w:pPr>
      <w:r>
        <w:rPr>
          <w:lang w:val="en-GB" w:eastAsia="ru-RU"/>
        </w:rPr>
        <w:t>6.</w:t>
      </w:r>
      <w:r>
        <w:rPr>
          <w:lang w:val="en-GB" w:eastAsia="ru-RU"/>
        </w:rPr>
        <w:tab/>
      </w:r>
      <w:r w:rsidR="00FC0F21">
        <w:rPr>
          <w:u w:val="single"/>
          <w:lang w:val="en-GB" w:eastAsia="ru-RU"/>
        </w:rPr>
        <w:t>ADR/RID 6.10.1.2.1</w:t>
      </w:r>
      <w:r w:rsidR="00FC0F21">
        <w:rPr>
          <w:lang w:val="en-GB" w:eastAsia="ru-RU"/>
        </w:rPr>
        <w:t xml:space="preserve"> states that: </w:t>
      </w:r>
    </w:p>
    <w:p w:rsidR="00066F0F" w:rsidRDefault="00FC0F21">
      <w:pPr>
        <w:pStyle w:val="SingleTxtG"/>
        <w:ind w:left="1689"/>
        <w:rPr>
          <w:lang w:val="en-GB" w:eastAsia="ru-RU"/>
        </w:rPr>
      </w:pPr>
      <w:r>
        <w:rPr>
          <w:lang w:val="en-GB" w:eastAsia="ru-RU"/>
        </w:rPr>
        <w:t xml:space="preserve"> “The special requirements of 6.10.2 to 6.10.4 </w:t>
      </w:r>
      <w:r>
        <w:rPr>
          <w:b/>
          <w:lang w:val="en-GB" w:eastAsia="ru-RU"/>
        </w:rPr>
        <w:t>complete</w:t>
      </w:r>
      <w:r>
        <w:rPr>
          <w:lang w:val="en-GB" w:eastAsia="ru-RU"/>
        </w:rPr>
        <w:t xml:space="preserve"> </w:t>
      </w:r>
      <w:r>
        <w:rPr>
          <w:b/>
          <w:lang w:val="en-GB" w:eastAsia="ru-RU"/>
        </w:rPr>
        <w:t>or</w:t>
      </w:r>
      <w:r>
        <w:rPr>
          <w:lang w:val="en-GB" w:eastAsia="ru-RU"/>
        </w:rPr>
        <w:t xml:space="preserve"> </w:t>
      </w:r>
      <w:r>
        <w:rPr>
          <w:b/>
          <w:lang w:val="en-GB" w:eastAsia="ru-RU"/>
        </w:rPr>
        <w:t xml:space="preserve">modify </w:t>
      </w:r>
      <w:r>
        <w:rPr>
          <w:lang w:val="en-GB" w:eastAsia="ru-RU"/>
        </w:rPr>
        <w:t>Chapter 6.8 and are applied to vacuum-operated waste tanks.</w:t>
      </w:r>
    </w:p>
    <w:p w:rsidR="00066F0F" w:rsidRDefault="00FC0F21">
      <w:pPr>
        <w:pStyle w:val="SingleTxtG"/>
        <w:ind w:left="1689"/>
        <w:rPr>
          <w:lang w:val="en-GB" w:eastAsia="ru-RU"/>
        </w:rPr>
      </w:pPr>
      <w:r>
        <w:rPr>
          <w:lang w:val="en-GB" w:eastAsia="ru-RU"/>
        </w:rPr>
        <w:t>(….)</w:t>
      </w:r>
    </w:p>
    <w:p w:rsidR="00066F0F" w:rsidRDefault="00FC0F21">
      <w:pPr>
        <w:pStyle w:val="SingleTxtG"/>
        <w:ind w:left="1689"/>
        <w:rPr>
          <w:lang w:val="en-GB"/>
        </w:rPr>
      </w:pPr>
      <w:r>
        <w:rPr>
          <w:lang w:val="en-GB"/>
        </w:rPr>
        <w:lastRenderedPageBreak/>
        <w:t xml:space="preserve">Vacuum-operated waste tanks shall comply with </w:t>
      </w:r>
      <w:r>
        <w:rPr>
          <w:b/>
          <w:lang w:val="en-GB"/>
        </w:rPr>
        <w:t>all requirements of Chapter 6.8, except where overtaken by special requirements in this Chapter</w:t>
      </w:r>
      <w:r>
        <w:rPr>
          <w:lang w:val="en-GB"/>
        </w:rPr>
        <w:t xml:space="preserve">. </w:t>
      </w:r>
      <w:proofErr w:type="gramStart"/>
      <w:r>
        <w:rPr>
          <w:lang w:val="en-GB"/>
        </w:rPr>
        <w:t>However</w:t>
      </w:r>
      <w:proofErr w:type="gramEnd"/>
      <w:r>
        <w:rPr>
          <w:lang w:val="en-GB"/>
        </w:rPr>
        <w:t xml:space="preserve"> the requirements of 6.8.2.1.19, 6.8.2.1.20, and 6.8.2.1.21 shall not apply</w:t>
      </w:r>
      <w:r>
        <w:rPr>
          <w:lang w:val="en-GB" w:eastAsia="ru-RU"/>
        </w:rPr>
        <w:t>.”.</w:t>
      </w:r>
    </w:p>
    <w:p w:rsidR="004265E8" w:rsidRDefault="004209FB" w:rsidP="004209FB">
      <w:pPr>
        <w:pStyle w:val="SingleTxtG"/>
        <w:spacing w:before="120"/>
        <w:rPr>
          <w:lang w:val="en-GB" w:eastAsia="ru-RU"/>
        </w:rPr>
      </w:pPr>
      <w:r w:rsidRPr="004209FB">
        <w:rPr>
          <w:lang w:val="en-GB" w:eastAsia="ru-RU"/>
        </w:rPr>
        <w:t>7.</w:t>
      </w:r>
      <w:r w:rsidR="00FC0F21" w:rsidRPr="004209FB">
        <w:rPr>
          <w:lang w:val="en-GB" w:eastAsia="ru-RU"/>
        </w:rPr>
        <w:tab/>
      </w:r>
      <w:r w:rsidR="00FC0F21">
        <w:rPr>
          <w:u w:val="single"/>
          <w:lang w:val="en-GB" w:eastAsia="ru-RU"/>
        </w:rPr>
        <w:t>ADR/RID 6.10.3.1</w:t>
      </w:r>
      <w:r w:rsidR="00FC0F21">
        <w:rPr>
          <w:lang w:val="en-GB" w:eastAsia="ru-RU"/>
        </w:rPr>
        <w:t xml:space="preserve"> requires: </w:t>
      </w:r>
    </w:p>
    <w:p w:rsidR="00066F0F" w:rsidRDefault="00FC0F21" w:rsidP="004265E8">
      <w:pPr>
        <w:pStyle w:val="SingleTxtG"/>
        <w:spacing w:before="120"/>
        <w:ind w:left="1701"/>
        <w:rPr>
          <w:lang w:val="en-GB"/>
        </w:rPr>
      </w:pPr>
      <w:r>
        <w:rPr>
          <w:lang w:val="en-GB" w:eastAsia="ru-RU"/>
        </w:rPr>
        <w:t>“</w:t>
      </w:r>
      <w:r>
        <w:rPr>
          <w:lang w:val="en-GB"/>
        </w:rPr>
        <w:t xml:space="preserve">The items of equipment shall be so arranged as to be </w:t>
      </w:r>
      <w:r>
        <w:rPr>
          <w:b/>
          <w:lang w:val="en-GB"/>
        </w:rPr>
        <w:t>protected against the risk of being wrenched off or damaged during</w:t>
      </w:r>
      <w:r>
        <w:rPr>
          <w:lang w:val="en-GB"/>
        </w:rPr>
        <w:t xml:space="preserve"> </w:t>
      </w:r>
      <w:r>
        <w:rPr>
          <w:b/>
          <w:lang w:val="en-GB"/>
        </w:rPr>
        <w:t>carriage or handling</w:t>
      </w:r>
      <w:r>
        <w:rPr>
          <w:lang w:val="en-GB"/>
        </w:rPr>
        <w:t>. This requirement can be fulfilled by placing the items of equipment in a so called "protected area" (see 6.10.1.1.1)”.</w:t>
      </w:r>
    </w:p>
    <w:p w:rsidR="00066F0F" w:rsidRDefault="004209FB" w:rsidP="004209FB">
      <w:pPr>
        <w:pStyle w:val="SingleTxtG"/>
        <w:spacing w:before="120"/>
        <w:rPr>
          <w:lang w:val="en-GB"/>
        </w:rPr>
      </w:pPr>
      <w:r>
        <w:rPr>
          <w:lang w:val="en-GB"/>
        </w:rPr>
        <w:t>8.</w:t>
      </w:r>
      <w:r>
        <w:rPr>
          <w:lang w:val="en-GB"/>
        </w:rPr>
        <w:tab/>
      </w:r>
      <w:r w:rsidR="00FC0F21">
        <w:rPr>
          <w:lang w:val="en-GB"/>
        </w:rPr>
        <w:t>The "</w:t>
      </w:r>
      <w:r w:rsidR="00FC0F21">
        <w:rPr>
          <w:i/>
          <w:lang w:val="en-GB"/>
        </w:rPr>
        <w:t>protected area</w:t>
      </w:r>
      <w:r w:rsidR="00FC0F21">
        <w:rPr>
          <w:lang w:val="en-GB"/>
        </w:rPr>
        <w:t xml:space="preserve">" is defined in </w:t>
      </w:r>
      <w:r w:rsidR="00FC0F21">
        <w:rPr>
          <w:u w:val="single"/>
          <w:lang w:val="en-GB"/>
        </w:rPr>
        <w:t>ADR/RID 6.10.1.1.1</w:t>
      </w:r>
      <w:r w:rsidR="00FC0F21">
        <w:rPr>
          <w:lang w:val="en-GB"/>
        </w:rPr>
        <w:t xml:space="preserve"> as: </w:t>
      </w:r>
    </w:p>
    <w:p w:rsidR="00066F0F" w:rsidRDefault="00FC0F21" w:rsidP="004209FB">
      <w:pPr>
        <w:pStyle w:val="SingleTxtG"/>
        <w:numPr>
          <w:ilvl w:val="1"/>
          <w:numId w:val="33"/>
        </w:numPr>
        <w:spacing w:before="120"/>
        <w:ind w:left="2126" w:hanging="357"/>
        <w:rPr>
          <w:lang w:val="en-GB"/>
        </w:rPr>
      </w:pPr>
      <w:r>
        <w:rPr>
          <w:lang w:val="en-GB"/>
        </w:rPr>
        <w:t>The lower part of the tank in a zone which extends over a 60</w:t>
      </w:r>
      <w:r>
        <w:rPr>
          <w:vertAlign w:val="superscript"/>
          <w:lang w:val="en-GB"/>
        </w:rPr>
        <w:t>o</w:t>
      </w:r>
      <w:r>
        <w:rPr>
          <w:lang w:val="en-GB"/>
        </w:rPr>
        <w:t xml:space="preserve"> angle on either side of the lower generating line;</w:t>
      </w:r>
    </w:p>
    <w:p w:rsidR="00066F0F" w:rsidRDefault="00FC0F21" w:rsidP="004209FB">
      <w:pPr>
        <w:pStyle w:val="SingleTxtG"/>
        <w:numPr>
          <w:ilvl w:val="1"/>
          <w:numId w:val="33"/>
        </w:numPr>
        <w:spacing w:before="120"/>
        <w:ind w:left="2126" w:hanging="357"/>
        <w:rPr>
          <w:lang w:val="en-GB"/>
        </w:rPr>
      </w:pPr>
      <w:r>
        <w:rPr>
          <w:b/>
          <w:lang w:val="en-GB"/>
        </w:rPr>
        <w:t>The top part of the tank in a zone which extends over a 30° angle on either side of the top generating line</w:t>
      </w:r>
      <w:r>
        <w:rPr>
          <w:lang w:val="en-GB"/>
        </w:rPr>
        <w:t>;</w:t>
      </w:r>
    </w:p>
    <w:p w:rsidR="00066F0F" w:rsidRDefault="00FC0F21" w:rsidP="004209FB">
      <w:pPr>
        <w:pStyle w:val="SingleTxtG"/>
        <w:numPr>
          <w:ilvl w:val="1"/>
          <w:numId w:val="33"/>
        </w:numPr>
        <w:spacing w:before="120"/>
        <w:ind w:left="2126" w:hanging="357"/>
        <w:rPr>
          <w:lang w:val="en-GB"/>
        </w:rPr>
      </w:pPr>
      <w:r>
        <w:rPr>
          <w:lang w:val="en-GB"/>
        </w:rPr>
        <w:t>On the end front of the tank on motor vehicles;</w:t>
      </w:r>
    </w:p>
    <w:p w:rsidR="00066F0F" w:rsidRDefault="00FC0F21" w:rsidP="004209FB">
      <w:pPr>
        <w:pStyle w:val="SingleTxtG"/>
        <w:numPr>
          <w:ilvl w:val="1"/>
          <w:numId w:val="33"/>
        </w:numPr>
        <w:spacing w:before="120"/>
        <w:ind w:left="2126" w:hanging="357"/>
        <w:rPr>
          <w:lang w:val="en-GB"/>
        </w:rPr>
      </w:pPr>
      <w:r>
        <w:rPr>
          <w:lang w:val="en-GB"/>
        </w:rPr>
        <w:t>On the rear end of the tank inside the protection volume formed by the device stipulated in 9.7.6</w:t>
      </w:r>
    </w:p>
    <w:p w:rsidR="004265E8" w:rsidRDefault="004209FB" w:rsidP="004209FB">
      <w:pPr>
        <w:pStyle w:val="SingleTxtG"/>
        <w:spacing w:before="120"/>
        <w:rPr>
          <w:lang w:val="en-GB" w:eastAsia="ru-RU"/>
        </w:rPr>
      </w:pPr>
      <w:r>
        <w:rPr>
          <w:lang w:val="en-GB" w:eastAsia="ru-RU"/>
        </w:rPr>
        <w:t>9.</w:t>
      </w:r>
      <w:r>
        <w:rPr>
          <w:lang w:val="en-GB" w:eastAsia="ru-RU"/>
        </w:rPr>
        <w:tab/>
      </w:r>
      <w:r w:rsidR="00FC0F21">
        <w:rPr>
          <w:u w:val="single"/>
          <w:lang w:val="en-GB" w:eastAsia="ru-RU"/>
        </w:rPr>
        <w:t>ADR/RID 6.8.2.2.1</w:t>
      </w:r>
      <w:r w:rsidR="00FC0F21">
        <w:rPr>
          <w:lang w:val="en-GB" w:eastAsia="ru-RU"/>
        </w:rPr>
        <w:t xml:space="preserve"> requires: </w:t>
      </w:r>
    </w:p>
    <w:p w:rsidR="00066F0F" w:rsidRDefault="00FC0F21" w:rsidP="004265E8">
      <w:pPr>
        <w:pStyle w:val="SingleTxtG"/>
        <w:spacing w:before="120"/>
        <w:ind w:left="1701"/>
        <w:rPr>
          <w:lang w:val="en-GB" w:eastAsia="ru-RU"/>
        </w:rPr>
      </w:pPr>
      <w:r>
        <w:rPr>
          <w:lang w:val="en-GB" w:eastAsia="ru-RU"/>
        </w:rPr>
        <w:t>“Suitable non-metallic materials may be used to manufacture service and structural equipment.</w:t>
      </w:r>
    </w:p>
    <w:p w:rsidR="00066F0F" w:rsidRDefault="00FC0F21" w:rsidP="004209FB">
      <w:pPr>
        <w:pStyle w:val="SingleTxtG"/>
        <w:spacing w:before="120"/>
        <w:ind w:left="1701"/>
        <w:rPr>
          <w:lang w:val="en-GB"/>
        </w:rPr>
      </w:pPr>
      <w:r>
        <w:rPr>
          <w:b/>
          <w:lang w:val="en-GB"/>
        </w:rPr>
        <w:t>The items of equipment shall be so arranged as to be protected against the risk of being wrenched off or damaged during carriage or handling.</w:t>
      </w:r>
      <w:r>
        <w:rPr>
          <w:lang w:val="en-GB"/>
        </w:rPr>
        <w:t xml:space="preserve"> They shall exhibit a suitable degree of safety comparable to that of the shells themselves, and shall in particular:</w:t>
      </w:r>
    </w:p>
    <w:p w:rsidR="00066F0F" w:rsidRDefault="00FC0F21" w:rsidP="004209FB">
      <w:pPr>
        <w:pStyle w:val="SingleTxtG"/>
        <w:numPr>
          <w:ilvl w:val="0"/>
          <w:numId w:val="31"/>
        </w:numPr>
        <w:spacing w:before="120"/>
        <w:ind w:left="2268"/>
        <w:rPr>
          <w:lang w:val="en-GB"/>
        </w:rPr>
      </w:pPr>
      <w:r>
        <w:rPr>
          <w:lang w:val="en-GB"/>
        </w:rPr>
        <w:t>be compatible with the substances carried; and</w:t>
      </w:r>
    </w:p>
    <w:p w:rsidR="00066F0F" w:rsidRDefault="00FC0F21" w:rsidP="004209FB">
      <w:pPr>
        <w:pStyle w:val="SingleTxtG"/>
        <w:numPr>
          <w:ilvl w:val="0"/>
          <w:numId w:val="31"/>
        </w:numPr>
        <w:spacing w:before="120"/>
        <w:ind w:left="2268"/>
        <w:rPr>
          <w:lang w:val="en-GB"/>
        </w:rPr>
      </w:pPr>
      <w:r>
        <w:rPr>
          <w:b/>
          <w:lang w:val="en-GB"/>
        </w:rPr>
        <w:t>meet the requirements of 6.8.2.1.1</w:t>
      </w:r>
      <w:r>
        <w:rPr>
          <w:lang w:val="en-GB"/>
        </w:rPr>
        <w:t>.</w:t>
      </w:r>
    </w:p>
    <w:p w:rsidR="00066F0F" w:rsidRDefault="00FC0F21" w:rsidP="004209FB">
      <w:pPr>
        <w:pStyle w:val="SingleTxtG"/>
        <w:spacing w:before="120"/>
        <w:ind w:left="1701"/>
        <w:rPr>
          <w:lang w:val="en-GB"/>
        </w:rPr>
      </w:pPr>
      <w:r>
        <w:rPr>
          <w:lang w:val="en-GB"/>
        </w:rPr>
        <w:t xml:space="preserve">Piping shall be designed, constructed and installed so as to avoid the risk of damage due to thermal expansion and contraction, mechanical shock and vibration. </w:t>
      </w:r>
    </w:p>
    <w:tbl>
      <w:tblPr>
        <w:tblStyle w:val="TableGrid"/>
        <w:tblW w:w="7106" w:type="dxa"/>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3274"/>
      </w:tblGrid>
      <w:tr w:rsidR="00066F0F" w:rsidTr="004265E8">
        <w:tc>
          <w:tcPr>
            <w:tcW w:w="3832" w:type="dxa"/>
          </w:tcPr>
          <w:p w:rsidR="00066F0F" w:rsidRDefault="00FC0F21">
            <w:pPr>
              <w:pStyle w:val="SingleTxtG"/>
              <w:ind w:left="26" w:right="0"/>
              <w:jc w:val="left"/>
              <w:rPr>
                <w:lang w:val="en-GB"/>
              </w:rPr>
            </w:pPr>
            <w:r>
              <w:rPr>
                <w:lang w:val="en-GB"/>
              </w:rPr>
              <w:t xml:space="preserve">As many operating parts as possible shall be served by the smallest possible number of openings in the shell. </w:t>
            </w:r>
            <w:r>
              <w:rPr>
                <w:b/>
                <w:lang w:val="en-GB"/>
              </w:rPr>
              <w:t xml:space="preserve">The </w:t>
            </w:r>
            <w:proofErr w:type="spellStart"/>
            <w:r>
              <w:rPr>
                <w:b/>
                <w:lang w:val="en-GB"/>
              </w:rPr>
              <w:t>leakproofness</w:t>
            </w:r>
            <w:proofErr w:type="spellEnd"/>
            <w:r>
              <w:rPr>
                <w:b/>
                <w:lang w:val="en-GB"/>
              </w:rPr>
              <w:t xml:space="preserve"> of the service equipment including the closure (cover) of the inspection openings shall be ensured even in the event of overturning of the tank</w:t>
            </w:r>
            <w:r>
              <w:rPr>
                <w:lang w:val="en-GB"/>
              </w:rPr>
              <w:t>, taking into account the forces generated by an impact (such as acceleration and dynamic pressure). Limited release of the tank contents due to a pressure peak during the impact is however allowed.</w:t>
            </w:r>
          </w:p>
        </w:tc>
        <w:tc>
          <w:tcPr>
            <w:tcW w:w="3274" w:type="dxa"/>
          </w:tcPr>
          <w:p w:rsidR="00066F0F" w:rsidRDefault="00FC0F21">
            <w:pPr>
              <w:pStyle w:val="SingleTxtG"/>
              <w:ind w:left="45" w:right="174"/>
              <w:jc w:val="left"/>
              <w:rPr>
                <w:lang w:val="en-GB"/>
              </w:rPr>
            </w:pPr>
            <w:r>
              <w:rPr>
                <w:b/>
                <w:lang w:val="en-GB"/>
              </w:rPr>
              <w:t xml:space="preserve">The </w:t>
            </w:r>
            <w:proofErr w:type="spellStart"/>
            <w:r>
              <w:rPr>
                <w:b/>
                <w:lang w:val="en-GB"/>
              </w:rPr>
              <w:t>leakproofness</w:t>
            </w:r>
            <w:proofErr w:type="spellEnd"/>
            <w:r>
              <w:rPr>
                <w:b/>
                <w:lang w:val="en-GB"/>
              </w:rPr>
              <w:t xml:space="preserve"> of the service equipment shall be ensured even in the event of the overturning of the tank-container</w:t>
            </w:r>
            <w:r>
              <w:rPr>
                <w:lang w:val="en-GB"/>
              </w:rPr>
              <w:t>.</w:t>
            </w:r>
          </w:p>
          <w:p w:rsidR="00066F0F" w:rsidRDefault="00066F0F">
            <w:pPr>
              <w:pStyle w:val="SingleTxtG"/>
              <w:ind w:left="0"/>
              <w:jc w:val="left"/>
              <w:rPr>
                <w:lang w:val="en-GB"/>
              </w:rPr>
            </w:pPr>
          </w:p>
        </w:tc>
      </w:tr>
    </w:tbl>
    <w:p w:rsidR="004265E8" w:rsidRDefault="004209FB" w:rsidP="004209FB">
      <w:pPr>
        <w:pStyle w:val="SingleTxtG"/>
        <w:spacing w:before="120"/>
        <w:rPr>
          <w:lang w:val="en-GB" w:eastAsia="ru-RU"/>
        </w:rPr>
      </w:pPr>
      <w:r>
        <w:rPr>
          <w:lang w:val="en-GB" w:eastAsia="ru-RU"/>
        </w:rPr>
        <w:t>10.</w:t>
      </w:r>
      <w:r>
        <w:rPr>
          <w:lang w:val="en-GB" w:eastAsia="ru-RU"/>
        </w:rPr>
        <w:tab/>
      </w:r>
      <w:r w:rsidR="00FC0F21">
        <w:rPr>
          <w:u w:val="single"/>
          <w:lang w:val="en-GB" w:eastAsia="ru-RU"/>
        </w:rPr>
        <w:t xml:space="preserve">ADR/RID </w:t>
      </w:r>
      <w:r w:rsidR="00FC0F21">
        <w:rPr>
          <w:u w:val="single"/>
          <w:lang w:val="en-GB"/>
        </w:rPr>
        <w:t>6.8.2.1.1</w:t>
      </w:r>
      <w:r w:rsidR="00FC0F21">
        <w:rPr>
          <w:lang w:val="en-GB"/>
        </w:rPr>
        <w:t xml:space="preserve"> </w:t>
      </w:r>
      <w:r w:rsidR="00FC0F21">
        <w:rPr>
          <w:lang w:val="en-GB" w:eastAsia="ru-RU"/>
        </w:rPr>
        <w:t xml:space="preserve">requires: </w:t>
      </w:r>
    </w:p>
    <w:p w:rsidR="00066F0F" w:rsidRDefault="004265E8" w:rsidP="004265E8">
      <w:pPr>
        <w:pStyle w:val="SingleTxtG"/>
        <w:spacing w:before="120"/>
        <w:ind w:left="1701"/>
        <w:rPr>
          <w:lang w:val="en-GB" w:eastAsia="ru-RU"/>
        </w:rPr>
      </w:pPr>
      <w:r>
        <w:rPr>
          <w:lang w:val="en-GB" w:eastAsia="ru-RU"/>
        </w:rPr>
        <w:t>“</w:t>
      </w:r>
      <w:r w:rsidR="00FC0F21">
        <w:rPr>
          <w:lang w:val="en-GB"/>
        </w:rPr>
        <w:t xml:space="preserve">Shells, their attachments and </w:t>
      </w:r>
      <w:r w:rsidR="00FC0F21">
        <w:rPr>
          <w:b/>
          <w:lang w:val="en-GB"/>
        </w:rPr>
        <w:t>their service and structural equipment shall be designed to withstand without loss of contents</w:t>
      </w:r>
      <w:r w:rsidR="00FC0F21">
        <w:rPr>
          <w:lang w:val="en-GB"/>
        </w:rPr>
        <w:t xml:space="preserve"> (other than quantities of gas escaping through any degassing vents):</w:t>
      </w:r>
    </w:p>
    <w:p w:rsidR="00066F0F" w:rsidRDefault="00FC0F21" w:rsidP="004265E8">
      <w:pPr>
        <w:pStyle w:val="SingleTxtG"/>
        <w:numPr>
          <w:ilvl w:val="0"/>
          <w:numId w:val="30"/>
        </w:numPr>
        <w:spacing w:before="120"/>
        <w:ind w:left="2268" w:hanging="567"/>
        <w:rPr>
          <w:lang w:val="en-GB"/>
        </w:rPr>
      </w:pPr>
      <w:r>
        <w:rPr>
          <w:lang w:val="en-GB"/>
        </w:rPr>
        <w:t>static and dynamic stresses in normal conditions of carriage as defined in 6.8.2.1.2 and 6.8.2.1.13;</w:t>
      </w:r>
    </w:p>
    <w:p w:rsidR="00066F0F" w:rsidRDefault="00FC0F21" w:rsidP="004265E8">
      <w:pPr>
        <w:pStyle w:val="SingleTxtG"/>
        <w:numPr>
          <w:ilvl w:val="0"/>
          <w:numId w:val="30"/>
        </w:numPr>
        <w:spacing w:before="120"/>
        <w:ind w:left="2268" w:hanging="567"/>
        <w:rPr>
          <w:lang w:val="en-GB"/>
        </w:rPr>
      </w:pPr>
      <w:r>
        <w:rPr>
          <w:lang w:val="en-GB"/>
        </w:rPr>
        <w:t>prescribed minimum stresses as defined in 6.8.2.1.15.</w:t>
      </w:r>
      <w:r w:rsidR="004265E8">
        <w:rPr>
          <w:lang w:val="en-GB"/>
        </w:rPr>
        <w:t>”</w:t>
      </w:r>
    </w:p>
    <w:p w:rsidR="00066F0F" w:rsidRDefault="004209FB" w:rsidP="004209FB">
      <w:pPr>
        <w:pStyle w:val="SingleTxtG"/>
        <w:spacing w:before="120"/>
        <w:rPr>
          <w:lang w:val="en-GB" w:eastAsia="ru-RU"/>
        </w:rPr>
      </w:pPr>
      <w:r>
        <w:rPr>
          <w:lang w:val="en-GB"/>
        </w:rPr>
        <w:t>11.</w:t>
      </w:r>
      <w:r>
        <w:rPr>
          <w:lang w:val="en-GB"/>
        </w:rPr>
        <w:tab/>
      </w:r>
      <w:r w:rsidR="00FC0F21">
        <w:rPr>
          <w:lang w:val="en-GB"/>
        </w:rPr>
        <w:t xml:space="preserve">Thus, all things considered </w:t>
      </w:r>
      <w:r w:rsidR="00FC0F21">
        <w:rPr>
          <w:lang w:val="en-GB" w:eastAsia="ru-RU"/>
        </w:rPr>
        <w:t xml:space="preserve">and contrary to what is specified in paragraph 4 of ECE/TRANS/WP.15/AC.1/2019/24, the ADR/RID texts indicate clearly enough the </w:t>
      </w:r>
      <w:r w:rsidR="00FC0F21">
        <w:rPr>
          <w:lang w:val="en-GB" w:eastAsia="ru-RU"/>
        </w:rPr>
        <w:lastRenderedPageBreak/>
        <w:t>requirements for protection of service equipment in the event of overturning of the tank (see 6.8.2.2.1 resp</w:t>
      </w:r>
      <w:r w:rsidR="004265E8">
        <w:rPr>
          <w:lang w:val="en-GB" w:eastAsia="ru-RU"/>
        </w:rPr>
        <w:t>ectively</w:t>
      </w:r>
      <w:r w:rsidR="00FC0F21">
        <w:rPr>
          <w:lang w:val="en-GB" w:eastAsia="ru-RU"/>
        </w:rPr>
        <w:t xml:space="preserve"> 6.8.2.1.1 ADR/RID).</w:t>
      </w:r>
    </w:p>
    <w:p w:rsidR="00066F0F" w:rsidRDefault="004209FB" w:rsidP="004209FB">
      <w:pPr>
        <w:pStyle w:val="SingleTxtG"/>
        <w:spacing w:before="120"/>
        <w:rPr>
          <w:lang w:val="en-GB" w:eastAsia="ru-RU"/>
        </w:rPr>
      </w:pPr>
      <w:r>
        <w:rPr>
          <w:lang w:val="en-GB" w:eastAsia="ru-RU"/>
        </w:rPr>
        <w:t>12.</w:t>
      </w:r>
      <w:r>
        <w:rPr>
          <w:lang w:val="en-GB" w:eastAsia="ru-RU"/>
        </w:rPr>
        <w:tab/>
      </w:r>
      <w:r w:rsidR="00FC0F21">
        <w:rPr>
          <w:lang w:val="en-GB" w:eastAsia="ru-RU"/>
        </w:rPr>
        <w:t xml:space="preserve">Furthermore, </w:t>
      </w:r>
      <w:r w:rsidR="004265E8">
        <w:rPr>
          <w:lang w:val="en-GB" w:eastAsia="ru-RU"/>
        </w:rPr>
        <w:t>Switzerland</w:t>
      </w:r>
      <w:r w:rsidR="00FC0F21">
        <w:rPr>
          <w:lang w:val="en-GB" w:eastAsia="ru-RU"/>
        </w:rPr>
        <w:t xml:space="preserve"> would like to point out that the requirements of 6.8.2.1.28 only apply to the road mode and not to the rail mode.</w:t>
      </w:r>
    </w:p>
    <w:p w:rsidR="00066F0F" w:rsidRDefault="004209FB" w:rsidP="004209FB">
      <w:pPr>
        <w:pStyle w:val="HChG"/>
        <w:rPr>
          <w:lang w:eastAsia="ru-RU"/>
        </w:rPr>
      </w:pPr>
      <w:r>
        <w:rPr>
          <w:lang w:eastAsia="ru-RU"/>
        </w:rPr>
        <w:tab/>
      </w:r>
      <w:r>
        <w:rPr>
          <w:lang w:eastAsia="ru-RU"/>
        </w:rPr>
        <w:tab/>
      </w:r>
      <w:r w:rsidR="00FC0F21">
        <w:rPr>
          <w:lang w:eastAsia="ru-RU"/>
        </w:rPr>
        <w:t>Proposals</w:t>
      </w:r>
    </w:p>
    <w:p w:rsidR="00066F0F" w:rsidRDefault="004209FB" w:rsidP="004209FB">
      <w:pPr>
        <w:pStyle w:val="SingleTxtG"/>
        <w:spacing w:after="240"/>
        <w:rPr>
          <w:lang w:val="en-GB" w:eastAsia="ru-RU"/>
        </w:rPr>
      </w:pPr>
      <w:r>
        <w:rPr>
          <w:lang w:val="en-GB"/>
        </w:rPr>
        <w:t>13.</w:t>
      </w:r>
      <w:r>
        <w:rPr>
          <w:lang w:val="en-GB"/>
        </w:rPr>
        <w:tab/>
      </w:r>
      <w:r w:rsidR="00FC0F21">
        <w:rPr>
          <w:lang w:val="en-GB"/>
        </w:rPr>
        <w:t xml:space="preserve">Given that the requirements still appear to be unclear, </w:t>
      </w:r>
      <w:proofErr w:type="gramStart"/>
      <w:r w:rsidR="00FC0F21">
        <w:rPr>
          <w:lang w:val="en-GB"/>
        </w:rPr>
        <w:t>it would seem that the</w:t>
      </w:r>
      <w:proofErr w:type="gramEnd"/>
      <w:r w:rsidR="00FC0F21">
        <w:rPr>
          <w:lang w:val="en-GB"/>
        </w:rPr>
        <w:t xml:space="preserve"> text of ADR and if necessary RID should be amended to ensure a common interpretation. To help </w:t>
      </w:r>
      <w:r w:rsidR="004265E8">
        <w:rPr>
          <w:lang w:val="en-GB"/>
        </w:rPr>
        <w:t xml:space="preserve">finding </w:t>
      </w:r>
      <w:r w:rsidR="00FC0F21">
        <w:rPr>
          <w:lang w:val="en-GB"/>
        </w:rPr>
        <w:t xml:space="preserve">a suitable </w:t>
      </w:r>
      <w:r w:rsidR="004265E8">
        <w:rPr>
          <w:lang w:val="en-GB"/>
        </w:rPr>
        <w:t>wording</w:t>
      </w:r>
      <w:r w:rsidR="00FC0F21">
        <w:rPr>
          <w:lang w:val="en-GB"/>
        </w:rPr>
        <w:t xml:space="preserve">, </w:t>
      </w:r>
      <w:proofErr w:type="gramStart"/>
      <w:r w:rsidR="00FC0F21">
        <w:rPr>
          <w:lang w:val="en-GB"/>
        </w:rPr>
        <w:t>a number of</w:t>
      </w:r>
      <w:proofErr w:type="gramEnd"/>
      <w:r w:rsidR="00FC0F21">
        <w:rPr>
          <w:lang w:val="en-GB"/>
        </w:rPr>
        <w:t xml:space="preserve"> possibilities could be considered, depending on the nature of the items of equipment to be protected. Two possibilities at either end of the spectrum are set out below</w:t>
      </w:r>
      <w:r w:rsidR="00FC0F21">
        <w:rPr>
          <w:lang w:val="en-GB" w:eastAsia="ru-RU"/>
        </w:rPr>
        <w:t>.</w:t>
      </w:r>
    </w:p>
    <w:p w:rsidR="00066F0F" w:rsidRDefault="004209FB" w:rsidP="004209FB">
      <w:pPr>
        <w:pStyle w:val="SingleTxtG"/>
        <w:rPr>
          <w:lang w:val="en-GB" w:eastAsia="ru-RU"/>
        </w:rPr>
      </w:pPr>
      <w:r>
        <w:rPr>
          <w:lang w:val="en-GB"/>
        </w:rPr>
        <w:t>14.</w:t>
      </w:r>
      <w:r>
        <w:rPr>
          <w:lang w:val="en-GB"/>
        </w:rPr>
        <w:tab/>
      </w:r>
      <w:r w:rsidR="00FC0F21">
        <w:rPr>
          <w:lang w:val="en-GB"/>
        </w:rPr>
        <w:t xml:space="preserve">If ADR 6.10.3.1 is considered to </w:t>
      </w:r>
      <w:r w:rsidR="00FC0F21">
        <w:rPr>
          <w:b/>
          <w:lang w:val="en-GB"/>
        </w:rPr>
        <w:t xml:space="preserve">complete </w:t>
      </w:r>
      <w:r w:rsidR="00FC0F21">
        <w:rPr>
          <w:lang w:val="en-GB"/>
        </w:rPr>
        <w:t>ADR 6.8.2.1.28, this could be made clear by amending ADR 6.10.3.1 and taking the rail mode into account as follows:</w:t>
      </w:r>
    </w:p>
    <w:p w:rsidR="00066F0F" w:rsidRDefault="004209FB" w:rsidP="004209FB">
      <w:pPr>
        <w:pStyle w:val="H1G"/>
        <w:rPr>
          <w:lang w:eastAsia="ru-RU"/>
        </w:rPr>
      </w:pPr>
      <w:r>
        <w:rPr>
          <w:lang w:eastAsia="ru-RU"/>
        </w:rPr>
        <w:tab/>
      </w:r>
      <w:r>
        <w:rPr>
          <w:lang w:eastAsia="ru-RU"/>
        </w:rPr>
        <w:tab/>
      </w:r>
      <w:r w:rsidR="00FC0F21">
        <w:rPr>
          <w:lang w:eastAsia="ru-RU"/>
        </w:rPr>
        <w:t>Proposal 1a (ADR and RID)</w:t>
      </w:r>
    </w:p>
    <w:p w:rsidR="00066F0F" w:rsidRDefault="00FC0F21">
      <w:pPr>
        <w:pStyle w:val="H23G"/>
        <w:spacing w:before="120"/>
        <w:rPr>
          <w:b w:val="0"/>
        </w:rPr>
      </w:pPr>
      <w:r>
        <w:tab/>
      </w:r>
      <w:r>
        <w:tab/>
      </w:r>
      <w:bookmarkStart w:id="0" w:name="_Hlk8716908"/>
      <w:r>
        <w:rPr>
          <w:b w:val="0"/>
        </w:rPr>
        <w:t xml:space="preserve">Introduce new text to 6.10.3.1 </w:t>
      </w:r>
      <w:bookmarkStart w:id="1" w:name="_Hlk8717454"/>
      <w:bookmarkEnd w:id="0"/>
      <w:r>
        <w:rPr>
          <w:b w:val="0"/>
        </w:rPr>
        <w:t>ADR</w:t>
      </w:r>
      <w:r>
        <w:t>/RID</w:t>
      </w:r>
      <w:r>
        <w:rPr>
          <w:b w:val="0"/>
        </w:rPr>
        <w:t xml:space="preserve"> to read (new wording in </w:t>
      </w:r>
      <w:r>
        <w:t>bold</w:t>
      </w:r>
      <w:r>
        <w:rPr>
          <w:b w:val="0"/>
        </w:rPr>
        <w:t xml:space="preserve"> and </w:t>
      </w:r>
      <w:r>
        <w:rPr>
          <w:b w:val="0"/>
          <w:u w:val="single"/>
        </w:rPr>
        <w:t>underlined</w:t>
      </w:r>
      <w:r>
        <w:rPr>
          <w:b w:val="0"/>
        </w:rPr>
        <w:t>):</w:t>
      </w:r>
      <w:bookmarkEnd w:id="1"/>
    </w:p>
    <w:p w:rsidR="00066F0F" w:rsidRDefault="00FC0F21">
      <w:pPr>
        <w:tabs>
          <w:tab w:val="num" w:pos="2268"/>
        </w:tabs>
        <w:spacing w:after="120"/>
        <w:ind w:left="2127" w:right="1134" w:hanging="993"/>
        <w:jc w:val="both"/>
      </w:pPr>
      <w:r>
        <w:t>“6.10.3.1</w:t>
      </w:r>
      <w:r>
        <w:tab/>
        <w:t xml:space="preserve">The items of equipment shall be so arranged as to be protected against the risk of being wrenched off or damaged during carriage or handling, </w:t>
      </w:r>
      <w:r>
        <w:rPr>
          <w:b/>
          <w:u w:val="single"/>
        </w:rPr>
        <w:t>including in the event of overturning of the tank</w:t>
      </w:r>
      <w:r>
        <w:t>. This requirement can be fulfilled by placing the items of equipment in a so called "protected area" (see 6.10.1.1.1).”</w:t>
      </w:r>
    </w:p>
    <w:p w:rsidR="00066F0F" w:rsidRDefault="004209FB" w:rsidP="004209FB">
      <w:pPr>
        <w:pStyle w:val="H1G"/>
        <w:rPr>
          <w:b w:val="0"/>
          <w:lang w:eastAsia="ru-RU"/>
        </w:rPr>
      </w:pPr>
      <w:r>
        <w:rPr>
          <w:lang w:eastAsia="ru-RU"/>
        </w:rPr>
        <w:tab/>
      </w:r>
      <w:r>
        <w:rPr>
          <w:lang w:eastAsia="ru-RU"/>
        </w:rPr>
        <w:tab/>
      </w:r>
      <w:r w:rsidR="00FC0F21">
        <w:rPr>
          <w:lang w:eastAsia="ru-RU"/>
        </w:rPr>
        <w:t>Proposal 1b (ADR only, RID remains the same)</w:t>
      </w:r>
    </w:p>
    <w:p w:rsidR="00066F0F" w:rsidRDefault="00FC0F21" w:rsidP="004209FB">
      <w:pPr>
        <w:tabs>
          <w:tab w:val="num" w:pos="2268"/>
        </w:tabs>
        <w:spacing w:before="120" w:after="120"/>
        <w:ind w:left="2126" w:right="1134" w:hanging="992"/>
        <w:jc w:val="both"/>
        <w:rPr>
          <w:b/>
          <w:bCs/>
          <w:u w:val="single"/>
        </w:rPr>
      </w:pPr>
      <w:r>
        <w:t>“6.10.3.1</w:t>
      </w:r>
      <w:r>
        <w:tab/>
        <w:t xml:space="preserve">The items of equipment shall be so arranged as to be protected against the risk of being wrenched off or damaged during carriage or handling. This requirement can be fulfilled by placing the items of equipment in a so called "protected area" (see 6.10.1.1.1). </w:t>
      </w:r>
      <w:r>
        <w:rPr>
          <w:b/>
          <w:bCs/>
          <w:u w:val="single"/>
        </w:rPr>
        <w:t>When items of equipment are placed in the “protected area” at the top part of the tank according to 6.10.1.1.1 (b), the requirements of 6.8.2.1.28 are deemed to be met.”</w:t>
      </w:r>
    </w:p>
    <w:p w:rsidR="00066F0F" w:rsidRDefault="004209FB" w:rsidP="004209FB">
      <w:pPr>
        <w:pStyle w:val="SingleTxtG"/>
        <w:spacing w:before="120"/>
        <w:rPr>
          <w:lang w:val="en-GB" w:eastAsia="ru-RU"/>
        </w:rPr>
      </w:pPr>
      <w:r>
        <w:rPr>
          <w:lang w:val="en-GB"/>
        </w:rPr>
        <w:t>15.</w:t>
      </w:r>
      <w:r>
        <w:rPr>
          <w:lang w:val="en-GB"/>
        </w:rPr>
        <w:tab/>
      </w:r>
      <w:r w:rsidR="00FC0F21">
        <w:rPr>
          <w:lang w:val="en-GB"/>
        </w:rPr>
        <w:t xml:space="preserve">If ADR 6.10.3.1 is considered to </w:t>
      </w:r>
      <w:r w:rsidR="00FC0F21">
        <w:rPr>
          <w:b/>
          <w:lang w:val="en-GB"/>
        </w:rPr>
        <w:t>modify</w:t>
      </w:r>
      <w:r w:rsidR="00FC0F21">
        <w:rPr>
          <w:lang w:val="en-GB"/>
        </w:rPr>
        <w:t xml:space="preserve"> ADR 6.8.2.1.28, this could be made clear by an amendment to the third paragraph of ADR 6.10.1.2.1 as follows:</w:t>
      </w:r>
    </w:p>
    <w:p w:rsidR="00066F0F" w:rsidRDefault="00FC0F21" w:rsidP="004209FB">
      <w:pPr>
        <w:pStyle w:val="SingleTxtG"/>
        <w:spacing w:before="120"/>
        <w:rPr>
          <w:rStyle w:val="H1GChar"/>
          <w:b w:val="0"/>
        </w:rPr>
      </w:pPr>
      <w:r>
        <w:rPr>
          <w:rStyle w:val="H1GChar"/>
        </w:rPr>
        <w:t>Proposal 2 (ADR only, RID remains the same)</w:t>
      </w:r>
    </w:p>
    <w:p w:rsidR="00066F0F" w:rsidRDefault="00FC0F21" w:rsidP="004209FB">
      <w:pPr>
        <w:pStyle w:val="SingleTxtG"/>
        <w:spacing w:before="120"/>
        <w:rPr>
          <w:b/>
          <w:lang w:val="en-GB"/>
        </w:rPr>
      </w:pPr>
      <w:r>
        <w:t xml:space="preserve"> </w:t>
      </w:r>
      <w:r>
        <w:rPr>
          <w:lang w:val="en-GB"/>
        </w:rPr>
        <w:t>“Vacuum-operated waste tanks shall comply with all requirements of Chapter 6.8, except where overtaken by special requirements in this Chapter. However the requirements of 6.8.2.1.19, 6.8.2.1.20</w:t>
      </w:r>
      <w:r>
        <w:rPr>
          <w:b/>
          <w:lang w:val="en-GB"/>
        </w:rPr>
        <w:t xml:space="preserve">, </w:t>
      </w:r>
      <w:r>
        <w:rPr>
          <w:b/>
          <w:strike/>
          <w:u w:val="single"/>
          <w:lang w:val="en-GB"/>
        </w:rPr>
        <w:t>and</w:t>
      </w:r>
      <w:r>
        <w:rPr>
          <w:lang w:val="en-GB"/>
        </w:rPr>
        <w:t xml:space="preserve"> 6.8.2.1.21 </w:t>
      </w:r>
      <w:r>
        <w:rPr>
          <w:b/>
          <w:lang w:val="en-GB"/>
        </w:rPr>
        <w:t>and 6.8.2.1.28</w:t>
      </w:r>
      <w:r>
        <w:rPr>
          <w:lang w:val="en-GB"/>
        </w:rPr>
        <w:t xml:space="preserve"> shall not apply.”</w:t>
      </w:r>
    </w:p>
    <w:p w:rsidR="00066F0F" w:rsidRDefault="004209FB" w:rsidP="004209FB">
      <w:pPr>
        <w:pStyle w:val="SingleTxtG"/>
        <w:spacing w:before="120"/>
        <w:rPr>
          <w:lang w:val="en-GB" w:eastAsia="ru-RU"/>
        </w:rPr>
      </w:pPr>
      <w:r>
        <w:rPr>
          <w:lang w:val="en-GB"/>
        </w:rPr>
        <w:t>16.</w:t>
      </w:r>
      <w:r>
        <w:rPr>
          <w:lang w:val="en-GB"/>
        </w:rPr>
        <w:tab/>
      </w:r>
      <w:r w:rsidR="00FC0F21">
        <w:rPr>
          <w:lang w:val="en-GB"/>
        </w:rPr>
        <w:t xml:space="preserve">Depending on the decision taken by the Joint </w:t>
      </w:r>
      <w:r w:rsidR="004265E8">
        <w:rPr>
          <w:lang w:val="en-GB"/>
        </w:rPr>
        <w:t>M</w:t>
      </w:r>
      <w:bookmarkStart w:id="2" w:name="_GoBack"/>
      <w:bookmarkEnd w:id="2"/>
      <w:r w:rsidR="00FC0F21">
        <w:rPr>
          <w:lang w:val="en-GB"/>
        </w:rPr>
        <w:t xml:space="preserve">eeting, transitional measures may be needed. </w:t>
      </w:r>
    </w:p>
    <w:p w:rsidR="00066F0F" w:rsidRDefault="00FC0F21">
      <w:pPr>
        <w:jc w:val="center"/>
      </w:pPr>
      <w:r>
        <w:t>_________</w:t>
      </w:r>
    </w:p>
    <w:sectPr w:rsidR="00066F0F" w:rsidSect="008D58FC">
      <w:headerReference w:type="even" r:id="rId14"/>
      <w:headerReference w:type="default" r:id="rId15"/>
      <w:footerReference w:type="even" r:id="rId16"/>
      <w:footerReference w:type="default" r:id="rId17"/>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F21" w:rsidRDefault="00FC0F21"/>
  </w:endnote>
  <w:endnote w:type="continuationSeparator" w:id="0">
    <w:p w:rsidR="00FC0F21" w:rsidRDefault="00FC0F21"/>
  </w:endnote>
  <w:endnote w:type="continuationNotice" w:id="1">
    <w:p w:rsidR="00FC0F21" w:rsidRDefault="00FC0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F0F" w:rsidRDefault="00FC0F21">
    <w:pPr>
      <w:pStyle w:val="Footer"/>
    </w:pPr>
    <w:r>
      <w:rPr>
        <w:b/>
        <w:sz w:val="18"/>
        <w:szCs w:val="18"/>
      </w:rPr>
      <w:fldChar w:fldCharType="begin"/>
    </w:r>
    <w:r>
      <w:rPr>
        <w:b/>
        <w:sz w:val="18"/>
        <w:szCs w:val="18"/>
      </w:rPr>
      <w:instrText xml:space="preserve"> PAGE   \* MERGEFORMAT </w:instrText>
    </w:r>
    <w:r>
      <w:rPr>
        <w:b/>
        <w:sz w:val="18"/>
        <w:szCs w:val="18"/>
      </w:rPr>
      <w:fldChar w:fldCharType="separate"/>
    </w:r>
    <w:r w:rsidR="00044014">
      <w:rPr>
        <w:b/>
        <w:noProof/>
        <w:sz w:val="18"/>
        <w:szCs w:val="18"/>
      </w:rPr>
      <w:t>2</w:t>
    </w:r>
    <w:r>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F0F" w:rsidRDefault="00FC0F21">
    <w:pPr>
      <w:pStyle w:val="Footer"/>
      <w:jc w:val="right"/>
      <w:rPr>
        <w:b/>
        <w:sz w:val="18"/>
        <w:szCs w:val="18"/>
      </w:rPr>
    </w:pPr>
    <w:r>
      <w:rPr>
        <w:b/>
        <w:sz w:val="18"/>
        <w:szCs w:val="18"/>
      </w:rPr>
      <w:fldChar w:fldCharType="begin"/>
    </w:r>
    <w:r>
      <w:rPr>
        <w:b/>
        <w:sz w:val="18"/>
        <w:szCs w:val="18"/>
      </w:rPr>
      <w:instrText xml:space="preserve"> PAGE   \* MERGEFORMAT </w:instrText>
    </w:r>
    <w:r>
      <w:rPr>
        <w:b/>
        <w:sz w:val="18"/>
        <w:szCs w:val="18"/>
      </w:rPr>
      <w:fldChar w:fldCharType="separate"/>
    </w:r>
    <w:r w:rsidR="00044014">
      <w:rPr>
        <w:b/>
        <w:noProof/>
        <w:sz w:val="18"/>
        <w:szCs w:val="18"/>
      </w:rPr>
      <w:t>3</w:t>
    </w:r>
    <w:r>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F21" w:rsidRDefault="00FC0F21">
      <w:pPr>
        <w:tabs>
          <w:tab w:val="right" w:pos="2155"/>
        </w:tabs>
        <w:spacing w:after="80"/>
        <w:ind w:left="680"/>
        <w:rPr>
          <w:u w:val="single"/>
        </w:rPr>
      </w:pPr>
      <w:r>
        <w:rPr>
          <w:u w:val="single"/>
        </w:rPr>
        <w:tab/>
      </w:r>
    </w:p>
  </w:footnote>
  <w:footnote w:type="continuationSeparator" w:id="0">
    <w:p w:rsidR="00FC0F21" w:rsidRDefault="00FC0F21">
      <w:pPr>
        <w:tabs>
          <w:tab w:val="left" w:pos="2155"/>
        </w:tabs>
        <w:spacing w:after="80"/>
        <w:ind w:left="680"/>
        <w:rPr>
          <w:u w:val="single"/>
        </w:rPr>
      </w:pPr>
      <w:r>
        <w:rPr>
          <w:u w:val="single"/>
        </w:rPr>
        <w:tab/>
      </w:r>
    </w:p>
  </w:footnote>
  <w:footnote w:type="continuationNotice" w:id="1">
    <w:p w:rsidR="00FC0F21" w:rsidRDefault="00FC0F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F0F" w:rsidRDefault="00FC0F21">
    <w:pPr>
      <w:pStyle w:val="Header"/>
      <w:rPr>
        <w:lang w:val="fr-CH"/>
      </w:rPr>
    </w:pPr>
    <w:r>
      <w:rPr>
        <w:lang w:val="fr-CH"/>
      </w:rPr>
      <w:t>INF.</w:t>
    </w:r>
    <w:r w:rsidR="00AE4857">
      <w:rPr>
        <w:lang w:val="fr-CH"/>
      </w:rPr>
      <w:t>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F0F" w:rsidRDefault="00FC0F21">
    <w:pPr>
      <w:pStyle w:val="Header"/>
      <w:pBdr>
        <w:bottom w:val="single" w:sz="4" w:space="1" w:color="auto"/>
      </w:pBdr>
      <w:jc w:val="right"/>
      <w:rPr>
        <w:lang w:val="fr-CH"/>
      </w:rPr>
    </w:pPr>
    <w:r>
      <w:rPr>
        <w:lang w:val="fr-CH"/>
      </w:rPr>
      <w:t>INF.</w:t>
    </w:r>
    <w:r w:rsidR="004209FB">
      <w:rPr>
        <w:lang w:val="fr-CH"/>
      </w:rPr>
      <w:t>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9B2A24"/>
    <w:multiLevelType w:val="hybridMultilevel"/>
    <w:tmpl w:val="6A1632F8"/>
    <w:lvl w:ilvl="0" w:tplc="8940FC4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27642E"/>
    <w:multiLevelType w:val="hybridMultilevel"/>
    <w:tmpl w:val="584A8A90"/>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B14A53"/>
    <w:multiLevelType w:val="hybridMultilevel"/>
    <w:tmpl w:val="3EC0A826"/>
    <w:lvl w:ilvl="0" w:tplc="583084EC">
      <w:start w:val="4"/>
      <w:numFmt w:val="bullet"/>
      <w:lvlText w:val="-"/>
      <w:lvlJc w:val="left"/>
      <w:pPr>
        <w:ind w:left="1854" w:hanging="360"/>
      </w:pPr>
      <w:rPr>
        <w:rFonts w:ascii="Arial" w:eastAsia="Times New Roman"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9" w15:restartNumberingAfterBreak="0">
    <w:nsid w:val="38611B6F"/>
    <w:multiLevelType w:val="hybridMultilevel"/>
    <w:tmpl w:val="E6BC381E"/>
    <w:lvl w:ilvl="0" w:tplc="0F50BA2E">
      <w:start w:val="1"/>
      <w:numFmt w:val="decimal"/>
      <w:lvlText w:val="%1."/>
      <w:lvlJc w:val="left"/>
      <w:pPr>
        <w:ind w:left="1689" w:hanging="555"/>
      </w:pPr>
      <w:rPr>
        <w:rFonts w:hint="default"/>
      </w:rPr>
    </w:lvl>
    <w:lvl w:ilvl="1" w:tplc="4F1C5280">
      <w:start w:val="1"/>
      <w:numFmt w:val="lowerLetter"/>
      <w:lvlText w:val="(%2)"/>
      <w:lvlJc w:val="left"/>
      <w:pPr>
        <w:ind w:left="2418" w:hanging="564"/>
      </w:pPr>
      <w:rPr>
        <w:rFonts w:hint="default"/>
      </w:r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0" w15:restartNumberingAfterBreak="0">
    <w:nsid w:val="38B70F78"/>
    <w:multiLevelType w:val="hybridMultilevel"/>
    <w:tmpl w:val="550AEAAC"/>
    <w:lvl w:ilvl="0" w:tplc="100C0017">
      <w:start w:val="1"/>
      <w:numFmt w:val="lowerLetter"/>
      <w:lvlText w:val="%1)"/>
      <w:lvlJc w:val="left"/>
      <w:pPr>
        <w:ind w:left="2421" w:hanging="360"/>
      </w:pPr>
    </w:lvl>
    <w:lvl w:ilvl="1" w:tplc="100C0019">
      <w:start w:val="1"/>
      <w:numFmt w:val="lowerLetter"/>
      <w:lvlText w:val="%2."/>
      <w:lvlJc w:val="left"/>
      <w:pPr>
        <w:ind w:left="3141" w:hanging="360"/>
      </w:pPr>
    </w:lvl>
    <w:lvl w:ilvl="2" w:tplc="100C001B" w:tentative="1">
      <w:start w:val="1"/>
      <w:numFmt w:val="lowerRoman"/>
      <w:lvlText w:val="%3."/>
      <w:lvlJc w:val="right"/>
      <w:pPr>
        <w:ind w:left="3861" w:hanging="180"/>
      </w:pPr>
    </w:lvl>
    <w:lvl w:ilvl="3" w:tplc="100C000F" w:tentative="1">
      <w:start w:val="1"/>
      <w:numFmt w:val="decimal"/>
      <w:lvlText w:val="%4."/>
      <w:lvlJc w:val="left"/>
      <w:pPr>
        <w:ind w:left="4581" w:hanging="360"/>
      </w:pPr>
    </w:lvl>
    <w:lvl w:ilvl="4" w:tplc="100C0019" w:tentative="1">
      <w:start w:val="1"/>
      <w:numFmt w:val="lowerLetter"/>
      <w:lvlText w:val="%5."/>
      <w:lvlJc w:val="left"/>
      <w:pPr>
        <w:ind w:left="5301" w:hanging="360"/>
      </w:pPr>
    </w:lvl>
    <w:lvl w:ilvl="5" w:tplc="100C001B" w:tentative="1">
      <w:start w:val="1"/>
      <w:numFmt w:val="lowerRoman"/>
      <w:lvlText w:val="%6."/>
      <w:lvlJc w:val="right"/>
      <w:pPr>
        <w:ind w:left="6021" w:hanging="180"/>
      </w:pPr>
    </w:lvl>
    <w:lvl w:ilvl="6" w:tplc="100C000F" w:tentative="1">
      <w:start w:val="1"/>
      <w:numFmt w:val="decimal"/>
      <w:lvlText w:val="%7."/>
      <w:lvlJc w:val="left"/>
      <w:pPr>
        <w:ind w:left="6741" w:hanging="360"/>
      </w:pPr>
    </w:lvl>
    <w:lvl w:ilvl="7" w:tplc="100C0019" w:tentative="1">
      <w:start w:val="1"/>
      <w:numFmt w:val="lowerLetter"/>
      <w:lvlText w:val="%8."/>
      <w:lvlJc w:val="left"/>
      <w:pPr>
        <w:ind w:left="7461" w:hanging="360"/>
      </w:pPr>
    </w:lvl>
    <w:lvl w:ilvl="8" w:tplc="100C001B" w:tentative="1">
      <w:start w:val="1"/>
      <w:numFmt w:val="lowerRoman"/>
      <w:lvlText w:val="%9."/>
      <w:lvlJc w:val="right"/>
      <w:pPr>
        <w:ind w:left="8181" w:hanging="180"/>
      </w:pPr>
    </w:lvl>
  </w:abstractNum>
  <w:abstractNum w:abstractNumId="21"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3E7D38"/>
    <w:multiLevelType w:val="hybridMultilevel"/>
    <w:tmpl w:val="636CB966"/>
    <w:lvl w:ilvl="0" w:tplc="00646670">
      <w:numFmt w:val="bullet"/>
      <w:lvlText w:val="-"/>
      <w:lvlJc w:val="left"/>
      <w:pPr>
        <w:ind w:left="2049" w:hanging="360"/>
      </w:pPr>
      <w:rPr>
        <w:rFonts w:ascii="Times New Roman" w:eastAsia="Times New Roma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3" w15:restartNumberingAfterBreak="0">
    <w:nsid w:val="463D4CC0"/>
    <w:multiLevelType w:val="hybridMultilevel"/>
    <w:tmpl w:val="1B060D96"/>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4" w15:restartNumberingAfterBreak="0">
    <w:nsid w:val="540A4EE8"/>
    <w:multiLevelType w:val="hybridMultilevel"/>
    <w:tmpl w:val="A6941010"/>
    <w:lvl w:ilvl="0" w:tplc="583084EC">
      <w:start w:val="4"/>
      <w:numFmt w:val="bullet"/>
      <w:lvlText w:val="-"/>
      <w:lvlJc w:val="left"/>
      <w:pPr>
        <w:ind w:left="1854" w:hanging="360"/>
      </w:pPr>
      <w:rPr>
        <w:rFonts w:ascii="Arial" w:eastAsia="Times New Roman"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25" w15:restartNumberingAfterBreak="0">
    <w:nsid w:val="54C02175"/>
    <w:multiLevelType w:val="hybridMultilevel"/>
    <w:tmpl w:val="7CBCC5F2"/>
    <w:lvl w:ilvl="0" w:tplc="1CA074BE">
      <w:start w:val="1"/>
      <w:numFmt w:val="decimal"/>
      <w:lvlText w:val="%1."/>
      <w:lvlJc w:val="left"/>
      <w:pPr>
        <w:ind w:left="1689" w:hanging="55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65D6EA5"/>
    <w:multiLevelType w:val="hybridMultilevel"/>
    <w:tmpl w:val="183C3456"/>
    <w:lvl w:ilvl="0" w:tplc="553E8C7C">
      <w:start w:val="1"/>
      <w:numFmt w:val="decimal"/>
      <w:lvlText w:val="%1."/>
      <w:lvlJc w:val="left"/>
      <w:pPr>
        <w:ind w:left="1689" w:hanging="555"/>
      </w:pPr>
      <w:rPr>
        <w:rFonts w:hint="default"/>
      </w:rPr>
    </w:lvl>
    <w:lvl w:ilvl="1" w:tplc="4F1C5280">
      <w:start w:val="1"/>
      <w:numFmt w:val="lowerLetter"/>
      <w:lvlText w:val="(%2)"/>
      <w:lvlJc w:val="left"/>
      <w:pPr>
        <w:ind w:left="2418" w:hanging="564"/>
      </w:pPr>
      <w:rPr>
        <w:rFonts w:hint="default"/>
      </w:r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7" w15:restartNumberingAfterBreak="0">
    <w:nsid w:val="57E64B53"/>
    <w:multiLevelType w:val="hybridMultilevel"/>
    <w:tmpl w:val="990C07D2"/>
    <w:lvl w:ilvl="0" w:tplc="DE24861E">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24E6F2B"/>
    <w:multiLevelType w:val="hybridMultilevel"/>
    <w:tmpl w:val="114AC492"/>
    <w:lvl w:ilvl="0" w:tplc="100C0017">
      <w:start w:val="1"/>
      <w:numFmt w:val="lowerLetter"/>
      <w:lvlText w:val="%1)"/>
      <w:lvlJc w:val="left"/>
      <w:pPr>
        <w:ind w:left="2421" w:hanging="360"/>
      </w:pPr>
    </w:lvl>
    <w:lvl w:ilvl="1" w:tplc="4F1C5280">
      <w:start w:val="1"/>
      <w:numFmt w:val="lowerLetter"/>
      <w:lvlText w:val="(%2)"/>
      <w:lvlJc w:val="left"/>
      <w:pPr>
        <w:ind w:left="3141" w:hanging="360"/>
      </w:pPr>
      <w:rPr>
        <w:rFonts w:hint="default"/>
      </w:rPr>
    </w:lvl>
    <w:lvl w:ilvl="2" w:tplc="100C001B" w:tentative="1">
      <w:start w:val="1"/>
      <w:numFmt w:val="lowerRoman"/>
      <w:lvlText w:val="%3."/>
      <w:lvlJc w:val="right"/>
      <w:pPr>
        <w:ind w:left="3861" w:hanging="180"/>
      </w:pPr>
    </w:lvl>
    <w:lvl w:ilvl="3" w:tplc="100C000F" w:tentative="1">
      <w:start w:val="1"/>
      <w:numFmt w:val="decimal"/>
      <w:lvlText w:val="%4."/>
      <w:lvlJc w:val="left"/>
      <w:pPr>
        <w:ind w:left="4581" w:hanging="360"/>
      </w:pPr>
    </w:lvl>
    <w:lvl w:ilvl="4" w:tplc="100C0019" w:tentative="1">
      <w:start w:val="1"/>
      <w:numFmt w:val="lowerLetter"/>
      <w:lvlText w:val="%5."/>
      <w:lvlJc w:val="left"/>
      <w:pPr>
        <w:ind w:left="5301" w:hanging="360"/>
      </w:pPr>
    </w:lvl>
    <w:lvl w:ilvl="5" w:tplc="100C001B" w:tentative="1">
      <w:start w:val="1"/>
      <w:numFmt w:val="lowerRoman"/>
      <w:lvlText w:val="%6."/>
      <w:lvlJc w:val="right"/>
      <w:pPr>
        <w:ind w:left="6021" w:hanging="180"/>
      </w:pPr>
    </w:lvl>
    <w:lvl w:ilvl="6" w:tplc="100C000F" w:tentative="1">
      <w:start w:val="1"/>
      <w:numFmt w:val="decimal"/>
      <w:lvlText w:val="%7."/>
      <w:lvlJc w:val="left"/>
      <w:pPr>
        <w:ind w:left="6741" w:hanging="360"/>
      </w:pPr>
    </w:lvl>
    <w:lvl w:ilvl="7" w:tplc="100C0019" w:tentative="1">
      <w:start w:val="1"/>
      <w:numFmt w:val="lowerLetter"/>
      <w:lvlText w:val="%8."/>
      <w:lvlJc w:val="left"/>
      <w:pPr>
        <w:ind w:left="7461" w:hanging="360"/>
      </w:pPr>
    </w:lvl>
    <w:lvl w:ilvl="8" w:tplc="100C001B" w:tentative="1">
      <w:start w:val="1"/>
      <w:numFmt w:val="lowerRoman"/>
      <w:lvlText w:val="%9."/>
      <w:lvlJc w:val="right"/>
      <w:pPr>
        <w:ind w:left="8181" w:hanging="180"/>
      </w:pPr>
    </w:lvl>
  </w:abstractNum>
  <w:abstractNum w:abstractNumId="33" w15:restartNumberingAfterBreak="0">
    <w:nsid w:val="73931B27"/>
    <w:multiLevelType w:val="hybridMultilevel"/>
    <w:tmpl w:val="0D76CDFC"/>
    <w:lvl w:ilvl="0" w:tplc="553E8C7C">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28"/>
  </w:num>
  <w:num w:numId="15">
    <w:abstractNumId w:val="13"/>
  </w:num>
  <w:num w:numId="16">
    <w:abstractNumId w:val="11"/>
  </w:num>
  <w:num w:numId="17">
    <w:abstractNumId w:val="30"/>
  </w:num>
  <w:num w:numId="18">
    <w:abstractNumId w:val="14"/>
  </w:num>
  <w:num w:numId="19">
    <w:abstractNumId w:val="31"/>
  </w:num>
  <w:num w:numId="20">
    <w:abstractNumId w:val="21"/>
  </w:num>
  <w:num w:numId="21">
    <w:abstractNumId w:val="29"/>
  </w:num>
  <w:num w:numId="22">
    <w:abstractNumId w:val="12"/>
  </w:num>
  <w:num w:numId="23">
    <w:abstractNumId w:val="23"/>
  </w:num>
  <w:num w:numId="24">
    <w:abstractNumId w:val="25"/>
  </w:num>
  <w:num w:numId="25">
    <w:abstractNumId w:val="16"/>
  </w:num>
  <w:num w:numId="26">
    <w:abstractNumId w:val="27"/>
  </w:num>
  <w:num w:numId="27">
    <w:abstractNumId w:val="22"/>
  </w:num>
  <w:num w:numId="28">
    <w:abstractNumId w:val="19"/>
  </w:num>
  <w:num w:numId="29">
    <w:abstractNumId w:val="33"/>
  </w:num>
  <w:num w:numId="30">
    <w:abstractNumId w:val="18"/>
  </w:num>
  <w:num w:numId="31">
    <w:abstractNumId w:val="24"/>
  </w:num>
  <w:num w:numId="32">
    <w:abstractNumId w:val="20"/>
  </w:num>
  <w:num w:numId="33">
    <w:abstractNumId w:val="32"/>
  </w:num>
  <w:num w:numId="34">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de-CH" w:vendorID="64" w:dllVersion="6" w:nlCheck="1" w:checkStyle="1"/>
  <w:activeWritingStyle w:appName="MSWord" w:lang="fr-FR" w:vendorID="64" w:dllVersion="6" w:nlCheck="1" w:checkStyle="0"/>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ru-R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F0F"/>
    <w:rsid w:val="00044014"/>
    <w:rsid w:val="00066F0F"/>
    <w:rsid w:val="004209FB"/>
    <w:rsid w:val="004265E8"/>
    <w:rsid w:val="00632B7E"/>
    <w:rsid w:val="0074413D"/>
    <w:rsid w:val="008D58FC"/>
    <w:rsid w:val="00AE4857"/>
    <w:rsid w:val="00B77556"/>
    <w:rsid w:val="00FC0F2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23FFDC"/>
  <w15:docId w15:val="{9F215726-4644-42B7-B749-84D981BB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uiPriority w:val="99"/>
    <w:rPr>
      <w:rFonts w:ascii="Times New Roman" w:hAnsi="Times New Roman"/>
      <w:sz w:val="18"/>
      <w:vertAlign w:val="superscript"/>
    </w:rPr>
  </w:style>
  <w:style w:type="paragraph" w:styleId="FootnoteText">
    <w:name w:val="footnote text"/>
    <w:aliases w:val="5_G"/>
    <w:basedOn w:val="Normal"/>
    <w:link w:val="FootnoteTextChar"/>
    <w:uiPriority w:val="99"/>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10"/>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character" w:customStyle="1" w:styleId="H1GChar">
    <w:name w:val="_ H_1_G Char"/>
    <w:link w:val="H1G"/>
    <w:qFormat/>
    <w:rPr>
      <w:b/>
      <w:sz w:val="24"/>
      <w:lang w:val="en-GB" w:eastAsia="en-US" w:bidi="ar-SA"/>
    </w:rPr>
  </w:style>
  <w:style w:type="paragraph" w:styleId="BalloonText">
    <w:name w:val="Balloon Text"/>
    <w:basedOn w:val="Normal"/>
    <w:link w:val="BalloonTextChar"/>
    <w:pPr>
      <w:spacing w:line="240" w:lineRule="auto"/>
    </w:pPr>
    <w:rPr>
      <w:rFonts w:ascii="Tahoma" w:hAnsi="Tahoma"/>
      <w:sz w:val="16"/>
      <w:szCs w:val="16"/>
      <w:lang w:val="x-none"/>
    </w:rPr>
  </w:style>
  <w:style w:type="character" w:customStyle="1" w:styleId="BalloonTextChar">
    <w:name w:val="Balloon Text Char"/>
    <w:link w:val="BalloonText"/>
    <w:rPr>
      <w:rFonts w:ascii="Tahoma" w:hAnsi="Tahoma" w:cs="Tahoma"/>
      <w:sz w:val="16"/>
      <w:szCs w:val="16"/>
      <w:lang w:eastAsia="en-US"/>
    </w:rPr>
  </w:style>
  <w:style w:type="character" w:customStyle="1" w:styleId="SingleTxtGChar">
    <w:name w:val="_ Single Txt_G Char"/>
    <w:link w:val="SingleTxtG"/>
    <w:qFormat/>
    <w:rPr>
      <w:lang w:eastAsia="en-US"/>
    </w:rPr>
  </w:style>
  <w:style w:type="character" w:customStyle="1" w:styleId="SingleTxtGCar">
    <w:name w:val="_ Single Txt_G Car"/>
    <w:rPr>
      <w:lang w:val="en-GB" w:eastAsia="en-US" w:bidi="ar-SA"/>
    </w:rPr>
  </w:style>
  <w:style w:type="character" w:customStyle="1" w:styleId="HChGChar">
    <w:name w:val="_ H _Ch_G Char"/>
    <w:link w:val="HChG"/>
    <w:rPr>
      <w:b/>
      <w:sz w:val="28"/>
      <w:lang w:eastAsia="en-US"/>
    </w:rPr>
  </w:style>
  <w:style w:type="character" w:customStyle="1" w:styleId="FootnoteTextChar">
    <w:name w:val="Footnote Text Char"/>
    <w:aliases w:val="5_G Char"/>
    <w:link w:val="FootnoteText"/>
    <w:uiPriority w:val="99"/>
    <w:rPr>
      <w:sz w:val="18"/>
      <w:lang w:eastAsia="en-US"/>
    </w:rPr>
  </w:style>
  <w:style w:type="paragraph" w:customStyle="1" w:styleId="Titre11">
    <w:name w:val="Titre 11"/>
    <w:basedOn w:val="Normal"/>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Pr>
      <w:sz w:val="16"/>
      <w:lang w:eastAsia="en-US"/>
    </w:rPr>
  </w:style>
  <w:style w:type="character" w:customStyle="1" w:styleId="fontstyle01">
    <w:name w:val="fontstyle01"/>
    <w:basedOn w:val="DefaultParagraphFont"/>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semiHidden/>
    <w:unhideWhenUsed/>
    <w:pPr>
      <w:spacing w:line="240" w:lineRule="auto"/>
    </w:pPr>
    <w:rPr>
      <w:b/>
      <w:bCs/>
    </w:rPr>
  </w:style>
  <w:style w:type="character" w:customStyle="1" w:styleId="CommentTextChar">
    <w:name w:val="Comment Text Char"/>
    <w:basedOn w:val="DefaultParagraphFont"/>
    <w:link w:val="CommentText"/>
    <w:semiHidden/>
    <w:rPr>
      <w:lang w:eastAsia="en-US"/>
    </w:rPr>
  </w:style>
  <w:style w:type="character" w:customStyle="1" w:styleId="CommentSubjectChar">
    <w:name w:val="Comment Subject Char"/>
    <w:basedOn w:val="CommentTextChar"/>
    <w:link w:val="CommentSubject"/>
    <w:semiHidden/>
    <w:rPr>
      <w:b/>
      <w:bCs/>
      <w:lang w:eastAsia="en-US"/>
    </w:rPr>
  </w:style>
  <w:style w:type="paragraph" w:customStyle="1" w:styleId="Default">
    <w:name w:val="Default"/>
    <w:pPr>
      <w:autoSpaceDE w:val="0"/>
      <w:autoSpaceDN w:val="0"/>
      <w:adjustRightInd w:val="0"/>
    </w:pPr>
    <w:rPr>
      <w:color w:val="000000"/>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537796">
      <w:bodyDiv w:val="1"/>
      <w:marLeft w:val="0"/>
      <w:marRight w:val="0"/>
      <w:marTop w:val="0"/>
      <w:marBottom w:val="0"/>
      <w:divBdr>
        <w:top w:val="none" w:sz="0" w:space="0" w:color="auto"/>
        <w:left w:val="none" w:sz="0" w:space="0" w:color="auto"/>
        <w:bottom w:val="none" w:sz="0" w:space="0" w:color="auto"/>
        <w:right w:val="none" w:sz="0" w:space="0" w:color="auto"/>
      </w:divBdr>
      <w:divsChild>
        <w:div w:id="1460759367">
          <w:marLeft w:val="0"/>
          <w:marRight w:val="0"/>
          <w:marTop w:val="0"/>
          <w:marBottom w:val="0"/>
          <w:divBdr>
            <w:top w:val="none" w:sz="0" w:space="0" w:color="auto"/>
            <w:left w:val="none" w:sz="0" w:space="0" w:color="auto"/>
            <w:bottom w:val="none" w:sz="0" w:space="0" w:color="auto"/>
            <w:right w:val="none" w:sz="0" w:space="0" w:color="auto"/>
          </w:divBdr>
          <w:divsChild>
            <w:div w:id="319118965">
              <w:marLeft w:val="0"/>
              <w:marRight w:val="0"/>
              <w:marTop w:val="0"/>
              <w:marBottom w:val="0"/>
              <w:divBdr>
                <w:top w:val="none" w:sz="0" w:space="0" w:color="auto"/>
                <w:left w:val="none" w:sz="0" w:space="0" w:color="auto"/>
                <w:bottom w:val="none" w:sz="0" w:space="0" w:color="auto"/>
                <w:right w:val="none" w:sz="0" w:space="0" w:color="auto"/>
              </w:divBdr>
              <w:divsChild>
                <w:div w:id="1564296988">
                  <w:marLeft w:val="0"/>
                  <w:marRight w:val="0"/>
                  <w:marTop w:val="0"/>
                  <w:marBottom w:val="0"/>
                  <w:divBdr>
                    <w:top w:val="none" w:sz="0" w:space="0" w:color="auto"/>
                    <w:left w:val="none" w:sz="0" w:space="0" w:color="auto"/>
                    <w:bottom w:val="none" w:sz="0" w:space="0" w:color="auto"/>
                    <w:right w:val="none" w:sz="0" w:space="0" w:color="auto"/>
                  </w:divBdr>
                  <w:divsChild>
                    <w:div w:id="1816875143">
                      <w:marLeft w:val="0"/>
                      <w:marRight w:val="0"/>
                      <w:marTop w:val="0"/>
                      <w:marBottom w:val="0"/>
                      <w:divBdr>
                        <w:top w:val="none" w:sz="0" w:space="0" w:color="auto"/>
                        <w:left w:val="none" w:sz="0" w:space="0" w:color="auto"/>
                        <w:bottom w:val="none" w:sz="0" w:space="0" w:color="auto"/>
                        <w:right w:val="none" w:sz="0" w:space="0" w:color="auto"/>
                      </w:divBdr>
                      <w:divsChild>
                        <w:div w:id="717512466">
                          <w:marLeft w:val="0"/>
                          <w:marRight w:val="0"/>
                          <w:marTop w:val="0"/>
                          <w:marBottom w:val="0"/>
                          <w:divBdr>
                            <w:top w:val="none" w:sz="0" w:space="0" w:color="auto"/>
                            <w:left w:val="none" w:sz="0" w:space="0" w:color="auto"/>
                            <w:bottom w:val="none" w:sz="0" w:space="0" w:color="auto"/>
                            <w:right w:val="none" w:sz="0" w:space="0" w:color="auto"/>
                          </w:divBdr>
                          <w:divsChild>
                            <w:div w:id="662469718">
                              <w:marLeft w:val="0"/>
                              <w:marRight w:val="0"/>
                              <w:marTop w:val="0"/>
                              <w:marBottom w:val="0"/>
                              <w:divBdr>
                                <w:top w:val="none" w:sz="0" w:space="0" w:color="auto"/>
                                <w:left w:val="none" w:sz="0" w:space="0" w:color="auto"/>
                                <w:bottom w:val="none" w:sz="0" w:space="0" w:color="auto"/>
                                <w:right w:val="none" w:sz="0" w:space="0" w:color="auto"/>
                              </w:divBdr>
                              <w:divsChild>
                                <w:div w:id="766467269">
                                  <w:marLeft w:val="0"/>
                                  <w:marRight w:val="0"/>
                                  <w:marTop w:val="0"/>
                                  <w:marBottom w:val="0"/>
                                  <w:divBdr>
                                    <w:top w:val="none" w:sz="0" w:space="0" w:color="auto"/>
                                    <w:left w:val="none" w:sz="0" w:space="0" w:color="auto"/>
                                    <w:bottom w:val="none" w:sz="0" w:space="0" w:color="auto"/>
                                    <w:right w:val="none" w:sz="0" w:space="0" w:color="auto"/>
                                  </w:divBdr>
                                  <w:divsChild>
                                    <w:div w:id="488600665">
                                      <w:marLeft w:val="0"/>
                                      <w:marRight w:val="0"/>
                                      <w:marTop w:val="0"/>
                                      <w:marBottom w:val="0"/>
                                      <w:divBdr>
                                        <w:top w:val="none" w:sz="0" w:space="0" w:color="auto"/>
                                        <w:left w:val="none" w:sz="0" w:space="0" w:color="auto"/>
                                        <w:bottom w:val="none" w:sz="0" w:space="0" w:color="auto"/>
                                        <w:right w:val="none" w:sz="0" w:space="0" w:color="auto"/>
                                      </w:divBdr>
                                      <w:divsChild>
                                        <w:div w:id="1636449762">
                                          <w:marLeft w:val="0"/>
                                          <w:marRight w:val="0"/>
                                          <w:marTop w:val="0"/>
                                          <w:marBottom w:val="495"/>
                                          <w:divBdr>
                                            <w:top w:val="none" w:sz="0" w:space="0" w:color="auto"/>
                                            <w:left w:val="none" w:sz="0" w:space="0" w:color="auto"/>
                                            <w:bottom w:val="none" w:sz="0" w:space="0" w:color="auto"/>
                                            <w:right w:val="none" w:sz="0" w:space="0" w:color="auto"/>
                                          </w:divBdr>
                                          <w:divsChild>
                                            <w:div w:id="17703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496408">
      <w:bodyDiv w:val="1"/>
      <w:marLeft w:val="0"/>
      <w:marRight w:val="0"/>
      <w:marTop w:val="0"/>
      <w:marBottom w:val="0"/>
      <w:divBdr>
        <w:top w:val="none" w:sz="0" w:space="0" w:color="auto"/>
        <w:left w:val="none" w:sz="0" w:space="0" w:color="auto"/>
        <w:bottom w:val="none" w:sz="0" w:space="0" w:color="auto"/>
        <w:right w:val="none" w:sz="0" w:space="0" w:color="auto"/>
      </w:divBdr>
    </w:div>
    <w:div w:id="955134384">
      <w:bodyDiv w:val="1"/>
      <w:marLeft w:val="0"/>
      <w:marRight w:val="0"/>
      <w:marTop w:val="0"/>
      <w:marBottom w:val="0"/>
      <w:divBdr>
        <w:top w:val="none" w:sz="0" w:space="0" w:color="auto"/>
        <w:left w:val="none" w:sz="0" w:space="0" w:color="auto"/>
        <w:bottom w:val="none" w:sz="0" w:space="0" w:color="auto"/>
        <w:right w:val="none" w:sz="0" w:space="0" w:color="auto"/>
      </w:divBdr>
    </w:div>
    <w:div w:id="1234848724">
      <w:bodyDiv w:val="1"/>
      <w:marLeft w:val="0"/>
      <w:marRight w:val="0"/>
      <w:marTop w:val="0"/>
      <w:marBottom w:val="0"/>
      <w:divBdr>
        <w:top w:val="none" w:sz="0" w:space="0" w:color="auto"/>
        <w:left w:val="none" w:sz="0" w:space="0" w:color="auto"/>
        <w:bottom w:val="none" w:sz="0" w:space="0" w:color="auto"/>
        <w:right w:val="none" w:sz="0" w:space="0" w:color="auto"/>
      </w:divBdr>
    </w:div>
    <w:div w:id="1437212348">
      <w:bodyDiv w:val="1"/>
      <w:marLeft w:val="0"/>
      <w:marRight w:val="0"/>
      <w:marTop w:val="0"/>
      <w:marBottom w:val="0"/>
      <w:divBdr>
        <w:top w:val="none" w:sz="0" w:space="0" w:color="auto"/>
        <w:left w:val="none" w:sz="0" w:space="0" w:color="auto"/>
        <w:bottom w:val="none" w:sz="0" w:space="0" w:color="auto"/>
        <w:right w:val="none" w:sz="0" w:space="0" w:color="auto"/>
      </w:divBdr>
    </w:div>
    <w:div w:id="1747458265">
      <w:bodyDiv w:val="1"/>
      <w:marLeft w:val="0"/>
      <w:marRight w:val="0"/>
      <w:marTop w:val="0"/>
      <w:marBottom w:val="0"/>
      <w:divBdr>
        <w:top w:val="none" w:sz="0" w:space="0" w:color="auto"/>
        <w:left w:val="none" w:sz="0" w:space="0" w:color="auto"/>
        <w:bottom w:val="none" w:sz="0" w:space="0" w:color="auto"/>
        <w:right w:val="none" w:sz="0" w:space="0" w:color="auto"/>
      </w:divBdr>
    </w:div>
    <w:div w:id="1802840751">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SST - Support to Stakeholders</TermName>
          <TermId>149ac487-0344-439a-a9a4-ca8c9cc8d759</TermId>
        </TermInfo>
      </Terms>
    </g337828d867743cab065af36c4e1a31c>
    <Project_x0020_Code xmlns="37dc432a-8ebf-4af5-8237-268edd3a8664">ERA-REP-126</Project_x0020_Code>
    <_dlc_DocId xmlns="37dc432a-8ebf-4af5-8237-268edd3a8664">ERAEXT-862870994-103</_dlc_DocId>
    <TaxCatchAll xmlns="37dc432a-8ebf-4af5-8237-268edd3a8664">
      <Value>201</Value>
      <Value>733</Value>
      <Value>486</Value>
      <Value>1122</Value>
      <Value>572</Value>
    </TaxCatchAll>
    <_dlc_DocIdUrl xmlns="37dc432a-8ebf-4af5-8237-268edd3a8664">
      <Url>https://extranet.era.europa.eu/TDG-EC/_layouts/15/DocIdRedir.aspx?ID=ERAEXT-862870994-103</Url>
      <Description>ERAEXT-862870994-103</Description>
    </_dlc_DocIdUrl>
    <Meeting_x0020_date xmlns="37dc432a-8ebf-4af5-8237-268edd3a8664">2018-03-11T23:00:00+00:00</Meeting_x0020_date>
    <ld7bbc3b2ed8490183b0c65deac9821a xmlns="37dc432a-8ebf-4af5-8237-268edd3a8664">
      <Terms xmlns="http://schemas.microsoft.com/office/infopath/2007/PartnerControls">
        <TermInfo xmlns="http://schemas.microsoft.com/office/infopath/2007/PartnerControls">
          <TermName>UNECE</TermName>
          <TermId>d4ebf870-4311-44a6-8b4e-bc5e822f8164</TermId>
        </TermInfo>
      </Terms>
    </ld7bbc3b2ed8490183b0c65deac9821a>
    <gf147c1d654543abacff4a31dfc45623 xmlns="37dc432a-8ebf-4af5-8237-268edd3a8664">
      <Terms xmlns="http://schemas.microsoft.com/office/infopath/2007/PartnerControls">
        <TermInfo xmlns="http://schemas.microsoft.com/office/infopath/2007/PartnerControls">
          <TermName>ERA</TermName>
          <TermId>8287c6ea-6f12-4bfd-9fc9-6825fce534f5</TermId>
        </TermInfo>
      </Terms>
    </gf147c1d654543abacff4a31dfc45623>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9c4cbc6c-1ab5-4370-a0e2-c012bc78f640</TermId>
        </TermInfo>
      </Terms>
    </h70713ed90ce4adeabe454f2aabfa4e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b1d52ad1-4fc8-48e5-9ebf-c709b056ed17" ContentTypeId="0x010100CA9806D3932DA942ADAA782981EB548D" PreviousValue="false"/>
</file>

<file path=customXml/item5.xml><?xml version="1.0" encoding="utf-8"?>
<ct:contentTypeSchema xmlns:ct="http://schemas.microsoft.com/office/2006/metadata/contentType" xmlns:ma="http://schemas.microsoft.com/office/2006/metadata/properties/metaAttributes" ct:_="" ma:_="" ma:contentTypeName="ERA_Document" ma:contentTypeID="0x010100CA9806D3932DA942ADAA782981EB548D00C42D0C95EDF33E448F627118FF22A7A6" ma:contentTypeVersion="100" ma:contentTypeDescription="" ma:contentTypeScope="" ma:versionID="42551b9be8f89cf4907611cce6c2acb4">
  <xsd:schema xmlns:xsd="http://www.w3.org/2001/XMLSchema" xmlns:xs="http://www.w3.org/2001/XMLSchema" xmlns:p="http://schemas.microsoft.com/office/2006/metadata/properties" xmlns:ns2="37dc432a-8ebf-4af5-8237-268edd3a8664" targetNamespace="http://schemas.microsoft.com/office/2006/metadata/properties" ma:root="true" ma:fieldsID="2d2de5219807974a00715cb2690155cd"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2:ld7bbc3b2ed8490183b0c65deac9821a"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d96b64f-5db9-4af8-a73c-358f18822bbe}" ma:internalName="TaxCatchAll" ma:showField="CatchAllData"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d96b64f-5db9-4af8-a73c-358f18822bbe}" ma:internalName="TaxCatchAllLabel" ma:readOnly="true" ma:showField="CatchAllDataLabel"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element name="ld7bbc3b2ed8490183b0c65deac9821a" ma:index="20" nillable="true" ma:taxonomy="true" ma:internalName="ld7bbc3b2ed8490183b0c65deac9821a" ma:taxonomyFieldName="Meeting_x0020_with" ma:displayName="Meeting with" ma:default="" ma:fieldId="{5d7bbc3b-2ed8-4901-83b0-c65deac9821a}" ma:sspId="b1d52ad1-4fc8-48e5-9ebf-c709b056ed17" ma:termSetId="33943100-bd3a-45fb-a225-202a2d7eed28" ma:anchorId="00000000-0000-0000-0000-000000000000" ma:open="true" ma:isKeyword="false">
      <xsd:complexType>
        <xsd:sequence>
          <xsd:element ref="pc:Terms" minOccurs="0" maxOccurs="1"/>
        </xsd:sequence>
      </xsd:complexType>
    </xsd:element>
    <xsd:element name="Meeting_x0020_date" ma:index="2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f:fields xmlns:f="http://schemas.fabasoft.com/folio/2007/fields">
  <f:record ref="">
    <f:field ref="objname" par="" edit="true" text="ECE-TRANS-WP15-AC1-2018-GE-INFxx_vacuum-operated waste tanks"/>
    <f:field ref="objsubject" par="" edit="true" text=""/>
    <f:field ref="objcreatedby" par="" text="Despont, Claude (BAV - dec)"/>
    <f:field ref="objcreatedat" par="" text="06.09.2019 12:02:09"/>
    <f:field ref="objchangedby" par="" text="Blanchard Bakx, Valérie (BAV - blv)"/>
    <f:field ref="objmodifiedat" par="" text="11.09.2019 09:33:44"/>
    <f:field ref="doc_FSCFOLIO_1_1001_FieldDocumentNumber" par="" text=""/>
    <f:field ref="doc_FSCFOLIO_1_1001_FieldSubject" par="" edit="true" text=""/>
    <f:field ref="FSCFOLIO_1_1001_FieldCurrentUser" par="" text="Claude Despont"/>
    <f:field ref="CCAPRECONFIG_15_1001_Objektname" par="" edit="true" text="ECE-TRANS-WP15-AC1-2018-GE-INFxx_vacuum-operated waste tanks"/>
    <f:field ref="CHPRECONFIG_1_1001_Objektname" par="" edit="true" text="ECE-TRANS-WP15-AC1-2018-GE-INFxx_vacuum-operated waste tanks"/>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63A2C-E59B-4113-A0B1-1594C67CC33F}">
  <ds:schemaRefs>
    <ds:schemaRef ds:uri="http://schemas.openxmlformats.org/package/2006/metadata/core-properties"/>
    <ds:schemaRef ds:uri="http://schemas.microsoft.com/office/2006/documentManagement/types"/>
    <ds:schemaRef ds:uri="http://schemas.microsoft.com/office/2006/metadata/properties"/>
    <ds:schemaRef ds:uri="37dc432a-8ebf-4af5-8237-268edd3a8664"/>
    <ds:schemaRef ds:uri="http://purl.org/dc/terms/"/>
    <ds:schemaRef ds:uri="http://purl.org/dc/elements/1.1/"/>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0FAE041-BC0E-40E5-ACFF-9A3D21E7FB66}">
  <ds:schemaRefs>
    <ds:schemaRef ds:uri="http://schemas.microsoft.com/sharepoint/v3/contenttype/forms"/>
  </ds:schemaRefs>
</ds:datastoreItem>
</file>

<file path=customXml/itemProps3.xml><?xml version="1.0" encoding="utf-8"?>
<ds:datastoreItem xmlns:ds="http://schemas.openxmlformats.org/officeDocument/2006/customXml" ds:itemID="{D9CD2D64-1F4B-4FC1-B421-ABABB17F9CED}">
  <ds:schemaRefs>
    <ds:schemaRef ds:uri="http://schemas.microsoft.com/sharepoint/events"/>
  </ds:schemaRefs>
</ds:datastoreItem>
</file>

<file path=customXml/itemProps4.xml><?xml version="1.0" encoding="utf-8"?>
<ds:datastoreItem xmlns:ds="http://schemas.openxmlformats.org/officeDocument/2006/customXml" ds:itemID="{9ECC7095-955C-4ECD-8DA1-C47316985F70}">
  <ds:schemaRefs>
    <ds:schemaRef ds:uri="Microsoft.SharePoint.Taxonomy.ContentTypeSync"/>
  </ds:schemaRefs>
</ds:datastoreItem>
</file>

<file path=customXml/itemProps5.xml><?xml version="1.0" encoding="utf-8"?>
<ds:datastoreItem xmlns:ds="http://schemas.openxmlformats.org/officeDocument/2006/customXml" ds:itemID="{3FCE684F-F7E5-42D1-B443-962FFF00C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8A9591-F074-446B-902F-511FF79C122F}">
  <ds:schemaRefs>
    <ds:schemaRef ds:uri="http://schemas.fabasoft.com/folio/2007/fields"/>
  </ds:schemaRefs>
</ds:datastoreItem>
</file>

<file path=customXml/itemProps7.xml><?xml version="1.0" encoding="utf-8"?>
<ds:datastoreItem xmlns:ds="http://schemas.openxmlformats.org/officeDocument/2006/customXml" ds:itemID="{BCA368DF-4C01-4D1E-BD12-C9D81144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1159</Words>
  <Characters>6483</Characters>
  <Application>Microsoft Office Word</Application>
  <DocSecurity>0</DocSecurity>
  <Lines>432</Lines>
  <Paragraphs>238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1126259</vt:lpstr>
      <vt:lpstr>1126259</vt:lpstr>
      <vt:lpstr>1126259</vt:lpstr>
    </vt:vector>
  </TitlesOfParts>
  <Company>CSD</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5</cp:revision>
  <cp:lastPrinted>2019-09-12T10:28:00Z</cp:lastPrinted>
  <dcterms:created xsi:type="dcterms:W3CDTF">2019-09-12T10:22:00Z</dcterms:created>
  <dcterms:modified xsi:type="dcterms:W3CDTF">2019-09-13T07:25:00Z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0x010100CA9806D3932DA942ADAA782981EB548D00C42D0C95EDF33E448F627118FF22A7A6</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y fmtid="{D5CDD505-2E9C-101B-9397-08002B2CF9AE}" pid="10" name="FSC#BAVTEMPL@102.1950:Amtstitel">
    <vt:lpwstr/>
  </property>
  <property fmtid="{D5CDD505-2E9C-101B-9397-08002B2CF9AE}" pid="11" name="FSC#BAVTEMPL@102.1950:AssignmentName">
    <vt:lpwstr/>
  </property>
  <property fmtid="{D5CDD505-2E9C-101B-9397-08002B2CF9AE}" pid="12" name="FSC#BAVTEMPL@102.1950:BAVShortsign">
    <vt:lpwstr/>
  </property>
  <property fmtid="{D5CDD505-2E9C-101B-9397-08002B2CF9AE}" pid="13" name="FSC#BAVTEMPL@102.1950:DocumentID">
    <vt:lpwstr>460</vt:lpwstr>
  </property>
  <property fmtid="{D5CDD505-2E9C-101B-9397-08002B2CF9AE}" pid="14" name="FSC#BAVTEMPL@102.1950:Dossierref">
    <vt:lpwstr/>
  </property>
  <property fmtid="{D5CDD505-2E9C-101B-9397-08002B2CF9AE}" pid="15" name="FSC#BAVTEMPL@102.1950:EmpfName">
    <vt:lpwstr/>
  </property>
  <property fmtid="{D5CDD505-2E9C-101B-9397-08002B2CF9AE}" pid="16" name="FSC#BAVTEMPL@102.1950:EmpfName_AP">
    <vt:lpwstr/>
  </property>
  <property fmtid="{D5CDD505-2E9C-101B-9397-08002B2CF9AE}" pid="17" name="FSC#BAVTEMPL@102.1950:EmpfOrt">
    <vt:lpwstr/>
  </property>
  <property fmtid="{D5CDD505-2E9C-101B-9397-08002B2CF9AE}" pid="18" name="FSC#BAVTEMPL@102.1950:EmpfPLZ">
    <vt:lpwstr/>
  </property>
  <property fmtid="{D5CDD505-2E9C-101B-9397-08002B2CF9AE}" pid="19" name="FSC#BAVTEMPL@102.1950:EmpfStrasse">
    <vt:lpwstr/>
  </property>
  <property fmtid="{D5CDD505-2E9C-101B-9397-08002B2CF9AE}" pid="20" name="FSC#BAVTEMPL@102.1950:EmpfOrt_AP">
    <vt:lpwstr/>
  </property>
  <property fmtid="{D5CDD505-2E9C-101B-9397-08002B2CF9AE}" pid="21" name="FSC#BAVTEMPL@102.1950:EmpfPLZ_AP">
    <vt:lpwstr/>
  </property>
  <property fmtid="{D5CDD505-2E9C-101B-9397-08002B2CF9AE}" pid="22" name="FSC#BAVTEMPL@102.1950:EmpfStrasse_AP">
    <vt:lpwstr/>
  </property>
  <property fmtid="{D5CDD505-2E9C-101B-9397-08002B2CF9AE}" pid="23" name="FSC#BAVTEMPL@102.1950:FileRespEmail">
    <vt:lpwstr/>
  </property>
  <property fmtid="{D5CDD505-2E9C-101B-9397-08002B2CF9AE}" pid="24" name="FSC#BAVTEMPL@102.1950:FileRespFax">
    <vt:lpwstr/>
  </property>
  <property fmtid="{D5CDD505-2E9C-101B-9397-08002B2CF9AE}" pid="25" name="FSC#BAVTEMPL@102.1950:FileRespHome">
    <vt:lpwstr/>
  </property>
  <property fmtid="{D5CDD505-2E9C-101B-9397-08002B2CF9AE}" pid="26" name="FSC#BAVTEMPL@102.1950:FileResponsible">
    <vt:lpwstr/>
  </property>
  <property fmtid="{D5CDD505-2E9C-101B-9397-08002B2CF9AE}" pid="27" name="FSC#BAVTEMPL@102.1950:FileRespOrg">
    <vt:lpwstr/>
  </property>
  <property fmtid="{D5CDD505-2E9C-101B-9397-08002B2CF9AE}" pid="28" name="FSC#BAVTEMPL@102.1950:FileRespOrgHome">
    <vt:lpwstr/>
  </property>
  <property fmtid="{D5CDD505-2E9C-101B-9397-08002B2CF9AE}" pid="29" name="FSC#BAVTEMPL@102.1950:FileRespOrgStreet">
    <vt:lpwstr/>
  </property>
  <property fmtid="{D5CDD505-2E9C-101B-9397-08002B2CF9AE}" pid="30" name="FSC#BAVTEMPL@102.1950:FileRespOrgZipCode">
    <vt:lpwstr/>
  </property>
  <property fmtid="{D5CDD505-2E9C-101B-9397-08002B2CF9AE}" pid="31" name="FSC#BAVTEMPL@102.1950:FileRespOU">
    <vt:lpwstr>Umwelt</vt:lpwstr>
  </property>
  <property fmtid="{D5CDD505-2E9C-101B-9397-08002B2CF9AE}" pid="32" name="FSC#BAVTEMPL@102.1950:FileRespStreet">
    <vt:lpwstr/>
  </property>
  <property fmtid="{D5CDD505-2E9C-101B-9397-08002B2CF9AE}" pid="33" name="FSC#BAVTEMPL@102.1950:FileRespTel">
    <vt:lpwstr/>
  </property>
  <property fmtid="{D5CDD505-2E9C-101B-9397-08002B2CF9AE}" pid="34" name="FSC#BAVTEMPL@102.1950:FileRespZipCode">
    <vt:lpwstr/>
  </property>
  <property fmtid="{D5CDD505-2E9C-101B-9397-08002B2CF9AE}" pid="35" name="FSC#BAVTEMPL@102.1950:ForeignNumber">
    <vt:lpwstr/>
  </property>
  <property fmtid="{D5CDD505-2E9C-101B-9397-08002B2CF9AE}" pid="36" name="FSC#BAVTEMPL@102.1950:NameFileResponsible">
    <vt:lpwstr/>
  </property>
  <property fmtid="{D5CDD505-2E9C-101B-9397-08002B2CF9AE}" pid="37" name="FSC#BAVTEMPL@102.1950:OutAttachPhysic">
    <vt:lpwstr/>
  </property>
  <property fmtid="{D5CDD505-2E9C-101B-9397-08002B2CF9AE}" pid="38" name="FSC#BAVTEMPL@102.1950:Registrierdatum">
    <vt:lpwstr/>
  </property>
  <property fmtid="{D5CDD505-2E9C-101B-9397-08002B2CF9AE}" pid="39" name="FSC#BAVTEMPL@102.1950:RegPlanPos">
    <vt:lpwstr>BAV-510.42</vt:lpwstr>
  </property>
  <property fmtid="{D5CDD505-2E9C-101B-9397-08002B2CF9AE}" pid="40" name="FSC#BAVTEMPL@102.1950:Subject">
    <vt:lpwstr/>
  </property>
  <property fmtid="{D5CDD505-2E9C-101B-9397-08002B2CF9AE}" pid="41" name="FSC#BAVTEMPL@102.1950:TitleDossier">
    <vt:lpwstr/>
  </property>
  <property fmtid="{D5CDD505-2E9C-101B-9397-08002B2CF9AE}" pid="42" name="FSC#BAVTEMPL@102.1950:UserFunction">
    <vt:lpwstr/>
  </property>
  <property fmtid="{D5CDD505-2E9C-101B-9397-08002B2CF9AE}" pid="43" name="FSC#BAVTEMPL@102.1950:VornameNameFileResponsible">
    <vt:lpwstr/>
  </property>
  <property fmtid="{D5CDD505-2E9C-101B-9397-08002B2CF9AE}" pid="44" name="FSC#BAVTEMPL@102.1950:ZusendungAm">
    <vt:lpwstr/>
  </property>
  <property fmtid="{D5CDD505-2E9C-101B-9397-08002B2CF9AE}" pid="45" name="FSC#BAVTEMPL@102.1950:SubFileState">
    <vt:lpwstr/>
  </property>
  <property fmtid="{D5CDD505-2E9C-101B-9397-08002B2CF9AE}" pid="46" name="FSC#UVEKCFG@15.1700:Function">
    <vt:lpwstr/>
  </property>
  <property fmtid="{D5CDD505-2E9C-101B-9397-08002B2CF9AE}" pid="47" name="FSC#UVEKCFG@15.1700:FileRespOrg">
    <vt:lpwstr>Umwelt</vt:lpwstr>
  </property>
  <property fmtid="{D5CDD505-2E9C-101B-9397-08002B2CF9AE}" pid="48" name="FSC#UVEKCFG@15.1700:DefaultGroupFileResponsible">
    <vt:lpwstr/>
  </property>
  <property fmtid="{D5CDD505-2E9C-101B-9397-08002B2CF9AE}" pid="49" name="FSC#UVEKCFG@15.1700:FileRespFunction">
    <vt:lpwstr/>
  </property>
  <property fmtid="{D5CDD505-2E9C-101B-9397-08002B2CF9AE}" pid="50" name="FSC#UVEKCFG@15.1700:AssignedClassification">
    <vt:lpwstr/>
  </property>
  <property fmtid="{D5CDD505-2E9C-101B-9397-08002B2CF9AE}" pid="51" name="FSC#UVEKCFG@15.1700:AssignedClassificationCode">
    <vt:lpwstr/>
  </property>
  <property fmtid="{D5CDD505-2E9C-101B-9397-08002B2CF9AE}" pid="52" name="FSC#UVEKCFG@15.1700:FileResponsible">
    <vt:lpwstr/>
  </property>
  <property fmtid="{D5CDD505-2E9C-101B-9397-08002B2CF9AE}" pid="53" name="FSC#UVEKCFG@15.1700:FileResponsibleTel">
    <vt:lpwstr/>
  </property>
  <property fmtid="{D5CDD505-2E9C-101B-9397-08002B2CF9AE}" pid="54" name="FSC#UVEKCFG@15.1700:FileResponsibleEmail">
    <vt:lpwstr/>
  </property>
  <property fmtid="{D5CDD505-2E9C-101B-9397-08002B2CF9AE}" pid="55" name="FSC#UVEKCFG@15.1700:FileResponsibleFax">
    <vt:lpwstr/>
  </property>
  <property fmtid="{D5CDD505-2E9C-101B-9397-08002B2CF9AE}" pid="56" name="FSC#UVEKCFG@15.1700:FileResponsibleAddress">
    <vt:lpwstr/>
  </property>
  <property fmtid="{D5CDD505-2E9C-101B-9397-08002B2CF9AE}" pid="57" name="FSC#UVEKCFG@15.1700:FileResponsibleStreet">
    <vt:lpwstr/>
  </property>
  <property fmtid="{D5CDD505-2E9C-101B-9397-08002B2CF9AE}" pid="58" name="FSC#UVEKCFG@15.1700:FileResponsiblezipcode">
    <vt:lpwstr/>
  </property>
  <property fmtid="{D5CDD505-2E9C-101B-9397-08002B2CF9AE}" pid="59" name="FSC#UVEKCFG@15.1700:FileResponsiblecity">
    <vt:lpwstr/>
  </property>
  <property fmtid="{D5CDD505-2E9C-101B-9397-08002B2CF9AE}" pid="60" name="FSC#UVEKCFG@15.1700:FileResponsibleAbbreviation">
    <vt:lpwstr/>
  </property>
  <property fmtid="{D5CDD505-2E9C-101B-9397-08002B2CF9AE}" pid="61" name="FSC#UVEKCFG@15.1700:FileRespOrgHome">
    <vt:lpwstr/>
  </property>
  <property fmtid="{D5CDD505-2E9C-101B-9397-08002B2CF9AE}" pid="62" name="FSC#UVEKCFG@15.1700:CurrUserAbbreviation">
    <vt:lpwstr>dec</vt:lpwstr>
  </property>
  <property fmtid="{D5CDD505-2E9C-101B-9397-08002B2CF9AE}" pid="63" name="FSC#UVEKCFG@15.1700:CategoryReference">
    <vt:lpwstr>BAV-510.42</vt:lpwstr>
  </property>
  <property fmtid="{D5CDD505-2E9C-101B-9397-08002B2CF9AE}" pid="64" name="FSC#UVEKCFG@15.1700:cooAddress">
    <vt:lpwstr>COO.2125.100.2.12708943</vt:lpwstr>
  </property>
  <property fmtid="{D5CDD505-2E9C-101B-9397-08002B2CF9AE}" pid="65" name="FSC#UVEKCFG@15.1700:sleeveFileReference">
    <vt:lpwstr/>
  </property>
  <property fmtid="{D5CDD505-2E9C-101B-9397-08002B2CF9AE}" pid="66" name="FSC#UVEKCFG@15.1700:BureauName">
    <vt:lpwstr/>
  </property>
  <property fmtid="{D5CDD505-2E9C-101B-9397-08002B2CF9AE}" pid="67" name="FSC#UVEKCFG@15.1700:BureauShortName">
    <vt:lpwstr/>
  </property>
  <property fmtid="{D5CDD505-2E9C-101B-9397-08002B2CF9AE}" pid="68" name="FSC#UVEKCFG@15.1700:BureauWebsite">
    <vt:lpwstr/>
  </property>
  <property fmtid="{D5CDD505-2E9C-101B-9397-08002B2CF9AE}" pid="69" name="FSC#UVEKCFG@15.1700:SubFileTitle">
    <vt:lpwstr>ECE-TRANS-WP15-AC1-2018-GE-INFxx_vacuum-operated waste tanks</vt:lpwstr>
  </property>
  <property fmtid="{D5CDD505-2E9C-101B-9397-08002B2CF9AE}" pid="70" name="FSC#UVEKCFG@15.1700:ForeignNumber">
    <vt:lpwstr/>
  </property>
  <property fmtid="{D5CDD505-2E9C-101B-9397-08002B2CF9AE}" pid="71" name="FSC#UVEKCFG@15.1700:Amtstitel">
    <vt:lpwstr/>
  </property>
  <property fmtid="{D5CDD505-2E9C-101B-9397-08002B2CF9AE}" pid="72" name="FSC#UVEKCFG@15.1700:ZusendungAm">
    <vt:lpwstr/>
  </property>
  <property fmtid="{D5CDD505-2E9C-101B-9397-08002B2CF9AE}" pid="73" name="FSC#UVEKCFG@15.1700:SignerLeft">
    <vt:lpwstr/>
  </property>
  <property fmtid="{D5CDD505-2E9C-101B-9397-08002B2CF9AE}" pid="74" name="FSC#UVEKCFG@15.1700:SignerRight">
    <vt:lpwstr/>
  </property>
  <property fmtid="{D5CDD505-2E9C-101B-9397-08002B2CF9AE}" pid="75" name="FSC#UVEKCFG@15.1700:SignerLeftJobTitle">
    <vt:lpwstr/>
  </property>
  <property fmtid="{D5CDD505-2E9C-101B-9397-08002B2CF9AE}" pid="76" name="FSC#UVEKCFG@15.1700:SignerRightJobTitle">
    <vt:lpwstr/>
  </property>
  <property fmtid="{D5CDD505-2E9C-101B-9397-08002B2CF9AE}" pid="77" name="FSC#UVEKCFG@15.1700:SignerLeftFunction">
    <vt:lpwstr/>
  </property>
  <property fmtid="{D5CDD505-2E9C-101B-9397-08002B2CF9AE}" pid="78" name="FSC#UVEKCFG@15.1700:SignerRightFunction">
    <vt:lpwstr/>
  </property>
  <property fmtid="{D5CDD505-2E9C-101B-9397-08002B2CF9AE}" pid="79" name="FSC#UVEKCFG@15.1700:SignerLeftUserRoleGroup">
    <vt:lpwstr/>
  </property>
  <property fmtid="{D5CDD505-2E9C-101B-9397-08002B2CF9AE}" pid="80" name="FSC#UVEKCFG@15.1700:SignerRightUserRoleGroup">
    <vt:lpwstr/>
  </property>
  <property fmtid="{D5CDD505-2E9C-101B-9397-08002B2CF9AE}" pid="81" name="FSC#UVEKCFG@15.1700:DocumentNumber">
    <vt:lpwstr>2019-09-06-0460</vt:lpwstr>
  </property>
  <property fmtid="{D5CDD505-2E9C-101B-9397-08002B2CF9AE}" pid="82" name="FSC#UVEKCFG@15.1700:AssignmentNumber">
    <vt:lpwstr/>
  </property>
  <property fmtid="{D5CDD505-2E9C-101B-9397-08002B2CF9AE}" pid="83" name="FSC#UVEKCFG@15.1700:EM_Personal">
    <vt:lpwstr/>
  </property>
  <property fmtid="{D5CDD505-2E9C-101B-9397-08002B2CF9AE}" pid="84" name="FSC#UVEKCFG@15.1700:EM_Geschlecht">
    <vt:lpwstr/>
  </property>
  <property fmtid="{D5CDD505-2E9C-101B-9397-08002B2CF9AE}" pid="85" name="FSC#UVEKCFG@15.1700:EM_GebDatum">
    <vt:lpwstr/>
  </property>
  <property fmtid="{D5CDD505-2E9C-101B-9397-08002B2CF9AE}" pid="86" name="FSC#UVEKCFG@15.1700:EM_Funktion">
    <vt:lpwstr/>
  </property>
  <property fmtid="{D5CDD505-2E9C-101B-9397-08002B2CF9AE}" pid="87" name="FSC#UVEKCFG@15.1700:EM_Beruf">
    <vt:lpwstr/>
  </property>
  <property fmtid="{D5CDD505-2E9C-101B-9397-08002B2CF9AE}" pid="88" name="FSC#UVEKCFG@15.1700:EM_SVNR">
    <vt:lpwstr/>
  </property>
  <property fmtid="{D5CDD505-2E9C-101B-9397-08002B2CF9AE}" pid="89" name="FSC#UVEKCFG@15.1700:EM_Familienstand">
    <vt:lpwstr/>
  </property>
  <property fmtid="{D5CDD505-2E9C-101B-9397-08002B2CF9AE}" pid="90" name="FSC#UVEKCFG@15.1700:EM_Muttersprache">
    <vt:lpwstr/>
  </property>
  <property fmtid="{D5CDD505-2E9C-101B-9397-08002B2CF9AE}" pid="91" name="FSC#UVEKCFG@15.1700:EM_Geboren_in">
    <vt:lpwstr/>
  </property>
  <property fmtid="{D5CDD505-2E9C-101B-9397-08002B2CF9AE}" pid="92" name="FSC#UVEKCFG@15.1700:EM_Briefanrede">
    <vt:lpwstr/>
  </property>
  <property fmtid="{D5CDD505-2E9C-101B-9397-08002B2CF9AE}" pid="93" name="FSC#UVEKCFG@15.1700:EM_Kommunikationssprache">
    <vt:lpwstr/>
  </property>
  <property fmtid="{D5CDD505-2E9C-101B-9397-08002B2CF9AE}" pid="94" name="FSC#UVEKCFG@15.1700:EM_Webseite">
    <vt:lpwstr/>
  </property>
  <property fmtid="{D5CDD505-2E9C-101B-9397-08002B2CF9AE}" pid="95" name="FSC#UVEKCFG@15.1700:EM_TelNr_Business">
    <vt:lpwstr/>
  </property>
  <property fmtid="{D5CDD505-2E9C-101B-9397-08002B2CF9AE}" pid="96" name="FSC#UVEKCFG@15.1700:EM_TelNr_Private">
    <vt:lpwstr/>
  </property>
  <property fmtid="{D5CDD505-2E9C-101B-9397-08002B2CF9AE}" pid="97" name="FSC#UVEKCFG@15.1700:EM_TelNr_Mobile">
    <vt:lpwstr/>
  </property>
  <property fmtid="{D5CDD505-2E9C-101B-9397-08002B2CF9AE}" pid="98" name="FSC#UVEKCFG@15.1700:EM_TelNr_Other">
    <vt:lpwstr/>
  </property>
  <property fmtid="{D5CDD505-2E9C-101B-9397-08002B2CF9AE}" pid="99" name="FSC#UVEKCFG@15.1700:EM_TelNr_Fax">
    <vt:lpwstr/>
  </property>
  <property fmtid="{D5CDD505-2E9C-101B-9397-08002B2CF9AE}" pid="100" name="FSC#UVEKCFG@15.1700:EM_EMail1">
    <vt:lpwstr/>
  </property>
  <property fmtid="{D5CDD505-2E9C-101B-9397-08002B2CF9AE}" pid="101" name="FSC#UVEKCFG@15.1700:EM_EMail2">
    <vt:lpwstr/>
  </property>
  <property fmtid="{D5CDD505-2E9C-101B-9397-08002B2CF9AE}" pid="102" name="FSC#UVEKCFG@15.1700:EM_EMail3">
    <vt:lpwstr/>
  </property>
  <property fmtid="{D5CDD505-2E9C-101B-9397-08002B2CF9AE}" pid="103" name="FSC#UVEKCFG@15.1700:EM_Name">
    <vt:lpwstr/>
  </property>
  <property fmtid="{D5CDD505-2E9C-101B-9397-08002B2CF9AE}" pid="104" name="FSC#UVEKCFG@15.1700:EM_UID">
    <vt:lpwstr/>
  </property>
  <property fmtid="{D5CDD505-2E9C-101B-9397-08002B2CF9AE}" pid="105" name="FSC#UVEKCFG@15.1700:EM_Rechtsform">
    <vt:lpwstr/>
  </property>
  <property fmtid="{D5CDD505-2E9C-101B-9397-08002B2CF9AE}" pid="106" name="FSC#UVEKCFG@15.1700:EM_Klassifizierung">
    <vt:lpwstr/>
  </property>
  <property fmtid="{D5CDD505-2E9C-101B-9397-08002B2CF9AE}" pid="107" name="FSC#UVEKCFG@15.1700:EM_Gruendungsjahr">
    <vt:lpwstr/>
  </property>
  <property fmtid="{D5CDD505-2E9C-101B-9397-08002B2CF9AE}" pid="108" name="FSC#UVEKCFG@15.1700:EM_Versandart">
    <vt:lpwstr>B-Post</vt:lpwstr>
  </property>
  <property fmtid="{D5CDD505-2E9C-101B-9397-08002B2CF9AE}" pid="109" name="FSC#UVEKCFG@15.1700:EM_Versandvermek">
    <vt:lpwstr/>
  </property>
  <property fmtid="{D5CDD505-2E9C-101B-9397-08002B2CF9AE}" pid="110" name="FSC#UVEKCFG@15.1700:EM_Anrede">
    <vt:lpwstr/>
  </property>
  <property fmtid="{D5CDD505-2E9C-101B-9397-08002B2CF9AE}" pid="111" name="FSC#UVEKCFG@15.1700:EM_Titel">
    <vt:lpwstr/>
  </property>
  <property fmtid="{D5CDD505-2E9C-101B-9397-08002B2CF9AE}" pid="112" name="FSC#UVEKCFG@15.1700:EM_Nachgestellter_Titel">
    <vt:lpwstr/>
  </property>
  <property fmtid="{D5CDD505-2E9C-101B-9397-08002B2CF9AE}" pid="113" name="FSC#UVEKCFG@15.1700:EM_Vorname">
    <vt:lpwstr/>
  </property>
  <property fmtid="{D5CDD505-2E9C-101B-9397-08002B2CF9AE}" pid="114" name="FSC#UVEKCFG@15.1700:EM_Nachname">
    <vt:lpwstr/>
  </property>
  <property fmtid="{D5CDD505-2E9C-101B-9397-08002B2CF9AE}" pid="115" name="FSC#UVEKCFG@15.1700:EM_Kurzbezeichnung">
    <vt:lpwstr/>
  </property>
  <property fmtid="{D5CDD505-2E9C-101B-9397-08002B2CF9AE}" pid="116" name="FSC#UVEKCFG@15.1700:EM_Organisations_Zeile_1">
    <vt:lpwstr/>
  </property>
  <property fmtid="{D5CDD505-2E9C-101B-9397-08002B2CF9AE}" pid="117" name="FSC#UVEKCFG@15.1700:EM_Organisations_Zeile_2">
    <vt:lpwstr/>
  </property>
  <property fmtid="{D5CDD505-2E9C-101B-9397-08002B2CF9AE}" pid="118" name="FSC#UVEKCFG@15.1700:EM_Organisations_Zeile_3">
    <vt:lpwstr/>
  </property>
  <property fmtid="{D5CDD505-2E9C-101B-9397-08002B2CF9AE}" pid="119" name="FSC#UVEKCFG@15.1700:EM_Strasse">
    <vt:lpwstr/>
  </property>
  <property fmtid="{D5CDD505-2E9C-101B-9397-08002B2CF9AE}" pid="120" name="FSC#UVEKCFG@15.1700:EM_Hausnummer">
    <vt:lpwstr/>
  </property>
  <property fmtid="{D5CDD505-2E9C-101B-9397-08002B2CF9AE}" pid="121" name="FSC#UVEKCFG@15.1700:EM_Strasse2">
    <vt:lpwstr/>
  </property>
  <property fmtid="{D5CDD505-2E9C-101B-9397-08002B2CF9AE}" pid="122" name="FSC#UVEKCFG@15.1700:EM_Hausnummer_Zusatz">
    <vt:lpwstr/>
  </property>
  <property fmtid="{D5CDD505-2E9C-101B-9397-08002B2CF9AE}" pid="123" name="FSC#UVEKCFG@15.1700:EM_Postfach">
    <vt:lpwstr/>
  </property>
  <property fmtid="{D5CDD505-2E9C-101B-9397-08002B2CF9AE}" pid="124" name="FSC#UVEKCFG@15.1700:EM_PLZ">
    <vt:lpwstr/>
  </property>
  <property fmtid="{D5CDD505-2E9C-101B-9397-08002B2CF9AE}" pid="125" name="FSC#UVEKCFG@15.1700:EM_Ort">
    <vt:lpwstr/>
  </property>
  <property fmtid="{D5CDD505-2E9C-101B-9397-08002B2CF9AE}" pid="126" name="FSC#UVEKCFG@15.1700:EM_Land">
    <vt:lpwstr/>
  </property>
  <property fmtid="{D5CDD505-2E9C-101B-9397-08002B2CF9AE}" pid="127" name="FSC#UVEKCFG@15.1700:EM_E_Mail_Adresse">
    <vt:lpwstr/>
  </property>
  <property fmtid="{D5CDD505-2E9C-101B-9397-08002B2CF9AE}" pid="128" name="FSC#UVEKCFG@15.1700:EM_Funktionsbezeichnung">
    <vt:lpwstr/>
  </property>
  <property fmtid="{D5CDD505-2E9C-101B-9397-08002B2CF9AE}" pid="129" name="FSC#UVEKCFG@15.1700:EM_Serienbrieffeld_1">
    <vt:lpwstr/>
  </property>
  <property fmtid="{D5CDD505-2E9C-101B-9397-08002B2CF9AE}" pid="130" name="FSC#UVEKCFG@15.1700:EM_Serienbrieffeld_2">
    <vt:lpwstr/>
  </property>
  <property fmtid="{D5CDD505-2E9C-101B-9397-08002B2CF9AE}" pid="131" name="FSC#UVEKCFG@15.1700:EM_Serienbrieffeld_3">
    <vt:lpwstr/>
  </property>
  <property fmtid="{D5CDD505-2E9C-101B-9397-08002B2CF9AE}" pid="132" name="FSC#UVEKCFG@15.1700:EM_Serienbrieffeld_4">
    <vt:lpwstr/>
  </property>
  <property fmtid="{D5CDD505-2E9C-101B-9397-08002B2CF9AE}" pid="133" name="FSC#UVEKCFG@15.1700:EM_Serienbrieffeld_5">
    <vt:lpwstr/>
  </property>
  <property fmtid="{D5CDD505-2E9C-101B-9397-08002B2CF9AE}" pid="134" name="FSC#UVEKCFG@15.1700:EM_Address">
    <vt:lpwstr/>
  </property>
  <property fmtid="{D5CDD505-2E9C-101B-9397-08002B2CF9AE}" pid="135" name="FSC#UVEKCFG@15.1700:Abs_Nachname">
    <vt:lpwstr/>
  </property>
  <property fmtid="{D5CDD505-2E9C-101B-9397-08002B2CF9AE}" pid="136" name="FSC#UVEKCFG@15.1700:Abs_Vorname">
    <vt:lpwstr/>
  </property>
  <property fmtid="{D5CDD505-2E9C-101B-9397-08002B2CF9AE}" pid="137" name="FSC#UVEKCFG@15.1700:Abs_Zeichen">
    <vt:lpwstr/>
  </property>
  <property fmtid="{D5CDD505-2E9C-101B-9397-08002B2CF9AE}" pid="138" name="FSC#UVEKCFG@15.1700:Anrede">
    <vt:lpwstr/>
  </property>
  <property fmtid="{D5CDD505-2E9C-101B-9397-08002B2CF9AE}" pid="139" name="FSC#UVEKCFG@15.1700:EM_Versandartspez">
    <vt:lpwstr/>
  </property>
  <property fmtid="{D5CDD505-2E9C-101B-9397-08002B2CF9AE}" pid="140" name="FSC#UVEKCFG@15.1700:Briefdatum">
    <vt:lpwstr>11.09.2019</vt:lpwstr>
  </property>
  <property fmtid="{D5CDD505-2E9C-101B-9397-08002B2CF9AE}" pid="141" name="FSC#UVEKCFG@15.1700:Empf_Zeichen">
    <vt:lpwstr/>
  </property>
  <property fmtid="{D5CDD505-2E9C-101B-9397-08002B2CF9AE}" pid="142" name="FSC#UVEKCFG@15.1700:FilialePLZ">
    <vt:lpwstr/>
  </property>
  <property fmtid="{D5CDD505-2E9C-101B-9397-08002B2CF9AE}" pid="143" name="FSC#UVEKCFG@15.1700:Gegenstand">
    <vt:lpwstr>ECE-TRANS-WP15-AC1-2018-GE-INFxx_vacuum-operated waste tanks</vt:lpwstr>
  </property>
  <property fmtid="{D5CDD505-2E9C-101B-9397-08002B2CF9AE}" pid="144" name="FSC#UVEKCFG@15.1700:Nummer">
    <vt:lpwstr>2019-09-06-0460</vt:lpwstr>
  </property>
  <property fmtid="{D5CDD505-2E9C-101B-9397-08002B2CF9AE}" pid="145" name="FSC#UVEKCFG@15.1700:Unterschrift_Nachname">
    <vt:lpwstr/>
  </property>
  <property fmtid="{D5CDD505-2E9C-101B-9397-08002B2CF9AE}" pid="146" name="FSC#UVEKCFG@15.1700:Unterschrift_Vorname">
    <vt:lpwstr/>
  </property>
  <property fmtid="{D5CDD505-2E9C-101B-9397-08002B2CF9AE}" pid="147" name="FSC#UVEKCFG@15.1700:FileResponsibleStreetPostal">
    <vt:lpwstr/>
  </property>
  <property fmtid="{D5CDD505-2E9C-101B-9397-08002B2CF9AE}" pid="148" name="FSC#UVEKCFG@15.1700:FileResponsiblezipcodePostal">
    <vt:lpwstr/>
  </property>
  <property fmtid="{D5CDD505-2E9C-101B-9397-08002B2CF9AE}" pid="149" name="FSC#UVEKCFG@15.1700:FileResponsiblecityPostal">
    <vt:lpwstr/>
  </property>
  <property fmtid="{D5CDD505-2E9C-101B-9397-08002B2CF9AE}" pid="150" name="FSC#UVEKCFG@15.1700:FileResponsibleStreetInvoice">
    <vt:lpwstr/>
  </property>
  <property fmtid="{D5CDD505-2E9C-101B-9397-08002B2CF9AE}" pid="151" name="FSC#UVEKCFG@15.1700:FileResponsiblezipcodeInvoice">
    <vt:lpwstr/>
  </property>
  <property fmtid="{D5CDD505-2E9C-101B-9397-08002B2CF9AE}" pid="152" name="FSC#UVEKCFG@15.1700:FileResponsiblecityInvoice">
    <vt:lpwstr/>
  </property>
  <property fmtid="{D5CDD505-2E9C-101B-9397-08002B2CF9AE}" pid="153" name="FSC#UVEKCFG@15.1700:ResponsibleDefaultRoleOrg">
    <vt:lpwstr/>
  </property>
  <property fmtid="{D5CDD505-2E9C-101B-9397-08002B2CF9AE}" pid="154" name="FSC#UVEKCFG@15.1700:SL_HStufe1">
    <vt:lpwstr/>
  </property>
  <property fmtid="{D5CDD505-2E9C-101B-9397-08002B2CF9AE}" pid="155" name="FSC#UVEKCFG@15.1700:SL_FStufe1">
    <vt:lpwstr/>
  </property>
  <property fmtid="{D5CDD505-2E9C-101B-9397-08002B2CF9AE}" pid="156" name="FSC#UVEKCFG@15.1700:SL_HStufe2">
    <vt:lpwstr/>
  </property>
  <property fmtid="{D5CDD505-2E9C-101B-9397-08002B2CF9AE}" pid="157" name="FSC#UVEKCFG@15.1700:SL_FStufe2">
    <vt:lpwstr/>
  </property>
  <property fmtid="{D5CDD505-2E9C-101B-9397-08002B2CF9AE}" pid="158" name="FSC#UVEKCFG@15.1700:SL_HStufe3">
    <vt:lpwstr/>
  </property>
  <property fmtid="{D5CDD505-2E9C-101B-9397-08002B2CF9AE}" pid="159" name="FSC#UVEKCFG@15.1700:SL_FStufe3">
    <vt:lpwstr/>
  </property>
  <property fmtid="{D5CDD505-2E9C-101B-9397-08002B2CF9AE}" pid="160" name="FSC#UVEKCFG@15.1700:SL_HStufe4">
    <vt:lpwstr/>
  </property>
  <property fmtid="{D5CDD505-2E9C-101B-9397-08002B2CF9AE}" pid="161" name="FSC#UVEKCFG@15.1700:SL_FStufe4">
    <vt:lpwstr/>
  </property>
  <property fmtid="{D5CDD505-2E9C-101B-9397-08002B2CF9AE}" pid="162" name="FSC#UVEKCFG@15.1700:SR_HStufe1">
    <vt:lpwstr/>
  </property>
  <property fmtid="{D5CDD505-2E9C-101B-9397-08002B2CF9AE}" pid="163" name="FSC#UVEKCFG@15.1700:SR_FStufe1">
    <vt:lpwstr/>
  </property>
  <property fmtid="{D5CDD505-2E9C-101B-9397-08002B2CF9AE}" pid="164" name="FSC#UVEKCFG@15.1700:SR_HStufe2">
    <vt:lpwstr/>
  </property>
  <property fmtid="{D5CDD505-2E9C-101B-9397-08002B2CF9AE}" pid="165" name="FSC#UVEKCFG@15.1700:SR_FStufe2">
    <vt:lpwstr/>
  </property>
  <property fmtid="{D5CDD505-2E9C-101B-9397-08002B2CF9AE}" pid="166" name="FSC#UVEKCFG@15.1700:SR_HStufe3">
    <vt:lpwstr/>
  </property>
  <property fmtid="{D5CDD505-2E9C-101B-9397-08002B2CF9AE}" pid="167" name="FSC#UVEKCFG@15.1700:SR_FStufe3">
    <vt:lpwstr/>
  </property>
  <property fmtid="{D5CDD505-2E9C-101B-9397-08002B2CF9AE}" pid="168" name="FSC#UVEKCFG@15.1700:SR_HStufe4">
    <vt:lpwstr/>
  </property>
  <property fmtid="{D5CDD505-2E9C-101B-9397-08002B2CF9AE}" pid="169" name="FSC#UVEKCFG@15.1700:SR_FStufe4">
    <vt:lpwstr/>
  </property>
  <property fmtid="{D5CDD505-2E9C-101B-9397-08002B2CF9AE}" pid="170" name="FSC#UVEKCFG@15.1700:FileResp_HStufe1">
    <vt:lpwstr/>
  </property>
  <property fmtid="{D5CDD505-2E9C-101B-9397-08002B2CF9AE}" pid="171" name="FSC#UVEKCFG@15.1700:FileResp_FStufe1">
    <vt:lpwstr/>
  </property>
  <property fmtid="{D5CDD505-2E9C-101B-9397-08002B2CF9AE}" pid="172" name="FSC#UVEKCFG@15.1700:FileResp_HStufe2">
    <vt:lpwstr/>
  </property>
  <property fmtid="{D5CDD505-2E9C-101B-9397-08002B2CF9AE}" pid="173" name="FSC#UVEKCFG@15.1700:FileResp_FStufe2">
    <vt:lpwstr/>
  </property>
  <property fmtid="{D5CDD505-2E9C-101B-9397-08002B2CF9AE}" pid="174" name="FSC#UVEKCFG@15.1700:FileResp_HStufe3">
    <vt:lpwstr/>
  </property>
  <property fmtid="{D5CDD505-2E9C-101B-9397-08002B2CF9AE}" pid="175" name="FSC#UVEKCFG@15.1700:FileResp_FStufe3">
    <vt:lpwstr/>
  </property>
  <property fmtid="{D5CDD505-2E9C-101B-9397-08002B2CF9AE}" pid="176" name="FSC#UVEKCFG@15.1700:FileResp_HStufe4">
    <vt:lpwstr/>
  </property>
  <property fmtid="{D5CDD505-2E9C-101B-9397-08002B2CF9AE}" pid="177" name="FSC#UVEKCFG@15.1700:FileResp_FStufe4">
    <vt:lpwstr/>
  </property>
  <property fmtid="{D5CDD505-2E9C-101B-9397-08002B2CF9AE}" pid="178" name="FSC#COOELAK@1.1001:Subject">
    <vt:lpwstr/>
  </property>
  <property fmtid="{D5CDD505-2E9C-101B-9397-08002B2CF9AE}" pid="179" name="FSC#COOELAK@1.1001:FileReference">
    <vt:lpwstr>BAV-510.42-00002</vt:lpwstr>
  </property>
  <property fmtid="{D5CDD505-2E9C-101B-9397-08002B2CF9AE}" pid="180" name="FSC#COOELAK@1.1001:FileRefYear">
    <vt:lpwstr>2014</vt:lpwstr>
  </property>
  <property fmtid="{D5CDD505-2E9C-101B-9397-08002B2CF9AE}" pid="181" name="FSC#COOELAK@1.1001:FileRefOrdinal">
    <vt:lpwstr>2</vt:lpwstr>
  </property>
  <property fmtid="{D5CDD505-2E9C-101B-9397-08002B2CF9AE}" pid="182" name="FSC#COOELAK@1.1001:FileRefOU">
    <vt:lpwstr>reg_SI</vt:lpwstr>
  </property>
  <property fmtid="{D5CDD505-2E9C-101B-9397-08002B2CF9AE}" pid="183" name="FSC#COOELAK@1.1001:Organization">
    <vt:lpwstr/>
  </property>
  <property fmtid="{D5CDD505-2E9C-101B-9397-08002B2CF9AE}" pid="184" name="FSC#COOELAK@1.1001:Owner">
    <vt:lpwstr>Despont Claude</vt:lpwstr>
  </property>
  <property fmtid="{D5CDD505-2E9C-101B-9397-08002B2CF9AE}" pid="185" name="FSC#COOELAK@1.1001:OwnerExtension">
    <vt:lpwstr>+41 58 464 35 28</vt:lpwstr>
  </property>
  <property fmtid="{D5CDD505-2E9C-101B-9397-08002B2CF9AE}" pid="186" name="FSC#COOELAK@1.1001:OwnerFaxExtension">
    <vt:lpwstr/>
  </property>
  <property fmtid="{D5CDD505-2E9C-101B-9397-08002B2CF9AE}" pid="187" name="FSC#COOELAK@1.1001:DispatchedBy">
    <vt:lpwstr/>
  </property>
  <property fmtid="{D5CDD505-2E9C-101B-9397-08002B2CF9AE}" pid="188" name="FSC#COOELAK@1.1001:DispatchedAt">
    <vt:lpwstr/>
  </property>
  <property fmtid="{D5CDD505-2E9C-101B-9397-08002B2CF9AE}" pid="189" name="FSC#COOELAK@1.1001:ApprovedBy">
    <vt:lpwstr/>
  </property>
  <property fmtid="{D5CDD505-2E9C-101B-9397-08002B2CF9AE}" pid="190" name="FSC#COOELAK@1.1001:ApprovedAt">
    <vt:lpwstr/>
  </property>
  <property fmtid="{D5CDD505-2E9C-101B-9397-08002B2CF9AE}" pid="191" name="FSC#COOELAK@1.1001:Department">
    <vt:lpwstr>Umwelt (BAV)</vt:lpwstr>
  </property>
  <property fmtid="{D5CDD505-2E9C-101B-9397-08002B2CF9AE}" pid="192" name="FSC#COOELAK@1.1001:CreatedAt">
    <vt:lpwstr>06.09.2019</vt:lpwstr>
  </property>
  <property fmtid="{D5CDD505-2E9C-101B-9397-08002B2CF9AE}" pid="193" name="FSC#COOELAK@1.1001:OU">
    <vt:lpwstr>Umwelt (BAV)</vt:lpwstr>
  </property>
  <property fmtid="{D5CDD505-2E9C-101B-9397-08002B2CF9AE}" pid="194" name="FSC#COOELAK@1.1001:Priority">
    <vt:lpwstr> ()</vt:lpwstr>
  </property>
  <property fmtid="{D5CDD505-2E9C-101B-9397-08002B2CF9AE}" pid="195" name="FSC#COOELAK@1.1001:ObjBarCode">
    <vt:lpwstr>*COO.2125.100.2.12708943*</vt:lpwstr>
  </property>
  <property fmtid="{D5CDD505-2E9C-101B-9397-08002B2CF9AE}" pid="196" name="FSC#COOELAK@1.1001:RefBarCode">
    <vt:lpwstr>*COO.2125.100.2.12708944*</vt:lpwstr>
  </property>
  <property fmtid="{D5CDD505-2E9C-101B-9397-08002B2CF9AE}" pid="197" name="FSC#COOELAK@1.1001:FileRefBarCode">
    <vt:lpwstr>*BAV-510.42-00002*</vt:lpwstr>
  </property>
  <property fmtid="{D5CDD505-2E9C-101B-9397-08002B2CF9AE}" pid="198" name="FSC#COOELAK@1.1001:ExternalRef">
    <vt:lpwstr/>
  </property>
  <property fmtid="{D5CDD505-2E9C-101B-9397-08002B2CF9AE}" pid="199" name="FSC#COOELAK@1.1001:IncomingNumber">
    <vt:lpwstr/>
  </property>
  <property fmtid="{D5CDD505-2E9C-101B-9397-08002B2CF9AE}" pid="200" name="FSC#COOELAK@1.1001:IncomingSubject">
    <vt:lpwstr/>
  </property>
  <property fmtid="{D5CDD505-2E9C-101B-9397-08002B2CF9AE}" pid="201" name="FSC#COOELAK@1.1001:ProcessResponsible">
    <vt:lpwstr>Bonnet Colin</vt:lpwstr>
  </property>
  <property fmtid="{D5CDD505-2E9C-101B-9397-08002B2CF9AE}" pid="202" name="FSC#COOELAK@1.1001:ProcessResponsiblePhone">
    <vt:lpwstr>+41 58 463 8996</vt:lpwstr>
  </property>
  <property fmtid="{D5CDD505-2E9C-101B-9397-08002B2CF9AE}" pid="203" name="FSC#COOELAK@1.1001:ProcessResponsibleMail">
    <vt:lpwstr>colin.bonnet@bav.admin.ch</vt:lpwstr>
  </property>
  <property fmtid="{D5CDD505-2E9C-101B-9397-08002B2CF9AE}" pid="204" name="FSC#COOELAK@1.1001:ProcessResponsibleFax">
    <vt:lpwstr>+41 58 464 1248</vt:lpwstr>
  </property>
  <property fmtid="{D5CDD505-2E9C-101B-9397-08002B2CF9AE}" pid="205" name="FSC#COOELAK@1.1001:ApproverFirstName">
    <vt:lpwstr/>
  </property>
  <property fmtid="{D5CDD505-2E9C-101B-9397-08002B2CF9AE}" pid="206" name="FSC#COOELAK@1.1001:ApproverSurName">
    <vt:lpwstr/>
  </property>
  <property fmtid="{D5CDD505-2E9C-101B-9397-08002B2CF9AE}" pid="207" name="FSC#COOELAK@1.1001:ApproverTitle">
    <vt:lpwstr/>
  </property>
  <property fmtid="{D5CDD505-2E9C-101B-9397-08002B2CF9AE}" pid="208" name="FSC#COOELAK@1.1001:ExternalDate">
    <vt:lpwstr/>
  </property>
  <property fmtid="{D5CDD505-2E9C-101B-9397-08002B2CF9AE}" pid="209" name="FSC#COOELAK@1.1001:SettlementApprovedAt">
    <vt:lpwstr/>
  </property>
  <property fmtid="{D5CDD505-2E9C-101B-9397-08002B2CF9AE}" pid="210" name="FSC#COOELAK@1.1001:BaseNumber">
    <vt:lpwstr>BAV-510.42</vt:lpwstr>
  </property>
  <property fmtid="{D5CDD505-2E9C-101B-9397-08002B2CF9AE}" pid="211" name="FSC#COOELAK@1.1001:CurrentUserRolePos">
    <vt:lpwstr>Sachbearbeiter/in</vt:lpwstr>
  </property>
  <property fmtid="{D5CDD505-2E9C-101B-9397-08002B2CF9AE}" pid="212" name="FSC#COOELAK@1.1001:CurrentUserEmail">
    <vt:lpwstr>claude.despont@bav.admin.ch</vt:lpwstr>
  </property>
  <property fmtid="{D5CDD505-2E9C-101B-9397-08002B2CF9AE}" pid="213" name="FSC#ELAKGOV@1.1001:PersonalSubjGender">
    <vt:lpwstr/>
  </property>
  <property fmtid="{D5CDD505-2E9C-101B-9397-08002B2CF9AE}" pid="214" name="FSC#ELAKGOV@1.1001:PersonalSubjFirstName">
    <vt:lpwstr/>
  </property>
  <property fmtid="{D5CDD505-2E9C-101B-9397-08002B2CF9AE}" pid="215" name="FSC#ELAKGOV@1.1001:PersonalSubjSurName">
    <vt:lpwstr/>
  </property>
  <property fmtid="{D5CDD505-2E9C-101B-9397-08002B2CF9AE}" pid="216" name="FSC#ELAKGOV@1.1001:PersonalSubjSalutation">
    <vt:lpwstr/>
  </property>
  <property fmtid="{D5CDD505-2E9C-101B-9397-08002B2CF9AE}" pid="217" name="FSC#ELAKGOV@1.1001:PersonalSubjAddress">
    <vt:lpwstr/>
  </property>
  <property fmtid="{D5CDD505-2E9C-101B-9397-08002B2CF9AE}" pid="218" name="FSC#ATSTATECFG@1.1001:Office">
    <vt:lpwstr/>
  </property>
  <property fmtid="{D5CDD505-2E9C-101B-9397-08002B2CF9AE}" pid="219" name="FSC#ATSTATECFG@1.1001:Agent">
    <vt:lpwstr/>
  </property>
  <property fmtid="{D5CDD505-2E9C-101B-9397-08002B2CF9AE}" pid="220" name="FSC#ATSTATECFG@1.1001:AgentPhone">
    <vt:lpwstr/>
  </property>
  <property fmtid="{D5CDD505-2E9C-101B-9397-08002B2CF9AE}" pid="221" name="FSC#ATSTATECFG@1.1001:DepartmentFax">
    <vt:lpwstr/>
  </property>
  <property fmtid="{D5CDD505-2E9C-101B-9397-08002B2CF9AE}" pid="222" name="FSC#ATSTATECFG@1.1001:DepartmentEmail">
    <vt:lpwstr/>
  </property>
  <property fmtid="{D5CDD505-2E9C-101B-9397-08002B2CF9AE}" pid="223" name="FSC#ATSTATECFG@1.1001:SubfileDate">
    <vt:lpwstr/>
  </property>
  <property fmtid="{D5CDD505-2E9C-101B-9397-08002B2CF9AE}" pid="224" name="FSC#ATSTATECFG@1.1001:SubfileSubject">
    <vt:lpwstr>ECE-TRANS-WP15-AC1-2018-GE-INFxx_vacuum-operated waste tanks</vt:lpwstr>
  </property>
  <property fmtid="{D5CDD505-2E9C-101B-9397-08002B2CF9AE}" pid="225" name="FSC#ATSTATECFG@1.1001:DepartmentZipCode">
    <vt:lpwstr/>
  </property>
  <property fmtid="{D5CDD505-2E9C-101B-9397-08002B2CF9AE}" pid="226" name="FSC#ATSTATECFG@1.1001:DepartmentCountry">
    <vt:lpwstr/>
  </property>
  <property fmtid="{D5CDD505-2E9C-101B-9397-08002B2CF9AE}" pid="227" name="FSC#ATSTATECFG@1.1001:DepartmentCity">
    <vt:lpwstr/>
  </property>
  <property fmtid="{D5CDD505-2E9C-101B-9397-08002B2CF9AE}" pid="228" name="FSC#ATSTATECFG@1.1001:DepartmentStreet">
    <vt:lpwstr/>
  </property>
  <property fmtid="{D5CDD505-2E9C-101B-9397-08002B2CF9AE}" pid="229" name="FSC#ATSTATECFG@1.1001:DepartmentDVR">
    <vt:lpwstr/>
  </property>
  <property fmtid="{D5CDD505-2E9C-101B-9397-08002B2CF9AE}" pid="230" name="FSC#ATSTATECFG@1.1001:DepartmentUID">
    <vt:lpwstr/>
  </property>
  <property fmtid="{D5CDD505-2E9C-101B-9397-08002B2CF9AE}" pid="231" name="FSC#ATSTATECFG@1.1001:SubfileReference">
    <vt:lpwstr>BAV-510.42-00002/00001/00016</vt:lpwstr>
  </property>
  <property fmtid="{D5CDD505-2E9C-101B-9397-08002B2CF9AE}" pid="232" name="FSC#ATSTATECFG@1.1001:Clause">
    <vt:lpwstr/>
  </property>
  <property fmtid="{D5CDD505-2E9C-101B-9397-08002B2CF9AE}" pid="233" name="FSC#ATSTATECFG@1.1001:ApprovedSignature">
    <vt:lpwstr/>
  </property>
  <property fmtid="{D5CDD505-2E9C-101B-9397-08002B2CF9AE}" pid="234" name="FSC#ATSTATECFG@1.1001:BankAccount">
    <vt:lpwstr/>
  </property>
  <property fmtid="{D5CDD505-2E9C-101B-9397-08002B2CF9AE}" pid="235" name="FSC#ATSTATECFG@1.1001:BankAccountOwner">
    <vt:lpwstr/>
  </property>
  <property fmtid="{D5CDD505-2E9C-101B-9397-08002B2CF9AE}" pid="236" name="FSC#ATSTATECFG@1.1001:BankInstitute">
    <vt:lpwstr/>
  </property>
  <property fmtid="{D5CDD505-2E9C-101B-9397-08002B2CF9AE}" pid="237" name="FSC#ATSTATECFG@1.1001:BankAccountID">
    <vt:lpwstr/>
  </property>
  <property fmtid="{D5CDD505-2E9C-101B-9397-08002B2CF9AE}" pid="238" name="FSC#ATSTATECFG@1.1001:BankAccountIBAN">
    <vt:lpwstr/>
  </property>
  <property fmtid="{D5CDD505-2E9C-101B-9397-08002B2CF9AE}" pid="239" name="FSC#ATSTATECFG@1.1001:BankAccountBIC">
    <vt:lpwstr/>
  </property>
  <property fmtid="{D5CDD505-2E9C-101B-9397-08002B2CF9AE}" pid="240" name="FSC#ATSTATECFG@1.1001:BankName">
    <vt:lpwstr/>
  </property>
  <property fmtid="{D5CDD505-2E9C-101B-9397-08002B2CF9AE}" pid="241" name="FSC#COOSYSTEM@1.1:Container">
    <vt:lpwstr>COO.2125.100.2.12708943</vt:lpwstr>
  </property>
  <property fmtid="{D5CDD505-2E9C-101B-9397-08002B2CF9AE}" pid="242" name="FSC#FSCFOLIO@1.1001:docpropproject">
    <vt:lpwstr/>
  </property>
</Properties>
</file>