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74B9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74B99" w:rsidP="00E74B99">
            <w:pPr>
              <w:jc w:val="right"/>
            </w:pPr>
            <w:r w:rsidRPr="00E74B99">
              <w:rPr>
                <w:sz w:val="40"/>
              </w:rPr>
              <w:t>ECE</w:t>
            </w:r>
            <w:r>
              <w:t>/TRANS/WP.15/AC.1/2019/20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74B99" w:rsidP="00C97039">
            <w:pPr>
              <w:spacing w:before="240"/>
            </w:pPr>
            <w:r>
              <w:t>Distr. générale</w:t>
            </w:r>
          </w:p>
          <w:p w:rsidR="00E74B99" w:rsidRDefault="00E74B99" w:rsidP="00E74B99">
            <w:pPr>
              <w:spacing w:line="240" w:lineRule="exact"/>
            </w:pPr>
            <w:r>
              <w:t>28 décembre 2018</w:t>
            </w:r>
          </w:p>
          <w:p w:rsidR="00E74B99" w:rsidRDefault="00E74B99" w:rsidP="00E74B99">
            <w:pPr>
              <w:spacing w:line="240" w:lineRule="exact"/>
            </w:pPr>
            <w:r>
              <w:t>Français</w:t>
            </w:r>
          </w:p>
          <w:p w:rsidR="00E74B99" w:rsidRPr="00DB58B5" w:rsidRDefault="00E74B99" w:rsidP="00E74B9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74B99" w:rsidRPr="009E01B8" w:rsidRDefault="00E74B99" w:rsidP="00AF0CB5">
      <w:pPr>
        <w:spacing w:before="120"/>
        <w:rPr>
          <w:b/>
          <w:sz w:val="24"/>
          <w:szCs w:val="24"/>
        </w:rPr>
      </w:pPr>
      <w:r w:rsidRPr="009E01B8">
        <w:rPr>
          <w:b/>
          <w:sz w:val="24"/>
          <w:szCs w:val="24"/>
        </w:rPr>
        <w:t>Groupe de travail des transports de marchandises dangereuses</w:t>
      </w:r>
    </w:p>
    <w:p w:rsidR="00E74B99" w:rsidRPr="00926E87" w:rsidRDefault="00E74B99"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E74B99" w:rsidRPr="00E74B99" w:rsidRDefault="00E74B99" w:rsidP="00E74B99">
      <w:r>
        <w:rPr>
          <w:lang w:val="fr-FR"/>
        </w:rPr>
        <w:t>Berne, 18-22 </w:t>
      </w:r>
      <w:r w:rsidRPr="00E74B99">
        <w:rPr>
          <w:lang w:val="fr-FR"/>
        </w:rPr>
        <w:t>mars 2019</w:t>
      </w:r>
    </w:p>
    <w:p w:rsidR="00E74B99" w:rsidRPr="00E74B99" w:rsidRDefault="00E74B99" w:rsidP="00E74B99">
      <w:r>
        <w:rPr>
          <w:lang w:val="fr-FR"/>
        </w:rPr>
        <w:t>Point </w:t>
      </w:r>
      <w:r w:rsidRPr="00E74B99">
        <w:rPr>
          <w:lang w:val="fr-FR"/>
        </w:rPr>
        <w:t>5</w:t>
      </w:r>
      <w:r>
        <w:rPr>
          <w:lang w:val="fr-FR"/>
        </w:rPr>
        <w:t> </w:t>
      </w:r>
      <w:r w:rsidRPr="00E74B99">
        <w:rPr>
          <w:lang w:val="fr-FR"/>
        </w:rPr>
        <w:t>b) de l’ordre du jour provisoire</w:t>
      </w:r>
    </w:p>
    <w:p w:rsidR="00E74B99" w:rsidRDefault="00E74B99" w:rsidP="00E74B99">
      <w:r w:rsidRPr="00E74B99">
        <w:rPr>
          <w:b/>
          <w:bCs/>
          <w:lang w:val="fr-FR"/>
        </w:rPr>
        <w:t xml:space="preserve">Propositions diverses d’amendements au RID, à l’ADR </w:t>
      </w:r>
      <w:r>
        <w:rPr>
          <w:b/>
          <w:bCs/>
          <w:lang w:val="fr-FR"/>
        </w:rPr>
        <w:br/>
        <w:t>et à l’ADN </w:t>
      </w:r>
      <w:r w:rsidRPr="00E74B99">
        <w:rPr>
          <w:b/>
          <w:bCs/>
          <w:lang w:val="fr-FR"/>
        </w:rPr>
        <w:t>: Nouvelles propositions</w:t>
      </w:r>
    </w:p>
    <w:p w:rsidR="00E74B99" w:rsidRPr="0049651F" w:rsidRDefault="00E74B99" w:rsidP="00E74B99">
      <w:pPr>
        <w:pStyle w:val="HChG"/>
        <w:spacing w:before="240" w:after="180"/>
        <w:rPr>
          <w:sz w:val="20"/>
        </w:rPr>
      </w:pPr>
      <w:r>
        <w:rPr>
          <w:lang w:val="fr-FR"/>
        </w:rPr>
        <w:tab/>
      </w:r>
      <w:r>
        <w:rPr>
          <w:lang w:val="fr-FR"/>
        </w:rPr>
        <w:tab/>
        <w:t>Catégorie de transport des trousses chimiques et trousses de premiers secours (Numéro ONU 3316)</w:t>
      </w:r>
    </w:p>
    <w:p w:rsidR="00F9573C" w:rsidRDefault="00E74B99" w:rsidP="00E74B99">
      <w:pPr>
        <w:pStyle w:val="H1G"/>
        <w:spacing w:before="180" w:after="180"/>
        <w:rPr>
          <w:b w:val="0"/>
          <w:sz w:val="20"/>
          <w:lang w:val="fr-FR"/>
        </w:rPr>
      </w:pPr>
      <w:r>
        <w:rPr>
          <w:lang w:val="fr-FR"/>
        </w:rPr>
        <w:tab/>
      </w:r>
      <w:r>
        <w:rPr>
          <w:lang w:val="fr-FR"/>
        </w:rPr>
        <w:tab/>
        <w:t>Communication du Gouvernement du Royaume-Uni</w:t>
      </w:r>
      <w:r w:rsidRPr="00E74B99">
        <w:rPr>
          <w:rStyle w:val="FootnoteReference"/>
          <w:b w:val="0"/>
          <w:sz w:val="20"/>
          <w:vertAlign w:val="baseline"/>
          <w:lang w:val="fr-FR"/>
        </w:rPr>
        <w:footnoteReference w:id="2"/>
      </w:r>
      <w:r w:rsidRPr="00E74B99">
        <w:rPr>
          <w:b w:val="0"/>
          <w:position w:val="6"/>
          <w:lang w:val="fr-FR"/>
        </w:rPr>
        <w:t>,</w:t>
      </w:r>
      <w:r>
        <w:rPr>
          <w:vertAlign w:val="superscript"/>
          <w:lang w:val="fr-FR"/>
        </w:rPr>
        <w:t xml:space="preserve"> </w:t>
      </w:r>
      <w:r w:rsidRPr="00E74B99">
        <w:rPr>
          <w:rStyle w:val="FootnoteReference"/>
          <w:b w:val="0"/>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74B99" w:rsidTr="00E74B99">
        <w:trPr>
          <w:jc w:val="center"/>
        </w:trPr>
        <w:tc>
          <w:tcPr>
            <w:tcW w:w="9637" w:type="dxa"/>
            <w:tcBorders>
              <w:bottom w:val="nil"/>
            </w:tcBorders>
            <w:shd w:val="clear" w:color="auto" w:fill="auto"/>
          </w:tcPr>
          <w:p w:rsidR="00E74B99" w:rsidRDefault="00E74B99">
            <w:pPr>
              <w:spacing w:before="240" w:after="120"/>
              <w:ind w:left="255"/>
              <w:rPr>
                <w:i/>
                <w:sz w:val="24"/>
              </w:rPr>
            </w:pPr>
            <w:r>
              <w:rPr>
                <w:i/>
                <w:sz w:val="24"/>
              </w:rPr>
              <w:t>Résumé</w:t>
            </w:r>
          </w:p>
        </w:tc>
      </w:tr>
      <w:tr w:rsidR="00E74B99" w:rsidTr="00E74B99">
        <w:trPr>
          <w:jc w:val="center"/>
        </w:trPr>
        <w:tc>
          <w:tcPr>
            <w:tcW w:w="9637" w:type="dxa"/>
            <w:tcBorders>
              <w:top w:val="nil"/>
              <w:bottom w:val="nil"/>
            </w:tcBorders>
            <w:shd w:val="clear" w:color="auto" w:fill="auto"/>
          </w:tcPr>
          <w:p w:rsidR="00E74B99" w:rsidRDefault="00E74B99" w:rsidP="00B60F5F">
            <w:pPr>
              <w:pStyle w:val="SingleTxtG"/>
              <w:ind w:left="3119" w:hanging="1985"/>
            </w:pPr>
            <w:r w:rsidRPr="00E74B99">
              <w:rPr>
                <w:b/>
                <w:bCs/>
                <w:lang w:val="fr-FR"/>
              </w:rPr>
              <w:t>Résumé analytique</w:t>
            </w:r>
            <w:r>
              <w:rPr>
                <w:b/>
                <w:bCs/>
                <w:lang w:val="fr-FR"/>
              </w:rPr>
              <w:t> </w:t>
            </w:r>
            <w:r>
              <w:t>:</w:t>
            </w:r>
            <w:r w:rsidRPr="00E74B99">
              <w:rPr>
                <w:lang w:val="fr-FR"/>
              </w:rPr>
              <w:t xml:space="preserve"> </w:t>
            </w:r>
            <w:r w:rsidRPr="00E74B99">
              <w:rPr>
                <w:lang w:val="fr-FR"/>
              </w:rPr>
              <w:tab/>
              <w:t>Parmi les amendements aux éditions</w:t>
            </w:r>
            <w:r w:rsidR="00B60F5F">
              <w:rPr>
                <w:lang w:val="fr-FR"/>
              </w:rPr>
              <w:t> </w:t>
            </w:r>
            <w:r w:rsidRPr="00E74B99">
              <w:rPr>
                <w:lang w:val="fr-FR"/>
              </w:rPr>
              <w:t>2019 du RID et de l’ADR figurait la nou</w:t>
            </w:r>
            <w:r w:rsidR="00B60F5F">
              <w:rPr>
                <w:lang w:val="fr-FR"/>
              </w:rPr>
              <w:t>velle disposition spéciale (DS) </w:t>
            </w:r>
            <w:r w:rsidRPr="00E74B99">
              <w:rPr>
                <w:lang w:val="fr-FR"/>
              </w:rPr>
              <w:t xml:space="preserve">671 se rapportant au </w:t>
            </w:r>
            <w:r>
              <w:rPr>
                <w:lang w:val="fr-FR"/>
              </w:rPr>
              <w:t>numéro ONU </w:t>
            </w:r>
            <w:r w:rsidRPr="00E74B99">
              <w:rPr>
                <w:lang w:val="fr-FR"/>
              </w:rPr>
              <w:t xml:space="preserve">3316 TROUSSE CHIMIQUE ou TROUSSE DE PREMIERS SECOURS. </w:t>
            </w:r>
            <w:r w:rsidRPr="00E74B99">
              <w:rPr>
                <w:bCs/>
                <w:lang w:val="fr-FR"/>
              </w:rPr>
              <w:t>Ces amendements ont cependant eu une conséquence imprévue : en vertu des éditions 2019 des règlements, il n’est pas possible d’affecter une catégorie de transport aux trousses chimiques et aux trousses de premiers secours contenant uniquement des marchandises dangereuses auxquelles aucun groupe d’emballage n’est assigné.</w:t>
            </w:r>
            <w:r w:rsidRPr="00E74B99">
              <w:rPr>
                <w:lang w:val="fr-FR"/>
              </w:rPr>
              <w:t xml:space="preserve"> Cela entrave l’établissement des documents de transport et, quand les nouvelles dispositions deviendront obligatoires, à compter du 1</w:t>
            </w:r>
            <w:r w:rsidRPr="00E74B99">
              <w:rPr>
                <w:vertAlign w:val="superscript"/>
                <w:lang w:val="fr-FR"/>
              </w:rPr>
              <w:t>er</w:t>
            </w:r>
            <w:r w:rsidR="00B60F5F">
              <w:rPr>
                <w:vertAlign w:val="superscript"/>
                <w:lang w:val="fr-FR"/>
              </w:rPr>
              <w:t> </w:t>
            </w:r>
            <w:r w:rsidRPr="00E74B99">
              <w:rPr>
                <w:lang w:val="fr-FR"/>
              </w:rPr>
              <w:t>juillet 2019, il ne sera plus possible de transporter ce type de trousses chimiques et de trousses de premier secours. Il est proposé, dans le présent document, de modifier le libellé de la DS</w:t>
            </w:r>
            <w:r w:rsidR="00B60F5F">
              <w:rPr>
                <w:lang w:val="fr-FR"/>
              </w:rPr>
              <w:t> </w:t>
            </w:r>
            <w:r w:rsidRPr="00E74B99">
              <w:rPr>
                <w:lang w:val="fr-FR"/>
              </w:rPr>
              <w:t>671 afin que les trousses chimiques et les trousses de premier secours contenant uniquement des marchandises dangereuses auxquelles aucun groupe d’emballage n’est assigné soient automatiquement affect</w:t>
            </w:r>
            <w:r>
              <w:rPr>
                <w:lang w:val="fr-FR"/>
              </w:rPr>
              <w:t>ées à la catégorie de transport </w:t>
            </w:r>
            <w:r w:rsidRPr="00E74B99">
              <w:rPr>
                <w:lang w:val="fr-FR"/>
              </w:rPr>
              <w:t>2.</w:t>
            </w:r>
          </w:p>
        </w:tc>
      </w:tr>
      <w:tr w:rsidR="00E74B99" w:rsidTr="00E74B99">
        <w:trPr>
          <w:jc w:val="center"/>
        </w:trPr>
        <w:tc>
          <w:tcPr>
            <w:tcW w:w="9637" w:type="dxa"/>
            <w:tcBorders>
              <w:top w:val="nil"/>
            </w:tcBorders>
            <w:shd w:val="clear" w:color="auto" w:fill="auto"/>
          </w:tcPr>
          <w:p w:rsidR="00E74B99" w:rsidRDefault="00E74B99" w:rsidP="00E74B99">
            <w:pPr>
              <w:pStyle w:val="SingleTxtG"/>
              <w:ind w:left="3119" w:hanging="1985"/>
            </w:pPr>
            <w:r w:rsidRPr="00E74B99">
              <w:rPr>
                <w:b/>
                <w:bCs/>
                <w:lang w:val="fr-FR"/>
              </w:rPr>
              <w:t>Mesures à prendre</w:t>
            </w:r>
            <w:r>
              <w:rPr>
                <w:b/>
                <w:bCs/>
                <w:lang w:val="fr-FR"/>
              </w:rPr>
              <w:t> </w:t>
            </w:r>
            <w:r>
              <w:rPr>
                <w:lang w:val="fr-FR"/>
              </w:rPr>
              <w:t>:</w:t>
            </w:r>
            <w:r w:rsidRPr="00E74B99">
              <w:rPr>
                <w:lang w:val="fr-FR"/>
              </w:rPr>
              <w:tab/>
              <w:t>Ajout d’un nouve</w:t>
            </w:r>
            <w:r w:rsidR="00B60F5F">
              <w:rPr>
                <w:lang w:val="fr-FR"/>
              </w:rPr>
              <w:t>au paragraphe à la fin de la DS </w:t>
            </w:r>
            <w:r w:rsidRPr="00E74B99">
              <w:rPr>
                <w:lang w:val="fr-FR"/>
              </w:rPr>
              <w:t>671.</w:t>
            </w:r>
          </w:p>
        </w:tc>
      </w:tr>
      <w:tr w:rsidR="00E74B99">
        <w:trPr>
          <w:jc w:val="center"/>
        </w:trPr>
        <w:tc>
          <w:tcPr>
            <w:tcW w:w="9637" w:type="dxa"/>
            <w:shd w:val="clear" w:color="auto" w:fill="auto"/>
          </w:tcPr>
          <w:p w:rsidR="00E74B99" w:rsidRDefault="00E74B99"/>
        </w:tc>
      </w:tr>
    </w:tbl>
    <w:p w:rsidR="00E74B99" w:rsidRPr="00E74B99" w:rsidRDefault="00E74B99" w:rsidP="00E74B99">
      <w:pPr>
        <w:pStyle w:val="HChG"/>
      </w:pPr>
      <w:r w:rsidRPr="00E74B99">
        <w:rPr>
          <w:lang w:val="fr-FR"/>
        </w:rPr>
        <w:lastRenderedPageBreak/>
        <w:tab/>
      </w:r>
      <w:r>
        <w:rPr>
          <w:lang w:val="fr-FR"/>
        </w:rPr>
        <w:tab/>
      </w:r>
      <w:r w:rsidRPr="00E74B99">
        <w:rPr>
          <w:lang w:val="fr-FR"/>
        </w:rPr>
        <w:t>Introduction</w:t>
      </w:r>
    </w:p>
    <w:p w:rsidR="00E74B99" w:rsidRPr="00E74B99" w:rsidRDefault="00E74B99" w:rsidP="00E74B99">
      <w:pPr>
        <w:pStyle w:val="SingleTxtG"/>
      </w:pPr>
      <w:r w:rsidRPr="00E74B99">
        <w:rPr>
          <w:lang w:val="fr-FR"/>
        </w:rPr>
        <w:t>1.</w:t>
      </w:r>
      <w:r w:rsidRPr="00E74B99">
        <w:rPr>
          <w:lang w:val="fr-FR"/>
        </w:rPr>
        <w:tab/>
        <w:t>L’amendement proposé dans le présent document avait initialement été soumis à la 105</w:t>
      </w:r>
      <w:r w:rsidRPr="00E74B99">
        <w:rPr>
          <w:vertAlign w:val="superscript"/>
          <w:lang w:val="fr-FR"/>
        </w:rPr>
        <w:t>e</w:t>
      </w:r>
      <w:r w:rsidRPr="00E74B99">
        <w:rPr>
          <w:lang w:val="fr-FR"/>
        </w:rPr>
        <w:t xml:space="preserve"> session du Groupe de travail des transports de marchandises dangereuses (WP.15) qui s’est tenue en novembre </w:t>
      </w:r>
      <w:r>
        <w:rPr>
          <w:lang w:val="fr-FR"/>
        </w:rPr>
        <w:t>2018, dans le document informel </w:t>
      </w:r>
      <w:r w:rsidRPr="00E74B99">
        <w:rPr>
          <w:lang w:val="fr-FR"/>
        </w:rPr>
        <w:t>INF.9. Il a reçu l’appui de plusieurs délégations, mais le Groupe de travail a demandé que le document soit examiné par la Réunion commune, car la disposition spéciale dont il était question était également d’intérêt pour le RID et l’ADN</w:t>
      </w:r>
      <w:r>
        <w:rPr>
          <w:lang w:val="fr-FR"/>
        </w:rPr>
        <w:t> </w:t>
      </w:r>
      <w:r w:rsidRPr="00E74B99">
        <w:rPr>
          <w:lang w:val="fr-FR"/>
        </w:rPr>
        <w:t xml:space="preserve">2019. </w:t>
      </w:r>
    </w:p>
    <w:p w:rsidR="00E74B99" w:rsidRPr="00E74B99" w:rsidRDefault="00E74B99" w:rsidP="00E74B99">
      <w:pPr>
        <w:pStyle w:val="SingleTxtG"/>
      </w:pPr>
      <w:r w:rsidRPr="00E74B99">
        <w:rPr>
          <w:lang w:val="fr-FR"/>
        </w:rPr>
        <w:t>2.</w:t>
      </w:r>
      <w:r w:rsidRPr="00E74B99">
        <w:rPr>
          <w:lang w:val="fr-FR"/>
        </w:rPr>
        <w:tab/>
        <w:t xml:space="preserve">L’examen de la rubrique relative au </w:t>
      </w:r>
      <w:r>
        <w:rPr>
          <w:lang w:val="fr-FR"/>
        </w:rPr>
        <w:t>numéro ONU </w:t>
      </w:r>
      <w:r w:rsidRPr="00E74B99">
        <w:rPr>
          <w:lang w:val="fr-FR"/>
        </w:rPr>
        <w:t xml:space="preserve">3316 TROUSSE CHIMIQUE ou TROUSSE DE PREMIERS SECOURS telle que révisée pour les éditions 2019 du RID et de l’ADR a fait ressortir une faille qui n’avait pas été anticipée. Le </w:t>
      </w:r>
      <w:r>
        <w:rPr>
          <w:lang w:val="fr-FR"/>
        </w:rPr>
        <w:t>numéro ONU </w:t>
      </w:r>
      <w:r w:rsidRPr="00E74B99">
        <w:rPr>
          <w:lang w:val="fr-FR"/>
        </w:rPr>
        <w:t>3316 était auparavant divisé en deux rubriques, la première corr</w:t>
      </w:r>
      <w:r w:rsidR="00306CD6">
        <w:rPr>
          <w:lang w:val="fr-FR"/>
        </w:rPr>
        <w:t>espondant au groupe d’emballage </w:t>
      </w:r>
      <w:r w:rsidRPr="00E74B99">
        <w:rPr>
          <w:lang w:val="fr-FR"/>
        </w:rPr>
        <w:t>II et la</w:t>
      </w:r>
      <w:r>
        <w:rPr>
          <w:lang w:val="fr-FR"/>
        </w:rPr>
        <w:t xml:space="preserve"> deuxième au groupe d’emballage </w:t>
      </w:r>
      <w:r w:rsidRPr="00E74B99">
        <w:rPr>
          <w:lang w:val="fr-FR"/>
        </w:rPr>
        <w:t>III, et une catégorie de transport appropriée était prévue pour chacune d’elle. Dans le texte révisé, la deuxième rubrique, corr</w:t>
      </w:r>
      <w:r>
        <w:rPr>
          <w:lang w:val="fr-FR"/>
        </w:rPr>
        <w:t>espondant au groupe d’emballage </w:t>
      </w:r>
      <w:r w:rsidRPr="00E74B99">
        <w:rPr>
          <w:lang w:val="fr-FR"/>
        </w:rPr>
        <w:t xml:space="preserve">III, a été supprimée. Les indications </w:t>
      </w:r>
      <w:r w:rsidR="001A0110">
        <w:rPr>
          <w:lang w:val="fr-FR"/>
        </w:rPr>
        <w:t xml:space="preserve">relatives au groupe d’emballage II </w:t>
      </w:r>
      <w:r w:rsidRPr="00E74B99">
        <w:rPr>
          <w:lang w:val="fr-FR"/>
        </w:rPr>
        <w:t xml:space="preserve">ont été supprimées dans la rubrique restante et la catégorie de transport est désormais </w:t>
      </w:r>
      <w:r>
        <w:rPr>
          <w:lang w:val="fr-FR"/>
        </w:rPr>
        <w:t>déterminée conformément à la DS </w:t>
      </w:r>
      <w:r w:rsidRPr="00E74B99">
        <w:rPr>
          <w:lang w:val="fr-FR"/>
        </w:rPr>
        <w:t>671 (voir annexe).</w:t>
      </w:r>
    </w:p>
    <w:p w:rsidR="00E74B99" w:rsidRPr="00E74B99" w:rsidRDefault="00E74B99" w:rsidP="00E74B99">
      <w:pPr>
        <w:pStyle w:val="SingleTxtG"/>
      </w:pPr>
      <w:r w:rsidRPr="00E74B99">
        <w:rPr>
          <w:lang w:val="fr-FR"/>
        </w:rPr>
        <w:t>3.</w:t>
      </w:r>
      <w:r w:rsidRPr="00E74B99">
        <w:rPr>
          <w:lang w:val="fr-FR"/>
        </w:rPr>
        <w:tab/>
        <w:t>La DS</w:t>
      </w:r>
      <w:r>
        <w:rPr>
          <w:lang w:val="fr-FR"/>
        </w:rPr>
        <w:t> </w:t>
      </w:r>
      <w:r w:rsidRPr="00E74B99">
        <w:rPr>
          <w:lang w:val="fr-FR"/>
        </w:rPr>
        <w:t>671 prévoit l’affectation de catégories de transport sur la base des groupes d’emballage et comprend u</w:t>
      </w:r>
      <w:r>
        <w:rPr>
          <w:lang w:val="fr-FR"/>
        </w:rPr>
        <w:t>n renvoi opportun au paragraphe 3 de la DS </w:t>
      </w:r>
      <w:r w:rsidRPr="00E74B99">
        <w:rPr>
          <w:lang w:val="fr-FR"/>
        </w:rPr>
        <w:t>251 (voir annexe). Ainsi, le groupe d’emballage le plus sévère attribué aux matières présentes dans la trousse est utilisé pour l’ensemble de la trousse, et la catégorie de transport est d</w:t>
      </w:r>
      <w:r>
        <w:rPr>
          <w:lang w:val="fr-FR"/>
        </w:rPr>
        <w:t>éterminée en conséquence. La DS </w:t>
      </w:r>
      <w:r w:rsidRPr="00E74B99">
        <w:rPr>
          <w:lang w:val="fr-FR"/>
        </w:rPr>
        <w:t>251 établit en outre qu’il n’est pas nécessaire d’indiquer un groupe d’emballage dans le document de transport lorsque la trousse contient des marchandises dangereuses auxquelles aucun groupe d’emballage n’est assigné.</w:t>
      </w:r>
    </w:p>
    <w:p w:rsidR="00E74B99" w:rsidRPr="00E74B99" w:rsidRDefault="00E74B99" w:rsidP="00E74B99">
      <w:pPr>
        <w:pStyle w:val="HChG"/>
      </w:pPr>
      <w:r w:rsidRPr="00E74B99">
        <w:rPr>
          <w:lang w:val="fr-FR"/>
        </w:rPr>
        <w:tab/>
      </w:r>
      <w:r w:rsidRPr="00E74B99">
        <w:rPr>
          <w:lang w:val="fr-FR"/>
        </w:rPr>
        <w:tab/>
        <w:t>Point soulevé</w:t>
      </w:r>
    </w:p>
    <w:p w:rsidR="00E74B99" w:rsidRPr="00E74B99" w:rsidRDefault="00E74B99" w:rsidP="00E74B99">
      <w:pPr>
        <w:pStyle w:val="SingleTxtG"/>
      </w:pPr>
      <w:r w:rsidRPr="00E74B99">
        <w:rPr>
          <w:lang w:val="fr-FR"/>
        </w:rPr>
        <w:t>4.</w:t>
      </w:r>
      <w:r w:rsidRPr="00E74B99">
        <w:rPr>
          <w:lang w:val="fr-FR"/>
        </w:rPr>
        <w:tab/>
        <w:t xml:space="preserve">Les trousses contenant uniquement des marchandises dangereuses auxquelles aucun groupe d’emballage n’est assigné (par exemple une trousse contenant un ou plusieurs aérosols ou d’autres objets) ne sont </w:t>
      </w:r>
      <w:r w:rsidR="00306CD6">
        <w:rPr>
          <w:lang w:val="fr-FR"/>
        </w:rPr>
        <w:t>pas prises en compte dans la DS </w:t>
      </w:r>
      <w:r w:rsidRPr="00E74B99">
        <w:rPr>
          <w:lang w:val="fr-FR"/>
        </w:rPr>
        <w:t>671 de sorte qu’il est impossible de déterminer la catégorie de transport applicable. Pui</w:t>
      </w:r>
      <w:r w:rsidR="00306CD6">
        <w:rPr>
          <w:lang w:val="fr-FR"/>
        </w:rPr>
        <w:t>sque la colonne (15) du tableau A du chapitre </w:t>
      </w:r>
      <w:r w:rsidRPr="00E74B99">
        <w:rPr>
          <w:lang w:val="fr-FR"/>
        </w:rPr>
        <w:t>3.2 ne peut rester vierge, une catégorie de transport doit être renseignée sur le document de transport afin que les opérateurs puissent vérifier les informations leur permettant d’évaluer correcteme</w:t>
      </w:r>
      <w:r w:rsidR="00306CD6">
        <w:rPr>
          <w:lang w:val="fr-FR"/>
        </w:rPr>
        <w:t>nt si les dispositions du </w:t>
      </w:r>
      <w:r w:rsidRPr="00E74B99">
        <w:rPr>
          <w:lang w:val="fr-FR"/>
        </w:rPr>
        <w:t>1.1.3.6 du RID/ADR pourraient éventuellement s’appliquer au chargement.</w:t>
      </w:r>
    </w:p>
    <w:p w:rsidR="00E74B99" w:rsidRPr="00E74B99" w:rsidRDefault="00E74B99" w:rsidP="00E74B99">
      <w:pPr>
        <w:pStyle w:val="SingleTxtG"/>
        <w:rPr>
          <w:lang w:val="fr-FR"/>
        </w:rPr>
      </w:pPr>
      <w:r w:rsidRPr="00E74B99">
        <w:rPr>
          <w:lang w:val="fr-FR"/>
        </w:rPr>
        <w:t>5.</w:t>
      </w:r>
      <w:r w:rsidRPr="00E74B99">
        <w:rPr>
          <w:lang w:val="fr-FR"/>
        </w:rPr>
        <w:tab/>
        <w:t xml:space="preserve">Pour résoudre cette situation, le Royaume-Uni suggère </w:t>
      </w:r>
      <w:r>
        <w:rPr>
          <w:lang w:val="fr-FR"/>
        </w:rPr>
        <w:t>d’ajouter un paragraphe à la DS </w:t>
      </w:r>
      <w:r w:rsidRPr="00E74B99">
        <w:rPr>
          <w:lang w:val="fr-FR"/>
        </w:rPr>
        <w:t>671 afin que les marchandises dangereuses auxquelles aucun groupe d’emballage n’est assigné soient affectées à la catégorie de transport</w:t>
      </w:r>
      <w:r>
        <w:rPr>
          <w:lang w:val="fr-FR"/>
        </w:rPr>
        <w:t> </w:t>
      </w:r>
      <w:r w:rsidRPr="00E74B99">
        <w:rPr>
          <w:lang w:val="fr-FR"/>
        </w:rPr>
        <w:t>2. En effet, l’expérience a montré que les aérosols (ou autres objets) sont les marchandises dangereuses auxquelles aucun groupe d’emballage n’est assigné que l’on trouve le plus souvent dan</w:t>
      </w:r>
      <w:r w:rsidR="00306CD6">
        <w:rPr>
          <w:lang w:val="fr-FR"/>
        </w:rPr>
        <w:t>s les trousses. En général, les </w:t>
      </w:r>
      <w:r w:rsidRPr="00E74B99">
        <w:rPr>
          <w:lang w:val="fr-FR"/>
        </w:rPr>
        <w:t>prescriptions d’emballage pour les objets so</w:t>
      </w:r>
      <w:r>
        <w:rPr>
          <w:lang w:val="fr-FR"/>
        </w:rPr>
        <w:t>nt celles du groupe d’emballage </w:t>
      </w:r>
      <w:r w:rsidR="00306CD6">
        <w:rPr>
          <w:lang w:val="fr-FR"/>
        </w:rPr>
        <w:t>II et, par </w:t>
      </w:r>
      <w:r w:rsidRPr="00E74B99">
        <w:rPr>
          <w:lang w:val="fr-FR"/>
        </w:rPr>
        <w:t>extension, cell</w:t>
      </w:r>
      <w:r>
        <w:rPr>
          <w:lang w:val="fr-FR"/>
        </w:rPr>
        <w:t>es de la catégorie de transport </w:t>
      </w:r>
      <w:r w:rsidRPr="00E74B99">
        <w:rPr>
          <w:lang w:val="fr-FR"/>
        </w:rPr>
        <w:t>2.</w:t>
      </w:r>
    </w:p>
    <w:p w:rsidR="00E74B99" w:rsidRPr="00E74B99" w:rsidRDefault="00E74B99" w:rsidP="00E74B99">
      <w:pPr>
        <w:pStyle w:val="HChG"/>
      </w:pPr>
      <w:r w:rsidRPr="00E74B99">
        <w:rPr>
          <w:lang w:val="fr-FR"/>
        </w:rPr>
        <w:tab/>
      </w:r>
      <w:r w:rsidRPr="00E74B99">
        <w:rPr>
          <w:lang w:val="fr-FR"/>
        </w:rPr>
        <w:tab/>
        <w:t>Proposition</w:t>
      </w:r>
    </w:p>
    <w:p w:rsidR="00E74B99" w:rsidRPr="00E74B99" w:rsidRDefault="00E74B99" w:rsidP="00E74B99">
      <w:pPr>
        <w:pStyle w:val="SingleTxtG"/>
      </w:pPr>
      <w:r w:rsidRPr="00E74B99">
        <w:rPr>
          <w:lang w:val="fr-FR"/>
        </w:rPr>
        <w:t>6.</w:t>
      </w:r>
      <w:r w:rsidRPr="00E74B99">
        <w:rPr>
          <w:lang w:val="fr-FR"/>
        </w:rPr>
        <w:tab/>
        <w:t>Ajouter un nouve</w:t>
      </w:r>
      <w:r>
        <w:rPr>
          <w:lang w:val="fr-FR"/>
        </w:rPr>
        <w:t>au paragraphe à la fin de la DS </w:t>
      </w:r>
      <w:r w:rsidRPr="00E74B99">
        <w:rPr>
          <w:lang w:val="fr-FR"/>
        </w:rPr>
        <w:t xml:space="preserve">671 du RID et de l’ADR. </w:t>
      </w:r>
    </w:p>
    <w:p w:rsidR="00E74B99" w:rsidRPr="00E74B99" w:rsidRDefault="00E74B99" w:rsidP="00E74B99">
      <w:pPr>
        <w:pStyle w:val="SingleTxtG"/>
      </w:pPr>
      <w:r w:rsidRPr="00E74B99">
        <w:t>« </w:t>
      </w:r>
      <w:r w:rsidRPr="00E74B99">
        <w:rPr>
          <w:lang w:val="fr-FR"/>
        </w:rPr>
        <w:t>Les trousses contenant uniquement des marchandises dangereuses auxquelles aucun groupe d’emballage n’est assigné doivent être affectées</w:t>
      </w:r>
      <w:r>
        <w:rPr>
          <w:lang w:val="fr-FR"/>
        </w:rPr>
        <w:t xml:space="preserve"> à la catégorie de transport </w:t>
      </w:r>
      <w:r w:rsidRPr="00E74B99">
        <w:rPr>
          <w:lang w:val="fr-FR"/>
        </w:rPr>
        <w:t>2 aux fins de l’établissement des documents de transport et des exemptions liées aux quantités transportées par unité de transport (voir 1.1.3.6). »</w:t>
      </w:r>
    </w:p>
    <w:p w:rsidR="00E74B99" w:rsidRPr="00E74B99" w:rsidRDefault="00E74B99" w:rsidP="00E74B99">
      <w:pPr>
        <w:pStyle w:val="HChG"/>
      </w:pPr>
      <w:r>
        <w:rPr>
          <w:u w:val="single"/>
        </w:rPr>
        <w:br w:type="page"/>
      </w:r>
      <w:r w:rsidRPr="00E74B99">
        <w:rPr>
          <w:lang w:val="fr-FR"/>
        </w:rPr>
        <w:lastRenderedPageBreak/>
        <w:t>Annexe</w:t>
      </w:r>
    </w:p>
    <w:p w:rsidR="00E74B99" w:rsidRPr="00E74B99" w:rsidRDefault="00E74B99" w:rsidP="00E74B99">
      <w:pPr>
        <w:pStyle w:val="HChG"/>
      </w:pPr>
      <w:r>
        <w:rPr>
          <w:lang w:val="fr-FR"/>
        </w:rPr>
        <w:tab/>
      </w:r>
      <w:r>
        <w:rPr>
          <w:lang w:val="fr-FR"/>
        </w:rPr>
        <w:tab/>
      </w:r>
      <w:r w:rsidRPr="00E74B99">
        <w:rPr>
          <w:lang w:val="fr-FR"/>
        </w:rPr>
        <w:t>Modifi</w:t>
      </w:r>
      <w:r>
        <w:rPr>
          <w:lang w:val="fr-FR"/>
        </w:rPr>
        <w:t>cation de la DS 671 et de la DS </w:t>
      </w:r>
      <w:r w:rsidRPr="00E74B99">
        <w:rPr>
          <w:lang w:val="fr-FR"/>
        </w:rPr>
        <w:t xml:space="preserve">251 </w:t>
      </w:r>
      <w:r>
        <w:rPr>
          <w:lang w:val="fr-FR"/>
        </w:rPr>
        <w:br/>
      </w:r>
      <w:r w:rsidR="00306CD6">
        <w:rPr>
          <w:lang w:val="fr-FR"/>
        </w:rPr>
        <w:t>dans la version </w:t>
      </w:r>
      <w:r w:rsidRPr="00E74B99">
        <w:rPr>
          <w:lang w:val="fr-FR"/>
        </w:rPr>
        <w:t>2019 de l’ADR et du RID</w:t>
      </w:r>
    </w:p>
    <w:p w:rsidR="00E74B99" w:rsidRPr="00E74B99" w:rsidRDefault="00E74B99" w:rsidP="00E74B99">
      <w:pPr>
        <w:pStyle w:val="SingleTxtG"/>
        <w:keepNext/>
        <w:keepLines/>
      </w:pPr>
      <w:r>
        <w:rPr>
          <w:lang w:val="fr-FR"/>
        </w:rPr>
        <w:t>Disposition spéciale </w:t>
      </w:r>
      <w:r w:rsidRPr="00E74B99">
        <w:rPr>
          <w:lang w:val="fr-FR"/>
        </w:rPr>
        <w:t>671</w:t>
      </w:r>
      <w:r>
        <w:rPr>
          <w:lang w:val="fr-FR"/>
        </w:rPr>
        <w:t> </w:t>
      </w:r>
      <w:r w:rsidRPr="00E74B99">
        <w:rPr>
          <w:lang w:val="fr-FR"/>
        </w:rPr>
        <w:t>:</w:t>
      </w:r>
    </w:p>
    <w:p w:rsidR="00E74B99" w:rsidRPr="00E74B99" w:rsidRDefault="00E74B99" w:rsidP="00E74B99">
      <w:pPr>
        <w:pStyle w:val="SingleTxtG"/>
      </w:pPr>
      <w:r w:rsidRPr="00E74B99">
        <w:t>« </w:t>
      </w:r>
      <w:r w:rsidRPr="00E74B99">
        <w:rPr>
          <w:lang w:val="fr-FR"/>
        </w:rPr>
        <w:t>Aux fins des exemptions liées aux quantités transporté</w:t>
      </w:r>
      <w:r>
        <w:rPr>
          <w:lang w:val="fr-FR"/>
        </w:rPr>
        <w:t>es par unité de transport (voir </w:t>
      </w:r>
      <w:r w:rsidRPr="00E74B99">
        <w:rPr>
          <w:lang w:val="fr-FR"/>
        </w:rPr>
        <w:t>1.1.3.6), la catégorie de transport doit être déterminée en fonction du groupe d’emballage (voir troisième paragraphe de la d</w:t>
      </w:r>
      <w:r>
        <w:rPr>
          <w:lang w:val="fr-FR"/>
        </w:rPr>
        <w:t>isposition spéciale 251) :</w:t>
      </w:r>
    </w:p>
    <w:p w:rsidR="00E74B99" w:rsidRPr="00E74B99" w:rsidRDefault="00E74B99" w:rsidP="00E74B99">
      <w:pPr>
        <w:pStyle w:val="Bullet1G"/>
      </w:pPr>
      <w:r>
        <w:rPr>
          <w:lang w:val="fr-FR"/>
        </w:rPr>
        <w:t>C</w:t>
      </w:r>
      <w:r w:rsidRPr="00E74B99">
        <w:rPr>
          <w:lang w:val="fr-FR"/>
        </w:rPr>
        <w:t xml:space="preserve">atégorie de transport 3 pour les trousses </w:t>
      </w:r>
      <w:r>
        <w:rPr>
          <w:lang w:val="fr-FR"/>
        </w:rPr>
        <w:t>assignées au groupe d’emballage </w:t>
      </w:r>
      <w:r w:rsidRPr="00E74B99">
        <w:rPr>
          <w:lang w:val="fr-FR"/>
        </w:rPr>
        <w:t>III</w:t>
      </w:r>
      <w:r>
        <w:rPr>
          <w:lang w:val="fr-FR"/>
        </w:rPr>
        <w:t> </w:t>
      </w:r>
      <w:r w:rsidRPr="00E74B99">
        <w:rPr>
          <w:lang w:val="fr-FR"/>
        </w:rPr>
        <w:t xml:space="preserve">; </w:t>
      </w:r>
    </w:p>
    <w:p w:rsidR="00E74B99" w:rsidRPr="00E74B99" w:rsidRDefault="00E74B99" w:rsidP="00E74B99">
      <w:pPr>
        <w:pStyle w:val="Bullet1G"/>
      </w:pPr>
      <w:r>
        <w:rPr>
          <w:lang w:val="fr-FR"/>
        </w:rPr>
        <w:t>C</w:t>
      </w:r>
      <w:r w:rsidRPr="00E74B99">
        <w:rPr>
          <w:lang w:val="fr-FR"/>
        </w:rPr>
        <w:t xml:space="preserve">atégorie de transport 2 pour les trousses </w:t>
      </w:r>
      <w:r>
        <w:rPr>
          <w:lang w:val="fr-FR"/>
        </w:rPr>
        <w:t>assignées au groupe d’emballage </w:t>
      </w:r>
      <w:r w:rsidRPr="00E74B99">
        <w:rPr>
          <w:lang w:val="fr-FR"/>
        </w:rPr>
        <w:t>II</w:t>
      </w:r>
      <w:r>
        <w:rPr>
          <w:lang w:val="fr-FR"/>
        </w:rPr>
        <w:t> </w:t>
      </w:r>
      <w:r w:rsidRPr="00E74B99">
        <w:rPr>
          <w:lang w:val="fr-FR"/>
        </w:rPr>
        <w:t xml:space="preserve">; </w:t>
      </w:r>
    </w:p>
    <w:p w:rsidR="00E74B99" w:rsidRPr="00E74B99" w:rsidRDefault="00E74B99" w:rsidP="00E74B99">
      <w:pPr>
        <w:pStyle w:val="Bullet1G"/>
      </w:pPr>
      <w:r>
        <w:rPr>
          <w:lang w:val="fr-FR"/>
        </w:rPr>
        <w:t>C</w:t>
      </w:r>
      <w:r w:rsidRPr="00E74B99">
        <w:rPr>
          <w:lang w:val="fr-FR"/>
        </w:rPr>
        <w:t>atégorie de transport 1 pour les trousses assignées au groupe</w:t>
      </w:r>
      <w:r>
        <w:rPr>
          <w:lang w:val="fr-FR"/>
        </w:rPr>
        <w:t xml:space="preserve"> d’emballage </w:t>
      </w:r>
      <w:r w:rsidRPr="00E74B99">
        <w:rPr>
          <w:lang w:val="fr-FR"/>
        </w:rPr>
        <w:t>I. »</w:t>
      </w:r>
    </w:p>
    <w:p w:rsidR="00E74B99" w:rsidRPr="00E74B99" w:rsidRDefault="00306CD6" w:rsidP="00E74B99">
      <w:pPr>
        <w:pStyle w:val="SingleTxtG"/>
        <w:keepNext/>
        <w:keepLines/>
      </w:pPr>
      <w:r>
        <w:rPr>
          <w:lang w:val="fr-FR"/>
        </w:rPr>
        <w:t>Disposition spéciale </w:t>
      </w:r>
      <w:r w:rsidR="00E74B99" w:rsidRPr="00E74B99">
        <w:rPr>
          <w:lang w:val="fr-FR"/>
        </w:rPr>
        <w:t>251, paragraphe</w:t>
      </w:r>
      <w:r w:rsidR="00E74B99">
        <w:rPr>
          <w:lang w:val="fr-FR"/>
        </w:rPr>
        <w:t> 3 </w:t>
      </w:r>
      <w:r w:rsidR="00E74B99" w:rsidRPr="00E74B99">
        <w:rPr>
          <w:lang w:val="fr-FR"/>
        </w:rPr>
        <w:t>:</w:t>
      </w:r>
    </w:p>
    <w:p w:rsidR="00E74B99" w:rsidRPr="00E74B99" w:rsidRDefault="00E74B99" w:rsidP="00E74B99">
      <w:pPr>
        <w:pStyle w:val="SingleTxtG"/>
      </w:pPr>
      <w:r w:rsidRPr="00E74B99">
        <w:rPr>
          <w:lang w:val="fr-FR"/>
        </w:rPr>
        <w:t>« Aux fins de la description des marchandises dangereuses dans le document de transport suivant le</w:t>
      </w:r>
      <w:r w:rsidR="00843C44">
        <w:rPr>
          <w:lang w:val="fr-FR"/>
        </w:rPr>
        <w:t> </w:t>
      </w:r>
      <w:r w:rsidRPr="00E74B99">
        <w:rPr>
          <w:lang w:val="fr-FR"/>
        </w:rPr>
        <w:t>5.4.1.1.1, le groupe d’emballage figurant sur le document doit être le groupe d’emballage le plus sévère attribué aux matières présentes dans la trousse. Lorsque la trousse ne contient que des marchandises dangereuses auxquelles aucun groupe d’emballage n’est affecté, il n’est pas nécessaire d’indiquer un groupe d’emballage dans le document de transport. »</w:t>
      </w:r>
    </w:p>
    <w:p w:rsidR="00E74B99" w:rsidRPr="00843C44" w:rsidRDefault="00843C44" w:rsidP="00843C44">
      <w:pPr>
        <w:pStyle w:val="SingleTxtG"/>
        <w:spacing w:before="240" w:after="0"/>
        <w:jc w:val="center"/>
        <w:rPr>
          <w:u w:val="single"/>
          <w:lang w:val="fr-FR"/>
        </w:rPr>
      </w:pPr>
      <w:r>
        <w:rPr>
          <w:u w:val="single"/>
        </w:rPr>
        <w:tab/>
      </w:r>
      <w:r>
        <w:rPr>
          <w:u w:val="single"/>
        </w:rPr>
        <w:tab/>
      </w:r>
      <w:r>
        <w:rPr>
          <w:u w:val="single"/>
        </w:rPr>
        <w:tab/>
      </w:r>
    </w:p>
    <w:sectPr w:rsidR="00E74B99" w:rsidRPr="00843C44" w:rsidSect="00E74B99">
      <w:headerReference w:type="even" r:id="rId8"/>
      <w:headerReference w:type="default" r:id="rId9"/>
      <w:footerReference w:type="even" r:id="rId10"/>
      <w:footerReference w:type="default" r:id="rId11"/>
      <w:footerReference w:type="first" r:id="rId12"/>
      <w:footnotePr>
        <w:numFmt w:val="chicago"/>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FD3" w:rsidRDefault="003F4FD3" w:rsidP="00F95C08">
      <w:pPr>
        <w:spacing w:line="240" w:lineRule="auto"/>
      </w:pPr>
    </w:p>
  </w:endnote>
  <w:endnote w:type="continuationSeparator" w:id="0">
    <w:p w:rsidR="003F4FD3" w:rsidRPr="00AC3823" w:rsidRDefault="003F4FD3" w:rsidP="00AC3823">
      <w:pPr>
        <w:pStyle w:val="Footer"/>
      </w:pPr>
    </w:p>
  </w:endnote>
  <w:endnote w:type="continuationNotice" w:id="1">
    <w:p w:rsidR="003F4FD3" w:rsidRDefault="003F4F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99" w:rsidRPr="00E74B99" w:rsidRDefault="00E74B99" w:rsidP="00E74B99">
    <w:pPr>
      <w:pStyle w:val="Footer"/>
      <w:tabs>
        <w:tab w:val="right" w:pos="9638"/>
      </w:tabs>
    </w:pPr>
    <w:r w:rsidRPr="00E74B99">
      <w:rPr>
        <w:b/>
        <w:sz w:val="18"/>
      </w:rPr>
      <w:fldChar w:fldCharType="begin"/>
    </w:r>
    <w:r w:rsidRPr="00E74B99">
      <w:rPr>
        <w:b/>
        <w:sz w:val="18"/>
      </w:rPr>
      <w:instrText xml:space="preserve"> PAGE  \* MERGEFORMAT </w:instrText>
    </w:r>
    <w:r w:rsidRPr="00E74B99">
      <w:rPr>
        <w:b/>
        <w:sz w:val="18"/>
      </w:rPr>
      <w:fldChar w:fldCharType="separate"/>
    </w:r>
    <w:r w:rsidR="0077103E">
      <w:rPr>
        <w:b/>
        <w:noProof/>
        <w:sz w:val="18"/>
      </w:rPr>
      <w:t>2</w:t>
    </w:r>
    <w:r w:rsidRPr="00E74B99">
      <w:rPr>
        <w:b/>
        <w:sz w:val="18"/>
      </w:rPr>
      <w:fldChar w:fldCharType="end"/>
    </w:r>
    <w:r>
      <w:rPr>
        <w:b/>
        <w:sz w:val="18"/>
      </w:rPr>
      <w:tab/>
    </w:r>
    <w:r>
      <w:t>GE.18-22820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99" w:rsidRPr="00E74B99" w:rsidRDefault="00E74B99" w:rsidP="00E74B99">
    <w:pPr>
      <w:pStyle w:val="Footer"/>
      <w:tabs>
        <w:tab w:val="right" w:pos="9638"/>
      </w:tabs>
      <w:rPr>
        <w:b/>
        <w:sz w:val="18"/>
      </w:rPr>
    </w:pPr>
    <w:r>
      <w:t>GE.18-22820</w:t>
    </w:r>
    <w:r>
      <w:tab/>
    </w:r>
    <w:r w:rsidRPr="00E74B99">
      <w:rPr>
        <w:b/>
        <w:sz w:val="18"/>
      </w:rPr>
      <w:fldChar w:fldCharType="begin"/>
    </w:r>
    <w:r w:rsidRPr="00E74B99">
      <w:rPr>
        <w:b/>
        <w:sz w:val="18"/>
      </w:rPr>
      <w:instrText xml:space="preserve"> PAGE  \* MERGEFORMAT </w:instrText>
    </w:r>
    <w:r w:rsidRPr="00E74B99">
      <w:rPr>
        <w:b/>
        <w:sz w:val="18"/>
      </w:rPr>
      <w:fldChar w:fldCharType="separate"/>
    </w:r>
    <w:r w:rsidR="0077103E">
      <w:rPr>
        <w:b/>
        <w:noProof/>
        <w:sz w:val="18"/>
      </w:rPr>
      <w:t>3</w:t>
    </w:r>
    <w:r w:rsidRPr="00E74B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74B99" w:rsidRDefault="00E74B99" w:rsidP="00E74B99">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18-22820  (F)</w:t>
    </w:r>
    <w:r w:rsidR="00B60F5F">
      <w:rPr>
        <w:sz w:val="20"/>
      </w:rPr>
      <w:t xml:space="preserve">    240119    290119</w:t>
    </w:r>
    <w:r>
      <w:rPr>
        <w:sz w:val="20"/>
      </w:rPr>
      <w:br/>
    </w:r>
    <w:r w:rsidRPr="00E74B99">
      <w:rPr>
        <w:rFonts w:ascii="C39T30Lfz" w:hAnsi="C39T30Lfz"/>
        <w:sz w:val="56"/>
      </w:rPr>
      <w:t></w:t>
    </w:r>
    <w:r w:rsidRPr="00E74B99">
      <w:rPr>
        <w:rFonts w:ascii="C39T30Lfz" w:hAnsi="C39T30Lfz"/>
        <w:sz w:val="56"/>
      </w:rPr>
      <w:t></w:t>
    </w:r>
    <w:r w:rsidRPr="00E74B99">
      <w:rPr>
        <w:rFonts w:ascii="C39T30Lfz" w:hAnsi="C39T30Lfz"/>
        <w:sz w:val="56"/>
      </w:rPr>
      <w:t></w:t>
    </w:r>
    <w:r w:rsidRPr="00E74B99">
      <w:rPr>
        <w:rFonts w:ascii="C39T30Lfz" w:hAnsi="C39T30Lfz"/>
        <w:sz w:val="56"/>
      </w:rPr>
      <w:t></w:t>
    </w:r>
    <w:r w:rsidRPr="00E74B99">
      <w:rPr>
        <w:rFonts w:ascii="C39T30Lfz" w:hAnsi="C39T30Lfz"/>
        <w:sz w:val="56"/>
      </w:rPr>
      <w:t></w:t>
    </w:r>
    <w:r w:rsidRPr="00E74B99">
      <w:rPr>
        <w:rFonts w:ascii="C39T30Lfz" w:hAnsi="C39T30Lfz"/>
        <w:sz w:val="56"/>
      </w:rPr>
      <w:t></w:t>
    </w:r>
    <w:r w:rsidRPr="00E74B99">
      <w:rPr>
        <w:rFonts w:ascii="C39T30Lfz" w:hAnsi="C39T30Lfz"/>
        <w:sz w:val="56"/>
      </w:rPr>
      <w:t></w:t>
    </w:r>
    <w:r w:rsidRPr="00E74B99">
      <w:rPr>
        <w:rFonts w:ascii="C39T30Lfz" w:hAnsi="C39T30Lfz"/>
        <w:sz w:val="56"/>
      </w:rPr>
      <w:t></w:t>
    </w:r>
    <w:r w:rsidRPr="00E74B99">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FD3" w:rsidRPr="00AC3823" w:rsidRDefault="003F4FD3" w:rsidP="00AC3823">
      <w:pPr>
        <w:pStyle w:val="Footer"/>
        <w:tabs>
          <w:tab w:val="right" w:pos="2155"/>
        </w:tabs>
        <w:spacing w:after="80" w:line="240" w:lineRule="atLeast"/>
        <w:ind w:left="680"/>
        <w:rPr>
          <w:u w:val="single"/>
        </w:rPr>
      </w:pPr>
      <w:r>
        <w:rPr>
          <w:u w:val="single"/>
        </w:rPr>
        <w:tab/>
      </w:r>
    </w:p>
  </w:footnote>
  <w:footnote w:type="continuationSeparator" w:id="0">
    <w:p w:rsidR="003F4FD3" w:rsidRPr="00AC3823" w:rsidRDefault="003F4FD3" w:rsidP="00AC3823">
      <w:pPr>
        <w:pStyle w:val="Footer"/>
        <w:tabs>
          <w:tab w:val="right" w:pos="2155"/>
        </w:tabs>
        <w:spacing w:after="80" w:line="240" w:lineRule="atLeast"/>
        <w:ind w:left="680"/>
        <w:rPr>
          <w:u w:val="single"/>
        </w:rPr>
      </w:pPr>
      <w:r>
        <w:rPr>
          <w:u w:val="single"/>
        </w:rPr>
        <w:tab/>
      </w:r>
    </w:p>
  </w:footnote>
  <w:footnote w:type="continuationNotice" w:id="1">
    <w:p w:rsidR="003F4FD3" w:rsidRPr="00AC3823" w:rsidRDefault="003F4FD3">
      <w:pPr>
        <w:spacing w:line="240" w:lineRule="auto"/>
        <w:rPr>
          <w:sz w:val="2"/>
          <w:szCs w:val="2"/>
        </w:rPr>
      </w:pPr>
    </w:p>
  </w:footnote>
  <w:footnote w:id="2">
    <w:p w:rsidR="00E74B99" w:rsidRPr="0049651F" w:rsidRDefault="00E74B99" w:rsidP="00E74B99">
      <w:pPr>
        <w:pStyle w:val="FootnoteText"/>
      </w:pPr>
      <w:r>
        <w:rPr>
          <w:lang w:val="fr-FR"/>
        </w:rPr>
        <w:tab/>
      </w:r>
      <w:r w:rsidRPr="00004AD5">
        <w:rPr>
          <w:rStyle w:val="FootnoteReference"/>
          <w:sz w:val="20"/>
          <w:lang w:val="fr-FR"/>
        </w:rPr>
        <w:footnoteRef/>
      </w:r>
      <w:r>
        <w:rPr>
          <w:lang w:val="fr-FR"/>
        </w:rPr>
        <w:tab/>
        <w:t>Conformément au programme de travail du Comité des transports intérieurs pour 2018-2019 (ECE/TRANS/WP.15/237, annexe V (9.2)).</w:t>
      </w:r>
    </w:p>
  </w:footnote>
  <w:footnote w:id="3">
    <w:p w:rsidR="00E74B99" w:rsidRPr="0049651F" w:rsidRDefault="00E74B99" w:rsidP="00E74B99">
      <w:pPr>
        <w:pStyle w:val="FootnoteText"/>
      </w:pPr>
      <w:r>
        <w:rPr>
          <w:lang w:val="fr-FR"/>
        </w:rPr>
        <w:tab/>
      </w:r>
      <w:r>
        <w:rPr>
          <w:vertAlign w:val="superscript"/>
          <w:lang w:val="fr-FR"/>
        </w:rPr>
        <w:t>**</w:t>
      </w:r>
      <w:r>
        <w:rPr>
          <w:lang w:val="fr-FR"/>
        </w:rPr>
        <w:tab/>
        <w:t>Diffusée par l’Organisation intergouvernementale pour les transports internationaux ferroviaires (OTIF) sous la cote OTIF/RID/RC/2019/20.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99" w:rsidRPr="00E74B99" w:rsidRDefault="0019281C">
    <w:pPr>
      <w:pStyle w:val="Header"/>
    </w:pPr>
    <w:r>
      <w:fldChar w:fldCharType="begin"/>
    </w:r>
    <w:r>
      <w:instrText xml:space="preserve"> TITLE  \* MERGEFORMAT </w:instrText>
    </w:r>
    <w:r>
      <w:fldChar w:fldCharType="separate"/>
    </w:r>
    <w:r w:rsidR="00B60F5F">
      <w:t>ECE/TRANS/WP.15/AC.1/2019/20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99" w:rsidRPr="00E74B99" w:rsidRDefault="0019281C" w:rsidP="00E74B99">
    <w:pPr>
      <w:pStyle w:val="Header"/>
      <w:jc w:val="right"/>
    </w:pPr>
    <w:r>
      <w:fldChar w:fldCharType="begin"/>
    </w:r>
    <w:r>
      <w:instrText xml:space="preserve"> TITLE  \* MERGEFORMAT </w:instrText>
    </w:r>
    <w:r>
      <w:fldChar w:fldCharType="separate"/>
    </w:r>
    <w:r w:rsidR="00B60F5F">
      <w:t>ECE/TRANS/WP.15/AC.1/2019/20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D3"/>
    <w:rsid w:val="00017F94"/>
    <w:rsid w:val="00023842"/>
    <w:rsid w:val="000334F9"/>
    <w:rsid w:val="00045FEB"/>
    <w:rsid w:val="0007796D"/>
    <w:rsid w:val="000B7790"/>
    <w:rsid w:val="00111F2F"/>
    <w:rsid w:val="0014365E"/>
    <w:rsid w:val="00143C66"/>
    <w:rsid w:val="00176178"/>
    <w:rsid w:val="0019281C"/>
    <w:rsid w:val="001A0110"/>
    <w:rsid w:val="001F525A"/>
    <w:rsid w:val="00223272"/>
    <w:rsid w:val="0024779E"/>
    <w:rsid w:val="00257168"/>
    <w:rsid w:val="002744B8"/>
    <w:rsid w:val="002832AC"/>
    <w:rsid w:val="002D7C93"/>
    <w:rsid w:val="00305801"/>
    <w:rsid w:val="00306CD6"/>
    <w:rsid w:val="003916DE"/>
    <w:rsid w:val="003F4FD3"/>
    <w:rsid w:val="00421996"/>
    <w:rsid w:val="00441C3B"/>
    <w:rsid w:val="00446FE5"/>
    <w:rsid w:val="00452396"/>
    <w:rsid w:val="004837D8"/>
    <w:rsid w:val="004E2EED"/>
    <w:rsid w:val="004E468C"/>
    <w:rsid w:val="005505B7"/>
    <w:rsid w:val="00573BE5"/>
    <w:rsid w:val="00586ED3"/>
    <w:rsid w:val="00596AA9"/>
    <w:rsid w:val="0071601D"/>
    <w:rsid w:val="0077103E"/>
    <w:rsid w:val="007A62E6"/>
    <w:rsid w:val="007F20FA"/>
    <w:rsid w:val="0080684C"/>
    <w:rsid w:val="00843C44"/>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60F5F"/>
    <w:rsid w:val="00B765F7"/>
    <w:rsid w:val="00BA0CA9"/>
    <w:rsid w:val="00C02897"/>
    <w:rsid w:val="00C97039"/>
    <w:rsid w:val="00D3439C"/>
    <w:rsid w:val="00DB1831"/>
    <w:rsid w:val="00DD3BFD"/>
    <w:rsid w:val="00DF6678"/>
    <w:rsid w:val="00E0299A"/>
    <w:rsid w:val="00E74B99"/>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FCB57D-09B1-4324-94FF-424FD3D8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E74B99"/>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E74B9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ECE/TRANS/WP.15/AC.1/2019/20</vt:lpstr>
      <vt:lpstr>ECE/TRANS/WP.15/AC.1/2019/20</vt:lpstr>
    </vt:vector>
  </TitlesOfParts>
  <Company>DCM</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ECE/TRANS/WP.15/AC.1/2019/20</dc:title>
  <dc:subject/>
  <dc:creator>Edith BOURION</dc:creator>
  <cp:keywords/>
  <cp:lastModifiedBy>Christine Barrio-Champeau</cp:lastModifiedBy>
  <cp:revision>2</cp:revision>
  <cp:lastPrinted>2019-01-29T15:24:00Z</cp:lastPrinted>
  <dcterms:created xsi:type="dcterms:W3CDTF">2019-01-30T10:14:00Z</dcterms:created>
  <dcterms:modified xsi:type="dcterms:W3CDTF">2019-01-30T10:14:00Z</dcterms:modified>
</cp:coreProperties>
</file>