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656A8" w14:textId="77777777" w:rsidR="00B1002A" w:rsidRPr="00B41D7F" w:rsidRDefault="000449C2" w:rsidP="000449C2">
      <w:pPr>
        <w:pStyle w:val="Heading5"/>
        <w:keepNext w:val="0"/>
        <w:framePr w:w="4995" w:wrap="around" w:x="5635" w:y="1799"/>
        <w:widowControl w:val="0"/>
        <w:rPr>
          <w:b w:val="0"/>
        </w:rPr>
      </w:pPr>
      <w:bookmarkStart w:id="0" w:name="_GoBack"/>
      <w:bookmarkEnd w:id="0"/>
      <w:r w:rsidRPr="00B41D7F">
        <w:t xml:space="preserve">INF. </w:t>
      </w:r>
      <w:r w:rsidR="00B5426A" w:rsidRPr="00B41D7F">
        <w:t>2</w:t>
      </w:r>
    </w:p>
    <w:p w14:paraId="21471E6F" w14:textId="77777777" w:rsidR="004E3175" w:rsidRPr="00B41D7F" w:rsidRDefault="004E3175" w:rsidP="000449C2">
      <w:pPr>
        <w:framePr w:w="4995" w:h="1470" w:hSpace="141" w:wrap="around" w:vAnchor="text" w:hAnchor="page" w:x="5635" w:y="179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</w:p>
    <w:p w14:paraId="40675307" w14:textId="631685DA" w:rsidR="00B1002A" w:rsidRPr="00B41D7F" w:rsidRDefault="0037471D" w:rsidP="000449C2">
      <w:pPr>
        <w:framePr w:w="4995" w:h="1470" w:hSpace="141" w:wrap="around" w:vAnchor="text" w:hAnchor="page" w:x="5635" w:y="179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  <w:r>
        <w:rPr>
          <w:lang w:val="en-GB"/>
        </w:rPr>
        <w:t>14</w:t>
      </w:r>
      <w:r w:rsidR="00B5426A" w:rsidRPr="00B41D7F">
        <w:rPr>
          <w:lang w:val="en-GB"/>
        </w:rPr>
        <w:t xml:space="preserve"> March</w:t>
      </w:r>
      <w:r w:rsidR="000449C2" w:rsidRPr="00B41D7F">
        <w:rPr>
          <w:lang w:val="en-GB"/>
        </w:rPr>
        <w:t xml:space="preserve"> 201</w:t>
      </w:r>
      <w:r>
        <w:rPr>
          <w:lang w:val="en-GB"/>
        </w:rPr>
        <w:t>9</w:t>
      </w:r>
    </w:p>
    <w:p w14:paraId="56E9110D" w14:textId="77777777" w:rsidR="00B1002A" w:rsidRPr="00B41D7F" w:rsidRDefault="00B1002A" w:rsidP="000449C2">
      <w:pPr>
        <w:framePr w:w="4995" w:h="1470" w:hSpace="141" w:wrap="around" w:vAnchor="text" w:hAnchor="page" w:x="5635" w:y="179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</w:p>
    <w:p w14:paraId="464013F0" w14:textId="77777777" w:rsidR="00B1002A" w:rsidRPr="00B41D7F" w:rsidRDefault="00B5426A" w:rsidP="000449C2">
      <w:pPr>
        <w:framePr w:w="4995" w:h="1470" w:hSpace="141" w:wrap="around" w:vAnchor="text" w:hAnchor="page" w:x="5635" w:y="179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  <w:r w:rsidRPr="00B41D7F">
        <w:rPr>
          <w:lang w:val="en-GB"/>
        </w:rPr>
        <w:t>(English only)</w:t>
      </w:r>
    </w:p>
    <w:p w14:paraId="2349AD77" w14:textId="77777777" w:rsidR="005D18DA" w:rsidRPr="00B41D7F" w:rsidRDefault="005D18DA">
      <w:pPr>
        <w:widowControl w:val="0"/>
        <w:rPr>
          <w:lang w:val="en-GB"/>
        </w:rPr>
      </w:pPr>
    </w:p>
    <w:p w14:paraId="5C906873" w14:textId="77777777" w:rsidR="005D18DA" w:rsidRPr="00B41D7F" w:rsidRDefault="005D18DA">
      <w:pPr>
        <w:widowControl w:val="0"/>
        <w:rPr>
          <w:lang w:val="en-GB"/>
        </w:rPr>
        <w:sectPr w:rsidR="005D18DA" w:rsidRPr="00B41D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794" w:bottom="1134" w:left="794" w:header="567" w:footer="567" w:gutter="0"/>
          <w:cols w:space="720"/>
          <w:titlePg/>
        </w:sectPr>
      </w:pPr>
    </w:p>
    <w:p w14:paraId="2B03E2CA" w14:textId="77777777" w:rsidR="005D18DA" w:rsidRPr="00B41D7F" w:rsidRDefault="005D18DA">
      <w:pPr>
        <w:widowControl w:val="0"/>
        <w:rPr>
          <w:b/>
          <w:u w:val="single"/>
          <w:lang w:val="en-GB"/>
        </w:rPr>
      </w:pPr>
    </w:p>
    <w:p w14:paraId="4F201F25" w14:textId="77777777" w:rsidR="005D18DA" w:rsidRPr="00B41D7F" w:rsidRDefault="005D18DA">
      <w:pPr>
        <w:widowControl w:val="0"/>
        <w:rPr>
          <w:b/>
          <w:u w:val="single"/>
          <w:lang w:val="en-GB"/>
        </w:rPr>
      </w:pPr>
    </w:p>
    <w:p w14:paraId="1E57BE63" w14:textId="77777777" w:rsidR="00B5426A" w:rsidRPr="00B41D7F" w:rsidRDefault="00B5426A">
      <w:pPr>
        <w:widowControl w:val="0"/>
        <w:rPr>
          <w:b/>
          <w:u w:val="single"/>
          <w:lang w:val="en-GB"/>
        </w:rPr>
      </w:pPr>
    </w:p>
    <w:p w14:paraId="272F9DAE" w14:textId="77777777" w:rsidR="00B5426A" w:rsidRPr="00B41D7F" w:rsidRDefault="00B5426A">
      <w:pPr>
        <w:widowControl w:val="0"/>
        <w:rPr>
          <w:b/>
          <w:u w:val="single"/>
          <w:lang w:val="en-GB"/>
        </w:rPr>
      </w:pPr>
    </w:p>
    <w:p w14:paraId="68C0DB26" w14:textId="77777777" w:rsidR="00B5426A" w:rsidRPr="00B41D7F" w:rsidRDefault="00B5426A">
      <w:pPr>
        <w:widowControl w:val="0"/>
        <w:rPr>
          <w:b/>
          <w:u w:val="single"/>
          <w:lang w:val="en-GB"/>
        </w:rPr>
      </w:pPr>
    </w:p>
    <w:p w14:paraId="49A430D2" w14:textId="77777777" w:rsidR="00B5426A" w:rsidRPr="00B41D7F" w:rsidRDefault="00B5426A">
      <w:pPr>
        <w:widowControl w:val="0"/>
        <w:rPr>
          <w:b/>
          <w:u w:val="single"/>
          <w:lang w:val="en-GB"/>
        </w:rPr>
      </w:pPr>
    </w:p>
    <w:p w14:paraId="3AF1D755" w14:textId="77777777" w:rsidR="00B5426A" w:rsidRPr="00B41D7F" w:rsidRDefault="00B5426A">
      <w:pPr>
        <w:widowControl w:val="0"/>
        <w:rPr>
          <w:b/>
          <w:u w:val="single"/>
          <w:lang w:val="en-GB"/>
        </w:rPr>
      </w:pPr>
    </w:p>
    <w:p w14:paraId="6ADEB90F" w14:textId="77777777" w:rsidR="005D18DA" w:rsidRPr="00B41D7F" w:rsidRDefault="005D18DA">
      <w:pPr>
        <w:widowControl w:val="0"/>
        <w:rPr>
          <w:b/>
          <w:u w:val="single"/>
          <w:lang w:val="en-GB"/>
        </w:rPr>
      </w:pPr>
    </w:p>
    <w:p w14:paraId="7D6E64D7" w14:textId="77777777" w:rsidR="005D18DA" w:rsidRPr="00B41D7F" w:rsidRDefault="005D18DA">
      <w:pPr>
        <w:widowControl w:val="0"/>
        <w:jc w:val="left"/>
        <w:rPr>
          <w:b/>
          <w:lang w:val="en-GB"/>
        </w:rPr>
      </w:pPr>
      <w:r w:rsidRPr="00B41D7F">
        <w:rPr>
          <w:b/>
          <w:u w:val="single"/>
          <w:lang w:val="en-GB"/>
        </w:rPr>
        <w:t>RID/ADR</w:t>
      </w:r>
      <w:r w:rsidR="001E50D8" w:rsidRPr="00B41D7F">
        <w:rPr>
          <w:b/>
          <w:u w:val="single"/>
          <w:lang w:val="en-GB"/>
        </w:rPr>
        <w:t>/ADN</w:t>
      </w:r>
    </w:p>
    <w:p w14:paraId="0F1F77A2" w14:textId="77777777" w:rsidR="005D18DA" w:rsidRPr="00B41D7F" w:rsidRDefault="005D18DA">
      <w:pPr>
        <w:widowControl w:val="0"/>
        <w:jc w:val="left"/>
        <w:rPr>
          <w:lang w:val="en-GB"/>
        </w:rPr>
      </w:pPr>
    </w:p>
    <w:p w14:paraId="2801F9FE" w14:textId="77777777" w:rsidR="007B79EF" w:rsidRPr="000E1B8E" w:rsidRDefault="007B79EF" w:rsidP="007B79EF">
      <w:pPr>
        <w:widowControl w:val="0"/>
        <w:jc w:val="left"/>
        <w:rPr>
          <w:lang w:val="en-GB"/>
        </w:rPr>
      </w:pPr>
      <w:r w:rsidRPr="000E1B8E">
        <w:rPr>
          <w:lang w:val="en-GB"/>
        </w:rPr>
        <w:t>Joint Meeting of the RID Committee of Experts and the</w:t>
      </w:r>
    </w:p>
    <w:p w14:paraId="6EE05106" w14:textId="77777777" w:rsidR="007B79EF" w:rsidRPr="000E1B8E" w:rsidRDefault="007B79EF" w:rsidP="007B79EF">
      <w:pPr>
        <w:widowControl w:val="0"/>
        <w:jc w:val="left"/>
        <w:rPr>
          <w:lang w:val="en-GB"/>
        </w:rPr>
      </w:pPr>
      <w:r w:rsidRPr="000E1B8E">
        <w:rPr>
          <w:lang w:val="en-GB"/>
        </w:rPr>
        <w:t>Working Party on the Transport of Dangerous Goods</w:t>
      </w:r>
    </w:p>
    <w:p w14:paraId="2E914586" w14:textId="5CFEF3B0" w:rsidR="007B79EF" w:rsidRPr="00A23D75" w:rsidRDefault="007B79EF" w:rsidP="007B79EF">
      <w:pPr>
        <w:widowControl w:val="0"/>
        <w:jc w:val="left"/>
        <w:rPr>
          <w:lang w:val="en-GB"/>
        </w:rPr>
      </w:pPr>
      <w:r w:rsidRPr="00A23D75">
        <w:rPr>
          <w:lang w:val="en-GB"/>
        </w:rPr>
        <w:t>(</w:t>
      </w:r>
      <w:r>
        <w:rPr>
          <w:lang w:val="en-GB"/>
        </w:rPr>
        <w:t>Berne</w:t>
      </w:r>
      <w:r w:rsidRPr="00A23D75">
        <w:rPr>
          <w:lang w:val="en-GB"/>
        </w:rPr>
        <w:t>, 1</w:t>
      </w:r>
      <w:r w:rsidR="0037471D">
        <w:rPr>
          <w:lang w:val="en-GB"/>
        </w:rPr>
        <w:t>8</w:t>
      </w:r>
      <w:r w:rsidRPr="00A23D75">
        <w:rPr>
          <w:lang w:val="en-GB"/>
        </w:rPr>
        <w:t xml:space="preserve"> - </w:t>
      </w:r>
      <w:r w:rsidR="0037471D">
        <w:rPr>
          <w:lang w:val="en-GB"/>
        </w:rPr>
        <w:t>22</w:t>
      </w:r>
      <w:r w:rsidRPr="00A23D75">
        <w:rPr>
          <w:lang w:val="en-GB"/>
        </w:rPr>
        <w:t xml:space="preserve"> March 201</w:t>
      </w:r>
      <w:r w:rsidR="0037471D">
        <w:rPr>
          <w:lang w:val="en-GB"/>
        </w:rPr>
        <w:t>9</w:t>
      </w:r>
      <w:r w:rsidRPr="00A23D75">
        <w:rPr>
          <w:lang w:val="en-GB"/>
        </w:rPr>
        <w:t>)</w:t>
      </w:r>
    </w:p>
    <w:p w14:paraId="6DAD9355" w14:textId="77777777" w:rsidR="00B5426A" w:rsidRPr="00B41D7F" w:rsidRDefault="00B5426A" w:rsidP="0070019B">
      <w:pPr>
        <w:widowControl w:val="0"/>
        <w:jc w:val="left"/>
        <w:rPr>
          <w:lang w:val="en-GB"/>
        </w:rPr>
      </w:pPr>
    </w:p>
    <w:p w14:paraId="36FA0FBD" w14:textId="77777777" w:rsidR="00B5426A" w:rsidRPr="00355CEB" w:rsidRDefault="00B5426A" w:rsidP="00B5426A">
      <w:pPr>
        <w:widowControl w:val="0"/>
        <w:jc w:val="left"/>
        <w:rPr>
          <w:lang w:val="en-GB"/>
        </w:rPr>
      </w:pPr>
    </w:p>
    <w:p w14:paraId="323A9E74" w14:textId="77777777" w:rsidR="00B5426A" w:rsidRPr="00355CEB" w:rsidRDefault="00B5426A" w:rsidP="00B5426A">
      <w:pPr>
        <w:widowControl w:val="0"/>
        <w:jc w:val="left"/>
        <w:rPr>
          <w:lang w:val="en-GB"/>
        </w:rPr>
      </w:pPr>
      <w:r w:rsidRPr="00355CEB">
        <w:rPr>
          <w:b/>
          <w:u w:val="single"/>
          <w:lang w:val="en-GB"/>
        </w:rPr>
        <w:t>List of documents per agenda items</w:t>
      </w:r>
    </w:p>
    <w:p w14:paraId="0DDD84FC" w14:textId="77777777" w:rsidR="00B5426A" w:rsidRPr="00355CEB" w:rsidRDefault="00B5426A" w:rsidP="00B5426A">
      <w:pPr>
        <w:widowControl w:val="0"/>
        <w:jc w:val="left"/>
        <w:rPr>
          <w:lang w:val="en-GB"/>
        </w:rPr>
      </w:pPr>
    </w:p>
    <w:p w14:paraId="06437DE9" w14:textId="77777777" w:rsidR="005D18DA" w:rsidRPr="00B5426A" w:rsidRDefault="005D18DA">
      <w:pPr>
        <w:widowControl w:val="0"/>
        <w:pBdr>
          <w:bottom w:val="single" w:sz="12" w:space="1" w:color="auto"/>
        </w:pBdr>
        <w:jc w:val="left"/>
        <w:rPr>
          <w:lang w:val="en-GB"/>
        </w:rPr>
      </w:pPr>
    </w:p>
    <w:p w14:paraId="6641F642" w14:textId="77777777" w:rsidR="00C6226D" w:rsidRPr="00B5426A" w:rsidRDefault="00C6226D">
      <w:pPr>
        <w:widowControl w:val="0"/>
        <w:jc w:val="left"/>
        <w:rPr>
          <w:lang w:val="en-GB"/>
        </w:rPr>
      </w:pPr>
    </w:p>
    <w:p w14:paraId="0B913F09" w14:textId="77777777" w:rsidR="00B5426A" w:rsidRPr="00355CEB" w:rsidRDefault="00B5426A" w:rsidP="00B5426A">
      <w:pPr>
        <w:tabs>
          <w:tab w:val="left" w:pos="2977"/>
          <w:tab w:val="left" w:pos="3969"/>
        </w:tabs>
        <w:ind w:left="2529" w:hanging="2529"/>
        <w:rPr>
          <w:lang w:val="en-GB"/>
        </w:rPr>
      </w:pPr>
    </w:p>
    <w:p w14:paraId="5E2BF5D0" w14:textId="77777777" w:rsidR="00B5426A" w:rsidRPr="00355CEB" w:rsidRDefault="00B5426A" w:rsidP="00B5426A">
      <w:pPr>
        <w:ind w:left="425" w:hanging="425"/>
        <w:rPr>
          <w:lang w:val="en-GB"/>
        </w:rPr>
      </w:pPr>
      <w:r w:rsidRPr="00355CEB">
        <w:rPr>
          <w:b/>
          <w:lang w:val="en-GB"/>
        </w:rPr>
        <w:t>1.</w:t>
      </w:r>
      <w:r w:rsidRPr="00355CEB">
        <w:rPr>
          <w:b/>
          <w:lang w:val="en-GB"/>
        </w:rPr>
        <w:tab/>
        <w:t>Adoption of the agenda</w:t>
      </w:r>
    </w:p>
    <w:p w14:paraId="57821995" w14:textId="77777777" w:rsidR="00B5426A" w:rsidRPr="00355CEB" w:rsidRDefault="00B5426A" w:rsidP="00B5426A">
      <w:pPr>
        <w:widowControl w:val="0"/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B5426A" w:rsidRPr="00355CEB" w14:paraId="69C1692B" w14:textId="77777777" w:rsidTr="00C90D4F">
        <w:tc>
          <w:tcPr>
            <w:tcW w:w="4661" w:type="dxa"/>
          </w:tcPr>
          <w:p w14:paraId="351C4DFC" w14:textId="7F0ED8C2" w:rsidR="00B5426A" w:rsidRPr="00355CEB" w:rsidRDefault="00B5426A" w:rsidP="00C90D4F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ECE/TRANS/WP.15/AC.1/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37471D">
              <w:rPr>
                <w:rFonts w:ascii="Arial" w:hAnsi="Arial" w:cs="Arial"/>
                <w:b/>
                <w:sz w:val="22"/>
                <w:szCs w:val="22"/>
                <w:lang w:val="en-GB"/>
              </w:rPr>
              <w:t>53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576C6"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Add.1</w:t>
            </w:r>
          </w:p>
          <w:p w14:paraId="19E882C2" w14:textId="7047FF98" w:rsidR="00B5426A" w:rsidRPr="00355CEB" w:rsidRDefault="00B5426A" w:rsidP="00C90D4F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76C6">
              <w:rPr>
                <w:rFonts w:ascii="Arial" w:hAnsi="Arial" w:cs="Arial"/>
                <w:b/>
                <w:sz w:val="22"/>
                <w:szCs w:val="22"/>
                <w:lang w:val="fr-FR"/>
              </w:rPr>
              <w:t>RID-1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8</w:t>
            </w:r>
            <w:r w:rsidRPr="00F576C6">
              <w:rPr>
                <w:rFonts w:ascii="Arial" w:hAnsi="Arial" w:cs="Arial"/>
                <w:b/>
                <w:sz w:val="22"/>
                <w:szCs w:val="22"/>
                <w:lang w:val="fr-FR"/>
              </w:rPr>
              <w:t>0</w:t>
            </w:r>
            <w:r w:rsidR="0037471D">
              <w:rPr>
                <w:rFonts w:ascii="Arial" w:hAnsi="Arial" w:cs="Arial"/>
                <w:b/>
                <w:sz w:val="22"/>
                <w:szCs w:val="22"/>
                <w:lang w:val="fr-FR"/>
              </w:rPr>
              <w:t>23</w:t>
            </w:r>
            <w:r w:rsidRPr="00F576C6">
              <w:rPr>
                <w:rFonts w:ascii="Arial" w:hAnsi="Arial" w:cs="Arial"/>
                <w:b/>
                <w:sz w:val="22"/>
                <w:szCs w:val="22"/>
                <w:lang w:val="fr-FR"/>
              </w:rPr>
              <w:t>-RC</w:t>
            </w:r>
          </w:p>
          <w:p w14:paraId="07ED0786" w14:textId="77777777" w:rsidR="00B5426A" w:rsidRPr="00355CEB" w:rsidRDefault="00B5426A" w:rsidP="00C90D4F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(Secretariats)</w:t>
            </w:r>
          </w:p>
        </w:tc>
        <w:tc>
          <w:tcPr>
            <w:tcW w:w="4661" w:type="dxa"/>
          </w:tcPr>
          <w:p w14:paraId="2B465841" w14:textId="77777777" w:rsidR="00B5426A" w:rsidRPr="00355CEB" w:rsidRDefault="00B5426A" w:rsidP="00C90D4F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Provisional agenda</w:t>
            </w:r>
          </w:p>
          <w:p w14:paraId="44B46E69" w14:textId="77777777" w:rsidR="00B5426A" w:rsidRPr="00355CEB" w:rsidRDefault="00B5426A" w:rsidP="00C90D4F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FC7FD8" w14:textId="77777777" w:rsidR="00B5426A" w:rsidRPr="00355CEB" w:rsidRDefault="00B5426A" w:rsidP="00C90D4F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5426A" w:rsidRPr="006843D0" w14:paraId="4E8CB1A8" w14:textId="77777777" w:rsidTr="00C90D4F">
        <w:tc>
          <w:tcPr>
            <w:tcW w:w="4661" w:type="dxa"/>
          </w:tcPr>
          <w:p w14:paraId="3BEC7F72" w14:textId="77777777" w:rsidR="00B5426A" w:rsidRPr="00355CEB" w:rsidRDefault="00B5426A" w:rsidP="00C90D4F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jc w:val="both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INF.2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 xml:space="preserve"> (OTIF Secretariat) (E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nglish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 xml:space="preserve"> only)</w:t>
            </w:r>
          </w:p>
        </w:tc>
        <w:tc>
          <w:tcPr>
            <w:tcW w:w="4661" w:type="dxa"/>
          </w:tcPr>
          <w:p w14:paraId="7AE216AC" w14:textId="77777777" w:rsidR="00B5426A" w:rsidRPr="00355CEB" w:rsidRDefault="00B5426A" w:rsidP="00C90D4F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List of documents per agenda items</w:t>
            </w:r>
          </w:p>
        </w:tc>
      </w:tr>
    </w:tbl>
    <w:p w14:paraId="06884689" w14:textId="77777777" w:rsidR="00B5426A" w:rsidRPr="00355CEB" w:rsidRDefault="00B5426A" w:rsidP="00B5426A">
      <w:pPr>
        <w:widowControl w:val="0"/>
        <w:ind w:left="425"/>
        <w:rPr>
          <w:u w:val="single"/>
          <w:lang w:val="en-GB"/>
        </w:rPr>
      </w:pPr>
    </w:p>
    <w:p w14:paraId="3506BAB4" w14:textId="77777777" w:rsidR="00B5426A" w:rsidRPr="00355CEB" w:rsidRDefault="00B5426A" w:rsidP="00B5426A">
      <w:pPr>
        <w:widowControl w:val="0"/>
        <w:ind w:left="425"/>
        <w:rPr>
          <w:u w:val="single"/>
          <w:lang w:val="en-GB"/>
        </w:rPr>
      </w:pPr>
      <w:r w:rsidRPr="00355CEB">
        <w:rPr>
          <w:u w:val="single"/>
          <w:lang w:val="en-GB"/>
        </w:rPr>
        <w:t>Background documents</w:t>
      </w:r>
    </w:p>
    <w:p w14:paraId="5E35696D" w14:textId="77777777" w:rsidR="00B5426A" w:rsidRPr="00355CEB" w:rsidRDefault="00B5426A" w:rsidP="00B5426A">
      <w:pPr>
        <w:widowControl w:val="0"/>
        <w:ind w:left="425"/>
        <w:rPr>
          <w:u w:val="single"/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B5426A" w:rsidRPr="006843D0" w14:paraId="45B5CD88" w14:textId="77777777" w:rsidTr="00C90D4F">
        <w:tc>
          <w:tcPr>
            <w:tcW w:w="4661" w:type="dxa"/>
          </w:tcPr>
          <w:p w14:paraId="421A52DD" w14:textId="3D205BA1" w:rsidR="002542AE" w:rsidRDefault="00B5426A" w:rsidP="002542AE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ECE/TRANS/WP.15/AC.1/</w:t>
            </w:r>
            <w:r w:rsidR="002542AE"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37471D">
              <w:rPr>
                <w:rFonts w:ascii="Arial" w:hAnsi="Arial" w:cs="Arial"/>
                <w:b/>
                <w:sz w:val="22"/>
                <w:szCs w:val="22"/>
                <w:lang w:val="en-GB"/>
              </w:rPr>
              <w:t>52</w:t>
            </w:r>
          </w:p>
          <w:p w14:paraId="06E9C114" w14:textId="590B5AD6" w:rsidR="00B5426A" w:rsidRPr="00355CEB" w:rsidRDefault="00B5426A" w:rsidP="00036758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OTIF/RID/RC/</w:t>
            </w:r>
            <w:r w:rsidR="002542AE"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37471D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-B</w:t>
            </w:r>
          </w:p>
        </w:tc>
        <w:tc>
          <w:tcPr>
            <w:tcW w:w="4661" w:type="dxa"/>
          </w:tcPr>
          <w:p w14:paraId="50A0D91B" w14:textId="24D88D28" w:rsidR="00B5426A" w:rsidRPr="00355CEB" w:rsidRDefault="00B5426A" w:rsidP="0037471D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 xml:space="preserve">Report of the last Joint Meeting (Geneva, </w:t>
            </w:r>
            <w:r w:rsidR="0037471D"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 xml:space="preserve"> to </w:t>
            </w:r>
            <w:r w:rsidR="002542AE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37471D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2542AE" w:rsidRPr="00355C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 xml:space="preserve">September </w:t>
            </w:r>
            <w:r w:rsidR="002542AE" w:rsidRPr="00355CEB">
              <w:rPr>
                <w:rFonts w:ascii="Arial" w:hAnsi="Arial" w:cs="Arial"/>
                <w:sz w:val="22"/>
                <w:szCs w:val="22"/>
                <w:lang w:val="en-GB"/>
              </w:rPr>
              <w:t>201</w:t>
            </w:r>
            <w:r w:rsidR="0037471D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6A9AA362" w14:textId="77777777" w:rsidR="00B5426A" w:rsidRPr="00355CEB" w:rsidRDefault="00B5426A" w:rsidP="00B5426A">
      <w:pPr>
        <w:rPr>
          <w:lang w:val="en-GB"/>
        </w:rPr>
      </w:pPr>
    </w:p>
    <w:p w14:paraId="497AE3A8" w14:textId="77777777" w:rsidR="00B5426A" w:rsidRPr="00355CEB" w:rsidRDefault="00B5426A" w:rsidP="00B5426A">
      <w:pPr>
        <w:ind w:left="425" w:hanging="425"/>
        <w:rPr>
          <w:b/>
          <w:lang w:val="en-GB"/>
        </w:rPr>
      </w:pPr>
      <w:r w:rsidRPr="00355CEB">
        <w:rPr>
          <w:b/>
          <w:lang w:val="en-GB"/>
        </w:rPr>
        <w:t>2.</w:t>
      </w:r>
      <w:r w:rsidRPr="00355CEB">
        <w:rPr>
          <w:b/>
          <w:lang w:val="en-GB"/>
        </w:rPr>
        <w:tab/>
        <w:t>Tanks</w:t>
      </w:r>
    </w:p>
    <w:p w14:paraId="0A7C83F1" w14:textId="77777777" w:rsidR="00B5426A" w:rsidRPr="00355CEB" w:rsidRDefault="00B5426A" w:rsidP="00B5426A">
      <w:pPr>
        <w:ind w:left="425" w:hanging="425"/>
        <w:rPr>
          <w:lang w:val="en-GB"/>
        </w:rPr>
      </w:pPr>
    </w:p>
    <w:p w14:paraId="65DE7B35" w14:textId="77777777" w:rsidR="00B5426A" w:rsidRPr="00355CEB" w:rsidRDefault="00B5426A" w:rsidP="00B5426A">
      <w:pPr>
        <w:widowControl w:val="0"/>
        <w:ind w:left="425"/>
        <w:rPr>
          <w:u w:val="single"/>
          <w:lang w:val="en-GB"/>
        </w:rPr>
      </w:pPr>
      <w:r w:rsidRPr="00355CEB">
        <w:rPr>
          <w:u w:val="single"/>
          <w:lang w:val="en-GB"/>
        </w:rPr>
        <w:t>Background document</w:t>
      </w:r>
    </w:p>
    <w:p w14:paraId="2329851C" w14:textId="77777777" w:rsidR="00B5426A" w:rsidRPr="00355CEB" w:rsidRDefault="00B5426A" w:rsidP="00B5426A">
      <w:pPr>
        <w:widowControl w:val="0"/>
        <w:ind w:left="425"/>
        <w:rPr>
          <w:u w:val="single"/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B5426A" w:rsidRPr="006843D0" w14:paraId="13F96BE1" w14:textId="77777777" w:rsidTr="00C90D4F">
        <w:tc>
          <w:tcPr>
            <w:tcW w:w="4661" w:type="dxa"/>
          </w:tcPr>
          <w:p w14:paraId="0AE44962" w14:textId="5F5E712C" w:rsidR="00B5426A" w:rsidRPr="00355CEB" w:rsidRDefault="00B5426A" w:rsidP="00036758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ECE/TRANS/WP.15/AC.1/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036758">
              <w:rPr>
                <w:rFonts w:ascii="Arial" w:hAnsi="Arial" w:cs="Arial"/>
                <w:b/>
                <w:sz w:val="22"/>
                <w:szCs w:val="22"/>
                <w:lang w:val="en-GB"/>
              </w:rPr>
              <w:t>52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9F20A9">
              <w:rPr>
                <w:rFonts w:ascii="Arial" w:hAnsi="Arial" w:cs="Arial"/>
                <w:b/>
                <w:sz w:val="22"/>
                <w:szCs w:val="22"/>
                <w:lang w:val="en-GB"/>
              </w:rPr>
              <w:t>Add.</w:t>
            </w:r>
            <w:r w:rsidR="00036758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– OTIF/RID/RC/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036758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-B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/Add.</w:t>
            </w:r>
            <w:r w:rsidR="00036758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661" w:type="dxa"/>
          </w:tcPr>
          <w:p w14:paraId="72DFEFA4" w14:textId="10A83A3D" w:rsidR="00B5426A" w:rsidRPr="00355CEB" w:rsidRDefault="00B5426A" w:rsidP="00036758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Report of the Working Group on Tanks (Geneva, 1</w:t>
            </w:r>
            <w:r w:rsidR="00036758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036758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 xml:space="preserve"> September 201</w:t>
            </w:r>
            <w:r w:rsidR="00036758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62AC4F9B" w14:textId="77777777" w:rsidR="00B5426A" w:rsidRPr="00355CEB" w:rsidRDefault="00B5426A" w:rsidP="00B5426A">
      <w:pPr>
        <w:rPr>
          <w:lang w:val="en-GB"/>
        </w:rPr>
      </w:pPr>
    </w:p>
    <w:p w14:paraId="0776E858" w14:textId="5240DEBE" w:rsidR="00B5426A" w:rsidRPr="00355CEB" w:rsidRDefault="00B5426A" w:rsidP="00B5426A">
      <w:pPr>
        <w:ind w:left="425"/>
        <w:rPr>
          <w:u w:val="single"/>
          <w:lang w:val="en-GB"/>
        </w:rPr>
      </w:pPr>
      <w:r w:rsidRPr="00355CEB">
        <w:rPr>
          <w:u w:val="single"/>
          <w:lang w:val="en-GB"/>
        </w:rPr>
        <w:t>Documents</w:t>
      </w:r>
    </w:p>
    <w:p w14:paraId="77BC352F" w14:textId="77777777" w:rsidR="00B5426A" w:rsidRDefault="00B5426A" w:rsidP="00B5426A">
      <w:pPr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69"/>
      </w:tblGrid>
      <w:tr w:rsidR="00C3601B" w:rsidRPr="006843D0" w14:paraId="0281DF31" w14:textId="77777777" w:rsidTr="00C90D4F">
        <w:tc>
          <w:tcPr>
            <w:tcW w:w="4653" w:type="dxa"/>
          </w:tcPr>
          <w:p w14:paraId="0A513547" w14:textId="09CEC5A9" w:rsidR="00C3601B" w:rsidRPr="00C3601B" w:rsidRDefault="00C3601B" w:rsidP="00C3601B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01B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C3601B">
              <w:rPr>
                <w:rFonts w:ascii="Arial" w:hAnsi="Arial" w:cs="Arial"/>
                <w:b/>
                <w:sz w:val="22"/>
                <w:szCs w:val="22"/>
              </w:rPr>
              <w:t>2019/1</w:t>
            </w:r>
            <w:r w:rsidRPr="00C3601B">
              <w:rPr>
                <w:rFonts w:ascii="Arial" w:hAnsi="Arial" w:cs="Arial"/>
                <w:sz w:val="22"/>
                <w:szCs w:val="22"/>
              </w:rPr>
              <w:t xml:space="preserve"> (Belarus)</w:t>
            </w:r>
          </w:p>
        </w:tc>
        <w:tc>
          <w:tcPr>
            <w:tcW w:w="4669" w:type="dxa"/>
          </w:tcPr>
          <w:p w14:paraId="6875992A" w14:textId="10494FA2" w:rsidR="00C3601B" w:rsidRPr="00C3601B" w:rsidRDefault="00C3601B" w:rsidP="00C3601B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01B">
              <w:rPr>
                <w:rFonts w:ascii="Arial" w:hAnsi="Arial" w:cs="Arial"/>
                <w:sz w:val="22"/>
                <w:szCs w:val="22"/>
              </w:rPr>
              <w:t>Amendment to the text of 6.8.2.5.1</w:t>
            </w:r>
          </w:p>
        </w:tc>
      </w:tr>
      <w:tr w:rsidR="00C3601B" w:rsidRPr="006843D0" w14:paraId="2B439176" w14:textId="77777777" w:rsidTr="0026028C">
        <w:tc>
          <w:tcPr>
            <w:tcW w:w="4653" w:type="dxa"/>
            <w:tcBorders>
              <w:bottom w:val="single" w:sz="4" w:space="0" w:color="auto"/>
            </w:tcBorders>
          </w:tcPr>
          <w:p w14:paraId="4B5C02BD" w14:textId="7480A29A" w:rsidR="00C3601B" w:rsidRPr="00C3601B" w:rsidRDefault="00C3601B" w:rsidP="00C3601B">
            <w:pPr>
              <w:pStyle w:val="SingleTxtG"/>
              <w:spacing w:after="60"/>
              <w:ind w:left="0" w:right="-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01B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C3601B">
              <w:rPr>
                <w:rFonts w:ascii="Arial" w:hAnsi="Arial" w:cs="Arial"/>
                <w:b/>
                <w:sz w:val="22"/>
                <w:szCs w:val="22"/>
              </w:rPr>
              <w:t>2019/3</w:t>
            </w:r>
            <w:r w:rsidRPr="00C3601B">
              <w:rPr>
                <w:rFonts w:ascii="Arial" w:hAnsi="Arial" w:cs="Arial"/>
                <w:sz w:val="22"/>
                <w:szCs w:val="22"/>
              </w:rPr>
              <w:t xml:space="preserve"> (Belgium)</w:t>
            </w:r>
          </w:p>
        </w:tc>
        <w:tc>
          <w:tcPr>
            <w:tcW w:w="4669" w:type="dxa"/>
          </w:tcPr>
          <w:p w14:paraId="23E1DF63" w14:textId="4D6F6DBB" w:rsidR="00C3601B" w:rsidRPr="00C3601B" w:rsidRDefault="00C3601B" w:rsidP="00C3601B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01B">
              <w:rPr>
                <w:rFonts w:ascii="Arial" w:hAnsi="Arial" w:cs="Arial"/>
                <w:sz w:val="22"/>
                <w:szCs w:val="22"/>
              </w:rPr>
              <w:t>Application of 6.7.1.3: transport of a product classified as UN 3160 in portable tanks conforming to portable tank instruction T50</w:t>
            </w:r>
          </w:p>
        </w:tc>
      </w:tr>
      <w:tr w:rsidR="00C3601B" w:rsidRPr="006843D0" w14:paraId="5E533F64" w14:textId="77777777" w:rsidTr="0026028C">
        <w:tc>
          <w:tcPr>
            <w:tcW w:w="4653" w:type="dxa"/>
            <w:tcBorders>
              <w:bottom w:val="single" w:sz="4" w:space="0" w:color="auto"/>
            </w:tcBorders>
          </w:tcPr>
          <w:p w14:paraId="5A30340E" w14:textId="1DBF7C02" w:rsidR="00C3601B" w:rsidRPr="00C3601B" w:rsidRDefault="00C3601B" w:rsidP="00C3601B">
            <w:pPr>
              <w:pStyle w:val="SingleTxtG"/>
              <w:spacing w:after="60"/>
              <w:ind w:left="0" w:right="17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01B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C3601B">
              <w:rPr>
                <w:rFonts w:ascii="Arial" w:hAnsi="Arial" w:cs="Arial"/>
                <w:b/>
                <w:sz w:val="22"/>
                <w:szCs w:val="22"/>
              </w:rPr>
              <w:t>2019/17</w:t>
            </w:r>
            <w:r w:rsidRPr="00C3601B">
              <w:rPr>
                <w:rFonts w:ascii="Arial" w:hAnsi="Arial" w:cs="Arial"/>
                <w:sz w:val="22"/>
                <w:szCs w:val="22"/>
              </w:rPr>
              <w:t xml:space="preserve"> (United Kingdom)</w:t>
            </w:r>
          </w:p>
        </w:tc>
        <w:tc>
          <w:tcPr>
            <w:tcW w:w="4669" w:type="dxa"/>
          </w:tcPr>
          <w:p w14:paraId="0649F546" w14:textId="6F6BDA92" w:rsidR="00C3601B" w:rsidRPr="00C3601B" w:rsidRDefault="00C3601B" w:rsidP="00C3601B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01B">
              <w:rPr>
                <w:rFonts w:ascii="Arial" w:hAnsi="Arial" w:cs="Arial"/>
                <w:sz w:val="22"/>
                <w:szCs w:val="22"/>
              </w:rPr>
              <w:t>Clarification of protection required for the fittings and accessories mounted on the upper part of Vacuum-Operated Waste Tanks</w:t>
            </w:r>
          </w:p>
        </w:tc>
      </w:tr>
      <w:tr w:rsidR="00C3601B" w:rsidRPr="006843D0" w14:paraId="00AAD9A2" w14:textId="77777777" w:rsidTr="0026028C"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14:paraId="4A51A696" w14:textId="77777777" w:rsidR="00C3601B" w:rsidRDefault="00C3601B" w:rsidP="00C3601B">
            <w:pPr>
              <w:pStyle w:val="SingleTxtG"/>
              <w:spacing w:after="60"/>
              <w:ind w:left="0" w:right="17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01B">
              <w:rPr>
                <w:rFonts w:ascii="Arial" w:hAnsi="Arial" w:cs="Arial"/>
                <w:sz w:val="22"/>
                <w:szCs w:val="22"/>
              </w:rPr>
              <w:lastRenderedPageBreak/>
              <w:t>ECE/TRANS/WP.15/AC.1/</w:t>
            </w:r>
            <w:r w:rsidRPr="00C3601B">
              <w:rPr>
                <w:rFonts w:ascii="Arial" w:hAnsi="Arial" w:cs="Arial"/>
                <w:b/>
                <w:sz w:val="22"/>
                <w:szCs w:val="22"/>
              </w:rPr>
              <w:t>2019/18</w:t>
            </w:r>
            <w:r w:rsidRPr="00C3601B">
              <w:rPr>
                <w:rFonts w:ascii="Arial" w:hAnsi="Arial" w:cs="Arial"/>
                <w:sz w:val="22"/>
                <w:szCs w:val="22"/>
              </w:rPr>
              <w:t xml:space="preserve"> (United Kingdom)</w:t>
            </w:r>
          </w:p>
          <w:p w14:paraId="39709F2F" w14:textId="77777777" w:rsidR="00413671" w:rsidRDefault="00413671" w:rsidP="00C3601B">
            <w:pPr>
              <w:pStyle w:val="SingleTxtG"/>
              <w:spacing w:after="60"/>
              <w:ind w:left="0" w:right="175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796C10" w14:textId="0CF7F472" w:rsidR="00413671" w:rsidRDefault="00413671" w:rsidP="00413671">
            <w:pPr>
              <w:pStyle w:val="SingleTxtG"/>
              <w:spacing w:after="60"/>
              <w:ind w:left="0" w:right="17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+ INF.11 </w:t>
            </w:r>
            <w:r>
              <w:rPr>
                <w:rFonts w:ascii="Arial" w:hAnsi="Arial" w:cs="Arial"/>
                <w:sz w:val="22"/>
                <w:szCs w:val="22"/>
              </w:rPr>
              <w:t xml:space="preserve">(United Kingdom) (English, </w:t>
            </w:r>
            <w:r w:rsidRPr="00E31BDA">
              <w:rPr>
                <w:rFonts w:ascii="Arial" w:hAnsi="Arial" w:cs="Arial"/>
                <w:sz w:val="22"/>
                <w:szCs w:val="22"/>
              </w:rPr>
              <w:t>French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German)</w:t>
            </w:r>
          </w:p>
          <w:p w14:paraId="49335A9C" w14:textId="77777777" w:rsidR="00413671" w:rsidRDefault="00413671" w:rsidP="00413671">
            <w:pPr>
              <w:pStyle w:val="SingleTxtG"/>
              <w:spacing w:after="60"/>
              <w:ind w:left="0" w:right="17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269CB">
              <w:rPr>
                <w:rFonts w:ascii="Arial" w:hAnsi="Arial" w:cs="Arial"/>
                <w:b/>
                <w:sz w:val="22"/>
                <w:szCs w:val="22"/>
              </w:rPr>
              <w:t>+ INF.12</w:t>
            </w:r>
            <w:r>
              <w:rPr>
                <w:rFonts w:ascii="Arial" w:hAnsi="Arial" w:cs="Arial"/>
                <w:sz w:val="22"/>
                <w:szCs w:val="22"/>
              </w:rPr>
              <w:t xml:space="preserve"> (United Kingdom) (English, </w:t>
            </w:r>
            <w:r w:rsidRPr="00E31BDA">
              <w:rPr>
                <w:rFonts w:ascii="Arial" w:hAnsi="Arial" w:cs="Arial"/>
                <w:sz w:val="22"/>
                <w:szCs w:val="22"/>
              </w:rPr>
              <w:t>French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German)</w:t>
            </w:r>
          </w:p>
          <w:p w14:paraId="5227E05F" w14:textId="77777777" w:rsidR="00413671" w:rsidRDefault="00413671" w:rsidP="00413671">
            <w:pPr>
              <w:pStyle w:val="SingleTxtG"/>
              <w:spacing w:after="60"/>
              <w:ind w:left="0" w:right="17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6028C">
              <w:rPr>
                <w:rFonts w:ascii="Arial" w:hAnsi="Arial" w:cs="Arial"/>
                <w:b/>
                <w:sz w:val="22"/>
                <w:szCs w:val="22"/>
              </w:rPr>
              <w:t>+ INF.13</w:t>
            </w:r>
            <w:r>
              <w:rPr>
                <w:rFonts w:ascii="Arial" w:hAnsi="Arial" w:cs="Arial"/>
                <w:sz w:val="22"/>
                <w:szCs w:val="22"/>
              </w:rPr>
              <w:t xml:space="preserve"> (United Kingdom) (English, </w:t>
            </w:r>
            <w:r w:rsidRPr="004321A4">
              <w:rPr>
                <w:rFonts w:ascii="Arial" w:hAnsi="Arial" w:cs="Arial"/>
                <w:sz w:val="22"/>
                <w:szCs w:val="22"/>
              </w:rPr>
              <w:t>French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German)</w:t>
            </w:r>
          </w:p>
          <w:p w14:paraId="5E2B9DC7" w14:textId="77777777" w:rsidR="00413671" w:rsidRDefault="00413671" w:rsidP="00413671">
            <w:pPr>
              <w:pStyle w:val="SingleTxtG"/>
              <w:spacing w:after="60"/>
              <w:ind w:left="0" w:right="17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5CF1">
              <w:rPr>
                <w:rFonts w:ascii="Arial" w:hAnsi="Arial" w:cs="Arial"/>
                <w:b/>
                <w:sz w:val="22"/>
                <w:szCs w:val="22"/>
              </w:rPr>
              <w:t>+ INF.21</w:t>
            </w:r>
            <w:r>
              <w:rPr>
                <w:rFonts w:ascii="Arial" w:hAnsi="Arial" w:cs="Arial"/>
                <w:sz w:val="22"/>
                <w:szCs w:val="22"/>
              </w:rPr>
              <w:t xml:space="preserve"> (Netherlands) (English only)</w:t>
            </w:r>
          </w:p>
          <w:p w14:paraId="3AB3CBAD" w14:textId="44D2345E" w:rsidR="004321A4" w:rsidRPr="00C3601B" w:rsidRDefault="004321A4" w:rsidP="00413671">
            <w:pPr>
              <w:pStyle w:val="SingleTxtG"/>
              <w:spacing w:after="60"/>
              <w:ind w:left="0" w:right="17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21A4">
              <w:rPr>
                <w:rFonts w:ascii="Arial" w:hAnsi="Arial" w:cs="Arial"/>
                <w:b/>
                <w:sz w:val="22"/>
                <w:szCs w:val="22"/>
              </w:rPr>
              <w:t>+ INF.25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321A4">
              <w:rPr>
                <w:rFonts w:ascii="Arial" w:hAnsi="Arial" w:cs="Arial"/>
                <w:sz w:val="22"/>
                <w:szCs w:val="22"/>
              </w:rPr>
              <w:t>European Commission</w:t>
            </w:r>
            <w:r>
              <w:rPr>
                <w:rFonts w:ascii="Arial" w:hAnsi="Arial" w:cs="Arial"/>
                <w:sz w:val="22"/>
                <w:szCs w:val="22"/>
              </w:rPr>
              <w:t>) (English only)</w:t>
            </w:r>
          </w:p>
        </w:tc>
        <w:tc>
          <w:tcPr>
            <w:tcW w:w="4669" w:type="dxa"/>
          </w:tcPr>
          <w:p w14:paraId="1F697150" w14:textId="77777777" w:rsidR="00C3601B" w:rsidRDefault="00C3601B" w:rsidP="00C3601B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01B">
              <w:rPr>
                <w:rFonts w:ascii="Arial" w:hAnsi="Arial" w:cs="Arial"/>
                <w:sz w:val="22"/>
                <w:szCs w:val="22"/>
              </w:rPr>
              <w:t>Report of the ninth session of the informal working group on the inspection and certification of tanks</w:t>
            </w:r>
          </w:p>
          <w:p w14:paraId="1E99785A" w14:textId="02D0F805" w:rsidR="00413671" w:rsidRPr="00C3601B" w:rsidRDefault="00413671" w:rsidP="00C3601B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of the tenth meeting of the informal working group on the inspection and certification of tanks</w:t>
            </w:r>
          </w:p>
        </w:tc>
      </w:tr>
      <w:tr w:rsidR="00C3601B" w:rsidRPr="006843D0" w14:paraId="27E73FD0" w14:textId="77777777" w:rsidTr="0026028C"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14:paraId="049E93F3" w14:textId="5FEA8E2A" w:rsidR="00C3601B" w:rsidRPr="00C3601B" w:rsidRDefault="00C3601B" w:rsidP="00C3601B">
            <w:pPr>
              <w:pStyle w:val="SingleTxtG"/>
              <w:spacing w:after="60"/>
              <w:ind w:left="0" w:right="17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01B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C3601B">
              <w:rPr>
                <w:rFonts w:ascii="Arial" w:hAnsi="Arial" w:cs="Arial"/>
                <w:b/>
                <w:sz w:val="22"/>
                <w:szCs w:val="22"/>
              </w:rPr>
              <w:t>2019/19</w:t>
            </w:r>
            <w:r w:rsidRPr="00C3601B">
              <w:rPr>
                <w:rFonts w:ascii="Arial" w:hAnsi="Arial" w:cs="Arial"/>
                <w:sz w:val="22"/>
                <w:szCs w:val="22"/>
              </w:rPr>
              <w:t xml:space="preserve"> (Poland)</w:t>
            </w:r>
          </w:p>
        </w:tc>
        <w:tc>
          <w:tcPr>
            <w:tcW w:w="4669" w:type="dxa"/>
          </w:tcPr>
          <w:p w14:paraId="529E8F2B" w14:textId="16979F8A" w:rsidR="00C3601B" w:rsidRPr="00C3601B" w:rsidRDefault="00C3601B" w:rsidP="00C3601B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" w:name="OLE_LINK2"/>
            <w:bookmarkStart w:id="2" w:name="OLE_LINK1"/>
            <w:r w:rsidRPr="00C3601B">
              <w:rPr>
                <w:rFonts w:ascii="Arial" w:hAnsi="Arial" w:cs="Arial"/>
                <w:sz w:val="22"/>
                <w:szCs w:val="22"/>
              </w:rPr>
              <w:t>Carriage of tanks, battery-wagons/battery-vehicles and MEGCs following the expiry of deadlines for intermediate inspections</w:t>
            </w:r>
            <w:bookmarkEnd w:id="1"/>
            <w:bookmarkEnd w:id="2"/>
          </w:p>
        </w:tc>
      </w:tr>
      <w:tr w:rsidR="00661030" w:rsidRPr="006843D0" w14:paraId="051D47A2" w14:textId="77777777" w:rsidTr="003269CB">
        <w:tc>
          <w:tcPr>
            <w:tcW w:w="4653" w:type="dxa"/>
          </w:tcPr>
          <w:p w14:paraId="6D87C435" w14:textId="5D1B7F21" w:rsidR="00661030" w:rsidRPr="00B44F8B" w:rsidRDefault="00C3601B" w:rsidP="00661030">
            <w:pPr>
              <w:pStyle w:val="SingleTxtG"/>
              <w:spacing w:after="60"/>
              <w:ind w:left="0" w:right="17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601B">
              <w:rPr>
                <w:rFonts w:ascii="Arial" w:hAnsi="Arial" w:cs="Arial"/>
                <w:b/>
                <w:sz w:val="22"/>
                <w:szCs w:val="22"/>
              </w:rPr>
              <w:t>INF.5</w:t>
            </w:r>
            <w:r>
              <w:rPr>
                <w:rFonts w:ascii="Arial" w:hAnsi="Arial" w:cs="Arial"/>
                <w:sz w:val="22"/>
                <w:szCs w:val="22"/>
              </w:rPr>
              <w:t xml:space="preserve"> (United Kingdom) (English only)</w:t>
            </w:r>
          </w:p>
        </w:tc>
        <w:tc>
          <w:tcPr>
            <w:tcW w:w="4669" w:type="dxa"/>
          </w:tcPr>
          <w:p w14:paraId="0C7F278F" w14:textId="65345001" w:rsidR="00661030" w:rsidRPr="00B44F8B" w:rsidRDefault="003F5B1C" w:rsidP="00C90D4F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Testing pressure relief valves of LPG road tankers at intermediate inspections</w:t>
            </w:r>
          </w:p>
        </w:tc>
      </w:tr>
      <w:tr w:rsidR="004753A0" w:rsidRPr="006843D0" w14:paraId="13A22D2F" w14:textId="77777777" w:rsidTr="00E31BDA">
        <w:tc>
          <w:tcPr>
            <w:tcW w:w="4653" w:type="dxa"/>
          </w:tcPr>
          <w:p w14:paraId="1E39C6E5" w14:textId="090D2EBF" w:rsidR="004753A0" w:rsidRPr="004753A0" w:rsidRDefault="004753A0" w:rsidP="00661030">
            <w:pPr>
              <w:pStyle w:val="SingleTxtG"/>
              <w:spacing w:after="60"/>
              <w:ind w:left="0" w:right="175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INF.14 </w:t>
            </w:r>
            <w:r>
              <w:rPr>
                <w:rFonts w:ascii="Arial" w:hAnsi="Arial" w:cs="Arial"/>
                <w:sz w:val="22"/>
                <w:szCs w:val="22"/>
              </w:rPr>
              <w:t>(Netherlands) (English only)</w:t>
            </w:r>
          </w:p>
        </w:tc>
        <w:tc>
          <w:tcPr>
            <w:tcW w:w="4669" w:type="dxa"/>
          </w:tcPr>
          <w:p w14:paraId="298FFB23" w14:textId="59C7191F" w:rsidR="004753A0" w:rsidRDefault="004753A0" w:rsidP="00C90D4F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of portable tanks as tank-containers</w:t>
            </w:r>
          </w:p>
        </w:tc>
      </w:tr>
      <w:tr w:rsidR="00E31BDA" w:rsidRPr="006843D0" w14:paraId="4E20D0E1" w14:textId="77777777" w:rsidTr="00C90D4F">
        <w:tc>
          <w:tcPr>
            <w:tcW w:w="4653" w:type="dxa"/>
            <w:tcBorders>
              <w:bottom w:val="single" w:sz="4" w:space="0" w:color="auto"/>
            </w:tcBorders>
          </w:tcPr>
          <w:p w14:paraId="5C5620F5" w14:textId="27B2E7BF" w:rsidR="00E31BDA" w:rsidRDefault="00E31BDA" w:rsidP="00661030">
            <w:pPr>
              <w:pStyle w:val="SingleTxtG"/>
              <w:spacing w:after="60"/>
              <w:ind w:left="0" w:right="17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INF.16</w:t>
            </w:r>
            <w:r w:rsidRPr="00E31BDA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UIP) (English only)</w:t>
            </w:r>
          </w:p>
        </w:tc>
        <w:tc>
          <w:tcPr>
            <w:tcW w:w="4669" w:type="dxa"/>
          </w:tcPr>
          <w:p w14:paraId="6F3B39AF" w14:textId="25326228" w:rsidR="00E31BDA" w:rsidRDefault="00E31BDA" w:rsidP="00C90D4F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Interpretation of requirements by EN 14025: minimum diameter of manholes in tanks</w:t>
            </w:r>
          </w:p>
        </w:tc>
      </w:tr>
    </w:tbl>
    <w:p w14:paraId="68F96FC1" w14:textId="77777777" w:rsidR="00B5426A" w:rsidRPr="00DE231D" w:rsidRDefault="00B5426A" w:rsidP="00B5426A">
      <w:pPr>
        <w:rPr>
          <w:lang w:val="en-GB"/>
        </w:rPr>
      </w:pPr>
    </w:p>
    <w:p w14:paraId="444128E9" w14:textId="77777777" w:rsidR="00B5426A" w:rsidRPr="00355CEB" w:rsidRDefault="00B5426A" w:rsidP="00B5426A">
      <w:pPr>
        <w:ind w:left="425" w:hanging="425"/>
        <w:rPr>
          <w:b/>
          <w:lang w:val="en-GB"/>
        </w:rPr>
      </w:pPr>
      <w:r w:rsidRPr="00355CEB">
        <w:rPr>
          <w:b/>
          <w:lang w:val="en-GB"/>
        </w:rPr>
        <w:t>3.</w:t>
      </w:r>
      <w:r w:rsidRPr="00355CEB">
        <w:rPr>
          <w:b/>
          <w:lang w:val="en-GB"/>
        </w:rPr>
        <w:tab/>
        <w:t>Standards</w:t>
      </w:r>
    </w:p>
    <w:p w14:paraId="12CB5EC5" w14:textId="77777777" w:rsidR="00B5426A" w:rsidRDefault="00B5426A" w:rsidP="00B5426A">
      <w:pPr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3F5B1C" w:rsidRPr="006843D0" w14:paraId="06D70B80" w14:textId="77777777" w:rsidTr="003526BA">
        <w:trPr>
          <w:trHeight w:val="516"/>
        </w:trPr>
        <w:tc>
          <w:tcPr>
            <w:tcW w:w="4661" w:type="dxa"/>
          </w:tcPr>
          <w:p w14:paraId="6CFDEF11" w14:textId="77777777" w:rsidR="003F5B1C" w:rsidRPr="00B44F8B" w:rsidRDefault="003F5B1C" w:rsidP="003F5B1C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F8B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B44F8B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B44F8B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B44F8B">
              <w:rPr>
                <w:rFonts w:ascii="Arial" w:hAnsi="Arial" w:cs="Arial"/>
                <w:sz w:val="22"/>
                <w:szCs w:val="22"/>
              </w:rPr>
              <w:t xml:space="preserve"> (CEN)</w:t>
            </w:r>
          </w:p>
          <w:p w14:paraId="1EFF632A" w14:textId="5C07BC72" w:rsidR="003F5B1C" w:rsidRPr="00B44F8B" w:rsidRDefault="003F5B1C" w:rsidP="00C15CF1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61DBC">
              <w:rPr>
                <w:rFonts w:ascii="Arial" w:hAnsi="Arial" w:cs="Arial"/>
                <w:b/>
                <w:sz w:val="22"/>
                <w:szCs w:val="22"/>
              </w:rPr>
              <w:t>+ INF.</w:t>
            </w:r>
            <w:r w:rsidR="00C15CF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(CEN) (</w:t>
            </w:r>
            <w:r w:rsidRPr="00B44F8B">
              <w:rPr>
                <w:rFonts w:ascii="Arial" w:hAnsi="Arial" w:cs="Arial"/>
                <w:sz w:val="22"/>
                <w:szCs w:val="22"/>
              </w:rPr>
              <w:t>English only)</w:t>
            </w:r>
          </w:p>
        </w:tc>
        <w:tc>
          <w:tcPr>
            <w:tcW w:w="4661" w:type="dxa"/>
          </w:tcPr>
          <w:p w14:paraId="468C138E" w14:textId="77777777" w:rsidR="003F5B1C" w:rsidRPr="00607382" w:rsidRDefault="003F5B1C" w:rsidP="00C90D4F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7382">
              <w:rPr>
                <w:rFonts w:ascii="Arial" w:hAnsi="Arial" w:cs="Arial"/>
                <w:sz w:val="22"/>
                <w:szCs w:val="22"/>
              </w:rPr>
              <w:t>Information on work in progress in CEN</w:t>
            </w:r>
          </w:p>
        </w:tc>
      </w:tr>
      <w:tr w:rsidR="003F5B1C" w:rsidRPr="003F5B1C" w14:paraId="44A0BA0C" w14:textId="77777777" w:rsidTr="00C90D4F">
        <w:trPr>
          <w:trHeight w:val="120"/>
        </w:trPr>
        <w:tc>
          <w:tcPr>
            <w:tcW w:w="4661" w:type="dxa"/>
            <w:tcBorders>
              <w:top w:val="nil"/>
              <w:bottom w:val="single" w:sz="4" w:space="0" w:color="auto"/>
            </w:tcBorders>
          </w:tcPr>
          <w:p w14:paraId="1F8D2B53" w14:textId="0F2BE615" w:rsidR="003F5B1C" w:rsidRPr="003F5B1C" w:rsidRDefault="003F5B1C" w:rsidP="003F5B1C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INF.6 </w:t>
            </w:r>
            <w:r>
              <w:rPr>
                <w:rFonts w:ascii="Arial" w:hAnsi="Arial" w:cs="Arial"/>
                <w:sz w:val="22"/>
                <w:szCs w:val="22"/>
              </w:rPr>
              <w:t>(Finland) (English only)</w:t>
            </w:r>
          </w:p>
        </w:tc>
        <w:tc>
          <w:tcPr>
            <w:tcW w:w="4661" w:type="dxa"/>
          </w:tcPr>
          <w:p w14:paraId="05C3D3CB" w14:textId="22267378" w:rsidR="003F5B1C" w:rsidRPr="00607382" w:rsidRDefault="003F5B1C" w:rsidP="00C90D4F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 ISO/IEC 17025</w:t>
            </w:r>
          </w:p>
        </w:tc>
      </w:tr>
    </w:tbl>
    <w:p w14:paraId="46289FCF" w14:textId="77777777" w:rsidR="00B5426A" w:rsidRPr="005C2AD3" w:rsidRDefault="00B5426A" w:rsidP="00B5426A">
      <w:pPr>
        <w:rPr>
          <w:lang w:val="en-GB"/>
        </w:rPr>
      </w:pPr>
    </w:p>
    <w:p w14:paraId="1F87A165" w14:textId="77777777" w:rsidR="00B5426A" w:rsidRPr="00355CEB" w:rsidRDefault="00B5426A" w:rsidP="00B5426A">
      <w:pPr>
        <w:rPr>
          <w:b/>
          <w:lang w:val="en-GB"/>
        </w:rPr>
      </w:pPr>
      <w:r w:rsidRPr="00355CEB">
        <w:rPr>
          <w:b/>
          <w:lang w:val="en-GB"/>
        </w:rPr>
        <w:t>4.</w:t>
      </w:r>
      <w:r w:rsidRPr="00355CEB">
        <w:rPr>
          <w:b/>
          <w:lang w:val="en-GB"/>
        </w:rPr>
        <w:tab/>
        <w:t>Interpretation of RID/ADR/ADN</w:t>
      </w:r>
    </w:p>
    <w:p w14:paraId="3147606E" w14:textId="77777777" w:rsidR="00B5426A" w:rsidRDefault="00B5426A" w:rsidP="00B5426A">
      <w:pPr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B447E3" w:rsidRPr="006843D0" w14:paraId="5DBFE754" w14:textId="77777777" w:rsidTr="005322D9">
        <w:trPr>
          <w:trHeight w:val="516"/>
        </w:trPr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14:paraId="3DA03C77" w14:textId="77777777" w:rsidR="00B447E3" w:rsidRDefault="00B447E3" w:rsidP="00C90D4F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18A8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0E18A8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0E18A8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E18A8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Germany</w:t>
            </w:r>
            <w:r w:rsidRPr="000E18A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73C87E2" w14:textId="77777777" w:rsidR="00D5086A" w:rsidRDefault="00D5086A" w:rsidP="00C90D4F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0334091" w14:textId="77777777" w:rsidR="00D5086A" w:rsidRDefault="00D5086A" w:rsidP="00C90D4F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086A">
              <w:rPr>
                <w:rFonts w:ascii="Arial" w:hAnsi="Arial" w:cs="Arial"/>
                <w:b/>
                <w:sz w:val="22"/>
                <w:szCs w:val="22"/>
              </w:rPr>
              <w:t>+ INF.17</w:t>
            </w:r>
            <w:r>
              <w:rPr>
                <w:rFonts w:ascii="Arial" w:hAnsi="Arial" w:cs="Arial"/>
                <w:sz w:val="22"/>
                <w:szCs w:val="22"/>
              </w:rPr>
              <w:t xml:space="preserve"> (Netherlands) (English only)</w:t>
            </w:r>
          </w:p>
          <w:p w14:paraId="1A4B3368" w14:textId="28B80B85" w:rsidR="006843D0" w:rsidRPr="000E18A8" w:rsidRDefault="006843D0" w:rsidP="00C90D4F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843D0">
              <w:rPr>
                <w:rFonts w:ascii="Arial" w:hAnsi="Arial" w:cs="Arial"/>
                <w:b/>
                <w:sz w:val="22"/>
                <w:szCs w:val="22"/>
              </w:rPr>
              <w:t>+ INF.28</w:t>
            </w:r>
            <w:r>
              <w:rPr>
                <w:rFonts w:ascii="Arial" w:hAnsi="Arial" w:cs="Arial"/>
                <w:sz w:val="22"/>
                <w:szCs w:val="22"/>
              </w:rPr>
              <w:t xml:space="preserve"> (France) (English only)</w:t>
            </w:r>
          </w:p>
        </w:tc>
        <w:tc>
          <w:tcPr>
            <w:tcW w:w="4661" w:type="dxa"/>
          </w:tcPr>
          <w:p w14:paraId="51FFCF48" w14:textId="3B4930E7" w:rsidR="00B447E3" w:rsidRPr="00B447E3" w:rsidRDefault="00B447E3" w:rsidP="00C90D4F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Undesirable developments in the delegation of inspection tasks in accordance with RID/ADR 1.8.6.4.1: Subcontractors of accredited entities</w:t>
            </w:r>
          </w:p>
        </w:tc>
      </w:tr>
      <w:tr w:rsidR="005322D9" w:rsidRPr="006843D0" w14:paraId="17910054" w14:textId="77777777" w:rsidTr="004321A4">
        <w:trPr>
          <w:trHeight w:val="516"/>
        </w:trPr>
        <w:tc>
          <w:tcPr>
            <w:tcW w:w="4661" w:type="dxa"/>
            <w:tcBorders>
              <w:top w:val="single" w:sz="4" w:space="0" w:color="auto"/>
              <w:bottom w:val="single" w:sz="4" w:space="0" w:color="auto"/>
            </w:tcBorders>
          </w:tcPr>
          <w:p w14:paraId="372B811A" w14:textId="6E874646" w:rsidR="005322D9" w:rsidRPr="000E18A8" w:rsidRDefault="004321A4" w:rsidP="00C90D4F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</w:t>
            </w:r>
            <w:r w:rsidR="0019483B" w:rsidRPr="00CE7249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94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249">
              <w:rPr>
                <w:rFonts w:ascii="Arial" w:hAnsi="Arial" w:cs="Arial"/>
                <w:sz w:val="22"/>
                <w:szCs w:val="22"/>
              </w:rPr>
              <w:t>(Germany) (English and German)</w:t>
            </w:r>
          </w:p>
        </w:tc>
        <w:tc>
          <w:tcPr>
            <w:tcW w:w="4661" w:type="dxa"/>
          </w:tcPr>
          <w:p w14:paraId="1B0485E2" w14:textId="36631252" w:rsidR="005322D9" w:rsidRPr="00B447E3" w:rsidRDefault="00CE7249" w:rsidP="00C90D4F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Sub-section 6.9.1.3 of RID/ADR: Heating elements for FRP tanks</w:t>
            </w:r>
          </w:p>
        </w:tc>
      </w:tr>
      <w:tr w:rsidR="004321A4" w:rsidRPr="006843D0" w14:paraId="5137E507" w14:textId="77777777" w:rsidTr="0027040A">
        <w:trPr>
          <w:trHeight w:val="516"/>
        </w:trPr>
        <w:tc>
          <w:tcPr>
            <w:tcW w:w="4661" w:type="dxa"/>
            <w:tcBorders>
              <w:top w:val="single" w:sz="4" w:space="0" w:color="auto"/>
            </w:tcBorders>
          </w:tcPr>
          <w:p w14:paraId="1C2DC373" w14:textId="05AF352A" w:rsidR="004321A4" w:rsidRPr="004321A4" w:rsidRDefault="004321A4" w:rsidP="00C90D4F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INF.26 </w:t>
            </w:r>
            <w:r>
              <w:rPr>
                <w:rFonts w:ascii="Arial" w:hAnsi="Arial" w:cs="Arial"/>
                <w:sz w:val="22"/>
                <w:szCs w:val="22"/>
              </w:rPr>
              <w:t>(Poland) (English only)</w:t>
            </w:r>
          </w:p>
        </w:tc>
        <w:tc>
          <w:tcPr>
            <w:tcW w:w="4661" w:type="dxa"/>
          </w:tcPr>
          <w:p w14:paraId="22AFE6D9" w14:textId="4996C730" w:rsidR="004321A4" w:rsidRDefault="004321A4" w:rsidP="00C90D4F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21A4">
              <w:rPr>
                <w:rFonts w:ascii="Arial" w:hAnsi="Arial" w:cs="Arial"/>
                <w:sz w:val="22"/>
                <w:szCs w:val="22"/>
              </w:rPr>
              <w:t>Withdrawal of the certificate for dangerous goods safety adviser</w:t>
            </w:r>
          </w:p>
        </w:tc>
      </w:tr>
    </w:tbl>
    <w:p w14:paraId="03513ADC" w14:textId="77777777" w:rsidR="00B5426A" w:rsidRDefault="00B5426A" w:rsidP="00B5426A">
      <w:pPr>
        <w:ind w:left="425"/>
        <w:rPr>
          <w:lang w:val="en-GB"/>
        </w:rPr>
      </w:pPr>
    </w:p>
    <w:p w14:paraId="5E4BCF27" w14:textId="5D0BA1A6" w:rsidR="00B5426A" w:rsidRPr="00355CEB" w:rsidRDefault="00B5426A" w:rsidP="00B5426A">
      <w:pPr>
        <w:rPr>
          <w:b/>
          <w:lang w:val="en-GB"/>
        </w:rPr>
      </w:pPr>
      <w:r w:rsidRPr="00355CEB">
        <w:rPr>
          <w:b/>
          <w:lang w:val="en-GB"/>
        </w:rPr>
        <w:t>5.</w:t>
      </w:r>
      <w:r w:rsidRPr="00355CEB">
        <w:rPr>
          <w:b/>
          <w:lang w:val="en-GB"/>
        </w:rPr>
        <w:tab/>
        <w:t>Proposals for amendments to RID/ADR/</w:t>
      </w:r>
      <w:r>
        <w:rPr>
          <w:b/>
          <w:lang w:val="en-GB"/>
        </w:rPr>
        <w:t>A</w:t>
      </w:r>
      <w:r w:rsidRPr="00355CEB">
        <w:rPr>
          <w:b/>
          <w:lang w:val="en-GB"/>
        </w:rPr>
        <w:t>D</w:t>
      </w:r>
      <w:r>
        <w:rPr>
          <w:b/>
          <w:lang w:val="en-GB"/>
        </w:rPr>
        <w:t>N</w:t>
      </w:r>
    </w:p>
    <w:p w14:paraId="1D570515" w14:textId="77777777" w:rsidR="00B5426A" w:rsidRPr="00355CEB" w:rsidRDefault="00B5426A" w:rsidP="00B5426A">
      <w:pPr>
        <w:rPr>
          <w:lang w:val="en-GB"/>
        </w:rPr>
      </w:pPr>
    </w:p>
    <w:p w14:paraId="2E6AAF0D" w14:textId="77777777" w:rsidR="00B5426A" w:rsidRPr="00355CEB" w:rsidRDefault="00B5426A" w:rsidP="00B5426A">
      <w:pPr>
        <w:ind w:left="425"/>
        <w:rPr>
          <w:b/>
          <w:lang w:val="en-GB"/>
        </w:rPr>
      </w:pPr>
      <w:r w:rsidRPr="00355CEB">
        <w:rPr>
          <w:b/>
          <w:lang w:val="en-GB"/>
        </w:rPr>
        <w:t>(a)</w:t>
      </w:r>
      <w:r w:rsidRPr="00355CEB">
        <w:rPr>
          <w:b/>
          <w:lang w:val="en-GB"/>
        </w:rPr>
        <w:tab/>
        <w:t>Pending issues</w:t>
      </w:r>
    </w:p>
    <w:p w14:paraId="4DCA56F2" w14:textId="77777777" w:rsidR="00B5426A" w:rsidRDefault="00B5426A" w:rsidP="00B5426A">
      <w:pPr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69"/>
      </w:tblGrid>
      <w:tr w:rsidR="00B5426A" w:rsidRPr="0037471D" w14:paraId="7E319217" w14:textId="77777777" w:rsidTr="00C90D4F">
        <w:tc>
          <w:tcPr>
            <w:tcW w:w="4653" w:type="dxa"/>
          </w:tcPr>
          <w:p w14:paraId="7090D154" w14:textId="77777777" w:rsidR="00B5426A" w:rsidRDefault="00B5426A" w:rsidP="00B447E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F8B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B44F8B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B447E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B44F8B">
              <w:rPr>
                <w:rFonts w:ascii="Arial" w:hAnsi="Arial" w:cs="Arial"/>
                <w:b/>
                <w:sz w:val="22"/>
                <w:szCs w:val="22"/>
              </w:rPr>
              <w:t>/1</w:t>
            </w:r>
            <w:r w:rsidR="00B447E3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B44F8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447E3">
              <w:rPr>
                <w:rFonts w:ascii="Arial" w:hAnsi="Arial" w:cs="Arial"/>
                <w:sz w:val="22"/>
                <w:szCs w:val="22"/>
              </w:rPr>
              <w:t>Spain</w:t>
            </w:r>
            <w:r w:rsidRPr="00B44F8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67657DB" w14:textId="36159A9A" w:rsidR="00F30D6D" w:rsidRPr="00B44F8B" w:rsidRDefault="00F30D6D" w:rsidP="004321A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21A4">
              <w:rPr>
                <w:rFonts w:ascii="Arial" w:hAnsi="Arial" w:cs="Arial"/>
                <w:b/>
                <w:sz w:val="22"/>
                <w:szCs w:val="22"/>
              </w:rPr>
              <w:t>+ INF.</w:t>
            </w:r>
            <w:r w:rsidR="004321A4" w:rsidRPr="004321A4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4321A4">
              <w:rPr>
                <w:rFonts w:ascii="Arial" w:hAnsi="Arial" w:cs="Arial"/>
                <w:sz w:val="22"/>
                <w:szCs w:val="22"/>
              </w:rPr>
              <w:t xml:space="preserve"> (France) (English only)</w:t>
            </w:r>
          </w:p>
        </w:tc>
        <w:tc>
          <w:tcPr>
            <w:tcW w:w="4669" w:type="dxa"/>
          </w:tcPr>
          <w:p w14:paraId="65155382" w14:textId="2BB0919C" w:rsidR="00B5426A" w:rsidRPr="00B447E3" w:rsidRDefault="00B447E3" w:rsidP="00C90D4F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 xml:space="preserve">UN No. 1010 </w:t>
            </w:r>
            <w:proofErr w:type="spellStart"/>
            <w:r w:rsidRPr="00B447E3">
              <w:rPr>
                <w:rFonts w:ascii="Arial" w:hAnsi="Arial" w:cs="Arial"/>
                <w:sz w:val="22"/>
                <w:szCs w:val="22"/>
              </w:rPr>
              <w:t>Butadienes</w:t>
            </w:r>
            <w:proofErr w:type="spellEnd"/>
            <w:r w:rsidRPr="00B447E3">
              <w:rPr>
                <w:rFonts w:ascii="Arial" w:hAnsi="Arial" w:cs="Arial"/>
                <w:sz w:val="22"/>
                <w:szCs w:val="22"/>
              </w:rPr>
              <w:t>, stabilized</w:t>
            </w:r>
          </w:p>
        </w:tc>
      </w:tr>
    </w:tbl>
    <w:p w14:paraId="674A0CDF" w14:textId="77777777" w:rsidR="00B5426A" w:rsidRPr="00611F2B" w:rsidRDefault="00B5426A" w:rsidP="00B5426A">
      <w:pPr>
        <w:rPr>
          <w:lang w:val="en-GB"/>
        </w:rPr>
      </w:pPr>
    </w:p>
    <w:p w14:paraId="1EDCB60F" w14:textId="77777777" w:rsidR="00B5426A" w:rsidRPr="00355CEB" w:rsidRDefault="00B5426A" w:rsidP="00B5426A">
      <w:pPr>
        <w:ind w:left="425"/>
        <w:rPr>
          <w:b/>
          <w:lang w:val="en-GB"/>
        </w:rPr>
      </w:pPr>
      <w:r w:rsidRPr="00355CEB">
        <w:rPr>
          <w:b/>
          <w:lang w:val="en-GB"/>
        </w:rPr>
        <w:t>(b)</w:t>
      </w:r>
      <w:r w:rsidRPr="00355CEB">
        <w:rPr>
          <w:b/>
          <w:lang w:val="en-GB"/>
        </w:rPr>
        <w:tab/>
        <w:t>New proposals</w:t>
      </w:r>
    </w:p>
    <w:p w14:paraId="14411845" w14:textId="77777777" w:rsidR="00B5426A" w:rsidRDefault="00B5426A" w:rsidP="00B5426A">
      <w:pPr>
        <w:ind w:left="425"/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69"/>
      </w:tblGrid>
      <w:tr w:rsidR="00B447E3" w:rsidRPr="006843D0" w14:paraId="63396C19" w14:textId="77777777" w:rsidTr="004321A4">
        <w:tc>
          <w:tcPr>
            <w:tcW w:w="4653" w:type="dxa"/>
            <w:tcBorders>
              <w:bottom w:val="single" w:sz="4" w:space="0" w:color="auto"/>
            </w:tcBorders>
          </w:tcPr>
          <w:p w14:paraId="204CD919" w14:textId="2672A69A" w:rsidR="00B447E3" w:rsidRPr="00B447E3" w:rsidRDefault="00B447E3" w:rsidP="00B447E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B447E3">
              <w:rPr>
                <w:rFonts w:ascii="Arial" w:hAnsi="Arial" w:cs="Arial"/>
                <w:b/>
                <w:sz w:val="22"/>
                <w:szCs w:val="22"/>
              </w:rPr>
              <w:t>2019/2</w:t>
            </w:r>
            <w:r w:rsidRPr="00B447E3">
              <w:rPr>
                <w:rFonts w:ascii="Arial" w:hAnsi="Arial" w:cs="Arial"/>
                <w:sz w:val="22"/>
                <w:szCs w:val="22"/>
              </w:rPr>
              <w:t xml:space="preserve"> (Germany)</w:t>
            </w:r>
          </w:p>
        </w:tc>
        <w:tc>
          <w:tcPr>
            <w:tcW w:w="4669" w:type="dxa"/>
          </w:tcPr>
          <w:p w14:paraId="3F31593E" w14:textId="3ECFAA44" w:rsidR="00B447E3" w:rsidRPr="00B447E3" w:rsidRDefault="00B447E3" w:rsidP="00B447E3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Include a time limit for recognized technical codes in RID/ADR 6.2.5 and 6.8.2.7 and 6.8.3.7</w:t>
            </w:r>
          </w:p>
        </w:tc>
      </w:tr>
      <w:tr w:rsidR="00B447E3" w:rsidRPr="006843D0" w14:paraId="3EFFE650" w14:textId="77777777" w:rsidTr="004321A4">
        <w:trPr>
          <w:trHeight w:val="120"/>
        </w:trPr>
        <w:tc>
          <w:tcPr>
            <w:tcW w:w="4653" w:type="dxa"/>
            <w:tcBorders>
              <w:bottom w:val="single" w:sz="4" w:space="0" w:color="auto"/>
            </w:tcBorders>
          </w:tcPr>
          <w:p w14:paraId="4B42493F" w14:textId="7A8844BB" w:rsidR="00B447E3" w:rsidRPr="00B447E3" w:rsidRDefault="00B447E3" w:rsidP="00B447E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B447E3">
              <w:rPr>
                <w:rFonts w:ascii="Arial" w:hAnsi="Arial" w:cs="Arial"/>
                <w:b/>
                <w:sz w:val="22"/>
                <w:szCs w:val="22"/>
              </w:rPr>
              <w:t>2019/5</w:t>
            </w:r>
            <w:r w:rsidRPr="00B447E3">
              <w:rPr>
                <w:rFonts w:ascii="Arial" w:hAnsi="Arial" w:cs="Arial"/>
                <w:sz w:val="22"/>
                <w:szCs w:val="22"/>
              </w:rPr>
              <w:t xml:space="preserve"> (IRU)</w:t>
            </w:r>
          </w:p>
        </w:tc>
        <w:tc>
          <w:tcPr>
            <w:tcW w:w="4669" w:type="dxa"/>
          </w:tcPr>
          <w:p w14:paraId="4900CE87" w14:textId="541512FB" w:rsidR="00B447E3" w:rsidRPr="00B447E3" w:rsidRDefault="00B447E3" w:rsidP="00B447E3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Online refresher training for drivers of dangerous goods</w:t>
            </w:r>
          </w:p>
        </w:tc>
      </w:tr>
      <w:tr w:rsidR="00B447E3" w:rsidRPr="0037471D" w14:paraId="67C445A5" w14:textId="77777777" w:rsidTr="004321A4">
        <w:trPr>
          <w:trHeight w:val="120"/>
        </w:trPr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14:paraId="7A3359A9" w14:textId="1C1436C5" w:rsidR="00B447E3" w:rsidRPr="00B447E3" w:rsidRDefault="00B447E3" w:rsidP="00B447E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lastRenderedPageBreak/>
              <w:t>ECE/TRANS/WP.15/AC.1/</w:t>
            </w:r>
            <w:r w:rsidRPr="00B447E3">
              <w:rPr>
                <w:rFonts w:ascii="Arial" w:hAnsi="Arial" w:cs="Arial"/>
                <w:b/>
                <w:sz w:val="22"/>
                <w:szCs w:val="22"/>
              </w:rPr>
              <w:t>2019/6</w:t>
            </w:r>
            <w:r w:rsidRPr="00B447E3">
              <w:rPr>
                <w:rFonts w:ascii="Arial" w:hAnsi="Arial" w:cs="Arial"/>
                <w:sz w:val="22"/>
                <w:szCs w:val="22"/>
              </w:rPr>
              <w:t xml:space="preserve"> (ITCO)</w:t>
            </w:r>
          </w:p>
        </w:tc>
        <w:tc>
          <w:tcPr>
            <w:tcW w:w="4669" w:type="dxa"/>
          </w:tcPr>
          <w:p w14:paraId="1F0396FE" w14:textId="7A9D17F4" w:rsidR="00B447E3" w:rsidRPr="00B447E3" w:rsidRDefault="00B447E3" w:rsidP="00B447E3">
            <w:pPr>
              <w:pStyle w:val="SingleTxtG"/>
              <w:spacing w:after="60"/>
              <w:ind w:left="0" w:right="-108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Amendment of section 1.2.1: Definitions</w:t>
            </w:r>
          </w:p>
        </w:tc>
      </w:tr>
      <w:tr w:rsidR="00B447E3" w:rsidRPr="006843D0" w14:paraId="0D20CEF9" w14:textId="77777777" w:rsidTr="004321A4">
        <w:tc>
          <w:tcPr>
            <w:tcW w:w="4653" w:type="dxa"/>
            <w:tcBorders>
              <w:top w:val="single" w:sz="4" w:space="0" w:color="auto"/>
            </w:tcBorders>
          </w:tcPr>
          <w:p w14:paraId="6FB0ADB2" w14:textId="02E78C85" w:rsidR="00B447E3" w:rsidRPr="00B447E3" w:rsidRDefault="00B447E3" w:rsidP="00B447E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B447E3">
              <w:rPr>
                <w:rFonts w:ascii="Arial" w:hAnsi="Arial" w:cs="Arial"/>
                <w:b/>
                <w:sz w:val="22"/>
                <w:szCs w:val="22"/>
              </w:rPr>
              <w:t>2019/7</w:t>
            </w:r>
            <w:r w:rsidRPr="00B447E3">
              <w:rPr>
                <w:rFonts w:ascii="Arial" w:hAnsi="Arial" w:cs="Arial"/>
                <w:sz w:val="22"/>
                <w:szCs w:val="22"/>
              </w:rPr>
              <w:t xml:space="preserve"> (Romania)</w:t>
            </w:r>
          </w:p>
        </w:tc>
        <w:tc>
          <w:tcPr>
            <w:tcW w:w="4669" w:type="dxa"/>
          </w:tcPr>
          <w:p w14:paraId="68046EF0" w14:textId="3D626BED" w:rsidR="00B447E3" w:rsidRPr="00B447E3" w:rsidRDefault="00B447E3" w:rsidP="00B447E3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Proposal of amendments related to the terms “risk” and “hazard/danger” in the context of RID/ADR/ADN</w:t>
            </w:r>
          </w:p>
        </w:tc>
      </w:tr>
      <w:tr w:rsidR="00B447E3" w:rsidRPr="006843D0" w14:paraId="5323C986" w14:textId="77777777" w:rsidTr="00C90D4F">
        <w:tc>
          <w:tcPr>
            <w:tcW w:w="4653" w:type="dxa"/>
          </w:tcPr>
          <w:p w14:paraId="21E1D4C8" w14:textId="7DCC72A1" w:rsidR="00B447E3" w:rsidRPr="00B447E3" w:rsidRDefault="00B447E3" w:rsidP="00B447E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B447E3">
              <w:rPr>
                <w:rFonts w:ascii="Arial" w:hAnsi="Arial" w:cs="Arial"/>
                <w:b/>
                <w:sz w:val="22"/>
                <w:szCs w:val="22"/>
              </w:rPr>
              <w:t>2019/8</w:t>
            </w:r>
            <w:r w:rsidRPr="00B447E3">
              <w:rPr>
                <w:rFonts w:ascii="Arial" w:hAnsi="Arial" w:cs="Arial"/>
                <w:sz w:val="22"/>
                <w:szCs w:val="22"/>
              </w:rPr>
              <w:t xml:space="preserve"> (Germany)</w:t>
            </w:r>
          </w:p>
        </w:tc>
        <w:tc>
          <w:tcPr>
            <w:tcW w:w="4669" w:type="dxa"/>
          </w:tcPr>
          <w:p w14:paraId="6FACCC3A" w14:textId="59F25391" w:rsidR="00B447E3" w:rsidRPr="00B447E3" w:rsidRDefault="00B447E3" w:rsidP="00B447E3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Carriage of polymerizing substances as waste</w:t>
            </w:r>
          </w:p>
        </w:tc>
      </w:tr>
      <w:tr w:rsidR="00B447E3" w:rsidRPr="006843D0" w14:paraId="304FADB9" w14:textId="77777777" w:rsidTr="00C90D4F">
        <w:tc>
          <w:tcPr>
            <w:tcW w:w="4653" w:type="dxa"/>
            <w:tcBorders>
              <w:bottom w:val="single" w:sz="4" w:space="0" w:color="auto"/>
            </w:tcBorders>
          </w:tcPr>
          <w:p w14:paraId="1EF70EA5" w14:textId="3EF353F3" w:rsidR="00B447E3" w:rsidRPr="00B447E3" w:rsidRDefault="00B447E3" w:rsidP="00B447E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B447E3">
              <w:rPr>
                <w:rFonts w:ascii="Arial" w:hAnsi="Arial" w:cs="Arial"/>
                <w:b/>
                <w:sz w:val="22"/>
                <w:szCs w:val="22"/>
              </w:rPr>
              <w:t>2019/9</w:t>
            </w:r>
            <w:r w:rsidRPr="00B447E3">
              <w:rPr>
                <w:rFonts w:ascii="Arial" w:hAnsi="Arial" w:cs="Arial"/>
                <w:sz w:val="22"/>
                <w:szCs w:val="22"/>
              </w:rPr>
              <w:t xml:space="preserve"> (Switzerland)</w:t>
            </w:r>
          </w:p>
        </w:tc>
        <w:tc>
          <w:tcPr>
            <w:tcW w:w="4669" w:type="dxa"/>
          </w:tcPr>
          <w:p w14:paraId="06F9982D" w14:textId="0BB40E52" w:rsidR="00B447E3" w:rsidRPr="00B447E3" w:rsidRDefault="00B447E3" w:rsidP="00B447E3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Modification of additional provision CW36/CV36 in 7.5.11</w:t>
            </w:r>
          </w:p>
        </w:tc>
      </w:tr>
      <w:tr w:rsidR="00B447E3" w:rsidRPr="006843D0" w14:paraId="0CD1AF58" w14:textId="77777777" w:rsidTr="00C90D4F">
        <w:tc>
          <w:tcPr>
            <w:tcW w:w="4653" w:type="dxa"/>
          </w:tcPr>
          <w:p w14:paraId="7BC84E99" w14:textId="48DE2107" w:rsidR="00B447E3" w:rsidRPr="00B447E3" w:rsidRDefault="00B447E3" w:rsidP="00B447E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B447E3">
              <w:rPr>
                <w:rFonts w:ascii="Arial" w:hAnsi="Arial" w:cs="Arial"/>
                <w:b/>
                <w:sz w:val="22"/>
                <w:szCs w:val="22"/>
              </w:rPr>
              <w:t>2019/10</w:t>
            </w:r>
            <w:r w:rsidRPr="00B447E3">
              <w:rPr>
                <w:rFonts w:ascii="Arial" w:hAnsi="Arial" w:cs="Arial"/>
                <w:sz w:val="22"/>
                <w:szCs w:val="22"/>
              </w:rPr>
              <w:t xml:space="preserve"> (Switzerland)</w:t>
            </w:r>
          </w:p>
        </w:tc>
        <w:tc>
          <w:tcPr>
            <w:tcW w:w="4669" w:type="dxa"/>
          </w:tcPr>
          <w:p w14:paraId="4E7C2CDB" w14:textId="37CA3C42" w:rsidR="00B447E3" w:rsidRPr="00B447E3" w:rsidRDefault="00B447E3" w:rsidP="00B447E3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Carriage of gas according to special provision 653</w:t>
            </w:r>
          </w:p>
        </w:tc>
      </w:tr>
      <w:tr w:rsidR="00B447E3" w:rsidRPr="0037471D" w14:paraId="7FB86615" w14:textId="77777777" w:rsidTr="00C90D4F">
        <w:tc>
          <w:tcPr>
            <w:tcW w:w="4653" w:type="dxa"/>
          </w:tcPr>
          <w:p w14:paraId="63407804" w14:textId="55E277D0" w:rsidR="00B447E3" w:rsidRPr="00B447E3" w:rsidRDefault="00B447E3" w:rsidP="00B447E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B447E3">
              <w:rPr>
                <w:rFonts w:ascii="Arial" w:hAnsi="Arial" w:cs="Arial"/>
                <w:b/>
                <w:sz w:val="22"/>
                <w:szCs w:val="22"/>
              </w:rPr>
              <w:t>2019/11</w:t>
            </w:r>
            <w:r w:rsidRPr="00B447E3">
              <w:rPr>
                <w:rFonts w:ascii="Arial" w:hAnsi="Arial" w:cs="Arial"/>
                <w:sz w:val="22"/>
                <w:szCs w:val="22"/>
              </w:rPr>
              <w:t xml:space="preserve"> (Switzerland)</w:t>
            </w:r>
          </w:p>
        </w:tc>
        <w:tc>
          <w:tcPr>
            <w:tcW w:w="4669" w:type="dxa"/>
          </w:tcPr>
          <w:p w14:paraId="3B49225F" w14:textId="30AEFE53" w:rsidR="00B447E3" w:rsidRPr="00B447E3" w:rsidRDefault="00B447E3" w:rsidP="00B447E3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Scope of special provision 667</w:t>
            </w:r>
          </w:p>
        </w:tc>
      </w:tr>
      <w:tr w:rsidR="00B447E3" w:rsidRPr="006843D0" w14:paraId="7AE7B172" w14:textId="77777777" w:rsidTr="00C90D4F">
        <w:tc>
          <w:tcPr>
            <w:tcW w:w="4653" w:type="dxa"/>
          </w:tcPr>
          <w:p w14:paraId="60313015" w14:textId="6CA7DF68" w:rsidR="00B447E3" w:rsidRPr="00B447E3" w:rsidRDefault="00B447E3" w:rsidP="00B447E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B447E3">
              <w:rPr>
                <w:rFonts w:ascii="Arial" w:hAnsi="Arial" w:cs="Arial"/>
                <w:b/>
                <w:sz w:val="22"/>
                <w:szCs w:val="22"/>
              </w:rPr>
              <w:t>2019/12</w:t>
            </w:r>
            <w:r w:rsidRPr="00B447E3">
              <w:rPr>
                <w:rFonts w:ascii="Arial" w:hAnsi="Arial" w:cs="Arial"/>
                <w:sz w:val="22"/>
                <w:szCs w:val="22"/>
              </w:rPr>
              <w:t xml:space="preserve"> (Switzerland)</w:t>
            </w:r>
          </w:p>
        </w:tc>
        <w:tc>
          <w:tcPr>
            <w:tcW w:w="4669" w:type="dxa"/>
          </w:tcPr>
          <w:p w14:paraId="5A0E8A97" w14:textId="2157929F" w:rsidR="00B447E3" w:rsidRPr="00B447E3" w:rsidRDefault="00B447E3" w:rsidP="00B447E3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Explanatory notes for classification under UN No. 3363</w:t>
            </w:r>
          </w:p>
        </w:tc>
      </w:tr>
      <w:tr w:rsidR="00B447E3" w:rsidRPr="006843D0" w14:paraId="3F6A031D" w14:textId="77777777" w:rsidTr="00C90D4F">
        <w:tc>
          <w:tcPr>
            <w:tcW w:w="4653" w:type="dxa"/>
          </w:tcPr>
          <w:p w14:paraId="258F6684" w14:textId="50CDE831" w:rsidR="00B447E3" w:rsidRPr="00B447E3" w:rsidRDefault="00B447E3" w:rsidP="00B447E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B447E3">
              <w:rPr>
                <w:rFonts w:ascii="Arial" w:hAnsi="Arial" w:cs="Arial"/>
                <w:b/>
                <w:sz w:val="22"/>
                <w:szCs w:val="22"/>
              </w:rPr>
              <w:t>2019/15</w:t>
            </w:r>
            <w:r w:rsidRPr="00B447E3">
              <w:rPr>
                <w:rFonts w:ascii="Arial" w:hAnsi="Arial" w:cs="Arial"/>
                <w:sz w:val="22"/>
                <w:szCs w:val="22"/>
              </w:rPr>
              <w:t xml:space="preserve"> (Spain)</w:t>
            </w:r>
          </w:p>
        </w:tc>
        <w:tc>
          <w:tcPr>
            <w:tcW w:w="4669" w:type="dxa"/>
          </w:tcPr>
          <w:p w14:paraId="095C926D" w14:textId="26411F36" w:rsidR="00B447E3" w:rsidRPr="00B447E3" w:rsidRDefault="00B447E3" w:rsidP="00B447E3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proofErr w:type="spellStart"/>
            <w:r w:rsidRPr="00B447E3">
              <w:rPr>
                <w:rFonts w:ascii="Arial" w:hAnsi="Arial" w:cs="Arial"/>
                <w:sz w:val="22"/>
                <w:szCs w:val="22"/>
              </w:rPr>
              <w:t>packagings</w:t>
            </w:r>
            <w:proofErr w:type="spellEnd"/>
            <w:r w:rsidRPr="00B447E3">
              <w:rPr>
                <w:rFonts w:ascii="Arial" w:hAnsi="Arial" w:cs="Arial"/>
                <w:sz w:val="22"/>
                <w:szCs w:val="22"/>
              </w:rPr>
              <w:t xml:space="preserve">, including intermediate bulk containers (IBCs) and large </w:t>
            </w:r>
            <w:proofErr w:type="spellStart"/>
            <w:r w:rsidRPr="00B447E3">
              <w:rPr>
                <w:rFonts w:ascii="Arial" w:hAnsi="Arial" w:cs="Arial"/>
                <w:sz w:val="22"/>
                <w:szCs w:val="22"/>
              </w:rPr>
              <w:t>packagings</w:t>
            </w:r>
            <w:proofErr w:type="spellEnd"/>
          </w:p>
        </w:tc>
      </w:tr>
      <w:tr w:rsidR="00B447E3" w:rsidRPr="006843D0" w14:paraId="5050B7C8" w14:textId="77777777" w:rsidTr="00925A53">
        <w:tc>
          <w:tcPr>
            <w:tcW w:w="4653" w:type="dxa"/>
            <w:tcBorders>
              <w:bottom w:val="single" w:sz="4" w:space="0" w:color="auto"/>
            </w:tcBorders>
          </w:tcPr>
          <w:p w14:paraId="61064D1E" w14:textId="01AB381D" w:rsidR="00B447E3" w:rsidRPr="00B447E3" w:rsidRDefault="00B447E3" w:rsidP="00B447E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B447E3">
              <w:rPr>
                <w:rFonts w:ascii="Arial" w:hAnsi="Arial" w:cs="Arial"/>
                <w:b/>
                <w:sz w:val="22"/>
                <w:szCs w:val="22"/>
              </w:rPr>
              <w:t>2019/20</w:t>
            </w:r>
            <w:r w:rsidRPr="00B447E3">
              <w:rPr>
                <w:rFonts w:ascii="Arial" w:hAnsi="Arial" w:cs="Arial"/>
                <w:sz w:val="22"/>
                <w:szCs w:val="22"/>
              </w:rPr>
              <w:t xml:space="preserve"> (United Kingdom)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14:paraId="49C97315" w14:textId="4B677F78" w:rsidR="00B447E3" w:rsidRPr="00B447E3" w:rsidRDefault="00B447E3" w:rsidP="00B447E3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sz w:val="22"/>
                <w:szCs w:val="22"/>
              </w:rPr>
              <w:t>Chemical and first aid kits transport category (UN No. 3316)</w:t>
            </w:r>
          </w:p>
        </w:tc>
      </w:tr>
      <w:tr w:rsidR="00B447E3" w:rsidRPr="00B447E3" w14:paraId="31497434" w14:textId="77777777" w:rsidTr="00732784">
        <w:trPr>
          <w:trHeight w:val="343"/>
        </w:trPr>
        <w:tc>
          <w:tcPr>
            <w:tcW w:w="4653" w:type="dxa"/>
          </w:tcPr>
          <w:p w14:paraId="43A7549D" w14:textId="5E0F2CCA" w:rsidR="00B447E3" w:rsidRPr="0091450E" w:rsidRDefault="00B447E3" w:rsidP="00C90D4F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47E3">
              <w:rPr>
                <w:rFonts w:ascii="Arial" w:hAnsi="Arial" w:cs="Arial"/>
                <w:b/>
                <w:sz w:val="22"/>
                <w:szCs w:val="22"/>
              </w:rPr>
              <w:t>INF.7</w:t>
            </w:r>
            <w:r>
              <w:rPr>
                <w:rFonts w:ascii="Arial" w:hAnsi="Arial" w:cs="Arial"/>
                <w:sz w:val="22"/>
                <w:szCs w:val="22"/>
              </w:rPr>
              <w:t xml:space="preserve"> (Ukraine) (English only)</w:t>
            </w:r>
          </w:p>
        </w:tc>
        <w:tc>
          <w:tcPr>
            <w:tcW w:w="4669" w:type="dxa"/>
          </w:tcPr>
          <w:p w14:paraId="0565E687" w14:textId="0736378C" w:rsidR="00B447E3" w:rsidRPr="003A3698" w:rsidRDefault="00B447E3" w:rsidP="00C90D4F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Proposal of amendment to 5.4.1.1.1</w:t>
            </w:r>
          </w:p>
        </w:tc>
      </w:tr>
      <w:tr w:rsidR="00B447E3" w:rsidRPr="006843D0" w14:paraId="3D059389" w14:textId="77777777" w:rsidTr="00732784">
        <w:trPr>
          <w:trHeight w:val="561"/>
        </w:trPr>
        <w:tc>
          <w:tcPr>
            <w:tcW w:w="4653" w:type="dxa"/>
          </w:tcPr>
          <w:p w14:paraId="5B15E93C" w14:textId="351167B2" w:rsidR="00B447E3" w:rsidRPr="00B447E3" w:rsidRDefault="00B447E3" w:rsidP="00925A5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INF.9 </w:t>
            </w:r>
            <w:r>
              <w:rPr>
                <w:rFonts w:ascii="Arial" w:hAnsi="Arial" w:cs="Arial"/>
                <w:sz w:val="22"/>
                <w:szCs w:val="22"/>
              </w:rPr>
              <w:t>(Secretariat) (English and German)</w:t>
            </w:r>
          </w:p>
        </w:tc>
        <w:tc>
          <w:tcPr>
            <w:tcW w:w="4669" w:type="dxa"/>
          </w:tcPr>
          <w:p w14:paraId="72A19CB4" w14:textId="6D9278B6" w:rsidR="00B447E3" w:rsidRDefault="00B447E3" w:rsidP="00C90D4F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to the 2018 version of EN standard 12972 in RID/ADR/ADN</w:t>
            </w:r>
          </w:p>
        </w:tc>
      </w:tr>
      <w:tr w:rsidR="00B447E3" w:rsidRPr="006843D0" w14:paraId="0B7E9503" w14:textId="77777777" w:rsidTr="00A83C01">
        <w:trPr>
          <w:trHeight w:val="769"/>
        </w:trPr>
        <w:tc>
          <w:tcPr>
            <w:tcW w:w="4653" w:type="dxa"/>
          </w:tcPr>
          <w:p w14:paraId="4EA58A7C" w14:textId="5C5A40AD" w:rsidR="00B447E3" w:rsidRPr="00B447E3" w:rsidRDefault="00B447E3" w:rsidP="00925A5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INF.10 </w:t>
            </w:r>
            <w:r>
              <w:rPr>
                <w:rFonts w:ascii="Arial" w:hAnsi="Arial" w:cs="Arial"/>
                <w:sz w:val="22"/>
                <w:szCs w:val="22"/>
              </w:rPr>
              <w:t>(Germany) (English and German)</w:t>
            </w:r>
          </w:p>
        </w:tc>
        <w:tc>
          <w:tcPr>
            <w:tcW w:w="4669" w:type="dxa"/>
          </w:tcPr>
          <w:p w14:paraId="3FBE8845" w14:textId="7A9886B1" w:rsidR="00B447E3" w:rsidRDefault="00732784" w:rsidP="00C90D4F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7.1.7 of ADR/ADN: </w:t>
            </w:r>
            <w:r w:rsidRPr="00732784">
              <w:rPr>
                <w:rFonts w:ascii="Arial" w:hAnsi="Arial" w:cs="Arial"/>
                <w:sz w:val="22"/>
                <w:szCs w:val="22"/>
              </w:rPr>
              <w:t>Special provisions applicable to the carriage of self-reactive sub-stances of Class 4.1, organic peroxides of Class 5.2 and s</w:t>
            </w:r>
            <w:r>
              <w:rPr>
                <w:rFonts w:ascii="Arial" w:hAnsi="Arial" w:cs="Arial"/>
                <w:sz w:val="22"/>
                <w:szCs w:val="22"/>
              </w:rPr>
              <w:t>ubstances stabilized by tempera</w:t>
            </w:r>
            <w:r w:rsidRPr="00732784">
              <w:rPr>
                <w:rFonts w:ascii="Arial" w:hAnsi="Arial" w:cs="Arial"/>
                <w:sz w:val="22"/>
                <w:szCs w:val="22"/>
              </w:rPr>
              <w:t>ture control (other than self-reactive substances and organic peroxides)</w:t>
            </w:r>
          </w:p>
        </w:tc>
      </w:tr>
      <w:tr w:rsidR="004753A0" w:rsidRPr="004753A0" w14:paraId="044A921C" w14:textId="77777777" w:rsidTr="004753A0">
        <w:trPr>
          <w:trHeight w:val="276"/>
        </w:trPr>
        <w:tc>
          <w:tcPr>
            <w:tcW w:w="4653" w:type="dxa"/>
          </w:tcPr>
          <w:p w14:paraId="156E26D1" w14:textId="4B0B1715" w:rsidR="004753A0" w:rsidRPr="004753A0" w:rsidRDefault="004753A0" w:rsidP="00925A5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INF.15 </w:t>
            </w:r>
            <w:r>
              <w:rPr>
                <w:rFonts w:ascii="Arial" w:hAnsi="Arial" w:cs="Arial"/>
                <w:sz w:val="22"/>
                <w:szCs w:val="22"/>
              </w:rPr>
              <w:t>(Netherlands)</w:t>
            </w:r>
          </w:p>
        </w:tc>
        <w:tc>
          <w:tcPr>
            <w:tcW w:w="4669" w:type="dxa"/>
          </w:tcPr>
          <w:p w14:paraId="3DD3E024" w14:textId="03815B85" w:rsidR="004753A0" w:rsidRDefault="004753A0" w:rsidP="00C90D4F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Container/vehicle packing certificate</w:t>
            </w:r>
          </w:p>
        </w:tc>
      </w:tr>
      <w:tr w:rsidR="00B600C7" w:rsidRPr="00B600C7" w14:paraId="6D9EA315" w14:textId="77777777" w:rsidTr="004753A0">
        <w:trPr>
          <w:trHeight w:val="276"/>
        </w:trPr>
        <w:tc>
          <w:tcPr>
            <w:tcW w:w="4653" w:type="dxa"/>
          </w:tcPr>
          <w:p w14:paraId="1FFB004B" w14:textId="3BE3C45B" w:rsidR="00B600C7" w:rsidRPr="00B600C7" w:rsidRDefault="00B600C7" w:rsidP="00925A5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INF.22 </w:t>
            </w:r>
            <w:r>
              <w:rPr>
                <w:rFonts w:ascii="Arial" w:hAnsi="Arial" w:cs="Arial"/>
                <w:sz w:val="22"/>
                <w:szCs w:val="22"/>
              </w:rPr>
              <w:t>(Secretariat) (English and German)</w:t>
            </w:r>
          </w:p>
        </w:tc>
        <w:tc>
          <w:tcPr>
            <w:tcW w:w="4669" w:type="dxa"/>
          </w:tcPr>
          <w:p w14:paraId="7B46FE81" w14:textId="2BF0AD3A" w:rsidR="00B600C7" w:rsidRDefault="00B600C7" w:rsidP="00C90D4F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provision 389</w:t>
            </w:r>
          </w:p>
        </w:tc>
      </w:tr>
      <w:tr w:rsidR="004321A4" w:rsidRPr="006843D0" w14:paraId="271B55B1" w14:textId="77777777" w:rsidTr="004753A0">
        <w:trPr>
          <w:trHeight w:val="276"/>
        </w:trPr>
        <w:tc>
          <w:tcPr>
            <w:tcW w:w="4653" w:type="dxa"/>
          </w:tcPr>
          <w:p w14:paraId="72ED3AA2" w14:textId="6B5DDA1A" w:rsidR="004321A4" w:rsidRPr="004321A4" w:rsidRDefault="004321A4" w:rsidP="00925A53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INF.24 </w:t>
            </w:r>
            <w:r>
              <w:rPr>
                <w:rFonts w:ascii="Arial" w:hAnsi="Arial" w:cs="Arial"/>
                <w:sz w:val="22"/>
                <w:szCs w:val="22"/>
              </w:rPr>
              <w:t>(Portugal) (English and French)</w:t>
            </w:r>
          </w:p>
        </w:tc>
        <w:tc>
          <w:tcPr>
            <w:tcW w:w="4669" w:type="dxa"/>
          </w:tcPr>
          <w:p w14:paraId="11EF5EFA" w14:textId="100D3D52" w:rsidR="004321A4" w:rsidRDefault="004321A4" w:rsidP="00C90D4F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21A4">
              <w:rPr>
                <w:rFonts w:ascii="Arial" w:hAnsi="Arial" w:cs="Arial"/>
                <w:sz w:val="22"/>
                <w:szCs w:val="22"/>
              </w:rPr>
              <w:t>Proposal of amendment to Chapter 1.2 of RID/ADR</w:t>
            </w:r>
          </w:p>
        </w:tc>
      </w:tr>
    </w:tbl>
    <w:p w14:paraId="69FBBA57" w14:textId="77777777" w:rsidR="00B5426A" w:rsidRPr="000E18A8" w:rsidRDefault="00B5426A" w:rsidP="00B5426A">
      <w:pPr>
        <w:rPr>
          <w:lang w:val="en-GB"/>
        </w:rPr>
      </w:pPr>
    </w:p>
    <w:p w14:paraId="7928986F" w14:textId="590D2250" w:rsidR="00B5426A" w:rsidRPr="00355CEB" w:rsidRDefault="00B5426A" w:rsidP="00B5426A">
      <w:pPr>
        <w:rPr>
          <w:lang w:val="en-GB"/>
        </w:rPr>
      </w:pPr>
      <w:r w:rsidRPr="00355CEB">
        <w:rPr>
          <w:b/>
          <w:lang w:val="en-GB"/>
        </w:rPr>
        <w:t>6.</w:t>
      </w:r>
      <w:r w:rsidRPr="00355CEB">
        <w:rPr>
          <w:b/>
          <w:lang w:val="en-GB"/>
        </w:rPr>
        <w:tab/>
        <w:t xml:space="preserve">Reports of </w:t>
      </w:r>
      <w:smartTag w:uri="urn:schemas-microsoft-com:office:smarttags" w:element="metricconverter">
        <w:r w:rsidRPr="00355CEB">
          <w:rPr>
            <w:b/>
            <w:lang w:val="en-GB"/>
          </w:rPr>
          <w:t>info</w:t>
        </w:r>
      </w:smartTag>
      <w:r w:rsidRPr="00355CEB">
        <w:rPr>
          <w:b/>
          <w:lang w:val="en-GB"/>
        </w:rPr>
        <w:t>rmal working groups</w:t>
      </w:r>
    </w:p>
    <w:p w14:paraId="256CCBB1" w14:textId="77777777" w:rsidR="00B5426A" w:rsidRDefault="00B5426A" w:rsidP="00B5426A">
      <w:pPr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69"/>
      </w:tblGrid>
      <w:tr w:rsidR="00F26EBA" w:rsidRPr="006843D0" w14:paraId="6E8C59FA" w14:textId="77777777" w:rsidTr="00C90D4F">
        <w:tc>
          <w:tcPr>
            <w:tcW w:w="4653" w:type="dxa"/>
          </w:tcPr>
          <w:p w14:paraId="59CF1865" w14:textId="1076EA5B" w:rsidR="00F26EBA" w:rsidRPr="00F26EBA" w:rsidRDefault="00F26EBA" w:rsidP="00F26EBA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6EBA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F26EBA">
              <w:rPr>
                <w:rFonts w:ascii="Arial" w:hAnsi="Arial" w:cs="Arial"/>
                <w:b/>
                <w:sz w:val="22"/>
                <w:szCs w:val="22"/>
              </w:rPr>
              <w:t>2019/14</w:t>
            </w:r>
            <w:r w:rsidRPr="00F26EBA">
              <w:rPr>
                <w:rFonts w:ascii="Arial" w:hAnsi="Arial" w:cs="Arial"/>
                <w:sz w:val="22"/>
                <w:szCs w:val="22"/>
              </w:rPr>
              <w:t xml:space="preserve"> (EIGA)</w:t>
            </w:r>
          </w:p>
        </w:tc>
        <w:tc>
          <w:tcPr>
            <w:tcW w:w="4669" w:type="dxa"/>
          </w:tcPr>
          <w:p w14:paraId="78E7C563" w14:textId="405FEDB4" w:rsidR="00F26EBA" w:rsidRPr="00F26EBA" w:rsidRDefault="00F26EBA" w:rsidP="00F26EBA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6EBA">
              <w:rPr>
                <w:rFonts w:ascii="Arial" w:hAnsi="Arial" w:cs="Arial"/>
                <w:sz w:val="22"/>
                <w:szCs w:val="22"/>
              </w:rPr>
              <w:t>Carriage of pressure receptacles approved by the Department of Transportation of the United States of America (DOT)</w:t>
            </w:r>
          </w:p>
        </w:tc>
      </w:tr>
      <w:tr w:rsidR="00F26EBA" w:rsidRPr="006843D0" w14:paraId="65C7FD83" w14:textId="77777777" w:rsidTr="00C90D4F">
        <w:tc>
          <w:tcPr>
            <w:tcW w:w="4653" w:type="dxa"/>
          </w:tcPr>
          <w:p w14:paraId="7A12607F" w14:textId="77777777" w:rsidR="00F26EBA" w:rsidRDefault="00F26EBA" w:rsidP="00F26EBA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6EBA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F26EBA">
              <w:rPr>
                <w:rFonts w:ascii="Arial" w:hAnsi="Arial" w:cs="Arial"/>
                <w:b/>
                <w:sz w:val="22"/>
                <w:szCs w:val="22"/>
              </w:rPr>
              <w:t>2019/21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26EBA">
              <w:rPr>
                <w:rFonts w:ascii="Arial" w:hAnsi="Arial" w:cs="Arial"/>
                <w:sz w:val="22"/>
                <w:szCs w:val="22"/>
              </w:rPr>
              <w:t>(France)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E3F58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6EBA">
              <w:rPr>
                <w:rFonts w:ascii="Arial" w:hAnsi="Arial" w:cs="Arial"/>
                <w:b/>
                <w:sz w:val="22"/>
                <w:szCs w:val="22"/>
              </w:rPr>
              <w:t>INF.3</w:t>
            </w:r>
            <w:r w:rsidRPr="00F26EBA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F26EBA">
              <w:rPr>
                <w:rFonts w:ascii="Arial" w:hAnsi="Arial" w:cs="Arial"/>
                <w:b/>
                <w:sz w:val="22"/>
                <w:szCs w:val="22"/>
              </w:rPr>
              <w:t xml:space="preserve"> INF.4 </w:t>
            </w:r>
            <w:r w:rsidRPr="00F26EBA">
              <w:rPr>
                <w:rFonts w:ascii="Arial" w:hAnsi="Arial" w:cs="Arial"/>
                <w:sz w:val="22"/>
                <w:szCs w:val="22"/>
              </w:rPr>
              <w:t>(France)</w:t>
            </w:r>
            <w:r>
              <w:rPr>
                <w:rFonts w:ascii="Arial" w:hAnsi="Arial" w:cs="Arial"/>
                <w:sz w:val="22"/>
                <w:szCs w:val="22"/>
              </w:rPr>
              <w:t xml:space="preserve"> (English only)</w:t>
            </w:r>
          </w:p>
          <w:p w14:paraId="1964C522" w14:textId="2E0CD515" w:rsidR="00D5086A" w:rsidRPr="00F26EBA" w:rsidRDefault="00D5086A" w:rsidP="00F26EBA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086A">
              <w:rPr>
                <w:rFonts w:ascii="Arial" w:hAnsi="Arial" w:cs="Arial"/>
                <w:b/>
                <w:sz w:val="22"/>
                <w:szCs w:val="22"/>
              </w:rPr>
              <w:t>+ INF.18</w:t>
            </w:r>
            <w:r>
              <w:rPr>
                <w:rFonts w:ascii="Arial" w:hAnsi="Arial" w:cs="Arial"/>
                <w:sz w:val="22"/>
                <w:szCs w:val="22"/>
              </w:rPr>
              <w:t xml:space="preserve"> (Netherlands) (English only)</w:t>
            </w:r>
          </w:p>
        </w:tc>
        <w:tc>
          <w:tcPr>
            <w:tcW w:w="4669" w:type="dxa"/>
          </w:tcPr>
          <w:p w14:paraId="49EB5FD3" w14:textId="1177E513" w:rsidR="00F26EBA" w:rsidRPr="00F26EBA" w:rsidRDefault="00F26EBA" w:rsidP="00F26EBA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6EBA">
              <w:rPr>
                <w:rFonts w:ascii="Arial" w:hAnsi="Arial" w:cs="Arial"/>
                <w:color w:val="000000"/>
                <w:sz w:val="22"/>
                <w:szCs w:val="22"/>
              </w:rPr>
              <w:t>Informal working group on telematics</w:t>
            </w:r>
          </w:p>
        </w:tc>
      </w:tr>
      <w:tr w:rsidR="00B5426A" w:rsidRPr="006843D0" w14:paraId="19760A8A" w14:textId="77777777" w:rsidTr="00C90D4F">
        <w:tc>
          <w:tcPr>
            <w:tcW w:w="4653" w:type="dxa"/>
          </w:tcPr>
          <w:p w14:paraId="42650B34" w14:textId="77777777" w:rsidR="00B5426A" w:rsidRDefault="00B5426A" w:rsidP="00F26EBA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</w:t>
            </w:r>
            <w:r w:rsidR="00F26EBA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(Spain) </w:t>
            </w:r>
            <w:r w:rsidR="00F26EB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26EBA" w:rsidRPr="00F26EBA">
              <w:rPr>
                <w:rFonts w:ascii="Arial" w:hAnsi="Arial" w:cs="Arial"/>
                <w:b/>
                <w:sz w:val="22"/>
                <w:szCs w:val="22"/>
              </w:rPr>
              <w:t>Add.1-6</w:t>
            </w:r>
            <w:r w:rsidR="00F26EB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(English only)</w:t>
            </w:r>
          </w:p>
          <w:p w14:paraId="396B91A3" w14:textId="77777777" w:rsidR="00B600C7" w:rsidRDefault="00B600C7" w:rsidP="00F26EBA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557EF4" w14:textId="51982742" w:rsidR="00B600C7" w:rsidRPr="00E44498" w:rsidRDefault="00B600C7" w:rsidP="00F26EBA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600C7">
              <w:rPr>
                <w:rFonts w:ascii="Arial" w:hAnsi="Arial" w:cs="Arial"/>
                <w:b/>
                <w:sz w:val="22"/>
                <w:szCs w:val="22"/>
              </w:rPr>
              <w:t>+ INF.23</w:t>
            </w:r>
            <w:r>
              <w:rPr>
                <w:rFonts w:ascii="Arial" w:hAnsi="Arial" w:cs="Arial"/>
                <w:sz w:val="22"/>
                <w:szCs w:val="22"/>
              </w:rPr>
              <w:t xml:space="preserve"> (Spain and France) (English only)</w:t>
            </w:r>
          </w:p>
        </w:tc>
        <w:tc>
          <w:tcPr>
            <w:tcW w:w="4669" w:type="dxa"/>
          </w:tcPr>
          <w:p w14:paraId="74D7BD6C" w14:textId="77777777" w:rsidR="00B5426A" w:rsidRDefault="00B5426A" w:rsidP="00F26EBA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Report of the informal working g</w:t>
            </w:r>
            <w:r w:rsidRPr="00E44498">
              <w:rPr>
                <w:rFonts w:ascii="Arial" w:hAnsi="Arial" w:cs="Arial"/>
                <w:sz w:val="22"/>
                <w:szCs w:val="22"/>
                <w:lang w:val="en-US"/>
              </w:rPr>
              <w:t>roup on the reduction of the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44498">
              <w:rPr>
                <w:rFonts w:ascii="Arial" w:hAnsi="Arial" w:cs="Arial"/>
                <w:sz w:val="22"/>
                <w:szCs w:val="22"/>
                <w:lang w:val="en-US"/>
              </w:rPr>
              <w:t>risk of a BLEVE</w:t>
            </w:r>
          </w:p>
          <w:p w14:paraId="1EF433DB" w14:textId="5526E90A" w:rsidR="00B600C7" w:rsidRDefault="00B600C7" w:rsidP="00F26EBA">
            <w:pPr>
              <w:pStyle w:val="SingleTxtG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Explosion proof tanks: Information for the BLEVE working group</w:t>
            </w:r>
          </w:p>
        </w:tc>
      </w:tr>
    </w:tbl>
    <w:p w14:paraId="419AEDAA" w14:textId="77777777" w:rsidR="00B5426A" w:rsidRDefault="00B5426A" w:rsidP="00B5426A">
      <w:pPr>
        <w:rPr>
          <w:lang w:val="en-GB"/>
        </w:rPr>
      </w:pPr>
    </w:p>
    <w:p w14:paraId="6F9C7B35" w14:textId="77777777" w:rsidR="00B5426A" w:rsidRPr="0091450E" w:rsidRDefault="00B5426A" w:rsidP="00B5426A">
      <w:pPr>
        <w:rPr>
          <w:b/>
          <w:lang w:val="en-GB"/>
        </w:rPr>
      </w:pPr>
      <w:r w:rsidRPr="0091450E">
        <w:rPr>
          <w:b/>
          <w:lang w:val="en-GB"/>
        </w:rPr>
        <w:t>7.</w:t>
      </w:r>
      <w:r w:rsidRPr="0091450E">
        <w:rPr>
          <w:b/>
          <w:lang w:val="en-GB"/>
        </w:rPr>
        <w:tab/>
        <w:t>Accidents and risk management</w:t>
      </w:r>
    </w:p>
    <w:p w14:paraId="612F8209" w14:textId="77777777" w:rsidR="00B5426A" w:rsidRPr="0091450E" w:rsidRDefault="00B5426A" w:rsidP="00B5426A">
      <w:pPr>
        <w:rPr>
          <w:lang w:val="en-GB"/>
        </w:rPr>
      </w:pPr>
    </w:p>
    <w:p w14:paraId="65C97758" w14:textId="77777777" w:rsidR="00D158D8" w:rsidRDefault="00D158D8" w:rsidP="00D158D8">
      <w:pPr>
        <w:ind w:left="425"/>
        <w:rPr>
          <w:lang w:val="en-GB"/>
        </w:rPr>
      </w:pPr>
      <w:r w:rsidRPr="00611F2B">
        <w:rPr>
          <w:lang w:val="en-GB"/>
        </w:rPr>
        <w:t>No document has been submitted under this agenda item.</w:t>
      </w:r>
    </w:p>
    <w:p w14:paraId="10059DF7" w14:textId="77777777" w:rsidR="00D158D8" w:rsidRPr="008B56D2" w:rsidRDefault="00D158D8" w:rsidP="00B5426A">
      <w:pPr>
        <w:rPr>
          <w:lang w:val="en-GB"/>
        </w:rPr>
      </w:pPr>
    </w:p>
    <w:p w14:paraId="05F41964" w14:textId="77777777" w:rsidR="00B5426A" w:rsidRPr="00355CEB" w:rsidRDefault="00B5426A" w:rsidP="00B5426A">
      <w:pPr>
        <w:rPr>
          <w:b/>
          <w:lang w:val="en-GB"/>
        </w:rPr>
      </w:pPr>
      <w:r>
        <w:rPr>
          <w:b/>
          <w:lang w:val="en-GB"/>
        </w:rPr>
        <w:t>8</w:t>
      </w:r>
      <w:r w:rsidRPr="00355CEB">
        <w:rPr>
          <w:b/>
          <w:lang w:val="en-GB"/>
        </w:rPr>
        <w:t>.</w:t>
      </w:r>
      <w:r w:rsidRPr="00355CEB">
        <w:rPr>
          <w:b/>
          <w:lang w:val="en-GB"/>
        </w:rPr>
        <w:tab/>
        <w:t>Future work</w:t>
      </w:r>
    </w:p>
    <w:p w14:paraId="007EC987" w14:textId="77777777" w:rsidR="00B5426A" w:rsidRDefault="00B5426A" w:rsidP="00B5426A">
      <w:pPr>
        <w:ind w:left="425"/>
        <w:rPr>
          <w:lang w:val="en-GB"/>
        </w:rPr>
      </w:pPr>
    </w:p>
    <w:p w14:paraId="1B05FC5D" w14:textId="77777777" w:rsidR="00B5426A" w:rsidRDefault="00B5426A" w:rsidP="00B5426A">
      <w:pPr>
        <w:ind w:left="425"/>
        <w:rPr>
          <w:lang w:val="en-GB"/>
        </w:rPr>
      </w:pPr>
      <w:r w:rsidRPr="00611F2B">
        <w:rPr>
          <w:lang w:val="en-GB"/>
        </w:rPr>
        <w:t>No document has been submitted under this agenda item.</w:t>
      </w:r>
    </w:p>
    <w:p w14:paraId="4FAF37BA" w14:textId="77777777" w:rsidR="00B5426A" w:rsidRPr="00B5426A" w:rsidRDefault="00B5426A" w:rsidP="00B5426A">
      <w:pPr>
        <w:rPr>
          <w:lang w:val="en-GB"/>
        </w:rPr>
      </w:pPr>
    </w:p>
    <w:p w14:paraId="2A953141" w14:textId="77777777" w:rsidR="004321A4" w:rsidRDefault="004321A4">
      <w:pPr>
        <w:tabs>
          <w:tab w:val="clear" w:pos="425"/>
          <w:tab w:val="clear" w:pos="851"/>
          <w:tab w:val="clear" w:pos="1276"/>
        </w:tabs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14:paraId="0FF9CBE7" w14:textId="541AFE28" w:rsidR="00B5426A" w:rsidRDefault="00B5426A" w:rsidP="00B5426A">
      <w:pPr>
        <w:rPr>
          <w:b/>
          <w:lang w:val="en-GB"/>
        </w:rPr>
      </w:pPr>
      <w:r>
        <w:rPr>
          <w:b/>
          <w:lang w:val="en-GB"/>
        </w:rPr>
        <w:lastRenderedPageBreak/>
        <w:t>9</w:t>
      </w:r>
      <w:r w:rsidRPr="00355CEB">
        <w:rPr>
          <w:b/>
          <w:lang w:val="en-GB"/>
        </w:rPr>
        <w:t>.</w:t>
      </w:r>
      <w:r w:rsidRPr="00355CEB">
        <w:rPr>
          <w:b/>
          <w:lang w:val="en-GB"/>
        </w:rPr>
        <w:tab/>
        <w:t>Any other business</w:t>
      </w:r>
    </w:p>
    <w:p w14:paraId="7D10194F" w14:textId="77777777" w:rsidR="00B5426A" w:rsidRPr="00355CEB" w:rsidRDefault="00B5426A" w:rsidP="00B5426A">
      <w:pPr>
        <w:rPr>
          <w:b/>
          <w:lang w:val="en-GB"/>
        </w:rPr>
      </w:pPr>
    </w:p>
    <w:p w14:paraId="447EAE29" w14:textId="77777777" w:rsidR="00D158D8" w:rsidRDefault="00D158D8" w:rsidP="00D158D8">
      <w:pPr>
        <w:ind w:left="425"/>
        <w:rPr>
          <w:lang w:val="en-GB"/>
        </w:rPr>
      </w:pPr>
      <w:r w:rsidRPr="00611F2B">
        <w:rPr>
          <w:lang w:val="en-GB"/>
        </w:rPr>
        <w:t>No document has been submitted under this agenda item.</w:t>
      </w:r>
    </w:p>
    <w:p w14:paraId="54072278" w14:textId="77777777" w:rsidR="00B5426A" w:rsidRPr="00355CEB" w:rsidRDefault="00B5426A" w:rsidP="00B5426A">
      <w:pPr>
        <w:ind w:left="425" w:hanging="425"/>
        <w:rPr>
          <w:lang w:val="en-GB"/>
        </w:rPr>
      </w:pPr>
    </w:p>
    <w:p w14:paraId="30C22C23" w14:textId="77777777" w:rsidR="00B5426A" w:rsidRDefault="00B5426A" w:rsidP="00B5426A">
      <w:pPr>
        <w:rPr>
          <w:b/>
          <w:lang w:val="en-GB"/>
        </w:rPr>
      </w:pPr>
      <w:r>
        <w:rPr>
          <w:b/>
          <w:lang w:val="en-GB"/>
        </w:rPr>
        <w:t>10</w:t>
      </w:r>
      <w:r w:rsidRPr="00355CEB">
        <w:rPr>
          <w:b/>
          <w:lang w:val="en-GB"/>
        </w:rPr>
        <w:t>.</w:t>
      </w:r>
      <w:r w:rsidRPr="00355CEB">
        <w:rPr>
          <w:b/>
          <w:lang w:val="en-GB"/>
        </w:rPr>
        <w:tab/>
        <w:t>Adoption of the report</w:t>
      </w:r>
    </w:p>
    <w:p w14:paraId="24240CB0" w14:textId="77777777" w:rsidR="00B5426A" w:rsidRPr="005C2AD3" w:rsidRDefault="00B5426A" w:rsidP="00B5426A">
      <w:pPr>
        <w:rPr>
          <w:lang w:val="en-GB"/>
        </w:rPr>
      </w:pPr>
    </w:p>
    <w:p w14:paraId="16078AD7" w14:textId="77777777" w:rsidR="00B5426A" w:rsidRPr="00355CEB" w:rsidRDefault="00B5426A" w:rsidP="00B5426A">
      <w:pPr>
        <w:widowControl w:val="0"/>
        <w:jc w:val="center"/>
        <w:rPr>
          <w:lang w:val="en-GB"/>
        </w:rPr>
      </w:pPr>
      <w:r w:rsidRPr="00355CEB">
        <w:rPr>
          <w:lang w:val="en-GB"/>
        </w:rPr>
        <w:t>__________</w:t>
      </w:r>
    </w:p>
    <w:sectPr w:rsidR="00B5426A" w:rsidRPr="00355CEB" w:rsidSect="00F45AC5">
      <w:headerReference w:type="even" r:id="rId14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B6924" w14:textId="77777777" w:rsidR="00D824F3" w:rsidRDefault="00D824F3">
      <w:r>
        <w:separator/>
      </w:r>
    </w:p>
  </w:endnote>
  <w:endnote w:type="continuationSeparator" w:id="0">
    <w:p w14:paraId="4B212778" w14:textId="77777777" w:rsidR="00D824F3" w:rsidRDefault="00D8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CC3B" w14:textId="21F27B2F" w:rsidR="001B69B3" w:rsidRDefault="00EB510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B69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F5AB07" w14:textId="77777777" w:rsidR="001B69B3" w:rsidRDefault="001B69B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5EE0" w14:textId="4AAEEFA4" w:rsidR="001B69B3" w:rsidRDefault="00EB510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B69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B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D2A12D" w14:textId="77777777" w:rsidR="001B69B3" w:rsidRDefault="001B69B3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EEEF" w14:textId="77777777" w:rsidR="00B21279" w:rsidRPr="0047163B" w:rsidRDefault="00B3652E" w:rsidP="00B21279">
    <w:pPr>
      <w:pStyle w:val="Footer"/>
      <w:jc w:val="center"/>
    </w:pPr>
    <w:r>
      <w:rPr>
        <w:noProof/>
        <w:lang w:val="en-GB" w:eastAsia="zh-CN"/>
      </w:rPr>
      <w:drawing>
        <wp:inline distT="0" distB="0" distL="0" distR="0" wp14:anchorId="61556C61" wp14:editId="252BAB5E">
          <wp:extent cx="5983605" cy="191135"/>
          <wp:effectExtent l="0" t="0" r="0" b="0"/>
          <wp:docPr id="1" name="Picture 1" descr="Footer - Letter -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- Letter -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60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3122" w14:textId="77777777" w:rsidR="00D824F3" w:rsidRDefault="00D824F3">
      <w:r>
        <w:separator/>
      </w:r>
    </w:p>
  </w:footnote>
  <w:footnote w:type="continuationSeparator" w:id="0">
    <w:p w14:paraId="2E8E707C" w14:textId="77777777" w:rsidR="00D824F3" w:rsidRDefault="00D8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04BE6" w14:textId="77777777" w:rsidR="001B69B3" w:rsidRPr="00BE7CFB" w:rsidRDefault="001B69B3">
    <w:pPr>
      <w:pStyle w:val="Header"/>
      <w:rPr>
        <w:sz w:val="18"/>
        <w:szCs w:val="18"/>
        <w:lang w:val="de-CH"/>
      </w:rPr>
    </w:pPr>
    <w:r w:rsidRPr="00BE7CFB">
      <w:rPr>
        <w:sz w:val="18"/>
        <w:szCs w:val="18"/>
        <w:lang w:val="de-CH"/>
      </w:rPr>
      <w:t>OTIF/RID/</w:t>
    </w:r>
    <w:r w:rsidRPr="00BE7CFB">
      <w:rPr>
        <w:b/>
        <w:sz w:val="18"/>
        <w:szCs w:val="18"/>
        <w:lang w:val="de-CH"/>
      </w:rPr>
      <w:t>RC/201</w:t>
    </w:r>
    <w:r>
      <w:rPr>
        <w:b/>
        <w:sz w:val="18"/>
        <w:szCs w:val="18"/>
        <w:lang w:val="de-CH"/>
      </w:rPr>
      <w:t>1</w:t>
    </w:r>
    <w:r w:rsidRPr="00BE7CFB">
      <w:rPr>
        <w:b/>
        <w:sz w:val="18"/>
        <w:szCs w:val="18"/>
        <w:lang w:val="de-CH"/>
      </w:rPr>
      <w:t>/</w:t>
    </w:r>
    <w:r>
      <w:rPr>
        <w:b/>
        <w:sz w:val="18"/>
        <w:szCs w:val="18"/>
        <w:lang w:val="de-CH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F487" w14:textId="77777777" w:rsidR="001B69B3" w:rsidRPr="00B5426A" w:rsidRDefault="00B5426A" w:rsidP="00BE7CFB">
    <w:pPr>
      <w:pStyle w:val="Header"/>
      <w:jc w:val="right"/>
      <w:rPr>
        <w:b/>
        <w:sz w:val="18"/>
        <w:szCs w:val="18"/>
        <w:lang w:val="de-CH"/>
      </w:rPr>
    </w:pPr>
    <w:r w:rsidRPr="00B5426A">
      <w:rPr>
        <w:b/>
        <w:sz w:val="18"/>
        <w:szCs w:val="18"/>
        <w:lang w:val="de-CH"/>
      </w:rPr>
      <w:t>INF.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46C5" w14:textId="73E6D692" w:rsidR="00B3652E" w:rsidRPr="00B84900" w:rsidRDefault="00232923" w:rsidP="00B3652E">
    <w:pPr>
      <w:pStyle w:val="Header"/>
      <w:jc w:val="left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79C29978" wp14:editId="41539F7C">
          <wp:simplePos x="0" y="0"/>
          <wp:positionH relativeFrom="margin">
            <wp:align>left</wp:align>
          </wp:positionH>
          <wp:positionV relativeFrom="margin">
            <wp:posOffset>-168275</wp:posOffset>
          </wp:positionV>
          <wp:extent cx="6743700" cy="1152525"/>
          <wp:effectExtent l="0" t="0" r="0" b="0"/>
          <wp:wrapSquare wrapText="bothSides"/>
          <wp:docPr id="4" name="Picture 3" descr="Header - Letter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Letter_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67FF" w14:textId="77777777" w:rsidR="001B69B3" w:rsidRPr="000449C2" w:rsidRDefault="000449C2">
    <w:pPr>
      <w:pStyle w:val="Header"/>
      <w:rPr>
        <w:b/>
        <w:sz w:val="18"/>
        <w:szCs w:val="18"/>
        <w:lang w:val="de-CH"/>
      </w:rPr>
    </w:pPr>
    <w:r w:rsidRPr="000449C2">
      <w:rPr>
        <w:b/>
        <w:sz w:val="18"/>
        <w:szCs w:val="18"/>
        <w:lang w:val="de-CH"/>
      </w:rPr>
      <w:t xml:space="preserve">INF. </w:t>
    </w:r>
    <w:r w:rsidR="00B5426A">
      <w:rPr>
        <w:b/>
        <w:sz w:val="18"/>
        <w:szCs w:val="18"/>
        <w:lang w:val="de-CH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452A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46E7375"/>
    <w:multiLevelType w:val="hybridMultilevel"/>
    <w:tmpl w:val="4C68C9BA"/>
    <w:lvl w:ilvl="0" w:tplc="FFFFFFFF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0159C7"/>
    <w:multiLevelType w:val="hybridMultilevel"/>
    <w:tmpl w:val="7A72E8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486F07B0"/>
    <w:multiLevelType w:val="hybridMultilevel"/>
    <w:tmpl w:val="1C86CAFC"/>
    <w:lvl w:ilvl="0" w:tplc="D2081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A88F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90DF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D4B9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08B9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D83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7293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4ECA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CC7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0262A8"/>
    <w:multiLevelType w:val="hybridMultilevel"/>
    <w:tmpl w:val="166C6B68"/>
    <w:lvl w:ilvl="0" w:tplc="D7BE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A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40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21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2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CC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4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40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2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8" w15:restartNumberingAfterBreak="0">
    <w:nsid w:val="559C797B"/>
    <w:multiLevelType w:val="hybridMultilevel"/>
    <w:tmpl w:val="15060C20"/>
    <w:lvl w:ilvl="0" w:tplc="09E88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7D92D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6C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CE3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43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4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4C7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69BF1B76"/>
    <w:multiLevelType w:val="hybridMultilevel"/>
    <w:tmpl w:val="FE1E9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8"/>
    <w:rsid w:val="0000458D"/>
    <w:rsid w:val="00007CB1"/>
    <w:rsid w:val="0002044A"/>
    <w:rsid w:val="00036758"/>
    <w:rsid w:val="000372D1"/>
    <w:rsid w:val="000449C2"/>
    <w:rsid w:val="0005681B"/>
    <w:rsid w:val="00057113"/>
    <w:rsid w:val="00060EB4"/>
    <w:rsid w:val="00067DDD"/>
    <w:rsid w:val="00071074"/>
    <w:rsid w:val="000778EF"/>
    <w:rsid w:val="000818D1"/>
    <w:rsid w:val="000851BF"/>
    <w:rsid w:val="0009374A"/>
    <w:rsid w:val="000A1577"/>
    <w:rsid w:val="000A59FB"/>
    <w:rsid w:val="000C7870"/>
    <w:rsid w:val="000E6F16"/>
    <w:rsid w:val="000F5E37"/>
    <w:rsid w:val="0010783E"/>
    <w:rsid w:val="001349A5"/>
    <w:rsid w:val="00151657"/>
    <w:rsid w:val="001576FE"/>
    <w:rsid w:val="00174FC8"/>
    <w:rsid w:val="00181138"/>
    <w:rsid w:val="00184238"/>
    <w:rsid w:val="0019483B"/>
    <w:rsid w:val="001B4EF9"/>
    <w:rsid w:val="001B69B3"/>
    <w:rsid w:val="001E2089"/>
    <w:rsid w:val="001E50D8"/>
    <w:rsid w:val="001F38D3"/>
    <w:rsid w:val="00203E95"/>
    <w:rsid w:val="0022128A"/>
    <w:rsid w:val="00221FC7"/>
    <w:rsid w:val="002236EC"/>
    <w:rsid w:val="00231BF1"/>
    <w:rsid w:val="00232923"/>
    <w:rsid w:val="00245AAC"/>
    <w:rsid w:val="002542AE"/>
    <w:rsid w:val="0026028C"/>
    <w:rsid w:val="00260D5E"/>
    <w:rsid w:val="002708C2"/>
    <w:rsid w:val="002B2562"/>
    <w:rsid w:val="002C2995"/>
    <w:rsid w:val="002F6E0B"/>
    <w:rsid w:val="00324DA7"/>
    <w:rsid w:val="003269CB"/>
    <w:rsid w:val="00331574"/>
    <w:rsid w:val="0034430F"/>
    <w:rsid w:val="00361A9B"/>
    <w:rsid w:val="0037471D"/>
    <w:rsid w:val="00382780"/>
    <w:rsid w:val="00382792"/>
    <w:rsid w:val="00385FA9"/>
    <w:rsid w:val="00392AB8"/>
    <w:rsid w:val="003A5B23"/>
    <w:rsid w:val="003C34C5"/>
    <w:rsid w:val="003E0433"/>
    <w:rsid w:val="003E17BC"/>
    <w:rsid w:val="003E3F58"/>
    <w:rsid w:val="003F5B1C"/>
    <w:rsid w:val="00413671"/>
    <w:rsid w:val="00414F81"/>
    <w:rsid w:val="004321A4"/>
    <w:rsid w:val="00436321"/>
    <w:rsid w:val="004426F0"/>
    <w:rsid w:val="00450C1B"/>
    <w:rsid w:val="00450E1C"/>
    <w:rsid w:val="004753A0"/>
    <w:rsid w:val="004806DA"/>
    <w:rsid w:val="004924B0"/>
    <w:rsid w:val="004A30C5"/>
    <w:rsid w:val="004A5450"/>
    <w:rsid w:val="004A678F"/>
    <w:rsid w:val="004A6F9A"/>
    <w:rsid w:val="004D0D73"/>
    <w:rsid w:val="004D69C0"/>
    <w:rsid w:val="004E3175"/>
    <w:rsid w:val="00511A7F"/>
    <w:rsid w:val="00517DC6"/>
    <w:rsid w:val="005258B1"/>
    <w:rsid w:val="005264CE"/>
    <w:rsid w:val="005322D9"/>
    <w:rsid w:val="005466F3"/>
    <w:rsid w:val="00546EFE"/>
    <w:rsid w:val="005545E2"/>
    <w:rsid w:val="00556C61"/>
    <w:rsid w:val="0055791E"/>
    <w:rsid w:val="00575910"/>
    <w:rsid w:val="00576A0E"/>
    <w:rsid w:val="005B0125"/>
    <w:rsid w:val="005B3426"/>
    <w:rsid w:val="005B36E7"/>
    <w:rsid w:val="005B3BA2"/>
    <w:rsid w:val="005B4827"/>
    <w:rsid w:val="005B79DA"/>
    <w:rsid w:val="005C3D54"/>
    <w:rsid w:val="005D18DA"/>
    <w:rsid w:val="005F4D3B"/>
    <w:rsid w:val="00615497"/>
    <w:rsid w:val="006317B4"/>
    <w:rsid w:val="006335C0"/>
    <w:rsid w:val="00644673"/>
    <w:rsid w:val="00647E6B"/>
    <w:rsid w:val="00651C38"/>
    <w:rsid w:val="00661030"/>
    <w:rsid w:val="00672147"/>
    <w:rsid w:val="006767DD"/>
    <w:rsid w:val="006843D0"/>
    <w:rsid w:val="006930B9"/>
    <w:rsid w:val="006A07B9"/>
    <w:rsid w:val="006B37EC"/>
    <w:rsid w:val="006B7ADF"/>
    <w:rsid w:val="006C0871"/>
    <w:rsid w:val="006C3CC7"/>
    <w:rsid w:val="006D155D"/>
    <w:rsid w:val="006D4C8A"/>
    <w:rsid w:val="006E295F"/>
    <w:rsid w:val="006F22F2"/>
    <w:rsid w:val="0070019B"/>
    <w:rsid w:val="00707A96"/>
    <w:rsid w:val="00716252"/>
    <w:rsid w:val="00732784"/>
    <w:rsid w:val="00732DAD"/>
    <w:rsid w:val="00746C3A"/>
    <w:rsid w:val="007508A3"/>
    <w:rsid w:val="00752CEC"/>
    <w:rsid w:val="00757927"/>
    <w:rsid w:val="00757DF7"/>
    <w:rsid w:val="00787889"/>
    <w:rsid w:val="007A079F"/>
    <w:rsid w:val="007B6FA5"/>
    <w:rsid w:val="007B79EF"/>
    <w:rsid w:val="007C21EF"/>
    <w:rsid w:val="00813A6C"/>
    <w:rsid w:val="008262C8"/>
    <w:rsid w:val="00846FD7"/>
    <w:rsid w:val="00866BED"/>
    <w:rsid w:val="00891C16"/>
    <w:rsid w:val="008A0C50"/>
    <w:rsid w:val="008B527D"/>
    <w:rsid w:val="008C7EC7"/>
    <w:rsid w:val="008F1B52"/>
    <w:rsid w:val="00903A86"/>
    <w:rsid w:val="0091450E"/>
    <w:rsid w:val="00925A53"/>
    <w:rsid w:val="0093239D"/>
    <w:rsid w:val="00944A9E"/>
    <w:rsid w:val="00965F37"/>
    <w:rsid w:val="00975734"/>
    <w:rsid w:val="00976DB9"/>
    <w:rsid w:val="00984039"/>
    <w:rsid w:val="009A058A"/>
    <w:rsid w:val="009A08AC"/>
    <w:rsid w:val="009A3430"/>
    <w:rsid w:val="009A68B3"/>
    <w:rsid w:val="009B642A"/>
    <w:rsid w:val="009E3563"/>
    <w:rsid w:val="009F1217"/>
    <w:rsid w:val="00A04933"/>
    <w:rsid w:val="00A059E4"/>
    <w:rsid w:val="00A37FEA"/>
    <w:rsid w:val="00A40696"/>
    <w:rsid w:val="00A54E69"/>
    <w:rsid w:val="00A74442"/>
    <w:rsid w:val="00A77B83"/>
    <w:rsid w:val="00A84CCB"/>
    <w:rsid w:val="00A8797F"/>
    <w:rsid w:val="00A92655"/>
    <w:rsid w:val="00A94AC1"/>
    <w:rsid w:val="00AB6B4B"/>
    <w:rsid w:val="00AC49F8"/>
    <w:rsid w:val="00AD107E"/>
    <w:rsid w:val="00B1002A"/>
    <w:rsid w:val="00B126ED"/>
    <w:rsid w:val="00B17522"/>
    <w:rsid w:val="00B21279"/>
    <w:rsid w:val="00B3652E"/>
    <w:rsid w:val="00B41D7F"/>
    <w:rsid w:val="00B4268D"/>
    <w:rsid w:val="00B447E3"/>
    <w:rsid w:val="00B5411C"/>
    <w:rsid w:val="00B5426A"/>
    <w:rsid w:val="00B600C7"/>
    <w:rsid w:val="00B60FC6"/>
    <w:rsid w:val="00B63BC4"/>
    <w:rsid w:val="00B727BE"/>
    <w:rsid w:val="00B92E89"/>
    <w:rsid w:val="00BB78C8"/>
    <w:rsid w:val="00BE2EEA"/>
    <w:rsid w:val="00BE7CFB"/>
    <w:rsid w:val="00BF2574"/>
    <w:rsid w:val="00BF3629"/>
    <w:rsid w:val="00C02642"/>
    <w:rsid w:val="00C04117"/>
    <w:rsid w:val="00C04A5E"/>
    <w:rsid w:val="00C07794"/>
    <w:rsid w:val="00C15CF1"/>
    <w:rsid w:val="00C3601B"/>
    <w:rsid w:val="00C533FA"/>
    <w:rsid w:val="00C6226D"/>
    <w:rsid w:val="00C815F9"/>
    <w:rsid w:val="00C83F27"/>
    <w:rsid w:val="00CA5345"/>
    <w:rsid w:val="00CC7C44"/>
    <w:rsid w:val="00CD237D"/>
    <w:rsid w:val="00CD548D"/>
    <w:rsid w:val="00CE7249"/>
    <w:rsid w:val="00CF2396"/>
    <w:rsid w:val="00CF5F09"/>
    <w:rsid w:val="00D10932"/>
    <w:rsid w:val="00D139A6"/>
    <w:rsid w:val="00D158D8"/>
    <w:rsid w:val="00D16CFA"/>
    <w:rsid w:val="00D42830"/>
    <w:rsid w:val="00D5086A"/>
    <w:rsid w:val="00D517FD"/>
    <w:rsid w:val="00D551FD"/>
    <w:rsid w:val="00D62C81"/>
    <w:rsid w:val="00D76CD0"/>
    <w:rsid w:val="00D824F3"/>
    <w:rsid w:val="00D90820"/>
    <w:rsid w:val="00D948D2"/>
    <w:rsid w:val="00D954B8"/>
    <w:rsid w:val="00D96435"/>
    <w:rsid w:val="00D97EA6"/>
    <w:rsid w:val="00DA1620"/>
    <w:rsid w:val="00DB0B1D"/>
    <w:rsid w:val="00DC3A2F"/>
    <w:rsid w:val="00DC4C56"/>
    <w:rsid w:val="00DD2698"/>
    <w:rsid w:val="00DE0A32"/>
    <w:rsid w:val="00DE2D92"/>
    <w:rsid w:val="00DE2DFB"/>
    <w:rsid w:val="00DE4620"/>
    <w:rsid w:val="00DE713D"/>
    <w:rsid w:val="00DF7270"/>
    <w:rsid w:val="00E31BDA"/>
    <w:rsid w:val="00E57B7F"/>
    <w:rsid w:val="00E617F3"/>
    <w:rsid w:val="00E649C5"/>
    <w:rsid w:val="00E9092B"/>
    <w:rsid w:val="00E97EA3"/>
    <w:rsid w:val="00EA17E1"/>
    <w:rsid w:val="00EB4361"/>
    <w:rsid w:val="00EB510C"/>
    <w:rsid w:val="00EC0CD2"/>
    <w:rsid w:val="00EC6C73"/>
    <w:rsid w:val="00ED40CB"/>
    <w:rsid w:val="00EE168C"/>
    <w:rsid w:val="00F07648"/>
    <w:rsid w:val="00F26EBA"/>
    <w:rsid w:val="00F30BA6"/>
    <w:rsid w:val="00F30D6D"/>
    <w:rsid w:val="00F45AC5"/>
    <w:rsid w:val="00F508F0"/>
    <w:rsid w:val="00F64681"/>
    <w:rsid w:val="00F759A6"/>
    <w:rsid w:val="00F91F2B"/>
    <w:rsid w:val="00F942CD"/>
    <w:rsid w:val="00FB6BC5"/>
    <w:rsid w:val="00FC0CB8"/>
    <w:rsid w:val="00FC5BFC"/>
    <w:rsid w:val="00FE546E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  <w14:docId w14:val="728E0DA5"/>
  <w15:docId w15:val="{33EE651A-2E52-45C8-8BE1-E53BF1AB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D62C81"/>
    <w:pPr>
      <w:keepNext/>
      <w:ind w:left="1276" w:hanging="127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62C81"/>
    <w:pPr>
      <w:keepNext/>
      <w:ind w:left="1276" w:hanging="127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62C8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62C81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62C81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D62C8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62C81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62C81"/>
    <w:pPr>
      <w:keepNext/>
      <w:ind w:left="425" w:hanging="425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62C81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Abschnitt">
    <w:name w:val="- Abschnitt"/>
    <w:basedOn w:val="Normal"/>
    <w:rsid w:val="00D62C81"/>
    <w:pPr>
      <w:ind w:left="357" w:hanging="357"/>
    </w:pPr>
    <w:rPr>
      <w:color w:val="auto"/>
      <w:lang w:val="fr-FR"/>
    </w:rPr>
  </w:style>
  <w:style w:type="paragraph" w:styleId="Header">
    <w:name w:val="header"/>
    <w:aliases w:val="6_G"/>
    <w:basedOn w:val="Normal"/>
    <w:link w:val="HeaderChar"/>
    <w:uiPriority w:val="99"/>
    <w:rsid w:val="00D62C81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Normal"/>
    <w:rsid w:val="00D62C81"/>
    <w:pPr>
      <w:ind w:left="851" w:right="851"/>
    </w:pPr>
  </w:style>
  <w:style w:type="character" w:styleId="PageNumber">
    <w:name w:val="page number"/>
    <w:basedOn w:val="DefaultParagraphFont"/>
    <w:rsid w:val="00D62C81"/>
    <w:rPr>
      <w:rFonts w:ascii="Arial" w:hAnsi="Arial"/>
      <w:sz w:val="18"/>
    </w:rPr>
  </w:style>
  <w:style w:type="paragraph" w:customStyle="1" w:styleId="Randnummer">
    <w:name w:val="Randnummer"/>
    <w:basedOn w:val="Normal"/>
    <w:rsid w:val="00D62C81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Normal"/>
    <w:rsid w:val="00D62C81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Normal"/>
    <w:rsid w:val="00D62C81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Normal"/>
    <w:rsid w:val="00D62C81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FootnoteText">
    <w:name w:val="footnote text"/>
    <w:aliases w:val="5_G"/>
    <w:basedOn w:val="NormalList"/>
    <w:rsid w:val="00D62C81"/>
    <w:pPr>
      <w:spacing w:before="180"/>
      <w:ind w:left="1440" w:hanging="360"/>
    </w:pPr>
  </w:style>
  <w:style w:type="character" w:styleId="FootnoteReference">
    <w:name w:val="footnote reference"/>
    <w:aliases w:val="4_G,Footnote Reference/"/>
    <w:basedOn w:val="DefaultParagraphFont"/>
    <w:rsid w:val="00D62C81"/>
    <w:rPr>
      <w:position w:val="6"/>
      <w:sz w:val="12"/>
    </w:rPr>
  </w:style>
  <w:style w:type="paragraph" w:customStyle="1" w:styleId="Gliederung11">
    <w:name w:val="Gliederung 1.1"/>
    <w:basedOn w:val="Normal"/>
    <w:rsid w:val="00D62C81"/>
    <w:pPr>
      <w:ind w:left="1163" w:hanging="454"/>
    </w:pPr>
    <w:rPr>
      <w:color w:val="auto"/>
    </w:rPr>
  </w:style>
  <w:style w:type="paragraph" w:styleId="Footer">
    <w:name w:val="footer"/>
    <w:basedOn w:val="Normal"/>
    <w:rsid w:val="00D62C81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rsid w:val="00D62C81"/>
    <w:pPr>
      <w:ind w:left="0"/>
    </w:pPr>
  </w:style>
  <w:style w:type="paragraph" w:customStyle="1" w:styleId="NormalBemSpalte">
    <w:name w:val="Normal Bem. Spalte"/>
    <w:basedOn w:val="NormaltextSpalte"/>
    <w:rsid w:val="00D62C81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rsid w:val="00D62C81"/>
    <w:pPr>
      <w:tabs>
        <w:tab w:val="clear" w:pos="1400"/>
        <w:tab w:val="left" w:pos="215"/>
      </w:tabs>
      <w:ind w:left="215" w:hanging="215"/>
    </w:pPr>
  </w:style>
  <w:style w:type="character" w:styleId="CommentReference">
    <w:name w:val="annotation reference"/>
    <w:basedOn w:val="DefaultParagraphFont"/>
    <w:uiPriority w:val="99"/>
    <w:semiHidden/>
    <w:rsid w:val="00D62C81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2C81"/>
    <w:rPr>
      <w:sz w:val="18"/>
    </w:rPr>
  </w:style>
  <w:style w:type="character" w:styleId="EndnoteReference">
    <w:name w:val="endnote reference"/>
    <w:basedOn w:val="DefaultParagraphFont"/>
    <w:semiHidden/>
    <w:rsid w:val="00D62C81"/>
    <w:rPr>
      <w:vertAlign w:val="superscript"/>
    </w:rPr>
  </w:style>
  <w:style w:type="paragraph" w:customStyle="1" w:styleId="Tabelle1AnhangX">
    <w:name w:val="Tabelle1AnhangX"/>
    <w:rsid w:val="00D62C81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val="en-US"/>
    </w:rPr>
  </w:style>
  <w:style w:type="paragraph" w:customStyle="1" w:styleId="NormalList123Spalte">
    <w:name w:val="Normal List 123 Spalte"/>
    <w:basedOn w:val="NormalListSpalte"/>
    <w:rsid w:val="00D62C81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Normal"/>
    <w:rsid w:val="00D62C81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Normal"/>
    <w:rsid w:val="00D62C81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BodyText">
    <w:name w:val="Body Text"/>
    <w:basedOn w:val="Normal"/>
    <w:rsid w:val="00D62C81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Textkrper21">
    <w:name w:val="Textkörper 21"/>
    <w:basedOn w:val="Normal"/>
    <w:rsid w:val="00D62C81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Textkrper-Einzug21">
    <w:name w:val="Textkörper-Einzug 2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Textkrper-Einzug31">
    <w:name w:val="Textkörper-Einzug 3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rsid w:val="00D62C81"/>
    <w:pPr>
      <w:ind w:left="4254" w:hanging="4254"/>
    </w:pPr>
    <w:rPr>
      <w:b/>
    </w:rPr>
  </w:style>
  <w:style w:type="paragraph" w:styleId="BodyTextIndent2">
    <w:name w:val="Body Text Indent 2"/>
    <w:basedOn w:val="Normal"/>
    <w:rsid w:val="00D62C81"/>
    <w:pPr>
      <w:ind w:left="8508" w:hanging="4254"/>
    </w:pPr>
    <w:rPr>
      <w:b/>
    </w:rPr>
  </w:style>
  <w:style w:type="paragraph" w:styleId="BodyTextIndent3">
    <w:name w:val="Body Text Indent 3"/>
    <w:basedOn w:val="Normal"/>
    <w:rsid w:val="00D62C81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rsid w:val="00D62C81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Normal"/>
    <w:rsid w:val="00D62C81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rsid w:val="00D62C81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val="en-US"/>
    </w:rPr>
  </w:style>
  <w:style w:type="paragraph" w:customStyle="1" w:styleId="NormalBemerkung123">
    <w:name w:val="Normal Bemerkung123"/>
    <w:basedOn w:val="NormalBemerkung"/>
    <w:rsid w:val="00D62C81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rsid w:val="00D62C81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val="en-US"/>
    </w:rPr>
  </w:style>
  <w:style w:type="paragraph" w:styleId="ListBullet">
    <w:name w:val="List Bullet"/>
    <w:basedOn w:val="Normal"/>
    <w:autoRedefine/>
    <w:rsid w:val="00D62C81"/>
    <w:pPr>
      <w:numPr>
        <w:numId w:val="4"/>
      </w:numPr>
    </w:pPr>
  </w:style>
  <w:style w:type="paragraph" w:styleId="BodyText2">
    <w:name w:val="Body Text 2"/>
    <w:basedOn w:val="Normal"/>
    <w:rsid w:val="00D62C81"/>
    <w:pPr>
      <w:widowControl w:val="0"/>
      <w:tabs>
        <w:tab w:val="left" w:pos="5580"/>
      </w:tabs>
      <w:jc w:val="left"/>
    </w:pPr>
  </w:style>
  <w:style w:type="paragraph" w:styleId="BalloonText">
    <w:name w:val="Balloon Text"/>
    <w:basedOn w:val="Normal"/>
    <w:semiHidden/>
    <w:rsid w:val="001E208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930B9"/>
    <w:pPr>
      <w:spacing w:after="120"/>
    </w:pPr>
    <w:rPr>
      <w:sz w:val="16"/>
      <w:szCs w:val="16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DE4620"/>
    <w:rPr>
      <w:rFonts w:ascii="Arial" w:hAnsi="Arial"/>
      <w:color w:val="000000"/>
      <w:sz w:val="22"/>
    </w:rPr>
  </w:style>
  <w:style w:type="paragraph" w:customStyle="1" w:styleId="OTIFPieddepageAdresseOTIF">
    <w:name w:val="OTIF_Pied_de_page_Adresse_OTIF"/>
    <w:basedOn w:val="Footer"/>
    <w:rsid w:val="00DE4620"/>
    <w:pPr>
      <w:jc w:val="center"/>
    </w:pPr>
    <w:rPr>
      <w:b/>
      <w:color w:val="000000"/>
      <w:sz w:val="18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ADF"/>
    <w:rPr>
      <w:rFonts w:ascii="Arial" w:hAnsi="Arial"/>
      <w:color w:val="000000"/>
      <w:sz w:val="18"/>
    </w:rPr>
  </w:style>
  <w:style w:type="paragraph" w:customStyle="1" w:styleId="SingleTxtG">
    <w:name w:val="_ Single Txt_G"/>
    <w:basedOn w:val="Normal"/>
    <w:link w:val="SingleTxtGCar"/>
    <w:rsid w:val="00B5426A"/>
    <w:pPr>
      <w:tabs>
        <w:tab w:val="clear" w:pos="425"/>
        <w:tab w:val="clear" w:pos="851"/>
        <w:tab w:val="clear" w:pos="1276"/>
      </w:tabs>
      <w:suppressAutoHyphens/>
      <w:spacing w:after="120" w:line="240" w:lineRule="atLeast"/>
      <w:ind w:left="1134" w:right="1134"/>
    </w:pPr>
    <w:rPr>
      <w:rFonts w:ascii="Times New Roman" w:hAnsi="Times New Roman"/>
      <w:color w:val="auto"/>
      <w:sz w:val="20"/>
      <w:lang w:val="en-GB" w:eastAsia="en-US"/>
    </w:rPr>
  </w:style>
  <w:style w:type="paragraph" w:customStyle="1" w:styleId="Level1">
    <w:name w:val="Level 1"/>
    <w:basedOn w:val="Normal"/>
    <w:rsid w:val="00B5426A"/>
    <w:pPr>
      <w:widowControl w:val="0"/>
      <w:tabs>
        <w:tab w:val="clear" w:pos="425"/>
        <w:tab w:val="clear" w:pos="851"/>
        <w:tab w:val="clear" w:pos="1276"/>
      </w:tabs>
      <w:jc w:val="left"/>
      <w:outlineLvl w:val="0"/>
    </w:pPr>
    <w:rPr>
      <w:rFonts w:ascii="Times New Roman" w:hAnsi="Times New Roman"/>
      <w:snapToGrid w:val="0"/>
      <w:color w:val="auto"/>
      <w:sz w:val="24"/>
      <w:lang w:val="en-US" w:eastAsia="en-US"/>
    </w:rPr>
  </w:style>
  <w:style w:type="character" w:customStyle="1" w:styleId="SingleTxtGCar">
    <w:name w:val="_ Single Txt_G Car"/>
    <w:link w:val="SingleTxtG"/>
    <w:locked/>
    <w:rsid w:val="00B542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2A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542AE"/>
    <w:rPr>
      <w:rFonts w:ascii="Arial" w:hAnsi="Arial"/>
      <w:b/>
      <w:bCs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1665-6ABE-4D1E-ABD6-BD61174C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4914</Characters>
  <Application>Microsoft Office Word</Application>
  <DocSecurity>4</DocSecurity>
  <Lines>136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Deutschland</vt:lpstr>
      <vt:lpstr>Deutschland</vt:lpstr>
    </vt:vector>
  </TitlesOfParts>
  <Company>OTIF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Deutschland</dc:title>
  <dc:subject>Neue Ausgabe der Norm ISO 9001</dc:subject>
  <dc:creator>Jochen Conrad</dc:creator>
  <cp:lastModifiedBy>Christine Barrio-Champeau</cp:lastModifiedBy>
  <cp:revision>2</cp:revision>
  <cp:lastPrinted>2004-12-07T12:51:00Z</cp:lastPrinted>
  <dcterms:created xsi:type="dcterms:W3CDTF">2019-03-15T08:49:00Z</dcterms:created>
  <dcterms:modified xsi:type="dcterms:W3CDTF">2019-03-15T08:49:00Z</dcterms:modified>
</cp:coreProperties>
</file>